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医院薪酬管理体系(1)</w:t>
      </w:r>
    </w:p>
    <w:p>
      <w:r>
        <w:rPr>
          <w:rFonts w:ascii="SimHei" w:hAnsi="SimHei" w:eastAsia="黑体"/>
        </w:rPr>
        <w:t>医院薪酬管理体系设计</w:t>
      </w:r>
    </w:p>
    <w:p>
      <w:r>
        <w:rPr>
          <w:rFonts w:ascii="SimHei" w:hAnsi="SimHei" w:eastAsia="黑体"/>
        </w:rPr>
        <w:t>一、医院薪酬体系设计的思路</w:t>
      </w:r>
    </w:p>
    <w:p>
      <w:r>
        <w:rPr>
          <w:rFonts w:ascii="SimHei" w:hAnsi="SimHei" w:eastAsia="黑体"/>
        </w:rPr>
        <w:t>二、一般薪酬的内容构成</w:t>
      </w:r>
    </w:p>
    <w:p>
      <w:r>
        <w:rPr>
          <w:rFonts w:ascii="SimHei" w:hAnsi="SimHei" w:eastAsia="黑体"/>
        </w:rPr>
        <w:t>薪酬=经济薪酬+非经济薪酬=（直接薪酬+间接薪酬+非货币性经济薪酬）</w:t>
      </w:r>
    </w:p>
    <w:p>
      <w:r>
        <w:rPr>
          <w:rFonts w:ascii="SimHei" w:hAnsi="SimHei" w:eastAsia="黑体"/>
        </w:rPr>
        <w:t>+非经济薪酬</w:t>
      </w:r>
    </w:p>
    <w:p>
      <w:r>
        <w:rPr>
          <w:rFonts w:ascii="SimHei" w:hAnsi="SimHei" w:eastAsia="黑体"/>
        </w:rPr>
        <w:t>=［（固定薪酬+可变薪酬）+（法定福利+弹性福利）+非货币性经济薪酬］</w:t>
      </w:r>
    </w:p>
    <w:p>
      <w:r>
        <w:rPr>
          <w:rFonts w:ascii="SimHei" w:hAnsi="SimHei" w:eastAsia="黑体"/>
        </w:rPr>
        <w:t>+非经济薪酬</w:t>
      </w:r>
    </w:p>
    <w:p>
      <w:r>
        <w:rPr>
          <w:rFonts w:ascii="SimHei" w:hAnsi="SimHei" w:eastAsia="黑体"/>
        </w:rPr>
        <w:t>（一）经济薪酬</w:t>
      </w:r>
    </w:p>
    <w:p>
      <w:r>
        <w:rPr>
          <w:rFonts w:ascii="SimHei" w:hAnsi="SimHei" w:eastAsia="黑体"/>
        </w:rPr>
        <w:t>经济薪酬包括工资、奖金、福利、津贴、期权以及各种间接货币形式支付的福利等。经</w:t>
      </w:r>
    </w:p>
    <w:p>
      <w:r>
        <w:rPr>
          <w:rFonts w:ascii="SimHei" w:hAnsi="SimHei" w:eastAsia="黑体"/>
        </w:rPr>
        <w:t>济薪酬可进一步划分为：直接薪酬、间接薪酬和非货币性薪酬。</w:t>
      </w:r>
    </w:p>
    <w:p>
      <w:r>
        <w:rPr>
          <w:rFonts w:ascii="SimHei" w:hAnsi="SimHei" w:eastAsia="黑体"/>
        </w:rPr>
        <w:t>1、直接薪酬通常是指直接以现金形式支付的薪酬，包括基本工资、加班及假日补贴、</w:t>
      </w:r>
    </w:p>
    <w:p>
      <w:r>
        <w:rPr>
          <w:rFonts w:ascii="SimHei" w:hAnsi="SimHei" w:eastAsia="黑体"/>
        </w:rPr>
        <w:t>绩效奖金、长期激励（如利润分红、公司股票购买权或股票期权）等。直接薪酬可进一步分</w:t>
      </w:r>
    </w:p>
    <w:p>
      <w:r>
        <w:rPr>
          <w:rFonts w:ascii="SimHei" w:hAnsi="SimHei" w:eastAsia="黑体"/>
        </w:rPr>
        <w:t>为固定薪酬、可变薪酬。</w:t>
      </w:r>
    </w:p>
    <w:p>
      <w:r>
        <w:rPr>
          <w:rFonts w:ascii="SimHei" w:hAnsi="SimHei" w:eastAsia="黑体"/>
        </w:rPr>
        <w:t>一般薪酬的内容介绍：构成、概念</w:t>
      </w:r>
    </w:p>
    <w:p>
      <w:r>
        <w:rPr>
          <w:rFonts w:ascii="SimHei" w:hAnsi="SimHei" w:eastAsia="黑体"/>
        </w:rPr>
        <w:t>医院薪酬体系设计步骤及说明</w:t>
      </w:r>
    </w:p>
    <w:p>
      <w:r>
        <w:rPr>
          <w:rFonts w:ascii="SimHei" w:hAnsi="SimHei" w:eastAsia="黑体"/>
        </w:rPr>
        <w:t>目前医院常用的几种薪酬模式说明</w:t>
      </w:r>
    </w:p>
    <w:p>
      <w:r>
        <w:rPr>
          <w:rFonts w:ascii="SimHei" w:hAnsi="SimHei" w:eastAsia="黑体"/>
        </w:rPr>
        <w:t>点值法确定固定薪酬的薪酬体系设计</w:t>
      </w:r>
    </w:p>
    <w:p>
      <w:r>
        <w:rPr>
          <w:rFonts w:ascii="SimHei" w:hAnsi="SimHei" w:eastAsia="黑体"/>
        </w:rPr>
        <w:t>现代医院薪酬体系设计的原则</w:t>
      </w:r>
    </w:p>
    <w:p>
      <w:r>
        <w:rPr>
          <w:rFonts w:ascii="SimHei" w:hAnsi="SimHei" w:eastAsia="黑体"/>
        </w:rPr>
        <w:t>分层分类考核确定可变薪酬的设计方案</w:t>
      </w:r>
    </w:p>
    <w:p>
      <w:r>
        <w:rPr>
          <w:rFonts w:ascii="SimHei" w:hAnsi="SimHei" w:eastAsia="黑体"/>
        </w:rPr>
        <w:t>（1）固定薪酬指员工因完成工作而得到周期性发放的经济性报酬，其数额相对固定。</w:t>
      </w:r>
    </w:p>
    <w:p>
      <w:r>
        <w:rPr>
          <w:rFonts w:ascii="SimHei" w:hAnsi="SimHei" w:eastAsia="黑体"/>
        </w:rPr>
        <w:t>医院可根据组织中的各职位确定相对价值，结合同行业的市场水平并根据员工的技术水平、</w:t>
      </w:r>
    </w:p>
    <w:p>
      <w:r>
        <w:rPr>
          <w:rFonts w:ascii="SimHei" w:hAnsi="SimHei" w:eastAsia="黑体"/>
        </w:rPr>
        <w:t>所付出的努力程度、</w:t>
      </w:r>
    </w:p>
    <w:p>
      <w:r>
        <w:rPr>
          <w:rFonts w:ascii="SimHei" w:hAnsi="SimHei" w:eastAsia="黑体"/>
        </w:rPr>
        <w:t>工作的复杂程度、完成工作所承担的责任和工作环境等因素来确定固定</w:t>
      </w:r>
    </w:p>
    <w:p>
      <w:r>
        <w:rPr>
          <w:rFonts w:ascii="SimHei" w:hAnsi="SimHei" w:eastAsia="黑体"/>
        </w:rPr>
        <w:t>工资的金额。如基本薪酬、岗位工资、任职标准工资、技能工资、技术等级薪酬、责任薪酬、</w:t>
      </w:r>
    </w:p>
    <w:p>
      <w:r>
        <w:rPr>
          <w:rFonts w:ascii="SimHei" w:hAnsi="SimHei" w:eastAsia="黑体"/>
        </w:rPr>
        <w:t>年功工资（主要是随工龄每年递增的工资）等等，都可归入固定薪酬的范畴。</w:t>
      </w:r>
    </w:p>
    <w:p>
      <w:r>
        <w:rPr>
          <w:rFonts w:ascii="SimHei" w:hAnsi="SimHei" w:eastAsia="黑体"/>
        </w:rPr>
        <w:t>（2）可变薪酬是指员工因达到某一既定的工作目标而得到的奖励，其实质就是将薪酬</w:t>
      </w:r>
    </w:p>
    <w:p>
      <w:r>
        <w:rPr>
          <w:rFonts w:ascii="SimHei" w:hAnsi="SimHei" w:eastAsia="黑体"/>
        </w:rPr>
        <w:t>与绩效紧密结合，</w:t>
      </w:r>
    </w:p>
    <w:p>
      <w:r>
        <w:rPr>
          <w:rFonts w:ascii="SimHei" w:hAnsi="SimHei" w:eastAsia="黑体"/>
        </w:rPr>
        <w:t>这要求医院必须具备完善的、</w:t>
      </w:r>
    </w:p>
    <w:p>
      <w:r>
        <w:rPr>
          <w:rFonts w:ascii="SimHei" w:hAnsi="SimHei" w:eastAsia="黑体"/>
        </w:rPr>
        <w:t>相应的绩效考核体系。</w:t>
      </w:r>
    </w:p>
    <w:p>
      <w:r>
        <w:rPr>
          <w:rFonts w:ascii="SimHei" w:hAnsi="SimHei" w:eastAsia="黑体"/>
        </w:rPr>
        <w:t>可变薪酬可分为短期</w:t>
      </w:r>
    </w:p>
    <w:p>
      <w:r>
        <w:rPr>
          <w:rFonts w:ascii="SimHei" w:hAnsi="SimHei" w:eastAsia="黑体"/>
        </w:rPr>
        <w:t>可变薪酬和长期可变薪酬，如月</w:t>
      </w:r>
    </w:p>
    <w:p>
      <w:r>
        <w:rPr>
          <w:rFonts w:ascii="SimHei" w:hAnsi="SimHei" w:eastAsia="黑体"/>
        </w:rPr>
        <w:t>/ 年度绩效薪酬、业绩薪酬、奖金、奖励、补助薪酬、特殊</w:t>
      </w:r>
    </w:p>
    <w:p>
      <w:r>
        <w:rPr>
          <w:rFonts w:ascii="SimHei" w:hAnsi="SimHei" w:eastAsia="黑体"/>
        </w:rPr>
        <w:t>薪酬、效益分成、股权或期权等等。</w:t>
      </w:r>
    </w:p>
    <w:p>
      <w:r>
        <w:rPr>
          <w:rFonts w:ascii="SimHei" w:hAnsi="SimHei" w:eastAsia="黑体"/>
        </w:rPr>
        <w:t>2、间接薪酬指医院为员工提供的福利与津贴，</w:t>
      </w:r>
    </w:p>
    <w:p>
      <w:r>
        <w:rPr>
          <w:rFonts w:ascii="SimHei" w:hAnsi="SimHei" w:eastAsia="黑体"/>
        </w:rPr>
        <w:t>多以实物或服务的形式支付，</w:t>
      </w:r>
    </w:p>
    <w:p>
      <w:r>
        <w:rPr>
          <w:rFonts w:ascii="SimHei" w:hAnsi="SimHei" w:eastAsia="黑体"/>
        </w:rPr>
        <w:t>如养老金、</w:t>
      </w:r>
    </w:p>
    <w:p>
      <w:r>
        <w:rPr>
          <w:rFonts w:ascii="SimHei" w:hAnsi="SimHei" w:eastAsia="黑体"/>
        </w:rPr>
        <w:t>医疗保险、带薪休假、各种服务、额外津贴（如住房津贴、交通津贴）等。间接薪酬可分为</w:t>
      </w:r>
    </w:p>
    <w:p>
      <w:r>
        <w:rPr>
          <w:rFonts w:ascii="SimHei" w:hAnsi="SimHei" w:eastAsia="黑体"/>
        </w:rPr>
        <w:t>法定福利和弹性福利。</w:t>
      </w:r>
    </w:p>
    <w:p>
      <w:r>
        <w:rPr>
          <w:rFonts w:ascii="SimHei" w:hAnsi="SimHei" w:eastAsia="黑体"/>
        </w:rPr>
        <w:t>（1）法定福利</w:t>
      </w:r>
    </w:p>
    <w:p>
      <w:r>
        <w:rPr>
          <w:rFonts w:ascii="SimHei" w:hAnsi="SimHei" w:eastAsia="黑体"/>
        </w:rPr>
        <w:t>法定福利是指法律法规规定的医院必须为员工提供的具体配套福利，</w:t>
      </w:r>
    </w:p>
    <w:p>
      <w:r>
        <w:rPr>
          <w:rFonts w:ascii="SimHei" w:hAnsi="SimHei" w:eastAsia="黑体"/>
        </w:rPr>
        <w:t>用以保障或改善员</w:t>
      </w:r>
    </w:p>
    <w:p>
      <w:r>
        <w:rPr>
          <w:rFonts w:ascii="SimHei" w:hAnsi="SimHei" w:eastAsia="黑体"/>
        </w:rPr>
        <w:t>工的安全和健康、维持家庭收入和帮助家庭度过难关。</w:t>
      </w:r>
    </w:p>
    <w:p>
      <w:r>
        <w:rPr>
          <w:rFonts w:ascii="SimHei" w:hAnsi="SimHei" w:eastAsia="黑体"/>
        </w:rPr>
        <w:t>（2）弹性福利</w:t>
      </w:r>
    </w:p>
    <w:p>
      <w:r>
        <w:rPr>
          <w:rFonts w:ascii="SimHei" w:hAnsi="SimHei" w:eastAsia="黑体"/>
        </w:rPr>
        <w:t>医院可根据自身的实际情况额外提供一套非法定福利方案，</w:t>
      </w:r>
    </w:p>
    <w:p>
      <w:r>
        <w:rPr>
          <w:rFonts w:ascii="SimHei" w:hAnsi="SimHei" w:eastAsia="黑体"/>
        </w:rPr>
        <w:t>作为对国家社会福利保障项</w:t>
      </w:r>
    </w:p>
    <w:p>
      <w:r>
        <w:rPr>
          <w:rFonts w:ascii="SimHei" w:hAnsi="SimHei" w:eastAsia="黑体"/>
        </w:rPr>
        <w:t>目的必要补充，称之为弹性福利。如：保障计划（包括补充退休金计划、健康保障计划等）</w:t>
      </w:r>
    </w:p>
    <w:p>
      <w:r>
        <w:rPr>
          <w:rFonts w:ascii="SimHei" w:hAnsi="SimHei" w:eastAsia="黑体"/>
        </w:rPr>
        <w:t>，</w:t>
      </w:r>
    </w:p>
    <w:p>
      <w:r>
        <w:rPr>
          <w:rFonts w:ascii="SimHei" w:hAnsi="SimHei" w:eastAsia="黑体"/>
        </w:rPr>
        <w:t>非工作时间报酬（指为员工提供带薪假期）</w:t>
      </w:r>
    </w:p>
    <w:p>
      <w:r>
        <w:rPr>
          <w:rFonts w:ascii="SimHei" w:hAnsi="SimHei" w:eastAsia="黑体"/>
        </w:rPr>
        <w:t>以及医院为员工及其家庭提供的补助</w:t>
      </w:r>
    </w:p>
    <w:p>
      <w:r>
        <w:rPr>
          <w:rFonts w:ascii="SimHei" w:hAnsi="SimHei" w:eastAsia="黑体"/>
        </w:rPr>
        <w:t>（包括培训</w:t>
      </w:r>
    </w:p>
    <w:p>
      <w:r>
        <w:rPr>
          <w:rFonts w:ascii="SimHei" w:hAnsi="SimHei" w:eastAsia="黑体"/>
        </w:rPr>
        <w:t>费报销、支付交通费用或提供班车、住房福利、饮食福利和弹性工作制等）</w:t>
      </w:r>
    </w:p>
    <w:p>
      <w:r>
        <w:rPr>
          <w:rFonts w:ascii="SimHei" w:hAnsi="SimHei" w:eastAsia="黑体"/>
        </w:rPr>
        <w:t>。</w:t>
      </w:r>
    </w:p>
    <w:p>
      <w:r>
        <w:rPr>
          <w:rFonts w:ascii="SimHei" w:hAnsi="SimHei" w:eastAsia="黑体"/>
        </w:rPr>
        <w:t>3、非货币性薪酬通常是员工所渴望的“东西”的集合，如：良好的工作氛围、舒适的</w:t>
      </w:r>
    </w:p>
    <w:p>
      <w:r>
        <w:rPr>
          <w:rFonts w:ascii="SimHei" w:hAnsi="SimHei" w:eastAsia="黑体"/>
        </w:rPr>
        <w:t>工作环境、引人注目的头衔、良好的人际关系、上级的赞美和肯定等。</w:t>
      </w:r>
    </w:p>
    <w:p>
      <w:r>
        <w:rPr>
          <w:rFonts w:ascii="SimHei" w:hAnsi="SimHei" w:eastAsia="黑体"/>
        </w:rPr>
        <w:t>医院塑造良好的工作</w:t>
      </w:r>
    </w:p>
    <w:p>
      <w:r>
        <w:rPr>
          <w:rFonts w:ascii="SimHei" w:hAnsi="SimHei" w:eastAsia="黑体"/>
        </w:rPr>
        <w:t>氛围、工作关系及体现医院的认可和尊重等的常用形式有：</w:t>
      </w:r>
    </w:p>
    <w:p>
      <w:r>
        <w:rPr>
          <w:rFonts w:ascii="SimHei" w:hAnsi="SimHei" w:eastAsia="黑体"/>
        </w:rPr>
        <w:t>举办娱乐活动增进感情、</w:t>
      </w:r>
    </w:p>
    <w:p>
      <w:r>
        <w:rPr>
          <w:rFonts w:ascii="SimHei" w:hAnsi="SimHei" w:eastAsia="黑体"/>
        </w:rPr>
        <w:t>旅游奖</w:t>
      </w:r>
    </w:p>
    <w:p>
      <w:r>
        <w:rPr>
          <w:rFonts w:ascii="SimHei" w:hAnsi="SimHei" w:eastAsia="黑体"/>
        </w:rPr>
        <w:t>励、各种荣誉奖等。</w:t>
      </w:r>
    </w:p>
    <w:p>
      <w:r>
        <w:rPr>
          <w:rFonts w:ascii="SimHei" w:hAnsi="SimHei" w:eastAsia="黑体"/>
        </w:rPr>
        <w:t>（二）非经济薪酬</w:t>
      </w:r>
    </w:p>
    <w:p>
      <w:r>
        <w:rPr>
          <w:rFonts w:ascii="SimHei" w:hAnsi="SimHei" w:eastAsia="黑体"/>
        </w:rPr>
        <w:t>非经济薪酬是指员工从自身工作中得到的报酬</w:t>
      </w:r>
    </w:p>
    <w:p>
      <w:r>
        <w:rPr>
          <w:rFonts w:ascii="SimHei" w:hAnsi="SimHei" w:eastAsia="黑体"/>
        </w:rPr>
        <w:t>（或称心理收入）</w:t>
      </w:r>
    </w:p>
    <w:p>
      <w:r>
        <w:rPr>
          <w:rFonts w:ascii="SimHei" w:hAnsi="SimHei" w:eastAsia="黑体"/>
        </w:rPr>
        <w:t>。员工由于努力工作而</w:t>
      </w:r>
    </w:p>
    <w:p>
      <w:r>
        <w:rPr>
          <w:rFonts w:ascii="SimHei" w:hAnsi="SimHei" w:eastAsia="黑体"/>
        </w:rPr>
        <w:t>受到表扬、晋升与重视，从而产生了工作荣誉感、成就感、责任感、胜任感、富有价值的贡</w:t>
      </w:r>
    </w:p>
    <w:p>
      <w:r>
        <w:rPr>
          <w:rFonts w:ascii="SimHei" w:hAnsi="SimHei" w:eastAsia="黑体"/>
        </w:rPr>
        <w:t>献和社会影响力等，</w:t>
      </w:r>
    </w:p>
    <w:p>
      <w:r>
        <w:rPr>
          <w:rFonts w:ascii="SimHei" w:hAnsi="SimHei" w:eastAsia="黑体"/>
        </w:rPr>
        <w:t>并获得了社会的尊重与职业发展机会。</w:t>
      </w:r>
    </w:p>
    <w:p>
      <w:r>
        <w:rPr>
          <w:rFonts w:ascii="SimHei" w:hAnsi="SimHei" w:eastAsia="黑体"/>
        </w:rPr>
        <w:t>企业可以通过工作设计、</w:t>
      </w:r>
    </w:p>
    <w:p>
      <w:r>
        <w:rPr>
          <w:rFonts w:ascii="SimHei" w:hAnsi="SimHei" w:eastAsia="黑体"/>
        </w:rPr>
        <w:t>宽带薪</w:t>
      </w:r>
    </w:p>
    <w:p>
      <w:r>
        <w:rPr>
          <w:rFonts w:ascii="SimHei" w:hAnsi="SimHei" w:eastAsia="黑体"/>
        </w:rPr>
        <w:t>酬制度及组织扁平化等来让员工从工作本身得到最大的满足。</w:t>
      </w:r>
    </w:p>
    <w:p>
      <w:r>
        <w:rPr>
          <w:rFonts w:ascii="SimHei" w:hAnsi="SimHei" w:eastAsia="黑体"/>
        </w:rPr>
        <w:t>三、现代医院薪酬体系设计的原则</w:t>
      </w:r>
    </w:p>
    <w:p>
      <w:r>
        <w:rPr>
          <w:rFonts w:ascii="SimHei" w:hAnsi="SimHei" w:eastAsia="黑体"/>
        </w:rPr>
        <w:t>在建立医院薪酬系统时，一般应遵循以下原则：</w:t>
      </w:r>
    </w:p>
    <w:p>
      <w:r>
        <w:rPr>
          <w:rFonts w:ascii="SimHei" w:hAnsi="SimHei" w:eastAsia="黑体"/>
        </w:rPr>
        <w:t>（一）为了提高医院的竞争能力，在确定薪酬支付结构和水平时，必须参照整个医院</w:t>
      </w:r>
    </w:p>
    <w:p>
      <w:r>
        <w:rPr>
          <w:rFonts w:ascii="SimHei" w:hAnsi="SimHei" w:eastAsia="黑体"/>
        </w:rPr>
        <w:t>行业的劳动力市场的薪酬水平。</w:t>
      </w:r>
    </w:p>
    <w:p>
      <w:r>
        <w:rPr>
          <w:rFonts w:ascii="SimHei" w:hAnsi="SimHei" w:eastAsia="黑体"/>
        </w:rPr>
        <w:t>（二）要根据不同岗位的责任、技术劳动的复杂和承担风险的程度、工作量大小等不</w:t>
      </w:r>
    </w:p>
    <w:p>
      <w:r>
        <w:rPr>
          <w:rFonts w:ascii="SimHei" w:hAnsi="SimHei" w:eastAsia="黑体"/>
        </w:rPr>
        <w:t>同情况，将管理要素、技术要素、责任要素一并纳入分配因素确定岗位工资，按岗定酬。</w:t>
      </w:r>
    </w:p>
    <w:p>
      <w:r>
        <w:rPr>
          <w:rFonts w:ascii="SimHei" w:hAnsi="SimHei" w:eastAsia="黑体"/>
        </w:rPr>
        <w:t>（三）向关键岗位和优秀人才倾斜，充分体现一流人才一流服务一流业绩一流报酬的</w:t>
      </w:r>
    </w:p>
    <w:p>
      <w:r>
        <w:rPr>
          <w:rFonts w:ascii="SimHei" w:hAnsi="SimHei" w:eastAsia="黑体"/>
        </w:rPr>
        <w:t>薪酬分配思想。</w:t>
      </w:r>
    </w:p>
    <w:p>
      <w:r>
        <w:rPr>
          <w:rFonts w:ascii="SimHei" w:hAnsi="SimHei" w:eastAsia="黑体"/>
        </w:rPr>
        <w:t>（四）在薪酬分配中要遵循成本补偿、效率优先与兼顾公平相结合，短期利益与长远</w:t>
      </w:r>
    </w:p>
    <w:p>
      <w:r>
        <w:rPr>
          <w:rFonts w:ascii="SimHei" w:hAnsi="SimHei" w:eastAsia="黑体"/>
        </w:rPr>
        <w:t>利益相结合、工资增长与劳动生产率增长相协调以及货币工资与实际工资相符等原则。</w:t>
      </w:r>
    </w:p>
    <w:p>
      <w:r>
        <w:rPr>
          <w:rFonts w:ascii="SimHei" w:hAnsi="SimHei" w:eastAsia="黑体"/>
        </w:rPr>
        <w:t>也可以简单地说，医院的薪酬系统建设要体现竞争性、激励性、经济性和合法性。</w:t>
      </w:r>
    </w:p>
    <w:p>
      <w:r>
        <w:rPr>
          <w:rFonts w:ascii="SimHei" w:hAnsi="SimHei" w:eastAsia="黑体"/>
        </w:rPr>
        <w:t>四、医院薪酬体系设计的步骤</w:t>
      </w:r>
    </w:p>
    <w:p>
      <w:r>
        <w:rPr>
          <w:rFonts w:ascii="SimHei" w:hAnsi="SimHei" w:eastAsia="黑体"/>
        </w:rPr>
        <w:t>医院在设计薪酬体系时，</w:t>
      </w:r>
    </w:p>
    <w:p>
      <w:r>
        <w:rPr>
          <w:rFonts w:ascii="SimHei" w:hAnsi="SimHei" w:eastAsia="黑体"/>
        </w:rPr>
        <w:t>首先通过对医院战略的分析来制定薪酬策略，</w:t>
      </w:r>
    </w:p>
    <w:p>
      <w:r>
        <w:rPr>
          <w:rFonts w:ascii="SimHei" w:hAnsi="SimHei" w:eastAsia="黑体"/>
        </w:rPr>
        <w:t>综合考虑医院因</w:t>
      </w:r>
    </w:p>
    <w:p>
      <w:r>
        <w:rPr>
          <w:rFonts w:ascii="SimHei" w:hAnsi="SimHei" w:eastAsia="黑体"/>
        </w:rPr>
        <w:t>素（战略目标、绩效、文化）、员工自身因素（包括个人资历、工作经验、个人潜力等）、</w:t>
      </w:r>
    </w:p>
    <w:p>
      <w:r>
        <w:rPr>
          <w:rFonts w:ascii="SimHei" w:hAnsi="SimHei" w:eastAsia="黑体"/>
        </w:rPr>
        <w:t>岗位因素以及同行业人员市场价格等多种因素，运用所有各种可能的薪酬元素——固定薪</w:t>
      </w:r>
    </w:p>
    <w:p>
      <w:r>
        <w:rPr>
          <w:rFonts w:ascii="SimHei" w:hAnsi="SimHei" w:eastAsia="黑体"/>
        </w:rPr>
        <w:t>酬、可变薪酬、间接薪酬、弹性福利与非经济薪酬等来使医院的薪酬对内具有公平性，对外</w:t>
      </w:r>
    </w:p>
    <w:p>
      <w:r>
        <w:rPr>
          <w:rFonts w:ascii="SimHei" w:hAnsi="SimHei" w:eastAsia="黑体"/>
        </w:rPr>
        <w:t>具有竞争性，发挥薪酬对于医院发展战略的支持功效。</w:t>
      </w:r>
    </w:p>
    <w:p>
      <w:r>
        <w:rPr>
          <w:rFonts w:ascii="SimHei" w:hAnsi="SimHei" w:eastAsia="黑体"/>
        </w:rPr>
        <w:t>要设计一个战略导向的全面的薪酬系</w:t>
      </w:r>
    </w:p>
    <w:p>
      <w:r>
        <w:rPr>
          <w:rFonts w:ascii="SimHei" w:hAnsi="SimHei" w:eastAsia="黑体"/>
        </w:rPr>
        <w:t>统，一般要经历几个关键步骤，见下表。</w:t>
      </w:r>
    </w:p>
    <w:p>
      <w:r>
        <w:rPr>
          <w:rFonts w:ascii="SimHei" w:hAnsi="SimHei" w:eastAsia="黑体"/>
        </w:rPr>
        <w:t>几个关键步骤详细说明如下：</w:t>
      </w:r>
    </w:p>
    <w:p>
      <w:r>
        <w:rPr>
          <w:rFonts w:ascii="SimHei" w:hAnsi="SimHei" w:eastAsia="黑体"/>
        </w:rPr>
        <w:t>（一）从战略角度来确定医院薪酬策略</w:t>
      </w:r>
    </w:p>
    <w:p>
      <w:r>
        <w:rPr>
          <w:rFonts w:ascii="SimHei" w:hAnsi="SimHei" w:eastAsia="黑体"/>
        </w:rPr>
        <w:t>医院必须从战略的角度</w:t>
      </w:r>
    </w:p>
    <w:p>
      <w:r>
        <w:rPr>
          <w:rFonts w:ascii="SimHei" w:hAnsi="SimHei" w:eastAsia="黑体"/>
        </w:rPr>
        <w:t>（包括医院核心价值观及医院发展目标等）</w:t>
      </w:r>
    </w:p>
    <w:p>
      <w:r>
        <w:rPr>
          <w:rFonts w:ascii="SimHei" w:hAnsi="SimHei" w:eastAsia="黑体"/>
        </w:rPr>
        <w:t>进行分析，对薪酬进</w:t>
      </w:r>
    </w:p>
    <w:p>
      <w:r>
        <w:rPr>
          <w:rFonts w:ascii="SimHei" w:hAnsi="SimHei" w:eastAsia="黑体"/>
        </w:rPr>
        <w:t>行定位，制定出薪酬政策并对薪酬模式、薪酬结构、薪酬水平及薪酬形式做出选择。</w:t>
      </w:r>
    </w:p>
    <w:p>
      <w:r>
        <w:rPr>
          <w:rFonts w:ascii="SimHei" w:hAnsi="SimHei" w:eastAsia="黑体"/>
        </w:rPr>
        <w:t>医院制订的薪酬政策主要涉及到医院薪酬成本与预算控制方式及医院的薪酬制度、</w:t>
      </w:r>
    </w:p>
    <w:p>
      <w:r>
        <w:rPr>
          <w:rFonts w:ascii="SimHei" w:hAnsi="SimHei" w:eastAsia="黑体"/>
        </w:rPr>
        <w:t>薪酬</w:t>
      </w:r>
    </w:p>
    <w:p>
      <w:r>
        <w:rPr>
          <w:rFonts w:ascii="SimHei" w:hAnsi="SimHei" w:eastAsia="黑体"/>
        </w:rPr>
        <w:t>规定和员工的薪酬水平是否保密的问题。</w:t>
      </w:r>
    </w:p>
    <w:p>
      <w:r>
        <w:rPr>
          <w:rFonts w:ascii="SimHei" w:hAnsi="SimHei" w:eastAsia="黑体"/>
        </w:rPr>
        <w:t>医院可选择的薪酬模式有以职位或岗位为中心、以能力为中心及以技能为中心三种模</w:t>
      </w:r>
    </w:p>
    <w:p>
      <w:r>
        <w:rPr>
          <w:rFonts w:ascii="SimHei" w:hAnsi="SimHei" w:eastAsia="黑体"/>
        </w:rPr>
        <w:t>式；薪酬结构策略有高弹性、高稳定及调和型模式；薪酬水平策略包括市场领先策略、</w:t>
      </w:r>
    </w:p>
    <w:p>
      <w:r>
        <w:rPr>
          <w:rFonts w:ascii="SimHei" w:hAnsi="SimHei" w:eastAsia="黑体"/>
        </w:rPr>
        <w:t>市场</w:t>
      </w:r>
    </w:p>
    <w:p>
      <w:r>
        <w:rPr>
          <w:rFonts w:ascii="SimHei" w:hAnsi="SimHei" w:eastAsia="黑体"/>
        </w:rPr>
        <w:t>跟随策略、成本导向策略或混合薪酬策略；</w:t>
      </w:r>
    </w:p>
    <w:p>
      <w:r>
        <w:rPr>
          <w:rFonts w:ascii="SimHei" w:hAnsi="SimHei" w:eastAsia="黑体"/>
        </w:rPr>
        <w:t>薪酬形式策略是指员工所得的总薪酬的组成部分。</w:t>
      </w:r>
    </w:p>
    <w:p>
      <w:r>
        <w:rPr>
          <w:rFonts w:ascii="SimHei" w:hAnsi="SimHei" w:eastAsia="黑体"/>
        </w:rPr>
        <w:t>具体实施中究竟选择哪种策略模式，医院应具体情况具体分析。</w:t>
      </w:r>
    </w:p>
    <w:p>
      <w:r>
        <w:rPr>
          <w:rFonts w:ascii="SimHei" w:hAnsi="SimHei" w:eastAsia="黑体"/>
        </w:rPr>
        <w:t>（二）职位分析与职位评价</w:t>
      </w:r>
    </w:p>
    <w:p>
      <w:r>
        <w:rPr>
          <w:rFonts w:ascii="SimHei" w:hAnsi="SimHei" w:eastAsia="黑体"/>
        </w:rPr>
        <w:t>职位分析主要是进行工作的重新设计，</w:t>
      </w:r>
    </w:p>
    <w:p>
      <w:r>
        <w:rPr>
          <w:rFonts w:ascii="SimHei" w:hAnsi="SimHei" w:eastAsia="黑体"/>
        </w:rPr>
        <w:t>消除不必要的职位，</w:t>
      </w:r>
    </w:p>
    <w:p>
      <w:r>
        <w:rPr>
          <w:rFonts w:ascii="SimHei" w:hAnsi="SimHei" w:eastAsia="黑体"/>
        </w:rPr>
        <w:t>制定岗位规范，形成组织结</w:t>
      </w:r>
    </w:p>
    <w:p>
      <w:r>
        <w:rPr>
          <w:rFonts w:ascii="SimHei" w:hAnsi="SimHei" w:eastAsia="黑体"/>
        </w:rPr>
        <w:t>构图与岗位说明书。</w:t>
      </w:r>
    </w:p>
    <w:p>
      <w:r>
        <w:rPr>
          <w:rFonts w:ascii="SimHei" w:hAnsi="SimHei" w:eastAsia="黑体"/>
        </w:rPr>
        <w:t>职位评价（职位评估）重在解决薪酬的对内公平性问题。</w:t>
      </w:r>
    </w:p>
    <w:p>
      <w:r>
        <w:rPr>
          <w:rFonts w:ascii="SimHei" w:hAnsi="SimHei" w:eastAsia="黑体"/>
        </w:rPr>
        <w:t>它有两个目的，一是比较医院</w:t>
      </w:r>
    </w:p>
    <w:p>
      <w:r>
        <w:rPr>
          <w:rFonts w:ascii="SimHei" w:hAnsi="SimHei" w:eastAsia="黑体"/>
        </w:rPr>
        <w:t>内部各个职位的相对重要性，</w:t>
      </w:r>
    </w:p>
    <w:p>
      <w:r>
        <w:rPr>
          <w:rFonts w:ascii="SimHei" w:hAnsi="SimHei" w:eastAsia="黑体"/>
        </w:rPr>
        <w:t>得出职位等级序列；</w:t>
      </w:r>
    </w:p>
    <w:p>
      <w:r>
        <w:rPr>
          <w:rFonts w:ascii="SimHei" w:hAnsi="SimHei" w:eastAsia="黑体"/>
        </w:rPr>
        <w:t>二是为进行薪酬调查建立统一的职位评估</w:t>
      </w:r>
    </w:p>
    <w:p>
      <w:r>
        <w:rPr>
          <w:rFonts w:ascii="SimHei" w:hAnsi="SimHei" w:eastAsia="黑体"/>
        </w:rPr>
        <w:t>标准，消除不同医院间由于职位名称不同、</w:t>
      </w:r>
    </w:p>
    <w:p>
      <w:r>
        <w:rPr>
          <w:rFonts w:ascii="SimHei" w:hAnsi="SimHei" w:eastAsia="黑体"/>
        </w:rPr>
        <w:t>或即使职位名称相同但实际工作要求和工作内容</w:t>
      </w:r>
    </w:p>
    <w:p>
      <w:r>
        <w:rPr>
          <w:rFonts w:ascii="SimHei" w:hAnsi="SimHei" w:eastAsia="黑体"/>
        </w:rPr>
        <w:t>不同所导致的职位难度差异，</w:t>
      </w:r>
    </w:p>
    <w:p>
      <w:r>
        <w:rPr>
          <w:rFonts w:ascii="SimHei" w:hAnsi="SimHei" w:eastAsia="黑体"/>
        </w:rPr>
        <w:t>使不同职位之间具有可比性，</w:t>
      </w:r>
    </w:p>
    <w:p>
      <w:r>
        <w:rPr>
          <w:rFonts w:ascii="SimHei" w:hAnsi="SimHei" w:eastAsia="黑体"/>
        </w:rPr>
        <w:t>为确保岗位工资的公平性奠定基</w:t>
      </w:r>
    </w:p>
    <w:p>
      <w:r>
        <w:rPr>
          <w:rFonts w:ascii="SimHei" w:hAnsi="SimHei" w:eastAsia="黑体"/>
        </w:rPr>
        <w:t>础。它是职位分析的自然结果，</w:t>
      </w:r>
    </w:p>
    <w:p>
      <w:r>
        <w:rPr>
          <w:rFonts w:ascii="SimHei" w:hAnsi="SimHei" w:eastAsia="黑体"/>
        </w:rPr>
        <w:t>同时又以岗位说明书为依据。</w:t>
      </w:r>
    </w:p>
    <w:p>
      <w:r>
        <w:rPr>
          <w:rFonts w:ascii="SimHei" w:hAnsi="SimHei" w:eastAsia="黑体"/>
        </w:rPr>
        <w:t>评价岗位的相对价值大多采用</w:t>
      </w:r>
    </w:p>
    <w:p>
      <w:r>
        <w:rPr>
          <w:rFonts w:ascii="SimHei" w:hAnsi="SimHei" w:eastAsia="黑体"/>
        </w:rPr>
        <w:t>点值因素法，即依据评价要素确定其点数，然后加以汇总，再根据总点数确定岗位等级。</w:t>
      </w:r>
    </w:p>
    <w:p>
      <w:r>
        <w:rPr>
          <w:rFonts w:ascii="SimHei" w:hAnsi="SimHei" w:eastAsia="黑体"/>
        </w:rPr>
        <w:t>（三）确定薪酬结构与水平</w:t>
      </w:r>
    </w:p>
    <w:p>
      <w:r>
        <w:rPr>
          <w:rFonts w:ascii="SimHei" w:hAnsi="SimHei" w:eastAsia="黑体"/>
        </w:rPr>
        <w:t>薪酬结构是指医院内各项工作的劳动价值或重要性与其所对应的应付工资之间的关系。</w:t>
      </w:r>
    </w:p>
    <w:p>
      <w:r>
        <w:rPr>
          <w:rFonts w:ascii="SimHei" w:hAnsi="SimHei" w:eastAsia="黑体"/>
        </w:rPr>
        <w:t>薪酬结构设计就是把医院各项工作劳动价值或重要性的顺序、</w:t>
      </w:r>
    </w:p>
    <w:p>
      <w:r>
        <w:rPr>
          <w:rFonts w:ascii="SimHei" w:hAnsi="SimHei" w:eastAsia="黑体"/>
        </w:rPr>
        <w:t>等级、分数或象征性的货币值</w:t>
      </w:r>
    </w:p>
    <w:p>
      <w:r>
        <w:rPr>
          <w:rFonts w:ascii="SimHei" w:hAnsi="SimHei" w:eastAsia="黑体"/>
        </w:rPr>
        <w:t>转换成实际的工资值，</w:t>
      </w:r>
    </w:p>
    <w:p>
      <w:r>
        <w:rPr>
          <w:rFonts w:ascii="SimHei" w:hAnsi="SimHei" w:eastAsia="黑体"/>
        </w:rPr>
        <w:t>使医院内所有工作的薪酬都按同一的贡献律原则定薪，</w:t>
      </w:r>
    </w:p>
    <w:p>
      <w:r>
        <w:rPr>
          <w:rFonts w:ascii="SimHei" w:hAnsi="SimHei" w:eastAsia="黑体"/>
        </w:rPr>
        <w:t>从而保证了医</w:t>
      </w:r>
    </w:p>
    <w:p>
      <w:r>
        <w:rPr>
          <w:rFonts w:ascii="SimHei" w:hAnsi="SimHei" w:eastAsia="黑体"/>
        </w:rPr>
        <w:t>院薪酬体系的内在公平性。</w:t>
      </w:r>
    </w:p>
    <w:p>
      <w:r>
        <w:rPr>
          <w:rFonts w:ascii="SimHei" w:hAnsi="SimHei" w:eastAsia="黑体"/>
        </w:rPr>
        <w:t>然后将众多类型的薪酬归并组合成若干个等级，</w:t>
      </w:r>
    </w:p>
    <w:p>
      <w:r>
        <w:rPr>
          <w:rFonts w:ascii="SimHei" w:hAnsi="SimHei" w:eastAsia="黑体"/>
        </w:rPr>
        <w:t>形成一个薪酬等</w:t>
      </w:r>
    </w:p>
    <w:p>
      <w:r>
        <w:rPr>
          <w:rFonts w:ascii="SimHei" w:hAnsi="SimHei" w:eastAsia="黑体"/>
        </w:rPr>
        <w:t>级系列，进而确定医院内每一个职务具体的薪酬范围。</w:t>
      </w:r>
    </w:p>
    <w:p>
      <w:r>
        <w:rPr>
          <w:rFonts w:ascii="SimHei" w:hAnsi="SimHei" w:eastAsia="黑体"/>
        </w:rPr>
        <w:t>薪酬水平是指医院中各职位、</w:t>
      </w:r>
    </w:p>
    <w:p>
      <w:r>
        <w:rPr>
          <w:rFonts w:ascii="SimHei" w:hAnsi="SimHei" w:eastAsia="黑体"/>
        </w:rPr>
        <w:t>各部门以及整个医院的平均薪酬水平，</w:t>
      </w:r>
    </w:p>
    <w:p>
      <w:r>
        <w:rPr>
          <w:rFonts w:ascii="SimHei" w:hAnsi="SimHei" w:eastAsia="黑体"/>
        </w:rPr>
        <w:t>它决定了医院薪酬</w:t>
      </w:r>
    </w:p>
    <w:p>
      <w:r>
        <w:rPr>
          <w:rFonts w:ascii="SimHei" w:hAnsi="SimHei" w:eastAsia="黑体"/>
        </w:rPr>
        <w:t>的外部竞争性。在当前的经济形势及市场环境下，</w:t>
      </w:r>
    </w:p>
    <w:p>
      <w:r>
        <w:rPr>
          <w:rFonts w:ascii="SimHei" w:hAnsi="SimHei" w:eastAsia="黑体"/>
        </w:rPr>
        <w:t>薪酬水平应更多的关注职位与职位之间或</w:t>
      </w:r>
    </w:p>
    <w:p>
      <w:r>
        <w:rPr>
          <w:rFonts w:ascii="SimHei" w:hAnsi="SimHei" w:eastAsia="黑体"/>
        </w:rPr>
        <w:t>者不同医院中同类工作之间的薪酬平均水平，而不是整个医院平均水平的对比。</w:t>
      </w:r>
    </w:p>
    <w:p>
      <w:r>
        <w:rPr>
          <w:rFonts w:ascii="SimHei" w:hAnsi="SimHei" w:eastAsia="黑体"/>
        </w:rPr>
        <w:t>（四）市场薪酬调查</w:t>
      </w:r>
    </w:p>
    <w:p>
      <w:r>
        <w:rPr>
          <w:rFonts w:ascii="SimHei" w:hAnsi="SimHei" w:eastAsia="黑体"/>
        </w:rPr>
        <w:t>市场薪酬调查的目的是为了参照本地区、</w:t>
      </w:r>
    </w:p>
    <w:p>
      <w:r>
        <w:rPr>
          <w:rFonts w:ascii="SimHei" w:hAnsi="SimHei" w:eastAsia="黑体"/>
        </w:rPr>
        <w:t>本行业的薪酬状况，</w:t>
      </w:r>
    </w:p>
    <w:p>
      <w:r>
        <w:rPr>
          <w:rFonts w:ascii="SimHei" w:hAnsi="SimHei" w:eastAsia="黑体"/>
        </w:rPr>
        <w:t>制定和调整医院的薪酬水</w:t>
      </w:r>
    </w:p>
    <w:p>
      <w:r>
        <w:rPr>
          <w:rFonts w:ascii="SimHei" w:hAnsi="SimHei" w:eastAsia="黑体"/>
        </w:rPr>
        <w:t>平与结构，使之具有市场竞争力，保证医院薪酬体系的外在公平性。薪资调查的主要内容：</w:t>
      </w:r>
    </w:p>
    <w:p>
      <w:r>
        <w:rPr>
          <w:rFonts w:ascii="SimHei" w:hAnsi="SimHei" w:eastAsia="黑体"/>
        </w:rPr>
        <w:t>薪酬政策、薪酬水平、保险福利、薪酬增长率、组织结构与岗位设置等。</w:t>
      </w:r>
    </w:p>
    <w:p>
      <w:r>
        <w:rPr>
          <w:rFonts w:ascii="SimHei" w:hAnsi="SimHei" w:eastAsia="黑体"/>
        </w:rPr>
        <w:t>（五）可变薪酬设计</w:t>
      </w:r>
    </w:p>
    <w:p>
      <w:r>
        <w:rPr>
          <w:rFonts w:ascii="SimHei" w:hAnsi="SimHei" w:eastAsia="黑体"/>
        </w:rPr>
        <w:t>可变薪酬可分为短期激励计划和长期激励计划。</w:t>
      </w:r>
    </w:p>
    <w:p>
      <w:r>
        <w:rPr>
          <w:rFonts w:ascii="SimHei" w:hAnsi="SimHei" w:eastAsia="黑体"/>
        </w:rPr>
        <w:t>短期激励计划有：利润分享计划、收益</w:t>
      </w:r>
    </w:p>
    <w:p>
      <w:r>
        <w:rPr>
          <w:rFonts w:ascii="SimHei" w:hAnsi="SimHei" w:eastAsia="黑体"/>
        </w:rPr>
        <w:t>分享计划、风险分享计划等；长期激励计划主要有：员工持股计划、股票期权计划等。目前</w:t>
      </w:r>
    </w:p>
    <w:p>
      <w:r>
        <w:rPr>
          <w:rFonts w:ascii="SimHei" w:hAnsi="SimHei" w:eastAsia="黑体"/>
        </w:rPr>
        <w:t>医院在员工持股计划、</w:t>
      </w:r>
    </w:p>
    <w:p>
      <w:r>
        <w:rPr>
          <w:rFonts w:ascii="SimHei" w:hAnsi="SimHei" w:eastAsia="黑体"/>
        </w:rPr>
        <w:t>股票期权计划等长期激励方面，</w:t>
      </w:r>
    </w:p>
    <w:p>
      <w:r>
        <w:rPr>
          <w:rFonts w:ascii="SimHei" w:hAnsi="SimHei" w:eastAsia="黑体"/>
        </w:rPr>
        <w:t>尚未有比较成形的操作方案及成功案</w:t>
      </w:r>
    </w:p>
    <w:p>
      <w:r>
        <w:rPr>
          <w:rFonts w:ascii="SimHei" w:hAnsi="SimHei" w:eastAsia="黑体"/>
        </w:rPr>
        <w:t>例，在操作过程中可更多的参考国内知名企业的成功经验，</w:t>
      </w:r>
    </w:p>
    <w:p>
      <w:r>
        <w:rPr>
          <w:rFonts w:ascii="SimHei" w:hAnsi="SimHei" w:eastAsia="黑体"/>
        </w:rPr>
        <w:t>同时考虑国家卫生系统及本地区</w:t>
      </w:r>
    </w:p>
    <w:p>
      <w:r>
        <w:rPr>
          <w:rFonts w:ascii="SimHei" w:hAnsi="SimHei" w:eastAsia="黑体"/>
        </w:rPr>
        <w:t>有无相关的政策作指导，还要结合本地区、本医院的实际情况。</w:t>
      </w:r>
    </w:p>
    <w:p>
      <w:r>
        <w:rPr>
          <w:rFonts w:ascii="SimHei" w:hAnsi="SimHei" w:eastAsia="黑体"/>
        </w:rPr>
        <w:t>（六）福利品种设计</w:t>
      </w:r>
    </w:p>
    <w:p>
      <w:r>
        <w:rPr>
          <w:rFonts w:ascii="SimHei" w:hAnsi="SimHei" w:eastAsia="黑体"/>
        </w:rPr>
        <w:t>现行的福利产品多是国家法令强制施行的福利，基本上是法定福利。随着时代的发展，</w:t>
      </w:r>
    </w:p>
    <w:p>
      <w:r>
        <w:rPr>
          <w:rFonts w:ascii="SimHei" w:hAnsi="SimHei" w:eastAsia="黑体"/>
        </w:rPr>
        <w:t>员工需求将愈多元化，</w:t>
      </w:r>
    </w:p>
    <w:p>
      <w:r>
        <w:rPr>
          <w:rFonts w:ascii="SimHei" w:hAnsi="SimHei" w:eastAsia="黑体"/>
        </w:rPr>
        <w:t>不同员工会有不同的需求和爱好，</w:t>
      </w:r>
    </w:p>
    <w:p>
      <w:r>
        <w:rPr>
          <w:rFonts w:ascii="SimHei" w:hAnsi="SimHei" w:eastAsia="黑体"/>
        </w:rPr>
        <w:t>人力资源部门就要加大弹性福利产</w:t>
      </w:r>
    </w:p>
    <w:p>
      <w:r>
        <w:rPr>
          <w:rFonts w:ascii="SimHei" w:hAnsi="SimHei" w:eastAsia="黑体"/>
        </w:rPr>
        <w:t>品的开发，提供多样化的福利产品，</w:t>
      </w:r>
    </w:p>
    <w:p>
      <w:r>
        <w:rPr>
          <w:rFonts w:ascii="SimHei" w:hAnsi="SimHei" w:eastAsia="黑体"/>
        </w:rPr>
        <w:t>提高员工的福利选择权，</w:t>
      </w:r>
    </w:p>
    <w:p>
      <w:r>
        <w:rPr>
          <w:rFonts w:ascii="SimHei" w:hAnsi="SimHei" w:eastAsia="黑体"/>
        </w:rPr>
        <w:t>使福利的效用最大化，增强员</w:t>
      </w:r>
    </w:p>
    <w:p>
      <w:r>
        <w:rPr>
          <w:rFonts w:ascii="SimHei" w:hAnsi="SimHei" w:eastAsia="黑体"/>
        </w:rPr>
        <w:t>工对医院的向心力。</w:t>
      </w:r>
    </w:p>
    <w:p>
      <w:r>
        <w:rPr>
          <w:rFonts w:ascii="SimHei" w:hAnsi="SimHei" w:eastAsia="黑体"/>
        </w:rPr>
        <w:t>在实际工作中，福利的水平与福利的形态都产生激励作用，</w:t>
      </w:r>
    </w:p>
    <w:p>
      <w:r>
        <w:rPr>
          <w:rFonts w:ascii="SimHei" w:hAnsi="SimHei" w:eastAsia="黑体"/>
        </w:rPr>
        <w:t>同时弹性福</w:t>
      </w:r>
    </w:p>
    <w:p>
      <w:r>
        <w:rPr>
          <w:rFonts w:ascii="SimHei" w:hAnsi="SimHei" w:eastAsia="黑体"/>
        </w:rPr>
        <w:t>利非常强调“员工参与”的过程，希望从别人的角度来了解他人的需要。</w:t>
      </w:r>
    </w:p>
    <w:p>
      <w:r>
        <w:rPr>
          <w:rFonts w:ascii="SimHei" w:hAnsi="SimHei" w:eastAsia="黑体"/>
        </w:rPr>
        <w:t>（七）评估非货币性经济薪酬与非经济薪酬</w:t>
      </w:r>
    </w:p>
    <w:p>
      <w:r>
        <w:rPr>
          <w:rFonts w:ascii="SimHei" w:hAnsi="SimHei" w:eastAsia="黑体"/>
        </w:rPr>
        <w:t>非货币性经济薪酬与非经济薪酬都是属于非货币性的报酬，</w:t>
      </w:r>
    </w:p>
    <w:p>
      <w:r>
        <w:rPr>
          <w:rFonts w:ascii="SimHei" w:hAnsi="SimHei" w:eastAsia="黑体"/>
        </w:rPr>
        <w:t>它们是员工从工作环境、</w:t>
      </w:r>
    </w:p>
    <w:p>
      <w:r>
        <w:rPr>
          <w:rFonts w:ascii="SimHei" w:hAnsi="SimHei" w:eastAsia="黑体"/>
        </w:rPr>
        <w:t>工</w:t>
      </w:r>
    </w:p>
    <w:p>
      <w:r>
        <w:rPr>
          <w:rFonts w:ascii="SimHei" w:hAnsi="SimHei" w:eastAsia="黑体"/>
        </w:rPr>
        <w:t>作氛围、工作中人际关系以及从工作本身所获得的心理收入。</w:t>
      </w:r>
    </w:p>
    <w:p>
      <w:r>
        <w:rPr>
          <w:rFonts w:ascii="SimHei" w:hAnsi="SimHei" w:eastAsia="黑体"/>
        </w:rPr>
        <w:t>对医院员工，医院除给予较好</w:t>
      </w:r>
    </w:p>
    <w:p>
      <w:r>
        <w:rPr>
          <w:rFonts w:ascii="SimHei" w:hAnsi="SimHei" w:eastAsia="黑体"/>
        </w:rPr>
        <w:t>的薪酬待遇外，还要强调和突出“人本管理”，从关心人，理解人，尊重人的角度，多考虑</w:t>
      </w:r>
    </w:p>
    <w:p>
      <w:r>
        <w:rPr>
          <w:rFonts w:ascii="SimHei" w:hAnsi="SimHei" w:eastAsia="黑体"/>
        </w:rPr>
        <w:t>员工从工作中获得的心理收入。</w:t>
      </w:r>
    </w:p>
    <w:p>
      <w:r>
        <w:rPr>
          <w:rFonts w:ascii="SimHei" w:hAnsi="SimHei" w:eastAsia="黑体"/>
        </w:rPr>
        <w:t>这样才能发挥薪酬的整体作用，</w:t>
      </w:r>
    </w:p>
    <w:p>
      <w:r>
        <w:rPr>
          <w:rFonts w:ascii="SimHei" w:hAnsi="SimHei" w:eastAsia="黑体"/>
        </w:rPr>
        <w:t>从而获得员工对医院的忠诚。</w:t>
      </w:r>
    </w:p>
    <w:p>
      <w:r>
        <w:rPr>
          <w:rFonts w:ascii="SimHei" w:hAnsi="SimHei" w:eastAsia="黑体"/>
        </w:rPr>
        <w:t>1、医院通过工作丰富化、岗位轮换、工作扩大化等使工作更富吸引力与趣味性，如：</w:t>
      </w:r>
    </w:p>
    <w:p>
      <w:r>
        <w:rPr>
          <w:rFonts w:ascii="SimHei" w:hAnsi="SimHei" w:eastAsia="黑体"/>
        </w:rPr>
        <w:t>安排医生多开设健康讲座；</w:t>
      </w:r>
    </w:p>
    <w:p>
      <w:r>
        <w:rPr>
          <w:rFonts w:ascii="SimHei" w:hAnsi="SimHei" w:eastAsia="黑体"/>
        </w:rPr>
        <w:t>到基层、社区医院开专家门诊；</w:t>
      </w:r>
    </w:p>
    <w:p>
      <w:r>
        <w:rPr>
          <w:rFonts w:ascii="SimHei" w:hAnsi="SimHei" w:eastAsia="黑体"/>
        </w:rPr>
        <w:t>住院医师与门诊医师的岗位轮班；</w:t>
      </w:r>
    </w:p>
    <w:p>
      <w:r>
        <w:rPr>
          <w:rFonts w:ascii="SimHei" w:hAnsi="SimHei" w:eastAsia="黑体"/>
        </w:rPr>
        <w:t>外聘为医科大学、中医学院的兼职教授等。</w:t>
      </w:r>
    </w:p>
    <w:p>
      <w:r>
        <w:rPr>
          <w:rFonts w:ascii="SimHei" w:hAnsi="SimHei" w:eastAsia="黑体"/>
        </w:rPr>
        <w:t>2、医院为员工提供在职培训和学习的机会，如：选派有潜力的医生到大医院进修；建</w:t>
      </w:r>
    </w:p>
    <w:p>
      <w:r>
        <w:rPr>
          <w:rFonts w:ascii="SimHei" w:hAnsi="SimHei" w:eastAsia="黑体"/>
        </w:rPr>
        <w:t>立先进的医院图书馆、电教室供员工使用；开设全科门诊，扩大专科医生的知识面。</w:t>
      </w:r>
    </w:p>
    <w:p>
      <w:r>
        <w:rPr>
          <w:rFonts w:ascii="SimHei" w:hAnsi="SimHei" w:eastAsia="黑体"/>
        </w:rPr>
        <w:t>3、医院在工作中适当授权，赋予员工较大的责任及参与决策的机会，如：通过建立科</w:t>
      </w:r>
    </w:p>
    <w:p>
      <w:r>
        <w:rPr>
          <w:rFonts w:ascii="SimHei" w:hAnsi="SimHei" w:eastAsia="黑体"/>
        </w:rPr>
        <w:t>室责任制，自由组合医疗团队等方法来扩大医生的工作自主权；</w:t>
      </w:r>
    </w:p>
    <w:p>
      <w:r>
        <w:rPr>
          <w:rFonts w:ascii="SimHei" w:hAnsi="SimHei" w:eastAsia="黑体"/>
        </w:rPr>
        <w:t>成立绩效考核委员会、</w:t>
      </w:r>
    </w:p>
    <w:p>
      <w:r>
        <w:rPr>
          <w:rFonts w:ascii="SimHei" w:hAnsi="SimHei" w:eastAsia="黑体"/>
        </w:rPr>
        <w:t>药械</w:t>
      </w:r>
    </w:p>
    <w:p>
      <w:r>
        <w:rPr>
          <w:rFonts w:ascii="SimHei" w:hAnsi="SimHei" w:eastAsia="黑体"/>
        </w:rPr>
        <w:t>采购委员会、医院决策委员会等赋予员工参与决策的机会。</w:t>
      </w:r>
    </w:p>
    <w:p>
      <w:r>
        <w:rPr>
          <w:rFonts w:ascii="SimHei" w:hAnsi="SimHei" w:eastAsia="黑体"/>
        </w:rPr>
        <w:t>（八）薪酬体系的整体评估与控制</w:t>
      </w:r>
    </w:p>
    <w:p>
      <w:r>
        <w:rPr>
          <w:rFonts w:ascii="SimHei" w:hAnsi="SimHei" w:eastAsia="黑体"/>
        </w:rPr>
        <w:t>在建立了薪酬体系之后，</w:t>
      </w:r>
    </w:p>
    <w:p>
      <w:r>
        <w:rPr>
          <w:rFonts w:ascii="SimHei" w:hAnsi="SimHei" w:eastAsia="黑体"/>
        </w:rPr>
        <w:t>必须继续对其进行管理以确保其有效性。</w:t>
      </w:r>
    </w:p>
    <w:p>
      <w:r>
        <w:rPr>
          <w:rFonts w:ascii="SimHei" w:hAnsi="SimHei" w:eastAsia="黑体"/>
        </w:rPr>
        <w:t>在薪酬制度的执行过</w:t>
      </w:r>
    </w:p>
    <w:p>
      <w:r>
        <w:rPr>
          <w:rFonts w:ascii="SimHei" w:hAnsi="SimHei" w:eastAsia="黑体"/>
        </w:rPr>
        <w:t>程中，医院管理者要根据员工工作的行为和取得的实际效益，</w:t>
      </w:r>
    </w:p>
    <w:p>
      <w:r>
        <w:rPr>
          <w:rFonts w:ascii="SimHei" w:hAnsi="SimHei" w:eastAsia="黑体"/>
        </w:rPr>
        <w:t>对薪酬制度进行评价，</w:t>
      </w:r>
    </w:p>
    <w:p>
      <w:r>
        <w:rPr>
          <w:rFonts w:ascii="SimHei" w:hAnsi="SimHei" w:eastAsia="黑体"/>
        </w:rPr>
        <w:t>同时还</w:t>
      </w:r>
    </w:p>
    <w:p>
      <w:r>
        <w:rPr>
          <w:rFonts w:ascii="SimHei" w:hAnsi="SimHei" w:eastAsia="黑体"/>
        </w:rPr>
        <w:t>要根据不断变化的客观环境及时的调整薪酬政策，</w:t>
      </w:r>
    </w:p>
    <w:p>
      <w:r>
        <w:rPr>
          <w:rFonts w:ascii="SimHei" w:hAnsi="SimHei" w:eastAsia="黑体"/>
        </w:rPr>
        <w:t>使薪酬战略与医院的整体发展战略趋于一</w:t>
      </w:r>
    </w:p>
    <w:p>
      <w:r>
        <w:rPr>
          <w:rFonts w:ascii="SimHei" w:hAnsi="SimHei" w:eastAsia="黑体"/>
        </w:rPr>
        <w:t>致。医院薪资制度一经建立，如何投入正常运作并对之实行适当的监督、评价、修正和控制</w:t>
      </w:r>
    </w:p>
    <w:p>
      <w:r>
        <w:rPr>
          <w:rFonts w:ascii="SimHei" w:hAnsi="SimHei" w:eastAsia="黑体"/>
        </w:rPr>
        <w:t>等管理，使其发挥应有的功能，是一个相当复杂的问题，也是一项长期的工作。</w:t>
      </w:r>
    </w:p>
    <w:p>
      <w:r>
        <w:rPr>
          <w:rFonts w:ascii="SimHei" w:hAnsi="SimHei" w:eastAsia="黑体"/>
        </w:rPr>
        <w:t>医院的竞争归根到底是人才的竞争，</w:t>
      </w:r>
    </w:p>
    <w:p>
      <w:r>
        <w:rPr>
          <w:rFonts w:ascii="SimHei" w:hAnsi="SimHei" w:eastAsia="黑体"/>
        </w:rPr>
        <w:t>一个医院需要有竞争力的薪酬来吸引人才与留住人</w:t>
      </w:r>
    </w:p>
    <w:p>
      <w:r>
        <w:rPr>
          <w:rFonts w:ascii="SimHei" w:hAnsi="SimHei" w:eastAsia="黑体"/>
        </w:rPr>
        <w:t>才，否则员工就可能去其他医院寻找发展机会，</w:t>
      </w:r>
    </w:p>
    <w:p>
      <w:r>
        <w:rPr>
          <w:rFonts w:ascii="SimHei" w:hAnsi="SimHei" w:eastAsia="黑体"/>
        </w:rPr>
        <w:t>而人才的获得远比医疗设备的购买、</w:t>
      </w:r>
    </w:p>
    <w:p>
      <w:r>
        <w:rPr>
          <w:rFonts w:ascii="SimHei" w:hAnsi="SimHei" w:eastAsia="黑体"/>
        </w:rPr>
        <w:t>资金的</w:t>
      </w:r>
    </w:p>
    <w:p>
      <w:r>
        <w:rPr>
          <w:rFonts w:ascii="SimHei" w:hAnsi="SimHei" w:eastAsia="黑体"/>
        </w:rPr>
        <w:t>投入更艰难。因此科学合理的全面薪酬体系是医院进行人力资源管理的一个非常重要的工</w:t>
      </w:r>
    </w:p>
    <w:p>
      <w:r>
        <w:rPr>
          <w:rFonts w:ascii="SimHei" w:hAnsi="SimHei" w:eastAsia="黑体"/>
        </w:rPr>
        <w:t>具。</w:t>
      </w:r>
    </w:p>
    <w:p>
      <w:r>
        <w:rPr>
          <w:rFonts w:ascii="SimHei" w:hAnsi="SimHei" w:eastAsia="黑体"/>
        </w:rPr>
        <w:t>五、医院薪酬结构的几种常用模式说明</w:t>
      </w:r>
    </w:p>
    <w:p>
      <w:r>
        <w:rPr>
          <w:rFonts w:ascii="SimHei" w:hAnsi="SimHei" w:eastAsia="黑体"/>
        </w:rPr>
        <w:t>（一）薪酬=单一固定数额或协议薪酬</w:t>
      </w:r>
    </w:p>
    <w:p>
      <w:r>
        <w:rPr>
          <w:rFonts w:ascii="SimHei" w:hAnsi="SimHei" w:eastAsia="黑体"/>
        </w:rPr>
        <w:t>适用于外聘的名誉教授、专家、本院内退或退休后仍参与本院一定工作的高级人员等。</w:t>
      </w:r>
    </w:p>
    <w:p>
      <w:r>
        <w:rPr>
          <w:rFonts w:ascii="SimHei" w:hAnsi="SimHei" w:eastAsia="黑体"/>
        </w:rPr>
        <w:t>（二）薪酬=基本薪酬+任职标准工资</w:t>
      </w:r>
    </w:p>
    <w:p>
      <w:r>
        <w:rPr>
          <w:rFonts w:ascii="SimHei" w:hAnsi="SimHei" w:eastAsia="黑体"/>
        </w:rPr>
        <w:t>+岗位工资+津贴、补贴+福利+月/ 年度绩效薪酬</w:t>
      </w:r>
    </w:p>
    <w:p>
      <w:r>
        <w:rPr>
          <w:rFonts w:ascii="SimHei" w:hAnsi="SimHei" w:eastAsia="黑体"/>
        </w:rPr>
        <w:t>+</w:t>
      </w:r>
    </w:p>
    <w:p>
      <w:r>
        <w:rPr>
          <w:rFonts w:ascii="SimHei" w:hAnsi="SimHei" w:eastAsia="黑体"/>
        </w:rPr>
        <w:t>奖金+年功工资</w:t>
      </w:r>
    </w:p>
    <w:p>
      <w:r>
        <w:rPr>
          <w:rFonts w:ascii="SimHei" w:hAnsi="SimHei" w:eastAsia="黑体"/>
        </w:rPr>
        <w:t>可适用于各职能部门的部门经理及管理人员。</w:t>
      </w:r>
    </w:p>
    <w:p>
      <w:r>
        <w:rPr>
          <w:rFonts w:ascii="SimHei" w:hAnsi="SimHei" w:eastAsia="黑体"/>
        </w:rPr>
        <w:t>（三）薪酬=基本薪酬+岗位工资+技能工资+津贴、补贴+福利+月/ 年度绩效薪酬+奖金+</w:t>
      </w:r>
    </w:p>
    <w:p>
      <w:r>
        <w:rPr>
          <w:rFonts w:ascii="SimHei" w:hAnsi="SimHei" w:eastAsia="黑体"/>
        </w:rPr>
        <w:t>年功工资</w:t>
      </w:r>
    </w:p>
    <w:p>
      <w:r>
        <w:rPr>
          <w:rFonts w:ascii="SimHei" w:hAnsi="SimHei" w:eastAsia="黑体"/>
        </w:rPr>
        <w:t>可适用于各诊疗科室及辅助诊疗科室的医疗人员、医技人员以及医护人员。</w:t>
      </w:r>
    </w:p>
    <w:p>
      <w:r>
        <w:rPr>
          <w:rFonts w:ascii="SimHei" w:hAnsi="SimHei" w:eastAsia="黑体"/>
        </w:rPr>
        <w:t>（四）薪酬=基本薪酬+技术等级薪酬</w:t>
      </w:r>
    </w:p>
    <w:p>
      <w:r>
        <w:rPr>
          <w:rFonts w:ascii="SimHei" w:hAnsi="SimHei" w:eastAsia="黑体"/>
        </w:rPr>
        <w:t>+责任薪酬+业绩薪酬（+补助薪酬+特殊薪酬）+津</w:t>
      </w:r>
    </w:p>
    <w:p>
      <w:r>
        <w:rPr>
          <w:rFonts w:ascii="SimHei" w:hAnsi="SimHei" w:eastAsia="黑体"/>
        </w:rPr>
        <w:t>贴、补贴+福利+年功工资</w:t>
      </w:r>
    </w:p>
    <w:p>
      <w:r>
        <w:rPr>
          <w:rFonts w:ascii="SimHei" w:hAnsi="SimHei" w:eastAsia="黑体"/>
        </w:rPr>
        <w:t>可适用于各诊疗科室及辅助诊疗科室的科主任、医师、护士长等</w:t>
      </w:r>
    </w:p>
    <w:p>
      <w:r>
        <w:rPr>
          <w:rFonts w:ascii="SimHei" w:hAnsi="SimHei" w:eastAsia="黑体"/>
        </w:rPr>
        <w:t>（五）薪酬=基本薪酬+责任薪酬+短期奖金或奖励</w:t>
      </w:r>
    </w:p>
    <w:p>
      <w:r>
        <w:rPr>
          <w:rFonts w:ascii="SimHei" w:hAnsi="SimHei" w:eastAsia="黑体"/>
        </w:rPr>
        <w:t>+效益分成（+股权或期权）+津贴、补</w:t>
      </w:r>
    </w:p>
    <w:p>
      <w:r>
        <w:rPr>
          <w:rFonts w:ascii="SimHei" w:hAnsi="SimHei" w:eastAsia="黑体"/>
        </w:rPr>
        <w:t>贴+福利</w:t>
      </w:r>
    </w:p>
    <w:p>
      <w:r>
        <w:rPr>
          <w:rFonts w:ascii="SimHei" w:hAnsi="SimHei" w:eastAsia="黑体"/>
        </w:rPr>
        <w:t>专门适用于院长、副院长等高层管理者。</w:t>
      </w:r>
    </w:p>
    <w:p>
      <w:r>
        <w:rPr>
          <w:rFonts w:ascii="SimHei" w:hAnsi="SimHei" w:eastAsia="黑体"/>
        </w:rPr>
        <w:t>（六）薪酬=基本薪酬+岗位工资+月度奖金（+津贴、补贴+福利）</w:t>
      </w:r>
    </w:p>
    <w:p>
      <w:r>
        <w:rPr>
          <w:rFonts w:ascii="SimHei" w:hAnsi="SimHei" w:eastAsia="黑体"/>
        </w:rPr>
        <w:t>使用于来本院实习生、临时工及新近试用期内的员工等。</w:t>
      </w:r>
    </w:p>
    <w:p>
      <w:r>
        <w:rPr>
          <w:rFonts w:ascii="SimHei" w:hAnsi="SimHei" w:eastAsia="黑体"/>
        </w:rPr>
        <w:t>（七）有关概念说明</w:t>
      </w:r>
    </w:p>
    <w:p>
      <w:r>
        <w:rPr>
          <w:rFonts w:ascii="SimHei" w:hAnsi="SimHei" w:eastAsia="黑体"/>
        </w:rPr>
        <w:t>1、基本薪酬是为保障各阶层员工基本生活需求而设定，</w:t>
      </w:r>
    </w:p>
    <w:p>
      <w:r>
        <w:rPr>
          <w:rFonts w:ascii="SimHei" w:hAnsi="SimHei" w:eastAsia="黑体"/>
        </w:rPr>
        <w:t>其数额与员工所处等级直接关</w:t>
      </w:r>
    </w:p>
    <w:p>
      <w:r>
        <w:rPr>
          <w:rFonts w:ascii="SimHei" w:hAnsi="SimHei" w:eastAsia="黑体"/>
        </w:rPr>
        <w:t>连。</w:t>
      </w:r>
    </w:p>
    <w:p>
      <w:r>
        <w:rPr>
          <w:rFonts w:ascii="SimHei" w:hAnsi="SimHei" w:eastAsia="黑体"/>
        </w:rPr>
        <w:t>2、任职标准工资是指根据岗位说明书中的任职资格，包括年龄、学历、经验、职称、</w:t>
      </w:r>
    </w:p>
    <w:p>
      <w:r>
        <w:rPr>
          <w:rFonts w:ascii="SimHei" w:hAnsi="SimHei" w:eastAsia="黑体"/>
        </w:rPr>
        <w:t>能力要求等，确定的工资标准。</w:t>
      </w:r>
    </w:p>
    <w:p>
      <w:r>
        <w:rPr>
          <w:rFonts w:ascii="SimHei" w:hAnsi="SimHei" w:eastAsia="黑体"/>
        </w:rPr>
        <w:t>3、岗位工资是根据岗位或职务的重要性、复杂程度、工作强度、工作责任和承担的风</w:t>
      </w:r>
    </w:p>
    <w:p>
      <w:r>
        <w:rPr>
          <w:rFonts w:ascii="SimHei" w:hAnsi="SimHei" w:eastAsia="黑体"/>
        </w:rPr>
        <w:t>险来确定工资标准，</w:t>
      </w:r>
    </w:p>
    <w:p>
      <w:r>
        <w:rPr>
          <w:rFonts w:ascii="SimHei" w:hAnsi="SimHei" w:eastAsia="黑体"/>
        </w:rPr>
        <w:t>它以岗位测评的分值大小进行划分，</w:t>
      </w:r>
    </w:p>
    <w:p>
      <w:r>
        <w:rPr>
          <w:rFonts w:ascii="SimHei" w:hAnsi="SimHei" w:eastAsia="黑体"/>
        </w:rPr>
        <w:t>分值大的岗位工资高，</w:t>
      </w:r>
    </w:p>
    <w:p>
      <w:r>
        <w:rPr>
          <w:rFonts w:ascii="SimHei" w:hAnsi="SimHei" w:eastAsia="黑体"/>
        </w:rPr>
        <w:t>分值小的岗</w:t>
      </w:r>
    </w:p>
    <w:p>
      <w:r>
        <w:rPr>
          <w:rFonts w:ascii="SimHei" w:hAnsi="SimHei" w:eastAsia="黑体"/>
        </w:rPr>
        <w:t>位工资低。</w:t>
      </w:r>
    </w:p>
    <w:p>
      <w:r>
        <w:rPr>
          <w:rFonts w:ascii="SimHei" w:hAnsi="SimHei" w:eastAsia="黑体"/>
        </w:rPr>
        <w:t>4、技能工资是根据员工实际的业务水平和工作技能及工作成绩，</w:t>
      </w:r>
    </w:p>
    <w:p>
      <w:r>
        <w:rPr>
          <w:rFonts w:ascii="SimHei" w:hAnsi="SimHei" w:eastAsia="黑体"/>
        </w:rPr>
        <w:t>经考核后确定的工资。</w:t>
      </w:r>
    </w:p>
    <w:p>
      <w:r>
        <w:rPr>
          <w:rFonts w:ascii="SimHei" w:hAnsi="SimHei" w:eastAsia="黑体"/>
        </w:rPr>
        <w:t>技能工资可以分成初级、中级、高级三档，每档再分若干个等级。</w:t>
      </w:r>
    </w:p>
    <w:p>
      <w:r>
        <w:rPr>
          <w:rFonts w:ascii="SimHei" w:hAnsi="SimHei" w:eastAsia="黑体"/>
        </w:rPr>
        <w:t>5、技术等级薪酬主要以技术职称、履职年限和工龄为依据。</w:t>
      </w:r>
    </w:p>
    <w:p>
      <w:r>
        <w:rPr>
          <w:rFonts w:ascii="SimHei" w:hAnsi="SimHei" w:eastAsia="黑体"/>
        </w:rPr>
        <w:t>6、责任薪酬主要以担任该职务或岗位所承担的责任和风险为依据。</w:t>
      </w:r>
    </w:p>
    <w:p>
      <w:r>
        <w:rPr>
          <w:rFonts w:ascii="SimHei" w:hAnsi="SimHei" w:eastAsia="黑体"/>
        </w:rPr>
        <w:t>7、业绩薪酬主要综合考虑工作量的大小（如日门诊病人数）</w:t>
      </w:r>
    </w:p>
    <w:p>
      <w:r>
        <w:rPr>
          <w:rFonts w:ascii="SimHei" w:hAnsi="SimHei" w:eastAsia="黑体"/>
        </w:rPr>
        <w:t>、工作效率与质量、经济</w:t>
      </w:r>
    </w:p>
    <w:p>
      <w:r>
        <w:rPr>
          <w:rFonts w:ascii="SimHei" w:hAnsi="SimHei" w:eastAsia="黑体"/>
        </w:rPr>
        <w:t>效益，重点是考核经济指标。</w:t>
      </w:r>
    </w:p>
    <w:p>
      <w:r>
        <w:rPr>
          <w:rFonts w:ascii="SimHei" w:hAnsi="SimHei" w:eastAsia="黑体"/>
        </w:rPr>
        <w:t>8、补助薪酬，比如承担科研项目、施行重大医疗技术项目等所得补偿收入。</w:t>
      </w:r>
    </w:p>
    <w:p>
      <w:r>
        <w:rPr>
          <w:rFonts w:ascii="SimHei" w:hAnsi="SimHei" w:eastAsia="黑体"/>
        </w:rPr>
        <w:t>9、特殊薪酬是指经严格考核、群众评议等给予特殊人才的薪酬。</w:t>
      </w:r>
    </w:p>
    <w:p>
      <w:r>
        <w:rPr>
          <w:rFonts w:ascii="SimHei" w:hAnsi="SimHei" w:eastAsia="黑体"/>
        </w:rPr>
        <w:t>10、月/年度绩效薪酬是指以工作效率与质量、工作量的大小为考核内容，依据月</w:t>
      </w:r>
    </w:p>
    <w:p>
      <w:r>
        <w:rPr>
          <w:rFonts w:ascii="SimHei" w:hAnsi="SimHei" w:eastAsia="黑体"/>
        </w:rPr>
        <w:t>/ 年</w:t>
      </w:r>
    </w:p>
    <w:p>
      <w:r>
        <w:rPr>
          <w:rFonts w:ascii="SimHei" w:hAnsi="SimHei" w:eastAsia="黑体"/>
        </w:rPr>
        <w:t>度的评价等级综合确定的工资标准。</w:t>
      </w:r>
    </w:p>
    <w:p>
      <w:r>
        <w:rPr>
          <w:rFonts w:ascii="SimHei" w:hAnsi="SimHei" w:eastAsia="黑体"/>
        </w:rPr>
        <w:t>11、年功工资是根据职工逐步积累的贡献来确定的工资，是工龄工资的依据。在设立</w:t>
      </w:r>
    </w:p>
    <w:p>
      <w:r>
        <w:rPr>
          <w:rFonts w:ascii="SimHei" w:hAnsi="SimHei" w:eastAsia="黑体"/>
        </w:rPr>
        <w:t>年功工资时，可依据员工的工作时间、</w:t>
      </w:r>
    </w:p>
    <w:p>
      <w:r>
        <w:rPr>
          <w:rFonts w:ascii="SimHei" w:hAnsi="SimHei" w:eastAsia="黑体"/>
        </w:rPr>
        <w:t>任职年限及本院工作年限的长短等来进行考虑，</w:t>
      </w:r>
    </w:p>
    <w:p>
      <w:r>
        <w:rPr>
          <w:rFonts w:ascii="SimHei" w:hAnsi="SimHei" w:eastAsia="黑体"/>
        </w:rPr>
        <w:t>区分</w:t>
      </w:r>
    </w:p>
    <w:p>
      <w:r>
        <w:rPr>
          <w:rFonts w:ascii="SimHei" w:hAnsi="SimHei" w:eastAsia="黑体"/>
        </w:rPr>
        <w:t>为本院工作年功与工作年功。</w:t>
      </w:r>
    </w:p>
    <w:p>
      <w:r>
        <w:rPr>
          <w:rFonts w:ascii="SimHei" w:hAnsi="SimHei" w:eastAsia="黑体"/>
        </w:rPr>
        <w:t>12、短期奖金或奖励、效益分成、股权或期权等属于短期和长期激励的形式，可依据</w:t>
      </w:r>
    </w:p>
    <w:p>
      <w:r>
        <w:rPr>
          <w:rFonts w:ascii="SimHei" w:hAnsi="SimHei" w:eastAsia="黑体"/>
        </w:rPr>
        <w:t>本院实际经营情况、本院的规章制度及国家有关规定来确定，</w:t>
      </w:r>
    </w:p>
    <w:p>
      <w:r>
        <w:rPr>
          <w:rFonts w:ascii="SimHei" w:hAnsi="SimHei" w:eastAsia="黑体"/>
        </w:rPr>
        <w:t>。</w:t>
      </w:r>
    </w:p>
    <w:p>
      <w:r>
        <w:rPr>
          <w:rFonts w:ascii="SimHei" w:hAnsi="SimHei" w:eastAsia="黑体"/>
        </w:rPr>
        <w:t>13、津贴、补贴：</w:t>
      </w:r>
    </w:p>
    <w:p>
      <w:r>
        <w:rPr>
          <w:rFonts w:ascii="SimHei" w:hAnsi="SimHei" w:eastAsia="黑体"/>
        </w:rPr>
        <w:t>（1）岗位津贴：对要求具备一定的专业技能、负有较大工作责任或工作条件较为艰苦</w:t>
      </w:r>
    </w:p>
    <w:p>
      <w:r>
        <w:rPr>
          <w:rFonts w:ascii="SimHei" w:hAnsi="SimHei" w:eastAsia="黑体"/>
        </w:rPr>
        <w:t>的岗位，经医院核定的作业岗位、工作可享有岗位津贴；</w:t>
      </w:r>
    </w:p>
    <w:p>
      <w:r>
        <w:rPr>
          <w:rFonts w:ascii="SimHei" w:hAnsi="SimHei" w:eastAsia="黑体"/>
        </w:rPr>
        <w:t>（2）职务津贴：职务津贴为鼓励各阶层管理人员行使管理职能，</w:t>
      </w:r>
    </w:p>
    <w:p>
      <w:r>
        <w:rPr>
          <w:rFonts w:ascii="SimHei" w:hAnsi="SimHei" w:eastAsia="黑体"/>
        </w:rPr>
        <w:t>负起管理责任而设置</w:t>
      </w:r>
    </w:p>
    <w:p>
      <w:r>
        <w:rPr>
          <w:rFonts w:ascii="SimHei" w:hAnsi="SimHei" w:eastAsia="黑体"/>
        </w:rPr>
        <w:t>.</w:t>
      </w:r>
    </w:p>
    <w:p>
      <w:r>
        <w:rPr>
          <w:rFonts w:ascii="SimHei" w:hAnsi="SimHei" w:eastAsia="黑体"/>
        </w:rPr>
        <w:t>（3）技能津贴：技能津贴的设置与考核对在某一技术领域具有较深入的研究，能发扬</w:t>
      </w:r>
    </w:p>
    <w:p>
      <w:r>
        <w:rPr>
          <w:rFonts w:ascii="SimHei" w:hAnsi="SimHei" w:eastAsia="黑体"/>
        </w:rPr>
        <w:t>开拓创新精神，为医院作出贡献的人员进行鼓励。</w:t>
      </w:r>
    </w:p>
    <w:p>
      <w:r>
        <w:rPr>
          <w:rFonts w:ascii="SimHei" w:hAnsi="SimHei" w:eastAsia="黑体"/>
        </w:rPr>
        <w:t>（4）住房补贴：对无自用房而须租凭房屋的员工所做的补贴；</w:t>
      </w:r>
    </w:p>
    <w:p>
      <w:r>
        <w:rPr>
          <w:rFonts w:ascii="SimHei" w:hAnsi="SimHei" w:eastAsia="黑体"/>
        </w:rPr>
        <w:t>（5）通信补贴：对需在医院以外利用通信工具办事的员工所给予的补贴。</w:t>
      </w:r>
    </w:p>
    <w:p>
      <w:r>
        <w:rPr>
          <w:rFonts w:ascii="SimHei" w:hAnsi="SimHei" w:eastAsia="黑体"/>
        </w:rPr>
        <w:t>（6）交通补贴：对员工到医院上班须利用公共交通工具时，所给予的补贴。</w:t>
      </w:r>
    </w:p>
    <w:p>
      <w:r>
        <w:rPr>
          <w:rFonts w:ascii="SimHei" w:hAnsi="SimHei" w:eastAsia="黑体"/>
        </w:rPr>
        <w:t>（7）伙食补贴。</w:t>
      </w:r>
    </w:p>
    <w:p>
      <w:r>
        <w:rPr>
          <w:rFonts w:ascii="SimHei" w:hAnsi="SimHei" w:eastAsia="黑体"/>
        </w:rPr>
        <w:t>14、福利：社保、伤病补助等福利待遇根据国家及本院相关规定执行。另外，除法定福</w:t>
      </w:r>
    </w:p>
    <w:p>
      <w:r>
        <w:rPr>
          <w:rFonts w:ascii="SimHei" w:hAnsi="SimHei" w:eastAsia="黑体"/>
        </w:rPr>
        <w:t>利外，医院可根据实际情况提供一套非法定福利方案，</w:t>
      </w:r>
    </w:p>
    <w:p>
      <w:r>
        <w:rPr>
          <w:rFonts w:ascii="SimHei" w:hAnsi="SimHei" w:eastAsia="黑体"/>
        </w:rPr>
        <w:t>作为对国家社会福利保障项目的必要</w:t>
      </w:r>
    </w:p>
    <w:p>
      <w:r>
        <w:rPr>
          <w:rFonts w:ascii="SimHei" w:hAnsi="SimHei" w:eastAsia="黑体"/>
        </w:rPr>
        <w:t>补充。</w:t>
      </w:r>
    </w:p>
    <w:p>
      <w:r>
        <w:rPr>
          <w:rFonts w:ascii="SimHei" w:hAnsi="SimHei" w:eastAsia="黑体"/>
        </w:rPr>
        <w:t>六、点值法确定固定薪酬的薪酬体系设计</w:t>
      </w:r>
    </w:p>
    <w:p>
      <w:r>
        <w:rPr>
          <w:rFonts w:ascii="SimHei" w:hAnsi="SimHei" w:eastAsia="黑体"/>
        </w:rPr>
        <w:t>目前在薪酬体系设计中广泛运用的点值法，</w:t>
      </w:r>
    </w:p>
    <w:p>
      <w:r>
        <w:rPr>
          <w:rFonts w:ascii="SimHei" w:hAnsi="SimHei" w:eastAsia="黑体"/>
        </w:rPr>
        <w:t>就是打乱工作岗位的界限，</w:t>
      </w:r>
    </w:p>
    <w:p>
      <w:r>
        <w:rPr>
          <w:rFonts w:ascii="SimHei" w:hAnsi="SimHei" w:eastAsia="黑体"/>
        </w:rPr>
        <w:t>确定与工作有关</w:t>
      </w:r>
    </w:p>
    <w:p>
      <w:r>
        <w:rPr>
          <w:rFonts w:ascii="SimHei" w:hAnsi="SimHei" w:eastAsia="黑体"/>
        </w:rPr>
        <w:t>的各种因素，从中选出关键因素，并对关键因素进行分解，细化为各类小因素，然后赋予各</w:t>
      </w:r>
    </w:p>
    <w:p>
      <w:r>
        <w:rPr>
          <w:rFonts w:ascii="SimHei" w:hAnsi="SimHei" w:eastAsia="黑体"/>
        </w:rPr>
        <w:t>小因素一定的点数，</w:t>
      </w:r>
    </w:p>
    <w:p>
      <w:r>
        <w:rPr>
          <w:rFonts w:ascii="SimHei" w:hAnsi="SimHei" w:eastAsia="黑体"/>
        </w:rPr>
        <w:t>然后对每个工作岗位进行分析，</w:t>
      </w:r>
    </w:p>
    <w:p>
      <w:r>
        <w:rPr>
          <w:rFonts w:ascii="SimHei" w:hAnsi="SimHei" w:eastAsia="黑体"/>
        </w:rPr>
        <w:t>将相近的或相类似的岗位合并归类，</w:t>
      </w:r>
    </w:p>
    <w:p>
      <w:r>
        <w:rPr>
          <w:rFonts w:ascii="SimHei" w:hAnsi="SimHei" w:eastAsia="黑体"/>
        </w:rPr>
        <w:t>确</w:t>
      </w:r>
    </w:p>
    <w:p>
      <w:r>
        <w:rPr>
          <w:rFonts w:ascii="SimHei" w:hAnsi="SimHei" w:eastAsia="黑体"/>
        </w:rPr>
        <w:t>定出关键工作岗位，</w:t>
      </w:r>
    </w:p>
    <w:p>
      <w:r>
        <w:rPr>
          <w:rFonts w:ascii="SimHei" w:hAnsi="SimHei" w:eastAsia="黑体"/>
        </w:rPr>
        <w:t>通过关键工作岗位上获得的点数来决定其相对价值，</w:t>
      </w:r>
    </w:p>
    <w:p>
      <w:r>
        <w:rPr>
          <w:rFonts w:ascii="SimHei" w:hAnsi="SimHei" w:eastAsia="黑体"/>
        </w:rPr>
        <w:t>从而确定每个关键</w:t>
      </w:r>
    </w:p>
    <w:p>
      <w:r>
        <w:rPr>
          <w:rFonts w:ascii="SimHei" w:hAnsi="SimHei" w:eastAsia="黑体"/>
        </w:rPr>
        <w:t>工作岗位的工资，与关键工作岗位相近或性类似的其他工作岗位工资可依据关键工作岗位的</w:t>
      </w:r>
    </w:p>
    <w:p>
      <w:r>
        <w:rPr>
          <w:rFonts w:ascii="SimHei" w:hAnsi="SimHei" w:eastAsia="黑体"/>
        </w:rPr>
        <w:t>工资标准来确定，从而制定出整个医院各工作岗位的薪资结构。具体步骤如下：</w:t>
      </w:r>
    </w:p>
    <w:p>
      <w:r>
        <w:rPr>
          <w:rFonts w:ascii="SimHei" w:hAnsi="SimHei" w:eastAsia="黑体"/>
        </w:rPr>
        <w:t>（1）根据工作说明书，确定与工作有关的各种因素。</w:t>
      </w:r>
    </w:p>
    <w:p>
      <w:r>
        <w:rPr>
          <w:rFonts w:ascii="SimHei" w:hAnsi="SimHei" w:eastAsia="黑体"/>
        </w:rPr>
        <w:t>（2）对上述因素进行分析归类，确定出关键因素指标。目前比较常用的关键因素指标</w:t>
      </w:r>
    </w:p>
    <w:p>
      <w:r>
        <w:rPr>
          <w:rFonts w:ascii="SimHei" w:hAnsi="SimHei" w:eastAsia="黑体"/>
        </w:rPr>
        <w:t>主要包括学历及知识、</w:t>
      </w:r>
    </w:p>
    <w:p>
      <w:r>
        <w:rPr>
          <w:rFonts w:ascii="SimHei" w:hAnsi="SimHei" w:eastAsia="黑体"/>
        </w:rPr>
        <w:t>经验、积极性和创新性、</w:t>
      </w:r>
    </w:p>
    <w:p>
      <w:r>
        <w:rPr>
          <w:rFonts w:ascii="SimHei" w:hAnsi="SimHei" w:eastAsia="黑体"/>
        </w:rPr>
        <w:t>能力、责任、风险、体力及精力、保密性等，</w:t>
      </w:r>
    </w:p>
    <w:p>
      <w:r>
        <w:rPr>
          <w:rFonts w:ascii="SimHei" w:hAnsi="SimHei" w:eastAsia="黑体"/>
        </w:rPr>
        <w:t>医院科根据实际情况从中进行选择，但一般不能低于四个关键因素指标。</w:t>
      </w:r>
    </w:p>
    <w:p>
      <w:r>
        <w:rPr>
          <w:rFonts w:ascii="SimHei" w:hAnsi="SimHei" w:eastAsia="黑体"/>
        </w:rPr>
        <w:t>（3）给每个关键因素指标分配点值。一般总点值在</w:t>
      </w:r>
    </w:p>
    <w:p>
      <w:r>
        <w:rPr>
          <w:rFonts w:ascii="SimHei" w:hAnsi="SimHei" w:eastAsia="黑体"/>
        </w:rPr>
        <w:t>1500-2500 之间，每个关键因素指</w:t>
      </w:r>
    </w:p>
    <w:p>
      <w:r>
        <w:rPr>
          <w:rFonts w:ascii="SimHei" w:hAnsi="SimHei" w:eastAsia="黑体"/>
        </w:rPr>
        <w:t>标点数可以均分，也可以等比分，或根据关键因素的重要程度给于不同的点值。</w:t>
      </w:r>
    </w:p>
    <w:p>
      <w:r>
        <w:rPr>
          <w:rFonts w:ascii="SimHei" w:hAnsi="SimHei" w:eastAsia="黑体"/>
        </w:rPr>
        <w:t>（4）确定关键因素内的子因素（有的关键因素可以不分解出子因素）并分配点值。如</w:t>
      </w:r>
    </w:p>
    <w:p>
      <w:r>
        <w:rPr>
          <w:rFonts w:ascii="SimHei" w:hAnsi="SimHei" w:eastAsia="黑体"/>
        </w:rPr>
        <w:t>“学历及知识”中的子因素为教育程度、技术职称等级、知识的全面与专业性；而“经验”</w:t>
      </w:r>
    </w:p>
    <w:p>
      <w:r>
        <w:rPr>
          <w:rFonts w:ascii="SimHei" w:hAnsi="SimHei" w:eastAsia="黑体"/>
        </w:rPr>
        <w:t>、</w:t>
      </w:r>
    </w:p>
    <w:p>
      <w:r>
        <w:rPr>
          <w:rFonts w:ascii="SimHei" w:hAnsi="SimHei" w:eastAsia="黑体"/>
        </w:rPr>
        <w:t>“体力及精力” 等可视实际情况选择分解或不分解。</w:t>
      </w:r>
    </w:p>
    <w:p>
      <w:r>
        <w:rPr>
          <w:rFonts w:ascii="SimHei" w:hAnsi="SimHei" w:eastAsia="黑体"/>
        </w:rPr>
        <w:t>点值分配同样采取均分或等比分，</w:t>
      </w:r>
    </w:p>
    <w:p>
      <w:r>
        <w:rPr>
          <w:rFonts w:ascii="SimHei" w:hAnsi="SimHei" w:eastAsia="黑体"/>
        </w:rPr>
        <w:t>或根</w:t>
      </w:r>
    </w:p>
    <w:p>
      <w:r>
        <w:rPr>
          <w:rFonts w:ascii="SimHei" w:hAnsi="SimHei" w:eastAsia="黑体"/>
        </w:rPr>
        <w:t>据各子因素的重要程度给于不同的点值。</w:t>
      </w:r>
    </w:p>
    <w:p>
      <w:r>
        <w:rPr>
          <w:rFonts w:ascii="SimHei" w:hAnsi="SimHei" w:eastAsia="黑体"/>
        </w:rPr>
        <w:t>（5）确定每个子因素的等级及标准描述，即为评价指标。一般是把每个子因素分为五</w:t>
      </w:r>
    </w:p>
    <w:p>
      <w:r>
        <w:rPr>
          <w:rFonts w:ascii="SimHei" w:hAnsi="SimHei" w:eastAsia="黑体"/>
        </w:rPr>
        <w:t>个等级，分别为：</w:t>
      </w:r>
    </w:p>
    <w:p>
      <w:r>
        <w:rPr>
          <w:rFonts w:ascii="SimHei" w:hAnsi="SimHei" w:eastAsia="黑体"/>
        </w:rPr>
        <w:t>1 级，2 级，3 级，4 级和5 级。如：教育程度</w:t>
      </w:r>
    </w:p>
    <w:p>
      <w:r>
        <w:rPr>
          <w:rFonts w:ascii="SimHei" w:hAnsi="SimHei" w:eastAsia="黑体"/>
        </w:rPr>
        <w:t>5 级为硕士研究生以上，教</w:t>
      </w:r>
    </w:p>
    <w:p>
      <w:r>
        <w:rPr>
          <w:rFonts w:ascii="SimHei" w:hAnsi="SimHei" w:eastAsia="黑体"/>
        </w:rPr>
        <w:t>育程度4 级为大学本科生，教育程度</w:t>
      </w:r>
    </w:p>
    <w:p>
      <w:r>
        <w:rPr>
          <w:rFonts w:ascii="SimHei" w:hAnsi="SimHei" w:eastAsia="黑体"/>
        </w:rPr>
        <w:t>3 级为大学专科生，教育程度</w:t>
      </w:r>
    </w:p>
    <w:p>
      <w:r>
        <w:rPr>
          <w:rFonts w:ascii="SimHei" w:hAnsi="SimHei" w:eastAsia="黑体"/>
        </w:rPr>
        <w:t>2 级为中专生或高中生，</w:t>
      </w:r>
    </w:p>
    <w:p>
      <w:r>
        <w:rPr>
          <w:rFonts w:ascii="SimHei" w:hAnsi="SimHei" w:eastAsia="黑体"/>
        </w:rPr>
        <w:t>教育程度</w:t>
      </w:r>
    </w:p>
    <w:p>
      <w:r>
        <w:rPr>
          <w:rFonts w:ascii="SimHei" w:hAnsi="SimHei" w:eastAsia="黑体"/>
        </w:rPr>
        <w:t>1 级为初中生及初中以下。</w:t>
      </w:r>
    </w:p>
    <w:p>
      <w:r>
        <w:rPr>
          <w:rFonts w:ascii="SimHei" w:hAnsi="SimHei" w:eastAsia="黑体"/>
        </w:rPr>
        <w:t>（5）为每个子因素指标的等级分配指标点值。点值分配一般采取均分或等比分。</w:t>
      </w:r>
    </w:p>
    <w:p>
      <w:r>
        <w:rPr>
          <w:rFonts w:ascii="SimHei" w:hAnsi="SimHei" w:eastAsia="黑体"/>
        </w:rPr>
        <w:t>（6）对工作岗位进行分析归类，确定出关键岗位。</w:t>
      </w:r>
    </w:p>
    <w:p>
      <w:r>
        <w:rPr>
          <w:rFonts w:ascii="SimHei" w:hAnsi="SimHei" w:eastAsia="黑体"/>
        </w:rPr>
        <w:t>（7）组成岗位评估小组，</w:t>
      </w:r>
    </w:p>
    <w:p>
      <w:r>
        <w:rPr>
          <w:rFonts w:ascii="SimHei" w:hAnsi="SimHei" w:eastAsia="黑体"/>
        </w:rPr>
        <w:t>根据评价指标对上述关键岗位进行测评，</w:t>
      </w:r>
    </w:p>
    <w:p>
      <w:r>
        <w:rPr>
          <w:rFonts w:ascii="SimHei" w:hAnsi="SimHei" w:eastAsia="黑体"/>
        </w:rPr>
        <w:t>求出岗位的总点值。</w:t>
      </w:r>
    </w:p>
    <w:p>
      <w:r>
        <w:rPr>
          <w:rFonts w:ascii="SimHei" w:hAnsi="SimHei" w:eastAsia="黑体"/>
        </w:rPr>
        <w:t>（8）以岗位点值作为横坐标，以医院行业的市场价格（或本医院的工资）作为纵坐标，</w:t>
      </w:r>
    </w:p>
    <w:p>
      <w:r>
        <w:rPr>
          <w:rFonts w:ascii="SimHei" w:hAnsi="SimHei" w:eastAsia="黑体"/>
        </w:rPr>
        <w:t>利用回归拟合得到回归拟合线</w:t>
      </w:r>
    </w:p>
    <w:p>
      <w:r>
        <w:rPr>
          <w:rFonts w:ascii="SimHei" w:hAnsi="SimHei" w:eastAsia="黑体"/>
        </w:rPr>
        <w:t>（成为薪酬政策线）</w:t>
      </w:r>
    </w:p>
    <w:p>
      <w:r>
        <w:rPr>
          <w:rFonts w:ascii="SimHei" w:hAnsi="SimHei" w:eastAsia="黑体"/>
        </w:rPr>
        <w:t>以及R</w:t>
      </w:r>
    </w:p>
    <w:p>
      <w:r>
        <w:rPr>
          <w:rFonts w:ascii="SimHei" w:hAnsi="SimHei" w:eastAsia="黑体"/>
        </w:rPr>
        <w:t>2，同时得到回归直线方程</w:t>
      </w:r>
    </w:p>
    <w:p>
      <w:r>
        <w:rPr>
          <w:rFonts w:ascii="SimHei" w:hAnsi="SimHei" w:eastAsia="黑体"/>
        </w:rPr>
        <w:t>Y=a+ R</w:t>
      </w:r>
    </w:p>
    <w:p>
      <w:r>
        <w:rPr>
          <w:rFonts w:ascii="SimHei" w:hAnsi="SimHei" w:eastAsia="黑体"/>
        </w:rPr>
        <w:t>2X,</w:t>
      </w:r>
    </w:p>
    <w:p>
      <w:r>
        <w:rPr>
          <w:rFonts w:ascii="SimHei" w:hAnsi="SimHei" w:eastAsia="黑体"/>
        </w:rPr>
        <w:t>一般的R</w:t>
      </w:r>
    </w:p>
    <w:p>
      <w:r>
        <w:rPr>
          <w:rFonts w:ascii="SimHei" w:hAnsi="SimHei" w:eastAsia="黑体"/>
        </w:rPr>
        <w:t>2大于或等于</w:t>
      </w:r>
    </w:p>
    <w:p>
      <w:r>
        <w:rPr>
          <w:rFonts w:ascii="SimHei" w:hAnsi="SimHei" w:eastAsia="黑体"/>
        </w:rPr>
        <w:t>0.85 ，但不能超过</w:t>
      </w:r>
    </w:p>
    <w:p>
      <w:r>
        <w:rPr>
          <w:rFonts w:ascii="SimHei" w:hAnsi="SimHei" w:eastAsia="黑体"/>
        </w:rPr>
        <w:t>1。若小于</w:t>
      </w:r>
    </w:p>
    <w:p>
      <w:r>
        <w:rPr>
          <w:rFonts w:ascii="SimHei" w:hAnsi="SimHei" w:eastAsia="黑体"/>
        </w:rPr>
        <w:t>0.85 ，则返回上一步重新测评。这里可</w:t>
      </w:r>
    </w:p>
    <w:p>
      <w:r>
        <w:rPr>
          <w:rFonts w:ascii="SimHei" w:hAnsi="SimHei" w:eastAsia="黑体"/>
        </w:rPr>
        <w:t>能存在的原因有：评价指标过少、点值分配不当、</w:t>
      </w:r>
    </w:p>
    <w:p>
      <w:r>
        <w:rPr>
          <w:rFonts w:ascii="SimHei" w:hAnsi="SimHei" w:eastAsia="黑体"/>
        </w:rPr>
        <w:t>测评过程中的主观影响、</w:t>
      </w:r>
    </w:p>
    <w:p>
      <w:r>
        <w:rPr>
          <w:rFonts w:ascii="SimHei" w:hAnsi="SimHei" w:eastAsia="黑体"/>
        </w:rPr>
        <w:t>岗位的了解程度</w:t>
      </w:r>
    </w:p>
    <w:p>
      <w:r>
        <w:rPr>
          <w:rFonts w:ascii="SimHei" w:hAnsi="SimHei" w:eastAsia="黑体"/>
        </w:rPr>
        <w:t>不够等。</w:t>
      </w:r>
    </w:p>
    <w:p>
      <w:r>
        <w:rPr>
          <w:rFonts w:ascii="SimHei" w:hAnsi="SimHei" w:eastAsia="黑体"/>
        </w:rPr>
        <w:t>（9）根据测评总点值初步分成若干区间（即分为</w:t>
      </w:r>
    </w:p>
    <w:p>
      <w:r>
        <w:rPr>
          <w:rFonts w:ascii="SimHei" w:hAnsi="SimHei" w:eastAsia="黑体"/>
        </w:rPr>
        <w:t>N级）。一般来讲，低端岗位差异小，</w:t>
      </w:r>
    </w:p>
    <w:p>
      <w:r>
        <w:rPr>
          <w:rFonts w:ascii="SimHei" w:hAnsi="SimHei" w:eastAsia="黑体"/>
        </w:rPr>
        <w:t>可用细密分级；高端岗位差异大，可用稀疏分级。</w:t>
      </w:r>
    </w:p>
    <w:p>
      <w:r>
        <w:rPr>
          <w:rFonts w:ascii="SimHei" w:hAnsi="SimHei" w:eastAsia="黑体"/>
        </w:rPr>
        <w:t>一种是根据相近点值数与同一等级，</w:t>
      </w:r>
    </w:p>
    <w:p>
      <w:r>
        <w:rPr>
          <w:rFonts w:ascii="SimHei" w:hAnsi="SimHei" w:eastAsia="黑体"/>
        </w:rPr>
        <w:t>利用自然断点来划分岗位等级；</w:t>
      </w:r>
    </w:p>
    <w:p>
      <w:r>
        <w:rPr>
          <w:rFonts w:ascii="SimHei" w:hAnsi="SimHei" w:eastAsia="黑体"/>
        </w:rPr>
        <w:t>另外一种是可利用</w:t>
      </w:r>
    </w:p>
    <w:p>
      <w:r>
        <w:rPr>
          <w:rFonts w:ascii="SimHei" w:hAnsi="SimHei" w:eastAsia="黑体"/>
        </w:rPr>
        <w:t>岗位测评得出的最低点值和最高点值，根据高级跨度是低级跨度的</w:t>
      </w:r>
    </w:p>
    <w:p>
      <w:r>
        <w:rPr>
          <w:rFonts w:ascii="SimHei" w:hAnsi="SimHei" w:eastAsia="黑体"/>
        </w:rPr>
        <w:t>1.2 倍求出，公式如下：</w:t>
      </w:r>
    </w:p>
    <w:p>
      <w:r>
        <w:rPr>
          <w:rFonts w:ascii="SimHei" w:hAnsi="SimHei" w:eastAsia="黑体"/>
        </w:rPr>
        <w:t>最低点值+X+1.2X+⋯⋯+1.2</w:t>
      </w:r>
    </w:p>
    <w:p>
      <w:r>
        <w:rPr>
          <w:rFonts w:ascii="SimHei" w:hAnsi="SimHei" w:eastAsia="黑体"/>
        </w:rPr>
        <w:t>N-1X=最高点值</w:t>
      </w:r>
    </w:p>
    <w:p>
      <w:r>
        <w:rPr>
          <w:rFonts w:ascii="SimHei" w:hAnsi="SimHei" w:eastAsia="黑体"/>
        </w:rPr>
        <w:t>（10）求出各级的中点值。以落在该等级内的岗位的平均点值为中点值。</w:t>
      </w:r>
    </w:p>
    <w:p>
      <w:r>
        <w:rPr>
          <w:rFonts w:ascii="SimHei" w:hAnsi="SimHei" w:eastAsia="黑体"/>
        </w:rPr>
        <w:t>（11）人为设定级差。级差可分为等值级差和不等值级差。级差比率的公式如下：</w:t>
      </w:r>
    </w:p>
    <w:p>
      <w:r>
        <w:rPr>
          <w:rFonts w:ascii="SimHei" w:hAnsi="SimHei" w:eastAsia="黑体"/>
        </w:rPr>
        <w:t>级差比率=（本级的中点值</w:t>
      </w:r>
    </w:p>
    <w:p>
      <w:r>
        <w:rPr>
          <w:rFonts w:ascii="SimHei" w:hAnsi="SimHei" w:eastAsia="黑体"/>
        </w:rPr>
        <w:t>- 低一级的中点值）</w:t>
      </w:r>
    </w:p>
    <w:p>
      <w:r>
        <w:rPr>
          <w:rFonts w:ascii="SimHei" w:hAnsi="SimHei" w:eastAsia="黑体"/>
        </w:rPr>
        <w:t>/ 低一级的中点值</w:t>
      </w:r>
    </w:p>
    <w:p>
      <w:r>
        <w:rPr>
          <w:rFonts w:ascii="SimHei" w:hAnsi="SimHei" w:eastAsia="黑体"/>
        </w:rPr>
        <w:t>等值级差比率的公式为：</w:t>
      </w:r>
    </w:p>
    <w:p>
      <w:r>
        <w:rPr>
          <w:rFonts w:ascii="SimHei" w:hAnsi="SimHei" w:eastAsia="黑体"/>
        </w:rPr>
        <w:t>N级的中点值=第一级的中点值</w:t>
      </w:r>
    </w:p>
    <w:p>
      <w:r>
        <w:rPr>
          <w:rFonts w:ascii="SimHei" w:hAnsi="SimHei" w:eastAsia="黑体"/>
        </w:rPr>
        <w:t>* （1+X）</w:t>
      </w:r>
    </w:p>
    <w:p>
      <w:r>
        <w:rPr>
          <w:rFonts w:ascii="SimHei" w:hAnsi="SimHei" w:eastAsia="黑体"/>
        </w:rPr>
        <w:t>N-1</w:t>
      </w:r>
    </w:p>
    <w:p>
      <w:r>
        <w:rPr>
          <w:rFonts w:ascii="SimHei" w:hAnsi="SimHei" w:eastAsia="黑体"/>
        </w:rPr>
        <w:t>等值级差比率的值可作为不等级差比率的一个参考标准。</w:t>
      </w:r>
    </w:p>
    <w:p>
      <w:r>
        <w:rPr>
          <w:rFonts w:ascii="SimHei" w:hAnsi="SimHei" w:eastAsia="黑体"/>
        </w:rPr>
        <w:t>一般来讲，不等级差比率低端</w:t>
      </w:r>
    </w:p>
    <w:p>
      <w:r>
        <w:rPr>
          <w:rFonts w:ascii="SimHei" w:hAnsi="SimHei" w:eastAsia="黑体"/>
        </w:rPr>
        <w:t>岗位为10-15%，中端岗位为</w:t>
      </w:r>
    </w:p>
    <w:p>
      <w:r>
        <w:rPr>
          <w:rFonts w:ascii="SimHei" w:hAnsi="SimHei" w:eastAsia="黑体"/>
        </w:rPr>
        <w:t>20-25%，高端岗位为</w:t>
      </w:r>
    </w:p>
    <w:p>
      <w:r>
        <w:rPr>
          <w:rFonts w:ascii="SimHei" w:hAnsi="SimHei" w:eastAsia="黑体"/>
        </w:rPr>
        <w:t>30-40%。</w:t>
      </w:r>
    </w:p>
    <w:p>
      <w:r>
        <w:rPr>
          <w:rFonts w:ascii="SimHei" w:hAnsi="SimHei" w:eastAsia="黑体"/>
        </w:rPr>
        <w:t>（12）根据设定的级差（或根据级差比率）</w:t>
      </w:r>
    </w:p>
    <w:p>
      <w:r>
        <w:rPr>
          <w:rFonts w:ascii="SimHei" w:hAnsi="SimHei" w:eastAsia="黑体"/>
        </w:rPr>
        <w:t>，求出均匀化的中点值。</w:t>
      </w:r>
    </w:p>
    <w:p>
      <w:r>
        <w:rPr>
          <w:rFonts w:ascii="SimHei" w:hAnsi="SimHei" w:eastAsia="黑体"/>
        </w:rPr>
        <w:t>（13）利用回归直线方程</w:t>
      </w:r>
    </w:p>
    <w:p>
      <w:r>
        <w:rPr>
          <w:rFonts w:ascii="SimHei" w:hAnsi="SimHei" w:eastAsia="黑体"/>
        </w:rPr>
        <w:t>Y=a+ R</w:t>
      </w:r>
    </w:p>
    <w:p>
      <w:r>
        <w:rPr>
          <w:rFonts w:ascii="SimHei" w:hAnsi="SimHei" w:eastAsia="黑体"/>
        </w:rPr>
        <w:t>2X，将步骤（12）的中点值带入方程，求得经过平滑处</w:t>
      </w:r>
    </w:p>
    <w:p>
      <w:r>
        <w:rPr>
          <w:rFonts w:ascii="SimHei" w:hAnsi="SimHei" w:eastAsia="黑体"/>
        </w:rPr>
        <w:t>理后的各岗位等级所对应的薪酬区间的中值。</w:t>
      </w:r>
    </w:p>
    <w:p>
      <w:r>
        <w:rPr>
          <w:rFonts w:ascii="SimHei" w:hAnsi="SimHei" w:eastAsia="黑体"/>
        </w:rPr>
        <w:t>（14）对中值进行适当的调整。</w:t>
      </w:r>
    </w:p>
    <w:p>
      <w:r>
        <w:rPr>
          <w:rFonts w:ascii="SimHei" w:hAnsi="SimHei" w:eastAsia="黑体"/>
        </w:rPr>
        <w:t>因为中点值的取得是根据过去或现在的市场价格</w:t>
      </w:r>
    </w:p>
    <w:p>
      <w:r>
        <w:rPr>
          <w:rFonts w:ascii="SimHei" w:hAnsi="SimHei" w:eastAsia="黑体"/>
        </w:rPr>
        <w:t>（或本</w:t>
      </w:r>
    </w:p>
    <w:p>
      <w:r>
        <w:rPr>
          <w:rFonts w:ascii="SimHei" w:hAnsi="SimHei" w:eastAsia="黑体"/>
        </w:rPr>
        <w:t>医院的工资）计算的，所以相对滞后，可根据市场工资增幅比率（一般为</w:t>
      </w:r>
    </w:p>
    <w:p>
      <w:r>
        <w:rPr>
          <w:rFonts w:ascii="SimHei" w:hAnsi="SimHei" w:eastAsia="黑体"/>
        </w:rPr>
        <w:t>5%），认为的调高</w:t>
      </w:r>
    </w:p>
    <w:p>
      <w:r>
        <w:rPr>
          <w:rFonts w:ascii="SimHei" w:hAnsi="SimHei" w:eastAsia="黑体"/>
        </w:rPr>
        <w:t>4-5%。当然，也可以不进行调整，可视本医院的实际情况而定。</w:t>
      </w:r>
    </w:p>
    <w:p>
      <w:r>
        <w:rPr>
          <w:rFonts w:ascii="SimHei" w:hAnsi="SimHei" w:eastAsia="黑体"/>
        </w:rPr>
        <w:t>（15）设定级幅度。一般来讲，低端岗位为</w:t>
      </w:r>
    </w:p>
    <w:p>
      <w:r>
        <w:rPr>
          <w:rFonts w:ascii="SimHei" w:hAnsi="SimHei" w:eastAsia="黑体"/>
        </w:rPr>
        <w:t>15-20%，中端岗位为</w:t>
      </w:r>
    </w:p>
    <w:p>
      <w:r>
        <w:rPr>
          <w:rFonts w:ascii="SimHei" w:hAnsi="SimHei" w:eastAsia="黑体"/>
        </w:rPr>
        <w:t>25-40%，高端岗位为</w:t>
      </w:r>
    </w:p>
    <w:p>
      <w:r>
        <w:rPr>
          <w:rFonts w:ascii="SimHei" w:hAnsi="SimHei" w:eastAsia="黑体"/>
        </w:rPr>
        <w:t>40-60%。</w:t>
      </w:r>
    </w:p>
    <w:p>
      <w:r>
        <w:rPr>
          <w:rFonts w:ascii="SimHei" w:hAnsi="SimHei" w:eastAsia="黑体"/>
        </w:rPr>
        <w:t>（16）利用下列方程组求出每级的最大值和最小值：</w:t>
      </w:r>
    </w:p>
    <w:p>
      <w:r>
        <w:rPr>
          <w:rFonts w:ascii="SimHei" w:hAnsi="SimHei" w:eastAsia="黑体"/>
        </w:rPr>
        <w:t>级幅度=（最大值- 最小值）/ 最小值</w:t>
      </w:r>
    </w:p>
    <w:p>
      <w:r>
        <w:rPr>
          <w:rFonts w:ascii="SimHei" w:hAnsi="SimHei" w:eastAsia="黑体"/>
        </w:rPr>
        <w:t>中点值=（最大值+最小值）/2</w:t>
      </w:r>
    </w:p>
    <w:p>
      <w:r>
        <w:rPr>
          <w:rFonts w:ascii="SimHei" w:hAnsi="SimHei" w:eastAsia="黑体"/>
        </w:rPr>
        <w:t>（17）求出级重叠度，并进行检验级差和级幅度：</w:t>
      </w:r>
    </w:p>
    <w:p>
      <w:r>
        <w:rPr>
          <w:rFonts w:ascii="SimHei" w:hAnsi="SimHei" w:eastAsia="黑体"/>
        </w:rPr>
        <w:t>本级重叠度=（低一级最大值</w:t>
      </w:r>
    </w:p>
    <w:p>
      <w:r>
        <w:rPr>
          <w:rFonts w:ascii="SimHei" w:hAnsi="SimHei" w:eastAsia="黑体"/>
        </w:rPr>
        <w:t>- 本级最小值）/ （本级最大值</w:t>
      </w:r>
    </w:p>
    <w:p>
      <w:r>
        <w:rPr>
          <w:rFonts w:ascii="SimHei" w:hAnsi="SimHei" w:eastAsia="黑体"/>
        </w:rPr>
        <w:t>- 本级最小值）</w:t>
      </w:r>
    </w:p>
    <w:p>
      <w:r>
        <w:rPr>
          <w:rFonts w:ascii="SimHei" w:hAnsi="SimHei" w:eastAsia="黑体"/>
        </w:rPr>
        <w:t>要注意不能越级重叠，两级之间的重叠度不能超过</w:t>
      </w:r>
    </w:p>
    <w:p>
      <w:r>
        <w:rPr>
          <w:rFonts w:ascii="SimHei" w:hAnsi="SimHei" w:eastAsia="黑体"/>
        </w:rPr>
        <w:t>50%。</w:t>
      </w:r>
    </w:p>
    <w:p>
      <w:r>
        <w:rPr>
          <w:rFonts w:ascii="SimHei" w:hAnsi="SimHei" w:eastAsia="黑体"/>
        </w:rPr>
        <w:t>（18）把其他岗位进行岗位测评，</w:t>
      </w:r>
    </w:p>
    <w:p>
      <w:r>
        <w:rPr>
          <w:rFonts w:ascii="SimHei" w:hAnsi="SimHei" w:eastAsia="黑体"/>
        </w:rPr>
        <w:t>依据结果把每个岗位纳入新的薪酬结构。</w:t>
      </w:r>
    </w:p>
    <w:p>
      <w:r>
        <w:rPr>
          <w:rFonts w:ascii="SimHei" w:hAnsi="SimHei" w:eastAsia="黑体"/>
        </w:rPr>
        <w:t>超过下限的</w:t>
      </w:r>
    </w:p>
    <w:p>
      <w:r>
        <w:rPr>
          <w:rFonts w:ascii="SimHei" w:hAnsi="SimHei" w:eastAsia="黑体"/>
        </w:rPr>
        <w:t>划为绿圈，超过上限的划为红圈，</w:t>
      </w:r>
    </w:p>
    <w:p>
      <w:r>
        <w:rPr>
          <w:rFonts w:ascii="SimHei" w:hAnsi="SimHei" w:eastAsia="黑体"/>
        </w:rPr>
        <w:t>把绿圈在一定期限内分</w:t>
      </w:r>
    </w:p>
    <w:p>
      <w:r>
        <w:rPr>
          <w:rFonts w:ascii="SimHei" w:hAnsi="SimHei" w:eastAsia="黑体"/>
        </w:rPr>
        <w:t>1-3 次调到本级的最小值</w:t>
      </w:r>
    </w:p>
    <w:p>
      <w:r>
        <w:rPr>
          <w:rFonts w:ascii="SimHei" w:hAnsi="SimHei" w:eastAsia="黑体"/>
        </w:rPr>
        <w:t>（根据绩</w:t>
      </w:r>
    </w:p>
    <w:p>
      <w:r>
        <w:rPr>
          <w:rFonts w:ascii="SimHei" w:hAnsi="SimHei" w:eastAsia="黑体"/>
        </w:rPr>
        <w:t>效进行调整），红圈的调整可分为三种情况：给予特殊政策；人为的调到高级，采用此种调</w:t>
      </w:r>
    </w:p>
    <w:p>
      <w:r>
        <w:rPr>
          <w:rFonts w:ascii="SimHei" w:hAnsi="SimHei" w:eastAsia="黑体"/>
        </w:rPr>
        <w:t>整效果较好；分为</w:t>
      </w:r>
    </w:p>
    <w:p>
      <w:r>
        <w:rPr>
          <w:rFonts w:ascii="SimHei" w:hAnsi="SimHei" w:eastAsia="黑体"/>
        </w:rPr>
        <w:t>2-3 个序列，采用此种调整管理上易出大问题。</w:t>
      </w:r>
    </w:p>
    <w:p>
      <w:r>
        <w:rPr>
          <w:rFonts w:ascii="SimHei" w:hAnsi="SimHei" w:eastAsia="黑体"/>
        </w:rPr>
        <w:t>七、分层分类考核确定可变薪酬的设计方案</w:t>
      </w:r>
    </w:p>
    <w:p>
      <w:r>
        <w:rPr>
          <w:rFonts w:ascii="SimHei" w:hAnsi="SimHei" w:eastAsia="黑体"/>
        </w:rPr>
        <w:t>分层分类考核确定可变薪酬的设计，</w:t>
      </w:r>
    </w:p>
    <w:p>
      <w:r>
        <w:rPr>
          <w:rFonts w:ascii="SimHei" w:hAnsi="SimHei" w:eastAsia="黑体"/>
        </w:rPr>
        <w:t>在于能够很好的结合职能等级与职务</w:t>
      </w:r>
    </w:p>
    <w:p>
      <w:r>
        <w:rPr>
          <w:rFonts w:ascii="SimHei" w:hAnsi="SimHei" w:eastAsia="黑体"/>
        </w:rPr>
        <w:t>（工作性质），</w:t>
      </w:r>
    </w:p>
    <w:p>
      <w:r>
        <w:rPr>
          <w:rFonts w:ascii="SimHei" w:hAnsi="SimHei" w:eastAsia="黑体"/>
        </w:rPr>
        <w:t>充分发挥新愁的激励作用。</w:t>
      </w:r>
    </w:p>
    <w:p>
      <w:r>
        <w:rPr>
          <w:rFonts w:ascii="SimHei" w:hAnsi="SimHei" w:eastAsia="黑体"/>
        </w:rPr>
        <w:t>“分层”主要依据职能等级形成的纵向层次，可根据医院职能情况分四个等级：</w:t>
      </w:r>
    </w:p>
    <w:p>
      <w:r>
        <w:rPr>
          <w:rFonts w:ascii="SimHei" w:hAnsi="SimHei" w:eastAsia="黑体"/>
        </w:rPr>
        <w:t>（1）第一级为高级管理层。</w:t>
      </w:r>
    </w:p>
    <w:p>
      <w:r>
        <w:rPr>
          <w:rFonts w:ascii="SimHei" w:hAnsi="SimHei" w:eastAsia="黑体"/>
        </w:rPr>
        <w:t>（2）第二级为中级管理层。</w:t>
      </w:r>
    </w:p>
    <w:p>
      <w:r>
        <w:rPr>
          <w:rFonts w:ascii="SimHei" w:hAnsi="SimHei" w:eastAsia="黑体"/>
        </w:rPr>
        <w:t>（3）第三级为低级管理层。</w:t>
      </w:r>
    </w:p>
    <w:p>
      <w:r>
        <w:rPr>
          <w:rFonts w:ascii="SimHei" w:hAnsi="SimHei" w:eastAsia="黑体"/>
        </w:rPr>
        <w:t>（4）第四级为执行层，主要是指一线职工。</w:t>
      </w:r>
    </w:p>
    <w:p>
      <w:r>
        <w:rPr>
          <w:rFonts w:ascii="SimHei" w:hAnsi="SimHei" w:eastAsia="黑体"/>
        </w:rPr>
        <w:t>“分类”主要是依据工作性质不同（职务种类不同）进行的横向分类，主要包括院长</w:t>
      </w:r>
    </w:p>
    <w:p>
      <w:r>
        <w:rPr>
          <w:rFonts w:ascii="SimHei" w:hAnsi="SimHei" w:eastAsia="黑体"/>
        </w:rPr>
        <w:t>和副院长；各职能部门的部门经理、</w:t>
      </w:r>
    </w:p>
    <w:p>
      <w:r>
        <w:rPr>
          <w:rFonts w:ascii="SimHei" w:hAnsi="SimHei" w:eastAsia="黑体"/>
        </w:rPr>
        <w:t>各诊疗科室及辅助诊疗科室的科主任、</w:t>
      </w:r>
    </w:p>
    <w:p>
      <w:r>
        <w:rPr>
          <w:rFonts w:ascii="SimHei" w:hAnsi="SimHei" w:eastAsia="黑体"/>
        </w:rPr>
        <w:t>医师、护士长等；</w:t>
      </w:r>
    </w:p>
    <w:p>
      <w:r>
        <w:rPr>
          <w:rFonts w:ascii="SimHei" w:hAnsi="SimHei" w:eastAsia="黑体"/>
        </w:rPr>
        <w:t>各部门的主管；各职能部门的管理人员、</w:t>
      </w:r>
    </w:p>
    <w:p>
      <w:r>
        <w:rPr>
          <w:rFonts w:ascii="SimHei" w:hAnsi="SimHei" w:eastAsia="黑体"/>
        </w:rPr>
        <w:t>各诊疗科室及辅助诊疗科室的医疗人员、</w:t>
      </w:r>
    </w:p>
    <w:p>
      <w:r>
        <w:rPr>
          <w:rFonts w:ascii="SimHei" w:hAnsi="SimHei" w:eastAsia="黑体"/>
        </w:rPr>
        <w:t>医技人员</w:t>
      </w:r>
    </w:p>
    <w:p>
      <w:r>
        <w:rPr>
          <w:rFonts w:ascii="SimHei" w:hAnsi="SimHei" w:eastAsia="黑体"/>
        </w:rPr>
        <w:t>以及医护人员；外聘或合作的名誉教授、</w:t>
      </w:r>
    </w:p>
    <w:p>
      <w:r>
        <w:rPr>
          <w:rFonts w:ascii="SimHei" w:hAnsi="SimHei" w:eastAsia="黑体"/>
        </w:rPr>
        <w:t>专家、本院内退或退休后仍参与本院一定工作的高</w:t>
      </w:r>
    </w:p>
    <w:p>
      <w:r>
        <w:rPr>
          <w:rFonts w:ascii="SimHei" w:hAnsi="SimHei" w:eastAsia="黑体"/>
        </w:rPr>
        <w:t>级人员等；来本院的实习生、临时工及新近试用期内的员工等。</w:t>
      </w:r>
    </w:p>
    <w:p>
      <w:r>
        <w:rPr>
          <w:rFonts w:ascii="SimHei" w:hAnsi="SimHei" w:eastAsia="黑体"/>
        </w:rPr>
        <w:t>。</w:t>
      </w:r>
    </w:p>
    <w:p>
      <w:r>
        <w:rPr>
          <w:rFonts w:ascii="SimHei" w:hAnsi="SimHei" w:eastAsia="黑体"/>
        </w:rPr>
        <w:t>由各部门负责人根据本部门员工绩效考核结果，</w:t>
      </w:r>
    </w:p>
    <w:p>
      <w:r>
        <w:rPr>
          <w:rFonts w:ascii="SimHei" w:hAnsi="SimHei" w:eastAsia="黑体"/>
        </w:rPr>
        <w:t>核定每个员工的薪酬调整数，</w:t>
      </w:r>
    </w:p>
    <w:p>
      <w:r>
        <w:rPr>
          <w:rFonts w:ascii="SimHei" w:hAnsi="SimHei" w:eastAsia="黑体"/>
        </w:rPr>
        <w:t>并交人事</w:t>
      </w:r>
    </w:p>
    <w:p>
      <w:r>
        <w:rPr>
          <w:rFonts w:ascii="SimHei" w:hAnsi="SimHei" w:eastAsia="黑体"/>
        </w:rPr>
        <w:t>部审核。调整原则如下：</w:t>
      </w:r>
    </w:p>
    <w:p>
      <w:r>
        <w:rPr>
          <w:rFonts w:ascii="SimHei" w:hAnsi="SimHei" w:eastAsia="黑体"/>
        </w:rPr>
        <w:t>（1）考核结果优秀的，</w:t>
      </w:r>
    </w:p>
    <w:p>
      <w:r>
        <w:rPr>
          <w:rFonts w:ascii="SimHei" w:hAnsi="SimHei" w:eastAsia="黑体"/>
        </w:rPr>
        <w:t>调整比例为公司平均比例的</w:t>
      </w:r>
    </w:p>
    <w:p>
      <w:r>
        <w:rPr>
          <w:rFonts w:ascii="SimHei" w:hAnsi="SimHei" w:eastAsia="黑体"/>
        </w:rPr>
        <w:t>1.5 倍以内，依数额决定其所升级</w:t>
      </w:r>
    </w:p>
    <w:p>
      <w:r>
        <w:rPr>
          <w:rFonts w:ascii="SimHei" w:hAnsi="SimHei" w:eastAsia="黑体"/>
        </w:rPr>
        <w:t>数。</w:t>
      </w:r>
    </w:p>
    <w:p>
      <w:r>
        <w:rPr>
          <w:rFonts w:ascii="SimHei" w:hAnsi="SimHei" w:eastAsia="黑体"/>
        </w:rPr>
        <w:t>（2）考核结果良好的，</w:t>
      </w:r>
    </w:p>
    <w:p>
      <w:r>
        <w:rPr>
          <w:rFonts w:ascii="SimHei" w:hAnsi="SimHei" w:eastAsia="黑体"/>
        </w:rPr>
        <w:t>调整比例为公司平均比例的</w:t>
      </w:r>
    </w:p>
    <w:p>
      <w:r>
        <w:rPr>
          <w:rFonts w:ascii="SimHei" w:hAnsi="SimHei" w:eastAsia="黑体"/>
        </w:rPr>
        <w:t>1.2 倍以内，依数额决定其所升级</w:t>
      </w:r>
    </w:p>
    <w:p>
      <w:r>
        <w:rPr>
          <w:rFonts w:ascii="SimHei" w:hAnsi="SimHei" w:eastAsia="黑体"/>
        </w:rPr>
        <w:t>数。</w:t>
      </w:r>
    </w:p>
    <w:p>
      <w:r>
        <w:rPr>
          <w:rFonts w:ascii="SimHei" w:hAnsi="SimHei" w:eastAsia="黑体"/>
        </w:rPr>
        <w:t>（3）考核结果良好的，调整比例为公司平均比例，依数额决定其所升级数。</w:t>
      </w:r>
    </w:p>
    <w:p>
      <w:r>
        <w:rPr>
          <w:rFonts w:ascii="SimHei" w:hAnsi="SimHei" w:eastAsia="黑体"/>
        </w:rPr>
        <w:t>（4）考核结果合格的，调整比例为</w:t>
      </w:r>
    </w:p>
    <w:p>
      <w:r>
        <w:rPr>
          <w:rFonts w:ascii="SimHei" w:hAnsi="SimHei" w:eastAsia="黑体"/>
        </w:rPr>
        <w:t>0。</w:t>
      </w:r>
    </w:p>
    <w:p>
      <w:r>
        <w:rPr>
          <w:rFonts w:ascii="SimHei" w:hAnsi="SimHei" w:eastAsia="黑体"/>
        </w:rPr>
        <w:t>（5）考核结果非常差的，调整比例为公司平均比例的（</w:t>
      </w:r>
    </w:p>
    <w:p>
      <w:r>
        <w:rPr>
          <w:rFonts w:ascii="SimHei" w:hAnsi="SimHei" w:eastAsia="黑体"/>
        </w:rPr>
        <w:t>-1）倍，或降职处理，依数额</w:t>
      </w:r>
    </w:p>
    <w:p>
      <w:r>
        <w:rPr>
          <w:rFonts w:ascii="SimHei" w:hAnsi="SimHei" w:eastAsia="黑体"/>
        </w:rPr>
        <w:t>决定其所降级数。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