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510" w:type="dxa"/>
        <w:tblInd w:w="-467" w:type="dxa"/>
        <w:shd w:val="clear"/>
        <w:tblLayout w:type="fixed"/>
        <w:tblCellMar>
          <w:top w:w="0" w:type="dxa"/>
          <w:left w:w="0" w:type="dxa"/>
          <w:bottom w:w="0" w:type="dxa"/>
          <w:right w:w="0" w:type="dxa"/>
        </w:tblCellMar>
      </w:tblPr>
      <w:tblGrid>
        <w:gridCol w:w="1847"/>
        <w:gridCol w:w="4755"/>
        <w:gridCol w:w="2908"/>
      </w:tblGrid>
      <w:tr>
        <w:tblPrEx>
          <w:shd w:val="clear"/>
          <w:tblLayout w:type="fixed"/>
          <w:tblCellMar>
            <w:top w:w="0" w:type="dxa"/>
            <w:left w:w="0" w:type="dxa"/>
            <w:bottom w:w="0" w:type="dxa"/>
            <w:right w:w="0" w:type="dxa"/>
          </w:tblCellMar>
        </w:tblPrEx>
        <w:trPr>
          <w:trHeight w:val="510" w:hRule="atLeast"/>
        </w:trPr>
        <w:tc>
          <w:tcPr>
            <w:tcW w:w="951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40"/>
                <w:szCs w:val="40"/>
                <w:u w:val="none"/>
                <w:lang w:val="en-US"/>
              </w:rPr>
            </w:pPr>
            <w:r>
              <w:rPr>
                <w:rFonts w:hint="eastAsia" w:asciiTheme="minorEastAsia" w:hAnsiTheme="minorEastAsia" w:eastAsiaTheme="minorEastAsia" w:cstheme="minorEastAsia" w:ascii="SimHei" w:hAnsi="SimHei" w:eastAsia="黑体"/>
                <w:b/>
                <w:bCs w:val="0"/>
                <w:i w:val="0"/>
                <w:color w:val="000000"/>
                <w:kern w:val="0"/>
                <w:sz w:val="40"/>
                <w:szCs w:val="40"/>
                <w:u w:val="none"/>
                <w:bdr w:val="none" w:color="auto" w:sz="0" w:space="0"/>
                <w:lang w:val="en-US" w:eastAsia="zh-CN" w:bidi="ar"/>
              </w:rPr>
              <w:t>电商运营部门薪资考核体系</w:t>
            </w:r>
          </w:p>
        </w:tc>
      </w:tr>
      <w:tr>
        <w:tblPrEx>
          <w:tblLayout w:type="fixed"/>
          <w:tblCellMar>
            <w:top w:w="0" w:type="dxa"/>
            <w:left w:w="0" w:type="dxa"/>
            <w:bottom w:w="0" w:type="dxa"/>
            <w:right w:w="0" w:type="dxa"/>
          </w:tblCellMar>
        </w:tblPrEx>
        <w:trPr>
          <w:trHeight w:val="660" w:hRule="atLeast"/>
        </w:trPr>
        <w:tc>
          <w:tcPr>
            <w:tcW w:w="951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4"/>
                <w:szCs w:val="24"/>
                <w:u w:val="none"/>
                <w:lang w:val="en-US"/>
              </w:rPr>
            </w:pPr>
            <w:r>
              <w:rPr>
                <w:rFonts w:hint="eastAsia" w:asciiTheme="minorEastAsia" w:hAnsiTheme="minorEastAsia" w:eastAsiaTheme="minorEastAsia" w:cstheme="minorEastAsia" w:ascii="SimHei" w:hAnsi="SimHei" w:eastAsia="黑体"/>
                <w:b/>
                <w:i w:val="0"/>
                <w:color w:val="000000"/>
                <w:kern w:val="0"/>
                <w:sz w:val="24"/>
                <w:szCs w:val="24"/>
                <w:u w:val="none"/>
                <w:bdr w:val="none" w:color="auto" w:sz="0" w:space="0"/>
                <w:lang w:val="en-US" w:eastAsia="zh-CN" w:bidi="ar"/>
              </w:rPr>
              <w:t>一、部门组织架构图</w:t>
            </w:r>
          </w:p>
        </w:tc>
      </w:tr>
      <w:tr>
        <w:tblPrEx>
          <w:tblLayout w:type="fixed"/>
          <w:tblCellMar>
            <w:top w:w="0" w:type="dxa"/>
            <w:left w:w="0" w:type="dxa"/>
            <w:bottom w:w="0" w:type="dxa"/>
            <w:right w:w="0" w:type="dxa"/>
          </w:tblCellMar>
        </w:tblPrEx>
        <w:trPr>
          <w:trHeight w:val="580" w:hRule="atLeast"/>
        </w:trPr>
        <w:tc>
          <w:tcPr>
            <w:tcW w:w="9510"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ascii="SimHei" w:hAnsi="SimHei" w:eastAsia="黑体"/>
                <w:b/>
                <w:i w:val="0"/>
                <w:color w:val="000000"/>
                <w:kern w:val="0"/>
                <w:sz w:val="22"/>
                <w:szCs w:val="22"/>
                <w:u w:val="none"/>
                <w:bdr w:val="single" w:color="000000" w:sz="4" w:space="0"/>
                <w:lang w:val="en-US" w:eastAsia="zh-CN" w:bidi="ar"/>
              </w:rPr>
            </w:r>
            <w:r>
              <w:rPr>
                <w:rFonts w:hint="eastAsia" w:asciiTheme="minorEastAsia" w:hAnsiTheme="minorEastAsia" w:eastAsiaTheme="minorEastAsia" w:cstheme="minorEastAsia" w:ascii="SimHei" w:hAnsi="SimHei" w:eastAsia="黑体"/>
                <w:b/>
                <w:i w:val="0"/>
                <w:color w:val="000000"/>
                <w:kern w:val="0"/>
                <w:sz w:val="22"/>
                <w:szCs w:val="22"/>
                <w:u w:val="none"/>
                <w:bdr w:val="none" w:color="auto" w:sz="0" w:space="0"/>
                <w:lang w:val="en-US" w:eastAsia="zh-CN" w:bidi="ar"/>
              </w:rPr>
              <w:t>第一阶段淘宝C店组织架构：</w:t>
            </w:r>
          </w:p>
        </w:tc>
      </w:tr>
      <w:tr>
        <w:tblPrEx>
          <w:tblLayout w:type="fixed"/>
          <w:tblCellMar>
            <w:top w:w="0" w:type="dxa"/>
            <w:left w:w="0" w:type="dxa"/>
            <w:bottom w:w="0" w:type="dxa"/>
            <w:right w:w="0" w:type="dxa"/>
          </w:tblCellMar>
        </w:tblPrEx>
        <w:trPr>
          <w:trHeight w:val="780" w:hRule="atLeast"/>
        </w:trPr>
        <w:tc>
          <w:tcPr>
            <w:tcW w:w="951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1160" w:hRule="atLeast"/>
        </w:trPr>
        <w:tc>
          <w:tcPr>
            <w:tcW w:w="9510"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ascii="SimHei" w:hAnsi="SimHei" w:eastAsia="黑体"/>
                <w:b/>
                <w:i w:val="0"/>
                <w:color w:val="000000"/>
                <w:kern w:val="0"/>
                <w:sz w:val="24"/>
                <w:szCs w:val="24"/>
                <w:u w:val="none"/>
                <w:bdr w:val="single" w:color="000000" w:sz="4" w:space="0"/>
                <w:lang w:val="en-US" w:eastAsia="zh-CN" w:bidi="ar"/>
              </w:rPr>
            </w:r>
            <w:r>
              <w:rPr>
                <w:rFonts w:hint="eastAsia" w:asciiTheme="minorEastAsia" w:hAnsiTheme="minorEastAsia" w:eastAsiaTheme="minorEastAsia" w:cstheme="minorEastAsia" w:ascii="SimHei" w:hAnsi="SimHei" w:eastAsia="黑体"/>
                <w:b/>
                <w:i w:val="0"/>
                <w:color w:val="000000"/>
                <w:kern w:val="0"/>
                <w:sz w:val="24"/>
                <w:szCs w:val="24"/>
                <w:u w:val="none"/>
                <w:bdr w:val="none" w:color="auto" w:sz="0" w:space="0"/>
                <w:lang w:val="en-US" w:eastAsia="zh-CN" w:bidi="ar"/>
              </w:rPr>
              <w:t>第二阶段天猫旗舰店组织架构</w:t>
            </w: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1602" w:hRule="atLeast"/>
        </w:trPr>
        <w:tc>
          <w:tcPr>
            <w:tcW w:w="9510" w:type="dxa"/>
            <w:gridSpan w:val="3"/>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jc w:val="left"/>
              <w:rPr>
                <w:rFonts w:hint="eastAsia" w:asciiTheme="minorEastAsia" w:hAnsiTheme="minorEastAsia" w:eastAsiaTheme="minorEastAsia" w:cstheme="minorEastAsia"/>
                <w:b/>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951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ascii="SimHei" w:hAnsi="SimHei" w:eastAsia="黑体"/>
                <w:b/>
                <w:i w:val="0"/>
                <w:color w:val="000000"/>
                <w:kern w:val="0"/>
                <w:sz w:val="24"/>
                <w:szCs w:val="24"/>
                <w:u w:val="none"/>
                <w:bdr w:val="none" w:color="auto" w:sz="0" w:space="0"/>
                <w:lang w:val="en-US" w:eastAsia="zh-CN" w:bidi="ar"/>
              </w:rPr>
              <w:t>二、淘宝店人员分工（第一阶段）</w:t>
            </w:r>
          </w:p>
        </w:tc>
      </w:tr>
      <w:tr>
        <w:tblPrEx>
          <w:tblLayout w:type="fixed"/>
          <w:tblCellMar>
            <w:top w:w="0" w:type="dxa"/>
            <w:left w:w="0" w:type="dxa"/>
            <w:bottom w:w="0" w:type="dxa"/>
            <w:right w:w="0" w:type="dxa"/>
          </w:tblCellMar>
        </w:tblPrEx>
        <w:trPr>
          <w:trHeight w:val="380" w:hRule="atLeast"/>
        </w:trPr>
        <w:tc>
          <w:tcPr>
            <w:tcW w:w="1847"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i w:val="0"/>
                <w:color w:val="FFFFFF"/>
                <w:sz w:val="24"/>
                <w:szCs w:val="24"/>
                <w:u w:val="none"/>
              </w:rPr>
            </w:pPr>
            <w:r>
              <w:rPr>
                <w:rFonts w:hint="eastAsia" w:asciiTheme="minorEastAsia" w:hAnsiTheme="minorEastAsia" w:eastAsiaTheme="minorEastAsia" w:cstheme="minorEastAsia" w:ascii="SimHei" w:hAnsi="SimHei" w:eastAsia="黑体"/>
                <w:b/>
                <w:i w:val="0"/>
                <w:color w:val="FFFFFF"/>
                <w:kern w:val="0"/>
                <w:sz w:val="24"/>
                <w:szCs w:val="24"/>
                <w:u w:val="none"/>
                <w:bdr w:val="none" w:color="auto" w:sz="0" w:space="0"/>
                <w:lang w:val="en-US" w:eastAsia="zh-CN" w:bidi="ar"/>
              </w:rPr>
              <w:t>人员</w:t>
            </w:r>
          </w:p>
        </w:tc>
        <w:tc>
          <w:tcPr>
            <w:tcW w:w="4755"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i w:val="0"/>
                <w:color w:val="FFFFFF"/>
                <w:sz w:val="24"/>
                <w:szCs w:val="24"/>
                <w:u w:val="none"/>
              </w:rPr>
            </w:pPr>
            <w:r>
              <w:rPr>
                <w:rFonts w:hint="eastAsia" w:asciiTheme="minorEastAsia" w:hAnsiTheme="minorEastAsia" w:eastAsiaTheme="minorEastAsia" w:cstheme="minorEastAsia" w:ascii="SimHei" w:hAnsi="SimHei" w:eastAsia="黑体"/>
                <w:b/>
                <w:i w:val="0"/>
                <w:color w:val="FFFFFF"/>
                <w:kern w:val="0"/>
                <w:sz w:val="24"/>
                <w:szCs w:val="24"/>
                <w:u w:val="none"/>
                <w:bdr w:val="none" w:color="auto" w:sz="0" w:space="0"/>
                <w:lang w:val="en-US" w:eastAsia="zh-CN" w:bidi="ar"/>
              </w:rPr>
              <w:t>工作内容</w:t>
            </w:r>
          </w:p>
        </w:tc>
        <w:tc>
          <w:tcPr>
            <w:tcW w:w="2908" w:type="dxa"/>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i w:val="0"/>
                <w:color w:val="FFFFFF"/>
                <w:sz w:val="24"/>
                <w:szCs w:val="24"/>
                <w:u w:val="none"/>
              </w:rPr>
            </w:pPr>
            <w:r>
              <w:rPr>
                <w:rFonts w:hint="eastAsia" w:asciiTheme="minorEastAsia" w:hAnsiTheme="minorEastAsia" w:eastAsiaTheme="minorEastAsia" w:cstheme="minorEastAsia" w:ascii="SimHei" w:hAnsi="SimHei" w:eastAsia="黑体"/>
                <w:b/>
                <w:i w:val="0"/>
                <w:color w:val="FFFFFF"/>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020" w:hRule="atLeast"/>
        </w:trPr>
        <w:tc>
          <w:tcPr>
            <w:tcW w:w="18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电商事业部总监</w:t>
            </w:r>
          </w:p>
        </w:tc>
        <w:tc>
          <w:tcPr>
            <w:tcW w:w="47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负责店铺运营方向，产品经营类目，市场规划，品牌营销，数据监测等，统筹管理电商事业部。</w:t>
            </w:r>
          </w:p>
        </w:tc>
        <w:tc>
          <w:tcPr>
            <w:tcW w:w="29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cente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1020" w:hRule="atLeast"/>
        </w:trPr>
        <w:tc>
          <w:tcPr>
            <w:tcW w:w="18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运营专员</w:t>
            </w:r>
          </w:p>
        </w:tc>
        <w:tc>
          <w:tcPr>
            <w:tcW w:w="47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淘宝线上活动－淘金币，聚划算，优惠券，新品特卖等活动策划，配合公司淘宝店铺和独立网站的推广宣传,在各种群和论坛发贴宣传、推广店铺。</w:t>
            </w:r>
          </w:p>
        </w:tc>
        <w:tc>
          <w:tcPr>
            <w:tcW w:w="29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制定淘宝推广方案，根据需求随时调整运营方案</w:t>
            </w:r>
          </w:p>
        </w:tc>
      </w:tr>
      <w:tr>
        <w:tblPrEx>
          <w:tblLayout w:type="fixed"/>
          <w:tblCellMar>
            <w:top w:w="0" w:type="dxa"/>
            <w:left w:w="0" w:type="dxa"/>
            <w:bottom w:w="0" w:type="dxa"/>
            <w:right w:w="0" w:type="dxa"/>
          </w:tblCellMar>
        </w:tblPrEx>
        <w:trPr>
          <w:trHeight w:val="1420" w:hRule="atLeast"/>
        </w:trPr>
        <w:tc>
          <w:tcPr>
            <w:tcW w:w="18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运营助理</w:t>
            </w:r>
          </w:p>
        </w:tc>
        <w:tc>
          <w:tcPr>
            <w:tcW w:w="47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主要负责协助对淘宝运营，店铺装修，维护以及推广，协调做好店铺整体推广工作，同时负责店铺推广的实际操作统计，宝贝上下架，网店数据统计，客服工作协调。</w:t>
            </w:r>
          </w:p>
        </w:tc>
        <w:tc>
          <w:tcPr>
            <w:tcW w:w="29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配合客服工作</w:t>
            </w:r>
          </w:p>
        </w:tc>
      </w:tr>
      <w:tr>
        <w:tblPrEx>
          <w:tblLayout w:type="fixed"/>
          <w:tblCellMar>
            <w:top w:w="0" w:type="dxa"/>
            <w:left w:w="0" w:type="dxa"/>
            <w:bottom w:w="0" w:type="dxa"/>
            <w:right w:w="0" w:type="dxa"/>
          </w:tblCellMar>
        </w:tblPrEx>
        <w:trPr>
          <w:trHeight w:val="1080" w:hRule="atLeast"/>
        </w:trPr>
        <w:tc>
          <w:tcPr>
            <w:tcW w:w="18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美工</w:t>
            </w:r>
          </w:p>
        </w:tc>
        <w:tc>
          <w:tcPr>
            <w:tcW w:w="47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负责店铺和产品的相关图片处理，设计促销海报，活动图片，店铺装修维护和更新。</w:t>
            </w:r>
          </w:p>
        </w:tc>
        <w:tc>
          <w:tcPr>
            <w:tcW w:w="29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配合参加淘宝活动报名</w:t>
            </w:r>
          </w:p>
        </w:tc>
      </w:tr>
      <w:tr>
        <w:tblPrEx>
          <w:tblLayout w:type="fixed"/>
          <w:tblCellMar>
            <w:top w:w="0" w:type="dxa"/>
            <w:left w:w="0" w:type="dxa"/>
            <w:bottom w:w="0" w:type="dxa"/>
            <w:right w:w="0" w:type="dxa"/>
          </w:tblCellMar>
        </w:tblPrEx>
        <w:trPr>
          <w:trHeight w:val="1420" w:hRule="atLeast"/>
        </w:trPr>
        <w:tc>
          <w:tcPr>
            <w:tcW w:w="18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文案策划</w:t>
            </w:r>
          </w:p>
        </w:tc>
        <w:tc>
          <w:tcPr>
            <w:tcW w:w="47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负责网店产品的宝贝描述文字的撰写，配图文字的撰写，促销活动文案的构思和撰写，产品标题的编辑和修改，产品页面，包括新品、老品的图片、参数、卖点、服务编辑。</w:t>
            </w:r>
          </w:p>
        </w:tc>
        <w:tc>
          <w:tcPr>
            <w:tcW w:w="29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配合参加淘宝活动报名</w:t>
            </w:r>
          </w:p>
        </w:tc>
      </w:tr>
      <w:tr>
        <w:tblPrEx>
          <w:tblLayout w:type="fixed"/>
          <w:tblCellMar>
            <w:top w:w="0" w:type="dxa"/>
            <w:left w:w="0" w:type="dxa"/>
            <w:bottom w:w="0" w:type="dxa"/>
            <w:right w:w="0" w:type="dxa"/>
          </w:tblCellMar>
        </w:tblPrEx>
        <w:trPr>
          <w:trHeight w:val="2140" w:hRule="atLeast"/>
        </w:trPr>
        <w:tc>
          <w:tcPr>
            <w:tcW w:w="18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售前、售后客服</w:t>
            </w:r>
          </w:p>
        </w:tc>
        <w:tc>
          <w:tcPr>
            <w:tcW w:w="47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耐心回答客户提出各种问题,达成双方交易，处理订货信息，,处理客户要求,管理店铺，解答顾客提问，引导顾客进行购买，促成交易，为网上客户提供售后服务,并以良好的心态及时解决客户提出的问题和要求,提供售后服务并能解决日常投诉问题。</w:t>
            </w:r>
          </w:p>
        </w:tc>
        <w:tc>
          <w:tcPr>
            <w:tcW w:w="29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配合淘宝后台数据统计</w:t>
            </w:r>
          </w:p>
        </w:tc>
      </w:tr>
    </w:tbl>
    <w:p>
      <w:pPr>
        <w:keepNext w:val="0"/>
        <w:keepLines w:val="0"/>
        <w:widowControl/>
        <w:suppressLineNumbers w:val="0"/>
        <w:jc w:val="left"/>
        <w:rPr>
          <w:rFonts w:hint="eastAsia"/>
          <w:b/>
          <w:bCs/>
          <w:sz w:val="24"/>
          <w:szCs w:val="24"/>
        </w:rPr>
      </w:pPr>
      <w:r>
        <w:rPr>
          <w:rFonts w:hint="eastAsia" w:ascii="SimHei" w:hAnsi="SimHei" w:eastAsia="黑体"/>
          <w:sz w:val="22"/>
          <w:szCs w:val="22"/>
        </w:rPr>
        <w:t xml:space="preserve">          </w:t>
      </w:r>
      <w:r>
        <w:rPr>
          <w:rFonts w:hint="eastAsia" w:ascii="SimHei" w:hAnsi="SimHei" w:eastAsia="黑体"/>
          <w:b/>
          <w:bCs/>
          <w:sz w:val="24"/>
          <w:szCs w:val="24"/>
        </w:rPr>
        <w:t xml:space="preserve"> </w:t>
      </w:r>
    </w:p>
    <w:p>
      <w:pPr>
        <w:jc w:val="both"/>
        <w:rPr>
          <w:rFonts w:hint="eastAsia"/>
          <w:b/>
          <w:bCs/>
          <w:sz w:val="24"/>
          <w:szCs w:val="24"/>
        </w:rPr>
      </w:pPr>
      <w:r>
        <w:rPr>
          <w:rFonts w:hint="eastAsia" w:ascii="SimHei" w:hAnsi="SimHei" w:eastAsia="黑体"/>
          <w:b/>
          <w:bCs/>
          <w:sz w:val="24"/>
          <w:szCs w:val="24"/>
        </w:rPr>
        <w:t>三、电商事业部总监薪资结构</w:t>
      </w:r>
    </w:p>
    <w:p>
      <w:pPr>
        <w:jc w:val="left"/>
        <w:rPr>
          <w:rFonts w:hint="eastAsia"/>
          <w:sz w:val="22"/>
          <w:szCs w:val="22"/>
        </w:rPr>
      </w:pPr>
      <w:r>
        <w:rPr>
          <w:rFonts w:hint="eastAsia" w:ascii="SimHei" w:hAnsi="SimHei" w:eastAsia="黑体"/>
          <w:sz w:val="22"/>
          <w:szCs w:val="22"/>
        </w:rPr>
        <w:t xml:space="preserve">为了强化公司中高管理人员的激励与约束机制，充分调动经营管理人员的工作积极性，促使经营管理人员共同承担经营风险，注重公司长期利益，实现公司持续稳健发展。  </w:t>
      </w:r>
    </w:p>
    <w:p>
      <w:pPr>
        <w:keepNext w:val="0"/>
        <w:keepLines w:val="0"/>
        <w:widowControl/>
        <w:suppressLineNumbers w:val="0"/>
        <w:jc w:val="left"/>
      </w:pPr>
      <w:r>
        <w:rPr>
          <w:rFonts w:hint="eastAsia" w:ascii="SimHei" w:hAnsi="SimHei" w:eastAsia="黑体"/>
          <w:sz w:val="22"/>
          <w:szCs w:val="22"/>
        </w:rPr>
        <w:t xml:space="preserve"> </w:t>
      </w:r>
      <w:r>
        <w:rPr>
          <w:rFonts w:hint="eastAsia" w:ascii="SimHei" w:hAnsi="SimHei" w:eastAsia="黑体"/>
        </w:rPr>
        <w:t xml:space="preserve">     </w:t>
      </w:r>
      <w:r>
        <w:rPr>
          <w:rFonts w:ascii="SimHei" w:hAnsi="SimHei" w:eastAsia="黑体" w:cs="宋体"/>
          <w:kern w:val="0"/>
          <w:sz w:val="24"/>
          <w:szCs w:val="24"/>
          <w:lang w:val="en-US" w:eastAsia="zh-CN" w:bidi="ar"/>
        </w:rPr>
      </w:r>
    </w:p>
    <w:tbl>
      <w:tblPr>
        <w:tblW w:w="9576" w:type="dxa"/>
        <w:tblInd w:w="-1081" w:type="dxa"/>
        <w:shd w:val="clear"/>
        <w:tblLayout w:type="fixed"/>
        <w:tblCellMar>
          <w:top w:w="0" w:type="dxa"/>
          <w:left w:w="0" w:type="dxa"/>
          <w:bottom w:w="0" w:type="dxa"/>
          <w:right w:w="0" w:type="dxa"/>
        </w:tblCellMar>
      </w:tblPr>
      <w:tblGrid>
        <w:gridCol w:w="552"/>
        <w:gridCol w:w="735"/>
        <w:gridCol w:w="293"/>
        <w:gridCol w:w="2167"/>
        <w:gridCol w:w="2252"/>
        <w:gridCol w:w="3337"/>
        <w:gridCol w:w="240"/>
      </w:tblGrid>
      <w:tr>
        <w:tblPrEx>
          <w:shd w:val="clear"/>
          <w:tblLayout w:type="fixed"/>
          <w:tblCellMar>
            <w:top w:w="0" w:type="dxa"/>
            <w:left w:w="0" w:type="dxa"/>
            <w:bottom w:w="0" w:type="dxa"/>
            <w:right w:w="0" w:type="dxa"/>
          </w:tblCellMar>
        </w:tblPrEx>
        <w:trPr>
          <w:trHeight w:val="357" w:hRule="atLeast"/>
        </w:trPr>
        <w:tc>
          <w:tcPr>
            <w:tcW w:w="3747" w:type="dxa"/>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ascii="SimHei" w:hAnsi="SimHei" w:eastAsia="黑体"/>
                <w:b/>
                <w:i w:val="0"/>
                <w:color w:val="000000"/>
                <w:kern w:val="0"/>
                <w:sz w:val="22"/>
                <w:szCs w:val="22"/>
                <w:u w:val="none"/>
                <w:bdr w:val="none" w:color="auto" w:sz="0" w:space="0"/>
                <w:lang w:val="en-US" w:eastAsia="zh-CN" w:bidi="ar"/>
              </w:rPr>
              <w:t>年薪=基本年薪+绩效年薪＋效益奖金。</w:t>
            </w:r>
          </w:p>
        </w:tc>
        <w:tc>
          <w:tcPr>
            <w:tcW w:w="2252"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c>
          <w:tcPr>
            <w:tcW w:w="3337"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c>
          <w:tcPr>
            <w:tcW w:w="240"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507" w:hRule="atLeast"/>
        </w:trPr>
        <w:tc>
          <w:tcPr>
            <w:tcW w:w="158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基本年薪占总年薪比例</w:t>
            </w:r>
          </w:p>
        </w:tc>
        <w:tc>
          <w:tcPr>
            <w:tcW w:w="2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绩效年薪占总年薪比例</w:t>
            </w:r>
          </w:p>
        </w:tc>
        <w:tc>
          <w:tcPr>
            <w:tcW w:w="22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效益奖金</w:t>
            </w:r>
          </w:p>
        </w:tc>
        <w:tc>
          <w:tcPr>
            <w:tcW w:w="3337"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c>
          <w:tcPr>
            <w:tcW w:w="240"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364" w:hRule="atLeast"/>
        </w:trPr>
        <w:tc>
          <w:tcPr>
            <w:tcW w:w="158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60%</w:t>
            </w:r>
          </w:p>
        </w:tc>
        <w:tc>
          <w:tcPr>
            <w:tcW w:w="21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40%</w:t>
            </w:r>
          </w:p>
        </w:tc>
        <w:tc>
          <w:tcPr>
            <w:tcW w:w="22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N</w:t>
            </w:r>
          </w:p>
        </w:tc>
        <w:tc>
          <w:tcPr>
            <w:tcW w:w="3337"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c>
          <w:tcPr>
            <w:tcW w:w="240" w:type="dxa"/>
            <w:tcBorders>
              <w:top w:val="nil"/>
              <w:left w:val="nil"/>
              <w:bottom w:val="nil"/>
              <w:right w:val="nil"/>
            </w:tcBorders>
            <w:shd w:val="clear"/>
            <w:tcMar>
              <w:top w:w="15" w:type="dxa"/>
              <w:left w:w="15" w:type="dxa"/>
              <w:right w:w="15" w:type="dxa"/>
            </w:tcMar>
            <w:vAlign w:val="center"/>
          </w:tcPr>
          <w:p>
            <w:pPr>
              <w:jc w:val="left"/>
              <w:rPr>
                <w:rFonts w:hint="eastAsia" w:asciiTheme="minorEastAsia" w:hAnsiTheme="minorEastAsia" w:eastAsiaTheme="minorEastAsia" w:cstheme="minorEastAsia"/>
                <w:b/>
                <w:i w:val="0"/>
                <w:color w:val="000000"/>
                <w:sz w:val="22"/>
                <w:szCs w:val="22"/>
                <w:u w:val="none"/>
              </w:rPr>
            </w:pPr>
          </w:p>
        </w:tc>
      </w:tr>
      <w:tr>
        <w:tblPrEx>
          <w:tblLayout w:type="fixed"/>
          <w:tblCellMar>
            <w:top w:w="0" w:type="dxa"/>
            <w:left w:w="0" w:type="dxa"/>
            <w:bottom w:w="0" w:type="dxa"/>
            <w:right w:w="0" w:type="dxa"/>
          </w:tblCellMar>
        </w:tblPrEx>
        <w:trPr>
          <w:trHeight w:val="537"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6"/>
                <w:rFonts w:hint="eastAsia" w:asciiTheme="minorEastAsia" w:hAnsiTheme="minorEastAsia" w:eastAsiaTheme="minorEastAsia" w:cstheme="minorEastAsia" w:ascii="SimHei" w:hAnsi="SimHei" w:eastAsia="黑体"/>
                <w:bdr w:val="none" w:color="auto" w:sz="0" w:space="0"/>
                <w:lang w:val="en-US" w:eastAsia="zh-CN" w:bidi="ar"/>
              </w:rPr>
              <w:t>（一）基本年薪：</w:t>
            </w:r>
            <w:r>
              <w:rPr>
                <w:rStyle w:val="7"/>
                <w:rFonts w:hint="eastAsia" w:asciiTheme="minorEastAsia" w:hAnsiTheme="minorEastAsia" w:eastAsiaTheme="minorEastAsia" w:cstheme="minorEastAsia" w:ascii="SimHei" w:hAnsi="SimHei" w:eastAsia="黑体"/>
                <w:bdr w:val="none" w:color="auto" w:sz="0" w:space="0"/>
                <w:lang w:val="en-US" w:eastAsia="zh-CN" w:bidi="ar"/>
              </w:rPr>
              <w:t>基本年薪是管理者的基本生活保障，基本年薪按照年薪总额的60%确定，基本年薪按月平均发放，月度薪金=[基本年薪÷12]=基本工资+岗位工资+级别工资+津贴工资</w:t>
            </w:r>
          </w:p>
        </w:tc>
      </w:tr>
      <w:tr>
        <w:tblPrEx>
          <w:tblLayout w:type="fixed"/>
          <w:tblCellMar>
            <w:top w:w="0" w:type="dxa"/>
            <w:left w:w="0" w:type="dxa"/>
            <w:bottom w:w="0" w:type="dxa"/>
            <w:right w:w="0" w:type="dxa"/>
          </w:tblCellMar>
        </w:tblPrEx>
        <w:trPr>
          <w:trHeight w:val="357"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6"/>
                <w:rFonts w:hint="eastAsia" w:asciiTheme="minorEastAsia" w:hAnsiTheme="minorEastAsia" w:eastAsiaTheme="minorEastAsia" w:cstheme="minorEastAsia" w:ascii="SimHei" w:hAnsi="SimHei" w:eastAsia="黑体"/>
                <w:bdr w:val="none" w:color="auto" w:sz="0" w:space="0"/>
                <w:lang w:val="en-US" w:eastAsia="zh-CN" w:bidi="ar"/>
              </w:rPr>
              <w:t>1、基本工资：</w:t>
            </w:r>
            <w:r>
              <w:rPr>
                <w:rStyle w:val="7"/>
                <w:rFonts w:hint="eastAsia" w:asciiTheme="minorEastAsia" w:hAnsiTheme="minorEastAsia" w:eastAsiaTheme="minorEastAsia" w:cstheme="minorEastAsia" w:ascii="SimHei" w:hAnsi="SimHei" w:eastAsia="黑体"/>
                <w:bdr w:val="none" w:color="auto" w:sz="0" w:space="0"/>
                <w:lang w:val="en-US" w:eastAsia="zh-CN" w:bidi="ar"/>
              </w:rPr>
              <w:t>根据国家法律规定的地区最低工资标准设置；</w:t>
            </w:r>
          </w:p>
        </w:tc>
      </w:tr>
      <w:tr>
        <w:tblPrEx>
          <w:tblLayout w:type="fixed"/>
          <w:tblCellMar>
            <w:top w:w="0" w:type="dxa"/>
            <w:left w:w="0" w:type="dxa"/>
            <w:bottom w:w="0" w:type="dxa"/>
            <w:right w:w="0" w:type="dxa"/>
          </w:tblCellMar>
        </w:tblPrEx>
        <w:trPr>
          <w:trHeight w:val="357"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6"/>
                <w:rFonts w:hint="eastAsia" w:asciiTheme="minorEastAsia" w:hAnsiTheme="minorEastAsia" w:eastAsiaTheme="minorEastAsia" w:cstheme="minorEastAsia" w:ascii="SimHei" w:hAnsi="SimHei" w:eastAsia="黑体"/>
                <w:bdr w:val="none" w:color="auto" w:sz="0" w:space="0"/>
                <w:lang w:val="en-US" w:eastAsia="zh-CN" w:bidi="ar"/>
              </w:rPr>
              <w:t>2、岗位工资：</w:t>
            </w:r>
            <w:r>
              <w:rPr>
                <w:rStyle w:val="7"/>
                <w:rFonts w:hint="eastAsia" w:asciiTheme="minorEastAsia" w:hAnsiTheme="minorEastAsia" w:eastAsiaTheme="minorEastAsia" w:cstheme="minorEastAsia" w:ascii="SimHei" w:hAnsi="SimHei" w:eastAsia="黑体"/>
                <w:bdr w:val="none" w:color="auto" w:sz="0" w:space="0"/>
                <w:lang w:val="en-US" w:eastAsia="zh-CN" w:bidi="ar"/>
              </w:rPr>
              <w:t>视不同岗位的贡献度而定；</w:t>
            </w:r>
          </w:p>
        </w:tc>
      </w:tr>
      <w:tr>
        <w:tblPrEx>
          <w:tblLayout w:type="fixed"/>
          <w:tblCellMar>
            <w:top w:w="0" w:type="dxa"/>
            <w:left w:w="0" w:type="dxa"/>
            <w:bottom w:w="0" w:type="dxa"/>
            <w:right w:w="0" w:type="dxa"/>
          </w:tblCellMar>
        </w:tblPrEx>
        <w:trPr>
          <w:trHeight w:val="357"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8"/>
                <w:rFonts w:hint="eastAsia" w:asciiTheme="minorEastAsia" w:hAnsiTheme="minorEastAsia" w:eastAsiaTheme="minorEastAsia" w:cstheme="minorEastAsia" w:ascii="SimHei" w:hAnsi="SimHei" w:eastAsia="黑体"/>
                <w:bdr w:val="none" w:color="auto" w:sz="0" w:space="0"/>
                <w:lang w:val="en-US" w:eastAsia="zh-CN" w:bidi="ar"/>
              </w:rPr>
              <w:t>3、级别工资：</w:t>
            </w:r>
            <w:r>
              <w:rPr>
                <w:rStyle w:val="9"/>
                <w:rFonts w:hint="eastAsia" w:asciiTheme="minorEastAsia" w:hAnsiTheme="minorEastAsia" w:eastAsiaTheme="minorEastAsia" w:cstheme="minorEastAsia" w:ascii="SimHei" w:hAnsi="SimHei" w:eastAsia="黑体"/>
                <w:bdr w:val="none" w:color="auto" w:sz="0" w:space="0"/>
                <w:lang w:val="en-US" w:eastAsia="zh-CN" w:bidi="ar"/>
              </w:rPr>
              <w:t>根据同一岗位的员工上年度需确定KPI考核结果划分5个不同级别（（P1、P2、P3、P4、P5），对于不同级别的工资标准也不同；</w:t>
            </w:r>
          </w:p>
        </w:tc>
      </w:tr>
      <w:tr>
        <w:tblPrEx>
          <w:tblLayout w:type="fixed"/>
          <w:tblCellMar>
            <w:top w:w="0" w:type="dxa"/>
            <w:left w:w="0" w:type="dxa"/>
            <w:bottom w:w="0" w:type="dxa"/>
            <w:right w:w="0" w:type="dxa"/>
          </w:tblCellMar>
        </w:tblPrEx>
        <w:trPr>
          <w:trHeight w:val="357"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6"/>
                <w:rFonts w:hint="eastAsia" w:asciiTheme="minorEastAsia" w:hAnsiTheme="minorEastAsia" w:eastAsiaTheme="minorEastAsia" w:cstheme="minorEastAsia" w:ascii="SimHei" w:hAnsi="SimHei" w:eastAsia="黑体"/>
                <w:bdr w:val="none" w:color="auto" w:sz="0" w:space="0"/>
                <w:lang w:val="en-US" w:eastAsia="zh-CN" w:bidi="ar"/>
              </w:rPr>
              <w:t>4、津贴工资：</w:t>
            </w:r>
            <w:r>
              <w:rPr>
                <w:rStyle w:val="7"/>
                <w:rFonts w:hint="eastAsia" w:asciiTheme="minorEastAsia" w:hAnsiTheme="minorEastAsia" w:eastAsiaTheme="minorEastAsia" w:cstheme="minorEastAsia" w:ascii="SimHei" w:hAnsi="SimHei" w:eastAsia="黑体"/>
                <w:bdr w:val="none" w:color="auto" w:sz="0" w:space="0"/>
                <w:lang w:val="en-US" w:eastAsia="zh-CN" w:bidi="ar"/>
              </w:rPr>
              <w:t>指公司公司实际情况支付给员工的各项补助性收入，主要包括午餐补贴、交通补贴、通讯补贴。</w:t>
            </w:r>
          </w:p>
        </w:tc>
      </w:tr>
      <w:tr>
        <w:tblPrEx>
          <w:tblLayout w:type="fixed"/>
          <w:tblCellMar>
            <w:top w:w="0" w:type="dxa"/>
            <w:left w:w="0" w:type="dxa"/>
            <w:bottom w:w="0" w:type="dxa"/>
            <w:right w:w="0" w:type="dxa"/>
          </w:tblCellMar>
        </w:tblPrEx>
        <w:trPr>
          <w:trHeight w:val="559"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6"/>
                <w:rFonts w:hint="eastAsia" w:asciiTheme="minorEastAsia" w:hAnsiTheme="minorEastAsia" w:eastAsiaTheme="minorEastAsia" w:cstheme="minorEastAsia" w:ascii="SimHei" w:hAnsi="SimHei" w:eastAsia="黑体"/>
                <w:bdr w:val="none" w:color="auto" w:sz="0" w:space="0"/>
                <w:lang w:val="en-US" w:eastAsia="zh-CN" w:bidi="ar"/>
              </w:rPr>
              <w:t>（二）绩效年薪：</w:t>
            </w:r>
            <w:r>
              <w:rPr>
                <w:rStyle w:val="7"/>
                <w:rFonts w:hint="eastAsia" w:asciiTheme="minorEastAsia" w:hAnsiTheme="minorEastAsia" w:eastAsiaTheme="minorEastAsia" w:cstheme="minorEastAsia" w:ascii="SimHei" w:hAnsi="SimHei" w:eastAsia="黑体"/>
                <w:bdr w:val="none" w:color="auto" w:sz="0" w:space="0"/>
                <w:lang w:val="en-US" w:eastAsia="zh-CN" w:bidi="ar"/>
              </w:rPr>
              <w:t>绩效年薪是根据电商项目的实际经营成果，通过进行绩效考核向管理者支付的绩效报酬。绩效年薪占年薪总额的40%，绩效年薪按年发放，当年年终支付50%，次年年初支付剩余50%。</w:t>
            </w:r>
          </w:p>
        </w:tc>
      </w:tr>
      <w:tr>
        <w:tblPrEx>
          <w:tblLayout w:type="fixed"/>
          <w:tblCellMar>
            <w:top w:w="0" w:type="dxa"/>
            <w:left w:w="0" w:type="dxa"/>
            <w:bottom w:w="0" w:type="dxa"/>
            <w:right w:w="0" w:type="dxa"/>
          </w:tblCellMar>
        </w:tblPrEx>
        <w:trPr>
          <w:trHeight w:val="357" w:hRule="atLeast"/>
        </w:trPr>
        <w:tc>
          <w:tcPr>
            <w:tcW w:w="9576"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Style w:val="6"/>
                <w:rFonts w:hint="eastAsia" w:asciiTheme="minorEastAsia" w:hAnsiTheme="minorEastAsia" w:eastAsiaTheme="minorEastAsia" w:cstheme="minorEastAsia" w:ascii="SimHei" w:hAnsi="SimHei" w:eastAsia="黑体"/>
                <w:bdr w:val="none" w:color="auto" w:sz="0" w:space="0"/>
                <w:lang w:val="en-US" w:eastAsia="zh-CN" w:bidi="ar"/>
              </w:rPr>
              <w:t xml:space="preserve">（三）效益奖金:  </w:t>
            </w:r>
            <w:r>
              <w:rPr>
                <w:rStyle w:val="7"/>
                <w:rFonts w:hint="eastAsia" w:asciiTheme="minorEastAsia" w:hAnsiTheme="minorEastAsia" w:eastAsiaTheme="minorEastAsia" w:cstheme="minorEastAsia" w:ascii="SimHei" w:hAnsi="SimHei" w:eastAsia="黑体"/>
                <w:bdr w:val="none" w:color="auto" w:sz="0" w:space="0"/>
                <w:lang w:val="en-US" w:eastAsia="zh-CN" w:bidi="ar"/>
              </w:rPr>
              <w:t>完成或超额完成年度利润额目标，对于电商事业部总监及其团队人员进行的一次性奖励，具体提取比例及分配比例按照岗位系数值确定。</w:t>
            </w:r>
          </w:p>
        </w:tc>
      </w:tr>
      <w:tr>
        <w:tblPrEx>
          <w:tblLayout w:type="fixed"/>
          <w:tblCellMar>
            <w:top w:w="0" w:type="dxa"/>
            <w:left w:w="0" w:type="dxa"/>
            <w:bottom w:w="0" w:type="dxa"/>
            <w:right w:w="0" w:type="dxa"/>
          </w:tblCellMar>
        </w:tblPrEx>
        <w:trPr>
          <w:trHeight w:val="357" w:hRule="atLeast"/>
        </w:trPr>
        <w:tc>
          <w:tcPr>
            <w:tcW w:w="9336"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ascii="SimHei" w:hAnsi="SimHei" w:eastAsia="黑体"/>
                <w:b/>
                <w:i w:val="0"/>
                <w:color w:val="000000"/>
                <w:kern w:val="0"/>
                <w:sz w:val="22"/>
                <w:szCs w:val="22"/>
                <w:u w:val="none"/>
                <w:bdr w:val="none" w:color="auto" w:sz="0" w:space="0"/>
                <w:lang w:val="en-US" w:eastAsia="zh-CN" w:bidi="ar"/>
              </w:rPr>
              <w:t>（四）薪酬设计建议：如下图</w:t>
            </w:r>
          </w:p>
        </w:tc>
        <w:tc>
          <w:tcPr>
            <w:tcW w:w="240" w:type="dxa"/>
            <w:tcBorders>
              <w:top w:val="nil"/>
              <w:left w:val="nil"/>
              <w:bottom w:val="nil"/>
              <w:right w:val="nil"/>
            </w:tcBorders>
            <w:shd w:val="clear"/>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tcBorders>
              <w:top w:val="single" w:color="000000" w:sz="4" w:space="0"/>
              <w:left w:val="single" w:color="000000" w:sz="4" w:space="0"/>
              <w:bottom w:val="single" w:color="000000" w:sz="4" w:space="0"/>
              <w:right w:val="single" w:color="000000" w:sz="4" w:space="0"/>
            </w:tcBorders>
            <w:shd w:val="clear" w:color="5B9BD5" w:fill="5B9BD5"/>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ascii="SimHei" w:hAnsi="SimHei" w:eastAsia="黑体"/>
                <w:b/>
                <w:i w:val="0"/>
                <w:color w:val="000000"/>
                <w:kern w:val="0"/>
                <w:sz w:val="22"/>
                <w:szCs w:val="22"/>
                <w:u w:val="none"/>
                <w:bdr w:val="none" w:color="auto" w:sz="0" w:space="0"/>
                <w:lang w:val="en-US" w:eastAsia="zh-CN" w:bidi="ar"/>
              </w:rPr>
              <w:t>岗位名称</w:t>
            </w:r>
          </w:p>
        </w:tc>
        <w:tc>
          <w:tcPr>
            <w:tcW w:w="1028" w:type="dxa"/>
            <w:gridSpan w:val="2"/>
            <w:tcBorders>
              <w:top w:val="single" w:color="000000" w:sz="4" w:space="0"/>
              <w:left w:val="single" w:color="000000" w:sz="4" w:space="0"/>
              <w:bottom w:val="single" w:color="000000" w:sz="4" w:space="0"/>
              <w:right w:val="single" w:color="000000" w:sz="4" w:space="0"/>
            </w:tcBorders>
            <w:shd w:val="clear" w:color="5B9BD5" w:fill="5B9BD5"/>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ascii="SimHei" w:hAnsi="SimHei" w:eastAsia="黑体"/>
                <w:b/>
                <w:i w:val="0"/>
                <w:color w:val="000000"/>
                <w:kern w:val="0"/>
                <w:sz w:val="24"/>
                <w:szCs w:val="24"/>
                <w:u w:val="none"/>
                <w:bdr w:val="none" w:color="auto" w:sz="0" w:space="0"/>
                <w:lang w:val="en-US" w:eastAsia="zh-CN" w:bidi="ar"/>
              </w:rPr>
              <w:t>基本薪资</w:t>
            </w:r>
          </w:p>
        </w:tc>
        <w:tc>
          <w:tcPr>
            <w:tcW w:w="7756" w:type="dxa"/>
            <w:gridSpan w:val="3"/>
            <w:tcBorders>
              <w:top w:val="single" w:color="000000" w:sz="4" w:space="0"/>
              <w:left w:val="single" w:color="000000" w:sz="4" w:space="0"/>
              <w:bottom w:val="single" w:color="000000" w:sz="4" w:space="0"/>
              <w:right w:val="single" w:color="000000" w:sz="4" w:space="0"/>
            </w:tcBorders>
            <w:shd w:val="clear" w:color="5B9BD5" w:fill="5B9BD5"/>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ascii="SimHei" w:hAnsi="SimHei" w:eastAsia="黑体"/>
                <w:b/>
                <w:i w:val="0"/>
                <w:color w:val="000000"/>
                <w:kern w:val="0"/>
                <w:sz w:val="24"/>
                <w:szCs w:val="24"/>
                <w:u w:val="none"/>
                <w:bdr w:val="none" w:color="auto" w:sz="0" w:space="0"/>
                <w:lang w:val="en-US" w:eastAsia="zh-CN" w:bidi="ar"/>
              </w:rPr>
              <w:t>薪酬设计建议</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电商事业总监</w:t>
            </w: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见习</w:t>
            </w:r>
          </w:p>
        </w:tc>
        <w:tc>
          <w:tcPr>
            <w:tcW w:w="2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转正</w:t>
            </w: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ascii="SimHei" w:hAnsi="SimHei" w:eastAsia="黑体"/>
                <w:b/>
                <w:i w:val="0"/>
                <w:color w:val="000000"/>
                <w:kern w:val="0"/>
                <w:sz w:val="22"/>
                <w:szCs w:val="22"/>
                <w:u w:val="none"/>
                <w:bdr w:val="none" w:color="auto" w:sz="0" w:space="0"/>
                <w:lang w:val="en-US" w:eastAsia="zh-CN" w:bidi="ar"/>
              </w:rPr>
              <w:t>工作内容：全权负责电商项目运营方向，产品经营类目，市场规划，品牌营销，数据监测等统筹管理工作。</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年薪薪金构成：基本年薪+绩效年薪+效益奖金=72000元+48000元+N</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36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月薪金构成：基本年薪÷12</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FF0000"/>
                <w:sz w:val="22"/>
                <w:szCs w:val="22"/>
                <w:u w:val="none"/>
              </w:rPr>
            </w:pPr>
            <w:r>
              <w:rPr>
                <w:rFonts w:hint="eastAsia" w:asciiTheme="minorEastAsia" w:hAnsiTheme="minorEastAsia" w:eastAsiaTheme="minorEastAsia" w:cstheme="minorEastAsia" w:ascii="SimHei" w:hAnsi="SimHei" w:eastAsia="黑体"/>
                <w:i w:val="0"/>
                <w:color w:val="FF0000"/>
                <w:kern w:val="0"/>
                <w:sz w:val="22"/>
                <w:szCs w:val="22"/>
                <w:u w:val="none"/>
                <w:bdr w:val="none" w:color="auto" w:sz="0" w:space="0"/>
                <w:lang w:val="en-US" w:eastAsia="zh-CN" w:bidi="ar"/>
              </w:rPr>
              <w:t xml:space="preserve">基本工资 =3000元   岗位工资=3000元、3500元、4000元、4700元 </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FF0000"/>
                <w:sz w:val="22"/>
                <w:szCs w:val="22"/>
                <w:u w:val="none"/>
              </w:rPr>
            </w:pPr>
            <w:r>
              <w:rPr>
                <w:rFonts w:hint="eastAsia" w:asciiTheme="minorEastAsia" w:hAnsiTheme="minorEastAsia" w:eastAsiaTheme="minorEastAsia" w:cstheme="minorEastAsia" w:ascii="SimHei" w:hAnsi="SimHei" w:eastAsia="黑体"/>
                <w:i w:val="0"/>
                <w:color w:val="FF0000"/>
                <w:kern w:val="0"/>
                <w:sz w:val="22"/>
                <w:szCs w:val="22"/>
                <w:u w:val="none"/>
                <w:bdr w:val="none" w:color="auto" w:sz="0" w:space="0"/>
                <w:lang w:val="en-US" w:eastAsia="zh-CN" w:bidi="ar"/>
              </w:rPr>
              <w:t>级别工资  =（P1、P2、P3、P4、P5=（1000元、1500元、2200元、3000元、4000元）</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午餐补贴 = 300元   交通补贴= 500元  通讯补贴= 200元</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绩效年薪：月度考核评分之和÷工作月数×公司年度考核系数×考核基准金额；</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70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年绩效工资：应发绩效工资＝考核评分×考核系数×年度绩效工资；</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7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效益奖金：效益奖金发放以10万为基数，以公司总经营业绩确定奖金系数；</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748"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756"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 效益奖金发放条件：完成年度销售目标和利润目标的80%及以上（原则上要求二者同时满足），才能享受年度效益奖金，利润目标低于80%，不发放年度奖金。</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94" w:hRule="atLeast"/>
        </w:trPr>
        <w:tc>
          <w:tcPr>
            <w:tcW w:w="55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8049"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FF0000"/>
                <w:sz w:val="22"/>
                <w:szCs w:val="22"/>
                <w:u w:val="none"/>
              </w:rPr>
            </w:pPr>
            <w:r>
              <w:rPr>
                <w:rFonts w:hint="eastAsia" w:asciiTheme="minorEastAsia" w:hAnsiTheme="minorEastAsia" w:eastAsiaTheme="minorEastAsia" w:cstheme="minorEastAsia" w:ascii="SimHei" w:hAnsi="SimHei" w:eastAsia="黑体"/>
                <w:b/>
                <w:i w:val="0"/>
                <w:color w:val="FF0000"/>
                <w:kern w:val="0"/>
                <w:sz w:val="22"/>
                <w:szCs w:val="22"/>
                <w:u w:val="none"/>
                <w:bdr w:val="none" w:color="auto" w:sz="0" w:space="0"/>
                <w:lang w:val="en-US" w:eastAsia="zh-CN" w:bidi="ar"/>
              </w:rPr>
              <w:t>■暂定电商事业部总监工资标准为6000元，各项补贴1000元，月工资合计7000元。</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501" w:hRule="atLeast"/>
        </w:trPr>
        <w:tc>
          <w:tcPr>
            <w:tcW w:w="9336"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ascii="SimHei" w:hAnsi="SimHei" w:eastAsia="黑体"/>
                <w:i w:val="0"/>
                <w:color w:val="000000"/>
                <w:kern w:val="0"/>
                <w:sz w:val="22"/>
                <w:szCs w:val="22"/>
                <w:u w:val="none"/>
                <w:bdr w:val="none" w:color="auto" w:sz="0" w:space="0"/>
                <w:lang w:val="en-US" w:eastAsia="zh-CN" w:bidi="ar"/>
              </w:rPr>
              <w:t>备注：级别工资按照公司经营状况季度考核一次或年度考核一次，需再议。岗位胜任能力另行参见岗位任职能力匹配制度。</w:t>
            </w:r>
          </w:p>
        </w:tc>
        <w:tc>
          <w:tcPr>
            <w:tcW w:w="240" w:type="dxa"/>
            <w:tcBorders>
              <w:top w:val="nil"/>
              <w:left w:val="nil"/>
              <w:bottom w:val="nil"/>
              <w:right w:val="nil"/>
            </w:tcBorders>
            <w:shd w:val="clear"/>
            <w:noWrap/>
            <w:tcMar>
              <w:top w:w="15" w:type="dxa"/>
              <w:left w:w="15" w:type="dxa"/>
              <w:right w:w="15" w:type="dxa"/>
            </w:tcMar>
            <w:vAlign w:val="center"/>
          </w:tcPr>
          <w:p>
            <w:pPr>
              <w:rPr>
                <w:rFonts w:hint="eastAsia" w:asciiTheme="minorEastAsia" w:hAnsiTheme="minorEastAsia" w:eastAsiaTheme="minorEastAsia" w:cstheme="minorEastAsia"/>
                <w:i w:val="0"/>
                <w:color w:val="000000"/>
                <w:sz w:val="22"/>
                <w:szCs w:val="22"/>
                <w:u w:val="none"/>
              </w:rPr>
            </w:pPr>
          </w:p>
        </w:tc>
      </w:tr>
    </w:tbl>
    <w:p>
      <w:pPr>
        <w:jc w:val="left"/>
        <w:rPr>
          <w:rFonts w:hint="eastAsia"/>
        </w:rPr>
      </w:pPr>
      <w:r>
        <w:rPr>
          <w:rFonts w:hint="eastAsia" w:ascii="SimHei" w:hAnsi="SimHei" w:eastAsia="黑体"/>
        </w:rPr>
        <w:t xml:space="preserve">     </w:t>
      </w:r>
    </w:p>
    <w:tbl>
      <w:tblPr>
        <w:tblW w:w="8660" w:type="dxa"/>
        <w:tblInd w:w="0" w:type="dxa"/>
        <w:shd w:val="clear"/>
        <w:tblLayout w:type="fixed"/>
        <w:tblCellMar>
          <w:top w:w="0" w:type="dxa"/>
          <w:left w:w="0" w:type="dxa"/>
          <w:bottom w:w="0" w:type="dxa"/>
          <w:right w:w="0" w:type="dxa"/>
        </w:tblCellMar>
      </w:tblPr>
      <w:tblGrid>
        <w:gridCol w:w="293"/>
        <w:gridCol w:w="372"/>
        <w:gridCol w:w="346"/>
        <w:gridCol w:w="6634"/>
        <w:gridCol w:w="1"/>
        <w:gridCol w:w="1014"/>
      </w:tblGrid>
      <w:tr>
        <w:tblPrEx>
          <w:tblLayout w:type="fixed"/>
          <w:tblCellMar>
            <w:top w:w="0" w:type="dxa"/>
            <w:left w:w="0" w:type="dxa"/>
            <w:bottom w:w="0" w:type="dxa"/>
            <w:right w:w="0" w:type="dxa"/>
          </w:tblCellMar>
        </w:tblPrEx>
        <w:trPr>
          <w:trHeight w:val="627" w:hRule="atLeast"/>
        </w:trPr>
        <w:tc>
          <w:tcPr>
            <w:tcW w:w="8660"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四、电商部员工薪资结构</w:t>
            </w:r>
          </w:p>
        </w:tc>
      </w:tr>
      <w:tr>
        <w:tblPrEx>
          <w:tblLayout w:type="fixed"/>
          <w:tblCellMar>
            <w:top w:w="0" w:type="dxa"/>
            <w:left w:w="0" w:type="dxa"/>
            <w:bottom w:w="0" w:type="dxa"/>
            <w:right w:w="0" w:type="dxa"/>
          </w:tblCellMar>
        </w:tblPrEx>
        <w:trPr>
          <w:trHeight w:val="1544" w:hRule="atLeast"/>
        </w:trPr>
        <w:tc>
          <w:tcPr>
            <w:tcW w:w="8660"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建立公司自身利益和员工个人利益的连带机制，把员工的收入与其创造的业绩紧密结合，体现电商事业部“以业绩为导向，以绩效定薪酬”的管理原则；同时激励团队提高工作积极性和工作效率。通过具体、明晰、便于测量的绩效指标，将员工的努力聚焦于企业所认同和重视的工作行为和业绩产出上，推动企业整体战略目标的达成；帮助员工实现自我认知、改进与发展，帮助企业加强执行力，实现绩效目标。</w:t>
            </w: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restart"/>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continue"/>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continue"/>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continue"/>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continue"/>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continue"/>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7649" w:type="dxa"/>
            <w:gridSpan w:val="3"/>
            <w:vMerge w:val="continue"/>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b/>
                <w:i w:val="0"/>
                <w:color w:val="333333"/>
                <w:sz w:val="22"/>
                <w:szCs w:val="22"/>
                <w:u w:val="none"/>
              </w:rPr>
            </w:pPr>
          </w:p>
        </w:tc>
        <w:tc>
          <w:tcPr>
            <w:tcW w:w="6635" w:type="dxa"/>
            <w:gridSpan w:val="2"/>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4" w:type="dxa"/>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6" w:hRule="atLeast"/>
        </w:trPr>
        <w:tc>
          <w:tcPr>
            <w:tcW w:w="7646"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基本工资：</w:t>
            </w:r>
            <w:r>
              <w:rPr>
                <w:rStyle w:val="10"/>
                <w:rFonts w:hint="eastAsia" w:ascii="SimHei" w:hAnsi="SimHei" w:eastAsia="黑体" w:cs="宋体"/>
                <w:sz w:val="22"/>
                <w:szCs w:val="22"/>
                <w:bdr w:val="none" w:color="auto" w:sz="0" w:space="0"/>
                <w:lang w:val="en-US" w:eastAsia="zh-CN" w:bidi="ar"/>
              </w:rPr>
              <w:t>根据国家法律规定的地区最低工资标准设置；</w:t>
            </w:r>
          </w:p>
        </w:tc>
        <w:tc>
          <w:tcPr>
            <w:tcW w:w="1014"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58" w:hRule="atLeast"/>
        </w:trPr>
        <w:tc>
          <w:tcPr>
            <w:tcW w:w="7646"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岗位工资：</w:t>
            </w:r>
            <w:r>
              <w:rPr>
                <w:rStyle w:val="10"/>
                <w:rFonts w:hint="eastAsia" w:ascii="SimHei" w:hAnsi="SimHei" w:eastAsia="黑体" w:cs="宋体"/>
                <w:sz w:val="22"/>
                <w:szCs w:val="22"/>
                <w:bdr w:val="none" w:color="auto" w:sz="0" w:space="0"/>
                <w:lang w:val="en-US" w:eastAsia="zh-CN" w:bidi="ar"/>
              </w:rPr>
              <w:t>视不同岗位的贡献度而定；</w:t>
            </w:r>
          </w:p>
        </w:tc>
        <w:tc>
          <w:tcPr>
            <w:tcW w:w="1014"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27" w:hRule="atLeast"/>
        </w:trPr>
        <w:tc>
          <w:tcPr>
            <w:tcW w:w="8660" w:type="dxa"/>
            <w:gridSpan w:val="6"/>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级别工资：</w:t>
            </w:r>
            <w:r>
              <w:rPr>
                <w:rStyle w:val="10"/>
                <w:rFonts w:hint="eastAsia" w:ascii="SimHei" w:hAnsi="SimHei" w:eastAsia="黑体" w:cs="宋体"/>
                <w:sz w:val="22"/>
                <w:szCs w:val="22"/>
                <w:bdr w:val="none" w:color="auto" w:sz="0" w:space="0"/>
                <w:lang w:val="en-US" w:eastAsia="zh-CN" w:bidi="ar"/>
              </w:rPr>
              <w:t>根据同一岗位的员工上年度需确定KPI考核结果划分5个不同级别（（P1、P2、P3、P4、P5），对于不同级别的工资标准也不同；</w:t>
            </w:r>
          </w:p>
        </w:tc>
      </w:tr>
      <w:tr>
        <w:tblPrEx>
          <w:tblLayout w:type="fixed"/>
          <w:tblCellMar>
            <w:top w:w="0" w:type="dxa"/>
            <w:left w:w="0" w:type="dxa"/>
            <w:bottom w:w="0" w:type="dxa"/>
            <w:right w:w="0" w:type="dxa"/>
          </w:tblCellMar>
        </w:tblPrEx>
        <w:trPr>
          <w:trHeight w:val="627" w:hRule="atLeast"/>
        </w:trPr>
        <w:tc>
          <w:tcPr>
            <w:tcW w:w="7646"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全勤工资：</w:t>
            </w:r>
            <w:r>
              <w:rPr>
                <w:rStyle w:val="10"/>
                <w:rFonts w:hint="eastAsia" w:ascii="SimHei" w:hAnsi="SimHei" w:eastAsia="黑体" w:cs="宋体"/>
                <w:sz w:val="22"/>
                <w:szCs w:val="22"/>
                <w:bdr w:val="none" w:color="auto" w:sz="0" w:space="0"/>
                <w:lang w:val="en-US" w:eastAsia="zh-CN" w:bidi="ar"/>
              </w:rPr>
              <w:t>按月度计算，员工在本考核月度内无迟到、早退、请休假，可以发放全勤奖。</w:t>
            </w:r>
          </w:p>
        </w:tc>
        <w:tc>
          <w:tcPr>
            <w:tcW w:w="1014"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2" w:hRule="atLeast"/>
        </w:trPr>
        <w:tc>
          <w:tcPr>
            <w:tcW w:w="7646"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绩效工资：</w:t>
            </w:r>
            <w:r>
              <w:rPr>
                <w:rStyle w:val="10"/>
                <w:rFonts w:hint="eastAsia" w:ascii="SimHei" w:hAnsi="SimHei" w:eastAsia="黑体" w:cs="宋体"/>
                <w:sz w:val="22"/>
                <w:szCs w:val="22"/>
                <w:bdr w:val="none" w:color="auto" w:sz="0" w:space="0"/>
                <w:lang w:val="en-US" w:eastAsia="zh-CN" w:bidi="ar"/>
              </w:rPr>
              <w:t>根据员工当月KPI考核结果发放相应的工资；</w:t>
            </w:r>
          </w:p>
        </w:tc>
        <w:tc>
          <w:tcPr>
            <w:tcW w:w="1014"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2" w:hRule="atLeast"/>
        </w:trPr>
        <w:tc>
          <w:tcPr>
            <w:tcW w:w="7646"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社会保险：</w:t>
            </w:r>
            <w:r>
              <w:rPr>
                <w:rStyle w:val="10"/>
                <w:rFonts w:hint="eastAsia" w:ascii="SimHei" w:hAnsi="SimHei" w:eastAsia="黑体" w:cs="宋体"/>
                <w:sz w:val="22"/>
                <w:szCs w:val="22"/>
                <w:bdr w:val="none" w:color="auto" w:sz="0" w:space="0"/>
                <w:lang w:val="en-US" w:eastAsia="zh-CN" w:bidi="ar"/>
              </w:rPr>
              <w:t>入职半年后缴纳。</w:t>
            </w:r>
          </w:p>
        </w:tc>
        <w:tc>
          <w:tcPr>
            <w:tcW w:w="1014" w:type="dxa"/>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23" w:hRule="atLeast"/>
        </w:trPr>
        <w:tc>
          <w:tcPr>
            <w:tcW w:w="293"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35" w:type="dxa"/>
            <w:gridSpan w:val="2"/>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4"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48" w:hRule="atLeast"/>
        </w:trPr>
        <w:tc>
          <w:tcPr>
            <w:tcW w:w="293" w:type="dxa"/>
            <w:tcBorders>
              <w:top w:val="single" w:color="000000" w:sz="4" w:space="0"/>
              <w:left w:val="single" w:color="000000" w:sz="4" w:space="0"/>
              <w:bottom w:val="single" w:color="000000" w:sz="4" w:space="0"/>
              <w:right w:val="single" w:color="000000" w:sz="4" w:space="0"/>
            </w:tcBorders>
            <w:shd w:val="clear" w:color="5B9BD5" w:fill="5B9BD5"/>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岗位名称</w:t>
            </w:r>
          </w:p>
        </w:tc>
        <w:tc>
          <w:tcPr>
            <w:tcW w:w="718" w:type="dxa"/>
            <w:gridSpan w:val="2"/>
            <w:tcBorders>
              <w:top w:val="single" w:color="000000" w:sz="4" w:space="0"/>
              <w:left w:val="single" w:color="000000" w:sz="4" w:space="0"/>
              <w:bottom w:val="single" w:color="000000" w:sz="4" w:space="0"/>
              <w:right w:val="single" w:color="000000" w:sz="4" w:space="0"/>
            </w:tcBorders>
            <w:shd w:val="clear" w:color="5B9BD5" w:fill="5B9BD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基本薪资</w:t>
            </w:r>
          </w:p>
        </w:tc>
        <w:tc>
          <w:tcPr>
            <w:tcW w:w="7649" w:type="dxa"/>
            <w:gridSpan w:val="3"/>
            <w:tcBorders>
              <w:top w:val="single" w:color="000000" w:sz="4" w:space="0"/>
              <w:left w:val="single" w:color="000000" w:sz="4" w:space="0"/>
              <w:bottom w:val="single" w:color="000000" w:sz="4" w:space="0"/>
              <w:right w:val="single" w:color="000000" w:sz="4" w:space="0"/>
            </w:tcBorders>
            <w:shd w:val="clear" w:color="5B9BD5" w:fill="5B9BD5"/>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薪酬设计建议</w:t>
            </w:r>
          </w:p>
        </w:tc>
      </w:tr>
      <w:tr>
        <w:tblPrEx>
          <w:tblLayout w:type="fixed"/>
          <w:tblCellMar>
            <w:top w:w="0" w:type="dxa"/>
            <w:left w:w="0" w:type="dxa"/>
            <w:bottom w:w="0" w:type="dxa"/>
            <w:right w:w="0" w:type="dxa"/>
          </w:tblCellMar>
        </w:tblPrEx>
        <w:trPr>
          <w:trHeight w:val="63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售前客服</w:t>
            </w:r>
          </w:p>
        </w:tc>
        <w:tc>
          <w:tcPr>
            <w:tcW w:w="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见习</w:t>
            </w:r>
          </w:p>
        </w:tc>
        <w:tc>
          <w:tcPr>
            <w:tcW w:w="34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转正</w:t>
            </w: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11"/>
                <w:rFonts w:hint="eastAsia" w:ascii="SimHei" w:hAnsi="SimHei" w:eastAsia="黑体" w:cs="宋体"/>
                <w:sz w:val="22"/>
                <w:szCs w:val="22"/>
                <w:bdr w:val="none" w:color="auto" w:sz="0" w:space="0"/>
                <w:lang w:val="en-US" w:eastAsia="zh-CN" w:bidi="ar"/>
              </w:rPr>
              <w:t>工作内容：</w:t>
            </w:r>
            <w:r>
              <w:rPr>
                <w:rStyle w:val="12"/>
                <w:rFonts w:hint="eastAsia" w:ascii="SimHei" w:hAnsi="SimHei" w:eastAsia="黑体" w:cs="宋体"/>
                <w:sz w:val="22"/>
                <w:szCs w:val="22"/>
                <w:bdr w:val="none" w:color="auto" w:sz="0" w:space="0"/>
                <w:lang w:val="en-US" w:eastAsia="zh-CN" w:bidi="ar"/>
              </w:rPr>
              <w:t>负责处理客户咨询，促成交易的工作。</w:t>
            </w:r>
          </w:p>
        </w:tc>
        <w:tc>
          <w:tcPr>
            <w:tcW w:w="1015" w:type="dxa"/>
            <w:gridSpan w:val="2"/>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薪金构成：</w:t>
            </w:r>
            <w:r>
              <w:rPr>
                <w:rStyle w:val="13"/>
                <w:rFonts w:hint="eastAsia" w:ascii="SimHei" w:hAnsi="SimHei" w:eastAsia="黑体" w:cs="宋体"/>
                <w:sz w:val="22"/>
                <w:szCs w:val="22"/>
                <w:bdr w:val="none" w:color="auto" w:sz="0" w:space="0"/>
                <w:lang w:val="en-US" w:eastAsia="zh-CN" w:bidi="ar"/>
              </w:rPr>
              <w:t>基本工资</w:t>
            </w:r>
            <w:r>
              <w:rPr>
                <w:rStyle w:val="12"/>
                <w:rFonts w:hint="eastAsia" w:ascii="SimHei" w:hAnsi="SimHei" w:eastAsia="黑体" w:cs="宋体"/>
                <w:sz w:val="22"/>
                <w:szCs w:val="22"/>
                <w:bdr w:val="none" w:color="auto" w:sz="0" w:space="0"/>
                <w:lang w:val="en-US" w:eastAsia="zh-CN" w:bidi="ar"/>
              </w:rPr>
              <w:t>=1800元</w:t>
            </w:r>
            <w:r>
              <w:rPr>
                <w:rStyle w:val="11"/>
                <w:rFonts w:hint="eastAsia" w:ascii="SimHei" w:hAnsi="SimHei" w:eastAsia="黑体" w:cs="宋体"/>
                <w:sz w:val="22"/>
                <w:szCs w:val="22"/>
                <w:bdr w:val="none" w:color="auto" w:sz="0" w:space="0"/>
                <w:lang w:val="en-US" w:eastAsia="zh-CN" w:bidi="ar"/>
              </w:rPr>
              <w:t xml:space="preserve">    </w:t>
            </w:r>
            <w:r>
              <w:rPr>
                <w:rStyle w:val="13"/>
                <w:rFonts w:hint="eastAsia" w:ascii="SimHei" w:hAnsi="SimHei" w:eastAsia="黑体" w:cs="宋体"/>
                <w:sz w:val="22"/>
                <w:szCs w:val="22"/>
                <w:bdr w:val="none" w:color="auto" w:sz="0" w:space="0"/>
                <w:lang w:val="en-US" w:eastAsia="zh-CN" w:bidi="ar"/>
              </w:rPr>
              <w:t>岗位工资</w:t>
            </w:r>
            <w:r>
              <w:rPr>
                <w:rStyle w:val="12"/>
                <w:rFonts w:hint="eastAsia" w:ascii="SimHei" w:hAnsi="SimHei" w:eastAsia="黑体" w:cs="宋体"/>
                <w:sz w:val="22"/>
                <w:szCs w:val="22"/>
                <w:bdr w:val="none" w:color="auto" w:sz="0" w:space="0"/>
                <w:lang w:val="en-US" w:eastAsia="zh-CN" w:bidi="ar"/>
              </w:rPr>
              <w:t xml:space="preserve">=100元、300元、400元、700元 </w:t>
            </w:r>
            <w:r>
              <w:rPr>
                <w:rStyle w:val="13"/>
                <w:rFonts w:hint="eastAsia" w:ascii="SimHei" w:hAnsi="SimHei" w:eastAsia="黑体" w:cs="宋体"/>
                <w:sz w:val="22"/>
                <w:szCs w:val="22"/>
                <w:bdr w:val="none" w:color="auto" w:sz="0" w:space="0"/>
                <w:lang w:val="en-US" w:eastAsia="zh-CN" w:bidi="ar"/>
              </w:rPr>
              <w:t>全勤工资</w:t>
            </w:r>
            <w:r>
              <w:rPr>
                <w:rStyle w:val="12"/>
                <w:rFonts w:hint="eastAsia" w:ascii="SimHei" w:hAnsi="SimHei" w:eastAsia="黑体" w:cs="宋体"/>
                <w:sz w:val="22"/>
                <w:szCs w:val="22"/>
                <w:bdr w:val="none" w:color="auto" w:sz="0" w:space="0"/>
                <w:lang w:val="en-US" w:eastAsia="zh-CN" w:bidi="ar"/>
              </w:rPr>
              <w:t>=100元</w:t>
            </w:r>
          </w:p>
        </w:tc>
        <w:tc>
          <w:tcPr>
            <w:tcW w:w="1015" w:type="dxa"/>
            <w:gridSpan w:val="2"/>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级别工资</w:t>
            </w:r>
            <w:r>
              <w:rPr>
                <w:rStyle w:val="12"/>
                <w:rFonts w:hint="eastAsia" w:ascii="SimHei" w:hAnsi="SimHei" w:eastAsia="黑体" w:cs="宋体"/>
                <w:sz w:val="22"/>
                <w:szCs w:val="22"/>
                <w:bdr w:val="none" w:color="auto" w:sz="0" w:space="0"/>
                <w:lang w:val="en-US" w:eastAsia="zh-CN" w:bidi="ar"/>
              </w:rPr>
              <w:t>=（P1、P2、P3、P4、P5=0元、100元、200元、300元、400元）</w:t>
            </w:r>
          </w:p>
        </w:tc>
        <w:tc>
          <w:tcPr>
            <w:tcW w:w="101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业绩提成</w:t>
            </w:r>
            <w:r>
              <w:rPr>
                <w:rStyle w:val="12"/>
                <w:rFonts w:hint="eastAsia" w:ascii="SimHei" w:hAnsi="SimHei" w:eastAsia="黑体" w:cs="宋体"/>
                <w:sz w:val="22"/>
                <w:szCs w:val="22"/>
                <w:bdr w:val="none" w:color="auto" w:sz="0" w:space="0"/>
                <w:lang w:val="en-US" w:eastAsia="zh-CN" w:bidi="ar"/>
              </w:rPr>
              <w:t>=店铺业绩（现金到账-推广费用-产品成本-运费-换货之间的差价）×均值系数×提成比例</w:t>
            </w:r>
          </w:p>
        </w:tc>
        <w:tc>
          <w:tcPr>
            <w:tcW w:w="101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3"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绩效工资</w:t>
            </w:r>
            <w:r>
              <w:rPr>
                <w:rStyle w:val="12"/>
                <w:rFonts w:hint="eastAsia" w:ascii="SimHei" w:hAnsi="SimHei" w:eastAsia="黑体" w:cs="宋体"/>
                <w:sz w:val="22"/>
                <w:szCs w:val="22"/>
                <w:bdr w:val="none" w:color="auto" w:sz="0" w:space="0"/>
                <w:lang w:val="en-US" w:eastAsia="zh-CN" w:bidi="ar"/>
              </w:rPr>
              <w:t>=800元×绩效系数</w:t>
            </w:r>
          </w:p>
        </w:tc>
        <w:tc>
          <w:tcPr>
            <w:tcW w:w="101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48"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 均值系数计算方法：设定A为销售客服业绩均值=销售客服业绩总和÷销售客服数量。客服个人业绩超过A值120%以上者，均值系数为1.2；客服个人业绩低于A值100%者，均值系数为0.8；介于中间值者，均值系数为1。个人现金业绩为个人接待的来访客户所产生的销售业绩，自助下单订购的客户不包含在内。</w:t>
            </w:r>
          </w:p>
        </w:tc>
        <w:tc>
          <w:tcPr>
            <w:tcW w:w="101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SimHei" w:hAnsi="SimHei" w:eastAsia="黑体" w:cs="宋体"/>
                <w:i w:val="0"/>
                <w:color w:val="FF0000"/>
                <w:kern w:val="0"/>
                <w:sz w:val="22"/>
                <w:szCs w:val="22"/>
                <w:u w:val="none"/>
                <w:bdr w:val="none" w:color="auto" w:sz="0" w:space="0"/>
                <w:lang w:val="en-US" w:eastAsia="zh-CN" w:bidi="ar"/>
              </w:rPr>
              <w:t>■ 售前客服工资标准暂定2100元，全勤100元，完成任务绩效800元，合计3000元。</w:t>
            </w:r>
          </w:p>
        </w:tc>
        <w:tc>
          <w:tcPr>
            <w:tcW w:w="101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售后客服</w:t>
            </w:r>
          </w:p>
        </w:tc>
        <w:tc>
          <w:tcPr>
            <w:tcW w:w="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见习</w:t>
            </w:r>
          </w:p>
        </w:tc>
        <w:tc>
          <w:tcPr>
            <w:tcW w:w="34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转正</w:t>
            </w: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11"/>
                <w:rFonts w:hint="eastAsia" w:ascii="SimHei" w:hAnsi="SimHei" w:eastAsia="黑体" w:cs="宋体"/>
                <w:sz w:val="22"/>
                <w:szCs w:val="22"/>
                <w:bdr w:val="none" w:color="auto" w:sz="0" w:space="0"/>
                <w:lang w:val="en-US" w:eastAsia="zh-CN" w:bidi="ar"/>
              </w:rPr>
              <w:t>工作内容：</w:t>
            </w:r>
            <w:r>
              <w:rPr>
                <w:rStyle w:val="12"/>
                <w:rFonts w:hint="eastAsia" w:ascii="SimHei" w:hAnsi="SimHei" w:eastAsia="黑体" w:cs="宋体"/>
                <w:sz w:val="22"/>
                <w:szCs w:val="22"/>
                <w:bdr w:val="none" w:color="auto" w:sz="0" w:space="0"/>
                <w:lang w:val="en-US" w:eastAsia="zh-CN" w:bidi="ar"/>
              </w:rPr>
              <w:t>负责处理售后问题，保证顾客的良好体验。</w:t>
            </w:r>
          </w:p>
        </w:tc>
        <w:tc>
          <w:tcPr>
            <w:tcW w:w="101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薪金构成：</w:t>
            </w:r>
            <w:r>
              <w:rPr>
                <w:rStyle w:val="13"/>
                <w:rFonts w:hint="eastAsia" w:ascii="SimHei" w:hAnsi="SimHei" w:eastAsia="黑体" w:cs="宋体"/>
                <w:sz w:val="22"/>
                <w:szCs w:val="22"/>
                <w:bdr w:val="none" w:color="auto" w:sz="0" w:space="0"/>
                <w:lang w:val="en-US" w:eastAsia="zh-CN" w:bidi="ar"/>
              </w:rPr>
              <w:t>基本工资</w:t>
            </w:r>
            <w:r>
              <w:rPr>
                <w:rStyle w:val="12"/>
                <w:rFonts w:hint="eastAsia" w:ascii="SimHei" w:hAnsi="SimHei" w:eastAsia="黑体" w:cs="宋体"/>
                <w:sz w:val="22"/>
                <w:szCs w:val="22"/>
                <w:bdr w:val="none" w:color="auto" w:sz="0" w:space="0"/>
                <w:lang w:val="en-US" w:eastAsia="zh-CN" w:bidi="ar"/>
              </w:rPr>
              <w:t>=1800元</w:t>
            </w:r>
            <w:r>
              <w:rPr>
                <w:rStyle w:val="11"/>
                <w:rFonts w:hint="eastAsia" w:ascii="SimHei" w:hAnsi="SimHei" w:eastAsia="黑体" w:cs="宋体"/>
                <w:sz w:val="22"/>
                <w:szCs w:val="22"/>
                <w:bdr w:val="none" w:color="auto" w:sz="0" w:space="0"/>
                <w:lang w:val="en-US" w:eastAsia="zh-CN" w:bidi="ar"/>
              </w:rPr>
              <w:t xml:space="preserve">    </w:t>
            </w:r>
            <w:r>
              <w:rPr>
                <w:rStyle w:val="13"/>
                <w:rFonts w:hint="eastAsia" w:ascii="SimHei" w:hAnsi="SimHei" w:eastAsia="黑体" w:cs="宋体"/>
                <w:sz w:val="22"/>
                <w:szCs w:val="22"/>
                <w:bdr w:val="none" w:color="auto" w:sz="0" w:space="0"/>
                <w:lang w:val="en-US" w:eastAsia="zh-CN" w:bidi="ar"/>
              </w:rPr>
              <w:t>岗位工资</w:t>
            </w:r>
            <w:r>
              <w:rPr>
                <w:rStyle w:val="12"/>
                <w:rFonts w:hint="eastAsia" w:ascii="SimHei" w:hAnsi="SimHei" w:eastAsia="黑体" w:cs="宋体"/>
                <w:sz w:val="22"/>
                <w:szCs w:val="22"/>
                <w:bdr w:val="none" w:color="auto" w:sz="0" w:space="0"/>
                <w:lang w:val="en-US" w:eastAsia="zh-CN" w:bidi="ar"/>
              </w:rPr>
              <w:t>=50元、100元、300元、 600元</w:t>
            </w:r>
            <w:r>
              <w:rPr>
                <w:rStyle w:val="13"/>
                <w:rFonts w:hint="eastAsia" w:ascii="SimHei" w:hAnsi="SimHei" w:eastAsia="黑体" w:cs="宋体"/>
                <w:sz w:val="22"/>
                <w:szCs w:val="22"/>
                <w:bdr w:val="none" w:color="auto" w:sz="0" w:space="0"/>
                <w:lang w:val="en-US" w:eastAsia="zh-CN" w:bidi="ar"/>
              </w:rPr>
              <w:t xml:space="preserve"> 全勤工资</w:t>
            </w:r>
            <w:r>
              <w:rPr>
                <w:rStyle w:val="12"/>
                <w:rFonts w:hint="eastAsia" w:ascii="SimHei" w:hAnsi="SimHei" w:eastAsia="黑体" w:cs="宋体"/>
                <w:sz w:val="22"/>
                <w:szCs w:val="22"/>
                <w:bdr w:val="none" w:color="auto" w:sz="0" w:space="0"/>
                <w:lang w:val="en-US" w:eastAsia="zh-CN" w:bidi="ar"/>
              </w:rPr>
              <w:t>=100元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级别工资</w:t>
            </w:r>
            <w:r>
              <w:rPr>
                <w:rStyle w:val="12"/>
                <w:rFonts w:hint="eastAsia" w:ascii="SimHei" w:hAnsi="SimHei" w:eastAsia="黑体" w:cs="宋体"/>
                <w:sz w:val="22"/>
                <w:szCs w:val="22"/>
                <w:bdr w:val="none" w:color="auto" w:sz="0" w:space="0"/>
                <w:lang w:val="en-US" w:eastAsia="zh-CN" w:bidi="ar"/>
              </w:rPr>
              <w:t>=（P1、P2、P3、P4、P5=0元、100元、200元、300元、400元）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业绩提成</w:t>
            </w:r>
            <w:r>
              <w:rPr>
                <w:rStyle w:val="12"/>
                <w:rFonts w:hint="eastAsia" w:ascii="SimHei" w:hAnsi="SimHei" w:eastAsia="黑体" w:cs="宋体"/>
                <w:sz w:val="22"/>
                <w:szCs w:val="22"/>
                <w:bdr w:val="none" w:color="auto" w:sz="0" w:space="0"/>
                <w:lang w:val="en-US" w:eastAsia="zh-CN" w:bidi="ar"/>
              </w:rPr>
              <w:t>=客服业绩均值×绩效系数</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绩效工资</w:t>
            </w:r>
            <w:r>
              <w:rPr>
                <w:rStyle w:val="12"/>
                <w:rFonts w:hint="eastAsia" w:ascii="SimHei" w:hAnsi="SimHei" w:eastAsia="黑体" w:cs="宋体"/>
                <w:sz w:val="22"/>
                <w:szCs w:val="22"/>
                <w:bdr w:val="none" w:color="auto" w:sz="0" w:space="0"/>
                <w:lang w:val="en-US" w:eastAsia="zh-CN" w:bidi="ar"/>
              </w:rPr>
              <w:t>=800元×绩效系数</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 销售客服业绩均值=销售客服业绩总和÷销售客服数量</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SimHei" w:hAnsi="SimHei" w:eastAsia="黑体" w:cs="宋体"/>
                <w:i w:val="0"/>
                <w:color w:val="FF0000"/>
                <w:kern w:val="0"/>
                <w:sz w:val="22"/>
                <w:szCs w:val="22"/>
                <w:u w:val="none"/>
                <w:bdr w:val="none" w:color="auto" w:sz="0" w:space="0"/>
                <w:lang w:val="en-US" w:eastAsia="zh-CN" w:bidi="ar"/>
              </w:rPr>
              <w:t>■ 售后客服工资标准暂定1900元，全勤100元，完成任务绩效800元，合计2800元。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文案策划</w:t>
            </w:r>
          </w:p>
        </w:tc>
        <w:tc>
          <w:tcPr>
            <w:tcW w:w="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见习</w:t>
            </w:r>
          </w:p>
        </w:tc>
        <w:tc>
          <w:tcPr>
            <w:tcW w:w="34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转正</w:t>
            </w: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14"/>
                <w:rFonts w:hint="eastAsia" w:ascii="SimHei" w:hAnsi="SimHei" w:eastAsia="黑体" w:cs="宋体"/>
                <w:sz w:val="22"/>
                <w:szCs w:val="22"/>
                <w:bdr w:val="none" w:color="auto" w:sz="0" w:space="0"/>
                <w:lang w:val="en-US" w:eastAsia="zh-CN" w:bidi="ar"/>
              </w:rPr>
              <w:t>工作内容：</w:t>
            </w:r>
            <w:r>
              <w:rPr>
                <w:rStyle w:val="12"/>
                <w:rFonts w:hint="eastAsia" w:ascii="SimHei" w:hAnsi="SimHei" w:eastAsia="黑体" w:cs="宋体"/>
                <w:sz w:val="22"/>
                <w:szCs w:val="22"/>
                <w:bdr w:val="none" w:color="auto" w:sz="0" w:space="0"/>
                <w:lang w:val="en-US" w:eastAsia="zh-CN" w:bidi="ar"/>
              </w:rPr>
              <w:t>负责广告文案策划与实施、产品卖点挖掘、品牌文化包装等工作；</w:t>
            </w:r>
          </w:p>
        </w:tc>
        <w:tc>
          <w:tcPr>
            <w:tcW w:w="101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根据胜任能力确定岗位工资</w:t>
            </w:r>
          </w:p>
        </w:tc>
      </w:tr>
      <w:tr>
        <w:tblPrEx>
          <w:tblLayout w:type="fixed"/>
          <w:tblCellMar>
            <w:top w:w="0" w:type="dxa"/>
            <w:left w:w="0" w:type="dxa"/>
            <w:bottom w:w="0" w:type="dxa"/>
            <w:right w:w="0" w:type="dxa"/>
          </w:tblCellMar>
        </w:tblPrEx>
        <w:trPr>
          <w:trHeight w:val="373"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 xml:space="preserve">薪金构成：基本工资=1800元  </w:t>
            </w:r>
            <w:r>
              <w:rPr>
                <w:rStyle w:val="15"/>
                <w:rFonts w:hint="eastAsia" w:ascii="SimHei" w:hAnsi="SimHei" w:eastAsia="黑体" w:cs="宋体"/>
                <w:sz w:val="22"/>
                <w:szCs w:val="22"/>
                <w:bdr w:val="none" w:color="auto" w:sz="0" w:space="0"/>
                <w:lang w:val="en-US" w:eastAsia="zh-CN" w:bidi="ar"/>
              </w:rPr>
              <w:t xml:space="preserve">  全勤工资</w:t>
            </w:r>
            <w:r>
              <w:rPr>
                <w:rStyle w:val="10"/>
                <w:rFonts w:hint="eastAsia" w:ascii="SimHei" w:hAnsi="SimHei" w:eastAsia="黑体" w:cs="宋体"/>
                <w:sz w:val="22"/>
                <w:szCs w:val="22"/>
                <w:bdr w:val="none" w:color="auto" w:sz="0" w:space="0"/>
                <w:lang w:val="en-US" w:eastAsia="zh-CN" w:bidi="ar"/>
              </w:rPr>
              <w:t>=100元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岗位工资</w:t>
            </w:r>
            <w:r>
              <w:rPr>
                <w:rStyle w:val="12"/>
                <w:rFonts w:hint="eastAsia" w:ascii="SimHei" w:hAnsi="SimHei" w:eastAsia="黑体" w:cs="宋体"/>
                <w:sz w:val="22"/>
                <w:szCs w:val="22"/>
                <w:bdr w:val="none" w:color="auto" w:sz="0" w:space="0"/>
                <w:lang w:val="en-US" w:eastAsia="zh-CN" w:bidi="ar"/>
              </w:rPr>
              <w:t>=200元、400元、600元、800元、1200元、1700元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级别工资</w:t>
            </w:r>
            <w:r>
              <w:rPr>
                <w:rStyle w:val="12"/>
                <w:rFonts w:hint="eastAsia" w:ascii="SimHei" w:hAnsi="SimHei" w:eastAsia="黑体" w:cs="宋体"/>
                <w:sz w:val="22"/>
                <w:szCs w:val="22"/>
                <w:bdr w:val="none" w:color="auto" w:sz="0" w:space="0"/>
                <w:lang w:val="en-US" w:eastAsia="zh-CN" w:bidi="ar"/>
              </w:rPr>
              <w:t>=（P1、P2、P3、P4、P5=0元、200元、400元、600元、800元）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73"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绩效工资</w:t>
            </w:r>
            <w:r>
              <w:rPr>
                <w:rStyle w:val="12"/>
                <w:rFonts w:hint="eastAsia" w:ascii="SimHei" w:hAnsi="SimHei" w:eastAsia="黑体" w:cs="宋体"/>
                <w:sz w:val="22"/>
                <w:szCs w:val="22"/>
                <w:bdr w:val="none" w:color="auto" w:sz="0" w:space="0"/>
                <w:lang w:val="en-US" w:eastAsia="zh-CN" w:bidi="ar"/>
              </w:rPr>
              <w:t>=1000元×绩效系数</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SimHei" w:hAnsi="SimHei" w:eastAsia="黑体" w:cs="宋体"/>
                <w:i w:val="0"/>
                <w:color w:val="FF0000"/>
                <w:kern w:val="0"/>
                <w:sz w:val="22"/>
                <w:szCs w:val="22"/>
                <w:u w:val="none"/>
                <w:bdr w:val="none" w:color="auto" w:sz="0" w:space="0"/>
                <w:lang w:val="en-US" w:eastAsia="zh-CN" w:bidi="ar"/>
              </w:rPr>
              <w:t>■ 文案策划工资标准暂定2200元，全勤100元，完成任务绩效1000元，合计3300元。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美工</w:t>
            </w:r>
          </w:p>
        </w:tc>
        <w:tc>
          <w:tcPr>
            <w:tcW w:w="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见习</w:t>
            </w:r>
          </w:p>
        </w:tc>
        <w:tc>
          <w:tcPr>
            <w:tcW w:w="34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转正</w:t>
            </w: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工作内容：</w:t>
            </w:r>
            <w:r>
              <w:rPr>
                <w:rStyle w:val="12"/>
                <w:rFonts w:hint="eastAsia" w:ascii="SimHei" w:hAnsi="SimHei" w:eastAsia="黑体" w:cs="宋体"/>
                <w:sz w:val="22"/>
                <w:szCs w:val="22"/>
                <w:bdr w:val="none" w:color="auto" w:sz="0" w:space="0"/>
                <w:lang w:val="en-US" w:eastAsia="zh-CN" w:bidi="ar"/>
              </w:rPr>
              <w:t>负责硬广设计、活动主题策划及页面设计等工作；</w:t>
            </w:r>
          </w:p>
        </w:tc>
        <w:tc>
          <w:tcPr>
            <w:tcW w:w="1015" w:type="dxa"/>
            <w:gridSpan w:val="2"/>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根据胜任能力确定岗位工资</w:t>
            </w: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薪金构成：</w:t>
            </w:r>
            <w:r>
              <w:rPr>
                <w:rStyle w:val="13"/>
                <w:rFonts w:hint="eastAsia" w:ascii="SimHei" w:hAnsi="SimHei" w:eastAsia="黑体" w:cs="宋体"/>
                <w:sz w:val="22"/>
                <w:szCs w:val="22"/>
                <w:bdr w:val="none" w:color="auto" w:sz="0" w:space="0"/>
                <w:lang w:val="en-US" w:eastAsia="zh-CN" w:bidi="ar"/>
              </w:rPr>
              <w:t>基本工资</w:t>
            </w:r>
            <w:r>
              <w:rPr>
                <w:rStyle w:val="12"/>
                <w:rFonts w:hint="eastAsia" w:ascii="SimHei" w:hAnsi="SimHei" w:eastAsia="黑体" w:cs="宋体"/>
                <w:sz w:val="22"/>
                <w:szCs w:val="22"/>
                <w:bdr w:val="none" w:color="auto" w:sz="0" w:space="0"/>
                <w:lang w:val="en-US" w:eastAsia="zh-CN" w:bidi="ar"/>
              </w:rPr>
              <w:t xml:space="preserve">=1800元     </w:t>
            </w:r>
            <w:r>
              <w:rPr>
                <w:rStyle w:val="13"/>
                <w:rFonts w:hint="eastAsia" w:ascii="SimHei" w:hAnsi="SimHei" w:eastAsia="黑体" w:cs="宋体"/>
                <w:sz w:val="22"/>
                <w:szCs w:val="22"/>
                <w:bdr w:val="none" w:color="auto" w:sz="0" w:space="0"/>
                <w:lang w:val="en-US" w:eastAsia="zh-CN" w:bidi="ar"/>
              </w:rPr>
              <w:t>全勤工资</w:t>
            </w:r>
            <w:r>
              <w:rPr>
                <w:rStyle w:val="12"/>
                <w:rFonts w:hint="eastAsia" w:ascii="SimHei" w:hAnsi="SimHei" w:eastAsia="黑体" w:cs="宋体"/>
                <w:sz w:val="22"/>
                <w:szCs w:val="22"/>
                <w:bdr w:val="none" w:color="auto" w:sz="0" w:space="0"/>
                <w:lang w:val="en-US" w:eastAsia="zh-CN" w:bidi="ar"/>
              </w:rPr>
              <w:t>=100元</w:t>
            </w:r>
          </w:p>
        </w:tc>
        <w:tc>
          <w:tcPr>
            <w:tcW w:w="1015" w:type="dxa"/>
            <w:gridSpan w:val="2"/>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岗位工资</w:t>
            </w:r>
            <w:r>
              <w:rPr>
                <w:rStyle w:val="12"/>
                <w:rFonts w:hint="eastAsia" w:ascii="SimHei" w:hAnsi="SimHei" w:eastAsia="黑体" w:cs="宋体"/>
                <w:sz w:val="22"/>
                <w:szCs w:val="22"/>
                <w:bdr w:val="none" w:color="auto" w:sz="0" w:space="0"/>
                <w:lang w:val="en-US" w:eastAsia="zh-CN" w:bidi="ar"/>
              </w:rPr>
              <w:t>=500元、700元、1100元、1500元、2000元</w:t>
            </w:r>
          </w:p>
        </w:tc>
        <w:tc>
          <w:tcPr>
            <w:tcW w:w="1015" w:type="dxa"/>
            <w:gridSpan w:val="2"/>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级别工资</w:t>
            </w:r>
            <w:r>
              <w:rPr>
                <w:rStyle w:val="12"/>
                <w:rFonts w:hint="eastAsia" w:ascii="SimHei" w:hAnsi="SimHei" w:eastAsia="黑体" w:cs="宋体"/>
                <w:sz w:val="22"/>
                <w:szCs w:val="22"/>
                <w:bdr w:val="none" w:color="auto" w:sz="0" w:space="0"/>
                <w:lang w:val="en-US" w:eastAsia="zh-CN" w:bidi="ar"/>
              </w:rPr>
              <w:t>=（P1、P2、P3、P4、P5=0元、200元、400元、600元、800元）</w:t>
            </w:r>
          </w:p>
        </w:tc>
        <w:tc>
          <w:tcPr>
            <w:tcW w:w="1015" w:type="dxa"/>
            <w:gridSpan w:val="2"/>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绩效工资</w:t>
            </w:r>
            <w:r>
              <w:rPr>
                <w:rStyle w:val="12"/>
                <w:rFonts w:hint="eastAsia" w:ascii="SimHei" w:hAnsi="SimHei" w:eastAsia="黑体" w:cs="宋体"/>
                <w:sz w:val="22"/>
                <w:szCs w:val="22"/>
                <w:bdr w:val="none" w:color="auto" w:sz="0" w:space="0"/>
                <w:lang w:val="en-US" w:eastAsia="zh-CN" w:bidi="ar"/>
              </w:rPr>
              <w:t>=1000元×绩效系数</w:t>
            </w:r>
          </w:p>
        </w:tc>
        <w:tc>
          <w:tcPr>
            <w:tcW w:w="1015" w:type="dxa"/>
            <w:gridSpan w:val="2"/>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SimHei" w:hAnsi="SimHei" w:eastAsia="黑体" w:cs="宋体"/>
                <w:i w:val="0"/>
                <w:color w:val="FF0000"/>
                <w:kern w:val="0"/>
                <w:sz w:val="22"/>
                <w:szCs w:val="22"/>
                <w:u w:val="none"/>
                <w:bdr w:val="none" w:color="auto" w:sz="0" w:space="0"/>
                <w:lang w:val="en-US" w:eastAsia="zh-CN" w:bidi="ar"/>
              </w:rPr>
              <w:t>■ 美工工资标准暂定2500元，全勤100元，完成任务绩效1000元，合计3600元。</w:t>
            </w:r>
          </w:p>
        </w:tc>
        <w:tc>
          <w:tcPr>
            <w:tcW w:w="1015" w:type="dxa"/>
            <w:gridSpan w:val="2"/>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运营助理</w:t>
            </w:r>
          </w:p>
        </w:tc>
        <w:tc>
          <w:tcPr>
            <w:tcW w:w="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见习</w:t>
            </w:r>
          </w:p>
        </w:tc>
        <w:tc>
          <w:tcPr>
            <w:tcW w:w="34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转正</w:t>
            </w: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工作内容：</w:t>
            </w:r>
            <w:r>
              <w:rPr>
                <w:rStyle w:val="12"/>
                <w:rFonts w:hint="eastAsia" w:ascii="SimHei" w:hAnsi="SimHei" w:eastAsia="黑体" w:cs="宋体"/>
                <w:sz w:val="22"/>
                <w:szCs w:val="22"/>
                <w:bdr w:val="none" w:color="auto" w:sz="0" w:space="0"/>
                <w:lang w:val="en-US" w:eastAsia="zh-CN" w:bidi="ar"/>
              </w:rPr>
              <w:t>负责客服培养、跟单与订单处理、上下架管理、客户维护、中差评修改、协助总监的日常运营管理等工作；</w:t>
            </w:r>
          </w:p>
        </w:tc>
        <w:tc>
          <w:tcPr>
            <w:tcW w:w="101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根据胜任能力确定岗位工资</w:t>
            </w: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薪金构成：</w:t>
            </w:r>
            <w:r>
              <w:rPr>
                <w:rStyle w:val="13"/>
                <w:rFonts w:hint="eastAsia" w:ascii="SimHei" w:hAnsi="SimHei" w:eastAsia="黑体" w:cs="宋体"/>
                <w:sz w:val="22"/>
                <w:szCs w:val="22"/>
                <w:bdr w:val="none" w:color="auto" w:sz="0" w:space="0"/>
                <w:lang w:val="en-US" w:eastAsia="zh-CN" w:bidi="ar"/>
              </w:rPr>
              <w:t>基本工资</w:t>
            </w:r>
            <w:r>
              <w:rPr>
                <w:rStyle w:val="12"/>
                <w:rFonts w:hint="eastAsia" w:ascii="SimHei" w:hAnsi="SimHei" w:eastAsia="黑体" w:cs="宋体"/>
                <w:sz w:val="22"/>
                <w:szCs w:val="22"/>
                <w:bdr w:val="none" w:color="auto" w:sz="0" w:space="0"/>
                <w:lang w:val="en-US" w:eastAsia="zh-CN" w:bidi="ar"/>
              </w:rPr>
              <w:t xml:space="preserve">=1800元   </w:t>
            </w:r>
            <w:r>
              <w:rPr>
                <w:rStyle w:val="13"/>
                <w:rFonts w:hint="eastAsia" w:ascii="SimHei" w:hAnsi="SimHei" w:eastAsia="黑体" w:cs="宋体"/>
                <w:sz w:val="22"/>
                <w:szCs w:val="22"/>
                <w:bdr w:val="none" w:color="auto" w:sz="0" w:space="0"/>
                <w:lang w:val="en-US" w:eastAsia="zh-CN" w:bidi="ar"/>
              </w:rPr>
              <w:t xml:space="preserve"> 全勤工资</w:t>
            </w:r>
            <w:r>
              <w:rPr>
                <w:rStyle w:val="12"/>
                <w:rFonts w:hint="eastAsia" w:ascii="SimHei" w:hAnsi="SimHei" w:eastAsia="黑体" w:cs="宋体"/>
                <w:sz w:val="22"/>
                <w:szCs w:val="22"/>
                <w:bdr w:val="none" w:color="auto" w:sz="0" w:space="0"/>
                <w:lang w:val="en-US" w:eastAsia="zh-CN" w:bidi="ar"/>
              </w:rPr>
              <w:t>=100元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岗位工资</w:t>
            </w:r>
            <w:r>
              <w:rPr>
                <w:rStyle w:val="12"/>
                <w:rFonts w:hint="eastAsia" w:ascii="SimHei" w:hAnsi="SimHei" w:eastAsia="黑体" w:cs="宋体"/>
                <w:sz w:val="22"/>
                <w:szCs w:val="22"/>
                <w:bdr w:val="none" w:color="auto" w:sz="0" w:space="0"/>
                <w:lang w:val="en-US" w:eastAsia="zh-CN" w:bidi="ar"/>
              </w:rPr>
              <w:t>=450元、650元、950元、1350元、1850元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级别工资</w:t>
            </w:r>
            <w:r>
              <w:rPr>
                <w:rStyle w:val="12"/>
                <w:rFonts w:hint="eastAsia" w:ascii="SimHei" w:hAnsi="SimHei" w:eastAsia="黑体" w:cs="宋体"/>
                <w:sz w:val="22"/>
                <w:szCs w:val="22"/>
                <w:bdr w:val="none" w:color="auto" w:sz="0" w:space="0"/>
                <w:lang w:val="en-US" w:eastAsia="zh-CN" w:bidi="ar"/>
              </w:rPr>
              <w:t>=（P1、P2、P3、P4、P5=0元、100元、200元、300元、400元）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奖金</w:t>
            </w:r>
            <w:r>
              <w:rPr>
                <w:rStyle w:val="12"/>
                <w:rFonts w:hint="eastAsia" w:ascii="SimHei" w:hAnsi="SimHei" w:eastAsia="黑体" w:cs="宋体"/>
                <w:sz w:val="22"/>
                <w:szCs w:val="22"/>
                <w:bdr w:val="none" w:color="auto" w:sz="0" w:space="0"/>
                <w:lang w:val="en-US" w:eastAsia="zh-CN" w:bidi="ar"/>
              </w:rPr>
              <w:t>=1000元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SimHei" w:hAnsi="SimHei" w:eastAsia="黑体" w:cs="宋体"/>
                <w:i w:val="0"/>
                <w:color w:val="FF0000"/>
                <w:kern w:val="0"/>
                <w:sz w:val="22"/>
                <w:szCs w:val="22"/>
                <w:u w:val="none"/>
                <w:bdr w:val="none" w:color="auto" w:sz="0" w:space="0"/>
                <w:lang w:val="en-US" w:eastAsia="zh-CN" w:bidi="ar"/>
              </w:rPr>
              <w:t>■ 运营助理工资标准暂定2450元，全勤100元，完成任务奖金1000元，合计3550元。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运营专员</w:t>
            </w:r>
          </w:p>
        </w:tc>
        <w:tc>
          <w:tcPr>
            <w:tcW w:w="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见习</w:t>
            </w:r>
          </w:p>
        </w:tc>
        <w:tc>
          <w:tcPr>
            <w:tcW w:w="34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转正</w:t>
            </w: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SimHei" w:hAnsi="SimHei" w:eastAsia="黑体" w:cs="宋体"/>
                <w:b/>
                <w:i w:val="0"/>
                <w:color w:val="000000"/>
                <w:kern w:val="0"/>
                <w:sz w:val="22"/>
                <w:szCs w:val="22"/>
                <w:u w:val="none"/>
                <w:bdr w:val="none" w:color="auto" w:sz="0" w:space="0"/>
                <w:lang w:val="en-US" w:eastAsia="zh-CN" w:bidi="ar"/>
              </w:rPr>
              <w:t>工作内容：</w:t>
            </w:r>
            <w:r>
              <w:rPr>
                <w:rStyle w:val="12"/>
                <w:rFonts w:hint="eastAsia" w:ascii="SimHei" w:hAnsi="SimHei" w:eastAsia="黑体" w:cs="宋体"/>
                <w:sz w:val="22"/>
                <w:szCs w:val="22"/>
                <w:bdr w:val="none" w:color="auto" w:sz="0" w:space="0"/>
                <w:lang w:val="en-US" w:eastAsia="zh-CN" w:bidi="ar"/>
              </w:rPr>
              <w:t>负责直通车、淘宝客、钻石站位、关键词优化等工作；</w:t>
            </w:r>
          </w:p>
        </w:tc>
        <w:tc>
          <w:tcPr>
            <w:tcW w:w="101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根据胜任能力确定岗位工资</w:t>
            </w: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薪金构成：</w:t>
            </w:r>
            <w:r>
              <w:rPr>
                <w:rStyle w:val="13"/>
                <w:rFonts w:hint="eastAsia" w:ascii="SimHei" w:hAnsi="SimHei" w:eastAsia="黑体" w:cs="宋体"/>
                <w:sz w:val="22"/>
                <w:szCs w:val="22"/>
                <w:bdr w:val="none" w:color="auto" w:sz="0" w:space="0"/>
                <w:lang w:val="en-US" w:eastAsia="zh-CN" w:bidi="ar"/>
              </w:rPr>
              <w:t>基本工资</w:t>
            </w:r>
            <w:r>
              <w:rPr>
                <w:rStyle w:val="12"/>
                <w:rFonts w:hint="eastAsia" w:ascii="SimHei" w:hAnsi="SimHei" w:eastAsia="黑体" w:cs="宋体"/>
                <w:sz w:val="22"/>
                <w:szCs w:val="22"/>
                <w:bdr w:val="none" w:color="auto" w:sz="0" w:space="0"/>
                <w:lang w:val="en-US" w:eastAsia="zh-CN" w:bidi="ar"/>
              </w:rPr>
              <w:t xml:space="preserve">=1800元     </w:t>
            </w:r>
            <w:r>
              <w:rPr>
                <w:rStyle w:val="13"/>
                <w:rFonts w:hint="eastAsia" w:ascii="SimHei" w:hAnsi="SimHei" w:eastAsia="黑体" w:cs="宋体"/>
                <w:sz w:val="22"/>
                <w:szCs w:val="22"/>
                <w:bdr w:val="none" w:color="auto" w:sz="0" w:space="0"/>
                <w:lang w:val="en-US" w:eastAsia="zh-CN" w:bidi="ar"/>
              </w:rPr>
              <w:t>全勤工资</w:t>
            </w:r>
            <w:r>
              <w:rPr>
                <w:rStyle w:val="12"/>
                <w:rFonts w:hint="eastAsia" w:ascii="SimHei" w:hAnsi="SimHei" w:eastAsia="黑体" w:cs="宋体"/>
                <w:sz w:val="22"/>
                <w:szCs w:val="22"/>
                <w:bdr w:val="none" w:color="auto" w:sz="0" w:space="0"/>
                <w:lang w:val="en-US" w:eastAsia="zh-CN" w:bidi="ar"/>
              </w:rPr>
              <w:t>=100元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SimHei" w:hAnsi="SimHei" w:eastAsia="黑体" w:cs="宋体"/>
                <w:sz w:val="22"/>
                <w:szCs w:val="22"/>
                <w:bdr w:val="none" w:color="auto" w:sz="0" w:space="0"/>
                <w:lang w:val="en-US" w:eastAsia="zh-CN" w:bidi="ar"/>
              </w:rPr>
              <w:t xml:space="preserve">                 </w:t>
            </w:r>
            <w:r>
              <w:rPr>
                <w:rStyle w:val="15"/>
                <w:rFonts w:hint="eastAsia" w:ascii="SimHei" w:hAnsi="SimHei" w:eastAsia="黑体" w:cs="宋体"/>
                <w:sz w:val="22"/>
                <w:szCs w:val="22"/>
                <w:bdr w:val="none" w:color="auto" w:sz="0" w:space="0"/>
                <w:lang w:val="en-US" w:eastAsia="zh-CN" w:bidi="ar"/>
              </w:rPr>
              <w:t xml:space="preserve"> 岗位工资</w:t>
            </w:r>
            <w:r>
              <w:rPr>
                <w:rStyle w:val="12"/>
                <w:rFonts w:hint="eastAsia" w:ascii="SimHei" w:hAnsi="SimHei" w:eastAsia="黑体" w:cs="宋体"/>
                <w:sz w:val="22"/>
                <w:szCs w:val="22"/>
                <w:bdr w:val="none" w:color="auto" w:sz="0" w:space="0"/>
                <w:lang w:val="en-US" w:eastAsia="zh-CN" w:bidi="ar"/>
              </w:rPr>
              <w:t>=600元、800元、1200元、1600元、2200元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级别工资</w:t>
            </w:r>
            <w:r>
              <w:rPr>
                <w:rStyle w:val="12"/>
                <w:rFonts w:hint="eastAsia" w:ascii="SimHei" w:hAnsi="SimHei" w:eastAsia="黑体" w:cs="宋体"/>
                <w:sz w:val="22"/>
                <w:szCs w:val="22"/>
                <w:bdr w:val="none" w:color="auto" w:sz="0" w:space="0"/>
                <w:lang w:val="en-US" w:eastAsia="zh-CN" w:bidi="ar"/>
              </w:rPr>
              <w:t>=（P1、P2、P3、P4、P5=0元、200元、400元、600元、800元）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4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绩效工资</w:t>
            </w:r>
            <w:r>
              <w:rPr>
                <w:rStyle w:val="12"/>
                <w:rFonts w:hint="eastAsia" w:ascii="SimHei" w:hAnsi="SimHei" w:eastAsia="黑体" w:cs="宋体"/>
                <w:sz w:val="22"/>
                <w:szCs w:val="22"/>
                <w:bdr w:val="none" w:color="auto" w:sz="0" w:space="0"/>
                <w:lang w:val="en-US" w:eastAsia="zh-CN" w:bidi="ar"/>
              </w:rPr>
              <w:t>=1200元×绩效系数</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Style w:val="13"/>
                <w:rFonts w:hint="eastAsia" w:ascii="SimHei" w:hAnsi="SimHei" w:eastAsia="黑体" w:cs="宋体"/>
                <w:sz w:val="22"/>
                <w:szCs w:val="22"/>
                <w:bdr w:val="none" w:color="auto" w:sz="0" w:space="0"/>
                <w:lang w:val="en-US" w:eastAsia="zh-CN" w:bidi="ar"/>
              </w:rPr>
              <w:t xml:space="preserve">                 业绩提成</w:t>
            </w:r>
            <w:r>
              <w:rPr>
                <w:rStyle w:val="16"/>
                <w:rFonts w:hint="eastAsia" w:ascii="SimHei" w:hAnsi="SimHei" w:eastAsia="黑体" w:cs="宋体"/>
                <w:sz w:val="22"/>
                <w:szCs w:val="22"/>
                <w:bdr w:val="none" w:color="auto" w:sz="0" w:space="0"/>
                <w:lang w:val="en-US" w:eastAsia="zh-CN" w:bidi="ar"/>
              </w:rPr>
              <w:t>=店铺业绩（现金到账-推广费用-产品成本-运费-换货之间的差价）×均值系数×提成比例</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36"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SimHei" w:hAnsi="SimHei" w:eastAsia="黑体" w:cs="宋体"/>
                <w:i w:val="0"/>
                <w:color w:val="FF0000"/>
                <w:kern w:val="0"/>
                <w:sz w:val="22"/>
                <w:szCs w:val="22"/>
                <w:u w:val="none"/>
                <w:bdr w:val="none" w:color="auto" w:sz="0" w:space="0"/>
                <w:lang w:val="en-US" w:eastAsia="zh-CN" w:bidi="ar"/>
              </w:rPr>
              <w:t>■ 运营专员工资标准暂定2600元，全勤100元，完成任务绩效1200元，合计3900元。</w:t>
            </w:r>
          </w:p>
        </w:tc>
        <w:tc>
          <w:tcPr>
            <w:tcW w:w="101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7"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FF0000"/>
                <w:sz w:val="22"/>
                <w:szCs w:val="22"/>
                <w:u w:val="none"/>
              </w:rPr>
            </w:pPr>
            <w:r>
              <w:rPr>
                <w:rFonts w:hint="eastAsia" w:ascii="SimHei" w:hAnsi="SimHei" w:eastAsia="黑体" w:cs="宋体"/>
                <w:b/>
                <w:i w:val="0"/>
                <w:color w:val="FF0000"/>
                <w:kern w:val="0"/>
                <w:sz w:val="22"/>
                <w:szCs w:val="22"/>
                <w:u w:val="none"/>
                <w:bdr w:val="none" w:color="auto" w:sz="0" w:space="0"/>
                <w:lang w:val="en-US" w:eastAsia="zh-CN" w:bidi="ar"/>
              </w:rPr>
              <w:t xml:space="preserve">■店铺业绩=现金到账-推广费用-产品成本-运费-换货之间的差价  </w:t>
            </w:r>
          </w:p>
        </w:tc>
      </w:tr>
      <w:tr>
        <w:tblPrEx>
          <w:tblLayout w:type="fixed"/>
          <w:tblCellMar>
            <w:top w:w="0" w:type="dxa"/>
            <w:left w:w="0" w:type="dxa"/>
            <w:bottom w:w="0" w:type="dxa"/>
            <w:right w:w="0" w:type="dxa"/>
          </w:tblCellMar>
        </w:tblPrEx>
        <w:trPr>
          <w:trHeight w:val="484"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 xml:space="preserve"> 备注：绩效考核系数：绩效考核系数＝绩效考核得分÷100（保留两位小数）。</w:t>
            </w:r>
          </w:p>
        </w:tc>
      </w:tr>
    </w:tbl>
    <w:p>
      <w:pPr>
        <w:jc w:val="left"/>
        <w:rPr>
          <w:rFonts w:hint="eastAsia" w:ascii="宋体" w:hAnsi="宋体" w:eastAsia="宋体" w:cs="宋体"/>
          <w:sz w:val="22"/>
          <w:szCs w:val="22"/>
        </w:rPr>
      </w:pPr>
      <w:r>
        <w:rPr>
          <w:rFonts w:hint="eastAsia" w:ascii="SimHei" w:hAnsi="SimHei" w:eastAsia="黑体" w:cs="宋体"/>
          <w:sz w:val="22"/>
          <w:szCs w:val="22"/>
        </w:rPr>
        <w:t xml:space="preserve">                                              </w:t>
      </w:r>
    </w:p>
    <w:p>
      <w:pPr>
        <w:jc w:val="left"/>
        <w:rPr>
          <w:rFonts w:hint="eastAsia" w:ascii="宋体" w:hAnsi="宋体" w:eastAsia="宋体" w:cs="宋体"/>
          <w:sz w:val="22"/>
          <w:szCs w:val="22"/>
        </w:rPr>
      </w:pPr>
      <w:r>
        <w:rPr>
          <w:rFonts w:hint="eastAsia" w:ascii="SimHei" w:hAnsi="SimHei" w:eastAsia="黑体" w:cs="宋体"/>
          <w:sz w:val="22"/>
          <w:szCs w:val="22"/>
        </w:rPr>
        <w:t xml:space="preserve">                   </w:t>
      </w:r>
    </w:p>
    <w:tbl>
      <w:tblPr>
        <w:tblW w:w="9360" w:type="dxa"/>
        <w:tblInd w:w="0" w:type="dxa"/>
        <w:shd w:val="clear"/>
        <w:tblLayout w:type="fixed"/>
        <w:tblCellMar>
          <w:top w:w="0" w:type="dxa"/>
          <w:left w:w="0" w:type="dxa"/>
          <w:bottom w:w="0" w:type="dxa"/>
          <w:right w:w="0" w:type="dxa"/>
        </w:tblCellMar>
      </w:tblPr>
      <w:tblGrid>
        <w:gridCol w:w="959"/>
        <w:gridCol w:w="1408"/>
        <w:gridCol w:w="1494"/>
        <w:gridCol w:w="1893"/>
        <w:gridCol w:w="2016"/>
        <w:gridCol w:w="1590"/>
      </w:tblGrid>
      <w:tr>
        <w:tblPrEx>
          <w:shd w:val="clear"/>
          <w:tblLayout w:type="fixed"/>
          <w:tblCellMar>
            <w:top w:w="0" w:type="dxa"/>
            <w:left w:w="0" w:type="dxa"/>
            <w:bottom w:w="0" w:type="dxa"/>
            <w:right w:w="0" w:type="dxa"/>
          </w:tblCellMar>
        </w:tblPrEx>
        <w:trPr>
          <w:trHeight w:val="517"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b/>
                <w:bCs/>
                <w:sz w:val="24"/>
                <w:szCs w:val="24"/>
                <w:lang w:val="en-US" w:eastAsia="zh-CN"/>
              </w:rPr>
              <w:t>五、电商事业部考核管理办法</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为提高电商事业部人员工作积极性、主动性、创造性，提升工作质量和工作效率，全面提升管理水平，更好地领导及带动下属完成本部门工作，完成公司月度及年度目标，特制定本考核办法。</w:t>
            </w:r>
          </w:p>
        </w:tc>
      </w:tr>
      <w:tr>
        <w:tblPrEx>
          <w:tblLayout w:type="fixed"/>
          <w:tblCellMar>
            <w:top w:w="0" w:type="dxa"/>
            <w:left w:w="0" w:type="dxa"/>
            <w:bottom w:w="0" w:type="dxa"/>
            <w:right w:w="0" w:type="dxa"/>
          </w:tblCellMar>
        </w:tblPrEx>
        <w:trPr>
          <w:trHeight w:val="371" w:hRule="atLeast"/>
        </w:trPr>
        <w:tc>
          <w:tcPr>
            <w:tcW w:w="7770" w:type="dxa"/>
            <w:gridSpan w:val="5"/>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(一)考核周期</w:t>
            </w:r>
          </w:p>
        </w:tc>
        <w:tc>
          <w:tcPr>
            <w:tcW w:w="1590" w:type="dxa"/>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927"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考核周期为月度考核、季度考核、年度考核。年度考核期限为本年度的 1 月至 12 月，考核实施时间为下一年度的 1 月 1 日-1 月 10日；季度考核实施时间为下个月的1日-8日；月度考核为每月的1日-30日，考试实施时间为下月度的1日-8日。</w:t>
            </w:r>
          </w:p>
        </w:tc>
      </w:tr>
      <w:tr>
        <w:tblPrEx>
          <w:tblLayout w:type="fixed"/>
          <w:tblCellMar>
            <w:top w:w="0" w:type="dxa"/>
            <w:left w:w="0" w:type="dxa"/>
            <w:bottom w:w="0" w:type="dxa"/>
            <w:right w:w="0" w:type="dxa"/>
          </w:tblCellMar>
        </w:tblPrEx>
        <w:trPr>
          <w:trHeight w:val="501"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 xml:space="preserve">(二)考核目的 </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 xml:space="preserve">1、月度绩效量化考核：指根据部门岗位职责、公司下达的各项任务指标、本部门月度或年度工作计划尽可能地转化成量化指标进行考核，主要是考核电商事业部员工综合能力的量化结果； </w:t>
            </w:r>
          </w:p>
        </w:tc>
      </w:tr>
      <w:tr>
        <w:tblPrEx>
          <w:tblLayout w:type="fixed"/>
          <w:tblCellMar>
            <w:top w:w="0" w:type="dxa"/>
            <w:left w:w="0" w:type="dxa"/>
            <w:bottom w:w="0" w:type="dxa"/>
            <w:right w:w="0" w:type="dxa"/>
          </w:tblCellMar>
        </w:tblPrEx>
        <w:trPr>
          <w:trHeight w:val="469"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2、季度利润指标考核：指季度利润指标超额完成情况；</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 xml:space="preserve">3、年度综合评定指标考核：指年度公司对电商事业部的工作的一个整体综合考核，年度利润指标完成状况折算到每个员工的年终效益奖金上，是电商事业部年终工作结果的最终体现。 </w:t>
            </w:r>
          </w:p>
        </w:tc>
      </w:tr>
      <w:tr>
        <w:tblPrEx>
          <w:tblLayout w:type="fixed"/>
          <w:tblCellMar>
            <w:top w:w="0" w:type="dxa"/>
            <w:left w:w="0" w:type="dxa"/>
            <w:bottom w:w="0" w:type="dxa"/>
            <w:right w:w="0" w:type="dxa"/>
          </w:tblCellMar>
        </w:tblPrEx>
        <w:trPr>
          <w:trHeight w:val="453"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(三)考核内容</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◆对电商事业部总监的考核主要是基于年度经营计划的分解目标落实和管理目标计划的完成情况而进行的考核，具体包括以下项目：</w:t>
            </w:r>
          </w:p>
        </w:tc>
      </w:tr>
      <w:tr>
        <w:tblPrEx>
          <w:tblLayout w:type="fixed"/>
          <w:tblCellMar>
            <w:top w:w="0" w:type="dxa"/>
            <w:left w:w="0" w:type="dxa"/>
            <w:bottom w:w="0" w:type="dxa"/>
            <w:right w:w="0" w:type="dxa"/>
          </w:tblCellMar>
        </w:tblPrEx>
        <w:trPr>
          <w:trHeight w:val="1161"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（1）关键业绩指标，分解至本部门的经营目标、利润目标和管理目标达成情况，绩效改善及成本控制情况；</w:t>
            </w:r>
            <w:r>
              <w:rPr>
                <w:rFonts w:hint="eastAsia" w:ascii="SimHei" w:hAnsi="SimHei" w:eastAsia="黑体" w:cs="宋体"/>
                <w:sz w:val="22"/>
                <w:szCs w:val="22"/>
                <w:lang w:val="en-US" w:eastAsia="zh-CN"/>
              </w:rPr>
              <w:br/>
            </w:r>
            <w:r>
              <w:rPr>
                <w:rFonts w:hint="eastAsia" w:ascii="SimHei" w:hAnsi="SimHei" w:eastAsia="黑体" w:cs="宋体"/>
                <w:sz w:val="22"/>
                <w:szCs w:val="22"/>
                <w:lang w:val="en-US" w:eastAsia="zh-CN"/>
              </w:rPr>
              <w:t>（2）管理指标，团队建设与员工培养；</w:t>
            </w:r>
            <w:r>
              <w:rPr>
                <w:rFonts w:hint="eastAsia" w:ascii="SimHei" w:hAnsi="SimHei" w:eastAsia="黑体" w:cs="宋体"/>
                <w:sz w:val="22"/>
                <w:szCs w:val="22"/>
                <w:lang w:val="en-US" w:eastAsia="zh-CN"/>
              </w:rPr>
              <w:br/>
            </w:r>
            <w:r>
              <w:rPr>
                <w:rFonts w:hint="eastAsia" w:ascii="SimHei" w:hAnsi="SimHei" w:eastAsia="黑体" w:cs="宋体"/>
                <w:sz w:val="22"/>
                <w:szCs w:val="22"/>
                <w:lang w:val="en-US" w:eastAsia="zh-CN"/>
              </w:rPr>
              <w:t>（3）工作态度，综合能力素质评价。</w:t>
            </w:r>
          </w:p>
        </w:tc>
      </w:tr>
      <w:tr>
        <w:tblPrEx>
          <w:tblLayout w:type="fixed"/>
          <w:tblCellMar>
            <w:top w:w="0" w:type="dxa"/>
            <w:left w:w="0" w:type="dxa"/>
            <w:bottom w:w="0" w:type="dxa"/>
            <w:right w:w="0" w:type="dxa"/>
          </w:tblCellMar>
        </w:tblPrEx>
        <w:trPr>
          <w:trHeight w:val="469"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◆对员工的考核主要是基于岗位职责与目标月度任务分解的完成情况而进行的考核，具体包括以下项目：</w:t>
            </w:r>
          </w:p>
        </w:tc>
      </w:tr>
      <w:tr>
        <w:tblPrEx>
          <w:tblLayout w:type="fixed"/>
          <w:tblCellMar>
            <w:top w:w="0" w:type="dxa"/>
            <w:left w:w="0" w:type="dxa"/>
            <w:bottom w:w="0" w:type="dxa"/>
            <w:right w:w="0" w:type="dxa"/>
          </w:tblCellMar>
        </w:tblPrEx>
        <w:trPr>
          <w:trHeight w:val="911"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（1）关键业绩指标，分解至各个岗位目标达成情况；</w:t>
            </w:r>
            <w:r>
              <w:rPr>
                <w:rFonts w:hint="eastAsia" w:ascii="SimHei" w:hAnsi="SimHei" w:eastAsia="黑体" w:cs="宋体"/>
                <w:sz w:val="22"/>
                <w:szCs w:val="22"/>
                <w:lang w:val="en-US" w:eastAsia="zh-CN"/>
              </w:rPr>
              <w:br/>
            </w:r>
            <w:r>
              <w:rPr>
                <w:rFonts w:hint="eastAsia" w:ascii="SimHei" w:hAnsi="SimHei" w:eastAsia="黑体" w:cs="宋体"/>
                <w:sz w:val="22"/>
                <w:szCs w:val="22"/>
                <w:lang w:val="en-US" w:eastAsia="zh-CN"/>
              </w:rPr>
              <w:t>（2）工作能力，工作汇报、工作效率的考核；</w:t>
            </w:r>
            <w:r>
              <w:rPr>
                <w:rFonts w:hint="eastAsia" w:ascii="SimHei" w:hAnsi="SimHei" w:eastAsia="黑体" w:cs="宋体"/>
                <w:sz w:val="22"/>
                <w:szCs w:val="22"/>
                <w:lang w:val="en-US" w:eastAsia="zh-CN"/>
              </w:rPr>
              <w:br/>
            </w:r>
            <w:r>
              <w:rPr>
                <w:rFonts w:hint="eastAsia" w:ascii="SimHei" w:hAnsi="SimHei" w:eastAsia="黑体" w:cs="宋体"/>
                <w:sz w:val="22"/>
                <w:szCs w:val="22"/>
                <w:lang w:val="en-US" w:eastAsia="zh-CN"/>
              </w:rPr>
              <w:t>（3）工作态度，纪律性、责任感等的考核。</w:t>
            </w:r>
          </w:p>
        </w:tc>
      </w:tr>
      <w:tr>
        <w:tblPrEx>
          <w:tblLayout w:type="fixed"/>
          <w:tblCellMar>
            <w:top w:w="0" w:type="dxa"/>
            <w:left w:w="0" w:type="dxa"/>
            <w:bottom w:w="0" w:type="dxa"/>
            <w:right w:w="0" w:type="dxa"/>
          </w:tblCellMar>
        </w:tblPrEx>
        <w:trPr>
          <w:trHeight w:val="551"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(四)考核结果运用</w:t>
            </w:r>
          </w:p>
        </w:tc>
      </w:tr>
      <w:tr>
        <w:tblPrEx>
          <w:tblLayout w:type="fixed"/>
          <w:tblCellMar>
            <w:top w:w="0" w:type="dxa"/>
            <w:left w:w="0" w:type="dxa"/>
            <w:bottom w:w="0" w:type="dxa"/>
            <w:right w:w="0" w:type="dxa"/>
          </w:tblCellMar>
        </w:tblPrEx>
        <w:trPr>
          <w:trHeight w:val="1161"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br/>
            </w:r>
            <w:r>
              <w:rPr>
                <w:rFonts w:hint="eastAsia" w:ascii="SimHei" w:hAnsi="SimHei" w:eastAsia="黑体" w:cs="宋体"/>
                <w:sz w:val="22"/>
                <w:szCs w:val="22"/>
                <w:lang w:val="en-US" w:eastAsia="zh-CN"/>
              </w:rPr>
              <w:t>1、采取百分制记分法，根据各个岗位职责与目标任务分解完成情况确定分值为 100 分。</w:t>
            </w:r>
            <w:r>
              <w:rPr>
                <w:rFonts w:hint="eastAsia" w:ascii="SimHei" w:hAnsi="SimHei" w:eastAsia="黑体" w:cs="宋体"/>
                <w:sz w:val="22"/>
                <w:szCs w:val="22"/>
                <w:lang w:val="en-US" w:eastAsia="zh-CN"/>
              </w:rPr>
              <w:br/>
            </w:r>
            <w:r>
              <w:rPr>
                <w:rFonts w:hint="eastAsia" w:ascii="SimHei" w:hAnsi="SimHei" w:eastAsia="黑体" w:cs="宋体"/>
                <w:sz w:val="22"/>
                <w:szCs w:val="22"/>
                <w:lang w:val="en-US" w:eastAsia="zh-CN"/>
              </w:rPr>
              <w:t>2、个人考核结果的统计与应用为配合薪酬福利的发放，达到奖优罚劣的目的，电商事业部员工的考核成绩将被分布到五个等级中去：</w:t>
            </w:r>
          </w:p>
        </w:tc>
      </w:tr>
      <w:tr>
        <w:tblPrEx>
          <w:tblLayout w:type="fixed"/>
          <w:tblCellMar>
            <w:top w:w="0" w:type="dxa"/>
            <w:left w:w="0" w:type="dxa"/>
            <w:bottom w:w="0" w:type="dxa"/>
            <w:right w:w="0" w:type="dxa"/>
          </w:tblCellMar>
        </w:tblPrEx>
        <w:trPr>
          <w:trHeight w:val="568" w:hRule="atLeast"/>
        </w:trPr>
        <w:tc>
          <w:tcPr>
            <w:tcW w:w="9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等级</w:t>
            </w:r>
          </w:p>
        </w:tc>
        <w:tc>
          <w:tcPr>
            <w:tcW w:w="14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S</w:t>
            </w:r>
          </w:p>
        </w:tc>
        <w:tc>
          <w:tcPr>
            <w:tcW w:w="14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A</w:t>
            </w:r>
          </w:p>
        </w:tc>
        <w:tc>
          <w:tcPr>
            <w:tcW w:w="1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B</w:t>
            </w:r>
          </w:p>
        </w:tc>
        <w:tc>
          <w:tcPr>
            <w:tcW w:w="20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C</w:t>
            </w:r>
          </w:p>
        </w:tc>
        <w:tc>
          <w:tcPr>
            <w:tcW w:w="15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D</w:t>
            </w:r>
          </w:p>
        </w:tc>
      </w:tr>
      <w:tr>
        <w:tblPrEx>
          <w:tblLayout w:type="fixed"/>
          <w:tblCellMar>
            <w:top w:w="0" w:type="dxa"/>
            <w:left w:w="0" w:type="dxa"/>
            <w:bottom w:w="0" w:type="dxa"/>
            <w:right w:w="0" w:type="dxa"/>
          </w:tblCellMar>
        </w:tblPrEx>
        <w:trPr>
          <w:trHeight w:val="568" w:hRule="atLeast"/>
        </w:trPr>
        <w:tc>
          <w:tcPr>
            <w:tcW w:w="9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分数区间</w:t>
            </w:r>
          </w:p>
        </w:tc>
        <w:tc>
          <w:tcPr>
            <w:tcW w:w="14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120 分以上</w:t>
            </w:r>
          </w:p>
        </w:tc>
        <w:tc>
          <w:tcPr>
            <w:tcW w:w="14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100 分～120 分</w:t>
            </w:r>
          </w:p>
        </w:tc>
        <w:tc>
          <w:tcPr>
            <w:tcW w:w="1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80分～99 分</w:t>
            </w:r>
          </w:p>
        </w:tc>
        <w:tc>
          <w:tcPr>
            <w:tcW w:w="20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60 分～79 分</w:t>
            </w:r>
          </w:p>
        </w:tc>
        <w:tc>
          <w:tcPr>
            <w:tcW w:w="15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59分及以下</w:t>
            </w:r>
          </w:p>
        </w:tc>
      </w:tr>
      <w:tr>
        <w:tblPrEx>
          <w:tblLayout w:type="fixed"/>
          <w:tblCellMar>
            <w:top w:w="0" w:type="dxa"/>
            <w:left w:w="0" w:type="dxa"/>
            <w:bottom w:w="0" w:type="dxa"/>
            <w:right w:w="0" w:type="dxa"/>
          </w:tblCellMar>
        </w:tblPrEx>
        <w:trPr>
          <w:trHeight w:val="568" w:hRule="atLeast"/>
        </w:trPr>
        <w:tc>
          <w:tcPr>
            <w:tcW w:w="9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权重系数</w:t>
            </w:r>
          </w:p>
        </w:tc>
        <w:tc>
          <w:tcPr>
            <w:tcW w:w="140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1.2</w:t>
            </w:r>
          </w:p>
        </w:tc>
        <w:tc>
          <w:tcPr>
            <w:tcW w:w="149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w:t>
            </w:r>
          </w:p>
        </w:tc>
        <w:tc>
          <w:tcPr>
            <w:tcW w:w="1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0.8</w:t>
            </w:r>
          </w:p>
        </w:tc>
        <w:tc>
          <w:tcPr>
            <w:tcW w:w="20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0.5</w:t>
            </w:r>
          </w:p>
        </w:tc>
        <w:tc>
          <w:tcPr>
            <w:tcW w:w="15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0</w:t>
            </w:r>
          </w:p>
        </w:tc>
      </w:tr>
      <w:tr>
        <w:tblPrEx>
          <w:tblLayout w:type="fixed"/>
          <w:tblCellMar>
            <w:top w:w="0" w:type="dxa"/>
            <w:left w:w="0" w:type="dxa"/>
            <w:bottom w:w="0" w:type="dxa"/>
            <w:right w:w="0" w:type="dxa"/>
          </w:tblCellMar>
        </w:tblPrEx>
        <w:trPr>
          <w:trHeight w:val="437"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备注： 评为 S 级或者 D 级，必须通过书面形式进行解释说明。</w:t>
            </w:r>
          </w:p>
        </w:tc>
      </w:tr>
      <w:tr>
        <w:tblPrEx>
          <w:tblLayout w:type="fixed"/>
          <w:tblCellMar>
            <w:top w:w="0" w:type="dxa"/>
            <w:left w:w="0" w:type="dxa"/>
            <w:bottom w:w="0" w:type="dxa"/>
            <w:right w:w="0" w:type="dxa"/>
          </w:tblCellMar>
        </w:tblPrEx>
        <w:trPr>
          <w:trHeight w:val="616"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（1）S 级:当期绩效工资,长期在条件允许的情况下，优先提供晋升机会，年度绩效考评为 S 级者，次年级别工资递增一个级别 ；</w:t>
            </w:r>
          </w:p>
        </w:tc>
      </w:tr>
      <w:tr>
        <w:tblPrEx>
          <w:tblLayout w:type="fixed"/>
          <w:tblCellMar>
            <w:top w:w="0" w:type="dxa"/>
            <w:left w:w="0" w:type="dxa"/>
            <w:bottom w:w="0" w:type="dxa"/>
            <w:right w:w="0" w:type="dxa"/>
          </w:tblCellMar>
        </w:tblPrEx>
        <w:trPr>
          <w:trHeight w:val="66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（2)  A 级：当期 1.0 倍绩效工资,长期可作为储备人才，年度绩效考核 A 级评定，次年级别工资标准涨幅 5%-20%；</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（3) B 级：当期 0.8 倍绩效工资,长期视具体情况可考虑不予调整；</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（4) C 级，当期 0.5 倍绩效工资,连续三个月视具体情况予以降职、降薪，经过培训后仍无改变给予辞退处理；</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（5) D 级，当期无绩效工资,视具体情况调整工作岗位或辞退。</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(五)店铺业绩考核及提成说明</w:t>
            </w:r>
          </w:p>
        </w:tc>
      </w:tr>
      <w:tr>
        <w:tblPrEx>
          <w:tblLayout w:type="fixed"/>
          <w:tblCellMar>
            <w:top w:w="0" w:type="dxa"/>
            <w:left w:w="0" w:type="dxa"/>
            <w:bottom w:w="0" w:type="dxa"/>
            <w:right w:w="0" w:type="dxa"/>
          </w:tblCellMar>
        </w:tblPrEx>
        <w:trPr>
          <w:trHeight w:val="436"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店铺业绩=现金到账-推广费用－退款－运费-换货之间的差价</w:t>
            </w:r>
          </w:p>
        </w:tc>
      </w:tr>
      <w:tr>
        <w:tblPrEx>
          <w:tblLayout w:type="fixed"/>
          <w:tblCellMar>
            <w:top w:w="0" w:type="dxa"/>
            <w:left w:w="0" w:type="dxa"/>
            <w:bottom w:w="0" w:type="dxa"/>
            <w:right w:w="0" w:type="dxa"/>
          </w:tblCellMar>
        </w:tblPrEx>
        <w:trPr>
          <w:trHeight w:val="371"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1、店铺业绩目标月度完成5万元或以上，所有人员按照岗位标准正常提成；（暂设5万为基数，需再议）</w:t>
            </w:r>
          </w:p>
        </w:tc>
      </w:tr>
      <w:tr>
        <w:tblPrEx>
          <w:tblLayout w:type="fixed"/>
          <w:tblCellMar>
            <w:top w:w="0" w:type="dxa"/>
            <w:left w:w="0" w:type="dxa"/>
            <w:bottom w:w="0" w:type="dxa"/>
            <w:right w:w="0" w:type="dxa"/>
          </w:tblCellMar>
        </w:tblPrEx>
        <w:trPr>
          <w:trHeight w:val="517"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2、如店铺业绩目标月度完成未达5万元，所有人无任何提成和奖励；（以5万为最低标准）</w:t>
            </w:r>
          </w:p>
        </w:tc>
      </w:tr>
      <w:tr>
        <w:tblPrEx>
          <w:tblLayout w:type="fixed"/>
          <w:tblCellMar>
            <w:top w:w="0" w:type="dxa"/>
            <w:left w:w="0" w:type="dxa"/>
            <w:bottom w:w="0" w:type="dxa"/>
            <w:right w:w="0" w:type="dxa"/>
          </w:tblCellMar>
        </w:tblPrEx>
        <w:trPr>
          <w:trHeight w:val="633"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3、店铺业绩提成按照季度结算，如果当季的总回款达标，则前两个月累计未发的提成可与本月提成一起结算补发，若当季总体回款未达标，则累计未发的提成不再发放；</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4、原则上，月回款目标为前3个月的平均销售额，如有特殊情况，可予以调整，于每月5日前确定并公布；</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5、当期只发放月度提成的60%，40%留存于发放。</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(六)季度利润考核及提成说明</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1、考核周期：季度；</w:t>
            </w:r>
          </w:p>
        </w:tc>
      </w:tr>
      <w:tr>
        <w:tblPrEx>
          <w:tblLayout w:type="fixed"/>
          <w:tblCellMar>
            <w:top w:w="0" w:type="dxa"/>
            <w:left w:w="0" w:type="dxa"/>
            <w:bottom w:w="0" w:type="dxa"/>
            <w:right w:w="0" w:type="dxa"/>
          </w:tblCellMar>
        </w:tblPrEx>
        <w:trPr>
          <w:trHeight w:val="649"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2、季度超利润奖励标准：超过目标营业利润部分的50%，部门集体奖金2000元，部门集体奖本部门可用于活动经费或自由分配；</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3、季度奖金基数为3万元，分配原则：部门负责人70%，剩余的30%由部门负责人按照岗位系数进行分配，提报董事长审批；</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4、季度亏损扣罚标准：按亏损额的10%扣罚，扣罚只限于部门负责人；</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5、超利润奖励发放方式：当期发放50%，50%留存于年终结算。</w:t>
            </w: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(七)年度效益奖金</w:t>
            </w:r>
          </w:p>
        </w:tc>
      </w:tr>
      <w:tr>
        <w:tblPrEx>
          <w:tblLayout w:type="fixed"/>
          <w:tblCellMar>
            <w:top w:w="0" w:type="dxa"/>
            <w:left w:w="0" w:type="dxa"/>
            <w:bottom w:w="0" w:type="dxa"/>
            <w:right w:w="0" w:type="dxa"/>
          </w:tblCellMar>
        </w:tblPrEx>
        <w:trPr>
          <w:trHeight w:val="874"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年终效益奖是为电商事业部员工共享经营成果而设立的奖项，体现了公司年度效益、年度绩效以及员工个人年度工作表现，考核的因素包含年度绩效考核数据、日常表现、年度经营目标、利润目标完成情况等；</w:t>
            </w:r>
          </w:p>
        </w:tc>
      </w:tr>
      <w:tr>
        <w:tblPrEx>
          <w:tblLayout w:type="fixed"/>
          <w:tblCellMar>
            <w:top w:w="0" w:type="dxa"/>
            <w:left w:w="0" w:type="dxa"/>
            <w:bottom w:w="0" w:type="dxa"/>
            <w:right w:w="0" w:type="dxa"/>
          </w:tblCellMar>
        </w:tblPrEx>
        <w:trPr>
          <w:trHeight w:val="517"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2、年终奖效益奖金的计算工式：效益奖金基数×岗位对应系数×年终绩效考核系×效益系数；</w:t>
            </w:r>
          </w:p>
        </w:tc>
      </w:tr>
      <w:tr>
        <w:tblPrEx>
          <w:tblLayout w:type="fixed"/>
          <w:tblCellMar>
            <w:top w:w="0" w:type="dxa"/>
            <w:left w:w="0" w:type="dxa"/>
            <w:bottom w:w="0" w:type="dxa"/>
            <w:right w:w="0" w:type="dxa"/>
          </w:tblCellMar>
        </w:tblPrEx>
        <w:trPr>
          <w:trHeight w:val="53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3、年度效益奖金，在年终后离职的，按公司当年的计奖办法计提，在年中离职的不计提；</w:t>
            </w:r>
          </w:p>
        </w:tc>
      </w:tr>
      <w:tr>
        <w:tblPrEx>
          <w:tblLayout w:type="fixed"/>
          <w:tblCellMar>
            <w:top w:w="0" w:type="dxa"/>
            <w:left w:w="0" w:type="dxa"/>
            <w:bottom w:w="0" w:type="dxa"/>
            <w:right w:w="0" w:type="dxa"/>
          </w:tblCellMar>
        </w:tblPrEx>
        <w:trPr>
          <w:trHeight w:val="535" w:hRule="atLeast"/>
        </w:trPr>
        <w:tc>
          <w:tcPr>
            <w:tcW w:w="7770" w:type="dxa"/>
            <w:gridSpan w:val="5"/>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4、年度亏损扣罚标准：按亏损额的10%扣罚，扣罚只限于部门负责人；</w:t>
            </w:r>
          </w:p>
        </w:tc>
        <w:tc>
          <w:tcPr>
            <w:tcW w:w="1590" w:type="dxa"/>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85"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5、年度效益奖励发放方式：年终发放50%，50%留存于次年后结算。</w:t>
            </w:r>
          </w:p>
        </w:tc>
      </w:tr>
      <w:tr>
        <w:tblPrEx>
          <w:tblLayout w:type="fixed"/>
          <w:tblCellMar>
            <w:top w:w="0" w:type="dxa"/>
            <w:left w:w="0" w:type="dxa"/>
            <w:bottom w:w="0" w:type="dxa"/>
            <w:right w:w="0" w:type="dxa"/>
          </w:tblCellMar>
        </w:tblPrEx>
        <w:trPr>
          <w:trHeight w:val="469"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(八)留存发放说明</w:t>
            </w:r>
          </w:p>
        </w:tc>
      </w:tr>
      <w:tr>
        <w:tblPrEx>
          <w:tblLayout w:type="fixed"/>
          <w:tblCellMar>
            <w:top w:w="0" w:type="dxa"/>
            <w:left w:w="0" w:type="dxa"/>
            <w:bottom w:w="0" w:type="dxa"/>
            <w:right w:w="0" w:type="dxa"/>
          </w:tblCellMar>
        </w:tblPrEx>
        <w:trPr>
          <w:trHeight w:val="588"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1、结算时间：2次结算，首次在次年1月结算上年4至12月的留存，末次在次年5月结算本年1至3月的留存；</w:t>
            </w:r>
          </w:p>
        </w:tc>
      </w:tr>
      <w:tr>
        <w:tblPrEx>
          <w:tblLayout w:type="fixed"/>
          <w:tblCellMar>
            <w:top w:w="0" w:type="dxa"/>
            <w:left w:w="0" w:type="dxa"/>
            <w:bottom w:w="0" w:type="dxa"/>
            <w:right w:w="0" w:type="dxa"/>
          </w:tblCellMar>
        </w:tblPrEx>
        <w:trPr>
          <w:trHeight w:val="469"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2、发放时间：首次在次年1月份（春节前）发放，末次在</w:t>
            </w:r>
            <w:bookmarkStart w:id="0" w:name="_GoBack"/>
            <w:bookmarkEnd w:id="0"/>
            <w:r>
              <w:rPr>
                <w:rFonts w:hint="eastAsia" w:ascii="SimHei" w:hAnsi="SimHei" w:eastAsia="黑体" w:cs="宋体"/>
                <w:sz w:val="22"/>
                <w:szCs w:val="22"/>
                <w:lang w:val="en-US" w:eastAsia="zh-CN"/>
              </w:rPr>
              <w:t>次年5月发放；</w:t>
            </w:r>
          </w:p>
        </w:tc>
      </w:tr>
      <w:tr>
        <w:tblPrEx>
          <w:tblLayout w:type="fixed"/>
          <w:tblCellMar>
            <w:top w:w="0" w:type="dxa"/>
            <w:left w:w="0" w:type="dxa"/>
            <w:bottom w:w="0" w:type="dxa"/>
            <w:right w:w="0" w:type="dxa"/>
          </w:tblCellMar>
        </w:tblPrEx>
        <w:trPr>
          <w:trHeight w:val="633" w:hRule="atLeast"/>
        </w:trPr>
        <w:tc>
          <w:tcPr>
            <w:tcW w:w="9360" w:type="dxa"/>
            <w:gridSpan w:val="6"/>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sz w:val="22"/>
                <w:szCs w:val="22"/>
              </w:rPr>
            </w:pPr>
            <w:r>
              <w:rPr>
                <w:rFonts w:hint="eastAsia" w:ascii="SimHei" w:hAnsi="SimHei" w:eastAsia="黑体" w:cs="宋体"/>
                <w:sz w:val="22"/>
                <w:szCs w:val="22"/>
                <w:lang w:val="en-US" w:eastAsia="zh-CN"/>
              </w:rPr>
              <w:t>3、发放额度的确定：首次发放由人力资源部与财务部评估过去3个季度和预估未来一个季度的经营情况而定；末次发放则由财务部根据实际情况进行结算，一般情况下首次发放50%，末次发放50%。</w:t>
            </w:r>
          </w:p>
        </w:tc>
      </w:tr>
    </w:tbl>
    <w:p>
      <w:pPr>
        <w:jc w:val="left"/>
        <w:rPr>
          <w:rFonts w:hint="eastAsia" w:ascii="宋体" w:hAnsi="宋体" w:eastAsia="宋体" w:cs="宋体"/>
          <w:sz w:val="22"/>
          <w:szCs w:val="22"/>
        </w:rPr>
      </w:pPr>
      <w:r>
        <w:rPr>
          <w:rFonts w:hint="eastAsia" w:ascii="SimHei" w:hAnsi="SimHei" w:eastAsia="黑体" w:cs="宋体"/>
          <w:b/>
          <w:bCs/>
          <w:sz w:val="24"/>
          <w:szCs w:val="24"/>
        </w:rPr>
        <w:t xml:space="preserve">六、附提成系数  </w:t>
      </w:r>
      <w:r>
        <w:rPr>
          <w:rFonts w:hint="eastAsia" w:ascii="SimHei" w:hAnsi="SimHei" w:eastAsia="黑体" w:cs="宋体"/>
          <w:sz w:val="22"/>
          <w:szCs w:val="22"/>
        </w:rPr>
        <w:t xml:space="preserve">   </w:t>
      </w:r>
    </w:p>
    <w:tbl>
      <w:tblPr>
        <w:tblW w:w="8085" w:type="dxa"/>
        <w:tblInd w:w="0" w:type="dxa"/>
        <w:shd w:val="clear"/>
        <w:tblLayout w:type="fixed"/>
        <w:tblCellMar>
          <w:top w:w="0" w:type="dxa"/>
          <w:left w:w="0" w:type="dxa"/>
          <w:bottom w:w="0" w:type="dxa"/>
          <w:right w:w="0" w:type="dxa"/>
        </w:tblCellMar>
      </w:tblPr>
      <w:tblGrid>
        <w:gridCol w:w="2685"/>
        <w:gridCol w:w="1080"/>
        <w:gridCol w:w="1080"/>
        <w:gridCol w:w="1080"/>
        <w:gridCol w:w="1080"/>
        <w:gridCol w:w="1080"/>
      </w:tblGrid>
      <w:tr>
        <w:tblPrEx>
          <w:shd w:val="clear"/>
          <w:tblLayout w:type="fixed"/>
          <w:tblCellMar>
            <w:top w:w="0" w:type="dxa"/>
            <w:left w:w="0" w:type="dxa"/>
            <w:bottom w:w="0" w:type="dxa"/>
            <w:right w:w="0" w:type="dxa"/>
          </w:tblCellMar>
        </w:tblPrEx>
        <w:trPr>
          <w:trHeight w:val="480" w:hRule="atLeast"/>
        </w:trPr>
        <w:tc>
          <w:tcPr>
            <w:tcW w:w="8085"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32"/>
                <w:szCs w:val="32"/>
                <w:u w:val="none"/>
              </w:rPr>
            </w:pPr>
            <w:r>
              <w:rPr>
                <w:rFonts w:hint="default" w:ascii="SimHei" w:hAnsi="SimHei" w:eastAsia="黑体" w:cs="微软雅黑"/>
                <w:b/>
                <w:i w:val="0"/>
                <w:color w:val="000000"/>
                <w:kern w:val="0"/>
                <w:sz w:val="32"/>
                <w:szCs w:val="32"/>
                <w:u w:val="none"/>
                <w:bdr w:val="none" w:color="auto" w:sz="0" w:space="0"/>
                <w:lang w:val="en-US" w:eastAsia="zh-CN" w:bidi="ar"/>
              </w:rPr>
              <w:t>月度提成</w:t>
            </w:r>
          </w:p>
        </w:tc>
      </w:tr>
      <w:tr>
        <w:tblPrEx>
          <w:tblLayout w:type="fixed"/>
          <w:tblCellMar>
            <w:top w:w="0" w:type="dxa"/>
            <w:left w:w="0" w:type="dxa"/>
            <w:bottom w:w="0" w:type="dxa"/>
            <w:right w:w="0" w:type="dxa"/>
          </w:tblCellMar>
        </w:tblPrEx>
        <w:trPr>
          <w:trHeight w:val="420" w:hRule="atLeast"/>
        </w:trPr>
        <w:tc>
          <w:tcPr>
            <w:tcW w:w="2685" w:type="dxa"/>
            <w:vMerge w:val="restart"/>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2"/>
                <w:szCs w:val="22"/>
                <w:u w:val="none"/>
              </w:rPr>
            </w:pPr>
            <w:r>
              <w:rPr>
                <w:rFonts w:hint="eastAsia" w:ascii="SimHei" w:hAnsi="SimHei" w:eastAsia="黑体" w:cs="宋体"/>
                <w:b/>
                <w:i w:val="0"/>
                <w:color w:val="FFFFFF"/>
                <w:kern w:val="0"/>
                <w:sz w:val="22"/>
                <w:szCs w:val="22"/>
                <w:u w:val="none"/>
                <w:bdr w:val="none" w:color="auto" w:sz="0" w:space="0"/>
                <w:lang w:val="en-US" w:eastAsia="zh-CN" w:bidi="ar"/>
              </w:rPr>
              <w:t>店铺业绩（M）</w:t>
            </w:r>
          </w:p>
        </w:tc>
        <w:tc>
          <w:tcPr>
            <w:tcW w:w="5400" w:type="dxa"/>
            <w:gridSpan w:val="5"/>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2"/>
                <w:szCs w:val="22"/>
                <w:u w:val="none"/>
              </w:rPr>
            </w:pPr>
            <w:r>
              <w:rPr>
                <w:rFonts w:hint="eastAsia" w:ascii="SimHei" w:hAnsi="SimHei" w:eastAsia="黑体" w:cs="宋体"/>
                <w:b/>
                <w:i w:val="0"/>
                <w:color w:val="FFFFFF"/>
                <w:kern w:val="0"/>
                <w:sz w:val="22"/>
                <w:szCs w:val="22"/>
                <w:u w:val="none"/>
                <w:bdr w:val="none" w:color="auto" w:sz="0" w:space="0"/>
                <w:lang w:val="en-US" w:eastAsia="zh-CN" w:bidi="ar"/>
              </w:rPr>
              <w:t>提成比例</w:t>
            </w:r>
          </w:p>
        </w:tc>
      </w:tr>
      <w:tr>
        <w:tblPrEx>
          <w:tblLayout w:type="fixed"/>
          <w:tblCellMar>
            <w:top w:w="0" w:type="dxa"/>
            <w:left w:w="0" w:type="dxa"/>
            <w:bottom w:w="0" w:type="dxa"/>
            <w:right w:w="0" w:type="dxa"/>
          </w:tblCellMar>
        </w:tblPrEx>
        <w:trPr>
          <w:trHeight w:val="420" w:hRule="atLeast"/>
        </w:trPr>
        <w:tc>
          <w:tcPr>
            <w:tcW w:w="2685" w:type="dxa"/>
            <w:vMerge w:val="continue"/>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jc w:val="center"/>
              <w:rPr>
                <w:rFonts w:hint="eastAsia" w:ascii="宋体" w:hAnsi="宋体" w:eastAsia="宋体" w:cs="宋体"/>
                <w:b/>
                <w:i w:val="0"/>
                <w:color w:val="FFFFFF"/>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D9E1F2" w:fill="D9E1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客服</w:t>
            </w:r>
          </w:p>
        </w:tc>
        <w:tc>
          <w:tcPr>
            <w:tcW w:w="1080" w:type="dxa"/>
            <w:tcBorders>
              <w:top w:val="single" w:color="000000" w:sz="4" w:space="0"/>
              <w:left w:val="single" w:color="000000" w:sz="4" w:space="0"/>
              <w:bottom w:val="single" w:color="000000" w:sz="4" w:space="0"/>
              <w:right w:val="single" w:color="000000" w:sz="4" w:space="0"/>
            </w:tcBorders>
            <w:shd w:val="clear" w:color="D9E1F2" w:fill="D9E1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美工</w:t>
            </w:r>
          </w:p>
        </w:tc>
        <w:tc>
          <w:tcPr>
            <w:tcW w:w="1080" w:type="dxa"/>
            <w:tcBorders>
              <w:top w:val="single" w:color="000000" w:sz="4" w:space="0"/>
              <w:left w:val="single" w:color="000000" w:sz="4" w:space="0"/>
              <w:bottom w:val="single" w:color="000000" w:sz="4" w:space="0"/>
              <w:right w:val="single" w:color="000000" w:sz="4" w:space="0"/>
            </w:tcBorders>
            <w:shd w:val="clear" w:color="D9E1F2" w:fill="D9E1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文案策划</w:t>
            </w:r>
          </w:p>
        </w:tc>
        <w:tc>
          <w:tcPr>
            <w:tcW w:w="1080" w:type="dxa"/>
            <w:tcBorders>
              <w:top w:val="single" w:color="000000" w:sz="4" w:space="0"/>
              <w:left w:val="single" w:color="000000" w:sz="4" w:space="0"/>
              <w:bottom w:val="single" w:color="000000" w:sz="4" w:space="0"/>
              <w:right w:val="single" w:color="000000" w:sz="4" w:space="0"/>
            </w:tcBorders>
            <w:shd w:val="clear" w:color="D9E1F2" w:fill="D9E1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运营助理</w:t>
            </w:r>
          </w:p>
        </w:tc>
        <w:tc>
          <w:tcPr>
            <w:tcW w:w="1080" w:type="dxa"/>
            <w:tcBorders>
              <w:top w:val="single" w:color="000000" w:sz="4" w:space="0"/>
              <w:left w:val="single" w:color="000000" w:sz="4" w:space="0"/>
              <w:bottom w:val="single" w:color="000000" w:sz="4" w:space="0"/>
              <w:right w:val="single" w:color="000000" w:sz="4" w:space="0"/>
            </w:tcBorders>
            <w:shd w:val="clear" w:color="D9E1F2" w:fill="D9E1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运营专员</w:t>
            </w: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5万≤M＜10万元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1.00%</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0.35%</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0.35%</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0.35%</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5.00%</w:t>
            </w: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10≤M＜20万元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1.25%</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20≤M＜50万元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1.50%</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50≤M＜100万元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2.00%</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100≤M＜200万元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3.00%</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200≤M＜500万元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4.00%</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26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Style w:val="18"/>
                <w:rFonts w:ascii="SimHei" w:hAnsi="SimHei" w:eastAsia="黑体"/>
                <w:bdr w:val="none" w:color="auto" w:sz="0" w:space="0"/>
                <w:lang w:val="en-US" w:eastAsia="zh-CN" w:bidi="ar"/>
              </w:rPr>
              <w:t>M</w:t>
            </w:r>
            <w:r>
              <w:rPr>
                <w:rFonts w:ascii="SimHei" w:hAnsi="SimHei" w:eastAsia="黑体" w:cs="Arial"/>
                <w:i w:val="0"/>
                <w:color w:val="000000"/>
                <w:kern w:val="0"/>
                <w:sz w:val="22"/>
                <w:szCs w:val="22"/>
                <w:u w:val="none"/>
                <w:bdr w:val="none" w:color="auto" w:sz="0" w:space="0"/>
                <w:lang w:val="en-US" w:eastAsia="zh-CN" w:bidi="ar"/>
              </w:rPr>
              <w:t>≥</w:t>
            </w:r>
            <w:r>
              <w:rPr>
                <w:rStyle w:val="18"/>
                <w:rFonts w:ascii="SimHei" w:hAnsi="SimHei" w:eastAsia="黑体"/>
                <w:bdr w:val="none" w:color="auto" w:sz="0" w:space="0"/>
                <w:lang w:val="en-US" w:eastAsia="zh-CN" w:bidi="ar"/>
              </w:rPr>
              <w:t>500万元</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5.00%</w:t>
            </w: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8085"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 xml:space="preserve">备注：店铺业绩=现金到账-推广费用-产品成本-运费-换货之间的差价  </w:t>
            </w:r>
          </w:p>
        </w:tc>
      </w:tr>
    </w:tbl>
    <w:p>
      <w:pPr>
        <w:jc w:val="left"/>
        <w:rPr>
          <w:rFonts w:hint="eastAsia" w:ascii="宋体" w:hAnsi="宋体" w:eastAsia="宋体" w:cs="宋体"/>
          <w:sz w:val="22"/>
          <w:szCs w:val="22"/>
        </w:rPr>
      </w:pPr>
      <w:r>
        <w:rPr>
          <w:rFonts w:hint="eastAsia" w:ascii="SimHei" w:hAnsi="SimHei" w:eastAsia="黑体" w:cs="宋体"/>
          <w:sz w:val="22"/>
          <w:szCs w:val="22"/>
        </w:rPr>
        <w:t xml:space="preserve">   </w:t>
      </w:r>
    </w:p>
    <w:tbl>
      <w:tblPr>
        <w:tblW w:w="8915" w:type="dxa"/>
        <w:tblInd w:w="0" w:type="dxa"/>
        <w:shd w:val="clear"/>
        <w:tblLayout w:type="fixed"/>
        <w:tblCellMar>
          <w:top w:w="0" w:type="dxa"/>
          <w:left w:w="0" w:type="dxa"/>
          <w:bottom w:w="0" w:type="dxa"/>
          <w:right w:w="0" w:type="dxa"/>
        </w:tblCellMar>
      </w:tblPr>
      <w:tblGrid>
        <w:gridCol w:w="1610"/>
        <w:gridCol w:w="1455"/>
        <w:gridCol w:w="1275"/>
        <w:gridCol w:w="945"/>
        <w:gridCol w:w="1080"/>
        <w:gridCol w:w="1335"/>
        <w:gridCol w:w="1215"/>
      </w:tblGrid>
      <w:tr>
        <w:tblPrEx>
          <w:shd w:val="clear"/>
          <w:tblLayout w:type="fixed"/>
          <w:tblCellMar>
            <w:top w:w="0" w:type="dxa"/>
            <w:left w:w="0" w:type="dxa"/>
            <w:bottom w:w="0" w:type="dxa"/>
            <w:right w:w="0" w:type="dxa"/>
          </w:tblCellMar>
        </w:tblPrEx>
        <w:trPr>
          <w:trHeight w:val="405" w:hRule="atLeast"/>
        </w:trPr>
        <w:tc>
          <w:tcPr>
            <w:tcW w:w="8915"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32"/>
                <w:szCs w:val="32"/>
                <w:u w:val="none"/>
              </w:rPr>
            </w:pPr>
            <w:r>
              <w:rPr>
                <w:rFonts w:hint="default" w:ascii="SimHei" w:hAnsi="SimHei" w:eastAsia="黑体" w:cs="微软雅黑"/>
                <w:b/>
                <w:i w:val="0"/>
                <w:color w:val="000000"/>
                <w:kern w:val="0"/>
                <w:sz w:val="32"/>
                <w:szCs w:val="32"/>
                <w:u w:val="none"/>
                <w:bdr w:val="none" w:color="auto" w:sz="0" w:space="0"/>
                <w:lang w:val="en-US" w:eastAsia="zh-CN" w:bidi="ar"/>
              </w:rPr>
              <w:t>效益系数</w:t>
            </w:r>
          </w:p>
        </w:tc>
      </w:tr>
      <w:tr>
        <w:tblPrEx>
          <w:tblLayout w:type="fixed"/>
          <w:tblCellMar>
            <w:top w:w="0" w:type="dxa"/>
            <w:left w:w="0" w:type="dxa"/>
            <w:bottom w:w="0" w:type="dxa"/>
            <w:right w:w="0" w:type="dxa"/>
          </w:tblCellMar>
        </w:tblPrEx>
        <w:trPr>
          <w:trHeight w:val="270" w:hRule="atLeast"/>
        </w:trPr>
        <w:tc>
          <w:tcPr>
            <w:tcW w:w="1610" w:type="dxa"/>
            <w:vMerge w:val="restart"/>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2"/>
                <w:szCs w:val="22"/>
                <w:u w:val="none"/>
              </w:rPr>
            </w:pPr>
            <w:r>
              <w:rPr>
                <w:rFonts w:hint="eastAsia" w:ascii="SimHei" w:hAnsi="SimHei" w:eastAsia="黑体" w:cs="宋体"/>
                <w:b/>
                <w:i w:val="0"/>
                <w:color w:val="FFFFFF"/>
                <w:kern w:val="0"/>
                <w:sz w:val="22"/>
                <w:szCs w:val="22"/>
                <w:u w:val="none"/>
                <w:bdr w:val="none" w:color="auto" w:sz="0" w:space="0"/>
                <w:lang w:val="en-US" w:eastAsia="zh-CN" w:bidi="ar"/>
              </w:rPr>
              <w:t>总利润</w:t>
            </w:r>
          </w:p>
        </w:tc>
        <w:tc>
          <w:tcPr>
            <w:tcW w:w="7305" w:type="dxa"/>
            <w:gridSpan w:val="6"/>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2"/>
                <w:szCs w:val="22"/>
                <w:u w:val="none"/>
              </w:rPr>
            </w:pPr>
            <w:r>
              <w:rPr>
                <w:rFonts w:hint="eastAsia" w:ascii="SimHei" w:hAnsi="SimHei" w:eastAsia="黑体" w:cs="宋体"/>
                <w:b/>
                <w:i w:val="0"/>
                <w:color w:val="FFFFFF"/>
                <w:kern w:val="0"/>
                <w:sz w:val="22"/>
                <w:szCs w:val="22"/>
                <w:u w:val="none"/>
                <w:bdr w:val="none" w:color="auto" w:sz="0" w:space="0"/>
                <w:lang w:val="en-US" w:eastAsia="zh-CN" w:bidi="ar"/>
              </w:rPr>
              <w:t>效益系数</w:t>
            </w:r>
          </w:p>
        </w:tc>
      </w:tr>
      <w:tr>
        <w:tblPrEx>
          <w:tblLayout w:type="fixed"/>
          <w:tblCellMar>
            <w:top w:w="0" w:type="dxa"/>
            <w:left w:w="0" w:type="dxa"/>
            <w:bottom w:w="0" w:type="dxa"/>
            <w:right w:w="0" w:type="dxa"/>
          </w:tblCellMar>
        </w:tblPrEx>
        <w:trPr>
          <w:trHeight w:val="270" w:hRule="atLeast"/>
        </w:trPr>
        <w:tc>
          <w:tcPr>
            <w:tcW w:w="1610" w:type="dxa"/>
            <w:vMerge w:val="continue"/>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jc w:val="center"/>
              <w:rPr>
                <w:rFonts w:hint="eastAsia" w:ascii="宋体" w:hAnsi="宋体" w:eastAsia="宋体" w:cs="宋体"/>
                <w:b/>
                <w:i w:val="0"/>
                <w:color w:val="FFFFFF"/>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D9D9D9"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部门负责人</w:t>
            </w:r>
          </w:p>
        </w:tc>
        <w:tc>
          <w:tcPr>
            <w:tcW w:w="1275" w:type="dxa"/>
            <w:tcBorders>
              <w:top w:val="single" w:color="000000" w:sz="4" w:space="0"/>
              <w:left w:val="single" w:color="000000" w:sz="4" w:space="0"/>
              <w:bottom w:val="single" w:color="000000" w:sz="4" w:space="0"/>
              <w:right w:val="single" w:color="000000" w:sz="4" w:space="0"/>
            </w:tcBorders>
            <w:shd w:val="clear" w:color="D9D9D9"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客服</w:t>
            </w:r>
          </w:p>
        </w:tc>
        <w:tc>
          <w:tcPr>
            <w:tcW w:w="945" w:type="dxa"/>
            <w:tcBorders>
              <w:top w:val="single" w:color="000000" w:sz="4" w:space="0"/>
              <w:left w:val="single" w:color="000000" w:sz="4" w:space="0"/>
              <w:bottom w:val="single" w:color="000000" w:sz="4" w:space="0"/>
              <w:right w:val="single" w:color="000000" w:sz="4" w:space="0"/>
            </w:tcBorders>
            <w:shd w:val="clear" w:color="D9D9D9"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美工</w:t>
            </w:r>
          </w:p>
        </w:tc>
        <w:tc>
          <w:tcPr>
            <w:tcW w:w="1080" w:type="dxa"/>
            <w:tcBorders>
              <w:top w:val="single" w:color="000000" w:sz="4" w:space="0"/>
              <w:left w:val="single" w:color="000000" w:sz="4" w:space="0"/>
              <w:bottom w:val="single" w:color="000000" w:sz="4" w:space="0"/>
              <w:right w:val="single" w:color="000000" w:sz="4" w:space="0"/>
            </w:tcBorders>
            <w:shd w:val="clear" w:color="D9D9D9"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文案策划</w:t>
            </w:r>
          </w:p>
        </w:tc>
        <w:tc>
          <w:tcPr>
            <w:tcW w:w="1335" w:type="dxa"/>
            <w:tcBorders>
              <w:top w:val="single" w:color="000000" w:sz="4" w:space="0"/>
              <w:left w:val="single" w:color="000000" w:sz="4" w:space="0"/>
              <w:bottom w:val="single" w:color="000000" w:sz="4" w:space="0"/>
              <w:right w:val="single" w:color="000000" w:sz="4" w:space="0"/>
            </w:tcBorders>
            <w:shd w:val="clear" w:color="D9D9D9"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运营助理</w:t>
            </w:r>
          </w:p>
        </w:tc>
        <w:tc>
          <w:tcPr>
            <w:tcW w:w="1215" w:type="dxa"/>
            <w:tcBorders>
              <w:top w:val="single" w:color="000000" w:sz="4" w:space="0"/>
              <w:left w:val="single" w:color="000000" w:sz="4" w:space="0"/>
              <w:bottom w:val="single" w:color="000000" w:sz="4" w:space="0"/>
              <w:right w:val="single" w:color="000000" w:sz="4" w:space="0"/>
            </w:tcBorders>
            <w:shd w:val="clear" w:color="D9D9D9"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SimHei" w:hAnsi="SimHei" w:eastAsia="黑体" w:cs="宋体"/>
                <w:i w:val="0"/>
                <w:color w:val="000000"/>
                <w:kern w:val="0"/>
                <w:sz w:val="22"/>
                <w:szCs w:val="22"/>
                <w:u w:val="none"/>
                <w:bdr w:val="none" w:color="auto" w:sz="0" w:space="0"/>
                <w:lang w:val="en-US" w:eastAsia="zh-CN" w:bidi="ar"/>
              </w:rPr>
              <w:t>运营专员</w:t>
            </w: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超额50%或以上</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0.05</w:t>
            </w: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超额30%</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4.00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0.05</w:t>
            </w: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超额20%</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0.05</w:t>
            </w: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超额10%</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2.00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0.05</w:t>
            </w: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达成</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0.02</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0.05</w:t>
            </w:r>
          </w:p>
        </w:tc>
      </w:tr>
      <w:tr>
        <w:tblPrEx>
          <w:tblLayout w:type="fixed"/>
          <w:tblCellMar>
            <w:top w:w="0" w:type="dxa"/>
            <w:left w:w="0" w:type="dxa"/>
            <w:bottom w:w="0" w:type="dxa"/>
            <w:right w:w="0" w:type="dxa"/>
          </w:tblCellMar>
        </w:tblPrEx>
        <w:trPr>
          <w:trHeight w:val="285" w:hRule="atLeast"/>
        </w:trPr>
        <w:tc>
          <w:tcPr>
            <w:tcW w:w="8915"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 xml:space="preserve">备注：店铺业绩=现金到账-推广费用-产品成本-运费-换货之间的差价  </w:t>
            </w:r>
          </w:p>
        </w:tc>
      </w:tr>
      <w:tr>
        <w:tblPrEx>
          <w:tblLayout w:type="fixed"/>
          <w:tblCellMar>
            <w:top w:w="0" w:type="dxa"/>
            <w:left w:w="0" w:type="dxa"/>
            <w:bottom w:w="0" w:type="dxa"/>
            <w:right w:w="0" w:type="dxa"/>
          </w:tblCellMar>
        </w:tblPrEx>
        <w:trPr>
          <w:trHeight w:val="270" w:hRule="atLeast"/>
        </w:trPr>
        <w:tc>
          <w:tcPr>
            <w:tcW w:w="161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20" w:hRule="atLeast"/>
        </w:trPr>
        <w:tc>
          <w:tcPr>
            <w:tcW w:w="4340" w:type="dxa"/>
            <w:gridSpan w:val="3"/>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24"/>
                <w:szCs w:val="24"/>
                <w:u w:val="none"/>
              </w:rPr>
            </w:pPr>
            <w:r>
              <w:rPr>
                <w:rFonts w:hint="default" w:ascii="SimHei" w:hAnsi="SimHei" w:eastAsia="黑体" w:cs="微软雅黑"/>
                <w:b/>
                <w:i w:val="0"/>
                <w:color w:val="000000"/>
                <w:kern w:val="0"/>
                <w:sz w:val="24"/>
                <w:szCs w:val="24"/>
                <w:u w:val="none"/>
                <w:bdr w:val="none" w:color="auto" w:sz="0" w:space="0"/>
                <w:lang w:val="en-US" w:eastAsia="zh-CN" w:bidi="ar"/>
              </w:rPr>
              <w:t>岗位对应系数</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default" w:ascii="微软雅黑" w:hAnsi="微软雅黑" w:eastAsia="微软雅黑" w:cs="微软雅黑"/>
                <w:i w:val="0"/>
                <w:color w:val="000000"/>
                <w:sz w:val="24"/>
                <w:szCs w:val="24"/>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default" w:ascii="微软雅黑" w:hAnsi="微软雅黑" w:eastAsia="微软雅黑" w:cs="微软雅黑"/>
                <w:i w:val="0"/>
                <w:color w:val="000000"/>
                <w:sz w:val="24"/>
                <w:szCs w:val="24"/>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default" w:ascii="微软雅黑" w:hAnsi="微软雅黑" w:eastAsia="微软雅黑" w:cs="微软雅黑"/>
                <w:i w:val="0"/>
                <w:color w:val="000000"/>
                <w:sz w:val="24"/>
                <w:szCs w:val="24"/>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default" w:ascii="微软雅黑" w:hAnsi="微软雅黑" w:eastAsia="微软雅黑" w:cs="微软雅黑"/>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职级</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系数</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递增</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部门负责人</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0.75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0.50</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运营专员</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0.50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0.30</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运营助理</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0.30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0.20</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客服</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0.20</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0.15</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美工</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0.25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0.15</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center"/>
              <w:textAlignment w:val="top"/>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文案策划</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0.15</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4"/>
                <w:szCs w:val="24"/>
                <w:u w:val="none"/>
              </w:rPr>
            </w:pPr>
            <w:r>
              <w:rPr>
                <w:rFonts w:hint="default" w:ascii="SimHei" w:hAnsi="SimHei" w:eastAsia="黑体" w:cs="微软雅黑"/>
                <w:i w:val="0"/>
                <w:color w:val="000000"/>
                <w:kern w:val="0"/>
                <w:sz w:val="24"/>
                <w:szCs w:val="24"/>
                <w:u w:val="none"/>
                <w:bdr w:val="none" w:color="auto" w:sz="0" w:space="0"/>
                <w:lang w:val="en-US" w:eastAsia="zh-CN" w:bidi="ar"/>
              </w:rPr>
              <w:t>0.15</w:t>
            </w: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161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700" w:type="dxa"/>
            <w:gridSpan w:val="6"/>
            <w:tcBorders>
              <w:top w:val="single" w:color="000000" w:sz="4" w:space="0"/>
              <w:left w:val="single" w:color="000000" w:sz="4" w:space="0"/>
              <w:bottom w:val="single" w:color="000000" w:sz="4" w:space="0"/>
              <w:right w:val="single" w:color="000000" w:sz="4" w:space="0"/>
            </w:tcBorders>
            <w:shd w:val="clear" w:color="4472C4" w:fill="4472C4"/>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24"/>
                <w:szCs w:val="24"/>
                <w:u w:val="none"/>
              </w:rPr>
            </w:pPr>
            <w:r>
              <w:rPr>
                <w:rFonts w:hint="default" w:ascii="SimHei" w:hAnsi="SimHei" w:eastAsia="黑体" w:cs="微软雅黑"/>
                <w:b/>
                <w:i w:val="0"/>
                <w:color w:val="000000"/>
                <w:kern w:val="0"/>
                <w:sz w:val="24"/>
                <w:szCs w:val="24"/>
                <w:u w:val="none"/>
                <w:bdr w:val="none" w:color="auto" w:sz="0" w:space="0"/>
                <w:lang w:val="en-US" w:eastAsia="zh-CN" w:bidi="ar"/>
              </w:rPr>
              <w:t>年终考核系数</w:t>
            </w: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default" w:ascii="微软雅黑" w:hAnsi="微软雅黑" w:eastAsia="微软雅黑" w:cs="微软雅黑"/>
                <w:i w:val="0"/>
                <w:color w:val="000000"/>
                <w:sz w:val="24"/>
                <w:szCs w:val="24"/>
                <w:u w:val="none"/>
              </w:rPr>
            </w:pPr>
          </w:p>
        </w:tc>
      </w:tr>
      <w:tr>
        <w:tblPrEx>
          <w:tblLayout w:type="fixed"/>
          <w:tblCellMar>
            <w:top w:w="0" w:type="dxa"/>
            <w:left w:w="0" w:type="dxa"/>
            <w:bottom w:w="0" w:type="dxa"/>
            <w:right w:w="0" w:type="dxa"/>
          </w:tblCellMar>
        </w:tblPrEx>
        <w:trPr>
          <w:trHeight w:val="400"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等级</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S</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A</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B</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C</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D</w:t>
            </w: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40"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分数区间</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120 分以上</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100 分～120 分</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80分～99 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60 分～79 分</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59分及以下</w:t>
            </w: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16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权重系数</w:t>
            </w:r>
          </w:p>
        </w:tc>
        <w:tc>
          <w:tcPr>
            <w:tcW w:w="14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0.5</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2"/>
                <w:szCs w:val="22"/>
                <w:u w:val="none"/>
              </w:rPr>
            </w:pPr>
            <w:r>
              <w:rPr>
                <w:rFonts w:hint="default" w:ascii="SimHei" w:hAnsi="SimHei" w:eastAsia="黑体" w:cs="微软雅黑"/>
                <w:i w:val="0"/>
                <w:color w:val="000000"/>
                <w:kern w:val="0"/>
                <w:sz w:val="22"/>
                <w:szCs w:val="22"/>
                <w:u w:val="none"/>
                <w:bdr w:val="none" w:color="auto" w:sz="0" w:space="0"/>
                <w:lang w:val="en-US" w:eastAsia="zh-CN" w:bidi="ar"/>
              </w:rPr>
              <w:t>0</w:t>
            </w:r>
          </w:p>
        </w:tc>
        <w:tc>
          <w:tcPr>
            <w:tcW w:w="1215"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left"/>
        <w:rPr>
          <w:rFonts w:hint="eastAsia"/>
        </w:rPr>
      </w:pPr>
      <w:r>
        <w:rPr>
          <w:rFonts w:hint="eastAsia" w:ascii="SimHei" w:hAnsi="SimHei" w:eastAsia="黑体" w:cs="宋体"/>
          <w:sz w:val="22"/>
          <w:szCs w:val="22"/>
        </w:rPr>
        <w:t xml:space="preserve"> </w:t>
      </w:r>
      <w:r>
        <w:rPr>
          <w:rFonts w:hint="eastAsia" w:ascii="SimHei" w:hAnsi="SimHei" w:eastAsia="黑体"/>
        </w:rPr>
        <w:t xml:space="preserve">                              </w:t>
      </w:r>
    </w:p>
    <w:sectPr>
      <w:footerReference r:id="rId3" w:type="default"/>
      <w:pgSz w:w="11906" w:h="16838"/>
      <w:pgMar w:top="1440" w:right="1803" w:bottom="1440" w:left="1803" w:header="851" w:footer="992" w:gutter="0"/>
      <w:paperSrc/>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微软雅黑">
    <w:altName w:val="黑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F2BFF"/>
    <w:rsid w:val="1BAF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uiPriority w:val="0"/>
    <w:rPr>
      <w:rFonts w:hint="default" w:ascii="微软雅黑" w:hAnsi="微软雅黑" w:eastAsia="微软雅黑" w:cs="微软雅黑"/>
      <w:b/>
      <w:color w:val="000000"/>
      <w:sz w:val="22"/>
      <w:szCs w:val="22"/>
      <w:u w:val="none"/>
    </w:rPr>
  </w:style>
  <w:style w:type="character" w:customStyle="1" w:styleId="7">
    <w:name w:val="font21"/>
    <w:basedOn w:val="5"/>
    <w:uiPriority w:val="0"/>
    <w:rPr>
      <w:rFonts w:hint="default" w:ascii="微软雅黑" w:hAnsi="微软雅黑" w:eastAsia="微软雅黑" w:cs="微软雅黑"/>
      <w:color w:val="000000"/>
      <w:sz w:val="22"/>
      <w:szCs w:val="22"/>
      <w:u w:val="none"/>
    </w:rPr>
  </w:style>
  <w:style w:type="character" w:customStyle="1" w:styleId="8">
    <w:name w:val="font71"/>
    <w:basedOn w:val="5"/>
    <w:uiPriority w:val="0"/>
    <w:rPr>
      <w:rFonts w:hint="default" w:ascii="微软雅黑" w:hAnsi="微软雅黑" w:eastAsia="微软雅黑" w:cs="微软雅黑"/>
      <w:b/>
      <w:color w:val="000000"/>
      <w:sz w:val="22"/>
      <w:szCs w:val="22"/>
      <w:u w:val="none"/>
    </w:rPr>
  </w:style>
  <w:style w:type="character" w:customStyle="1" w:styleId="9">
    <w:name w:val="font31"/>
    <w:basedOn w:val="5"/>
    <w:uiPriority w:val="0"/>
    <w:rPr>
      <w:rFonts w:hint="default" w:ascii="微软雅黑" w:hAnsi="微软雅黑" w:eastAsia="微软雅黑" w:cs="微软雅黑"/>
      <w:color w:val="000000"/>
      <w:sz w:val="22"/>
      <w:szCs w:val="22"/>
      <w:u w:val="none"/>
    </w:rPr>
  </w:style>
  <w:style w:type="character" w:customStyle="1" w:styleId="10">
    <w:name w:val="font01"/>
    <w:basedOn w:val="5"/>
    <w:uiPriority w:val="0"/>
    <w:rPr>
      <w:rFonts w:hint="default" w:ascii="微软雅黑" w:hAnsi="微软雅黑" w:eastAsia="微软雅黑" w:cs="微软雅黑"/>
      <w:color w:val="000000"/>
      <w:sz w:val="22"/>
      <w:szCs w:val="22"/>
      <w:u w:val="none"/>
    </w:rPr>
  </w:style>
  <w:style w:type="character" w:customStyle="1" w:styleId="11">
    <w:name w:val="font81"/>
    <w:basedOn w:val="5"/>
    <w:uiPriority w:val="0"/>
    <w:rPr>
      <w:rFonts w:hint="default" w:ascii="微软雅黑" w:hAnsi="微软雅黑" w:eastAsia="微软雅黑" w:cs="微软雅黑"/>
      <w:b/>
      <w:color w:val="000000"/>
      <w:sz w:val="21"/>
      <w:szCs w:val="21"/>
      <w:u w:val="none"/>
    </w:rPr>
  </w:style>
  <w:style w:type="character" w:customStyle="1" w:styleId="12">
    <w:name w:val="font132"/>
    <w:basedOn w:val="5"/>
    <w:uiPriority w:val="0"/>
    <w:rPr>
      <w:rFonts w:hint="default" w:ascii="微软雅黑" w:hAnsi="微软雅黑" w:eastAsia="微软雅黑" w:cs="微软雅黑"/>
      <w:color w:val="000000"/>
      <w:sz w:val="21"/>
      <w:szCs w:val="21"/>
      <w:u w:val="none"/>
    </w:rPr>
  </w:style>
  <w:style w:type="character" w:customStyle="1" w:styleId="13">
    <w:name w:val="font91"/>
    <w:basedOn w:val="5"/>
    <w:uiPriority w:val="0"/>
    <w:rPr>
      <w:rFonts w:hint="default" w:ascii="微软雅黑" w:hAnsi="微软雅黑" w:eastAsia="微软雅黑" w:cs="微软雅黑"/>
      <w:color w:val="FF0000"/>
      <w:sz w:val="21"/>
      <w:szCs w:val="21"/>
      <w:u w:val="none"/>
    </w:rPr>
  </w:style>
  <w:style w:type="character" w:customStyle="1" w:styleId="14">
    <w:name w:val="font111"/>
    <w:basedOn w:val="5"/>
    <w:uiPriority w:val="0"/>
    <w:rPr>
      <w:rFonts w:hint="default" w:ascii="微软雅黑" w:hAnsi="微软雅黑" w:eastAsia="微软雅黑" w:cs="微软雅黑"/>
      <w:b/>
      <w:color w:val="000000"/>
      <w:sz w:val="21"/>
      <w:szCs w:val="21"/>
      <w:u w:val="none"/>
    </w:rPr>
  </w:style>
  <w:style w:type="character" w:customStyle="1" w:styleId="15">
    <w:name w:val="font101"/>
    <w:basedOn w:val="5"/>
    <w:uiPriority w:val="0"/>
    <w:rPr>
      <w:rFonts w:hint="default" w:ascii="微软雅黑" w:hAnsi="微软雅黑" w:eastAsia="微软雅黑" w:cs="微软雅黑"/>
      <w:color w:val="FF0000"/>
      <w:sz w:val="22"/>
      <w:szCs w:val="22"/>
      <w:u w:val="none"/>
    </w:rPr>
  </w:style>
  <w:style w:type="character" w:customStyle="1" w:styleId="16">
    <w:name w:val="font141"/>
    <w:basedOn w:val="5"/>
    <w:uiPriority w:val="0"/>
    <w:rPr>
      <w:rFonts w:hint="default" w:ascii="微软雅黑" w:hAnsi="微软雅黑" w:eastAsia="微软雅黑" w:cs="微软雅黑"/>
      <w:color w:val="000000"/>
      <w:sz w:val="21"/>
      <w:szCs w:val="21"/>
      <w:u w:val="none"/>
    </w:rPr>
  </w:style>
  <w:style w:type="character" w:customStyle="1" w:styleId="17">
    <w:name w:val="font11"/>
    <w:basedOn w:val="5"/>
    <w:uiPriority w:val="0"/>
    <w:rPr>
      <w:rFonts w:hint="default" w:ascii="微软雅黑" w:hAnsi="微软雅黑" w:eastAsia="微软雅黑" w:cs="微软雅黑"/>
      <w:color w:val="000000"/>
      <w:sz w:val="22"/>
      <w:szCs w:val="22"/>
      <w:u w:val="none"/>
    </w:rPr>
  </w:style>
  <w:style w:type="character" w:customStyle="1" w:styleId="18">
    <w:name w:val="font41"/>
    <w:basedOn w:val="5"/>
    <w:uiPriority w:val="0"/>
    <w:rPr>
      <w:rFonts w:hint="default"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DOCUME~1\ADMINI~1\LOCALS~1\Temp\ksohtml\clip_image44.png" TargetMode="External"/><Relationship Id="rId7" Type="http://schemas.openxmlformats.org/officeDocument/2006/relationships/image" Target="media/image1.png"/><Relationship Id="rId6" Type="http://schemas.openxmlformats.org/officeDocument/2006/relationships/image" Target="file:///C:\DOCUME~1\ADMINI~1\LOCALS~1\Temp\ksohtml\clip_image5.png" TargetMode="External"/><Relationship Id="rId5" Type="http://schemas.openxmlformats.org/officeDocument/2006/relationships/image" Target="file:///C:\DOCUME~1\ADMINI~1\LOCALS~1\Temp\ksohtml\clip_image4.png"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2019-03-19T08:30:00Z</dcterms:created>
  <dc:creator>amp寒之轩</dc:creator>
  <cp:lastModifiedBy>amp寒之轩</cp:lastModifiedBy>
  <dcterms:modified xsi:type="dcterms:W3CDTF">2019-03-19T08:59:29Z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