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幼圆;微软雅黑" w:hAnsi="幼圆;微软雅黑" w:eastAsia="幼圆;微软雅黑" w:cs="幼圆;微软雅黑"/>
          <w:color w:val="000000"/>
          <w:kern w:val="0"/>
          <w:sz w:val="24"/>
        </w:rPr>
      </w:pPr>
      <w:r>
        <w:rPr>
          <w:rFonts w:ascii="SimHei" w:hAnsi="SimHei" w:cs="幼圆;微软雅黑" w:eastAsia="黑体"/>
          <w:color w:val="000000"/>
          <w:kern w:val="0"/>
          <w:sz w:val="24"/>
        </w:rPr>
        <w:t>岗位体系</w:t>
      </w:r>
    </w:p>
    <w:p>
      <w:pPr>
        <w:pStyle w:val="Style16"/>
        <w:rPr>
          <w:rFonts w:cs="宋体;SimSun"/>
        </w:rPr>
      </w:pPr>
      <w:r>
        <w:rPr>
          <w:rFonts w:cs="宋体;SimSun" w:ascii="SimHei" w:hAnsi="SimHei" w:eastAsia="黑体"/>
        </w:rPr>
        <w:t xml:space="preserve">　　六月新娘——这是多少人梦寐以求的梦想呐！ </w:t>
      </w:r>
    </w:p>
    <w:p>
      <w:pPr>
        <w:pStyle w:val="Style16"/>
        <w:rPr>
          <w:rFonts w:cs="宋体;SimSun"/>
        </w:rPr>
      </w:pPr>
      <w:r>
        <w:rPr>
          <w:rFonts w:cs="宋体;SimSun" w:ascii="SimHei" w:hAnsi="SimHei" w:eastAsia="黑体"/>
        </w:rPr>
      </w:r>
    </w:p>
    <w:p>
      <w:pPr>
        <w:pStyle w:val="Style16"/>
        <w:rPr>
          <w:rFonts w:cs="宋体;SimSun"/>
        </w:rPr>
      </w:pPr>
      <w:r>
        <w:rPr>
          <w:rFonts w:cs="宋体;SimSun" w:ascii="SimHei" w:hAnsi="SimHei" w:eastAsia="黑体"/>
        </w:rPr>
        <w:t xml:space="preserve">　　在六月份的这一天，她，欧阳晓庆，在完全不知情情况下披上婚纱；在不知情的状况下卸下手上的订婚戒指，改而套上婚戒。 </w:t>
      </w:r>
    </w:p>
    <w:p>
      <w:pPr>
        <w:pStyle w:val="Style16"/>
        <w:rPr>
          <w:rFonts w:cs="宋体;SimSun"/>
        </w:rPr>
      </w:pPr>
      <w:r>
        <w:rPr>
          <w:rFonts w:cs="宋体;SimSun" w:ascii="SimHei" w:hAnsi="SimHei" w:eastAsia="黑体"/>
        </w:rPr>
      </w:r>
    </w:p>
    <w:p>
      <w:pPr>
        <w:pStyle w:val="Style16"/>
        <w:rPr>
          <w:rFonts w:cs="宋体;SimSun"/>
        </w:rPr>
      </w:pPr>
      <w:r>
        <w:rPr>
          <w:rFonts w:cs="宋体;SimSun" w:ascii="SimHei" w:hAnsi="SimHei" w:eastAsia="黑体"/>
        </w:rPr>
        <w:t xml:space="preserve">　　一切的一切来得太突然，让她惊愕得直到站在牧师面前、直到进行新郎吻新娘的仪式完成后她才倏然清醒。 </w:t>
      </w:r>
    </w:p>
    <w:p>
      <w:pPr>
        <w:pStyle w:val="Style16"/>
        <w:rPr>
          <w:rFonts w:cs="宋体;SimSun"/>
        </w:rPr>
      </w:pPr>
      <w:r>
        <w:rPr>
          <w:rFonts w:cs="宋体;SimSun" w:ascii="SimHei" w:hAnsi="SimHei" w:eastAsia="黑体"/>
        </w:rPr>
      </w:r>
    </w:p>
    <w:p>
      <w:pPr>
        <w:pStyle w:val="Style16"/>
        <w:rPr>
          <w:rFonts w:cs="宋体;SimSun"/>
        </w:rPr>
      </w:pPr>
      <w:r>
        <w:rPr>
          <w:rFonts w:cs="宋体;SimSun" w:ascii="SimHei" w:hAnsi="SimHei" w:eastAsia="黑体"/>
        </w:rPr>
        <w:t xml:space="preserve">　　在朋友们的祝福中、在泪眼婆娑的感动中，她记得宇衡附在她耳畔的低喃： </w:t>
      </w:r>
    </w:p>
    <w:p>
      <w:pPr>
        <w:pStyle w:val="Style16"/>
        <w:rPr>
          <w:rFonts w:cs="宋体;SimSun"/>
        </w:rPr>
      </w:pPr>
      <w:r>
        <w:rPr>
          <w:rFonts w:cs="宋体;SimSun" w:ascii="SimHei" w:hAnsi="SimHei" w:eastAsia="黑体"/>
        </w:rPr>
      </w:r>
    </w:p>
    <w:p>
      <w:pPr>
        <w:pStyle w:val="Style16"/>
        <w:rPr>
          <w:rFonts w:cs="宋体;SimSun"/>
        </w:rPr>
      </w:pPr>
      <w:r>
        <w:rPr>
          <w:rFonts w:cs="宋体;SimSun" w:ascii="SimHei" w:hAnsi="SimHei" w:eastAsia="黑体"/>
        </w:rPr>
        <w:t xml:space="preserve">　　“今天是我的生日；而你，我的新娘，是我这辈子收过最好的生日礼物……” </w:t>
      </w:r>
    </w:p>
    <w:p>
      <w:pPr>
        <w:pStyle w:val="Style16"/>
        <w:rPr>
          <w:rFonts w:cs="宋体;SimSun"/>
        </w:rPr>
      </w:pPr>
      <w:r>
        <w:rPr>
          <w:rFonts w:cs="宋体;SimSun" w:ascii="SimHei" w:hAnsi="SimHei" w:eastAsia="黑体"/>
        </w:rPr>
      </w:r>
    </w:p>
    <w:p>
      <w:pPr>
        <w:pStyle w:val="Normal"/>
        <w:jc w:val="center"/>
        <w:rPr>
          <w:rFonts w:ascii="Arial" w:hAnsi="Arial" w:cs="Arial"/>
          <w:b/>
          <w:b/>
          <w:color w:val="000000"/>
          <w:kern w:val="0"/>
          <w:sz w:val="30"/>
        </w:rPr>
      </w:pPr>
      <w:r>
        <w:rPr>
          <w:rFonts w:ascii="SimHei" w:hAnsi="SimHei" w:cs="方正姚体;微软雅黑" w:eastAsia="黑体"/>
          <w:color w:val="000000"/>
          <w:kern w:val="0"/>
          <w:sz w:val="36"/>
        </w:rPr>
        <w:t>岗位设置</w:t>
      </w:r>
    </w:p>
    <w:p>
      <w:pPr>
        <w:pStyle w:val="Normal"/>
        <w:rPr>
          <w:rFonts w:ascii="Arial" w:hAnsi="Arial" w:cs="Arial"/>
          <w:b/>
          <w:b/>
          <w:color w:val="000000"/>
          <w:kern w:val="0"/>
          <w:sz w:val="30"/>
        </w:rPr>
      </w:pPr>
      <w:r>
        <w:rPr>
          <w:rFonts w:cs="Arial" w:ascii="SimHei" w:hAnsi="SimHei" w:eastAsia="黑体"/>
          <w:b/>
          <w:color w:val="000000"/>
          <w:kern w:val="0"/>
          <w:sz w:val="30"/>
        </w:rPr>
      </w:r>
    </w:p>
    <w:p>
      <w:pPr>
        <w:pStyle w:val="Normal"/>
        <w:ind w:firstLine="422"/>
        <w:textAlignment w:val="baseline"/>
        <w:rPr>
          <w:b/>
          <w:b/>
        </w:rPr>
      </w:pPr>
      <w:r>
        <w:rPr>
          <w:rFonts w:ascii="SimHei" w:hAnsi="SimHei" w:eastAsia="黑体"/>
          <w:b/>
        </w:rPr>
        <w:t>岗位评价</w:t>
      </w:r>
      <w:r>
        <w:rPr>
          <w:rFonts w:eastAsia="黑体" w:ascii="SimHei" w:hAnsi="SimHei"/>
          <w:b/>
        </w:rPr>
        <w:t xml:space="preserve"> </w:t>
      </w:r>
      <w:r>
        <w:rPr>
          <w:rFonts w:ascii="SimHei" w:hAnsi="SimHei" w:eastAsia="黑体"/>
          <w:b/>
        </w:rPr>
        <w:t>模块收益</w:t>
      </w:r>
    </w:p>
    <w:p>
      <w:pPr>
        <w:pStyle w:val="Normal"/>
        <w:ind w:firstLine="420"/>
        <w:textAlignment w:val="baseline"/>
        <w:rPr/>
      </w:pPr>
      <w:r>
        <w:rPr>
          <w:rFonts w:cs="宋体;SimSun" w:ascii="SimHei" w:hAnsi="SimHei" w:eastAsia="黑体"/>
        </w:rPr>
        <w:t>◆</w:t>
      </w:r>
      <w:r>
        <w:rPr>
          <w:rFonts w:ascii="SimHei" w:hAnsi="SimHei" w:eastAsia="黑体"/>
        </w:rPr>
        <w:t>客观评价岗位的相对价值，引导企业的发展</w:t>
      </w:r>
    </w:p>
    <w:p>
      <w:pPr>
        <w:pStyle w:val="Normal"/>
        <w:ind w:firstLine="420"/>
        <w:textAlignment w:val="baseline"/>
        <w:rPr/>
      </w:pPr>
      <w:r>
        <w:rPr>
          <w:rFonts w:ascii="SimHei" w:hAnsi="SimHei" w:eastAsia="黑体"/>
        </w:rPr>
        <w:t>在企业中普遍存在着</w:t>
      </w:r>
      <w:r>
        <w:rPr>
          <w:rFonts w:ascii="SimHei" w:hAnsi="SimHei" w:eastAsia="黑体"/>
        </w:rPr>
        <w:t>"</w:t>
      </w:r>
      <w:r>
        <w:rPr>
          <w:rFonts w:ascii="SimHei" w:hAnsi="SimHei" w:eastAsia="黑体"/>
        </w:rPr>
        <w:t>我是最重要的</w:t>
      </w:r>
      <w:r>
        <w:rPr>
          <w:rFonts w:ascii="SimHei" w:hAnsi="SimHei" w:eastAsia="黑体"/>
        </w:rPr>
        <w:t>"</w:t>
      </w:r>
      <w:r>
        <w:rPr>
          <w:rFonts w:ascii="SimHei" w:hAnsi="SimHei" w:eastAsia="黑体"/>
        </w:rPr>
        <w:t>现象，科学的岗位评价提供了客观的</w:t>
      </w:r>
      <w:r>
        <w:rPr>
          <w:rFonts w:ascii="SimHei" w:hAnsi="SimHei" w:eastAsia="黑体"/>
        </w:rPr>
        <w:t>"</w:t>
      </w:r>
      <w:r>
        <w:rPr>
          <w:rFonts w:ascii="SimHei" w:hAnsi="SimHei" w:eastAsia="黑体"/>
        </w:rPr>
        <w:t>说法</w:t>
      </w:r>
      <w:r>
        <w:rPr>
          <w:rFonts w:ascii="SimHei" w:hAnsi="SimHei" w:eastAsia="黑体"/>
        </w:rPr>
        <w:t>"</w:t>
      </w:r>
      <w:r>
        <w:rPr>
          <w:rFonts w:ascii="SimHei" w:hAnsi="SimHei" w:eastAsia="黑体"/>
        </w:rPr>
        <w:t>，并且明确企业的重点价值，给予企业投资和管理一个清晰的方向。</w:t>
      </w:r>
    </w:p>
    <w:p>
      <w:pPr>
        <w:pStyle w:val="Normal"/>
        <w:ind w:firstLine="420"/>
        <w:textAlignment w:val="baseline"/>
        <w:rPr/>
      </w:pPr>
      <w:r>
        <w:rPr>
          <w:rFonts w:ascii="SimHei" w:hAnsi="SimHei" w:eastAsia="黑体"/>
        </w:rPr>
      </w:r>
    </w:p>
    <w:p>
      <w:pPr>
        <w:pStyle w:val="Normal"/>
        <w:ind w:firstLine="420"/>
        <w:textAlignment w:val="baseline"/>
        <w:rPr/>
      </w:pPr>
      <w:r>
        <w:rPr>
          <w:rFonts w:cs="宋体;SimSun" w:ascii="SimHei" w:hAnsi="SimHei" w:eastAsia="黑体"/>
        </w:rPr>
        <w:t>◆</w:t>
      </w:r>
      <w:r>
        <w:rPr>
          <w:rFonts w:ascii="SimHei" w:hAnsi="SimHei" w:eastAsia="黑体"/>
        </w:rPr>
        <w:t>平息员工的猜疑心理，提供一个相对客观的“说法”</w:t>
      </w:r>
    </w:p>
    <w:p>
      <w:pPr>
        <w:pStyle w:val="Normal"/>
        <w:ind w:firstLine="420"/>
        <w:textAlignment w:val="baseline"/>
        <w:rPr/>
      </w:pPr>
      <w:r>
        <w:rPr>
          <w:rFonts w:ascii="SimHei" w:hAnsi="SimHei" w:eastAsia="黑体"/>
        </w:rPr>
        <w:t>通过科学的职位评估，确认职位的相对价值，建立客户的职位等级体系，为建立客户薪酬体系提供量化的依据；尤其是对岗位薪资等级的划定提供了客观的</w:t>
      </w:r>
      <w:r>
        <w:rPr>
          <w:rFonts w:ascii="SimHei" w:hAnsi="SimHei" w:eastAsia="黑体"/>
        </w:rPr>
        <w:t>"</w:t>
      </w:r>
      <w:r>
        <w:rPr>
          <w:rFonts w:ascii="SimHei" w:hAnsi="SimHei" w:eastAsia="黑体"/>
        </w:rPr>
        <w:t>说法</w:t>
      </w:r>
      <w:r>
        <w:rPr>
          <w:rFonts w:ascii="SimHei" w:hAnsi="SimHei" w:eastAsia="黑体"/>
        </w:rPr>
        <w:t>"</w:t>
      </w:r>
      <w:r>
        <w:rPr>
          <w:rFonts w:ascii="SimHei" w:hAnsi="SimHei" w:eastAsia="黑体"/>
        </w:rPr>
        <w:t>，在平衡员工关系和激发工作积极性方面扫除了因为“蒙”而带来的负面心理影响。</w:t>
      </w:r>
    </w:p>
    <w:p>
      <w:pPr>
        <w:pStyle w:val="Normal"/>
        <w:ind w:firstLine="420"/>
        <w:textAlignment w:val="baseline"/>
        <w:rPr/>
      </w:pPr>
      <w:r>
        <w:rPr>
          <w:rFonts w:ascii="SimHei" w:hAnsi="SimHei" w:eastAsia="黑体"/>
        </w:rPr>
      </w:r>
    </w:p>
    <w:p>
      <w:pPr>
        <w:pStyle w:val="Normal"/>
        <w:ind w:firstLine="422"/>
        <w:textAlignment w:val="baseline"/>
        <w:rPr>
          <w:b/>
          <w:b/>
        </w:rPr>
      </w:pPr>
      <w:r>
        <w:rPr>
          <w:rFonts w:ascii="SimHei" w:hAnsi="SimHei" w:eastAsia="黑体"/>
          <w:b/>
        </w:rPr>
        <w:t>岗位评价</w:t>
      </w:r>
      <w:r>
        <w:rPr>
          <w:rFonts w:eastAsia="黑体" w:ascii="SimHei" w:hAnsi="SimHei"/>
          <w:b/>
        </w:rPr>
        <w:t xml:space="preserve"> </w:t>
      </w:r>
      <w:r>
        <w:rPr>
          <w:rFonts w:ascii="SimHei" w:hAnsi="SimHei" w:eastAsia="黑体"/>
          <w:b/>
        </w:rPr>
        <w:t>基本思路</w:t>
      </w:r>
    </w:p>
    <w:p>
      <w:pPr>
        <w:pStyle w:val="Normal"/>
        <w:ind w:firstLine="420"/>
        <w:textAlignment w:val="baseline"/>
        <w:rPr/>
      </w:pPr>
      <w:r>
        <w:rPr>
          <w:rFonts w:ascii="SimHei" w:hAnsi="SimHei" w:eastAsia="黑体"/>
        </w:rPr>
        <w:t>根据企业的自身特点建立适用于企业的国际标准职位评估体系并建立职位评估标准；会同企业代表进行样板岗位职位评估操作并根据评估结果建立标准职位等级图。</w:t>
      </w:r>
    </w:p>
    <w:p>
      <w:pPr>
        <w:pStyle w:val="Normal"/>
        <w:ind w:firstLine="420"/>
        <w:textAlignment w:val="baseline"/>
        <w:rPr/>
      </w:pPr>
      <w:r>
        <w:rPr>
          <w:rFonts w:ascii="SimHei" w:hAnsi="SimHei" w:eastAsia="黑体"/>
        </w:rPr>
      </w:r>
    </w:p>
    <w:p>
      <w:pPr>
        <w:pStyle w:val="Normal"/>
        <w:ind w:firstLine="422"/>
        <w:textAlignment w:val="baseline"/>
        <w:rPr>
          <w:b/>
          <w:b/>
        </w:rPr>
      </w:pPr>
      <w:r>
        <w:rPr>
          <w:rFonts w:ascii="SimHei" w:hAnsi="SimHei" w:eastAsia="黑体"/>
          <w:b/>
        </w:rPr>
        <w:t>岗位评价</w:t>
      </w:r>
      <w:r>
        <w:rPr>
          <w:rFonts w:eastAsia="黑体" w:ascii="SimHei" w:hAnsi="SimHei"/>
          <w:b/>
        </w:rPr>
        <w:t xml:space="preserve"> </w:t>
      </w:r>
      <w:r>
        <w:rPr>
          <w:rFonts w:ascii="SimHei" w:hAnsi="SimHei" w:eastAsia="黑体"/>
          <w:b/>
        </w:rPr>
        <w:t>操作流程</w:t>
      </w:r>
    </w:p>
    <w:p>
      <w:pPr>
        <w:pStyle w:val="Normal"/>
        <w:ind w:firstLine="420"/>
        <w:textAlignment w:val="baseline"/>
        <w:rPr>
          <w:b/>
          <w:b/>
        </w:rPr>
      </w:pPr>
      <w:r>
        <w:rPr>
          <w:rFonts w:ascii="SimHei" w:hAnsi="SimHei" w:eastAsia="黑体"/>
          <w:b/>
        </w:rPr>
      </w:r>
    </w:p>
    <w:p>
      <w:pPr>
        <w:pStyle w:val="Normal"/>
        <w:widowControl/>
        <w:spacing w:lineRule="auto" w:line="336" w:before="280" w:after="280"/>
        <w:ind w:firstLine="360"/>
        <w:jc w:val="center"/>
        <w:textAlignment w:val="baseline"/>
        <w:rPr>
          <w:rFonts w:ascii="Arial" w:hAnsi="Arial" w:cs="Arial"/>
          <w:color w:val="000000"/>
          <w:kern w:val="0"/>
          <w:sz w:val="18"/>
        </w:rPr>
      </w:pPr>
      <w:r>
        <w:rPr>
          <w:rFonts w:cs="Arial" w:ascii="SimHei" w:hAnsi="SimHei" w:eastAsia="黑体"/>
          <w:color w:val="000000"/>
          <w:kern w:val="0"/>
          <w:sz w:val="18"/>
        </w:rPr>
      </w:r>
    </w:p>
    <w:p>
      <w:pPr>
        <w:pStyle w:val="Normal"/>
        <w:ind w:firstLine="420"/>
        <w:textAlignment w:val="baseline"/>
        <w:rPr>
          <w:rFonts w:ascii="Arial" w:hAnsi="Arial" w:cs="Arial"/>
          <w:color w:val="000000"/>
          <w:kern w:val="0"/>
          <w:sz w:val="18"/>
        </w:rPr>
      </w:pPr>
      <w:r>
        <w:rPr>
          <w:rFonts w:cs="Arial" w:ascii="SimHei" w:hAnsi="SimHei" w:eastAsia="黑体"/>
          <w:color w:val="000000"/>
          <w:kern w:val="0"/>
          <w:sz w:val="18"/>
        </w:rPr>
      </w:r>
    </w:p>
    <w:p>
      <w:pPr>
        <w:pStyle w:val="Normal"/>
        <w:ind w:firstLine="422"/>
        <w:textAlignment w:val="baseline"/>
        <w:rPr>
          <w:b/>
          <w:b/>
        </w:rPr>
      </w:pPr>
      <w:r>
        <w:rPr>
          <w:rFonts w:ascii="SimHei" w:hAnsi="SimHei" w:eastAsia="黑体"/>
          <w:b/>
        </w:rPr>
        <w:t>岗位评价</w:t>
      </w:r>
      <w:r>
        <w:rPr>
          <w:rFonts w:eastAsia="黑体" w:ascii="SimHei" w:hAnsi="SimHei"/>
          <w:b/>
        </w:rPr>
        <w:t xml:space="preserve"> </w:t>
      </w:r>
      <w:r>
        <w:rPr>
          <w:rFonts w:ascii="SimHei" w:hAnsi="SimHei" w:eastAsia="黑体"/>
          <w:b/>
        </w:rPr>
        <w:t>主要成果</w:t>
      </w:r>
    </w:p>
    <w:p>
      <w:pPr>
        <w:pStyle w:val="Normal"/>
        <w:ind w:firstLine="420"/>
        <w:textAlignment w:val="baseline"/>
        <w:rPr/>
      </w:pPr>
      <w:r>
        <w:rPr>
          <w:rFonts w:cs="宋体;SimSun" w:ascii="SimHei" w:hAnsi="SimHei" w:eastAsia="黑体"/>
        </w:rPr>
        <w:t>◆</w:t>
      </w:r>
      <w:r>
        <w:rPr>
          <w:rFonts w:ascii="SimHei" w:hAnsi="SimHei" w:eastAsia="黑体"/>
        </w:rPr>
        <w:t>职位等级体系</w:t>
      </w:r>
    </w:p>
    <w:p>
      <w:pPr>
        <w:pStyle w:val="Normal"/>
        <w:ind w:firstLine="420"/>
        <w:textAlignment w:val="baseline"/>
        <w:rPr/>
      </w:pPr>
      <w:r>
        <w:rPr>
          <w:rFonts w:cs="宋体;SimSun" w:ascii="SimHei" w:hAnsi="SimHei" w:eastAsia="黑体"/>
        </w:rPr>
        <w:t>◆</w:t>
      </w:r>
      <w:r>
        <w:rPr>
          <w:rFonts w:ascii="SimHei" w:hAnsi="SimHei" w:eastAsia="黑体"/>
        </w:rPr>
        <w:t>岗位评价标准</w:t>
      </w:r>
    </w:p>
    <w:p>
      <w:pPr>
        <w:pStyle w:val="Normal"/>
        <w:ind w:firstLine="420"/>
        <w:textAlignment w:val="baseline"/>
        <w:rPr/>
      </w:pPr>
      <w:r>
        <w:rPr>
          <w:rFonts w:cs="宋体;SimSun" w:ascii="SimHei" w:hAnsi="SimHei" w:eastAsia="黑体"/>
        </w:rPr>
        <w:t>◆</w:t>
      </w:r>
      <w:r>
        <w:rPr>
          <w:rFonts w:ascii="SimHei" w:hAnsi="SimHei" w:eastAsia="黑体"/>
        </w:rPr>
        <w:t>岗位价值表</w:t>
      </w:r>
    </w:p>
    <w:p>
      <w:pPr>
        <w:pStyle w:val="Normal"/>
        <w:ind w:firstLine="420"/>
        <w:textAlignment w:val="baseline"/>
        <w:rPr>
          <w:rFonts w:ascii="宋体;SimSun" w:hAnsi="宋体;SimSun" w:cs="宋体;SimSun"/>
        </w:rPr>
      </w:pPr>
      <w:r>
        <w:rPr>
          <w:rFonts w:cs="宋体;SimSun" w:ascii="SimHei" w:hAnsi="SimHei" w:eastAsia="黑体"/>
        </w:rPr>
        <w:t>◆……</w:t>
      </w:r>
    </w:p>
    <w:p>
      <w:pPr>
        <w:pStyle w:val="Normal"/>
        <w:ind w:firstLine="420"/>
        <w:textAlignment w:val="baseline"/>
        <w:rPr>
          <w:rFonts w:eastAsia="Times New Roman"/>
        </w:rPr>
      </w:pPr>
      <w:r>
        <w:rPr>
          <w:rFonts w:eastAsia="黑体" w:ascii="SimHei" w:hAnsi="SimHei"/>
        </w:rPr>
        <w:t xml:space="preserve"> </w:t>
      </w:r>
    </w:p>
    <w:p>
      <w:pPr>
        <w:pStyle w:val="Normal"/>
        <w:ind w:firstLine="422"/>
        <w:textAlignment w:val="baseline"/>
        <w:rPr>
          <w:b/>
          <w:b/>
        </w:rPr>
      </w:pPr>
      <w:r>
        <w:rPr>
          <w:rFonts w:ascii="SimHei" w:hAnsi="SimHei" w:eastAsia="黑体"/>
          <w:b/>
        </w:rPr>
        <w:t>岗位评价</w:t>
      </w:r>
      <w:r>
        <w:rPr>
          <w:rFonts w:eastAsia="黑体" w:ascii="SimHei" w:hAnsi="SimHei"/>
          <w:b/>
        </w:rPr>
        <w:t xml:space="preserve"> </w:t>
      </w:r>
      <w:r>
        <w:rPr>
          <w:rFonts w:ascii="SimHei" w:hAnsi="SimHei" w:eastAsia="黑体"/>
          <w:b/>
        </w:rPr>
        <w:t>主要工具</w:t>
      </w:r>
    </w:p>
    <w:p>
      <w:pPr>
        <w:pStyle w:val="Normal"/>
        <w:ind w:firstLine="420"/>
        <w:textAlignment w:val="baseline"/>
        <w:rPr/>
      </w:pPr>
      <w:r>
        <w:rPr>
          <w:rFonts w:cs="宋体;SimSun" w:ascii="SimHei" w:hAnsi="SimHei" w:eastAsia="黑体"/>
        </w:rPr>
        <w:t>◆</w:t>
      </w:r>
      <w:r>
        <w:rPr>
          <w:rFonts w:ascii="SimHei" w:hAnsi="SimHei" w:eastAsia="黑体"/>
        </w:rPr>
        <w:t>ISPES</w:t>
      </w:r>
      <w:r>
        <w:rPr>
          <w:rFonts w:ascii="SimHei" w:hAnsi="SimHei" w:eastAsia="黑体"/>
        </w:rPr>
        <w:t>（国际标准职位评估系统）</w:t>
      </w:r>
    </w:p>
    <w:p>
      <w:pPr>
        <w:pStyle w:val="Normal"/>
        <w:ind w:firstLine="420"/>
        <w:textAlignment w:val="baseline"/>
        <w:rPr/>
      </w:pPr>
      <w:r>
        <w:rPr>
          <w:rFonts w:cs="宋体;SimSun" w:ascii="SimHei" w:hAnsi="SimHei" w:eastAsia="黑体"/>
        </w:rPr>
        <w:t>◆</w:t>
      </w:r>
      <w:r>
        <w:rPr>
          <w:rFonts w:ascii="SimHei" w:hAnsi="SimHei" w:eastAsia="黑体"/>
        </w:rPr>
        <w:t>因素比较法</w:t>
      </w:r>
    </w:p>
    <w:p>
      <w:pPr>
        <w:pStyle w:val="Normal"/>
        <w:ind w:firstLine="420"/>
        <w:textAlignment w:val="baseline"/>
        <w:rPr/>
      </w:pPr>
      <w:r>
        <w:rPr>
          <w:rFonts w:cs="宋体;SimSun" w:ascii="SimHei" w:hAnsi="SimHei" w:eastAsia="黑体"/>
        </w:rPr>
        <w:t>◆</w:t>
      </w:r>
      <w:r>
        <w:rPr>
          <w:rFonts w:ascii="SimHei" w:hAnsi="SimHei" w:eastAsia="黑体"/>
        </w:rPr>
        <w:t>因素计点法</w:t>
      </w:r>
    </w:p>
    <w:p>
      <w:pPr>
        <w:pStyle w:val="Normal"/>
        <w:ind w:firstLine="420"/>
        <w:textAlignment w:val="baseline"/>
        <w:rPr/>
      </w:pPr>
      <w:r>
        <w:rPr>
          <w:rFonts w:cs="宋体;SimSun" w:ascii="SimHei" w:hAnsi="SimHei" w:eastAsia="黑体"/>
        </w:rPr>
        <w:t>◆</w:t>
      </w:r>
      <w:r>
        <w:rPr>
          <w:rFonts w:ascii="SimHei" w:hAnsi="SimHei" w:eastAsia="黑体"/>
        </w:rPr>
        <w:t>岗位评价的权重系数确定法</w:t>
      </w:r>
    </w:p>
    <w:p>
      <w:pPr>
        <w:pStyle w:val="Normal"/>
        <w:ind w:firstLine="420"/>
        <w:textAlignment w:val="baseline"/>
        <w:rPr/>
      </w:pPr>
      <w:r>
        <w:rPr>
          <w:rFonts w:cs="宋体;SimSun" w:ascii="SimHei" w:hAnsi="SimHei" w:eastAsia="黑体"/>
        </w:rPr>
        <w:t>◆</w:t>
      </w:r>
      <w:r>
        <w:rPr>
          <w:rFonts w:ascii="SimHei" w:hAnsi="SimHei" w:eastAsia="黑体"/>
        </w:rPr>
        <w:t>管理评价中心法</w:t>
      </w:r>
    </w:p>
    <w:p>
      <w:pPr>
        <w:pStyle w:val="Normal"/>
        <w:ind w:firstLine="420"/>
        <w:textAlignment w:val="baseline"/>
        <w:rPr>
          <w:rFonts w:ascii="宋体;SimSun" w:hAnsi="宋体;SimSun" w:cs="宋体;SimSun"/>
        </w:rPr>
      </w:pPr>
      <w:r>
        <w:rPr>
          <w:rFonts w:cs="宋体;SimSun" w:ascii="SimHei" w:hAnsi="SimHei" w:eastAsia="黑体"/>
        </w:rPr>
        <w:t>◆……</w:t>
      </w:r>
    </w:p>
    <w:p>
      <w:pPr>
        <w:pStyle w:val="Normal"/>
        <w:ind w:firstLine="420"/>
        <w:textAlignment w:val="baseline"/>
        <w:rPr/>
      </w:pPr>
      <w:r>
        <w:rPr>
          <w:rFonts w:ascii="SimHei" w:hAnsi="SimHei" w:eastAsia="黑体"/>
        </w:rPr>
      </w:r>
    </w:p>
    <w:p>
      <w:pPr>
        <w:pStyle w:val="Normal"/>
        <w:ind w:firstLine="420"/>
        <w:textAlignment w:val="baseline"/>
        <w:rPr/>
      </w:pPr>
      <w:r>
        <w:rPr>
          <w:rFonts w:ascii="SimHei" w:hAnsi="SimHei" w:eastAsia="黑体"/>
        </w:rPr>
        <w:t>市场部就是做市场推广工作的，维护大客户，做广告，做推广活动等。</w:t>
      </w:r>
    </w:p>
    <w:p>
      <w:pPr>
        <w:pStyle w:val="Normal"/>
        <w:textAlignment w:val="baseline"/>
        <w:rPr/>
      </w:pPr>
      <w:r>
        <w:rPr>
          <w:rFonts w:ascii="SimHei" w:hAnsi="SimHei" w:eastAsia="黑体"/>
        </w:rPr>
      </w:r>
    </w:p>
    <w:p>
      <w:pPr>
        <w:pStyle w:val="Normal"/>
        <w:rPr/>
      </w:pPr>
      <w:r>
        <w:rPr>
          <w:rFonts w:eastAsia="黑体" w:cs="Arial" w:ascii="SimHei" w:hAnsi="SimHei"/>
          <w:color w:val="000080"/>
        </w:rPr>
        <w:t xml:space="preserve">    </w:t>
      </w:r>
      <w:r>
        <w:rPr>
          <w:rFonts w:ascii="SimHei" w:hAnsi="SimHei" w:cs="Arial" w:eastAsia="黑体"/>
          <w:color w:val="000080"/>
        </w:rPr>
        <w:t>非著名草根儿幕僚</w:t>
      </w:r>
      <w:r>
        <w:rPr>
          <w:rFonts w:ascii="SimHei" w:hAnsi="SimHei" w:cs="Arial" w:eastAsia="黑体"/>
          <w:color w:val="800000"/>
        </w:rPr>
        <w:t>专注中小型企业提升、管理模式设计</w:t>
      </w:r>
      <w:r>
        <w:rPr>
          <w:rFonts w:ascii="SimHei" w:hAnsi="SimHei" w:cs="Arial" w:eastAsia="黑体"/>
          <w:color w:val="800000"/>
        </w:rPr>
        <w:t xml:space="preserve"> </w:t>
      </w:r>
      <w:r>
        <w:rPr>
          <w:rFonts w:eastAsia="黑体" w:cs="Arial" w:ascii="SimHei" w:hAnsi="SimHei"/>
          <w:color w:val="800000"/>
        </w:rPr>
        <w:t xml:space="preserve">/ </w:t>
      </w:r>
      <w:r>
        <w:rPr>
          <w:rFonts w:ascii="SimHei" w:hAnsi="SimHei" w:cs="Arial" w:eastAsia="黑体"/>
          <w:color w:val="800000"/>
        </w:rPr>
        <w:t>营销模式设计</w:t>
      </w:r>
      <w:r>
        <w:rPr>
          <w:rFonts w:ascii="SimHei" w:hAnsi="SimHei" w:cs="Arial" w:eastAsia="黑体"/>
          <w:color w:val="800000"/>
        </w:rPr>
        <w:t xml:space="preserve"> </w:t>
      </w:r>
      <w:r>
        <w:rPr>
          <w:rFonts w:eastAsia="黑体" w:cs="Arial" w:ascii="SimHei" w:hAnsi="SimHei"/>
          <w:color w:val="800000"/>
        </w:rPr>
        <w:t xml:space="preserve">/ </w:t>
      </w:r>
      <w:r>
        <w:rPr>
          <w:rFonts w:ascii="SimHei" w:hAnsi="SimHei" w:cs="Arial" w:eastAsia="黑体"/>
          <w:color w:val="800000"/>
        </w:rPr>
        <w:t>制度建设</w:t>
      </w:r>
      <w:r>
        <w:rPr>
          <w:rFonts w:ascii="SimHei" w:hAnsi="SimHei" w:cs="Arial" w:eastAsia="黑体"/>
          <w:color w:val="800000"/>
        </w:rPr>
        <w:t xml:space="preserve"> </w:t>
      </w:r>
      <w:r>
        <w:rPr>
          <w:rFonts w:eastAsia="黑体" w:cs="Arial" w:ascii="SimHei" w:hAnsi="SimHei"/>
          <w:color w:val="800000"/>
        </w:rPr>
        <w:t xml:space="preserve">/ </w:t>
      </w:r>
      <w:r>
        <w:rPr>
          <w:rFonts w:ascii="SimHei" w:hAnsi="SimHei" w:cs="Arial" w:eastAsia="黑体"/>
          <w:color w:val="800000"/>
        </w:rPr>
        <w:t>企业文化建设</w:t>
      </w:r>
      <w:r>
        <w:rPr>
          <w:rFonts w:ascii="SimHei" w:hAnsi="SimHei" w:cs="Arial" w:eastAsia="黑体"/>
          <w:color w:val="800000"/>
        </w:rPr>
        <w:t xml:space="preserve"> </w:t>
      </w:r>
      <w:r>
        <w:rPr>
          <w:rFonts w:eastAsia="黑体" w:cs="Arial" w:ascii="SimHei" w:hAnsi="SimHei"/>
          <w:color w:val="800000"/>
        </w:rPr>
        <w:t xml:space="preserve">/ </w:t>
      </w:r>
      <w:r>
        <w:rPr>
          <w:rFonts w:ascii="SimHei" w:hAnsi="SimHei" w:cs="Arial" w:eastAsia="黑体"/>
          <w:color w:val="800000"/>
        </w:rPr>
        <w:t>企业管理诊断</w:t>
      </w:r>
      <w:r>
        <w:rPr>
          <w:rFonts w:ascii="SimHei" w:hAnsi="SimHei" w:cs="Arial" w:eastAsia="黑体"/>
          <w:color w:val="800000"/>
        </w:rPr>
        <w:t xml:space="preserve"> </w:t>
      </w:r>
      <w:r>
        <w:rPr>
          <w:rFonts w:eastAsia="黑体" w:cs="Arial" w:ascii="SimHei" w:hAnsi="SimHei"/>
          <w:color w:val="800000"/>
        </w:rPr>
        <w:t xml:space="preserve">/ </w:t>
      </w:r>
      <w:r>
        <w:rPr>
          <w:rFonts w:ascii="SimHei" w:hAnsi="SimHei" w:cs="Arial" w:eastAsia="黑体"/>
          <w:color w:val="800000"/>
        </w:rPr>
        <w:t>企业形象管理</w:t>
      </w:r>
      <w:r>
        <w:rPr>
          <w:rFonts w:ascii="SimHei" w:hAnsi="SimHei" w:cs="Arial" w:eastAsia="黑体"/>
          <w:color w:val="800000"/>
        </w:rPr>
        <w:t xml:space="preserve"> </w:t>
      </w:r>
      <w:r>
        <w:rPr>
          <w:rFonts w:eastAsia="黑体" w:cs="Arial" w:ascii="SimHei" w:hAnsi="SimHei"/>
          <w:color w:val="800000"/>
        </w:rPr>
        <w:t>/</w:t>
      </w:r>
      <w:r>
        <w:rPr>
          <w:rFonts w:ascii="SimHei" w:hAnsi="SimHei" w:cs="Arial" w:eastAsia="黑体"/>
          <w:color w:val="800000"/>
        </w:rPr>
        <w:t>企业管理运作</w:t>
      </w:r>
      <w:r>
        <w:rPr>
          <w:rFonts w:ascii="SimHei" w:hAnsi="SimHei" w:cs="Arial" w:eastAsia="黑体"/>
          <w:color w:val="800000"/>
        </w:rPr>
        <w:t xml:space="preserve"> </w:t>
      </w:r>
      <w:r>
        <w:rPr>
          <w:rFonts w:eastAsia="黑体" w:cs="Arial" w:ascii="SimHei" w:hAnsi="SimHei"/>
          <w:color w:val="800000"/>
        </w:rPr>
        <w:t xml:space="preserve">/ </w:t>
      </w:r>
      <w:r>
        <w:rPr>
          <w:rFonts w:ascii="SimHei" w:hAnsi="SimHei" w:cs="Arial" w:eastAsia="黑体"/>
          <w:color w:val="800000"/>
        </w:rPr>
        <w:t>人力资源开发建设</w:t>
      </w:r>
      <w:r>
        <w:rPr>
          <w:rFonts w:ascii="SimHei" w:hAnsi="SimHei" w:cs="Arial" w:eastAsia="黑体"/>
          <w:color w:val="800000"/>
        </w:rPr>
        <w:t xml:space="preserve"> </w:t>
      </w:r>
      <w:r>
        <w:rPr>
          <w:rFonts w:eastAsia="黑体" w:cs="Arial" w:ascii="SimHei" w:hAnsi="SimHei"/>
          <w:color w:val="800000"/>
        </w:rPr>
        <w:t xml:space="preserve">/ </w:t>
      </w:r>
      <w:r>
        <w:rPr>
          <w:rFonts w:ascii="SimHei" w:hAnsi="SimHei" w:cs="Arial" w:eastAsia="黑体"/>
          <w:color w:val="800000"/>
        </w:rPr>
        <w:t>成本控制体系设计</w:t>
      </w:r>
      <w:r>
        <w:rPr>
          <w:rFonts w:ascii="SimHei" w:hAnsi="SimHei" w:cs="Arial" w:eastAsia="黑体"/>
          <w:color w:val="800000"/>
        </w:rPr>
        <w:t xml:space="preserve"> </w:t>
      </w:r>
      <w:r>
        <w:rPr>
          <w:rFonts w:eastAsia="黑体" w:cs="Arial" w:ascii="SimHei" w:hAnsi="SimHei"/>
          <w:color w:val="800000"/>
        </w:rPr>
        <w:t xml:space="preserve">/ </w:t>
      </w:r>
      <w:r>
        <w:rPr>
          <w:rFonts w:ascii="SimHei" w:hAnsi="SimHei" w:cs="Arial" w:eastAsia="黑体"/>
          <w:color w:val="800000"/>
        </w:rPr>
        <w:t>薪酬体系设计</w:t>
      </w:r>
      <w:r>
        <w:rPr>
          <w:rFonts w:ascii="SimHei" w:hAnsi="SimHei" w:cs="Arial" w:eastAsia="黑体"/>
          <w:color w:val="800000"/>
        </w:rPr>
        <w:t xml:space="preserve"> </w:t>
      </w:r>
      <w:r>
        <w:rPr>
          <w:rFonts w:eastAsia="黑体" w:cs="Arial" w:ascii="SimHei" w:hAnsi="SimHei"/>
          <w:color w:val="800000"/>
        </w:rPr>
        <w:t xml:space="preserve">/ </w:t>
      </w:r>
      <w:r>
        <w:rPr>
          <w:rFonts w:ascii="SimHei" w:hAnsi="SimHei" w:cs="Arial" w:eastAsia="黑体"/>
          <w:color w:val="800000"/>
        </w:rPr>
        <w:t>统计体系设计</w:t>
      </w:r>
      <w:r>
        <w:rPr>
          <w:rFonts w:ascii="SimHei" w:hAnsi="SimHei" w:cs="Arial" w:eastAsia="黑体"/>
          <w:color w:val="800000"/>
        </w:rPr>
        <w:t xml:space="preserve"> </w:t>
      </w:r>
      <w:r>
        <w:rPr>
          <w:rFonts w:ascii="SimHei" w:hAnsi="SimHei" w:cs="Arial" w:eastAsia="黑体"/>
          <w:color w:val="800000"/>
        </w:rPr>
        <w:t>等等</w:t>
      </w:r>
      <w:r>
        <w:rPr>
          <w:rFonts w:ascii="SimHei" w:hAnsi="SimHei" w:cs="Arial" w:eastAsia="黑体"/>
          <w:color w:val="800000"/>
        </w:rPr>
        <w:t xml:space="preserve"> </w:t>
      </w:r>
      <w:r>
        <w:rPr>
          <w:rFonts w:ascii="SimHei" w:hAnsi="SimHei" w:cs="Arial" w:eastAsia="黑体"/>
          <w:color w:val="000080"/>
        </w:rPr>
        <w:t>（以上项目只限决策者沟通；费用</w:t>
      </w:r>
      <w:r>
        <w:rPr>
          <w:rFonts w:eastAsia="黑体" w:cs="Arial" w:ascii="SimHei" w:hAnsi="SimHei"/>
          <w:color w:val="000080"/>
        </w:rPr>
        <w:t>5000-30000</w:t>
      </w:r>
      <w:r>
        <w:rPr>
          <w:rFonts w:ascii="SimHei" w:hAnsi="SimHei" w:cs="Arial" w:eastAsia="黑体"/>
          <w:color w:val="000080"/>
        </w:rPr>
        <w:t>元起）拒绝单纯理论。</w:t>
      </w:r>
    </w:p>
    <w:p>
      <w:pPr>
        <w:pStyle w:val="Normal"/>
        <w:rPr>
          <w:rFonts w:ascii="Arial" w:hAnsi="Arial" w:eastAsia="幼圆;微软雅黑" w:cs="Arial"/>
          <w:color w:val="000080"/>
        </w:rPr>
      </w:pPr>
      <w:r>
        <w:rPr>
          <w:rFonts w:eastAsia="黑体" w:cs="Arial" w:ascii="SimHei" w:hAnsi="SimHei"/>
          <w:color w:val="000080"/>
        </w:rPr>
      </w:r>
    </w:p>
    <w:p>
      <w:pPr>
        <w:pStyle w:val="Normal"/>
        <w:ind w:firstLine="480"/>
        <w:rPr>
          <w:color w:val="000080"/>
          <w:sz w:val="24"/>
        </w:rPr>
      </w:pPr>
      <w:r>
        <w:rPr>
          <w:rFonts w:ascii="SimHei" w:hAnsi="SimHei" w:eastAsia="黑体"/>
          <w:color w:val="000080"/>
          <w:sz w:val="24"/>
        </w:rPr>
        <w:t>汇款账户：</w:t>
      </w:r>
      <w:r>
        <w:rPr>
          <w:rFonts w:ascii="SimHei" w:hAnsi="SimHei" w:eastAsia="黑体"/>
          <w:color w:val="000080"/>
        </w:rPr>
        <w:t>开户银行</w:t>
      </w:r>
      <w:r>
        <w:rPr>
          <w:rFonts w:eastAsia="黑体" w:ascii="SimHei" w:hAnsi="SimHei"/>
          <w:color w:val="000080"/>
        </w:rPr>
        <w:t xml:space="preserve"> </w:t>
      </w:r>
      <w:r>
        <w:rPr>
          <w:rFonts w:ascii="SimHei" w:hAnsi="SimHei" w:eastAsia="黑体"/>
          <w:color w:val="000080"/>
        </w:rPr>
        <w:t xml:space="preserve">/ </w:t>
      </w:r>
      <w:r>
        <w:rPr>
          <w:rFonts w:ascii="SimHei" w:hAnsi="SimHei" w:eastAsia="黑体"/>
          <w:color w:val="000080"/>
        </w:rPr>
        <w:t>账号</w:t>
      </w:r>
      <w:r>
        <w:rPr>
          <w:rFonts w:eastAsia="黑体" w:ascii="SimHei" w:hAnsi="SimHei"/>
          <w:color w:val="000080"/>
        </w:rPr>
        <w:t xml:space="preserve"> </w:t>
      </w:r>
      <w:r>
        <w:rPr>
          <w:rFonts w:ascii="SimHei" w:hAnsi="SimHei" w:eastAsia="黑体"/>
          <w:color w:val="000080"/>
        </w:rPr>
        <w:t xml:space="preserve">/ </w:t>
      </w:r>
      <w:r>
        <w:rPr>
          <w:rFonts w:ascii="SimHei" w:hAnsi="SimHei" w:eastAsia="黑体"/>
          <w:color w:val="000080"/>
        </w:rPr>
        <w:t>开户人</w:t>
      </w:r>
    </w:p>
    <w:p>
      <w:pPr>
        <w:pStyle w:val="Normal"/>
        <w:ind w:firstLine="480"/>
        <w:rPr>
          <w:rFonts w:ascii="Arial" w:hAnsi="Arial" w:eastAsia="幼圆;微软雅黑" w:cs="Arial"/>
          <w:sz w:val="24"/>
        </w:rPr>
      </w:pPr>
      <w:r>
        <w:rPr>
          <w:rFonts w:ascii="SimHei" w:hAnsi="SimHei" w:cs="Arial" w:eastAsia="黑体"/>
          <w:sz w:val="24"/>
        </w:rPr>
        <w:t>工商银行</w:t>
      </w:r>
      <w:r>
        <w:rPr>
          <w:rFonts w:eastAsia="黑体" w:cs="Arial" w:ascii="SimHei" w:hAnsi="SimHei"/>
          <w:sz w:val="24"/>
        </w:rPr>
        <w:t>5</w:t>
      </w:r>
      <w:r>
        <w:rPr>
          <w:rFonts w:ascii="SimHei" w:hAnsi="SimHei" w:cs="Arial" w:eastAsia="黑体"/>
          <w:sz w:val="24"/>
        </w:rPr>
        <w:t>李文生</w:t>
      </w:r>
    </w:p>
    <w:p>
      <w:pPr>
        <w:pStyle w:val="Normal"/>
        <w:ind w:firstLine="480"/>
        <w:rPr>
          <w:rFonts w:ascii="Arial" w:hAnsi="Arial" w:eastAsia="幼圆;微软雅黑" w:cs="Arial"/>
          <w:sz w:val="24"/>
        </w:rPr>
      </w:pPr>
      <w:r>
        <w:rPr>
          <w:rFonts w:ascii="SimHei" w:hAnsi="SimHei" w:cs="Arial" w:eastAsia="黑体"/>
          <w:sz w:val="24"/>
        </w:rPr>
        <w:t>中国银行</w:t>
      </w:r>
      <w:r>
        <w:rPr>
          <w:rFonts w:eastAsia="黑体" w:cs="Arial" w:ascii="SimHei" w:hAnsi="SimHei"/>
          <w:sz w:val="24"/>
        </w:rPr>
        <w:t>9</w:t>
      </w:r>
      <w:r>
        <w:rPr>
          <w:rFonts w:ascii="SimHei" w:hAnsi="SimHei" w:cs="Arial" w:eastAsia="黑体"/>
          <w:sz w:val="24"/>
        </w:rPr>
        <w:t>李文生</w:t>
      </w:r>
    </w:p>
    <w:p>
      <w:pPr>
        <w:pStyle w:val="Normal"/>
        <w:ind w:firstLine="480"/>
        <w:rPr>
          <w:rFonts w:ascii="Arial" w:hAnsi="Arial" w:eastAsia="幼圆;微软雅黑" w:cs="Arial"/>
          <w:sz w:val="24"/>
        </w:rPr>
      </w:pPr>
      <w:r>
        <w:rPr>
          <w:rFonts w:ascii="SimHei" w:hAnsi="SimHei" w:cs="Arial" w:eastAsia="黑体"/>
          <w:sz w:val="24"/>
        </w:rPr>
        <w:t>建设银行</w:t>
      </w:r>
      <w:r>
        <w:rPr>
          <w:rFonts w:eastAsia="黑体" w:cs="Arial" w:ascii="SimHei" w:hAnsi="SimHei"/>
          <w:sz w:val="24"/>
        </w:rPr>
        <w:t>43674200</w:t>
      </w:r>
      <w:r>
        <w:rPr>
          <w:rFonts w:ascii="SimHei" w:hAnsi="SimHei" w:cs="Arial" w:eastAsia="黑体"/>
          <w:sz w:val="24"/>
        </w:rPr>
        <w:t>李文生</w:t>
      </w:r>
    </w:p>
    <w:p>
      <w:pPr>
        <w:pStyle w:val="Normal"/>
        <w:ind w:firstLine="480"/>
        <w:rPr>
          <w:rFonts w:ascii="Arial" w:hAnsi="Arial" w:eastAsia="幼圆;微软雅黑" w:cs="Arial"/>
          <w:sz w:val="24"/>
        </w:rPr>
      </w:pPr>
      <w:r>
        <w:rPr>
          <w:rFonts w:ascii="SimHei" w:hAnsi="SimHei" w:cs="Arial" w:eastAsia="黑体"/>
          <w:sz w:val="24"/>
        </w:rPr>
        <w:t>招商银行</w:t>
      </w:r>
      <w:r>
        <w:rPr>
          <w:rFonts w:eastAsia="黑体" w:cs="Arial" w:ascii="SimHei" w:hAnsi="SimHei"/>
          <w:sz w:val="24"/>
        </w:rPr>
        <w:t xml:space="preserve">6225880119047752    </w:t>
      </w:r>
      <w:r>
        <w:rPr>
          <w:rFonts w:ascii="SimHei" w:hAnsi="SimHei" w:cs="Arial" w:eastAsia="黑体"/>
          <w:sz w:val="24"/>
        </w:rPr>
        <w:t>李文生</w:t>
      </w:r>
    </w:p>
    <w:p>
      <w:pPr>
        <w:pStyle w:val="Normal"/>
        <w:ind w:firstLine="420"/>
        <w:rPr>
          <w:rFonts w:ascii="Arial" w:hAnsi="Arial" w:eastAsia="幼圆;微软雅黑" w:cs="Arial"/>
          <w:sz w:val="24"/>
        </w:rPr>
      </w:pPr>
      <w:r>
        <w:rPr>
          <w:rFonts w:ascii="SimHei" w:hAnsi="SimHei" w:eastAsia="黑体"/>
          <w:color w:val="000080"/>
        </w:rPr>
        <w:t>（只此四个账户，其他无效；敬请转告以免上当）</w:t>
      </w:r>
    </w:p>
    <w:p>
      <w:pPr>
        <w:pStyle w:val="Normal"/>
        <w:rPr>
          <w:rFonts w:ascii="Arial" w:hAnsi="Arial" w:eastAsia="幼圆;微软雅黑" w:cs="Arial"/>
          <w:color w:val="000080"/>
          <w:sz w:val="24"/>
        </w:rPr>
      </w:pPr>
      <w:r>
        <w:rPr>
          <w:rFonts w:eastAsia="黑体" w:cs="Arial" w:ascii="SimHei" w:hAnsi="SimHei"/>
          <w:color w:val="000080"/>
          <w:sz w:val="24"/>
        </w:rPr>
      </w:r>
    </w:p>
    <w:p>
      <w:pPr>
        <w:pStyle w:val="Normal"/>
        <w:ind w:firstLine="420"/>
        <w:rPr>
          <w:rFonts w:ascii="Arial" w:hAnsi="Arial" w:eastAsia="幼圆;微软雅黑" w:cs="Arial"/>
          <w:color w:val="000080"/>
        </w:rPr>
      </w:pPr>
      <w:r>
        <w:rPr>
          <w:rFonts w:ascii="SimHei" w:hAnsi="SimHei" w:cs="Arial" w:eastAsia="黑体"/>
          <w:color w:val="000080"/>
        </w:rPr>
        <w:t>非著名草根儿幕僚</w:t>
      </w:r>
      <w:r>
        <w:rPr>
          <w:rFonts w:eastAsia="黑体" w:cs="Arial" w:ascii="SimHei" w:hAnsi="SimHei"/>
          <w:color w:val="000080"/>
        </w:rPr>
        <w:t>22</w:t>
      </w:r>
      <w:r>
        <w:rPr>
          <w:rFonts w:ascii="SimHei" w:hAnsi="SimHei" w:cs="Arial" w:eastAsia="黑体"/>
          <w:color w:val="000080"/>
        </w:rPr>
        <w:t>年一线实战经验；涉及商业、快销业、物流业（快销、建陶、</w:t>
      </w:r>
      <w:r>
        <w:rPr>
          <w:rFonts w:eastAsia="黑体" w:cs="Arial" w:ascii="SimHei" w:hAnsi="SimHei"/>
          <w:color w:val="000080"/>
        </w:rPr>
        <w:t>OEM</w:t>
      </w:r>
      <w:r>
        <w:rPr>
          <w:rFonts w:ascii="SimHei" w:hAnsi="SimHei" w:cs="Arial" w:eastAsia="黑体"/>
          <w:color w:val="000080"/>
        </w:rPr>
        <w:t>）、畜牧业、零售业（手工艺品）诸多行业。深谙中小型企业和家族企业从经验管理到科学管理的通路及方法；辅佐企业决策人是我之优势。</w:t>
      </w:r>
    </w:p>
    <w:p>
      <w:pPr>
        <w:pStyle w:val="Normal"/>
        <w:ind w:firstLine="420"/>
        <w:rPr>
          <w:rFonts w:ascii="Arial" w:hAnsi="Arial" w:eastAsia="幼圆;微软雅黑" w:cs="Arial"/>
          <w:color w:val="000080"/>
        </w:rPr>
      </w:pPr>
      <w:r>
        <w:rPr>
          <w:rFonts w:ascii="SimHei" w:hAnsi="SimHei" w:cs="Arial" w:eastAsia="黑体"/>
          <w:color w:val="000080"/>
        </w:rPr>
        <w:t>曾荣获美国加州管理大学工商管理博士（学籍档案：</w:t>
      </w:r>
      <w:r>
        <w:rPr>
          <w:rFonts w:eastAsia="黑体" w:cs="Arial" w:ascii="SimHei" w:hAnsi="SimHei"/>
          <w:color w:val="000080"/>
        </w:rPr>
        <w:t>MD0510BA160</w:t>
      </w:r>
      <w:r>
        <w:rPr>
          <w:rFonts w:ascii="SimHei" w:hAnsi="SimHei" w:cs="Arial" w:eastAsia="黑体"/>
          <w:color w:val="000080"/>
        </w:rPr>
        <w:t>）；</w:t>
      </w:r>
    </w:p>
    <w:p>
      <w:pPr>
        <w:pStyle w:val="Normal"/>
        <w:ind w:firstLine="420"/>
        <w:rPr>
          <w:rFonts w:ascii="Arial" w:hAnsi="Arial" w:eastAsia="幼圆;微软雅黑" w:cs="Arial"/>
          <w:color w:val="000080"/>
        </w:rPr>
      </w:pPr>
      <w:r>
        <w:rPr>
          <w:rFonts w:ascii="SimHei" w:hAnsi="SimHei" w:cs="Arial" w:eastAsia="黑体"/>
          <w:color w:val="000080"/>
        </w:rPr>
        <w:t>国际注册高级创意策划师（</w:t>
      </w:r>
      <w:r>
        <w:rPr>
          <w:rFonts w:eastAsia="黑体" w:cs="Arial" w:ascii="SimHei" w:hAnsi="SimHei"/>
          <w:color w:val="000080"/>
        </w:rPr>
        <w:t>USIBA001681</w:t>
      </w:r>
      <w:r>
        <w:rPr>
          <w:rFonts w:ascii="SimHei" w:hAnsi="SimHei" w:cs="Arial" w:eastAsia="黑体"/>
          <w:color w:val="000080"/>
        </w:rPr>
        <w:t>）（美国国际执业资格认证与注册协会）；</w:t>
      </w:r>
    </w:p>
    <w:p>
      <w:pPr>
        <w:pStyle w:val="Normal"/>
        <w:ind w:firstLine="420"/>
        <w:rPr>
          <w:rFonts w:ascii="Arial" w:hAnsi="Arial" w:eastAsia="幼圆;微软雅黑" w:cs="Arial"/>
          <w:color w:val="000080"/>
        </w:rPr>
      </w:pPr>
      <w:r>
        <w:rPr>
          <w:rFonts w:ascii="SimHei" w:hAnsi="SimHei" w:cs="Arial" w:eastAsia="黑体"/>
          <w:color w:val="000080"/>
        </w:rPr>
        <w:t>国际注册高级职业经理（</w:t>
      </w:r>
      <w:r>
        <w:rPr>
          <w:rFonts w:eastAsia="黑体" w:cs="Arial" w:ascii="SimHei" w:hAnsi="SimHei"/>
          <w:color w:val="000080"/>
        </w:rPr>
        <w:t>USIBA001682</w:t>
      </w:r>
      <w:r>
        <w:rPr>
          <w:rFonts w:ascii="SimHei" w:hAnsi="SimHei" w:cs="Arial" w:eastAsia="黑体"/>
          <w:color w:val="000080"/>
        </w:rPr>
        <w:t>）（美国国际执业资格认证与注册协会）；</w:t>
      </w:r>
    </w:p>
    <w:p>
      <w:pPr>
        <w:pStyle w:val="Normal"/>
        <w:ind w:firstLine="420"/>
        <w:rPr>
          <w:rFonts w:ascii="Arial" w:hAnsi="Arial" w:eastAsia="幼圆;微软雅黑" w:cs="Arial"/>
          <w:color w:val="000080"/>
        </w:rPr>
      </w:pPr>
      <w:r>
        <w:rPr>
          <w:rFonts w:ascii="SimHei" w:hAnsi="SimHei" w:cs="Arial" w:eastAsia="黑体"/>
          <w:color w:val="000080"/>
        </w:rPr>
        <w:t>香港国际管理学院注册执业经理人；</w:t>
      </w:r>
    </w:p>
    <w:p>
      <w:pPr>
        <w:pStyle w:val="Normal"/>
        <w:ind w:firstLine="420"/>
        <w:rPr>
          <w:rFonts w:ascii="Arial" w:hAnsi="Arial" w:eastAsia="幼圆;微软雅黑" w:cs="Arial"/>
          <w:color w:val="000080"/>
        </w:rPr>
      </w:pPr>
      <w:r>
        <w:rPr>
          <w:rFonts w:ascii="SimHei" w:hAnsi="SimHei" w:cs="Arial" w:eastAsia="黑体"/>
          <w:color w:val="000080"/>
        </w:rPr>
        <w:t>国际质量管理体系内审员；</w:t>
      </w:r>
    </w:p>
    <w:p>
      <w:pPr>
        <w:pStyle w:val="Normal"/>
        <w:ind w:firstLine="420"/>
        <w:rPr>
          <w:rFonts w:ascii="Arial" w:hAnsi="Arial" w:eastAsia="幼圆;微软雅黑" w:cs="Arial"/>
          <w:color w:val="000080"/>
        </w:rPr>
      </w:pPr>
      <w:r>
        <w:rPr>
          <w:rFonts w:ascii="SimHei" w:hAnsi="SimHei" w:cs="Arial" w:eastAsia="黑体"/>
          <w:color w:val="000080"/>
        </w:rPr>
        <w:t>企业物流管理资格培训证等证书。</w:t>
      </w:r>
    </w:p>
    <w:p>
      <w:pPr>
        <w:pStyle w:val="Normal"/>
        <w:ind w:firstLine="420"/>
        <w:rPr>
          <w:rFonts w:ascii="Arial" w:hAnsi="Arial" w:eastAsia="幼圆;微软雅黑" w:cs="Arial"/>
          <w:color w:val="000080"/>
        </w:rPr>
      </w:pPr>
      <w:r>
        <w:rPr>
          <w:rFonts w:eastAsia="黑体" w:cs="Arial" w:ascii="SimHei" w:hAnsi="SimHei"/>
          <w:color w:val="000080"/>
        </w:rPr>
        <w:t>2007</w:t>
      </w:r>
      <w:r>
        <w:rPr>
          <w:rFonts w:ascii="SimHei" w:hAnsi="SimHei" w:cs="Arial" w:eastAsia="黑体"/>
          <w:color w:val="000080"/>
        </w:rPr>
        <w:t>年</w:t>
      </w:r>
      <w:r>
        <w:rPr>
          <w:rFonts w:eastAsia="黑体" w:cs="Arial" w:ascii="SimHei" w:hAnsi="SimHei"/>
          <w:color w:val="000080"/>
        </w:rPr>
        <w:t>7</w:t>
      </w:r>
      <w:r>
        <w:rPr>
          <w:rFonts w:ascii="SimHei" w:hAnsi="SimHei" w:cs="Arial" w:eastAsia="黑体"/>
          <w:color w:val="000080"/>
        </w:rPr>
        <w:t>月被授予“中国国际爱国爱港杰出人士”荣誉称号并颁奖杯；</w:t>
      </w:r>
      <w:r>
        <w:rPr>
          <w:rFonts w:eastAsia="黑体" w:cs="Arial" w:ascii="SimHei" w:hAnsi="SimHei"/>
          <w:color w:val="000080"/>
        </w:rPr>
        <w:t>2007</w:t>
      </w:r>
      <w:r>
        <w:rPr>
          <w:rFonts w:ascii="SimHei" w:hAnsi="SimHei" w:cs="Arial" w:eastAsia="黑体"/>
          <w:color w:val="000080"/>
        </w:rPr>
        <w:t>年</w:t>
      </w:r>
      <w:r>
        <w:rPr>
          <w:rFonts w:eastAsia="黑体" w:cs="Arial" w:ascii="SimHei" w:hAnsi="SimHei"/>
          <w:color w:val="000080"/>
        </w:rPr>
        <w:t>7</w:t>
      </w:r>
      <w:r>
        <w:rPr>
          <w:rFonts w:ascii="SimHei" w:hAnsi="SimHei" w:cs="Arial" w:eastAsia="黑体"/>
          <w:color w:val="000080"/>
        </w:rPr>
        <w:t>月被评为“中国国际最具竞争力经理人”；</w:t>
      </w:r>
      <w:r>
        <w:rPr>
          <w:rFonts w:eastAsia="黑体" w:cs="Arial" w:ascii="SimHei" w:hAnsi="SimHei"/>
          <w:color w:val="000080"/>
        </w:rPr>
        <w:t>2007</w:t>
      </w:r>
      <w:r>
        <w:rPr>
          <w:rFonts w:ascii="SimHei" w:hAnsi="SimHei" w:cs="Arial" w:eastAsia="黑体"/>
          <w:color w:val="000080"/>
        </w:rPr>
        <w:t>年</w:t>
      </w:r>
      <w:r>
        <w:rPr>
          <w:rFonts w:eastAsia="黑体" w:cs="Arial" w:ascii="SimHei" w:hAnsi="SimHei"/>
          <w:color w:val="000080"/>
        </w:rPr>
        <w:t>10</w:t>
      </w:r>
      <w:r>
        <w:rPr>
          <w:rFonts w:ascii="SimHei" w:hAnsi="SimHei" w:cs="Arial" w:eastAsia="黑体"/>
          <w:color w:val="000080"/>
        </w:rPr>
        <w:t>月通过人事部全国人才测评，入档人事部全国人才库（</w:t>
      </w:r>
      <w:r>
        <w:rPr>
          <w:rFonts w:eastAsia="黑体" w:cs="Arial" w:ascii="SimHei" w:hAnsi="SimHei"/>
          <w:color w:val="000080"/>
        </w:rPr>
        <w:t>PDB2007091306024</w:t>
      </w:r>
      <w:r>
        <w:rPr>
          <w:rFonts w:ascii="SimHei" w:hAnsi="SimHei" w:cs="Arial" w:eastAsia="黑体"/>
          <w:color w:val="000080"/>
        </w:rPr>
        <w:t>）。</w:t>
      </w:r>
    </w:p>
    <w:p>
      <w:pPr>
        <w:pStyle w:val="Normal"/>
        <w:rPr>
          <w:rFonts w:ascii="Arial" w:hAnsi="Arial" w:eastAsia="幼圆;微软雅黑" w:cs="Arial"/>
          <w:color w:val="000080"/>
        </w:rPr>
      </w:pPr>
      <w:r>
        <w:rPr>
          <w:rFonts w:eastAsia="黑体" w:cs="Arial" w:ascii="SimHei" w:hAnsi="SimHei"/>
          <w:color w:val="000080"/>
        </w:rPr>
      </w:r>
    </w:p>
    <w:p>
      <w:pPr>
        <w:pStyle w:val="Normal"/>
        <w:ind w:firstLine="420"/>
        <w:textAlignment w:val="baseline"/>
        <w:rPr>
          <w:rFonts w:ascii="Arial" w:hAnsi="Arial" w:eastAsia="幼圆;微软雅黑" w:cs="Arial"/>
          <w:color w:val="000080"/>
        </w:rPr>
      </w:pPr>
      <w:r>
        <w:rPr>
          <w:rFonts w:eastAsia="黑体" w:cs="Arial" w:ascii="SimHei" w:hAnsi="SimHei"/>
          <w:color w:val="000080"/>
        </w:rPr>
        <w:t>QQ</w:t>
      </w:r>
      <w:r>
        <w:rPr>
          <w:rFonts w:ascii="SimHei" w:hAnsi="SimHei" w:cs="Arial" w:eastAsia="黑体"/>
          <w:color w:val="000080"/>
        </w:rPr>
        <w:t>：</w:t>
      </w:r>
      <w:r>
        <w:rPr>
          <w:rFonts w:eastAsia="黑体" w:cs="Arial" w:ascii="SimHei" w:hAnsi="SimHei"/>
          <w:color w:val="000080"/>
        </w:rPr>
        <w:t>138537530  168537530  188537530</w:t>
      </w:r>
    </w:p>
    <w:p>
      <w:pPr>
        <w:pStyle w:val="Normal"/>
        <w:ind w:firstLine="420"/>
        <w:textAlignment w:val="baseline"/>
        <w:rPr>
          <w:rFonts w:ascii="Arial" w:hAnsi="Arial" w:eastAsia="幼圆;微软雅黑" w:cs="Arial"/>
          <w:color w:val="000080"/>
        </w:rPr>
      </w:pPr>
      <w:r>
        <w:rPr>
          <w:rFonts w:eastAsia="黑体" w:cs="Arial" w:ascii="SimHei" w:hAnsi="SimHei"/>
          <w:color w:val="000080"/>
        </w:rPr>
        <w:t>MSN</w:t>
      </w:r>
      <w:r>
        <w:rPr>
          <w:rFonts w:ascii="SimHei" w:hAnsi="SimHei" w:cs="Arial" w:eastAsia="黑体"/>
          <w:color w:val="000080"/>
        </w:rPr>
        <w:t>：</w:t>
      </w:r>
      <w:r>
        <w:rPr>
          <w:rFonts w:eastAsia="黑体" w:cs="Arial" w:ascii="SimHei" w:hAnsi="SimHei"/>
          <w:color w:val="000080"/>
        </w:rPr>
      </w:r>
    </w:p>
    <w:p>
      <w:pPr>
        <w:pStyle w:val="Normal"/>
        <w:ind w:firstLine="420"/>
        <w:textAlignment w:val="baseline"/>
        <w:rPr>
          <w:rFonts w:ascii="Arial" w:hAnsi="Arial" w:eastAsia="幼圆;微软雅黑" w:cs="Arial"/>
          <w:color w:val="000080"/>
        </w:rPr>
      </w:pPr>
      <w:r>
        <w:rPr>
          <w:rFonts w:eastAsia="黑体" w:cs="Arial" w:ascii="SimHei" w:hAnsi="SimHei"/>
          <w:color w:val="000080"/>
        </w:rPr>
        <w:t>E-mail</w:t>
      </w:r>
      <w:r>
        <w:rPr>
          <w:rFonts w:ascii="SimHei" w:hAnsi="SimHei" w:cs="Arial" w:eastAsia="黑体"/>
          <w:color w:val="000080"/>
        </w:rPr>
        <w:t>：</w:t>
      </w:r>
      <w:r>
        <w:rPr>
          <w:rFonts w:eastAsia="黑体" w:cs="Arial" w:ascii="SimHei" w:hAnsi="SimHei"/>
          <w:color w:val="000080"/>
        </w:rPr>
      </w:r>
    </w:p>
    <w:p>
      <w:pPr>
        <w:pStyle w:val="Normal"/>
        <w:ind w:firstLine="420"/>
        <w:textAlignment w:val="baseline"/>
        <w:rPr/>
      </w:pPr>
      <w:r>
        <w:rPr>
          <w:rFonts w:eastAsia="黑体" w:cs="Arial" w:ascii="SimHei" w:hAnsi="SimHei"/>
          <w:color w:val="000080"/>
        </w:rPr>
        <w:t>http</w:t>
      </w:r>
      <w:r>
        <w:rPr>
          <w:rFonts w:ascii="SimHei" w:hAnsi="SimHei" w:cs="Arial" w:eastAsia="黑体"/>
          <w:color w:val="000080"/>
        </w:rPr>
        <w:t>：</w:t>
      </w:r>
      <w:r>
        <w:rPr>
          <w:rFonts w:eastAsia="黑体" w:cs="Arial" w:ascii="SimHei" w:hAnsi="SimHei"/>
          <w:color w:val="000080"/>
        </w:rPr>
        <w:t xml:space="preserve">// </w:t>
      </w:r>
      <w:hyperlink r:id="rId3">
        <w:r>
          <w:rPr>
            <w:rStyle w:val="InternetLink"/>
            <w:rFonts w:eastAsia="幼圆;微软雅黑" w:cs="Arial" w:ascii="Arial" w:hAnsi="Arial"/>
            <w:color w:val="000080"/>
          </w:rPr>
          <w:t>www.cncmo.com</w:t>
        </w:r>
      </w:hyperlink>
      <w:r>
        <w:rPr>
          <w:rFonts w:eastAsia="黑体" w:cs="Arial" w:ascii="SimHei" w:hAnsi="SimHei"/>
          <w:color w:val="000080"/>
        </w:rPr>
        <w:t xml:space="preserve">   </w:t>
      </w:r>
    </w:p>
    <w:p>
      <w:pPr>
        <w:pStyle w:val="Normal"/>
        <w:ind w:firstLine="420"/>
        <w:textAlignment w:val="baseline"/>
        <w:rPr>
          <w:rFonts w:ascii="Arial" w:hAnsi="Arial" w:eastAsia="幼圆;微软雅黑" w:cs="Arial"/>
          <w:color w:val="000080"/>
        </w:rPr>
      </w:pPr>
      <w:r>
        <w:rPr>
          <w:rFonts w:ascii="SimHei" w:hAnsi="SimHei" w:cs="Arial" w:eastAsia="黑体"/>
          <w:color w:val="000080"/>
        </w:rPr>
        <w:t>咨询：</w:t>
      </w:r>
      <w:r>
        <w:rPr>
          <w:rFonts w:eastAsia="黑体" w:cs="Arial" w:ascii="SimHei" w:hAnsi="SimHei"/>
          <w:color w:val="000080"/>
        </w:rPr>
        <w:t xml:space="preserve">  </w:t>
      </w:r>
    </w:p>
    <w:p>
      <w:pPr>
        <w:pStyle w:val="Normal"/>
        <w:textAlignment w:val="baseline"/>
        <w:rPr>
          <w:rFonts w:ascii="Arial" w:hAnsi="Arial" w:eastAsia="幼圆;微软雅黑" w:cs="Arial"/>
          <w:color w:val="000080"/>
        </w:rPr>
      </w:pPr>
      <w:r>
        <w:rPr>
          <w:rFonts w:eastAsia="黑体" w:cs="Arial" w:ascii="SimHei" w:hAnsi="SimHei"/>
          <w:color w:val="000080"/>
        </w:rPr>
      </w:r>
    </w:p>
    <w:sectPr>
      <w:headerReference w:type="default" r:id="rId4"/>
      <w:footerReference w:type="default" r:id="rId5"/>
      <w:type w:val="nextPage"/>
      <w:pgSz w:w="11906" w:h="16838"/>
      <w:pgMar w:left="1797" w:right="1304" w:header="851" w:top="1418" w:footer="992" w:bottom="141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幼圆">
    <w:altName w:val="微软雅黑"/>
    <w:charset w:val="86"/>
    <w:family w:val="auto"/>
    <w:pitch w:val="default"/>
  </w:font>
  <w:font w:name="方正姚体">
    <w:altName w:val="微软雅黑"/>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hi-IN"/>
    </w:rPr>
  </w:style>
  <w:style w:type="character" w:styleId="Style14">
    <w:name w:val="默认段落字体"/>
    <w:qFormat/>
    <w:rPr/>
  </w:style>
  <w:style w:type="character" w:styleId="StrongEmphasis">
    <w:name w:val="Strong Emphasis"/>
    <w:basedOn w:val="Style14"/>
    <w:qFormat/>
    <w:rPr>
      <w:b/>
    </w:rPr>
  </w:style>
  <w:style w:type="character" w:styleId="Newsdetailtitle1">
    <w:name w:val="newsdetailtitle1"/>
    <w:basedOn w:val="Style14"/>
    <w:qFormat/>
    <w:rPr>
      <w:b/>
      <w:sz w:val="30"/>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Style15">
    <w:name w:val="普通(网站)"/>
    <w:basedOn w:val="Normal"/>
    <w:qFormat/>
    <w:pPr>
      <w:widowControl/>
      <w:spacing w:before="280" w:after="280"/>
      <w:jc w:val="start"/>
    </w:pPr>
    <w:rPr>
      <w:rFonts w:ascii="宋体;SimSun" w:hAnsi="宋体;SimSun" w:cs="宋体;SimSun"/>
      <w:kern w:val="0"/>
      <w:sz w:val="24"/>
    </w:rPr>
  </w:style>
  <w:style w:type="paragraph" w:styleId="Header">
    <w:name w:val="Header"/>
    <w:basedOn w:val="Normal"/>
    <w:pPr>
      <w:tabs>
        <w:tab w:val="clear" w:pos="420"/>
        <w:tab w:val="center" w:pos="4153" w:leader="none"/>
        <w:tab w:val="right" w:pos="8306" w:leader="none"/>
      </w:tabs>
      <w:snapToGrid w:val="false"/>
    </w:pPr>
    <w:rPr>
      <w:sz w:val="18"/>
    </w:rPr>
  </w:style>
  <w:style w:type="paragraph" w:styleId="Style16">
    <w:name w:val="纯文本"/>
    <w:basedOn w:val="Normal"/>
    <w:qFormat/>
    <w:pPr/>
    <w:rPr>
      <w:rFonts w:ascii="宋体;SimSun" w:hAnsi="宋体;SimSun" w:cs="Courier New"/>
      <w:szCs w:val="21"/>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ncmo.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2009-02-18T00:31:00Z</dcterms:created>
  <dc:creator>微软用户</dc:creator>
  <dc:description/>
  <cp:keywords> </cp:keywords>
  <dc:language>en-US</dc:language>
  <cp:lastModifiedBy>微软用户</cp:lastModifiedBy>
  <dcterms:modified xsi:type="dcterms:W3CDTF">2012-10-19T21:08:00Z</dcterms:modified>
  <cp:revision>4</cp:revision>
  <dc:subject/>
  <dc:title>岗位设置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