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楷体_GB2312" w:hAnsi="楷体_GB2312" w:eastAsia="楷体_GB2312" w:cs="Arial"/>
          <w:color w:val="000000"/>
          <w:szCs w:val="21"/>
        </w:rPr>
      </w:pPr>
      <w:r>
        <w:rPr>
          <w:rFonts w:eastAsia="黑体" w:ascii="SimHei" w:hAnsi="SimHei"/>
          <w:b/>
          <w:sz w:val="24"/>
        </w:rPr>
        <w:t xml:space="preserve">                                     </w:t>
      </w:r>
    </w:p>
    <w:p>
      <w:pPr>
        <w:pStyle w:val="Normal"/>
        <w:rPr>
          <w:rFonts w:ascii="Arial" w:hAnsi="Arial" w:eastAsia="楷体_GB2312" w:cs="Arial"/>
          <w:color w:val="000000"/>
          <w:szCs w:val="21"/>
        </w:rPr>
      </w:pPr>
      <w:r>
        <w:rPr>
          <w:rFonts w:eastAsia="黑体" w:cs="Arial" w:ascii="SimHei" w:hAnsi="SimHei"/>
          <w:color w:val="000000"/>
          <w:szCs w:val="21"/>
        </w:rPr>
      </w:r>
    </w:p>
    <w:p>
      <w:pPr>
        <w:pStyle w:val="Normal"/>
        <w:rPr>
          <w:rFonts w:ascii="Arial" w:hAnsi="Arial" w:eastAsia="Arial" w:cs="Arial"/>
          <w:color w:val="000000"/>
        </w:rPr>
      </w:pPr>
      <w:r>
        <w:rPr>
          <w:rFonts w:eastAsia="黑体" w:cs="Arial" w:ascii="SimHei" w:hAnsi="SimHei"/>
          <w:color w:val="000000"/>
        </w:rPr>
        <w:t xml:space="preserve">    </w:t>
      </w:r>
    </w:p>
    <w:p>
      <w:pPr>
        <w:pStyle w:val="Normal"/>
        <w:rPr>
          <w:rFonts w:ascii="Arial" w:hAnsi="Arial" w:cs="Arial"/>
          <w:color w:val="000000"/>
        </w:rPr>
      </w:pPr>
      <w:r>
        <w:rPr>
          <w:rFonts w:cs="Arial" w:ascii="SimHei" w:hAnsi="SimHei" w:eastAsia="黑体"/>
          <w:color w:val="000000"/>
        </w:rPr>
      </w:r>
    </w:p>
    <w:p>
      <w:pPr>
        <w:pStyle w:val="Normal"/>
        <w:rPr>
          <w:rFonts w:ascii="Arial" w:hAnsi="Arial" w:cs="Arial"/>
          <w:color w:val="000000"/>
        </w:rPr>
      </w:pPr>
      <w:r>
        <w:rPr>
          <w:rFonts w:cs="Arial" w:ascii="SimHei" w:hAnsi="SimHei" w:eastAsia="黑体"/>
          <w:color w:val="000000"/>
        </w:rPr>
      </w:r>
    </w:p>
    <w:p>
      <w:pPr>
        <w:pStyle w:val="Normal"/>
        <w:rPr>
          <w:rFonts w:ascii="Arial" w:hAnsi="Arial" w:cs="Arial"/>
          <w:color w:val="000000"/>
        </w:rPr>
      </w:pPr>
      <w:r>
        <w:rPr>
          <w:rFonts w:cs="Arial" w:ascii="SimHei" w:hAnsi="SimHei" w:eastAsia="黑体"/>
          <w:color w:val="000000"/>
        </w:rPr>
      </w:r>
    </w:p>
    <w:p>
      <w:pPr>
        <w:pStyle w:val="Normal"/>
        <w:rPr>
          <w:rFonts w:ascii="Arial" w:hAnsi="Arial" w:cs="Arial"/>
          <w:color w:val="000000"/>
        </w:rPr>
      </w:pPr>
      <w:r>
        <w:rPr>
          <w:rFonts w:cs="Arial" w:ascii="SimHei" w:hAnsi="SimHei" w:eastAsia="黑体"/>
          <w:color w:val="000000"/>
        </w:rPr>
      </w:r>
    </w:p>
    <w:p>
      <w:pPr>
        <w:pStyle w:val="Normal"/>
        <w:rPr>
          <w:rFonts w:ascii="Arial" w:hAnsi="Arial" w:cs="Arial"/>
          <w:color w:val="000000"/>
        </w:rPr>
      </w:pPr>
      <w:r>
        <w:rPr>
          <w:rFonts w:cs="Arial" w:ascii="SimHei" w:hAnsi="SimHei" w:eastAsia="黑体"/>
          <w:color w:val="000000"/>
        </w:rPr>
      </w:r>
    </w:p>
    <w:p>
      <w:pPr>
        <w:pStyle w:val="Normal"/>
        <w:jc w:val="center"/>
        <w:rPr>
          <w:rFonts w:ascii="Arial" w:hAnsi="Arial" w:eastAsia="华文细黑" w:cs="Arial"/>
          <w:b/>
          <w:b/>
          <w:bCs/>
          <w:color w:val="000000"/>
          <w:sz w:val="48"/>
        </w:rPr>
      </w:pPr>
      <w:r>
        <w:rPr>
          <w:rFonts w:eastAsia="黑体" w:cs="Arial" w:ascii="SimHei" w:hAnsi="SimHei"/>
          <w:b/>
          <w:bCs/>
          <w:color w:val="000000"/>
          <w:sz w:val="48"/>
        </w:rPr>
      </w:r>
    </w:p>
    <w:p>
      <w:pPr>
        <w:pStyle w:val="Normal"/>
        <w:jc w:val="center"/>
        <w:rPr>
          <w:rFonts w:ascii="Arial" w:hAnsi="Arial" w:eastAsia="华文细黑" w:cs="Arial"/>
          <w:b/>
          <w:b/>
          <w:bCs/>
          <w:color w:val="000000"/>
          <w:sz w:val="48"/>
        </w:rPr>
      </w:pPr>
      <w:r>
        <w:rPr>
          <w:rFonts w:eastAsia="黑体" w:cs="Arial" w:ascii="SimHei" w:hAnsi="SimHei"/>
          <w:b/>
          <w:bCs/>
          <w:color w:val="000000"/>
          <w:sz w:val="48"/>
        </w:rPr>
      </w:r>
    </w:p>
    <w:p>
      <w:pPr>
        <w:pStyle w:val="Normal"/>
        <w:jc w:val="center"/>
        <w:rPr/>
      </w:pPr>
      <w:r>
        <w:rPr>
          <w:rFonts w:ascii="SimHei" w:hAnsi="SimHei" w:cs="Arial" w:eastAsia="黑体"/>
          <w:b/>
          <w:bCs/>
          <w:color w:val="000000"/>
          <w:sz w:val="48"/>
        </w:rPr>
        <w:t>兰州城投房地产开发公司</w:t>
      </w:r>
    </w:p>
    <w:p>
      <w:pPr>
        <w:pStyle w:val="Normal"/>
        <w:jc w:val="center"/>
        <w:rPr>
          <w:rFonts w:ascii="黑体;SimHei" w:hAnsi="黑体;SimHei" w:eastAsia="黑体;SimHei" w:cs="Arial"/>
          <w:b/>
          <w:b/>
          <w:bCs/>
          <w:color w:val="000000"/>
          <w:sz w:val="48"/>
          <w:szCs w:val="48"/>
        </w:rPr>
      </w:pPr>
      <w:r>
        <w:rPr>
          <w:rFonts w:ascii="SimHei" w:hAnsi="SimHei" w:cs="Arial" w:eastAsia="黑体"/>
          <w:b/>
          <w:bCs/>
          <w:color w:val="000000"/>
          <w:sz w:val="48"/>
          <w:szCs w:val="48"/>
        </w:rPr>
        <w:t>薪酬福利管理制度</w:t>
      </w:r>
    </w:p>
    <w:p>
      <w:pPr>
        <w:pStyle w:val="Normal"/>
        <w:rPr>
          <w:rFonts w:ascii="宋体;SimSun" w:hAnsi="宋体;SimSun" w:eastAsia="黑体;SimHei" w:cs="宋体;SimSun"/>
          <w:b/>
          <w:b/>
          <w:bCs/>
          <w:color w:val="000000"/>
          <w:sz w:val="28"/>
          <w:szCs w:val="28"/>
        </w:rPr>
      </w:pPr>
      <w:r>
        <w:rPr>
          <w:rFonts w:eastAsia="黑体" w:cs="宋体;SimSun" w:ascii="SimHei" w:hAnsi="SimHei"/>
          <w:b/>
          <w:bCs/>
          <w:color w:val="000000"/>
          <w:sz w:val="28"/>
          <w:szCs w:val="28"/>
        </w:rPr>
      </w:r>
    </w:p>
    <w:p>
      <w:pPr>
        <w:pStyle w:val="Normal"/>
        <w:rPr>
          <w:rFonts w:ascii="Arial" w:hAnsi="Arial" w:cs="Arial"/>
          <w:color w:val="000000"/>
          <w:sz w:val="28"/>
          <w:szCs w:val="28"/>
        </w:rPr>
      </w:pPr>
      <w:r>
        <w:rPr>
          <w:rFonts w:cs="Arial" w:ascii="SimHei" w:hAnsi="SimHei" w:eastAsia="黑体"/>
          <w:color w:val="000000"/>
          <w:sz w:val="28"/>
          <w:szCs w:val="28"/>
        </w:rPr>
      </w:r>
    </w:p>
    <w:p>
      <w:pPr>
        <w:pStyle w:val="Normal"/>
        <w:rPr>
          <w:rFonts w:ascii="Arial" w:hAnsi="Arial" w:cs="Arial"/>
          <w:color w:val="000000"/>
        </w:rPr>
      </w:pPr>
      <w:r>
        <w:rPr>
          <w:rFonts w:cs="Arial" w:ascii="SimHei" w:hAnsi="SimHei" w:eastAsia="黑体"/>
          <w:color w:val="000000"/>
        </w:rPr>
      </w:r>
    </w:p>
    <w:p>
      <w:pPr>
        <w:pStyle w:val="Normal"/>
        <w:rPr>
          <w:rFonts w:ascii="Arial" w:hAnsi="Arial" w:cs="Arial"/>
          <w:color w:val="000000"/>
        </w:rPr>
      </w:pPr>
      <w:r>
        <w:rPr>
          <w:rFonts w:cs="Arial" w:ascii="SimHei" w:hAnsi="SimHei" w:eastAsia="黑体"/>
          <w:color w:val="000000"/>
        </w:rPr>
      </w:r>
    </w:p>
    <w:p>
      <w:pPr>
        <w:pStyle w:val="Normal"/>
        <w:rPr>
          <w:rFonts w:ascii="Arial" w:hAnsi="Arial" w:cs="Arial"/>
          <w:color w:val="000000"/>
        </w:rPr>
      </w:pPr>
      <w:r>
        <w:rPr>
          <w:rFonts w:cs="Arial" w:ascii="SimHei" w:hAnsi="SimHei" w:eastAsia="黑体"/>
          <w:color w:val="000000"/>
        </w:rPr>
      </w:r>
    </w:p>
    <w:p>
      <w:pPr>
        <w:pStyle w:val="Normal"/>
        <w:rPr>
          <w:rFonts w:ascii="Arial" w:hAnsi="Arial" w:cs="Arial"/>
          <w:color w:val="000000"/>
        </w:rPr>
      </w:pPr>
      <w:r>
        <w:rPr>
          <w:rFonts w:cs="Arial" w:ascii="SimHei" w:hAnsi="SimHei" w:eastAsia="黑体"/>
          <w:color w:val="000000"/>
        </w:rPr>
      </w:r>
    </w:p>
    <w:p>
      <w:pPr>
        <w:pStyle w:val="Normal"/>
        <w:rPr>
          <w:rFonts w:ascii="Arial" w:hAnsi="Arial" w:cs="Arial"/>
          <w:color w:val="000000"/>
        </w:rPr>
      </w:pPr>
      <w:r>
        <w:rPr>
          <w:rFonts w:cs="Arial" w:ascii="SimHei" w:hAnsi="SimHei" w:eastAsia="黑体"/>
          <w:color w:val="000000"/>
        </w:rPr>
      </w:r>
    </w:p>
    <w:p>
      <w:pPr>
        <w:pStyle w:val="Normal"/>
        <w:spacing w:lineRule="auto" w:line="720"/>
        <w:ind w:firstLine="2339"/>
        <w:rPr>
          <w:b/>
          <w:b/>
          <w:sz w:val="28"/>
          <w:szCs w:val="28"/>
        </w:rPr>
      </w:pPr>
      <w:r>
        <w:rPr>
          <w:rFonts w:ascii="SimHei" w:hAnsi="SimHei" w:eastAsia="黑体"/>
          <w:b/>
          <w:sz w:val="28"/>
          <w:szCs w:val="28"/>
        </w:rPr>
        <w:t>编</w:t>
      </w:r>
      <w:r>
        <w:rPr>
          <w:rFonts w:eastAsia="黑体" w:ascii="SimHei" w:hAnsi="SimHei"/>
          <w:b/>
          <w:sz w:val="28"/>
          <w:szCs w:val="28"/>
        </w:rPr>
        <w:t xml:space="preserve">    </w:t>
      </w:r>
      <w:r>
        <w:rPr>
          <w:rFonts w:ascii="SimHei" w:hAnsi="SimHei" w:eastAsia="黑体"/>
          <w:b/>
          <w:sz w:val="28"/>
          <w:szCs w:val="28"/>
        </w:rPr>
        <w:t>写</w:t>
      </w:r>
      <w:r>
        <w:rPr>
          <w:rFonts w:eastAsia="黑体" w:ascii="SimHei" w:hAnsi="SimHei"/>
          <w:b/>
          <w:sz w:val="28"/>
          <w:szCs w:val="28"/>
        </w:rPr>
        <w:t xml:space="preserve">         </w:t>
      </w:r>
      <w:r>
        <w:rPr>
          <w:rFonts w:eastAsia="黑体" w:ascii="SimHei" w:hAnsi="SimHei"/>
          <w:b/>
          <w:sz w:val="28"/>
          <w:szCs w:val="28"/>
          <w:u w:val="single"/>
        </w:rPr>
        <w:t xml:space="preserve"> </w:t>
      </w:r>
      <w:r>
        <w:rPr>
          <w:rFonts w:eastAsia="黑体" w:ascii="SimHei" w:hAnsi="SimHei"/>
          <w:b/>
          <w:sz w:val="28"/>
          <w:szCs w:val="28"/>
          <w:u w:val="single"/>
        </w:rPr>
        <w:t xml:space="preserve">          </w:t>
      </w:r>
      <w:r>
        <w:rPr>
          <w:rFonts w:eastAsia="黑体" w:ascii="SimHei" w:hAnsi="SimHei"/>
          <w:b/>
          <w:sz w:val="28"/>
          <w:szCs w:val="28"/>
          <w:u w:val="single"/>
        </w:rPr>
        <w:t xml:space="preserve">    </w:t>
      </w:r>
    </w:p>
    <w:p>
      <w:pPr>
        <w:pStyle w:val="Normal"/>
        <w:spacing w:lineRule="auto" w:line="720"/>
        <w:ind w:firstLine="2339"/>
        <w:rPr>
          <w:b/>
          <w:b/>
          <w:sz w:val="28"/>
          <w:szCs w:val="28"/>
        </w:rPr>
      </w:pPr>
      <w:r>
        <w:rPr>
          <w:rFonts w:ascii="SimHei" w:hAnsi="SimHei" w:eastAsia="黑体"/>
          <w:b/>
          <w:sz w:val="28"/>
          <w:szCs w:val="28"/>
        </w:rPr>
        <w:t>审</w:t>
      </w:r>
      <w:r>
        <w:rPr>
          <w:rFonts w:eastAsia="黑体" w:ascii="SimHei" w:hAnsi="SimHei"/>
          <w:b/>
          <w:sz w:val="28"/>
          <w:szCs w:val="28"/>
        </w:rPr>
        <w:t xml:space="preserve">    </w:t>
      </w:r>
      <w:r>
        <w:rPr>
          <w:rFonts w:ascii="SimHei" w:hAnsi="SimHei" w:eastAsia="黑体"/>
          <w:b/>
          <w:sz w:val="28"/>
          <w:szCs w:val="28"/>
        </w:rPr>
        <w:t>核</w:t>
      </w:r>
      <w:r>
        <w:rPr>
          <w:rFonts w:eastAsia="黑体" w:ascii="SimHei" w:hAnsi="SimHei"/>
          <w:b/>
          <w:sz w:val="28"/>
          <w:szCs w:val="28"/>
        </w:rPr>
        <w:t xml:space="preserve">     </w:t>
      </w:r>
      <w:r>
        <w:rPr>
          <w:rFonts w:eastAsia="黑体" w:ascii="SimHei" w:hAnsi="SimHei"/>
          <w:b/>
          <w:sz w:val="28"/>
          <w:szCs w:val="28"/>
        </w:rPr>
        <w:t xml:space="preserve"> </w:t>
      </w:r>
      <w:r>
        <w:rPr>
          <w:rFonts w:eastAsia="黑体" w:ascii="SimHei" w:hAnsi="SimHei"/>
          <w:b/>
          <w:sz w:val="28"/>
          <w:szCs w:val="28"/>
        </w:rPr>
        <w:t xml:space="preserve">   </w:t>
      </w:r>
      <w:r>
        <w:rPr>
          <w:rFonts w:eastAsia="黑体" w:ascii="SimHei" w:hAnsi="SimHei"/>
          <w:b/>
          <w:sz w:val="28"/>
          <w:szCs w:val="28"/>
          <w:u w:val="single"/>
        </w:rPr>
        <w:t xml:space="preserve"> </w:t>
      </w:r>
      <w:r>
        <w:rPr>
          <w:rFonts w:eastAsia="黑体" w:ascii="SimHei" w:hAnsi="SimHei"/>
          <w:b/>
          <w:sz w:val="28"/>
          <w:szCs w:val="28"/>
          <w:u w:val="single"/>
        </w:rPr>
        <w:t xml:space="preserve">          </w:t>
      </w:r>
      <w:r>
        <w:rPr>
          <w:rFonts w:eastAsia="黑体" w:ascii="SimHei" w:hAnsi="SimHei"/>
          <w:b/>
          <w:sz w:val="28"/>
          <w:szCs w:val="28"/>
          <w:u w:val="single"/>
        </w:rPr>
        <w:t xml:space="preserve">    </w:t>
      </w:r>
    </w:p>
    <w:p>
      <w:pPr>
        <w:pStyle w:val="Normal"/>
        <w:spacing w:lineRule="auto" w:line="720"/>
        <w:ind w:firstLine="2339"/>
        <w:rPr>
          <w:b/>
          <w:b/>
          <w:sz w:val="28"/>
          <w:szCs w:val="28"/>
        </w:rPr>
      </w:pPr>
      <w:r>
        <w:rPr>
          <w:rFonts w:ascii="SimHei" w:hAnsi="SimHei" w:eastAsia="黑体"/>
          <w:b/>
          <w:sz w:val="28"/>
          <w:szCs w:val="28"/>
        </w:rPr>
        <w:t>批</w:t>
      </w:r>
      <w:r>
        <w:rPr>
          <w:rFonts w:eastAsia="黑体" w:ascii="SimHei" w:hAnsi="SimHei"/>
          <w:b/>
          <w:sz w:val="28"/>
          <w:szCs w:val="28"/>
        </w:rPr>
        <w:t xml:space="preserve">    </w:t>
      </w:r>
      <w:r>
        <w:rPr>
          <w:rFonts w:ascii="SimHei" w:hAnsi="SimHei" w:eastAsia="黑体"/>
          <w:b/>
          <w:sz w:val="28"/>
          <w:szCs w:val="28"/>
        </w:rPr>
        <w:t>准</w:t>
      </w:r>
      <w:r>
        <w:rPr>
          <w:rFonts w:eastAsia="黑体" w:ascii="SimHei" w:hAnsi="SimHei"/>
          <w:b/>
          <w:sz w:val="28"/>
          <w:szCs w:val="28"/>
        </w:rPr>
        <w:t xml:space="preserve">     </w:t>
      </w:r>
      <w:r>
        <w:rPr>
          <w:rFonts w:eastAsia="黑体" w:ascii="SimHei" w:hAnsi="SimHei"/>
          <w:b/>
          <w:sz w:val="28"/>
          <w:szCs w:val="28"/>
        </w:rPr>
        <w:t xml:space="preserve"> </w:t>
      </w:r>
      <w:r>
        <w:rPr>
          <w:rFonts w:eastAsia="黑体" w:ascii="SimHei" w:hAnsi="SimHei"/>
          <w:b/>
          <w:sz w:val="28"/>
          <w:szCs w:val="28"/>
        </w:rPr>
        <w:t xml:space="preserve">   </w:t>
      </w:r>
      <w:r>
        <w:rPr>
          <w:rFonts w:eastAsia="黑体" w:ascii="SimHei" w:hAnsi="SimHei"/>
          <w:b/>
          <w:sz w:val="28"/>
          <w:szCs w:val="28"/>
          <w:u w:val="single"/>
        </w:rPr>
        <w:t xml:space="preserve"> </w:t>
      </w:r>
      <w:r>
        <w:rPr>
          <w:rFonts w:eastAsia="黑体" w:ascii="SimHei" w:hAnsi="SimHei"/>
          <w:b/>
          <w:sz w:val="28"/>
          <w:szCs w:val="28"/>
          <w:u w:val="single"/>
        </w:rPr>
        <w:t xml:space="preserve">          </w:t>
      </w:r>
      <w:r>
        <w:rPr>
          <w:rFonts w:eastAsia="黑体" w:ascii="SimHei" w:hAnsi="SimHei"/>
          <w:b/>
          <w:sz w:val="28"/>
          <w:szCs w:val="28"/>
          <w:u w:val="single"/>
        </w:rPr>
        <w:t xml:space="preserve">    </w:t>
      </w:r>
    </w:p>
    <w:p>
      <w:pPr>
        <w:pStyle w:val="Normal"/>
        <w:spacing w:lineRule="auto" w:line="720"/>
        <w:ind w:firstLine="2339"/>
        <w:jc w:val="start"/>
        <w:rPr/>
      </w:pPr>
      <w:r>
        <w:rPr>
          <w:rFonts w:ascii="SimHei" w:hAnsi="SimHei" w:eastAsia="黑体"/>
          <w:b/>
          <w:sz w:val="28"/>
          <w:szCs w:val="28"/>
        </w:rPr>
        <w:t>生效日期</w:t>
      </w:r>
      <w:r>
        <w:rPr>
          <w:rFonts w:eastAsia="黑体" w:ascii="SimHei" w:hAnsi="SimHei"/>
          <w:b/>
          <w:sz w:val="28"/>
          <w:szCs w:val="28"/>
        </w:rPr>
        <w:t xml:space="preserve">       </w:t>
      </w:r>
      <w:r>
        <w:rPr>
          <w:rFonts w:eastAsia="黑体" w:ascii="SimHei" w:hAnsi="SimHei"/>
          <w:b/>
          <w:sz w:val="28"/>
          <w:szCs w:val="28"/>
        </w:rPr>
        <w:t xml:space="preserve"> </w:t>
      </w:r>
      <w:r>
        <w:rPr>
          <w:rFonts w:eastAsia="黑体" w:ascii="SimHei" w:hAnsi="SimHei"/>
          <w:b/>
          <w:sz w:val="28"/>
          <w:szCs w:val="28"/>
        </w:rPr>
        <w:t xml:space="preserve"> </w:t>
      </w:r>
      <w:r>
        <w:rPr>
          <w:rFonts w:eastAsia="黑体" w:ascii="SimHei" w:hAnsi="SimHei"/>
          <w:b/>
          <w:sz w:val="28"/>
          <w:szCs w:val="28"/>
          <w:u w:val="single"/>
        </w:rPr>
        <w:t xml:space="preserve"> </w:t>
      </w:r>
      <w:r>
        <w:rPr>
          <w:rFonts w:eastAsia="黑体" w:ascii="SimHei" w:hAnsi="SimHei"/>
          <w:b/>
          <w:sz w:val="28"/>
          <w:szCs w:val="28"/>
          <w:u w:val="single"/>
        </w:rPr>
        <w:t xml:space="preserve">          </w:t>
      </w:r>
      <w:r>
        <w:rPr>
          <w:rFonts w:eastAsia="黑体" w:ascii="SimHei" w:hAnsi="SimHei"/>
          <w:b/>
          <w:sz w:val="28"/>
          <w:szCs w:val="28"/>
          <w:u w:val="single"/>
        </w:rPr>
        <w:t xml:space="preserve">    </w:t>
      </w:r>
    </w:p>
    <w:p>
      <w:pPr>
        <w:sectPr>
          <w:footerReference w:type="default" r:id="rId2"/>
          <w:type w:val="nextPage"/>
          <w:pgSz w:w="11906" w:h="16838"/>
          <w:pgMar w:left="1800" w:right="1800" w:header="0" w:top="1440" w:footer="992" w:bottom="1440" w:gutter="0"/>
          <w:pgNumType w:fmt="decimal"/>
          <w:formProt w:val="false"/>
          <w:textDirection w:val="lrTb"/>
          <w:docGrid w:type="lines" w:linePitch="312" w:charSpace="0"/>
        </w:sectPr>
        <w:pStyle w:val="Normal"/>
        <w:rPr>
          <w:rFonts w:ascii="Arial" w:hAnsi="Arial" w:eastAsia="华文细黑" w:cs="Arial"/>
          <w:b/>
          <w:b/>
          <w:color w:val="000000"/>
          <w:sz w:val="32"/>
          <w:szCs w:val="32"/>
          <w:u w:val="single"/>
        </w:rPr>
      </w:pPr>
      <w:r>
        <w:rPr>
          <w:rFonts w:eastAsia="黑体" w:cs="Arial" w:ascii="SimHei" w:hAnsi="SimHei"/>
          <w:b/>
          <w:color w:val="000000"/>
          <w:sz w:val="32"/>
          <w:szCs w:val="32"/>
          <w:u w:val="single"/>
        </w:rPr>
      </w:r>
    </w:p>
    <w:p>
      <w:pPr>
        <w:pStyle w:val="Normal"/>
        <w:jc w:val="center"/>
        <w:rPr>
          <w:rFonts w:ascii="宋体;SimSun" w:hAnsi="宋体;SimSun" w:cs="Arial"/>
          <w:b/>
          <w:b/>
          <w:color w:val="000000"/>
          <w:sz w:val="36"/>
          <w:szCs w:val="36"/>
        </w:rPr>
      </w:pPr>
      <w:r>
        <w:rPr>
          <w:rFonts w:ascii="SimHei" w:hAnsi="SimHei" w:cs="Arial" w:eastAsia="黑体"/>
          <w:b/>
          <w:color w:val="000000"/>
          <w:sz w:val="36"/>
          <w:szCs w:val="36"/>
        </w:rPr>
        <w:t>目  录</w:t>
      </w:r>
    </w:p>
    <w:p>
      <w:pPr>
        <w:pStyle w:val="Normal"/>
        <w:jc w:val="center"/>
        <w:rPr>
          <w:rFonts w:ascii="华文细黑" w:hAnsi="华文细黑" w:eastAsia="华文细黑" w:cs="Arial"/>
          <w:b/>
          <w:b/>
          <w:color w:val="000000"/>
          <w:sz w:val="36"/>
          <w:szCs w:val="36"/>
        </w:rPr>
      </w:pPr>
      <w:r>
        <w:rPr>
          <w:rFonts w:eastAsia="黑体" w:cs="Arial" w:ascii="SimHei" w:hAnsi="SimHei"/>
          <w:b/>
          <w:color w:val="000000"/>
          <w:sz w:val="36"/>
          <w:szCs w:val="36"/>
        </w:rPr>
      </w:r>
    </w:p>
    <w:sdt>
      <w:sdtPr>
        <w:docPartObj>
          <w:docPartGallery w:val="Table of Contents"/>
          <w:docPartUnique w:val="true"/>
        </w:docPartObj>
      </w:sdtPr>
      <w:sdtContent>
        <w:p>
          <w:pPr>
            <w:pStyle w:val="Contents2"/>
            <w:rPr>
              <w:lang w:val="en-US" w:eastAsia="en-US"/>
            </w:rPr>
          </w:pPr>
          <w:r>
            <w:fldChar w:fldCharType="begin"/>
          </w:r>
          <w:r>
            <w:rPr>
              <w:rStyle w:val="IndexLink"/>
              <w:rFonts w:ascii="宋体;SimSun" w:hAnsi="宋体;SimSun" w:cs="宋体;SimSun"/>
              <w:lang w:val="en-US" w:eastAsia="en-US"/>
            </w:rPr>
            <w:instrText> TOC \o "1-3" \h \z \u </w:instrText>
          </w:r>
          <w:r>
            <w:rPr>
              <w:rStyle w:val="IndexLink"/>
              <w:rFonts w:ascii="宋体;SimSun" w:hAnsi="宋体;SimSun" w:cs="宋体;SimSun"/>
              <w:lang w:val="en-US" w:eastAsia="en-US"/>
            </w:rPr>
            <w:fldChar w:fldCharType="separate"/>
          </w:r>
          <w:hyperlink w:anchor="__RefHeading___Toc247994829">
            <w:r>
              <w:rPr>
                <w:rStyle w:val="IndexLink"/>
                <w:rFonts w:ascii="宋体;SimSun" w:hAnsi="宋体;SimSun" w:cs="宋体;SimSun"/>
                <w:lang w:val="en-US" w:eastAsia="en-US"/>
              </w:rPr>
              <w:t>第一章</w:t>
            </w:r>
            <w:r>
              <w:rPr>
                <w:rStyle w:val="IndexLink"/>
                <w:rFonts w:ascii="宋体;SimSun" w:hAnsi="宋体;SimSun" w:cs="宋体;SimSun"/>
                <w:lang w:val="en-US" w:eastAsia="en-US"/>
              </w:rPr>
              <w:t xml:space="preserve">  </w:t>
            </w:r>
            <w:r>
              <w:rPr>
                <w:rStyle w:val="IndexLink"/>
                <w:rFonts w:ascii="宋体;SimSun" w:hAnsi="宋体;SimSun" w:cs="宋体;SimSun"/>
                <w:lang w:val="en-US" w:eastAsia="en-US"/>
              </w:rPr>
              <w:t>总</w:t>
            </w:r>
            <w:r>
              <w:rPr>
                <w:rStyle w:val="IndexLink"/>
                <w:rFonts w:ascii="宋体;SimSun" w:hAnsi="宋体;SimSun" w:cs="宋体;SimSun"/>
                <w:lang w:val="en-US" w:eastAsia="en-US"/>
              </w:rPr>
              <w:t xml:space="preserve">  </w:t>
            </w:r>
            <w:r>
              <w:rPr>
                <w:rStyle w:val="IndexLink"/>
                <w:rFonts w:ascii="宋体;SimSun" w:hAnsi="宋体;SimSun" w:cs="宋体;SimSun"/>
                <w:lang w:val="en-US" w:eastAsia="en-US"/>
              </w:rPr>
              <w:t>则</w:t>
            </w:r>
            <w:r>
              <w:rPr>
                <w:rStyle w:val="IndexLink"/>
                <w:rFonts w:cs="宋体;SimSun"/>
                <w:lang w:val="en-US" w:eastAsia="en-US"/>
              </w:rPr>
              <w:tab/>
              <w:t>2</w:t>
            </w:r>
          </w:hyperlink>
        </w:p>
        <w:p>
          <w:pPr>
            <w:pStyle w:val="Contents2"/>
            <w:rPr>
              <w:lang w:val="en-US" w:eastAsia="en-US"/>
            </w:rPr>
          </w:pPr>
          <w:hyperlink w:anchor="__RefHeading___Toc247994830">
            <w:r>
              <w:rPr>
                <w:rStyle w:val="IndexLink"/>
                <w:rFonts w:ascii="宋体;SimSun" w:hAnsi="宋体;SimSun" w:cs="宋体;SimSun"/>
                <w:lang w:val="en-US" w:eastAsia="en-US"/>
              </w:rPr>
              <w:t>第二章</w:t>
            </w:r>
            <w:r>
              <w:rPr>
                <w:rStyle w:val="IndexLink"/>
                <w:rFonts w:ascii="宋体;SimSun" w:hAnsi="宋体;SimSun" w:cs="宋体;SimSun"/>
                <w:lang w:val="en-US" w:eastAsia="en-US"/>
              </w:rPr>
              <w:t xml:space="preserve">  </w:t>
            </w:r>
            <w:r>
              <w:rPr>
                <w:rStyle w:val="IndexLink"/>
                <w:rFonts w:ascii="宋体;SimSun" w:hAnsi="宋体;SimSun" w:cs="宋体;SimSun"/>
                <w:lang w:val="en-US" w:eastAsia="en-US"/>
              </w:rPr>
              <w:t>薪酬总额管理</w:t>
            </w:r>
            <w:r>
              <w:rPr>
                <w:rStyle w:val="IndexLink"/>
                <w:lang w:val="en-US" w:eastAsia="en-US"/>
              </w:rPr>
              <w:tab/>
              <w:t>5</w:t>
            </w:r>
          </w:hyperlink>
        </w:p>
        <w:p>
          <w:pPr>
            <w:pStyle w:val="Contents2"/>
            <w:rPr>
              <w:lang w:val="en-US" w:eastAsia="en-US"/>
            </w:rPr>
          </w:pPr>
          <w:hyperlink w:anchor="__RefHeading___Toc247994831">
            <w:r>
              <w:rPr>
                <w:rStyle w:val="IndexLink"/>
                <w:rFonts w:ascii="宋体;SimSun" w:hAnsi="宋体;SimSun" w:cs="宋体;SimSun"/>
                <w:lang w:val="en-US" w:eastAsia="en-US"/>
              </w:rPr>
              <w:t>第三章</w:t>
            </w:r>
            <w:r>
              <w:rPr>
                <w:rStyle w:val="IndexLink"/>
                <w:rFonts w:ascii="宋体;SimSun" w:hAnsi="宋体;SimSun" w:cs="宋体;SimSun"/>
                <w:lang w:val="en-US" w:eastAsia="en-US"/>
              </w:rPr>
              <w:t xml:space="preserve">  </w:t>
            </w:r>
            <w:r>
              <w:rPr>
                <w:rStyle w:val="IndexLink"/>
                <w:rFonts w:ascii="宋体;SimSun" w:hAnsi="宋体;SimSun" w:cs="宋体;SimSun"/>
                <w:lang w:val="en-US" w:eastAsia="en-US"/>
              </w:rPr>
              <w:t>薪酬体系</w:t>
            </w:r>
            <w:r>
              <w:rPr>
                <w:rStyle w:val="IndexLink"/>
                <w:lang w:val="en-US" w:eastAsia="en-US"/>
              </w:rPr>
              <w:tab/>
              <w:t>8</w:t>
            </w:r>
          </w:hyperlink>
        </w:p>
        <w:p>
          <w:pPr>
            <w:pStyle w:val="Contents2"/>
            <w:rPr>
              <w:lang w:val="en-US" w:eastAsia="en-US"/>
            </w:rPr>
          </w:pPr>
          <w:hyperlink w:anchor="__RefHeading___Toc247994832">
            <w:r>
              <w:rPr>
                <w:rStyle w:val="IndexLink"/>
                <w:rFonts w:ascii="宋体;SimSun" w:hAnsi="宋体;SimSun" w:cs="宋体;SimSun"/>
                <w:lang w:val="en-US" w:eastAsia="en-US"/>
              </w:rPr>
              <w:t>第四章</w:t>
            </w:r>
            <w:r>
              <w:rPr>
                <w:rStyle w:val="IndexLink"/>
                <w:rFonts w:ascii="宋体;SimSun" w:hAnsi="宋体;SimSun" w:cs="宋体;SimSun"/>
                <w:lang w:val="en-US" w:eastAsia="en-US"/>
              </w:rPr>
              <w:t xml:space="preserve">  </w:t>
            </w:r>
            <w:r>
              <w:rPr>
                <w:rStyle w:val="IndexLink"/>
                <w:rFonts w:ascii="宋体;SimSun" w:hAnsi="宋体;SimSun" w:cs="宋体;SimSun"/>
                <w:lang w:val="en-US" w:eastAsia="en-US"/>
              </w:rPr>
              <w:t>年薪制</w:t>
            </w:r>
            <w:r>
              <w:rPr>
                <w:rStyle w:val="IndexLink"/>
                <w:lang w:val="en-US" w:eastAsia="en-US"/>
              </w:rPr>
              <w:tab/>
              <w:t>9</w:t>
            </w:r>
          </w:hyperlink>
        </w:p>
        <w:p>
          <w:pPr>
            <w:pStyle w:val="Contents2"/>
            <w:rPr>
              <w:lang w:val="en-US" w:eastAsia="en-US"/>
            </w:rPr>
          </w:pPr>
          <w:hyperlink w:anchor="__RefHeading___Toc247994833">
            <w:r>
              <w:rPr>
                <w:rStyle w:val="IndexLink"/>
                <w:rFonts w:ascii="宋体;SimSun" w:hAnsi="宋体;SimSun" w:cs="宋体;SimSun"/>
                <w:lang w:val="en-US" w:eastAsia="en-US"/>
              </w:rPr>
              <w:t>第五章</w:t>
            </w:r>
            <w:r>
              <w:rPr>
                <w:rStyle w:val="IndexLink"/>
                <w:rFonts w:ascii="宋体;SimSun" w:hAnsi="宋体;SimSun" w:cs="宋体;SimSun"/>
                <w:lang w:val="en-US" w:eastAsia="en-US"/>
              </w:rPr>
              <w:t xml:space="preserve">  </w:t>
            </w:r>
            <w:r>
              <w:rPr>
                <w:rStyle w:val="IndexLink"/>
                <w:rFonts w:ascii="宋体;SimSun" w:hAnsi="宋体;SimSun" w:cs="宋体;SimSun"/>
                <w:lang w:val="en-US" w:eastAsia="en-US"/>
              </w:rPr>
              <w:t>项目工资制</w:t>
            </w:r>
            <w:r>
              <w:rPr>
                <w:rStyle w:val="IndexLink"/>
                <w:lang w:val="en-US" w:eastAsia="en-US"/>
              </w:rPr>
              <w:tab/>
              <w:t>11</w:t>
            </w:r>
          </w:hyperlink>
        </w:p>
        <w:p>
          <w:pPr>
            <w:pStyle w:val="Contents2"/>
            <w:rPr>
              <w:lang w:val="en-US" w:eastAsia="en-US"/>
            </w:rPr>
          </w:pPr>
          <w:hyperlink w:anchor="__RefHeading___Toc247994834">
            <w:r>
              <w:rPr>
                <w:rStyle w:val="IndexLink"/>
                <w:rFonts w:ascii="宋体;SimSun" w:hAnsi="宋体;SimSun" w:cs="宋体;SimSun"/>
                <w:lang w:val="en-US" w:eastAsia="en-US"/>
              </w:rPr>
              <w:t>第六章</w:t>
            </w:r>
            <w:r>
              <w:rPr>
                <w:rStyle w:val="IndexLink"/>
                <w:rFonts w:ascii="宋体;SimSun" w:hAnsi="宋体;SimSun" w:cs="宋体;SimSun"/>
                <w:lang w:val="en-US" w:eastAsia="en-US"/>
              </w:rPr>
              <w:t xml:space="preserve">  </w:t>
            </w:r>
            <w:r>
              <w:rPr>
                <w:rStyle w:val="IndexLink"/>
                <w:rFonts w:ascii="宋体;SimSun" w:hAnsi="宋体;SimSun" w:cs="宋体;SimSun"/>
                <w:lang w:val="en-US" w:eastAsia="en-US"/>
              </w:rPr>
              <w:t>销售提成工资制</w:t>
            </w:r>
            <w:r>
              <w:rPr>
                <w:rStyle w:val="IndexLink"/>
                <w:lang w:val="en-US" w:eastAsia="en-US"/>
              </w:rPr>
              <w:tab/>
              <w:t>13</w:t>
            </w:r>
          </w:hyperlink>
        </w:p>
        <w:p>
          <w:pPr>
            <w:pStyle w:val="Contents2"/>
            <w:rPr>
              <w:lang w:val="en-US" w:eastAsia="en-US"/>
            </w:rPr>
          </w:pPr>
          <w:hyperlink w:anchor="__RefHeading___Toc247994835">
            <w:r>
              <w:rPr>
                <w:rStyle w:val="IndexLink"/>
                <w:rFonts w:ascii="宋体;SimSun" w:hAnsi="宋体;SimSun" w:cs="宋体;SimSun"/>
                <w:lang w:val="en-US" w:eastAsia="en-US"/>
              </w:rPr>
              <w:t>第七章</w:t>
            </w:r>
            <w:r>
              <w:rPr>
                <w:rStyle w:val="IndexLink"/>
                <w:rFonts w:ascii="宋体;SimSun" w:hAnsi="宋体;SimSun" w:cs="宋体;SimSun"/>
                <w:lang w:val="en-US" w:eastAsia="en-US"/>
              </w:rPr>
              <w:t xml:space="preserve">  </w:t>
            </w:r>
            <w:r>
              <w:rPr>
                <w:rStyle w:val="IndexLink"/>
                <w:rFonts w:ascii="宋体;SimSun" w:hAnsi="宋体;SimSun" w:cs="宋体;SimSun"/>
                <w:lang w:val="en-US" w:eastAsia="en-US"/>
              </w:rPr>
              <w:t>岗位绩效工资制</w:t>
            </w:r>
            <w:r>
              <w:rPr>
                <w:rStyle w:val="IndexLink"/>
                <w:lang w:val="en-US" w:eastAsia="en-US"/>
              </w:rPr>
              <w:tab/>
              <w:t>14</w:t>
            </w:r>
          </w:hyperlink>
        </w:p>
        <w:p>
          <w:pPr>
            <w:pStyle w:val="Contents2"/>
            <w:rPr>
              <w:lang w:val="en-US" w:eastAsia="en-US"/>
            </w:rPr>
          </w:pPr>
          <w:hyperlink w:anchor="__RefHeading___Toc247994836">
            <w:r>
              <w:rPr>
                <w:rStyle w:val="IndexLink"/>
                <w:rFonts w:ascii="宋体;SimSun" w:hAnsi="宋体;SimSun" w:cs="宋体;SimSun"/>
                <w:lang w:val="en-US" w:eastAsia="en-US"/>
              </w:rPr>
              <w:t>第八章</w:t>
            </w:r>
            <w:r>
              <w:rPr>
                <w:rStyle w:val="IndexLink"/>
                <w:rFonts w:ascii="宋体;SimSun" w:hAnsi="宋体;SimSun" w:cs="宋体;SimSun"/>
                <w:lang w:val="en-US" w:eastAsia="en-US"/>
              </w:rPr>
              <w:t xml:space="preserve">  </w:t>
            </w:r>
            <w:r>
              <w:rPr>
                <w:rStyle w:val="IndexLink"/>
                <w:rFonts w:ascii="宋体;SimSun" w:hAnsi="宋体;SimSun" w:cs="宋体;SimSun"/>
                <w:lang w:val="en-US" w:eastAsia="en-US"/>
              </w:rPr>
              <w:t>市场工资制</w:t>
            </w:r>
            <w:r>
              <w:rPr>
                <w:rStyle w:val="IndexLink"/>
                <w:lang w:val="en-US" w:eastAsia="en-US"/>
              </w:rPr>
              <w:tab/>
              <w:t>16</w:t>
            </w:r>
          </w:hyperlink>
        </w:p>
        <w:p>
          <w:pPr>
            <w:pStyle w:val="Contents2"/>
            <w:rPr>
              <w:lang w:val="en-US" w:eastAsia="en-US"/>
            </w:rPr>
          </w:pPr>
          <w:hyperlink w:anchor="__RefHeading___Toc247994837">
            <w:r>
              <w:rPr>
                <w:rStyle w:val="IndexLink"/>
                <w:rFonts w:ascii="宋体;SimSun" w:hAnsi="宋体;SimSun" w:cs="宋体;SimSun"/>
                <w:lang w:val="en-US" w:eastAsia="en-US"/>
              </w:rPr>
              <w:t>第九章</w:t>
            </w:r>
            <w:r>
              <w:rPr>
                <w:rStyle w:val="IndexLink"/>
                <w:rFonts w:ascii="宋体;SimSun" w:hAnsi="宋体;SimSun" w:cs="宋体;SimSun"/>
                <w:lang w:val="en-US" w:eastAsia="en-US"/>
              </w:rPr>
              <w:t xml:space="preserve">  </w:t>
            </w:r>
            <w:r>
              <w:rPr>
                <w:rStyle w:val="IndexLink"/>
                <w:rFonts w:ascii="宋体;SimSun" w:hAnsi="宋体;SimSun" w:cs="宋体;SimSun"/>
                <w:lang w:val="en-US" w:eastAsia="en-US"/>
              </w:rPr>
              <w:t>协议工资制</w:t>
            </w:r>
            <w:r>
              <w:rPr>
                <w:rStyle w:val="IndexLink"/>
                <w:lang w:val="en-US" w:eastAsia="en-US"/>
              </w:rPr>
              <w:tab/>
              <w:t>17</w:t>
            </w:r>
          </w:hyperlink>
        </w:p>
        <w:p>
          <w:pPr>
            <w:pStyle w:val="Contents2"/>
            <w:rPr>
              <w:lang w:val="en-US" w:eastAsia="en-US"/>
            </w:rPr>
          </w:pPr>
          <w:hyperlink w:anchor="__RefHeading___Toc247994838">
            <w:r>
              <w:rPr>
                <w:rStyle w:val="IndexLink"/>
                <w:rFonts w:ascii="宋体;SimSun" w:hAnsi="宋体;SimSun" w:cs="宋体;SimSun"/>
                <w:lang w:val="en-US" w:eastAsia="en-US"/>
              </w:rPr>
              <w:t>第十章</w:t>
            </w:r>
            <w:r>
              <w:rPr>
                <w:rStyle w:val="IndexLink"/>
                <w:rFonts w:ascii="宋体;SimSun" w:hAnsi="宋体;SimSun" w:cs="宋体;SimSun"/>
                <w:lang w:val="en-US" w:eastAsia="en-US"/>
              </w:rPr>
              <w:t xml:space="preserve">  </w:t>
            </w:r>
            <w:r>
              <w:rPr>
                <w:rStyle w:val="IndexLink"/>
                <w:rFonts w:ascii="宋体;SimSun" w:hAnsi="宋体;SimSun" w:cs="宋体;SimSun"/>
                <w:lang w:val="en-US" w:eastAsia="en-US"/>
              </w:rPr>
              <w:t>年终奖</w:t>
            </w:r>
            <w:r>
              <w:rPr>
                <w:rStyle w:val="IndexLink"/>
                <w:lang w:val="en-US" w:eastAsia="en-US"/>
              </w:rPr>
              <w:tab/>
              <w:t>18</w:t>
            </w:r>
          </w:hyperlink>
        </w:p>
        <w:p>
          <w:pPr>
            <w:pStyle w:val="Contents2"/>
            <w:rPr>
              <w:lang w:val="en-US" w:eastAsia="en-US"/>
            </w:rPr>
          </w:pPr>
          <w:hyperlink w:anchor="__RefHeading___Toc247994839">
            <w:r>
              <w:rPr>
                <w:rStyle w:val="IndexLink"/>
                <w:rFonts w:ascii="宋体;SimSun" w:hAnsi="宋体;SimSun" w:cs="宋体;SimSun"/>
                <w:lang w:val="en-US" w:eastAsia="en-US"/>
              </w:rPr>
              <w:t>第十一章</w:t>
            </w:r>
            <w:r>
              <w:rPr>
                <w:rStyle w:val="IndexLink"/>
                <w:rFonts w:ascii="宋体;SimSun" w:hAnsi="宋体;SimSun" w:cs="宋体;SimSun"/>
                <w:lang w:val="en-US" w:eastAsia="en-US"/>
              </w:rPr>
              <w:t xml:space="preserve">  </w:t>
            </w:r>
            <w:r>
              <w:rPr>
                <w:rStyle w:val="IndexLink"/>
                <w:rFonts w:ascii="宋体;SimSun" w:hAnsi="宋体;SimSun" w:cs="宋体;SimSun"/>
                <w:lang w:val="en-US" w:eastAsia="en-US"/>
              </w:rPr>
              <w:t>特别奖励</w:t>
            </w:r>
            <w:r>
              <w:rPr>
                <w:rStyle w:val="IndexLink"/>
                <w:lang w:val="en-US" w:eastAsia="en-US"/>
              </w:rPr>
              <w:tab/>
              <w:t>19</w:t>
            </w:r>
          </w:hyperlink>
        </w:p>
        <w:p>
          <w:pPr>
            <w:pStyle w:val="Contents2"/>
            <w:rPr>
              <w:lang w:val="en-US" w:eastAsia="en-US"/>
            </w:rPr>
          </w:pPr>
          <w:hyperlink w:anchor="__RefHeading___Toc247994840">
            <w:r>
              <w:rPr>
                <w:rStyle w:val="IndexLink"/>
                <w:rFonts w:ascii="宋体;SimSun" w:hAnsi="宋体;SimSun" w:cs="宋体;SimSun"/>
                <w:lang w:val="en-US" w:eastAsia="en-US"/>
              </w:rPr>
              <w:t>第十二章</w:t>
            </w:r>
            <w:r>
              <w:rPr>
                <w:rStyle w:val="IndexLink"/>
                <w:rFonts w:ascii="宋体;SimSun" w:hAnsi="宋体;SimSun" w:cs="宋体;SimSun"/>
                <w:lang w:val="en-US" w:eastAsia="en-US"/>
              </w:rPr>
              <w:t xml:space="preserve">  </w:t>
            </w:r>
            <w:r>
              <w:rPr>
                <w:rStyle w:val="IndexLink"/>
                <w:rFonts w:ascii="宋体;SimSun" w:hAnsi="宋体;SimSun" w:cs="宋体;SimSun"/>
                <w:lang w:val="en-US" w:eastAsia="en-US"/>
              </w:rPr>
              <w:t>薪酬调整</w:t>
            </w:r>
            <w:r>
              <w:rPr>
                <w:rStyle w:val="IndexLink"/>
                <w:lang w:val="en-US" w:eastAsia="en-US"/>
              </w:rPr>
              <w:tab/>
              <w:t>20</w:t>
            </w:r>
          </w:hyperlink>
        </w:p>
        <w:p>
          <w:pPr>
            <w:pStyle w:val="Contents2"/>
            <w:rPr>
              <w:lang w:val="en-US" w:eastAsia="en-US"/>
            </w:rPr>
          </w:pPr>
          <w:hyperlink w:anchor="__RefHeading___Toc247994841">
            <w:r>
              <w:rPr>
                <w:rStyle w:val="IndexLink"/>
                <w:rFonts w:ascii="宋体;SimSun" w:hAnsi="宋体;SimSun" w:cs="宋体;SimSun"/>
                <w:lang w:val="en-US" w:eastAsia="en-US"/>
              </w:rPr>
              <w:t>第十四章</w:t>
            </w:r>
            <w:r>
              <w:rPr>
                <w:rStyle w:val="IndexLink"/>
                <w:rFonts w:ascii="宋体;SimSun" w:hAnsi="宋体;SimSun" w:cs="宋体;SimSun"/>
                <w:lang w:val="en-US" w:eastAsia="en-US"/>
              </w:rPr>
              <w:t xml:space="preserve">  </w:t>
            </w:r>
            <w:r>
              <w:rPr>
                <w:rStyle w:val="IndexLink"/>
                <w:rFonts w:ascii="宋体;SimSun" w:hAnsi="宋体;SimSun" w:cs="宋体;SimSun"/>
                <w:lang w:val="en-US" w:eastAsia="en-US"/>
              </w:rPr>
              <w:t>其它</w:t>
            </w:r>
            <w:r>
              <w:rPr>
                <w:rStyle w:val="IndexLink"/>
                <w:lang w:val="en-US" w:eastAsia="en-US"/>
              </w:rPr>
              <w:tab/>
              <w:t>22</w:t>
            </w:r>
          </w:hyperlink>
        </w:p>
        <w:p>
          <w:pPr>
            <w:pStyle w:val="Contents2"/>
            <w:rPr>
              <w:lang w:val="en-US" w:eastAsia="en-US"/>
            </w:rPr>
          </w:pPr>
          <w:hyperlink w:anchor="__RefHeading___Toc247994842">
            <w:r>
              <w:rPr>
                <w:rStyle w:val="IndexLink"/>
                <w:rFonts w:ascii="宋体;SimSun" w:hAnsi="宋体;SimSun" w:cs="宋体;SimSun"/>
                <w:lang w:val="en-US" w:eastAsia="en-US"/>
              </w:rPr>
              <w:t>第十五章</w:t>
            </w:r>
            <w:r>
              <w:rPr>
                <w:rStyle w:val="IndexLink"/>
                <w:rFonts w:ascii="宋体;SimSun" w:hAnsi="宋体;SimSun" w:cs="宋体;SimSun"/>
                <w:lang w:val="en-US" w:eastAsia="en-US"/>
              </w:rPr>
              <w:t xml:space="preserve">  </w:t>
            </w:r>
            <w:r>
              <w:rPr>
                <w:rStyle w:val="IndexLink"/>
                <w:rFonts w:ascii="宋体;SimSun" w:hAnsi="宋体;SimSun" w:cs="宋体;SimSun"/>
                <w:lang w:val="en-US" w:eastAsia="en-US"/>
              </w:rPr>
              <w:t>附则</w:t>
            </w:r>
            <w:r>
              <w:rPr>
                <w:rStyle w:val="IndexLink"/>
                <w:lang w:val="en-US" w:eastAsia="en-US"/>
              </w:rPr>
              <w:tab/>
              <w:t>23</w:t>
            </w:r>
          </w:hyperlink>
        </w:p>
        <w:p>
          <w:pPr>
            <w:pStyle w:val="Contents3"/>
            <w:tabs>
              <w:tab w:val="clear" w:pos="420"/>
              <w:tab w:val="right" w:pos="8296" w:leader="dot"/>
            </w:tabs>
            <w:rPr>
              <w:lang w:val="en-US" w:eastAsia="en-US"/>
            </w:rPr>
          </w:pPr>
          <w:hyperlink w:anchor="__RefHeading___Toc247994843">
            <w:r>
              <w:rPr>
                <w:rStyle w:val="IndexLink"/>
                <w:rFonts w:ascii="楷体_GB2312" w:hAnsi="楷体_GB2312" w:eastAsia="楷体_GB2312"/>
                <w:lang w:val="en-US" w:eastAsia="en-US"/>
              </w:rPr>
              <w:t>附录一：薪酬核算与发放流程</w:t>
            </w:r>
            <w:r>
              <w:rPr>
                <w:rStyle w:val="IndexLink"/>
                <w:lang w:val="en-US" w:eastAsia="en-US"/>
              </w:rPr>
              <w:tab/>
              <w:t>24</w:t>
            </w:r>
          </w:hyperlink>
        </w:p>
        <w:p>
          <w:pPr>
            <w:pStyle w:val="Contents3"/>
            <w:tabs>
              <w:tab w:val="clear" w:pos="420"/>
              <w:tab w:val="right" w:pos="8296" w:leader="dot"/>
            </w:tabs>
            <w:rPr>
              <w:lang w:val="en-US" w:eastAsia="en-US"/>
            </w:rPr>
          </w:pPr>
          <w:hyperlink w:anchor="__RefHeading___Toc247994844">
            <w:r>
              <w:rPr>
                <w:rStyle w:val="IndexLink"/>
                <w:rFonts w:ascii="楷体_GB2312" w:hAnsi="楷体_GB2312" w:eastAsia="楷体_GB2312"/>
                <w:lang w:val="en-US" w:eastAsia="en-US"/>
              </w:rPr>
              <w:t>附表一：岗位职系划分表</w:t>
            </w:r>
            <w:r>
              <w:rPr>
                <w:rStyle w:val="IndexLink"/>
                <w:lang w:val="en-US" w:eastAsia="en-US"/>
              </w:rPr>
              <w:tab/>
              <w:t>25</w:t>
            </w:r>
          </w:hyperlink>
        </w:p>
        <w:p>
          <w:pPr>
            <w:pStyle w:val="Contents3"/>
            <w:tabs>
              <w:tab w:val="clear" w:pos="420"/>
              <w:tab w:val="right" w:pos="8296" w:leader="dot"/>
            </w:tabs>
            <w:rPr>
              <w:lang w:val="en-US" w:eastAsia="en-US"/>
            </w:rPr>
          </w:pPr>
          <w:hyperlink w:anchor="__RefHeading___Toc247994845">
            <w:r>
              <w:rPr>
                <w:rStyle w:val="IndexLink"/>
                <w:rFonts w:ascii="楷体_GB2312" w:hAnsi="楷体_GB2312" w:eastAsia="楷体_GB2312"/>
                <w:lang w:val="en-US" w:eastAsia="en-US"/>
              </w:rPr>
              <w:t>附表二：管理职系年薪标准表</w:t>
            </w:r>
            <w:r>
              <w:rPr>
                <w:rStyle w:val="IndexLink"/>
                <w:lang w:val="en-US" w:eastAsia="en-US"/>
              </w:rPr>
              <w:tab/>
              <w:t>29</w:t>
            </w:r>
          </w:hyperlink>
        </w:p>
        <w:p>
          <w:pPr>
            <w:pStyle w:val="Contents3"/>
            <w:tabs>
              <w:tab w:val="clear" w:pos="420"/>
              <w:tab w:val="right" w:pos="8296" w:leader="dot"/>
            </w:tabs>
            <w:rPr>
              <w:lang w:val="en-US" w:eastAsia="en-US"/>
            </w:rPr>
          </w:pPr>
          <w:hyperlink w:anchor="__RefHeading___Toc247994846">
            <w:r>
              <w:rPr>
                <w:rStyle w:val="IndexLink"/>
                <w:rFonts w:ascii="楷体_GB2312" w:hAnsi="楷体_GB2312" w:eastAsia="楷体_GB2312"/>
                <w:lang w:val="en-US" w:eastAsia="en-US"/>
              </w:rPr>
              <w:t>附表三：项目工资标准表</w:t>
            </w:r>
            <w:r>
              <w:rPr>
                <w:rStyle w:val="IndexLink"/>
                <w:lang w:val="en-US" w:eastAsia="en-US"/>
              </w:rPr>
              <w:tab/>
              <w:t>29</w:t>
            </w:r>
          </w:hyperlink>
        </w:p>
        <w:p>
          <w:pPr>
            <w:pStyle w:val="Contents3"/>
            <w:tabs>
              <w:tab w:val="clear" w:pos="420"/>
              <w:tab w:val="right" w:pos="8296" w:leader="dot"/>
            </w:tabs>
            <w:rPr>
              <w:lang w:val="en-US" w:eastAsia="en-US"/>
            </w:rPr>
          </w:pPr>
          <w:hyperlink w:anchor="__RefHeading___Toc247994847">
            <w:r>
              <w:rPr>
                <w:rStyle w:val="IndexLink"/>
                <w:rFonts w:ascii="楷体_GB2312" w:hAnsi="楷体_GB2312" w:eastAsia="楷体_GB2312"/>
                <w:lang w:val="en-US" w:eastAsia="en-US"/>
              </w:rPr>
              <w:t>附附表四：岗位绩效工资标准表</w:t>
            </w:r>
            <w:r>
              <w:rPr>
                <w:rStyle w:val="IndexLink"/>
                <w:lang w:val="en-US" w:eastAsia="en-US"/>
              </w:rPr>
              <w:tab/>
              <w:t>30</w:t>
            </w:r>
          </w:hyperlink>
        </w:p>
        <w:p>
          <w:pPr>
            <w:pStyle w:val="Contents3"/>
            <w:tabs>
              <w:tab w:val="clear" w:pos="420"/>
              <w:tab w:val="right" w:pos="8296" w:leader="dot"/>
            </w:tabs>
            <w:rPr>
              <w:lang w:val="en-US" w:eastAsia="en-US"/>
            </w:rPr>
          </w:pPr>
          <w:hyperlink w:anchor="__RefHeading___Toc247994848">
            <w:r>
              <w:rPr>
                <w:rStyle w:val="IndexLink"/>
                <w:rFonts w:ascii="楷体_GB2312" w:hAnsi="楷体_GB2312" w:eastAsia="楷体_GB2312"/>
                <w:lang w:val="en-US" w:eastAsia="en-US"/>
              </w:rPr>
              <w:t>附表六：编写及修改情况记录单</w:t>
            </w:r>
            <w:r>
              <w:rPr>
                <w:rStyle w:val="IndexLink"/>
                <w:lang w:val="en-US" w:eastAsia="en-US"/>
              </w:rPr>
              <w:tab/>
              <w:t>32</w:t>
            </w:r>
          </w:hyperlink>
          <w:r>
            <w:rPr>
              <w:rStyle w:val="IndexLink"/>
              <w:lang w:val="en-US" w:eastAsia="en-US"/>
            </w:rPr>
            <w:fldChar w:fldCharType="end"/>
          </w:r>
        </w:p>
      </w:sdtContent>
    </w:sdt>
    <w:p>
      <w:pPr>
        <w:sectPr>
          <w:headerReference w:type="default" r:id="rId3"/>
          <w:footerReference w:type="default" r:id="rId4"/>
          <w:type w:val="nextPage"/>
          <w:pgSz w:w="11906" w:h="16838"/>
          <w:pgMar w:left="1800" w:right="1800" w:header="851" w:top="1440" w:footer="992" w:bottom="1440" w:gutter="0"/>
          <w:pgNumType w:start="1" w:fmt="upperRoman"/>
          <w:formProt w:val="false"/>
          <w:textDirection w:val="lrTb"/>
          <w:docGrid w:type="lines" w:linePitch="312" w:charSpace="0"/>
        </w:sectPr>
        <w:pStyle w:val="Normal"/>
        <w:spacing w:lineRule="exact" w:line="420" w:before="280" w:after="120"/>
        <w:ind w:start="200" w:hanging="0"/>
        <w:jc w:val="center"/>
        <w:rPr>
          <w:rFonts w:ascii="华文细黑" w:hAnsi="华文细黑" w:eastAsia="华文细黑" w:cs="Arial"/>
          <w:b/>
          <w:b/>
          <w:color w:val="000000"/>
          <w:sz w:val="36"/>
          <w:szCs w:val="36"/>
          <w:lang w:val="en-US" w:eastAsia="en-US"/>
        </w:rPr>
      </w:pPr>
      <w:r>
        <w:rPr>
          <w:rFonts w:eastAsia="黑体" w:cs="Arial" w:ascii="SimHei" w:hAnsi="SimHei"/>
          <w:b/>
          <w:color w:val="000000"/>
          <w:sz w:val="36"/>
          <w:szCs w:val="36"/>
          <w:lang w:val="en-US" w:eastAsia="en-US"/>
        </w:rPr>
      </w:r>
    </w:p>
    <w:p>
      <w:pPr>
        <w:pStyle w:val="Heading2"/>
        <w:spacing w:lineRule="exact" w:line="400" w:before="480" w:after="480"/>
        <w:jc w:val="center"/>
        <w:rPr/>
      </w:pPr>
      <w:bookmarkStart w:id="0" w:name="__RefHeading___Toc247994829"/>
      <w:bookmarkEnd w:id="0"/>
      <w:r>
        <w:rPr>
          <w:rFonts w:ascii="SimHei" w:hAnsi="SimHei" w:cs="宋体;SimSun" w:eastAsia="黑体"/>
          <w:sz w:val="28"/>
          <w:szCs w:val="28"/>
        </w:rPr>
        <w:t>第一章  总  则</w:t>
      </w:r>
    </w:p>
    <w:p>
      <w:pPr>
        <w:pStyle w:val="Normal"/>
        <w:numPr>
          <w:ilvl w:val="0"/>
          <w:numId w:val="7"/>
        </w:numPr>
        <w:spacing w:lineRule="exact" w:line="400" w:before="120" w:after="120"/>
        <w:ind w:start="360" w:hanging="0"/>
        <w:rPr>
          <w:rFonts w:ascii="宋体;SimSun" w:hAnsi="宋体;SimSun" w:cs="宋体;SimSun"/>
          <w:b/>
          <w:b/>
          <w:sz w:val="24"/>
        </w:rPr>
      </w:pPr>
      <w:r>
        <w:rPr>
          <w:rFonts w:ascii="SimHei" w:hAnsi="SimHei" w:cs="宋体;SimSun" w:eastAsia="黑体"/>
          <w:b/>
          <w:sz w:val="24"/>
        </w:rPr>
        <w:t>目的及依据</w:t>
      </w:r>
    </w:p>
    <w:p>
      <w:pPr>
        <w:pStyle w:val="Normal"/>
        <w:spacing w:lineRule="exact" w:line="400" w:before="120" w:after="120"/>
        <w:ind w:firstLine="480"/>
        <w:rPr>
          <w:rFonts w:ascii="宋体;SimSun" w:hAnsi="宋体;SimSun" w:cs="宋体;SimSun"/>
          <w:sz w:val="24"/>
        </w:rPr>
      </w:pPr>
      <w:r>
        <w:rPr>
          <w:rFonts w:ascii="SimHei" w:hAnsi="SimHei" w:cs="宋体;SimSun" w:eastAsia="黑体"/>
          <w:sz w:val="24"/>
        </w:rPr>
        <w:t>为规范兰州城投房地产开发公司（以下简称“公司”）薪酬福利管理工作，建立适合公司发展的以体现岗位价值为前提的薪酬分配体系；</w:t>
      </w:r>
      <w:r>
        <w:rPr>
          <w:rFonts w:ascii="SimHei" w:hAnsi="SimHei" w:eastAsia="黑体"/>
          <w:sz w:val="24"/>
        </w:rPr>
        <w:t>激发员工积极性与创造性，共</w:t>
      </w:r>
      <w:r>
        <w:rPr>
          <w:rFonts w:ascii="SimHei" w:hAnsi="SimHei" w:eastAsia="黑体"/>
          <w:sz w:val="24"/>
        </w:rPr>
        <w:t>同分享</w:t>
      </w:r>
      <w:r>
        <w:rPr>
          <w:rFonts w:ascii="SimHei" w:hAnsi="SimHei" w:eastAsia="黑体"/>
          <w:sz w:val="24"/>
        </w:rPr>
        <w:t>公司</w:t>
      </w:r>
      <w:r>
        <w:rPr>
          <w:rFonts w:ascii="SimHei" w:hAnsi="SimHei" w:eastAsia="黑体"/>
          <w:sz w:val="24"/>
        </w:rPr>
        <w:t>发展所带来的收益</w:t>
      </w:r>
      <w:r>
        <w:rPr>
          <w:rFonts w:ascii="SimHei" w:hAnsi="SimHei" w:eastAsia="黑体"/>
          <w:sz w:val="24"/>
        </w:rPr>
        <w:t>，</w:t>
      </w:r>
      <w:r>
        <w:rPr>
          <w:rFonts w:ascii="SimHei" w:hAnsi="SimHei" w:cs="宋体;SimSun" w:eastAsia="黑体"/>
          <w:sz w:val="24"/>
        </w:rPr>
        <w:t>促进员工价值观念的统一，体现内部公平性和外部竞争性；为建立吸引人才和留住人才的机制，保障公司业务的顺利开展，推进公司总体发展战略实现，</w:t>
      </w:r>
      <w:r>
        <w:rPr>
          <w:rFonts w:ascii="SimHei" w:hAnsi="SimHei" w:eastAsia="黑体"/>
          <w:sz w:val="24"/>
        </w:rPr>
        <w:t>依据国家有关法律、法规</w:t>
      </w:r>
      <w:r>
        <w:rPr>
          <w:rFonts w:ascii="SimHei" w:hAnsi="SimHei" w:cs="宋体;SimSun" w:eastAsia="黑体"/>
          <w:sz w:val="24"/>
        </w:rPr>
        <w:t>，结合本公司实际情况，特制定并实施</w:t>
      </w:r>
      <w:r>
        <w:rPr>
          <w:rFonts w:ascii="SimHei" w:hAnsi="SimHei" w:eastAsia="黑体"/>
          <w:sz w:val="24"/>
        </w:rPr>
        <w:t>《兰州城投房地产开发公司薪酬福利管理制度》（以下简称“本管理制度”）。</w:t>
      </w:r>
    </w:p>
    <w:p>
      <w:pPr>
        <w:pStyle w:val="Normal"/>
        <w:numPr>
          <w:ilvl w:val="0"/>
          <w:numId w:val="7"/>
        </w:numPr>
        <w:spacing w:lineRule="exact" w:line="400" w:before="120" w:after="120"/>
        <w:ind w:start="360" w:hanging="0"/>
        <w:rPr>
          <w:rFonts w:ascii="宋体;SimSun" w:hAnsi="宋体;SimSun" w:cs="宋体;SimSun"/>
          <w:b/>
          <w:b/>
          <w:sz w:val="24"/>
        </w:rPr>
      </w:pPr>
      <w:r>
        <w:rPr>
          <w:rFonts w:ascii="SimHei" w:hAnsi="SimHei" w:cs="宋体;SimSun" w:eastAsia="黑体"/>
          <w:b/>
          <w:sz w:val="24"/>
        </w:rPr>
        <w:t>适用范围</w:t>
      </w:r>
    </w:p>
    <w:p>
      <w:pPr>
        <w:pStyle w:val="2"/>
        <w:spacing w:lineRule="exact" w:line="400" w:before="120" w:after="120"/>
        <w:ind w:start="0" w:firstLine="360"/>
        <w:rPr/>
      </w:pPr>
      <w:r>
        <w:rPr>
          <w:rFonts w:ascii="SimHei" w:hAnsi="SimHei" w:cs="宋体;SimSun" w:eastAsia="黑体"/>
          <w:sz w:val="24"/>
        </w:rPr>
        <w:t>本管理制度适用范围包括公司经理层、各部门在职员工及公司外聘人员。</w:t>
      </w:r>
    </w:p>
    <w:p>
      <w:pPr>
        <w:pStyle w:val="Normal"/>
        <w:numPr>
          <w:ilvl w:val="0"/>
          <w:numId w:val="7"/>
        </w:numPr>
        <w:spacing w:lineRule="exact" w:line="400" w:before="120" w:after="120"/>
        <w:ind w:start="360" w:hanging="0"/>
        <w:rPr>
          <w:rFonts w:ascii="宋体;SimSun" w:hAnsi="宋体;SimSun" w:cs="宋体;SimSun"/>
          <w:b/>
          <w:b/>
          <w:sz w:val="24"/>
        </w:rPr>
      </w:pPr>
      <w:r>
        <w:rPr>
          <w:rFonts w:ascii="SimHei" w:hAnsi="SimHei" w:cs="宋体;SimSun" w:eastAsia="黑体"/>
          <w:b/>
          <w:sz w:val="24"/>
        </w:rPr>
        <w:t>薪酬分配的依据</w:t>
      </w:r>
    </w:p>
    <w:p>
      <w:pPr>
        <w:pStyle w:val="Normal"/>
        <w:spacing w:lineRule="exact" w:line="400" w:before="120" w:after="120"/>
        <w:ind w:firstLine="480"/>
        <w:rPr>
          <w:rFonts w:ascii="宋体;SimSun" w:hAnsi="宋体;SimSun" w:cs="宋体;SimSun"/>
          <w:sz w:val="24"/>
        </w:rPr>
      </w:pPr>
      <w:r>
        <w:rPr>
          <w:rFonts w:ascii="SimHei" w:hAnsi="SimHei" w:cs="宋体;SimSun" w:eastAsia="黑体"/>
          <w:sz w:val="24"/>
        </w:rPr>
        <w:t>薪酬</w:t>
      </w:r>
      <w:r>
        <w:rPr>
          <w:rFonts w:ascii="SimHei" w:hAnsi="SimHei" w:cs="宋体;SimSun" w:eastAsia="黑体"/>
          <w:sz w:val="24"/>
        </w:rPr>
        <w:t>分配的</w:t>
      </w:r>
      <w:r>
        <w:rPr>
          <w:rFonts w:ascii="SimHei" w:hAnsi="SimHei" w:cs="宋体;SimSun" w:eastAsia="黑体"/>
          <w:sz w:val="24"/>
        </w:rPr>
        <w:t>依据</w:t>
      </w:r>
      <w:r>
        <w:rPr>
          <w:rFonts w:ascii="SimHei" w:hAnsi="SimHei" w:cs="宋体;SimSun" w:eastAsia="黑体"/>
          <w:sz w:val="24"/>
        </w:rPr>
        <w:t>是：岗位价值、工作业绩和胜任力</w:t>
      </w:r>
      <w:r>
        <w:rPr>
          <w:rFonts w:ascii="SimHei" w:hAnsi="SimHei" w:cs="宋体;SimSun" w:eastAsia="黑体"/>
          <w:sz w:val="24"/>
        </w:rPr>
        <w:t>。</w:t>
      </w:r>
    </w:p>
    <w:p>
      <w:pPr>
        <w:pStyle w:val="Normal"/>
        <w:spacing w:lineRule="exact" w:line="400" w:before="120" w:after="120"/>
        <w:ind w:firstLine="480"/>
        <w:rPr/>
      </w:pPr>
      <w:r>
        <w:rPr>
          <w:rFonts w:ascii="SimHei" w:hAnsi="SimHei" w:cs="宋体;SimSun" w:eastAsia="黑体"/>
          <w:sz w:val="24"/>
        </w:rPr>
        <w:t>岗位价值是指按照一定的衡量标准，对岗位的知识水平与技能技巧、解决问题的能力和承担的岗位责任等方面进行评估，从而反映出该岗位在组织中相对价值的大小。岗位的价值并不随着该岗位上人员的变化而变化。</w:t>
      </w:r>
    </w:p>
    <w:p>
      <w:pPr>
        <w:pStyle w:val="Normal"/>
        <w:spacing w:lineRule="exact" w:line="400" w:before="120" w:after="120"/>
        <w:ind w:firstLine="480"/>
        <w:rPr>
          <w:rFonts w:ascii="宋体;SimSun" w:hAnsi="宋体;SimSun" w:cs="宋体;SimSun"/>
          <w:sz w:val="24"/>
        </w:rPr>
      </w:pPr>
      <w:r>
        <w:rPr>
          <w:rFonts w:ascii="SimHei" w:hAnsi="SimHei" w:cs="宋体;SimSun" w:eastAsia="黑体"/>
          <w:sz w:val="24"/>
        </w:rPr>
        <w:t>通过客观评价员工的工作绩效和</w:t>
      </w:r>
      <w:r>
        <w:rPr>
          <w:rFonts w:ascii="SimHei" w:hAnsi="SimHei" w:cs="宋体;SimSun" w:eastAsia="黑体"/>
          <w:sz w:val="24"/>
        </w:rPr>
        <w:t>胜任力</w:t>
      </w:r>
      <w:r>
        <w:rPr>
          <w:rFonts w:ascii="SimHei" w:hAnsi="SimHei" w:cs="宋体;SimSun" w:eastAsia="黑体"/>
          <w:sz w:val="24"/>
        </w:rPr>
        <w:t>，</w:t>
      </w:r>
      <w:r>
        <w:rPr>
          <w:rFonts w:ascii="SimHei" w:hAnsi="SimHei" w:cs="宋体;SimSun" w:eastAsia="黑体"/>
          <w:sz w:val="24"/>
        </w:rPr>
        <w:t>在确定员工薪酬的同时，</w:t>
      </w:r>
      <w:r>
        <w:rPr>
          <w:rFonts w:ascii="SimHei" w:hAnsi="SimHei" w:cs="宋体;SimSun" w:eastAsia="黑体"/>
          <w:sz w:val="24"/>
        </w:rPr>
        <w:t>帮助员工提升自身工作水平和</w:t>
      </w:r>
      <w:r>
        <w:rPr>
          <w:rFonts w:ascii="SimHei" w:hAnsi="SimHei" w:cs="宋体;SimSun" w:eastAsia="黑体"/>
          <w:sz w:val="24"/>
        </w:rPr>
        <w:t>岗位胜任力</w:t>
      </w:r>
      <w:r>
        <w:rPr>
          <w:rFonts w:ascii="SimHei" w:hAnsi="SimHei" w:cs="宋体;SimSun" w:eastAsia="黑体"/>
          <w:sz w:val="24"/>
        </w:rPr>
        <w:t>，从而有效提升</w:t>
      </w:r>
      <w:r>
        <w:rPr>
          <w:rFonts w:ascii="SimHei" w:hAnsi="SimHei" w:cs="宋体;SimSun" w:eastAsia="黑体"/>
          <w:sz w:val="24"/>
        </w:rPr>
        <w:t>公司</w:t>
      </w:r>
      <w:r>
        <w:rPr>
          <w:rFonts w:ascii="SimHei" w:hAnsi="SimHei" w:cs="宋体;SimSun" w:eastAsia="黑体"/>
          <w:sz w:val="24"/>
        </w:rPr>
        <w:t>整体绩效，实现</w:t>
      </w:r>
      <w:r>
        <w:rPr>
          <w:rFonts w:ascii="SimHei" w:hAnsi="SimHei" w:cs="宋体;SimSun" w:eastAsia="黑体"/>
          <w:sz w:val="24"/>
        </w:rPr>
        <w:t>公司</w:t>
      </w:r>
      <w:r>
        <w:rPr>
          <w:rFonts w:ascii="SimHei" w:hAnsi="SimHei" w:cs="宋体;SimSun" w:eastAsia="黑体"/>
          <w:sz w:val="24"/>
        </w:rPr>
        <w:t>发展战略</w:t>
      </w:r>
      <w:r>
        <w:rPr>
          <w:rFonts w:ascii="SimHei" w:hAnsi="SimHei" w:cs="宋体;SimSun" w:eastAsia="黑体"/>
          <w:sz w:val="24"/>
        </w:rPr>
        <w:t>目标。</w:t>
      </w:r>
    </w:p>
    <w:p>
      <w:pPr>
        <w:pStyle w:val="Normal"/>
        <w:numPr>
          <w:ilvl w:val="0"/>
          <w:numId w:val="7"/>
        </w:numPr>
        <w:spacing w:lineRule="exact" w:line="400" w:before="120" w:after="120"/>
        <w:ind w:start="360" w:hanging="0"/>
        <w:rPr>
          <w:rFonts w:ascii="宋体;SimSun" w:hAnsi="宋体;SimSun" w:cs="宋体;SimSun"/>
          <w:b/>
          <w:b/>
          <w:sz w:val="24"/>
        </w:rPr>
      </w:pPr>
      <w:r>
        <w:rPr>
          <w:rFonts w:ascii="SimHei" w:hAnsi="SimHei" w:cs="宋体;SimSun" w:eastAsia="黑体"/>
          <w:b/>
          <w:sz w:val="24"/>
        </w:rPr>
        <w:t>薪酬分配的基本原则</w:t>
      </w:r>
    </w:p>
    <w:p>
      <w:pPr>
        <w:pStyle w:val="33"/>
        <w:spacing w:lineRule="exact" w:line="400" w:before="50" w:after="50"/>
        <w:ind w:start="0" w:firstLine="480"/>
        <w:rPr>
          <w:rFonts w:ascii="宋体;SimSun" w:hAnsi="宋体;SimSun" w:cs="宋体;SimSun"/>
          <w:sz w:val="24"/>
          <w:szCs w:val="24"/>
        </w:rPr>
      </w:pPr>
      <w:r>
        <w:rPr>
          <w:rFonts w:ascii="SimHei" w:hAnsi="SimHei" w:cs="宋体;SimSun" w:eastAsia="黑体"/>
          <w:sz w:val="24"/>
          <w:szCs w:val="24"/>
        </w:rPr>
        <w:t>薪酬作为价值分配形式之一，应遵循公平性、激励性、竞争性、经济性和实用性的原则。</w:t>
      </w:r>
    </w:p>
    <w:p>
      <w:pPr>
        <w:pStyle w:val="Normal"/>
        <w:spacing w:lineRule="exact" w:line="400" w:before="120" w:after="120"/>
        <w:ind w:firstLine="480"/>
        <w:rPr/>
      </w:pPr>
      <w:r>
        <w:rPr>
          <w:rFonts w:ascii="SimHei" w:hAnsi="SimHei" w:cs="宋体;SimSun" w:eastAsia="黑体"/>
          <w:sz w:val="24"/>
        </w:rPr>
        <w:t>公平性原则：薪酬设计重在建立合理的价值评价机制，在统一的规则下，通过对团体和员工个人的绩效考评决定员工的最终收入。分配依据是岗位特点、胜任力、工作业绩及行业薪酬水平，以体现内部公平、自我公平和外部公平。</w:t>
      </w:r>
    </w:p>
    <w:p>
      <w:pPr>
        <w:pStyle w:val="Normal"/>
        <w:spacing w:lineRule="exact" w:line="400" w:before="120" w:after="120"/>
        <w:ind w:firstLine="480"/>
        <w:rPr>
          <w:rFonts w:ascii="宋体;SimSun" w:hAnsi="宋体;SimSun" w:cs="宋体;SimSun"/>
          <w:sz w:val="24"/>
        </w:rPr>
      </w:pPr>
      <w:r>
        <w:rPr>
          <w:rFonts w:ascii="SimHei" w:hAnsi="SimHei" w:cs="宋体;SimSun" w:eastAsia="黑体"/>
          <w:sz w:val="24"/>
        </w:rPr>
        <w:t>激励性原则：打破工资的刚性，增强工资的弹性。通过绩效考评，使员工的收入与公司业绩、部门业绩和个人业绩紧密结合；另外，综合采取短期及中长期激励方式激发员工积极性。</w:t>
      </w:r>
    </w:p>
    <w:p>
      <w:pPr>
        <w:pStyle w:val="Normal"/>
        <w:spacing w:lineRule="exact" w:line="400" w:before="120" w:after="120"/>
        <w:ind w:firstLine="480"/>
        <w:rPr/>
      </w:pPr>
      <w:r>
        <w:rPr>
          <w:rFonts w:ascii="SimHei" w:hAnsi="SimHei" w:cs="宋体;SimSun" w:eastAsia="黑体"/>
          <w:sz w:val="24"/>
        </w:rPr>
        <w:t>竞争性原则：在薪酬结构调整的同时，根据对市场薪酬水平的了解，对差别较大的岗位薪酬水平有一定幅度的调整，使公司的薪酬水平在市场上具有竞争性。</w:t>
      </w:r>
    </w:p>
    <w:p>
      <w:pPr>
        <w:pStyle w:val="Normal"/>
        <w:spacing w:lineRule="exact" w:line="400" w:before="120" w:after="120"/>
        <w:ind w:firstLine="480"/>
        <w:rPr/>
      </w:pPr>
      <w:r>
        <w:rPr>
          <w:rFonts w:ascii="SimHei" w:hAnsi="SimHei" w:cs="宋体;SimSun" w:eastAsia="黑体"/>
          <w:sz w:val="24"/>
        </w:rPr>
        <w:t>经济性原则：薪酬水平与公司的经营业绩紧密联系，人力成本的增长幅度应低于总利润的增长幅度，同时考虑劳动力资源的合理配置，保障公司的整体利益，实现可持续发展。</w:t>
      </w:r>
    </w:p>
    <w:p>
      <w:pPr>
        <w:pStyle w:val="Normal"/>
        <w:spacing w:lineRule="exact" w:line="400" w:before="50" w:after="50"/>
        <w:ind w:firstLine="480"/>
        <w:rPr>
          <w:rFonts w:ascii="宋体;SimSun" w:hAnsi="宋体;SimSun" w:cs="宋体;SimSun"/>
          <w:sz w:val="24"/>
        </w:rPr>
      </w:pPr>
      <w:r>
        <w:rPr>
          <w:rFonts w:ascii="SimHei" w:hAnsi="SimHei" w:cs="宋体;SimSun" w:eastAsia="黑体"/>
          <w:sz w:val="24"/>
        </w:rPr>
        <w:t>实用性原则：将科学性与实践性紧密结合，联系公司实际，注重可操作性</w:t>
      </w:r>
      <w:r>
        <w:rPr>
          <w:rFonts w:ascii="SimHei" w:hAnsi="SimHei" w:cs="宋体;SimSun" w:eastAsia="黑体"/>
          <w:sz w:val="24"/>
          <w:lang w:val="en-GB"/>
        </w:rPr>
        <w:t>和实</w:t>
      </w:r>
      <w:r>
        <w:rPr>
          <w:rFonts w:ascii="SimHei" w:hAnsi="SimHei" w:cs="宋体;SimSun" w:eastAsia="黑体"/>
          <w:sz w:val="24"/>
        </w:rPr>
        <w:t>用性，主要考虑职系划分、岗位评价结果和市场薪酬水平等因素。</w:t>
      </w:r>
    </w:p>
    <w:p>
      <w:pPr>
        <w:pStyle w:val="Normal"/>
        <w:numPr>
          <w:ilvl w:val="0"/>
          <w:numId w:val="7"/>
        </w:numPr>
        <w:spacing w:lineRule="exact" w:line="400" w:before="120" w:after="120"/>
        <w:ind w:start="360" w:hanging="0"/>
        <w:rPr>
          <w:rFonts w:ascii="宋体;SimSun" w:hAnsi="宋体;SimSun" w:cs="宋体;SimSun"/>
          <w:b/>
          <w:b/>
          <w:sz w:val="24"/>
        </w:rPr>
      </w:pPr>
      <w:r>
        <w:rPr>
          <w:rFonts w:ascii="SimHei" w:hAnsi="SimHei" w:cs="宋体;SimSun" w:eastAsia="黑体"/>
          <w:b/>
          <w:sz w:val="24"/>
        </w:rPr>
        <w:t>薪酬的可计量和可预期的特征</w:t>
      </w:r>
    </w:p>
    <w:p>
      <w:pPr>
        <w:pStyle w:val="Normal"/>
        <w:spacing w:lineRule="exact" w:line="400" w:before="120" w:after="120"/>
        <w:ind w:firstLine="480"/>
        <w:rPr>
          <w:rFonts w:ascii="宋体;SimSun" w:hAnsi="宋体;SimSun" w:cs="宋体;SimSun"/>
          <w:sz w:val="24"/>
        </w:rPr>
      </w:pPr>
      <w:r>
        <w:rPr>
          <w:rFonts w:ascii="SimHei" w:hAnsi="SimHei" w:cs="宋体;SimSun" w:eastAsia="黑体"/>
          <w:sz w:val="24"/>
        </w:rPr>
        <w:t>可计量性：与员工薪酬相关的影响因素都将量化为工资数额，薪酬与绩效考核挂钩。</w:t>
      </w:r>
    </w:p>
    <w:p>
      <w:pPr>
        <w:pStyle w:val="Normal"/>
        <w:spacing w:lineRule="exact" w:line="400" w:before="120" w:after="120"/>
        <w:ind w:firstLine="480"/>
        <w:rPr>
          <w:rFonts w:ascii="宋体;SimSun" w:hAnsi="宋体;SimSun" w:cs="宋体;SimSun"/>
          <w:sz w:val="24"/>
        </w:rPr>
      </w:pPr>
      <w:r>
        <w:rPr>
          <w:rFonts w:ascii="SimHei" w:hAnsi="SimHei" w:cs="宋体;SimSun" w:eastAsia="黑体"/>
          <w:sz w:val="24"/>
        </w:rPr>
        <w:t>可预期性：除特别奖励外，员工根据其所在岗位、具有的技能、工作努力程度和</w:t>
      </w:r>
      <w:r>
        <w:rPr>
          <w:rFonts w:ascii="SimHei" w:hAnsi="SimHei" w:eastAsia="黑体"/>
          <w:sz w:val="24"/>
        </w:rPr>
        <w:t>工作业绩等，可以预期到个人的年度总</w:t>
      </w:r>
      <w:r>
        <w:rPr>
          <w:rFonts w:ascii="SimHei" w:hAnsi="SimHei" w:cs="宋体;SimSun" w:eastAsia="黑体"/>
          <w:sz w:val="24"/>
        </w:rPr>
        <w:t>收入。</w:t>
      </w:r>
    </w:p>
    <w:p>
      <w:pPr>
        <w:pStyle w:val="Normal"/>
        <w:numPr>
          <w:ilvl w:val="0"/>
          <w:numId w:val="7"/>
        </w:numPr>
        <w:spacing w:lineRule="exact" w:line="400" w:before="120" w:after="120"/>
        <w:ind w:start="360" w:hanging="0"/>
        <w:rPr>
          <w:rFonts w:ascii="宋体;SimSun" w:hAnsi="宋体;SimSun" w:cs="宋体;SimSun"/>
          <w:b/>
          <w:b/>
          <w:sz w:val="24"/>
        </w:rPr>
      </w:pPr>
      <w:r>
        <w:rPr>
          <w:rFonts w:ascii="SimHei" w:hAnsi="SimHei" w:cs="宋体;SimSun" w:eastAsia="黑体"/>
          <w:b/>
          <w:sz w:val="24"/>
        </w:rPr>
        <w:t>薪酬体系</w:t>
      </w:r>
    </w:p>
    <w:p>
      <w:pPr>
        <w:pStyle w:val="Normal"/>
        <w:spacing w:lineRule="exact" w:line="400" w:before="120" w:after="120"/>
        <w:ind w:firstLine="480"/>
        <w:rPr/>
      </w:pPr>
      <w:r>
        <w:rPr>
          <w:rFonts w:ascii="SimHei" w:hAnsi="SimHei" w:cs="宋体;SimSun" w:eastAsia="黑体"/>
          <w:sz w:val="24"/>
        </w:rPr>
        <w:t>依据岗位性质和工作特点，对公司经理层采用年薪工资制，对项目职系采用项目工资制、对销售职系采用销售提成工资制、对各部门部长、项目支持职系和职能职系实行岗位绩效工资制，从而形成公司的薪酬体系。（具体职系划分见第三章第十四条及</w:t>
      </w:r>
      <w:hyperlink w:anchor="_附表一：岗位职系划分表_">
        <w:r>
          <w:rPr>
            <w:rStyle w:val="InternetLink"/>
            <w:color w:val="000000"/>
            <w:sz w:val="24"/>
          </w:rPr>
          <w:t>附表一：岗位职系划分表</w:t>
        </w:r>
      </w:hyperlink>
      <w:r>
        <w:rPr>
          <w:rFonts w:ascii="SimHei" w:hAnsi="SimHei" w:eastAsia="黑体"/>
          <w:sz w:val="24"/>
        </w:rPr>
        <w:t>。）</w:t>
      </w:r>
    </w:p>
    <w:p>
      <w:pPr>
        <w:pStyle w:val="Normal"/>
        <w:numPr>
          <w:ilvl w:val="0"/>
          <w:numId w:val="7"/>
        </w:numPr>
        <w:spacing w:lineRule="exact" w:line="400" w:before="120" w:after="120"/>
        <w:ind w:start="360" w:hanging="0"/>
        <w:rPr>
          <w:rFonts w:ascii="宋体;SimSun" w:hAnsi="宋体;SimSun" w:cs="宋体;SimSun"/>
          <w:b/>
          <w:b/>
          <w:sz w:val="24"/>
        </w:rPr>
      </w:pPr>
      <w:r>
        <w:rPr>
          <w:rFonts w:ascii="SimHei" w:hAnsi="SimHei" w:cs="宋体;SimSun" w:eastAsia="黑体"/>
          <w:b/>
          <w:sz w:val="24"/>
        </w:rPr>
        <w:t>薪酬的管理</w:t>
      </w:r>
    </w:p>
    <w:p>
      <w:pPr>
        <w:pStyle w:val="Normal"/>
        <w:spacing w:lineRule="exact" w:line="400" w:before="120" w:after="120"/>
        <w:ind w:firstLine="480"/>
        <w:rPr/>
      </w:pPr>
      <w:r>
        <w:rPr>
          <w:rFonts w:ascii="SimHei" w:hAnsi="SimHei" w:cs="宋体;SimSun" w:eastAsia="黑体"/>
          <w:sz w:val="24"/>
        </w:rPr>
        <w:t>公司的薪酬管理由董事会、总经理办公会、总经理、行政管理部分别依权限负责。</w:t>
      </w:r>
    </w:p>
    <w:p>
      <w:pPr>
        <w:pStyle w:val="2"/>
        <w:spacing w:lineRule="exact" w:line="400" w:before="50" w:after="50"/>
        <w:ind w:start="0" w:hanging="0"/>
        <w:rPr>
          <w:rFonts w:cs="宋体;SimSun"/>
        </w:rPr>
      </w:pPr>
      <w:r>
        <w:rPr>
          <w:rFonts w:ascii="SimHei" w:hAnsi="SimHei" w:cs="Arial" w:eastAsia="黑体"/>
          <w:b/>
          <w:szCs w:val="21"/>
        </w:rPr>
        <w:t>表</w:t>
      </w:r>
      <w:r>
        <w:rPr>
          <w:rFonts w:cs="Arial" w:ascii="SimHei" w:hAnsi="SimHei" w:eastAsia="黑体"/>
          <w:b/>
          <w:szCs w:val="21"/>
        </w:rPr>
        <w:t>1-1</w:t>
      </w:r>
      <w:r>
        <w:rPr>
          <w:rFonts w:ascii="SimHei" w:hAnsi="SimHei" w:cs="Arial" w:eastAsia="黑体"/>
          <w:b/>
          <w:szCs w:val="21"/>
        </w:rPr>
        <w:t>：薪酬管理职责表</w:t>
      </w:r>
    </w:p>
    <w:tbl>
      <w:tblPr>
        <w:tblW w:w="8460" w:type="dxa"/>
        <w:jc w:val="start"/>
        <w:tblInd w:w="108" w:type="dxa"/>
        <w:tblLayout w:type="fixed"/>
        <w:tblCellMar>
          <w:top w:w="0" w:type="dxa"/>
          <w:start w:w="108" w:type="dxa"/>
          <w:bottom w:w="0" w:type="dxa"/>
          <w:end w:w="108" w:type="dxa"/>
        </w:tblCellMar>
      </w:tblPr>
      <w:tblGrid>
        <w:gridCol w:w="1575"/>
        <w:gridCol w:w="6885"/>
      </w:tblGrid>
      <w:tr>
        <w:trPr>
          <w:trHeight w:val="447" w:hRule="atLeast"/>
        </w:trPr>
        <w:tc>
          <w:tcPr>
            <w:tcW w:w="1575" w:type="dxa"/>
            <w:tcBorders>
              <w:top w:val="single" w:sz="4" w:space="0" w:color="000000"/>
              <w:start w:val="single" w:sz="4" w:space="0" w:color="000000"/>
              <w:bottom w:val="single" w:sz="4" w:space="0" w:color="000000"/>
              <w:end w:val="single" w:sz="4" w:space="0" w:color="000000"/>
            </w:tcBorders>
            <w:shd w:fill="F3F3F3" w:val="clear"/>
            <w:vAlign w:val="center"/>
          </w:tcPr>
          <w:p>
            <w:pPr>
              <w:pStyle w:val="2"/>
              <w:spacing w:lineRule="exact" w:line="400" w:before="50" w:after="50"/>
              <w:ind w:start="0" w:hanging="0"/>
              <w:jc w:val="center"/>
              <w:rPr>
                <w:b/>
                <w:b/>
                <w:szCs w:val="21"/>
              </w:rPr>
            </w:pPr>
            <w:r>
              <w:rPr>
                <w:rFonts w:ascii="SimHei" w:hAnsi="SimHei" w:eastAsia="黑体"/>
                <w:b/>
                <w:szCs w:val="21"/>
              </w:rPr>
              <w:t>管理主体</w:t>
            </w:r>
          </w:p>
        </w:tc>
        <w:tc>
          <w:tcPr>
            <w:tcW w:w="6885" w:type="dxa"/>
            <w:tcBorders>
              <w:top w:val="single" w:sz="4" w:space="0" w:color="000000"/>
              <w:start w:val="single" w:sz="4" w:space="0" w:color="000000"/>
              <w:bottom w:val="single" w:sz="4" w:space="0" w:color="000000"/>
              <w:end w:val="single" w:sz="4" w:space="0" w:color="000000"/>
            </w:tcBorders>
            <w:shd w:fill="F3F3F3" w:val="clear"/>
            <w:vAlign w:val="center"/>
          </w:tcPr>
          <w:p>
            <w:pPr>
              <w:pStyle w:val="2"/>
              <w:spacing w:lineRule="exact" w:line="400" w:before="50" w:after="50"/>
              <w:ind w:start="0" w:hanging="0"/>
              <w:jc w:val="center"/>
              <w:rPr>
                <w:b/>
                <w:b/>
                <w:szCs w:val="21"/>
              </w:rPr>
            </w:pPr>
            <w:r>
              <w:rPr>
                <w:rFonts w:ascii="SimHei" w:hAnsi="SimHei" w:eastAsia="黑体"/>
                <w:b/>
                <w:szCs w:val="21"/>
              </w:rPr>
              <w:t>职责</w:t>
            </w:r>
          </w:p>
        </w:tc>
      </w:tr>
      <w:tr>
        <w:trPr>
          <w:trHeight w:val="447" w:hRule="atLeast"/>
        </w:trPr>
        <w:tc>
          <w:tcPr>
            <w:tcW w:w="1575" w:type="dxa"/>
            <w:vMerge w:val="restart"/>
            <w:tcBorders>
              <w:top w:val="single" w:sz="4" w:space="0" w:color="000000"/>
              <w:start w:val="single" w:sz="4" w:space="0" w:color="000000"/>
              <w:bottom w:val="single" w:sz="4" w:space="0" w:color="000000"/>
              <w:end w:val="single" w:sz="4" w:space="0" w:color="000000"/>
            </w:tcBorders>
            <w:shd w:fill="FFFFFF" w:val="clear"/>
            <w:vAlign w:val="center"/>
          </w:tcPr>
          <w:p>
            <w:pPr>
              <w:pStyle w:val="2"/>
              <w:spacing w:lineRule="exact" w:line="400" w:before="50" w:after="50"/>
              <w:ind w:start="0" w:hanging="0"/>
              <w:jc w:val="center"/>
              <w:rPr>
                <w:szCs w:val="21"/>
              </w:rPr>
            </w:pPr>
            <w:r>
              <w:rPr>
                <w:rFonts w:ascii="SimHei" w:hAnsi="SimHei" w:eastAsia="黑体"/>
                <w:szCs w:val="21"/>
              </w:rPr>
              <w:t>董事会</w:t>
            </w:r>
          </w:p>
        </w:tc>
        <w:tc>
          <w:tcPr>
            <w:tcW w:w="6885" w:type="dxa"/>
            <w:tcBorders>
              <w:top w:val="single" w:sz="4" w:space="0" w:color="000000"/>
              <w:start w:val="single" w:sz="4" w:space="0" w:color="000000"/>
              <w:bottom w:val="single" w:sz="4" w:space="0" w:color="000000"/>
              <w:end w:val="single" w:sz="4" w:space="0" w:color="000000"/>
            </w:tcBorders>
            <w:shd w:fill="FFFFFF" w:val="clear"/>
            <w:vAlign w:val="center"/>
          </w:tcPr>
          <w:p>
            <w:pPr>
              <w:pStyle w:val="2"/>
              <w:spacing w:lineRule="exact" w:line="400" w:before="50" w:after="50"/>
              <w:ind w:start="0" w:hanging="0"/>
              <w:rPr>
                <w:szCs w:val="21"/>
              </w:rPr>
            </w:pPr>
            <w:r>
              <w:rPr>
                <w:rFonts w:ascii="SimHei" w:hAnsi="SimHei" w:eastAsia="黑体"/>
                <w:szCs w:val="21"/>
              </w:rPr>
              <w:t>审批公司薪酬管理政策、制度及相关修改建议</w:t>
            </w:r>
          </w:p>
        </w:tc>
      </w:tr>
      <w:tr>
        <w:trPr>
          <w:trHeight w:val="447" w:hRule="atLeast"/>
        </w:trPr>
        <w:tc>
          <w:tcPr>
            <w:tcW w:w="1575" w:type="dxa"/>
            <w:vMerge w:val="continue"/>
            <w:tcBorders>
              <w:top w:val="single" w:sz="4" w:space="0" w:color="000000"/>
              <w:start w:val="single" w:sz="4" w:space="0" w:color="000000"/>
              <w:bottom w:val="single" w:sz="4" w:space="0" w:color="000000"/>
              <w:end w:val="single" w:sz="4" w:space="0" w:color="000000"/>
            </w:tcBorders>
            <w:shd w:fill="FFFFFF" w:val="clear"/>
            <w:vAlign w:val="center"/>
          </w:tcPr>
          <w:p>
            <w:pPr>
              <w:pStyle w:val="2"/>
              <w:snapToGrid w:val="false"/>
              <w:spacing w:lineRule="exact" w:line="400" w:before="50" w:after="50"/>
              <w:ind w:start="0" w:hanging="0"/>
              <w:rPr>
                <w:b/>
                <w:b/>
                <w:szCs w:val="21"/>
              </w:rPr>
            </w:pPr>
            <w:r>
              <w:rPr>
                <w:b/>
                <w:szCs w:val="21"/>
              </w:rPr>
            </w:r>
          </w:p>
        </w:tc>
        <w:tc>
          <w:tcPr>
            <w:tcW w:w="6885" w:type="dxa"/>
            <w:tcBorders>
              <w:top w:val="single" w:sz="4" w:space="0" w:color="000000"/>
              <w:start w:val="single" w:sz="4" w:space="0" w:color="000000"/>
              <w:bottom w:val="single" w:sz="4" w:space="0" w:color="000000"/>
              <w:end w:val="single" w:sz="4" w:space="0" w:color="000000"/>
            </w:tcBorders>
            <w:shd w:fill="FFFFFF" w:val="clear"/>
            <w:vAlign w:val="center"/>
          </w:tcPr>
          <w:p>
            <w:pPr>
              <w:pStyle w:val="2"/>
              <w:spacing w:lineRule="exact" w:line="400" w:before="50" w:after="50"/>
              <w:ind w:start="0" w:hanging="0"/>
              <w:rPr>
                <w:szCs w:val="21"/>
              </w:rPr>
            </w:pPr>
            <w:r>
              <w:rPr>
                <w:rFonts w:ascii="SimHei" w:hAnsi="SimHei" w:eastAsia="黑体"/>
                <w:szCs w:val="21"/>
              </w:rPr>
              <w:t>审批公司薪酬总额标准</w:t>
            </w:r>
          </w:p>
        </w:tc>
      </w:tr>
      <w:tr>
        <w:trPr>
          <w:trHeight w:val="447" w:hRule="atLeast"/>
        </w:trPr>
        <w:tc>
          <w:tcPr>
            <w:tcW w:w="1575" w:type="dxa"/>
            <w:vMerge w:val="continue"/>
            <w:tcBorders>
              <w:top w:val="single" w:sz="4" w:space="0" w:color="000000"/>
              <w:start w:val="single" w:sz="4" w:space="0" w:color="000000"/>
              <w:bottom w:val="single" w:sz="4" w:space="0" w:color="000000"/>
              <w:end w:val="single" w:sz="4" w:space="0" w:color="000000"/>
            </w:tcBorders>
            <w:shd w:fill="FFFFFF" w:val="clear"/>
            <w:vAlign w:val="center"/>
          </w:tcPr>
          <w:p>
            <w:pPr>
              <w:pStyle w:val="2"/>
              <w:snapToGrid w:val="false"/>
              <w:spacing w:lineRule="exact" w:line="400" w:before="50" w:after="50"/>
              <w:ind w:start="0" w:hanging="0"/>
              <w:rPr>
                <w:b/>
                <w:b/>
                <w:szCs w:val="21"/>
              </w:rPr>
            </w:pPr>
            <w:r>
              <w:rPr>
                <w:b/>
                <w:szCs w:val="21"/>
              </w:rPr>
            </w:r>
          </w:p>
        </w:tc>
        <w:tc>
          <w:tcPr>
            <w:tcW w:w="6885" w:type="dxa"/>
            <w:tcBorders>
              <w:top w:val="single" w:sz="4" w:space="0" w:color="000000"/>
              <w:start w:val="single" w:sz="4" w:space="0" w:color="000000"/>
              <w:bottom w:val="single" w:sz="4" w:space="0" w:color="000000"/>
              <w:end w:val="single" w:sz="4" w:space="0" w:color="000000"/>
            </w:tcBorders>
            <w:shd w:fill="FFFFFF" w:val="clear"/>
            <w:vAlign w:val="center"/>
          </w:tcPr>
          <w:p>
            <w:pPr>
              <w:pStyle w:val="2"/>
              <w:spacing w:lineRule="exact" w:line="400" w:before="50" w:after="50"/>
              <w:ind w:start="0" w:hanging="0"/>
              <w:rPr>
                <w:szCs w:val="21"/>
              </w:rPr>
            </w:pPr>
            <w:r>
              <w:rPr>
                <w:rFonts w:ascii="SimHei" w:hAnsi="SimHei" w:eastAsia="黑体"/>
                <w:szCs w:val="21"/>
              </w:rPr>
              <w:t>审批薪酬整体调整方案</w:t>
            </w:r>
          </w:p>
        </w:tc>
      </w:tr>
      <w:tr>
        <w:trPr>
          <w:trHeight w:val="447" w:hRule="atLeast"/>
        </w:trPr>
        <w:tc>
          <w:tcPr>
            <w:tcW w:w="1575" w:type="dxa"/>
            <w:vMerge w:val="continue"/>
            <w:tcBorders>
              <w:top w:val="single" w:sz="4" w:space="0" w:color="000000"/>
              <w:start w:val="single" w:sz="4" w:space="0" w:color="000000"/>
              <w:bottom w:val="single" w:sz="4" w:space="0" w:color="000000"/>
              <w:end w:val="single" w:sz="4" w:space="0" w:color="000000"/>
            </w:tcBorders>
            <w:shd w:fill="FFFFFF" w:val="clear"/>
            <w:vAlign w:val="center"/>
          </w:tcPr>
          <w:p>
            <w:pPr>
              <w:pStyle w:val="2"/>
              <w:snapToGrid w:val="false"/>
              <w:spacing w:lineRule="exact" w:line="400" w:before="50" w:after="50"/>
              <w:ind w:start="0" w:hanging="0"/>
              <w:rPr>
                <w:b/>
                <w:b/>
                <w:szCs w:val="21"/>
              </w:rPr>
            </w:pPr>
            <w:r>
              <w:rPr>
                <w:b/>
                <w:szCs w:val="21"/>
              </w:rPr>
            </w:r>
          </w:p>
        </w:tc>
        <w:tc>
          <w:tcPr>
            <w:tcW w:w="6885" w:type="dxa"/>
            <w:tcBorders>
              <w:top w:val="single" w:sz="4" w:space="0" w:color="000000"/>
              <w:start w:val="single" w:sz="4" w:space="0" w:color="000000"/>
              <w:bottom w:val="single" w:sz="4" w:space="0" w:color="000000"/>
              <w:end w:val="single" w:sz="4" w:space="0" w:color="000000"/>
            </w:tcBorders>
            <w:shd w:fill="FFFFFF" w:val="clear"/>
            <w:vAlign w:val="center"/>
          </w:tcPr>
          <w:p>
            <w:pPr>
              <w:pStyle w:val="2"/>
              <w:spacing w:lineRule="exact" w:line="400" w:before="50" w:after="50"/>
              <w:ind w:start="0" w:hanging="0"/>
              <w:rPr>
                <w:szCs w:val="21"/>
              </w:rPr>
            </w:pPr>
            <w:r>
              <w:rPr>
                <w:rFonts w:ascii="SimHei" w:hAnsi="SimHei" w:eastAsia="黑体"/>
                <w:szCs w:val="21"/>
              </w:rPr>
              <w:t>审批效益年薪发放方案</w:t>
            </w:r>
          </w:p>
        </w:tc>
      </w:tr>
      <w:tr>
        <w:trPr>
          <w:trHeight w:val="447" w:hRule="atLeast"/>
        </w:trPr>
        <w:tc>
          <w:tcPr>
            <w:tcW w:w="1575" w:type="dxa"/>
            <w:vMerge w:val="continue"/>
            <w:tcBorders>
              <w:top w:val="single" w:sz="4" w:space="0" w:color="000000"/>
              <w:start w:val="single" w:sz="4" w:space="0" w:color="000000"/>
              <w:bottom w:val="single" w:sz="4" w:space="0" w:color="000000"/>
              <w:end w:val="single" w:sz="4" w:space="0" w:color="000000"/>
            </w:tcBorders>
            <w:shd w:fill="FFFFFF" w:val="clear"/>
            <w:vAlign w:val="center"/>
          </w:tcPr>
          <w:p>
            <w:pPr>
              <w:pStyle w:val="2"/>
              <w:snapToGrid w:val="false"/>
              <w:spacing w:lineRule="exact" w:line="400" w:before="50" w:after="50"/>
              <w:ind w:start="0" w:hanging="0"/>
              <w:rPr>
                <w:b/>
                <w:b/>
                <w:szCs w:val="21"/>
              </w:rPr>
            </w:pPr>
            <w:r>
              <w:rPr>
                <w:b/>
                <w:szCs w:val="21"/>
              </w:rPr>
            </w:r>
          </w:p>
        </w:tc>
        <w:tc>
          <w:tcPr>
            <w:tcW w:w="6885" w:type="dxa"/>
            <w:tcBorders>
              <w:top w:val="single" w:sz="4" w:space="0" w:color="000000"/>
              <w:start w:val="single" w:sz="4" w:space="0" w:color="000000"/>
              <w:bottom w:val="single" w:sz="4" w:space="0" w:color="000000"/>
              <w:end w:val="single" w:sz="4" w:space="0" w:color="000000"/>
            </w:tcBorders>
            <w:shd w:fill="FFFFFF" w:val="clear"/>
            <w:vAlign w:val="center"/>
          </w:tcPr>
          <w:p>
            <w:pPr>
              <w:pStyle w:val="2"/>
              <w:spacing w:lineRule="exact" w:line="400" w:before="50" w:after="50"/>
              <w:ind w:start="0" w:hanging="0"/>
              <w:rPr>
                <w:szCs w:val="21"/>
              </w:rPr>
            </w:pPr>
            <w:r>
              <w:rPr>
                <w:rFonts w:ascii="SimHei" w:hAnsi="SimHei" w:eastAsia="黑体"/>
                <w:szCs w:val="21"/>
              </w:rPr>
              <w:t>审批协议工资方案</w:t>
            </w:r>
          </w:p>
        </w:tc>
      </w:tr>
      <w:tr>
        <w:trPr>
          <w:trHeight w:val="81" w:hRule="atLeast"/>
        </w:trPr>
        <w:tc>
          <w:tcPr>
            <w:tcW w:w="1575" w:type="dxa"/>
            <w:vMerge w:val="restart"/>
            <w:tcBorders>
              <w:top w:val="single" w:sz="4" w:space="0" w:color="000000"/>
              <w:start w:val="single" w:sz="4" w:space="0" w:color="000000"/>
              <w:bottom w:val="single" w:sz="4" w:space="0" w:color="000000"/>
              <w:end w:val="single" w:sz="4" w:space="0" w:color="000000"/>
            </w:tcBorders>
            <w:vAlign w:val="center"/>
          </w:tcPr>
          <w:p>
            <w:pPr>
              <w:pStyle w:val="2"/>
              <w:spacing w:lineRule="exact" w:line="400" w:before="50" w:after="50"/>
              <w:ind w:start="0" w:hanging="0"/>
              <w:rPr>
                <w:szCs w:val="21"/>
              </w:rPr>
            </w:pPr>
            <w:r>
              <w:rPr>
                <w:rFonts w:ascii="SimHei" w:hAnsi="SimHei" w:eastAsia="黑体"/>
                <w:szCs w:val="21"/>
              </w:rPr>
              <w:t>总经理办公会</w:t>
            </w:r>
          </w:p>
        </w:tc>
        <w:tc>
          <w:tcPr>
            <w:tcW w:w="6885" w:type="dxa"/>
            <w:tcBorders>
              <w:top w:val="single" w:sz="4" w:space="0" w:color="000000"/>
              <w:start w:val="single" w:sz="4" w:space="0" w:color="000000"/>
              <w:bottom w:val="single" w:sz="4" w:space="0" w:color="000000"/>
              <w:end w:val="single" w:sz="4" w:space="0" w:color="000000"/>
            </w:tcBorders>
            <w:vAlign w:val="center"/>
          </w:tcPr>
          <w:p>
            <w:pPr>
              <w:pStyle w:val="2"/>
              <w:spacing w:lineRule="exact" w:line="400" w:before="50" w:after="50"/>
              <w:ind w:start="0" w:hanging="0"/>
              <w:rPr>
                <w:szCs w:val="21"/>
              </w:rPr>
            </w:pPr>
            <w:r>
              <w:rPr>
                <w:rFonts w:ascii="SimHei" w:hAnsi="SimHei" w:eastAsia="黑体"/>
                <w:szCs w:val="21"/>
              </w:rPr>
              <w:t>制定年度薪酬储备额度</w:t>
            </w:r>
          </w:p>
        </w:tc>
      </w:tr>
      <w:tr>
        <w:trPr>
          <w:trHeight w:val="76" w:hRule="atLeast"/>
        </w:trPr>
        <w:tc>
          <w:tcPr>
            <w:tcW w:w="1575" w:type="dxa"/>
            <w:vMerge w:val="continue"/>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exact" w:line="400" w:before="50" w:after="50"/>
              <w:ind w:start="0" w:hanging="0"/>
              <w:rPr>
                <w:szCs w:val="21"/>
              </w:rPr>
            </w:pPr>
            <w:r>
              <w:rPr>
                <w:szCs w:val="21"/>
              </w:rPr>
            </w:r>
          </w:p>
        </w:tc>
        <w:tc>
          <w:tcPr>
            <w:tcW w:w="6885" w:type="dxa"/>
            <w:tcBorders>
              <w:top w:val="single" w:sz="4" w:space="0" w:color="000000"/>
              <w:start w:val="single" w:sz="4" w:space="0" w:color="000000"/>
              <w:bottom w:val="single" w:sz="4" w:space="0" w:color="000000"/>
              <w:end w:val="single" w:sz="4" w:space="0" w:color="000000"/>
            </w:tcBorders>
            <w:vAlign w:val="center"/>
          </w:tcPr>
          <w:p>
            <w:pPr>
              <w:pStyle w:val="2"/>
              <w:spacing w:lineRule="exact" w:line="400" w:before="50" w:after="50"/>
              <w:ind w:start="0" w:hanging="0"/>
              <w:rPr>
                <w:szCs w:val="21"/>
              </w:rPr>
            </w:pPr>
            <w:r>
              <w:rPr>
                <w:rFonts w:ascii="SimHei" w:hAnsi="SimHei" w:eastAsia="黑体"/>
                <w:szCs w:val="21"/>
              </w:rPr>
              <w:t>确定薪酬整体调整方案</w:t>
            </w:r>
          </w:p>
        </w:tc>
      </w:tr>
      <w:tr>
        <w:trPr>
          <w:trHeight w:val="76" w:hRule="atLeast"/>
        </w:trPr>
        <w:tc>
          <w:tcPr>
            <w:tcW w:w="1575" w:type="dxa"/>
            <w:vMerge w:val="continue"/>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exact" w:line="400" w:before="50" w:after="50"/>
              <w:ind w:start="0" w:hanging="0"/>
              <w:rPr>
                <w:szCs w:val="21"/>
              </w:rPr>
            </w:pPr>
            <w:r>
              <w:rPr>
                <w:szCs w:val="21"/>
              </w:rPr>
            </w:r>
          </w:p>
        </w:tc>
        <w:tc>
          <w:tcPr>
            <w:tcW w:w="6885" w:type="dxa"/>
            <w:tcBorders>
              <w:top w:val="single" w:sz="4" w:space="0" w:color="000000"/>
              <w:start w:val="single" w:sz="4" w:space="0" w:color="000000"/>
              <w:bottom w:val="single" w:sz="4" w:space="0" w:color="000000"/>
              <w:end w:val="single" w:sz="4" w:space="0" w:color="000000"/>
            </w:tcBorders>
            <w:vAlign w:val="center"/>
          </w:tcPr>
          <w:p>
            <w:pPr>
              <w:pStyle w:val="2"/>
              <w:spacing w:lineRule="exact" w:line="400" w:before="50" w:after="50"/>
              <w:ind w:start="0" w:hanging="0"/>
              <w:rPr>
                <w:szCs w:val="21"/>
              </w:rPr>
            </w:pPr>
            <w:r>
              <w:rPr>
                <w:rFonts w:ascii="SimHei" w:hAnsi="SimHei" w:eastAsia="黑体"/>
                <w:szCs w:val="21"/>
              </w:rPr>
              <w:t>审批薪酬个别调整方案</w:t>
            </w:r>
          </w:p>
        </w:tc>
      </w:tr>
      <w:tr>
        <w:trPr>
          <w:trHeight w:val="76" w:hRule="atLeast"/>
        </w:trPr>
        <w:tc>
          <w:tcPr>
            <w:tcW w:w="1575" w:type="dxa"/>
            <w:vMerge w:val="continue"/>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exact" w:line="400" w:before="50" w:after="50"/>
              <w:ind w:start="0" w:hanging="0"/>
              <w:rPr>
                <w:szCs w:val="21"/>
              </w:rPr>
            </w:pPr>
            <w:r>
              <w:rPr>
                <w:szCs w:val="21"/>
              </w:rPr>
            </w:r>
          </w:p>
        </w:tc>
        <w:tc>
          <w:tcPr>
            <w:tcW w:w="6885" w:type="dxa"/>
            <w:tcBorders>
              <w:top w:val="single" w:sz="4" w:space="0" w:color="000000"/>
              <w:start w:val="single" w:sz="4" w:space="0" w:color="000000"/>
              <w:bottom w:val="single" w:sz="4" w:space="0" w:color="000000"/>
              <w:end w:val="single" w:sz="4" w:space="0" w:color="000000"/>
            </w:tcBorders>
            <w:vAlign w:val="center"/>
          </w:tcPr>
          <w:p>
            <w:pPr>
              <w:pStyle w:val="2"/>
              <w:spacing w:lineRule="exact" w:line="400" w:before="50" w:after="50"/>
              <w:ind w:start="0" w:hanging="0"/>
              <w:rPr>
                <w:szCs w:val="21"/>
              </w:rPr>
            </w:pPr>
            <w:r>
              <w:rPr>
                <w:rFonts w:ascii="SimHei" w:hAnsi="SimHei" w:eastAsia="黑体"/>
                <w:szCs w:val="21"/>
              </w:rPr>
              <w:t>确定效益年薪发放方案</w:t>
            </w:r>
          </w:p>
        </w:tc>
      </w:tr>
      <w:tr>
        <w:trPr>
          <w:trHeight w:val="76" w:hRule="atLeast"/>
        </w:trPr>
        <w:tc>
          <w:tcPr>
            <w:tcW w:w="1575" w:type="dxa"/>
            <w:vMerge w:val="continue"/>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exact" w:line="400" w:before="50" w:after="50"/>
              <w:ind w:start="0" w:hanging="0"/>
              <w:rPr>
                <w:szCs w:val="21"/>
              </w:rPr>
            </w:pPr>
            <w:r>
              <w:rPr>
                <w:szCs w:val="21"/>
              </w:rPr>
            </w:r>
          </w:p>
        </w:tc>
        <w:tc>
          <w:tcPr>
            <w:tcW w:w="6885" w:type="dxa"/>
            <w:tcBorders>
              <w:top w:val="single" w:sz="4" w:space="0" w:color="000000"/>
              <w:start w:val="single" w:sz="4" w:space="0" w:color="000000"/>
              <w:bottom w:val="single" w:sz="4" w:space="0" w:color="000000"/>
              <w:end w:val="single" w:sz="4" w:space="0" w:color="000000"/>
            </w:tcBorders>
            <w:vAlign w:val="center"/>
          </w:tcPr>
          <w:p>
            <w:pPr>
              <w:pStyle w:val="2"/>
              <w:spacing w:lineRule="exact" w:line="400" w:before="50" w:after="50"/>
              <w:ind w:start="0" w:hanging="0"/>
              <w:rPr>
                <w:szCs w:val="21"/>
              </w:rPr>
            </w:pPr>
            <w:r>
              <w:rPr>
                <w:rFonts w:ascii="SimHei" w:hAnsi="SimHei" w:eastAsia="黑体"/>
                <w:szCs w:val="21"/>
              </w:rPr>
              <w:t>确定协议工资方案</w:t>
            </w:r>
          </w:p>
        </w:tc>
      </w:tr>
      <w:tr>
        <w:trPr>
          <w:trHeight w:val="76" w:hRule="atLeast"/>
        </w:trPr>
        <w:tc>
          <w:tcPr>
            <w:tcW w:w="1575" w:type="dxa"/>
            <w:vMerge w:val="continue"/>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exact" w:line="400" w:before="50" w:after="50"/>
              <w:ind w:start="0" w:hanging="0"/>
              <w:rPr>
                <w:szCs w:val="21"/>
              </w:rPr>
            </w:pPr>
            <w:r>
              <w:rPr>
                <w:szCs w:val="21"/>
              </w:rPr>
            </w:r>
          </w:p>
        </w:tc>
        <w:tc>
          <w:tcPr>
            <w:tcW w:w="6885" w:type="dxa"/>
            <w:tcBorders>
              <w:top w:val="single" w:sz="4" w:space="0" w:color="000000"/>
              <w:start w:val="single" w:sz="4" w:space="0" w:color="000000"/>
              <w:bottom w:val="single" w:sz="4" w:space="0" w:color="000000"/>
              <w:end w:val="single" w:sz="4" w:space="0" w:color="000000"/>
            </w:tcBorders>
            <w:vAlign w:val="center"/>
          </w:tcPr>
          <w:p>
            <w:pPr>
              <w:pStyle w:val="2"/>
              <w:spacing w:lineRule="exact" w:line="400" w:before="50" w:after="50"/>
              <w:ind w:start="0" w:hanging="0"/>
              <w:rPr>
                <w:szCs w:val="21"/>
              </w:rPr>
            </w:pPr>
            <w:r>
              <w:rPr>
                <w:rFonts w:ascii="SimHei" w:hAnsi="SimHei" w:eastAsia="黑体"/>
                <w:szCs w:val="21"/>
              </w:rPr>
              <w:t>批准市场制工资方案</w:t>
            </w:r>
          </w:p>
        </w:tc>
      </w:tr>
      <w:tr>
        <w:trPr>
          <w:trHeight w:val="76" w:hRule="atLeast"/>
        </w:trPr>
        <w:tc>
          <w:tcPr>
            <w:tcW w:w="1575" w:type="dxa"/>
            <w:vMerge w:val="continue"/>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exact" w:line="400" w:before="50" w:after="50"/>
              <w:ind w:start="0" w:hanging="0"/>
              <w:rPr>
                <w:szCs w:val="21"/>
              </w:rPr>
            </w:pPr>
            <w:r>
              <w:rPr>
                <w:szCs w:val="21"/>
              </w:rPr>
            </w:r>
          </w:p>
        </w:tc>
        <w:tc>
          <w:tcPr>
            <w:tcW w:w="6885" w:type="dxa"/>
            <w:tcBorders>
              <w:top w:val="single" w:sz="4" w:space="0" w:color="000000"/>
              <w:start w:val="single" w:sz="4" w:space="0" w:color="000000"/>
              <w:bottom w:val="single" w:sz="4" w:space="0" w:color="000000"/>
              <w:end w:val="single" w:sz="4" w:space="0" w:color="000000"/>
            </w:tcBorders>
            <w:vAlign w:val="center"/>
          </w:tcPr>
          <w:p>
            <w:pPr>
              <w:pStyle w:val="2"/>
              <w:spacing w:lineRule="exact" w:line="400" w:before="50" w:after="50"/>
              <w:ind w:start="0" w:hanging="0"/>
              <w:rPr>
                <w:szCs w:val="21"/>
              </w:rPr>
            </w:pPr>
            <w:r>
              <w:rPr>
                <w:rFonts w:ascii="SimHei" w:hAnsi="SimHei" w:eastAsia="黑体"/>
                <w:szCs w:val="21"/>
              </w:rPr>
              <w:t>确定特别奖励方案</w:t>
            </w:r>
          </w:p>
        </w:tc>
      </w:tr>
      <w:tr>
        <w:trPr>
          <w:trHeight w:val="76" w:hRule="atLeast"/>
        </w:trPr>
        <w:tc>
          <w:tcPr>
            <w:tcW w:w="1575" w:type="dxa"/>
            <w:vMerge w:val="continue"/>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exact" w:line="400" w:before="50" w:after="50"/>
              <w:ind w:start="0" w:hanging="0"/>
              <w:rPr>
                <w:szCs w:val="21"/>
              </w:rPr>
            </w:pPr>
            <w:r>
              <w:rPr>
                <w:szCs w:val="21"/>
              </w:rPr>
            </w:r>
          </w:p>
        </w:tc>
        <w:tc>
          <w:tcPr>
            <w:tcW w:w="6885" w:type="dxa"/>
            <w:tcBorders>
              <w:top w:val="single" w:sz="4" w:space="0" w:color="000000"/>
              <w:start w:val="single" w:sz="4" w:space="0" w:color="000000"/>
              <w:bottom w:val="single" w:sz="4" w:space="0" w:color="000000"/>
              <w:end w:val="single" w:sz="4" w:space="0" w:color="000000"/>
            </w:tcBorders>
            <w:vAlign w:val="center"/>
          </w:tcPr>
          <w:p>
            <w:pPr>
              <w:pStyle w:val="2"/>
              <w:spacing w:lineRule="exact" w:line="400" w:before="50" w:after="50"/>
              <w:ind w:start="0" w:hanging="0"/>
              <w:rPr>
                <w:szCs w:val="21"/>
              </w:rPr>
            </w:pPr>
            <w:r>
              <w:rPr>
                <w:rFonts w:ascii="SimHei" w:hAnsi="SimHei" w:eastAsia="黑体"/>
                <w:szCs w:val="21"/>
              </w:rPr>
              <w:t>裁决公司中层及以上人员的薪酬申诉与纠纷</w:t>
            </w:r>
          </w:p>
        </w:tc>
      </w:tr>
      <w:tr>
        <w:trPr>
          <w:trHeight w:val="76" w:hRule="atLeast"/>
        </w:trPr>
        <w:tc>
          <w:tcPr>
            <w:tcW w:w="1575" w:type="dxa"/>
            <w:vMerge w:val="continue"/>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exact" w:line="400" w:before="50" w:after="50"/>
              <w:ind w:start="0" w:hanging="0"/>
              <w:rPr>
                <w:szCs w:val="21"/>
              </w:rPr>
            </w:pPr>
            <w:r>
              <w:rPr>
                <w:szCs w:val="21"/>
              </w:rPr>
            </w:r>
          </w:p>
        </w:tc>
        <w:tc>
          <w:tcPr>
            <w:tcW w:w="6885" w:type="dxa"/>
            <w:tcBorders>
              <w:top w:val="single" w:sz="4" w:space="0" w:color="000000"/>
              <w:start w:val="single" w:sz="4" w:space="0" w:color="000000"/>
              <w:bottom w:val="single" w:sz="4" w:space="0" w:color="000000"/>
              <w:end w:val="single" w:sz="4" w:space="0" w:color="000000"/>
            </w:tcBorders>
            <w:vAlign w:val="center"/>
          </w:tcPr>
          <w:p>
            <w:pPr>
              <w:pStyle w:val="2"/>
              <w:spacing w:lineRule="exact" w:line="400" w:before="50" w:after="50"/>
              <w:ind w:start="0" w:hanging="0"/>
              <w:rPr>
                <w:szCs w:val="21"/>
              </w:rPr>
            </w:pPr>
            <w:r>
              <w:rPr>
                <w:rFonts w:ascii="SimHei" w:hAnsi="SimHei" w:eastAsia="黑体"/>
                <w:szCs w:val="21"/>
              </w:rPr>
              <w:t>公司薪酬管理政策与制度的审核、执行</w:t>
            </w:r>
          </w:p>
        </w:tc>
      </w:tr>
      <w:tr>
        <w:trPr>
          <w:trHeight w:val="87" w:hRule="atLeast"/>
        </w:trPr>
        <w:tc>
          <w:tcPr>
            <w:tcW w:w="1575" w:type="dxa"/>
            <w:vMerge w:val="restart"/>
            <w:tcBorders>
              <w:top w:val="single" w:sz="4" w:space="0" w:color="000000"/>
              <w:start w:val="single" w:sz="4" w:space="0" w:color="000000"/>
              <w:bottom w:val="single" w:sz="4" w:space="0" w:color="000000"/>
              <w:end w:val="single" w:sz="4" w:space="0" w:color="000000"/>
            </w:tcBorders>
            <w:vAlign w:val="center"/>
          </w:tcPr>
          <w:p>
            <w:pPr>
              <w:pStyle w:val="2"/>
              <w:spacing w:lineRule="exact" w:line="400" w:before="50" w:after="50"/>
              <w:ind w:start="0" w:hanging="0"/>
              <w:jc w:val="center"/>
              <w:rPr>
                <w:szCs w:val="21"/>
              </w:rPr>
            </w:pPr>
            <w:r>
              <w:rPr>
                <w:rFonts w:ascii="SimHei" w:hAnsi="SimHei" w:eastAsia="黑体"/>
                <w:szCs w:val="21"/>
              </w:rPr>
              <w:t>总经理</w:t>
            </w:r>
          </w:p>
        </w:tc>
        <w:tc>
          <w:tcPr>
            <w:tcW w:w="6885" w:type="dxa"/>
            <w:tcBorders>
              <w:top w:val="single" w:sz="4" w:space="0" w:color="000000"/>
              <w:start w:val="single" w:sz="4" w:space="0" w:color="000000"/>
              <w:bottom w:val="single" w:sz="4" w:space="0" w:color="000000"/>
              <w:end w:val="single" w:sz="4" w:space="0" w:color="000000"/>
            </w:tcBorders>
            <w:vAlign w:val="center"/>
          </w:tcPr>
          <w:p>
            <w:pPr>
              <w:pStyle w:val="2"/>
              <w:spacing w:lineRule="exact" w:line="400" w:before="50" w:after="50"/>
              <w:ind w:start="0" w:hanging="0"/>
              <w:rPr>
                <w:szCs w:val="21"/>
              </w:rPr>
            </w:pPr>
            <w:r>
              <w:rPr>
                <w:rFonts w:ascii="SimHei" w:hAnsi="SimHei" w:eastAsia="黑体"/>
                <w:szCs w:val="21"/>
              </w:rPr>
              <w:t>审核薪酬调整方案</w:t>
            </w:r>
          </w:p>
        </w:tc>
      </w:tr>
      <w:tr>
        <w:trPr>
          <w:trHeight w:val="87" w:hRule="atLeast"/>
        </w:trPr>
        <w:tc>
          <w:tcPr>
            <w:tcW w:w="1575" w:type="dxa"/>
            <w:vMerge w:val="continue"/>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exact" w:line="400" w:before="50" w:after="50"/>
              <w:ind w:start="0" w:hanging="0"/>
              <w:rPr>
                <w:szCs w:val="21"/>
              </w:rPr>
            </w:pPr>
            <w:r>
              <w:rPr>
                <w:szCs w:val="21"/>
              </w:rPr>
            </w:r>
          </w:p>
        </w:tc>
        <w:tc>
          <w:tcPr>
            <w:tcW w:w="6885" w:type="dxa"/>
            <w:tcBorders>
              <w:top w:val="single" w:sz="4" w:space="0" w:color="000000"/>
              <w:start w:val="single" w:sz="4" w:space="0" w:color="000000"/>
              <w:bottom w:val="single" w:sz="4" w:space="0" w:color="000000"/>
              <w:end w:val="single" w:sz="4" w:space="0" w:color="000000"/>
            </w:tcBorders>
            <w:vAlign w:val="center"/>
          </w:tcPr>
          <w:p>
            <w:pPr>
              <w:pStyle w:val="2"/>
              <w:spacing w:lineRule="exact" w:line="400" w:before="50" w:after="50"/>
              <w:ind w:start="0" w:hanging="0"/>
              <w:rPr>
                <w:szCs w:val="21"/>
              </w:rPr>
            </w:pPr>
            <w:r>
              <w:rPr>
                <w:rFonts w:ascii="SimHei" w:hAnsi="SimHei" w:eastAsia="黑体"/>
                <w:szCs w:val="21"/>
              </w:rPr>
              <w:t>审核效益年薪发放方案</w:t>
            </w:r>
          </w:p>
        </w:tc>
      </w:tr>
      <w:tr>
        <w:trPr>
          <w:trHeight w:val="87" w:hRule="atLeast"/>
        </w:trPr>
        <w:tc>
          <w:tcPr>
            <w:tcW w:w="1575" w:type="dxa"/>
            <w:vMerge w:val="continue"/>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exact" w:line="400" w:before="50" w:after="50"/>
              <w:ind w:start="0" w:hanging="0"/>
              <w:rPr>
                <w:szCs w:val="21"/>
              </w:rPr>
            </w:pPr>
            <w:r>
              <w:rPr>
                <w:szCs w:val="21"/>
              </w:rPr>
            </w:r>
          </w:p>
        </w:tc>
        <w:tc>
          <w:tcPr>
            <w:tcW w:w="6885" w:type="dxa"/>
            <w:tcBorders>
              <w:top w:val="single" w:sz="4" w:space="0" w:color="000000"/>
              <w:start w:val="single" w:sz="4" w:space="0" w:color="000000"/>
              <w:bottom w:val="single" w:sz="4" w:space="0" w:color="000000"/>
              <w:end w:val="single" w:sz="4" w:space="0" w:color="000000"/>
            </w:tcBorders>
            <w:vAlign w:val="center"/>
          </w:tcPr>
          <w:p>
            <w:pPr>
              <w:pStyle w:val="2"/>
              <w:spacing w:lineRule="exact" w:line="400" w:before="50" w:after="50"/>
              <w:ind w:start="0" w:hanging="0"/>
              <w:rPr>
                <w:szCs w:val="21"/>
              </w:rPr>
            </w:pPr>
            <w:r>
              <w:rPr>
                <w:rFonts w:ascii="SimHei" w:hAnsi="SimHei" w:eastAsia="黑体"/>
                <w:szCs w:val="21"/>
              </w:rPr>
              <w:t>拟订特别奖励方案</w:t>
            </w:r>
          </w:p>
        </w:tc>
      </w:tr>
      <w:tr>
        <w:trPr>
          <w:trHeight w:val="87" w:hRule="atLeast"/>
        </w:trPr>
        <w:tc>
          <w:tcPr>
            <w:tcW w:w="1575" w:type="dxa"/>
            <w:vMerge w:val="continue"/>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exact" w:line="400" w:before="50" w:after="50"/>
              <w:ind w:start="0" w:hanging="0"/>
              <w:rPr>
                <w:szCs w:val="21"/>
              </w:rPr>
            </w:pPr>
            <w:r>
              <w:rPr>
                <w:szCs w:val="21"/>
              </w:rPr>
            </w:r>
          </w:p>
        </w:tc>
        <w:tc>
          <w:tcPr>
            <w:tcW w:w="6885" w:type="dxa"/>
            <w:tcBorders>
              <w:top w:val="single" w:sz="4" w:space="0" w:color="000000"/>
              <w:start w:val="single" w:sz="4" w:space="0" w:color="000000"/>
              <w:bottom w:val="single" w:sz="4" w:space="0" w:color="000000"/>
              <w:end w:val="single" w:sz="4" w:space="0" w:color="000000"/>
            </w:tcBorders>
            <w:vAlign w:val="center"/>
          </w:tcPr>
          <w:p>
            <w:pPr>
              <w:pStyle w:val="2"/>
              <w:spacing w:lineRule="exact" w:line="400" w:before="50" w:after="50"/>
              <w:ind w:start="0" w:hanging="0"/>
              <w:rPr>
                <w:szCs w:val="21"/>
              </w:rPr>
            </w:pPr>
            <w:r>
              <w:rPr>
                <w:rFonts w:ascii="SimHei" w:hAnsi="SimHei" w:eastAsia="黑体"/>
                <w:szCs w:val="21"/>
              </w:rPr>
              <w:t>裁决公司基层员工的薪酬申诉与纠纷</w:t>
            </w:r>
          </w:p>
        </w:tc>
      </w:tr>
      <w:tr>
        <w:trPr>
          <w:trHeight w:val="87" w:hRule="atLeast"/>
        </w:trPr>
        <w:tc>
          <w:tcPr>
            <w:tcW w:w="1575" w:type="dxa"/>
            <w:vMerge w:val="restart"/>
            <w:tcBorders>
              <w:top w:val="single" w:sz="4" w:space="0" w:color="000000"/>
              <w:start w:val="single" w:sz="4" w:space="0" w:color="000000"/>
              <w:bottom w:val="single" w:sz="4" w:space="0" w:color="000000"/>
              <w:end w:val="single" w:sz="4" w:space="0" w:color="000000"/>
            </w:tcBorders>
            <w:vAlign w:val="center"/>
          </w:tcPr>
          <w:p>
            <w:pPr>
              <w:pStyle w:val="2"/>
              <w:spacing w:lineRule="exact" w:line="400" w:before="50" w:after="50"/>
              <w:ind w:start="0" w:hanging="0"/>
              <w:jc w:val="center"/>
              <w:rPr>
                <w:szCs w:val="21"/>
              </w:rPr>
            </w:pPr>
            <w:r>
              <w:rPr>
                <w:rFonts w:ascii="SimHei" w:hAnsi="SimHei" w:eastAsia="黑体"/>
                <w:szCs w:val="21"/>
              </w:rPr>
              <w:t>行政管理部</w:t>
            </w:r>
          </w:p>
        </w:tc>
        <w:tc>
          <w:tcPr>
            <w:tcW w:w="6885" w:type="dxa"/>
            <w:tcBorders>
              <w:top w:val="single" w:sz="4" w:space="0" w:color="000000"/>
              <w:start w:val="single" w:sz="4" w:space="0" w:color="000000"/>
              <w:bottom w:val="single" w:sz="4" w:space="0" w:color="000000"/>
              <w:end w:val="single" w:sz="4" w:space="0" w:color="000000"/>
            </w:tcBorders>
            <w:vAlign w:val="center"/>
          </w:tcPr>
          <w:p>
            <w:pPr>
              <w:pStyle w:val="2"/>
              <w:spacing w:lineRule="exact" w:line="400" w:before="50" w:after="50"/>
              <w:ind w:start="0" w:hanging="0"/>
              <w:rPr>
                <w:szCs w:val="21"/>
              </w:rPr>
            </w:pPr>
            <w:r>
              <w:rPr>
                <w:rFonts w:ascii="SimHei" w:hAnsi="SimHei" w:eastAsia="黑体"/>
                <w:szCs w:val="21"/>
              </w:rPr>
              <w:t>拟订公司薪酬管理政策和制度</w:t>
            </w:r>
          </w:p>
        </w:tc>
      </w:tr>
      <w:tr>
        <w:trPr>
          <w:trHeight w:val="87" w:hRule="atLeast"/>
        </w:trPr>
        <w:tc>
          <w:tcPr>
            <w:tcW w:w="1575" w:type="dxa"/>
            <w:vMerge w:val="continue"/>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exact" w:line="400" w:before="50" w:after="50"/>
              <w:ind w:start="0" w:hanging="0"/>
              <w:rPr>
                <w:szCs w:val="21"/>
              </w:rPr>
            </w:pPr>
            <w:r>
              <w:rPr>
                <w:szCs w:val="21"/>
              </w:rPr>
            </w:r>
          </w:p>
        </w:tc>
        <w:tc>
          <w:tcPr>
            <w:tcW w:w="6885" w:type="dxa"/>
            <w:tcBorders>
              <w:top w:val="single" w:sz="4" w:space="0" w:color="000000"/>
              <w:start w:val="single" w:sz="4" w:space="0" w:color="000000"/>
              <w:bottom w:val="single" w:sz="4" w:space="0" w:color="000000"/>
              <w:end w:val="single" w:sz="4" w:space="0" w:color="000000"/>
            </w:tcBorders>
            <w:vAlign w:val="center"/>
          </w:tcPr>
          <w:p>
            <w:pPr>
              <w:pStyle w:val="2"/>
              <w:spacing w:lineRule="exact" w:line="400" w:before="50" w:after="50"/>
              <w:ind w:start="0" w:hanging="0"/>
              <w:rPr>
                <w:szCs w:val="21"/>
              </w:rPr>
            </w:pPr>
            <w:r>
              <w:rPr>
                <w:rFonts w:ascii="SimHei" w:hAnsi="SimHei" w:eastAsia="黑体"/>
                <w:szCs w:val="21"/>
              </w:rPr>
              <w:t>计算公司薪酬总额</w:t>
            </w:r>
          </w:p>
        </w:tc>
      </w:tr>
      <w:tr>
        <w:trPr>
          <w:trHeight w:val="87" w:hRule="atLeast"/>
        </w:trPr>
        <w:tc>
          <w:tcPr>
            <w:tcW w:w="1575" w:type="dxa"/>
            <w:vMerge w:val="continue"/>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exact" w:line="400" w:before="50" w:after="50"/>
              <w:ind w:start="0" w:hanging="0"/>
              <w:rPr>
                <w:szCs w:val="21"/>
              </w:rPr>
            </w:pPr>
            <w:r>
              <w:rPr>
                <w:szCs w:val="21"/>
              </w:rPr>
            </w:r>
          </w:p>
        </w:tc>
        <w:tc>
          <w:tcPr>
            <w:tcW w:w="6885" w:type="dxa"/>
            <w:tcBorders>
              <w:top w:val="single" w:sz="4" w:space="0" w:color="000000"/>
              <w:start w:val="single" w:sz="4" w:space="0" w:color="000000"/>
              <w:bottom w:val="single" w:sz="4" w:space="0" w:color="000000"/>
              <w:end w:val="single" w:sz="4" w:space="0" w:color="000000"/>
            </w:tcBorders>
            <w:vAlign w:val="center"/>
          </w:tcPr>
          <w:p>
            <w:pPr>
              <w:pStyle w:val="2"/>
              <w:spacing w:lineRule="exact" w:line="400" w:before="50" w:after="50"/>
              <w:ind w:start="0" w:hanging="0"/>
              <w:rPr>
                <w:szCs w:val="21"/>
              </w:rPr>
            </w:pPr>
            <w:r>
              <w:rPr>
                <w:rFonts w:ascii="SimHei" w:hAnsi="SimHei" w:eastAsia="黑体"/>
                <w:szCs w:val="21"/>
              </w:rPr>
              <w:t>提出薪酬整体调整建议方案</w:t>
            </w:r>
          </w:p>
        </w:tc>
      </w:tr>
      <w:tr>
        <w:trPr>
          <w:trHeight w:val="87" w:hRule="atLeast"/>
        </w:trPr>
        <w:tc>
          <w:tcPr>
            <w:tcW w:w="1575" w:type="dxa"/>
            <w:vMerge w:val="continue"/>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exact" w:line="400" w:before="50" w:after="50"/>
              <w:ind w:start="0" w:hanging="0"/>
              <w:rPr>
                <w:szCs w:val="21"/>
              </w:rPr>
            </w:pPr>
            <w:r>
              <w:rPr>
                <w:szCs w:val="21"/>
              </w:rPr>
            </w:r>
          </w:p>
        </w:tc>
        <w:tc>
          <w:tcPr>
            <w:tcW w:w="6885" w:type="dxa"/>
            <w:tcBorders>
              <w:top w:val="single" w:sz="4" w:space="0" w:color="000000"/>
              <w:start w:val="single" w:sz="4" w:space="0" w:color="000000"/>
              <w:bottom w:val="single" w:sz="4" w:space="0" w:color="000000"/>
              <w:end w:val="single" w:sz="4" w:space="0" w:color="000000"/>
            </w:tcBorders>
            <w:vAlign w:val="center"/>
          </w:tcPr>
          <w:p>
            <w:pPr>
              <w:pStyle w:val="2"/>
              <w:spacing w:lineRule="exact" w:line="400" w:before="50" w:after="50"/>
              <w:ind w:start="0" w:hanging="0"/>
              <w:rPr>
                <w:szCs w:val="21"/>
              </w:rPr>
            </w:pPr>
            <w:r>
              <w:rPr>
                <w:rFonts w:ascii="SimHei" w:hAnsi="SimHei" w:eastAsia="黑体"/>
                <w:szCs w:val="21"/>
              </w:rPr>
              <w:t>提出薪酬个别调整建议方案</w:t>
            </w:r>
          </w:p>
        </w:tc>
      </w:tr>
      <w:tr>
        <w:trPr>
          <w:trHeight w:val="87" w:hRule="atLeast"/>
        </w:trPr>
        <w:tc>
          <w:tcPr>
            <w:tcW w:w="1575" w:type="dxa"/>
            <w:vMerge w:val="continue"/>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exact" w:line="400" w:before="50" w:after="50"/>
              <w:ind w:start="0" w:hanging="0"/>
              <w:rPr>
                <w:szCs w:val="21"/>
              </w:rPr>
            </w:pPr>
            <w:r>
              <w:rPr>
                <w:szCs w:val="21"/>
              </w:rPr>
            </w:r>
          </w:p>
        </w:tc>
        <w:tc>
          <w:tcPr>
            <w:tcW w:w="6885" w:type="dxa"/>
            <w:tcBorders>
              <w:top w:val="single" w:sz="4" w:space="0" w:color="000000"/>
              <w:start w:val="single" w:sz="4" w:space="0" w:color="000000"/>
              <w:bottom w:val="single" w:sz="4" w:space="0" w:color="000000"/>
              <w:end w:val="single" w:sz="4" w:space="0" w:color="000000"/>
            </w:tcBorders>
            <w:vAlign w:val="center"/>
          </w:tcPr>
          <w:p>
            <w:pPr>
              <w:pStyle w:val="2"/>
              <w:spacing w:lineRule="exact" w:line="400" w:before="50" w:after="50"/>
              <w:ind w:start="0" w:hanging="0"/>
              <w:rPr>
                <w:szCs w:val="21"/>
              </w:rPr>
            </w:pPr>
            <w:r>
              <w:rPr>
                <w:rFonts w:ascii="SimHei" w:hAnsi="SimHei" w:eastAsia="黑体"/>
                <w:szCs w:val="21"/>
              </w:rPr>
              <w:t>拟订效益年薪发放方案</w:t>
            </w:r>
          </w:p>
        </w:tc>
      </w:tr>
      <w:tr>
        <w:trPr>
          <w:trHeight w:val="87" w:hRule="atLeast"/>
        </w:trPr>
        <w:tc>
          <w:tcPr>
            <w:tcW w:w="1575" w:type="dxa"/>
            <w:vMerge w:val="continue"/>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exact" w:line="400" w:before="50" w:after="50"/>
              <w:ind w:start="0" w:hanging="0"/>
              <w:rPr>
                <w:szCs w:val="21"/>
              </w:rPr>
            </w:pPr>
            <w:r>
              <w:rPr>
                <w:szCs w:val="21"/>
              </w:rPr>
            </w:r>
          </w:p>
        </w:tc>
        <w:tc>
          <w:tcPr>
            <w:tcW w:w="6885" w:type="dxa"/>
            <w:tcBorders>
              <w:top w:val="single" w:sz="4" w:space="0" w:color="000000"/>
              <w:start w:val="single" w:sz="4" w:space="0" w:color="000000"/>
              <w:bottom w:val="single" w:sz="4" w:space="0" w:color="000000"/>
              <w:end w:val="single" w:sz="4" w:space="0" w:color="000000"/>
            </w:tcBorders>
            <w:vAlign w:val="center"/>
          </w:tcPr>
          <w:p>
            <w:pPr>
              <w:pStyle w:val="2"/>
              <w:spacing w:lineRule="exact" w:line="400" w:before="50" w:after="50"/>
              <w:ind w:start="0" w:hanging="0"/>
              <w:rPr>
                <w:szCs w:val="21"/>
              </w:rPr>
            </w:pPr>
            <w:r>
              <w:rPr>
                <w:rFonts w:ascii="SimHei" w:hAnsi="SimHei" w:eastAsia="黑体"/>
                <w:szCs w:val="21"/>
              </w:rPr>
              <w:t>拟订协议工资、市场制工资方案</w:t>
            </w:r>
          </w:p>
        </w:tc>
      </w:tr>
      <w:tr>
        <w:trPr>
          <w:trHeight w:val="87" w:hRule="atLeast"/>
        </w:trPr>
        <w:tc>
          <w:tcPr>
            <w:tcW w:w="1575" w:type="dxa"/>
            <w:vMerge w:val="continue"/>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exact" w:line="400" w:before="50" w:after="50"/>
              <w:ind w:start="0" w:hanging="0"/>
              <w:rPr>
                <w:szCs w:val="21"/>
              </w:rPr>
            </w:pPr>
            <w:r>
              <w:rPr>
                <w:szCs w:val="21"/>
              </w:rPr>
            </w:r>
          </w:p>
        </w:tc>
        <w:tc>
          <w:tcPr>
            <w:tcW w:w="6885" w:type="dxa"/>
            <w:tcBorders>
              <w:top w:val="single" w:sz="4" w:space="0" w:color="000000"/>
              <w:start w:val="single" w:sz="4" w:space="0" w:color="000000"/>
              <w:bottom w:val="single" w:sz="4" w:space="0" w:color="000000"/>
              <w:end w:val="single" w:sz="4" w:space="0" w:color="000000"/>
            </w:tcBorders>
            <w:vAlign w:val="center"/>
          </w:tcPr>
          <w:p>
            <w:pPr>
              <w:pStyle w:val="2"/>
              <w:spacing w:lineRule="exact" w:line="400" w:before="50" w:after="50"/>
              <w:ind w:start="0" w:hanging="0"/>
              <w:rPr>
                <w:szCs w:val="21"/>
              </w:rPr>
            </w:pPr>
            <w:r>
              <w:rPr>
                <w:rFonts w:ascii="SimHei" w:hAnsi="SimHei" w:eastAsia="黑体"/>
                <w:szCs w:val="21"/>
              </w:rPr>
              <w:t>对薪酬制度提出修订建议</w:t>
            </w:r>
          </w:p>
        </w:tc>
      </w:tr>
      <w:tr>
        <w:trPr>
          <w:trHeight w:val="87" w:hRule="atLeast"/>
        </w:trPr>
        <w:tc>
          <w:tcPr>
            <w:tcW w:w="1575" w:type="dxa"/>
            <w:vMerge w:val="continue"/>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exact" w:line="400" w:before="50" w:after="50"/>
              <w:ind w:start="0" w:hanging="0"/>
              <w:rPr>
                <w:szCs w:val="21"/>
              </w:rPr>
            </w:pPr>
            <w:r>
              <w:rPr>
                <w:szCs w:val="21"/>
              </w:rPr>
            </w:r>
          </w:p>
        </w:tc>
        <w:tc>
          <w:tcPr>
            <w:tcW w:w="6885" w:type="dxa"/>
            <w:tcBorders>
              <w:top w:val="single" w:sz="4" w:space="0" w:color="000000"/>
              <w:start w:val="single" w:sz="4" w:space="0" w:color="000000"/>
              <w:bottom w:val="single" w:sz="4" w:space="0" w:color="000000"/>
              <w:end w:val="single" w:sz="4" w:space="0" w:color="000000"/>
            </w:tcBorders>
            <w:vAlign w:val="center"/>
          </w:tcPr>
          <w:p>
            <w:pPr>
              <w:pStyle w:val="2"/>
              <w:spacing w:lineRule="exact" w:line="400" w:before="50" w:after="50"/>
              <w:ind w:start="0" w:hanging="0"/>
              <w:rPr>
                <w:szCs w:val="21"/>
              </w:rPr>
            </w:pPr>
            <w:r>
              <w:rPr>
                <w:rFonts w:ascii="SimHei" w:hAnsi="SimHei" w:eastAsia="黑体"/>
                <w:szCs w:val="21"/>
              </w:rPr>
              <w:t>负责解释公司薪酬政策和制度</w:t>
            </w:r>
          </w:p>
        </w:tc>
      </w:tr>
      <w:tr>
        <w:trPr>
          <w:trHeight w:val="87" w:hRule="atLeast"/>
        </w:trPr>
        <w:tc>
          <w:tcPr>
            <w:tcW w:w="1575" w:type="dxa"/>
            <w:vMerge w:val="continue"/>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exact" w:line="400" w:before="50" w:after="50"/>
              <w:ind w:start="0" w:hanging="0"/>
              <w:rPr>
                <w:szCs w:val="21"/>
              </w:rPr>
            </w:pPr>
            <w:r>
              <w:rPr>
                <w:szCs w:val="21"/>
              </w:rPr>
            </w:r>
          </w:p>
        </w:tc>
        <w:tc>
          <w:tcPr>
            <w:tcW w:w="6885" w:type="dxa"/>
            <w:tcBorders>
              <w:top w:val="single" w:sz="4" w:space="0" w:color="000000"/>
              <w:start w:val="single" w:sz="4" w:space="0" w:color="000000"/>
              <w:bottom w:val="single" w:sz="4" w:space="0" w:color="000000"/>
              <w:end w:val="single" w:sz="4" w:space="0" w:color="000000"/>
            </w:tcBorders>
            <w:vAlign w:val="center"/>
          </w:tcPr>
          <w:p>
            <w:pPr>
              <w:pStyle w:val="2"/>
              <w:spacing w:lineRule="exact" w:line="400" w:before="50" w:after="50"/>
              <w:ind w:start="0" w:hanging="0"/>
              <w:rPr>
                <w:szCs w:val="21"/>
              </w:rPr>
            </w:pPr>
            <w:r>
              <w:rPr>
                <w:rFonts w:ascii="SimHei" w:hAnsi="SimHei" w:eastAsia="黑体"/>
                <w:szCs w:val="21"/>
              </w:rPr>
              <w:t>在授权范围内负责特殊薪酬事项的议定和决策</w:t>
            </w:r>
          </w:p>
        </w:tc>
      </w:tr>
      <w:tr>
        <w:trPr>
          <w:trHeight w:val="87" w:hRule="atLeast"/>
        </w:trPr>
        <w:tc>
          <w:tcPr>
            <w:tcW w:w="1575" w:type="dxa"/>
            <w:vMerge w:val="continue"/>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exact" w:line="400" w:before="50" w:after="50"/>
              <w:ind w:start="0" w:hanging="0"/>
              <w:rPr>
                <w:szCs w:val="21"/>
              </w:rPr>
            </w:pPr>
            <w:r>
              <w:rPr>
                <w:szCs w:val="21"/>
              </w:rPr>
            </w:r>
          </w:p>
        </w:tc>
        <w:tc>
          <w:tcPr>
            <w:tcW w:w="6885" w:type="dxa"/>
            <w:tcBorders>
              <w:top w:val="single" w:sz="4" w:space="0" w:color="000000"/>
              <w:start w:val="single" w:sz="4" w:space="0" w:color="000000"/>
              <w:bottom w:val="single" w:sz="4" w:space="0" w:color="000000"/>
              <w:end w:val="single" w:sz="4" w:space="0" w:color="000000"/>
            </w:tcBorders>
            <w:vAlign w:val="center"/>
          </w:tcPr>
          <w:p>
            <w:pPr>
              <w:pStyle w:val="2"/>
              <w:spacing w:lineRule="exact" w:line="400" w:before="50" w:after="50"/>
              <w:ind w:start="0" w:hanging="0"/>
              <w:rPr>
                <w:szCs w:val="21"/>
              </w:rPr>
            </w:pPr>
            <w:r>
              <w:rPr>
                <w:rFonts w:ascii="SimHei" w:hAnsi="SimHei" w:eastAsia="黑体"/>
                <w:szCs w:val="21"/>
              </w:rPr>
              <w:t>负责公司内部薪酬申诉的受理，并提出处理建议</w:t>
            </w:r>
          </w:p>
        </w:tc>
      </w:tr>
    </w:tbl>
    <w:p>
      <w:pPr>
        <w:pStyle w:val="Heading2"/>
        <w:spacing w:lineRule="exact" w:line="400" w:before="480" w:after="480"/>
        <w:jc w:val="center"/>
        <w:rPr>
          <w:rFonts w:ascii="宋体;SimSun" w:hAnsi="宋体;SimSun" w:eastAsia="宋体;SimSun" w:cs="宋体;SimSun"/>
          <w:sz w:val="28"/>
          <w:szCs w:val="28"/>
        </w:rPr>
      </w:pPr>
      <w:r>
        <w:rPr>
          <w:rFonts w:ascii="SimHei" w:hAnsi="SimHei" w:eastAsia="黑体"/>
        </w:rPr>
      </w:r>
      <w:bookmarkStart w:id="1" w:name="__RefHeading___Toc247994830"/>
      <w:bookmarkEnd w:id="1"/>
      <w:r>
        <w:rPr>
          <w:rFonts w:ascii="SimHei" w:hAnsi="SimHei" w:cs="宋体;SimSun" w:eastAsia="黑体"/>
          <w:sz w:val="28"/>
          <w:szCs w:val="28"/>
        </w:rPr>
        <w:t>第二章  薪酬总额管理</w:t>
      </w:r>
    </w:p>
    <w:p>
      <w:pPr>
        <w:pStyle w:val="Normal"/>
        <w:numPr>
          <w:ilvl w:val="0"/>
          <w:numId w:val="7"/>
        </w:numPr>
        <w:spacing w:lineRule="exact" w:line="400" w:before="120" w:after="120"/>
        <w:ind w:start="360" w:hanging="0"/>
        <w:rPr>
          <w:rFonts w:ascii="宋体;SimSun" w:hAnsi="宋体;SimSun" w:cs="宋体;SimSun"/>
          <w:b/>
          <w:b/>
          <w:sz w:val="24"/>
        </w:rPr>
      </w:pPr>
      <w:r>
        <w:rPr>
          <w:rFonts w:ascii="SimHei" w:hAnsi="SimHei" w:cs="宋体;SimSun" w:eastAsia="黑体"/>
          <w:b/>
          <w:sz w:val="24"/>
        </w:rPr>
        <w:t>薪酬总额的定义</w:t>
      </w:r>
    </w:p>
    <w:p>
      <w:pPr>
        <w:pStyle w:val="Normal"/>
        <w:spacing w:lineRule="exact" w:line="400" w:before="120" w:after="120"/>
        <w:ind w:firstLine="480"/>
        <w:rPr/>
      </w:pPr>
      <w:r>
        <w:rPr>
          <w:rFonts w:ascii="SimHei" w:hAnsi="SimHei" w:eastAsia="黑体"/>
          <w:sz w:val="24"/>
        </w:rPr>
        <w:t>本制度中的薪酬总额为狭义定义，仅指公司范围内的直接的货币性支付，包括基本工资、岗位工资、绩效工资、年薪制工资等，不包括年终奖、项目职系的项目奖金、销售职系的销售提成等和各类间接性货币支付，如保险、培训，以及公司付酬的假日工资等。</w:t>
      </w:r>
    </w:p>
    <w:p>
      <w:pPr>
        <w:pStyle w:val="Normal"/>
        <w:numPr>
          <w:ilvl w:val="0"/>
          <w:numId w:val="7"/>
        </w:numPr>
        <w:spacing w:lineRule="exact" w:line="400" w:before="120" w:after="120"/>
        <w:ind w:start="360" w:hanging="0"/>
        <w:rPr>
          <w:rFonts w:ascii="宋体;SimSun" w:hAnsi="宋体;SimSun" w:cs="宋体;SimSun"/>
          <w:b/>
          <w:b/>
          <w:sz w:val="24"/>
        </w:rPr>
      </w:pPr>
      <w:r>
        <w:rPr>
          <w:rFonts w:ascii="SimHei" w:hAnsi="SimHei" w:cs="宋体;SimSun" w:eastAsia="黑体"/>
          <w:b/>
          <w:sz w:val="24"/>
        </w:rPr>
        <w:t>公司年度薪酬预算总额的计算</w:t>
      </w:r>
    </w:p>
    <w:p>
      <w:pPr>
        <w:pStyle w:val="Normal"/>
        <w:spacing w:lineRule="exact" w:line="400" w:before="156" w:after="156"/>
        <w:ind w:firstLine="480"/>
        <w:rPr/>
      </w:pPr>
      <w:r>
        <w:rPr>
          <w:rFonts w:ascii="SimHei" w:hAnsi="SimHei" w:eastAsia="黑体"/>
          <w:sz w:val="24"/>
        </w:rPr>
        <w:t>公式</w:t>
      </w:r>
      <w:r>
        <w:rPr>
          <w:rFonts w:ascii="SimHei" w:hAnsi="SimHei" w:eastAsia="黑体"/>
          <w:sz w:val="24"/>
        </w:rPr>
        <w:t>2-1</w:t>
      </w:r>
      <w:r>
        <w:rPr>
          <w:rFonts w:ascii="SimHei" w:hAnsi="SimHei" w:eastAsia="黑体"/>
          <w:sz w:val="24"/>
        </w:rPr>
        <w:t>：年度薪酬预算总额的计算</w:t>
      </w:r>
    </w:p>
    <w:p>
      <w:pPr>
        <w:pStyle w:val="Normal"/>
        <w:spacing w:lineRule="exact" w:line="400" w:before="156" w:after="156"/>
        <w:ind w:firstLine="480"/>
        <w:rPr>
          <w:sz w:val="24"/>
        </w:rPr>
      </w:pPr>
      <w:r>
        <w:rPr>
          <w:rFonts w:ascii="SimHei" w:hAnsi="SimHei" w:eastAsia="黑体"/>
        </w:rPr>
      </w:r>
      <m:oMath xmlns:m="http://schemas.openxmlformats.org/officeDocument/2006/math">
        <m:r>
          <m:rPr>
            <m:lit/>
            <m:nor/>
          </m:rPr>
          <m:t xml:space="preserve">年度薪酬预算总额＝预算个人平均月收入</m:t>
        </m:r>
        <m:r>
          <m:t xml:space="preserve">×</m:t>
        </m:r>
        <m:nary>
          <m:naryPr>
            <m:chr m:val="∑"/>
          </m:naryPr>
          <m:sub>
            <m:r>
              <m:t xml:space="preserve">i</m:t>
            </m:r>
            <m:r>
              <m:t xml:space="preserve">=</m:t>
            </m:r>
            <m:r>
              <m:t xml:space="preserve">1</m:t>
            </m:r>
          </m:sub>
          <m:sup>
            <m:r>
              <m:rPr>
                <m:lit/>
                <m:nor/>
              </m:rPr>
              <m:t xml:space="preserve">12</m:t>
            </m:r>
          </m:sup>
          <m:e>
            <m:r>
              <m:rPr>
                <m:lit/>
                <m:nor/>
              </m:rPr>
              <m:t xml:space="preserve">各月预算在册员工人数</m:t>
            </m:r>
          </m:e>
        </m:nary>
      </m:oMath>
      <w:r>
        <w:rPr>
          <w:rFonts w:ascii="SimHei" w:hAnsi="SimHei" w:eastAsia="黑体"/>
          <w:sz w:val="24"/>
        </w:rPr>
        <w:t>公式</w:t>
      </w:r>
      <w:r>
        <w:rPr>
          <w:rFonts w:ascii="SimHei" w:hAnsi="SimHei" w:eastAsia="黑体"/>
          <w:sz w:val="24"/>
        </w:rPr>
        <w:t>2-2</w:t>
      </w:r>
      <w:r>
        <w:rPr>
          <w:rFonts w:ascii="SimHei" w:hAnsi="SimHei" w:eastAsia="黑体"/>
          <w:sz w:val="24"/>
        </w:rPr>
        <w:t>：预算个人平均月收入的计算</w:t>
      </w:r>
    </w:p>
    <w:p>
      <w:pPr>
        <w:pStyle w:val="Normal"/>
        <w:spacing w:lineRule="exact" w:line="400" w:before="156" w:after="156"/>
        <w:ind w:firstLine="480"/>
        <w:rPr/>
      </w:pPr>
      <w:r>
        <w:rPr>
          <w:rFonts w:ascii="SimHei" w:hAnsi="SimHei" w:eastAsia="黑体"/>
          <w:sz w:val="24"/>
        </w:rPr>
        <w:t>预算个人平均月收入＝上年个人平均月收入</w:t>
      </w:r>
      <w:r>
        <w:rPr>
          <w:rFonts w:ascii="SimHei" w:hAnsi="SimHei" w:eastAsia="黑体"/>
          <w:sz w:val="24"/>
        </w:rPr>
        <w:t>×</w:t>
      </w:r>
      <w:r>
        <w:rPr>
          <w:rFonts w:ascii="SimHei" w:hAnsi="SimHei" w:eastAsia="黑体"/>
          <w:sz w:val="24"/>
        </w:rPr>
        <w:t>（</w:t>
      </w:r>
      <w:r>
        <w:rPr>
          <w:rFonts w:ascii="SimHei" w:hAnsi="SimHei" w:eastAsia="黑体"/>
          <w:sz w:val="24"/>
        </w:rPr>
        <w:t>1+</w:t>
      </w:r>
      <w:r>
        <w:rPr>
          <w:rFonts w:ascii="SimHei" w:hAnsi="SimHei" w:eastAsia="黑体"/>
          <w:sz w:val="24"/>
        </w:rPr>
        <w:t>预算薪酬比率</w:t>
      </w:r>
      <w:r>
        <w:rPr>
          <w:rFonts w:ascii="SimHei" w:hAnsi="SimHei" w:eastAsia="黑体"/>
          <w:sz w:val="24"/>
        </w:rPr>
        <w:t>R</w:t>
      </w:r>
      <w:r>
        <w:rPr>
          <w:rFonts w:ascii="SimHei" w:hAnsi="SimHei" w:eastAsia="黑体"/>
          <w:sz w:val="24"/>
        </w:rPr>
        <w:t>）</w:t>
      </w:r>
    </w:p>
    <w:p>
      <w:pPr>
        <w:pStyle w:val="Normal"/>
        <w:spacing w:lineRule="exact" w:line="400" w:before="156" w:after="156"/>
        <w:ind w:firstLine="480"/>
        <w:rPr>
          <w:sz w:val="24"/>
        </w:rPr>
      </w:pPr>
      <w:r>
        <w:rPr>
          <w:rFonts w:ascii="SimHei" w:hAnsi="SimHei" w:eastAsia="黑体"/>
          <w:sz w:val="24"/>
        </w:rPr>
        <w:t>预算薪酬比率</w:t>
      </w:r>
      <w:r>
        <w:rPr>
          <w:rFonts w:ascii="SimHei" w:hAnsi="SimHei" w:eastAsia="黑体"/>
          <w:sz w:val="24"/>
        </w:rPr>
        <w:t>R</w:t>
      </w:r>
      <w:r>
        <w:rPr>
          <w:rFonts w:ascii="SimHei" w:hAnsi="SimHei" w:eastAsia="黑体"/>
          <w:sz w:val="24"/>
        </w:rPr>
        <w:t>依据预算年度利润增长率、公司发展战略确定。预算薪酬比率</w:t>
      </w:r>
      <w:r>
        <w:rPr>
          <w:rFonts w:ascii="SimHei" w:hAnsi="SimHei" w:eastAsia="黑体"/>
          <w:sz w:val="24"/>
        </w:rPr>
        <w:t>R</w:t>
      </w:r>
      <w:r>
        <w:rPr>
          <w:rFonts w:ascii="SimHei" w:hAnsi="SimHei" w:eastAsia="黑体"/>
          <w:sz w:val="24"/>
        </w:rPr>
        <w:t>原则上不得超过</w:t>
      </w:r>
      <w:r>
        <w:rPr>
          <w:rFonts w:ascii="SimHei" w:hAnsi="SimHei" w:eastAsia="黑体"/>
          <w:sz w:val="24"/>
        </w:rPr>
        <w:t>15%</w:t>
      </w:r>
      <w:r>
        <w:rPr>
          <w:rFonts w:ascii="SimHei" w:hAnsi="SimHei" w:eastAsia="黑体"/>
          <w:sz w:val="24"/>
        </w:rPr>
        <w:t>。</w:t>
      </w:r>
    </w:p>
    <w:p>
      <w:pPr>
        <w:pStyle w:val="Normal"/>
        <w:spacing w:lineRule="exact" w:line="400" w:before="120" w:after="120"/>
        <w:ind w:firstLine="480"/>
        <w:rPr>
          <w:sz w:val="24"/>
        </w:rPr>
      </w:pPr>
      <w:r>
        <w:rPr>
          <w:rFonts w:ascii="SimHei" w:hAnsi="SimHei" w:eastAsia="黑体"/>
          <w:sz w:val="24"/>
        </w:rPr>
        <w:t>公式</w:t>
      </w:r>
      <w:r>
        <w:rPr>
          <w:rFonts w:ascii="SimHei" w:hAnsi="SimHei" w:eastAsia="黑体"/>
          <w:sz w:val="24"/>
        </w:rPr>
        <w:t>2-3</w:t>
      </w:r>
      <w:r>
        <w:rPr>
          <w:rFonts w:ascii="SimHei" w:hAnsi="SimHei" w:eastAsia="黑体"/>
          <w:sz w:val="24"/>
        </w:rPr>
        <w:t>：预算薪酬比率的计算</w:t>
      </w:r>
    </w:p>
    <w:p>
      <w:pPr>
        <w:pStyle w:val="Normal"/>
        <w:spacing w:lineRule="exact" w:line="400" w:before="156" w:after="156"/>
        <w:ind w:firstLine="480"/>
        <w:rPr>
          <w:sz w:val="24"/>
        </w:rPr>
      </w:pPr>
      <w:r>
        <w:rPr>
          <w:rFonts w:ascii="SimHei" w:hAnsi="SimHei" w:eastAsia="黑体"/>
          <w:sz w:val="24"/>
        </w:rPr>
        <w:t>预算薪酬比率</w:t>
      </w:r>
      <w:r>
        <w:rPr>
          <w:rFonts w:ascii="SimHei" w:hAnsi="SimHei" w:eastAsia="黑体"/>
          <w:sz w:val="24"/>
        </w:rPr>
        <w:t>R</w:t>
      </w:r>
      <w:r>
        <w:rPr>
          <w:rFonts w:ascii="SimHei" w:hAnsi="SimHei" w:eastAsia="黑体"/>
          <w:sz w:val="24"/>
        </w:rPr>
        <w:t>＝预算利润增长率</w:t>
      </w:r>
      <w:r>
        <w:rPr>
          <w:rFonts w:ascii="SimHei" w:hAnsi="SimHei" w:eastAsia="黑体"/>
          <w:sz w:val="24"/>
        </w:rPr>
        <w:t>λ×</w:t>
      </w:r>
      <w:r>
        <w:rPr>
          <w:rFonts w:ascii="SimHei" w:hAnsi="SimHei" w:eastAsia="黑体"/>
          <w:sz w:val="24"/>
        </w:rPr>
        <w:t>增长率调节系数</w:t>
      </w:r>
      <w:r>
        <w:rPr>
          <w:rFonts w:ascii="SimHei" w:hAnsi="SimHei" w:eastAsia="黑体"/>
          <w:sz w:val="24"/>
        </w:rPr>
        <w:t>α</w:t>
      </w:r>
    </w:p>
    <w:p>
      <w:pPr>
        <w:pStyle w:val="Normal"/>
        <w:spacing w:lineRule="exact" w:line="400" w:before="156" w:after="156"/>
        <w:ind w:firstLine="360"/>
        <w:rPr>
          <w:sz w:val="24"/>
        </w:rPr>
      </w:pPr>
      <w:r>
        <w:rPr>
          <w:rFonts w:ascii="SimHei" w:hAnsi="SimHei" w:eastAsia="黑体"/>
          <w:sz w:val="24"/>
        </w:rPr>
        <w:t>其中，</w:t>
      </w:r>
      <w:r>
        <w:rPr>
          <w:rFonts w:ascii="SimHei" w:hAnsi="SimHei" w:eastAsia="黑体"/>
          <w:sz w:val="24"/>
        </w:rPr>
        <w:t>α</w:t>
      </w:r>
      <w:r>
        <w:rPr>
          <w:rFonts w:ascii="SimHei" w:hAnsi="SimHei" w:eastAsia="黑体"/>
          <w:sz w:val="24"/>
        </w:rPr>
        <w:t>为增长率调节系数，取</w:t>
      </w:r>
      <w:r>
        <w:rPr>
          <w:rFonts w:ascii="SimHei" w:hAnsi="SimHei" w:eastAsia="黑体"/>
          <w:sz w:val="24"/>
        </w:rPr>
        <w:t>0</w:t>
      </w:r>
      <w:r>
        <w:rPr>
          <w:rFonts w:ascii="SimHei" w:hAnsi="SimHei" w:eastAsia="黑体"/>
          <w:sz w:val="24"/>
        </w:rPr>
        <w:t>－</w:t>
      </w:r>
      <w:r>
        <w:rPr>
          <w:rFonts w:ascii="SimHei" w:hAnsi="SimHei" w:eastAsia="黑体"/>
          <w:sz w:val="24"/>
        </w:rPr>
        <w:t>1</w:t>
      </w:r>
      <w:r>
        <w:rPr>
          <w:rFonts w:ascii="SimHei" w:hAnsi="SimHei" w:eastAsia="黑体"/>
          <w:sz w:val="24"/>
        </w:rPr>
        <w:t>（建议取值不大于</w:t>
      </w:r>
      <w:r>
        <w:rPr>
          <w:rFonts w:ascii="SimHei" w:hAnsi="SimHei" w:eastAsia="黑体"/>
          <w:sz w:val="24"/>
        </w:rPr>
        <w:t>0.7</w:t>
      </w:r>
      <w:r>
        <w:rPr>
          <w:rFonts w:ascii="SimHei" w:hAnsi="SimHei" w:eastAsia="黑体"/>
          <w:sz w:val="24"/>
        </w:rPr>
        <w:t>），根据公司当年所处内外部经营环境、集团相关规定及公司发展战略确定。</w:t>
      </w:r>
    </w:p>
    <w:p>
      <w:pPr>
        <w:pStyle w:val="Normal"/>
        <w:spacing w:lineRule="exact" w:line="400" w:before="156" w:after="156"/>
        <w:ind w:firstLine="480"/>
        <w:rPr>
          <w:sz w:val="24"/>
        </w:rPr>
      </w:pPr>
      <w:r>
        <w:rPr>
          <w:rFonts w:ascii="SimHei" w:hAnsi="SimHei" w:eastAsia="黑体"/>
          <w:sz w:val="24"/>
        </w:rPr>
        <w:t>公式</w:t>
      </w:r>
      <w:r>
        <w:rPr>
          <w:rFonts w:ascii="SimHei" w:hAnsi="SimHei" w:eastAsia="黑体"/>
          <w:sz w:val="24"/>
        </w:rPr>
        <w:t>2-4</w:t>
      </w:r>
      <w:r>
        <w:rPr>
          <w:rFonts w:ascii="SimHei" w:hAnsi="SimHei" w:eastAsia="黑体"/>
          <w:sz w:val="24"/>
        </w:rPr>
        <w:t>：预算利润增长率的计算</w:t>
      </w:r>
    </w:p>
    <w:p>
      <w:pPr>
        <w:pStyle w:val="Normal"/>
        <w:spacing w:lineRule="exact" w:line="400" w:before="156" w:after="156"/>
        <w:ind w:firstLine="360"/>
        <w:rPr>
          <w:sz w:val="24"/>
        </w:rPr>
      </w:pPr>
      <w:r>
        <w:rPr>
          <w:rFonts w:ascii="SimHei" w:hAnsi="SimHei" w:eastAsia="黑体"/>
          <w:sz w:val="24"/>
        </w:rPr>
        <w:t>预算利润增长率</w:t>
      </w:r>
      <w:r>
        <w:rPr>
          <w:rFonts w:ascii="SimHei" w:hAnsi="SimHei" w:eastAsia="黑体"/>
          <w:sz w:val="24"/>
        </w:rPr>
        <w:t>λ</w:t>
      </w:r>
      <w:r>
        <w:rPr>
          <w:rFonts w:ascii="SimHei" w:hAnsi="SimHei" w:eastAsia="黑体"/>
          <w:sz w:val="24"/>
        </w:rPr>
        <w:t>＝（本年度预算利润－上年度实际利润）</w:t>
      </w:r>
      <w:r>
        <w:rPr>
          <w:rFonts w:ascii="SimHei" w:hAnsi="SimHei" w:eastAsia="黑体"/>
          <w:sz w:val="24"/>
        </w:rPr>
        <w:t>/</w:t>
      </w:r>
      <w:r>
        <w:rPr>
          <w:rFonts w:ascii="SimHei" w:hAnsi="SimHei" w:eastAsia="黑体"/>
          <w:sz w:val="24"/>
        </w:rPr>
        <w:t>上年度实际利润</w:t>
      </w:r>
    </w:p>
    <w:p>
      <w:pPr>
        <w:pStyle w:val="Normal"/>
        <w:numPr>
          <w:ilvl w:val="0"/>
          <w:numId w:val="7"/>
        </w:numPr>
        <w:spacing w:lineRule="exact" w:line="400" w:before="120" w:after="120"/>
        <w:ind w:start="360" w:hanging="0"/>
        <w:rPr>
          <w:rFonts w:ascii="宋体;SimSun" w:hAnsi="宋体;SimSun" w:cs="宋体;SimSun"/>
          <w:b/>
          <w:b/>
          <w:sz w:val="24"/>
        </w:rPr>
      </w:pPr>
      <w:r>
        <w:rPr>
          <w:rFonts w:ascii="SimHei" w:hAnsi="SimHei" w:cs="宋体;SimSun" w:eastAsia="黑体"/>
          <w:b/>
          <w:sz w:val="24"/>
        </w:rPr>
        <w:t>年度薪酬预算总额的组成</w:t>
      </w:r>
    </w:p>
    <w:p>
      <w:pPr>
        <w:pStyle w:val="Normal"/>
        <w:spacing w:lineRule="exact" w:line="500" w:before="50" w:after="50"/>
        <w:ind w:firstLine="480"/>
        <w:rPr>
          <w:sz w:val="24"/>
        </w:rPr>
      </w:pPr>
      <w:r>
        <w:rPr>
          <w:rFonts w:ascii="SimHei" w:hAnsi="SimHei" w:eastAsia="黑体"/>
          <w:sz w:val="24"/>
        </w:rPr>
        <w:t>年度薪酬预算总额分为年薪制工资总额、项目工资制工资总额、岗位绩效制工资总额、市场制工资总额、协议制工资总额和销售提成工资制的保底工资总额六个部分。</w:t>
      </w:r>
    </w:p>
    <w:p>
      <w:pPr>
        <w:pStyle w:val="Normal"/>
        <w:spacing w:lineRule="exact" w:line="500" w:before="50" w:after="50"/>
        <w:ind w:firstLine="480"/>
        <w:rPr/>
      </w:pPr>
      <w:r>
        <w:rPr>
          <w:rFonts w:ascii="SimHei" w:hAnsi="SimHei" w:eastAsia="黑体"/>
          <w:sz w:val="24"/>
        </w:rPr>
        <w:t>从发放的性质上，薪酬总额又可以分为固定薪酬总额和浮动薪酬总额两部分。固定薪酬总额指员工月度薪酬固定发放部分的总额，主要包括基本工资、岗位工资、销售提成制人员的保底工资及年薪制人员的基本年薪；浮动薪酬总额指用于员工的绩效工资、效益年薪和特别奖励等浮动收入部分的薪酬总额。</w:t>
      </w:r>
    </w:p>
    <w:p>
      <w:pPr>
        <w:pStyle w:val="Normal"/>
        <w:spacing w:lineRule="exact" w:line="500" w:before="50" w:after="50"/>
        <w:ind w:firstLine="480"/>
        <w:rPr/>
      </w:pPr>
      <w:r>
        <w:rPr>
          <w:rFonts w:ascii="SimHei" w:hAnsi="SimHei" w:eastAsia="黑体"/>
          <w:sz w:val="24"/>
        </w:rPr>
        <w:t>项目工资制人员的项目奖金、销售提成制的人员的销售提成及销售奖金、岗位绩效工资制人员的年终奖不计入公司薪酬总额。</w:t>
      </w:r>
    </w:p>
    <w:p>
      <w:pPr>
        <w:pStyle w:val="Normal"/>
        <w:numPr>
          <w:ilvl w:val="0"/>
          <w:numId w:val="7"/>
        </w:numPr>
        <w:tabs>
          <w:tab w:val="clear" w:pos="420"/>
          <w:tab w:val="left" w:pos="1440" w:leader="none"/>
        </w:tabs>
        <w:spacing w:lineRule="exact" w:line="400" w:before="120" w:after="120"/>
        <w:ind w:start="360" w:hanging="0"/>
        <w:rPr>
          <w:rFonts w:ascii="宋体;SimSun" w:hAnsi="宋体;SimSun" w:cs="宋体;SimSun"/>
          <w:b/>
          <w:b/>
          <w:sz w:val="24"/>
        </w:rPr>
      </w:pPr>
      <w:r>
        <w:rPr>
          <w:rFonts w:ascii="SimHei" w:hAnsi="SimHei" w:cs="宋体;SimSun" w:eastAsia="黑体"/>
          <w:b/>
          <w:sz w:val="24"/>
        </w:rPr>
        <w:t>薪酬储备预留</w:t>
      </w:r>
    </w:p>
    <w:p>
      <w:pPr>
        <w:pStyle w:val="Normal"/>
        <w:spacing w:lineRule="exact" w:line="400" w:before="156" w:after="156"/>
        <w:ind w:firstLine="480"/>
        <w:rPr>
          <w:sz w:val="24"/>
        </w:rPr>
      </w:pPr>
      <w:r>
        <w:rPr>
          <w:rFonts w:ascii="SimHei" w:hAnsi="SimHei" w:eastAsia="黑体"/>
          <w:sz w:val="24"/>
        </w:rPr>
        <w:t>薪酬储备用于</w:t>
      </w:r>
      <w:r>
        <w:rPr>
          <w:rFonts w:eastAsia="黑体" w:ascii="SimHei" w:hAnsi="SimHei"/>
          <w:sz w:val="24"/>
        </w:rPr>
        <w:t xml:space="preserve"> </w:t>
      </w:r>
      <w:r>
        <w:rPr>
          <w:rFonts w:ascii="SimHei" w:hAnsi="SimHei" w:eastAsia="黑体"/>
          <w:sz w:val="24"/>
        </w:rPr>
        <w:t>“</w:t>
      </w:r>
      <w:r>
        <w:rPr>
          <w:rFonts w:ascii="SimHei" w:hAnsi="SimHei" w:eastAsia="黑体"/>
          <w:sz w:val="24"/>
        </w:rPr>
        <w:t>以丰补欠”，即在公司经营状况良好时，留存一定的资金作为公司经营业绩欠佳时工资的发放，以较好地平衡公司员工的激励和队伍稳定，保证公司持续稳定的发展。薪酬储备的提取根据公司当年经营情况、外部薪酬市场行情、公司当年薪酬政策确定，报总经理办公会批准。</w:t>
      </w:r>
    </w:p>
    <w:p>
      <w:pPr>
        <w:pStyle w:val="Normal"/>
        <w:numPr>
          <w:ilvl w:val="0"/>
          <w:numId w:val="7"/>
        </w:numPr>
        <w:tabs>
          <w:tab w:val="clear" w:pos="420"/>
          <w:tab w:val="left" w:pos="1440" w:leader="none"/>
        </w:tabs>
        <w:spacing w:lineRule="exact" w:line="400" w:before="120" w:after="120"/>
        <w:ind w:start="360" w:hanging="0"/>
        <w:rPr>
          <w:rFonts w:ascii="宋体;SimSun" w:hAnsi="宋体;SimSun" w:cs="宋体;SimSun"/>
          <w:b/>
          <w:b/>
          <w:sz w:val="24"/>
        </w:rPr>
      </w:pPr>
      <w:r>
        <w:rPr>
          <w:rFonts w:ascii="SimHei" w:hAnsi="SimHei" w:cs="宋体;SimSun" w:eastAsia="黑体"/>
          <w:b/>
          <w:sz w:val="24"/>
        </w:rPr>
        <w:t>薪酬预算总额的调整</w:t>
      </w:r>
    </w:p>
    <w:p>
      <w:pPr>
        <w:pStyle w:val="Normal"/>
        <w:spacing w:lineRule="exact" w:line="400" w:before="120" w:after="120"/>
        <w:ind w:firstLine="480"/>
        <w:rPr/>
      </w:pPr>
      <w:r>
        <w:rPr>
          <w:rFonts w:ascii="SimHei" w:hAnsi="SimHei" w:eastAsia="黑体"/>
          <w:sz w:val="24"/>
        </w:rPr>
        <w:t>公司薪酬预算执行过程中，应根据利润实现情况进行调整。在调整过程中，主要是对薪酬总额中的浮动部分进行调整，对固定部分原则上保持不变，以保证员工固定薪酬部分的发放。如当年用来支付薪酬的资金不足以支付薪酬预算总额中固定薪酬部分，应在薪酬储备中提取部分资金保证固定薪酬的发放。</w:t>
      </w:r>
    </w:p>
    <w:p>
      <w:pPr>
        <w:pStyle w:val="Normal"/>
        <w:numPr>
          <w:ilvl w:val="0"/>
          <w:numId w:val="10"/>
        </w:numPr>
        <w:spacing w:lineRule="exact" w:line="400" w:before="120" w:after="120"/>
        <w:rPr>
          <w:sz w:val="24"/>
        </w:rPr>
      </w:pPr>
      <w:r>
        <w:rPr>
          <w:rFonts w:ascii="SimHei" w:hAnsi="SimHei" w:eastAsia="黑体"/>
          <w:sz w:val="24"/>
        </w:rPr>
        <w:t>当公司利润目标如期完成或超额完成时</w:t>
      </w:r>
    </w:p>
    <w:p>
      <w:pPr>
        <w:pStyle w:val="Normal"/>
        <w:spacing w:lineRule="exact" w:line="400" w:before="120" w:after="120"/>
        <w:ind w:firstLine="480"/>
        <w:rPr>
          <w:sz w:val="24"/>
        </w:rPr>
      </w:pPr>
      <w:r>
        <w:rPr>
          <w:rFonts w:ascii="SimHei" w:hAnsi="SimHei" w:eastAsia="黑体"/>
          <w:sz w:val="24"/>
        </w:rPr>
        <w:t>当公司目标利润能如期完成时，不调整薪酬总额的预算，在年末时按实际完成利润指标计算当年的实际薪酬总额。</w:t>
      </w:r>
    </w:p>
    <w:p>
      <w:pPr>
        <w:pStyle w:val="Normal"/>
        <w:spacing w:lineRule="exact" w:line="400" w:before="156" w:after="156"/>
        <w:ind w:firstLine="480"/>
        <w:rPr/>
      </w:pPr>
      <w:r>
        <w:rPr>
          <w:rFonts w:ascii="SimHei" w:hAnsi="SimHei" w:eastAsia="黑体"/>
          <w:sz w:val="24"/>
        </w:rPr>
        <w:t>公式</w:t>
      </w:r>
      <w:r>
        <w:rPr>
          <w:rFonts w:ascii="SimHei" w:hAnsi="SimHei" w:eastAsia="黑体"/>
          <w:sz w:val="24"/>
        </w:rPr>
        <w:t>2-5</w:t>
      </w:r>
      <w:r>
        <w:rPr>
          <w:rFonts w:ascii="SimHei" w:hAnsi="SimHei" w:eastAsia="黑体"/>
          <w:sz w:val="24"/>
        </w:rPr>
        <w:t>：利润完成时公司当年实际应发薪酬总额的计算</w:t>
      </w:r>
    </w:p>
    <w:p>
      <w:pPr>
        <w:pStyle w:val="Normal"/>
        <w:spacing w:lineRule="exact" w:line="400" w:before="156" w:after="156"/>
        <w:ind w:firstLine="480"/>
        <w:rPr>
          <w:sz w:val="24"/>
          <w:lang w:val="en-US" w:eastAsia="en-US"/>
        </w:rPr>
      </w:pPr>
      <w:r>
        <w:rPr>
          <w:rFonts w:ascii="SimHei" w:hAnsi="SimHei" w:eastAsia="黑体"/>
          <w:sz w:val="24"/>
          <w:lang w:val="en-US" w:eastAsia="en-US"/>
        </w:rPr>
      </w:r>
      <m:oMath xmlns:m="http://schemas.openxmlformats.org/officeDocument/2006/math">
        <m:r>
          <m:rPr>
            <m:lit/>
            <m:nor/>
          </m:rPr>
          <m:t xml:space="preserve">实际发放薪酬总额＝实际个人平均月收入</m:t>
        </m:r>
        <m:r>
          <m:t xml:space="preserve">×</m:t>
        </m:r>
        <m:nary>
          <m:naryPr>
            <m:chr m:val="∑"/>
          </m:naryPr>
          <m:sub>
            <m:r>
              <m:t xml:space="preserve">i</m:t>
            </m:r>
            <m:r>
              <m:t xml:space="preserve">=</m:t>
            </m:r>
            <m:r>
              <m:t xml:space="preserve">1</m:t>
            </m:r>
          </m:sub>
          <m:sup>
            <m:r>
              <m:rPr>
                <m:lit/>
                <m:nor/>
              </m:rPr>
              <m:t xml:space="preserve">12</m:t>
            </m:r>
          </m:sup>
          <m:e>
            <m:r>
              <m:rPr>
                <m:lit/>
                <m:nor/>
              </m:rPr>
              <m:t xml:space="preserve">各月在册员工人数</m:t>
            </m:r>
          </m:e>
        </m:nary>
      </m:oMath>
    </w:p>
    <w:p>
      <w:pPr>
        <w:pStyle w:val="Normal"/>
        <w:spacing w:lineRule="exact" w:line="400" w:before="156" w:after="156"/>
        <w:ind w:firstLine="480"/>
        <w:rPr>
          <w:sz w:val="24"/>
        </w:rPr>
      </w:pPr>
      <w:r>
        <w:rPr>
          <w:rFonts w:ascii="SimHei" w:hAnsi="SimHei" w:eastAsia="黑体"/>
          <w:sz w:val="24"/>
        </w:rPr>
      </w:r>
    </w:p>
    <w:p>
      <w:pPr>
        <w:pStyle w:val="Normal"/>
        <w:spacing w:lineRule="exact" w:line="400" w:before="156" w:after="156"/>
        <w:ind w:firstLine="480"/>
        <w:rPr>
          <w:sz w:val="24"/>
        </w:rPr>
      </w:pPr>
      <w:r>
        <w:rPr>
          <w:rFonts w:ascii="SimHei" w:hAnsi="SimHei" w:eastAsia="黑体"/>
          <w:sz w:val="24"/>
        </w:rPr>
        <w:t>公式</w:t>
      </w:r>
      <w:r>
        <w:rPr>
          <w:rFonts w:ascii="SimHei" w:hAnsi="SimHei" w:eastAsia="黑体"/>
          <w:sz w:val="24"/>
        </w:rPr>
        <w:t>2-6</w:t>
      </w:r>
      <w:r>
        <w:rPr>
          <w:rFonts w:ascii="SimHei" w:hAnsi="SimHei" w:eastAsia="黑体"/>
          <w:sz w:val="24"/>
        </w:rPr>
        <w:t>：实际个人平均月收入的计算</w:t>
      </w:r>
    </w:p>
    <w:p>
      <w:pPr>
        <w:pStyle w:val="Normal"/>
        <w:spacing w:lineRule="exact" w:line="400" w:before="156" w:after="156"/>
        <w:ind w:firstLine="480"/>
        <w:rPr/>
      </w:pPr>
      <w:r>
        <w:rPr>
          <w:rFonts w:ascii="SimHei" w:hAnsi="SimHei" w:eastAsia="黑体"/>
          <w:sz w:val="24"/>
        </w:rPr>
        <w:t>实际个人平均月收入＝上年个人平均月收入</w:t>
      </w:r>
      <w:r>
        <w:rPr>
          <w:rFonts w:ascii="SimHei" w:hAnsi="SimHei" w:eastAsia="黑体"/>
          <w:sz w:val="24"/>
        </w:rPr>
        <w:t>×</w:t>
      </w:r>
      <w:r>
        <w:rPr>
          <w:rFonts w:ascii="SimHei" w:hAnsi="SimHei" w:eastAsia="黑体"/>
          <w:sz w:val="24"/>
        </w:rPr>
        <w:t>（</w:t>
      </w:r>
      <w:r>
        <w:rPr>
          <w:rFonts w:ascii="SimHei" w:hAnsi="SimHei" w:eastAsia="黑体"/>
          <w:sz w:val="24"/>
        </w:rPr>
        <w:t>1+</w:t>
      </w:r>
      <w:r>
        <w:rPr>
          <w:rFonts w:ascii="SimHei" w:hAnsi="SimHei" w:eastAsia="黑体"/>
          <w:sz w:val="24"/>
        </w:rPr>
        <w:t>实际薪酬比率</w:t>
      </w:r>
      <w:r>
        <w:rPr>
          <w:rFonts w:ascii="SimHei" w:hAnsi="SimHei" w:eastAsia="黑体"/>
          <w:sz w:val="24"/>
        </w:rPr>
        <w:t>R</w:t>
      </w:r>
      <w:r>
        <w:rPr>
          <w:rFonts w:ascii="SimHei" w:hAnsi="SimHei" w:eastAsia="黑体"/>
          <w:sz w:val="24"/>
        </w:rPr>
        <w:t>）</w:t>
      </w:r>
    </w:p>
    <w:p>
      <w:pPr>
        <w:pStyle w:val="Normal"/>
        <w:spacing w:lineRule="exact" w:line="400" w:before="120" w:after="120"/>
        <w:ind w:firstLine="480"/>
        <w:rPr/>
      </w:pPr>
      <w:r>
        <w:rPr>
          <w:rFonts w:ascii="SimHei" w:hAnsi="SimHei" w:eastAsia="黑体"/>
          <w:sz w:val="24"/>
        </w:rPr>
        <w:t>公式</w:t>
      </w:r>
      <w:r>
        <w:rPr>
          <w:rFonts w:ascii="SimHei" w:hAnsi="SimHei" w:eastAsia="黑体"/>
          <w:sz w:val="24"/>
        </w:rPr>
        <w:t>2-7</w:t>
      </w:r>
      <w:r>
        <w:rPr>
          <w:rFonts w:ascii="SimHei" w:hAnsi="SimHei" w:eastAsia="黑体"/>
          <w:sz w:val="24"/>
        </w:rPr>
        <w:t>：实际薪酬比率</w:t>
      </w:r>
      <w:r>
        <w:rPr>
          <w:rFonts w:ascii="SimHei" w:hAnsi="SimHei" w:eastAsia="黑体"/>
          <w:sz w:val="24"/>
        </w:rPr>
        <w:t>R</w:t>
      </w:r>
      <w:r>
        <w:rPr>
          <w:rFonts w:ascii="SimHei" w:hAnsi="SimHei" w:eastAsia="黑体"/>
          <w:sz w:val="24"/>
        </w:rPr>
        <w:t>的计算</w:t>
      </w:r>
    </w:p>
    <w:p>
      <w:pPr>
        <w:pStyle w:val="Normal"/>
        <w:spacing w:lineRule="exact" w:line="500" w:before="50" w:after="50"/>
        <w:ind w:firstLine="480"/>
        <w:rPr>
          <w:sz w:val="24"/>
        </w:rPr>
      </w:pPr>
      <w:r>
        <w:rPr>
          <w:rFonts w:ascii="SimHei" w:hAnsi="SimHei" w:eastAsia="黑体"/>
          <w:sz w:val="24"/>
        </w:rPr>
        <w:t>实际薪酬比率</w:t>
      </w:r>
      <w:r>
        <w:rPr>
          <w:rFonts w:ascii="SimHei" w:hAnsi="SimHei" w:eastAsia="黑体"/>
          <w:sz w:val="24"/>
        </w:rPr>
        <w:t>R</w:t>
      </w:r>
      <w:r>
        <w:rPr>
          <w:rFonts w:ascii="SimHei" w:hAnsi="SimHei" w:eastAsia="黑体"/>
          <w:sz w:val="24"/>
        </w:rPr>
        <w:t>＝实际利润增长率</w:t>
      </w:r>
      <w:r>
        <w:rPr>
          <w:rFonts w:ascii="SimHei" w:hAnsi="SimHei" w:eastAsia="黑体"/>
          <w:sz w:val="24"/>
        </w:rPr>
        <w:t>λ×</w:t>
      </w:r>
      <w:r>
        <w:rPr>
          <w:rFonts w:ascii="SimHei" w:hAnsi="SimHei" w:eastAsia="黑体"/>
          <w:sz w:val="24"/>
        </w:rPr>
        <w:t>增长率调节系数</w:t>
      </w:r>
      <w:r>
        <w:rPr>
          <w:rFonts w:ascii="SimHei" w:hAnsi="SimHei" w:eastAsia="黑体"/>
          <w:sz w:val="24"/>
        </w:rPr>
        <w:t>α</w:t>
      </w:r>
    </w:p>
    <w:p>
      <w:pPr>
        <w:pStyle w:val="Normal"/>
        <w:spacing w:lineRule="exact" w:line="400" w:before="120" w:after="120"/>
        <w:ind w:firstLine="480"/>
        <w:rPr>
          <w:sz w:val="24"/>
        </w:rPr>
      </w:pPr>
      <w:r>
        <w:rPr>
          <w:rFonts w:ascii="SimHei" w:hAnsi="SimHei" w:eastAsia="黑体"/>
          <w:sz w:val="24"/>
        </w:rPr>
        <w:t>在目标利润能完成的情况下，</w:t>
      </w:r>
      <w:r>
        <w:rPr>
          <w:rFonts w:ascii="SimHei" w:hAnsi="SimHei" w:eastAsia="黑体"/>
          <w:sz w:val="24"/>
        </w:rPr>
        <w:t>α</w:t>
      </w:r>
      <w:r>
        <w:rPr>
          <w:rFonts w:ascii="SimHei" w:hAnsi="SimHei" w:eastAsia="黑体"/>
          <w:sz w:val="24"/>
        </w:rPr>
        <w:t>在年初确定后不予以调整。</w:t>
      </w:r>
    </w:p>
    <w:p>
      <w:pPr>
        <w:pStyle w:val="Normal"/>
        <w:spacing w:lineRule="exact" w:line="400" w:before="120" w:after="120"/>
        <w:ind w:firstLine="480"/>
        <w:rPr>
          <w:sz w:val="24"/>
        </w:rPr>
      </w:pPr>
      <w:r>
        <w:rPr>
          <w:rFonts w:ascii="SimHei" w:hAnsi="SimHei" w:eastAsia="黑体"/>
          <w:sz w:val="24"/>
        </w:rPr>
        <w:t>同时，在完成年度指标的前提下，根据公司效益情况，经总经理办公会批准，可以从当年的实际应发薪酬总额中提取一定比例的薪酬储备（通常不高于</w:t>
      </w:r>
      <w:r>
        <w:rPr>
          <w:rFonts w:ascii="SimHei" w:hAnsi="SimHei" w:eastAsia="黑体"/>
          <w:sz w:val="24"/>
        </w:rPr>
        <w:t>5%</w:t>
      </w:r>
      <w:r>
        <w:rPr>
          <w:rFonts w:ascii="SimHei" w:hAnsi="SimHei" w:eastAsia="黑体"/>
          <w:sz w:val="24"/>
        </w:rPr>
        <w:t>）。</w:t>
      </w:r>
    </w:p>
    <w:p>
      <w:pPr>
        <w:pStyle w:val="Normal"/>
        <w:numPr>
          <w:ilvl w:val="0"/>
          <w:numId w:val="10"/>
        </w:numPr>
        <w:spacing w:lineRule="exact" w:line="400" w:before="120" w:after="120"/>
        <w:rPr/>
      </w:pPr>
      <w:r>
        <w:rPr>
          <w:rFonts w:ascii="SimHei" w:hAnsi="SimHei" w:eastAsia="黑体"/>
          <w:sz w:val="24"/>
        </w:rPr>
        <w:t>当公司目标利润未能实现时薪酬总额的调整</w:t>
      </w:r>
    </w:p>
    <w:p>
      <w:pPr>
        <w:pStyle w:val="Normal"/>
        <w:spacing w:lineRule="exact" w:line="400" w:before="120" w:after="120"/>
        <w:ind w:firstLine="480"/>
        <w:rPr/>
      </w:pPr>
      <w:r>
        <w:rPr>
          <w:rFonts w:ascii="SimHei" w:hAnsi="SimHei" w:eastAsia="黑体"/>
          <w:sz w:val="24"/>
        </w:rPr>
        <w:t>在年底执行预算检查时，如目标利润没有实现，应通过</w:t>
      </w:r>
      <w:r>
        <w:rPr>
          <w:rFonts w:ascii="SimHei" w:hAnsi="SimHei" w:eastAsia="黑体"/>
          <w:sz w:val="24"/>
        </w:rPr>
        <w:t>α</w:t>
      </w:r>
      <w:r>
        <w:rPr>
          <w:rFonts w:ascii="SimHei" w:hAnsi="SimHei" w:eastAsia="黑体"/>
          <w:sz w:val="24"/>
        </w:rPr>
        <w:t>来调整薪酬比率</w:t>
      </w:r>
      <w:r>
        <w:rPr>
          <w:rFonts w:ascii="SimHei" w:hAnsi="SimHei" w:eastAsia="黑体"/>
          <w:sz w:val="24"/>
        </w:rPr>
        <w:t>R</w:t>
      </w:r>
      <w:r>
        <w:rPr>
          <w:rFonts w:ascii="SimHei" w:hAnsi="SimHei" w:eastAsia="黑体"/>
          <w:sz w:val="24"/>
        </w:rPr>
        <w:t>。</w:t>
      </w:r>
    </w:p>
    <w:p>
      <w:pPr>
        <w:pStyle w:val="Normal"/>
        <w:spacing w:lineRule="exact" w:line="400" w:before="156" w:after="156"/>
        <w:ind w:firstLine="480"/>
        <w:rPr/>
      </w:pPr>
      <w:r>
        <w:rPr>
          <w:rFonts w:ascii="SimHei" w:hAnsi="SimHei" w:eastAsia="黑体"/>
          <w:sz w:val="24"/>
        </w:rPr>
        <w:t>公式</w:t>
      </w:r>
      <w:r>
        <w:rPr>
          <w:rFonts w:ascii="SimHei" w:hAnsi="SimHei" w:eastAsia="黑体"/>
          <w:sz w:val="24"/>
        </w:rPr>
        <w:t>2-8</w:t>
      </w:r>
      <w:r>
        <w:rPr>
          <w:rFonts w:ascii="SimHei" w:hAnsi="SimHei" w:eastAsia="黑体"/>
          <w:sz w:val="24"/>
        </w:rPr>
        <w:t>：利润未实现时公司当年实际应发薪酬总额的计算</w:t>
      </w:r>
    </w:p>
    <w:p>
      <w:pPr>
        <w:pStyle w:val="Normal"/>
        <w:spacing w:lineRule="exact" w:line="400" w:before="156" w:after="156"/>
        <w:ind w:firstLine="480"/>
        <w:rPr>
          <w:sz w:val="24"/>
          <w:lang w:val="en-US" w:eastAsia="en-US"/>
        </w:rPr>
      </w:pPr>
      <w:r>
        <w:rPr>
          <w:rFonts w:ascii="SimHei" w:hAnsi="SimHei" w:eastAsia="黑体"/>
          <w:sz w:val="24"/>
          <w:lang w:val="en-US" w:eastAsia="en-US"/>
        </w:rPr>
      </w:r>
      <m:oMath xmlns:m="http://schemas.openxmlformats.org/officeDocument/2006/math">
        <m:r>
          <m:rPr>
            <m:lit/>
            <m:nor/>
          </m:rPr>
          <m:t xml:space="preserve">实际发放薪酬总额＝实际个人平均月收入</m:t>
        </m:r>
        <m:r>
          <m:t xml:space="preserve">×</m:t>
        </m:r>
        <m:nary>
          <m:naryPr>
            <m:chr m:val="∑"/>
          </m:naryPr>
          <m:sub>
            <m:r>
              <m:t xml:space="preserve">i</m:t>
            </m:r>
            <m:r>
              <m:t xml:space="preserve">=</m:t>
            </m:r>
            <m:r>
              <m:t xml:space="preserve">1</m:t>
            </m:r>
          </m:sub>
          <m:sup>
            <m:r>
              <m:rPr>
                <m:lit/>
                <m:nor/>
              </m:rPr>
              <m:t xml:space="preserve">12</m:t>
            </m:r>
          </m:sup>
          <m:e>
            <m:r>
              <m:rPr>
                <m:lit/>
                <m:nor/>
              </m:rPr>
              <m:t xml:space="preserve">各月在册员工人数</m:t>
            </m:r>
          </m:e>
        </m:nary>
      </m:oMath>
    </w:p>
    <w:p>
      <w:pPr>
        <w:pStyle w:val="Normal"/>
        <w:spacing w:lineRule="exact" w:line="400" w:before="156" w:after="156"/>
        <w:ind w:firstLine="480"/>
        <w:rPr>
          <w:sz w:val="24"/>
        </w:rPr>
      </w:pPr>
      <w:r>
        <w:rPr>
          <w:rFonts w:ascii="SimHei" w:hAnsi="SimHei" w:eastAsia="黑体"/>
          <w:sz w:val="24"/>
        </w:rPr>
      </w:r>
    </w:p>
    <w:p>
      <w:pPr>
        <w:pStyle w:val="Normal"/>
        <w:spacing w:lineRule="exact" w:line="400" w:before="156" w:after="156"/>
        <w:ind w:firstLine="480"/>
        <w:rPr>
          <w:sz w:val="24"/>
        </w:rPr>
      </w:pPr>
      <w:r>
        <w:rPr>
          <w:rFonts w:ascii="SimHei" w:hAnsi="SimHei" w:eastAsia="黑体"/>
          <w:sz w:val="24"/>
        </w:rPr>
        <w:t>公式</w:t>
      </w:r>
      <w:r>
        <w:rPr>
          <w:rFonts w:ascii="SimHei" w:hAnsi="SimHei" w:eastAsia="黑体"/>
          <w:sz w:val="24"/>
        </w:rPr>
        <w:t>2-9</w:t>
      </w:r>
      <w:r>
        <w:rPr>
          <w:rFonts w:ascii="SimHei" w:hAnsi="SimHei" w:eastAsia="黑体"/>
          <w:sz w:val="24"/>
        </w:rPr>
        <w:t>：实际个人平均月收入的计算</w:t>
      </w:r>
    </w:p>
    <w:p>
      <w:pPr>
        <w:pStyle w:val="Normal"/>
        <w:spacing w:lineRule="exact" w:line="400" w:before="156" w:after="156"/>
        <w:ind w:firstLine="480"/>
        <w:rPr/>
      </w:pPr>
      <w:r>
        <w:rPr>
          <w:rFonts w:ascii="SimHei" w:hAnsi="SimHei" w:eastAsia="黑体"/>
          <w:sz w:val="24"/>
        </w:rPr>
        <w:t>实际个人平均月收入＝上年个人平均月收入</w:t>
      </w:r>
      <w:r>
        <w:rPr>
          <w:rFonts w:ascii="SimHei" w:hAnsi="SimHei" w:eastAsia="黑体"/>
          <w:sz w:val="24"/>
        </w:rPr>
        <w:t>×</w:t>
      </w:r>
      <w:r>
        <w:rPr>
          <w:rFonts w:ascii="SimHei" w:hAnsi="SimHei" w:eastAsia="黑体"/>
          <w:sz w:val="24"/>
        </w:rPr>
        <w:t>（</w:t>
      </w:r>
      <w:r>
        <w:rPr>
          <w:rFonts w:ascii="SimHei" w:hAnsi="SimHei" w:eastAsia="黑体"/>
          <w:sz w:val="24"/>
        </w:rPr>
        <w:t>1+</w:t>
      </w:r>
      <w:r>
        <w:rPr>
          <w:rFonts w:ascii="SimHei" w:hAnsi="SimHei" w:eastAsia="黑体"/>
          <w:sz w:val="24"/>
        </w:rPr>
        <w:t>调整后的薪酬比率</w:t>
      </w:r>
      <w:r>
        <w:rPr>
          <w:rFonts w:ascii="SimHei" w:hAnsi="SimHei" w:eastAsia="黑体"/>
          <w:sz w:val="24"/>
        </w:rPr>
        <w:t>R1</w:t>
      </w:r>
      <w:r>
        <w:rPr>
          <w:rFonts w:ascii="SimHei" w:hAnsi="SimHei" w:eastAsia="黑体"/>
          <w:sz w:val="24"/>
        </w:rPr>
        <w:t>）</w:t>
      </w:r>
    </w:p>
    <w:p>
      <w:pPr>
        <w:pStyle w:val="Normal"/>
        <w:spacing w:lineRule="exact" w:line="400" w:before="120" w:after="120"/>
        <w:ind w:firstLine="480"/>
        <w:rPr/>
      </w:pPr>
      <w:r>
        <w:rPr>
          <w:rFonts w:ascii="SimHei" w:hAnsi="SimHei" w:eastAsia="黑体"/>
          <w:sz w:val="24"/>
        </w:rPr>
        <w:t>经调整后，公司当年实际应发薪酬总额扣除全年的预算固定工资总额和已发放的浮动工资后为当年剩余浮动工资总额，这部分剩余浮动工资总额通常会低于年初预算总额，所以支付的顺序为绩效工资、特别奖励，最后支付实行年薪制人员的效益年薪。</w:t>
      </w:r>
      <w:r>
        <w:rPr>
          <w:rFonts w:ascii="SimHei" w:hAnsi="SimHei" w:eastAsia="黑体"/>
        </w:rPr>
      </w:r>
    </w:p>
    <w:p>
      <w:pPr>
        <w:pStyle w:val="Heading2"/>
        <w:spacing w:lineRule="exact" w:line="400" w:before="480" w:after="480"/>
        <w:jc w:val="center"/>
        <w:rPr>
          <w:rFonts w:ascii="宋体;SimSun" w:hAnsi="宋体;SimSun" w:eastAsia="宋体;SimSun" w:cs="宋体;SimSun"/>
          <w:sz w:val="28"/>
          <w:szCs w:val="28"/>
        </w:rPr>
      </w:pPr>
      <w:bookmarkStart w:id="2" w:name="__RefHeading___Toc247994831"/>
      <w:bookmarkEnd w:id="2"/>
      <w:r>
        <w:rPr>
          <w:rFonts w:ascii="SimHei" w:hAnsi="SimHei" w:cs="宋体;SimSun" w:eastAsia="黑体"/>
          <w:sz w:val="28"/>
          <w:szCs w:val="28"/>
        </w:rPr>
        <w:t>第三章  薪酬体系</w:t>
      </w:r>
    </w:p>
    <w:p>
      <w:pPr>
        <w:pStyle w:val="Normal"/>
        <w:numPr>
          <w:ilvl w:val="0"/>
          <w:numId w:val="7"/>
        </w:numPr>
        <w:tabs>
          <w:tab w:val="clear" w:pos="420"/>
          <w:tab w:val="left" w:pos="1440" w:leader="none"/>
        </w:tabs>
        <w:spacing w:lineRule="exact" w:line="400" w:before="120" w:after="120"/>
        <w:ind w:start="360" w:hanging="0"/>
        <w:rPr>
          <w:rFonts w:ascii="宋体;SimSun" w:hAnsi="宋体;SimSun" w:cs="宋体;SimSun"/>
          <w:b/>
          <w:b/>
          <w:sz w:val="24"/>
        </w:rPr>
      </w:pPr>
      <w:r>
        <w:rPr>
          <w:rFonts w:ascii="SimHei" w:hAnsi="SimHei" w:cs="宋体;SimSun" w:eastAsia="黑体"/>
          <w:b/>
          <w:sz w:val="24"/>
        </w:rPr>
        <w:t>职系划分</w:t>
      </w:r>
    </w:p>
    <w:p>
      <w:pPr>
        <w:pStyle w:val="Normal"/>
        <w:spacing w:lineRule="exact" w:line="400" w:before="120" w:after="120"/>
        <w:ind w:firstLine="480"/>
        <w:rPr>
          <w:sz w:val="24"/>
        </w:rPr>
      </w:pPr>
      <w:r>
        <w:rPr>
          <w:rFonts w:ascii="SimHei" w:hAnsi="SimHei" w:eastAsia="黑体"/>
          <w:sz w:val="24"/>
        </w:rPr>
        <w:t>根据公司目前工作岗位的性质，将全部岗位划分为管理职系、项目职系、项目支持职系、职能职系和销售职系五个职系。每个职系包含的具体岗位见</w:t>
      </w:r>
      <w:hyperlink w:anchor="_附表一：岗位职系划分表_">
        <w:r>
          <w:rPr>
            <w:rStyle w:val="InternetLink"/>
            <w:sz w:val="24"/>
          </w:rPr>
          <w:t>附表一：岗位职系划分表。</w:t>
        </w:r>
      </w:hyperlink>
    </w:p>
    <w:p>
      <w:pPr>
        <w:pStyle w:val="Normal"/>
        <w:numPr>
          <w:ilvl w:val="0"/>
          <w:numId w:val="7"/>
        </w:numPr>
        <w:tabs>
          <w:tab w:val="clear" w:pos="420"/>
          <w:tab w:val="left" w:pos="1440" w:leader="none"/>
        </w:tabs>
        <w:spacing w:lineRule="exact" w:line="400" w:before="120" w:after="120"/>
        <w:ind w:start="360" w:hanging="0"/>
        <w:rPr/>
      </w:pPr>
      <w:r>
        <w:rPr>
          <w:rFonts w:ascii="SimHei" w:hAnsi="SimHei" w:cs="宋体;SimSun" w:eastAsia="黑体"/>
          <w:b/>
          <w:sz w:val="24"/>
        </w:rPr>
        <w:t>公司的薪酬体系包括六种不同的类型</w:t>
      </w:r>
    </w:p>
    <w:p>
      <w:pPr>
        <w:pStyle w:val="Normal"/>
        <w:numPr>
          <w:ilvl w:val="0"/>
          <w:numId w:val="9"/>
        </w:numPr>
        <w:tabs>
          <w:tab w:val="clear" w:pos="420"/>
          <w:tab w:val="left" w:pos="0" w:leader="none"/>
        </w:tabs>
        <w:spacing w:lineRule="exact" w:line="400" w:before="120" w:after="120"/>
        <w:ind w:start="0" w:firstLine="420"/>
        <w:rPr>
          <w:rFonts w:ascii="宋体;SimSun" w:hAnsi="宋体;SimSun" w:cs="宋体;SimSun"/>
          <w:sz w:val="24"/>
        </w:rPr>
      </w:pPr>
      <w:r>
        <w:rPr>
          <w:rFonts w:ascii="SimHei" w:hAnsi="SimHei" w:cs="宋体;SimSun" w:eastAsia="黑体"/>
          <w:sz w:val="24"/>
        </w:rPr>
        <w:t>年薪制</w:t>
      </w:r>
    </w:p>
    <w:p>
      <w:pPr>
        <w:pStyle w:val="Normal"/>
        <w:spacing w:lineRule="exact" w:line="400" w:before="120" w:after="120"/>
        <w:ind w:firstLine="480"/>
        <w:rPr/>
      </w:pPr>
      <w:r>
        <w:rPr>
          <w:rFonts w:ascii="SimHei" w:hAnsi="SimHei" w:cs="宋体;SimSun" w:eastAsia="黑体"/>
          <w:sz w:val="24"/>
        </w:rPr>
        <w:t>适用于公司经理层。</w:t>
      </w:r>
    </w:p>
    <w:p>
      <w:pPr>
        <w:pStyle w:val="Normal"/>
        <w:numPr>
          <w:ilvl w:val="0"/>
          <w:numId w:val="9"/>
        </w:numPr>
        <w:tabs>
          <w:tab w:val="clear" w:pos="420"/>
          <w:tab w:val="left" w:pos="0" w:leader="none"/>
        </w:tabs>
        <w:spacing w:lineRule="exact" w:line="400" w:before="120" w:after="120"/>
        <w:ind w:start="0" w:firstLine="420"/>
        <w:rPr>
          <w:rFonts w:ascii="宋体;SimSun" w:hAnsi="宋体;SimSun" w:cs="宋体;SimSun"/>
          <w:sz w:val="24"/>
        </w:rPr>
      </w:pPr>
      <w:r>
        <w:rPr>
          <w:rFonts w:ascii="SimHei" w:hAnsi="SimHei" w:cs="宋体;SimSun" w:eastAsia="黑体"/>
          <w:sz w:val="24"/>
        </w:rPr>
        <w:t>项目工资制</w:t>
      </w:r>
    </w:p>
    <w:p>
      <w:pPr>
        <w:pStyle w:val="Normal"/>
        <w:spacing w:lineRule="exact" w:line="400" w:before="120" w:after="120"/>
        <w:ind w:firstLine="480"/>
        <w:rPr/>
      </w:pPr>
      <w:r>
        <w:rPr>
          <w:rFonts w:ascii="SimHei" w:hAnsi="SimHei" w:cs="宋体;SimSun" w:eastAsia="黑体"/>
          <w:sz w:val="24"/>
        </w:rPr>
        <w:t>适用于项目职系内各岗位。</w:t>
      </w:r>
    </w:p>
    <w:p>
      <w:pPr>
        <w:pStyle w:val="Normal"/>
        <w:numPr>
          <w:ilvl w:val="0"/>
          <w:numId w:val="9"/>
        </w:numPr>
        <w:tabs>
          <w:tab w:val="clear" w:pos="420"/>
          <w:tab w:val="left" w:pos="0" w:leader="none"/>
        </w:tabs>
        <w:spacing w:lineRule="exact" w:line="400" w:before="120" w:after="120"/>
        <w:ind w:start="0" w:firstLine="420"/>
        <w:rPr>
          <w:rFonts w:ascii="宋体;SimSun" w:hAnsi="宋体;SimSun" w:cs="宋体;SimSun"/>
          <w:sz w:val="24"/>
        </w:rPr>
      </w:pPr>
      <w:r>
        <w:rPr>
          <w:rFonts w:ascii="SimHei" w:hAnsi="SimHei" w:cs="宋体;SimSun" w:eastAsia="黑体"/>
          <w:sz w:val="24"/>
        </w:rPr>
        <w:t>销售提成制</w:t>
      </w:r>
    </w:p>
    <w:p>
      <w:pPr>
        <w:pStyle w:val="Normal"/>
        <w:tabs>
          <w:tab w:val="clear" w:pos="420"/>
          <w:tab w:val="left" w:pos="0" w:leader="none"/>
        </w:tabs>
        <w:spacing w:lineRule="exact" w:line="400" w:before="120" w:after="120"/>
        <w:ind w:firstLine="480"/>
        <w:rPr/>
      </w:pPr>
      <w:r>
        <w:rPr>
          <w:rFonts w:ascii="SimHei" w:hAnsi="SimHei" w:cs="宋体;SimSun" w:eastAsia="黑体"/>
          <w:sz w:val="24"/>
        </w:rPr>
        <w:t>适用于置业顾问。</w:t>
      </w:r>
    </w:p>
    <w:p>
      <w:pPr>
        <w:pStyle w:val="Normal"/>
        <w:numPr>
          <w:ilvl w:val="0"/>
          <w:numId w:val="9"/>
        </w:numPr>
        <w:tabs>
          <w:tab w:val="clear" w:pos="420"/>
          <w:tab w:val="left" w:pos="0" w:leader="none"/>
        </w:tabs>
        <w:spacing w:lineRule="exact" w:line="400" w:before="120" w:after="120"/>
        <w:ind w:start="0" w:firstLine="420"/>
        <w:rPr>
          <w:rFonts w:ascii="宋体;SimSun" w:hAnsi="宋体;SimSun" w:cs="宋体;SimSun"/>
          <w:sz w:val="24"/>
        </w:rPr>
      </w:pPr>
      <w:r>
        <w:rPr>
          <w:rFonts w:ascii="SimHei" w:hAnsi="SimHei" w:cs="宋体;SimSun" w:eastAsia="黑体"/>
          <w:sz w:val="24"/>
        </w:rPr>
        <w:t>岗位绩效工资制</w:t>
      </w:r>
    </w:p>
    <w:p>
      <w:pPr>
        <w:pStyle w:val="Normal"/>
        <w:spacing w:lineRule="exact" w:line="400" w:before="120" w:after="120"/>
        <w:ind w:firstLine="480"/>
        <w:rPr/>
      </w:pPr>
      <w:r>
        <w:rPr>
          <w:rFonts w:ascii="SimHei" w:hAnsi="SimHei" w:cs="宋体;SimSun" w:eastAsia="黑体"/>
          <w:sz w:val="24"/>
        </w:rPr>
        <w:t>适用于管理职系中层管理岗位，业务职系、党群职系和职能职系内各岗位。</w:t>
      </w:r>
    </w:p>
    <w:p>
      <w:pPr>
        <w:pStyle w:val="Normal"/>
        <w:numPr>
          <w:ilvl w:val="0"/>
          <w:numId w:val="9"/>
        </w:numPr>
        <w:tabs>
          <w:tab w:val="clear" w:pos="420"/>
          <w:tab w:val="left" w:pos="0" w:leader="none"/>
        </w:tabs>
        <w:spacing w:lineRule="exact" w:line="400" w:before="120" w:after="120"/>
        <w:ind w:start="0" w:firstLine="420"/>
        <w:rPr>
          <w:rFonts w:ascii="宋体;SimSun" w:hAnsi="宋体;SimSun" w:cs="宋体;SimSun"/>
          <w:sz w:val="24"/>
        </w:rPr>
      </w:pPr>
      <w:r>
        <w:rPr>
          <w:rFonts w:ascii="SimHei" w:hAnsi="SimHei" w:cs="宋体;SimSun" w:eastAsia="黑体"/>
          <w:sz w:val="24"/>
        </w:rPr>
        <w:t>市场工资制</w:t>
      </w:r>
    </w:p>
    <w:p>
      <w:pPr>
        <w:pStyle w:val="Normal"/>
        <w:spacing w:lineRule="exact" w:line="400" w:before="120" w:after="120"/>
        <w:ind w:firstLine="480"/>
        <w:rPr>
          <w:rFonts w:ascii="宋体;SimSun" w:hAnsi="宋体;SimSun" w:cs="宋体;SimSun"/>
          <w:sz w:val="24"/>
        </w:rPr>
      </w:pPr>
      <w:r>
        <w:rPr>
          <w:rFonts w:ascii="SimHei" w:hAnsi="SimHei" w:cs="宋体;SimSun" w:eastAsia="黑体"/>
          <w:sz w:val="24"/>
        </w:rPr>
        <w:t>适用于临时雇佣的一般人员。</w:t>
      </w:r>
    </w:p>
    <w:p>
      <w:pPr>
        <w:pStyle w:val="Normal"/>
        <w:numPr>
          <w:ilvl w:val="0"/>
          <w:numId w:val="9"/>
        </w:numPr>
        <w:tabs>
          <w:tab w:val="clear" w:pos="420"/>
          <w:tab w:val="left" w:pos="0" w:leader="none"/>
        </w:tabs>
        <w:spacing w:lineRule="exact" w:line="400" w:before="120" w:after="120"/>
        <w:ind w:start="0" w:firstLine="420"/>
        <w:rPr>
          <w:rFonts w:ascii="宋体;SimSun" w:hAnsi="宋体;SimSun" w:cs="宋体;SimSun"/>
          <w:sz w:val="24"/>
        </w:rPr>
      </w:pPr>
      <w:r>
        <w:rPr>
          <w:rFonts w:ascii="SimHei" w:hAnsi="SimHei" w:cs="宋体;SimSun" w:eastAsia="黑体"/>
          <w:sz w:val="24"/>
        </w:rPr>
        <w:t>协议工资制</w:t>
      </w:r>
    </w:p>
    <w:p>
      <w:pPr>
        <w:pStyle w:val="Normal"/>
        <w:spacing w:lineRule="exact" w:line="400" w:before="50" w:after="50"/>
        <w:ind w:firstLine="480"/>
        <w:rPr>
          <w:sz w:val="24"/>
        </w:rPr>
      </w:pPr>
      <w:r>
        <w:rPr>
          <w:rFonts w:ascii="SimHei" w:hAnsi="SimHei" w:eastAsia="黑体"/>
          <w:sz w:val="24"/>
        </w:rPr>
        <w:t>主要适用于临时聘用或有长期合约的高级业务人才和高级管理人才。</w:t>
      </w:r>
      <w:r>
        <w:rPr>
          <w:rFonts w:ascii="SimHei" w:hAnsi="SimHei" w:eastAsia="黑体"/>
        </w:rPr>
      </w:r>
    </w:p>
    <w:p>
      <w:pPr>
        <w:pStyle w:val="Heading2"/>
        <w:spacing w:lineRule="exact" w:line="400" w:before="480" w:after="480"/>
        <w:jc w:val="center"/>
        <w:rPr>
          <w:rFonts w:ascii="宋体;SimSun" w:hAnsi="宋体;SimSun" w:eastAsia="宋体;SimSun" w:cs="宋体;SimSun"/>
          <w:sz w:val="28"/>
          <w:szCs w:val="28"/>
        </w:rPr>
      </w:pPr>
      <w:bookmarkStart w:id="3" w:name="__RefHeading___Toc247994832"/>
      <w:bookmarkEnd w:id="3"/>
      <w:r>
        <w:rPr>
          <w:rFonts w:ascii="SimHei" w:hAnsi="SimHei" w:cs="宋体;SimSun" w:eastAsia="黑体"/>
          <w:sz w:val="28"/>
          <w:szCs w:val="28"/>
        </w:rPr>
        <w:t>第四章  年薪制</w:t>
      </w:r>
    </w:p>
    <w:p>
      <w:pPr>
        <w:pStyle w:val="Normal"/>
        <w:numPr>
          <w:ilvl w:val="0"/>
          <w:numId w:val="7"/>
        </w:numPr>
        <w:tabs>
          <w:tab w:val="clear" w:pos="420"/>
          <w:tab w:val="left" w:pos="1440" w:leader="none"/>
        </w:tabs>
        <w:spacing w:lineRule="exact" w:line="400" w:before="120" w:after="120"/>
        <w:ind w:start="360" w:hanging="0"/>
        <w:rPr/>
      </w:pPr>
      <w:r>
        <w:rPr>
          <w:rFonts w:ascii="SimHei" w:hAnsi="SimHei" w:cs="宋体;SimSun" w:eastAsia="黑体"/>
          <w:b/>
          <w:sz w:val="24"/>
        </w:rPr>
        <w:t>适用范围</w:t>
      </w:r>
      <w:r>
        <w:rPr>
          <w:rFonts w:eastAsia="黑体" w:ascii="SimHei" w:hAnsi="SimHei"/>
          <w:sz w:val="24"/>
        </w:rPr>
        <w:t xml:space="preserve"> </w:t>
      </w:r>
    </w:p>
    <w:p>
      <w:pPr>
        <w:pStyle w:val="Normal"/>
        <w:tabs>
          <w:tab w:val="clear" w:pos="420"/>
          <w:tab w:val="left" w:pos="1440" w:leader="none"/>
        </w:tabs>
        <w:spacing w:lineRule="exact" w:line="400" w:before="120" w:after="120"/>
        <w:ind w:start="360" w:hanging="0"/>
        <w:rPr>
          <w:sz w:val="24"/>
        </w:rPr>
      </w:pPr>
      <w:r>
        <w:rPr>
          <w:rFonts w:eastAsia="黑体" w:ascii="SimHei" w:hAnsi="SimHei"/>
          <w:sz w:val="24"/>
        </w:rPr>
        <w:t xml:space="preserve">  </w:t>
      </w:r>
      <w:r>
        <w:rPr>
          <w:rFonts w:ascii="SimHei" w:hAnsi="SimHei" w:eastAsia="黑体"/>
          <w:sz w:val="24"/>
        </w:rPr>
        <w:t>公司年薪制主要适用于公司经理层管理人员（总经理、党支部书记、副经理和总工）</w:t>
      </w:r>
    </w:p>
    <w:p>
      <w:pPr>
        <w:pStyle w:val="Normal"/>
        <w:numPr>
          <w:ilvl w:val="0"/>
          <w:numId w:val="7"/>
        </w:numPr>
        <w:tabs>
          <w:tab w:val="clear" w:pos="420"/>
          <w:tab w:val="left" w:pos="1440" w:leader="none"/>
        </w:tabs>
        <w:spacing w:lineRule="exact" w:line="400" w:before="120" w:after="120"/>
        <w:ind w:start="360" w:hanging="0"/>
        <w:rPr/>
      </w:pPr>
      <w:r>
        <w:rPr>
          <w:rFonts w:ascii="SimHei" w:hAnsi="SimHei" w:cs="宋体;SimSun" w:eastAsia="黑体"/>
          <w:b/>
          <w:sz w:val="24"/>
        </w:rPr>
        <w:t>职等和职级的划分</w:t>
      </w:r>
    </w:p>
    <w:p>
      <w:pPr>
        <w:pStyle w:val="Normal"/>
        <w:spacing w:lineRule="auto" w:line="360" w:before="50" w:after="50"/>
        <w:ind w:firstLine="480"/>
        <w:rPr/>
      </w:pPr>
      <w:r>
        <w:rPr>
          <w:rFonts w:ascii="SimHei" w:hAnsi="SimHei" w:eastAsia="黑体"/>
          <w:sz w:val="24"/>
        </w:rPr>
        <w:t>公司管理职系高层管理职级分为</w:t>
      </w:r>
      <w:r>
        <w:rPr>
          <w:rFonts w:ascii="SimHei" w:hAnsi="SimHei" w:eastAsia="黑体"/>
          <w:sz w:val="24"/>
        </w:rPr>
        <w:t>9</w:t>
      </w:r>
      <w:r>
        <w:rPr>
          <w:rFonts w:ascii="SimHei" w:hAnsi="SimHei" w:eastAsia="黑体"/>
          <w:sz w:val="24"/>
        </w:rPr>
        <w:t>个职等，每个职等为</w:t>
      </w:r>
      <w:r>
        <w:rPr>
          <w:rFonts w:ascii="SimHei" w:hAnsi="SimHei" w:eastAsia="黑体"/>
          <w:sz w:val="24"/>
        </w:rPr>
        <w:t>1</w:t>
      </w:r>
      <w:r>
        <w:rPr>
          <w:rFonts w:ascii="SimHei" w:hAnsi="SimHei" w:eastAsia="黑体"/>
          <w:sz w:val="24"/>
        </w:rPr>
        <w:t>档。</w:t>
      </w:r>
      <w:r>
        <w:rPr>
          <w:rFonts w:ascii="SimHei" w:hAnsi="SimHei" w:eastAsia="黑体"/>
          <w:sz w:val="24"/>
        </w:rPr>
        <w:t>新任职的</w:t>
      </w:r>
      <w:r>
        <w:rPr>
          <w:rFonts w:ascii="SimHei" w:hAnsi="SimHei" w:eastAsia="黑体"/>
          <w:sz w:val="24"/>
        </w:rPr>
        <w:t>管理职系人员从第二</w:t>
      </w:r>
      <w:r>
        <w:rPr>
          <w:rFonts w:ascii="SimHei" w:hAnsi="SimHei" w:eastAsia="黑体"/>
          <w:sz w:val="24"/>
        </w:rPr>
        <w:t>低</w:t>
      </w:r>
      <w:r>
        <w:rPr>
          <w:rFonts w:ascii="SimHei" w:hAnsi="SimHei" w:eastAsia="黑体"/>
          <w:sz w:val="24"/>
        </w:rPr>
        <w:t>档</w:t>
      </w:r>
      <w:r>
        <w:rPr>
          <w:rFonts w:ascii="SimHei" w:hAnsi="SimHei" w:eastAsia="黑体"/>
          <w:sz w:val="24"/>
        </w:rPr>
        <w:t>起薪</w:t>
      </w:r>
      <w:r>
        <w:rPr>
          <w:rFonts w:ascii="SimHei" w:hAnsi="SimHei" w:eastAsia="黑体"/>
          <w:sz w:val="24"/>
        </w:rPr>
        <w:t>。出色完成绩效</w:t>
      </w:r>
      <w:r>
        <w:rPr>
          <w:rFonts w:ascii="SimHei" w:hAnsi="SimHei" w:eastAsia="黑体"/>
          <w:sz w:val="24"/>
        </w:rPr>
        <w:t>目标者</w:t>
      </w:r>
      <w:r>
        <w:rPr>
          <w:rFonts w:ascii="SimHei" w:hAnsi="SimHei" w:eastAsia="黑体"/>
          <w:sz w:val="24"/>
        </w:rPr>
        <w:t>，经总经理办公会讨论并报董事会审批后，可</w:t>
      </w:r>
      <w:r>
        <w:rPr>
          <w:rFonts w:ascii="SimHei" w:hAnsi="SimHei" w:eastAsia="黑体"/>
          <w:sz w:val="24"/>
        </w:rPr>
        <w:t>晋升一档。</w:t>
      </w:r>
      <w:r>
        <w:rPr>
          <w:rFonts w:ascii="SimHei" w:hAnsi="SimHei" w:eastAsia="黑体"/>
          <w:sz w:val="24"/>
        </w:rPr>
        <w:t>（晋升和降级办法见《兰州城投房地产开发公司绩效考核管理制度》）</w:t>
      </w:r>
    </w:p>
    <w:p>
      <w:pPr>
        <w:pStyle w:val="Normal"/>
        <w:spacing w:lineRule="auto" w:line="360" w:before="50" w:after="50"/>
        <w:ind w:firstLine="480"/>
        <w:rPr>
          <w:color w:val="FF0000"/>
          <w:sz w:val="24"/>
        </w:rPr>
      </w:pPr>
      <w:r>
        <w:rPr>
          <w:rFonts w:ascii="SimHei" w:hAnsi="SimHei" w:eastAsia="黑体"/>
          <w:color w:val="FF0000"/>
          <w:sz w:val="24"/>
        </w:rPr>
      </w:r>
    </w:p>
    <w:p>
      <w:pPr>
        <w:pStyle w:val="Normal"/>
        <w:numPr>
          <w:ilvl w:val="0"/>
          <w:numId w:val="7"/>
        </w:numPr>
        <w:tabs>
          <w:tab w:val="clear" w:pos="420"/>
          <w:tab w:val="left" w:pos="1440" w:leader="none"/>
        </w:tabs>
        <w:spacing w:lineRule="exact" w:line="400" w:before="120" w:after="120"/>
        <w:ind w:start="360" w:hanging="0"/>
        <w:rPr>
          <w:rFonts w:ascii="宋体;SimSun" w:hAnsi="宋体;SimSun" w:cs="宋体;SimSun"/>
          <w:b/>
          <w:b/>
          <w:sz w:val="24"/>
        </w:rPr>
      </w:pPr>
      <w:r>
        <w:rPr>
          <w:rFonts w:ascii="SimHei" w:hAnsi="SimHei" w:cs="宋体;SimSun" w:eastAsia="黑体"/>
          <w:b/>
          <w:sz w:val="24"/>
        </w:rPr>
        <w:t>年薪总额</w:t>
      </w:r>
    </w:p>
    <w:p>
      <w:pPr>
        <w:pStyle w:val="Normal"/>
        <w:spacing w:lineRule="auto" w:line="360" w:before="50" w:after="50"/>
        <w:ind w:firstLine="480"/>
        <w:rPr>
          <w:sz w:val="24"/>
        </w:rPr>
      </w:pPr>
      <w:r>
        <w:rPr>
          <w:rFonts w:ascii="SimHei" w:hAnsi="SimHei" w:eastAsia="黑体"/>
          <w:sz w:val="24"/>
        </w:rPr>
        <w:t>年薪总额由基本年薪和效益年薪组成。其中基本年薪与效益年薪的比例各为</w:t>
      </w:r>
      <w:r>
        <w:rPr>
          <w:rFonts w:ascii="SimHei" w:hAnsi="SimHei" w:eastAsia="黑体"/>
          <w:sz w:val="24"/>
        </w:rPr>
        <w:t>50%</w:t>
      </w:r>
      <w:r>
        <w:rPr>
          <w:rFonts w:ascii="SimHei" w:hAnsi="SimHei" w:eastAsia="黑体"/>
          <w:sz w:val="24"/>
        </w:rPr>
        <w:t>。具体发放标准参见</w:t>
      </w:r>
      <w:hyperlink w:anchor="_附表二：管理职系年薪制标准表">
        <w:r>
          <w:rPr>
            <w:rStyle w:val="InternetLink"/>
            <w:sz w:val="24"/>
          </w:rPr>
          <w:t>附表二：管理职系年薪标准表</w:t>
        </w:r>
      </w:hyperlink>
    </w:p>
    <w:p>
      <w:pPr>
        <w:pStyle w:val="List"/>
        <w:spacing w:lineRule="auto" w:line="360"/>
        <w:ind w:firstLine="480"/>
        <w:rPr/>
      </w:pPr>
      <w:r>
        <w:rPr>
          <w:rFonts w:ascii="SimHei" w:hAnsi="SimHei" w:eastAsia="黑体"/>
        </w:rPr>
        <w:t>公式</w:t>
      </w:r>
      <w:r>
        <w:rPr>
          <w:rFonts w:ascii="SimHei" w:hAnsi="SimHei" w:eastAsia="黑体"/>
        </w:rPr>
        <w:t>4-1</w:t>
      </w:r>
      <w:r>
        <w:rPr>
          <w:rFonts w:ascii="SimHei" w:hAnsi="SimHei" w:eastAsia="黑体"/>
        </w:rPr>
        <w:t>：</w:t>
      </w:r>
    </w:p>
    <w:p>
      <w:pPr>
        <w:pStyle w:val="List"/>
        <w:spacing w:lineRule="auto" w:line="360"/>
        <w:ind w:firstLine="480"/>
        <w:rPr/>
      </w:pPr>
      <w:r>
        <w:rPr>
          <w:rFonts w:ascii="SimHei" w:hAnsi="SimHei" w:eastAsia="黑体"/>
        </w:rPr>
        <w:t>年薪收入＝基本年薪＋效益年薪</w:t>
      </w:r>
    </w:p>
    <w:p>
      <w:pPr>
        <w:pStyle w:val="Normal"/>
        <w:numPr>
          <w:ilvl w:val="0"/>
          <w:numId w:val="7"/>
        </w:numPr>
        <w:tabs>
          <w:tab w:val="clear" w:pos="420"/>
          <w:tab w:val="left" w:pos="1440" w:leader="none"/>
        </w:tabs>
        <w:spacing w:lineRule="exact" w:line="400" w:before="120" w:after="120"/>
        <w:ind w:start="360" w:hanging="0"/>
        <w:rPr>
          <w:rFonts w:ascii="宋体;SimSun" w:hAnsi="宋体;SimSun" w:cs="宋体;SimSun"/>
          <w:b/>
          <w:b/>
          <w:sz w:val="24"/>
        </w:rPr>
      </w:pPr>
      <w:r>
        <w:rPr>
          <w:rFonts w:ascii="SimHei" w:hAnsi="SimHei" w:cs="宋体;SimSun" w:eastAsia="黑体"/>
          <w:b/>
          <w:sz w:val="24"/>
        </w:rPr>
        <w:t>基本年薪</w:t>
      </w:r>
    </w:p>
    <w:p>
      <w:pPr>
        <w:pStyle w:val="List"/>
        <w:spacing w:lineRule="auto" w:line="360"/>
        <w:ind w:firstLine="480"/>
        <w:rPr>
          <w:color w:val="000000"/>
        </w:rPr>
      </w:pPr>
      <w:r>
        <w:rPr>
          <w:rFonts w:ascii="SimHei" w:hAnsi="SimHei" w:eastAsia="黑体"/>
          <w:color w:val="000000"/>
        </w:rPr>
        <w:t>基本年薪是年薪中按月平均发放的部分。</w:t>
      </w:r>
    </w:p>
    <w:p>
      <w:pPr>
        <w:pStyle w:val="List"/>
        <w:spacing w:lineRule="auto" w:line="360"/>
        <w:ind w:firstLine="480"/>
        <w:rPr/>
      </w:pPr>
      <w:r>
        <w:rPr>
          <w:rFonts w:ascii="SimHei" w:hAnsi="SimHei" w:eastAsia="黑体"/>
          <w:color w:val="000000"/>
        </w:rPr>
        <w:t>公式</w:t>
      </w:r>
      <w:r>
        <w:rPr>
          <w:rFonts w:ascii="SimHei" w:hAnsi="SimHei" w:eastAsia="黑体"/>
          <w:color w:val="000000"/>
        </w:rPr>
        <w:t>4-2</w:t>
      </w:r>
      <w:r>
        <w:rPr>
          <w:rFonts w:ascii="SimHei" w:hAnsi="SimHei" w:eastAsia="黑体"/>
          <w:color w:val="000000"/>
        </w:rPr>
        <w:t>：</w:t>
      </w:r>
    </w:p>
    <w:p>
      <w:pPr>
        <w:pStyle w:val="List"/>
        <w:spacing w:lineRule="auto" w:line="360"/>
        <w:ind w:firstLine="480"/>
        <w:rPr/>
      </w:pPr>
      <w:r>
        <w:rPr>
          <w:rFonts w:ascii="SimHei" w:hAnsi="SimHei" w:eastAsia="黑体"/>
          <w:color w:val="000000"/>
        </w:rPr>
        <w:t>月度基本工资＝基本年薪</w:t>
      </w:r>
      <w:r>
        <w:rPr>
          <w:rFonts w:ascii="SimHei" w:hAnsi="SimHei" w:eastAsia="黑体"/>
          <w:color w:val="000000"/>
        </w:rPr>
        <w:t>/12</w:t>
      </w:r>
    </w:p>
    <w:p>
      <w:pPr>
        <w:pStyle w:val="Normal"/>
        <w:numPr>
          <w:ilvl w:val="0"/>
          <w:numId w:val="7"/>
        </w:numPr>
        <w:tabs>
          <w:tab w:val="clear" w:pos="420"/>
          <w:tab w:val="left" w:pos="1440" w:leader="none"/>
        </w:tabs>
        <w:spacing w:lineRule="exact" w:line="400" w:before="120" w:after="120"/>
        <w:ind w:start="360" w:hanging="0"/>
        <w:rPr>
          <w:rFonts w:ascii="宋体;SimSun" w:hAnsi="宋体;SimSun" w:cs="宋体;SimSun"/>
          <w:b/>
          <w:b/>
          <w:sz w:val="24"/>
        </w:rPr>
      </w:pPr>
      <w:r>
        <w:rPr>
          <w:rFonts w:ascii="SimHei" w:hAnsi="SimHei" w:cs="宋体;SimSun" w:eastAsia="黑体"/>
          <w:b/>
          <w:sz w:val="24"/>
        </w:rPr>
        <w:t>效益年薪</w:t>
      </w:r>
    </w:p>
    <w:p>
      <w:pPr>
        <w:pStyle w:val="List"/>
        <w:spacing w:lineRule="auto" w:line="360"/>
        <w:ind w:firstLine="480"/>
        <w:rPr/>
      </w:pPr>
      <w:r>
        <w:rPr>
          <w:rFonts w:ascii="SimHei" w:hAnsi="SimHei" w:eastAsia="黑体"/>
        </w:rPr>
        <w:t>效益年薪根据任职人员年度考核结果发放。（考核办法见《兰州城投房地产开发公司绩效考核管理制度》）</w:t>
      </w:r>
    </w:p>
    <w:p>
      <w:pPr>
        <w:pStyle w:val="List"/>
        <w:spacing w:lineRule="auto" w:line="360"/>
        <w:ind w:firstLine="480"/>
        <w:rPr>
          <w:color w:val="000000"/>
        </w:rPr>
      </w:pPr>
      <w:r>
        <w:rPr>
          <w:rFonts w:ascii="SimHei" w:hAnsi="SimHei" w:eastAsia="黑体"/>
          <w:color w:val="000000"/>
        </w:rPr>
        <w:t>公式</w:t>
      </w:r>
      <w:r>
        <w:rPr>
          <w:rFonts w:ascii="SimHei" w:hAnsi="SimHei" w:eastAsia="黑体"/>
          <w:color w:val="000000"/>
        </w:rPr>
        <w:t>4-3</w:t>
      </w:r>
      <w:r>
        <w:rPr>
          <w:rFonts w:ascii="SimHei" w:hAnsi="SimHei" w:eastAsia="黑体"/>
          <w:color w:val="000000"/>
        </w:rPr>
        <w:t>：</w:t>
      </w:r>
    </w:p>
    <w:p>
      <w:pPr>
        <w:pStyle w:val="List"/>
        <w:spacing w:lineRule="auto" w:line="360"/>
        <w:ind w:firstLine="480"/>
        <w:rPr>
          <w:color w:val="000000"/>
        </w:rPr>
      </w:pPr>
      <w:r>
        <w:rPr>
          <w:rFonts w:ascii="SimHei" w:hAnsi="SimHei" w:eastAsia="黑体"/>
        </w:rPr>
        <w:t>实际发放的效益年薪＝标准效益年薪</w:t>
      </w:r>
      <w:r>
        <w:rPr>
          <w:rFonts w:ascii="SimHei" w:hAnsi="SimHei" w:eastAsia="黑体"/>
        </w:rPr>
        <w:t>×</w:t>
      </w:r>
      <w:r>
        <w:rPr>
          <w:rFonts w:ascii="SimHei" w:hAnsi="SimHei" w:eastAsia="黑体"/>
        </w:rPr>
        <w:t>个人年度考核系数</w:t>
      </w:r>
    </w:p>
    <w:p>
      <w:pPr>
        <w:pStyle w:val="Normal"/>
        <w:numPr>
          <w:ilvl w:val="0"/>
          <w:numId w:val="7"/>
        </w:numPr>
        <w:tabs>
          <w:tab w:val="clear" w:pos="420"/>
          <w:tab w:val="left" w:pos="1440" w:leader="none"/>
        </w:tabs>
        <w:spacing w:lineRule="exact" w:line="400" w:before="120" w:after="120"/>
        <w:ind w:start="360" w:hanging="0"/>
        <w:rPr>
          <w:rFonts w:ascii="宋体;SimSun" w:hAnsi="宋体;SimSun" w:cs="宋体;SimSun"/>
          <w:b/>
          <w:b/>
          <w:sz w:val="24"/>
        </w:rPr>
      </w:pPr>
      <w:r>
        <w:rPr>
          <w:rFonts w:ascii="SimHei" w:hAnsi="SimHei" w:cs="宋体;SimSun" w:eastAsia="黑体"/>
          <w:b/>
          <w:sz w:val="24"/>
        </w:rPr>
        <w:t>年薪发放</w:t>
      </w:r>
    </w:p>
    <w:p>
      <w:pPr>
        <w:pStyle w:val="Normal"/>
        <w:numPr>
          <w:ilvl w:val="0"/>
          <w:numId w:val="4"/>
        </w:numPr>
        <w:tabs>
          <w:tab w:val="clear" w:pos="420"/>
          <w:tab w:val="left" w:pos="2010" w:leader="none"/>
        </w:tabs>
        <w:spacing w:lineRule="auto" w:line="360" w:before="50" w:after="50"/>
        <w:rPr>
          <w:sz w:val="24"/>
        </w:rPr>
      </w:pPr>
      <w:r>
        <w:rPr>
          <w:rFonts w:ascii="SimHei" w:hAnsi="SimHei" w:eastAsia="黑体"/>
          <w:sz w:val="24"/>
        </w:rPr>
        <w:t>基本年薪每月定期发放。</w:t>
      </w:r>
    </w:p>
    <w:p>
      <w:pPr>
        <w:pStyle w:val="Normal"/>
        <w:numPr>
          <w:ilvl w:val="0"/>
          <w:numId w:val="4"/>
        </w:numPr>
        <w:tabs>
          <w:tab w:val="clear" w:pos="420"/>
          <w:tab w:val="left" w:pos="2010" w:leader="none"/>
        </w:tabs>
        <w:spacing w:lineRule="auto" w:line="360" w:before="50" w:after="50"/>
        <w:rPr>
          <w:sz w:val="24"/>
        </w:rPr>
      </w:pPr>
      <w:r>
        <w:rPr>
          <w:rFonts w:ascii="SimHei" w:hAnsi="SimHei" w:eastAsia="黑体"/>
          <w:sz w:val="24"/>
        </w:rPr>
        <w:t>效益年薪于次年</w:t>
      </w:r>
      <w:r>
        <w:rPr>
          <w:rFonts w:ascii="SimHei" w:hAnsi="SimHei" w:eastAsia="黑体"/>
          <w:sz w:val="24"/>
        </w:rPr>
        <w:t>1</w:t>
      </w:r>
      <w:r>
        <w:rPr>
          <w:rFonts w:ascii="SimHei" w:hAnsi="SimHei" w:eastAsia="黑体"/>
          <w:sz w:val="24"/>
        </w:rPr>
        <w:t>月核算后一次性发放。</w:t>
      </w:r>
      <w:r>
        <w:rPr>
          <w:rFonts w:ascii="SimHei" w:hAnsi="SimHei" w:eastAsia="黑体"/>
        </w:rPr>
      </w:r>
    </w:p>
    <w:p>
      <w:pPr>
        <w:pStyle w:val="Heading2"/>
        <w:spacing w:lineRule="exact" w:line="400" w:before="480" w:after="480"/>
        <w:jc w:val="center"/>
        <w:rPr/>
      </w:pPr>
      <w:bookmarkStart w:id="4" w:name="__RefHeading___Toc247994833"/>
      <w:bookmarkEnd w:id="4"/>
      <w:r>
        <w:rPr>
          <w:rFonts w:ascii="SimHei" w:hAnsi="SimHei" w:cs="宋体;SimSun" w:eastAsia="黑体"/>
          <w:sz w:val="28"/>
          <w:szCs w:val="28"/>
        </w:rPr>
        <w:t>第五章  项目工资制</w:t>
      </w:r>
    </w:p>
    <w:p>
      <w:pPr>
        <w:pStyle w:val="Normal"/>
        <w:numPr>
          <w:ilvl w:val="0"/>
          <w:numId w:val="7"/>
        </w:numPr>
        <w:tabs>
          <w:tab w:val="clear" w:pos="420"/>
          <w:tab w:val="left" w:pos="1440" w:leader="none"/>
        </w:tabs>
        <w:spacing w:lineRule="exact" w:line="400" w:before="120" w:after="120"/>
        <w:ind w:start="360" w:hanging="0"/>
        <w:rPr/>
      </w:pPr>
      <w:r>
        <w:rPr>
          <w:rFonts w:ascii="SimHei" w:hAnsi="SimHei" w:cs="宋体;SimSun" w:eastAsia="黑体"/>
          <w:b/>
          <w:sz w:val="24"/>
        </w:rPr>
        <w:t>适用范围</w:t>
      </w:r>
      <w:r>
        <w:rPr>
          <w:rFonts w:eastAsia="黑体" w:ascii="SimHei" w:hAnsi="SimHei"/>
          <w:sz w:val="24"/>
        </w:rPr>
        <w:t xml:space="preserve"> </w:t>
      </w:r>
    </w:p>
    <w:p>
      <w:pPr>
        <w:pStyle w:val="Normal"/>
        <w:tabs>
          <w:tab w:val="clear" w:pos="420"/>
          <w:tab w:val="left" w:pos="1440" w:leader="none"/>
        </w:tabs>
        <w:spacing w:lineRule="exact" w:line="400" w:before="120" w:after="120"/>
        <w:ind w:firstLine="480"/>
        <w:rPr/>
      </w:pPr>
      <w:r>
        <w:rPr>
          <w:rFonts w:ascii="SimHei" w:hAnsi="SimHei" w:eastAsia="黑体"/>
          <w:sz w:val="24"/>
        </w:rPr>
        <w:t>项目工资制主要适用于公司项目职系各岗位，项目经理和现场工程师。</w:t>
      </w:r>
    </w:p>
    <w:p>
      <w:pPr>
        <w:pStyle w:val="Normal"/>
        <w:numPr>
          <w:ilvl w:val="0"/>
          <w:numId w:val="7"/>
        </w:numPr>
        <w:tabs>
          <w:tab w:val="clear" w:pos="420"/>
          <w:tab w:val="left" w:pos="1440" w:leader="none"/>
        </w:tabs>
        <w:spacing w:lineRule="exact" w:line="400" w:before="120" w:after="120"/>
        <w:ind w:start="360" w:hanging="0"/>
        <w:rPr/>
      </w:pPr>
      <w:r>
        <w:rPr>
          <w:rFonts w:ascii="SimHei" w:hAnsi="SimHei" w:cs="宋体;SimSun" w:eastAsia="黑体"/>
          <w:b/>
          <w:sz w:val="24"/>
        </w:rPr>
        <w:t>岗位职等和职级的划分</w:t>
      </w:r>
    </w:p>
    <w:p>
      <w:pPr>
        <w:pStyle w:val="Normal"/>
        <w:spacing w:lineRule="auto" w:line="360" w:before="50" w:after="50"/>
        <w:ind w:firstLine="480"/>
        <w:rPr>
          <w:sz w:val="24"/>
        </w:rPr>
      </w:pPr>
      <w:r>
        <w:rPr>
          <w:rFonts w:ascii="SimHei" w:hAnsi="SimHei" w:eastAsia="黑体"/>
          <w:sz w:val="24"/>
        </w:rPr>
        <w:t>项目职系划分为项目管理职级、项目辅助职级</w:t>
      </w:r>
      <w:r>
        <w:rPr>
          <w:rFonts w:ascii="SimHei" w:hAnsi="SimHei" w:eastAsia="黑体"/>
          <w:sz w:val="24"/>
        </w:rPr>
        <w:t>2</w:t>
      </w:r>
      <w:r>
        <w:rPr>
          <w:rFonts w:ascii="SimHei" w:hAnsi="SimHei" w:eastAsia="黑体"/>
          <w:sz w:val="24"/>
        </w:rPr>
        <w:t>个职级，根据岗位评价结果又将每个职级分为</w:t>
      </w:r>
      <w:r>
        <w:rPr>
          <w:rFonts w:ascii="SimHei" w:hAnsi="SimHei" w:eastAsia="黑体"/>
          <w:sz w:val="24"/>
        </w:rPr>
        <w:t>2</w:t>
      </w:r>
      <w:r>
        <w:rPr>
          <w:rFonts w:ascii="SimHei" w:hAnsi="SimHei" w:eastAsia="黑体"/>
          <w:sz w:val="24"/>
        </w:rPr>
        <w:t>个职等，每个职等分为三个职档。</w:t>
      </w:r>
      <w:r>
        <w:rPr>
          <w:rFonts w:ascii="SimHei" w:hAnsi="SimHei" w:eastAsia="黑体"/>
          <w:sz w:val="24"/>
        </w:rPr>
        <w:t>新任职的</w:t>
      </w:r>
      <w:r>
        <w:rPr>
          <w:rFonts w:ascii="SimHei" w:hAnsi="SimHei" w:eastAsia="黑体"/>
          <w:sz w:val="24"/>
        </w:rPr>
        <w:t>员工从岗位对应职等的</w:t>
      </w:r>
      <w:r>
        <w:rPr>
          <w:rFonts w:ascii="SimHei" w:hAnsi="SimHei" w:eastAsia="黑体"/>
          <w:sz w:val="24"/>
        </w:rPr>
        <w:t>最低</w:t>
      </w:r>
      <w:r>
        <w:rPr>
          <w:rFonts w:ascii="SimHei" w:hAnsi="SimHei" w:eastAsia="黑体"/>
          <w:sz w:val="24"/>
        </w:rPr>
        <w:t>档</w:t>
      </w:r>
      <w:r>
        <w:rPr>
          <w:rFonts w:ascii="SimHei" w:hAnsi="SimHei" w:eastAsia="黑体"/>
          <w:sz w:val="24"/>
        </w:rPr>
        <w:t>起薪</w:t>
      </w:r>
      <w:r>
        <w:rPr>
          <w:rFonts w:ascii="SimHei" w:hAnsi="SimHei" w:eastAsia="黑体"/>
          <w:sz w:val="24"/>
        </w:rPr>
        <w:t>。出色完成绩效</w:t>
      </w:r>
      <w:r>
        <w:rPr>
          <w:rFonts w:ascii="SimHei" w:hAnsi="SimHei" w:eastAsia="黑体"/>
          <w:sz w:val="24"/>
        </w:rPr>
        <w:t>目标者</w:t>
      </w:r>
      <w:r>
        <w:rPr>
          <w:rFonts w:ascii="SimHei" w:hAnsi="SimHei" w:eastAsia="黑体"/>
          <w:sz w:val="24"/>
        </w:rPr>
        <w:t>，经总经理办公会讨论批准后，可</w:t>
      </w:r>
      <w:r>
        <w:rPr>
          <w:rFonts w:ascii="SimHei" w:hAnsi="SimHei" w:eastAsia="黑体"/>
          <w:sz w:val="24"/>
        </w:rPr>
        <w:t>晋升一档。</w:t>
      </w:r>
      <w:r>
        <w:rPr>
          <w:rFonts w:ascii="SimHei" w:hAnsi="SimHei" w:eastAsia="黑体"/>
          <w:sz w:val="24"/>
        </w:rPr>
        <w:t>（晋升和降级办法见《兰州城投房地产开发公司绩效考核管理制度》）</w:t>
      </w:r>
    </w:p>
    <w:p>
      <w:pPr>
        <w:pStyle w:val="Normal"/>
        <w:numPr>
          <w:ilvl w:val="0"/>
          <w:numId w:val="7"/>
        </w:numPr>
        <w:tabs>
          <w:tab w:val="clear" w:pos="420"/>
          <w:tab w:val="left" w:pos="1440" w:leader="none"/>
        </w:tabs>
        <w:spacing w:lineRule="exact" w:line="380" w:before="120" w:after="120"/>
        <w:ind w:start="360" w:hanging="0"/>
        <w:rPr>
          <w:rFonts w:ascii="宋体;SimSun" w:hAnsi="宋体;SimSun" w:cs="宋体;SimSun"/>
          <w:b/>
          <w:b/>
          <w:sz w:val="24"/>
        </w:rPr>
      </w:pPr>
      <w:r>
        <w:rPr>
          <w:rFonts w:ascii="SimHei" w:hAnsi="SimHei" w:cs="宋体;SimSun" w:eastAsia="黑体"/>
          <w:b/>
          <w:sz w:val="24"/>
        </w:rPr>
        <w:t>薪酬结构</w:t>
      </w:r>
    </w:p>
    <w:p>
      <w:pPr>
        <w:pStyle w:val="Normal"/>
        <w:spacing w:lineRule="exact" w:line="380" w:before="120" w:after="120"/>
        <w:ind w:firstLine="480"/>
        <w:rPr>
          <w:sz w:val="24"/>
        </w:rPr>
      </w:pPr>
      <w:r>
        <w:rPr>
          <w:rFonts w:ascii="SimHei" w:hAnsi="SimHei" w:eastAsia="黑体"/>
          <w:sz w:val="24"/>
        </w:rPr>
        <w:t>采用项目工资制的公司员工的薪酬结构包含如下元素。</w:t>
      </w:r>
    </w:p>
    <w:p>
      <w:pPr>
        <w:pStyle w:val="Normal"/>
        <w:spacing w:lineRule="exact" w:line="380" w:before="50" w:after="50"/>
        <w:ind w:firstLine="480"/>
        <w:rPr/>
      </w:pPr>
      <w:r>
        <w:rPr>
          <w:rFonts w:ascii="SimHei" w:hAnsi="SimHei" w:eastAsia="黑体"/>
          <w:sz w:val="24"/>
        </w:rPr>
        <w:t>公式</w:t>
      </w:r>
      <w:r>
        <w:rPr>
          <w:rFonts w:ascii="SimHei" w:hAnsi="SimHei" w:eastAsia="黑体"/>
          <w:sz w:val="24"/>
        </w:rPr>
        <w:t>5-1</w:t>
      </w:r>
      <w:r>
        <w:rPr>
          <w:rFonts w:ascii="SimHei" w:hAnsi="SimHei" w:eastAsia="黑体"/>
          <w:sz w:val="24"/>
        </w:rPr>
        <w:t>：个人年收入总额的计算</w:t>
      </w:r>
    </w:p>
    <w:p>
      <w:pPr>
        <w:pStyle w:val="Normal"/>
        <w:spacing w:lineRule="exact" w:line="380" w:before="50" w:after="50"/>
        <w:ind w:firstLine="480"/>
        <w:rPr/>
      </w:pPr>
      <w:r>
        <w:rPr>
          <w:rFonts w:ascii="SimHei" w:hAnsi="SimHei" w:eastAsia="黑体"/>
          <w:sz w:val="24"/>
        </w:rPr>
        <w:t>个人年收入总额</w:t>
      </w:r>
      <w:r>
        <w:rPr>
          <w:rFonts w:eastAsia="黑体" w:ascii="SimHei" w:hAnsi="SimHei"/>
          <w:sz w:val="24"/>
        </w:rPr>
        <w:t xml:space="preserve"> </w:t>
      </w:r>
      <w:r>
        <w:rPr>
          <w:rFonts w:ascii="SimHei" w:hAnsi="SimHei" w:eastAsia="黑体"/>
          <w:sz w:val="24"/>
        </w:rPr>
        <w:t>＝基本工资</w:t>
      </w:r>
      <w:r>
        <w:rPr>
          <w:rFonts w:eastAsia="黑体" w:ascii="SimHei" w:hAnsi="SimHei"/>
          <w:sz w:val="24"/>
        </w:rPr>
        <w:t xml:space="preserve"> </w:t>
      </w:r>
      <w:r>
        <w:rPr>
          <w:rFonts w:ascii="SimHei" w:hAnsi="SimHei" w:eastAsia="黑体"/>
          <w:sz w:val="24"/>
        </w:rPr>
        <w:t xml:space="preserve">+ </w:t>
      </w:r>
      <w:r>
        <w:rPr>
          <w:rFonts w:ascii="SimHei" w:hAnsi="SimHei" w:eastAsia="黑体"/>
          <w:sz w:val="24"/>
        </w:rPr>
        <w:t>岗位工资</w:t>
      </w:r>
      <w:r>
        <w:rPr>
          <w:rFonts w:eastAsia="黑体" w:ascii="SimHei" w:hAnsi="SimHei"/>
          <w:sz w:val="24"/>
        </w:rPr>
        <w:t xml:space="preserve"> </w:t>
      </w:r>
      <w:r>
        <w:rPr>
          <w:rFonts w:ascii="SimHei" w:hAnsi="SimHei" w:eastAsia="黑体"/>
          <w:sz w:val="24"/>
        </w:rPr>
        <w:t xml:space="preserve">+ </w:t>
      </w:r>
      <w:r>
        <w:rPr>
          <w:rFonts w:ascii="SimHei" w:hAnsi="SimHei" w:eastAsia="黑体"/>
          <w:sz w:val="24"/>
        </w:rPr>
        <w:t>项目奖</w:t>
      </w:r>
      <w:r>
        <w:rPr>
          <w:rFonts w:ascii="SimHei" w:hAnsi="SimHei" w:eastAsia="黑体"/>
          <w:sz w:val="24"/>
        </w:rPr>
        <w:t xml:space="preserve">+ </w:t>
      </w:r>
      <w:r>
        <w:rPr>
          <w:rFonts w:ascii="SimHei" w:hAnsi="SimHei" w:eastAsia="黑体"/>
          <w:sz w:val="24"/>
        </w:rPr>
        <w:t>特别奖励</w:t>
      </w:r>
      <w:r>
        <w:rPr>
          <w:rFonts w:eastAsia="黑体" w:ascii="SimHei" w:hAnsi="SimHei"/>
          <w:sz w:val="24"/>
        </w:rPr>
        <w:t xml:space="preserve"> </w:t>
      </w:r>
    </w:p>
    <w:p>
      <w:pPr>
        <w:pStyle w:val="Normal"/>
        <w:numPr>
          <w:ilvl w:val="0"/>
          <w:numId w:val="7"/>
        </w:numPr>
        <w:tabs>
          <w:tab w:val="clear" w:pos="420"/>
          <w:tab w:val="left" w:pos="1440" w:leader="none"/>
        </w:tabs>
        <w:spacing w:lineRule="exact" w:line="380" w:before="120" w:after="120"/>
        <w:ind w:start="360" w:hanging="0"/>
        <w:rPr>
          <w:rFonts w:ascii="宋体;SimSun" w:hAnsi="宋体;SimSun" w:cs="宋体;SimSun"/>
          <w:b/>
          <w:b/>
          <w:sz w:val="24"/>
        </w:rPr>
      </w:pPr>
      <w:r>
        <w:rPr>
          <w:rFonts w:ascii="SimHei" w:hAnsi="SimHei" w:cs="宋体;SimSun" w:eastAsia="黑体"/>
          <w:b/>
          <w:sz w:val="24"/>
        </w:rPr>
        <w:t>基本工资</w:t>
      </w:r>
    </w:p>
    <w:p>
      <w:pPr>
        <w:pStyle w:val="Normal"/>
        <w:tabs>
          <w:tab w:val="clear" w:pos="420"/>
          <w:tab w:val="left" w:pos="1800" w:leader="none"/>
        </w:tabs>
        <w:spacing w:lineRule="exact" w:line="380"/>
        <w:ind w:start="29" w:firstLine="480"/>
        <w:rPr/>
      </w:pPr>
      <w:r>
        <w:rPr>
          <w:rFonts w:ascii="SimHei" w:hAnsi="SimHei" w:eastAsia="黑体"/>
          <w:sz w:val="24"/>
        </w:rPr>
        <w:t>基本工资是为保障员工基本生活而设置的薪酬元素。根据行业薪酬状况、地区收入变化程度并结合员工的司龄来确定，并于每月固定发放。</w:t>
      </w:r>
    </w:p>
    <w:p>
      <w:pPr>
        <w:pStyle w:val="Normal"/>
        <w:tabs>
          <w:tab w:val="clear" w:pos="420"/>
          <w:tab w:val="left" w:pos="1800" w:leader="none"/>
        </w:tabs>
        <w:spacing w:lineRule="exact" w:line="380"/>
        <w:ind w:start="29" w:firstLine="480"/>
        <w:rPr/>
      </w:pPr>
      <w:r>
        <w:rPr>
          <w:rFonts w:ascii="SimHei" w:hAnsi="SimHei" w:eastAsia="黑体"/>
          <w:sz w:val="24"/>
        </w:rPr>
        <w:t>公式</w:t>
      </w:r>
      <w:r>
        <w:rPr>
          <w:rFonts w:ascii="SimHei" w:hAnsi="SimHei" w:eastAsia="黑体"/>
          <w:sz w:val="24"/>
        </w:rPr>
        <w:t>5-2</w:t>
      </w:r>
      <w:r>
        <w:rPr>
          <w:rFonts w:ascii="SimHei" w:hAnsi="SimHei" w:eastAsia="黑体"/>
          <w:sz w:val="24"/>
        </w:rPr>
        <w:t>：基本工资的计算</w:t>
      </w:r>
    </w:p>
    <w:p>
      <w:pPr>
        <w:pStyle w:val="Normal"/>
        <w:tabs>
          <w:tab w:val="clear" w:pos="420"/>
          <w:tab w:val="left" w:pos="1800" w:leader="none"/>
        </w:tabs>
        <w:spacing w:lineRule="exact" w:line="380"/>
        <w:ind w:start="29" w:firstLine="480"/>
        <w:rPr>
          <w:sz w:val="24"/>
        </w:rPr>
      </w:pPr>
      <w:r>
        <w:rPr>
          <w:rFonts w:ascii="SimHei" w:hAnsi="SimHei" w:eastAsia="黑体"/>
          <w:sz w:val="24"/>
        </w:rPr>
        <w:t>基本工资</w:t>
      </w:r>
      <w:r>
        <w:rPr>
          <w:rFonts w:eastAsia="黑体" w:ascii="SimHei" w:hAnsi="SimHei"/>
          <w:sz w:val="24"/>
        </w:rPr>
        <w:t xml:space="preserve"> </w:t>
      </w:r>
      <w:r>
        <w:rPr>
          <w:rFonts w:ascii="SimHei" w:hAnsi="SimHei" w:eastAsia="黑体"/>
          <w:sz w:val="24"/>
        </w:rPr>
        <w:t xml:space="preserve">= </w:t>
      </w:r>
      <w:r>
        <w:rPr>
          <w:rFonts w:ascii="SimHei" w:hAnsi="SimHei" w:eastAsia="黑体"/>
          <w:sz w:val="24"/>
        </w:rPr>
        <w:t>固定工资</w:t>
      </w:r>
      <w:r>
        <w:rPr>
          <w:rFonts w:eastAsia="黑体" w:ascii="SimHei" w:hAnsi="SimHei"/>
          <w:sz w:val="24"/>
        </w:rPr>
        <w:t xml:space="preserve"> </w:t>
      </w:r>
      <w:r>
        <w:rPr>
          <w:rFonts w:ascii="SimHei" w:hAnsi="SimHei" w:eastAsia="黑体"/>
          <w:sz w:val="24"/>
        </w:rPr>
        <w:t xml:space="preserve">+ </w:t>
      </w:r>
      <w:r>
        <w:rPr>
          <w:rFonts w:ascii="SimHei" w:hAnsi="SimHei" w:eastAsia="黑体"/>
          <w:sz w:val="24"/>
        </w:rPr>
        <w:t>司龄工资</w:t>
      </w:r>
    </w:p>
    <w:p>
      <w:pPr>
        <w:pStyle w:val="Normal"/>
        <w:numPr>
          <w:ilvl w:val="0"/>
          <w:numId w:val="3"/>
        </w:numPr>
        <w:tabs>
          <w:tab w:val="clear" w:pos="420"/>
          <w:tab w:val="left" w:pos="0" w:leader="none"/>
        </w:tabs>
        <w:spacing w:lineRule="exact" w:line="380" w:before="50" w:after="50"/>
        <w:ind w:start="0" w:firstLine="420"/>
        <w:rPr>
          <w:sz w:val="24"/>
        </w:rPr>
      </w:pPr>
      <w:r>
        <w:rPr>
          <w:rFonts w:ascii="SimHei" w:hAnsi="SimHei" w:eastAsia="黑体"/>
          <w:sz w:val="24"/>
        </w:rPr>
        <w:t>根据兰州市相关政策规定将固定工资定为</w:t>
      </w:r>
      <w:r>
        <w:rPr>
          <w:rFonts w:ascii="SimHei" w:hAnsi="SimHei" w:eastAsia="黑体"/>
          <w:sz w:val="24"/>
        </w:rPr>
        <w:t>240</w:t>
      </w:r>
      <w:r>
        <w:rPr>
          <w:rFonts w:ascii="SimHei" w:hAnsi="SimHei" w:eastAsia="黑体"/>
          <w:sz w:val="24"/>
        </w:rPr>
        <w:t>元</w:t>
      </w:r>
      <w:r>
        <w:rPr>
          <w:rFonts w:ascii="SimHei" w:hAnsi="SimHei" w:eastAsia="黑体"/>
          <w:sz w:val="24"/>
        </w:rPr>
        <w:t>/</w:t>
      </w:r>
      <w:r>
        <w:rPr>
          <w:rFonts w:ascii="SimHei" w:hAnsi="SimHei" w:eastAsia="黑体"/>
          <w:sz w:val="24"/>
        </w:rPr>
        <w:t>月。若最低生活标准发生变化时，公司可根据实际情况将固定工资作相应调整。</w:t>
      </w:r>
    </w:p>
    <w:p>
      <w:pPr>
        <w:pStyle w:val="Normal"/>
        <w:numPr>
          <w:ilvl w:val="0"/>
          <w:numId w:val="3"/>
        </w:numPr>
        <w:tabs>
          <w:tab w:val="clear" w:pos="420"/>
          <w:tab w:val="left" w:pos="0" w:leader="none"/>
        </w:tabs>
        <w:spacing w:lineRule="exact" w:line="380" w:before="50" w:after="50"/>
        <w:ind w:start="0" w:firstLine="420"/>
        <w:rPr/>
      </w:pPr>
      <w:r>
        <w:rPr>
          <w:rFonts w:ascii="SimHei" w:hAnsi="SimHei" w:eastAsia="黑体"/>
          <w:sz w:val="24"/>
        </w:rPr>
        <w:t>司龄工资标准</w:t>
      </w:r>
    </w:p>
    <w:p>
      <w:pPr>
        <w:pStyle w:val="Normal"/>
        <w:spacing w:lineRule="exact" w:line="400"/>
        <w:ind w:firstLine="480"/>
        <w:rPr/>
      </w:pPr>
      <w:r>
        <w:rPr>
          <w:rFonts w:ascii="SimHei" w:hAnsi="SimHei" w:eastAsia="黑体"/>
          <w:sz w:val="24"/>
        </w:rPr>
        <w:t>依据员工的司龄确定，司龄每年按</w:t>
      </w:r>
      <w:r>
        <w:rPr>
          <w:rFonts w:ascii="SimHei" w:hAnsi="SimHei" w:eastAsia="黑体"/>
          <w:sz w:val="24"/>
        </w:rPr>
        <w:t>50</w:t>
      </w:r>
      <w:r>
        <w:rPr>
          <w:rFonts w:ascii="SimHei" w:hAnsi="SimHei" w:eastAsia="黑体"/>
          <w:sz w:val="24"/>
        </w:rPr>
        <w:t>元计发。</w:t>
      </w:r>
    </w:p>
    <w:p>
      <w:pPr>
        <w:pStyle w:val="Normal"/>
        <w:spacing w:lineRule="exact" w:line="400"/>
        <w:ind w:firstLine="480"/>
        <w:rPr>
          <w:sz w:val="24"/>
        </w:rPr>
      </w:pPr>
      <w:r>
        <w:rPr>
          <w:rFonts w:ascii="SimHei" w:hAnsi="SimHei" w:eastAsia="黑体"/>
          <w:sz w:val="24"/>
        </w:rPr>
        <w:t>司龄指在公司的工作年限，从公司正式开始运行计算。</w:t>
      </w:r>
    </w:p>
    <w:p>
      <w:pPr>
        <w:pStyle w:val="Normal"/>
        <w:numPr>
          <w:ilvl w:val="0"/>
          <w:numId w:val="7"/>
        </w:numPr>
        <w:tabs>
          <w:tab w:val="clear" w:pos="420"/>
          <w:tab w:val="left" w:pos="1275" w:leader="none"/>
          <w:tab w:val="left" w:pos="1440" w:leader="none"/>
        </w:tabs>
        <w:spacing w:lineRule="exact" w:line="400" w:before="120" w:after="120"/>
        <w:ind w:start="360" w:hanging="0"/>
        <w:rPr>
          <w:rFonts w:ascii="宋体;SimSun" w:hAnsi="宋体;SimSun" w:cs="宋体;SimSun"/>
          <w:b/>
          <w:b/>
          <w:sz w:val="24"/>
        </w:rPr>
      </w:pPr>
      <w:r>
        <w:rPr>
          <w:rFonts w:ascii="SimHei" w:hAnsi="SimHei" w:cs="宋体;SimSun" w:eastAsia="黑体"/>
          <w:b/>
          <w:sz w:val="24"/>
        </w:rPr>
        <w:t>岗位工资</w:t>
      </w:r>
    </w:p>
    <w:p>
      <w:pPr>
        <w:pStyle w:val="Normal"/>
        <w:spacing w:lineRule="exact" w:line="400" w:before="50" w:after="50"/>
        <w:ind w:firstLine="480"/>
        <w:rPr/>
      </w:pPr>
      <w:r>
        <w:rPr>
          <w:rFonts w:ascii="SimHei" w:hAnsi="SimHei" w:eastAsia="黑体"/>
          <w:sz w:val="24"/>
        </w:rPr>
        <w:t>岗位工资根据员工所在岗位及评级状况确定，与考勤挂钩，每月固定发放。</w:t>
      </w:r>
    </w:p>
    <w:p>
      <w:pPr>
        <w:pStyle w:val="Normal"/>
        <w:spacing w:lineRule="exact" w:line="400" w:before="50" w:after="50"/>
        <w:ind w:firstLine="480"/>
        <w:rPr>
          <w:sz w:val="24"/>
        </w:rPr>
      </w:pPr>
      <w:r>
        <w:rPr>
          <w:rFonts w:ascii="SimHei" w:hAnsi="SimHei" w:eastAsia="黑体"/>
          <w:sz w:val="24"/>
        </w:rPr>
        <w:t>岗位工资的具体发放标准参见</w:t>
      </w:r>
      <w:hyperlink w:anchor="_附表四：项目工资标准表">
        <w:r>
          <w:rPr>
            <w:rStyle w:val="InternetLink"/>
            <w:sz w:val="24"/>
          </w:rPr>
          <w:t>附表三：项目工资标准表。</w:t>
        </w:r>
      </w:hyperlink>
      <w:r>
        <w:rPr>
          <w:rFonts w:ascii="SimHei" w:hAnsi="SimHei" w:eastAsia="黑体"/>
          <w:sz w:val="24"/>
        </w:rPr>
        <w:t>该标准由行政管理部每年审查一次，根据需要作出调整。</w:t>
      </w:r>
    </w:p>
    <w:p>
      <w:pPr>
        <w:pStyle w:val="Normal"/>
        <w:numPr>
          <w:ilvl w:val="0"/>
          <w:numId w:val="7"/>
        </w:numPr>
        <w:tabs>
          <w:tab w:val="clear" w:pos="420"/>
          <w:tab w:val="left" w:pos="1440" w:leader="none"/>
        </w:tabs>
        <w:spacing w:lineRule="exact" w:line="400" w:before="120" w:after="120"/>
        <w:ind w:start="360" w:hanging="0"/>
        <w:rPr>
          <w:rFonts w:ascii="宋体;SimSun" w:hAnsi="宋体;SimSun" w:cs="宋体;SimSun"/>
          <w:b/>
          <w:b/>
          <w:sz w:val="24"/>
        </w:rPr>
      </w:pPr>
      <w:r>
        <w:rPr>
          <w:rFonts w:ascii="SimHei" w:hAnsi="SimHei" w:cs="宋体;SimSun" w:eastAsia="黑体"/>
          <w:b/>
          <w:sz w:val="24"/>
        </w:rPr>
        <w:t>项目奖</w:t>
      </w:r>
    </w:p>
    <w:p>
      <w:pPr>
        <w:pStyle w:val="Normal"/>
        <w:spacing w:lineRule="exact" w:line="400" w:before="50" w:after="50"/>
        <w:ind w:firstLine="480"/>
        <w:rPr/>
      </w:pPr>
      <w:r>
        <w:rPr>
          <w:rFonts w:ascii="SimHei" w:hAnsi="SimHei" w:eastAsia="黑体"/>
          <w:sz w:val="24"/>
        </w:rPr>
        <w:t>项目工资制中的项目奖体现了项目职系岗位的收入与项目进展密切相关，项目奖每半年发放一次，项目奖额度根据每半年内各项目阶段完成的情况提取一定比例。项目奖金按员工在各项目中的实际角色分别核算，可以兼得。</w:t>
      </w:r>
    </w:p>
    <w:p>
      <w:pPr>
        <w:pStyle w:val="List"/>
        <w:spacing w:lineRule="auto" w:line="360"/>
        <w:ind w:firstLine="480"/>
        <w:rPr/>
      </w:pPr>
      <w:r>
        <w:rPr>
          <w:rFonts w:ascii="SimHei" w:hAnsi="SimHei" w:eastAsia="黑体"/>
          <w:color w:val="000000"/>
        </w:rPr>
        <w:t>公式</w:t>
      </w:r>
      <w:r>
        <w:rPr>
          <w:rFonts w:ascii="SimHei" w:hAnsi="SimHei" w:eastAsia="黑体"/>
          <w:color w:val="000000"/>
        </w:rPr>
        <w:t>5-3</w:t>
      </w:r>
      <w:r>
        <w:rPr>
          <w:rFonts w:ascii="SimHei" w:hAnsi="SimHei" w:eastAsia="黑体"/>
          <w:color w:val="000000"/>
        </w:rPr>
        <w:t>：</w:t>
      </w:r>
    </w:p>
    <w:p>
      <w:pPr>
        <w:pStyle w:val="List"/>
        <w:spacing w:lineRule="auto" w:line="360"/>
        <w:ind w:firstLine="480"/>
        <w:rPr>
          <w:color w:val="000000"/>
          <w:lang w:val="en-US" w:eastAsia="en-US"/>
        </w:rPr>
      </w:pPr>
      <w:r>
        <w:rPr>
          <w:rFonts w:ascii="SimHei" w:hAnsi="SimHei" w:eastAsia="黑体"/>
          <w:color w:val="000000"/>
          <w:lang w:val="en-US" w:eastAsia="en-US"/>
        </w:rPr>
      </w:r>
      <m:oMath xmlns:m="http://schemas.openxmlformats.org/officeDocument/2006/math">
        <m:r>
          <m:rPr>
            <m:lit/>
            <m:nor/>
          </m:rPr>
          <m:t xml:space="preserve">个人项目奖＝</m:t>
        </m:r>
        <m:nary>
          <m:naryPr>
            <m:chr m:val="∑"/>
            <m:supHide m:val="1"/>
          </m:naryPr>
          <m:sub>
            <m:r>
              <m:rPr>
                <m:lit/>
                <m:nor/>
              </m:rPr>
              <m:t xml:space="preserve">半年内所有项目阶段</m:t>
            </m:r>
          </m:sub>
          <m:sup/>
          <m:e>
            <m:r>
              <m:rPr>
                <m:lit/>
                <m:nor/>
              </m:rPr>
              <m:t xml:space="preserve">（项目阶段奖基数</m:t>
            </m:r>
            <m:r>
              <m:t xml:space="preserve">×</m:t>
            </m:r>
            <m:r>
              <m:rPr>
                <m:lit/>
                <m:nor/>
              </m:rPr>
              <m:t xml:space="preserve">个人项目岗位系数</m:t>
            </m:r>
            <m:r>
              <m:t xml:space="preserve">×</m:t>
            </m:r>
            <m:r>
              <m:rPr>
                <m:lit/>
                <m:nor/>
              </m:rPr>
              <m:t xml:space="preserve">个人项目天数</m:t>
            </m:r>
            <m:r>
              <m:t xml:space="preserve">×</m:t>
            </m:r>
            <m:r>
              <m:rPr>
                <m:lit/>
                <m:nor/>
              </m:rPr>
              <m:t xml:space="preserve">个人项目考核系数）</m:t>
            </m:r>
          </m:e>
        </m:nary>
      </m:oMath>
    </w:p>
    <w:p>
      <w:pPr>
        <w:pStyle w:val="List"/>
        <w:spacing w:lineRule="auto" w:line="360"/>
        <w:ind w:firstLine="482"/>
        <w:rPr>
          <w:color w:val="000000"/>
        </w:rPr>
      </w:pPr>
      <w:r>
        <w:rPr>
          <w:rFonts w:ascii="SimHei" w:hAnsi="SimHei" w:eastAsia="黑体"/>
        </w:rPr>
      </w:r>
      <m:oMath xmlns:m="http://schemas.openxmlformats.org/officeDocument/2006/math">
        <m:r>
          <m:rPr>
            <m:lit/>
            <m:nor/>
          </m:rPr>
          <m:t xml:space="preserve">项目阶段奖基数＝</m:t>
        </m:r>
        <m:f>
          <m:num>
            <m:r>
              <m:rPr>
                <m:lit/>
                <m:nor/>
              </m:rPr>
              <m:t xml:space="preserve">项目阶段奖总额</m:t>
            </m:r>
          </m:num>
          <m:den>
            <m:nary>
              <m:naryPr>
                <m:chr m:val="∑"/>
                <m:supHide m:val="1"/>
              </m:naryPr>
              <m:sub>
                <m:r>
                  <m:rPr>
                    <m:lit/>
                    <m:nor/>
                  </m:rPr>
                  <m:t xml:space="preserve">项目全体人员</m:t>
                </m:r>
              </m:sub>
              <m:sup/>
              <m:e>
                <m:r>
                  <m:rPr>
                    <m:lit/>
                    <m:nor/>
                  </m:rPr>
                  <m:t xml:space="preserve">（个人项目岗位系数</m:t>
                </m:r>
                <m:r>
                  <m:t xml:space="preserve">×</m:t>
                </m:r>
                <m:r>
                  <m:rPr>
                    <m:lit/>
                    <m:nor/>
                  </m:rPr>
                  <m:t xml:space="preserve">个人阶段内项目天数</m:t>
                </m:r>
                <m:r>
                  <m:t xml:space="preserve">×</m:t>
                </m:r>
                <m:r>
                  <m:rPr>
                    <m:lit/>
                    <m:nor/>
                  </m:rPr>
                  <m:t xml:space="preserve">个人项目考核系数）</m:t>
                </m:r>
              </m:e>
            </m:nary>
          </m:den>
        </m:f>
      </m:oMath>
      <w:r>
        <w:rPr>
          <w:rFonts w:ascii="SimHei" w:hAnsi="SimHei" w:eastAsia="黑体"/>
          <w:color w:val="000000"/>
        </w:rPr>
        <w:t>公式</w:t>
      </w:r>
      <w:r>
        <w:rPr>
          <w:rFonts w:ascii="SimHei" w:hAnsi="SimHei" w:eastAsia="黑体"/>
          <w:color w:val="000000"/>
        </w:rPr>
        <w:t>5-4</w:t>
      </w:r>
      <w:r>
        <w:rPr>
          <w:rFonts w:ascii="SimHei" w:hAnsi="SimHei" w:eastAsia="黑体"/>
          <w:color w:val="000000"/>
        </w:rPr>
        <w:t>：</w:t>
      </w:r>
    </w:p>
    <w:p>
      <w:pPr>
        <w:pStyle w:val="Normal"/>
        <w:tabs>
          <w:tab w:val="clear" w:pos="420"/>
          <w:tab w:val="left" w:pos="1440" w:leader="none"/>
        </w:tabs>
        <w:spacing w:lineRule="exact" w:line="400" w:before="120" w:after="120"/>
        <w:ind w:start="360" w:hanging="0"/>
        <w:rPr>
          <w:rFonts w:ascii="宋体;SimSun" w:hAnsi="宋体;SimSun" w:cs="宋体;SimSun"/>
          <w:b/>
          <w:b/>
          <w:color w:val="000000"/>
          <w:sz w:val="24"/>
        </w:rPr>
      </w:pPr>
      <w:r>
        <w:rPr>
          <w:rFonts w:cs="宋体;SimSun" w:ascii="SimHei" w:hAnsi="SimHei" w:eastAsia="黑体"/>
          <w:b/>
          <w:color w:val="000000"/>
          <w:sz w:val="24"/>
        </w:rPr>
      </w:r>
    </w:p>
    <w:p>
      <w:pPr>
        <w:pStyle w:val="List"/>
        <w:spacing w:lineRule="auto" w:line="360"/>
        <w:ind w:firstLine="480"/>
        <w:rPr>
          <w:rFonts w:ascii="宋体;SimSun" w:hAnsi="宋体;SimSun" w:cs="宋体;SimSun"/>
          <w:lang w:val="en-US" w:eastAsia="en-US"/>
        </w:rPr>
      </w:pPr>
      <w:r>
        <w:rPr>
          <w:rFonts w:ascii="SimHei" w:hAnsi="SimHei" w:cs="宋体;SimSun" w:eastAsia="黑体"/>
          <w:lang w:val="en-US" w:eastAsia="en-US"/>
        </w:rPr>
        <w:t>公式</w:t>
      </w:r>
      <w:r>
        <w:rPr>
          <w:rFonts w:cs="宋体;SimSun" w:ascii="SimHei" w:hAnsi="SimHei" w:eastAsia="黑体"/>
          <w:lang w:val="en-US" w:eastAsia="en-US"/>
        </w:rPr>
        <w:t>5-5</w:t>
      </w:r>
      <w:r>
        <w:rPr>
          <w:rFonts w:ascii="SimHei" w:hAnsi="SimHei" w:cs="宋体;SimSun" w:eastAsia="黑体"/>
          <w:lang w:val="en-US" w:eastAsia="en-US"/>
        </w:rPr>
        <w:t>：</w:t>
      </w:r>
    </w:p>
    <w:p>
      <w:pPr>
        <w:pStyle w:val="Normal"/>
        <w:tabs>
          <w:tab w:val="clear" w:pos="420"/>
          <w:tab w:val="left" w:pos="1440" w:leader="none"/>
        </w:tabs>
        <w:spacing w:lineRule="exact" w:line="400" w:before="120" w:after="120"/>
        <w:rPr>
          <w:rFonts w:ascii="宋体;SimSun" w:hAnsi="宋体;SimSun" w:cs="宋体;SimSun"/>
          <w:b/>
          <w:b/>
          <w:sz w:val="24"/>
        </w:rPr>
      </w:pPr>
      <w:r>
        <w:rPr>
          <w:rFonts w:ascii="SimHei" w:hAnsi="SimHei" w:cs="宋体;SimSun" w:eastAsia="黑体"/>
          <w:sz w:val="24"/>
        </w:rPr>
        <w:t>项目阶段奖总额＝计划项目奖金总额</w:t>
      </w:r>
      <w:r>
        <w:rPr>
          <w:rFonts w:cs="宋体;SimSun" w:ascii="SimHei" w:hAnsi="SimHei" w:eastAsia="黑体"/>
          <w:sz w:val="24"/>
        </w:rPr>
        <w:t>×</w:t>
      </w:r>
      <w:r>
        <w:rPr>
          <w:rFonts w:ascii="SimHei" w:hAnsi="SimHei" w:cs="宋体;SimSun" w:eastAsia="黑体"/>
          <w:sz w:val="24"/>
        </w:rPr>
        <w:t>项目阶段提取系数</w:t>
      </w:r>
      <w:r>
        <w:rPr>
          <w:rFonts w:cs="宋体;SimSun" w:ascii="SimHei" w:hAnsi="SimHei" w:eastAsia="黑体"/>
          <w:sz w:val="24"/>
        </w:rPr>
        <w:t>×</w:t>
      </w:r>
      <w:r>
        <w:rPr>
          <w:rFonts w:ascii="SimHei" w:hAnsi="SimHei" w:cs="宋体;SimSun" w:eastAsia="黑体"/>
          <w:sz w:val="24"/>
        </w:rPr>
        <w:t>项目阶段考核系数</w:t>
      </w:r>
    </w:p>
    <w:p>
      <w:pPr>
        <w:pStyle w:val="Normal"/>
        <w:spacing w:lineRule="exact" w:line="400" w:before="50" w:after="50"/>
        <w:ind w:firstLine="480"/>
        <w:rPr/>
      </w:pPr>
      <w:r>
        <w:rPr>
          <w:rFonts w:ascii="SimHei" w:hAnsi="SimHei" w:eastAsia="黑体"/>
          <w:sz w:val="24"/>
        </w:rPr>
        <w:t>项目阶段考核系数和个人项目阶段考核系数按照《兰州城投房地产开发公司绩效考核管理制度》确定。</w:t>
      </w:r>
    </w:p>
    <w:p>
      <w:pPr>
        <w:pStyle w:val="Normal"/>
        <w:spacing w:lineRule="exact" w:line="400" w:before="50" w:after="50"/>
        <w:ind w:firstLine="480"/>
        <w:rPr>
          <w:sz w:val="24"/>
        </w:rPr>
      </w:pPr>
      <w:r>
        <w:rPr>
          <w:rFonts w:ascii="SimHei" w:hAnsi="SimHei" w:eastAsia="黑体"/>
          <w:sz w:val="24"/>
        </w:rPr>
        <w:t>计划项目奖金总额与各项目阶段奖金提取系数在项目开始前由公司主管领导或总经理办公会确定，可根据项目实施实际情况予以适当调整</w:t>
      </w:r>
    </w:p>
    <w:p>
      <w:pPr>
        <w:pStyle w:val="List"/>
        <w:spacing w:lineRule="auto" w:line="360"/>
        <w:ind w:firstLine="480"/>
        <w:rPr>
          <w:color w:val="000000"/>
        </w:rPr>
      </w:pPr>
      <w:r>
        <w:rPr>
          <w:rFonts w:ascii="SimHei" w:hAnsi="SimHei" w:eastAsia="黑体"/>
          <w:color w:val="000000"/>
        </w:rPr>
        <w:t>个人项目岗位系数根据个人在项目中所处的岗位确定，项目经理：现场工程师</w:t>
      </w:r>
      <w:r>
        <w:rPr>
          <w:rFonts w:ascii="SimHei" w:hAnsi="SimHei" w:eastAsia="黑体"/>
          <w:color w:val="000000"/>
        </w:rPr>
        <w:t>=6</w:t>
      </w:r>
      <w:r>
        <w:rPr>
          <w:rFonts w:ascii="SimHei" w:hAnsi="SimHei" w:eastAsia="黑体"/>
          <w:color w:val="000000"/>
        </w:rPr>
        <w:t>：</w:t>
      </w:r>
      <w:r>
        <w:rPr>
          <w:rFonts w:ascii="SimHei" w:hAnsi="SimHei" w:eastAsia="黑体"/>
          <w:color w:val="000000"/>
        </w:rPr>
        <w:t>4</w:t>
      </w:r>
    </w:p>
    <w:p>
      <w:pPr>
        <w:pStyle w:val="Normal"/>
        <w:numPr>
          <w:ilvl w:val="0"/>
          <w:numId w:val="7"/>
        </w:numPr>
        <w:tabs>
          <w:tab w:val="clear" w:pos="420"/>
          <w:tab w:val="left" w:pos="1440" w:leader="none"/>
        </w:tabs>
        <w:spacing w:lineRule="exact" w:line="400" w:before="120" w:after="120"/>
        <w:ind w:start="360" w:hanging="0"/>
        <w:rPr/>
      </w:pPr>
      <w:r>
        <w:rPr>
          <w:rFonts w:ascii="SimHei" w:hAnsi="SimHei" w:cs="宋体;SimSun" w:eastAsia="黑体"/>
          <w:b/>
          <w:sz w:val="24"/>
        </w:rPr>
        <w:t>项目工资制发放</w:t>
      </w:r>
    </w:p>
    <w:p>
      <w:pPr>
        <w:pStyle w:val="Normal"/>
        <w:numPr>
          <w:ilvl w:val="0"/>
          <w:numId w:val="8"/>
        </w:numPr>
        <w:tabs>
          <w:tab w:val="clear" w:pos="420"/>
          <w:tab w:val="left" w:pos="0" w:leader="none"/>
        </w:tabs>
        <w:spacing w:lineRule="auto" w:line="360" w:before="50" w:after="50"/>
        <w:ind w:start="0" w:firstLine="420"/>
        <w:rPr>
          <w:sz w:val="24"/>
        </w:rPr>
      </w:pPr>
      <w:r>
        <w:rPr>
          <w:rFonts w:ascii="SimHei" w:hAnsi="SimHei" w:eastAsia="黑体"/>
          <w:sz w:val="24"/>
        </w:rPr>
        <w:t>基本工资和岗位工资每月定期发放；</w:t>
      </w:r>
    </w:p>
    <w:p>
      <w:pPr>
        <w:pStyle w:val="Normal"/>
        <w:numPr>
          <w:ilvl w:val="0"/>
          <w:numId w:val="8"/>
        </w:numPr>
        <w:tabs>
          <w:tab w:val="clear" w:pos="420"/>
          <w:tab w:val="left" w:pos="0" w:leader="none"/>
        </w:tabs>
        <w:spacing w:lineRule="auto" w:line="360" w:before="50" w:after="50"/>
        <w:ind w:start="0" w:firstLine="420"/>
        <w:rPr>
          <w:sz w:val="24"/>
        </w:rPr>
      </w:pPr>
      <w:r>
        <w:rPr>
          <w:rFonts w:ascii="SimHei" w:hAnsi="SimHei" w:eastAsia="黑体"/>
          <w:sz w:val="24"/>
        </w:rPr>
        <w:t>项目奖半年考核后发放。</w:t>
      </w:r>
      <w:r>
        <w:rPr>
          <w:rFonts w:ascii="SimHei" w:hAnsi="SimHei" w:eastAsia="黑体"/>
        </w:rPr>
      </w:r>
    </w:p>
    <w:p>
      <w:pPr>
        <w:pStyle w:val="Heading2"/>
        <w:spacing w:lineRule="exact" w:line="380" w:before="480" w:after="480"/>
        <w:jc w:val="center"/>
        <w:rPr/>
      </w:pPr>
      <w:bookmarkStart w:id="5" w:name="__RefHeading___Toc247994834"/>
      <w:bookmarkEnd w:id="5"/>
      <w:r>
        <w:rPr>
          <w:rFonts w:ascii="SimHei" w:hAnsi="SimHei" w:cs="宋体;SimSun" w:eastAsia="黑体"/>
          <w:sz w:val="28"/>
          <w:szCs w:val="28"/>
        </w:rPr>
        <w:t>第六章  销售提成工资制</w:t>
      </w:r>
    </w:p>
    <w:p>
      <w:pPr>
        <w:pStyle w:val="Normal"/>
        <w:numPr>
          <w:ilvl w:val="0"/>
          <w:numId w:val="7"/>
        </w:numPr>
        <w:tabs>
          <w:tab w:val="clear" w:pos="420"/>
          <w:tab w:val="left" w:pos="1440" w:leader="none"/>
        </w:tabs>
        <w:spacing w:lineRule="exact" w:line="380" w:before="120" w:after="120"/>
        <w:ind w:start="360" w:hanging="0"/>
        <w:rPr/>
      </w:pPr>
      <w:r>
        <w:rPr>
          <w:rFonts w:ascii="SimHei" w:hAnsi="SimHei" w:cs="宋体;SimSun" w:eastAsia="黑体"/>
          <w:b/>
          <w:sz w:val="24"/>
        </w:rPr>
        <w:t>适用范围</w:t>
      </w:r>
      <w:r>
        <w:rPr>
          <w:rFonts w:eastAsia="黑体" w:ascii="SimHei" w:hAnsi="SimHei"/>
          <w:sz w:val="24"/>
        </w:rPr>
        <w:t xml:space="preserve"> </w:t>
      </w:r>
    </w:p>
    <w:p>
      <w:pPr>
        <w:pStyle w:val="Normal"/>
        <w:spacing w:lineRule="exact" w:line="380" w:before="120" w:after="120"/>
        <w:ind w:firstLine="480"/>
        <w:rPr>
          <w:sz w:val="24"/>
        </w:rPr>
      </w:pPr>
      <w:r>
        <w:rPr>
          <w:rFonts w:ascii="SimHei" w:hAnsi="SimHei" w:eastAsia="黑体"/>
          <w:sz w:val="24"/>
        </w:rPr>
        <w:t>适用于置业顾问。</w:t>
      </w:r>
    </w:p>
    <w:p>
      <w:pPr>
        <w:pStyle w:val="Normal"/>
        <w:numPr>
          <w:ilvl w:val="0"/>
          <w:numId w:val="7"/>
        </w:numPr>
        <w:tabs>
          <w:tab w:val="clear" w:pos="420"/>
          <w:tab w:val="left" w:pos="1440" w:leader="none"/>
        </w:tabs>
        <w:spacing w:lineRule="exact" w:line="380" w:before="120" w:after="120"/>
        <w:ind w:start="360" w:hanging="0"/>
        <w:rPr>
          <w:rFonts w:ascii="宋体;SimSun" w:hAnsi="宋体;SimSun" w:cs="宋体;SimSun"/>
          <w:b/>
          <w:b/>
          <w:sz w:val="24"/>
        </w:rPr>
      </w:pPr>
      <w:r>
        <w:rPr>
          <w:rFonts w:ascii="SimHei" w:hAnsi="SimHei" w:cs="宋体;SimSun" w:eastAsia="黑体"/>
          <w:b/>
          <w:sz w:val="24"/>
        </w:rPr>
        <w:t>薪酬结构</w:t>
      </w:r>
    </w:p>
    <w:p>
      <w:pPr>
        <w:pStyle w:val="Normal"/>
        <w:spacing w:lineRule="exact" w:line="380" w:before="120" w:after="120"/>
        <w:ind w:firstLine="480"/>
        <w:rPr/>
      </w:pPr>
      <w:r>
        <w:rPr>
          <w:rFonts w:ascii="SimHei" w:hAnsi="SimHei" w:eastAsia="黑体"/>
          <w:sz w:val="24"/>
        </w:rPr>
        <w:t>采用岗销售提成工资制的公司员工的薪酬结构包含如下元素。</w:t>
      </w:r>
    </w:p>
    <w:p>
      <w:pPr>
        <w:pStyle w:val="Normal"/>
        <w:spacing w:lineRule="exact" w:line="380" w:before="50" w:after="50"/>
        <w:ind w:firstLine="480"/>
        <w:rPr/>
      </w:pPr>
      <w:r>
        <w:rPr>
          <w:rFonts w:ascii="SimHei" w:hAnsi="SimHei" w:eastAsia="黑体"/>
          <w:sz w:val="24"/>
        </w:rPr>
        <w:t>公式</w:t>
      </w:r>
      <w:r>
        <w:rPr>
          <w:rFonts w:ascii="SimHei" w:hAnsi="SimHei" w:eastAsia="黑体"/>
          <w:sz w:val="24"/>
        </w:rPr>
        <w:t>6-1</w:t>
      </w:r>
      <w:r>
        <w:rPr>
          <w:rFonts w:ascii="SimHei" w:hAnsi="SimHei" w:eastAsia="黑体"/>
          <w:sz w:val="24"/>
        </w:rPr>
        <w:t>：个人年收入总额的计算</w:t>
      </w:r>
    </w:p>
    <w:p>
      <w:pPr>
        <w:pStyle w:val="Normal"/>
        <w:spacing w:lineRule="exact" w:line="380" w:before="50" w:after="50"/>
        <w:ind w:firstLine="480"/>
        <w:rPr/>
      </w:pPr>
      <w:r>
        <w:rPr>
          <w:rFonts w:ascii="SimHei" w:hAnsi="SimHei" w:eastAsia="黑体"/>
          <w:sz w:val="24"/>
        </w:rPr>
        <w:t>个人年收入总额</w:t>
      </w:r>
      <w:r>
        <w:rPr>
          <w:rFonts w:eastAsia="黑体" w:ascii="SimHei" w:hAnsi="SimHei"/>
          <w:sz w:val="24"/>
        </w:rPr>
        <w:t xml:space="preserve"> </w:t>
      </w:r>
      <w:r>
        <w:rPr>
          <w:rFonts w:ascii="SimHei" w:hAnsi="SimHei" w:eastAsia="黑体"/>
          <w:sz w:val="24"/>
        </w:rPr>
        <w:t>＝保底工资</w:t>
      </w:r>
      <w:r>
        <w:rPr>
          <w:rFonts w:eastAsia="黑体" w:ascii="SimHei" w:hAnsi="SimHei"/>
          <w:sz w:val="24"/>
        </w:rPr>
        <w:t xml:space="preserve"> </w:t>
      </w:r>
      <w:r>
        <w:rPr>
          <w:rFonts w:ascii="SimHei" w:hAnsi="SimHei" w:eastAsia="黑体"/>
          <w:sz w:val="24"/>
        </w:rPr>
        <w:t>+</w:t>
      </w:r>
      <w:r>
        <w:rPr>
          <w:rFonts w:ascii="SimHei" w:hAnsi="SimHei" w:eastAsia="黑体"/>
          <w:sz w:val="24"/>
        </w:rPr>
        <w:t>销售提成</w:t>
      </w:r>
      <w:r>
        <w:rPr>
          <w:rFonts w:eastAsia="黑体" w:ascii="SimHei" w:hAnsi="SimHei"/>
          <w:sz w:val="24"/>
        </w:rPr>
        <w:t xml:space="preserve"> </w:t>
      </w:r>
      <w:r>
        <w:rPr>
          <w:rFonts w:ascii="SimHei" w:hAnsi="SimHei" w:eastAsia="黑体"/>
          <w:sz w:val="24"/>
        </w:rPr>
        <w:t xml:space="preserve">+ </w:t>
      </w:r>
      <w:r>
        <w:rPr>
          <w:rFonts w:ascii="SimHei" w:hAnsi="SimHei" w:eastAsia="黑体"/>
          <w:sz w:val="24"/>
        </w:rPr>
        <w:t>销售奖金</w:t>
      </w:r>
      <w:r>
        <w:rPr>
          <w:rFonts w:eastAsia="黑体" w:ascii="SimHei" w:hAnsi="SimHei"/>
          <w:sz w:val="24"/>
        </w:rPr>
        <w:t xml:space="preserve"> </w:t>
      </w:r>
      <w:r>
        <w:rPr>
          <w:rFonts w:ascii="SimHei" w:hAnsi="SimHei" w:eastAsia="黑体"/>
          <w:sz w:val="24"/>
        </w:rPr>
        <w:t xml:space="preserve">+ </w:t>
      </w:r>
      <w:r>
        <w:rPr>
          <w:rFonts w:ascii="SimHei" w:hAnsi="SimHei" w:eastAsia="黑体"/>
          <w:sz w:val="24"/>
        </w:rPr>
        <w:t>特别奖励</w:t>
      </w:r>
    </w:p>
    <w:p>
      <w:pPr>
        <w:pStyle w:val="Normal"/>
        <w:numPr>
          <w:ilvl w:val="0"/>
          <w:numId w:val="7"/>
        </w:numPr>
        <w:tabs>
          <w:tab w:val="clear" w:pos="420"/>
          <w:tab w:val="left" w:pos="1440" w:leader="none"/>
        </w:tabs>
        <w:spacing w:lineRule="exact" w:line="380" w:before="120" w:after="120"/>
        <w:ind w:start="360" w:hanging="0"/>
        <w:rPr/>
      </w:pPr>
      <w:r>
        <w:rPr>
          <w:rFonts w:ascii="SimHei" w:hAnsi="SimHei" w:cs="宋体;SimSun" w:eastAsia="黑体"/>
          <w:b/>
          <w:sz w:val="24"/>
        </w:rPr>
        <w:t>保底工资</w:t>
      </w:r>
    </w:p>
    <w:p>
      <w:pPr>
        <w:pStyle w:val="Normal"/>
        <w:spacing w:lineRule="exact" w:line="400"/>
        <w:ind w:firstLine="480"/>
        <w:rPr/>
      </w:pPr>
      <w:r>
        <w:rPr>
          <w:rFonts w:ascii="SimHei" w:hAnsi="SimHei" w:eastAsia="黑体"/>
          <w:sz w:val="24"/>
        </w:rPr>
        <w:t>置业顾问保底工资参考兰州同岗位的当地市场水平，每月固定发放（与考勤相关）。</w:t>
      </w:r>
    </w:p>
    <w:p>
      <w:pPr>
        <w:pStyle w:val="Normal"/>
        <w:numPr>
          <w:ilvl w:val="0"/>
          <w:numId w:val="7"/>
        </w:numPr>
        <w:tabs>
          <w:tab w:val="clear" w:pos="420"/>
          <w:tab w:val="left" w:pos="1440" w:leader="none"/>
        </w:tabs>
        <w:spacing w:lineRule="exact" w:line="380" w:before="120" w:after="120"/>
        <w:ind w:start="360" w:hanging="0"/>
        <w:rPr>
          <w:rFonts w:ascii="宋体;SimSun" w:hAnsi="宋体;SimSun" w:cs="宋体;SimSun"/>
          <w:b/>
          <w:b/>
          <w:sz w:val="24"/>
        </w:rPr>
      </w:pPr>
      <w:r>
        <w:rPr>
          <w:rFonts w:ascii="SimHei" w:hAnsi="SimHei" w:cs="宋体;SimSun" w:eastAsia="黑体"/>
          <w:b/>
          <w:sz w:val="24"/>
        </w:rPr>
        <w:t>销售提成</w:t>
      </w:r>
    </w:p>
    <w:p>
      <w:pPr>
        <w:pStyle w:val="Normal"/>
        <w:spacing w:lineRule="exact" w:line="400"/>
        <w:ind w:firstLine="480"/>
        <w:rPr/>
      </w:pPr>
      <w:r>
        <w:rPr>
          <w:rFonts w:ascii="SimHei" w:hAnsi="SimHei" w:eastAsia="黑体"/>
          <w:sz w:val="24"/>
        </w:rPr>
        <w:t>置业顾问的销售提成按月发放。</w:t>
      </w:r>
    </w:p>
    <w:p>
      <w:pPr>
        <w:pStyle w:val="Normal"/>
        <w:spacing w:lineRule="exact" w:line="400"/>
        <w:ind w:firstLine="480"/>
        <w:rPr>
          <w:sz w:val="24"/>
        </w:rPr>
      </w:pPr>
      <w:r>
        <w:rPr>
          <w:rFonts w:ascii="SimHei" w:hAnsi="SimHei" w:eastAsia="黑体"/>
          <w:sz w:val="24"/>
        </w:rPr>
        <w:t>公式</w:t>
      </w:r>
      <w:r>
        <w:rPr>
          <w:rFonts w:ascii="SimHei" w:hAnsi="SimHei" w:eastAsia="黑体"/>
          <w:sz w:val="24"/>
        </w:rPr>
        <w:t>6-2</w:t>
      </w:r>
      <w:r>
        <w:rPr>
          <w:rFonts w:ascii="SimHei" w:hAnsi="SimHei" w:eastAsia="黑体"/>
          <w:sz w:val="24"/>
        </w:rPr>
        <w:t>：</w:t>
      </w:r>
    </w:p>
    <w:p>
      <w:pPr>
        <w:pStyle w:val="Normal"/>
        <w:spacing w:lineRule="exact" w:line="400"/>
        <w:ind w:firstLine="480"/>
        <w:rPr>
          <w:sz w:val="24"/>
        </w:rPr>
      </w:pPr>
      <w:r>
        <w:rPr>
          <w:rFonts w:ascii="SimHei" w:hAnsi="SimHei" w:eastAsia="黑体"/>
          <w:sz w:val="24"/>
        </w:rPr>
        <w:t>置业顾问销售提成</w:t>
      </w:r>
      <w:r>
        <w:rPr>
          <w:rFonts w:ascii="SimHei" w:hAnsi="SimHei" w:eastAsia="黑体"/>
          <w:sz w:val="24"/>
        </w:rPr>
        <w:t>=</w:t>
      </w:r>
      <w:r>
        <w:rPr>
          <w:rFonts w:ascii="SimHei" w:hAnsi="SimHei" w:eastAsia="黑体"/>
          <w:sz w:val="24"/>
        </w:rPr>
        <w:t>当月完成的销售额</w:t>
      </w:r>
      <w:r>
        <w:rPr>
          <w:rFonts w:ascii="SimHei" w:hAnsi="SimHei" w:eastAsia="黑体"/>
          <w:sz w:val="24"/>
        </w:rPr>
        <w:t>×</w:t>
      </w:r>
      <w:r>
        <w:rPr>
          <w:rFonts w:ascii="SimHei" w:hAnsi="SimHei" w:eastAsia="黑体"/>
          <w:sz w:val="24"/>
        </w:rPr>
        <w:t>置业顾问提成比例</w:t>
      </w:r>
    </w:p>
    <w:p>
      <w:pPr>
        <w:pStyle w:val="Normal"/>
        <w:spacing w:lineRule="exact" w:line="400"/>
        <w:ind w:firstLine="480"/>
        <w:rPr/>
      </w:pPr>
      <w:r>
        <w:rPr>
          <w:rFonts w:ascii="SimHei" w:hAnsi="SimHei" w:eastAsia="黑体"/>
          <w:sz w:val="24"/>
        </w:rPr>
        <w:t>置业顾问提成比例在项目销售开始前由公司主管领导或总经理办公会确定，可根据销售实际情况予以适当调整。</w:t>
      </w:r>
    </w:p>
    <w:p>
      <w:pPr>
        <w:pStyle w:val="Normal"/>
        <w:numPr>
          <w:ilvl w:val="0"/>
          <w:numId w:val="7"/>
        </w:numPr>
        <w:tabs>
          <w:tab w:val="clear" w:pos="420"/>
          <w:tab w:val="left" w:pos="1440" w:leader="none"/>
        </w:tabs>
        <w:spacing w:lineRule="exact" w:line="380" w:before="120" w:after="120"/>
        <w:ind w:start="360" w:hanging="0"/>
        <w:rPr>
          <w:rFonts w:ascii="宋体;SimSun" w:hAnsi="宋体;SimSun" w:cs="宋体;SimSun"/>
          <w:b/>
          <w:b/>
          <w:sz w:val="24"/>
        </w:rPr>
      </w:pPr>
      <w:r>
        <w:rPr>
          <w:rFonts w:ascii="SimHei" w:hAnsi="SimHei" w:cs="宋体;SimSun" w:eastAsia="黑体"/>
          <w:b/>
          <w:sz w:val="24"/>
        </w:rPr>
        <w:t>销售奖金</w:t>
      </w:r>
    </w:p>
    <w:p>
      <w:pPr>
        <w:pStyle w:val="Normal"/>
        <w:spacing w:lineRule="exact" w:line="400"/>
        <w:ind w:firstLine="480"/>
        <w:rPr>
          <w:sz w:val="24"/>
        </w:rPr>
      </w:pPr>
      <w:r>
        <w:rPr>
          <w:rFonts w:ascii="SimHei" w:hAnsi="SimHei" w:eastAsia="黑体"/>
          <w:sz w:val="24"/>
        </w:rPr>
        <w:t>销售奖金按季度发放，销售奖金的金额根据季度内完成的销售指标情况确定。</w:t>
      </w:r>
    </w:p>
    <w:p>
      <w:pPr>
        <w:pStyle w:val="Normal"/>
        <w:spacing w:lineRule="exact" w:line="400"/>
        <w:ind w:firstLine="480"/>
        <w:rPr>
          <w:sz w:val="24"/>
        </w:rPr>
      </w:pPr>
      <w:r>
        <w:rPr>
          <w:rFonts w:ascii="SimHei" w:hAnsi="SimHei" w:eastAsia="黑体"/>
        </w:rPr>
      </w:r>
      <w:r>
        <w:rPr>
          <w:rFonts w:ascii="SimHei" w:hAnsi="SimHei" w:eastAsia="黑体"/>
          <w:sz w:val="24"/>
        </w:rPr>
        <w:t>销售指标、指标对应的销售奖金金额在项目销售开始前由公司主管领导或总经理办公会确定，可根据销售实际情况予以适当调整。销售奖金与完成的销售指标对应关系示例：</w:t>
      </w:r>
    </w:p>
    <w:p>
      <w:pPr>
        <w:pStyle w:val="Normal"/>
        <w:spacing w:lineRule="exact" w:line="400"/>
        <w:ind w:firstLine="480"/>
        <w:rPr>
          <w:sz w:val="24"/>
        </w:rPr>
      </w:pPr>
      <w:r>
        <w:rPr>
          <w:rFonts w:ascii="SimHei" w:hAnsi="SimHei" w:eastAsia="黑体"/>
          <w:sz w:val="24"/>
        </w:rPr>
      </w:r>
    </w:p>
    <w:p>
      <w:pPr>
        <w:pStyle w:val="Heading2"/>
        <w:spacing w:lineRule="exact" w:line="380" w:before="480" w:after="480"/>
        <w:jc w:val="center"/>
        <w:rPr/>
      </w:pPr>
      <w:bookmarkStart w:id="6" w:name="__RefHeading___Toc247994835"/>
      <w:bookmarkEnd w:id="6"/>
      <w:r>
        <w:rPr>
          <w:rFonts w:ascii="SimHei" w:hAnsi="SimHei" w:cs="宋体;SimSun" w:eastAsia="黑体"/>
          <w:sz w:val="28"/>
          <w:szCs w:val="28"/>
        </w:rPr>
        <w:t>第七章  岗位绩效工资制</w:t>
      </w:r>
    </w:p>
    <w:p>
      <w:pPr>
        <w:pStyle w:val="Normal"/>
        <w:numPr>
          <w:ilvl w:val="0"/>
          <w:numId w:val="7"/>
        </w:numPr>
        <w:tabs>
          <w:tab w:val="clear" w:pos="420"/>
          <w:tab w:val="left" w:pos="1440" w:leader="none"/>
        </w:tabs>
        <w:spacing w:lineRule="exact" w:line="380" w:before="120" w:after="120"/>
        <w:ind w:start="360" w:hanging="0"/>
        <w:rPr/>
      </w:pPr>
      <w:r>
        <w:rPr>
          <w:rFonts w:ascii="SimHei" w:hAnsi="SimHei" w:cs="宋体;SimSun" w:eastAsia="黑体"/>
          <w:b/>
          <w:sz w:val="24"/>
        </w:rPr>
        <w:t>适用范围</w:t>
      </w:r>
      <w:r>
        <w:rPr>
          <w:rFonts w:eastAsia="黑体" w:ascii="SimHei" w:hAnsi="SimHei"/>
          <w:sz w:val="24"/>
        </w:rPr>
        <w:t xml:space="preserve"> </w:t>
      </w:r>
    </w:p>
    <w:p>
      <w:pPr>
        <w:pStyle w:val="Normal"/>
        <w:spacing w:lineRule="exact" w:line="380" w:before="120" w:after="120"/>
        <w:ind w:firstLine="480"/>
        <w:rPr/>
      </w:pPr>
      <w:r>
        <w:rPr>
          <w:rFonts w:ascii="SimHei" w:hAnsi="SimHei" w:eastAsia="黑体"/>
          <w:sz w:val="24"/>
        </w:rPr>
        <w:t>适用于管理职系中的中层管理职级、业务职系、党群职系和职能保障职系的岗位。</w:t>
      </w:r>
    </w:p>
    <w:p>
      <w:pPr>
        <w:pStyle w:val="Normal"/>
        <w:numPr>
          <w:ilvl w:val="0"/>
          <w:numId w:val="7"/>
        </w:numPr>
        <w:tabs>
          <w:tab w:val="clear" w:pos="420"/>
          <w:tab w:val="left" w:pos="1440" w:leader="none"/>
        </w:tabs>
        <w:spacing w:lineRule="exact" w:line="380" w:before="120" w:after="120"/>
        <w:ind w:start="360" w:hanging="0"/>
        <w:rPr>
          <w:rFonts w:ascii="宋体;SimSun" w:hAnsi="宋体;SimSun" w:cs="宋体;SimSun"/>
          <w:b/>
          <w:b/>
          <w:sz w:val="24"/>
        </w:rPr>
      </w:pPr>
      <w:r>
        <w:rPr>
          <w:rFonts w:ascii="SimHei" w:hAnsi="SimHei" w:cs="宋体;SimSun" w:eastAsia="黑体"/>
          <w:b/>
          <w:sz w:val="24"/>
        </w:rPr>
        <w:t>薪酬结构</w:t>
      </w:r>
    </w:p>
    <w:p>
      <w:pPr>
        <w:pStyle w:val="Normal"/>
        <w:spacing w:lineRule="exact" w:line="380" w:before="120" w:after="120"/>
        <w:ind w:firstLine="480"/>
        <w:rPr/>
      </w:pPr>
      <w:r>
        <w:rPr>
          <w:rFonts w:ascii="SimHei" w:hAnsi="SimHei" w:eastAsia="黑体"/>
          <w:sz w:val="24"/>
        </w:rPr>
        <w:t>采用岗位绩效工资制的公司员工的薪酬结构包含如下元素。</w:t>
      </w:r>
    </w:p>
    <w:p>
      <w:pPr>
        <w:pStyle w:val="Normal"/>
        <w:spacing w:lineRule="exact" w:line="380" w:before="50" w:after="50"/>
        <w:ind w:firstLine="480"/>
        <w:rPr>
          <w:sz w:val="24"/>
        </w:rPr>
      </w:pPr>
      <w:r>
        <w:rPr>
          <w:rFonts w:ascii="SimHei" w:hAnsi="SimHei" w:eastAsia="黑体"/>
          <w:sz w:val="24"/>
        </w:rPr>
        <w:t>公式</w:t>
      </w:r>
      <w:r>
        <w:rPr>
          <w:rFonts w:ascii="SimHei" w:hAnsi="SimHei" w:eastAsia="黑体"/>
          <w:sz w:val="24"/>
        </w:rPr>
        <w:t>7-1</w:t>
      </w:r>
      <w:r>
        <w:rPr>
          <w:rFonts w:ascii="SimHei" w:hAnsi="SimHei" w:eastAsia="黑体"/>
          <w:sz w:val="24"/>
        </w:rPr>
        <w:t>：个人年收入总额的计算</w:t>
      </w:r>
    </w:p>
    <w:p>
      <w:pPr>
        <w:pStyle w:val="Normal"/>
        <w:spacing w:lineRule="exact" w:line="380" w:before="50" w:after="50"/>
        <w:ind w:firstLine="480"/>
        <w:rPr>
          <w:sz w:val="24"/>
        </w:rPr>
      </w:pPr>
      <w:r>
        <w:rPr>
          <w:rFonts w:ascii="SimHei" w:hAnsi="SimHei" w:eastAsia="黑体"/>
          <w:sz w:val="24"/>
        </w:rPr>
        <w:t>个人年收入总额</w:t>
      </w:r>
      <w:r>
        <w:rPr>
          <w:rFonts w:eastAsia="黑体" w:ascii="SimHei" w:hAnsi="SimHei"/>
          <w:sz w:val="24"/>
        </w:rPr>
        <w:t xml:space="preserve"> </w:t>
      </w:r>
      <w:r>
        <w:rPr>
          <w:rFonts w:ascii="SimHei" w:hAnsi="SimHei" w:eastAsia="黑体"/>
          <w:sz w:val="24"/>
        </w:rPr>
        <w:t>＝基本工资</w:t>
      </w:r>
      <w:r>
        <w:rPr>
          <w:rFonts w:eastAsia="黑体" w:ascii="SimHei" w:hAnsi="SimHei"/>
          <w:sz w:val="24"/>
        </w:rPr>
        <w:t xml:space="preserve"> </w:t>
      </w:r>
      <w:r>
        <w:rPr>
          <w:rFonts w:ascii="SimHei" w:hAnsi="SimHei" w:eastAsia="黑体"/>
          <w:sz w:val="24"/>
        </w:rPr>
        <w:t xml:space="preserve">+ </w:t>
      </w:r>
      <w:r>
        <w:rPr>
          <w:rFonts w:ascii="SimHei" w:hAnsi="SimHei" w:eastAsia="黑体"/>
          <w:sz w:val="24"/>
        </w:rPr>
        <w:t>岗位工资</w:t>
      </w:r>
      <w:r>
        <w:rPr>
          <w:rFonts w:eastAsia="黑体" w:ascii="SimHei" w:hAnsi="SimHei"/>
          <w:sz w:val="24"/>
        </w:rPr>
        <w:t xml:space="preserve"> </w:t>
      </w:r>
      <w:r>
        <w:rPr>
          <w:rFonts w:ascii="SimHei" w:hAnsi="SimHei" w:eastAsia="黑体"/>
          <w:sz w:val="24"/>
        </w:rPr>
        <w:t xml:space="preserve">+ </w:t>
      </w:r>
      <w:r>
        <w:rPr>
          <w:rFonts w:ascii="SimHei" w:hAnsi="SimHei" w:eastAsia="黑体"/>
          <w:sz w:val="24"/>
        </w:rPr>
        <w:t>绩效工资</w:t>
      </w:r>
      <w:r>
        <w:rPr>
          <w:rFonts w:eastAsia="黑体" w:ascii="SimHei" w:hAnsi="SimHei"/>
          <w:sz w:val="24"/>
        </w:rPr>
        <w:t xml:space="preserve"> </w:t>
      </w:r>
      <w:r>
        <w:rPr>
          <w:rFonts w:ascii="SimHei" w:hAnsi="SimHei" w:eastAsia="黑体"/>
          <w:sz w:val="24"/>
        </w:rPr>
        <w:t xml:space="preserve">+ </w:t>
      </w:r>
      <w:r>
        <w:rPr>
          <w:rFonts w:ascii="SimHei" w:hAnsi="SimHei" w:eastAsia="黑体"/>
          <w:sz w:val="24"/>
        </w:rPr>
        <w:t>年终奖</w:t>
      </w:r>
      <w:r>
        <w:rPr>
          <w:rFonts w:eastAsia="黑体" w:ascii="SimHei" w:hAnsi="SimHei"/>
          <w:sz w:val="24"/>
        </w:rPr>
        <w:t xml:space="preserve"> </w:t>
      </w:r>
      <w:r>
        <w:rPr>
          <w:rFonts w:ascii="SimHei" w:hAnsi="SimHei" w:eastAsia="黑体"/>
          <w:sz w:val="24"/>
        </w:rPr>
        <w:t xml:space="preserve">+ </w:t>
      </w:r>
      <w:r>
        <w:rPr>
          <w:rFonts w:ascii="SimHei" w:hAnsi="SimHei" w:eastAsia="黑体"/>
          <w:sz w:val="24"/>
        </w:rPr>
        <w:t>特别奖励</w:t>
      </w:r>
    </w:p>
    <w:p>
      <w:pPr>
        <w:pStyle w:val="Normal"/>
        <w:numPr>
          <w:ilvl w:val="0"/>
          <w:numId w:val="7"/>
        </w:numPr>
        <w:tabs>
          <w:tab w:val="clear" w:pos="420"/>
          <w:tab w:val="left" w:pos="1440" w:leader="none"/>
        </w:tabs>
        <w:spacing w:lineRule="exact" w:line="380" w:before="120" w:after="120"/>
        <w:ind w:start="360" w:hanging="0"/>
        <w:rPr>
          <w:rFonts w:ascii="宋体;SimSun" w:hAnsi="宋体;SimSun" w:cs="宋体;SimSun"/>
          <w:b/>
          <w:b/>
          <w:sz w:val="24"/>
        </w:rPr>
      </w:pPr>
      <w:r>
        <w:rPr>
          <w:rFonts w:ascii="SimHei" w:hAnsi="SimHei" w:cs="宋体;SimSun" w:eastAsia="黑体"/>
          <w:b/>
          <w:sz w:val="24"/>
        </w:rPr>
        <w:t>基本工资和岗位工资</w:t>
      </w:r>
    </w:p>
    <w:p>
      <w:pPr>
        <w:pStyle w:val="Normal"/>
        <w:spacing w:lineRule="exact" w:line="400"/>
        <w:ind w:firstLine="480"/>
        <w:rPr>
          <w:sz w:val="24"/>
        </w:rPr>
      </w:pPr>
      <w:r>
        <w:rPr>
          <w:rFonts w:ascii="SimHei" w:hAnsi="SimHei" w:eastAsia="黑体"/>
          <w:sz w:val="24"/>
        </w:rPr>
        <w:t>岗位绩效工资制的基本工资和岗位工资规定见项目工资制中相关规定。</w:t>
      </w:r>
    </w:p>
    <w:p>
      <w:pPr>
        <w:pStyle w:val="Normal"/>
        <w:spacing w:lineRule="exact" w:line="400"/>
        <w:ind w:firstLine="480"/>
        <w:rPr>
          <w:sz w:val="24"/>
        </w:rPr>
      </w:pPr>
      <w:r>
        <w:rPr>
          <w:rFonts w:ascii="SimHei" w:hAnsi="SimHei" w:eastAsia="黑体"/>
          <w:sz w:val="24"/>
        </w:rPr>
        <w:t>岗位工资具体发放标准参见</w:t>
      </w:r>
      <w:hyperlink w:anchor="_附表五：岗位绩效工资标准表">
        <w:r>
          <w:rPr>
            <w:rStyle w:val="InternetLink"/>
            <w:sz w:val="24"/>
          </w:rPr>
          <w:t>附表四：岗位绩效工资标准表</w:t>
        </w:r>
      </w:hyperlink>
    </w:p>
    <w:p>
      <w:pPr>
        <w:pStyle w:val="Normal"/>
        <w:numPr>
          <w:ilvl w:val="0"/>
          <w:numId w:val="7"/>
        </w:numPr>
        <w:tabs>
          <w:tab w:val="clear" w:pos="420"/>
          <w:tab w:val="left" w:pos="1275" w:leader="none"/>
          <w:tab w:val="left" w:pos="1440" w:leader="none"/>
        </w:tabs>
        <w:spacing w:lineRule="exact" w:line="400" w:before="120" w:after="120"/>
        <w:ind w:start="360" w:hanging="0"/>
        <w:rPr/>
      </w:pPr>
      <w:r>
        <w:rPr>
          <w:rFonts w:ascii="SimHei" w:hAnsi="SimHei" w:cs="宋体;SimSun" w:eastAsia="黑体"/>
          <w:b/>
          <w:sz w:val="24"/>
        </w:rPr>
        <w:t>绩效工资</w:t>
      </w:r>
    </w:p>
    <w:p>
      <w:pPr>
        <w:pStyle w:val="Normal"/>
        <w:spacing w:lineRule="exact" w:line="400" w:before="50" w:after="50"/>
        <w:ind w:firstLine="480"/>
        <w:rPr/>
      </w:pPr>
      <w:r>
        <w:rPr>
          <w:rFonts w:ascii="SimHei" w:hAnsi="SimHei" w:eastAsia="黑体"/>
          <w:sz w:val="24"/>
        </w:rPr>
        <w:t>绩效工资与公司效益、部门绩效考核和个人绩效考核结果挂钩，按季度发放。</w:t>
      </w:r>
    </w:p>
    <w:p>
      <w:pPr>
        <w:pStyle w:val="Normal"/>
        <w:spacing w:lineRule="exact" w:line="400" w:before="50" w:after="50"/>
        <w:ind w:start="509" w:hanging="0"/>
        <w:rPr>
          <w:rFonts w:ascii="宋体;SimSun" w:hAnsi="宋体;SimSun" w:cs="宋体;SimSun"/>
          <w:sz w:val="24"/>
        </w:rPr>
      </w:pPr>
      <w:r>
        <w:rPr>
          <w:rFonts w:ascii="SimHei" w:hAnsi="SimHei" w:cs="宋体;SimSun" w:eastAsia="黑体"/>
          <w:sz w:val="24"/>
        </w:rPr>
        <w:t>公式</w:t>
      </w:r>
      <w:r>
        <w:rPr>
          <w:rFonts w:cs="宋体;SimSun" w:ascii="SimHei" w:hAnsi="SimHei" w:eastAsia="黑体"/>
          <w:sz w:val="24"/>
        </w:rPr>
        <w:t>7</w:t>
      </w:r>
      <w:r>
        <w:rPr>
          <w:rFonts w:ascii="SimHei" w:hAnsi="SimHei" w:cs="宋体;SimSun" w:eastAsia="黑体"/>
          <w:sz w:val="24"/>
        </w:rPr>
        <w:t>－</w:t>
      </w:r>
      <w:r>
        <w:rPr>
          <w:rFonts w:cs="宋体;SimSun" w:ascii="SimHei" w:hAnsi="SimHei" w:eastAsia="黑体"/>
          <w:sz w:val="24"/>
        </w:rPr>
        <w:t>2</w:t>
      </w:r>
      <w:r>
        <w:rPr>
          <w:rFonts w:ascii="SimHei" w:hAnsi="SimHei" w:cs="宋体;SimSun" w:eastAsia="黑体"/>
          <w:sz w:val="24"/>
        </w:rPr>
        <w:t>：</w:t>
      </w:r>
      <w:r>
        <w:rPr>
          <w:rFonts w:ascii="SimHei" w:hAnsi="SimHei" w:eastAsia="黑体"/>
          <w:sz w:val="24"/>
        </w:rPr>
        <w:t>个人季度实发效益工资的计算</w:t>
      </w:r>
    </w:p>
    <w:p>
      <w:pPr>
        <w:pStyle w:val="Normal"/>
        <w:spacing w:lineRule="exact" w:line="400" w:before="50" w:after="50"/>
        <w:ind w:firstLine="480"/>
        <w:rPr>
          <w:sz w:val="24"/>
        </w:rPr>
      </w:pPr>
      <w:r>
        <w:rPr>
          <w:rFonts w:ascii="SimHei" w:hAnsi="SimHei" w:eastAsia="黑体"/>
          <w:sz w:val="24"/>
        </w:rPr>
        <w:t>个人季度实发绩效工资＝月标准绩效工资</w:t>
      </w:r>
      <w:r>
        <w:rPr>
          <w:rFonts w:ascii="SimHei" w:hAnsi="SimHei" w:eastAsia="黑体"/>
          <w:sz w:val="24"/>
        </w:rPr>
        <w:t>×3×</w:t>
      </w:r>
      <w:r>
        <w:rPr>
          <w:rFonts w:ascii="SimHei" w:hAnsi="SimHei" w:eastAsia="黑体"/>
          <w:sz w:val="24"/>
        </w:rPr>
        <w:t>个人绩效考核得分</w:t>
      </w:r>
    </w:p>
    <w:p>
      <w:pPr>
        <w:pStyle w:val="Normal"/>
        <w:spacing w:lineRule="exact" w:line="400" w:before="50" w:after="50"/>
        <w:ind w:firstLine="480"/>
        <w:rPr>
          <w:sz w:val="24"/>
        </w:rPr>
      </w:pPr>
      <w:r>
        <w:rPr>
          <w:rFonts w:ascii="SimHei" w:hAnsi="SimHei" w:eastAsia="黑体"/>
          <w:sz w:val="24"/>
        </w:rPr>
        <w:t>其中：</w:t>
      </w:r>
    </w:p>
    <w:p>
      <w:pPr>
        <w:pStyle w:val="Normal"/>
        <w:numPr>
          <w:ilvl w:val="0"/>
          <w:numId w:val="2"/>
        </w:numPr>
        <w:tabs>
          <w:tab w:val="clear" w:pos="420"/>
          <w:tab w:val="left" w:pos="0" w:leader="none"/>
        </w:tabs>
        <w:spacing w:lineRule="exact" w:line="400" w:before="50" w:after="50"/>
        <w:ind w:start="0" w:firstLine="420"/>
        <w:rPr>
          <w:sz w:val="24"/>
        </w:rPr>
      </w:pPr>
      <w:r>
        <w:rPr>
          <w:rFonts w:ascii="SimHei" w:hAnsi="SimHei" w:eastAsia="黑体"/>
          <w:sz w:val="24"/>
        </w:rPr>
        <w:t>绩效工资的具体发放标准参见</w:t>
      </w:r>
      <w:hyperlink w:anchor="_附表五：岗位绩效工资标准表">
        <w:r>
          <w:rPr>
            <w:rStyle w:val="InternetLink"/>
            <w:sz w:val="24"/>
          </w:rPr>
          <w:t>附表五：岗位绩效工资标准表</w:t>
        </w:r>
      </w:hyperlink>
      <w:r>
        <w:rPr>
          <w:rFonts w:ascii="SimHei" w:hAnsi="SimHei" w:eastAsia="黑体"/>
          <w:sz w:val="24"/>
        </w:rPr>
        <w:t>。</w:t>
      </w:r>
    </w:p>
    <w:p>
      <w:pPr>
        <w:pStyle w:val="Normal"/>
        <w:numPr>
          <w:ilvl w:val="0"/>
          <w:numId w:val="2"/>
        </w:numPr>
        <w:tabs>
          <w:tab w:val="clear" w:pos="420"/>
          <w:tab w:val="left" w:pos="0" w:leader="none"/>
        </w:tabs>
        <w:spacing w:lineRule="exact" w:line="400" w:before="50" w:after="50"/>
        <w:ind w:start="0" w:firstLine="420"/>
        <w:rPr/>
      </w:pPr>
      <w:r>
        <w:rPr>
          <w:rFonts w:ascii="SimHei" w:hAnsi="SimHei" w:eastAsia="黑体"/>
          <w:sz w:val="24"/>
        </w:rPr>
        <w:t>个人绩效考核得分的具体确定方法参见《兰州城投房地产开发公司绩效管理制度》。</w:t>
      </w:r>
    </w:p>
    <w:p>
      <w:pPr>
        <w:pStyle w:val="Normal"/>
        <w:numPr>
          <w:ilvl w:val="0"/>
          <w:numId w:val="2"/>
        </w:numPr>
        <w:tabs>
          <w:tab w:val="clear" w:pos="420"/>
          <w:tab w:val="left" w:pos="0" w:leader="none"/>
        </w:tabs>
        <w:spacing w:lineRule="exact" w:line="400" w:before="50" w:after="50"/>
        <w:ind w:start="0" w:firstLine="368"/>
        <w:rPr/>
      </w:pPr>
      <w:r>
        <w:rPr>
          <w:rFonts w:ascii="SimHei" w:hAnsi="SimHei" w:eastAsia="黑体"/>
        </w:rPr>
      </w:r>
      <w:r>
        <w:rPr>
          <w:rFonts w:ascii="SimHei" w:hAnsi="SimHei" w:eastAsia="黑体"/>
          <w:sz w:val="24"/>
        </w:rPr>
        <w:t>各职系岗位在月标准工资收入中的岗位工资与绩效工资比例关系：</w:t>
      </w:r>
    </w:p>
    <w:p>
      <w:pPr>
        <w:pStyle w:val="Normal"/>
        <w:numPr>
          <w:ilvl w:val="0"/>
          <w:numId w:val="7"/>
        </w:numPr>
        <w:tabs>
          <w:tab w:val="clear" w:pos="420"/>
          <w:tab w:val="left" w:pos="1275" w:leader="none"/>
          <w:tab w:val="left" w:pos="1440" w:leader="none"/>
        </w:tabs>
        <w:spacing w:lineRule="exact" w:line="400" w:before="120" w:after="120"/>
        <w:ind w:start="360" w:hanging="0"/>
        <w:rPr>
          <w:rFonts w:ascii="宋体;SimSun" w:hAnsi="宋体;SimSun" w:cs="宋体;SimSun"/>
          <w:b/>
          <w:b/>
          <w:sz w:val="24"/>
        </w:rPr>
      </w:pPr>
      <w:r>
        <w:rPr>
          <w:rFonts w:ascii="SimHei" w:hAnsi="SimHei" w:cs="宋体;SimSun" w:eastAsia="黑体"/>
          <w:b/>
          <w:sz w:val="24"/>
        </w:rPr>
        <w:t>年终奖</w:t>
      </w:r>
    </w:p>
    <w:p>
      <w:pPr>
        <w:pStyle w:val="List"/>
        <w:spacing w:lineRule="auto" w:line="360"/>
        <w:rPr>
          <w:color w:val="000000"/>
        </w:rPr>
      </w:pPr>
      <w:r>
        <w:rPr>
          <w:rFonts w:ascii="SimHei" w:hAnsi="SimHei" w:eastAsia="黑体"/>
          <w:color w:val="000000"/>
        </w:rPr>
        <w:t>年终奖的发放见本制度年终奖具体规定。</w:t>
      </w:r>
    </w:p>
    <w:p>
      <w:pPr>
        <w:pStyle w:val="Normal"/>
        <w:tabs>
          <w:tab w:val="clear" w:pos="420"/>
          <w:tab w:val="left" w:pos="1275" w:leader="none"/>
          <w:tab w:val="left" w:pos="1440" w:leader="none"/>
        </w:tabs>
        <w:spacing w:lineRule="exact" w:line="400" w:before="120" w:after="120"/>
        <w:ind w:start="360" w:hanging="0"/>
        <w:rPr>
          <w:rFonts w:ascii="宋体;SimSun" w:hAnsi="宋体;SimSun" w:cs="宋体;SimSun"/>
          <w:b/>
          <w:b/>
          <w:color w:val="000000"/>
          <w:sz w:val="24"/>
        </w:rPr>
      </w:pPr>
      <w:r>
        <w:rPr>
          <w:rFonts w:cs="宋体;SimSun" w:ascii="SimHei" w:hAnsi="SimHei" w:eastAsia="黑体"/>
          <w:b/>
          <w:color w:val="000000"/>
          <w:sz w:val="24"/>
        </w:rPr>
      </w:r>
      <w:r>
        <w:rPr>
          <w:rFonts w:ascii="SimHei" w:hAnsi="SimHei" w:eastAsia="黑体"/>
        </w:rPr>
      </w:r>
    </w:p>
    <w:p>
      <w:pPr>
        <w:pStyle w:val="Heading2"/>
        <w:spacing w:lineRule="exact" w:line="400" w:before="480" w:after="480"/>
        <w:jc w:val="center"/>
        <w:rPr/>
      </w:pPr>
      <w:bookmarkStart w:id="7" w:name="__RefHeading___Toc247994836"/>
      <w:bookmarkEnd w:id="7"/>
      <w:r>
        <w:rPr>
          <w:rFonts w:ascii="SimHei" w:hAnsi="SimHei" w:cs="宋体;SimSun" w:eastAsia="黑体"/>
          <w:sz w:val="28"/>
          <w:szCs w:val="28"/>
        </w:rPr>
        <w:t>第八章  市场工资制</w:t>
      </w:r>
    </w:p>
    <w:p>
      <w:pPr>
        <w:pStyle w:val="Normal"/>
        <w:numPr>
          <w:ilvl w:val="0"/>
          <w:numId w:val="7"/>
        </w:numPr>
        <w:tabs>
          <w:tab w:val="left" w:pos="420" w:leader="none"/>
          <w:tab w:val="left" w:pos="1275" w:leader="none"/>
          <w:tab w:val="left" w:pos="1440" w:leader="none"/>
        </w:tabs>
        <w:spacing w:lineRule="exact" w:line="400" w:before="120" w:after="120"/>
        <w:ind w:start="360" w:hanging="0"/>
        <w:rPr>
          <w:rFonts w:ascii="宋体;SimSun" w:hAnsi="宋体;SimSun" w:cs="宋体;SimSun"/>
          <w:b/>
          <w:b/>
          <w:sz w:val="24"/>
        </w:rPr>
      </w:pPr>
      <w:r>
        <w:rPr>
          <w:rFonts w:ascii="SimHei" w:hAnsi="SimHei" w:cs="宋体;SimSun" w:eastAsia="黑体"/>
          <w:b/>
          <w:sz w:val="24"/>
        </w:rPr>
        <w:t>适用范围</w:t>
      </w:r>
    </w:p>
    <w:p>
      <w:pPr>
        <w:pStyle w:val="Normal"/>
        <w:spacing w:lineRule="auto" w:line="360"/>
        <w:ind w:firstLine="420"/>
        <w:rPr/>
      </w:pPr>
      <w:r>
        <w:rPr>
          <w:rFonts w:ascii="SimHei" w:hAnsi="SimHei" w:eastAsia="黑体"/>
          <w:color w:val="000000"/>
          <w:sz w:val="24"/>
        </w:rPr>
        <w:t>市场工资制适用于公司使用的临时工作人员。</w:t>
      </w:r>
      <w:r>
        <w:rPr>
          <w:rFonts w:ascii="SimHei" w:hAnsi="SimHei" w:eastAsia="黑体"/>
          <w:sz w:val="24"/>
        </w:rPr>
        <w:t>该类人员为从事后勤职能工作的人员</w:t>
      </w:r>
      <w:r>
        <w:rPr>
          <w:rFonts w:ascii="SimHei" w:hAnsi="SimHei" w:eastAsia="黑体"/>
          <w:color w:val="000000"/>
          <w:sz w:val="24"/>
        </w:rPr>
        <w:t>。</w:t>
      </w:r>
    </w:p>
    <w:p>
      <w:pPr>
        <w:pStyle w:val="Normal"/>
        <w:numPr>
          <w:ilvl w:val="0"/>
          <w:numId w:val="7"/>
        </w:numPr>
        <w:tabs>
          <w:tab w:val="left" w:pos="420" w:leader="none"/>
          <w:tab w:val="left" w:pos="1275" w:leader="none"/>
          <w:tab w:val="left" w:pos="1440" w:leader="none"/>
        </w:tabs>
        <w:spacing w:lineRule="exact" w:line="400" w:before="120" w:after="120"/>
        <w:ind w:start="360" w:hanging="0"/>
        <w:rPr>
          <w:rFonts w:ascii="宋体;SimSun" w:hAnsi="宋体;SimSun" w:cs="宋体;SimSun"/>
          <w:b/>
          <w:b/>
          <w:sz w:val="24"/>
        </w:rPr>
      </w:pPr>
      <w:r>
        <w:rPr>
          <w:rFonts w:ascii="SimHei" w:hAnsi="SimHei" w:cs="宋体;SimSun" w:eastAsia="黑体"/>
          <w:b/>
          <w:sz w:val="24"/>
        </w:rPr>
        <w:t>薪酬结构</w:t>
      </w:r>
    </w:p>
    <w:p>
      <w:pPr>
        <w:pStyle w:val="Normal"/>
        <w:spacing w:lineRule="auto" w:line="360"/>
        <w:ind w:firstLine="420"/>
        <w:rPr>
          <w:color w:val="000000"/>
          <w:sz w:val="24"/>
        </w:rPr>
      </w:pPr>
      <w:r>
        <w:rPr>
          <w:rFonts w:ascii="SimHei" w:hAnsi="SimHei" w:eastAsia="黑体"/>
          <w:color w:val="000000"/>
          <w:sz w:val="24"/>
        </w:rPr>
        <w:t>对于从事后勤职能相关工作可使用的临时工作人员，其薪酬水平依据市场情况并结合公司实际确定：</w:t>
      </w:r>
    </w:p>
    <w:p>
      <w:pPr>
        <w:pStyle w:val="Normal"/>
        <w:spacing w:lineRule="auto" w:line="360"/>
        <w:ind w:firstLine="420"/>
        <w:rPr>
          <w:color w:val="000000"/>
          <w:sz w:val="24"/>
        </w:rPr>
      </w:pPr>
      <w:r>
        <w:rPr>
          <w:rFonts w:ascii="SimHei" w:hAnsi="SimHei" w:eastAsia="黑体"/>
          <w:color w:val="000000"/>
          <w:sz w:val="24"/>
        </w:rPr>
        <w:t>从事后勤职能工作的临时工作人员个人月收入＝工作量</w:t>
      </w:r>
      <w:r>
        <w:rPr>
          <w:rFonts w:ascii="SimHei" w:hAnsi="SimHei" w:eastAsia="黑体"/>
          <w:color w:val="000000"/>
          <w:sz w:val="24"/>
        </w:rPr>
        <w:t>×</w:t>
      </w:r>
      <w:r>
        <w:rPr>
          <w:rFonts w:ascii="SimHei" w:hAnsi="SimHei" w:eastAsia="黑体"/>
          <w:color w:val="000000"/>
          <w:sz w:val="24"/>
        </w:rPr>
        <w:t>工作定额</w:t>
      </w:r>
    </w:p>
    <w:p>
      <w:pPr>
        <w:pStyle w:val="Normal"/>
        <w:spacing w:lineRule="auto" w:line="360"/>
        <w:ind w:firstLine="420"/>
        <w:rPr/>
      </w:pPr>
      <w:r>
        <w:rPr>
          <w:rFonts w:ascii="SimHei" w:hAnsi="SimHei" w:eastAsia="黑体"/>
          <w:color w:val="000000"/>
          <w:sz w:val="24"/>
        </w:rPr>
        <w:t>其中工作定额根据具体工作内容由主管领导和行政管理部共同确定（必要时也可使用包干制的方式支付其薪酬</w:t>
      </w:r>
      <w:r>
        <w:rPr>
          <w:rFonts w:eastAsia="黑体" w:ascii="SimHei" w:hAnsi="SimHei"/>
          <w:color w:val="000000"/>
          <w:sz w:val="24"/>
        </w:rPr>
        <w:t xml:space="preserve"> </w:t>
      </w:r>
      <w:r>
        <w:rPr>
          <w:rFonts w:ascii="SimHei" w:hAnsi="SimHei" w:eastAsia="黑体"/>
          <w:color w:val="000000"/>
          <w:sz w:val="24"/>
        </w:rPr>
        <w:t>）</w:t>
      </w:r>
    </w:p>
    <w:p>
      <w:pPr>
        <w:pStyle w:val="Normal"/>
        <w:rPr>
          <w:rFonts w:eastAsia="Times New Roman"/>
        </w:rPr>
      </w:pPr>
      <w:r>
        <w:rPr>
          <w:rFonts w:eastAsia="黑体" w:ascii="SimHei" w:hAnsi="SimHei"/>
        </w:rPr>
        <w:t xml:space="preserve">            </w:t>
      </w:r>
    </w:p>
    <w:p>
      <w:pPr>
        <w:pStyle w:val="Normal"/>
        <w:spacing w:lineRule="auto" w:line="360"/>
        <w:ind w:firstLine="420"/>
        <w:rPr>
          <w:color w:val="000000"/>
          <w:sz w:val="24"/>
        </w:rPr>
      </w:pPr>
      <w:r>
        <w:rPr>
          <w:rFonts w:ascii="SimHei" w:hAnsi="SimHei" w:eastAsia="黑体"/>
          <w:color w:val="000000"/>
          <w:sz w:val="24"/>
        </w:rPr>
      </w:r>
      <w:r>
        <w:rPr>
          <w:rFonts w:ascii="SimHei" w:hAnsi="SimHei" w:eastAsia="黑体"/>
        </w:rPr>
      </w:r>
    </w:p>
    <w:p>
      <w:pPr>
        <w:pStyle w:val="Heading2"/>
        <w:spacing w:lineRule="exact" w:line="400" w:before="480" w:after="480"/>
        <w:jc w:val="center"/>
        <w:rPr/>
      </w:pPr>
      <w:bookmarkStart w:id="8" w:name="__RefHeading___Toc247994837"/>
      <w:bookmarkEnd w:id="8"/>
      <w:r>
        <w:rPr>
          <w:rFonts w:ascii="SimHei" w:hAnsi="SimHei" w:cs="宋体;SimSun" w:eastAsia="黑体"/>
          <w:sz w:val="28"/>
          <w:szCs w:val="28"/>
        </w:rPr>
        <w:t>第九章  协议工资制</w:t>
      </w:r>
    </w:p>
    <w:p>
      <w:pPr>
        <w:pStyle w:val="Normal"/>
        <w:numPr>
          <w:ilvl w:val="0"/>
          <w:numId w:val="7"/>
        </w:numPr>
        <w:tabs>
          <w:tab w:val="clear" w:pos="420"/>
          <w:tab w:val="left" w:pos="1275" w:leader="none"/>
          <w:tab w:val="left" w:pos="1440" w:leader="none"/>
        </w:tabs>
        <w:spacing w:lineRule="exact" w:line="400" w:before="120" w:after="120"/>
        <w:ind w:start="360" w:hanging="0"/>
        <w:rPr>
          <w:rFonts w:ascii="宋体;SimSun" w:hAnsi="宋体;SimSun" w:cs="宋体;SimSun"/>
          <w:b/>
          <w:b/>
          <w:sz w:val="24"/>
        </w:rPr>
      </w:pPr>
      <w:r>
        <w:rPr>
          <w:rFonts w:ascii="SimHei" w:hAnsi="SimHei" w:cs="宋体;SimSun" w:eastAsia="黑体"/>
          <w:b/>
          <w:sz w:val="24"/>
        </w:rPr>
        <w:t>适用范围</w:t>
      </w:r>
    </w:p>
    <w:p>
      <w:pPr>
        <w:pStyle w:val="Normal"/>
        <w:tabs>
          <w:tab w:val="clear" w:pos="420"/>
          <w:tab w:val="left" w:pos="900" w:leader="none"/>
        </w:tabs>
        <w:spacing w:lineRule="exact" w:line="400" w:before="50" w:after="50"/>
        <w:ind w:firstLine="480"/>
        <w:rPr>
          <w:sz w:val="24"/>
        </w:rPr>
      </w:pPr>
      <w:r>
        <w:rPr>
          <w:rFonts w:ascii="SimHei" w:hAnsi="SimHei" w:eastAsia="黑体"/>
          <w:sz w:val="24"/>
        </w:rPr>
        <w:t>协议工资制实施的具体对象包括：</w:t>
      </w:r>
    </w:p>
    <w:p>
      <w:pPr>
        <w:pStyle w:val="Normal"/>
        <w:spacing w:lineRule="exact" w:line="400" w:before="50" w:after="50"/>
        <w:ind w:firstLine="480"/>
        <w:rPr>
          <w:sz w:val="24"/>
        </w:rPr>
      </w:pPr>
      <w:r>
        <w:rPr>
          <w:rFonts w:ascii="SimHei" w:hAnsi="SimHei" w:eastAsia="黑体"/>
          <w:sz w:val="24"/>
        </w:rPr>
        <w:t>高级人才：指公司需要的各类高级业务人才和管理人才，当目前的薪酬体制难以招聘到受聘于关键岗位的业务和管理高级人才时，可以通过组织专家评估，择优聘任，与受聘人员协商确定工资收入水平和支付方式，达成一致意见后签订协议工资合同。</w:t>
      </w:r>
    </w:p>
    <w:p>
      <w:pPr>
        <w:pStyle w:val="Normal"/>
        <w:numPr>
          <w:ilvl w:val="0"/>
          <w:numId w:val="7"/>
        </w:numPr>
        <w:tabs>
          <w:tab w:val="clear" w:pos="420"/>
          <w:tab w:val="left" w:pos="1275" w:leader="none"/>
          <w:tab w:val="left" w:pos="1440" w:leader="none"/>
        </w:tabs>
        <w:spacing w:lineRule="exact" w:line="400" w:before="120" w:after="120"/>
        <w:ind w:start="360" w:hanging="0"/>
        <w:rPr>
          <w:rFonts w:ascii="宋体;SimSun" w:hAnsi="宋体;SimSun" w:cs="宋体;SimSun"/>
          <w:b/>
          <w:b/>
          <w:sz w:val="24"/>
        </w:rPr>
      </w:pPr>
      <w:r>
        <w:rPr>
          <w:rFonts w:ascii="SimHei" w:hAnsi="SimHei" w:cs="宋体;SimSun" w:eastAsia="黑体"/>
          <w:b/>
          <w:sz w:val="24"/>
        </w:rPr>
        <w:t>协议工资的确定与发放</w:t>
      </w:r>
    </w:p>
    <w:p>
      <w:pPr>
        <w:pStyle w:val="Normal"/>
        <w:spacing w:lineRule="exact" w:line="400" w:before="50" w:after="50"/>
        <w:ind w:firstLine="480"/>
        <w:rPr>
          <w:sz w:val="24"/>
        </w:rPr>
      </w:pPr>
      <w:r>
        <w:rPr>
          <w:rFonts w:ascii="SimHei" w:hAnsi="SimHei" w:eastAsia="黑体"/>
          <w:sz w:val="24"/>
        </w:rPr>
        <w:t>协议工资以市场价格为基础，在双方谈判的基础上确定。</w:t>
      </w:r>
    </w:p>
    <w:p>
      <w:pPr>
        <w:pStyle w:val="Normal"/>
        <w:spacing w:lineRule="exact" w:line="400" w:before="50" w:after="50"/>
        <w:ind w:firstLine="480"/>
        <w:rPr>
          <w:sz w:val="24"/>
        </w:rPr>
      </w:pPr>
      <w:r>
        <w:rPr>
          <w:rFonts w:ascii="SimHei" w:hAnsi="SimHei" w:eastAsia="黑体"/>
          <w:sz w:val="24"/>
        </w:rPr>
        <w:t>采取协议工资制的人员和协议工资额需经行政管理部提出，经总经理办公会确定，报董事会审批后实施。</w:t>
      </w:r>
    </w:p>
    <w:p>
      <w:pPr>
        <w:pStyle w:val="Normal"/>
        <w:spacing w:lineRule="exact" w:line="400" w:before="50" w:after="50"/>
        <w:ind w:firstLine="480"/>
        <w:rPr>
          <w:sz w:val="24"/>
        </w:rPr>
      </w:pPr>
      <w:r>
        <w:rPr>
          <w:rFonts w:ascii="SimHei" w:hAnsi="SimHei" w:eastAsia="黑体"/>
          <w:sz w:val="24"/>
        </w:rPr>
        <w:t>实行协议工资制的员工与公司之间签订书面工资协议，明确规定薪酬总额、发放方式、工作内容和考核方法。实行协议工资制的员工若未能达到协议要求，其薪酬将按照协议的规定执行。</w:t>
      </w:r>
    </w:p>
    <w:p>
      <w:pPr>
        <w:pStyle w:val="Normal"/>
        <w:spacing w:lineRule="exact" w:line="400" w:before="50" w:after="50"/>
        <w:ind w:firstLine="480"/>
        <w:rPr/>
      </w:pPr>
      <w:r>
        <w:rPr>
          <w:rFonts w:ascii="SimHei" w:hAnsi="SimHei" w:eastAsia="黑体"/>
          <w:sz w:val="24"/>
        </w:rPr>
        <w:t>协议工资原则上不应超过公司薪酬总额的</w:t>
      </w:r>
      <w:r>
        <w:rPr>
          <w:rFonts w:ascii="SimHei" w:hAnsi="SimHei" w:eastAsia="黑体"/>
          <w:sz w:val="24"/>
        </w:rPr>
        <w:t>30%</w:t>
      </w:r>
      <w:r>
        <w:rPr>
          <w:rFonts w:ascii="SimHei" w:hAnsi="SimHei" w:eastAsia="黑体"/>
          <w:sz w:val="24"/>
        </w:rPr>
        <w:t>。</w:t>
      </w:r>
      <w:r>
        <w:rPr>
          <w:rFonts w:ascii="SimHei" w:hAnsi="SimHei" w:eastAsia="黑体"/>
        </w:rPr>
      </w:r>
    </w:p>
    <w:p>
      <w:pPr>
        <w:pStyle w:val="Heading2"/>
        <w:spacing w:lineRule="exact" w:line="400" w:before="480" w:after="480"/>
        <w:jc w:val="center"/>
        <w:rPr/>
      </w:pPr>
      <w:bookmarkStart w:id="9" w:name="__RefHeading___Toc247994838"/>
      <w:bookmarkEnd w:id="9"/>
      <w:r>
        <w:rPr>
          <w:rFonts w:ascii="SimHei" w:hAnsi="SimHei" w:cs="宋体;SimSun" w:eastAsia="黑体"/>
          <w:sz w:val="28"/>
          <w:szCs w:val="28"/>
        </w:rPr>
        <w:t>第十章  年终奖</w:t>
      </w:r>
    </w:p>
    <w:p>
      <w:pPr>
        <w:pStyle w:val="Normal"/>
        <w:numPr>
          <w:ilvl w:val="0"/>
          <w:numId w:val="7"/>
        </w:numPr>
        <w:tabs>
          <w:tab w:val="clear" w:pos="420"/>
          <w:tab w:val="left" w:pos="1275" w:leader="none"/>
          <w:tab w:val="left" w:pos="1440" w:leader="none"/>
        </w:tabs>
        <w:spacing w:lineRule="exact" w:line="400" w:before="120" w:after="120"/>
        <w:ind w:start="360" w:hanging="0"/>
        <w:rPr>
          <w:rFonts w:ascii="宋体;SimSun" w:hAnsi="宋体;SimSun" w:cs="宋体;SimSun"/>
          <w:b/>
          <w:b/>
          <w:sz w:val="24"/>
        </w:rPr>
      </w:pPr>
      <w:r>
        <w:rPr>
          <w:rFonts w:ascii="SimHei" w:hAnsi="SimHei" w:cs="宋体;SimSun" w:eastAsia="黑体"/>
          <w:b/>
          <w:sz w:val="24"/>
        </w:rPr>
        <w:t>适用范围</w:t>
      </w:r>
    </w:p>
    <w:p>
      <w:pPr>
        <w:pStyle w:val="Normal"/>
        <w:spacing w:lineRule="exact" w:line="400" w:before="50" w:after="50"/>
        <w:ind w:firstLine="480"/>
        <w:rPr/>
      </w:pPr>
      <w:r>
        <w:rPr>
          <w:rFonts w:ascii="SimHei" w:hAnsi="SimHei" w:eastAsia="黑体"/>
          <w:sz w:val="24"/>
        </w:rPr>
        <w:t>年终奖是为员工共享公司经营成果而设立的奖项，体现了公司年度效益、各部门的年度绩效以及员工个人年度工作表现。年终奖主要适用于采取岗位绩效工资制的所有员工。</w:t>
      </w:r>
    </w:p>
    <w:p>
      <w:pPr>
        <w:pStyle w:val="Normal"/>
        <w:numPr>
          <w:ilvl w:val="0"/>
          <w:numId w:val="7"/>
        </w:numPr>
        <w:tabs>
          <w:tab w:val="clear" w:pos="420"/>
          <w:tab w:val="left" w:pos="1275" w:leader="none"/>
          <w:tab w:val="left" w:pos="1440" w:leader="none"/>
        </w:tabs>
        <w:spacing w:lineRule="exact" w:line="400" w:before="120" w:after="120"/>
        <w:ind w:start="360" w:hanging="0"/>
        <w:rPr>
          <w:rFonts w:ascii="宋体;SimSun" w:hAnsi="宋体;SimSun" w:cs="宋体;SimSun"/>
          <w:b/>
          <w:b/>
          <w:sz w:val="24"/>
        </w:rPr>
      </w:pPr>
      <w:r>
        <w:rPr>
          <w:rFonts w:ascii="SimHei" w:hAnsi="SimHei" w:cs="宋体;SimSun" w:eastAsia="黑体"/>
          <w:b/>
          <w:sz w:val="24"/>
        </w:rPr>
        <w:t>年终奖发放与核算</w:t>
      </w:r>
    </w:p>
    <w:p>
      <w:pPr>
        <w:pStyle w:val="Normal"/>
        <w:tabs>
          <w:tab w:val="clear" w:pos="420"/>
          <w:tab w:val="left" w:pos="1440" w:leader="none"/>
        </w:tabs>
        <w:spacing w:lineRule="exact" w:line="400" w:before="156" w:after="156"/>
        <w:ind w:firstLine="540"/>
        <w:rPr>
          <w:sz w:val="24"/>
        </w:rPr>
      </w:pPr>
      <w:r>
        <w:rPr>
          <w:rFonts w:ascii="SimHei" w:hAnsi="SimHei" w:eastAsia="黑体"/>
          <w:sz w:val="24"/>
        </w:rPr>
        <w:t>年终奖发放的前提条件是公司当年实现了利润，当年未实现利润不予发放。</w:t>
      </w:r>
    </w:p>
    <w:p>
      <w:pPr>
        <w:pStyle w:val="Normal"/>
        <w:tabs>
          <w:tab w:val="clear" w:pos="420"/>
          <w:tab w:val="left" w:pos="1440" w:leader="none"/>
        </w:tabs>
        <w:spacing w:lineRule="exact" w:line="400" w:before="156" w:after="156"/>
        <w:ind w:firstLine="540"/>
        <w:rPr>
          <w:sz w:val="24"/>
        </w:rPr>
      </w:pPr>
      <w:r>
        <w:rPr>
          <w:rFonts w:ascii="SimHei" w:hAnsi="SimHei" w:eastAsia="黑体"/>
          <w:sz w:val="24"/>
        </w:rPr>
        <w:t>公式</w:t>
      </w:r>
      <w:r>
        <w:rPr>
          <w:rFonts w:ascii="SimHei" w:hAnsi="SimHei" w:eastAsia="黑体"/>
          <w:sz w:val="24"/>
        </w:rPr>
        <w:t>10-1</w:t>
      </w:r>
      <w:r>
        <w:rPr>
          <w:rFonts w:ascii="SimHei" w:hAnsi="SimHei" w:eastAsia="黑体"/>
          <w:sz w:val="24"/>
        </w:rPr>
        <w:t>：</w:t>
      </w:r>
    </w:p>
    <w:p>
      <w:pPr>
        <w:pStyle w:val="Normal"/>
        <w:tabs>
          <w:tab w:val="clear" w:pos="420"/>
          <w:tab w:val="left" w:pos="1440" w:leader="none"/>
        </w:tabs>
        <w:spacing w:lineRule="exact" w:line="400" w:before="156" w:after="156"/>
        <w:ind w:firstLine="540"/>
        <w:rPr>
          <w:sz w:val="24"/>
        </w:rPr>
      </w:pPr>
      <w:r>
        <w:rPr>
          <w:rFonts w:ascii="SimHei" w:hAnsi="SimHei" w:eastAsia="黑体"/>
          <w:sz w:val="24"/>
        </w:rPr>
        <w:t>年终奖总额</w:t>
      </w:r>
      <w:r>
        <w:rPr>
          <w:rFonts w:ascii="SimHei" w:hAnsi="SimHei" w:eastAsia="黑体"/>
          <w:sz w:val="24"/>
        </w:rPr>
        <w:t>=</w:t>
      </w:r>
      <w:r>
        <w:rPr>
          <w:rFonts w:ascii="SimHei" w:hAnsi="SimHei" w:eastAsia="黑体"/>
          <w:sz w:val="24"/>
        </w:rPr>
        <w:t>公司当年实现的利润</w:t>
      </w:r>
      <w:r>
        <w:rPr>
          <w:rFonts w:ascii="SimHei" w:hAnsi="SimHei" w:eastAsia="黑体"/>
          <w:sz w:val="24"/>
        </w:rPr>
        <w:t>×</w:t>
      </w:r>
      <w:r>
        <w:rPr>
          <w:rFonts w:ascii="SimHei" w:hAnsi="SimHei" w:eastAsia="黑体"/>
          <w:sz w:val="24"/>
        </w:rPr>
        <w:t>年终奖提取比例</w:t>
      </w:r>
    </w:p>
    <w:p>
      <w:pPr>
        <w:pStyle w:val="Normal"/>
        <w:tabs>
          <w:tab w:val="clear" w:pos="420"/>
          <w:tab w:val="left" w:pos="1440" w:leader="none"/>
        </w:tabs>
        <w:spacing w:lineRule="exact" w:line="400" w:before="156" w:after="156"/>
        <w:ind w:firstLine="540"/>
        <w:rPr>
          <w:sz w:val="24"/>
        </w:rPr>
      </w:pPr>
      <w:r>
        <w:rPr>
          <w:rFonts w:ascii="SimHei" w:hAnsi="SimHei" w:eastAsia="黑体"/>
          <w:sz w:val="24"/>
        </w:rPr>
        <w:t>公式</w:t>
      </w:r>
      <w:r>
        <w:rPr>
          <w:rFonts w:ascii="SimHei" w:hAnsi="SimHei" w:eastAsia="黑体"/>
          <w:sz w:val="24"/>
        </w:rPr>
        <w:t>10-2</w:t>
      </w:r>
      <w:r>
        <w:rPr>
          <w:rFonts w:ascii="SimHei" w:hAnsi="SimHei" w:eastAsia="黑体"/>
          <w:sz w:val="24"/>
        </w:rPr>
        <w:t>：</w:t>
      </w:r>
    </w:p>
    <w:p>
      <w:pPr>
        <w:pStyle w:val="Normal"/>
        <w:tabs>
          <w:tab w:val="clear" w:pos="420"/>
          <w:tab w:val="left" w:pos="1440" w:leader="none"/>
        </w:tabs>
        <w:spacing w:lineRule="exact" w:line="400" w:before="156" w:after="156"/>
        <w:ind w:firstLine="540"/>
        <w:rPr>
          <w:sz w:val="24"/>
        </w:rPr>
      </w:pPr>
      <w:r>
        <w:rPr>
          <w:rFonts w:ascii="SimHei" w:hAnsi="SimHei" w:eastAsia="黑体"/>
          <w:sz w:val="24"/>
        </w:rPr>
        <w:t>年终奖基数</w:t>
      </w:r>
      <w:r>
        <w:rPr>
          <w:rFonts w:ascii="SimHei" w:hAnsi="SimHei" w:eastAsia="黑体"/>
          <w:sz w:val="24"/>
        </w:rPr>
        <w:t>=</w:t>
      </w:r>
      <w:r>
        <w:rPr>
          <w:rFonts w:ascii="SimHei" w:hAnsi="SimHei" w:eastAsia="黑体"/>
          <w:sz w:val="24"/>
        </w:rPr>
        <w:t>年终奖总额</w:t>
      </w:r>
      <w:r>
        <w:rPr>
          <w:rFonts w:ascii="SimHei" w:hAnsi="SimHei" w:eastAsia="黑体"/>
          <w:sz w:val="24"/>
        </w:rPr>
        <w:t>/</w:t>
      </w:r>
      <w:r>
        <w:rPr>
          <w:rFonts w:cs="宋体;SimSun" w:ascii="SimHei" w:hAnsi="SimHei" w:eastAsia="黑体"/>
          <w:sz w:val="24"/>
        </w:rPr>
        <w:t>∑</w:t>
      </w:r>
      <w:r>
        <w:rPr>
          <w:rFonts w:ascii="SimHei" w:hAnsi="SimHei" w:eastAsia="黑体"/>
          <w:sz w:val="24"/>
        </w:rPr>
        <w:t>（参与分配部门的年度考核系数</w:t>
      </w:r>
      <w:r>
        <w:rPr>
          <w:rFonts w:ascii="SimHei" w:hAnsi="SimHei" w:eastAsia="黑体"/>
          <w:sz w:val="24"/>
        </w:rPr>
        <w:t>×</w:t>
      </w:r>
      <w:r>
        <w:rPr>
          <w:rFonts w:ascii="SimHei" w:hAnsi="SimHei" w:eastAsia="黑体"/>
          <w:sz w:val="24"/>
        </w:rPr>
        <w:t>部门内人数</w:t>
      </w:r>
      <w:r>
        <w:rPr>
          <w:rFonts w:ascii="SimHei" w:hAnsi="SimHei" w:eastAsia="黑体"/>
          <w:sz w:val="24"/>
        </w:rPr>
        <w:t>×</w:t>
      </w:r>
      <w:r>
        <w:rPr>
          <w:rFonts w:ascii="SimHei" w:hAnsi="SimHei" w:eastAsia="黑体"/>
          <w:sz w:val="24"/>
        </w:rPr>
        <w:t>部门系数）</w:t>
      </w:r>
    </w:p>
    <w:p>
      <w:pPr>
        <w:pStyle w:val="Normal"/>
        <w:tabs>
          <w:tab w:val="clear" w:pos="420"/>
          <w:tab w:val="left" w:pos="1440" w:leader="none"/>
        </w:tabs>
        <w:spacing w:lineRule="exact" w:line="400" w:before="156" w:after="156"/>
        <w:ind w:firstLine="540"/>
        <w:rPr>
          <w:sz w:val="24"/>
        </w:rPr>
      </w:pPr>
      <w:r>
        <w:rPr>
          <w:rFonts w:ascii="SimHei" w:hAnsi="SimHei" w:eastAsia="黑体"/>
          <w:sz w:val="24"/>
        </w:rPr>
        <w:t>公式</w:t>
      </w:r>
      <w:r>
        <w:rPr>
          <w:rFonts w:ascii="SimHei" w:hAnsi="SimHei" w:eastAsia="黑体"/>
          <w:sz w:val="24"/>
        </w:rPr>
        <w:t>10-3</w:t>
      </w:r>
      <w:r>
        <w:rPr>
          <w:rFonts w:ascii="SimHei" w:hAnsi="SimHei" w:eastAsia="黑体"/>
          <w:sz w:val="24"/>
        </w:rPr>
        <w:t>：</w:t>
      </w:r>
    </w:p>
    <w:p>
      <w:pPr>
        <w:pStyle w:val="Normal"/>
        <w:tabs>
          <w:tab w:val="clear" w:pos="420"/>
          <w:tab w:val="left" w:pos="1440" w:leader="none"/>
        </w:tabs>
        <w:spacing w:lineRule="exact" w:line="400" w:before="156" w:after="156"/>
        <w:ind w:firstLine="540"/>
        <w:rPr>
          <w:sz w:val="24"/>
        </w:rPr>
      </w:pPr>
      <w:r>
        <w:rPr>
          <w:rFonts w:ascii="SimHei" w:hAnsi="SimHei" w:eastAsia="黑体"/>
          <w:sz w:val="24"/>
        </w:rPr>
        <w:t>部门年终奖</w:t>
      </w:r>
      <w:r>
        <w:rPr>
          <w:rFonts w:ascii="SimHei" w:hAnsi="SimHei" w:eastAsia="黑体"/>
          <w:sz w:val="24"/>
        </w:rPr>
        <w:t>=</w:t>
      </w:r>
      <w:r>
        <w:rPr>
          <w:rFonts w:ascii="SimHei" w:hAnsi="SimHei" w:eastAsia="黑体"/>
          <w:sz w:val="24"/>
        </w:rPr>
        <w:t>年终奖基数</w:t>
      </w:r>
      <w:r>
        <w:rPr>
          <w:rFonts w:ascii="SimHei" w:hAnsi="SimHei" w:eastAsia="黑体"/>
          <w:sz w:val="24"/>
        </w:rPr>
        <w:t>×</w:t>
      </w:r>
      <w:r>
        <w:rPr>
          <w:rFonts w:ascii="SimHei" w:hAnsi="SimHei" w:eastAsia="黑体"/>
          <w:sz w:val="24"/>
        </w:rPr>
        <w:t>部门年度考核系数</w:t>
      </w:r>
      <w:r>
        <w:rPr>
          <w:rFonts w:ascii="SimHei" w:hAnsi="SimHei" w:eastAsia="黑体"/>
          <w:sz w:val="24"/>
        </w:rPr>
        <w:t>×</w:t>
      </w:r>
      <w:r>
        <w:rPr>
          <w:rFonts w:ascii="SimHei" w:hAnsi="SimHei" w:eastAsia="黑体"/>
          <w:sz w:val="24"/>
        </w:rPr>
        <w:t>部门人数</w:t>
      </w:r>
      <w:r>
        <w:rPr>
          <w:rFonts w:ascii="SimHei" w:hAnsi="SimHei" w:eastAsia="黑体"/>
          <w:sz w:val="24"/>
        </w:rPr>
        <w:t>×</w:t>
      </w:r>
      <w:r>
        <w:rPr>
          <w:rFonts w:ascii="SimHei" w:hAnsi="SimHei" w:eastAsia="黑体"/>
          <w:sz w:val="24"/>
        </w:rPr>
        <w:t>部门系数</w:t>
      </w:r>
    </w:p>
    <w:p>
      <w:pPr>
        <w:pStyle w:val="Normal"/>
        <w:tabs>
          <w:tab w:val="clear" w:pos="420"/>
          <w:tab w:val="left" w:pos="1440" w:leader="none"/>
        </w:tabs>
        <w:spacing w:lineRule="exact" w:line="400" w:before="156" w:after="156"/>
        <w:ind w:firstLine="540"/>
        <w:rPr>
          <w:sz w:val="24"/>
        </w:rPr>
      </w:pPr>
      <w:r>
        <w:rPr>
          <w:rFonts w:ascii="SimHei" w:hAnsi="SimHei" w:eastAsia="黑体"/>
          <w:sz w:val="24"/>
        </w:rPr>
        <w:t>公式</w:t>
      </w:r>
      <w:r>
        <w:rPr>
          <w:rFonts w:ascii="SimHei" w:hAnsi="SimHei" w:eastAsia="黑体"/>
          <w:sz w:val="24"/>
        </w:rPr>
        <w:t>10-4</w:t>
      </w:r>
      <w:r>
        <w:rPr>
          <w:rFonts w:ascii="SimHei" w:hAnsi="SimHei" w:eastAsia="黑体"/>
          <w:sz w:val="24"/>
        </w:rPr>
        <w:t>：</w:t>
      </w:r>
    </w:p>
    <w:p>
      <w:pPr>
        <w:pStyle w:val="Normal"/>
        <w:tabs>
          <w:tab w:val="clear" w:pos="420"/>
          <w:tab w:val="left" w:pos="1440" w:leader="none"/>
        </w:tabs>
        <w:spacing w:lineRule="exact" w:line="400" w:before="156" w:after="156"/>
        <w:ind w:firstLine="540"/>
        <w:rPr>
          <w:sz w:val="24"/>
        </w:rPr>
      </w:pPr>
      <w:r>
        <w:rPr>
          <w:rFonts w:ascii="SimHei" w:hAnsi="SimHei" w:eastAsia="黑体"/>
          <w:sz w:val="24"/>
        </w:rPr>
        <w:t>个人年终奖</w:t>
      </w:r>
      <w:r>
        <w:rPr>
          <w:rFonts w:ascii="SimHei" w:hAnsi="SimHei" w:eastAsia="黑体"/>
          <w:sz w:val="24"/>
        </w:rPr>
        <w:t>=</w:t>
      </w:r>
      <w:r>
        <w:rPr>
          <w:rFonts w:ascii="SimHei" w:hAnsi="SimHei" w:eastAsia="黑体"/>
          <w:sz w:val="24"/>
        </w:rPr>
        <w:t>个人年度考核系数</w:t>
      </w:r>
      <w:r>
        <w:rPr>
          <w:rFonts w:ascii="SimHei" w:hAnsi="SimHei" w:eastAsia="黑体"/>
          <w:sz w:val="24"/>
        </w:rPr>
        <w:t>/Σ(</w:t>
      </w:r>
      <w:r>
        <w:rPr>
          <w:rFonts w:ascii="SimHei" w:hAnsi="SimHei" w:eastAsia="黑体"/>
          <w:sz w:val="24"/>
        </w:rPr>
        <w:t>部门内员工年度考核系数</w:t>
      </w:r>
      <w:r>
        <w:rPr>
          <w:rFonts w:ascii="SimHei" w:hAnsi="SimHei" w:eastAsia="黑体"/>
          <w:sz w:val="24"/>
        </w:rPr>
        <w:t>)×</w:t>
      </w:r>
      <w:r>
        <w:rPr>
          <w:rFonts w:ascii="SimHei" w:hAnsi="SimHei" w:eastAsia="黑体"/>
          <w:sz w:val="24"/>
        </w:rPr>
        <w:t>部门年终奖</w:t>
      </w:r>
    </w:p>
    <w:p>
      <w:pPr>
        <w:pStyle w:val="Normal"/>
        <w:tabs>
          <w:tab w:val="clear" w:pos="420"/>
          <w:tab w:val="left" w:pos="1440" w:leader="none"/>
        </w:tabs>
        <w:spacing w:lineRule="exact" w:line="400" w:before="156" w:after="156"/>
        <w:ind w:firstLine="540"/>
        <w:rPr>
          <w:sz w:val="24"/>
        </w:rPr>
      </w:pPr>
      <w:r>
        <w:rPr>
          <w:rFonts w:ascii="SimHei" w:hAnsi="SimHei" w:eastAsia="黑体"/>
          <w:sz w:val="24"/>
        </w:rPr>
        <w:t>年终奖提取比例由总经理办公会根据公司当年利润实现情况确定年终奖总额的计算比例</w:t>
      </w:r>
    </w:p>
    <w:p>
      <w:pPr>
        <w:pStyle w:val="Normal"/>
        <w:tabs>
          <w:tab w:val="clear" w:pos="420"/>
          <w:tab w:val="left" w:pos="1440" w:leader="none"/>
        </w:tabs>
        <w:spacing w:lineRule="exact" w:line="400" w:before="156" w:after="156"/>
        <w:ind w:firstLine="540"/>
        <w:rPr>
          <w:rFonts w:ascii="宋体;SimSun" w:hAnsi="宋体;SimSun" w:cs="宋体;SimSun"/>
          <w:sz w:val="24"/>
        </w:rPr>
      </w:pPr>
      <w:r>
        <w:rPr>
          <w:rFonts w:ascii="SimHei" w:hAnsi="SimHei" w:eastAsia="黑体"/>
          <w:sz w:val="24"/>
        </w:rPr>
        <w:t>职能部门系数（党群部门系数）：业务部门（管理职系中层职级）系数</w:t>
      </w:r>
      <w:r>
        <w:rPr>
          <w:rFonts w:ascii="SimHei" w:hAnsi="SimHei" w:eastAsia="黑体"/>
          <w:sz w:val="24"/>
        </w:rPr>
        <w:t>=4</w:t>
      </w:r>
      <w:r>
        <w:rPr>
          <w:rFonts w:ascii="SimHei" w:hAnsi="SimHei" w:eastAsia="黑体"/>
          <w:sz w:val="24"/>
        </w:rPr>
        <w:t>：</w:t>
      </w:r>
      <w:r>
        <w:rPr>
          <w:rFonts w:ascii="SimHei" w:hAnsi="SimHei" w:eastAsia="黑体"/>
          <w:sz w:val="24"/>
        </w:rPr>
        <w:t>6</w:t>
      </w:r>
    </w:p>
    <w:p>
      <w:pPr>
        <w:pStyle w:val="Normal"/>
        <w:spacing w:before="120" w:after="120"/>
        <w:rPr/>
      </w:pPr>
      <w:r>
        <w:rPr>
          <w:rFonts w:eastAsia="黑体" w:ascii="SimHei" w:hAnsi="SimHei"/>
          <w:szCs w:val="21"/>
        </w:rPr>
        <w:t xml:space="preserve">    </w:t>
      </w:r>
      <w:r>
        <w:rPr>
          <w:rFonts w:ascii="SimHei" w:hAnsi="SimHei" w:eastAsia="黑体"/>
          <w:sz w:val="24"/>
        </w:rPr>
        <w:t>员工岗位发生调整的（降职、升职、平调等），年终奖按时间段计算（以月为单位）。</w:t>
      </w:r>
    </w:p>
    <w:p>
      <w:pPr>
        <w:pStyle w:val="Heading2"/>
        <w:spacing w:lineRule="exact" w:line="400" w:before="480" w:after="480"/>
        <w:jc w:val="center"/>
        <w:rPr/>
      </w:pPr>
      <w:bookmarkStart w:id="10" w:name="__RefHeading___Toc247994839"/>
      <w:bookmarkEnd w:id="10"/>
      <w:r>
        <w:rPr>
          <w:rFonts w:ascii="SimHei" w:hAnsi="SimHei" w:cs="宋体;SimSun" w:eastAsia="黑体"/>
          <w:sz w:val="28"/>
          <w:szCs w:val="28"/>
        </w:rPr>
        <w:t>第十一章  特别奖励</w:t>
      </w:r>
    </w:p>
    <w:p>
      <w:pPr>
        <w:pStyle w:val="Normal"/>
        <w:numPr>
          <w:ilvl w:val="0"/>
          <w:numId w:val="7"/>
        </w:numPr>
        <w:tabs>
          <w:tab w:val="clear" w:pos="420"/>
          <w:tab w:val="left" w:pos="1275" w:leader="none"/>
          <w:tab w:val="left" w:pos="1440" w:leader="none"/>
        </w:tabs>
        <w:spacing w:lineRule="exact" w:line="400" w:before="120" w:after="120"/>
        <w:ind w:start="360" w:hanging="0"/>
        <w:rPr/>
      </w:pPr>
      <w:r>
        <w:rPr>
          <w:rFonts w:ascii="SimHei" w:hAnsi="SimHei" w:cs="宋体;SimSun" w:eastAsia="黑体"/>
          <w:b/>
          <w:sz w:val="24"/>
        </w:rPr>
        <w:t>特别奖励的内容</w:t>
      </w:r>
    </w:p>
    <w:p>
      <w:pPr>
        <w:pStyle w:val="Normal"/>
        <w:spacing w:lineRule="exact" w:line="400" w:before="50" w:after="50"/>
        <w:ind w:firstLine="480"/>
        <w:rPr>
          <w:sz w:val="24"/>
        </w:rPr>
      </w:pPr>
      <w:r>
        <w:rPr>
          <w:rFonts w:ascii="SimHei" w:hAnsi="SimHei" w:eastAsia="黑体"/>
          <w:sz w:val="24"/>
        </w:rPr>
        <w:t>特别奖励指的是员工从事特殊工作或作出特殊贡献而给予的额外奖励，是公司提高员工忠诚度和加强凝聚力的重要手段。</w:t>
      </w:r>
    </w:p>
    <w:p>
      <w:pPr>
        <w:pStyle w:val="Normal"/>
        <w:spacing w:lineRule="exact" w:line="400" w:before="50" w:after="50"/>
        <w:ind w:firstLine="480"/>
        <w:rPr>
          <w:color w:val="FF0000"/>
          <w:sz w:val="24"/>
        </w:rPr>
      </w:pPr>
      <w:r>
        <w:rPr>
          <w:rFonts w:ascii="SimHei" w:hAnsi="SimHei" w:eastAsia="黑体"/>
          <w:sz w:val="24"/>
        </w:rPr>
        <w:t>从内容上包括：总经理特别奖、合理化建议奖和伯乐奖等。</w:t>
      </w:r>
    </w:p>
    <w:p>
      <w:pPr>
        <w:pStyle w:val="Normal"/>
        <w:numPr>
          <w:ilvl w:val="0"/>
          <w:numId w:val="7"/>
        </w:numPr>
        <w:tabs>
          <w:tab w:val="clear" w:pos="420"/>
          <w:tab w:val="left" w:pos="1275" w:leader="none"/>
          <w:tab w:val="left" w:pos="1440" w:leader="none"/>
        </w:tabs>
        <w:spacing w:lineRule="exact" w:line="400" w:before="120" w:after="120"/>
        <w:ind w:start="360" w:hanging="0"/>
        <w:rPr>
          <w:rFonts w:ascii="宋体;SimSun" w:hAnsi="宋体;SimSun" w:cs="宋体;SimSun"/>
          <w:b/>
          <w:b/>
          <w:sz w:val="24"/>
        </w:rPr>
      </w:pPr>
      <w:r>
        <w:rPr>
          <w:rFonts w:ascii="SimHei" w:hAnsi="SimHei" w:cs="宋体;SimSun" w:eastAsia="黑体"/>
          <w:b/>
          <w:sz w:val="24"/>
        </w:rPr>
        <w:t>总经理特别奖</w:t>
      </w:r>
    </w:p>
    <w:p>
      <w:pPr>
        <w:pStyle w:val="Normal"/>
        <w:spacing w:lineRule="exact" w:line="400" w:before="50" w:after="50"/>
        <w:ind w:firstLine="480"/>
        <w:rPr>
          <w:sz w:val="24"/>
        </w:rPr>
      </w:pPr>
      <w:r>
        <w:rPr>
          <w:rFonts w:ascii="SimHei" w:hAnsi="SimHei" w:eastAsia="黑体"/>
          <w:sz w:val="24"/>
        </w:rPr>
        <w:t>总经理特别奖是旨为鼓励员工在技术研究、管理改进、外部协调等方面有较大的突破，或者对公司有特殊贡献而设立的奖项。</w:t>
      </w:r>
    </w:p>
    <w:p>
      <w:pPr>
        <w:pStyle w:val="Normal"/>
        <w:spacing w:lineRule="exact" w:line="400" w:before="50" w:after="50"/>
        <w:ind w:firstLine="480"/>
        <w:rPr/>
      </w:pPr>
      <w:r>
        <w:rPr>
          <w:rFonts w:ascii="SimHei" w:hAnsi="SimHei" w:eastAsia="黑体"/>
          <w:sz w:val="24"/>
        </w:rPr>
        <w:t>总经理特别奖根据获奖者（个人或集体）贡献大小分别于年末最后一个月评选产生，并发放</w:t>
      </w:r>
      <w:r>
        <w:rPr>
          <w:rFonts w:ascii="SimHei" w:hAnsi="SimHei" w:eastAsia="黑体"/>
          <w:sz w:val="24"/>
        </w:rPr>
        <w:t>1000-</w:t>
      </w:r>
      <w:r>
        <w:rPr>
          <w:rFonts w:ascii="SimHei" w:hAnsi="SimHei" w:eastAsia="黑体"/>
          <w:sz w:val="24"/>
        </w:rPr>
        <w:t>100</w:t>
      </w:r>
      <w:r>
        <w:rPr>
          <w:rFonts w:ascii="SimHei" w:hAnsi="SimHei" w:eastAsia="黑体"/>
          <w:sz w:val="24"/>
        </w:rPr>
        <w:t>000</w:t>
      </w:r>
      <w:r>
        <w:rPr>
          <w:rFonts w:ascii="SimHei" w:hAnsi="SimHei" w:eastAsia="黑体"/>
          <w:sz w:val="24"/>
        </w:rPr>
        <w:t>元现金或者价值相当的旅游、福利等。</w:t>
      </w:r>
    </w:p>
    <w:p>
      <w:pPr>
        <w:pStyle w:val="Normal"/>
        <w:spacing w:lineRule="exact" w:line="400" w:before="50" w:after="50"/>
        <w:ind w:firstLine="480"/>
        <w:rPr>
          <w:sz w:val="24"/>
        </w:rPr>
      </w:pPr>
      <w:r>
        <w:rPr>
          <w:rFonts w:ascii="SimHei" w:hAnsi="SimHei" w:eastAsia="黑体"/>
          <w:sz w:val="24"/>
        </w:rPr>
        <w:t>总经理特别奖在年底由公司高层领导提名，经总经理办公会审议确定获奖人员（或部门）及奖金数额，并于一个月内由财务管理部发放。</w:t>
      </w:r>
    </w:p>
    <w:p>
      <w:pPr>
        <w:pStyle w:val="Normal"/>
        <w:numPr>
          <w:ilvl w:val="0"/>
          <w:numId w:val="7"/>
        </w:numPr>
        <w:tabs>
          <w:tab w:val="clear" w:pos="420"/>
          <w:tab w:val="left" w:pos="1275" w:leader="none"/>
          <w:tab w:val="left" w:pos="1440" w:leader="none"/>
        </w:tabs>
        <w:spacing w:lineRule="exact" w:line="400" w:before="120" w:after="120"/>
        <w:ind w:start="360" w:hanging="0"/>
        <w:rPr/>
      </w:pPr>
      <w:r>
        <w:rPr>
          <w:rFonts w:ascii="SimHei" w:hAnsi="SimHei" w:cs="宋体;SimSun" w:eastAsia="黑体"/>
          <w:b/>
          <w:sz w:val="24"/>
        </w:rPr>
        <w:t>合理化建议奖</w:t>
      </w:r>
    </w:p>
    <w:p>
      <w:pPr>
        <w:pStyle w:val="Normal"/>
        <w:tabs>
          <w:tab w:val="clear" w:pos="420"/>
          <w:tab w:val="left" w:pos="1275" w:leader="none"/>
          <w:tab w:val="left" w:pos="1440" w:leader="none"/>
        </w:tabs>
        <w:spacing w:lineRule="exact" w:line="400" w:before="120" w:after="120"/>
        <w:ind w:firstLine="420"/>
        <w:rPr/>
      </w:pPr>
      <w:r>
        <w:rPr>
          <w:rFonts w:ascii="SimHei" w:hAnsi="SimHei" w:eastAsia="黑体"/>
          <w:sz w:val="24"/>
        </w:rPr>
        <w:t>合理化建议是旨在鼓励和调动员工为公司经营提合理化建议，从而促进公司经营水平的提高，提高经济效益。</w:t>
      </w:r>
    </w:p>
    <w:p>
      <w:pPr>
        <w:pStyle w:val="Normal"/>
        <w:spacing w:lineRule="exact" w:line="400" w:before="50" w:after="50"/>
        <w:ind w:firstLine="480"/>
        <w:rPr/>
      </w:pPr>
      <w:r>
        <w:rPr>
          <w:rFonts w:ascii="SimHei" w:hAnsi="SimHei" w:eastAsia="黑体"/>
          <w:sz w:val="24"/>
        </w:rPr>
        <w:t>由公司高层根据实际情况提名，总经理办公会对提名进行审核同时确定奖励额度。</w:t>
      </w:r>
    </w:p>
    <w:p>
      <w:pPr>
        <w:pStyle w:val="Normal"/>
        <w:spacing w:lineRule="exact" w:line="400" w:before="50" w:after="50"/>
        <w:ind w:firstLine="480"/>
        <w:rPr>
          <w:sz w:val="24"/>
        </w:rPr>
      </w:pPr>
      <w:r>
        <w:rPr>
          <w:rFonts w:ascii="SimHei" w:hAnsi="SimHei" w:eastAsia="黑体"/>
          <w:sz w:val="24"/>
        </w:rPr>
        <w:t>财务管理部根据总经理办公会的决议发放。</w:t>
      </w:r>
    </w:p>
    <w:p>
      <w:pPr>
        <w:pStyle w:val="Normal"/>
        <w:numPr>
          <w:ilvl w:val="0"/>
          <w:numId w:val="7"/>
        </w:numPr>
        <w:tabs>
          <w:tab w:val="clear" w:pos="420"/>
          <w:tab w:val="left" w:pos="1275" w:leader="none"/>
          <w:tab w:val="left" w:pos="1440" w:leader="none"/>
        </w:tabs>
        <w:spacing w:lineRule="exact" w:line="400" w:before="120" w:after="120"/>
        <w:ind w:start="360" w:hanging="0"/>
        <w:rPr>
          <w:rFonts w:ascii="宋体;SimSun" w:hAnsi="宋体;SimSun" w:cs="宋体;SimSun"/>
          <w:b/>
          <w:b/>
          <w:sz w:val="24"/>
        </w:rPr>
      </w:pPr>
      <w:r>
        <w:rPr>
          <w:rFonts w:ascii="SimHei" w:hAnsi="SimHei" w:cs="宋体;SimSun" w:eastAsia="黑体"/>
          <w:b/>
          <w:sz w:val="24"/>
        </w:rPr>
        <w:t>伯乐奖</w:t>
      </w:r>
    </w:p>
    <w:p>
      <w:pPr>
        <w:pStyle w:val="Normal"/>
        <w:spacing w:lineRule="exact" w:line="400" w:before="50" w:after="50"/>
        <w:ind w:firstLine="480"/>
        <w:rPr/>
      </w:pPr>
      <w:r>
        <w:rPr>
          <w:rFonts w:ascii="SimHei" w:hAnsi="SimHei" w:eastAsia="黑体"/>
          <w:sz w:val="24"/>
        </w:rPr>
        <w:t>伯乐奖是旨在鼓励员工协助公司吸引优秀技术、管理人才加入。</w:t>
      </w:r>
    </w:p>
    <w:p>
      <w:pPr>
        <w:pStyle w:val="Normal"/>
        <w:spacing w:lineRule="exact" w:line="400" w:before="50" w:after="50"/>
        <w:ind w:firstLine="480"/>
        <w:rPr/>
      </w:pPr>
      <w:r>
        <w:rPr>
          <w:rFonts w:ascii="SimHei" w:hAnsi="SimHei" w:eastAsia="黑体"/>
          <w:sz w:val="24"/>
        </w:rPr>
        <w:t>由行政管理部根据实际情况提名，总经理办公会对提名进行审核同时确定奖励额度。</w:t>
      </w:r>
    </w:p>
    <w:p>
      <w:pPr>
        <w:pStyle w:val="Normal"/>
        <w:spacing w:lineRule="exact" w:line="400" w:before="50" w:after="50"/>
        <w:ind w:firstLine="480"/>
        <w:rPr>
          <w:sz w:val="24"/>
        </w:rPr>
      </w:pPr>
      <w:r>
        <w:rPr>
          <w:rFonts w:ascii="SimHei" w:hAnsi="SimHei" w:eastAsia="黑体"/>
          <w:sz w:val="24"/>
        </w:rPr>
        <w:t>财务管理部根据总经理办公会的决议发放。</w:t>
      </w:r>
    </w:p>
    <w:p>
      <w:pPr>
        <w:pStyle w:val="Normal"/>
        <w:spacing w:lineRule="exact" w:line="400" w:before="50" w:after="50"/>
        <w:ind w:firstLine="480"/>
        <w:rPr>
          <w:sz w:val="24"/>
        </w:rPr>
      </w:pPr>
      <w:r>
        <w:rPr>
          <w:rFonts w:ascii="SimHei" w:hAnsi="SimHei" w:eastAsia="黑体"/>
          <w:sz w:val="24"/>
        </w:rPr>
      </w:r>
    </w:p>
    <w:p>
      <w:pPr>
        <w:pStyle w:val="Normal"/>
        <w:spacing w:lineRule="exact" w:line="400" w:before="50" w:after="50"/>
        <w:ind w:firstLine="480"/>
        <w:rPr>
          <w:sz w:val="24"/>
        </w:rPr>
      </w:pPr>
      <w:r>
        <w:rPr>
          <w:rFonts w:ascii="SimHei" w:hAnsi="SimHei" w:eastAsia="黑体"/>
          <w:sz w:val="24"/>
        </w:rPr>
      </w:r>
    </w:p>
    <w:p>
      <w:pPr>
        <w:pStyle w:val="Normal"/>
        <w:spacing w:lineRule="exact" w:line="400" w:before="50" w:after="50"/>
        <w:rPr>
          <w:sz w:val="24"/>
        </w:rPr>
      </w:pPr>
      <w:r>
        <w:rPr>
          <w:rFonts w:ascii="SimHei" w:hAnsi="SimHei" w:eastAsia="黑体"/>
          <w:sz w:val="24"/>
        </w:rPr>
      </w:r>
    </w:p>
    <w:p>
      <w:pPr>
        <w:pStyle w:val="Heading2"/>
        <w:spacing w:lineRule="exact" w:line="400" w:before="480" w:after="480"/>
        <w:jc w:val="center"/>
        <w:rPr/>
      </w:pPr>
      <w:bookmarkStart w:id="11" w:name="__RefHeading___Toc247994840"/>
      <w:bookmarkEnd w:id="11"/>
      <w:r>
        <w:rPr>
          <w:rFonts w:ascii="SimHei" w:hAnsi="SimHei" w:cs="宋体;SimSun" w:eastAsia="黑体"/>
          <w:sz w:val="28"/>
          <w:szCs w:val="28"/>
        </w:rPr>
        <w:t>第十二章  薪酬调整</w:t>
      </w:r>
    </w:p>
    <w:p>
      <w:pPr>
        <w:pStyle w:val="Normal"/>
        <w:numPr>
          <w:ilvl w:val="0"/>
          <w:numId w:val="7"/>
        </w:numPr>
        <w:tabs>
          <w:tab w:val="clear" w:pos="420"/>
          <w:tab w:val="left" w:pos="1275" w:leader="none"/>
          <w:tab w:val="left" w:pos="1440" w:leader="none"/>
        </w:tabs>
        <w:spacing w:lineRule="exact" w:line="400" w:before="120" w:after="120"/>
        <w:ind w:start="360" w:hanging="0"/>
        <w:rPr>
          <w:rFonts w:ascii="宋体;SimSun" w:hAnsi="宋体;SimSun" w:cs="宋体;SimSun"/>
          <w:b/>
          <w:b/>
          <w:sz w:val="24"/>
        </w:rPr>
      </w:pPr>
      <w:r>
        <w:rPr>
          <w:rFonts w:ascii="SimHei" w:hAnsi="SimHei" w:cs="宋体;SimSun" w:eastAsia="黑体"/>
          <w:b/>
          <w:sz w:val="24"/>
        </w:rPr>
        <w:t>薪酬调整的原则</w:t>
      </w:r>
    </w:p>
    <w:p>
      <w:pPr>
        <w:pStyle w:val="Normal"/>
        <w:tabs>
          <w:tab w:val="clear" w:pos="420"/>
          <w:tab w:val="left" w:pos="1800" w:leader="none"/>
        </w:tabs>
        <w:spacing w:lineRule="exact" w:line="400" w:before="50" w:after="50"/>
        <w:ind w:firstLine="480"/>
        <w:rPr>
          <w:sz w:val="24"/>
        </w:rPr>
      </w:pPr>
      <w:r>
        <w:rPr>
          <w:rFonts w:ascii="SimHei" w:hAnsi="SimHei" w:eastAsia="黑体"/>
          <w:sz w:val="24"/>
        </w:rPr>
        <w:t>薪酬调整采取整体调整与个别调整相结合原则。</w:t>
      </w:r>
    </w:p>
    <w:p>
      <w:pPr>
        <w:pStyle w:val="Normal"/>
        <w:numPr>
          <w:ilvl w:val="0"/>
          <w:numId w:val="7"/>
        </w:numPr>
        <w:tabs>
          <w:tab w:val="clear" w:pos="420"/>
          <w:tab w:val="left" w:pos="1275" w:leader="none"/>
          <w:tab w:val="left" w:pos="1440" w:leader="none"/>
        </w:tabs>
        <w:spacing w:lineRule="exact" w:line="400" w:before="120" w:after="120"/>
        <w:ind w:start="360" w:hanging="0"/>
        <w:rPr>
          <w:rFonts w:ascii="宋体;SimSun" w:hAnsi="宋体;SimSun" w:cs="宋体;SimSun"/>
          <w:b/>
          <w:b/>
          <w:sz w:val="24"/>
        </w:rPr>
      </w:pPr>
      <w:r>
        <w:rPr>
          <w:rFonts w:ascii="SimHei" w:hAnsi="SimHei" w:cs="宋体;SimSun" w:eastAsia="黑体"/>
          <w:b/>
          <w:sz w:val="24"/>
        </w:rPr>
        <w:t>薪酬的整体调整</w:t>
      </w:r>
    </w:p>
    <w:p>
      <w:pPr>
        <w:pStyle w:val="Normal"/>
        <w:tabs>
          <w:tab w:val="clear" w:pos="420"/>
          <w:tab w:val="left" w:pos="1800" w:leader="none"/>
        </w:tabs>
        <w:spacing w:lineRule="exact" w:line="400" w:before="50" w:after="50"/>
        <w:ind w:firstLine="480"/>
        <w:rPr>
          <w:sz w:val="24"/>
        </w:rPr>
      </w:pPr>
      <w:r>
        <w:rPr>
          <w:rFonts w:ascii="SimHei" w:hAnsi="SimHei" w:eastAsia="黑体"/>
          <w:sz w:val="24"/>
        </w:rPr>
        <w:t>薪酬的整体调整由公司总经理办公会在每年初根据上年度公司的经营业绩及董事会的指标要求，参考同行业其他企业的薪酬水平变化做出整体调薪的决定，由公司行政管理部组织执行。</w:t>
      </w:r>
    </w:p>
    <w:p>
      <w:pPr>
        <w:pStyle w:val="Normal"/>
        <w:tabs>
          <w:tab w:val="clear" w:pos="420"/>
          <w:tab w:val="left" w:pos="1800" w:leader="none"/>
        </w:tabs>
        <w:spacing w:lineRule="exact" w:line="400" w:before="50" w:after="50"/>
        <w:ind w:firstLine="480"/>
        <w:rPr>
          <w:sz w:val="24"/>
        </w:rPr>
      </w:pPr>
      <w:r>
        <w:rPr>
          <w:rFonts w:ascii="SimHei" w:hAnsi="SimHei" w:eastAsia="黑体"/>
          <w:sz w:val="24"/>
        </w:rPr>
        <w:t>薪酬整体调整形式是改变薪点点值，实现对公司岗位工资和效益工资水平的统一调整。调整周期与调整幅度根据公司效益与公司发展情况决定。</w:t>
      </w:r>
    </w:p>
    <w:p>
      <w:pPr>
        <w:pStyle w:val="Normal"/>
        <w:numPr>
          <w:ilvl w:val="0"/>
          <w:numId w:val="7"/>
        </w:numPr>
        <w:tabs>
          <w:tab w:val="clear" w:pos="420"/>
          <w:tab w:val="left" w:pos="1275" w:leader="none"/>
          <w:tab w:val="left" w:pos="1440" w:leader="none"/>
        </w:tabs>
        <w:spacing w:lineRule="exact" w:line="400" w:before="120" w:after="120"/>
        <w:ind w:start="360" w:hanging="0"/>
        <w:rPr>
          <w:rFonts w:ascii="宋体;SimSun" w:hAnsi="宋体;SimSun" w:cs="宋体;SimSun"/>
          <w:b/>
          <w:b/>
          <w:sz w:val="24"/>
        </w:rPr>
      </w:pPr>
      <w:r>
        <w:rPr>
          <w:rFonts w:ascii="SimHei" w:hAnsi="SimHei" w:cs="宋体;SimSun" w:eastAsia="黑体"/>
          <w:b/>
          <w:sz w:val="24"/>
        </w:rPr>
        <w:t>薪酬的个别调整</w:t>
      </w:r>
    </w:p>
    <w:p>
      <w:pPr>
        <w:pStyle w:val="Normal"/>
        <w:spacing w:lineRule="exact" w:line="400" w:before="50" w:after="50"/>
        <w:ind w:firstLine="480"/>
        <w:rPr>
          <w:sz w:val="24"/>
        </w:rPr>
      </w:pPr>
      <w:r>
        <w:rPr>
          <w:rFonts w:ascii="SimHei" w:hAnsi="SimHei" w:eastAsia="黑体"/>
          <w:sz w:val="24"/>
        </w:rPr>
        <w:t>薪酬个别调整分为基本工资调整、岗位工资调整和效益工资调整。</w:t>
      </w:r>
    </w:p>
    <w:p>
      <w:pPr>
        <w:pStyle w:val="Normal"/>
        <w:numPr>
          <w:ilvl w:val="0"/>
          <w:numId w:val="11"/>
        </w:numPr>
        <w:tabs>
          <w:tab w:val="clear" w:pos="420"/>
          <w:tab w:val="left" w:pos="0" w:leader="none"/>
        </w:tabs>
        <w:spacing w:lineRule="exact" w:line="400" w:before="50" w:after="50"/>
        <w:ind w:start="0" w:firstLine="420"/>
        <w:rPr>
          <w:sz w:val="24"/>
        </w:rPr>
      </w:pPr>
      <w:r>
        <w:rPr>
          <w:rFonts w:ascii="SimHei" w:hAnsi="SimHei" w:eastAsia="黑体"/>
          <w:sz w:val="24"/>
        </w:rPr>
        <w:t>基本工资调整</w:t>
      </w:r>
    </w:p>
    <w:p>
      <w:pPr>
        <w:pStyle w:val="Normal"/>
        <w:spacing w:lineRule="exact" w:line="400" w:before="50" w:after="50"/>
        <w:ind w:firstLine="480"/>
        <w:rPr/>
      </w:pPr>
      <w:r>
        <w:rPr>
          <w:rFonts w:ascii="SimHei" w:hAnsi="SimHei" w:eastAsia="黑体"/>
          <w:sz w:val="24"/>
        </w:rPr>
        <w:t>随着司龄的增加，基本工资每年调整，原则上每年增加</w:t>
      </w:r>
      <w:r>
        <w:rPr>
          <w:rFonts w:ascii="SimHei" w:hAnsi="SimHei" w:eastAsia="黑体"/>
          <w:sz w:val="24"/>
        </w:rPr>
        <w:t>50</w:t>
      </w:r>
      <w:r>
        <w:rPr>
          <w:rFonts w:ascii="SimHei" w:hAnsi="SimHei" w:eastAsia="黑体"/>
          <w:sz w:val="24"/>
        </w:rPr>
        <w:t>元（并将每年</w:t>
      </w:r>
      <w:r>
        <w:rPr>
          <w:rFonts w:ascii="SimHei" w:hAnsi="SimHei" w:eastAsia="黑体"/>
          <w:sz w:val="24"/>
        </w:rPr>
        <w:t>11</w:t>
      </w:r>
      <w:r>
        <w:rPr>
          <w:rFonts w:ascii="SimHei" w:hAnsi="SimHei" w:eastAsia="黑体"/>
          <w:sz w:val="24"/>
        </w:rPr>
        <w:t>月</w:t>
      </w:r>
      <w:r>
        <w:rPr>
          <w:rFonts w:ascii="SimHei" w:hAnsi="SimHei" w:eastAsia="黑体"/>
          <w:sz w:val="24"/>
        </w:rPr>
        <w:t>21</w:t>
      </w:r>
      <w:r>
        <w:rPr>
          <w:rFonts w:ascii="SimHei" w:hAnsi="SimHei" w:eastAsia="黑体"/>
          <w:sz w:val="24"/>
        </w:rPr>
        <w:t>日为统一调整日，其他时间原则上不进行调整）。</w:t>
      </w:r>
    </w:p>
    <w:p>
      <w:pPr>
        <w:pStyle w:val="Normal"/>
        <w:spacing w:lineRule="exact" w:line="400" w:before="50" w:after="50"/>
        <w:ind w:firstLine="480"/>
        <w:rPr>
          <w:sz w:val="24"/>
        </w:rPr>
      </w:pPr>
      <w:r>
        <w:rPr>
          <w:rFonts w:ascii="SimHei" w:hAnsi="SimHei" w:eastAsia="黑体"/>
          <w:sz w:val="24"/>
        </w:rPr>
        <w:t>当劳动部门对最低生活标准进行调整时，公司根据实际情况将基本工资中的固定工资部分作相应调整。</w:t>
      </w:r>
    </w:p>
    <w:p>
      <w:pPr>
        <w:pStyle w:val="Normal"/>
        <w:numPr>
          <w:ilvl w:val="0"/>
          <w:numId w:val="11"/>
        </w:numPr>
        <w:tabs>
          <w:tab w:val="clear" w:pos="420"/>
          <w:tab w:val="left" w:pos="0" w:leader="none"/>
        </w:tabs>
        <w:spacing w:lineRule="exact" w:line="400" w:before="50" w:after="50"/>
        <w:ind w:start="0" w:firstLine="420"/>
        <w:rPr>
          <w:sz w:val="24"/>
        </w:rPr>
      </w:pPr>
      <w:r>
        <w:rPr>
          <w:rFonts w:ascii="SimHei" w:hAnsi="SimHei" w:eastAsia="黑体"/>
          <w:sz w:val="24"/>
        </w:rPr>
        <w:t>岗位工资调整</w:t>
      </w:r>
    </w:p>
    <w:p>
      <w:pPr>
        <w:pStyle w:val="Normal"/>
        <w:spacing w:lineRule="exact" w:line="400" w:before="50" w:after="50"/>
        <w:ind w:firstLine="480"/>
        <w:rPr/>
      </w:pPr>
      <w:r>
        <w:rPr>
          <w:rFonts w:ascii="SimHei" w:hAnsi="SimHei" w:eastAsia="黑体"/>
          <w:sz w:val="24"/>
        </w:rPr>
        <w:t>岗位工资调整根据员工个人岗位变动和考核结果决定，每年调整一次。包括晋级调整、调职调整、晋升调整和降职调整四种方式。</w:t>
      </w:r>
    </w:p>
    <w:p>
      <w:pPr>
        <w:pStyle w:val="Normal"/>
        <w:numPr>
          <w:ilvl w:val="0"/>
          <w:numId w:val="11"/>
        </w:numPr>
        <w:tabs>
          <w:tab w:val="clear" w:pos="420"/>
          <w:tab w:val="left" w:pos="0" w:leader="none"/>
        </w:tabs>
        <w:spacing w:lineRule="exact" w:line="400" w:before="50" w:after="50"/>
        <w:ind w:start="0" w:firstLine="420"/>
        <w:rPr/>
      </w:pPr>
      <w:r>
        <w:rPr>
          <w:rFonts w:ascii="SimHei" w:hAnsi="SimHei" w:eastAsia="黑体"/>
          <w:sz w:val="24"/>
        </w:rPr>
        <w:t>绩效工资调整</w:t>
      </w:r>
    </w:p>
    <w:p>
      <w:pPr>
        <w:pStyle w:val="Normal"/>
        <w:spacing w:lineRule="exact" w:line="400" w:before="50" w:after="50"/>
        <w:ind w:firstLine="480"/>
        <w:rPr/>
      </w:pPr>
      <w:r>
        <w:rPr>
          <w:rFonts w:ascii="SimHei" w:hAnsi="SimHei" w:eastAsia="黑体"/>
          <w:sz w:val="24"/>
        </w:rPr>
        <w:t>绩效工资调整根据员工个人岗位变动和考核结果决定，每年调整一次。包括晋级调整、调职调整、晋升调整和降职调整四种方式。</w:t>
      </w:r>
    </w:p>
    <w:p>
      <w:pPr>
        <w:pStyle w:val="Normal"/>
        <w:numPr>
          <w:ilvl w:val="0"/>
          <w:numId w:val="7"/>
        </w:numPr>
        <w:tabs>
          <w:tab w:val="clear" w:pos="420"/>
          <w:tab w:val="left" w:pos="1275" w:leader="none"/>
          <w:tab w:val="left" w:pos="1440" w:leader="none"/>
          <w:tab w:val="left" w:pos="1800" w:leader="none"/>
        </w:tabs>
        <w:spacing w:lineRule="exact" w:line="400" w:before="120" w:after="120"/>
        <w:ind w:start="360" w:hanging="0"/>
        <w:rPr/>
      </w:pPr>
      <w:r>
        <w:rPr>
          <w:rFonts w:ascii="SimHei" w:hAnsi="SimHei" w:cs="宋体;SimSun" w:eastAsia="黑体"/>
          <w:b/>
          <w:sz w:val="24"/>
        </w:rPr>
        <w:t>薪酬的晋升通道</w:t>
      </w:r>
    </w:p>
    <w:p>
      <w:pPr>
        <w:pStyle w:val="Normal"/>
        <w:spacing w:lineRule="exact" w:line="400" w:before="50" w:after="50"/>
        <w:ind w:firstLine="480"/>
        <w:rPr>
          <w:rFonts w:ascii="宋体;SimSun" w:hAnsi="宋体;SimSun" w:cs="宋体;SimSun"/>
          <w:color w:val="000000"/>
          <w:sz w:val="24"/>
        </w:rPr>
      </w:pPr>
      <w:r>
        <w:rPr>
          <w:rFonts w:ascii="SimHei" w:hAnsi="SimHei" w:cs="宋体;SimSun" w:eastAsia="黑体"/>
          <w:color w:val="000000"/>
          <w:sz w:val="24"/>
        </w:rPr>
        <w:t>为给不同岗位员工的薪酬提供合理的晋升空间，根据岗位性质将公司岗位划分为管理职系、项目职系、业务职系、党群职系、职能职系和销售职系。员工可以通过六条不同的通道实现薪酬的晋升。</w:t>
      </w:r>
    </w:p>
    <w:p>
      <w:pPr>
        <w:pStyle w:val="Normal"/>
        <w:numPr>
          <w:ilvl w:val="0"/>
          <w:numId w:val="7"/>
        </w:numPr>
        <w:tabs>
          <w:tab w:val="clear" w:pos="420"/>
          <w:tab w:val="left" w:pos="1275" w:leader="none"/>
          <w:tab w:val="left" w:pos="1440" w:leader="none"/>
        </w:tabs>
        <w:spacing w:lineRule="exact" w:line="400" w:before="120" w:after="120"/>
        <w:ind w:start="360" w:hanging="0"/>
        <w:rPr>
          <w:rFonts w:ascii="宋体;SimSun" w:hAnsi="宋体;SimSun" w:cs="宋体;SimSun"/>
          <w:b/>
          <w:b/>
          <w:sz w:val="24"/>
        </w:rPr>
      </w:pPr>
      <w:r>
        <w:rPr>
          <w:rFonts w:ascii="SimHei" w:hAnsi="SimHei" w:cs="宋体;SimSun" w:eastAsia="黑体"/>
          <w:b/>
          <w:sz w:val="24"/>
        </w:rPr>
        <w:t>晋级调整</w:t>
      </w:r>
    </w:p>
    <w:p>
      <w:pPr>
        <w:pStyle w:val="Normal"/>
        <w:spacing w:lineRule="exact" w:line="400" w:before="120" w:after="120"/>
        <w:ind w:firstLine="480"/>
        <w:rPr/>
      </w:pPr>
      <w:r>
        <w:rPr>
          <w:rFonts w:ascii="SimHei" w:hAnsi="SimHei" w:eastAsia="黑体"/>
          <w:sz w:val="24"/>
        </w:rPr>
        <w:t>每年行政管理部根据员工年度考核结果提出晋级人员名单，报公司主管领导审核，经总经理办公会批准后晋级。</w:t>
      </w:r>
    </w:p>
    <w:p>
      <w:pPr>
        <w:pStyle w:val="Normal"/>
        <w:spacing w:lineRule="exact" w:line="400" w:before="120" w:after="120"/>
        <w:ind w:firstLine="480"/>
        <w:rPr/>
      </w:pPr>
      <w:r>
        <w:rPr>
          <w:rFonts w:ascii="SimHei" w:hAnsi="SimHei" w:eastAsia="黑体"/>
          <w:sz w:val="24"/>
        </w:rPr>
        <w:t>除特殊情况外，对于岗位工资和效益工资已达到所在职级最高档次的员工，则不再执行职级内晋升，但作为跨职级晋升的优先候选人。</w:t>
      </w:r>
    </w:p>
    <w:p>
      <w:pPr>
        <w:pStyle w:val="Normal"/>
        <w:numPr>
          <w:ilvl w:val="0"/>
          <w:numId w:val="7"/>
        </w:numPr>
        <w:tabs>
          <w:tab w:val="clear" w:pos="420"/>
          <w:tab w:val="left" w:pos="1275" w:leader="none"/>
          <w:tab w:val="left" w:pos="1440" w:leader="none"/>
        </w:tabs>
        <w:spacing w:lineRule="exact" w:line="400" w:before="120" w:after="120"/>
        <w:ind w:start="360" w:hanging="0"/>
        <w:rPr>
          <w:rFonts w:ascii="宋体;SimSun" w:hAnsi="宋体;SimSun" w:cs="宋体;SimSun"/>
          <w:b/>
          <w:b/>
          <w:sz w:val="24"/>
        </w:rPr>
      </w:pPr>
      <w:r>
        <w:rPr>
          <w:rFonts w:ascii="SimHei" w:hAnsi="SimHei" w:cs="宋体;SimSun" w:eastAsia="黑体"/>
          <w:b/>
          <w:sz w:val="24"/>
        </w:rPr>
        <w:t>调职调整</w:t>
      </w:r>
    </w:p>
    <w:p>
      <w:pPr>
        <w:pStyle w:val="Normal"/>
        <w:spacing w:lineRule="exact" w:line="400" w:before="120" w:after="120"/>
        <w:ind w:firstLine="480"/>
        <w:rPr>
          <w:sz w:val="24"/>
        </w:rPr>
      </w:pPr>
      <w:r>
        <w:rPr>
          <w:rFonts w:ascii="SimHei" w:hAnsi="SimHei" w:eastAsia="黑体"/>
          <w:sz w:val="24"/>
        </w:rPr>
        <w:t>员工调职后，工资随岗位调整而调整。若原岗位工资已高于新岗位所在职级对应的最高档工资，则按照新岗位所在职级对应的最高档工资计薪；若原岗位工资已低于新岗位所在职级对应的最低档工资，则按照新岗位所在职级对应的最低档工资计薪；若原岗位工资位于新岗位所在职级对应的最高档和最低档工资之间，则按照新职位所在的职级对应的岗位工资就近就高档起薪。</w:t>
      </w:r>
    </w:p>
    <w:p>
      <w:pPr>
        <w:pStyle w:val="Normal"/>
        <w:numPr>
          <w:ilvl w:val="0"/>
          <w:numId w:val="7"/>
        </w:numPr>
        <w:tabs>
          <w:tab w:val="clear" w:pos="420"/>
          <w:tab w:val="left" w:pos="1275" w:leader="none"/>
          <w:tab w:val="left" w:pos="1440" w:leader="none"/>
        </w:tabs>
        <w:spacing w:lineRule="exact" w:line="400" w:before="120" w:after="120"/>
        <w:ind w:start="360" w:hanging="0"/>
        <w:rPr>
          <w:rFonts w:ascii="宋体;SimSun" w:hAnsi="宋体;SimSun" w:cs="宋体;SimSun"/>
          <w:b/>
          <w:b/>
          <w:sz w:val="24"/>
        </w:rPr>
      </w:pPr>
      <w:r>
        <w:rPr>
          <w:rFonts w:ascii="SimHei" w:hAnsi="SimHei" w:cs="宋体;SimSun" w:eastAsia="黑体"/>
          <w:b/>
          <w:sz w:val="24"/>
        </w:rPr>
        <w:t>晋升调整</w:t>
      </w:r>
    </w:p>
    <w:p>
      <w:pPr>
        <w:pStyle w:val="Normal"/>
        <w:spacing w:lineRule="exact" w:line="400" w:before="120" w:after="120"/>
        <w:ind w:firstLine="480"/>
        <w:rPr/>
      </w:pPr>
      <w:r>
        <w:rPr>
          <w:rFonts w:ascii="SimHei" w:hAnsi="SimHei" w:eastAsia="黑体"/>
          <w:sz w:val="24"/>
        </w:rPr>
        <w:t>当员工进行跨职级晋升时，根据员工个人及所晋升岗位具体情况确定其新的岗位工资和绩效工资标准。</w:t>
      </w:r>
    </w:p>
    <w:p>
      <w:pPr>
        <w:pStyle w:val="Normal"/>
        <w:spacing w:lineRule="exact" w:line="400" w:before="120" w:after="120"/>
        <w:ind w:firstLine="480"/>
        <w:rPr>
          <w:sz w:val="24"/>
        </w:rPr>
      </w:pPr>
      <w:r>
        <w:rPr>
          <w:rFonts w:ascii="SimHei" w:hAnsi="SimHei" w:eastAsia="黑体"/>
          <w:sz w:val="24"/>
        </w:rPr>
        <w:t>当新岗位工资低于其原岗位工资时，按与原岗位工资就近就高的原则在新岗位所在职级中确定新岗位工资；当原岗位工资低于新岗位所在职级工资最低档时，则按照新职位所在的职级对应的最低档岗位工资计薪。</w:t>
      </w:r>
    </w:p>
    <w:p>
      <w:pPr>
        <w:pStyle w:val="Normal"/>
        <w:numPr>
          <w:ilvl w:val="0"/>
          <w:numId w:val="7"/>
        </w:numPr>
        <w:tabs>
          <w:tab w:val="clear" w:pos="420"/>
          <w:tab w:val="left" w:pos="1275" w:leader="none"/>
          <w:tab w:val="left" w:pos="1440" w:leader="none"/>
        </w:tabs>
        <w:spacing w:lineRule="exact" w:line="400" w:before="120" w:after="120"/>
        <w:ind w:start="360" w:hanging="0"/>
        <w:rPr/>
      </w:pPr>
      <w:r>
        <w:rPr>
          <w:rFonts w:ascii="SimHei" w:hAnsi="SimHei" w:cs="宋体;SimSun" w:eastAsia="黑体"/>
          <w:b/>
          <w:sz w:val="24"/>
        </w:rPr>
        <w:t>降职调整</w:t>
      </w:r>
    </w:p>
    <w:p>
      <w:pPr>
        <w:pStyle w:val="Normal"/>
        <w:tabs>
          <w:tab w:val="clear" w:pos="420"/>
          <w:tab w:val="left" w:pos="1080" w:leader="none"/>
          <w:tab w:val="left" w:pos="1275" w:leader="none"/>
        </w:tabs>
        <w:spacing w:lineRule="exact" w:line="400" w:before="50" w:after="50"/>
        <w:ind w:firstLine="480"/>
        <w:rPr>
          <w:rFonts w:ascii="宋体;SimSun" w:hAnsi="宋体;SimSun" w:cs="宋体;SimSun"/>
          <w:sz w:val="28"/>
          <w:szCs w:val="28"/>
        </w:rPr>
      </w:pPr>
      <w:r>
        <w:rPr>
          <w:rFonts w:ascii="SimHei" w:hAnsi="SimHei" w:eastAsia="黑体"/>
          <w:sz w:val="24"/>
        </w:rPr>
        <w:t>员工降职后，若原来的岗位工资高于新岗位所在职级对应的最高档岗位工资，则按新岗位所在的职级的最高档起薪，如低于则按新岗位所在职级对应的岗位工资下调一级起薪。</w:t>
      </w:r>
      <w:r>
        <w:rPr>
          <w:rFonts w:ascii="SimHei" w:hAnsi="SimHei" w:eastAsia="黑体"/>
        </w:rPr>
      </w:r>
    </w:p>
    <w:p>
      <w:pPr>
        <w:pStyle w:val="Normal"/>
        <w:tabs>
          <w:tab w:val="clear" w:pos="420"/>
          <w:tab w:val="left" w:pos="1080" w:leader="none"/>
          <w:tab w:val="left" w:pos="1275" w:leader="none"/>
        </w:tabs>
        <w:spacing w:lineRule="exact" w:line="400" w:before="50" w:after="50"/>
        <w:ind w:firstLine="480"/>
        <w:rPr>
          <w:rFonts w:ascii="宋体;SimSun" w:hAnsi="宋体;SimSun" w:cs="宋体;SimSun"/>
          <w:sz w:val="24"/>
          <w:szCs w:val="28"/>
        </w:rPr>
      </w:pPr>
      <w:r>
        <w:rPr>
          <w:rFonts w:cs="宋体;SimSun" w:ascii="SimHei" w:hAnsi="SimHei" w:eastAsia="黑体"/>
          <w:sz w:val="24"/>
          <w:szCs w:val="28"/>
        </w:rPr>
      </w:r>
    </w:p>
    <w:p>
      <w:pPr>
        <w:pStyle w:val="Heading2"/>
        <w:spacing w:lineRule="exact" w:line="400" w:before="480" w:after="480"/>
        <w:jc w:val="center"/>
        <w:rPr/>
      </w:pPr>
      <w:bookmarkStart w:id="12" w:name="__RefHeading___Toc247994841"/>
      <w:bookmarkEnd w:id="12"/>
      <w:r>
        <w:rPr>
          <w:rFonts w:ascii="SimHei" w:hAnsi="SimHei" w:cs="宋体;SimSun" w:eastAsia="黑体"/>
          <w:sz w:val="28"/>
          <w:szCs w:val="28"/>
        </w:rPr>
        <w:t>第十四章  其它</w:t>
      </w:r>
    </w:p>
    <w:p>
      <w:pPr>
        <w:pStyle w:val="Normal"/>
        <w:numPr>
          <w:ilvl w:val="0"/>
          <w:numId w:val="7"/>
        </w:numPr>
        <w:tabs>
          <w:tab w:val="clear" w:pos="420"/>
          <w:tab w:val="left" w:pos="1275" w:leader="none"/>
          <w:tab w:val="left" w:pos="1440" w:leader="none"/>
        </w:tabs>
        <w:spacing w:lineRule="exact" w:line="400" w:before="120" w:after="120"/>
        <w:ind w:start="360" w:hanging="0"/>
        <w:rPr>
          <w:rFonts w:ascii="宋体;SimSun" w:hAnsi="宋体;SimSun" w:cs="宋体;SimSun"/>
          <w:b/>
          <w:b/>
          <w:sz w:val="24"/>
        </w:rPr>
      </w:pPr>
      <w:r>
        <w:rPr>
          <w:rFonts w:ascii="SimHei" w:hAnsi="SimHei" w:cs="宋体;SimSun" w:eastAsia="黑体"/>
          <w:b/>
          <w:sz w:val="24"/>
        </w:rPr>
        <w:t>福利待遇</w:t>
      </w:r>
    </w:p>
    <w:p>
      <w:pPr>
        <w:pStyle w:val="Normal"/>
        <w:tabs>
          <w:tab w:val="clear" w:pos="420"/>
          <w:tab w:val="left" w:pos="1080" w:leader="none"/>
          <w:tab w:val="left" w:pos="1275" w:leader="none"/>
        </w:tabs>
        <w:spacing w:lineRule="exact" w:line="400" w:before="50" w:after="50"/>
        <w:ind w:firstLine="480"/>
        <w:rPr>
          <w:sz w:val="24"/>
        </w:rPr>
      </w:pPr>
      <w:r>
        <w:rPr>
          <w:rFonts w:ascii="SimHei" w:hAnsi="SimHei" w:eastAsia="黑体"/>
          <w:sz w:val="24"/>
        </w:rPr>
        <w:t>员工的各种福利待遇按公司相关规定执行</w:t>
      </w:r>
    </w:p>
    <w:p>
      <w:pPr>
        <w:pStyle w:val="Normal"/>
        <w:numPr>
          <w:ilvl w:val="0"/>
          <w:numId w:val="7"/>
        </w:numPr>
        <w:tabs>
          <w:tab w:val="clear" w:pos="420"/>
          <w:tab w:val="left" w:pos="1080" w:leader="none"/>
          <w:tab w:val="left" w:pos="1275" w:leader="none"/>
          <w:tab w:val="left" w:pos="1440" w:leader="none"/>
        </w:tabs>
        <w:spacing w:lineRule="exact" w:line="400" w:before="120" w:after="120"/>
        <w:ind w:start="360" w:hanging="0"/>
        <w:rPr>
          <w:rFonts w:ascii="宋体;SimSun" w:hAnsi="宋体;SimSun" w:cs="宋体;SimSun"/>
          <w:b/>
          <w:b/>
          <w:sz w:val="24"/>
        </w:rPr>
      </w:pPr>
      <w:r>
        <w:rPr>
          <w:rFonts w:ascii="SimHei" w:hAnsi="SimHei" w:cs="宋体;SimSun" w:eastAsia="黑体"/>
          <w:b/>
          <w:sz w:val="24"/>
        </w:rPr>
        <w:t>薪酬发放的其他规定</w:t>
      </w:r>
    </w:p>
    <w:p>
      <w:pPr>
        <w:pStyle w:val="Normal"/>
        <w:spacing w:lineRule="exact" w:line="400" w:before="120" w:after="120"/>
        <w:ind w:firstLine="480"/>
        <w:rPr>
          <w:sz w:val="24"/>
        </w:rPr>
      </w:pPr>
      <w:r>
        <w:rPr>
          <w:rFonts w:ascii="SimHei" w:hAnsi="SimHei" w:eastAsia="黑体"/>
          <w:sz w:val="24"/>
        </w:rPr>
        <w:t>员工处于以下状态或发生以下行为，薪酬发放遵照公司相关规定。</w:t>
      </w:r>
    </w:p>
    <w:p>
      <w:pPr>
        <w:pStyle w:val="Normal"/>
        <w:numPr>
          <w:ilvl w:val="0"/>
          <w:numId w:val="5"/>
        </w:numPr>
        <w:spacing w:lineRule="exact" w:line="400" w:before="120" w:after="120"/>
        <w:rPr>
          <w:sz w:val="24"/>
        </w:rPr>
      </w:pPr>
      <w:r>
        <w:rPr>
          <w:rFonts w:ascii="SimHei" w:hAnsi="SimHei" w:eastAsia="黑体"/>
          <w:sz w:val="24"/>
        </w:rPr>
        <w:t>见习期、试用期、代理期</w:t>
      </w:r>
    </w:p>
    <w:p>
      <w:pPr>
        <w:pStyle w:val="Normal"/>
        <w:numPr>
          <w:ilvl w:val="0"/>
          <w:numId w:val="5"/>
        </w:numPr>
        <w:spacing w:lineRule="exact" w:line="400" w:before="120" w:after="120"/>
        <w:rPr>
          <w:sz w:val="24"/>
        </w:rPr>
      </w:pPr>
      <w:r>
        <w:rPr>
          <w:rFonts w:ascii="SimHei" w:hAnsi="SimHei" w:eastAsia="黑体"/>
          <w:sz w:val="24"/>
        </w:rPr>
        <w:t>长期外派培训或脱产学习</w:t>
      </w:r>
      <w:r>
        <w:rPr>
          <w:rFonts w:eastAsia="黑体" w:ascii="SimHei" w:hAnsi="SimHei"/>
          <w:sz w:val="24"/>
        </w:rPr>
        <w:t xml:space="preserve">  </w:t>
      </w:r>
    </w:p>
    <w:p>
      <w:pPr>
        <w:pStyle w:val="Normal"/>
        <w:numPr>
          <w:ilvl w:val="0"/>
          <w:numId w:val="5"/>
        </w:numPr>
        <w:spacing w:lineRule="exact" w:line="400" w:before="120" w:after="120"/>
        <w:rPr>
          <w:sz w:val="24"/>
        </w:rPr>
      </w:pPr>
      <w:r>
        <w:rPr>
          <w:rFonts w:ascii="SimHei" w:hAnsi="SimHei" w:eastAsia="黑体"/>
          <w:sz w:val="24"/>
        </w:rPr>
        <w:t>各种离职</w:t>
      </w:r>
    </w:p>
    <w:p>
      <w:pPr>
        <w:pStyle w:val="Normal"/>
        <w:numPr>
          <w:ilvl w:val="0"/>
          <w:numId w:val="5"/>
        </w:numPr>
        <w:spacing w:lineRule="exact" w:line="400" w:before="120" w:after="120"/>
        <w:rPr>
          <w:sz w:val="24"/>
        </w:rPr>
      </w:pPr>
      <w:r>
        <w:rPr>
          <w:rFonts w:ascii="SimHei" w:hAnsi="SimHei" w:eastAsia="黑体"/>
          <w:sz w:val="24"/>
        </w:rPr>
        <w:t>事假、病假</w:t>
      </w:r>
    </w:p>
    <w:p>
      <w:pPr>
        <w:pStyle w:val="Normal"/>
        <w:numPr>
          <w:ilvl w:val="0"/>
          <w:numId w:val="5"/>
        </w:numPr>
        <w:spacing w:lineRule="exact" w:line="400" w:before="120" w:after="120"/>
        <w:rPr>
          <w:color w:val="000000"/>
          <w:sz w:val="24"/>
        </w:rPr>
      </w:pPr>
      <w:r>
        <w:rPr>
          <w:rFonts w:ascii="SimHei" w:hAnsi="SimHei" w:eastAsia="黑体"/>
          <w:sz w:val="24"/>
        </w:rPr>
        <w:t>旷工、迟到、早退等各种违犯劳动纪律的行为</w:t>
      </w:r>
    </w:p>
    <w:p>
      <w:pPr>
        <w:pStyle w:val="Normal"/>
        <w:numPr>
          <w:ilvl w:val="0"/>
          <w:numId w:val="7"/>
        </w:numPr>
        <w:tabs>
          <w:tab w:val="clear" w:pos="420"/>
          <w:tab w:val="left" w:pos="1080" w:leader="none"/>
          <w:tab w:val="left" w:pos="1275" w:leader="none"/>
          <w:tab w:val="left" w:pos="1440" w:leader="none"/>
        </w:tabs>
        <w:spacing w:lineRule="exact" w:line="400" w:before="120" w:after="120"/>
        <w:ind w:start="360" w:hanging="0"/>
        <w:rPr>
          <w:rFonts w:ascii="宋体;SimSun" w:hAnsi="宋体;SimSun" w:cs="宋体;SimSun"/>
          <w:b/>
          <w:b/>
          <w:sz w:val="24"/>
        </w:rPr>
      </w:pPr>
      <w:r>
        <w:rPr>
          <w:rFonts w:ascii="SimHei" w:hAnsi="SimHei" w:cs="宋体;SimSun" w:eastAsia="黑体"/>
          <w:b/>
          <w:sz w:val="24"/>
        </w:rPr>
        <w:t>工资延迟发放</w:t>
      </w:r>
    </w:p>
    <w:p>
      <w:pPr>
        <w:pStyle w:val="Normal"/>
        <w:spacing w:lineRule="exact" w:line="400" w:before="50" w:after="50"/>
        <w:ind w:firstLine="480"/>
        <w:rPr>
          <w:sz w:val="24"/>
        </w:rPr>
      </w:pPr>
      <w:r>
        <w:rPr>
          <w:rFonts w:ascii="SimHei" w:hAnsi="SimHei" w:eastAsia="黑体"/>
          <w:sz w:val="24"/>
        </w:rPr>
        <w:t>工资需要延迟发放的，行政管理部需在当月</w:t>
      </w:r>
      <w:r>
        <w:rPr>
          <w:rFonts w:ascii="SimHei" w:hAnsi="SimHei" w:eastAsia="黑体"/>
          <w:sz w:val="24"/>
        </w:rPr>
        <w:t>20</w:t>
      </w:r>
      <w:r>
        <w:rPr>
          <w:rFonts w:ascii="SimHei" w:hAnsi="SimHei" w:eastAsia="黑体"/>
          <w:sz w:val="24"/>
        </w:rPr>
        <w:t>日前提出申请，说明延迟发放的原因，经公司主管领导审核后，由总经理批准；行政管理部需在本月</w:t>
      </w:r>
      <w:r>
        <w:rPr>
          <w:rFonts w:ascii="SimHei" w:hAnsi="SimHei" w:eastAsia="黑体"/>
          <w:sz w:val="24"/>
        </w:rPr>
        <w:t>30</w:t>
      </w:r>
      <w:r>
        <w:rPr>
          <w:rFonts w:ascii="SimHei" w:hAnsi="SimHei" w:eastAsia="黑体"/>
          <w:sz w:val="24"/>
        </w:rPr>
        <w:t>日以前向公司全体员工发出工资迟发通知，说明原因；由于责任导致工资迟发的，行政管理部应追究相关责任人的责任。</w:t>
      </w:r>
    </w:p>
    <w:p>
      <w:pPr>
        <w:pStyle w:val="Normal"/>
        <w:numPr>
          <w:ilvl w:val="0"/>
          <w:numId w:val="7"/>
        </w:numPr>
        <w:tabs>
          <w:tab w:val="clear" w:pos="420"/>
          <w:tab w:val="left" w:pos="1080" w:leader="none"/>
          <w:tab w:val="left" w:pos="1275" w:leader="none"/>
          <w:tab w:val="left" w:pos="1440" w:leader="none"/>
        </w:tabs>
        <w:spacing w:lineRule="exact" w:line="400" w:before="120" w:after="120"/>
        <w:ind w:start="360" w:hanging="0"/>
        <w:rPr>
          <w:rFonts w:ascii="宋体;SimSun" w:hAnsi="宋体;SimSun" w:cs="宋体;SimSun"/>
          <w:b/>
          <w:b/>
          <w:sz w:val="24"/>
        </w:rPr>
      </w:pPr>
      <w:r>
        <w:rPr>
          <w:rFonts w:ascii="SimHei" w:hAnsi="SimHei" w:cs="宋体;SimSun" w:eastAsia="黑体"/>
          <w:b/>
          <w:sz w:val="24"/>
        </w:rPr>
        <w:t>节假日工资发放</w:t>
      </w:r>
    </w:p>
    <w:p>
      <w:pPr>
        <w:pStyle w:val="Normal"/>
        <w:spacing w:lineRule="exact" w:line="400" w:before="120" w:after="120"/>
        <w:ind w:firstLine="480"/>
        <w:rPr>
          <w:sz w:val="24"/>
        </w:rPr>
      </w:pPr>
      <w:r>
        <w:rPr>
          <w:rFonts w:ascii="SimHei" w:hAnsi="SimHei" w:eastAsia="黑体"/>
          <w:sz w:val="24"/>
        </w:rPr>
        <w:t>遇有春节等长假将影响到薪酬核算正常进行的，原则上提前发放工资。由行政管理部提出工作调整方案，经总经理批准后执行。</w:t>
      </w:r>
    </w:p>
    <w:p>
      <w:pPr>
        <w:pStyle w:val="Normal"/>
        <w:numPr>
          <w:ilvl w:val="0"/>
          <w:numId w:val="7"/>
        </w:numPr>
        <w:tabs>
          <w:tab w:val="clear" w:pos="420"/>
          <w:tab w:val="left" w:pos="1080" w:leader="none"/>
          <w:tab w:val="left" w:pos="1275" w:leader="none"/>
          <w:tab w:val="left" w:pos="1440" w:leader="none"/>
        </w:tabs>
        <w:spacing w:lineRule="exact" w:line="400" w:before="120" w:after="120"/>
        <w:ind w:start="360" w:hanging="0"/>
        <w:rPr>
          <w:rFonts w:ascii="宋体;SimSun" w:hAnsi="宋体;SimSun" w:cs="宋体;SimSun"/>
          <w:b/>
          <w:b/>
          <w:sz w:val="24"/>
        </w:rPr>
      </w:pPr>
      <w:r>
        <w:rPr>
          <w:rFonts w:ascii="SimHei" w:hAnsi="SimHei" w:cs="宋体;SimSun" w:eastAsia="黑体"/>
          <w:b/>
          <w:sz w:val="24"/>
        </w:rPr>
        <w:t>薪酬工作时间安排</w:t>
      </w:r>
    </w:p>
    <w:p>
      <w:pPr>
        <w:pStyle w:val="Normal"/>
        <w:spacing w:lineRule="exact" w:line="400" w:before="50" w:after="50"/>
        <w:rPr>
          <w:sz w:val="24"/>
        </w:rPr>
      </w:pPr>
      <w:r>
        <w:rPr>
          <w:rFonts w:eastAsia="黑体" w:ascii="SimHei" w:hAnsi="SimHei"/>
          <w:sz w:val="24"/>
        </w:rPr>
        <w:t xml:space="preserve">    </w:t>
      </w:r>
      <w:r>
        <w:rPr>
          <w:rFonts w:ascii="SimHei" w:hAnsi="SimHei" w:eastAsia="黑体"/>
          <w:sz w:val="24"/>
        </w:rPr>
        <w:t>各月薪酬工作分为三个阶段，各阶段具体时间按公司规定执行：</w:t>
      </w:r>
    </w:p>
    <w:p>
      <w:pPr>
        <w:pStyle w:val="Normal"/>
        <w:spacing w:lineRule="exact" w:line="400" w:before="50" w:after="50"/>
        <w:rPr/>
      </w:pPr>
      <w:r>
        <w:rPr>
          <w:rFonts w:eastAsia="黑体" w:ascii="SimHei" w:hAnsi="SimHei"/>
          <w:sz w:val="24"/>
        </w:rPr>
        <w:t xml:space="preserve">    </w:t>
      </w:r>
      <w:r>
        <w:rPr>
          <w:rFonts w:ascii="SimHei" w:hAnsi="SimHei" w:eastAsia="黑体"/>
          <w:sz w:val="24"/>
        </w:rPr>
        <w:t>第一阶段：考勤、工资与各类扣减数据统计与准备、考核数据的统计与准备（每月</w:t>
      </w:r>
      <w:r>
        <w:rPr>
          <w:rFonts w:ascii="SimHei" w:hAnsi="SimHei" w:eastAsia="黑体"/>
          <w:sz w:val="24"/>
        </w:rPr>
        <w:t>27</w:t>
      </w:r>
      <w:r>
        <w:rPr>
          <w:rFonts w:ascii="SimHei" w:hAnsi="SimHei" w:eastAsia="黑体"/>
          <w:sz w:val="24"/>
        </w:rPr>
        <w:t>日前）；第二阶段：薪酬核算（次月</w:t>
      </w:r>
      <w:r>
        <w:rPr>
          <w:rFonts w:ascii="SimHei" w:hAnsi="SimHei" w:eastAsia="黑体"/>
          <w:sz w:val="24"/>
        </w:rPr>
        <w:t>2</w:t>
      </w:r>
      <w:r>
        <w:rPr>
          <w:rFonts w:ascii="SimHei" w:hAnsi="SimHei" w:eastAsia="黑体"/>
          <w:sz w:val="24"/>
        </w:rPr>
        <w:t>日前）；第三阶段：薪酬发放（次月</w:t>
      </w:r>
      <w:r>
        <w:rPr>
          <w:rFonts w:ascii="SimHei" w:hAnsi="SimHei" w:eastAsia="黑体"/>
          <w:sz w:val="24"/>
        </w:rPr>
        <w:t>6</w:t>
      </w:r>
      <w:r>
        <w:rPr>
          <w:rFonts w:ascii="SimHei" w:hAnsi="SimHei" w:eastAsia="黑体"/>
          <w:sz w:val="24"/>
        </w:rPr>
        <w:t>日前）</w:t>
      </w:r>
      <w:r>
        <w:rPr>
          <w:rFonts w:ascii="SimHei" w:hAnsi="SimHei" w:eastAsia="黑体"/>
        </w:rPr>
      </w:r>
    </w:p>
    <w:p>
      <w:pPr>
        <w:pStyle w:val="Heading2"/>
        <w:spacing w:lineRule="exact" w:line="400" w:before="480" w:after="480"/>
        <w:jc w:val="center"/>
        <w:rPr/>
      </w:pPr>
      <w:bookmarkStart w:id="13" w:name="__RefHeading___Toc247994842"/>
      <w:bookmarkEnd w:id="13"/>
      <w:r>
        <w:rPr>
          <w:rFonts w:ascii="SimHei" w:hAnsi="SimHei" w:cs="宋体;SimSun" w:eastAsia="黑体"/>
          <w:sz w:val="28"/>
          <w:szCs w:val="28"/>
        </w:rPr>
        <w:t>第十五章  附则</w:t>
      </w:r>
    </w:p>
    <w:p>
      <w:pPr>
        <w:pStyle w:val="Normal"/>
        <w:numPr>
          <w:ilvl w:val="0"/>
          <w:numId w:val="7"/>
        </w:numPr>
        <w:tabs>
          <w:tab w:val="clear" w:pos="420"/>
          <w:tab w:val="left" w:pos="1080" w:leader="none"/>
          <w:tab w:val="left" w:pos="1275" w:leader="none"/>
          <w:tab w:val="left" w:pos="1440" w:leader="none"/>
        </w:tabs>
        <w:spacing w:lineRule="exact" w:line="400" w:before="120" w:after="120"/>
        <w:ind w:start="360" w:hanging="0"/>
        <w:rPr/>
      </w:pPr>
      <w:r>
        <w:rPr>
          <w:rFonts w:ascii="SimHei" w:hAnsi="SimHei" w:cs="宋体;SimSun" w:eastAsia="黑体"/>
          <w:b/>
          <w:sz w:val="24"/>
        </w:rPr>
        <w:t>本管理制度的解释、修改和调整及审批</w:t>
      </w:r>
    </w:p>
    <w:p>
      <w:pPr>
        <w:pStyle w:val="Normal"/>
        <w:spacing w:lineRule="exact" w:line="400" w:before="120" w:after="120"/>
        <w:ind w:firstLine="360"/>
        <w:rPr/>
      </w:pPr>
      <w:r>
        <w:rPr>
          <w:rFonts w:ascii="SimHei" w:hAnsi="SimHei" w:cs="宋体;SimSun" w:eastAsia="黑体"/>
          <w:sz w:val="24"/>
        </w:rPr>
        <w:t>本管理</w:t>
      </w:r>
      <w:r>
        <w:rPr>
          <w:rFonts w:ascii="SimHei" w:hAnsi="SimHei" w:cs="宋体;SimSun" w:eastAsia="黑体"/>
          <w:sz w:val="24"/>
        </w:rPr>
        <w:t>制度</w:t>
      </w:r>
      <w:r>
        <w:rPr>
          <w:rFonts w:ascii="SimHei" w:hAnsi="SimHei" w:cs="宋体;SimSun" w:eastAsia="黑体"/>
          <w:sz w:val="24"/>
        </w:rPr>
        <w:t>由</w:t>
      </w:r>
      <w:r>
        <w:rPr>
          <w:rFonts w:ascii="SimHei" w:hAnsi="SimHei" w:cs="宋体;SimSun" w:eastAsia="黑体"/>
          <w:sz w:val="24"/>
        </w:rPr>
        <w:t>公司行政管理部</w:t>
      </w:r>
      <w:r>
        <w:rPr>
          <w:rFonts w:ascii="SimHei" w:hAnsi="SimHei" w:cs="宋体;SimSun" w:eastAsia="黑体"/>
          <w:sz w:val="24"/>
        </w:rPr>
        <w:t>负责解释、修改和调整，由</w:t>
      </w:r>
      <w:r>
        <w:rPr>
          <w:rFonts w:ascii="SimHei" w:hAnsi="SimHei" w:cs="宋体;SimSun" w:eastAsia="黑体"/>
          <w:sz w:val="24"/>
        </w:rPr>
        <w:t>总经理办公会</w:t>
      </w:r>
      <w:r>
        <w:rPr>
          <w:rFonts w:ascii="SimHei" w:hAnsi="SimHei" w:cs="宋体;SimSun" w:eastAsia="黑体"/>
          <w:sz w:val="24"/>
        </w:rPr>
        <w:t>批准</w:t>
      </w:r>
      <w:r>
        <w:rPr>
          <w:rFonts w:ascii="SimHei" w:hAnsi="SimHei" w:cs="宋体;SimSun" w:eastAsia="黑体"/>
          <w:sz w:val="24"/>
        </w:rPr>
        <w:t>后实施</w:t>
      </w:r>
      <w:r>
        <w:rPr>
          <w:rFonts w:ascii="SimHei" w:hAnsi="SimHei" w:cs="宋体;SimSun" w:eastAsia="黑体"/>
          <w:sz w:val="24"/>
        </w:rPr>
        <w:t>。</w:t>
      </w:r>
    </w:p>
    <w:p>
      <w:pPr>
        <w:pStyle w:val="Normal"/>
        <w:numPr>
          <w:ilvl w:val="0"/>
          <w:numId w:val="7"/>
        </w:numPr>
        <w:tabs>
          <w:tab w:val="clear" w:pos="420"/>
          <w:tab w:val="left" w:pos="1080" w:leader="none"/>
          <w:tab w:val="left" w:pos="1275" w:leader="none"/>
          <w:tab w:val="left" w:pos="1440" w:leader="none"/>
        </w:tabs>
        <w:spacing w:lineRule="exact" w:line="400" w:before="120" w:after="120"/>
        <w:ind w:start="360" w:hanging="0"/>
        <w:rPr/>
      </w:pPr>
      <w:r>
        <w:rPr>
          <w:rFonts w:ascii="SimHei" w:hAnsi="SimHei" w:cs="宋体;SimSun" w:eastAsia="黑体"/>
          <w:b/>
          <w:sz w:val="24"/>
        </w:rPr>
        <w:t>本管理制度的实施</w:t>
      </w:r>
    </w:p>
    <w:p>
      <w:pPr>
        <w:pStyle w:val="Normal"/>
        <w:spacing w:lineRule="exact" w:line="400" w:before="120" w:after="120"/>
        <w:ind w:firstLine="480"/>
        <w:rPr>
          <w:rFonts w:ascii="宋体;SimSun" w:hAnsi="宋体;SimSun" w:cs="宋体;SimSun"/>
          <w:sz w:val="24"/>
        </w:rPr>
      </w:pPr>
      <w:r>
        <w:rPr>
          <w:rFonts w:ascii="SimHei" w:hAnsi="SimHei" w:cs="宋体;SimSun" w:eastAsia="黑体"/>
          <w:sz w:val="24"/>
        </w:rPr>
        <w:t>本管理制度自</w:t>
      </w:r>
      <w:r>
        <w:rPr>
          <w:rFonts w:ascii="SimHei" w:hAnsi="SimHei" w:cs="宋体;SimSun" w:eastAsia="黑体"/>
          <w:sz w:val="24"/>
          <w:u w:val="single"/>
        </w:rPr>
        <w:t xml:space="preserve">     </w:t>
      </w:r>
      <w:r>
        <w:rPr>
          <w:rFonts w:ascii="SimHei" w:hAnsi="SimHei" w:cs="宋体;SimSun" w:eastAsia="黑体"/>
          <w:sz w:val="24"/>
        </w:rPr>
        <w:t>年</w:t>
      </w:r>
      <w:r>
        <w:rPr>
          <w:rFonts w:ascii="SimHei" w:hAnsi="SimHei" w:cs="宋体;SimSun" w:eastAsia="黑体"/>
          <w:sz w:val="24"/>
          <w:u w:val="single"/>
        </w:rPr>
        <w:t xml:space="preserve">  </w:t>
      </w:r>
      <w:r>
        <w:rPr>
          <w:rFonts w:ascii="SimHei" w:hAnsi="SimHei" w:cs="宋体;SimSun" w:eastAsia="黑体"/>
          <w:sz w:val="24"/>
        </w:rPr>
        <w:t>月</w:t>
      </w:r>
      <w:r>
        <w:rPr>
          <w:rFonts w:ascii="SimHei" w:hAnsi="SimHei" w:cs="宋体;SimSun" w:eastAsia="黑体"/>
          <w:sz w:val="24"/>
          <w:u w:val="single"/>
        </w:rPr>
        <w:t xml:space="preserve">  </w:t>
      </w:r>
      <w:r>
        <w:rPr>
          <w:rFonts w:ascii="SimHei" w:hAnsi="SimHei" w:cs="宋体;SimSun" w:eastAsia="黑体"/>
          <w:sz w:val="24"/>
        </w:rPr>
        <w:t>日起颁布。</w:t>
      </w:r>
      <w:r>
        <w:rPr>
          <w:rFonts w:ascii="SimHei" w:hAnsi="SimHei" w:cs="宋体;SimSun" w:eastAsia="黑体"/>
          <w:sz w:val="24"/>
        </w:rPr>
        <w:t>本管理</w:t>
      </w:r>
      <w:r>
        <w:rPr>
          <w:rFonts w:ascii="SimHei" w:hAnsi="SimHei" w:cs="宋体;SimSun" w:eastAsia="黑体"/>
          <w:sz w:val="24"/>
        </w:rPr>
        <w:t>制度</w:t>
      </w:r>
      <w:r>
        <w:rPr>
          <w:rFonts w:ascii="SimHei" w:hAnsi="SimHei" w:cs="宋体;SimSun" w:eastAsia="黑体"/>
          <w:sz w:val="24"/>
        </w:rPr>
        <w:t>实施后，原有类似规章制度自行终止，与本管理</w:t>
      </w:r>
      <w:r>
        <w:rPr>
          <w:rFonts w:ascii="SimHei" w:hAnsi="SimHei" w:cs="宋体;SimSun" w:eastAsia="黑体"/>
          <w:sz w:val="24"/>
        </w:rPr>
        <w:t>制度</w:t>
      </w:r>
      <w:r>
        <w:rPr>
          <w:rFonts w:ascii="SimHei" w:hAnsi="SimHei" w:cs="宋体;SimSun" w:eastAsia="黑体"/>
          <w:sz w:val="24"/>
        </w:rPr>
        <w:t>有抵触的规定一律以本管理</w:t>
      </w:r>
      <w:r>
        <w:rPr>
          <w:rFonts w:ascii="SimHei" w:hAnsi="SimHei" w:cs="宋体;SimSun" w:eastAsia="黑体"/>
          <w:sz w:val="24"/>
        </w:rPr>
        <w:t>制度</w:t>
      </w:r>
      <w:r>
        <w:rPr>
          <w:rFonts w:ascii="SimHei" w:hAnsi="SimHei" w:cs="宋体;SimSun" w:eastAsia="黑体"/>
          <w:sz w:val="24"/>
        </w:rPr>
        <w:t>为准。</w:t>
      </w:r>
    </w:p>
    <w:p>
      <w:pPr>
        <w:pStyle w:val="Normal"/>
        <w:spacing w:lineRule="exact" w:line="400" w:before="120" w:after="120"/>
        <w:ind w:firstLine="480"/>
        <w:rPr>
          <w:rFonts w:ascii="宋体;SimSun" w:hAnsi="宋体;SimSun" w:cs="宋体;SimSun"/>
          <w:sz w:val="24"/>
        </w:rPr>
      </w:pPr>
      <w:r>
        <w:rPr>
          <w:rFonts w:cs="宋体;SimSun" w:ascii="SimHei" w:hAnsi="SimHei" w:eastAsia="黑体"/>
          <w:sz w:val="24"/>
        </w:rPr>
      </w:r>
    </w:p>
    <w:p>
      <w:pPr>
        <w:pStyle w:val="Normal"/>
        <w:spacing w:lineRule="exact" w:line="400" w:before="120" w:after="120"/>
        <w:ind w:firstLine="480"/>
        <w:rPr>
          <w:rFonts w:ascii="宋体;SimSun" w:hAnsi="宋体;SimSun" w:cs="宋体;SimSun"/>
          <w:sz w:val="24"/>
        </w:rPr>
      </w:pPr>
      <w:r>
        <w:rPr>
          <w:rFonts w:cs="宋体;SimSun" w:ascii="SimHei" w:hAnsi="SimHei" w:eastAsia="黑体"/>
          <w:sz w:val="24"/>
        </w:rPr>
      </w:r>
    </w:p>
    <w:p>
      <w:pPr>
        <w:pStyle w:val="Normal"/>
        <w:spacing w:lineRule="exact" w:line="400" w:before="120" w:after="120"/>
        <w:ind w:firstLine="480"/>
        <w:rPr>
          <w:rFonts w:ascii="宋体;SimSun" w:hAnsi="宋体;SimSun" w:cs="宋体;SimSun"/>
          <w:sz w:val="24"/>
        </w:rPr>
      </w:pPr>
      <w:r>
        <w:rPr>
          <w:rFonts w:cs="宋体;SimSun" w:ascii="SimHei" w:hAnsi="SimHei" w:eastAsia="黑体"/>
          <w:sz w:val="24"/>
        </w:rPr>
      </w:r>
    </w:p>
    <w:p>
      <w:pPr>
        <w:pStyle w:val="Normal"/>
        <w:spacing w:lineRule="exact" w:line="400" w:before="120" w:after="120"/>
        <w:ind w:firstLine="480"/>
        <w:rPr>
          <w:rFonts w:ascii="宋体;SimSun" w:hAnsi="宋体;SimSun" w:cs="宋体;SimSun"/>
          <w:sz w:val="24"/>
        </w:rPr>
      </w:pPr>
      <w:r>
        <w:rPr>
          <w:rFonts w:cs="宋体;SimSun" w:ascii="SimHei" w:hAnsi="SimHei" w:eastAsia="黑体"/>
          <w:sz w:val="24"/>
        </w:rPr>
      </w:r>
    </w:p>
    <w:p>
      <w:pPr>
        <w:pStyle w:val="Normal"/>
        <w:spacing w:lineRule="exact" w:line="400" w:before="120" w:after="120"/>
        <w:ind w:firstLine="480"/>
        <w:rPr>
          <w:rFonts w:ascii="宋体;SimSun" w:hAnsi="宋体;SimSun" w:cs="宋体;SimSun"/>
          <w:sz w:val="24"/>
        </w:rPr>
      </w:pPr>
      <w:r>
        <w:rPr>
          <w:rFonts w:cs="宋体;SimSun" w:ascii="SimHei" w:hAnsi="SimHei" w:eastAsia="黑体"/>
          <w:sz w:val="24"/>
        </w:rPr>
      </w:r>
    </w:p>
    <w:p>
      <w:pPr>
        <w:pStyle w:val="Normal"/>
        <w:spacing w:lineRule="exact" w:line="400" w:before="120" w:after="120"/>
        <w:ind w:firstLine="480"/>
        <w:rPr>
          <w:rFonts w:ascii="宋体;SimSun" w:hAnsi="宋体;SimSun" w:cs="宋体;SimSun"/>
          <w:sz w:val="24"/>
        </w:rPr>
      </w:pPr>
      <w:r>
        <w:rPr>
          <w:rFonts w:cs="宋体;SimSun" w:ascii="SimHei" w:hAnsi="SimHei" w:eastAsia="黑体"/>
          <w:sz w:val="24"/>
        </w:rPr>
      </w:r>
    </w:p>
    <w:p>
      <w:pPr>
        <w:pStyle w:val="Normal"/>
        <w:spacing w:lineRule="exact" w:line="400" w:before="120" w:after="120"/>
        <w:ind w:firstLine="480"/>
        <w:rPr>
          <w:rFonts w:ascii="宋体;SimSun" w:hAnsi="宋体;SimSun" w:cs="宋体;SimSun"/>
          <w:sz w:val="24"/>
        </w:rPr>
      </w:pPr>
      <w:r>
        <w:rPr>
          <w:rFonts w:cs="宋体;SimSun" w:ascii="SimHei" w:hAnsi="SimHei" w:eastAsia="黑体"/>
          <w:sz w:val="24"/>
        </w:rPr>
      </w:r>
    </w:p>
    <w:p>
      <w:pPr>
        <w:pStyle w:val="Normal"/>
        <w:spacing w:lineRule="exact" w:line="400" w:before="120" w:after="120"/>
        <w:ind w:firstLine="480"/>
        <w:rPr>
          <w:rFonts w:ascii="宋体;SimSun" w:hAnsi="宋体;SimSun" w:cs="宋体;SimSun"/>
          <w:sz w:val="24"/>
        </w:rPr>
      </w:pPr>
      <w:r>
        <w:rPr>
          <w:rFonts w:cs="宋体;SimSun" w:ascii="SimHei" w:hAnsi="SimHei" w:eastAsia="黑体"/>
          <w:sz w:val="24"/>
        </w:rPr>
      </w:r>
    </w:p>
    <w:p>
      <w:pPr>
        <w:pStyle w:val="Normal"/>
        <w:spacing w:lineRule="exact" w:line="400" w:before="120" w:after="120"/>
        <w:ind w:firstLine="480"/>
        <w:rPr>
          <w:rFonts w:ascii="宋体;SimSun" w:hAnsi="宋体;SimSun" w:cs="宋体;SimSun"/>
          <w:sz w:val="24"/>
        </w:rPr>
      </w:pPr>
      <w:r>
        <w:rPr>
          <w:rFonts w:cs="宋体;SimSun" w:ascii="SimHei" w:hAnsi="SimHei" w:eastAsia="黑体"/>
          <w:sz w:val="24"/>
        </w:rPr>
      </w:r>
    </w:p>
    <w:p>
      <w:pPr>
        <w:pStyle w:val="Normal"/>
        <w:spacing w:lineRule="exact" w:line="400" w:before="120" w:after="120"/>
        <w:ind w:firstLine="480"/>
        <w:rPr>
          <w:rFonts w:ascii="宋体;SimSun" w:hAnsi="宋体;SimSun" w:cs="宋体;SimSun"/>
          <w:sz w:val="24"/>
        </w:rPr>
      </w:pPr>
      <w:r>
        <w:rPr>
          <w:rFonts w:cs="宋体;SimSun" w:ascii="SimHei" w:hAnsi="SimHei" w:eastAsia="黑体"/>
          <w:sz w:val="24"/>
        </w:rPr>
      </w:r>
    </w:p>
    <w:p>
      <w:pPr>
        <w:pStyle w:val="Normal"/>
        <w:spacing w:lineRule="exact" w:line="400" w:before="120" w:after="120"/>
        <w:ind w:firstLine="480"/>
        <w:rPr>
          <w:rFonts w:ascii="宋体;SimSun" w:hAnsi="宋体;SimSun" w:cs="宋体;SimSun"/>
          <w:sz w:val="24"/>
        </w:rPr>
      </w:pPr>
      <w:r>
        <w:rPr>
          <w:rFonts w:cs="宋体;SimSun" w:ascii="SimHei" w:hAnsi="SimHei" w:eastAsia="黑体"/>
          <w:sz w:val="24"/>
        </w:rPr>
      </w:r>
    </w:p>
    <w:p>
      <w:pPr>
        <w:pStyle w:val="Normal"/>
        <w:spacing w:lineRule="exact" w:line="400" w:before="120" w:after="120"/>
        <w:ind w:firstLine="480"/>
        <w:rPr>
          <w:rFonts w:ascii="宋体;SimSun" w:hAnsi="宋体;SimSun" w:cs="宋体;SimSun"/>
          <w:sz w:val="24"/>
        </w:rPr>
      </w:pPr>
      <w:r>
        <w:rPr>
          <w:rFonts w:cs="宋体;SimSun" w:ascii="SimHei" w:hAnsi="SimHei" w:eastAsia="黑体"/>
          <w:sz w:val="24"/>
        </w:rPr>
      </w:r>
    </w:p>
    <w:p>
      <w:pPr>
        <w:pStyle w:val="Normal"/>
        <w:spacing w:lineRule="exact" w:line="400" w:before="120" w:after="120"/>
        <w:ind w:firstLine="480"/>
        <w:rPr>
          <w:rFonts w:ascii="宋体;SimSun" w:hAnsi="宋体;SimSun" w:cs="宋体;SimSun"/>
          <w:sz w:val="24"/>
        </w:rPr>
      </w:pPr>
      <w:r>
        <w:rPr>
          <w:rFonts w:cs="宋体;SimSun" w:ascii="SimHei" w:hAnsi="SimHei" w:eastAsia="黑体"/>
          <w:sz w:val="24"/>
        </w:rPr>
      </w:r>
    </w:p>
    <w:p>
      <w:pPr>
        <w:pStyle w:val="Normal"/>
        <w:spacing w:lineRule="exact" w:line="400" w:before="120" w:after="120"/>
        <w:ind w:firstLine="480"/>
        <w:rPr>
          <w:rFonts w:ascii="宋体;SimSun" w:hAnsi="宋体;SimSun" w:cs="宋体;SimSun"/>
          <w:sz w:val="24"/>
        </w:rPr>
      </w:pPr>
      <w:r>
        <w:rPr>
          <w:rFonts w:cs="宋体;SimSun" w:ascii="SimHei" w:hAnsi="SimHei" w:eastAsia="黑体"/>
          <w:sz w:val="24"/>
        </w:rPr>
      </w:r>
    </w:p>
    <w:p>
      <w:pPr>
        <w:pStyle w:val="Normal"/>
        <w:spacing w:lineRule="exact" w:line="400" w:before="120" w:after="120"/>
        <w:ind w:firstLine="480"/>
        <w:rPr>
          <w:rFonts w:ascii="宋体;SimSun" w:hAnsi="宋体;SimSun" w:cs="宋体;SimSun"/>
          <w:sz w:val="24"/>
        </w:rPr>
      </w:pPr>
      <w:r>
        <w:rPr>
          <w:rFonts w:cs="宋体;SimSun" w:ascii="SimHei" w:hAnsi="SimHei" w:eastAsia="黑体"/>
          <w:sz w:val="24"/>
        </w:rPr>
      </w:r>
    </w:p>
    <w:p>
      <w:pPr>
        <w:pStyle w:val="Normal"/>
        <w:spacing w:lineRule="exact" w:line="400" w:before="120" w:after="120"/>
        <w:ind w:firstLine="480"/>
        <w:rPr>
          <w:rFonts w:ascii="宋体;SimSun" w:hAnsi="宋体;SimSun" w:cs="宋体;SimSun"/>
          <w:sz w:val="24"/>
        </w:rPr>
      </w:pPr>
      <w:r>
        <w:rPr>
          <w:rFonts w:cs="宋体;SimSun" w:ascii="SimHei" w:hAnsi="SimHei" w:eastAsia="黑体"/>
          <w:sz w:val="24"/>
        </w:rPr>
      </w:r>
    </w:p>
    <w:p>
      <w:pPr>
        <w:pStyle w:val="Normal"/>
        <w:spacing w:lineRule="exact" w:line="400" w:before="120" w:after="120"/>
        <w:ind w:firstLine="480"/>
        <w:rPr>
          <w:rFonts w:ascii="宋体;SimSun" w:hAnsi="宋体;SimSun" w:cs="宋体;SimSun"/>
          <w:sz w:val="24"/>
        </w:rPr>
      </w:pPr>
      <w:r>
        <w:rPr>
          <w:rFonts w:cs="宋体;SimSun" w:ascii="SimHei" w:hAnsi="SimHei" w:eastAsia="黑体"/>
          <w:sz w:val="24"/>
        </w:rPr>
      </w:r>
    </w:p>
    <w:p>
      <w:pPr>
        <w:pStyle w:val="Normal"/>
        <w:spacing w:lineRule="exact" w:line="400" w:before="120" w:after="120"/>
        <w:ind w:firstLine="480"/>
        <w:rPr>
          <w:rFonts w:ascii="宋体;SimSun" w:hAnsi="宋体;SimSun" w:cs="宋体;SimSun"/>
          <w:sz w:val="24"/>
        </w:rPr>
      </w:pPr>
      <w:r>
        <w:rPr>
          <w:rFonts w:cs="宋体;SimSun" w:ascii="SimHei" w:hAnsi="SimHei" w:eastAsia="黑体"/>
          <w:sz w:val="24"/>
        </w:rPr>
      </w:r>
      <w:r>
        <w:rPr>
          <w:rFonts w:ascii="SimHei" w:hAnsi="SimHei" w:eastAsia="黑体"/>
        </w:rPr>
      </w:r>
    </w:p>
    <w:p>
      <w:pPr>
        <w:pStyle w:val="Heading3"/>
        <w:tabs>
          <w:tab w:val="clear" w:pos="420"/>
          <w:tab w:val="left" w:pos="1620" w:leader="none"/>
        </w:tabs>
        <w:rPr/>
      </w:pPr>
      <w:bookmarkStart w:id="14" w:name="__RefHeading___Toc247994843"/>
      <w:bookmarkStart w:id="15" w:name="_附录一：安全奖评选与实施流程"/>
      <w:bookmarkEnd w:id="14"/>
      <w:bookmarkEnd w:id="15"/>
      <w:r>
        <w:rPr>
          <w:rFonts w:ascii="SimHei" w:hAnsi="SimHei" w:eastAsia="黑体"/>
          <w:sz w:val="24"/>
          <w:szCs w:val="24"/>
        </w:rPr>
        <w:t>附录一：薪酬核算与发放流程</w:t>
      </w:r>
      <w:bookmarkStart w:id="16" w:name="_附录七：工作标兵奖评选与实施流程"/>
      <w:bookmarkStart w:id="17" w:name="_附录六：总经理特别奖评选与实施流程"/>
      <w:bookmarkStart w:id="18" w:name="_附录二：消耗奖评选与实施流程"/>
      <w:bookmarkStart w:id="19" w:name="_附录一：总裁特别奖评选与实施流程"/>
      <w:bookmarkStart w:id="20" w:name="_附录1：总裁特别奖产生流程"/>
      <w:bookmarkEnd w:id="16"/>
      <w:bookmarkEnd w:id="17"/>
      <w:bookmarkEnd w:id="18"/>
      <w:bookmarkEnd w:id="19"/>
      <w:bookmarkEnd w:id="20"/>
    </w:p>
    <w:p>
      <w:pPr>
        <w:sectPr>
          <w:headerReference w:type="default" r:id="rId8"/>
          <w:footerReference w:type="default" r:id="rId9"/>
          <w:type w:val="nextPage"/>
          <w:pgSz w:w="11906" w:h="16838"/>
          <w:pgMar w:left="1797" w:right="1797" w:header="851" w:top="1440" w:footer="992" w:bottom="1712" w:gutter="0"/>
          <w:pgNumType w:fmt="decimal"/>
          <w:formProt w:val="false"/>
          <w:textDirection w:val="lrTb"/>
          <w:docGrid w:type="lines" w:linePitch="312" w:charSpace="0"/>
        </w:sectPr>
        <w:pStyle w:val="Normal"/>
        <w:rPr>
          <w:rFonts w:ascii="楷体_GB2312" w:hAnsi="楷体_GB2312" w:eastAsia="楷体_GB2312"/>
          <w:sz w:val="24"/>
          <w:szCs w:val="24"/>
        </w:rPr>
      </w:pPr>
      <w:r>
        <w:rPr>
          <w:rFonts w:eastAsia="黑体" w:ascii="SimHei" w:hAnsi="SimHei"/>
          <w:sz w:val="24"/>
          <w:szCs w:val="24"/>
        </w:rPr>
      </w:r>
    </w:p>
    <w:p>
      <w:pPr>
        <w:pStyle w:val="Normal"/>
        <w:rPr/>
      </w:pPr>
      <w:r>
        <w:rPr>
          <w:rFonts w:ascii="SimHei" w:hAnsi="SimHei" w:eastAsia="黑体"/>
        </w:rPr>
      </w:r>
    </w:p>
    <w:p>
      <w:pPr>
        <w:pStyle w:val="Heading3"/>
        <w:tabs>
          <w:tab w:val="clear" w:pos="420"/>
          <w:tab w:val="left" w:pos="1620" w:leader="none"/>
        </w:tabs>
        <w:rPr>
          <w:rFonts w:ascii="楷体_GB2312" w:hAnsi="楷体_GB2312" w:eastAsia="楷体_GB2312"/>
          <w:sz w:val="24"/>
          <w:szCs w:val="24"/>
        </w:rPr>
      </w:pPr>
      <w:bookmarkStart w:id="21" w:name="__RefHeading___Toc247994844"/>
      <w:bookmarkStart w:id="22" w:name="_附表一：岗位职系划分表_"/>
      <w:bookmarkEnd w:id="21"/>
      <w:bookmarkEnd w:id="22"/>
      <w:r>
        <w:rPr>
          <w:rFonts w:ascii="SimHei" w:hAnsi="SimHei" w:eastAsia="黑体"/>
          <w:sz w:val="24"/>
          <w:szCs w:val="24"/>
        </w:rPr>
        <w:t>附表一：岗位职系划分表</w:t>
      </w:r>
    </w:p>
    <w:p>
      <w:pPr>
        <w:pStyle w:val="Normal"/>
        <w:widowControl/>
        <w:ind w:start="718" w:hanging="0"/>
        <w:rPr/>
      </w:pPr>
      <w:r>
        <w:rPr>
          <w:rFonts w:ascii="SimHei" w:hAnsi="SimHei" w:cs="宋体;SimSun" w:eastAsia="黑体"/>
          <w:b/>
          <w:bCs/>
          <w:kern w:val="0"/>
          <w:sz w:val="24"/>
          <w:lang w:bidi="th-TH"/>
        </w:rPr>
        <w:t>经理层职系</w:t>
      </w:r>
      <w:r>
        <w:rPr>
          <w:rFonts w:ascii="SimHei" w:hAnsi="SimHei" w:eastAsia="黑体"/>
        </w:rPr>
        <w:t>划分表</w:t>
      </w:r>
    </w:p>
    <w:tbl>
      <w:tblPr>
        <w:tblW w:w="13178" w:type="dxa"/>
        <w:jc w:val="center"/>
        <w:tblInd w:w="0" w:type="dxa"/>
        <w:tblLayout w:type="fixed"/>
        <w:tblCellMar>
          <w:top w:w="0" w:type="dxa"/>
          <w:start w:w="108" w:type="dxa"/>
          <w:bottom w:w="0" w:type="dxa"/>
          <w:end w:w="108" w:type="dxa"/>
        </w:tblCellMar>
      </w:tblPr>
      <w:tblGrid>
        <w:gridCol w:w="1440"/>
        <w:gridCol w:w="1464"/>
        <w:gridCol w:w="815"/>
        <w:gridCol w:w="1260"/>
        <w:gridCol w:w="1173"/>
        <w:gridCol w:w="7026"/>
      </w:tblGrid>
      <w:tr>
        <w:trPr>
          <w:trHeight w:val="402" w:hRule="atLeast"/>
        </w:trPr>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Cs w:val="21"/>
                <w:lang w:bidi="th-TH"/>
              </w:rPr>
            </w:pPr>
            <w:r>
              <w:rPr>
                <w:rFonts w:ascii="SimHei" w:hAnsi="SimHei" w:cs="宋体;SimSun" w:eastAsia="黑体"/>
                <w:b/>
                <w:bCs/>
                <w:kern w:val="0"/>
                <w:szCs w:val="21"/>
                <w:lang w:bidi="th-TH"/>
              </w:rPr>
              <w:t>职系</w:t>
            </w:r>
          </w:p>
        </w:tc>
        <w:tc>
          <w:tcPr>
            <w:tcW w:w="1464"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Cs w:val="21"/>
                <w:lang w:bidi="th-TH"/>
              </w:rPr>
            </w:pPr>
            <w:r>
              <w:rPr>
                <w:rFonts w:ascii="SimHei" w:hAnsi="SimHei" w:cs="宋体;SimSun" w:eastAsia="黑体"/>
                <w:b/>
                <w:bCs/>
                <w:kern w:val="0"/>
                <w:szCs w:val="21"/>
                <w:lang w:bidi="th-TH"/>
              </w:rPr>
              <w:t>职级</w:t>
            </w:r>
          </w:p>
        </w:tc>
        <w:tc>
          <w:tcPr>
            <w:tcW w:w="815"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Cs w:val="21"/>
                <w:lang w:bidi="th-TH"/>
              </w:rPr>
            </w:pPr>
            <w:r>
              <w:rPr>
                <w:rFonts w:ascii="SimHei" w:hAnsi="SimHei" w:cs="宋体;SimSun" w:eastAsia="黑体"/>
                <w:b/>
                <w:bCs/>
                <w:kern w:val="0"/>
                <w:szCs w:val="21"/>
                <w:lang w:bidi="th-TH"/>
              </w:rPr>
              <w:t>职等</w:t>
            </w:r>
          </w:p>
        </w:tc>
        <w:tc>
          <w:tcPr>
            <w:tcW w:w="2433"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Cs w:val="21"/>
                <w:lang w:bidi="th-TH"/>
              </w:rPr>
            </w:pPr>
            <w:r>
              <w:rPr>
                <w:rFonts w:ascii="SimHei" w:hAnsi="SimHei" w:cs="宋体;SimSun" w:eastAsia="黑体"/>
                <w:b/>
                <w:bCs/>
                <w:kern w:val="0"/>
                <w:szCs w:val="21"/>
                <w:lang w:bidi="th-TH"/>
              </w:rPr>
              <w:t>职档</w:t>
            </w:r>
          </w:p>
        </w:tc>
        <w:tc>
          <w:tcPr>
            <w:tcW w:w="7026"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Cs w:val="21"/>
                <w:lang w:bidi="th-TH"/>
              </w:rPr>
            </w:pPr>
            <w:r>
              <w:rPr>
                <w:rFonts w:ascii="SimHei" w:hAnsi="SimHei" w:cs="宋体;SimSun" w:eastAsia="黑体"/>
                <w:b/>
                <w:bCs/>
                <w:kern w:val="0"/>
                <w:szCs w:val="21"/>
                <w:lang w:bidi="th-TH"/>
              </w:rPr>
              <w:t>岗位</w:t>
            </w:r>
          </w:p>
        </w:tc>
      </w:tr>
      <w:tr>
        <w:trPr>
          <w:trHeight w:val="285" w:hRule="atLeast"/>
        </w:trPr>
        <w:tc>
          <w:tcPr>
            <w:tcW w:w="144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管理职系</w:t>
            </w:r>
          </w:p>
        </w:tc>
        <w:tc>
          <w:tcPr>
            <w:tcW w:w="1464"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高层</w:t>
            </w:r>
          </w:p>
        </w:tc>
        <w:tc>
          <w:tcPr>
            <w:tcW w:w="815"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9</w:t>
            </w:r>
          </w:p>
        </w:tc>
        <w:tc>
          <w:tcPr>
            <w:tcW w:w="1260"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891</w:t>
            </w:r>
          </w:p>
        </w:tc>
        <w:tc>
          <w:tcPr>
            <w:tcW w:w="1173"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920</w:t>
            </w:r>
          </w:p>
        </w:tc>
        <w:tc>
          <w:tcPr>
            <w:tcW w:w="7026"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44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464"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815"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8</w:t>
            </w:r>
          </w:p>
        </w:tc>
        <w:tc>
          <w:tcPr>
            <w:tcW w:w="1260"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861</w:t>
            </w:r>
          </w:p>
        </w:tc>
        <w:tc>
          <w:tcPr>
            <w:tcW w:w="1173"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890</w:t>
            </w:r>
          </w:p>
        </w:tc>
        <w:tc>
          <w:tcPr>
            <w:tcW w:w="7026"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总经理</w:t>
            </w:r>
          </w:p>
        </w:tc>
      </w:tr>
      <w:tr>
        <w:trPr>
          <w:trHeight w:val="285" w:hRule="atLeast"/>
        </w:trPr>
        <w:tc>
          <w:tcPr>
            <w:tcW w:w="144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464"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815"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7</w:t>
            </w:r>
          </w:p>
        </w:tc>
        <w:tc>
          <w:tcPr>
            <w:tcW w:w="1260"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831</w:t>
            </w:r>
          </w:p>
        </w:tc>
        <w:tc>
          <w:tcPr>
            <w:tcW w:w="1173"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860</w:t>
            </w:r>
          </w:p>
        </w:tc>
        <w:tc>
          <w:tcPr>
            <w:tcW w:w="7026"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44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464"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815"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6</w:t>
            </w:r>
          </w:p>
        </w:tc>
        <w:tc>
          <w:tcPr>
            <w:tcW w:w="1260"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801</w:t>
            </w:r>
          </w:p>
        </w:tc>
        <w:tc>
          <w:tcPr>
            <w:tcW w:w="1173"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830</w:t>
            </w:r>
          </w:p>
        </w:tc>
        <w:tc>
          <w:tcPr>
            <w:tcW w:w="7026"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44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464"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815"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w:t>
            </w:r>
          </w:p>
        </w:tc>
        <w:tc>
          <w:tcPr>
            <w:tcW w:w="1260"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771</w:t>
            </w:r>
          </w:p>
        </w:tc>
        <w:tc>
          <w:tcPr>
            <w:tcW w:w="1173"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800</w:t>
            </w:r>
          </w:p>
        </w:tc>
        <w:tc>
          <w:tcPr>
            <w:tcW w:w="7026"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党支部书记　</w:t>
            </w:r>
          </w:p>
        </w:tc>
      </w:tr>
      <w:tr>
        <w:trPr>
          <w:trHeight w:val="285" w:hRule="atLeast"/>
        </w:trPr>
        <w:tc>
          <w:tcPr>
            <w:tcW w:w="144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464"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815"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w:t>
            </w:r>
          </w:p>
        </w:tc>
        <w:tc>
          <w:tcPr>
            <w:tcW w:w="1260"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741</w:t>
            </w:r>
          </w:p>
        </w:tc>
        <w:tc>
          <w:tcPr>
            <w:tcW w:w="1173"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770</w:t>
            </w:r>
          </w:p>
        </w:tc>
        <w:tc>
          <w:tcPr>
            <w:tcW w:w="7026"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副经理</w:t>
            </w:r>
          </w:p>
        </w:tc>
      </w:tr>
      <w:tr>
        <w:trPr>
          <w:trHeight w:val="285" w:hRule="atLeast"/>
        </w:trPr>
        <w:tc>
          <w:tcPr>
            <w:tcW w:w="144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464"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815"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3</w:t>
            </w:r>
          </w:p>
        </w:tc>
        <w:tc>
          <w:tcPr>
            <w:tcW w:w="1260"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711</w:t>
            </w:r>
          </w:p>
        </w:tc>
        <w:tc>
          <w:tcPr>
            <w:tcW w:w="1173"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740</w:t>
            </w:r>
          </w:p>
        </w:tc>
        <w:tc>
          <w:tcPr>
            <w:tcW w:w="7026"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总工程师</w:t>
            </w:r>
          </w:p>
        </w:tc>
      </w:tr>
      <w:tr>
        <w:trPr>
          <w:trHeight w:val="285" w:hRule="atLeast"/>
        </w:trPr>
        <w:tc>
          <w:tcPr>
            <w:tcW w:w="144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464"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815"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2</w:t>
            </w:r>
          </w:p>
        </w:tc>
        <w:tc>
          <w:tcPr>
            <w:tcW w:w="1260"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681</w:t>
            </w:r>
          </w:p>
        </w:tc>
        <w:tc>
          <w:tcPr>
            <w:tcW w:w="1173"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710</w:t>
            </w:r>
          </w:p>
        </w:tc>
        <w:tc>
          <w:tcPr>
            <w:tcW w:w="7026" w:type="dxa"/>
            <w:tcBorders>
              <w:bottom w:val="single" w:sz="4" w:space="0" w:color="000000"/>
              <w:end w:val="single" w:sz="4" w:space="0" w:color="000000"/>
            </w:tcBorders>
            <w:vAlign w:val="bottom"/>
          </w:tcPr>
          <w:p>
            <w:pPr>
              <w:pStyle w:val="Normal"/>
              <w:widowControl/>
              <w:snapToGrid w:val="false"/>
              <w:jc w:val="center"/>
              <w:rPr>
                <w:rFonts w:ascii="宋体;SimSun" w:hAnsi="宋体;SimSun" w:cs="宋体;SimSun"/>
                <w:kern w:val="0"/>
                <w:szCs w:val="21"/>
                <w:lang w:bidi="th-TH"/>
              </w:rPr>
            </w:pPr>
            <w:r>
              <w:rPr>
                <w:rFonts w:cs="宋体;SimSun" w:ascii="SimHei" w:hAnsi="SimHei" w:eastAsia="黑体"/>
                <w:kern w:val="0"/>
                <w:szCs w:val="21"/>
                <w:lang w:bidi="th-TH"/>
              </w:rPr>
            </w:r>
          </w:p>
        </w:tc>
      </w:tr>
      <w:tr>
        <w:trPr>
          <w:trHeight w:val="285" w:hRule="atLeast"/>
        </w:trPr>
        <w:tc>
          <w:tcPr>
            <w:tcW w:w="144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464"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815"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1</w:t>
            </w:r>
          </w:p>
        </w:tc>
        <w:tc>
          <w:tcPr>
            <w:tcW w:w="1260"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650</w:t>
            </w:r>
          </w:p>
        </w:tc>
        <w:tc>
          <w:tcPr>
            <w:tcW w:w="1173"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680</w:t>
            </w:r>
          </w:p>
        </w:tc>
        <w:tc>
          <w:tcPr>
            <w:tcW w:w="7026" w:type="dxa"/>
            <w:tcBorders>
              <w:bottom w:val="single" w:sz="4" w:space="0" w:color="000000"/>
              <w:end w:val="single" w:sz="4" w:space="0" w:color="000000"/>
            </w:tcBorders>
            <w:vAlign w:val="bottom"/>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bl>
    <w:p>
      <w:pPr>
        <w:pStyle w:val="Normal"/>
        <w:rPr/>
      </w:pPr>
      <w:r>
        <w:rPr>
          <w:rFonts w:ascii="SimHei" w:hAnsi="SimHei" w:eastAsia="黑体"/>
        </w:rPr>
      </w:r>
    </w:p>
    <w:p>
      <w:pPr>
        <w:pStyle w:val="Normal"/>
        <w:widowControl/>
        <w:ind w:start="718" w:hanging="0"/>
        <w:rPr>
          <w:rFonts w:cs="宋体;SimSun"/>
        </w:rPr>
      </w:pPr>
      <w:r>
        <w:rPr>
          <w:rFonts w:ascii="SimHei" w:hAnsi="SimHei" w:cs="宋体;SimSun" w:eastAsia="黑体"/>
          <w:b/>
          <w:bCs/>
          <w:kern w:val="0"/>
          <w:sz w:val="24"/>
          <w:lang w:bidi="th-TH"/>
        </w:rPr>
        <w:t>其他岗位职系划分表</w:t>
      </w:r>
      <w:r>
        <w:rPr>
          <w:rFonts w:cs="宋体;SimSun" w:ascii="SimHei" w:hAnsi="SimHei" w:eastAsia="黑体"/>
          <w:b/>
          <w:bCs/>
          <w:kern w:val="0"/>
          <w:sz w:val="24"/>
          <w:lang w:bidi="th-TH"/>
        </w:rPr>
        <w:tab/>
      </w:r>
    </w:p>
    <w:tbl>
      <w:tblPr>
        <w:tblW w:w="13155" w:type="dxa"/>
        <w:jc w:val="center"/>
        <w:tblInd w:w="0" w:type="dxa"/>
        <w:tblLayout w:type="fixed"/>
        <w:tblCellMar>
          <w:top w:w="0" w:type="dxa"/>
          <w:start w:w="108" w:type="dxa"/>
          <w:bottom w:w="0" w:type="dxa"/>
          <w:end w:w="108" w:type="dxa"/>
        </w:tblCellMar>
      </w:tblPr>
      <w:tblGrid>
        <w:gridCol w:w="1300"/>
        <w:gridCol w:w="1520"/>
        <w:gridCol w:w="760"/>
        <w:gridCol w:w="1115"/>
        <w:gridCol w:w="1080"/>
        <w:gridCol w:w="7380"/>
      </w:tblGrid>
      <w:tr>
        <w:trPr>
          <w:trHeight w:val="402" w:hRule="atLeast"/>
        </w:trPr>
        <w:tc>
          <w:tcPr>
            <w:tcW w:w="130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Cs w:val="21"/>
                <w:lang w:bidi="th-TH"/>
              </w:rPr>
            </w:pPr>
            <w:r>
              <w:rPr>
                <w:rFonts w:ascii="SimHei" w:hAnsi="SimHei" w:cs="宋体;SimSun" w:eastAsia="黑体"/>
                <w:b/>
                <w:bCs/>
                <w:kern w:val="0"/>
                <w:szCs w:val="21"/>
                <w:lang w:bidi="th-TH"/>
              </w:rPr>
              <w:t>职系</w:t>
            </w:r>
          </w:p>
        </w:tc>
        <w:tc>
          <w:tcPr>
            <w:tcW w:w="152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Cs w:val="21"/>
                <w:lang w:bidi="th-TH"/>
              </w:rPr>
            </w:pPr>
            <w:r>
              <w:rPr>
                <w:rFonts w:ascii="SimHei" w:hAnsi="SimHei" w:cs="宋体;SimSun" w:eastAsia="黑体"/>
                <w:b/>
                <w:bCs/>
                <w:kern w:val="0"/>
                <w:szCs w:val="21"/>
                <w:lang w:bidi="th-TH"/>
              </w:rPr>
              <w:t>职级</w:t>
            </w:r>
          </w:p>
        </w:tc>
        <w:tc>
          <w:tcPr>
            <w:tcW w:w="76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Cs w:val="21"/>
                <w:lang w:bidi="th-TH"/>
              </w:rPr>
            </w:pPr>
            <w:r>
              <w:rPr>
                <w:rFonts w:ascii="SimHei" w:hAnsi="SimHei" w:cs="宋体;SimSun" w:eastAsia="黑体"/>
                <w:b/>
                <w:bCs/>
                <w:kern w:val="0"/>
                <w:szCs w:val="21"/>
                <w:lang w:bidi="th-TH"/>
              </w:rPr>
              <w:t>职等</w:t>
            </w:r>
          </w:p>
        </w:tc>
        <w:tc>
          <w:tcPr>
            <w:tcW w:w="2195"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Cs w:val="21"/>
                <w:lang w:bidi="th-TH"/>
              </w:rPr>
            </w:pPr>
            <w:r>
              <w:rPr>
                <w:rFonts w:ascii="SimHei" w:hAnsi="SimHei" w:cs="宋体;SimSun" w:eastAsia="黑体"/>
                <w:b/>
                <w:bCs/>
                <w:kern w:val="0"/>
                <w:szCs w:val="21"/>
                <w:lang w:bidi="th-TH"/>
              </w:rPr>
              <w:t>职档</w:t>
            </w:r>
          </w:p>
        </w:tc>
        <w:tc>
          <w:tcPr>
            <w:tcW w:w="738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bCs/>
                <w:kern w:val="0"/>
                <w:szCs w:val="21"/>
                <w:lang w:bidi="th-TH"/>
              </w:rPr>
            </w:pPr>
            <w:r>
              <w:rPr>
                <w:rFonts w:ascii="SimHei" w:hAnsi="SimHei" w:cs="宋体;SimSun" w:eastAsia="黑体"/>
                <w:b/>
                <w:bCs/>
                <w:kern w:val="0"/>
                <w:szCs w:val="21"/>
                <w:lang w:bidi="th-TH"/>
              </w:rPr>
              <w:t>岗位</w:t>
            </w:r>
          </w:p>
        </w:tc>
      </w:tr>
      <w:tr>
        <w:trPr>
          <w:trHeight w:val="285" w:hRule="atLeast"/>
        </w:trPr>
        <w:tc>
          <w:tcPr>
            <w:tcW w:w="130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管理职系</w:t>
            </w:r>
          </w:p>
        </w:tc>
        <w:tc>
          <w:tcPr>
            <w:tcW w:w="152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中层管理</w:t>
            </w:r>
          </w:p>
        </w:tc>
        <w:tc>
          <w:tcPr>
            <w:tcW w:w="76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1</w:t>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701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720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681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700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661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680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项目管理中心主任、征地拆迁部部长</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2</w:t>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641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660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投资发展部部长、项目前期部部长</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621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640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行政管理部部长、财务管理部部长</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601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620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市场营销部部长</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3</w:t>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581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600</w:t>
            </w:r>
          </w:p>
        </w:tc>
        <w:tc>
          <w:tcPr>
            <w:tcW w:w="7380" w:type="dxa"/>
            <w:tcBorders>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lang w:bidi="th-TH"/>
              </w:rPr>
            </w:pPr>
            <w:r>
              <w:rPr>
                <w:rFonts w:cs="宋体;SimSun" w:ascii="SimHei" w:hAnsi="SimHei" w:eastAsia="黑体"/>
                <w:kern w:val="0"/>
                <w:szCs w:val="21"/>
                <w:lang w:bidi="th-TH"/>
              </w:rPr>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561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580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541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560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项目职系</w:t>
            </w:r>
          </w:p>
        </w:tc>
        <w:tc>
          <w:tcPr>
            <w:tcW w:w="152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项目管理职级</w:t>
            </w:r>
          </w:p>
        </w:tc>
        <w:tc>
          <w:tcPr>
            <w:tcW w:w="76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1</w:t>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601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620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581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600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561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580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2</w:t>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541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560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项目经理</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521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540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501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520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项目辅助职级</w:t>
            </w:r>
          </w:p>
        </w:tc>
        <w:tc>
          <w:tcPr>
            <w:tcW w:w="76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1</w:t>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511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530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491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510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471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490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2</w:t>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451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470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现场工程师</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431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450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411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430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业务职系</w:t>
            </w:r>
          </w:p>
        </w:tc>
        <w:tc>
          <w:tcPr>
            <w:tcW w:w="152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主管职级</w:t>
            </w:r>
          </w:p>
        </w:tc>
        <w:tc>
          <w:tcPr>
            <w:tcW w:w="76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1</w:t>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571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590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551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570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34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531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550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工程管理主管</w:t>
            </w:r>
          </w:p>
        </w:tc>
      </w:tr>
      <w:tr>
        <w:trPr>
          <w:trHeight w:val="570"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2</w:t>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511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530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技术管理主管、战略计划、营销主管、市场主管、客服主管</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491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510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471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490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一般职级</w:t>
            </w:r>
          </w:p>
        </w:tc>
        <w:tc>
          <w:tcPr>
            <w:tcW w:w="76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1</w:t>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531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550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511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530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491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510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设计师、造价工程师、项目投资测算 </w:t>
            </w:r>
          </w:p>
        </w:tc>
      </w:tr>
      <w:tr>
        <w:trPr>
          <w:trHeight w:val="810"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2</w:t>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471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490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水暖工程师、土建工程师、电气工程师、市政工程师、招标采购、征地拆迁专员</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451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470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项目管理、安全工程师、土地储备</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431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450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市场策划、销售控制、园林工程师</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3</w:t>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411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430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品牌推广、客户服务、项目报建</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391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410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合同管理</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371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390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助理职级</w:t>
            </w:r>
          </w:p>
        </w:tc>
        <w:tc>
          <w:tcPr>
            <w:tcW w:w="76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1</w:t>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411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430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391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410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征地拆迁助理</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371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390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项目管理助理</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2</w:t>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351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370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项目前期助理</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331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350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技术资料</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311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330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营销助理、办证信贷</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3</w:t>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291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310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271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290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征地拆迁综合统计</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251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270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职能职系</w:t>
            </w:r>
          </w:p>
        </w:tc>
        <w:tc>
          <w:tcPr>
            <w:tcW w:w="152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主办职级</w:t>
            </w:r>
          </w:p>
        </w:tc>
        <w:tc>
          <w:tcPr>
            <w:tcW w:w="76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1</w:t>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521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540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501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520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管理会计</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481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500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人力资源管理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2</w:t>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461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480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441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460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审计</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421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440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融资管理、会计、秘书、行政事务管理</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3</w:t>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401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420</w:t>
            </w:r>
          </w:p>
        </w:tc>
        <w:tc>
          <w:tcPr>
            <w:tcW w:w="7380" w:type="dxa"/>
            <w:tcBorders>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lang w:bidi="th-TH"/>
              </w:rPr>
            </w:pPr>
            <w:r>
              <w:rPr>
                <w:rFonts w:cs="宋体;SimSun" w:ascii="SimHei" w:hAnsi="SimHei" w:eastAsia="黑体"/>
                <w:kern w:val="0"/>
                <w:szCs w:val="21"/>
                <w:lang w:bidi="th-TH"/>
              </w:rPr>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381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400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361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380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助理职级</w:t>
            </w:r>
          </w:p>
        </w:tc>
        <w:tc>
          <w:tcPr>
            <w:tcW w:w="76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1</w:t>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341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360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321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340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出纳、人力资源助理</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301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320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文书</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281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300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261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280</w:t>
            </w:r>
          </w:p>
        </w:tc>
        <w:tc>
          <w:tcPr>
            <w:tcW w:w="7380" w:type="dxa"/>
            <w:tcBorders>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lang w:bidi="th-TH"/>
              </w:rPr>
            </w:pPr>
            <w:r>
              <w:rPr>
                <w:rFonts w:cs="宋体;SimSun" w:ascii="SimHei" w:hAnsi="SimHei" w:eastAsia="黑体"/>
                <w:kern w:val="0"/>
                <w:szCs w:val="21"/>
                <w:lang w:bidi="th-TH"/>
              </w:rPr>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241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260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221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240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2</w:t>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201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220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181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200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司机班班长</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161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180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141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160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121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140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司机</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101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120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保安</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81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100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党群职系</w:t>
            </w:r>
          </w:p>
        </w:tc>
        <w:tc>
          <w:tcPr>
            <w:tcW w:w="152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主管职级</w:t>
            </w:r>
          </w:p>
        </w:tc>
        <w:tc>
          <w:tcPr>
            <w:tcW w:w="76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1</w:t>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511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530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491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510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党群办公室主任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471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490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2</w:t>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451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470</w:t>
            </w:r>
          </w:p>
        </w:tc>
        <w:tc>
          <w:tcPr>
            <w:tcW w:w="7380" w:type="dxa"/>
            <w:tcBorders>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lang w:bidi="th-TH"/>
              </w:rPr>
            </w:pPr>
            <w:r>
              <w:rPr>
                <w:rFonts w:cs="宋体;SimSun" w:ascii="SimHei" w:hAnsi="SimHei" w:eastAsia="黑体"/>
                <w:kern w:val="0"/>
                <w:szCs w:val="21"/>
                <w:lang w:bidi="th-TH"/>
              </w:rPr>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431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450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411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430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一般职级</w:t>
            </w:r>
          </w:p>
        </w:tc>
        <w:tc>
          <w:tcPr>
            <w:tcW w:w="76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1</w:t>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391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410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纪检干事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371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390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党务干事</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351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370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工会干事　</w:t>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2</w:t>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331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350</w:t>
            </w:r>
          </w:p>
        </w:tc>
        <w:tc>
          <w:tcPr>
            <w:tcW w:w="7380" w:type="dxa"/>
            <w:tcBorders>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lang w:bidi="th-TH"/>
              </w:rPr>
            </w:pPr>
            <w:r>
              <w:rPr>
                <w:rFonts w:cs="宋体;SimSun" w:ascii="SimHei" w:hAnsi="SimHei" w:eastAsia="黑体"/>
                <w:kern w:val="0"/>
                <w:szCs w:val="21"/>
                <w:lang w:bidi="th-TH"/>
              </w:rPr>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311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330</w:t>
            </w:r>
          </w:p>
        </w:tc>
        <w:tc>
          <w:tcPr>
            <w:tcW w:w="7380" w:type="dxa"/>
            <w:tcBorders>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lang w:bidi="th-TH"/>
              </w:rPr>
            </w:pPr>
            <w:r>
              <w:rPr>
                <w:rFonts w:cs="宋体;SimSun" w:ascii="SimHei" w:hAnsi="SimHei" w:eastAsia="黑体"/>
                <w:kern w:val="0"/>
                <w:szCs w:val="21"/>
                <w:lang w:bidi="th-TH"/>
              </w:rPr>
            </w:r>
          </w:p>
        </w:tc>
      </w:tr>
      <w:tr>
        <w:trPr>
          <w:trHeight w:val="285" w:hRule="atLeast"/>
        </w:trPr>
        <w:tc>
          <w:tcPr>
            <w:tcW w:w="130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5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7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Cs w:val="21"/>
                <w:lang w:bidi="th-TH"/>
              </w:rPr>
            </w:pPr>
            <w:r>
              <w:rPr>
                <w:rFonts w:cs="宋体;SimSun" w:ascii="宋体;SimSun" w:hAnsi="宋体;SimSun"/>
                <w:kern w:val="0"/>
                <w:szCs w:val="21"/>
                <w:lang w:bidi="th-TH"/>
              </w:rPr>
            </w:r>
          </w:p>
        </w:tc>
        <w:tc>
          <w:tcPr>
            <w:tcW w:w="1115"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291</w:t>
            </w:r>
          </w:p>
        </w:tc>
        <w:tc>
          <w:tcPr>
            <w:tcW w:w="10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cs="宋体;SimSun" w:ascii="SimHei" w:hAnsi="SimHei" w:eastAsia="黑体"/>
                <w:kern w:val="0"/>
                <w:szCs w:val="21"/>
                <w:lang w:bidi="th-TH"/>
              </w:rPr>
              <w:t>310</w:t>
            </w:r>
          </w:p>
        </w:tc>
        <w:tc>
          <w:tcPr>
            <w:tcW w:w="738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Cs w:val="21"/>
                <w:lang w:bidi="th-TH"/>
              </w:rPr>
            </w:pPr>
            <w:r>
              <w:rPr>
                <w:rFonts w:ascii="SimHei" w:hAnsi="SimHei" w:cs="宋体;SimSun" w:eastAsia="黑体"/>
                <w:kern w:val="0"/>
                <w:szCs w:val="21"/>
                <w:lang w:bidi="th-TH"/>
              </w:rPr>
              <w:t xml:space="preserve">团支部干事　</w:t>
            </w:r>
          </w:p>
        </w:tc>
      </w:tr>
    </w:tbl>
    <w:p>
      <w:pPr>
        <w:sectPr>
          <w:headerReference w:type="default" r:id="rId10"/>
          <w:footerReference w:type="default" r:id="rId11"/>
          <w:type w:val="nextPage"/>
          <w:pgSz w:orient="landscape" w:w="16838" w:h="11906"/>
          <w:pgMar w:left="1134" w:right="1134" w:header="851" w:top="1134" w:footer="992" w:bottom="1134" w:gutter="0"/>
          <w:pgNumType w:fmt="decimal"/>
          <w:formProt w:val="false"/>
          <w:textDirection w:val="lrTb"/>
          <w:docGrid w:type="linesAndChars" w:linePitch="312" w:charSpace="0"/>
        </w:sectPr>
        <w:pStyle w:val="Normal"/>
        <w:rPr/>
      </w:pPr>
      <w:r>
        <w:rPr>
          <w:rFonts w:ascii="SimHei" w:hAnsi="SimHei" w:eastAsia="黑体"/>
        </w:rPr>
      </w:r>
    </w:p>
    <w:p>
      <w:pPr>
        <w:pStyle w:val="Heading3"/>
        <w:tabs>
          <w:tab w:val="clear" w:pos="420"/>
          <w:tab w:val="left" w:pos="1620" w:leader="none"/>
        </w:tabs>
        <w:rPr>
          <w:rFonts w:ascii="楷体_GB2312" w:hAnsi="楷体_GB2312" w:eastAsia="楷体_GB2312"/>
          <w:color w:val="FF0000"/>
          <w:sz w:val="24"/>
          <w:szCs w:val="24"/>
        </w:rPr>
      </w:pPr>
      <w:bookmarkStart w:id="23" w:name="__RefHeading___Toc247994845"/>
      <w:bookmarkStart w:id="24" w:name="_附表二：管理职系年薪制标准表"/>
      <w:bookmarkStart w:id="25" w:name="_附表二：岗位工资标准表"/>
      <w:bookmarkEnd w:id="23"/>
      <w:bookmarkEnd w:id="24"/>
      <w:bookmarkEnd w:id="25"/>
      <w:r>
        <w:rPr>
          <w:rFonts w:ascii="SimHei" w:hAnsi="SimHei" w:eastAsia="黑体"/>
          <w:color w:val="FF0000"/>
          <w:sz w:val="24"/>
          <w:szCs w:val="24"/>
        </w:rPr>
        <w:t>附表二：管理职系年薪标准表</w:t>
      </w:r>
    </w:p>
    <w:tbl>
      <w:tblPr>
        <w:tblW w:w="8225" w:type="dxa"/>
        <w:jc w:val="start"/>
        <w:tblInd w:w="93" w:type="dxa"/>
        <w:tblLayout w:type="fixed"/>
        <w:tblCellMar>
          <w:top w:w="0" w:type="dxa"/>
          <w:start w:w="108" w:type="dxa"/>
          <w:bottom w:w="0" w:type="dxa"/>
          <w:end w:w="108" w:type="dxa"/>
        </w:tblCellMar>
      </w:tblPr>
      <w:tblGrid>
        <w:gridCol w:w="1354"/>
        <w:gridCol w:w="1580"/>
        <w:gridCol w:w="677"/>
        <w:gridCol w:w="552"/>
        <w:gridCol w:w="1354"/>
        <w:gridCol w:w="1354"/>
        <w:gridCol w:w="1354"/>
      </w:tblGrid>
      <w:tr>
        <w:trPr>
          <w:trHeight w:val="291" w:hRule="atLeast"/>
        </w:trPr>
        <w:tc>
          <w:tcPr>
            <w:tcW w:w="1354" w:type="dxa"/>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职系</w:t>
            </w:r>
            <w:r>
              <w:rPr>
                <w:rFonts w:ascii="SimHei" w:hAnsi="SimHei" w:cs="宋体;SimSun" w:eastAsia="黑体"/>
                <w:kern w:val="0"/>
                <w:sz w:val="24"/>
              </w:rPr>
              <w:t xml:space="preserve"> </w:t>
            </w:r>
          </w:p>
        </w:tc>
        <w:tc>
          <w:tcPr>
            <w:tcW w:w="1580" w:type="dxa"/>
            <w:tcBorders>
              <w:top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职级</w:t>
            </w:r>
          </w:p>
        </w:tc>
        <w:tc>
          <w:tcPr>
            <w:tcW w:w="677" w:type="dxa"/>
            <w:tcBorders>
              <w:top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职等</w:t>
            </w:r>
          </w:p>
        </w:tc>
        <w:tc>
          <w:tcPr>
            <w:tcW w:w="552" w:type="dxa"/>
            <w:tcBorders>
              <w:top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职档</w:t>
            </w:r>
          </w:p>
        </w:tc>
        <w:tc>
          <w:tcPr>
            <w:tcW w:w="1354" w:type="dxa"/>
            <w:tcBorders>
              <w:top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基本年薪</w:t>
            </w:r>
          </w:p>
        </w:tc>
        <w:tc>
          <w:tcPr>
            <w:tcW w:w="1354" w:type="dxa"/>
            <w:tcBorders>
              <w:top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效益年薪</w:t>
            </w:r>
          </w:p>
        </w:tc>
        <w:tc>
          <w:tcPr>
            <w:tcW w:w="1354"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年薪合计</w:t>
            </w:r>
          </w:p>
        </w:tc>
      </w:tr>
      <w:tr>
        <w:trPr>
          <w:trHeight w:val="291" w:hRule="atLeast"/>
        </w:trPr>
        <w:tc>
          <w:tcPr>
            <w:tcW w:w="1354"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管理职系</w:t>
            </w:r>
          </w:p>
        </w:tc>
        <w:tc>
          <w:tcPr>
            <w:tcW w:w="158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高层管理职级</w:t>
            </w:r>
          </w:p>
        </w:tc>
        <w:tc>
          <w:tcPr>
            <w:tcW w:w="677" w:type="dxa"/>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9</w:t>
            </w:r>
          </w:p>
        </w:tc>
        <w:tc>
          <w:tcPr>
            <w:tcW w:w="552"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A</w:t>
            </w:r>
          </w:p>
        </w:tc>
        <w:tc>
          <w:tcPr>
            <w:tcW w:w="1354" w:type="dxa"/>
            <w:tcBorders>
              <w:bottom w:val="single" w:sz="4" w:space="0" w:color="000000"/>
              <w:end w:val="single" w:sz="4" w:space="0" w:color="000000"/>
            </w:tcBorders>
            <w:vAlign w:val="bottom"/>
          </w:tcPr>
          <w:p>
            <w:pPr>
              <w:pStyle w:val="Normal"/>
              <w:jc w:val="center"/>
              <w:rPr>
                <w:rFonts w:ascii="宋体;SimSun" w:hAnsi="宋体;SimSun" w:cs="宋体;SimSun"/>
                <w:sz w:val="18"/>
                <w:szCs w:val="18"/>
              </w:rPr>
            </w:pPr>
            <w:r>
              <w:rPr>
                <w:rFonts w:cs="宋体;SimSun" w:ascii="SimHei" w:hAnsi="SimHei" w:eastAsia="黑体"/>
                <w:sz w:val="18"/>
                <w:szCs w:val="18"/>
              </w:rPr>
              <w:t>54457</w:t>
            </w:r>
          </w:p>
        </w:tc>
        <w:tc>
          <w:tcPr>
            <w:tcW w:w="1354" w:type="dxa"/>
            <w:tcBorders>
              <w:bottom w:val="single" w:sz="4" w:space="0" w:color="000000"/>
              <w:end w:val="single" w:sz="4" w:space="0" w:color="000000"/>
            </w:tcBorders>
            <w:vAlign w:val="bottom"/>
          </w:tcPr>
          <w:p>
            <w:pPr>
              <w:pStyle w:val="Normal"/>
              <w:jc w:val="center"/>
              <w:rPr>
                <w:rFonts w:ascii="宋体;SimSun" w:hAnsi="宋体;SimSun" w:cs="宋体;SimSun"/>
                <w:sz w:val="18"/>
                <w:szCs w:val="18"/>
              </w:rPr>
            </w:pPr>
            <w:r>
              <w:rPr>
                <w:rFonts w:cs="宋体;SimSun" w:ascii="SimHei" w:hAnsi="SimHei" w:eastAsia="黑体"/>
                <w:sz w:val="18"/>
                <w:szCs w:val="18"/>
              </w:rPr>
              <w:t>54457</w:t>
            </w:r>
          </w:p>
        </w:tc>
        <w:tc>
          <w:tcPr>
            <w:tcW w:w="1354" w:type="dxa"/>
            <w:tcBorders>
              <w:bottom w:val="single" w:sz="4" w:space="0" w:color="000000"/>
              <w:end w:val="single" w:sz="4" w:space="0" w:color="000000"/>
            </w:tcBorders>
            <w:vAlign w:val="bottom"/>
          </w:tcPr>
          <w:p>
            <w:pPr>
              <w:pStyle w:val="Normal"/>
              <w:jc w:val="center"/>
              <w:rPr>
                <w:rFonts w:ascii="宋体;SimSun" w:hAnsi="宋体;SimSun" w:cs="宋体;SimSun"/>
                <w:sz w:val="18"/>
                <w:szCs w:val="18"/>
              </w:rPr>
            </w:pPr>
            <w:r>
              <w:rPr>
                <w:rFonts w:cs="宋体;SimSun" w:ascii="SimHei" w:hAnsi="SimHei" w:eastAsia="黑体"/>
                <w:sz w:val="18"/>
                <w:szCs w:val="18"/>
              </w:rPr>
              <w:t>108913</w:t>
            </w:r>
          </w:p>
        </w:tc>
      </w:tr>
      <w:tr>
        <w:trPr>
          <w:trHeight w:val="291" w:hRule="atLeast"/>
        </w:trPr>
        <w:tc>
          <w:tcPr>
            <w:tcW w:w="1354"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18"/>
              </w:rPr>
            </w:pPr>
            <w:r>
              <w:rPr>
                <w:rFonts w:cs="宋体;SimSun" w:ascii="宋体;SimSun" w:hAnsi="宋体;SimSun"/>
                <w:kern w:val="0"/>
                <w:sz w:val="24"/>
                <w:szCs w:val="18"/>
              </w:rPr>
            </w:r>
          </w:p>
        </w:tc>
        <w:tc>
          <w:tcPr>
            <w:tcW w:w="15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77" w:type="dxa"/>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8</w:t>
            </w:r>
          </w:p>
        </w:tc>
        <w:tc>
          <w:tcPr>
            <w:tcW w:w="552"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B</w:t>
            </w:r>
          </w:p>
        </w:tc>
        <w:tc>
          <w:tcPr>
            <w:tcW w:w="1354" w:type="dxa"/>
            <w:tcBorders>
              <w:bottom w:val="single" w:sz="4" w:space="0" w:color="000000"/>
              <w:end w:val="single" w:sz="4" w:space="0" w:color="000000"/>
            </w:tcBorders>
            <w:vAlign w:val="bottom"/>
          </w:tcPr>
          <w:p>
            <w:pPr>
              <w:pStyle w:val="Normal"/>
              <w:jc w:val="center"/>
              <w:rPr>
                <w:rFonts w:ascii="宋体;SimSun" w:hAnsi="宋体;SimSun" w:cs="宋体;SimSun"/>
                <w:sz w:val="18"/>
                <w:szCs w:val="18"/>
              </w:rPr>
            </w:pPr>
            <w:r>
              <w:rPr>
                <w:rFonts w:cs="宋体;SimSun" w:ascii="SimHei" w:hAnsi="SimHei" w:eastAsia="黑体"/>
                <w:sz w:val="18"/>
                <w:szCs w:val="18"/>
              </w:rPr>
              <w:t>52653</w:t>
            </w:r>
          </w:p>
        </w:tc>
        <w:tc>
          <w:tcPr>
            <w:tcW w:w="1354" w:type="dxa"/>
            <w:tcBorders>
              <w:bottom w:val="single" w:sz="4" w:space="0" w:color="000000"/>
              <w:end w:val="single" w:sz="4" w:space="0" w:color="000000"/>
            </w:tcBorders>
            <w:vAlign w:val="bottom"/>
          </w:tcPr>
          <w:p>
            <w:pPr>
              <w:pStyle w:val="Normal"/>
              <w:jc w:val="center"/>
              <w:rPr>
                <w:rFonts w:ascii="宋体;SimSun" w:hAnsi="宋体;SimSun" w:cs="宋体;SimSun"/>
                <w:sz w:val="18"/>
                <w:szCs w:val="18"/>
              </w:rPr>
            </w:pPr>
            <w:r>
              <w:rPr>
                <w:rFonts w:cs="宋体;SimSun" w:ascii="SimHei" w:hAnsi="SimHei" w:eastAsia="黑体"/>
                <w:sz w:val="18"/>
                <w:szCs w:val="18"/>
              </w:rPr>
              <w:t>52653</w:t>
            </w:r>
          </w:p>
        </w:tc>
        <w:tc>
          <w:tcPr>
            <w:tcW w:w="1354" w:type="dxa"/>
            <w:tcBorders>
              <w:bottom w:val="single" w:sz="4" w:space="0" w:color="000000"/>
              <w:end w:val="single" w:sz="4" w:space="0" w:color="000000"/>
            </w:tcBorders>
            <w:vAlign w:val="bottom"/>
          </w:tcPr>
          <w:p>
            <w:pPr>
              <w:pStyle w:val="Normal"/>
              <w:jc w:val="center"/>
              <w:rPr>
                <w:rFonts w:ascii="宋体;SimSun" w:hAnsi="宋体;SimSun" w:cs="宋体;SimSun"/>
                <w:sz w:val="18"/>
                <w:szCs w:val="18"/>
              </w:rPr>
            </w:pPr>
            <w:r>
              <w:rPr>
                <w:rFonts w:cs="宋体;SimSun" w:ascii="SimHei" w:hAnsi="SimHei" w:eastAsia="黑体"/>
                <w:sz w:val="18"/>
                <w:szCs w:val="18"/>
              </w:rPr>
              <w:t>105305</w:t>
            </w:r>
          </w:p>
        </w:tc>
      </w:tr>
      <w:tr>
        <w:trPr>
          <w:trHeight w:val="291" w:hRule="atLeast"/>
        </w:trPr>
        <w:tc>
          <w:tcPr>
            <w:tcW w:w="1354"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18"/>
              </w:rPr>
            </w:pPr>
            <w:r>
              <w:rPr>
                <w:rFonts w:cs="宋体;SimSun" w:ascii="宋体;SimSun" w:hAnsi="宋体;SimSun"/>
                <w:kern w:val="0"/>
                <w:sz w:val="24"/>
                <w:szCs w:val="18"/>
              </w:rPr>
            </w:r>
          </w:p>
        </w:tc>
        <w:tc>
          <w:tcPr>
            <w:tcW w:w="15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77" w:type="dxa"/>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7</w:t>
            </w:r>
          </w:p>
        </w:tc>
        <w:tc>
          <w:tcPr>
            <w:tcW w:w="552"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C</w:t>
            </w:r>
          </w:p>
        </w:tc>
        <w:tc>
          <w:tcPr>
            <w:tcW w:w="1354" w:type="dxa"/>
            <w:tcBorders>
              <w:bottom w:val="single" w:sz="4" w:space="0" w:color="000000"/>
              <w:end w:val="single" w:sz="4" w:space="0" w:color="000000"/>
            </w:tcBorders>
            <w:vAlign w:val="bottom"/>
          </w:tcPr>
          <w:p>
            <w:pPr>
              <w:pStyle w:val="Normal"/>
              <w:jc w:val="center"/>
              <w:rPr>
                <w:rFonts w:ascii="宋体;SimSun" w:hAnsi="宋体;SimSun" w:cs="宋体;SimSun"/>
                <w:sz w:val="18"/>
                <w:szCs w:val="18"/>
              </w:rPr>
            </w:pPr>
            <w:r>
              <w:rPr>
                <w:rFonts w:cs="宋体;SimSun" w:ascii="SimHei" w:hAnsi="SimHei" w:eastAsia="黑体"/>
                <w:sz w:val="18"/>
                <w:szCs w:val="18"/>
              </w:rPr>
              <w:t>50848</w:t>
            </w:r>
          </w:p>
        </w:tc>
        <w:tc>
          <w:tcPr>
            <w:tcW w:w="1354" w:type="dxa"/>
            <w:tcBorders>
              <w:bottom w:val="single" w:sz="4" w:space="0" w:color="000000"/>
              <w:end w:val="single" w:sz="4" w:space="0" w:color="000000"/>
            </w:tcBorders>
            <w:vAlign w:val="bottom"/>
          </w:tcPr>
          <w:p>
            <w:pPr>
              <w:pStyle w:val="Normal"/>
              <w:jc w:val="center"/>
              <w:rPr>
                <w:rFonts w:ascii="宋体;SimSun" w:hAnsi="宋体;SimSun" w:cs="宋体;SimSun"/>
                <w:sz w:val="18"/>
                <w:szCs w:val="18"/>
              </w:rPr>
            </w:pPr>
            <w:r>
              <w:rPr>
                <w:rFonts w:cs="宋体;SimSun" w:ascii="SimHei" w:hAnsi="SimHei" w:eastAsia="黑体"/>
                <w:sz w:val="18"/>
                <w:szCs w:val="18"/>
              </w:rPr>
              <w:t>50848</w:t>
            </w:r>
          </w:p>
        </w:tc>
        <w:tc>
          <w:tcPr>
            <w:tcW w:w="1354" w:type="dxa"/>
            <w:tcBorders>
              <w:bottom w:val="single" w:sz="4" w:space="0" w:color="000000"/>
              <w:end w:val="single" w:sz="4" w:space="0" w:color="000000"/>
            </w:tcBorders>
            <w:vAlign w:val="bottom"/>
          </w:tcPr>
          <w:p>
            <w:pPr>
              <w:pStyle w:val="Normal"/>
              <w:jc w:val="center"/>
              <w:rPr>
                <w:rFonts w:ascii="宋体;SimSun" w:hAnsi="宋体;SimSun" w:cs="宋体;SimSun"/>
                <w:sz w:val="18"/>
                <w:szCs w:val="18"/>
              </w:rPr>
            </w:pPr>
            <w:r>
              <w:rPr>
                <w:rFonts w:cs="宋体;SimSun" w:ascii="SimHei" w:hAnsi="SimHei" w:eastAsia="黑体"/>
                <w:sz w:val="18"/>
                <w:szCs w:val="18"/>
              </w:rPr>
              <w:t>101697</w:t>
            </w:r>
          </w:p>
        </w:tc>
      </w:tr>
      <w:tr>
        <w:trPr>
          <w:trHeight w:val="291" w:hRule="atLeast"/>
        </w:trPr>
        <w:tc>
          <w:tcPr>
            <w:tcW w:w="1354"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18"/>
              </w:rPr>
            </w:pPr>
            <w:r>
              <w:rPr>
                <w:rFonts w:cs="宋体;SimSun" w:ascii="宋体;SimSun" w:hAnsi="宋体;SimSun"/>
                <w:kern w:val="0"/>
                <w:sz w:val="24"/>
                <w:szCs w:val="18"/>
              </w:rPr>
            </w:r>
          </w:p>
        </w:tc>
        <w:tc>
          <w:tcPr>
            <w:tcW w:w="15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77" w:type="dxa"/>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6</w:t>
            </w:r>
          </w:p>
        </w:tc>
        <w:tc>
          <w:tcPr>
            <w:tcW w:w="552"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D</w:t>
            </w:r>
          </w:p>
        </w:tc>
        <w:tc>
          <w:tcPr>
            <w:tcW w:w="1354" w:type="dxa"/>
            <w:tcBorders>
              <w:bottom w:val="single" w:sz="4" w:space="0" w:color="000000"/>
              <w:end w:val="single" w:sz="4" w:space="0" w:color="000000"/>
            </w:tcBorders>
            <w:vAlign w:val="bottom"/>
          </w:tcPr>
          <w:p>
            <w:pPr>
              <w:pStyle w:val="Normal"/>
              <w:jc w:val="center"/>
              <w:rPr>
                <w:rFonts w:ascii="宋体;SimSun" w:hAnsi="宋体;SimSun" w:cs="宋体;SimSun"/>
                <w:sz w:val="18"/>
                <w:szCs w:val="18"/>
              </w:rPr>
            </w:pPr>
            <w:r>
              <w:rPr>
                <w:rFonts w:cs="宋体;SimSun" w:ascii="SimHei" w:hAnsi="SimHei" w:eastAsia="黑体"/>
                <w:sz w:val="18"/>
                <w:szCs w:val="18"/>
              </w:rPr>
              <w:t>49044</w:t>
            </w:r>
          </w:p>
        </w:tc>
        <w:tc>
          <w:tcPr>
            <w:tcW w:w="1354" w:type="dxa"/>
            <w:tcBorders>
              <w:bottom w:val="single" w:sz="4" w:space="0" w:color="000000"/>
              <w:end w:val="single" w:sz="4" w:space="0" w:color="000000"/>
            </w:tcBorders>
            <w:vAlign w:val="bottom"/>
          </w:tcPr>
          <w:p>
            <w:pPr>
              <w:pStyle w:val="Normal"/>
              <w:jc w:val="center"/>
              <w:rPr>
                <w:rFonts w:ascii="宋体;SimSun" w:hAnsi="宋体;SimSun" w:cs="宋体;SimSun"/>
                <w:sz w:val="18"/>
                <w:szCs w:val="18"/>
              </w:rPr>
            </w:pPr>
            <w:r>
              <w:rPr>
                <w:rFonts w:cs="宋体;SimSun" w:ascii="SimHei" w:hAnsi="SimHei" w:eastAsia="黑体"/>
                <w:sz w:val="18"/>
                <w:szCs w:val="18"/>
              </w:rPr>
              <w:t>49044</w:t>
            </w:r>
          </w:p>
        </w:tc>
        <w:tc>
          <w:tcPr>
            <w:tcW w:w="1354" w:type="dxa"/>
            <w:tcBorders>
              <w:bottom w:val="single" w:sz="4" w:space="0" w:color="000000"/>
              <w:end w:val="single" w:sz="4" w:space="0" w:color="000000"/>
            </w:tcBorders>
            <w:vAlign w:val="bottom"/>
          </w:tcPr>
          <w:p>
            <w:pPr>
              <w:pStyle w:val="Normal"/>
              <w:jc w:val="center"/>
              <w:rPr>
                <w:rFonts w:ascii="宋体;SimSun" w:hAnsi="宋体;SimSun" w:cs="宋体;SimSun"/>
                <w:sz w:val="18"/>
                <w:szCs w:val="18"/>
              </w:rPr>
            </w:pPr>
            <w:r>
              <w:rPr>
                <w:rFonts w:cs="宋体;SimSun" w:ascii="SimHei" w:hAnsi="SimHei" w:eastAsia="黑体"/>
                <w:sz w:val="18"/>
                <w:szCs w:val="18"/>
              </w:rPr>
              <w:t>98088</w:t>
            </w:r>
          </w:p>
        </w:tc>
      </w:tr>
      <w:tr>
        <w:trPr>
          <w:trHeight w:val="291" w:hRule="atLeast"/>
        </w:trPr>
        <w:tc>
          <w:tcPr>
            <w:tcW w:w="1354"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18"/>
              </w:rPr>
            </w:pPr>
            <w:r>
              <w:rPr>
                <w:rFonts w:cs="宋体;SimSun" w:ascii="宋体;SimSun" w:hAnsi="宋体;SimSun"/>
                <w:kern w:val="0"/>
                <w:sz w:val="24"/>
                <w:szCs w:val="18"/>
              </w:rPr>
            </w:r>
          </w:p>
        </w:tc>
        <w:tc>
          <w:tcPr>
            <w:tcW w:w="15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77" w:type="dxa"/>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5</w:t>
            </w:r>
          </w:p>
        </w:tc>
        <w:tc>
          <w:tcPr>
            <w:tcW w:w="552"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E</w:t>
            </w:r>
          </w:p>
        </w:tc>
        <w:tc>
          <w:tcPr>
            <w:tcW w:w="1354" w:type="dxa"/>
            <w:tcBorders>
              <w:bottom w:val="single" w:sz="4" w:space="0" w:color="000000"/>
              <w:end w:val="single" w:sz="4" w:space="0" w:color="000000"/>
            </w:tcBorders>
            <w:vAlign w:val="bottom"/>
          </w:tcPr>
          <w:p>
            <w:pPr>
              <w:pStyle w:val="Normal"/>
              <w:jc w:val="center"/>
              <w:rPr>
                <w:rFonts w:ascii="宋体;SimSun" w:hAnsi="宋体;SimSun" w:cs="宋体;SimSun"/>
                <w:sz w:val="18"/>
                <w:szCs w:val="18"/>
              </w:rPr>
            </w:pPr>
            <w:r>
              <w:rPr>
                <w:rFonts w:cs="宋体;SimSun" w:ascii="SimHei" w:hAnsi="SimHei" w:eastAsia="黑体"/>
                <w:sz w:val="18"/>
                <w:szCs w:val="18"/>
              </w:rPr>
              <w:t>47240</w:t>
            </w:r>
          </w:p>
        </w:tc>
        <w:tc>
          <w:tcPr>
            <w:tcW w:w="1354" w:type="dxa"/>
            <w:tcBorders>
              <w:bottom w:val="single" w:sz="4" w:space="0" w:color="000000"/>
              <w:end w:val="single" w:sz="4" w:space="0" w:color="000000"/>
            </w:tcBorders>
            <w:vAlign w:val="bottom"/>
          </w:tcPr>
          <w:p>
            <w:pPr>
              <w:pStyle w:val="Normal"/>
              <w:jc w:val="center"/>
              <w:rPr>
                <w:rFonts w:ascii="宋体;SimSun" w:hAnsi="宋体;SimSun" w:cs="宋体;SimSun"/>
                <w:sz w:val="18"/>
                <w:szCs w:val="18"/>
              </w:rPr>
            </w:pPr>
            <w:r>
              <w:rPr>
                <w:rFonts w:cs="宋体;SimSun" w:ascii="SimHei" w:hAnsi="SimHei" w:eastAsia="黑体"/>
                <w:sz w:val="18"/>
                <w:szCs w:val="18"/>
              </w:rPr>
              <w:t>47240</w:t>
            </w:r>
          </w:p>
        </w:tc>
        <w:tc>
          <w:tcPr>
            <w:tcW w:w="1354" w:type="dxa"/>
            <w:tcBorders>
              <w:bottom w:val="single" w:sz="4" w:space="0" w:color="000000"/>
              <w:end w:val="single" w:sz="4" w:space="0" w:color="000000"/>
            </w:tcBorders>
            <w:vAlign w:val="bottom"/>
          </w:tcPr>
          <w:p>
            <w:pPr>
              <w:pStyle w:val="Normal"/>
              <w:jc w:val="center"/>
              <w:rPr>
                <w:rFonts w:ascii="宋体;SimSun" w:hAnsi="宋体;SimSun" w:cs="宋体;SimSun"/>
                <w:sz w:val="18"/>
                <w:szCs w:val="18"/>
              </w:rPr>
            </w:pPr>
            <w:r>
              <w:rPr>
                <w:rFonts w:cs="宋体;SimSun" w:ascii="SimHei" w:hAnsi="SimHei" w:eastAsia="黑体"/>
                <w:sz w:val="18"/>
                <w:szCs w:val="18"/>
              </w:rPr>
              <w:t>94480</w:t>
            </w:r>
          </w:p>
        </w:tc>
      </w:tr>
      <w:tr>
        <w:trPr>
          <w:trHeight w:val="291" w:hRule="atLeast"/>
        </w:trPr>
        <w:tc>
          <w:tcPr>
            <w:tcW w:w="1354"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18"/>
              </w:rPr>
            </w:pPr>
            <w:r>
              <w:rPr>
                <w:rFonts w:cs="宋体;SimSun" w:ascii="宋体;SimSun" w:hAnsi="宋体;SimSun"/>
                <w:kern w:val="0"/>
                <w:sz w:val="24"/>
                <w:szCs w:val="18"/>
              </w:rPr>
            </w:r>
          </w:p>
        </w:tc>
        <w:tc>
          <w:tcPr>
            <w:tcW w:w="15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77" w:type="dxa"/>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4</w:t>
            </w:r>
          </w:p>
        </w:tc>
        <w:tc>
          <w:tcPr>
            <w:tcW w:w="552"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F</w:t>
            </w:r>
          </w:p>
        </w:tc>
        <w:tc>
          <w:tcPr>
            <w:tcW w:w="1354" w:type="dxa"/>
            <w:tcBorders>
              <w:bottom w:val="single" w:sz="4" w:space="0" w:color="000000"/>
              <w:end w:val="single" w:sz="4" w:space="0" w:color="000000"/>
            </w:tcBorders>
            <w:vAlign w:val="bottom"/>
          </w:tcPr>
          <w:p>
            <w:pPr>
              <w:pStyle w:val="Normal"/>
              <w:jc w:val="center"/>
              <w:rPr>
                <w:rFonts w:ascii="宋体;SimSun" w:hAnsi="宋体;SimSun" w:cs="宋体;SimSun"/>
                <w:sz w:val="18"/>
                <w:szCs w:val="18"/>
              </w:rPr>
            </w:pPr>
            <w:r>
              <w:rPr>
                <w:rFonts w:cs="宋体;SimSun" w:ascii="SimHei" w:hAnsi="SimHei" w:eastAsia="黑体"/>
                <w:sz w:val="18"/>
                <w:szCs w:val="18"/>
              </w:rPr>
              <w:t>45436</w:t>
            </w:r>
          </w:p>
        </w:tc>
        <w:tc>
          <w:tcPr>
            <w:tcW w:w="1354" w:type="dxa"/>
            <w:tcBorders>
              <w:bottom w:val="single" w:sz="4" w:space="0" w:color="000000"/>
              <w:end w:val="single" w:sz="4" w:space="0" w:color="000000"/>
            </w:tcBorders>
            <w:vAlign w:val="bottom"/>
          </w:tcPr>
          <w:p>
            <w:pPr>
              <w:pStyle w:val="Normal"/>
              <w:jc w:val="center"/>
              <w:rPr>
                <w:rFonts w:ascii="宋体;SimSun" w:hAnsi="宋体;SimSun" w:cs="宋体;SimSun"/>
                <w:sz w:val="18"/>
                <w:szCs w:val="18"/>
              </w:rPr>
            </w:pPr>
            <w:r>
              <w:rPr>
                <w:rFonts w:cs="宋体;SimSun" w:ascii="SimHei" w:hAnsi="SimHei" w:eastAsia="黑体"/>
                <w:sz w:val="18"/>
                <w:szCs w:val="18"/>
              </w:rPr>
              <w:t>45436</w:t>
            </w:r>
          </w:p>
        </w:tc>
        <w:tc>
          <w:tcPr>
            <w:tcW w:w="1354" w:type="dxa"/>
            <w:tcBorders>
              <w:bottom w:val="single" w:sz="4" w:space="0" w:color="000000"/>
              <w:end w:val="single" w:sz="4" w:space="0" w:color="000000"/>
            </w:tcBorders>
            <w:vAlign w:val="bottom"/>
          </w:tcPr>
          <w:p>
            <w:pPr>
              <w:pStyle w:val="Normal"/>
              <w:jc w:val="center"/>
              <w:rPr>
                <w:rFonts w:ascii="宋体;SimSun" w:hAnsi="宋体;SimSun" w:cs="宋体;SimSun"/>
                <w:sz w:val="18"/>
                <w:szCs w:val="18"/>
              </w:rPr>
            </w:pPr>
            <w:r>
              <w:rPr>
                <w:rFonts w:cs="宋体;SimSun" w:ascii="SimHei" w:hAnsi="SimHei" w:eastAsia="黑体"/>
                <w:sz w:val="18"/>
                <w:szCs w:val="18"/>
              </w:rPr>
              <w:t>90871</w:t>
            </w:r>
          </w:p>
        </w:tc>
      </w:tr>
      <w:tr>
        <w:trPr>
          <w:trHeight w:val="291" w:hRule="atLeast"/>
        </w:trPr>
        <w:tc>
          <w:tcPr>
            <w:tcW w:w="1354"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18"/>
              </w:rPr>
            </w:pPr>
            <w:r>
              <w:rPr>
                <w:rFonts w:cs="宋体;SimSun" w:ascii="宋体;SimSun" w:hAnsi="宋体;SimSun"/>
                <w:kern w:val="0"/>
                <w:sz w:val="24"/>
                <w:szCs w:val="18"/>
              </w:rPr>
            </w:r>
          </w:p>
        </w:tc>
        <w:tc>
          <w:tcPr>
            <w:tcW w:w="15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77" w:type="dxa"/>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3</w:t>
            </w:r>
          </w:p>
        </w:tc>
        <w:tc>
          <w:tcPr>
            <w:tcW w:w="552"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G</w:t>
            </w:r>
          </w:p>
        </w:tc>
        <w:tc>
          <w:tcPr>
            <w:tcW w:w="1354" w:type="dxa"/>
            <w:tcBorders>
              <w:bottom w:val="single" w:sz="4" w:space="0" w:color="000000"/>
              <w:end w:val="single" w:sz="4" w:space="0" w:color="000000"/>
            </w:tcBorders>
            <w:vAlign w:val="bottom"/>
          </w:tcPr>
          <w:p>
            <w:pPr>
              <w:pStyle w:val="Normal"/>
              <w:jc w:val="center"/>
              <w:rPr>
                <w:rFonts w:ascii="宋体;SimSun" w:hAnsi="宋体;SimSun" w:cs="宋体;SimSun"/>
                <w:sz w:val="18"/>
                <w:szCs w:val="18"/>
              </w:rPr>
            </w:pPr>
            <w:r>
              <w:rPr>
                <w:rFonts w:cs="宋体;SimSun" w:ascii="SimHei" w:hAnsi="SimHei" w:eastAsia="黑体"/>
                <w:sz w:val="18"/>
                <w:szCs w:val="18"/>
              </w:rPr>
              <w:t>43632</w:t>
            </w:r>
          </w:p>
        </w:tc>
        <w:tc>
          <w:tcPr>
            <w:tcW w:w="1354" w:type="dxa"/>
            <w:tcBorders>
              <w:bottom w:val="single" w:sz="4" w:space="0" w:color="000000"/>
              <w:end w:val="single" w:sz="4" w:space="0" w:color="000000"/>
            </w:tcBorders>
            <w:vAlign w:val="bottom"/>
          </w:tcPr>
          <w:p>
            <w:pPr>
              <w:pStyle w:val="Normal"/>
              <w:jc w:val="center"/>
              <w:rPr>
                <w:rFonts w:ascii="宋体;SimSun" w:hAnsi="宋体;SimSun" w:cs="宋体;SimSun"/>
                <w:sz w:val="18"/>
                <w:szCs w:val="18"/>
              </w:rPr>
            </w:pPr>
            <w:r>
              <w:rPr>
                <w:rFonts w:cs="宋体;SimSun" w:ascii="SimHei" w:hAnsi="SimHei" w:eastAsia="黑体"/>
                <w:sz w:val="18"/>
                <w:szCs w:val="18"/>
              </w:rPr>
              <w:t>43632</w:t>
            </w:r>
          </w:p>
        </w:tc>
        <w:tc>
          <w:tcPr>
            <w:tcW w:w="1354" w:type="dxa"/>
            <w:tcBorders>
              <w:bottom w:val="single" w:sz="4" w:space="0" w:color="000000"/>
              <w:end w:val="single" w:sz="4" w:space="0" w:color="000000"/>
            </w:tcBorders>
            <w:vAlign w:val="bottom"/>
          </w:tcPr>
          <w:p>
            <w:pPr>
              <w:pStyle w:val="Normal"/>
              <w:jc w:val="center"/>
              <w:rPr>
                <w:rFonts w:ascii="宋体;SimSun" w:hAnsi="宋体;SimSun" w:cs="宋体;SimSun"/>
                <w:sz w:val="18"/>
                <w:szCs w:val="18"/>
              </w:rPr>
            </w:pPr>
            <w:r>
              <w:rPr>
                <w:rFonts w:cs="宋体;SimSun" w:ascii="SimHei" w:hAnsi="SimHei" w:eastAsia="黑体"/>
                <w:sz w:val="18"/>
                <w:szCs w:val="18"/>
              </w:rPr>
              <w:t>87263</w:t>
            </w:r>
          </w:p>
        </w:tc>
      </w:tr>
      <w:tr>
        <w:trPr>
          <w:trHeight w:val="291" w:hRule="atLeast"/>
        </w:trPr>
        <w:tc>
          <w:tcPr>
            <w:tcW w:w="1354"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18"/>
              </w:rPr>
            </w:pPr>
            <w:r>
              <w:rPr>
                <w:rFonts w:cs="宋体;SimSun" w:ascii="宋体;SimSun" w:hAnsi="宋体;SimSun"/>
                <w:kern w:val="0"/>
                <w:sz w:val="24"/>
                <w:szCs w:val="18"/>
              </w:rPr>
            </w:r>
          </w:p>
        </w:tc>
        <w:tc>
          <w:tcPr>
            <w:tcW w:w="15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77" w:type="dxa"/>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2</w:t>
            </w:r>
          </w:p>
        </w:tc>
        <w:tc>
          <w:tcPr>
            <w:tcW w:w="552"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H</w:t>
            </w:r>
          </w:p>
        </w:tc>
        <w:tc>
          <w:tcPr>
            <w:tcW w:w="1354" w:type="dxa"/>
            <w:tcBorders>
              <w:bottom w:val="single" w:sz="4" w:space="0" w:color="000000"/>
              <w:end w:val="single" w:sz="4" w:space="0" w:color="000000"/>
            </w:tcBorders>
            <w:vAlign w:val="bottom"/>
          </w:tcPr>
          <w:p>
            <w:pPr>
              <w:pStyle w:val="Normal"/>
              <w:jc w:val="center"/>
              <w:rPr>
                <w:rFonts w:ascii="宋体;SimSun" w:hAnsi="宋体;SimSun" w:cs="宋体;SimSun"/>
                <w:sz w:val="18"/>
                <w:szCs w:val="18"/>
              </w:rPr>
            </w:pPr>
            <w:r>
              <w:rPr>
                <w:rFonts w:cs="宋体;SimSun" w:ascii="SimHei" w:hAnsi="SimHei" w:eastAsia="黑体"/>
                <w:sz w:val="18"/>
                <w:szCs w:val="18"/>
              </w:rPr>
              <w:t>41827</w:t>
            </w:r>
          </w:p>
        </w:tc>
        <w:tc>
          <w:tcPr>
            <w:tcW w:w="1354" w:type="dxa"/>
            <w:tcBorders>
              <w:bottom w:val="single" w:sz="4" w:space="0" w:color="000000"/>
              <w:end w:val="single" w:sz="4" w:space="0" w:color="000000"/>
            </w:tcBorders>
            <w:vAlign w:val="bottom"/>
          </w:tcPr>
          <w:p>
            <w:pPr>
              <w:pStyle w:val="Normal"/>
              <w:jc w:val="center"/>
              <w:rPr>
                <w:rFonts w:ascii="宋体;SimSun" w:hAnsi="宋体;SimSun" w:cs="宋体;SimSun"/>
                <w:sz w:val="18"/>
                <w:szCs w:val="18"/>
              </w:rPr>
            </w:pPr>
            <w:r>
              <w:rPr>
                <w:rFonts w:cs="宋体;SimSun" w:ascii="SimHei" w:hAnsi="SimHei" w:eastAsia="黑体"/>
                <w:sz w:val="18"/>
                <w:szCs w:val="18"/>
              </w:rPr>
              <w:t>41827</w:t>
            </w:r>
          </w:p>
        </w:tc>
        <w:tc>
          <w:tcPr>
            <w:tcW w:w="1354" w:type="dxa"/>
            <w:tcBorders>
              <w:bottom w:val="single" w:sz="4" w:space="0" w:color="000000"/>
              <w:end w:val="single" w:sz="4" w:space="0" w:color="000000"/>
            </w:tcBorders>
            <w:vAlign w:val="bottom"/>
          </w:tcPr>
          <w:p>
            <w:pPr>
              <w:pStyle w:val="Normal"/>
              <w:jc w:val="center"/>
              <w:rPr>
                <w:rFonts w:ascii="宋体;SimSun" w:hAnsi="宋体;SimSun" w:cs="宋体;SimSun"/>
                <w:sz w:val="18"/>
                <w:szCs w:val="18"/>
              </w:rPr>
            </w:pPr>
            <w:r>
              <w:rPr>
                <w:rFonts w:cs="宋体;SimSun" w:ascii="SimHei" w:hAnsi="SimHei" w:eastAsia="黑体"/>
                <w:sz w:val="18"/>
                <w:szCs w:val="18"/>
              </w:rPr>
              <w:t>83655</w:t>
            </w:r>
          </w:p>
        </w:tc>
      </w:tr>
      <w:tr>
        <w:trPr>
          <w:trHeight w:val="291" w:hRule="atLeast"/>
        </w:trPr>
        <w:tc>
          <w:tcPr>
            <w:tcW w:w="1354"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24"/>
                <w:szCs w:val="18"/>
              </w:rPr>
            </w:pPr>
            <w:r>
              <w:rPr>
                <w:rFonts w:cs="宋体;SimSun" w:ascii="宋体;SimSun" w:hAnsi="宋体;SimSun"/>
                <w:kern w:val="0"/>
                <w:sz w:val="24"/>
                <w:szCs w:val="18"/>
              </w:rPr>
            </w:r>
          </w:p>
        </w:tc>
        <w:tc>
          <w:tcPr>
            <w:tcW w:w="15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77" w:type="dxa"/>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1</w:t>
            </w:r>
          </w:p>
        </w:tc>
        <w:tc>
          <w:tcPr>
            <w:tcW w:w="552"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I</w:t>
            </w:r>
          </w:p>
        </w:tc>
        <w:tc>
          <w:tcPr>
            <w:tcW w:w="1354" w:type="dxa"/>
            <w:tcBorders>
              <w:bottom w:val="single" w:sz="4" w:space="0" w:color="000000"/>
              <w:end w:val="single" w:sz="4" w:space="0" w:color="000000"/>
            </w:tcBorders>
            <w:vAlign w:val="bottom"/>
          </w:tcPr>
          <w:p>
            <w:pPr>
              <w:pStyle w:val="Normal"/>
              <w:jc w:val="center"/>
              <w:rPr>
                <w:rFonts w:ascii="宋体;SimSun" w:hAnsi="宋体;SimSun" w:cs="宋体;SimSun"/>
                <w:sz w:val="18"/>
                <w:szCs w:val="18"/>
              </w:rPr>
            </w:pPr>
            <w:r>
              <w:rPr>
                <w:rFonts w:cs="宋体;SimSun" w:ascii="SimHei" w:hAnsi="SimHei" w:eastAsia="黑体"/>
                <w:sz w:val="18"/>
                <w:szCs w:val="18"/>
              </w:rPr>
              <w:t>39993</w:t>
            </w:r>
          </w:p>
        </w:tc>
        <w:tc>
          <w:tcPr>
            <w:tcW w:w="1354" w:type="dxa"/>
            <w:tcBorders>
              <w:bottom w:val="single" w:sz="4" w:space="0" w:color="000000"/>
              <w:end w:val="single" w:sz="4" w:space="0" w:color="000000"/>
            </w:tcBorders>
            <w:vAlign w:val="bottom"/>
          </w:tcPr>
          <w:p>
            <w:pPr>
              <w:pStyle w:val="Normal"/>
              <w:jc w:val="center"/>
              <w:rPr>
                <w:rFonts w:ascii="宋体;SimSun" w:hAnsi="宋体;SimSun" w:cs="宋体;SimSun"/>
                <w:sz w:val="18"/>
                <w:szCs w:val="18"/>
              </w:rPr>
            </w:pPr>
            <w:r>
              <w:rPr>
                <w:rFonts w:cs="宋体;SimSun" w:ascii="SimHei" w:hAnsi="SimHei" w:eastAsia="黑体"/>
                <w:sz w:val="18"/>
                <w:szCs w:val="18"/>
              </w:rPr>
              <w:t>39993</w:t>
            </w:r>
          </w:p>
        </w:tc>
        <w:tc>
          <w:tcPr>
            <w:tcW w:w="1354" w:type="dxa"/>
            <w:tcBorders>
              <w:bottom w:val="single" w:sz="4" w:space="0" w:color="000000"/>
              <w:end w:val="single" w:sz="4" w:space="0" w:color="000000"/>
            </w:tcBorders>
            <w:vAlign w:val="bottom"/>
          </w:tcPr>
          <w:p>
            <w:pPr>
              <w:pStyle w:val="Normal"/>
              <w:jc w:val="center"/>
              <w:rPr>
                <w:rFonts w:ascii="宋体;SimSun" w:hAnsi="宋体;SimSun" w:cs="宋体;SimSun"/>
                <w:sz w:val="18"/>
                <w:szCs w:val="18"/>
              </w:rPr>
            </w:pPr>
            <w:r>
              <w:rPr>
                <w:rFonts w:cs="宋体;SimSun" w:ascii="SimHei" w:hAnsi="SimHei" w:eastAsia="黑体"/>
                <w:sz w:val="18"/>
                <w:szCs w:val="18"/>
              </w:rPr>
              <w:t>79986</w:t>
            </w:r>
          </w:p>
        </w:tc>
      </w:tr>
    </w:tbl>
    <w:p>
      <w:pPr>
        <w:pStyle w:val="Heading3"/>
        <w:tabs>
          <w:tab w:val="clear" w:pos="420"/>
          <w:tab w:val="left" w:pos="1620" w:leader="none"/>
        </w:tabs>
        <w:rPr>
          <w:rFonts w:ascii="楷体_GB2312" w:hAnsi="楷体_GB2312" w:eastAsia="楷体_GB2312"/>
          <w:sz w:val="24"/>
          <w:szCs w:val="24"/>
        </w:rPr>
      </w:pPr>
      <w:bookmarkStart w:id="26" w:name="__RefHeading___Toc247994846"/>
      <w:bookmarkEnd w:id="26"/>
      <w:r>
        <w:rPr>
          <w:rFonts w:ascii="SimHei" w:hAnsi="SimHei" w:eastAsia="黑体"/>
          <w:sz w:val="24"/>
          <w:szCs w:val="24"/>
        </w:rPr>
        <w:t>附表三：项目工资标准表</w:t>
      </w:r>
    </w:p>
    <w:tbl>
      <w:tblPr>
        <w:tblW w:w="6840" w:type="dxa"/>
        <w:jc w:val="start"/>
        <w:tblInd w:w="93" w:type="dxa"/>
        <w:tblLayout w:type="fixed"/>
        <w:tblCellMar>
          <w:top w:w="0" w:type="dxa"/>
          <w:start w:w="108" w:type="dxa"/>
          <w:bottom w:w="0" w:type="dxa"/>
          <w:end w:w="108" w:type="dxa"/>
        </w:tblCellMar>
      </w:tblPr>
      <w:tblGrid>
        <w:gridCol w:w="1275"/>
        <w:gridCol w:w="1680"/>
        <w:gridCol w:w="630"/>
        <w:gridCol w:w="630"/>
        <w:gridCol w:w="2625"/>
      </w:tblGrid>
      <w:tr>
        <w:trPr>
          <w:trHeight w:val="285" w:hRule="atLeast"/>
        </w:trPr>
        <w:tc>
          <w:tcPr>
            <w:tcW w:w="127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职系</w:t>
            </w:r>
          </w:p>
        </w:tc>
        <w:tc>
          <w:tcPr>
            <w:tcW w:w="1680" w:type="dxa"/>
            <w:tcBorders>
              <w:top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职级</w:t>
            </w:r>
          </w:p>
        </w:tc>
        <w:tc>
          <w:tcPr>
            <w:tcW w:w="630" w:type="dxa"/>
            <w:tcBorders>
              <w:top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职等</w:t>
            </w:r>
          </w:p>
        </w:tc>
        <w:tc>
          <w:tcPr>
            <w:tcW w:w="630" w:type="dxa"/>
            <w:tcBorders>
              <w:top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职档</w:t>
            </w:r>
          </w:p>
        </w:tc>
        <w:tc>
          <w:tcPr>
            <w:tcW w:w="2625"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月标准岗位工资</w:t>
            </w:r>
          </w:p>
        </w:tc>
      </w:tr>
      <w:tr>
        <w:trPr>
          <w:trHeight w:val="285" w:hRule="atLeast"/>
        </w:trPr>
        <w:tc>
          <w:tcPr>
            <w:tcW w:w="1275" w:type="dxa"/>
            <w:vMerge w:val="restart"/>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项目职系</w:t>
            </w:r>
          </w:p>
        </w:tc>
        <w:tc>
          <w:tcPr>
            <w:tcW w:w="168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项目管理职级</w:t>
            </w:r>
          </w:p>
        </w:tc>
        <w:tc>
          <w:tcPr>
            <w:tcW w:w="63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2</w:t>
            </w:r>
          </w:p>
        </w:tc>
        <w:tc>
          <w:tcPr>
            <w:tcW w:w="63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cs="宋体;SimSun" w:ascii="SimHei" w:hAnsi="SimHei" w:eastAsia="黑体"/>
                <w:kern w:val="0"/>
                <w:sz w:val="18"/>
                <w:szCs w:val="18"/>
              </w:rPr>
              <w:t>A</w:t>
            </w:r>
          </w:p>
        </w:tc>
        <w:tc>
          <w:tcPr>
            <w:tcW w:w="262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6105</w:t>
            </w:r>
          </w:p>
        </w:tc>
      </w:tr>
      <w:tr>
        <w:trPr>
          <w:trHeight w:val="285" w:hRule="atLeast"/>
        </w:trPr>
        <w:tc>
          <w:tcPr>
            <w:tcW w:w="127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3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3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cs="宋体;SimSun" w:ascii="SimHei" w:hAnsi="SimHei" w:eastAsia="黑体"/>
                <w:kern w:val="0"/>
                <w:sz w:val="18"/>
                <w:szCs w:val="18"/>
              </w:rPr>
              <w:t>B</w:t>
            </w:r>
          </w:p>
        </w:tc>
        <w:tc>
          <w:tcPr>
            <w:tcW w:w="262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5905</w:t>
            </w:r>
          </w:p>
        </w:tc>
      </w:tr>
      <w:tr>
        <w:trPr>
          <w:trHeight w:val="285" w:hRule="atLeast"/>
        </w:trPr>
        <w:tc>
          <w:tcPr>
            <w:tcW w:w="127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3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3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cs="宋体;SimSun" w:ascii="SimHei" w:hAnsi="SimHei" w:eastAsia="黑体"/>
                <w:kern w:val="0"/>
                <w:sz w:val="18"/>
                <w:szCs w:val="18"/>
              </w:rPr>
              <w:t>C</w:t>
            </w:r>
          </w:p>
        </w:tc>
        <w:tc>
          <w:tcPr>
            <w:tcW w:w="262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5705</w:t>
            </w:r>
          </w:p>
        </w:tc>
      </w:tr>
      <w:tr>
        <w:trPr>
          <w:trHeight w:val="285" w:hRule="atLeast"/>
        </w:trPr>
        <w:tc>
          <w:tcPr>
            <w:tcW w:w="127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3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1</w:t>
            </w:r>
          </w:p>
        </w:tc>
        <w:tc>
          <w:tcPr>
            <w:tcW w:w="63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cs="宋体;SimSun" w:ascii="SimHei" w:hAnsi="SimHei" w:eastAsia="黑体"/>
                <w:kern w:val="0"/>
                <w:sz w:val="18"/>
                <w:szCs w:val="18"/>
              </w:rPr>
              <w:t>A</w:t>
            </w:r>
          </w:p>
        </w:tc>
        <w:tc>
          <w:tcPr>
            <w:tcW w:w="262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5505</w:t>
            </w:r>
          </w:p>
        </w:tc>
      </w:tr>
      <w:tr>
        <w:trPr>
          <w:trHeight w:val="285" w:hRule="atLeast"/>
        </w:trPr>
        <w:tc>
          <w:tcPr>
            <w:tcW w:w="127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3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3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cs="宋体;SimSun" w:ascii="SimHei" w:hAnsi="SimHei" w:eastAsia="黑体"/>
                <w:kern w:val="0"/>
                <w:sz w:val="18"/>
                <w:szCs w:val="18"/>
              </w:rPr>
              <w:t>B</w:t>
            </w:r>
          </w:p>
        </w:tc>
        <w:tc>
          <w:tcPr>
            <w:tcW w:w="262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5305</w:t>
            </w:r>
          </w:p>
        </w:tc>
      </w:tr>
      <w:tr>
        <w:trPr>
          <w:trHeight w:val="285" w:hRule="atLeast"/>
        </w:trPr>
        <w:tc>
          <w:tcPr>
            <w:tcW w:w="127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3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3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cs="宋体;SimSun" w:ascii="SimHei" w:hAnsi="SimHei" w:eastAsia="黑体"/>
                <w:kern w:val="0"/>
                <w:sz w:val="18"/>
                <w:szCs w:val="18"/>
              </w:rPr>
              <w:t>C</w:t>
            </w:r>
          </w:p>
        </w:tc>
        <w:tc>
          <w:tcPr>
            <w:tcW w:w="262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5105</w:t>
            </w:r>
          </w:p>
        </w:tc>
      </w:tr>
      <w:tr>
        <w:trPr>
          <w:trHeight w:val="285" w:hRule="atLeast"/>
        </w:trPr>
        <w:tc>
          <w:tcPr>
            <w:tcW w:w="127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8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项目辅助职级</w:t>
            </w:r>
          </w:p>
        </w:tc>
        <w:tc>
          <w:tcPr>
            <w:tcW w:w="63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2</w:t>
            </w:r>
          </w:p>
        </w:tc>
        <w:tc>
          <w:tcPr>
            <w:tcW w:w="63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cs="宋体;SimSun" w:ascii="SimHei" w:hAnsi="SimHei" w:eastAsia="黑体"/>
                <w:kern w:val="0"/>
                <w:sz w:val="18"/>
                <w:szCs w:val="18"/>
              </w:rPr>
              <w:t>A</w:t>
            </w:r>
          </w:p>
        </w:tc>
        <w:tc>
          <w:tcPr>
            <w:tcW w:w="262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5205</w:t>
            </w:r>
          </w:p>
        </w:tc>
      </w:tr>
      <w:tr>
        <w:trPr>
          <w:trHeight w:val="285" w:hRule="atLeast"/>
        </w:trPr>
        <w:tc>
          <w:tcPr>
            <w:tcW w:w="127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3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3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cs="宋体;SimSun" w:ascii="SimHei" w:hAnsi="SimHei" w:eastAsia="黑体"/>
                <w:kern w:val="0"/>
                <w:sz w:val="18"/>
                <w:szCs w:val="18"/>
              </w:rPr>
              <w:t>B</w:t>
            </w:r>
          </w:p>
        </w:tc>
        <w:tc>
          <w:tcPr>
            <w:tcW w:w="262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5005</w:t>
            </w:r>
          </w:p>
        </w:tc>
      </w:tr>
      <w:tr>
        <w:trPr>
          <w:trHeight w:val="285" w:hRule="atLeast"/>
        </w:trPr>
        <w:tc>
          <w:tcPr>
            <w:tcW w:w="127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3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3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cs="宋体;SimSun" w:ascii="SimHei" w:hAnsi="SimHei" w:eastAsia="黑体"/>
                <w:kern w:val="0"/>
                <w:sz w:val="18"/>
                <w:szCs w:val="18"/>
              </w:rPr>
              <w:t>C</w:t>
            </w:r>
          </w:p>
        </w:tc>
        <w:tc>
          <w:tcPr>
            <w:tcW w:w="262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4805</w:t>
            </w:r>
          </w:p>
        </w:tc>
      </w:tr>
      <w:tr>
        <w:trPr>
          <w:trHeight w:val="285" w:hRule="atLeast"/>
        </w:trPr>
        <w:tc>
          <w:tcPr>
            <w:tcW w:w="127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3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1</w:t>
            </w:r>
          </w:p>
        </w:tc>
        <w:tc>
          <w:tcPr>
            <w:tcW w:w="63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cs="宋体;SimSun" w:ascii="SimHei" w:hAnsi="SimHei" w:eastAsia="黑体"/>
                <w:kern w:val="0"/>
                <w:sz w:val="18"/>
                <w:szCs w:val="18"/>
              </w:rPr>
              <w:t>A</w:t>
            </w:r>
          </w:p>
        </w:tc>
        <w:tc>
          <w:tcPr>
            <w:tcW w:w="262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4605</w:t>
            </w:r>
          </w:p>
        </w:tc>
      </w:tr>
      <w:tr>
        <w:trPr>
          <w:trHeight w:val="285" w:hRule="atLeast"/>
        </w:trPr>
        <w:tc>
          <w:tcPr>
            <w:tcW w:w="127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3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3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cs="宋体;SimSun" w:ascii="SimHei" w:hAnsi="SimHei" w:eastAsia="黑体"/>
                <w:kern w:val="0"/>
                <w:sz w:val="18"/>
                <w:szCs w:val="18"/>
              </w:rPr>
              <w:t>B</w:t>
            </w:r>
          </w:p>
        </w:tc>
        <w:tc>
          <w:tcPr>
            <w:tcW w:w="262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4405</w:t>
            </w:r>
          </w:p>
        </w:tc>
      </w:tr>
      <w:tr>
        <w:trPr>
          <w:trHeight w:val="285" w:hRule="atLeast"/>
        </w:trPr>
        <w:tc>
          <w:tcPr>
            <w:tcW w:w="127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8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3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30" w:type="dxa"/>
            <w:tcBorders>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cs="宋体;SimSun" w:ascii="SimHei" w:hAnsi="SimHei" w:eastAsia="黑体"/>
                <w:kern w:val="0"/>
                <w:sz w:val="18"/>
                <w:szCs w:val="18"/>
              </w:rPr>
              <w:t>C</w:t>
            </w:r>
          </w:p>
        </w:tc>
        <w:tc>
          <w:tcPr>
            <w:tcW w:w="262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4205</w:t>
            </w:r>
          </w:p>
        </w:tc>
      </w:tr>
    </w:tbl>
    <w:p>
      <w:pPr>
        <w:pStyle w:val="Normal"/>
        <w:rPr/>
      </w:pPr>
      <w:r>
        <w:rPr>
          <w:rFonts w:ascii="SimHei" w:hAnsi="SimHei" w:eastAsia="黑体"/>
        </w:rPr>
      </w:r>
      <w:r>
        <w:rPr>
          <w:rFonts w:ascii="SimHei" w:hAnsi="SimHei" w:eastAsia="黑体"/>
        </w:rPr>
      </w:r>
    </w:p>
    <w:p>
      <w:pPr>
        <w:pStyle w:val="Heading3"/>
        <w:tabs>
          <w:tab w:val="clear" w:pos="420"/>
          <w:tab w:val="left" w:pos="1620" w:leader="none"/>
        </w:tabs>
        <w:spacing w:lineRule="auto" w:line="240"/>
        <w:rPr/>
      </w:pPr>
      <w:bookmarkStart w:id="27" w:name="__RefHeading___Toc247994847"/>
      <w:bookmarkStart w:id="28" w:name="_附表四：项目工资标准表"/>
      <w:bookmarkStart w:id="29" w:name="_附表三：课题年薪标准表"/>
      <w:bookmarkEnd w:id="27"/>
      <w:bookmarkEnd w:id="28"/>
      <w:bookmarkEnd w:id="29"/>
      <w:r>
        <w:rPr>
          <w:rFonts w:ascii="SimHei" w:hAnsi="SimHei" w:eastAsia="黑体"/>
          <w:sz w:val="24"/>
          <w:szCs w:val="24"/>
        </w:rPr>
        <w:t>附</w:t>
      </w:r>
      <w:bookmarkStart w:id="30" w:name="_附表五：岗位绩效工资标准表"/>
      <w:bookmarkEnd w:id="30"/>
      <w:r>
        <w:rPr>
          <w:rFonts w:ascii="SimHei" w:hAnsi="SimHei" w:eastAsia="黑体"/>
          <w:sz w:val="24"/>
          <w:szCs w:val="24"/>
        </w:rPr>
        <w:t>附表四：岗位绩效</w:t>
      </w:r>
      <w:r>
        <w:rPr>
          <w:rFonts w:ascii="SimHei" w:hAnsi="SimHei" w:eastAsia="黑体"/>
        </w:rPr>
        <w:t>工资标准表</w:t>
      </w:r>
    </w:p>
    <w:tbl>
      <w:tblPr>
        <w:tblW w:w="8310" w:type="dxa"/>
        <w:jc w:val="start"/>
        <w:tblInd w:w="93" w:type="dxa"/>
        <w:tblLayout w:type="fixed"/>
        <w:tblCellMar>
          <w:top w:w="0" w:type="dxa"/>
          <w:start w:w="108" w:type="dxa"/>
          <w:bottom w:w="0" w:type="dxa"/>
          <w:end w:w="108" w:type="dxa"/>
        </w:tblCellMar>
      </w:tblPr>
      <w:tblGrid>
        <w:gridCol w:w="1260"/>
        <w:gridCol w:w="1695"/>
        <w:gridCol w:w="620"/>
        <w:gridCol w:w="640"/>
        <w:gridCol w:w="1995"/>
        <w:gridCol w:w="2100"/>
      </w:tblGrid>
      <w:tr>
        <w:trPr>
          <w:trHeight w:val="285" w:hRule="atLeast"/>
        </w:trPr>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职系</w:t>
            </w:r>
          </w:p>
        </w:tc>
        <w:tc>
          <w:tcPr>
            <w:tcW w:w="1695" w:type="dxa"/>
            <w:tcBorders>
              <w:top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职级</w:t>
            </w:r>
          </w:p>
        </w:tc>
        <w:tc>
          <w:tcPr>
            <w:tcW w:w="620" w:type="dxa"/>
            <w:tcBorders>
              <w:top w:val="single" w:sz="4" w:space="0" w:color="000000"/>
              <w:bottom w:val="single" w:sz="4" w:space="0" w:color="000000"/>
              <w:end w:val="single" w:sz="4" w:space="0" w:color="000000"/>
            </w:tcBorders>
            <w:vAlign w:val="center"/>
          </w:tcPr>
          <w:p>
            <w:pPr>
              <w:pStyle w:val="Normal"/>
              <w:widowControl/>
              <w:jc w:val="start"/>
              <w:rPr>
                <w:rFonts w:ascii="宋体;SimSun" w:hAnsi="宋体;SimSun" w:cs="宋体;SimSun"/>
                <w:kern w:val="0"/>
                <w:sz w:val="18"/>
                <w:szCs w:val="18"/>
              </w:rPr>
            </w:pPr>
            <w:r>
              <w:rPr>
                <w:rFonts w:ascii="SimHei" w:hAnsi="SimHei" w:cs="宋体;SimSun" w:eastAsia="黑体"/>
                <w:kern w:val="0"/>
                <w:sz w:val="18"/>
                <w:szCs w:val="18"/>
              </w:rPr>
              <w:t>职等</w:t>
            </w:r>
          </w:p>
        </w:tc>
        <w:tc>
          <w:tcPr>
            <w:tcW w:w="64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职档</w:t>
            </w:r>
          </w:p>
        </w:tc>
        <w:tc>
          <w:tcPr>
            <w:tcW w:w="1995"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标准岗位工资</w:t>
            </w:r>
          </w:p>
        </w:tc>
        <w:tc>
          <w:tcPr>
            <w:tcW w:w="2100" w:type="dxa"/>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标准绩效工资</w:t>
            </w:r>
          </w:p>
        </w:tc>
      </w:tr>
      <w:tr>
        <w:trPr>
          <w:trHeight w:val="285" w:hRule="atLeast"/>
        </w:trPr>
        <w:tc>
          <w:tcPr>
            <w:tcW w:w="126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管理职系</w:t>
            </w:r>
          </w:p>
        </w:tc>
        <w:tc>
          <w:tcPr>
            <w:tcW w:w="1695"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中层管理职级</w:t>
            </w:r>
          </w:p>
        </w:tc>
        <w:tc>
          <w:tcPr>
            <w:tcW w:w="62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3</w:t>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A</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3552.5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3552.5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B</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3452.5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3452.5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C</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3352.5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3352.5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2</w:t>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A</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3252.5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3252.5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B</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3152.5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3152.5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C</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3052.5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3052.5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1</w:t>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A</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2952.5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2952.5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B</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2852.5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2852.5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C</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2752.5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2752.5</w:t>
            </w:r>
          </w:p>
        </w:tc>
      </w:tr>
      <w:tr>
        <w:trPr>
          <w:trHeight w:val="285" w:hRule="atLeast"/>
        </w:trPr>
        <w:tc>
          <w:tcPr>
            <w:tcW w:w="126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业务职系</w:t>
            </w:r>
          </w:p>
        </w:tc>
        <w:tc>
          <w:tcPr>
            <w:tcW w:w="1695"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主管职级</w:t>
            </w:r>
          </w:p>
        </w:tc>
        <w:tc>
          <w:tcPr>
            <w:tcW w:w="62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2</w:t>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A</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3483</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2322</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B</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3363</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2242</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C</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3243</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2162</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1</w:t>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A</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3123</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2082</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B</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3003</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2002</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C</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2883</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1922</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一般职级</w:t>
            </w:r>
          </w:p>
        </w:tc>
        <w:tc>
          <w:tcPr>
            <w:tcW w:w="62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3</w:t>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A</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3243</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2162</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B</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3123</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2082</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C</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3003</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2002</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2</w:t>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A</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2883</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1922</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B</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2763</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1842</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C</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2643</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1762</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1</w:t>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A</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2523</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1682</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B</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2403</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1602</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C</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2283</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1522</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助理职级</w:t>
            </w:r>
          </w:p>
        </w:tc>
        <w:tc>
          <w:tcPr>
            <w:tcW w:w="62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3</w:t>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A</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2523</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1682</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B</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2403</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1602</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C</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2283</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1522</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2</w:t>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A</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2163</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1442</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B</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2043</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1362</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C</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1923</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1282</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1</w:t>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A</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1803</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1202</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B</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1683</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1122</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C</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1563</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1042</w:t>
            </w:r>
          </w:p>
        </w:tc>
      </w:tr>
      <w:tr>
        <w:trPr>
          <w:trHeight w:val="285" w:hRule="atLeast"/>
        </w:trPr>
        <w:tc>
          <w:tcPr>
            <w:tcW w:w="126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党群职系</w:t>
            </w:r>
          </w:p>
        </w:tc>
        <w:tc>
          <w:tcPr>
            <w:tcW w:w="1695"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主管职级</w:t>
            </w:r>
          </w:p>
        </w:tc>
        <w:tc>
          <w:tcPr>
            <w:tcW w:w="62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2</w:t>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A</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3643.5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1561.5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B</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3503.5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1501.5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C</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3363.5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1441.5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1</w:t>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A</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3223.5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1381.5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B</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3083.5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1321.5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C</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2943.5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1261.5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一般职级</w:t>
            </w:r>
          </w:p>
        </w:tc>
        <w:tc>
          <w:tcPr>
            <w:tcW w:w="62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2</w:t>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A</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2803.5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1201.5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B</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2663.5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1141.5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C</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2523.5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1081.5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1</w:t>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A</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2383.5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1021.5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B</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2243.5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961.5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C</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2103.5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901.5</w:t>
            </w:r>
          </w:p>
        </w:tc>
      </w:tr>
      <w:tr>
        <w:trPr>
          <w:trHeight w:val="285" w:hRule="atLeast"/>
        </w:trPr>
        <w:tc>
          <w:tcPr>
            <w:tcW w:w="126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职能职系</w:t>
            </w:r>
          </w:p>
        </w:tc>
        <w:tc>
          <w:tcPr>
            <w:tcW w:w="1695"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主办职级</w:t>
            </w:r>
          </w:p>
        </w:tc>
        <w:tc>
          <w:tcPr>
            <w:tcW w:w="62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3</w:t>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A</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3713.5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1591.5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B</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3573.5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1531.5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C</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3433.5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1471.5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2</w:t>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A</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3293.5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1411.5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B</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3153.5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1351.5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C</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3013.5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1291.5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1</w:t>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A</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2873.5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1231.5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B</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2733.5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1171.5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C</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2593.5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1111.5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ascii="SimHei" w:hAnsi="SimHei" w:cs="宋体;SimSun" w:eastAsia="黑体"/>
                <w:kern w:val="0"/>
                <w:sz w:val="18"/>
                <w:szCs w:val="18"/>
              </w:rPr>
              <w:t>助理职级</w:t>
            </w:r>
          </w:p>
        </w:tc>
        <w:tc>
          <w:tcPr>
            <w:tcW w:w="62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2</w:t>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A</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2453.5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1051.5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B</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2313.5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991.5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C</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2173.5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931.5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D</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2033.5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871.5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E</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1893.5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811.5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F</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1753.5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751.5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G</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1613.5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691.5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1</w:t>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A</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1473.5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631.5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B</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1333.5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571.5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C</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1193.5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511.5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D</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1053.5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451.5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E</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913.5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391.5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F</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773.5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331.5</w:t>
            </w:r>
          </w:p>
        </w:tc>
      </w:tr>
      <w:tr>
        <w:trPr>
          <w:trHeight w:val="285" w:hRule="atLeast"/>
        </w:trPr>
        <w:tc>
          <w:tcPr>
            <w:tcW w:w="126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1695"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2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cs="宋体;SimSun"/>
                <w:kern w:val="0"/>
                <w:sz w:val="18"/>
                <w:szCs w:val="18"/>
              </w:rPr>
            </w:pPr>
            <w:r>
              <w:rPr>
                <w:rFonts w:cs="宋体;SimSun" w:ascii="宋体;SimSun" w:hAnsi="宋体;SimSun"/>
                <w:kern w:val="0"/>
                <w:sz w:val="18"/>
                <w:szCs w:val="18"/>
              </w:rPr>
            </w:r>
          </w:p>
        </w:tc>
        <w:tc>
          <w:tcPr>
            <w:tcW w:w="640" w:type="dxa"/>
            <w:tcBorders>
              <w:bottom w:val="single" w:sz="4" w:space="0" w:color="000000"/>
              <w:end w:val="single" w:sz="4" w:space="0" w:color="000000"/>
            </w:tcBorders>
            <w:vAlign w:val="center"/>
          </w:tcPr>
          <w:p>
            <w:pPr>
              <w:pStyle w:val="Normal"/>
              <w:widowControl/>
              <w:jc w:val="center"/>
              <w:rPr>
                <w:rFonts w:ascii="宋体;SimSun" w:hAnsi="宋体;SimSun" w:cs="宋体;SimSun"/>
                <w:kern w:val="0"/>
                <w:sz w:val="18"/>
                <w:szCs w:val="18"/>
              </w:rPr>
            </w:pPr>
            <w:r>
              <w:rPr>
                <w:rFonts w:cs="宋体;SimSun" w:ascii="SimHei" w:hAnsi="SimHei" w:eastAsia="黑体"/>
                <w:kern w:val="0"/>
                <w:sz w:val="18"/>
                <w:szCs w:val="18"/>
              </w:rPr>
              <w:t>G</w:t>
            </w:r>
          </w:p>
        </w:tc>
        <w:tc>
          <w:tcPr>
            <w:tcW w:w="1995"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633.5</w:t>
            </w:r>
          </w:p>
        </w:tc>
        <w:tc>
          <w:tcPr>
            <w:tcW w:w="2100" w:type="dxa"/>
            <w:tcBorders>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SimHei" w:hAnsi="SimHei" w:eastAsia="黑体"/>
                <w:sz w:val="18"/>
                <w:szCs w:val="18"/>
              </w:rPr>
              <w:t>271.5</w:t>
            </w:r>
          </w:p>
        </w:tc>
      </w:tr>
    </w:tbl>
    <w:p>
      <w:pPr>
        <w:pStyle w:val="Normal"/>
        <w:rPr/>
      </w:pPr>
      <w:r>
        <w:rPr>
          <w:rFonts w:ascii="SimHei" w:hAnsi="SimHei" w:eastAsia="黑体"/>
        </w:rPr>
      </w:r>
    </w:p>
    <w:p>
      <w:pPr>
        <w:pStyle w:val="Normal"/>
        <w:snapToGrid w:val="false"/>
        <w:spacing w:lineRule="auto" w:line="480"/>
        <w:rPr>
          <w:sz w:val="24"/>
          <w:u w:val="single"/>
        </w:rPr>
      </w:pPr>
      <w:r>
        <w:rPr>
          <w:rFonts w:ascii="SimHei" w:hAnsi="SimHei" w:eastAsia="黑体"/>
          <w:sz w:val="24"/>
          <w:u w:val="single"/>
        </w:rPr>
      </w:r>
      <w:bookmarkStart w:id="31" w:name="_附表二十八：生产厂各部门周边绩效考核关系表（以大连厂为例）"/>
      <w:bookmarkStart w:id="32" w:name="_附表十三：绩效考核得分统计表"/>
      <w:bookmarkStart w:id="33" w:name="_附表十六：公司中层管理人员年度能力考核表"/>
      <w:bookmarkStart w:id="34" w:name="_附表十三：公司中层管理人员年度能力考核表"/>
      <w:bookmarkStart w:id="35" w:name="_附表十二：管理者年度述职报告（样表）"/>
      <w:bookmarkStart w:id="36" w:name="_附表二十八：生产厂各部门周边绩效考核关系表（以大连厂为例）"/>
      <w:bookmarkStart w:id="37" w:name="_附表十三：绩效考核得分统计表"/>
      <w:bookmarkStart w:id="38" w:name="_附表十六：公司中层管理人员年度能力考核表"/>
      <w:bookmarkStart w:id="39" w:name="_附表十三：公司中层管理人员年度能力考核表"/>
      <w:bookmarkStart w:id="40" w:name="_附表十二：管理者年度述职报告（样表）"/>
      <w:bookmarkEnd w:id="36"/>
      <w:bookmarkEnd w:id="37"/>
      <w:bookmarkEnd w:id="38"/>
      <w:bookmarkEnd w:id="39"/>
      <w:bookmarkEnd w:id="40"/>
      <w:r>
        <w:rPr>
          <w:rFonts w:ascii="SimHei" w:hAnsi="SimHei" w:eastAsia="黑体"/>
        </w:rPr>
      </w:r>
    </w:p>
    <w:p>
      <w:pPr>
        <w:pStyle w:val="Heading3"/>
        <w:tabs>
          <w:tab w:val="clear" w:pos="420"/>
          <w:tab w:val="left" w:pos="1620" w:leader="none"/>
        </w:tabs>
        <w:rPr>
          <w:u w:val="single"/>
        </w:rPr>
      </w:pPr>
      <w:bookmarkStart w:id="41" w:name="__RefHeading___Toc247994848"/>
      <w:bookmarkEnd w:id="41"/>
      <w:r>
        <w:rPr>
          <w:rFonts w:ascii="SimHei" w:hAnsi="SimHei" w:eastAsia="黑体"/>
          <w:sz w:val="24"/>
          <w:szCs w:val="24"/>
          <w:u w:val="single"/>
        </w:rPr>
        <w:t>附表六：编写及修改情况记录单</w:t>
      </w:r>
    </w:p>
    <w:tbl>
      <w:tblPr>
        <w:tblW w:w="5000" w:type="pct"/>
        <w:jc w:val="start"/>
        <w:tblInd w:w="0" w:type="dxa"/>
        <w:tblLayout w:type="fixed"/>
        <w:tblCellMar>
          <w:top w:w="0" w:type="dxa"/>
          <w:start w:w="108" w:type="dxa"/>
          <w:bottom w:w="0" w:type="dxa"/>
          <w:end w:w="108" w:type="dxa"/>
        </w:tblCellMar>
      </w:tblPr>
      <w:tblGrid>
        <w:gridCol w:w="1150"/>
        <w:gridCol w:w="775"/>
        <w:gridCol w:w="1307"/>
        <w:gridCol w:w="1644"/>
        <w:gridCol w:w="54"/>
        <w:gridCol w:w="1743"/>
        <w:gridCol w:w="1517"/>
      </w:tblGrid>
      <w:tr>
        <w:trPr>
          <w:trHeight w:val="825" w:hRule="atLeast"/>
          <w:cantSplit w:val="true"/>
        </w:trPr>
        <w:tc>
          <w:tcPr>
            <w:tcW w:w="11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编  号</w:t>
            </w:r>
          </w:p>
        </w:tc>
        <w:tc>
          <w:tcPr>
            <w:tcW w:w="3726"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rPr>
                <w:rFonts w:ascii="宋体;SimSun" w:hAnsi="宋体;SimSun" w:cs="宋体;SimSun"/>
                <w:kern w:val="0"/>
                <w:szCs w:val="21"/>
              </w:rPr>
            </w:pPr>
            <w:r>
              <w:rPr>
                <w:rFonts w:cs="宋体;SimSun" w:ascii="SimHei" w:hAnsi="SimHei" w:eastAsia="黑体"/>
                <w:kern w:val="0"/>
                <w:szCs w:val="21"/>
              </w:rPr>
            </w:r>
          </w:p>
        </w:tc>
        <w:tc>
          <w:tcPr>
            <w:tcW w:w="3314"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rPr/>
            </w:pPr>
            <w:r>
              <w:rPr>
                <w:rFonts w:ascii="SimHei" w:hAnsi="SimHei" w:cs="宋体;SimSun" w:eastAsia="黑体"/>
                <w:kern w:val="0"/>
                <w:szCs w:val="21"/>
              </w:rPr>
              <w:t>生效日期：</w:t>
            </w:r>
            <w:r>
              <w:rPr>
                <w:rFonts w:ascii="SimHei" w:hAnsi="SimHei" w:cs="宋体;SimSun" w:eastAsia="黑体"/>
                <w:kern w:val="0"/>
                <w:szCs w:val="21"/>
                <w:u w:val="single"/>
              </w:rPr>
              <w:t xml:space="preserve">    </w:t>
            </w:r>
            <w:r>
              <w:rPr>
                <w:rFonts w:ascii="SimHei" w:hAnsi="SimHei" w:cs="宋体;SimSun" w:eastAsia="黑体"/>
                <w:kern w:val="0"/>
                <w:szCs w:val="21"/>
              </w:rPr>
              <w:t>年</w:t>
            </w:r>
            <w:r>
              <w:rPr>
                <w:rFonts w:ascii="SimHei" w:hAnsi="SimHei" w:cs="宋体;SimSun" w:eastAsia="黑体"/>
                <w:kern w:val="0"/>
                <w:szCs w:val="21"/>
                <w:u w:val="single"/>
              </w:rPr>
              <w:t xml:space="preserve">  </w:t>
            </w:r>
            <w:r>
              <w:rPr>
                <w:rFonts w:ascii="SimHei" w:hAnsi="SimHei" w:cs="宋体;SimSun" w:eastAsia="黑体"/>
                <w:kern w:val="0"/>
                <w:szCs w:val="21"/>
              </w:rPr>
              <w:t>月</w:t>
            </w:r>
            <w:r>
              <w:rPr>
                <w:rFonts w:ascii="SimHei" w:hAnsi="SimHei" w:cs="宋体;SimSun" w:eastAsia="黑体"/>
                <w:kern w:val="0"/>
                <w:szCs w:val="21"/>
                <w:u w:val="single"/>
              </w:rPr>
              <w:t xml:space="preserve">  </w:t>
            </w:r>
            <w:r>
              <w:rPr>
                <w:rFonts w:ascii="SimHei" w:hAnsi="SimHei" w:cs="宋体;SimSun" w:eastAsia="黑体"/>
                <w:kern w:val="0"/>
                <w:szCs w:val="21"/>
              </w:rPr>
              <w:t>日</w:t>
            </w:r>
          </w:p>
        </w:tc>
      </w:tr>
      <w:tr>
        <w:trPr>
          <w:trHeight w:val="825" w:hRule="atLeast"/>
          <w:cantSplit w:val="true"/>
        </w:trPr>
        <w:tc>
          <w:tcPr>
            <w:tcW w:w="11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文件名</w:t>
            </w:r>
          </w:p>
        </w:tc>
        <w:tc>
          <w:tcPr>
            <w:tcW w:w="3726"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rPr/>
            </w:pPr>
            <w:r>
              <w:rPr>
                <w:rFonts w:ascii="SimHei" w:hAnsi="SimHei" w:cs="宋体;SimSun" w:eastAsia="黑体"/>
                <w:kern w:val="0"/>
                <w:szCs w:val="21"/>
              </w:rPr>
              <w:t>《兰州城投房地产开发公司管理制度》</w:t>
            </w:r>
          </w:p>
        </w:tc>
        <w:tc>
          <w:tcPr>
            <w:tcW w:w="3314"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宋体;SimSun" w:hAnsi="宋体;SimSun"/>
                <w:kern w:val="0"/>
                <w:szCs w:val="21"/>
              </w:rPr>
            </w:r>
          </w:p>
        </w:tc>
      </w:tr>
      <w:tr>
        <w:trPr>
          <w:trHeight w:val="375" w:hRule="atLeast"/>
        </w:trPr>
        <w:tc>
          <w:tcPr>
            <w:tcW w:w="8190" w:type="dxa"/>
            <w:gridSpan w:val="7"/>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b/>
                <w:b/>
                <w:kern w:val="0"/>
                <w:szCs w:val="21"/>
              </w:rPr>
            </w:pPr>
            <w:r>
              <w:rPr>
                <w:rFonts w:ascii="SimHei" w:hAnsi="SimHei" w:cs="宋体;SimSun" w:eastAsia="黑体"/>
                <w:b/>
                <w:kern w:val="0"/>
                <w:szCs w:val="21"/>
              </w:rPr>
              <w:t>编写及修改情况记录单</w:t>
            </w:r>
          </w:p>
        </w:tc>
      </w:tr>
      <w:tr>
        <w:trPr>
          <w:trHeight w:val="375" w:hRule="atLeast"/>
        </w:trPr>
        <w:tc>
          <w:tcPr>
            <w:tcW w:w="11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版号</w:t>
            </w:r>
          </w:p>
        </w:tc>
        <w:tc>
          <w:tcPr>
            <w:tcW w:w="77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条款</w:t>
            </w:r>
          </w:p>
        </w:tc>
        <w:tc>
          <w:tcPr>
            <w:tcW w:w="1307"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日期</w:t>
            </w:r>
          </w:p>
        </w:tc>
        <w:tc>
          <w:tcPr>
            <w:tcW w:w="1698"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编写及修改说明</w:t>
            </w:r>
          </w:p>
        </w:tc>
        <w:tc>
          <w:tcPr>
            <w:tcW w:w="1743"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编写及修改人</w:t>
            </w:r>
          </w:p>
        </w:tc>
        <w:tc>
          <w:tcPr>
            <w:tcW w:w="1517"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备注</w:t>
            </w:r>
          </w:p>
        </w:tc>
      </w:tr>
      <w:tr>
        <w:trPr>
          <w:trHeight w:val="1234" w:hRule="atLeast"/>
        </w:trPr>
        <w:tc>
          <w:tcPr>
            <w:tcW w:w="115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cs="宋体;SimSun" w:ascii="SimHei" w:hAnsi="SimHei" w:eastAsia="黑体"/>
                <w:kern w:val="0"/>
                <w:szCs w:val="21"/>
              </w:rPr>
              <w:t>A</w:t>
            </w:r>
            <w:r>
              <w:rPr>
                <w:rFonts w:cs="宋体;SimSun" w:ascii="SimHei" w:hAnsi="SimHei" w:eastAsia="黑体"/>
                <w:kern w:val="0"/>
                <w:szCs w:val="21"/>
              </w:rPr>
              <w:t>0</w:t>
            </w:r>
          </w:p>
        </w:tc>
        <w:tc>
          <w:tcPr>
            <w:tcW w:w="775"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SimHei" w:hAnsi="SimHei" w:eastAsia="黑体"/>
                <w:kern w:val="0"/>
                <w:szCs w:val="21"/>
              </w:rPr>
            </w:r>
          </w:p>
        </w:tc>
        <w:tc>
          <w:tcPr>
            <w:tcW w:w="1307"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pPr>
            <w:r>
              <w:rPr>
                <w:rFonts w:cs="宋体;SimSun" w:ascii="SimHei" w:hAnsi="SimHei" w:eastAsia="黑体"/>
                <w:kern w:val="0"/>
                <w:szCs w:val="21"/>
              </w:rPr>
              <w:t>2009</w:t>
            </w:r>
            <w:r>
              <w:rPr>
                <w:rFonts w:ascii="SimHei" w:hAnsi="SimHei" w:cs="宋体;SimSun" w:eastAsia="黑体"/>
                <w:kern w:val="0"/>
                <w:szCs w:val="21"/>
              </w:rPr>
              <w:t>年</w:t>
            </w:r>
            <w:r>
              <w:rPr>
                <w:rFonts w:cs="宋体;SimSun" w:ascii="SimHei" w:hAnsi="SimHei" w:eastAsia="黑体"/>
                <w:kern w:val="0"/>
                <w:szCs w:val="21"/>
              </w:rPr>
              <w:t>12</w:t>
            </w:r>
            <w:r>
              <w:rPr>
                <w:rFonts w:ascii="SimHei" w:hAnsi="SimHei" w:cs="宋体;SimSun" w:eastAsia="黑体"/>
                <w:kern w:val="0"/>
                <w:szCs w:val="21"/>
              </w:rPr>
              <w:t>月</w:t>
            </w:r>
          </w:p>
        </w:tc>
        <w:tc>
          <w:tcPr>
            <w:tcW w:w="1698"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cs="宋体;SimSun"/>
                <w:kern w:val="0"/>
                <w:szCs w:val="21"/>
              </w:rPr>
            </w:pPr>
            <w:r>
              <w:rPr>
                <w:rFonts w:ascii="SimHei" w:hAnsi="SimHei" w:cs="宋体;SimSun" w:eastAsia="黑体"/>
                <w:kern w:val="0"/>
                <w:szCs w:val="21"/>
              </w:rPr>
              <w:t>编写</w:t>
            </w:r>
          </w:p>
        </w:tc>
        <w:tc>
          <w:tcPr>
            <w:tcW w:w="1743"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SimHei" w:hAnsi="SimHei" w:eastAsia="黑体"/>
                <w:kern w:val="0"/>
                <w:szCs w:val="21"/>
              </w:rPr>
            </w:r>
          </w:p>
        </w:tc>
        <w:tc>
          <w:tcPr>
            <w:tcW w:w="1517"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SimHei" w:hAnsi="SimHei" w:eastAsia="黑体"/>
                <w:kern w:val="0"/>
                <w:szCs w:val="21"/>
              </w:rPr>
            </w:r>
          </w:p>
        </w:tc>
      </w:tr>
      <w:tr>
        <w:trPr>
          <w:trHeight w:val="1234" w:hRule="atLeast"/>
        </w:trPr>
        <w:tc>
          <w:tcPr>
            <w:tcW w:w="1150"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 w:val="24"/>
                <w:szCs w:val="21"/>
              </w:rPr>
            </w:pPr>
            <w:r>
              <w:rPr>
                <w:rFonts w:cs="宋体;SimSun" w:ascii="SimHei" w:hAnsi="SimHei" w:eastAsia="黑体"/>
                <w:kern w:val="0"/>
                <w:sz w:val="24"/>
                <w:szCs w:val="21"/>
              </w:rPr>
            </w:r>
          </w:p>
        </w:tc>
        <w:tc>
          <w:tcPr>
            <w:tcW w:w="775"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SimHei" w:hAnsi="SimHei" w:eastAsia="黑体"/>
                <w:kern w:val="0"/>
                <w:szCs w:val="21"/>
              </w:rPr>
            </w:r>
          </w:p>
        </w:tc>
        <w:tc>
          <w:tcPr>
            <w:tcW w:w="1307"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SimHei" w:hAnsi="SimHei" w:eastAsia="黑体"/>
                <w:kern w:val="0"/>
                <w:szCs w:val="21"/>
              </w:rPr>
            </w:r>
          </w:p>
        </w:tc>
        <w:tc>
          <w:tcPr>
            <w:tcW w:w="1698"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SimHei" w:hAnsi="SimHei" w:eastAsia="黑体"/>
                <w:kern w:val="0"/>
                <w:szCs w:val="21"/>
              </w:rPr>
            </w:r>
          </w:p>
        </w:tc>
        <w:tc>
          <w:tcPr>
            <w:tcW w:w="1743"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SimHei" w:hAnsi="SimHei" w:eastAsia="黑体"/>
                <w:kern w:val="0"/>
                <w:szCs w:val="21"/>
              </w:rPr>
            </w:r>
          </w:p>
        </w:tc>
        <w:tc>
          <w:tcPr>
            <w:tcW w:w="1517"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SimHei" w:hAnsi="SimHei" w:eastAsia="黑体"/>
                <w:kern w:val="0"/>
                <w:szCs w:val="21"/>
              </w:rPr>
            </w:r>
          </w:p>
        </w:tc>
      </w:tr>
      <w:tr>
        <w:trPr>
          <w:trHeight w:val="1234" w:hRule="atLeast"/>
        </w:trPr>
        <w:tc>
          <w:tcPr>
            <w:tcW w:w="1150"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 w:val="24"/>
                <w:szCs w:val="21"/>
              </w:rPr>
            </w:pPr>
            <w:r>
              <w:rPr>
                <w:rFonts w:cs="宋体;SimSun" w:ascii="SimHei" w:hAnsi="SimHei" w:eastAsia="黑体"/>
                <w:kern w:val="0"/>
                <w:sz w:val="24"/>
                <w:szCs w:val="21"/>
              </w:rPr>
            </w:r>
          </w:p>
        </w:tc>
        <w:tc>
          <w:tcPr>
            <w:tcW w:w="775"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SimHei" w:hAnsi="SimHei" w:eastAsia="黑体"/>
                <w:kern w:val="0"/>
                <w:szCs w:val="21"/>
              </w:rPr>
            </w:r>
          </w:p>
        </w:tc>
        <w:tc>
          <w:tcPr>
            <w:tcW w:w="1307"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SimHei" w:hAnsi="SimHei" w:eastAsia="黑体"/>
                <w:kern w:val="0"/>
                <w:szCs w:val="21"/>
              </w:rPr>
            </w:r>
          </w:p>
        </w:tc>
        <w:tc>
          <w:tcPr>
            <w:tcW w:w="1698"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SimHei" w:hAnsi="SimHei" w:eastAsia="黑体"/>
                <w:kern w:val="0"/>
                <w:szCs w:val="21"/>
              </w:rPr>
            </w:r>
          </w:p>
        </w:tc>
        <w:tc>
          <w:tcPr>
            <w:tcW w:w="1743"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SimHei" w:hAnsi="SimHei" w:eastAsia="黑体"/>
                <w:kern w:val="0"/>
                <w:szCs w:val="21"/>
              </w:rPr>
            </w:r>
          </w:p>
        </w:tc>
        <w:tc>
          <w:tcPr>
            <w:tcW w:w="1517"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SimHei" w:hAnsi="SimHei" w:eastAsia="黑体"/>
                <w:kern w:val="0"/>
                <w:szCs w:val="21"/>
              </w:rPr>
            </w:r>
          </w:p>
        </w:tc>
      </w:tr>
      <w:tr>
        <w:trPr>
          <w:trHeight w:val="1235" w:hRule="atLeast"/>
        </w:trPr>
        <w:tc>
          <w:tcPr>
            <w:tcW w:w="1150"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 w:val="24"/>
                <w:szCs w:val="21"/>
              </w:rPr>
            </w:pPr>
            <w:r>
              <w:rPr>
                <w:rFonts w:cs="宋体;SimSun" w:ascii="SimHei" w:hAnsi="SimHei" w:eastAsia="黑体"/>
                <w:kern w:val="0"/>
                <w:sz w:val="24"/>
                <w:szCs w:val="21"/>
              </w:rPr>
            </w:r>
          </w:p>
        </w:tc>
        <w:tc>
          <w:tcPr>
            <w:tcW w:w="775"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SimHei" w:hAnsi="SimHei" w:eastAsia="黑体"/>
                <w:kern w:val="0"/>
                <w:szCs w:val="21"/>
              </w:rPr>
            </w:r>
          </w:p>
        </w:tc>
        <w:tc>
          <w:tcPr>
            <w:tcW w:w="1307"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SimHei" w:hAnsi="SimHei" w:eastAsia="黑体"/>
                <w:kern w:val="0"/>
                <w:szCs w:val="21"/>
              </w:rPr>
            </w:r>
          </w:p>
        </w:tc>
        <w:tc>
          <w:tcPr>
            <w:tcW w:w="1698"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SimHei" w:hAnsi="SimHei" w:eastAsia="黑体"/>
                <w:kern w:val="0"/>
                <w:szCs w:val="21"/>
              </w:rPr>
            </w:r>
          </w:p>
        </w:tc>
        <w:tc>
          <w:tcPr>
            <w:tcW w:w="1743"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SimHei" w:hAnsi="SimHei" w:eastAsia="黑体"/>
                <w:kern w:val="0"/>
                <w:szCs w:val="21"/>
              </w:rPr>
            </w:r>
          </w:p>
        </w:tc>
        <w:tc>
          <w:tcPr>
            <w:tcW w:w="1517"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SimHei" w:hAnsi="SimHei" w:eastAsia="黑体"/>
                <w:kern w:val="0"/>
                <w:szCs w:val="21"/>
              </w:rPr>
            </w:r>
          </w:p>
        </w:tc>
      </w:tr>
      <w:tr>
        <w:trPr>
          <w:trHeight w:val="1234" w:hRule="atLeast"/>
        </w:trPr>
        <w:tc>
          <w:tcPr>
            <w:tcW w:w="1150"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 w:val="24"/>
                <w:szCs w:val="21"/>
              </w:rPr>
            </w:pPr>
            <w:r>
              <w:rPr>
                <w:rFonts w:cs="宋体;SimSun" w:ascii="SimHei" w:hAnsi="SimHei" w:eastAsia="黑体"/>
                <w:kern w:val="0"/>
                <w:sz w:val="24"/>
                <w:szCs w:val="21"/>
              </w:rPr>
            </w:r>
          </w:p>
        </w:tc>
        <w:tc>
          <w:tcPr>
            <w:tcW w:w="775"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SimHei" w:hAnsi="SimHei" w:eastAsia="黑体"/>
                <w:kern w:val="0"/>
                <w:szCs w:val="21"/>
              </w:rPr>
            </w:r>
          </w:p>
        </w:tc>
        <w:tc>
          <w:tcPr>
            <w:tcW w:w="1307"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SimHei" w:hAnsi="SimHei" w:eastAsia="黑体"/>
                <w:kern w:val="0"/>
                <w:szCs w:val="21"/>
              </w:rPr>
            </w:r>
          </w:p>
        </w:tc>
        <w:tc>
          <w:tcPr>
            <w:tcW w:w="1698"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SimHei" w:hAnsi="SimHei" w:eastAsia="黑体"/>
                <w:kern w:val="0"/>
                <w:szCs w:val="21"/>
              </w:rPr>
            </w:r>
          </w:p>
        </w:tc>
        <w:tc>
          <w:tcPr>
            <w:tcW w:w="1743"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SimHei" w:hAnsi="SimHei" w:eastAsia="黑体"/>
                <w:kern w:val="0"/>
                <w:szCs w:val="21"/>
              </w:rPr>
            </w:r>
          </w:p>
        </w:tc>
        <w:tc>
          <w:tcPr>
            <w:tcW w:w="1517"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SimHei" w:hAnsi="SimHei" w:eastAsia="黑体"/>
                <w:kern w:val="0"/>
                <w:szCs w:val="21"/>
              </w:rPr>
            </w:r>
          </w:p>
        </w:tc>
      </w:tr>
      <w:tr>
        <w:trPr>
          <w:trHeight w:val="1234" w:hRule="atLeast"/>
        </w:trPr>
        <w:tc>
          <w:tcPr>
            <w:tcW w:w="1150"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 w:val="24"/>
                <w:szCs w:val="21"/>
              </w:rPr>
            </w:pPr>
            <w:r>
              <w:rPr>
                <w:rFonts w:cs="宋体;SimSun" w:ascii="SimHei" w:hAnsi="SimHei" w:eastAsia="黑体"/>
                <w:kern w:val="0"/>
                <w:sz w:val="24"/>
                <w:szCs w:val="21"/>
              </w:rPr>
            </w:r>
          </w:p>
        </w:tc>
        <w:tc>
          <w:tcPr>
            <w:tcW w:w="775"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SimHei" w:hAnsi="SimHei" w:eastAsia="黑体"/>
                <w:kern w:val="0"/>
                <w:szCs w:val="21"/>
              </w:rPr>
            </w:r>
          </w:p>
        </w:tc>
        <w:tc>
          <w:tcPr>
            <w:tcW w:w="1307"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SimHei" w:hAnsi="SimHei" w:eastAsia="黑体"/>
                <w:kern w:val="0"/>
                <w:szCs w:val="21"/>
              </w:rPr>
            </w:r>
          </w:p>
        </w:tc>
        <w:tc>
          <w:tcPr>
            <w:tcW w:w="1698"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SimHei" w:hAnsi="SimHei" w:eastAsia="黑体"/>
                <w:kern w:val="0"/>
                <w:szCs w:val="21"/>
              </w:rPr>
            </w:r>
          </w:p>
        </w:tc>
        <w:tc>
          <w:tcPr>
            <w:tcW w:w="1743"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SimHei" w:hAnsi="SimHei" w:eastAsia="黑体"/>
                <w:kern w:val="0"/>
                <w:szCs w:val="21"/>
              </w:rPr>
            </w:r>
          </w:p>
        </w:tc>
        <w:tc>
          <w:tcPr>
            <w:tcW w:w="1517"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SimHei" w:hAnsi="SimHei" w:eastAsia="黑体"/>
                <w:kern w:val="0"/>
                <w:szCs w:val="21"/>
              </w:rPr>
            </w:r>
          </w:p>
        </w:tc>
      </w:tr>
      <w:tr>
        <w:trPr>
          <w:trHeight w:val="1234" w:hRule="atLeast"/>
        </w:trPr>
        <w:tc>
          <w:tcPr>
            <w:tcW w:w="1150"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 w:val="24"/>
                <w:szCs w:val="21"/>
              </w:rPr>
            </w:pPr>
            <w:r>
              <w:rPr>
                <w:rFonts w:cs="宋体;SimSun" w:ascii="SimHei" w:hAnsi="SimHei" w:eastAsia="黑体"/>
                <w:kern w:val="0"/>
                <w:sz w:val="24"/>
                <w:szCs w:val="21"/>
              </w:rPr>
            </w:r>
          </w:p>
        </w:tc>
        <w:tc>
          <w:tcPr>
            <w:tcW w:w="775"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SimHei" w:hAnsi="SimHei" w:eastAsia="黑体"/>
                <w:kern w:val="0"/>
                <w:szCs w:val="21"/>
              </w:rPr>
            </w:r>
          </w:p>
        </w:tc>
        <w:tc>
          <w:tcPr>
            <w:tcW w:w="1307"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SimHei" w:hAnsi="SimHei" w:eastAsia="黑体"/>
                <w:kern w:val="0"/>
                <w:szCs w:val="21"/>
              </w:rPr>
            </w:r>
          </w:p>
        </w:tc>
        <w:tc>
          <w:tcPr>
            <w:tcW w:w="1698"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SimHei" w:hAnsi="SimHei" w:eastAsia="黑体"/>
                <w:kern w:val="0"/>
                <w:szCs w:val="21"/>
              </w:rPr>
            </w:r>
          </w:p>
        </w:tc>
        <w:tc>
          <w:tcPr>
            <w:tcW w:w="1743"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SimHei" w:hAnsi="SimHei" w:eastAsia="黑体"/>
                <w:kern w:val="0"/>
                <w:szCs w:val="21"/>
              </w:rPr>
            </w:r>
          </w:p>
        </w:tc>
        <w:tc>
          <w:tcPr>
            <w:tcW w:w="1517"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SimHei" w:hAnsi="SimHei" w:eastAsia="黑体"/>
                <w:kern w:val="0"/>
                <w:szCs w:val="21"/>
              </w:rPr>
            </w:r>
          </w:p>
        </w:tc>
      </w:tr>
      <w:tr>
        <w:trPr>
          <w:trHeight w:val="1011" w:hRule="atLeast"/>
        </w:trPr>
        <w:tc>
          <w:tcPr>
            <w:tcW w:w="1150"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 w:val="24"/>
                <w:szCs w:val="21"/>
              </w:rPr>
            </w:pPr>
            <w:r>
              <w:rPr>
                <w:rFonts w:cs="宋体;SimSun" w:ascii="SimHei" w:hAnsi="SimHei" w:eastAsia="黑体"/>
                <w:kern w:val="0"/>
                <w:sz w:val="24"/>
                <w:szCs w:val="21"/>
              </w:rPr>
            </w:r>
          </w:p>
        </w:tc>
        <w:tc>
          <w:tcPr>
            <w:tcW w:w="775"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SimHei" w:hAnsi="SimHei" w:eastAsia="黑体"/>
                <w:kern w:val="0"/>
                <w:szCs w:val="21"/>
              </w:rPr>
            </w:r>
          </w:p>
        </w:tc>
        <w:tc>
          <w:tcPr>
            <w:tcW w:w="1307"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SimHei" w:hAnsi="SimHei" w:eastAsia="黑体"/>
                <w:kern w:val="0"/>
                <w:szCs w:val="21"/>
              </w:rPr>
            </w:r>
          </w:p>
        </w:tc>
        <w:tc>
          <w:tcPr>
            <w:tcW w:w="1698"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SimHei" w:hAnsi="SimHei" w:eastAsia="黑体"/>
                <w:kern w:val="0"/>
                <w:szCs w:val="21"/>
              </w:rPr>
            </w:r>
          </w:p>
        </w:tc>
        <w:tc>
          <w:tcPr>
            <w:tcW w:w="1743"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SimHei" w:hAnsi="SimHei" w:eastAsia="黑体"/>
                <w:kern w:val="0"/>
                <w:szCs w:val="21"/>
              </w:rPr>
            </w:r>
          </w:p>
        </w:tc>
        <w:tc>
          <w:tcPr>
            <w:tcW w:w="1517"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SimSun" w:hAnsi="宋体;SimSun" w:cs="宋体;SimSun"/>
                <w:kern w:val="0"/>
                <w:szCs w:val="21"/>
              </w:rPr>
            </w:pPr>
            <w:r>
              <w:rPr>
                <w:rFonts w:cs="宋体;SimSun" w:ascii="SimHei" w:hAnsi="SimHei" w:eastAsia="黑体"/>
                <w:kern w:val="0"/>
                <w:szCs w:val="21"/>
              </w:rPr>
            </w:r>
          </w:p>
        </w:tc>
      </w:tr>
    </w:tbl>
    <w:p>
      <w:pPr>
        <w:pStyle w:val="Normal"/>
        <w:rPr/>
      </w:pPr>
      <w:r>
        <w:rPr>
          <w:rFonts w:ascii="SimHei" w:hAnsi="SimHei" w:eastAsia="黑体"/>
        </w:rPr>
      </w:r>
    </w:p>
    <w:sectPr>
      <w:headerReference w:type="default" r:id="rId12"/>
      <w:footerReference w:type="default" r:id="rId13"/>
      <w:type w:val="nextPage"/>
      <w:pgSz w:w="11906" w:h="16838"/>
      <w:pgMar w:left="1797" w:right="1797" w:header="851" w:top="1440" w:footer="822" w:bottom="1712" w:gutter="0"/>
      <w:pgNumType w:fmt="decimal"/>
      <w:formProt w:val="false"/>
      <w:textDirection w:val="lrTb"/>
      <w:docGrid w:type="linesAndChar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宋体">
    <w:altName w:val="SimSun"/>
    <w:charset w:val="86"/>
    <w:family w:val="auto"/>
    <w:pitch w:val="variable"/>
  </w:font>
  <w:font w:name="ˎ̥">
    <w:altName w:val="Times New Roman"/>
    <w:charset w:val="00" w:characterSet="windows-1252"/>
    <w:family w:val="roman"/>
    <w:pitch w:val="default"/>
  </w:font>
  <w:font w:name="Liberation Sans">
    <w:altName w:val="Arial"/>
    <w:charset w:val="01" w:characterSet="utf-8"/>
    <w:family w:val="swiss"/>
    <w:pitch w:val="variable"/>
  </w:font>
  <w:font w:name="楷体_GB2312">
    <w:charset w:val="86"/>
    <w:family w:val="modern"/>
    <w:pitch w:val="default"/>
  </w:font>
  <w:font w:name="Arial Unicode MS">
    <w:altName w:val="Arial"/>
    <w:charset w:val="00" w:characterSet="windows-1252"/>
    <w:family w:val="swiss"/>
    <w:pitch w:val="variable"/>
  </w:font>
  <w:font w:name="黑体">
    <w:altName w:val="SimHei"/>
    <w:charset w:val="86"/>
    <w:family w:val="auto"/>
    <w:pitch w:val="variable"/>
  </w:font>
  <w:font w:name="Tahoma">
    <w:charset w:val="00" w:characterSet="windows-1252"/>
    <w:family w:val="swiss"/>
    <w:pitch w:val="variable"/>
  </w:font>
  <w:font w:name="华文细黑">
    <w:charset w:val="86"/>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Style w:val="PageNumber"/>
      </w:rPr>
      <w:fldChar w:fldCharType="begin"/>
    </w:r>
    <w:r>
      <w:rPr>
        <w:rStyle w:val="PageNumber"/>
      </w:rPr>
      <w:instrText> PAGE </w:instrText>
    </w:r>
    <w:r>
      <w:rPr>
        <w:rStyle w:val="PageNumber"/>
      </w:rPr>
      <w:fldChar w:fldCharType="separate"/>
    </w:r>
    <w:r>
      <w:rPr>
        <w:rStyle w:val="PageNumber"/>
      </w:rPr>
      <w:t>I</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Style w:val="PageNumber"/>
      </w:rPr>
      <w:fldChar w:fldCharType="begin"/>
    </w:r>
    <w:r>
      <w:rPr>
        <w:rStyle w:val="PageNumber"/>
      </w:rPr>
      <w:instrText> PAGE </w:instrText>
    </w:r>
    <w:r>
      <w:rPr>
        <w:rStyle w:val="PageNumber"/>
      </w:rPr>
      <w:fldChar w:fldCharType="separate"/>
    </w:r>
    <w:r>
      <w:rPr>
        <w:rStyle w:val="PageNumber"/>
      </w:rPr>
      <w:t>32</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Style w:val="PageNumber"/>
      </w:rPr>
      <w:fldChar w:fldCharType="begin"/>
    </w:r>
    <w:r>
      <w:rPr>
        <w:rStyle w:val="PageNumber"/>
      </w:rPr>
      <w:instrText> PAGE </w:instrText>
    </w:r>
    <w:r>
      <w:rPr>
        <w:rStyle w:val="PageNumber"/>
      </w:rPr>
      <w:fldChar w:fldCharType="separate"/>
    </w:r>
    <w:r>
      <w:rPr>
        <w:rStyle w:val="PageNumber"/>
      </w:rPr>
      <w:t>36</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Style w:val="PageNumber"/>
      </w:rPr>
      <w:fldChar w:fldCharType="begin"/>
    </w:r>
    <w:r>
      <w:rPr>
        <w:rStyle w:val="PageNumber"/>
      </w:rPr>
      <w:instrText> PAGE </w:instrText>
    </w:r>
    <w:r>
      <w:rPr>
        <w:rStyle w:val="PageNumber"/>
      </w:rPr>
      <w:fldChar w:fldCharType="separate"/>
    </w:r>
    <w:r>
      <w:rPr>
        <w:rStyle w:val="PageNumber"/>
      </w:rPr>
      <w:t>41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both"/>
      <w:rPr/>
    </w:pPr>
    <w:r>
      <w:rPr/>
      <w:t>兰州城投房地产开发有限公司薪酬福利管理制度</w:t>
    </w:r>
    <w:r>
      <w:rPr>
        <w:rFonts w:eastAsia="Times New Roman"/>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both"/>
      <w:rPr/>
    </w:pPr>
    <w:r>
      <w:rPr/>
      <w:t>兰州城投房地产开发有限公司薪酬福利管理制度</w:t>
    </w:r>
    <w:r>
      <w:rPr>
        <w:rFonts w:eastAsia="Times New Roman"/>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both"/>
      <w:rPr/>
    </w:pPr>
    <w:r>
      <w:rPr/>
      <w:t>兰州城投房地产开发有限公司薪酬福利管理制度</w:t>
    </w:r>
    <w:r>
      <w:rPr>
        <w:rFonts w:eastAsia="Times New Roman"/>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both"/>
      <w:rPr/>
    </w:pPr>
    <w:r>
      <w:rPr/>
      <w:t>兰州城投房地产开发有限公司薪酬福利管理制度</w:t>
    </w:r>
    <w:r>
      <w:rPr>
        <w:rFonts w:eastAsia="Times New Roman"/>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20"/>
        </w:tabs>
        <w:ind w:start="420" w:hanging="420"/>
      </w:pPr>
      <w:rPr>
        <w:sz w:val="24"/>
      </w:rPr>
    </w:lvl>
  </w:abstractNum>
  <w:abstractNum w:abstractNumId="3">
    <w:lvl w:ilvl="0">
      <w:start w:val="1"/>
      <w:numFmt w:val="decimal"/>
      <w:lvlText w:val="%1."/>
      <w:lvlJc w:val="start"/>
      <w:pPr>
        <w:tabs>
          <w:tab w:val="num" w:pos="900"/>
        </w:tabs>
        <w:ind w:start="900" w:hanging="420"/>
      </w:pPr>
      <w:rPr>
        <w:sz w:val="24"/>
      </w:rPr>
    </w:lvl>
  </w:abstractNum>
  <w:abstractNum w:abstractNumId="4">
    <w:lvl w:ilvl="0">
      <w:start w:val="1"/>
      <w:numFmt w:val="decimal"/>
      <w:lvlText w:val="%1."/>
      <w:lvlJc w:val="start"/>
      <w:pPr>
        <w:tabs>
          <w:tab w:val="num" w:pos="930"/>
        </w:tabs>
        <w:ind w:start="930" w:hanging="420"/>
      </w:pPr>
      <w:rPr>
        <w:i w:val="false"/>
        <w:b w:val="false"/>
        <w:rFonts w:ascii="Arial" w:hAnsi="Arial" w:cs="Arial"/>
      </w:rPr>
    </w:lvl>
  </w:abstractNum>
  <w:abstractNum w:abstractNumId="5">
    <w:lvl w:ilvl="0">
      <w:start w:val="1"/>
      <w:numFmt w:val="chineseCountingThousand"/>
      <w:lvlText w:val="（%1）"/>
      <w:lvlJc w:val="start"/>
      <w:pPr>
        <w:tabs>
          <w:tab w:val="num" w:pos="1245"/>
        </w:tabs>
        <w:ind w:start="1245" w:hanging="720"/>
      </w:pPr>
      <w:rPr/>
    </w:lvl>
  </w:abstractNum>
  <w:abstractNum w:abstractNumId="6">
    <w:lvl w:ilvl="0">
      <w:start w:val="1"/>
      <w:numFmt w:val="chineseCountingThousand"/>
      <w:lvlText w:val="第%1条"/>
      <w:lvlJc w:val="start"/>
      <w:pPr>
        <w:tabs>
          <w:tab w:val="num" w:pos="1275"/>
        </w:tabs>
        <w:ind w:start="1275" w:hanging="855"/>
      </w:pPr>
      <w:rPr>
        <w:lang w:val="en-US"/>
      </w:rPr>
    </w:lvl>
  </w:abstractNum>
  <w:abstractNum w:abstractNumId="7">
    <w:lvl w:ilvl="0">
      <w:start w:val="1"/>
      <w:numFmt w:val="chineseCountingThousand"/>
      <w:lvlText w:val="第%1条"/>
      <w:lvlJc w:val="start"/>
      <w:pPr>
        <w:tabs>
          <w:tab w:val="num" w:pos="525"/>
        </w:tabs>
        <w:ind w:start="1489" w:hanging="964"/>
      </w:pPr>
      <w:rPr>
        <w:sz w:val="24"/>
        <w:i w:val="false"/>
        <w:b/>
        <w:szCs w:val="21"/>
        <w:rFonts w:ascii="宋体;SimSun" w:hAnsi="宋体;SimSun" w:eastAsia="宋体;SimSun" w:cs="宋体;SimSun"/>
        <w:lang w:val="en-US"/>
      </w:rPr>
    </w:lvl>
  </w:abstractNum>
  <w:abstractNum w:abstractNumId="8">
    <w:lvl w:ilvl="0">
      <w:start w:val="1"/>
      <w:numFmt w:val="decimal"/>
      <w:lvlText w:val="%1."/>
      <w:lvlJc w:val="start"/>
      <w:pPr>
        <w:tabs>
          <w:tab w:val="num" w:pos="930"/>
        </w:tabs>
        <w:ind w:start="930" w:hanging="420"/>
      </w:pPr>
      <w:rPr>
        <w:i w:val="false"/>
        <w:b w:val="false"/>
        <w:rFonts w:ascii="Arial" w:hAnsi="Arial" w:cs="Arial"/>
      </w:rPr>
    </w:lvl>
  </w:abstractNum>
  <w:abstractNum w:abstractNumId="9">
    <w:lvl w:ilvl="0">
      <w:start w:val="1"/>
      <w:numFmt w:val="chineseCountingThousand"/>
      <w:lvlText w:val="（%1）"/>
      <w:lvlJc w:val="start"/>
      <w:pPr>
        <w:tabs>
          <w:tab w:val="num" w:pos="1770"/>
        </w:tabs>
        <w:ind w:start="1770" w:hanging="720"/>
      </w:pPr>
      <w:rPr/>
    </w:lvl>
  </w:abstractNum>
  <w:abstractNum w:abstractNumId="10">
    <w:lvl w:ilvl="0">
      <w:start w:val="1"/>
      <w:numFmt w:val="decimal"/>
      <w:lvlText w:val="%1."/>
      <w:lvlJc w:val="start"/>
      <w:pPr>
        <w:tabs>
          <w:tab w:val="num" w:pos="900"/>
        </w:tabs>
        <w:ind w:start="900" w:hanging="420"/>
      </w:pPr>
      <w:rPr>
        <w:sz w:val="24"/>
      </w:rPr>
    </w:lvl>
  </w:abstractNum>
  <w:abstractNum w:abstractNumId="11">
    <w:lvl w:ilvl="0">
      <w:start w:val="1"/>
      <w:numFmt w:val="decimal"/>
      <w:lvlText w:val="%1."/>
      <w:lvlJc w:val="start"/>
      <w:pPr>
        <w:tabs>
          <w:tab w:val="num" w:pos="900"/>
        </w:tabs>
        <w:ind w:start="900" w:hanging="420"/>
      </w:pPr>
      <w:rPr>
        <w:sz w:val="24"/>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Arial" w:hAnsi="Arial" w:eastAsia="黑体;SimHei" w:cs="Arial"/>
      <w:b/>
      <w:bCs/>
      <w:sz w:val="32"/>
      <w:szCs w:val="32"/>
    </w:rPr>
  </w:style>
  <w:style w:type="paragraph" w:styleId="Heading3">
    <w:name w:val="Heading 3"/>
    <w:basedOn w:val="Normal"/>
    <w:next w:val="Normal"/>
    <w:qFormat/>
    <w:pPr>
      <w:keepNext w:val="true"/>
      <w:keepLines/>
      <w:numPr>
        <w:ilvl w:val="2"/>
        <w:numId w:val="1"/>
      </w:numPr>
      <w:spacing w:lineRule="auto" w:line="415" w:before="260" w:after="260"/>
      <w:outlineLvl w:val="2"/>
    </w:pPr>
    <w:rPr>
      <w:b/>
      <w:bCs/>
      <w:sz w:val="32"/>
      <w:szCs w:val="32"/>
    </w:rPr>
  </w:style>
  <w:style w:type="paragraph" w:styleId="Heading4">
    <w:name w:val="Heading 4"/>
    <w:basedOn w:val="Normal"/>
    <w:next w:val="Normal"/>
    <w:qFormat/>
    <w:pPr>
      <w:keepNext w:val="true"/>
      <w:keepLines/>
      <w:numPr>
        <w:ilvl w:val="3"/>
        <w:numId w:val="1"/>
      </w:numPr>
      <w:spacing w:lineRule="auto" w:line="374" w:before="280" w:after="290"/>
      <w:outlineLvl w:val="3"/>
    </w:pPr>
    <w:rPr>
      <w:rFonts w:ascii="Arial" w:hAnsi="Arial" w:eastAsia="黑体;SimHei" w:cs="Arial"/>
      <w:b/>
      <w:bCs/>
      <w:sz w:val="28"/>
      <w:szCs w:val="28"/>
    </w:rPr>
  </w:style>
  <w:style w:type="paragraph" w:styleId="Heading5">
    <w:name w:val="Heading 5"/>
    <w:basedOn w:val="Normal"/>
    <w:next w:val="Normal"/>
    <w:qFormat/>
    <w:pPr>
      <w:keepNext w:val="true"/>
      <w:keepLines/>
      <w:numPr>
        <w:ilvl w:val="4"/>
        <w:numId w:val="1"/>
      </w:numPr>
      <w:spacing w:lineRule="auto" w:line="374" w:before="280" w:after="290"/>
      <w:outlineLvl w:val="4"/>
    </w:pPr>
    <w:rPr>
      <w:b/>
      <w:bCs/>
      <w:sz w:val="28"/>
      <w:szCs w:val="28"/>
    </w:rPr>
  </w:style>
  <w:style w:type="paragraph" w:styleId="Heading6">
    <w:name w:val="Heading 6"/>
    <w:basedOn w:val="Normal"/>
    <w:next w:val="Normal"/>
    <w:qFormat/>
    <w:pPr>
      <w:keepNext w:val="true"/>
      <w:keepLines/>
      <w:numPr>
        <w:ilvl w:val="5"/>
        <w:numId w:val="1"/>
      </w:numPr>
      <w:spacing w:lineRule="auto" w:line="319" w:before="240" w:after="64"/>
      <w:outlineLvl w:val="5"/>
    </w:pPr>
    <w:rPr>
      <w:rFonts w:ascii="Arial" w:hAnsi="Arial" w:eastAsia="黑体;SimHei" w:cs="Arial"/>
      <w:b/>
      <w:bCs/>
      <w:sz w:val="24"/>
    </w:rPr>
  </w:style>
  <w:style w:type="paragraph" w:styleId="Heading7">
    <w:name w:val="Heading 7"/>
    <w:basedOn w:val="Normal"/>
    <w:next w:val="Normal"/>
    <w:qFormat/>
    <w:pPr>
      <w:keepNext w:val="true"/>
      <w:keepLines/>
      <w:numPr>
        <w:ilvl w:val="6"/>
        <w:numId w:val="1"/>
      </w:numPr>
      <w:spacing w:lineRule="auto" w:line="319" w:before="240" w:after="64"/>
      <w:outlineLvl w:val="6"/>
    </w:pPr>
    <w:rPr>
      <w:b/>
      <w:bCs/>
      <w:sz w:val="24"/>
    </w:rPr>
  </w:style>
  <w:style w:type="paragraph" w:styleId="Heading8">
    <w:name w:val="Heading 8"/>
    <w:basedOn w:val="Normal"/>
    <w:next w:val="Normal"/>
    <w:qFormat/>
    <w:pPr>
      <w:keepNext w:val="true"/>
      <w:keepLines/>
      <w:numPr>
        <w:ilvl w:val="7"/>
        <w:numId w:val="1"/>
      </w:numPr>
      <w:spacing w:lineRule="auto" w:line="319" w:before="240" w:after="64"/>
      <w:outlineLvl w:val="7"/>
    </w:pPr>
    <w:rPr>
      <w:rFonts w:ascii="Arial" w:hAnsi="Arial" w:eastAsia="黑体;SimHei" w:cs="Arial"/>
      <w:sz w:val="24"/>
    </w:rPr>
  </w:style>
  <w:style w:type="paragraph" w:styleId="Heading9">
    <w:name w:val="Heading 9"/>
    <w:basedOn w:val="Normal"/>
    <w:next w:val="Normal"/>
    <w:qFormat/>
    <w:pPr>
      <w:keepNext w:val="true"/>
      <w:keepLines/>
      <w:numPr>
        <w:ilvl w:val="8"/>
        <w:numId w:val="1"/>
      </w:numPr>
      <w:spacing w:lineRule="auto" w:line="319" w:before="240" w:after="64"/>
      <w:outlineLvl w:val="8"/>
    </w:pPr>
    <w:rPr>
      <w:rFonts w:ascii="Arial" w:hAnsi="Arial" w:eastAsia="黑体;SimHei" w:cs="Arial"/>
      <w:sz w:val="28"/>
      <w:szCs w:val="21"/>
    </w:rPr>
  </w:style>
  <w:style w:type="character" w:styleId="WW8Num1z0">
    <w:name w:val="WW8Num1z0"/>
    <w:qFormat/>
    <w:rPr>
      <w:sz w:val="24"/>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z w:val="24"/>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Arial" w:hAnsi="Arial" w:cs="Arial"/>
      <w:b w:val="false"/>
      <w:i w:val="false"/>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Arial" w:hAnsi="Arial" w:cs="Arial"/>
      <w:b w:val="false"/>
      <w:i w:val="false"/>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lang w:val="en-US"/>
    </w:rPr>
  </w:style>
  <w:style w:type="character" w:styleId="WW8Num16z1">
    <w:name w:val="WW8Num16z1"/>
    <w:qFormat/>
    <w:rPr>
      <w:rFonts w:ascii="Arial Narrow" w:hAnsi="Arial Narrow" w:cs="Arial Narrow"/>
      <w:lang w:val="en-US"/>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宋体;SimSun" w:hAnsi="宋体;SimSun" w:eastAsia="宋体;SimSun" w:cs="宋体;SimSun"/>
      <w:b/>
      <w:i w:val="false"/>
      <w:sz w:val="24"/>
      <w:szCs w:val="21"/>
      <w:lang w:val="en-US"/>
    </w:rPr>
  </w:style>
  <w:style w:type="character" w:styleId="WW8Num18z1">
    <w:name w:val="WW8Num18z1"/>
    <w:qFormat/>
    <w:rPr/>
  </w:style>
  <w:style w:type="character" w:styleId="WW8Num18z2">
    <w:name w:val="WW8Num18z2"/>
    <w:qFormat/>
    <w:rPr>
      <w:rFonts w:ascii="Arial" w:hAnsi="Arial" w:cs="Arial"/>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rFonts w:ascii="Arial" w:hAnsi="Arial" w:cs="Arial"/>
      <w:b w:val="false"/>
      <w:i w:val="false"/>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z w:val="24"/>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z w:val="24"/>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Style5">
    <w:name w:val="默认段落字体"/>
    <w:qFormat/>
    <w:rPr/>
  </w:style>
  <w:style w:type="character" w:styleId="CharChar">
    <w:name w:val=" Char Char"/>
    <w:basedOn w:val="Style5"/>
    <w:qFormat/>
    <w:rPr>
      <w:rFonts w:eastAsia="宋体;SimSun"/>
      <w:b/>
      <w:bCs/>
      <w:kern w:val="2"/>
      <w:sz w:val="44"/>
      <w:szCs w:val="44"/>
      <w:lang w:val="en-US" w:eastAsia="zh-CN" w:bidi="ar-SA"/>
    </w:rPr>
  </w:style>
  <w:style w:type="character" w:styleId="PageNumber">
    <w:name w:val="Page Number"/>
    <w:basedOn w:val="Style5"/>
    <w:rPr/>
  </w:style>
  <w:style w:type="character" w:styleId="InternetLink">
    <w:name w:val="Hyperlink"/>
    <w:basedOn w:val="Style5"/>
    <w:rPr>
      <w:color w:val="0000FF"/>
      <w:u w:val="single"/>
    </w:rPr>
  </w:style>
  <w:style w:type="character" w:styleId="Blackfont1">
    <w:name w:val="blackfont1"/>
    <w:basedOn w:val="Style5"/>
    <w:qFormat/>
    <w:rPr>
      <w:color w:val="000000"/>
      <w:spacing w:val="15"/>
      <w:sz w:val="18"/>
      <w:szCs w:val="18"/>
    </w:rPr>
  </w:style>
  <w:style w:type="character" w:styleId="StrongEmphasis">
    <w:name w:val="Strong Emphasis"/>
    <w:basedOn w:val="Style5"/>
    <w:qFormat/>
    <w:rPr>
      <w:b/>
      <w:bCs/>
    </w:rPr>
  </w:style>
  <w:style w:type="character" w:styleId="Word1">
    <w:name w:val="word1"/>
    <w:basedOn w:val="Style5"/>
    <w:qFormat/>
    <w:rPr>
      <w:rFonts w:ascii="ˎ̥;Times New Roman" w:hAnsi="ˎ̥;Times New Roman" w:cs="ˎ̥;Times New Roman"/>
      <w:strike w:val="false"/>
      <w:dstrike w:val="false"/>
      <w:sz w:val="23"/>
      <w:szCs w:val="23"/>
      <w:u w:val="none"/>
    </w:rPr>
  </w:style>
  <w:style w:type="character" w:styleId="Maintext31">
    <w:name w:val="maintext31"/>
    <w:basedOn w:val="Style5"/>
    <w:qFormat/>
    <w:rPr>
      <w:sz w:val="23"/>
      <w:szCs w:val="23"/>
    </w:rPr>
  </w:style>
  <w:style w:type="character" w:styleId="VisitedInternetLink">
    <w:name w:val="FollowedHyperlink"/>
    <w:basedOn w:val="Style5"/>
    <w:rPr>
      <w:color w:val="800080"/>
      <w:u w:val="single"/>
    </w:rPr>
  </w:style>
  <w:style w:type="character" w:styleId="Test1">
    <w:name w:val="test1"/>
    <w:basedOn w:val="Style5"/>
    <w:qFormat/>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before="0" w:after="120"/>
    </w:pPr>
    <w:rPr/>
  </w:style>
  <w:style w:type="paragraph" w:styleId="List">
    <w:name w:val="List"/>
    <w:basedOn w:val="Normal"/>
    <w:pPr>
      <w:tabs>
        <w:tab w:val="clear" w:pos="420"/>
        <w:tab w:val="left" w:pos="1140" w:leader="none"/>
      </w:tabs>
      <w:spacing w:lineRule="exact" w:line="500"/>
      <w:ind w:firstLine="420"/>
    </w:pPr>
    <w:rPr>
      <w:color w:val="000000"/>
      <w:sz w:val="24"/>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3">
    <w:name w:val="正文文本 3"/>
    <w:basedOn w:val="Normal"/>
    <w:qFormat/>
    <w:pPr>
      <w:spacing w:lineRule="exact" w:line="420"/>
    </w:pPr>
    <w:rPr>
      <w:rFonts w:ascii="宋体;SimSun" w:hAnsi="宋体;SimSun" w:cs="宋体;SimSun"/>
      <w:sz w:val="28"/>
      <w:szCs w:val="20"/>
    </w:rPr>
  </w:style>
  <w:style w:type="paragraph" w:styleId="Style6">
    <w:name w:val="纯文本"/>
    <w:basedOn w:val="Normal"/>
    <w:qFormat/>
    <w:pPr/>
    <w:rPr>
      <w:rFonts w:ascii="宋体;SimSun" w:hAnsi="宋体;SimSun" w:cs="Courier New"/>
      <w:szCs w:val="21"/>
    </w:rPr>
  </w:style>
  <w:style w:type="paragraph" w:styleId="31">
    <w:name w:val="样式3"/>
    <w:basedOn w:val="Normal"/>
    <w:qFormat/>
    <w:pPr>
      <w:ind w:firstLine="1077"/>
    </w:pPr>
    <w:rPr>
      <w:rFonts w:ascii="楷体_GB2312" w:hAnsi="楷体_GB2312" w:eastAsia="楷体_GB2312" w:cs="宋体;SimSun"/>
      <w:sz w:val="18"/>
    </w:rPr>
  </w:style>
  <w:style w:type="paragraph" w:styleId="TextBodyIndent">
    <w:name w:val="Body Text Indent"/>
    <w:basedOn w:val="Normal"/>
    <w:pPr>
      <w:spacing w:before="0" w:after="120"/>
      <w:ind w:start="420" w:firstLine="200"/>
    </w:pPr>
    <w:rPr>
      <w:sz w:val="28"/>
    </w:rPr>
  </w:style>
  <w:style w:type="paragraph" w:styleId="Clstext">
    <w:name w:val="clstext"/>
    <w:basedOn w:val="Normal"/>
    <w:qFormat/>
    <w:pPr>
      <w:widowControl/>
      <w:spacing w:lineRule="auto" w:line="288" w:before="280" w:after="280"/>
      <w:jc w:val="start"/>
    </w:pPr>
    <w:rPr>
      <w:rFonts w:ascii="宋体;SimSun" w:hAnsi="宋体;SimSun" w:cs="宋体;SimSun"/>
      <w:color w:val="000066"/>
      <w:kern w:val="0"/>
      <w:sz w:val="27"/>
      <w:szCs w:val="27"/>
    </w:rPr>
  </w:style>
  <w:style w:type="paragraph" w:styleId="Maintext1">
    <w:name w:val="maintext1"/>
    <w:basedOn w:val="Normal"/>
    <w:qFormat/>
    <w:pPr>
      <w:widowControl/>
      <w:spacing w:lineRule="auto" w:line="432" w:before="75" w:after="75"/>
      <w:ind w:firstLine="360"/>
    </w:pPr>
    <w:rPr>
      <w:rFonts w:ascii="宋体;SimSun" w:hAnsi="宋体;SimSun" w:cs="宋体;SimSun"/>
      <w:kern w:val="0"/>
      <w:sz w:val="24"/>
    </w:rPr>
  </w:style>
  <w:style w:type="paragraph" w:styleId="Style7">
    <w:name w:val="日期"/>
    <w:basedOn w:val="Normal"/>
    <w:next w:val="Normal"/>
    <w:qFormat/>
    <w:pPr>
      <w:ind w:start="100" w:firstLine="200"/>
    </w:pPr>
    <w:rPr>
      <w:sz w:val="28"/>
    </w:rPr>
  </w:style>
  <w:style w:type="paragraph" w:styleId="Style8">
    <w:name w:val="文档结构图"/>
    <w:basedOn w:val="Normal"/>
    <w:qFormat/>
    <w:pPr>
      <w:shd w:fill="000080" w:val="clear"/>
    </w:pPr>
    <w:rPr/>
  </w:style>
  <w:style w:type="paragraph" w:styleId="Style9">
    <w:name w:val="列表接续"/>
    <w:basedOn w:val="Normal"/>
    <w:qFormat/>
    <w:pPr>
      <w:spacing w:before="0" w:after="120"/>
      <w:ind w:start="420" w:hanging="0"/>
    </w:pPr>
    <w:rPr/>
  </w:style>
  <w:style w:type="paragraph" w:styleId="1">
    <w:name w:val="样式1"/>
    <w:basedOn w:val="Normal"/>
    <w:qFormat/>
    <w:pPr>
      <w:numPr>
        <w:ilvl w:val="0"/>
        <w:numId w:val="6"/>
      </w:numPr>
      <w:spacing w:lineRule="exact" w:line="400" w:before="120" w:after="120"/>
    </w:pPr>
    <w:rPr>
      <w:rFonts w:ascii="Arial" w:hAnsi="Arial" w:cs="Arial"/>
      <w:color w:val="000000"/>
    </w:rPr>
  </w:style>
  <w:style w:type="paragraph" w:styleId="Contents2">
    <w:name w:val="TOC 2"/>
    <w:basedOn w:val="Normal"/>
    <w:next w:val="Normal"/>
    <w:pPr>
      <w:tabs>
        <w:tab w:val="clear" w:pos="420"/>
        <w:tab w:val="right" w:pos="8296" w:leader="dot"/>
      </w:tabs>
      <w:spacing w:lineRule="exact" w:line="420" w:before="120" w:after="120"/>
      <w:ind w:start="420" w:hanging="0"/>
    </w:pPr>
    <w:rPr/>
  </w:style>
  <w:style w:type="paragraph" w:styleId="Contents3">
    <w:name w:val="TOC 3"/>
    <w:basedOn w:val="Normal"/>
    <w:next w:val="Normal"/>
    <w:pPr>
      <w:ind w:start="840" w:hanging="0"/>
    </w:pPr>
    <w:rPr/>
  </w:style>
  <w:style w:type="paragraph" w:styleId="2">
    <w:name w:val="正文文本缩进 2"/>
    <w:basedOn w:val="Normal"/>
    <w:qFormat/>
    <w:pPr>
      <w:spacing w:lineRule="auto" w:line="480" w:before="0" w:after="120"/>
      <w:ind w:start="420" w:hanging="0"/>
    </w:pPr>
    <w:rPr/>
  </w:style>
  <w:style w:type="paragraph" w:styleId="21">
    <w:name w:val="列表 2"/>
    <w:basedOn w:val="Normal"/>
    <w:qFormat/>
    <w:pPr>
      <w:ind w:start="100" w:hanging="200"/>
    </w:pPr>
    <w:rPr/>
  </w:style>
  <w:style w:type="paragraph" w:styleId="32">
    <w:name w:val="列表 3"/>
    <w:basedOn w:val="Normal"/>
    <w:qFormat/>
    <w:pPr>
      <w:ind w:start="100" w:hanging="200"/>
    </w:pPr>
    <w:rPr/>
  </w:style>
  <w:style w:type="paragraph" w:styleId="33">
    <w:name w:val="正文文本缩进 3"/>
    <w:basedOn w:val="Normal"/>
    <w:qFormat/>
    <w:pPr>
      <w:spacing w:before="0" w:after="120"/>
      <w:ind w:start="420" w:hanging="0"/>
    </w:pPr>
    <w:rPr>
      <w:sz w:val="16"/>
      <w:szCs w:val="16"/>
    </w:rPr>
  </w:style>
  <w:style w:type="paragraph" w:styleId="Style10">
    <w:name w:val="普通(网站)"/>
    <w:basedOn w:val="Normal"/>
    <w:qFormat/>
    <w:pPr/>
    <w:rPr>
      <w:sz w:val="24"/>
    </w:rPr>
  </w:style>
  <w:style w:type="paragraph" w:styleId="Xl24">
    <w:name w:val="xl24"/>
    <w:basedOn w:val="Normal"/>
    <w:qFormat/>
    <w:pPr>
      <w:widowControl/>
      <w:pBdr>
        <w:right w:val="single" w:sz="4" w:space="0" w:color="000000"/>
      </w:pBdr>
      <w:spacing w:before="280" w:after="280"/>
      <w:jc w:val="center"/>
    </w:pPr>
    <w:rPr>
      <w:rFonts w:ascii="Arial Unicode MS;Arial" w:hAnsi="Arial Unicode MS;Arial" w:cs="Arial Unicode MS;Arial"/>
      <w:kern w:val="0"/>
      <w:sz w:val="20"/>
      <w:szCs w:val="20"/>
    </w:rPr>
  </w:style>
  <w:style w:type="paragraph" w:styleId="CharCharCharCharCharCharCharCharCharCharCharCharCharChar">
    <w:name w:val=" Char Char Char Char Char Char Char Char Char Char Char Char Char Char"/>
    <w:qFormat/>
    <w:pPr>
      <w:widowControl w:val="false"/>
      <w:bidi w:val="0"/>
      <w:spacing w:lineRule="auto" w:line="300"/>
      <w:ind w:firstLine="480"/>
      <w:jc w:val="both"/>
    </w:pPr>
    <w:rPr>
      <w:rFonts w:ascii="Times New Roman" w:hAnsi="Times New Roman" w:eastAsia="仿宋_GB2312" w:cs="Times New Roman"/>
      <w:color w:val="auto"/>
      <w:kern w:val="2"/>
      <w:sz w:val="24"/>
      <w:szCs w:val="24"/>
      <w:lang w:val="en-US" w:eastAsia="en-US" w:bidi="ar-SA"/>
    </w:rPr>
  </w:style>
  <w:style w:type="paragraph" w:styleId="Style11">
    <w:name w:val="项目名称"/>
    <w:basedOn w:val="Normal"/>
    <w:qFormat/>
    <w:pPr>
      <w:spacing w:lineRule="auto" w:line="360"/>
    </w:pPr>
    <w:rPr>
      <w:rFonts w:ascii="黑体;SimHei" w:hAnsi="黑体;SimHei" w:eastAsia="黑体;SimHei"/>
      <w:sz w:val="30"/>
      <w:szCs w:val="20"/>
    </w:rPr>
  </w:style>
  <w:style w:type="paragraph" w:styleId="22">
    <w:name w:val="正文文本 2"/>
    <w:basedOn w:val="Normal"/>
    <w:qFormat/>
    <w:pPr>
      <w:widowControl/>
      <w:jc w:val="start"/>
    </w:pPr>
    <w:rPr>
      <w:rFonts w:ascii="Tahoma" w:hAnsi="Tahoma" w:eastAsia="Tahoma" w:cs="Tahoma"/>
      <w:color w:val="000000"/>
      <w:szCs w:val="12"/>
    </w:rPr>
  </w:style>
  <w:style w:type="paragraph" w:styleId="Headerblack">
    <w:name w:val="headerblack"/>
    <w:basedOn w:val="Normal"/>
    <w:qFormat/>
    <w:pPr>
      <w:widowControl/>
      <w:spacing w:before="280" w:after="280"/>
      <w:jc w:val="start"/>
    </w:pPr>
    <w:rPr>
      <w:rFonts w:ascii="Arial" w:hAnsi="Arial" w:cs="Arial"/>
      <w:b/>
      <w:bCs/>
      <w:color w:val="333333"/>
      <w:kern w:val="0"/>
      <w:sz w:val="22"/>
      <w:szCs w:val="22"/>
    </w:rPr>
  </w:style>
  <w:style w:type="paragraph" w:styleId="Style12">
    <w:name w:val="第一条"/>
    <w:basedOn w:val="Normal"/>
    <w:qFormat/>
    <w:pPr>
      <w:tabs>
        <w:tab w:val="clear" w:pos="420"/>
        <w:tab w:val="left" w:pos="1260" w:leader="none"/>
      </w:tabs>
      <w:ind w:start="47" w:firstLine="493"/>
    </w:pPr>
    <w:rPr/>
  </w:style>
  <w:style w:type="paragraph" w:styleId="Style13">
    <w:name w:val="正文缩进"/>
    <w:basedOn w:val="Normal"/>
    <w:qFormat/>
    <w:pPr>
      <w:spacing w:lineRule="atLeast" w:line="312"/>
      <w:ind w:firstLine="420"/>
      <w:textAlignment w:val="baseline"/>
    </w:pPr>
    <w:rPr>
      <w:rFonts w:eastAsia="黑体;SimHei"/>
      <w:kern w:val="0"/>
      <w:sz w:val="24"/>
      <w:szCs w:val="20"/>
    </w:rPr>
  </w:style>
  <w:style w:type="paragraph" w:styleId="A">
    <w:name w:val="a"/>
    <w:basedOn w:val="Normal"/>
    <w:qFormat/>
    <w:pPr>
      <w:widowControl/>
      <w:tabs>
        <w:tab w:val="clear" w:pos="420"/>
        <w:tab w:val="left" w:pos="1200" w:leader="none"/>
      </w:tabs>
      <w:spacing w:lineRule="exact" w:line="400"/>
      <w:ind w:start="905" w:hanging="425"/>
      <w:jc w:val="start"/>
    </w:pPr>
    <w:rPr>
      <w:kern w:val="0"/>
      <w:sz w:val="24"/>
    </w:rPr>
  </w:style>
  <w:style w:type="paragraph" w:styleId="4">
    <w:name w:val="列表 4"/>
    <w:basedOn w:val="Normal"/>
    <w:qFormat/>
    <w:pPr>
      <w:tabs>
        <w:tab w:val="clear" w:pos="420"/>
        <w:tab w:val="left" w:pos="1141" w:leader="none"/>
      </w:tabs>
      <w:spacing w:lineRule="exact" w:line="500"/>
    </w:pPr>
    <w:rPr>
      <w:bCs/>
      <w:color w:val="000000"/>
      <w:sz w:val="24"/>
    </w:rPr>
  </w:style>
  <w:style w:type="paragraph" w:styleId="B">
    <w:name w:val="b"/>
    <w:basedOn w:val="Normal"/>
    <w:qFormat/>
    <w:pPr>
      <w:widowControl/>
      <w:tabs>
        <w:tab w:val="clear" w:pos="420"/>
        <w:tab w:val="left" w:pos="1104" w:leader="none"/>
      </w:tabs>
      <w:spacing w:lineRule="exact" w:line="400"/>
      <w:ind w:start="1104" w:hanging="624"/>
      <w:jc w:val="start"/>
    </w:pPr>
    <w:rPr>
      <w:kern w:val="0"/>
      <w:sz w:val="24"/>
    </w:rPr>
  </w:style>
  <w:style w:type="paragraph" w:styleId="23">
    <w:name w:val="列表接续 2"/>
    <w:basedOn w:val="Normal"/>
    <w:qFormat/>
    <w:pPr>
      <w:tabs>
        <w:tab w:val="clear" w:pos="420"/>
        <w:tab w:val="left" w:pos="1140" w:leader="none"/>
      </w:tabs>
      <w:spacing w:lineRule="atLeast" w:line="240"/>
    </w:pPr>
    <w:rPr>
      <w:b/>
      <w:color w:val="000000"/>
      <w:sz w:val="24"/>
    </w:rPr>
  </w:style>
  <w:style w:type="paragraph" w:styleId="Style14">
    <w:name w:val="称呼"/>
    <w:basedOn w:val="Normal"/>
    <w:next w:val="Normal"/>
    <w:qFormat/>
    <w:pPr/>
    <w:rPr>
      <w:rFonts w:ascii="楷体_GB2312" w:hAnsi="楷体_GB2312" w:eastAsia="楷体_GB2312" w:cs="楷体_GB2312"/>
      <w:kern w:val="0"/>
      <w:sz w:val="32"/>
      <w:szCs w:val="32"/>
    </w:rPr>
  </w:style>
  <w:style w:type="paragraph" w:styleId="Style15">
    <w:name w:val="结束语"/>
    <w:basedOn w:val="Normal"/>
    <w:qFormat/>
    <w:pPr>
      <w:ind w:start="100" w:hanging="0"/>
    </w:pPr>
    <w:rPr>
      <w:rFonts w:ascii="楷体_GB2312" w:hAnsi="楷体_GB2312" w:eastAsia="楷体_GB2312" w:cs="楷体_GB2312"/>
      <w:kern w:val="0"/>
      <w:sz w:val="32"/>
      <w:szCs w:val="32"/>
    </w:rPr>
  </w:style>
  <w:style w:type="paragraph" w:styleId="5">
    <w:name w:val="列表 5"/>
    <w:basedOn w:val="Normal"/>
    <w:qFormat/>
    <w:pPr>
      <w:tabs>
        <w:tab w:val="clear" w:pos="420"/>
        <w:tab w:val="left" w:pos="1141" w:leader="none"/>
      </w:tabs>
      <w:spacing w:lineRule="exact" w:line="500"/>
      <w:ind w:firstLine="420"/>
    </w:pPr>
    <w:rPr>
      <w:color w:val="000000"/>
      <w:sz w:val="24"/>
    </w:rPr>
  </w:style>
  <w:style w:type="paragraph" w:styleId="34">
    <w:name w:val="列表接续 3"/>
    <w:basedOn w:val="Normal"/>
    <w:qFormat/>
    <w:pPr>
      <w:tabs>
        <w:tab w:val="clear" w:pos="420"/>
        <w:tab w:val="left" w:pos="1140" w:leader="none"/>
      </w:tabs>
      <w:spacing w:lineRule="exact" w:line="500"/>
    </w:pPr>
    <w:rPr>
      <w:bCs/>
      <w:color w:val="000000"/>
      <w:sz w:val="24"/>
    </w:rPr>
  </w:style>
  <w:style w:type="paragraph" w:styleId="Font5">
    <w:name w:val="font5"/>
    <w:basedOn w:val="Normal"/>
    <w:qFormat/>
    <w:pPr>
      <w:widowControl/>
      <w:spacing w:before="280" w:after="280"/>
      <w:jc w:val="start"/>
    </w:pPr>
    <w:rPr>
      <w:rFonts w:ascii="宋体;SimSun" w:hAnsi="宋体;SimSun" w:cs="宋体;SimSun"/>
      <w:kern w:val="0"/>
      <w:sz w:val="18"/>
      <w:szCs w:val="18"/>
    </w:rPr>
  </w:style>
  <w:style w:type="paragraph" w:styleId="Xl25">
    <w:name w:val="xl25"/>
    <w:basedOn w:val="Normal"/>
    <w:qFormat/>
    <w:pPr>
      <w:widowControl/>
      <w:spacing w:before="280" w:after="280"/>
      <w:jc w:val="center"/>
    </w:pPr>
    <w:rPr>
      <w:rFonts w:ascii="Arial Unicode MS;Arial" w:hAnsi="Arial Unicode MS;Arial" w:cs="Arial Unicode MS;Arial"/>
      <w:kern w:val="0"/>
      <w:sz w:val="20"/>
      <w:szCs w:val="20"/>
    </w:rPr>
  </w:style>
  <w:style w:type="paragraph" w:styleId="Xl26">
    <w:name w:val="xl26"/>
    <w:basedOn w:val="Normal"/>
    <w:qFormat/>
    <w:pPr>
      <w:widowControl/>
      <w:spacing w:before="280" w:after="280"/>
      <w:jc w:val="center"/>
    </w:pPr>
    <w:rPr>
      <w:rFonts w:ascii="Arial Unicode MS;Arial" w:hAnsi="Arial Unicode MS;Arial" w:cs="Arial Unicode MS;Arial"/>
      <w:kern w:val="0"/>
      <w:sz w:val="20"/>
      <w:szCs w:val="20"/>
    </w:rPr>
  </w:style>
  <w:style w:type="paragraph" w:styleId="Xl27">
    <w:name w:val="xl27"/>
    <w:basedOn w:val="Normal"/>
    <w:qFormat/>
    <w:pPr>
      <w:widowControl/>
      <w:spacing w:before="280" w:after="280"/>
      <w:jc w:val="center"/>
      <w:textAlignment w:val="center"/>
    </w:pPr>
    <w:rPr>
      <w:rFonts w:ascii="Arial Unicode MS;Arial" w:hAnsi="Arial Unicode MS;Arial" w:cs="Arial Unicode MS;Arial"/>
      <w:kern w:val="0"/>
      <w:sz w:val="20"/>
      <w:szCs w:val="20"/>
    </w:rPr>
  </w:style>
  <w:style w:type="paragraph" w:styleId="Xl28">
    <w:name w:val="xl28"/>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pPr>
    <w:rPr>
      <w:rFonts w:ascii="Arial Unicode MS;Arial" w:hAnsi="Arial Unicode MS;Arial" w:cs="Arial Unicode MS;Arial"/>
      <w:kern w:val="0"/>
      <w:sz w:val="20"/>
      <w:szCs w:val="20"/>
    </w:rPr>
  </w:style>
  <w:style w:type="paragraph" w:styleId="Xl29">
    <w:name w:val="xl29"/>
    <w:basedOn w:val="Normal"/>
    <w:qFormat/>
    <w:pPr>
      <w:widowControl/>
      <w:spacing w:before="280" w:after="280"/>
      <w:jc w:val="start"/>
    </w:pPr>
    <w:rPr>
      <w:rFonts w:ascii="Arial Unicode MS;Arial" w:hAnsi="Arial Unicode MS;Arial" w:cs="Arial Unicode MS;Arial"/>
      <w:kern w:val="0"/>
      <w:sz w:val="20"/>
      <w:szCs w:val="20"/>
    </w:rPr>
  </w:style>
  <w:style w:type="paragraph" w:styleId="Xl30">
    <w:name w:val="xl30"/>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pPr>
    <w:rPr>
      <w:rFonts w:ascii="Arial Unicode MS;Arial" w:hAnsi="Arial Unicode MS;Arial" w:cs="Arial Unicode MS;Arial"/>
      <w:kern w:val="0"/>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image" Target="media/image1.wmf"/><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header" Target="header2.xml"/><Relationship Id="rId9" Type="http://schemas.openxmlformats.org/officeDocument/2006/relationships/footer" Target="footer3.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header" Target="header4.xml"/><Relationship Id="rId13" Type="http://schemas.openxmlformats.org/officeDocument/2006/relationships/footer" Target="footer5.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279</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2009-12-06T16:05:00Z</dcterms:created>
  <dc:creator>User</dc:creator>
  <dc:description/>
  <cp:keywords> </cp:keywords>
  <dc:language>en-US</dc:language>
  <cp:lastModifiedBy>User</cp:lastModifiedBy>
  <dcterms:modified xsi:type="dcterms:W3CDTF">2009-12-08T00:24:00Z</dcterms:modified>
  <cp:revision>16</cp:revision>
  <dc:subject/>
  <dc:title>                                     </dc:title>
</cp:coreProperties>
</file>