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center"/>
        <w:rPr>
          <w:rFonts w:cs="宋体"/>
          <w:b/>
          <w:b/>
          <w:bCs/>
          <w:sz w:val="28"/>
          <w:szCs w:val="28"/>
          <w:highlight w:val="yellow"/>
        </w:rPr>
      </w:pPr>
      <w:r>
        <w:rPr>
          <w:rFonts w:cs="宋体" w:ascii="SimHei" w:hAnsi="SimHei" w:eastAsia="黑体"/>
          <w:b/>
          <w:bCs/>
          <w:sz w:val="28"/>
          <w:szCs w:val="28"/>
          <w:highlight w:val="yellow"/>
        </w:rPr>
        <w:t>安利公司营业代表报酬及奖励</w:t>
      </w:r>
    </w:p>
    <w:p>
      <w:pPr>
        <w:pStyle w:val="Style15"/>
        <w:rPr>
          <w:rFonts w:cs="宋体"/>
        </w:rPr>
      </w:pPr>
      <w:r>
        <w:rPr>
          <w:rFonts w:cs="宋体" w:ascii="SimHei" w:hAnsi="SimHei" w:eastAsia="黑体"/>
        </w:rPr>
        <w:t xml:space="preserve">    </w:t>
      </w:r>
      <w:r>
        <w:rPr>
          <w:rFonts w:cs="宋体" w:ascii="SimHei" w:hAnsi="SimHei" w:eastAsia="黑体"/>
        </w:rPr>
        <w:t>安利于１９９８年７月率先获得国家对外经济贸易合作部、国家工商行政管理局及国内贸易局的正式批准，在中国采用自设店铺并雇佣推销人员的方式经营。安利在全国主要城市设立店铺，产品明确标价，直接服务消费者，亦设有营销队伍，帮助推广产品，服务顾客，开拓市场。</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营业代表报酬计算方法</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安利营业代表的工作主要是通过产品示范说明，帮助公司推广产品，促成顾客与公司交易，营业代表毋须向公司购买任何存货，只需按公司制定的统一顾客价，按顾客的要求，提供订货。</w:t>
      </w:r>
    </w:p>
    <w:p>
      <w:pPr>
        <w:pStyle w:val="Style15"/>
        <w:rPr>
          <w:rFonts w:cs="宋体"/>
        </w:rPr>
      </w:pPr>
      <w:r>
        <w:rPr>
          <w:rFonts w:cs="宋体" w:ascii="SimHei" w:hAnsi="SimHei" w:eastAsia="黑体"/>
        </w:rPr>
        <w:t xml:space="preserve">    </w:t>
      </w:r>
      <w:r>
        <w:rPr>
          <w:rFonts w:cs="宋体" w:ascii="SimHei" w:hAnsi="SimHei" w:eastAsia="黑体"/>
        </w:rPr>
        <w:t>送货服务，凭藉亲切周全的售前、售后服务，帮助公司建立稳固的顾客群。营业代表每售出一件产品可获得该产品定价的２０％（税前），作为顾客服务报酬，按月由公司支付至指定的银行账户（若营业代表以８折优惠价服务优惠顾客，则不获计算顾客服务报酬）。此外，安利会从每月净营业总额统拨２％作市场开拓经费，营业代表无论是以产品定价或以８折优惠价销售产品，每月均可按个人销售产品的净营业额获公司发放最高达２１％的销售佣金。</w:t>
      </w:r>
    </w:p>
    <w:p>
      <w:pPr>
        <w:pStyle w:val="Style15"/>
        <w:rPr>
          <w:rFonts w:cs="宋体"/>
        </w:rPr>
      </w:pPr>
      <w:r>
        <w:rPr>
          <w:rFonts w:cs="宋体" w:ascii="SimHei" w:hAnsi="SimHei" w:eastAsia="黑体"/>
        </w:rPr>
        <w:t xml:space="preserve">    </w:t>
      </w:r>
      <w:r>
        <w:rPr>
          <w:rFonts w:cs="宋体" w:ascii="SimHei" w:hAnsi="SimHei" w:eastAsia="黑体"/>
        </w:rPr>
        <w:t>净营业额反映安利营业代表实际的销售业绩，是以产品标价减除顾客服务报酬或折扣优惠乘以净营业额换算比率计算出来。</w:t>
      </w:r>
    </w:p>
    <w:p>
      <w:pPr>
        <w:pStyle w:val="Style15"/>
        <w:rPr>
          <w:rFonts w:cs="宋体"/>
        </w:rPr>
      </w:pPr>
      <w:r>
        <w:rPr>
          <w:rFonts w:cs="宋体" w:ascii="SimHei" w:hAnsi="SimHei" w:eastAsia="黑体"/>
        </w:rPr>
        <w:t xml:space="preserve">    </w:t>
      </w:r>
      <w:r>
        <w:rPr>
          <w:rFonts w:cs="宋体" w:ascii="SimHei" w:hAnsi="SimHei" w:eastAsia="黑体"/>
        </w:rPr>
        <w:t>安利产品的净营业额换算比率有以下３种：ＡＩｎｗａ喷雾瓶喷头、所有产品资料、企业资料、音像品、宣传品并不计算净营业额，亦不设折扣优惠。</w:t>
      </w:r>
    </w:p>
    <w:p>
      <w:pPr>
        <w:pStyle w:val="Style15"/>
        <w:rPr>
          <w:rFonts w:cs="宋体"/>
        </w:rPr>
      </w:pPr>
      <w:r>
        <w:rPr>
          <w:rFonts w:cs="宋体" w:ascii="SimHei" w:hAnsi="SimHei" w:eastAsia="黑体"/>
        </w:rPr>
        <w:t xml:space="preserve">    </w:t>
      </w:r>
      <w:r>
        <w:rPr>
          <w:rFonts w:cs="宋体" w:ascii="SimHei" w:hAnsi="SimHei" w:eastAsia="黑体"/>
        </w:rPr>
        <w:t>例如，营业代表陈先生某月向顾客销售了１０瓶丝白</w:t>
      </w:r>
      <w:r>
        <w:rPr>
          <w:rFonts w:cs="宋体" w:ascii="SimHei" w:hAnsi="SimHei" w:eastAsia="黑体"/>
        </w:rPr>
        <w:t>·</w:t>
      </w:r>
      <w:r>
        <w:rPr>
          <w:rFonts w:cs="宋体" w:ascii="SimHei" w:hAnsi="SimHei" w:eastAsia="黑体"/>
        </w:rPr>
        <w:t>洗衣液、３瓶雅蜜</w:t>
      </w:r>
      <w:r>
        <w:rPr>
          <w:rFonts w:cs="宋体" w:ascii="SimHei" w:hAnsi="SimHei" w:eastAsia="黑体"/>
        </w:rPr>
        <w:t>·</w:t>
      </w:r>
      <w:r>
        <w:rPr>
          <w:rFonts w:cs="宋体" w:ascii="SimHei" w:hAnsi="SimHei" w:eastAsia="黑体"/>
        </w:rPr>
        <w:t>润肤露、１０个塑料瓶，他的月计净营业额是：</w:t>
      </w:r>
    </w:p>
    <w:p>
      <w:pPr>
        <w:pStyle w:val="Style15"/>
        <w:rPr>
          <w:rFonts w:cs="宋体"/>
        </w:rPr>
      </w:pPr>
      <w:r>
        <w:rPr>
          <w:rFonts w:cs="宋体" w:ascii="SimHei" w:hAnsi="SimHei" w:eastAsia="黑体"/>
        </w:rPr>
        <w:t>丝白</w:t>
      </w:r>
      <w:r>
        <w:rPr>
          <w:rFonts w:cs="宋体" w:ascii="SimHei" w:hAnsi="SimHei" w:eastAsia="黑体"/>
        </w:rPr>
        <w:t>·</w:t>
      </w:r>
      <w:r>
        <w:rPr>
          <w:rFonts w:cs="宋体" w:ascii="SimHei" w:hAnsi="SimHei" w:eastAsia="黑体"/>
        </w:rPr>
        <w:t>洗衣液：</w:t>
      </w:r>
    </w:p>
    <w:p>
      <w:pPr>
        <w:pStyle w:val="Style15"/>
        <w:rPr>
          <w:rFonts w:cs="宋体"/>
        </w:rPr>
      </w:pPr>
      <w:r>
        <w:rPr>
          <w:rFonts w:cs="宋体" w:ascii="SimHei" w:hAnsi="SimHei" w:eastAsia="黑体"/>
        </w:rPr>
        <w:t>（￥７５－￥１５） ｘ８５％ｘｌ０＝ ￥５１０</w:t>
      </w:r>
    </w:p>
    <w:p>
      <w:pPr>
        <w:pStyle w:val="Style15"/>
        <w:rPr>
          <w:rFonts w:cs="宋体"/>
        </w:rPr>
      </w:pPr>
      <w:r>
        <w:rPr>
          <w:rFonts w:cs="宋体" w:ascii="SimHei" w:hAnsi="SimHei" w:eastAsia="黑体"/>
        </w:rPr>
        <w:t>雅蜜</w:t>
      </w:r>
      <w:r>
        <w:rPr>
          <w:rFonts w:cs="宋体" w:ascii="SimHei" w:hAnsi="SimHei" w:eastAsia="黑体"/>
        </w:rPr>
        <w:t>·</w:t>
      </w:r>
      <w:r>
        <w:rPr>
          <w:rFonts w:cs="宋体" w:ascii="SimHei" w:hAnsi="SimHei" w:eastAsia="黑体"/>
        </w:rPr>
        <w:t>润肤露：</w:t>
      </w:r>
    </w:p>
    <w:p>
      <w:pPr>
        <w:pStyle w:val="Style15"/>
        <w:rPr>
          <w:rFonts w:cs="宋体"/>
        </w:rPr>
      </w:pPr>
      <w:r>
        <w:rPr>
          <w:rFonts w:cs="宋体" w:ascii="SimHei" w:hAnsi="SimHei" w:eastAsia="黑体"/>
        </w:rPr>
        <w:t>（￥７３．８－￥１４．７６）７１％２５＝￥４１．２９２５＝￥１．０４８</w:t>
      </w:r>
    </w:p>
    <w:p>
      <w:pPr>
        <w:pStyle w:val="Style15"/>
        <w:rPr>
          <w:rFonts w:cs="宋体"/>
        </w:rPr>
      </w:pPr>
      <w:r>
        <w:rPr>
          <w:rFonts w:cs="宋体" w:ascii="SimHei" w:hAnsi="SimHei" w:eastAsia="黑体"/>
        </w:rPr>
        <w:t>Ａｎｌｗａ</w:t>
      </w:r>
      <w:r>
        <w:rPr>
          <w:rFonts w:cs="宋体" w:ascii="SimHei" w:hAnsi="SimHei" w:eastAsia="黑体"/>
        </w:rPr>
        <w:t>·</w:t>
      </w:r>
      <w:r>
        <w:rPr>
          <w:rFonts w:cs="宋体" w:ascii="SimHei" w:hAnsi="SimHei" w:eastAsia="黑体"/>
        </w:rPr>
        <w:t>塑料瓶：</w:t>
      </w:r>
    </w:p>
    <w:p>
      <w:pPr>
        <w:pStyle w:val="Style15"/>
        <w:rPr>
          <w:rFonts w:cs="宋体"/>
        </w:rPr>
      </w:pPr>
      <w:r>
        <w:rPr>
          <w:rFonts w:cs="宋体" w:ascii="SimHei" w:hAnsi="SimHei" w:eastAsia="黑体"/>
        </w:rPr>
        <w:t>（￥５－￥１）Ｘ４２．５％Ｘ１０＝￥１．７Ｘ１０＝￥１７</w:t>
      </w:r>
    </w:p>
    <w:p>
      <w:pPr>
        <w:pStyle w:val="Style15"/>
        <w:rPr>
          <w:rFonts w:cs="宋体"/>
        </w:rPr>
      </w:pPr>
      <w:r>
        <w:rPr>
          <w:rFonts w:cs="宋体" w:ascii="SimHei" w:hAnsi="SimHei" w:eastAsia="黑体"/>
        </w:rPr>
        <w:t xml:space="preserve">    </w:t>
      </w:r>
      <w:r>
        <w:rPr>
          <w:rFonts w:cs="宋体" w:ascii="SimHei" w:hAnsi="SimHei" w:eastAsia="黑体"/>
        </w:rPr>
        <w:t>在２０００－２００１年安利财政年度（由２００１年９月１日到２００ｌ年８日止），营销人员每月的净营业额达到１４００元以上，即可获得３％－２１％的销售佣金。</w:t>
      </w:r>
    </w:p>
    <w:p>
      <w:pPr>
        <w:pStyle w:val="Style15"/>
        <w:rPr>
          <w:rFonts w:cs="宋体"/>
        </w:rPr>
      </w:pPr>
      <w:r>
        <w:rPr>
          <w:rFonts w:cs="宋体" w:ascii="SimHei" w:hAnsi="SimHei" w:eastAsia="黑体"/>
        </w:rPr>
        <w:t xml:space="preserve">    </w:t>
      </w:r>
      <w:r>
        <w:rPr>
          <w:rFonts w:cs="宋体" w:ascii="SimHei" w:hAnsi="SimHei" w:eastAsia="黑体"/>
        </w:rPr>
        <w:t>假如您在某月份销售了定价为３，０００元、净营业额为２，０４０元的产品，您除可获得 ６００元（３，０００元Ｘ２０％）顾客服务报酬外，亦可获得销售佣金６１． ２０元（ ２，０００元Ｘ３％）。您当月的总收人合计为６１．２０元。</w:t>
      </w:r>
    </w:p>
    <w:p>
      <w:pPr>
        <w:pStyle w:val="Style15"/>
        <w:rPr>
          <w:rFonts w:cs="宋体"/>
        </w:rPr>
      </w:pPr>
      <w:r>
        <w:rPr>
          <w:rFonts w:cs="宋体" w:ascii="SimHei" w:hAnsi="SimHei" w:eastAsia="黑体"/>
        </w:rPr>
        <w:t xml:space="preserve">    </w:t>
      </w:r>
      <w:r>
        <w:rPr>
          <w:rFonts w:cs="宋体" w:ascii="SimHei" w:hAnsi="SimHei" w:eastAsia="黑体"/>
        </w:rPr>
        <w:t>为循序渐进地提升营销人员的生产力，在２００１－２００２年安利财政年度（由２００１年９月１日至２００２年８月３１日止），３％－２１％销售佣金的相对净营业额将回复至中国市场开业时的１，６００至８０，０００元的水平。</w:t>
      </w:r>
    </w:p>
    <w:p>
      <w:pPr>
        <w:pStyle w:val="Style15"/>
        <w:rPr>
          <w:rFonts w:cs="宋体"/>
        </w:rPr>
      </w:pPr>
      <w:r>
        <w:rPr>
          <w:rFonts w:cs="宋体" w:ascii="SimHei" w:hAnsi="SimHei" w:eastAsia="黑体"/>
        </w:rPr>
        <w:t xml:space="preserve">    </w:t>
      </w:r>
      <w:r>
        <w:rPr>
          <w:rFonts w:cs="宋体" w:ascii="SimHei" w:hAnsi="SimHei" w:eastAsia="黑体"/>
        </w:rPr>
        <w:t>在随后的财政年度，安利将会根据市场的情况，应销售佣金的相对净营业额，逐年作出调整，声势以彩条图迅的影响了保条营销人员的收人水平。</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安利奖励制度</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当营业代表有良好的工作表现，公司便会邀请他们成为“见习营业主任”，协助公司发展业务，支援营业代表的销售工作。见习营业主任可按业绩获得以下的晋升机会：见习营业主任（９％－２１％），营业主任（银章，金章）、高级营业主任（直系、红宝石、明珠、蓝宝石），营业经理（翡翠），高级营业经理（钻石）。</w:t>
      </w:r>
    </w:p>
    <w:p>
      <w:pPr>
        <w:pStyle w:val="Style15"/>
        <w:rPr>
          <w:rFonts w:cs="宋体"/>
        </w:rPr>
      </w:pPr>
      <w:r>
        <w:rPr>
          <w:rFonts w:cs="宋体" w:ascii="SimHei" w:hAnsi="SimHei" w:eastAsia="黑体"/>
        </w:rPr>
        <w:t xml:space="preserve">　  经验有价，劳动有价。辅导、带动新人开展工作，将心得和经验与之分享，当属有偿劳务而在从事产品推广与培训的过程中，会产生各项直接和间接的费用，包括交通费、差旅费、交际　费、电话费、办公用品费等（上述费用简称业务推广费），所以，公司会按您提供的劳务效益，给予合理的劳务奖金，并在一定条人销售佣金与营业代表后的余额，发放给营业主任及经理作为劳务奖金。见图１。</w:t>
      </w:r>
    </w:p>
    <w:p>
      <w:pPr>
        <w:pStyle w:val="Style15"/>
        <w:rPr>
          <w:rFonts w:cs="宋体"/>
        </w:rPr>
      </w:pPr>
      <w:r>
        <w:rPr>
          <w:rFonts w:cs="宋体" w:ascii="SimHei" w:hAnsi="SimHei" w:eastAsia="黑体"/>
        </w:rPr>
        <w:t xml:space="preserve">    </w:t>
      </w:r>
      <w:r>
        <w:rPr>
          <w:rFonts w:cs="宋体" w:ascii="SimHei" w:hAnsi="SimHei" w:eastAsia="黑体"/>
        </w:rPr>
        <w:t>例如，通过你的培训和辅导，在某月部门内的营业代表Ａ、Ｂ及Ｃ分别取得２，０００元、３，０００元及５，０００元净营业额的业绩，那么，以部门１０，０００元的总业绩水平计算，已经达到９％的业绩水平。公司会从市场开拓经费中拨出９００元（１０，０００Ｘ９％），颁发销售佣金与Ａ、Ｂ及Ｃ及劳务奖金给您。然而，安利并不是一个不劳而获的事业，假如您不能够做好培训，支援营业代表的工作，您的收人会逊于部门内的其他人员。所以在安利事业里，您必须努力工作，持之以恒，帮助营业代表建立一个稳固的消费群，不断提升部门销售业绩，您的收人才会随之增长。</w:t>
      </w:r>
    </w:p>
    <w:p>
      <w:pPr>
        <w:pStyle w:val="Style15"/>
        <w:rPr>
          <w:rFonts w:cs="宋体"/>
        </w:rPr>
      </w:pPr>
      <w:r>
        <w:rPr>
          <w:rFonts w:cs="宋体" w:ascii="SimHei" w:hAnsi="SimHei" w:eastAsia="黑体"/>
        </w:rPr>
        <w:t xml:space="preserve">    </w:t>
      </w:r>
      <w:r>
        <w:rPr>
          <w:rFonts w:cs="宋体" w:ascii="SimHei" w:hAnsi="SimHei" w:eastAsia="黑体"/>
        </w:rPr>
        <w:t>例如，在某月部门内的营业代表Ａ、Ｂ、Ｃ及Ｄ分别取得见２０００元、５０００元、１００００元、１２０００元净营业额，那么部门的总业绩是２９０００元（１５％），公司将从市场开拓经费中拨出４３５０元（２９０００元</w:t>
      </w:r>
      <w:r>
        <w:rPr>
          <w:rFonts w:cs="宋体" w:ascii="SimHei" w:hAnsi="SimHei" w:eastAsia="黑体"/>
        </w:rPr>
        <w:t>×</w:t>
      </w:r>
      <w:r>
        <w:rPr>
          <w:rFonts w:cs="宋体" w:ascii="SimHei" w:hAnsi="SimHei" w:eastAsia="黑体"/>
        </w:rPr>
        <w:t>１５％），颁发销售佣金与Ａ、Ｂ、Ｃ及Ｄ和劳务奖金给予您。</w:t>
      </w:r>
    </w:p>
    <w:p>
      <w:pPr>
        <w:pStyle w:val="Style15"/>
        <w:rPr>
          <w:rFonts w:cs="宋体"/>
        </w:rPr>
      </w:pPr>
      <w:r>
        <w:rPr>
          <w:rFonts w:cs="宋体" w:ascii="SimHei" w:hAnsi="SimHei" w:eastAsia="黑体"/>
        </w:rPr>
        <w:t xml:space="preserve">    </w:t>
      </w:r>
      <w:r>
        <w:rPr>
          <w:rFonts w:cs="宋体" w:ascii="SimHei" w:hAnsi="SimHei" w:eastAsia="黑体"/>
        </w:rPr>
        <w:t>通过不断的努力部门的总营业额可以达到最高佣金率的２１％，这是安利事业发展上的一个重要里程。安利会从净营业额另拨６％作为各项目月度及年度奖金，以奖励营业主任及经理在开拓市场、培训，支援营业代表工作上的成绩。对于通过稳健实干，守规经营取得指定业绩的营销人员，安利还会颁发一系列的奖章及提供旅游奖励，以奖励绩优部门领导多方面的贡献。</w:t>
      </w:r>
    </w:p>
    <w:p>
      <w:pPr>
        <w:pStyle w:val="Style15"/>
        <w:rPr>
          <w:rFonts w:cs="宋体"/>
        </w:rPr>
      </w:pPr>
      <w:r>
        <w:rPr>
          <w:rFonts w:cs="宋体" w:ascii="SimHei" w:hAnsi="SimHei" w:eastAsia="黑体"/>
        </w:rPr>
        <w:t>１．奖衔表扬</w:t>
      </w:r>
    </w:p>
    <w:p>
      <w:pPr>
        <w:pStyle w:val="Style15"/>
        <w:rPr>
          <w:rFonts w:cs="宋体"/>
        </w:rPr>
      </w:pPr>
      <w:r>
        <w:rPr>
          <w:rFonts w:cs="宋体" w:ascii="SimHei" w:hAnsi="SimHei" w:eastAsia="黑体"/>
        </w:rPr>
        <w:t>通过颁发奖衔来肯定勤奋向上的人们的成就，是不少商业机构及学术、体育、文教组织的普遍做法。为表扬安利营销人员在不同阶段的成就，安利设有银章、金章、直系、红宝石、明珠。蓝宝石、翡翠、钻石等奖章，颁发给营业主任及营业经理。当然，您在争取各项奖章时必须注意打好基础，并持续努力，否则所得到的荣誉可能只是昙花一现。</w:t>
      </w:r>
    </w:p>
    <w:p>
      <w:pPr>
        <w:pStyle w:val="Style15"/>
        <w:rPr>
          <w:rFonts w:cs="宋体"/>
        </w:rPr>
      </w:pPr>
      <w:r>
        <w:rPr>
          <w:rFonts w:cs="宋体" w:ascii="SimHei" w:hAnsi="SimHei" w:eastAsia="黑体"/>
        </w:rPr>
        <w:t>２．奖金奖励</w:t>
      </w:r>
    </w:p>
    <w:p>
      <w:pPr>
        <w:pStyle w:val="Style15"/>
        <w:rPr>
          <w:rFonts w:cs="宋体"/>
        </w:rPr>
      </w:pPr>
      <w:r>
        <w:rPr>
          <w:rFonts w:cs="宋体" w:ascii="SimHei" w:hAnsi="SimHei" w:eastAsia="黑体"/>
        </w:rPr>
        <w:t>安利事业的各项报酬、奖金，全部以基于需求的产品销售业绩为计算基础，与加人时间先后或奖衔高低无绝对关系。各营销人员取得奖金的机会均等，奖金来自公司提拨的市场开拓经费，是公司正常营运开支的一部分。安利颁发给营销人员的奖衔及奖金花红包括下列各项：</w:t>
      </w:r>
    </w:p>
    <w:p>
      <w:pPr>
        <w:pStyle w:val="Style15"/>
        <w:rPr>
          <w:rFonts w:cs="宋体"/>
        </w:rPr>
      </w:pPr>
      <w:r>
        <w:rPr>
          <w:rFonts w:cs="宋体" w:ascii="SimHei" w:hAnsi="SimHei" w:eastAsia="黑体"/>
        </w:rPr>
        <w:t>（１）领导奖金。假如您部门的总业绩达到最高佣金率２１％，您可获晋升为营业主任，并可获颁银章一枚，以兹纪念。取得或章奖章的营业主任，将有基本资格取得４％领导奖金。若个人部门总业绩保持在７００００元净营业额水平，可得其负责带领的其他２１％部门总业绩的４％做为领导奖金；假若其个人部门总业绩介于２８０００元至６９９９９元之间，安利也会酌情发放奖金。如果您在任何连续２个月内有３个月取得银章业绩，可获得金章奖励；在任何连续１２个月内有６个月（其中三个月连续月）取得银章业绩，可获晋升为高级营业主任及获颁直系奖章。根据安利公司的经验与电脑分析，取得上述业绩的高级营业主任每年的税前平均收人均９５０００元。</w:t>
      </w:r>
    </w:p>
    <w:p>
      <w:pPr>
        <w:pStyle w:val="Style15"/>
        <w:rPr>
          <w:rFonts w:cs="宋体"/>
        </w:rPr>
      </w:pPr>
      <w:r>
        <w:rPr>
          <w:rFonts w:cs="宋体" w:ascii="SimHei" w:hAnsi="SimHei" w:eastAsia="黑体"/>
        </w:rPr>
        <w:t>（２）红宝石奖金。假如您所带领的部门在一个月内取得净营业额４００００元以上的业绩，你可获公司另拨净营业额的２％作为红宝石奖金，高级营业主任更可获颁红宝石奖章。</w:t>
      </w:r>
    </w:p>
    <w:p>
      <w:pPr>
        <w:pStyle w:val="Style15"/>
        <w:rPr>
          <w:rFonts w:cs="宋体"/>
        </w:rPr>
      </w:pPr>
      <w:r>
        <w:rPr>
          <w:rFonts w:cs="宋体" w:ascii="SimHei" w:hAnsi="SimHei" w:eastAsia="黑体"/>
        </w:rPr>
        <w:t>（３）明珠奖金。假如在同一个月内，通过您成功的培训、带领，有３个部门达到２１％最高佣金率，您便有机会获公司颁布发ｌ％明珠奖金，高级营业主任更可获颁明珠奖章。若发展稳健，取得上述业绩的高级营业主任每年的税前平均收入约１３５０００元。若于同一财政年度内，个人部门业绩有６个月达２８０００净营业额以上，并于相同月份培育两个相同部门符合２１％业绩。高级营业主任可获颁蓝宝石奖章（在个人部门业绩未达２８０００净营业额的月份，若除上述两个合格部门以外，另有第三个符合资格部门也同时达到２１％业绩，也可计为一个符合资格月份）。</w:t>
      </w:r>
    </w:p>
    <w:p>
      <w:pPr>
        <w:pStyle w:val="Style15"/>
        <w:rPr>
          <w:rFonts w:cs="宋体"/>
        </w:rPr>
      </w:pPr>
      <w:r>
        <w:rPr>
          <w:rFonts w:cs="宋体" w:ascii="SimHei" w:hAnsi="SimHei" w:eastAsia="黑体"/>
        </w:rPr>
        <w:t>（４）翡翠花红。假如你负责培训、带领的３个部门能够在同一财政年度内有６个月保持２１％业绩，您将获晋升为营业经理，并获颁翡翠奖章，还可分享公司当年拨出的０．２５％年度翡翠花红。一个稳健的营业经理多年的税前平均收人约４０００元。</w:t>
      </w:r>
    </w:p>
    <w:p>
      <w:pPr>
        <w:pStyle w:val="Style15"/>
        <w:rPr>
          <w:rFonts w:cs="宋体"/>
        </w:rPr>
      </w:pPr>
      <w:r>
        <w:rPr>
          <w:rFonts w:cs="宋体" w:ascii="SimHei" w:hAnsi="SimHei" w:eastAsia="黑体"/>
        </w:rPr>
        <w:t>（５）钻石花红。假如您负责培训、带领的６个部门能够在同一财政年度内有 ６个月保持２１％业绩，您便可获晋升为高级营业经理，并获颁钻石奖章，您便可分享公司当年拨出的０．２５％年度钻石花红。一个稳健的高级营业经理每年的税前平均收入约７０００００元。</w:t>
      </w:r>
    </w:p>
    <w:p>
      <w:pPr>
        <w:pStyle w:val="Style15"/>
        <w:rPr>
          <w:rFonts w:cs="宋体"/>
        </w:rPr>
      </w:pPr>
      <w:r>
        <w:rPr>
          <w:rFonts w:cs="宋体" w:ascii="SimHei" w:hAnsi="SimHei" w:eastAsia="黑体"/>
        </w:rPr>
        <w:t>（６）行政钻石花红。假如您负责培训、带领的７个部门都能在同一财政年度内有６个月保持２１％业绩，年拨出的０．２５％年度行政钻石花红。</w:t>
      </w:r>
    </w:p>
    <w:p>
      <w:pPr>
        <w:pStyle w:val="Style15"/>
        <w:rPr>
          <w:rFonts w:cs="宋体"/>
        </w:rPr>
      </w:pPr>
      <w:r>
        <w:rPr>
          <w:rFonts w:cs="宋体" w:ascii="SimHei" w:hAnsi="SimHei" w:eastAsia="黑体"/>
        </w:rPr>
        <w:t>３．旅游奖励</w:t>
      </w:r>
    </w:p>
    <w:p>
      <w:pPr>
        <w:pStyle w:val="Style15"/>
        <w:rPr>
          <w:rFonts w:cs="宋体"/>
        </w:rPr>
      </w:pPr>
      <w:r>
        <w:rPr>
          <w:rFonts w:cs="宋体" w:ascii="SimHei" w:hAnsi="SimHei" w:eastAsia="黑体"/>
        </w:rPr>
        <w:t xml:space="preserve">    </w:t>
      </w:r>
      <w:r>
        <w:rPr>
          <w:rFonts w:cs="宋体" w:ascii="SimHei" w:hAnsi="SimHei" w:eastAsia="黑体"/>
        </w:rPr>
        <w:t>安利每年都会举办各类旅游研讨会，邀请符合制度业绩标准、并严格遵守《安利营销人员营业守则》等有关规章的安利营销人员免费出席，让来自各地的绩优人员聚首一堂，交流业务心得与经验，并直接与安利高层管理人员沟通，为更好地做好未来的销售工作加油打气。安利（中国）自开业以来，曾经在泰国曼谷、芭堤雅，香港、意大利罗马及美国奥兰多举行旅游研讨会。</w:t>
      </w:r>
    </w:p>
    <w:p>
      <w:pPr>
        <w:pStyle w:val="Style15"/>
        <w:rPr>
          <w:rFonts w:cs="宋体"/>
        </w:rPr>
      </w:pPr>
      <w:r>
        <w:rPr>
          <w:rFonts w:cs="宋体" w:ascii="SimHei" w:hAnsi="SimHei" w:eastAsia="黑体"/>
        </w:rPr>
        <w:t>１．上述的收入数字是安利（中国）根据市场开拓经验及电脑模拟计算的中肯评估；再者，文中所述的税前收人并未扣减业务推广费，各营销人员每月实收金额须视个别年、月份真正业绩计算。安利公司并不保证一定的收入水平。</w:t>
      </w:r>
    </w:p>
    <w:p>
      <w:pPr>
        <w:pStyle w:val="Style15"/>
        <w:rPr>
          <w:rFonts w:cs="宋体"/>
        </w:rPr>
      </w:pPr>
      <w:r>
        <w:rPr>
          <w:rFonts w:cs="宋体" w:ascii="SimHei" w:hAnsi="SimHei" w:eastAsia="黑体"/>
        </w:rPr>
        <w:t>２．安利并不是一个致富捷径。上面所述的各项奖衔、奖金，均需要营销人员努力工作、假以时日、建立稳固的消费群，方可获得。根据安利市场开拓经验，营销人员一般需要非常积极、踏实地工作两年时间，方能成为一个稳健的高级营业主任，要成为营业经理及高级营业经理，则分别需要３年至５年。</w:t>
      </w:r>
    </w:p>
    <w:p>
      <w:pPr>
        <w:pStyle w:val="Style15"/>
        <w:rPr>
          <w:rFonts w:cs="宋体"/>
        </w:rPr>
      </w:pPr>
      <w:r>
        <w:rPr>
          <w:rFonts w:cs="宋体" w:ascii="SimHei" w:hAnsi="SimHei" w:eastAsia="黑体"/>
        </w:rPr>
        <w:t>３．除上述的奖章、奖金外，安利每年均会因市场的具体情况，制定年度特别奖励计划以符合市场发展不同阶段的需要。</w:t>
      </w:r>
    </w:p>
    <w:p>
      <w:pPr>
        <w:pStyle w:val="Normal"/>
        <w:rPr>
          <w:rFonts w:cs="宋体"/>
        </w:rPr>
      </w:pPr>
      <w:r>
        <w:rPr>
          <w:rFonts w:cs="宋体" w:ascii="SimHei" w:hAnsi="SimHei" w:eastAsia="黑体"/>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9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2011-06-30T10:28:00Z</dcterms:created>
  <dc:creator>GZB</dc:creator>
  <dc:description/>
  <dc:language>en-US</dc:language>
  <cp:lastModifiedBy>王佩</cp:lastModifiedBy>
  <dcterms:modified xsi:type="dcterms:W3CDTF">2021-09-13T15:19:08Z</dcterms:modified>
  <cp:revision>2</cp:revision>
  <dc:subject/>
  <dc:title> 安利于１９９８年７月率先获得国家对外经济贸易合作部、国家工商行政管理局及国内贸易局的正式批准，在中国采用自设店铺并雇佣推销人员的方式经营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A1BA869F591243B6946498E22887310B</vt:lpwstr>
  </property>
  <property fmtid="{D5CDD505-2E9C-101B-9397-08002B2CF9AE}" pid="3" name="KSOProductBuildVer">
    <vt:lpwstr>2052-11.1.0.10700</vt:lpwstr>
  </property>
</Properties>
</file>