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360" w:lineRule="auto"/>
        <w:ind w:left="0" w:leftChars="0" w:firstLine="0" w:firstLineChars="0"/>
        <w:jc w:val="center"/>
        <w:textAlignment w:val="auto"/>
        <w:rPr>
          <w:rFonts w:hint="eastAsia" w:ascii="楷体" w:hAnsi="楷体" w:eastAsia="楷体" w:cs="楷体"/>
          <w:sz w:val="36"/>
          <w:szCs w:val="36"/>
          <w:highlight w:val="yellow"/>
        </w:rPr>
      </w:pPr>
      <w:bookmarkStart w:id="0" w:name="_GoBack"/>
      <w:bookmarkEnd w:id="0"/>
      <w:r>
        <w:rPr>
          <w:rFonts w:hint="eastAsia" w:ascii="SimHei" w:hAnsi="SimHei" w:eastAsia="黑体" w:cs="楷体"/>
          <w:sz w:val="36"/>
          <w:szCs w:val="36"/>
          <w:highlight w:val="yellow"/>
        </w:rPr>
        <w:t>员工激励机制及考核方案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员工激励机制，也称员工激励制度，是通过一套理性化的制度来反映员工与企业相互作用的体现。一是可以运用工作激励，尽量把员工放在他所适合的位置上，并在可能的条件下轮换一下工作以增加员工的新奇感，培养员工对工作的热情和积极性；二是可以运用参与激励，通过参与，形成员工对企业的归属感、认同感，可以进一步满足自尊和自我实现的需要，激发出员工的积极性和创造性。三是管理者要把物质激励与形象激励有机地结合起来。给予先进模范人物奖金、物品、晋级、提职固然能起到一定作用，但形象化激励能使激励效果产生持续、强化的作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4" w:firstLineChars="200"/>
        <w:jc w:val="both"/>
        <w:textAlignment w:val="auto"/>
        <w:outlineLvl w:val="1"/>
        <w:rPr>
          <w:rFonts w:hint="eastAsia" w:ascii="楷体" w:hAnsi="楷体" w:eastAsia="楷体" w:cs="楷体"/>
          <w:b/>
          <w:bCs/>
          <w:spacing w:val="8"/>
          <w:kern w:val="0"/>
          <w:sz w:val="24"/>
          <w:szCs w:val="24"/>
        </w:rPr>
      </w:pPr>
      <w:r>
        <w:rPr>
          <w:rFonts w:hint="eastAsia" w:ascii="SimHei" w:hAnsi="SimHei" w:eastAsia="黑体" w:cs="楷体"/>
          <w:b/>
          <w:bCs/>
          <w:spacing w:val="8"/>
          <w:kern w:val="0"/>
          <w:sz w:val="24"/>
          <w:szCs w:val="24"/>
        </w:rPr>
        <w:t>一、 激励措施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1、目标激励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通过推行目标责任制，使工作指标层层落实，每个员工既有目标又有压力，产生强烈的动力，努力完成任务。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2、示范激励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通过各级主管的行为示范、敬业精神来正面影响员工。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3、尊重激励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尊重各级员工的价值取向和独立人格，尤其尊重企业的小人物和普通员工，达到一种知恩必报的效果。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4、参与激励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建立员工参与管理、提出合理化建议的制度，提高员工主人翁参与意识。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5、荣誉激励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对员工劳动态度和贡献予以荣誉奖励，如会议表彰、发给荣誉证书、光荣榜、在公司内外媒体上的宣传报导、家访慰问、流览观光、疗养、外出培训进修、推荐获取社会荣誉、评选星级标兵等。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6、关心激励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对员工工作和生活的关心，如建立员工生日情况表，总经理签发员工生日贺卡，关心员工的困难和慰问或赠送小礼物。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7、竞争激励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提倡企业内部员工之间、部门之间的有序平等竞争以及优胜劣汰。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8、物质激励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增加员工的工资、生活福利、保险，发放奖金、奖励住房、生活用品、工资晋级。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9、信息激励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交流企业、员工之间的信息，进行思想沟通，如恳谈会、经理接待日制度。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10、自我激励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包括自我赏识、自我表扬、自我祝贺。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11、培训</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通过基本和高级的培训计划，提高员工的工作能力，并且从公司内部选拔有资格担任领导工作的人才。 为员工提供广泛的培训计划，培训计划包括一些基本的技能培训，也涉及到高层的管理培训，还有根据公司实际情况开发的培训课程，以帮助员工成长为最终目标。</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12、培育人才，经营人才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1）、鼓励员工学习，提供学习帮助，让员工知识多元化发展。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2）、在工作之余学习报考专业学院。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3）、考取职业资质等级证书。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 w:hAnsi="楷体" w:eastAsia="楷体" w:cs="楷体"/>
          <w:spacing w:val="8"/>
          <w:kern w:val="0"/>
          <w:sz w:val="24"/>
          <w:szCs w:val="24"/>
          <w:lang w:eastAsia="zh-CN"/>
        </w:rPr>
      </w:pPr>
      <w:r>
        <w:rPr>
          <w:rFonts w:hint="eastAsia" w:ascii="SimHei" w:hAnsi="SimHei" w:eastAsia="黑体" w:cs="楷体"/>
          <w:sz w:val="24"/>
          <w:szCs w:val="24"/>
        </w:rPr>
        <w:t>4）、当拿到大专以上或资格等级证书公司会给予不同程度的福利补助。以达到培养人才的目的。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z w:val="24"/>
          <w:szCs w:val="24"/>
        </w:rPr>
      </w:pPr>
      <w:r>
        <w:rPr>
          <w:rFonts w:hint="eastAsia" w:ascii="SimHei" w:hAnsi="SimHei" w:eastAsia="黑体" w:cs="楷体"/>
          <w:spacing w:val="8"/>
          <w:kern w:val="0"/>
          <w:sz w:val="24"/>
          <w:szCs w:val="24"/>
        </w:rPr>
        <w:t xml:space="preserve">13： 处罚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对犯有过失、错误，违反企业规章制度，贻误工作，损坏设备设施，给企业造成经济损失和败坏企业声誉的员工，分别给予警告、经济处罚、降职降级、撤职、留用察看、辞退、开除等处罚。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4" w:firstLineChars="200"/>
        <w:jc w:val="both"/>
        <w:textAlignment w:val="auto"/>
        <w:outlineLvl w:val="1"/>
        <w:rPr>
          <w:rFonts w:hint="eastAsia" w:ascii="楷体" w:hAnsi="楷体" w:eastAsia="楷体" w:cs="楷体"/>
          <w:b/>
          <w:bCs/>
          <w:spacing w:val="8"/>
          <w:kern w:val="0"/>
          <w:sz w:val="24"/>
          <w:szCs w:val="24"/>
        </w:rPr>
      </w:pPr>
      <w:r>
        <w:rPr>
          <w:rFonts w:hint="eastAsia" w:ascii="SimHei" w:hAnsi="SimHei" w:eastAsia="黑体" w:cs="楷体"/>
          <w:b/>
          <w:bCs/>
          <w:spacing w:val="8"/>
          <w:kern w:val="0"/>
          <w:sz w:val="24"/>
          <w:szCs w:val="24"/>
        </w:rPr>
        <w:t>二、激励策略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企业的活力源于每个员工的积极性、创造性。由于人的需求多样性、多层次性、动机的繁复性，调动人的积极性也应有多种方法。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综合运用各种动机激发手段使全体员工的积极性、创造性、企业的综合活力，达到最佳状态。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1、激励员工从结果均等转移到机会均等，并努力创造公平竞争环境。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2、需在目标任务下达前激励的，要提前激励。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3、员工遇到困难，有强烈要求愿望时，给予关怀，及时激励。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4、对有突出贡献的予以重奖。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5、对造成巨大损失的予以重罚。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6、通过各种有效的激励技巧，达到以小博大的激励效果。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7. 激励要公平准确、奖罚分明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8、健全、完善绩效考核制度，做到考核尺度相宜、公平合理。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9、克服有亲有疏的人情风。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10、在提薪、晋级、评奖、评优等涉及员工切身利益热点问题上务求做到公平。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 xml:space="preserve">11、 物质奖励与精神奖励相结合，奖励与惩罚相结合。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楷体" w:hAnsi="楷体" w:eastAsia="楷体" w:cs="楷体"/>
          <w:b/>
          <w:spacing w:val="8"/>
          <w:kern w:val="0"/>
          <w:sz w:val="24"/>
          <w:szCs w:val="24"/>
        </w:rPr>
      </w:pPr>
      <w:r>
        <w:rPr>
          <w:rFonts w:hint="eastAsia" w:ascii="SimHei" w:hAnsi="SimHei" w:eastAsia="黑体" w:cs="楷体"/>
          <w:b/>
          <w:spacing w:val="8"/>
          <w:kern w:val="0"/>
          <w:sz w:val="24"/>
          <w:szCs w:val="24"/>
        </w:rPr>
        <w:t>三、工作目标考核细则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为了使稽查工作更好有序的开展，让公司品质形象不断地得到提升加强稽查力度使每个员工明确工作职责和目标圆满地完成各项工作特制定工作目标考核细则。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考核对象：集团稽查专员</w:t>
      </w:r>
    </w:p>
    <w:tbl>
      <w:tblPr>
        <w:tblStyle w:val="7"/>
        <w:tblW w:w="11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980"/>
        <w:gridCol w:w="1260"/>
        <w:gridCol w:w="4320"/>
        <w:gridCol w:w="90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序号</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具体工作</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考核周期</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考核内容</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权重</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信息来源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每周</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仪容仪表、礼节礼貌及上班精神状况要有记录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2</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每周</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查员工是否</w:t>
            </w:r>
            <w:r>
              <w:rPr>
                <w:rFonts w:hint="eastAsia" w:ascii="SimHei" w:hAnsi="SimHei" w:eastAsia="黑体" w:cs="楷体"/>
                <w:sz w:val="24"/>
                <w:szCs w:val="24"/>
              </w:rPr>
              <w:t>按时上下班，不迟到不早退，做到有事先请假</w:t>
            </w:r>
            <w:r>
              <w:rPr>
                <w:rFonts w:hint="eastAsia" w:ascii="SimHei" w:hAnsi="SimHei" w:eastAsia="黑体" w:cs="楷体"/>
                <w:spacing w:val="8"/>
                <w:kern w:val="0"/>
                <w:sz w:val="24"/>
                <w:szCs w:val="24"/>
              </w:rPr>
              <w:t>要要有记录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3</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每周</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查环境卫生，绿化是否干净整洁要有记录和图片</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4</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每月</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查食品卫生从业人员健康证、食品储存、食品进入台账要有记录和图片</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5</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每季</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查设备、设施是否有检查记录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6</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每月</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查各片区是否存在安全隐患要有记录和图片</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7</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每季</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查工程监理是否在场认真履行职责要有记录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8</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每季</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查工程是否严格把控材料，施工质量要有记录和图片</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9</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每月</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查服务是否按公司标准执行要有记录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10</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每周</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物资摆放（办公区、库房、岗亭）是否分类摆放整齐有检查记录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10％</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11</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每月</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查消防器材（灭火器、消火栓报警系统）是否配备适当和在正常使用状态下要有记录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12</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每季</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查档案资料是否齐全并分内存放要有记录</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13</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监督检查</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每月</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查各版块是否建立健全各项规章制度并上墙</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14</w:t>
            </w:r>
          </w:p>
        </w:tc>
        <w:tc>
          <w:tcPr>
            <w:tcW w:w="198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制作汇总</w:t>
            </w:r>
          </w:p>
        </w:tc>
        <w:tc>
          <w:tcPr>
            <w:tcW w:w="126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每周</w:t>
            </w:r>
          </w:p>
        </w:tc>
        <w:tc>
          <w:tcPr>
            <w:tcW w:w="432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r>
              <w:rPr>
                <w:rFonts w:hint="eastAsia" w:ascii="SimHei" w:hAnsi="SimHei" w:eastAsia="黑体" w:cs="楷体"/>
                <w:spacing w:val="8"/>
                <w:kern w:val="0"/>
                <w:sz w:val="24"/>
                <w:szCs w:val="24"/>
              </w:rPr>
              <w:t>将检查出的问题汇总并发布</w:t>
            </w:r>
          </w:p>
        </w:tc>
        <w:tc>
          <w:tcPr>
            <w:tcW w:w="900"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w:t>
            </w:r>
          </w:p>
        </w:tc>
        <w:tc>
          <w:tcPr>
            <w:tcW w:w="1908"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楷体" w:hAnsi="楷体" w:eastAsia="楷体" w:cs="楷体"/>
                <w:spacing w:val="8"/>
                <w:kern w:val="0"/>
                <w:sz w:val="24"/>
                <w:szCs w:val="24"/>
              </w:rPr>
            </w:pPr>
          </w:p>
        </w:tc>
      </w:tr>
    </w:tbl>
    <w:p>
      <w:pPr>
        <w:keepNext w:val="0"/>
        <w:keepLines w:val="0"/>
        <w:pageBreakBefore w:val="0"/>
        <w:widowControl/>
        <w:shd w:val="clear" w:color="auto" w:fill="FFFFFF"/>
        <w:tabs>
          <w:tab w:val="left" w:pos="9540"/>
        </w:tabs>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楷体" w:hAnsi="楷体" w:eastAsia="楷体" w:cs="楷体"/>
          <w:vanish/>
          <w:spacing w:val="8"/>
          <w:kern w:val="0"/>
          <w:sz w:val="24"/>
          <w:szCs w:val="24"/>
        </w:rPr>
      </w:pPr>
      <w:r>
        <w:rPr>
          <w:rFonts w:hint="eastAsia" w:ascii="SimHei" w:hAnsi="SimHei" w:eastAsia="黑体" w:cs="楷体"/>
          <w:b/>
          <w:bCs/>
          <w:vanish/>
          <w:spacing w:val="8"/>
          <w:kern w:val="0"/>
          <w:sz w:val="24"/>
          <w:szCs w:val="24"/>
        </w:rPr>
        <w:t>词条图册</w:t>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color w:val="136EC2"/>
          <w:spacing w:val="8"/>
          <w:kern w:val="0"/>
          <w:sz w:val="24"/>
          <w:szCs w:val="24"/>
        </w:rPr>
        <w:t>更多图册</w:t>
      </w:r>
      <w:r>
        <w:rPr>
          <w:rFonts w:hint="eastAsia" w:ascii="SimHei" w:hAnsi="SimHei" w:eastAsia="黑体" w:cs="楷体"/>
          <w:vanish/>
          <w:spacing w:val="8"/>
          <w:kern w:val="0"/>
          <w:sz w:val="24"/>
          <w:szCs w:val="24"/>
        </w:rPr>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vanish/>
          <w:spacing w:val="8"/>
          <w:kern w:val="0"/>
          <w:sz w:val="24"/>
          <w:szCs w:val="24"/>
        </w:rPr>
      </w:pP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vanish/>
          <w:spacing w:val="8"/>
          <w:kern w:val="0"/>
          <w:sz w:val="24"/>
          <w:szCs w:val="24"/>
        </w:rPr>
      </w:pP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r>
        <w:rPr>
          <w:rFonts w:hint="eastAsia" w:ascii="SimHei" w:hAnsi="SimHei" w:eastAsia="黑体" w:cs="楷体"/>
          <w:vanish/>
          <w:spacing w:val="8"/>
          <w:kern w:val="0"/>
          <w:sz w:val="24"/>
          <w:szCs w:val="24"/>
        </w:rPr>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楷体" w:hAnsi="楷体" w:eastAsia="楷体" w:cs="楷体"/>
          <w:spacing w:val="8"/>
          <w:kern w:val="0"/>
          <w:sz w:val="24"/>
          <w:szCs w:val="24"/>
        </w:rPr>
      </w:pPr>
      <w:r>
        <w:rPr>
          <w:rFonts w:hint="eastAsia" w:ascii="SimHei" w:hAnsi="SimHei" w:eastAsia="黑体" w:cs="楷体"/>
          <w:vanish/>
          <w:spacing w:val="8"/>
          <w:kern w:val="0"/>
          <w:sz w:val="24"/>
          <w:szCs w:val="24"/>
        </w:rPr>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5F2"/>
    <w:rsid w:val="00006AA4"/>
    <w:rsid w:val="00034CE8"/>
    <w:rsid w:val="00035E5D"/>
    <w:rsid w:val="00084C69"/>
    <w:rsid w:val="001345F2"/>
    <w:rsid w:val="00137904"/>
    <w:rsid w:val="001827B4"/>
    <w:rsid w:val="002000C2"/>
    <w:rsid w:val="00201EC7"/>
    <w:rsid w:val="00207F5B"/>
    <w:rsid w:val="002404AF"/>
    <w:rsid w:val="0024185B"/>
    <w:rsid w:val="002C1555"/>
    <w:rsid w:val="00336305"/>
    <w:rsid w:val="004254BA"/>
    <w:rsid w:val="0044074F"/>
    <w:rsid w:val="00442979"/>
    <w:rsid w:val="006363A2"/>
    <w:rsid w:val="006A1015"/>
    <w:rsid w:val="006A7165"/>
    <w:rsid w:val="00752609"/>
    <w:rsid w:val="007541EF"/>
    <w:rsid w:val="00795475"/>
    <w:rsid w:val="0082619A"/>
    <w:rsid w:val="008408B7"/>
    <w:rsid w:val="008E521F"/>
    <w:rsid w:val="009B40F0"/>
    <w:rsid w:val="009B5B08"/>
    <w:rsid w:val="00A00E46"/>
    <w:rsid w:val="00A15EBC"/>
    <w:rsid w:val="00A25013"/>
    <w:rsid w:val="00C47155"/>
    <w:rsid w:val="00C656CC"/>
    <w:rsid w:val="00CB29FE"/>
    <w:rsid w:val="00D36B22"/>
    <w:rsid w:val="00D60F57"/>
    <w:rsid w:val="00D925E7"/>
    <w:rsid w:val="00DE48C1"/>
    <w:rsid w:val="00DE6FEE"/>
    <w:rsid w:val="00DF0A49"/>
    <w:rsid w:val="00E02DEE"/>
    <w:rsid w:val="00E437EA"/>
    <w:rsid w:val="00E4766B"/>
    <w:rsid w:val="00EF78F1"/>
    <w:rsid w:val="00F26BEA"/>
    <w:rsid w:val="00F96D2E"/>
    <w:rsid w:val="13C0548F"/>
    <w:rsid w:val="4E317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2"/>
    <w:basedOn w:val="1"/>
    <w:uiPriority w:val="0"/>
    <w:pPr>
      <w:widowControl/>
      <w:spacing w:before="100" w:beforeAutospacing="1" w:after="100" w:afterAutospacing="1"/>
      <w:jc w:val="left"/>
      <w:outlineLvl w:val="1"/>
    </w:pPr>
    <w:rPr>
      <w:rFonts w:ascii="宋体" w:hAnsi="宋体" w:cs="宋体"/>
      <w:b/>
      <w:bCs/>
      <w:kern w:val="0"/>
      <w:sz w:val="24"/>
    </w:rPr>
  </w:style>
  <w:style w:type="paragraph" w:styleId="3">
    <w:name w:val="heading 3"/>
    <w:basedOn w:val="1"/>
    <w:uiPriority w:val="0"/>
    <w:pPr>
      <w:widowControl/>
      <w:spacing w:before="100" w:beforeAutospacing="1" w:after="100" w:afterAutospacing="1"/>
      <w:jc w:val="left"/>
      <w:outlineLvl w:val="2"/>
    </w:pPr>
    <w:rPr>
      <w:rFonts w:ascii="宋体" w:hAnsi="宋体" w:cs="宋体"/>
      <w:b/>
      <w:bCs/>
      <w:kern w:val="0"/>
      <w:sz w:val="24"/>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toc 1"/>
    <w:basedOn w:val="1"/>
    <w:next w:val="1"/>
    <w:semiHidden/>
    <w:uiPriority w:val="0"/>
    <w:pPr>
      <w:tabs>
        <w:tab w:val="right" w:leader="dot" w:pos="8296"/>
      </w:tabs>
      <w:spacing w:before="120" w:after="120"/>
    </w:pPr>
    <w:rPr>
      <w:rFonts w:ascii="宋体" w:hAnsi="宋体"/>
      <w:b/>
      <w:sz w:val="24"/>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136EC2"/>
      <w:u w:val="single"/>
    </w:rPr>
  </w:style>
  <w:style w:type="character" w:customStyle="1" w:styleId="10">
    <w:name w:val="bacb-title1"/>
    <w:basedOn w:val="8"/>
    <w:uiPriority w:val="0"/>
    <w:rPr>
      <w:b/>
      <w:bCs/>
      <w:sz w:val="21"/>
      <w:szCs w:val="21"/>
    </w:rPr>
  </w:style>
  <w:style w:type="character" w:customStyle="1" w:styleId="11">
    <w:name w:val="headline-content2"/>
    <w:basedOn w:val="8"/>
    <w:uiPriority w:val="0"/>
  </w:style>
  <w:style w:type="character" w:customStyle="1" w:styleId="12">
    <w:name w:val="text_edit editable-title"/>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番茄花园</Company>
  <Pages>1</Pages>
  <Words>360</Words>
  <Characters>2052</Characters>
  <Lines>17</Lines>
  <Paragraphs>4</Paragraphs>
  <TotalTime>2</TotalTime>
  <ScaleCrop>false</ScaleCrop>
  <LinksUpToDate>false</LinksUpToDate>
  <CharactersWithSpaces>2408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2011-01-19T00:45:00Z</dcterms:created>
  <dc:creator>番茄花园</dc:creator>
  <cp:lastModifiedBy>91方案网～齐志锁</cp:lastModifiedBy>
  <dcterms:modified xsi:type="dcterms:W3CDTF">2020-10-14T06:25:24Z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