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楷体" w:hAnsi="楷体" w:eastAsia="楷体" w:cs="楷体"/>
          <w:b/>
          <w:bCs/>
          <w:color w:val="auto"/>
          <w:sz w:val="36"/>
          <w:szCs w:val="36"/>
          <w:highlight w:val="yellow"/>
          <w:lang w:eastAsia="zh-CN"/>
        </w:rPr>
      </w:pPr>
      <w:r>
        <w:rPr>
          <w:rFonts w:hint="eastAsia" w:ascii="SimHei" w:hAnsi="SimHei" w:eastAsia="黑体" w:cs="楷体"/>
          <w:b/>
          <w:bCs/>
          <w:color w:val="auto"/>
          <w:sz w:val="36"/>
          <w:szCs w:val="36"/>
          <w:highlight w:val="yellow"/>
          <w:lang w:val="en-US" w:eastAsia="zh-CN"/>
        </w:rPr>
        <w:t>销售</w:t>
      </w:r>
      <w:r>
        <w:rPr>
          <w:rFonts w:hint="eastAsia" w:ascii="SimHei" w:hAnsi="SimHei" w:eastAsia="黑体" w:cs="楷体"/>
          <w:b/>
          <w:bCs/>
          <w:color w:val="auto"/>
          <w:sz w:val="36"/>
          <w:szCs w:val="36"/>
          <w:highlight w:val="yellow"/>
          <w:lang w:eastAsia="zh-CN"/>
        </w:rPr>
        <w:t>人员激励机制</w:t>
      </w:r>
    </w:p>
    <w:p>
      <w:pPr>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楷体" w:hAnsi="楷体" w:eastAsia="楷体" w:cs="楷体"/>
          <w:b/>
          <w:bCs/>
          <w:color w:val="auto"/>
          <w:sz w:val="28"/>
          <w:szCs w:val="28"/>
        </w:rPr>
      </w:pPr>
      <w:r>
        <w:rPr>
          <w:rFonts w:hint="eastAsia" w:ascii="SimHei" w:hAnsi="SimHei" w:eastAsia="黑体" w:cs="楷体"/>
          <w:b/>
          <w:bCs/>
          <w:color w:val="auto"/>
          <w:sz w:val="28"/>
          <w:szCs w:val="28"/>
        </w:rPr>
        <w:t>目录</w:t>
      </w:r>
    </w:p>
    <w:p>
      <w:pPr>
        <w:pageBreakBefore w:val="0"/>
        <w:kinsoku/>
        <w:wordWrap/>
        <w:overflowPunct/>
        <w:topLinePunct w:val="0"/>
        <w:autoSpaceDE/>
        <w:autoSpaceDN/>
        <w:bidi w:val="0"/>
        <w:adjustRightInd/>
        <w:snapToGrid/>
        <w:spacing w:line="360" w:lineRule="auto"/>
        <w:ind w:leftChars="0" w:right="0" w:firstLine="482" w:firstLineChars="200"/>
        <w:jc w:val="both"/>
        <w:textAlignment w:val="auto"/>
        <w:rPr>
          <w:rFonts w:hint="eastAsia" w:ascii="楷体" w:hAnsi="楷体" w:eastAsia="楷体" w:cs="楷体"/>
          <w:b/>
          <w:bCs/>
          <w:color w:val="auto"/>
          <w:sz w:val="24"/>
          <w:szCs w:val="24"/>
          <w:lang w:eastAsia="zh-CN"/>
        </w:rPr>
      </w:pPr>
      <w:bookmarkStart w:id="10" w:name="_GoBack"/>
      <w:bookmarkEnd w:id="10"/>
    </w:p>
    <w:p>
      <w:pPr>
        <w:pageBreakBefore w:val="0"/>
        <w:kinsoku/>
        <w:wordWrap/>
        <w:overflowPunct/>
        <w:topLinePunct w:val="0"/>
        <w:autoSpaceDE/>
        <w:autoSpaceDN/>
        <w:bidi w:val="0"/>
        <w:adjustRightInd/>
        <w:snapToGrid/>
        <w:spacing w:line="360" w:lineRule="auto"/>
        <w:ind w:leftChars="0" w:right="0" w:firstLine="482" w:firstLineChars="200"/>
        <w:jc w:val="both"/>
        <w:textAlignment w:val="auto"/>
        <w:rPr>
          <w:rFonts w:hint="eastAsia" w:ascii="楷体" w:hAnsi="楷体" w:eastAsia="楷体" w:cs="楷体"/>
          <w:b/>
          <w:bCs/>
          <w:color w:val="auto"/>
          <w:sz w:val="24"/>
          <w:szCs w:val="24"/>
        </w:rPr>
      </w:pPr>
      <w:r>
        <w:rPr>
          <w:rFonts w:hint="eastAsia" w:ascii="SimHei" w:hAnsi="SimHei" w:eastAsia="黑体" w:cs="楷体"/>
          <w:b/>
          <w:bCs/>
          <w:color w:val="auto"/>
          <w:sz w:val="24"/>
          <w:szCs w:val="24"/>
          <w:lang w:eastAsia="zh-CN"/>
        </w:rPr>
        <w:t>一、</w:t>
      </w:r>
      <w:r>
        <w:rPr>
          <w:rFonts w:hint="eastAsia" w:ascii="SimHei" w:hAnsi="SimHei" w:eastAsia="黑体" w:cs="楷体"/>
          <w:b/>
          <w:bCs/>
          <w:color w:val="auto"/>
          <w:sz w:val="24"/>
          <w:szCs w:val="24"/>
        </w:rPr>
        <w:t>总则</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（一）</w:t>
      </w:r>
      <w:r>
        <w:rPr>
          <w:rFonts w:hint="eastAsia" w:ascii="SimHei" w:hAnsi="SimHei" w:eastAsia="黑体" w:cs="楷体"/>
          <w:color w:val="auto"/>
          <w:sz w:val="24"/>
          <w:szCs w:val="24"/>
        </w:rPr>
        <w:t>编制目的</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（二）</w:t>
      </w:r>
      <w:r>
        <w:rPr>
          <w:rFonts w:hint="eastAsia" w:ascii="SimHei" w:hAnsi="SimHei" w:eastAsia="黑体" w:cs="楷体"/>
          <w:color w:val="auto"/>
          <w:sz w:val="24"/>
          <w:szCs w:val="24"/>
        </w:rPr>
        <w:t>适用范围</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（三）</w:t>
      </w:r>
      <w:r>
        <w:rPr>
          <w:rFonts w:hint="eastAsia" w:ascii="SimHei" w:hAnsi="SimHei" w:eastAsia="黑体" w:cs="楷体"/>
          <w:color w:val="auto"/>
          <w:sz w:val="24"/>
          <w:szCs w:val="24"/>
        </w:rPr>
        <w:t>激励原则</w:t>
      </w:r>
    </w:p>
    <w:p>
      <w:pPr>
        <w:pageBreakBefore w:val="0"/>
        <w:kinsoku/>
        <w:wordWrap/>
        <w:overflowPunct/>
        <w:topLinePunct w:val="0"/>
        <w:autoSpaceDE/>
        <w:autoSpaceDN/>
        <w:bidi w:val="0"/>
        <w:adjustRightInd/>
        <w:snapToGrid/>
        <w:spacing w:line="360" w:lineRule="auto"/>
        <w:ind w:leftChars="0" w:right="0" w:firstLine="482" w:firstLineChars="200"/>
        <w:jc w:val="both"/>
        <w:textAlignment w:val="auto"/>
        <w:rPr>
          <w:rFonts w:hint="eastAsia" w:ascii="楷体" w:hAnsi="楷体" w:eastAsia="楷体" w:cs="楷体"/>
          <w:b/>
          <w:bCs/>
          <w:color w:val="auto"/>
          <w:sz w:val="24"/>
          <w:szCs w:val="24"/>
        </w:rPr>
      </w:pPr>
      <w:r>
        <w:rPr>
          <w:rFonts w:hint="eastAsia" w:ascii="SimHei" w:hAnsi="SimHei" w:eastAsia="黑体" w:cs="楷体"/>
          <w:b/>
          <w:bCs/>
          <w:color w:val="auto"/>
          <w:sz w:val="24"/>
          <w:szCs w:val="24"/>
          <w:lang w:eastAsia="zh-CN"/>
        </w:rPr>
        <w:t>二、</w:t>
      </w:r>
      <w:r>
        <w:rPr>
          <w:rFonts w:hint="eastAsia" w:ascii="SimHei" w:hAnsi="SimHei" w:eastAsia="黑体" w:cs="楷体"/>
          <w:b/>
          <w:bCs/>
          <w:color w:val="auto"/>
          <w:sz w:val="24"/>
          <w:szCs w:val="24"/>
        </w:rPr>
        <w:t>激励机制组织体系</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（一）</w:t>
      </w:r>
      <w:r>
        <w:rPr>
          <w:rFonts w:hint="eastAsia" w:ascii="SimHei" w:hAnsi="SimHei" w:eastAsia="黑体" w:cs="楷体"/>
          <w:color w:val="auto"/>
          <w:sz w:val="24"/>
          <w:szCs w:val="24"/>
        </w:rPr>
        <w:t>激励机制方案颁布与执行</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（二）</w:t>
      </w:r>
      <w:r>
        <w:rPr>
          <w:rFonts w:hint="eastAsia" w:ascii="SimHei" w:hAnsi="SimHei" w:eastAsia="黑体" w:cs="楷体"/>
          <w:color w:val="auto"/>
          <w:sz w:val="24"/>
          <w:szCs w:val="24"/>
        </w:rPr>
        <w:t>激励机制修订</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（三）</w:t>
      </w:r>
      <w:r>
        <w:rPr>
          <w:rFonts w:hint="eastAsia" w:ascii="SimHei" w:hAnsi="SimHei" w:eastAsia="黑体" w:cs="楷体"/>
          <w:color w:val="auto"/>
          <w:sz w:val="24"/>
          <w:szCs w:val="24"/>
        </w:rPr>
        <w:t>激励机制解释部门</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（四）</w:t>
      </w:r>
      <w:r>
        <w:rPr>
          <w:rFonts w:hint="eastAsia" w:ascii="SimHei" w:hAnsi="SimHei" w:eastAsia="黑体" w:cs="楷体"/>
          <w:color w:val="auto"/>
          <w:sz w:val="24"/>
          <w:szCs w:val="24"/>
        </w:rPr>
        <w:t>激励机制组织与实施工作人员职责</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（五）</w:t>
      </w:r>
      <w:r>
        <w:rPr>
          <w:rFonts w:hint="eastAsia" w:ascii="SimHei" w:hAnsi="SimHei" w:eastAsia="黑体" w:cs="楷体"/>
          <w:color w:val="auto"/>
          <w:sz w:val="24"/>
          <w:szCs w:val="24"/>
        </w:rPr>
        <w:t>激励机制实施日期</w:t>
      </w:r>
    </w:p>
    <w:p>
      <w:pPr>
        <w:pageBreakBefore w:val="0"/>
        <w:widowControl w:val="0"/>
        <w:kinsoku/>
        <w:wordWrap/>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楷体" w:hAnsi="楷体" w:eastAsia="楷体" w:cs="楷体"/>
          <w:b/>
          <w:bCs/>
          <w:color w:val="auto"/>
          <w:sz w:val="24"/>
          <w:szCs w:val="24"/>
        </w:rPr>
      </w:pPr>
      <w:r>
        <w:rPr>
          <w:rFonts w:hint="eastAsia" w:ascii="SimHei" w:hAnsi="SimHei" w:eastAsia="黑体" w:cs="楷体"/>
          <w:b/>
          <w:bCs/>
          <w:color w:val="auto"/>
          <w:sz w:val="24"/>
          <w:szCs w:val="24"/>
          <w:lang w:eastAsia="zh-CN"/>
        </w:rPr>
        <w:t>三、</w:t>
      </w:r>
      <w:r>
        <w:rPr>
          <w:rFonts w:hint="eastAsia" w:ascii="SimHei" w:hAnsi="SimHei" w:eastAsia="黑体" w:cs="楷体"/>
          <w:b/>
          <w:bCs/>
          <w:color w:val="auto"/>
          <w:sz w:val="24"/>
          <w:szCs w:val="24"/>
        </w:rPr>
        <w:t>激励机制内容</w:t>
      </w:r>
    </w:p>
    <w:p>
      <w:pPr>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楷体" w:hAnsi="楷体" w:eastAsia="楷体" w:cs="楷体"/>
          <w:sz w:val="24"/>
          <w:szCs w:val="24"/>
        </w:rPr>
      </w:pPr>
      <w:r>
        <w:rPr>
          <w:rFonts w:hint="eastAsia" w:ascii="SimHei" w:hAnsi="SimHei" w:eastAsia="黑体" w:cs="楷体"/>
          <w:b w:val="0"/>
          <w:bCs/>
          <w:color w:val="auto"/>
          <w:sz w:val="24"/>
          <w:szCs w:val="24"/>
          <w:lang w:val="en-US" w:eastAsia="zh-CN"/>
        </w:rPr>
        <w:t xml:space="preserve">  </w:t>
      </w:r>
      <w:r>
        <w:rPr>
          <w:rFonts w:hint="eastAsia" w:ascii="SimHei" w:hAnsi="SimHei" w:eastAsia="黑体" w:cs="楷体"/>
          <w:b w:val="0"/>
          <w:bCs/>
          <w:color w:val="auto"/>
          <w:sz w:val="24"/>
          <w:szCs w:val="24"/>
          <w:lang w:eastAsia="zh-CN"/>
        </w:rPr>
        <w:t>（一）</w:t>
      </w:r>
      <w:r>
        <w:rPr>
          <w:rFonts w:hint="eastAsia" w:ascii="SimHei" w:hAnsi="SimHei" w:eastAsia="黑体" w:cs="楷体"/>
          <w:b w:val="0"/>
          <w:bCs/>
          <w:color w:val="auto"/>
          <w:sz w:val="24"/>
          <w:szCs w:val="24"/>
        </w:rPr>
        <w:t>薪酬激励</w:t>
      </w:r>
    </w:p>
    <w:p>
      <w:pPr>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楷体" w:hAnsi="楷体" w:eastAsia="楷体" w:cs="楷体"/>
          <w:sz w:val="24"/>
          <w:szCs w:val="24"/>
        </w:rPr>
      </w:pPr>
      <w:r>
        <w:rPr>
          <w:rFonts w:hint="eastAsia" w:ascii="SimHei" w:hAnsi="SimHei" w:eastAsia="黑体" w:cs="楷体"/>
          <w:b w:val="0"/>
          <w:bCs/>
          <w:color w:val="auto"/>
          <w:sz w:val="24"/>
          <w:szCs w:val="24"/>
          <w:lang w:val="en-US" w:eastAsia="zh-CN"/>
        </w:rPr>
        <w:t xml:space="preserve">  </w:t>
      </w:r>
      <w:r>
        <w:rPr>
          <w:rFonts w:hint="eastAsia" w:ascii="SimHei" w:hAnsi="SimHei" w:eastAsia="黑体" w:cs="楷体"/>
          <w:b w:val="0"/>
          <w:bCs/>
          <w:color w:val="auto"/>
          <w:sz w:val="24"/>
          <w:szCs w:val="24"/>
          <w:lang w:eastAsia="zh-CN"/>
        </w:rPr>
        <w:t>（二）</w:t>
      </w:r>
      <w:r>
        <w:rPr>
          <w:rFonts w:hint="eastAsia" w:ascii="SimHei" w:hAnsi="SimHei" w:eastAsia="黑体" w:cs="楷体"/>
          <w:b w:val="0"/>
          <w:bCs/>
          <w:color w:val="auto"/>
          <w:sz w:val="24"/>
          <w:szCs w:val="24"/>
        </w:rPr>
        <w:t>薪酬模式说明</w:t>
      </w:r>
    </w:p>
    <w:p>
      <w:pPr>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楷体" w:hAnsi="楷体" w:eastAsia="楷体" w:cs="楷体"/>
          <w:sz w:val="24"/>
          <w:szCs w:val="24"/>
        </w:rPr>
      </w:pPr>
      <w:r>
        <w:rPr>
          <w:rFonts w:hint="eastAsia" w:ascii="SimHei" w:hAnsi="SimHei" w:eastAsia="黑体" w:cs="楷体"/>
          <w:b w:val="0"/>
          <w:bCs/>
          <w:color w:val="auto"/>
          <w:sz w:val="24"/>
          <w:szCs w:val="24"/>
          <w:lang w:val="en-US" w:eastAsia="zh-CN"/>
        </w:rPr>
        <w:t xml:space="preserve">  </w:t>
      </w:r>
      <w:r>
        <w:rPr>
          <w:rFonts w:hint="eastAsia" w:ascii="SimHei" w:hAnsi="SimHei" w:eastAsia="黑体" w:cs="楷体"/>
          <w:b w:val="0"/>
          <w:bCs/>
          <w:color w:val="auto"/>
          <w:sz w:val="24"/>
          <w:szCs w:val="24"/>
          <w:lang w:eastAsia="zh-CN"/>
        </w:rPr>
        <w:t>（三）</w:t>
      </w:r>
      <w:r>
        <w:rPr>
          <w:rFonts w:hint="eastAsia" w:ascii="SimHei" w:hAnsi="SimHei" w:eastAsia="黑体" w:cs="楷体"/>
          <w:b w:val="0"/>
          <w:bCs/>
          <w:color w:val="auto"/>
          <w:sz w:val="24"/>
          <w:szCs w:val="24"/>
        </w:rPr>
        <w:t>基本工</w:t>
      </w:r>
      <w:r>
        <w:rPr>
          <w:rFonts w:hint="eastAsia" w:ascii="SimHei" w:hAnsi="SimHei" w:eastAsia="黑体" w:cs="楷体"/>
          <w:b w:val="0"/>
          <w:bCs/>
          <w:color w:val="auto"/>
          <w:sz w:val="24"/>
          <w:szCs w:val="24"/>
          <w:lang w:eastAsia="zh-CN"/>
        </w:rPr>
        <w:t>资</w:t>
      </w:r>
      <w:r>
        <w:rPr>
          <w:rFonts w:hint="eastAsia" w:ascii="SimHei" w:hAnsi="SimHei" w:eastAsia="黑体" w:cs="楷体"/>
          <w:b/>
          <w:color w:val="auto"/>
          <w:sz w:val="24"/>
          <w:szCs w:val="24"/>
          <w:lang w:val="en-US" w:eastAsia="zh-CN"/>
        </w:rPr>
        <w:t xml:space="preserve"> </w:t>
      </w:r>
    </w:p>
    <w:p>
      <w:pPr>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楷体" w:hAnsi="楷体" w:eastAsia="楷体" w:cs="楷体"/>
          <w:sz w:val="24"/>
          <w:szCs w:val="24"/>
        </w:rPr>
      </w:pPr>
      <w:r>
        <w:rPr>
          <w:rFonts w:hint="eastAsia" w:ascii="SimHei" w:hAnsi="SimHei" w:eastAsia="黑体" w:cs="楷体"/>
          <w:b w:val="0"/>
          <w:bCs/>
          <w:color w:val="auto"/>
          <w:sz w:val="24"/>
          <w:szCs w:val="24"/>
          <w:lang w:val="en-US" w:eastAsia="zh-CN"/>
        </w:rPr>
        <w:t xml:space="preserve">  </w:t>
      </w:r>
      <w:r>
        <w:rPr>
          <w:rFonts w:hint="eastAsia" w:ascii="SimHei" w:hAnsi="SimHei" w:eastAsia="黑体" w:cs="楷体"/>
          <w:b w:val="0"/>
          <w:bCs/>
          <w:color w:val="auto"/>
          <w:sz w:val="24"/>
          <w:szCs w:val="24"/>
          <w:lang w:eastAsia="zh-CN"/>
        </w:rPr>
        <w:t>（四）</w:t>
      </w:r>
      <w:r>
        <w:rPr>
          <w:rFonts w:hint="eastAsia" w:ascii="SimHei" w:hAnsi="SimHei" w:eastAsia="黑体" w:cs="楷体"/>
          <w:b w:val="0"/>
          <w:bCs/>
          <w:color w:val="auto"/>
          <w:sz w:val="24"/>
          <w:szCs w:val="24"/>
        </w:rPr>
        <w:t>渠道奖金</w:t>
      </w:r>
    </w:p>
    <w:p>
      <w:pPr>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楷体" w:hAnsi="楷体" w:eastAsia="楷体" w:cs="楷体"/>
          <w:sz w:val="24"/>
          <w:szCs w:val="24"/>
        </w:rPr>
      </w:pPr>
      <w:r>
        <w:rPr>
          <w:rFonts w:hint="eastAsia" w:ascii="SimHei" w:hAnsi="SimHei" w:eastAsia="黑体" w:cs="楷体"/>
          <w:b w:val="0"/>
          <w:bCs/>
          <w:color w:val="auto"/>
          <w:sz w:val="24"/>
          <w:szCs w:val="24"/>
          <w:lang w:val="en-US" w:eastAsia="zh-CN"/>
        </w:rPr>
        <w:t xml:space="preserve">  </w:t>
      </w:r>
      <w:r>
        <w:rPr>
          <w:rFonts w:hint="eastAsia" w:ascii="SimHei" w:hAnsi="SimHei" w:eastAsia="黑体" w:cs="楷体"/>
          <w:b w:val="0"/>
          <w:bCs/>
          <w:color w:val="auto"/>
          <w:sz w:val="24"/>
          <w:szCs w:val="24"/>
          <w:lang w:eastAsia="zh-CN"/>
        </w:rPr>
        <w:t>（五）</w:t>
      </w:r>
      <w:r>
        <w:rPr>
          <w:rFonts w:hint="eastAsia" w:ascii="SimHei" w:hAnsi="SimHei" w:eastAsia="黑体" w:cs="楷体"/>
          <w:b w:val="0"/>
          <w:bCs/>
          <w:color w:val="auto"/>
          <w:sz w:val="24"/>
          <w:szCs w:val="24"/>
        </w:rPr>
        <w:t>绩效考核</w:t>
      </w:r>
    </w:p>
    <w:p>
      <w:pPr>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楷体" w:hAnsi="楷体" w:eastAsia="楷体" w:cs="楷体"/>
          <w:sz w:val="24"/>
          <w:szCs w:val="24"/>
        </w:rPr>
      </w:pPr>
      <w:r>
        <w:rPr>
          <w:rFonts w:hint="eastAsia" w:ascii="SimHei" w:hAnsi="SimHei" w:eastAsia="黑体" w:cs="楷体"/>
          <w:b w:val="0"/>
          <w:bCs/>
          <w:color w:val="auto"/>
          <w:sz w:val="24"/>
          <w:szCs w:val="24"/>
          <w:lang w:val="en-US" w:eastAsia="zh-CN"/>
        </w:rPr>
        <w:t xml:space="preserve">  </w:t>
      </w:r>
      <w:r>
        <w:rPr>
          <w:rFonts w:hint="eastAsia" w:ascii="SimHei" w:hAnsi="SimHei" w:eastAsia="黑体" w:cs="楷体"/>
          <w:b w:val="0"/>
          <w:bCs/>
          <w:color w:val="auto"/>
          <w:sz w:val="24"/>
          <w:szCs w:val="24"/>
          <w:lang w:eastAsia="zh-CN"/>
        </w:rPr>
        <w:t>（六）</w:t>
      </w:r>
      <w:r>
        <w:rPr>
          <w:rFonts w:hint="eastAsia" w:ascii="SimHei" w:hAnsi="SimHei" w:eastAsia="黑体" w:cs="楷体"/>
          <w:b w:val="0"/>
          <w:bCs/>
          <w:color w:val="auto"/>
          <w:sz w:val="24"/>
          <w:szCs w:val="24"/>
        </w:rPr>
        <w:t>费用与津贴</w:t>
      </w:r>
    </w:p>
    <w:p>
      <w:pPr>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楷体" w:hAnsi="楷体" w:eastAsia="楷体" w:cs="楷体"/>
          <w:color w:val="auto"/>
          <w:sz w:val="24"/>
          <w:szCs w:val="24"/>
        </w:rPr>
      </w:pPr>
      <w:r>
        <w:rPr>
          <w:rFonts w:hint="eastAsia" w:ascii="SimHei" w:hAnsi="SimHei" w:eastAsia="黑体" w:cs="楷体"/>
          <w:b w:val="0"/>
          <w:bCs w:val="0"/>
          <w:color w:val="auto"/>
          <w:sz w:val="24"/>
          <w:szCs w:val="24"/>
          <w:lang w:val="en-US" w:eastAsia="zh-CN"/>
        </w:rPr>
        <w:t xml:space="preserve">  </w:t>
      </w:r>
      <w:r>
        <w:rPr>
          <w:rFonts w:hint="eastAsia" w:ascii="SimHei" w:hAnsi="SimHei" w:eastAsia="黑体" w:cs="楷体"/>
          <w:b w:val="0"/>
          <w:bCs w:val="0"/>
          <w:color w:val="auto"/>
          <w:sz w:val="24"/>
          <w:szCs w:val="24"/>
          <w:lang w:eastAsia="zh-CN"/>
        </w:rPr>
        <w:t>（七）</w:t>
      </w:r>
      <w:r>
        <w:rPr>
          <w:rFonts w:hint="eastAsia" w:ascii="SimHei" w:hAnsi="SimHei" w:eastAsia="黑体" w:cs="楷体"/>
          <w:b w:val="0"/>
          <w:bCs w:val="0"/>
          <w:color w:val="auto"/>
          <w:sz w:val="24"/>
          <w:szCs w:val="24"/>
        </w:rPr>
        <w:t>薪酬计发</w:t>
      </w:r>
    </w:p>
    <w:p>
      <w:pPr>
        <w:pageBreakBefore w:val="0"/>
        <w:kinsoku/>
        <w:wordWrap/>
        <w:overflowPunct/>
        <w:topLinePunct w:val="0"/>
        <w:autoSpaceDE/>
        <w:autoSpaceDN/>
        <w:bidi w:val="0"/>
        <w:adjustRightInd/>
        <w:snapToGrid/>
        <w:spacing w:line="360" w:lineRule="auto"/>
        <w:ind w:leftChars="0" w:right="0" w:firstLine="482" w:firstLineChars="200"/>
        <w:jc w:val="both"/>
        <w:textAlignment w:val="auto"/>
        <w:rPr>
          <w:rFonts w:hint="eastAsia" w:ascii="楷体" w:hAnsi="楷体" w:eastAsia="楷体" w:cs="楷体"/>
          <w:b/>
          <w:bCs/>
          <w:color w:val="auto"/>
          <w:sz w:val="24"/>
          <w:szCs w:val="24"/>
          <w:lang w:eastAsia="zh-CN"/>
        </w:rPr>
      </w:pPr>
      <w:r>
        <w:rPr>
          <w:rFonts w:hint="eastAsia" w:ascii="SimHei" w:hAnsi="SimHei" w:eastAsia="黑体" w:cs="楷体"/>
          <w:b/>
          <w:bCs/>
          <w:color w:val="auto"/>
          <w:sz w:val="24"/>
          <w:szCs w:val="24"/>
          <w:lang w:eastAsia="zh-CN"/>
        </w:rPr>
        <w:t>四、激励方式</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（一）</w:t>
      </w:r>
      <w:r>
        <w:rPr>
          <w:rFonts w:hint="eastAsia" w:ascii="SimHei" w:hAnsi="SimHei" w:eastAsia="黑体" w:cs="楷体"/>
          <w:color w:val="auto"/>
          <w:sz w:val="24"/>
          <w:szCs w:val="24"/>
        </w:rPr>
        <w:t>物资激励</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（二）</w:t>
      </w:r>
      <w:r>
        <w:rPr>
          <w:rFonts w:hint="eastAsia" w:ascii="SimHei" w:hAnsi="SimHei" w:eastAsia="黑体" w:cs="楷体"/>
          <w:color w:val="auto"/>
          <w:sz w:val="24"/>
          <w:szCs w:val="24"/>
        </w:rPr>
        <w:t>荣誉激励</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（三）</w:t>
      </w:r>
      <w:r>
        <w:rPr>
          <w:rFonts w:hint="eastAsia" w:ascii="SimHei" w:hAnsi="SimHei" w:eastAsia="黑体" w:cs="楷体"/>
          <w:color w:val="auto"/>
          <w:sz w:val="24"/>
          <w:szCs w:val="24"/>
        </w:rPr>
        <w:t>关心激励</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（四）</w:t>
      </w:r>
      <w:r>
        <w:rPr>
          <w:rFonts w:hint="eastAsia" w:ascii="SimHei" w:hAnsi="SimHei" w:eastAsia="黑体" w:cs="楷体"/>
          <w:color w:val="auto"/>
          <w:sz w:val="24"/>
          <w:szCs w:val="24"/>
        </w:rPr>
        <w:t>参与激励</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（五）</w:t>
      </w:r>
      <w:r>
        <w:rPr>
          <w:rFonts w:hint="eastAsia" w:ascii="SimHei" w:hAnsi="SimHei" w:eastAsia="黑体" w:cs="楷体"/>
          <w:color w:val="auto"/>
          <w:sz w:val="24"/>
          <w:szCs w:val="24"/>
        </w:rPr>
        <w:t>活动激励</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p>
    <w:p>
      <w:pPr>
        <w:rPr>
          <w:rFonts w:hint="eastAsia" w:ascii="楷体" w:hAnsi="楷体" w:eastAsia="楷体" w:cs="楷体"/>
          <w:color w:val="auto"/>
          <w:sz w:val="24"/>
          <w:szCs w:val="24"/>
        </w:rPr>
      </w:pPr>
      <w:r>
        <w:rPr>
          <w:rFonts w:hint="eastAsia" w:ascii="SimHei" w:hAnsi="SimHei" w:eastAsia="黑体" w:cs="楷体"/>
          <w:color w:val="auto"/>
          <w:sz w:val="24"/>
          <w:szCs w:val="24"/>
        </w:rPr>
      </w:r>
    </w:p>
    <w:p>
      <w:pPr>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楷体" w:hAnsi="楷体" w:eastAsia="楷体" w:cs="楷体"/>
          <w:b/>
          <w:bCs/>
          <w:color w:val="auto"/>
          <w:sz w:val="36"/>
          <w:szCs w:val="36"/>
          <w:highlight w:val="yellow"/>
        </w:rPr>
      </w:pPr>
      <w:r>
        <w:rPr>
          <w:rFonts w:hint="eastAsia" w:ascii="SimHei" w:hAnsi="SimHei" w:eastAsia="黑体" w:cs="楷体"/>
          <w:b/>
          <w:bCs/>
          <w:color w:val="auto"/>
          <w:sz w:val="32"/>
          <w:szCs w:val="32"/>
          <w:highlight w:val="yellow"/>
        </w:rPr>
        <w:t>销售人员激励机制</w:t>
      </w:r>
    </w:p>
    <w:p>
      <w:pPr>
        <w:pageBreakBefore w:val="0"/>
        <w:numPr>
          <w:ilvl w:val="0"/>
          <w:numId w:val="0"/>
        </w:numPr>
        <w:kinsoku/>
        <w:wordWrap/>
        <w:overflowPunct/>
        <w:topLinePunct w:val="0"/>
        <w:autoSpaceDE/>
        <w:autoSpaceDN/>
        <w:bidi w:val="0"/>
        <w:adjustRightInd/>
        <w:snapToGrid/>
        <w:spacing w:line="360" w:lineRule="auto"/>
        <w:ind w:leftChars="0" w:right="0" w:firstLine="482" w:firstLineChars="200"/>
        <w:jc w:val="both"/>
        <w:textAlignment w:val="auto"/>
        <w:rPr>
          <w:rFonts w:hint="eastAsia" w:ascii="楷体" w:hAnsi="楷体" w:eastAsia="楷体" w:cs="楷体"/>
          <w:b/>
          <w:bCs/>
          <w:color w:val="auto"/>
          <w:sz w:val="24"/>
          <w:szCs w:val="24"/>
        </w:rPr>
      </w:pPr>
      <w:r>
        <w:rPr>
          <w:rFonts w:hint="eastAsia" w:ascii="SimHei" w:hAnsi="SimHei" w:eastAsia="黑体" w:cs="楷体"/>
          <w:b/>
          <w:bCs/>
          <w:color w:val="auto"/>
          <w:sz w:val="24"/>
          <w:szCs w:val="24"/>
          <w:lang w:eastAsia="zh-CN"/>
        </w:rPr>
        <w:t>一、</w:t>
      </w:r>
      <w:r>
        <w:rPr>
          <w:rFonts w:hint="eastAsia" w:ascii="SimHei" w:hAnsi="SimHei" w:eastAsia="黑体" w:cs="楷体"/>
          <w:b/>
          <w:bCs/>
          <w:color w:val="auto"/>
          <w:sz w:val="24"/>
          <w:szCs w:val="24"/>
        </w:rPr>
        <w:t>总则</w:t>
      </w:r>
      <w:bookmarkStart w:id="0" w:name="_《营销人员薪资模式》"/>
      <w:bookmarkEnd w:id="0"/>
      <w:bookmarkStart w:id="1" w:name="_Toc105469318"/>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eastAsia="zh-CN"/>
        </w:rPr>
        <w:t>（一）</w:t>
      </w:r>
      <w:r>
        <w:rPr>
          <w:rFonts w:hint="eastAsia" w:ascii="SimHei" w:hAnsi="SimHei" w:eastAsia="黑体" w:cs="楷体"/>
          <w:b w:val="0"/>
          <w:bCs/>
          <w:color w:val="auto"/>
          <w:sz w:val="24"/>
          <w:szCs w:val="24"/>
        </w:rPr>
        <w:t>编制目的</w:t>
      </w:r>
    </w:p>
    <w:bookmarkEnd w:id="1"/>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bookmarkStart w:id="2" w:name="_Toc105469319"/>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rPr>
        <w:t>为了促进公司业务的发展，激发销售部员工的工作热情，实现公司的销售目标，特制定本制度。</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rPr>
        <w:t>增加销售人员工作的主动积极性，提升销售人员的新客户拓展、商务谈判、营销技巧及客户维护等综合能力，并培养销售队伍的团队合作精神，以使公司整个销售团队形成互相帮助、交叉学习和共同提高的良好局面，同时为公司人才梯度的建设打下良好的基础。</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color w:val="auto"/>
          <w:sz w:val="24"/>
          <w:szCs w:val="24"/>
        </w:rPr>
      </w:pP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rPr>
        <w:t>培养销售人员对公司的忠诚度，能长期地追随公司共同成长</w:t>
      </w:r>
      <w:r>
        <w:rPr>
          <w:rFonts w:hint="eastAsia" w:ascii="SimHei" w:hAnsi="SimHei" w:eastAsia="黑体" w:cs="楷体"/>
          <w:color w:val="auto"/>
          <w:sz w:val="24"/>
          <w:szCs w:val="24"/>
          <w:lang w:eastAsia="zh-CN"/>
        </w:rPr>
        <w:t>。</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eastAsia="zh-CN"/>
        </w:rPr>
        <w:t>（二）</w:t>
      </w:r>
      <w:r>
        <w:rPr>
          <w:rFonts w:hint="eastAsia" w:ascii="SimHei" w:hAnsi="SimHei" w:eastAsia="黑体" w:cs="楷体"/>
          <w:b w:val="0"/>
          <w:bCs/>
          <w:color w:val="auto"/>
          <w:sz w:val="24"/>
          <w:szCs w:val="24"/>
        </w:rPr>
        <w:t>适用范围</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本机制适用于公司所有销售人员。</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eastAsia="zh-CN"/>
        </w:rPr>
        <w:t>（三）</w:t>
      </w:r>
      <w:r>
        <w:rPr>
          <w:rFonts w:hint="eastAsia" w:ascii="SimHei" w:hAnsi="SimHei" w:eastAsia="黑体" w:cs="楷体"/>
          <w:b w:val="0"/>
          <w:bCs/>
          <w:color w:val="auto"/>
          <w:sz w:val="24"/>
          <w:szCs w:val="24"/>
        </w:rPr>
        <w:t>激励原则</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rPr>
        <w:t>实事求是原则：销售人员定期并如实地上报工作回顾和工作计划，客观地反应客户、竞争对手及行业等相关信息至公司。</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rPr>
        <w:t>绩效落实原则：根据销售人员的工作业绩，公司及时地落实相关绩效。</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rPr>
        <w:t>公平公正原则：公司在各类奖励机制，如人员培训计划、员工晋升计划等方面要尽量做到公平公正原则。</w:t>
      </w:r>
    </w:p>
    <w:bookmarkEnd w:id="2"/>
    <w:p>
      <w:pPr>
        <w:pageBreakBefore w:val="0"/>
        <w:numPr>
          <w:ilvl w:val="0"/>
          <w:numId w:val="1"/>
        </w:numPr>
        <w:kinsoku/>
        <w:wordWrap/>
        <w:overflowPunct/>
        <w:topLinePunct w:val="0"/>
        <w:autoSpaceDE/>
        <w:autoSpaceDN/>
        <w:bidi w:val="0"/>
        <w:adjustRightInd/>
        <w:snapToGrid/>
        <w:spacing w:line="360" w:lineRule="auto"/>
        <w:ind w:leftChars="0" w:right="0" w:firstLine="482" w:firstLineChars="200"/>
        <w:jc w:val="both"/>
        <w:textAlignment w:val="auto"/>
        <w:rPr>
          <w:rFonts w:hint="eastAsia" w:ascii="楷体" w:hAnsi="楷体" w:eastAsia="楷体" w:cs="楷体"/>
          <w:b/>
          <w:bCs/>
          <w:color w:val="auto"/>
          <w:sz w:val="24"/>
          <w:szCs w:val="24"/>
        </w:rPr>
      </w:pPr>
      <w:r>
        <w:rPr>
          <w:rFonts w:hint="eastAsia" w:ascii="SimHei" w:hAnsi="SimHei" w:eastAsia="黑体" w:cs="楷体"/>
          <w:b/>
          <w:bCs/>
          <w:color w:val="auto"/>
          <w:sz w:val="24"/>
          <w:szCs w:val="24"/>
        </w:rPr>
        <w:t>激励机制组织体系</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w:t>
      </w:r>
      <w:r>
        <w:rPr>
          <w:rFonts w:hint="eastAsia" w:ascii="SimHei" w:hAnsi="SimHei" w:eastAsia="黑体" w:cs="楷体"/>
          <w:b w:val="0"/>
          <w:bCs/>
          <w:color w:val="auto"/>
          <w:sz w:val="24"/>
          <w:szCs w:val="24"/>
          <w:lang w:eastAsia="zh-CN"/>
        </w:rPr>
        <w:t>一）</w:t>
      </w:r>
      <w:r>
        <w:rPr>
          <w:rFonts w:hint="eastAsia" w:ascii="SimHei" w:hAnsi="SimHei" w:eastAsia="黑体" w:cs="楷体"/>
          <w:b w:val="0"/>
          <w:bCs/>
          <w:color w:val="auto"/>
          <w:sz w:val="24"/>
          <w:szCs w:val="24"/>
        </w:rPr>
        <w:t>激励机制方案颁布与执行</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bookmarkStart w:id="3" w:name="_雷区激励标准表"/>
      <w:bookmarkEnd w:id="3"/>
      <w:r>
        <w:rPr>
          <w:rFonts w:hint="eastAsia" w:ascii="SimHei" w:hAnsi="SimHei" w:eastAsia="黑体" w:cs="楷体"/>
          <w:color w:val="auto"/>
          <w:sz w:val="24"/>
          <w:szCs w:val="24"/>
        </w:rPr>
        <w:t>本制度由人力资源部和销售部共同起草，人力资源部颁布并监督施行，财务部、销售中心共同执行。</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eastAsia="zh-CN"/>
        </w:rPr>
        <w:t>（二）</w:t>
      </w:r>
      <w:r>
        <w:rPr>
          <w:rFonts w:hint="eastAsia" w:ascii="SimHei" w:hAnsi="SimHei" w:eastAsia="黑体" w:cs="楷体"/>
          <w:b w:val="0"/>
          <w:bCs/>
          <w:color w:val="auto"/>
          <w:sz w:val="24"/>
          <w:szCs w:val="24"/>
        </w:rPr>
        <w:t>激励机制修订</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本制度修订由人力资源部根据销售部门意见和企业经营目标调整需要提报修改方案，经企业总经理核准后，方可修订。</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eastAsia="zh-CN"/>
        </w:rPr>
        <w:t>（三）</w:t>
      </w:r>
      <w:r>
        <w:rPr>
          <w:rFonts w:hint="eastAsia" w:ascii="SimHei" w:hAnsi="SimHei" w:eastAsia="黑体" w:cs="楷体"/>
          <w:b w:val="0"/>
          <w:bCs/>
          <w:color w:val="auto"/>
          <w:sz w:val="24"/>
          <w:szCs w:val="24"/>
        </w:rPr>
        <w:t>激励机制解释部门</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人力资源部负责对各项激励措施进行解释。</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eastAsia="zh-CN"/>
        </w:rPr>
        <w:t>（四）</w:t>
      </w:r>
      <w:r>
        <w:rPr>
          <w:rFonts w:hint="eastAsia" w:ascii="SimHei" w:hAnsi="SimHei" w:eastAsia="黑体" w:cs="楷体"/>
          <w:b w:val="0"/>
          <w:bCs/>
          <w:color w:val="auto"/>
          <w:sz w:val="24"/>
          <w:szCs w:val="24"/>
        </w:rPr>
        <w:t>激励机制组织与实施工作人员职责</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rPr>
        <w:t>人力资源部设兼职人员负责激励措施的具体组织与实施工作。其主要工作职责如下：</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根据公司经营战略发展的需要，确定有关激励政策。</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制定年度员工激励制度。</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eastAsia="zh-CN"/>
        </w:rPr>
        <w:t>（五）</w:t>
      </w:r>
      <w:r>
        <w:rPr>
          <w:rFonts w:hint="eastAsia" w:ascii="SimHei" w:hAnsi="SimHei" w:eastAsia="黑体" w:cs="楷体"/>
          <w:b w:val="0"/>
          <w:bCs/>
          <w:color w:val="auto"/>
          <w:sz w:val="24"/>
          <w:szCs w:val="24"/>
        </w:rPr>
        <w:t>激励机制实施日期</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本规定经总经理批准生效后，于</w:t>
      </w:r>
      <w:r>
        <w:rPr>
          <w:rFonts w:hint="eastAsia" w:ascii="SimHei" w:hAnsi="SimHei" w:eastAsia="黑体" w:cs="楷体"/>
          <w:color w:val="auto"/>
          <w:sz w:val="24"/>
          <w:szCs w:val="24"/>
          <w:u w:val="single"/>
          <w:lang w:val="en-US" w:eastAsia="zh-CN"/>
        </w:rPr>
        <w:t xml:space="preserve">     </w:t>
      </w:r>
      <w:r>
        <w:rPr>
          <w:rFonts w:hint="eastAsia" w:ascii="SimHei" w:hAnsi="SimHei" w:eastAsia="黑体" w:cs="楷体"/>
          <w:color w:val="auto"/>
          <w:sz w:val="24"/>
          <w:szCs w:val="24"/>
        </w:rPr>
        <w:t>年</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月</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日起施行，本规定施行之日起，原有与本规定相抵触的相关规定、条文同时废止。</w:t>
      </w:r>
    </w:p>
    <w:p>
      <w:pPr>
        <w:pageBreakBefore w:val="0"/>
        <w:numPr>
          <w:ilvl w:val="0"/>
          <w:numId w:val="0"/>
        </w:numPr>
        <w:kinsoku/>
        <w:wordWrap/>
        <w:overflowPunct/>
        <w:topLinePunct w:val="0"/>
        <w:autoSpaceDE/>
        <w:autoSpaceDN/>
        <w:bidi w:val="0"/>
        <w:adjustRightInd/>
        <w:snapToGrid/>
        <w:spacing w:line="360" w:lineRule="auto"/>
        <w:ind w:leftChars="0" w:right="0" w:firstLine="482" w:firstLineChars="200"/>
        <w:jc w:val="both"/>
        <w:textAlignment w:val="auto"/>
        <w:rPr>
          <w:rFonts w:hint="eastAsia" w:ascii="楷体" w:hAnsi="楷体" w:eastAsia="楷体" w:cs="楷体"/>
          <w:b/>
          <w:bCs/>
          <w:color w:val="auto"/>
          <w:sz w:val="24"/>
          <w:szCs w:val="24"/>
        </w:rPr>
      </w:pPr>
      <w:r>
        <w:rPr>
          <w:rFonts w:hint="eastAsia" w:ascii="SimHei" w:hAnsi="SimHei" w:eastAsia="黑体" w:cs="楷体"/>
          <w:b/>
          <w:bCs/>
          <w:color w:val="auto"/>
          <w:sz w:val="24"/>
          <w:szCs w:val="24"/>
          <w:lang w:eastAsia="zh-CN"/>
        </w:rPr>
        <w:t>三、</w:t>
      </w:r>
      <w:r>
        <w:rPr>
          <w:rFonts w:hint="eastAsia" w:ascii="SimHei" w:hAnsi="SimHei" w:eastAsia="黑体" w:cs="楷体"/>
          <w:b/>
          <w:bCs/>
          <w:color w:val="auto"/>
          <w:sz w:val="24"/>
          <w:szCs w:val="24"/>
        </w:rPr>
        <w:t>激励机制内容</w:t>
      </w:r>
      <w:bookmarkStart w:id="4" w:name="_Toc113070717"/>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eastAsia="zh-CN"/>
        </w:rPr>
        <w:t>（一）</w:t>
      </w:r>
      <w:r>
        <w:rPr>
          <w:rFonts w:hint="eastAsia" w:ascii="SimHei" w:hAnsi="SimHei" w:eastAsia="黑体" w:cs="楷体"/>
          <w:b w:val="0"/>
          <w:bCs/>
          <w:color w:val="auto"/>
          <w:sz w:val="24"/>
          <w:szCs w:val="24"/>
        </w:rPr>
        <w:t>薪酬激励</w:t>
      </w:r>
      <w:bookmarkEnd w:id="4"/>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1.</w:t>
      </w:r>
      <w:r>
        <w:rPr>
          <w:rFonts w:hint="eastAsia" w:ascii="SimHei" w:hAnsi="SimHei" w:eastAsia="黑体" w:cs="楷体"/>
          <w:b w:val="0"/>
          <w:bCs/>
          <w:color w:val="auto"/>
          <w:sz w:val="24"/>
          <w:szCs w:val="24"/>
        </w:rPr>
        <w:t>薪酬模式</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 xml:space="preserve">   </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总体收入=基本工资+绩效奖金+津贴补助。</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 xml:space="preserve">   </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实际收入=总收入—扣除项目。</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 xml:space="preserve">   </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绩效奖金=销售奖金+渠道奖金。</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 xml:space="preserve">   </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4</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津贴补助：话费补助、差旅补助等。</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rPr>
        <w:t>扣除项目：个人所得税、社保个人支付部分、雷区激励部分及其他应扣款项等。</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eastAsia="zh-CN"/>
        </w:rPr>
        <w:t>（二）</w:t>
      </w:r>
      <w:r>
        <w:rPr>
          <w:rFonts w:hint="eastAsia" w:ascii="SimHei" w:hAnsi="SimHei" w:eastAsia="黑体" w:cs="楷体"/>
          <w:b w:val="0"/>
          <w:bCs/>
          <w:color w:val="auto"/>
          <w:sz w:val="24"/>
          <w:szCs w:val="24"/>
        </w:rPr>
        <w:t>薪酬模式说明</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rPr>
        <w:t>绩效奖金：公司销售业绩达到一定标准，为奖励员工辛勤工作而设立的薪资项目，绩效奖金分为月度奖金和管理奖。</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rPr>
        <w:t>津贴补助：此处是指对营销人员在工作过程中所产生的费用给予一定的补助。</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rPr>
        <w:t>销售奖金：根据区域销售业绩给予的一种激励奖金。</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4.</w:t>
      </w:r>
      <w:r>
        <w:rPr>
          <w:rFonts w:hint="eastAsia" w:ascii="SimHei" w:hAnsi="SimHei" w:eastAsia="黑体" w:cs="楷体"/>
          <w:color w:val="auto"/>
          <w:sz w:val="24"/>
          <w:szCs w:val="24"/>
        </w:rPr>
        <w:t>渠道奖金：根据销售区域内的渠道管理业绩给予的一种激励奖金</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5.</w:t>
      </w:r>
      <w:r>
        <w:rPr>
          <w:rFonts w:hint="eastAsia" w:ascii="SimHei" w:hAnsi="SimHei" w:eastAsia="黑体" w:cs="楷体"/>
          <w:color w:val="auto"/>
          <w:sz w:val="24"/>
          <w:szCs w:val="24"/>
        </w:rPr>
        <w:t>设置原则：奖金高于基本工资，公司通过高奖金的形式鼓励区域经理提高工作积极性，增加产品销量，让销售业绩突出者实现高奖金高收入。</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6.</w:t>
      </w:r>
      <w:r>
        <w:rPr>
          <w:rFonts w:hint="eastAsia" w:ascii="SimHei" w:hAnsi="SimHei" w:eastAsia="黑体" w:cs="楷体"/>
          <w:color w:val="auto"/>
          <w:sz w:val="24"/>
          <w:szCs w:val="24"/>
        </w:rPr>
        <w:t>收入比例：不同的岗位其收入是不同的，一般销售代表和渠道代表的总收入比例为4.5：4.5：1，区域经理的收入比例为4：5：1，大区经理的收入比例为3：6：1，全国经理的收入比例2：7：1。</w:t>
      </w:r>
      <w:bookmarkStart w:id="5" w:name="_Toc113070718"/>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color w:val="auto"/>
          <w:sz w:val="24"/>
          <w:szCs w:val="24"/>
          <w:lang w:val="en-US" w:eastAsia="zh-CN"/>
        </w:rPr>
      </w:pPr>
      <w:r>
        <w:rPr>
          <w:rFonts w:hint="eastAsia" w:ascii="SimHei" w:hAnsi="SimHei" w:eastAsia="黑体" w:cs="楷体"/>
          <w:b w:val="0"/>
          <w:bCs/>
          <w:color w:val="auto"/>
          <w:sz w:val="24"/>
          <w:szCs w:val="24"/>
          <w:lang w:eastAsia="zh-CN"/>
        </w:rPr>
        <w:t>（三）</w:t>
      </w:r>
      <w:r>
        <w:rPr>
          <w:rFonts w:hint="eastAsia" w:ascii="SimHei" w:hAnsi="SimHei" w:eastAsia="黑体" w:cs="楷体"/>
          <w:b w:val="0"/>
          <w:bCs/>
          <w:color w:val="auto"/>
          <w:sz w:val="24"/>
          <w:szCs w:val="24"/>
        </w:rPr>
        <w:t>基本工</w:t>
      </w:r>
      <w:bookmarkEnd w:id="5"/>
      <w:r>
        <w:rPr>
          <w:rFonts w:hint="eastAsia" w:ascii="SimHei" w:hAnsi="SimHei" w:eastAsia="黑体" w:cs="楷体"/>
          <w:b w:val="0"/>
          <w:bCs/>
          <w:color w:val="auto"/>
          <w:sz w:val="24"/>
          <w:szCs w:val="24"/>
          <w:lang w:eastAsia="zh-CN"/>
        </w:rPr>
        <w:t>资</w:t>
      </w:r>
      <w:r>
        <w:rPr>
          <w:rFonts w:hint="eastAsia" w:ascii="SimHei" w:hAnsi="SimHei" w:eastAsia="黑体" w:cs="楷体"/>
          <w:b/>
          <w:color w:val="auto"/>
          <w:sz w:val="24"/>
          <w:szCs w:val="24"/>
          <w:lang w:val="en-US" w:eastAsia="zh-CN"/>
        </w:rPr>
        <w:t xml:space="preserve">  </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color w:val="auto"/>
          <w:sz w:val="24"/>
          <w:szCs w:val="24"/>
        </w:rPr>
      </w:pPr>
      <w:r>
        <w:rPr>
          <w:rFonts w:hint="eastAsia" w:ascii="SimHei" w:hAnsi="SimHei" w:eastAsia="黑体" w:cs="楷体"/>
          <w:b w:val="0"/>
          <w:bCs/>
          <w:color w:val="auto"/>
          <w:sz w:val="24"/>
          <w:szCs w:val="24"/>
          <w:lang w:val="en-US" w:eastAsia="zh-CN"/>
        </w:rPr>
        <w:t xml:space="preserve"> 1.</w:t>
      </w:r>
      <w:r>
        <w:rPr>
          <w:rFonts w:hint="eastAsia" w:ascii="SimHei" w:hAnsi="SimHei" w:eastAsia="黑体" w:cs="楷体"/>
          <w:b w:val="0"/>
          <w:bCs/>
          <w:color w:val="auto"/>
          <w:sz w:val="24"/>
          <w:szCs w:val="24"/>
        </w:rPr>
        <w:t>基本工资公式</w:t>
      </w:r>
    </w:p>
    <w:p>
      <w:pPr>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 xml:space="preserve"> </w:t>
      </w:r>
      <w:r>
        <w:rPr>
          <w:rFonts w:hint="eastAsia" w:ascii="SimHei" w:hAnsi="SimHei" w:eastAsia="黑体" w:cs="楷体"/>
          <w:color w:val="auto"/>
          <w:sz w:val="24"/>
          <w:szCs w:val="24"/>
        </w:rPr>
        <w:t>基本工资=基础工资+岗位工资+工龄工资。</w:t>
      </w:r>
    </w:p>
    <w:p>
      <w:pPr>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b/>
          <w:color w:val="auto"/>
          <w:sz w:val="24"/>
          <w:szCs w:val="24"/>
        </w:rPr>
      </w:pPr>
      <w:r>
        <w:rPr>
          <w:rFonts w:hint="eastAsia" w:ascii="SimHei" w:hAnsi="SimHei" w:eastAsia="黑体" w:cs="楷体"/>
          <w:b w:val="0"/>
          <w:bCs/>
          <w:i w:val="0"/>
          <w:iCs w:val="0"/>
          <w:color w:val="auto"/>
          <w:sz w:val="24"/>
          <w:szCs w:val="24"/>
          <w:lang w:val="en-US" w:eastAsia="zh-CN"/>
        </w:rPr>
        <w:t xml:space="preserve"> 2.</w:t>
      </w:r>
      <w:r>
        <w:rPr>
          <w:rFonts w:hint="eastAsia" w:ascii="SimHei" w:hAnsi="SimHei" w:eastAsia="黑体" w:cs="楷体"/>
          <w:b w:val="0"/>
          <w:bCs/>
          <w:i w:val="0"/>
          <w:iCs w:val="0"/>
          <w:color w:val="auto"/>
          <w:sz w:val="24"/>
          <w:szCs w:val="24"/>
        </w:rPr>
        <w:t>基本工资说明</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基本工资：基本工资不是销售人员的主要收入来源，它是销售人员基本收入，是销售人员最基础的生活和工作保障。</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基础工资：参照当地职工平均生活水平、最低生活标准、生活费用价格指数和国家有关法律法规确定，基础工资在基本工资总额中占45％左右。</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岗位工资：岗位工资是根据职务高低、岗位责任繁简轻重、工作条件等确定，公司岗位工资分为</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类</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级的等级序列，岗位工资在基本工资总额中占50％。</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4</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工龄工资：按员工为企业服务年限长短确定（区分社会工龄和公司工龄），鼓励员工长期、稳定地为企业工作。</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 xml:space="preserve"> 3.</w:t>
      </w:r>
      <w:r>
        <w:rPr>
          <w:rFonts w:hint="eastAsia" w:ascii="SimHei" w:hAnsi="SimHei" w:eastAsia="黑体" w:cs="楷体"/>
          <w:b w:val="0"/>
          <w:bCs/>
          <w:color w:val="auto"/>
          <w:sz w:val="24"/>
          <w:szCs w:val="24"/>
        </w:rPr>
        <w:t>基本工资管理规定</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基本工资调整：根据公司经营效益，经董事会批准可以对基本工资进行调整。原则上是每年</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月进行调整，基础工资的调整幅度主要根据当地的生活水平和最低工资来调整，岗位工资和工龄工资则根据公司薪酬制度规定。</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岗位工资管理：按照公司薪酬制度有关规定，员工根据聘用的岗位和级别，核定岗位工资等级，初步确定岗位在同类岗位的最下限一级，经半年考核，再调整等级；对于岗位变动的，根据晋升增薪，降级减薪的原则，工资变更从岗位变动的后1个月起调整。</w:t>
      </w:r>
      <w:bookmarkStart w:id="6" w:name="_Toc113070719"/>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 xml:space="preserve"> 4.</w:t>
      </w:r>
      <w:r>
        <w:rPr>
          <w:rFonts w:hint="eastAsia" w:ascii="SimHei" w:hAnsi="SimHei" w:eastAsia="黑体" w:cs="楷体"/>
          <w:b w:val="0"/>
          <w:bCs/>
          <w:color w:val="auto"/>
          <w:sz w:val="24"/>
          <w:szCs w:val="24"/>
        </w:rPr>
        <w:t>绩效奖金</w:t>
      </w:r>
      <w:bookmarkEnd w:id="6"/>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eastAsia="zh-CN"/>
        </w:rPr>
        <w:t>（</w:t>
      </w:r>
      <w:r>
        <w:rPr>
          <w:rFonts w:hint="eastAsia" w:ascii="SimHei" w:hAnsi="SimHei" w:eastAsia="黑体" w:cs="楷体"/>
          <w:b w:val="0"/>
          <w:bCs/>
          <w:color w:val="auto"/>
          <w:sz w:val="24"/>
          <w:szCs w:val="24"/>
          <w:lang w:val="en-US" w:eastAsia="zh-CN"/>
        </w:rPr>
        <w:t>1</w:t>
      </w:r>
      <w:r>
        <w:rPr>
          <w:rFonts w:hint="eastAsia" w:ascii="SimHei" w:hAnsi="SimHei" w:eastAsia="黑体" w:cs="楷体"/>
          <w:b w:val="0"/>
          <w:bCs/>
          <w:color w:val="auto"/>
          <w:sz w:val="24"/>
          <w:szCs w:val="24"/>
          <w:lang w:eastAsia="zh-CN"/>
        </w:rPr>
        <w:t>）</w:t>
      </w:r>
      <w:r>
        <w:rPr>
          <w:rFonts w:hint="eastAsia" w:ascii="SimHei" w:hAnsi="SimHei" w:eastAsia="黑体" w:cs="楷体"/>
          <w:b w:val="0"/>
          <w:bCs/>
          <w:color w:val="auto"/>
          <w:sz w:val="24"/>
          <w:szCs w:val="24"/>
        </w:rPr>
        <w:t>绩效奖金公式</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b w:val="0"/>
          <w:bCs w:val="0"/>
          <w:color w:val="auto"/>
          <w:sz w:val="24"/>
          <w:szCs w:val="24"/>
          <w:lang w:val="en-US" w:eastAsia="zh-CN"/>
        </w:rPr>
        <w:t xml:space="preserve"> </w:t>
      </w:r>
      <w:r>
        <w:rPr>
          <w:rFonts w:hint="eastAsia" w:ascii="SimHei" w:hAnsi="SimHei" w:eastAsia="黑体" w:cs="楷体"/>
          <w:b w:val="0"/>
          <w:bCs w:val="0"/>
          <w:color w:val="auto"/>
          <w:sz w:val="24"/>
          <w:szCs w:val="24"/>
        </w:rPr>
        <w:t>计算公式：绩效奖金=销售奖金+渠道奖金</w:t>
      </w:r>
      <w:r>
        <w:rPr>
          <w:rFonts w:hint="eastAsia" w:ascii="SimHei" w:hAnsi="SimHei" w:eastAsia="黑体" w:cs="楷体"/>
          <w:color w:val="auto"/>
          <w:sz w:val="24"/>
          <w:szCs w:val="24"/>
        </w:rPr>
        <w:t>。</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eastAsia="zh-CN"/>
        </w:rPr>
        <w:t>（</w:t>
      </w:r>
      <w:r>
        <w:rPr>
          <w:rFonts w:hint="eastAsia" w:ascii="SimHei" w:hAnsi="SimHei" w:eastAsia="黑体" w:cs="楷体"/>
          <w:b w:val="0"/>
          <w:bCs/>
          <w:color w:val="auto"/>
          <w:sz w:val="24"/>
          <w:szCs w:val="24"/>
          <w:lang w:val="en-US" w:eastAsia="zh-CN"/>
        </w:rPr>
        <w:t>2</w:t>
      </w:r>
      <w:r>
        <w:rPr>
          <w:rFonts w:hint="eastAsia" w:ascii="SimHei" w:hAnsi="SimHei" w:eastAsia="黑体" w:cs="楷体"/>
          <w:b w:val="0"/>
          <w:bCs/>
          <w:color w:val="auto"/>
          <w:sz w:val="24"/>
          <w:szCs w:val="24"/>
          <w:lang w:eastAsia="zh-CN"/>
        </w:rPr>
        <w:t>）</w:t>
      </w:r>
      <w:r>
        <w:rPr>
          <w:rFonts w:hint="eastAsia" w:ascii="SimHei" w:hAnsi="SimHei" w:eastAsia="黑体" w:cs="楷体"/>
          <w:b w:val="0"/>
          <w:bCs/>
          <w:color w:val="auto"/>
          <w:sz w:val="24"/>
          <w:szCs w:val="24"/>
        </w:rPr>
        <w:t>销售奖金</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val="0"/>
          <w:color w:val="auto"/>
          <w:sz w:val="24"/>
          <w:szCs w:val="24"/>
        </w:rPr>
      </w:pPr>
      <w:r>
        <w:rPr>
          <w:rFonts w:hint="eastAsia" w:ascii="SimHei" w:hAnsi="SimHei" w:eastAsia="黑体" w:cs="楷体"/>
          <w:b w:val="0"/>
          <w:bCs w:val="0"/>
          <w:color w:val="auto"/>
          <w:sz w:val="24"/>
          <w:szCs w:val="24"/>
          <w:lang w:val="en-US" w:eastAsia="zh-CN"/>
        </w:rPr>
        <w:t xml:space="preserve"> </w:t>
      </w:r>
      <w:r>
        <w:rPr>
          <w:rFonts w:hint="eastAsia" w:ascii="SimHei" w:hAnsi="SimHei" w:eastAsia="黑体" w:cs="楷体"/>
          <w:b w:val="0"/>
          <w:bCs w:val="0"/>
          <w:color w:val="auto"/>
          <w:sz w:val="24"/>
          <w:szCs w:val="24"/>
        </w:rPr>
        <w:t>计算公式：销售奖金=基准奖金×销售达成率</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 xml:space="preserve"> </w:t>
      </w:r>
      <w:r>
        <w:rPr>
          <w:rFonts w:hint="eastAsia" w:ascii="SimHei" w:hAnsi="SimHei" w:eastAsia="黑体" w:cs="楷体"/>
          <w:color w:val="auto"/>
          <w:sz w:val="24"/>
          <w:szCs w:val="24"/>
        </w:rPr>
        <w:t>基准奖金：公司规定的固定值（详见后面的基准奖金部分）。</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销售达成率：（销售达成率=实际销售额/目标销售额*100%），在一定周期内同一区域实际销售额与目标销售额的百分比称为销售达成率；销售达成率的区间为[0~200%]，销售达成率在区间内按实际值计算，当销售达成率大于200%时按200%计算。</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目标销售额：是在对市场销售情况进行综合调研及切实评估后经公司批准后确定销售金额，目标销售额是在充分遵循市场规则的前提下制定的，不同的销售区域其目标销售额可能不一样，就是同一销售区域因不同阶段其目标销售额也可能不一样。</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eastAsia="zh-CN"/>
        </w:rPr>
        <w:t>（四）</w:t>
      </w:r>
      <w:r>
        <w:rPr>
          <w:rFonts w:hint="eastAsia" w:ascii="SimHei" w:hAnsi="SimHei" w:eastAsia="黑体" w:cs="楷体"/>
          <w:b w:val="0"/>
          <w:bCs/>
          <w:color w:val="auto"/>
          <w:sz w:val="24"/>
          <w:szCs w:val="24"/>
        </w:rPr>
        <w:t>渠道奖金</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rPr>
        <w:t>计算公式：</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渠道奖金（A模式）=基准奖金×（终端增长率+平均销售率）÷2</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渠道奖金（B模式）=基准奖金×（终端淘汰率+平均销售率）÷2</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rPr>
        <w:t>A模式说明</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rPr>
        <w:t>基准奖金：同上公式。</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rPr>
        <w:t>终端增长率：（终端增长率=实际新增终端数量÷目标新增终端数量*%），指在同一时期、同一区域内实际新增终端数量与目标新增终端数量的百分比称为终端增长率；终端增长率的区间为[0~200%]，终端增长率在区间内按实际值计算，当终端增长率大于200%时按200%计算。</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rPr>
        <w:t>实际新增终端数量：（新增终端数量=新建终端数量—终端淘汰数量），终端数量应该是经过备案的终端。</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（4）</w:t>
      </w:r>
      <w:r>
        <w:rPr>
          <w:rFonts w:hint="eastAsia" w:ascii="SimHei" w:hAnsi="SimHei" w:eastAsia="黑体" w:cs="楷体"/>
          <w:color w:val="auto"/>
          <w:sz w:val="24"/>
          <w:szCs w:val="24"/>
        </w:rPr>
        <w:t>目标新增终端数量：由营销中心批准执行的某一时间段各区域目标新增终端数量决定。</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（5）</w:t>
      </w:r>
      <w:r>
        <w:rPr>
          <w:rFonts w:hint="eastAsia" w:ascii="SimHei" w:hAnsi="SimHei" w:eastAsia="黑体" w:cs="楷体"/>
          <w:color w:val="auto"/>
          <w:sz w:val="24"/>
          <w:szCs w:val="24"/>
        </w:rPr>
        <w:t>平均销售率：（平均销售率=终端实际平均销量÷终端目标平均销量*%），指在同一时期、同一区域内终端实际平均销量与终端目标平均销量的百分比称为终端的平均销售率；平均销售率的区间为[0~200%]，平均销售率在区间内按实际值计算，当平均销售率大于200%时按200%计算。</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（6）</w:t>
      </w:r>
      <w:r>
        <w:rPr>
          <w:rFonts w:hint="eastAsia" w:ascii="SimHei" w:hAnsi="SimHei" w:eastAsia="黑体" w:cs="楷体"/>
          <w:color w:val="auto"/>
          <w:sz w:val="24"/>
          <w:szCs w:val="24"/>
        </w:rPr>
        <w:t>终端实际平均销量：{终端实际平均销量=[∑（N个终端实际销量）]÷N}，在这里的销量仅仅是指由经过备案的终端销售出去的量。</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（7）</w:t>
      </w:r>
      <w:r>
        <w:rPr>
          <w:rFonts w:hint="eastAsia" w:ascii="SimHei" w:hAnsi="SimHei" w:eastAsia="黑体" w:cs="楷体"/>
          <w:color w:val="auto"/>
          <w:sz w:val="24"/>
          <w:szCs w:val="24"/>
        </w:rPr>
        <w:t>终端目标平均销量：由营销中心批准执行的某一时间段各区域终端目标平均销量来决定。</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rPr>
        <w:t>B模式说明</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rPr>
        <w:t>基准奖金：同上公式。</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rPr>
        <w:t>终端淘汰率：（终端淘汰率=终端实际淘汰率÷终端目标淘汰率），指在同一时期、同一区域内终端实际淘汰率与终端目标淘汰率的比称之为终端淘汰率；终端淘汰率的区间为[0~200%]，终端淘汰率在区间内按实际值计算，当终端淘汰率大于200%时按200%计算。</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rPr>
        <w:t>终端实际淘汰率：[终端实际淘汰率=（终端淘汰量/原有终端数量）*%÷终端目标淘汰率]，终端数量应该是经过备案的终端。</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（4）</w:t>
      </w:r>
      <w:r>
        <w:rPr>
          <w:rFonts w:hint="eastAsia" w:ascii="SimHei" w:hAnsi="SimHei" w:eastAsia="黑体" w:cs="楷体"/>
          <w:color w:val="auto"/>
          <w:sz w:val="24"/>
          <w:szCs w:val="24"/>
        </w:rPr>
        <w:t>终端目标淘汰率：由营销中心批准执行的某一时间段各区域终端目标淘汰率规定。</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（5）</w:t>
      </w:r>
      <w:r>
        <w:rPr>
          <w:rFonts w:hint="eastAsia" w:ascii="SimHei" w:hAnsi="SimHei" w:eastAsia="黑体" w:cs="楷体"/>
          <w:color w:val="auto"/>
          <w:sz w:val="24"/>
          <w:szCs w:val="24"/>
        </w:rPr>
        <w:t>平均销售率：同A模式。</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4.</w:t>
      </w:r>
      <w:r>
        <w:rPr>
          <w:rFonts w:hint="eastAsia" w:ascii="SimHei" w:hAnsi="SimHei" w:eastAsia="黑体" w:cs="楷体"/>
          <w:color w:val="auto"/>
          <w:sz w:val="24"/>
          <w:szCs w:val="24"/>
        </w:rPr>
        <w:t>A、B模式适用对象及选择</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rPr>
        <w:t>A模式适用对象：主要适用于新产品在一个市场的导入、推广期内，以及适用于区域市场的拓展期。</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rPr>
        <w:t>B模式适用对象：主要适用于成熟的产品销售，区域市场相对比较成熟。</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A、B模式选择：A、B模式的选择主要由全国经理确定，一般情况下只能选择其一；如需要两种模式同时使用，须经营销总监同意，并且需要乘一个系数。[A模式：渠道奖=基准奖金×（终端增长率+平均销售率）÷2×k/N；B模式：渠道奖=基准奖金×（终端淘汰率+平均销售率）÷2×（N-k）/N；K指新产品数，N指产品总数]。</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4.</w:t>
      </w:r>
      <w:r>
        <w:rPr>
          <w:rFonts w:hint="eastAsia" w:ascii="SimHei" w:hAnsi="SimHei" w:eastAsia="黑体" w:cs="楷体"/>
          <w:b w:val="0"/>
          <w:bCs/>
          <w:color w:val="auto"/>
          <w:sz w:val="24"/>
          <w:szCs w:val="24"/>
        </w:rPr>
        <w:t>基准奖金</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基准奖金说明：是在兼顾效益与公平的原则下，同时参照公司经营效益状况及其岗位职责而制定的奖金基数。与所在岗位担当的责任紧密联系，所在岗位责任大则基准奖金数额大，反之则小。</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基准奖金确定：基准奖金由人力资源部拟定，人力资源经理和营销总监审核，总经理批准执行。</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调整周期：基准奖金在一定时期内具有一定的稳定性，其周期的调整经过相应程序审批后方可执行。</w:t>
      </w:r>
      <w:bookmarkStart w:id="7" w:name="_Toc113070720"/>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eastAsia="zh-CN"/>
        </w:rPr>
        <w:t>（五）</w:t>
      </w:r>
      <w:r>
        <w:rPr>
          <w:rFonts w:hint="eastAsia" w:ascii="SimHei" w:hAnsi="SimHei" w:eastAsia="黑体" w:cs="楷体"/>
          <w:b w:val="0"/>
          <w:bCs/>
          <w:color w:val="auto"/>
          <w:sz w:val="24"/>
          <w:szCs w:val="24"/>
        </w:rPr>
        <w:t>绩效考核</w:t>
      </w:r>
      <w:bookmarkEnd w:id="7"/>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1.</w:t>
      </w:r>
      <w:r>
        <w:rPr>
          <w:rFonts w:hint="eastAsia" w:ascii="SimHei" w:hAnsi="SimHei" w:eastAsia="黑体" w:cs="楷体"/>
          <w:b w:val="0"/>
          <w:bCs/>
          <w:color w:val="auto"/>
          <w:sz w:val="24"/>
          <w:szCs w:val="24"/>
        </w:rPr>
        <w:t>考核说明</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考核种类：绩效奖金的考核分月度考核及年度考核两种方式。</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月度考核：由营销中心办公室和市场部按考核程序及标准，本着公正、公平的原则将上月度营销考核成绩汇集整理。月度考核采取只罚不奖的原则，对连续3次不达标者实施辞退处理。</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年度考核：由办公室及部按考核程序及标准，本着公正、公平的原则，依照会计年度1月1日起至12月31日为止，于年初组织年度管理考核。年度考核采取只奖不罚原则，重奖优秀者，鼓励上进者。</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color w:val="auto"/>
          <w:sz w:val="24"/>
          <w:szCs w:val="24"/>
        </w:rPr>
      </w:pPr>
      <w:r>
        <w:rPr>
          <w:rFonts w:hint="eastAsia" w:ascii="SimHei" w:hAnsi="SimHei" w:eastAsia="黑体" w:cs="楷体"/>
          <w:b w:val="0"/>
          <w:bCs/>
          <w:color w:val="auto"/>
          <w:sz w:val="24"/>
          <w:szCs w:val="24"/>
          <w:lang w:val="en-US" w:eastAsia="zh-CN"/>
        </w:rPr>
        <w:t>2.</w:t>
      </w:r>
      <w:r>
        <w:rPr>
          <w:rFonts w:hint="eastAsia" w:ascii="SimHei" w:hAnsi="SimHei" w:eastAsia="黑体" w:cs="楷体"/>
          <w:b w:val="0"/>
          <w:bCs/>
          <w:color w:val="auto"/>
          <w:sz w:val="24"/>
          <w:szCs w:val="24"/>
        </w:rPr>
        <w:t>考核指标</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销售指标</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销售指标=（销售额÷目标销售额）×100%</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渠道指标</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渠道指标（A模式）=（实际新增终端数量÷目标新增终端数量）×100%</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渠道指标（B模式）=（终端实际淘汰率÷终端目标淘汰率）×100%</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渠道指标（综合模式）=（实际新增终端数量÷目标新增终端数量+终端实际淘汰率÷终端目标淘汰率）÷2×100%</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管理指标</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由市场部拟定具体管理考核标准。</w:t>
      </w:r>
    </w:p>
    <w:p>
      <w:pPr>
        <w:pStyle w:val="2"/>
        <w:pageBreakBefore w:val="0"/>
        <w:kinsoku/>
        <w:wordWrap/>
        <w:overflowPunct/>
        <w:topLinePunct w:val="0"/>
        <w:autoSpaceDE/>
        <w:autoSpaceDN/>
        <w:bidi w:val="0"/>
        <w:adjustRightInd/>
        <w:snapToGrid/>
        <w:spacing w:before="0" w:after="0" w:line="360" w:lineRule="auto"/>
        <w:ind w:leftChars="0" w:right="0" w:firstLine="480" w:firstLineChars="200"/>
        <w:jc w:val="both"/>
        <w:textAlignment w:val="auto"/>
        <w:rPr>
          <w:rFonts w:hint="eastAsia" w:ascii="楷体" w:hAnsi="楷体" w:eastAsia="楷体" w:cs="楷体"/>
          <w:b w:val="0"/>
          <w:color w:val="auto"/>
          <w:sz w:val="24"/>
          <w:szCs w:val="24"/>
        </w:rPr>
      </w:pPr>
      <w:r>
        <w:rPr>
          <w:rFonts w:hint="eastAsia" w:ascii="SimHei" w:hAnsi="SimHei" w:eastAsia="黑体" w:cs="楷体"/>
          <w:b w:val="0"/>
          <w:color w:val="auto"/>
          <w:sz w:val="24"/>
          <w:szCs w:val="24"/>
          <w:lang w:val="en-US" w:eastAsia="zh-CN"/>
        </w:rPr>
        <w:t>3.</w:t>
      </w:r>
      <w:r>
        <w:rPr>
          <w:rFonts w:hint="eastAsia" w:ascii="SimHei" w:hAnsi="SimHei" w:eastAsia="黑体" w:cs="楷体"/>
          <w:b w:val="0"/>
          <w:color w:val="auto"/>
          <w:sz w:val="24"/>
          <w:szCs w:val="24"/>
        </w:rPr>
        <w:t>考核指标说明</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指标分值：指标总分值为100分，其中销售指标占50%，渠道指标占40%，管理指标占10%。</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模式选择：由全国经理确定，一般情况下只能选择其一；如需要两种模式同时使用，须经营销总监同意。</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渠道指标说明：渠道指标A模式适用于新产品在市场导入推广期间，或新开拓的销售市场；渠道指标B模式适用于成熟产品销售期间，而渠道综合模式适用于销售区域内同时有成熟和不成熟产品销售期间。</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4.</w:t>
      </w:r>
      <w:r>
        <w:rPr>
          <w:rFonts w:hint="eastAsia" w:ascii="SimHei" w:hAnsi="SimHei" w:eastAsia="黑体" w:cs="楷体"/>
          <w:b w:val="0"/>
          <w:bCs/>
          <w:color w:val="auto"/>
          <w:sz w:val="24"/>
          <w:szCs w:val="24"/>
        </w:rPr>
        <w:t>考核成绩的计算</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月度计算</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当各考核指标均及格时，考核成绩=（销售指标完成率×50%+渠道指标完成率×40%+管理得分x10%）。</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如有考核指标不及格的，考核成绩不计算不及格的得分；如有两项不及格的，所有成绩为零。</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考核指标及格线为60。</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年度计算</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年度考核成绩=各月平均值x60%+年度考核x40%</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5.</w:t>
      </w:r>
      <w:r>
        <w:rPr>
          <w:rFonts w:hint="eastAsia" w:ascii="SimHei" w:hAnsi="SimHei" w:eastAsia="黑体" w:cs="楷体"/>
          <w:b w:val="0"/>
          <w:bCs/>
          <w:color w:val="auto"/>
          <w:sz w:val="24"/>
          <w:szCs w:val="24"/>
        </w:rPr>
        <w:t>考核管理及规定</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特别说明：本考核方案不适用于销售代表、渠道代表、促销员，对促销员的人事掌控权直接下放给区域经理，区域经理对下属销售代表、渠道代表不胜任者有辞退提议权，对其调岗具有决定权，经过连续三次调岗后仍不合格者直接淘汰。</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月度考核奖罚：月度考核采取只罚不奖，对于严重不达标者直接淘汰，考核排名连续三个月位于倒数三名者也将被淘汰。</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年度考核奖罚：年度考核采取重奖优秀者，鼓励进步者，不奖不罚普通者。将提取管理奖金的70%奖励10%的优秀者，奖金的30%奖励30%的进步者，其余的将没有奖金。</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4</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考核纪律：考核人员要本着公正、公平、公开的原则进行考核，不得存在做假、舞弊等现象。考核过程中如存在徇私舞弊现象，经查核属实者收回所发奖金，并给予记过处分，情节严重者作开除处理。</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5</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申述与反馈：如被考核者认为考核过程有失公平，可以向直接上级或上上级予以情况反馈，上级有责任对被反映的问题予以调查，并给反映者合理答</w:t>
      </w:r>
      <w:bookmarkStart w:id="8" w:name="_Toc113070721"/>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color w:val="auto"/>
          <w:sz w:val="24"/>
          <w:szCs w:val="24"/>
        </w:rPr>
      </w:pPr>
      <w:r>
        <w:rPr>
          <w:rFonts w:hint="eastAsia" w:ascii="SimHei" w:hAnsi="SimHei" w:eastAsia="黑体" w:cs="楷体"/>
          <w:b w:val="0"/>
          <w:bCs/>
          <w:color w:val="auto"/>
          <w:sz w:val="24"/>
          <w:szCs w:val="24"/>
          <w:lang w:eastAsia="zh-CN"/>
        </w:rPr>
        <w:t>（六）</w:t>
      </w:r>
      <w:r>
        <w:rPr>
          <w:rFonts w:hint="eastAsia" w:ascii="SimHei" w:hAnsi="SimHei" w:eastAsia="黑体" w:cs="楷体"/>
          <w:b w:val="0"/>
          <w:bCs/>
          <w:color w:val="auto"/>
          <w:sz w:val="24"/>
          <w:szCs w:val="24"/>
        </w:rPr>
        <w:t>费用与津贴</w:t>
      </w:r>
      <w:bookmarkEnd w:id="8"/>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 xml:space="preserve"> 1.</w:t>
      </w:r>
      <w:r>
        <w:rPr>
          <w:rFonts w:hint="eastAsia" w:ascii="SimHei" w:hAnsi="SimHei" w:eastAsia="黑体" w:cs="楷体"/>
          <w:b w:val="0"/>
          <w:bCs/>
          <w:color w:val="auto"/>
          <w:sz w:val="24"/>
          <w:szCs w:val="24"/>
        </w:rPr>
        <w:t>津贴补贴</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津贴补贴说明：包括有市内交通津贴、出差伙食津贴。</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津贴补贴规定：销售人员出差时会给予一定补贴。</w:t>
      </w:r>
      <w:bookmarkStart w:id="9" w:name="_Toc113070722"/>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val="0"/>
          <w:color w:val="auto"/>
          <w:sz w:val="24"/>
          <w:szCs w:val="24"/>
        </w:rPr>
      </w:pPr>
      <w:r>
        <w:rPr>
          <w:rFonts w:hint="eastAsia" w:ascii="SimHei" w:hAnsi="SimHei" w:eastAsia="黑体" w:cs="楷体"/>
          <w:b w:val="0"/>
          <w:bCs w:val="0"/>
          <w:color w:val="auto"/>
          <w:sz w:val="24"/>
          <w:szCs w:val="24"/>
          <w:lang w:eastAsia="zh-CN"/>
        </w:rPr>
        <w:t>（七）</w:t>
      </w:r>
      <w:r>
        <w:rPr>
          <w:rFonts w:hint="eastAsia" w:ascii="SimHei" w:hAnsi="SimHei" w:eastAsia="黑体" w:cs="楷体"/>
          <w:b w:val="0"/>
          <w:bCs w:val="0"/>
          <w:color w:val="auto"/>
          <w:sz w:val="24"/>
          <w:szCs w:val="24"/>
        </w:rPr>
        <w:t>薪酬计发</w:t>
      </w:r>
      <w:bookmarkEnd w:id="9"/>
    </w:p>
    <w:p>
      <w:pPr>
        <w:pageBreakBefore w:val="0"/>
        <w:kinsoku/>
        <w:wordWrap/>
        <w:overflowPunct/>
        <w:topLinePunct w:val="0"/>
        <w:autoSpaceDE/>
        <w:autoSpaceDN/>
        <w:bidi w:val="0"/>
        <w:adjustRightInd/>
        <w:snapToGrid/>
        <w:spacing w:line="360" w:lineRule="auto"/>
        <w:ind w:leftChars="0" w:right="0" w:firstLine="482" w:firstLineChars="200"/>
        <w:jc w:val="both"/>
        <w:textAlignment w:val="auto"/>
        <w:rPr>
          <w:rFonts w:hint="eastAsia" w:ascii="楷体" w:hAnsi="楷体" w:eastAsia="楷体" w:cs="楷体"/>
          <w:b/>
          <w:color w:val="auto"/>
          <w:sz w:val="24"/>
          <w:szCs w:val="24"/>
        </w:rPr>
      </w:pPr>
      <w:r>
        <w:rPr>
          <w:rFonts w:hint="eastAsia" w:ascii="SimHei" w:hAnsi="SimHei" w:eastAsia="黑体" w:cs="楷体"/>
          <w:b/>
          <w:color w:val="auto"/>
          <w:sz w:val="24"/>
          <w:szCs w:val="24"/>
          <w:lang w:val="en-US" w:eastAsia="zh-CN"/>
        </w:rPr>
        <w:t xml:space="preserve"> </w:t>
      </w:r>
      <w:r>
        <w:rPr>
          <w:rFonts w:hint="eastAsia" w:ascii="SimHei" w:hAnsi="SimHei" w:eastAsia="黑体" w:cs="楷体"/>
          <w:b w:val="0"/>
          <w:bCs/>
          <w:color w:val="auto"/>
          <w:sz w:val="24"/>
          <w:szCs w:val="24"/>
        </w:rPr>
        <w:t>1</w:t>
      </w:r>
      <w:r>
        <w:rPr>
          <w:rFonts w:hint="eastAsia" w:ascii="SimHei" w:hAnsi="SimHei" w:eastAsia="黑体" w:cs="楷体"/>
          <w:b w:val="0"/>
          <w:bCs/>
          <w:color w:val="auto"/>
          <w:sz w:val="24"/>
          <w:szCs w:val="24"/>
          <w:lang w:eastAsia="zh-CN"/>
        </w:rPr>
        <w:t>.</w:t>
      </w:r>
      <w:r>
        <w:rPr>
          <w:rFonts w:hint="eastAsia" w:ascii="SimHei" w:hAnsi="SimHei" w:eastAsia="黑体" w:cs="楷体"/>
          <w:b w:val="0"/>
          <w:bCs/>
          <w:color w:val="auto"/>
          <w:sz w:val="24"/>
          <w:szCs w:val="24"/>
        </w:rPr>
        <w:t>薪酬计发依据</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基本工资：主要以《薪酬制度》和《销售人员基本工资表》的规定为依据，再根据《考勤制度》来具体计算发放金额。</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绩效奖金：主要以本机制相关规定作为依据，在以各区域实际销售及渠道业绩计算绩效奖金。</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津贴补助：以营销中心的《差旅及相关费用管理规定》为主要依据。</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 xml:space="preserve"> 2.</w:t>
      </w:r>
      <w:r>
        <w:rPr>
          <w:rFonts w:hint="eastAsia" w:ascii="SimHei" w:hAnsi="SimHei" w:eastAsia="黑体" w:cs="楷体"/>
          <w:b w:val="0"/>
          <w:bCs/>
          <w:color w:val="auto"/>
          <w:sz w:val="24"/>
          <w:szCs w:val="24"/>
        </w:rPr>
        <w:t>薪酬计发时间</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绩效计算：依据考核程序，每月10日前将上月考核成绩呈报给营销中心办公室，由营销总监审批后再交财务部核算薪资。</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计算周期：月度工资和奖金工资计算周期为从上月1日到上月月底，管理奖计算周期为1月1日到12月31日止。</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基本工资：按照《薪酬制度》规定，每月15-16日发放上月工资。</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4</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绩效奖金：由公司财务部每月20-22日发放上月绩效奖金。</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5</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津贴补助：除报销部分，由财务部每月20-22日发放上月津贴补助。</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val="0"/>
          <w:color w:val="auto"/>
          <w:sz w:val="24"/>
          <w:szCs w:val="24"/>
        </w:rPr>
      </w:pPr>
      <w:r>
        <w:rPr>
          <w:rFonts w:hint="eastAsia" w:ascii="SimHei" w:hAnsi="SimHei" w:eastAsia="黑体" w:cs="楷体"/>
          <w:b w:val="0"/>
          <w:bCs w:val="0"/>
          <w:color w:val="auto"/>
          <w:sz w:val="24"/>
          <w:szCs w:val="24"/>
          <w:lang w:val="en-US" w:eastAsia="zh-CN"/>
        </w:rPr>
        <w:t xml:space="preserve"> 3.</w:t>
      </w:r>
      <w:r>
        <w:rPr>
          <w:rFonts w:hint="eastAsia" w:ascii="SimHei" w:hAnsi="SimHei" w:eastAsia="黑体" w:cs="楷体"/>
          <w:b w:val="0"/>
          <w:bCs w:val="0"/>
          <w:color w:val="auto"/>
          <w:sz w:val="24"/>
          <w:szCs w:val="24"/>
        </w:rPr>
        <w:t>奖金发放标准</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月度发放标准：月度发放金额=（月度实际绩效奖金-扣除违规处罚款项）x90%。</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发放标准说明：每月计提10%的绩效奖金作为年终管理奖。</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color w:val="auto"/>
          <w:sz w:val="24"/>
          <w:szCs w:val="24"/>
        </w:rPr>
      </w:pPr>
      <w:r>
        <w:rPr>
          <w:rFonts w:hint="eastAsia" w:ascii="SimHei" w:hAnsi="SimHei" w:eastAsia="黑体" w:cs="楷体"/>
          <w:b w:val="0"/>
          <w:bCs/>
          <w:color w:val="auto"/>
          <w:sz w:val="24"/>
          <w:szCs w:val="24"/>
          <w:lang w:val="en-US" w:eastAsia="zh-CN"/>
        </w:rPr>
        <w:t xml:space="preserve"> 4.</w:t>
      </w:r>
      <w:r>
        <w:rPr>
          <w:rFonts w:hint="eastAsia" w:ascii="SimHei" w:hAnsi="SimHei" w:eastAsia="黑体" w:cs="楷体"/>
          <w:b w:val="0"/>
          <w:bCs/>
          <w:color w:val="auto"/>
          <w:sz w:val="24"/>
          <w:szCs w:val="24"/>
        </w:rPr>
        <w:t>薪酬调整及异常</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新进人员：根据考勤制度规定，公式为“基本工资/26*出勤天数+绩效奖金*90%”。</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离职员工：根据考勤制度规定，公式为“基本工资/26*出勤天数+绩效奖金*90%-扣款”。</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试用转正：根据员工的实际转正日期经过相关程序审批核准后，享受转正后薪酬标准。</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4</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岗位异动：根据人力资源部公布的岗位变动日期，享受变动后薪酬标准。</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5</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职位晋升：根据公司薪酬制度规定，在晋升后发完一次工资后，开始实行新的薪酬标准。</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 xml:space="preserve">   </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6</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其他情况：特殊情况，需个别调整基本工资的，经总经理书面批准后予以调整。</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 xml:space="preserve"> 5.</w:t>
      </w:r>
      <w:r>
        <w:rPr>
          <w:rFonts w:hint="eastAsia" w:ascii="SimHei" w:hAnsi="SimHei" w:eastAsia="黑体" w:cs="楷体"/>
          <w:b w:val="0"/>
          <w:bCs/>
          <w:color w:val="auto"/>
          <w:sz w:val="24"/>
          <w:szCs w:val="24"/>
        </w:rPr>
        <w:t>薪资计发规定：</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金额尾数规定：工资计算时，如出现有未达到元以下尾数产生一律计算到元为单位。</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支薪异常说明：因不可抗拒原因而无法按期支付工资时，须提前7天通知，并公告变更后的支薪日期。</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rPr>
        <w:t>薪金领取规定：由本人持有效的工作证到财务部领取薪金，如需要代领，必须由部门经理开证明后持代领人有效工作证和被代理人有效证明到财务部领取。</w:t>
      </w:r>
    </w:p>
    <w:p>
      <w:pPr>
        <w:pageBreakBefore w:val="0"/>
        <w:kinsoku/>
        <w:wordWrap/>
        <w:overflowPunct/>
        <w:topLinePunct w:val="0"/>
        <w:autoSpaceDE/>
        <w:autoSpaceDN/>
        <w:bidi w:val="0"/>
        <w:adjustRightInd/>
        <w:snapToGrid/>
        <w:spacing w:line="360" w:lineRule="auto"/>
        <w:ind w:leftChars="0" w:right="0" w:firstLine="482" w:firstLineChars="200"/>
        <w:jc w:val="both"/>
        <w:textAlignment w:val="auto"/>
        <w:rPr>
          <w:rFonts w:hint="eastAsia" w:ascii="楷体" w:hAnsi="楷体" w:eastAsia="楷体" w:cs="楷体"/>
          <w:b/>
          <w:color w:val="auto"/>
          <w:sz w:val="24"/>
          <w:szCs w:val="24"/>
          <w:lang w:eastAsia="zh-CN"/>
        </w:rPr>
      </w:pPr>
      <w:r>
        <w:rPr>
          <w:rFonts w:hint="eastAsia" w:ascii="SimHei" w:hAnsi="SimHei" w:eastAsia="黑体" w:cs="楷体"/>
          <w:b/>
          <w:color w:val="auto"/>
          <w:sz w:val="24"/>
          <w:szCs w:val="24"/>
          <w:lang w:eastAsia="zh-CN"/>
        </w:rPr>
        <w:t>四、激励方式</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 xml:space="preserve">   </w:t>
      </w:r>
      <w:r>
        <w:rPr>
          <w:rFonts w:hint="eastAsia" w:ascii="SimHei" w:hAnsi="SimHei" w:eastAsia="黑体" w:cs="楷体"/>
          <w:b w:val="0"/>
          <w:bCs/>
          <w:color w:val="auto"/>
          <w:sz w:val="24"/>
          <w:szCs w:val="24"/>
          <w:lang w:eastAsia="zh-CN"/>
        </w:rPr>
        <w:t>（一）</w:t>
      </w:r>
      <w:r>
        <w:rPr>
          <w:rFonts w:hint="eastAsia" w:ascii="SimHei" w:hAnsi="SimHei" w:eastAsia="黑体" w:cs="楷体"/>
          <w:b w:val="0"/>
          <w:bCs/>
          <w:color w:val="auto"/>
          <w:sz w:val="24"/>
          <w:szCs w:val="24"/>
        </w:rPr>
        <w:t>物资激励</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1.</w:t>
      </w:r>
      <w:r>
        <w:rPr>
          <w:rFonts w:hint="eastAsia" w:ascii="SimHei" w:hAnsi="SimHei" w:eastAsia="黑体" w:cs="楷体"/>
          <w:b w:val="0"/>
          <w:bCs/>
          <w:color w:val="auto"/>
          <w:sz w:val="24"/>
          <w:szCs w:val="24"/>
        </w:rPr>
        <w:t>福利品</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（1）</w:t>
      </w:r>
      <w:r>
        <w:rPr>
          <w:rFonts w:hint="eastAsia" w:ascii="SimHei" w:hAnsi="SimHei" w:eastAsia="黑体" w:cs="楷体"/>
          <w:b w:val="0"/>
          <w:bCs/>
          <w:color w:val="auto"/>
          <w:sz w:val="24"/>
          <w:szCs w:val="24"/>
        </w:rPr>
        <w:t>适用范围</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销售部所有员工</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（2）</w:t>
      </w:r>
      <w:r>
        <w:rPr>
          <w:rFonts w:hint="eastAsia" w:ascii="SimHei" w:hAnsi="SimHei" w:eastAsia="黑体" w:cs="楷体"/>
          <w:b w:val="0"/>
          <w:bCs/>
          <w:color w:val="auto"/>
          <w:sz w:val="24"/>
          <w:szCs w:val="24"/>
        </w:rPr>
        <w:t>福利品项目</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季度劳动保护用品，每季度最后一个月月末发放，价值</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元//季度/人。</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端午节礼品，端午节前发放，礼品价值</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元/人。</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防暑降温，发放价值</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元/人的防暑降温礼品。</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秋季水果，发放价值</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元/人的礼品。</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中秋节礼品，中秋节前发放价值</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元/人的礼品。</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春节礼品，春节前发放价值</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元/人的礼品。</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（3）</w:t>
      </w:r>
      <w:r>
        <w:rPr>
          <w:rFonts w:hint="eastAsia" w:ascii="SimHei" w:hAnsi="SimHei" w:eastAsia="黑体" w:cs="楷体"/>
          <w:b w:val="0"/>
          <w:bCs/>
          <w:color w:val="auto"/>
          <w:sz w:val="24"/>
          <w:szCs w:val="24"/>
        </w:rPr>
        <w:t>管理部门职责</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由人力资源部负责统计人数。</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由采购部负责购买。</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由行政部负责申购并发放。</w:t>
      </w:r>
    </w:p>
    <w:p>
      <w:pPr>
        <w:pageBreakBefore w:val="0"/>
        <w:widowControl/>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eastAsia="zh-CN"/>
        </w:rPr>
        <w:t>（二）</w:t>
      </w:r>
      <w:r>
        <w:rPr>
          <w:rFonts w:hint="eastAsia" w:ascii="SimHei" w:hAnsi="SimHei" w:eastAsia="黑体" w:cs="楷体"/>
          <w:b w:val="0"/>
          <w:bCs/>
          <w:color w:val="auto"/>
          <w:sz w:val="24"/>
          <w:szCs w:val="24"/>
        </w:rPr>
        <w:t>荣誉激励</w:t>
      </w:r>
    </w:p>
    <w:p>
      <w:pPr>
        <w:pageBreakBefore w:val="0"/>
        <w:widowControl/>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1.</w:t>
      </w:r>
      <w:r>
        <w:rPr>
          <w:rFonts w:hint="eastAsia" w:ascii="SimHei" w:hAnsi="SimHei" w:eastAsia="黑体" w:cs="楷体"/>
          <w:b w:val="0"/>
          <w:bCs/>
          <w:color w:val="auto"/>
          <w:sz w:val="24"/>
          <w:szCs w:val="24"/>
        </w:rPr>
        <w:t>会议表彰</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发给荣誉证书、张贴光荣榜、对员工的行为和表现进行及时表扬，在公司的媒体上进行宣传报导。</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会议表彰随时可实施，前提需要管理人员重视对员工良好的工作行为的观察，并及时做好激励。</w:t>
      </w:r>
    </w:p>
    <w:p>
      <w:pPr>
        <w:pageBreakBefore w:val="0"/>
        <w:widowControl/>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i w:val="0"/>
          <w:iCs w:val="0"/>
          <w:color w:val="auto"/>
          <w:sz w:val="24"/>
          <w:szCs w:val="24"/>
        </w:rPr>
      </w:pPr>
      <w:r>
        <w:rPr>
          <w:rFonts w:hint="eastAsia" w:ascii="SimHei" w:hAnsi="SimHei" w:eastAsia="黑体" w:cs="楷体"/>
          <w:b w:val="0"/>
          <w:bCs/>
          <w:i w:val="0"/>
          <w:iCs w:val="0"/>
          <w:color w:val="auto"/>
          <w:sz w:val="24"/>
          <w:szCs w:val="24"/>
          <w:lang w:val="en-US" w:eastAsia="zh-CN"/>
        </w:rPr>
        <w:t>2.</w:t>
      </w:r>
      <w:r>
        <w:rPr>
          <w:rFonts w:hint="eastAsia" w:ascii="SimHei" w:hAnsi="SimHei" w:eastAsia="黑体" w:cs="楷体"/>
          <w:b w:val="0"/>
          <w:bCs/>
          <w:i w:val="0"/>
          <w:iCs w:val="0"/>
          <w:color w:val="auto"/>
          <w:sz w:val="24"/>
          <w:szCs w:val="24"/>
        </w:rPr>
        <w:t>销售部奖项的评选</w:t>
      </w:r>
    </w:p>
    <w:p>
      <w:pPr>
        <w:pageBreakBefore w:val="0"/>
        <w:widowControl/>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color w:val="auto"/>
          <w:sz w:val="24"/>
          <w:szCs w:val="24"/>
        </w:rPr>
      </w:pPr>
      <w:r>
        <w:rPr>
          <w:rFonts w:hint="eastAsia" w:ascii="SimHei" w:hAnsi="SimHei" w:eastAsia="黑体" w:cs="楷体"/>
          <w:b w:val="0"/>
          <w:bCs/>
          <w:color w:val="auto"/>
          <w:sz w:val="24"/>
          <w:szCs w:val="24"/>
          <w:lang w:val="en-US" w:eastAsia="zh-CN"/>
        </w:rPr>
        <w:t>（1）</w:t>
      </w:r>
      <w:r>
        <w:rPr>
          <w:rFonts w:hint="eastAsia" w:ascii="SimHei" w:hAnsi="SimHei" w:eastAsia="黑体" w:cs="楷体"/>
          <w:b w:val="0"/>
          <w:bCs/>
          <w:color w:val="auto"/>
          <w:sz w:val="24"/>
          <w:szCs w:val="24"/>
        </w:rPr>
        <w:t>销售冠军奖</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销售人员只要在当月度中成为个人销售记录最高者，即可获月度销售冠军奖项。奖励以工资形式发放，并在当月直营信息平台上通告表扬，奖金为</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元。</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销售人员只要在当季度中成为个人销售记录最高者，即可获季度销售冠军奖项。奖励以工资形式发放，并在当季度直营信息平台上通告表扬，奖金为</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元。</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销售人员只要在当年度中成为个人销售记录最高者，即可获年度销售冠军奖项。奖励以工资形式发放，并每年的年度大会上行进行表彰，奖金为</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元。</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（2）</w:t>
      </w:r>
      <w:r>
        <w:rPr>
          <w:rFonts w:hint="eastAsia" w:ascii="SimHei" w:hAnsi="SimHei" w:eastAsia="黑体" w:cs="楷体"/>
          <w:b w:val="0"/>
          <w:bCs/>
          <w:color w:val="auto"/>
          <w:sz w:val="24"/>
          <w:szCs w:val="24"/>
        </w:rPr>
        <w:t>服务明星奖</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销售人员在工作期间能够热心真诚服务于顾客并得到顾客的认可，同时得到顾客来电、来函、来访的表扬，即可获得服务明星奖项。奖励以工资形式发放，并在当月直营信息平台上通告表扬，奖金为</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元。</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3.</w:t>
      </w:r>
      <w:r>
        <w:rPr>
          <w:rFonts w:hint="eastAsia" w:ascii="SimHei" w:hAnsi="SimHei" w:eastAsia="黑体" w:cs="楷体"/>
          <w:b w:val="0"/>
          <w:bCs/>
          <w:color w:val="auto"/>
          <w:sz w:val="24"/>
          <w:szCs w:val="24"/>
        </w:rPr>
        <w:t>各种形式的表扬</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lang w:eastAsia="zh-CN"/>
        </w:rPr>
      </w:pPr>
      <w:r>
        <w:rPr>
          <w:rFonts w:hint="eastAsia" w:ascii="SimHei" w:hAnsi="SimHei" w:eastAsia="黑体" w:cs="楷体"/>
          <w:color w:val="auto"/>
          <w:sz w:val="24"/>
          <w:szCs w:val="24"/>
        </w:rPr>
        <w:t>表杨分口头表扬与书面表扬两种。</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eastAsia="zh-CN"/>
        </w:rPr>
        <w:t>（</w:t>
      </w:r>
      <w:r>
        <w:rPr>
          <w:rFonts w:hint="eastAsia" w:ascii="SimHei" w:hAnsi="SimHei" w:eastAsia="黑体" w:cs="楷体"/>
          <w:b w:val="0"/>
          <w:bCs/>
          <w:color w:val="auto"/>
          <w:sz w:val="24"/>
          <w:szCs w:val="24"/>
          <w:lang w:val="en-US" w:eastAsia="zh-CN"/>
        </w:rPr>
        <w:t>1</w:t>
      </w:r>
      <w:r>
        <w:rPr>
          <w:rFonts w:hint="eastAsia" w:ascii="SimHei" w:hAnsi="SimHei" w:eastAsia="黑体" w:cs="楷体"/>
          <w:b w:val="0"/>
          <w:bCs/>
          <w:color w:val="auto"/>
          <w:sz w:val="24"/>
          <w:szCs w:val="24"/>
          <w:lang w:eastAsia="zh-CN"/>
        </w:rPr>
        <w:t>）</w:t>
      </w:r>
      <w:r>
        <w:rPr>
          <w:rFonts w:hint="eastAsia" w:ascii="SimHei" w:hAnsi="SimHei" w:eastAsia="黑体" w:cs="楷体"/>
          <w:b w:val="0"/>
          <w:bCs/>
          <w:color w:val="auto"/>
          <w:sz w:val="24"/>
          <w:szCs w:val="24"/>
        </w:rPr>
        <w:t>口头表扬</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口头表扬需要各级管理人员学会综合运用赞美的艺术，用欣赏的眼光适时对员工进行口头赞美，也可以在班前会及各级会议上进行口头表扬。</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val="0"/>
          <w:color w:val="auto"/>
          <w:sz w:val="24"/>
          <w:szCs w:val="24"/>
        </w:rPr>
      </w:pPr>
      <w:r>
        <w:rPr>
          <w:rFonts w:hint="eastAsia" w:ascii="SimHei" w:hAnsi="SimHei" w:eastAsia="黑体" w:cs="楷体"/>
          <w:b w:val="0"/>
          <w:bCs w:val="0"/>
          <w:color w:val="auto"/>
          <w:sz w:val="24"/>
          <w:szCs w:val="24"/>
          <w:lang w:val="en-US" w:eastAsia="zh-CN"/>
        </w:rPr>
        <w:t>（2）</w:t>
      </w:r>
      <w:r>
        <w:rPr>
          <w:rFonts w:hint="eastAsia" w:ascii="SimHei" w:hAnsi="SimHei" w:eastAsia="黑体" w:cs="楷体"/>
          <w:b w:val="0"/>
          <w:bCs w:val="0"/>
          <w:color w:val="auto"/>
          <w:sz w:val="24"/>
          <w:szCs w:val="24"/>
        </w:rPr>
        <w:t>书面表扬。</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lang w:val="en-US" w:eastAsia="zh-CN"/>
        </w:rPr>
      </w:pPr>
      <w:r>
        <w:rPr>
          <w:rFonts w:hint="eastAsia" w:ascii="SimHei" w:hAnsi="SimHei" w:eastAsia="黑体" w:cs="楷体"/>
          <w:color w:val="auto"/>
          <w:sz w:val="24"/>
          <w:szCs w:val="24"/>
        </w:rPr>
        <w:t>书面表扬可依托内部OA平台，各种宣传版对员工的良好工作行为进行表扬。</w:t>
      </w:r>
      <w:r>
        <w:rPr>
          <w:rFonts w:hint="eastAsia" w:ascii="SimHei" w:hAnsi="SimHei" w:eastAsia="黑体" w:cs="楷体"/>
          <w:color w:val="auto"/>
          <w:sz w:val="24"/>
          <w:szCs w:val="24"/>
          <w:lang w:val="en-US" w:eastAsia="zh-CN"/>
        </w:rPr>
        <w:t xml:space="preserve">  </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4.</w:t>
      </w:r>
      <w:r>
        <w:rPr>
          <w:rFonts w:hint="eastAsia" w:ascii="SimHei" w:hAnsi="SimHei" w:eastAsia="黑体" w:cs="楷体"/>
          <w:b w:val="0"/>
          <w:bCs/>
          <w:color w:val="auto"/>
          <w:sz w:val="24"/>
          <w:szCs w:val="24"/>
        </w:rPr>
        <w:t>培训奖励</w:t>
      </w:r>
    </w:p>
    <w:p>
      <w:pPr>
        <w:pageBreakBefore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销售部销售副总监以上岗位员工，具备培训公司新进员工的职责及资格，其工作职责包括：销售部的日常培训工作，和对新员工的培训。在此期间培训一名员工，并考核一次性通过后，给予培训负责人每考核通过一人</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元的培训奖励。培训负责人所培训人员2个月未通过考核，培训负责人爱心捐赠</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元/人。</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5.</w:t>
      </w:r>
      <w:r>
        <w:rPr>
          <w:rFonts w:hint="eastAsia" w:ascii="SimHei" w:hAnsi="SimHei" w:eastAsia="黑体" w:cs="楷体"/>
          <w:b w:val="0"/>
          <w:bCs/>
          <w:color w:val="auto"/>
          <w:sz w:val="24"/>
          <w:szCs w:val="24"/>
        </w:rPr>
        <w:t>奖励旅游</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1.</w:t>
      </w:r>
      <w:r>
        <w:rPr>
          <w:rFonts w:hint="eastAsia" w:ascii="SimHei" w:hAnsi="SimHei" w:eastAsia="黑体" w:cs="楷体"/>
          <w:b w:val="0"/>
          <w:bCs/>
          <w:color w:val="auto"/>
          <w:sz w:val="24"/>
          <w:szCs w:val="24"/>
        </w:rPr>
        <w:t>适用范围</w:t>
      </w:r>
    </w:p>
    <w:p>
      <w:pPr>
        <w:pageBreakBefore w:val="0"/>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连续两个季度获得季度销售冠军奖的员工，奖励国内旅游一次。</w:t>
      </w:r>
    </w:p>
    <w:p>
      <w:pPr>
        <w:pageBreakBefore w:val="0"/>
        <w:widowControl/>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eastAsia="zh-CN"/>
        </w:rPr>
        <w:t>（三）</w:t>
      </w:r>
      <w:r>
        <w:rPr>
          <w:rFonts w:hint="eastAsia" w:ascii="SimHei" w:hAnsi="SimHei" w:eastAsia="黑体" w:cs="楷体"/>
          <w:b w:val="0"/>
          <w:bCs/>
          <w:color w:val="auto"/>
          <w:sz w:val="24"/>
          <w:szCs w:val="24"/>
        </w:rPr>
        <w:t>关心激励</w:t>
      </w:r>
    </w:p>
    <w:p>
      <w:pPr>
        <w:pageBreakBefore w:val="0"/>
        <w:widowControl/>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color w:val="auto"/>
          <w:sz w:val="24"/>
          <w:szCs w:val="24"/>
        </w:rPr>
      </w:pPr>
      <w:r>
        <w:rPr>
          <w:rFonts w:hint="eastAsia" w:ascii="SimHei" w:hAnsi="SimHei" w:eastAsia="黑体" w:cs="楷体"/>
          <w:b w:val="0"/>
          <w:bCs/>
          <w:color w:val="auto"/>
          <w:sz w:val="24"/>
          <w:szCs w:val="24"/>
          <w:lang w:val="en-US" w:eastAsia="zh-CN"/>
        </w:rPr>
        <w:t>1.</w:t>
      </w:r>
      <w:r>
        <w:rPr>
          <w:rFonts w:hint="eastAsia" w:ascii="SimHei" w:hAnsi="SimHei" w:eastAsia="黑体" w:cs="楷体"/>
          <w:b w:val="0"/>
          <w:bCs/>
          <w:color w:val="auto"/>
          <w:sz w:val="24"/>
          <w:szCs w:val="24"/>
        </w:rPr>
        <w:t>交通补助</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公司给予每位销售人员</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元/月--</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元/月的交通补助。</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val="0"/>
          <w:color w:val="auto"/>
          <w:sz w:val="24"/>
          <w:szCs w:val="24"/>
        </w:rPr>
      </w:pPr>
      <w:r>
        <w:rPr>
          <w:rFonts w:hint="eastAsia" w:ascii="SimHei" w:hAnsi="SimHei" w:eastAsia="黑体" w:cs="楷体"/>
          <w:b w:val="0"/>
          <w:bCs w:val="0"/>
          <w:color w:val="auto"/>
          <w:sz w:val="24"/>
          <w:szCs w:val="24"/>
          <w:lang w:val="en-US" w:eastAsia="zh-CN"/>
        </w:rPr>
        <w:t>2.</w:t>
      </w:r>
      <w:r>
        <w:rPr>
          <w:rFonts w:hint="eastAsia" w:ascii="SimHei" w:hAnsi="SimHei" w:eastAsia="黑体" w:cs="楷体"/>
          <w:b w:val="0"/>
          <w:bCs w:val="0"/>
          <w:color w:val="auto"/>
          <w:sz w:val="24"/>
          <w:szCs w:val="24"/>
        </w:rPr>
        <w:t>健康体检</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适用范围：全体销售部员工</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3.</w:t>
      </w:r>
      <w:r>
        <w:rPr>
          <w:rFonts w:hint="eastAsia" w:ascii="SimHei" w:hAnsi="SimHei" w:eastAsia="黑体" w:cs="楷体"/>
          <w:b w:val="0"/>
          <w:bCs/>
          <w:color w:val="auto"/>
          <w:sz w:val="24"/>
          <w:szCs w:val="24"/>
        </w:rPr>
        <w:t>结婚礼金</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适用范围：领取结婚证后，10天内向公司提出申请的正式员工。员工持结婚证原件到人力资源部登记，复印件存档，喜金元。人力资源部负责审核员工的结婚资料是否符合公司规定的申报条件，负责申报资料的存档。行政部负责费用申请，负责送达喜金。</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4.</w:t>
      </w:r>
      <w:r>
        <w:rPr>
          <w:rFonts w:hint="eastAsia" w:ascii="SimHei" w:hAnsi="SimHei" w:eastAsia="黑体" w:cs="楷体"/>
          <w:b w:val="0"/>
          <w:bCs/>
          <w:color w:val="auto"/>
          <w:sz w:val="24"/>
          <w:szCs w:val="24"/>
        </w:rPr>
        <w:t>丧事慰问金</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适用范围：公司正式员工的直系亲属死亡。慰问金元。行政部负责费用申请，送达慰问金。</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5.</w:t>
      </w:r>
      <w:r>
        <w:rPr>
          <w:rFonts w:hint="eastAsia" w:ascii="SimHei" w:hAnsi="SimHei" w:eastAsia="黑体" w:cs="楷体"/>
          <w:b w:val="0"/>
          <w:bCs/>
          <w:color w:val="auto"/>
          <w:sz w:val="24"/>
          <w:szCs w:val="24"/>
        </w:rPr>
        <w:t>住院慰问金</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lang w:eastAsia="zh-CN"/>
        </w:rPr>
      </w:pPr>
      <w:r>
        <w:rPr>
          <w:rFonts w:hint="eastAsia" w:ascii="SimHei" w:hAnsi="SimHei" w:eastAsia="黑体" w:cs="楷体"/>
          <w:color w:val="auto"/>
          <w:sz w:val="24"/>
          <w:szCs w:val="24"/>
        </w:rPr>
        <w:t>适用范围：公司正式员工。慰问金标准元。行政部负责调查员工病情，是否符合发放住院慰问金的条件。并负责送达住院慰问金</w:t>
      </w:r>
      <w:r>
        <w:rPr>
          <w:rFonts w:hint="eastAsia" w:ascii="SimHei" w:hAnsi="SimHei" w:eastAsia="黑体" w:cs="楷体"/>
          <w:color w:val="auto"/>
          <w:sz w:val="24"/>
          <w:szCs w:val="24"/>
          <w:lang w:eastAsia="zh-CN"/>
        </w:rPr>
        <w:t>。</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6.</w:t>
      </w:r>
      <w:r>
        <w:rPr>
          <w:rFonts w:hint="eastAsia" w:ascii="SimHei" w:hAnsi="SimHei" w:eastAsia="黑体" w:cs="楷体"/>
          <w:b w:val="0"/>
          <w:bCs/>
          <w:color w:val="auto"/>
          <w:sz w:val="24"/>
          <w:szCs w:val="24"/>
        </w:rPr>
        <w:t>员工生日</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适用范围：全体员工。总经理签发生日卡。</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7.</w:t>
      </w:r>
      <w:r>
        <w:rPr>
          <w:rFonts w:hint="eastAsia" w:ascii="SimHei" w:hAnsi="SimHei" w:eastAsia="黑体" w:cs="楷体"/>
          <w:b w:val="0"/>
          <w:bCs/>
          <w:color w:val="auto"/>
          <w:sz w:val="24"/>
          <w:szCs w:val="24"/>
        </w:rPr>
        <w:t>邀请员工家属参加公司庆典活动</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适用范围：被评为优秀员工、先进个人或荣获各种光荣称号的公司标兵，可在公司有庆典活动时，邀请其一至二名员工家属参加活动。</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8.</w:t>
      </w:r>
      <w:r>
        <w:rPr>
          <w:rFonts w:hint="eastAsia" w:ascii="SimHei" w:hAnsi="SimHei" w:eastAsia="黑体" w:cs="楷体"/>
          <w:b w:val="0"/>
          <w:bCs/>
          <w:color w:val="auto"/>
          <w:sz w:val="24"/>
          <w:szCs w:val="24"/>
        </w:rPr>
        <w:t>总经理接待制度</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适用范围：全体销售部员工。总经理不定期与员工进行交流，了解员工对公司的要求与看法，利于公司的决策方向和管理的改进。</w:t>
      </w:r>
    </w:p>
    <w:p>
      <w:pPr>
        <w:pageBreakBefore w:val="0"/>
        <w:widowControl/>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eastAsia="zh-CN"/>
        </w:rPr>
        <w:t>（四）</w:t>
      </w:r>
      <w:r>
        <w:rPr>
          <w:rFonts w:hint="eastAsia" w:ascii="SimHei" w:hAnsi="SimHei" w:eastAsia="黑体" w:cs="楷体"/>
          <w:b w:val="0"/>
          <w:bCs/>
          <w:color w:val="auto"/>
          <w:sz w:val="24"/>
          <w:szCs w:val="24"/>
        </w:rPr>
        <w:t>参与激励</w:t>
      </w:r>
    </w:p>
    <w:p>
      <w:pPr>
        <w:pageBreakBefore w:val="0"/>
        <w:widowControl/>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1.</w:t>
      </w:r>
      <w:r>
        <w:rPr>
          <w:rFonts w:hint="eastAsia" w:ascii="SimHei" w:hAnsi="SimHei" w:eastAsia="黑体" w:cs="楷体"/>
          <w:b w:val="0"/>
          <w:bCs/>
          <w:color w:val="auto"/>
          <w:sz w:val="24"/>
          <w:szCs w:val="24"/>
        </w:rPr>
        <w:t>员工合理化建议提案制度</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适用范围：本制度所称的合理化建议，是指公司所有员工提出的营销方案、节约成本、改进工作流程或管理创新的化建议等诸方面的构想和方案。</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员工可随时提出合理化建议，并提交合理化建议书面方案交人力资源部。</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人力资源部接受提案表后，即时进行登记，并对提案内容是否符合规定受理范围提出初步资格审查意见。</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对正式受理的建议，人力资源部落实建议执行部门和主办人，并根据建议执行部门和主办人的反馈意见，及取得的预期经济效益等情况，提出合理化建议的奖励等级，报总经理办公会（含扩大会）讨论，报请总经理批准。</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奖金标准</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—元。</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2.</w:t>
      </w:r>
      <w:r>
        <w:rPr>
          <w:rFonts w:hint="eastAsia" w:ascii="SimHei" w:hAnsi="SimHei" w:eastAsia="黑体" w:cs="楷体"/>
          <w:b w:val="0"/>
          <w:bCs/>
          <w:color w:val="auto"/>
          <w:sz w:val="24"/>
          <w:szCs w:val="24"/>
        </w:rPr>
        <w:t>人才推荐奖励</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为了拓展招聘渠道，广泛地吸纳精英人才加盟公司，公司鼓励员工可随时推荐优秀人才，对于推荐优秀人才的员工给予一定数额的奖励。</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被推荐的人才、经面试合格录用后，分两次奖励推荐人奖金，签订劳动合同入职即奖励规定奖金数额50%；试用期合格转正任命后再次奖励推荐人规定奖金数额50%。</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所推荐的各类人才奖金数额</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--元。</w:t>
      </w:r>
    </w:p>
    <w:p>
      <w:pPr>
        <w:pageBreakBefore w:val="0"/>
        <w:widowControl/>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eastAsia="zh-CN"/>
        </w:rPr>
        <w:t>（五）</w:t>
      </w:r>
      <w:r>
        <w:rPr>
          <w:rFonts w:hint="eastAsia" w:ascii="SimHei" w:hAnsi="SimHei" w:eastAsia="黑体" w:cs="楷体"/>
          <w:b w:val="0"/>
          <w:bCs/>
          <w:color w:val="auto"/>
          <w:sz w:val="24"/>
          <w:szCs w:val="24"/>
        </w:rPr>
        <w:t>活动激励</w:t>
      </w:r>
    </w:p>
    <w:p>
      <w:pPr>
        <w:pageBreakBefore w:val="0"/>
        <w:widowControl/>
        <w:numPr>
          <w:ilvl w:val="0"/>
          <w:numId w:val="0"/>
        </w:numPr>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color w:val="auto"/>
          <w:sz w:val="24"/>
          <w:szCs w:val="24"/>
        </w:rPr>
      </w:pPr>
      <w:r>
        <w:rPr>
          <w:rFonts w:hint="eastAsia" w:ascii="SimHei" w:hAnsi="SimHei" w:eastAsia="黑体" w:cs="楷体"/>
          <w:b w:val="0"/>
          <w:bCs/>
          <w:color w:val="auto"/>
          <w:sz w:val="24"/>
          <w:szCs w:val="24"/>
          <w:lang w:val="en-US" w:eastAsia="zh-CN"/>
        </w:rPr>
        <w:t>1.</w:t>
      </w:r>
      <w:r>
        <w:rPr>
          <w:rFonts w:hint="eastAsia" w:ascii="SimHei" w:hAnsi="SimHei" w:eastAsia="黑体" w:cs="楷体"/>
          <w:b w:val="0"/>
          <w:bCs/>
          <w:color w:val="auto"/>
          <w:sz w:val="24"/>
          <w:szCs w:val="24"/>
        </w:rPr>
        <w:t>部门季度活动</w:t>
      </w:r>
      <w:r>
        <w:rPr>
          <w:rFonts w:hint="eastAsia" w:ascii="SimHei" w:hAnsi="SimHei" w:eastAsia="黑体" w:cs="楷体"/>
          <w:b/>
          <w:color w:val="auto"/>
          <w:sz w:val="24"/>
          <w:szCs w:val="24"/>
        </w:rPr>
        <w:t>。</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以部门为单位自行组织。活动形式为会餐及组织相关娱乐活动。</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活动频次：每季度一次。</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活动经费标准：</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元/季度/人</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color w:val="auto"/>
          <w:sz w:val="24"/>
          <w:szCs w:val="24"/>
        </w:rPr>
      </w:pPr>
      <w:r>
        <w:rPr>
          <w:rFonts w:hint="eastAsia" w:ascii="SimHei" w:hAnsi="SimHei" w:eastAsia="黑体" w:cs="楷体"/>
          <w:b w:val="0"/>
          <w:bCs/>
          <w:color w:val="auto"/>
          <w:sz w:val="24"/>
          <w:szCs w:val="24"/>
          <w:lang w:val="en-US" w:eastAsia="zh-CN"/>
        </w:rPr>
        <w:t>2.</w:t>
      </w:r>
      <w:r>
        <w:rPr>
          <w:rFonts w:hint="eastAsia" w:ascii="SimHei" w:hAnsi="SimHei" w:eastAsia="黑体" w:cs="楷体"/>
          <w:b w:val="0"/>
          <w:bCs/>
          <w:color w:val="auto"/>
          <w:sz w:val="24"/>
          <w:szCs w:val="24"/>
        </w:rPr>
        <w:t>部门一年一度的旅游。</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以部门为单位自行组织。依据公司相关规定，带领本部门员工到周边城市旅游。</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活动频次：每年度一次，天数为2日。</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费用标准：</w:t>
      </w:r>
      <w:r>
        <w:rPr>
          <w:rFonts w:hint="eastAsia" w:ascii="SimHei" w:hAnsi="SimHei" w:eastAsia="黑体" w:cs="楷体"/>
          <w:color w:val="auto"/>
          <w:sz w:val="24"/>
          <w:szCs w:val="24"/>
          <w:u w:val="single"/>
          <w:lang w:val="en-US" w:eastAsia="zh-CN"/>
        </w:rPr>
        <w:t xml:space="preserve">   </w:t>
      </w:r>
      <w:r>
        <w:rPr>
          <w:rFonts w:hint="eastAsia" w:ascii="SimHei" w:hAnsi="SimHei" w:eastAsia="黑体" w:cs="楷体"/>
          <w:color w:val="auto"/>
          <w:sz w:val="24"/>
          <w:szCs w:val="24"/>
        </w:rPr>
        <w:t>元/人。</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b w:val="0"/>
          <w:bCs w:val="0"/>
          <w:color w:val="auto"/>
          <w:sz w:val="24"/>
          <w:szCs w:val="24"/>
        </w:rPr>
      </w:pPr>
      <w:r>
        <w:rPr>
          <w:rFonts w:hint="eastAsia" w:ascii="SimHei" w:hAnsi="SimHei" w:eastAsia="黑体" w:cs="楷体"/>
          <w:b w:val="0"/>
          <w:bCs w:val="0"/>
          <w:color w:val="auto"/>
          <w:sz w:val="24"/>
          <w:szCs w:val="24"/>
          <w:lang w:val="en-US" w:eastAsia="zh-CN"/>
        </w:rPr>
        <w:t>3.</w:t>
      </w:r>
      <w:r>
        <w:rPr>
          <w:rFonts w:hint="eastAsia" w:ascii="SimHei" w:hAnsi="SimHei" w:eastAsia="黑体" w:cs="楷体"/>
          <w:b w:val="0"/>
          <w:bCs w:val="0"/>
          <w:color w:val="auto"/>
          <w:sz w:val="24"/>
          <w:szCs w:val="24"/>
        </w:rPr>
        <w:t>各种娱乐活动</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公司年度大会、新年（春）联欢会、“3.8”妇女节座谈会等公司确定的活动。</w:t>
      </w:r>
    </w:p>
    <w:p>
      <w:pPr>
        <w:pageBreakBefore w:val="0"/>
        <w:widowControl/>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楷体" w:hAnsi="楷体" w:eastAsia="楷体" w:cs="楷体"/>
          <w:color w:val="auto"/>
          <w:sz w:val="24"/>
          <w:szCs w:val="24"/>
        </w:rPr>
      </w:pPr>
    </w:p>
    <w:p>
      <w:pPr>
        <w:pageBreakBefore w:val="0"/>
        <w:kinsoku/>
        <w:wordWrap/>
        <w:overflowPunct/>
        <w:topLinePunct w:val="0"/>
        <w:autoSpaceDE/>
        <w:autoSpaceDN/>
        <w:bidi w:val="0"/>
        <w:adjustRightInd/>
        <w:snapToGrid/>
        <w:spacing w:line="360" w:lineRule="auto"/>
        <w:ind w:leftChars="0" w:firstLine="480" w:firstLineChars="200"/>
        <w:jc w:val="both"/>
        <w:textAlignment w:val="auto"/>
        <w:rPr>
          <w:rFonts w:hint="eastAsia" w:ascii="楷体" w:hAnsi="楷体" w:eastAsia="楷体" w:cs="楷体"/>
          <w:sz w:val="24"/>
          <w:szCs w:val="24"/>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val="0"/>
      <w:pBdr>
        <w:top w:val="none" w:color="auto" w:sz="0" w:space="1"/>
        <w:left w:val="none" w:color="auto" w:sz="0" w:space="4"/>
        <w:bottom w:val="none" w:color="auto" w:sz="0" w:space="1"/>
        <w:right w:val="none" w:color="auto" w:sz="0" w:space="4"/>
        <w:between w:val="none" w:color="auto" w:sz="0" w:space="0"/>
      </w:pBdr>
      <w:snapToGrid w:val="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ADF5A"/>
    <w:multiLevelType w:val="singleLevel"/>
    <w:tmpl w:val="546ADF5A"/>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F41BC8"/>
    <w:rsid w:val="00204982"/>
    <w:rsid w:val="002059AD"/>
    <w:rsid w:val="0037799D"/>
    <w:rsid w:val="003F1462"/>
    <w:rsid w:val="00422ED1"/>
    <w:rsid w:val="004A5AF2"/>
    <w:rsid w:val="00530E19"/>
    <w:rsid w:val="006C4235"/>
    <w:rsid w:val="00703ADE"/>
    <w:rsid w:val="007D1B11"/>
    <w:rsid w:val="00925C12"/>
    <w:rsid w:val="00937C92"/>
    <w:rsid w:val="00960141"/>
    <w:rsid w:val="00965C95"/>
    <w:rsid w:val="00A2096E"/>
    <w:rsid w:val="00A5371B"/>
    <w:rsid w:val="00AB6830"/>
    <w:rsid w:val="00AE7BB8"/>
    <w:rsid w:val="00B028FD"/>
    <w:rsid w:val="00C15B79"/>
    <w:rsid w:val="00CB448E"/>
    <w:rsid w:val="00CC4F43"/>
    <w:rsid w:val="00E94205"/>
    <w:rsid w:val="00EA0321"/>
    <w:rsid w:val="00F41BC8"/>
    <w:rsid w:val="21871E80"/>
    <w:rsid w:val="39877B25"/>
    <w:rsid w:val="643932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unhideWhenUsed/>
    <w:uiPriority w:val="1"/>
  </w:style>
  <w:style w:type="table" w:default="1" w:styleId="6">
    <w:name w:val="Normal Table"/>
    <w:unhideWhenUsed/>
    <w:uiPriority w:val="99"/>
    <w:tblPr>
      <w:tblCellMar>
        <w:top w:w="0" w:type="dxa"/>
        <w:left w:w="108" w:type="dxa"/>
        <w:bottom w:w="0" w:type="dxa"/>
        <w:right w:w="108" w:type="dxa"/>
      </w:tblCellMar>
    </w:tblPr>
  </w:style>
  <w:style w:type="paragraph" w:styleId="3">
    <w:name w:val="Balloon Text"/>
    <w:basedOn w:val="1"/>
    <w:link w:val="12"/>
    <w:unhideWhenUsed/>
    <w:uiPriority w:val="99"/>
    <w:rPr>
      <w:rFonts w:ascii="Calibri" w:hAnsi="Calibri" w:eastAsia="宋体"/>
      <w:sz w:val="18"/>
      <w:szCs w:val="18"/>
    </w:rPr>
  </w:style>
  <w:style w:type="paragraph" w:styleId="4">
    <w:name w:val="footer"/>
    <w:basedOn w:val="1"/>
    <w:link w:val="11"/>
    <w:unhideWhenUsed/>
    <w:uiPriority w:val="99"/>
    <w:pPr>
      <w:tabs>
        <w:tab w:val="center" w:pos="4153"/>
        <w:tab w:val="right" w:pos="8306"/>
      </w:tabs>
      <w:snapToGrid w:val="0"/>
      <w:jc w:val="left"/>
    </w:pPr>
    <w:rPr>
      <w:rFonts w:ascii="Calibri" w:hAnsi="Calibri" w:eastAsia="宋体"/>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styleId="8">
    <w:name w:val="Hyperlink"/>
    <w:basedOn w:val="7"/>
    <w:unhideWhenUsed/>
    <w:uiPriority w:val="99"/>
    <w:rPr>
      <w:color w:val="0000FF"/>
      <w:u w:val="single"/>
    </w:rPr>
  </w:style>
  <w:style w:type="paragraph" w:customStyle="1" w:styleId="9">
    <w:name w:val="正文居中"/>
    <w:uiPriority w:val="0"/>
    <w:pPr>
      <w:spacing w:line="340" w:lineRule="exact"/>
      <w:jc w:val="center"/>
      <w:textAlignment w:val="center"/>
    </w:pPr>
    <w:rPr>
      <w:rFonts w:ascii="宋体" w:hAnsi="Times New Roman" w:eastAsia="宋体" w:cs="Times New Roman"/>
      <w:kern w:val="0"/>
      <w:sz w:val="21"/>
      <w:szCs w:val="20"/>
      <w:lang w:val="en-US" w:eastAsia="zh-CN" w:bidi="ar-SA"/>
    </w:r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 w:type="character" w:customStyle="1" w:styleId="12">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2013-06-13T09:07:00Z</dcterms:created>
  <dc:creator>Sky123.Org</dc:creator>
  <cp:lastModifiedBy>91方案网～齐志锁</cp:lastModifiedBy>
  <dcterms:modified xsi:type="dcterms:W3CDTF">2020-10-14T05:59:18Z</dcterms:modified>
  <dc:title>业务人员激励机制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