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jc w:val="center"/>
        <w:rPr>
          <w:rFonts w:hint="eastAsia" w:ascii="楷体" w:hAnsi="楷体" w:eastAsia="楷体"/>
          <w:b/>
          <w:bCs/>
          <w:sz w:val="36"/>
          <w:szCs w:val="36"/>
          <w:lang w:val="en-US" w:eastAsia="zh-CN"/>
        </w:rPr>
      </w:pPr>
      <w:bookmarkStart w:id="0" w:name="_GoBack"/>
      <w:bookmarkEnd w:id="0"/>
    </w:p>
    <w:p>
      <w:pPr>
        <w:wordWrap/>
        <w:jc w:val="center"/>
        <w:rPr>
          <w:rFonts w:hint="eastAsia" w:ascii="楷体" w:hAnsi="楷体" w:eastAsia="楷体"/>
          <w:b/>
          <w:bCs/>
          <w:sz w:val="36"/>
          <w:szCs w:val="36"/>
          <w:lang w:val="en-US" w:eastAsia="zh-CN"/>
        </w:rPr>
      </w:pPr>
    </w:p>
    <w:p>
      <w:pPr>
        <w:wordWrap/>
        <w:jc w:val="center"/>
        <w:rPr>
          <w:rFonts w:hint="eastAsia" w:ascii="楷体" w:hAnsi="楷体" w:eastAsia="楷体"/>
          <w:b/>
          <w:bCs/>
          <w:sz w:val="36"/>
          <w:szCs w:val="36"/>
          <w:lang w:val="en-US" w:eastAsia="zh-CN"/>
        </w:rPr>
      </w:pPr>
    </w:p>
    <w:p>
      <w:pPr>
        <w:wordWrap/>
        <w:jc w:val="center"/>
        <w:rPr>
          <w:rFonts w:hint="eastAsia" w:ascii="楷体" w:hAnsi="楷体" w:eastAsia="楷体"/>
          <w:b/>
          <w:bCs/>
          <w:sz w:val="36"/>
          <w:szCs w:val="36"/>
          <w:lang w:val="en-US" w:eastAsia="zh-CN"/>
        </w:rPr>
      </w:pPr>
    </w:p>
    <w:p>
      <w:pPr>
        <w:wordWrap/>
        <w:jc w:val="center"/>
        <w:rPr>
          <w:rFonts w:hint="eastAsia" w:ascii="楷体" w:hAnsi="楷体" w:eastAsia="楷体"/>
          <w:b/>
          <w:bCs/>
          <w:sz w:val="36"/>
          <w:szCs w:val="36"/>
          <w:lang w:val="en-US" w:eastAsia="zh-CN"/>
        </w:rPr>
      </w:pPr>
    </w:p>
    <w:p>
      <w:pPr>
        <w:wordWrap/>
        <w:jc w:val="center"/>
        <w:rPr>
          <w:rFonts w:ascii="楷体" w:hAnsi="楷体" w:eastAsia="楷体"/>
          <w:b/>
          <w:bCs/>
          <w:sz w:val="36"/>
          <w:szCs w:val="36"/>
        </w:rPr>
      </w:pPr>
      <w:r>
        <w:rPr>
          <w:rFonts w:hint="eastAsia" w:ascii="SimHei" w:hAnsi="SimHei" w:eastAsia="黑体"/>
          <w:b/>
          <w:bCs/>
          <w:sz w:val="36"/>
          <w:szCs w:val="36"/>
          <w:lang w:val="en-US" w:eastAsia="zh-CN"/>
        </w:rPr>
        <w:t>XX公司</w:t>
      </w:r>
    </w:p>
    <w:p>
      <w:pPr>
        <w:jc w:val="center"/>
        <w:rPr>
          <w:b/>
          <w:bCs/>
          <w:sz w:val="24"/>
          <w:szCs w:val="32"/>
        </w:rPr>
      </w:pPr>
    </w:p>
    <w:p>
      <w:pPr>
        <w:jc w:val="center"/>
        <w:rPr>
          <w:b/>
          <w:bCs/>
          <w:sz w:val="24"/>
          <w:szCs w:val="32"/>
        </w:rPr>
      </w:pPr>
    </w:p>
    <w:p>
      <w:pPr>
        <w:jc w:val="center"/>
        <w:rPr>
          <w:rFonts w:hint="eastAsia" w:eastAsia="宋体"/>
          <w:b/>
          <w:bCs/>
          <w:sz w:val="28"/>
          <w:szCs w:val="36"/>
          <w:lang w:val="en-US" w:eastAsia="zh-CN"/>
        </w:rPr>
      </w:pPr>
      <w:r>
        <w:rPr>
          <w:rFonts w:hint="eastAsia" w:ascii="SimHei" w:hAnsi="SimHei" w:eastAsia="黑体"/>
          <w:b/>
          <w:bCs/>
          <w:sz w:val="28"/>
          <w:szCs w:val="36"/>
          <w:lang w:val="en-US" w:eastAsia="zh-CN"/>
        </w:rPr>
        <w:t>之</w:t>
      </w:r>
    </w:p>
    <w:p>
      <w:pPr>
        <w:jc w:val="center"/>
      </w:pPr>
    </w:p>
    <w:p>
      <w:pPr>
        <w:jc w:val="center"/>
      </w:pPr>
    </w:p>
    <w:p>
      <w:pPr>
        <w:jc w:val="center"/>
      </w:pPr>
    </w:p>
    <w:p>
      <w:pPr>
        <w:pBdr>
          <w:top w:val="double" w:color="auto" w:sz="4" w:space="1"/>
        </w:pBdr>
        <w:spacing w:before="156" w:beforeLines="50" w:after="156" w:afterLines="50"/>
        <w:jc w:val="center"/>
        <w:rPr>
          <w:rFonts w:ascii="楷体_GB2312" w:hAnsi="楷体" w:eastAsia="楷体_GB2312"/>
          <w:b/>
          <w:caps/>
          <w:szCs w:val="21"/>
        </w:rPr>
      </w:pPr>
    </w:p>
    <w:p>
      <w:pPr>
        <w:pBdr>
          <w:top w:val="double" w:color="auto" w:sz="4" w:space="1"/>
        </w:pBdr>
        <w:spacing w:before="156" w:beforeLines="50" w:after="156" w:afterLines="50"/>
        <w:jc w:val="center"/>
        <w:rPr>
          <w:rFonts w:ascii="楷体_GB2312" w:hAnsi="楷体" w:eastAsia="楷体_GB2312"/>
          <w:b/>
          <w:caps/>
          <w:szCs w:val="21"/>
        </w:rPr>
      </w:pPr>
    </w:p>
    <w:p>
      <w:pPr>
        <w:spacing w:before="156" w:beforeLines="50" w:after="156" w:afterLines="50"/>
        <w:rPr>
          <w:rFonts w:hint="eastAsia" w:ascii="楷体_GB2312" w:hAnsi="楷体" w:eastAsia="楷体_GB2312"/>
          <w:b/>
          <w:caps/>
          <w:szCs w:val="21"/>
        </w:rPr>
      </w:pPr>
    </w:p>
    <w:p>
      <w:pPr>
        <w:pBdr>
          <w:bottom w:val="double" w:color="auto" w:sz="4" w:space="0"/>
        </w:pBdr>
        <w:spacing w:before="156" w:beforeLines="50" w:after="156" w:afterLines="50"/>
        <w:jc w:val="center"/>
        <w:rPr>
          <w:rFonts w:hint="eastAsia" w:ascii="楷体" w:hAnsi="楷体" w:eastAsia="楷体" w:cs="楷体"/>
          <w:b/>
          <w:bCs/>
          <w:caps/>
          <w:sz w:val="52"/>
          <w:szCs w:val="52"/>
        </w:rPr>
      </w:pPr>
      <w:r>
        <w:rPr>
          <w:rFonts w:hint="eastAsia" w:ascii="SimHei" w:hAnsi="SimHei" w:eastAsia="黑体" w:cs="楷体"/>
          <w:b/>
          <w:bCs/>
          <w:sz w:val="52"/>
          <w:szCs w:val="52"/>
          <w:lang w:val="en-US" w:eastAsia="zh-CN"/>
        </w:rPr>
        <w:t>员工激励实施方案</w:t>
      </w:r>
    </w:p>
    <w:p>
      <w:pPr>
        <w:pBdr>
          <w:bottom w:val="double" w:color="auto" w:sz="4" w:space="0"/>
        </w:pBdr>
        <w:spacing w:before="156" w:beforeLines="50" w:after="156" w:afterLines="50"/>
        <w:jc w:val="center"/>
        <w:rPr>
          <w:rFonts w:ascii="楷体_GB2312" w:hAnsi="楷体" w:eastAsia="楷体_GB2312"/>
          <w:b/>
          <w:caps/>
          <w:szCs w:val="21"/>
        </w:rPr>
      </w:pPr>
    </w:p>
    <w:p>
      <w:pPr>
        <w:pBdr>
          <w:bottom w:val="double" w:color="auto" w:sz="4" w:space="0"/>
        </w:pBdr>
        <w:spacing w:before="156" w:beforeLines="50" w:after="156" w:afterLines="50"/>
        <w:jc w:val="center"/>
        <w:rPr>
          <w:rFonts w:ascii="楷体_GB2312" w:hAnsi="楷体" w:eastAsia="楷体_GB2312"/>
          <w:b/>
          <w:caps/>
          <w:szCs w:val="21"/>
        </w:rPr>
      </w:pPr>
    </w:p>
    <w:p>
      <w:pPr>
        <w:pBdr>
          <w:bottom w:val="double" w:color="auto" w:sz="4" w:space="0"/>
        </w:pBdr>
        <w:spacing w:before="156" w:beforeLines="50" w:after="156" w:afterLines="50"/>
        <w:rPr>
          <w:rFonts w:hint="eastAsia" w:ascii="楷体_GB2312" w:hAnsi="楷体" w:eastAsia="楷体_GB2312"/>
          <w:b/>
          <w:caps/>
          <w:szCs w:val="21"/>
        </w:rPr>
      </w:pPr>
    </w:p>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楷体" w:hAnsi="楷体" w:eastAsia="楷体" w:cs="楷体"/>
          <w:b/>
          <w:bCs/>
          <w:sz w:val="36"/>
          <w:szCs w:val="36"/>
          <w:highlight w:val="yellow"/>
        </w:rPr>
      </w:pPr>
      <w:r>
        <w:rPr>
          <w:rFonts w:hint="eastAsia" w:ascii="SimHei" w:hAnsi="SimHei" w:eastAsia="黑体" w:cs="楷体"/>
          <w:b/>
          <w:bCs/>
          <w:sz w:val="36"/>
          <w:szCs w:val="36"/>
          <w:highlight w:val="yellow"/>
        </w:rPr>
      </w:r>
      <w:r>
        <w:rPr>
          <w:rFonts w:hint="eastAsia" w:ascii="SimHei" w:hAnsi="SimHei" w:eastAsia="黑体" w:cs="楷体"/>
          <w:b/>
          <w:bCs/>
          <w:sz w:val="36"/>
          <w:szCs w:val="36"/>
          <w:highlight w:val="yellow"/>
        </w:rPr>
        <w:t>员工激励实施方案</w:t>
      </w:r>
    </w:p>
    <w:p>
      <w:pPr>
        <w:keepNext w:val="0"/>
        <w:keepLines w:val="0"/>
        <w:pageBreakBefore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楷体" w:hAnsi="楷体" w:eastAsia="楷体" w:cs="楷体"/>
          <w:b/>
          <w:bCs/>
          <w:sz w:val="24"/>
          <w:szCs w:val="24"/>
        </w:rPr>
      </w:pPr>
    </w:p>
    <w:p>
      <w:pPr>
        <w:keepNext w:val="0"/>
        <w:keepLines w:val="0"/>
        <w:pageBreakBefore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第一部分  实施激励的意义</w:t>
      </w:r>
    </w:p>
    <w:p>
      <w:pPr>
        <w:pStyle w:val="8"/>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员工是企业一切活动的核心，企业的发展离不开员工才能的发挥，而激励是员工努力工作的动力源泉。于是，如何对员工实施恰当的激励便成为企业关注的首要问题。</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正是因为深知激励的巨大作用，众多世界知名企业在管理中纷纷把激励作为“点金石”，如美国联合航空公司、通用电气公司、沃尔玛等大公司成功的背后无不有独特的激励术在发挥着巨大的作用，创造着高效率和高利润。</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p>
    <w:p>
      <w:pPr>
        <w:keepNext w:val="0"/>
        <w:keepLines w:val="0"/>
        <w:pageBreakBefore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第二部分  制定激励方案的指导思想</w:t>
      </w:r>
    </w:p>
    <w:p>
      <w:pPr>
        <w:keepNext w:val="0"/>
        <w:keepLines w:val="0"/>
        <w:pageBreakBefore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一、理论分析</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1、人的行为受两大动力体系的驱动。一是自我动力，二是超我动力。这两大动力的平衡关系，决定了人的行为方向。组织中对人的管理，就是想办法将两大动力维持在较高的水平并共同指向组织目标。</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2、“自我动力”的启动，主要靠个人利益的吸引。具体方式就是提供三个激励：报酬激励、成就激励、机会激励。</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3、“超我动力”的启动，主要靠组织目标、事业理想、企业精神、核心理念与价值观。</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4、公司员工因为受到的教育程度较高，因此，其自我和超我强度要高于一般员工。针对知识员工的激励策略必须适应这种较高的自我与超我动力。</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p>
    <w:p>
      <w:pPr>
        <w:keepNext w:val="0"/>
        <w:keepLines w:val="0"/>
        <w:pageBreakBefore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二、激励体系与激励作用</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1、激励体系</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3320"/>
        <w:gridCol w:w="3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368"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b/>
                <w:bCs/>
                <w:color w:val="FF0000"/>
                <w:sz w:val="24"/>
                <w:szCs w:val="24"/>
              </w:rPr>
            </w:pPr>
            <w:r>
              <w:rPr>
                <w:rFonts w:hint="eastAsia" w:ascii="SimHei" w:hAnsi="SimHei" w:eastAsia="黑体" w:cs="楷体"/>
                <w:b/>
                <w:bCs/>
                <w:color w:val="FF0000"/>
                <w:sz w:val="24"/>
                <w:szCs w:val="24"/>
              </w:rPr>
              <w:t>分  类</w:t>
            </w:r>
          </w:p>
        </w:tc>
        <w:tc>
          <w:tcPr>
            <w:tcW w:w="360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b/>
                <w:bCs/>
                <w:color w:val="FF0000"/>
                <w:sz w:val="24"/>
                <w:szCs w:val="24"/>
              </w:rPr>
            </w:pPr>
            <w:r>
              <w:rPr>
                <w:rFonts w:hint="eastAsia" w:ascii="SimHei" w:hAnsi="SimHei" w:eastAsia="黑体" w:cs="楷体"/>
                <w:b/>
                <w:bCs/>
                <w:color w:val="FF0000"/>
                <w:sz w:val="24"/>
                <w:szCs w:val="24"/>
              </w:rPr>
              <w:t>短  期</w:t>
            </w:r>
          </w:p>
        </w:tc>
        <w:tc>
          <w:tcPr>
            <w:tcW w:w="4248"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b/>
                <w:bCs/>
                <w:color w:val="FF0000"/>
                <w:sz w:val="24"/>
                <w:szCs w:val="24"/>
              </w:rPr>
            </w:pPr>
            <w:r>
              <w:rPr>
                <w:rFonts w:hint="eastAsia" w:ascii="SimHei" w:hAnsi="SimHei" w:eastAsia="黑体" w:cs="楷体"/>
                <w:b/>
                <w:bCs/>
                <w:color w:val="FF0000"/>
                <w:sz w:val="24"/>
                <w:szCs w:val="24"/>
              </w:rPr>
              <w:t>长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368"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b/>
                <w:bCs/>
                <w:color w:val="FF000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b/>
                <w:bCs/>
                <w:color w:val="FF000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b/>
                <w:bCs/>
                <w:color w:val="FF0000"/>
                <w:sz w:val="24"/>
                <w:szCs w:val="24"/>
              </w:rPr>
            </w:pPr>
            <w:r>
              <w:rPr>
                <w:rFonts w:hint="eastAsia" w:ascii="SimHei" w:hAnsi="SimHei" w:eastAsia="黑体" w:cs="楷体"/>
                <w:b/>
                <w:bCs/>
                <w:color w:val="FF0000"/>
                <w:sz w:val="24"/>
                <w:szCs w:val="24"/>
              </w:rPr>
              <w:t>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b/>
                <w:bCs/>
                <w:color w:val="FF0000"/>
                <w:sz w:val="24"/>
                <w:szCs w:val="24"/>
              </w:rPr>
            </w:pPr>
            <w:r>
              <w:rPr>
                <w:rFonts w:hint="eastAsia" w:ascii="SimHei" w:hAnsi="SimHei" w:eastAsia="黑体" w:cs="楷体"/>
                <w:b/>
                <w:bCs/>
                <w:color w:val="FF0000"/>
                <w:sz w:val="24"/>
                <w:szCs w:val="24"/>
              </w:rPr>
              <w:t>神</w:t>
            </w:r>
          </w:p>
        </w:tc>
        <w:tc>
          <w:tcPr>
            <w:tcW w:w="360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color w:val="339966"/>
                <w:sz w:val="24"/>
                <w:szCs w:val="24"/>
              </w:rPr>
            </w:pPr>
            <w:r>
              <w:rPr>
                <w:rFonts w:hint="eastAsia" w:ascii="SimHei" w:hAnsi="SimHei" w:eastAsia="黑体" w:cs="楷体"/>
                <w:color w:val="339966"/>
                <w:sz w:val="24"/>
                <w:szCs w:val="24"/>
              </w:rPr>
              <w:t>1、授权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color w:val="339966"/>
                <w:sz w:val="24"/>
                <w:szCs w:val="24"/>
              </w:rPr>
            </w:pPr>
            <w:r>
              <w:rPr>
                <w:rFonts w:hint="eastAsia" w:ascii="SimHei" w:hAnsi="SimHei" w:eastAsia="黑体" w:cs="楷体"/>
                <w:color w:val="339966"/>
                <w:sz w:val="24"/>
                <w:szCs w:val="24"/>
              </w:rPr>
              <w:t>2、业绩竞赛</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color w:val="339966"/>
                <w:sz w:val="24"/>
                <w:szCs w:val="24"/>
              </w:rPr>
            </w:pPr>
            <w:r>
              <w:rPr>
                <w:rFonts w:hint="eastAsia" w:ascii="SimHei" w:hAnsi="SimHei" w:eastAsia="黑体" w:cs="楷体"/>
                <w:color w:val="339966"/>
                <w:sz w:val="24"/>
                <w:szCs w:val="24"/>
              </w:rPr>
              <w:t>3、目标任务沟通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color w:val="339966"/>
                <w:sz w:val="24"/>
                <w:szCs w:val="24"/>
              </w:rPr>
            </w:pPr>
            <w:r>
              <w:rPr>
                <w:rFonts w:hint="eastAsia" w:ascii="SimHei" w:hAnsi="SimHei" w:eastAsia="黑体" w:cs="楷体"/>
                <w:color w:val="339966"/>
                <w:sz w:val="24"/>
                <w:szCs w:val="24"/>
              </w:rPr>
              <w:t>4、群策群力</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color w:val="339966"/>
                <w:sz w:val="24"/>
                <w:szCs w:val="24"/>
              </w:rPr>
            </w:pPr>
            <w:r>
              <w:rPr>
                <w:rFonts w:hint="eastAsia" w:ascii="SimHei" w:hAnsi="SimHei" w:eastAsia="黑体" w:cs="楷体"/>
                <w:color w:val="339966"/>
                <w:sz w:val="24"/>
                <w:szCs w:val="24"/>
              </w:rPr>
              <w:t>5、表扬</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color w:val="339966"/>
                <w:sz w:val="24"/>
                <w:szCs w:val="24"/>
              </w:rPr>
            </w:pPr>
            <w:r>
              <w:rPr>
                <w:rFonts w:hint="eastAsia" w:ascii="SimHei" w:hAnsi="SimHei" w:eastAsia="黑体" w:cs="楷体"/>
                <w:color w:val="339966"/>
                <w:sz w:val="24"/>
                <w:szCs w:val="24"/>
              </w:rPr>
              <w:t>6、短期培训</w:t>
            </w:r>
          </w:p>
        </w:tc>
        <w:tc>
          <w:tcPr>
            <w:tcW w:w="4248"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color w:val="339966"/>
                <w:sz w:val="24"/>
                <w:szCs w:val="24"/>
              </w:rPr>
            </w:pPr>
            <w:r>
              <w:rPr>
                <w:rFonts w:hint="eastAsia" w:ascii="SimHei" w:hAnsi="SimHei" w:eastAsia="黑体" w:cs="楷体"/>
                <w:color w:val="339966"/>
                <w:sz w:val="24"/>
                <w:szCs w:val="24"/>
              </w:rPr>
              <w:t>1、员工职业生涯规划。</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color w:val="339966"/>
                <w:sz w:val="24"/>
                <w:szCs w:val="24"/>
              </w:rPr>
            </w:pPr>
            <w:r>
              <w:rPr>
                <w:rFonts w:hint="eastAsia" w:ascii="SimHei" w:hAnsi="SimHei" w:eastAsia="黑体" w:cs="楷体"/>
                <w:color w:val="339966"/>
                <w:sz w:val="24"/>
                <w:szCs w:val="24"/>
              </w:rPr>
              <w:t>2、长期培训</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color w:val="339966"/>
                <w:sz w:val="24"/>
                <w:szCs w:val="24"/>
              </w:rPr>
            </w:pPr>
            <w:r>
              <w:rPr>
                <w:rFonts w:hint="eastAsia" w:ascii="SimHei" w:hAnsi="SimHei" w:eastAsia="黑体" w:cs="楷体"/>
                <w:color w:val="339966"/>
                <w:sz w:val="24"/>
                <w:szCs w:val="24"/>
              </w:rPr>
              <w:t>3、员工晋升</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color w:val="339966"/>
                <w:sz w:val="24"/>
                <w:szCs w:val="24"/>
              </w:rPr>
            </w:pPr>
            <w:r>
              <w:rPr>
                <w:rFonts w:hint="eastAsia" w:ascii="SimHei" w:hAnsi="SimHei" w:eastAsia="黑体" w:cs="楷体"/>
                <w:color w:val="339966"/>
                <w:sz w:val="24"/>
                <w:szCs w:val="24"/>
              </w:rPr>
              <w:t>4、工作使命</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color w:val="339966"/>
                <w:sz w:val="24"/>
                <w:szCs w:val="24"/>
              </w:rPr>
            </w:pPr>
            <w:r>
              <w:rPr>
                <w:rFonts w:hint="eastAsia" w:ascii="SimHei" w:hAnsi="SimHei" w:eastAsia="黑体" w:cs="楷体"/>
                <w:color w:val="339966"/>
                <w:sz w:val="24"/>
                <w:szCs w:val="24"/>
              </w:rPr>
              <w:t>5、企业愿景</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color w:val="339966"/>
                <w:sz w:val="24"/>
                <w:szCs w:val="24"/>
              </w:rPr>
            </w:pPr>
            <w:r>
              <w:rPr>
                <w:rFonts w:hint="eastAsia" w:ascii="SimHei" w:hAnsi="SimHei" w:eastAsia="黑体" w:cs="楷体"/>
                <w:color w:val="339966"/>
                <w:sz w:val="24"/>
                <w:szCs w:val="24"/>
              </w:rPr>
              <w:t>6、公司内部人文环境</w:t>
            </w:r>
          </w:p>
        </w:tc>
      </w:tr>
    </w:tbl>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2、激励作用</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lang/>
        </w:rPr>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lang/>
        </w:rPr>
      </w:r>
      <w:r>
        <w:rPr>
          <w:rFonts w:hint="eastAsia" w:ascii="SimHei" w:hAnsi="SimHei" w:eastAsia="黑体" w:cs="楷体"/>
          <w:sz w:val="24"/>
          <w:szCs w:val="24"/>
          <w:lang/>
        </w:rPr>
      </w:r>
      <w:r>
        <w:rPr>
          <w:rFonts w:hint="eastAsia" w:ascii="SimHei" w:hAnsi="SimHei" w:eastAsia="黑体" w:cs="楷体"/>
          <w:sz w:val="24"/>
          <w:szCs w:val="24"/>
          <w:lang/>
        </w:rPr>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lang/>
        </w:rPr>
      </w:r>
      <w:r>
        <w:rPr>
          <w:rFonts w:hint="eastAsia" w:ascii="SimHei" w:hAnsi="SimHei" w:eastAsia="黑体" w:cs="楷体"/>
          <w:sz w:val="24"/>
          <w:szCs w:val="24"/>
          <w:lang/>
        </w:rPr>
      </w:r>
      <w:r>
        <w:rPr>
          <w:rFonts w:hint="eastAsia" w:ascii="SimHei" w:hAnsi="SimHei" w:eastAsia="黑体" w:cs="楷体"/>
          <w:sz w:val="24"/>
          <w:szCs w:val="24"/>
          <w:lang/>
        </w:rPr>
      </w:r>
      <w:r>
        <w:rPr>
          <w:rFonts w:hint="eastAsia" w:ascii="SimHei" w:hAnsi="SimHei" w:eastAsia="黑体" w:cs="楷体"/>
          <w:sz w:val="24"/>
          <w:szCs w:val="24"/>
          <w:lang/>
        </w:rPr>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p>
    <w:p>
      <w:pPr>
        <w:keepNext w:val="0"/>
        <w:keepLines w:val="0"/>
        <w:pageBreakBefore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三、把激励作为公司企业文化建设的一个内容长期坚持下去。企业文化与员工激励的关系如下图所示：</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lang/>
        </w:rPr>
      </w:r>
      <w:r>
        <w:rPr>
          <w:rFonts w:hint="eastAsia" w:ascii="SimHei" w:hAnsi="SimHei" w:eastAsia="黑体" w:cs="楷体"/>
          <w:sz w:val="24"/>
          <w:szCs w:val="24"/>
          <w:lang/>
        </w:rPr>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p>
    <w:p>
      <w:pPr>
        <w:keepNext w:val="0"/>
        <w:keepLines w:val="0"/>
        <w:pageBreakBefore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第三部分  激励措施</w:t>
      </w:r>
    </w:p>
    <w:p>
      <w:pPr>
        <w:keepNext w:val="0"/>
        <w:keepLines w:val="0"/>
        <w:pageBreakBefore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一、建立报酬激励、成就激励、机会激励三位一体的自我激励机制</w:t>
      </w:r>
    </w:p>
    <w:p>
      <w:pPr>
        <w:keepNext w:val="0"/>
        <w:keepLines w:val="0"/>
        <w:pageBreakBefore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（一）完善福利</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1、为员工上五险一金。</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color w:val="FF0000"/>
          <w:sz w:val="24"/>
          <w:szCs w:val="24"/>
        </w:rPr>
      </w:pPr>
      <w:r>
        <w:rPr>
          <w:rFonts w:hint="eastAsia" w:ascii="SimHei" w:hAnsi="SimHei" w:eastAsia="黑体" w:cs="楷体"/>
          <w:color w:val="FF0000"/>
          <w:sz w:val="24"/>
          <w:szCs w:val="24"/>
        </w:rPr>
        <w:t>2、为辛苦工作一年的员工提供5天带薪休假，不够一年的满一个季度提供1天带薪休假。</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b/>
          <w:bCs/>
          <w:color w:val="FF0000"/>
          <w:sz w:val="24"/>
          <w:szCs w:val="24"/>
        </w:rPr>
      </w:pPr>
      <w:r>
        <w:rPr>
          <w:rFonts w:hint="eastAsia" w:ascii="SimHei" w:hAnsi="SimHei" w:eastAsia="黑体" w:cs="楷体"/>
          <w:color w:val="FF0000"/>
          <w:sz w:val="24"/>
          <w:szCs w:val="24"/>
        </w:rPr>
        <w:t>3、</w:t>
      </w:r>
      <w:r>
        <w:rPr>
          <w:rFonts w:hint="eastAsia" w:ascii="SimHei" w:hAnsi="SimHei" w:eastAsia="黑体" w:cs="楷体"/>
          <w:b/>
          <w:bCs/>
          <w:color w:val="FF0000"/>
          <w:sz w:val="24"/>
          <w:szCs w:val="24"/>
        </w:rPr>
        <w:t>20</w:t>
      </w:r>
      <w:r>
        <w:rPr>
          <w:rFonts w:hint="eastAsia" w:ascii="SimHei" w:hAnsi="SimHei" w:eastAsia="黑体" w:cs="楷体"/>
          <w:b/>
          <w:bCs/>
          <w:color w:val="FF0000"/>
          <w:sz w:val="24"/>
          <w:szCs w:val="24"/>
          <w:lang w:val="en-US" w:eastAsia="zh-CN"/>
        </w:rPr>
        <w:t>X</w:t>
      </w:r>
      <w:r>
        <w:rPr>
          <w:rFonts w:hint="eastAsia" w:ascii="SimHei" w:hAnsi="SimHei" w:eastAsia="黑体" w:cs="楷体"/>
          <w:b/>
          <w:bCs/>
          <w:color w:val="FF0000"/>
          <w:sz w:val="24"/>
          <w:szCs w:val="24"/>
          <w:lang w:val="en-US" w:eastAsia="zh-CN"/>
        </w:rPr>
        <w:t>X</w:t>
      </w:r>
      <w:r>
        <w:rPr>
          <w:rFonts w:hint="eastAsia" w:ascii="SimHei" w:hAnsi="SimHei" w:eastAsia="黑体" w:cs="楷体"/>
          <w:b/>
          <w:bCs/>
          <w:color w:val="FF0000"/>
          <w:sz w:val="24"/>
          <w:szCs w:val="24"/>
        </w:rPr>
        <w:t>年每一个季度为员工发放一次卫生洗涤用品（洗衣粉、香皂、洗发水）。每名员工的卫生洗涤用品年度预算为200元人民币，以70名员工计算，年预算为1.4万元。</w:t>
      </w:r>
    </w:p>
    <w:p>
      <w:pPr>
        <w:keepNext w:val="0"/>
        <w:keepLines w:val="0"/>
        <w:pageBreakBefore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楷体" w:hAnsi="楷体" w:eastAsia="楷体" w:cs="楷体"/>
          <w:b/>
          <w:bCs/>
          <w:color w:val="FF0000"/>
          <w:sz w:val="24"/>
          <w:szCs w:val="24"/>
        </w:rPr>
      </w:pPr>
      <w:r>
        <w:rPr>
          <w:rFonts w:hint="eastAsia" w:ascii="SimHei" w:hAnsi="SimHei" w:eastAsia="黑体" w:cs="楷体"/>
          <w:b/>
          <w:bCs/>
          <w:color w:val="FF0000"/>
          <w:sz w:val="24"/>
          <w:szCs w:val="24"/>
        </w:rPr>
        <w:t>4、五一、十一和元旦分别为员工发放200元过节费（成本70×200×3=42000元）。</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color w:val="FF0000"/>
          <w:sz w:val="24"/>
          <w:szCs w:val="24"/>
        </w:rPr>
      </w:pPr>
      <w:r>
        <w:rPr>
          <w:rFonts w:hint="eastAsia" w:ascii="SimHei" w:hAnsi="SimHei" w:eastAsia="黑体" w:cs="楷体"/>
          <w:color w:val="FF0000"/>
          <w:sz w:val="24"/>
          <w:szCs w:val="24"/>
          <w:lang w:eastAsia="zh-CN"/>
        </w:rPr>
        <w:t>（</w:t>
      </w:r>
      <w:r>
        <w:rPr>
          <w:rFonts w:hint="eastAsia" w:ascii="SimHei" w:hAnsi="SimHei" w:eastAsia="黑体" w:cs="楷体"/>
          <w:color w:val="FF0000"/>
          <w:sz w:val="24"/>
          <w:szCs w:val="24"/>
          <w:lang w:val="en-US" w:eastAsia="zh-CN"/>
        </w:rPr>
        <w:t>二</w:t>
      </w:r>
      <w:r>
        <w:rPr>
          <w:rFonts w:hint="eastAsia" w:ascii="SimHei" w:hAnsi="SimHei" w:eastAsia="黑体" w:cs="楷体"/>
          <w:color w:val="FF0000"/>
          <w:sz w:val="24"/>
          <w:szCs w:val="24"/>
          <w:lang w:eastAsia="zh-CN"/>
        </w:rPr>
        <w:t>）</w:t>
      </w:r>
      <w:r>
        <w:rPr>
          <w:rFonts w:hint="eastAsia" w:ascii="SimHei" w:hAnsi="SimHei" w:eastAsia="黑体" w:cs="楷体"/>
          <w:color w:val="FF0000"/>
          <w:sz w:val="24"/>
          <w:szCs w:val="24"/>
        </w:rPr>
        <w:t>、培训</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color w:val="FF0000"/>
          <w:sz w:val="24"/>
          <w:szCs w:val="24"/>
        </w:rPr>
      </w:pPr>
      <w:r>
        <w:rPr>
          <w:rFonts w:hint="eastAsia" w:ascii="SimHei" w:hAnsi="SimHei" w:eastAsia="黑体" w:cs="楷体"/>
          <w:color w:val="FF0000"/>
          <w:sz w:val="24"/>
          <w:szCs w:val="24"/>
        </w:rPr>
        <w:t>季度培训需求分析，并根据培训需求调查每月制定培训计划。将培训作为员工的一项福利，作为公司的企业文化来发展，通过培训来建立学习型企业。</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p>
    <w:p>
      <w:pPr>
        <w:keepNext w:val="0"/>
        <w:keepLines w:val="0"/>
        <w:pageBreakBefore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（三）成就激励制度</w:t>
      </w:r>
    </w:p>
    <w:p>
      <w:pPr>
        <w:keepNext w:val="0"/>
        <w:keepLines w:val="0"/>
        <w:pageBreakBefore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1、授权</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（1）上司对下属适当放权，提高员工的责任感；增强每个员工工作的挑战性。</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研究证明，即使你只是让员工有权力调整办公室灯光明暗度，这种小权力都会让他们更有工作动力。企业员工渴望能够在工作中自由地展示他们的才华，发挥其聪明才智，这意味着领导不应告诉员工去做什么，而是在员工“迷途”时给予支持和指导。</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（3）这项工作在确定岗位说明书时与各部门协商进行。</w:t>
      </w:r>
    </w:p>
    <w:p>
      <w:pPr>
        <w:keepNext w:val="0"/>
        <w:keepLines w:val="0"/>
        <w:pageBreakBefore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2、业绩竞赛</w:t>
      </w:r>
    </w:p>
    <w:p>
      <w:pPr>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四月开门红激励计划</w:t>
      </w:r>
      <w:r>
        <w:rPr>
          <w:rFonts w:hint="eastAsia" w:ascii="SimHei" w:hAnsi="SimHei" w:eastAsia="黑体" w:cs="楷体"/>
          <w:kern w:val="0"/>
          <w:sz w:val="24"/>
          <w:szCs w:val="24"/>
        </w:rPr>
        <w:br/>
      </w:r>
      <w:r>
        <w:rPr>
          <w:rFonts w:hint="eastAsia" w:ascii="SimHei" w:hAnsi="SimHei" w:eastAsia="黑体" w:cs="楷体"/>
          <w:kern w:val="0"/>
          <w:sz w:val="24"/>
          <w:szCs w:val="24"/>
        </w:rPr>
        <w:t>第一个开单业务经理奖励280元；并授予奖牌奖一个</w:t>
      </w:r>
      <w:r>
        <w:rPr>
          <w:rFonts w:hint="eastAsia" w:ascii="SimHei" w:hAnsi="SimHei" w:eastAsia="黑体" w:cs="楷体"/>
          <w:kern w:val="0"/>
          <w:sz w:val="24"/>
          <w:szCs w:val="24"/>
        </w:rPr>
        <w:br/>
      </w:r>
      <w:r>
        <w:rPr>
          <w:rFonts w:hint="eastAsia" w:ascii="SimHei" w:hAnsi="SimHei" w:eastAsia="黑体" w:cs="楷体"/>
          <w:kern w:val="0"/>
          <w:sz w:val="24"/>
          <w:szCs w:val="24"/>
        </w:rPr>
        <w:t>后期四月内开第一单员工奖励180元。</w:t>
      </w:r>
      <w:r>
        <w:rPr>
          <w:rFonts w:hint="eastAsia" w:ascii="SimHei" w:hAnsi="SimHei" w:eastAsia="黑体" w:cs="楷体"/>
          <w:kern w:val="0"/>
          <w:sz w:val="24"/>
          <w:szCs w:val="24"/>
        </w:rPr>
        <w:br/>
      </w:r>
      <w:r>
        <w:rPr>
          <w:rFonts w:hint="eastAsia" w:ascii="SimHei" w:hAnsi="SimHei" w:eastAsia="黑体" w:cs="楷体"/>
          <w:kern w:val="0"/>
          <w:sz w:val="24"/>
          <w:szCs w:val="24"/>
        </w:rPr>
        <w:t>当月业绩突出并突破50万的奖金680，当月业绩部门最高的但总业绩少于50万奖励300元。</w:t>
      </w:r>
      <w:r>
        <w:rPr>
          <w:rFonts w:hint="eastAsia" w:ascii="SimHei" w:hAnsi="SimHei" w:eastAsia="黑体" w:cs="楷体"/>
          <w:kern w:val="0"/>
          <w:sz w:val="24"/>
          <w:szCs w:val="24"/>
        </w:rPr>
        <w:br/>
      </w:r>
      <w:r>
        <w:rPr>
          <w:rFonts w:hint="eastAsia" w:ascii="SimHei" w:hAnsi="SimHei" w:eastAsia="黑体" w:cs="楷体"/>
          <w:kern w:val="0"/>
          <w:sz w:val="24"/>
          <w:szCs w:val="24"/>
        </w:rPr>
        <w:t>四月底申请1800的团队费用，用于团队建设。</w:t>
      </w:r>
      <w:r>
        <w:rPr>
          <w:rFonts w:hint="eastAsia" w:ascii="SimHei" w:hAnsi="SimHei" w:eastAsia="黑体" w:cs="楷体"/>
          <w:kern w:val="0"/>
          <w:sz w:val="24"/>
          <w:szCs w:val="24"/>
        </w:rPr>
        <w:br/>
      </w:r>
      <w:r>
        <w:rPr>
          <w:rFonts w:hint="eastAsia" w:ascii="SimHei" w:hAnsi="SimHei" w:eastAsia="黑体" w:cs="楷体"/>
          <w:kern w:val="0"/>
          <w:sz w:val="24"/>
          <w:szCs w:val="24"/>
        </w:rPr>
        <w:t>后期激励根据当月情况而定。</w:t>
      </w:r>
      <w:r>
        <w:rPr>
          <w:rFonts w:hint="eastAsia" w:ascii="SimHei" w:hAnsi="SimHei" w:eastAsia="黑体" w:cs="楷体"/>
          <w:kern w:val="0"/>
          <w:sz w:val="24"/>
          <w:szCs w:val="24"/>
        </w:rPr>
        <w:br/>
      </w:r>
      <w:r>
        <w:rPr>
          <w:rFonts w:hint="eastAsia" w:ascii="SimHei" w:hAnsi="SimHei" w:eastAsia="黑体" w:cs="楷体"/>
          <w:kern w:val="0"/>
          <w:sz w:val="24"/>
          <w:szCs w:val="24"/>
        </w:rPr>
        <w:br/>
      </w:r>
      <w:r>
        <w:rPr>
          <w:rFonts w:hint="eastAsia" w:ascii="SimHei" w:hAnsi="SimHei" w:eastAsia="黑体" w:cs="楷体"/>
          <w:kern w:val="0"/>
          <w:sz w:val="24"/>
          <w:szCs w:val="24"/>
        </w:rPr>
        <w:t>客户经理工资标准</w:t>
      </w:r>
      <w:r>
        <w:rPr>
          <w:rFonts w:hint="eastAsia" w:ascii="SimHei" w:hAnsi="SimHei" w:eastAsia="黑体" w:cs="楷体"/>
          <w:kern w:val="0"/>
          <w:sz w:val="24"/>
          <w:szCs w:val="24"/>
        </w:rPr>
        <w:br/>
      </w:r>
      <w:r>
        <w:rPr>
          <w:rFonts w:hint="eastAsia" w:ascii="SimHei" w:hAnsi="SimHei" w:eastAsia="黑体" w:cs="楷体"/>
          <w:kern w:val="0"/>
          <w:sz w:val="24"/>
          <w:szCs w:val="24"/>
        </w:rPr>
        <w:t>底薪分为2000基本工资加200元全勤奖；共2200，提成按原计划不变；</w:t>
      </w:r>
      <w:r>
        <w:rPr>
          <w:rFonts w:hint="eastAsia" w:ascii="SimHei" w:hAnsi="SimHei" w:eastAsia="黑体" w:cs="楷体"/>
          <w:kern w:val="0"/>
          <w:sz w:val="24"/>
          <w:szCs w:val="24"/>
        </w:rPr>
        <w:br/>
      </w:r>
      <w:r>
        <w:rPr>
          <w:rFonts w:hint="eastAsia" w:ascii="SimHei" w:hAnsi="SimHei" w:eastAsia="黑体" w:cs="楷体"/>
          <w:kern w:val="0"/>
          <w:sz w:val="24"/>
          <w:szCs w:val="24"/>
        </w:rPr>
        <w:t>业绩20万底薪2500；</w:t>
      </w:r>
      <w:r>
        <w:rPr>
          <w:rFonts w:hint="eastAsia" w:ascii="SimHei" w:hAnsi="SimHei" w:eastAsia="黑体" w:cs="楷体"/>
          <w:kern w:val="0"/>
          <w:sz w:val="24"/>
          <w:szCs w:val="24"/>
        </w:rPr>
        <w:br/>
      </w:r>
      <w:r>
        <w:rPr>
          <w:rFonts w:hint="eastAsia" w:ascii="SimHei" w:hAnsi="SimHei" w:eastAsia="黑体" w:cs="楷体"/>
          <w:kern w:val="0"/>
          <w:sz w:val="24"/>
          <w:szCs w:val="24"/>
        </w:rPr>
        <w:t>达到40万3000；</w:t>
      </w:r>
      <w:r>
        <w:rPr>
          <w:rFonts w:hint="eastAsia" w:ascii="SimHei" w:hAnsi="SimHei" w:eastAsia="黑体" w:cs="楷体"/>
          <w:kern w:val="0"/>
          <w:sz w:val="24"/>
          <w:szCs w:val="24"/>
        </w:rPr>
        <w:br/>
      </w:r>
      <w:r>
        <w:rPr>
          <w:rFonts w:hint="eastAsia" w:ascii="SimHei" w:hAnsi="SimHei" w:eastAsia="黑体" w:cs="楷体"/>
          <w:kern w:val="0"/>
          <w:sz w:val="24"/>
          <w:szCs w:val="24"/>
        </w:rPr>
        <w:t>60万以上3500；</w:t>
      </w:r>
      <w:r>
        <w:rPr>
          <w:rFonts w:hint="eastAsia" w:ascii="SimHei" w:hAnsi="SimHei" w:eastAsia="黑体" w:cs="楷体"/>
          <w:kern w:val="0"/>
          <w:sz w:val="24"/>
          <w:szCs w:val="24"/>
        </w:rPr>
        <w:br/>
      </w:r>
      <w:r>
        <w:rPr>
          <w:rFonts w:hint="eastAsia" w:ascii="SimHei" w:hAnsi="SimHei" w:eastAsia="黑体" w:cs="楷体"/>
          <w:kern w:val="0"/>
          <w:sz w:val="24"/>
          <w:szCs w:val="24"/>
        </w:rPr>
        <w:t>超过100万放款额度底薪4000；</w:t>
      </w:r>
      <w:r>
        <w:rPr>
          <w:rFonts w:hint="eastAsia" w:ascii="SimHei" w:hAnsi="SimHei" w:eastAsia="黑体" w:cs="楷体"/>
          <w:kern w:val="0"/>
          <w:sz w:val="24"/>
          <w:szCs w:val="24"/>
        </w:rPr>
        <w:br/>
      </w:r>
      <w:r>
        <w:rPr>
          <w:rFonts w:hint="eastAsia" w:ascii="SimHei" w:hAnsi="SimHei" w:eastAsia="黑体" w:cs="楷体"/>
          <w:kern w:val="0"/>
          <w:sz w:val="24"/>
          <w:szCs w:val="24"/>
        </w:rPr>
        <w:t xml:space="preserve">建议，无论那个渠道来的业务，都给予接待跟踪业务员一定比例提成。后期跟踪催收由该业务员着手协助贷后处理。 </w:t>
      </w:r>
    </w:p>
    <w:p>
      <w:pPr>
        <w:keepNext w:val="0"/>
        <w:keepLines w:val="0"/>
        <w:pageBreakBefore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3、目标任务沟通</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（1）在项目、任务实施的过程中，经理应当为员工出色完成工作提供信息。</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（2）这些信息包括公司的整体目标任务，需要专业部门完成的工作及员工个人必须着重解决的具体问题。</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（3）公司每周召开一次办公会，每月第一周周一召开办公会，总监与各部门经理沟通公司当月的整体目标任务，以及需要各部门完成的工作。</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（4）各部门每月第一周周二与本部门员工沟通本部门当月的工作任务以及员工个人必须着重解决的具体问题。</w:t>
      </w:r>
    </w:p>
    <w:p>
      <w:pPr>
        <w:keepNext w:val="0"/>
        <w:keepLines w:val="0"/>
        <w:pageBreakBefore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4、群策群力</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做实际工作的员工是这项工作的专家。所以，经理必须听取员工的意见，邀请他们参与制定与工作相关的决策。坦诚交流不仅使员工感到他们是参与销售的一分子，还能让他们明了销售策略。如果这种坦诚交流和双向信息共享变成销售过程中不可缺少的一部分，激励作用更明显。</w:t>
      </w:r>
    </w:p>
    <w:p>
      <w:pPr>
        <w:keepNext w:val="0"/>
        <w:keepLines w:val="0"/>
        <w:pageBreakBefore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5、表扬员工</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（1）当员工出色完成工作时，经理当面表示祝贺。这种祝贺要及时，要说得具体。</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（2）如果不能亲自表示祝贺，经理应该写张便条，赞扬员工的良好表现。书面形式的祝贺能使员工看得见经理的赏识，那份“美滋滋的感受”更会持久一些。 </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（3）某个项目成功后，公司要开会庆祝，鼓舞士气。庆祝会不必隆重，只要及时让团队知道他们的工作相当出色就行了。</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（4）经理还应该公开表彰员工，引起更多员工的关注和赞许。</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有些经理喜欢私下称赞、公开批评。事实上恰恰相反，只有公开称赞、私下批评。才更能激励员工。</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对于表现不佳的员工，有时候主管必须做的是帮助他们建立信心，给予他们较小、较容易的任务，让他们尝到成功的滋味，并给予他们正面的回馈。之后再给予他们较重要的任务，以逐渐引导出好的表现。</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（5）只重结果，不重过程。</w:t>
      </w:r>
    </w:p>
    <w:p>
      <w:pPr>
        <w:pStyle w:val="4"/>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管理者在对员工进行鼓励时，应该鼓励其工作成果，而不是工作过程。有些员工工作很辛苦，管理者可以表扬他的这种精神，但并不能作为其他员工学习的榜样。否则，其他员工就可能会将原本简单的工作复杂化，甚至做一些表面文章，来显示自己辛苦，获取表扬。从公司角度而言，公司更需要那些在工作中肯动脑子的员工，所以，公司应该鼓励员工用最简单的方法来达到自己的工作目标。总之，工作成果对公司才是真正有用的。</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p>
    <w:p>
      <w:pPr>
        <w:keepNext w:val="0"/>
        <w:keepLines w:val="0"/>
        <w:pageBreakBefore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（四）机会激励</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1、人力资源部与各部门协商岗位说明书时，人力资源部和各部门经理根据员工的工作技能，把员工安排到相应的岗位，一是做好公司员工队伍建设，培养后备干部；二来也是对员工职业生涯的规划。</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2、员工职业生涯规划管理这一激励措施是基于组织与员工共同成长、共同发展和共存共荣的观念的，是人本管理思想的最佳实现方式。它具有深层次的激励效应。</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3、人力资源部制定和实施培训计划，增加员工学习的机会。</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p>
    <w:p>
      <w:pPr>
        <w:keepNext w:val="0"/>
        <w:keepLines w:val="0"/>
        <w:pageBreakBefore w:val="0"/>
        <w:kinsoku/>
        <w:wordWrap/>
        <w:overflowPunct/>
        <w:topLinePunct w:val="0"/>
        <w:autoSpaceDE/>
        <w:autoSpaceDN/>
        <w:bidi w:val="0"/>
        <w:adjustRightInd/>
        <w:snapToGrid/>
        <w:spacing w:line="360" w:lineRule="auto"/>
        <w:ind w:left="479" w:leftChars="228" w:firstLine="0" w:firstLineChars="0"/>
        <w:jc w:val="both"/>
        <w:textAlignment w:val="auto"/>
        <w:rPr>
          <w:rFonts w:hint="eastAsia" w:ascii="楷体" w:hAnsi="楷体" w:eastAsia="楷体" w:cs="楷体"/>
          <w:sz w:val="24"/>
          <w:szCs w:val="24"/>
        </w:rPr>
      </w:pPr>
      <w:r>
        <w:rPr>
          <w:rFonts w:hint="eastAsia" w:ascii="SimHei" w:hAnsi="SimHei" w:eastAsia="黑体" w:cs="楷体"/>
          <w:b/>
          <w:bCs/>
          <w:sz w:val="24"/>
          <w:szCs w:val="24"/>
          <w:lang w:val="en-US" w:eastAsia="zh-CN"/>
        </w:rPr>
        <w:t>（</w:t>
      </w:r>
      <w:r>
        <w:rPr>
          <w:rFonts w:hint="eastAsia" w:ascii="SimHei" w:hAnsi="SimHei" w:eastAsia="黑体" w:cs="楷体"/>
          <w:b/>
          <w:bCs/>
          <w:sz w:val="24"/>
          <w:szCs w:val="24"/>
          <w:lang w:val="en-US" w:eastAsia="zh-CN"/>
        </w:rPr>
        <w:t>五</w:t>
      </w:r>
      <w:r>
        <w:rPr>
          <w:rFonts w:hint="eastAsia" w:ascii="SimHei" w:hAnsi="SimHei" w:eastAsia="黑体" w:cs="楷体"/>
          <w:b/>
          <w:bCs/>
          <w:sz w:val="24"/>
          <w:szCs w:val="24"/>
          <w:lang w:val="en-US" w:eastAsia="zh-CN"/>
        </w:rPr>
        <w:t>）</w:t>
      </w:r>
      <w:r>
        <w:rPr>
          <w:rFonts w:hint="eastAsia" w:ascii="SimHei" w:hAnsi="SimHei" w:eastAsia="黑体" w:cs="楷体"/>
          <w:b/>
          <w:bCs/>
          <w:sz w:val="24"/>
          <w:szCs w:val="24"/>
        </w:rPr>
        <w:t xml:space="preserve">、构造“理念共享、愿景共建”的超我激励机制 </w:t>
      </w:r>
      <w:r>
        <w:rPr>
          <w:rFonts w:hint="eastAsia" w:ascii="SimHei" w:hAnsi="SimHei" w:eastAsia="黑体" w:cs="楷体"/>
          <w:b/>
          <w:bCs/>
          <w:sz w:val="24"/>
          <w:szCs w:val="24"/>
        </w:rPr>
        <w:br/>
      </w:r>
      <w:r>
        <w:rPr>
          <w:rFonts w:hint="eastAsia" w:ascii="SimHei" w:hAnsi="SimHei" w:eastAsia="黑体" w:cs="楷体"/>
          <w:sz w:val="24"/>
          <w:szCs w:val="24"/>
        </w:rPr>
        <w:t>1、知识员工较强的超我动力使他们具有更强的社会化动机。</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2、赋予员工工作崇高的使命</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（1）公司结合企业文化建设，用企业使命塑造员工崇高的使命感，形成潜藏于员工内心的强大内驱力，并把这种文化内驱力指向企业目标。</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（2）例如，当一个以清理污水维生的员工，认为他的工作是“拯救日益污染的环境”时，他的工作士气便会提高许多。缺乏这种使命感，即使再高薪的工作，可能也只是另一份忙碌的工作。</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3、用企业愿景激励员工</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现在提倡转自由人为社会人，转经济人为企业人，那么对于员工来讲，企业就成为他们的依靠、是他们生活的重心，因此企业的发展前景就极为重要了，就好像是队伍最前面的旗帜，起到定方向、激励和领导的作用。</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如果企业的发展目标很清晰，每个阶段的发展步骤很有计划，而且这些都很明确很清晰地告诉员工，让员工坚信他们的选择是对的，他们所在的企业是会成功的，企业的成功会带来他们个人的成功。如此，员工才会勇往直前，因为他们坚信只要奋斗，前途是光明的，而且是可以实现的。</w:t>
      </w:r>
    </w:p>
    <w:p>
      <w:pPr>
        <w:keepNext w:val="0"/>
        <w:keepLines w:val="0"/>
        <w:pageBreakBefore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楷体" w:hAnsi="楷体" w:eastAsia="楷体" w:cs="楷体"/>
          <w:b/>
          <w:bCs/>
          <w:sz w:val="24"/>
          <w:szCs w:val="24"/>
        </w:rPr>
      </w:pPr>
    </w:p>
    <w:p>
      <w:pPr>
        <w:keepNext w:val="0"/>
        <w:keepLines w:val="0"/>
        <w:pageBreakBefore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三、构造公司内部人文环境</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（一）关怀激励。</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了解是关怀的前提，作为一名部门经理，对下属员工要做到“八个了解”即员工的姓名、籍贯、出身、家庭、经历、特长、个性、表现；此外，还要对其他一些情况心中有数，即工作情况有数、身体情况有数、学习情况有数、住房情况有数、家庭状况有数、兴趣特长有数、社会关系有数。</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2、部门经理要了解员工的实际困难与个人需求，设法满足。这会大大调动员工的积极性。</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3、员工过生日，公司要表示祝贺！出差在外的员工人力资源部要打电话表示慰问。</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（二）团结协作氛围激励</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公司内部鼓励团结、协作、勤奋、自律、创新，人人为实现公司愿景而努力奋斗，让“背后捅刀子”、“办公室的政治纷争”等不良行为消灭吧！</w:t>
      </w:r>
    </w:p>
    <w:p>
      <w:pPr>
        <w:pStyle w:val="9"/>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（三）领导行为激励。</w:t>
      </w:r>
    </w:p>
    <w:p>
      <w:pPr>
        <w:pStyle w:val="9"/>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1、一个好的领导行为能给员工带来信心和力量，激励员工朝着既定的目标前进。</w:t>
      </w:r>
    </w:p>
    <w:p>
      <w:pPr>
        <w:pStyle w:val="9"/>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2、而激励效应更多的来自非权力性因素。包括领导者的品德、学识、经历、技能等方面，而严于律己、率先垂范、以身作则等，是产生影响力和激励效应的主要方面。</w:t>
      </w:r>
    </w:p>
    <w:p>
      <w:pPr>
        <w:pStyle w:val="9"/>
        <w:keepNext w:val="0"/>
        <w:keepLines w:val="0"/>
        <w:pageBreakBefore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楷体" w:hAnsi="楷体" w:eastAsia="楷体" w:cs="楷体"/>
          <w:b/>
          <w:bCs/>
          <w:color w:val="FF0000"/>
          <w:sz w:val="24"/>
          <w:szCs w:val="24"/>
        </w:rPr>
      </w:pPr>
      <w:r>
        <w:rPr>
          <w:rFonts w:hint="eastAsia" w:ascii="SimHei" w:hAnsi="SimHei" w:eastAsia="黑体" w:cs="楷体"/>
          <w:b/>
          <w:bCs/>
          <w:sz w:val="24"/>
          <w:szCs w:val="24"/>
        </w:rPr>
        <w:t>（</w:t>
      </w:r>
      <w:r>
        <w:rPr>
          <w:rFonts w:hint="eastAsia" w:ascii="SimHei" w:hAnsi="SimHei" w:eastAsia="黑体" w:cs="楷体"/>
          <w:b/>
          <w:bCs/>
          <w:color w:val="FF0000"/>
          <w:sz w:val="24"/>
          <w:szCs w:val="24"/>
        </w:rPr>
        <w:t>四）集体荣誉激励</w:t>
      </w:r>
    </w:p>
    <w:p>
      <w:pPr>
        <w:pStyle w:val="9"/>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color w:val="FF0000"/>
          <w:sz w:val="24"/>
          <w:szCs w:val="24"/>
        </w:rPr>
      </w:pPr>
      <w:r>
        <w:rPr>
          <w:rFonts w:hint="eastAsia" w:ascii="SimHei" w:hAnsi="SimHei" w:eastAsia="黑体" w:cs="楷体"/>
          <w:color w:val="FF0000"/>
          <w:sz w:val="24"/>
          <w:szCs w:val="24"/>
        </w:rPr>
        <w:t>1、公司每年通过绩效考核，都要评选两个优秀部门，授予“年度优秀部门称号”。</w:t>
      </w:r>
    </w:p>
    <w:p>
      <w:pPr>
        <w:pStyle w:val="9"/>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color w:val="FF0000"/>
          <w:sz w:val="24"/>
          <w:szCs w:val="24"/>
        </w:rPr>
      </w:pPr>
      <w:r>
        <w:rPr>
          <w:rFonts w:hint="eastAsia" w:ascii="SimHei" w:hAnsi="SimHei" w:eastAsia="黑体" w:cs="楷体"/>
          <w:color w:val="FF0000"/>
          <w:sz w:val="24"/>
          <w:szCs w:val="24"/>
        </w:rPr>
        <w:t>2、公司要在办公区设立专栏，对年度优秀部门的业绩和员工进行介绍，同时要张贴员工的照片。</w:t>
      </w:r>
    </w:p>
    <w:p>
      <w:pPr>
        <w:pStyle w:val="9"/>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color w:val="FF0000"/>
          <w:sz w:val="24"/>
          <w:szCs w:val="24"/>
        </w:rPr>
      </w:pPr>
      <w:r>
        <w:rPr>
          <w:rFonts w:hint="eastAsia" w:ascii="SimHei" w:hAnsi="SimHei" w:eastAsia="黑体" w:cs="楷体"/>
          <w:color w:val="FF0000"/>
          <w:sz w:val="24"/>
          <w:szCs w:val="24"/>
        </w:rPr>
        <w:t>3、通过给予集体荣誉，培养集体意识，从而产生自豪感和光荣感，形成自觉维护集体荣誉的力量。</w:t>
      </w:r>
    </w:p>
    <w:p>
      <w:pPr>
        <w:pStyle w:val="9"/>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color w:val="FF0000"/>
          <w:sz w:val="24"/>
          <w:szCs w:val="24"/>
        </w:rPr>
      </w:pPr>
      <w:r>
        <w:rPr>
          <w:rFonts w:hint="eastAsia" w:ascii="SimHei" w:hAnsi="SimHei" w:eastAsia="黑体" w:cs="楷体"/>
          <w:color w:val="FF0000"/>
          <w:sz w:val="24"/>
          <w:szCs w:val="24"/>
        </w:rPr>
        <w:t>4、评选两个优秀部门，一是让优秀部门之间有竞争；二来也能在公司内营造典型示范效应，使其他部门向优秀部门看齐。</w:t>
      </w:r>
    </w:p>
    <w:p>
      <w:pPr>
        <w:pStyle w:val="9"/>
        <w:keepNext w:val="0"/>
        <w:keepLines w:val="0"/>
        <w:pageBreakBefore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楷体" w:hAnsi="楷体" w:eastAsia="楷体" w:cs="楷体"/>
          <w:b/>
          <w:bCs/>
          <w:color w:val="FF0000"/>
          <w:sz w:val="24"/>
          <w:szCs w:val="24"/>
        </w:rPr>
      </w:pPr>
      <w:r>
        <w:rPr>
          <w:rFonts w:hint="eastAsia" w:ascii="SimHei" w:hAnsi="SimHei" w:eastAsia="黑体" w:cs="楷体"/>
          <w:b/>
          <w:bCs/>
          <w:color w:val="FF0000"/>
          <w:sz w:val="24"/>
          <w:szCs w:val="24"/>
        </w:rPr>
        <w:t>（五）年终激励</w:t>
      </w:r>
    </w:p>
    <w:p>
      <w:pPr>
        <w:pStyle w:val="9"/>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color w:val="FF0000"/>
          <w:sz w:val="24"/>
          <w:szCs w:val="24"/>
        </w:rPr>
      </w:pPr>
      <w:r>
        <w:rPr>
          <w:rFonts w:hint="eastAsia" w:ascii="SimHei" w:hAnsi="SimHei" w:eastAsia="黑体" w:cs="楷体"/>
          <w:color w:val="FF0000"/>
          <w:sz w:val="24"/>
          <w:szCs w:val="24"/>
        </w:rPr>
        <w:t>每年年终，公司总裁都要亲自给每一位员工送一本精美包装的、有意义的书，书上有总裁的亲笔祝福和签名。</w:t>
      </w:r>
    </w:p>
    <w:p>
      <w:pPr>
        <w:pStyle w:val="9"/>
        <w:keepNext w:val="0"/>
        <w:keepLines w:val="0"/>
        <w:pageBreakBefore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楷体" w:hAnsi="楷体" w:eastAsia="楷体" w:cs="楷体"/>
          <w:b/>
          <w:bCs/>
          <w:color w:val="FF0000"/>
          <w:sz w:val="24"/>
          <w:szCs w:val="24"/>
        </w:rPr>
      </w:pPr>
      <w:r>
        <w:rPr>
          <w:rFonts w:hint="eastAsia" w:ascii="SimHei" w:hAnsi="SimHei" w:eastAsia="黑体" w:cs="楷体"/>
          <w:b/>
          <w:bCs/>
          <w:color w:val="FF0000"/>
          <w:sz w:val="24"/>
          <w:szCs w:val="24"/>
        </w:rPr>
        <w:t>（六）外出游览</w:t>
      </w:r>
    </w:p>
    <w:p>
      <w:pPr>
        <w:pStyle w:val="9"/>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color w:val="FF0000"/>
          <w:sz w:val="24"/>
          <w:szCs w:val="24"/>
        </w:rPr>
      </w:pPr>
      <w:r>
        <w:rPr>
          <w:rFonts w:hint="eastAsia" w:ascii="SimHei" w:hAnsi="SimHei" w:eastAsia="黑体" w:cs="楷体"/>
          <w:color w:val="FF0000"/>
          <w:sz w:val="24"/>
          <w:szCs w:val="24"/>
        </w:rPr>
        <w:t>每年春季和秋季，公司要组织两次外出旅游，以增强员工的团结协作精神。</w:t>
      </w:r>
    </w:p>
    <w:p>
      <w:pPr>
        <w:pStyle w:val="9"/>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color w:val="FF0000"/>
          <w:sz w:val="24"/>
          <w:szCs w:val="24"/>
        </w:rPr>
      </w:pPr>
    </w:p>
    <w:p>
      <w:pPr>
        <w:keepNext w:val="0"/>
        <w:keepLines w:val="0"/>
        <w:pageBreakBefore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楷体" w:hAnsi="楷体" w:eastAsia="楷体" w:cs="楷体"/>
          <w:b/>
          <w:bCs/>
          <w:color w:val="FF0000"/>
          <w:sz w:val="24"/>
          <w:szCs w:val="24"/>
        </w:rPr>
      </w:pPr>
      <w:r>
        <w:rPr>
          <w:rFonts w:hint="eastAsia" w:ascii="SimHei" w:hAnsi="SimHei" w:eastAsia="黑体" w:cs="楷体"/>
          <w:b/>
          <w:bCs/>
          <w:color w:val="FF0000"/>
          <w:sz w:val="24"/>
          <w:szCs w:val="24"/>
        </w:rPr>
        <w:t>四、把员工视为“合伙人”</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color w:val="FF0000"/>
          <w:sz w:val="24"/>
          <w:szCs w:val="24"/>
        </w:rPr>
      </w:pPr>
      <w:r>
        <w:rPr>
          <w:rFonts w:hint="eastAsia" w:ascii="SimHei" w:hAnsi="SimHei" w:eastAsia="黑体" w:cs="楷体"/>
          <w:color w:val="FF0000"/>
          <w:sz w:val="24"/>
          <w:szCs w:val="24"/>
        </w:rPr>
        <w:t>（一）公司致力于建立与员工的合伙关系，以将爱生谊联所有员工团结起来，将整体利益置于个人利益之上，共同推动爱生谊联向前发展。</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color w:val="FF0000"/>
          <w:sz w:val="24"/>
          <w:szCs w:val="24"/>
        </w:rPr>
      </w:pPr>
      <w:r>
        <w:rPr>
          <w:rFonts w:hint="eastAsia" w:ascii="SimHei" w:hAnsi="SimHei" w:eastAsia="黑体" w:cs="楷体"/>
          <w:color w:val="FF0000"/>
          <w:sz w:val="24"/>
          <w:szCs w:val="24"/>
        </w:rPr>
        <w:t>（二）“员工是合伙人”这一政策具体分为二个计划：</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color w:val="FF0000"/>
          <w:sz w:val="24"/>
          <w:szCs w:val="24"/>
        </w:rPr>
      </w:pPr>
      <w:r>
        <w:rPr>
          <w:rFonts w:hint="eastAsia" w:ascii="SimHei" w:hAnsi="SimHei" w:eastAsia="黑体" w:cs="楷体"/>
          <w:color w:val="FF0000"/>
          <w:sz w:val="24"/>
          <w:szCs w:val="24"/>
        </w:rPr>
        <w:t>1、利润分享计划</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color w:val="FF0000"/>
          <w:sz w:val="24"/>
          <w:szCs w:val="24"/>
        </w:rPr>
      </w:pPr>
      <w:r>
        <w:rPr>
          <w:rFonts w:hint="eastAsia" w:ascii="SimHei" w:hAnsi="SimHei" w:eastAsia="黑体" w:cs="楷体"/>
          <w:color w:val="FF0000"/>
          <w:sz w:val="24"/>
          <w:szCs w:val="24"/>
        </w:rPr>
        <w:t>（1）员工工资每年在爱生谊联工作满一年的员工都有资格分享公司当年的利润。</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color w:val="FF0000"/>
          <w:sz w:val="24"/>
          <w:szCs w:val="24"/>
        </w:rPr>
      </w:pPr>
      <w:r>
        <w:rPr>
          <w:rFonts w:hint="eastAsia" w:ascii="SimHei" w:hAnsi="SimHei" w:eastAsia="黑体" w:cs="楷体"/>
          <w:color w:val="FF0000"/>
          <w:sz w:val="24"/>
          <w:szCs w:val="24"/>
        </w:rPr>
        <w:t>（2）每年年末每位员工应分享的利润</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color w:val="FF0000"/>
          <w:sz w:val="24"/>
          <w:szCs w:val="24"/>
        </w:rPr>
      </w:pPr>
      <w:r>
        <w:rPr>
          <w:rFonts w:hint="eastAsia" w:ascii="SimHei" w:hAnsi="SimHei" w:eastAsia="黑体" w:cs="楷体"/>
          <w:color w:val="FF0000"/>
          <w:sz w:val="24"/>
          <w:szCs w:val="24"/>
        </w:rPr>
        <w:t xml:space="preserve"> = （本人当年绩效考核的得分/100）×应分得的利润</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color w:val="FF0000"/>
          <w:sz w:val="24"/>
          <w:szCs w:val="24"/>
        </w:rPr>
      </w:pPr>
      <w:r>
        <w:rPr>
          <w:rFonts w:hint="eastAsia" w:ascii="SimHei" w:hAnsi="SimHei" w:eastAsia="黑体" w:cs="楷体"/>
          <w:color w:val="FF0000"/>
          <w:sz w:val="24"/>
          <w:szCs w:val="24"/>
        </w:rPr>
        <w:t>（3）应分得的利润以年终奖的形式发放。</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color w:val="FF0000"/>
          <w:sz w:val="24"/>
          <w:szCs w:val="24"/>
        </w:rPr>
      </w:pPr>
      <w:r>
        <w:rPr>
          <w:rFonts w:hint="eastAsia" w:ascii="SimHei" w:hAnsi="SimHei" w:eastAsia="黑体" w:cs="楷体"/>
          <w:color w:val="FF0000"/>
          <w:sz w:val="24"/>
          <w:szCs w:val="24"/>
        </w:rPr>
        <w:t>2、雇员持股计划</w:t>
      </w:r>
    </w:p>
    <w:p>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color w:val="FF0000"/>
          <w:sz w:val="24"/>
          <w:szCs w:val="24"/>
        </w:rPr>
      </w:pPr>
      <w:r>
        <w:rPr>
          <w:rFonts w:hint="eastAsia" w:ascii="SimHei" w:hAnsi="SimHei" w:eastAsia="黑体" w:cs="楷体"/>
          <w:color w:val="FF0000"/>
          <w:sz w:val="24"/>
          <w:szCs w:val="24"/>
        </w:rPr>
        <w:t>在目前公司还没有上市的情况下，根据管理的2:8原则，可以让公司关键的20%的员工分享一部分股份。</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color w:val="FF0000"/>
          <w:sz w:val="24"/>
          <w:szCs w:val="24"/>
        </w:rPr>
      </w:pPr>
      <w:r>
        <w:rPr>
          <w:rFonts w:hint="eastAsia" w:ascii="SimHei" w:hAnsi="SimHei" w:eastAsia="黑体" w:cs="楷体"/>
          <w:color w:val="FF0000"/>
          <w:sz w:val="24"/>
          <w:szCs w:val="24"/>
        </w:rPr>
        <w:t>等公司上市后，所有员工都可以通过工资扣除或其他方式，以低于市价15%的价格购买公司股票。</w:t>
      </w:r>
    </w:p>
    <w:sectPr>
      <w:footerReference r:id="rId3" w:type="default"/>
      <w:pgSz w:w="11906" w:h="16838"/>
      <w:pgMar w:top="1440" w:right="1800" w:bottom="1440" w:left="1800"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ascii="楷体" w:hAnsi="楷体" w:eastAsia="楷体" w:cs="楷体"/>
      </w:rPr>
    </w:pPr>
    <w:r>
      <w:rPr>
        <w:rFonts w:hint="eastAsia" w:ascii="楷体" w:hAnsi="楷体" w:eastAsia="楷体" w:cs="楷体"/>
        <w:kern w:val="0"/>
        <w:szCs w:val="21"/>
      </w:rPr>
      <w:t xml:space="preserve">第 </w:t>
    </w: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PAGE </w:instrText>
    </w:r>
    <w:r>
      <w:rPr>
        <w:rFonts w:hint="eastAsia" w:ascii="楷体" w:hAnsi="楷体" w:eastAsia="楷体" w:cs="楷体"/>
        <w:kern w:val="0"/>
        <w:szCs w:val="21"/>
      </w:rPr>
      <w:fldChar w:fldCharType="separate"/>
    </w:r>
    <w:r>
      <w:rPr>
        <w:rFonts w:hint="eastAsia" w:ascii="楷体" w:hAnsi="楷体" w:eastAsia="楷体" w:cs="楷体"/>
        <w:kern w:val="0"/>
        <w:szCs w:val="21"/>
        <w:lang/>
      </w:rPr>
      <w:t>5</w:t>
    </w:r>
    <w:r>
      <w:rPr>
        <w:rFonts w:hint="eastAsia" w:ascii="楷体" w:hAnsi="楷体" w:eastAsia="楷体" w:cs="楷体"/>
        <w:kern w:val="0"/>
        <w:szCs w:val="21"/>
      </w:rPr>
      <w:fldChar w:fldCharType="end"/>
    </w:r>
    <w:r>
      <w:rPr>
        <w:rFonts w:hint="eastAsia" w:ascii="楷体" w:hAnsi="楷体" w:eastAsia="楷体" w:cs="楷体"/>
        <w:kern w:val="0"/>
        <w:szCs w:val="21"/>
      </w:rPr>
      <w:t xml:space="preserve"> 页 共 </w:t>
    </w: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NUMPAGES </w:instrText>
    </w:r>
    <w:r>
      <w:rPr>
        <w:rFonts w:hint="eastAsia" w:ascii="楷体" w:hAnsi="楷体" w:eastAsia="楷体" w:cs="楷体"/>
        <w:kern w:val="0"/>
        <w:szCs w:val="21"/>
      </w:rPr>
      <w:fldChar w:fldCharType="separate"/>
    </w:r>
    <w:r>
      <w:rPr>
        <w:rFonts w:hint="eastAsia" w:ascii="楷体" w:hAnsi="楷体" w:eastAsia="楷体" w:cs="楷体"/>
        <w:kern w:val="0"/>
        <w:szCs w:val="21"/>
        <w:lang/>
      </w:rPr>
      <w:t>6</w:t>
    </w:r>
    <w:r>
      <w:rPr>
        <w:rFonts w:hint="eastAsia" w:ascii="楷体" w:hAnsi="楷体" w:eastAsia="楷体" w:cs="楷体"/>
        <w:kern w:val="0"/>
        <w:szCs w:val="21"/>
      </w:rPr>
      <w:fldChar w:fldCharType="end"/>
    </w:r>
    <w:r>
      <w:rPr>
        <w:rFonts w:hint="eastAsia" w:ascii="楷体" w:hAnsi="楷体" w:eastAsia="楷体" w:cs="楷体"/>
        <w:kern w:val="0"/>
        <w:szCs w:val="21"/>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C23D1"/>
    <w:multiLevelType w:val="multilevel"/>
    <w:tmpl w:val="30DC23D1"/>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6A96"/>
    <w:rsid w:val="00031F77"/>
    <w:rsid w:val="001A6A96"/>
    <w:rsid w:val="004309FF"/>
    <w:rsid w:val="0044257C"/>
    <w:rsid w:val="005F5080"/>
    <w:rsid w:val="00734763"/>
    <w:rsid w:val="009137EC"/>
    <w:rsid w:val="00BC6C1E"/>
    <w:rsid w:val="00C91B3F"/>
    <w:rsid w:val="00EB4724"/>
    <w:rsid w:val="1E92015F"/>
    <w:rsid w:val="3B435D0B"/>
    <w:rsid w:val="3DF776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11">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2">
    <w:name w:val="Body Text 3"/>
    <w:basedOn w:val="1"/>
    <w:uiPriority w:val="0"/>
    <w:pPr>
      <w:spacing w:line="0" w:lineRule="atLeast"/>
      <w:jc w:val="center"/>
    </w:pPr>
  </w:style>
  <w:style w:type="paragraph" w:styleId="3">
    <w:name w:val="Body Text"/>
    <w:basedOn w:val="1"/>
    <w:uiPriority w:val="0"/>
    <w:pPr>
      <w:spacing w:line="0" w:lineRule="atLeast"/>
      <w:jc w:val="center"/>
    </w:pPr>
    <w:rPr>
      <w:color w:val="FFFFFF"/>
    </w:rPr>
  </w:style>
  <w:style w:type="paragraph" w:styleId="4">
    <w:name w:val="Body Text Indent"/>
    <w:basedOn w:val="1"/>
    <w:uiPriority w:val="0"/>
    <w:pPr>
      <w:spacing w:line="0" w:lineRule="atLeast"/>
      <w:ind w:firstLine="456" w:firstLineChars="163"/>
    </w:pPr>
    <w:rPr>
      <w:sz w:val="28"/>
    </w:rPr>
  </w:style>
  <w:style w:type="paragraph" w:styleId="5">
    <w:name w:val="Body Text Indent 2"/>
    <w:basedOn w:val="1"/>
    <w:uiPriority w:val="0"/>
    <w:pPr>
      <w:spacing w:line="0" w:lineRule="atLeast"/>
      <w:ind w:firstLine="560" w:firstLineChars="200"/>
    </w:pPr>
    <w:rPr>
      <w:sz w:val="2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uiPriority w:val="0"/>
    <w:pPr>
      <w:spacing w:line="0" w:lineRule="atLeast"/>
      <w:ind w:firstLine="420" w:firstLineChars="200"/>
    </w:pPr>
  </w:style>
  <w:style w:type="paragraph" w:styleId="9">
    <w:name w:val="Body Text 2"/>
    <w:basedOn w:val="1"/>
    <w:uiPriority w:val="0"/>
    <w:pPr>
      <w:spacing w:line="0" w:lineRule="atLeast"/>
    </w:pPr>
    <w:rPr>
      <w:sz w:val="28"/>
    </w:rPr>
  </w:style>
  <w:style w:type="character" w:styleId="12">
    <w:name w:val="page number"/>
    <w:basedOn w:val="11"/>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8"/>
    <customShpInfo spid="_x0000_s1044"/>
    <customShpInfo spid="_x0000_s1046"/>
    <customShpInfo spid="_x0000_s1045"/>
    <customShpInfo spid="_x0000_s1042"/>
    <customShpInfo spid="_x0000_s1041"/>
    <customShpInfo spid="_x0000_s1049"/>
    <customShpInfo spid="_x0000_s1043"/>
    <customShpInfo spid="_x0000_s1052"/>
    <customShpInfo spid="_x0000_s1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yiyee</Company>
  <Pages>1</Pages>
  <Words>617</Words>
  <Characters>3519</Characters>
  <Lines>29</Lines>
  <Paragraphs>8</Paragraphs>
  <TotalTime>2</TotalTime>
  <ScaleCrop>false</ScaleCrop>
  <LinksUpToDate>false</LinksUpToDate>
  <CharactersWithSpaces>4128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2004-01-17T03:11:00Z</dcterms:created>
  <dc:creator>xulin</dc:creator>
  <cp:lastModifiedBy>91方案网～齐志锁</cp:lastModifiedBy>
  <dcterms:modified xsi:type="dcterms:W3CDTF">2020-10-14T06:23:59Z</dcterms:modified>
  <dc:title>员工激励实施方案</dc:title>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