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 w:before="313" w:after="313"/>
        <w:ind w:start="0" w:hanging="0"/>
        <w:jc w:val="center"/>
        <w:textAlignment w:val="auto"/>
        <w:rPr>
          <w:rFonts w:ascii="楷体" w:hAnsi="楷体" w:eastAsia="楷体" w:cs="楷体"/>
          <w:b/>
          <w:b/>
          <w:sz w:val="36"/>
          <w:szCs w:val="36"/>
          <w:u w:val="none"/>
        </w:rPr>
      </w:pPr>
      <w:r>
        <w:rPr>
          <w:rFonts w:eastAsia="黑体" w:cs="楷体" w:ascii="SimHei" w:hAnsi="SimHei"/>
          <w:b/>
          <w:sz w:val="36"/>
          <w:szCs w:val="36"/>
          <w:u w:val="none"/>
          <w:lang w:eastAsia="zh-CN"/>
        </w:rPr>
        <w:t>XX</w:t>
      </w:r>
      <w:r>
        <w:rPr>
          <w:rFonts w:ascii="SimHei" w:hAnsi="SimHei" w:cs="楷体" w:eastAsia="黑体"/>
          <w:b/>
          <w:sz w:val="36"/>
          <w:szCs w:val="36"/>
          <w:u w:val="none"/>
        </w:rPr>
        <w:t>城市学院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 w:before="313" w:after="313"/>
        <w:ind w:start="0" w:hanging="0"/>
        <w:jc w:val="center"/>
        <w:textAlignment w:val="auto"/>
        <w:rPr>
          <w:rFonts w:ascii="楷体" w:hAnsi="楷体" w:eastAsia="楷体" w:cs="楷体"/>
          <w:b/>
          <w:b/>
          <w:kern w:val="0"/>
          <w:sz w:val="36"/>
          <w:szCs w:val="36"/>
          <w:highlight w:val="yellow"/>
          <w:u w:val="single"/>
        </w:rPr>
      </w:pPr>
      <w:r>
        <w:rPr>
          <w:rFonts w:ascii="SimHei" w:hAnsi="SimHei" w:cs="楷体" w:eastAsia="黑体"/>
          <w:b/>
          <w:sz w:val="36"/>
          <w:szCs w:val="36"/>
          <w:highlight w:val="yellow"/>
          <w:u w:val="single"/>
        </w:rPr>
        <w:t>第三轮全员聘用</w:t>
      </w:r>
      <w:r>
        <w:rPr>
          <w:rFonts w:ascii="SimHei" w:hAnsi="SimHei" w:cs="楷体" w:eastAsia="黑体"/>
          <w:b/>
          <w:kern w:val="0"/>
          <w:sz w:val="36"/>
          <w:szCs w:val="36"/>
          <w:highlight w:val="yellow"/>
          <w:u w:val="single"/>
        </w:rPr>
        <w:t>岗位晋升条件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fals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kern w:val="0"/>
          <w:sz w:val="24"/>
          <w:szCs w:val="24"/>
        </w:rPr>
      </w:pPr>
      <w:r>
        <w:rPr>
          <w:rFonts w:ascii="SimHei" w:hAnsi="SimHei" w:cs="楷体" w:eastAsia="黑体"/>
          <w:b/>
          <w:kern w:val="0"/>
          <w:sz w:val="24"/>
          <w:szCs w:val="24"/>
        </w:rPr>
        <w:t>岗位晋升基本原则：</w:t>
      </w:r>
    </w:p>
    <w:p>
      <w:pPr>
        <w:pStyle w:val="Default"/>
        <w:keepNext w:val="false"/>
        <w:keepLines w:val="false"/>
        <w:pageBreakBefore w:val="false"/>
        <w:kinsoku w:val="true"/>
        <w:overflowPunct w:val="true"/>
        <w:bidi w:val="0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>第二轮聘期考核结果为合格及以上者，可选择原岗位聘用，符合晋升条件者可以竞聘同级职称的高级岗位；基本合格者在原岗位试聘一年，但岗位目标考核奖按下降一级发放，试聘考核合格后，恢复原岗位（试聘考核另行安排）；不合格者按原岗位等级低一个等级聘用；不定等次者，可选择原岗位聘用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专业技术岗位的晋升，若符合岗位晋升条件人数多于岗位数时，则以符合之一条件多者优先聘用；同等情况时，先按任现职年限，再按教科研分排序优先聘用。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管理岗位的晋升，若符合岗位晋升条件人数多于岗位数时，则将工作与任职年限及人岗相适度作为优先聘用的主要依据。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各类各级岗位原则上优先聘用上一轮在岗人员。即原聘人员可按聘期考核结果申请续聘。同等级职称中的低级岗位聘期考核合格及以上者可竞聘高级岗位。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满足专业技术二级、三级岗位晋升条件者可以逐年晋升。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fals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kern w:val="0"/>
          <w:sz w:val="24"/>
          <w:szCs w:val="24"/>
        </w:rPr>
      </w:pPr>
      <w:r>
        <w:rPr>
          <w:rFonts w:ascii="SimHei" w:hAnsi="SimHei" w:cs="楷体" w:eastAsia="黑体"/>
          <w:b/>
          <w:kern w:val="0"/>
          <w:sz w:val="24"/>
          <w:szCs w:val="24"/>
        </w:rPr>
        <w:t>一、专业技术岗位晋升条件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bCs/>
          <w:sz w:val="24"/>
          <w:szCs w:val="24"/>
        </w:rPr>
        <w:t>1.</w:t>
      </w:r>
      <w:r>
        <w:rPr>
          <w:rFonts w:ascii="SimHei" w:hAnsi="SimHei" w:cs="楷体" w:eastAsia="黑体"/>
          <w:b/>
          <w:bCs/>
          <w:sz w:val="24"/>
          <w:szCs w:val="24"/>
        </w:rPr>
        <w:t>二级岗位</w:t>
      </w:r>
      <w:r>
        <w:rPr>
          <w:rFonts w:ascii="SimHei" w:hAnsi="SimHei" w:cs="楷体" w:eastAsia="黑体"/>
          <w:b/>
          <w:sz w:val="24"/>
          <w:szCs w:val="24"/>
        </w:rPr>
        <w:t>晋升条件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根据《浙江省事业单位岗位设置管理实施办法（试行）》（浙委办〔</w:t>
      </w:r>
      <w:r>
        <w:rPr>
          <w:rFonts w:eastAsia="黑体" w:cs="楷体" w:ascii="SimHei" w:hAnsi="SimHei"/>
          <w:kern w:val="0"/>
          <w:sz w:val="24"/>
          <w:szCs w:val="24"/>
        </w:rPr>
        <w:t>2009</w:t>
      </w:r>
      <w:r>
        <w:rPr>
          <w:rFonts w:ascii="SimHei" w:hAnsi="SimHei" w:cs="楷体" w:eastAsia="黑体"/>
          <w:kern w:val="0"/>
          <w:sz w:val="24"/>
          <w:szCs w:val="24"/>
        </w:rPr>
        <w:t>〕</w:t>
      </w:r>
      <w:r>
        <w:rPr>
          <w:rFonts w:eastAsia="黑体" w:cs="楷体" w:ascii="SimHei" w:hAnsi="SimHei"/>
          <w:kern w:val="0"/>
          <w:sz w:val="24"/>
          <w:szCs w:val="24"/>
        </w:rPr>
        <w:t>138</w:t>
      </w:r>
      <w:r>
        <w:rPr>
          <w:rFonts w:ascii="SimHei" w:hAnsi="SimHei" w:cs="楷体" w:eastAsia="黑体"/>
          <w:kern w:val="0"/>
          <w:sz w:val="24"/>
          <w:szCs w:val="24"/>
        </w:rPr>
        <w:t>号）、浙江省事业单位专业技术二级岗位管理实施细则（试行）》（浙人社发〔</w:t>
      </w:r>
      <w:r>
        <w:rPr>
          <w:rFonts w:eastAsia="黑体" w:cs="楷体" w:ascii="SimHei" w:hAnsi="SimHei"/>
          <w:kern w:val="0"/>
          <w:sz w:val="24"/>
          <w:szCs w:val="24"/>
        </w:rPr>
        <w:t>2012</w:t>
      </w:r>
      <w:r>
        <w:rPr>
          <w:rFonts w:ascii="SimHei" w:hAnsi="SimHei" w:cs="楷体" w:eastAsia="黑体"/>
          <w:kern w:val="0"/>
          <w:sz w:val="24"/>
          <w:szCs w:val="24"/>
        </w:rPr>
        <w:t>〕</w:t>
      </w:r>
      <w:r>
        <w:rPr>
          <w:rFonts w:eastAsia="黑体" w:cs="楷体" w:ascii="SimHei" w:hAnsi="SimHei"/>
          <w:kern w:val="0"/>
          <w:sz w:val="24"/>
          <w:szCs w:val="24"/>
        </w:rPr>
        <w:t>90</w:t>
      </w:r>
      <w:r>
        <w:rPr>
          <w:rFonts w:ascii="SimHei" w:hAnsi="SimHei" w:cs="楷体" w:eastAsia="黑体"/>
          <w:kern w:val="0"/>
          <w:sz w:val="24"/>
          <w:szCs w:val="24"/>
        </w:rPr>
        <w:t>号）精神，符合浙江省事业单位专业技术二级岗位申报条件控制标准，经市级事业单位主管部门组织竞聘、省级事业单位主管部门审核推荐、省人事综合管理部门核准的方式具有二级岗位任职资格的人员。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bCs/>
          <w:sz w:val="24"/>
          <w:szCs w:val="24"/>
        </w:rPr>
      </w:pPr>
      <w:r>
        <w:rPr>
          <w:rFonts w:eastAsia="黑体" w:cs="楷体" w:ascii="SimHei" w:hAnsi="SimHei"/>
          <w:b/>
          <w:bCs/>
          <w:sz w:val="24"/>
          <w:szCs w:val="24"/>
        </w:rPr>
        <w:t>2.</w:t>
      </w:r>
      <w:r>
        <w:rPr>
          <w:rFonts w:ascii="SimHei" w:hAnsi="SimHei" w:cs="楷体" w:eastAsia="黑体"/>
          <w:b/>
          <w:bCs/>
          <w:sz w:val="24"/>
          <w:szCs w:val="24"/>
        </w:rPr>
        <w:t>三级岗位晋升条件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具有正高专业技术任职资格满</w:t>
      </w:r>
      <w:r>
        <w:rPr>
          <w:rFonts w:eastAsia="黑体" w:cs="楷体" w:ascii="SimHei" w:hAnsi="SimHei"/>
          <w:kern w:val="0"/>
          <w:sz w:val="24"/>
          <w:szCs w:val="24"/>
        </w:rPr>
        <w:t>10</w:t>
      </w:r>
      <w:r>
        <w:rPr>
          <w:rFonts w:ascii="SimHei" w:hAnsi="SimHei" w:cs="楷体" w:eastAsia="黑体"/>
          <w:kern w:val="0"/>
          <w:sz w:val="24"/>
          <w:szCs w:val="24"/>
        </w:rPr>
        <w:t>年及以上，近三年（指</w:t>
      </w:r>
      <w:r>
        <w:rPr>
          <w:rFonts w:eastAsia="黑体" w:cs="楷体" w:ascii="SimHei" w:hAnsi="SimHei"/>
          <w:kern w:val="0"/>
          <w:sz w:val="24"/>
          <w:szCs w:val="24"/>
        </w:rPr>
        <w:t>2010</w:t>
      </w:r>
      <w:r>
        <w:rPr>
          <w:rFonts w:ascii="SimHei" w:hAnsi="SimHei" w:cs="楷体" w:eastAsia="黑体"/>
          <w:kern w:val="0"/>
          <w:sz w:val="24"/>
          <w:szCs w:val="24"/>
        </w:rPr>
        <w:t>年</w:t>
      </w:r>
      <w:r>
        <w:rPr>
          <w:rFonts w:eastAsia="黑体" w:cs="楷体" w:ascii="SimHei" w:hAnsi="SimHei"/>
          <w:kern w:val="0"/>
          <w:sz w:val="24"/>
          <w:szCs w:val="24"/>
        </w:rPr>
        <w:t>7</w:t>
      </w:r>
      <w:r>
        <w:rPr>
          <w:rFonts w:ascii="SimHei" w:hAnsi="SimHei" w:cs="楷体" w:eastAsia="黑体"/>
          <w:kern w:val="0"/>
          <w:sz w:val="24"/>
          <w:szCs w:val="24"/>
        </w:rPr>
        <w:t>月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日</w:t>
      </w:r>
      <w:r>
        <w:rPr>
          <w:rFonts w:eastAsia="黑体" w:cs="楷体" w:ascii="SimHei" w:hAnsi="SimHei"/>
          <w:kern w:val="0"/>
          <w:sz w:val="24"/>
          <w:szCs w:val="24"/>
        </w:rPr>
        <w:t>-2013</w:t>
      </w:r>
      <w:r>
        <w:rPr>
          <w:rFonts w:ascii="SimHei" w:hAnsi="SimHei" w:cs="楷体" w:eastAsia="黑体"/>
          <w:kern w:val="0"/>
          <w:sz w:val="24"/>
          <w:szCs w:val="24"/>
        </w:rPr>
        <w:t>年</w:t>
      </w:r>
      <w:r>
        <w:rPr>
          <w:rFonts w:eastAsia="黑体" w:cs="楷体" w:ascii="SimHei" w:hAnsi="SimHei"/>
          <w:kern w:val="0"/>
          <w:sz w:val="24"/>
          <w:szCs w:val="24"/>
        </w:rPr>
        <w:t>12</w:t>
      </w:r>
      <w:r>
        <w:rPr>
          <w:rFonts w:ascii="SimHei" w:hAnsi="SimHei" w:cs="楷体" w:eastAsia="黑体"/>
          <w:kern w:val="0"/>
          <w:sz w:val="24"/>
          <w:szCs w:val="24"/>
        </w:rPr>
        <w:t>月</w:t>
      </w:r>
      <w:r>
        <w:rPr>
          <w:rFonts w:eastAsia="黑体" w:cs="楷体" w:ascii="SimHei" w:hAnsi="SimHei"/>
          <w:kern w:val="0"/>
          <w:sz w:val="24"/>
          <w:szCs w:val="24"/>
        </w:rPr>
        <w:t>31</w:t>
      </w:r>
      <w:r>
        <w:rPr>
          <w:rFonts w:ascii="SimHei" w:hAnsi="SimHei" w:cs="楷体" w:eastAsia="黑体"/>
          <w:kern w:val="0"/>
          <w:sz w:val="24"/>
          <w:szCs w:val="24"/>
        </w:rPr>
        <w:t>日，下同）教学工作业绩考核均在</w:t>
      </w:r>
      <w:r>
        <w:rPr>
          <w:rFonts w:eastAsia="黑体" w:cs="楷体" w:ascii="SimHei" w:hAnsi="SimHei"/>
          <w:kern w:val="0"/>
          <w:sz w:val="24"/>
          <w:szCs w:val="24"/>
        </w:rPr>
        <w:t>C</w:t>
      </w:r>
      <w:r>
        <w:rPr>
          <w:rFonts w:ascii="SimHei" w:hAnsi="SimHei" w:cs="楷体" w:eastAsia="黑体"/>
          <w:kern w:val="0"/>
          <w:sz w:val="24"/>
          <w:szCs w:val="24"/>
        </w:rPr>
        <w:t>级及以上；或者具有正高专业技术职务资格满</w:t>
      </w:r>
      <w:r>
        <w:rPr>
          <w:rFonts w:eastAsia="黑体" w:cs="楷体" w:ascii="SimHei" w:hAnsi="SimHei"/>
          <w:kern w:val="0"/>
          <w:sz w:val="24"/>
          <w:szCs w:val="24"/>
        </w:rPr>
        <w:t>6</w:t>
      </w:r>
      <w:r>
        <w:rPr>
          <w:rFonts w:ascii="SimHei" w:hAnsi="SimHei" w:cs="楷体" w:eastAsia="黑体"/>
          <w:kern w:val="0"/>
          <w:sz w:val="24"/>
          <w:szCs w:val="24"/>
        </w:rPr>
        <w:t>年及以上，近三年教科研工作量分值总和达到</w:t>
      </w:r>
      <w:r>
        <w:rPr>
          <w:rFonts w:eastAsia="黑体" w:cs="楷体" w:ascii="SimHei" w:hAnsi="SimHei"/>
          <w:kern w:val="0"/>
          <w:sz w:val="24"/>
          <w:szCs w:val="24"/>
        </w:rPr>
        <w:t>1000</w:t>
      </w:r>
      <w:r>
        <w:rPr>
          <w:rFonts w:ascii="SimHei" w:hAnsi="SimHei" w:cs="楷体" w:eastAsia="黑体"/>
          <w:kern w:val="0"/>
          <w:sz w:val="24"/>
          <w:szCs w:val="24"/>
        </w:rPr>
        <w:t>分，且至少获得以下条件之一：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6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获得国家发明专利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项；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6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省级教学名师或省高职高专专业带头人，或省新世纪</w:t>
      </w:r>
      <w:r>
        <w:rPr>
          <w:rFonts w:eastAsia="黑体" w:cs="楷体" w:ascii="SimHei" w:hAnsi="SimHei"/>
          <w:kern w:val="0"/>
          <w:sz w:val="24"/>
          <w:szCs w:val="24"/>
        </w:rPr>
        <w:t>151</w:t>
      </w:r>
      <w:r>
        <w:rPr>
          <w:rFonts w:ascii="SimHei" w:hAnsi="SimHei" w:cs="楷体" w:eastAsia="黑体"/>
          <w:kern w:val="0"/>
          <w:sz w:val="24"/>
          <w:szCs w:val="24"/>
        </w:rPr>
        <w:t>人才或</w:t>
      </w:r>
      <w:r>
        <w:rPr>
          <w:rFonts w:eastAsia="黑体" w:cs="楷体" w:ascii="SimHei" w:hAnsi="SimHei"/>
          <w:kern w:val="0"/>
          <w:sz w:val="24"/>
          <w:szCs w:val="24"/>
          <w:lang w:eastAsia="zh-CN"/>
        </w:rPr>
        <w:t>XX</w:t>
      </w:r>
      <w:r>
        <w:rPr>
          <w:rFonts w:ascii="SimHei" w:hAnsi="SimHei" w:cs="楷体" w:eastAsia="黑体"/>
          <w:kern w:val="0"/>
          <w:sz w:val="24"/>
          <w:szCs w:val="24"/>
        </w:rPr>
        <w:t>市突出贡献专家；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6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具有高级职业（执业）资格证书；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6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以第一完成人获得省部级及以上教科研成果奖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项；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6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省部级及以上教科研项目（含重点或特色专业、重点学科、教学团队、精品课程、重点或规划教材、实践教学基地等）或重点（重中之重）学科建设项目或重点实验室负责人；或位列前三位获得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项国家级教学建设项目或重点实验室建设项目；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6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作为第一指导教师指导的学生参加省级各类竞赛（含学科或技能竞赛、省挑战杯竞赛等）获三等及以上奖项；或作为第一指导教师指导的学生参加省级专业领域竞赛（含体育、音乐、美术、舞蹈、艺术设计等）获得三等及以上奖项或成果（荣誉）。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6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以第一作者出版中央级出版社专著或教材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部，或第一作者公开发表二级核心期刊及以上论文</w:t>
      </w:r>
      <w:r>
        <w:rPr>
          <w:rFonts w:eastAsia="黑体" w:cs="楷体" w:ascii="SimHei" w:hAnsi="SimHei"/>
          <w:kern w:val="0"/>
          <w:sz w:val="24"/>
          <w:szCs w:val="24"/>
        </w:rPr>
        <w:t>2</w:t>
      </w:r>
      <w:r>
        <w:rPr>
          <w:rFonts w:ascii="SimHei" w:hAnsi="SimHei" w:cs="楷体" w:eastAsia="黑体"/>
          <w:kern w:val="0"/>
          <w:sz w:val="24"/>
          <w:szCs w:val="24"/>
        </w:rPr>
        <w:t>篇或一级核心期刊及以上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篇；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6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立项并主持的年均横向科研项目经费达到：</w:t>
      </w:r>
      <w:r>
        <w:rPr>
          <w:rFonts w:eastAsia="黑体" w:cs="楷体" w:ascii="SimHei" w:hAnsi="SimHei"/>
          <w:kern w:val="0"/>
          <w:sz w:val="24"/>
          <w:szCs w:val="24"/>
        </w:rPr>
        <w:t>25</w:t>
      </w:r>
      <w:r>
        <w:rPr>
          <w:rFonts w:ascii="SimHei" w:hAnsi="SimHei" w:cs="楷体" w:eastAsia="黑体"/>
          <w:kern w:val="0"/>
          <w:sz w:val="24"/>
          <w:szCs w:val="24"/>
        </w:rPr>
        <w:t>万元（工科）、</w:t>
      </w:r>
      <w:r>
        <w:rPr>
          <w:rFonts w:eastAsia="黑体" w:cs="楷体" w:ascii="SimHei" w:hAnsi="SimHei"/>
          <w:kern w:val="0"/>
          <w:sz w:val="24"/>
          <w:szCs w:val="24"/>
        </w:rPr>
        <w:t>15</w:t>
      </w:r>
      <w:r>
        <w:rPr>
          <w:rFonts w:ascii="SimHei" w:hAnsi="SimHei" w:cs="楷体" w:eastAsia="黑体"/>
          <w:kern w:val="0"/>
          <w:sz w:val="24"/>
          <w:szCs w:val="24"/>
        </w:rPr>
        <w:t>万元（理科）、</w:t>
      </w:r>
      <w:r>
        <w:rPr>
          <w:rFonts w:eastAsia="黑体" w:cs="楷体" w:ascii="SimHei" w:hAnsi="SimHei"/>
          <w:kern w:val="0"/>
          <w:sz w:val="24"/>
          <w:szCs w:val="24"/>
        </w:rPr>
        <w:t>8</w:t>
      </w:r>
      <w:r>
        <w:rPr>
          <w:rFonts w:ascii="SimHei" w:hAnsi="SimHei" w:cs="楷体" w:eastAsia="黑体"/>
          <w:kern w:val="0"/>
          <w:sz w:val="24"/>
          <w:szCs w:val="24"/>
        </w:rPr>
        <w:t>万元（文科）；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6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聘期考核优秀者。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注：①—②指任现职以来，④—⑨指近三年。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  <w:t>3.</w:t>
      </w:r>
      <w:r>
        <w:rPr>
          <w:rFonts w:ascii="SimHei" w:hAnsi="SimHei" w:cs="楷体" w:eastAsia="黑体"/>
          <w:b/>
          <w:sz w:val="24"/>
          <w:szCs w:val="24"/>
        </w:rPr>
        <w:t>四级岗位晋升条件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具有正高专业技术职务资格，近三年教学工作业绩考核均在</w:t>
      </w:r>
      <w:r>
        <w:rPr>
          <w:rFonts w:eastAsia="黑体" w:cs="楷体" w:ascii="SimHei" w:hAnsi="SimHei"/>
          <w:kern w:val="0"/>
          <w:sz w:val="24"/>
          <w:szCs w:val="24"/>
        </w:rPr>
        <w:t>C</w:t>
      </w:r>
      <w:r>
        <w:rPr>
          <w:rFonts w:ascii="SimHei" w:hAnsi="SimHei" w:cs="楷体" w:eastAsia="黑体"/>
          <w:kern w:val="0"/>
          <w:sz w:val="24"/>
          <w:szCs w:val="24"/>
        </w:rPr>
        <w:t>级及以上，聘期考核合格及以上。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  <w:t>4.</w:t>
      </w:r>
      <w:r>
        <w:rPr>
          <w:rFonts w:ascii="SimHei" w:hAnsi="SimHei" w:cs="楷体" w:eastAsia="黑体"/>
          <w:b/>
          <w:sz w:val="24"/>
          <w:szCs w:val="24"/>
        </w:rPr>
        <w:t>五级岗位晋升条件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具有副高专业技术职务资格满</w:t>
      </w:r>
      <w:r>
        <w:rPr>
          <w:rFonts w:eastAsia="黑体" w:cs="楷体" w:ascii="SimHei" w:hAnsi="SimHei"/>
          <w:kern w:val="0"/>
          <w:sz w:val="24"/>
          <w:szCs w:val="24"/>
        </w:rPr>
        <w:t>6</w:t>
      </w:r>
      <w:r>
        <w:rPr>
          <w:rFonts w:ascii="SimHei" w:hAnsi="SimHei" w:cs="楷体" w:eastAsia="黑体"/>
          <w:kern w:val="0"/>
          <w:sz w:val="24"/>
          <w:szCs w:val="24"/>
        </w:rPr>
        <w:t>年及以上，近三年教学工作业绩考核均在</w:t>
      </w:r>
      <w:r>
        <w:rPr>
          <w:rFonts w:eastAsia="黑体" w:cs="楷体" w:ascii="SimHei" w:hAnsi="SimHei"/>
          <w:kern w:val="0"/>
          <w:sz w:val="24"/>
          <w:szCs w:val="24"/>
        </w:rPr>
        <w:t>C</w:t>
      </w:r>
      <w:r>
        <w:rPr>
          <w:rFonts w:ascii="SimHei" w:hAnsi="SimHei" w:cs="楷体" w:eastAsia="黑体"/>
          <w:kern w:val="0"/>
          <w:sz w:val="24"/>
          <w:szCs w:val="24"/>
        </w:rPr>
        <w:t>级及以上，教科研工作量分值总和达到</w:t>
      </w:r>
      <w:r>
        <w:rPr>
          <w:rFonts w:eastAsia="黑体" w:cs="楷体" w:ascii="SimHei" w:hAnsi="SimHei"/>
          <w:kern w:val="0"/>
          <w:sz w:val="24"/>
          <w:szCs w:val="24"/>
        </w:rPr>
        <w:t>450</w:t>
      </w:r>
      <w:r>
        <w:rPr>
          <w:rFonts w:ascii="SimHei" w:hAnsi="SimHei" w:cs="楷体" w:eastAsia="黑体"/>
          <w:kern w:val="0"/>
          <w:sz w:val="24"/>
          <w:szCs w:val="24"/>
        </w:rPr>
        <w:t>分及以上，且至少获得以下条件之一：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3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获得国家发明专利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项或其它知识产权</w:t>
      </w:r>
      <w:r>
        <w:rPr>
          <w:rFonts w:eastAsia="黑体" w:cs="楷体" w:ascii="SimHei" w:hAnsi="SimHei"/>
          <w:kern w:val="0"/>
          <w:sz w:val="24"/>
          <w:szCs w:val="24"/>
        </w:rPr>
        <w:t>3</w:t>
      </w:r>
      <w:r>
        <w:rPr>
          <w:rFonts w:ascii="SimHei" w:hAnsi="SimHei" w:cs="楷体" w:eastAsia="黑体"/>
          <w:kern w:val="0"/>
          <w:sz w:val="24"/>
          <w:szCs w:val="24"/>
        </w:rPr>
        <w:t>项；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3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省高职高专专业带头人，或省新世纪</w:t>
      </w:r>
      <w:r>
        <w:rPr>
          <w:rFonts w:eastAsia="黑体" w:cs="楷体" w:ascii="SimHei" w:hAnsi="SimHei"/>
          <w:kern w:val="0"/>
          <w:sz w:val="24"/>
          <w:szCs w:val="24"/>
        </w:rPr>
        <w:t>151</w:t>
      </w:r>
      <w:r>
        <w:rPr>
          <w:rFonts w:ascii="SimHei" w:hAnsi="SimHei" w:cs="楷体" w:eastAsia="黑体"/>
          <w:kern w:val="0"/>
          <w:sz w:val="24"/>
          <w:szCs w:val="24"/>
        </w:rPr>
        <w:t>人才，或市级及以上重点学科、重点专业、重点实验室负责人，或市哲学社会科学学科带头人，或协同创新中心主任；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3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具有高级职业（执业）资格证书；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3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教学业绩考核有一个</w:t>
      </w:r>
      <w:r>
        <w:rPr>
          <w:rFonts w:eastAsia="黑体" w:cs="楷体" w:ascii="SimHei" w:hAnsi="SimHei"/>
          <w:kern w:val="0"/>
          <w:sz w:val="24"/>
          <w:szCs w:val="24"/>
        </w:rPr>
        <w:t>A</w:t>
      </w:r>
      <w:r>
        <w:rPr>
          <w:rFonts w:ascii="SimHei" w:hAnsi="SimHei" w:cs="楷体" w:eastAsia="黑体"/>
          <w:kern w:val="0"/>
          <w:sz w:val="24"/>
          <w:szCs w:val="24"/>
        </w:rPr>
        <w:t>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3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以第一完成人获得省部级及以上教科研成果奖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项；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3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获主持省部级及以上教科研项目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项，或厅市级及以上教科研项目</w:t>
      </w:r>
      <w:r>
        <w:rPr>
          <w:rFonts w:eastAsia="黑体" w:cs="楷体" w:ascii="SimHei" w:hAnsi="SimHei"/>
          <w:kern w:val="0"/>
          <w:sz w:val="24"/>
          <w:szCs w:val="24"/>
        </w:rPr>
        <w:t>2</w:t>
      </w:r>
      <w:r>
        <w:rPr>
          <w:rFonts w:ascii="SimHei" w:hAnsi="SimHei" w:cs="楷体" w:eastAsia="黑体"/>
          <w:kern w:val="0"/>
          <w:sz w:val="24"/>
          <w:szCs w:val="24"/>
        </w:rPr>
        <w:t>项；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3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以第一作者出版中央级出版社专著或教材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部，或第一作者公开发表二级核心期刊及以上论文</w:t>
      </w:r>
      <w:r>
        <w:rPr>
          <w:rFonts w:eastAsia="黑体" w:cs="楷体" w:ascii="SimHei" w:hAnsi="SimHei"/>
          <w:kern w:val="0"/>
          <w:sz w:val="24"/>
          <w:szCs w:val="24"/>
        </w:rPr>
        <w:t>3</w:t>
      </w:r>
      <w:r>
        <w:rPr>
          <w:rFonts w:ascii="SimHei" w:hAnsi="SimHei" w:cs="楷体" w:eastAsia="黑体"/>
          <w:kern w:val="0"/>
          <w:sz w:val="24"/>
          <w:szCs w:val="24"/>
        </w:rPr>
        <w:t>篇或一级核心期刊及以上</w:t>
      </w:r>
      <w:r>
        <w:rPr>
          <w:rFonts w:eastAsia="黑体" w:cs="楷体" w:ascii="SimHei" w:hAnsi="SimHei"/>
          <w:kern w:val="0"/>
          <w:sz w:val="24"/>
          <w:szCs w:val="24"/>
        </w:rPr>
        <w:t>2</w:t>
      </w:r>
      <w:r>
        <w:rPr>
          <w:rFonts w:ascii="SimHei" w:hAnsi="SimHei" w:cs="楷体" w:eastAsia="黑体"/>
          <w:kern w:val="0"/>
          <w:sz w:val="24"/>
          <w:szCs w:val="24"/>
        </w:rPr>
        <w:t>篇；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3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立项并主持的年均横向科研项目经费达到：</w:t>
      </w:r>
      <w:r>
        <w:rPr>
          <w:rFonts w:eastAsia="黑体" w:cs="楷体" w:ascii="SimHei" w:hAnsi="SimHei"/>
          <w:kern w:val="0"/>
          <w:sz w:val="24"/>
          <w:szCs w:val="24"/>
        </w:rPr>
        <w:t>20</w:t>
      </w:r>
      <w:r>
        <w:rPr>
          <w:rFonts w:ascii="SimHei" w:hAnsi="SimHei" w:cs="楷体" w:eastAsia="黑体"/>
          <w:kern w:val="0"/>
          <w:sz w:val="24"/>
          <w:szCs w:val="24"/>
        </w:rPr>
        <w:t>万元（工科）、</w:t>
      </w:r>
      <w:r>
        <w:rPr>
          <w:rFonts w:eastAsia="黑体" w:cs="楷体" w:ascii="SimHei" w:hAnsi="SimHei"/>
          <w:kern w:val="0"/>
          <w:sz w:val="24"/>
          <w:szCs w:val="24"/>
        </w:rPr>
        <w:t>10</w:t>
      </w:r>
      <w:r>
        <w:rPr>
          <w:rFonts w:ascii="SimHei" w:hAnsi="SimHei" w:cs="楷体" w:eastAsia="黑体"/>
          <w:kern w:val="0"/>
          <w:sz w:val="24"/>
          <w:szCs w:val="24"/>
        </w:rPr>
        <w:t>万元（理科）、</w:t>
      </w:r>
      <w:r>
        <w:rPr>
          <w:rFonts w:eastAsia="黑体" w:cs="楷体" w:ascii="SimHei" w:hAnsi="SimHei"/>
          <w:kern w:val="0"/>
          <w:sz w:val="24"/>
          <w:szCs w:val="24"/>
        </w:rPr>
        <w:t>8</w:t>
      </w:r>
      <w:r>
        <w:rPr>
          <w:rFonts w:ascii="SimHei" w:hAnsi="SimHei" w:cs="楷体" w:eastAsia="黑体"/>
          <w:kern w:val="0"/>
          <w:sz w:val="24"/>
          <w:szCs w:val="24"/>
        </w:rPr>
        <w:t>万元（文科）；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3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作为第一指导教师指导的学生获省级学科或技能竞赛二等奖及以上；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3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参加校合格课程评估获得优秀；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3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聘期考核优秀；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3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校级优秀班主任或获得校“我最喜欢的老师”称号或师德师风先进个人。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eastAsia="黑体" w:cs="楷体" w:ascii="SimHei" w:hAnsi="SimHei"/>
          <w:kern w:val="0"/>
          <w:sz w:val="24"/>
          <w:szCs w:val="24"/>
        </w:rPr>
        <w:tab/>
      </w:r>
      <w:r>
        <w:rPr>
          <w:rFonts w:ascii="SimHei" w:hAnsi="SimHei" w:cs="楷体" w:eastAsia="黑体"/>
          <w:kern w:val="0"/>
          <w:sz w:val="24"/>
          <w:szCs w:val="24"/>
        </w:rPr>
        <w:t>注：①—②指任现职以来，④—⑫指近三年。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eastAsia="黑体" w:cs="楷体" w:ascii="SimHei" w:hAnsi="SimHei"/>
          <w:kern w:val="0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  <w:t>5.</w:t>
      </w:r>
      <w:r>
        <w:rPr>
          <w:rFonts w:ascii="SimHei" w:hAnsi="SimHei" w:cs="楷体" w:eastAsia="黑体"/>
          <w:b/>
          <w:sz w:val="24"/>
          <w:szCs w:val="24"/>
        </w:rPr>
        <w:t>六级岗位晋升条件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具有副高专业技术职务资格满</w:t>
      </w:r>
      <w:r>
        <w:rPr>
          <w:rFonts w:eastAsia="黑体" w:cs="楷体" w:ascii="SimHei" w:hAnsi="SimHei"/>
          <w:kern w:val="0"/>
          <w:sz w:val="24"/>
          <w:szCs w:val="24"/>
        </w:rPr>
        <w:t>3</w:t>
      </w:r>
      <w:r>
        <w:rPr>
          <w:rFonts w:ascii="SimHei" w:hAnsi="SimHei" w:cs="楷体" w:eastAsia="黑体"/>
          <w:kern w:val="0"/>
          <w:sz w:val="24"/>
          <w:szCs w:val="24"/>
        </w:rPr>
        <w:t>年及以上，近三年教学工作业绩考核均在</w:t>
      </w:r>
      <w:r>
        <w:rPr>
          <w:rFonts w:eastAsia="黑体" w:cs="楷体" w:ascii="SimHei" w:hAnsi="SimHei"/>
          <w:kern w:val="0"/>
          <w:sz w:val="24"/>
          <w:szCs w:val="24"/>
        </w:rPr>
        <w:t>C</w:t>
      </w:r>
      <w:r>
        <w:rPr>
          <w:rFonts w:ascii="SimHei" w:hAnsi="SimHei" w:cs="楷体" w:eastAsia="黑体"/>
          <w:kern w:val="0"/>
          <w:sz w:val="24"/>
          <w:szCs w:val="24"/>
        </w:rPr>
        <w:t>级及以上，教科研工作量分值总和达到</w:t>
      </w:r>
      <w:r>
        <w:rPr>
          <w:rFonts w:eastAsia="黑体" w:cs="楷体" w:ascii="SimHei" w:hAnsi="SimHei"/>
          <w:kern w:val="0"/>
          <w:sz w:val="24"/>
          <w:szCs w:val="24"/>
        </w:rPr>
        <w:t>200</w:t>
      </w:r>
      <w:r>
        <w:rPr>
          <w:rFonts w:ascii="SimHei" w:hAnsi="SimHei" w:cs="楷体" w:eastAsia="黑体"/>
          <w:kern w:val="0"/>
          <w:sz w:val="24"/>
          <w:szCs w:val="24"/>
        </w:rPr>
        <w:t>分，且至少获得以下条件之一：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5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获得国家发明专利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项或其它知识产权</w:t>
      </w:r>
      <w:r>
        <w:rPr>
          <w:rFonts w:eastAsia="黑体" w:cs="楷体" w:ascii="SimHei" w:hAnsi="SimHei"/>
          <w:kern w:val="0"/>
          <w:sz w:val="24"/>
          <w:szCs w:val="24"/>
        </w:rPr>
        <w:t>2</w:t>
      </w:r>
      <w:r>
        <w:rPr>
          <w:rFonts w:ascii="SimHei" w:hAnsi="SimHei" w:cs="楷体" w:eastAsia="黑体"/>
          <w:kern w:val="0"/>
          <w:sz w:val="24"/>
          <w:szCs w:val="24"/>
        </w:rPr>
        <w:t>项；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5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省高职高专专业带头人，或省新世纪</w:t>
      </w:r>
      <w:r>
        <w:rPr>
          <w:rFonts w:eastAsia="黑体" w:cs="楷体" w:ascii="SimHei" w:hAnsi="SimHei"/>
          <w:kern w:val="0"/>
          <w:sz w:val="24"/>
          <w:szCs w:val="24"/>
        </w:rPr>
        <w:t>151</w:t>
      </w:r>
      <w:r>
        <w:rPr>
          <w:rFonts w:ascii="SimHei" w:hAnsi="SimHei" w:cs="楷体" w:eastAsia="黑体"/>
          <w:kern w:val="0"/>
          <w:sz w:val="24"/>
          <w:szCs w:val="24"/>
        </w:rPr>
        <w:t>人才，或市级重点学科、重点专业、重点实验室负责人，或市哲学社会科学学科带头人，或协同创新中心主任。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5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具有高级职业（执业）资格证书；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5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教学业绩考核有一个</w:t>
      </w:r>
      <w:r>
        <w:rPr>
          <w:rFonts w:eastAsia="黑体" w:cs="楷体" w:ascii="SimHei" w:hAnsi="SimHei"/>
          <w:kern w:val="0"/>
          <w:sz w:val="24"/>
          <w:szCs w:val="24"/>
        </w:rPr>
        <w:t>B</w:t>
      </w:r>
      <w:r>
        <w:rPr>
          <w:rFonts w:ascii="SimHei" w:hAnsi="SimHei" w:cs="楷体" w:eastAsia="黑体"/>
          <w:kern w:val="0"/>
          <w:sz w:val="24"/>
          <w:szCs w:val="24"/>
        </w:rPr>
        <w:t>及以上；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5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以第一完成人获得厅市级及以上科研成果奖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项；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5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主持厅市级及以上教科研项目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项，或局级及以上教科研项目</w:t>
      </w:r>
      <w:r>
        <w:rPr>
          <w:rFonts w:eastAsia="黑体" w:cs="楷体" w:ascii="SimHei" w:hAnsi="SimHei"/>
          <w:kern w:val="0"/>
          <w:sz w:val="24"/>
          <w:szCs w:val="24"/>
        </w:rPr>
        <w:t>2</w:t>
      </w:r>
      <w:r>
        <w:rPr>
          <w:rFonts w:ascii="SimHei" w:hAnsi="SimHei" w:cs="楷体" w:eastAsia="黑体"/>
          <w:kern w:val="0"/>
          <w:sz w:val="24"/>
          <w:szCs w:val="24"/>
        </w:rPr>
        <w:t>项；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5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以第一作者出版专著或教材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部，或第一作者公开发表二级核心期刊及以上论文</w:t>
      </w:r>
      <w:r>
        <w:rPr>
          <w:rFonts w:eastAsia="黑体" w:cs="楷体" w:ascii="SimHei" w:hAnsi="SimHei"/>
          <w:kern w:val="0"/>
          <w:sz w:val="24"/>
          <w:szCs w:val="24"/>
        </w:rPr>
        <w:t>2</w:t>
      </w:r>
      <w:r>
        <w:rPr>
          <w:rFonts w:ascii="SimHei" w:hAnsi="SimHei" w:cs="楷体" w:eastAsia="黑体"/>
          <w:kern w:val="0"/>
          <w:sz w:val="24"/>
          <w:szCs w:val="24"/>
        </w:rPr>
        <w:t>篇或一级核心期刊及以上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篇；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5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立项并主持的年均横向科研项目经费达到：</w:t>
      </w:r>
      <w:r>
        <w:rPr>
          <w:rFonts w:eastAsia="黑体" w:cs="楷体" w:ascii="SimHei" w:hAnsi="SimHei"/>
          <w:kern w:val="0"/>
          <w:sz w:val="24"/>
          <w:szCs w:val="24"/>
        </w:rPr>
        <w:t>15</w:t>
      </w:r>
      <w:r>
        <w:rPr>
          <w:rFonts w:ascii="SimHei" w:hAnsi="SimHei" w:cs="楷体" w:eastAsia="黑体"/>
          <w:kern w:val="0"/>
          <w:sz w:val="24"/>
          <w:szCs w:val="24"/>
        </w:rPr>
        <w:t>万元（工科）、</w:t>
      </w:r>
      <w:r>
        <w:rPr>
          <w:rFonts w:eastAsia="黑体" w:cs="楷体" w:ascii="SimHei" w:hAnsi="SimHei"/>
          <w:kern w:val="0"/>
          <w:sz w:val="24"/>
          <w:szCs w:val="24"/>
        </w:rPr>
        <w:t>8</w:t>
      </w:r>
      <w:r>
        <w:rPr>
          <w:rFonts w:ascii="SimHei" w:hAnsi="SimHei" w:cs="楷体" w:eastAsia="黑体"/>
          <w:kern w:val="0"/>
          <w:sz w:val="24"/>
          <w:szCs w:val="24"/>
        </w:rPr>
        <w:t>万元（理科）、</w:t>
      </w:r>
      <w:r>
        <w:rPr>
          <w:rFonts w:eastAsia="黑体" w:cs="楷体" w:ascii="SimHei" w:hAnsi="SimHei"/>
          <w:kern w:val="0"/>
          <w:sz w:val="24"/>
          <w:szCs w:val="24"/>
        </w:rPr>
        <w:t>5</w:t>
      </w:r>
      <w:r>
        <w:rPr>
          <w:rFonts w:ascii="SimHei" w:hAnsi="SimHei" w:cs="楷体" w:eastAsia="黑体"/>
          <w:kern w:val="0"/>
          <w:sz w:val="24"/>
          <w:szCs w:val="24"/>
        </w:rPr>
        <w:t>万元（文科）；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5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作为第一指导教师指导的学生获市级学科或技能竞赛二等奖及以上；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5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参加校合格课程评估获得优秀；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5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聘期考核优秀；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5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校级优秀班主任或获得校“我最喜欢的老师”称号或师德师风先进个人。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eastAsia="黑体" w:cs="楷体" w:ascii="SimHei" w:hAnsi="SimHei"/>
          <w:kern w:val="0"/>
          <w:sz w:val="24"/>
          <w:szCs w:val="24"/>
        </w:rPr>
        <w:tab/>
      </w:r>
      <w:r>
        <w:rPr>
          <w:rFonts w:ascii="SimHei" w:hAnsi="SimHei" w:cs="楷体" w:eastAsia="黑体"/>
          <w:kern w:val="0"/>
          <w:sz w:val="24"/>
          <w:szCs w:val="24"/>
        </w:rPr>
        <w:t>注：①—②指任现职以来，④—</w:t>
      </w:r>
      <w:bookmarkStart w:id="0" w:name="OLE_LINK2"/>
      <w:bookmarkStart w:id="1" w:name="OLE_LINK1"/>
      <w:r>
        <w:rPr>
          <w:rFonts w:ascii="SimHei" w:hAnsi="SimHei" w:cs="楷体" w:eastAsia="黑体"/>
          <w:kern w:val="0"/>
          <w:sz w:val="24"/>
          <w:szCs w:val="24"/>
        </w:rPr>
        <w:t>⑫</w:t>
      </w:r>
      <w:bookmarkEnd w:id="0"/>
      <w:bookmarkEnd w:id="1"/>
      <w:r>
        <w:rPr>
          <w:rFonts w:ascii="SimHei" w:hAnsi="SimHei" w:cs="楷体" w:eastAsia="黑体"/>
          <w:kern w:val="0"/>
          <w:sz w:val="24"/>
          <w:szCs w:val="24"/>
        </w:rPr>
        <w:t>指近三年。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eastAsia="黑体" w:cs="楷体" w:ascii="SimHei" w:hAnsi="SimHei"/>
          <w:kern w:val="0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  <w:t>6</w:t>
      </w:r>
      <w:r>
        <w:rPr>
          <w:rFonts w:ascii="SimHei" w:hAnsi="SimHei" w:cs="楷体" w:eastAsia="黑体"/>
          <w:b/>
          <w:sz w:val="24"/>
          <w:szCs w:val="24"/>
        </w:rPr>
        <w:t>．七级岗位晋升条件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具有副高专业技术职务资格，近三年教学工作业绩考核均在</w:t>
      </w:r>
      <w:r>
        <w:rPr>
          <w:rFonts w:eastAsia="黑体" w:cs="楷体" w:ascii="SimHei" w:hAnsi="SimHei"/>
          <w:kern w:val="0"/>
          <w:sz w:val="24"/>
          <w:szCs w:val="24"/>
        </w:rPr>
        <w:t>C</w:t>
      </w:r>
      <w:r>
        <w:rPr>
          <w:rFonts w:ascii="SimHei" w:hAnsi="SimHei" w:cs="楷体" w:eastAsia="黑体"/>
          <w:kern w:val="0"/>
          <w:sz w:val="24"/>
          <w:szCs w:val="24"/>
        </w:rPr>
        <w:t>级及以上，聘期考核合格及以上。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  <w:t>7</w:t>
      </w:r>
      <w:r>
        <w:rPr>
          <w:rFonts w:ascii="SimHei" w:hAnsi="SimHei" w:cs="楷体" w:eastAsia="黑体"/>
          <w:b/>
          <w:sz w:val="24"/>
          <w:szCs w:val="24"/>
        </w:rPr>
        <w:t>．八级岗位晋升条件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具有中级专业技术职务资格满</w:t>
      </w:r>
      <w:r>
        <w:rPr>
          <w:rFonts w:eastAsia="黑体" w:cs="楷体" w:ascii="SimHei" w:hAnsi="SimHei"/>
          <w:kern w:val="0"/>
          <w:sz w:val="24"/>
          <w:szCs w:val="24"/>
        </w:rPr>
        <w:t>6</w:t>
      </w:r>
      <w:r>
        <w:rPr>
          <w:rFonts w:ascii="SimHei" w:hAnsi="SimHei" w:cs="楷体" w:eastAsia="黑体"/>
          <w:kern w:val="0"/>
          <w:sz w:val="24"/>
          <w:szCs w:val="24"/>
        </w:rPr>
        <w:t>年以上，近三年教学工作业绩考核均在</w:t>
      </w:r>
      <w:r>
        <w:rPr>
          <w:rFonts w:eastAsia="黑体" w:cs="楷体" w:ascii="SimHei" w:hAnsi="SimHei"/>
          <w:kern w:val="0"/>
          <w:sz w:val="24"/>
          <w:szCs w:val="24"/>
        </w:rPr>
        <w:t>C</w:t>
      </w:r>
      <w:r>
        <w:rPr>
          <w:rFonts w:ascii="SimHei" w:hAnsi="SimHei" w:cs="楷体" w:eastAsia="黑体"/>
          <w:kern w:val="0"/>
          <w:sz w:val="24"/>
          <w:szCs w:val="24"/>
        </w:rPr>
        <w:t>级及以上，教科研工作量分值总和达到</w:t>
      </w:r>
      <w:r>
        <w:rPr>
          <w:rFonts w:eastAsia="黑体" w:cs="楷体" w:ascii="SimHei" w:hAnsi="SimHei"/>
          <w:kern w:val="0"/>
          <w:sz w:val="24"/>
          <w:szCs w:val="24"/>
        </w:rPr>
        <w:t>200</w:t>
      </w:r>
      <w:r>
        <w:rPr>
          <w:rFonts w:ascii="SimHei" w:hAnsi="SimHei" w:cs="楷体" w:eastAsia="黑体"/>
          <w:kern w:val="0"/>
          <w:sz w:val="24"/>
          <w:szCs w:val="24"/>
        </w:rPr>
        <w:t>分，且至少获得以下条件之一：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2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获得专利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项或其它知识产权</w:t>
      </w:r>
      <w:r>
        <w:rPr>
          <w:rFonts w:eastAsia="黑体" w:cs="楷体" w:ascii="SimHei" w:hAnsi="SimHei"/>
          <w:kern w:val="0"/>
          <w:sz w:val="24"/>
          <w:szCs w:val="24"/>
        </w:rPr>
        <w:t>2</w:t>
      </w:r>
      <w:r>
        <w:rPr>
          <w:rFonts w:ascii="SimHei" w:hAnsi="SimHei" w:cs="楷体" w:eastAsia="黑体"/>
          <w:kern w:val="0"/>
          <w:sz w:val="24"/>
          <w:szCs w:val="24"/>
        </w:rPr>
        <w:t>项；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2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具有中级以上职业（执业）资格证书；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2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教学业绩考核有一个</w:t>
      </w:r>
      <w:r>
        <w:rPr>
          <w:rFonts w:eastAsia="黑体" w:cs="楷体" w:ascii="SimHei" w:hAnsi="SimHei"/>
          <w:kern w:val="0"/>
          <w:sz w:val="24"/>
          <w:szCs w:val="24"/>
        </w:rPr>
        <w:t>A</w:t>
      </w:r>
      <w:r>
        <w:rPr>
          <w:rFonts w:ascii="SimHei" w:hAnsi="SimHei" w:cs="楷体" w:eastAsia="黑体"/>
          <w:kern w:val="0"/>
          <w:sz w:val="24"/>
          <w:szCs w:val="24"/>
        </w:rPr>
        <w:t>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2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以第一完成人获得校级及以上教科研成果奖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项；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2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主持校级及以上教科研项目</w:t>
      </w:r>
      <w:r>
        <w:rPr>
          <w:rFonts w:eastAsia="黑体" w:cs="楷体" w:ascii="SimHei" w:hAnsi="SimHei"/>
          <w:kern w:val="0"/>
          <w:sz w:val="24"/>
          <w:szCs w:val="24"/>
        </w:rPr>
        <w:t>2</w:t>
      </w:r>
      <w:r>
        <w:rPr>
          <w:rFonts w:ascii="SimHei" w:hAnsi="SimHei" w:cs="楷体" w:eastAsia="黑体"/>
          <w:kern w:val="0"/>
          <w:sz w:val="24"/>
          <w:szCs w:val="24"/>
        </w:rPr>
        <w:t>项，或局级及以上教科研项目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项；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2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以前二作者出版专著或教材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部，或前二作者公开发表论文</w:t>
      </w:r>
      <w:r>
        <w:rPr>
          <w:rFonts w:eastAsia="黑体" w:cs="楷体" w:ascii="SimHei" w:hAnsi="SimHei"/>
          <w:kern w:val="0"/>
          <w:sz w:val="24"/>
          <w:szCs w:val="24"/>
        </w:rPr>
        <w:t>2</w:t>
      </w:r>
      <w:r>
        <w:rPr>
          <w:rFonts w:ascii="SimHei" w:hAnsi="SimHei" w:cs="楷体" w:eastAsia="黑体"/>
          <w:kern w:val="0"/>
          <w:sz w:val="24"/>
          <w:szCs w:val="24"/>
        </w:rPr>
        <w:t>篇或二级核心期刊及以上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篇；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2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立项并主持的年均横向科研项目经费达到：</w:t>
      </w:r>
      <w:r>
        <w:rPr>
          <w:rFonts w:eastAsia="黑体" w:cs="楷体" w:ascii="SimHei" w:hAnsi="SimHei"/>
          <w:kern w:val="0"/>
          <w:sz w:val="24"/>
          <w:szCs w:val="24"/>
        </w:rPr>
        <w:t>3</w:t>
      </w:r>
      <w:r>
        <w:rPr>
          <w:rFonts w:ascii="SimHei" w:hAnsi="SimHei" w:cs="楷体" w:eastAsia="黑体"/>
          <w:kern w:val="0"/>
          <w:sz w:val="24"/>
          <w:szCs w:val="24"/>
        </w:rPr>
        <w:t>万元（工科）、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万元（理科）、</w:t>
      </w:r>
      <w:r>
        <w:rPr>
          <w:rFonts w:eastAsia="黑体" w:cs="楷体" w:ascii="SimHei" w:hAnsi="SimHei"/>
          <w:kern w:val="0"/>
          <w:sz w:val="24"/>
          <w:szCs w:val="24"/>
        </w:rPr>
        <w:t>0.5</w:t>
      </w:r>
      <w:r>
        <w:rPr>
          <w:rFonts w:ascii="SimHei" w:hAnsi="SimHei" w:cs="楷体" w:eastAsia="黑体"/>
          <w:kern w:val="0"/>
          <w:sz w:val="24"/>
          <w:szCs w:val="24"/>
        </w:rPr>
        <w:t>万元（文科）；或开展产学研合作并且产生</w:t>
      </w:r>
      <w:r>
        <w:rPr>
          <w:rFonts w:eastAsia="黑体" w:cs="楷体" w:ascii="SimHei" w:hAnsi="SimHei"/>
          <w:kern w:val="0"/>
          <w:sz w:val="24"/>
          <w:szCs w:val="24"/>
        </w:rPr>
        <w:t>3</w:t>
      </w:r>
      <w:r>
        <w:rPr>
          <w:rFonts w:ascii="SimHei" w:hAnsi="SimHei" w:cs="楷体" w:eastAsia="黑体"/>
          <w:kern w:val="0"/>
          <w:sz w:val="24"/>
          <w:szCs w:val="24"/>
        </w:rPr>
        <w:t>万以上的经济效益；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2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作为第一指导教师指导的学生获校级学科或技能竞赛一等奖及以上；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2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参加校合格课程评估获得优秀；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2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聘期考核优秀；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2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校级优秀班主任或获得校“我最喜欢的老师”称号或师德师风先进个人。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eastAsia="黑体" w:cs="楷体" w:ascii="SimHei" w:hAnsi="SimHei"/>
          <w:kern w:val="0"/>
          <w:sz w:val="24"/>
          <w:szCs w:val="24"/>
        </w:rPr>
        <w:tab/>
      </w:r>
      <w:r>
        <w:rPr>
          <w:rFonts w:ascii="SimHei" w:hAnsi="SimHei" w:cs="楷体" w:eastAsia="黑体"/>
          <w:kern w:val="0"/>
          <w:sz w:val="24"/>
          <w:szCs w:val="24"/>
        </w:rPr>
        <w:t>注：①指任现职以来，③—⑪指近三年。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eastAsia="黑体" w:cs="楷体" w:ascii="SimHei" w:hAnsi="SimHei"/>
          <w:kern w:val="0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false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kern w:val="0"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  <w:t>8.</w:t>
      </w:r>
      <w:r>
        <w:rPr>
          <w:rFonts w:ascii="SimHei" w:hAnsi="SimHei" w:cs="楷体" w:eastAsia="黑体"/>
          <w:b/>
          <w:sz w:val="24"/>
          <w:szCs w:val="24"/>
        </w:rPr>
        <w:t>九级岗位晋升条件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具有中级专业技术职务资格满</w:t>
      </w:r>
      <w:r>
        <w:rPr>
          <w:rFonts w:eastAsia="黑体" w:cs="楷体" w:ascii="SimHei" w:hAnsi="SimHei"/>
          <w:kern w:val="0"/>
          <w:sz w:val="24"/>
          <w:szCs w:val="24"/>
        </w:rPr>
        <w:t>3</w:t>
      </w:r>
      <w:r>
        <w:rPr>
          <w:rFonts w:ascii="SimHei" w:hAnsi="SimHei" w:cs="楷体" w:eastAsia="黑体"/>
          <w:kern w:val="0"/>
          <w:sz w:val="24"/>
          <w:szCs w:val="24"/>
        </w:rPr>
        <w:t>年以上，近三年教学工作业绩考核均在</w:t>
      </w:r>
      <w:r>
        <w:rPr>
          <w:rFonts w:eastAsia="黑体" w:cs="楷体" w:ascii="SimHei" w:hAnsi="SimHei"/>
          <w:kern w:val="0"/>
          <w:sz w:val="24"/>
          <w:szCs w:val="24"/>
        </w:rPr>
        <w:t>C</w:t>
      </w:r>
      <w:r>
        <w:rPr>
          <w:rFonts w:ascii="SimHei" w:hAnsi="SimHei" w:cs="楷体" w:eastAsia="黑体"/>
          <w:kern w:val="0"/>
          <w:sz w:val="24"/>
          <w:szCs w:val="24"/>
        </w:rPr>
        <w:t>级及以上，教科研工作量分值总和达到</w:t>
      </w:r>
      <w:r>
        <w:rPr>
          <w:rFonts w:eastAsia="黑体" w:cs="楷体" w:ascii="SimHei" w:hAnsi="SimHei"/>
          <w:kern w:val="0"/>
          <w:sz w:val="24"/>
          <w:szCs w:val="24"/>
        </w:rPr>
        <w:t>150</w:t>
      </w:r>
      <w:r>
        <w:rPr>
          <w:rFonts w:ascii="SimHei" w:hAnsi="SimHei" w:cs="楷体" w:eastAsia="黑体"/>
          <w:kern w:val="0"/>
          <w:sz w:val="24"/>
          <w:szCs w:val="24"/>
        </w:rPr>
        <w:t>分，且至少获得以下条件之一：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1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获得专利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项或其它知识产权</w:t>
      </w:r>
      <w:r>
        <w:rPr>
          <w:rFonts w:eastAsia="黑体" w:cs="楷体" w:ascii="SimHei" w:hAnsi="SimHei"/>
          <w:kern w:val="0"/>
          <w:sz w:val="24"/>
          <w:szCs w:val="24"/>
        </w:rPr>
        <w:t>2</w:t>
      </w:r>
      <w:r>
        <w:rPr>
          <w:rFonts w:ascii="SimHei" w:hAnsi="SimHei" w:cs="楷体" w:eastAsia="黑体"/>
          <w:kern w:val="0"/>
          <w:sz w:val="24"/>
          <w:szCs w:val="24"/>
        </w:rPr>
        <w:t>项；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1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具有中级以上职业（执业）资格证书；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1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教学业绩考核有一个</w:t>
      </w:r>
      <w:r>
        <w:rPr>
          <w:rFonts w:eastAsia="黑体" w:cs="楷体" w:ascii="SimHei" w:hAnsi="SimHei"/>
          <w:kern w:val="0"/>
          <w:sz w:val="24"/>
          <w:szCs w:val="24"/>
        </w:rPr>
        <w:t>B</w:t>
      </w:r>
      <w:r>
        <w:rPr>
          <w:rFonts w:ascii="SimHei" w:hAnsi="SimHei" w:cs="楷体" w:eastAsia="黑体"/>
          <w:kern w:val="0"/>
          <w:sz w:val="24"/>
          <w:szCs w:val="24"/>
        </w:rPr>
        <w:t>及以上；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1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主持校级及以上教科研项目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项；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1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前第三完成人获得校级及以上教科研成果奖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项；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1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前第三作者出版专著或教材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部，或前三作者公开发表论文</w:t>
      </w:r>
      <w:r>
        <w:rPr>
          <w:rFonts w:eastAsia="黑体" w:cs="楷体" w:ascii="SimHei" w:hAnsi="SimHei"/>
          <w:kern w:val="0"/>
          <w:sz w:val="24"/>
          <w:szCs w:val="24"/>
        </w:rPr>
        <w:t>2</w:t>
      </w:r>
      <w:r>
        <w:rPr>
          <w:rFonts w:ascii="SimHei" w:hAnsi="SimHei" w:cs="楷体" w:eastAsia="黑体"/>
          <w:kern w:val="0"/>
          <w:sz w:val="24"/>
          <w:szCs w:val="24"/>
        </w:rPr>
        <w:t>篇或二级核心期刊及以上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篇；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1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项并主持的年均横向科研项目经费达到：</w:t>
      </w:r>
      <w:r>
        <w:rPr>
          <w:rFonts w:eastAsia="黑体" w:cs="楷体" w:ascii="SimHei" w:hAnsi="SimHei"/>
          <w:kern w:val="0"/>
          <w:sz w:val="24"/>
          <w:szCs w:val="24"/>
        </w:rPr>
        <w:t>3</w:t>
      </w:r>
      <w:r>
        <w:rPr>
          <w:rFonts w:ascii="SimHei" w:hAnsi="SimHei" w:cs="楷体" w:eastAsia="黑体"/>
          <w:kern w:val="0"/>
          <w:sz w:val="24"/>
          <w:szCs w:val="24"/>
        </w:rPr>
        <w:t>万元（工科）、</w:t>
      </w:r>
      <w:r>
        <w:rPr>
          <w:rFonts w:eastAsia="黑体" w:cs="楷体" w:ascii="SimHei" w:hAnsi="SimHei"/>
          <w:kern w:val="0"/>
          <w:sz w:val="24"/>
          <w:szCs w:val="24"/>
        </w:rPr>
        <w:t>0.5</w:t>
      </w:r>
      <w:r>
        <w:rPr>
          <w:rFonts w:ascii="SimHei" w:hAnsi="SimHei" w:cs="楷体" w:eastAsia="黑体"/>
          <w:kern w:val="0"/>
          <w:sz w:val="24"/>
          <w:szCs w:val="24"/>
        </w:rPr>
        <w:t>万元（理科）、</w:t>
      </w:r>
      <w:r>
        <w:rPr>
          <w:rFonts w:eastAsia="黑体" w:cs="楷体" w:ascii="SimHei" w:hAnsi="SimHei"/>
          <w:kern w:val="0"/>
          <w:sz w:val="24"/>
          <w:szCs w:val="24"/>
        </w:rPr>
        <w:t>0.3</w:t>
      </w:r>
      <w:r>
        <w:rPr>
          <w:rFonts w:ascii="SimHei" w:hAnsi="SimHei" w:cs="楷体" w:eastAsia="黑体"/>
          <w:kern w:val="0"/>
          <w:sz w:val="24"/>
          <w:szCs w:val="24"/>
        </w:rPr>
        <w:t>万元（文科）；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1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作为第一指导教师指导的学生获校级学科或技能竞赛一等奖及以上；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1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参加校合格课程评估获得优秀；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1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聘期考核优秀；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1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校级优秀班主任或获得校“我最喜欢的老师”称号或师德师风先进个人。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eastAsia="黑体" w:cs="楷体" w:ascii="SimHei" w:hAnsi="SimHei"/>
          <w:kern w:val="0"/>
          <w:sz w:val="24"/>
          <w:szCs w:val="24"/>
        </w:rPr>
        <w:tab/>
      </w:r>
      <w:r>
        <w:rPr>
          <w:rFonts w:ascii="SimHei" w:hAnsi="SimHei" w:cs="楷体" w:eastAsia="黑体"/>
          <w:kern w:val="0"/>
          <w:sz w:val="24"/>
          <w:szCs w:val="24"/>
        </w:rPr>
        <w:t>注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：①指任现职以来，③—⑪指近三年。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eastAsia="黑体" w:cs="楷体" w:ascii="SimHei" w:hAnsi="SimHei"/>
          <w:kern w:val="0"/>
          <w:sz w:val="24"/>
          <w:szCs w:val="24"/>
        </w:rPr>
        <w:tab/>
      </w:r>
      <w:r>
        <w:rPr>
          <w:rFonts w:ascii="SimHei" w:hAnsi="SimHei" w:cs="楷体" w:eastAsia="黑体"/>
          <w:kern w:val="0"/>
          <w:sz w:val="24"/>
          <w:szCs w:val="24"/>
        </w:rPr>
        <w:t>注</w:t>
      </w:r>
      <w:r>
        <w:rPr>
          <w:rFonts w:eastAsia="黑体" w:cs="楷体" w:ascii="SimHei" w:hAnsi="SimHei"/>
          <w:kern w:val="0"/>
          <w:sz w:val="24"/>
          <w:szCs w:val="24"/>
        </w:rPr>
        <w:t>2</w:t>
      </w:r>
      <w:r>
        <w:rPr>
          <w:rFonts w:ascii="SimHei" w:hAnsi="SimHei" w:cs="楷体" w:eastAsia="黑体"/>
          <w:kern w:val="0"/>
          <w:sz w:val="24"/>
          <w:szCs w:val="24"/>
        </w:rPr>
        <w:t>：现任办公室主任职务，本轮聘专业技术岗位不再继续担任办公室主任职务，可不受上述条件限制，具有中级职称者可聘入专业技术九级岗位。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eastAsia="黑体" w:cs="楷体" w:ascii="SimHei" w:hAnsi="SimHei"/>
          <w:kern w:val="0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  <w:t>9.</w:t>
      </w:r>
      <w:r>
        <w:rPr>
          <w:rFonts w:ascii="SimHei" w:hAnsi="SimHei" w:cs="楷体" w:eastAsia="黑体"/>
          <w:b/>
          <w:sz w:val="24"/>
          <w:szCs w:val="24"/>
        </w:rPr>
        <w:t>十级岗位晋升条件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具有中级专业技术职务资格，近三年教学工作业绩考核均在</w:t>
      </w:r>
      <w:r>
        <w:rPr>
          <w:rFonts w:eastAsia="黑体" w:cs="楷体" w:ascii="SimHei" w:hAnsi="SimHei"/>
          <w:kern w:val="0"/>
          <w:sz w:val="24"/>
          <w:szCs w:val="24"/>
        </w:rPr>
        <w:t>C</w:t>
      </w:r>
      <w:r>
        <w:rPr>
          <w:rFonts w:ascii="SimHei" w:hAnsi="SimHei" w:cs="楷体" w:eastAsia="黑体"/>
          <w:kern w:val="0"/>
          <w:sz w:val="24"/>
          <w:szCs w:val="24"/>
        </w:rPr>
        <w:t>级及以上，且至少获得以下条件之一：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4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具有中级以上职业（执业）资格证书；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4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教学业绩考核有一个</w:t>
      </w:r>
      <w:r>
        <w:rPr>
          <w:rFonts w:eastAsia="黑体" w:cs="楷体" w:ascii="SimHei" w:hAnsi="SimHei"/>
          <w:kern w:val="0"/>
          <w:sz w:val="24"/>
          <w:szCs w:val="24"/>
        </w:rPr>
        <w:t>B</w:t>
      </w:r>
      <w:r>
        <w:rPr>
          <w:rFonts w:ascii="SimHei" w:hAnsi="SimHei" w:cs="楷体" w:eastAsia="黑体"/>
          <w:kern w:val="0"/>
          <w:sz w:val="24"/>
          <w:szCs w:val="24"/>
        </w:rPr>
        <w:t>及以上；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4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主持校级及以上教科研项目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项；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4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前第三完成人获得校级及以上教科研成果奖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项；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4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前第三作者出版专著或教材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部，或前三作者公开发表论文</w:t>
      </w:r>
      <w:r>
        <w:rPr>
          <w:rFonts w:eastAsia="黑体" w:cs="楷体" w:ascii="SimHei" w:hAnsi="SimHei"/>
          <w:kern w:val="0"/>
          <w:sz w:val="24"/>
          <w:szCs w:val="24"/>
        </w:rPr>
        <w:t>2</w:t>
      </w:r>
      <w:r>
        <w:rPr>
          <w:rFonts w:ascii="SimHei" w:hAnsi="SimHei" w:cs="楷体" w:eastAsia="黑体"/>
          <w:kern w:val="0"/>
          <w:sz w:val="24"/>
          <w:szCs w:val="24"/>
        </w:rPr>
        <w:t>篇或二级核心期刊及以上</w:t>
      </w:r>
      <w:r>
        <w:rPr>
          <w:rFonts w:eastAsia="黑体" w:cs="楷体" w:ascii="SimHei" w:hAnsi="SimHei"/>
          <w:kern w:val="0"/>
          <w:sz w:val="24"/>
          <w:szCs w:val="24"/>
        </w:rPr>
        <w:t>1</w:t>
      </w:r>
      <w:r>
        <w:rPr>
          <w:rFonts w:ascii="SimHei" w:hAnsi="SimHei" w:cs="楷体" w:eastAsia="黑体"/>
          <w:kern w:val="0"/>
          <w:sz w:val="24"/>
          <w:szCs w:val="24"/>
        </w:rPr>
        <w:t>篇；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4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作为第一指导教师指导的学生获校级学科或技能竞赛一等奖及以上；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4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参加校合格课程评估获得优秀；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4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聘期考核优秀；</w:t>
      </w:r>
    </w:p>
    <w:p>
      <w:pPr>
        <w:pStyle w:val="Normal"/>
        <w:keepNext w:val="false"/>
        <w:keepLines w:val="false"/>
        <w:pageBreakBefore w:val="false"/>
        <w:numPr>
          <w:ilvl w:val="0"/>
          <w:numId w:val="4"/>
        </w:numPr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kern w:val="0"/>
          <w:sz w:val="24"/>
          <w:szCs w:val="24"/>
        </w:rPr>
        <w:t>校级优秀班主任或获得校“我最喜欢的老师”称号或师德师风先进个人。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eastAsia="黑体" w:cs="楷体" w:ascii="SimHei" w:hAnsi="SimHei"/>
          <w:kern w:val="0"/>
          <w:sz w:val="24"/>
          <w:szCs w:val="24"/>
        </w:rPr>
        <w:tab/>
      </w:r>
      <w:r>
        <w:rPr>
          <w:rFonts w:ascii="SimHei" w:hAnsi="SimHei" w:cs="楷体" w:eastAsia="黑体"/>
          <w:kern w:val="0"/>
          <w:sz w:val="24"/>
          <w:szCs w:val="24"/>
        </w:rPr>
        <w:t>注：②指任现职以来，③—⑨指近三年。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eastAsia="黑体" w:cs="楷体" w:ascii="SimHei" w:hAnsi="SimHei"/>
          <w:kern w:val="0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  <w:t>10.</w:t>
      </w:r>
      <w:r>
        <w:rPr>
          <w:rFonts w:ascii="SimHei" w:hAnsi="SimHei" w:cs="楷体" w:eastAsia="黑体"/>
          <w:b/>
          <w:sz w:val="24"/>
          <w:szCs w:val="24"/>
        </w:rPr>
        <w:t>十一级岗位晋升条件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>具有教师资格证书且具有中级或初级专业技术职务资格或硕士学位，</w:t>
      </w:r>
      <w:r>
        <w:rPr>
          <w:rFonts w:ascii="SimHei" w:hAnsi="SimHei" w:cs="楷体" w:eastAsia="黑体"/>
          <w:kern w:val="0"/>
          <w:sz w:val="24"/>
          <w:szCs w:val="24"/>
        </w:rPr>
        <w:t>近三年教学工作业绩考核均在</w:t>
      </w:r>
      <w:r>
        <w:rPr>
          <w:rFonts w:eastAsia="黑体" w:cs="楷体" w:ascii="SimHei" w:hAnsi="SimHei"/>
          <w:kern w:val="0"/>
          <w:sz w:val="24"/>
          <w:szCs w:val="24"/>
        </w:rPr>
        <w:t>C</w:t>
      </w:r>
      <w:r>
        <w:rPr>
          <w:rFonts w:ascii="SimHei" w:hAnsi="SimHei" w:cs="楷体" w:eastAsia="黑体"/>
          <w:kern w:val="0"/>
          <w:sz w:val="24"/>
          <w:szCs w:val="24"/>
        </w:rPr>
        <w:t>级及以上，</w:t>
      </w:r>
      <w:r>
        <w:rPr>
          <w:rFonts w:ascii="SimHei" w:hAnsi="SimHei" w:cs="楷体" w:eastAsia="黑体"/>
          <w:sz w:val="24"/>
          <w:szCs w:val="24"/>
        </w:rPr>
        <w:t>聘期考核</w:t>
      </w:r>
      <w:r>
        <w:rPr>
          <w:rFonts w:ascii="SimHei" w:hAnsi="SimHei" w:cs="楷体" w:eastAsia="黑体"/>
          <w:kern w:val="0"/>
          <w:sz w:val="24"/>
          <w:szCs w:val="24"/>
        </w:rPr>
        <w:t>合格及以上。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eastAsia="黑体" w:cs="楷体" w:ascii="SimHei" w:hAnsi="SimHei"/>
          <w:kern w:val="0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pacing w:lineRule="auto" w:line="360"/>
        <w:ind w:start="0" w:firstLine="482"/>
        <w:jc w:val="both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eastAsia="黑体" w:cs="楷体" w:ascii="SimHei" w:hAnsi="SimHei"/>
          <w:b/>
          <w:sz w:val="24"/>
          <w:szCs w:val="24"/>
        </w:rPr>
        <w:t>11.</w:t>
      </w:r>
      <w:r>
        <w:rPr>
          <w:rFonts w:ascii="SimHei" w:hAnsi="SimHei" w:cs="楷体" w:eastAsia="黑体"/>
          <w:b/>
          <w:sz w:val="24"/>
          <w:szCs w:val="24"/>
        </w:rPr>
        <w:t>十二级岗位晋升条件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>具有初级专业技术职务资格或硕士学位，</w:t>
      </w:r>
      <w:r>
        <w:rPr>
          <w:rFonts w:ascii="SimHei" w:hAnsi="SimHei" w:cs="楷体" w:eastAsia="黑体"/>
          <w:kern w:val="0"/>
          <w:sz w:val="24"/>
          <w:szCs w:val="24"/>
        </w:rPr>
        <w:t>近三年教学工作业绩考核均在</w:t>
      </w:r>
      <w:r>
        <w:rPr>
          <w:rFonts w:eastAsia="黑体" w:cs="楷体" w:ascii="SimHei" w:hAnsi="SimHei"/>
          <w:kern w:val="0"/>
          <w:sz w:val="24"/>
          <w:szCs w:val="24"/>
        </w:rPr>
        <w:t>C</w:t>
      </w:r>
      <w:r>
        <w:rPr>
          <w:rFonts w:ascii="SimHei" w:hAnsi="SimHei" w:cs="楷体" w:eastAsia="黑体"/>
          <w:kern w:val="0"/>
          <w:sz w:val="24"/>
          <w:szCs w:val="24"/>
        </w:rPr>
        <w:t>级及以上，</w:t>
      </w:r>
      <w:r>
        <w:rPr>
          <w:rFonts w:ascii="SimHei" w:hAnsi="SimHei" w:cs="楷体" w:eastAsia="黑体"/>
          <w:sz w:val="24"/>
          <w:szCs w:val="24"/>
        </w:rPr>
        <w:t>聘期考核合格及以上。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eastAsia="黑体" w:cs="楷体" w:ascii="SimHei" w:hAnsi="SimHei"/>
          <w:kern w:val="0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false"/>
        <w:spacing w:lineRule="auto" w:line="360"/>
        <w:ind w:start="0" w:firstLine="482"/>
        <w:jc w:val="both"/>
        <w:textAlignment w:val="auto"/>
        <w:rPr>
          <w:rFonts w:cs="楷体"/>
        </w:rPr>
      </w:pPr>
      <w:r>
        <w:rPr>
          <w:rFonts w:ascii="SimHei" w:hAnsi="SimHei" w:cs="楷体" w:eastAsia="黑体"/>
          <w:b/>
          <w:kern w:val="0"/>
          <w:sz w:val="24"/>
          <w:szCs w:val="24"/>
        </w:rPr>
        <w:t>二、管理岗位晋升条件</w:t>
      </w:r>
    </w:p>
    <w:tbl>
      <w:tblPr>
        <w:tblW w:w="829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6855"/>
      </w:tblGrid>
      <w:tr>
        <w:trPr>
          <w:trHeight w:val="565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 xml:space="preserve"> </w:t>
            </w:r>
            <w:r>
              <w:rPr>
                <w:rFonts w:ascii="SimHei" w:hAnsi="SimHei" w:cs="楷体" w:eastAsia="黑体"/>
                <w:b/>
                <w:bCs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6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SimHei" w:hAnsi="SimHei" w:cs="楷体" w:eastAsia="黑体"/>
                <w:b/>
                <w:bCs/>
                <w:kern w:val="0"/>
                <w:sz w:val="24"/>
                <w:szCs w:val="24"/>
              </w:rPr>
              <w:t>晋升条件</w:t>
            </w:r>
          </w:p>
        </w:tc>
      </w:tr>
      <w:tr>
        <w:trPr>
          <w:trHeight w:val="466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 xml:space="preserve"> </w:t>
            </w:r>
            <w:r>
              <w:rPr>
                <w:rFonts w:ascii="SimHei" w:hAnsi="SimHei" w:cs="楷体" w:eastAsia="黑体"/>
                <w:b/>
                <w:bCs/>
                <w:color w:val="000000"/>
                <w:kern w:val="0"/>
                <w:sz w:val="24"/>
                <w:szCs w:val="24"/>
              </w:rPr>
              <w:t>职员五级</w:t>
            </w:r>
          </w:p>
        </w:tc>
        <w:tc>
          <w:tcPr>
            <w:tcW w:w="6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近三年年度考核均须合格以上等次，在职员六级岗位工作满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年、现已退出领导岗位、距退休时间不足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年的管理岗位人员。</w:t>
            </w:r>
          </w:p>
        </w:tc>
      </w:tr>
      <w:tr>
        <w:trPr>
          <w:trHeight w:val="1124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 xml:space="preserve"> </w:t>
            </w:r>
            <w:r>
              <w:rPr>
                <w:rFonts w:ascii="SimHei" w:hAnsi="SimHei" w:cs="楷体" w:eastAsia="黑体"/>
                <w:b/>
                <w:bCs/>
                <w:color w:val="000000"/>
                <w:kern w:val="0"/>
                <w:sz w:val="24"/>
                <w:szCs w:val="24"/>
              </w:rPr>
              <w:t>职员六级</w:t>
            </w:r>
          </w:p>
        </w:tc>
        <w:tc>
          <w:tcPr>
            <w:tcW w:w="6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近三年年度考核均须合格以上等次，在职员七级岗位工作满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年、现已免去职员七级岗位职务、距退休时间不足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年的管理岗位人员。</w:t>
            </w:r>
          </w:p>
        </w:tc>
      </w:tr>
      <w:tr>
        <w:trPr>
          <w:trHeight w:val="896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 xml:space="preserve"> </w:t>
            </w:r>
            <w:r>
              <w:rPr>
                <w:rFonts w:ascii="SimHei" w:hAnsi="SimHei" w:cs="楷体" w:eastAsia="黑体"/>
                <w:b/>
                <w:bCs/>
                <w:color w:val="000000"/>
                <w:kern w:val="0"/>
                <w:sz w:val="24"/>
                <w:szCs w:val="24"/>
              </w:rPr>
              <w:t>职员七级</w:t>
            </w:r>
          </w:p>
        </w:tc>
        <w:tc>
          <w:tcPr>
            <w:tcW w:w="6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近三年年度考核均须合格以上等次，博士学位毕业生，工作满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年；或硕士学位毕业研究生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工作时间满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年；或具有大学本科毕业生，工作满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年；或大学专科毕业生，工作满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年；或中专毕业生，工作满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年；不具备上述学历条件，工作满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年。</w:t>
            </w:r>
          </w:p>
        </w:tc>
      </w:tr>
      <w:tr>
        <w:trPr>
          <w:trHeight w:val="1360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 xml:space="preserve"> </w:t>
            </w:r>
            <w:r>
              <w:rPr>
                <w:rFonts w:ascii="SimHei" w:hAnsi="SimHei" w:cs="楷体" w:eastAsia="黑体"/>
                <w:b/>
                <w:bCs/>
                <w:color w:val="000000"/>
                <w:kern w:val="0"/>
                <w:sz w:val="24"/>
                <w:szCs w:val="24"/>
              </w:rPr>
              <w:t>职员八级</w:t>
            </w:r>
          </w:p>
        </w:tc>
        <w:tc>
          <w:tcPr>
            <w:tcW w:w="6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近三年年度考核均须合格以上等次，硕士学位毕业研究生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工作时间满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年；或大学本科毕业生，工作满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年；或大学专科毕业生，工作满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年；或中专毕业生，工作满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年；或不具备上述学历条件，工作满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年。</w:t>
            </w:r>
          </w:p>
        </w:tc>
      </w:tr>
      <w:tr>
        <w:trPr>
          <w:trHeight w:val="1349" w:hRule="atLeast"/>
        </w:trPr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kern w:val="0"/>
                <w:sz w:val="24"/>
                <w:szCs w:val="24"/>
              </w:rPr>
              <w:t xml:space="preserve"> </w:t>
            </w:r>
            <w:r>
              <w:rPr>
                <w:rFonts w:ascii="SimHei" w:hAnsi="SimHei" w:cs="楷体" w:eastAsia="黑体"/>
                <w:b/>
                <w:bCs/>
                <w:color w:val="000000"/>
                <w:kern w:val="0"/>
                <w:sz w:val="24"/>
                <w:szCs w:val="24"/>
              </w:rPr>
              <w:t>职员九级</w:t>
            </w:r>
          </w:p>
        </w:tc>
        <w:tc>
          <w:tcPr>
            <w:tcW w:w="6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、硕士毕业在本校工作满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年；大学本科毕业在本校工作满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年，或大专毕业在本校工作满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年；</w:t>
            </w:r>
            <w:r>
              <w:rPr>
                <w:rFonts w:ascii="SimHei" w:hAnsi="SimHei" w:cs="楷体" w:eastAsia="黑体"/>
                <w:kern w:val="0"/>
                <w:sz w:val="24"/>
                <w:szCs w:val="24"/>
              </w:rPr>
              <w:t>或工龄满</w:t>
            </w:r>
            <w:r>
              <w:rPr>
                <w:rFonts w:eastAsia="黑体" w:cs="楷体" w:ascii="SimHei" w:hAnsi="SimHei"/>
                <w:kern w:val="0"/>
                <w:sz w:val="24"/>
                <w:szCs w:val="24"/>
              </w:rPr>
              <w:t>20</w:t>
            </w:r>
            <w:r>
              <w:rPr>
                <w:rFonts w:ascii="SimHei" w:hAnsi="SimHei" w:cs="楷体" w:eastAsia="黑体"/>
                <w:kern w:val="0"/>
                <w:sz w:val="24"/>
                <w:szCs w:val="24"/>
              </w:rPr>
              <w:t>年；</w:t>
            </w:r>
          </w:p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、大学本科毕业在本校工作满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年，或大学专科毕业在本校工作满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年。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bidi w:val="0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color w:val="000000"/>
          <w:kern w:val="0"/>
          <w:sz w:val="24"/>
          <w:szCs w:val="24"/>
        </w:rPr>
      </w:pPr>
      <w:r>
        <w:rPr>
          <w:rFonts w:ascii="SimHei" w:hAnsi="SimHei" w:cs="楷体" w:eastAsia="黑体"/>
          <w:color w:val="000000"/>
          <w:kern w:val="0"/>
          <w:sz w:val="24"/>
          <w:szCs w:val="24"/>
        </w:rPr>
        <w:t>备注：晋升职员五、六级须在有空岗位数的前提下，以上级部门审批为准。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bidi w:val="0"/>
        <w:snapToGrid w:val="false"/>
        <w:spacing w:lineRule="auto" w:line="360"/>
        <w:ind w:start="0" w:firstLine="482"/>
        <w:jc w:val="both"/>
        <w:textAlignment w:val="auto"/>
        <w:rPr>
          <w:rFonts w:cs="楷体"/>
        </w:rPr>
      </w:pPr>
      <w:r>
        <w:rPr>
          <w:rFonts w:ascii="SimHei" w:hAnsi="SimHei" w:cs="楷体" w:eastAsia="黑体"/>
          <w:b/>
          <w:kern w:val="0"/>
          <w:sz w:val="24"/>
          <w:szCs w:val="24"/>
        </w:rPr>
        <w:t>三、工勤技能岗位晋升条件</w:t>
      </w:r>
    </w:p>
    <w:tbl>
      <w:tblPr>
        <w:tblW w:w="876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50"/>
        <w:gridCol w:w="1506"/>
        <w:gridCol w:w="5613"/>
      </w:tblGrid>
      <w:tr>
        <w:trPr>
          <w:trHeight w:val="311" w:hRule="atLeast"/>
        </w:trPr>
        <w:tc>
          <w:tcPr>
            <w:tcW w:w="1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SimHei" w:hAnsi="SimHei" w:cs="楷体" w:eastAsia="黑体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711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b/>
                <w:bCs/>
                <w:color w:val="000000"/>
                <w:kern w:val="0"/>
                <w:sz w:val="24"/>
                <w:szCs w:val="24"/>
              </w:rPr>
              <w:t>晋升条件</w:t>
            </w:r>
          </w:p>
        </w:tc>
      </w:tr>
      <w:tr>
        <w:trPr>
          <w:trHeight w:val="426" w:hRule="atLeast"/>
        </w:trPr>
        <w:tc>
          <w:tcPr>
            <w:tcW w:w="165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color w:val="000000"/>
                <w:kern w:val="0"/>
                <w:sz w:val="24"/>
                <w:szCs w:val="24"/>
              </w:rPr>
              <w:t xml:space="preserve"> </w:t>
            </w:r>
            <w:r>
              <w:rPr>
                <w:rFonts w:ascii="SimHei" w:hAnsi="SimHei" w:cs="楷体" w:eastAsia="黑体"/>
                <w:b/>
                <w:bCs/>
                <w:color w:val="000000"/>
                <w:kern w:val="0"/>
                <w:sz w:val="24"/>
                <w:szCs w:val="24"/>
              </w:rPr>
              <w:t>技术工二级</w:t>
            </w:r>
          </w:p>
        </w:tc>
        <w:tc>
          <w:tcPr>
            <w:tcW w:w="711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基本条件：考取技师资格证书，现在专业对口岗位工作，须在本工种下一级工勤技能岗位工作满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年。</w:t>
            </w:r>
          </w:p>
        </w:tc>
      </w:tr>
      <w:tr>
        <w:trPr>
          <w:trHeight w:val="435" w:hRule="atLeast"/>
        </w:trPr>
        <w:tc>
          <w:tcPr>
            <w:tcW w:w="16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2-1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岗</w:t>
            </w:r>
          </w:p>
        </w:tc>
        <w:tc>
          <w:tcPr>
            <w:tcW w:w="5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考取技师资格证书满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>
        <w:trPr>
          <w:trHeight w:val="435" w:hRule="atLeast"/>
        </w:trPr>
        <w:tc>
          <w:tcPr>
            <w:tcW w:w="16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2-2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岗</w:t>
            </w:r>
          </w:p>
        </w:tc>
        <w:tc>
          <w:tcPr>
            <w:tcW w:w="5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考取技师资格证书满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>
        <w:trPr>
          <w:trHeight w:val="435" w:hRule="atLeast"/>
        </w:trPr>
        <w:tc>
          <w:tcPr>
            <w:tcW w:w="16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2-3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岗</w:t>
            </w:r>
          </w:p>
        </w:tc>
        <w:tc>
          <w:tcPr>
            <w:tcW w:w="5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考取技师资格证书不满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>
        <w:trPr>
          <w:trHeight w:val="425" w:hRule="atLeast"/>
        </w:trPr>
        <w:tc>
          <w:tcPr>
            <w:tcW w:w="165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color w:val="000000"/>
                <w:kern w:val="0"/>
                <w:sz w:val="24"/>
                <w:szCs w:val="24"/>
              </w:rPr>
              <w:t xml:space="preserve"> </w:t>
            </w:r>
            <w:r>
              <w:rPr>
                <w:rFonts w:ascii="SimHei" w:hAnsi="SimHei" w:cs="楷体" w:eastAsia="黑体"/>
                <w:b/>
                <w:bCs/>
                <w:color w:val="000000"/>
                <w:kern w:val="0"/>
                <w:sz w:val="24"/>
                <w:szCs w:val="24"/>
              </w:rPr>
              <w:t>技术工三级</w:t>
            </w:r>
          </w:p>
        </w:tc>
        <w:tc>
          <w:tcPr>
            <w:tcW w:w="711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拥有技师资格证书或高级工技术等级证书，须在本工种下一级工勤技能岗位工作满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年。</w:t>
            </w:r>
          </w:p>
        </w:tc>
      </w:tr>
      <w:tr>
        <w:trPr>
          <w:trHeight w:val="435" w:hRule="atLeast"/>
        </w:trPr>
        <w:tc>
          <w:tcPr>
            <w:tcW w:w="16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3-1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岗</w:t>
            </w:r>
          </w:p>
        </w:tc>
        <w:tc>
          <w:tcPr>
            <w:tcW w:w="5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考取技师资格证书或高级工技术等级证书满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>
        <w:trPr>
          <w:trHeight w:val="435" w:hRule="atLeast"/>
        </w:trPr>
        <w:tc>
          <w:tcPr>
            <w:tcW w:w="16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3-2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岗</w:t>
            </w:r>
          </w:p>
        </w:tc>
        <w:tc>
          <w:tcPr>
            <w:tcW w:w="5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考取高级工技术等级证书满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>
        <w:trPr>
          <w:trHeight w:val="435" w:hRule="atLeast"/>
        </w:trPr>
        <w:tc>
          <w:tcPr>
            <w:tcW w:w="16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" w:cs="楷体" w:ascii="楷体" w:hAnsi="楷体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3-3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岗</w:t>
            </w:r>
          </w:p>
        </w:tc>
        <w:tc>
          <w:tcPr>
            <w:tcW w:w="5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考取高级工技术等级证书不满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>
        <w:trPr>
          <w:trHeight w:val="498" w:hRule="atLeast"/>
        </w:trPr>
        <w:tc>
          <w:tcPr>
            <w:tcW w:w="1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cs="楷体" w:ascii="SimHei" w:hAnsi="SimHei"/>
                <w:b/>
                <w:bCs/>
                <w:color w:val="000000"/>
                <w:kern w:val="0"/>
                <w:sz w:val="24"/>
                <w:szCs w:val="24"/>
              </w:rPr>
              <w:t xml:space="preserve"> </w:t>
            </w:r>
            <w:r>
              <w:rPr>
                <w:rFonts w:ascii="SimHei" w:hAnsi="SimHei" w:cs="楷体" w:eastAsia="黑体"/>
                <w:b/>
                <w:bCs/>
                <w:color w:val="000000"/>
                <w:kern w:val="0"/>
                <w:sz w:val="24"/>
                <w:szCs w:val="24"/>
              </w:rPr>
              <w:t>技术工四级</w:t>
            </w:r>
          </w:p>
        </w:tc>
        <w:tc>
          <w:tcPr>
            <w:tcW w:w="711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kinsoku w:val="true"/>
              <w:overflowPunct w:val="true"/>
              <w:autoSpaceDE w:val="true"/>
              <w:bidi w:val="0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考取中级工及以上技术等级证书，须在本工种下一级工勤技能岗位工作满</w:t>
            </w:r>
            <w:r>
              <w:rPr>
                <w:rFonts w:eastAsia="黑体" w:cs="楷体" w:ascii="SimHei" w:hAnsi="SimHei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SimHei" w:hAnsi="SimHei" w:cs="楷体" w:eastAsia="黑体"/>
                <w:color w:val="000000"/>
                <w:kern w:val="0"/>
                <w:sz w:val="24"/>
                <w:szCs w:val="24"/>
              </w:rPr>
              <w:t>年。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bidi w:val="0"/>
        <w:snapToGrid w:val="false"/>
        <w:spacing w:lineRule="auto" w:line="360"/>
        <w:ind w:start="0" w:firstLine="480"/>
        <w:jc w:val="both"/>
        <w:textAlignment w:val="auto"/>
        <w:rPr>
          <w:rFonts w:ascii="楷体" w:hAnsi="楷体" w:eastAsia="楷体" w:cs="楷体"/>
          <w:kern w:val="0"/>
          <w:sz w:val="24"/>
          <w:szCs w:val="24"/>
        </w:rPr>
      </w:pPr>
      <w:r>
        <w:rPr>
          <w:rFonts w:eastAsia="黑体" w:cs="楷体" w:ascii="SimHei" w:hAnsi="SimHei"/>
          <w:kern w:val="0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474" w:right="1474" w:header="624" w:top="850" w:footer="624" w:bottom="85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仿宋_GB2312">
    <w:altName w:val="仿宋"/>
    <w:charset w:val="86"/>
    <w:family w:val="modern"/>
    <w:pitch w:val="default"/>
  </w:font>
  <w:font w:name="楷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end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page">
                <wp:posOffset>3786505</wp:posOffset>
              </wp:positionH>
              <wp:positionV relativeFrom="paragraph">
                <wp:posOffset>-24765</wp:posOffset>
              </wp:positionV>
              <wp:extent cx="73660" cy="133350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" cy="1333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楷体" w:hAnsi="楷体" w:eastAsia="楷体" w:cs="楷体"/>
                            </w:rPr>
                          </w:pPr>
                          <w:r>
                            <w:rPr>
                              <w:rFonts w:eastAsia="楷体" w:cs="楷体" w:ascii="楷体" w:hAnsi="楷体"/>
                            </w:rPr>
                            <w:fldChar w:fldCharType="begin"/>
                          </w:r>
                          <w:r>
                            <w:rPr>
                              <w:rFonts w:eastAsia="楷体" w:cs="楷体" w:ascii="楷体" w:hAnsi="楷体"/>
                            </w:rPr>
                            <w:instrText> PAGE </w:instrText>
                          </w:r>
                          <w:r>
                            <w:rPr>
                              <w:rFonts w:eastAsia="楷体" w:cs="楷体" w:ascii="楷体" w:hAnsi="楷体"/>
                            </w:rPr>
                            <w:fldChar w:fldCharType="separate"/>
                          </w:r>
                          <w:r>
                            <w:rPr>
                              <w:rFonts w:eastAsia="楷体" w:cs="楷体" w:ascii="楷体" w:hAnsi="楷体"/>
                            </w:rPr>
                            <w:t>8</w:t>
                          </w:r>
                          <w:r>
                            <w:rPr>
                              <w:rFonts w:eastAsia="楷体" w:cs="楷体" w:ascii="楷体" w:hAnsi="楷体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8pt;height:10.5pt;mso-wrap-distance-left:0pt;mso-wrap-distance-right:0pt;mso-wrap-distance-top:0pt;mso-wrap-distance-bottom:0pt;margin-top:-1.95pt;mso-position-vertical-relative:text;margin-left:298.15pt;mso-position-horizontal-relative:page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rFonts w:ascii="楷体" w:hAnsi="楷体" w:eastAsia="楷体" w:cs="楷体"/>
                      </w:rPr>
                    </w:pPr>
                    <w:r>
                      <w:rPr>
                        <w:rFonts w:eastAsia="楷体" w:cs="楷体" w:ascii="楷体" w:hAnsi="楷体"/>
                      </w:rPr>
                      <w:fldChar w:fldCharType="begin"/>
                    </w:r>
                    <w:r>
                      <w:rPr>
                        <w:rFonts w:eastAsia="楷体" w:cs="楷体" w:ascii="楷体" w:hAnsi="楷体"/>
                      </w:rPr>
                      <w:instrText> PAGE </w:instrText>
                    </w:r>
                    <w:r>
                      <w:rPr>
                        <w:rFonts w:eastAsia="楷体" w:cs="楷体" w:ascii="楷体" w:hAnsi="楷体"/>
                      </w:rPr>
                      <w:fldChar w:fldCharType="separate"/>
                    </w:r>
                    <w:r>
                      <w:rPr>
                        <w:rFonts w:eastAsia="楷体" w:cs="楷体" w:ascii="楷体" w:hAnsi="楷体"/>
                      </w:rPr>
                      <w:t>8</w:t>
                    </w:r>
                    <w:r>
                      <w:rPr>
                        <w:rFonts w:eastAsia="楷体" w:cs="楷体" w:ascii="楷体" w:hAnsi="楷体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start"/>
      <w:pPr>
        <w:tabs>
          <w:tab w:val="num" w:pos="0"/>
        </w:tabs>
        <w:ind w:start="84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32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74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16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58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00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342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84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4260" w:hanging="420"/>
      </w:pPr>
      <w:rPr/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0"/>
        </w:tabs>
        <w:ind w:start="84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32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74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16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58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00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342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84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4260" w:hanging="420"/>
      </w:pPr>
      <w:rPr/>
    </w:lvl>
  </w:abstractNum>
  <w:abstractNum w:abstractNumId="3">
    <w:lvl w:ilvl="0">
      <w:start w:val="1"/>
      <w:numFmt w:val="decimal"/>
      <w:lvlText w:val="%1"/>
      <w:lvlJc w:val="start"/>
      <w:pPr>
        <w:tabs>
          <w:tab w:val="num" w:pos="0"/>
        </w:tabs>
        <w:ind w:start="84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32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74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16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58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00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342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84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4260" w:hanging="420"/>
      </w:pPr>
      <w:rPr/>
    </w:lvl>
  </w:abstractNum>
  <w:abstractNum w:abstractNumId="4">
    <w:lvl w:ilvl="0">
      <w:start w:val="1"/>
      <w:numFmt w:val="decimal"/>
      <w:lvlText w:val="%1"/>
      <w:lvlJc w:val="start"/>
      <w:pPr>
        <w:tabs>
          <w:tab w:val="num" w:pos="0"/>
        </w:tabs>
        <w:ind w:start="84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32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74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16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58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00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342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84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4260" w:hanging="420"/>
      </w:pPr>
      <w:rPr/>
    </w:lvl>
  </w:abstractNum>
  <w:abstractNum w:abstractNumId="5">
    <w:lvl w:ilvl="0">
      <w:start w:val="1"/>
      <w:numFmt w:val="decimal"/>
      <w:lvlText w:val="%1"/>
      <w:lvlJc w:val="start"/>
      <w:pPr>
        <w:tabs>
          <w:tab w:val="num" w:pos="0"/>
        </w:tabs>
        <w:ind w:start="84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32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74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16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58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00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342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84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4260" w:hanging="420"/>
      </w:pPr>
      <w:rPr/>
    </w:lvl>
  </w:abstractNum>
  <w:abstractNum w:abstractNumId="6">
    <w:lvl w:ilvl="0">
      <w:start w:val="1"/>
      <w:numFmt w:val="decimal"/>
      <w:lvlText w:val="%1"/>
      <w:lvlJc w:val="start"/>
      <w:pPr>
        <w:tabs>
          <w:tab w:val="num" w:pos="0"/>
        </w:tabs>
        <w:ind w:start="840" w:hanging="360"/>
      </w:pPr>
      <w:rPr>
        <w:rFonts w:cs="楷体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32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74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16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58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00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342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84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4260" w:hanging="42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cs="楷体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Style14">
    <w:name w:val="默认段落字体"/>
    <w:qFormat/>
    <w:rPr/>
  </w:style>
  <w:style w:type="character" w:styleId="PageNumber">
    <w:name w:val="Page Number"/>
    <w:basedOn w:val="Style1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5">
    <w:name w:val="批注框文本"/>
    <w:basedOn w:val="Normal"/>
    <w:qFormat/>
    <w:pPr/>
    <w:rPr>
      <w:sz w:val="18"/>
      <w:szCs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P0">
    <w:name w:val="p0"/>
    <w:basedOn w:val="Normal"/>
    <w:qFormat/>
    <w:pPr>
      <w:widowControl/>
    </w:pPr>
    <w:rPr>
      <w:kern w:val="0"/>
      <w:szCs w:val="21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Default">
    <w:name w:val="Default"/>
    <w:qFormat/>
    <w:pPr>
      <w:widowControl w:val="false"/>
      <w:autoSpaceDE w:val="false"/>
      <w:bidi w:val="0"/>
    </w:pPr>
    <w:rPr>
      <w:rFonts w:ascii="仿宋_GB2312;仿宋" w:hAnsi="仿宋_GB2312;仿宋" w:eastAsia="仿宋_GB2312;仿宋" w:cs="仿宋_GB2312;仿宋"/>
      <w:color w:val="000000"/>
      <w:sz w:val="24"/>
      <w:szCs w:val="24"/>
      <w:lang w:val="en-US" w:eastAsia="zh-CN" w:bidi="ar-SA"/>
    </w:rPr>
  </w:style>
  <w:style w:type="paragraph" w:styleId="P16">
    <w:name w:val="p16"/>
    <w:basedOn w:val="Normal"/>
    <w:qFormat/>
    <w:pPr>
      <w:widowControl/>
      <w:snapToGrid w:val="false"/>
      <w:jc w:val="start"/>
    </w:pPr>
    <w:rPr>
      <w:rFonts w:ascii="仿宋_GB2312;仿宋" w:hAnsi="仿宋_GB2312;仿宋" w:eastAsia="仿宋_GB2312;仿宋" w:cs="宋体"/>
      <w:color w:val="000000"/>
      <w:kern w:val="0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2014-01-10T09:29:00Z</dcterms:created>
  <dc:creator>刘毅</dc:creator>
  <dc:description/>
  <dc:language>en-US</dc:language>
  <cp:lastModifiedBy>91方案网～齐志锁</cp:lastModifiedBy>
  <cp:lastPrinted>2014-01-24T17:49:00Z</cp:lastPrinted>
  <dcterms:modified xsi:type="dcterms:W3CDTF">2020-04-13T13:53:42Z</dcterms:modified>
  <cp:revision>35</cp:revision>
  <dc:subject/>
  <dc:title>专业技术岗位聘任条件（预测）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