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eastAsia" w:ascii="楷体" w:hAnsi="楷体" w:eastAsia="楷体" w:cs="楷体"/>
          <w:b/>
          <w:bCs/>
          <w:sz w:val="44"/>
          <w:szCs w:val="44"/>
          <w:highlight w:val="yellow"/>
          <w:u w:val="single"/>
        </w:rPr>
      </w:pPr>
      <w:r>
        <w:rPr>
          <w:rFonts w:hint="eastAsia" w:ascii="SimHei" w:hAnsi="SimHei" w:eastAsia="黑体" w:cs="楷体"/>
          <w:b/>
          <w:bCs/>
          <w:sz w:val="44"/>
          <w:szCs w:val="44"/>
          <w:highlight w:val="yellow"/>
          <w:u w:val="single"/>
        </w:rPr>
        <w:t>岗位晋升条件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一、岗位晋升与职称评审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1、岗位晋升是同一职称内由低一级岗位向高一级岗位晋升，其中职称的最低岗位不在岗位晋升之列，即初级职称的专技十二级、中级职称的专技十级、高级职称的专技七级，要通过申报职称评审，由市区职务聘任委员会审核评聘，具体中高级职称申报准备请参考邮件《申报中级准备》和《申报高级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二、岗位任职（晋升）</w:t>
      </w:r>
      <w:r>
        <w:rPr>
          <w:rFonts w:hint="eastAsia" w:ascii="SimHei" w:hAnsi="SimHei" w:eastAsia="黑体" w:cs="楷体"/>
          <w:sz w:val="24"/>
        </w:rPr>
        <w:t>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1、岗位等级晋升经由本人申报、学校审核、聘任小组评议确定。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2、在满足学校岗位等级晋升标准最低条件的前提下，依次按照任职年限、教龄及工龄长短由高到低进行排名，年限长者优先晋升。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3、岗位晋升标准的解释权归学校聘任小组。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三、岗位晋升条件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楷体" w:hAnsi="楷体" w:eastAsia="楷体" w:cs="楷体"/>
          <w:b/>
          <w:sz w:val="28"/>
          <w:szCs w:val="28"/>
        </w:rPr>
      </w:pPr>
      <w:r>
        <w:rPr>
          <w:rFonts w:hint="eastAsia" w:ascii="SimHei" w:hAnsi="SimHei" w:eastAsia="黑体" w:cs="楷体"/>
          <w:b/>
          <w:sz w:val="28"/>
          <w:szCs w:val="28"/>
        </w:rPr>
        <w:t>（一）</w:t>
      </w:r>
      <w:r>
        <w:rPr>
          <w:rFonts w:hint="eastAsia" w:ascii="SimHei" w:hAnsi="SimHei" w:eastAsia="黑体" w:cs="楷体"/>
          <w:b/>
          <w:sz w:val="28"/>
          <w:szCs w:val="28"/>
        </w:rPr>
        <w:t>普通</w:t>
      </w:r>
      <w:r>
        <w:rPr>
          <w:rFonts w:hint="eastAsia" w:ascii="SimHei" w:hAnsi="SimHei" w:eastAsia="黑体" w:cs="楷体"/>
          <w:b/>
          <w:sz w:val="28"/>
          <w:szCs w:val="28"/>
        </w:rPr>
        <w:t>管理岗位任职（晋升）条件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楷体" w:hAnsi="楷体" w:eastAsia="楷体" w:cs="楷体"/>
          <w:b/>
          <w:sz w:val="28"/>
          <w:szCs w:val="28"/>
        </w:rPr>
      </w:pPr>
      <w:r>
        <w:rPr>
          <w:rFonts w:hint="eastAsia" w:ascii="SimHei" w:hAnsi="SimHei" w:eastAsia="黑体" w:cs="楷体"/>
          <w:b/>
          <w:sz w:val="28"/>
          <w:szCs w:val="28"/>
        </w:rPr>
        <w:t>1、基本任职条件：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1、符合相关文件规定的管理岗位基本任职条件，并能自觉履行相应管理职务职责。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2、具有“管理育人、服务育人”的思想，能热情主动地为教育教学和全体师生服务。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3、善于学习，敬业爱岗，团结协作，严于律己。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4、任职期间应完成市、区教育行政部门及学校所规定的工作量。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楷体" w:hAnsi="楷体" w:eastAsia="楷体" w:cs="楷体"/>
          <w:b/>
          <w:sz w:val="28"/>
          <w:szCs w:val="28"/>
        </w:rPr>
      </w:pPr>
      <w:r>
        <w:rPr>
          <w:rFonts w:hint="eastAsia" w:ascii="SimHei" w:hAnsi="SimHei" w:eastAsia="黑体" w:cs="楷体"/>
          <w:b/>
          <w:sz w:val="28"/>
          <w:szCs w:val="28"/>
        </w:rPr>
        <w:t>2、岗位等级具体条件：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170"/>
        <w:gridCol w:w="1424"/>
        <w:gridCol w:w="2326"/>
        <w:gridCol w:w="167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岗位等级</w:t>
            </w:r>
          </w:p>
        </w:tc>
        <w:tc>
          <w:tcPr>
            <w:tcW w:w="118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任职资历</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师德表现</w:t>
            </w:r>
          </w:p>
        </w:tc>
        <w:tc>
          <w:tcPr>
            <w:tcW w:w="236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管理能力</w:t>
            </w:r>
          </w:p>
        </w:tc>
        <w:tc>
          <w:tcPr>
            <w:tcW w:w="1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专业水平</w:t>
            </w:r>
          </w:p>
        </w:tc>
        <w:tc>
          <w:tcPr>
            <w:tcW w:w="169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业绩与成效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9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七级岗位</w:t>
            </w:r>
          </w:p>
        </w:tc>
        <w:tc>
          <w:tcPr>
            <w:tcW w:w="118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应具有大学专科以上学历。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应在八级职员岗位满3年及以上。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具有相应的管理工作经验。</w:t>
            </w:r>
          </w:p>
        </w:tc>
        <w:tc>
          <w:tcPr>
            <w:tcW w:w="144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具有较高的政治思想水平和道德修养，热爱本职工作。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得到师生、同行赞扬，在服务广大学校师生方面起表率作用。</w:t>
            </w:r>
          </w:p>
        </w:tc>
        <w:tc>
          <w:tcPr>
            <w:tcW w:w="236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具有本岗位丰富的工作经验和管理能力，有出色的组织、管理和协调能力。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能出色胜任相应的管理工作，所从事的工作有显著成绩。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具有扎实的教育科学理论、先进的办学理念和较强的决策能力、组织能力、协调能力及解决问题的能力。</w:t>
            </w:r>
          </w:p>
        </w:tc>
        <w:tc>
          <w:tcPr>
            <w:tcW w:w="170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能够深入实际调查研究，总结经验，形成学校管理岗位良好的管理工作秩序。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努力钻研业务，相关岗位专业知识熟练。</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熟练掌握计算机操作技术。</w:t>
            </w:r>
          </w:p>
        </w:tc>
        <w:tc>
          <w:tcPr>
            <w:tcW w:w="169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任期内获</w:t>
            </w:r>
            <w:r>
              <w:rPr>
                <w:rFonts w:hint="eastAsia" w:ascii="SimHei" w:hAnsi="SimHei" w:eastAsia="黑体" w:cs="楷体"/>
                <w:sz w:val="24"/>
              </w:rPr>
              <w:t>绩效考核、</w:t>
            </w:r>
            <w:r>
              <w:rPr>
                <w:rFonts w:hint="eastAsia" w:ascii="SimHei" w:hAnsi="SimHei" w:eastAsia="黑体" w:cs="楷体"/>
                <w:sz w:val="24"/>
              </w:rPr>
              <w:t>年度考核优秀。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完成区和学校重点工作等方面有贡献，个人业绩显著。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b/>
                <w:sz w:val="24"/>
              </w:rPr>
            </w:pPr>
            <w:r>
              <w:rPr>
                <w:rFonts w:hint="eastAsia" w:ascii="SimHei" w:hAnsi="SimHei" w:eastAsia="黑体" w:cs="楷体"/>
                <w:sz w:val="24"/>
              </w:rPr>
              <w:t>任期内能通过相应管理岗位的自身考核，并通过所管理业务的上级部门的审核评定并取得优秀的成绩。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9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八级岗位</w:t>
            </w:r>
          </w:p>
        </w:tc>
        <w:tc>
          <w:tcPr>
            <w:tcW w:w="118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应具有大学专科以上学历。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应在九级职员岗位满3年及以上。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具有相应的管理工作经验。</w:t>
            </w:r>
          </w:p>
        </w:tc>
        <w:tc>
          <w:tcPr>
            <w:tcW w:w="144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具有较高的政治思想水平和道德修养，热爱本职工作。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得到师生、同行赞同，在服务广大学校师生方面表现出色。</w:t>
            </w:r>
          </w:p>
        </w:tc>
        <w:tc>
          <w:tcPr>
            <w:tcW w:w="236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具有本岗位丰富的工作经验和管理能力，有较好的组织、管理和协调能力。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能出色胜任相应的管理工作，所从事的工作有较显著成绩。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具有较好的教育科学理论和决策能力、组织能力、协调能力及解决问题的能力。</w:t>
            </w:r>
          </w:p>
        </w:tc>
        <w:tc>
          <w:tcPr>
            <w:tcW w:w="170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能够深入实际调查研究，总结经验，形成学校管理岗位良好的管理工作秩序。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努力钻研业务，相关岗位专业知识熟练。</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 xml:space="preserve">熟练掌握计算机操作技术。 </w:t>
            </w:r>
          </w:p>
        </w:tc>
        <w:tc>
          <w:tcPr>
            <w:tcW w:w="169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任期内获</w:t>
            </w:r>
            <w:r>
              <w:rPr>
                <w:rFonts w:hint="eastAsia" w:ascii="SimHei" w:hAnsi="SimHei" w:eastAsia="黑体" w:cs="楷体"/>
                <w:sz w:val="24"/>
              </w:rPr>
              <w:t>绩效考核、</w:t>
            </w:r>
            <w:r>
              <w:rPr>
                <w:rFonts w:hint="eastAsia" w:ascii="SimHei" w:hAnsi="SimHei" w:eastAsia="黑体" w:cs="楷体"/>
                <w:sz w:val="24"/>
              </w:rPr>
              <w:t>年度考核优秀。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完成区和学校重点工作等方面有贡献。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b/>
                <w:sz w:val="24"/>
              </w:rPr>
            </w:pPr>
            <w:r>
              <w:rPr>
                <w:rFonts w:hint="eastAsia" w:ascii="SimHei" w:hAnsi="SimHei" w:eastAsia="黑体" w:cs="楷体"/>
                <w:sz w:val="24"/>
              </w:rPr>
              <w:t>任期内能通过相应管理岗位的自身考核，并通过所管理业务的上级部门的审核评定并取得优秀的成绩。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九级岗位</w:t>
            </w:r>
          </w:p>
        </w:tc>
        <w:tc>
          <w:tcPr>
            <w:tcW w:w="118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一般应具有大学专科以上学历。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应在十级职员岗位满3年及以上。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具有相应的管理工作经验。</w:t>
            </w:r>
          </w:p>
        </w:tc>
        <w:tc>
          <w:tcPr>
            <w:tcW w:w="144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具有良好的政治思想水平和道德修养，热爱本职工作。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得到师生、同行的肯定，在服务广大学校师生方面表现良好。</w:t>
            </w:r>
          </w:p>
        </w:tc>
        <w:tc>
          <w:tcPr>
            <w:tcW w:w="236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具有本岗位较丰富的工作经验和管理能力，有一定的组织、管理和协调能力。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能较好胜任相应的管理工作，所从事的工作有较好的成绩。</w:t>
            </w:r>
          </w:p>
        </w:tc>
        <w:tc>
          <w:tcPr>
            <w:tcW w:w="170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在工作中总结经验，钻研业务，相关岗位专业知识熟练。</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掌握计算机操作技术。</w:t>
            </w:r>
          </w:p>
        </w:tc>
        <w:tc>
          <w:tcPr>
            <w:tcW w:w="169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任期内获</w:t>
            </w:r>
            <w:r>
              <w:rPr>
                <w:rFonts w:hint="eastAsia" w:ascii="SimHei" w:hAnsi="SimHei" w:eastAsia="黑体" w:cs="楷体"/>
                <w:sz w:val="24"/>
              </w:rPr>
              <w:t>绩效考核、</w:t>
            </w:r>
            <w:r>
              <w:rPr>
                <w:rFonts w:hint="eastAsia" w:ascii="SimHei" w:hAnsi="SimHei" w:eastAsia="黑体" w:cs="楷体"/>
                <w:sz w:val="24"/>
              </w:rPr>
              <w:t>年度考核合格。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b/>
                <w:sz w:val="24"/>
              </w:rPr>
            </w:pPr>
            <w:r>
              <w:rPr>
                <w:rFonts w:hint="eastAsia" w:ascii="SimHei" w:hAnsi="SimHei" w:eastAsia="黑体" w:cs="楷体"/>
                <w:sz w:val="24"/>
              </w:rPr>
              <w:t>任期内能通过相应管理岗位的自身考核，并通过所管理业务的上级部门的审核评定并取得良好的成绩。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9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十级岗位</w:t>
            </w:r>
          </w:p>
        </w:tc>
        <w:tc>
          <w:tcPr>
            <w:tcW w:w="118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一般应具有大学专科以上学历。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具有相应的管理工作经验。</w:t>
            </w:r>
          </w:p>
        </w:tc>
        <w:tc>
          <w:tcPr>
            <w:tcW w:w="144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具有一定的政治思想水平和道德修养，热爱本职工作。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得到师生、同行一定的肯定，能够服务广大学校师生。</w:t>
            </w:r>
          </w:p>
        </w:tc>
        <w:tc>
          <w:tcPr>
            <w:tcW w:w="236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具有本岗位一定的管理能力，能够处理好日常管理工作。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能胜任相应的管理工作，所从事的工作有一定成绩。</w:t>
            </w:r>
          </w:p>
        </w:tc>
        <w:tc>
          <w:tcPr>
            <w:tcW w:w="170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具有相关岗位专业知识。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掌握计算机操作技术。</w:t>
            </w:r>
          </w:p>
        </w:tc>
        <w:tc>
          <w:tcPr>
            <w:tcW w:w="169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任期内获</w:t>
            </w:r>
            <w:r>
              <w:rPr>
                <w:rFonts w:hint="eastAsia" w:ascii="SimHei" w:hAnsi="SimHei" w:eastAsia="黑体" w:cs="楷体"/>
                <w:sz w:val="24"/>
              </w:rPr>
              <w:t>绩效考核、</w:t>
            </w:r>
            <w:r>
              <w:rPr>
                <w:rFonts w:hint="eastAsia" w:ascii="SimHei" w:hAnsi="SimHei" w:eastAsia="黑体" w:cs="楷体"/>
                <w:sz w:val="24"/>
              </w:rPr>
              <w:t>年度考核合格。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b/>
                <w:sz w:val="24"/>
              </w:rPr>
            </w:pPr>
            <w:r>
              <w:rPr>
                <w:rFonts w:hint="eastAsia" w:ascii="SimHei" w:hAnsi="SimHei" w:eastAsia="黑体" w:cs="楷体"/>
                <w:sz w:val="24"/>
              </w:rPr>
              <w:t>任期内能通过相应管理岗位的自身考核，并通过所管理业务的上级部门的审核评定。</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楷体" w:hAnsi="楷体" w:eastAsia="楷体" w:cs="楷体"/>
          <w:b/>
          <w:sz w:val="28"/>
          <w:szCs w:val="28"/>
        </w:rPr>
      </w:pPr>
      <w:r>
        <w:rPr>
          <w:rFonts w:hint="eastAsia" w:ascii="SimHei" w:hAnsi="SimHei" w:eastAsia="黑体" w:cs="楷体"/>
          <w:b/>
          <w:sz w:val="28"/>
          <w:szCs w:val="28"/>
        </w:rPr>
        <w:t>（二）教师岗位任职（晋升）条件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楷体" w:hAnsi="楷体" w:eastAsia="楷体" w:cs="楷体"/>
          <w:b/>
          <w:sz w:val="28"/>
          <w:szCs w:val="28"/>
        </w:rPr>
      </w:pPr>
      <w:r>
        <w:rPr>
          <w:rFonts w:hint="eastAsia" w:ascii="SimHei" w:hAnsi="SimHei" w:eastAsia="黑体" w:cs="楷体"/>
          <w:b/>
          <w:sz w:val="28"/>
          <w:szCs w:val="28"/>
        </w:rPr>
        <w:t>1、基本任职条件：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1、符合相关文件规定的专业技术岗位基本任职条件，并能自觉履行相应专业技术职务职责。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2、有良好师德修养，教育思想端正，关心爱护学生，品德言行堪为学生的表率。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3、善于学习，敬业爱岗，团结协作，严于律己。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4、任职期间应完成市、区教育行政部门及学校所规定的任课课时量、工作量。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5、现任教学科或工作须与申报学科职务相一致。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楷体" w:hAnsi="楷体" w:eastAsia="楷体" w:cs="楷体"/>
          <w:b/>
          <w:sz w:val="28"/>
          <w:szCs w:val="28"/>
        </w:rPr>
      </w:pPr>
      <w:r>
        <w:rPr>
          <w:rFonts w:hint="eastAsia" w:ascii="SimHei" w:hAnsi="SimHei" w:eastAsia="黑体" w:cs="楷体"/>
          <w:b/>
          <w:sz w:val="28"/>
          <w:szCs w:val="28"/>
        </w:rPr>
        <w:t>2、岗位等级具体条件：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753"/>
        <w:gridCol w:w="1394"/>
        <w:gridCol w:w="1502"/>
        <w:gridCol w:w="1800"/>
        <w:gridCol w:w="12"/>
        <w:gridCol w:w="1489"/>
        <w:gridCol w:w="44"/>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岗位等级</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任职资历</w:t>
            </w:r>
          </w:p>
        </w:tc>
        <w:tc>
          <w:tcPr>
            <w:tcW w:w="23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师德表现</w:t>
            </w:r>
          </w:p>
        </w:tc>
        <w:tc>
          <w:tcPr>
            <w:tcW w:w="28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教育教学能力</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教科研水平</w:t>
            </w:r>
          </w:p>
        </w:tc>
        <w:tc>
          <w:tcPr>
            <w:tcW w:w="254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业绩与成效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jc w:val="center"/>
        </w:trPr>
        <w:tc>
          <w:tcPr>
            <w:tcW w:w="82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高级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职务</w:t>
            </w: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214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应具有国家教育部、市教委所规定的学历。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任高级教师岗位须满6年及以上。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满工作量。</w:t>
            </w:r>
          </w:p>
        </w:tc>
        <w:tc>
          <w:tcPr>
            <w:tcW w:w="236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具有优秀的师德师风和科学人文素养。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有较强的育德能力。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得到学生、家长和同行赞同，在教书育人方面起表率作用。</w:t>
            </w:r>
          </w:p>
        </w:tc>
        <w:tc>
          <w:tcPr>
            <w:tcW w:w="2880"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对所教学科具有系统的、坚实的基础理论和基础知识。能出色胜任学校本学科各年级教育教学工作，所从事的工作有显著成绩。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任期内有两次区级及以上的教育教学公开课（研究课）或专题讲座、学术报告，评价优良。教学改革意识强，形成自己的教育教学特色。</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234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承担学校教育教学研究的组织指导工作，并有成效。任期内有区级及以上课题研究成果并获等第奖或教科研论文评比获区级及以上奖项，市级：一等奖前5位作者、二等奖前3位作者、三等奖前2位作者，区级：一等奖前3位作者、二等奖前2位作者、三等奖第1作者；或在市级正式刊物以第一作者身份发表过学术论文或出版过专著。</w:t>
            </w:r>
          </w:p>
        </w:tc>
        <w:tc>
          <w:tcPr>
            <w:tcW w:w="2546"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有带教、指导教师的工作业绩。在教研组建设、完成区和学校重点工作等方面有突出贡献。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任期内有学年度或年度考核优秀，或获得过区级及以上骨干教师、学科带头人等称号，在区内有一定的知名度。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jc w:val="center"/>
        </w:trPr>
        <w:tc>
          <w:tcPr>
            <w:tcW w:w="82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二级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214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应具有国家教育部、市教委所规定的学历。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一般任高级教师岗位满3年及以上。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满工作量。</w:t>
            </w:r>
          </w:p>
        </w:tc>
        <w:tc>
          <w:tcPr>
            <w:tcW w:w="236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具有优良的师德师风和科学人文素养。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有较强的育德能力。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得到学生、家长和同行公认，在教书育人方面表现突出。</w:t>
            </w:r>
          </w:p>
        </w:tc>
        <w:tc>
          <w:tcPr>
            <w:tcW w:w="2880"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对所教学科具有比较系统的、坚实的基础理论和基础知识。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能较出色完成学校本学科各年级教育教学工作，所从事的工作有较显著成绩。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任期内有区级及以上的教育教学公开课（研究课）或专题讲座、学术报告，评价优良。</w:t>
            </w:r>
          </w:p>
        </w:tc>
        <w:tc>
          <w:tcPr>
            <w:tcW w:w="234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任期内有区级及以上研究课题或正式刊物上发表有一定质量的文章，在教科研论文评比中获区级及以上奖项；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或在区级及以上刊物上独立发表过学术论文或出版过专著。</w:t>
            </w:r>
          </w:p>
        </w:tc>
        <w:tc>
          <w:tcPr>
            <w:tcW w:w="2546"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在教研组建设、带教指导、完成区和学校重点工作等方面有贡献，个人业绩显著。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任期内有学年度或年度考核优秀，或获得过校级及以上的教育教学骨干称号，或获得过区级及以上荣誉称号，在区内有一定的影响。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2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三级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12275"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符合国家规定学历，具有高级教师职务任职资格，绩效考核、年度考核合格，完成学校各项教育教学工作。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岗位等级</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任职资历</w:t>
            </w:r>
          </w:p>
        </w:tc>
        <w:tc>
          <w:tcPr>
            <w:tcW w:w="23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师德表现</w:t>
            </w:r>
          </w:p>
        </w:tc>
        <w:tc>
          <w:tcPr>
            <w:tcW w:w="28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教育教学能力</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教科研水平</w:t>
            </w:r>
          </w:p>
        </w:tc>
        <w:tc>
          <w:tcPr>
            <w:tcW w:w="254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业绩与成效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2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中级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职务</w:t>
            </w: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214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应具有国家教育部、市教委所规定的学历。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任中级教师岗位须满6年及以上。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满工作量。</w:t>
            </w:r>
          </w:p>
        </w:tc>
        <w:tc>
          <w:tcPr>
            <w:tcW w:w="236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具有良好的师德师风和科学人文素养。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有较好的育德能力。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得到学生、家长和同行认可，在教书育人方面效果好。</w:t>
            </w:r>
          </w:p>
        </w:tc>
        <w:tc>
          <w:tcPr>
            <w:tcW w:w="2880"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对所教学科具有比较扎实的基础理论和专业知识，能胜任学校本学科各年级教育教学工作。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任期内有校级及以上的教育教学公开课（研究课）或专题讲座、学术报告，评价良好。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234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任期内应承担学校的教育教学研究任务，要有研究成果或阶段性成果。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或结合自身教育教学实践特点和所从事的工作经验进行总结，在区级以上范围交流并获好评。</w:t>
            </w:r>
          </w:p>
        </w:tc>
        <w:tc>
          <w:tcPr>
            <w:tcW w:w="2546"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在教研组建设、带教指导、完成区和学校重点工作等方面有贡献，个人业绩突出。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任期内有学年度或年度考核优秀，或是学校本学科从事教育教学工作的骨干，获得过校级及以上奖项。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82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二级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214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应具有国家教育部、市教委所规定的学历。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一般任中级教师岗位满3年及以上。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满工作量。</w:t>
            </w:r>
          </w:p>
        </w:tc>
        <w:tc>
          <w:tcPr>
            <w:tcW w:w="236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具有良好的师德师风和科学人文素养。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有育德能力。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得到学生、家长和同行认可，在教书育人方面效果较好。</w:t>
            </w:r>
          </w:p>
        </w:tc>
        <w:tc>
          <w:tcPr>
            <w:tcW w:w="2880"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对所教学科具有比较扎实的基础理论和专业知识，能胜任学校本学科各年级教育教学工作。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任期内有校级及以上的教育教学公开课（研究课）或专题讲座、学术报告，评价良好。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234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任期内应积极参与学校的教育教学研究任务，有一定成果。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或结合自身教育教学实践特点和所从事的工作进行总结，在校级以上范围交流并有好评。</w:t>
            </w:r>
          </w:p>
        </w:tc>
        <w:tc>
          <w:tcPr>
            <w:tcW w:w="2546"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任期内获年度考核合格及以上。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在教研组建设、带教指导、完成区和学校重点工作等方面有一定成绩。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2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三级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12275"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符合国家规定学历，具有中级教师职务任职资格，绩效考核、年度考核合格，完成学校各项教育教学工作。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8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岗位等级</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任职资历</w:t>
            </w:r>
          </w:p>
        </w:tc>
        <w:tc>
          <w:tcPr>
            <w:tcW w:w="23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师德表现</w:t>
            </w:r>
          </w:p>
        </w:tc>
        <w:tc>
          <w:tcPr>
            <w:tcW w:w="285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教育教学能力</w:t>
            </w:r>
          </w:p>
        </w:tc>
        <w:tc>
          <w:tcPr>
            <w:tcW w:w="245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教科研水平</w:t>
            </w:r>
          </w:p>
        </w:tc>
        <w:tc>
          <w:tcPr>
            <w:tcW w:w="245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业绩与成效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2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初级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职务</w:t>
            </w: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214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应具有国家教育部、市教委所规定的学历。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一般任初级教师岗位满3年及以上。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满工作量。</w:t>
            </w:r>
          </w:p>
        </w:tc>
        <w:tc>
          <w:tcPr>
            <w:tcW w:w="236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具有良好师德。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得到学生家长和同行认可。</w:t>
            </w:r>
          </w:p>
        </w:tc>
        <w:tc>
          <w:tcPr>
            <w:tcW w:w="285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能较好地掌握和运用所教学科的基础理论和专业知识，完成各项教育教学工作。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有校级及以上的教育教学公开课（研究课）。</w:t>
            </w:r>
          </w:p>
        </w:tc>
        <w:tc>
          <w:tcPr>
            <w:tcW w:w="2455" w:type="dxa"/>
            <w:gridSpan w:val="3"/>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能结合自身教育教学实践和所从事的工作进行总结。</w:t>
            </w:r>
          </w:p>
        </w:tc>
        <w:tc>
          <w:tcPr>
            <w:tcW w:w="245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学年度考核合格及以上。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28" w:type="dxa"/>
            <w:vMerge w:val="continue"/>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二级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214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应具有国家教育部、市教委所规定的学历。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满工作量。</w:t>
            </w:r>
          </w:p>
        </w:tc>
        <w:tc>
          <w:tcPr>
            <w:tcW w:w="236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具有良好师德。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得到学生家长和同行认可。</w:t>
            </w:r>
          </w:p>
        </w:tc>
        <w:tc>
          <w:tcPr>
            <w:tcW w:w="285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能掌握和运用所教学科的基础理论和专业知识，能胜任本职工作。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有校级及以上的教育教学公开课（研究课）。</w:t>
            </w:r>
          </w:p>
        </w:tc>
        <w:tc>
          <w:tcPr>
            <w:tcW w:w="2455" w:type="dxa"/>
            <w:gridSpan w:val="3"/>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能结合自身教育教学实践和所从事的工作进行总结。</w:t>
            </w:r>
          </w:p>
        </w:tc>
        <w:tc>
          <w:tcPr>
            <w:tcW w:w="245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学年度考核合格。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8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员级职务</w:t>
            </w:r>
          </w:p>
        </w:tc>
        <w:tc>
          <w:tcPr>
            <w:tcW w:w="12275" w:type="dxa"/>
            <w:gridSpan w:val="7"/>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应具有国家教育部、市教委所规定的学历；师德良好；能完成本职工作；年度考核合格。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担任班主任工作期间，家访率、特殊学生随访率达到学校规定的要求，所任班级综合素质有明显进步。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楷体" w:hAnsi="楷体" w:eastAsia="楷体" w:cs="楷体"/>
          <w:b/>
          <w:sz w:val="28"/>
          <w:szCs w:val="28"/>
        </w:rPr>
      </w:pPr>
      <w:r>
        <w:rPr>
          <w:rFonts w:hint="eastAsia" w:ascii="SimHei" w:hAnsi="SimHei" w:eastAsia="黑体" w:cs="楷体"/>
          <w:b/>
          <w:sz w:val="28"/>
          <w:szCs w:val="28"/>
        </w:rPr>
        <w:t>（三）旁系列专技岗位任职（晋升）条件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楷体" w:hAnsi="楷体" w:eastAsia="楷体" w:cs="楷体"/>
          <w:b/>
          <w:sz w:val="28"/>
          <w:szCs w:val="28"/>
        </w:rPr>
      </w:pPr>
      <w:r>
        <w:rPr>
          <w:rFonts w:hint="eastAsia" w:ascii="SimHei" w:hAnsi="SimHei" w:eastAsia="黑体" w:cs="楷体"/>
          <w:b/>
          <w:sz w:val="28"/>
          <w:szCs w:val="28"/>
        </w:rPr>
        <w:t>1、基本任职条件：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1、符合相关文件规定的旁系列专业技术岗位基本任职条件，并能自觉履行相应旁系列职务职责。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2、具有“管理育人、服务育人”的思想，能热情主动地为教育教学和全体师生服务。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3、善于学习，敬业爱岗，团结协作，严于律己。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rPr>
      </w:pPr>
      <w:r>
        <w:rPr>
          <w:rFonts w:hint="eastAsia" w:ascii="SimHei" w:hAnsi="SimHei" w:eastAsia="黑体" w:cs="楷体"/>
          <w:sz w:val="24"/>
        </w:rPr>
        <w:t>4、任职期间应完成市、区教育行政部门及学校所规定的工作量。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楷体" w:hAnsi="楷体" w:eastAsia="楷体" w:cs="楷体"/>
          <w:b/>
          <w:sz w:val="28"/>
          <w:szCs w:val="28"/>
        </w:rPr>
      </w:pPr>
      <w:r>
        <w:rPr>
          <w:rFonts w:hint="eastAsia" w:ascii="SimHei" w:hAnsi="SimHei" w:eastAsia="黑体" w:cs="楷体"/>
          <w:b/>
          <w:sz w:val="28"/>
          <w:szCs w:val="28"/>
        </w:rPr>
        <w:t>2、岗位等级具体条件：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726"/>
        <w:gridCol w:w="1460"/>
        <w:gridCol w:w="1495"/>
        <w:gridCol w:w="1674"/>
        <w:gridCol w:w="131"/>
        <w:gridCol w:w="1293"/>
        <w:gridCol w:w="24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bookmarkStart w:id="0" w:name="_GoBack"/>
            <w:r>
              <w:rPr>
                <w:rFonts w:hint="eastAsia" w:ascii="SimHei" w:hAnsi="SimHei" w:eastAsia="黑体" w:cs="楷体"/>
                <w:sz w:val="24"/>
              </w:rPr>
              <w:t>岗位等级</w:t>
            </w:r>
          </w:p>
        </w:tc>
        <w:tc>
          <w:tcPr>
            <w:tcW w:w="147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任职资历</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师德表现</w:t>
            </w:r>
          </w:p>
        </w:tc>
        <w:tc>
          <w:tcPr>
            <w:tcW w:w="169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岗位工作能力</w:t>
            </w:r>
          </w:p>
        </w:tc>
        <w:tc>
          <w:tcPr>
            <w:tcW w:w="144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专业水平</w:t>
            </w:r>
          </w:p>
        </w:tc>
        <w:tc>
          <w:tcPr>
            <w:tcW w:w="180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业绩与成效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62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中级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职务</w:t>
            </w: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147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有专科以上学历，具有相应岗位的管理工作经验，持证上岗。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任旁系列专技中级职务须满6年及以上。</w:t>
            </w:r>
          </w:p>
        </w:tc>
        <w:tc>
          <w:tcPr>
            <w:tcW w:w="1514"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具有较高的政治思想水平和道德修养，责任心强，热爱本职工作。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得到师生、同行的赞扬，在服务广大学校师生方面起表率作用。</w:t>
            </w:r>
          </w:p>
        </w:tc>
        <w:tc>
          <w:tcPr>
            <w:tcW w:w="169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对所从事的旁系列专技岗位具有系统的、专业的坚实的基础理论和基础知识。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具有本岗位丰富的工作经验和能力，能出色胜任相应的旁系列专技岗位，所从事的工作有显著成绩。</w:t>
            </w:r>
          </w:p>
        </w:tc>
        <w:tc>
          <w:tcPr>
            <w:tcW w:w="1440"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能够深入调查研究，总结经验。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努力钻研业务，相关岗位专业知识熟练，积极参加相应岗位的继续教育培训。</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熟练掌握计算机操作技术。</w:t>
            </w:r>
          </w:p>
        </w:tc>
        <w:tc>
          <w:tcPr>
            <w:tcW w:w="1800"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完成区和学校重点工作等方面有贡献，个人业绩显著。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b/>
                <w:sz w:val="24"/>
              </w:rPr>
            </w:pPr>
            <w:r>
              <w:rPr>
                <w:rFonts w:hint="eastAsia" w:ascii="SimHei" w:hAnsi="SimHei" w:eastAsia="黑体" w:cs="楷体"/>
                <w:sz w:val="24"/>
              </w:rPr>
              <w:t>任期内获绩效考核、年度考核优秀，或任期内能通过相应岗位的自身考核，并通过所管理业务的上级部门的审核评定并取得显著的成绩</w:t>
            </w:r>
            <w:r>
              <w:rPr>
                <w:rFonts w:hint="eastAsia" w:ascii="SimHei" w:hAnsi="SimHei" w:eastAsia="黑体" w:cs="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62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二级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147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有专科以上学历，具有相应岗位的管理工作经验，持证上岗。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任旁系列专技中级职务须满3年及以上。</w:t>
            </w:r>
          </w:p>
        </w:tc>
        <w:tc>
          <w:tcPr>
            <w:tcW w:w="1514"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具有较高的政治思想水平和道德修养，责任心强，热爱本职工作。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得到师生、同行的赞同，能够出色地为广大学校师生服务。</w:t>
            </w:r>
          </w:p>
        </w:tc>
        <w:tc>
          <w:tcPr>
            <w:tcW w:w="169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对所从事的旁系列专技岗位具有系统的、专业的坚实的基础理论和基础知识。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具有本岗位较丰富的工作经验和能力，能出色胜任相应的旁系列专技岗位，所从事的工作有显著成绩。</w:t>
            </w:r>
          </w:p>
        </w:tc>
        <w:tc>
          <w:tcPr>
            <w:tcW w:w="1440"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能够进行调查研究，总结经验。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努力钻研业务，相关岗位专业知识熟练，积极参加相应岗位的继续教育培训。</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熟练掌握计算机操作技术。</w:t>
            </w:r>
          </w:p>
        </w:tc>
        <w:tc>
          <w:tcPr>
            <w:tcW w:w="1800"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任期内获绩效考核、年度考核合格。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b/>
                <w:sz w:val="24"/>
              </w:rPr>
            </w:pPr>
            <w:r>
              <w:rPr>
                <w:rFonts w:hint="eastAsia" w:ascii="SimHei" w:hAnsi="SimHei" w:eastAsia="黑体" w:cs="楷体"/>
                <w:sz w:val="24"/>
              </w:rPr>
              <w:t>任期内能通过相应岗位的自身考核，并通过所管理业务的上级部门的审核评定并取得一定的成绩</w:t>
            </w:r>
            <w:r>
              <w:rPr>
                <w:rFonts w:hint="eastAsia" w:ascii="SimHei" w:hAnsi="SimHei" w:eastAsia="黑体" w:cs="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2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三级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793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具有大学专科以上学历。具有中级专技职务任职资格，绩效考核、年度考核合格，完成岗位各项工作任务。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2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初级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职务</w:t>
            </w: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147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有专科以上学历，具有相应岗位的管理工作经验，持证上岗。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任旁系列专技初级职务须满3年及以上。</w:t>
            </w:r>
          </w:p>
        </w:tc>
        <w:tc>
          <w:tcPr>
            <w:tcW w:w="1514"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具有一定的政治思想水平和道德修养，责任心强，热爱本职工作。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得到师生、同行的肯定，能够较好地为广大学校师生服务。</w:t>
            </w:r>
          </w:p>
        </w:tc>
        <w:tc>
          <w:tcPr>
            <w:tcW w:w="1830"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具有本岗位一定的工作经验和能力，能较好地胜任相应的旁系列专技岗位，所从事的工作有较好的成绩。</w:t>
            </w:r>
          </w:p>
        </w:tc>
        <w:tc>
          <w:tcPr>
            <w:tcW w:w="1554"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努力钻研业务，相关岗位专业知识熟练。</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较好地掌握计算机操作技术。</w:t>
            </w:r>
          </w:p>
        </w:tc>
        <w:tc>
          <w:tcPr>
            <w:tcW w:w="1554"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任期内获绩效考核、年度考核合格及以上。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b/>
                <w:sz w:val="24"/>
              </w:rPr>
            </w:pPr>
            <w:r>
              <w:rPr>
                <w:rFonts w:hint="eastAsia" w:ascii="SimHei" w:hAnsi="SimHei" w:eastAsia="黑体" w:cs="楷体"/>
                <w:sz w:val="24"/>
              </w:rPr>
              <w:t>任期内能通过相应岗位的自身考核</w:t>
            </w:r>
            <w:r>
              <w:rPr>
                <w:rFonts w:hint="eastAsia" w:ascii="SimHei" w:hAnsi="SimHei" w:eastAsia="黑体" w:cs="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24" w:type="dxa"/>
            <w:vMerge w:val="continue"/>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二级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岗位</w:t>
            </w:r>
          </w:p>
        </w:tc>
        <w:tc>
          <w:tcPr>
            <w:tcW w:w="7931" w:type="dxa"/>
            <w:gridSpan w:val="7"/>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一般应具有大学专科以上学历。具有初级专技职务任职资格，绩效考核、年度考核合格，完成岗位各项工作任务。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原级职务</w:t>
            </w:r>
          </w:p>
        </w:tc>
        <w:tc>
          <w:tcPr>
            <w:tcW w:w="7931" w:type="dxa"/>
            <w:gridSpan w:val="7"/>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r>
              <w:rPr>
                <w:rFonts w:hint="eastAsia" w:ascii="SimHei" w:hAnsi="SimHei" w:eastAsia="黑体" w:cs="楷体"/>
                <w:sz w:val="24"/>
              </w:rPr>
              <w:t>一般应具有大学专科以上学历。具有原级专技职务任职资格，绩效考核、年度考核合格，完成岗位各项工作任务。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楷体" w:hAnsi="楷体" w:eastAsia="楷体" w:cs="楷体"/>
                <w:sz w:val="24"/>
              </w:rPr>
            </w:pPr>
          </w:p>
        </w:tc>
      </w:tr>
      <w:bookmarkEnd w:id="0"/>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sz w:val="32"/>
          <w:szCs w:val="32"/>
        </w:rPr>
      </w:pPr>
    </w:p>
    <w:sectPr>
      <w:pgSz w:w="11906" w:h="16838"/>
      <w:pgMar w:top="850" w:right="1474" w:bottom="85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258D"/>
    <w:rsid w:val="003B258D"/>
    <w:rsid w:val="00432A29"/>
    <w:rsid w:val="0071622D"/>
    <w:rsid w:val="00796A48"/>
    <w:rsid w:val="007C5B32"/>
    <w:rsid w:val="00BA4E99"/>
    <w:rsid w:val="00BC0E4A"/>
    <w:rsid w:val="00E656B8"/>
    <w:rsid w:val="3F4A1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787</Words>
  <Characters>4488</Characters>
  <Lines>37</Lines>
  <Paragraphs>10</Paragraphs>
  <TotalTime>37</TotalTime>
  <ScaleCrop>false</ScaleCrop>
  <LinksUpToDate>false</LinksUpToDate>
  <CharactersWithSpaces>5265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2013-12-23T02:39:00Z</dcterms:created>
  <dc:creator>hp</dc:creator>
  <cp:lastModifiedBy>91方案网～齐志锁</cp:lastModifiedBy>
  <dcterms:modified xsi:type="dcterms:W3CDTF">2020-04-13T04:04:01Z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