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楷体" w:hAnsi="楷体" w:eastAsia="楷体"/>
          <w:sz w:val="24"/>
        </w:rPr>
      </w:pPr>
      <w:bookmarkStart w:id="0" w:name="_Toc187060211"/>
      <w:bookmarkStart w:id="1" w:name="_Toc191194607"/>
      <w:bookmarkStart w:id="2" w:name="_Toc187060431"/>
      <w:bookmarkStart w:id="3" w:name="_Toc180894820"/>
      <w:bookmarkStart w:id="4" w:name="_Toc182115941"/>
      <w:r>
        <w:rPr>
          <w:rFonts w:hint="eastAsia" w:ascii="SimHei" w:hAnsi="SimHei" w:eastAsia="黑体"/>
          <w:sz w:val="24"/>
        </w:rPr>
        <w:t xml:space="preserve"> </w:t>
      </w:r>
    </w:p>
    <w:p>
      <w:pPr>
        <w:spacing w:line="360" w:lineRule="auto"/>
        <w:jc w:val="center"/>
        <w:rPr>
          <w:rFonts w:hint="eastAsia" w:ascii="楷体" w:hAnsi="楷体" w:eastAsia="楷体"/>
          <w:sz w:val="24"/>
        </w:rPr>
      </w:pPr>
    </w:p>
    <w:p>
      <w:pPr>
        <w:spacing w:line="360" w:lineRule="auto"/>
        <w:jc w:val="center"/>
        <w:rPr>
          <w:rFonts w:hint="eastAsia" w:ascii="楷体" w:hAnsi="楷体" w:eastAsia="楷体"/>
          <w:sz w:val="24"/>
        </w:rPr>
      </w:pPr>
    </w:p>
    <w:p>
      <w:pPr>
        <w:spacing w:line="360" w:lineRule="auto"/>
        <w:jc w:val="center"/>
        <w:rPr>
          <w:rFonts w:hint="eastAsia" w:ascii="楷体" w:hAnsi="楷体" w:eastAsia="楷体"/>
          <w:sz w:val="24"/>
        </w:rPr>
      </w:pPr>
    </w:p>
    <w:p>
      <w:pPr>
        <w:spacing w:line="360" w:lineRule="auto"/>
        <w:jc w:val="center"/>
        <w:rPr>
          <w:rFonts w:hint="eastAsia" w:ascii="楷体" w:hAnsi="楷体" w:eastAsia="楷体"/>
          <w:sz w:val="24"/>
        </w:rPr>
      </w:pPr>
    </w:p>
    <w:p>
      <w:pPr>
        <w:spacing w:line="360" w:lineRule="auto"/>
        <w:jc w:val="center"/>
        <w:rPr>
          <w:rFonts w:hint="eastAsia" w:ascii="楷体" w:hAnsi="楷体" w:eastAsia="楷体"/>
          <w:sz w:val="24"/>
        </w:rPr>
      </w:pPr>
    </w:p>
    <w:p>
      <w:pPr>
        <w:spacing w:line="360" w:lineRule="auto"/>
        <w:jc w:val="center"/>
        <w:rPr>
          <w:rFonts w:ascii="楷体" w:hAnsi="楷体" w:eastAsia="楷体"/>
          <w:b/>
          <w:sz w:val="36"/>
        </w:rPr>
      </w:pPr>
    </w:p>
    <w:p>
      <w:pPr>
        <w:spacing w:line="360" w:lineRule="auto"/>
        <w:jc w:val="center"/>
        <w:rPr>
          <w:rFonts w:ascii="楷体" w:hAnsi="楷体" w:eastAsia="楷体"/>
          <w:b/>
          <w:sz w:val="36"/>
        </w:rPr>
      </w:pPr>
    </w:p>
    <w:p>
      <w:pPr>
        <w:spacing w:line="360" w:lineRule="auto"/>
        <w:jc w:val="center"/>
        <w:rPr>
          <w:rFonts w:ascii="楷体" w:hAnsi="楷体" w:eastAsia="楷体"/>
          <w:b/>
          <w:sz w:val="36"/>
        </w:rPr>
      </w:pPr>
    </w:p>
    <w:p>
      <w:pPr>
        <w:spacing w:line="360" w:lineRule="auto"/>
        <w:jc w:val="center"/>
        <w:rPr>
          <w:rFonts w:ascii="楷体" w:hAnsi="楷体" w:eastAsia="楷体"/>
          <w:b/>
          <w:sz w:val="36"/>
        </w:rPr>
      </w:pPr>
    </w:p>
    <w:p>
      <w:pPr>
        <w:spacing w:line="360" w:lineRule="auto"/>
        <w:jc w:val="center"/>
        <w:rPr>
          <w:rFonts w:ascii="楷体" w:hAnsi="楷体" w:eastAsia="楷体"/>
          <w:b/>
          <w:sz w:val="36"/>
        </w:rPr>
      </w:pPr>
    </w:p>
    <w:p>
      <w:pPr>
        <w:spacing w:line="360" w:lineRule="auto"/>
        <w:jc w:val="center"/>
        <w:rPr>
          <w:rFonts w:hint="eastAsia" w:ascii="楷体" w:hAnsi="楷体" w:eastAsia="楷体"/>
          <w:b/>
          <w:sz w:val="24"/>
        </w:rPr>
      </w:pPr>
      <w:r>
        <w:rPr>
          <w:rFonts w:ascii="SimHei" w:hAnsi="SimHei" w:eastAsia="黑体"/>
          <w:b/>
          <w:sz w:val="36"/>
        </w:rPr>
        <w:t>薪酬福利管理</w:t>
      </w:r>
      <w:bookmarkEnd w:id="0"/>
      <w:bookmarkEnd w:id="1"/>
      <w:bookmarkEnd w:id="2"/>
      <w:bookmarkEnd w:id="3"/>
      <w:bookmarkEnd w:id="4"/>
      <w:r>
        <w:rPr>
          <w:rFonts w:ascii="SimHei" w:hAnsi="SimHei" w:eastAsia="黑体"/>
          <w:b/>
          <w:sz w:val="36"/>
        </w:rPr>
        <w:t>制度设计与表格大全</w:t>
      </w:r>
    </w:p>
    <w:p>
      <w:pPr>
        <w:spacing w:line="360" w:lineRule="auto"/>
        <w:jc w:val="center"/>
        <w:rPr>
          <w:rFonts w:ascii="楷体" w:hAnsi="楷体" w:eastAsia="楷体"/>
          <w:b/>
          <w:sz w:val="24"/>
        </w:rPr>
      </w:pPr>
      <w:r>
        <w:rPr>
          <w:rFonts w:ascii="SimHei" w:hAnsi="SimHei" w:eastAsia="黑体"/>
          <w:b/>
          <w:sz w:val="24"/>
        </w:rPr>
      </w:r>
      <w:r>
        <w:rPr>
          <w:rFonts w:hint="eastAsia" w:ascii="SimHei" w:hAnsi="SimHei" w:eastAsia="黑体"/>
          <w:b/>
          <w:sz w:val="24"/>
        </w:rPr>
        <w:t>目录</w:t>
      </w:r>
    </w:p>
    <w:p>
      <w:pPr>
        <w:pStyle w:val="11"/>
        <w:jc w:val="center"/>
        <w:rPr>
          <w:rFonts w:ascii="楷体" w:hAnsi="楷体" w:eastAsia="楷体"/>
          <w:sz w:val="24"/>
          <w:szCs w:val="24"/>
        </w:rPr>
      </w:pPr>
      <w:r>
        <w:rPr>
          <w:rFonts w:ascii="SimHei" w:hAnsi="SimHei" w:eastAsia="黑体"/>
          <w:sz w:val="24"/>
          <w:szCs w:val="24"/>
        </w:rPr>
      </w:r>
      <w:r>
        <w:rPr>
          <w:rFonts w:ascii="SimHei" w:hAnsi="SimHei" w:eastAsia="黑体"/>
          <w:sz w:val="24"/>
          <w:szCs w:val="24"/>
        </w:rPr>
      </w:r>
      <w:r>
        <w:rPr>
          <w:rFonts w:ascii="SimHei" w:hAnsi="SimHei" w:eastAsia="黑体"/>
          <w:sz w:val="24"/>
          <w:szCs w:val="24"/>
        </w:rPr>
      </w:r>
      <w:r>
        <w:rPr>
          <w:rFonts w:ascii="SimHei" w:hAnsi="SimHei" w:eastAsia="黑体"/>
          <w:sz w:val="24"/>
          <w:szCs w:val="24"/>
        </w:rPr>
      </w:r>
      <w:r>
        <w:rPr>
          <w:rStyle w:val="14"/>
          <w:rFonts w:ascii="SimHei" w:hAnsi="SimHei" w:eastAsia="黑体"/>
          <w:sz w:val="24"/>
          <w:szCs w:val="24"/>
        </w:rPr>
      </w:r>
      <w:r>
        <w:rPr>
          <w:rFonts w:ascii="SimHei" w:hAnsi="SimHei" w:eastAsia="黑体"/>
          <w:sz w:val="24"/>
          <w:szCs w:val="24"/>
        </w:rPr>
      </w:r>
      <w:r>
        <w:rPr>
          <w:rStyle w:val="14"/>
          <w:rFonts w:ascii="SimHei" w:hAnsi="SimHei" w:eastAsia="黑体"/>
          <w:sz w:val="24"/>
          <w:szCs w:val="24"/>
        </w:rPr>
      </w:r>
      <w:r>
        <w:rPr>
          <w:rFonts w:ascii="SimHei" w:hAnsi="SimHei" w:eastAsia="黑体"/>
          <w:sz w:val="24"/>
          <w:szCs w:val="24"/>
        </w:rPr>
      </w:r>
      <w:r>
        <w:rPr>
          <w:rStyle w:val="14"/>
          <w:rFonts w:ascii="SimHei" w:hAnsi="SimHei" w:eastAsia="黑体"/>
          <w:sz w:val="24"/>
          <w:szCs w:val="24"/>
        </w:rPr>
        <w:t>1  薪酬福利管理制度设计</w:t>
      </w:r>
      <w:r>
        <w:rPr>
          <w:rFonts w:ascii="SimHei" w:hAnsi="SimHei" w:eastAsia="黑体"/>
          <w:sz w:val="24"/>
          <w:szCs w:val="24"/>
        </w:rPr>
        <w:tab/>
      </w:r>
      <w:r>
        <w:rPr>
          <w:rFonts w:ascii="SimHei" w:hAnsi="SimHei" w:eastAsia="黑体"/>
          <w:sz w:val="24"/>
          <w:szCs w:val="24"/>
        </w:rPr>
      </w:r>
      <w:r>
        <w:rPr>
          <w:rFonts w:ascii="SimHei" w:hAnsi="SimHei" w:eastAsia="黑体"/>
          <w:sz w:val="24"/>
          <w:szCs w:val="24"/>
        </w:rPr>
      </w:r>
      <w:r>
        <w:rPr>
          <w:rFonts w:ascii="SimHei" w:hAnsi="SimHei" w:eastAsia="黑体"/>
          <w:sz w:val="24"/>
          <w:szCs w:val="24"/>
        </w:rPr>
      </w:r>
      <w:r>
        <w:rPr>
          <w:rFonts w:ascii="SimHei" w:hAnsi="SimHei" w:eastAsia="黑体"/>
          <w:sz w:val="24"/>
          <w:szCs w:val="24"/>
        </w:rPr>
        <w:t>3</w:t>
      </w:r>
      <w:r>
        <w:rPr>
          <w:rFonts w:ascii="SimHei" w:hAnsi="SimHei" w:eastAsia="黑体"/>
          <w:sz w:val="24"/>
          <w:szCs w:val="24"/>
        </w:rPr>
      </w:r>
      <w:r>
        <w:rPr>
          <w:rFonts w:ascii="SimHei" w:hAnsi="SimHei" w:eastAsia="黑体"/>
          <w:sz w:val="24"/>
          <w:szCs w:val="24"/>
        </w:rPr>
      </w:r>
    </w:p>
    <w:p>
      <w:pPr>
        <w:pStyle w:val="6"/>
        <w:jc w:val="center"/>
        <w:rPr>
          <w:rFonts w:ascii="楷体" w:hAnsi="楷体" w:eastAsia="楷体"/>
          <w:sz w:val="24"/>
        </w:rPr>
      </w:pPr>
      <w:r>
        <w:rPr>
          <w:rFonts w:ascii="SimHei" w:hAnsi="SimHei" w:eastAsia="黑体"/>
          <w:sz w:val="24"/>
        </w:rPr>
      </w:r>
      <w:r>
        <w:rPr>
          <w:rStyle w:val="14"/>
          <w:rFonts w:ascii="SimHei" w:hAnsi="SimHei" w:eastAsia="黑体"/>
          <w:sz w:val="24"/>
        </w:rPr>
      </w:r>
      <w:r>
        <w:rPr>
          <w:rFonts w:ascii="SimHei" w:hAnsi="SimHei" w:eastAsia="黑体"/>
          <w:sz w:val="24"/>
        </w:rPr>
      </w:r>
      <w:r>
        <w:rPr>
          <w:rStyle w:val="14"/>
          <w:rFonts w:ascii="SimHei" w:hAnsi="SimHei" w:eastAsia="黑体"/>
          <w:sz w:val="24"/>
        </w:rPr>
      </w:r>
      <w:r>
        <w:rPr>
          <w:rFonts w:ascii="SimHei" w:hAnsi="SimHei" w:eastAsia="黑体"/>
          <w:sz w:val="24"/>
        </w:rPr>
      </w:r>
      <w:r>
        <w:rPr>
          <w:rStyle w:val="14"/>
          <w:rFonts w:ascii="SimHei" w:hAnsi="SimHei" w:eastAsia="黑体"/>
          <w:sz w:val="24"/>
        </w:rPr>
        <w:t>1．1  员工薪酬管理制度</w:t>
      </w:r>
      <w:r>
        <w:rPr>
          <w:rFonts w:ascii="SimHei" w:hAnsi="SimHei" w:eastAsia="黑体"/>
          <w:sz w:val="24"/>
        </w:rPr>
        <w:tab/>
      </w:r>
      <w:r>
        <w:rPr>
          <w:rFonts w:ascii="SimHei" w:hAnsi="SimHei" w:eastAsia="黑体"/>
          <w:sz w:val="24"/>
        </w:rPr>
      </w:r>
      <w:r>
        <w:rPr>
          <w:rFonts w:ascii="SimHei" w:hAnsi="SimHei" w:eastAsia="黑体"/>
          <w:sz w:val="24"/>
        </w:rPr>
      </w:r>
      <w:r>
        <w:rPr>
          <w:rFonts w:ascii="SimHei" w:hAnsi="SimHei" w:eastAsia="黑体"/>
          <w:sz w:val="24"/>
        </w:rPr>
      </w:r>
      <w:r>
        <w:rPr>
          <w:rFonts w:ascii="SimHei" w:hAnsi="SimHei" w:eastAsia="黑体"/>
          <w:sz w:val="24"/>
        </w:rPr>
        <w:t>3</w:t>
      </w:r>
      <w:r>
        <w:rPr>
          <w:rFonts w:ascii="SimHei" w:hAnsi="SimHei" w:eastAsia="黑体"/>
          <w:sz w:val="24"/>
        </w:rPr>
      </w:r>
      <w:r>
        <w:rPr>
          <w:rFonts w:ascii="SimHei" w:hAnsi="SimHei" w:eastAsia="黑体"/>
          <w:sz w:val="24"/>
        </w:rPr>
      </w:r>
    </w:p>
    <w:p>
      <w:pPr>
        <w:pStyle w:val="6"/>
        <w:jc w:val="center"/>
        <w:rPr>
          <w:rFonts w:ascii="楷体" w:hAnsi="楷体" w:eastAsia="楷体"/>
          <w:sz w:val="24"/>
        </w:rPr>
      </w:pPr>
      <w:r>
        <w:rPr>
          <w:rFonts w:ascii="SimHei" w:hAnsi="SimHei" w:eastAsia="黑体"/>
          <w:sz w:val="24"/>
        </w:rPr>
      </w:r>
      <w:r>
        <w:rPr>
          <w:rStyle w:val="14"/>
          <w:rFonts w:ascii="SimHei" w:hAnsi="SimHei" w:eastAsia="黑体"/>
          <w:sz w:val="24"/>
        </w:rPr>
      </w:r>
      <w:r>
        <w:rPr>
          <w:rFonts w:ascii="SimHei" w:hAnsi="SimHei" w:eastAsia="黑体"/>
          <w:sz w:val="24"/>
        </w:rPr>
      </w:r>
      <w:r>
        <w:rPr>
          <w:rStyle w:val="14"/>
          <w:rFonts w:ascii="SimHei" w:hAnsi="SimHei" w:eastAsia="黑体"/>
          <w:sz w:val="24"/>
        </w:rPr>
      </w:r>
      <w:r>
        <w:rPr>
          <w:rFonts w:ascii="SimHei" w:hAnsi="SimHei" w:eastAsia="黑体"/>
          <w:sz w:val="24"/>
        </w:rPr>
      </w:r>
      <w:r>
        <w:rPr>
          <w:rStyle w:val="14"/>
          <w:rFonts w:ascii="SimHei" w:hAnsi="SimHei" w:eastAsia="黑体"/>
          <w:sz w:val="24"/>
        </w:rPr>
        <w:t>1．2  员工福利管理制度</w:t>
      </w:r>
      <w:r>
        <w:rPr>
          <w:rFonts w:ascii="SimHei" w:hAnsi="SimHei" w:eastAsia="黑体"/>
          <w:sz w:val="24"/>
        </w:rPr>
        <w:tab/>
      </w:r>
      <w:r>
        <w:rPr>
          <w:rFonts w:ascii="SimHei" w:hAnsi="SimHei" w:eastAsia="黑体"/>
          <w:sz w:val="24"/>
        </w:rPr>
      </w:r>
      <w:r>
        <w:rPr>
          <w:rFonts w:ascii="SimHei" w:hAnsi="SimHei" w:eastAsia="黑体"/>
          <w:sz w:val="24"/>
        </w:rPr>
      </w:r>
      <w:r>
        <w:rPr>
          <w:rFonts w:ascii="SimHei" w:hAnsi="SimHei" w:eastAsia="黑体"/>
          <w:sz w:val="24"/>
        </w:rPr>
      </w:r>
      <w:r>
        <w:rPr>
          <w:rFonts w:ascii="SimHei" w:hAnsi="SimHei" w:eastAsia="黑体"/>
          <w:sz w:val="24"/>
        </w:rPr>
        <w:t>7</w:t>
      </w:r>
      <w:r>
        <w:rPr>
          <w:rFonts w:ascii="SimHei" w:hAnsi="SimHei" w:eastAsia="黑体"/>
          <w:sz w:val="24"/>
        </w:rPr>
      </w:r>
      <w:r>
        <w:rPr>
          <w:rFonts w:ascii="SimHei" w:hAnsi="SimHei" w:eastAsia="黑体"/>
          <w:sz w:val="24"/>
        </w:rPr>
      </w:r>
    </w:p>
    <w:p>
      <w:pPr>
        <w:pStyle w:val="6"/>
        <w:jc w:val="center"/>
        <w:rPr>
          <w:rFonts w:ascii="楷体" w:hAnsi="楷体" w:eastAsia="楷体"/>
          <w:sz w:val="24"/>
        </w:rPr>
      </w:pPr>
      <w:r>
        <w:rPr>
          <w:rFonts w:ascii="SimHei" w:hAnsi="SimHei" w:eastAsia="黑体"/>
          <w:sz w:val="24"/>
        </w:rPr>
      </w:r>
      <w:r>
        <w:rPr>
          <w:rStyle w:val="14"/>
          <w:rFonts w:ascii="SimHei" w:hAnsi="SimHei" w:eastAsia="黑体"/>
          <w:sz w:val="24"/>
        </w:rPr>
      </w:r>
      <w:r>
        <w:rPr>
          <w:rFonts w:ascii="SimHei" w:hAnsi="SimHei" w:eastAsia="黑体"/>
          <w:sz w:val="24"/>
        </w:rPr>
      </w:r>
      <w:r>
        <w:rPr>
          <w:rStyle w:val="14"/>
          <w:rFonts w:ascii="SimHei" w:hAnsi="SimHei" w:eastAsia="黑体"/>
          <w:sz w:val="24"/>
        </w:rPr>
      </w:r>
      <w:r>
        <w:rPr>
          <w:rFonts w:ascii="SimHei" w:hAnsi="SimHei" w:eastAsia="黑体"/>
          <w:sz w:val="24"/>
        </w:rPr>
      </w:r>
      <w:r>
        <w:rPr>
          <w:rStyle w:val="14"/>
          <w:rFonts w:ascii="SimHei" w:hAnsi="SimHei" w:eastAsia="黑体"/>
          <w:sz w:val="24"/>
        </w:rPr>
        <w:t>1．3  员工津贴管理制度</w:t>
      </w:r>
      <w:r>
        <w:rPr>
          <w:rFonts w:ascii="SimHei" w:hAnsi="SimHei" w:eastAsia="黑体"/>
          <w:sz w:val="24"/>
        </w:rPr>
        <w:tab/>
      </w:r>
      <w:r>
        <w:rPr>
          <w:rFonts w:ascii="SimHei" w:hAnsi="SimHei" w:eastAsia="黑体"/>
          <w:sz w:val="24"/>
        </w:rPr>
      </w:r>
      <w:r>
        <w:rPr>
          <w:rFonts w:ascii="SimHei" w:hAnsi="SimHei" w:eastAsia="黑体"/>
          <w:sz w:val="24"/>
        </w:rPr>
      </w:r>
      <w:r>
        <w:rPr>
          <w:rFonts w:ascii="SimHei" w:hAnsi="SimHei" w:eastAsia="黑体"/>
          <w:sz w:val="24"/>
        </w:rPr>
      </w:r>
      <w:r>
        <w:rPr>
          <w:rFonts w:ascii="SimHei" w:hAnsi="SimHei" w:eastAsia="黑体"/>
          <w:sz w:val="24"/>
        </w:rPr>
        <w:t>9</w:t>
      </w:r>
      <w:r>
        <w:rPr>
          <w:rFonts w:ascii="SimHei" w:hAnsi="SimHei" w:eastAsia="黑体"/>
          <w:sz w:val="24"/>
        </w:rPr>
      </w:r>
      <w:r>
        <w:rPr>
          <w:rFonts w:ascii="SimHei" w:hAnsi="SimHei" w:eastAsia="黑体"/>
          <w:sz w:val="24"/>
        </w:rPr>
      </w:r>
    </w:p>
    <w:p>
      <w:pPr>
        <w:pStyle w:val="6"/>
        <w:jc w:val="center"/>
        <w:rPr>
          <w:rFonts w:ascii="楷体" w:hAnsi="楷体" w:eastAsia="楷体"/>
          <w:sz w:val="24"/>
        </w:rPr>
      </w:pPr>
      <w:r>
        <w:rPr>
          <w:rFonts w:ascii="SimHei" w:hAnsi="SimHei" w:eastAsia="黑体"/>
          <w:sz w:val="24"/>
        </w:rPr>
      </w:r>
      <w:r>
        <w:rPr>
          <w:rStyle w:val="14"/>
          <w:rFonts w:ascii="SimHei" w:hAnsi="SimHei" w:eastAsia="黑体"/>
          <w:sz w:val="24"/>
        </w:rPr>
      </w:r>
      <w:r>
        <w:rPr>
          <w:rFonts w:ascii="SimHei" w:hAnsi="SimHei" w:eastAsia="黑体"/>
          <w:sz w:val="24"/>
        </w:rPr>
      </w:r>
      <w:r>
        <w:rPr>
          <w:rStyle w:val="14"/>
          <w:rFonts w:ascii="SimHei" w:hAnsi="SimHei" w:eastAsia="黑体"/>
          <w:sz w:val="24"/>
        </w:rPr>
      </w:r>
      <w:r>
        <w:rPr>
          <w:rFonts w:ascii="SimHei" w:hAnsi="SimHei" w:eastAsia="黑体"/>
          <w:sz w:val="24"/>
        </w:rPr>
      </w:r>
      <w:r>
        <w:rPr>
          <w:rStyle w:val="14"/>
          <w:rFonts w:ascii="SimHei" w:hAnsi="SimHei" w:eastAsia="黑体"/>
          <w:sz w:val="24"/>
        </w:rPr>
        <w:t>1．4  员工奖金管理制度</w:t>
      </w:r>
      <w:r>
        <w:rPr>
          <w:rFonts w:ascii="SimHei" w:hAnsi="SimHei" w:eastAsia="黑体"/>
          <w:sz w:val="24"/>
        </w:rPr>
        <w:tab/>
      </w:r>
      <w:r>
        <w:rPr>
          <w:rFonts w:ascii="SimHei" w:hAnsi="SimHei" w:eastAsia="黑体"/>
          <w:sz w:val="24"/>
        </w:rPr>
      </w:r>
      <w:r>
        <w:rPr>
          <w:rFonts w:ascii="SimHei" w:hAnsi="SimHei" w:eastAsia="黑体"/>
          <w:sz w:val="24"/>
        </w:rPr>
      </w:r>
      <w:r>
        <w:rPr>
          <w:rFonts w:ascii="SimHei" w:hAnsi="SimHei" w:eastAsia="黑体"/>
          <w:sz w:val="24"/>
        </w:rPr>
      </w:r>
      <w:r>
        <w:rPr>
          <w:rFonts w:ascii="SimHei" w:hAnsi="SimHei" w:eastAsia="黑体"/>
          <w:sz w:val="24"/>
        </w:rPr>
        <w:t>12</w:t>
      </w:r>
      <w:r>
        <w:rPr>
          <w:rFonts w:ascii="SimHei" w:hAnsi="SimHei" w:eastAsia="黑体"/>
          <w:sz w:val="24"/>
        </w:rPr>
      </w:r>
      <w:r>
        <w:rPr>
          <w:rFonts w:ascii="SimHei" w:hAnsi="SimHei" w:eastAsia="黑体"/>
          <w:sz w:val="24"/>
        </w:rPr>
      </w:r>
    </w:p>
    <w:p>
      <w:pPr>
        <w:pStyle w:val="11"/>
        <w:jc w:val="center"/>
        <w:rPr>
          <w:rFonts w:ascii="楷体" w:hAnsi="楷体" w:eastAsia="楷体"/>
          <w:sz w:val="24"/>
          <w:szCs w:val="24"/>
        </w:rPr>
      </w:pPr>
      <w:r>
        <w:rPr>
          <w:rFonts w:ascii="SimHei" w:hAnsi="SimHei" w:eastAsia="黑体"/>
          <w:sz w:val="24"/>
          <w:szCs w:val="24"/>
        </w:rPr>
      </w:r>
      <w:r>
        <w:rPr>
          <w:rStyle w:val="14"/>
          <w:rFonts w:ascii="SimHei" w:hAnsi="SimHei" w:eastAsia="黑体"/>
          <w:sz w:val="24"/>
          <w:szCs w:val="24"/>
        </w:rPr>
      </w:r>
      <w:r>
        <w:rPr>
          <w:rFonts w:ascii="SimHei" w:hAnsi="SimHei" w:eastAsia="黑体"/>
          <w:sz w:val="24"/>
          <w:szCs w:val="24"/>
        </w:rPr>
      </w:r>
      <w:r>
        <w:rPr>
          <w:rStyle w:val="14"/>
          <w:rFonts w:ascii="SimHei" w:hAnsi="SimHei" w:eastAsia="黑体"/>
          <w:sz w:val="24"/>
          <w:szCs w:val="24"/>
        </w:rPr>
      </w:r>
      <w:r>
        <w:rPr>
          <w:rFonts w:ascii="SimHei" w:hAnsi="SimHei" w:eastAsia="黑体"/>
          <w:sz w:val="24"/>
          <w:szCs w:val="24"/>
        </w:rPr>
      </w:r>
      <w:r>
        <w:rPr>
          <w:rStyle w:val="14"/>
          <w:rFonts w:ascii="SimHei" w:hAnsi="SimHei" w:eastAsia="黑体"/>
          <w:sz w:val="24"/>
          <w:szCs w:val="24"/>
        </w:rPr>
        <w:t>2  薪酬福利管理操作工具</w:t>
      </w:r>
      <w:r>
        <w:rPr>
          <w:rFonts w:ascii="SimHei" w:hAnsi="SimHei" w:eastAsia="黑体"/>
          <w:sz w:val="24"/>
          <w:szCs w:val="24"/>
        </w:rPr>
        <w:tab/>
      </w:r>
      <w:r>
        <w:rPr>
          <w:rFonts w:ascii="SimHei" w:hAnsi="SimHei" w:eastAsia="黑体"/>
          <w:sz w:val="24"/>
          <w:szCs w:val="24"/>
        </w:rPr>
      </w:r>
      <w:r>
        <w:rPr>
          <w:rFonts w:ascii="SimHei" w:hAnsi="SimHei" w:eastAsia="黑体"/>
          <w:sz w:val="24"/>
          <w:szCs w:val="24"/>
        </w:rPr>
      </w:r>
      <w:r>
        <w:rPr>
          <w:rFonts w:ascii="SimHei" w:hAnsi="SimHei" w:eastAsia="黑体"/>
          <w:sz w:val="24"/>
          <w:szCs w:val="24"/>
        </w:rPr>
      </w:r>
      <w:r>
        <w:rPr>
          <w:rFonts w:ascii="SimHei" w:hAnsi="SimHei" w:eastAsia="黑体"/>
          <w:sz w:val="24"/>
          <w:szCs w:val="24"/>
        </w:rPr>
        <w:t>14</w:t>
      </w:r>
      <w:r>
        <w:rPr>
          <w:rFonts w:ascii="SimHei" w:hAnsi="SimHei" w:eastAsia="黑体"/>
          <w:sz w:val="24"/>
          <w:szCs w:val="24"/>
        </w:rPr>
      </w:r>
      <w:r>
        <w:rPr>
          <w:rFonts w:ascii="SimHei" w:hAnsi="SimHei" w:eastAsia="黑体"/>
          <w:sz w:val="24"/>
          <w:szCs w:val="24"/>
        </w:rPr>
      </w:r>
    </w:p>
    <w:p>
      <w:pPr>
        <w:pStyle w:val="6"/>
        <w:jc w:val="center"/>
        <w:rPr>
          <w:rFonts w:ascii="楷体" w:hAnsi="楷体" w:eastAsia="楷体"/>
          <w:sz w:val="24"/>
        </w:rPr>
      </w:pPr>
      <w:r>
        <w:rPr>
          <w:rFonts w:ascii="SimHei" w:hAnsi="SimHei" w:eastAsia="黑体"/>
          <w:sz w:val="24"/>
        </w:rPr>
      </w:r>
      <w:r>
        <w:rPr>
          <w:rStyle w:val="14"/>
          <w:rFonts w:ascii="SimHei" w:hAnsi="SimHei" w:eastAsia="黑体"/>
          <w:sz w:val="24"/>
        </w:rPr>
      </w:r>
      <w:r>
        <w:rPr>
          <w:rFonts w:ascii="SimHei" w:hAnsi="SimHei" w:eastAsia="黑体"/>
          <w:sz w:val="24"/>
        </w:rPr>
      </w:r>
      <w:r>
        <w:rPr>
          <w:rStyle w:val="14"/>
          <w:rFonts w:ascii="SimHei" w:hAnsi="SimHei" w:eastAsia="黑体"/>
          <w:sz w:val="24"/>
        </w:rPr>
      </w:r>
      <w:r>
        <w:rPr>
          <w:rFonts w:ascii="SimHei" w:hAnsi="SimHei" w:eastAsia="黑体"/>
          <w:sz w:val="24"/>
        </w:rPr>
      </w:r>
      <w:r>
        <w:rPr>
          <w:rStyle w:val="14"/>
          <w:rFonts w:ascii="SimHei" w:hAnsi="SimHei" w:eastAsia="黑体"/>
          <w:sz w:val="24"/>
        </w:rPr>
        <w:t>2．1  薪酬调查表</w:t>
      </w:r>
      <w:r>
        <w:rPr>
          <w:rFonts w:ascii="SimHei" w:hAnsi="SimHei" w:eastAsia="黑体"/>
          <w:sz w:val="24"/>
        </w:rPr>
        <w:tab/>
      </w:r>
      <w:r>
        <w:rPr>
          <w:rFonts w:ascii="SimHei" w:hAnsi="SimHei" w:eastAsia="黑体"/>
          <w:sz w:val="24"/>
        </w:rPr>
      </w:r>
      <w:r>
        <w:rPr>
          <w:rFonts w:ascii="SimHei" w:hAnsi="SimHei" w:eastAsia="黑体"/>
          <w:sz w:val="24"/>
        </w:rPr>
      </w:r>
      <w:r>
        <w:rPr>
          <w:rFonts w:ascii="SimHei" w:hAnsi="SimHei" w:eastAsia="黑体"/>
          <w:sz w:val="24"/>
        </w:rPr>
      </w:r>
      <w:r>
        <w:rPr>
          <w:rFonts w:ascii="SimHei" w:hAnsi="SimHei" w:eastAsia="黑体"/>
          <w:sz w:val="24"/>
        </w:rPr>
        <w:t>14</w:t>
      </w:r>
      <w:r>
        <w:rPr>
          <w:rFonts w:ascii="SimHei" w:hAnsi="SimHei" w:eastAsia="黑体"/>
          <w:sz w:val="24"/>
        </w:rPr>
      </w:r>
      <w:r>
        <w:rPr>
          <w:rFonts w:ascii="SimHei" w:hAnsi="SimHei" w:eastAsia="黑体"/>
          <w:sz w:val="24"/>
        </w:rPr>
      </w:r>
    </w:p>
    <w:p>
      <w:pPr>
        <w:pStyle w:val="6"/>
        <w:jc w:val="center"/>
        <w:rPr>
          <w:rFonts w:ascii="楷体" w:hAnsi="楷体" w:eastAsia="楷体"/>
          <w:sz w:val="24"/>
        </w:rPr>
      </w:pPr>
      <w:r>
        <w:rPr>
          <w:rFonts w:ascii="SimHei" w:hAnsi="SimHei" w:eastAsia="黑体"/>
          <w:sz w:val="24"/>
        </w:rPr>
      </w:r>
      <w:r>
        <w:rPr>
          <w:rStyle w:val="14"/>
          <w:rFonts w:ascii="SimHei" w:hAnsi="SimHei" w:eastAsia="黑体"/>
          <w:sz w:val="24"/>
        </w:rPr>
      </w:r>
      <w:r>
        <w:rPr>
          <w:rFonts w:ascii="SimHei" w:hAnsi="SimHei" w:eastAsia="黑体"/>
          <w:sz w:val="24"/>
        </w:rPr>
      </w:r>
      <w:r>
        <w:rPr>
          <w:rStyle w:val="14"/>
          <w:rFonts w:ascii="SimHei" w:hAnsi="SimHei" w:eastAsia="黑体"/>
          <w:sz w:val="24"/>
        </w:rPr>
      </w:r>
      <w:r>
        <w:rPr>
          <w:rFonts w:ascii="SimHei" w:hAnsi="SimHei" w:eastAsia="黑体"/>
          <w:sz w:val="24"/>
        </w:rPr>
      </w:r>
      <w:r>
        <w:rPr>
          <w:rStyle w:val="14"/>
          <w:rFonts w:ascii="SimHei" w:hAnsi="SimHei" w:eastAsia="黑体"/>
          <w:sz w:val="24"/>
        </w:rPr>
        <w:t>2．2  员工调薪表</w:t>
      </w:r>
      <w:r>
        <w:rPr>
          <w:rFonts w:ascii="SimHei" w:hAnsi="SimHei" w:eastAsia="黑体"/>
          <w:sz w:val="24"/>
        </w:rPr>
        <w:tab/>
      </w:r>
      <w:r>
        <w:rPr>
          <w:rFonts w:ascii="SimHei" w:hAnsi="SimHei" w:eastAsia="黑体"/>
          <w:sz w:val="24"/>
        </w:rPr>
      </w:r>
      <w:r>
        <w:rPr>
          <w:rFonts w:ascii="SimHei" w:hAnsi="SimHei" w:eastAsia="黑体"/>
          <w:sz w:val="24"/>
        </w:rPr>
      </w:r>
      <w:r>
        <w:rPr>
          <w:rFonts w:ascii="SimHei" w:hAnsi="SimHei" w:eastAsia="黑体"/>
          <w:sz w:val="24"/>
        </w:rPr>
      </w:r>
      <w:r>
        <w:rPr>
          <w:rFonts w:ascii="SimHei" w:hAnsi="SimHei" w:eastAsia="黑体"/>
          <w:sz w:val="24"/>
        </w:rPr>
        <w:t>16</w:t>
      </w:r>
      <w:r>
        <w:rPr>
          <w:rFonts w:ascii="SimHei" w:hAnsi="SimHei" w:eastAsia="黑体"/>
          <w:sz w:val="24"/>
        </w:rPr>
      </w:r>
      <w:r>
        <w:rPr>
          <w:rFonts w:ascii="SimHei" w:hAnsi="SimHei" w:eastAsia="黑体"/>
          <w:sz w:val="24"/>
        </w:rPr>
      </w:r>
    </w:p>
    <w:p>
      <w:pPr>
        <w:pStyle w:val="6"/>
        <w:jc w:val="center"/>
        <w:rPr>
          <w:rFonts w:ascii="楷体" w:hAnsi="楷体" w:eastAsia="楷体"/>
          <w:sz w:val="24"/>
        </w:rPr>
      </w:pPr>
      <w:r>
        <w:rPr>
          <w:rFonts w:ascii="SimHei" w:hAnsi="SimHei" w:eastAsia="黑体"/>
          <w:sz w:val="24"/>
        </w:rPr>
      </w:r>
      <w:r>
        <w:rPr>
          <w:rStyle w:val="14"/>
          <w:rFonts w:ascii="SimHei" w:hAnsi="SimHei" w:eastAsia="黑体"/>
          <w:sz w:val="24"/>
        </w:rPr>
      </w:r>
      <w:r>
        <w:rPr>
          <w:rFonts w:ascii="SimHei" w:hAnsi="SimHei" w:eastAsia="黑体"/>
          <w:sz w:val="24"/>
        </w:rPr>
      </w:r>
      <w:r>
        <w:rPr>
          <w:rStyle w:val="14"/>
          <w:rFonts w:ascii="SimHei" w:hAnsi="SimHei" w:eastAsia="黑体"/>
          <w:sz w:val="24"/>
        </w:rPr>
      </w:r>
      <w:r>
        <w:rPr>
          <w:rFonts w:ascii="SimHei" w:hAnsi="SimHei" w:eastAsia="黑体"/>
          <w:sz w:val="24"/>
        </w:rPr>
      </w:r>
      <w:r>
        <w:rPr>
          <w:rStyle w:val="14"/>
          <w:rFonts w:ascii="SimHei" w:hAnsi="SimHei" w:eastAsia="黑体"/>
          <w:sz w:val="24"/>
        </w:rPr>
        <w:t>2．3  工资汇总表</w:t>
      </w:r>
      <w:r>
        <w:rPr>
          <w:rFonts w:ascii="SimHei" w:hAnsi="SimHei" w:eastAsia="黑体"/>
          <w:sz w:val="24"/>
        </w:rPr>
        <w:tab/>
      </w:r>
      <w:r>
        <w:rPr>
          <w:rFonts w:ascii="SimHei" w:hAnsi="SimHei" w:eastAsia="黑体"/>
          <w:sz w:val="24"/>
        </w:rPr>
      </w:r>
      <w:r>
        <w:rPr>
          <w:rFonts w:ascii="SimHei" w:hAnsi="SimHei" w:eastAsia="黑体"/>
          <w:sz w:val="24"/>
        </w:rPr>
      </w:r>
      <w:r>
        <w:rPr>
          <w:rFonts w:ascii="SimHei" w:hAnsi="SimHei" w:eastAsia="黑体"/>
          <w:sz w:val="24"/>
        </w:rPr>
      </w:r>
      <w:r>
        <w:rPr>
          <w:rFonts w:ascii="SimHei" w:hAnsi="SimHei" w:eastAsia="黑体"/>
          <w:sz w:val="24"/>
        </w:rPr>
        <w:t>16</w:t>
      </w:r>
      <w:r>
        <w:rPr>
          <w:rFonts w:ascii="SimHei" w:hAnsi="SimHei" w:eastAsia="黑体"/>
          <w:sz w:val="24"/>
        </w:rPr>
      </w:r>
      <w:r>
        <w:rPr>
          <w:rFonts w:ascii="SimHei" w:hAnsi="SimHei" w:eastAsia="黑体"/>
          <w:sz w:val="24"/>
        </w:rPr>
      </w:r>
    </w:p>
    <w:p>
      <w:pPr>
        <w:pStyle w:val="6"/>
        <w:jc w:val="center"/>
        <w:rPr>
          <w:rFonts w:ascii="楷体" w:hAnsi="楷体" w:eastAsia="楷体"/>
          <w:sz w:val="24"/>
        </w:rPr>
      </w:pPr>
      <w:r>
        <w:rPr>
          <w:rFonts w:ascii="SimHei" w:hAnsi="SimHei" w:eastAsia="黑体"/>
          <w:sz w:val="24"/>
        </w:rPr>
      </w:r>
      <w:r>
        <w:rPr>
          <w:rStyle w:val="14"/>
          <w:rFonts w:ascii="SimHei" w:hAnsi="SimHei" w:eastAsia="黑体"/>
          <w:sz w:val="24"/>
        </w:rPr>
      </w:r>
      <w:r>
        <w:rPr>
          <w:rFonts w:ascii="SimHei" w:hAnsi="SimHei" w:eastAsia="黑体"/>
          <w:sz w:val="24"/>
        </w:rPr>
      </w:r>
      <w:r>
        <w:rPr>
          <w:rStyle w:val="14"/>
          <w:rFonts w:ascii="SimHei" w:hAnsi="SimHei" w:eastAsia="黑体"/>
          <w:sz w:val="24"/>
        </w:rPr>
      </w:r>
      <w:r>
        <w:rPr>
          <w:rFonts w:ascii="SimHei" w:hAnsi="SimHei" w:eastAsia="黑体"/>
          <w:sz w:val="24"/>
        </w:rPr>
      </w:r>
      <w:r>
        <w:rPr>
          <w:rStyle w:val="14"/>
          <w:rFonts w:ascii="SimHei" w:hAnsi="SimHei" w:eastAsia="黑体"/>
          <w:sz w:val="24"/>
        </w:rPr>
        <w:t>2．4  奖金核定表</w:t>
      </w:r>
      <w:r>
        <w:rPr>
          <w:rFonts w:ascii="SimHei" w:hAnsi="SimHei" w:eastAsia="黑体"/>
          <w:sz w:val="24"/>
        </w:rPr>
        <w:tab/>
      </w:r>
      <w:r>
        <w:rPr>
          <w:rFonts w:ascii="SimHei" w:hAnsi="SimHei" w:eastAsia="黑体"/>
          <w:sz w:val="24"/>
        </w:rPr>
      </w:r>
      <w:r>
        <w:rPr>
          <w:rFonts w:ascii="SimHei" w:hAnsi="SimHei" w:eastAsia="黑体"/>
          <w:sz w:val="24"/>
        </w:rPr>
      </w:r>
      <w:r>
        <w:rPr>
          <w:rFonts w:ascii="SimHei" w:hAnsi="SimHei" w:eastAsia="黑体"/>
          <w:sz w:val="24"/>
        </w:rPr>
      </w:r>
      <w:r>
        <w:rPr>
          <w:rFonts w:ascii="SimHei" w:hAnsi="SimHei" w:eastAsia="黑体"/>
          <w:sz w:val="24"/>
        </w:rPr>
        <w:t>17</w:t>
      </w:r>
      <w:r>
        <w:rPr>
          <w:rFonts w:ascii="SimHei" w:hAnsi="SimHei" w:eastAsia="黑体"/>
          <w:sz w:val="24"/>
        </w:rPr>
      </w:r>
      <w:r>
        <w:rPr>
          <w:rFonts w:ascii="SimHei" w:hAnsi="SimHei" w:eastAsia="黑体"/>
          <w:sz w:val="24"/>
        </w:rPr>
      </w:r>
    </w:p>
    <w:p>
      <w:pPr>
        <w:pStyle w:val="6"/>
        <w:jc w:val="center"/>
        <w:rPr>
          <w:rFonts w:ascii="楷体" w:hAnsi="楷体" w:eastAsia="楷体"/>
          <w:sz w:val="24"/>
        </w:rPr>
      </w:pPr>
      <w:r>
        <w:rPr>
          <w:rFonts w:ascii="SimHei" w:hAnsi="SimHei" w:eastAsia="黑体"/>
          <w:sz w:val="24"/>
        </w:rPr>
      </w:r>
      <w:r>
        <w:rPr>
          <w:rStyle w:val="14"/>
          <w:rFonts w:ascii="SimHei" w:hAnsi="SimHei" w:eastAsia="黑体"/>
          <w:sz w:val="24"/>
        </w:rPr>
      </w:r>
      <w:r>
        <w:rPr>
          <w:rFonts w:ascii="SimHei" w:hAnsi="SimHei" w:eastAsia="黑体"/>
          <w:sz w:val="24"/>
        </w:rPr>
      </w:r>
      <w:r>
        <w:rPr>
          <w:rStyle w:val="14"/>
          <w:rFonts w:ascii="SimHei" w:hAnsi="SimHei" w:eastAsia="黑体"/>
          <w:sz w:val="24"/>
        </w:rPr>
      </w:r>
      <w:r>
        <w:rPr>
          <w:rFonts w:ascii="SimHei" w:hAnsi="SimHei" w:eastAsia="黑体"/>
          <w:sz w:val="24"/>
        </w:rPr>
      </w:r>
      <w:r>
        <w:rPr>
          <w:rStyle w:val="14"/>
          <w:rFonts w:ascii="SimHei" w:hAnsi="SimHei" w:eastAsia="黑体"/>
          <w:sz w:val="24"/>
        </w:rPr>
        <w:t>2．5  保险月报表</w:t>
      </w:r>
      <w:r>
        <w:rPr>
          <w:rFonts w:ascii="SimHei" w:hAnsi="SimHei" w:eastAsia="黑体"/>
          <w:sz w:val="24"/>
        </w:rPr>
        <w:tab/>
      </w:r>
      <w:r>
        <w:rPr>
          <w:rFonts w:ascii="SimHei" w:hAnsi="SimHei" w:eastAsia="黑体"/>
          <w:sz w:val="24"/>
        </w:rPr>
      </w:r>
      <w:r>
        <w:rPr>
          <w:rFonts w:ascii="SimHei" w:hAnsi="SimHei" w:eastAsia="黑体"/>
          <w:sz w:val="24"/>
        </w:rPr>
      </w:r>
      <w:r>
        <w:rPr>
          <w:rFonts w:ascii="SimHei" w:hAnsi="SimHei" w:eastAsia="黑体"/>
          <w:sz w:val="24"/>
        </w:rPr>
      </w:r>
      <w:r>
        <w:rPr>
          <w:rFonts w:ascii="SimHei" w:hAnsi="SimHei" w:eastAsia="黑体"/>
          <w:sz w:val="24"/>
        </w:rPr>
        <w:t>17</w:t>
      </w:r>
      <w:r>
        <w:rPr>
          <w:rFonts w:ascii="SimHei" w:hAnsi="SimHei" w:eastAsia="黑体"/>
          <w:sz w:val="24"/>
        </w:rPr>
      </w:r>
      <w:r>
        <w:rPr>
          <w:rFonts w:ascii="SimHei" w:hAnsi="SimHei" w:eastAsia="黑体"/>
          <w:sz w:val="24"/>
        </w:rPr>
      </w:r>
    </w:p>
    <w:p>
      <w:pPr>
        <w:pStyle w:val="6"/>
        <w:jc w:val="center"/>
        <w:rPr>
          <w:rFonts w:ascii="楷体" w:hAnsi="楷体" w:eastAsia="楷体"/>
          <w:sz w:val="24"/>
        </w:rPr>
      </w:pPr>
      <w:r>
        <w:rPr>
          <w:rFonts w:ascii="SimHei" w:hAnsi="SimHei" w:eastAsia="黑体"/>
          <w:sz w:val="24"/>
        </w:rPr>
      </w:r>
      <w:r>
        <w:rPr>
          <w:rStyle w:val="14"/>
          <w:rFonts w:ascii="SimHei" w:hAnsi="SimHei" w:eastAsia="黑体"/>
          <w:sz w:val="24"/>
        </w:rPr>
      </w:r>
      <w:r>
        <w:rPr>
          <w:rFonts w:ascii="SimHei" w:hAnsi="SimHei" w:eastAsia="黑体"/>
          <w:sz w:val="24"/>
        </w:rPr>
      </w:r>
      <w:r>
        <w:rPr>
          <w:rStyle w:val="14"/>
          <w:rFonts w:ascii="SimHei" w:hAnsi="SimHei" w:eastAsia="黑体"/>
          <w:sz w:val="24"/>
        </w:rPr>
      </w:r>
      <w:r>
        <w:rPr>
          <w:rFonts w:ascii="SimHei" w:hAnsi="SimHei" w:eastAsia="黑体"/>
          <w:sz w:val="24"/>
        </w:rPr>
      </w:r>
      <w:r>
        <w:rPr>
          <w:rStyle w:val="14"/>
          <w:rFonts w:ascii="SimHei" w:hAnsi="SimHei" w:eastAsia="黑体"/>
          <w:sz w:val="24"/>
        </w:rPr>
        <w:t>2．6  住房补贴表</w:t>
      </w:r>
      <w:r>
        <w:rPr>
          <w:rFonts w:ascii="SimHei" w:hAnsi="SimHei" w:eastAsia="黑体"/>
          <w:sz w:val="24"/>
        </w:rPr>
        <w:tab/>
      </w:r>
      <w:r>
        <w:rPr>
          <w:rFonts w:ascii="SimHei" w:hAnsi="SimHei" w:eastAsia="黑体"/>
          <w:sz w:val="24"/>
        </w:rPr>
      </w:r>
      <w:r>
        <w:rPr>
          <w:rFonts w:ascii="SimHei" w:hAnsi="SimHei" w:eastAsia="黑体"/>
          <w:sz w:val="24"/>
        </w:rPr>
      </w:r>
      <w:r>
        <w:rPr>
          <w:rFonts w:ascii="SimHei" w:hAnsi="SimHei" w:eastAsia="黑体"/>
          <w:sz w:val="24"/>
        </w:rPr>
      </w:r>
      <w:r>
        <w:rPr>
          <w:rFonts w:ascii="SimHei" w:hAnsi="SimHei" w:eastAsia="黑体"/>
          <w:sz w:val="24"/>
        </w:rPr>
        <w:t>18</w:t>
      </w:r>
      <w:r>
        <w:rPr>
          <w:rFonts w:ascii="SimHei" w:hAnsi="SimHei" w:eastAsia="黑体"/>
          <w:sz w:val="24"/>
        </w:rPr>
      </w:r>
      <w:r>
        <w:rPr>
          <w:rFonts w:ascii="SimHei" w:hAnsi="SimHei" w:eastAsia="黑体"/>
          <w:sz w:val="24"/>
        </w:rPr>
      </w:r>
    </w:p>
    <w:p>
      <w:pPr>
        <w:spacing w:line="360" w:lineRule="auto"/>
        <w:jc w:val="center"/>
        <w:rPr>
          <w:rFonts w:ascii="楷体" w:hAnsi="楷体" w:eastAsia="楷体"/>
          <w:b/>
          <w:color w:val="FF0000"/>
          <w:sz w:val="24"/>
        </w:rPr>
      </w:pPr>
      <w:r>
        <w:rPr>
          <w:rFonts w:ascii="SimHei" w:hAnsi="SimHei" w:eastAsia="黑体"/>
          <w:b/>
          <w:color w:val="FF0000"/>
          <w:sz w:val="24"/>
        </w:rPr>
      </w:r>
      <w:bookmarkStart w:id="79" w:name="_GoBack"/>
      <w:bookmarkEnd w:id="79"/>
    </w:p>
    <w:p>
      <w:pPr>
        <w:pStyle w:val="3"/>
        <w:spacing w:before="0" w:after="0"/>
        <w:jc w:val="center"/>
        <w:rPr>
          <w:rFonts w:ascii="楷体" w:hAnsi="楷体" w:eastAsia="楷体"/>
          <w:sz w:val="24"/>
          <w:szCs w:val="24"/>
        </w:rPr>
      </w:pPr>
      <w:bookmarkStart w:id="5" w:name="_Toc182115945"/>
      <w:bookmarkStart w:id="6" w:name="_Toc187060432"/>
      <w:bookmarkStart w:id="7" w:name="_Toc180894824"/>
      <w:bookmarkStart w:id="8" w:name="_Toc187060212"/>
      <w:bookmarkStart w:id="9" w:name="_Toc191194608"/>
      <w:bookmarkStart w:id="10" w:name="_Toc386434415"/>
      <w:r>
        <w:rPr>
          <w:rFonts w:ascii="SimHei" w:hAnsi="SimHei" w:eastAsia="黑体"/>
          <w:sz w:val="24"/>
          <w:szCs w:val="24"/>
        </w:rPr>
      </w:r>
      <w:r>
        <w:rPr>
          <w:rFonts w:ascii="SimHei" w:hAnsi="SimHei" w:eastAsia="黑体"/>
          <w:sz w:val="28"/>
          <w:szCs w:val="24"/>
        </w:rPr>
        <w:t>1  薪酬福利管理制度设计</w:t>
      </w:r>
      <w:bookmarkEnd w:id="5"/>
      <w:bookmarkEnd w:id="6"/>
      <w:bookmarkEnd w:id="7"/>
      <w:bookmarkEnd w:id="8"/>
      <w:bookmarkEnd w:id="9"/>
      <w:bookmarkEnd w:id="10"/>
    </w:p>
    <w:p>
      <w:pPr>
        <w:pStyle w:val="4"/>
        <w:spacing w:before="0" w:after="0"/>
        <w:ind w:firstLine="482" w:firstLineChars="200"/>
        <w:rPr>
          <w:rFonts w:ascii="楷体" w:hAnsi="楷体" w:eastAsia="楷体"/>
          <w:szCs w:val="24"/>
        </w:rPr>
      </w:pPr>
      <w:bookmarkStart w:id="11" w:name="_Toc182115946"/>
      <w:bookmarkStart w:id="12" w:name="_Toc187060213"/>
      <w:bookmarkStart w:id="13" w:name="_Toc187060433"/>
      <w:bookmarkStart w:id="14" w:name="_Toc191194609"/>
      <w:bookmarkStart w:id="15" w:name="_Toc386434416"/>
      <w:r>
        <w:rPr>
          <w:rFonts w:ascii="SimHei" w:hAnsi="SimHei" w:eastAsia="黑体"/>
          <w:szCs w:val="24"/>
        </w:rPr>
        <w:t>1．1  员工薪酬管理制度</w:t>
      </w:r>
      <w:bookmarkEnd w:id="11"/>
      <w:bookmarkEnd w:id="12"/>
      <w:bookmarkEnd w:id="13"/>
      <w:bookmarkEnd w:id="14"/>
      <w:bookmarkEnd w:id="15"/>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97"/>
        <w:gridCol w:w="355"/>
        <w:gridCol w:w="710"/>
        <w:gridCol w:w="710"/>
        <w:gridCol w:w="355"/>
        <w:gridCol w:w="1066"/>
        <w:gridCol w:w="1065"/>
        <w:gridCol w:w="355"/>
        <w:gridCol w:w="710"/>
        <w:gridCol w:w="377"/>
        <w:gridCol w:w="688"/>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468" w:type="dxa"/>
            <w:vMerge w:val="restart"/>
            <w:noWrap w:val="0"/>
            <w:vAlign w:val="top"/>
          </w:tcPr>
          <w:p>
            <w:pPr>
              <w:spacing w:line="360" w:lineRule="auto"/>
              <w:rPr>
                <w:rFonts w:ascii="楷体" w:hAnsi="楷体" w:eastAsia="楷体"/>
                <w:sz w:val="24"/>
              </w:rPr>
            </w:pPr>
            <w:r>
              <w:rPr>
                <w:rFonts w:ascii="SimHei" w:hAnsi="SimHei" w:eastAsia="黑体"/>
                <w:sz w:val="24"/>
              </w:rPr>
              <w:t>制度</w:t>
            </w:r>
          </w:p>
        </w:tc>
        <w:tc>
          <w:tcPr>
            <w:tcW w:w="5213" w:type="dxa"/>
            <w:gridSpan w:val="8"/>
            <w:vMerge w:val="restart"/>
            <w:noWrap w:val="0"/>
            <w:vAlign w:val="center"/>
          </w:tcPr>
          <w:p>
            <w:pPr>
              <w:spacing w:line="360" w:lineRule="auto"/>
              <w:jc w:val="center"/>
              <w:rPr>
                <w:rFonts w:ascii="楷体" w:hAnsi="楷体" w:eastAsia="楷体"/>
                <w:b/>
                <w:sz w:val="24"/>
              </w:rPr>
            </w:pPr>
            <w:r>
              <w:rPr>
                <w:rFonts w:ascii="SimHei" w:hAnsi="SimHei" w:eastAsia="黑体"/>
                <w:b/>
                <w:sz w:val="24"/>
              </w:rPr>
              <w:t>员工薪酬管理制度</w:t>
            </w:r>
          </w:p>
        </w:tc>
        <w:tc>
          <w:tcPr>
            <w:tcW w:w="1087" w:type="dxa"/>
            <w:gridSpan w:val="2"/>
            <w:noWrap w:val="0"/>
            <w:vAlign w:val="center"/>
          </w:tcPr>
          <w:p>
            <w:pPr>
              <w:spacing w:line="360" w:lineRule="auto"/>
              <w:jc w:val="center"/>
              <w:rPr>
                <w:rFonts w:ascii="楷体" w:hAnsi="楷体" w:eastAsia="楷体"/>
                <w:sz w:val="24"/>
              </w:rPr>
            </w:pPr>
            <w:r>
              <w:rPr>
                <w:rFonts w:ascii="SimHei" w:hAnsi="SimHei" w:eastAsia="黑体"/>
                <w:sz w:val="24"/>
              </w:rPr>
              <w:t>受控状态</w:t>
            </w:r>
          </w:p>
        </w:tc>
        <w:tc>
          <w:tcPr>
            <w:tcW w:w="1754" w:type="dxa"/>
            <w:gridSpan w:val="2"/>
            <w:noWrap w:val="0"/>
            <w:vAlign w:val="top"/>
          </w:tcPr>
          <w:p>
            <w:pPr>
              <w:spacing w:line="360" w:lineRule="auto"/>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468" w:type="dxa"/>
            <w:vMerge w:val="continue"/>
            <w:noWrap w:val="0"/>
            <w:vAlign w:val="top"/>
          </w:tcPr>
          <w:p>
            <w:pPr>
              <w:spacing w:line="360" w:lineRule="auto"/>
              <w:rPr>
                <w:rFonts w:ascii="楷体" w:hAnsi="楷体" w:eastAsia="楷体"/>
                <w:sz w:val="24"/>
              </w:rPr>
            </w:pPr>
          </w:p>
        </w:tc>
        <w:tc>
          <w:tcPr>
            <w:tcW w:w="5213" w:type="dxa"/>
            <w:gridSpan w:val="8"/>
            <w:vMerge w:val="continue"/>
            <w:noWrap w:val="0"/>
            <w:vAlign w:val="center"/>
          </w:tcPr>
          <w:p>
            <w:pPr>
              <w:spacing w:line="360" w:lineRule="auto"/>
              <w:jc w:val="center"/>
              <w:rPr>
                <w:rFonts w:ascii="楷体" w:hAnsi="楷体" w:eastAsia="楷体"/>
                <w:b/>
                <w:sz w:val="24"/>
              </w:rPr>
            </w:pPr>
          </w:p>
        </w:tc>
        <w:tc>
          <w:tcPr>
            <w:tcW w:w="1087" w:type="dxa"/>
            <w:gridSpan w:val="2"/>
            <w:noWrap w:val="0"/>
            <w:vAlign w:val="center"/>
          </w:tcPr>
          <w:p>
            <w:pPr>
              <w:spacing w:line="360" w:lineRule="auto"/>
              <w:jc w:val="center"/>
              <w:rPr>
                <w:rFonts w:ascii="楷体" w:hAnsi="楷体" w:eastAsia="楷体"/>
                <w:sz w:val="24"/>
              </w:rPr>
            </w:pPr>
            <w:r>
              <w:rPr>
                <w:rFonts w:ascii="SimHei" w:hAnsi="SimHei" w:eastAsia="黑体"/>
                <w:sz w:val="24"/>
              </w:rPr>
              <w:t>编  号</w:t>
            </w:r>
          </w:p>
        </w:tc>
        <w:tc>
          <w:tcPr>
            <w:tcW w:w="1754" w:type="dxa"/>
            <w:gridSpan w:val="2"/>
            <w:noWrap w:val="0"/>
            <w:vAlign w:val="top"/>
          </w:tcPr>
          <w:p>
            <w:pPr>
              <w:spacing w:line="360" w:lineRule="auto"/>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gridSpan w:val="3"/>
            <w:noWrap w:val="0"/>
            <w:vAlign w:val="center"/>
          </w:tcPr>
          <w:p>
            <w:pPr>
              <w:spacing w:line="360" w:lineRule="auto"/>
              <w:jc w:val="center"/>
              <w:rPr>
                <w:rFonts w:ascii="楷体" w:hAnsi="楷体" w:eastAsia="楷体"/>
                <w:sz w:val="24"/>
              </w:rPr>
            </w:pPr>
            <w:r>
              <w:rPr>
                <w:rFonts w:ascii="SimHei" w:hAnsi="SimHei" w:eastAsia="黑体"/>
                <w:sz w:val="24"/>
              </w:rPr>
              <w:t>执行部门</w:t>
            </w:r>
          </w:p>
        </w:tc>
        <w:tc>
          <w:tcPr>
            <w:tcW w:w="1420" w:type="dxa"/>
            <w:gridSpan w:val="2"/>
            <w:noWrap w:val="0"/>
            <w:vAlign w:val="center"/>
          </w:tcPr>
          <w:p>
            <w:pPr>
              <w:spacing w:line="360" w:lineRule="auto"/>
              <w:jc w:val="center"/>
              <w:rPr>
                <w:rFonts w:ascii="楷体" w:hAnsi="楷体" w:eastAsia="楷体"/>
                <w:sz w:val="24"/>
              </w:rPr>
            </w:pPr>
          </w:p>
        </w:tc>
        <w:tc>
          <w:tcPr>
            <w:tcW w:w="1421" w:type="dxa"/>
            <w:gridSpan w:val="2"/>
            <w:noWrap w:val="0"/>
            <w:vAlign w:val="center"/>
          </w:tcPr>
          <w:p>
            <w:pPr>
              <w:spacing w:line="360" w:lineRule="auto"/>
              <w:jc w:val="center"/>
              <w:rPr>
                <w:rFonts w:ascii="楷体" w:hAnsi="楷体" w:eastAsia="楷体"/>
                <w:sz w:val="24"/>
              </w:rPr>
            </w:pPr>
            <w:r>
              <w:rPr>
                <w:rFonts w:ascii="SimHei" w:hAnsi="SimHei" w:eastAsia="黑体"/>
                <w:sz w:val="24"/>
              </w:rPr>
              <w:t>监督部门</w:t>
            </w:r>
          </w:p>
        </w:tc>
        <w:tc>
          <w:tcPr>
            <w:tcW w:w="1420" w:type="dxa"/>
            <w:gridSpan w:val="2"/>
            <w:noWrap w:val="0"/>
            <w:vAlign w:val="center"/>
          </w:tcPr>
          <w:p>
            <w:pPr>
              <w:spacing w:line="360" w:lineRule="auto"/>
              <w:jc w:val="center"/>
              <w:rPr>
                <w:rFonts w:ascii="楷体" w:hAnsi="楷体" w:eastAsia="楷体"/>
                <w:sz w:val="24"/>
              </w:rPr>
            </w:pPr>
          </w:p>
        </w:tc>
        <w:tc>
          <w:tcPr>
            <w:tcW w:w="1087" w:type="dxa"/>
            <w:gridSpan w:val="2"/>
            <w:noWrap w:val="0"/>
            <w:vAlign w:val="center"/>
          </w:tcPr>
          <w:p>
            <w:pPr>
              <w:spacing w:line="360" w:lineRule="auto"/>
              <w:jc w:val="center"/>
              <w:rPr>
                <w:rFonts w:ascii="楷体" w:hAnsi="楷体" w:eastAsia="楷体"/>
                <w:sz w:val="24"/>
              </w:rPr>
            </w:pPr>
            <w:r>
              <w:rPr>
                <w:rFonts w:ascii="SimHei" w:hAnsi="SimHei" w:eastAsia="黑体"/>
                <w:sz w:val="24"/>
              </w:rPr>
              <w:t>考证部门</w:t>
            </w:r>
          </w:p>
        </w:tc>
        <w:tc>
          <w:tcPr>
            <w:tcW w:w="1754" w:type="dxa"/>
            <w:gridSpan w:val="2"/>
            <w:noWrap w:val="0"/>
            <w:vAlign w:val="top"/>
          </w:tcPr>
          <w:p>
            <w:pPr>
              <w:spacing w:line="360" w:lineRule="auto"/>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3"/>
            <w:noWrap w:val="0"/>
            <w:vAlign w:val="center"/>
          </w:tcPr>
          <w:p>
            <w:pPr>
              <w:spacing w:line="360" w:lineRule="auto"/>
              <w:ind w:firstLine="482" w:firstLineChars="200"/>
              <w:rPr>
                <w:rFonts w:ascii="楷体" w:hAnsi="楷体" w:eastAsia="楷体"/>
                <w:b/>
                <w:sz w:val="24"/>
              </w:rPr>
            </w:pPr>
            <w:r>
              <w:rPr>
                <w:rFonts w:ascii="SimHei" w:hAnsi="SimHei" w:eastAsia="黑体"/>
                <w:b/>
                <w:sz w:val="24"/>
              </w:rPr>
              <w:t>第1章  总则</w:t>
            </w:r>
          </w:p>
          <w:p>
            <w:pPr>
              <w:spacing w:line="360" w:lineRule="auto"/>
              <w:ind w:firstLine="480" w:firstLineChars="200"/>
              <w:rPr>
                <w:rFonts w:ascii="楷体" w:hAnsi="楷体" w:eastAsia="楷体"/>
                <w:sz w:val="24"/>
              </w:rPr>
            </w:pPr>
            <w:r>
              <w:rPr>
                <w:rFonts w:ascii="SimHei" w:hAnsi="SimHei" w:eastAsia="黑体"/>
                <w:sz w:val="24"/>
              </w:rPr>
              <w:t>第1条  目的</w:t>
            </w:r>
          </w:p>
          <w:p>
            <w:pPr>
              <w:spacing w:line="360" w:lineRule="auto"/>
              <w:ind w:firstLine="480" w:firstLineChars="200"/>
              <w:rPr>
                <w:rFonts w:ascii="楷体" w:hAnsi="楷体" w:eastAsia="楷体"/>
                <w:sz w:val="24"/>
              </w:rPr>
            </w:pPr>
            <w:r>
              <w:rPr>
                <w:rFonts w:ascii="SimHei" w:hAnsi="SimHei" w:eastAsia="黑体"/>
                <w:sz w:val="24"/>
              </w:rPr>
              <w:t>某集团及各成员企业薪酬管理，充分发挥薪酬体系的激励作用，特制定本制度。</w:t>
            </w:r>
          </w:p>
          <w:p>
            <w:pPr>
              <w:spacing w:line="360" w:lineRule="auto"/>
              <w:ind w:firstLine="480" w:firstLineChars="200"/>
              <w:rPr>
                <w:rFonts w:ascii="楷体" w:hAnsi="楷体" w:eastAsia="楷体"/>
                <w:sz w:val="24"/>
              </w:rPr>
            </w:pPr>
            <w:r>
              <w:rPr>
                <w:rFonts w:ascii="SimHei" w:hAnsi="SimHei" w:eastAsia="黑体"/>
                <w:sz w:val="24"/>
              </w:rPr>
              <w:t>第2条  制定原则</w:t>
            </w:r>
          </w:p>
          <w:p>
            <w:pPr>
              <w:spacing w:line="360" w:lineRule="auto"/>
              <w:ind w:firstLine="480" w:firstLineChars="200"/>
              <w:rPr>
                <w:rFonts w:ascii="楷体" w:hAnsi="楷体" w:eastAsia="楷体"/>
                <w:sz w:val="24"/>
              </w:rPr>
            </w:pPr>
            <w:r>
              <w:rPr>
                <w:rFonts w:ascii="SimHei" w:hAnsi="SimHei" w:eastAsia="黑体"/>
                <w:sz w:val="24"/>
              </w:rPr>
              <w:t>（1）竞争原则：企业保证薪酬水平具有相对市场竞争力。</w:t>
            </w:r>
          </w:p>
          <w:p>
            <w:pPr>
              <w:spacing w:line="360" w:lineRule="auto"/>
              <w:ind w:firstLine="480" w:firstLineChars="200"/>
              <w:rPr>
                <w:rFonts w:ascii="楷体" w:hAnsi="楷体" w:eastAsia="楷体"/>
                <w:sz w:val="24"/>
              </w:rPr>
            </w:pPr>
            <w:r>
              <w:rPr>
                <w:rFonts w:ascii="SimHei" w:hAnsi="SimHei" w:eastAsia="黑体"/>
                <w:sz w:val="24"/>
              </w:rPr>
              <w:t>（2）公平原则：使企业内部不同职务序列、不同部门、不同职位员工之间的薪酬相对公平合理。</w:t>
            </w:r>
          </w:p>
          <w:p>
            <w:pPr>
              <w:spacing w:line="360" w:lineRule="auto"/>
              <w:ind w:firstLine="480" w:firstLineChars="200"/>
              <w:rPr>
                <w:rFonts w:ascii="楷体" w:hAnsi="楷体" w:eastAsia="楷体"/>
                <w:sz w:val="24"/>
              </w:rPr>
            </w:pPr>
            <w:r>
              <w:rPr>
                <w:rFonts w:ascii="SimHei" w:hAnsi="SimHei" w:eastAsia="黑体"/>
                <w:sz w:val="24"/>
              </w:rPr>
              <w:t>（3）激励原则：企业根据员工的贡献，决定员工的薪酬。</w:t>
            </w:r>
          </w:p>
          <w:p>
            <w:pPr>
              <w:spacing w:line="360" w:lineRule="auto"/>
              <w:ind w:firstLine="480" w:firstLineChars="200"/>
              <w:rPr>
                <w:rFonts w:ascii="楷体" w:hAnsi="楷体" w:eastAsia="楷体"/>
                <w:sz w:val="24"/>
              </w:rPr>
            </w:pPr>
            <w:r>
              <w:rPr>
                <w:rFonts w:ascii="SimHei" w:hAnsi="SimHei" w:eastAsia="黑体"/>
                <w:sz w:val="24"/>
              </w:rPr>
              <w:t>第3条  适用范围</w:t>
            </w:r>
          </w:p>
          <w:p>
            <w:pPr>
              <w:spacing w:line="360" w:lineRule="auto"/>
              <w:ind w:firstLine="480" w:firstLineChars="200"/>
              <w:rPr>
                <w:rFonts w:ascii="楷体" w:hAnsi="楷体" w:eastAsia="楷体"/>
                <w:sz w:val="24"/>
              </w:rPr>
            </w:pPr>
            <w:r>
              <w:rPr>
                <w:rFonts w:ascii="SimHei" w:hAnsi="SimHei" w:eastAsia="黑体"/>
                <w:sz w:val="24"/>
              </w:rPr>
              <w:t>本企业所有员工。</w:t>
            </w:r>
          </w:p>
          <w:p>
            <w:pPr>
              <w:spacing w:line="360" w:lineRule="auto"/>
              <w:ind w:firstLine="482" w:firstLineChars="200"/>
              <w:rPr>
                <w:rFonts w:ascii="楷体" w:hAnsi="楷体" w:eastAsia="楷体"/>
                <w:b/>
                <w:sz w:val="24"/>
              </w:rPr>
            </w:pPr>
            <w:r>
              <w:rPr>
                <w:rFonts w:ascii="SimHei" w:hAnsi="SimHei" w:eastAsia="黑体"/>
                <w:b/>
                <w:sz w:val="24"/>
              </w:rPr>
              <w:t>第2章  薪酬构成</w:t>
            </w:r>
          </w:p>
          <w:p>
            <w:pPr>
              <w:spacing w:line="360" w:lineRule="auto"/>
              <w:ind w:firstLine="480" w:firstLineChars="200"/>
              <w:rPr>
                <w:rFonts w:ascii="楷体" w:hAnsi="楷体" w:eastAsia="楷体"/>
                <w:sz w:val="24"/>
              </w:rPr>
            </w:pPr>
            <w:r>
              <w:rPr>
                <w:rFonts w:ascii="SimHei" w:hAnsi="SimHei" w:eastAsia="黑体"/>
                <w:sz w:val="24"/>
              </w:rPr>
              <w:t>企业薪酬设计按人力资源的不同类别，实行分类管理，着重体现岗位（或职位）价值和个人贡献。鼓励员工长期为企业服务，共同致力于企业的不断成长和可持续发展， 同时共享企业发展所带来的成果。</w:t>
            </w:r>
          </w:p>
          <w:p>
            <w:pPr>
              <w:spacing w:line="360" w:lineRule="auto"/>
              <w:ind w:firstLine="480" w:firstLineChars="200"/>
              <w:rPr>
                <w:rFonts w:ascii="楷体" w:hAnsi="楷体" w:eastAsia="楷体"/>
                <w:sz w:val="24"/>
              </w:rPr>
            </w:pPr>
            <w:r>
              <w:rPr>
                <w:rFonts w:ascii="SimHei" w:hAnsi="SimHei" w:eastAsia="黑体"/>
                <w:sz w:val="24"/>
              </w:rPr>
              <w:t>第4条  企业正式员工薪酬构成</w:t>
            </w:r>
          </w:p>
          <w:p>
            <w:pPr>
              <w:spacing w:line="360" w:lineRule="auto"/>
              <w:ind w:firstLine="480" w:firstLineChars="200"/>
              <w:rPr>
                <w:rFonts w:ascii="楷体" w:hAnsi="楷体" w:eastAsia="楷体"/>
                <w:sz w:val="24"/>
              </w:rPr>
            </w:pPr>
            <w:r>
              <w:rPr>
                <w:rFonts w:ascii="SimHei" w:hAnsi="SimHei" w:eastAsia="黑体"/>
                <w:sz w:val="24"/>
              </w:rPr>
              <w:t>（1）企业高层薪酬构成=基本年薪+年终效益奖+股权激励+福利</w:t>
            </w:r>
          </w:p>
          <w:p>
            <w:pPr>
              <w:spacing w:line="360" w:lineRule="auto"/>
              <w:ind w:firstLine="480" w:firstLineChars="200"/>
              <w:rPr>
                <w:rFonts w:ascii="楷体" w:hAnsi="楷体" w:eastAsia="楷体"/>
                <w:sz w:val="24"/>
              </w:rPr>
            </w:pPr>
            <w:r>
              <w:rPr>
                <w:rFonts w:ascii="SimHei" w:hAnsi="SimHei" w:eastAsia="黑体"/>
                <w:sz w:val="24"/>
              </w:rPr>
              <w:t>（2）员工薪酬构成=岗位工资+绩效工资+工龄工资+各种福利+津贴或补贴+奖金</w:t>
            </w:r>
          </w:p>
          <w:p>
            <w:pPr>
              <w:spacing w:line="360" w:lineRule="auto"/>
              <w:ind w:firstLine="480" w:firstLineChars="200"/>
              <w:rPr>
                <w:rFonts w:ascii="楷体" w:hAnsi="楷体" w:eastAsia="楷体"/>
                <w:sz w:val="24"/>
              </w:rPr>
            </w:pPr>
            <w:r>
              <w:rPr>
                <w:rFonts w:ascii="SimHei" w:hAnsi="SimHei" w:eastAsia="黑体"/>
                <w:sz w:val="24"/>
              </w:rPr>
              <w:t>第5条  试用期员工薪酬构成</w:t>
            </w:r>
          </w:p>
          <w:p>
            <w:pPr>
              <w:spacing w:line="360" w:lineRule="auto"/>
              <w:ind w:firstLine="480" w:firstLineChars="200"/>
              <w:rPr>
                <w:rFonts w:ascii="楷体" w:hAnsi="楷体" w:eastAsia="楷体"/>
                <w:sz w:val="24"/>
              </w:rPr>
            </w:pPr>
            <w:bookmarkStart w:id="16" w:name="_Toc525121339"/>
            <w:r>
              <w:rPr>
                <w:rFonts w:ascii="SimHei" w:hAnsi="SimHei" w:eastAsia="黑体"/>
                <w:sz w:val="24"/>
              </w:rPr>
              <w:t>企业一般员工试用期为1～6个月不等，具体时间长短根据所在岗位而定。</w:t>
            </w:r>
          </w:p>
          <w:p>
            <w:pPr>
              <w:spacing w:line="360" w:lineRule="auto"/>
              <w:ind w:firstLine="480" w:firstLineChars="200"/>
              <w:rPr>
                <w:rFonts w:ascii="楷体" w:hAnsi="楷体" w:eastAsia="楷体"/>
                <w:sz w:val="24"/>
              </w:rPr>
            </w:pPr>
            <w:r>
              <w:rPr>
                <w:rFonts w:ascii="SimHei" w:hAnsi="SimHei" w:eastAsia="黑体"/>
                <w:sz w:val="24"/>
              </w:rPr>
              <w:t>员工试用期工资为转正后工资的70%～80%，试用期内不享受正式员工所发放的各类补贴</w:t>
            </w:r>
            <w:bookmarkEnd w:id="16"/>
            <w:r>
              <w:rPr>
                <w:rFonts w:ascii="SimHei" w:hAnsi="SimHei" w:eastAsia="黑体"/>
                <w:sz w:val="24"/>
              </w:rPr>
              <w:t>。</w:t>
            </w:r>
          </w:p>
          <w:p>
            <w:pPr>
              <w:spacing w:line="360" w:lineRule="auto"/>
              <w:ind w:firstLine="482" w:firstLineChars="200"/>
              <w:rPr>
                <w:rFonts w:ascii="楷体" w:hAnsi="楷体" w:eastAsia="楷体"/>
                <w:b/>
                <w:sz w:val="24"/>
              </w:rPr>
            </w:pPr>
            <w:r>
              <w:rPr>
                <w:rFonts w:ascii="SimHei" w:hAnsi="SimHei" w:eastAsia="黑体"/>
                <w:b/>
                <w:sz w:val="24"/>
              </w:rPr>
              <w:t>第3章  工资系列</w:t>
            </w:r>
          </w:p>
          <w:p>
            <w:pPr>
              <w:tabs>
                <w:tab w:val="left" w:pos="2940"/>
              </w:tabs>
              <w:spacing w:line="360" w:lineRule="auto"/>
              <w:ind w:firstLine="480" w:firstLineChars="200"/>
              <w:rPr>
                <w:rFonts w:ascii="楷体" w:hAnsi="楷体" w:eastAsia="楷体"/>
                <w:sz w:val="24"/>
              </w:rPr>
            </w:pPr>
            <w:r>
              <w:rPr>
                <w:rFonts w:ascii="SimHei" w:hAnsi="SimHei" w:eastAsia="黑体"/>
                <w:sz w:val="24"/>
              </w:rPr>
              <w:t>第6条  企业根据不同职务性质，将企业的工资划分为行政管理、技术、生产、营销、后勤五类工资系列。员工工资系列适用范围详见下表。</w:t>
            </w:r>
          </w:p>
          <w:p>
            <w:pPr>
              <w:pStyle w:val="3"/>
              <w:spacing w:before="0" w:after="0"/>
              <w:jc w:val="center"/>
              <w:rPr>
                <w:rFonts w:ascii="楷体" w:hAnsi="楷体" w:eastAsia="楷体"/>
                <w:b w:val="0"/>
                <w:sz w:val="24"/>
                <w:szCs w:val="24"/>
              </w:rPr>
            </w:pPr>
            <w:r>
              <w:rPr>
                <w:rFonts w:ascii="SimHei" w:hAnsi="SimHei" w:eastAsia="黑体"/>
                <w:sz w:val="28"/>
                <w:szCs w:val="24"/>
              </w:rPr>
              <w:t>工资系列适用范围表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8"/>
              <w:gridCol w:w="6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noWrap w:val="0"/>
                  <w:vAlign w:val="center"/>
                </w:tcPr>
                <w:p>
                  <w:pPr>
                    <w:spacing w:line="360" w:lineRule="auto"/>
                    <w:jc w:val="center"/>
                    <w:rPr>
                      <w:rFonts w:ascii="楷体" w:hAnsi="楷体" w:eastAsia="楷体"/>
                      <w:sz w:val="24"/>
                    </w:rPr>
                  </w:pPr>
                  <w:r>
                    <w:rPr>
                      <w:rFonts w:ascii="楷体" w:hAnsi="楷体" w:eastAsia="楷体"/>
                      <w:sz w:val="24"/>
                    </w:rPr>
                    <w:t>工资系列</w:t>
                  </w:r>
                </w:p>
              </w:tc>
              <w:tc>
                <w:tcPr>
                  <w:tcW w:w="6958" w:type="dxa"/>
                  <w:noWrap w:val="0"/>
                  <w:vAlign w:val="top"/>
                </w:tcPr>
                <w:p>
                  <w:pPr>
                    <w:spacing w:line="360" w:lineRule="auto"/>
                    <w:jc w:val="center"/>
                    <w:rPr>
                      <w:rFonts w:ascii="楷体" w:hAnsi="楷体" w:eastAsia="楷体"/>
                      <w:sz w:val="24"/>
                    </w:rPr>
                  </w:pPr>
                  <w:r>
                    <w:rPr>
                      <w:rFonts w:ascii="楷体" w:hAnsi="楷体" w:eastAsia="楷体"/>
                      <w:sz w:val="24"/>
                    </w:rPr>
                    <w:t>适 用 范 围</w:t>
                  </w:r>
                  <w:r>
                    <w:rPr>
                      <w:rFonts w:ascii="楷体" w:hAnsi="楷体" w:eastAsia="楷体"/>
                      <w:sz w:val="24"/>
                    </w:rPr>
                    <w:cr/>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noWrap w:val="0"/>
                  <w:vAlign w:val="center"/>
                </w:tcPr>
                <w:p>
                  <w:pPr>
                    <w:spacing w:line="360" w:lineRule="auto"/>
                    <w:jc w:val="center"/>
                    <w:rPr>
                      <w:rFonts w:ascii="楷体" w:hAnsi="楷体" w:eastAsia="楷体"/>
                      <w:sz w:val="24"/>
                    </w:rPr>
                  </w:pPr>
                  <w:r>
                    <w:rPr>
                      <w:rFonts w:ascii="楷体" w:hAnsi="楷体" w:eastAsia="楷体"/>
                      <w:sz w:val="24"/>
                    </w:rPr>
                    <w:t>行政管理系列</w:t>
                  </w:r>
                </w:p>
              </w:tc>
              <w:tc>
                <w:tcPr>
                  <w:tcW w:w="6958" w:type="dxa"/>
                  <w:noWrap w:val="0"/>
                  <w:vAlign w:val="top"/>
                </w:tcPr>
                <w:p>
                  <w:pPr>
                    <w:spacing w:line="360" w:lineRule="auto"/>
                    <w:rPr>
                      <w:rFonts w:ascii="楷体" w:hAnsi="楷体" w:eastAsia="楷体"/>
                      <w:sz w:val="24"/>
                    </w:rPr>
                  </w:pPr>
                  <w:r>
                    <w:rPr>
                      <w:rFonts w:ascii="楷体" w:hAnsi="楷体" w:eastAsia="楷体"/>
                      <w:sz w:val="24"/>
                    </w:rPr>
                    <w:t>1．企业高层领导</w:t>
                  </w:r>
                </w:p>
                <w:p>
                  <w:pPr>
                    <w:spacing w:line="360" w:lineRule="auto"/>
                    <w:rPr>
                      <w:rFonts w:ascii="楷体" w:hAnsi="楷体" w:eastAsia="楷体"/>
                      <w:sz w:val="24"/>
                    </w:rPr>
                  </w:pPr>
                  <w:r>
                    <w:rPr>
                      <w:rFonts w:ascii="楷体" w:hAnsi="楷体" w:eastAsia="楷体"/>
                      <w:sz w:val="24"/>
                    </w:rPr>
                    <w:t>2．各职能部门经理</w:t>
                  </w:r>
                </w:p>
                <w:p>
                  <w:pPr>
                    <w:spacing w:line="360" w:lineRule="auto"/>
                    <w:rPr>
                      <w:rFonts w:ascii="楷体" w:hAnsi="楷体" w:eastAsia="楷体"/>
                      <w:sz w:val="24"/>
                    </w:rPr>
                  </w:pPr>
                  <w:r>
                    <w:rPr>
                      <w:rFonts w:ascii="楷体" w:hAnsi="楷体" w:eastAsia="楷体"/>
                      <w:sz w:val="24"/>
                    </w:rPr>
                    <w:t>3．行政部（勤务人员除外）人力资源部、财务部、审计部所有职员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noWrap w:val="0"/>
                  <w:vAlign w:val="center"/>
                </w:tcPr>
                <w:p>
                  <w:pPr>
                    <w:spacing w:line="360" w:lineRule="auto"/>
                    <w:jc w:val="center"/>
                    <w:rPr>
                      <w:rFonts w:ascii="楷体" w:hAnsi="楷体" w:eastAsia="楷体"/>
                      <w:sz w:val="24"/>
                    </w:rPr>
                  </w:pPr>
                  <w:r>
                    <w:rPr>
                      <w:rFonts w:ascii="楷体" w:hAnsi="楷体" w:eastAsia="楷体"/>
                      <w:sz w:val="24"/>
                    </w:rPr>
                    <w:t>技术系列</w:t>
                  </w:r>
                  <w:r>
                    <w:rPr>
                      <w:rFonts w:ascii="楷体" w:hAnsi="楷体" w:eastAsia="楷体"/>
                      <w:sz w:val="24"/>
                    </w:rPr>
                    <w:cr/>
                  </w:r>
                </w:p>
              </w:tc>
              <w:tc>
                <w:tcPr>
                  <w:tcW w:w="6958" w:type="dxa"/>
                  <w:noWrap w:val="0"/>
                  <w:vAlign w:val="top"/>
                </w:tcPr>
                <w:p>
                  <w:pPr>
                    <w:spacing w:line="360" w:lineRule="auto"/>
                    <w:rPr>
                      <w:rFonts w:ascii="楷体" w:hAnsi="楷体" w:eastAsia="楷体"/>
                      <w:sz w:val="24"/>
                    </w:rPr>
                  </w:pPr>
                  <w:r>
                    <w:rPr>
                      <w:rFonts w:ascii="楷体" w:hAnsi="楷体" w:eastAsia="楷体"/>
                      <w:sz w:val="24"/>
                    </w:rPr>
                    <w:t>产品研发部、技术工程部所有员工（各部门经理除外）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noWrap w:val="0"/>
                  <w:vAlign w:val="center"/>
                </w:tcPr>
                <w:p>
                  <w:pPr>
                    <w:spacing w:line="360" w:lineRule="auto"/>
                    <w:jc w:val="center"/>
                    <w:rPr>
                      <w:rFonts w:ascii="楷体" w:hAnsi="楷体" w:eastAsia="楷体"/>
                      <w:sz w:val="24"/>
                    </w:rPr>
                  </w:pPr>
                  <w:r>
                    <w:rPr>
                      <w:rFonts w:ascii="楷体" w:hAnsi="楷体" w:eastAsia="楷体"/>
                      <w:sz w:val="24"/>
                    </w:rPr>
                    <w:t>生产系列</w:t>
                  </w:r>
                </w:p>
              </w:tc>
              <w:tc>
                <w:tcPr>
                  <w:tcW w:w="6958" w:type="dxa"/>
                  <w:noWrap w:val="0"/>
                  <w:vAlign w:val="top"/>
                </w:tcPr>
                <w:p>
                  <w:pPr>
                    <w:spacing w:line="360" w:lineRule="auto"/>
                    <w:rPr>
                      <w:rFonts w:ascii="楷体" w:hAnsi="楷体" w:eastAsia="楷体"/>
                      <w:sz w:val="24"/>
                    </w:rPr>
                  </w:pPr>
                  <w:r>
                    <w:rPr>
                      <w:rFonts w:ascii="楷体" w:hAnsi="楷体" w:eastAsia="楷体"/>
                      <w:sz w:val="24"/>
                    </w:rPr>
                    <w:t>生产部门、质量管理部门、采购部门所有员工（各部门经理除外）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noWrap w:val="0"/>
                  <w:vAlign w:val="center"/>
                </w:tcPr>
                <w:p>
                  <w:pPr>
                    <w:spacing w:line="360" w:lineRule="auto"/>
                    <w:jc w:val="center"/>
                    <w:rPr>
                      <w:rFonts w:ascii="楷体" w:hAnsi="楷体" w:eastAsia="楷体"/>
                      <w:sz w:val="24"/>
                    </w:rPr>
                  </w:pPr>
                  <w:r>
                    <w:rPr>
                      <w:rFonts w:ascii="楷体" w:hAnsi="楷体" w:eastAsia="楷体"/>
                      <w:sz w:val="24"/>
                    </w:rPr>
                    <w:t>营销系列</w:t>
                  </w:r>
                  <w:r>
                    <w:rPr>
                      <w:rFonts w:ascii="楷体" w:hAnsi="楷体" w:eastAsia="楷体"/>
                      <w:sz w:val="24"/>
                    </w:rPr>
                    <w:cr/>
                  </w:r>
                </w:p>
              </w:tc>
              <w:tc>
                <w:tcPr>
                  <w:tcW w:w="6958" w:type="dxa"/>
                  <w:noWrap w:val="0"/>
                  <w:vAlign w:val="top"/>
                </w:tcPr>
                <w:p>
                  <w:pPr>
                    <w:spacing w:line="360" w:lineRule="auto"/>
                    <w:rPr>
                      <w:rFonts w:ascii="楷体" w:hAnsi="楷体" w:eastAsia="楷体"/>
                      <w:sz w:val="24"/>
                    </w:rPr>
                  </w:pPr>
                  <w:r>
                    <w:rPr>
                      <w:rFonts w:ascii="楷体" w:hAnsi="楷体" w:eastAsia="楷体"/>
                      <w:sz w:val="24"/>
                    </w:rPr>
                    <w:t>市场部、销售部所有员工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38" w:type="dxa"/>
                  <w:noWrap w:val="0"/>
                  <w:vAlign w:val="center"/>
                </w:tcPr>
                <w:p>
                  <w:pPr>
                    <w:spacing w:line="360" w:lineRule="auto"/>
                    <w:jc w:val="center"/>
                    <w:rPr>
                      <w:rFonts w:ascii="楷体" w:hAnsi="楷体" w:eastAsia="楷体"/>
                      <w:sz w:val="24"/>
                    </w:rPr>
                  </w:pPr>
                  <w:r>
                    <w:rPr>
                      <w:rFonts w:ascii="楷体" w:hAnsi="楷体" w:eastAsia="楷体"/>
                      <w:sz w:val="24"/>
                    </w:rPr>
                    <w:t>后勤系列</w:t>
                  </w:r>
                </w:p>
              </w:tc>
              <w:tc>
                <w:tcPr>
                  <w:tcW w:w="6958" w:type="dxa"/>
                  <w:noWrap w:val="0"/>
                  <w:vAlign w:val="top"/>
                </w:tcPr>
                <w:p>
                  <w:pPr>
                    <w:spacing w:line="360" w:lineRule="auto"/>
                    <w:rPr>
                      <w:rFonts w:ascii="楷体" w:hAnsi="楷体" w:eastAsia="楷体"/>
                      <w:sz w:val="24"/>
                    </w:rPr>
                  </w:pPr>
                  <w:r>
                    <w:rPr>
                      <w:rFonts w:ascii="楷体" w:hAnsi="楷体" w:eastAsia="楷体"/>
                      <w:sz w:val="24"/>
                    </w:rPr>
                    <w:t>一般勤务人员如司机、保安、保洁员等</w:t>
                  </w:r>
                </w:p>
              </w:tc>
            </w:tr>
          </w:tbl>
          <w:p>
            <w:pPr>
              <w:spacing w:line="360" w:lineRule="auto"/>
              <w:ind w:firstLine="482" w:firstLineChars="200"/>
              <w:rPr>
                <w:rFonts w:ascii="楷体" w:hAnsi="楷体" w:eastAsia="楷体"/>
                <w:b/>
                <w:sz w:val="24"/>
              </w:rPr>
            </w:pPr>
            <w:r>
              <w:rPr>
                <w:rFonts w:ascii="SimHei" w:hAnsi="SimHei" w:eastAsia="黑体"/>
                <w:b/>
                <w:sz w:val="24"/>
              </w:rPr>
              <w:t>第4章  高层管理人员薪酬标准的确定</w:t>
            </w:r>
          </w:p>
          <w:p>
            <w:pPr>
              <w:spacing w:line="360" w:lineRule="auto"/>
              <w:ind w:firstLine="480" w:firstLineChars="200"/>
              <w:rPr>
                <w:rFonts w:ascii="楷体" w:hAnsi="楷体" w:eastAsia="楷体"/>
                <w:color w:val="FF0000"/>
                <w:sz w:val="24"/>
              </w:rPr>
            </w:pPr>
            <w:r>
              <w:rPr>
                <w:rFonts w:ascii="SimHei" w:hAnsi="SimHei" w:eastAsia="黑体"/>
                <w:sz w:val="24"/>
              </w:rPr>
              <w:t>第7条  基本年薪是高层管理人员的一个稳定的收入来源，它是由个人资历和职位决定的。该部分薪酬应占高层管理人员全部薪酬的30%～40%。</w:t>
            </w:r>
          </w:p>
          <w:p>
            <w:pPr>
              <w:spacing w:line="360" w:lineRule="auto"/>
              <w:ind w:firstLine="480" w:firstLineChars="200"/>
              <w:rPr>
                <w:rFonts w:ascii="楷体" w:hAnsi="楷体" w:eastAsia="楷体"/>
                <w:sz w:val="24"/>
              </w:rPr>
            </w:pPr>
            <w:r>
              <w:rPr>
                <w:rFonts w:ascii="SimHei" w:hAnsi="SimHei" w:eastAsia="黑体"/>
                <w:sz w:val="24"/>
              </w:rPr>
              <w:t>第8条  高层管理人员的薪酬水平由薪酬委员会确定，确定的依据是上一年度的企业总体经营业绩以及对外部市场薪酬调查数据的分析。</w:t>
            </w:r>
          </w:p>
          <w:p>
            <w:pPr>
              <w:tabs>
                <w:tab w:val="left" w:pos="2940"/>
              </w:tabs>
              <w:spacing w:line="360" w:lineRule="auto"/>
              <w:ind w:firstLine="480" w:firstLineChars="200"/>
              <w:rPr>
                <w:rFonts w:ascii="楷体" w:hAnsi="楷体" w:eastAsia="楷体"/>
                <w:sz w:val="24"/>
              </w:rPr>
            </w:pPr>
            <w:r>
              <w:rPr>
                <w:rFonts w:ascii="SimHei" w:hAnsi="SimHei" w:eastAsia="黑体"/>
                <w:sz w:val="24"/>
              </w:rPr>
              <w:t>第9条  年终效益奖</w:t>
            </w:r>
          </w:p>
          <w:p>
            <w:pPr>
              <w:tabs>
                <w:tab w:val="left" w:pos="2940"/>
              </w:tabs>
              <w:spacing w:line="360" w:lineRule="auto"/>
              <w:ind w:firstLine="480" w:firstLineChars="200"/>
              <w:rPr>
                <w:rFonts w:ascii="楷体" w:hAnsi="楷体" w:eastAsia="楷体"/>
                <w:sz w:val="24"/>
              </w:rPr>
            </w:pPr>
            <w:r>
              <w:rPr>
                <w:rFonts w:ascii="SimHei" w:hAnsi="SimHei" w:eastAsia="黑体"/>
                <w:sz w:val="24"/>
              </w:rPr>
              <w:t>年终效益奖是对高层管理人员经营业绩的一种短期激励，一般以货币的形式于年底支付，该部分应占高层管理人员全部薪酬的15%～25%。</w:t>
            </w:r>
          </w:p>
          <w:p>
            <w:pPr>
              <w:tabs>
                <w:tab w:val="left" w:pos="2940"/>
              </w:tabs>
              <w:spacing w:line="360" w:lineRule="auto"/>
              <w:ind w:firstLine="480" w:firstLineChars="200"/>
              <w:rPr>
                <w:rFonts w:ascii="楷体" w:hAnsi="楷体" w:eastAsia="楷体"/>
                <w:sz w:val="24"/>
              </w:rPr>
            </w:pPr>
            <w:r>
              <w:rPr>
                <w:rFonts w:ascii="SimHei" w:hAnsi="SimHei" w:eastAsia="黑体"/>
                <w:sz w:val="24"/>
              </w:rPr>
              <w:t>第10条  股权激励</w:t>
            </w:r>
          </w:p>
          <w:p>
            <w:pPr>
              <w:tabs>
                <w:tab w:val="left" w:pos="2940"/>
              </w:tabs>
              <w:spacing w:line="360" w:lineRule="auto"/>
              <w:ind w:firstLine="480" w:firstLineChars="200"/>
              <w:rPr>
                <w:rFonts w:ascii="楷体" w:hAnsi="楷体" w:eastAsia="楷体"/>
                <w:sz w:val="24"/>
              </w:rPr>
            </w:pPr>
            <w:r>
              <w:rPr>
                <w:rFonts w:ascii="SimHei" w:hAnsi="SimHei" w:eastAsia="黑体"/>
                <w:sz w:val="24"/>
              </w:rPr>
              <w:t>这是非常重要的一种激励手段。股权激励主要有股票期权、虚拟股票和限制性股票等方式。</w:t>
            </w:r>
          </w:p>
          <w:p>
            <w:pPr>
              <w:spacing w:line="360" w:lineRule="auto"/>
              <w:ind w:firstLine="482" w:firstLineChars="200"/>
              <w:rPr>
                <w:rFonts w:ascii="楷体" w:hAnsi="楷体" w:eastAsia="楷体"/>
                <w:b/>
                <w:sz w:val="24"/>
              </w:rPr>
            </w:pPr>
            <w:r>
              <w:rPr>
                <w:rFonts w:ascii="SimHei" w:hAnsi="SimHei" w:eastAsia="黑体"/>
                <w:b/>
                <w:sz w:val="24"/>
              </w:rPr>
              <w:t>第5章  一般员工工资标准的确定</w:t>
            </w:r>
          </w:p>
          <w:p>
            <w:pPr>
              <w:tabs>
                <w:tab w:val="left" w:pos="2940"/>
              </w:tabs>
              <w:spacing w:line="360" w:lineRule="auto"/>
              <w:ind w:firstLine="480" w:firstLineChars="200"/>
              <w:rPr>
                <w:rFonts w:ascii="楷体" w:hAnsi="楷体" w:eastAsia="楷体"/>
                <w:sz w:val="24"/>
              </w:rPr>
            </w:pPr>
            <w:r>
              <w:rPr>
                <w:rFonts w:ascii="SimHei" w:hAnsi="SimHei" w:eastAsia="黑体"/>
                <w:sz w:val="24"/>
              </w:rPr>
              <w:t>第11条  岗位工资</w:t>
            </w:r>
          </w:p>
          <w:p>
            <w:pPr>
              <w:tabs>
                <w:tab w:val="left" w:pos="2940"/>
              </w:tabs>
              <w:spacing w:line="360" w:lineRule="auto"/>
              <w:ind w:firstLine="480" w:firstLineChars="200"/>
              <w:rPr>
                <w:rFonts w:ascii="楷体" w:hAnsi="楷体" w:eastAsia="楷体"/>
                <w:sz w:val="24"/>
              </w:rPr>
            </w:pPr>
            <w:r>
              <w:rPr>
                <w:rFonts w:ascii="SimHei" w:hAnsi="SimHei" w:eastAsia="黑体"/>
                <w:sz w:val="24"/>
              </w:rPr>
              <w:t>岗位工资主要根据该岗位在企业中的重要程度来确定工资标准。企业实行岗位等级工资制，根据各岗位所承担工作的特性及对员工能力要求的不同，将岗位划分为不同的级别。</w:t>
            </w:r>
          </w:p>
          <w:p>
            <w:pPr>
              <w:tabs>
                <w:tab w:val="left" w:pos="2940"/>
              </w:tabs>
              <w:spacing w:line="360" w:lineRule="auto"/>
              <w:ind w:firstLine="480" w:firstLineChars="200"/>
              <w:rPr>
                <w:rFonts w:ascii="楷体" w:hAnsi="楷体" w:eastAsia="楷体"/>
                <w:sz w:val="24"/>
              </w:rPr>
            </w:pPr>
            <w:r>
              <w:rPr>
                <w:rFonts w:ascii="SimHei" w:hAnsi="SimHei" w:eastAsia="黑体"/>
                <w:sz w:val="24"/>
              </w:rPr>
              <w:t>第12条  绩效工资</w:t>
            </w:r>
          </w:p>
          <w:p>
            <w:pPr>
              <w:tabs>
                <w:tab w:val="left" w:pos="2940"/>
              </w:tabs>
              <w:spacing w:line="360" w:lineRule="auto"/>
              <w:ind w:firstLine="480" w:firstLineChars="200"/>
              <w:rPr>
                <w:rFonts w:ascii="楷体" w:hAnsi="楷体" w:eastAsia="楷体"/>
                <w:sz w:val="24"/>
              </w:rPr>
            </w:pPr>
            <w:r>
              <w:rPr>
                <w:rFonts w:ascii="SimHei" w:hAnsi="SimHei" w:eastAsia="黑体"/>
                <w:sz w:val="24"/>
              </w:rPr>
              <w:t>绩效工资根据企业经营效益和员工个人工作绩效计发。企业将员工绩效考核结果分为五个等级，其标准如下表所示。</w:t>
            </w:r>
          </w:p>
          <w:p>
            <w:pPr>
              <w:pStyle w:val="3"/>
              <w:spacing w:before="0" w:after="0"/>
              <w:jc w:val="center"/>
              <w:rPr>
                <w:rFonts w:ascii="楷体" w:hAnsi="楷体" w:eastAsia="楷体"/>
                <w:b w:val="0"/>
                <w:sz w:val="24"/>
                <w:szCs w:val="24"/>
              </w:rPr>
            </w:pPr>
            <w:r>
              <w:rPr>
                <w:rFonts w:ascii="SimHei" w:hAnsi="SimHei" w:eastAsia="黑体"/>
                <w:sz w:val="28"/>
                <w:szCs w:val="24"/>
              </w:rPr>
              <w:t>绩效考核标准划分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383"/>
              <w:gridCol w:w="1382"/>
              <w:gridCol w:w="1382"/>
              <w:gridCol w:w="1383"/>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noWrap w:val="0"/>
                  <w:vAlign w:val="center"/>
                </w:tcPr>
                <w:p>
                  <w:pPr>
                    <w:tabs>
                      <w:tab w:val="left" w:pos="2940"/>
                    </w:tabs>
                    <w:spacing w:line="360" w:lineRule="auto"/>
                    <w:jc w:val="center"/>
                    <w:rPr>
                      <w:rFonts w:ascii="楷体" w:hAnsi="楷体" w:eastAsia="楷体"/>
                      <w:sz w:val="24"/>
                    </w:rPr>
                  </w:pPr>
                  <w:r>
                    <w:rPr>
                      <w:rFonts w:ascii="楷体" w:hAnsi="楷体" w:eastAsia="楷体"/>
                      <w:sz w:val="24"/>
                    </w:rPr>
                    <w:t>等级</w:t>
                  </w:r>
                </w:p>
              </w:tc>
              <w:tc>
                <w:tcPr>
                  <w:tcW w:w="1383" w:type="dxa"/>
                  <w:noWrap w:val="0"/>
                  <w:vAlign w:val="center"/>
                </w:tcPr>
                <w:p>
                  <w:pPr>
                    <w:tabs>
                      <w:tab w:val="left" w:pos="2940"/>
                    </w:tabs>
                    <w:spacing w:line="360" w:lineRule="auto"/>
                    <w:jc w:val="center"/>
                    <w:rPr>
                      <w:rFonts w:ascii="楷体" w:hAnsi="楷体" w:eastAsia="楷体"/>
                      <w:sz w:val="24"/>
                    </w:rPr>
                  </w:pPr>
                  <w:r>
                    <w:rPr>
                      <w:rFonts w:ascii="楷体" w:hAnsi="楷体" w:eastAsia="楷体"/>
                      <w:sz w:val="24"/>
                    </w:rPr>
                    <w:t>S</w:t>
                  </w:r>
                </w:p>
              </w:tc>
              <w:tc>
                <w:tcPr>
                  <w:tcW w:w="1382" w:type="dxa"/>
                  <w:noWrap w:val="0"/>
                  <w:vAlign w:val="center"/>
                </w:tcPr>
                <w:p>
                  <w:pPr>
                    <w:tabs>
                      <w:tab w:val="left" w:pos="2940"/>
                    </w:tabs>
                    <w:spacing w:line="360" w:lineRule="auto"/>
                    <w:jc w:val="center"/>
                    <w:rPr>
                      <w:rFonts w:ascii="楷体" w:hAnsi="楷体" w:eastAsia="楷体"/>
                      <w:sz w:val="24"/>
                    </w:rPr>
                  </w:pPr>
                  <w:r>
                    <w:rPr>
                      <w:rFonts w:ascii="楷体" w:hAnsi="楷体" w:eastAsia="楷体"/>
                      <w:sz w:val="24"/>
                    </w:rPr>
                    <w:t>A</w:t>
                  </w:r>
                </w:p>
              </w:tc>
              <w:tc>
                <w:tcPr>
                  <w:tcW w:w="1382" w:type="dxa"/>
                  <w:noWrap w:val="0"/>
                  <w:vAlign w:val="center"/>
                </w:tcPr>
                <w:p>
                  <w:pPr>
                    <w:tabs>
                      <w:tab w:val="left" w:pos="2940"/>
                    </w:tabs>
                    <w:spacing w:line="360" w:lineRule="auto"/>
                    <w:jc w:val="center"/>
                    <w:rPr>
                      <w:rFonts w:ascii="楷体" w:hAnsi="楷体" w:eastAsia="楷体"/>
                      <w:sz w:val="24"/>
                    </w:rPr>
                  </w:pPr>
                  <w:r>
                    <w:rPr>
                      <w:rFonts w:ascii="楷体" w:hAnsi="楷体" w:eastAsia="楷体"/>
                      <w:sz w:val="24"/>
                    </w:rPr>
                    <w:t>B</w:t>
                  </w:r>
                </w:p>
              </w:tc>
              <w:tc>
                <w:tcPr>
                  <w:tcW w:w="1383" w:type="dxa"/>
                  <w:noWrap w:val="0"/>
                  <w:vAlign w:val="center"/>
                </w:tcPr>
                <w:p>
                  <w:pPr>
                    <w:tabs>
                      <w:tab w:val="left" w:pos="2940"/>
                    </w:tabs>
                    <w:spacing w:line="360" w:lineRule="auto"/>
                    <w:jc w:val="center"/>
                    <w:rPr>
                      <w:rFonts w:ascii="楷体" w:hAnsi="楷体" w:eastAsia="楷体"/>
                      <w:sz w:val="24"/>
                    </w:rPr>
                  </w:pPr>
                  <w:r>
                    <w:rPr>
                      <w:rFonts w:ascii="楷体" w:hAnsi="楷体" w:eastAsia="楷体"/>
                      <w:sz w:val="24"/>
                    </w:rPr>
                    <w:t>C</w:t>
                  </w:r>
                </w:p>
              </w:tc>
              <w:tc>
                <w:tcPr>
                  <w:tcW w:w="1383" w:type="dxa"/>
                  <w:noWrap w:val="0"/>
                  <w:vAlign w:val="center"/>
                </w:tcPr>
                <w:p>
                  <w:pPr>
                    <w:tabs>
                      <w:tab w:val="left" w:pos="2940"/>
                    </w:tabs>
                    <w:spacing w:line="360" w:lineRule="auto"/>
                    <w:jc w:val="center"/>
                    <w:rPr>
                      <w:rFonts w:ascii="楷体" w:hAnsi="楷体" w:eastAsia="楷体"/>
                      <w:sz w:val="24"/>
                    </w:rPr>
                  </w:pPr>
                  <w:r>
                    <w:rPr>
                      <w:rFonts w:ascii="楷体" w:hAnsi="楷体" w:eastAsia="楷体"/>
                      <w:sz w:val="24"/>
                    </w:rPr>
                    <w:t>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83" w:type="dxa"/>
                  <w:noWrap w:val="0"/>
                  <w:vAlign w:val="center"/>
                </w:tcPr>
                <w:p>
                  <w:pPr>
                    <w:tabs>
                      <w:tab w:val="left" w:pos="2940"/>
                    </w:tabs>
                    <w:spacing w:line="360" w:lineRule="auto"/>
                    <w:jc w:val="center"/>
                    <w:rPr>
                      <w:rFonts w:ascii="楷体" w:hAnsi="楷体" w:eastAsia="楷体"/>
                      <w:sz w:val="24"/>
                    </w:rPr>
                  </w:pPr>
                  <w:r>
                    <w:rPr>
                      <w:rFonts w:ascii="楷体" w:hAnsi="楷体" w:eastAsia="楷体"/>
                      <w:sz w:val="24"/>
                    </w:rPr>
                    <w:t>说明</w:t>
                  </w:r>
                </w:p>
              </w:tc>
              <w:tc>
                <w:tcPr>
                  <w:tcW w:w="1383" w:type="dxa"/>
                  <w:noWrap w:val="0"/>
                  <w:vAlign w:val="center"/>
                </w:tcPr>
                <w:p>
                  <w:pPr>
                    <w:tabs>
                      <w:tab w:val="left" w:pos="2940"/>
                    </w:tabs>
                    <w:spacing w:line="360" w:lineRule="auto"/>
                    <w:jc w:val="center"/>
                    <w:rPr>
                      <w:rFonts w:ascii="楷体" w:hAnsi="楷体" w:eastAsia="楷体"/>
                      <w:sz w:val="24"/>
                    </w:rPr>
                  </w:pPr>
                  <w:r>
                    <w:rPr>
                      <w:rFonts w:ascii="楷体" w:hAnsi="楷体" w:eastAsia="楷体"/>
                      <w:sz w:val="24"/>
                    </w:rPr>
                    <w:t>优秀</w:t>
                  </w:r>
                </w:p>
              </w:tc>
              <w:tc>
                <w:tcPr>
                  <w:tcW w:w="1382" w:type="dxa"/>
                  <w:noWrap w:val="0"/>
                  <w:vAlign w:val="center"/>
                </w:tcPr>
                <w:p>
                  <w:pPr>
                    <w:tabs>
                      <w:tab w:val="left" w:pos="2940"/>
                    </w:tabs>
                    <w:spacing w:line="360" w:lineRule="auto"/>
                    <w:jc w:val="center"/>
                    <w:rPr>
                      <w:rFonts w:ascii="楷体" w:hAnsi="楷体" w:eastAsia="楷体"/>
                      <w:sz w:val="24"/>
                    </w:rPr>
                  </w:pPr>
                  <w:r>
                    <w:rPr>
                      <w:rFonts w:ascii="楷体" w:hAnsi="楷体" w:eastAsia="楷体"/>
                      <w:sz w:val="24"/>
                    </w:rPr>
                    <w:t>良</w:t>
                  </w:r>
                </w:p>
              </w:tc>
              <w:tc>
                <w:tcPr>
                  <w:tcW w:w="1382" w:type="dxa"/>
                  <w:noWrap w:val="0"/>
                  <w:vAlign w:val="center"/>
                </w:tcPr>
                <w:p>
                  <w:pPr>
                    <w:tabs>
                      <w:tab w:val="left" w:pos="2940"/>
                    </w:tabs>
                    <w:spacing w:line="360" w:lineRule="auto"/>
                    <w:jc w:val="center"/>
                    <w:rPr>
                      <w:rFonts w:ascii="楷体" w:hAnsi="楷体" w:eastAsia="楷体"/>
                      <w:sz w:val="24"/>
                    </w:rPr>
                  </w:pPr>
                  <w:r>
                    <w:rPr>
                      <w:rFonts w:ascii="楷体" w:hAnsi="楷体" w:eastAsia="楷体"/>
                      <w:sz w:val="24"/>
                    </w:rPr>
                    <w:t>好</w:t>
                  </w:r>
                </w:p>
              </w:tc>
              <w:tc>
                <w:tcPr>
                  <w:tcW w:w="1383" w:type="dxa"/>
                  <w:noWrap w:val="0"/>
                  <w:vAlign w:val="center"/>
                </w:tcPr>
                <w:p>
                  <w:pPr>
                    <w:tabs>
                      <w:tab w:val="left" w:pos="2940"/>
                    </w:tabs>
                    <w:spacing w:line="360" w:lineRule="auto"/>
                    <w:jc w:val="center"/>
                    <w:rPr>
                      <w:rFonts w:ascii="楷体" w:hAnsi="楷体" w:eastAsia="楷体"/>
                      <w:sz w:val="24"/>
                    </w:rPr>
                  </w:pPr>
                  <w:r>
                    <w:rPr>
                      <w:rFonts w:ascii="楷体" w:hAnsi="楷体" w:eastAsia="楷体"/>
                      <w:sz w:val="24"/>
                    </w:rPr>
                    <w:t>合格</w:t>
                  </w:r>
                </w:p>
              </w:tc>
              <w:tc>
                <w:tcPr>
                  <w:tcW w:w="1383" w:type="dxa"/>
                  <w:noWrap w:val="0"/>
                  <w:vAlign w:val="center"/>
                </w:tcPr>
                <w:p>
                  <w:pPr>
                    <w:tabs>
                      <w:tab w:val="left" w:pos="2940"/>
                    </w:tabs>
                    <w:spacing w:line="360" w:lineRule="auto"/>
                    <w:jc w:val="center"/>
                    <w:rPr>
                      <w:rFonts w:ascii="楷体" w:hAnsi="楷体" w:eastAsia="楷体"/>
                      <w:sz w:val="24"/>
                    </w:rPr>
                  </w:pPr>
                  <w:r>
                    <w:rPr>
                      <w:rFonts w:ascii="楷体" w:hAnsi="楷体" w:eastAsia="楷体"/>
                      <w:sz w:val="24"/>
                    </w:rPr>
                    <w:t>差</w:t>
                  </w:r>
                </w:p>
              </w:tc>
            </w:tr>
          </w:tbl>
          <w:p>
            <w:pPr>
              <w:spacing w:line="360" w:lineRule="auto"/>
              <w:ind w:firstLine="480" w:firstLineChars="200"/>
              <w:rPr>
                <w:rFonts w:ascii="楷体" w:hAnsi="楷体" w:eastAsia="楷体"/>
                <w:sz w:val="24"/>
              </w:rPr>
            </w:pPr>
            <w:r>
              <w:rPr>
                <w:rFonts w:ascii="SimHei" w:hAnsi="SimHei" w:eastAsia="黑体"/>
                <w:sz w:val="24"/>
              </w:rPr>
              <w:t>绩效工资分为月度绩效工资、年度绩效奖金两种。</w:t>
            </w:r>
          </w:p>
          <w:p>
            <w:pPr>
              <w:spacing w:line="360" w:lineRule="auto"/>
              <w:ind w:firstLine="480" w:firstLineChars="200"/>
              <w:rPr>
                <w:rFonts w:ascii="楷体" w:hAnsi="楷体" w:eastAsia="楷体"/>
                <w:sz w:val="24"/>
              </w:rPr>
            </w:pPr>
            <w:r>
              <w:rPr>
                <w:rFonts w:ascii="SimHei" w:hAnsi="SimHei" w:eastAsia="黑体"/>
                <w:sz w:val="24"/>
              </w:rPr>
              <w:t>月度绩效工资：员工的月度绩效工资同岗位工资一起按月发放，月度绩效工资的发放额度依据员工绩效考核结果确定。</w:t>
            </w:r>
          </w:p>
          <w:p>
            <w:pPr>
              <w:spacing w:line="360" w:lineRule="auto"/>
              <w:ind w:firstLine="458" w:firstLineChars="191"/>
              <w:rPr>
                <w:rFonts w:ascii="楷体" w:hAnsi="楷体" w:eastAsia="楷体"/>
                <w:sz w:val="24"/>
              </w:rPr>
            </w:pPr>
            <w:r>
              <w:rPr>
                <w:rFonts w:ascii="SimHei" w:hAnsi="SimHei" w:eastAsia="黑体"/>
                <w:sz w:val="24"/>
              </w:rPr>
              <w:t>年度绩效奖金：企业根据年度经营情况和员工一年的绩效考核成绩，决定员工的年度奖金的发放额度。</w:t>
            </w:r>
          </w:p>
          <w:p>
            <w:pPr>
              <w:tabs>
                <w:tab w:val="left" w:pos="2940"/>
              </w:tabs>
              <w:spacing w:line="360" w:lineRule="auto"/>
              <w:ind w:firstLine="480" w:firstLineChars="200"/>
              <w:rPr>
                <w:rFonts w:ascii="楷体" w:hAnsi="楷体" w:eastAsia="楷体"/>
                <w:sz w:val="24"/>
              </w:rPr>
            </w:pPr>
            <w:r>
              <w:rPr>
                <w:rFonts w:ascii="SimHei" w:hAnsi="SimHei" w:eastAsia="黑体"/>
                <w:sz w:val="24"/>
              </w:rPr>
              <w:t>第13条  工龄工资</w:t>
            </w:r>
          </w:p>
          <w:p>
            <w:pPr>
              <w:tabs>
                <w:tab w:val="left" w:pos="2940"/>
              </w:tabs>
              <w:spacing w:line="360" w:lineRule="auto"/>
              <w:ind w:firstLine="480" w:firstLineChars="200"/>
              <w:rPr>
                <w:rFonts w:ascii="楷体" w:hAnsi="楷体" w:eastAsia="楷体"/>
                <w:sz w:val="24"/>
              </w:rPr>
            </w:pPr>
            <w:r>
              <w:rPr>
                <w:rFonts w:ascii="SimHei" w:hAnsi="SimHei" w:eastAsia="黑体"/>
                <w:sz w:val="24"/>
              </w:rPr>
              <w:t>工龄工资是对员工长期为企业服务所给予的一种补偿。其计算方法为从员工正式进入企业之日起计算，工作每满一年可得工龄工资10元/月；工龄工资实行累进计算，满10年不再增加。按月发放。</w:t>
            </w:r>
          </w:p>
          <w:p>
            <w:pPr>
              <w:tabs>
                <w:tab w:val="left" w:pos="2940"/>
              </w:tabs>
              <w:spacing w:line="360" w:lineRule="auto"/>
              <w:ind w:firstLine="480" w:firstLineChars="200"/>
              <w:rPr>
                <w:rFonts w:ascii="楷体" w:hAnsi="楷体" w:eastAsia="楷体"/>
                <w:sz w:val="24"/>
              </w:rPr>
            </w:pPr>
            <w:r>
              <w:rPr>
                <w:rFonts w:ascii="SimHei" w:hAnsi="SimHei" w:eastAsia="黑体"/>
                <w:sz w:val="24"/>
              </w:rPr>
              <w:t>第14条  奖金</w:t>
            </w:r>
          </w:p>
          <w:p>
            <w:pPr>
              <w:tabs>
                <w:tab w:val="left" w:pos="2940"/>
              </w:tabs>
              <w:spacing w:line="360" w:lineRule="auto"/>
              <w:ind w:firstLine="480" w:firstLineChars="200"/>
              <w:rPr>
                <w:rFonts w:ascii="楷体" w:hAnsi="楷体" w:eastAsia="楷体"/>
                <w:sz w:val="24"/>
              </w:rPr>
            </w:pPr>
            <w:r>
              <w:rPr>
                <w:rFonts w:ascii="SimHei" w:hAnsi="SimHei" w:eastAsia="黑体"/>
                <w:sz w:val="24"/>
              </w:rPr>
              <w:t>奖金是对做出重大贡献或优异成绩的集体或个人给予的奖励。</w:t>
            </w:r>
          </w:p>
          <w:p>
            <w:pPr>
              <w:spacing w:line="360" w:lineRule="auto"/>
              <w:ind w:firstLine="482" w:firstLineChars="200"/>
              <w:rPr>
                <w:rFonts w:ascii="楷体" w:hAnsi="楷体" w:eastAsia="楷体"/>
                <w:b/>
                <w:sz w:val="24"/>
              </w:rPr>
            </w:pPr>
            <w:r>
              <w:rPr>
                <w:rFonts w:ascii="SimHei" w:hAnsi="SimHei" w:eastAsia="黑体"/>
                <w:b/>
                <w:sz w:val="24"/>
              </w:rPr>
              <w:t>第6章   员工福利</w:t>
            </w:r>
          </w:p>
          <w:p>
            <w:pPr>
              <w:tabs>
                <w:tab w:val="left" w:pos="2940"/>
              </w:tabs>
              <w:spacing w:line="360" w:lineRule="auto"/>
              <w:ind w:firstLine="480" w:firstLineChars="200"/>
              <w:rPr>
                <w:rFonts w:ascii="楷体" w:hAnsi="楷体" w:eastAsia="楷体"/>
                <w:sz w:val="24"/>
              </w:rPr>
            </w:pPr>
            <w:r>
              <w:rPr>
                <w:rFonts w:ascii="SimHei" w:hAnsi="SimHei" w:eastAsia="黑体"/>
                <w:sz w:val="24"/>
              </w:rPr>
              <w:t>福利是在基本工资和绩效工资以外，为解决员工后顾之忧所提供的一定保障。</w:t>
            </w:r>
          </w:p>
          <w:p>
            <w:pPr>
              <w:tabs>
                <w:tab w:val="left" w:pos="2940"/>
              </w:tabs>
              <w:spacing w:line="360" w:lineRule="auto"/>
              <w:ind w:firstLine="480" w:firstLineChars="200"/>
              <w:rPr>
                <w:rFonts w:ascii="楷体" w:hAnsi="楷体" w:eastAsia="楷体"/>
                <w:sz w:val="24"/>
              </w:rPr>
            </w:pPr>
            <w:r>
              <w:rPr>
                <w:rFonts w:ascii="SimHei" w:hAnsi="SimHei" w:eastAsia="黑体"/>
                <w:sz w:val="24"/>
              </w:rPr>
              <w:t>第15条  社会保险</w:t>
            </w:r>
          </w:p>
          <w:p>
            <w:pPr>
              <w:tabs>
                <w:tab w:val="left" w:pos="2940"/>
              </w:tabs>
              <w:spacing w:line="360" w:lineRule="auto"/>
              <w:ind w:firstLine="480" w:firstLineChars="200"/>
              <w:rPr>
                <w:rFonts w:ascii="楷体" w:hAnsi="楷体" w:eastAsia="楷体"/>
                <w:sz w:val="24"/>
              </w:rPr>
            </w:pPr>
            <w:r>
              <w:rPr>
                <w:rFonts w:ascii="SimHei" w:hAnsi="SimHei" w:eastAsia="黑体"/>
                <w:sz w:val="24"/>
              </w:rPr>
              <w:t>社会保险是企业按照国家和地方相关法律规定为员工缴纳的养老、失业、医疗、工伤和生育保险。</w:t>
            </w:r>
          </w:p>
          <w:p>
            <w:pPr>
              <w:tabs>
                <w:tab w:val="left" w:pos="2940"/>
              </w:tabs>
              <w:spacing w:line="360" w:lineRule="auto"/>
              <w:ind w:firstLine="480" w:firstLineChars="200"/>
              <w:rPr>
                <w:rFonts w:ascii="楷体" w:hAnsi="楷体" w:eastAsia="楷体"/>
                <w:sz w:val="24"/>
              </w:rPr>
            </w:pPr>
            <w:r>
              <w:rPr>
                <w:rFonts w:ascii="SimHei" w:hAnsi="SimHei" w:eastAsia="黑体"/>
                <w:sz w:val="24"/>
              </w:rPr>
              <w:t>第16条  法定节假日</w:t>
            </w:r>
          </w:p>
          <w:p>
            <w:pPr>
              <w:tabs>
                <w:tab w:val="left" w:pos="1080"/>
              </w:tabs>
              <w:spacing w:line="360" w:lineRule="auto"/>
              <w:ind w:firstLine="480" w:firstLineChars="200"/>
              <w:rPr>
                <w:rFonts w:ascii="楷体" w:hAnsi="楷体" w:eastAsia="楷体"/>
                <w:sz w:val="24"/>
              </w:rPr>
            </w:pPr>
            <w:r>
              <w:rPr>
                <w:rFonts w:ascii="SimHei" w:hAnsi="SimHei" w:eastAsia="黑体"/>
                <w:sz w:val="24"/>
              </w:rPr>
              <w:t>企业按照《劳动法》和其他相关法律规定为员工提供相关假期。法定假日共11天，具体如下。</w:t>
            </w:r>
          </w:p>
          <w:p>
            <w:pPr>
              <w:spacing w:line="360" w:lineRule="auto"/>
              <w:ind w:firstLine="1440" w:firstLineChars="600"/>
              <w:rPr>
                <w:rFonts w:ascii="楷体" w:hAnsi="楷体" w:eastAsia="楷体"/>
                <w:sz w:val="24"/>
              </w:rPr>
            </w:pPr>
            <w:r>
              <w:rPr>
                <w:rFonts w:ascii="SimHei" w:hAnsi="SimHei" w:eastAsia="黑体"/>
                <w:sz w:val="24"/>
              </w:rPr>
              <w:t>元旦（1月1日）      1天</w:t>
            </w:r>
          </w:p>
          <w:p>
            <w:pPr>
              <w:spacing w:line="360" w:lineRule="auto"/>
              <w:ind w:firstLine="1440" w:firstLineChars="600"/>
              <w:rPr>
                <w:rFonts w:ascii="楷体" w:hAnsi="楷体" w:eastAsia="楷体"/>
                <w:sz w:val="24"/>
              </w:rPr>
            </w:pPr>
            <w:r>
              <w:rPr>
                <w:rFonts w:ascii="SimHei" w:hAnsi="SimHei" w:eastAsia="黑体"/>
                <w:sz w:val="24"/>
              </w:rPr>
              <w:t>春节（正月初一）      3天</w:t>
            </w:r>
          </w:p>
          <w:p>
            <w:pPr>
              <w:spacing w:line="360" w:lineRule="auto"/>
              <w:ind w:firstLine="1440" w:firstLineChars="600"/>
              <w:rPr>
                <w:rFonts w:ascii="楷体" w:hAnsi="楷体" w:eastAsia="楷体"/>
                <w:sz w:val="24"/>
              </w:rPr>
            </w:pPr>
            <w:r>
              <w:rPr>
                <w:rFonts w:ascii="SimHei" w:hAnsi="SimHei" w:eastAsia="黑体"/>
                <w:sz w:val="24"/>
              </w:rPr>
              <w:t>劳动节（5月1日）    1天</w:t>
            </w:r>
          </w:p>
          <w:p>
            <w:pPr>
              <w:spacing w:line="360" w:lineRule="auto"/>
              <w:ind w:firstLine="1440" w:firstLineChars="600"/>
              <w:rPr>
                <w:rFonts w:ascii="楷体" w:hAnsi="楷体" w:eastAsia="楷体"/>
                <w:sz w:val="24"/>
              </w:rPr>
            </w:pPr>
            <w:r>
              <w:rPr>
                <w:rFonts w:ascii="SimHei" w:hAnsi="SimHei" w:eastAsia="黑体"/>
                <w:sz w:val="24"/>
              </w:rPr>
              <w:t>清明节（4月5日）    1天</w:t>
            </w:r>
          </w:p>
          <w:p>
            <w:pPr>
              <w:spacing w:line="360" w:lineRule="auto"/>
              <w:ind w:firstLine="1440" w:firstLineChars="600"/>
              <w:rPr>
                <w:rFonts w:ascii="楷体" w:hAnsi="楷体" w:eastAsia="楷体"/>
                <w:sz w:val="24"/>
              </w:rPr>
            </w:pPr>
            <w:r>
              <w:rPr>
                <w:rFonts w:ascii="SimHei" w:hAnsi="SimHei" w:eastAsia="黑体"/>
                <w:sz w:val="24"/>
              </w:rPr>
              <w:t>端午节（五月初五）    1天</w:t>
            </w:r>
          </w:p>
          <w:p>
            <w:pPr>
              <w:spacing w:line="360" w:lineRule="auto"/>
              <w:ind w:firstLine="1440" w:firstLineChars="600"/>
              <w:rPr>
                <w:rFonts w:ascii="楷体" w:hAnsi="楷体" w:eastAsia="楷体"/>
                <w:sz w:val="24"/>
              </w:rPr>
            </w:pPr>
            <w:r>
              <w:rPr>
                <w:rFonts w:ascii="SimHei" w:hAnsi="SimHei" w:eastAsia="黑体"/>
                <w:sz w:val="24"/>
              </w:rPr>
              <w:t>中秋节（八月十五）    1天</w:t>
            </w:r>
          </w:p>
          <w:p>
            <w:pPr>
              <w:spacing w:line="360" w:lineRule="auto"/>
              <w:ind w:firstLine="1440" w:firstLineChars="600"/>
              <w:rPr>
                <w:rFonts w:ascii="楷体" w:hAnsi="楷体" w:eastAsia="楷体"/>
                <w:sz w:val="24"/>
              </w:rPr>
            </w:pPr>
            <w:r>
              <w:rPr>
                <w:rFonts w:ascii="SimHei" w:hAnsi="SimHei" w:eastAsia="黑体"/>
                <w:sz w:val="24"/>
              </w:rPr>
              <w:t>国庆节（10月1日～10月3日）   3天</w:t>
            </w:r>
          </w:p>
          <w:p>
            <w:pPr>
              <w:tabs>
                <w:tab w:val="left" w:pos="1080"/>
              </w:tabs>
              <w:spacing w:line="360" w:lineRule="auto"/>
              <w:ind w:firstLine="480" w:firstLineChars="200"/>
              <w:rPr>
                <w:rFonts w:ascii="楷体" w:hAnsi="楷体" w:eastAsia="楷体"/>
                <w:sz w:val="24"/>
              </w:rPr>
            </w:pPr>
            <w:r>
              <w:rPr>
                <w:rFonts w:ascii="SimHei" w:hAnsi="SimHei" w:eastAsia="黑体"/>
                <w:sz w:val="24"/>
              </w:rPr>
              <w:t>第17条  带薪年假</w:t>
            </w:r>
          </w:p>
          <w:p>
            <w:pPr>
              <w:tabs>
                <w:tab w:val="left" w:pos="1080"/>
              </w:tabs>
              <w:spacing w:line="360" w:lineRule="auto"/>
              <w:ind w:firstLine="480" w:firstLineChars="200"/>
              <w:rPr>
                <w:rFonts w:ascii="楷体" w:hAnsi="楷体" w:eastAsia="楷体"/>
                <w:sz w:val="24"/>
              </w:rPr>
            </w:pPr>
            <w:r>
              <w:rPr>
                <w:rFonts w:ascii="SimHei" w:hAnsi="SimHei" w:eastAsia="黑体"/>
                <w:sz w:val="24"/>
              </w:rPr>
              <w:t>员工在企业工作满一年可享受×个工作日的带薪休假，以后在企业工作每增加一年可增加×个工作日的带薪休假，但最多不超过×个工作日。</w:t>
            </w:r>
          </w:p>
          <w:p>
            <w:pPr>
              <w:tabs>
                <w:tab w:val="left" w:pos="1080"/>
              </w:tabs>
              <w:spacing w:line="360" w:lineRule="auto"/>
              <w:ind w:firstLine="480" w:firstLineChars="200"/>
              <w:rPr>
                <w:rFonts w:ascii="楷体" w:hAnsi="楷体" w:eastAsia="楷体"/>
                <w:sz w:val="24"/>
              </w:rPr>
            </w:pPr>
            <w:r>
              <w:rPr>
                <w:rFonts w:ascii="SimHei" w:hAnsi="SimHei" w:eastAsia="黑体"/>
                <w:sz w:val="24"/>
              </w:rPr>
              <w:t>第18条  其他带薪休假</w:t>
            </w:r>
          </w:p>
          <w:p>
            <w:pPr>
              <w:tabs>
                <w:tab w:val="left" w:pos="1080"/>
              </w:tabs>
              <w:spacing w:line="360" w:lineRule="auto"/>
              <w:ind w:firstLine="480" w:firstLineChars="200"/>
              <w:rPr>
                <w:rFonts w:ascii="楷体" w:hAnsi="楷体" w:eastAsia="楷体"/>
                <w:sz w:val="24"/>
              </w:rPr>
            </w:pPr>
            <w:r>
              <w:rPr>
                <w:rFonts w:ascii="SimHei" w:hAnsi="SimHei" w:eastAsia="黑体"/>
                <w:sz w:val="24"/>
              </w:rPr>
              <w:t>企业视员工个人情况，员工享有婚假、丧假、产假和哺乳假等带薪假。</w:t>
            </w:r>
          </w:p>
          <w:p>
            <w:pPr>
              <w:tabs>
                <w:tab w:val="left" w:pos="1080"/>
              </w:tabs>
              <w:spacing w:line="360" w:lineRule="auto"/>
              <w:ind w:firstLine="480" w:firstLineChars="200"/>
              <w:rPr>
                <w:rFonts w:ascii="楷体" w:hAnsi="楷体" w:eastAsia="楷体"/>
                <w:sz w:val="24"/>
              </w:rPr>
            </w:pPr>
            <w:r>
              <w:rPr>
                <w:rFonts w:ascii="SimHei" w:hAnsi="SimHei" w:eastAsia="黑体"/>
                <w:sz w:val="24"/>
              </w:rPr>
              <w:t>第19条  津贴或补贴</w:t>
            </w:r>
          </w:p>
          <w:p>
            <w:pPr>
              <w:tabs>
                <w:tab w:val="left" w:pos="1080"/>
              </w:tabs>
              <w:spacing w:line="360" w:lineRule="auto"/>
              <w:ind w:firstLine="480" w:firstLineChars="200"/>
              <w:rPr>
                <w:rFonts w:ascii="楷体" w:hAnsi="楷体" w:eastAsia="楷体"/>
                <w:sz w:val="24"/>
              </w:rPr>
            </w:pPr>
            <w:r>
              <w:rPr>
                <w:rFonts w:ascii="SimHei" w:hAnsi="SimHei" w:eastAsia="黑体"/>
                <w:sz w:val="24"/>
              </w:rPr>
              <w:t>（1）住房补贴</w:t>
            </w:r>
          </w:p>
          <w:p>
            <w:pPr>
              <w:tabs>
                <w:tab w:val="left" w:pos="2940"/>
              </w:tabs>
              <w:spacing w:line="360" w:lineRule="auto"/>
              <w:ind w:firstLine="480" w:firstLineChars="200"/>
              <w:rPr>
                <w:rFonts w:ascii="楷体" w:hAnsi="楷体" w:eastAsia="楷体"/>
                <w:sz w:val="24"/>
              </w:rPr>
            </w:pPr>
            <w:r>
              <w:rPr>
                <w:rFonts w:ascii="SimHei" w:hAnsi="SimHei" w:eastAsia="黑体"/>
                <w:sz w:val="24"/>
              </w:rPr>
              <w:t>企业为员工提供宿舍，因企业原因而未能享受企业宿舍的员工，企业为其提供每月×××元的住房补贴。</w:t>
            </w:r>
          </w:p>
          <w:p>
            <w:pPr>
              <w:tabs>
                <w:tab w:val="left" w:pos="2940"/>
              </w:tabs>
              <w:spacing w:line="360" w:lineRule="auto"/>
              <w:ind w:firstLine="480" w:firstLineChars="200"/>
              <w:rPr>
                <w:rFonts w:ascii="楷体" w:hAnsi="楷体" w:eastAsia="楷体"/>
                <w:sz w:val="24"/>
              </w:rPr>
            </w:pPr>
            <w:r>
              <w:rPr>
                <w:rFonts w:ascii="SimHei" w:hAnsi="SimHei" w:eastAsia="黑体"/>
                <w:sz w:val="24"/>
              </w:rPr>
              <w:t xml:space="preserve">（2）加班津贴  </w:t>
            </w:r>
          </w:p>
          <w:p>
            <w:pPr>
              <w:spacing w:line="360" w:lineRule="auto"/>
              <w:ind w:firstLine="480" w:firstLineChars="200"/>
              <w:rPr>
                <w:rFonts w:ascii="楷体" w:hAnsi="楷体" w:eastAsia="楷体"/>
                <w:sz w:val="24"/>
              </w:rPr>
            </w:pPr>
            <w:r>
              <w:rPr>
                <w:rFonts w:ascii="SimHei" w:hAnsi="SimHei" w:eastAsia="黑体"/>
                <w:sz w:val="24"/>
              </w:rPr>
              <w:t>凡制度工作时间以外的出勤为加班，主要指休息日、法定休假日加班，以及八小时工作日的延长作业时间。</w:t>
            </w:r>
          </w:p>
          <w:p>
            <w:pPr>
              <w:spacing w:line="360" w:lineRule="auto"/>
              <w:ind w:firstLine="480" w:firstLineChars="200"/>
              <w:rPr>
                <w:rFonts w:ascii="楷体" w:hAnsi="楷体" w:eastAsia="楷体"/>
                <w:sz w:val="24"/>
              </w:rPr>
            </w:pPr>
            <w:r>
              <w:rPr>
                <w:rFonts w:ascii="SimHei" w:hAnsi="SimHei" w:eastAsia="黑体"/>
                <w:sz w:val="24"/>
              </w:rPr>
              <w:t>加班时间必须经主管认可，加点、加班时间不足半小时的不予计算。其加班津贴计算标准如下。</w:t>
            </w:r>
          </w:p>
          <w:p>
            <w:pPr>
              <w:pStyle w:val="3"/>
              <w:spacing w:before="0" w:after="0"/>
              <w:jc w:val="center"/>
              <w:rPr>
                <w:rFonts w:ascii="楷体" w:hAnsi="楷体" w:eastAsia="楷体"/>
                <w:b w:val="0"/>
                <w:sz w:val="24"/>
                <w:szCs w:val="24"/>
              </w:rPr>
            </w:pPr>
            <w:r>
              <w:rPr>
                <w:rFonts w:ascii="SimHei" w:hAnsi="SimHei" w:eastAsia="黑体"/>
                <w:sz w:val="28"/>
                <w:szCs w:val="24"/>
              </w:rPr>
              <w:t>加班津贴支付标准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3"/>
              <w:gridCol w:w="55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noWrap w:val="0"/>
                  <w:vAlign w:val="top"/>
                </w:tcPr>
                <w:p>
                  <w:pPr>
                    <w:spacing w:line="360" w:lineRule="auto"/>
                    <w:jc w:val="center"/>
                    <w:rPr>
                      <w:rFonts w:ascii="楷体" w:hAnsi="楷体" w:eastAsia="楷体"/>
                      <w:sz w:val="24"/>
                    </w:rPr>
                  </w:pPr>
                  <w:r>
                    <w:rPr>
                      <w:rFonts w:ascii="楷体" w:hAnsi="楷体" w:eastAsia="楷体"/>
                      <w:sz w:val="24"/>
                    </w:rPr>
                    <w:t>加班时间</w:t>
                  </w:r>
                </w:p>
              </w:tc>
              <w:tc>
                <w:tcPr>
                  <w:tcW w:w="5563" w:type="dxa"/>
                  <w:noWrap w:val="0"/>
                  <w:vAlign w:val="top"/>
                </w:tcPr>
                <w:p>
                  <w:pPr>
                    <w:spacing w:line="360" w:lineRule="auto"/>
                    <w:jc w:val="center"/>
                    <w:rPr>
                      <w:rFonts w:ascii="楷体" w:hAnsi="楷体" w:eastAsia="楷体"/>
                      <w:sz w:val="24"/>
                    </w:rPr>
                  </w:pPr>
                  <w:r>
                    <w:rPr>
                      <w:rFonts w:ascii="楷体" w:hAnsi="楷体" w:eastAsia="楷体"/>
                      <w:sz w:val="24"/>
                    </w:rPr>
                    <w:t>加班津贴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noWrap w:val="0"/>
                  <w:vAlign w:val="top"/>
                </w:tcPr>
                <w:p>
                  <w:pPr>
                    <w:spacing w:line="360" w:lineRule="auto"/>
                    <w:jc w:val="center"/>
                    <w:rPr>
                      <w:rFonts w:ascii="楷体" w:hAnsi="楷体" w:eastAsia="楷体"/>
                      <w:sz w:val="24"/>
                    </w:rPr>
                  </w:pPr>
                  <w:r>
                    <w:rPr>
                      <w:rFonts w:ascii="楷体" w:hAnsi="楷体" w:eastAsia="楷体"/>
                      <w:sz w:val="24"/>
                    </w:rPr>
                    <w:t>工作日加班</w:t>
                  </w:r>
                </w:p>
              </w:tc>
              <w:tc>
                <w:tcPr>
                  <w:tcW w:w="5563" w:type="dxa"/>
                  <w:noWrap w:val="0"/>
                  <w:vAlign w:val="top"/>
                </w:tcPr>
                <w:p>
                  <w:pPr>
                    <w:spacing w:line="360" w:lineRule="auto"/>
                    <w:jc w:val="center"/>
                    <w:rPr>
                      <w:rFonts w:ascii="楷体" w:hAnsi="楷体" w:eastAsia="楷体"/>
                      <w:sz w:val="24"/>
                    </w:rPr>
                  </w:pPr>
                  <w:r>
                    <w:rPr>
                      <w:rFonts w:ascii="楷体" w:hAnsi="楷体" w:eastAsia="楷体"/>
                      <w:sz w:val="24"/>
                    </w:rPr>
                    <w:t>每小时加点工资=正常工作时间每小时工资×150%支付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noWrap w:val="0"/>
                  <w:vAlign w:val="top"/>
                </w:tcPr>
                <w:p>
                  <w:pPr>
                    <w:spacing w:line="360" w:lineRule="auto"/>
                    <w:jc w:val="center"/>
                    <w:rPr>
                      <w:rFonts w:ascii="楷体" w:hAnsi="楷体" w:eastAsia="楷体"/>
                      <w:sz w:val="24"/>
                    </w:rPr>
                  </w:pPr>
                  <w:r>
                    <w:rPr>
                      <w:rFonts w:ascii="楷体" w:hAnsi="楷体" w:eastAsia="楷体"/>
                      <w:sz w:val="24"/>
                    </w:rPr>
                    <w:t>休息日加班</w:t>
                  </w:r>
                </w:p>
              </w:tc>
              <w:tc>
                <w:tcPr>
                  <w:tcW w:w="5563" w:type="dxa"/>
                  <w:noWrap w:val="0"/>
                  <w:vAlign w:val="top"/>
                </w:tcPr>
                <w:p>
                  <w:pPr>
                    <w:spacing w:line="360" w:lineRule="auto"/>
                    <w:jc w:val="center"/>
                    <w:rPr>
                      <w:rFonts w:ascii="楷体" w:hAnsi="楷体" w:eastAsia="楷体"/>
                      <w:sz w:val="24"/>
                    </w:rPr>
                  </w:pPr>
                  <w:r>
                    <w:rPr>
                      <w:rFonts w:ascii="楷体" w:hAnsi="楷体" w:eastAsia="楷体"/>
                      <w:sz w:val="24"/>
                    </w:rPr>
                    <w:t>每小时加点工资=正常工作时间每小时工资×200%支付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3" w:type="dxa"/>
                  <w:noWrap w:val="0"/>
                  <w:vAlign w:val="top"/>
                </w:tcPr>
                <w:p>
                  <w:pPr>
                    <w:spacing w:line="360" w:lineRule="auto"/>
                    <w:jc w:val="center"/>
                    <w:rPr>
                      <w:rFonts w:ascii="楷体" w:hAnsi="楷体" w:eastAsia="楷体"/>
                      <w:sz w:val="24"/>
                    </w:rPr>
                  </w:pPr>
                  <w:r>
                    <w:rPr>
                      <w:rFonts w:ascii="楷体" w:hAnsi="楷体" w:eastAsia="楷体"/>
                      <w:sz w:val="24"/>
                    </w:rPr>
                    <w:t>法定节假日加班</w:t>
                  </w:r>
                </w:p>
              </w:tc>
              <w:tc>
                <w:tcPr>
                  <w:tcW w:w="5563" w:type="dxa"/>
                  <w:noWrap w:val="0"/>
                  <w:vAlign w:val="top"/>
                </w:tcPr>
                <w:p>
                  <w:pPr>
                    <w:spacing w:line="360" w:lineRule="auto"/>
                    <w:jc w:val="center"/>
                    <w:rPr>
                      <w:rFonts w:ascii="楷体" w:hAnsi="楷体" w:eastAsia="楷体"/>
                      <w:sz w:val="24"/>
                    </w:rPr>
                  </w:pPr>
                  <w:r>
                    <w:rPr>
                      <w:rFonts w:ascii="楷体" w:hAnsi="楷体" w:eastAsia="楷体"/>
                      <w:sz w:val="24"/>
                    </w:rPr>
                    <w:t>每小时加班工资=正常工作时间每小时工资×300%支付</w:t>
                  </w:r>
                </w:p>
              </w:tc>
            </w:tr>
          </w:tbl>
          <w:p>
            <w:pPr>
              <w:spacing w:line="360" w:lineRule="auto"/>
              <w:ind w:firstLine="480" w:firstLineChars="200"/>
              <w:rPr>
                <w:rFonts w:ascii="楷体" w:hAnsi="楷体" w:eastAsia="楷体"/>
                <w:sz w:val="24"/>
              </w:rPr>
            </w:pPr>
            <w:r>
              <w:rPr>
                <w:rFonts w:ascii="SimHei" w:hAnsi="SimHei" w:eastAsia="黑体"/>
                <w:sz w:val="24"/>
              </w:rPr>
              <w:t>（3）学历津贴与职务津贴</w:t>
            </w:r>
          </w:p>
          <w:p>
            <w:pPr>
              <w:spacing w:line="360" w:lineRule="auto"/>
              <w:ind w:firstLine="480" w:firstLineChars="200"/>
              <w:rPr>
                <w:rFonts w:ascii="楷体" w:hAnsi="楷体" w:eastAsia="楷体"/>
                <w:sz w:val="24"/>
              </w:rPr>
            </w:pPr>
            <w:r>
              <w:rPr>
                <w:rFonts w:ascii="SimHei" w:hAnsi="SimHei" w:eastAsia="黑体"/>
                <w:sz w:val="24"/>
              </w:rPr>
              <w:t>为鼓励员工不断学习，提高工作技能，特设立此津贴项目，其标准如下。</w:t>
            </w:r>
          </w:p>
          <w:p>
            <w:pPr>
              <w:pStyle w:val="3"/>
              <w:spacing w:before="0" w:after="0"/>
              <w:jc w:val="center"/>
              <w:rPr>
                <w:rFonts w:ascii="楷体" w:hAnsi="楷体" w:eastAsia="楷体"/>
                <w:b w:val="0"/>
                <w:sz w:val="24"/>
                <w:szCs w:val="24"/>
              </w:rPr>
            </w:pPr>
            <w:r>
              <w:rPr>
                <w:rFonts w:ascii="SimHei" w:hAnsi="SimHei" w:eastAsia="黑体"/>
                <w:sz w:val="28"/>
                <w:szCs w:val="24"/>
              </w:rPr>
              <w:t>学历津贴、职务津贴支付标准</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2760"/>
              <w:gridCol w:w="2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0" w:type="dxa"/>
                  <w:gridSpan w:val="2"/>
                  <w:noWrap w:val="0"/>
                  <w:vAlign w:val="top"/>
                </w:tcPr>
                <w:p>
                  <w:pPr>
                    <w:spacing w:line="360" w:lineRule="auto"/>
                    <w:jc w:val="center"/>
                    <w:rPr>
                      <w:rFonts w:ascii="楷体" w:hAnsi="楷体" w:eastAsia="楷体"/>
                      <w:sz w:val="24"/>
                    </w:rPr>
                  </w:pPr>
                  <w:r>
                    <w:rPr>
                      <w:rFonts w:ascii="楷体" w:hAnsi="楷体" w:eastAsia="楷体"/>
                      <w:sz w:val="24"/>
                    </w:rPr>
                    <w:t>津贴类型</w:t>
                  </w:r>
                </w:p>
              </w:tc>
              <w:tc>
                <w:tcPr>
                  <w:tcW w:w="2776" w:type="dxa"/>
                  <w:noWrap w:val="0"/>
                  <w:vAlign w:val="top"/>
                </w:tcPr>
                <w:p>
                  <w:pPr>
                    <w:spacing w:line="360" w:lineRule="auto"/>
                    <w:jc w:val="center"/>
                    <w:rPr>
                      <w:rFonts w:ascii="楷体" w:hAnsi="楷体" w:eastAsia="楷体"/>
                      <w:sz w:val="24"/>
                    </w:rPr>
                  </w:pPr>
                  <w:r>
                    <w:rPr>
                      <w:rFonts w:ascii="楷体" w:hAnsi="楷体" w:eastAsia="楷体"/>
                      <w:sz w:val="24"/>
                    </w:rPr>
                    <w:t>支付标准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0" w:type="dxa"/>
                  <w:vMerge w:val="restart"/>
                  <w:noWrap w:val="0"/>
                  <w:vAlign w:val="top"/>
                </w:tcPr>
                <w:p>
                  <w:pPr>
                    <w:spacing w:line="360" w:lineRule="auto"/>
                    <w:jc w:val="center"/>
                    <w:rPr>
                      <w:rFonts w:ascii="楷体" w:hAnsi="楷体" w:eastAsia="楷体"/>
                      <w:sz w:val="24"/>
                    </w:rPr>
                  </w:pPr>
                  <w:r>
                    <w:rPr>
                      <w:rFonts w:ascii="楷体" w:hAnsi="楷体" w:eastAsia="楷体"/>
                      <w:sz w:val="24"/>
                    </w:rPr>
                    <w:t>学历津贴</w:t>
                  </w:r>
                </w:p>
              </w:tc>
              <w:tc>
                <w:tcPr>
                  <w:tcW w:w="2760" w:type="dxa"/>
                  <w:noWrap w:val="0"/>
                  <w:vAlign w:val="top"/>
                </w:tcPr>
                <w:p>
                  <w:pPr>
                    <w:spacing w:line="360" w:lineRule="auto"/>
                    <w:jc w:val="center"/>
                    <w:rPr>
                      <w:rFonts w:ascii="楷体" w:hAnsi="楷体" w:eastAsia="楷体"/>
                      <w:sz w:val="24"/>
                    </w:rPr>
                  </w:pPr>
                  <w:r>
                    <w:rPr>
                      <w:rFonts w:ascii="楷体" w:hAnsi="楷体" w:eastAsia="楷体"/>
                      <w:sz w:val="24"/>
                    </w:rPr>
                    <w:t>本科</w:t>
                  </w:r>
                </w:p>
              </w:tc>
              <w:tc>
                <w:tcPr>
                  <w:tcW w:w="2776" w:type="dxa"/>
                  <w:noWrap w:val="0"/>
                  <w:vAlign w:val="top"/>
                </w:tcPr>
                <w:p>
                  <w:pPr>
                    <w:spacing w:line="360" w:lineRule="auto"/>
                    <w:jc w:val="center"/>
                    <w:rPr>
                      <w:rFonts w:ascii="楷体" w:hAnsi="楷体" w:eastAsia="楷体"/>
                      <w:sz w:val="24"/>
                    </w:rPr>
                  </w:pPr>
                  <w:r>
                    <w:rPr>
                      <w:rFonts w:ascii="楷体" w:hAnsi="楷体" w:eastAsia="楷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0" w:type="dxa"/>
                  <w:vMerge w:val="continue"/>
                  <w:noWrap w:val="0"/>
                  <w:vAlign w:val="top"/>
                </w:tcPr>
                <w:p>
                  <w:pPr>
                    <w:spacing w:line="360" w:lineRule="auto"/>
                    <w:jc w:val="center"/>
                    <w:rPr>
                      <w:rFonts w:ascii="楷体" w:hAnsi="楷体" w:eastAsia="楷体"/>
                      <w:sz w:val="24"/>
                    </w:rPr>
                  </w:pPr>
                </w:p>
              </w:tc>
              <w:tc>
                <w:tcPr>
                  <w:tcW w:w="2760" w:type="dxa"/>
                  <w:noWrap w:val="0"/>
                  <w:vAlign w:val="top"/>
                </w:tcPr>
                <w:p>
                  <w:pPr>
                    <w:spacing w:line="360" w:lineRule="auto"/>
                    <w:jc w:val="center"/>
                    <w:rPr>
                      <w:rFonts w:ascii="楷体" w:hAnsi="楷体" w:eastAsia="楷体"/>
                      <w:sz w:val="24"/>
                    </w:rPr>
                  </w:pPr>
                  <w:r>
                    <w:rPr>
                      <w:rFonts w:ascii="楷体" w:hAnsi="楷体" w:eastAsia="楷体"/>
                      <w:sz w:val="24"/>
                    </w:rPr>
                    <w:t>硕士</w:t>
                  </w:r>
                </w:p>
              </w:tc>
              <w:tc>
                <w:tcPr>
                  <w:tcW w:w="2776" w:type="dxa"/>
                  <w:noWrap w:val="0"/>
                  <w:vAlign w:val="top"/>
                </w:tcPr>
                <w:p>
                  <w:pPr>
                    <w:spacing w:line="360" w:lineRule="auto"/>
                    <w:jc w:val="center"/>
                    <w:rPr>
                      <w:rFonts w:ascii="楷体" w:hAnsi="楷体" w:eastAsia="楷体"/>
                      <w:sz w:val="24"/>
                    </w:rPr>
                  </w:pPr>
                  <w:r>
                    <w:rPr>
                      <w:rFonts w:ascii="楷体" w:hAnsi="楷体" w:eastAsia="楷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0" w:type="dxa"/>
                  <w:vMerge w:val="continue"/>
                  <w:noWrap w:val="0"/>
                  <w:vAlign w:val="top"/>
                </w:tcPr>
                <w:p>
                  <w:pPr>
                    <w:spacing w:line="360" w:lineRule="auto"/>
                    <w:jc w:val="center"/>
                    <w:rPr>
                      <w:rFonts w:ascii="楷体" w:hAnsi="楷体" w:eastAsia="楷体"/>
                      <w:sz w:val="24"/>
                    </w:rPr>
                  </w:pPr>
                </w:p>
              </w:tc>
              <w:tc>
                <w:tcPr>
                  <w:tcW w:w="2760" w:type="dxa"/>
                  <w:noWrap w:val="0"/>
                  <w:vAlign w:val="top"/>
                </w:tcPr>
                <w:p>
                  <w:pPr>
                    <w:spacing w:line="360" w:lineRule="auto"/>
                    <w:jc w:val="center"/>
                    <w:rPr>
                      <w:rFonts w:ascii="楷体" w:hAnsi="楷体" w:eastAsia="楷体"/>
                      <w:sz w:val="24"/>
                    </w:rPr>
                  </w:pPr>
                  <w:r>
                    <w:rPr>
                      <w:rFonts w:ascii="楷体" w:hAnsi="楷体" w:eastAsia="楷体"/>
                      <w:sz w:val="24"/>
                    </w:rPr>
                    <w:t>博士及以上</w:t>
                  </w:r>
                </w:p>
              </w:tc>
              <w:tc>
                <w:tcPr>
                  <w:tcW w:w="2776" w:type="dxa"/>
                  <w:noWrap w:val="0"/>
                  <w:vAlign w:val="top"/>
                </w:tcPr>
                <w:p>
                  <w:pPr>
                    <w:spacing w:line="360" w:lineRule="auto"/>
                    <w:jc w:val="center"/>
                    <w:rPr>
                      <w:rFonts w:ascii="楷体" w:hAnsi="楷体" w:eastAsia="楷体"/>
                      <w:sz w:val="24"/>
                    </w:rPr>
                  </w:pPr>
                  <w:r>
                    <w:rPr>
                      <w:rFonts w:ascii="楷体" w:hAnsi="楷体" w:eastAsia="楷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0" w:type="dxa"/>
                  <w:vMerge w:val="restart"/>
                  <w:noWrap w:val="0"/>
                  <w:vAlign w:val="top"/>
                </w:tcPr>
                <w:p>
                  <w:pPr>
                    <w:spacing w:line="360" w:lineRule="auto"/>
                    <w:jc w:val="center"/>
                    <w:rPr>
                      <w:rFonts w:ascii="楷体" w:hAnsi="楷体" w:eastAsia="楷体"/>
                      <w:sz w:val="24"/>
                    </w:rPr>
                  </w:pPr>
                  <w:r>
                    <w:rPr>
                      <w:rFonts w:ascii="楷体" w:hAnsi="楷体" w:eastAsia="楷体"/>
                      <w:sz w:val="24"/>
                    </w:rPr>
                    <w:t>职务津贴</w:t>
                  </w:r>
                </w:p>
              </w:tc>
              <w:tc>
                <w:tcPr>
                  <w:tcW w:w="2760" w:type="dxa"/>
                  <w:noWrap w:val="0"/>
                  <w:vAlign w:val="top"/>
                </w:tcPr>
                <w:p>
                  <w:pPr>
                    <w:spacing w:line="360" w:lineRule="auto"/>
                    <w:jc w:val="center"/>
                    <w:rPr>
                      <w:rFonts w:ascii="楷体" w:hAnsi="楷体" w:eastAsia="楷体"/>
                      <w:sz w:val="24"/>
                    </w:rPr>
                  </w:pPr>
                  <w:r>
                    <w:rPr>
                      <w:rFonts w:ascii="楷体" w:hAnsi="楷体" w:eastAsia="楷体"/>
                      <w:sz w:val="24"/>
                    </w:rPr>
                    <w:t>初级</w:t>
                  </w:r>
                </w:p>
              </w:tc>
              <w:tc>
                <w:tcPr>
                  <w:tcW w:w="2776" w:type="dxa"/>
                  <w:noWrap w:val="0"/>
                  <w:vAlign w:val="top"/>
                </w:tcPr>
                <w:p>
                  <w:pPr>
                    <w:spacing w:line="360" w:lineRule="auto"/>
                    <w:jc w:val="center"/>
                    <w:rPr>
                      <w:rFonts w:ascii="楷体" w:hAnsi="楷体" w:eastAsia="楷体"/>
                      <w:sz w:val="24"/>
                    </w:rPr>
                  </w:pPr>
                  <w:r>
                    <w:rPr>
                      <w:rFonts w:ascii="楷体" w:hAnsi="楷体" w:eastAsia="楷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0" w:type="dxa"/>
                  <w:vMerge w:val="continue"/>
                  <w:noWrap w:val="0"/>
                  <w:vAlign w:val="top"/>
                </w:tcPr>
                <w:p>
                  <w:pPr>
                    <w:spacing w:line="360" w:lineRule="auto"/>
                    <w:jc w:val="center"/>
                    <w:rPr>
                      <w:rFonts w:ascii="楷体" w:hAnsi="楷体" w:eastAsia="楷体"/>
                      <w:sz w:val="24"/>
                    </w:rPr>
                  </w:pPr>
                </w:p>
              </w:tc>
              <w:tc>
                <w:tcPr>
                  <w:tcW w:w="2760" w:type="dxa"/>
                  <w:noWrap w:val="0"/>
                  <w:vAlign w:val="top"/>
                </w:tcPr>
                <w:p>
                  <w:pPr>
                    <w:spacing w:line="360" w:lineRule="auto"/>
                    <w:jc w:val="center"/>
                    <w:rPr>
                      <w:rFonts w:ascii="楷体" w:hAnsi="楷体" w:eastAsia="楷体"/>
                      <w:sz w:val="24"/>
                    </w:rPr>
                  </w:pPr>
                  <w:r>
                    <w:rPr>
                      <w:rFonts w:ascii="楷体" w:hAnsi="楷体" w:eastAsia="楷体"/>
                      <w:sz w:val="24"/>
                    </w:rPr>
                    <w:t>中级</w:t>
                  </w:r>
                </w:p>
              </w:tc>
              <w:tc>
                <w:tcPr>
                  <w:tcW w:w="2776" w:type="dxa"/>
                  <w:noWrap w:val="0"/>
                  <w:vAlign w:val="top"/>
                </w:tcPr>
                <w:p>
                  <w:pPr>
                    <w:spacing w:line="360" w:lineRule="auto"/>
                    <w:jc w:val="center"/>
                    <w:rPr>
                      <w:rFonts w:ascii="楷体" w:hAnsi="楷体" w:eastAsia="楷体"/>
                      <w:sz w:val="24"/>
                    </w:rPr>
                  </w:pPr>
                  <w:r>
                    <w:rPr>
                      <w:rFonts w:ascii="楷体" w:hAnsi="楷体" w:eastAsia="楷体"/>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760" w:type="dxa"/>
                  <w:vMerge w:val="continue"/>
                  <w:noWrap w:val="0"/>
                  <w:vAlign w:val="top"/>
                </w:tcPr>
                <w:p>
                  <w:pPr>
                    <w:spacing w:line="360" w:lineRule="auto"/>
                    <w:jc w:val="center"/>
                    <w:rPr>
                      <w:rFonts w:ascii="楷体" w:hAnsi="楷体" w:eastAsia="楷体"/>
                      <w:sz w:val="24"/>
                    </w:rPr>
                  </w:pPr>
                </w:p>
              </w:tc>
              <w:tc>
                <w:tcPr>
                  <w:tcW w:w="2760" w:type="dxa"/>
                  <w:noWrap w:val="0"/>
                  <w:vAlign w:val="top"/>
                </w:tcPr>
                <w:p>
                  <w:pPr>
                    <w:spacing w:line="360" w:lineRule="auto"/>
                    <w:jc w:val="center"/>
                    <w:rPr>
                      <w:rFonts w:ascii="楷体" w:hAnsi="楷体" w:eastAsia="楷体"/>
                      <w:sz w:val="24"/>
                    </w:rPr>
                  </w:pPr>
                  <w:r>
                    <w:rPr>
                      <w:rFonts w:ascii="楷体" w:hAnsi="楷体" w:eastAsia="楷体"/>
                      <w:sz w:val="24"/>
                    </w:rPr>
                    <w:t>高级</w:t>
                  </w:r>
                </w:p>
              </w:tc>
              <w:tc>
                <w:tcPr>
                  <w:tcW w:w="2776" w:type="dxa"/>
                  <w:noWrap w:val="0"/>
                  <w:vAlign w:val="top"/>
                </w:tcPr>
                <w:p>
                  <w:pPr>
                    <w:spacing w:line="360" w:lineRule="auto"/>
                    <w:jc w:val="center"/>
                    <w:rPr>
                      <w:rFonts w:ascii="楷体" w:hAnsi="楷体" w:eastAsia="楷体"/>
                      <w:sz w:val="24"/>
                    </w:rPr>
                  </w:pPr>
                  <w:r>
                    <w:rPr>
                      <w:rFonts w:ascii="楷体" w:hAnsi="楷体" w:eastAsia="楷体"/>
                      <w:sz w:val="24"/>
                    </w:rPr>
                    <w:t>×××元</w:t>
                  </w:r>
                </w:p>
              </w:tc>
            </w:tr>
          </w:tbl>
          <w:p>
            <w:pPr>
              <w:spacing w:line="360" w:lineRule="auto"/>
              <w:ind w:firstLine="480" w:firstLineChars="200"/>
              <w:rPr>
                <w:rFonts w:ascii="楷体" w:hAnsi="楷体" w:eastAsia="楷体"/>
                <w:sz w:val="24"/>
              </w:rPr>
            </w:pPr>
            <w:r>
              <w:rPr>
                <w:rFonts w:ascii="SimHei" w:hAnsi="SimHei" w:eastAsia="黑体"/>
                <w:sz w:val="24"/>
              </w:rPr>
              <w:t>（3）午餐补助</w:t>
            </w:r>
          </w:p>
          <w:p>
            <w:pPr>
              <w:spacing w:line="360" w:lineRule="auto"/>
              <w:ind w:firstLine="480" w:firstLineChars="200"/>
              <w:rPr>
                <w:rFonts w:ascii="楷体" w:hAnsi="楷体" w:eastAsia="楷体"/>
                <w:sz w:val="24"/>
              </w:rPr>
            </w:pPr>
            <w:r>
              <w:rPr>
                <w:rFonts w:ascii="SimHei" w:hAnsi="SimHei" w:eastAsia="黑体"/>
                <w:sz w:val="24"/>
              </w:rPr>
              <w:t>公司为每位正式员工提供×元/天的午餐补助。</w:t>
            </w:r>
          </w:p>
          <w:p>
            <w:pPr>
              <w:spacing w:line="360" w:lineRule="auto"/>
              <w:ind w:firstLine="482" w:firstLineChars="200"/>
              <w:rPr>
                <w:rFonts w:ascii="楷体" w:hAnsi="楷体" w:eastAsia="楷体"/>
                <w:b/>
                <w:sz w:val="24"/>
              </w:rPr>
            </w:pPr>
            <w:r>
              <w:rPr>
                <w:rFonts w:ascii="SimHei" w:hAnsi="SimHei" w:eastAsia="黑体"/>
                <w:b/>
                <w:sz w:val="24"/>
              </w:rPr>
              <w:t>第7章  附则</w:t>
            </w:r>
          </w:p>
          <w:p>
            <w:pPr>
              <w:spacing w:line="360" w:lineRule="auto"/>
              <w:ind w:firstLine="480" w:firstLineChars="200"/>
              <w:rPr>
                <w:rFonts w:ascii="楷体" w:hAnsi="楷体" w:eastAsia="楷体"/>
                <w:sz w:val="24"/>
              </w:rPr>
            </w:pPr>
            <w:r>
              <w:rPr>
                <w:rFonts w:ascii="SimHei" w:hAnsi="SimHei" w:eastAsia="黑体"/>
                <w:sz w:val="24"/>
              </w:rPr>
              <w:t>第20条  本制度由企业人力资源部制定经总经理核准后实施，修改时亦同。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gridSpan w:val="2"/>
            <w:noWrap w:val="0"/>
            <w:vAlign w:val="center"/>
          </w:tcPr>
          <w:p>
            <w:pPr>
              <w:spacing w:line="360" w:lineRule="auto"/>
              <w:jc w:val="center"/>
              <w:rPr>
                <w:rFonts w:ascii="楷体" w:hAnsi="楷体" w:eastAsia="楷体"/>
                <w:sz w:val="24"/>
              </w:rPr>
            </w:pPr>
            <w:r>
              <w:rPr>
                <w:rFonts w:ascii="SimHei" w:hAnsi="SimHei" w:eastAsia="黑体"/>
                <w:sz w:val="24"/>
              </w:rPr>
              <w:t>编制日期</w:t>
            </w:r>
          </w:p>
        </w:tc>
        <w:tc>
          <w:tcPr>
            <w:tcW w:w="1065" w:type="dxa"/>
            <w:gridSpan w:val="2"/>
            <w:noWrap w:val="0"/>
            <w:vAlign w:val="center"/>
          </w:tcPr>
          <w:p>
            <w:pPr>
              <w:spacing w:line="360" w:lineRule="auto"/>
              <w:jc w:val="center"/>
              <w:rPr>
                <w:rFonts w:ascii="楷体" w:hAnsi="楷体" w:eastAsia="楷体"/>
                <w:sz w:val="24"/>
              </w:rPr>
            </w:pPr>
          </w:p>
        </w:tc>
        <w:tc>
          <w:tcPr>
            <w:tcW w:w="1065" w:type="dxa"/>
            <w:gridSpan w:val="2"/>
            <w:noWrap w:val="0"/>
            <w:vAlign w:val="center"/>
          </w:tcPr>
          <w:p>
            <w:pPr>
              <w:spacing w:line="360" w:lineRule="auto"/>
              <w:jc w:val="center"/>
              <w:rPr>
                <w:rFonts w:ascii="楷体" w:hAnsi="楷体" w:eastAsia="楷体"/>
                <w:sz w:val="24"/>
              </w:rPr>
            </w:pPr>
            <w:r>
              <w:rPr>
                <w:rFonts w:ascii="SimHei" w:hAnsi="SimHei" w:eastAsia="黑体"/>
                <w:sz w:val="24"/>
              </w:rPr>
              <w:t>审核日期</w:t>
            </w:r>
          </w:p>
        </w:tc>
        <w:tc>
          <w:tcPr>
            <w:tcW w:w="1066" w:type="dxa"/>
            <w:noWrap w:val="0"/>
            <w:vAlign w:val="center"/>
          </w:tcPr>
          <w:p>
            <w:pPr>
              <w:spacing w:line="360" w:lineRule="auto"/>
              <w:jc w:val="center"/>
              <w:rPr>
                <w:rFonts w:ascii="楷体" w:hAnsi="楷体" w:eastAsia="楷体"/>
                <w:sz w:val="24"/>
              </w:rPr>
            </w:pPr>
          </w:p>
        </w:tc>
        <w:tc>
          <w:tcPr>
            <w:tcW w:w="1065" w:type="dxa"/>
            <w:noWrap w:val="0"/>
            <w:vAlign w:val="center"/>
          </w:tcPr>
          <w:p>
            <w:pPr>
              <w:spacing w:line="360" w:lineRule="auto"/>
              <w:jc w:val="center"/>
              <w:rPr>
                <w:rFonts w:ascii="楷体" w:hAnsi="楷体" w:eastAsia="楷体"/>
                <w:sz w:val="24"/>
              </w:rPr>
            </w:pPr>
            <w:r>
              <w:rPr>
                <w:rFonts w:ascii="SimHei" w:hAnsi="SimHei" w:eastAsia="黑体"/>
                <w:sz w:val="24"/>
              </w:rPr>
              <w:t>审核部门</w:t>
            </w:r>
          </w:p>
        </w:tc>
        <w:tc>
          <w:tcPr>
            <w:tcW w:w="1065" w:type="dxa"/>
            <w:gridSpan w:val="2"/>
            <w:noWrap w:val="0"/>
            <w:vAlign w:val="center"/>
          </w:tcPr>
          <w:p>
            <w:pPr>
              <w:spacing w:line="360" w:lineRule="auto"/>
              <w:jc w:val="center"/>
              <w:rPr>
                <w:rFonts w:ascii="楷体" w:hAnsi="楷体" w:eastAsia="楷体"/>
                <w:sz w:val="24"/>
              </w:rPr>
            </w:pPr>
          </w:p>
        </w:tc>
        <w:tc>
          <w:tcPr>
            <w:tcW w:w="1065" w:type="dxa"/>
            <w:gridSpan w:val="2"/>
            <w:noWrap w:val="0"/>
            <w:vAlign w:val="center"/>
          </w:tcPr>
          <w:p>
            <w:pPr>
              <w:spacing w:line="360" w:lineRule="auto"/>
              <w:jc w:val="center"/>
              <w:rPr>
                <w:rFonts w:ascii="楷体" w:hAnsi="楷体" w:eastAsia="楷体"/>
                <w:sz w:val="24"/>
              </w:rPr>
            </w:pPr>
            <w:r>
              <w:rPr>
                <w:rFonts w:ascii="SimHei" w:hAnsi="SimHei" w:eastAsia="黑体"/>
                <w:sz w:val="24"/>
              </w:rPr>
              <w:t>修改日期</w:t>
            </w:r>
          </w:p>
        </w:tc>
        <w:tc>
          <w:tcPr>
            <w:tcW w:w="1066" w:type="dxa"/>
            <w:noWrap w:val="0"/>
            <w:vAlign w:val="center"/>
          </w:tcPr>
          <w:p>
            <w:pPr>
              <w:spacing w:line="360" w:lineRule="auto"/>
              <w:jc w:val="center"/>
              <w:rPr>
                <w:rFonts w:ascii="楷体" w:hAnsi="楷体" w:eastAsia="楷体"/>
                <w:sz w:val="24"/>
              </w:rPr>
            </w:pPr>
          </w:p>
        </w:tc>
      </w:tr>
    </w:tbl>
    <w:p>
      <w:pPr>
        <w:pStyle w:val="4"/>
        <w:spacing w:before="0" w:after="0"/>
        <w:ind w:firstLine="484" w:firstLineChars="201"/>
        <w:rPr>
          <w:rFonts w:ascii="楷体" w:hAnsi="楷体" w:eastAsia="楷体"/>
          <w:szCs w:val="24"/>
        </w:rPr>
      </w:pPr>
      <w:bookmarkStart w:id="17" w:name="_Toc180894825"/>
      <w:bookmarkStart w:id="18" w:name="_Toc182115947"/>
      <w:bookmarkStart w:id="19" w:name="_Toc187060214"/>
      <w:bookmarkStart w:id="20" w:name="_Toc187060434"/>
      <w:bookmarkStart w:id="21" w:name="_Toc191194610"/>
      <w:bookmarkStart w:id="22" w:name="_Toc386434417"/>
      <w:r>
        <w:rPr>
          <w:rFonts w:ascii="SimHei" w:hAnsi="SimHei" w:eastAsia="黑体"/>
          <w:szCs w:val="24"/>
        </w:rPr>
        <w:t>1．2  员工福利管理制度</w:t>
      </w:r>
      <w:bookmarkEnd w:id="17"/>
      <w:bookmarkEnd w:id="18"/>
      <w:bookmarkEnd w:id="19"/>
      <w:bookmarkEnd w:id="20"/>
      <w:bookmarkEnd w:id="21"/>
      <w:bookmarkEnd w:id="22"/>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220"/>
        <w:gridCol w:w="155"/>
        <w:gridCol w:w="504"/>
        <w:gridCol w:w="504"/>
        <w:gridCol w:w="772"/>
        <w:gridCol w:w="796"/>
        <w:gridCol w:w="1425"/>
        <w:gridCol w:w="155"/>
        <w:gridCol w:w="937"/>
        <w:gridCol w:w="541"/>
        <w:gridCol w:w="244"/>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1409" w:type="dxa"/>
            <w:vMerge w:val="restart"/>
            <w:noWrap w:val="0"/>
            <w:vAlign w:val="top"/>
          </w:tcPr>
          <w:p>
            <w:pPr>
              <w:spacing w:line="360" w:lineRule="auto"/>
              <w:rPr>
                <w:rFonts w:ascii="楷体" w:hAnsi="楷体" w:eastAsia="楷体"/>
                <w:sz w:val="24"/>
              </w:rPr>
            </w:pPr>
            <w:r>
              <w:rPr>
                <w:rFonts w:ascii="SimHei" w:hAnsi="SimHei" w:eastAsia="黑体"/>
                <w:sz w:val="24"/>
              </w:rPr>
              <w:t>制度</w:t>
            </w:r>
          </w:p>
        </w:tc>
        <w:tc>
          <w:tcPr>
            <w:tcW w:w="4531" w:type="dxa"/>
            <w:gridSpan w:val="8"/>
            <w:vMerge w:val="restart"/>
            <w:noWrap w:val="0"/>
            <w:vAlign w:val="center"/>
          </w:tcPr>
          <w:p>
            <w:pPr>
              <w:pStyle w:val="3"/>
              <w:spacing w:before="0" w:after="0"/>
              <w:jc w:val="center"/>
              <w:rPr>
                <w:rFonts w:ascii="楷体" w:hAnsi="楷体" w:eastAsia="楷体"/>
                <w:b w:val="0"/>
                <w:sz w:val="24"/>
                <w:szCs w:val="24"/>
              </w:rPr>
            </w:pPr>
            <w:r>
              <w:rPr>
                <w:rFonts w:ascii="SimHei" w:hAnsi="SimHei" w:eastAsia="黑体"/>
                <w:sz w:val="28"/>
                <w:szCs w:val="24"/>
              </w:rPr>
              <w:t>员工福利管理制度</w:t>
            </w:r>
          </w:p>
        </w:tc>
        <w:tc>
          <w:tcPr>
            <w:tcW w:w="1478" w:type="dxa"/>
            <w:gridSpan w:val="2"/>
            <w:noWrap w:val="0"/>
            <w:vAlign w:val="center"/>
          </w:tcPr>
          <w:p>
            <w:pPr>
              <w:spacing w:line="360" w:lineRule="auto"/>
              <w:jc w:val="center"/>
              <w:rPr>
                <w:rFonts w:ascii="楷体" w:hAnsi="楷体" w:eastAsia="楷体"/>
                <w:sz w:val="24"/>
              </w:rPr>
            </w:pPr>
            <w:r>
              <w:rPr>
                <w:rFonts w:ascii="SimHei" w:hAnsi="SimHei" w:eastAsia="黑体"/>
                <w:sz w:val="24"/>
              </w:rPr>
              <w:t>受控状态</w:t>
            </w:r>
          </w:p>
        </w:tc>
        <w:tc>
          <w:tcPr>
            <w:tcW w:w="1110" w:type="dxa"/>
            <w:gridSpan w:val="2"/>
            <w:noWrap w:val="0"/>
            <w:vAlign w:val="top"/>
          </w:tcPr>
          <w:p>
            <w:pPr>
              <w:spacing w:line="360" w:lineRule="auto"/>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1409" w:type="dxa"/>
            <w:vMerge w:val="continue"/>
            <w:noWrap w:val="0"/>
            <w:vAlign w:val="top"/>
          </w:tcPr>
          <w:p>
            <w:pPr>
              <w:spacing w:line="360" w:lineRule="auto"/>
              <w:rPr>
                <w:rFonts w:ascii="楷体" w:hAnsi="楷体" w:eastAsia="楷体"/>
                <w:sz w:val="24"/>
              </w:rPr>
            </w:pPr>
          </w:p>
        </w:tc>
        <w:tc>
          <w:tcPr>
            <w:tcW w:w="4531" w:type="dxa"/>
            <w:gridSpan w:val="8"/>
            <w:vMerge w:val="continue"/>
            <w:noWrap w:val="0"/>
            <w:vAlign w:val="center"/>
          </w:tcPr>
          <w:p>
            <w:pPr>
              <w:spacing w:line="360" w:lineRule="auto"/>
              <w:jc w:val="center"/>
              <w:rPr>
                <w:rFonts w:ascii="楷体" w:hAnsi="楷体" w:eastAsia="楷体"/>
                <w:b/>
                <w:sz w:val="24"/>
              </w:rPr>
            </w:pPr>
          </w:p>
        </w:tc>
        <w:tc>
          <w:tcPr>
            <w:tcW w:w="1478" w:type="dxa"/>
            <w:gridSpan w:val="2"/>
            <w:noWrap w:val="0"/>
            <w:vAlign w:val="center"/>
          </w:tcPr>
          <w:p>
            <w:pPr>
              <w:spacing w:line="360" w:lineRule="auto"/>
              <w:jc w:val="center"/>
              <w:rPr>
                <w:rFonts w:ascii="楷体" w:hAnsi="楷体" w:eastAsia="楷体"/>
                <w:sz w:val="24"/>
              </w:rPr>
            </w:pPr>
            <w:r>
              <w:rPr>
                <w:rFonts w:ascii="SimHei" w:hAnsi="SimHei" w:eastAsia="黑体"/>
                <w:sz w:val="24"/>
              </w:rPr>
              <w:t>编  号</w:t>
            </w:r>
          </w:p>
        </w:tc>
        <w:tc>
          <w:tcPr>
            <w:tcW w:w="1110" w:type="dxa"/>
            <w:gridSpan w:val="2"/>
            <w:noWrap w:val="0"/>
            <w:vAlign w:val="top"/>
          </w:tcPr>
          <w:p>
            <w:pPr>
              <w:spacing w:line="360" w:lineRule="auto"/>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4" w:type="dxa"/>
            <w:gridSpan w:val="3"/>
            <w:noWrap w:val="0"/>
            <w:vAlign w:val="center"/>
          </w:tcPr>
          <w:p>
            <w:pPr>
              <w:spacing w:line="360" w:lineRule="auto"/>
              <w:jc w:val="center"/>
              <w:rPr>
                <w:rFonts w:ascii="楷体" w:hAnsi="楷体" w:eastAsia="楷体"/>
                <w:sz w:val="24"/>
              </w:rPr>
            </w:pPr>
            <w:r>
              <w:rPr>
                <w:rFonts w:ascii="SimHei" w:hAnsi="SimHei" w:eastAsia="黑体"/>
                <w:sz w:val="24"/>
              </w:rPr>
              <w:t>执行部门</w:t>
            </w:r>
          </w:p>
        </w:tc>
        <w:tc>
          <w:tcPr>
            <w:tcW w:w="1008" w:type="dxa"/>
            <w:gridSpan w:val="2"/>
            <w:noWrap w:val="0"/>
            <w:vAlign w:val="center"/>
          </w:tcPr>
          <w:p>
            <w:pPr>
              <w:spacing w:line="360" w:lineRule="auto"/>
              <w:jc w:val="center"/>
              <w:rPr>
                <w:rFonts w:ascii="楷体" w:hAnsi="楷体" w:eastAsia="楷体"/>
                <w:sz w:val="24"/>
              </w:rPr>
            </w:pPr>
          </w:p>
        </w:tc>
        <w:tc>
          <w:tcPr>
            <w:tcW w:w="1568" w:type="dxa"/>
            <w:gridSpan w:val="2"/>
            <w:noWrap w:val="0"/>
            <w:vAlign w:val="center"/>
          </w:tcPr>
          <w:p>
            <w:pPr>
              <w:spacing w:line="360" w:lineRule="auto"/>
              <w:jc w:val="center"/>
              <w:rPr>
                <w:rFonts w:ascii="楷体" w:hAnsi="楷体" w:eastAsia="楷体"/>
                <w:sz w:val="24"/>
              </w:rPr>
            </w:pPr>
            <w:r>
              <w:rPr>
                <w:rFonts w:ascii="SimHei" w:hAnsi="SimHei" w:eastAsia="黑体"/>
                <w:sz w:val="24"/>
              </w:rPr>
              <w:t>监督部门</w:t>
            </w:r>
          </w:p>
        </w:tc>
        <w:tc>
          <w:tcPr>
            <w:tcW w:w="1580" w:type="dxa"/>
            <w:gridSpan w:val="2"/>
            <w:noWrap w:val="0"/>
            <w:vAlign w:val="center"/>
          </w:tcPr>
          <w:p>
            <w:pPr>
              <w:spacing w:line="360" w:lineRule="auto"/>
              <w:jc w:val="center"/>
              <w:rPr>
                <w:rFonts w:ascii="楷体" w:hAnsi="楷体" w:eastAsia="楷体"/>
                <w:sz w:val="24"/>
              </w:rPr>
            </w:pPr>
          </w:p>
        </w:tc>
        <w:tc>
          <w:tcPr>
            <w:tcW w:w="1478" w:type="dxa"/>
            <w:gridSpan w:val="2"/>
            <w:noWrap w:val="0"/>
            <w:vAlign w:val="center"/>
          </w:tcPr>
          <w:p>
            <w:pPr>
              <w:spacing w:line="360" w:lineRule="auto"/>
              <w:jc w:val="center"/>
              <w:rPr>
                <w:rFonts w:ascii="楷体" w:hAnsi="楷体" w:eastAsia="楷体"/>
                <w:sz w:val="24"/>
              </w:rPr>
            </w:pPr>
            <w:r>
              <w:rPr>
                <w:rFonts w:ascii="SimHei" w:hAnsi="SimHei" w:eastAsia="黑体"/>
                <w:sz w:val="24"/>
              </w:rPr>
              <w:t>考证部门</w:t>
            </w:r>
          </w:p>
        </w:tc>
        <w:tc>
          <w:tcPr>
            <w:tcW w:w="1110" w:type="dxa"/>
            <w:gridSpan w:val="2"/>
            <w:noWrap w:val="0"/>
            <w:vAlign w:val="top"/>
          </w:tcPr>
          <w:p>
            <w:pPr>
              <w:spacing w:line="360" w:lineRule="auto"/>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8" w:type="dxa"/>
            <w:gridSpan w:val="13"/>
            <w:noWrap w:val="0"/>
            <w:vAlign w:val="center"/>
          </w:tcPr>
          <w:p>
            <w:pPr>
              <w:tabs>
                <w:tab w:val="left" w:pos="2940"/>
              </w:tabs>
              <w:spacing w:line="360" w:lineRule="auto"/>
              <w:ind w:firstLine="482" w:firstLineChars="200"/>
              <w:rPr>
                <w:rFonts w:ascii="楷体" w:hAnsi="楷体" w:eastAsia="楷体"/>
                <w:b/>
                <w:sz w:val="24"/>
              </w:rPr>
            </w:pPr>
            <w:r>
              <w:rPr>
                <w:rFonts w:ascii="SimHei" w:hAnsi="SimHei" w:eastAsia="黑体"/>
                <w:b/>
                <w:sz w:val="24"/>
              </w:rPr>
              <w:t>第1章  总则</w:t>
            </w:r>
          </w:p>
          <w:p>
            <w:pPr>
              <w:tabs>
                <w:tab w:val="left" w:pos="2940"/>
              </w:tabs>
              <w:spacing w:line="360" w:lineRule="auto"/>
              <w:ind w:firstLine="480" w:firstLineChars="200"/>
              <w:rPr>
                <w:rFonts w:ascii="楷体" w:hAnsi="楷体" w:eastAsia="楷体"/>
                <w:sz w:val="24"/>
              </w:rPr>
            </w:pPr>
            <w:r>
              <w:rPr>
                <w:rFonts w:ascii="SimHei" w:hAnsi="SimHei" w:eastAsia="黑体"/>
                <w:sz w:val="24"/>
              </w:rPr>
              <w:t>第1条  目的</w:t>
            </w:r>
          </w:p>
          <w:p>
            <w:pPr>
              <w:tabs>
                <w:tab w:val="left" w:pos="2940"/>
              </w:tabs>
              <w:spacing w:line="360" w:lineRule="auto"/>
              <w:ind w:firstLine="480" w:firstLineChars="200"/>
              <w:rPr>
                <w:rFonts w:ascii="楷体" w:hAnsi="楷体" w:eastAsia="楷体"/>
                <w:sz w:val="24"/>
              </w:rPr>
            </w:pPr>
            <w:r>
              <w:rPr>
                <w:rFonts w:ascii="SimHei" w:hAnsi="SimHei" w:eastAsia="黑体"/>
                <w:sz w:val="24"/>
              </w:rPr>
              <w:t>为了给员工营造一个良好的工作氛围，吸引人才，鼓励员工长期为企业服务并增强企业的凝聚力，以促进企业的发展，特制定本制度。</w:t>
            </w:r>
          </w:p>
          <w:p>
            <w:pPr>
              <w:tabs>
                <w:tab w:val="left" w:pos="2940"/>
              </w:tabs>
              <w:spacing w:line="360" w:lineRule="auto"/>
              <w:ind w:firstLine="480" w:firstLineChars="200"/>
              <w:rPr>
                <w:rFonts w:ascii="楷体" w:hAnsi="楷体" w:eastAsia="楷体"/>
                <w:sz w:val="24"/>
              </w:rPr>
            </w:pPr>
            <w:r>
              <w:rPr>
                <w:rFonts w:ascii="SimHei" w:hAnsi="SimHei" w:eastAsia="黑体"/>
                <w:sz w:val="24"/>
              </w:rPr>
              <w:t>第2条  适用范围</w:t>
            </w:r>
          </w:p>
          <w:p>
            <w:pPr>
              <w:tabs>
                <w:tab w:val="left" w:pos="2940"/>
              </w:tabs>
              <w:spacing w:line="360" w:lineRule="auto"/>
              <w:ind w:firstLine="480" w:firstLineChars="200"/>
              <w:rPr>
                <w:rFonts w:ascii="楷体" w:hAnsi="楷体" w:eastAsia="楷体"/>
                <w:sz w:val="24"/>
              </w:rPr>
            </w:pPr>
            <w:r>
              <w:rPr>
                <w:rFonts w:ascii="SimHei" w:hAnsi="SimHei" w:eastAsia="黑体"/>
                <w:sz w:val="24"/>
              </w:rPr>
              <w:t>企业所有员工。</w:t>
            </w:r>
          </w:p>
          <w:p>
            <w:pPr>
              <w:tabs>
                <w:tab w:val="left" w:pos="2940"/>
              </w:tabs>
              <w:spacing w:line="360" w:lineRule="auto"/>
              <w:ind w:firstLine="480" w:firstLineChars="200"/>
              <w:rPr>
                <w:rFonts w:ascii="楷体" w:hAnsi="楷体" w:eastAsia="楷体"/>
                <w:sz w:val="24"/>
              </w:rPr>
            </w:pPr>
            <w:r>
              <w:rPr>
                <w:rFonts w:ascii="SimHei" w:hAnsi="SimHei" w:eastAsia="黑体"/>
                <w:sz w:val="24"/>
              </w:rPr>
              <w:t>第3条  权责单位</w:t>
            </w:r>
          </w:p>
          <w:p>
            <w:pPr>
              <w:tabs>
                <w:tab w:val="left" w:pos="2940"/>
              </w:tabs>
              <w:spacing w:line="360" w:lineRule="auto"/>
              <w:ind w:firstLine="480" w:firstLineChars="200"/>
              <w:rPr>
                <w:rFonts w:ascii="楷体" w:hAnsi="楷体" w:eastAsia="楷体"/>
                <w:sz w:val="24"/>
              </w:rPr>
            </w:pPr>
            <w:r>
              <w:rPr>
                <w:rFonts w:ascii="SimHei" w:hAnsi="SimHei" w:eastAsia="黑体"/>
                <w:sz w:val="24"/>
              </w:rPr>
              <w:t>（1）人力资源部负责本制度的制定、修改、解释和废止等工作。</w:t>
            </w:r>
          </w:p>
          <w:p>
            <w:pPr>
              <w:tabs>
                <w:tab w:val="left" w:pos="2940"/>
              </w:tabs>
              <w:spacing w:line="360" w:lineRule="auto"/>
              <w:ind w:firstLine="480" w:firstLineChars="200"/>
              <w:rPr>
                <w:rFonts w:ascii="楷体" w:hAnsi="楷体" w:eastAsia="楷体"/>
                <w:sz w:val="24"/>
              </w:rPr>
            </w:pPr>
            <w:r>
              <w:rPr>
                <w:rFonts w:ascii="SimHei" w:hAnsi="SimHei" w:eastAsia="黑体"/>
                <w:sz w:val="24"/>
              </w:rPr>
              <w:t>（2）总经理负责核准本制度制定、修改、废止等。</w:t>
            </w:r>
          </w:p>
          <w:p>
            <w:pPr>
              <w:tabs>
                <w:tab w:val="left" w:pos="2940"/>
              </w:tabs>
              <w:spacing w:line="360" w:lineRule="auto"/>
              <w:ind w:firstLine="482" w:firstLineChars="200"/>
              <w:rPr>
                <w:rFonts w:ascii="楷体" w:hAnsi="楷体" w:eastAsia="楷体"/>
                <w:b/>
                <w:sz w:val="24"/>
              </w:rPr>
            </w:pPr>
            <w:r>
              <w:rPr>
                <w:rFonts w:ascii="SimHei" w:hAnsi="SimHei" w:eastAsia="黑体"/>
                <w:b/>
                <w:sz w:val="24"/>
              </w:rPr>
              <w:t>第2章  福利的种类及标准</w:t>
            </w:r>
          </w:p>
          <w:p>
            <w:pPr>
              <w:tabs>
                <w:tab w:val="left" w:pos="2940"/>
              </w:tabs>
              <w:spacing w:line="360" w:lineRule="auto"/>
              <w:ind w:firstLine="480" w:firstLineChars="200"/>
              <w:rPr>
                <w:rFonts w:ascii="楷体" w:hAnsi="楷体" w:eastAsia="楷体"/>
                <w:sz w:val="24"/>
              </w:rPr>
            </w:pPr>
            <w:r>
              <w:rPr>
                <w:rFonts w:ascii="SimHei" w:hAnsi="SimHei" w:eastAsia="黑体"/>
                <w:sz w:val="24"/>
              </w:rPr>
              <w:t>第4条  社会保险</w:t>
            </w:r>
          </w:p>
          <w:p>
            <w:pPr>
              <w:spacing w:line="360" w:lineRule="auto"/>
              <w:ind w:firstLine="480" w:firstLineChars="200"/>
              <w:rPr>
                <w:rFonts w:ascii="楷体" w:hAnsi="楷体" w:eastAsia="楷体"/>
                <w:sz w:val="24"/>
              </w:rPr>
            </w:pPr>
            <w:r>
              <w:rPr>
                <w:rFonts w:ascii="SimHei" w:hAnsi="SimHei" w:eastAsia="黑体"/>
                <w:sz w:val="24"/>
              </w:rPr>
              <w:t>企业按照《劳动法》及其他相关法律规定为员工缴纳养老保险、医疗保险、工伤保险、失业保险和生育保险。</w:t>
            </w:r>
          </w:p>
          <w:p>
            <w:pPr>
              <w:spacing w:line="360" w:lineRule="auto"/>
              <w:ind w:firstLine="480" w:firstLineChars="200"/>
              <w:rPr>
                <w:rFonts w:ascii="楷体" w:hAnsi="楷体" w:eastAsia="楷体"/>
                <w:sz w:val="24"/>
              </w:rPr>
            </w:pPr>
            <w:r>
              <w:rPr>
                <w:rFonts w:ascii="SimHei" w:hAnsi="SimHei" w:eastAsia="黑体"/>
                <w:sz w:val="24"/>
              </w:rPr>
              <w:t>第5条  企业补充养老保险</w:t>
            </w:r>
          </w:p>
          <w:p>
            <w:pPr>
              <w:autoSpaceDE w:val="0"/>
              <w:autoSpaceDN w:val="0"/>
              <w:adjustRightInd w:val="0"/>
              <w:spacing w:line="360" w:lineRule="auto"/>
              <w:ind w:firstLine="480" w:firstLineChars="200"/>
              <w:jc w:val="left"/>
              <w:rPr>
                <w:rFonts w:ascii="楷体" w:hAnsi="楷体" w:eastAsia="楷体"/>
                <w:kern w:val="0"/>
                <w:sz w:val="24"/>
                <w:lang w:val="zh-CN"/>
              </w:rPr>
            </w:pPr>
            <w:r>
              <w:rPr>
                <w:rFonts w:ascii="SimHei" w:hAnsi="SimHei" w:eastAsia="黑体"/>
                <w:kern w:val="0"/>
                <w:sz w:val="24"/>
                <w:lang w:val="zh-CN"/>
              </w:rPr>
              <w:t>企业补充养老保险是指由企业根据自身经济实力，在国家规定的实施政策和实施条件下为本企业员工建立的一种辅助性的养老保险。它居于多层次的养老保险体系中的第二层次，由国家宏观指导、企业内部决策执行。其资金由企业和员工共同承担。</w:t>
            </w:r>
          </w:p>
          <w:p>
            <w:pPr>
              <w:autoSpaceDE w:val="0"/>
              <w:autoSpaceDN w:val="0"/>
              <w:adjustRightInd w:val="0"/>
              <w:spacing w:line="360" w:lineRule="auto"/>
              <w:ind w:firstLine="480" w:firstLineChars="200"/>
              <w:jc w:val="left"/>
              <w:rPr>
                <w:rFonts w:ascii="楷体" w:hAnsi="楷体" w:eastAsia="楷体"/>
                <w:kern w:val="0"/>
                <w:sz w:val="24"/>
                <w:lang w:val="zh-CN"/>
              </w:rPr>
            </w:pPr>
            <w:r>
              <w:rPr>
                <w:rFonts w:ascii="SimHei" w:hAnsi="SimHei" w:eastAsia="黑体"/>
                <w:kern w:val="0"/>
                <w:sz w:val="24"/>
                <w:lang w:val="zh-CN"/>
              </w:rPr>
              <w:t>（1）企业补充养老保险资金来源的主要渠道</w:t>
            </w:r>
          </w:p>
          <w:p>
            <w:pPr>
              <w:autoSpaceDE w:val="0"/>
              <w:autoSpaceDN w:val="0"/>
              <w:adjustRightInd w:val="0"/>
              <w:spacing w:line="360" w:lineRule="auto"/>
              <w:ind w:firstLine="480" w:firstLineChars="200"/>
              <w:jc w:val="left"/>
              <w:rPr>
                <w:rFonts w:ascii="楷体" w:hAnsi="楷体" w:eastAsia="楷体"/>
                <w:kern w:val="0"/>
                <w:sz w:val="24"/>
                <w:lang w:val="zh-CN"/>
              </w:rPr>
            </w:pPr>
            <w:r>
              <w:rPr>
                <w:rFonts w:ascii="SimHei" w:hAnsi="SimHei" w:eastAsia="黑体"/>
                <w:kern w:val="0"/>
                <w:sz w:val="24"/>
                <w:lang w:val="zh-CN"/>
              </w:rPr>
              <w:t>①参保员工缴纳的部分费用。</w:t>
            </w:r>
          </w:p>
          <w:p>
            <w:pPr>
              <w:autoSpaceDE w:val="0"/>
              <w:autoSpaceDN w:val="0"/>
              <w:adjustRightInd w:val="0"/>
              <w:spacing w:line="360" w:lineRule="auto"/>
              <w:ind w:firstLine="480" w:firstLineChars="200"/>
              <w:jc w:val="left"/>
              <w:rPr>
                <w:rFonts w:ascii="楷体" w:hAnsi="楷体" w:eastAsia="楷体"/>
                <w:kern w:val="0"/>
                <w:sz w:val="24"/>
                <w:lang w:val="zh-CN"/>
              </w:rPr>
            </w:pPr>
            <w:r>
              <w:rPr>
                <w:rFonts w:ascii="SimHei" w:hAnsi="SimHei" w:eastAsia="黑体"/>
                <w:kern w:val="0"/>
                <w:sz w:val="24"/>
                <w:lang w:val="zh-CN"/>
              </w:rPr>
              <w:t>②公益金。</w:t>
            </w:r>
          </w:p>
          <w:p>
            <w:pPr>
              <w:autoSpaceDE w:val="0"/>
              <w:autoSpaceDN w:val="0"/>
              <w:adjustRightInd w:val="0"/>
              <w:spacing w:line="360" w:lineRule="auto"/>
              <w:ind w:firstLine="480" w:firstLineChars="200"/>
              <w:jc w:val="left"/>
              <w:rPr>
                <w:rFonts w:ascii="楷体" w:hAnsi="楷体" w:eastAsia="楷体"/>
                <w:kern w:val="0"/>
                <w:sz w:val="24"/>
                <w:lang w:val="zh-CN"/>
              </w:rPr>
            </w:pPr>
            <w:r>
              <w:rPr>
                <w:rFonts w:ascii="SimHei" w:hAnsi="SimHei" w:eastAsia="黑体"/>
                <w:kern w:val="0"/>
                <w:sz w:val="24"/>
                <w:lang w:val="zh-CN"/>
              </w:rPr>
              <w:t>③福利金或奖励基金。</w:t>
            </w:r>
          </w:p>
          <w:p>
            <w:pPr>
              <w:autoSpaceDE w:val="0"/>
              <w:autoSpaceDN w:val="0"/>
              <w:adjustRightInd w:val="0"/>
              <w:spacing w:line="360" w:lineRule="auto"/>
              <w:ind w:firstLine="480" w:firstLineChars="200"/>
              <w:jc w:val="left"/>
              <w:rPr>
                <w:rFonts w:ascii="楷体" w:hAnsi="楷体" w:eastAsia="楷体"/>
                <w:kern w:val="0"/>
                <w:sz w:val="24"/>
                <w:lang w:val="zh-CN"/>
              </w:rPr>
            </w:pPr>
            <w:r>
              <w:rPr>
                <w:rFonts w:ascii="SimHei" w:hAnsi="SimHei" w:eastAsia="黑体"/>
                <w:kern w:val="0"/>
                <w:sz w:val="24"/>
                <w:lang w:val="zh-CN"/>
              </w:rPr>
              <w:t xml:space="preserve">（2）企业与参保员工缴费比例 </w:t>
            </w:r>
          </w:p>
          <w:p>
            <w:pPr>
              <w:autoSpaceDE w:val="0"/>
              <w:autoSpaceDN w:val="0"/>
              <w:adjustRightInd w:val="0"/>
              <w:spacing w:line="360" w:lineRule="auto"/>
              <w:ind w:firstLine="480" w:firstLineChars="200"/>
              <w:jc w:val="left"/>
              <w:rPr>
                <w:rFonts w:ascii="楷体" w:hAnsi="楷体" w:eastAsia="楷体"/>
                <w:kern w:val="0"/>
                <w:sz w:val="24"/>
                <w:lang w:val="zh-CN"/>
              </w:rPr>
            </w:pPr>
            <w:r>
              <w:rPr>
                <w:rFonts w:ascii="SimHei" w:hAnsi="SimHei" w:eastAsia="黑体"/>
                <w:kern w:val="0"/>
                <w:sz w:val="24"/>
                <w:lang w:val="zh-CN"/>
              </w:rPr>
              <w:t>企业每月缴费比例为参加补充养老保险员工工资总额的××%，员工每月缴费为其月工资总额的×%。</w:t>
            </w:r>
          </w:p>
          <w:p>
            <w:pPr>
              <w:autoSpaceDE w:val="0"/>
              <w:autoSpaceDN w:val="0"/>
              <w:adjustRightInd w:val="0"/>
              <w:spacing w:line="360" w:lineRule="auto"/>
              <w:ind w:firstLine="480" w:firstLineChars="200"/>
              <w:jc w:val="left"/>
              <w:rPr>
                <w:rFonts w:ascii="楷体" w:hAnsi="楷体" w:eastAsia="楷体"/>
                <w:sz w:val="24"/>
              </w:rPr>
            </w:pPr>
            <w:r>
              <w:rPr>
                <w:rFonts w:ascii="SimHei" w:hAnsi="SimHei" w:eastAsia="黑体"/>
                <w:sz w:val="24"/>
              </w:rPr>
              <w:t>第 6 条  各种补助或补贴</w:t>
            </w:r>
          </w:p>
          <w:p>
            <w:pPr>
              <w:autoSpaceDE w:val="0"/>
              <w:autoSpaceDN w:val="0"/>
              <w:adjustRightInd w:val="0"/>
              <w:spacing w:line="360" w:lineRule="auto"/>
              <w:ind w:firstLine="480" w:firstLineChars="200"/>
              <w:jc w:val="left"/>
              <w:rPr>
                <w:rFonts w:ascii="楷体" w:hAnsi="楷体" w:eastAsia="楷体"/>
                <w:kern w:val="0"/>
                <w:sz w:val="24"/>
                <w:lang w:val="zh-CN"/>
              </w:rPr>
            </w:pPr>
            <w:r>
              <w:rPr>
                <w:rFonts w:ascii="SimHei" w:hAnsi="SimHei" w:eastAsia="黑体"/>
                <w:kern w:val="0"/>
                <w:sz w:val="24"/>
                <w:lang w:val="zh-CN"/>
              </w:rPr>
              <w:t>（1）工作餐补助</w:t>
            </w:r>
          </w:p>
          <w:p>
            <w:pPr>
              <w:pStyle w:val="5"/>
              <w:spacing w:line="360" w:lineRule="auto"/>
              <w:ind w:firstLine="480" w:firstLineChars="200"/>
              <w:rPr>
                <w:rFonts w:ascii="楷体" w:hAnsi="楷体" w:eastAsia="楷体"/>
                <w:szCs w:val="24"/>
              </w:rPr>
            </w:pPr>
            <w:r>
              <w:rPr>
                <w:rFonts w:ascii="SimHei" w:hAnsi="SimHei" w:eastAsia="黑体"/>
                <w:szCs w:val="24"/>
              </w:rPr>
              <w:t>发放标准为每人每日×元，随每月工资一同发放。</w:t>
            </w:r>
          </w:p>
          <w:p>
            <w:pPr>
              <w:pStyle w:val="5"/>
              <w:spacing w:line="360" w:lineRule="auto"/>
              <w:ind w:firstLine="480" w:firstLineChars="200"/>
              <w:rPr>
                <w:rFonts w:ascii="楷体" w:hAnsi="楷体" w:eastAsia="楷体"/>
                <w:szCs w:val="24"/>
              </w:rPr>
            </w:pPr>
            <w:r>
              <w:rPr>
                <w:rFonts w:ascii="SimHei" w:hAnsi="SimHei" w:eastAsia="黑体"/>
                <w:szCs w:val="24"/>
              </w:rPr>
              <w:t>（2）节假日补助</w:t>
            </w:r>
          </w:p>
          <w:p>
            <w:pPr>
              <w:pStyle w:val="5"/>
              <w:spacing w:line="360" w:lineRule="auto"/>
              <w:ind w:firstLine="480" w:firstLineChars="200"/>
              <w:rPr>
                <w:rFonts w:ascii="楷体" w:hAnsi="楷体" w:eastAsia="楷体"/>
                <w:szCs w:val="24"/>
              </w:rPr>
            </w:pPr>
            <w:r>
              <w:rPr>
                <w:rFonts w:ascii="SimHei" w:hAnsi="SimHei" w:eastAsia="黑体"/>
                <w:szCs w:val="24"/>
              </w:rPr>
              <w:t>每逢“五一”、“十一”和春节，企业为员工发放节假日补助，正式员工每人×××元。</w:t>
            </w:r>
          </w:p>
          <w:p>
            <w:pPr>
              <w:pStyle w:val="5"/>
              <w:spacing w:line="360" w:lineRule="auto"/>
              <w:ind w:firstLine="480" w:firstLineChars="200"/>
              <w:rPr>
                <w:rFonts w:ascii="楷体" w:hAnsi="楷体" w:eastAsia="楷体"/>
                <w:szCs w:val="24"/>
              </w:rPr>
            </w:pPr>
            <w:r>
              <w:rPr>
                <w:rFonts w:ascii="SimHei" w:hAnsi="SimHei" w:eastAsia="黑体"/>
                <w:szCs w:val="24"/>
              </w:rPr>
              <w:t>（3）其他补助</w:t>
            </w:r>
          </w:p>
          <w:p>
            <w:pPr>
              <w:pStyle w:val="5"/>
              <w:spacing w:line="360" w:lineRule="auto"/>
              <w:ind w:firstLine="480" w:firstLineChars="200"/>
              <w:rPr>
                <w:rFonts w:ascii="楷体" w:hAnsi="楷体" w:eastAsia="楷体"/>
                <w:szCs w:val="24"/>
              </w:rPr>
            </w:pPr>
            <w:r>
              <w:rPr>
                <w:rFonts w:ascii="SimHei" w:hAnsi="SimHei" w:eastAsia="黑体"/>
                <w:szCs w:val="24"/>
              </w:rPr>
              <w:t>①生日补助：正式员工生日时（以员工证件上的出生日期为准），企业为员工发放生日贺礼×××元，并赠送由总经理亲笔签名的生日贺卡。</w:t>
            </w:r>
          </w:p>
          <w:p>
            <w:pPr>
              <w:pStyle w:val="5"/>
              <w:spacing w:line="360" w:lineRule="auto"/>
              <w:ind w:firstLine="480" w:firstLineChars="200"/>
              <w:rPr>
                <w:rFonts w:ascii="楷体" w:hAnsi="楷体" w:eastAsia="楷体"/>
                <w:szCs w:val="24"/>
              </w:rPr>
            </w:pPr>
            <w:r>
              <w:rPr>
                <w:rFonts w:ascii="SimHei" w:hAnsi="SimHei" w:eastAsia="黑体"/>
                <w:szCs w:val="24"/>
              </w:rPr>
              <w:t>②结婚补助：</w:t>
            </w:r>
            <w:r>
              <w:rPr>
                <w:rFonts w:ascii="SimHei" w:hAnsi="SimHei" w:eastAsia="黑体"/>
                <w:szCs w:val="24"/>
                <w:lang w:val="zh-CN"/>
              </w:rPr>
              <w:t>企业正式员工满一年及以上者，给付结婚贺礼</w:t>
            </w:r>
            <w:r>
              <w:rPr>
                <w:rFonts w:ascii="SimHei" w:hAnsi="SimHei" w:eastAsia="黑体"/>
                <w:szCs w:val="24"/>
              </w:rPr>
              <w:t>×××</w:t>
            </w:r>
            <w:r>
              <w:rPr>
                <w:rFonts w:ascii="SimHei" w:hAnsi="SimHei" w:eastAsia="黑体"/>
                <w:szCs w:val="24"/>
                <w:lang w:val="zh-CN"/>
              </w:rPr>
              <w:t>元，正式聘用未满半年者贺礼减半，男女双方都在企业服务的正式员工贺礼加倍。</w:t>
            </w:r>
          </w:p>
          <w:p>
            <w:pPr>
              <w:spacing w:line="360" w:lineRule="auto"/>
              <w:ind w:firstLine="480" w:firstLineChars="200"/>
              <w:rPr>
                <w:rFonts w:ascii="楷体" w:hAnsi="楷体" w:eastAsia="楷体"/>
                <w:sz w:val="24"/>
              </w:rPr>
            </w:pPr>
            <w:r>
              <w:rPr>
                <w:rFonts w:ascii="SimHei" w:hAnsi="SimHei" w:eastAsia="黑体"/>
                <w:sz w:val="24"/>
              </w:rPr>
              <w:t>第7条  教育培训</w:t>
            </w:r>
          </w:p>
          <w:p>
            <w:pPr>
              <w:spacing w:line="360" w:lineRule="auto"/>
              <w:ind w:firstLine="480" w:firstLineChars="200"/>
              <w:rPr>
                <w:rFonts w:ascii="楷体" w:hAnsi="楷体" w:eastAsia="楷体"/>
                <w:sz w:val="24"/>
              </w:rPr>
            </w:pPr>
            <w:r>
              <w:rPr>
                <w:rFonts w:ascii="SimHei" w:hAnsi="SimHei" w:eastAsia="黑体"/>
                <w:sz w:val="24"/>
              </w:rPr>
              <w:t>为不断提升员工的工作技能和员工自身发展，企业为员工定期或不定期地提供相关培训，其采取的方式主要有在职培训、短脱产培训、公费进修和出国考察等。</w:t>
            </w:r>
          </w:p>
          <w:p>
            <w:pPr>
              <w:spacing w:line="360" w:lineRule="auto"/>
              <w:ind w:firstLine="480" w:firstLineChars="200"/>
              <w:rPr>
                <w:rFonts w:ascii="楷体" w:hAnsi="楷体" w:eastAsia="楷体"/>
                <w:sz w:val="24"/>
              </w:rPr>
            </w:pPr>
            <w:r>
              <w:rPr>
                <w:rFonts w:ascii="SimHei" w:hAnsi="SimHei" w:eastAsia="黑体"/>
                <w:sz w:val="24"/>
              </w:rPr>
              <w:t>第8条  设施福利</w:t>
            </w:r>
          </w:p>
          <w:p>
            <w:pPr>
              <w:spacing w:line="360" w:lineRule="auto"/>
              <w:ind w:firstLine="480" w:firstLineChars="200"/>
              <w:rPr>
                <w:rFonts w:ascii="楷体" w:hAnsi="楷体" w:eastAsia="楷体"/>
                <w:sz w:val="24"/>
              </w:rPr>
            </w:pPr>
            <w:r>
              <w:rPr>
                <w:rFonts w:ascii="SimHei" w:hAnsi="SimHei" w:eastAsia="黑体"/>
                <w:sz w:val="24"/>
              </w:rPr>
              <w:t>旨在丰富员工的业余生活，培养员工积极向上的道德情操，包括组织旅游、文体活动等。</w:t>
            </w:r>
          </w:p>
          <w:p>
            <w:pPr>
              <w:autoSpaceDE w:val="0"/>
              <w:autoSpaceDN w:val="0"/>
              <w:adjustRightInd w:val="0"/>
              <w:spacing w:line="360" w:lineRule="auto"/>
              <w:ind w:firstLine="480" w:firstLineChars="200"/>
              <w:jc w:val="left"/>
              <w:rPr>
                <w:rFonts w:ascii="楷体" w:hAnsi="楷体" w:eastAsia="楷体"/>
                <w:kern w:val="0"/>
                <w:sz w:val="24"/>
                <w:lang w:val="zh-CN"/>
              </w:rPr>
            </w:pPr>
            <w:r>
              <w:rPr>
                <w:rFonts w:ascii="SimHei" w:hAnsi="SimHei" w:eastAsia="黑体"/>
                <w:sz w:val="24"/>
              </w:rPr>
              <w:t xml:space="preserve">第9条  </w:t>
            </w:r>
            <w:r>
              <w:rPr>
                <w:rFonts w:ascii="SimHei" w:hAnsi="SimHei" w:eastAsia="黑体"/>
                <w:kern w:val="0"/>
                <w:sz w:val="24"/>
                <w:lang w:val="zh-CN"/>
              </w:rPr>
              <w:t>劳动保护</w:t>
            </w:r>
          </w:p>
          <w:p>
            <w:pPr>
              <w:autoSpaceDE w:val="0"/>
              <w:autoSpaceDN w:val="0"/>
              <w:adjustRightInd w:val="0"/>
              <w:spacing w:line="360" w:lineRule="auto"/>
              <w:ind w:firstLine="480" w:firstLineChars="200"/>
              <w:jc w:val="left"/>
              <w:rPr>
                <w:rFonts w:ascii="楷体" w:hAnsi="楷体" w:eastAsia="楷体"/>
                <w:kern w:val="0"/>
                <w:sz w:val="24"/>
                <w:lang w:val="zh-CN"/>
              </w:rPr>
            </w:pPr>
            <w:r>
              <w:rPr>
                <w:rFonts w:ascii="SimHei" w:hAnsi="SimHei" w:eastAsia="黑体"/>
                <w:kern w:val="0"/>
                <w:sz w:val="24"/>
                <w:lang w:val="zh-CN"/>
              </w:rPr>
              <w:t>（1）因工作原因需要劳动保护的岗位，企业必须发放在岗人员劳动保护用品。</w:t>
            </w:r>
          </w:p>
          <w:p>
            <w:pPr>
              <w:autoSpaceDE w:val="0"/>
              <w:autoSpaceDN w:val="0"/>
              <w:adjustRightInd w:val="0"/>
              <w:spacing w:line="360" w:lineRule="auto"/>
              <w:ind w:firstLine="480" w:firstLineChars="200"/>
              <w:jc w:val="left"/>
              <w:rPr>
                <w:rFonts w:ascii="楷体" w:hAnsi="楷体" w:eastAsia="楷体"/>
                <w:kern w:val="0"/>
                <w:sz w:val="24"/>
                <w:lang w:val="zh-CN"/>
              </w:rPr>
            </w:pPr>
            <w:r>
              <w:rPr>
                <w:rFonts w:ascii="SimHei" w:hAnsi="SimHei" w:eastAsia="黑体"/>
                <w:kern w:val="0"/>
                <w:sz w:val="24"/>
                <w:lang w:val="zh-CN"/>
              </w:rPr>
              <w:t>（2）员工在岗时，必须穿戴劳动用品，并不得私自挪做他用。员工辞职或退休离开企业时，须到人力资源部交还劳保用品。</w:t>
            </w:r>
          </w:p>
          <w:p>
            <w:pPr>
              <w:spacing w:line="360" w:lineRule="auto"/>
              <w:ind w:firstLine="480" w:firstLineChars="200"/>
              <w:rPr>
                <w:rFonts w:ascii="楷体" w:hAnsi="楷体" w:eastAsia="楷体"/>
                <w:sz w:val="24"/>
              </w:rPr>
            </w:pPr>
            <w:r>
              <w:rPr>
                <w:rFonts w:ascii="SimHei" w:hAnsi="SimHei" w:eastAsia="黑体"/>
                <w:sz w:val="24"/>
              </w:rPr>
              <w:t>第10条  各种休假</w:t>
            </w:r>
          </w:p>
          <w:p>
            <w:pPr>
              <w:spacing w:line="360" w:lineRule="auto"/>
              <w:ind w:firstLine="480" w:firstLineChars="200"/>
              <w:rPr>
                <w:rFonts w:ascii="楷体" w:hAnsi="楷体" w:eastAsia="楷体"/>
                <w:sz w:val="24"/>
              </w:rPr>
            </w:pPr>
            <w:r>
              <w:rPr>
                <w:rFonts w:ascii="SimHei" w:hAnsi="SimHei" w:eastAsia="黑体"/>
                <w:sz w:val="24"/>
              </w:rPr>
              <w:t>（1）国家法定假日</w:t>
            </w:r>
          </w:p>
          <w:p>
            <w:pPr>
              <w:spacing w:line="360" w:lineRule="auto"/>
              <w:ind w:firstLine="480" w:firstLineChars="200"/>
              <w:rPr>
                <w:rFonts w:ascii="楷体" w:hAnsi="楷体" w:eastAsia="楷体"/>
                <w:sz w:val="24"/>
              </w:rPr>
            </w:pPr>
            <w:r>
              <w:rPr>
                <w:rFonts w:ascii="SimHei" w:hAnsi="SimHei" w:eastAsia="黑体"/>
                <w:sz w:val="24"/>
              </w:rPr>
              <w:t>包括元旦（1天）、劳动节（1天）、国庆节（3天）、春节（3天）、清明节（1天）、端午节（1天）、中秋节（1天）。</w:t>
            </w:r>
          </w:p>
          <w:p>
            <w:pPr>
              <w:spacing w:line="360" w:lineRule="auto"/>
              <w:ind w:firstLine="480" w:firstLineChars="200"/>
              <w:rPr>
                <w:rFonts w:ascii="楷体" w:hAnsi="楷体" w:eastAsia="楷体"/>
                <w:sz w:val="24"/>
              </w:rPr>
            </w:pPr>
            <w:r>
              <w:rPr>
                <w:rFonts w:ascii="SimHei" w:hAnsi="SimHei" w:eastAsia="黑体"/>
                <w:sz w:val="24"/>
              </w:rPr>
              <w:t>（2）带薪年假</w:t>
            </w:r>
          </w:p>
          <w:p>
            <w:pPr>
              <w:spacing w:line="360" w:lineRule="auto"/>
              <w:ind w:firstLine="480" w:firstLineChars="200"/>
              <w:rPr>
                <w:rFonts w:ascii="楷体" w:hAnsi="楷体" w:eastAsia="楷体"/>
                <w:sz w:val="24"/>
              </w:rPr>
            </w:pPr>
            <w:r>
              <w:rPr>
                <w:rFonts w:ascii="SimHei" w:hAnsi="SimHei" w:eastAsia="黑体"/>
                <w:sz w:val="24"/>
              </w:rPr>
              <w:t>员工为企业服务每满1年可享受×天的带薪年假；每增1年相应增1天，但最多为××天。</w:t>
            </w:r>
          </w:p>
          <w:p>
            <w:pPr>
              <w:spacing w:line="360" w:lineRule="auto"/>
              <w:ind w:firstLine="480" w:firstLineChars="200"/>
              <w:rPr>
                <w:rFonts w:ascii="楷体" w:hAnsi="楷体" w:eastAsia="楷体"/>
                <w:sz w:val="24"/>
              </w:rPr>
            </w:pPr>
            <w:r>
              <w:rPr>
                <w:rFonts w:ascii="SimHei" w:hAnsi="SimHei" w:eastAsia="黑体"/>
                <w:sz w:val="24"/>
              </w:rPr>
              <w:t>（3）其他假日</w:t>
            </w:r>
          </w:p>
          <w:p>
            <w:pPr>
              <w:spacing w:line="360" w:lineRule="auto"/>
              <w:ind w:firstLine="480" w:firstLineChars="200"/>
              <w:rPr>
                <w:rFonts w:ascii="楷体" w:hAnsi="楷体" w:eastAsia="楷体"/>
                <w:sz w:val="24"/>
              </w:rPr>
            </w:pPr>
            <w:r>
              <w:rPr>
                <w:rFonts w:ascii="SimHei" w:hAnsi="SimHei" w:eastAsia="黑体"/>
                <w:sz w:val="24"/>
              </w:rPr>
              <w:t>员工婚嫁、产假、事假、病假期间，其休假待遇标准如下表所示。</w:t>
            </w:r>
          </w:p>
          <w:p>
            <w:pPr>
              <w:pStyle w:val="3"/>
              <w:spacing w:before="0" w:after="0"/>
              <w:jc w:val="center"/>
              <w:rPr>
                <w:rFonts w:ascii="楷体" w:hAnsi="楷体" w:eastAsia="楷体"/>
                <w:b w:val="0"/>
                <w:sz w:val="24"/>
                <w:szCs w:val="24"/>
              </w:rPr>
            </w:pPr>
            <w:r>
              <w:rPr>
                <w:rFonts w:ascii="SimHei" w:hAnsi="SimHei" w:eastAsia="黑体"/>
                <w:sz w:val="28"/>
                <w:szCs w:val="24"/>
              </w:rPr>
              <w:t>员工婚嫁、产假、事假、病假期间，其休假待遇标准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5040"/>
              <w:gridCol w:w="2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noWrap w:val="0"/>
                  <w:vAlign w:val="center"/>
                </w:tcPr>
                <w:p>
                  <w:pPr>
                    <w:spacing w:line="360" w:lineRule="auto"/>
                    <w:jc w:val="center"/>
                    <w:rPr>
                      <w:rFonts w:ascii="楷体" w:hAnsi="楷体" w:eastAsia="楷体"/>
                      <w:sz w:val="24"/>
                    </w:rPr>
                  </w:pPr>
                  <w:r>
                    <w:rPr>
                      <w:rFonts w:ascii="楷体" w:hAnsi="楷体" w:eastAsia="楷体"/>
                      <w:sz w:val="24"/>
                    </w:rPr>
                    <w:t>假日</w:t>
                  </w:r>
                </w:p>
              </w:tc>
              <w:tc>
                <w:tcPr>
                  <w:tcW w:w="5040" w:type="dxa"/>
                  <w:noWrap w:val="0"/>
                  <w:vAlign w:val="top"/>
                </w:tcPr>
                <w:p>
                  <w:pPr>
                    <w:spacing w:line="360" w:lineRule="auto"/>
                    <w:jc w:val="center"/>
                    <w:rPr>
                      <w:rFonts w:ascii="楷体" w:hAnsi="楷体" w:eastAsia="楷体"/>
                      <w:sz w:val="24"/>
                    </w:rPr>
                  </w:pPr>
                  <w:r>
                    <w:rPr>
                      <w:rFonts w:ascii="楷体" w:hAnsi="楷体" w:eastAsia="楷体"/>
                      <w:sz w:val="24"/>
                    </w:rPr>
                    <w:t>相关说明</w:t>
                  </w:r>
                </w:p>
              </w:tc>
              <w:tc>
                <w:tcPr>
                  <w:tcW w:w="2833" w:type="dxa"/>
                  <w:noWrap w:val="0"/>
                  <w:vAlign w:val="top"/>
                </w:tcPr>
                <w:p>
                  <w:pPr>
                    <w:spacing w:line="360" w:lineRule="auto"/>
                    <w:jc w:val="center"/>
                    <w:rPr>
                      <w:rFonts w:ascii="楷体" w:hAnsi="楷体" w:eastAsia="楷体"/>
                      <w:sz w:val="24"/>
                    </w:rPr>
                  </w:pPr>
                  <w:r>
                    <w:rPr>
                      <w:rFonts w:ascii="楷体" w:hAnsi="楷体" w:eastAsia="楷体"/>
                      <w:sz w:val="24"/>
                    </w:rPr>
                    <w:t>薪资支付标准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noWrap w:val="0"/>
                  <w:vAlign w:val="center"/>
                </w:tcPr>
                <w:p>
                  <w:pPr>
                    <w:spacing w:line="360" w:lineRule="auto"/>
                    <w:jc w:val="center"/>
                    <w:rPr>
                      <w:rFonts w:ascii="楷体" w:hAnsi="楷体" w:eastAsia="楷体"/>
                      <w:sz w:val="24"/>
                    </w:rPr>
                  </w:pPr>
                  <w:r>
                    <w:rPr>
                      <w:rFonts w:ascii="楷体" w:hAnsi="楷体" w:eastAsia="楷体"/>
                      <w:sz w:val="24"/>
                    </w:rPr>
                    <w:t>婚嫁</w:t>
                  </w:r>
                </w:p>
              </w:tc>
              <w:tc>
                <w:tcPr>
                  <w:tcW w:w="5040" w:type="dxa"/>
                  <w:noWrap w:val="0"/>
                  <w:vAlign w:val="top"/>
                </w:tcPr>
                <w:p>
                  <w:pPr>
                    <w:spacing w:line="360" w:lineRule="auto"/>
                    <w:rPr>
                      <w:rFonts w:ascii="楷体" w:hAnsi="楷体" w:eastAsia="楷体"/>
                      <w:sz w:val="24"/>
                    </w:rPr>
                  </w:pPr>
                  <w:r>
                    <w:rPr>
                      <w:rFonts w:ascii="楷体" w:hAnsi="楷体" w:eastAsia="楷体"/>
                      <w:sz w:val="24"/>
                    </w:rPr>
                    <w:t>符合婚姻法规定的员工结婚时，享受3天婚假。若是晚婚，除享受国家规定的婚假外，增加晚婚假7天</w:t>
                  </w:r>
                </w:p>
              </w:tc>
              <w:tc>
                <w:tcPr>
                  <w:tcW w:w="2833" w:type="dxa"/>
                  <w:noWrap w:val="0"/>
                  <w:vAlign w:val="center"/>
                </w:tcPr>
                <w:p>
                  <w:pPr>
                    <w:spacing w:line="360" w:lineRule="auto"/>
                    <w:rPr>
                      <w:rFonts w:ascii="楷体" w:hAnsi="楷体" w:eastAsia="楷体"/>
                      <w:sz w:val="24"/>
                    </w:rPr>
                  </w:pPr>
                  <w:r>
                    <w:rPr>
                      <w:rFonts w:ascii="楷体" w:hAnsi="楷体" w:eastAsia="楷体"/>
                      <w:sz w:val="24"/>
                    </w:rPr>
                    <w:t>全额发放员工的基本工资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noWrap w:val="0"/>
                  <w:vAlign w:val="center"/>
                </w:tcPr>
                <w:p>
                  <w:pPr>
                    <w:spacing w:line="360" w:lineRule="auto"/>
                    <w:jc w:val="center"/>
                    <w:rPr>
                      <w:rFonts w:ascii="楷体" w:hAnsi="楷体" w:eastAsia="楷体"/>
                      <w:sz w:val="24"/>
                    </w:rPr>
                  </w:pPr>
                  <w:r>
                    <w:rPr>
                      <w:rFonts w:ascii="楷体" w:hAnsi="楷体" w:eastAsia="楷体"/>
                      <w:sz w:val="24"/>
                    </w:rPr>
                    <w:t>产假</w:t>
                  </w:r>
                </w:p>
              </w:tc>
              <w:tc>
                <w:tcPr>
                  <w:tcW w:w="5040" w:type="dxa"/>
                  <w:noWrap w:val="0"/>
                  <w:vAlign w:val="top"/>
                </w:tcPr>
                <w:p>
                  <w:pPr>
                    <w:spacing w:line="360" w:lineRule="auto"/>
                    <w:jc w:val="left"/>
                    <w:rPr>
                      <w:rFonts w:ascii="楷体" w:hAnsi="楷体" w:eastAsia="楷体"/>
                      <w:sz w:val="24"/>
                    </w:rPr>
                  </w:pPr>
                  <w:r>
                    <w:rPr>
                      <w:rFonts w:ascii="楷体" w:hAnsi="楷体" w:eastAsia="楷体"/>
                      <w:sz w:val="24"/>
                    </w:rPr>
                    <w:t>女职工的产假有90天，产前假15天，产后假75天。难产的，增加产假15天。多胞胎生育的，每多生育一个婴儿增加产假15天</w:t>
                  </w:r>
                </w:p>
              </w:tc>
              <w:tc>
                <w:tcPr>
                  <w:tcW w:w="2833" w:type="dxa"/>
                  <w:noWrap w:val="0"/>
                  <w:vAlign w:val="center"/>
                </w:tcPr>
                <w:p>
                  <w:pPr>
                    <w:spacing w:line="360" w:lineRule="auto"/>
                    <w:rPr>
                      <w:rFonts w:ascii="楷体" w:hAnsi="楷体" w:eastAsia="楷体"/>
                      <w:sz w:val="24"/>
                    </w:rPr>
                  </w:pPr>
                  <w:r>
                    <w:rPr>
                      <w:rFonts w:ascii="楷体" w:hAnsi="楷体" w:eastAsia="楷体"/>
                      <w:sz w:val="24"/>
                    </w:rPr>
                    <w:t>按相关法律规定和公司政策执行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noWrap w:val="0"/>
                  <w:vAlign w:val="center"/>
                </w:tcPr>
                <w:p>
                  <w:pPr>
                    <w:spacing w:line="360" w:lineRule="auto"/>
                    <w:jc w:val="center"/>
                    <w:rPr>
                      <w:rFonts w:ascii="楷体" w:hAnsi="楷体" w:eastAsia="楷体"/>
                      <w:sz w:val="24"/>
                    </w:rPr>
                  </w:pPr>
                  <w:r>
                    <w:rPr>
                      <w:rFonts w:ascii="楷体" w:hAnsi="楷体" w:eastAsia="楷体"/>
                      <w:sz w:val="24"/>
                    </w:rPr>
                    <w:t>事假</w:t>
                  </w:r>
                </w:p>
              </w:tc>
              <w:tc>
                <w:tcPr>
                  <w:tcW w:w="5040" w:type="dxa"/>
                  <w:noWrap w:val="0"/>
                  <w:vAlign w:val="top"/>
                </w:tcPr>
                <w:p>
                  <w:pPr>
                    <w:spacing w:line="360" w:lineRule="auto"/>
                    <w:rPr>
                      <w:rFonts w:ascii="楷体" w:hAnsi="楷体" w:eastAsia="楷体"/>
                      <w:sz w:val="24"/>
                    </w:rPr>
                  </w:pPr>
                  <w:r>
                    <w:rPr>
                      <w:rFonts w:ascii="楷体" w:hAnsi="楷体" w:eastAsia="楷体"/>
                      <w:sz w:val="24"/>
                    </w:rPr>
                    <w:t>必须员工本人亲自处理时，方可请事假并填写《请假单》</w:t>
                  </w:r>
                </w:p>
              </w:tc>
              <w:tc>
                <w:tcPr>
                  <w:tcW w:w="2833" w:type="dxa"/>
                  <w:noWrap w:val="0"/>
                  <w:vAlign w:val="center"/>
                </w:tcPr>
                <w:p>
                  <w:pPr>
                    <w:spacing w:line="360" w:lineRule="auto"/>
                    <w:rPr>
                      <w:rFonts w:ascii="楷体" w:hAnsi="楷体" w:eastAsia="楷体"/>
                      <w:sz w:val="24"/>
                    </w:rPr>
                  </w:pPr>
                  <w:r>
                    <w:rPr>
                      <w:rFonts w:ascii="楷体" w:hAnsi="楷体" w:eastAsia="楷体"/>
                      <w:sz w:val="24"/>
                    </w:rPr>
                    <w:t>扣除请假日的全额工资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noWrap w:val="0"/>
                  <w:vAlign w:val="center"/>
                </w:tcPr>
                <w:p>
                  <w:pPr>
                    <w:spacing w:line="360" w:lineRule="auto"/>
                    <w:jc w:val="center"/>
                    <w:rPr>
                      <w:rFonts w:ascii="楷体" w:hAnsi="楷体" w:eastAsia="楷体"/>
                      <w:sz w:val="24"/>
                    </w:rPr>
                  </w:pPr>
                  <w:r>
                    <w:rPr>
                      <w:rFonts w:ascii="楷体" w:hAnsi="楷体" w:eastAsia="楷体"/>
                      <w:sz w:val="24"/>
                    </w:rPr>
                    <w:t>病假</w:t>
                  </w:r>
                </w:p>
              </w:tc>
              <w:tc>
                <w:tcPr>
                  <w:tcW w:w="5040" w:type="dxa"/>
                  <w:noWrap w:val="0"/>
                  <w:vAlign w:val="top"/>
                </w:tcPr>
                <w:p>
                  <w:pPr>
                    <w:spacing w:line="360" w:lineRule="auto"/>
                    <w:rPr>
                      <w:rFonts w:ascii="楷体" w:hAnsi="楷体" w:eastAsia="楷体"/>
                      <w:sz w:val="24"/>
                    </w:rPr>
                  </w:pPr>
                  <w:r>
                    <w:rPr>
                      <w:rFonts w:ascii="楷体" w:hAnsi="楷体" w:eastAsia="楷体"/>
                      <w:sz w:val="24"/>
                    </w:rPr>
                    <w:t>1．员工请病假，需填写《请假单》</w:t>
                  </w:r>
                </w:p>
                <w:p>
                  <w:pPr>
                    <w:spacing w:line="360" w:lineRule="auto"/>
                    <w:rPr>
                      <w:rFonts w:ascii="楷体" w:hAnsi="楷体" w:eastAsia="楷体"/>
                      <w:sz w:val="24"/>
                    </w:rPr>
                  </w:pPr>
                  <w:r>
                    <w:rPr>
                      <w:rFonts w:ascii="楷体" w:hAnsi="楷体" w:eastAsia="楷体"/>
                      <w:sz w:val="24"/>
                    </w:rPr>
                    <w:t>2．规定医疗机构开具的病休证明</w:t>
                  </w:r>
                </w:p>
              </w:tc>
              <w:tc>
                <w:tcPr>
                  <w:tcW w:w="2833" w:type="dxa"/>
                  <w:noWrap w:val="0"/>
                  <w:vAlign w:val="center"/>
                </w:tcPr>
                <w:p>
                  <w:pPr>
                    <w:spacing w:line="360" w:lineRule="auto"/>
                    <w:rPr>
                      <w:rFonts w:ascii="楷体" w:hAnsi="楷体" w:eastAsia="楷体"/>
                      <w:sz w:val="24"/>
                    </w:rPr>
                  </w:pPr>
                  <w:r>
                    <w:rPr>
                      <w:rFonts w:ascii="楷体" w:hAnsi="楷体" w:eastAsia="楷体"/>
                      <w:sz w:val="24"/>
                    </w:rPr>
                    <w:t>劳动者本人所在岗位标准工资的××%确定</w:t>
                  </w:r>
                </w:p>
              </w:tc>
            </w:tr>
          </w:tbl>
          <w:p>
            <w:pPr>
              <w:spacing w:line="360" w:lineRule="auto"/>
              <w:ind w:firstLine="482" w:firstLineChars="200"/>
              <w:rPr>
                <w:rFonts w:ascii="楷体" w:hAnsi="楷体" w:eastAsia="楷体"/>
                <w:b/>
                <w:sz w:val="24"/>
              </w:rPr>
            </w:pPr>
            <w:r>
              <w:rPr>
                <w:rFonts w:ascii="SimHei" w:hAnsi="SimHei" w:eastAsia="黑体"/>
                <w:b/>
                <w:sz w:val="24"/>
              </w:rPr>
              <w:t>第3章  员工福利管理</w:t>
            </w:r>
          </w:p>
          <w:p>
            <w:pPr>
              <w:spacing w:line="360" w:lineRule="auto"/>
              <w:ind w:firstLine="480" w:firstLineChars="200"/>
              <w:rPr>
                <w:rFonts w:ascii="楷体" w:hAnsi="楷体" w:eastAsia="楷体"/>
                <w:sz w:val="24"/>
              </w:rPr>
            </w:pPr>
            <w:r>
              <w:rPr>
                <w:rFonts w:ascii="SimHei" w:hAnsi="SimHei" w:eastAsia="黑体"/>
                <w:sz w:val="24"/>
              </w:rPr>
              <w:t>第11条  人力资源部于每年年底必须将福利资金支出情况编制成相关报表，交付相关部门审核。</w:t>
            </w:r>
          </w:p>
          <w:p>
            <w:pPr>
              <w:spacing w:line="360" w:lineRule="auto"/>
              <w:ind w:firstLine="480" w:firstLineChars="200"/>
              <w:rPr>
                <w:rFonts w:ascii="楷体" w:hAnsi="楷体" w:eastAsia="楷体"/>
                <w:sz w:val="24"/>
              </w:rPr>
            </w:pPr>
            <w:r>
              <w:rPr>
                <w:rFonts w:ascii="SimHei" w:hAnsi="SimHei" w:eastAsia="黑体"/>
                <w:sz w:val="24"/>
              </w:rPr>
              <w:t>第12条  福利金的收支账务程序比照一般会计制度办理，支出金额超过××××元以上者需提交总经理审核。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9" w:type="dxa"/>
            <w:gridSpan w:val="2"/>
            <w:noWrap w:val="0"/>
            <w:vAlign w:val="center"/>
          </w:tcPr>
          <w:p>
            <w:pPr>
              <w:spacing w:line="360" w:lineRule="auto"/>
              <w:jc w:val="center"/>
              <w:rPr>
                <w:rFonts w:ascii="楷体" w:hAnsi="楷体" w:eastAsia="楷体"/>
                <w:sz w:val="24"/>
              </w:rPr>
            </w:pPr>
            <w:r>
              <w:rPr>
                <w:rFonts w:ascii="SimHei" w:hAnsi="SimHei" w:eastAsia="黑体"/>
                <w:sz w:val="24"/>
              </w:rPr>
              <w:t>编制日期</w:t>
            </w:r>
          </w:p>
        </w:tc>
        <w:tc>
          <w:tcPr>
            <w:tcW w:w="659" w:type="dxa"/>
            <w:gridSpan w:val="2"/>
            <w:noWrap w:val="0"/>
            <w:vAlign w:val="center"/>
          </w:tcPr>
          <w:p>
            <w:pPr>
              <w:spacing w:line="360" w:lineRule="auto"/>
              <w:jc w:val="center"/>
              <w:rPr>
                <w:rFonts w:ascii="楷体" w:hAnsi="楷体" w:eastAsia="楷体"/>
                <w:sz w:val="24"/>
              </w:rPr>
            </w:pPr>
          </w:p>
        </w:tc>
        <w:tc>
          <w:tcPr>
            <w:tcW w:w="1276" w:type="dxa"/>
            <w:gridSpan w:val="2"/>
            <w:noWrap w:val="0"/>
            <w:vAlign w:val="center"/>
          </w:tcPr>
          <w:p>
            <w:pPr>
              <w:spacing w:line="360" w:lineRule="auto"/>
              <w:jc w:val="center"/>
              <w:rPr>
                <w:rFonts w:ascii="楷体" w:hAnsi="楷体" w:eastAsia="楷体"/>
                <w:sz w:val="24"/>
              </w:rPr>
            </w:pPr>
            <w:r>
              <w:rPr>
                <w:rFonts w:ascii="SimHei" w:hAnsi="SimHei" w:eastAsia="黑体"/>
                <w:sz w:val="24"/>
              </w:rPr>
              <w:t>审核日期</w:t>
            </w:r>
          </w:p>
        </w:tc>
        <w:tc>
          <w:tcPr>
            <w:tcW w:w="796" w:type="dxa"/>
            <w:noWrap w:val="0"/>
            <w:vAlign w:val="center"/>
          </w:tcPr>
          <w:p>
            <w:pPr>
              <w:spacing w:line="360" w:lineRule="auto"/>
              <w:jc w:val="center"/>
              <w:rPr>
                <w:rFonts w:ascii="楷体" w:hAnsi="楷体" w:eastAsia="楷体"/>
                <w:sz w:val="24"/>
              </w:rPr>
            </w:pPr>
          </w:p>
        </w:tc>
        <w:tc>
          <w:tcPr>
            <w:tcW w:w="1425" w:type="dxa"/>
            <w:noWrap w:val="0"/>
            <w:vAlign w:val="center"/>
          </w:tcPr>
          <w:p>
            <w:pPr>
              <w:spacing w:line="360" w:lineRule="auto"/>
              <w:jc w:val="center"/>
              <w:rPr>
                <w:rFonts w:ascii="楷体" w:hAnsi="楷体" w:eastAsia="楷体"/>
                <w:sz w:val="24"/>
              </w:rPr>
            </w:pPr>
            <w:r>
              <w:rPr>
                <w:rFonts w:ascii="SimHei" w:hAnsi="SimHei" w:eastAsia="黑体"/>
                <w:sz w:val="24"/>
              </w:rPr>
              <w:t>审核部门</w:t>
            </w:r>
          </w:p>
        </w:tc>
        <w:tc>
          <w:tcPr>
            <w:tcW w:w="1092" w:type="dxa"/>
            <w:gridSpan w:val="2"/>
            <w:noWrap w:val="0"/>
            <w:vAlign w:val="center"/>
          </w:tcPr>
          <w:p>
            <w:pPr>
              <w:spacing w:line="360" w:lineRule="auto"/>
              <w:jc w:val="center"/>
              <w:rPr>
                <w:rFonts w:ascii="楷体" w:hAnsi="楷体" w:eastAsia="楷体"/>
                <w:sz w:val="24"/>
              </w:rPr>
            </w:pPr>
          </w:p>
        </w:tc>
        <w:tc>
          <w:tcPr>
            <w:tcW w:w="785" w:type="dxa"/>
            <w:gridSpan w:val="2"/>
            <w:noWrap w:val="0"/>
            <w:vAlign w:val="center"/>
          </w:tcPr>
          <w:p>
            <w:pPr>
              <w:spacing w:line="360" w:lineRule="auto"/>
              <w:jc w:val="center"/>
              <w:rPr>
                <w:rFonts w:ascii="楷体" w:hAnsi="楷体" w:eastAsia="楷体"/>
                <w:sz w:val="24"/>
              </w:rPr>
            </w:pPr>
            <w:r>
              <w:rPr>
                <w:rFonts w:ascii="SimHei" w:hAnsi="SimHei" w:eastAsia="黑体"/>
                <w:sz w:val="24"/>
              </w:rPr>
              <w:t>修改日期</w:t>
            </w:r>
          </w:p>
        </w:tc>
        <w:tc>
          <w:tcPr>
            <w:tcW w:w="866" w:type="dxa"/>
            <w:noWrap w:val="0"/>
            <w:vAlign w:val="center"/>
          </w:tcPr>
          <w:p>
            <w:pPr>
              <w:spacing w:line="360" w:lineRule="auto"/>
              <w:jc w:val="center"/>
              <w:rPr>
                <w:rFonts w:ascii="楷体" w:hAnsi="楷体" w:eastAsia="楷体"/>
                <w:sz w:val="24"/>
              </w:rPr>
            </w:pPr>
          </w:p>
        </w:tc>
      </w:tr>
    </w:tbl>
    <w:p>
      <w:pPr>
        <w:pStyle w:val="4"/>
        <w:spacing w:before="0" w:after="0"/>
        <w:ind w:firstLine="484" w:firstLineChars="201"/>
        <w:rPr>
          <w:rFonts w:ascii="楷体" w:hAnsi="楷体" w:eastAsia="楷体"/>
          <w:szCs w:val="24"/>
        </w:rPr>
      </w:pPr>
      <w:bookmarkStart w:id="23" w:name="_Toc386434418"/>
      <w:bookmarkStart w:id="24" w:name="_Toc191194611"/>
      <w:bookmarkStart w:id="25" w:name="_Toc187060435"/>
      <w:bookmarkStart w:id="26" w:name="_Toc187060215"/>
      <w:bookmarkStart w:id="27" w:name="_Toc182115948"/>
      <w:bookmarkStart w:id="28" w:name="_Toc180894826"/>
      <w:r>
        <w:rPr>
          <w:rFonts w:ascii="SimHei" w:hAnsi="SimHei" w:eastAsia="黑体"/>
          <w:szCs w:val="24"/>
        </w:rPr>
        <w:t>1．3  员工津贴管理制度</w:t>
      </w:r>
      <w:bookmarkEnd w:id="23"/>
      <w:bookmarkEnd w:id="24"/>
      <w:bookmarkEnd w:id="25"/>
      <w:bookmarkEnd w:id="26"/>
      <w:bookmarkEnd w:id="27"/>
      <w:bookmarkEnd w:id="28"/>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97"/>
        <w:gridCol w:w="355"/>
        <w:gridCol w:w="710"/>
        <w:gridCol w:w="710"/>
        <w:gridCol w:w="355"/>
        <w:gridCol w:w="1066"/>
        <w:gridCol w:w="1065"/>
        <w:gridCol w:w="355"/>
        <w:gridCol w:w="710"/>
        <w:gridCol w:w="377"/>
        <w:gridCol w:w="688"/>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468" w:type="dxa"/>
            <w:vMerge w:val="restart"/>
            <w:noWrap w:val="0"/>
            <w:vAlign w:val="top"/>
          </w:tcPr>
          <w:p>
            <w:pPr>
              <w:spacing w:line="360" w:lineRule="auto"/>
              <w:rPr>
                <w:rFonts w:ascii="楷体" w:hAnsi="楷体" w:eastAsia="楷体"/>
                <w:sz w:val="24"/>
              </w:rPr>
            </w:pPr>
            <w:r>
              <w:rPr>
                <w:rFonts w:ascii="SimHei" w:hAnsi="SimHei" w:eastAsia="黑体"/>
                <w:sz w:val="24"/>
              </w:rPr>
              <w:t>制度</w:t>
            </w:r>
          </w:p>
        </w:tc>
        <w:tc>
          <w:tcPr>
            <w:tcW w:w="5213" w:type="dxa"/>
            <w:gridSpan w:val="8"/>
            <w:vMerge w:val="restart"/>
            <w:noWrap w:val="0"/>
            <w:vAlign w:val="center"/>
          </w:tcPr>
          <w:p>
            <w:pPr>
              <w:pStyle w:val="3"/>
              <w:spacing w:before="0" w:after="0"/>
              <w:jc w:val="center"/>
              <w:rPr>
                <w:rFonts w:ascii="楷体" w:hAnsi="楷体" w:eastAsia="楷体"/>
                <w:b w:val="0"/>
                <w:sz w:val="24"/>
                <w:szCs w:val="24"/>
              </w:rPr>
            </w:pPr>
            <w:r>
              <w:rPr>
                <w:rFonts w:ascii="SimHei" w:hAnsi="SimHei" w:eastAsia="黑体"/>
                <w:sz w:val="28"/>
                <w:szCs w:val="24"/>
              </w:rPr>
              <w:t>员工津贴管理制度</w:t>
            </w:r>
          </w:p>
        </w:tc>
        <w:tc>
          <w:tcPr>
            <w:tcW w:w="1087" w:type="dxa"/>
            <w:gridSpan w:val="2"/>
            <w:noWrap w:val="0"/>
            <w:vAlign w:val="center"/>
          </w:tcPr>
          <w:p>
            <w:pPr>
              <w:spacing w:line="360" w:lineRule="auto"/>
              <w:jc w:val="center"/>
              <w:rPr>
                <w:rFonts w:ascii="楷体" w:hAnsi="楷体" w:eastAsia="楷体"/>
                <w:sz w:val="24"/>
              </w:rPr>
            </w:pPr>
            <w:r>
              <w:rPr>
                <w:rFonts w:ascii="SimHei" w:hAnsi="SimHei" w:eastAsia="黑体"/>
                <w:sz w:val="24"/>
              </w:rPr>
              <w:t>受控状态</w:t>
            </w:r>
          </w:p>
        </w:tc>
        <w:tc>
          <w:tcPr>
            <w:tcW w:w="1754" w:type="dxa"/>
            <w:gridSpan w:val="2"/>
            <w:noWrap w:val="0"/>
            <w:vAlign w:val="top"/>
          </w:tcPr>
          <w:p>
            <w:pPr>
              <w:spacing w:line="360" w:lineRule="auto"/>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trPr>
        <w:tc>
          <w:tcPr>
            <w:tcW w:w="468" w:type="dxa"/>
            <w:vMerge w:val="continue"/>
            <w:noWrap w:val="0"/>
            <w:vAlign w:val="top"/>
          </w:tcPr>
          <w:p>
            <w:pPr>
              <w:spacing w:line="360" w:lineRule="auto"/>
              <w:rPr>
                <w:rFonts w:ascii="楷体" w:hAnsi="楷体" w:eastAsia="楷体"/>
                <w:sz w:val="24"/>
              </w:rPr>
            </w:pPr>
          </w:p>
        </w:tc>
        <w:tc>
          <w:tcPr>
            <w:tcW w:w="5213" w:type="dxa"/>
            <w:gridSpan w:val="8"/>
            <w:vMerge w:val="continue"/>
            <w:noWrap w:val="0"/>
            <w:vAlign w:val="center"/>
          </w:tcPr>
          <w:p>
            <w:pPr>
              <w:spacing w:line="360" w:lineRule="auto"/>
              <w:jc w:val="center"/>
              <w:rPr>
                <w:rFonts w:ascii="楷体" w:hAnsi="楷体" w:eastAsia="楷体"/>
                <w:b/>
                <w:sz w:val="24"/>
              </w:rPr>
            </w:pPr>
          </w:p>
        </w:tc>
        <w:tc>
          <w:tcPr>
            <w:tcW w:w="1087" w:type="dxa"/>
            <w:gridSpan w:val="2"/>
            <w:noWrap w:val="0"/>
            <w:vAlign w:val="center"/>
          </w:tcPr>
          <w:p>
            <w:pPr>
              <w:spacing w:line="360" w:lineRule="auto"/>
              <w:jc w:val="center"/>
              <w:rPr>
                <w:rFonts w:ascii="楷体" w:hAnsi="楷体" w:eastAsia="楷体"/>
                <w:sz w:val="24"/>
              </w:rPr>
            </w:pPr>
            <w:r>
              <w:rPr>
                <w:rFonts w:ascii="SimHei" w:hAnsi="SimHei" w:eastAsia="黑体"/>
                <w:sz w:val="24"/>
              </w:rPr>
              <w:t>编  号</w:t>
            </w:r>
          </w:p>
        </w:tc>
        <w:tc>
          <w:tcPr>
            <w:tcW w:w="1754" w:type="dxa"/>
            <w:gridSpan w:val="2"/>
            <w:noWrap w:val="0"/>
            <w:vAlign w:val="top"/>
          </w:tcPr>
          <w:p>
            <w:pPr>
              <w:spacing w:line="360" w:lineRule="auto"/>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gridSpan w:val="3"/>
            <w:noWrap w:val="0"/>
            <w:vAlign w:val="center"/>
          </w:tcPr>
          <w:p>
            <w:pPr>
              <w:spacing w:line="360" w:lineRule="auto"/>
              <w:jc w:val="center"/>
              <w:rPr>
                <w:rFonts w:ascii="楷体" w:hAnsi="楷体" w:eastAsia="楷体"/>
                <w:sz w:val="24"/>
              </w:rPr>
            </w:pPr>
            <w:r>
              <w:rPr>
                <w:rFonts w:ascii="SimHei" w:hAnsi="SimHei" w:eastAsia="黑体"/>
                <w:sz w:val="24"/>
              </w:rPr>
              <w:t>执行部门</w:t>
            </w:r>
          </w:p>
        </w:tc>
        <w:tc>
          <w:tcPr>
            <w:tcW w:w="1420" w:type="dxa"/>
            <w:gridSpan w:val="2"/>
            <w:noWrap w:val="0"/>
            <w:vAlign w:val="center"/>
          </w:tcPr>
          <w:p>
            <w:pPr>
              <w:spacing w:line="360" w:lineRule="auto"/>
              <w:jc w:val="center"/>
              <w:rPr>
                <w:rFonts w:ascii="楷体" w:hAnsi="楷体" w:eastAsia="楷体"/>
                <w:sz w:val="24"/>
              </w:rPr>
            </w:pPr>
          </w:p>
        </w:tc>
        <w:tc>
          <w:tcPr>
            <w:tcW w:w="1421" w:type="dxa"/>
            <w:gridSpan w:val="2"/>
            <w:noWrap w:val="0"/>
            <w:vAlign w:val="center"/>
          </w:tcPr>
          <w:p>
            <w:pPr>
              <w:spacing w:line="360" w:lineRule="auto"/>
              <w:jc w:val="center"/>
              <w:rPr>
                <w:rFonts w:ascii="楷体" w:hAnsi="楷体" w:eastAsia="楷体"/>
                <w:sz w:val="24"/>
              </w:rPr>
            </w:pPr>
            <w:r>
              <w:rPr>
                <w:rFonts w:ascii="SimHei" w:hAnsi="SimHei" w:eastAsia="黑体"/>
                <w:sz w:val="24"/>
              </w:rPr>
              <w:t>监督部门</w:t>
            </w:r>
          </w:p>
        </w:tc>
        <w:tc>
          <w:tcPr>
            <w:tcW w:w="1420" w:type="dxa"/>
            <w:gridSpan w:val="2"/>
            <w:noWrap w:val="0"/>
            <w:vAlign w:val="center"/>
          </w:tcPr>
          <w:p>
            <w:pPr>
              <w:spacing w:line="360" w:lineRule="auto"/>
              <w:jc w:val="center"/>
              <w:rPr>
                <w:rFonts w:ascii="楷体" w:hAnsi="楷体" w:eastAsia="楷体"/>
                <w:sz w:val="24"/>
              </w:rPr>
            </w:pPr>
          </w:p>
        </w:tc>
        <w:tc>
          <w:tcPr>
            <w:tcW w:w="1087" w:type="dxa"/>
            <w:gridSpan w:val="2"/>
            <w:noWrap w:val="0"/>
            <w:vAlign w:val="center"/>
          </w:tcPr>
          <w:p>
            <w:pPr>
              <w:spacing w:line="360" w:lineRule="auto"/>
              <w:jc w:val="center"/>
              <w:rPr>
                <w:rFonts w:ascii="楷体" w:hAnsi="楷体" w:eastAsia="楷体"/>
                <w:sz w:val="24"/>
              </w:rPr>
            </w:pPr>
            <w:r>
              <w:rPr>
                <w:rFonts w:ascii="SimHei" w:hAnsi="SimHei" w:eastAsia="黑体"/>
                <w:sz w:val="24"/>
              </w:rPr>
              <w:t>考证部门</w:t>
            </w:r>
          </w:p>
        </w:tc>
        <w:tc>
          <w:tcPr>
            <w:tcW w:w="1754" w:type="dxa"/>
            <w:gridSpan w:val="2"/>
            <w:noWrap w:val="0"/>
            <w:vAlign w:val="top"/>
          </w:tcPr>
          <w:p>
            <w:pPr>
              <w:spacing w:line="360" w:lineRule="auto"/>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13"/>
            <w:noWrap w:val="0"/>
            <w:vAlign w:val="center"/>
          </w:tcPr>
          <w:p>
            <w:pPr>
              <w:spacing w:line="360" w:lineRule="auto"/>
              <w:ind w:firstLine="482" w:firstLineChars="200"/>
              <w:rPr>
                <w:rFonts w:ascii="楷体" w:hAnsi="楷体" w:eastAsia="楷体"/>
                <w:b/>
                <w:sz w:val="24"/>
              </w:rPr>
            </w:pPr>
            <w:r>
              <w:rPr>
                <w:rFonts w:ascii="SimHei" w:hAnsi="SimHei" w:eastAsia="黑体"/>
                <w:b/>
                <w:sz w:val="24"/>
              </w:rPr>
              <w:t>第1章  总则</w:t>
            </w:r>
          </w:p>
          <w:p>
            <w:pPr>
              <w:spacing w:line="360" w:lineRule="auto"/>
              <w:ind w:firstLine="480" w:firstLineChars="200"/>
              <w:rPr>
                <w:rFonts w:ascii="楷体" w:hAnsi="楷体" w:eastAsia="楷体"/>
                <w:sz w:val="24"/>
              </w:rPr>
            </w:pPr>
            <w:r>
              <w:rPr>
                <w:rFonts w:ascii="SimHei" w:hAnsi="SimHei" w:eastAsia="黑体"/>
                <w:sz w:val="24"/>
              </w:rPr>
              <w:t>第1条  目的</w:t>
            </w:r>
          </w:p>
          <w:p>
            <w:pPr>
              <w:spacing w:line="360" w:lineRule="auto"/>
              <w:ind w:firstLine="480" w:firstLineChars="200"/>
              <w:rPr>
                <w:rFonts w:ascii="楷体" w:hAnsi="楷体" w:eastAsia="楷体"/>
                <w:sz w:val="24"/>
              </w:rPr>
            </w:pPr>
            <w:r>
              <w:rPr>
                <w:rFonts w:ascii="SimHei" w:hAnsi="SimHei" w:eastAsia="黑体"/>
                <w:sz w:val="24"/>
              </w:rPr>
              <w:t>为明确企业津贴给付的标准，规范津贴给付的程序，特制定本制度。</w:t>
            </w:r>
          </w:p>
          <w:p>
            <w:pPr>
              <w:spacing w:line="360" w:lineRule="auto"/>
              <w:ind w:firstLine="480" w:firstLineChars="200"/>
              <w:rPr>
                <w:rFonts w:ascii="楷体" w:hAnsi="楷体" w:eastAsia="楷体"/>
                <w:sz w:val="24"/>
              </w:rPr>
            </w:pPr>
            <w:r>
              <w:rPr>
                <w:rFonts w:ascii="SimHei" w:hAnsi="SimHei" w:eastAsia="黑体"/>
                <w:sz w:val="24"/>
              </w:rPr>
              <w:t>第2条  责权单位</w:t>
            </w:r>
          </w:p>
          <w:p>
            <w:pPr>
              <w:spacing w:line="360" w:lineRule="auto"/>
              <w:ind w:firstLine="480" w:firstLineChars="200"/>
              <w:rPr>
                <w:rFonts w:ascii="楷体" w:hAnsi="楷体" w:eastAsia="楷体"/>
                <w:sz w:val="24"/>
              </w:rPr>
            </w:pPr>
            <w:r>
              <w:rPr>
                <w:rFonts w:ascii="SimHei" w:hAnsi="SimHei" w:eastAsia="黑体"/>
                <w:sz w:val="24"/>
              </w:rPr>
              <w:t>（1）人力资源部负责制定企业的津贴标准，并负责修改、解释、废止等工作。</w:t>
            </w:r>
          </w:p>
          <w:p>
            <w:pPr>
              <w:spacing w:line="360" w:lineRule="auto"/>
              <w:ind w:firstLine="480" w:firstLineChars="200"/>
              <w:rPr>
                <w:rFonts w:ascii="楷体" w:hAnsi="楷体" w:eastAsia="楷体"/>
                <w:sz w:val="24"/>
              </w:rPr>
            </w:pPr>
            <w:r>
              <w:rPr>
                <w:rFonts w:ascii="SimHei" w:hAnsi="SimHei" w:eastAsia="黑体"/>
                <w:sz w:val="24"/>
              </w:rPr>
              <w:t>（2）总经理负责对本制度进行审批，审批通过后本制度正式实施。</w:t>
            </w:r>
          </w:p>
          <w:p>
            <w:pPr>
              <w:spacing w:line="360" w:lineRule="auto"/>
              <w:ind w:firstLine="482" w:firstLineChars="200"/>
              <w:rPr>
                <w:rFonts w:ascii="楷体" w:hAnsi="楷体" w:eastAsia="楷体"/>
                <w:b/>
                <w:sz w:val="24"/>
              </w:rPr>
            </w:pPr>
            <w:r>
              <w:rPr>
                <w:rFonts w:ascii="SimHei" w:hAnsi="SimHei" w:eastAsia="黑体"/>
                <w:b/>
                <w:sz w:val="24"/>
              </w:rPr>
              <w:t>第2章  高温津贴</w:t>
            </w:r>
          </w:p>
          <w:p>
            <w:pPr>
              <w:spacing w:line="360" w:lineRule="auto"/>
              <w:ind w:firstLine="480" w:firstLineChars="200"/>
              <w:rPr>
                <w:rFonts w:ascii="楷体" w:hAnsi="楷体" w:eastAsia="楷体"/>
                <w:sz w:val="24"/>
              </w:rPr>
            </w:pPr>
            <w:r>
              <w:rPr>
                <w:rFonts w:ascii="SimHei" w:hAnsi="SimHei" w:eastAsia="黑体"/>
                <w:sz w:val="24"/>
              </w:rPr>
              <w:t>第3条  根据工作时间长短的不同，分别设立不同的津贴给付标准，如下表所示。</w:t>
            </w:r>
          </w:p>
          <w:p>
            <w:pPr>
              <w:pStyle w:val="3"/>
              <w:spacing w:before="0" w:after="0"/>
              <w:jc w:val="center"/>
              <w:rPr>
                <w:rFonts w:ascii="楷体" w:hAnsi="楷体" w:eastAsia="楷体"/>
                <w:b w:val="0"/>
                <w:sz w:val="24"/>
                <w:szCs w:val="24"/>
              </w:rPr>
            </w:pPr>
            <w:r>
              <w:rPr>
                <w:rFonts w:ascii="SimHei" w:hAnsi="SimHei" w:eastAsia="黑体"/>
                <w:sz w:val="28"/>
                <w:szCs w:val="24"/>
              </w:rPr>
              <w:t>高温津贴给付标准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0"/>
              <w:gridCol w:w="41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50" w:type="dxa"/>
                  <w:noWrap w:val="0"/>
                  <w:vAlign w:val="top"/>
                </w:tcPr>
                <w:p>
                  <w:pPr>
                    <w:spacing w:line="360" w:lineRule="auto"/>
                    <w:jc w:val="center"/>
                    <w:rPr>
                      <w:rFonts w:ascii="楷体" w:hAnsi="楷体" w:eastAsia="楷体"/>
                      <w:sz w:val="24"/>
                    </w:rPr>
                  </w:pPr>
                  <w:r>
                    <w:rPr>
                      <w:rFonts w:ascii="楷体" w:hAnsi="楷体" w:eastAsia="楷体"/>
                      <w:sz w:val="24"/>
                    </w:rPr>
                    <w:t>工作环境</w:t>
                  </w:r>
                </w:p>
              </w:tc>
              <w:tc>
                <w:tcPr>
                  <w:tcW w:w="4146" w:type="dxa"/>
                  <w:noWrap w:val="0"/>
                  <w:vAlign w:val="top"/>
                </w:tcPr>
                <w:p>
                  <w:pPr>
                    <w:spacing w:line="360" w:lineRule="auto"/>
                    <w:jc w:val="center"/>
                    <w:rPr>
                      <w:rFonts w:ascii="楷体" w:hAnsi="楷体" w:eastAsia="楷体"/>
                      <w:sz w:val="24"/>
                    </w:rPr>
                  </w:pPr>
                  <w:r>
                    <w:rPr>
                      <w:rFonts w:ascii="楷体" w:hAnsi="楷体" w:eastAsia="楷体"/>
                      <w:sz w:val="24"/>
                    </w:rPr>
                    <w:t>津贴标准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150" w:type="dxa"/>
                  <w:noWrap w:val="0"/>
                  <w:vAlign w:val="top"/>
                </w:tcPr>
                <w:p>
                  <w:pPr>
                    <w:spacing w:line="360" w:lineRule="auto"/>
                    <w:jc w:val="center"/>
                    <w:rPr>
                      <w:rFonts w:ascii="楷体" w:hAnsi="楷体" w:eastAsia="楷体"/>
                      <w:sz w:val="24"/>
                    </w:rPr>
                  </w:pPr>
                  <w:r>
                    <w:rPr>
                      <w:rFonts w:ascii="楷体" w:hAnsi="楷体" w:eastAsia="楷体"/>
                      <w:sz w:val="24"/>
                    </w:rPr>
                    <w:t>高温环境下工作5～6小时/天</w:t>
                  </w:r>
                </w:p>
              </w:tc>
              <w:tc>
                <w:tcPr>
                  <w:tcW w:w="4146" w:type="dxa"/>
                  <w:noWrap w:val="0"/>
                  <w:vAlign w:val="top"/>
                </w:tcPr>
                <w:p>
                  <w:pPr>
                    <w:spacing w:line="360" w:lineRule="auto"/>
                    <w:jc w:val="center"/>
                    <w:rPr>
                      <w:rFonts w:ascii="楷体" w:hAnsi="楷体" w:eastAsia="楷体"/>
                      <w:sz w:val="24"/>
                    </w:rPr>
                  </w:pPr>
                  <w:r>
                    <w:rPr>
                      <w:rFonts w:ascii="楷体" w:hAnsi="楷体" w:eastAsia="楷体"/>
                      <w:sz w:val="24"/>
                    </w:rPr>
                    <w:t>每人每月150元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0" w:type="dxa"/>
                  <w:noWrap w:val="0"/>
                  <w:vAlign w:val="top"/>
                </w:tcPr>
                <w:p>
                  <w:pPr>
                    <w:spacing w:line="360" w:lineRule="auto"/>
                    <w:jc w:val="center"/>
                    <w:rPr>
                      <w:rFonts w:ascii="楷体" w:hAnsi="楷体" w:eastAsia="楷体"/>
                      <w:sz w:val="24"/>
                    </w:rPr>
                  </w:pPr>
                  <w:r>
                    <w:rPr>
                      <w:rFonts w:ascii="楷体" w:hAnsi="楷体" w:eastAsia="楷体"/>
                      <w:sz w:val="24"/>
                    </w:rPr>
                    <w:t>高温环境下工作3～5小时/天（包括5小时）</w:t>
                  </w:r>
                </w:p>
              </w:tc>
              <w:tc>
                <w:tcPr>
                  <w:tcW w:w="4146" w:type="dxa"/>
                  <w:noWrap w:val="0"/>
                  <w:vAlign w:val="top"/>
                </w:tcPr>
                <w:p>
                  <w:pPr>
                    <w:spacing w:line="360" w:lineRule="auto"/>
                    <w:jc w:val="center"/>
                    <w:rPr>
                      <w:rFonts w:ascii="楷体" w:hAnsi="楷体" w:eastAsia="楷体"/>
                      <w:sz w:val="24"/>
                    </w:rPr>
                  </w:pPr>
                  <w:r>
                    <w:rPr>
                      <w:rFonts w:ascii="楷体" w:hAnsi="楷体" w:eastAsia="楷体"/>
                      <w:sz w:val="24"/>
                    </w:rPr>
                    <w:t>每人每月120元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0" w:type="dxa"/>
                  <w:noWrap w:val="0"/>
                  <w:vAlign w:val="top"/>
                </w:tcPr>
                <w:p>
                  <w:pPr>
                    <w:spacing w:line="360" w:lineRule="auto"/>
                    <w:jc w:val="center"/>
                    <w:rPr>
                      <w:rFonts w:ascii="楷体" w:hAnsi="楷体" w:eastAsia="楷体"/>
                      <w:sz w:val="24"/>
                    </w:rPr>
                  </w:pPr>
                  <w:r>
                    <w:rPr>
                      <w:rFonts w:ascii="楷体" w:hAnsi="楷体" w:eastAsia="楷体"/>
                      <w:sz w:val="24"/>
                    </w:rPr>
                    <w:t>高温环境下工作3小时及以下</w:t>
                  </w:r>
                </w:p>
              </w:tc>
              <w:tc>
                <w:tcPr>
                  <w:tcW w:w="4146" w:type="dxa"/>
                  <w:noWrap w:val="0"/>
                  <w:vAlign w:val="top"/>
                </w:tcPr>
                <w:p>
                  <w:pPr>
                    <w:spacing w:line="360" w:lineRule="auto"/>
                    <w:jc w:val="center"/>
                    <w:rPr>
                      <w:rFonts w:ascii="楷体" w:hAnsi="楷体" w:eastAsia="楷体"/>
                      <w:sz w:val="24"/>
                    </w:rPr>
                  </w:pPr>
                  <w:r>
                    <w:rPr>
                      <w:rFonts w:ascii="楷体" w:hAnsi="楷体" w:eastAsia="楷体"/>
                      <w:sz w:val="24"/>
                    </w:rPr>
                    <w:t>每人每月80元</w:t>
                  </w:r>
                </w:p>
              </w:tc>
            </w:tr>
          </w:tbl>
          <w:p>
            <w:pPr>
              <w:spacing w:line="360" w:lineRule="auto"/>
              <w:ind w:firstLine="482" w:firstLineChars="200"/>
              <w:jc w:val="center"/>
              <w:rPr>
                <w:rFonts w:ascii="楷体" w:hAnsi="楷体" w:eastAsia="楷体"/>
                <w:b/>
                <w:sz w:val="24"/>
              </w:rPr>
            </w:pPr>
            <w:r>
              <w:rPr>
                <w:rFonts w:ascii="SimHei" w:hAnsi="SimHei" w:eastAsia="黑体"/>
                <w:b/>
                <w:sz w:val="24"/>
              </w:rPr>
              <w:t>第3章  住房津贴</w:t>
            </w:r>
          </w:p>
          <w:p>
            <w:pPr>
              <w:spacing w:line="360" w:lineRule="auto"/>
              <w:ind w:firstLine="480" w:firstLineChars="200"/>
              <w:rPr>
                <w:rFonts w:ascii="楷体" w:hAnsi="楷体" w:eastAsia="楷体"/>
                <w:sz w:val="24"/>
              </w:rPr>
            </w:pPr>
            <w:r>
              <w:rPr>
                <w:rFonts w:ascii="SimHei" w:hAnsi="SimHei" w:eastAsia="黑体"/>
                <w:sz w:val="24"/>
              </w:rPr>
              <w:t>第4条  适用范围</w:t>
            </w:r>
          </w:p>
          <w:p>
            <w:pPr>
              <w:spacing w:line="360" w:lineRule="auto"/>
              <w:ind w:firstLine="480" w:firstLineChars="200"/>
              <w:rPr>
                <w:rFonts w:ascii="楷体" w:hAnsi="楷体" w:eastAsia="楷体"/>
                <w:sz w:val="24"/>
              </w:rPr>
            </w:pPr>
            <w:r>
              <w:rPr>
                <w:rFonts w:ascii="SimHei" w:hAnsi="SimHei" w:eastAsia="黑体"/>
                <w:sz w:val="24"/>
              </w:rPr>
              <w:t>适用于不在企业住宅、宿舍及其他企业提供的设施居住的企业员工。</w:t>
            </w:r>
          </w:p>
          <w:p>
            <w:pPr>
              <w:spacing w:line="360" w:lineRule="auto"/>
              <w:ind w:left="360"/>
              <w:rPr>
                <w:rFonts w:ascii="楷体" w:hAnsi="楷体" w:eastAsia="楷体"/>
                <w:sz w:val="24"/>
              </w:rPr>
            </w:pPr>
            <w:r>
              <w:rPr>
                <w:rFonts w:ascii="SimHei" w:hAnsi="SimHei" w:eastAsia="黑体"/>
                <w:sz w:val="24"/>
              </w:rPr>
              <w:t>第5条  津贴发放</w:t>
            </w:r>
          </w:p>
          <w:p>
            <w:pPr>
              <w:spacing w:line="360" w:lineRule="auto"/>
              <w:ind w:left="360"/>
              <w:rPr>
                <w:rFonts w:ascii="楷体" w:hAnsi="楷体" w:eastAsia="楷体"/>
                <w:sz w:val="24"/>
              </w:rPr>
            </w:pPr>
            <w:r>
              <w:rPr>
                <w:rFonts w:ascii="SimHei" w:hAnsi="SimHei" w:eastAsia="黑体"/>
                <w:sz w:val="24"/>
              </w:rPr>
              <w:t>津贴连同员工工资一同发放，其发放标准见表所示。</w:t>
            </w:r>
          </w:p>
          <w:p>
            <w:pPr>
              <w:spacing w:line="360" w:lineRule="auto"/>
              <w:jc w:val="center"/>
              <w:rPr>
                <w:rFonts w:ascii="楷体" w:hAnsi="楷体" w:eastAsia="楷体"/>
                <w:b/>
                <w:sz w:val="24"/>
              </w:rPr>
            </w:pPr>
            <w:r>
              <w:rPr>
                <w:rFonts w:ascii="SimHei" w:hAnsi="SimHei" w:eastAsia="黑体"/>
                <w:b/>
                <w:sz w:val="28"/>
              </w:rPr>
              <w:t>住房津贴给付标准一览表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4"/>
              <w:gridCol w:w="2193"/>
              <w:gridCol w:w="3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57" w:type="dxa"/>
                  <w:gridSpan w:val="2"/>
                  <w:noWrap w:val="0"/>
                  <w:vAlign w:val="top"/>
                </w:tcPr>
                <w:p>
                  <w:pPr>
                    <w:spacing w:line="360" w:lineRule="auto"/>
                    <w:jc w:val="center"/>
                    <w:rPr>
                      <w:rFonts w:ascii="楷体" w:hAnsi="楷体" w:eastAsia="楷体"/>
                      <w:sz w:val="24"/>
                    </w:rPr>
                  </w:pPr>
                  <w:r>
                    <w:rPr>
                      <w:rFonts w:ascii="楷体" w:hAnsi="楷体" w:eastAsia="楷体"/>
                      <w:sz w:val="24"/>
                    </w:rPr>
                    <w:t>员工类别</w:t>
                  </w:r>
                </w:p>
              </w:tc>
              <w:tc>
                <w:tcPr>
                  <w:tcW w:w="3339" w:type="dxa"/>
                  <w:noWrap w:val="0"/>
                  <w:vAlign w:val="top"/>
                </w:tcPr>
                <w:p>
                  <w:pPr>
                    <w:spacing w:line="360" w:lineRule="auto"/>
                    <w:jc w:val="center"/>
                    <w:rPr>
                      <w:rFonts w:ascii="楷体" w:hAnsi="楷体" w:eastAsia="楷体"/>
                      <w:sz w:val="24"/>
                    </w:rPr>
                  </w:pPr>
                  <w:r>
                    <w:rPr>
                      <w:rFonts w:ascii="楷体" w:hAnsi="楷体" w:eastAsia="楷体"/>
                      <w:sz w:val="24"/>
                    </w:rPr>
                    <w:t>津贴给付标准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64" w:type="dxa"/>
                  <w:vMerge w:val="restart"/>
                  <w:noWrap w:val="0"/>
                  <w:vAlign w:val="center"/>
                </w:tcPr>
                <w:p>
                  <w:pPr>
                    <w:spacing w:line="360" w:lineRule="auto"/>
                    <w:jc w:val="center"/>
                    <w:rPr>
                      <w:rFonts w:ascii="楷体" w:hAnsi="楷体" w:eastAsia="楷体"/>
                      <w:sz w:val="24"/>
                    </w:rPr>
                  </w:pPr>
                  <w:r>
                    <w:rPr>
                      <w:rFonts w:ascii="楷体" w:hAnsi="楷体" w:eastAsia="楷体"/>
                      <w:sz w:val="24"/>
                    </w:rPr>
                    <w:t>本人是户主</w:t>
                  </w:r>
                </w:p>
              </w:tc>
              <w:tc>
                <w:tcPr>
                  <w:tcW w:w="2193" w:type="dxa"/>
                  <w:noWrap w:val="0"/>
                  <w:vAlign w:val="center"/>
                </w:tcPr>
                <w:p>
                  <w:pPr>
                    <w:spacing w:line="360" w:lineRule="auto"/>
                    <w:jc w:val="center"/>
                    <w:rPr>
                      <w:rFonts w:ascii="楷体" w:hAnsi="楷体" w:eastAsia="楷体"/>
                      <w:sz w:val="24"/>
                    </w:rPr>
                  </w:pPr>
                  <w:r>
                    <w:rPr>
                      <w:rFonts w:ascii="楷体" w:hAnsi="楷体" w:eastAsia="楷体"/>
                      <w:sz w:val="24"/>
                    </w:rPr>
                    <w:t>有抚养家属</w:t>
                  </w:r>
                </w:p>
              </w:tc>
              <w:tc>
                <w:tcPr>
                  <w:tcW w:w="3339" w:type="dxa"/>
                  <w:noWrap w:val="0"/>
                  <w:vAlign w:val="top"/>
                </w:tcPr>
                <w:p>
                  <w:pPr>
                    <w:spacing w:line="360" w:lineRule="auto"/>
                    <w:jc w:val="center"/>
                    <w:rPr>
                      <w:rFonts w:ascii="楷体" w:hAnsi="楷体" w:eastAsia="楷体"/>
                      <w:sz w:val="24"/>
                    </w:rPr>
                  </w:pPr>
                  <w:r>
                    <w:rPr>
                      <w:rFonts w:ascii="楷体" w:hAnsi="楷体" w:eastAsia="楷体"/>
                      <w:sz w:val="24"/>
                    </w:rPr>
                    <w:t>租借房屋：每月津贴400元</w:t>
                  </w:r>
                </w:p>
                <w:p>
                  <w:pPr>
                    <w:spacing w:line="360" w:lineRule="auto"/>
                    <w:jc w:val="center"/>
                    <w:rPr>
                      <w:rFonts w:ascii="楷体" w:hAnsi="楷体" w:eastAsia="楷体"/>
                      <w:sz w:val="24"/>
                    </w:rPr>
                  </w:pPr>
                  <w:r>
                    <w:rPr>
                      <w:rFonts w:ascii="楷体" w:hAnsi="楷体" w:eastAsia="楷体"/>
                      <w:sz w:val="24"/>
                    </w:rPr>
                    <w:t>自有房屋：每月津贴200元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64" w:type="dxa"/>
                  <w:vMerge w:val="continue"/>
                  <w:noWrap w:val="0"/>
                  <w:vAlign w:val="center"/>
                </w:tcPr>
                <w:p>
                  <w:pPr>
                    <w:spacing w:line="360" w:lineRule="auto"/>
                    <w:jc w:val="center"/>
                    <w:rPr>
                      <w:rFonts w:ascii="楷体" w:hAnsi="楷体" w:eastAsia="楷体"/>
                      <w:sz w:val="24"/>
                    </w:rPr>
                  </w:pPr>
                </w:p>
              </w:tc>
              <w:tc>
                <w:tcPr>
                  <w:tcW w:w="2193" w:type="dxa"/>
                  <w:noWrap w:val="0"/>
                  <w:vAlign w:val="center"/>
                </w:tcPr>
                <w:p>
                  <w:pPr>
                    <w:spacing w:line="360" w:lineRule="auto"/>
                    <w:jc w:val="center"/>
                    <w:rPr>
                      <w:rFonts w:ascii="楷体" w:hAnsi="楷体" w:eastAsia="楷体"/>
                      <w:sz w:val="24"/>
                    </w:rPr>
                  </w:pPr>
                  <w:r>
                    <w:rPr>
                      <w:rFonts w:ascii="楷体" w:hAnsi="楷体" w:eastAsia="楷体"/>
                      <w:sz w:val="24"/>
                    </w:rPr>
                    <w:t>无抚养家属（单身）</w:t>
                  </w:r>
                </w:p>
              </w:tc>
              <w:tc>
                <w:tcPr>
                  <w:tcW w:w="3339" w:type="dxa"/>
                  <w:noWrap w:val="0"/>
                  <w:vAlign w:val="top"/>
                </w:tcPr>
                <w:p>
                  <w:pPr>
                    <w:spacing w:line="360" w:lineRule="auto"/>
                    <w:jc w:val="center"/>
                    <w:rPr>
                      <w:rFonts w:ascii="楷体" w:hAnsi="楷体" w:eastAsia="楷体"/>
                      <w:sz w:val="24"/>
                    </w:rPr>
                  </w:pPr>
                  <w:r>
                    <w:rPr>
                      <w:rFonts w:ascii="楷体" w:hAnsi="楷体" w:eastAsia="楷体"/>
                      <w:sz w:val="24"/>
                    </w:rPr>
                    <w:t>租借房屋：每月津贴300元</w:t>
                  </w:r>
                </w:p>
                <w:p>
                  <w:pPr>
                    <w:spacing w:line="360" w:lineRule="auto"/>
                    <w:jc w:val="center"/>
                    <w:rPr>
                      <w:rFonts w:ascii="楷体" w:hAnsi="楷体" w:eastAsia="楷体"/>
                      <w:sz w:val="24"/>
                    </w:rPr>
                  </w:pPr>
                  <w:r>
                    <w:rPr>
                      <w:rFonts w:ascii="楷体" w:hAnsi="楷体" w:eastAsia="楷体"/>
                      <w:sz w:val="24"/>
                    </w:rPr>
                    <w:t>自有房屋：每月津贴150元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64" w:type="dxa"/>
                  <w:vMerge w:val="restart"/>
                  <w:noWrap w:val="0"/>
                  <w:vAlign w:val="center"/>
                </w:tcPr>
                <w:p>
                  <w:pPr>
                    <w:spacing w:line="360" w:lineRule="auto"/>
                    <w:jc w:val="center"/>
                    <w:rPr>
                      <w:rFonts w:ascii="楷体" w:hAnsi="楷体" w:eastAsia="楷体"/>
                      <w:sz w:val="24"/>
                    </w:rPr>
                  </w:pPr>
                  <w:r>
                    <w:rPr>
                      <w:rFonts w:ascii="楷体" w:hAnsi="楷体" w:eastAsia="楷体"/>
                      <w:sz w:val="24"/>
                    </w:rPr>
                    <w:t>本人不是户主</w:t>
                  </w:r>
                </w:p>
              </w:tc>
              <w:tc>
                <w:tcPr>
                  <w:tcW w:w="2193" w:type="dxa"/>
                  <w:noWrap w:val="0"/>
                  <w:vAlign w:val="center"/>
                </w:tcPr>
                <w:p>
                  <w:pPr>
                    <w:spacing w:line="360" w:lineRule="auto"/>
                    <w:jc w:val="center"/>
                    <w:rPr>
                      <w:rFonts w:ascii="楷体" w:hAnsi="楷体" w:eastAsia="楷体"/>
                      <w:sz w:val="24"/>
                    </w:rPr>
                  </w:pPr>
                  <w:r>
                    <w:rPr>
                      <w:rFonts w:ascii="楷体" w:hAnsi="楷体" w:eastAsia="楷体"/>
                      <w:sz w:val="24"/>
                    </w:rPr>
                    <w:t>所抚养家属是户主时</w:t>
                  </w:r>
                </w:p>
              </w:tc>
              <w:tc>
                <w:tcPr>
                  <w:tcW w:w="3339" w:type="dxa"/>
                  <w:noWrap w:val="0"/>
                  <w:vAlign w:val="top"/>
                </w:tcPr>
                <w:p>
                  <w:pPr>
                    <w:spacing w:line="360" w:lineRule="auto"/>
                    <w:jc w:val="center"/>
                    <w:rPr>
                      <w:rFonts w:ascii="楷体" w:hAnsi="楷体" w:eastAsia="楷体"/>
                      <w:sz w:val="24"/>
                    </w:rPr>
                  </w:pPr>
                  <w:r>
                    <w:rPr>
                      <w:rFonts w:ascii="楷体" w:hAnsi="楷体" w:eastAsia="楷体"/>
                      <w:sz w:val="24"/>
                    </w:rPr>
                    <w:t>租借房屋：每月津贴300元</w:t>
                  </w:r>
                </w:p>
                <w:p>
                  <w:pPr>
                    <w:spacing w:line="360" w:lineRule="auto"/>
                    <w:jc w:val="center"/>
                    <w:rPr>
                      <w:rFonts w:ascii="楷体" w:hAnsi="楷体" w:eastAsia="楷体"/>
                      <w:sz w:val="24"/>
                    </w:rPr>
                  </w:pPr>
                  <w:r>
                    <w:rPr>
                      <w:rFonts w:ascii="楷体" w:hAnsi="楷体" w:eastAsia="楷体"/>
                      <w:sz w:val="24"/>
                    </w:rPr>
                    <w:t>自有房屋：每月津贴150元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64" w:type="dxa"/>
                  <w:vMerge w:val="continue"/>
                  <w:noWrap w:val="0"/>
                  <w:vAlign w:val="center"/>
                </w:tcPr>
                <w:p>
                  <w:pPr>
                    <w:spacing w:line="360" w:lineRule="auto"/>
                    <w:jc w:val="center"/>
                    <w:rPr>
                      <w:rFonts w:ascii="楷体" w:hAnsi="楷体" w:eastAsia="楷体"/>
                      <w:sz w:val="24"/>
                    </w:rPr>
                  </w:pPr>
                </w:p>
              </w:tc>
              <w:tc>
                <w:tcPr>
                  <w:tcW w:w="2193" w:type="dxa"/>
                  <w:noWrap w:val="0"/>
                  <w:vAlign w:val="center"/>
                </w:tcPr>
                <w:p>
                  <w:pPr>
                    <w:spacing w:line="360" w:lineRule="auto"/>
                    <w:jc w:val="center"/>
                    <w:rPr>
                      <w:rFonts w:ascii="楷体" w:hAnsi="楷体" w:eastAsia="楷体"/>
                      <w:sz w:val="24"/>
                    </w:rPr>
                  </w:pPr>
                  <w:r>
                    <w:rPr>
                      <w:rFonts w:ascii="楷体" w:hAnsi="楷体" w:eastAsia="楷体"/>
                      <w:sz w:val="24"/>
                    </w:rPr>
                    <w:t>所抚养家属不是户主时</w:t>
                  </w:r>
                </w:p>
              </w:tc>
              <w:tc>
                <w:tcPr>
                  <w:tcW w:w="3339" w:type="dxa"/>
                  <w:noWrap w:val="0"/>
                  <w:vAlign w:val="top"/>
                </w:tcPr>
                <w:p>
                  <w:pPr>
                    <w:spacing w:line="360" w:lineRule="auto"/>
                    <w:jc w:val="center"/>
                    <w:rPr>
                      <w:rFonts w:ascii="楷体" w:hAnsi="楷体" w:eastAsia="楷体"/>
                      <w:sz w:val="24"/>
                    </w:rPr>
                  </w:pPr>
                  <w:r>
                    <w:rPr>
                      <w:rFonts w:ascii="楷体" w:hAnsi="楷体" w:eastAsia="楷体"/>
                      <w:sz w:val="24"/>
                    </w:rPr>
                    <w:t>租借房屋：每月津贴200元</w:t>
                  </w:r>
                </w:p>
                <w:p>
                  <w:pPr>
                    <w:spacing w:line="360" w:lineRule="auto"/>
                    <w:jc w:val="center"/>
                    <w:rPr>
                      <w:rFonts w:ascii="楷体" w:hAnsi="楷体" w:eastAsia="楷体"/>
                      <w:sz w:val="24"/>
                    </w:rPr>
                  </w:pPr>
                  <w:r>
                    <w:rPr>
                      <w:rFonts w:ascii="楷体" w:hAnsi="楷体" w:eastAsia="楷体"/>
                      <w:sz w:val="24"/>
                    </w:rPr>
                    <w:t>自有房屋：每月津贴100元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64" w:type="dxa"/>
                  <w:vMerge w:val="continue"/>
                  <w:noWrap w:val="0"/>
                  <w:vAlign w:val="center"/>
                </w:tcPr>
                <w:p>
                  <w:pPr>
                    <w:spacing w:line="360" w:lineRule="auto"/>
                    <w:jc w:val="center"/>
                    <w:rPr>
                      <w:rFonts w:ascii="楷体" w:hAnsi="楷体" w:eastAsia="楷体"/>
                      <w:sz w:val="24"/>
                    </w:rPr>
                  </w:pPr>
                </w:p>
              </w:tc>
              <w:tc>
                <w:tcPr>
                  <w:tcW w:w="2193" w:type="dxa"/>
                  <w:noWrap w:val="0"/>
                  <w:vAlign w:val="center"/>
                </w:tcPr>
                <w:p>
                  <w:pPr>
                    <w:spacing w:line="360" w:lineRule="auto"/>
                    <w:jc w:val="center"/>
                    <w:rPr>
                      <w:rFonts w:ascii="楷体" w:hAnsi="楷体" w:eastAsia="楷体"/>
                      <w:sz w:val="24"/>
                    </w:rPr>
                  </w:pPr>
                  <w:r>
                    <w:rPr>
                      <w:rFonts w:ascii="楷体" w:hAnsi="楷体" w:eastAsia="楷体"/>
                      <w:sz w:val="24"/>
                    </w:rPr>
                    <w:t>无抚养家属</w:t>
                  </w:r>
                </w:p>
              </w:tc>
              <w:tc>
                <w:tcPr>
                  <w:tcW w:w="3339" w:type="dxa"/>
                  <w:noWrap w:val="0"/>
                  <w:vAlign w:val="top"/>
                </w:tcPr>
                <w:p>
                  <w:pPr>
                    <w:spacing w:line="360" w:lineRule="auto"/>
                    <w:jc w:val="center"/>
                    <w:rPr>
                      <w:rFonts w:ascii="楷体" w:hAnsi="楷体" w:eastAsia="楷体"/>
                      <w:sz w:val="24"/>
                    </w:rPr>
                  </w:pPr>
                  <w:r>
                    <w:rPr>
                      <w:rFonts w:ascii="楷体" w:hAnsi="楷体" w:eastAsia="楷体"/>
                      <w:sz w:val="24"/>
                    </w:rPr>
                    <w:t>租借房屋：每月津贴150元</w:t>
                  </w:r>
                </w:p>
                <w:p>
                  <w:pPr>
                    <w:spacing w:line="360" w:lineRule="auto"/>
                    <w:jc w:val="center"/>
                    <w:rPr>
                      <w:rFonts w:ascii="楷体" w:hAnsi="楷体" w:eastAsia="楷体"/>
                      <w:sz w:val="24"/>
                    </w:rPr>
                  </w:pPr>
                  <w:r>
                    <w:rPr>
                      <w:rFonts w:ascii="楷体" w:hAnsi="楷体" w:eastAsia="楷体"/>
                      <w:sz w:val="24"/>
                    </w:rPr>
                    <w:t>自有房屋：每月津贴100元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64" w:type="dxa"/>
                  <w:vMerge w:val="restart"/>
                  <w:noWrap w:val="0"/>
                  <w:vAlign w:val="center"/>
                </w:tcPr>
                <w:p>
                  <w:pPr>
                    <w:spacing w:line="360" w:lineRule="auto"/>
                    <w:jc w:val="center"/>
                    <w:rPr>
                      <w:rFonts w:ascii="楷体" w:hAnsi="楷体" w:eastAsia="楷体"/>
                      <w:sz w:val="24"/>
                    </w:rPr>
                  </w:pPr>
                  <w:r>
                    <w:rPr>
                      <w:rFonts w:ascii="楷体" w:hAnsi="楷体" w:eastAsia="楷体"/>
                      <w:sz w:val="24"/>
                    </w:rPr>
                    <w:t>购、建私房津贴</w:t>
                  </w:r>
                </w:p>
              </w:tc>
              <w:tc>
                <w:tcPr>
                  <w:tcW w:w="2193" w:type="dxa"/>
                  <w:noWrap w:val="0"/>
                  <w:vAlign w:val="center"/>
                </w:tcPr>
                <w:p>
                  <w:pPr>
                    <w:spacing w:line="360" w:lineRule="auto"/>
                    <w:jc w:val="center"/>
                    <w:rPr>
                      <w:rFonts w:ascii="楷体" w:hAnsi="楷体" w:eastAsia="楷体"/>
                      <w:sz w:val="24"/>
                    </w:rPr>
                  </w:pPr>
                  <w:r>
                    <w:rPr>
                      <w:rFonts w:ascii="楷体" w:hAnsi="楷体" w:eastAsia="楷体"/>
                      <w:sz w:val="24"/>
                    </w:rPr>
                    <w:t>本人是户主</w:t>
                  </w:r>
                </w:p>
              </w:tc>
              <w:tc>
                <w:tcPr>
                  <w:tcW w:w="3339" w:type="dxa"/>
                  <w:noWrap w:val="0"/>
                  <w:vAlign w:val="top"/>
                </w:tcPr>
                <w:p>
                  <w:pPr>
                    <w:spacing w:line="360" w:lineRule="auto"/>
                    <w:jc w:val="center"/>
                    <w:rPr>
                      <w:rFonts w:ascii="楷体" w:hAnsi="楷体" w:eastAsia="楷体"/>
                      <w:sz w:val="24"/>
                    </w:rPr>
                  </w:pPr>
                  <w:r>
                    <w:rPr>
                      <w:rFonts w:ascii="楷体" w:hAnsi="楷体" w:eastAsia="楷体"/>
                      <w:sz w:val="24"/>
                    </w:rPr>
                    <w:t>有抚养家属者：以500元为限</w:t>
                  </w:r>
                </w:p>
                <w:p>
                  <w:pPr>
                    <w:spacing w:line="360" w:lineRule="auto"/>
                    <w:jc w:val="center"/>
                    <w:rPr>
                      <w:rFonts w:ascii="楷体" w:hAnsi="楷体" w:eastAsia="楷体"/>
                      <w:sz w:val="24"/>
                    </w:rPr>
                  </w:pPr>
                  <w:r>
                    <w:rPr>
                      <w:rFonts w:ascii="楷体" w:hAnsi="楷体" w:eastAsia="楷体"/>
                      <w:sz w:val="24"/>
                    </w:rPr>
                    <w:t>无抚养家属者：以300元为限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64" w:type="dxa"/>
                  <w:vMerge w:val="continue"/>
                  <w:noWrap w:val="0"/>
                  <w:vAlign w:val="top"/>
                </w:tcPr>
                <w:p>
                  <w:pPr>
                    <w:spacing w:line="360" w:lineRule="auto"/>
                    <w:jc w:val="center"/>
                    <w:rPr>
                      <w:rFonts w:ascii="楷体" w:hAnsi="楷体" w:eastAsia="楷体"/>
                      <w:sz w:val="24"/>
                    </w:rPr>
                  </w:pPr>
                </w:p>
              </w:tc>
              <w:tc>
                <w:tcPr>
                  <w:tcW w:w="2193" w:type="dxa"/>
                  <w:noWrap w:val="0"/>
                  <w:vAlign w:val="center"/>
                </w:tcPr>
                <w:p>
                  <w:pPr>
                    <w:spacing w:line="360" w:lineRule="auto"/>
                    <w:jc w:val="center"/>
                    <w:rPr>
                      <w:rFonts w:ascii="楷体" w:hAnsi="楷体" w:eastAsia="楷体"/>
                      <w:sz w:val="24"/>
                    </w:rPr>
                  </w:pPr>
                  <w:r>
                    <w:rPr>
                      <w:rFonts w:ascii="楷体" w:hAnsi="楷体" w:eastAsia="楷体"/>
                      <w:sz w:val="24"/>
                    </w:rPr>
                    <w:t>本人不是户主</w:t>
                  </w:r>
                </w:p>
              </w:tc>
              <w:tc>
                <w:tcPr>
                  <w:tcW w:w="3339" w:type="dxa"/>
                  <w:noWrap w:val="0"/>
                  <w:vAlign w:val="top"/>
                </w:tcPr>
                <w:p>
                  <w:pPr>
                    <w:spacing w:line="360" w:lineRule="auto"/>
                    <w:jc w:val="center"/>
                    <w:rPr>
                      <w:rFonts w:ascii="楷体" w:hAnsi="楷体" w:eastAsia="楷体"/>
                      <w:sz w:val="24"/>
                    </w:rPr>
                  </w:pPr>
                  <w:r>
                    <w:rPr>
                      <w:rFonts w:ascii="楷体" w:hAnsi="楷体" w:eastAsia="楷体"/>
                      <w:sz w:val="24"/>
                    </w:rPr>
                    <w:t>有抚养家属者：以400元为限</w:t>
                  </w:r>
                </w:p>
                <w:p>
                  <w:pPr>
                    <w:spacing w:line="360" w:lineRule="auto"/>
                    <w:jc w:val="center"/>
                    <w:rPr>
                      <w:rFonts w:ascii="楷体" w:hAnsi="楷体" w:eastAsia="楷体"/>
                      <w:sz w:val="24"/>
                    </w:rPr>
                  </w:pPr>
                  <w:r>
                    <w:rPr>
                      <w:rFonts w:ascii="楷体" w:hAnsi="楷体" w:eastAsia="楷体"/>
                      <w:sz w:val="24"/>
                    </w:rPr>
                    <w:t>无抚养家属者：以 200元为限</w:t>
                  </w:r>
                </w:p>
              </w:tc>
            </w:tr>
          </w:tbl>
          <w:p>
            <w:pPr>
              <w:spacing w:line="360" w:lineRule="auto"/>
              <w:ind w:firstLine="480" w:firstLineChars="200"/>
              <w:rPr>
                <w:rFonts w:ascii="楷体" w:hAnsi="楷体" w:eastAsia="楷体"/>
                <w:sz w:val="24"/>
              </w:rPr>
            </w:pPr>
            <w:r>
              <w:rPr>
                <w:rFonts w:ascii="SimHei" w:hAnsi="SimHei" w:eastAsia="黑体"/>
                <w:sz w:val="24"/>
              </w:rPr>
              <w:t>第6条  相关资料的调查</w:t>
            </w:r>
          </w:p>
          <w:p>
            <w:pPr>
              <w:spacing w:line="360" w:lineRule="auto"/>
              <w:ind w:firstLine="480" w:firstLineChars="200"/>
              <w:rPr>
                <w:rFonts w:ascii="楷体" w:hAnsi="楷体" w:eastAsia="楷体"/>
                <w:sz w:val="24"/>
              </w:rPr>
            </w:pPr>
            <w:r>
              <w:rPr>
                <w:rFonts w:ascii="SimHei" w:hAnsi="SimHei" w:eastAsia="黑体"/>
                <w:sz w:val="24"/>
              </w:rPr>
              <w:t>企业在审核员工提交的有关资料时，根据需要，可要求员工进一步提交有关辅助资料（如租房契约、交房租收据等），对事实进行确认性调查。</w:t>
            </w:r>
          </w:p>
          <w:p>
            <w:pPr>
              <w:spacing w:line="360" w:lineRule="auto"/>
              <w:ind w:firstLine="480" w:firstLineChars="200"/>
              <w:rPr>
                <w:rFonts w:ascii="楷体" w:hAnsi="楷体" w:eastAsia="楷体"/>
                <w:sz w:val="24"/>
              </w:rPr>
            </w:pPr>
            <w:r>
              <w:rPr>
                <w:rFonts w:ascii="SimHei" w:hAnsi="SimHei" w:eastAsia="黑体"/>
                <w:sz w:val="24"/>
              </w:rPr>
              <w:t>第7条  住房津贴的停止享用</w:t>
            </w:r>
          </w:p>
          <w:p>
            <w:pPr>
              <w:spacing w:line="360" w:lineRule="auto"/>
              <w:ind w:firstLine="480" w:firstLineChars="200"/>
              <w:rPr>
                <w:rFonts w:ascii="楷体" w:hAnsi="楷体" w:eastAsia="楷体"/>
                <w:sz w:val="24"/>
              </w:rPr>
            </w:pPr>
            <w:r>
              <w:rPr>
                <w:rFonts w:ascii="SimHei" w:hAnsi="SimHei" w:eastAsia="黑体"/>
                <w:sz w:val="24"/>
              </w:rPr>
              <w:t>员工离职的当月，则不再享受企业提供的住房津贴。</w:t>
            </w:r>
          </w:p>
          <w:p>
            <w:pPr>
              <w:spacing w:line="360" w:lineRule="auto"/>
              <w:ind w:firstLine="482" w:firstLineChars="200"/>
              <w:rPr>
                <w:rFonts w:ascii="楷体" w:hAnsi="楷体" w:eastAsia="楷体"/>
                <w:b/>
                <w:sz w:val="24"/>
              </w:rPr>
            </w:pPr>
            <w:r>
              <w:rPr>
                <w:rFonts w:ascii="SimHei" w:hAnsi="SimHei" w:eastAsia="黑体"/>
                <w:b/>
                <w:sz w:val="24"/>
              </w:rPr>
              <w:t>第3章  午餐补助</w:t>
            </w:r>
          </w:p>
          <w:p>
            <w:pPr>
              <w:spacing w:line="360" w:lineRule="auto"/>
              <w:ind w:firstLine="480" w:firstLineChars="200"/>
              <w:rPr>
                <w:rFonts w:ascii="楷体" w:hAnsi="楷体" w:eastAsia="楷体"/>
                <w:sz w:val="24"/>
              </w:rPr>
            </w:pPr>
            <w:r>
              <w:rPr>
                <w:rFonts w:ascii="SimHei" w:hAnsi="SimHei" w:eastAsia="黑体"/>
                <w:sz w:val="24"/>
              </w:rPr>
              <w:t>第8条  适用范围</w:t>
            </w:r>
          </w:p>
          <w:p>
            <w:pPr>
              <w:spacing w:line="360" w:lineRule="auto"/>
              <w:ind w:firstLine="480" w:firstLineChars="200"/>
              <w:rPr>
                <w:rFonts w:ascii="楷体" w:hAnsi="楷体" w:eastAsia="楷体"/>
                <w:sz w:val="24"/>
              </w:rPr>
            </w:pPr>
            <w:r>
              <w:rPr>
                <w:rFonts w:ascii="SimHei" w:hAnsi="SimHei" w:eastAsia="黑体"/>
                <w:sz w:val="24"/>
              </w:rPr>
              <w:t>因工作原因而不能到企业食堂就餐的员工。</w:t>
            </w:r>
          </w:p>
          <w:p>
            <w:pPr>
              <w:spacing w:line="360" w:lineRule="auto"/>
              <w:ind w:firstLine="480" w:firstLineChars="200"/>
              <w:rPr>
                <w:rFonts w:ascii="楷体" w:hAnsi="楷体" w:eastAsia="楷体"/>
                <w:sz w:val="24"/>
              </w:rPr>
            </w:pPr>
            <w:r>
              <w:rPr>
                <w:rFonts w:ascii="SimHei" w:hAnsi="SimHei" w:eastAsia="黑体"/>
                <w:sz w:val="24"/>
              </w:rPr>
              <w:t>第9条  午餐补助的发放</w:t>
            </w:r>
          </w:p>
          <w:p>
            <w:pPr>
              <w:spacing w:line="360" w:lineRule="auto"/>
              <w:ind w:firstLine="480" w:firstLineChars="200"/>
              <w:rPr>
                <w:rFonts w:ascii="楷体" w:hAnsi="楷体" w:eastAsia="楷体"/>
                <w:sz w:val="24"/>
              </w:rPr>
            </w:pPr>
            <w:r>
              <w:rPr>
                <w:rFonts w:ascii="SimHei" w:hAnsi="SimHei" w:eastAsia="黑体"/>
                <w:sz w:val="24"/>
              </w:rPr>
              <w:t>（1）每天午餐补贴10元。</w:t>
            </w:r>
          </w:p>
          <w:p>
            <w:pPr>
              <w:spacing w:line="360" w:lineRule="auto"/>
              <w:ind w:firstLine="480" w:firstLineChars="200"/>
              <w:rPr>
                <w:rFonts w:ascii="楷体" w:hAnsi="楷体" w:eastAsia="楷体"/>
                <w:sz w:val="24"/>
              </w:rPr>
            </w:pPr>
            <w:r>
              <w:rPr>
                <w:rFonts w:ascii="SimHei" w:hAnsi="SimHei" w:eastAsia="黑体"/>
                <w:sz w:val="24"/>
              </w:rPr>
              <w:t>（2）伙食补贴每月结算一次，按实际出勤天数乘以每天的伙食补助标准支付。</w:t>
            </w:r>
          </w:p>
          <w:p>
            <w:pPr>
              <w:spacing w:line="360" w:lineRule="auto"/>
              <w:ind w:firstLine="482" w:firstLineChars="200"/>
              <w:rPr>
                <w:rFonts w:ascii="楷体" w:hAnsi="楷体" w:eastAsia="楷体"/>
                <w:b/>
                <w:sz w:val="24"/>
              </w:rPr>
            </w:pPr>
            <w:r>
              <w:rPr>
                <w:rFonts w:ascii="SimHei" w:hAnsi="SimHei" w:eastAsia="黑体"/>
                <w:b/>
                <w:sz w:val="24"/>
              </w:rPr>
              <w:t>第4章  交通津贴</w:t>
            </w:r>
          </w:p>
          <w:p>
            <w:pPr>
              <w:spacing w:line="360" w:lineRule="auto"/>
              <w:ind w:firstLine="480" w:firstLineChars="200"/>
              <w:rPr>
                <w:rFonts w:ascii="楷体" w:hAnsi="楷体" w:eastAsia="楷体"/>
                <w:sz w:val="24"/>
              </w:rPr>
            </w:pPr>
            <w:r>
              <w:rPr>
                <w:rFonts w:ascii="SimHei" w:hAnsi="SimHei" w:eastAsia="黑体"/>
                <w:sz w:val="24"/>
              </w:rPr>
              <w:t>第10条  适用范围</w:t>
            </w:r>
          </w:p>
          <w:p>
            <w:pPr>
              <w:spacing w:line="360" w:lineRule="auto"/>
              <w:ind w:firstLine="480" w:firstLineChars="200"/>
              <w:rPr>
                <w:rFonts w:ascii="楷体" w:hAnsi="楷体" w:eastAsia="楷体"/>
                <w:sz w:val="24"/>
              </w:rPr>
            </w:pPr>
            <w:r>
              <w:rPr>
                <w:rFonts w:ascii="SimHei" w:hAnsi="SimHei" w:eastAsia="黑体"/>
                <w:sz w:val="24"/>
              </w:rPr>
              <w:t>适用于不在企业提供的宿舍住宿，需要乘坐交通工具上下班的员工。</w:t>
            </w:r>
          </w:p>
          <w:p>
            <w:pPr>
              <w:spacing w:line="360" w:lineRule="auto"/>
              <w:ind w:firstLine="480" w:firstLineChars="200"/>
              <w:rPr>
                <w:rFonts w:ascii="楷体" w:hAnsi="楷体" w:eastAsia="楷体"/>
                <w:sz w:val="24"/>
              </w:rPr>
            </w:pPr>
            <w:r>
              <w:rPr>
                <w:rFonts w:ascii="SimHei" w:hAnsi="SimHei" w:eastAsia="黑体"/>
                <w:sz w:val="24"/>
              </w:rPr>
              <w:t>第11条  发放标准</w:t>
            </w:r>
          </w:p>
          <w:p>
            <w:pPr>
              <w:spacing w:line="360" w:lineRule="auto"/>
              <w:ind w:firstLine="480" w:firstLineChars="200"/>
              <w:rPr>
                <w:rFonts w:ascii="楷体" w:hAnsi="楷体" w:eastAsia="楷体"/>
                <w:sz w:val="24"/>
              </w:rPr>
            </w:pPr>
            <w:r>
              <w:rPr>
                <w:rFonts w:ascii="SimHei" w:hAnsi="SimHei" w:eastAsia="黑体"/>
                <w:sz w:val="24"/>
              </w:rPr>
              <w:t>发放标准根据员工职务的不同而有所不同，其标准如下表所示。</w:t>
            </w:r>
          </w:p>
          <w:p>
            <w:pPr>
              <w:pStyle w:val="3"/>
              <w:spacing w:before="0" w:after="0"/>
              <w:jc w:val="center"/>
              <w:rPr>
                <w:rFonts w:ascii="楷体" w:hAnsi="楷体" w:eastAsia="楷体"/>
                <w:b w:val="0"/>
                <w:sz w:val="24"/>
                <w:szCs w:val="24"/>
              </w:rPr>
            </w:pPr>
            <w:r>
              <w:rPr>
                <w:rFonts w:ascii="SimHei" w:hAnsi="SimHei" w:eastAsia="黑体"/>
                <w:sz w:val="28"/>
                <w:szCs w:val="24"/>
              </w:rPr>
              <w:t>不同人员津贴发放标准表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6"/>
              <w:gridCol w:w="4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6" w:type="dxa"/>
                  <w:noWrap w:val="0"/>
                  <w:vAlign w:val="top"/>
                </w:tcPr>
                <w:p>
                  <w:pPr>
                    <w:spacing w:line="360" w:lineRule="auto"/>
                    <w:jc w:val="center"/>
                    <w:rPr>
                      <w:rFonts w:ascii="楷体" w:hAnsi="楷体" w:eastAsia="楷体"/>
                      <w:sz w:val="24"/>
                    </w:rPr>
                  </w:pPr>
                  <w:r>
                    <w:rPr>
                      <w:rFonts w:ascii="楷体" w:hAnsi="楷体" w:eastAsia="楷体"/>
                      <w:sz w:val="24"/>
                    </w:rPr>
                    <w:t>员工类别</w:t>
                  </w:r>
                </w:p>
              </w:tc>
              <w:tc>
                <w:tcPr>
                  <w:tcW w:w="4150" w:type="dxa"/>
                  <w:noWrap w:val="0"/>
                  <w:vAlign w:val="top"/>
                </w:tcPr>
                <w:p>
                  <w:pPr>
                    <w:spacing w:line="360" w:lineRule="auto"/>
                    <w:jc w:val="center"/>
                    <w:rPr>
                      <w:rFonts w:ascii="楷体" w:hAnsi="楷体" w:eastAsia="楷体"/>
                      <w:sz w:val="24"/>
                    </w:rPr>
                  </w:pPr>
                  <w:r>
                    <w:rPr>
                      <w:rFonts w:ascii="楷体" w:hAnsi="楷体" w:eastAsia="楷体"/>
                      <w:sz w:val="24"/>
                    </w:rPr>
                    <w:t>津贴标准（元）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6" w:type="dxa"/>
                  <w:noWrap w:val="0"/>
                  <w:vAlign w:val="top"/>
                </w:tcPr>
                <w:p>
                  <w:pPr>
                    <w:spacing w:line="360" w:lineRule="auto"/>
                    <w:jc w:val="center"/>
                    <w:rPr>
                      <w:rFonts w:ascii="楷体" w:hAnsi="楷体" w:eastAsia="楷体"/>
                      <w:sz w:val="24"/>
                    </w:rPr>
                  </w:pPr>
                  <w:r>
                    <w:rPr>
                      <w:rFonts w:ascii="楷体" w:hAnsi="楷体" w:eastAsia="楷体"/>
                      <w:sz w:val="24"/>
                    </w:rPr>
                    <w:t>高层管理者（1～3级）</w:t>
                  </w:r>
                </w:p>
              </w:tc>
              <w:tc>
                <w:tcPr>
                  <w:tcW w:w="4150" w:type="dxa"/>
                  <w:noWrap w:val="0"/>
                  <w:vAlign w:val="top"/>
                </w:tcPr>
                <w:p>
                  <w:pPr>
                    <w:spacing w:line="360" w:lineRule="auto"/>
                    <w:jc w:val="center"/>
                    <w:rPr>
                      <w:rFonts w:ascii="楷体" w:hAnsi="楷体" w:eastAsia="楷体"/>
                      <w:sz w:val="24"/>
                    </w:rPr>
                  </w:pPr>
                  <w:r>
                    <w:rPr>
                      <w:rFonts w:ascii="楷体" w:hAnsi="楷体" w:eastAsia="楷体"/>
                      <w:sz w:val="24"/>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6" w:type="dxa"/>
                  <w:noWrap w:val="0"/>
                  <w:vAlign w:val="top"/>
                </w:tcPr>
                <w:p>
                  <w:pPr>
                    <w:spacing w:line="360" w:lineRule="auto"/>
                    <w:jc w:val="center"/>
                    <w:rPr>
                      <w:rFonts w:ascii="楷体" w:hAnsi="楷体" w:eastAsia="楷体"/>
                      <w:sz w:val="24"/>
                    </w:rPr>
                  </w:pPr>
                  <w:r>
                    <w:rPr>
                      <w:rFonts w:ascii="楷体" w:hAnsi="楷体" w:eastAsia="楷体"/>
                      <w:sz w:val="24"/>
                    </w:rPr>
                    <w:t>中层管理者（4～7级）</w:t>
                  </w:r>
                </w:p>
              </w:tc>
              <w:tc>
                <w:tcPr>
                  <w:tcW w:w="4150" w:type="dxa"/>
                  <w:noWrap w:val="0"/>
                  <w:vAlign w:val="top"/>
                </w:tcPr>
                <w:p>
                  <w:pPr>
                    <w:spacing w:line="360" w:lineRule="auto"/>
                    <w:jc w:val="center"/>
                    <w:rPr>
                      <w:rFonts w:ascii="楷体" w:hAnsi="楷体" w:eastAsia="楷体"/>
                      <w:sz w:val="24"/>
                    </w:rPr>
                  </w:pPr>
                  <w:r>
                    <w:rPr>
                      <w:rFonts w:ascii="楷体" w:hAnsi="楷体" w:eastAsia="楷体"/>
                      <w:sz w:val="24"/>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6" w:type="dxa"/>
                  <w:noWrap w:val="0"/>
                  <w:vAlign w:val="top"/>
                </w:tcPr>
                <w:p>
                  <w:pPr>
                    <w:spacing w:line="360" w:lineRule="auto"/>
                    <w:jc w:val="center"/>
                    <w:rPr>
                      <w:rFonts w:ascii="楷体" w:hAnsi="楷体" w:eastAsia="楷体"/>
                      <w:sz w:val="24"/>
                    </w:rPr>
                  </w:pPr>
                  <w:r>
                    <w:rPr>
                      <w:rFonts w:ascii="楷体" w:hAnsi="楷体" w:eastAsia="楷体"/>
                      <w:sz w:val="24"/>
                    </w:rPr>
                    <w:t>基层管理者（8～9级）</w:t>
                  </w:r>
                </w:p>
              </w:tc>
              <w:tc>
                <w:tcPr>
                  <w:tcW w:w="4150" w:type="dxa"/>
                  <w:noWrap w:val="0"/>
                  <w:vAlign w:val="top"/>
                </w:tcPr>
                <w:p>
                  <w:pPr>
                    <w:spacing w:line="360" w:lineRule="auto"/>
                    <w:jc w:val="center"/>
                    <w:rPr>
                      <w:rFonts w:ascii="楷体" w:hAnsi="楷体" w:eastAsia="楷体"/>
                      <w:sz w:val="24"/>
                    </w:rPr>
                  </w:pPr>
                  <w:r>
                    <w:rPr>
                      <w:rFonts w:ascii="楷体" w:hAnsi="楷体" w:eastAsia="楷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6" w:type="dxa"/>
                  <w:noWrap w:val="0"/>
                  <w:vAlign w:val="top"/>
                </w:tcPr>
                <w:p>
                  <w:pPr>
                    <w:spacing w:line="360" w:lineRule="auto"/>
                    <w:jc w:val="center"/>
                    <w:rPr>
                      <w:rFonts w:ascii="楷体" w:hAnsi="楷体" w:eastAsia="楷体"/>
                      <w:sz w:val="24"/>
                    </w:rPr>
                  </w:pPr>
                  <w:r>
                    <w:rPr>
                      <w:rFonts w:ascii="楷体" w:hAnsi="楷体" w:eastAsia="楷体"/>
                      <w:sz w:val="24"/>
                    </w:rPr>
                    <w:t>一般员工</w:t>
                  </w:r>
                </w:p>
              </w:tc>
              <w:tc>
                <w:tcPr>
                  <w:tcW w:w="4150" w:type="dxa"/>
                  <w:noWrap w:val="0"/>
                  <w:vAlign w:val="top"/>
                </w:tcPr>
                <w:p>
                  <w:pPr>
                    <w:spacing w:line="360" w:lineRule="auto"/>
                    <w:jc w:val="center"/>
                    <w:rPr>
                      <w:rFonts w:ascii="楷体" w:hAnsi="楷体" w:eastAsia="楷体"/>
                      <w:sz w:val="24"/>
                    </w:rPr>
                  </w:pPr>
                  <w:r>
                    <w:rPr>
                      <w:rFonts w:ascii="楷体" w:hAnsi="楷体" w:eastAsia="楷体"/>
                      <w:sz w:val="24"/>
                    </w:rPr>
                    <w:t>50</w:t>
                  </w:r>
                </w:p>
              </w:tc>
            </w:tr>
          </w:tbl>
          <w:p>
            <w:pPr>
              <w:spacing w:line="360" w:lineRule="auto"/>
              <w:ind w:firstLine="482" w:firstLineChars="200"/>
              <w:rPr>
                <w:rFonts w:ascii="楷体" w:hAnsi="楷体" w:eastAsia="楷体"/>
                <w:b/>
                <w:sz w:val="24"/>
              </w:rPr>
            </w:pPr>
            <w:r>
              <w:rPr>
                <w:rFonts w:ascii="SimHei" w:hAnsi="SimHei" w:eastAsia="黑体"/>
                <w:b/>
                <w:sz w:val="24"/>
              </w:rPr>
              <w:t>第5章   其他津贴</w:t>
            </w:r>
          </w:p>
          <w:p>
            <w:pPr>
              <w:spacing w:line="360" w:lineRule="auto"/>
              <w:ind w:firstLine="480" w:firstLineChars="200"/>
              <w:rPr>
                <w:rFonts w:ascii="楷体" w:hAnsi="楷体" w:eastAsia="楷体"/>
                <w:sz w:val="24"/>
              </w:rPr>
            </w:pPr>
            <w:r>
              <w:rPr>
                <w:rFonts w:ascii="SimHei" w:hAnsi="SimHei" w:eastAsia="黑体"/>
                <w:sz w:val="24"/>
              </w:rPr>
              <w:t>第12条  节假日补贴，每逢“五一”、“中秋”、“十一”、“春节”节日，企业为员工发放一定的过节费。其发放标准如下表所示。</w:t>
            </w:r>
          </w:p>
          <w:p>
            <w:pPr>
              <w:pStyle w:val="3"/>
              <w:spacing w:before="0" w:after="0"/>
              <w:jc w:val="center"/>
              <w:rPr>
                <w:rFonts w:ascii="楷体" w:hAnsi="楷体" w:eastAsia="楷体"/>
                <w:b w:val="0"/>
                <w:sz w:val="24"/>
                <w:szCs w:val="24"/>
              </w:rPr>
            </w:pPr>
            <w:r>
              <w:rPr>
                <w:rFonts w:ascii="SimHei" w:hAnsi="SimHei" w:eastAsia="黑体"/>
                <w:sz w:val="28"/>
                <w:szCs w:val="24"/>
              </w:rPr>
              <w:t>节假日津贴发放标准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2"/>
              <w:gridCol w:w="4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2" w:type="dxa"/>
                  <w:noWrap w:val="0"/>
                  <w:vAlign w:val="top"/>
                </w:tcPr>
                <w:p>
                  <w:pPr>
                    <w:spacing w:line="360" w:lineRule="auto"/>
                    <w:jc w:val="center"/>
                    <w:rPr>
                      <w:rFonts w:ascii="楷体" w:hAnsi="楷体" w:eastAsia="楷体"/>
                      <w:sz w:val="24"/>
                    </w:rPr>
                  </w:pPr>
                  <w:r>
                    <w:rPr>
                      <w:rFonts w:ascii="楷体" w:hAnsi="楷体" w:eastAsia="楷体"/>
                      <w:sz w:val="24"/>
                    </w:rPr>
                    <w:t>节假日</w:t>
                  </w:r>
                </w:p>
              </w:tc>
              <w:tc>
                <w:tcPr>
                  <w:tcW w:w="4154" w:type="dxa"/>
                  <w:noWrap w:val="0"/>
                  <w:vAlign w:val="top"/>
                </w:tcPr>
                <w:p>
                  <w:pPr>
                    <w:spacing w:line="360" w:lineRule="auto"/>
                    <w:jc w:val="center"/>
                    <w:rPr>
                      <w:rFonts w:ascii="楷体" w:hAnsi="楷体" w:eastAsia="楷体"/>
                      <w:sz w:val="24"/>
                    </w:rPr>
                  </w:pPr>
                  <w:r>
                    <w:rPr>
                      <w:rFonts w:ascii="楷体" w:hAnsi="楷体" w:eastAsia="楷体"/>
                      <w:sz w:val="24"/>
                    </w:rPr>
                    <w:t>补贴标准（单位：元）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2" w:type="dxa"/>
                  <w:noWrap w:val="0"/>
                  <w:vAlign w:val="top"/>
                </w:tcPr>
                <w:p>
                  <w:pPr>
                    <w:spacing w:line="360" w:lineRule="auto"/>
                    <w:jc w:val="center"/>
                    <w:rPr>
                      <w:rFonts w:ascii="楷体" w:hAnsi="楷体" w:eastAsia="楷体"/>
                      <w:sz w:val="24"/>
                    </w:rPr>
                  </w:pPr>
                  <w:r>
                    <w:rPr>
                      <w:rFonts w:ascii="楷体" w:hAnsi="楷体" w:eastAsia="楷体"/>
                      <w:sz w:val="24"/>
                    </w:rPr>
                    <w:t>五一</w:t>
                  </w:r>
                </w:p>
              </w:tc>
              <w:tc>
                <w:tcPr>
                  <w:tcW w:w="4154" w:type="dxa"/>
                  <w:noWrap w:val="0"/>
                  <w:vAlign w:val="top"/>
                </w:tcPr>
                <w:p>
                  <w:pPr>
                    <w:spacing w:line="360" w:lineRule="auto"/>
                    <w:jc w:val="center"/>
                    <w:rPr>
                      <w:rFonts w:ascii="楷体" w:hAnsi="楷体" w:eastAsia="楷体"/>
                      <w:sz w:val="24"/>
                    </w:rPr>
                  </w:pPr>
                  <w:r>
                    <w:rPr>
                      <w:rFonts w:ascii="楷体" w:hAnsi="楷体" w:eastAsia="楷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2" w:type="dxa"/>
                  <w:noWrap w:val="0"/>
                  <w:vAlign w:val="top"/>
                </w:tcPr>
                <w:p>
                  <w:pPr>
                    <w:spacing w:line="360" w:lineRule="auto"/>
                    <w:jc w:val="center"/>
                    <w:rPr>
                      <w:rFonts w:ascii="楷体" w:hAnsi="楷体" w:eastAsia="楷体"/>
                      <w:sz w:val="24"/>
                    </w:rPr>
                  </w:pPr>
                  <w:r>
                    <w:rPr>
                      <w:rFonts w:ascii="楷体" w:hAnsi="楷体" w:eastAsia="楷体"/>
                      <w:sz w:val="24"/>
                    </w:rPr>
                    <w:t>十一</w:t>
                  </w:r>
                </w:p>
              </w:tc>
              <w:tc>
                <w:tcPr>
                  <w:tcW w:w="4154" w:type="dxa"/>
                  <w:noWrap w:val="0"/>
                  <w:vAlign w:val="top"/>
                </w:tcPr>
                <w:p>
                  <w:pPr>
                    <w:spacing w:line="360" w:lineRule="auto"/>
                    <w:jc w:val="center"/>
                    <w:rPr>
                      <w:rFonts w:ascii="楷体" w:hAnsi="楷体" w:eastAsia="楷体"/>
                      <w:sz w:val="24"/>
                    </w:rPr>
                  </w:pPr>
                  <w:r>
                    <w:rPr>
                      <w:rFonts w:ascii="楷体" w:hAnsi="楷体" w:eastAsia="楷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2" w:type="dxa"/>
                  <w:noWrap w:val="0"/>
                  <w:vAlign w:val="top"/>
                </w:tcPr>
                <w:p>
                  <w:pPr>
                    <w:spacing w:line="360" w:lineRule="auto"/>
                    <w:jc w:val="center"/>
                    <w:rPr>
                      <w:rFonts w:ascii="楷体" w:hAnsi="楷体" w:eastAsia="楷体"/>
                      <w:sz w:val="24"/>
                    </w:rPr>
                  </w:pPr>
                  <w:r>
                    <w:rPr>
                      <w:rFonts w:ascii="楷体" w:hAnsi="楷体" w:eastAsia="楷体"/>
                      <w:sz w:val="24"/>
                    </w:rPr>
                    <w:t>中秋</w:t>
                  </w:r>
                </w:p>
              </w:tc>
              <w:tc>
                <w:tcPr>
                  <w:tcW w:w="4154" w:type="dxa"/>
                  <w:noWrap w:val="0"/>
                  <w:vAlign w:val="top"/>
                </w:tcPr>
                <w:p>
                  <w:pPr>
                    <w:spacing w:line="360" w:lineRule="auto"/>
                    <w:jc w:val="center"/>
                    <w:rPr>
                      <w:rFonts w:ascii="楷体" w:hAnsi="楷体" w:eastAsia="楷体"/>
                      <w:sz w:val="24"/>
                    </w:rPr>
                  </w:pPr>
                  <w:r>
                    <w:rPr>
                      <w:rFonts w:ascii="楷体" w:hAnsi="楷体" w:eastAsia="楷体"/>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2" w:type="dxa"/>
                  <w:noWrap w:val="0"/>
                  <w:vAlign w:val="top"/>
                </w:tcPr>
                <w:p>
                  <w:pPr>
                    <w:spacing w:line="360" w:lineRule="auto"/>
                    <w:jc w:val="center"/>
                    <w:rPr>
                      <w:rFonts w:ascii="楷体" w:hAnsi="楷体" w:eastAsia="楷体"/>
                      <w:sz w:val="24"/>
                    </w:rPr>
                  </w:pPr>
                  <w:r>
                    <w:rPr>
                      <w:rFonts w:ascii="楷体" w:hAnsi="楷体" w:eastAsia="楷体"/>
                      <w:sz w:val="24"/>
                    </w:rPr>
                    <w:t>春节</w:t>
                  </w:r>
                </w:p>
              </w:tc>
              <w:tc>
                <w:tcPr>
                  <w:tcW w:w="4154" w:type="dxa"/>
                  <w:noWrap w:val="0"/>
                  <w:vAlign w:val="top"/>
                </w:tcPr>
                <w:p>
                  <w:pPr>
                    <w:spacing w:line="360" w:lineRule="auto"/>
                    <w:jc w:val="center"/>
                    <w:rPr>
                      <w:rFonts w:ascii="楷体" w:hAnsi="楷体" w:eastAsia="楷体"/>
                      <w:sz w:val="24"/>
                    </w:rPr>
                  </w:pPr>
                  <w:r>
                    <w:rPr>
                      <w:rFonts w:ascii="楷体" w:hAnsi="楷体" w:eastAsia="楷体"/>
                      <w:sz w:val="24"/>
                    </w:rPr>
                    <w:t>500～1000元不等</w:t>
                  </w:r>
                </w:p>
              </w:tc>
            </w:tr>
          </w:tbl>
          <w:p>
            <w:pPr>
              <w:spacing w:line="360" w:lineRule="auto"/>
              <w:ind w:firstLine="482" w:firstLineChars="200"/>
              <w:rPr>
                <w:rFonts w:ascii="楷体" w:hAnsi="楷体" w:eastAsia="楷体"/>
                <w:b/>
                <w:sz w:val="24"/>
              </w:rPr>
            </w:pPr>
            <w:r>
              <w:rPr>
                <w:rFonts w:ascii="SimHei" w:hAnsi="SimHei" w:eastAsia="黑体"/>
                <w:b/>
                <w:sz w:val="24"/>
              </w:rPr>
              <w:t>第6章  附则</w:t>
            </w:r>
          </w:p>
          <w:p>
            <w:pPr>
              <w:spacing w:line="360" w:lineRule="auto"/>
              <w:ind w:firstLine="480" w:firstLineChars="200"/>
              <w:rPr>
                <w:rFonts w:ascii="楷体" w:hAnsi="楷体" w:eastAsia="楷体"/>
                <w:sz w:val="24"/>
              </w:rPr>
            </w:pPr>
            <w:r>
              <w:rPr>
                <w:rFonts w:ascii="SimHei" w:hAnsi="SimHei" w:eastAsia="黑体"/>
                <w:sz w:val="24"/>
              </w:rPr>
              <w:t>第13条  其他本制度未包括的各类补贴津贴，根据企业经营的需要再另行设置。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gridSpan w:val="2"/>
            <w:noWrap w:val="0"/>
            <w:vAlign w:val="center"/>
          </w:tcPr>
          <w:p>
            <w:pPr>
              <w:spacing w:line="360" w:lineRule="auto"/>
              <w:jc w:val="center"/>
              <w:rPr>
                <w:rFonts w:ascii="楷体" w:hAnsi="楷体" w:eastAsia="楷体"/>
                <w:sz w:val="24"/>
              </w:rPr>
            </w:pPr>
            <w:r>
              <w:rPr>
                <w:rFonts w:ascii="SimHei" w:hAnsi="SimHei" w:eastAsia="黑体"/>
                <w:sz w:val="24"/>
              </w:rPr>
              <w:t>编制日期</w:t>
            </w:r>
          </w:p>
        </w:tc>
        <w:tc>
          <w:tcPr>
            <w:tcW w:w="1065" w:type="dxa"/>
            <w:gridSpan w:val="2"/>
            <w:noWrap w:val="0"/>
            <w:vAlign w:val="center"/>
          </w:tcPr>
          <w:p>
            <w:pPr>
              <w:spacing w:line="360" w:lineRule="auto"/>
              <w:jc w:val="center"/>
              <w:rPr>
                <w:rFonts w:ascii="楷体" w:hAnsi="楷体" w:eastAsia="楷体"/>
                <w:sz w:val="24"/>
              </w:rPr>
            </w:pPr>
          </w:p>
        </w:tc>
        <w:tc>
          <w:tcPr>
            <w:tcW w:w="1065" w:type="dxa"/>
            <w:gridSpan w:val="2"/>
            <w:noWrap w:val="0"/>
            <w:vAlign w:val="center"/>
          </w:tcPr>
          <w:p>
            <w:pPr>
              <w:spacing w:line="360" w:lineRule="auto"/>
              <w:jc w:val="center"/>
              <w:rPr>
                <w:rFonts w:ascii="楷体" w:hAnsi="楷体" w:eastAsia="楷体"/>
                <w:sz w:val="24"/>
              </w:rPr>
            </w:pPr>
            <w:r>
              <w:rPr>
                <w:rFonts w:ascii="SimHei" w:hAnsi="SimHei" w:eastAsia="黑体"/>
                <w:sz w:val="24"/>
              </w:rPr>
              <w:t>审核日期</w:t>
            </w:r>
          </w:p>
        </w:tc>
        <w:tc>
          <w:tcPr>
            <w:tcW w:w="1066" w:type="dxa"/>
            <w:noWrap w:val="0"/>
            <w:vAlign w:val="center"/>
          </w:tcPr>
          <w:p>
            <w:pPr>
              <w:spacing w:line="360" w:lineRule="auto"/>
              <w:jc w:val="center"/>
              <w:rPr>
                <w:rFonts w:ascii="楷体" w:hAnsi="楷体" w:eastAsia="楷体"/>
                <w:sz w:val="24"/>
              </w:rPr>
            </w:pPr>
          </w:p>
        </w:tc>
        <w:tc>
          <w:tcPr>
            <w:tcW w:w="1065" w:type="dxa"/>
            <w:noWrap w:val="0"/>
            <w:vAlign w:val="center"/>
          </w:tcPr>
          <w:p>
            <w:pPr>
              <w:spacing w:line="360" w:lineRule="auto"/>
              <w:jc w:val="center"/>
              <w:rPr>
                <w:rFonts w:ascii="楷体" w:hAnsi="楷体" w:eastAsia="楷体"/>
                <w:sz w:val="24"/>
              </w:rPr>
            </w:pPr>
            <w:r>
              <w:rPr>
                <w:rFonts w:ascii="SimHei" w:hAnsi="SimHei" w:eastAsia="黑体"/>
                <w:sz w:val="24"/>
              </w:rPr>
              <w:t>审核部门</w:t>
            </w:r>
          </w:p>
        </w:tc>
        <w:tc>
          <w:tcPr>
            <w:tcW w:w="1065" w:type="dxa"/>
            <w:gridSpan w:val="2"/>
            <w:noWrap w:val="0"/>
            <w:vAlign w:val="center"/>
          </w:tcPr>
          <w:p>
            <w:pPr>
              <w:spacing w:line="360" w:lineRule="auto"/>
              <w:jc w:val="center"/>
              <w:rPr>
                <w:rFonts w:ascii="楷体" w:hAnsi="楷体" w:eastAsia="楷体"/>
                <w:sz w:val="24"/>
              </w:rPr>
            </w:pPr>
          </w:p>
        </w:tc>
        <w:tc>
          <w:tcPr>
            <w:tcW w:w="1065" w:type="dxa"/>
            <w:gridSpan w:val="2"/>
            <w:noWrap w:val="0"/>
            <w:vAlign w:val="center"/>
          </w:tcPr>
          <w:p>
            <w:pPr>
              <w:spacing w:line="360" w:lineRule="auto"/>
              <w:jc w:val="center"/>
              <w:rPr>
                <w:rFonts w:ascii="楷体" w:hAnsi="楷体" w:eastAsia="楷体"/>
                <w:sz w:val="24"/>
              </w:rPr>
            </w:pPr>
            <w:r>
              <w:rPr>
                <w:rFonts w:ascii="SimHei" w:hAnsi="SimHei" w:eastAsia="黑体"/>
                <w:sz w:val="24"/>
              </w:rPr>
              <w:t>修改日期</w:t>
            </w:r>
          </w:p>
        </w:tc>
        <w:tc>
          <w:tcPr>
            <w:tcW w:w="1066" w:type="dxa"/>
            <w:noWrap w:val="0"/>
            <w:vAlign w:val="center"/>
          </w:tcPr>
          <w:p>
            <w:pPr>
              <w:spacing w:line="360" w:lineRule="auto"/>
              <w:jc w:val="center"/>
              <w:rPr>
                <w:rFonts w:ascii="楷体" w:hAnsi="楷体" w:eastAsia="楷体"/>
                <w:sz w:val="24"/>
              </w:rPr>
            </w:pPr>
          </w:p>
        </w:tc>
      </w:tr>
    </w:tbl>
    <w:p>
      <w:pPr>
        <w:pStyle w:val="4"/>
        <w:spacing w:before="0" w:after="0"/>
        <w:ind w:firstLine="482" w:firstLineChars="200"/>
        <w:rPr>
          <w:rFonts w:ascii="楷体" w:hAnsi="楷体" w:eastAsia="楷体"/>
          <w:szCs w:val="24"/>
        </w:rPr>
      </w:pPr>
      <w:bookmarkStart w:id="29" w:name="_Toc386434419"/>
      <w:bookmarkStart w:id="30" w:name="_Toc191194612"/>
      <w:bookmarkStart w:id="31" w:name="_Toc187060436"/>
      <w:bookmarkStart w:id="32" w:name="_Toc187060216"/>
      <w:bookmarkStart w:id="33" w:name="_Toc182115949"/>
      <w:bookmarkStart w:id="34" w:name="_Toc180894827"/>
      <w:r>
        <w:rPr>
          <w:rFonts w:ascii="SimHei" w:hAnsi="SimHei" w:eastAsia="黑体"/>
          <w:szCs w:val="24"/>
        </w:rPr>
        <w:t>1．4  员工奖金管理制度</w:t>
      </w:r>
      <w:bookmarkEnd w:id="29"/>
      <w:bookmarkEnd w:id="30"/>
      <w:bookmarkEnd w:id="31"/>
      <w:bookmarkEnd w:id="32"/>
      <w:bookmarkEnd w:id="33"/>
      <w:bookmarkEnd w:id="34"/>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597"/>
        <w:gridCol w:w="355"/>
        <w:gridCol w:w="710"/>
        <w:gridCol w:w="710"/>
        <w:gridCol w:w="355"/>
        <w:gridCol w:w="1066"/>
        <w:gridCol w:w="1065"/>
        <w:gridCol w:w="355"/>
        <w:gridCol w:w="710"/>
        <w:gridCol w:w="518"/>
        <w:gridCol w:w="547"/>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468" w:type="dxa"/>
            <w:vMerge w:val="restart"/>
            <w:noWrap w:val="0"/>
            <w:vAlign w:val="top"/>
          </w:tcPr>
          <w:p>
            <w:pPr>
              <w:spacing w:line="360" w:lineRule="auto"/>
              <w:rPr>
                <w:rFonts w:ascii="楷体" w:hAnsi="楷体" w:eastAsia="楷体"/>
                <w:sz w:val="24"/>
              </w:rPr>
            </w:pPr>
            <w:r>
              <w:rPr>
                <w:rFonts w:ascii="SimHei" w:hAnsi="SimHei" w:eastAsia="黑体"/>
                <w:sz w:val="24"/>
              </w:rPr>
              <w:t>制度</w:t>
            </w:r>
          </w:p>
        </w:tc>
        <w:tc>
          <w:tcPr>
            <w:tcW w:w="5213" w:type="dxa"/>
            <w:gridSpan w:val="8"/>
            <w:vMerge w:val="restart"/>
            <w:noWrap w:val="0"/>
            <w:vAlign w:val="center"/>
          </w:tcPr>
          <w:p>
            <w:pPr>
              <w:pStyle w:val="3"/>
              <w:spacing w:before="0" w:after="0"/>
              <w:jc w:val="center"/>
              <w:rPr>
                <w:rFonts w:ascii="楷体" w:hAnsi="楷体" w:eastAsia="楷体"/>
                <w:b w:val="0"/>
                <w:sz w:val="24"/>
                <w:szCs w:val="24"/>
              </w:rPr>
            </w:pPr>
            <w:r>
              <w:rPr>
                <w:rFonts w:ascii="SimHei" w:hAnsi="SimHei" w:eastAsia="黑体"/>
                <w:sz w:val="28"/>
                <w:szCs w:val="24"/>
              </w:rPr>
              <w:t>员工奖金管理制度</w:t>
            </w:r>
          </w:p>
        </w:tc>
        <w:tc>
          <w:tcPr>
            <w:tcW w:w="1228" w:type="dxa"/>
            <w:gridSpan w:val="2"/>
            <w:noWrap w:val="0"/>
            <w:vAlign w:val="center"/>
          </w:tcPr>
          <w:p>
            <w:pPr>
              <w:spacing w:line="360" w:lineRule="auto"/>
              <w:jc w:val="center"/>
              <w:rPr>
                <w:rFonts w:ascii="楷体" w:hAnsi="楷体" w:eastAsia="楷体"/>
                <w:sz w:val="24"/>
              </w:rPr>
            </w:pPr>
            <w:r>
              <w:rPr>
                <w:rFonts w:ascii="SimHei" w:hAnsi="SimHei" w:eastAsia="黑体"/>
                <w:sz w:val="24"/>
              </w:rPr>
              <w:t>受控状态</w:t>
            </w:r>
          </w:p>
        </w:tc>
        <w:tc>
          <w:tcPr>
            <w:tcW w:w="1613" w:type="dxa"/>
            <w:gridSpan w:val="2"/>
            <w:noWrap w:val="0"/>
            <w:vAlign w:val="top"/>
          </w:tcPr>
          <w:p>
            <w:pPr>
              <w:spacing w:line="360" w:lineRule="auto"/>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 w:hRule="atLeast"/>
          <w:jc w:val="center"/>
        </w:trPr>
        <w:tc>
          <w:tcPr>
            <w:tcW w:w="468" w:type="dxa"/>
            <w:vMerge w:val="continue"/>
            <w:noWrap w:val="0"/>
            <w:vAlign w:val="top"/>
          </w:tcPr>
          <w:p>
            <w:pPr>
              <w:spacing w:line="360" w:lineRule="auto"/>
              <w:rPr>
                <w:rFonts w:ascii="楷体" w:hAnsi="楷体" w:eastAsia="楷体"/>
                <w:sz w:val="24"/>
              </w:rPr>
            </w:pPr>
          </w:p>
        </w:tc>
        <w:tc>
          <w:tcPr>
            <w:tcW w:w="5213" w:type="dxa"/>
            <w:gridSpan w:val="8"/>
            <w:vMerge w:val="continue"/>
            <w:noWrap w:val="0"/>
            <w:vAlign w:val="center"/>
          </w:tcPr>
          <w:p>
            <w:pPr>
              <w:spacing w:line="360" w:lineRule="auto"/>
              <w:jc w:val="center"/>
              <w:rPr>
                <w:rFonts w:ascii="楷体" w:hAnsi="楷体" w:eastAsia="楷体"/>
                <w:b/>
                <w:sz w:val="24"/>
              </w:rPr>
            </w:pPr>
          </w:p>
        </w:tc>
        <w:tc>
          <w:tcPr>
            <w:tcW w:w="1228" w:type="dxa"/>
            <w:gridSpan w:val="2"/>
            <w:noWrap w:val="0"/>
            <w:vAlign w:val="center"/>
          </w:tcPr>
          <w:p>
            <w:pPr>
              <w:spacing w:line="360" w:lineRule="auto"/>
              <w:jc w:val="center"/>
              <w:rPr>
                <w:rFonts w:ascii="楷体" w:hAnsi="楷体" w:eastAsia="楷体"/>
                <w:sz w:val="24"/>
              </w:rPr>
            </w:pPr>
            <w:r>
              <w:rPr>
                <w:rFonts w:ascii="SimHei" w:hAnsi="SimHei" w:eastAsia="黑体"/>
                <w:sz w:val="24"/>
              </w:rPr>
              <w:t>编  号</w:t>
            </w:r>
          </w:p>
        </w:tc>
        <w:tc>
          <w:tcPr>
            <w:tcW w:w="1613" w:type="dxa"/>
            <w:gridSpan w:val="2"/>
            <w:noWrap w:val="0"/>
            <w:vAlign w:val="top"/>
          </w:tcPr>
          <w:p>
            <w:pPr>
              <w:spacing w:line="360" w:lineRule="auto"/>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gridSpan w:val="3"/>
            <w:noWrap w:val="0"/>
            <w:vAlign w:val="center"/>
          </w:tcPr>
          <w:p>
            <w:pPr>
              <w:spacing w:line="360" w:lineRule="auto"/>
              <w:jc w:val="center"/>
              <w:rPr>
                <w:rFonts w:ascii="楷体" w:hAnsi="楷体" w:eastAsia="楷体"/>
                <w:sz w:val="24"/>
              </w:rPr>
            </w:pPr>
            <w:r>
              <w:rPr>
                <w:rFonts w:ascii="SimHei" w:hAnsi="SimHei" w:eastAsia="黑体"/>
                <w:sz w:val="24"/>
              </w:rPr>
              <w:t>执行部门</w:t>
            </w:r>
          </w:p>
        </w:tc>
        <w:tc>
          <w:tcPr>
            <w:tcW w:w="1420" w:type="dxa"/>
            <w:gridSpan w:val="2"/>
            <w:noWrap w:val="0"/>
            <w:vAlign w:val="center"/>
          </w:tcPr>
          <w:p>
            <w:pPr>
              <w:spacing w:line="360" w:lineRule="auto"/>
              <w:jc w:val="center"/>
              <w:rPr>
                <w:rFonts w:ascii="楷体" w:hAnsi="楷体" w:eastAsia="楷体"/>
                <w:sz w:val="24"/>
              </w:rPr>
            </w:pPr>
          </w:p>
        </w:tc>
        <w:tc>
          <w:tcPr>
            <w:tcW w:w="1421" w:type="dxa"/>
            <w:gridSpan w:val="2"/>
            <w:noWrap w:val="0"/>
            <w:vAlign w:val="center"/>
          </w:tcPr>
          <w:p>
            <w:pPr>
              <w:spacing w:line="360" w:lineRule="auto"/>
              <w:jc w:val="center"/>
              <w:rPr>
                <w:rFonts w:ascii="楷体" w:hAnsi="楷体" w:eastAsia="楷体"/>
                <w:sz w:val="24"/>
              </w:rPr>
            </w:pPr>
            <w:r>
              <w:rPr>
                <w:rFonts w:ascii="SimHei" w:hAnsi="SimHei" w:eastAsia="黑体"/>
                <w:sz w:val="24"/>
              </w:rPr>
              <w:t>监督部门</w:t>
            </w:r>
          </w:p>
        </w:tc>
        <w:tc>
          <w:tcPr>
            <w:tcW w:w="1420" w:type="dxa"/>
            <w:gridSpan w:val="2"/>
            <w:noWrap w:val="0"/>
            <w:vAlign w:val="center"/>
          </w:tcPr>
          <w:p>
            <w:pPr>
              <w:spacing w:line="360" w:lineRule="auto"/>
              <w:jc w:val="center"/>
              <w:rPr>
                <w:rFonts w:ascii="楷体" w:hAnsi="楷体" w:eastAsia="楷体"/>
                <w:sz w:val="24"/>
              </w:rPr>
            </w:pPr>
          </w:p>
        </w:tc>
        <w:tc>
          <w:tcPr>
            <w:tcW w:w="1228" w:type="dxa"/>
            <w:gridSpan w:val="2"/>
            <w:noWrap w:val="0"/>
            <w:vAlign w:val="center"/>
          </w:tcPr>
          <w:p>
            <w:pPr>
              <w:spacing w:line="360" w:lineRule="auto"/>
              <w:jc w:val="center"/>
              <w:rPr>
                <w:rFonts w:ascii="楷体" w:hAnsi="楷体" w:eastAsia="楷体"/>
                <w:sz w:val="24"/>
              </w:rPr>
            </w:pPr>
            <w:r>
              <w:rPr>
                <w:rFonts w:ascii="SimHei" w:hAnsi="SimHei" w:eastAsia="黑体"/>
                <w:sz w:val="24"/>
              </w:rPr>
              <w:t>考证部门</w:t>
            </w:r>
          </w:p>
        </w:tc>
        <w:tc>
          <w:tcPr>
            <w:tcW w:w="1613" w:type="dxa"/>
            <w:gridSpan w:val="2"/>
            <w:noWrap w:val="0"/>
            <w:vAlign w:val="top"/>
          </w:tcPr>
          <w:p>
            <w:pPr>
              <w:spacing w:line="360" w:lineRule="auto"/>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13"/>
            <w:noWrap w:val="0"/>
            <w:vAlign w:val="center"/>
          </w:tcPr>
          <w:p>
            <w:pPr>
              <w:spacing w:line="360" w:lineRule="auto"/>
              <w:ind w:firstLine="482" w:firstLineChars="200"/>
              <w:rPr>
                <w:rFonts w:ascii="楷体" w:hAnsi="楷体" w:eastAsia="楷体"/>
                <w:b/>
                <w:sz w:val="24"/>
              </w:rPr>
            </w:pPr>
            <w:r>
              <w:rPr>
                <w:rFonts w:ascii="SimHei" w:hAnsi="SimHei" w:eastAsia="黑体"/>
                <w:b/>
                <w:sz w:val="24"/>
              </w:rPr>
              <w:t>第1章  总则</w:t>
            </w:r>
          </w:p>
          <w:p>
            <w:pPr>
              <w:spacing w:line="360" w:lineRule="auto"/>
              <w:ind w:firstLine="480" w:firstLineChars="200"/>
              <w:rPr>
                <w:rFonts w:ascii="楷体" w:hAnsi="楷体" w:eastAsia="楷体"/>
                <w:sz w:val="24"/>
              </w:rPr>
            </w:pPr>
            <w:r>
              <w:rPr>
                <w:rFonts w:ascii="SimHei" w:hAnsi="SimHei" w:eastAsia="黑体"/>
                <w:sz w:val="24"/>
              </w:rPr>
              <w:t>第1条  目的</w:t>
            </w:r>
          </w:p>
          <w:p>
            <w:pPr>
              <w:spacing w:line="360" w:lineRule="auto"/>
              <w:ind w:firstLine="480" w:firstLineChars="200"/>
              <w:rPr>
                <w:rFonts w:ascii="楷体" w:hAnsi="楷体" w:eastAsia="楷体"/>
                <w:sz w:val="24"/>
              </w:rPr>
            </w:pPr>
            <w:r>
              <w:rPr>
                <w:rFonts w:ascii="SimHei" w:hAnsi="SimHei" w:eastAsia="黑体"/>
                <w:sz w:val="24"/>
              </w:rPr>
              <w:t>为了合理分配员工劳动报酬，激发员工工作的积极性、能动性和创造性，特制定本制度。</w:t>
            </w:r>
          </w:p>
          <w:p>
            <w:pPr>
              <w:spacing w:line="360" w:lineRule="auto"/>
              <w:ind w:firstLine="480" w:firstLineChars="200"/>
              <w:rPr>
                <w:rFonts w:ascii="楷体" w:hAnsi="楷体" w:eastAsia="楷体"/>
                <w:sz w:val="24"/>
              </w:rPr>
            </w:pPr>
            <w:r>
              <w:rPr>
                <w:rFonts w:ascii="SimHei" w:hAnsi="SimHei" w:eastAsia="黑体"/>
                <w:sz w:val="24"/>
              </w:rPr>
              <w:t>第2条  适用范围</w:t>
            </w:r>
          </w:p>
          <w:p>
            <w:pPr>
              <w:spacing w:line="360" w:lineRule="auto"/>
              <w:ind w:firstLine="480" w:firstLineChars="200"/>
              <w:rPr>
                <w:rFonts w:ascii="楷体" w:hAnsi="楷体" w:eastAsia="楷体"/>
                <w:sz w:val="24"/>
              </w:rPr>
            </w:pPr>
            <w:r>
              <w:rPr>
                <w:rFonts w:ascii="SimHei" w:hAnsi="SimHei" w:eastAsia="黑体"/>
                <w:sz w:val="24"/>
              </w:rPr>
              <w:t>企业全体员工。</w:t>
            </w:r>
          </w:p>
          <w:p>
            <w:pPr>
              <w:spacing w:line="360" w:lineRule="auto"/>
              <w:ind w:firstLine="480" w:firstLineChars="200"/>
              <w:rPr>
                <w:rFonts w:ascii="楷体" w:hAnsi="楷体" w:eastAsia="楷体"/>
                <w:sz w:val="24"/>
              </w:rPr>
            </w:pPr>
            <w:r>
              <w:rPr>
                <w:rFonts w:ascii="SimHei" w:hAnsi="SimHei" w:eastAsia="黑体"/>
                <w:sz w:val="24"/>
              </w:rPr>
              <w:t>第3条  奖金分配的原则</w:t>
            </w:r>
          </w:p>
          <w:p>
            <w:pPr>
              <w:spacing w:line="360" w:lineRule="auto"/>
              <w:ind w:firstLine="480" w:firstLineChars="200"/>
              <w:rPr>
                <w:rFonts w:ascii="楷体" w:hAnsi="楷体" w:eastAsia="楷体"/>
                <w:sz w:val="24"/>
              </w:rPr>
            </w:pPr>
            <w:r>
              <w:rPr>
                <w:rFonts w:ascii="SimHei" w:hAnsi="SimHei" w:eastAsia="黑体"/>
                <w:sz w:val="24"/>
              </w:rPr>
              <w:t>1．鼓励先进、鞭策后进、奖优罚劣、奖勤罚懒。</w:t>
            </w:r>
          </w:p>
          <w:p>
            <w:pPr>
              <w:spacing w:line="360" w:lineRule="auto"/>
              <w:ind w:firstLine="480" w:firstLineChars="200"/>
              <w:rPr>
                <w:rFonts w:ascii="楷体" w:hAnsi="楷体" w:eastAsia="楷体"/>
                <w:sz w:val="24"/>
              </w:rPr>
            </w:pPr>
            <w:r>
              <w:rPr>
                <w:rFonts w:ascii="SimHei" w:hAnsi="SimHei" w:eastAsia="黑体"/>
                <w:sz w:val="24"/>
              </w:rPr>
              <w:t>2．贯彻多超多奖、少超少奖、不超不奖的奖金分配原则。</w:t>
            </w:r>
          </w:p>
          <w:p>
            <w:pPr>
              <w:spacing w:line="360" w:lineRule="auto"/>
              <w:ind w:firstLine="482" w:firstLineChars="200"/>
              <w:rPr>
                <w:rFonts w:ascii="楷体" w:hAnsi="楷体" w:eastAsia="楷体"/>
                <w:b/>
                <w:sz w:val="24"/>
              </w:rPr>
            </w:pPr>
            <w:r>
              <w:rPr>
                <w:rFonts w:ascii="SimHei" w:hAnsi="SimHei" w:eastAsia="黑体"/>
                <w:b/>
                <w:sz w:val="24"/>
              </w:rPr>
              <w:t>第2章  奖金的类型</w:t>
            </w:r>
          </w:p>
          <w:p>
            <w:pPr>
              <w:spacing w:line="360" w:lineRule="auto"/>
              <w:ind w:firstLine="480" w:firstLineChars="200"/>
              <w:rPr>
                <w:rFonts w:ascii="楷体" w:hAnsi="楷体" w:eastAsia="楷体"/>
                <w:sz w:val="24"/>
              </w:rPr>
            </w:pPr>
            <w:r>
              <w:rPr>
                <w:rFonts w:ascii="SimHei" w:hAnsi="SimHei" w:eastAsia="黑体"/>
                <w:sz w:val="24"/>
              </w:rPr>
              <w:t>第4条  奖金是员工工资的重要补充，是激励员工的重要手段，是企业对员工超额劳动部分或劳动绩效突出的部分所支付的劳动报酬。奖金的设计在薪酬设计中占有重要地位，并对员工有较强的激励作用。企业主要设立如下六项奖金项目：</w:t>
            </w:r>
          </w:p>
          <w:p>
            <w:pPr>
              <w:spacing w:line="360" w:lineRule="auto"/>
              <w:ind w:firstLine="480" w:firstLineChars="200"/>
              <w:rPr>
                <w:rFonts w:ascii="楷体" w:hAnsi="楷体" w:eastAsia="楷体"/>
                <w:sz w:val="24"/>
              </w:rPr>
            </w:pPr>
            <w:r>
              <w:rPr>
                <w:rFonts w:ascii="SimHei" w:hAnsi="SimHei" w:eastAsia="黑体"/>
                <w:sz w:val="24"/>
              </w:rPr>
              <w:t>（1）全勤奖；</w:t>
            </w:r>
          </w:p>
          <w:p>
            <w:pPr>
              <w:spacing w:line="360" w:lineRule="auto"/>
              <w:ind w:firstLine="480" w:firstLineChars="200"/>
              <w:rPr>
                <w:rFonts w:ascii="楷体" w:hAnsi="楷体" w:eastAsia="楷体"/>
                <w:sz w:val="24"/>
              </w:rPr>
            </w:pPr>
            <w:r>
              <w:rPr>
                <w:rFonts w:ascii="SimHei" w:hAnsi="SimHei" w:eastAsia="黑体"/>
                <w:sz w:val="24"/>
              </w:rPr>
              <w:t>（2）绩效奖；</w:t>
            </w:r>
          </w:p>
          <w:p>
            <w:pPr>
              <w:spacing w:line="360" w:lineRule="auto"/>
              <w:ind w:firstLine="480" w:firstLineChars="200"/>
              <w:rPr>
                <w:rFonts w:ascii="楷体" w:hAnsi="楷体" w:eastAsia="楷体"/>
                <w:sz w:val="24"/>
              </w:rPr>
            </w:pPr>
            <w:r>
              <w:rPr>
                <w:rFonts w:ascii="SimHei" w:hAnsi="SimHei" w:eastAsia="黑体"/>
                <w:sz w:val="24"/>
              </w:rPr>
              <w:t>（3）项目奖金；</w:t>
            </w:r>
          </w:p>
          <w:p>
            <w:pPr>
              <w:spacing w:line="360" w:lineRule="auto"/>
              <w:ind w:firstLine="480" w:firstLineChars="200"/>
              <w:rPr>
                <w:rFonts w:ascii="楷体" w:hAnsi="楷体" w:eastAsia="楷体"/>
                <w:sz w:val="24"/>
              </w:rPr>
            </w:pPr>
            <w:r>
              <w:rPr>
                <w:rFonts w:ascii="SimHei" w:hAnsi="SimHei" w:eastAsia="黑体"/>
                <w:sz w:val="24"/>
              </w:rPr>
              <w:t>（4）优秀部门奖；</w:t>
            </w:r>
          </w:p>
          <w:p>
            <w:pPr>
              <w:spacing w:line="360" w:lineRule="auto"/>
              <w:ind w:firstLine="480" w:firstLineChars="200"/>
              <w:rPr>
                <w:rFonts w:ascii="楷体" w:hAnsi="楷体" w:eastAsia="楷体"/>
                <w:sz w:val="24"/>
              </w:rPr>
            </w:pPr>
            <w:r>
              <w:rPr>
                <w:rFonts w:ascii="SimHei" w:hAnsi="SimHei" w:eastAsia="黑体"/>
                <w:sz w:val="24"/>
              </w:rPr>
              <w:t>（5）优秀员工奖；</w:t>
            </w:r>
          </w:p>
          <w:p>
            <w:pPr>
              <w:spacing w:line="360" w:lineRule="auto"/>
              <w:ind w:firstLine="480" w:firstLineChars="200"/>
              <w:rPr>
                <w:rFonts w:ascii="楷体" w:hAnsi="楷体" w:eastAsia="楷体"/>
                <w:sz w:val="24"/>
              </w:rPr>
            </w:pPr>
            <w:r>
              <w:rPr>
                <w:rFonts w:ascii="SimHei" w:hAnsi="SimHei" w:eastAsia="黑体"/>
                <w:sz w:val="24"/>
              </w:rPr>
              <w:t>（6）创新奖。</w:t>
            </w:r>
          </w:p>
          <w:p>
            <w:pPr>
              <w:spacing w:line="360" w:lineRule="auto"/>
              <w:ind w:firstLine="482" w:firstLineChars="200"/>
              <w:rPr>
                <w:rFonts w:ascii="楷体" w:hAnsi="楷体" w:eastAsia="楷体"/>
                <w:b/>
                <w:sz w:val="24"/>
              </w:rPr>
            </w:pPr>
            <w:r>
              <w:rPr>
                <w:rFonts w:ascii="SimHei" w:hAnsi="SimHei" w:eastAsia="黑体"/>
                <w:b/>
                <w:sz w:val="24"/>
              </w:rPr>
              <w:t>第3章  全勤奖</w:t>
            </w:r>
          </w:p>
          <w:p>
            <w:pPr>
              <w:spacing w:line="360" w:lineRule="auto"/>
              <w:ind w:firstLine="480" w:firstLineChars="200"/>
              <w:rPr>
                <w:rFonts w:ascii="楷体" w:hAnsi="楷体" w:eastAsia="楷体"/>
                <w:sz w:val="24"/>
              </w:rPr>
            </w:pPr>
            <w:r>
              <w:rPr>
                <w:rFonts w:ascii="SimHei" w:hAnsi="SimHei" w:eastAsia="黑体"/>
                <w:sz w:val="24"/>
              </w:rPr>
              <w:t>为奖励员工出勤，减少员工请假，特设立此奖金项目。</w:t>
            </w:r>
          </w:p>
          <w:p>
            <w:pPr>
              <w:spacing w:line="360" w:lineRule="auto"/>
              <w:ind w:firstLine="480" w:firstLineChars="200"/>
              <w:rPr>
                <w:rFonts w:ascii="楷体" w:hAnsi="楷体" w:eastAsia="楷体"/>
                <w:sz w:val="24"/>
              </w:rPr>
            </w:pPr>
            <w:r>
              <w:rPr>
                <w:rFonts w:ascii="SimHei" w:hAnsi="SimHei" w:eastAsia="黑体"/>
                <w:sz w:val="24"/>
              </w:rPr>
              <w:t>第5条  奖金数额：×××元</w:t>
            </w:r>
          </w:p>
          <w:p>
            <w:pPr>
              <w:spacing w:line="360" w:lineRule="auto"/>
              <w:ind w:firstLine="480" w:firstLineChars="200"/>
              <w:rPr>
                <w:rFonts w:ascii="楷体" w:hAnsi="楷体" w:eastAsia="楷体"/>
                <w:sz w:val="24"/>
              </w:rPr>
            </w:pPr>
            <w:r>
              <w:rPr>
                <w:rFonts w:ascii="SimHei" w:hAnsi="SimHei" w:eastAsia="黑体"/>
                <w:sz w:val="24"/>
              </w:rPr>
              <w:t>第6条  奖励周期：月度</w:t>
            </w:r>
          </w:p>
          <w:p>
            <w:pPr>
              <w:tabs>
                <w:tab w:val="left" w:pos="3015"/>
              </w:tabs>
              <w:spacing w:line="360" w:lineRule="auto"/>
              <w:ind w:firstLine="480" w:firstLineChars="200"/>
              <w:rPr>
                <w:rFonts w:ascii="楷体" w:hAnsi="楷体" w:eastAsia="楷体"/>
                <w:sz w:val="24"/>
              </w:rPr>
            </w:pPr>
            <w:r>
              <w:rPr>
                <w:rFonts w:ascii="SimHei" w:hAnsi="SimHei" w:eastAsia="黑体"/>
                <w:sz w:val="24"/>
              </w:rPr>
              <w:t>第7条  发放标准</w:t>
            </w:r>
          </w:p>
          <w:p>
            <w:pPr>
              <w:spacing w:line="360" w:lineRule="auto"/>
              <w:ind w:firstLine="480" w:firstLineChars="200"/>
              <w:rPr>
                <w:rFonts w:ascii="楷体" w:hAnsi="楷体" w:eastAsia="楷体"/>
                <w:sz w:val="24"/>
              </w:rPr>
            </w:pPr>
            <w:r>
              <w:rPr>
                <w:rFonts w:ascii="SimHei" w:hAnsi="SimHei" w:eastAsia="黑体"/>
                <w:sz w:val="24"/>
              </w:rPr>
              <w:t>1．当月全勤者，计发全额奖金。</w:t>
            </w:r>
          </w:p>
          <w:p>
            <w:pPr>
              <w:spacing w:line="360" w:lineRule="auto"/>
              <w:ind w:firstLine="480" w:firstLineChars="200"/>
              <w:rPr>
                <w:rFonts w:ascii="楷体" w:hAnsi="楷体" w:eastAsia="楷体"/>
                <w:sz w:val="24"/>
              </w:rPr>
            </w:pPr>
            <w:r>
              <w:rPr>
                <w:rFonts w:ascii="SimHei" w:hAnsi="SimHei" w:eastAsia="黑体"/>
                <w:sz w:val="24"/>
              </w:rPr>
              <w:t>2．于当月请假者，事假一次，扣除全勤奖的××%，事假两次，不计发全勤奖；病假，扣除全勤奖的20%～40%不等，具体比例根据实际情况而定。</w:t>
            </w:r>
          </w:p>
          <w:p>
            <w:pPr>
              <w:spacing w:line="360" w:lineRule="auto"/>
              <w:ind w:firstLine="482" w:firstLineChars="200"/>
              <w:rPr>
                <w:rFonts w:ascii="楷体" w:hAnsi="楷体" w:eastAsia="楷体"/>
                <w:b/>
                <w:sz w:val="24"/>
              </w:rPr>
            </w:pPr>
            <w:r>
              <w:rPr>
                <w:rFonts w:ascii="SimHei" w:hAnsi="SimHei" w:eastAsia="黑体"/>
                <w:b/>
                <w:sz w:val="24"/>
              </w:rPr>
              <w:t>第4章  绩效奖金</w:t>
            </w:r>
          </w:p>
          <w:p>
            <w:pPr>
              <w:spacing w:line="360" w:lineRule="auto"/>
              <w:ind w:firstLine="480" w:firstLineChars="200"/>
              <w:rPr>
                <w:rFonts w:ascii="楷体" w:hAnsi="楷体" w:eastAsia="楷体"/>
                <w:sz w:val="24"/>
              </w:rPr>
            </w:pPr>
            <w:r>
              <w:rPr>
                <w:rFonts w:ascii="SimHei" w:hAnsi="SimHei" w:eastAsia="黑体"/>
                <w:sz w:val="24"/>
              </w:rPr>
              <w:t>第8条  绩效奖金分为季度绩效奖金和年度绩效奖金两种。</w:t>
            </w:r>
          </w:p>
          <w:p>
            <w:pPr>
              <w:spacing w:line="360" w:lineRule="auto"/>
              <w:ind w:firstLine="480" w:firstLineChars="200"/>
              <w:rPr>
                <w:rFonts w:ascii="楷体" w:hAnsi="楷体" w:eastAsia="楷体"/>
                <w:sz w:val="24"/>
              </w:rPr>
            </w:pPr>
            <w:r>
              <w:rPr>
                <w:rFonts w:ascii="SimHei" w:hAnsi="SimHei" w:eastAsia="黑体"/>
                <w:sz w:val="24"/>
              </w:rPr>
              <w:t>第9条  绩效奖金的发放总额由企业经营绩效决定，其具体奖励标准可以根据奖励指标完成程度来制定。如下表给出了生产部门和销售部门的部分奖励指标。</w:t>
            </w:r>
          </w:p>
          <w:p>
            <w:pPr>
              <w:pStyle w:val="3"/>
              <w:spacing w:before="0" w:after="0"/>
              <w:jc w:val="center"/>
              <w:rPr>
                <w:rFonts w:ascii="楷体" w:hAnsi="楷体" w:eastAsia="楷体"/>
                <w:b w:val="0"/>
                <w:sz w:val="24"/>
                <w:szCs w:val="24"/>
              </w:rPr>
            </w:pPr>
            <w:r>
              <w:rPr>
                <w:rFonts w:ascii="SimHei" w:hAnsi="SimHei" w:eastAsia="黑体"/>
                <w:sz w:val="28"/>
                <w:szCs w:val="24"/>
              </w:rPr>
              <w:t>生产部和市场部的部分奖励指标</w:t>
            </w:r>
          </w:p>
          <w:tbl>
            <w:tblPr>
              <w:tblStyle w:val="12"/>
              <w:tblW w:w="0" w:type="auto"/>
              <w:jc w:val="center"/>
              <w:tblLayout w:type="fixed"/>
              <w:tblCellMar>
                <w:top w:w="0" w:type="dxa"/>
                <w:left w:w="108" w:type="dxa"/>
                <w:bottom w:w="0" w:type="dxa"/>
                <w:right w:w="108" w:type="dxa"/>
              </w:tblCellMar>
            </w:tblPr>
            <w:tblGrid>
              <w:gridCol w:w="2897"/>
              <w:gridCol w:w="5399"/>
            </w:tblGrid>
            <w:tr>
              <w:tblPrEx>
                <w:tblCellMar>
                  <w:top w:w="0" w:type="dxa"/>
                  <w:left w:w="108" w:type="dxa"/>
                  <w:bottom w:w="0" w:type="dxa"/>
                  <w:right w:w="108" w:type="dxa"/>
                </w:tblCellMar>
              </w:tblPrEx>
              <w:trPr>
                <w:trHeight w:val="285" w:hRule="atLeast"/>
                <w:jc w:val="center"/>
              </w:trPr>
              <w:tc>
                <w:tcPr>
                  <w:tcW w:w="2897"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rPr>
                      <w:rFonts w:ascii="楷体" w:hAnsi="楷体" w:eastAsia="楷体"/>
                      <w:kern w:val="0"/>
                      <w:sz w:val="24"/>
                    </w:rPr>
                  </w:pPr>
                  <w:r>
                    <w:rPr>
                      <w:rFonts w:ascii="楷体" w:hAnsi="楷体" w:eastAsia="楷体"/>
                      <w:kern w:val="0"/>
                      <w:sz w:val="24"/>
                    </w:rPr>
                    <w:t>部门</w:t>
                  </w:r>
                </w:p>
              </w:tc>
              <w:tc>
                <w:tcPr>
                  <w:tcW w:w="5399" w:type="dxa"/>
                  <w:tcBorders>
                    <w:top w:val="single" w:color="auto" w:sz="4" w:space="0"/>
                    <w:left w:val="nil"/>
                    <w:bottom w:val="single" w:color="auto" w:sz="4" w:space="0"/>
                    <w:right w:val="single" w:color="auto" w:sz="4" w:space="0"/>
                  </w:tcBorders>
                  <w:noWrap/>
                  <w:vAlign w:val="center"/>
                </w:tcPr>
                <w:p>
                  <w:pPr>
                    <w:widowControl/>
                    <w:spacing w:line="360" w:lineRule="auto"/>
                    <w:ind w:firstLine="480" w:firstLineChars="200"/>
                    <w:jc w:val="center"/>
                    <w:rPr>
                      <w:rFonts w:ascii="楷体" w:hAnsi="楷体" w:eastAsia="楷体"/>
                      <w:kern w:val="0"/>
                      <w:sz w:val="24"/>
                    </w:rPr>
                  </w:pPr>
                  <w:r>
                    <w:rPr>
                      <w:rFonts w:ascii="楷体" w:hAnsi="楷体" w:eastAsia="楷体"/>
                      <w:kern w:val="0"/>
                      <w:sz w:val="24"/>
                    </w:rPr>
                    <w:t>奖励指标</w:t>
                  </w:r>
                </w:p>
              </w:tc>
            </w:tr>
            <w:tr>
              <w:tblPrEx>
                <w:tblCellMar>
                  <w:top w:w="0" w:type="dxa"/>
                  <w:left w:w="108" w:type="dxa"/>
                  <w:bottom w:w="0" w:type="dxa"/>
                  <w:right w:w="108" w:type="dxa"/>
                </w:tblCellMar>
              </w:tblPrEx>
              <w:trPr>
                <w:cantSplit/>
                <w:trHeight w:val="285" w:hRule="atLeast"/>
                <w:jc w:val="center"/>
              </w:trPr>
              <w:tc>
                <w:tcPr>
                  <w:tcW w:w="2897" w:type="dxa"/>
                  <w:vMerge w:val="restart"/>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楷体" w:hAnsi="楷体" w:eastAsia="楷体"/>
                      <w:kern w:val="0"/>
                      <w:sz w:val="24"/>
                    </w:rPr>
                  </w:pPr>
                  <w:r>
                    <w:rPr>
                      <w:rFonts w:ascii="楷体" w:hAnsi="楷体" w:eastAsia="楷体"/>
                      <w:kern w:val="0"/>
                      <w:sz w:val="24"/>
                    </w:rPr>
                    <w:t>生产部</w:t>
                  </w:r>
                </w:p>
              </w:tc>
              <w:tc>
                <w:tcPr>
                  <w:tcW w:w="5399" w:type="dxa"/>
                  <w:tcBorders>
                    <w:top w:val="nil"/>
                    <w:left w:val="nil"/>
                    <w:bottom w:val="single" w:color="auto" w:sz="4" w:space="0"/>
                    <w:right w:val="single" w:color="auto" w:sz="4" w:space="0"/>
                  </w:tcBorders>
                  <w:noWrap/>
                  <w:vAlign w:val="center"/>
                </w:tcPr>
                <w:p>
                  <w:pPr>
                    <w:widowControl/>
                    <w:spacing w:line="360" w:lineRule="auto"/>
                    <w:ind w:firstLine="480" w:firstLineChars="200"/>
                    <w:jc w:val="center"/>
                    <w:rPr>
                      <w:rFonts w:ascii="楷体" w:hAnsi="楷体" w:eastAsia="楷体"/>
                      <w:kern w:val="0"/>
                      <w:sz w:val="24"/>
                    </w:rPr>
                  </w:pPr>
                  <w:r>
                    <w:rPr>
                      <w:rFonts w:ascii="楷体" w:hAnsi="楷体" w:eastAsia="楷体"/>
                      <w:kern w:val="0"/>
                      <w:sz w:val="24"/>
                    </w:rPr>
                    <w:t>生产产量</w:t>
                  </w:r>
                </w:p>
              </w:tc>
            </w:tr>
            <w:tr>
              <w:tblPrEx>
                <w:tblCellMar>
                  <w:top w:w="0" w:type="dxa"/>
                  <w:left w:w="108" w:type="dxa"/>
                  <w:bottom w:w="0" w:type="dxa"/>
                  <w:right w:w="108" w:type="dxa"/>
                </w:tblCellMar>
              </w:tblPrEx>
              <w:trPr>
                <w:cantSplit/>
                <w:trHeight w:val="285" w:hRule="atLeast"/>
                <w:jc w:val="center"/>
              </w:trPr>
              <w:tc>
                <w:tcPr>
                  <w:tcW w:w="2897"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ascii="楷体" w:hAnsi="楷体" w:eastAsia="楷体"/>
                      <w:kern w:val="0"/>
                      <w:sz w:val="24"/>
                    </w:rPr>
                  </w:pPr>
                </w:p>
              </w:tc>
              <w:tc>
                <w:tcPr>
                  <w:tcW w:w="5399" w:type="dxa"/>
                  <w:tcBorders>
                    <w:top w:val="nil"/>
                    <w:left w:val="nil"/>
                    <w:bottom w:val="single" w:color="auto" w:sz="4" w:space="0"/>
                    <w:right w:val="single" w:color="auto" w:sz="4" w:space="0"/>
                  </w:tcBorders>
                  <w:noWrap/>
                  <w:vAlign w:val="center"/>
                </w:tcPr>
                <w:p>
                  <w:pPr>
                    <w:widowControl/>
                    <w:spacing w:line="360" w:lineRule="auto"/>
                    <w:ind w:firstLine="480" w:firstLineChars="200"/>
                    <w:jc w:val="center"/>
                    <w:rPr>
                      <w:rFonts w:ascii="楷体" w:hAnsi="楷体" w:eastAsia="楷体"/>
                      <w:kern w:val="0"/>
                      <w:sz w:val="24"/>
                    </w:rPr>
                  </w:pPr>
                  <w:r>
                    <w:rPr>
                      <w:rFonts w:ascii="楷体" w:hAnsi="楷体" w:eastAsia="楷体"/>
                      <w:kern w:val="0"/>
                      <w:sz w:val="24"/>
                    </w:rPr>
                    <w:t>优良品率</w:t>
                  </w:r>
                </w:p>
              </w:tc>
            </w:tr>
            <w:tr>
              <w:tblPrEx>
                <w:tblCellMar>
                  <w:top w:w="0" w:type="dxa"/>
                  <w:left w:w="108" w:type="dxa"/>
                  <w:bottom w:w="0" w:type="dxa"/>
                  <w:right w:w="108" w:type="dxa"/>
                </w:tblCellMar>
              </w:tblPrEx>
              <w:trPr>
                <w:cantSplit/>
                <w:trHeight w:val="285" w:hRule="atLeast"/>
                <w:jc w:val="center"/>
              </w:trPr>
              <w:tc>
                <w:tcPr>
                  <w:tcW w:w="2897"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ascii="楷体" w:hAnsi="楷体" w:eastAsia="楷体"/>
                      <w:kern w:val="0"/>
                      <w:sz w:val="24"/>
                    </w:rPr>
                  </w:pPr>
                </w:p>
              </w:tc>
              <w:tc>
                <w:tcPr>
                  <w:tcW w:w="5399" w:type="dxa"/>
                  <w:tcBorders>
                    <w:top w:val="nil"/>
                    <w:left w:val="nil"/>
                    <w:bottom w:val="single" w:color="auto" w:sz="4" w:space="0"/>
                    <w:right w:val="single" w:color="auto" w:sz="4" w:space="0"/>
                  </w:tcBorders>
                  <w:noWrap/>
                  <w:vAlign w:val="center"/>
                </w:tcPr>
                <w:p>
                  <w:pPr>
                    <w:widowControl/>
                    <w:spacing w:line="360" w:lineRule="auto"/>
                    <w:ind w:firstLine="480" w:firstLineChars="200"/>
                    <w:jc w:val="center"/>
                    <w:rPr>
                      <w:rFonts w:ascii="楷体" w:hAnsi="楷体" w:eastAsia="楷体"/>
                      <w:kern w:val="0"/>
                      <w:sz w:val="24"/>
                    </w:rPr>
                  </w:pPr>
                  <w:r>
                    <w:rPr>
                      <w:rFonts w:ascii="楷体" w:hAnsi="楷体" w:eastAsia="楷体"/>
                      <w:kern w:val="0"/>
                      <w:sz w:val="24"/>
                    </w:rPr>
                    <w:t>产品投入产出比</w:t>
                  </w:r>
                </w:p>
              </w:tc>
            </w:tr>
            <w:tr>
              <w:tblPrEx>
                <w:tblCellMar>
                  <w:top w:w="0" w:type="dxa"/>
                  <w:left w:w="108" w:type="dxa"/>
                  <w:bottom w:w="0" w:type="dxa"/>
                  <w:right w:w="108" w:type="dxa"/>
                </w:tblCellMar>
              </w:tblPrEx>
              <w:trPr>
                <w:cantSplit/>
                <w:trHeight w:val="285" w:hRule="atLeast"/>
                <w:jc w:val="center"/>
              </w:trPr>
              <w:tc>
                <w:tcPr>
                  <w:tcW w:w="2897"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ascii="楷体" w:hAnsi="楷体" w:eastAsia="楷体"/>
                      <w:kern w:val="0"/>
                      <w:sz w:val="24"/>
                    </w:rPr>
                  </w:pPr>
                </w:p>
              </w:tc>
              <w:tc>
                <w:tcPr>
                  <w:tcW w:w="5399" w:type="dxa"/>
                  <w:tcBorders>
                    <w:top w:val="nil"/>
                    <w:left w:val="nil"/>
                    <w:bottom w:val="single" w:color="auto" w:sz="4" w:space="0"/>
                    <w:right w:val="single" w:color="auto" w:sz="4" w:space="0"/>
                  </w:tcBorders>
                  <w:noWrap/>
                  <w:vAlign w:val="center"/>
                </w:tcPr>
                <w:p>
                  <w:pPr>
                    <w:widowControl/>
                    <w:spacing w:line="360" w:lineRule="auto"/>
                    <w:ind w:firstLine="480" w:firstLineChars="200"/>
                    <w:jc w:val="center"/>
                    <w:rPr>
                      <w:rFonts w:ascii="楷体" w:hAnsi="楷体" w:eastAsia="楷体"/>
                      <w:kern w:val="0"/>
                      <w:sz w:val="24"/>
                    </w:rPr>
                  </w:pPr>
                  <w:r>
                    <w:rPr>
                      <w:rFonts w:ascii="楷体" w:hAnsi="楷体" w:eastAsia="楷体"/>
                      <w:kern w:val="0"/>
                      <w:sz w:val="24"/>
                    </w:rPr>
                    <w:t>省料率</w:t>
                  </w:r>
                </w:p>
              </w:tc>
            </w:tr>
            <w:tr>
              <w:tblPrEx>
                <w:tblCellMar>
                  <w:top w:w="0" w:type="dxa"/>
                  <w:left w:w="108" w:type="dxa"/>
                  <w:bottom w:w="0" w:type="dxa"/>
                  <w:right w:w="108" w:type="dxa"/>
                </w:tblCellMar>
              </w:tblPrEx>
              <w:trPr>
                <w:cantSplit/>
                <w:trHeight w:val="285" w:hRule="atLeast"/>
                <w:jc w:val="center"/>
              </w:trPr>
              <w:tc>
                <w:tcPr>
                  <w:tcW w:w="2897"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ascii="楷体" w:hAnsi="楷体" w:eastAsia="楷体"/>
                      <w:kern w:val="0"/>
                      <w:sz w:val="24"/>
                    </w:rPr>
                  </w:pPr>
                </w:p>
              </w:tc>
              <w:tc>
                <w:tcPr>
                  <w:tcW w:w="5399" w:type="dxa"/>
                  <w:tcBorders>
                    <w:top w:val="nil"/>
                    <w:left w:val="nil"/>
                    <w:bottom w:val="single" w:color="auto" w:sz="4" w:space="0"/>
                    <w:right w:val="single" w:color="auto" w:sz="4" w:space="0"/>
                  </w:tcBorders>
                  <w:noWrap/>
                  <w:vAlign w:val="center"/>
                </w:tcPr>
                <w:p>
                  <w:pPr>
                    <w:widowControl/>
                    <w:spacing w:line="360" w:lineRule="auto"/>
                    <w:ind w:firstLine="480" w:firstLineChars="200"/>
                    <w:jc w:val="center"/>
                    <w:rPr>
                      <w:rFonts w:ascii="楷体" w:hAnsi="楷体" w:eastAsia="楷体"/>
                      <w:kern w:val="0"/>
                      <w:sz w:val="24"/>
                    </w:rPr>
                  </w:pPr>
                  <w:r>
                    <w:rPr>
                      <w:rFonts w:ascii="楷体" w:hAnsi="楷体" w:eastAsia="楷体"/>
                      <w:kern w:val="0"/>
                      <w:sz w:val="24"/>
                    </w:rPr>
                    <w:t>成本节约</w:t>
                  </w:r>
                </w:p>
              </w:tc>
            </w:tr>
            <w:tr>
              <w:tblPrEx>
                <w:tblCellMar>
                  <w:top w:w="0" w:type="dxa"/>
                  <w:left w:w="108" w:type="dxa"/>
                  <w:bottom w:w="0" w:type="dxa"/>
                  <w:right w:w="108" w:type="dxa"/>
                </w:tblCellMar>
              </w:tblPrEx>
              <w:trPr>
                <w:cantSplit/>
                <w:trHeight w:val="285" w:hRule="atLeast"/>
                <w:jc w:val="center"/>
              </w:trPr>
              <w:tc>
                <w:tcPr>
                  <w:tcW w:w="2897" w:type="dxa"/>
                  <w:vMerge w:val="restart"/>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楷体" w:hAnsi="楷体" w:eastAsia="楷体"/>
                      <w:kern w:val="0"/>
                      <w:sz w:val="24"/>
                    </w:rPr>
                  </w:pPr>
                  <w:r>
                    <w:rPr>
                      <w:rFonts w:ascii="楷体" w:hAnsi="楷体" w:eastAsia="楷体"/>
                      <w:kern w:val="0"/>
                      <w:sz w:val="24"/>
                    </w:rPr>
                    <w:t>市场部</w:t>
                  </w:r>
                </w:p>
              </w:tc>
              <w:tc>
                <w:tcPr>
                  <w:tcW w:w="5399" w:type="dxa"/>
                  <w:tcBorders>
                    <w:top w:val="nil"/>
                    <w:left w:val="nil"/>
                    <w:bottom w:val="single" w:color="auto" w:sz="4" w:space="0"/>
                    <w:right w:val="single" w:color="auto" w:sz="4" w:space="0"/>
                  </w:tcBorders>
                  <w:noWrap/>
                  <w:vAlign w:val="center"/>
                </w:tcPr>
                <w:p>
                  <w:pPr>
                    <w:widowControl/>
                    <w:spacing w:line="360" w:lineRule="auto"/>
                    <w:ind w:firstLine="480" w:firstLineChars="200"/>
                    <w:jc w:val="center"/>
                    <w:rPr>
                      <w:rFonts w:ascii="楷体" w:hAnsi="楷体" w:eastAsia="楷体"/>
                      <w:kern w:val="0"/>
                      <w:sz w:val="24"/>
                    </w:rPr>
                  </w:pPr>
                  <w:r>
                    <w:rPr>
                      <w:rFonts w:ascii="楷体" w:hAnsi="楷体" w:eastAsia="楷体"/>
                      <w:kern w:val="0"/>
                      <w:sz w:val="24"/>
                    </w:rPr>
                    <w:t>销售额</w:t>
                  </w:r>
                </w:p>
              </w:tc>
            </w:tr>
            <w:tr>
              <w:tblPrEx>
                <w:tblCellMar>
                  <w:top w:w="0" w:type="dxa"/>
                  <w:left w:w="108" w:type="dxa"/>
                  <w:bottom w:w="0" w:type="dxa"/>
                  <w:right w:w="108" w:type="dxa"/>
                </w:tblCellMar>
              </w:tblPrEx>
              <w:trPr>
                <w:cantSplit/>
                <w:trHeight w:val="285" w:hRule="atLeast"/>
                <w:jc w:val="center"/>
              </w:trPr>
              <w:tc>
                <w:tcPr>
                  <w:tcW w:w="2897" w:type="dxa"/>
                  <w:vMerge w:val="continue"/>
                  <w:tcBorders>
                    <w:top w:val="nil"/>
                    <w:left w:val="single" w:color="auto" w:sz="4" w:space="0"/>
                    <w:bottom w:val="single" w:color="auto" w:sz="4" w:space="0"/>
                    <w:right w:val="single" w:color="auto" w:sz="4" w:space="0"/>
                  </w:tcBorders>
                  <w:noWrap/>
                  <w:vAlign w:val="center"/>
                </w:tcPr>
                <w:p>
                  <w:pPr>
                    <w:widowControl/>
                    <w:spacing w:line="360" w:lineRule="auto"/>
                    <w:jc w:val="center"/>
                    <w:rPr>
                      <w:rFonts w:ascii="楷体" w:hAnsi="楷体" w:eastAsia="楷体"/>
                      <w:kern w:val="0"/>
                      <w:sz w:val="24"/>
                    </w:rPr>
                  </w:pPr>
                </w:p>
              </w:tc>
              <w:tc>
                <w:tcPr>
                  <w:tcW w:w="5399" w:type="dxa"/>
                  <w:tcBorders>
                    <w:top w:val="nil"/>
                    <w:left w:val="nil"/>
                    <w:bottom w:val="single" w:color="auto" w:sz="4" w:space="0"/>
                    <w:right w:val="single" w:color="auto" w:sz="4" w:space="0"/>
                  </w:tcBorders>
                  <w:noWrap/>
                  <w:vAlign w:val="center"/>
                </w:tcPr>
                <w:p>
                  <w:pPr>
                    <w:widowControl/>
                    <w:spacing w:line="360" w:lineRule="auto"/>
                    <w:ind w:firstLine="480" w:firstLineChars="200"/>
                    <w:jc w:val="center"/>
                    <w:rPr>
                      <w:rFonts w:ascii="楷体" w:hAnsi="楷体" w:eastAsia="楷体"/>
                      <w:kern w:val="0"/>
                      <w:sz w:val="24"/>
                    </w:rPr>
                  </w:pPr>
                  <w:r>
                    <w:rPr>
                      <w:rFonts w:ascii="楷体" w:hAnsi="楷体" w:eastAsia="楷体"/>
                      <w:kern w:val="0"/>
                      <w:sz w:val="24"/>
                    </w:rPr>
                    <w:t>销售目标达成率</w:t>
                  </w:r>
                </w:p>
              </w:tc>
            </w:tr>
            <w:tr>
              <w:tblPrEx>
                <w:tblCellMar>
                  <w:top w:w="0" w:type="dxa"/>
                  <w:left w:w="108" w:type="dxa"/>
                  <w:bottom w:w="0" w:type="dxa"/>
                  <w:right w:w="108" w:type="dxa"/>
                </w:tblCellMar>
              </w:tblPrEx>
              <w:trPr>
                <w:cantSplit/>
                <w:trHeight w:val="285" w:hRule="atLeast"/>
                <w:jc w:val="center"/>
              </w:trPr>
              <w:tc>
                <w:tcPr>
                  <w:tcW w:w="2897"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ascii="楷体" w:hAnsi="楷体" w:eastAsia="楷体"/>
                      <w:kern w:val="0"/>
                      <w:sz w:val="24"/>
                    </w:rPr>
                  </w:pPr>
                </w:p>
              </w:tc>
              <w:tc>
                <w:tcPr>
                  <w:tcW w:w="5399" w:type="dxa"/>
                  <w:tcBorders>
                    <w:top w:val="nil"/>
                    <w:left w:val="nil"/>
                    <w:bottom w:val="single" w:color="auto" w:sz="4" w:space="0"/>
                    <w:right w:val="single" w:color="auto" w:sz="4" w:space="0"/>
                  </w:tcBorders>
                  <w:noWrap/>
                  <w:vAlign w:val="center"/>
                </w:tcPr>
                <w:p>
                  <w:pPr>
                    <w:widowControl/>
                    <w:spacing w:line="360" w:lineRule="auto"/>
                    <w:ind w:firstLine="480" w:firstLineChars="200"/>
                    <w:jc w:val="center"/>
                    <w:rPr>
                      <w:rFonts w:ascii="楷体" w:hAnsi="楷体" w:eastAsia="楷体"/>
                      <w:kern w:val="0"/>
                      <w:sz w:val="24"/>
                    </w:rPr>
                  </w:pPr>
                  <w:r>
                    <w:rPr>
                      <w:rFonts w:ascii="楷体" w:hAnsi="楷体" w:eastAsia="楷体"/>
                      <w:kern w:val="0"/>
                      <w:sz w:val="24"/>
                    </w:rPr>
                    <w:t>货款回收完成率</w:t>
                  </w:r>
                </w:p>
              </w:tc>
            </w:tr>
            <w:tr>
              <w:tblPrEx>
                <w:tblCellMar>
                  <w:top w:w="0" w:type="dxa"/>
                  <w:left w:w="108" w:type="dxa"/>
                  <w:bottom w:w="0" w:type="dxa"/>
                  <w:right w:w="108" w:type="dxa"/>
                </w:tblCellMar>
              </w:tblPrEx>
              <w:trPr>
                <w:cantSplit/>
                <w:trHeight w:val="285" w:hRule="atLeast"/>
                <w:jc w:val="center"/>
              </w:trPr>
              <w:tc>
                <w:tcPr>
                  <w:tcW w:w="2897" w:type="dxa"/>
                  <w:vMerge w:val="continue"/>
                  <w:tcBorders>
                    <w:top w:val="nil"/>
                    <w:left w:val="single" w:color="auto" w:sz="4" w:space="0"/>
                    <w:bottom w:val="single" w:color="auto" w:sz="4" w:space="0"/>
                    <w:right w:val="single" w:color="auto" w:sz="4" w:space="0"/>
                  </w:tcBorders>
                  <w:noWrap w:val="0"/>
                  <w:vAlign w:val="center"/>
                </w:tcPr>
                <w:p>
                  <w:pPr>
                    <w:widowControl/>
                    <w:spacing w:line="360" w:lineRule="auto"/>
                    <w:ind w:firstLine="480" w:firstLineChars="200"/>
                    <w:jc w:val="center"/>
                    <w:rPr>
                      <w:rFonts w:ascii="楷体" w:hAnsi="楷体" w:eastAsia="楷体"/>
                      <w:kern w:val="0"/>
                      <w:sz w:val="24"/>
                    </w:rPr>
                  </w:pPr>
                </w:p>
              </w:tc>
              <w:tc>
                <w:tcPr>
                  <w:tcW w:w="5399" w:type="dxa"/>
                  <w:tcBorders>
                    <w:top w:val="nil"/>
                    <w:left w:val="nil"/>
                    <w:bottom w:val="single" w:color="auto" w:sz="4" w:space="0"/>
                    <w:right w:val="single" w:color="auto" w:sz="4" w:space="0"/>
                  </w:tcBorders>
                  <w:noWrap/>
                  <w:vAlign w:val="center"/>
                </w:tcPr>
                <w:p>
                  <w:pPr>
                    <w:widowControl/>
                    <w:spacing w:line="360" w:lineRule="auto"/>
                    <w:ind w:firstLine="480" w:firstLineChars="200"/>
                    <w:jc w:val="center"/>
                    <w:rPr>
                      <w:rFonts w:ascii="楷体" w:hAnsi="楷体" w:eastAsia="楷体"/>
                      <w:kern w:val="0"/>
                      <w:sz w:val="24"/>
                    </w:rPr>
                  </w:pPr>
                  <w:r>
                    <w:rPr>
                      <w:rFonts w:ascii="楷体" w:hAnsi="楷体" w:eastAsia="楷体"/>
                      <w:kern w:val="0"/>
                      <w:sz w:val="24"/>
                    </w:rPr>
                    <w:t>客户保有率</w:t>
                  </w:r>
                </w:p>
              </w:tc>
            </w:tr>
          </w:tbl>
          <w:p>
            <w:pPr>
              <w:pStyle w:val="5"/>
              <w:spacing w:line="360" w:lineRule="auto"/>
              <w:ind w:firstLine="482" w:firstLineChars="200"/>
              <w:rPr>
                <w:rFonts w:ascii="楷体" w:hAnsi="楷体" w:eastAsia="楷体"/>
                <w:b/>
                <w:szCs w:val="24"/>
              </w:rPr>
            </w:pPr>
            <w:r>
              <w:rPr>
                <w:rFonts w:ascii="SimHei" w:hAnsi="SimHei" w:eastAsia="黑体"/>
                <w:b/>
                <w:szCs w:val="24"/>
              </w:rPr>
              <w:t>第5章  项目奖金</w:t>
            </w:r>
          </w:p>
          <w:p>
            <w:pPr>
              <w:pStyle w:val="5"/>
              <w:spacing w:line="360" w:lineRule="auto"/>
              <w:ind w:firstLine="480" w:firstLineChars="200"/>
              <w:rPr>
                <w:rFonts w:ascii="楷体" w:hAnsi="楷体" w:eastAsia="楷体"/>
                <w:szCs w:val="24"/>
              </w:rPr>
            </w:pPr>
            <w:r>
              <w:rPr>
                <w:rFonts w:ascii="SimHei" w:hAnsi="SimHei" w:eastAsia="黑体"/>
                <w:szCs w:val="24"/>
              </w:rPr>
              <w:t>第10条  项目奖金是针对研发人员而设立的奖项，一般以项目的完成为一个周期。其评定指标和奖励标准见下表。</w:t>
            </w:r>
          </w:p>
          <w:p>
            <w:pPr>
              <w:pStyle w:val="3"/>
              <w:spacing w:before="0" w:after="0"/>
              <w:jc w:val="center"/>
              <w:rPr>
                <w:rFonts w:ascii="楷体" w:hAnsi="楷体" w:eastAsia="楷体"/>
                <w:b w:val="0"/>
                <w:sz w:val="24"/>
                <w:szCs w:val="24"/>
              </w:rPr>
            </w:pPr>
            <w:r>
              <w:rPr>
                <w:rFonts w:ascii="SimHei" w:hAnsi="SimHei" w:eastAsia="黑体"/>
                <w:sz w:val="28"/>
                <w:szCs w:val="24"/>
              </w:rPr>
              <w:t>项目奖金的评定标准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6"/>
              <w:gridCol w:w="4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6" w:type="dxa"/>
                  <w:noWrap w:val="0"/>
                  <w:vAlign w:val="top"/>
                </w:tcPr>
                <w:p>
                  <w:pPr>
                    <w:pStyle w:val="5"/>
                    <w:spacing w:line="360" w:lineRule="auto"/>
                    <w:ind w:firstLine="0"/>
                    <w:jc w:val="center"/>
                    <w:rPr>
                      <w:rFonts w:ascii="楷体" w:hAnsi="楷体" w:eastAsia="楷体"/>
                      <w:szCs w:val="24"/>
                    </w:rPr>
                  </w:pPr>
                  <w:r>
                    <w:rPr>
                      <w:rFonts w:ascii="楷体" w:hAnsi="楷体" w:eastAsia="楷体"/>
                      <w:szCs w:val="24"/>
                    </w:rPr>
                    <w:t>评定指标</w:t>
                  </w:r>
                </w:p>
              </w:tc>
              <w:tc>
                <w:tcPr>
                  <w:tcW w:w="4150" w:type="dxa"/>
                  <w:noWrap w:val="0"/>
                  <w:vAlign w:val="top"/>
                </w:tcPr>
                <w:p>
                  <w:pPr>
                    <w:pStyle w:val="5"/>
                    <w:spacing w:line="360" w:lineRule="auto"/>
                    <w:ind w:firstLine="0"/>
                    <w:jc w:val="center"/>
                    <w:rPr>
                      <w:rFonts w:ascii="楷体" w:hAnsi="楷体" w:eastAsia="楷体"/>
                      <w:szCs w:val="24"/>
                    </w:rPr>
                  </w:pPr>
                  <w:r>
                    <w:rPr>
                      <w:rFonts w:ascii="楷体" w:hAnsi="楷体" w:eastAsia="楷体"/>
                      <w:szCs w:val="24"/>
                    </w:rPr>
                    <w:t>奖励标准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6" w:type="dxa"/>
                  <w:noWrap w:val="0"/>
                  <w:vAlign w:val="top"/>
                </w:tcPr>
                <w:p>
                  <w:pPr>
                    <w:pStyle w:val="5"/>
                    <w:spacing w:line="360" w:lineRule="auto"/>
                    <w:ind w:firstLine="0"/>
                    <w:jc w:val="center"/>
                    <w:rPr>
                      <w:rFonts w:ascii="楷体" w:hAnsi="楷体" w:eastAsia="楷体"/>
                      <w:szCs w:val="24"/>
                    </w:rPr>
                  </w:pPr>
                  <w:r>
                    <w:rPr>
                      <w:rFonts w:ascii="楷体" w:hAnsi="楷体" w:eastAsia="楷体"/>
                      <w:szCs w:val="24"/>
                    </w:rPr>
                    <w:t>项目完成时间</w:t>
                  </w:r>
                </w:p>
              </w:tc>
              <w:tc>
                <w:tcPr>
                  <w:tcW w:w="4150" w:type="dxa"/>
                  <w:noWrap w:val="0"/>
                  <w:vAlign w:val="top"/>
                </w:tcPr>
                <w:p>
                  <w:pPr>
                    <w:pStyle w:val="5"/>
                    <w:spacing w:line="360" w:lineRule="auto"/>
                    <w:ind w:firstLine="0"/>
                    <w:jc w:val="center"/>
                    <w:rPr>
                      <w:rFonts w:ascii="楷体" w:hAnsi="楷体" w:eastAsia="楷体"/>
                      <w:szCs w:val="24"/>
                    </w:rPr>
                  </w:pPr>
                  <w:r>
                    <w:rPr>
                      <w:rFonts w:ascii="楷体" w:hAnsi="楷体" w:eastAsia="楷体"/>
                      <w:szCs w:val="24"/>
                    </w:rPr>
                    <w:t>项目产值的×%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6" w:type="dxa"/>
                  <w:noWrap w:val="0"/>
                  <w:vAlign w:val="top"/>
                </w:tcPr>
                <w:p>
                  <w:pPr>
                    <w:pStyle w:val="5"/>
                    <w:spacing w:line="360" w:lineRule="auto"/>
                    <w:ind w:firstLine="0"/>
                    <w:jc w:val="center"/>
                    <w:rPr>
                      <w:rFonts w:ascii="楷体" w:hAnsi="楷体" w:eastAsia="楷体"/>
                      <w:szCs w:val="24"/>
                    </w:rPr>
                  </w:pPr>
                  <w:r>
                    <w:rPr>
                      <w:rFonts w:ascii="楷体" w:hAnsi="楷体" w:eastAsia="楷体"/>
                      <w:szCs w:val="24"/>
                    </w:rPr>
                    <w:t>成本节约</w:t>
                  </w:r>
                </w:p>
              </w:tc>
              <w:tc>
                <w:tcPr>
                  <w:tcW w:w="4150" w:type="dxa"/>
                  <w:noWrap w:val="0"/>
                  <w:vAlign w:val="top"/>
                </w:tcPr>
                <w:p>
                  <w:pPr>
                    <w:pStyle w:val="5"/>
                    <w:spacing w:line="360" w:lineRule="auto"/>
                    <w:ind w:firstLine="0"/>
                    <w:jc w:val="center"/>
                    <w:rPr>
                      <w:rFonts w:ascii="楷体" w:hAnsi="楷体" w:eastAsia="楷体"/>
                      <w:szCs w:val="24"/>
                    </w:rPr>
                  </w:pPr>
                  <w:r>
                    <w:rPr>
                      <w:rFonts w:ascii="楷体" w:hAnsi="楷体" w:eastAsia="楷体"/>
                      <w:szCs w:val="24"/>
                    </w:rPr>
                    <w:t>项目产值的×%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6" w:type="dxa"/>
                  <w:noWrap w:val="0"/>
                  <w:vAlign w:val="top"/>
                </w:tcPr>
                <w:p>
                  <w:pPr>
                    <w:pStyle w:val="5"/>
                    <w:spacing w:line="360" w:lineRule="auto"/>
                    <w:ind w:firstLine="0"/>
                    <w:jc w:val="center"/>
                    <w:rPr>
                      <w:rFonts w:ascii="楷体" w:hAnsi="楷体" w:eastAsia="楷体"/>
                      <w:szCs w:val="24"/>
                    </w:rPr>
                  </w:pPr>
                  <w:r>
                    <w:rPr>
                      <w:rFonts w:ascii="楷体" w:hAnsi="楷体" w:eastAsia="楷体"/>
                      <w:szCs w:val="24"/>
                    </w:rPr>
                    <w:t>项目完成质量</w:t>
                  </w:r>
                </w:p>
              </w:tc>
              <w:tc>
                <w:tcPr>
                  <w:tcW w:w="4150" w:type="dxa"/>
                  <w:noWrap w:val="0"/>
                  <w:vAlign w:val="top"/>
                </w:tcPr>
                <w:p>
                  <w:pPr>
                    <w:pStyle w:val="5"/>
                    <w:spacing w:line="360" w:lineRule="auto"/>
                    <w:ind w:firstLine="0"/>
                    <w:jc w:val="center"/>
                    <w:rPr>
                      <w:rFonts w:ascii="楷体" w:hAnsi="楷体" w:eastAsia="楷体"/>
                      <w:szCs w:val="24"/>
                    </w:rPr>
                  </w:pPr>
                  <w:r>
                    <w:rPr>
                      <w:rFonts w:ascii="楷体" w:hAnsi="楷体" w:eastAsia="楷体"/>
                      <w:szCs w:val="24"/>
                    </w:rPr>
                    <w:t>项目产值的×%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46" w:type="dxa"/>
                  <w:noWrap w:val="0"/>
                  <w:vAlign w:val="top"/>
                </w:tcPr>
                <w:p>
                  <w:pPr>
                    <w:pStyle w:val="5"/>
                    <w:spacing w:line="360" w:lineRule="auto"/>
                    <w:ind w:firstLine="0"/>
                    <w:jc w:val="center"/>
                    <w:rPr>
                      <w:rFonts w:ascii="楷体" w:hAnsi="楷体" w:eastAsia="楷体"/>
                      <w:szCs w:val="24"/>
                    </w:rPr>
                  </w:pPr>
                  <w:r>
                    <w:rPr>
                      <w:rFonts w:ascii="楷体" w:hAnsi="楷体" w:eastAsia="楷体"/>
                      <w:szCs w:val="24"/>
                    </w:rPr>
                    <w:t>项目专业水准</w:t>
                  </w:r>
                </w:p>
              </w:tc>
              <w:tc>
                <w:tcPr>
                  <w:tcW w:w="4150" w:type="dxa"/>
                  <w:noWrap w:val="0"/>
                  <w:vAlign w:val="top"/>
                </w:tcPr>
                <w:p>
                  <w:pPr>
                    <w:pStyle w:val="5"/>
                    <w:spacing w:line="360" w:lineRule="auto"/>
                    <w:ind w:firstLine="0"/>
                    <w:jc w:val="center"/>
                    <w:rPr>
                      <w:rFonts w:ascii="楷体" w:hAnsi="楷体" w:eastAsia="楷体"/>
                      <w:szCs w:val="24"/>
                    </w:rPr>
                  </w:pPr>
                  <w:r>
                    <w:rPr>
                      <w:rFonts w:ascii="楷体" w:hAnsi="楷体" w:eastAsia="楷体"/>
                      <w:szCs w:val="24"/>
                    </w:rPr>
                    <w:t>项目产值的×%</w:t>
                  </w:r>
                </w:p>
              </w:tc>
            </w:tr>
          </w:tbl>
          <w:p>
            <w:pPr>
              <w:pStyle w:val="5"/>
              <w:spacing w:line="360" w:lineRule="auto"/>
              <w:ind w:left="420" w:firstLine="0"/>
              <w:rPr>
                <w:rFonts w:ascii="楷体" w:hAnsi="楷体" w:eastAsia="楷体"/>
                <w:b/>
                <w:szCs w:val="24"/>
              </w:rPr>
            </w:pPr>
            <w:r>
              <w:rPr>
                <w:rFonts w:ascii="SimHei" w:hAnsi="SimHei" w:eastAsia="黑体"/>
                <w:b/>
                <w:szCs w:val="24"/>
              </w:rPr>
              <w:t>第6章  其他奖项</w:t>
            </w:r>
          </w:p>
          <w:p>
            <w:pPr>
              <w:pStyle w:val="5"/>
              <w:spacing w:line="360" w:lineRule="auto"/>
              <w:ind w:left="420" w:firstLine="0"/>
              <w:rPr>
                <w:rFonts w:ascii="楷体" w:hAnsi="楷体" w:eastAsia="楷体"/>
                <w:szCs w:val="24"/>
              </w:rPr>
            </w:pPr>
            <w:r>
              <w:rPr>
                <w:rFonts w:ascii="SimHei" w:hAnsi="SimHei" w:eastAsia="黑体"/>
                <w:szCs w:val="24"/>
              </w:rPr>
              <w:t>第11条  其他奖项包括优秀部门奖、优秀员工奖、创新奖三种。下表给出了各自的奖励条件和奖励标准。</w:t>
            </w:r>
          </w:p>
          <w:p>
            <w:pPr>
              <w:pStyle w:val="3"/>
              <w:spacing w:before="0" w:after="0"/>
              <w:jc w:val="center"/>
              <w:rPr>
                <w:rFonts w:ascii="楷体" w:hAnsi="楷体" w:eastAsia="楷体"/>
                <w:b w:val="0"/>
                <w:sz w:val="24"/>
                <w:szCs w:val="24"/>
              </w:rPr>
            </w:pPr>
            <w:r>
              <w:rPr>
                <w:rFonts w:ascii="SimHei" w:hAnsi="SimHei" w:eastAsia="黑体"/>
                <w:sz w:val="28"/>
                <w:szCs w:val="24"/>
              </w:rPr>
              <w:t>优秀部门奖、优秀员工奖、创新奖的奖励条件和奖励标准</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9"/>
              <w:gridCol w:w="3494"/>
              <w:gridCol w:w="2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029" w:type="dxa"/>
                  <w:noWrap w:val="0"/>
                  <w:vAlign w:val="center"/>
                </w:tcPr>
                <w:p>
                  <w:pPr>
                    <w:pStyle w:val="5"/>
                    <w:spacing w:line="360" w:lineRule="auto"/>
                    <w:ind w:firstLine="0"/>
                    <w:jc w:val="center"/>
                    <w:rPr>
                      <w:rFonts w:ascii="楷体" w:hAnsi="楷体" w:eastAsia="楷体"/>
                      <w:szCs w:val="24"/>
                    </w:rPr>
                  </w:pPr>
                  <w:r>
                    <w:rPr>
                      <w:rFonts w:ascii="楷体" w:hAnsi="楷体" w:eastAsia="楷体"/>
                      <w:szCs w:val="24"/>
                    </w:rPr>
                    <w:t>奖项类别</w:t>
                  </w:r>
                </w:p>
              </w:tc>
              <w:tc>
                <w:tcPr>
                  <w:tcW w:w="3494" w:type="dxa"/>
                  <w:noWrap w:val="0"/>
                  <w:vAlign w:val="top"/>
                </w:tcPr>
                <w:p>
                  <w:pPr>
                    <w:pStyle w:val="5"/>
                    <w:spacing w:line="360" w:lineRule="auto"/>
                    <w:ind w:firstLine="0"/>
                    <w:jc w:val="center"/>
                    <w:rPr>
                      <w:rFonts w:ascii="楷体" w:hAnsi="楷体" w:eastAsia="楷体"/>
                      <w:szCs w:val="24"/>
                    </w:rPr>
                  </w:pPr>
                  <w:r>
                    <w:rPr>
                      <w:rFonts w:ascii="楷体" w:hAnsi="楷体" w:eastAsia="楷体"/>
                      <w:szCs w:val="24"/>
                    </w:rPr>
                    <w:t>奖励条件</w:t>
                  </w:r>
                </w:p>
              </w:tc>
              <w:tc>
                <w:tcPr>
                  <w:tcW w:w="2773" w:type="dxa"/>
                  <w:noWrap w:val="0"/>
                  <w:vAlign w:val="top"/>
                </w:tcPr>
                <w:p>
                  <w:pPr>
                    <w:pStyle w:val="5"/>
                    <w:spacing w:line="360" w:lineRule="auto"/>
                    <w:ind w:firstLine="0"/>
                    <w:jc w:val="center"/>
                    <w:rPr>
                      <w:rFonts w:ascii="楷体" w:hAnsi="楷体" w:eastAsia="楷体"/>
                      <w:szCs w:val="24"/>
                    </w:rPr>
                  </w:pPr>
                  <w:r>
                    <w:rPr>
                      <w:rFonts w:ascii="楷体" w:hAnsi="楷体" w:eastAsia="楷体"/>
                      <w:szCs w:val="24"/>
                    </w:rPr>
                    <w:t>奖励标准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noWrap w:val="0"/>
                  <w:vAlign w:val="center"/>
                </w:tcPr>
                <w:p>
                  <w:pPr>
                    <w:pStyle w:val="5"/>
                    <w:spacing w:line="360" w:lineRule="auto"/>
                    <w:ind w:firstLine="0"/>
                    <w:jc w:val="center"/>
                    <w:rPr>
                      <w:rFonts w:ascii="楷体" w:hAnsi="楷体" w:eastAsia="楷体"/>
                      <w:szCs w:val="24"/>
                    </w:rPr>
                  </w:pPr>
                  <w:r>
                    <w:rPr>
                      <w:rFonts w:ascii="楷体" w:hAnsi="楷体" w:eastAsia="楷体"/>
                      <w:szCs w:val="24"/>
                    </w:rPr>
                    <w:t>优秀部门奖</w:t>
                  </w:r>
                </w:p>
              </w:tc>
              <w:tc>
                <w:tcPr>
                  <w:tcW w:w="3494" w:type="dxa"/>
                  <w:noWrap w:val="0"/>
                  <w:vAlign w:val="top"/>
                </w:tcPr>
                <w:p>
                  <w:pPr>
                    <w:pStyle w:val="5"/>
                    <w:spacing w:line="360" w:lineRule="auto"/>
                    <w:ind w:firstLine="0"/>
                    <w:rPr>
                      <w:rFonts w:ascii="楷体" w:hAnsi="楷体" w:eastAsia="楷体"/>
                      <w:szCs w:val="24"/>
                    </w:rPr>
                  </w:pPr>
                  <w:r>
                    <w:rPr>
                      <w:rFonts w:ascii="楷体" w:hAnsi="楷体" w:eastAsia="楷体"/>
                      <w:szCs w:val="24"/>
                    </w:rPr>
                    <w:t>1．业绩突出</w:t>
                  </w:r>
                </w:p>
                <w:p>
                  <w:pPr>
                    <w:pStyle w:val="5"/>
                    <w:spacing w:line="360" w:lineRule="auto"/>
                    <w:ind w:firstLine="0"/>
                    <w:rPr>
                      <w:rFonts w:ascii="楷体" w:hAnsi="楷体" w:eastAsia="楷体"/>
                      <w:szCs w:val="24"/>
                    </w:rPr>
                  </w:pPr>
                  <w:r>
                    <w:rPr>
                      <w:rFonts w:ascii="楷体" w:hAnsi="楷体" w:eastAsia="楷体"/>
                      <w:szCs w:val="24"/>
                    </w:rPr>
                    <w:t>2．企业评选得票最高者</w:t>
                  </w:r>
                </w:p>
              </w:tc>
              <w:tc>
                <w:tcPr>
                  <w:tcW w:w="2773" w:type="dxa"/>
                  <w:noWrap w:val="0"/>
                  <w:vAlign w:val="center"/>
                </w:tcPr>
                <w:p>
                  <w:pPr>
                    <w:pStyle w:val="5"/>
                    <w:spacing w:line="360" w:lineRule="auto"/>
                    <w:ind w:firstLine="0"/>
                    <w:jc w:val="center"/>
                    <w:rPr>
                      <w:rFonts w:ascii="楷体" w:hAnsi="楷体" w:eastAsia="楷体"/>
                      <w:szCs w:val="24"/>
                    </w:rPr>
                  </w:pPr>
                  <w:r>
                    <w:rPr>
                      <w:rFonts w:ascii="楷体" w:hAnsi="楷体" w:eastAsia="楷体"/>
                      <w:szCs w:val="24"/>
                    </w:rPr>
                    <w:t>奖励×××元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noWrap w:val="0"/>
                  <w:vAlign w:val="center"/>
                </w:tcPr>
                <w:p>
                  <w:pPr>
                    <w:pStyle w:val="5"/>
                    <w:spacing w:line="360" w:lineRule="auto"/>
                    <w:ind w:firstLine="0"/>
                    <w:jc w:val="center"/>
                    <w:rPr>
                      <w:rFonts w:ascii="楷体" w:hAnsi="楷体" w:eastAsia="楷体"/>
                      <w:szCs w:val="24"/>
                    </w:rPr>
                  </w:pPr>
                  <w:r>
                    <w:rPr>
                      <w:rFonts w:ascii="楷体" w:hAnsi="楷体" w:eastAsia="楷体"/>
                      <w:szCs w:val="24"/>
                    </w:rPr>
                    <w:t>优秀员工奖</w:t>
                  </w:r>
                </w:p>
              </w:tc>
              <w:tc>
                <w:tcPr>
                  <w:tcW w:w="3494" w:type="dxa"/>
                  <w:noWrap w:val="0"/>
                  <w:vAlign w:val="top"/>
                </w:tcPr>
                <w:p>
                  <w:pPr>
                    <w:pStyle w:val="5"/>
                    <w:spacing w:line="360" w:lineRule="auto"/>
                    <w:ind w:firstLine="0"/>
                    <w:rPr>
                      <w:rFonts w:ascii="楷体" w:hAnsi="楷体" w:eastAsia="楷体"/>
                      <w:szCs w:val="24"/>
                    </w:rPr>
                  </w:pPr>
                  <w:r>
                    <w:rPr>
                      <w:rFonts w:ascii="楷体" w:hAnsi="楷体" w:eastAsia="楷体"/>
                      <w:szCs w:val="24"/>
                    </w:rPr>
                    <w:t>1．连续三次及以上绩效考核被评为优秀者</w:t>
                  </w:r>
                </w:p>
                <w:p>
                  <w:pPr>
                    <w:pStyle w:val="5"/>
                    <w:spacing w:line="360" w:lineRule="auto"/>
                    <w:ind w:firstLine="0"/>
                    <w:rPr>
                      <w:rFonts w:ascii="楷体" w:hAnsi="楷体" w:eastAsia="楷体"/>
                      <w:szCs w:val="24"/>
                    </w:rPr>
                  </w:pPr>
                  <w:r>
                    <w:rPr>
                      <w:rFonts w:ascii="楷体" w:hAnsi="楷体" w:eastAsia="楷体"/>
                      <w:szCs w:val="24"/>
                    </w:rPr>
                    <w:t>2．获得所在部门其他员工的认同</w:t>
                  </w:r>
                </w:p>
              </w:tc>
              <w:tc>
                <w:tcPr>
                  <w:tcW w:w="2773" w:type="dxa"/>
                  <w:noWrap w:val="0"/>
                  <w:vAlign w:val="center"/>
                </w:tcPr>
                <w:p>
                  <w:pPr>
                    <w:pStyle w:val="5"/>
                    <w:spacing w:line="360" w:lineRule="auto"/>
                    <w:ind w:firstLine="0"/>
                    <w:jc w:val="center"/>
                    <w:rPr>
                      <w:rFonts w:ascii="楷体" w:hAnsi="楷体" w:eastAsia="楷体"/>
                      <w:szCs w:val="24"/>
                    </w:rPr>
                  </w:pPr>
                  <w:r>
                    <w:rPr>
                      <w:rFonts w:ascii="楷体" w:hAnsi="楷体" w:eastAsia="楷体"/>
                      <w:szCs w:val="24"/>
                    </w:rPr>
                    <w:t>奖励×××元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29" w:type="dxa"/>
                  <w:noWrap w:val="0"/>
                  <w:vAlign w:val="center"/>
                </w:tcPr>
                <w:p>
                  <w:pPr>
                    <w:pStyle w:val="5"/>
                    <w:spacing w:line="360" w:lineRule="auto"/>
                    <w:ind w:firstLine="0"/>
                    <w:jc w:val="center"/>
                    <w:rPr>
                      <w:rFonts w:ascii="楷体" w:hAnsi="楷体" w:eastAsia="楷体"/>
                      <w:szCs w:val="24"/>
                    </w:rPr>
                  </w:pPr>
                  <w:r>
                    <w:rPr>
                      <w:rFonts w:ascii="楷体" w:hAnsi="楷体" w:eastAsia="楷体"/>
                      <w:szCs w:val="24"/>
                    </w:rPr>
                    <w:t>创新奖</w:t>
                  </w:r>
                </w:p>
              </w:tc>
              <w:tc>
                <w:tcPr>
                  <w:tcW w:w="3494" w:type="dxa"/>
                  <w:noWrap w:val="0"/>
                  <w:vAlign w:val="top"/>
                </w:tcPr>
                <w:p>
                  <w:pPr>
                    <w:pStyle w:val="5"/>
                    <w:spacing w:line="360" w:lineRule="auto"/>
                    <w:ind w:firstLine="0"/>
                    <w:rPr>
                      <w:rFonts w:ascii="楷体" w:hAnsi="楷体" w:eastAsia="楷体"/>
                      <w:szCs w:val="24"/>
                    </w:rPr>
                  </w:pPr>
                  <w:r>
                    <w:rPr>
                      <w:rFonts w:ascii="楷体" w:hAnsi="楷体" w:eastAsia="楷体"/>
                      <w:szCs w:val="24"/>
                    </w:rPr>
                    <w:t>1．努力革新新技术、新工艺，且在实践工作中大大提高了生产效率</w:t>
                  </w:r>
                </w:p>
                <w:p>
                  <w:pPr>
                    <w:pStyle w:val="5"/>
                    <w:spacing w:line="360" w:lineRule="auto"/>
                    <w:ind w:firstLine="0"/>
                    <w:rPr>
                      <w:rFonts w:ascii="楷体" w:hAnsi="楷体" w:eastAsia="楷体"/>
                      <w:szCs w:val="24"/>
                    </w:rPr>
                  </w:pPr>
                  <w:r>
                    <w:rPr>
                      <w:rFonts w:ascii="楷体" w:hAnsi="楷体" w:eastAsia="楷体"/>
                      <w:szCs w:val="24"/>
                    </w:rPr>
                    <w:t>2．开拓新业务且切实可行，为企业带来了较高的效益</w:t>
                  </w:r>
                </w:p>
              </w:tc>
              <w:tc>
                <w:tcPr>
                  <w:tcW w:w="2773" w:type="dxa"/>
                  <w:noWrap w:val="0"/>
                  <w:vAlign w:val="center"/>
                </w:tcPr>
                <w:p>
                  <w:pPr>
                    <w:pStyle w:val="5"/>
                    <w:spacing w:line="360" w:lineRule="auto"/>
                    <w:ind w:firstLine="0"/>
                    <w:jc w:val="center"/>
                    <w:rPr>
                      <w:rFonts w:ascii="楷体" w:hAnsi="楷体" w:eastAsia="楷体"/>
                      <w:szCs w:val="24"/>
                    </w:rPr>
                  </w:pPr>
                  <w:r>
                    <w:rPr>
                      <w:rFonts w:ascii="楷体" w:hAnsi="楷体" w:eastAsia="楷体"/>
                      <w:szCs w:val="24"/>
                    </w:rPr>
                    <w:t>由总经理核定</w:t>
                  </w:r>
                </w:p>
              </w:tc>
            </w:tr>
          </w:tbl>
          <w:p>
            <w:pPr>
              <w:pStyle w:val="5"/>
              <w:spacing w:line="360" w:lineRule="auto"/>
              <w:ind w:left="420" w:firstLine="0"/>
              <w:rPr>
                <w:rFonts w:ascii="楷体" w:hAnsi="楷体" w:eastAsia="楷体"/>
                <w:b/>
                <w:szCs w:val="24"/>
              </w:rPr>
            </w:pPr>
            <w:r>
              <w:rPr>
                <w:rFonts w:ascii="SimHei" w:hAnsi="SimHei" w:eastAsia="黑体"/>
                <w:b/>
                <w:szCs w:val="24"/>
              </w:rPr>
              <w:t>第7章  附则</w:t>
            </w:r>
          </w:p>
          <w:p>
            <w:pPr>
              <w:spacing w:line="360" w:lineRule="auto"/>
              <w:ind w:firstLine="480" w:firstLineChars="200"/>
              <w:rPr>
                <w:rFonts w:ascii="楷体" w:hAnsi="楷体" w:eastAsia="楷体"/>
                <w:sz w:val="24"/>
              </w:rPr>
            </w:pPr>
            <w:r>
              <w:rPr>
                <w:rFonts w:ascii="SimHei" w:hAnsi="SimHei" w:eastAsia="黑体"/>
                <w:sz w:val="24"/>
              </w:rPr>
              <w:t>第12条</w:t>
            </w:r>
            <w:r>
              <w:rPr>
                <w:rFonts w:ascii="SimHei" w:hAnsi="SimHei" w:eastAsia="黑体"/>
                <w:b/>
                <w:sz w:val="24"/>
              </w:rPr>
              <w:t xml:space="preserve"> </w:t>
            </w:r>
            <w:r>
              <w:rPr>
                <w:rFonts w:ascii="SimHei" w:hAnsi="SimHei" w:eastAsia="黑体"/>
                <w:sz w:val="24"/>
              </w:rPr>
              <w:t xml:space="preserve"> 本奖金制度原则上每年修订×次。</w:t>
            </w:r>
          </w:p>
          <w:p>
            <w:pPr>
              <w:spacing w:line="360" w:lineRule="auto"/>
              <w:ind w:firstLine="480" w:firstLineChars="200"/>
              <w:rPr>
                <w:rFonts w:ascii="楷体" w:hAnsi="楷体" w:eastAsia="楷体"/>
                <w:sz w:val="24"/>
              </w:rPr>
            </w:pPr>
            <w:r>
              <w:rPr>
                <w:rFonts w:ascii="SimHei" w:hAnsi="SimHei" w:eastAsia="黑体"/>
                <w:sz w:val="24"/>
              </w:rPr>
              <w:t>第13条  本制度经总经理核准后实施，修改时亦同。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5" w:type="dxa"/>
            <w:gridSpan w:val="2"/>
            <w:noWrap w:val="0"/>
            <w:vAlign w:val="center"/>
          </w:tcPr>
          <w:p>
            <w:pPr>
              <w:spacing w:line="360" w:lineRule="auto"/>
              <w:jc w:val="center"/>
              <w:rPr>
                <w:rFonts w:ascii="楷体" w:hAnsi="楷体" w:eastAsia="楷体"/>
                <w:sz w:val="24"/>
              </w:rPr>
            </w:pPr>
            <w:r>
              <w:rPr>
                <w:rFonts w:ascii="SimHei" w:hAnsi="SimHei" w:eastAsia="黑体"/>
                <w:sz w:val="24"/>
              </w:rPr>
              <w:t>编制日期</w:t>
            </w:r>
          </w:p>
        </w:tc>
        <w:tc>
          <w:tcPr>
            <w:tcW w:w="1065" w:type="dxa"/>
            <w:gridSpan w:val="2"/>
            <w:noWrap w:val="0"/>
            <w:vAlign w:val="center"/>
          </w:tcPr>
          <w:p>
            <w:pPr>
              <w:spacing w:line="360" w:lineRule="auto"/>
              <w:jc w:val="center"/>
              <w:rPr>
                <w:rFonts w:ascii="楷体" w:hAnsi="楷体" w:eastAsia="楷体"/>
                <w:sz w:val="24"/>
              </w:rPr>
            </w:pPr>
          </w:p>
        </w:tc>
        <w:tc>
          <w:tcPr>
            <w:tcW w:w="1065" w:type="dxa"/>
            <w:gridSpan w:val="2"/>
            <w:noWrap w:val="0"/>
            <w:vAlign w:val="center"/>
          </w:tcPr>
          <w:p>
            <w:pPr>
              <w:spacing w:line="360" w:lineRule="auto"/>
              <w:jc w:val="center"/>
              <w:rPr>
                <w:rFonts w:ascii="楷体" w:hAnsi="楷体" w:eastAsia="楷体"/>
                <w:sz w:val="24"/>
              </w:rPr>
            </w:pPr>
            <w:r>
              <w:rPr>
                <w:rFonts w:ascii="SimHei" w:hAnsi="SimHei" w:eastAsia="黑体"/>
                <w:sz w:val="24"/>
              </w:rPr>
              <w:t>审核日期</w:t>
            </w:r>
          </w:p>
        </w:tc>
        <w:tc>
          <w:tcPr>
            <w:tcW w:w="1066" w:type="dxa"/>
            <w:noWrap w:val="0"/>
            <w:vAlign w:val="center"/>
          </w:tcPr>
          <w:p>
            <w:pPr>
              <w:spacing w:line="360" w:lineRule="auto"/>
              <w:jc w:val="center"/>
              <w:rPr>
                <w:rFonts w:ascii="楷体" w:hAnsi="楷体" w:eastAsia="楷体"/>
                <w:sz w:val="24"/>
              </w:rPr>
            </w:pPr>
          </w:p>
        </w:tc>
        <w:tc>
          <w:tcPr>
            <w:tcW w:w="1065" w:type="dxa"/>
            <w:noWrap w:val="0"/>
            <w:vAlign w:val="center"/>
          </w:tcPr>
          <w:p>
            <w:pPr>
              <w:spacing w:line="360" w:lineRule="auto"/>
              <w:jc w:val="center"/>
              <w:rPr>
                <w:rFonts w:ascii="楷体" w:hAnsi="楷体" w:eastAsia="楷体"/>
                <w:sz w:val="24"/>
              </w:rPr>
            </w:pPr>
            <w:r>
              <w:rPr>
                <w:rFonts w:ascii="SimHei" w:hAnsi="SimHei" w:eastAsia="黑体"/>
                <w:sz w:val="24"/>
              </w:rPr>
              <w:t>审核部门</w:t>
            </w:r>
          </w:p>
        </w:tc>
        <w:tc>
          <w:tcPr>
            <w:tcW w:w="1065" w:type="dxa"/>
            <w:gridSpan w:val="2"/>
            <w:noWrap w:val="0"/>
            <w:vAlign w:val="center"/>
          </w:tcPr>
          <w:p>
            <w:pPr>
              <w:spacing w:line="360" w:lineRule="auto"/>
              <w:jc w:val="center"/>
              <w:rPr>
                <w:rFonts w:ascii="楷体" w:hAnsi="楷体" w:eastAsia="楷体"/>
                <w:sz w:val="24"/>
              </w:rPr>
            </w:pPr>
          </w:p>
        </w:tc>
        <w:tc>
          <w:tcPr>
            <w:tcW w:w="1065" w:type="dxa"/>
            <w:gridSpan w:val="2"/>
            <w:noWrap w:val="0"/>
            <w:vAlign w:val="center"/>
          </w:tcPr>
          <w:p>
            <w:pPr>
              <w:spacing w:line="360" w:lineRule="auto"/>
              <w:jc w:val="center"/>
              <w:rPr>
                <w:rFonts w:ascii="楷体" w:hAnsi="楷体" w:eastAsia="楷体"/>
                <w:sz w:val="24"/>
              </w:rPr>
            </w:pPr>
            <w:r>
              <w:rPr>
                <w:rFonts w:ascii="SimHei" w:hAnsi="SimHei" w:eastAsia="黑体"/>
                <w:sz w:val="24"/>
              </w:rPr>
              <w:t>修改日期</w:t>
            </w:r>
          </w:p>
        </w:tc>
        <w:tc>
          <w:tcPr>
            <w:tcW w:w="1066" w:type="dxa"/>
            <w:noWrap w:val="0"/>
            <w:vAlign w:val="center"/>
          </w:tcPr>
          <w:p>
            <w:pPr>
              <w:spacing w:line="360" w:lineRule="auto"/>
              <w:jc w:val="center"/>
              <w:rPr>
                <w:rFonts w:ascii="楷体" w:hAnsi="楷体" w:eastAsia="楷体"/>
                <w:sz w:val="24"/>
              </w:rPr>
            </w:pPr>
          </w:p>
        </w:tc>
      </w:tr>
    </w:tbl>
    <w:p>
      <w:pPr>
        <w:pStyle w:val="3"/>
        <w:spacing w:before="0" w:after="0"/>
        <w:jc w:val="center"/>
        <w:rPr>
          <w:rFonts w:ascii="楷体" w:hAnsi="楷体" w:eastAsia="楷体"/>
          <w:sz w:val="28"/>
          <w:szCs w:val="24"/>
        </w:rPr>
      </w:pPr>
      <w:bookmarkStart w:id="35" w:name="_Toc156701562"/>
      <w:bookmarkStart w:id="36" w:name="_Toc386434420"/>
      <w:bookmarkStart w:id="37" w:name="_Toc191194613"/>
      <w:bookmarkStart w:id="38" w:name="_Toc187060437"/>
      <w:bookmarkStart w:id="39" w:name="_Toc187060217"/>
      <w:bookmarkStart w:id="40" w:name="_Toc182115950"/>
      <w:bookmarkStart w:id="41" w:name="_Toc180894828"/>
      <w:r>
        <w:rPr>
          <w:rFonts w:ascii="SimHei" w:hAnsi="SimHei" w:eastAsia="黑体"/>
          <w:sz w:val="28"/>
          <w:szCs w:val="24"/>
        </w:rPr>
        <w:t xml:space="preserve">2  </w:t>
      </w:r>
      <w:bookmarkEnd w:id="35"/>
      <w:r>
        <w:rPr>
          <w:rFonts w:ascii="SimHei" w:hAnsi="SimHei" w:eastAsia="黑体"/>
          <w:sz w:val="28"/>
          <w:szCs w:val="24"/>
        </w:rPr>
        <w:t>薪酬福利管理操作工具</w:t>
      </w:r>
      <w:bookmarkEnd w:id="36"/>
      <w:bookmarkEnd w:id="37"/>
      <w:bookmarkEnd w:id="38"/>
      <w:bookmarkEnd w:id="39"/>
      <w:bookmarkEnd w:id="40"/>
      <w:bookmarkEnd w:id="41"/>
    </w:p>
    <w:p>
      <w:pPr>
        <w:pStyle w:val="4"/>
        <w:spacing w:before="0" w:after="0"/>
        <w:ind w:firstLine="482" w:firstLineChars="200"/>
        <w:rPr>
          <w:rFonts w:ascii="楷体" w:hAnsi="楷体" w:eastAsia="楷体"/>
          <w:szCs w:val="24"/>
        </w:rPr>
      </w:pPr>
      <w:bookmarkStart w:id="42" w:name="_Toc386434421"/>
      <w:bookmarkStart w:id="43" w:name="_Toc191194614"/>
      <w:bookmarkStart w:id="44" w:name="_Toc187060438"/>
      <w:bookmarkStart w:id="45" w:name="_Toc187060218"/>
      <w:bookmarkStart w:id="46" w:name="_Toc182115951"/>
      <w:bookmarkStart w:id="47" w:name="_Toc180894829"/>
      <w:r>
        <w:rPr>
          <w:rFonts w:ascii="SimHei" w:hAnsi="SimHei" w:eastAsia="黑体"/>
          <w:szCs w:val="24"/>
        </w:rPr>
        <w:t>2．1  薪酬调查表</w:t>
      </w:r>
      <w:bookmarkEnd w:id="42"/>
      <w:bookmarkEnd w:id="43"/>
      <w:bookmarkEnd w:id="44"/>
      <w:bookmarkEnd w:id="45"/>
      <w:bookmarkEnd w:id="46"/>
      <w:bookmarkEnd w:id="47"/>
    </w:p>
    <w:p>
      <w:pPr>
        <w:spacing w:line="360" w:lineRule="auto"/>
        <w:jc w:val="right"/>
        <w:rPr>
          <w:rFonts w:ascii="楷体" w:hAnsi="楷体" w:eastAsia="楷体"/>
          <w:sz w:val="24"/>
        </w:rPr>
      </w:pPr>
      <w:r>
        <w:rPr>
          <w:rFonts w:ascii="SimHei" w:hAnsi="SimHei" w:eastAsia="黑体"/>
          <w:sz w:val="24"/>
        </w:rPr>
        <w:t>填表日期：       年    月    日</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1146"/>
        <w:gridCol w:w="1676"/>
        <w:gridCol w:w="844"/>
        <w:gridCol w:w="689"/>
        <w:gridCol w:w="621"/>
        <w:gridCol w:w="1109"/>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964" w:type="dxa"/>
            <w:vMerge w:val="restart"/>
            <w:noWrap w:val="0"/>
            <w:textDirection w:val="tbRlV"/>
            <w:vAlign w:val="center"/>
          </w:tcPr>
          <w:p>
            <w:pPr>
              <w:spacing w:line="360" w:lineRule="auto"/>
              <w:ind w:left="113" w:right="113"/>
              <w:jc w:val="center"/>
              <w:rPr>
                <w:rFonts w:ascii="楷体" w:hAnsi="楷体" w:eastAsia="楷体"/>
                <w:spacing w:val="40"/>
                <w:sz w:val="24"/>
              </w:rPr>
            </w:pPr>
            <w:r>
              <w:rPr>
                <w:rFonts w:ascii="SimHei" w:hAnsi="SimHei" w:eastAsia="黑体"/>
                <w:spacing w:val="40"/>
                <w:sz w:val="24"/>
              </w:rPr>
              <w:t>企业信息</w:t>
            </w:r>
          </w:p>
        </w:tc>
        <w:tc>
          <w:tcPr>
            <w:tcW w:w="1146" w:type="dxa"/>
            <w:noWrap w:val="0"/>
            <w:vAlign w:val="top"/>
          </w:tcPr>
          <w:p>
            <w:pPr>
              <w:spacing w:line="360" w:lineRule="auto"/>
              <w:jc w:val="center"/>
              <w:rPr>
                <w:rFonts w:ascii="楷体" w:hAnsi="楷体" w:eastAsia="楷体"/>
                <w:sz w:val="24"/>
              </w:rPr>
            </w:pPr>
            <w:r>
              <w:rPr>
                <w:rFonts w:ascii="SimHei" w:hAnsi="SimHei" w:eastAsia="黑体"/>
                <w:sz w:val="24"/>
              </w:rPr>
              <w:t>企业名称</w:t>
            </w:r>
          </w:p>
        </w:tc>
        <w:tc>
          <w:tcPr>
            <w:tcW w:w="2520" w:type="dxa"/>
            <w:gridSpan w:val="2"/>
            <w:noWrap w:val="0"/>
            <w:vAlign w:val="top"/>
          </w:tcPr>
          <w:p>
            <w:pPr>
              <w:spacing w:line="360" w:lineRule="auto"/>
              <w:jc w:val="center"/>
              <w:rPr>
                <w:rFonts w:ascii="楷体" w:hAnsi="楷体" w:eastAsia="楷体"/>
                <w:sz w:val="24"/>
              </w:rPr>
            </w:pPr>
          </w:p>
        </w:tc>
        <w:tc>
          <w:tcPr>
            <w:tcW w:w="1310" w:type="dxa"/>
            <w:gridSpan w:val="2"/>
            <w:noWrap w:val="0"/>
            <w:vAlign w:val="top"/>
          </w:tcPr>
          <w:p>
            <w:pPr>
              <w:spacing w:line="360" w:lineRule="auto"/>
              <w:jc w:val="center"/>
              <w:rPr>
                <w:rFonts w:ascii="楷体" w:hAnsi="楷体" w:eastAsia="楷体"/>
                <w:sz w:val="24"/>
              </w:rPr>
            </w:pPr>
            <w:r>
              <w:rPr>
                <w:rFonts w:ascii="SimHei" w:hAnsi="SimHei" w:eastAsia="黑体"/>
                <w:sz w:val="24"/>
              </w:rPr>
              <w:t>企业性质</w:t>
            </w:r>
          </w:p>
        </w:tc>
        <w:tc>
          <w:tcPr>
            <w:tcW w:w="2588" w:type="dxa"/>
            <w:gridSpan w:val="2"/>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964" w:type="dxa"/>
            <w:vMerge w:val="continue"/>
            <w:noWrap w:val="0"/>
            <w:vAlign w:val="top"/>
          </w:tcPr>
          <w:p>
            <w:pPr>
              <w:spacing w:line="360" w:lineRule="auto"/>
              <w:jc w:val="center"/>
              <w:rPr>
                <w:rFonts w:ascii="楷体" w:hAnsi="楷体" w:eastAsia="楷体"/>
                <w:sz w:val="24"/>
              </w:rPr>
            </w:pPr>
          </w:p>
        </w:tc>
        <w:tc>
          <w:tcPr>
            <w:tcW w:w="1146" w:type="dxa"/>
            <w:noWrap w:val="0"/>
            <w:vAlign w:val="top"/>
          </w:tcPr>
          <w:p>
            <w:pPr>
              <w:spacing w:line="360" w:lineRule="auto"/>
              <w:jc w:val="center"/>
              <w:rPr>
                <w:rFonts w:ascii="楷体" w:hAnsi="楷体" w:eastAsia="楷体"/>
                <w:sz w:val="24"/>
              </w:rPr>
            </w:pPr>
            <w:r>
              <w:rPr>
                <w:rFonts w:ascii="SimHei" w:hAnsi="SimHei" w:eastAsia="黑体"/>
                <w:sz w:val="24"/>
              </w:rPr>
              <w:t>企业所在地</w:t>
            </w:r>
          </w:p>
        </w:tc>
        <w:tc>
          <w:tcPr>
            <w:tcW w:w="2520" w:type="dxa"/>
            <w:gridSpan w:val="2"/>
            <w:noWrap w:val="0"/>
            <w:vAlign w:val="top"/>
          </w:tcPr>
          <w:p>
            <w:pPr>
              <w:spacing w:line="360" w:lineRule="auto"/>
              <w:jc w:val="center"/>
              <w:rPr>
                <w:rFonts w:ascii="楷体" w:hAnsi="楷体" w:eastAsia="楷体"/>
                <w:sz w:val="24"/>
              </w:rPr>
            </w:pPr>
          </w:p>
        </w:tc>
        <w:tc>
          <w:tcPr>
            <w:tcW w:w="1310" w:type="dxa"/>
            <w:gridSpan w:val="2"/>
            <w:noWrap w:val="0"/>
            <w:vAlign w:val="top"/>
          </w:tcPr>
          <w:p>
            <w:pPr>
              <w:spacing w:line="360" w:lineRule="auto"/>
              <w:jc w:val="center"/>
              <w:rPr>
                <w:rFonts w:ascii="楷体" w:hAnsi="楷体" w:eastAsia="楷体"/>
                <w:sz w:val="24"/>
              </w:rPr>
            </w:pPr>
            <w:r>
              <w:rPr>
                <w:rFonts w:ascii="SimHei" w:hAnsi="SimHei" w:eastAsia="黑体"/>
                <w:sz w:val="24"/>
              </w:rPr>
              <w:t>人员规模</w:t>
            </w:r>
          </w:p>
        </w:tc>
        <w:tc>
          <w:tcPr>
            <w:tcW w:w="2588" w:type="dxa"/>
            <w:gridSpan w:val="2"/>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964" w:type="dxa"/>
            <w:vMerge w:val="continue"/>
            <w:noWrap w:val="0"/>
            <w:vAlign w:val="top"/>
          </w:tcPr>
          <w:p>
            <w:pPr>
              <w:spacing w:line="360" w:lineRule="auto"/>
              <w:jc w:val="center"/>
              <w:rPr>
                <w:rFonts w:ascii="楷体" w:hAnsi="楷体" w:eastAsia="楷体"/>
                <w:sz w:val="24"/>
              </w:rPr>
            </w:pPr>
          </w:p>
        </w:tc>
        <w:tc>
          <w:tcPr>
            <w:tcW w:w="1146" w:type="dxa"/>
            <w:noWrap w:val="0"/>
            <w:vAlign w:val="top"/>
          </w:tcPr>
          <w:p>
            <w:pPr>
              <w:spacing w:line="360" w:lineRule="auto"/>
              <w:jc w:val="center"/>
              <w:rPr>
                <w:rFonts w:ascii="楷体" w:hAnsi="楷体" w:eastAsia="楷体"/>
                <w:sz w:val="24"/>
              </w:rPr>
            </w:pPr>
            <w:r>
              <w:rPr>
                <w:rFonts w:ascii="SimHei" w:hAnsi="SimHei" w:eastAsia="黑体"/>
                <w:sz w:val="24"/>
              </w:rPr>
              <w:t>所属行业</w:t>
            </w:r>
          </w:p>
        </w:tc>
        <w:tc>
          <w:tcPr>
            <w:tcW w:w="6418" w:type="dxa"/>
            <w:gridSpan w:val="6"/>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964" w:type="dxa"/>
            <w:vMerge w:val="continue"/>
            <w:noWrap w:val="0"/>
            <w:vAlign w:val="top"/>
          </w:tcPr>
          <w:p>
            <w:pPr>
              <w:spacing w:line="360" w:lineRule="auto"/>
              <w:jc w:val="center"/>
              <w:rPr>
                <w:rFonts w:ascii="楷体" w:hAnsi="楷体" w:eastAsia="楷体"/>
                <w:sz w:val="24"/>
              </w:rPr>
            </w:pPr>
          </w:p>
        </w:tc>
        <w:tc>
          <w:tcPr>
            <w:tcW w:w="1146" w:type="dxa"/>
            <w:noWrap w:val="0"/>
            <w:vAlign w:val="top"/>
          </w:tcPr>
          <w:p>
            <w:pPr>
              <w:spacing w:line="360" w:lineRule="auto"/>
              <w:jc w:val="center"/>
              <w:rPr>
                <w:rFonts w:ascii="楷体" w:hAnsi="楷体" w:eastAsia="楷体"/>
                <w:sz w:val="24"/>
              </w:rPr>
            </w:pPr>
            <w:r>
              <w:rPr>
                <w:rFonts w:ascii="SimHei" w:hAnsi="SimHei" w:eastAsia="黑体"/>
                <w:sz w:val="24"/>
              </w:rPr>
              <w:t>主营业务</w:t>
            </w:r>
          </w:p>
        </w:tc>
        <w:tc>
          <w:tcPr>
            <w:tcW w:w="6418" w:type="dxa"/>
            <w:gridSpan w:val="6"/>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964" w:type="dxa"/>
            <w:vMerge w:val="restart"/>
            <w:noWrap w:val="0"/>
            <w:textDirection w:val="tbRlV"/>
            <w:vAlign w:val="center"/>
          </w:tcPr>
          <w:p>
            <w:pPr>
              <w:spacing w:line="360" w:lineRule="auto"/>
              <w:ind w:left="113" w:right="113"/>
              <w:jc w:val="center"/>
              <w:rPr>
                <w:rFonts w:ascii="楷体" w:hAnsi="楷体" w:eastAsia="楷体"/>
                <w:spacing w:val="40"/>
                <w:sz w:val="24"/>
              </w:rPr>
            </w:pPr>
            <w:r>
              <w:rPr>
                <w:rFonts w:ascii="SimHei" w:hAnsi="SimHei" w:eastAsia="黑体"/>
                <w:spacing w:val="40"/>
                <w:sz w:val="24"/>
              </w:rPr>
              <w:t>个人信息</w:t>
            </w:r>
          </w:p>
        </w:tc>
        <w:tc>
          <w:tcPr>
            <w:tcW w:w="1146" w:type="dxa"/>
            <w:noWrap w:val="0"/>
            <w:vAlign w:val="top"/>
          </w:tcPr>
          <w:p>
            <w:pPr>
              <w:spacing w:line="360" w:lineRule="auto"/>
              <w:jc w:val="center"/>
              <w:rPr>
                <w:rFonts w:ascii="楷体" w:hAnsi="楷体" w:eastAsia="楷体"/>
                <w:sz w:val="24"/>
              </w:rPr>
            </w:pPr>
            <w:r>
              <w:rPr>
                <w:rFonts w:ascii="SimHei" w:hAnsi="SimHei" w:eastAsia="黑体"/>
                <w:sz w:val="24"/>
              </w:rPr>
              <w:t>姓名</w:t>
            </w:r>
          </w:p>
        </w:tc>
        <w:tc>
          <w:tcPr>
            <w:tcW w:w="1676" w:type="dxa"/>
            <w:noWrap w:val="0"/>
            <w:vAlign w:val="top"/>
          </w:tcPr>
          <w:p>
            <w:pPr>
              <w:spacing w:line="360" w:lineRule="auto"/>
              <w:jc w:val="center"/>
              <w:rPr>
                <w:rFonts w:ascii="楷体" w:hAnsi="楷体" w:eastAsia="楷体"/>
                <w:sz w:val="24"/>
              </w:rPr>
            </w:pPr>
          </w:p>
        </w:tc>
        <w:tc>
          <w:tcPr>
            <w:tcW w:w="844" w:type="dxa"/>
            <w:noWrap w:val="0"/>
            <w:vAlign w:val="top"/>
          </w:tcPr>
          <w:p>
            <w:pPr>
              <w:spacing w:line="360" w:lineRule="auto"/>
              <w:jc w:val="center"/>
              <w:rPr>
                <w:rFonts w:ascii="楷体" w:hAnsi="楷体" w:eastAsia="楷体"/>
                <w:sz w:val="24"/>
              </w:rPr>
            </w:pPr>
            <w:r>
              <w:rPr>
                <w:rFonts w:ascii="SimHei" w:hAnsi="SimHei" w:eastAsia="黑体"/>
                <w:sz w:val="24"/>
              </w:rPr>
              <w:t>年龄</w:t>
            </w:r>
          </w:p>
        </w:tc>
        <w:tc>
          <w:tcPr>
            <w:tcW w:w="1310" w:type="dxa"/>
            <w:gridSpan w:val="2"/>
            <w:noWrap w:val="0"/>
            <w:vAlign w:val="top"/>
          </w:tcPr>
          <w:p>
            <w:pPr>
              <w:spacing w:line="360" w:lineRule="auto"/>
              <w:jc w:val="center"/>
              <w:rPr>
                <w:rFonts w:ascii="楷体" w:hAnsi="楷体" w:eastAsia="楷体"/>
                <w:sz w:val="24"/>
              </w:rPr>
            </w:pPr>
          </w:p>
        </w:tc>
        <w:tc>
          <w:tcPr>
            <w:tcW w:w="1109" w:type="dxa"/>
            <w:noWrap w:val="0"/>
            <w:vAlign w:val="top"/>
          </w:tcPr>
          <w:p>
            <w:pPr>
              <w:spacing w:line="360" w:lineRule="auto"/>
              <w:jc w:val="center"/>
              <w:rPr>
                <w:rFonts w:ascii="楷体" w:hAnsi="楷体" w:eastAsia="楷体"/>
                <w:sz w:val="24"/>
              </w:rPr>
            </w:pPr>
            <w:r>
              <w:rPr>
                <w:rFonts w:ascii="SimHei" w:hAnsi="SimHei" w:eastAsia="黑体"/>
                <w:sz w:val="24"/>
              </w:rPr>
              <w:t>性别</w:t>
            </w:r>
          </w:p>
        </w:tc>
        <w:tc>
          <w:tcPr>
            <w:tcW w:w="1479" w:type="dxa"/>
            <w:noWrap w:val="0"/>
            <w:vAlign w:val="top"/>
          </w:tcPr>
          <w:p>
            <w:pPr>
              <w:spacing w:line="360" w:lineRule="auto"/>
              <w:jc w:val="center"/>
              <w:rPr>
                <w:rFonts w:ascii="楷体" w:hAnsi="楷体" w:eastAsia="楷体"/>
                <w:sz w:val="24"/>
              </w:rPr>
            </w:pPr>
            <w:r>
              <w:rPr>
                <w:rFonts w:ascii="SimHei" w:hAnsi="SimHei" w:eastAsia="黑体"/>
                <w:sz w:val="24"/>
              </w:rPr>
              <w:t xml:space="preserve">□男    □女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964" w:type="dxa"/>
            <w:vMerge w:val="continue"/>
            <w:noWrap w:val="0"/>
            <w:textDirection w:val="tbRlV"/>
            <w:vAlign w:val="center"/>
          </w:tcPr>
          <w:p>
            <w:pPr>
              <w:spacing w:line="360" w:lineRule="auto"/>
              <w:ind w:left="113" w:right="113"/>
              <w:jc w:val="center"/>
              <w:rPr>
                <w:rFonts w:ascii="楷体" w:hAnsi="楷体" w:eastAsia="楷体"/>
                <w:spacing w:val="40"/>
                <w:sz w:val="24"/>
              </w:rPr>
            </w:pPr>
          </w:p>
        </w:tc>
        <w:tc>
          <w:tcPr>
            <w:tcW w:w="1146" w:type="dxa"/>
            <w:noWrap w:val="0"/>
            <w:vAlign w:val="top"/>
          </w:tcPr>
          <w:p>
            <w:pPr>
              <w:spacing w:line="360" w:lineRule="auto"/>
              <w:jc w:val="center"/>
              <w:rPr>
                <w:rFonts w:ascii="楷体" w:hAnsi="楷体" w:eastAsia="楷体"/>
                <w:sz w:val="24"/>
              </w:rPr>
            </w:pPr>
            <w:r>
              <w:rPr>
                <w:rFonts w:ascii="SimHei" w:hAnsi="SimHei" w:eastAsia="黑体"/>
                <w:sz w:val="24"/>
              </w:rPr>
              <w:t>毕业学校</w:t>
            </w:r>
          </w:p>
        </w:tc>
        <w:tc>
          <w:tcPr>
            <w:tcW w:w="2520" w:type="dxa"/>
            <w:gridSpan w:val="2"/>
            <w:noWrap w:val="0"/>
            <w:vAlign w:val="top"/>
          </w:tcPr>
          <w:p>
            <w:pPr>
              <w:spacing w:line="360" w:lineRule="auto"/>
              <w:jc w:val="center"/>
              <w:rPr>
                <w:rFonts w:ascii="楷体" w:hAnsi="楷体" w:eastAsia="楷体"/>
                <w:sz w:val="24"/>
              </w:rPr>
            </w:pPr>
          </w:p>
        </w:tc>
        <w:tc>
          <w:tcPr>
            <w:tcW w:w="1310" w:type="dxa"/>
            <w:gridSpan w:val="2"/>
            <w:noWrap w:val="0"/>
            <w:vAlign w:val="top"/>
          </w:tcPr>
          <w:p>
            <w:pPr>
              <w:spacing w:line="360" w:lineRule="auto"/>
              <w:jc w:val="center"/>
              <w:rPr>
                <w:rFonts w:ascii="楷体" w:hAnsi="楷体" w:eastAsia="楷体"/>
                <w:sz w:val="24"/>
              </w:rPr>
            </w:pPr>
            <w:r>
              <w:rPr>
                <w:rFonts w:ascii="SimHei" w:hAnsi="SimHei" w:eastAsia="黑体"/>
                <w:sz w:val="24"/>
              </w:rPr>
              <w:t>所学专业</w:t>
            </w:r>
          </w:p>
        </w:tc>
        <w:tc>
          <w:tcPr>
            <w:tcW w:w="2588" w:type="dxa"/>
            <w:gridSpan w:val="2"/>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964" w:type="dxa"/>
            <w:vMerge w:val="continue"/>
            <w:noWrap w:val="0"/>
            <w:vAlign w:val="top"/>
          </w:tcPr>
          <w:p>
            <w:pPr>
              <w:spacing w:line="360" w:lineRule="auto"/>
              <w:jc w:val="center"/>
              <w:rPr>
                <w:rFonts w:ascii="楷体" w:hAnsi="楷体" w:eastAsia="楷体"/>
                <w:sz w:val="24"/>
              </w:rPr>
            </w:pPr>
          </w:p>
        </w:tc>
        <w:tc>
          <w:tcPr>
            <w:tcW w:w="1146" w:type="dxa"/>
            <w:noWrap w:val="0"/>
            <w:vAlign w:val="top"/>
          </w:tcPr>
          <w:p>
            <w:pPr>
              <w:spacing w:line="360" w:lineRule="auto"/>
              <w:jc w:val="center"/>
              <w:rPr>
                <w:rFonts w:ascii="楷体" w:hAnsi="楷体" w:eastAsia="楷体"/>
                <w:sz w:val="24"/>
              </w:rPr>
            </w:pPr>
            <w:r>
              <w:rPr>
                <w:rFonts w:ascii="SimHei" w:hAnsi="SimHei" w:eastAsia="黑体"/>
                <w:sz w:val="24"/>
              </w:rPr>
              <w:t>工作年限</w:t>
            </w:r>
          </w:p>
        </w:tc>
        <w:tc>
          <w:tcPr>
            <w:tcW w:w="1676" w:type="dxa"/>
            <w:noWrap w:val="0"/>
            <w:vAlign w:val="top"/>
          </w:tcPr>
          <w:p>
            <w:pPr>
              <w:spacing w:line="360" w:lineRule="auto"/>
              <w:jc w:val="center"/>
              <w:rPr>
                <w:rFonts w:ascii="楷体" w:hAnsi="楷体" w:eastAsia="楷体"/>
                <w:sz w:val="24"/>
              </w:rPr>
            </w:pPr>
            <w:r>
              <w:rPr>
                <w:rFonts w:ascii="SimHei" w:hAnsi="SimHei" w:eastAsia="黑体"/>
                <w:sz w:val="24"/>
                <w:u w:val="single"/>
              </w:rPr>
              <w:t xml:space="preserve">    </w:t>
            </w:r>
            <w:r>
              <w:rPr>
                <w:rFonts w:ascii="SimHei" w:hAnsi="SimHei" w:eastAsia="黑体"/>
                <w:sz w:val="24"/>
              </w:rPr>
              <w:t>年</w:t>
            </w:r>
          </w:p>
        </w:tc>
        <w:tc>
          <w:tcPr>
            <w:tcW w:w="2154" w:type="dxa"/>
            <w:gridSpan w:val="3"/>
            <w:noWrap w:val="0"/>
            <w:vAlign w:val="top"/>
          </w:tcPr>
          <w:p>
            <w:pPr>
              <w:spacing w:line="360" w:lineRule="auto"/>
              <w:jc w:val="center"/>
              <w:rPr>
                <w:rFonts w:ascii="楷体" w:hAnsi="楷体" w:eastAsia="楷体"/>
                <w:sz w:val="24"/>
              </w:rPr>
            </w:pPr>
            <w:r>
              <w:rPr>
                <w:rFonts w:ascii="SimHei" w:hAnsi="SimHei" w:eastAsia="黑体"/>
                <w:sz w:val="24"/>
              </w:rPr>
              <w:t>户口所在地</w:t>
            </w:r>
          </w:p>
        </w:tc>
        <w:tc>
          <w:tcPr>
            <w:tcW w:w="2588" w:type="dxa"/>
            <w:gridSpan w:val="2"/>
            <w:noWrap w:val="0"/>
            <w:vAlign w:val="top"/>
          </w:tcPr>
          <w:p>
            <w:pPr>
              <w:spacing w:line="360" w:lineRule="auto"/>
              <w:jc w:val="center"/>
              <w:rPr>
                <w:rFonts w:ascii="楷体" w:hAnsi="楷体" w:eastAsia="楷体"/>
                <w:sz w:val="24"/>
              </w:rPr>
            </w:pPr>
            <w:r>
              <w:rPr>
                <w:rFonts w:ascii="SimHei" w:hAnsi="SimHei" w:eastAsia="黑体"/>
                <w:sz w:val="24"/>
              </w:rPr>
              <w:t>□北京      □外地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964" w:type="dxa"/>
            <w:vMerge w:val="continue"/>
            <w:noWrap w:val="0"/>
            <w:vAlign w:val="top"/>
          </w:tcPr>
          <w:p>
            <w:pPr>
              <w:spacing w:line="360" w:lineRule="auto"/>
              <w:jc w:val="center"/>
              <w:rPr>
                <w:rFonts w:ascii="楷体" w:hAnsi="楷体" w:eastAsia="楷体"/>
                <w:sz w:val="24"/>
              </w:rPr>
            </w:pPr>
          </w:p>
        </w:tc>
        <w:tc>
          <w:tcPr>
            <w:tcW w:w="1146" w:type="dxa"/>
            <w:noWrap w:val="0"/>
            <w:vAlign w:val="top"/>
          </w:tcPr>
          <w:p>
            <w:pPr>
              <w:spacing w:line="360" w:lineRule="auto"/>
              <w:jc w:val="center"/>
              <w:rPr>
                <w:rFonts w:ascii="楷体" w:hAnsi="楷体" w:eastAsia="楷体"/>
                <w:sz w:val="24"/>
              </w:rPr>
            </w:pPr>
            <w:r>
              <w:rPr>
                <w:rFonts w:ascii="SimHei" w:hAnsi="SimHei" w:eastAsia="黑体"/>
                <w:sz w:val="24"/>
              </w:rPr>
              <w:t>所在部门</w:t>
            </w:r>
          </w:p>
        </w:tc>
        <w:tc>
          <w:tcPr>
            <w:tcW w:w="2520" w:type="dxa"/>
            <w:gridSpan w:val="2"/>
            <w:noWrap w:val="0"/>
            <w:vAlign w:val="top"/>
          </w:tcPr>
          <w:p>
            <w:pPr>
              <w:spacing w:line="360" w:lineRule="auto"/>
              <w:jc w:val="center"/>
              <w:rPr>
                <w:rFonts w:ascii="楷体" w:hAnsi="楷体" w:eastAsia="楷体"/>
                <w:sz w:val="24"/>
              </w:rPr>
            </w:pPr>
          </w:p>
        </w:tc>
        <w:tc>
          <w:tcPr>
            <w:tcW w:w="1310" w:type="dxa"/>
            <w:gridSpan w:val="2"/>
            <w:noWrap w:val="0"/>
            <w:vAlign w:val="top"/>
          </w:tcPr>
          <w:p>
            <w:pPr>
              <w:spacing w:line="360" w:lineRule="auto"/>
              <w:jc w:val="center"/>
              <w:rPr>
                <w:rFonts w:ascii="楷体" w:hAnsi="楷体" w:eastAsia="楷体"/>
                <w:sz w:val="24"/>
                <w:u w:val="single"/>
              </w:rPr>
            </w:pPr>
            <w:r>
              <w:rPr>
                <w:rFonts w:ascii="SimHei" w:hAnsi="SimHei" w:eastAsia="黑体"/>
                <w:sz w:val="24"/>
              </w:rPr>
              <w:t>担任职位</w:t>
            </w:r>
          </w:p>
        </w:tc>
        <w:tc>
          <w:tcPr>
            <w:tcW w:w="2588" w:type="dxa"/>
            <w:gridSpan w:val="2"/>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8528" w:type="dxa"/>
            <w:gridSpan w:val="8"/>
            <w:noWrap w:val="0"/>
            <w:vAlign w:val="top"/>
          </w:tcPr>
          <w:p>
            <w:pPr>
              <w:spacing w:line="360" w:lineRule="auto"/>
              <w:jc w:val="center"/>
              <w:rPr>
                <w:rFonts w:ascii="楷体" w:hAnsi="楷体" w:eastAsia="楷体"/>
                <w:spacing w:val="100"/>
                <w:sz w:val="24"/>
              </w:rPr>
            </w:pPr>
            <w:r>
              <w:rPr>
                <w:rFonts w:ascii="SimHei" w:hAnsi="SimHei" w:eastAsia="黑体"/>
                <w:spacing w:val="100"/>
                <w:sz w:val="24"/>
              </w:rPr>
              <w:t>薪酬信息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110" w:type="dxa"/>
            <w:gridSpan w:val="2"/>
            <w:noWrap w:val="0"/>
            <w:vAlign w:val="center"/>
          </w:tcPr>
          <w:p>
            <w:pPr>
              <w:spacing w:line="360" w:lineRule="auto"/>
              <w:jc w:val="center"/>
              <w:rPr>
                <w:rFonts w:ascii="楷体" w:hAnsi="楷体" w:eastAsia="楷体"/>
                <w:sz w:val="24"/>
              </w:rPr>
            </w:pPr>
            <w:r>
              <w:rPr>
                <w:rFonts w:ascii="SimHei" w:hAnsi="SimHei" w:eastAsia="黑体"/>
                <w:sz w:val="24"/>
              </w:rPr>
              <w:t>现有薪资（元）</w:t>
            </w:r>
          </w:p>
        </w:tc>
        <w:tc>
          <w:tcPr>
            <w:tcW w:w="6418" w:type="dxa"/>
            <w:gridSpan w:val="6"/>
            <w:noWrap w:val="0"/>
            <w:vAlign w:val="top"/>
          </w:tcPr>
          <w:p>
            <w:pPr>
              <w:spacing w:line="360" w:lineRule="auto"/>
              <w:rPr>
                <w:rFonts w:ascii="楷体" w:hAnsi="楷体" w:eastAsia="楷体"/>
                <w:sz w:val="24"/>
              </w:rPr>
            </w:pPr>
            <w:r>
              <w:rPr>
                <w:rFonts w:ascii="SimHei" w:hAnsi="SimHei" w:eastAsia="黑体"/>
                <w:sz w:val="24"/>
              </w:rPr>
              <w:t>□1500～2000  □2000～3500  □3500～5000  □5000～6500  □6500～8000    □8000以上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2110" w:type="dxa"/>
            <w:gridSpan w:val="2"/>
            <w:noWrap w:val="0"/>
            <w:vAlign w:val="top"/>
          </w:tcPr>
          <w:p>
            <w:pPr>
              <w:spacing w:line="360" w:lineRule="auto"/>
              <w:jc w:val="center"/>
              <w:rPr>
                <w:rFonts w:ascii="楷体" w:hAnsi="楷体" w:eastAsia="楷体"/>
                <w:sz w:val="24"/>
              </w:rPr>
            </w:pPr>
            <w:r>
              <w:rPr>
                <w:rFonts w:ascii="SimHei" w:hAnsi="SimHei" w:eastAsia="黑体"/>
                <w:sz w:val="24"/>
              </w:rPr>
              <w:t>对现有薪资是否满意</w:t>
            </w:r>
          </w:p>
        </w:tc>
        <w:tc>
          <w:tcPr>
            <w:tcW w:w="6418" w:type="dxa"/>
            <w:gridSpan w:val="6"/>
            <w:noWrap w:val="0"/>
            <w:vAlign w:val="top"/>
          </w:tcPr>
          <w:p>
            <w:pPr>
              <w:spacing w:line="360" w:lineRule="auto"/>
              <w:jc w:val="center"/>
              <w:rPr>
                <w:rFonts w:ascii="楷体" w:hAnsi="楷体" w:eastAsia="楷体"/>
                <w:sz w:val="24"/>
              </w:rPr>
            </w:pPr>
            <w:r>
              <w:rPr>
                <w:rFonts w:ascii="SimHei" w:hAnsi="SimHei" w:eastAsia="黑体"/>
                <w:sz w:val="24"/>
              </w:rPr>
              <w:t>□非常满意       □基本满意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2110" w:type="dxa"/>
            <w:gridSpan w:val="2"/>
            <w:vMerge w:val="restart"/>
            <w:noWrap w:val="0"/>
            <w:vAlign w:val="center"/>
          </w:tcPr>
          <w:p>
            <w:pPr>
              <w:spacing w:line="360" w:lineRule="auto"/>
              <w:jc w:val="center"/>
              <w:rPr>
                <w:rFonts w:ascii="楷体" w:hAnsi="楷体" w:eastAsia="楷体"/>
                <w:sz w:val="24"/>
              </w:rPr>
            </w:pPr>
            <w:r>
              <w:rPr>
                <w:rFonts w:ascii="SimHei" w:hAnsi="SimHei" w:eastAsia="黑体"/>
                <w:sz w:val="24"/>
              </w:rPr>
              <w:t>薪资构成</w:t>
            </w:r>
          </w:p>
        </w:tc>
        <w:tc>
          <w:tcPr>
            <w:tcW w:w="3209" w:type="dxa"/>
            <w:gridSpan w:val="3"/>
            <w:noWrap w:val="0"/>
            <w:vAlign w:val="top"/>
          </w:tcPr>
          <w:p>
            <w:pPr>
              <w:spacing w:line="360" w:lineRule="auto"/>
              <w:jc w:val="center"/>
              <w:rPr>
                <w:rFonts w:ascii="楷体" w:hAnsi="楷体" w:eastAsia="楷体"/>
                <w:sz w:val="24"/>
              </w:rPr>
            </w:pPr>
            <w:r>
              <w:rPr>
                <w:rFonts w:ascii="SimHei" w:hAnsi="SimHei" w:eastAsia="黑体"/>
                <w:sz w:val="24"/>
              </w:rPr>
              <w:t>薪资构成</w:t>
            </w:r>
          </w:p>
        </w:tc>
        <w:tc>
          <w:tcPr>
            <w:tcW w:w="3209" w:type="dxa"/>
            <w:gridSpan w:val="3"/>
            <w:noWrap w:val="0"/>
            <w:vAlign w:val="top"/>
          </w:tcPr>
          <w:p>
            <w:pPr>
              <w:spacing w:line="360" w:lineRule="auto"/>
              <w:jc w:val="center"/>
              <w:rPr>
                <w:rFonts w:ascii="楷体" w:hAnsi="楷体" w:eastAsia="楷体"/>
                <w:sz w:val="24"/>
              </w:rPr>
            </w:pPr>
            <w:r>
              <w:rPr>
                <w:rFonts w:ascii="SimHei" w:hAnsi="SimHei" w:eastAsia="黑体"/>
                <w:sz w:val="24"/>
              </w:rPr>
              <w:t>所占总薪资的比例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2110" w:type="dxa"/>
            <w:gridSpan w:val="2"/>
            <w:vMerge w:val="continue"/>
            <w:noWrap w:val="0"/>
            <w:vAlign w:val="top"/>
          </w:tcPr>
          <w:p>
            <w:pPr>
              <w:spacing w:line="360" w:lineRule="auto"/>
              <w:jc w:val="center"/>
              <w:rPr>
                <w:rFonts w:ascii="楷体" w:hAnsi="楷体" w:eastAsia="楷体"/>
                <w:sz w:val="24"/>
              </w:rPr>
            </w:pPr>
          </w:p>
        </w:tc>
        <w:tc>
          <w:tcPr>
            <w:tcW w:w="3209" w:type="dxa"/>
            <w:gridSpan w:val="3"/>
            <w:noWrap w:val="0"/>
            <w:vAlign w:val="top"/>
          </w:tcPr>
          <w:p>
            <w:pPr>
              <w:spacing w:line="360" w:lineRule="auto"/>
              <w:jc w:val="center"/>
              <w:rPr>
                <w:rFonts w:ascii="楷体" w:hAnsi="楷体" w:eastAsia="楷体"/>
                <w:sz w:val="24"/>
              </w:rPr>
            </w:pPr>
          </w:p>
        </w:tc>
        <w:tc>
          <w:tcPr>
            <w:tcW w:w="3209" w:type="dxa"/>
            <w:gridSpan w:val="3"/>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2110" w:type="dxa"/>
            <w:gridSpan w:val="2"/>
            <w:vMerge w:val="continue"/>
            <w:noWrap w:val="0"/>
            <w:vAlign w:val="top"/>
          </w:tcPr>
          <w:p>
            <w:pPr>
              <w:spacing w:line="360" w:lineRule="auto"/>
              <w:jc w:val="center"/>
              <w:rPr>
                <w:rFonts w:ascii="楷体" w:hAnsi="楷体" w:eastAsia="楷体"/>
                <w:sz w:val="24"/>
              </w:rPr>
            </w:pPr>
          </w:p>
        </w:tc>
        <w:tc>
          <w:tcPr>
            <w:tcW w:w="3209" w:type="dxa"/>
            <w:gridSpan w:val="3"/>
            <w:noWrap w:val="0"/>
            <w:vAlign w:val="top"/>
          </w:tcPr>
          <w:p>
            <w:pPr>
              <w:spacing w:line="360" w:lineRule="auto"/>
              <w:jc w:val="center"/>
              <w:rPr>
                <w:rFonts w:ascii="楷体" w:hAnsi="楷体" w:eastAsia="楷体"/>
                <w:sz w:val="24"/>
              </w:rPr>
            </w:pPr>
          </w:p>
        </w:tc>
        <w:tc>
          <w:tcPr>
            <w:tcW w:w="3209" w:type="dxa"/>
            <w:gridSpan w:val="3"/>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2110" w:type="dxa"/>
            <w:gridSpan w:val="2"/>
            <w:vMerge w:val="continue"/>
            <w:noWrap w:val="0"/>
            <w:vAlign w:val="top"/>
          </w:tcPr>
          <w:p>
            <w:pPr>
              <w:spacing w:line="360" w:lineRule="auto"/>
              <w:jc w:val="center"/>
              <w:rPr>
                <w:rFonts w:ascii="楷体" w:hAnsi="楷体" w:eastAsia="楷体"/>
                <w:sz w:val="24"/>
              </w:rPr>
            </w:pPr>
          </w:p>
        </w:tc>
        <w:tc>
          <w:tcPr>
            <w:tcW w:w="3209" w:type="dxa"/>
            <w:gridSpan w:val="3"/>
            <w:noWrap w:val="0"/>
            <w:vAlign w:val="top"/>
          </w:tcPr>
          <w:p>
            <w:pPr>
              <w:spacing w:line="360" w:lineRule="auto"/>
              <w:jc w:val="center"/>
              <w:rPr>
                <w:rFonts w:ascii="楷体" w:hAnsi="楷体" w:eastAsia="楷体"/>
                <w:sz w:val="24"/>
              </w:rPr>
            </w:pPr>
          </w:p>
        </w:tc>
        <w:tc>
          <w:tcPr>
            <w:tcW w:w="3209" w:type="dxa"/>
            <w:gridSpan w:val="3"/>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 w:hRule="atLeast"/>
        </w:trPr>
        <w:tc>
          <w:tcPr>
            <w:tcW w:w="2110" w:type="dxa"/>
            <w:gridSpan w:val="2"/>
            <w:vMerge w:val="continue"/>
            <w:noWrap w:val="0"/>
            <w:vAlign w:val="top"/>
          </w:tcPr>
          <w:p>
            <w:pPr>
              <w:spacing w:line="360" w:lineRule="auto"/>
              <w:jc w:val="center"/>
              <w:rPr>
                <w:rFonts w:ascii="楷体" w:hAnsi="楷体" w:eastAsia="楷体"/>
                <w:sz w:val="24"/>
              </w:rPr>
            </w:pPr>
          </w:p>
        </w:tc>
        <w:tc>
          <w:tcPr>
            <w:tcW w:w="3209" w:type="dxa"/>
            <w:gridSpan w:val="3"/>
            <w:noWrap w:val="0"/>
            <w:vAlign w:val="top"/>
          </w:tcPr>
          <w:p>
            <w:pPr>
              <w:spacing w:line="360" w:lineRule="auto"/>
              <w:jc w:val="center"/>
              <w:rPr>
                <w:rFonts w:ascii="楷体" w:hAnsi="楷体" w:eastAsia="楷体"/>
                <w:sz w:val="24"/>
              </w:rPr>
            </w:pPr>
          </w:p>
        </w:tc>
        <w:tc>
          <w:tcPr>
            <w:tcW w:w="3209" w:type="dxa"/>
            <w:gridSpan w:val="3"/>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2110" w:type="dxa"/>
            <w:gridSpan w:val="2"/>
            <w:noWrap w:val="0"/>
            <w:vAlign w:val="center"/>
          </w:tcPr>
          <w:p>
            <w:pPr>
              <w:spacing w:line="360" w:lineRule="auto"/>
              <w:jc w:val="center"/>
              <w:rPr>
                <w:rFonts w:ascii="楷体" w:hAnsi="楷体" w:eastAsia="楷体"/>
                <w:sz w:val="24"/>
              </w:rPr>
            </w:pPr>
            <w:r>
              <w:rPr>
                <w:rFonts w:ascii="SimHei" w:hAnsi="SimHei" w:eastAsia="黑体"/>
                <w:sz w:val="24"/>
              </w:rPr>
              <w:t>福利津贴</w:t>
            </w:r>
          </w:p>
        </w:tc>
        <w:tc>
          <w:tcPr>
            <w:tcW w:w="6418" w:type="dxa"/>
            <w:gridSpan w:val="6"/>
            <w:noWrap w:val="0"/>
            <w:vAlign w:val="top"/>
          </w:tcPr>
          <w:p>
            <w:pPr>
              <w:spacing w:line="360" w:lineRule="auto"/>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110" w:type="dxa"/>
            <w:gridSpan w:val="2"/>
            <w:noWrap w:val="0"/>
            <w:vAlign w:val="center"/>
          </w:tcPr>
          <w:p>
            <w:pPr>
              <w:spacing w:line="360" w:lineRule="auto"/>
              <w:jc w:val="center"/>
              <w:rPr>
                <w:rFonts w:ascii="楷体" w:hAnsi="楷体" w:eastAsia="楷体"/>
                <w:sz w:val="24"/>
              </w:rPr>
            </w:pPr>
            <w:r>
              <w:rPr>
                <w:rFonts w:ascii="SimHei" w:hAnsi="SimHei" w:eastAsia="黑体"/>
                <w:sz w:val="24"/>
              </w:rPr>
              <w:t>（该岗位）你认为满意的薪酬水平</w:t>
            </w:r>
          </w:p>
        </w:tc>
        <w:tc>
          <w:tcPr>
            <w:tcW w:w="6418" w:type="dxa"/>
            <w:gridSpan w:val="6"/>
            <w:noWrap w:val="0"/>
            <w:vAlign w:val="center"/>
          </w:tcPr>
          <w:p>
            <w:pPr>
              <w:spacing w:line="360" w:lineRule="auto"/>
              <w:jc w:val="center"/>
              <w:rPr>
                <w:rFonts w:ascii="楷体" w:hAnsi="楷体" w:eastAsia="楷体"/>
                <w:sz w:val="24"/>
              </w:rPr>
            </w:pPr>
            <w:r>
              <w:rPr>
                <w:rFonts w:ascii="SimHei" w:hAnsi="SimHei" w:eastAsia="黑体"/>
                <w:sz w:val="24"/>
                <w:u w:val="single"/>
              </w:rPr>
              <w:t xml:space="preserve">      </w:t>
            </w:r>
            <w:r>
              <w:rPr>
                <w:rFonts w:ascii="SimHei" w:hAnsi="SimHei" w:eastAsia="黑体"/>
                <w:sz w:val="24"/>
              </w:rPr>
              <w:t xml:space="preserve">元   至  </w:t>
            </w:r>
            <w:r>
              <w:rPr>
                <w:rFonts w:ascii="SimHei" w:hAnsi="SimHei" w:eastAsia="黑体"/>
                <w:sz w:val="24"/>
                <w:u w:val="single"/>
              </w:rPr>
              <w:t xml:space="preserve">      </w:t>
            </w:r>
            <w:r>
              <w:rPr>
                <w:rFonts w:ascii="SimHei" w:hAnsi="SimHei" w:eastAsia="黑体"/>
                <w:sz w:val="24"/>
              </w:rPr>
              <w:t>元</w:t>
            </w:r>
          </w:p>
        </w:tc>
      </w:tr>
    </w:tbl>
    <w:p>
      <w:pPr>
        <w:spacing w:line="360" w:lineRule="auto"/>
        <w:rPr>
          <w:rFonts w:ascii="楷体" w:hAnsi="楷体" w:eastAsia="楷体"/>
          <w:sz w:val="24"/>
        </w:rPr>
      </w:pPr>
      <w:r>
        <w:rPr>
          <w:rFonts w:ascii="SimHei" w:hAnsi="SimHei" w:eastAsia="黑体"/>
          <w:sz w:val="24"/>
        </w:rPr>
        <w:t>调查人：         调查日期：      年    月   日    至      年    月   日</w:t>
      </w:r>
    </w:p>
    <w:p>
      <w:pPr>
        <w:spacing w:line="360" w:lineRule="auto"/>
        <w:rPr>
          <w:rFonts w:ascii="楷体" w:hAnsi="楷体" w:eastAsia="楷体"/>
          <w:bCs/>
          <w:sz w:val="24"/>
        </w:rPr>
      </w:pPr>
      <w:r>
        <w:rPr>
          <w:rFonts w:ascii="SimHei" w:hAnsi="SimHei" w:eastAsia="黑体"/>
          <w:bCs/>
          <w:sz w:val="24"/>
        </w:rPr>
        <w:t>填表说明：本表格用于外部薪酬市场调查。</w:t>
      </w:r>
    </w:p>
    <w:p>
      <w:pPr>
        <w:pStyle w:val="4"/>
        <w:spacing w:before="0" w:after="0"/>
        <w:ind w:firstLine="482" w:firstLineChars="200"/>
        <w:rPr>
          <w:rFonts w:ascii="楷体" w:hAnsi="楷体" w:eastAsia="楷体"/>
          <w:szCs w:val="24"/>
        </w:rPr>
      </w:pPr>
      <w:bookmarkStart w:id="48" w:name="_Toc386434422"/>
      <w:bookmarkStart w:id="49" w:name="_Toc191194615"/>
      <w:bookmarkStart w:id="50" w:name="_Toc187060219"/>
      <w:bookmarkStart w:id="51" w:name="_Toc187060439"/>
      <w:bookmarkStart w:id="52" w:name="_Toc182115952"/>
      <w:bookmarkStart w:id="53" w:name="_Toc180894830"/>
      <w:r>
        <w:rPr>
          <w:rFonts w:ascii="SimHei" w:hAnsi="SimHei" w:eastAsia="黑体"/>
          <w:szCs w:val="24"/>
        </w:rPr>
        <w:t>2．2  员工调薪表</w:t>
      </w:r>
      <w:bookmarkEnd w:id="48"/>
      <w:bookmarkEnd w:id="49"/>
      <w:bookmarkEnd w:id="50"/>
      <w:bookmarkEnd w:id="51"/>
      <w:bookmarkEnd w:id="52"/>
      <w:bookmarkEnd w:id="53"/>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8"/>
        <w:gridCol w:w="790"/>
        <w:gridCol w:w="148"/>
        <w:gridCol w:w="961"/>
        <w:gridCol w:w="938"/>
        <w:gridCol w:w="486"/>
        <w:gridCol w:w="1063"/>
        <w:gridCol w:w="360"/>
        <w:gridCol w:w="707"/>
        <w:gridCol w:w="13"/>
        <w:gridCol w:w="2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restart"/>
            <w:noWrap w:val="0"/>
            <w:vAlign w:val="center"/>
          </w:tcPr>
          <w:p>
            <w:pPr>
              <w:spacing w:line="360" w:lineRule="auto"/>
              <w:jc w:val="center"/>
              <w:rPr>
                <w:rFonts w:ascii="楷体" w:hAnsi="楷体" w:eastAsia="楷体"/>
                <w:sz w:val="24"/>
              </w:rPr>
            </w:pPr>
            <w:r>
              <w:rPr>
                <w:rFonts w:ascii="SimHei" w:hAnsi="SimHei" w:eastAsia="黑体"/>
                <w:sz w:val="24"/>
              </w:rPr>
              <w:t>员工个人信息</w:t>
            </w:r>
          </w:p>
        </w:tc>
        <w:tc>
          <w:tcPr>
            <w:tcW w:w="938" w:type="dxa"/>
            <w:gridSpan w:val="2"/>
            <w:noWrap w:val="0"/>
            <w:vAlign w:val="top"/>
          </w:tcPr>
          <w:p>
            <w:pPr>
              <w:spacing w:line="360" w:lineRule="auto"/>
              <w:jc w:val="center"/>
              <w:rPr>
                <w:rFonts w:ascii="楷体" w:hAnsi="楷体" w:eastAsia="楷体"/>
                <w:sz w:val="24"/>
              </w:rPr>
            </w:pPr>
            <w:r>
              <w:rPr>
                <w:rFonts w:ascii="SimHei" w:hAnsi="SimHei" w:eastAsia="黑体"/>
                <w:sz w:val="24"/>
              </w:rPr>
              <w:t>姓名</w:t>
            </w:r>
          </w:p>
        </w:tc>
        <w:tc>
          <w:tcPr>
            <w:tcW w:w="961" w:type="dxa"/>
            <w:noWrap w:val="0"/>
            <w:vAlign w:val="top"/>
          </w:tcPr>
          <w:p>
            <w:pPr>
              <w:spacing w:line="360" w:lineRule="auto"/>
              <w:jc w:val="center"/>
              <w:rPr>
                <w:rFonts w:ascii="楷体" w:hAnsi="楷体" w:eastAsia="楷体"/>
                <w:sz w:val="24"/>
              </w:rPr>
            </w:pPr>
          </w:p>
        </w:tc>
        <w:tc>
          <w:tcPr>
            <w:tcW w:w="938" w:type="dxa"/>
            <w:noWrap w:val="0"/>
            <w:vAlign w:val="top"/>
          </w:tcPr>
          <w:p>
            <w:pPr>
              <w:spacing w:line="360" w:lineRule="auto"/>
              <w:jc w:val="center"/>
              <w:rPr>
                <w:rFonts w:ascii="楷体" w:hAnsi="楷体" w:eastAsia="楷体"/>
                <w:sz w:val="24"/>
              </w:rPr>
            </w:pPr>
            <w:r>
              <w:rPr>
                <w:rFonts w:ascii="SimHei" w:hAnsi="SimHei" w:eastAsia="黑体"/>
                <w:sz w:val="24"/>
              </w:rPr>
              <w:t>部门</w:t>
            </w:r>
          </w:p>
        </w:tc>
        <w:tc>
          <w:tcPr>
            <w:tcW w:w="1549" w:type="dxa"/>
            <w:gridSpan w:val="2"/>
            <w:noWrap w:val="0"/>
            <w:vAlign w:val="top"/>
          </w:tcPr>
          <w:p>
            <w:pPr>
              <w:spacing w:line="360" w:lineRule="auto"/>
              <w:jc w:val="center"/>
              <w:rPr>
                <w:rFonts w:ascii="楷体" w:hAnsi="楷体" w:eastAsia="楷体"/>
                <w:sz w:val="24"/>
              </w:rPr>
            </w:pPr>
          </w:p>
        </w:tc>
        <w:tc>
          <w:tcPr>
            <w:tcW w:w="1080" w:type="dxa"/>
            <w:gridSpan w:val="3"/>
            <w:noWrap w:val="0"/>
            <w:vAlign w:val="top"/>
          </w:tcPr>
          <w:p>
            <w:pPr>
              <w:spacing w:line="360" w:lineRule="auto"/>
              <w:jc w:val="center"/>
              <w:rPr>
                <w:rFonts w:ascii="楷体" w:hAnsi="楷体" w:eastAsia="楷体"/>
                <w:sz w:val="24"/>
              </w:rPr>
            </w:pPr>
            <w:r>
              <w:rPr>
                <w:rFonts w:ascii="SimHei" w:hAnsi="SimHei" w:eastAsia="黑体"/>
                <w:sz w:val="24"/>
              </w:rPr>
              <w:t>职务</w:t>
            </w:r>
          </w:p>
        </w:tc>
        <w:tc>
          <w:tcPr>
            <w:tcW w:w="2118" w:type="dxa"/>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noWrap w:val="0"/>
            <w:vAlign w:val="top"/>
          </w:tcPr>
          <w:p>
            <w:pPr>
              <w:spacing w:line="360" w:lineRule="auto"/>
              <w:jc w:val="center"/>
              <w:rPr>
                <w:rFonts w:ascii="楷体" w:hAnsi="楷体" w:eastAsia="楷体"/>
                <w:sz w:val="24"/>
              </w:rPr>
            </w:pPr>
          </w:p>
        </w:tc>
        <w:tc>
          <w:tcPr>
            <w:tcW w:w="938" w:type="dxa"/>
            <w:gridSpan w:val="2"/>
            <w:noWrap w:val="0"/>
            <w:vAlign w:val="top"/>
          </w:tcPr>
          <w:p>
            <w:pPr>
              <w:spacing w:line="360" w:lineRule="auto"/>
              <w:jc w:val="center"/>
              <w:rPr>
                <w:rFonts w:ascii="楷体" w:hAnsi="楷体" w:eastAsia="楷体"/>
                <w:sz w:val="24"/>
              </w:rPr>
            </w:pPr>
            <w:r>
              <w:rPr>
                <w:rFonts w:ascii="SimHei" w:hAnsi="SimHei" w:eastAsia="黑体"/>
                <w:sz w:val="24"/>
              </w:rPr>
              <w:t>年龄</w:t>
            </w:r>
          </w:p>
        </w:tc>
        <w:tc>
          <w:tcPr>
            <w:tcW w:w="961" w:type="dxa"/>
            <w:noWrap w:val="0"/>
            <w:vAlign w:val="top"/>
          </w:tcPr>
          <w:p>
            <w:pPr>
              <w:spacing w:line="360" w:lineRule="auto"/>
              <w:jc w:val="center"/>
              <w:rPr>
                <w:rFonts w:ascii="楷体" w:hAnsi="楷体" w:eastAsia="楷体"/>
                <w:sz w:val="24"/>
              </w:rPr>
            </w:pPr>
          </w:p>
        </w:tc>
        <w:tc>
          <w:tcPr>
            <w:tcW w:w="938" w:type="dxa"/>
            <w:noWrap w:val="0"/>
            <w:vAlign w:val="top"/>
          </w:tcPr>
          <w:p>
            <w:pPr>
              <w:spacing w:line="360" w:lineRule="auto"/>
              <w:jc w:val="center"/>
              <w:rPr>
                <w:rFonts w:ascii="楷体" w:hAnsi="楷体" w:eastAsia="楷体"/>
                <w:sz w:val="24"/>
              </w:rPr>
            </w:pPr>
            <w:r>
              <w:rPr>
                <w:rFonts w:ascii="SimHei" w:hAnsi="SimHei" w:eastAsia="黑体"/>
                <w:sz w:val="24"/>
              </w:rPr>
              <w:t>工作编号</w:t>
            </w:r>
          </w:p>
        </w:tc>
        <w:tc>
          <w:tcPr>
            <w:tcW w:w="1549" w:type="dxa"/>
            <w:gridSpan w:val="2"/>
            <w:noWrap w:val="0"/>
            <w:vAlign w:val="top"/>
          </w:tcPr>
          <w:p>
            <w:pPr>
              <w:spacing w:line="360" w:lineRule="auto"/>
              <w:jc w:val="center"/>
              <w:rPr>
                <w:rFonts w:ascii="楷体" w:hAnsi="楷体" w:eastAsia="楷体"/>
                <w:sz w:val="24"/>
              </w:rPr>
            </w:pPr>
          </w:p>
        </w:tc>
        <w:tc>
          <w:tcPr>
            <w:tcW w:w="1080" w:type="dxa"/>
            <w:gridSpan w:val="3"/>
            <w:noWrap w:val="0"/>
            <w:vAlign w:val="top"/>
          </w:tcPr>
          <w:p>
            <w:pPr>
              <w:spacing w:line="360" w:lineRule="auto"/>
              <w:jc w:val="center"/>
              <w:rPr>
                <w:rFonts w:ascii="楷体" w:hAnsi="楷体" w:eastAsia="楷体"/>
                <w:sz w:val="24"/>
              </w:rPr>
            </w:pPr>
            <w:r>
              <w:rPr>
                <w:rFonts w:ascii="SimHei" w:hAnsi="SimHei" w:eastAsia="黑体"/>
                <w:sz w:val="24"/>
              </w:rPr>
              <w:t>入职时间</w:t>
            </w:r>
          </w:p>
        </w:tc>
        <w:tc>
          <w:tcPr>
            <w:tcW w:w="2118" w:type="dxa"/>
            <w:noWrap w:val="0"/>
            <w:vAlign w:val="top"/>
          </w:tcPr>
          <w:p>
            <w:pPr>
              <w:spacing w:line="360" w:lineRule="auto"/>
              <w:jc w:val="center"/>
              <w:rPr>
                <w:rFonts w:ascii="楷体" w:hAnsi="楷体" w:eastAsia="楷体"/>
                <w:sz w:val="24"/>
              </w:rPr>
            </w:pPr>
            <w:r>
              <w:rPr>
                <w:rFonts w:ascii="SimHei" w:hAnsi="SimHei" w:eastAsia="黑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noWrap w:val="0"/>
            <w:vAlign w:val="top"/>
          </w:tcPr>
          <w:p>
            <w:pPr>
              <w:spacing w:line="360" w:lineRule="auto"/>
              <w:jc w:val="center"/>
              <w:rPr>
                <w:rFonts w:ascii="楷体" w:hAnsi="楷体" w:eastAsia="楷体"/>
                <w:sz w:val="24"/>
              </w:rPr>
            </w:pPr>
          </w:p>
        </w:tc>
        <w:tc>
          <w:tcPr>
            <w:tcW w:w="1899" w:type="dxa"/>
            <w:gridSpan w:val="3"/>
            <w:noWrap w:val="0"/>
            <w:vAlign w:val="top"/>
          </w:tcPr>
          <w:p>
            <w:pPr>
              <w:spacing w:line="360" w:lineRule="auto"/>
              <w:jc w:val="center"/>
              <w:rPr>
                <w:rFonts w:ascii="楷体" w:hAnsi="楷体" w:eastAsia="楷体"/>
                <w:sz w:val="24"/>
              </w:rPr>
            </w:pPr>
            <w:r>
              <w:rPr>
                <w:rFonts w:ascii="SimHei" w:hAnsi="SimHei" w:eastAsia="黑体"/>
                <w:sz w:val="24"/>
              </w:rPr>
              <w:t>现有薪酬情况</w:t>
            </w:r>
          </w:p>
        </w:tc>
        <w:tc>
          <w:tcPr>
            <w:tcW w:w="5685" w:type="dxa"/>
            <w:gridSpan w:val="7"/>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8" w:type="dxa"/>
            <w:noWrap w:val="0"/>
            <w:vAlign w:val="top"/>
          </w:tcPr>
          <w:p>
            <w:pPr>
              <w:spacing w:line="360" w:lineRule="auto"/>
              <w:jc w:val="center"/>
              <w:rPr>
                <w:rFonts w:ascii="楷体" w:hAnsi="楷体" w:eastAsia="楷体"/>
                <w:sz w:val="24"/>
              </w:rPr>
            </w:pPr>
            <w:r>
              <w:rPr>
                <w:rFonts w:ascii="SimHei" w:hAnsi="SimHei" w:eastAsia="黑体"/>
                <w:sz w:val="24"/>
              </w:rPr>
              <w:t>调薪原因</w:t>
            </w:r>
          </w:p>
        </w:tc>
        <w:tc>
          <w:tcPr>
            <w:tcW w:w="7584" w:type="dxa"/>
            <w:gridSpan w:val="10"/>
            <w:noWrap w:val="0"/>
            <w:vAlign w:val="top"/>
          </w:tcPr>
          <w:p>
            <w:pPr>
              <w:spacing w:line="360" w:lineRule="auto"/>
              <w:jc w:val="center"/>
              <w:rPr>
                <w:rFonts w:ascii="楷体" w:hAnsi="楷体" w:eastAsia="楷体"/>
                <w:sz w:val="24"/>
              </w:rPr>
            </w:pPr>
            <w:r>
              <w:rPr>
                <w:rFonts w:ascii="SimHei" w:hAnsi="SimHei" w:eastAsia="黑体"/>
                <w:sz w:val="24"/>
              </w:rPr>
              <w:t>□年度调薪   □调职调薪   □试用合格调薪   □机动调薪   □调整津贴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restart"/>
            <w:noWrap w:val="0"/>
            <w:textDirection w:val="tbRlV"/>
            <w:vAlign w:val="center"/>
          </w:tcPr>
          <w:p>
            <w:pPr>
              <w:spacing w:line="360" w:lineRule="auto"/>
              <w:ind w:left="113" w:right="113"/>
              <w:jc w:val="center"/>
              <w:rPr>
                <w:rFonts w:ascii="楷体" w:hAnsi="楷体" w:eastAsia="楷体"/>
                <w:spacing w:val="100"/>
                <w:sz w:val="24"/>
              </w:rPr>
            </w:pPr>
            <w:r>
              <w:rPr>
                <w:rFonts w:ascii="SimHei" w:hAnsi="SimHei" w:eastAsia="黑体"/>
                <w:spacing w:val="100"/>
                <w:sz w:val="24"/>
              </w:rPr>
              <w:t>调薪情况</w:t>
            </w:r>
          </w:p>
        </w:tc>
        <w:tc>
          <w:tcPr>
            <w:tcW w:w="1899" w:type="dxa"/>
            <w:gridSpan w:val="3"/>
            <w:noWrap w:val="0"/>
            <w:vAlign w:val="top"/>
          </w:tcPr>
          <w:p>
            <w:pPr>
              <w:spacing w:line="360" w:lineRule="auto"/>
              <w:jc w:val="center"/>
              <w:rPr>
                <w:rFonts w:ascii="楷体" w:hAnsi="楷体" w:eastAsia="楷体"/>
                <w:sz w:val="24"/>
              </w:rPr>
            </w:pPr>
            <w:r>
              <w:rPr>
                <w:rFonts w:ascii="SimHei" w:hAnsi="SimHei" w:eastAsia="黑体"/>
                <w:sz w:val="24"/>
              </w:rPr>
              <w:t>调整部分</w:t>
            </w:r>
          </w:p>
        </w:tc>
        <w:tc>
          <w:tcPr>
            <w:tcW w:w="2847" w:type="dxa"/>
            <w:gridSpan w:val="4"/>
            <w:noWrap w:val="0"/>
            <w:vAlign w:val="top"/>
          </w:tcPr>
          <w:p>
            <w:pPr>
              <w:spacing w:line="360" w:lineRule="auto"/>
              <w:jc w:val="center"/>
              <w:rPr>
                <w:rFonts w:ascii="楷体" w:hAnsi="楷体" w:eastAsia="楷体"/>
                <w:sz w:val="24"/>
              </w:rPr>
            </w:pPr>
            <w:r>
              <w:rPr>
                <w:rFonts w:ascii="SimHei" w:hAnsi="SimHei" w:eastAsia="黑体"/>
                <w:sz w:val="24"/>
              </w:rPr>
              <w:t>调整前</w:t>
            </w:r>
          </w:p>
        </w:tc>
        <w:tc>
          <w:tcPr>
            <w:tcW w:w="2838" w:type="dxa"/>
            <w:gridSpan w:val="3"/>
            <w:noWrap w:val="0"/>
            <w:vAlign w:val="top"/>
          </w:tcPr>
          <w:p>
            <w:pPr>
              <w:spacing w:line="360" w:lineRule="auto"/>
              <w:jc w:val="center"/>
              <w:rPr>
                <w:rFonts w:ascii="楷体" w:hAnsi="楷体" w:eastAsia="楷体"/>
                <w:sz w:val="24"/>
              </w:rPr>
            </w:pPr>
            <w:r>
              <w:rPr>
                <w:rFonts w:ascii="SimHei" w:hAnsi="SimHei" w:eastAsia="黑体"/>
                <w:sz w:val="24"/>
              </w:rPr>
              <w:t>调整后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noWrap w:val="0"/>
            <w:vAlign w:val="top"/>
          </w:tcPr>
          <w:p>
            <w:pPr>
              <w:spacing w:line="360" w:lineRule="auto"/>
              <w:jc w:val="center"/>
              <w:rPr>
                <w:rFonts w:ascii="楷体" w:hAnsi="楷体" w:eastAsia="楷体"/>
                <w:sz w:val="24"/>
              </w:rPr>
            </w:pPr>
          </w:p>
        </w:tc>
        <w:tc>
          <w:tcPr>
            <w:tcW w:w="1899" w:type="dxa"/>
            <w:gridSpan w:val="3"/>
            <w:noWrap w:val="0"/>
            <w:vAlign w:val="top"/>
          </w:tcPr>
          <w:p>
            <w:pPr>
              <w:spacing w:line="360" w:lineRule="auto"/>
              <w:jc w:val="center"/>
              <w:rPr>
                <w:rFonts w:ascii="楷体" w:hAnsi="楷体" w:eastAsia="楷体"/>
                <w:sz w:val="24"/>
              </w:rPr>
            </w:pPr>
            <w:r>
              <w:rPr>
                <w:rFonts w:ascii="SimHei" w:hAnsi="SimHei" w:eastAsia="黑体"/>
                <w:sz w:val="24"/>
              </w:rPr>
              <w:t>职称</w:t>
            </w:r>
          </w:p>
        </w:tc>
        <w:tc>
          <w:tcPr>
            <w:tcW w:w="2847" w:type="dxa"/>
            <w:gridSpan w:val="4"/>
            <w:noWrap w:val="0"/>
            <w:vAlign w:val="top"/>
          </w:tcPr>
          <w:p>
            <w:pPr>
              <w:spacing w:line="360" w:lineRule="auto"/>
              <w:jc w:val="center"/>
              <w:rPr>
                <w:rFonts w:ascii="楷体" w:hAnsi="楷体" w:eastAsia="楷体"/>
                <w:sz w:val="24"/>
              </w:rPr>
            </w:pPr>
          </w:p>
        </w:tc>
        <w:tc>
          <w:tcPr>
            <w:tcW w:w="2838" w:type="dxa"/>
            <w:gridSpan w:val="3"/>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noWrap w:val="0"/>
            <w:vAlign w:val="top"/>
          </w:tcPr>
          <w:p>
            <w:pPr>
              <w:spacing w:line="360" w:lineRule="auto"/>
              <w:jc w:val="center"/>
              <w:rPr>
                <w:rFonts w:ascii="楷体" w:hAnsi="楷体" w:eastAsia="楷体"/>
                <w:sz w:val="24"/>
              </w:rPr>
            </w:pPr>
          </w:p>
        </w:tc>
        <w:tc>
          <w:tcPr>
            <w:tcW w:w="1899" w:type="dxa"/>
            <w:gridSpan w:val="3"/>
            <w:noWrap w:val="0"/>
            <w:vAlign w:val="top"/>
          </w:tcPr>
          <w:p>
            <w:pPr>
              <w:spacing w:line="360" w:lineRule="auto"/>
              <w:jc w:val="center"/>
              <w:rPr>
                <w:rFonts w:ascii="楷体" w:hAnsi="楷体" w:eastAsia="楷体"/>
                <w:sz w:val="24"/>
              </w:rPr>
            </w:pPr>
            <w:r>
              <w:rPr>
                <w:rFonts w:ascii="SimHei" w:hAnsi="SimHei" w:eastAsia="黑体"/>
                <w:sz w:val="24"/>
              </w:rPr>
              <w:t>基本薪酬</w:t>
            </w:r>
          </w:p>
        </w:tc>
        <w:tc>
          <w:tcPr>
            <w:tcW w:w="2847" w:type="dxa"/>
            <w:gridSpan w:val="4"/>
            <w:noWrap w:val="0"/>
            <w:vAlign w:val="top"/>
          </w:tcPr>
          <w:p>
            <w:pPr>
              <w:spacing w:line="360" w:lineRule="auto"/>
              <w:jc w:val="center"/>
              <w:rPr>
                <w:rFonts w:ascii="楷体" w:hAnsi="楷体" w:eastAsia="楷体"/>
                <w:sz w:val="24"/>
              </w:rPr>
            </w:pPr>
          </w:p>
        </w:tc>
        <w:tc>
          <w:tcPr>
            <w:tcW w:w="2838" w:type="dxa"/>
            <w:gridSpan w:val="3"/>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noWrap w:val="0"/>
            <w:vAlign w:val="top"/>
          </w:tcPr>
          <w:p>
            <w:pPr>
              <w:spacing w:line="360" w:lineRule="auto"/>
              <w:jc w:val="center"/>
              <w:rPr>
                <w:rFonts w:ascii="楷体" w:hAnsi="楷体" w:eastAsia="楷体"/>
                <w:sz w:val="24"/>
              </w:rPr>
            </w:pPr>
          </w:p>
        </w:tc>
        <w:tc>
          <w:tcPr>
            <w:tcW w:w="1899" w:type="dxa"/>
            <w:gridSpan w:val="3"/>
            <w:noWrap w:val="0"/>
            <w:vAlign w:val="top"/>
          </w:tcPr>
          <w:p>
            <w:pPr>
              <w:spacing w:line="360" w:lineRule="auto"/>
              <w:jc w:val="center"/>
              <w:rPr>
                <w:rFonts w:ascii="楷体" w:hAnsi="楷体" w:eastAsia="楷体"/>
                <w:sz w:val="24"/>
              </w:rPr>
            </w:pPr>
            <w:r>
              <w:rPr>
                <w:rFonts w:ascii="SimHei" w:hAnsi="SimHei" w:eastAsia="黑体"/>
                <w:sz w:val="24"/>
              </w:rPr>
              <w:t>津贴项目</w:t>
            </w:r>
          </w:p>
        </w:tc>
        <w:tc>
          <w:tcPr>
            <w:tcW w:w="2847" w:type="dxa"/>
            <w:gridSpan w:val="4"/>
            <w:noWrap w:val="0"/>
            <w:vAlign w:val="top"/>
          </w:tcPr>
          <w:p>
            <w:pPr>
              <w:spacing w:line="360" w:lineRule="auto"/>
              <w:jc w:val="center"/>
              <w:rPr>
                <w:rFonts w:ascii="楷体" w:hAnsi="楷体" w:eastAsia="楷体"/>
                <w:sz w:val="24"/>
              </w:rPr>
            </w:pPr>
          </w:p>
        </w:tc>
        <w:tc>
          <w:tcPr>
            <w:tcW w:w="2838" w:type="dxa"/>
            <w:gridSpan w:val="3"/>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noWrap w:val="0"/>
            <w:vAlign w:val="top"/>
          </w:tcPr>
          <w:p>
            <w:pPr>
              <w:spacing w:line="360" w:lineRule="auto"/>
              <w:jc w:val="center"/>
              <w:rPr>
                <w:rFonts w:ascii="楷体" w:hAnsi="楷体" w:eastAsia="楷体"/>
                <w:sz w:val="24"/>
              </w:rPr>
            </w:pPr>
          </w:p>
        </w:tc>
        <w:tc>
          <w:tcPr>
            <w:tcW w:w="1899" w:type="dxa"/>
            <w:gridSpan w:val="3"/>
            <w:noWrap w:val="0"/>
            <w:vAlign w:val="top"/>
          </w:tcPr>
          <w:p>
            <w:pPr>
              <w:spacing w:line="360" w:lineRule="auto"/>
              <w:jc w:val="center"/>
              <w:rPr>
                <w:rFonts w:ascii="楷体" w:hAnsi="楷体" w:eastAsia="楷体"/>
                <w:sz w:val="24"/>
              </w:rPr>
            </w:pPr>
            <w:r>
              <w:rPr>
                <w:rFonts w:ascii="SimHei" w:hAnsi="SimHei" w:eastAsia="黑体"/>
                <w:sz w:val="24"/>
              </w:rPr>
              <w:t>年终奖金</w:t>
            </w:r>
          </w:p>
        </w:tc>
        <w:tc>
          <w:tcPr>
            <w:tcW w:w="2847" w:type="dxa"/>
            <w:gridSpan w:val="4"/>
            <w:noWrap w:val="0"/>
            <w:vAlign w:val="top"/>
          </w:tcPr>
          <w:p>
            <w:pPr>
              <w:spacing w:line="360" w:lineRule="auto"/>
              <w:jc w:val="center"/>
              <w:rPr>
                <w:rFonts w:ascii="楷体" w:hAnsi="楷体" w:eastAsia="楷体"/>
                <w:sz w:val="24"/>
              </w:rPr>
            </w:pPr>
          </w:p>
        </w:tc>
        <w:tc>
          <w:tcPr>
            <w:tcW w:w="2838" w:type="dxa"/>
            <w:gridSpan w:val="3"/>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38" w:type="dxa"/>
            <w:vMerge w:val="continue"/>
            <w:noWrap w:val="0"/>
            <w:vAlign w:val="top"/>
          </w:tcPr>
          <w:p>
            <w:pPr>
              <w:spacing w:line="360" w:lineRule="auto"/>
              <w:jc w:val="center"/>
              <w:rPr>
                <w:rFonts w:ascii="楷体" w:hAnsi="楷体" w:eastAsia="楷体"/>
                <w:sz w:val="24"/>
              </w:rPr>
            </w:pPr>
          </w:p>
        </w:tc>
        <w:tc>
          <w:tcPr>
            <w:tcW w:w="1899" w:type="dxa"/>
            <w:gridSpan w:val="3"/>
            <w:noWrap w:val="0"/>
            <w:vAlign w:val="top"/>
          </w:tcPr>
          <w:p>
            <w:pPr>
              <w:spacing w:line="360" w:lineRule="auto"/>
              <w:jc w:val="center"/>
              <w:rPr>
                <w:rFonts w:ascii="楷体" w:hAnsi="楷体" w:eastAsia="楷体"/>
                <w:sz w:val="24"/>
              </w:rPr>
            </w:pPr>
            <w:r>
              <w:rPr>
                <w:rFonts w:ascii="SimHei" w:hAnsi="SimHei" w:eastAsia="黑体"/>
                <w:sz w:val="24"/>
              </w:rPr>
              <w:t>转正薪金</w:t>
            </w:r>
          </w:p>
        </w:tc>
        <w:tc>
          <w:tcPr>
            <w:tcW w:w="2847" w:type="dxa"/>
            <w:gridSpan w:val="4"/>
            <w:noWrap w:val="0"/>
            <w:vAlign w:val="top"/>
          </w:tcPr>
          <w:p>
            <w:pPr>
              <w:spacing w:line="360" w:lineRule="auto"/>
              <w:jc w:val="center"/>
              <w:rPr>
                <w:rFonts w:ascii="楷体" w:hAnsi="楷体" w:eastAsia="楷体"/>
                <w:sz w:val="24"/>
              </w:rPr>
            </w:pPr>
          </w:p>
        </w:tc>
        <w:tc>
          <w:tcPr>
            <w:tcW w:w="2838" w:type="dxa"/>
            <w:gridSpan w:val="3"/>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37" w:type="dxa"/>
            <w:gridSpan w:val="4"/>
            <w:noWrap w:val="0"/>
            <w:vAlign w:val="top"/>
          </w:tcPr>
          <w:p>
            <w:pPr>
              <w:spacing w:line="360" w:lineRule="auto"/>
              <w:jc w:val="center"/>
              <w:rPr>
                <w:rFonts w:ascii="楷体" w:hAnsi="楷体" w:eastAsia="楷体"/>
                <w:sz w:val="24"/>
              </w:rPr>
            </w:pPr>
            <w:r>
              <w:rPr>
                <w:rFonts w:ascii="SimHei" w:hAnsi="SimHei" w:eastAsia="黑体"/>
                <w:sz w:val="24"/>
              </w:rPr>
              <w:t>合计</w:t>
            </w:r>
          </w:p>
        </w:tc>
        <w:tc>
          <w:tcPr>
            <w:tcW w:w="2847" w:type="dxa"/>
            <w:gridSpan w:val="4"/>
            <w:noWrap w:val="0"/>
            <w:vAlign w:val="top"/>
          </w:tcPr>
          <w:p>
            <w:pPr>
              <w:spacing w:line="360" w:lineRule="auto"/>
              <w:jc w:val="center"/>
              <w:rPr>
                <w:rFonts w:ascii="楷体" w:hAnsi="楷体" w:eastAsia="楷体"/>
                <w:sz w:val="24"/>
              </w:rPr>
            </w:pPr>
          </w:p>
        </w:tc>
        <w:tc>
          <w:tcPr>
            <w:tcW w:w="2838" w:type="dxa"/>
            <w:gridSpan w:val="3"/>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8522" w:type="dxa"/>
            <w:gridSpan w:val="11"/>
            <w:noWrap w:val="0"/>
            <w:vAlign w:val="top"/>
          </w:tcPr>
          <w:p>
            <w:pPr>
              <w:spacing w:line="360" w:lineRule="auto"/>
              <w:rPr>
                <w:rFonts w:ascii="楷体" w:hAnsi="楷体" w:eastAsia="楷体"/>
                <w:sz w:val="24"/>
              </w:rPr>
            </w:pPr>
            <w:r>
              <w:rPr>
                <w:rFonts w:ascii="SimHei" w:hAnsi="SimHei" w:eastAsia="黑体"/>
                <w:sz w:val="24"/>
              </w:rPr>
              <w:t>备注（相关意见）：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728" w:type="dxa"/>
            <w:gridSpan w:val="2"/>
            <w:noWrap w:val="0"/>
            <w:vAlign w:val="center"/>
          </w:tcPr>
          <w:p>
            <w:pPr>
              <w:spacing w:line="360" w:lineRule="auto"/>
              <w:jc w:val="center"/>
              <w:rPr>
                <w:rFonts w:ascii="楷体" w:hAnsi="楷体" w:eastAsia="楷体"/>
                <w:sz w:val="24"/>
              </w:rPr>
            </w:pPr>
            <w:r>
              <w:rPr>
                <w:rFonts w:ascii="SimHei" w:hAnsi="SimHei" w:eastAsia="黑体"/>
                <w:sz w:val="24"/>
              </w:rPr>
              <w:t>总经理签字</w:t>
            </w:r>
          </w:p>
        </w:tc>
        <w:tc>
          <w:tcPr>
            <w:tcW w:w="2533" w:type="dxa"/>
            <w:gridSpan w:val="4"/>
            <w:noWrap w:val="0"/>
            <w:vAlign w:val="center"/>
          </w:tcPr>
          <w:p>
            <w:pPr>
              <w:spacing w:line="360" w:lineRule="auto"/>
              <w:jc w:val="center"/>
              <w:rPr>
                <w:rFonts w:ascii="楷体" w:hAnsi="楷体" w:eastAsia="楷体"/>
                <w:sz w:val="24"/>
              </w:rPr>
            </w:pPr>
          </w:p>
        </w:tc>
        <w:tc>
          <w:tcPr>
            <w:tcW w:w="2130" w:type="dxa"/>
            <w:gridSpan w:val="3"/>
            <w:noWrap w:val="0"/>
            <w:vAlign w:val="center"/>
          </w:tcPr>
          <w:p>
            <w:pPr>
              <w:spacing w:line="360" w:lineRule="auto"/>
              <w:jc w:val="center"/>
              <w:rPr>
                <w:rFonts w:ascii="楷体" w:hAnsi="楷体" w:eastAsia="楷体"/>
                <w:sz w:val="24"/>
              </w:rPr>
            </w:pPr>
            <w:r>
              <w:rPr>
                <w:rFonts w:ascii="SimHei" w:hAnsi="SimHei" w:eastAsia="黑体"/>
                <w:sz w:val="24"/>
              </w:rPr>
              <w:t>部门主管签字</w:t>
            </w:r>
          </w:p>
        </w:tc>
        <w:tc>
          <w:tcPr>
            <w:tcW w:w="2131" w:type="dxa"/>
            <w:gridSpan w:val="2"/>
            <w:noWrap w:val="0"/>
            <w:vAlign w:val="center"/>
          </w:tcPr>
          <w:p>
            <w:pPr>
              <w:spacing w:line="360" w:lineRule="auto"/>
              <w:jc w:val="center"/>
              <w:rPr>
                <w:rFonts w:ascii="楷体" w:hAnsi="楷体" w:eastAsia="楷体"/>
                <w:sz w:val="24"/>
              </w:rPr>
            </w:pPr>
          </w:p>
        </w:tc>
      </w:tr>
    </w:tbl>
    <w:p>
      <w:pPr>
        <w:spacing w:line="360" w:lineRule="auto"/>
        <w:jc w:val="right"/>
        <w:rPr>
          <w:rFonts w:ascii="楷体" w:hAnsi="楷体" w:eastAsia="楷体"/>
          <w:sz w:val="24"/>
        </w:rPr>
      </w:pPr>
      <w:r>
        <w:rPr>
          <w:rFonts w:ascii="SimHei" w:hAnsi="SimHei" w:eastAsia="黑体"/>
          <w:sz w:val="24"/>
        </w:rPr>
        <w:t>生效日期：    年   月   日</w:t>
      </w:r>
    </w:p>
    <w:p>
      <w:pPr>
        <w:spacing w:line="360" w:lineRule="auto"/>
        <w:ind w:firstLine="480" w:firstLineChars="200"/>
        <w:rPr>
          <w:rFonts w:ascii="楷体" w:hAnsi="楷体" w:eastAsia="楷体"/>
          <w:bCs/>
          <w:sz w:val="24"/>
        </w:rPr>
      </w:pPr>
      <w:r>
        <w:rPr>
          <w:rFonts w:ascii="SimHei" w:hAnsi="SimHei" w:eastAsia="黑体"/>
          <w:bCs/>
          <w:sz w:val="24"/>
        </w:rPr>
        <w:t>填表说明：本表格用于员工调薪申请，由部门主管与总经理审批。</w:t>
      </w:r>
    </w:p>
    <w:p>
      <w:pPr>
        <w:pStyle w:val="4"/>
        <w:spacing w:before="0" w:after="0"/>
        <w:ind w:firstLine="482" w:firstLineChars="200"/>
        <w:rPr>
          <w:rFonts w:ascii="楷体" w:hAnsi="楷体" w:eastAsia="楷体"/>
          <w:szCs w:val="24"/>
        </w:rPr>
      </w:pPr>
      <w:bookmarkStart w:id="54" w:name="_Toc386434423"/>
      <w:bookmarkStart w:id="55" w:name="_Toc191194616"/>
      <w:bookmarkStart w:id="56" w:name="_Toc187060440"/>
      <w:bookmarkStart w:id="57" w:name="_Toc182115953"/>
      <w:bookmarkStart w:id="58" w:name="_Toc187060220"/>
      <w:bookmarkStart w:id="59" w:name="_Toc180894831"/>
      <w:r>
        <w:rPr>
          <w:rFonts w:ascii="SimHei" w:hAnsi="SimHei" w:eastAsia="黑体"/>
          <w:szCs w:val="24"/>
        </w:rPr>
        <w:t>2．3  工资汇总表</w:t>
      </w:r>
      <w:bookmarkEnd w:id="54"/>
      <w:bookmarkEnd w:id="55"/>
      <w:bookmarkEnd w:id="56"/>
      <w:bookmarkEnd w:id="57"/>
      <w:bookmarkEnd w:id="58"/>
      <w:bookmarkEnd w:id="59"/>
    </w:p>
    <w:p>
      <w:pPr>
        <w:spacing w:line="360" w:lineRule="auto"/>
        <w:ind w:firstLine="480" w:firstLineChars="200"/>
        <w:rPr>
          <w:rFonts w:ascii="楷体" w:hAnsi="楷体" w:eastAsia="楷体"/>
          <w:sz w:val="24"/>
        </w:rPr>
      </w:pPr>
      <w:r>
        <w:rPr>
          <w:rFonts w:ascii="SimHei" w:hAnsi="SimHei" w:eastAsia="黑体"/>
          <w:sz w:val="24"/>
        </w:rPr>
        <w:t>部门：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991"/>
        <w:gridCol w:w="707"/>
        <w:gridCol w:w="289"/>
        <w:gridCol w:w="418"/>
        <w:gridCol w:w="846"/>
        <w:gridCol w:w="847"/>
        <w:gridCol w:w="730"/>
        <w:gridCol w:w="117"/>
        <w:gridCol w:w="847"/>
        <w:gridCol w:w="1063"/>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vMerge w:val="restart"/>
            <w:noWrap w:val="0"/>
            <w:vAlign w:val="center"/>
          </w:tcPr>
          <w:p>
            <w:pPr>
              <w:spacing w:line="360" w:lineRule="auto"/>
              <w:jc w:val="center"/>
              <w:rPr>
                <w:rFonts w:ascii="楷体" w:hAnsi="楷体" w:eastAsia="楷体"/>
                <w:sz w:val="24"/>
              </w:rPr>
            </w:pPr>
            <w:r>
              <w:rPr>
                <w:rFonts w:ascii="SimHei" w:hAnsi="SimHei" w:eastAsia="黑体"/>
                <w:sz w:val="24"/>
              </w:rPr>
              <w:t>姓名</w:t>
            </w:r>
          </w:p>
        </w:tc>
        <w:tc>
          <w:tcPr>
            <w:tcW w:w="2405" w:type="dxa"/>
            <w:gridSpan w:val="4"/>
            <w:noWrap w:val="0"/>
            <w:vAlign w:val="top"/>
          </w:tcPr>
          <w:p>
            <w:pPr>
              <w:spacing w:line="360" w:lineRule="auto"/>
              <w:jc w:val="center"/>
              <w:rPr>
                <w:rFonts w:ascii="楷体" w:hAnsi="楷体" w:eastAsia="楷体"/>
                <w:sz w:val="24"/>
              </w:rPr>
            </w:pPr>
            <w:r>
              <w:rPr>
                <w:rFonts w:ascii="SimHei" w:hAnsi="SimHei" w:eastAsia="黑体"/>
                <w:sz w:val="24"/>
              </w:rPr>
              <w:t>发放部分</w:t>
            </w:r>
          </w:p>
        </w:tc>
        <w:tc>
          <w:tcPr>
            <w:tcW w:w="3387" w:type="dxa"/>
            <w:gridSpan w:val="5"/>
            <w:noWrap w:val="0"/>
            <w:vAlign w:val="top"/>
          </w:tcPr>
          <w:p>
            <w:pPr>
              <w:spacing w:line="360" w:lineRule="auto"/>
              <w:jc w:val="center"/>
              <w:rPr>
                <w:rFonts w:ascii="楷体" w:hAnsi="楷体" w:eastAsia="楷体"/>
                <w:sz w:val="24"/>
              </w:rPr>
            </w:pPr>
            <w:r>
              <w:rPr>
                <w:rFonts w:ascii="SimHei" w:hAnsi="SimHei" w:eastAsia="黑体"/>
                <w:sz w:val="24"/>
              </w:rPr>
              <w:t>扣除部分</w:t>
            </w:r>
          </w:p>
        </w:tc>
        <w:tc>
          <w:tcPr>
            <w:tcW w:w="1063" w:type="dxa"/>
            <w:vMerge w:val="restart"/>
            <w:noWrap w:val="0"/>
            <w:vAlign w:val="center"/>
          </w:tcPr>
          <w:p>
            <w:pPr>
              <w:spacing w:line="360" w:lineRule="auto"/>
              <w:jc w:val="center"/>
              <w:rPr>
                <w:rFonts w:ascii="楷体" w:hAnsi="楷体" w:eastAsia="楷体"/>
                <w:sz w:val="24"/>
              </w:rPr>
            </w:pPr>
            <w:r>
              <w:rPr>
                <w:rFonts w:ascii="SimHei" w:hAnsi="SimHei" w:eastAsia="黑体"/>
                <w:sz w:val="24"/>
              </w:rPr>
              <w:t>实发工资</w:t>
            </w:r>
          </w:p>
        </w:tc>
        <w:tc>
          <w:tcPr>
            <w:tcW w:w="817" w:type="dxa"/>
            <w:vMerge w:val="restart"/>
            <w:noWrap w:val="0"/>
            <w:vAlign w:val="center"/>
          </w:tcPr>
          <w:p>
            <w:pPr>
              <w:spacing w:line="360" w:lineRule="auto"/>
              <w:jc w:val="center"/>
              <w:rPr>
                <w:rFonts w:ascii="楷体" w:hAnsi="楷体" w:eastAsia="楷体"/>
                <w:sz w:val="24"/>
              </w:rPr>
            </w:pPr>
            <w:r>
              <w:rPr>
                <w:rFonts w:ascii="SimHei" w:hAnsi="SimHei" w:eastAsia="黑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0" w:type="dxa"/>
            <w:vMerge w:val="continue"/>
            <w:noWrap w:val="0"/>
            <w:vAlign w:val="top"/>
          </w:tcPr>
          <w:p>
            <w:pPr>
              <w:spacing w:line="360" w:lineRule="auto"/>
              <w:jc w:val="center"/>
              <w:rPr>
                <w:rFonts w:ascii="楷体" w:hAnsi="楷体" w:eastAsia="楷体"/>
                <w:sz w:val="24"/>
              </w:rPr>
            </w:pPr>
          </w:p>
        </w:tc>
        <w:tc>
          <w:tcPr>
            <w:tcW w:w="991" w:type="dxa"/>
            <w:noWrap w:val="0"/>
            <w:vAlign w:val="top"/>
          </w:tcPr>
          <w:p>
            <w:pPr>
              <w:spacing w:line="360" w:lineRule="auto"/>
              <w:jc w:val="center"/>
              <w:rPr>
                <w:rFonts w:ascii="楷体" w:hAnsi="楷体" w:eastAsia="楷体"/>
                <w:sz w:val="24"/>
              </w:rPr>
            </w:pPr>
            <w:r>
              <w:rPr>
                <w:rFonts w:ascii="SimHei" w:hAnsi="SimHei" w:eastAsia="黑体"/>
                <w:sz w:val="24"/>
              </w:rPr>
              <w:t>基本工资</w:t>
            </w:r>
          </w:p>
        </w:tc>
        <w:tc>
          <w:tcPr>
            <w:tcW w:w="707" w:type="dxa"/>
            <w:noWrap w:val="0"/>
            <w:vAlign w:val="top"/>
          </w:tcPr>
          <w:p>
            <w:pPr>
              <w:spacing w:line="360" w:lineRule="auto"/>
              <w:jc w:val="center"/>
              <w:rPr>
                <w:rFonts w:ascii="楷体" w:hAnsi="楷体" w:eastAsia="楷体"/>
                <w:sz w:val="24"/>
              </w:rPr>
            </w:pPr>
            <w:r>
              <w:rPr>
                <w:rFonts w:ascii="SimHei" w:hAnsi="SimHei" w:eastAsia="黑体"/>
                <w:sz w:val="24"/>
              </w:rPr>
              <w:t>奖金</w:t>
            </w:r>
          </w:p>
        </w:tc>
        <w:tc>
          <w:tcPr>
            <w:tcW w:w="707" w:type="dxa"/>
            <w:gridSpan w:val="2"/>
            <w:noWrap w:val="0"/>
            <w:vAlign w:val="top"/>
          </w:tcPr>
          <w:p>
            <w:pPr>
              <w:spacing w:line="360" w:lineRule="auto"/>
              <w:jc w:val="center"/>
              <w:rPr>
                <w:rFonts w:ascii="楷体" w:hAnsi="楷体" w:eastAsia="楷体"/>
                <w:sz w:val="24"/>
              </w:rPr>
            </w:pPr>
            <w:r>
              <w:rPr>
                <w:rFonts w:ascii="SimHei" w:hAnsi="SimHei" w:eastAsia="黑体"/>
                <w:sz w:val="24"/>
              </w:rPr>
              <w:t>津贴</w:t>
            </w:r>
          </w:p>
        </w:tc>
        <w:tc>
          <w:tcPr>
            <w:tcW w:w="846" w:type="dxa"/>
            <w:noWrap w:val="0"/>
            <w:vAlign w:val="top"/>
          </w:tcPr>
          <w:p>
            <w:pPr>
              <w:spacing w:line="360" w:lineRule="auto"/>
              <w:jc w:val="center"/>
              <w:rPr>
                <w:rFonts w:ascii="楷体" w:hAnsi="楷体" w:eastAsia="楷体"/>
                <w:sz w:val="24"/>
              </w:rPr>
            </w:pPr>
            <w:r>
              <w:rPr>
                <w:rFonts w:ascii="SimHei" w:hAnsi="SimHei" w:eastAsia="黑体"/>
                <w:sz w:val="24"/>
              </w:rPr>
              <w:t>病事假</w:t>
            </w:r>
          </w:p>
        </w:tc>
        <w:tc>
          <w:tcPr>
            <w:tcW w:w="847" w:type="dxa"/>
            <w:noWrap w:val="0"/>
            <w:vAlign w:val="top"/>
          </w:tcPr>
          <w:p>
            <w:pPr>
              <w:spacing w:line="360" w:lineRule="auto"/>
              <w:jc w:val="center"/>
              <w:rPr>
                <w:rFonts w:ascii="楷体" w:hAnsi="楷体" w:eastAsia="楷体"/>
                <w:sz w:val="24"/>
              </w:rPr>
            </w:pPr>
            <w:r>
              <w:rPr>
                <w:rFonts w:ascii="SimHei" w:hAnsi="SimHei" w:eastAsia="黑体"/>
                <w:sz w:val="24"/>
              </w:rPr>
              <w:t>保险金</w:t>
            </w:r>
          </w:p>
        </w:tc>
        <w:tc>
          <w:tcPr>
            <w:tcW w:w="847" w:type="dxa"/>
            <w:gridSpan w:val="2"/>
            <w:noWrap w:val="0"/>
            <w:vAlign w:val="top"/>
          </w:tcPr>
          <w:p>
            <w:pPr>
              <w:spacing w:line="360" w:lineRule="auto"/>
              <w:jc w:val="center"/>
              <w:rPr>
                <w:rFonts w:ascii="楷体" w:hAnsi="楷体" w:eastAsia="楷体"/>
                <w:sz w:val="24"/>
              </w:rPr>
            </w:pPr>
            <w:r>
              <w:rPr>
                <w:rFonts w:ascii="SimHei" w:hAnsi="SimHei" w:eastAsia="黑体"/>
                <w:sz w:val="24"/>
              </w:rPr>
              <w:t>公积金</w:t>
            </w:r>
          </w:p>
        </w:tc>
        <w:tc>
          <w:tcPr>
            <w:tcW w:w="847" w:type="dxa"/>
            <w:noWrap w:val="0"/>
            <w:vAlign w:val="top"/>
          </w:tcPr>
          <w:p>
            <w:pPr>
              <w:spacing w:line="360" w:lineRule="auto"/>
              <w:jc w:val="center"/>
              <w:rPr>
                <w:rFonts w:ascii="楷体" w:hAnsi="楷体" w:eastAsia="楷体"/>
                <w:sz w:val="24"/>
              </w:rPr>
            </w:pPr>
            <w:r>
              <w:rPr>
                <w:rFonts w:ascii="SimHei" w:hAnsi="SimHei" w:eastAsia="黑体"/>
                <w:sz w:val="24"/>
              </w:rPr>
              <w:t>所得税</w:t>
            </w:r>
          </w:p>
        </w:tc>
        <w:tc>
          <w:tcPr>
            <w:tcW w:w="1063" w:type="dxa"/>
            <w:vMerge w:val="continue"/>
            <w:noWrap w:val="0"/>
            <w:vAlign w:val="center"/>
          </w:tcPr>
          <w:p>
            <w:pPr>
              <w:spacing w:line="360" w:lineRule="auto"/>
              <w:jc w:val="center"/>
              <w:rPr>
                <w:rFonts w:ascii="楷体" w:hAnsi="楷体" w:eastAsia="楷体"/>
                <w:sz w:val="24"/>
              </w:rPr>
            </w:pPr>
          </w:p>
        </w:tc>
        <w:tc>
          <w:tcPr>
            <w:tcW w:w="817" w:type="dxa"/>
            <w:vMerge w:val="continue"/>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top"/>
          </w:tcPr>
          <w:p>
            <w:pPr>
              <w:spacing w:line="360" w:lineRule="auto"/>
              <w:jc w:val="center"/>
              <w:rPr>
                <w:rFonts w:ascii="楷体" w:hAnsi="楷体" w:eastAsia="楷体"/>
                <w:sz w:val="24"/>
              </w:rPr>
            </w:pPr>
          </w:p>
        </w:tc>
        <w:tc>
          <w:tcPr>
            <w:tcW w:w="991" w:type="dxa"/>
            <w:noWrap w:val="0"/>
            <w:vAlign w:val="top"/>
          </w:tcPr>
          <w:p>
            <w:pPr>
              <w:spacing w:line="360" w:lineRule="auto"/>
              <w:jc w:val="center"/>
              <w:rPr>
                <w:rFonts w:ascii="楷体" w:hAnsi="楷体" w:eastAsia="楷体"/>
                <w:sz w:val="24"/>
              </w:rPr>
            </w:pPr>
          </w:p>
        </w:tc>
        <w:tc>
          <w:tcPr>
            <w:tcW w:w="707" w:type="dxa"/>
            <w:noWrap w:val="0"/>
            <w:vAlign w:val="top"/>
          </w:tcPr>
          <w:p>
            <w:pPr>
              <w:spacing w:line="360" w:lineRule="auto"/>
              <w:jc w:val="center"/>
              <w:rPr>
                <w:rFonts w:ascii="楷体" w:hAnsi="楷体" w:eastAsia="楷体"/>
                <w:sz w:val="24"/>
              </w:rPr>
            </w:pPr>
          </w:p>
        </w:tc>
        <w:tc>
          <w:tcPr>
            <w:tcW w:w="707" w:type="dxa"/>
            <w:gridSpan w:val="2"/>
            <w:noWrap w:val="0"/>
            <w:vAlign w:val="top"/>
          </w:tcPr>
          <w:p>
            <w:pPr>
              <w:spacing w:line="360" w:lineRule="auto"/>
              <w:jc w:val="center"/>
              <w:rPr>
                <w:rFonts w:ascii="楷体" w:hAnsi="楷体" w:eastAsia="楷体"/>
                <w:sz w:val="24"/>
              </w:rPr>
            </w:pPr>
          </w:p>
        </w:tc>
        <w:tc>
          <w:tcPr>
            <w:tcW w:w="846" w:type="dxa"/>
            <w:noWrap w:val="0"/>
            <w:vAlign w:val="top"/>
          </w:tcPr>
          <w:p>
            <w:pPr>
              <w:spacing w:line="360" w:lineRule="auto"/>
              <w:jc w:val="center"/>
              <w:rPr>
                <w:rFonts w:ascii="楷体" w:hAnsi="楷体" w:eastAsia="楷体"/>
                <w:sz w:val="24"/>
              </w:rPr>
            </w:pPr>
          </w:p>
        </w:tc>
        <w:tc>
          <w:tcPr>
            <w:tcW w:w="847" w:type="dxa"/>
            <w:noWrap w:val="0"/>
            <w:vAlign w:val="top"/>
          </w:tcPr>
          <w:p>
            <w:pPr>
              <w:spacing w:line="360" w:lineRule="auto"/>
              <w:jc w:val="center"/>
              <w:rPr>
                <w:rFonts w:ascii="楷体" w:hAnsi="楷体" w:eastAsia="楷体"/>
                <w:sz w:val="24"/>
              </w:rPr>
            </w:pPr>
          </w:p>
        </w:tc>
        <w:tc>
          <w:tcPr>
            <w:tcW w:w="847" w:type="dxa"/>
            <w:gridSpan w:val="2"/>
            <w:noWrap w:val="0"/>
            <w:vAlign w:val="top"/>
          </w:tcPr>
          <w:p>
            <w:pPr>
              <w:spacing w:line="360" w:lineRule="auto"/>
              <w:jc w:val="center"/>
              <w:rPr>
                <w:rFonts w:ascii="楷体" w:hAnsi="楷体" w:eastAsia="楷体"/>
                <w:sz w:val="24"/>
              </w:rPr>
            </w:pPr>
          </w:p>
        </w:tc>
        <w:tc>
          <w:tcPr>
            <w:tcW w:w="847" w:type="dxa"/>
            <w:noWrap w:val="0"/>
            <w:vAlign w:val="top"/>
          </w:tcPr>
          <w:p>
            <w:pPr>
              <w:spacing w:line="360" w:lineRule="auto"/>
              <w:jc w:val="center"/>
              <w:rPr>
                <w:rFonts w:ascii="楷体" w:hAnsi="楷体" w:eastAsia="楷体"/>
                <w:sz w:val="24"/>
              </w:rPr>
            </w:pPr>
          </w:p>
        </w:tc>
        <w:tc>
          <w:tcPr>
            <w:tcW w:w="1063" w:type="dxa"/>
            <w:noWrap w:val="0"/>
            <w:vAlign w:val="top"/>
          </w:tcPr>
          <w:p>
            <w:pPr>
              <w:spacing w:line="360" w:lineRule="auto"/>
              <w:jc w:val="center"/>
              <w:rPr>
                <w:rFonts w:ascii="楷体" w:hAnsi="楷体" w:eastAsia="楷体"/>
                <w:sz w:val="24"/>
              </w:rPr>
            </w:pPr>
          </w:p>
        </w:tc>
        <w:tc>
          <w:tcPr>
            <w:tcW w:w="817" w:type="dxa"/>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top"/>
          </w:tcPr>
          <w:p>
            <w:pPr>
              <w:spacing w:line="360" w:lineRule="auto"/>
              <w:jc w:val="center"/>
              <w:rPr>
                <w:rFonts w:ascii="楷体" w:hAnsi="楷体" w:eastAsia="楷体"/>
                <w:sz w:val="24"/>
              </w:rPr>
            </w:pPr>
          </w:p>
        </w:tc>
        <w:tc>
          <w:tcPr>
            <w:tcW w:w="991" w:type="dxa"/>
            <w:noWrap w:val="0"/>
            <w:vAlign w:val="top"/>
          </w:tcPr>
          <w:p>
            <w:pPr>
              <w:spacing w:line="360" w:lineRule="auto"/>
              <w:jc w:val="center"/>
              <w:rPr>
                <w:rFonts w:ascii="楷体" w:hAnsi="楷体" w:eastAsia="楷体"/>
                <w:sz w:val="24"/>
              </w:rPr>
            </w:pPr>
          </w:p>
        </w:tc>
        <w:tc>
          <w:tcPr>
            <w:tcW w:w="707" w:type="dxa"/>
            <w:noWrap w:val="0"/>
            <w:vAlign w:val="top"/>
          </w:tcPr>
          <w:p>
            <w:pPr>
              <w:spacing w:line="360" w:lineRule="auto"/>
              <w:jc w:val="center"/>
              <w:rPr>
                <w:rFonts w:ascii="楷体" w:hAnsi="楷体" w:eastAsia="楷体"/>
                <w:sz w:val="24"/>
              </w:rPr>
            </w:pPr>
          </w:p>
        </w:tc>
        <w:tc>
          <w:tcPr>
            <w:tcW w:w="707" w:type="dxa"/>
            <w:gridSpan w:val="2"/>
            <w:noWrap w:val="0"/>
            <w:vAlign w:val="top"/>
          </w:tcPr>
          <w:p>
            <w:pPr>
              <w:spacing w:line="360" w:lineRule="auto"/>
              <w:jc w:val="center"/>
              <w:rPr>
                <w:rFonts w:ascii="楷体" w:hAnsi="楷体" w:eastAsia="楷体"/>
                <w:sz w:val="24"/>
              </w:rPr>
            </w:pPr>
          </w:p>
        </w:tc>
        <w:tc>
          <w:tcPr>
            <w:tcW w:w="846" w:type="dxa"/>
            <w:noWrap w:val="0"/>
            <w:vAlign w:val="top"/>
          </w:tcPr>
          <w:p>
            <w:pPr>
              <w:spacing w:line="360" w:lineRule="auto"/>
              <w:jc w:val="center"/>
              <w:rPr>
                <w:rFonts w:ascii="楷体" w:hAnsi="楷体" w:eastAsia="楷体"/>
                <w:sz w:val="24"/>
              </w:rPr>
            </w:pPr>
          </w:p>
        </w:tc>
        <w:tc>
          <w:tcPr>
            <w:tcW w:w="847" w:type="dxa"/>
            <w:noWrap w:val="0"/>
            <w:vAlign w:val="top"/>
          </w:tcPr>
          <w:p>
            <w:pPr>
              <w:spacing w:line="360" w:lineRule="auto"/>
              <w:jc w:val="center"/>
              <w:rPr>
                <w:rFonts w:ascii="楷体" w:hAnsi="楷体" w:eastAsia="楷体"/>
                <w:sz w:val="24"/>
              </w:rPr>
            </w:pPr>
          </w:p>
        </w:tc>
        <w:tc>
          <w:tcPr>
            <w:tcW w:w="847" w:type="dxa"/>
            <w:gridSpan w:val="2"/>
            <w:noWrap w:val="0"/>
            <w:vAlign w:val="top"/>
          </w:tcPr>
          <w:p>
            <w:pPr>
              <w:spacing w:line="360" w:lineRule="auto"/>
              <w:jc w:val="center"/>
              <w:rPr>
                <w:rFonts w:ascii="楷体" w:hAnsi="楷体" w:eastAsia="楷体"/>
                <w:sz w:val="24"/>
              </w:rPr>
            </w:pPr>
          </w:p>
        </w:tc>
        <w:tc>
          <w:tcPr>
            <w:tcW w:w="847" w:type="dxa"/>
            <w:noWrap w:val="0"/>
            <w:vAlign w:val="top"/>
          </w:tcPr>
          <w:p>
            <w:pPr>
              <w:spacing w:line="360" w:lineRule="auto"/>
              <w:jc w:val="center"/>
              <w:rPr>
                <w:rFonts w:ascii="楷体" w:hAnsi="楷体" w:eastAsia="楷体"/>
                <w:sz w:val="24"/>
              </w:rPr>
            </w:pPr>
          </w:p>
        </w:tc>
        <w:tc>
          <w:tcPr>
            <w:tcW w:w="1063" w:type="dxa"/>
            <w:noWrap w:val="0"/>
            <w:vAlign w:val="top"/>
          </w:tcPr>
          <w:p>
            <w:pPr>
              <w:spacing w:line="360" w:lineRule="auto"/>
              <w:jc w:val="center"/>
              <w:rPr>
                <w:rFonts w:ascii="楷体" w:hAnsi="楷体" w:eastAsia="楷体"/>
                <w:sz w:val="24"/>
              </w:rPr>
            </w:pPr>
          </w:p>
        </w:tc>
        <w:tc>
          <w:tcPr>
            <w:tcW w:w="817" w:type="dxa"/>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top"/>
          </w:tcPr>
          <w:p>
            <w:pPr>
              <w:spacing w:line="360" w:lineRule="auto"/>
              <w:jc w:val="center"/>
              <w:rPr>
                <w:rFonts w:ascii="楷体" w:hAnsi="楷体" w:eastAsia="楷体"/>
                <w:sz w:val="24"/>
              </w:rPr>
            </w:pPr>
          </w:p>
        </w:tc>
        <w:tc>
          <w:tcPr>
            <w:tcW w:w="991" w:type="dxa"/>
            <w:noWrap w:val="0"/>
            <w:vAlign w:val="top"/>
          </w:tcPr>
          <w:p>
            <w:pPr>
              <w:spacing w:line="360" w:lineRule="auto"/>
              <w:jc w:val="center"/>
              <w:rPr>
                <w:rFonts w:ascii="楷体" w:hAnsi="楷体" w:eastAsia="楷体"/>
                <w:sz w:val="24"/>
              </w:rPr>
            </w:pPr>
          </w:p>
        </w:tc>
        <w:tc>
          <w:tcPr>
            <w:tcW w:w="707" w:type="dxa"/>
            <w:noWrap w:val="0"/>
            <w:vAlign w:val="top"/>
          </w:tcPr>
          <w:p>
            <w:pPr>
              <w:spacing w:line="360" w:lineRule="auto"/>
              <w:jc w:val="center"/>
              <w:rPr>
                <w:rFonts w:ascii="楷体" w:hAnsi="楷体" w:eastAsia="楷体"/>
                <w:sz w:val="24"/>
              </w:rPr>
            </w:pPr>
          </w:p>
        </w:tc>
        <w:tc>
          <w:tcPr>
            <w:tcW w:w="707" w:type="dxa"/>
            <w:gridSpan w:val="2"/>
            <w:noWrap w:val="0"/>
            <w:vAlign w:val="top"/>
          </w:tcPr>
          <w:p>
            <w:pPr>
              <w:spacing w:line="360" w:lineRule="auto"/>
              <w:jc w:val="center"/>
              <w:rPr>
                <w:rFonts w:ascii="楷体" w:hAnsi="楷体" w:eastAsia="楷体"/>
                <w:sz w:val="24"/>
              </w:rPr>
            </w:pPr>
          </w:p>
        </w:tc>
        <w:tc>
          <w:tcPr>
            <w:tcW w:w="846" w:type="dxa"/>
            <w:noWrap w:val="0"/>
            <w:vAlign w:val="top"/>
          </w:tcPr>
          <w:p>
            <w:pPr>
              <w:spacing w:line="360" w:lineRule="auto"/>
              <w:jc w:val="center"/>
              <w:rPr>
                <w:rFonts w:ascii="楷体" w:hAnsi="楷体" w:eastAsia="楷体"/>
                <w:sz w:val="24"/>
              </w:rPr>
            </w:pPr>
          </w:p>
        </w:tc>
        <w:tc>
          <w:tcPr>
            <w:tcW w:w="847" w:type="dxa"/>
            <w:noWrap w:val="0"/>
            <w:vAlign w:val="top"/>
          </w:tcPr>
          <w:p>
            <w:pPr>
              <w:spacing w:line="360" w:lineRule="auto"/>
              <w:jc w:val="center"/>
              <w:rPr>
                <w:rFonts w:ascii="楷体" w:hAnsi="楷体" w:eastAsia="楷体"/>
                <w:sz w:val="24"/>
              </w:rPr>
            </w:pPr>
          </w:p>
        </w:tc>
        <w:tc>
          <w:tcPr>
            <w:tcW w:w="847" w:type="dxa"/>
            <w:gridSpan w:val="2"/>
            <w:noWrap w:val="0"/>
            <w:vAlign w:val="top"/>
          </w:tcPr>
          <w:p>
            <w:pPr>
              <w:spacing w:line="360" w:lineRule="auto"/>
              <w:jc w:val="center"/>
              <w:rPr>
                <w:rFonts w:ascii="楷体" w:hAnsi="楷体" w:eastAsia="楷体"/>
                <w:sz w:val="24"/>
              </w:rPr>
            </w:pPr>
          </w:p>
        </w:tc>
        <w:tc>
          <w:tcPr>
            <w:tcW w:w="847" w:type="dxa"/>
            <w:noWrap w:val="0"/>
            <w:vAlign w:val="top"/>
          </w:tcPr>
          <w:p>
            <w:pPr>
              <w:spacing w:line="360" w:lineRule="auto"/>
              <w:jc w:val="center"/>
              <w:rPr>
                <w:rFonts w:ascii="楷体" w:hAnsi="楷体" w:eastAsia="楷体"/>
                <w:sz w:val="24"/>
              </w:rPr>
            </w:pPr>
          </w:p>
        </w:tc>
        <w:tc>
          <w:tcPr>
            <w:tcW w:w="1063" w:type="dxa"/>
            <w:noWrap w:val="0"/>
            <w:vAlign w:val="top"/>
          </w:tcPr>
          <w:p>
            <w:pPr>
              <w:spacing w:line="360" w:lineRule="auto"/>
              <w:jc w:val="center"/>
              <w:rPr>
                <w:rFonts w:ascii="楷体" w:hAnsi="楷体" w:eastAsia="楷体"/>
                <w:sz w:val="24"/>
              </w:rPr>
            </w:pPr>
          </w:p>
        </w:tc>
        <w:tc>
          <w:tcPr>
            <w:tcW w:w="817" w:type="dxa"/>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noWrap w:val="0"/>
            <w:vAlign w:val="top"/>
          </w:tcPr>
          <w:p>
            <w:pPr>
              <w:spacing w:line="360" w:lineRule="auto"/>
              <w:jc w:val="center"/>
              <w:rPr>
                <w:rFonts w:ascii="楷体" w:hAnsi="楷体" w:eastAsia="楷体"/>
                <w:sz w:val="24"/>
              </w:rPr>
            </w:pPr>
          </w:p>
        </w:tc>
        <w:tc>
          <w:tcPr>
            <w:tcW w:w="991" w:type="dxa"/>
            <w:noWrap w:val="0"/>
            <w:vAlign w:val="top"/>
          </w:tcPr>
          <w:p>
            <w:pPr>
              <w:spacing w:line="360" w:lineRule="auto"/>
              <w:jc w:val="center"/>
              <w:rPr>
                <w:rFonts w:ascii="楷体" w:hAnsi="楷体" w:eastAsia="楷体"/>
                <w:sz w:val="24"/>
              </w:rPr>
            </w:pPr>
          </w:p>
        </w:tc>
        <w:tc>
          <w:tcPr>
            <w:tcW w:w="707" w:type="dxa"/>
            <w:noWrap w:val="0"/>
            <w:vAlign w:val="top"/>
          </w:tcPr>
          <w:p>
            <w:pPr>
              <w:spacing w:line="360" w:lineRule="auto"/>
              <w:jc w:val="center"/>
              <w:rPr>
                <w:rFonts w:ascii="楷体" w:hAnsi="楷体" w:eastAsia="楷体"/>
                <w:sz w:val="24"/>
              </w:rPr>
            </w:pPr>
          </w:p>
        </w:tc>
        <w:tc>
          <w:tcPr>
            <w:tcW w:w="707" w:type="dxa"/>
            <w:gridSpan w:val="2"/>
            <w:noWrap w:val="0"/>
            <w:vAlign w:val="top"/>
          </w:tcPr>
          <w:p>
            <w:pPr>
              <w:spacing w:line="360" w:lineRule="auto"/>
              <w:jc w:val="center"/>
              <w:rPr>
                <w:rFonts w:ascii="楷体" w:hAnsi="楷体" w:eastAsia="楷体"/>
                <w:sz w:val="24"/>
              </w:rPr>
            </w:pPr>
          </w:p>
        </w:tc>
        <w:tc>
          <w:tcPr>
            <w:tcW w:w="846" w:type="dxa"/>
            <w:noWrap w:val="0"/>
            <w:vAlign w:val="top"/>
          </w:tcPr>
          <w:p>
            <w:pPr>
              <w:spacing w:line="360" w:lineRule="auto"/>
              <w:jc w:val="center"/>
              <w:rPr>
                <w:rFonts w:ascii="楷体" w:hAnsi="楷体" w:eastAsia="楷体"/>
                <w:sz w:val="24"/>
              </w:rPr>
            </w:pPr>
          </w:p>
        </w:tc>
        <w:tc>
          <w:tcPr>
            <w:tcW w:w="847" w:type="dxa"/>
            <w:noWrap w:val="0"/>
            <w:vAlign w:val="top"/>
          </w:tcPr>
          <w:p>
            <w:pPr>
              <w:spacing w:line="360" w:lineRule="auto"/>
              <w:jc w:val="center"/>
              <w:rPr>
                <w:rFonts w:ascii="楷体" w:hAnsi="楷体" w:eastAsia="楷体"/>
                <w:sz w:val="24"/>
              </w:rPr>
            </w:pPr>
          </w:p>
        </w:tc>
        <w:tc>
          <w:tcPr>
            <w:tcW w:w="847" w:type="dxa"/>
            <w:gridSpan w:val="2"/>
            <w:noWrap w:val="0"/>
            <w:vAlign w:val="top"/>
          </w:tcPr>
          <w:p>
            <w:pPr>
              <w:spacing w:line="360" w:lineRule="auto"/>
              <w:jc w:val="center"/>
              <w:rPr>
                <w:rFonts w:ascii="楷体" w:hAnsi="楷体" w:eastAsia="楷体"/>
                <w:sz w:val="24"/>
              </w:rPr>
            </w:pPr>
          </w:p>
        </w:tc>
        <w:tc>
          <w:tcPr>
            <w:tcW w:w="847" w:type="dxa"/>
            <w:noWrap w:val="0"/>
            <w:vAlign w:val="top"/>
          </w:tcPr>
          <w:p>
            <w:pPr>
              <w:spacing w:line="360" w:lineRule="auto"/>
              <w:jc w:val="center"/>
              <w:rPr>
                <w:rFonts w:ascii="楷体" w:hAnsi="楷体" w:eastAsia="楷体"/>
                <w:sz w:val="24"/>
              </w:rPr>
            </w:pPr>
          </w:p>
        </w:tc>
        <w:tc>
          <w:tcPr>
            <w:tcW w:w="1063" w:type="dxa"/>
            <w:noWrap w:val="0"/>
            <w:vAlign w:val="top"/>
          </w:tcPr>
          <w:p>
            <w:pPr>
              <w:spacing w:line="360" w:lineRule="auto"/>
              <w:jc w:val="center"/>
              <w:rPr>
                <w:rFonts w:ascii="楷体" w:hAnsi="楷体" w:eastAsia="楷体"/>
                <w:sz w:val="24"/>
              </w:rPr>
            </w:pPr>
          </w:p>
        </w:tc>
        <w:tc>
          <w:tcPr>
            <w:tcW w:w="817" w:type="dxa"/>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2" w:type="dxa"/>
            <w:gridSpan w:val="10"/>
            <w:noWrap w:val="0"/>
            <w:vAlign w:val="top"/>
          </w:tcPr>
          <w:p>
            <w:pPr>
              <w:spacing w:line="360" w:lineRule="auto"/>
              <w:jc w:val="center"/>
              <w:rPr>
                <w:rFonts w:ascii="楷体" w:hAnsi="楷体" w:eastAsia="楷体"/>
                <w:spacing w:val="160"/>
                <w:sz w:val="24"/>
              </w:rPr>
            </w:pPr>
            <w:r>
              <w:rPr>
                <w:rFonts w:ascii="SimHei" w:hAnsi="SimHei" w:eastAsia="黑体"/>
                <w:spacing w:val="160"/>
                <w:sz w:val="24"/>
              </w:rPr>
              <w:t>工资合计</w:t>
            </w:r>
          </w:p>
        </w:tc>
        <w:tc>
          <w:tcPr>
            <w:tcW w:w="1880" w:type="dxa"/>
            <w:gridSpan w:val="2"/>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2837" w:type="dxa"/>
            <w:gridSpan w:val="4"/>
            <w:noWrap w:val="0"/>
            <w:vAlign w:val="top"/>
          </w:tcPr>
          <w:p>
            <w:pPr>
              <w:spacing w:line="360" w:lineRule="auto"/>
              <w:rPr>
                <w:rFonts w:ascii="楷体" w:hAnsi="楷体" w:eastAsia="楷体"/>
                <w:sz w:val="24"/>
              </w:rPr>
            </w:pPr>
            <w:r>
              <w:rPr>
                <w:rFonts w:ascii="SimHei" w:hAnsi="SimHei" w:eastAsia="黑体"/>
                <w:sz w:val="24"/>
              </w:rPr>
              <w:t>部门主管签字：</w:t>
            </w:r>
          </w:p>
        </w:tc>
        <w:tc>
          <w:tcPr>
            <w:tcW w:w="2841" w:type="dxa"/>
            <w:gridSpan w:val="4"/>
            <w:noWrap w:val="0"/>
            <w:vAlign w:val="top"/>
          </w:tcPr>
          <w:p>
            <w:pPr>
              <w:spacing w:line="360" w:lineRule="auto"/>
              <w:rPr>
                <w:rFonts w:ascii="楷体" w:hAnsi="楷体" w:eastAsia="楷体"/>
                <w:sz w:val="24"/>
              </w:rPr>
            </w:pPr>
            <w:r>
              <w:rPr>
                <w:rFonts w:ascii="SimHei" w:hAnsi="SimHei" w:eastAsia="黑体"/>
                <w:sz w:val="24"/>
              </w:rPr>
              <w:t>财务签字：</w:t>
            </w:r>
          </w:p>
        </w:tc>
        <w:tc>
          <w:tcPr>
            <w:tcW w:w="2844" w:type="dxa"/>
            <w:gridSpan w:val="4"/>
            <w:noWrap w:val="0"/>
            <w:vAlign w:val="top"/>
          </w:tcPr>
          <w:p>
            <w:pPr>
              <w:spacing w:line="360" w:lineRule="auto"/>
              <w:rPr>
                <w:rFonts w:ascii="楷体" w:hAnsi="楷体" w:eastAsia="楷体"/>
                <w:sz w:val="24"/>
              </w:rPr>
            </w:pPr>
            <w:r>
              <w:rPr>
                <w:rFonts w:ascii="SimHei" w:hAnsi="SimHei" w:eastAsia="黑体"/>
                <w:sz w:val="24"/>
              </w:rPr>
              <w:t>总经理签字：</w:t>
            </w:r>
          </w:p>
        </w:tc>
      </w:tr>
    </w:tbl>
    <w:p>
      <w:pPr>
        <w:spacing w:line="360" w:lineRule="auto"/>
        <w:ind w:firstLine="480" w:firstLineChars="200"/>
        <w:jc w:val="left"/>
        <w:rPr>
          <w:rFonts w:ascii="楷体" w:hAnsi="楷体" w:eastAsia="楷体"/>
          <w:sz w:val="24"/>
        </w:rPr>
      </w:pPr>
      <w:r>
        <w:rPr>
          <w:rFonts w:ascii="SimHei" w:hAnsi="SimHei" w:eastAsia="黑体"/>
          <w:sz w:val="24"/>
        </w:rPr>
        <w:t>填表日期：     年   月   日</w:t>
      </w:r>
    </w:p>
    <w:p>
      <w:pPr>
        <w:spacing w:line="360" w:lineRule="auto"/>
        <w:ind w:firstLine="480" w:firstLineChars="200"/>
        <w:rPr>
          <w:rFonts w:ascii="楷体" w:hAnsi="楷体" w:eastAsia="楷体"/>
          <w:bCs/>
          <w:sz w:val="24"/>
        </w:rPr>
      </w:pPr>
      <w:r>
        <w:rPr>
          <w:rFonts w:ascii="SimHei" w:hAnsi="SimHei" w:eastAsia="黑体"/>
          <w:bCs/>
          <w:sz w:val="24"/>
        </w:rPr>
        <w:t>填表说明：本表格用于财务部进行各部门员工的工资核算、汇总。</w:t>
      </w:r>
    </w:p>
    <w:p>
      <w:pPr>
        <w:pStyle w:val="4"/>
        <w:spacing w:before="0" w:after="0"/>
        <w:ind w:firstLine="482" w:firstLineChars="200"/>
        <w:rPr>
          <w:rFonts w:ascii="楷体" w:hAnsi="楷体" w:eastAsia="楷体"/>
          <w:szCs w:val="24"/>
        </w:rPr>
      </w:pPr>
      <w:bookmarkStart w:id="60" w:name="_Toc180894832"/>
      <w:bookmarkStart w:id="61" w:name="_Toc182115954"/>
      <w:bookmarkStart w:id="62" w:name="_Toc187060221"/>
      <w:bookmarkStart w:id="63" w:name="_Toc187060441"/>
      <w:bookmarkStart w:id="64" w:name="_Toc191194617"/>
      <w:bookmarkStart w:id="65" w:name="_Toc386434424"/>
      <w:r>
        <w:rPr>
          <w:rFonts w:ascii="SimHei" w:hAnsi="SimHei" w:eastAsia="黑体"/>
          <w:szCs w:val="24"/>
        </w:rPr>
        <w:t xml:space="preserve">2．4  </w:t>
      </w:r>
      <w:bookmarkEnd w:id="60"/>
      <w:bookmarkStart w:id="66" w:name="_Toc180894833"/>
      <w:r>
        <w:rPr>
          <w:rFonts w:ascii="SimHei" w:hAnsi="SimHei" w:eastAsia="黑体"/>
          <w:szCs w:val="24"/>
        </w:rPr>
        <w:t>奖金核定表</w:t>
      </w:r>
      <w:bookmarkEnd w:id="61"/>
      <w:bookmarkEnd w:id="62"/>
      <w:bookmarkEnd w:id="63"/>
      <w:bookmarkEnd w:id="64"/>
      <w:bookmarkEnd w:id="65"/>
      <w:bookmarkEnd w:id="66"/>
    </w:p>
    <w:p>
      <w:pPr>
        <w:spacing w:line="360" w:lineRule="auto"/>
        <w:ind w:firstLine="480" w:firstLineChars="200"/>
        <w:rPr>
          <w:rFonts w:ascii="楷体" w:hAnsi="楷体" w:eastAsia="楷体"/>
          <w:sz w:val="24"/>
        </w:rPr>
      </w:pPr>
      <w:r>
        <w:rPr>
          <w:rFonts w:ascii="SimHei" w:hAnsi="SimHei" w:eastAsia="黑体"/>
          <w:sz w:val="24"/>
        </w:rPr>
        <w:t>月份：</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620"/>
        <w:gridCol w:w="1788"/>
        <w:gridCol w:w="1704"/>
        <w:gridCol w:w="1033"/>
        <w:gridCol w:w="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top"/>
          </w:tcPr>
          <w:p>
            <w:pPr>
              <w:spacing w:line="360" w:lineRule="auto"/>
              <w:jc w:val="center"/>
              <w:rPr>
                <w:rFonts w:ascii="楷体" w:hAnsi="楷体" w:eastAsia="楷体"/>
                <w:sz w:val="24"/>
              </w:rPr>
            </w:pPr>
            <w:r>
              <w:rPr>
                <w:rFonts w:ascii="SimHei" w:hAnsi="SimHei" w:eastAsia="黑体"/>
                <w:sz w:val="24"/>
              </w:rPr>
              <w:t>本月营业额</w:t>
            </w:r>
          </w:p>
        </w:tc>
        <w:tc>
          <w:tcPr>
            <w:tcW w:w="1620" w:type="dxa"/>
            <w:noWrap w:val="0"/>
            <w:vAlign w:val="top"/>
          </w:tcPr>
          <w:p>
            <w:pPr>
              <w:spacing w:line="360" w:lineRule="auto"/>
              <w:jc w:val="center"/>
              <w:rPr>
                <w:rFonts w:ascii="楷体" w:hAnsi="楷体" w:eastAsia="楷体"/>
                <w:sz w:val="24"/>
              </w:rPr>
            </w:pPr>
          </w:p>
        </w:tc>
        <w:tc>
          <w:tcPr>
            <w:tcW w:w="1788" w:type="dxa"/>
            <w:noWrap w:val="0"/>
            <w:vAlign w:val="top"/>
          </w:tcPr>
          <w:p>
            <w:pPr>
              <w:spacing w:line="360" w:lineRule="auto"/>
              <w:jc w:val="center"/>
              <w:rPr>
                <w:rFonts w:ascii="楷体" w:hAnsi="楷体" w:eastAsia="楷体"/>
                <w:sz w:val="24"/>
              </w:rPr>
            </w:pPr>
            <w:r>
              <w:rPr>
                <w:rFonts w:ascii="SimHei" w:hAnsi="SimHei" w:eastAsia="黑体"/>
                <w:sz w:val="24"/>
              </w:rPr>
              <w:t>本月利润净额</w:t>
            </w:r>
          </w:p>
        </w:tc>
        <w:tc>
          <w:tcPr>
            <w:tcW w:w="1704" w:type="dxa"/>
            <w:noWrap w:val="0"/>
            <w:vAlign w:val="top"/>
          </w:tcPr>
          <w:p>
            <w:pPr>
              <w:spacing w:line="360" w:lineRule="auto"/>
              <w:jc w:val="center"/>
              <w:rPr>
                <w:rFonts w:ascii="楷体" w:hAnsi="楷体" w:eastAsia="楷体"/>
                <w:sz w:val="24"/>
              </w:rPr>
            </w:pPr>
          </w:p>
        </w:tc>
        <w:tc>
          <w:tcPr>
            <w:tcW w:w="1033" w:type="dxa"/>
            <w:noWrap w:val="0"/>
            <w:vAlign w:val="top"/>
          </w:tcPr>
          <w:p>
            <w:pPr>
              <w:spacing w:line="360" w:lineRule="auto"/>
              <w:jc w:val="center"/>
              <w:rPr>
                <w:rFonts w:ascii="楷体" w:hAnsi="楷体" w:eastAsia="楷体"/>
                <w:sz w:val="24"/>
              </w:rPr>
            </w:pPr>
            <w:r>
              <w:rPr>
                <w:rFonts w:ascii="SimHei" w:hAnsi="SimHei" w:eastAsia="黑体"/>
                <w:sz w:val="24"/>
              </w:rPr>
              <w:t>利润率</w:t>
            </w:r>
          </w:p>
        </w:tc>
        <w:tc>
          <w:tcPr>
            <w:tcW w:w="994" w:type="dxa"/>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vMerge w:val="restart"/>
            <w:noWrap w:val="0"/>
            <w:vAlign w:val="center"/>
          </w:tcPr>
          <w:p>
            <w:pPr>
              <w:spacing w:line="360" w:lineRule="auto"/>
              <w:jc w:val="center"/>
              <w:rPr>
                <w:rFonts w:ascii="楷体" w:hAnsi="楷体" w:eastAsia="楷体"/>
                <w:spacing w:val="40"/>
                <w:sz w:val="24"/>
              </w:rPr>
            </w:pPr>
            <w:r>
              <w:rPr>
                <w:rFonts w:ascii="SimHei" w:hAnsi="SimHei" w:eastAsia="黑体"/>
                <w:spacing w:val="40"/>
                <w:sz w:val="24"/>
              </w:rPr>
              <w:t>部门奖金核定情况</w:t>
            </w:r>
          </w:p>
        </w:tc>
        <w:tc>
          <w:tcPr>
            <w:tcW w:w="1620" w:type="dxa"/>
            <w:noWrap w:val="0"/>
            <w:vAlign w:val="top"/>
          </w:tcPr>
          <w:p>
            <w:pPr>
              <w:spacing w:line="360" w:lineRule="auto"/>
              <w:jc w:val="center"/>
              <w:rPr>
                <w:rFonts w:ascii="楷体" w:hAnsi="楷体" w:eastAsia="楷体"/>
                <w:sz w:val="24"/>
              </w:rPr>
            </w:pPr>
            <w:r>
              <w:rPr>
                <w:rFonts w:ascii="SimHei" w:hAnsi="SimHei" w:eastAsia="黑体"/>
                <w:sz w:val="24"/>
              </w:rPr>
              <w:t>部门</w:t>
            </w:r>
          </w:p>
        </w:tc>
        <w:tc>
          <w:tcPr>
            <w:tcW w:w="1788" w:type="dxa"/>
            <w:noWrap w:val="0"/>
            <w:vAlign w:val="top"/>
          </w:tcPr>
          <w:p>
            <w:pPr>
              <w:spacing w:line="360" w:lineRule="auto"/>
              <w:jc w:val="center"/>
              <w:rPr>
                <w:rFonts w:ascii="楷体" w:hAnsi="楷体" w:eastAsia="楷体"/>
                <w:sz w:val="24"/>
              </w:rPr>
            </w:pPr>
            <w:r>
              <w:rPr>
                <w:rFonts w:ascii="SimHei" w:hAnsi="SimHei" w:eastAsia="黑体"/>
                <w:sz w:val="24"/>
              </w:rPr>
              <w:t>部门人数</w:t>
            </w:r>
          </w:p>
        </w:tc>
        <w:tc>
          <w:tcPr>
            <w:tcW w:w="1704" w:type="dxa"/>
            <w:noWrap w:val="0"/>
            <w:vAlign w:val="top"/>
          </w:tcPr>
          <w:p>
            <w:pPr>
              <w:spacing w:line="360" w:lineRule="auto"/>
              <w:jc w:val="center"/>
              <w:rPr>
                <w:rFonts w:ascii="楷体" w:hAnsi="楷体" w:eastAsia="楷体"/>
                <w:sz w:val="24"/>
              </w:rPr>
            </w:pPr>
            <w:r>
              <w:rPr>
                <w:rFonts w:ascii="SimHei" w:hAnsi="SimHei" w:eastAsia="黑体"/>
                <w:sz w:val="24"/>
              </w:rPr>
              <w:t>奖金分配率</w:t>
            </w:r>
          </w:p>
        </w:tc>
        <w:tc>
          <w:tcPr>
            <w:tcW w:w="2027" w:type="dxa"/>
            <w:gridSpan w:val="2"/>
            <w:noWrap w:val="0"/>
            <w:vAlign w:val="top"/>
          </w:tcPr>
          <w:p>
            <w:pPr>
              <w:spacing w:line="360" w:lineRule="auto"/>
              <w:jc w:val="center"/>
              <w:rPr>
                <w:rFonts w:ascii="楷体" w:hAnsi="楷体" w:eastAsia="楷体"/>
                <w:sz w:val="24"/>
              </w:rPr>
            </w:pPr>
            <w:r>
              <w:rPr>
                <w:rFonts w:ascii="SimHei" w:hAnsi="SimHei" w:eastAsia="黑体"/>
                <w:sz w:val="24"/>
              </w:rPr>
              <w:t>应发奖金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vMerge w:val="continue"/>
            <w:noWrap w:val="0"/>
            <w:textDirection w:val="tbRlV"/>
            <w:vAlign w:val="center"/>
          </w:tcPr>
          <w:p>
            <w:pPr>
              <w:spacing w:line="360" w:lineRule="auto"/>
              <w:jc w:val="center"/>
              <w:rPr>
                <w:rFonts w:ascii="楷体" w:hAnsi="楷体" w:eastAsia="楷体"/>
                <w:sz w:val="24"/>
              </w:rPr>
            </w:pPr>
          </w:p>
        </w:tc>
        <w:tc>
          <w:tcPr>
            <w:tcW w:w="1620" w:type="dxa"/>
            <w:noWrap w:val="0"/>
            <w:vAlign w:val="top"/>
          </w:tcPr>
          <w:p>
            <w:pPr>
              <w:spacing w:line="360" w:lineRule="auto"/>
              <w:jc w:val="center"/>
              <w:rPr>
                <w:rFonts w:ascii="楷体" w:hAnsi="楷体" w:eastAsia="楷体"/>
                <w:sz w:val="24"/>
              </w:rPr>
            </w:pPr>
          </w:p>
        </w:tc>
        <w:tc>
          <w:tcPr>
            <w:tcW w:w="1788" w:type="dxa"/>
            <w:noWrap w:val="0"/>
            <w:vAlign w:val="top"/>
          </w:tcPr>
          <w:p>
            <w:pPr>
              <w:spacing w:line="360" w:lineRule="auto"/>
              <w:jc w:val="center"/>
              <w:rPr>
                <w:rFonts w:ascii="楷体" w:hAnsi="楷体" w:eastAsia="楷体"/>
                <w:sz w:val="24"/>
              </w:rPr>
            </w:pPr>
          </w:p>
        </w:tc>
        <w:tc>
          <w:tcPr>
            <w:tcW w:w="1704" w:type="dxa"/>
            <w:noWrap w:val="0"/>
            <w:vAlign w:val="top"/>
          </w:tcPr>
          <w:p>
            <w:pPr>
              <w:spacing w:line="360" w:lineRule="auto"/>
              <w:jc w:val="center"/>
              <w:rPr>
                <w:rFonts w:ascii="楷体" w:hAnsi="楷体" w:eastAsia="楷体"/>
                <w:sz w:val="24"/>
              </w:rPr>
            </w:pPr>
          </w:p>
        </w:tc>
        <w:tc>
          <w:tcPr>
            <w:tcW w:w="2027" w:type="dxa"/>
            <w:gridSpan w:val="2"/>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vMerge w:val="continue"/>
            <w:noWrap w:val="0"/>
            <w:vAlign w:val="top"/>
          </w:tcPr>
          <w:p>
            <w:pPr>
              <w:spacing w:line="360" w:lineRule="auto"/>
              <w:jc w:val="center"/>
              <w:rPr>
                <w:rFonts w:ascii="楷体" w:hAnsi="楷体" w:eastAsia="楷体"/>
                <w:sz w:val="24"/>
              </w:rPr>
            </w:pPr>
          </w:p>
        </w:tc>
        <w:tc>
          <w:tcPr>
            <w:tcW w:w="1620" w:type="dxa"/>
            <w:noWrap w:val="0"/>
            <w:vAlign w:val="top"/>
          </w:tcPr>
          <w:p>
            <w:pPr>
              <w:spacing w:line="360" w:lineRule="auto"/>
              <w:jc w:val="center"/>
              <w:rPr>
                <w:rFonts w:ascii="楷体" w:hAnsi="楷体" w:eastAsia="楷体"/>
                <w:sz w:val="24"/>
              </w:rPr>
            </w:pPr>
          </w:p>
        </w:tc>
        <w:tc>
          <w:tcPr>
            <w:tcW w:w="1788" w:type="dxa"/>
            <w:noWrap w:val="0"/>
            <w:vAlign w:val="top"/>
          </w:tcPr>
          <w:p>
            <w:pPr>
              <w:spacing w:line="360" w:lineRule="auto"/>
              <w:jc w:val="center"/>
              <w:rPr>
                <w:rFonts w:ascii="楷体" w:hAnsi="楷体" w:eastAsia="楷体"/>
                <w:sz w:val="24"/>
              </w:rPr>
            </w:pPr>
          </w:p>
        </w:tc>
        <w:tc>
          <w:tcPr>
            <w:tcW w:w="1704" w:type="dxa"/>
            <w:noWrap w:val="0"/>
            <w:vAlign w:val="top"/>
          </w:tcPr>
          <w:p>
            <w:pPr>
              <w:spacing w:line="360" w:lineRule="auto"/>
              <w:jc w:val="center"/>
              <w:rPr>
                <w:rFonts w:ascii="楷体" w:hAnsi="楷体" w:eastAsia="楷体"/>
                <w:sz w:val="24"/>
              </w:rPr>
            </w:pPr>
          </w:p>
        </w:tc>
        <w:tc>
          <w:tcPr>
            <w:tcW w:w="2027" w:type="dxa"/>
            <w:gridSpan w:val="2"/>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vMerge w:val="continue"/>
            <w:noWrap w:val="0"/>
            <w:vAlign w:val="top"/>
          </w:tcPr>
          <w:p>
            <w:pPr>
              <w:spacing w:line="360" w:lineRule="auto"/>
              <w:jc w:val="center"/>
              <w:rPr>
                <w:rFonts w:ascii="楷体" w:hAnsi="楷体" w:eastAsia="楷体"/>
                <w:sz w:val="24"/>
              </w:rPr>
            </w:pPr>
          </w:p>
        </w:tc>
        <w:tc>
          <w:tcPr>
            <w:tcW w:w="1620" w:type="dxa"/>
            <w:noWrap w:val="0"/>
            <w:vAlign w:val="top"/>
          </w:tcPr>
          <w:p>
            <w:pPr>
              <w:spacing w:line="360" w:lineRule="auto"/>
              <w:jc w:val="center"/>
              <w:rPr>
                <w:rFonts w:ascii="楷体" w:hAnsi="楷体" w:eastAsia="楷体"/>
                <w:sz w:val="24"/>
              </w:rPr>
            </w:pPr>
          </w:p>
        </w:tc>
        <w:tc>
          <w:tcPr>
            <w:tcW w:w="1788" w:type="dxa"/>
            <w:noWrap w:val="0"/>
            <w:vAlign w:val="top"/>
          </w:tcPr>
          <w:p>
            <w:pPr>
              <w:spacing w:line="360" w:lineRule="auto"/>
              <w:jc w:val="center"/>
              <w:rPr>
                <w:rFonts w:ascii="楷体" w:hAnsi="楷体" w:eastAsia="楷体"/>
                <w:sz w:val="24"/>
              </w:rPr>
            </w:pPr>
          </w:p>
        </w:tc>
        <w:tc>
          <w:tcPr>
            <w:tcW w:w="1704" w:type="dxa"/>
            <w:noWrap w:val="0"/>
            <w:vAlign w:val="top"/>
          </w:tcPr>
          <w:p>
            <w:pPr>
              <w:spacing w:line="360" w:lineRule="auto"/>
              <w:jc w:val="center"/>
              <w:rPr>
                <w:rFonts w:ascii="楷体" w:hAnsi="楷体" w:eastAsia="楷体"/>
                <w:sz w:val="24"/>
              </w:rPr>
            </w:pPr>
          </w:p>
        </w:tc>
        <w:tc>
          <w:tcPr>
            <w:tcW w:w="2027" w:type="dxa"/>
            <w:gridSpan w:val="2"/>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8" w:type="dxa"/>
            <w:noWrap w:val="0"/>
            <w:vAlign w:val="top"/>
          </w:tcPr>
          <w:p>
            <w:pPr>
              <w:spacing w:line="360" w:lineRule="auto"/>
              <w:jc w:val="center"/>
              <w:rPr>
                <w:rFonts w:ascii="楷体" w:hAnsi="楷体" w:eastAsia="楷体"/>
                <w:sz w:val="24"/>
              </w:rPr>
            </w:pPr>
            <w:r>
              <w:rPr>
                <w:rFonts w:ascii="SimHei" w:hAnsi="SimHei" w:eastAsia="黑体"/>
                <w:sz w:val="24"/>
              </w:rPr>
              <w:t>合计</w:t>
            </w:r>
          </w:p>
        </w:tc>
        <w:tc>
          <w:tcPr>
            <w:tcW w:w="1620" w:type="dxa"/>
            <w:noWrap w:val="0"/>
            <w:vAlign w:val="top"/>
          </w:tcPr>
          <w:p>
            <w:pPr>
              <w:spacing w:line="360" w:lineRule="auto"/>
              <w:jc w:val="center"/>
              <w:rPr>
                <w:rFonts w:ascii="楷体" w:hAnsi="楷体" w:eastAsia="楷体"/>
                <w:sz w:val="24"/>
              </w:rPr>
            </w:pPr>
          </w:p>
        </w:tc>
        <w:tc>
          <w:tcPr>
            <w:tcW w:w="1788" w:type="dxa"/>
            <w:noWrap w:val="0"/>
            <w:vAlign w:val="top"/>
          </w:tcPr>
          <w:p>
            <w:pPr>
              <w:spacing w:line="360" w:lineRule="auto"/>
              <w:jc w:val="center"/>
              <w:rPr>
                <w:rFonts w:ascii="楷体" w:hAnsi="楷体" w:eastAsia="楷体"/>
                <w:sz w:val="24"/>
              </w:rPr>
            </w:pPr>
          </w:p>
        </w:tc>
        <w:tc>
          <w:tcPr>
            <w:tcW w:w="1704" w:type="dxa"/>
            <w:noWrap w:val="0"/>
            <w:vAlign w:val="top"/>
          </w:tcPr>
          <w:p>
            <w:pPr>
              <w:spacing w:line="360" w:lineRule="auto"/>
              <w:jc w:val="center"/>
              <w:rPr>
                <w:rFonts w:ascii="楷体" w:hAnsi="楷体" w:eastAsia="楷体"/>
                <w:sz w:val="24"/>
              </w:rPr>
            </w:pPr>
            <w:r>
              <w:rPr>
                <w:rFonts w:ascii="SimHei" w:hAnsi="SimHei" w:eastAsia="黑体"/>
                <w:sz w:val="24"/>
              </w:rPr>
              <w:t>100%</w:t>
            </w:r>
          </w:p>
        </w:tc>
        <w:tc>
          <w:tcPr>
            <w:tcW w:w="2027" w:type="dxa"/>
            <w:gridSpan w:val="2"/>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vMerge w:val="restart"/>
            <w:noWrap w:val="0"/>
            <w:vAlign w:val="center"/>
          </w:tcPr>
          <w:p>
            <w:pPr>
              <w:spacing w:line="360" w:lineRule="auto"/>
              <w:jc w:val="center"/>
              <w:rPr>
                <w:rFonts w:ascii="楷体" w:hAnsi="楷体" w:eastAsia="楷体"/>
                <w:spacing w:val="40"/>
                <w:sz w:val="24"/>
              </w:rPr>
            </w:pPr>
            <w:r>
              <w:rPr>
                <w:rFonts w:ascii="SimHei" w:hAnsi="SimHei" w:eastAsia="黑体"/>
                <w:spacing w:val="40"/>
                <w:sz w:val="24"/>
              </w:rPr>
              <w:t>奖金核定标准</w:t>
            </w:r>
          </w:p>
        </w:tc>
        <w:tc>
          <w:tcPr>
            <w:tcW w:w="3408" w:type="dxa"/>
            <w:gridSpan w:val="2"/>
            <w:noWrap w:val="0"/>
            <w:vAlign w:val="top"/>
          </w:tcPr>
          <w:p>
            <w:pPr>
              <w:spacing w:line="360" w:lineRule="auto"/>
              <w:jc w:val="center"/>
              <w:rPr>
                <w:rFonts w:ascii="楷体" w:hAnsi="楷体" w:eastAsia="楷体"/>
                <w:sz w:val="24"/>
              </w:rPr>
            </w:pPr>
            <w:r>
              <w:rPr>
                <w:rFonts w:ascii="SimHei" w:hAnsi="SimHei" w:eastAsia="黑体"/>
                <w:sz w:val="24"/>
              </w:rPr>
              <w:t>本月营业额</w:t>
            </w:r>
          </w:p>
        </w:tc>
        <w:tc>
          <w:tcPr>
            <w:tcW w:w="3731" w:type="dxa"/>
            <w:gridSpan w:val="3"/>
            <w:noWrap w:val="0"/>
            <w:vAlign w:val="top"/>
          </w:tcPr>
          <w:p>
            <w:pPr>
              <w:spacing w:line="360" w:lineRule="auto"/>
              <w:jc w:val="center"/>
              <w:rPr>
                <w:rFonts w:ascii="楷体" w:hAnsi="楷体" w:eastAsia="楷体"/>
                <w:sz w:val="24"/>
              </w:rPr>
            </w:pPr>
            <w:r>
              <w:rPr>
                <w:rFonts w:ascii="SimHei" w:hAnsi="SimHei" w:eastAsia="黑体"/>
                <w:sz w:val="24"/>
              </w:rPr>
              <w:t>奖金发放率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vMerge w:val="continue"/>
            <w:noWrap w:val="0"/>
            <w:vAlign w:val="top"/>
          </w:tcPr>
          <w:p>
            <w:pPr>
              <w:spacing w:line="360" w:lineRule="auto"/>
              <w:jc w:val="center"/>
              <w:rPr>
                <w:rFonts w:ascii="楷体" w:hAnsi="楷体" w:eastAsia="楷体"/>
                <w:sz w:val="24"/>
              </w:rPr>
            </w:pPr>
          </w:p>
        </w:tc>
        <w:tc>
          <w:tcPr>
            <w:tcW w:w="3408" w:type="dxa"/>
            <w:gridSpan w:val="2"/>
            <w:noWrap w:val="0"/>
            <w:vAlign w:val="center"/>
          </w:tcPr>
          <w:p>
            <w:pPr>
              <w:spacing w:line="360" w:lineRule="auto"/>
              <w:jc w:val="center"/>
              <w:rPr>
                <w:rFonts w:ascii="楷体" w:hAnsi="楷体" w:eastAsia="楷体"/>
                <w:sz w:val="24"/>
              </w:rPr>
            </w:pPr>
            <w:r>
              <w:rPr>
                <w:rFonts w:ascii="SimHei" w:hAnsi="SimHei" w:eastAsia="黑体"/>
                <w:sz w:val="24"/>
              </w:rPr>
              <w:t>400万以下</w:t>
            </w:r>
          </w:p>
        </w:tc>
        <w:tc>
          <w:tcPr>
            <w:tcW w:w="3731" w:type="dxa"/>
            <w:gridSpan w:val="3"/>
            <w:noWrap w:val="0"/>
            <w:vAlign w:val="center"/>
          </w:tcPr>
          <w:p>
            <w:pPr>
              <w:spacing w:line="360" w:lineRule="auto"/>
              <w:jc w:val="center"/>
              <w:rPr>
                <w:rFonts w:ascii="楷体" w:hAnsi="楷体" w:eastAsia="楷体"/>
                <w:sz w:val="24"/>
              </w:rPr>
            </w:pPr>
            <w:r>
              <w:rPr>
                <w:rFonts w:ascii="SimHei" w:hAnsi="SimHei" w:eastAsia="黑体"/>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vMerge w:val="continue"/>
            <w:noWrap w:val="0"/>
            <w:vAlign w:val="top"/>
          </w:tcPr>
          <w:p>
            <w:pPr>
              <w:spacing w:line="360" w:lineRule="auto"/>
              <w:jc w:val="center"/>
              <w:rPr>
                <w:rFonts w:ascii="楷体" w:hAnsi="楷体" w:eastAsia="楷体"/>
                <w:sz w:val="24"/>
              </w:rPr>
            </w:pPr>
          </w:p>
        </w:tc>
        <w:tc>
          <w:tcPr>
            <w:tcW w:w="3408" w:type="dxa"/>
            <w:gridSpan w:val="2"/>
            <w:noWrap w:val="0"/>
            <w:vAlign w:val="center"/>
          </w:tcPr>
          <w:p>
            <w:pPr>
              <w:spacing w:line="360" w:lineRule="auto"/>
              <w:jc w:val="center"/>
              <w:rPr>
                <w:rFonts w:ascii="楷体" w:hAnsi="楷体" w:eastAsia="楷体"/>
                <w:sz w:val="24"/>
              </w:rPr>
            </w:pPr>
            <w:r>
              <w:rPr>
                <w:rFonts w:ascii="SimHei" w:hAnsi="SimHei" w:eastAsia="黑体"/>
                <w:sz w:val="24"/>
              </w:rPr>
              <w:t>400～500万</w:t>
            </w:r>
          </w:p>
        </w:tc>
        <w:tc>
          <w:tcPr>
            <w:tcW w:w="3731" w:type="dxa"/>
            <w:gridSpan w:val="3"/>
            <w:noWrap w:val="0"/>
            <w:vAlign w:val="center"/>
          </w:tcPr>
          <w:p>
            <w:pPr>
              <w:spacing w:line="360" w:lineRule="auto"/>
              <w:jc w:val="center"/>
              <w:rPr>
                <w:rFonts w:ascii="楷体" w:hAnsi="楷体" w:eastAsia="楷体"/>
                <w:sz w:val="24"/>
              </w:rPr>
            </w:pPr>
            <w:r>
              <w:rPr>
                <w:rFonts w:ascii="SimHei" w:hAnsi="SimHei" w:eastAsia="黑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vMerge w:val="continue"/>
            <w:noWrap w:val="0"/>
            <w:vAlign w:val="top"/>
          </w:tcPr>
          <w:p>
            <w:pPr>
              <w:spacing w:line="360" w:lineRule="auto"/>
              <w:jc w:val="center"/>
              <w:rPr>
                <w:rFonts w:ascii="楷体" w:hAnsi="楷体" w:eastAsia="楷体"/>
                <w:sz w:val="24"/>
              </w:rPr>
            </w:pPr>
          </w:p>
        </w:tc>
        <w:tc>
          <w:tcPr>
            <w:tcW w:w="3408" w:type="dxa"/>
            <w:gridSpan w:val="2"/>
            <w:noWrap w:val="0"/>
            <w:vAlign w:val="center"/>
          </w:tcPr>
          <w:p>
            <w:pPr>
              <w:spacing w:line="360" w:lineRule="auto"/>
              <w:jc w:val="center"/>
              <w:rPr>
                <w:rFonts w:ascii="楷体" w:hAnsi="楷体" w:eastAsia="楷体"/>
                <w:sz w:val="24"/>
              </w:rPr>
            </w:pPr>
            <w:r>
              <w:rPr>
                <w:rFonts w:ascii="SimHei" w:hAnsi="SimHei" w:eastAsia="黑体"/>
                <w:sz w:val="24"/>
              </w:rPr>
              <w:t>500～600万</w:t>
            </w:r>
          </w:p>
        </w:tc>
        <w:tc>
          <w:tcPr>
            <w:tcW w:w="3731" w:type="dxa"/>
            <w:gridSpan w:val="3"/>
            <w:noWrap w:val="0"/>
            <w:vAlign w:val="center"/>
          </w:tcPr>
          <w:p>
            <w:pPr>
              <w:spacing w:line="360" w:lineRule="auto"/>
              <w:jc w:val="center"/>
              <w:rPr>
                <w:rFonts w:ascii="楷体" w:hAnsi="楷体" w:eastAsia="楷体"/>
                <w:sz w:val="24"/>
              </w:rPr>
            </w:pPr>
            <w:r>
              <w:rPr>
                <w:rFonts w:ascii="SimHei" w:hAnsi="SimHei" w:eastAsia="黑体"/>
                <w:sz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vMerge w:val="continue"/>
            <w:noWrap w:val="0"/>
            <w:vAlign w:val="top"/>
          </w:tcPr>
          <w:p>
            <w:pPr>
              <w:spacing w:line="360" w:lineRule="auto"/>
              <w:jc w:val="center"/>
              <w:rPr>
                <w:rFonts w:ascii="楷体" w:hAnsi="楷体" w:eastAsia="楷体"/>
                <w:sz w:val="24"/>
              </w:rPr>
            </w:pPr>
          </w:p>
        </w:tc>
        <w:tc>
          <w:tcPr>
            <w:tcW w:w="3408" w:type="dxa"/>
            <w:gridSpan w:val="2"/>
            <w:noWrap w:val="0"/>
            <w:vAlign w:val="center"/>
          </w:tcPr>
          <w:p>
            <w:pPr>
              <w:spacing w:line="360" w:lineRule="auto"/>
              <w:jc w:val="center"/>
              <w:rPr>
                <w:rFonts w:ascii="楷体" w:hAnsi="楷体" w:eastAsia="楷体"/>
                <w:sz w:val="24"/>
              </w:rPr>
            </w:pPr>
            <w:r>
              <w:rPr>
                <w:rFonts w:ascii="SimHei" w:hAnsi="SimHei" w:eastAsia="黑体"/>
                <w:sz w:val="24"/>
              </w:rPr>
              <w:t>600～700万</w:t>
            </w:r>
          </w:p>
        </w:tc>
        <w:tc>
          <w:tcPr>
            <w:tcW w:w="3731" w:type="dxa"/>
            <w:gridSpan w:val="3"/>
            <w:noWrap w:val="0"/>
            <w:vAlign w:val="center"/>
          </w:tcPr>
          <w:p>
            <w:pPr>
              <w:spacing w:line="360" w:lineRule="auto"/>
              <w:jc w:val="center"/>
              <w:rPr>
                <w:rFonts w:ascii="楷体" w:hAnsi="楷体" w:eastAsia="楷体"/>
                <w:sz w:val="24"/>
              </w:rPr>
            </w:pPr>
            <w:r>
              <w:rPr>
                <w:rFonts w:ascii="SimHei" w:hAnsi="SimHei" w:eastAsia="黑体"/>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vMerge w:val="continue"/>
            <w:noWrap w:val="0"/>
            <w:vAlign w:val="top"/>
          </w:tcPr>
          <w:p>
            <w:pPr>
              <w:spacing w:line="360" w:lineRule="auto"/>
              <w:jc w:val="center"/>
              <w:rPr>
                <w:rFonts w:ascii="楷体" w:hAnsi="楷体" w:eastAsia="楷体"/>
                <w:sz w:val="24"/>
              </w:rPr>
            </w:pPr>
          </w:p>
        </w:tc>
        <w:tc>
          <w:tcPr>
            <w:tcW w:w="3408" w:type="dxa"/>
            <w:gridSpan w:val="2"/>
            <w:noWrap w:val="0"/>
            <w:vAlign w:val="center"/>
          </w:tcPr>
          <w:p>
            <w:pPr>
              <w:spacing w:line="360" w:lineRule="auto"/>
              <w:jc w:val="center"/>
              <w:rPr>
                <w:rFonts w:ascii="楷体" w:hAnsi="楷体" w:eastAsia="楷体"/>
                <w:sz w:val="24"/>
              </w:rPr>
            </w:pPr>
            <w:r>
              <w:rPr>
                <w:rFonts w:ascii="SimHei" w:hAnsi="SimHei" w:eastAsia="黑体"/>
                <w:sz w:val="24"/>
              </w:rPr>
              <w:t>700～800万</w:t>
            </w:r>
          </w:p>
        </w:tc>
        <w:tc>
          <w:tcPr>
            <w:tcW w:w="3731" w:type="dxa"/>
            <w:gridSpan w:val="3"/>
            <w:noWrap w:val="0"/>
            <w:vAlign w:val="center"/>
          </w:tcPr>
          <w:p>
            <w:pPr>
              <w:spacing w:line="360" w:lineRule="auto"/>
              <w:jc w:val="center"/>
              <w:rPr>
                <w:rFonts w:ascii="楷体" w:hAnsi="楷体" w:eastAsia="楷体"/>
                <w:sz w:val="24"/>
              </w:rPr>
            </w:pPr>
            <w:r>
              <w:rPr>
                <w:rFonts w:ascii="SimHei" w:hAnsi="SimHei" w:eastAsia="黑体"/>
                <w:sz w:val="24"/>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368" w:type="dxa"/>
            <w:vMerge w:val="continue"/>
            <w:noWrap w:val="0"/>
            <w:vAlign w:val="top"/>
          </w:tcPr>
          <w:p>
            <w:pPr>
              <w:spacing w:line="360" w:lineRule="auto"/>
              <w:jc w:val="center"/>
              <w:rPr>
                <w:rFonts w:ascii="楷体" w:hAnsi="楷体" w:eastAsia="楷体"/>
                <w:sz w:val="24"/>
              </w:rPr>
            </w:pPr>
          </w:p>
        </w:tc>
        <w:tc>
          <w:tcPr>
            <w:tcW w:w="3408" w:type="dxa"/>
            <w:gridSpan w:val="2"/>
            <w:noWrap w:val="0"/>
            <w:vAlign w:val="center"/>
          </w:tcPr>
          <w:p>
            <w:pPr>
              <w:spacing w:line="360" w:lineRule="auto"/>
              <w:jc w:val="center"/>
              <w:rPr>
                <w:rFonts w:ascii="楷体" w:hAnsi="楷体" w:eastAsia="楷体"/>
                <w:sz w:val="24"/>
              </w:rPr>
            </w:pPr>
            <w:r>
              <w:rPr>
                <w:rFonts w:ascii="SimHei" w:hAnsi="SimHei" w:eastAsia="黑体"/>
                <w:sz w:val="24"/>
              </w:rPr>
              <w:t>800万以上</w:t>
            </w:r>
          </w:p>
        </w:tc>
        <w:tc>
          <w:tcPr>
            <w:tcW w:w="3731" w:type="dxa"/>
            <w:gridSpan w:val="3"/>
            <w:noWrap w:val="0"/>
            <w:vAlign w:val="center"/>
          </w:tcPr>
          <w:p>
            <w:pPr>
              <w:spacing w:line="360" w:lineRule="auto"/>
              <w:jc w:val="center"/>
              <w:rPr>
                <w:rFonts w:ascii="楷体" w:hAnsi="楷体" w:eastAsia="楷体"/>
                <w:sz w:val="24"/>
              </w:rPr>
            </w:pPr>
            <w:r>
              <w:rPr>
                <w:rFonts w:ascii="SimHei" w:hAnsi="SimHei" w:eastAsia="黑体"/>
                <w:sz w:val="24"/>
              </w:rPr>
              <w:t>50%</w:t>
            </w:r>
          </w:p>
        </w:tc>
      </w:tr>
    </w:tbl>
    <w:p>
      <w:pPr>
        <w:spacing w:line="360" w:lineRule="auto"/>
        <w:ind w:firstLine="480" w:firstLineChars="200"/>
        <w:rPr>
          <w:rFonts w:ascii="楷体" w:hAnsi="楷体" w:eastAsia="楷体"/>
          <w:sz w:val="24"/>
        </w:rPr>
      </w:pPr>
      <w:r>
        <w:rPr>
          <w:rFonts w:ascii="SimHei" w:hAnsi="SimHei" w:eastAsia="黑体"/>
          <w:sz w:val="24"/>
        </w:rPr>
        <w:t>总经理审核：                        制表时间：      年   月   日</w:t>
      </w:r>
    </w:p>
    <w:p>
      <w:pPr>
        <w:spacing w:line="360" w:lineRule="auto"/>
        <w:ind w:firstLine="480" w:firstLineChars="200"/>
        <w:rPr>
          <w:rFonts w:ascii="楷体" w:hAnsi="楷体" w:eastAsia="楷体"/>
          <w:bCs/>
          <w:sz w:val="24"/>
        </w:rPr>
      </w:pPr>
      <w:r>
        <w:rPr>
          <w:rFonts w:ascii="SimHei" w:hAnsi="SimHei" w:eastAsia="黑体"/>
          <w:bCs/>
          <w:sz w:val="24"/>
        </w:rPr>
        <w:t>填表说明：本表格用于部门奖金分配，确定各部门奖金比例。</w:t>
      </w:r>
    </w:p>
    <w:p>
      <w:pPr>
        <w:pStyle w:val="4"/>
        <w:spacing w:before="0" w:after="0"/>
        <w:ind w:firstLine="482" w:firstLineChars="200"/>
        <w:rPr>
          <w:rFonts w:ascii="楷体" w:hAnsi="楷体" w:eastAsia="楷体"/>
          <w:szCs w:val="24"/>
        </w:rPr>
      </w:pPr>
      <w:bookmarkStart w:id="67" w:name="_Toc386434425"/>
      <w:bookmarkStart w:id="68" w:name="_Toc191194618"/>
      <w:bookmarkStart w:id="69" w:name="_Toc187060442"/>
      <w:bookmarkStart w:id="70" w:name="_Toc182115955"/>
      <w:bookmarkStart w:id="71" w:name="_Toc187060222"/>
      <w:bookmarkStart w:id="72" w:name="_Toc180894834"/>
      <w:r>
        <w:rPr>
          <w:rFonts w:ascii="SimHei" w:hAnsi="SimHei" w:eastAsia="黑体"/>
          <w:szCs w:val="24"/>
        </w:rPr>
        <w:t>2．5  保险月报表</w:t>
      </w:r>
      <w:bookmarkEnd w:id="67"/>
      <w:bookmarkEnd w:id="68"/>
      <w:bookmarkEnd w:id="69"/>
      <w:bookmarkEnd w:id="70"/>
      <w:bookmarkEnd w:id="71"/>
      <w:bookmarkEnd w:id="72"/>
    </w:p>
    <w:p>
      <w:pPr>
        <w:spacing w:line="360" w:lineRule="auto"/>
        <w:ind w:firstLine="480" w:firstLineChars="200"/>
        <w:rPr>
          <w:rFonts w:ascii="楷体" w:hAnsi="楷体" w:eastAsia="楷体"/>
          <w:sz w:val="24"/>
        </w:rPr>
      </w:pPr>
      <w:r>
        <w:rPr>
          <w:rFonts w:ascii="SimHei" w:hAnsi="SimHei" w:eastAsia="黑体"/>
          <w:sz w:val="24"/>
        </w:rPr>
        <w:t>部门名称：</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922"/>
        <w:gridCol w:w="1160"/>
        <w:gridCol w:w="755"/>
        <w:gridCol w:w="756"/>
        <w:gridCol w:w="756"/>
        <w:gridCol w:w="756"/>
        <w:gridCol w:w="756"/>
        <w:gridCol w:w="756"/>
        <w:gridCol w:w="756"/>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6" w:type="dxa"/>
            <w:vMerge w:val="restart"/>
            <w:noWrap w:val="0"/>
            <w:vAlign w:val="center"/>
          </w:tcPr>
          <w:p>
            <w:pPr>
              <w:spacing w:line="360" w:lineRule="auto"/>
              <w:jc w:val="center"/>
              <w:rPr>
                <w:rFonts w:ascii="楷体" w:hAnsi="楷体" w:eastAsia="楷体"/>
                <w:sz w:val="24"/>
              </w:rPr>
            </w:pPr>
            <w:r>
              <w:rPr>
                <w:rFonts w:ascii="SimHei" w:hAnsi="SimHei" w:eastAsia="黑体"/>
                <w:sz w:val="24"/>
              </w:rPr>
              <w:t>序号</w:t>
            </w:r>
          </w:p>
        </w:tc>
        <w:tc>
          <w:tcPr>
            <w:tcW w:w="922" w:type="dxa"/>
            <w:vMerge w:val="restart"/>
            <w:noWrap w:val="0"/>
            <w:vAlign w:val="center"/>
          </w:tcPr>
          <w:p>
            <w:pPr>
              <w:spacing w:line="360" w:lineRule="auto"/>
              <w:jc w:val="center"/>
              <w:rPr>
                <w:rFonts w:ascii="楷体" w:hAnsi="楷体" w:eastAsia="楷体"/>
                <w:sz w:val="24"/>
              </w:rPr>
            </w:pPr>
            <w:r>
              <w:rPr>
                <w:rFonts w:ascii="SimHei" w:hAnsi="SimHei" w:eastAsia="黑体"/>
                <w:sz w:val="24"/>
              </w:rPr>
              <w:t>姓名</w:t>
            </w:r>
          </w:p>
        </w:tc>
        <w:tc>
          <w:tcPr>
            <w:tcW w:w="1160" w:type="dxa"/>
            <w:vMerge w:val="restart"/>
            <w:noWrap w:val="0"/>
            <w:vAlign w:val="center"/>
          </w:tcPr>
          <w:p>
            <w:pPr>
              <w:spacing w:line="360" w:lineRule="auto"/>
              <w:jc w:val="center"/>
              <w:rPr>
                <w:rFonts w:ascii="楷体" w:hAnsi="楷体" w:eastAsia="楷体"/>
                <w:sz w:val="24"/>
              </w:rPr>
            </w:pPr>
            <w:r>
              <w:rPr>
                <w:rFonts w:ascii="SimHei" w:hAnsi="SimHei" w:eastAsia="黑体"/>
                <w:sz w:val="24"/>
              </w:rPr>
              <w:t>工资总额</w:t>
            </w:r>
          </w:p>
        </w:tc>
        <w:tc>
          <w:tcPr>
            <w:tcW w:w="2267" w:type="dxa"/>
            <w:gridSpan w:val="3"/>
            <w:noWrap w:val="0"/>
            <w:vAlign w:val="center"/>
          </w:tcPr>
          <w:p>
            <w:pPr>
              <w:spacing w:line="360" w:lineRule="auto"/>
              <w:jc w:val="center"/>
              <w:rPr>
                <w:rFonts w:ascii="楷体" w:hAnsi="楷体" w:eastAsia="楷体"/>
                <w:sz w:val="24"/>
              </w:rPr>
            </w:pPr>
            <w:r>
              <w:rPr>
                <w:rFonts w:ascii="SimHei" w:hAnsi="SimHei" w:eastAsia="黑体"/>
                <w:sz w:val="24"/>
              </w:rPr>
              <w:t>个人缴纳部分</w:t>
            </w:r>
          </w:p>
        </w:tc>
        <w:tc>
          <w:tcPr>
            <w:tcW w:w="756" w:type="dxa"/>
            <w:vMerge w:val="restart"/>
            <w:noWrap w:val="0"/>
            <w:vAlign w:val="center"/>
          </w:tcPr>
          <w:p>
            <w:pPr>
              <w:spacing w:line="360" w:lineRule="auto"/>
              <w:jc w:val="center"/>
              <w:rPr>
                <w:rFonts w:ascii="楷体" w:hAnsi="楷体" w:eastAsia="楷体"/>
                <w:sz w:val="24"/>
              </w:rPr>
            </w:pPr>
            <w:r>
              <w:rPr>
                <w:rFonts w:ascii="SimHei" w:hAnsi="SimHei" w:eastAsia="黑体"/>
                <w:sz w:val="24"/>
              </w:rPr>
              <w:t>合计</w:t>
            </w:r>
          </w:p>
        </w:tc>
        <w:tc>
          <w:tcPr>
            <w:tcW w:w="2268" w:type="dxa"/>
            <w:gridSpan w:val="3"/>
            <w:noWrap w:val="0"/>
            <w:vAlign w:val="top"/>
          </w:tcPr>
          <w:p>
            <w:pPr>
              <w:spacing w:line="360" w:lineRule="auto"/>
              <w:jc w:val="center"/>
              <w:rPr>
                <w:rFonts w:ascii="楷体" w:hAnsi="楷体" w:eastAsia="楷体"/>
                <w:sz w:val="24"/>
              </w:rPr>
            </w:pPr>
            <w:r>
              <w:rPr>
                <w:rFonts w:ascii="SimHei" w:hAnsi="SimHei" w:eastAsia="黑体"/>
                <w:sz w:val="24"/>
              </w:rPr>
              <w:t>企业缴纳部分</w:t>
            </w:r>
          </w:p>
        </w:tc>
        <w:tc>
          <w:tcPr>
            <w:tcW w:w="756" w:type="dxa"/>
            <w:vMerge w:val="restart"/>
            <w:noWrap w:val="0"/>
            <w:vAlign w:val="center"/>
          </w:tcPr>
          <w:p>
            <w:pPr>
              <w:spacing w:line="360" w:lineRule="auto"/>
              <w:jc w:val="center"/>
              <w:rPr>
                <w:rFonts w:ascii="楷体" w:hAnsi="楷体" w:eastAsia="楷体"/>
                <w:sz w:val="24"/>
              </w:rPr>
            </w:pPr>
            <w:r>
              <w:rPr>
                <w:rFonts w:ascii="SimHei" w:hAnsi="SimHei" w:eastAsia="黑体"/>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56" w:type="dxa"/>
            <w:vMerge w:val="continue"/>
            <w:noWrap w:val="0"/>
            <w:vAlign w:val="top"/>
          </w:tcPr>
          <w:p>
            <w:pPr>
              <w:spacing w:line="360" w:lineRule="auto"/>
              <w:jc w:val="center"/>
              <w:rPr>
                <w:rFonts w:ascii="楷体" w:hAnsi="楷体" w:eastAsia="楷体"/>
                <w:sz w:val="24"/>
              </w:rPr>
            </w:pPr>
          </w:p>
        </w:tc>
        <w:tc>
          <w:tcPr>
            <w:tcW w:w="922" w:type="dxa"/>
            <w:vMerge w:val="continue"/>
            <w:noWrap w:val="0"/>
            <w:vAlign w:val="center"/>
          </w:tcPr>
          <w:p>
            <w:pPr>
              <w:spacing w:line="360" w:lineRule="auto"/>
              <w:jc w:val="center"/>
              <w:rPr>
                <w:rFonts w:ascii="楷体" w:hAnsi="楷体" w:eastAsia="楷体"/>
                <w:sz w:val="24"/>
              </w:rPr>
            </w:pPr>
          </w:p>
        </w:tc>
        <w:tc>
          <w:tcPr>
            <w:tcW w:w="1160" w:type="dxa"/>
            <w:vMerge w:val="continue"/>
            <w:noWrap w:val="0"/>
            <w:vAlign w:val="center"/>
          </w:tcPr>
          <w:p>
            <w:pPr>
              <w:spacing w:line="360" w:lineRule="auto"/>
              <w:jc w:val="center"/>
              <w:rPr>
                <w:rFonts w:ascii="楷体" w:hAnsi="楷体" w:eastAsia="楷体"/>
                <w:sz w:val="24"/>
              </w:rPr>
            </w:pPr>
          </w:p>
        </w:tc>
        <w:tc>
          <w:tcPr>
            <w:tcW w:w="755" w:type="dxa"/>
            <w:noWrap w:val="0"/>
            <w:vAlign w:val="top"/>
          </w:tcPr>
          <w:p>
            <w:pPr>
              <w:spacing w:line="360" w:lineRule="auto"/>
              <w:jc w:val="center"/>
              <w:rPr>
                <w:rFonts w:ascii="楷体" w:hAnsi="楷体" w:eastAsia="楷体"/>
                <w:sz w:val="24"/>
              </w:rPr>
            </w:pPr>
            <w:r>
              <w:rPr>
                <w:rFonts w:ascii="SimHei" w:hAnsi="SimHei" w:eastAsia="黑体"/>
                <w:sz w:val="24"/>
              </w:rPr>
              <w:t>社保</w:t>
            </w:r>
          </w:p>
        </w:tc>
        <w:tc>
          <w:tcPr>
            <w:tcW w:w="756" w:type="dxa"/>
            <w:noWrap w:val="0"/>
            <w:vAlign w:val="top"/>
          </w:tcPr>
          <w:p>
            <w:pPr>
              <w:spacing w:line="360" w:lineRule="auto"/>
              <w:jc w:val="center"/>
              <w:rPr>
                <w:rFonts w:ascii="楷体" w:hAnsi="楷体" w:eastAsia="楷体"/>
                <w:sz w:val="24"/>
              </w:rPr>
            </w:pPr>
            <w:r>
              <w:rPr>
                <w:rFonts w:ascii="SimHei" w:hAnsi="SimHei" w:eastAsia="黑体"/>
                <w:sz w:val="24"/>
              </w:rPr>
              <w:t>公积金</w:t>
            </w:r>
          </w:p>
        </w:tc>
        <w:tc>
          <w:tcPr>
            <w:tcW w:w="756" w:type="dxa"/>
            <w:noWrap w:val="0"/>
            <w:vAlign w:val="top"/>
          </w:tcPr>
          <w:p>
            <w:pPr>
              <w:spacing w:line="360" w:lineRule="auto"/>
              <w:jc w:val="center"/>
              <w:rPr>
                <w:rFonts w:ascii="楷体" w:hAnsi="楷体" w:eastAsia="楷体"/>
                <w:sz w:val="24"/>
              </w:rPr>
            </w:pPr>
            <w:r>
              <w:rPr>
                <w:rFonts w:ascii="SimHei" w:hAnsi="SimHei" w:eastAsia="黑体"/>
                <w:sz w:val="24"/>
              </w:rPr>
              <w:t>其他</w:t>
            </w:r>
          </w:p>
        </w:tc>
        <w:tc>
          <w:tcPr>
            <w:tcW w:w="756" w:type="dxa"/>
            <w:vMerge w:val="continue"/>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r>
              <w:rPr>
                <w:rFonts w:ascii="SimHei" w:hAnsi="SimHei" w:eastAsia="黑体"/>
                <w:sz w:val="24"/>
              </w:rPr>
              <w:t>社保</w:t>
            </w:r>
          </w:p>
        </w:tc>
        <w:tc>
          <w:tcPr>
            <w:tcW w:w="756" w:type="dxa"/>
            <w:noWrap w:val="0"/>
            <w:vAlign w:val="top"/>
          </w:tcPr>
          <w:p>
            <w:pPr>
              <w:spacing w:line="360" w:lineRule="auto"/>
              <w:jc w:val="center"/>
              <w:rPr>
                <w:rFonts w:ascii="楷体" w:hAnsi="楷体" w:eastAsia="楷体"/>
                <w:sz w:val="24"/>
              </w:rPr>
            </w:pPr>
            <w:r>
              <w:rPr>
                <w:rFonts w:ascii="SimHei" w:hAnsi="SimHei" w:eastAsia="黑体"/>
                <w:sz w:val="24"/>
              </w:rPr>
              <w:t>公积金</w:t>
            </w:r>
          </w:p>
        </w:tc>
        <w:tc>
          <w:tcPr>
            <w:tcW w:w="756" w:type="dxa"/>
            <w:noWrap w:val="0"/>
            <w:vAlign w:val="top"/>
          </w:tcPr>
          <w:p>
            <w:pPr>
              <w:spacing w:line="360" w:lineRule="auto"/>
              <w:jc w:val="center"/>
              <w:rPr>
                <w:rFonts w:ascii="楷体" w:hAnsi="楷体" w:eastAsia="楷体"/>
                <w:sz w:val="24"/>
              </w:rPr>
            </w:pPr>
            <w:r>
              <w:rPr>
                <w:rFonts w:ascii="SimHei" w:hAnsi="SimHei" w:eastAsia="黑体"/>
                <w:sz w:val="24"/>
              </w:rPr>
              <w:t>其他</w:t>
            </w:r>
          </w:p>
        </w:tc>
        <w:tc>
          <w:tcPr>
            <w:tcW w:w="756" w:type="dxa"/>
            <w:vMerge w:val="continue"/>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360" w:lineRule="auto"/>
              <w:jc w:val="center"/>
              <w:rPr>
                <w:rFonts w:ascii="楷体" w:hAnsi="楷体" w:eastAsia="楷体"/>
                <w:sz w:val="24"/>
              </w:rPr>
            </w:pPr>
          </w:p>
        </w:tc>
        <w:tc>
          <w:tcPr>
            <w:tcW w:w="922" w:type="dxa"/>
            <w:noWrap w:val="0"/>
            <w:vAlign w:val="top"/>
          </w:tcPr>
          <w:p>
            <w:pPr>
              <w:spacing w:line="360" w:lineRule="auto"/>
              <w:jc w:val="center"/>
              <w:rPr>
                <w:rFonts w:ascii="楷体" w:hAnsi="楷体" w:eastAsia="楷体"/>
                <w:sz w:val="24"/>
              </w:rPr>
            </w:pPr>
          </w:p>
        </w:tc>
        <w:tc>
          <w:tcPr>
            <w:tcW w:w="1160" w:type="dxa"/>
            <w:noWrap w:val="0"/>
            <w:vAlign w:val="top"/>
          </w:tcPr>
          <w:p>
            <w:pPr>
              <w:spacing w:line="360" w:lineRule="auto"/>
              <w:jc w:val="center"/>
              <w:rPr>
                <w:rFonts w:ascii="楷体" w:hAnsi="楷体" w:eastAsia="楷体"/>
                <w:sz w:val="24"/>
              </w:rPr>
            </w:pPr>
          </w:p>
        </w:tc>
        <w:tc>
          <w:tcPr>
            <w:tcW w:w="755"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360" w:lineRule="auto"/>
              <w:jc w:val="center"/>
              <w:rPr>
                <w:rFonts w:ascii="楷体" w:hAnsi="楷体" w:eastAsia="楷体"/>
                <w:sz w:val="24"/>
              </w:rPr>
            </w:pPr>
          </w:p>
        </w:tc>
        <w:tc>
          <w:tcPr>
            <w:tcW w:w="922" w:type="dxa"/>
            <w:noWrap w:val="0"/>
            <w:vAlign w:val="top"/>
          </w:tcPr>
          <w:p>
            <w:pPr>
              <w:spacing w:line="360" w:lineRule="auto"/>
              <w:jc w:val="center"/>
              <w:rPr>
                <w:rFonts w:ascii="楷体" w:hAnsi="楷体" w:eastAsia="楷体"/>
                <w:sz w:val="24"/>
              </w:rPr>
            </w:pPr>
          </w:p>
        </w:tc>
        <w:tc>
          <w:tcPr>
            <w:tcW w:w="1160" w:type="dxa"/>
            <w:noWrap w:val="0"/>
            <w:vAlign w:val="top"/>
          </w:tcPr>
          <w:p>
            <w:pPr>
              <w:spacing w:line="360" w:lineRule="auto"/>
              <w:jc w:val="center"/>
              <w:rPr>
                <w:rFonts w:ascii="楷体" w:hAnsi="楷体" w:eastAsia="楷体"/>
                <w:sz w:val="24"/>
              </w:rPr>
            </w:pPr>
          </w:p>
        </w:tc>
        <w:tc>
          <w:tcPr>
            <w:tcW w:w="755"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360" w:lineRule="auto"/>
              <w:jc w:val="center"/>
              <w:rPr>
                <w:rFonts w:ascii="楷体" w:hAnsi="楷体" w:eastAsia="楷体"/>
                <w:sz w:val="24"/>
              </w:rPr>
            </w:pPr>
          </w:p>
        </w:tc>
        <w:tc>
          <w:tcPr>
            <w:tcW w:w="922" w:type="dxa"/>
            <w:noWrap w:val="0"/>
            <w:vAlign w:val="top"/>
          </w:tcPr>
          <w:p>
            <w:pPr>
              <w:spacing w:line="360" w:lineRule="auto"/>
              <w:jc w:val="center"/>
              <w:rPr>
                <w:rFonts w:ascii="楷体" w:hAnsi="楷体" w:eastAsia="楷体"/>
                <w:sz w:val="24"/>
              </w:rPr>
            </w:pPr>
          </w:p>
        </w:tc>
        <w:tc>
          <w:tcPr>
            <w:tcW w:w="1160" w:type="dxa"/>
            <w:noWrap w:val="0"/>
            <w:vAlign w:val="top"/>
          </w:tcPr>
          <w:p>
            <w:pPr>
              <w:spacing w:line="360" w:lineRule="auto"/>
              <w:jc w:val="center"/>
              <w:rPr>
                <w:rFonts w:ascii="楷体" w:hAnsi="楷体" w:eastAsia="楷体"/>
                <w:sz w:val="24"/>
              </w:rPr>
            </w:pPr>
          </w:p>
        </w:tc>
        <w:tc>
          <w:tcPr>
            <w:tcW w:w="755"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dxa"/>
            <w:noWrap w:val="0"/>
            <w:vAlign w:val="top"/>
          </w:tcPr>
          <w:p>
            <w:pPr>
              <w:spacing w:line="360" w:lineRule="auto"/>
              <w:jc w:val="center"/>
              <w:rPr>
                <w:rFonts w:ascii="楷体" w:hAnsi="楷体" w:eastAsia="楷体"/>
                <w:sz w:val="24"/>
              </w:rPr>
            </w:pPr>
          </w:p>
        </w:tc>
        <w:tc>
          <w:tcPr>
            <w:tcW w:w="922" w:type="dxa"/>
            <w:noWrap w:val="0"/>
            <w:vAlign w:val="top"/>
          </w:tcPr>
          <w:p>
            <w:pPr>
              <w:spacing w:line="360" w:lineRule="auto"/>
              <w:jc w:val="center"/>
              <w:rPr>
                <w:rFonts w:ascii="楷体" w:hAnsi="楷体" w:eastAsia="楷体"/>
                <w:sz w:val="24"/>
              </w:rPr>
            </w:pPr>
          </w:p>
        </w:tc>
        <w:tc>
          <w:tcPr>
            <w:tcW w:w="1160" w:type="dxa"/>
            <w:noWrap w:val="0"/>
            <w:vAlign w:val="top"/>
          </w:tcPr>
          <w:p>
            <w:pPr>
              <w:spacing w:line="360" w:lineRule="auto"/>
              <w:jc w:val="center"/>
              <w:rPr>
                <w:rFonts w:ascii="楷体" w:hAnsi="楷体" w:eastAsia="楷体"/>
                <w:sz w:val="24"/>
              </w:rPr>
            </w:pPr>
          </w:p>
        </w:tc>
        <w:tc>
          <w:tcPr>
            <w:tcW w:w="755"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c>
          <w:tcPr>
            <w:tcW w:w="756" w:type="dxa"/>
            <w:noWrap w:val="0"/>
            <w:vAlign w:val="top"/>
          </w:tcPr>
          <w:p>
            <w:pPr>
              <w:spacing w:line="360" w:lineRule="auto"/>
              <w:jc w:val="center"/>
              <w:rPr>
                <w:rFonts w:ascii="楷体" w:hAnsi="楷体" w:eastAsia="楷体"/>
                <w:sz w:val="24"/>
              </w:rPr>
            </w:pPr>
          </w:p>
        </w:tc>
      </w:tr>
    </w:tbl>
    <w:p>
      <w:pPr>
        <w:spacing w:line="360" w:lineRule="auto"/>
        <w:ind w:firstLine="480" w:firstLineChars="200"/>
        <w:rPr>
          <w:rFonts w:ascii="楷体" w:hAnsi="楷体" w:eastAsia="楷体"/>
          <w:sz w:val="24"/>
        </w:rPr>
      </w:pPr>
      <w:r>
        <w:rPr>
          <w:rFonts w:ascii="SimHei" w:hAnsi="SimHei" w:eastAsia="黑体"/>
          <w:sz w:val="24"/>
        </w:rPr>
        <w:t>审核人：                             填表日期：      年   月   日</w:t>
      </w:r>
    </w:p>
    <w:p>
      <w:pPr>
        <w:spacing w:line="360" w:lineRule="auto"/>
        <w:ind w:firstLine="480" w:firstLineChars="200"/>
        <w:rPr>
          <w:rFonts w:ascii="楷体" w:hAnsi="楷体" w:eastAsia="楷体"/>
          <w:bCs/>
          <w:sz w:val="24"/>
        </w:rPr>
      </w:pPr>
      <w:r>
        <w:rPr>
          <w:rFonts w:ascii="SimHei" w:hAnsi="SimHei" w:eastAsia="黑体"/>
          <w:bCs/>
          <w:sz w:val="24"/>
        </w:rPr>
        <w:t>填表说明：本表格用于财务部进行每月各部门人员的保险汇总、核算。</w:t>
      </w:r>
    </w:p>
    <w:p>
      <w:pPr>
        <w:pStyle w:val="4"/>
        <w:spacing w:before="0" w:after="0"/>
        <w:ind w:firstLine="482" w:firstLineChars="200"/>
        <w:rPr>
          <w:rFonts w:ascii="楷体" w:hAnsi="楷体" w:eastAsia="楷体"/>
          <w:szCs w:val="24"/>
        </w:rPr>
      </w:pPr>
      <w:bookmarkStart w:id="73" w:name="_Toc180894835"/>
      <w:bookmarkStart w:id="74" w:name="_Toc182115956"/>
      <w:bookmarkStart w:id="75" w:name="_Toc187060223"/>
      <w:bookmarkStart w:id="76" w:name="_Toc187060443"/>
      <w:bookmarkStart w:id="77" w:name="_Toc191194619"/>
      <w:bookmarkStart w:id="78" w:name="_Toc386434426"/>
      <w:r>
        <w:rPr>
          <w:rFonts w:ascii="SimHei" w:hAnsi="SimHei" w:eastAsia="黑体"/>
          <w:szCs w:val="24"/>
        </w:rPr>
        <w:t>2．6  住房补贴表</w:t>
      </w:r>
      <w:bookmarkEnd w:id="73"/>
      <w:bookmarkEnd w:id="74"/>
      <w:bookmarkEnd w:id="75"/>
      <w:bookmarkEnd w:id="76"/>
      <w:bookmarkEnd w:id="77"/>
      <w:bookmarkEnd w:id="78"/>
    </w:p>
    <w:p>
      <w:pPr>
        <w:spacing w:line="360" w:lineRule="auto"/>
        <w:jc w:val="right"/>
        <w:rPr>
          <w:rFonts w:ascii="楷体" w:hAnsi="楷体" w:eastAsia="楷体"/>
          <w:sz w:val="24"/>
        </w:rPr>
      </w:pPr>
      <w:r>
        <w:rPr>
          <w:rFonts w:ascii="SimHei" w:hAnsi="SimHei" w:eastAsia="黑体"/>
          <w:sz w:val="24"/>
        </w:rPr>
        <w:t>申请日期：     年   月   日</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8"/>
        <w:gridCol w:w="1358"/>
        <w:gridCol w:w="1092"/>
        <w:gridCol w:w="93"/>
        <w:gridCol w:w="845"/>
        <w:gridCol w:w="1006"/>
        <w:gridCol w:w="1202"/>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8" w:type="dxa"/>
            <w:vMerge w:val="restart"/>
            <w:noWrap w:val="0"/>
            <w:vAlign w:val="center"/>
          </w:tcPr>
          <w:p>
            <w:pPr>
              <w:spacing w:line="360" w:lineRule="auto"/>
              <w:jc w:val="center"/>
              <w:rPr>
                <w:rFonts w:ascii="楷体" w:hAnsi="楷体" w:eastAsia="楷体"/>
                <w:sz w:val="24"/>
              </w:rPr>
            </w:pPr>
            <w:r>
              <w:rPr>
                <w:rFonts w:ascii="SimHei" w:hAnsi="SimHei" w:eastAsia="黑体"/>
                <w:sz w:val="24"/>
              </w:rPr>
              <w:t>申请人基本信息</w:t>
            </w:r>
          </w:p>
        </w:tc>
        <w:tc>
          <w:tcPr>
            <w:tcW w:w="1358" w:type="dxa"/>
            <w:noWrap w:val="0"/>
            <w:vAlign w:val="top"/>
          </w:tcPr>
          <w:p>
            <w:pPr>
              <w:spacing w:line="360" w:lineRule="auto"/>
              <w:jc w:val="center"/>
              <w:rPr>
                <w:rFonts w:ascii="楷体" w:hAnsi="楷体" w:eastAsia="楷体"/>
                <w:sz w:val="24"/>
              </w:rPr>
            </w:pPr>
            <w:r>
              <w:rPr>
                <w:rFonts w:ascii="SimHei" w:hAnsi="SimHei" w:eastAsia="黑体"/>
                <w:sz w:val="24"/>
              </w:rPr>
              <w:t>姓名</w:t>
            </w:r>
          </w:p>
        </w:tc>
        <w:tc>
          <w:tcPr>
            <w:tcW w:w="1092" w:type="dxa"/>
            <w:noWrap w:val="0"/>
            <w:vAlign w:val="top"/>
          </w:tcPr>
          <w:p>
            <w:pPr>
              <w:spacing w:line="360" w:lineRule="auto"/>
              <w:jc w:val="center"/>
              <w:rPr>
                <w:rFonts w:ascii="楷体" w:hAnsi="楷体" w:eastAsia="楷体"/>
                <w:sz w:val="24"/>
              </w:rPr>
            </w:pPr>
          </w:p>
        </w:tc>
        <w:tc>
          <w:tcPr>
            <w:tcW w:w="938" w:type="dxa"/>
            <w:gridSpan w:val="2"/>
            <w:noWrap w:val="0"/>
            <w:vAlign w:val="top"/>
          </w:tcPr>
          <w:p>
            <w:pPr>
              <w:spacing w:line="360" w:lineRule="auto"/>
              <w:jc w:val="center"/>
              <w:rPr>
                <w:rFonts w:ascii="楷体" w:hAnsi="楷体" w:eastAsia="楷体"/>
                <w:sz w:val="24"/>
              </w:rPr>
            </w:pPr>
            <w:r>
              <w:rPr>
                <w:rFonts w:ascii="SimHei" w:hAnsi="SimHei" w:eastAsia="黑体"/>
                <w:sz w:val="24"/>
              </w:rPr>
              <w:t>部门</w:t>
            </w:r>
          </w:p>
        </w:tc>
        <w:tc>
          <w:tcPr>
            <w:tcW w:w="1006" w:type="dxa"/>
            <w:noWrap w:val="0"/>
            <w:vAlign w:val="top"/>
          </w:tcPr>
          <w:p>
            <w:pPr>
              <w:spacing w:line="360" w:lineRule="auto"/>
              <w:jc w:val="center"/>
              <w:rPr>
                <w:rFonts w:ascii="楷体" w:hAnsi="楷体" w:eastAsia="楷体"/>
                <w:sz w:val="24"/>
              </w:rPr>
            </w:pPr>
          </w:p>
        </w:tc>
        <w:tc>
          <w:tcPr>
            <w:tcW w:w="1202" w:type="dxa"/>
            <w:noWrap w:val="0"/>
            <w:vAlign w:val="top"/>
          </w:tcPr>
          <w:p>
            <w:pPr>
              <w:spacing w:line="360" w:lineRule="auto"/>
              <w:jc w:val="center"/>
              <w:rPr>
                <w:rFonts w:ascii="楷体" w:hAnsi="楷体" w:eastAsia="楷体"/>
                <w:sz w:val="24"/>
              </w:rPr>
            </w:pPr>
            <w:r>
              <w:rPr>
                <w:rFonts w:ascii="SimHei" w:hAnsi="SimHei" w:eastAsia="黑体"/>
                <w:sz w:val="24"/>
              </w:rPr>
              <w:t>职位</w:t>
            </w:r>
          </w:p>
        </w:tc>
        <w:tc>
          <w:tcPr>
            <w:tcW w:w="1208" w:type="dxa"/>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8" w:type="dxa"/>
            <w:vMerge w:val="continue"/>
            <w:noWrap w:val="0"/>
            <w:vAlign w:val="top"/>
          </w:tcPr>
          <w:p>
            <w:pPr>
              <w:spacing w:line="360" w:lineRule="auto"/>
              <w:jc w:val="center"/>
              <w:rPr>
                <w:rFonts w:ascii="楷体" w:hAnsi="楷体" w:eastAsia="楷体"/>
                <w:sz w:val="24"/>
              </w:rPr>
            </w:pPr>
          </w:p>
        </w:tc>
        <w:tc>
          <w:tcPr>
            <w:tcW w:w="1358" w:type="dxa"/>
            <w:noWrap w:val="0"/>
            <w:vAlign w:val="top"/>
          </w:tcPr>
          <w:p>
            <w:pPr>
              <w:spacing w:line="360" w:lineRule="auto"/>
              <w:jc w:val="center"/>
              <w:rPr>
                <w:rFonts w:ascii="楷体" w:hAnsi="楷体" w:eastAsia="楷体"/>
                <w:sz w:val="24"/>
              </w:rPr>
            </w:pPr>
            <w:r>
              <w:rPr>
                <w:rFonts w:ascii="SimHei" w:hAnsi="SimHei" w:eastAsia="黑体"/>
                <w:sz w:val="24"/>
              </w:rPr>
              <w:t>参加工作时间</w:t>
            </w:r>
          </w:p>
        </w:tc>
        <w:tc>
          <w:tcPr>
            <w:tcW w:w="2030" w:type="dxa"/>
            <w:gridSpan w:val="3"/>
            <w:noWrap w:val="0"/>
            <w:vAlign w:val="top"/>
          </w:tcPr>
          <w:p>
            <w:pPr>
              <w:spacing w:line="360" w:lineRule="auto"/>
              <w:jc w:val="center"/>
              <w:rPr>
                <w:rFonts w:ascii="楷体" w:hAnsi="楷体" w:eastAsia="楷体"/>
                <w:sz w:val="24"/>
              </w:rPr>
            </w:pPr>
          </w:p>
        </w:tc>
        <w:tc>
          <w:tcPr>
            <w:tcW w:w="1006" w:type="dxa"/>
            <w:noWrap w:val="0"/>
            <w:vAlign w:val="top"/>
          </w:tcPr>
          <w:p>
            <w:pPr>
              <w:spacing w:line="360" w:lineRule="auto"/>
              <w:jc w:val="center"/>
              <w:rPr>
                <w:rFonts w:ascii="楷体" w:hAnsi="楷体" w:eastAsia="楷体"/>
                <w:sz w:val="24"/>
              </w:rPr>
            </w:pPr>
            <w:r>
              <w:rPr>
                <w:rFonts w:ascii="SimHei" w:hAnsi="SimHei" w:eastAsia="黑体"/>
                <w:sz w:val="24"/>
              </w:rPr>
              <w:t>证件号</w:t>
            </w:r>
          </w:p>
        </w:tc>
        <w:tc>
          <w:tcPr>
            <w:tcW w:w="2410" w:type="dxa"/>
            <w:gridSpan w:val="2"/>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8" w:type="dxa"/>
            <w:vMerge w:val="restart"/>
            <w:noWrap w:val="0"/>
            <w:vAlign w:val="center"/>
          </w:tcPr>
          <w:p>
            <w:pPr>
              <w:spacing w:line="360" w:lineRule="auto"/>
              <w:jc w:val="center"/>
              <w:rPr>
                <w:rFonts w:ascii="楷体" w:hAnsi="楷体" w:eastAsia="楷体"/>
                <w:sz w:val="24"/>
              </w:rPr>
            </w:pPr>
            <w:r>
              <w:rPr>
                <w:rFonts w:ascii="SimHei" w:hAnsi="SimHei" w:eastAsia="黑体"/>
                <w:sz w:val="24"/>
              </w:rPr>
              <w:t>房屋信息</w:t>
            </w:r>
          </w:p>
        </w:tc>
        <w:tc>
          <w:tcPr>
            <w:tcW w:w="1358" w:type="dxa"/>
            <w:noWrap w:val="0"/>
            <w:vAlign w:val="top"/>
          </w:tcPr>
          <w:p>
            <w:pPr>
              <w:spacing w:line="360" w:lineRule="auto"/>
              <w:jc w:val="center"/>
              <w:rPr>
                <w:rFonts w:ascii="楷体" w:hAnsi="楷体" w:eastAsia="楷体"/>
                <w:sz w:val="24"/>
              </w:rPr>
            </w:pPr>
            <w:r>
              <w:rPr>
                <w:rFonts w:ascii="SimHei" w:hAnsi="SimHei" w:eastAsia="黑体"/>
                <w:sz w:val="24"/>
              </w:rPr>
              <w:t>房屋产权号</w:t>
            </w:r>
          </w:p>
        </w:tc>
        <w:tc>
          <w:tcPr>
            <w:tcW w:w="3036" w:type="dxa"/>
            <w:gridSpan w:val="4"/>
            <w:noWrap w:val="0"/>
            <w:vAlign w:val="top"/>
          </w:tcPr>
          <w:p>
            <w:pPr>
              <w:spacing w:line="360" w:lineRule="auto"/>
              <w:jc w:val="center"/>
              <w:rPr>
                <w:rFonts w:ascii="楷体" w:hAnsi="楷体" w:eastAsia="楷体"/>
                <w:sz w:val="24"/>
              </w:rPr>
            </w:pPr>
          </w:p>
        </w:tc>
        <w:tc>
          <w:tcPr>
            <w:tcW w:w="1202" w:type="dxa"/>
            <w:noWrap w:val="0"/>
            <w:vAlign w:val="top"/>
          </w:tcPr>
          <w:p>
            <w:pPr>
              <w:spacing w:line="360" w:lineRule="auto"/>
              <w:jc w:val="center"/>
              <w:rPr>
                <w:rFonts w:ascii="楷体" w:hAnsi="楷体" w:eastAsia="楷体"/>
                <w:sz w:val="24"/>
              </w:rPr>
            </w:pPr>
            <w:r>
              <w:rPr>
                <w:rFonts w:ascii="SimHei" w:hAnsi="SimHei" w:eastAsia="黑体"/>
                <w:sz w:val="24"/>
              </w:rPr>
              <w:t>建筑面积</w:t>
            </w:r>
          </w:p>
        </w:tc>
        <w:tc>
          <w:tcPr>
            <w:tcW w:w="1208" w:type="dxa"/>
            <w:noWrap w:val="0"/>
            <w:vAlign w:val="top"/>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18" w:type="dxa"/>
            <w:vMerge w:val="continue"/>
            <w:noWrap w:val="0"/>
            <w:vAlign w:val="top"/>
          </w:tcPr>
          <w:p>
            <w:pPr>
              <w:spacing w:line="360" w:lineRule="auto"/>
              <w:jc w:val="center"/>
              <w:rPr>
                <w:rFonts w:ascii="楷体" w:hAnsi="楷体" w:eastAsia="楷体"/>
                <w:sz w:val="24"/>
              </w:rPr>
            </w:pPr>
          </w:p>
        </w:tc>
        <w:tc>
          <w:tcPr>
            <w:tcW w:w="1358" w:type="dxa"/>
            <w:noWrap w:val="0"/>
            <w:vAlign w:val="top"/>
          </w:tcPr>
          <w:p>
            <w:pPr>
              <w:spacing w:line="360" w:lineRule="auto"/>
              <w:jc w:val="center"/>
              <w:rPr>
                <w:rFonts w:ascii="楷体" w:hAnsi="楷体" w:eastAsia="楷体"/>
                <w:sz w:val="24"/>
              </w:rPr>
            </w:pPr>
            <w:r>
              <w:rPr>
                <w:rFonts w:ascii="SimHei" w:hAnsi="SimHei" w:eastAsia="黑体"/>
                <w:sz w:val="24"/>
              </w:rPr>
              <w:t>房屋性质</w:t>
            </w:r>
          </w:p>
        </w:tc>
        <w:tc>
          <w:tcPr>
            <w:tcW w:w="5446" w:type="dxa"/>
            <w:gridSpan w:val="6"/>
            <w:noWrap w:val="0"/>
            <w:vAlign w:val="top"/>
          </w:tcPr>
          <w:p>
            <w:pPr>
              <w:spacing w:line="360" w:lineRule="auto"/>
              <w:jc w:val="center"/>
              <w:rPr>
                <w:rFonts w:ascii="楷体" w:hAnsi="楷体" w:eastAsia="楷体"/>
                <w:sz w:val="24"/>
              </w:rPr>
            </w:pPr>
            <w:r>
              <w:rPr>
                <w:rFonts w:ascii="SimHei" w:hAnsi="SimHei" w:eastAsia="黑体"/>
                <w:sz w:val="24"/>
              </w:rPr>
              <w:t>□购买公房  □参加集资建房  □租住公房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718" w:type="dxa"/>
            <w:noWrap w:val="0"/>
            <w:vAlign w:val="center"/>
          </w:tcPr>
          <w:p>
            <w:pPr>
              <w:spacing w:line="360" w:lineRule="auto"/>
              <w:jc w:val="center"/>
              <w:rPr>
                <w:rFonts w:ascii="楷体" w:hAnsi="楷体" w:eastAsia="楷体"/>
                <w:sz w:val="24"/>
              </w:rPr>
            </w:pPr>
            <w:r>
              <w:rPr>
                <w:rFonts w:ascii="SimHei" w:hAnsi="SimHei" w:eastAsia="黑体"/>
                <w:sz w:val="24"/>
              </w:rPr>
              <w:t>住房补贴领取方式</w:t>
            </w:r>
          </w:p>
        </w:tc>
        <w:tc>
          <w:tcPr>
            <w:tcW w:w="6804" w:type="dxa"/>
            <w:gridSpan w:val="7"/>
            <w:noWrap w:val="0"/>
            <w:vAlign w:val="center"/>
          </w:tcPr>
          <w:p>
            <w:pPr>
              <w:spacing w:line="360" w:lineRule="auto"/>
              <w:jc w:val="center"/>
              <w:rPr>
                <w:rFonts w:ascii="楷体" w:hAnsi="楷体" w:eastAsia="楷体"/>
                <w:sz w:val="24"/>
              </w:rPr>
            </w:pPr>
            <w:r>
              <w:rPr>
                <w:rFonts w:ascii="SimHei" w:hAnsi="SimHei" w:eastAsia="黑体"/>
                <w:sz w:val="24"/>
              </w:rPr>
              <w:t>□一次性领取    □按月领取    □离退休后领取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1718" w:type="dxa"/>
            <w:noWrap w:val="0"/>
            <w:vAlign w:val="center"/>
          </w:tcPr>
          <w:p>
            <w:pPr>
              <w:spacing w:line="360" w:lineRule="auto"/>
              <w:jc w:val="center"/>
              <w:rPr>
                <w:rFonts w:ascii="楷体" w:hAnsi="楷体" w:eastAsia="楷体"/>
                <w:sz w:val="24"/>
              </w:rPr>
            </w:pPr>
            <w:r>
              <w:rPr>
                <w:rFonts w:ascii="SimHei" w:hAnsi="SimHei" w:eastAsia="黑体"/>
                <w:sz w:val="24"/>
              </w:rPr>
              <w:t>其他相关情况说明</w:t>
            </w:r>
          </w:p>
        </w:tc>
        <w:tc>
          <w:tcPr>
            <w:tcW w:w="6804" w:type="dxa"/>
            <w:gridSpan w:val="7"/>
            <w:noWrap w:val="0"/>
            <w:vAlign w:val="center"/>
          </w:tcPr>
          <w:p>
            <w:pPr>
              <w:spacing w:line="360" w:lineRule="auto"/>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atLeast"/>
          <w:jc w:val="center"/>
        </w:trPr>
        <w:tc>
          <w:tcPr>
            <w:tcW w:w="4261" w:type="dxa"/>
            <w:gridSpan w:val="4"/>
            <w:noWrap w:val="0"/>
            <w:vAlign w:val="top"/>
          </w:tcPr>
          <w:p>
            <w:pPr>
              <w:spacing w:line="360" w:lineRule="auto"/>
              <w:rPr>
                <w:rFonts w:ascii="楷体" w:hAnsi="楷体" w:eastAsia="楷体"/>
                <w:sz w:val="24"/>
              </w:rPr>
            </w:pPr>
            <w:r>
              <w:rPr>
                <w:rFonts w:ascii="SimHei" w:hAnsi="SimHei" w:eastAsia="黑体"/>
                <w:sz w:val="24"/>
              </w:rPr>
              <w:t>申请人部门领导审批意见</w:t>
            </w:r>
          </w:p>
          <w:p>
            <w:pPr>
              <w:spacing w:line="360" w:lineRule="auto"/>
              <w:rPr>
                <w:rFonts w:ascii="楷体" w:hAnsi="楷体" w:eastAsia="楷体"/>
                <w:sz w:val="24"/>
              </w:rPr>
            </w:pPr>
          </w:p>
          <w:p>
            <w:pPr>
              <w:spacing w:line="360" w:lineRule="auto"/>
              <w:ind w:right="480"/>
              <w:jc w:val="center"/>
              <w:rPr>
                <w:rFonts w:ascii="楷体" w:hAnsi="楷体" w:eastAsia="楷体"/>
                <w:sz w:val="24"/>
              </w:rPr>
            </w:pPr>
            <w:r>
              <w:rPr>
                <w:rFonts w:hint="eastAsia" w:ascii="SimHei" w:hAnsi="SimHei" w:eastAsia="黑体"/>
                <w:sz w:val="24"/>
              </w:rPr>
              <w:t xml:space="preserve">          </w:t>
            </w:r>
            <w:r>
              <w:rPr>
                <w:rFonts w:ascii="SimHei" w:hAnsi="SimHei" w:eastAsia="黑体"/>
                <w:sz w:val="24"/>
              </w:rPr>
              <w:t xml:space="preserve">部门领导签字：       </w:t>
            </w:r>
          </w:p>
          <w:p>
            <w:pPr>
              <w:spacing w:line="360" w:lineRule="auto"/>
              <w:jc w:val="right"/>
              <w:rPr>
                <w:rFonts w:ascii="楷体" w:hAnsi="楷体" w:eastAsia="楷体"/>
                <w:sz w:val="24"/>
              </w:rPr>
            </w:pPr>
            <w:r>
              <w:rPr>
                <w:rFonts w:ascii="SimHei" w:hAnsi="SimHei" w:eastAsia="黑体"/>
                <w:sz w:val="24"/>
              </w:rPr>
              <w:t>日期：    年  月  日</w:t>
            </w:r>
          </w:p>
        </w:tc>
        <w:tc>
          <w:tcPr>
            <w:tcW w:w="4261" w:type="dxa"/>
            <w:gridSpan w:val="4"/>
            <w:noWrap w:val="0"/>
            <w:vAlign w:val="top"/>
          </w:tcPr>
          <w:p>
            <w:pPr>
              <w:spacing w:line="360" w:lineRule="auto"/>
              <w:rPr>
                <w:rFonts w:ascii="楷体" w:hAnsi="楷体" w:eastAsia="楷体"/>
                <w:sz w:val="24"/>
              </w:rPr>
            </w:pPr>
            <w:r>
              <w:rPr>
                <w:rFonts w:ascii="SimHei" w:hAnsi="SimHei" w:eastAsia="黑体"/>
                <w:sz w:val="24"/>
              </w:rPr>
              <w:t>单位负责人审批意见</w:t>
            </w:r>
          </w:p>
          <w:p>
            <w:pPr>
              <w:spacing w:line="360" w:lineRule="auto"/>
              <w:rPr>
                <w:rFonts w:ascii="楷体" w:hAnsi="楷体" w:eastAsia="楷体"/>
                <w:sz w:val="24"/>
              </w:rPr>
            </w:pPr>
          </w:p>
          <w:p>
            <w:pPr>
              <w:spacing w:line="360" w:lineRule="auto"/>
              <w:ind w:right="540"/>
              <w:jc w:val="right"/>
              <w:rPr>
                <w:rFonts w:ascii="楷体" w:hAnsi="楷体" w:eastAsia="楷体"/>
                <w:sz w:val="24"/>
              </w:rPr>
            </w:pPr>
            <w:r>
              <w:rPr>
                <w:rFonts w:ascii="SimHei" w:hAnsi="SimHei" w:eastAsia="黑体"/>
                <w:sz w:val="24"/>
              </w:rPr>
              <w:t xml:space="preserve">单位负责人签字：        </w:t>
            </w:r>
          </w:p>
          <w:p>
            <w:pPr>
              <w:spacing w:line="360" w:lineRule="auto"/>
              <w:jc w:val="right"/>
              <w:rPr>
                <w:rFonts w:ascii="楷体" w:hAnsi="楷体" w:eastAsia="楷体"/>
                <w:sz w:val="24"/>
              </w:rPr>
            </w:pPr>
            <w:r>
              <w:rPr>
                <w:rFonts w:ascii="SimHei" w:hAnsi="SimHei" w:eastAsia="黑体"/>
                <w:sz w:val="24"/>
              </w:rPr>
              <w:t>日期：    年  月  日</w:t>
            </w:r>
          </w:p>
        </w:tc>
      </w:tr>
    </w:tbl>
    <w:p>
      <w:pPr>
        <w:spacing w:line="360" w:lineRule="auto"/>
        <w:rPr>
          <w:rFonts w:ascii="楷体" w:hAnsi="楷体" w:eastAsia="楷体"/>
          <w:bCs/>
          <w:sz w:val="24"/>
        </w:rPr>
      </w:pPr>
      <w:r>
        <w:rPr>
          <w:rFonts w:ascii="SimHei" w:hAnsi="SimHei" w:eastAsia="黑体"/>
          <w:bCs/>
          <w:sz w:val="24"/>
        </w:rPr>
        <w:t>填表说明：本表格用于员工住房补贴申请，由部门领导与单位负责人共同审批。</w:t>
      </w:r>
    </w:p>
    <w:p>
      <w:pPr>
        <w:spacing w:line="360" w:lineRule="auto"/>
        <w:ind w:firstLine="480" w:firstLineChars="200"/>
        <w:rPr>
          <w:rFonts w:ascii="楷体" w:hAnsi="楷体" w:eastAsia="楷体"/>
          <w:bCs/>
          <w:sz w:val="24"/>
        </w:rPr>
      </w:pPr>
    </w:p>
    <w:p>
      <w:pPr>
        <w:spacing w:line="360" w:lineRule="auto"/>
        <w:rPr>
          <w:rFonts w:ascii="楷体" w:hAnsi="楷体" w:eastAsia="楷体"/>
          <w:bCs/>
          <w:sz w:val="24"/>
        </w:rPr>
      </w:pPr>
    </w:p>
    <w:p>
      <w:pPr>
        <w:spacing w:line="360" w:lineRule="auto"/>
        <w:rPr>
          <w:rFonts w:ascii="楷体" w:hAnsi="楷体" w:eastAsia="楷体"/>
          <w:sz w:val="24"/>
        </w:rPr>
      </w:pPr>
    </w:p>
    <w:sectPr>
      <w:pgSz w:w="11906" w:h="16838"/>
      <w:pgMar w:top="850" w:right="1474" w:bottom="85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6D6"/>
    <w:rsid w:val="000A4368"/>
    <w:rsid w:val="002C66D4"/>
    <w:rsid w:val="002F1A39"/>
    <w:rsid w:val="0041156A"/>
    <w:rsid w:val="00411D98"/>
    <w:rsid w:val="005010B1"/>
    <w:rsid w:val="00642750"/>
    <w:rsid w:val="006A0E35"/>
    <w:rsid w:val="0070763E"/>
    <w:rsid w:val="00762E74"/>
    <w:rsid w:val="008D2183"/>
    <w:rsid w:val="00962428"/>
    <w:rsid w:val="009B63A0"/>
    <w:rsid w:val="00A35ABB"/>
    <w:rsid w:val="00A705B3"/>
    <w:rsid w:val="00A86264"/>
    <w:rsid w:val="00AC0B21"/>
    <w:rsid w:val="00AE4E9F"/>
    <w:rsid w:val="00B23074"/>
    <w:rsid w:val="00B95FD0"/>
    <w:rsid w:val="00C91D55"/>
    <w:rsid w:val="00CB5631"/>
    <w:rsid w:val="00CD36D6"/>
    <w:rsid w:val="00F35D4C"/>
    <w:rsid w:val="00FA6430"/>
    <w:rsid w:val="37EB56B5"/>
    <w:rsid w:val="441D3B35"/>
    <w:rsid w:val="6370579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qFormat="1" w:unhideWhenUsed="0" w:uiPriority="0" w:name="toc 3"/>
    <w:lsdException w:qFormat="1" w:unhideWhenUsed="0" w:uiPriority="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260" w:after="260" w:line="360" w:lineRule="auto"/>
      <w:outlineLvl w:val="0"/>
    </w:pPr>
    <w:rPr>
      <w:b/>
      <w:bCs/>
      <w:kern w:val="0"/>
      <w:sz w:val="32"/>
      <w:szCs w:val="32"/>
    </w:rPr>
  </w:style>
  <w:style w:type="paragraph" w:styleId="3">
    <w:name w:val="heading 2"/>
    <w:basedOn w:val="1"/>
    <w:next w:val="1"/>
    <w:qFormat/>
    <w:uiPriority w:val="0"/>
    <w:pPr>
      <w:keepNext/>
      <w:keepLines/>
      <w:spacing w:before="260" w:after="260" w:line="360" w:lineRule="auto"/>
      <w:outlineLvl w:val="1"/>
    </w:pPr>
    <w:rPr>
      <w:rFonts w:ascii="Arial" w:hAnsi="Arial"/>
      <w:b/>
      <w:bCs/>
      <w:sz w:val="30"/>
      <w:szCs w:val="32"/>
    </w:rPr>
  </w:style>
  <w:style w:type="paragraph" w:styleId="4">
    <w:name w:val="heading 3"/>
    <w:basedOn w:val="1"/>
    <w:next w:val="1"/>
    <w:qFormat/>
    <w:uiPriority w:val="0"/>
    <w:pPr>
      <w:keepNext/>
      <w:keepLines/>
      <w:spacing w:before="260" w:after="260" w:line="360" w:lineRule="auto"/>
      <w:outlineLvl w:val="2"/>
    </w:pPr>
    <w:rPr>
      <w:b/>
      <w:bCs/>
      <w:sz w:val="24"/>
      <w:szCs w:val="32"/>
    </w:rPr>
  </w:style>
  <w:style w:type="character" w:default="1" w:styleId="13">
    <w:name w:val="Default Paragraph Font"/>
    <w:semiHidden/>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adjustRightInd w:val="0"/>
      <w:spacing w:line="312" w:lineRule="atLeast"/>
      <w:ind w:firstLine="420"/>
      <w:textAlignment w:val="baseline"/>
    </w:pPr>
    <w:rPr>
      <w:rFonts w:eastAsia="黑体"/>
      <w:kern w:val="0"/>
      <w:sz w:val="24"/>
      <w:szCs w:val="20"/>
    </w:rPr>
  </w:style>
  <w:style w:type="paragraph" w:styleId="6">
    <w:name w:val="toc 3"/>
    <w:basedOn w:val="1"/>
    <w:next w:val="1"/>
    <w:semiHidden/>
    <w:qFormat/>
    <w:uiPriority w:val="0"/>
    <w:pPr>
      <w:tabs>
        <w:tab w:val="right" w:leader="dot" w:pos="8296"/>
      </w:tabs>
      <w:spacing w:line="360" w:lineRule="auto"/>
    </w:pPr>
    <w:rPr>
      <w:rFonts w:eastAsia="黑体"/>
    </w:rPr>
  </w:style>
  <w:style w:type="paragraph" w:styleId="7">
    <w:name w:val="footer"/>
    <w:basedOn w:val="1"/>
    <w:link w:val="16"/>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semiHidden/>
    <w:qFormat/>
    <w:uiPriority w:val="0"/>
    <w:pPr>
      <w:spacing w:line="480" w:lineRule="auto"/>
    </w:pPr>
    <w:rPr>
      <w:rFonts w:eastAsia="黑体"/>
      <w:b/>
      <w:color w:val="0000FF"/>
      <w:sz w:val="28"/>
      <w:szCs w:val="28"/>
    </w:rPr>
  </w:style>
  <w:style w:type="paragraph" w:styleId="10">
    <w:name w:val="toc 4"/>
    <w:basedOn w:val="1"/>
    <w:next w:val="1"/>
    <w:semiHidden/>
    <w:qFormat/>
    <w:uiPriority w:val="0"/>
    <w:pPr>
      <w:spacing w:line="360" w:lineRule="auto"/>
      <w:ind w:left="1134"/>
      <w:jc w:val="left"/>
    </w:pPr>
    <w:rPr>
      <w:szCs w:val="20"/>
    </w:rPr>
  </w:style>
  <w:style w:type="paragraph" w:styleId="11">
    <w:name w:val="toc 2"/>
    <w:basedOn w:val="1"/>
    <w:next w:val="1"/>
    <w:uiPriority w:val="0"/>
    <w:pPr>
      <w:tabs>
        <w:tab w:val="right" w:leader="dot" w:pos="8296"/>
      </w:tabs>
      <w:overflowPunct w:val="0"/>
      <w:spacing w:line="360" w:lineRule="auto"/>
    </w:pPr>
    <w:rPr>
      <w:rFonts w:eastAsia="仿宋_GB2312"/>
      <w:b/>
      <w:szCs w:val="21"/>
    </w:rPr>
  </w:style>
  <w:style w:type="character" w:styleId="14">
    <w:name w:val="Hyperlink"/>
    <w:qFormat/>
    <w:uiPriority w:val="0"/>
    <w:rPr>
      <w:color w:val="0000FF"/>
      <w:u w:val="single"/>
    </w:rPr>
  </w:style>
  <w:style w:type="character" w:customStyle="1" w:styleId="15">
    <w:name w:val="页眉 字符"/>
    <w:link w:val="8"/>
    <w:qFormat/>
    <w:uiPriority w:val="0"/>
    <w:rPr>
      <w:kern w:val="2"/>
      <w:sz w:val="18"/>
      <w:szCs w:val="18"/>
    </w:rPr>
  </w:style>
  <w:style w:type="character" w:customStyle="1" w:styleId="16">
    <w:name w:val="页脚 字符"/>
    <w:link w:val="7"/>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1390</Words>
  <Characters>7929</Characters>
  <Lines>66</Lines>
  <Paragraphs>18</Paragraphs>
  <TotalTime>0</TotalTime>
  <ScaleCrop>false</ScaleCrop>
  <LinksUpToDate>false</LinksUpToDate>
  <CharactersWithSpaces>9301</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2014-04-27T23:42:00Z</dcterms:created>
  <dc:creator>cqx</dc:creator>
  <cp:lastModifiedBy>Administrator</cp:lastModifiedBy>
  <dcterms:modified xsi:type="dcterms:W3CDTF">2019-10-18T02:08:16Z</dcterms:modified>
  <dc:title>薪酬福利管理制度设计与表格大全</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