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shadow/>
          <w:color w:val="000000"/>
          <w:sz w:val="44"/>
          <w:szCs w:val="44"/>
        </w:rPr>
      </w:pPr>
      <w:r>
        <w:rPr>
          <w:rFonts w:hint="eastAsia" w:ascii="SimHei" w:hAnsi="SimHei" w:eastAsia="黑体" w:cs="楷体"/>
          <w:b/>
          <w:shadow/>
          <w:color w:val="000000"/>
          <w:sz w:val="44"/>
          <w:szCs w:val="44"/>
        </w:rPr>
        <w:t>薪酬管理制度</w:t>
      </w:r>
    </w:p>
    <w:p>
      <w:pPr>
        <w:spacing w:line="360" w:lineRule="auto"/>
        <w:jc w:val="center"/>
        <w:rPr>
          <w:rFonts w:hint="eastAsia" w:ascii="楷体" w:hAnsi="楷体" w:eastAsia="楷体" w:cs="楷体"/>
          <w:b/>
          <w:color w:val="000000"/>
          <w:sz w:val="24"/>
          <w:szCs w:val="24"/>
        </w:rPr>
      </w:pPr>
      <w:r>
        <w:rPr>
          <w:rFonts w:hint="eastAsia" w:ascii="SimHei" w:hAnsi="SimHei" w:eastAsia="黑体" w:cs="楷体"/>
          <w:b/>
          <w:shadow/>
          <w:color w:val="000000"/>
          <w:sz w:val="24"/>
          <w:szCs w:val="24"/>
        </w:rPr>
        <w:t>（试行）</w:t>
      </w:r>
    </w:p>
    <w:p>
      <w:pPr>
        <w:autoSpaceDE w:val="0"/>
        <w:autoSpaceDN w:val="0"/>
        <w:adjustRightInd w:val="0"/>
        <w:snapToGrid w:val="0"/>
        <w:spacing w:line="360" w:lineRule="auto"/>
        <w:jc w:val="center"/>
        <w:rPr>
          <w:rFonts w:hint="eastAsia" w:ascii="楷体" w:hAnsi="楷体" w:eastAsia="楷体" w:cs="楷体"/>
          <w:b/>
          <w:color w:val="000000"/>
          <w:sz w:val="24"/>
          <w:szCs w:val="24"/>
        </w:rPr>
      </w:pPr>
    </w:p>
    <w:p>
      <w:pPr>
        <w:autoSpaceDE w:val="0"/>
        <w:autoSpaceDN w:val="0"/>
        <w:adjustRightInd w:val="0"/>
        <w:snapToGrid w:val="0"/>
        <w:spacing w:line="360" w:lineRule="auto"/>
        <w:jc w:val="center"/>
        <w:rPr>
          <w:rFonts w:hint="eastAsia" w:ascii="楷体" w:hAnsi="楷体" w:eastAsia="楷体" w:cs="楷体"/>
          <w:b/>
          <w:color w:val="000000"/>
          <w:sz w:val="24"/>
          <w:szCs w:val="24"/>
        </w:rPr>
      </w:pPr>
      <w:r>
        <w:rPr>
          <w:rFonts w:hint="eastAsia" w:ascii="SimHei" w:hAnsi="SimHei" w:eastAsia="黑体" w:cs="楷体"/>
          <w:b/>
          <w:color w:val="000000"/>
          <w:sz w:val="24"/>
          <w:szCs w:val="24"/>
        </w:rPr>
        <w:t>第一章  总则</w:t>
      </w:r>
    </w:p>
    <w:p>
      <w:pPr>
        <w:autoSpaceDE w:val="0"/>
        <w:autoSpaceDN w:val="0"/>
        <w:adjustRightInd w:val="0"/>
        <w:snapToGrid w:val="0"/>
        <w:spacing w:line="360" w:lineRule="auto"/>
        <w:rPr>
          <w:rFonts w:hint="eastAsia" w:ascii="楷体" w:hAnsi="楷体" w:eastAsia="楷体" w:cs="楷体"/>
          <w:b/>
          <w:color w:val="000000"/>
          <w:sz w:val="24"/>
          <w:szCs w:val="24"/>
        </w:rPr>
      </w:pPr>
      <w:r>
        <w:rPr>
          <w:rFonts w:hint="eastAsia" w:ascii="SimHei" w:hAnsi="SimHei" w:eastAsia="黑体" w:cs="楷体"/>
          <w:b/>
          <w:color w:val="000000"/>
          <w:sz w:val="24"/>
          <w:szCs w:val="24"/>
        </w:rPr>
        <w:t>【目的】</w:t>
      </w:r>
    </w:p>
    <w:p>
      <w:pPr>
        <w:autoSpaceDE w:val="0"/>
        <w:autoSpaceDN w:val="0"/>
        <w:adjustRightInd w:val="0"/>
        <w:snapToGrid w:val="0"/>
        <w:spacing w:line="360" w:lineRule="auto"/>
        <w:ind w:left="723" w:hanging="964" w:hangingChars="400"/>
        <w:rPr>
          <w:rFonts w:hint="eastAsia" w:ascii="楷体" w:hAnsi="楷体" w:eastAsia="楷体" w:cs="楷体"/>
          <w:color w:val="000000"/>
          <w:sz w:val="24"/>
          <w:szCs w:val="24"/>
        </w:rPr>
      </w:pPr>
      <w:r>
        <w:rPr>
          <w:rFonts w:hint="eastAsia" w:ascii="SimHei" w:hAnsi="SimHei" w:eastAsia="黑体" w:cs="楷体"/>
          <w:b/>
          <w:bCs/>
          <w:color w:val="000000"/>
          <w:sz w:val="24"/>
          <w:szCs w:val="24"/>
        </w:rPr>
        <w:t>第一条、</w:t>
      </w:r>
      <w:r>
        <w:rPr>
          <w:rFonts w:hint="eastAsia" w:ascii="SimHei" w:hAnsi="SimHei" w:eastAsia="黑体" w:cs="楷体"/>
          <w:color w:val="000000"/>
          <w:sz w:val="24"/>
          <w:szCs w:val="24"/>
        </w:rPr>
        <w:t>在绩效管理体系的支撑之下，以回报员工所创造的价值来牵引员工的个人目标与公司目标一致；</w:t>
      </w:r>
      <w:r>
        <w:rPr>
          <w:rFonts w:hint="eastAsia" w:ascii="SimHei" w:hAnsi="SimHei" w:eastAsia="黑体" w:cs="楷体"/>
          <w:color w:val="000000"/>
          <w:sz w:val="24"/>
          <w:szCs w:val="24"/>
        </w:rPr>
        <w:t xml:space="preserve"> </w:t>
      </w:r>
    </w:p>
    <w:p>
      <w:pPr>
        <w:pStyle w:val="4"/>
        <w:ind w:left="723" w:hanging="723"/>
        <w:rPr>
          <w:rFonts w:hint="eastAsia" w:ascii="楷体" w:hAnsi="楷体" w:eastAsia="楷体" w:cs="楷体"/>
          <w:sz w:val="24"/>
          <w:szCs w:val="24"/>
        </w:rPr>
      </w:pPr>
      <w:r>
        <w:rPr>
          <w:rFonts w:hint="eastAsia" w:ascii="SimHei" w:hAnsi="SimHei" w:eastAsia="黑体" w:cs="楷体"/>
          <w:b/>
          <w:bCs/>
          <w:sz w:val="24"/>
          <w:szCs w:val="24"/>
        </w:rPr>
        <w:t>第二条、</w:t>
      </w:r>
      <w:r>
        <w:rPr>
          <w:rFonts w:hint="eastAsia" w:ascii="SimHei" w:hAnsi="SimHei" w:eastAsia="黑体" w:cs="楷体"/>
          <w:sz w:val="24"/>
          <w:szCs w:val="24"/>
        </w:rPr>
        <w:t>提倡奖励贡献者，鼓励进取者，带动观望者，以不同方式的薪酬来激励员工，并逐步让</w:t>
      </w:r>
      <w:r>
        <w:rPr>
          <w:rFonts w:hint="eastAsia" w:ascii="SimHei" w:hAnsi="SimHei" w:eastAsia="黑体" w:cs="楷体"/>
          <w:sz w:val="24"/>
          <w:szCs w:val="24"/>
          <w:lang w:eastAsia="zh-CN"/>
        </w:rPr>
        <w:t>XX</w:t>
      </w:r>
      <w:r>
        <w:rPr>
          <w:rFonts w:hint="eastAsia" w:ascii="SimHei" w:hAnsi="SimHei" w:eastAsia="黑体" w:cs="楷体"/>
          <w:sz w:val="24"/>
          <w:szCs w:val="24"/>
        </w:rPr>
        <w:t>的员工认同、接纳、理解并实施公司三年规划的组织目标；</w:t>
      </w:r>
    </w:p>
    <w:p>
      <w:pPr>
        <w:pStyle w:val="16"/>
        <w:spacing w:line="360" w:lineRule="auto"/>
        <w:ind w:left="723" w:hanging="964" w:hangingChars="400"/>
        <w:rPr>
          <w:rFonts w:hint="eastAsia" w:ascii="楷体" w:hAnsi="楷体" w:eastAsia="楷体" w:cs="楷体"/>
          <w:sz w:val="24"/>
          <w:szCs w:val="24"/>
        </w:rPr>
      </w:pPr>
      <w:r>
        <w:rPr>
          <w:rFonts w:hint="eastAsia" w:ascii="SimHei" w:hAnsi="SimHei" w:eastAsia="黑体" w:cs="楷体"/>
          <w:b/>
          <w:bCs/>
          <w:color w:val="000000"/>
          <w:sz w:val="24"/>
          <w:szCs w:val="24"/>
        </w:rPr>
        <w:t>第三条</w:t>
      </w:r>
      <w:r>
        <w:rPr>
          <w:rFonts w:hint="eastAsia" w:ascii="SimHei" w:hAnsi="SimHei" w:eastAsia="黑体" w:cs="楷体"/>
          <w:color w:val="000000"/>
          <w:sz w:val="24"/>
          <w:szCs w:val="24"/>
        </w:rPr>
        <w:t>、以薪酬为信用先导，有承诺必兑现，逐步带动</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管理团队，在尊重、认同员工的基础上，懂得即时奖励贡献者，懂得即时表彰进取者，懂的即时辅导培训需提升者，并辅以相应的薪酬回报，以此成为衡量员工价值创造的砝码；</w:t>
      </w:r>
    </w:p>
    <w:p>
      <w:pPr>
        <w:autoSpaceDE w:val="0"/>
        <w:autoSpaceDN w:val="0"/>
        <w:adjustRightInd w:val="0"/>
        <w:snapToGrid w:val="0"/>
        <w:spacing w:line="440" w:lineRule="exact"/>
        <w:jc w:val="center"/>
        <w:rPr>
          <w:rFonts w:hint="eastAsia" w:ascii="楷体" w:hAnsi="楷体" w:eastAsia="楷体" w:cs="楷体"/>
          <w:b/>
          <w:color w:val="000000"/>
          <w:sz w:val="24"/>
          <w:szCs w:val="24"/>
        </w:rPr>
      </w:pPr>
      <w:r>
        <w:rPr>
          <w:rFonts w:hint="eastAsia" w:ascii="SimHei" w:hAnsi="SimHei" w:eastAsia="黑体" w:cs="楷体"/>
          <w:b/>
          <w:color w:val="000000"/>
          <w:sz w:val="24"/>
          <w:szCs w:val="24"/>
        </w:rPr>
        <w:t>第二章  薪酬的价值导向</w:t>
      </w:r>
    </w:p>
    <w:p>
      <w:pPr>
        <w:autoSpaceDE w:val="0"/>
        <w:autoSpaceDN w:val="0"/>
        <w:adjustRightInd w:val="0"/>
        <w:snapToGrid w:val="0"/>
        <w:spacing w:line="440" w:lineRule="exact"/>
        <w:rPr>
          <w:rFonts w:hint="eastAsia" w:ascii="楷体" w:hAnsi="楷体" w:eastAsia="楷体" w:cs="楷体"/>
          <w:color w:val="000000"/>
          <w:sz w:val="24"/>
          <w:szCs w:val="24"/>
        </w:rPr>
      </w:pPr>
      <w:r>
        <w:rPr>
          <w:rFonts w:hint="eastAsia" w:ascii="SimHei" w:hAnsi="SimHei" w:eastAsia="黑体" w:cs="楷体"/>
          <w:b/>
          <w:color w:val="000000"/>
          <w:sz w:val="24"/>
          <w:szCs w:val="24"/>
        </w:rPr>
        <w:t>【原则】</w:t>
      </w:r>
    </w:p>
    <w:p>
      <w:pPr>
        <w:autoSpaceDE w:val="0"/>
        <w:autoSpaceDN w:val="0"/>
        <w:adjustRightInd w:val="0"/>
        <w:snapToGrid w:val="0"/>
        <w:spacing w:line="440" w:lineRule="exact"/>
        <w:ind w:left="420" w:hanging="420"/>
        <w:rPr>
          <w:rFonts w:hint="eastAsia" w:ascii="楷体" w:hAnsi="楷体" w:eastAsia="楷体" w:cs="楷体"/>
          <w:color w:val="000000"/>
          <w:sz w:val="24"/>
          <w:szCs w:val="24"/>
        </w:rPr>
      </w:pPr>
      <w:r>
        <w:rPr>
          <w:rFonts w:hint="eastAsia" w:ascii="SimHei" w:hAnsi="SimHei" w:eastAsia="黑体" w:cs="楷体"/>
          <w:b/>
          <w:bCs/>
          <w:color w:val="000000"/>
          <w:sz w:val="24"/>
          <w:szCs w:val="24"/>
        </w:rPr>
        <w:t>第四条</w:t>
      </w:r>
      <w:r>
        <w:rPr>
          <w:rFonts w:hint="eastAsia" w:ascii="SimHei" w:hAnsi="SimHei" w:eastAsia="黑体" w:cs="楷体"/>
          <w:color w:val="000000"/>
          <w:sz w:val="24"/>
          <w:szCs w:val="24"/>
        </w:rPr>
        <w:t>、利益结合原则：</w:t>
      </w:r>
    </w:p>
    <w:p>
      <w:pPr>
        <w:autoSpaceDE w:val="0"/>
        <w:autoSpaceDN w:val="0"/>
        <w:adjustRightInd w:val="0"/>
        <w:snapToGrid w:val="0"/>
        <w:spacing w:line="440" w:lineRule="exact"/>
        <w:ind w:left="1021" w:leftChars="486" w:firstLine="0" w:firstLineChars="0"/>
        <w:rPr>
          <w:rFonts w:hint="eastAsia" w:ascii="楷体" w:hAnsi="楷体" w:eastAsia="楷体" w:cs="楷体"/>
          <w:color w:val="000000"/>
          <w:sz w:val="24"/>
          <w:szCs w:val="24"/>
        </w:rPr>
      </w:pPr>
      <w:r>
        <w:rPr>
          <w:rFonts w:hint="eastAsia" w:ascii="SimHei" w:hAnsi="SimHei" w:eastAsia="黑体" w:cs="楷体"/>
          <w:color w:val="000000"/>
          <w:sz w:val="24"/>
          <w:szCs w:val="24"/>
        </w:rPr>
        <w:t xml:space="preserve">企业发展的利益带动员工个人利益，薪酬水平不仅顺应市场竞争的趋势，也要顺应员工个人能力提升水平； </w:t>
      </w:r>
    </w:p>
    <w:p>
      <w:pPr>
        <w:autoSpaceDE w:val="0"/>
        <w:autoSpaceDN w:val="0"/>
        <w:adjustRightInd w:val="0"/>
        <w:snapToGrid w:val="0"/>
        <w:spacing w:line="440" w:lineRule="exact"/>
        <w:ind w:left="420" w:hanging="420"/>
        <w:rPr>
          <w:rFonts w:hint="eastAsia" w:ascii="楷体" w:hAnsi="楷体" w:eastAsia="楷体" w:cs="楷体"/>
          <w:color w:val="000000"/>
          <w:sz w:val="24"/>
          <w:szCs w:val="24"/>
        </w:rPr>
      </w:pPr>
      <w:r>
        <w:rPr>
          <w:rFonts w:hint="eastAsia" w:ascii="SimHei" w:hAnsi="SimHei" w:eastAsia="黑体" w:cs="楷体"/>
          <w:b/>
          <w:bCs/>
          <w:color w:val="000000"/>
          <w:sz w:val="24"/>
          <w:szCs w:val="24"/>
        </w:rPr>
        <w:t>第五条、</w:t>
      </w:r>
      <w:r>
        <w:rPr>
          <w:rFonts w:hint="eastAsia" w:ascii="SimHei" w:hAnsi="SimHei" w:eastAsia="黑体" w:cs="楷体"/>
          <w:color w:val="000000"/>
          <w:sz w:val="24"/>
          <w:szCs w:val="24"/>
        </w:rPr>
        <w:t>合理合时原则：</w:t>
      </w:r>
    </w:p>
    <w:p>
      <w:pPr>
        <w:autoSpaceDE w:val="0"/>
        <w:autoSpaceDN w:val="0"/>
        <w:adjustRightInd w:val="0"/>
        <w:snapToGrid w:val="0"/>
        <w:spacing w:line="440" w:lineRule="exact"/>
        <w:ind w:left="1021" w:leftChars="486" w:firstLine="0" w:firstLineChars="0"/>
        <w:rPr>
          <w:rFonts w:hint="eastAsia" w:ascii="楷体" w:hAnsi="楷体" w:eastAsia="楷体" w:cs="楷体"/>
          <w:color w:val="000000"/>
          <w:sz w:val="24"/>
          <w:szCs w:val="24"/>
        </w:rPr>
      </w:pPr>
      <w:r>
        <w:rPr>
          <w:rFonts w:hint="eastAsia" w:ascii="SimHei" w:hAnsi="SimHei" w:eastAsia="黑体" w:cs="楷体"/>
          <w:color w:val="000000"/>
          <w:sz w:val="24"/>
          <w:szCs w:val="24"/>
        </w:rPr>
        <w:t>既要根据个人实际能力及所在岗位的风险、责任、贡献，结合公司整体效益和个人工作绩效，也要结合人才匹配可能短缺所带来的运行风险，以薪酬政策为准绳，灵活的使用薪酬砝码。</w:t>
      </w:r>
    </w:p>
    <w:p>
      <w:pPr>
        <w:autoSpaceDE w:val="0"/>
        <w:autoSpaceDN w:val="0"/>
        <w:adjustRightInd w:val="0"/>
        <w:snapToGrid w:val="0"/>
        <w:spacing w:line="440" w:lineRule="exact"/>
        <w:ind w:left="420" w:hanging="420"/>
        <w:rPr>
          <w:rFonts w:hint="eastAsia" w:ascii="楷体" w:hAnsi="楷体" w:eastAsia="楷体" w:cs="楷体"/>
          <w:color w:val="000000"/>
          <w:sz w:val="24"/>
          <w:szCs w:val="24"/>
        </w:rPr>
      </w:pPr>
      <w:r>
        <w:rPr>
          <w:rFonts w:hint="eastAsia" w:ascii="SimHei" w:hAnsi="SimHei" w:eastAsia="黑体" w:cs="楷体"/>
          <w:b/>
          <w:bCs/>
          <w:color w:val="000000"/>
          <w:sz w:val="24"/>
          <w:szCs w:val="24"/>
        </w:rPr>
        <w:t>第六条、</w:t>
      </w:r>
      <w:r>
        <w:rPr>
          <w:rFonts w:hint="eastAsia" w:ascii="SimHei" w:hAnsi="SimHei" w:eastAsia="黑体" w:cs="楷体"/>
          <w:color w:val="000000"/>
          <w:sz w:val="24"/>
          <w:szCs w:val="24"/>
        </w:rPr>
        <w:t>动态平衡原则：</w:t>
      </w:r>
    </w:p>
    <w:p>
      <w:pPr>
        <w:autoSpaceDE w:val="0"/>
        <w:autoSpaceDN w:val="0"/>
        <w:adjustRightInd w:val="0"/>
        <w:snapToGrid w:val="0"/>
        <w:spacing w:line="440" w:lineRule="exact"/>
        <w:ind w:left="1021" w:leftChars="486" w:firstLine="0" w:firstLineChars="0"/>
        <w:rPr>
          <w:rFonts w:hint="eastAsia" w:ascii="楷体" w:hAnsi="楷体" w:eastAsia="楷体" w:cs="楷体"/>
          <w:b/>
          <w:color w:val="000000"/>
          <w:sz w:val="24"/>
          <w:szCs w:val="24"/>
        </w:rPr>
      </w:pPr>
      <w:r>
        <w:rPr>
          <w:rFonts w:hint="eastAsia" w:ascii="SimHei" w:hAnsi="SimHei" w:eastAsia="黑体" w:cs="楷体"/>
          <w:color w:val="000000"/>
          <w:sz w:val="24"/>
          <w:szCs w:val="24"/>
        </w:rPr>
        <w:t>员工每一项薪酬的变动调整都必须在相关依据指导下，形成一个动态的运行链，既要牵引员工的努力方向，又要鼓励推动员工不断提升业绩。</w:t>
      </w:r>
    </w:p>
    <w:p>
      <w:pPr>
        <w:autoSpaceDE w:val="0"/>
        <w:autoSpaceDN w:val="0"/>
        <w:adjustRightInd w:val="0"/>
        <w:snapToGrid w:val="0"/>
        <w:spacing w:line="440" w:lineRule="exact"/>
        <w:ind w:left="420" w:hanging="420"/>
        <w:rPr>
          <w:rFonts w:hint="eastAsia" w:ascii="楷体" w:hAnsi="楷体" w:eastAsia="楷体" w:cs="楷体"/>
          <w:color w:val="000000"/>
          <w:sz w:val="24"/>
          <w:szCs w:val="24"/>
        </w:rPr>
      </w:pPr>
      <w:r>
        <w:rPr>
          <w:rFonts w:hint="eastAsia" w:ascii="SimHei" w:hAnsi="SimHei" w:eastAsia="黑体" w:cs="楷体"/>
          <w:b/>
          <w:bCs/>
          <w:color w:val="000000"/>
          <w:sz w:val="24"/>
          <w:szCs w:val="24"/>
        </w:rPr>
        <w:t>第七条</w:t>
      </w:r>
      <w:r>
        <w:rPr>
          <w:rFonts w:hint="eastAsia" w:ascii="SimHei" w:hAnsi="SimHei" w:eastAsia="黑体" w:cs="楷体"/>
          <w:color w:val="000000"/>
          <w:sz w:val="24"/>
          <w:szCs w:val="24"/>
        </w:rPr>
        <w:t>、激励员工原则：</w:t>
      </w:r>
    </w:p>
    <w:p>
      <w:pPr>
        <w:autoSpaceDE w:val="0"/>
        <w:autoSpaceDN w:val="0"/>
        <w:adjustRightInd w:val="0"/>
        <w:snapToGrid w:val="0"/>
        <w:spacing w:line="440" w:lineRule="exact"/>
        <w:ind w:left="1021" w:leftChars="486" w:firstLine="0" w:firstLineChars="0"/>
        <w:rPr>
          <w:rFonts w:hint="eastAsia" w:ascii="楷体" w:hAnsi="楷体" w:eastAsia="楷体" w:cs="楷体"/>
          <w:color w:val="000000"/>
          <w:sz w:val="24"/>
          <w:szCs w:val="24"/>
        </w:rPr>
      </w:pPr>
      <w:r>
        <w:rPr>
          <w:rFonts w:hint="eastAsia" w:ascii="SimHei" w:hAnsi="SimHei" w:eastAsia="黑体" w:cs="楷体"/>
          <w:color w:val="000000"/>
          <w:sz w:val="24"/>
          <w:szCs w:val="24"/>
        </w:rPr>
        <w:t>对内，遵循调动员工积极性、激发员工潜能的原理，管理团队要善于应用薪酬砝码，以回报搞贡献者作为榜样，在</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引导、倡议——</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是一个懂得回报认同员工价值创造的管理风格，在员工内心树立良好的雇主品牌口碑；</w:t>
      </w:r>
    </w:p>
    <w:p>
      <w:pPr>
        <w:autoSpaceDE w:val="0"/>
        <w:autoSpaceDN w:val="0"/>
        <w:adjustRightInd w:val="0"/>
        <w:snapToGrid w:val="0"/>
        <w:spacing w:line="440" w:lineRule="exact"/>
        <w:ind w:left="316" w:hanging="422" w:hangingChars="175"/>
        <w:rPr>
          <w:rFonts w:hint="eastAsia" w:ascii="楷体" w:hAnsi="楷体" w:eastAsia="楷体" w:cs="楷体"/>
          <w:color w:val="000000"/>
          <w:sz w:val="24"/>
          <w:szCs w:val="24"/>
        </w:rPr>
      </w:pPr>
      <w:r>
        <w:rPr>
          <w:rFonts w:hint="eastAsia" w:ascii="SimHei" w:hAnsi="SimHei" w:eastAsia="黑体" w:cs="楷体"/>
          <w:b/>
          <w:bCs/>
          <w:color w:val="000000"/>
          <w:sz w:val="24"/>
          <w:szCs w:val="24"/>
        </w:rPr>
        <w:t>第八条</w:t>
      </w:r>
      <w:r>
        <w:rPr>
          <w:rFonts w:hint="eastAsia" w:ascii="SimHei" w:hAnsi="SimHei" w:eastAsia="黑体" w:cs="楷体"/>
          <w:color w:val="000000"/>
          <w:sz w:val="24"/>
          <w:szCs w:val="24"/>
        </w:rPr>
        <w:t>、符合法规原则：</w:t>
      </w:r>
    </w:p>
    <w:p>
      <w:pPr>
        <w:autoSpaceDE w:val="0"/>
        <w:autoSpaceDN w:val="0"/>
        <w:adjustRightInd w:val="0"/>
        <w:snapToGrid w:val="0"/>
        <w:spacing w:line="440" w:lineRule="exact"/>
        <w:ind w:firstLine="960" w:firstLineChars="400"/>
        <w:rPr>
          <w:rFonts w:hint="eastAsia" w:ascii="楷体" w:hAnsi="楷体" w:eastAsia="楷体" w:cs="楷体"/>
          <w:color w:val="000000"/>
          <w:sz w:val="24"/>
          <w:szCs w:val="24"/>
        </w:rPr>
      </w:pPr>
      <w:r>
        <w:rPr>
          <w:rFonts w:hint="eastAsia" w:ascii="SimHei" w:hAnsi="SimHei" w:eastAsia="黑体" w:cs="楷体"/>
          <w:color w:val="000000"/>
          <w:sz w:val="24"/>
          <w:szCs w:val="24"/>
        </w:rPr>
        <w:t>遵照</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市及所在行政区的法规法律，完善员工福利，健全相关的契约文件，建立与员工良好的雇佣关系，降低或减少劳动纠纷所产生的风险。</w:t>
      </w:r>
    </w:p>
    <w:p>
      <w:pPr>
        <w:autoSpaceDE w:val="0"/>
        <w:autoSpaceDN w:val="0"/>
        <w:adjustRightInd w:val="0"/>
        <w:snapToGrid w:val="0"/>
        <w:spacing w:line="440" w:lineRule="exact"/>
        <w:ind w:left="315" w:hanging="420" w:hangingChars="175"/>
        <w:rPr>
          <w:rFonts w:hint="eastAsia" w:ascii="楷体" w:hAnsi="楷体" w:eastAsia="楷体" w:cs="楷体"/>
          <w:color w:val="000000"/>
          <w:sz w:val="24"/>
          <w:szCs w:val="24"/>
        </w:rPr>
      </w:pPr>
    </w:p>
    <w:p>
      <w:pPr>
        <w:tabs>
          <w:tab w:val="left" w:pos="1050"/>
        </w:tabs>
        <w:autoSpaceDE w:val="0"/>
        <w:autoSpaceDN w:val="0"/>
        <w:adjustRightInd w:val="0"/>
        <w:snapToGrid w:val="0"/>
        <w:spacing w:line="440" w:lineRule="exact"/>
        <w:jc w:val="center"/>
        <w:rPr>
          <w:rFonts w:hint="eastAsia" w:ascii="楷体" w:hAnsi="楷体" w:eastAsia="楷体" w:cs="楷体"/>
          <w:b/>
          <w:color w:val="000000"/>
          <w:sz w:val="24"/>
          <w:szCs w:val="24"/>
        </w:rPr>
      </w:pPr>
      <w:r>
        <w:rPr>
          <w:rFonts w:hint="eastAsia" w:ascii="SimHei" w:hAnsi="SimHei" w:eastAsia="黑体" w:cs="楷体"/>
          <w:b/>
          <w:color w:val="000000"/>
          <w:sz w:val="24"/>
          <w:szCs w:val="24"/>
        </w:rPr>
        <w:t>第三章  薪酬模式</w:t>
      </w:r>
    </w:p>
    <w:p>
      <w:pPr>
        <w:autoSpaceDE w:val="0"/>
        <w:autoSpaceDN w:val="0"/>
        <w:adjustRightInd w:val="0"/>
        <w:snapToGrid w:val="0"/>
        <w:spacing w:line="440" w:lineRule="exact"/>
        <w:rPr>
          <w:rFonts w:hint="eastAsia" w:ascii="楷体" w:hAnsi="楷体" w:eastAsia="楷体" w:cs="楷体"/>
          <w:b/>
          <w:color w:val="000000"/>
          <w:sz w:val="24"/>
          <w:szCs w:val="24"/>
        </w:rPr>
      </w:pPr>
      <w:r>
        <w:rPr>
          <w:rFonts w:hint="eastAsia" w:ascii="SimHei" w:hAnsi="SimHei" w:eastAsia="黑体" w:cs="楷体"/>
          <w:b/>
          <w:color w:val="000000"/>
          <w:sz w:val="24"/>
          <w:szCs w:val="24"/>
          <w:lang/>
        </w:rPr>
      </w:r>
      <w:r>
        <w:rPr>
          <w:rFonts w:hint="eastAsia" w:ascii="SimHei" w:hAnsi="SimHei" w:eastAsia="黑体" w:cs="楷体"/>
          <w:b/>
          <w:color w:val="000000"/>
          <w:sz w:val="24"/>
          <w:szCs w:val="24"/>
          <w:lang/>
        </w:rPr>
      </w:r>
      <w:r>
        <w:rPr>
          <w:rFonts w:hint="eastAsia" w:ascii="SimHei" w:hAnsi="SimHei" w:eastAsia="黑体" w:cs="楷体"/>
          <w:b/>
          <w:color w:val="000000"/>
          <w:sz w:val="24"/>
          <w:szCs w:val="24"/>
        </w:rPr>
        <w:t>【职能薪酬的三个维度】</w:t>
      </w:r>
    </w:p>
    <w:p>
      <w:pPr>
        <w:autoSpaceDE w:val="0"/>
        <w:autoSpaceDN w:val="0"/>
        <w:adjustRightInd w:val="0"/>
        <w:snapToGrid w:val="0"/>
        <w:spacing w:line="440" w:lineRule="exact"/>
        <w:rPr>
          <w:rFonts w:hint="eastAsia" w:ascii="楷体" w:hAnsi="楷体" w:eastAsia="楷体" w:cs="楷体"/>
          <w:b/>
          <w:color w:val="000000"/>
          <w:sz w:val="24"/>
          <w:szCs w:val="24"/>
        </w:rPr>
      </w:pPr>
    </w:p>
    <w:p>
      <w:pPr>
        <w:autoSpaceDE w:val="0"/>
        <w:autoSpaceDN w:val="0"/>
        <w:adjustRightInd w:val="0"/>
        <w:snapToGrid w:val="0"/>
        <w:spacing w:line="440" w:lineRule="exact"/>
        <w:rPr>
          <w:rFonts w:hint="eastAsia" w:ascii="楷体" w:hAnsi="楷体" w:eastAsia="楷体" w:cs="楷体"/>
          <w:b/>
          <w:color w:val="000000"/>
          <w:sz w:val="24"/>
          <w:szCs w:val="24"/>
        </w:rPr>
      </w:pPr>
    </w:p>
    <w:p>
      <w:pPr>
        <w:autoSpaceDE w:val="0"/>
        <w:autoSpaceDN w:val="0"/>
        <w:adjustRightInd w:val="0"/>
        <w:snapToGrid w:val="0"/>
        <w:spacing w:line="440" w:lineRule="exact"/>
        <w:rPr>
          <w:rFonts w:hint="eastAsia" w:ascii="楷体" w:hAnsi="楷体" w:eastAsia="楷体" w:cs="楷体"/>
          <w:b/>
          <w:color w:val="000000"/>
          <w:sz w:val="24"/>
          <w:szCs w:val="24"/>
        </w:rPr>
      </w:pPr>
      <w:r>
        <w:rPr>
          <w:rFonts w:hint="eastAsia" w:ascii="SimHei" w:hAnsi="SimHei" w:eastAsia="黑体" w:cs="楷体"/>
          <w:sz w:val="24"/>
          <w:szCs w:val="24"/>
          <w:lang/>
        </w:rPr>
      </w:r>
    </w:p>
    <w:p>
      <w:pPr>
        <w:autoSpaceDE w:val="0"/>
        <w:autoSpaceDN w:val="0"/>
        <w:adjustRightInd w:val="0"/>
        <w:snapToGrid w:val="0"/>
        <w:spacing w:line="440" w:lineRule="exact"/>
        <w:rPr>
          <w:rFonts w:hint="eastAsia" w:ascii="楷体" w:hAnsi="楷体" w:eastAsia="楷体" w:cs="楷体"/>
          <w:b/>
          <w:color w:val="000000"/>
          <w:sz w:val="24"/>
          <w:szCs w:val="24"/>
        </w:rPr>
      </w:pPr>
      <w:r>
        <w:rPr>
          <w:rFonts w:hint="eastAsia" w:ascii="SimHei" w:hAnsi="SimHei" w:eastAsia="黑体" w:cs="楷体"/>
          <w:sz w:val="24"/>
          <w:szCs w:val="24"/>
          <w:lang/>
        </w:rPr>
      </w:r>
      <w:r>
        <w:rPr>
          <w:rFonts w:hint="eastAsia" w:ascii="SimHei" w:hAnsi="SimHei" w:eastAsia="黑体" w:cs="楷体"/>
          <w:b/>
          <w:color w:val="000000"/>
          <w:sz w:val="24"/>
          <w:szCs w:val="24"/>
          <w:lang/>
        </w:rPr>
      </w:r>
      <w:r>
        <w:rPr>
          <w:rFonts w:hint="eastAsia" w:ascii="SimHei" w:hAnsi="SimHei" w:eastAsia="黑体" w:cs="楷体"/>
          <w:b/>
          <w:color w:val="000000"/>
          <w:sz w:val="24"/>
          <w:szCs w:val="24"/>
          <w:lang/>
        </w:rPr>
      </w:r>
    </w:p>
    <w:p>
      <w:pPr>
        <w:snapToGrid w:val="0"/>
        <w:spacing w:line="440" w:lineRule="exact"/>
        <w:ind w:left="525" w:hanging="525"/>
        <w:rPr>
          <w:rFonts w:hint="eastAsia" w:ascii="楷体" w:hAnsi="楷体" w:eastAsia="楷体" w:cs="楷体"/>
          <w:color w:val="000000"/>
          <w:sz w:val="24"/>
          <w:szCs w:val="24"/>
        </w:rPr>
      </w:pPr>
    </w:p>
    <w:p>
      <w:pPr>
        <w:snapToGrid w:val="0"/>
        <w:spacing w:line="440" w:lineRule="exact"/>
        <w:ind w:left="813" w:hanging="1084" w:hangingChars="450"/>
        <w:rPr>
          <w:rFonts w:hint="eastAsia" w:ascii="楷体" w:hAnsi="楷体" w:eastAsia="楷体" w:cs="楷体"/>
          <w:color w:val="000000"/>
          <w:sz w:val="24"/>
          <w:szCs w:val="24"/>
        </w:rPr>
      </w:pPr>
      <w:r>
        <w:rPr>
          <w:rFonts w:hint="eastAsia" w:ascii="SimHei" w:hAnsi="SimHei" w:eastAsia="黑体" w:cs="楷体"/>
          <w:b/>
          <w:bCs/>
          <w:color w:val="000000"/>
          <w:sz w:val="24"/>
          <w:szCs w:val="24"/>
        </w:rPr>
        <w:t xml:space="preserve">第九条 </w:t>
      </w:r>
      <w:r>
        <w:rPr>
          <w:rFonts w:hint="eastAsia" w:ascii="SimHei" w:hAnsi="SimHei" w:eastAsia="黑体" w:cs="楷体"/>
          <w:color w:val="000000"/>
          <w:sz w:val="24"/>
          <w:szCs w:val="24"/>
        </w:rPr>
        <w:t>、职能薪酬的模式，以员工的在企业的贡献为核心，以员工所就任的职位所担负的权益（职责幅度、管理风险、贡献程度、工作的难度应匹配的能力）相挂钩，通过职位评估确定每个职位的等级，以及该等级匹配的薪点来最为薪资水平的依据；</w:t>
      </w:r>
    </w:p>
    <w:p>
      <w:pPr>
        <w:snapToGrid w:val="0"/>
        <w:spacing w:line="440" w:lineRule="exact"/>
        <w:ind w:left="813" w:hanging="1084" w:hangingChars="450"/>
        <w:rPr>
          <w:rFonts w:hint="eastAsia" w:ascii="楷体" w:hAnsi="楷体" w:eastAsia="楷体" w:cs="楷体"/>
          <w:color w:val="000000"/>
          <w:sz w:val="24"/>
          <w:szCs w:val="24"/>
        </w:rPr>
      </w:pPr>
      <w:r>
        <w:rPr>
          <w:rFonts w:hint="eastAsia" w:ascii="SimHei" w:hAnsi="SimHei" w:eastAsia="黑体" w:cs="楷体"/>
          <w:b/>
          <w:bCs/>
          <w:color w:val="000000"/>
          <w:sz w:val="24"/>
          <w:szCs w:val="24"/>
        </w:rPr>
        <w:t>第十条</w:t>
      </w:r>
      <w:r>
        <w:rPr>
          <w:rFonts w:hint="eastAsia" w:ascii="SimHei" w:hAnsi="SimHei" w:eastAsia="黑体" w:cs="楷体"/>
          <w:color w:val="000000"/>
          <w:sz w:val="24"/>
          <w:szCs w:val="24"/>
        </w:rPr>
        <w:t>、 能力数据针对员工担任某职位的技能评估得出的数据，（能力评估是</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未来建立能力模型之后，评估员工能力水平，分析界定可培养人才和储备人才一项重要的工具），能力数据为员工晋升、调薪提供重要的依据。在尚未建立能力模型的境况之下，以绩效数据来替代能力数据（年终绩效评估数据）。</w:t>
      </w:r>
    </w:p>
    <w:p>
      <w:pPr>
        <w:snapToGrid w:val="0"/>
        <w:spacing w:line="440" w:lineRule="exact"/>
        <w:ind w:left="813" w:hanging="1084" w:hangingChars="450"/>
        <w:rPr>
          <w:rFonts w:hint="eastAsia" w:ascii="楷体" w:hAnsi="楷体" w:eastAsia="楷体" w:cs="楷体"/>
          <w:color w:val="000000"/>
          <w:sz w:val="24"/>
          <w:szCs w:val="24"/>
        </w:rPr>
      </w:pPr>
      <w:r>
        <w:rPr>
          <w:rFonts w:hint="eastAsia" w:ascii="SimHei" w:hAnsi="SimHei" w:eastAsia="黑体" w:cs="楷体"/>
          <w:b/>
          <w:bCs/>
          <w:color w:val="000000"/>
          <w:sz w:val="24"/>
          <w:szCs w:val="24"/>
        </w:rPr>
        <w:t>第十一条</w:t>
      </w:r>
      <w:r>
        <w:rPr>
          <w:rFonts w:hint="eastAsia" w:ascii="SimHei" w:hAnsi="SimHei" w:eastAsia="黑体" w:cs="楷体"/>
          <w:color w:val="000000"/>
          <w:sz w:val="24"/>
          <w:szCs w:val="24"/>
        </w:rPr>
        <w:t>、绩效数据是指员工按照就任职位的业绩指标（KPI）实际达成的分值，是员工每月度获得业绩认同的一项重要工具；</w:t>
      </w:r>
    </w:p>
    <w:p>
      <w:pPr>
        <w:snapToGrid w:val="0"/>
        <w:spacing w:line="440" w:lineRule="exact"/>
        <w:ind w:left="994" w:hanging="1325" w:hangingChars="550"/>
        <w:rPr>
          <w:rFonts w:hint="eastAsia" w:ascii="楷体" w:hAnsi="楷体" w:eastAsia="楷体" w:cs="楷体"/>
          <w:color w:val="000000"/>
          <w:sz w:val="24"/>
          <w:szCs w:val="24"/>
        </w:rPr>
      </w:pPr>
      <w:r>
        <w:rPr>
          <w:rFonts w:hint="eastAsia" w:ascii="SimHei" w:hAnsi="SimHei" w:eastAsia="黑体" w:cs="楷体"/>
          <w:b/>
          <w:bCs/>
          <w:color w:val="000000"/>
          <w:sz w:val="24"/>
          <w:szCs w:val="24"/>
        </w:rPr>
        <w:t xml:space="preserve"> </w:t>
      </w:r>
      <w:r>
        <w:rPr>
          <w:rFonts w:hint="eastAsia" w:ascii="SimHei" w:hAnsi="SimHei" w:eastAsia="黑体" w:cs="楷体"/>
          <w:b/>
          <w:bCs/>
          <w:color w:val="000000"/>
          <w:sz w:val="24"/>
          <w:szCs w:val="24"/>
        </w:rPr>
        <w:t>第十二条</w:t>
      </w:r>
      <w:r>
        <w:rPr>
          <w:rFonts w:hint="eastAsia" w:ascii="SimHei" w:hAnsi="SimHei" w:eastAsia="黑体" w:cs="楷体"/>
          <w:color w:val="000000"/>
          <w:sz w:val="24"/>
          <w:szCs w:val="24"/>
        </w:rPr>
        <w:t>、在《职能等</w:t>
      </w:r>
      <w:bookmarkStart w:id="0" w:name="_Hlt71607751"/>
      <w:r>
        <w:rPr>
          <w:rFonts w:hint="eastAsia" w:ascii="SimHei" w:hAnsi="SimHei" w:eastAsia="黑体" w:cs="楷体"/>
          <w:color w:val="000000"/>
          <w:sz w:val="24"/>
          <w:szCs w:val="24"/>
        </w:rPr>
        <w:t>级</w:t>
      </w:r>
      <w:bookmarkEnd w:id="0"/>
      <w:r>
        <w:rPr>
          <w:rFonts w:hint="eastAsia" w:ascii="SimHei" w:hAnsi="SimHei" w:eastAsia="黑体" w:cs="楷体"/>
          <w:color w:val="000000"/>
          <w:sz w:val="24"/>
          <w:szCs w:val="24"/>
        </w:rPr>
        <w:t>薪点表》上，职位与能力共同对应的薪资称为职能等级薪资，它包含职能薪资和绩效薪资的部分基数。</w:t>
      </w:r>
    </w:p>
    <w:p>
      <w:pPr>
        <w:snapToGrid w:val="0"/>
        <w:spacing w:line="440" w:lineRule="exact"/>
        <w:ind w:left="994" w:hanging="1325" w:hangingChars="550"/>
        <w:rPr>
          <w:rFonts w:hint="eastAsia" w:ascii="楷体" w:hAnsi="楷体" w:eastAsia="楷体" w:cs="楷体"/>
          <w:color w:val="000000"/>
          <w:sz w:val="24"/>
          <w:szCs w:val="24"/>
        </w:rPr>
      </w:pPr>
      <w:r>
        <w:rPr>
          <w:rFonts w:hint="eastAsia" w:ascii="SimHei" w:hAnsi="SimHei" w:eastAsia="黑体" w:cs="楷体"/>
          <w:b/>
          <w:bCs/>
          <w:sz w:val="24"/>
          <w:szCs w:val="24"/>
        </w:rPr>
        <w:t>第十三条</w:t>
      </w:r>
      <w:r>
        <w:rPr>
          <w:rFonts w:hint="eastAsia" w:ascii="SimHei" w:hAnsi="SimHei" w:eastAsia="黑体" w:cs="楷体"/>
          <w:sz w:val="24"/>
          <w:szCs w:val="24"/>
        </w:rPr>
        <w:t>、</w:t>
      </w:r>
      <w:r>
        <w:rPr>
          <w:rFonts w:hint="eastAsia" w:ascii="SimHei" w:hAnsi="SimHei" w:eastAsia="黑体" w:cs="楷体"/>
          <w:sz w:val="24"/>
          <w:szCs w:val="24"/>
        </w:rPr>
        <w:t>公司每年一次确定职位等级，根据年度绩效业绩评估的结果对于特殊贡献者进行等级内调整。实现员工薪资和贡献之间的动态平衡。</w:t>
      </w:r>
    </w:p>
    <w:p>
      <w:pPr>
        <w:autoSpaceDE w:val="0"/>
        <w:autoSpaceDN w:val="0"/>
        <w:adjustRightInd w:val="0"/>
        <w:snapToGrid w:val="0"/>
        <w:spacing w:line="360" w:lineRule="auto"/>
        <w:rPr>
          <w:rFonts w:hint="eastAsia" w:ascii="楷体" w:hAnsi="楷体" w:eastAsia="楷体" w:cs="楷体"/>
          <w:b/>
          <w:sz w:val="24"/>
          <w:szCs w:val="24"/>
        </w:rPr>
      </w:pPr>
    </w:p>
    <w:p>
      <w:pPr>
        <w:autoSpaceDE w:val="0"/>
        <w:autoSpaceDN w:val="0"/>
        <w:adjustRightInd w:val="0"/>
        <w:snapToGrid w:val="0"/>
        <w:spacing w:line="360" w:lineRule="auto"/>
        <w:rPr>
          <w:rFonts w:hint="eastAsia" w:ascii="楷体" w:hAnsi="楷体" w:eastAsia="楷体" w:cs="楷体"/>
          <w:b/>
          <w:sz w:val="24"/>
          <w:szCs w:val="24"/>
        </w:rPr>
      </w:pPr>
      <w:r>
        <w:rPr>
          <w:rFonts w:hint="eastAsia" w:ascii="SimHei" w:hAnsi="SimHei" w:eastAsia="黑体" w:cs="楷体"/>
          <w:b/>
          <w:sz w:val="24"/>
          <w:szCs w:val="24"/>
        </w:rPr>
        <w:t>【</w:t>
      </w:r>
      <w:r>
        <w:rPr>
          <w:rFonts w:hint="eastAsia" w:ascii="SimHei" w:hAnsi="SimHei" w:eastAsia="黑体" w:cs="楷体"/>
          <w:b/>
          <w:bCs/>
          <w:sz w:val="24"/>
          <w:szCs w:val="24"/>
        </w:rPr>
        <w:t>薪点表</w:t>
      </w:r>
      <w:r>
        <w:rPr>
          <w:rFonts w:hint="eastAsia" w:ascii="SimHei" w:hAnsi="SimHei" w:eastAsia="黑体" w:cs="楷体"/>
          <w:b/>
          <w:sz w:val="24"/>
          <w:szCs w:val="24"/>
        </w:rPr>
        <w:t>】</w:t>
      </w:r>
    </w:p>
    <w:p>
      <w:pPr>
        <w:snapToGrid w:val="0"/>
        <w:spacing w:line="360" w:lineRule="auto"/>
        <w:ind w:left="902" w:hanging="1202" w:hangingChars="499"/>
        <w:rPr>
          <w:rFonts w:hint="eastAsia" w:ascii="楷体" w:hAnsi="楷体" w:eastAsia="楷体" w:cs="楷体"/>
          <w:sz w:val="24"/>
          <w:szCs w:val="24"/>
        </w:rPr>
      </w:pPr>
      <w:r>
        <w:rPr>
          <w:rFonts w:hint="eastAsia" w:ascii="SimHei" w:hAnsi="SimHei" w:eastAsia="黑体" w:cs="楷体"/>
          <w:b/>
          <w:bCs/>
          <w:sz w:val="24"/>
          <w:szCs w:val="24"/>
        </w:rPr>
        <w:t>第十四条</w:t>
      </w:r>
      <w:r>
        <w:rPr>
          <w:rFonts w:hint="eastAsia" w:ascii="SimHei" w:hAnsi="SimHei" w:eastAsia="黑体" w:cs="楷体"/>
          <w:sz w:val="24"/>
          <w:szCs w:val="24"/>
        </w:rPr>
        <w:t>、按照</w:t>
      </w:r>
      <w:r>
        <w:rPr>
          <w:rFonts w:hint="eastAsia" w:ascii="SimHei" w:hAnsi="SimHei" w:eastAsia="黑体" w:cs="楷体"/>
          <w:sz w:val="24"/>
          <w:szCs w:val="24"/>
          <w:lang w:eastAsia="zh-CN"/>
        </w:rPr>
        <w:t>XX</w:t>
      </w:r>
      <w:r>
        <w:rPr>
          <w:rFonts w:hint="eastAsia" w:ascii="SimHei" w:hAnsi="SimHei" w:eastAsia="黑体" w:cs="楷体"/>
          <w:sz w:val="24"/>
          <w:szCs w:val="24"/>
        </w:rPr>
        <w:t>目前行业薪酬水平及内部鼓励员工创造更大价值的基本理念，结合职位价值，倡导多劳多得，在</w:t>
      </w:r>
      <w:r>
        <w:rPr>
          <w:rFonts w:hint="eastAsia" w:ascii="SimHei" w:hAnsi="SimHei" w:eastAsia="黑体" w:cs="楷体"/>
          <w:sz w:val="24"/>
          <w:szCs w:val="24"/>
          <w:lang w:eastAsia="zh-CN"/>
        </w:rPr>
        <w:t>XX</w:t>
      </w:r>
      <w:r>
        <w:rPr>
          <w:rFonts w:hint="eastAsia" w:ascii="SimHei" w:hAnsi="SimHei" w:eastAsia="黑体" w:cs="楷体"/>
          <w:sz w:val="24"/>
          <w:szCs w:val="24"/>
        </w:rPr>
        <w:t>的整体薪资水平基础上，设计《职能等级薪</w:t>
      </w:r>
      <w:bookmarkStart w:id="1" w:name="_Hlt71607839"/>
      <w:r>
        <w:rPr>
          <w:rFonts w:hint="eastAsia" w:ascii="SimHei" w:hAnsi="SimHei" w:eastAsia="黑体" w:cs="楷体"/>
          <w:sz w:val="24"/>
          <w:szCs w:val="24"/>
        </w:rPr>
        <w:t>点</w:t>
      </w:r>
      <w:bookmarkEnd w:id="1"/>
      <w:bookmarkStart w:id="2" w:name="_Hlt71607824"/>
      <w:r>
        <w:rPr>
          <w:rFonts w:hint="eastAsia" w:ascii="SimHei" w:hAnsi="SimHei" w:eastAsia="黑体" w:cs="楷体"/>
          <w:sz w:val="24"/>
          <w:szCs w:val="24"/>
        </w:rPr>
        <w:t>表</w:t>
      </w:r>
      <w:bookmarkEnd w:id="2"/>
      <w:r>
        <w:rPr>
          <w:rFonts w:hint="eastAsia" w:ascii="SimHei" w:hAnsi="SimHei" w:eastAsia="黑体" w:cs="楷体"/>
          <w:sz w:val="24"/>
          <w:szCs w:val="24"/>
        </w:rPr>
        <w:t>》</w:t>
      </w:r>
    </w:p>
    <w:p>
      <w:pPr>
        <w:snapToGrid w:val="0"/>
        <w:spacing w:line="360" w:lineRule="auto"/>
        <w:ind w:left="902" w:hanging="1202" w:hangingChars="499"/>
        <w:rPr>
          <w:rFonts w:hint="eastAsia" w:ascii="楷体" w:hAnsi="楷体" w:eastAsia="楷体" w:cs="楷体"/>
          <w:sz w:val="24"/>
          <w:szCs w:val="24"/>
        </w:rPr>
      </w:pPr>
      <w:r>
        <w:rPr>
          <w:rFonts w:hint="eastAsia" w:ascii="SimHei" w:hAnsi="SimHei" w:eastAsia="黑体" w:cs="楷体"/>
          <w:b/>
          <w:bCs/>
          <w:sz w:val="24"/>
          <w:szCs w:val="24"/>
        </w:rPr>
        <w:t>第十五条、</w:t>
      </w:r>
      <w:r>
        <w:rPr>
          <w:rFonts w:hint="eastAsia" w:ascii="SimHei" w:hAnsi="SimHei" w:eastAsia="黑体" w:cs="楷体"/>
          <w:sz w:val="24"/>
          <w:szCs w:val="24"/>
        </w:rPr>
        <w:t>在《职能等级薪点表》上，某职位等级与某任职能力等级共同对应的薪资称为职能薪资。职能等级薪资的变化是随着员工职位的变化和能力等级的变化而变化的。</w:t>
      </w:r>
    </w:p>
    <w:p>
      <w:pPr>
        <w:snapToGrid w:val="0"/>
        <w:spacing w:line="360" w:lineRule="auto"/>
        <w:ind w:left="803" w:hanging="964" w:hangingChars="400"/>
        <w:rPr>
          <w:rFonts w:hint="eastAsia" w:ascii="楷体" w:hAnsi="楷体" w:eastAsia="楷体" w:cs="楷体"/>
          <w:sz w:val="24"/>
          <w:szCs w:val="24"/>
        </w:rPr>
      </w:pPr>
      <w:r>
        <w:rPr>
          <w:rFonts w:hint="eastAsia" w:ascii="SimHei" w:hAnsi="SimHei" w:eastAsia="黑体" w:cs="楷体"/>
          <w:b/>
          <w:bCs/>
          <w:sz w:val="24"/>
          <w:szCs w:val="24"/>
        </w:rPr>
        <w:t>第十六条、</w:t>
      </w:r>
      <w:r>
        <w:rPr>
          <w:rFonts w:hint="eastAsia" w:ascii="SimHei" w:hAnsi="SimHei" w:eastAsia="黑体" w:cs="楷体"/>
          <w:sz w:val="24"/>
          <w:szCs w:val="24"/>
        </w:rPr>
        <w:t>职能薪资其中包括固定薪资及绩效薪资，并各占一定的比例，具体比例见下表：</w:t>
      </w:r>
    </w:p>
    <w:p>
      <w:pPr>
        <w:autoSpaceDE w:val="0"/>
        <w:autoSpaceDN w:val="0"/>
        <w:adjustRightInd w:val="0"/>
        <w:snapToGrid w:val="0"/>
        <w:spacing w:line="360" w:lineRule="auto"/>
        <w:ind w:left="722" w:leftChars="344" w:firstLine="241" w:firstLineChars="100"/>
        <w:rPr>
          <w:rFonts w:hint="eastAsia" w:ascii="楷体" w:hAnsi="楷体" w:eastAsia="楷体" w:cs="楷体"/>
          <w:bCs/>
          <w:sz w:val="24"/>
          <w:szCs w:val="24"/>
        </w:rPr>
      </w:pPr>
      <w:r>
        <w:rPr>
          <w:rFonts w:hint="eastAsia" w:ascii="SimHei" w:hAnsi="SimHei" w:eastAsia="黑体" w:cs="楷体"/>
          <w:b/>
          <w:bCs/>
          <w:sz w:val="24"/>
          <w:szCs w:val="24"/>
          <w:lang/>
        </w:rPr>
      </w:r>
      <w:r>
        <w:rPr>
          <w:rFonts w:hint="eastAsia" w:ascii="SimHei" w:hAnsi="SimHei" w:eastAsia="黑体" w:cs="楷体"/>
          <w:bCs/>
          <w:sz w:val="24"/>
          <w:szCs w:val="24"/>
        </w:rPr>
        <w:t>表一：固定薪资与绩效薪资比例表：</w:t>
      </w:r>
    </w:p>
    <w:tbl>
      <w:tblPr>
        <w:tblStyle w:val="11"/>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425"/>
        <w:gridCol w:w="18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5" w:hRule="atLeast"/>
        </w:trPr>
        <w:tc>
          <w:tcPr>
            <w:tcW w:w="1800" w:type="dxa"/>
            <w:gridSpan w:val="2"/>
            <w:noWrap w:val="0"/>
            <w:vAlign w:val="center"/>
          </w:tcPr>
          <w:p>
            <w:pPr>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员工类别</w:t>
            </w:r>
          </w:p>
        </w:tc>
        <w:tc>
          <w:tcPr>
            <w:tcW w:w="1800" w:type="dxa"/>
            <w:noWrap w:val="0"/>
            <w:vAlign w:val="center"/>
          </w:tcPr>
          <w:p>
            <w:pPr>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职能薪资</w:t>
            </w:r>
          </w:p>
        </w:tc>
        <w:tc>
          <w:tcPr>
            <w:tcW w:w="1980" w:type="dxa"/>
            <w:noWrap w:val="0"/>
            <w:vAlign w:val="center"/>
          </w:tcPr>
          <w:p>
            <w:pPr>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0" w:hRule="atLeast"/>
        </w:trPr>
        <w:tc>
          <w:tcPr>
            <w:tcW w:w="375" w:type="dxa"/>
            <w:vMerge w:val="restart"/>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管理类</w:t>
            </w:r>
          </w:p>
        </w:tc>
        <w:tc>
          <w:tcPr>
            <w:tcW w:w="1425"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高层</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rPr>
              <w:t>50%</w:t>
            </w:r>
          </w:p>
        </w:tc>
        <w:tc>
          <w:tcPr>
            <w:tcW w:w="19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55" w:hRule="atLeast"/>
        </w:trPr>
        <w:tc>
          <w:tcPr>
            <w:tcW w:w="375" w:type="dxa"/>
            <w:vMerge w:val="continue"/>
            <w:noWrap w:val="0"/>
            <w:vAlign w:val="center"/>
          </w:tcPr>
          <w:p>
            <w:pPr>
              <w:adjustRightInd w:val="0"/>
              <w:snapToGrid w:val="0"/>
              <w:spacing w:line="360" w:lineRule="auto"/>
              <w:jc w:val="center"/>
              <w:rPr>
                <w:rFonts w:hint="eastAsia" w:ascii="楷体" w:hAnsi="楷体" w:eastAsia="楷体" w:cs="楷体"/>
                <w:sz w:val="24"/>
                <w:szCs w:val="24"/>
              </w:rPr>
            </w:pPr>
          </w:p>
        </w:tc>
        <w:tc>
          <w:tcPr>
            <w:tcW w:w="1425"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中层</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60%</w:t>
            </w:r>
          </w:p>
        </w:tc>
        <w:tc>
          <w:tcPr>
            <w:tcW w:w="19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5" w:hRule="atLeast"/>
        </w:trPr>
        <w:tc>
          <w:tcPr>
            <w:tcW w:w="375" w:type="dxa"/>
            <w:vMerge w:val="continue"/>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p>
        </w:tc>
        <w:tc>
          <w:tcPr>
            <w:tcW w:w="1425"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基层</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70%</w:t>
            </w:r>
          </w:p>
        </w:tc>
        <w:tc>
          <w:tcPr>
            <w:tcW w:w="19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5" w:hRule="atLeast"/>
        </w:trPr>
        <w:tc>
          <w:tcPr>
            <w:tcW w:w="1800" w:type="dxa"/>
            <w:gridSpan w:val="2"/>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专业类</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70%</w:t>
            </w:r>
          </w:p>
        </w:tc>
        <w:tc>
          <w:tcPr>
            <w:tcW w:w="19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57" w:hRule="atLeast"/>
        </w:trPr>
        <w:tc>
          <w:tcPr>
            <w:tcW w:w="1800" w:type="dxa"/>
            <w:gridSpan w:val="2"/>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辅助类</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70%</w:t>
            </w:r>
          </w:p>
        </w:tc>
        <w:tc>
          <w:tcPr>
            <w:tcW w:w="19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5" w:hRule="atLeast"/>
        </w:trPr>
        <w:tc>
          <w:tcPr>
            <w:tcW w:w="1800" w:type="dxa"/>
            <w:gridSpan w:val="2"/>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技术类</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70%</w:t>
            </w:r>
          </w:p>
        </w:tc>
        <w:tc>
          <w:tcPr>
            <w:tcW w:w="19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00" w:hRule="atLeast"/>
        </w:trPr>
        <w:tc>
          <w:tcPr>
            <w:tcW w:w="1800" w:type="dxa"/>
            <w:gridSpan w:val="2"/>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市场类</w:t>
            </w:r>
          </w:p>
        </w:tc>
        <w:tc>
          <w:tcPr>
            <w:tcW w:w="1800" w:type="dxa"/>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底薪</w:t>
            </w:r>
          </w:p>
        </w:tc>
        <w:tc>
          <w:tcPr>
            <w:tcW w:w="1980" w:type="dxa"/>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00" w:hRule="atLeast"/>
        </w:trPr>
        <w:tc>
          <w:tcPr>
            <w:tcW w:w="1800" w:type="dxa"/>
            <w:gridSpan w:val="2"/>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制造类</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60%</w:t>
            </w:r>
          </w:p>
        </w:tc>
        <w:tc>
          <w:tcPr>
            <w:tcW w:w="19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40%</w:t>
            </w:r>
          </w:p>
        </w:tc>
      </w:tr>
    </w:tbl>
    <w:p>
      <w:pPr>
        <w:autoSpaceDE w:val="0"/>
        <w:autoSpaceDN w:val="0"/>
        <w:adjustRightInd w:val="0"/>
        <w:snapToGrid w:val="0"/>
        <w:spacing w:line="360" w:lineRule="auto"/>
        <w:rPr>
          <w:rFonts w:hint="eastAsia" w:ascii="楷体" w:hAnsi="楷体" w:eastAsia="楷体" w:cs="楷体"/>
          <w:b/>
          <w:sz w:val="24"/>
          <w:szCs w:val="24"/>
        </w:rPr>
      </w:pPr>
    </w:p>
    <w:p>
      <w:pPr>
        <w:autoSpaceDE w:val="0"/>
        <w:autoSpaceDN w:val="0"/>
        <w:adjustRightInd w:val="0"/>
        <w:snapToGrid w:val="0"/>
        <w:spacing w:line="360" w:lineRule="auto"/>
        <w:rPr>
          <w:rFonts w:hint="eastAsia" w:ascii="楷体" w:hAnsi="楷体" w:eastAsia="楷体" w:cs="楷体"/>
          <w:bCs/>
          <w:sz w:val="24"/>
          <w:szCs w:val="24"/>
        </w:rPr>
      </w:pPr>
    </w:p>
    <w:p>
      <w:pPr>
        <w:autoSpaceDE w:val="0"/>
        <w:autoSpaceDN w:val="0"/>
        <w:adjustRightInd w:val="0"/>
        <w:snapToGrid w:val="0"/>
        <w:spacing w:line="360" w:lineRule="auto"/>
        <w:rPr>
          <w:rFonts w:hint="eastAsia" w:ascii="楷体" w:hAnsi="楷体" w:eastAsia="楷体" w:cs="楷体"/>
          <w:b/>
          <w:sz w:val="24"/>
          <w:szCs w:val="24"/>
        </w:rPr>
      </w:pPr>
      <w:r>
        <w:rPr>
          <w:rFonts w:hint="eastAsia" w:ascii="SimHei" w:hAnsi="SimHei" w:eastAsia="黑体" w:cs="楷体"/>
          <w:b/>
          <w:sz w:val="24"/>
          <w:szCs w:val="24"/>
        </w:rPr>
        <w:t>【新旧薪资切换】</w:t>
      </w:r>
    </w:p>
    <w:p>
      <w:pPr>
        <w:tabs>
          <w:tab w:val="left" w:pos="0"/>
        </w:tabs>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
          <w:sz w:val="24"/>
          <w:szCs w:val="24"/>
        </w:rPr>
        <w:t>第十七条、</w:t>
      </w:r>
      <w:r>
        <w:rPr>
          <w:rFonts w:hint="eastAsia" w:ascii="SimHei" w:hAnsi="SimHei" w:eastAsia="黑体" w:cs="楷体"/>
          <w:bCs/>
          <w:sz w:val="24"/>
          <w:szCs w:val="24"/>
        </w:rPr>
        <w:t>套入法：根据员工薪资现有水平和新的薪资体系直接切换。切换依据：</w:t>
      </w:r>
    </w:p>
    <w:p>
      <w:pPr>
        <w:numPr>
          <w:ilvl w:val="0"/>
          <w:numId w:val="1"/>
        </w:numPr>
        <w:tabs>
          <w:tab w:val="left" w:pos="0"/>
        </w:tabs>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Cs/>
          <w:sz w:val="24"/>
          <w:szCs w:val="24"/>
        </w:rPr>
        <w:t>员工所在职位的职位等级；</w:t>
      </w:r>
    </w:p>
    <w:p>
      <w:pPr>
        <w:numPr>
          <w:ilvl w:val="0"/>
          <w:numId w:val="1"/>
        </w:numPr>
        <w:tabs>
          <w:tab w:val="left" w:pos="0"/>
        </w:tabs>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Cs/>
          <w:sz w:val="24"/>
          <w:szCs w:val="24"/>
        </w:rPr>
        <w:t>新的薪点表结合公司的薪酬水平；</w:t>
      </w:r>
    </w:p>
    <w:p>
      <w:pPr>
        <w:tabs>
          <w:tab w:val="left" w:pos="1050"/>
        </w:tabs>
        <w:autoSpaceDE w:val="0"/>
        <w:autoSpaceDN w:val="0"/>
        <w:adjustRightInd w:val="0"/>
        <w:snapToGrid w:val="0"/>
        <w:spacing w:line="360" w:lineRule="auto"/>
        <w:ind w:left="542" w:hanging="723" w:hangingChars="300"/>
        <w:rPr>
          <w:rFonts w:hint="eastAsia" w:ascii="楷体" w:hAnsi="楷体" w:eastAsia="楷体" w:cs="楷体"/>
          <w:bCs/>
          <w:sz w:val="24"/>
          <w:szCs w:val="24"/>
        </w:rPr>
      </w:pPr>
      <w:r>
        <w:rPr>
          <w:rFonts w:hint="eastAsia" w:ascii="SimHei" w:hAnsi="SimHei" w:eastAsia="黑体" w:cs="楷体"/>
          <w:b/>
          <w:sz w:val="24"/>
          <w:szCs w:val="24"/>
        </w:rPr>
        <w:t>第十八条</w:t>
      </w:r>
      <w:r>
        <w:rPr>
          <w:rFonts w:hint="eastAsia" w:ascii="SimHei" w:hAnsi="SimHei" w:eastAsia="黑体" w:cs="楷体"/>
          <w:bCs/>
          <w:sz w:val="24"/>
          <w:szCs w:val="24"/>
        </w:rPr>
        <w:t>、</w:t>
      </w:r>
      <w:r>
        <w:rPr>
          <w:rFonts w:hint="eastAsia" w:ascii="SimHei" w:hAnsi="SimHei" w:eastAsia="黑体" w:cs="楷体"/>
          <w:bCs/>
          <w:sz w:val="24"/>
          <w:szCs w:val="24"/>
        </w:rPr>
        <w:t xml:space="preserve"> </w:t>
      </w:r>
      <w:r>
        <w:rPr>
          <w:rFonts w:hint="eastAsia" w:ascii="SimHei" w:hAnsi="SimHei" w:eastAsia="黑体" w:cs="楷体"/>
          <w:bCs/>
          <w:sz w:val="24"/>
          <w:szCs w:val="24"/>
        </w:rPr>
        <w:t>薪资微调：原则上薪资切换阶段不调整薪资；</w:t>
      </w:r>
    </w:p>
    <w:p>
      <w:pPr>
        <w:tabs>
          <w:tab w:val="left" w:pos="1050"/>
        </w:tabs>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Cs/>
          <w:sz w:val="24"/>
          <w:szCs w:val="24"/>
        </w:rPr>
        <w:t>个别职位的薪资明显不合理，且会产生较大影响，可作一定调整，但调整面严格控制。</w:t>
      </w:r>
    </w:p>
    <w:p>
      <w:pPr>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
          <w:sz w:val="24"/>
          <w:szCs w:val="24"/>
        </w:rPr>
        <w:t>备注：</w:t>
      </w:r>
    </w:p>
    <w:p>
      <w:pPr>
        <w:autoSpaceDE w:val="0"/>
        <w:autoSpaceDN w:val="0"/>
        <w:adjustRightInd w:val="0"/>
        <w:snapToGrid w:val="0"/>
        <w:spacing w:line="360" w:lineRule="auto"/>
        <w:rPr>
          <w:rFonts w:hint="eastAsia" w:ascii="楷体" w:hAnsi="楷体" w:eastAsia="楷体" w:cs="楷体"/>
          <w:bCs/>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425"/>
        <w:gridCol w:w="18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355" w:hRule="atLeast"/>
          <w:jc w:val="center"/>
        </w:trPr>
        <w:tc>
          <w:tcPr>
            <w:tcW w:w="1800" w:type="dxa"/>
            <w:gridSpan w:val="2"/>
            <w:noWrap w:val="0"/>
            <w:vAlign w:val="center"/>
          </w:tcPr>
          <w:p>
            <w:pPr>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员工类别</w:t>
            </w:r>
          </w:p>
        </w:tc>
        <w:tc>
          <w:tcPr>
            <w:tcW w:w="1800" w:type="dxa"/>
            <w:noWrap w:val="0"/>
            <w:vAlign w:val="center"/>
          </w:tcPr>
          <w:p>
            <w:pPr>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职能薪资</w:t>
            </w:r>
          </w:p>
        </w:tc>
        <w:tc>
          <w:tcPr>
            <w:tcW w:w="3780" w:type="dxa"/>
            <w:noWrap w:val="0"/>
            <w:vAlign w:val="center"/>
          </w:tcPr>
          <w:p>
            <w:pPr>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0" w:hRule="atLeast"/>
          <w:jc w:val="center"/>
        </w:trPr>
        <w:tc>
          <w:tcPr>
            <w:tcW w:w="375" w:type="dxa"/>
            <w:vMerge w:val="restart"/>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管理类</w:t>
            </w:r>
          </w:p>
        </w:tc>
        <w:tc>
          <w:tcPr>
            <w:tcW w:w="1425"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高层</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现行薪资的90%</w:t>
            </w:r>
          </w:p>
        </w:tc>
        <w:tc>
          <w:tcPr>
            <w:tcW w:w="37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现行薪资10%+现行薪资20%（公司另行支付）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55" w:hRule="atLeast"/>
          <w:jc w:val="center"/>
        </w:trPr>
        <w:tc>
          <w:tcPr>
            <w:tcW w:w="375" w:type="dxa"/>
            <w:vMerge w:val="continue"/>
            <w:noWrap w:val="0"/>
            <w:vAlign w:val="center"/>
          </w:tcPr>
          <w:p>
            <w:pPr>
              <w:adjustRightInd w:val="0"/>
              <w:snapToGrid w:val="0"/>
              <w:spacing w:line="360" w:lineRule="auto"/>
              <w:jc w:val="center"/>
              <w:rPr>
                <w:rFonts w:hint="eastAsia" w:ascii="楷体" w:hAnsi="楷体" w:eastAsia="楷体" w:cs="楷体"/>
                <w:sz w:val="24"/>
                <w:szCs w:val="24"/>
              </w:rPr>
            </w:pPr>
          </w:p>
        </w:tc>
        <w:tc>
          <w:tcPr>
            <w:tcW w:w="1425"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中层</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现行薪资的90%</w:t>
            </w:r>
          </w:p>
        </w:tc>
        <w:tc>
          <w:tcPr>
            <w:tcW w:w="37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现行薪资10%+现行薪资20%（公司另行支付）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5" w:hRule="atLeast"/>
          <w:jc w:val="center"/>
        </w:trPr>
        <w:tc>
          <w:tcPr>
            <w:tcW w:w="375" w:type="dxa"/>
            <w:vMerge w:val="continue"/>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p>
        </w:tc>
        <w:tc>
          <w:tcPr>
            <w:tcW w:w="1425"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基层</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现行薪资的90%</w:t>
            </w:r>
          </w:p>
        </w:tc>
        <w:tc>
          <w:tcPr>
            <w:tcW w:w="37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现行薪资10%+现行薪资20%（公司另行支付）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5" w:hRule="atLeast"/>
          <w:jc w:val="center"/>
        </w:trPr>
        <w:tc>
          <w:tcPr>
            <w:tcW w:w="1800" w:type="dxa"/>
            <w:gridSpan w:val="2"/>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专业类</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现行薪资的90%</w:t>
            </w:r>
          </w:p>
        </w:tc>
        <w:tc>
          <w:tcPr>
            <w:tcW w:w="37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现行薪资10%+现行薪资20%（公司另行支付）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57" w:hRule="atLeast"/>
          <w:jc w:val="center"/>
        </w:trPr>
        <w:tc>
          <w:tcPr>
            <w:tcW w:w="1800" w:type="dxa"/>
            <w:gridSpan w:val="2"/>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辅助类</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现行薪资的90%</w:t>
            </w:r>
          </w:p>
        </w:tc>
        <w:tc>
          <w:tcPr>
            <w:tcW w:w="37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现行薪资10%+现行薪资20%（公司另行支付）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5" w:hRule="atLeast"/>
          <w:jc w:val="center"/>
        </w:trPr>
        <w:tc>
          <w:tcPr>
            <w:tcW w:w="1800" w:type="dxa"/>
            <w:gridSpan w:val="2"/>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技术类</w:t>
            </w:r>
          </w:p>
        </w:tc>
        <w:tc>
          <w:tcPr>
            <w:tcW w:w="180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现行薪资的90%</w:t>
            </w:r>
          </w:p>
        </w:tc>
        <w:tc>
          <w:tcPr>
            <w:tcW w:w="3780" w:type="dxa"/>
            <w:tcBorders>
              <w:bottom w:val="single" w:color="auto" w:sz="4" w:space="0"/>
            </w:tcBorders>
            <w:noWrap w:val="0"/>
            <w:vAlign w:val="center"/>
          </w:tcPr>
          <w:p>
            <w:pPr>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现行薪资10%+现行薪资20%（公司另行支付）</w:t>
            </w:r>
          </w:p>
        </w:tc>
      </w:tr>
    </w:tbl>
    <w:p>
      <w:pPr>
        <w:snapToGrid w:val="0"/>
        <w:spacing w:line="440" w:lineRule="exact"/>
        <w:ind w:left="525"/>
        <w:rPr>
          <w:rFonts w:hint="eastAsia" w:ascii="楷体" w:hAnsi="楷体" w:eastAsia="楷体" w:cs="楷体"/>
          <w:color w:val="000000"/>
          <w:sz w:val="24"/>
          <w:szCs w:val="24"/>
        </w:rPr>
      </w:pPr>
      <w:r>
        <w:rPr>
          <w:rFonts w:hint="eastAsia" w:ascii="SimHei" w:hAnsi="SimHei" w:eastAsia="黑体" w:cs="楷体"/>
          <w:color w:val="000000"/>
          <w:sz w:val="24"/>
          <w:szCs w:val="24"/>
        </w:rPr>
        <w:t>其中：薪资中线（一）为同类行业最低薪资水平；</w:t>
      </w:r>
    </w:p>
    <w:p>
      <w:pPr>
        <w:snapToGrid w:val="0"/>
        <w:spacing w:line="440" w:lineRule="exact"/>
        <w:ind w:left="525"/>
        <w:rPr>
          <w:rFonts w:hint="eastAsia" w:ascii="楷体" w:hAnsi="楷体" w:eastAsia="楷体" w:cs="楷体"/>
          <w:color w:val="000000"/>
          <w:sz w:val="24"/>
          <w:szCs w:val="24"/>
        </w:rPr>
      </w:pPr>
      <w:r>
        <w:rPr>
          <w:rFonts w:hint="eastAsia" w:ascii="SimHei" w:hAnsi="SimHei" w:eastAsia="黑体" w:cs="楷体"/>
          <w:color w:val="000000"/>
          <w:sz w:val="24"/>
          <w:szCs w:val="24"/>
        </w:rPr>
        <w:t xml:space="preserve">      </w:t>
      </w:r>
      <w:r>
        <w:rPr>
          <w:rFonts w:hint="eastAsia" w:ascii="SimHei" w:hAnsi="SimHei" w:eastAsia="黑体" w:cs="楷体"/>
          <w:color w:val="000000"/>
          <w:sz w:val="24"/>
          <w:szCs w:val="24"/>
        </w:rPr>
        <w:t>薪资中线（二）为同类行业较低薪资水平；</w:t>
      </w:r>
    </w:p>
    <w:p>
      <w:pPr>
        <w:snapToGrid w:val="0"/>
        <w:spacing w:line="440" w:lineRule="exact"/>
        <w:ind w:left="525"/>
        <w:rPr>
          <w:rFonts w:hint="eastAsia" w:ascii="楷体" w:hAnsi="楷体" w:eastAsia="楷体" w:cs="楷体"/>
          <w:color w:val="000000"/>
          <w:sz w:val="24"/>
          <w:szCs w:val="24"/>
        </w:rPr>
      </w:pPr>
      <w:r>
        <w:rPr>
          <w:rFonts w:hint="eastAsia" w:ascii="SimHei" w:hAnsi="SimHei" w:eastAsia="黑体" w:cs="楷体"/>
          <w:color w:val="000000"/>
          <w:sz w:val="24"/>
          <w:szCs w:val="24"/>
        </w:rPr>
        <w:t xml:space="preserve">      </w:t>
      </w:r>
      <w:r>
        <w:rPr>
          <w:rFonts w:hint="eastAsia" w:ascii="SimHei" w:hAnsi="SimHei" w:eastAsia="黑体" w:cs="楷体"/>
          <w:color w:val="000000"/>
          <w:sz w:val="24"/>
          <w:szCs w:val="24"/>
        </w:rPr>
        <w:t>薪资中线（三）为同类行业中等薪资水平。</w:t>
      </w:r>
    </w:p>
    <w:p>
      <w:pPr>
        <w:snapToGrid w:val="0"/>
        <w:spacing w:line="440" w:lineRule="exact"/>
        <w:ind w:left="525"/>
        <w:rPr>
          <w:rFonts w:hint="eastAsia" w:ascii="楷体" w:hAnsi="楷体" w:eastAsia="楷体" w:cs="楷体"/>
          <w:color w:val="000000"/>
          <w:sz w:val="24"/>
          <w:szCs w:val="24"/>
        </w:rPr>
      </w:pPr>
      <w:r>
        <w:rPr>
          <w:rFonts w:hint="eastAsia" w:ascii="SimHei" w:hAnsi="SimHei" w:eastAsia="黑体" w:cs="楷体"/>
          <w:color w:val="000000"/>
          <w:sz w:val="24"/>
          <w:szCs w:val="24"/>
        </w:rPr>
        <w:t xml:space="preserve">      </w:t>
      </w:r>
      <w:r>
        <w:rPr>
          <w:rFonts w:hint="eastAsia" w:ascii="SimHei" w:hAnsi="SimHei" w:eastAsia="黑体" w:cs="楷体"/>
          <w:color w:val="000000"/>
          <w:sz w:val="24"/>
          <w:szCs w:val="24"/>
        </w:rPr>
        <w:t>薪资中线（四）为同行业跟随的薪资水平。</w:t>
      </w:r>
    </w:p>
    <w:p>
      <w:pPr>
        <w:snapToGrid w:val="0"/>
        <w:spacing w:line="440" w:lineRule="exact"/>
        <w:ind w:left="525"/>
        <w:rPr>
          <w:rFonts w:hint="eastAsia" w:ascii="楷体" w:hAnsi="楷体" w:eastAsia="楷体" w:cs="楷体"/>
          <w:color w:val="000000"/>
          <w:sz w:val="24"/>
          <w:szCs w:val="24"/>
        </w:rPr>
      </w:pPr>
      <w:r>
        <w:rPr>
          <w:rFonts w:hint="eastAsia" w:ascii="SimHei" w:hAnsi="SimHei" w:eastAsia="黑体" w:cs="楷体"/>
          <w:color w:val="000000"/>
          <w:sz w:val="24"/>
          <w:szCs w:val="24"/>
        </w:rPr>
        <w:t xml:space="preserve">      </w:t>
      </w:r>
      <w:r>
        <w:rPr>
          <w:rFonts w:hint="eastAsia" w:ascii="SimHei" w:hAnsi="SimHei" w:eastAsia="黑体" w:cs="楷体"/>
          <w:color w:val="000000"/>
          <w:sz w:val="24"/>
          <w:szCs w:val="24"/>
        </w:rPr>
        <w:t>薪资中线（五）为同行业领先的薪资水平。</w:t>
      </w:r>
    </w:p>
    <w:p>
      <w:pPr>
        <w:snapToGrid w:val="0"/>
        <w:spacing w:line="440" w:lineRule="exact"/>
        <w:ind w:left="1063" w:hanging="1417" w:hangingChars="588"/>
        <w:rPr>
          <w:rFonts w:hint="eastAsia" w:ascii="楷体" w:hAnsi="楷体" w:eastAsia="楷体" w:cs="楷体"/>
          <w:color w:val="000000"/>
          <w:sz w:val="24"/>
          <w:szCs w:val="24"/>
        </w:rPr>
      </w:pPr>
      <w:r>
        <w:rPr>
          <w:rFonts w:hint="eastAsia" w:ascii="SimHei" w:hAnsi="SimHei" w:eastAsia="黑体" w:cs="楷体"/>
          <w:b/>
          <w:bCs/>
          <w:color w:val="000000"/>
          <w:sz w:val="24"/>
          <w:szCs w:val="24"/>
        </w:rPr>
        <w:t>第二十条</w:t>
      </w:r>
      <w:r>
        <w:rPr>
          <w:rFonts w:hint="eastAsia" w:ascii="SimHei" w:hAnsi="SimHei" w:eastAsia="黑体" w:cs="楷体"/>
          <w:color w:val="000000"/>
          <w:sz w:val="24"/>
          <w:szCs w:val="24"/>
        </w:rPr>
        <w:t xml:space="preserve">、 </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目前的薪资水平定为中等薪资水平，随着</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进一步发展，要吸引和留住适应发展需要的人才，</w:t>
      </w:r>
      <w:r>
        <w:rPr>
          <w:rFonts w:hint="eastAsia" w:ascii="SimHei" w:hAnsi="SimHei" w:eastAsia="黑体" w:cs="楷体"/>
          <w:color w:val="000000"/>
          <w:sz w:val="24"/>
          <w:szCs w:val="24"/>
          <w:lang w:eastAsia="zh-CN"/>
        </w:rPr>
        <w:t>XX</w:t>
      </w:r>
      <w:r>
        <w:rPr>
          <w:rFonts w:hint="eastAsia" w:ascii="SimHei" w:hAnsi="SimHei" w:eastAsia="黑体" w:cs="楷体"/>
          <w:color w:val="000000"/>
          <w:sz w:val="24"/>
          <w:szCs w:val="24"/>
        </w:rPr>
        <w:t>的目标薪资水平应逐步达到跟随薪资水平。</w:t>
      </w:r>
    </w:p>
    <w:p>
      <w:pPr>
        <w:autoSpaceDE w:val="0"/>
        <w:autoSpaceDN w:val="0"/>
        <w:adjustRightInd w:val="0"/>
        <w:snapToGrid w:val="0"/>
        <w:spacing w:line="440" w:lineRule="exact"/>
        <w:jc w:val="center"/>
        <w:rPr>
          <w:rFonts w:hint="eastAsia" w:ascii="楷体" w:hAnsi="楷体" w:eastAsia="楷体" w:cs="楷体"/>
          <w:b/>
          <w:color w:val="000000"/>
          <w:sz w:val="24"/>
          <w:szCs w:val="24"/>
        </w:rPr>
      </w:pPr>
    </w:p>
    <w:p>
      <w:pPr>
        <w:autoSpaceDE w:val="0"/>
        <w:autoSpaceDN w:val="0"/>
        <w:adjustRightInd w:val="0"/>
        <w:snapToGrid w:val="0"/>
        <w:spacing w:line="440" w:lineRule="exact"/>
        <w:jc w:val="center"/>
        <w:rPr>
          <w:rFonts w:hint="eastAsia" w:ascii="楷体" w:hAnsi="楷体" w:eastAsia="楷体" w:cs="楷体"/>
          <w:b/>
          <w:color w:val="000000"/>
          <w:sz w:val="24"/>
          <w:szCs w:val="24"/>
        </w:rPr>
      </w:pPr>
      <w:r>
        <w:rPr>
          <w:rFonts w:hint="eastAsia" w:ascii="SimHei" w:hAnsi="SimHei" w:eastAsia="黑体" w:cs="楷体"/>
          <w:b/>
          <w:color w:val="000000"/>
          <w:sz w:val="24"/>
          <w:szCs w:val="24"/>
        </w:rPr>
        <w:t>第四章  薪酬框架</w:t>
      </w:r>
    </w:p>
    <w:p>
      <w:pPr>
        <w:autoSpaceDE w:val="0"/>
        <w:autoSpaceDN w:val="0"/>
        <w:adjustRightInd w:val="0"/>
        <w:snapToGrid w:val="0"/>
        <w:spacing w:line="440" w:lineRule="exact"/>
        <w:rPr>
          <w:rFonts w:hint="eastAsia" w:ascii="楷体" w:hAnsi="楷体" w:eastAsia="楷体" w:cs="楷体"/>
          <w:b/>
          <w:color w:val="000000"/>
          <w:sz w:val="24"/>
          <w:szCs w:val="24"/>
        </w:rPr>
      </w:pP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9"/>
        <w:gridCol w:w="939"/>
        <w:gridCol w:w="729"/>
        <w:gridCol w:w="592"/>
        <w:gridCol w:w="828"/>
        <w:gridCol w:w="1083"/>
        <w:gridCol w:w="1019"/>
        <w:gridCol w:w="925"/>
        <w:gridCol w:w="8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10" w:hRule="atLeast"/>
          <w:jc w:val="center"/>
        </w:trPr>
        <w:tc>
          <w:tcPr>
            <w:tcW w:w="1800" w:type="dxa"/>
            <w:gridSpan w:val="4"/>
            <w:tcBorders>
              <w:bottom w:val="single" w:color="auto" w:sz="4" w:space="0"/>
              <w:tl2br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 xml:space="preserve">      </w:t>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对象</w:t>
            </w:r>
          </w:p>
          <w:p>
            <w:pPr>
              <w:spacing w:line="0" w:lineRule="atLeast"/>
              <w:rPr>
                <w:rFonts w:hint="eastAsia" w:ascii="楷体" w:hAnsi="楷体" w:eastAsia="楷体" w:cs="楷体"/>
                <w:b/>
                <w:bCs/>
                <w:sz w:val="24"/>
                <w:szCs w:val="24"/>
              </w:rPr>
            </w:pPr>
            <w:r>
              <w:rPr>
                <w:rFonts w:hint="eastAsia" w:ascii="SimHei" w:hAnsi="SimHei" w:eastAsia="黑体" w:cs="楷体"/>
                <w:sz w:val="24"/>
                <w:szCs w:val="24"/>
              </w:rPr>
              <w:t>要素</w:t>
            </w:r>
          </w:p>
        </w:tc>
        <w:tc>
          <w:tcPr>
            <w:tcW w:w="734"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高层</w:t>
            </w:r>
          </w:p>
        </w:tc>
        <w:tc>
          <w:tcPr>
            <w:tcW w:w="594"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中层</w:t>
            </w:r>
          </w:p>
        </w:tc>
        <w:tc>
          <w:tcPr>
            <w:tcW w:w="835"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基层管理</w:t>
            </w:r>
          </w:p>
        </w:tc>
        <w:tc>
          <w:tcPr>
            <w:tcW w:w="1095"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技术类</w:t>
            </w:r>
          </w:p>
        </w:tc>
        <w:tc>
          <w:tcPr>
            <w:tcW w:w="1029"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市场类</w:t>
            </w:r>
          </w:p>
        </w:tc>
        <w:tc>
          <w:tcPr>
            <w:tcW w:w="933"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制造类</w:t>
            </w:r>
          </w:p>
        </w:tc>
        <w:tc>
          <w:tcPr>
            <w:tcW w:w="900"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专业类</w:t>
            </w:r>
          </w:p>
        </w:tc>
        <w:tc>
          <w:tcPr>
            <w:tcW w:w="900"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辅助类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1" w:hRule="atLeast"/>
          <w:jc w:val="center"/>
        </w:trPr>
        <w:tc>
          <w:tcPr>
            <w:tcW w:w="422" w:type="dxa"/>
            <w:vMerge w:val="restart"/>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经济性激励因素</w:t>
            </w:r>
          </w:p>
        </w:tc>
        <w:tc>
          <w:tcPr>
            <w:tcW w:w="430" w:type="dxa"/>
            <w:gridSpan w:val="2"/>
            <w:vMerge w:val="restart"/>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物质性激励要素</w:t>
            </w:r>
          </w:p>
        </w:tc>
        <w:tc>
          <w:tcPr>
            <w:tcW w:w="948" w:type="dxa"/>
            <w:noWrap w:val="0"/>
            <w:vAlign w:val="center"/>
          </w:tcPr>
          <w:p>
            <w:pPr>
              <w:pStyle w:val="7"/>
              <w:pBdr>
                <w:bottom w:val="none" w:color="auto" w:sz="0" w:space="0"/>
              </w:pBdr>
              <w:tabs>
                <w:tab w:val="clear" w:pos="4153"/>
                <w:tab w:val="clear" w:pos="8306"/>
              </w:tabs>
              <w:rPr>
                <w:rFonts w:hint="eastAsia" w:ascii="楷体" w:hAnsi="楷体" w:eastAsia="楷体" w:cs="楷体"/>
                <w:sz w:val="24"/>
                <w:szCs w:val="24"/>
              </w:rPr>
            </w:pPr>
            <w:r>
              <w:rPr>
                <w:rFonts w:hint="eastAsia" w:ascii="SimHei" w:hAnsi="SimHei" w:eastAsia="黑体" w:cs="楷体"/>
                <w:sz w:val="24"/>
                <w:szCs w:val="24"/>
              </w:rPr>
              <w:t>职能薪资</w:t>
            </w:r>
          </w:p>
        </w:tc>
        <w:tc>
          <w:tcPr>
            <w:tcW w:w="7020" w:type="dxa"/>
            <w:gridSpan w:val="8"/>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全体员工均享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5"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保险福利</w:t>
            </w:r>
          </w:p>
        </w:tc>
        <w:tc>
          <w:tcPr>
            <w:tcW w:w="7020" w:type="dxa"/>
            <w:gridSpan w:val="8"/>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以</w:t>
            </w:r>
            <w:r>
              <w:rPr>
                <w:rFonts w:hint="eastAsia" w:ascii="SimHei" w:hAnsi="SimHei" w:eastAsia="黑体" w:cs="楷体"/>
                <w:sz w:val="24"/>
                <w:szCs w:val="24"/>
                <w:lang w:eastAsia="zh-CN"/>
              </w:rPr>
              <w:t>XX</w:t>
            </w:r>
            <w:r>
              <w:rPr>
                <w:rFonts w:hint="eastAsia" w:ascii="SimHei" w:hAnsi="SimHei" w:eastAsia="黑体" w:cs="楷体"/>
                <w:sz w:val="24"/>
                <w:szCs w:val="24"/>
              </w:rPr>
              <w:t>市的社会保险的交纳规定为执行依据，外地户籍员工的特殊要求另行协商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9"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津贴</w:t>
            </w:r>
          </w:p>
        </w:tc>
        <w:tc>
          <w:tcPr>
            <w:tcW w:w="2163" w:type="dxa"/>
            <w:gridSpan w:val="3"/>
            <w:noWrap w:val="0"/>
            <w:vAlign w:val="center"/>
          </w:tcPr>
          <w:p>
            <w:pPr>
              <w:spacing w:line="0" w:lineRule="atLeast"/>
              <w:rPr>
                <w:rFonts w:hint="eastAsia" w:ascii="楷体" w:hAnsi="楷体" w:eastAsia="楷体" w:cs="楷体"/>
                <w:sz w:val="24"/>
                <w:szCs w:val="24"/>
              </w:rPr>
            </w:pPr>
            <w:r>
              <w:rPr>
                <w:rFonts w:hint="eastAsia" w:ascii="SimHei" w:hAnsi="SimHei" w:eastAsia="黑体" w:cs="楷体"/>
                <w:sz w:val="24"/>
                <w:szCs w:val="24"/>
              </w:rPr>
              <w:t>管理职位的津贴是对延期工作时间的补偿</w:t>
            </w:r>
          </w:p>
        </w:tc>
        <w:tc>
          <w:tcPr>
            <w:tcW w:w="1095" w:type="dxa"/>
            <w:noWrap w:val="0"/>
            <w:vAlign w:val="center"/>
          </w:tcPr>
          <w:p>
            <w:pPr>
              <w:spacing w:line="0" w:lineRule="atLeast"/>
              <w:jc w:val="center"/>
              <w:rPr>
                <w:rFonts w:hint="eastAsia" w:ascii="楷体" w:hAnsi="楷体" w:eastAsia="楷体" w:cs="楷体"/>
                <w:sz w:val="24"/>
                <w:szCs w:val="24"/>
              </w:rPr>
            </w:pPr>
          </w:p>
        </w:tc>
        <w:tc>
          <w:tcPr>
            <w:tcW w:w="1029" w:type="dxa"/>
            <w:noWrap w:val="0"/>
            <w:vAlign w:val="center"/>
          </w:tcPr>
          <w:p>
            <w:pPr>
              <w:spacing w:line="0" w:lineRule="atLeast"/>
              <w:jc w:val="center"/>
              <w:rPr>
                <w:rFonts w:hint="eastAsia" w:ascii="楷体" w:hAnsi="楷体" w:eastAsia="楷体" w:cs="楷体"/>
                <w:sz w:val="24"/>
                <w:szCs w:val="24"/>
              </w:rPr>
            </w:pPr>
          </w:p>
        </w:tc>
        <w:tc>
          <w:tcPr>
            <w:tcW w:w="933" w:type="dxa"/>
            <w:noWrap w:val="0"/>
            <w:vAlign w:val="center"/>
          </w:tcPr>
          <w:p>
            <w:pPr>
              <w:spacing w:line="0" w:lineRule="atLeast"/>
              <w:rPr>
                <w:rFonts w:hint="eastAsia" w:ascii="楷体" w:hAnsi="楷体" w:eastAsia="楷体" w:cs="楷体"/>
                <w:sz w:val="24"/>
                <w:szCs w:val="24"/>
              </w:rPr>
            </w:pPr>
            <w:r>
              <w:rPr>
                <w:rFonts w:hint="eastAsia" w:ascii="SimHei" w:hAnsi="SimHei" w:eastAsia="黑体" w:cs="楷体"/>
                <w:sz w:val="24"/>
                <w:szCs w:val="24"/>
              </w:rPr>
              <w:t>特殊岗位</w:t>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与管理类职位津贴同等功能</w:t>
            </w:r>
          </w:p>
        </w:tc>
        <w:tc>
          <w:tcPr>
            <w:tcW w:w="900" w:type="dxa"/>
            <w:noWrap w:val="0"/>
            <w:vAlign w:val="center"/>
          </w:tcPr>
          <w:p>
            <w:pPr>
              <w:spacing w:line="0" w:lineRule="atLeas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9"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年终奖金</w:t>
            </w:r>
          </w:p>
        </w:tc>
        <w:tc>
          <w:tcPr>
            <w:tcW w:w="6120" w:type="dxa"/>
            <w:gridSpan w:val="7"/>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根据公司当年度的经营目标达成状况来决定分配数额</w:t>
            </w:r>
          </w:p>
        </w:tc>
        <w:tc>
          <w:tcPr>
            <w:tcW w:w="900" w:type="dxa"/>
            <w:noWrap w:val="0"/>
            <w:vAlign w:val="center"/>
          </w:tcPr>
          <w:p>
            <w:pPr>
              <w:spacing w:line="0" w:lineRule="atLeas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6"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专项奖励</w:t>
            </w:r>
          </w:p>
        </w:tc>
        <w:tc>
          <w:tcPr>
            <w:tcW w:w="2163" w:type="dxa"/>
            <w:gridSpan w:val="3"/>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总经理奖</w:t>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项目提成</w:t>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销售提成</w:t>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总经理奖</w:t>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总经理奖</w:t>
            </w:r>
          </w:p>
        </w:tc>
        <w:tc>
          <w:tcPr>
            <w:tcW w:w="900" w:type="dxa"/>
            <w:noWrap w:val="0"/>
            <w:vAlign w:val="center"/>
          </w:tcPr>
          <w:p>
            <w:pPr>
              <w:spacing w:line="0" w:lineRule="atLeas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6"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奖励基金</w:t>
            </w:r>
          </w:p>
        </w:tc>
        <w:tc>
          <w:tcPr>
            <w:tcW w:w="5220" w:type="dxa"/>
            <w:gridSpan w:val="6"/>
            <w:noWrap w:val="0"/>
            <w:vAlign w:val="center"/>
          </w:tcPr>
          <w:p>
            <w:pPr>
              <w:pStyle w:val="7"/>
              <w:pBdr>
                <w:bottom w:val="none" w:color="auto" w:sz="0" w:space="0"/>
              </w:pBdr>
              <w:tabs>
                <w:tab w:val="clear" w:pos="4153"/>
                <w:tab w:val="clear" w:pos="8306"/>
              </w:tabs>
              <w:snapToGrid/>
              <w:spacing w:line="0" w:lineRule="atLeast"/>
              <w:rPr>
                <w:rFonts w:hint="eastAsia" w:ascii="楷体" w:hAnsi="楷体" w:eastAsia="楷体" w:cs="楷体"/>
                <w:sz w:val="24"/>
                <w:szCs w:val="24"/>
              </w:rPr>
            </w:pPr>
            <w:r>
              <w:rPr>
                <w:rFonts w:hint="eastAsia" w:ascii="SimHei" w:hAnsi="SimHei" w:eastAsia="黑体" w:cs="楷体"/>
                <w:sz w:val="24"/>
                <w:szCs w:val="24"/>
              </w:rPr>
              <w:t>员工离职保障基金</w:t>
            </w:r>
          </w:p>
        </w:tc>
        <w:tc>
          <w:tcPr>
            <w:tcW w:w="900" w:type="dxa"/>
            <w:noWrap w:val="0"/>
            <w:vAlign w:val="center"/>
          </w:tcPr>
          <w:p>
            <w:pPr>
              <w:spacing w:line="0" w:lineRule="atLeast"/>
              <w:jc w:val="center"/>
              <w:rPr>
                <w:rFonts w:hint="eastAsia" w:ascii="楷体" w:hAnsi="楷体" w:eastAsia="楷体" w:cs="楷体"/>
                <w:sz w:val="24"/>
                <w:szCs w:val="24"/>
              </w:rPr>
            </w:pPr>
          </w:p>
        </w:tc>
        <w:tc>
          <w:tcPr>
            <w:tcW w:w="900" w:type="dxa"/>
            <w:noWrap w:val="0"/>
            <w:vAlign w:val="center"/>
          </w:tcPr>
          <w:p>
            <w:pPr>
              <w:spacing w:line="0" w:lineRule="atLeas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63"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特殊奖励</w:t>
            </w:r>
          </w:p>
        </w:tc>
        <w:tc>
          <w:tcPr>
            <w:tcW w:w="7020" w:type="dxa"/>
            <w:gridSpan w:val="8"/>
            <w:noWrap w:val="0"/>
            <w:vAlign w:val="center"/>
          </w:tcPr>
          <w:p>
            <w:pPr>
              <w:pStyle w:val="7"/>
              <w:pBdr>
                <w:bottom w:val="none" w:color="auto" w:sz="0" w:space="0"/>
              </w:pBdr>
              <w:tabs>
                <w:tab w:val="clear" w:pos="4153"/>
                <w:tab w:val="clear" w:pos="8306"/>
              </w:tabs>
              <w:snapToGrid/>
              <w:spacing w:line="0" w:lineRule="atLeast"/>
              <w:rPr>
                <w:rFonts w:hint="eastAsia" w:ascii="楷体" w:hAnsi="楷体" w:eastAsia="楷体" w:cs="楷体"/>
                <w:sz w:val="24"/>
                <w:szCs w:val="24"/>
              </w:rPr>
            </w:pPr>
            <w:r>
              <w:rPr>
                <w:rFonts w:hint="eastAsia" w:ascii="SimHei" w:hAnsi="SimHei" w:eastAsia="黑体" w:cs="楷体"/>
                <w:sz w:val="24"/>
                <w:szCs w:val="24"/>
              </w:rPr>
              <w:t>公司发展特别奖金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15"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长期奖励</w:t>
            </w:r>
          </w:p>
        </w:tc>
        <w:tc>
          <w:tcPr>
            <w:tcW w:w="4287" w:type="dxa"/>
            <w:gridSpan w:val="5"/>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股权分红</w:t>
            </w:r>
          </w:p>
        </w:tc>
        <w:tc>
          <w:tcPr>
            <w:tcW w:w="933" w:type="dxa"/>
            <w:noWrap w:val="0"/>
            <w:vAlign w:val="center"/>
          </w:tcPr>
          <w:p>
            <w:pPr>
              <w:spacing w:line="0" w:lineRule="atLeast"/>
              <w:jc w:val="center"/>
              <w:rPr>
                <w:rFonts w:hint="eastAsia" w:ascii="楷体" w:hAnsi="楷体" w:eastAsia="楷体" w:cs="楷体"/>
                <w:sz w:val="24"/>
                <w:szCs w:val="24"/>
              </w:rPr>
            </w:pP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80"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restart"/>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非物质性激励要素</w:t>
            </w: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晋升</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Height w:val="232"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培训</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81"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奖励休假</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05"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荣誉</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55"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认可</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52"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30" w:type="dxa"/>
            <w:gridSpan w:val="2"/>
            <w:vMerge w:val="continue"/>
            <w:noWrap w:val="0"/>
            <w:vAlign w:val="center"/>
          </w:tcPr>
          <w:p>
            <w:pPr>
              <w:spacing w:line="0" w:lineRule="atLeast"/>
              <w:jc w:val="center"/>
              <w:rPr>
                <w:rFonts w:hint="eastAsia" w:ascii="楷体" w:hAnsi="楷体" w:eastAsia="楷体" w:cs="楷体"/>
                <w:sz w:val="24"/>
                <w:szCs w:val="24"/>
              </w:rPr>
            </w:pPr>
          </w:p>
        </w:tc>
        <w:tc>
          <w:tcPr>
            <w:tcW w:w="948" w:type="dxa"/>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工作条件</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43" w:hRule="atLeast"/>
          <w:jc w:val="center"/>
        </w:trPr>
        <w:tc>
          <w:tcPr>
            <w:tcW w:w="422" w:type="dxa"/>
            <w:vMerge w:val="restart"/>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约束因素</w:t>
            </w:r>
          </w:p>
        </w:tc>
        <w:tc>
          <w:tcPr>
            <w:tcW w:w="421" w:type="dxa"/>
            <w:vMerge w:val="restart"/>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责</w:t>
            </w:r>
          </w:p>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任</w:t>
            </w:r>
          </w:p>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降级</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6"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continue"/>
            <w:noWrap w:val="0"/>
            <w:vAlign w:val="center"/>
          </w:tcPr>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淘汰</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45"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continue"/>
            <w:noWrap w:val="0"/>
            <w:vAlign w:val="center"/>
          </w:tcPr>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公开批评</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83"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continue"/>
            <w:noWrap w:val="0"/>
            <w:vAlign w:val="center"/>
          </w:tcPr>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经济处罚</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33"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restart"/>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制</w:t>
            </w:r>
          </w:p>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度</w:t>
            </w: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劳动纪律</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55"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continue"/>
            <w:noWrap w:val="0"/>
            <w:vAlign w:val="center"/>
          </w:tcPr>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程序纪律</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rPr>
                <w:rFonts w:hint="eastAsia" w:ascii="楷体" w:hAnsi="楷体" w:eastAsia="楷体" w:cs="楷体"/>
                <w:sz w:val="24"/>
                <w:szCs w:val="24"/>
              </w:rPr>
            </w:pP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35" w:hRule="atLeast"/>
          <w:jc w:val="center"/>
        </w:trPr>
        <w:tc>
          <w:tcPr>
            <w:tcW w:w="422" w:type="dxa"/>
            <w:vMerge w:val="continue"/>
            <w:tcBorders>
              <w:bottom w:val="single" w:color="auto" w:sz="4" w:space="0"/>
            </w:tcBorders>
            <w:noWrap w:val="0"/>
            <w:vAlign w:val="center"/>
          </w:tcPr>
          <w:p>
            <w:pPr>
              <w:spacing w:line="0" w:lineRule="atLeast"/>
              <w:jc w:val="center"/>
              <w:rPr>
                <w:rFonts w:hint="eastAsia" w:ascii="楷体" w:hAnsi="楷体" w:eastAsia="楷体" w:cs="楷体"/>
                <w:sz w:val="24"/>
                <w:szCs w:val="24"/>
              </w:rPr>
            </w:pPr>
          </w:p>
        </w:tc>
        <w:tc>
          <w:tcPr>
            <w:tcW w:w="421" w:type="dxa"/>
            <w:vMerge w:val="continue"/>
            <w:tcBorders>
              <w:bottom w:val="single" w:color="auto" w:sz="4" w:space="0"/>
            </w:tcBorders>
            <w:noWrap w:val="0"/>
            <w:vAlign w:val="center"/>
          </w:tcPr>
          <w:p>
            <w:pPr>
              <w:spacing w:line="0" w:lineRule="atLeast"/>
              <w:jc w:val="center"/>
              <w:rPr>
                <w:rFonts w:hint="eastAsia" w:ascii="楷体" w:hAnsi="楷体" w:eastAsia="楷体" w:cs="楷体"/>
                <w:sz w:val="24"/>
                <w:szCs w:val="24"/>
              </w:rPr>
            </w:pPr>
          </w:p>
        </w:tc>
        <w:tc>
          <w:tcPr>
            <w:tcW w:w="957" w:type="dxa"/>
            <w:gridSpan w:val="2"/>
            <w:tcBorders>
              <w:bottom w:val="single" w:color="auto" w:sz="4" w:space="0"/>
            </w:tcBorders>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公共法规</w:t>
            </w:r>
          </w:p>
        </w:tc>
        <w:tc>
          <w:tcPr>
            <w:tcW w:w="734"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tcBorders>
              <w:bottom w:val="single" w:color="auto" w:sz="4" w:space="0"/>
            </w:tcBorders>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5"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continue"/>
            <w:noWrap w:val="0"/>
            <w:vAlign w:val="center"/>
          </w:tcPr>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财经纪律</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93"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restart"/>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文</w:t>
            </w:r>
          </w:p>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t>化</w:t>
            </w: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企业理念</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31"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continue"/>
            <w:noWrap w:val="0"/>
            <w:vAlign w:val="center"/>
          </w:tcPr>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规章流程</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Height w:val="311" w:hRule="atLeast"/>
          <w:jc w:val="center"/>
        </w:trPr>
        <w:tc>
          <w:tcPr>
            <w:tcW w:w="422" w:type="dxa"/>
            <w:vMerge w:val="continue"/>
            <w:noWrap w:val="0"/>
            <w:vAlign w:val="center"/>
          </w:tcPr>
          <w:p>
            <w:pPr>
              <w:spacing w:line="0" w:lineRule="atLeast"/>
              <w:jc w:val="center"/>
              <w:rPr>
                <w:rFonts w:hint="eastAsia" w:ascii="楷体" w:hAnsi="楷体" w:eastAsia="楷体" w:cs="楷体"/>
                <w:sz w:val="24"/>
                <w:szCs w:val="24"/>
              </w:rPr>
            </w:pPr>
          </w:p>
        </w:tc>
        <w:tc>
          <w:tcPr>
            <w:tcW w:w="421" w:type="dxa"/>
            <w:vMerge w:val="continue"/>
            <w:noWrap w:val="0"/>
            <w:vAlign w:val="center"/>
          </w:tcPr>
          <w:p>
            <w:pPr>
              <w:spacing w:line="0" w:lineRule="atLeast"/>
              <w:jc w:val="center"/>
              <w:rPr>
                <w:rFonts w:hint="eastAsia" w:ascii="楷体" w:hAnsi="楷体" w:eastAsia="楷体" w:cs="楷体"/>
                <w:sz w:val="24"/>
                <w:szCs w:val="24"/>
              </w:rPr>
            </w:pPr>
          </w:p>
        </w:tc>
        <w:tc>
          <w:tcPr>
            <w:tcW w:w="957" w:type="dxa"/>
            <w:gridSpan w:val="2"/>
            <w:noWrap w:val="0"/>
            <w:vAlign w:val="center"/>
          </w:tcPr>
          <w:p>
            <w:pPr>
              <w:snapToGrid w:val="0"/>
              <w:jc w:val="center"/>
              <w:rPr>
                <w:rFonts w:hint="eastAsia" w:ascii="楷体" w:hAnsi="楷体" w:eastAsia="楷体" w:cs="楷体"/>
                <w:sz w:val="24"/>
                <w:szCs w:val="24"/>
              </w:rPr>
            </w:pPr>
            <w:r>
              <w:rPr>
                <w:rFonts w:hint="eastAsia" w:ascii="SimHei" w:hAnsi="SimHei" w:eastAsia="黑体" w:cs="楷体"/>
                <w:sz w:val="24"/>
                <w:szCs w:val="24"/>
              </w:rPr>
              <w:t>团队绩效</w:t>
            </w:r>
          </w:p>
        </w:tc>
        <w:tc>
          <w:tcPr>
            <w:tcW w:w="73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594"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83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95"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1029"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33"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c>
          <w:tcPr>
            <w:tcW w:w="900" w:type="dxa"/>
            <w:noWrap w:val="0"/>
            <w:vAlign w:val="center"/>
          </w:tcPr>
          <w:p>
            <w:pPr>
              <w:spacing w:line="0" w:lineRule="atLeast"/>
              <w:jc w:val="center"/>
              <w:rPr>
                <w:rFonts w:hint="eastAsia" w:ascii="楷体" w:hAnsi="楷体" w:eastAsia="楷体" w:cs="楷体"/>
                <w:sz w:val="24"/>
                <w:szCs w:val="24"/>
              </w:rPr>
            </w:pPr>
            <w:r>
              <w:rPr>
                <w:rFonts w:hint="eastAsia" w:ascii="SimHei" w:hAnsi="SimHei" w:eastAsia="黑体" w:cs="楷体"/>
                <w:sz w:val="24"/>
                <w:szCs w:val="24"/>
              </w:rPr>
            </w:r>
          </w:p>
        </w:tc>
      </w:tr>
    </w:tbl>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SimHei" w:hAnsi="SimHei" w:eastAsia="黑体" w:cs="楷体"/>
          <w:sz w:val="24"/>
          <w:szCs w:val="24"/>
        </w:rPr>
        <w:t>【</w:t>
      </w:r>
      <w:r>
        <w:rPr>
          <w:rFonts w:hint="eastAsia" w:ascii="SimHei" w:hAnsi="SimHei" w:eastAsia="黑体" w:cs="楷体"/>
          <w:b/>
          <w:bCs/>
          <w:sz w:val="24"/>
          <w:szCs w:val="24"/>
        </w:rPr>
        <w:t>薪酬框架功能</w:t>
      </w:r>
      <w:r>
        <w:rPr>
          <w:rFonts w:hint="eastAsia" w:ascii="SimHei" w:hAnsi="SimHei" w:eastAsia="黑体" w:cs="楷体"/>
          <w:sz w:val="24"/>
          <w:szCs w:val="24"/>
        </w:rPr>
        <w:t>】</w:t>
      </w:r>
    </w:p>
    <w:p>
      <w:pPr>
        <w:spacing w:line="360" w:lineRule="auto"/>
        <w:rPr>
          <w:rFonts w:hint="eastAsia" w:ascii="楷体" w:hAnsi="楷体" w:eastAsia="楷体" w:cs="楷体"/>
          <w:bCs/>
          <w:sz w:val="24"/>
          <w:szCs w:val="24"/>
        </w:rPr>
      </w:pPr>
      <w:r>
        <w:rPr>
          <w:rFonts w:hint="eastAsia" w:ascii="SimHei" w:hAnsi="SimHei" w:eastAsia="黑体" w:cs="楷体"/>
          <w:b/>
          <w:sz w:val="24"/>
          <w:szCs w:val="24"/>
        </w:rPr>
        <w:t>第二十一条、</w:t>
      </w:r>
      <w:r>
        <w:rPr>
          <w:rFonts w:hint="eastAsia" w:ascii="SimHei" w:hAnsi="SimHei" w:eastAsia="黑体" w:cs="楷体"/>
          <w:bCs/>
          <w:sz w:val="24"/>
          <w:szCs w:val="24"/>
        </w:rPr>
        <w:t>职能薪酬的等级与职位评估结果挂钩；</w:t>
      </w:r>
    </w:p>
    <w:p>
      <w:pPr>
        <w:spacing w:line="360" w:lineRule="auto"/>
        <w:ind w:left="1077" w:hanging="1436" w:hangingChars="596"/>
        <w:rPr>
          <w:rFonts w:hint="eastAsia" w:ascii="楷体" w:hAnsi="楷体" w:eastAsia="楷体" w:cs="楷体"/>
          <w:bCs/>
          <w:sz w:val="24"/>
          <w:szCs w:val="24"/>
        </w:rPr>
      </w:pPr>
      <w:r>
        <w:rPr>
          <w:rFonts w:hint="eastAsia" w:ascii="SimHei" w:hAnsi="SimHei" w:eastAsia="黑体" w:cs="楷体"/>
          <w:b/>
          <w:sz w:val="24"/>
          <w:szCs w:val="24"/>
        </w:rPr>
        <w:t>第二十二条、</w:t>
      </w:r>
      <w:r>
        <w:rPr>
          <w:rFonts w:hint="eastAsia" w:ascii="SimHei" w:hAnsi="SimHei" w:eastAsia="黑体" w:cs="楷体"/>
          <w:bCs/>
          <w:sz w:val="24"/>
          <w:szCs w:val="24"/>
        </w:rPr>
        <w:t>现阶段</w:t>
      </w:r>
      <w:r>
        <w:rPr>
          <w:rFonts w:hint="eastAsia" w:ascii="SimHei" w:hAnsi="SimHei" w:eastAsia="黑体" w:cs="楷体"/>
          <w:bCs/>
          <w:sz w:val="24"/>
          <w:szCs w:val="24"/>
          <w:lang w:eastAsia="zh-CN"/>
        </w:rPr>
        <w:t>XX</w:t>
      </w:r>
      <w:r>
        <w:rPr>
          <w:rFonts w:hint="eastAsia" w:ascii="SimHei" w:hAnsi="SimHei" w:eastAsia="黑体" w:cs="楷体"/>
          <w:bCs/>
          <w:sz w:val="24"/>
          <w:szCs w:val="24"/>
        </w:rPr>
        <w:t>员工的保险福利，可以直接借鉴</w:t>
      </w:r>
      <w:r>
        <w:rPr>
          <w:rFonts w:hint="eastAsia" w:ascii="SimHei" w:hAnsi="SimHei" w:eastAsia="黑体" w:cs="楷体"/>
          <w:bCs/>
          <w:sz w:val="24"/>
          <w:szCs w:val="24"/>
          <w:lang w:eastAsia="zh-CN"/>
        </w:rPr>
        <w:t>XX</w:t>
      </w:r>
      <w:r>
        <w:rPr>
          <w:rFonts w:hint="eastAsia" w:ascii="SimHei" w:hAnsi="SimHei" w:eastAsia="黑体" w:cs="楷体"/>
          <w:bCs/>
          <w:sz w:val="24"/>
          <w:szCs w:val="24"/>
        </w:rPr>
        <w:t>市社会保险的条例执行，外地户籍员工对在当地投保有异议者，可以协商解决支付方式，关键职位员工的商业保险，带确定了储备人才之后再行考虑；</w:t>
      </w:r>
    </w:p>
    <w:p>
      <w:pPr>
        <w:spacing w:line="360" w:lineRule="auto"/>
        <w:ind w:left="1077" w:hanging="1436" w:hangingChars="596"/>
        <w:rPr>
          <w:rFonts w:hint="eastAsia" w:ascii="楷体" w:hAnsi="楷体" w:eastAsia="楷体" w:cs="楷体"/>
          <w:bCs/>
          <w:sz w:val="24"/>
          <w:szCs w:val="24"/>
        </w:rPr>
      </w:pPr>
      <w:r>
        <w:rPr>
          <w:rFonts w:hint="eastAsia" w:ascii="SimHei" w:hAnsi="SimHei" w:eastAsia="黑体" w:cs="楷体"/>
          <w:b/>
          <w:sz w:val="24"/>
          <w:szCs w:val="24"/>
        </w:rPr>
        <w:t>第二十三条</w:t>
      </w:r>
      <w:r>
        <w:rPr>
          <w:rFonts w:hint="eastAsia" w:ascii="SimHei" w:hAnsi="SimHei" w:eastAsia="黑体" w:cs="楷体"/>
          <w:bCs/>
          <w:sz w:val="24"/>
          <w:szCs w:val="24"/>
        </w:rPr>
        <w:t>、津贴分两种：一种是管理类职位和专业类职位因工作延时的补贴，包含在职能薪点表的新点数额之内，因此不再发生加班工资；另一种是制造类职位，直接涉及到有害性工作所给与的劳动保护的功能补偿薪资；</w:t>
      </w:r>
    </w:p>
    <w:p>
      <w:pPr>
        <w:spacing w:line="360" w:lineRule="auto"/>
        <w:rPr>
          <w:rFonts w:hint="eastAsia" w:ascii="楷体" w:hAnsi="楷体" w:eastAsia="楷体" w:cs="楷体"/>
          <w:bCs/>
          <w:sz w:val="24"/>
          <w:szCs w:val="24"/>
        </w:rPr>
      </w:pPr>
      <w:r>
        <w:rPr>
          <w:rFonts w:hint="eastAsia" w:ascii="SimHei" w:hAnsi="SimHei" w:eastAsia="黑体" w:cs="楷体"/>
          <w:b/>
          <w:sz w:val="24"/>
          <w:szCs w:val="24"/>
        </w:rPr>
        <w:t>第二十四条</w:t>
      </w:r>
      <w:r>
        <w:rPr>
          <w:rFonts w:hint="eastAsia" w:ascii="SimHei" w:hAnsi="SimHei" w:eastAsia="黑体" w:cs="楷体"/>
          <w:bCs/>
          <w:sz w:val="24"/>
          <w:szCs w:val="24"/>
        </w:rPr>
        <w:t>、年终奖发放请参照《年终奖实施指</w:t>
      </w:r>
      <w:bookmarkStart w:id="3" w:name="_Hlt71618694"/>
      <w:bookmarkStart w:id="4" w:name="_Hlt71618695"/>
      <w:r>
        <w:rPr>
          <w:rFonts w:hint="eastAsia" w:ascii="SimHei" w:hAnsi="SimHei" w:eastAsia="黑体" w:cs="楷体"/>
          <w:bCs/>
          <w:sz w:val="24"/>
          <w:szCs w:val="24"/>
        </w:rPr>
        <w:t>导</w:t>
      </w:r>
      <w:bookmarkEnd w:id="3"/>
      <w:bookmarkEnd w:id="4"/>
      <w:r>
        <w:rPr>
          <w:rFonts w:hint="eastAsia" w:ascii="SimHei" w:hAnsi="SimHei" w:eastAsia="黑体" w:cs="楷体"/>
          <w:bCs/>
          <w:sz w:val="24"/>
          <w:szCs w:val="24"/>
        </w:rPr>
        <w:t>》</w:t>
      </w:r>
    </w:p>
    <w:p>
      <w:pPr>
        <w:autoSpaceDE w:val="0"/>
        <w:autoSpaceDN w:val="0"/>
        <w:adjustRightInd w:val="0"/>
        <w:snapToGrid w:val="0"/>
        <w:spacing w:line="360" w:lineRule="auto"/>
        <w:ind w:left="1030" w:hanging="1373" w:hangingChars="570"/>
        <w:rPr>
          <w:rFonts w:hint="eastAsia" w:ascii="楷体" w:hAnsi="楷体" w:eastAsia="楷体" w:cs="楷体"/>
          <w:sz w:val="24"/>
          <w:szCs w:val="24"/>
        </w:rPr>
      </w:pPr>
      <w:r>
        <w:rPr>
          <w:rFonts w:hint="eastAsia" w:ascii="SimHei" w:hAnsi="SimHei" w:eastAsia="黑体" w:cs="楷体"/>
          <w:b/>
          <w:bCs/>
          <w:sz w:val="24"/>
          <w:szCs w:val="24"/>
        </w:rPr>
        <w:t>第二十五条</w:t>
      </w:r>
      <w:r>
        <w:rPr>
          <w:rFonts w:hint="eastAsia" w:ascii="SimHei" w:hAnsi="SimHei" w:eastAsia="黑体" w:cs="楷体"/>
          <w:sz w:val="24"/>
          <w:szCs w:val="24"/>
        </w:rPr>
        <w:t>、专项奖励包含三种：</w:t>
      </w:r>
    </w:p>
    <w:p>
      <w:pPr>
        <w:autoSpaceDE w:val="0"/>
        <w:autoSpaceDN w:val="0"/>
        <w:adjustRightInd w:val="0"/>
        <w:snapToGrid w:val="0"/>
        <w:spacing w:line="360" w:lineRule="auto"/>
        <w:ind w:left="1436" w:leftChars="684" w:firstLine="0" w:firstLineChars="0"/>
        <w:rPr>
          <w:rFonts w:hint="eastAsia" w:ascii="楷体" w:hAnsi="楷体" w:eastAsia="楷体" w:cs="楷体"/>
          <w:sz w:val="24"/>
          <w:szCs w:val="24"/>
        </w:rPr>
      </w:pPr>
      <w:r>
        <w:rPr>
          <w:rFonts w:hint="eastAsia" w:ascii="SimHei" w:hAnsi="SimHei" w:eastAsia="黑体" w:cs="楷体"/>
          <w:sz w:val="24"/>
          <w:szCs w:val="24"/>
        </w:rPr>
        <w:t>第一种是回报和鼓励研发人员创造的新产品价值详见《研发</w:t>
      </w:r>
      <w:bookmarkStart w:id="5" w:name="_Hlt71624527"/>
      <w:bookmarkStart w:id="6" w:name="_Hlt71624528"/>
      <w:r>
        <w:rPr>
          <w:rFonts w:hint="eastAsia" w:ascii="SimHei" w:hAnsi="SimHei" w:eastAsia="黑体" w:cs="楷体"/>
          <w:sz w:val="24"/>
          <w:szCs w:val="24"/>
        </w:rPr>
        <w:t>人</w:t>
      </w:r>
      <w:bookmarkEnd w:id="5"/>
      <w:bookmarkEnd w:id="6"/>
      <w:r>
        <w:rPr>
          <w:rFonts w:hint="eastAsia" w:ascii="SimHei" w:hAnsi="SimHei" w:eastAsia="黑体" w:cs="楷体"/>
          <w:sz w:val="24"/>
          <w:szCs w:val="24"/>
        </w:rPr>
        <w:t>员业绩评估和激励指</w:t>
      </w:r>
      <w:bookmarkStart w:id="7" w:name="_Hlt71619311"/>
      <w:bookmarkStart w:id="8" w:name="_Hlt71619312"/>
      <w:r>
        <w:rPr>
          <w:rFonts w:hint="eastAsia" w:ascii="SimHei" w:hAnsi="SimHei" w:eastAsia="黑体" w:cs="楷体"/>
          <w:sz w:val="24"/>
          <w:szCs w:val="24"/>
        </w:rPr>
        <w:t>导</w:t>
      </w:r>
      <w:bookmarkEnd w:id="7"/>
      <w:bookmarkEnd w:id="8"/>
      <w:r>
        <w:rPr>
          <w:rFonts w:hint="eastAsia" w:ascii="SimHei" w:hAnsi="SimHei" w:eastAsia="黑体" w:cs="楷体"/>
          <w:sz w:val="24"/>
          <w:szCs w:val="24"/>
        </w:rPr>
        <w:t>》</w:t>
      </w:r>
    </w:p>
    <w:p>
      <w:pPr>
        <w:autoSpaceDE w:val="0"/>
        <w:autoSpaceDN w:val="0"/>
        <w:adjustRightInd w:val="0"/>
        <w:snapToGrid w:val="0"/>
        <w:spacing w:line="360" w:lineRule="auto"/>
        <w:ind w:left="1478" w:leftChars="704" w:firstLine="0" w:firstLineChars="0"/>
        <w:rPr>
          <w:rFonts w:hint="eastAsia" w:ascii="楷体" w:hAnsi="楷体" w:eastAsia="楷体" w:cs="楷体"/>
          <w:sz w:val="24"/>
          <w:szCs w:val="24"/>
        </w:rPr>
      </w:pPr>
      <w:r>
        <w:rPr>
          <w:rFonts w:hint="eastAsia" w:ascii="SimHei" w:hAnsi="SimHei" w:eastAsia="黑体" w:cs="楷体"/>
          <w:sz w:val="24"/>
          <w:szCs w:val="24"/>
        </w:rPr>
        <w:t>第二种是回报和激励市场人员，开发新的大客户所创造的价值详见《市场</w:t>
      </w:r>
      <w:bookmarkStart w:id="9" w:name="_Hlt71619387"/>
      <w:bookmarkStart w:id="10" w:name="_Hlt71619388"/>
      <w:r>
        <w:rPr>
          <w:rFonts w:hint="eastAsia" w:ascii="SimHei" w:hAnsi="SimHei" w:eastAsia="黑体" w:cs="楷体"/>
          <w:sz w:val="24"/>
          <w:szCs w:val="24"/>
        </w:rPr>
        <w:t>人</w:t>
      </w:r>
      <w:bookmarkEnd w:id="9"/>
      <w:bookmarkEnd w:id="10"/>
      <w:r>
        <w:rPr>
          <w:rFonts w:hint="eastAsia" w:ascii="SimHei" w:hAnsi="SimHei" w:eastAsia="黑体" w:cs="楷体"/>
          <w:sz w:val="24"/>
          <w:szCs w:val="24"/>
        </w:rPr>
        <w:t>员业绩评估和激励指导》</w:t>
      </w:r>
    </w:p>
    <w:p>
      <w:pPr>
        <w:autoSpaceDE w:val="0"/>
        <w:autoSpaceDN w:val="0"/>
        <w:adjustRightInd w:val="0"/>
        <w:snapToGrid w:val="0"/>
        <w:spacing w:line="360" w:lineRule="auto"/>
        <w:ind w:left="1478" w:leftChars="704" w:firstLine="0" w:firstLineChars="0"/>
        <w:rPr>
          <w:rFonts w:hint="eastAsia" w:ascii="楷体" w:hAnsi="楷体" w:eastAsia="楷体" w:cs="楷体"/>
          <w:sz w:val="24"/>
          <w:szCs w:val="24"/>
        </w:rPr>
      </w:pPr>
      <w:r>
        <w:rPr>
          <w:rFonts w:hint="eastAsia" w:ascii="SimHei" w:hAnsi="SimHei" w:eastAsia="黑体" w:cs="楷体"/>
          <w:sz w:val="24"/>
          <w:szCs w:val="24"/>
        </w:rPr>
        <w:t>第三种是回报和激励管理类、制造类和专业类人员，为提高运行效率、降低成本所提出改进建议或实施改进措施，为公司创造的价值，并按照其价值的10%提成作为奖金（如：采取改进措施或实施改进方案而使得公司成本降低达5万元，将提成10%作为奖金）</w:t>
      </w:r>
    </w:p>
    <w:p>
      <w:pPr>
        <w:autoSpaceDE w:val="0"/>
        <w:autoSpaceDN w:val="0"/>
        <w:adjustRightInd w:val="0"/>
        <w:snapToGrid w:val="0"/>
        <w:spacing w:line="360" w:lineRule="auto"/>
        <w:ind w:left="1804" w:leftChars="516" w:hanging="720" w:hangingChars="300"/>
        <w:rPr>
          <w:rFonts w:hint="eastAsia" w:ascii="楷体" w:hAnsi="楷体" w:eastAsia="楷体" w:cs="楷体"/>
          <w:sz w:val="24"/>
          <w:szCs w:val="24"/>
        </w:rPr>
      </w:pPr>
      <w:r>
        <w:rPr>
          <w:rFonts w:hint="eastAsia" w:ascii="SimHei" w:hAnsi="SimHei" w:eastAsia="黑体" w:cs="楷体"/>
          <w:sz w:val="24"/>
          <w:szCs w:val="24"/>
        </w:rPr>
        <w:t>见表：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234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2008" w:type="dxa"/>
            <w:noWrap w:val="0"/>
            <w:vAlign w:val="center"/>
          </w:tcPr>
          <w:p>
            <w:pPr>
              <w:autoSpaceDE w:val="0"/>
              <w:autoSpaceDN w:val="0"/>
              <w:adjustRightInd w:val="0"/>
              <w:snapToGrid w:val="0"/>
              <w:jc w:val="center"/>
              <w:rPr>
                <w:rFonts w:hint="eastAsia" w:ascii="楷体" w:hAnsi="楷体" w:eastAsia="楷体" w:cs="楷体"/>
                <w:b/>
                <w:bCs/>
                <w:sz w:val="24"/>
                <w:szCs w:val="24"/>
              </w:rPr>
            </w:pPr>
            <w:r>
              <w:rPr>
                <w:rFonts w:hint="eastAsia" w:ascii="SimHei" w:hAnsi="SimHei" w:eastAsia="黑体" w:cs="楷体"/>
                <w:b/>
                <w:bCs/>
                <w:sz w:val="24"/>
                <w:szCs w:val="24"/>
              </w:rPr>
              <w:t>贡献等级</w:t>
            </w:r>
          </w:p>
        </w:tc>
        <w:tc>
          <w:tcPr>
            <w:tcW w:w="2340" w:type="dxa"/>
            <w:noWrap w:val="0"/>
            <w:vAlign w:val="center"/>
          </w:tcPr>
          <w:p>
            <w:pPr>
              <w:pStyle w:val="7"/>
              <w:pBdr>
                <w:bottom w:val="none" w:color="auto" w:sz="0" w:space="0"/>
              </w:pBdr>
              <w:tabs>
                <w:tab w:val="clear" w:pos="4153"/>
                <w:tab w:val="clear" w:pos="8306"/>
              </w:tabs>
              <w:autoSpaceDE w:val="0"/>
              <w:autoSpaceDN w:val="0"/>
              <w:adjustRightInd w:val="0"/>
              <w:rPr>
                <w:rFonts w:hint="eastAsia" w:ascii="楷体" w:hAnsi="楷体" w:eastAsia="楷体" w:cs="楷体"/>
                <w:b/>
                <w:bCs/>
                <w:sz w:val="24"/>
                <w:szCs w:val="24"/>
              </w:rPr>
            </w:pPr>
            <w:r>
              <w:rPr>
                <w:rFonts w:hint="eastAsia" w:ascii="SimHei" w:hAnsi="SimHei" w:eastAsia="黑体" w:cs="楷体"/>
                <w:b/>
                <w:bCs/>
                <w:sz w:val="24"/>
                <w:szCs w:val="24"/>
              </w:rPr>
              <w:t>贡献价值额</w:t>
            </w:r>
          </w:p>
        </w:tc>
        <w:tc>
          <w:tcPr>
            <w:tcW w:w="3960" w:type="dxa"/>
            <w:noWrap w:val="0"/>
            <w:vAlign w:val="center"/>
          </w:tcPr>
          <w:p>
            <w:pPr>
              <w:autoSpaceDE w:val="0"/>
              <w:autoSpaceDN w:val="0"/>
              <w:adjustRightInd w:val="0"/>
              <w:snapToGrid w:val="0"/>
              <w:jc w:val="center"/>
              <w:rPr>
                <w:rFonts w:hint="eastAsia" w:ascii="楷体" w:hAnsi="楷体" w:eastAsia="楷体" w:cs="楷体"/>
                <w:b/>
                <w:bCs/>
                <w:sz w:val="24"/>
                <w:szCs w:val="24"/>
              </w:rPr>
            </w:pPr>
            <w:r>
              <w:rPr>
                <w:rFonts w:hint="eastAsia" w:ascii="SimHei" w:hAnsi="SimHei" w:eastAsia="黑体" w:cs="楷体"/>
                <w:b/>
                <w:bCs/>
                <w:sz w:val="24"/>
                <w:szCs w:val="24"/>
              </w:rPr>
              <w:t>奖励手段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2008" w:type="dxa"/>
            <w:noWrap w:val="0"/>
            <w:vAlign w:val="center"/>
          </w:tcPr>
          <w:p>
            <w:pPr>
              <w:pStyle w:val="2"/>
              <w:rPr>
                <w:rFonts w:hint="eastAsia" w:ascii="楷体" w:hAnsi="楷体" w:eastAsia="楷体" w:cs="楷体"/>
                <w:sz w:val="24"/>
                <w:szCs w:val="24"/>
              </w:rPr>
            </w:pPr>
            <w:r>
              <w:rPr>
                <w:rFonts w:hint="eastAsia" w:ascii="SimHei" w:hAnsi="SimHei" w:eastAsia="黑体" w:cs="楷体"/>
                <w:sz w:val="24"/>
                <w:szCs w:val="24"/>
              </w:rPr>
              <w:t>E</w:t>
            </w:r>
          </w:p>
        </w:tc>
        <w:tc>
          <w:tcPr>
            <w:tcW w:w="234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5 -10万元</w:t>
            </w:r>
          </w:p>
        </w:tc>
        <w:tc>
          <w:tcPr>
            <w:tcW w:w="396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奖金提成10%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2008" w:type="dxa"/>
            <w:noWrap w:val="0"/>
            <w:vAlign w:val="center"/>
          </w:tcPr>
          <w:p>
            <w:pPr>
              <w:autoSpaceDE w:val="0"/>
              <w:autoSpaceDN w:val="0"/>
              <w:adjustRightInd w:val="0"/>
              <w:snapToGrid w:val="0"/>
              <w:jc w:val="center"/>
              <w:rPr>
                <w:rFonts w:hint="eastAsia" w:ascii="楷体" w:hAnsi="楷体" w:eastAsia="楷体" w:cs="楷体"/>
                <w:b/>
                <w:bCs/>
                <w:sz w:val="24"/>
                <w:szCs w:val="24"/>
              </w:rPr>
            </w:pPr>
            <w:r>
              <w:rPr>
                <w:rFonts w:hint="eastAsia" w:ascii="SimHei" w:hAnsi="SimHei" w:eastAsia="黑体" w:cs="楷体"/>
                <w:b/>
                <w:bCs/>
                <w:sz w:val="24"/>
                <w:szCs w:val="24"/>
              </w:rPr>
              <w:t>D</w:t>
            </w:r>
          </w:p>
        </w:tc>
        <w:tc>
          <w:tcPr>
            <w:tcW w:w="234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10—20万元</w:t>
            </w:r>
          </w:p>
        </w:tc>
        <w:tc>
          <w:tcPr>
            <w:tcW w:w="396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奖金提成10%+外派培训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2008" w:type="dxa"/>
            <w:noWrap w:val="0"/>
            <w:vAlign w:val="center"/>
          </w:tcPr>
          <w:p>
            <w:pPr>
              <w:autoSpaceDE w:val="0"/>
              <w:autoSpaceDN w:val="0"/>
              <w:adjustRightInd w:val="0"/>
              <w:snapToGrid w:val="0"/>
              <w:jc w:val="center"/>
              <w:rPr>
                <w:rFonts w:hint="eastAsia" w:ascii="楷体" w:hAnsi="楷体" w:eastAsia="楷体" w:cs="楷体"/>
                <w:b/>
                <w:bCs/>
                <w:sz w:val="24"/>
                <w:szCs w:val="24"/>
              </w:rPr>
            </w:pPr>
            <w:r>
              <w:rPr>
                <w:rFonts w:hint="eastAsia" w:ascii="SimHei" w:hAnsi="SimHei" w:eastAsia="黑体" w:cs="楷体"/>
                <w:b/>
                <w:bCs/>
                <w:sz w:val="24"/>
                <w:szCs w:val="24"/>
              </w:rPr>
              <w:t>C</w:t>
            </w:r>
          </w:p>
        </w:tc>
        <w:tc>
          <w:tcPr>
            <w:tcW w:w="234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20-35万元</w:t>
            </w:r>
          </w:p>
        </w:tc>
        <w:tc>
          <w:tcPr>
            <w:tcW w:w="396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奖金提成10%+奖励旅游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2008" w:type="dxa"/>
            <w:noWrap w:val="0"/>
            <w:vAlign w:val="center"/>
          </w:tcPr>
          <w:p>
            <w:pPr>
              <w:autoSpaceDE w:val="0"/>
              <w:autoSpaceDN w:val="0"/>
              <w:adjustRightInd w:val="0"/>
              <w:snapToGrid w:val="0"/>
              <w:jc w:val="center"/>
              <w:rPr>
                <w:rFonts w:hint="eastAsia" w:ascii="楷体" w:hAnsi="楷体" w:eastAsia="楷体" w:cs="楷体"/>
                <w:b/>
                <w:bCs/>
                <w:sz w:val="24"/>
                <w:szCs w:val="24"/>
              </w:rPr>
            </w:pPr>
            <w:r>
              <w:rPr>
                <w:rFonts w:hint="eastAsia" w:ascii="SimHei" w:hAnsi="SimHei" w:eastAsia="黑体" w:cs="楷体"/>
                <w:b/>
                <w:bCs/>
                <w:sz w:val="24"/>
                <w:szCs w:val="24"/>
              </w:rPr>
              <w:t>B</w:t>
            </w:r>
          </w:p>
        </w:tc>
        <w:tc>
          <w:tcPr>
            <w:tcW w:w="234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35—50万元</w:t>
            </w:r>
          </w:p>
        </w:tc>
        <w:tc>
          <w:tcPr>
            <w:tcW w:w="396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奖金提成10%+奖励家属随同旅游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2008" w:type="dxa"/>
            <w:noWrap w:val="0"/>
            <w:vAlign w:val="center"/>
          </w:tcPr>
          <w:p>
            <w:pPr>
              <w:autoSpaceDE w:val="0"/>
              <w:autoSpaceDN w:val="0"/>
              <w:adjustRightInd w:val="0"/>
              <w:snapToGrid w:val="0"/>
              <w:jc w:val="center"/>
              <w:rPr>
                <w:rFonts w:hint="eastAsia" w:ascii="楷体" w:hAnsi="楷体" w:eastAsia="楷体" w:cs="楷体"/>
                <w:b/>
                <w:bCs/>
                <w:sz w:val="24"/>
                <w:szCs w:val="24"/>
              </w:rPr>
            </w:pPr>
            <w:r>
              <w:rPr>
                <w:rFonts w:hint="eastAsia" w:ascii="SimHei" w:hAnsi="SimHei" w:eastAsia="黑体" w:cs="楷体"/>
                <w:b/>
                <w:bCs/>
                <w:sz w:val="24"/>
                <w:szCs w:val="24"/>
              </w:rPr>
              <w:t>A</w:t>
            </w:r>
          </w:p>
        </w:tc>
        <w:tc>
          <w:tcPr>
            <w:tcW w:w="234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50万以上</w:t>
            </w:r>
          </w:p>
        </w:tc>
        <w:tc>
          <w:tcPr>
            <w:tcW w:w="3960" w:type="dxa"/>
            <w:noWrap w:val="0"/>
            <w:vAlign w:val="center"/>
          </w:tcPr>
          <w:p>
            <w:pPr>
              <w:autoSpaceDE w:val="0"/>
              <w:autoSpaceDN w:val="0"/>
              <w:adjustRightInd w:val="0"/>
              <w:snapToGrid w:val="0"/>
              <w:jc w:val="center"/>
              <w:rPr>
                <w:rFonts w:hint="eastAsia" w:ascii="楷体" w:hAnsi="楷体" w:eastAsia="楷体" w:cs="楷体"/>
                <w:sz w:val="24"/>
                <w:szCs w:val="24"/>
              </w:rPr>
            </w:pPr>
            <w:r>
              <w:rPr>
                <w:rFonts w:hint="eastAsia" w:ascii="SimHei" w:hAnsi="SimHei" w:eastAsia="黑体" w:cs="楷体"/>
                <w:sz w:val="24"/>
                <w:szCs w:val="24"/>
              </w:rPr>
              <w:t>奖金提成10%+奖励家属随同旅游+晋升/调薪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2008" w:type="dxa"/>
            <w:noWrap w:val="0"/>
            <w:vAlign w:val="center"/>
          </w:tcPr>
          <w:p>
            <w:pPr>
              <w:autoSpaceDE w:val="0"/>
              <w:autoSpaceDN w:val="0"/>
              <w:adjustRightInd w:val="0"/>
              <w:snapToGrid w:val="0"/>
              <w:jc w:val="center"/>
              <w:rPr>
                <w:rFonts w:hint="eastAsia" w:ascii="楷体" w:hAnsi="楷体" w:eastAsia="楷体" w:cs="楷体"/>
                <w:b/>
                <w:bCs/>
                <w:sz w:val="24"/>
                <w:szCs w:val="24"/>
              </w:rPr>
            </w:pPr>
          </w:p>
        </w:tc>
        <w:tc>
          <w:tcPr>
            <w:tcW w:w="2340" w:type="dxa"/>
            <w:noWrap w:val="0"/>
            <w:vAlign w:val="center"/>
          </w:tcPr>
          <w:p>
            <w:pPr>
              <w:autoSpaceDE w:val="0"/>
              <w:autoSpaceDN w:val="0"/>
              <w:adjustRightInd w:val="0"/>
              <w:snapToGrid w:val="0"/>
              <w:jc w:val="center"/>
              <w:rPr>
                <w:rFonts w:hint="eastAsia" w:ascii="楷体" w:hAnsi="楷体" w:eastAsia="楷体" w:cs="楷体"/>
                <w:sz w:val="24"/>
                <w:szCs w:val="24"/>
              </w:rPr>
            </w:pPr>
          </w:p>
        </w:tc>
        <w:tc>
          <w:tcPr>
            <w:tcW w:w="3960" w:type="dxa"/>
            <w:noWrap w:val="0"/>
            <w:vAlign w:val="center"/>
          </w:tcPr>
          <w:p>
            <w:pPr>
              <w:autoSpaceDE w:val="0"/>
              <w:autoSpaceDN w:val="0"/>
              <w:adjustRightInd w:val="0"/>
              <w:snapToGrid w:val="0"/>
              <w:jc w:val="center"/>
              <w:rPr>
                <w:rFonts w:hint="eastAsia" w:ascii="楷体" w:hAnsi="楷体" w:eastAsia="楷体" w:cs="楷体"/>
                <w:sz w:val="24"/>
                <w:szCs w:val="24"/>
              </w:rPr>
            </w:pPr>
          </w:p>
        </w:tc>
      </w:tr>
    </w:tbl>
    <w:p>
      <w:p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b/>
          <w:bCs/>
          <w:sz w:val="24"/>
          <w:szCs w:val="24"/>
        </w:rPr>
        <w:t>兑现方式</w:t>
      </w:r>
      <w:r>
        <w:rPr>
          <w:rFonts w:hint="eastAsia" w:ascii="SimHei" w:hAnsi="SimHei" w:eastAsia="黑体" w:cs="楷体"/>
          <w:sz w:val="24"/>
          <w:szCs w:val="24"/>
        </w:rPr>
        <w:t>：</w:t>
      </w:r>
      <w:r>
        <w:rPr>
          <w:rFonts w:hint="eastAsia" w:ascii="SimHei" w:hAnsi="SimHei" w:eastAsia="黑体" w:cs="楷体"/>
          <w:sz w:val="24"/>
          <w:szCs w:val="24"/>
        </w:rPr>
        <w:t>不定期，即时试行。由人力配置部会同财务核算部对贡献者所创造价值进行评估，填制《专项奖金核算表》，并报总经理办公会审议。</w:t>
      </w:r>
    </w:p>
    <w:p>
      <w:pPr>
        <w:autoSpaceDE w:val="0"/>
        <w:autoSpaceDN w:val="0"/>
        <w:adjustRightInd w:val="0"/>
        <w:snapToGrid w:val="0"/>
        <w:spacing w:line="360" w:lineRule="auto"/>
        <w:ind w:left="1077" w:hanging="1436" w:hangingChars="596"/>
        <w:rPr>
          <w:rFonts w:hint="eastAsia" w:ascii="楷体" w:hAnsi="楷体" w:eastAsia="楷体" w:cs="楷体"/>
          <w:sz w:val="24"/>
          <w:szCs w:val="24"/>
        </w:rPr>
      </w:pPr>
      <w:r>
        <w:rPr>
          <w:rFonts w:hint="eastAsia" w:ascii="SimHei" w:hAnsi="SimHei" w:eastAsia="黑体" w:cs="楷体"/>
          <w:b/>
          <w:bCs/>
          <w:sz w:val="24"/>
          <w:szCs w:val="24"/>
        </w:rPr>
        <w:t>第二十六条</w:t>
      </w:r>
      <w:r>
        <w:rPr>
          <w:rFonts w:hint="eastAsia" w:ascii="SimHei" w:hAnsi="SimHei" w:eastAsia="黑体" w:cs="楷体"/>
          <w:sz w:val="24"/>
          <w:szCs w:val="24"/>
        </w:rPr>
        <w:t>、奖励基金中的员工离职保障金，是公司专门为员工设置的一种保险金，为员工一旦失去工作所提供的生活保障，参照《离职保障金</w:t>
      </w:r>
      <w:bookmarkStart w:id="11" w:name="_Hlt103067352"/>
      <w:r>
        <w:rPr>
          <w:rFonts w:hint="eastAsia" w:ascii="SimHei" w:hAnsi="SimHei" w:eastAsia="黑体" w:cs="楷体"/>
          <w:sz w:val="24"/>
          <w:szCs w:val="24"/>
        </w:rPr>
        <w:t>管</w:t>
      </w:r>
      <w:bookmarkEnd w:id="11"/>
      <w:r>
        <w:rPr>
          <w:rFonts w:hint="eastAsia" w:ascii="SimHei" w:hAnsi="SimHei" w:eastAsia="黑体" w:cs="楷体"/>
          <w:sz w:val="24"/>
          <w:szCs w:val="24"/>
        </w:rPr>
        <w:t>理指导》</w:t>
      </w:r>
    </w:p>
    <w:p>
      <w:pPr>
        <w:autoSpaceDE w:val="0"/>
        <w:autoSpaceDN w:val="0"/>
        <w:adjustRightInd w:val="0"/>
        <w:snapToGrid w:val="0"/>
        <w:spacing w:line="360" w:lineRule="auto"/>
        <w:ind w:left="1077" w:hanging="1436" w:hangingChars="596"/>
        <w:rPr>
          <w:rFonts w:hint="eastAsia" w:ascii="楷体" w:hAnsi="楷体" w:eastAsia="楷体" w:cs="楷体"/>
          <w:sz w:val="24"/>
          <w:szCs w:val="24"/>
        </w:rPr>
      </w:pPr>
      <w:r>
        <w:rPr>
          <w:rFonts w:hint="eastAsia" w:ascii="SimHei" w:hAnsi="SimHei" w:eastAsia="黑体" w:cs="楷体"/>
          <w:b/>
          <w:bCs/>
          <w:sz w:val="24"/>
          <w:szCs w:val="24"/>
        </w:rPr>
        <w:t>第二十七条、</w:t>
      </w:r>
      <w:r>
        <w:rPr>
          <w:rFonts w:hint="eastAsia" w:ascii="SimHei" w:hAnsi="SimHei" w:eastAsia="黑体" w:cs="楷体"/>
          <w:sz w:val="24"/>
          <w:szCs w:val="24"/>
        </w:rPr>
        <w:t>特殊奖励是针对能够解除公司发展所遇到的障碍，比如：资金融资等所影响公司发展的价值成果，公司除对该职位应有的绩效评估外，需要额外给与奖赏。</w:t>
      </w:r>
    </w:p>
    <w:p>
      <w:pPr>
        <w:autoSpaceDE w:val="0"/>
        <w:autoSpaceDN w:val="0"/>
        <w:adjustRightInd w:val="0"/>
        <w:snapToGrid w:val="0"/>
        <w:spacing w:line="360" w:lineRule="auto"/>
        <w:ind w:left="1073" w:hanging="1430" w:hangingChars="596"/>
        <w:rPr>
          <w:rFonts w:hint="eastAsia" w:ascii="楷体" w:hAnsi="楷体" w:eastAsia="楷体" w:cs="楷体"/>
          <w:sz w:val="24"/>
          <w:szCs w:val="24"/>
        </w:rPr>
      </w:pPr>
      <w:r>
        <w:rPr>
          <w:rFonts w:hint="eastAsia" w:ascii="SimHei" w:hAnsi="SimHei" w:eastAsia="黑体" w:cs="楷体"/>
          <w:sz w:val="24"/>
          <w:szCs w:val="24"/>
        </w:rPr>
        <w:t xml:space="preserve">            例：融资员的薪资=底薪+绩效工资+特殊奖励</w:t>
      </w:r>
    </w:p>
    <w:p>
      <w:pPr>
        <w:pStyle w:val="16"/>
        <w:spacing w:line="360" w:lineRule="auto"/>
        <w:ind w:left="1395" w:hanging="1395"/>
        <w:rPr>
          <w:rFonts w:hint="eastAsia" w:ascii="楷体" w:hAnsi="楷体" w:eastAsia="楷体" w:cs="楷体"/>
          <w:sz w:val="24"/>
          <w:szCs w:val="24"/>
        </w:rPr>
      </w:pPr>
      <w:r>
        <w:rPr>
          <w:rFonts w:hint="eastAsia" w:ascii="SimHei" w:hAnsi="SimHei" w:eastAsia="黑体" w:cs="楷体"/>
          <w:b/>
          <w:bCs/>
          <w:sz w:val="24"/>
          <w:szCs w:val="24"/>
        </w:rPr>
        <w:t>第二十八条</w:t>
      </w:r>
      <w:r>
        <w:rPr>
          <w:rFonts w:hint="eastAsia" w:ascii="SimHei" w:hAnsi="SimHei" w:eastAsia="黑体" w:cs="楷体"/>
          <w:sz w:val="24"/>
          <w:szCs w:val="24"/>
        </w:rPr>
        <w:t>、股权分红</w:t>
      </w:r>
      <w:r>
        <w:rPr>
          <w:rFonts w:hint="eastAsia" w:ascii="SimHei" w:hAnsi="SimHei" w:eastAsia="黑体" w:cs="楷体"/>
          <w:sz w:val="24"/>
          <w:szCs w:val="24"/>
          <w:lang w:eastAsia="zh-CN"/>
        </w:rPr>
        <w:t>XX</w:t>
      </w:r>
      <w:r>
        <w:rPr>
          <w:rFonts w:hint="eastAsia" w:ascii="SimHei" w:hAnsi="SimHei" w:eastAsia="黑体" w:cs="楷体"/>
          <w:sz w:val="24"/>
          <w:szCs w:val="24"/>
        </w:rPr>
        <w:t>必须关注实现三年的经营目标所需要培养、储备的人才，而留住这些人才的最好办法就是让</w:t>
      </w:r>
      <w:r>
        <w:rPr>
          <w:rFonts w:hint="eastAsia" w:ascii="SimHei" w:hAnsi="SimHei" w:eastAsia="黑体" w:cs="楷体"/>
          <w:sz w:val="24"/>
          <w:szCs w:val="24"/>
          <w:lang w:eastAsia="zh-CN"/>
        </w:rPr>
        <w:t>XX</w:t>
      </w:r>
      <w:r>
        <w:rPr>
          <w:rFonts w:hint="eastAsia" w:ascii="SimHei" w:hAnsi="SimHei" w:eastAsia="黑体" w:cs="楷体"/>
          <w:sz w:val="24"/>
          <w:szCs w:val="24"/>
        </w:rPr>
        <w:t>的事业成为他们共同愿意为之奋斗一生的事业，也就是让</w:t>
      </w:r>
      <w:r>
        <w:rPr>
          <w:rFonts w:hint="eastAsia" w:ascii="SimHei" w:hAnsi="SimHei" w:eastAsia="黑体" w:cs="楷体"/>
          <w:sz w:val="24"/>
          <w:szCs w:val="24"/>
          <w:lang w:eastAsia="zh-CN"/>
        </w:rPr>
        <w:t>XX</w:t>
      </w:r>
      <w:r>
        <w:rPr>
          <w:rFonts w:hint="eastAsia" w:ascii="SimHei" w:hAnsi="SimHei" w:eastAsia="黑体" w:cs="楷体"/>
          <w:sz w:val="24"/>
          <w:szCs w:val="24"/>
        </w:rPr>
        <w:t>的荣辱、利益与他们密切挂钩，股权分红就是一种回报长期贡献、努力进取的员工。鉴于目前</w:t>
      </w:r>
      <w:r>
        <w:rPr>
          <w:rFonts w:hint="eastAsia" w:ascii="SimHei" w:hAnsi="SimHei" w:eastAsia="黑体" w:cs="楷体"/>
          <w:sz w:val="24"/>
          <w:szCs w:val="24"/>
          <w:lang w:eastAsia="zh-CN"/>
        </w:rPr>
        <w:t>XX</w:t>
      </w:r>
      <w:r>
        <w:rPr>
          <w:rFonts w:hint="eastAsia" w:ascii="SimHei" w:hAnsi="SimHei" w:eastAsia="黑体" w:cs="楷体"/>
          <w:sz w:val="24"/>
          <w:szCs w:val="24"/>
        </w:rPr>
        <w:t>的绩效体系刚刚搭建，人才储备和开发体系尚未建立，公司针对与职位等级在一定职级以上的人员给予公司股份。</w:t>
      </w:r>
    </w:p>
    <w:p>
      <w:pPr>
        <w:pStyle w:val="16"/>
        <w:spacing w:line="360" w:lineRule="auto"/>
        <w:ind w:left="1477" w:leftChars="516" w:hanging="393" w:hangingChars="164"/>
        <w:rPr>
          <w:rFonts w:hint="eastAsia" w:ascii="楷体" w:hAnsi="楷体" w:eastAsia="楷体" w:cs="楷体"/>
          <w:color w:val="FF0000"/>
          <w:sz w:val="24"/>
          <w:szCs w:val="24"/>
        </w:rPr>
      </w:pPr>
      <w:r>
        <w:rPr>
          <w:rFonts w:hint="eastAsia" w:ascii="SimHei" w:hAnsi="SimHei" w:eastAsia="黑体" w:cs="楷体"/>
          <w:color w:val="FF0000"/>
          <w:sz w:val="24"/>
          <w:szCs w:val="24"/>
        </w:rPr>
        <w:t>具体按照《员工持股制度执行》</w:t>
      </w:r>
      <w:r>
        <w:rPr>
          <w:rFonts w:hint="eastAsia" w:ascii="SimHei" w:hAnsi="SimHei" w:eastAsia="黑体" w:cs="楷体"/>
          <w:b/>
          <w:color w:val="FF0000"/>
          <w:sz w:val="24"/>
          <w:szCs w:val="24"/>
        </w:rPr>
        <w:t>(</w:t>
      </w:r>
      <w:r>
        <w:rPr>
          <w:rFonts w:hint="eastAsia" w:ascii="SimHei" w:hAnsi="SimHei" w:eastAsia="黑体" w:cs="楷体"/>
          <w:color w:val="FF0000"/>
          <w:sz w:val="24"/>
          <w:szCs w:val="24"/>
        </w:rPr>
        <w:t>需要</w:t>
      </w:r>
      <w:r>
        <w:rPr>
          <w:rFonts w:hint="eastAsia" w:ascii="SimHei" w:hAnsi="SimHei" w:eastAsia="黑体" w:cs="楷体"/>
          <w:color w:val="FF0000"/>
          <w:sz w:val="24"/>
          <w:szCs w:val="24"/>
          <w:lang w:eastAsia="zh-CN"/>
        </w:rPr>
        <w:t>XX</w:t>
      </w:r>
      <w:r>
        <w:rPr>
          <w:rFonts w:hint="eastAsia" w:ascii="SimHei" w:hAnsi="SimHei" w:eastAsia="黑体" w:cs="楷体"/>
          <w:color w:val="FF0000"/>
          <w:sz w:val="24"/>
          <w:szCs w:val="24"/>
        </w:rPr>
        <w:t>日后补上</w:t>
      </w:r>
      <w:r>
        <w:rPr>
          <w:rFonts w:hint="eastAsia" w:ascii="SimHei" w:hAnsi="SimHei" w:eastAsia="黑体" w:cs="楷体"/>
          <w:b/>
          <w:color w:val="FF0000"/>
          <w:sz w:val="24"/>
          <w:szCs w:val="24"/>
        </w:rPr>
        <w:t>)</w:t>
      </w:r>
      <w:r>
        <w:rPr>
          <w:rFonts w:hint="eastAsia" w:ascii="SimHei" w:hAnsi="SimHei" w:eastAsia="黑体" w:cs="楷体"/>
          <w:color w:val="FF0000"/>
          <w:sz w:val="24"/>
          <w:szCs w:val="24"/>
        </w:rPr>
        <w:t>。</w:t>
      </w:r>
    </w:p>
    <w:p>
      <w:pPr>
        <w:autoSpaceDE w:val="0"/>
        <w:autoSpaceDN w:val="0"/>
        <w:adjustRightInd w:val="0"/>
        <w:snapToGrid w:val="0"/>
        <w:spacing w:line="360" w:lineRule="auto"/>
        <w:jc w:val="center"/>
        <w:rPr>
          <w:rFonts w:hint="eastAsia" w:ascii="楷体" w:hAnsi="楷体" w:eastAsia="楷体" w:cs="楷体"/>
          <w:b/>
          <w:sz w:val="24"/>
          <w:szCs w:val="24"/>
        </w:rPr>
      </w:pPr>
    </w:p>
    <w:p>
      <w:pPr>
        <w:autoSpaceDE w:val="0"/>
        <w:autoSpaceDN w:val="0"/>
        <w:adjustRightInd w:val="0"/>
        <w:snapToGrid w:val="0"/>
        <w:spacing w:line="360" w:lineRule="auto"/>
        <w:jc w:val="center"/>
        <w:rPr>
          <w:rFonts w:hint="eastAsia" w:ascii="楷体" w:hAnsi="楷体" w:eastAsia="楷体" w:cs="楷体"/>
          <w:b/>
          <w:sz w:val="24"/>
          <w:szCs w:val="24"/>
        </w:rPr>
      </w:pPr>
      <w:r>
        <w:rPr>
          <w:rFonts w:hint="eastAsia" w:ascii="SimHei" w:hAnsi="SimHei" w:eastAsia="黑体" w:cs="楷体"/>
          <w:b/>
          <w:sz w:val="24"/>
          <w:szCs w:val="24"/>
        </w:rPr>
        <w:t>第五章  薪资调整核定</w:t>
      </w:r>
    </w:p>
    <w:p>
      <w:pPr>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
          <w:sz w:val="24"/>
          <w:szCs w:val="24"/>
        </w:rPr>
        <w:t>【新员工薪资定级】</w:t>
      </w:r>
    </w:p>
    <w:p>
      <w:pPr>
        <w:tabs>
          <w:tab w:val="left" w:pos="1050"/>
        </w:tabs>
        <w:autoSpaceDE w:val="0"/>
        <w:autoSpaceDN w:val="0"/>
        <w:adjustRightInd w:val="0"/>
        <w:snapToGrid w:val="0"/>
        <w:spacing w:line="360" w:lineRule="auto"/>
        <w:ind w:left="1446" w:hanging="1446" w:hangingChars="600"/>
        <w:rPr>
          <w:rFonts w:hint="eastAsia" w:ascii="楷体" w:hAnsi="楷体" w:eastAsia="楷体" w:cs="楷体"/>
          <w:bCs/>
          <w:sz w:val="24"/>
          <w:szCs w:val="24"/>
        </w:rPr>
      </w:pPr>
      <w:r>
        <w:rPr>
          <w:rFonts w:hint="eastAsia" w:ascii="SimHei" w:hAnsi="SimHei" w:eastAsia="黑体" w:cs="楷体"/>
          <w:b/>
          <w:sz w:val="24"/>
          <w:szCs w:val="24"/>
        </w:rPr>
        <w:t>第二十九条</w:t>
      </w:r>
      <w:r>
        <w:rPr>
          <w:rFonts w:hint="eastAsia" w:ascii="SimHei" w:hAnsi="SimHei" w:eastAsia="黑体" w:cs="楷体"/>
          <w:bCs/>
          <w:sz w:val="24"/>
          <w:szCs w:val="24"/>
        </w:rPr>
        <w:t>、本次薪资套改完成后，新入职的员工全部按新的薪资制度起薪、转正定级和调整薪资。</w:t>
      </w:r>
    </w:p>
    <w:p>
      <w:pPr>
        <w:autoSpaceDE w:val="0"/>
        <w:autoSpaceDN w:val="0"/>
        <w:adjustRightInd w:val="0"/>
        <w:snapToGrid w:val="0"/>
        <w:spacing w:line="360" w:lineRule="auto"/>
        <w:ind w:left="1075" w:hanging="1434" w:hangingChars="595"/>
        <w:rPr>
          <w:rFonts w:hint="eastAsia" w:ascii="楷体" w:hAnsi="楷体" w:eastAsia="楷体" w:cs="楷体"/>
          <w:bCs/>
          <w:sz w:val="24"/>
          <w:szCs w:val="24"/>
        </w:rPr>
      </w:pPr>
      <w:r>
        <w:rPr>
          <w:rFonts w:hint="eastAsia" w:ascii="SimHei" w:hAnsi="SimHei" w:eastAsia="黑体" w:cs="楷体"/>
          <w:b/>
          <w:sz w:val="24"/>
          <w:szCs w:val="24"/>
        </w:rPr>
        <w:t>第三十条</w:t>
      </w:r>
      <w:r>
        <w:rPr>
          <w:rFonts w:hint="eastAsia" w:ascii="SimHei" w:hAnsi="SimHei" w:eastAsia="黑体" w:cs="楷体"/>
          <w:bCs/>
          <w:sz w:val="24"/>
          <w:szCs w:val="24"/>
        </w:rPr>
        <w:t>、  一般情况下，新员工试用期内薪资比该职位的正常薪资低1-2个职位级别。转正后，根据转正考核成绩，进行调整（参照绩效评估的方法）。</w:t>
      </w:r>
    </w:p>
    <w:p>
      <w:pPr>
        <w:autoSpaceDE w:val="0"/>
        <w:autoSpaceDN w:val="0"/>
        <w:adjustRightInd w:val="0"/>
        <w:snapToGrid w:val="0"/>
        <w:spacing w:line="360" w:lineRule="auto"/>
        <w:rPr>
          <w:rFonts w:hint="eastAsia" w:ascii="楷体" w:hAnsi="楷体" w:eastAsia="楷体" w:cs="楷体"/>
          <w:b/>
          <w:sz w:val="24"/>
          <w:szCs w:val="24"/>
        </w:rPr>
      </w:pPr>
      <w:r>
        <w:rPr>
          <w:rFonts w:hint="eastAsia" w:ascii="SimHei" w:hAnsi="SimHei" w:eastAsia="黑体" w:cs="楷体"/>
          <w:b/>
          <w:sz w:val="24"/>
          <w:szCs w:val="24"/>
        </w:rPr>
        <w:t>【转正定级】</w:t>
      </w:r>
    </w:p>
    <w:p>
      <w:pPr>
        <w:autoSpaceDE w:val="0"/>
        <w:autoSpaceDN w:val="0"/>
        <w:adjustRightInd w:val="0"/>
        <w:snapToGrid w:val="0"/>
        <w:spacing w:line="360" w:lineRule="auto"/>
        <w:ind w:left="1079" w:hanging="1438" w:hangingChars="597"/>
        <w:rPr>
          <w:rFonts w:hint="eastAsia" w:ascii="楷体" w:hAnsi="楷体" w:eastAsia="楷体" w:cs="楷体"/>
          <w:bCs/>
          <w:sz w:val="24"/>
          <w:szCs w:val="24"/>
        </w:rPr>
      </w:pPr>
      <w:r>
        <w:rPr>
          <w:rFonts w:hint="eastAsia" w:ascii="SimHei" w:hAnsi="SimHei" w:eastAsia="黑体" w:cs="楷体"/>
          <w:b/>
          <w:sz w:val="24"/>
          <w:szCs w:val="24"/>
        </w:rPr>
        <w:t>第三十一条</w:t>
      </w:r>
      <w:r>
        <w:rPr>
          <w:rFonts w:hint="eastAsia" w:ascii="SimHei" w:hAnsi="SimHei" w:eastAsia="黑体" w:cs="楷体"/>
          <w:bCs/>
          <w:sz w:val="24"/>
          <w:szCs w:val="24"/>
        </w:rPr>
        <w:t>、新员工试用期满，参加转正考核，如可以转正，由所在部门提出建议，人力配置部根据其考核结果，进行薪资定级。</w:t>
      </w:r>
    </w:p>
    <w:p>
      <w:pPr>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
          <w:sz w:val="24"/>
          <w:szCs w:val="24"/>
        </w:rPr>
        <w:t>第三十二条</w:t>
      </w:r>
      <w:r>
        <w:rPr>
          <w:rFonts w:hint="eastAsia" w:ascii="SimHei" w:hAnsi="SimHei" w:eastAsia="黑体" w:cs="楷体"/>
          <w:bCs/>
          <w:sz w:val="24"/>
          <w:szCs w:val="24"/>
        </w:rPr>
        <w:t>、新员工转正考核结果与薪酬的挂钩方法如下：</w:t>
      </w:r>
    </w:p>
    <w:p>
      <w:pPr>
        <w:autoSpaceDE w:val="0"/>
        <w:autoSpaceDN w:val="0"/>
        <w:adjustRightInd w:val="0"/>
        <w:snapToGrid w:val="0"/>
        <w:spacing w:line="360" w:lineRule="auto"/>
        <w:ind w:left="630"/>
        <w:rPr>
          <w:rFonts w:hint="eastAsia" w:ascii="楷体" w:hAnsi="楷体" w:eastAsia="楷体" w:cs="楷体"/>
          <w:bCs/>
          <w:sz w:val="24"/>
          <w:szCs w:val="24"/>
        </w:rPr>
      </w:pPr>
    </w:p>
    <w:p>
      <w:pPr>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Cs/>
          <w:sz w:val="24"/>
          <w:szCs w:val="24"/>
        </w:rPr>
        <w:t>表二：考核等级与转正定级的关系：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620"/>
        <w:gridCol w:w="1755"/>
        <w:gridCol w:w="1485"/>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440" w:type="dxa"/>
            <w:noWrap w:val="0"/>
            <w:vAlign w:val="center"/>
          </w:tcPr>
          <w:p>
            <w:pPr>
              <w:autoSpaceDE w:val="0"/>
              <w:autoSpaceDN w:val="0"/>
              <w:adjustRightInd w:val="0"/>
              <w:snapToGrid w:val="0"/>
              <w:spacing w:line="360" w:lineRule="auto"/>
              <w:jc w:val="center"/>
              <w:rPr>
                <w:rFonts w:hint="eastAsia" w:ascii="楷体" w:hAnsi="楷体" w:eastAsia="楷体" w:cs="楷体"/>
                <w:b/>
                <w:sz w:val="24"/>
                <w:szCs w:val="24"/>
              </w:rPr>
            </w:pPr>
            <w:r>
              <w:rPr>
                <w:rFonts w:hint="eastAsia" w:ascii="SimHei" w:hAnsi="SimHei" w:eastAsia="黑体" w:cs="楷体"/>
                <w:b/>
                <w:sz w:val="24"/>
                <w:szCs w:val="24"/>
              </w:rPr>
              <w:t>评估等级</w:t>
            </w:r>
          </w:p>
        </w:tc>
        <w:tc>
          <w:tcPr>
            <w:tcW w:w="1620"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A</w:t>
            </w:r>
          </w:p>
        </w:tc>
        <w:tc>
          <w:tcPr>
            <w:tcW w:w="1755"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B</w:t>
            </w:r>
          </w:p>
        </w:tc>
        <w:tc>
          <w:tcPr>
            <w:tcW w:w="1485"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C</w:t>
            </w:r>
          </w:p>
        </w:tc>
        <w:tc>
          <w:tcPr>
            <w:tcW w:w="1080"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D</w:t>
            </w:r>
          </w:p>
        </w:tc>
        <w:tc>
          <w:tcPr>
            <w:tcW w:w="1440"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440" w:type="dxa"/>
            <w:noWrap w:val="0"/>
            <w:vAlign w:val="center"/>
          </w:tcPr>
          <w:p>
            <w:pPr>
              <w:autoSpaceDE w:val="0"/>
              <w:autoSpaceDN w:val="0"/>
              <w:adjustRightInd w:val="0"/>
              <w:snapToGrid w:val="0"/>
              <w:spacing w:line="360" w:lineRule="auto"/>
              <w:jc w:val="center"/>
              <w:rPr>
                <w:rFonts w:hint="eastAsia" w:ascii="楷体" w:hAnsi="楷体" w:eastAsia="楷体" w:cs="楷体"/>
                <w:b/>
                <w:sz w:val="24"/>
                <w:szCs w:val="24"/>
              </w:rPr>
            </w:pPr>
            <w:r>
              <w:rPr>
                <w:rFonts w:hint="eastAsia" w:ascii="SimHei" w:hAnsi="SimHei" w:eastAsia="黑体" w:cs="楷体"/>
                <w:b/>
                <w:sz w:val="24"/>
                <w:szCs w:val="24"/>
              </w:rPr>
              <w:t>转正定级</w:t>
            </w:r>
          </w:p>
        </w:tc>
        <w:tc>
          <w:tcPr>
            <w:tcW w:w="1620"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转正，</w:t>
            </w:r>
          </w:p>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薪资上调两级</w:t>
            </w:r>
          </w:p>
        </w:tc>
        <w:tc>
          <w:tcPr>
            <w:tcW w:w="1755"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转正，</w:t>
            </w:r>
          </w:p>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薪资上调一级</w:t>
            </w:r>
          </w:p>
        </w:tc>
        <w:tc>
          <w:tcPr>
            <w:tcW w:w="1485"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转正，</w:t>
            </w:r>
          </w:p>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薪资保持不变</w:t>
            </w:r>
          </w:p>
        </w:tc>
        <w:tc>
          <w:tcPr>
            <w:tcW w:w="1080"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延迟转正</w:t>
            </w:r>
          </w:p>
        </w:tc>
        <w:tc>
          <w:tcPr>
            <w:tcW w:w="1440" w:type="dxa"/>
            <w:noWrap w:val="0"/>
            <w:vAlign w:val="center"/>
          </w:tcPr>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终止试用，</w:t>
            </w:r>
          </w:p>
          <w:p>
            <w:pPr>
              <w:autoSpaceDE w:val="0"/>
              <w:autoSpaceDN w:val="0"/>
              <w:adjustRightInd w:val="0"/>
              <w:snapToGrid w:val="0"/>
              <w:spacing w:line="360" w:lineRule="auto"/>
              <w:jc w:val="center"/>
              <w:rPr>
                <w:rFonts w:hint="eastAsia" w:ascii="楷体" w:hAnsi="楷体" w:eastAsia="楷体" w:cs="楷体"/>
                <w:bCs/>
                <w:sz w:val="24"/>
                <w:szCs w:val="24"/>
              </w:rPr>
            </w:pPr>
            <w:r>
              <w:rPr>
                <w:rFonts w:hint="eastAsia" w:ascii="SimHei" w:hAnsi="SimHei" w:eastAsia="黑体" w:cs="楷体"/>
                <w:bCs/>
                <w:sz w:val="24"/>
                <w:szCs w:val="24"/>
              </w:rPr>
              <w:t>解聘</w:t>
            </w:r>
          </w:p>
        </w:tc>
      </w:tr>
    </w:tbl>
    <w:p>
      <w:pPr>
        <w:autoSpaceDE w:val="0"/>
        <w:autoSpaceDN w:val="0"/>
        <w:adjustRightInd w:val="0"/>
        <w:snapToGrid w:val="0"/>
        <w:spacing w:line="360" w:lineRule="auto"/>
        <w:ind w:left="540" w:hanging="720" w:hangingChars="300"/>
        <w:rPr>
          <w:rFonts w:hint="eastAsia" w:ascii="楷体" w:hAnsi="楷体" w:eastAsia="楷体" w:cs="楷体"/>
          <w:bCs/>
          <w:sz w:val="24"/>
          <w:szCs w:val="24"/>
        </w:rPr>
      </w:pPr>
    </w:p>
    <w:p>
      <w:pPr>
        <w:autoSpaceDE w:val="0"/>
        <w:autoSpaceDN w:val="0"/>
        <w:adjustRightInd w:val="0"/>
        <w:snapToGrid w:val="0"/>
        <w:spacing w:line="360" w:lineRule="auto"/>
        <w:ind w:left="1079" w:hanging="1438" w:hangingChars="597"/>
        <w:rPr>
          <w:rFonts w:hint="eastAsia" w:ascii="楷体" w:hAnsi="楷体" w:eastAsia="楷体" w:cs="楷体"/>
          <w:bCs/>
          <w:sz w:val="24"/>
          <w:szCs w:val="24"/>
        </w:rPr>
      </w:pPr>
      <w:r>
        <w:rPr>
          <w:rFonts w:hint="eastAsia" w:ascii="SimHei" w:hAnsi="SimHei" w:eastAsia="黑体" w:cs="楷体"/>
          <w:b/>
          <w:sz w:val="24"/>
          <w:szCs w:val="24"/>
        </w:rPr>
        <w:t>第三十三条</w:t>
      </w:r>
      <w:r>
        <w:rPr>
          <w:rFonts w:hint="eastAsia" w:ascii="SimHei" w:hAnsi="SimHei" w:eastAsia="黑体" w:cs="楷体"/>
          <w:bCs/>
          <w:sz w:val="24"/>
          <w:szCs w:val="24"/>
        </w:rPr>
        <w:t>、新员工试用期表现优秀的（两个月绩效考核均为A），可以提前参加转正考核，考核结果的应用与上同。</w:t>
      </w:r>
    </w:p>
    <w:p>
      <w:pPr>
        <w:autoSpaceDE w:val="0"/>
        <w:autoSpaceDN w:val="0"/>
        <w:adjustRightInd w:val="0"/>
        <w:snapToGrid w:val="0"/>
        <w:spacing w:line="360" w:lineRule="auto"/>
        <w:rPr>
          <w:rFonts w:hint="eastAsia" w:ascii="楷体" w:hAnsi="楷体" w:eastAsia="楷体" w:cs="楷体"/>
          <w:b/>
          <w:sz w:val="24"/>
          <w:szCs w:val="24"/>
        </w:rPr>
      </w:pPr>
      <w:r>
        <w:rPr>
          <w:rFonts w:hint="eastAsia" w:ascii="SimHei" w:hAnsi="SimHei" w:eastAsia="黑体" w:cs="楷体"/>
          <w:b/>
          <w:sz w:val="24"/>
          <w:szCs w:val="24"/>
        </w:rPr>
        <w:t>【薪资调整】</w:t>
      </w:r>
      <w:r>
        <w:rPr>
          <w:rFonts w:hint="eastAsia" w:ascii="SimHei" w:hAnsi="SimHei" w:eastAsia="黑体" w:cs="楷体"/>
          <w:b/>
          <w:sz w:val="24"/>
          <w:szCs w:val="24"/>
        </w:rPr>
        <w:tab/>
      </w:r>
    </w:p>
    <w:p>
      <w:pPr>
        <w:autoSpaceDE w:val="0"/>
        <w:autoSpaceDN w:val="0"/>
        <w:adjustRightInd w:val="0"/>
        <w:snapToGrid w:val="0"/>
        <w:spacing w:line="360" w:lineRule="auto"/>
        <w:ind w:left="1079" w:hanging="1438" w:hangingChars="597"/>
        <w:rPr>
          <w:rFonts w:hint="eastAsia" w:ascii="楷体" w:hAnsi="楷体" w:eastAsia="楷体" w:cs="楷体"/>
          <w:bCs/>
          <w:sz w:val="24"/>
          <w:szCs w:val="24"/>
        </w:rPr>
      </w:pPr>
      <w:r>
        <w:rPr>
          <w:rFonts w:hint="eastAsia" w:ascii="SimHei" w:hAnsi="SimHei" w:eastAsia="黑体" w:cs="楷体"/>
          <w:b/>
          <w:sz w:val="24"/>
          <w:szCs w:val="24"/>
        </w:rPr>
        <w:t>第三十四条</w:t>
      </w:r>
      <w:r>
        <w:rPr>
          <w:rFonts w:hint="eastAsia" w:ascii="SimHei" w:hAnsi="SimHei" w:eastAsia="黑体" w:cs="楷体"/>
          <w:bCs/>
          <w:sz w:val="24"/>
          <w:szCs w:val="24"/>
        </w:rPr>
        <w:t>、转正定级后员工的薪资调整，分为正常年度调整、异动调整和特别调整三种。薪资调整时，不考虑学历、工龄、性别等因素。各类调整须严格按下列规定进行：</w:t>
      </w:r>
    </w:p>
    <w:p>
      <w:pPr>
        <w:autoSpaceDE w:val="0"/>
        <w:autoSpaceDN w:val="0"/>
        <w:adjustRightInd w:val="0"/>
        <w:snapToGrid w:val="0"/>
        <w:spacing w:line="360" w:lineRule="auto"/>
        <w:ind w:left="1079" w:hanging="1438" w:hangingChars="597"/>
        <w:rPr>
          <w:rFonts w:hint="eastAsia" w:ascii="楷体" w:hAnsi="楷体" w:eastAsia="楷体" w:cs="楷体"/>
          <w:bCs/>
          <w:sz w:val="24"/>
          <w:szCs w:val="24"/>
        </w:rPr>
      </w:pPr>
      <w:r>
        <w:rPr>
          <w:rFonts w:hint="eastAsia" w:ascii="SimHei" w:hAnsi="SimHei" w:eastAsia="黑体" w:cs="楷体"/>
          <w:b/>
          <w:sz w:val="24"/>
          <w:szCs w:val="24"/>
        </w:rPr>
        <w:t>第三十五条</w:t>
      </w:r>
      <w:r>
        <w:rPr>
          <w:rFonts w:hint="eastAsia" w:ascii="SimHei" w:hAnsi="SimHei" w:eastAsia="黑体" w:cs="楷体"/>
          <w:bCs/>
          <w:sz w:val="24"/>
          <w:szCs w:val="24"/>
        </w:rPr>
        <w:t>、年度调整：是公司根据员工的能力提升状况、任职的实际业绩表现进行的薪资调整，每年的3-4月份进行一次检讨。</w:t>
      </w:r>
      <w:r>
        <w:rPr>
          <w:rFonts w:hint="eastAsia" w:ascii="SimHei" w:hAnsi="SimHei" w:eastAsia="黑体" w:cs="楷体"/>
          <w:sz w:val="24"/>
          <w:szCs w:val="24"/>
        </w:rPr>
        <w:t>月度绩效业绩评估、季度绩效改进业绩评估的结果是年度综合评定中进行“年度绩效”评估的主要依据，年度绩效评估的结果直接与年度奖金，薪资调整挂钩。</w:t>
      </w:r>
    </w:p>
    <w:p>
      <w:pPr>
        <w:autoSpaceDE w:val="0"/>
        <w:autoSpaceDN w:val="0"/>
        <w:adjustRightInd w:val="0"/>
        <w:snapToGrid w:val="0"/>
        <w:spacing w:line="360" w:lineRule="auto"/>
        <w:ind w:left="1077" w:hanging="1436" w:hangingChars="596"/>
        <w:rPr>
          <w:rFonts w:hint="eastAsia" w:ascii="楷体" w:hAnsi="楷体" w:eastAsia="楷体" w:cs="楷体"/>
          <w:sz w:val="24"/>
          <w:szCs w:val="24"/>
        </w:rPr>
      </w:pPr>
      <w:r>
        <w:rPr>
          <w:rFonts w:hint="eastAsia" w:ascii="SimHei" w:hAnsi="SimHei" w:eastAsia="黑体" w:cs="楷体"/>
          <w:b/>
          <w:bCs/>
          <w:sz w:val="24"/>
          <w:szCs w:val="24"/>
        </w:rPr>
        <w:t>第三十六条</w:t>
      </w:r>
      <w:r>
        <w:rPr>
          <w:rFonts w:hint="eastAsia" w:ascii="SimHei" w:hAnsi="SimHei" w:eastAsia="黑体" w:cs="楷体"/>
          <w:sz w:val="24"/>
          <w:szCs w:val="24"/>
        </w:rPr>
        <w:t>、具体操作方法为：每年四月三十日前，人力配置部将员工能力评估结果（或年度绩效考核成绩）汇总，并提出薪资调整的建议，填写《年度薪资调整申请表》，报总经理审批。薪资调整在四月份的薪资额中开始体现。薪资调整的依据见表四：</w:t>
      </w:r>
    </w:p>
    <w:p>
      <w:pPr>
        <w:autoSpaceDE w:val="0"/>
        <w:autoSpaceDN w:val="0"/>
        <w:adjustRightInd w:val="0"/>
        <w:snapToGrid w:val="0"/>
        <w:spacing w:line="360" w:lineRule="auto"/>
        <w:ind w:firstLine="720" w:firstLineChars="300"/>
        <w:rPr>
          <w:rFonts w:hint="eastAsia" w:ascii="楷体" w:hAnsi="楷体" w:eastAsia="楷体" w:cs="楷体"/>
          <w:sz w:val="24"/>
          <w:szCs w:val="24"/>
        </w:rPr>
      </w:pPr>
    </w:p>
    <w:p>
      <w:pPr>
        <w:autoSpaceDE w:val="0"/>
        <w:autoSpaceDN w:val="0"/>
        <w:adjustRightInd w:val="0"/>
        <w:snapToGrid w:val="0"/>
        <w:spacing w:line="360" w:lineRule="auto"/>
        <w:ind w:firstLine="723" w:firstLineChars="300"/>
        <w:rPr>
          <w:rFonts w:hint="eastAsia" w:ascii="楷体" w:hAnsi="楷体" w:eastAsia="楷体" w:cs="楷体"/>
          <w:b/>
          <w:bCs/>
          <w:color w:val="FF0000"/>
          <w:sz w:val="24"/>
          <w:szCs w:val="24"/>
        </w:rPr>
      </w:pPr>
      <w:r>
        <w:rPr>
          <w:rFonts w:hint="eastAsia" w:ascii="SimHei" w:hAnsi="SimHei" w:eastAsia="黑体" w:cs="楷体"/>
          <w:b/>
          <w:bCs/>
          <w:color w:val="FF0000"/>
          <w:sz w:val="24"/>
          <w:szCs w:val="24"/>
        </w:rPr>
        <w:t>表三：能力评估与薪资调整的对应关系（结合薪点表对员工的能力评估[借助能力评估工具]结果进行调薪）</w:t>
      </w:r>
    </w:p>
    <w:tbl>
      <w:tblPr>
        <w:tblStyle w:val="11"/>
        <w:tblpPr w:leftFromText="180" w:rightFromText="180" w:vertAnchor="text" w:horzAnchor="margin" w:tblpXSpec="center" w:tblpY="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2280"/>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09" w:hRule="atLeast"/>
        </w:trPr>
        <w:tc>
          <w:tcPr>
            <w:tcW w:w="2266" w:type="dxa"/>
            <w:noWrap w:val="0"/>
            <w:vAlign w:val="top"/>
          </w:tcPr>
          <w:p>
            <w:pPr>
              <w:autoSpaceDE w:val="0"/>
              <w:autoSpaceDN w:val="0"/>
              <w:adjustRightInd w:val="0"/>
              <w:snapToGrid w:val="0"/>
              <w:spacing w:line="360" w:lineRule="auto"/>
              <w:ind w:left="316" w:hanging="422" w:hangingChars="175"/>
              <w:jc w:val="center"/>
              <w:rPr>
                <w:rFonts w:hint="eastAsia" w:ascii="楷体" w:hAnsi="楷体" w:eastAsia="楷体" w:cs="楷体"/>
                <w:b/>
                <w:bCs/>
                <w:sz w:val="24"/>
                <w:szCs w:val="24"/>
              </w:rPr>
            </w:pPr>
            <w:r>
              <w:rPr>
                <w:rFonts w:hint="eastAsia" w:ascii="SimHei" w:hAnsi="SimHei" w:eastAsia="黑体" w:cs="楷体"/>
                <w:b/>
                <w:bCs/>
                <w:sz w:val="24"/>
                <w:szCs w:val="24"/>
              </w:rPr>
              <w:t>年终绩效评估等级</w:t>
            </w:r>
          </w:p>
        </w:tc>
        <w:tc>
          <w:tcPr>
            <w:tcW w:w="2280" w:type="dxa"/>
            <w:noWrap w:val="0"/>
            <w:vAlign w:val="top"/>
          </w:tcPr>
          <w:p>
            <w:pPr>
              <w:autoSpaceDE w:val="0"/>
              <w:autoSpaceDN w:val="0"/>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薪资调整</w:t>
            </w:r>
          </w:p>
        </w:tc>
        <w:tc>
          <w:tcPr>
            <w:tcW w:w="3302" w:type="dxa"/>
            <w:noWrap w:val="0"/>
            <w:vAlign w:val="top"/>
          </w:tcPr>
          <w:p>
            <w:pPr>
              <w:autoSpaceDE w:val="0"/>
              <w:autoSpaceDN w:val="0"/>
              <w:adjustRightInd w:val="0"/>
              <w:snapToGrid w:val="0"/>
              <w:spacing w:line="360" w:lineRule="auto"/>
              <w:jc w:val="center"/>
              <w:rPr>
                <w:rFonts w:hint="eastAsia" w:ascii="楷体" w:hAnsi="楷体" w:eastAsia="楷体" w:cs="楷体"/>
                <w:b/>
                <w:bCs/>
                <w:sz w:val="24"/>
                <w:szCs w:val="24"/>
              </w:rPr>
            </w:pPr>
            <w:r>
              <w:rPr>
                <w:rFonts w:hint="eastAsia" w:ascii="SimHei" w:hAnsi="SimHei" w:eastAsia="黑体" w:cs="楷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04" w:hRule="atLeast"/>
        </w:trPr>
        <w:tc>
          <w:tcPr>
            <w:tcW w:w="2266" w:type="dxa"/>
            <w:tcBorders>
              <w:bottom w:val="single" w:color="auto" w:sz="4" w:space="0"/>
            </w:tcBorders>
            <w:noWrap w:val="0"/>
            <w:vAlign w:val="top"/>
          </w:tcPr>
          <w:p>
            <w:pPr>
              <w:autoSpaceDE w:val="0"/>
              <w:autoSpaceDN w:val="0"/>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A</w:t>
            </w:r>
          </w:p>
        </w:tc>
        <w:tc>
          <w:tcPr>
            <w:tcW w:w="2280" w:type="dxa"/>
            <w:tcBorders>
              <w:bottom w:val="single" w:color="auto" w:sz="4" w:space="0"/>
            </w:tcBorders>
            <w:noWrap w:val="0"/>
            <w:vAlign w:val="top"/>
          </w:tcPr>
          <w:p>
            <w:p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sz w:val="24"/>
                <w:szCs w:val="24"/>
              </w:rPr>
              <w:t>上调1个薪点</w:t>
            </w:r>
          </w:p>
        </w:tc>
        <w:tc>
          <w:tcPr>
            <w:tcW w:w="3302" w:type="dxa"/>
            <w:vMerge w:val="restart"/>
            <w:noWrap w:val="0"/>
            <w:vAlign w:val="center"/>
          </w:tcPr>
          <w:p>
            <w:pPr>
              <w:numPr>
                <w:ilvl w:val="0"/>
                <w:numId w:val="2"/>
              </w:num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sz w:val="24"/>
                <w:szCs w:val="24"/>
              </w:rPr>
              <w:t>如暂无能力评估模型，以年终评定成绩替代能力评估成绩</w:t>
            </w:r>
          </w:p>
          <w:p>
            <w:pPr>
              <w:numPr>
                <w:ilvl w:val="0"/>
                <w:numId w:val="2"/>
              </w:num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sz w:val="24"/>
                <w:szCs w:val="24"/>
              </w:rPr>
              <w:t>特殊情况需经公司高层讨论决定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88" w:hRule="atLeast"/>
        </w:trPr>
        <w:tc>
          <w:tcPr>
            <w:tcW w:w="2266" w:type="dxa"/>
            <w:tcBorders>
              <w:bottom w:val="single" w:color="auto" w:sz="4" w:space="0"/>
            </w:tcBorders>
            <w:noWrap w:val="0"/>
            <w:vAlign w:val="top"/>
          </w:tcPr>
          <w:p>
            <w:pPr>
              <w:autoSpaceDE w:val="0"/>
              <w:autoSpaceDN w:val="0"/>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B</w:t>
            </w:r>
          </w:p>
        </w:tc>
        <w:tc>
          <w:tcPr>
            <w:tcW w:w="2280" w:type="dxa"/>
            <w:tcBorders>
              <w:bottom w:val="single" w:color="auto" w:sz="4" w:space="0"/>
            </w:tcBorders>
            <w:noWrap w:val="0"/>
            <w:vAlign w:val="top"/>
          </w:tcPr>
          <w:p>
            <w:p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sz w:val="24"/>
                <w:szCs w:val="24"/>
              </w:rPr>
              <w:t>保持不变</w:t>
            </w:r>
          </w:p>
        </w:tc>
        <w:tc>
          <w:tcPr>
            <w:tcW w:w="3302" w:type="dxa"/>
            <w:vMerge w:val="continue"/>
            <w:noWrap w:val="0"/>
            <w:vAlign w:val="top"/>
          </w:tcPr>
          <w:p>
            <w:pPr>
              <w:numPr>
                <w:ilvl w:val="0"/>
                <w:numId w:val="2"/>
              </w:numPr>
              <w:autoSpaceDE w:val="0"/>
              <w:autoSpaceDN w:val="0"/>
              <w:adjustRightInd w:val="0"/>
              <w:snapToGrid w:val="0"/>
              <w:spacing w:line="360" w:lineRule="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36" w:hRule="atLeast"/>
        </w:trPr>
        <w:tc>
          <w:tcPr>
            <w:tcW w:w="2266" w:type="dxa"/>
            <w:noWrap w:val="0"/>
            <w:vAlign w:val="top"/>
          </w:tcPr>
          <w:p>
            <w:pPr>
              <w:autoSpaceDE w:val="0"/>
              <w:autoSpaceDN w:val="0"/>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C</w:t>
            </w:r>
          </w:p>
        </w:tc>
        <w:tc>
          <w:tcPr>
            <w:tcW w:w="2280" w:type="dxa"/>
            <w:noWrap w:val="0"/>
            <w:vAlign w:val="top"/>
          </w:tcPr>
          <w:p>
            <w:p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sz w:val="24"/>
                <w:szCs w:val="24"/>
              </w:rPr>
              <w:t>保持不变</w:t>
            </w:r>
          </w:p>
        </w:tc>
        <w:tc>
          <w:tcPr>
            <w:tcW w:w="3302" w:type="dxa"/>
            <w:vMerge w:val="continue"/>
            <w:noWrap w:val="0"/>
            <w:vAlign w:val="top"/>
          </w:tcPr>
          <w:p>
            <w:pPr>
              <w:autoSpaceDE w:val="0"/>
              <w:autoSpaceDN w:val="0"/>
              <w:adjustRightInd w:val="0"/>
              <w:snapToGrid w:val="0"/>
              <w:spacing w:line="360" w:lineRule="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15" w:hRule="atLeast"/>
        </w:trPr>
        <w:tc>
          <w:tcPr>
            <w:tcW w:w="2266" w:type="dxa"/>
            <w:noWrap w:val="0"/>
            <w:vAlign w:val="top"/>
          </w:tcPr>
          <w:p>
            <w:pPr>
              <w:autoSpaceDE w:val="0"/>
              <w:autoSpaceDN w:val="0"/>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D</w:t>
            </w:r>
          </w:p>
        </w:tc>
        <w:tc>
          <w:tcPr>
            <w:tcW w:w="2280" w:type="dxa"/>
            <w:noWrap w:val="0"/>
            <w:vAlign w:val="top"/>
          </w:tcPr>
          <w:p>
            <w:p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sz w:val="24"/>
                <w:szCs w:val="24"/>
              </w:rPr>
              <w:t>下调1个薪点</w:t>
            </w:r>
          </w:p>
        </w:tc>
        <w:tc>
          <w:tcPr>
            <w:tcW w:w="3302" w:type="dxa"/>
            <w:vMerge w:val="continue"/>
            <w:noWrap w:val="0"/>
            <w:vAlign w:val="top"/>
          </w:tcPr>
          <w:p>
            <w:pPr>
              <w:autoSpaceDE w:val="0"/>
              <w:autoSpaceDN w:val="0"/>
              <w:adjustRightInd w:val="0"/>
              <w:snapToGrid w:val="0"/>
              <w:spacing w:line="360" w:lineRule="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50" w:hRule="atLeast"/>
        </w:trPr>
        <w:tc>
          <w:tcPr>
            <w:tcW w:w="2266" w:type="dxa"/>
            <w:tcBorders>
              <w:bottom w:val="single" w:color="auto" w:sz="4" w:space="0"/>
            </w:tcBorders>
            <w:noWrap w:val="0"/>
            <w:vAlign w:val="top"/>
          </w:tcPr>
          <w:p>
            <w:pPr>
              <w:autoSpaceDE w:val="0"/>
              <w:autoSpaceDN w:val="0"/>
              <w:adjustRightInd w:val="0"/>
              <w:snapToGrid w:val="0"/>
              <w:spacing w:line="360" w:lineRule="auto"/>
              <w:jc w:val="center"/>
              <w:rPr>
                <w:rFonts w:hint="eastAsia" w:ascii="楷体" w:hAnsi="楷体" w:eastAsia="楷体" w:cs="楷体"/>
                <w:sz w:val="24"/>
                <w:szCs w:val="24"/>
              </w:rPr>
            </w:pPr>
            <w:r>
              <w:rPr>
                <w:rFonts w:hint="eastAsia" w:ascii="SimHei" w:hAnsi="SimHei" w:eastAsia="黑体" w:cs="楷体"/>
                <w:sz w:val="24"/>
                <w:szCs w:val="24"/>
              </w:rPr>
              <w:t>E</w:t>
            </w:r>
          </w:p>
        </w:tc>
        <w:tc>
          <w:tcPr>
            <w:tcW w:w="2280" w:type="dxa"/>
            <w:tcBorders>
              <w:bottom w:val="single" w:color="auto" w:sz="4" w:space="0"/>
            </w:tcBorders>
            <w:noWrap w:val="0"/>
            <w:vAlign w:val="top"/>
          </w:tcPr>
          <w:p>
            <w:p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sz w:val="24"/>
                <w:szCs w:val="24"/>
              </w:rPr>
              <w:t>下调2个薪点或淘汰</w:t>
            </w:r>
          </w:p>
        </w:tc>
        <w:tc>
          <w:tcPr>
            <w:tcW w:w="3302" w:type="dxa"/>
            <w:vMerge w:val="continue"/>
            <w:tcBorders>
              <w:bottom w:val="single" w:color="auto" w:sz="4" w:space="0"/>
            </w:tcBorders>
            <w:noWrap w:val="0"/>
            <w:vAlign w:val="top"/>
          </w:tcPr>
          <w:p>
            <w:pPr>
              <w:autoSpaceDE w:val="0"/>
              <w:autoSpaceDN w:val="0"/>
              <w:adjustRightInd w:val="0"/>
              <w:snapToGrid w:val="0"/>
              <w:spacing w:line="360" w:lineRule="auto"/>
              <w:rPr>
                <w:rFonts w:hint="eastAsia" w:ascii="楷体" w:hAnsi="楷体" w:eastAsia="楷体" w:cs="楷体"/>
                <w:sz w:val="24"/>
                <w:szCs w:val="24"/>
              </w:rPr>
            </w:pPr>
          </w:p>
        </w:tc>
      </w:tr>
    </w:tbl>
    <w:p>
      <w:pPr>
        <w:autoSpaceDE w:val="0"/>
        <w:autoSpaceDN w:val="0"/>
        <w:adjustRightInd w:val="0"/>
        <w:snapToGrid w:val="0"/>
        <w:spacing w:line="360" w:lineRule="auto"/>
        <w:ind w:left="1080" w:hanging="600"/>
        <w:rPr>
          <w:rFonts w:hint="eastAsia" w:ascii="楷体" w:hAnsi="楷体" w:eastAsia="楷体" w:cs="楷体"/>
          <w:sz w:val="24"/>
          <w:szCs w:val="24"/>
        </w:rPr>
      </w:pPr>
    </w:p>
    <w:p>
      <w:pPr>
        <w:autoSpaceDE w:val="0"/>
        <w:autoSpaceDN w:val="0"/>
        <w:adjustRightInd w:val="0"/>
        <w:snapToGrid w:val="0"/>
        <w:spacing w:line="360" w:lineRule="auto"/>
        <w:ind w:left="718" w:hanging="420"/>
        <w:rPr>
          <w:rFonts w:hint="eastAsia" w:ascii="楷体" w:hAnsi="楷体" w:eastAsia="楷体" w:cs="楷体"/>
          <w:bCs/>
          <w:sz w:val="24"/>
          <w:szCs w:val="24"/>
        </w:rPr>
      </w:pPr>
    </w:p>
    <w:p>
      <w:pPr>
        <w:autoSpaceDE w:val="0"/>
        <w:autoSpaceDN w:val="0"/>
        <w:adjustRightInd w:val="0"/>
        <w:snapToGrid w:val="0"/>
        <w:spacing w:line="360" w:lineRule="auto"/>
        <w:ind w:left="1380" w:leftChars="1" w:hanging="1378" w:hangingChars="572"/>
        <w:rPr>
          <w:rFonts w:hint="eastAsia" w:ascii="楷体" w:hAnsi="楷体" w:eastAsia="楷体" w:cs="楷体"/>
          <w:sz w:val="24"/>
          <w:szCs w:val="24"/>
        </w:rPr>
      </w:pPr>
      <w:r>
        <w:rPr>
          <w:rFonts w:hint="eastAsia" w:ascii="SimHei" w:hAnsi="SimHei" w:eastAsia="黑体" w:cs="楷体"/>
          <w:b/>
          <w:sz w:val="24"/>
          <w:szCs w:val="24"/>
        </w:rPr>
        <w:t>第三十七条</w:t>
      </w:r>
      <w:r>
        <w:rPr>
          <w:rFonts w:hint="eastAsia" w:ascii="SimHei" w:hAnsi="SimHei" w:eastAsia="黑体" w:cs="楷体"/>
          <w:bCs/>
          <w:sz w:val="24"/>
          <w:szCs w:val="24"/>
        </w:rPr>
        <w:t>、特别调整：</w:t>
      </w:r>
      <w:r>
        <w:rPr>
          <w:rFonts w:hint="eastAsia" w:ascii="SimHei" w:hAnsi="SimHei" w:eastAsia="黑体" w:cs="楷体"/>
          <w:sz w:val="24"/>
          <w:szCs w:val="24"/>
        </w:rPr>
        <w:t>是指因员工做出特别贡献或突出绩效、或外部人才及薪酬状况有了突发变化，对部分职位、部分人员进行的薪资调整。此类调整不受时间限制，每月都可以进行。但必须由直接上司填写《薪资调整申请表》，详细说明推荐特别调整的理由和事实依据，经部门领导签字后交人力配置部审查，总经理审批后方可执行。</w:t>
      </w:r>
    </w:p>
    <w:p>
      <w:pPr>
        <w:autoSpaceDE w:val="0"/>
        <w:autoSpaceDN w:val="0"/>
        <w:adjustRightInd w:val="0"/>
        <w:snapToGrid w:val="0"/>
        <w:spacing w:line="360" w:lineRule="auto"/>
        <w:ind w:left="988" w:hanging="1318" w:hangingChars="547"/>
        <w:rPr>
          <w:rFonts w:hint="eastAsia" w:ascii="楷体" w:hAnsi="楷体" w:eastAsia="楷体" w:cs="楷体"/>
          <w:sz w:val="24"/>
          <w:szCs w:val="24"/>
        </w:rPr>
      </w:pPr>
      <w:r>
        <w:rPr>
          <w:rFonts w:hint="eastAsia" w:ascii="SimHei" w:hAnsi="SimHei" w:eastAsia="黑体" w:cs="楷体"/>
          <w:b/>
          <w:sz w:val="24"/>
          <w:szCs w:val="24"/>
        </w:rPr>
        <w:t>第三十八条</w:t>
      </w:r>
      <w:r>
        <w:rPr>
          <w:rFonts w:hint="eastAsia" w:ascii="SimHei" w:hAnsi="SimHei" w:eastAsia="黑体" w:cs="楷体"/>
          <w:bCs/>
          <w:sz w:val="24"/>
          <w:szCs w:val="24"/>
        </w:rPr>
        <w:t>、 异动调整：</w:t>
      </w:r>
      <w:r>
        <w:rPr>
          <w:rFonts w:hint="eastAsia" w:ascii="SimHei" w:hAnsi="SimHei" w:eastAsia="黑体" w:cs="楷体"/>
          <w:sz w:val="24"/>
          <w:szCs w:val="24"/>
        </w:rPr>
        <w:t>指因员工职位发生变化而进行的薪资调整，不受时间限制，每月都可以进行。由直接上司填写《薪资调整申请表》</w:t>
      </w:r>
      <w:bookmarkStart w:id="12" w:name="_Hlt103570208"/>
      <w:bookmarkStart w:id="13" w:name="_Hlt103570209"/>
      <w:r>
        <w:rPr>
          <w:rFonts w:hint="eastAsia" w:ascii="SimHei" w:hAnsi="SimHei" w:eastAsia="黑体" w:cs="楷体"/>
          <w:sz w:val="24"/>
          <w:szCs w:val="24"/>
        </w:rPr>
        <w:t>，</w:t>
      </w:r>
      <w:bookmarkEnd w:id="12"/>
      <w:bookmarkEnd w:id="13"/>
      <w:r>
        <w:rPr>
          <w:rFonts w:hint="eastAsia" w:ascii="SimHei" w:hAnsi="SimHei" w:eastAsia="黑体" w:cs="楷体"/>
          <w:sz w:val="24"/>
          <w:szCs w:val="24"/>
        </w:rPr>
        <w:t>经人力配置部审核，分管领导批准后生效。异动调整必须以职位调动、升降为前提。</w:t>
      </w:r>
    </w:p>
    <w:p>
      <w:pPr>
        <w:autoSpaceDE w:val="0"/>
        <w:autoSpaceDN w:val="0"/>
        <w:adjustRightInd w:val="0"/>
        <w:snapToGrid w:val="0"/>
        <w:spacing w:line="360" w:lineRule="auto"/>
        <w:rPr>
          <w:rFonts w:hint="eastAsia" w:ascii="楷体" w:hAnsi="楷体" w:eastAsia="楷体" w:cs="楷体"/>
          <w:sz w:val="24"/>
          <w:szCs w:val="24"/>
        </w:rPr>
      </w:pPr>
    </w:p>
    <w:p>
      <w:pPr>
        <w:autoSpaceDE w:val="0"/>
        <w:autoSpaceDN w:val="0"/>
        <w:adjustRightInd w:val="0"/>
        <w:snapToGrid w:val="0"/>
        <w:spacing w:line="360" w:lineRule="auto"/>
        <w:ind w:left="985" w:hanging="1312" w:hangingChars="547"/>
        <w:rPr>
          <w:rFonts w:hint="eastAsia" w:ascii="楷体" w:hAnsi="楷体" w:eastAsia="楷体" w:cs="楷体"/>
          <w:sz w:val="24"/>
          <w:szCs w:val="24"/>
        </w:rPr>
      </w:pPr>
      <w:r>
        <w:rPr>
          <w:rFonts w:hint="eastAsia" w:ascii="SimHei" w:hAnsi="SimHei" w:eastAsia="黑体" w:cs="楷体"/>
          <w:sz w:val="24"/>
          <w:szCs w:val="24"/>
        </w:rPr>
        <w:t>【</w:t>
      </w:r>
      <w:r>
        <w:rPr>
          <w:rFonts w:hint="eastAsia" w:ascii="SimHei" w:hAnsi="SimHei" w:eastAsia="黑体" w:cs="楷体"/>
          <w:b/>
          <w:bCs/>
          <w:sz w:val="24"/>
          <w:szCs w:val="24"/>
        </w:rPr>
        <w:t>绩效薪资挂钩办法</w:t>
      </w:r>
      <w:r>
        <w:rPr>
          <w:rFonts w:hint="eastAsia" w:ascii="SimHei" w:hAnsi="SimHei" w:eastAsia="黑体" w:cs="楷体"/>
          <w:sz w:val="24"/>
          <w:szCs w:val="24"/>
        </w:rPr>
        <w:t>】</w:t>
      </w:r>
    </w:p>
    <w:p>
      <w:pPr>
        <w:autoSpaceDE w:val="0"/>
        <w:autoSpaceDN w:val="0"/>
        <w:adjustRightInd w:val="0"/>
        <w:snapToGrid w:val="0"/>
        <w:spacing w:line="360" w:lineRule="auto"/>
        <w:ind w:left="985" w:hanging="1312" w:hangingChars="547"/>
        <w:rPr>
          <w:rFonts w:hint="eastAsia" w:ascii="楷体" w:hAnsi="楷体" w:eastAsia="楷体" w:cs="楷体"/>
          <w:sz w:val="24"/>
          <w:szCs w:val="24"/>
        </w:rPr>
      </w:pPr>
      <w:r>
        <w:rPr>
          <w:rFonts w:hint="eastAsia" w:ascii="SimHei" w:hAnsi="SimHei" w:eastAsia="黑体" w:cs="楷体"/>
          <w:sz w:val="24"/>
          <w:szCs w:val="24"/>
        </w:rPr>
        <w:t>表四：绩效评估等基于薪资挂钩的系数表</w:t>
      </w:r>
    </w:p>
    <w:tbl>
      <w:tblPr>
        <w:tblStyle w:val="1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82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0" w:hRule="atLeast"/>
          <w:jc w:val="center"/>
        </w:trPr>
        <w:tc>
          <w:tcPr>
            <w:tcW w:w="330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等级</w:t>
            </w:r>
          </w:p>
        </w:tc>
        <w:tc>
          <w:tcPr>
            <w:tcW w:w="282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挂钩系数</w:t>
            </w:r>
          </w:p>
        </w:tc>
        <w:tc>
          <w:tcPr>
            <w:tcW w:w="282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40" w:hRule="atLeast"/>
          <w:jc w:val="center"/>
        </w:trPr>
        <w:tc>
          <w:tcPr>
            <w:tcW w:w="330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A</w:t>
            </w:r>
          </w:p>
        </w:tc>
        <w:tc>
          <w:tcPr>
            <w:tcW w:w="282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1．30</w:t>
            </w:r>
          </w:p>
        </w:tc>
        <w:tc>
          <w:tcPr>
            <w:tcW w:w="2820" w:type="dxa"/>
            <w:noWrap w:val="0"/>
            <w:vAlign w:val="center"/>
          </w:tcPr>
          <w:p>
            <w:pPr>
              <w:pStyle w:val="16"/>
              <w:spacing w:line="0" w:lineRule="atLeast"/>
              <w:jc w:val="center"/>
              <w:rPr>
                <w:rFonts w:hint="eastAsia" w:ascii="楷体" w:hAnsi="楷体" w:eastAsia="楷体" w:cs="楷体"/>
                <w:bCs/>
                <w:sz w:val="24"/>
                <w:szCs w:val="24"/>
              </w:rPr>
            </w:pPr>
            <w:r>
              <w:rPr>
                <w:rFonts w:hint="eastAsia" w:ascii="SimHei" w:hAnsi="SimHei" w:eastAsia="黑体" w:cs="楷体"/>
                <w:bCs/>
                <w:sz w:val="24"/>
                <w:szCs w:val="24"/>
              </w:rPr>
              <w:t>与绩效总额挂钩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40" w:hRule="atLeast"/>
          <w:jc w:val="center"/>
        </w:trPr>
        <w:tc>
          <w:tcPr>
            <w:tcW w:w="330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B</w:t>
            </w:r>
          </w:p>
        </w:tc>
        <w:tc>
          <w:tcPr>
            <w:tcW w:w="282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1．10</w:t>
            </w:r>
          </w:p>
        </w:tc>
        <w:tc>
          <w:tcPr>
            <w:tcW w:w="2820" w:type="dxa"/>
            <w:noWrap w:val="0"/>
            <w:vAlign w:val="center"/>
          </w:tcPr>
          <w:p>
            <w:pPr>
              <w:pStyle w:val="16"/>
              <w:spacing w:line="0" w:lineRule="atLeast"/>
              <w:jc w:val="center"/>
              <w:rPr>
                <w:rFonts w:hint="eastAsia" w:ascii="楷体" w:hAnsi="楷体" w:eastAsia="楷体" w:cs="楷体"/>
                <w:bCs/>
                <w:sz w:val="24"/>
                <w:szCs w:val="24"/>
              </w:rPr>
            </w:pPr>
            <w:r>
              <w:rPr>
                <w:rFonts w:hint="eastAsia" w:ascii="SimHei" w:hAnsi="SimHei" w:eastAsia="黑体" w:cs="楷体"/>
                <w:bCs/>
                <w:sz w:val="24"/>
                <w:szCs w:val="24"/>
              </w:rPr>
              <w:t>与绩效总额挂钩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40" w:hRule="atLeast"/>
          <w:jc w:val="center"/>
        </w:trPr>
        <w:tc>
          <w:tcPr>
            <w:tcW w:w="330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C</w:t>
            </w:r>
          </w:p>
        </w:tc>
        <w:tc>
          <w:tcPr>
            <w:tcW w:w="282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0．90</w:t>
            </w:r>
          </w:p>
        </w:tc>
        <w:tc>
          <w:tcPr>
            <w:tcW w:w="2820" w:type="dxa"/>
            <w:noWrap w:val="0"/>
            <w:vAlign w:val="center"/>
          </w:tcPr>
          <w:p>
            <w:pPr>
              <w:pStyle w:val="16"/>
              <w:spacing w:line="0" w:lineRule="atLeast"/>
              <w:jc w:val="center"/>
              <w:rPr>
                <w:rFonts w:hint="eastAsia" w:ascii="楷体" w:hAnsi="楷体" w:eastAsia="楷体" w:cs="楷体"/>
                <w:bCs/>
                <w:sz w:val="24"/>
                <w:szCs w:val="24"/>
              </w:rPr>
            </w:pPr>
            <w:r>
              <w:rPr>
                <w:rFonts w:hint="eastAsia" w:ascii="SimHei" w:hAnsi="SimHei" w:eastAsia="黑体" w:cs="楷体"/>
                <w:bCs/>
                <w:sz w:val="24"/>
                <w:szCs w:val="24"/>
              </w:rPr>
              <w:t>与绩效薪资挂钩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40" w:hRule="atLeast"/>
          <w:jc w:val="center"/>
        </w:trPr>
        <w:tc>
          <w:tcPr>
            <w:tcW w:w="330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D</w:t>
            </w:r>
          </w:p>
        </w:tc>
        <w:tc>
          <w:tcPr>
            <w:tcW w:w="282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0．50</w:t>
            </w:r>
          </w:p>
        </w:tc>
        <w:tc>
          <w:tcPr>
            <w:tcW w:w="2820" w:type="dxa"/>
            <w:noWrap w:val="0"/>
            <w:vAlign w:val="center"/>
          </w:tcPr>
          <w:p>
            <w:pPr>
              <w:pStyle w:val="16"/>
              <w:spacing w:line="0" w:lineRule="atLeast"/>
              <w:jc w:val="center"/>
              <w:rPr>
                <w:rFonts w:hint="eastAsia" w:ascii="楷体" w:hAnsi="楷体" w:eastAsia="楷体" w:cs="楷体"/>
                <w:bCs/>
                <w:sz w:val="24"/>
                <w:szCs w:val="24"/>
              </w:rPr>
            </w:pPr>
            <w:r>
              <w:rPr>
                <w:rFonts w:hint="eastAsia" w:ascii="SimHei" w:hAnsi="SimHei" w:eastAsia="黑体" w:cs="楷体"/>
                <w:bCs/>
                <w:sz w:val="24"/>
                <w:szCs w:val="24"/>
              </w:rPr>
              <w:t>与绩效薪资挂钩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40" w:hRule="atLeast"/>
          <w:jc w:val="center"/>
        </w:trPr>
        <w:tc>
          <w:tcPr>
            <w:tcW w:w="330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E</w:t>
            </w:r>
          </w:p>
        </w:tc>
        <w:tc>
          <w:tcPr>
            <w:tcW w:w="2820" w:type="dxa"/>
            <w:noWrap w:val="0"/>
            <w:vAlign w:val="center"/>
          </w:tcPr>
          <w:p>
            <w:pPr>
              <w:pStyle w:val="16"/>
              <w:spacing w:line="0" w:lineRule="atLeast"/>
              <w:jc w:val="center"/>
              <w:rPr>
                <w:rFonts w:hint="eastAsia" w:ascii="楷体" w:hAnsi="楷体" w:eastAsia="楷体" w:cs="楷体"/>
                <w:b/>
                <w:sz w:val="24"/>
                <w:szCs w:val="24"/>
              </w:rPr>
            </w:pPr>
            <w:r>
              <w:rPr>
                <w:rFonts w:hint="eastAsia" w:ascii="SimHei" w:hAnsi="SimHei" w:eastAsia="黑体" w:cs="楷体"/>
                <w:b/>
                <w:sz w:val="24"/>
                <w:szCs w:val="24"/>
              </w:rPr>
              <w:t>0</w:t>
            </w:r>
          </w:p>
        </w:tc>
        <w:tc>
          <w:tcPr>
            <w:tcW w:w="2820" w:type="dxa"/>
            <w:noWrap w:val="0"/>
            <w:vAlign w:val="center"/>
          </w:tcPr>
          <w:p>
            <w:pPr>
              <w:pStyle w:val="16"/>
              <w:spacing w:line="0" w:lineRule="atLeast"/>
              <w:jc w:val="center"/>
              <w:rPr>
                <w:rFonts w:hint="eastAsia" w:ascii="楷体" w:hAnsi="楷体" w:eastAsia="楷体" w:cs="楷体"/>
                <w:bCs/>
                <w:sz w:val="24"/>
                <w:szCs w:val="24"/>
              </w:rPr>
            </w:pPr>
            <w:r>
              <w:rPr>
                <w:rFonts w:hint="eastAsia" w:ascii="SimHei" w:hAnsi="SimHei" w:eastAsia="黑体" w:cs="楷体"/>
                <w:bCs/>
                <w:sz w:val="24"/>
                <w:szCs w:val="24"/>
              </w:rPr>
              <w:t>与绩效薪资挂钩</w:t>
            </w:r>
          </w:p>
        </w:tc>
      </w:tr>
    </w:tbl>
    <w:p>
      <w:pPr>
        <w:autoSpaceDE w:val="0"/>
        <w:autoSpaceDN w:val="0"/>
        <w:adjustRightInd w:val="0"/>
        <w:snapToGrid w:val="0"/>
        <w:spacing w:line="360" w:lineRule="auto"/>
        <w:ind w:left="985" w:hanging="1312" w:hangingChars="547"/>
        <w:rPr>
          <w:rFonts w:hint="eastAsia" w:ascii="楷体" w:hAnsi="楷体" w:eastAsia="楷体" w:cs="楷体"/>
          <w:sz w:val="24"/>
          <w:szCs w:val="24"/>
        </w:rPr>
      </w:pPr>
    </w:p>
    <w:p>
      <w:pPr>
        <w:pStyle w:val="16"/>
        <w:spacing w:line="360" w:lineRule="auto"/>
        <w:ind w:left="1395" w:hanging="1395"/>
        <w:rPr>
          <w:rFonts w:hint="eastAsia" w:ascii="楷体" w:hAnsi="楷体" w:eastAsia="楷体" w:cs="楷体"/>
          <w:bCs/>
          <w:sz w:val="24"/>
          <w:szCs w:val="24"/>
        </w:rPr>
      </w:pPr>
      <w:r>
        <w:rPr>
          <w:rFonts w:hint="eastAsia" w:ascii="SimHei" w:hAnsi="SimHei" w:eastAsia="黑体" w:cs="楷体"/>
          <w:bCs/>
          <w:sz w:val="24"/>
          <w:szCs w:val="24"/>
        </w:rPr>
        <w:t>【</w:t>
      </w:r>
      <w:r>
        <w:rPr>
          <w:rFonts w:hint="eastAsia" w:ascii="SimHei" w:hAnsi="SimHei" w:eastAsia="黑体" w:cs="楷体"/>
          <w:b/>
          <w:sz w:val="24"/>
          <w:szCs w:val="24"/>
        </w:rPr>
        <w:t>奖金</w:t>
      </w:r>
      <w:r>
        <w:rPr>
          <w:rFonts w:hint="eastAsia" w:ascii="SimHei" w:hAnsi="SimHei" w:eastAsia="黑体" w:cs="楷体"/>
          <w:bCs/>
          <w:sz w:val="24"/>
          <w:szCs w:val="24"/>
        </w:rPr>
        <w:t xml:space="preserve">】 </w:t>
      </w:r>
    </w:p>
    <w:p>
      <w:pPr>
        <w:autoSpaceDE w:val="0"/>
        <w:autoSpaceDN w:val="0"/>
        <w:adjustRightInd w:val="0"/>
        <w:snapToGrid w:val="0"/>
        <w:spacing w:line="360" w:lineRule="auto"/>
        <w:ind w:left="1077" w:hanging="1436" w:hangingChars="596"/>
        <w:rPr>
          <w:rFonts w:hint="eastAsia" w:ascii="楷体" w:hAnsi="楷体" w:eastAsia="楷体" w:cs="楷体"/>
          <w:sz w:val="24"/>
          <w:szCs w:val="24"/>
        </w:rPr>
      </w:pPr>
      <w:r>
        <w:rPr>
          <w:rFonts w:hint="eastAsia" w:ascii="SimHei" w:hAnsi="SimHei" w:eastAsia="黑体" w:cs="楷体"/>
          <w:b/>
          <w:sz w:val="24"/>
          <w:szCs w:val="24"/>
        </w:rPr>
        <w:t>第三十九条、</w:t>
      </w:r>
      <w:r>
        <w:rPr>
          <w:rFonts w:hint="eastAsia" w:ascii="SimHei" w:hAnsi="SimHei" w:eastAsia="黑体" w:cs="楷体"/>
          <w:sz w:val="24"/>
          <w:szCs w:val="24"/>
        </w:rPr>
        <w:t>奖金包括年终奖金、专项奖金、特殊奖励和奖励基金。年终奖金根据公司效益情况、全年季度考评结果和本职位的特点决定参照《年终奖实施指导》；专项奖金参照第二十五条</w:t>
      </w:r>
    </w:p>
    <w:p>
      <w:pPr>
        <w:autoSpaceDE w:val="0"/>
        <w:autoSpaceDN w:val="0"/>
        <w:adjustRightInd w:val="0"/>
        <w:snapToGrid w:val="0"/>
        <w:spacing w:line="360" w:lineRule="auto"/>
        <w:ind w:left="1157" w:hanging="1543" w:hangingChars="643"/>
        <w:jc w:val="center"/>
        <w:rPr>
          <w:rFonts w:hint="eastAsia" w:ascii="楷体" w:hAnsi="楷体" w:eastAsia="楷体" w:cs="楷体"/>
          <w:sz w:val="24"/>
          <w:szCs w:val="24"/>
        </w:rPr>
      </w:pPr>
    </w:p>
    <w:p>
      <w:pPr>
        <w:autoSpaceDE w:val="0"/>
        <w:autoSpaceDN w:val="0"/>
        <w:adjustRightInd w:val="0"/>
        <w:snapToGrid w:val="0"/>
        <w:spacing w:line="360" w:lineRule="auto"/>
        <w:ind w:left="1162" w:hanging="1549" w:hangingChars="643"/>
        <w:jc w:val="center"/>
        <w:rPr>
          <w:rFonts w:hint="eastAsia" w:ascii="楷体" w:hAnsi="楷体" w:eastAsia="楷体" w:cs="楷体"/>
          <w:b/>
          <w:bCs/>
          <w:sz w:val="24"/>
          <w:szCs w:val="24"/>
        </w:rPr>
      </w:pPr>
      <w:r>
        <w:rPr>
          <w:rFonts w:hint="eastAsia" w:ascii="SimHei" w:hAnsi="SimHei" w:eastAsia="黑体" w:cs="楷体"/>
          <w:b/>
          <w:bCs/>
          <w:sz w:val="24"/>
          <w:szCs w:val="24"/>
        </w:rPr>
        <w:t>第六章    薪资发放</w:t>
      </w:r>
    </w:p>
    <w:p>
      <w:pPr>
        <w:autoSpaceDE w:val="0"/>
        <w:autoSpaceDN w:val="0"/>
        <w:adjustRightInd w:val="0"/>
        <w:snapToGrid w:val="0"/>
        <w:spacing w:line="360" w:lineRule="auto"/>
        <w:rPr>
          <w:rFonts w:hint="eastAsia" w:ascii="楷体" w:hAnsi="楷体" w:eastAsia="楷体" w:cs="楷体"/>
          <w:b/>
          <w:sz w:val="24"/>
          <w:szCs w:val="24"/>
        </w:rPr>
      </w:pPr>
      <w:r>
        <w:rPr>
          <w:rFonts w:hint="eastAsia" w:ascii="SimHei" w:hAnsi="SimHei" w:eastAsia="黑体" w:cs="楷体"/>
          <w:b/>
          <w:sz w:val="24"/>
          <w:szCs w:val="24"/>
        </w:rPr>
        <w:t>【薪资的核算及发放】</w:t>
      </w:r>
    </w:p>
    <w:p>
      <w:pPr>
        <w:autoSpaceDE w:val="0"/>
        <w:autoSpaceDN w:val="0"/>
        <w:adjustRightInd w:val="0"/>
        <w:snapToGrid w:val="0"/>
        <w:spacing w:line="360" w:lineRule="auto"/>
        <w:rPr>
          <w:rFonts w:hint="eastAsia" w:ascii="楷体" w:hAnsi="楷体" w:eastAsia="楷体" w:cs="楷体"/>
          <w:bCs/>
          <w:sz w:val="24"/>
          <w:szCs w:val="24"/>
        </w:rPr>
      </w:pPr>
      <w:r>
        <w:rPr>
          <w:rFonts w:hint="eastAsia" w:ascii="SimHei" w:hAnsi="SimHei" w:eastAsia="黑体" w:cs="楷体"/>
          <w:b/>
          <w:sz w:val="24"/>
          <w:szCs w:val="24"/>
        </w:rPr>
        <w:t>第四十条</w:t>
      </w:r>
      <w:r>
        <w:rPr>
          <w:rFonts w:hint="eastAsia" w:ascii="SimHei" w:hAnsi="SimHei" w:eastAsia="黑体" w:cs="楷体"/>
          <w:bCs/>
          <w:sz w:val="24"/>
          <w:szCs w:val="24"/>
        </w:rPr>
        <w:t>、 公司试行月薪制。按月结算、给付，是薪酬的主要组成部分。</w:t>
      </w:r>
    </w:p>
    <w:p>
      <w:pPr>
        <w:autoSpaceDE w:val="0"/>
        <w:autoSpaceDN w:val="0"/>
        <w:adjustRightInd w:val="0"/>
        <w:snapToGrid w:val="0"/>
        <w:spacing w:line="360" w:lineRule="auto"/>
        <w:ind w:left="1256" w:leftChars="598" w:firstLine="3" w:firstLineChars="0"/>
        <w:rPr>
          <w:rFonts w:hint="eastAsia" w:ascii="楷体" w:hAnsi="楷体" w:eastAsia="楷体" w:cs="楷体"/>
          <w:b/>
          <w:sz w:val="24"/>
          <w:szCs w:val="24"/>
        </w:rPr>
      </w:pPr>
      <w:r>
        <w:rPr>
          <w:rFonts w:hint="eastAsia" w:ascii="SimHei" w:hAnsi="SimHei" w:eastAsia="黑体" w:cs="楷体"/>
          <w:sz w:val="24"/>
          <w:szCs w:val="24"/>
        </w:rPr>
        <w:t>月薪=（固定薪资+绩效薪资*考核系数）+其它-缺勤扣款-代缴保险费-住宿扣款-伙食扣款-离职保障金代缴-个税代缴-财务借款-其它</w:t>
      </w:r>
    </w:p>
    <w:p>
      <w:pPr>
        <w:autoSpaceDE w:val="0"/>
        <w:autoSpaceDN w:val="0"/>
        <w:adjustRightInd w:val="0"/>
        <w:snapToGrid w:val="0"/>
        <w:spacing w:line="360" w:lineRule="auto"/>
        <w:ind w:left="525" w:hanging="525"/>
        <w:rPr>
          <w:rFonts w:hint="eastAsia" w:ascii="楷体" w:hAnsi="楷体" w:eastAsia="楷体" w:cs="楷体"/>
          <w:bCs/>
          <w:sz w:val="24"/>
          <w:szCs w:val="24"/>
        </w:rPr>
      </w:pPr>
      <w:r>
        <w:rPr>
          <w:rFonts w:hint="eastAsia" w:ascii="SimHei" w:hAnsi="SimHei" w:eastAsia="黑体" w:cs="楷体"/>
          <w:b/>
          <w:sz w:val="24"/>
          <w:szCs w:val="24"/>
        </w:rPr>
        <w:t>第四十一条</w:t>
      </w:r>
      <w:r>
        <w:rPr>
          <w:rFonts w:hint="eastAsia" w:ascii="SimHei" w:hAnsi="SimHei" w:eastAsia="黑体" w:cs="楷体"/>
          <w:bCs/>
          <w:sz w:val="24"/>
          <w:szCs w:val="24"/>
        </w:rPr>
        <w:t>、固定薪资。</w:t>
      </w:r>
    </w:p>
    <w:p>
      <w:pPr>
        <w:autoSpaceDE w:val="0"/>
        <w:autoSpaceDN w:val="0"/>
        <w:adjustRightInd w:val="0"/>
        <w:snapToGrid w:val="0"/>
        <w:spacing w:line="360" w:lineRule="auto"/>
        <w:ind w:left="1056" w:leftChars="503" w:firstLine="240" w:firstLineChars="100"/>
        <w:rPr>
          <w:rFonts w:hint="eastAsia" w:ascii="楷体" w:hAnsi="楷体" w:eastAsia="楷体" w:cs="楷体"/>
          <w:bCs/>
          <w:sz w:val="24"/>
          <w:szCs w:val="24"/>
        </w:rPr>
      </w:pPr>
      <w:r>
        <w:rPr>
          <w:rFonts w:hint="eastAsia" w:ascii="SimHei" w:hAnsi="SimHei" w:eastAsia="黑体" w:cs="楷体"/>
          <w:bCs/>
          <w:sz w:val="24"/>
          <w:szCs w:val="24"/>
        </w:rPr>
        <w:t>固定薪资为职能薪资的一部分，固定薪资+绩效薪资=职能薪资</w:t>
      </w:r>
    </w:p>
    <w:p>
      <w:pPr>
        <w:autoSpaceDE w:val="0"/>
        <w:autoSpaceDN w:val="0"/>
        <w:adjustRightInd w:val="0"/>
        <w:snapToGrid w:val="0"/>
        <w:spacing w:line="360" w:lineRule="auto"/>
        <w:ind w:left="1566" w:hanging="1566" w:hangingChars="650"/>
        <w:rPr>
          <w:rFonts w:hint="eastAsia" w:ascii="楷体" w:hAnsi="楷体" w:eastAsia="楷体" w:cs="楷体"/>
          <w:bCs/>
          <w:sz w:val="24"/>
          <w:szCs w:val="24"/>
        </w:rPr>
      </w:pPr>
      <w:r>
        <w:rPr>
          <w:rFonts w:hint="eastAsia" w:ascii="SimHei" w:hAnsi="SimHei" w:eastAsia="黑体" w:cs="楷体"/>
          <w:b/>
          <w:sz w:val="24"/>
          <w:szCs w:val="24"/>
        </w:rPr>
        <w:t>第四十二条</w:t>
      </w:r>
      <w:r>
        <w:rPr>
          <w:rFonts w:hint="eastAsia" w:ascii="SimHei" w:hAnsi="SimHei" w:eastAsia="黑体" w:cs="楷体"/>
          <w:bCs/>
          <w:sz w:val="24"/>
          <w:szCs w:val="24"/>
        </w:rPr>
        <w:t>、绩效薪资。绩效薪资为职能薪资的另一部分，员工绩效薪资实际所得额=</w:t>
      </w:r>
      <w:bookmarkStart w:id="14" w:name="_GoBack"/>
      <w:bookmarkEnd w:id="14"/>
      <w:r>
        <w:rPr>
          <w:rFonts w:hint="eastAsia" w:ascii="SimHei" w:hAnsi="SimHei" w:eastAsia="黑体" w:cs="楷体"/>
          <w:bCs/>
          <w:sz w:val="24"/>
          <w:szCs w:val="24"/>
        </w:rPr>
        <w:t>绩效薪资*考核系数</w:t>
      </w:r>
    </w:p>
    <w:p>
      <w:pPr>
        <w:pStyle w:val="4"/>
        <w:ind w:left="1323" w:leftChars="630" w:firstLine="0" w:firstLineChars="0"/>
        <w:rPr>
          <w:rFonts w:hint="eastAsia" w:ascii="楷体" w:hAnsi="楷体" w:eastAsia="楷体" w:cs="楷体"/>
          <w:sz w:val="24"/>
          <w:szCs w:val="24"/>
        </w:rPr>
      </w:pPr>
      <w:r>
        <w:rPr>
          <w:rFonts w:hint="eastAsia" w:ascii="SimHei" w:hAnsi="SimHei" w:eastAsia="黑体" w:cs="楷体"/>
          <w:sz w:val="24"/>
          <w:szCs w:val="24"/>
        </w:rPr>
        <w:t>考核系数决定每个员工实际所得绩效薪资额度。考核系数又分为员工本人考核系数和员工所在部门的考核系数，两者的乘积为最终与绩效薪资挂钩的系数，详见《绩效考核管理手册》。</w:t>
      </w:r>
    </w:p>
    <w:p>
      <w:pPr>
        <w:autoSpaceDE w:val="0"/>
        <w:autoSpaceDN w:val="0"/>
        <w:adjustRightInd w:val="0"/>
        <w:snapToGrid w:val="0"/>
        <w:spacing w:line="360" w:lineRule="auto"/>
        <w:ind w:left="840" w:hanging="840"/>
        <w:rPr>
          <w:rFonts w:hint="eastAsia" w:ascii="楷体" w:hAnsi="楷体" w:eastAsia="楷体" w:cs="楷体"/>
          <w:sz w:val="24"/>
          <w:szCs w:val="24"/>
        </w:rPr>
      </w:pPr>
      <w:r>
        <w:rPr>
          <w:rFonts w:hint="eastAsia" w:ascii="SimHei" w:hAnsi="SimHei" w:eastAsia="黑体" w:cs="楷体"/>
          <w:b/>
          <w:sz w:val="24"/>
          <w:szCs w:val="24"/>
        </w:rPr>
        <w:t>第四十三条</w:t>
      </w:r>
      <w:r>
        <w:rPr>
          <w:rFonts w:hint="eastAsia" w:ascii="SimHei" w:hAnsi="SimHei" w:eastAsia="黑体" w:cs="楷体"/>
          <w:bCs/>
          <w:sz w:val="24"/>
          <w:szCs w:val="24"/>
        </w:rPr>
        <w:t>、缺勤薪资。请参见公司《考勤管理规定》</w:t>
      </w:r>
    </w:p>
    <w:p>
      <w:pPr>
        <w:autoSpaceDE w:val="0"/>
        <w:autoSpaceDN w:val="0"/>
        <w:adjustRightInd w:val="0"/>
        <w:snapToGrid w:val="0"/>
        <w:spacing w:line="360" w:lineRule="auto"/>
        <w:ind w:left="1184" w:hanging="1578" w:hangingChars="655"/>
        <w:rPr>
          <w:rFonts w:hint="eastAsia" w:ascii="楷体" w:hAnsi="楷体" w:eastAsia="楷体" w:cs="楷体"/>
          <w:bCs/>
          <w:color w:val="000000"/>
          <w:sz w:val="24"/>
          <w:szCs w:val="24"/>
        </w:rPr>
      </w:pPr>
      <w:r>
        <w:rPr>
          <w:rFonts w:hint="eastAsia" w:ascii="SimHei" w:hAnsi="SimHei" w:eastAsia="黑体" w:cs="楷体"/>
          <w:b/>
          <w:color w:val="000000"/>
          <w:sz w:val="24"/>
          <w:szCs w:val="24"/>
        </w:rPr>
        <w:t>第四十四条</w:t>
      </w:r>
      <w:r>
        <w:rPr>
          <w:rFonts w:hint="eastAsia" w:ascii="SimHei" w:hAnsi="SimHei" w:eastAsia="黑体" w:cs="楷体"/>
          <w:bCs/>
          <w:color w:val="000000"/>
          <w:sz w:val="24"/>
          <w:szCs w:val="24"/>
        </w:rPr>
        <w:t>、</w:t>
      </w:r>
      <w:r>
        <w:rPr>
          <w:rFonts w:hint="eastAsia" w:ascii="SimHei" w:hAnsi="SimHei" w:eastAsia="黑体" w:cs="楷体"/>
          <w:bCs/>
          <w:sz w:val="24"/>
          <w:szCs w:val="24"/>
        </w:rPr>
        <w:t>社会保险费</w:t>
      </w:r>
      <w:r>
        <w:rPr>
          <w:rFonts w:hint="eastAsia" w:ascii="SimHei" w:hAnsi="SimHei" w:eastAsia="黑体" w:cs="楷体"/>
          <w:bCs/>
          <w:color w:val="000000"/>
          <w:sz w:val="24"/>
          <w:szCs w:val="24"/>
        </w:rPr>
        <w:t>。具体实施办法请另见公司《社会保险参保规定》，或参照国家社会保险相关规定，公司为员工购买养老保险、医疗保险、和失业保险，每月从员工薪资中扣除员工应交部分。</w:t>
      </w:r>
    </w:p>
    <w:p>
      <w:pPr>
        <w:autoSpaceDE w:val="0"/>
        <w:autoSpaceDN w:val="0"/>
        <w:adjustRightInd w:val="0"/>
        <w:snapToGrid w:val="0"/>
        <w:spacing w:line="360" w:lineRule="auto"/>
        <w:ind w:left="1077" w:hanging="1436" w:hangingChars="596"/>
        <w:rPr>
          <w:rFonts w:hint="eastAsia" w:ascii="楷体" w:hAnsi="楷体" w:eastAsia="楷体" w:cs="楷体"/>
          <w:bCs/>
          <w:sz w:val="24"/>
          <w:szCs w:val="24"/>
        </w:rPr>
      </w:pPr>
      <w:r>
        <w:rPr>
          <w:rFonts w:hint="eastAsia" w:ascii="SimHei" w:hAnsi="SimHei" w:eastAsia="黑体" w:cs="楷体"/>
          <w:b/>
          <w:bCs/>
          <w:sz w:val="24"/>
          <w:szCs w:val="24"/>
        </w:rPr>
        <w:t>第四十五条</w:t>
      </w:r>
      <w:r>
        <w:rPr>
          <w:rFonts w:hint="eastAsia" w:ascii="SimHei" w:hAnsi="SimHei" w:eastAsia="黑体" w:cs="楷体"/>
          <w:sz w:val="24"/>
          <w:szCs w:val="24"/>
        </w:rPr>
        <w:t>、公司按照国家税收政策代扣代缴员工个人所得税，员工的所得薪资额*国家规定应纳税额纳税比率=需扣除的个人所得税额</w:t>
      </w:r>
      <w:r>
        <w:rPr>
          <w:rFonts w:hint="eastAsia" w:ascii="SimHei" w:hAnsi="SimHei" w:eastAsia="黑体" w:cs="楷体"/>
          <w:bCs/>
          <w:sz w:val="24"/>
          <w:szCs w:val="24"/>
        </w:rPr>
        <w:t>。</w:t>
      </w:r>
    </w:p>
    <w:p>
      <w:pPr>
        <w:autoSpaceDE w:val="0"/>
        <w:autoSpaceDN w:val="0"/>
        <w:adjustRightInd w:val="0"/>
        <w:snapToGrid w:val="0"/>
        <w:spacing w:line="360" w:lineRule="auto"/>
        <w:ind w:left="1485" w:leftChars="-36" w:hanging="1561" w:hangingChars="648"/>
        <w:rPr>
          <w:rFonts w:hint="eastAsia" w:ascii="楷体" w:hAnsi="楷体" w:eastAsia="楷体" w:cs="楷体"/>
          <w:bCs/>
          <w:sz w:val="24"/>
          <w:szCs w:val="24"/>
        </w:rPr>
      </w:pPr>
      <w:r>
        <w:rPr>
          <w:rFonts w:hint="eastAsia" w:ascii="SimHei" w:hAnsi="SimHei" w:eastAsia="黑体" w:cs="楷体"/>
          <w:b/>
          <w:sz w:val="24"/>
          <w:szCs w:val="24"/>
        </w:rPr>
        <w:t>第四十六条</w:t>
      </w:r>
      <w:r>
        <w:rPr>
          <w:rFonts w:hint="eastAsia" w:ascii="SimHei" w:hAnsi="SimHei" w:eastAsia="黑体" w:cs="楷体"/>
          <w:bCs/>
          <w:sz w:val="24"/>
          <w:szCs w:val="24"/>
        </w:rPr>
        <w:t>、各部门按时提供相应的薪资核算资料，如员工考勤表、绩效考核汇总表等，由人力配置部负责收集，并负责每月的薪资核算，填制《员工薪资发放表》，报财务核算部审核及总经理批准后，由财务核算部在每月15日（遇休息日、法定假日顺延）统一发放。</w:t>
      </w:r>
    </w:p>
    <w:p>
      <w:pPr>
        <w:autoSpaceDE w:val="0"/>
        <w:autoSpaceDN w:val="0"/>
        <w:adjustRightInd w:val="0"/>
        <w:snapToGrid w:val="0"/>
        <w:spacing w:line="360" w:lineRule="auto"/>
        <w:ind w:left="630" w:hanging="630"/>
        <w:rPr>
          <w:rFonts w:hint="eastAsia" w:ascii="楷体" w:hAnsi="楷体" w:eastAsia="楷体" w:cs="楷体"/>
          <w:bCs/>
          <w:sz w:val="24"/>
          <w:szCs w:val="24"/>
        </w:rPr>
      </w:pPr>
      <w:r>
        <w:rPr>
          <w:rFonts w:hint="eastAsia" w:ascii="SimHei" w:hAnsi="SimHei" w:eastAsia="黑体" w:cs="楷体"/>
          <w:b/>
          <w:sz w:val="24"/>
          <w:szCs w:val="24"/>
        </w:rPr>
        <w:t>第四十七条</w:t>
      </w:r>
      <w:r>
        <w:rPr>
          <w:rFonts w:hint="eastAsia" w:ascii="SimHei" w:hAnsi="SimHei" w:eastAsia="黑体" w:cs="楷体"/>
          <w:bCs/>
          <w:sz w:val="24"/>
          <w:szCs w:val="24"/>
        </w:rPr>
        <w:t>、人力配置部负责打印并发放《员工薪资条》。</w:t>
      </w:r>
    </w:p>
    <w:p>
      <w:pPr>
        <w:autoSpaceDE w:val="0"/>
        <w:autoSpaceDN w:val="0"/>
        <w:adjustRightInd w:val="0"/>
        <w:snapToGrid w:val="0"/>
        <w:spacing w:line="360" w:lineRule="auto"/>
        <w:ind w:left="630" w:hanging="630"/>
        <w:rPr>
          <w:rFonts w:hint="eastAsia" w:ascii="楷体" w:hAnsi="楷体" w:eastAsia="楷体" w:cs="楷体"/>
          <w:bCs/>
          <w:sz w:val="24"/>
          <w:szCs w:val="24"/>
        </w:rPr>
      </w:pPr>
      <w:r>
        <w:rPr>
          <w:rFonts w:hint="eastAsia" w:ascii="SimHei" w:hAnsi="SimHei" w:eastAsia="黑体" w:cs="楷体"/>
          <w:b/>
          <w:sz w:val="24"/>
          <w:szCs w:val="24"/>
        </w:rPr>
        <w:t>第四十八条</w:t>
      </w:r>
      <w:r>
        <w:rPr>
          <w:rFonts w:hint="eastAsia" w:ascii="SimHei" w:hAnsi="SimHei" w:eastAsia="黑体" w:cs="楷体"/>
          <w:bCs/>
          <w:sz w:val="24"/>
          <w:szCs w:val="24"/>
        </w:rPr>
        <w:t>、</w:t>
      </w:r>
      <w:r>
        <w:rPr>
          <w:rFonts w:hint="eastAsia" w:ascii="SimHei" w:hAnsi="SimHei" w:eastAsia="黑体" w:cs="楷体"/>
          <w:bCs/>
          <w:sz w:val="24"/>
          <w:szCs w:val="24"/>
        </w:rPr>
        <w:t xml:space="preserve"> </w:t>
      </w:r>
      <w:r>
        <w:rPr>
          <w:rFonts w:hint="eastAsia" w:ascii="SimHei" w:hAnsi="SimHei" w:eastAsia="黑体" w:cs="楷体"/>
          <w:bCs/>
          <w:sz w:val="24"/>
          <w:szCs w:val="24"/>
        </w:rPr>
        <w:t>人力配置部负责接纳和受理员工对薪资的质疑和咨询。</w:t>
      </w:r>
    </w:p>
    <w:p>
      <w:pPr>
        <w:spacing w:line="360" w:lineRule="auto"/>
        <w:ind w:left="420"/>
        <w:rPr>
          <w:rFonts w:hint="eastAsia" w:ascii="楷体" w:hAnsi="楷体" w:eastAsia="楷体" w:cs="楷体"/>
          <w:sz w:val="24"/>
          <w:szCs w:val="24"/>
        </w:rPr>
      </w:pPr>
    </w:p>
    <w:p>
      <w:pPr>
        <w:autoSpaceDE w:val="0"/>
        <w:autoSpaceDN w:val="0"/>
        <w:adjustRightInd w:val="0"/>
        <w:snapToGrid w:val="0"/>
        <w:spacing w:line="360" w:lineRule="auto"/>
        <w:jc w:val="center"/>
        <w:rPr>
          <w:rFonts w:hint="eastAsia" w:ascii="楷体" w:hAnsi="楷体" w:eastAsia="楷体" w:cs="楷体"/>
          <w:b/>
          <w:color w:val="000000"/>
          <w:sz w:val="24"/>
          <w:szCs w:val="24"/>
        </w:rPr>
      </w:pPr>
      <w:r>
        <w:rPr>
          <w:rFonts w:hint="eastAsia" w:ascii="SimHei" w:hAnsi="SimHei" w:eastAsia="黑体" w:cs="楷体"/>
          <w:b/>
          <w:color w:val="000000"/>
          <w:sz w:val="24"/>
          <w:szCs w:val="24"/>
        </w:rPr>
        <w:t xml:space="preserve"> 第七章  薪酬体系的管理</w:t>
      </w:r>
    </w:p>
    <w:p>
      <w:pPr>
        <w:autoSpaceDE w:val="0"/>
        <w:autoSpaceDN w:val="0"/>
        <w:adjustRightInd w:val="0"/>
        <w:snapToGrid w:val="0"/>
        <w:spacing w:line="360" w:lineRule="auto"/>
        <w:rPr>
          <w:rFonts w:hint="eastAsia" w:ascii="楷体" w:hAnsi="楷体" w:eastAsia="楷体" w:cs="楷体"/>
          <w:b/>
          <w:color w:val="000000"/>
          <w:sz w:val="24"/>
          <w:szCs w:val="24"/>
        </w:rPr>
      </w:pPr>
      <w:r>
        <w:rPr>
          <w:rFonts w:hint="eastAsia" w:ascii="SimHei" w:hAnsi="SimHei" w:eastAsia="黑体" w:cs="楷体"/>
          <w:b/>
          <w:color w:val="000000"/>
          <w:sz w:val="24"/>
          <w:szCs w:val="24"/>
        </w:rPr>
        <w:t>【薪酬管理责任】</w:t>
      </w:r>
    </w:p>
    <w:p>
      <w:pPr>
        <w:autoSpaceDE w:val="0"/>
        <w:autoSpaceDN w:val="0"/>
        <w:adjustRightInd w:val="0"/>
        <w:snapToGrid w:val="0"/>
        <w:spacing w:line="360" w:lineRule="auto"/>
        <w:rPr>
          <w:rFonts w:hint="eastAsia" w:ascii="楷体" w:hAnsi="楷体" w:eastAsia="楷体" w:cs="楷体"/>
          <w:bCs/>
          <w:color w:val="000000"/>
          <w:sz w:val="24"/>
          <w:szCs w:val="24"/>
        </w:rPr>
      </w:pPr>
      <w:r>
        <w:rPr>
          <w:rFonts w:hint="eastAsia" w:ascii="SimHei" w:hAnsi="SimHei" w:eastAsia="黑体" w:cs="楷体"/>
          <w:b/>
          <w:color w:val="000000"/>
          <w:sz w:val="24"/>
          <w:szCs w:val="24"/>
        </w:rPr>
        <w:t>第四十九条</w:t>
      </w:r>
      <w:r>
        <w:rPr>
          <w:rFonts w:hint="eastAsia" w:ascii="SimHei" w:hAnsi="SimHei" w:eastAsia="黑体" w:cs="楷体"/>
          <w:bCs/>
          <w:color w:val="000000"/>
          <w:sz w:val="24"/>
          <w:szCs w:val="24"/>
        </w:rPr>
        <w:t>、 管理责任者</w:t>
      </w:r>
    </w:p>
    <w:p>
      <w:pPr>
        <w:autoSpaceDE w:val="0"/>
        <w:autoSpaceDN w:val="0"/>
        <w:adjustRightInd w:val="0"/>
        <w:snapToGrid w:val="0"/>
        <w:spacing w:line="360" w:lineRule="auto"/>
        <w:ind w:left="1651" w:leftChars="786" w:firstLine="0" w:firstLineChars="0"/>
        <w:rPr>
          <w:rFonts w:hint="eastAsia" w:ascii="楷体" w:hAnsi="楷体" w:eastAsia="楷体" w:cs="楷体"/>
          <w:color w:val="000000"/>
          <w:sz w:val="24"/>
          <w:szCs w:val="24"/>
        </w:rPr>
      </w:pPr>
      <w:r>
        <w:rPr>
          <w:rFonts w:hint="eastAsia" w:ascii="SimHei" w:hAnsi="SimHei" w:eastAsia="黑体" w:cs="楷体"/>
          <w:color w:val="000000"/>
          <w:sz w:val="24"/>
          <w:szCs w:val="24"/>
        </w:rPr>
        <w:t>人力配置部负责</w:t>
      </w:r>
      <w:r>
        <w:rPr>
          <w:rFonts w:hint="eastAsia" w:ascii="SimHei" w:hAnsi="SimHei" w:eastAsia="黑体" w:cs="楷体"/>
          <w:sz w:val="24"/>
          <w:szCs w:val="24"/>
          <w:lang w:eastAsia="zh-CN"/>
        </w:rPr>
        <w:t>XX</w:t>
      </w:r>
      <w:r>
        <w:rPr>
          <w:rFonts w:hint="eastAsia" w:ascii="SimHei" w:hAnsi="SimHei" w:eastAsia="黑体" w:cs="楷体"/>
          <w:color w:val="000000"/>
          <w:sz w:val="24"/>
          <w:szCs w:val="24"/>
        </w:rPr>
        <w:t>的薪资报酬制度的拟订、修改及执行，每年进行一次同行业薪酬调查，及时了解内外部薪酬信息，组织相关人员进行讨论，并提出相应改善方案和薪酬总体调整方案。</w:t>
      </w:r>
    </w:p>
    <w:p>
      <w:pPr>
        <w:autoSpaceDE w:val="0"/>
        <w:autoSpaceDN w:val="0"/>
        <w:adjustRightInd w:val="0"/>
        <w:snapToGrid w:val="0"/>
        <w:spacing w:line="360" w:lineRule="auto"/>
        <w:ind w:left="542" w:hanging="723" w:hangingChars="300"/>
        <w:rPr>
          <w:rFonts w:hint="eastAsia" w:ascii="楷体" w:hAnsi="楷体" w:eastAsia="楷体" w:cs="楷体"/>
          <w:bCs/>
          <w:color w:val="000000"/>
          <w:sz w:val="24"/>
          <w:szCs w:val="24"/>
        </w:rPr>
      </w:pPr>
      <w:r>
        <w:rPr>
          <w:rFonts w:hint="eastAsia" w:ascii="SimHei" w:hAnsi="SimHei" w:eastAsia="黑体" w:cs="楷体"/>
          <w:b/>
          <w:color w:val="000000"/>
          <w:sz w:val="24"/>
          <w:szCs w:val="24"/>
        </w:rPr>
        <w:t>第五十条</w:t>
      </w:r>
      <w:r>
        <w:rPr>
          <w:rFonts w:hint="eastAsia" w:ascii="SimHei" w:hAnsi="SimHei" w:eastAsia="黑体" w:cs="楷体"/>
          <w:bCs/>
          <w:color w:val="000000"/>
          <w:sz w:val="24"/>
          <w:szCs w:val="24"/>
        </w:rPr>
        <w:t>、   决策者</w:t>
      </w:r>
    </w:p>
    <w:p>
      <w:pPr>
        <w:autoSpaceDE w:val="0"/>
        <w:autoSpaceDN w:val="0"/>
        <w:adjustRightInd w:val="0"/>
        <w:snapToGrid w:val="0"/>
        <w:spacing w:line="360" w:lineRule="auto"/>
        <w:ind w:left="630" w:leftChars="300" w:firstLine="960" w:firstLineChars="400"/>
        <w:rPr>
          <w:rFonts w:hint="eastAsia" w:ascii="楷体" w:hAnsi="楷体" w:eastAsia="楷体" w:cs="楷体"/>
          <w:color w:val="000000"/>
          <w:sz w:val="24"/>
          <w:szCs w:val="24"/>
        </w:rPr>
      </w:pPr>
      <w:r>
        <w:rPr>
          <w:rFonts w:hint="eastAsia" w:ascii="SimHei" w:hAnsi="SimHei" w:eastAsia="黑体" w:cs="楷体"/>
          <w:color w:val="000000"/>
          <w:sz w:val="24"/>
          <w:szCs w:val="24"/>
        </w:rPr>
        <w:t>公司的薪资报酬政策及相关制度、办法的制定和调整的决策者为</w:t>
      </w:r>
      <w:r>
        <w:rPr>
          <w:rFonts w:hint="eastAsia" w:ascii="SimHei" w:hAnsi="SimHei" w:eastAsia="黑体" w:cs="楷体"/>
          <w:color w:val="FF0000"/>
          <w:sz w:val="24"/>
          <w:szCs w:val="24"/>
          <w:u w:val="single"/>
          <w:shd w:val="pct10" w:color="auto" w:fill="FFFFFF"/>
        </w:rPr>
        <w:t>公司总经理办公会</w:t>
      </w:r>
      <w:r>
        <w:rPr>
          <w:rFonts w:hint="eastAsia" w:ascii="SimHei" w:hAnsi="SimHei" w:eastAsia="黑体" w:cs="楷体"/>
          <w:color w:val="000000"/>
          <w:sz w:val="24"/>
          <w:szCs w:val="24"/>
        </w:rPr>
        <w:t>。</w:t>
      </w:r>
    </w:p>
    <w:p>
      <w:pPr>
        <w:autoSpaceDE w:val="0"/>
        <w:autoSpaceDN w:val="0"/>
        <w:adjustRightInd w:val="0"/>
        <w:snapToGrid w:val="0"/>
        <w:spacing w:line="360" w:lineRule="auto"/>
        <w:ind w:left="542" w:hanging="723" w:hangingChars="300"/>
        <w:rPr>
          <w:rFonts w:hint="eastAsia" w:ascii="楷体" w:hAnsi="楷体" w:eastAsia="楷体" w:cs="楷体"/>
          <w:bCs/>
          <w:color w:val="000000"/>
          <w:sz w:val="24"/>
          <w:szCs w:val="24"/>
        </w:rPr>
      </w:pPr>
      <w:r>
        <w:rPr>
          <w:rFonts w:hint="eastAsia" w:ascii="SimHei" w:hAnsi="SimHei" w:eastAsia="黑体" w:cs="楷体"/>
          <w:b/>
          <w:color w:val="000000"/>
          <w:sz w:val="24"/>
          <w:szCs w:val="24"/>
        </w:rPr>
        <w:t>第五十一条</w:t>
      </w:r>
      <w:r>
        <w:rPr>
          <w:rFonts w:hint="eastAsia" w:ascii="SimHei" w:hAnsi="SimHei" w:eastAsia="黑体" w:cs="楷体"/>
          <w:bCs/>
          <w:color w:val="000000"/>
          <w:sz w:val="24"/>
          <w:szCs w:val="24"/>
        </w:rPr>
        <w:t>、</w:t>
      </w:r>
      <w:r>
        <w:rPr>
          <w:rFonts w:hint="eastAsia" w:ascii="SimHei" w:hAnsi="SimHei" w:eastAsia="黑体" w:cs="楷体"/>
          <w:bCs/>
          <w:color w:val="000000"/>
          <w:sz w:val="24"/>
          <w:szCs w:val="24"/>
        </w:rPr>
        <w:t xml:space="preserve"> </w:t>
      </w:r>
      <w:r>
        <w:rPr>
          <w:rFonts w:hint="eastAsia" w:ascii="SimHei" w:hAnsi="SimHei" w:eastAsia="黑体" w:cs="楷体"/>
          <w:bCs/>
          <w:color w:val="000000"/>
          <w:sz w:val="24"/>
          <w:szCs w:val="24"/>
        </w:rPr>
        <w:t>员工薪资管理权限：</w:t>
      </w:r>
    </w:p>
    <w:p>
      <w:pPr>
        <w:autoSpaceDE w:val="0"/>
        <w:autoSpaceDN w:val="0"/>
        <w:adjustRightInd w:val="0"/>
        <w:snapToGrid w:val="0"/>
        <w:spacing w:line="360" w:lineRule="auto"/>
        <w:ind w:left="1441" w:leftChars="686" w:firstLine="0" w:firstLineChars="0"/>
        <w:rPr>
          <w:rFonts w:hint="eastAsia" w:ascii="楷体" w:hAnsi="楷体" w:eastAsia="楷体" w:cs="楷体"/>
          <w:bCs/>
          <w:color w:val="000000"/>
          <w:sz w:val="24"/>
          <w:szCs w:val="24"/>
        </w:rPr>
      </w:pPr>
      <w:r>
        <w:rPr>
          <w:rFonts w:hint="eastAsia" w:ascii="SimHei" w:hAnsi="SimHei" w:eastAsia="黑体" w:cs="楷体"/>
          <w:bCs/>
          <w:color w:val="000000"/>
          <w:sz w:val="24"/>
          <w:szCs w:val="24"/>
        </w:rPr>
        <w:t>1</w:t>
      </w:r>
      <w:r>
        <w:rPr>
          <w:rFonts w:hint="eastAsia" w:ascii="SimHei" w:hAnsi="SimHei" w:eastAsia="黑体" w:cs="楷体"/>
          <w:bCs/>
          <w:color w:val="000000"/>
          <w:sz w:val="24"/>
          <w:szCs w:val="24"/>
        </w:rPr>
        <w:t>、人力配置部负责薪资及奖金的核算，并统一保管所有薪资资料，发放由财务核算部承担。</w:t>
      </w:r>
    </w:p>
    <w:p>
      <w:pPr>
        <w:autoSpaceDE w:val="0"/>
        <w:autoSpaceDN w:val="0"/>
        <w:adjustRightInd w:val="0"/>
        <w:snapToGrid w:val="0"/>
        <w:spacing w:line="360" w:lineRule="auto"/>
        <w:ind w:left="1441" w:leftChars="686" w:firstLine="0" w:firstLineChars="0"/>
        <w:rPr>
          <w:rFonts w:hint="eastAsia" w:ascii="楷体" w:hAnsi="楷体" w:eastAsia="楷体" w:cs="楷体"/>
          <w:bCs/>
          <w:color w:val="000000"/>
          <w:sz w:val="24"/>
          <w:szCs w:val="24"/>
        </w:rPr>
      </w:pPr>
      <w:r>
        <w:rPr>
          <w:rFonts w:hint="eastAsia" w:ascii="SimHei" w:hAnsi="SimHei" w:eastAsia="黑体" w:cs="楷体"/>
          <w:bCs/>
          <w:color w:val="000000"/>
          <w:sz w:val="24"/>
          <w:szCs w:val="24"/>
        </w:rPr>
        <w:t>2、人力</w:t>
      </w:r>
      <w:r>
        <w:rPr>
          <w:rFonts w:hint="eastAsia" w:ascii="SimHei" w:hAnsi="SimHei" w:eastAsia="黑体" w:cs="楷体"/>
          <w:bCs/>
          <w:color w:val="000000"/>
          <w:sz w:val="24"/>
          <w:szCs w:val="24"/>
        </w:rPr>
        <w:t>配置</w:t>
      </w:r>
      <w:r>
        <w:rPr>
          <w:rFonts w:hint="eastAsia" w:ascii="SimHei" w:hAnsi="SimHei" w:eastAsia="黑体" w:cs="楷体"/>
          <w:bCs/>
          <w:color w:val="000000"/>
          <w:sz w:val="24"/>
          <w:szCs w:val="24"/>
        </w:rPr>
        <w:t>部经理对全员薪资具有知情权，并对薪资调整、薪资定级（新员工薪资定级和转正定级行使审查权（注：人力配置部的审查权指人力配置部按照相关的人力资源政策进行审核。）；</w:t>
      </w:r>
    </w:p>
    <w:p>
      <w:pPr>
        <w:autoSpaceDE w:val="0"/>
        <w:autoSpaceDN w:val="0"/>
        <w:adjustRightInd w:val="0"/>
        <w:snapToGrid w:val="0"/>
        <w:spacing w:line="360" w:lineRule="auto"/>
        <w:ind w:left="1441" w:leftChars="686" w:firstLine="0" w:firstLineChars="0"/>
        <w:rPr>
          <w:rFonts w:hint="eastAsia" w:ascii="楷体" w:hAnsi="楷体" w:eastAsia="楷体" w:cs="楷体"/>
          <w:bCs/>
          <w:color w:val="000000"/>
          <w:sz w:val="24"/>
          <w:szCs w:val="24"/>
        </w:rPr>
      </w:pPr>
      <w:r>
        <w:rPr>
          <w:rFonts w:hint="eastAsia" w:ascii="SimHei" w:hAnsi="SimHei" w:eastAsia="黑体" w:cs="楷体"/>
          <w:bCs/>
          <w:color w:val="000000"/>
          <w:sz w:val="24"/>
          <w:szCs w:val="24"/>
        </w:rPr>
        <w:t>3、各</w:t>
      </w:r>
      <w:r>
        <w:rPr>
          <w:rFonts w:hint="eastAsia" w:ascii="SimHei" w:hAnsi="SimHei" w:eastAsia="黑体" w:cs="楷体"/>
          <w:bCs/>
          <w:color w:val="000000"/>
          <w:sz w:val="24"/>
          <w:szCs w:val="24"/>
        </w:rPr>
        <w:t>部门</w:t>
      </w:r>
      <w:r>
        <w:rPr>
          <w:rFonts w:hint="eastAsia" w:ascii="SimHei" w:hAnsi="SimHei" w:eastAsia="黑体" w:cs="楷体"/>
          <w:bCs/>
          <w:color w:val="000000"/>
          <w:sz w:val="24"/>
          <w:szCs w:val="24"/>
        </w:rPr>
        <w:t>负责人对直接下属员工薪资具有知情权；对直接下属薪资定级及薪资调整具有建议权；</w:t>
      </w:r>
    </w:p>
    <w:p>
      <w:pPr>
        <w:autoSpaceDE w:val="0"/>
        <w:autoSpaceDN w:val="0"/>
        <w:adjustRightInd w:val="0"/>
        <w:snapToGrid w:val="0"/>
        <w:spacing w:line="360" w:lineRule="auto"/>
        <w:ind w:left="722" w:leftChars="344" w:firstLine="720" w:firstLineChars="300"/>
        <w:rPr>
          <w:rFonts w:hint="eastAsia" w:ascii="楷体" w:hAnsi="楷体" w:eastAsia="楷体" w:cs="楷体"/>
          <w:bCs/>
          <w:color w:val="000000"/>
          <w:sz w:val="24"/>
          <w:szCs w:val="24"/>
        </w:rPr>
      </w:pPr>
      <w:r>
        <w:rPr>
          <w:rFonts w:hint="eastAsia" w:ascii="SimHei" w:hAnsi="SimHei" w:eastAsia="黑体" w:cs="楷体"/>
          <w:bCs/>
          <w:color w:val="000000"/>
          <w:sz w:val="24"/>
          <w:szCs w:val="24"/>
        </w:rPr>
        <w:t>4、</w:t>
      </w:r>
      <w:r>
        <w:rPr>
          <w:rFonts w:hint="eastAsia" w:ascii="SimHei" w:hAnsi="SimHei" w:eastAsia="黑体" w:cs="楷体"/>
          <w:bCs/>
          <w:color w:val="000000"/>
          <w:sz w:val="24"/>
          <w:szCs w:val="24"/>
          <w:lang w:eastAsia="zh-CN"/>
        </w:rPr>
        <w:t>XX</w:t>
      </w:r>
      <w:r>
        <w:rPr>
          <w:rFonts w:hint="eastAsia" w:ascii="SimHei" w:hAnsi="SimHei" w:eastAsia="黑体" w:cs="楷体"/>
          <w:bCs/>
          <w:color w:val="000000"/>
          <w:sz w:val="24"/>
          <w:szCs w:val="24"/>
        </w:rPr>
        <w:t>总经理</w:t>
      </w:r>
      <w:r>
        <w:rPr>
          <w:rFonts w:hint="eastAsia" w:ascii="SimHei" w:hAnsi="SimHei" w:eastAsia="黑体" w:cs="楷体"/>
          <w:bCs/>
          <w:color w:val="000000"/>
          <w:sz w:val="24"/>
          <w:szCs w:val="24"/>
        </w:rPr>
        <w:t>对薪资调整行使审批权，并对特殊情况行使最终审批权。</w:t>
      </w:r>
    </w:p>
    <w:p>
      <w:pPr>
        <w:autoSpaceDE w:val="0"/>
        <w:autoSpaceDN w:val="0"/>
        <w:adjustRightInd w:val="0"/>
        <w:snapToGrid w:val="0"/>
        <w:spacing w:line="360" w:lineRule="auto"/>
        <w:ind w:left="722" w:leftChars="344" w:firstLine="720" w:firstLineChars="300"/>
        <w:rPr>
          <w:rFonts w:hint="eastAsia" w:ascii="楷体" w:hAnsi="楷体" w:eastAsia="楷体" w:cs="楷体"/>
          <w:bCs/>
          <w:color w:val="000000"/>
          <w:sz w:val="24"/>
          <w:szCs w:val="24"/>
        </w:rPr>
      </w:pPr>
      <w:r>
        <w:rPr>
          <w:rFonts w:hint="eastAsia" w:ascii="SimHei" w:hAnsi="SimHei" w:eastAsia="黑体" w:cs="楷体"/>
          <w:bCs/>
          <w:color w:val="000000"/>
          <w:sz w:val="24"/>
          <w:szCs w:val="24"/>
        </w:rPr>
        <w:t>5、</w:t>
      </w:r>
      <w:r>
        <w:rPr>
          <w:rFonts w:hint="eastAsia" w:ascii="SimHei" w:hAnsi="SimHei" w:eastAsia="黑体" w:cs="楷体"/>
          <w:bCs/>
          <w:color w:val="000000"/>
          <w:sz w:val="24"/>
          <w:szCs w:val="24"/>
        </w:rPr>
        <w:t>申诉</w:t>
      </w:r>
      <w:r>
        <w:rPr>
          <w:rFonts w:hint="eastAsia" w:ascii="SimHei" w:hAnsi="SimHei" w:eastAsia="黑体" w:cs="楷体"/>
          <w:bCs/>
          <w:color w:val="000000"/>
          <w:sz w:val="24"/>
          <w:szCs w:val="24"/>
        </w:rPr>
        <w:t>受理</w:t>
      </w:r>
    </w:p>
    <w:p>
      <w:pPr>
        <w:autoSpaceDE w:val="0"/>
        <w:autoSpaceDN w:val="0"/>
        <w:adjustRightInd w:val="0"/>
        <w:snapToGrid w:val="0"/>
        <w:spacing w:line="360" w:lineRule="auto"/>
        <w:ind w:left="1441" w:leftChars="686" w:firstLine="0" w:firstLineChars="0"/>
        <w:rPr>
          <w:rFonts w:hint="eastAsia" w:ascii="楷体" w:hAnsi="楷体" w:eastAsia="楷体" w:cs="楷体"/>
          <w:color w:val="000000"/>
          <w:sz w:val="24"/>
          <w:szCs w:val="24"/>
        </w:rPr>
      </w:pPr>
      <w:r>
        <w:rPr>
          <w:rFonts w:hint="eastAsia" w:ascii="SimHei" w:hAnsi="SimHei" w:eastAsia="黑体" w:cs="楷体"/>
          <w:color w:val="000000"/>
          <w:sz w:val="24"/>
          <w:szCs w:val="24"/>
        </w:rPr>
        <w:t>员工对薪资报酬制度及执行过程、执行结果有异议、争议或建议时，应直接向人力配置部员工关系员申诉，即</w:t>
      </w:r>
      <w:r>
        <w:rPr>
          <w:rFonts w:hint="eastAsia" w:ascii="SimHei" w:hAnsi="SimHei" w:eastAsia="黑体" w:cs="楷体"/>
          <w:color w:val="000000"/>
          <w:sz w:val="24"/>
          <w:szCs w:val="24"/>
        </w:rPr>
        <w:t>“</w:t>
      </w:r>
      <w:r>
        <w:rPr>
          <w:rFonts w:hint="eastAsia" w:ascii="SimHei" w:hAnsi="SimHei" w:eastAsia="黑体" w:cs="楷体"/>
          <w:color w:val="000000"/>
          <w:sz w:val="24"/>
          <w:szCs w:val="24"/>
        </w:rPr>
        <w:t>点到点”，人力配置部在2日内应予以处理并回复。</w:t>
      </w:r>
    </w:p>
    <w:p>
      <w:pPr>
        <w:autoSpaceDE w:val="0"/>
        <w:autoSpaceDN w:val="0"/>
        <w:adjustRightInd w:val="0"/>
        <w:snapToGrid w:val="0"/>
        <w:spacing w:line="360" w:lineRule="auto"/>
        <w:rPr>
          <w:rFonts w:hint="eastAsia" w:ascii="楷体" w:hAnsi="楷体" w:eastAsia="楷体" w:cs="楷体"/>
          <w:b/>
          <w:color w:val="000000"/>
          <w:sz w:val="24"/>
          <w:szCs w:val="24"/>
        </w:rPr>
      </w:pPr>
      <w:r>
        <w:rPr>
          <w:rFonts w:hint="eastAsia" w:ascii="SimHei" w:hAnsi="SimHei" w:eastAsia="黑体" w:cs="楷体"/>
          <w:b/>
          <w:color w:val="000000"/>
          <w:sz w:val="24"/>
          <w:szCs w:val="24"/>
        </w:rPr>
        <w:t>【薪酬的保密内容界定】</w:t>
      </w:r>
    </w:p>
    <w:p>
      <w:pPr>
        <w:autoSpaceDE w:val="0"/>
        <w:autoSpaceDN w:val="0"/>
        <w:adjustRightInd w:val="0"/>
        <w:snapToGrid w:val="0"/>
        <w:spacing w:line="360" w:lineRule="auto"/>
        <w:ind w:left="1084" w:hanging="1446" w:hangingChars="600"/>
        <w:rPr>
          <w:rFonts w:hint="eastAsia" w:ascii="楷体" w:hAnsi="楷体" w:eastAsia="楷体" w:cs="楷体"/>
          <w:color w:val="000000"/>
          <w:sz w:val="24"/>
          <w:szCs w:val="24"/>
        </w:rPr>
      </w:pPr>
      <w:r>
        <w:rPr>
          <w:rFonts w:hint="eastAsia" w:ascii="SimHei" w:hAnsi="SimHei" w:eastAsia="黑体" w:cs="楷体"/>
          <w:b/>
          <w:bCs/>
          <w:color w:val="000000"/>
          <w:sz w:val="24"/>
          <w:szCs w:val="24"/>
        </w:rPr>
        <w:t>第五十二条</w:t>
      </w:r>
      <w:r>
        <w:rPr>
          <w:rFonts w:hint="eastAsia" w:ascii="SimHei" w:hAnsi="SimHei" w:eastAsia="黑体" w:cs="楷体"/>
          <w:color w:val="000000"/>
          <w:sz w:val="24"/>
          <w:szCs w:val="24"/>
        </w:rPr>
        <w:t>、公司的薪资报酬政策、制度、办法是公开的，人力配置部应主动地作培训、宣传，使每一个员工都了解公司的价值导向和价值评价、价值分配原则。</w:t>
      </w:r>
    </w:p>
    <w:p>
      <w:pPr>
        <w:autoSpaceDE w:val="0"/>
        <w:autoSpaceDN w:val="0"/>
        <w:adjustRightInd w:val="0"/>
        <w:snapToGrid w:val="0"/>
        <w:spacing w:line="360" w:lineRule="auto"/>
        <w:ind w:left="1446" w:hanging="1446" w:hangingChars="600"/>
        <w:rPr>
          <w:rFonts w:hint="eastAsia" w:ascii="楷体" w:hAnsi="楷体" w:eastAsia="楷体" w:cs="楷体"/>
          <w:color w:val="000000"/>
          <w:sz w:val="24"/>
          <w:szCs w:val="24"/>
        </w:rPr>
      </w:pPr>
      <w:r>
        <w:rPr>
          <w:rFonts w:hint="eastAsia" w:ascii="SimHei" w:hAnsi="SimHei" w:eastAsia="黑体" w:cs="楷体"/>
          <w:b/>
          <w:bCs/>
          <w:color w:val="000000"/>
          <w:sz w:val="24"/>
          <w:szCs w:val="24"/>
        </w:rPr>
        <w:t xml:space="preserve">第五十三条 </w:t>
      </w:r>
      <w:r>
        <w:rPr>
          <w:rFonts w:hint="eastAsia" w:ascii="SimHei" w:hAnsi="SimHei" w:eastAsia="黑体" w:cs="楷体"/>
          <w:color w:val="000000"/>
          <w:sz w:val="24"/>
          <w:szCs w:val="24"/>
        </w:rPr>
        <w:t>、</w:t>
      </w:r>
      <w:r>
        <w:rPr>
          <w:rFonts w:hint="eastAsia" w:ascii="SimHei" w:hAnsi="SimHei" w:eastAsia="黑体" w:cs="楷体"/>
          <w:color w:val="000000"/>
          <w:sz w:val="24"/>
          <w:szCs w:val="24"/>
          <w:u w:val="single"/>
        </w:rPr>
        <w:t>公司的薪资薪点</w:t>
      </w:r>
      <w:r>
        <w:rPr>
          <w:rFonts w:hint="eastAsia" w:ascii="SimHei" w:hAnsi="SimHei" w:eastAsia="黑体" w:cs="楷体"/>
          <w:color w:val="000000"/>
          <w:sz w:val="24"/>
          <w:szCs w:val="24"/>
        </w:rPr>
        <w:t>（实际薪资数额）是保密的，从部门经理起，对上透明，而对下、对平级都不透明。</w:t>
      </w:r>
    </w:p>
    <w:p>
      <w:pPr>
        <w:autoSpaceDE w:val="0"/>
        <w:autoSpaceDN w:val="0"/>
        <w:adjustRightInd w:val="0"/>
        <w:snapToGrid w:val="0"/>
        <w:spacing w:line="360" w:lineRule="auto"/>
        <w:ind w:left="1084" w:hanging="1446" w:hangingChars="600"/>
        <w:rPr>
          <w:rFonts w:hint="eastAsia" w:ascii="楷体" w:hAnsi="楷体" w:eastAsia="楷体" w:cs="楷体"/>
          <w:color w:val="000000"/>
          <w:sz w:val="24"/>
          <w:szCs w:val="24"/>
        </w:rPr>
      </w:pPr>
      <w:r>
        <w:rPr>
          <w:rFonts w:hint="eastAsia" w:ascii="SimHei" w:hAnsi="SimHei" w:eastAsia="黑体" w:cs="楷体"/>
          <w:b/>
          <w:bCs/>
          <w:color w:val="000000"/>
          <w:sz w:val="24"/>
          <w:szCs w:val="24"/>
        </w:rPr>
        <w:t>第五十四条</w:t>
      </w:r>
      <w:r>
        <w:rPr>
          <w:rFonts w:hint="eastAsia" w:ascii="SimHei" w:hAnsi="SimHei" w:eastAsia="黑体" w:cs="楷体"/>
          <w:color w:val="000000"/>
          <w:sz w:val="24"/>
          <w:szCs w:val="24"/>
        </w:rPr>
        <w:t>、不提倡员工打听、攀比、议论或公开</w:t>
      </w:r>
      <w:r>
        <w:rPr>
          <w:rFonts w:hint="eastAsia" w:ascii="SimHei" w:hAnsi="SimHei" w:eastAsia="黑体" w:cs="楷体"/>
          <w:color w:val="000000"/>
          <w:sz w:val="24"/>
          <w:szCs w:val="24"/>
          <w:u w:val="single"/>
        </w:rPr>
        <w:t>自己的（或他人的）薪资薪点</w:t>
      </w:r>
      <w:r>
        <w:rPr>
          <w:rFonts w:hint="eastAsia" w:ascii="SimHei" w:hAnsi="SimHei" w:eastAsia="黑体" w:cs="楷体"/>
          <w:color w:val="000000"/>
          <w:sz w:val="24"/>
          <w:szCs w:val="24"/>
        </w:rPr>
        <w:t>数据的行为，公司将此类行为列入到约束因素的薪酬范畴（责任、制度、文化参照薪酬框架），如有违反者则降薪1-3级，造成严重不良影响者，视同自行解除权益合同、终止劳动关系，行为等同于自动离职。</w:t>
      </w:r>
    </w:p>
    <w:p>
      <w:pPr>
        <w:autoSpaceDE w:val="0"/>
        <w:autoSpaceDN w:val="0"/>
        <w:adjustRightInd w:val="0"/>
        <w:snapToGrid w:val="0"/>
        <w:spacing w:line="360" w:lineRule="auto"/>
        <w:ind w:left="1084" w:hanging="1446" w:hangingChars="600"/>
        <w:rPr>
          <w:rFonts w:hint="eastAsia" w:ascii="楷体" w:hAnsi="楷体" w:eastAsia="楷体" w:cs="楷体"/>
          <w:color w:val="000000"/>
          <w:sz w:val="24"/>
          <w:szCs w:val="24"/>
        </w:rPr>
      </w:pPr>
      <w:r>
        <w:rPr>
          <w:rFonts w:hint="eastAsia" w:ascii="SimHei" w:hAnsi="SimHei" w:eastAsia="黑体" w:cs="楷体"/>
          <w:b/>
          <w:bCs/>
          <w:color w:val="000000"/>
          <w:sz w:val="24"/>
          <w:szCs w:val="24"/>
        </w:rPr>
        <w:t>第五十五条</w:t>
      </w:r>
      <w:r>
        <w:rPr>
          <w:rFonts w:hint="eastAsia" w:ascii="SimHei" w:hAnsi="SimHei" w:eastAsia="黑体" w:cs="楷体"/>
          <w:color w:val="000000"/>
          <w:sz w:val="24"/>
          <w:szCs w:val="24"/>
        </w:rPr>
        <w:t>、每一位员工对公司薪资报酬的申诉，都只能</w:t>
      </w:r>
      <w:r>
        <w:rPr>
          <w:rFonts w:hint="eastAsia" w:ascii="SimHei" w:hAnsi="SimHei" w:eastAsia="黑体" w:cs="楷体"/>
          <w:color w:val="000000"/>
          <w:sz w:val="24"/>
          <w:szCs w:val="24"/>
        </w:rPr>
        <w:t>“</w:t>
      </w:r>
      <w:r>
        <w:rPr>
          <w:rFonts w:hint="eastAsia" w:ascii="SimHei" w:hAnsi="SimHei" w:eastAsia="黑体" w:cs="楷体"/>
          <w:color w:val="000000"/>
          <w:sz w:val="24"/>
          <w:szCs w:val="24"/>
        </w:rPr>
        <w:t>点到点”地按申诉及处理流程进行，不能私下小“广播式”地以口头、书面或电子邮件等方式传播，造成不良影响，此类行为视同自行解除权益合同、终止劳动关系，行为等同于自动离职。</w:t>
      </w:r>
    </w:p>
    <w:p>
      <w:pPr>
        <w:autoSpaceDE w:val="0"/>
        <w:autoSpaceDN w:val="0"/>
        <w:adjustRightInd w:val="0"/>
        <w:snapToGrid w:val="0"/>
        <w:spacing w:line="360" w:lineRule="auto"/>
        <w:ind w:left="542" w:hanging="723" w:hangingChars="300"/>
        <w:rPr>
          <w:rFonts w:hint="eastAsia" w:ascii="楷体" w:hAnsi="楷体" w:eastAsia="楷体" w:cs="楷体"/>
          <w:b/>
          <w:color w:val="000000"/>
          <w:sz w:val="24"/>
          <w:szCs w:val="24"/>
        </w:rPr>
      </w:pPr>
      <w:r>
        <w:rPr>
          <w:rFonts w:hint="eastAsia" w:ascii="SimHei" w:hAnsi="SimHei" w:eastAsia="黑体" w:cs="楷体"/>
          <w:b/>
          <w:color w:val="000000"/>
          <w:sz w:val="24"/>
          <w:szCs w:val="24"/>
        </w:rPr>
        <w:t>【薪资管理信息系统】</w:t>
      </w:r>
    </w:p>
    <w:p>
      <w:pPr>
        <w:autoSpaceDE w:val="0"/>
        <w:autoSpaceDN w:val="0"/>
        <w:adjustRightInd w:val="0"/>
        <w:snapToGrid w:val="0"/>
        <w:spacing w:line="360" w:lineRule="auto"/>
        <w:ind w:left="1446" w:hanging="1446" w:hangingChars="600"/>
        <w:rPr>
          <w:rFonts w:hint="eastAsia" w:ascii="楷体" w:hAnsi="楷体" w:eastAsia="楷体" w:cs="楷体"/>
          <w:sz w:val="24"/>
          <w:szCs w:val="24"/>
        </w:rPr>
      </w:pPr>
      <w:r>
        <w:rPr>
          <w:rFonts w:hint="eastAsia" w:ascii="SimHei" w:hAnsi="SimHei" w:eastAsia="黑体" w:cs="楷体"/>
          <w:b/>
          <w:bCs/>
          <w:sz w:val="24"/>
          <w:szCs w:val="24"/>
        </w:rPr>
        <w:t>第五十六条</w:t>
      </w:r>
      <w:r>
        <w:rPr>
          <w:rFonts w:hint="eastAsia" w:ascii="SimHei" w:hAnsi="SimHei" w:eastAsia="黑体" w:cs="楷体"/>
          <w:sz w:val="24"/>
          <w:szCs w:val="24"/>
        </w:rPr>
        <w:t>、采用人力资源管理系统进行薪资报酬的核算与管理，每月输入相关数据后自动生成薪资报表。</w:t>
      </w:r>
    </w:p>
    <w:p>
      <w:pPr>
        <w:autoSpaceDE w:val="0"/>
        <w:autoSpaceDN w:val="0"/>
        <w:adjustRightInd w:val="0"/>
        <w:snapToGrid w:val="0"/>
        <w:spacing w:line="360" w:lineRule="auto"/>
        <w:ind w:left="1446" w:hanging="1446" w:hangingChars="600"/>
        <w:rPr>
          <w:rFonts w:hint="eastAsia" w:ascii="楷体" w:hAnsi="楷体" w:eastAsia="楷体" w:cs="楷体"/>
          <w:color w:val="000000"/>
          <w:sz w:val="24"/>
          <w:szCs w:val="24"/>
        </w:rPr>
      </w:pPr>
      <w:r>
        <w:rPr>
          <w:rFonts w:hint="eastAsia" w:ascii="SimHei" w:hAnsi="SimHei" w:eastAsia="黑体" w:cs="楷体"/>
          <w:b/>
          <w:bCs/>
          <w:color w:val="000000"/>
          <w:sz w:val="24"/>
          <w:szCs w:val="24"/>
        </w:rPr>
        <w:t>第五十七条</w:t>
      </w:r>
      <w:r>
        <w:rPr>
          <w:rFonts w:hint="eastAsia" w:ascii="SimHei" w:hAnsi="SimHei" w:eastAsia="黑体" w:cs="楷体"/>
          <w:color w:val="000000"/>
          <w:sz w:val="24"/>
          <w:szCs w:val="24"/>
        </w:rPr>
        <w:t>、财务核算部对基础薪资数据进行月度维护，保证数据的正确性，所有数据都必须作备份。</w:t>
      </w:r>
    </w:p>
    <w:p>
      <w:pPr>
        <w:autoSpaceDE w:val="0"/>
        <w:autoSpaceDN w:val="0"/>
        <w:adjustRightInd w:val="0"/>
        <w:snapToGrid w:val="0"/>
        <w:spacing w:line="360" w:lineRule="auto"/>
        <w:ind w:left="1446" w:hanging="1446" w:hangingChars="600"/>
        <w:rPr>
          <w:rFonts w:hint="eastAsia" w:ascii="楷体" w:hAnsi="楷体" w:eastAsia="楷体" w:cs="楷体"/>
          <w:color w:val="000000"/>
          <w:sz w:val="24"/>
          <w:szCs w:val="24"/>
        </w:rPr>
      </w:pPr>
      <w:r>
        <w:rPr>
          <w:rFonts w:hint="eastAsia" w:ascii="SimHei" w:hAnsi="SimHei" w:eastAsia="黑体" w:cs="楷体"/>
          <w:b/>
          <w:bCs/>
          <w:color w:val="000000"/>
          <w:sz w:val="24"/>
          <w:szCs w:val="24"/>
        </w:rPr>
        <w:t>第五十八条</w:t>
      </w:r>
      <w:r>
        <w:rPr>
          <w:rFonts w:hint="eastAsia" w:ascii="SimHei" w:hAnsi="SimHei" w:eastAsia="黑体" w:cs="楷体"/>
          <w:color w:val="000000"/>
          <w:sz w:val="24"/>
          <w:szCs w:val="24"/>
        </w:rPr>
        <w:t>、人力配置部绩效</w:t>
      </w:r>
      <w:r>
        <w:rPr>
          <w:rFonts w:hint="eastAsia" w:ascii="SimHei" w:hAnsi="SimHei" w:eastAsia="黑体" w:cs="楷体"/>
          <w:sz w:val="24"/>
          <w:szCs w:val="24"/>
        </w:rPr>
        <w:t>薪酬员</w:t>
      </w:r>
      <w:r>
        <w:rPr>
          <w:rFonts w:hint="eastAsia" w:ascii="SimHei" w:hAnsi="SimHei" w:eastAsia="黑体" w:cs="楷体"/>
          <w:color w:val="000000"/>
          <w:sz w:val="24"/>
          <w:szCs w:val="24"/>
        </w:rPr>
        <w:t>每月需对薪资状况进行统计分析，出具分析报告报总经理审阅。</w:t>
      </w:r>
    </w:p>
    <w:p>
      <w:pPr>
        <w:autoSpaceDE w:val="0"/>
        <w:autoSpaceDN w:val="0"/>
        <w:adjustRightInd w:val="0"/>
        <w:snapToGrid w:val="0"/>
        <w:spacing w:line="360" w:lineRule="auto"/>
        <w:ind w:left="1446" w:hanging="1446" w:hangingChars="600"/>
        <w:rPr>
          <w:rFonts w:hint="eastAsia" w:ascii="楷体" w:hAnsi="楷体" w:eastAsia="楷体" w:cs="楷体"/>
          <w:color w:val="000000"/>
          <w:sz w:val="24"/>
          <w:szCs w:val="24"/>
        </w:rPr>
      </w:pPr>
      <w:r>
        <w:rPr>
          <w:rFonts w:hint="eastAsia" w:ascii="SimHei" w:hAnsi="SimHei" w:eastAsia="黑体" w:cs="楷体"/>
          <w:b/>
          <w:bCs/>
          <w:color w:val="000000"/>
          <w:sz w:val="24"/>
          <w:szCs w:val="24"/>
        </w:rPr>
        <w:t>第五十九条</w:t>
      </w:r>
      <w:r>
        <w:rPr>
          <w:rFonts w:hint="eastAsia" w:ascii="SimHei" w:hAnsi="SimHei" w:eastAsia="黑体" w:cs="楷体"/>
          <w:color w:val="000000"/>
          <w:sz w:val="24"/>
          <w:szCs w:val="24"/>
        </w:rPr>
        <w:t>、薪资报酬的相关报表、资料、数据，都须存档备查（包括纸件及电子文档），保存期限至少为三年。</w:t>
      </w:r>
    </w:p>
    <w:p>
      <w:pPr>
        <w:autoSpaceDE w:val="0"/>
        <w:autoSpaceDN w:val="0"/>
        <w:adjustRightInd w:val="0"/>
        <w:snapToGrid w:val="0"/>
        <w:spacing w:line="360" w:lineRule="auto"/>
        <w:ind w:left="542" w:hanging="723" w:hangingChars="300"/>
        <w:rPr>
          <w:rFonts w:hint="eastAsia" w:ascii="楷体" w:hAnsi="楷体" w:eastAsia="楷体" w:cs="楷体"/>
          <w:b/>
          <w:color w:val="000000"/>
          <w:sz w:val="24"/>
          <w:szCs w:val="24"/>
        </w:rPr>
      </w:pPr>
      <w:r>
        <w:rPr>
          <w:rFonts w:hint="eastAsia" w:ascii="SimHei" w:hAnsi="SimHei" w:eastAsia="黑体" w:cs="楷体"/>
          <w:b/>
          <w:color w:val="000000"/>
          <w:sz w:val="24"/>
          <w:szCs w:val="24"/>
        </w:rPr>
        <w:t xml:space="preserve">【薪酬体系管理附则】 </w:t>
      </w:r>
    </w:p>
    <w:p>
      <w:pPr>
        <w:autoSpaceDE w:val="0"/>
        <w:autoSpaceDN w:val="0"/>
        <w:adjustRightInd w:val="0"/>
        <w:snapToGrid w:val="0"/>
        <w:spacing w:line="360" w:lineRule="auto"/>
        <w:ind w:left="1080" w:hanging="1440" w:hangingChars="600"/>
        <w:rPr>
          <w:rFonts w:hint="eastAsia" w:ascii="楷体" w:hAnsi="楷体" w:eastAsia="楷体" w:cs="楷体"/>
          <w:color w:val="000000"/>
          <w:sz w:val="24"/>
          <w:szCs w:val="24"/>
        </w:rPr>
      </w:pPr>
      <w:r>
        <w:rPr>
          <w:rFonts w:hint="eastAsia" w:ascii="SimHei" w:hAnsi="SimHei" w:eastAsia="黑体" w:cs="楷体"/>
          <w:color w:val="000000"/>
          <w:sz w:val="24"/>
          <w:szCs w:val="24"/>
        </w:rPr>
        <w:t>第六十条、  本制度每年底修订一次，由人力配置部根据外部环境变化、公司内部的实施情况提出修订建议；本制度的修订、终止权归</w:t>
      </w:r>
      <w:r>
        <w:rPr>
          <w:rFonts w:hint="eastAsia" w:ascii="SimHei" w:hAnsi="SimHei" w:eastAsia="黑体" w:cs="楷体"/>
          <w:color w:val="FF0000"/>
          <w:sz w:val="24"/>
          <w:szCs w:val="24"/>
          <w:u w:val="single"/>
          <w:shd w:val="pct10" w:color="auto" w:fill="FFFFFF"/>
        </w:rPr>
        <w:t>总经理办公会。</w:t>
      </w:r>
    </w:p>
    <w:p>
      <w:pPr>
        <w:autoSpaceDE w:val="0"/>
        <w:autoSpaceDN w:val="0"/>
        <w:adjustRightInd w:val="0"/>
        <w:snapToGrid w:val="0"/>
        <w:spacing w:line="360" w:lineRule="auto"/>
        <w:ind w:left="540" w:hanging="720" w:hangingChars="300"/>
        <w:rPr>
          <w:rFonts w:hint="eastAsia" w:ascii="楷体" w:hAnsi="楷体" w:eastAsia="楷体" w:cs="楷体"/>
          <w:color w:val="000000"/>
          <w:sz w:val="24"/>
          <w:szCs w:val="24"/>
        </w:rPr>
      </w:pPr>
      <w:r>
        <w:rPr>
          <w:rFonts w:hint="eastAsia" w:ascii="SimHei" w:hAnsi="SimHei" w:eastAsia="黑体" w:cs="楷体"/>
          <w:color w:val="000000"/>
          <w:sz w:val="24"/>
          <w:szCs w:val="24"/>
        </w:rPr>
        <w:t>第六十一条、本制度由人力配置部负责解释和执行。</w:t>
      </w:r>
    </w:p>
    <w:p>
      <w:pPr>
        <w:autoSpaceDE w:val="0"/>
        <w:autoSpaceDN w:val="0"/>
        <w:adjustRightInd w:val="0"/>
        <w:snapToGrid w:val="0"/>
        <w:spacing w:line="360" w:lineRule="auto"/>
        <w:ind w:left="1080" w:hanging="1440" w:hangingChars="600"/>
        <w:rPr>
          <w:rFonts w:hint="eastAsia" w:ascii="楷体" w:hAnsi="楷体" w:eastAsia="楷体" w:cs="楷体"/>
          <w:color w:val="000000"/>
          <w:sz w:val="24"/>
          <w:szCs w:val="24"/>
        </w:rPr>
      </w:pPr>
      <w:r>
        <w:rPr>
          <w:rFonts w:hint="eastAsia" w:ascii="SimHei" w:hAnsi="SimHei" w:eastAsia="黑体" w:cs="楷体"/>
          <w:color w:val="000000"/>
          <w:sz w:val="24"/>
          <w:szCs w:val="24"/>
        </w:rPr>
        <w:t>第六十二条、本制度经总经理办公会、</w:t>
      </w:r>
      <w:r>
        <w:rPr>
          <w:rFonts w:hint="eastAsia" w:ascii="SimHei" w:hAnsi="SimHei" w:eastAsia="黑体" w:cs="楷体"/>
          <w:color w:val="FF0000"/>
          <w:sz w:val="24"/>
          <w:szCs w:val="24"/>
          <w:u w:val="single"/>
          <w:shd w:val="pct10" w:color="auto" w:fill="FFFFFF"/>
        </w:rPr>
        <w:t>总经理</w:t>
      </w:r>
      <w:r>
        <w:rPr>
          <w:rFonts w:hint="eastAsia" w:ascii="SimHei" w:hAnsi="SimHei" w:eastAsia="黑体" w:cs="楷体"/>
          <w:color w:val="000000"/>
          <w:sz w:val="24"/>
          <w:szCs w:val="24"/>
        </w:rPr>
        <w:t>签发后，自</w:t>
      </w:r>
      <w:r>
        <w:rPr>
          <w:rFonts w:hint="eastAsia" w:ascii="SimHei" w:hAnsi="SimHei" w:eastAsia="黑体" w:cs="楷体"/>
          <w:color w:val="000000"/>
          <w:sz w:val="24"/>
          <w:szCs w:val="24"/>
          <w:u w:val="single"/>
        </w:rPr>
        <w:t xml:space="preserve">  </w:t>
      </w:r>
      <w:r>
        <w:rPr>
          <w:rFonts w:hint="eastAsia" w:ascii="SimHei" w:hAnsi="SimHei" w:eastAsia="黑体" w:cs="楷体"/>
          <w:color w:val="000000"/>
          <w:sz w:val="24"/>
          <w:szCs w:val="24"/>
          <w:u w:val="single"/>
          <w:lang w:val="en-US" w:eastAsia="zh-CN"/>
        </w:rPr>
        <w:t xml:space="preserve">  </w:t>
      </w:r>
      <w:r>
        <w:rPr>
          <w:rFonts w:hint="eastAsia" w:ascii="SimHei" w:hAnsi="SimHei" w:eastAsia="黑体" w:cs="楷体"/>
          <w:color w:val="000000"/>
          <w:sz w:val="24"/>
          <w:szCs w:val="24"/>
          <w:u w:val="single"/>
        </w:rPr>
        <w:t xml:space="preserve"> </w:t>
      </w:r>
      <w:r>
        <w:rPr>
          <w:rFonts w:hint="eastAsia" w:ascii="SimHei" w:hAnsi="SimHei" w:eastAsia="黑体" w:cs="楷体"/>
          <w:color w:val="000000"/>
          <w:sz w:val="24"/>
          <w:szCs w:val="24"/>
        </w:rPr>
        <w:t>年</w:t>
      </w:r>
      <w:r>
        <w:rPr>
          <w:rFonts w:hint="eastAsia" w:ascii="SimHei" w:hAnsi="SimHei" w:eastAsia="黑体" w:cs="楷体"/>
          <w:color w:val="000000"/>
          <w:sz w:val="24"/>
          <w:szCs w:val="24"/>
          <w:u w:val="single"/>
        </w:rPr>
        <w:t xml:space="preserve">  </w:t>
      </w:r>
      <w:r>
        <w:rPr>
          <w:rFonts w:hint="eastAsia" w:ascii="SimHei" w:hAnsi="SimHei" w:eastAsia="黑体" w:cs="楷体"/>
          <w:color w:val="000000"/>
          <w:sz w:val="24"/>
          <w:szCs w:val="24"/>
          <w:u w:val="single"/>
          <w:lang w:val="en-US" w:eastAsia="zh-CN"/>
        </w:rPr>
        <w:t xml:space="preserve">  </w:t>
      </w:r>
      <w:r>
        <w:rPr>
          <w:rFonts w:hint="eastAsia" w:ascii="SimHei" w:hAnsi="SimHei" w:eastAsia="黑体" w:cs="楷体"/>
          <w:color w:val="000000"/>
          <w:sz w:val="24"/>
          <w:szCs w:val="24"/>
        </w:rPr>
        <w:t>月</w:t>
      </w:r>
      <w:r>
        <w:rPr>
          <w:rFonts w:hint="eastAsia" w:ascii="SimHei" w:hAnsi="SimHei" w:eastAsia="黑体" w:cs="楷体"/>
          <w:color w:val="000000"/>
          <w:sz w:val="24"/>
          <w:szCs w:val="24"/>
          <w:u w:val="single"/>
        </w:rPr>
        <w:t xml:space="preserve">  </w:t>
      </w:r>
      <w:r>
        <w:rPr>
          <w:rFonts w:hint="eastAsia" w:ascii="SimHei" w:hAnsi="SimHei" w:eastAsia="黑体" w:cs="楷体"/>
          <w:color w:val="000000"/>
          <w:sz w:val="24"/>
          <w:szCs w:val="24"/>
          <w:u w:val="single"/>
          <w:lang w:val="en-US" w:eastAsia="zh-CN"/>
        </w:rPr>
        <w:t xml:space="preserve">  </w:t>
      </w:r>
      <w:r>
        <w:rPr>
          <w:rFonts w:hint="eastAsia" w:ascii="SimHei" w:hAnsi="SimHei" w:eastAsia="黑体" w:cs="楷体"/>
          <w:color w:val="000000"/>
          <w:sz w:val="24"/>
          <w:szCs w:val="24"/>
        </w:rPr>
        <w:t>日起实施，原有薪资报酬制度及条款同时失效。</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r>
      <w:r>
        <w:rPr>
          <w:rFonts w:hint="eastAsia" w:ascii="SimHei" w:hAnsi="SimHei" w:eastAsia="黑体" w:cs="楷体"/>
          <w:color w:val="000000"/>
          <w:sz w:val="24"/>
          <w:szCs w:val="24"/>
        </w:rPr>
        <w:t>附件：</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附件1《职能等级薪点表》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附件2《年度薪资调整表》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w:t>
      </w:r>
      <w:r>
        <w:rPr>
          <w:rFonts w:hint="eastAsia" w:ascii="SimHei" w:hAnsi="SimHei" w:eastAsia="黑体" w:cs="楷体"/>
          <w:color w:val="000000"/>
          <w:sz w:val="24"/>
          <w:szCs w:val="24"/>
        </w:rPr>
        <w:t>3</w:t>
      </w:r>
      <w:r>
        <w:rPr>
          <w:rFonts w:hint="eastAsia" w:ascii="SimHei" w:hAnsi="SimHei" w:eastAsia="黑体" w:cs="楷体"/>
          <w:color w:val="000000"/>
          <w:sz w:val="24"/>
          <w:szCs w:val="24"/>
        </w:rPr>
        <w:t>《薪资调整申请表》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附件4《年终奖实施指导》</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附件5《年终奖金核算表》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附件6《研发人员绩效评估和激励指导》</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附件7《项目奖金核算表》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附件8《市场人员业绩评估和激励指导》</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附件9《市场人员提成奖金核算表》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附件10《离职保障金管理指导》</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附件11《离职保障金协议书》</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附件12《离职保障金帐户一览表》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附件13《离职保障金协议签订一览表》</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附件14《制造类人员绩效评估和激励指导》</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附件15《小组生产进程展示板》</w:t>
      </w:r>
    </w:p>
    <w:p>
      <w:pPr>
        <w:autoSpaceDE w:val="0"/>
        <w:autoSpaceDN w:val="0"/>
        <w:adjustRightInd w:val="0"/>
        <w:snapToGrid w:val="0"/>
        <w:spacing w:line="360" w:lineRule="auto"/>
        <w:rPr>
          <w:rFonts w:hint="eastAsia" w:ascii="楷体" w:hAnsi="楷体" w:eastAsia="楷体" w:cs="楷体"/>
          <w:color w:val="000000"/>
          <w:sz w:val="24"/>
          <w:szCs w:val="24"/>
        </w:rPr>
      </w:pPr>
      <w:r>
        <w:rPr>
          <w:rFonts w:hint="eastAsia" w:ascii="SimHei" w:hAnsi="SimHei" w:eastAsia="黑体" w:cs="楷体"/>
          <w:color w:val="000000"/>
          <w:sz w:val="24"/>
          <w:szCs w:val="24"/>
        </w:rPr>
        <w:t>附件16《月度小组生产业绩统计表》</w:t>
      </w:r>
    </w:p>
    <w:p>
      <w:pPr>
        <w:autoSpaceDE w:val="0"/>
        <w:autoSpaceDN w:val="0"/>
        <w:adjustRightInd w:val="0"/>
        <w:snapToGrid w:val="0"/>
        <w:spacing w:line="360" w:lineRule="auto"/>
        <w:rPr>
          <w:rFonts w:hint="eastAsia" w:ascii="楷体" w:hAnsi="楷体" w:eastAsia="楷体" w:cs="楷体"/>
          <w:sz w:val="24"/>
          <w:szCs w:val="24"/>
        </w:rPr>
      </w:pPr>
      <w:r>
        <w:rPr>
          <w:rFonts w:hint="eastAsia" w:ascii="SimHei" w:hAnsi="SimHei" w:eastAsia="黑体" w:cs="楷体"/>
          <w:color w:val="000000"/>
          <w:sz w:val="24"/>
          <w:szCs w:val="24"/>
        </w:rPr>
        <w:t>附件17《专项奖金核算表》</w:t>
      </w:r>
    </w:p>
    <w:p>
      <w:pPr>
        <w:rPr>
          <w:rFonts w:hint="eastAsia" w:ascii="楷体" w:hAnsi="楷体" w:eastAsia="楷体" w:cs="楷体"/>
          <w:sz w:val="24"/>
          <w:szCs w:val="24"/>
        </w:rPr>
      </w:pPr>
    </w:p>
    <w:sectPr>
      <w:headerReference r:id="rId3" w:type="default"/>
      <w:footerReference r:id="rId4" w:type="default"/>
      <w:footerReference r:id="rId5" w:type="even"/>
      <w:pgSz w:w="11906" w:h="16838"/>
      <w:pgMar w:top="1418" w:right="1418" w:bottom="1418" w:left="157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1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606"/>
    <w:multiLevelType w:val="multilevel"/>
    <w:tmpl w:val="0AB86606"/>
    <w:lvl w:ilvl="0" w:tentative="0">
      <w:start w:val="1"/>
      <w:numFmt w:val="decimal"/>
      <w:lvlText w:val="%1、"/>
      <w:lvlJc w:val="left"/>
      <w:pPr>
        <w:tabs>
          <w:tab w:val="left" w:pos="1980"/>
        </w:tabs>
        <w:ind w:left="1980" w:hanging="360"/>
      </w:pPr>
      <w:rPr>
        <w:rFonts w:hint="eastAsia"/>
      </w:rPr>
    </w:lvl>
    <w:lvl w:ilvl="1" w:tentative="0">
      <w:start w:val="1"/>
      <w:numFmt w:val="lowerLetter"/>
      <w:lvlText w:val="%2)"/>
      <w:lvlJc w:val="left"/>
      <w:pPr>
        <w:tabs>
          <w:tab w:val="left" w:pos="2460"/>
        </w:tabs>
        <w:ind w:left="2460" w:hanging="420"/>
      </w:pPr>
    </w:lvl>
    <w:lvl w:ilvl="2" w:tentative="0">
      <w:start w:val="1"/>
      <w:numFmt w:val="lowerRoman"/>
      <w:lvlText w:val="%3."/>
      <w:lvlJc w:val="right"/>
      <w:pPr>
        <w:tabs>
          <w:tab w:val="left" w:pos="2880"/>
        </w:tabs>
        <w:ind w:left="2880" w:hanging="420"/>
      </w:pPr>
    </w:lvl>
    <w:lvl w:ilvl="3" w:tentative="0">
      <w:start w:val="1"/>
      <w:numFmt w:val="decimal"/>
      <w:lvlText w:val="%4."/>
      <w:lvlJc w:val="left"/>
      <w:pPr>
        <w:tabs>
          <w:tab w:val="left" w:pos="3300"/>
        </w:tabs>
        <w:ind w:left="3300" w:hanging="420"/>
      </w:pPr>
    </w:lvl>
    <w:lvl w:ilvl="4" w:tentative="0">
      <w:start w:val="1"/>
      <w:numFmt w:val="lowerLetter"/>
      <w:lvlText w:val="%5)"/>
      <w:lvlJc w:val="left"/>
      <w:pPr>
        <w:tabs>
          <w:tab w:val="left" w:pos="3720"/>
        </w:tabs>
        <w:ind w:left="3720" w:hanging="420"/>
      </w:pPr>
    </w:lvl>
    <w:lvl w:ilvl="5" w:tentative="0">
      <w:start w:val="1"/>
      <w:numFmt w:val="lowerRoman"/>
      <w:lvlText w:val="%6."/>
      <w:lvlJc w:val="right"/>
      <w:pPr>
        <w:tabs>
          <w:tab w:val="left" w:pos="4140"/>
        </w:tabs>
        <w:ind w:left="4140" w:hanging="420"/>
      </w:pPr>
    </w:lvl>
    <w:lvl w:ilvl="6" w:tentative="0">
      <w:start w:val="1"/>
      <w:numFmt w:val="decimal"/>
      <w:lvlText w:val="%7."/>
      <w:lvlJc w:val="left"/>
      <w:pPr>
        <w:tabs>
          <w:tab w:val="left" w:pos="4560"/>
        </w:tabs>
        <w:ind w:left="4560" w:hanging="420"/>
      </w:pPr>
    </w:lvl>
    <w:lvl w:ilvl="7" w:tentative="0">
      <w:start w:val="1"/>
      <w:numFmt w:val="lowerLetter"/>
      <w:lvlText w:val="%8)"/>
      <w:lvlJc w:val="left"/>
      <w:pPr>
        <w:tabs>
          <w:tab w:val="left" w:pos="4980"/>
        </w:tabs>
        <w:ind w:left="4980" w:hanging="420"/>
      </w:pPr>
    </w:lvl>
    <w:lvl w:ilvl="8" w:tentative="0">
      <w:start w:val="1"/>
      <w:numFmt w:val="lowerRoman"/>
      <w:lvlText w:val="%9."/>
      <w:lvlJc w:val="right"/>
      <w:pPr>
        <w:tabs>
          <w:tab w:val="left" w:pos="5400"/>
        </w:tabs>
        <w:ind w:left="5400" w:hanging="420"/>
      </w:pPr>
    </w:lvl>
  </w:abstractNum>
  <w:abstractNum w:abstractNumId="1">
    <w:nsid w:val="393A309A"/>
    <w:multiLevelType w:val="multilevel"/>
    <w:tmpl w:val="393A309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0D9"/>
    <w:rsid w:val="000061BE"/>
    <w:rsid w:val="001E20D9"/>
    <w:rsid w:val="004B389F"/>
    <w:rsid w:val="0066132A"/>
    <w:rsid w:val="00A534E9"/>
    <w:rsid w:val="00A72BD3"/>
    <w:rsid w:val="00AA2CC3"/>
    <w:rsid w:val="00C22742"/>
    <w:rsid w:val="00D24D16"/>
    <w:rsid w:val="00FB3EF3"/>
    <w:rsid w:val="06240637"/>
    <w:rsid w:val="72DA2D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autoSpaceDE w:val="0"/>
      <w:autoSpaceDN w:val="0"/>
      <w:adjustRightInd w:val="0"/>
      <w:snapToGrid w:val="0"/>
      <w:jc w:val="center"/>
      <w:outlineLvl w:val="0"/>
    </w:pPr>
    <w:rPr>
      <w:rFonts w:ascii="宋体" w:hAnsi="宋体"/>
      <w:b/>
      <w:bCs/>
      <w:sz w:val="18"/>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Body Text"/>
    <w:basedOn w:val="1"/>
    <w:uiPriority w:val="0"/>
    <w:pPr>
      <w:jc w:val="center"/>
    </w:pPr>
    <w:rPr>
      <w:szCs w:val="20"/>
    </w:rPr>
  </w:style>
  <w:style w:type="paragraph" w:styleId="4">
    <w:name w:val="Body Text Indent"/>
    <w:basedOn w:val="1"/>
    <w:uiPriority w:val="0"/>
    <w:pPr>
      <w:autoSpaceDE w:val="0"/>
      <w:autoSpaceDN w:val="0"/>
      <w:adjustRightInd w:val="0"/>
      <w:snapToGrid w:val="0"/>
      <w:spacing w:line="360" w:lineRule="auto"/>
      <w:ind w:left="720" w:hanging="720" w:hangingChars="400"/>
    </w:pPr>
    <w:rPr>
      <w:rFonts w:ascii="宋体" w:hAnsi="宋体"/>
      <w:color w:val="000000"/>
      <w:sz w:val="18"/>
    </w:rPr>
  </w:style>
  <w:style w:type="paragraph" w:styleId="5">
    <w:name w:val="Balloon Text"/>
    <w:basedOn w:val="1"/>
    <w:link w:val="18"/>
    <w:uiPriority w:val="0"/>
    <w:rPr>
      <w:sz w:val="18"/>
      <w:szCs w:val="18"/>
    </w:rPr>
  </w:style>
  <w:style w:type="paragraph" w:styleId="6">
    <w:name w:val="footer"/>
    <w:basedOn w:val="1"/>
    <w:uiPriority w:val="0"/>
    <w:pPr>
      <w:tabs>
        <w:tab w:val="center" w:pos="4153"/>
        <w:tab w:val="right" w:pos="8306"/>
      </w:tabs>
      <w:snapToGrid w:val="0"/>
      <w:jc w:val="left"/>
    </w:pPr>
    <w:rPr>
      <w:sz w:val="18"/>
      <w:szCs w:val="20"/>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20"/>
    </w:rPr>
  </w:style>
  <w:style w:type="paragraph" w:styleId="8">
    <w:name w:val="Body Text Indent 3"/>
    <w:basedOn w:val="1"/>
    <w:uiPriority w:val="0"/>
    <w:pPr>
      <w:autoSpaceDE w:val="0"/>
      <w:autoSpaceDN w:val="0"/>
      <w:adjustRightInd w:val="0"/>
      <w:snapToGrid w:val="0"/>
      <w:spacing w:line="480" w:lineRule="exact"/>
      <w:ind w:left="1137" w:leftChars="370" w:hanging="360"/>
    </w:pPr>
    <w:rPr>
      <w:rFonts w:ascii="宋体"/>
      <w:color w:val="000000"/>
      <w:sz w:val="24"/>
      <w:szCs w:val="20"/>
    </w:rPr>
  </w:style>
  <w:style w:type="paragraph" w:styleId="9">
    <w:name w:val="Body Text 2"/>
    <w:basedOn w:val="1"/>
    <w:uiPriority w:val="0"/>
    <w:rPr>
      <w:b/>
      <w:bCs/>
      <w:color w:val="FF6600"/>
      <w:sz w:val="18"/>
    </w:rPr>
  </w:style>
  <w:style w:type="paragraph" w:styleId="10">
    <w:name w:val="Title"/>
    <w:basedOn w:val="1"/>
    <w:qFormat/>
    <w:uiPriority w:val="0"/>
    <w:pPr>
      <w:spacing w:line="360" w:lineRule="auto"/>
      <w:jc w:val="center"/>
    </w:pPr>
    <w:rPr>
      <w:rFonts w:ascii="宋体" w:hAnsi="宋体"/>
      <w:sz w:val="28"/>
    </w:rPr>
  </w:style>
  <w:style w:type="character" w:styleId="13">
    <w:name w:val="page number"/>
    <w:basedOn w:val="12"/>
    <w:uiPriority w:val="0"/>
  </w:style>
  <w:style w:type="character" w:styleId="14">
    <w:name w:val="FollowedHyperlink"/>
    <w:basedOn w:val="12"/>
    <w:uiPriority w:val="0"/>
    <w:rPr>
      <w:color w:val="800080"/>
      <w:u w:val="single"/>
    </w:rPr>
  </w:style>
  <w:style w:type="character" w:styleId="15">
    <w:name w:val="Hyperlink"/>
    <w:basedOn w:val="12"/>
    <w:uiPriority w:val="0"/>
    <w:rPr>
      <w:color w:val="0000FF"/>
      <w:u w:val="single"/>
    </w:rPr>
  </w:style>
  <w:style w:type="paragraph" w:customStyle="1" w:styleId="16">
    <w:name w:val="缺省文本"/>
    <w:basedOn w:val="1"/>
    <w:uiPriority w:val="0"/>
    <w:pPr>
      <w:autoSpaceDE w:val="0"/>
      <w:autoSpaceDN w:val="0"/>
      <w:adjustRightInd w:val="0"/>
      <w:jc w:val="left"/>
    </w:pPr>
    <w:rPr>
      <w:kern w:val="0"/>
      <w:sz w:val="24"/>
      <w:szCs w:val="20"/>
    </w:rPr>
  </w:style>
  <w:style w:type="paragraph" w:customStyle="1" w:styleId="17">
    <w:name w:val="Default Text"/>
    <w:basedOn w:val="1"/>
    <w:uiPriority w:val="0"/>
    <w:pPr>
      <w:autoSpaceDE w:val="0"/>
      <w:autoSpaceDN w:val="0"/>
      <w:adjustRightInd w:val="0"/>
      <w:jc w:val="left"/>
    </w:pPr>
    <w:rPr>
      <w:kern w:val="0"/>
      <w:sz w:val="24"/>
    </w:rPr>
  </w:style>
  <w:style w:type="character" w:customStyle="1" w:styleId="18">
    <w:name w:val="批注框文本 Char"/>
    <w:basedOn w:val="12"/>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7"/>
    <customShpInfo spid="_x0000_s1119"/>
    <customShpInfo spid="_x0000_s1118"/>
    <customShpInfo spid="_x0000_s1028"/>
    <customShpInfo spid="_x0000_s1026"/>
    <customShpInfo spid="_x0000_s1123"/>
    <customShpInfo spid="_x0000_s112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1099</Words>
  <Characters>6268</Characters>
  <Lines>52</Lines>
  <Paragraphs>14</Paragraphs>
  <TotalTime>12</TotalTime>
  <ScaleCrop>false</ScaleCrop>
  <LinksUpToDate>false</LinksUpToDate>
  <CharactersWithSpaces>7353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2007-07-15T23:15:00Z</dcterms:created>
  <dc:creator>yaping</dc:creator>
  <cp:lastModifiedBy>91方案网～齐志锁</cp:lastModifiedBy>
  <dcterms:modified xsi:type="dcterms:W3CDTF">2020-06-04T02:34:16Z</dcterms:modified>
  <dc:title>薪酬管理手册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