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lineRule="auto" w:line="360" w:before="0" w:after="312"/>
        <w:rPr>
          <w:rFonts w:ascii="楷体" w:hAnsi="楷体" w:eastAsia="楷体" w:cs="楷体"/>
          <w:color w:val="000000"/>
          <w:sz w:val="24"/>
        </w:rPr>
      </w:pPr>
      <w:r>
        <w:rPr>
          <w:rFonts w:ascii="SimHei" w:hAnsi="SimHei" w:cs="宋体;SimSun" w:eastAsia="黑体"/>
          <w:color w:val="000000"/>
          <w:sz w:val="36"/>
        </w:rPr>
        <w:t>薪酬激励的艺术</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尽管薪酬不是激励员工的唯一手段，也不是最好的办法，但却是一个非常重要、最易被人运用的方法。薪酬总额相同，支付方式不同，会取得不同的效果。所以，如何实现薪酬效能最大化，是一门值得探讨的艺术。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要想使薪酬既具有最佳的激励效果，又有利于员工队伍稳定，就要在薪酬制度上增加激励功能，同时在实际操作中学会使用一些技巧。下面介绍的几种方法，或许能给您一些启发。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在薪酬构成上增强激励性因素　</w:t>
      </w:r>
      <w:r>
        <w:rPr>
          <w:rFonts w:ascii="SimHei" w:hAnsi="SimHei" w:cs="楷体" w:eastAsia="黑体"/>
          <w:color w:val="000000"/>
          <w:sz w:val="24"/>
          <w:szCs w:val="21"/>
        </w:rPr>
        <w:t xml:space="preserve">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从对员工的激励角度上讲，可以将广义的薪酬分为两类：一类是保健性因素（或称维护性因素），如工资、固定津贴、社会强制性福利、公司内部统一的福利项目等；另一类是激励性因素，如奖金、物质奖励、股份、培训等。如果保健性因素达不到员工期望，会使员工感到不安全，出现士气下降、人员流失，甚至招聘不到人员等现象。另一方面，尽管高额工资和多种福利项目能够吸引员工加入并留住员工，但这些常常被员工视为应得的待遇，难以起到激励作用。真正能调动员工工作热情的，是激励性因素。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如果以薪酬的刚性（即不可变性）为横坐标，以薪酬的差异性（即薪酬在不同员工之间的差异程度）为纵坐标，可以将薪酬的构成分为四类（四个象限）：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从激励的角度来看，第二象限的激励作用最强，第四象限的激励作用最弱甚至为零（最僵硬）。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如果一个组织中员工的工作热情不高、员工比较懒散，想加大激励力度，可以采用高弹性的薪酬模式，即加大第二象限（浮动工资</w:t>
      </w:r>
      <w:r>
        <w:rPr>
          <w:rFonts w:eastAsia="黑体" w:cs="楷体" w:ascii="SimHei" w:hAnsi="SimHei"/>
          <w:color w:val="000000"/>
          <w:sz w:val="24"/>
          <w:szCs w:val="21"/>
        </w:rPr>
        <w:t>/</w:t>
      </w:r>
      <w:r>
        <w:rPr>
          <w:rFonts w:ascii="SimHei" w:hAnsi="SimHei" w:cs="楷体" w:eastAsia="黑体"/>
          <w:color w:val="000000"/>
          <w:sz w:val="24"/>
          <w:szCs w:val="21"/>
        </w:rPr>
        <w:t>奖金</w:t>
      </w:r>
      <w:r>
        <w:rPr>
          <w:rFonts w:eastAsia="黑体" w:cs="楷体" w:ascii="SimHei" w:hAnsi="SimHei"/>
          <w:color w:val="000000"/>
          <w:sz w:val="24"/>
          <w:szCs w:val="21"/>
        </w:rPr>
        <w:t>/</w:t>
      </w:r>
      <w:r>
        <w:rPr>
          <w:rFonts w:ascii="SimHei" w:hAnsi="SimHei" w:cs="楷体" w:eastAsia="黑体"/>
          <w:color w:val="000000"/>
          <w:sz w:val="24"/>
          <w:szCs w:val="21"/>
        </w:rPr>
        <w:t xml:space="preserve">佣金）的构成比例，缩小刚性成分。相反，如果是一个因品牌弱小导致招聘困难的新兴公司，可以采用高稳定的薪酬模式，增加薪酬中的固定成分，让员工有安全感。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设计适合员工需要的福利项目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完善的福利系统对吸引和保留员工非常重要，它也是公司人力资源系统是否健全的一个重要标志。福利项目设计得好，不仅能给员工带来方便，解除后顾之忧，增加对公司的忠诚，而且可以节省在个人所得税上的支出，同时提高了公司的社会声望。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员工个人的福利项目可以按照政府的规定分成两类。一类是强制性福利，企业必须按政府规定的标准执行，比如养老保险、失业保险、医疗保险、工伤保险、住房公积金等。另一类是企业自行设计的福利项目，常见的如人身意外保险、医疗保险、家庭财产保险、旅游、服装、误餐补助或免费工作餐、健康检查、俱乐部会费、提供住房或购房支持计划、提供公车或报销一定的交通费、特殊津贴、带薪假期等。员工有时会把这些福利折算成收入，用以比较企业是否具有物质吸引力。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对企业而言，福利是一笔庞大的开支（在外企中能占到工资总额的</w:t>
      </w:r>
      <w:r>
        <w:rPr>
          <w:rFonts w:eastAsia="黑体" w:cs="楷体" w:ascii="SimHei" w:hAnsi="SimHei"/>
          <w:color w:val="000000"/>
          <w:sz w:val="24"/>
          <w:szCs w:val="21"/>
        </w:rPr>
        <w:t>30%</w:t>
      </w:r>
      <w:r>
        <w:rPr>
          <w:rFonts w:ascii="SimHei" w:hAnsi="SimHei" w:cs="楷体" w:eastAsia="黑体"/>
          <w:color w:val="000000"/>
          <w:sz w:val="24"/>
          <w:szCs w:val="21"/>
        </w:rPr>
        <w:t xml:space="preserve">以上），但对员工而言，其激励性不大，有的员工甚至还不领情。最好的办法是采用菜单式福利，即根据员工的特点和具体需求，列出一些福利项目，并规定一定的福利总值，让员工自由选择，各取所需。这种方式区别于传统的整齐划一的福利计划，具有很强的灵活性，很受员工的欢迎。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在薪酬支付上注意技巧　</w:t>
      </w:r>
      <w:r>
        <w:rPr>
          <w:rFonts w:ascii="SimHei" w:hAnsi="SimHei" w:cs="楷体" w:eastAsia="黑体"/>
          <w:color w:val="000000"/>
          <w:sz w:val="24"/>
          <w:szCs w:val="21"/>
        </w:rPr>
        <w:t xml:space="preserve">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对不同的人员要用不同的激励措施。众所周知的马斯洛（</w:t>
      </w:r>
      <w:r>
        <w:rPr>
          <w:rFonts w:eastAsia="黑体" w:cs="楷体" w:ascii="SimHei" w:hAnsi="SimHei"/>
          <w:color w:val="000000"/>
          <w:sz w:val="24"/>
          <w:szCs w:val="21"/>
        </w:rPr>
        <w:t>Maslow</w:t>
      </w:r>
      <w:r>
        <w:rPr>
          <w:rFonts w:ascii="SimHei" w:hAnsi="SimHei" w:cs="楷体" w:eastAsia="黑体"/>
          <w:color w:val="000000"/>
          <w:sz w:val="24"/>
          <w:szCs w:val="21"/>
        </w:rPr>
        <w:t>）需求五层次理论说明，人的需求是分层次的，只有满足了低层次的需求之后，才能考虑高层次的需求。工资作为满足低层次需求的保障条件，对绝大多数人来说，仍是个硬道理。工资低的公司，即使企业文化搞得再好，也难留人。对高层次人才，工资较高但如果缺少培训和发展机会，仍然缺乏吸引力。　　将现金性薪酬和非现金性薪酬结合起来运用，有时能取得意想不到的效果。前者包括工资、津贴、奖金、</w:t>
      </w:r>
      <w:r>
        <w:rPr>
          <w:rFonts w:eastAsia="黑体" w:cs="楷体" w:ascii="SimHei" w:hAnsi="SimHei"/>
          <w:color w:val="000000"/>
          <w:sz w:val="24"/>
          <w:szCs w:val="21"/>
        </w:rPr>
        <w:t>"</w:t>
      </w:r>
      <w:r>
        <w:rPr>
          <w:rFonts w:ascii="SimHei" w:hAnsi="SimHei" w:cs="楷体" w:eastAsia="黑体"/>
          <w:color w:val="000000"/>
          <w:sz w:val="24"/>
          <w:szCs w:val="21"/>
        </w:rPr>
        <w:t>红包</w:t>
      </w:r>
      <w:r>
        <w:rPr>
          <w:rFonts w:eastAsia="黑体" w:cs="楷体" w:ascii="SimHei" w:hAnsi="SimHei"/>
          <w:color w:val="000000"/>
          <w:sz w:val="24"/>
          <w:szCs w:val="21"/>
        </w:rPr>
        <w:t>"</w:t>
      </w:r>
      <w:r>
        <w:rPr>
          <w:rFonts w:ascii="SimHei" w:hAnsi="SimHei" w:cs="楷体" w:eastAsia="黑体"/>
          <w:color w:val="000000"/>
          <w:sz w:val="24"/>
          <w:szCs w:val="21"/>
        </w:rPr>
        <w:t>等，后者则包括企业为员工提供的所有保险福利项目、实物、公司举行的旅游、文体娱乐等。有些公司专门为员工的家属提供特别的福利，比如在节日之际邀请家属参加联欢活动、赠送公司特制的礼品、让员工和家属一起旅游、给孩子们提供礼物等等，让员工感到特别</w:t>
      </w:r>
      <w:r>
        <w:rPr>
          <w:rFonts w:eastAsia="黑体" w:cs="楷体" w:ascii="SimHei" w:hAnsi="SimHei"/>
          <w:color w:val="000000"/>
          <w:sz w:val="24"/>
          <w:szCs w:val="21"/>
        </w:rPr>
        <w:t>?quot;</w:t>
      </w:r>
      <w:r>
        <w:rPr>
          <w:rFonts w:ascii="SimHei" w:hAnsi="SimHei" w:cs="楷体" w:eastAsia="黑体"/>
          <w:color w:val="000000"/>
          <w:sz w:val="24"/>
          <w:szCs w:val="21"/>
        </w:rPr>
        <w:t>面子</w:t>
      </w:r>
      <w:r>
        <w:rPr>
          <w:rFonts w:eastAsia="黑体" w:cs="楷体" w:ascii="SimHei" w:hAnsi="SimHei"/>
          <w:color w:val="000000"/>
          <w:sz w:val="24"/>
          <w:szCs w:val="21"/>
        </w:rPr>
        <w:t>"</w:t>
      </w:r>
      <w:r>
        <w:rPr>
          <w:rFonts w:ascii="SimHei" w:hAnsi="SimHei" w:cs="楷体" w:eastAsia="黑体"/>
          <w:color w:val="000000"/>
          <w:sz w:val="24"/>
          <w:szCs w:val="21"/>
        </w:rPr>
        <w:t xml:space="preserve">。主管赠送的两张音乐会票、一盒化妆品，常会让员工激动万分。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适当缩短常规奖励的时间间隔、保持激励的及时性，有助于取得最佳激励效果。频繁的小规模的奖励会比大规模的奖励更为有效。减少常规定期的奖励，增加不定期的奖励，让员工有更多意外的惊喜，也能增强激励效果。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选用具有激励性的计酬方式　</w:t>
      </w:r>
      <w:r>
        <w:rPr>
          <w:rFonts w:ascii="SimHei" w:hAnsi="SimHei" w:cs="楷体" w:eastAsia="黑体"/>
          <w:color w:val="000000"/>
          <w:sz w:val="24"/>
          <w:szCs w:val="21"/>
        </w:rPr>
        <w:t xml:space="preserve">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计酬方式通常包括按时计酬、按件计酬、按绩计酬等。最缺乏激励效果的是按时计酬，其激励作用只是体现在每年调薪前后的一段时间，很难持久。但它也有明显的优点：收入稳定，给员工以安全感，便于留人和招聘；实施方便；劳动力成本易于预测；不会因为强调产出数量而忽视质量等。计件薪酬对员工的激励作用十分明显，但它仅适用于产出数量容易计量、质量标准明晰的工作，对知识白领的工作很难计件。在</w:t>
      </w:r>
      <w:r>
        <w:rPr>
          <w:rFonts w:eastAsia="黑体" w:cs="楷体" w:ascii="SimHei" w:hAnsi="SimHei"/>
          <w:color w:val="000000"/>
          <w:sz w:val="24"/>
          <w:szCs w:val="21"/>
        </w:rPr>
        <w:t>IT</w:t>
      </w:r>
      <w:r>
        <w:rPr>
          <w:rFonts w:ascii="SimHei" w:hAnsi="SimHei" w:cs="楷体" w:eastAsia="黑体"/>
          <w:color w:val="000000"/>
          <w:sz w:val="24"/>
          <w:szCs w:val="21"/>
        </w:rPr>
        <w:t xml:space="preserve">行业，最通常采用的是按时计酬与按绩效计酬相结合。它需要事先设定具体的工作目标（指标），考核期结束时或项目完成后根据实际工作业绩评估结果计算浮动工资或提取佣金。业绩工资由团队业绩和个人业绩两部分所决定。对高级职位，企业利润常作为重要业绩指标而与薪酬挂钩。由于薪酬与可量化的业绩挂钩，更具激励性和公平性。这种方法需要有合理的目标设定方法和良好的绩效考评系统做支持。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对于高科技公司里的研发人员，根据项目管理法则，可以按研发项目中的若干关键阶段设置多个</w:t>
      </w:r>
      <w:r>
        <w:rPr>
          <w:rFonts w:eastAsia="黑体" w:cs="楷体" w:ascii="SimHei" w:hAnsi="SimHei"/>
          <w:color w:val="000000"/>
          <w:sz w:val="24"/>
          <w:szCs w:val="21"/>
        </w:rPr>
        <w:t>"</w:t>
      </w:r>
      <w:r>
        <w:rPr>
          <w:rFonts w:ascii="SimHei" w:hAnsi="SimHei" w:cs="楷体" w:eastAsia="黑体"/>
          <w:color w:val="000000"/>
          <w:sz w:val="24"/>
          <w:szCs w:val="21"/>
        </w:rPr>
        <w:t>里程碑</w:t>
      </w:r>
      <w:r>
        <w:rPr>
          <w:rFonts w:eastAsia="黑体" w:cs="楷体" w:ascii="SimHei" w:hAnsi="SimHei"/>
          <w:color w:val="000000"/>
          <w:sz w:val="24"/>
          <w:szCs w:val="21"/>
        </w:rPr>
        <w:t>"</w:t>
      </w:r>
      <w:r>
        <w:rPr>
          <w:rFonts w:ascii="SimHei" w:hAnsi="SimHei" w:cs="楷体" w:eastAsia="黑体"/>
          <w:color w:val="000000"/>
          <w:sz w:val="24"/>
          <w:szCs w:val="21"/>
        </w:rPr>
        <w:t xml:space="preserve">，对按计划完成者实行奖励，而不是按工作时间行赏。另外，将研发人员的部分薪酬与产品的销售状况挂钩、增加加薪机会，使薪酬支付更加灵敏地体现员工的业绩。　　</w:t>
      </w:r>
    </w:p>
    <w:p>
      <w:pPr>
        <w:pStyle w:val="Heading1"/>
        <w:spacing w:lineRule="auto" w:line="360" w:before="0" w:after="0"/>
        <w:ind w:firstLine="424"/>
        <w:rPr>
          <w:rFonts w:ascii="楷体" w:hAnsi="楷体" w:eastAsia="楷体" w:cs="宋体;SimSun"/>
          <w:color w:val="000000"/>
          <w:sz w:val="28"/>
          <w:szCs w:val="21"/>
        </w:rPr>
      </w:pPr>
      <w:r>
        <w:rPr>
          <w:rFonts w:ascii="SimHei" w:hAnsi="SimHei" w:cs="宋体;SimSun" w:eastAsia="黑体"/>
          <w:color w:val="000000"/>
          <w:sz w:val="28"/>
          <w:szCs w:val="21"/>
        </w:rPr>
        <w:t xml:space="preserve">重视对团队的奖励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尽管从激励效果来看，奖励团队比奖励个人的效果要弱，但为了促使团队成员之间相互合作，同时防止上下级之间由于工资差距过大导致出现低层人员心态不平衡的现象，所以有必要建立团队奖励计划。有些成功企业，用在奖励团队方面的资金往往占到员工收入的很大比重。对优秀团队的考核标准和奖励标准，要事先定义清楚并保证团队成员都能理解。具体的奖励分配形式归纳为三类。一类是以节约成本为基础的奖励，比如斯坎伦计划，将员工节约的成本乘以一定的百分比，奖励给员工所在团队。另一类是以分享利润为基础的奖励，它也可以看成是一种分红的方式。第三类是在工资总额中拿出一部分设定为奖励基金，根据团队目标的完成情况、企业文化的倡导方向设定考核和评选标准进行奖励。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善用股票奖励形式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在高科技行业，股票期权是个非常诱人的字眼。很多员工特别是高层员工认为工资的高低倒不是主要的吸引力，最重要的是有没有实行</w:t>
      </w:r>
      <w:r>
        <w:rPr>
          <w:rFonts w:eastAsia="黑体" w:cs="楷体" w:ascii="SimHei" w:hAnsi="SimHei"/>
          <w:color w:val="000000"/>
          <w:sz w:val="24"/>
          <w:szCs w:val="21"/>
        </w:rPr>
        <w:t>"</w:t>
      </w:r>
      <w:r>
        <w:rPr>
          <w:rFonts w:ascii="SimHei" w:hAnsi="SimHei" w:cs="楷体" w:eastAsia="黑体"/>
          <w:color w:val="000000"/>
          <w:sz w:val="24"/>
          <w:szCs w:val="21"/>
        </w:rPr>
        <w:t>员工持股</w:t>
      </w:r>
      <w:r>
        <w:rPr>
          <w:rFonts w:eastAsia="黑体" w:cs="楷体" w:ascii="SimHei" w:hAnsi="SimHei"/>
          <w:color w:val="000000"/>
          <w:sz w:val="24"/>
          <w:szCs w:val="21"/>
        </w:rPr>
        <w:t>"</w:t>
      </w:r>
      <w:r>
        <w:rPr>
          <w:rFonts w:ascii="SimHei" w:hAnsi="SimHei" w:cs="楷体" w:eastAsia="黑体"/>
          <w:color w:val="000000"/>
          <w:sz w:val="24"/>
          <w:szCs w:val="21"/>
        </w:rPr>
        <w:t xml:space="preserve">制度。不仅那些在海外上市的公司纷纷实行了股票期权，即使非上市公司，也在探索不同形式的员工持股办法。对非上市公司而言，由于国内现行法律对此缺少明晰的规定，在权益兑现方面缺少成功案例可供借鉴，而且往往因为担心会对未来的创业板上市造成法律障碍而左顾右盼，很多公司是雷声大雨点小。但随着国内创业板上市规则的日益明晰，这种分配办法将越来越多地运用在实践中。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 xml:space="preserve">在向员工沟通薪酬时注意技巧　</w:t>
      </w:r>
      <w:r>
        <w:rPr>
          <w:rFonts w:ascii="SimHei" w:hAnsi="SimHei" w:cs="楷体" w:eastAsia="黑体"/>
          <w:color w:val="000000"/>
          <w:sz w:val="24"/>
          <w:szCs w:val="21"/>
        </w:rPr>
        <w:t xml:space="preserve">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 xml:space="preserve">有的公司在员工薪酬、福利待遇上破费不少，但员工却无动于衷。作为主管，建议将你在福利方面的开支做个支出明细说明，让员工明白公司为他们所付出的代价。要告诉员工你的分配哲学。如果你确信公司的薪酬具有竞争力，为了让员工信服，不妨将你在薪酬方面的调查结果公开，甚至让员工参与薪酬方案的设计与推动。即使因为公司遇到暂时困难而不得不减薪，只要你坦诚相见，公平对待，同时再把薪酬以外的优势尽可能展现出来，相信员工也会理解并能同舟共济。　　在调薪时，员工与主管之间存在一种微妙的博弈关系。员工理所当然希望工资尽可能地高，作为老板则希望尽可能减少人力成本。如何在博弈中既能控制住薪酬，又能使员工获得激励？一种办法是先降低员工对其薪酬目标的期望值，比如对员工预期的调薪幅度和调薪范围做低调处理。当员工发现其事实上的调薪幅度超过其预想时，他会产生一种满足感。　　</w:t>
      </w:r>
    </w:p>
    <w:p>
      <w:pPr>
        <w:pStyle w:val="Heading1"/>
        <w:spacing w:lineRule="auto" w:line="360" w:before="0" w:after="0"/>
        <w:ind w:firstLine="424"/>
        <w:rPr>
          <w:rFonts w:ascii="楷体" w:hAnsi="楷体" w:eastAsia="楷体" w:cs="楷体"/>
          <w:color w:val="000000"/>
          <w:sz w:val="24"/>
          <w:szCs w:val="21"/>
        </w:rPr>
      </w:pPr>
      <w:r>
        <w:rPr>
          <w:rFonts w:ascii="SimHei" w:hAnsi="SimHei" w:cs="宋体;SimSun" w:eastAsia="黑体"/>
          <w:color w:val="000000"/>
          <w:sz w:val="28"/>
          <w:szCs w:val="21"/>
        </w:rPr>
        <w:t>厚待高层员工和骨干员工</w:t>
      </w:r>
      <w:r>
        <w:rPr>
          <w:rFonts w:ascii="SimHei" w:hAnsi="SimHei" w:cs="楷体" w:eastAsia="黑体"/>
          <w:color w:val="000000"/>
          <w:sz w:val="24"/>
          <w:szCs w:val="21"/>
        </w:rPr>
        <w:t xml:space="preserve">　　</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薪酬有限的情况下，企业为了发展，不得不有重点地保留住重点员工和业务骨干。某著名美国公司在遇到业绩下滑后，在年度工资调整上采取这样的策略：对高层员工采用高于市场平均值的增长率，对中层员工和业务骨干采用平均市场增长率，对一般员工则保持工资不变。他们的思路是：</w:t>
      </w:r>
      <w:r>
        <w:rPr>
          <w:rFonts w:eastAsia="黑体" w:cs="楷体" w:ascii="SimHei" w:hAnsi="SimHei"/>
          <w:color w:val="000000"/>
          <w:sz w:val="24"/>
          <w:szCs w:val="21"/>
        </w:rPr>
        <w:t>80%</w:t>
      </w:r>
      <w:r>
        <w:rPr>
          <w:rFonts w:ascii="SimHei" w:hAnsi="SimHei" w:cs="楷体" w:eastAsia="黑体"/>
          <w:color w:val="000000"/>
          <w:sz w:val="24"/>
          <w:szCs w:val="21"/>
        </w:rPr>
        <w:t>的业绩是由</w:t>
      </w:r>
      <w:r>
        <w:rPr>
          <w:rFonts w:eastAsia="黑体" w:cs="楷体" w:ascii="SimHei" w:hAnsi="SimHei"/>
          <w:color w:val="000000"/>
          <w:sz w:val="24"/>
          <w:szCs w:val="21"/>
        </w:rPr>
        <w:t>20%</w:t>
      </w:r>
      <w:r>
        <w:rPr>
          <w:rFonts w:ascii="SimHei" w:hAnsi="SimHei" w:cs="楷体" w:eastAsia="黑体"/>
          <w:color w:val="000000"/>
          <w:sz w:val="24"/>
          <w:szCs w:val="21"/>
        </w:rPr>
        <w:t xml:space="preserve">的精英来完成的，少数骨干决定了公司的发展。对于一些新兴的高科技公司，或者实力不是很强的公司，这种方法尤其有效。　　</w:t>
      </w:r>
      <w:r>
        <w:rPr>
          <w:rFonts w:eastAsia="黑体" w:cs="楷体" w:ascii="SimHei" w:hAnsi="SimHei"/>
          <w:color w:val="000000"/>
          <w:sz w:val="24"/>
          <w:szCs w:val="21"/>
        </w:rPr>
        <w:t>"</w:t>
      </w:r>
      <w:r>
        <w:rPr>
          <w:rFonts w:ascii="SimHei" w:hAnsi="SimHei" w:cs="楷体" w:eastAsia="黑体"/>
          <w:color w:val="000000"/>
          <w:sz w:val="24"/>
          <w:szCs w:val="21"/>
        </w:rPr>
        <w:t>先增加利润还是先提高工资？</w:t>
      </w:r>
      <w:r>
        <w:rPr>
          <w:rFonts w:eastAsia="黑体" w:cs="楷体" w:ascii="SimHei" w:hAnsi="SimHei"/>
          <w:color w:val="000000"/>
          <w:sz w:val="24"/>
          <w:szCs w:val="21"/>
        </w:rPr>
        <w:t>"</w:t>
      </w:r>
      <w:r>
        <w:rPr>
          <w:rFonts w:ascii="SimHei" w:hAnsi="SimHei" w:cs="楷体" w:eastAsia="黑体"/>
          <w:color w:val="000000"/>
          <w:sz w:val="24"/>
          <w:szCs w:val="21"/>
        </w:rPr>
        <w:t>这个问题很像是</w:t>
      </w:r>
      <w:r>
        <w:rPr>
          <w:rFonts w:eastAsia="黑体" w:cs="楷体" w:ascii="SimHei" w:hAnsi="SimHei"/>
          <w:color w:val="000000"/>
          <w:sz w:val="24"/>
          <w:szCs w:val="21"/>
        </w:rPr>
        <w:t>"</w:t>
      </w:r>
      <w:r>
        <w:rPr>
          <w:rFonts w:ascii="SimHei" w:hAnsi="SimHei" w:cs="楷体" w:eastAsia="黑体"/>
          <w:color w:val="000000"/>
          <w:sz w:val="24"/>
          <w:szCs w:val="21"/>
        </w:rPr>
        <w:t>先有蛋还是先有鸡？</w:t>
      </w:r>
      <w:r>
        <w:rPr>
          <w:rFonts w:eastAsia="黑体" w:cs="楷体" w:ascii="SimHei" w:hAnsi="SimHei"/>
          <w:color w:val="000000"/>
          <w:sz w:val="24"/>
          <w:szCs w:val="21"/>
        </w:rPr>
        <w:t>"</w:t>
      </w:r>
      <w:r>
        <w:rPr>
          <w:rFonts w:ascii="SimHei" w:hAnsi="SimHei" w:cs="楷体" w:eastAsia="黑体"/>
          <w:color w:val="000000"/>
          <w:sz w:val="24"/>
          <w:szCs w:val="21"/>
        </w:rPr>
        <w:t>我建议老板选择</w:t>
      </w:r>
      <w:r>
        <w:rPr>
          <w:rFonts w:eastAsia="黑体" w:cs="楷体" w:ascii="SimHei" w:hAnsi="SimHei"/>
          <w:color w:val="000000"/>
          <w:sz w:val="24"/>
          <w:szCs w:val="21"/>
        </w:rPr>
        <w:t>"</w:t>
      </w:r>
      <w:r>
        <w:rPr>
          <w:rFonts w:ascii="SimHei" w:hAnsi="SimHei" w:cs="楷体" w:eastAsia="黑体"/>
          <w:color w:val="000000"/>
          <w:sz w:val="24"/>
          <w:szCs w:val="21"/>
        </w:rPr>
        <w:t>先提高工资</w:t>
      </w:r>
      <w:r>
        <w:rPr>
          <w:rFonts w:eastAsia="黑体" w:cs="楷体" w:ascii="SimHei" w:hAnsi="SimHei"/>
          <w:color w:val="000000"/>
          <w:sz w:val="24"/>
          <w:szCs w:val="21"/>
        </w:rPr>
        <w:t>"</w:t>
      </w:r>
      <w:r>
        <w:rPr>
          <w:rFonts w:ascii="SimHei" w:hAnsi="SimHei" w:cs="楷体" w:eastAsia="黑体"/>
          <w:color w:val="000000"/>
          <w:sz w:val="24"/>
          <w:szCs w:val="21"/>
        </w:rPr>
        <w:t>，如果其资金能够支持一个利润周期的话。配合科学的绩效管理，公司将会进入</w:t>
      </w:r>
      <w:r>
        <w:rPr>
          <w:rFonts w:eastAsia="黑体" w:cs="楷体" w:ascii="SimHei" w:hAnsi="SimHei"/>
          <w:color w:val="000000"/>
          <w:sz w:val="24"/>
          <w:szCs w:val="21"/>
        </w:rPr>
        <w:t>"</w:t>
      </w:r>
      <w:r>
        <w:rPr>
          <w:rFonts w:ascii="SimHei" w:hAnsi="SimHei" w:cs="楷体" w:eastAsia="黑体"/>
          <w:color w:val="000000"/>
          <w:sz w:val="24"/>
          <w:szCs w:val="21"/>
        </w:rPr>
        <w:t>高工资、高效率、高效益</w:t>
      </w:r>
      <w:r>
        <w:rPr>
          <w:rFonts w:eastAsia="黑体" w:cs="楷体" w:ascii="SimHei" w:hAnsi="SimHei"/>
          <w:color w:val="000000"/>
          <w:sz w:val="24"/>
          <w:szCs w:val="21"/>
        </w:rPr>
        <w:t>"</w:t>
      </w:r>
      <w:r>
        <w:rPr>
          <w:rFonts w:ascii="SimHei" w:hAnsi="SimHei" w:cs="楷体" w:eastAsia="黑体"/>
          <w:color w:val="000000"/>
          <w:sz w:val="24"/>
          <w:szCs w:val="21"/>
        </w:rPr>
        <w:t>的良性循环，用一流的人才成就一流的事业，这样公司和员工都会有一个加速度的发展。</w:t>
      </w:r>
      <w:r>
        <w:rPr>
          <w:rFonts w:eastAsia="黑体" w:cs="楷体" w:ascii="SimHei" w:hAnsi="SimHei"/>
          <w:color w:val="000000"/>
          <w:sz w:val="24"/>
          <w:szCs w:val="21"/>
        </w:rPr>
        <w:t>(</w:t>
      </w:r>
      <w:r>
        <w:rPr>
          <w:rFonts w:ascii="SimHei" w:hAnsi="SimHei" w:cs="楷体" w:eastAsia="黑体"/>
          <w:color w:val="000000"/>
          <w:sz w:val="24"/>
          <w:szCs w:val="21"/>
        </w:rPr>
        <w:t>文章版权归原作者所有</w:t>
      </w:r>
      <w:r>
        <w:rPr>
          <w:rFonts w:eastAsia="黑体" w:cs="楷体" w:ascii="SimHei" w:hAnsi="SimHei"/>
          <w:color w:val="000000"/>
          <w:sz w:val="24"/>
          <w:szCs w:val="21"/>
        </w:rPr>
        <w:t>)</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楷体">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Char">
    <w:name w:val="页眉 Char"/>
    <w:basedOn w:val="Style13"/>
    <w:qFormat/>
    <w:rPr>
      <w:kern w:val="2"/>
      <w:sz w:val="18"/>
      <w:szCs w:val="18"/>
    </w:rPr>
  </w:style>
  <w:style w:type="character" w:styleId="Char1">
    <w:name w:val="页脚 Char"/>
    <w:basedOn w:val="Style13"/>
    <w:qFormat/>
    <w:rPr>
      <w:kern w:val="2"/>
      <w:sz w:val="18"/>
      <w:szCs w:val="18"/>
    </w:rPr>
  </w:style>
  <w:style w:type="character" w:styleId="PageNumber">
    <w:name w:val="Page Number"/>
    <w:basedOn w:val="Style13"/>
    <w:rPr/>
  </w:style>
  <w:style w:type="character" w:styleId="Char2">
    <w:name w:val="标题 Char"/>
    <w:basedOn w:val="Style13"/>
    <w:qFormat/>
    <w:rPr>
      <w:rFonts w:ascii="Cambria" w:hAnsi="Cambria" w:cs="Cambria"/>
      <w:b/>
      <w:bCs/>
      <w:sz w:val="32"/>
      <w:szCs w:val="32"/>
      <w:lang w:val="en-US"/>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lang w:val="en-US"/>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2019-04-08T18:20:00Z</dcterms:created>
  <dc:creator>王振洲</dc:creator>
  <dc:description/>
  <cp:keywords> </cp:keywords>
  <dc:language>en-US</dc:language>
  <cp:lastModifiedBy>administrator</cp:lastModifiedBy>
  <dcterms:modified xsi:type="dcterms:W3CDTF">2019-04-09T14:15:00Z</dcterms:modified>
  <cp:revision>3</cp:revision>
  <dc:subject/>
  <dc:title>   薪酬激励的艺术 </dc:title>
</cp:coreProperties>
</file>