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tabs>
          <w:tab w:val="left" w:pos="709"/>
          <w:tab w:val="left" w:pos="1134"/>
          <w:tab w:val="left" w:pos="1276"/>
          <w:tab w:val="left" w:pos="1418"/>
        </w:tabs>
        <w:kinsoku/>
        <w:wordWrap/>
        <w:overflowPunct/>
        <w:topLinePunct w:val="0"/>
        <w:autoSpaceDE/>
        <w:autoSpaceDN/>
        <w:bidi w:val="0"/>
        <w:adjustRightInd w:val="0"/>
        <w:snapToGrid/>
        <w:spacing w:before="313" w:beforeLines="100" w:after="312" w:afterLines="100" w:line="360" w:lineRule="auto"/>
        <w:textAlignment w:val="baseline"/>
        <w:rPr>
          <w:rFonts w:hint="eastAsia" w:ascii="楷体" w:hAnsi="楷体" w:eastAsia="楷体"/>
          <w:sz w:val="24"/>
          <w:szCs w:val="24"/>
        </w:rPr>
      </w:pPr>
      <w:bookmarkStart w:id="0" w:name="_GoBack"/>
      <w:bookmarkEnd w:id="0"/>
      <w:r>
        <w:rPr>
          <w:rFonts w:hint="eastAsia" w:ascii="SimHei" w:hAnsi="SimHei" w:eastAsia="黑体"/>
          <w:color w:val="000000"/>
          <w:sz w:val="36"/>
        </w:rPr>
        <w:t>考勤、请假、休假制度</w:t>
      </w:r>
    </w:p>
    <w:p>
      <w:pPr>
        <w:tabs>
          <w:tab w:val="left" w:pos="709"/>
          <w:tab w:val="left" w:pos="1134"/>
          <w:tab w:val="left" w:pos="1276"/>
          <w:tab w:val="left" w:pos="1418"/>
        </w:tabs>
        <w:spacing w:line="360" w:lineRule="auto"/>
        <w:jc w:val="center"/>
        <w:rPr>
          <w:rFonts w:hint="eastAsia" w:ascii="楷体" w:hAnsi="楷体" w:eastAsia="楷体"/>
          <w:b/>
          <w:sz w:val="24"/>
          <w:szCs w:val="24"/>
        </w:rPr>
      </w:pPr>
      <w:r>
        <w:rPr>
          <w:rFonts w:hint="eastAsia" w:ascii="SimHei" w:hAnsi="SimHei" w:eastAsia="黑体"/>
          <w:b/>
          <w:sz w:val="28"/>
          <w:szCs w:val="24"/>
        </w:rPr>
        <w:t>第一章  总则</w:t>
      </w:r>
    </w:p>
    <w:p>
      <w:pPr>
        <w:numPr>
          <w:ilvl w:val="0"/>
          <w:numId w:val="1"/>
        </w:numPr>
        <w:tabs>
          <w:tab w:val="left" w:pos="0"/>
          <w:tab w:val="left" w:pos="709"/>
          <w:tab w:val="left" w:pos="1134"/>
          <w:tab w:val="left" w:pos="1276"/>
          <w:tab w:val="left" w:pos="1418"/>
          <w:tab w:val="clear" w:pos="171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 xml:space="preserve"> 为建立正常的工作秩序，提高工作效率，保证员工身心健康和合法权益，特制订本制度。</w:t>
      </w:r>
    </w:p>
    <w:p>
      <w:pPr>
        <w:numPr>
          <w:ilvl w:val="0"/>
          <w:numId w:val="1"/>
        </w:numPr>
        <w:tabs>
          <w:tab w:val="left" w:pos="0"/>
          <w:tab w:val="left" w:pos="709"/>
          <w:tab w:val="left" w:pos="1134"/>
          <w:tab w:val="left" w:pos="1276"/>
          <w:tab w:val="left" w:pos="1418"/>
          <w:tab w:val="clear" w:pos="171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 xml:space="preserve"> 本制度适用于公司所有员工。</w:t>
      </w:r>
    </w:p>
    <w:p>
      <w:pPr>
        <w:tabs>
          <w:tab w:val="left" w:pos="709"/>
          <w:tab w:val="left" w:pos="1134"/>
          <w:tab w:val="left" w:pos="1276"/>
          <w:tab w:val="left" w:pos="1418"/>
        </w:tabs>
        <w:spacing w:line="360" w:lineRule="auto"/>
        <w:jc w:val="center"/>
        <w:rPr>
          <w:rFonts w:hint="eastAsia" w:ascii="楷体" w:hAnsi="楷体" w:eastAsia="楷体"/>
          <w:sz w:val="24"/>
          <w:szCs w:val="24"/>
        </w:rPr>
      </w:pPr>
      <w:r>
        <w:rPr>
          <w:rFonts w:hint="eastAsia" w:ascii="SimHei" w:hAnsi="SimHei" w:eastAsia="黑体"/>
          <w:b/>
          <w:sz w:val="28"/>
          <w:szCs w:val="24"/>
        </w:rPr>
        <w:t>第二章  考勤管理</w:t>
      </w:r>
    </w:p>
    <w:p>
      <w:pPr>
        <w:numPr>
          <w:ilvl w:val="0"/>
          <w:numId w:val="1"/>
        </w:numPr>
        <w:tabs>
          <w:tab w:val="left" w:pos="0"/>
          <w:tab w:val="left" w:pos="709"/>
          <w:tab w:val="left" w:pos="1134"/>
          <w:tab w:val="left" w:pos="1276"/>
          <w:tab w:val="left" w:pos="1418"/>
          <w:tab w:val="clear" w:pos="171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 xml:space="preserve"> 作息时间：</w:t>
      </w:r>
    </w:p>
    <w:p>
      <w:pPr>
        <w:tabs>
          <w:tab w:val="left" w:pos="709"/>
          <w:tab w:val="left" w:pos="1134"/>
          <w:tab w:val="left" w:pos="1276"/>
          <w:tab w:val="left" w:pos="1418"/>
        </w:tabs>
        <w:spacing w:line="360" w:lineRule="auto"/>
        <w:ind w:firstLine="547" w:firstLineChars="228"/>
        <w:rPr>
          <w:rFonts w:hint="eastAsia" w:ascii="楷体" w:hAnsi="楷体" w:eastAsia="楷体"/>
          <w:sz w:val="24"/>
          <w:szCs w:val="24"/>
        </w:rPr>
      </w:pPr>
      <w:r>
        <w:rPr>
          <w:rFonts w:hint="eastAsia" w:ascii="SimHei" w:hAnsi="SimHei" w:eastAsia="黑体"/>
          <w:sz w:val="24"/>
          <w:szCs w:val="24"/>
        </w:rPr>
        <w:t>上午：8：00——12：00</w:t>
      </w:r>
    </w:p>
    <w:p>
      <w:pPr>
        <w:tabs>
          <w:tab w:val="left" w:pos="709"/>
          <w:tab w:val="left" w:pos="1134"/>
          <w:tab w:val="left" w:pos="1276"/>
          <w:tab w:val="left" w:pos="1418"/>
        </w:tabs>
        <w:spacing w:line="360" w:lineRule="auto"/>
        <w:ind w:firstLine="547" w:firstLineChars="228"/>
        <w:rPr>
          <w:rFonts w:hint="eastAsia" w:ascii="楷体" w:hAnsi="楷体" w:eastAsia="楷体"/>
          <w:sz w:val="24"/>
          <w:szCs w:val="24"/>
        </w:rPr>
      </w:pPr>
      <w:r>
        <w:rPr>
          <w:rFonts w:hint="eastAsia" w:ascii="SimHei" w:hAnsi="SimHei" w:eastAsia="黑体"/>
          <w:sz w:val="24"/>
          <w:szCs w:val="24"/>
        </w:rPr>
        <w:t>下午：13：00——17：30</w:t>
      </w:r>
    </w:p>
    <w:p>
      <w:pPr>
        <w:numPr>
          <w:ilvl w:val="0"/>
          <w:numId w:val="1"/>
        </w:numPr>
        <w:tabs>
          <w:tab w:val="left" w:pos="0"/>
          <w:tab w:val="left" w:pos="709"/>
          <w:tab w:val="left" w:pos="1134"/>
          <w:tab w:val="left" w:pos="1276"/>
          <w:tab w:val="left" w:pos="1418"/>
          <w:tab w:val="clear" w:pos="1710"/>
        </w:tabs>
        <w:spacing w:line="360" w:lineRule="auto"/>
        <w:ind w:left="0" w:firstLine="547" w:firstLineChars="228"/>
        <w:rPr>
          <w:rFonts w:hint="eastAsia" w:ascii="楷体" w:hAnsi="楷体" w:eastAsia="楷体"/>
          <w:sz w:val="24"/>
          <w:szCs w:val="24"/>
        </w:rPr>
      </w:pPr>
      <w:r>
        <w:rPr>
          <w:rFonts w:hint="eastAsia" w:ascii="SimHei" w:hAnsi="SimHei" w:eastAsia="黑体"/>
          <w:sz w:val="24"/>
          <w:szCs w:val="24"/>
        </w:rPr>
        <w:t xml:space="preserve">  考勤管理：</w:t>
      </w:r>
    </w:p>
    <w:p>
      <w:pPr>
        <w:numPr>
          <w:ilvl w:val="0"/>
          <w:numId w:val="2"/>
        </w:numPr>
        <w:tabs>
          <w:tab w:val="left" w:pos="709"/>
          <w:tab w:val="left" w:pos="1134"/>
          <w:tab w:val="left" w:pos="1276"/>
          <w:tab w:val="left" w:pos="1418"/>
        </w:tabs>
        <w:spacing w:line="360" w:lineRule="auto"/>
        <w:ind w:left="0" w:firstLine="547" w:firstLineChars="228"/>
        <w:rPr>
          <w:rFonts w:hint="eastAsia" w:ascii="楷体" w:hAnsi="楷体" w:eastAsia="楷体"/>
          <w:sz w:val="24"/>
          <w:szCs w:val="24"/>
        </w:rPr>
      </w:pPr>
      <w:r>
        <w:rPr>
          <w:rFonts w:hint="eastAsia" w:ascii="SimHei" w:hAnsi="SimHei" w:eastAsia="黑体"/>
          <w:sz w:val="24"/>
          <w:szCs w:val="24"/>
        </w:rPr>
        <w:t>严格遵守作息时间，员工出勤必须打卡。公司总监级以上管理人员不需打卡。出差人员出差期间（含销售人员）不需打卡。营业部外勤人员、司机可不每日打卡，但须专人做好出勤记录。</w:t>
      </w:r>
    </w:p>
    <w:p>
      <w:pPr>
        <w:numPr>
          <w:ilvl w:val="0"/>
          <w:numId w:val="2"/>
        </w:numPr>
        <w:tabs>
          <w:tab w:val="left" w:pos="709"/>
          <w:tab w:val="left" w:pos="1134"/>
          <w:tab w:val="left" w:pos="1276"/>
          <w:tab w:val="left" w:pos="1418"/>
        </w:tabs>
        <w:spacing w:line="360" w:lineRule="auto"/>
        <w:ind w:left="0" w:firstLine="547" w:firstLineChars="228"/>
        <w:rPr>
          <w:rFonts w:hint="eastAsia" w:ascii="楷体" w:hAnsi="楷体" w:eastAsia="楷体"/>
          <w:sz w:val="24"/>
          <w:szCs w:val="24"/>
        </w:rPr>
      </w:pPr>
      <w:r>
        <w:rPr>
          <w:rFonts w:hint="eastAsia" w:ascii="SimHei" w:hAnsi="SimHei" w:eastAsia="黑体"/>
          <w:sz w:val="24"/>
          <w:szCs w:val="24"/>
        </w:rPr>
        <w:t>各部门设专职考勤人员负责考勤记录，每月日以前报人力资源部。人力资源部负责监督打卡和核实考勤记录。</w:t>
      </w:r>
    </w:p>
    <w:p>
      <w:pPr>
        <w:numPr>
          <w:ilvl w:val="0"/>
          <w:numId w:val="2"/>
        </w:numPr>
        <w:tabs>
          <w:tab w:val="left" w:pos="709"/>
          <w:tab w:val="left" w:pos="1134"/>
          <w:tab w:val="left" w:pos="1276"/>
          <w:tab w:val="left" w:pos="1418"/>
        </w:tabs>
        <w:spacing w:line="360" w:lineRule="auto"/>
        <w:ind w:left="0" w:firstLine="547" w:firstLineChars="228"/>
        <w:rPr>
          <w:rFonts w:hint="eastAsia" w:ascii="楷体" w:hAnsi="楷体" w:eastAsia="楷体"/>
          <w:sz w:val="24"/>
          <w:szCs w:val="24"/>
        </w:rPr>
      </w:pPr>
      <w:r>
        <w:rPr>
          <w:rFonts w:hint="eastAsia" w:ascii="SimHei" w:hAnsi="SimHei" w:eastAsia="黑体"/>
          <w:sz w:val="24"/>
          <w:szCs w:val="24"/>
        </w:rPr>
        <w:t>考勤人员必须据实记录员工出勤情况，不得虚报、漏报，违者每次罚款20元，连续三次记警告处分一次。</w:t>
      </w:r>
    </w:p>
    <w:p>
      <w:pPr>
        <w:numPr>
          <w:ilvl w:val="0"/>
          <w:numId w:val="2"/>
        </w:numPr>
        <w:tabs>
          <w:tab w:val="left" w:pos="709"/>
          <w:tab w:val="left" w:pos="1134"/>
          <w:tab w:val="left" w:pos="1276"/>
          <w:tab w:val="left" w:pos="1418"/>
        </w:tabs>
        <w:spacing w:line="360" w:lineRule="auto"/>
        <w:ind w:left="0" w:firstLine="547" w:firstLineChars="228"/>
        <w:rPr>
          <w:rFonts w:hint="eastAsia" w:ascii="楷体" w:hAnsi="楷体" w:eastAsia="楷体"/>
          <w:sz w:val="24"/>
          <w:szCs w:val="24"/>
        </w:rPr>
      </w:pPr>
      <w:r>
        <w:rPr>
          <w:rFonts w:hint="eastAsia" w:ascii="SimHei" w:hAnsi="SimHei" w:eastAsia="黑体"/>
          <w:sz w:val="24"/>
          <w:szCs w:val="24"/>
        </w:rPr>
        <w:t>不得以任何理由替他人打卡或委托他人打卡，一经发现，委托人和被委托人记警告处分一次。</w:t>
      </w:r>
    </w:p>
    <w:p>
      <w:pPr>
        <w:numPr>
          <w:ilvl w:val="0"/>
          <w:numId w:val="2"/>
        </w:numPr>
        <w:tabs>
          <w:tab w:val="left" w:pos="709"/>
          <w:tab w:val="left" w:pos="1134"/>
          <w:tab w:val="left" w:pos="1276"/>
          <w:tab w:val="left" w:pos="1418"/>
        </w:tabs>
        <w:spacing w:line="360" w:lineRule="auto"/>
        <w:ind w:left="0" w:firstLine="547" w:firstLineChars="228"/>
        <w:rPr>
          <w:rFonts w:hint="eastAsia" w:ascii="楷体" w:hAnsi="楷体" w:eastAsia="楷体"/>
          <w:sz w:val="24"/>
          <w:szCs w:val="24"/>
        </w:rPr>
      </w:pPr>
      <w:r>
        <w:rPr>
          <w:rFonts w:hint="eastAsia" w:ascii="SimHei" w:hAnsi="SimHei" w:eastAsia="黑体"/>
          <w:sz w:val="24"/>
          <w:szCs w:val="24"/>
        </w:rPr>
        <w:t>不准刁难考勤人员，视情节轻重给予警告或记过处分。</w:t>
      </w:r>
    </w:p>
    <w:p>
      <w:pPr>
        <w:numPr>
          <w:ilvl w:val="0"/>
          <w:numId w:val="2"/>
        </w:numPr>
        <w:tabs>
          <w:tab w:val="left" w:pos="709"/>
          <w:tab w:val="left" w:pos="1134"/>
          <w:tab w:val="left" w:pos="1276"/>
          <w:tab w:val="left" w:pos="1418"/>
        </w:tabs>
        <w:spacing w:line="360" w:lineRule="auto"/>
        <w:ind w:left="0" w:firstLine="547" w:firstLineChars="228"/>
        <w:rPr>
          <w:rFonts w:hint="eastAsia" w:ascii="楷体" w:hAnsi="楷体" w:eastAsia="楷体"/>
          <w:sz w:val="24"/>
          <w:szCs w:val="24"/>
        </w:rPr>
      </w:pPr>
      <w:r>
        <w:rPr>
          <w:rFonts w:hint="eastAsia" w:ascii="SimHei" w:hAnsi="SimHei" w:eastAsia="黑体"/>
          <w:sz w:val="24"/>
          <w:szCs w:val="24"/>
        </w:rPr>
        <w:t>私自涂改考勤记录，给予记过处分。</w:t>
      </w:r>
    </w:p>
    <w:p>
      <w:pPr>
        <w:numPr>
          <w:ilvl w:val="0"/>
          <w:numId w:val="2"/>
        </w:numPr>
        <w:tabs>
          <w:tab w:val="left" w:pos="709"/>
          <w:tab w:val="left" w:pos="1134"/>
          <w:tab w:val="left" w:pos="1276"/>
          <w:tab w:val="left" w:pos="1418"/>
        </w:tabs>
        <w:spacing w:line="360" w:lineRule="auto"/>
        <w:ind w:left="0" w:firstLine="547" w:firstLineChars="228"/>
        <w:rPr>
          <w:rFonts w:hint="eastAsia" w:ascii="楷体" w:hAnsi="楷体" w:eastAsia="楷体"/>
          <w:sz w:val="24"/>
          <w:szCs w:val="24"/>
        </w:rPr>
      </w:pPr>
      <w:r>
        <w:rPr>
          <w:rFonts w:hint="eastAsia" w:ascii="SimHei" w:hAnsi="SimHei" w:eastAsia="黑体"/>
          <w:sz w:val="24"/>
          <w:szCs w:val="24"/>
        </w:rPr>
        <w:t>考勤报表中应包括：部门名称、员工姓名、应出勤日、实出勤日、加班时间、请假天数、迟到、早退、旷工小时（天数）。</w:t>
      </w:r>
    </w:p>
    <w:p>
      <w:pPr>
        <w:numPr>
          <w:ilvl w:val="0"/>
          <w:numId w:val="3"/>
        </w:numPr>
        <w:tabs>
          <w:tab w:val="left" w:pos="709"/>
          <w:tab w:val="left" w:pos="1134"/>
          <w:tab w:val="left" w:pos="1276"/>
          <w:tab w:val="left" w:pos="1418"/>
        </w:tabs>
        <w:spacing w:line="360" w:lineRule="auto"/>
        <w:ind w:left="0" w:firstLine="547" w:firstLineChars="228"/>
        <w:rPr>
          <w:rFonts w:hint="eastAsia" w:ascii="楷体" w:hAnsi="楷体" w:eastAsia="楷体"/>
          <w:sz w:val="24"/>
          <w:szCs w:val="24"/>
        </w:rPr>
      </w:pPr>
      <w:r>
        <w:rPr>
          <w:rFonts w:hint="eastAsia" w:ascii="SimHei" w:hAnsi="SimHei" w:eastAsia="黑体"/>
          <w:sz w:val="24"/>
          <w:szCs w:val="24"/>
        </w:rPr>
        <w:t>员工不准迟到、早退。每迟到、早退一次罚款10元。连续三次者记警告一次。迟到、早退2小时以内以半天旷工论处，超过2小时者以旷工一天论处。每月迟到、早退累计达3小时者，按一天旷工论处。凡旷工一天者扣发当月20%的基本工资。</w:t>
      </w:r>
    </w:p>
    <w:p>
      <w:pPr>
        <w:numPr>
          <w:ilvl w:val="0"/>
          <w:numId w:val="3"/>
        </w:numPr>
        <w:tabs>
          <w:tab w:val="left" w:pos="709"/>
          <w:tab w:val="left" w:pos="1134"/>
          <w:tab w:val="left" w:pos="1276"/>
          <w:tab w:val="left" w:pos="1418"/>
        </w:tabs>
        <w:spacing w:line="360" w:lineRule="auto"/>
        <w:ind w:left="0" w:firstLine="547" w:firstLineChars="228"/>
        <w:rPr>
          <w:rFonts w:hint="eastAsia" w:ascii="楷体" w:hAnsi="楷体" w:eastAsia="楷体"/>
          <w:sz w:val="24"/>
          <w:szCs w:val="24"/>
        </w:rPr>
      </w:pPr>
      <w:r>
        <w:rPr>
          <w:rFonts w:hint="eastAsia" w:ascii="SimHei" w:hAnsi="SimHei" w:eastAsia="黑体"/>
          <w:sz w:val="24"/>
          <w:szCs w:val="24"/>
        </w:rPr>
        <w:t>当月累计旷工5天者，予以辞退。全年累计旷工15天者，予以开除。</w:t>
      </w:r>
    </w:p>
    <w:p>
      <w:pPr>
        <w:numPr>
          <w:ilvl w:val="0"/>
          <w:numId w:val="3"/>
        </w:numPr>
        <w:tabs>
          <w:tab w:val="left" w:pos="709"/>
          <w:tab w:val="left" w:pos="1134"/>
          <w:tab w:val="left" w:pos="1276"/>
          <w:tab w:val="left" w:pos="1418"/>
        </w:tabs>
        <w:spacing w:line="360" w:lineRule="auto"/>
        <w:ind w:left="0" w:firstLine="547" w:firstLineChars="228"/>
        <w:rPr>
          <w:rFonts w:hint="eastAsia" w:ascii="楷体" w:hAnsi="楷体" w:eastAsia="楷体"/>
          <w:sz w:val="24"/>
          <w:szCs w:val="24"/>
        </w:rPr>
      </w:pPr>
      <w:r>
        <w:rPr>
          <w:rFonts w:hint="eastAsia" w:ascii="SimHei" w:hAnsi="SimHei" w:eastAsia="黑体"/>
          <w:sz w:val="24"/>
          <w:szCs w:val="24"/>
        </w:rPr>
        <w:t>公司有关部门进行职能检查、专职检查中发现有无故（无其他人证）脱岗、串岗者，第一次批评教育，第二次罚款20元，当月累计三次以旷工一天论处。</w:t>
      </w:r>
    </w:p>
    <w:p>
      <w:pPr>
        <w:numPr>
          <w:ilvl w:val="0"/>
          <w:numId w:val="3"/>
        </w:numPr>
        <w:tabs>
          <w:tab w:val="left" w:pos="0"/>
          <w:tab w:val="left" w:pos="709"/>
          <w:tab w:val="left" w:pos="1134"/>
          <w:tab w:val="left" w:pos="1276"/>
          <w:tab w:val="left" w:pos="1418"/>
          <w:tab w:val="left" w:pos="1560"/>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公司员工全年满勤，无迟到、早退、病、事假、脱岗、串岗者，记嘉奖一次。</w:t>
      </w:r>
    </w:p>
    <w:p>
      <w:pPr>
        <w:tabs>
          <w:tab w:val="left" w:pos="709"/>
          <w:tab w:val="left" w:pos="1134"/>
          <w:tab w:val="left" w:pos="1276"/>
          <w:tab w:val="left" w:pos="1418"/>
        </w:tabs>
        <w:spacing w:line="360" w:lineRule="auto"/>
        <w:jc w:val="center"/>
        <w:rPr>
          <w:rFonts w:hint="eastAsia" w:ascii="楷体" w:hAnsi="楷体" w:eastAsia="楷体"/>
          <w:sz w:val="24"/>
          <w:szCs w:val="24"/>
        </w:rPr>
      </w:pPr>
      <w:r>
        <w:rPr>
          <w:rFonts w:hint="eastAsia" w:ascii="SimHei" w:hAnsi="SimHei" w:eastAsia="黑体"/>
          <w:b/>
          <w:sz w:val="28"/>
          <w:szCs w:val="24"/>
        </w:rPr>
        <w:t>第三章  休假种类、请假规定及批准权限</w:t>
      </w:r>
    </w:p>
    <w:p>
      <w:pPr>
        <w:numPr>
          <w:ilvl w:val="0"/>
          <w:numId w:val="1"/>
        </w:numPr>
        <w:tabs>
          <w:tab w:val="left" w:pos="0"/>
          <w:tab w:val="left" w:pos="709"/>
          <w:tab w:val="left" w:pos="1134"/>
          <w:tab w:val="left" w:pos="1276"/>
          <w:tab w:val="left" w:pos="1418"/>
          <w:tab w:val="clear" w:pos="171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 xml:space="preserve">  公司规定休假的种类有：每周公休假日、每年法定节假日、病、事假、探亲假、婚、丧、产假、年休假。各类休假均含公休假日，如遇法定节假日顺延。</w:t>
      </w:r>
    </w:p>
    <w:p>
      <w:pPr>
        <w:numPr>
          <w:ilvl w:val="0"/>
          <w:numId w:val="4"/>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每周公休假日：每周休息一天半。</w:t>
      </w:r>
    </w:p>
    <w:p>
      <w:pPr>
        <w:numPr>
          <w:ilvl w:val="0"/>
          <w:numId w:val="4"/>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每年法定节假日：元旦、春节（初一、初二、初三）、国际劳动节、国庆节（十月一日、二日），法定节假日适逢公休假日，顺延补假。</w:t>
      </w:r>
    </w:p>
    <w:p>
      <w:pPr>
        <w:numPr>
          <w:ilvl w:val="0"/>
          <w:numId w:val="4"/>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病假：年累计不得超过30天。住院者以6个月为限。但患重大疾病需要长期疗养，经总经理特别批准者不在此限。特准病假以6个月为限。工伤除外。</w:t>
      </w:r>
    </w:p>
    <w:p>
      <w:pPr>
        <w:numPr>
          <w:ilvl w:val="0"/>
          <w:numId w:val="4"/>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事假原则上年不得超过7天（外地员工的路途时间不计在内），续假不得超过3天。临时发生意外等不可抗力事件经核实者除外。</w:t>
      </w:r>
    </w:p>
    <w:p>
      <w:pPr>
        <w:numPr>
          <w:ilvl w:val="0"/>
          <w:numId w:val="5"/>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探亲假：</w:t>
      </w:r>
    </w:p>
    <w:p>
      <w:pPr>
        <w:numPr>
          <w:ilvl w:val="0"/>
          <w:numId w:val="6"/>
        </w:numPr>
        <w:tabs>
          <w:tab w:val="left" w:pos="0"/>
          <w:tab w:val="left" w:pos="709"/>
          <w:tab w:val="left" w:pos="851"/>
          <w:tab w:val="left" w:pos="1134"/>
          <w:tab w:val="left" w:pos="1276"/>
          <w:tab w:val="left" w:pos="1418"/>
          <w:tab w:val="clear" w:pos="905"/>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享受条件：员工在公司工作满一年且与父母、配偶分居两地，又不能在公休假日团聚的情况下。员工与父母一方能在公休假日团聚的，不能享受探望父母的假期。</w:t>
      </w:r>
    </w:p>
    <w:p>
      <w:pPr>
        <w:numPr>
          <w:ilvl w:val="0"/>
          <w:numId w:val="6"/>
        </w:numPr>
        <w:tabs>
          <w:tab w:val="left" w:pos="0"/>
          <w:tab w:val="left" w:pos="709"/>
          <w:tab w:val="left" w:pos="851"/>
          <w:tab w:val="left" w:pos="1134"/>
          <w:tab w:val="left" w:pos="1276"/>
          <w:tab w:val="left" w:pos="1418"/>
          <w:tab w:val="clear" w:pos="905"/>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假期规定：</w:t>
      </w:r>
    </w:p>
    <w:p>
      <w:pPr>
        <w:numPr>
          <w:ilvl w:val="0"/>
          <w:numId w:val="7"/>
        </w:numPr>
        <w:tabs>
          <w:tab w:val="left" w:pos="0"/>
          <w:tab w:val="left" w:pos="709"/>
          <w:tab w:val="left" w:pos="851"/>
          <w:tab w:val="left" w:pos="1134"/>
          <w:tab w:val="left" w:pos="1276"/>
          <w:tab w:val="left" w:pos="1418"/>
          <w:tab w:val="clear" w:pos="156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已婚员工每年享受一次探望配偶假期，假期为30天；</w:t>
      </w:r>
    </w:p>
    <w:p>
      <w:pPr>
        <w:numPr>
          <w:ilvl w:val="0"/>
          <w:numId w:val="7"/>
        </w:numPr>
        <w:tabs>
          <w:tab w:val="left" w:pos="0"/>
          <w:tab w:val="left" w:pos="709"/>
          <w:tab w:val="left" w:pos="851"/>
          <w:tab w:val="left" w:pos="1134"/>
          <w:tab w:val="left" w:pos="1276"/>
          <w:tab w:val="left" w:pos="1418"/>
          <w:tab w:val="clear" w:pos="156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未婚员工每年享受一次探望父母假期，假期为20天；</w:t>
      </w:r>
    </w:p>
    <w:p>
      <w:pPr>
        <w:numPr>
          <w:ilvl w:val="0"/>
          <w:numId w:val="7"/>
        </w:numPr>
        <w:tabs>
          <w:tab w:val="left" w:pos="0"/>
          <w:tab w:val="left" w:pos="709"/>
          <w:tab w:val="left" w:pos="851"/>
          <w:tab w:val="left" w:pos="1134"/>
          <w:tab w:val="left" w:pos="1276"/>
          <w:tab w:val="left" w:pos="1418"/>
          <w:tab w:val="clear" w:pos="156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已婚员工探望父母，每四年给假一次，假期为20天；</w:t>
      </w:r>
    </w:p>
    <w:p>
      <w:pPr>
        <w:numPr>
          <w:ilvl w:val="0"/>
          <w:numId w:val="7"/>
        </w:numPr>
        <w:tabs>
          <w:tab w:val="left" w:pos="0"/>
          <w:tab w:val="left" w:pos="709"/>
          <w:tab w:val="left" w:pos="851"/>
          <w:tab w:val="left" w:pos="1134"/>
          <w:tab w:val="left" w:pos="1276"/>
          <w:tab w:val="left" w:pos="1418"/>
          <w:tab w:val="clear" w:pos="156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路途另计路程假。</w:t>
      </w:r>
    </w:p>
    <w:p>
      <w:pPr>
        <w:numPr>
          <w:ilvl w:val="0"/>
          <w:numId w:val="8"/>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婚假：</w:t>
      </w:r>
    </w:p>
    <w:p>
      <w:pPr>
        <w:numPr>
          <w:ilvl w:val="0"/>
          <w:numId w:val="9"/>
        </w:numPr>
        <w:tabs>
          <w:tab w:val="left" w:pos="0"/>
          <w:tab w:val="left" w:pos="709"/>
          <w:tab w:val="left" w:pos="851"/>
          <w:tab w:val="left" w:pos="1134"/>
          <w:tab w:val="left" w:pos="1276"/>
          <w:tab w:val="left" w:pos="1418"/>
          <w:tab w:val="clear" w:pos="905"/>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员工达到法定年龄结婚，享受3天婚假；</w:t>
      </w:r>
    </w:p>
    <w:p>
      <w:pPr>
        <w:numPr>
          <w:ilvl w:val="0"/>
          <w:numId w:val="9"/>
        </w:numPr>
        <w:tabs>
          <w:tab w:val="left" w:pos="0"/>
          <w:tab w:val="left" w:pos="709"/>
          <w:tab w:val="left" w:pos="851"/>
          <w:tab w:val="left" w:pos="1134"/>
          <w:tab w:val="left" w:pos="1276"/>
          <w:tab w:val="left" w:pos="1418"/>
          <w:tab w:val="clear" w:pos="905"/>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员工如属晚婚（男满25周岁，女满23周岁），除上条规定外另给予10天婚假。</w:t>
      </w:r>
    </w:p>
    <w:p>
      <w:pPr>
        <w:numPr>
          <w:ilvl w:val="0"/>
          <w:numId w:val="8"/>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丧假：</w:t>
      </w:r>
    </w:p>
    <w:p>
      <w:pPr>
        <w:numPr>
          <w:ilvl w:val="0"/>
          <w:numId w:val="10"/>
        </w:numPr>
        <w:tabs>
          <w:tab w:val="left" w:pos="0"/>
          <w:tab w:val="left" w:pos="709"/>
          <w:tab w:val="left" w:pos="851"/>
          <w:tab w:val="left" w:pos="1134"/>
          <w:tab w:val="left" w:pos="1276"/>
          <w:tab w:val="left" w:pos="1418"/>
          <w:tab w:val="clear" w:pos="905"/>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员工直系亲属（双方父母、配偶、子女）去世者，给予3天丧假；旁系亲属（双方外祖父母、祖父母）去世者，给予丧假1天。</w:t>
      </w:r>
    </w:p>
    <w:p>
      <w:pPr>
        <w:numPr>
          <w:ilvl w:val="0"/>
          <w:numId w:val="10"/>
        </w:numPr>
        <w:tabs>
          <w:tab w:val="left" w:pos="0"/>
          <w:tab w:val="left" w:pos="709"/>
          <w:tab w:val="left" w:pos="851"/>
          <w:tab w:val="left" w:pos="1134"/>
          <w:tab w:val="left" w:pos="1276"/>
          <w:tab w:val="left" w:pos="1418"/>
          <w:tab w:val="clear" w:pos="905"/>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路途时间另计。</w:t>
      </w:r>
    </w:p>
    <w:p>
      <w:pPr>
        <w:numPr>
          <w:ilvl w:val="0"/>
          <w:numId w:val="8"/>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产假：</w:t>
      </w:r>
    </w:p>
    <w:p>
      <w:pPr>
        <w:numPr>
          <w:ilvl w:val="0"/>
          <w:numId w:val="11"/>
        </w:numPr>
        <w:tabs>
          <w:tab w:val="left" w:pos="0"/>
          <w:tab w:val="left" w:pos="709"/>
          <w:tab w:val="left" w:pos="1134"/>
          <w:tab w:val="left" w:pos="1276"/>
          <w:tab w:val="left" w:pos="1418"/>
          <w:tab w:val="clear" w:pos="905"/>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女员工符合国家计划生育政策生育时享受90天产假，其中产前休假15天。</w:t>
      </w:r>
    </w:p>
    <w:p>
      <w:pPr>
        <w:numPr>
          <w:ilvl w:val="0"/>
          <w:numId w:val="11"/>
        </w:numPr>
        <w:tabs>
          <w:tab w:val="left" w:pos="0"/>
          <w:tab w:val="left" w:pos="709"/>
          <w:tab w:val="left" w:pos="1134"/>
          <w:tab w:val="left" w:pos="1276"/>
          <w:tab w:val="left" w:pos="1418"/>
          <w:tab w:val="clear" w:pos="905"/>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晚育者可享受105天产假；难产或剖腹产者可享受105天产假；多胞胎生育者在90天的基础上，每胎多加15天的产假。</w:t>
      </w:r>
    </w:p>
    <w:p>
      <w:pPr>
        <w:numPr>
          <w:ilvl w:val="0"/>
          <w:numId w:val="11"/>
        </w:numPr>
        <w:tabs>
          <w:tab w:val="left" w:pos="0"/>
          <w:tab w:val="left" w:pos="709"/>
          <w:tab w:val="left" w:pos="1134"/>
          <w:tab w:val="left" w:pos="1276"/>
          <w:tab w:val="left" w:pos="1418"/>
          <w:tab w:val="clear" w:pos="905"/>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男员工享受7天的护产假。</w:t>
      </w:r>
    </w:p>
    <w:p>
      <w:pPr>
        <w:numPr>
          <w:ilvl w:val="0"/>
          <w:numId w:val="11"/>
        </w:numPr>
        <w:tabs>
          <w:tab w:val="left" w:pos="0"/>
          <w:tab w:val="left" w:pos="709"/>
          <w:tab w:val="left" w:pos="1134"/>
          <w:tab w:val="left" w:pos="1276"/>
          <w:tab w:val="left" w:pos="1418"/>
          <w:tab w:val="clear" w:pos="905"/>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有不满18个月婴儿的女员工，在每天工作时间内给予两次哺乳时间，每次30分钟，可合并使用，路途时间另计。</w:t>
      </w:r>
    </w:p>
    <w:p>
      <w:pPr>
        <w:numPr>
          <w:ilvl w:val="0"/>
          <w:numId w:val="11"/>
        </w:numPr>
        <w:tabs>
          <w:tab w:val="left" w:pos="0"/>
          <w:tab w:val="left" w:pos="709"/>
          <w:tab w:val="left" w:pos="1134"/>
          <w:tab w:val="left" w:pos="1276"/>
          <w:tab w:val="left" w:pos="1418"/>
          <w:tab w:val="clear" w:pos="905"/>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女员工怀孕不满4个月流产者，给予15天至30天的产假；怀孕满4个月以上的流产者，给予42天的产假。</w:t>
      </w:r>
    </w:p>
    <w:p>
      <w:pPr>
        <w:numPr>
          <w:ilvl w:val="0"/>
          <w:numId w:val="8"/>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年休假。</w:t>
      </w:r>
    </w:p>
    <w:p>
      <w:pPr>
        <w:numPr>
          <w:ilvl w:val="0"/>
          <w:numId w:val="12"/>
        </w:numPr>
        <w:tabs>
          <w:tab w:val="left" w:pos="0"/>
          <w:tab w:val="left" w:pos="709"/>
          <w:tab w:val="left" w:pos="1134"/>
          <w:tab w:val="left" w:pos="1276"/>
          <w:tab w:val="left" w:pos="1418"/>
          <w:tab w:val="clear" w:pos="905"/>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员工在公司正式工作满一年（含）以上者可享受年休假。但下列情况任一者不享受年休假：年累计请事假超过7天（含）者；年累计请病假超过14天（含）者；年累计事、病假超20天（含）者；年累计旷工达3天者。</w:t>
      </w:r>
    </w:p>
    <w:p>
      <w:pPr>
        <w:numPr>
          <w:ilvl w:val="0"/>
          <w:numId w:val="12"/>
        </w:numPr>
        <w:tabs>
          <w:tab w:val="left" w:pos="0"/>
          <w:tab w:val="left" w:pos="709"/>
          <w:tab w:val="left" w:pos="1134"/>
          <w:tab w:val="left" w:pos="1276"/>
          <w:tab w:val="left" w:pos="1418"/>
          <w:tab w:val="clear" w:pos="905"/>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年休假每年为7天，每满一年递增1天，但最高不超过30天。</w:t>
      </w:r>
    </w:p>
    <w:p>
      <w:pPr>
        <w:numPr>
          <w:ilvl w:val="0"/>
          <w:numId w:val="12"/>
        </w:numPr>
        <w:tabs>
          <w:tab w:val="left" w:pos="0"/>
          <w:tab w:val="left" w:pos="709"/>
          <w:tab w:val="left" w:pos="1134"/>
          <w:tab w:val="left" w:pos="1276"/>
          <w:tab w:val="left" w:pos="1418"/>
          <w:tab w:val="clear" w:pos="905"/>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年休假以当年内有效。因工作需要不能休假时，可比照应休假天数的工资额增发奖金。休假期间，奉令销假，照常工作而不补休假者，亦可按照未休假天数的工资额增发奖金。</w:t>
      </w:r>
    </w:p>
    <w:p>
      <w:pPr>
        <w:numPr>
          <w:ilvl w:val="0"/>
          <w:numId w:val="1"/>
        </w:numPr>
        <w:tabs>
          <w:tab w:val="left" w:pos="0"/>
          <w:tab w:val="left" w:pos="709"/>
          <w:tab w:val="left" w:pos="1134"/>
          <w:tab w:val="left" w:pos="1276"/>
          <w:tab w:val="left" w:pos="1418"/>
          <w:tab w:val="clear" w:pos="171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 xml:space="preserve">  请假规定。</w:t>
      </w:r>
    </w:p>
    <w:p>
      <w:pPr>
        <w:numPr>
          <w:ilvl w:val="0"/>
          <w:numId w:val="13"/>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除每周公休假和每年法定节假日外，员工休假必须提前填写“请假单”向批准人申请，经批准后进行。未办妥请假手续，不得先行离岗，否则以旷工论处。确有急事不及提前请假者，可电话请假或委托他人请假，事后须补办请假手续。未办请假手续者视为旷工。</w:t>
      </w:r>
    </w:p>
    <w:p>
      <w:pPr>
        <w:numPr>
          <w:ilvl w:val="0"/>
          <w:numId w:val="13"/>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员工请假后由直接上级安排他人暂代其工作；总经理、总监外出时须将行程和时间安排通知办公室备案。</w:t>
      </w:r>
    </w:p>
    <w:p>
      <w:pPr>
        <w:numPr>
          <w:ilvl w:val="0"/>
          <w:numId w:val="13"/>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请假单由人力资源部存查，请假人所在部门负责考勤人员须据实记录。请假人应按期到岗，到岗后须及时到人力资源部销假。</w:t>
      </w:r>
    </w:p>
    <w:p>
      <w:pPr>
        <w:numPr>
          <w:ilvl w:val="0"/>
          <w:numId w:val="13"/>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员工请假期满不提前二天办理续假或办理续假未获批准不按时到岗者，除确因病或临时发生意外等不可抗力事件外，均以旷工论处。</w:t>
      </w:r>
    </w:p>
    <w:p>
      <w:pPr>
        <w:numPr>
          <w:ilvl w:val="0"/>
          <w:numId w:val="13"/>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公司员工依本制度所请假如发现有虚假事情者，则所请假期以旷工论处。</w:t>
      </w:r>
    </w:p>
    <w:p>
      <w:pPr>
        <w:numPr>
          <w:ilvl w:val="0"/>
          <w:numId w:val="13"/>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请病假事后必须出具县（区）级以上或公司指定医院的证明。无医院证明者，按事假处理。</w:t>
      </w:r>
    </w:p>
    <w:p>
      <w:pPr>
        <w:numPr>
          <w:ilvl w:val="0"/>
          <w:numId w:val="13"/>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住院或经总经理特别批准病假期满后，不能从事原工作也不能从事公司另行安排的工作的，公司予以解除劳动合同。期满能上班者，应由就医医院开具证明，并经原所在部门或上级部门三个月的试工考评，试工期间待遇按原工资标准计发。达到要求者留职。达不到要求者公司另行安排工作，员工对另行安排的工作拒不服从者，公司有权予以解除劳动合同。</w:t>
      </w:r>
    </w:p>
    <w:p>
      <w:pPr>
        <w:numPr>
          <w:ilvl w:val="0"/>
          <w:numId w:val="13"/>
        </w:numPr>
        <w:tabs>
          <w:tab w:val="left" w:pos="0"/>
          <w:tab w:val="left" w:pos="709"/>
          <w:tab w:val="left" w:pos="1134"/>
          <w:tab w:val="left" w:pos="1276"/>
          <w:tab w:val="left" w:pos="1418"/>
          <w:tab w:val="clear" w:pos="1512"/>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异地员工请病假，原则上不许回家休养。特殊情况由部门经理报请总监批准。</w:t>
      </w:r>
    </w:p>
    <w:p>
      <w:pPr>
        <w:numPr>
          <w:ilvl w:val="0"/>
          <w:numId w:val="1"/>
        </w:numPr>
        <w:tabs>
          <w:tab w:val="left" w:pos="0"/>
          <w:tab w:val="left" w:pos="709"/>
          <w:tab w:val="left" w:pos="1134"/>
          <w:tab w:val="left" w:pos="1276"/>
          <w:tab w:val="left" w:pos="1418"/>
          <w:tab w:val="clear" w:pos="171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 xml:space="preserve">  批准权限，员工请假一般由其直接上级批准。特别规定如下：</w:t>
      </w:r>
    </w:p>
    <w:p>
      <w:pPr>
        <w:numPr>
          <w:ilvl w:val="0"/>
          <w:numId w:val="14"/>
        </w:numPr>
        <w:tabs>
          <w:tab w:val="left" w:pos="709"/>
          <w:tab w:val="left" w:pos="1134"/>
          <w:tab w:val="left" w:pos="1276"/>
          <w:tab w:val="left" w:pos="1418"/>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事假：1天到3天（含）以内，由直接上级批准；3天以上到7天（含）以内，员工级职工须经分部主管同意，由部门经理批准；7天到10天（含）以内由系统总监批准；10天以上须由总经理批准，但限15天以内。</w:t>
      </w:r>
    </w:p>
    <w:p>
      <w:pPr>
        <w:numPr>
          <w:ilvl w:val="0"/>
          <w:numId w:val="15"/>
        </w:numPr>
        <w:tabs>
          <w:tab w:val="left" w:pos="709"/>
          <w:tab w:val="left" w:pos="900"/>
          <w:tab w:val="left" w:pos="1134"/>
          <w:tab w:val="left" w:pos="1276"/>
          <w:tab w:val="left" w:pos="1385"/>
          <w:tab w:val="left" w:pos="1418"/>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病假：请假一周（含）以内由直接上级批准；一周以上两周（含）以内，员工级职工须经分部主管同意，由部门经理批准；两周以上三周（含）以内，由总监批准；三周以上，须由总经理批准，但限一年。工伤除外。</w:t>
      </w:r>
    </w:p>
    <w:p>
      <w:pPr>
        <w:numPr>
          <w:ilvl w:val="0"/>
          <w:numId w:val="16"/>
        </w:numPr>
        <w:tabs>
          <w:tab w:val="left" w:pos="709"/>
          <w:tab w:val="left" w:pos="1134"/>
          <w:tab w:val="left" w:pos="1276"/>
          <w:tab w:val="left" w:pos="1418"/>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探亲假、年休假由其隔级上级批准。总经理、董事长由董事会批准。</w:t>
      </w:r>
    </w:p>
    <w:p>
      <w:pPr>
        <w:tabs>
          <w:tab w:val="left" w:pos="709"/>
          <w:tab w:val="left" w:pos="1134"/>
          <w:tab w:val="left" w:pos="1276"/>
          <w:tab w:val="left" w:pos="1418"/>
        </w:tabs>
        <w:spacing w:line="360" w:lineRule="auto"/>
        <w:jc w:val="center"/>
        <w:rPr>
          <w:rFonts w:hint="eastAsia" w:ascii="楷体" w:hAnsi="楷体" w:eastAsia="楷体"/>
          <w:sz w:val="24"/>
          <w:szCs w:val="24"/>
        </w:rPr>
      </w:pPr>
      <w:r>
        <w:rPr>
          <w:rFonts w:hint="eastAsia" w:ascii="SimHei" w:hAnsi="SimHei" w:eastAsia="黑体"/>
          <w:b/>
          <w:sz w:val="28"/>
          <w:szCs w:val="24"/>
        </w:rPr>
        <w:t>第四章  休假期间待遇</w:t>
      </w:r>
    </w:p>
    <w:p>
      <w:pPr>
        <w:numPr>
          <w:ilvl w:val="0"/>
          <w:numId w:val="1"/>
        </w:numPr>
        <w:tabs>
          <w:tab w:val="left" w:pos="0"/>
          <w:tab w:val="left" w:pos="709"/>
          <w:tab w:val="left" w:pos="1134"/>
          <w:tab w:val="left" w:pos="1276"/>
          <w:tab w:val="left" w:pos="1418"/>
          <w:tab w:val="clear" w:pos="171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 xml:space="preserve">   每周公休假日、每年法定节假日工资、福利照发。</w:t>
      </w:r>
    </w:p>
    <w:p>
      <w:pPr>
        <w:numPr>
          <w:ilvl w:val="0"/>
          <w:numId w:val="1"/>
        </w:numPr>
        <w:tabs>
          <w:tab w:val="left" w:pos="0"/>
          <w:tab w:val="left" w:pos="709"/>
          <w:tab w:val="left" w:pos="1134"/>
          <w:tab w:val="left" w:pos="1276"/>
          <w:tab w:val="left" w:pos="1418"/>
          <w:tab w:val="clear" w:pos="171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 xml:space="preserve">  病假待遇：</w:t>
      </w:r>
    </w:p>
    <w:p>
      <w:pPr>
        <w:numPr>
          <w:ilvl w:val="0"/>
          <w:numId w:val="17"/>
        </w:numPr>
        <w:tabs>
          <w:tab w:val="left" w:pos="709"/>
          <w:tab w:val="left" w:pos="1134"/>
          <w:tab w:val="left" w:pos="1276"/>
          <w:tab w:val="left" w:pos="1418"/>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病假期间，凡在公司工龄满三年（含）以上的职工，享受60%的基本工资，工龄不满三年的职工享受50%的基本工资。</w:t>
      </w:r>
    </w:p>
    <w:p>
      <w:pPr>
        <w:numPr>
          <w:ilvl w:val="0"/>
          <w:numId w:val="17"/>
        </w:numPr>
        <w:tabs>
          <w:tab w:val="left" w:pos="709"/>
          <w:tab w:val="left" w:pos="1134"/>
          <w:tab w:val="left" w:pos="1276"/>
          <w:tab w:val="left" w:pos="1418"/>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请病假30天（含）以上直至一年，只发本市规定的最低保障工资。</w:t>
      </w:r>
    </w:p>
    <w:p>
      <w:pPr>
        <w:numPr>
          <w:ilvl w:val="0"/>
          <w:numId w:val="17"/>
        </w:numPr>
        <w:tabs>
          <w:tab w:val="left" w:pos="709"/>
          <w:tab w:val="left" w:pos="1134"/>
          <w:tab w:val="left" w:pos="1276"/>
          <w:tab w:val="left" w:pos="1418"/>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病假期间的医疗费按公司医疗保险规定办理。</w:t>
      </w:r>
    </w:p>
    <w:p>
      <w:pPr>
        <w:numPr>
          <w:ilvl w:val="0"/>
          <w:numId w:val="17"/>
        </w:numPr>
        <w:tabs>
          <w:tab w:val="left" w:pos="709"/>
          <w:tab w:val="left" w:pos="1134"/>
          <w:tab w:val="left" w:pos="1276"/>
          <w:tab w:val="left" w:pos="1418"/>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工伤期间待遇见《安全生产制度》有关规定。</w:t>
      </w:r>
    </w:p>
    <w:p>
      <w:pPr>
        <w:numPr>
          <w:ilvl w:val="0"/>
          <w:numId w:val="1"/>
        </w:numPr>
        <w:tabs>
          <w:tab w:val="left" w:pos="0"/>
          <w:tab w:val="left" w:pos="709"/>
          <w:tab w:val="left" w:pos="1134"/>
          <w:tab w:val="left" w:pos="1276"/>
          <w:tab w:val="left" w:pos="1418"/>
          <w:tab w:val="clear" w:pos="171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 xml:space="preserve">  事假待遇：事假期间的工资不予计发。年累计事假10天（含），扣发一个月奖金，于累计数当月执行；年累计事假10天以上15天（含）以内，扣发两个月奖金，奖金基数以累计数当月为准，并于当月起执行。</w:t>
      </w:r>
    </w:p>
    <w:p>
      <w:pPr>
        <w:numPr>
          <w:ilvl w:val="0"/>
          <w:numId w:val="1"/>
        </w:numPr>
        <w:tabs>
          <w:tab w:val="left" w:pos="0"/>
          <w:tab w:val="left" w:pos="709"/>
          <w:tab w:val="left" w:pos="1134"/>
          <w:tab w:val="left" w:pos="1276"/>
          <w:tab w:val="left" w:pos="1418"/>
          <w:tab w:val="clear" w:pos="171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探亲假待遇：工资、福利照发。员工探望配偶及未婚员工探望父母的往返路费公司负担。已婚员工探望父母的往返路费，在本人基本工资30%以内的由本人自理，超过部分由公司负担。</w:t>
      </w:r>
    </w:p>
    <w:p>
      <w:pPr>
        <w:numPr>
          <w:ilvl w:val="0"/>
          <w:numId w:val="1"/>
        </w:numPr>
        <w:tabs>
          <w:tab w:val="left" w:pos="0"/>
          <w:tab w:val="left" w:pos="709"/>
          <w:tab w:val="left" w:pos="1134"/>
          <w:tab w:val="left" w:pos="1276"/>
          <w:tab w:val="left" w:pos="1418"/>
          <w:tab w:val="clear" w:pos="171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婚、丧、产假及年休假待遇：工资、福利照发。如发生差旅费不予报销。</w:t>
      </w:r>
    </w:p>
    <w:p>
      <w:pPr>
        <w:numPr>
          <w:ilvl w:val="0"/>
          <w:numId w:val="1"/>
        </w:numPr>
        <w:tabs>
          <w:tab w:val="left" w:pos="0"/>
          <w:tab w:val="left" w:pos="709"/>
          <w:tab w:val="left" w:pos="1134"/>
          <w:tab w:val="left" w:pos="1276"/>
          <w:tab w:val="left" w:pos="1418"/>
          <w:tab w:val="clear" w:pos="171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休职。以下情况之一须办理休职：请事假连续15天以上不能从事工作的；其它公司认可的情况。</w:t>
      </w:r>
    </w:p>
    <w:p>
      <w:pPr>
        <w:tabs>
          <w:tab w:val="left" w:pos="709"/>
          <w:tab w:val="left" w:pos="1134"/>
          <w:tab w:val="left" w:pos="1276"/>
          <w:tab w:val="left" w:pos="1418"/>
        </w:tabs>
        <w:spacing w:line="360" w:lineRule="auto"/>
        <w:ind w:firstLine="484" w:firstLineChars="202"/>
        <w:rPr>
          <w:rFonts w:hint="eastAsia" w:ascii="楷体" w:hAnsi="楷体" w:eastAsia="楷体"/>
          <w:sz w:val="24"/>
          <w:szCs w:val="24"/>
        </w:rPr>
      </w:pPr>
      <w:r>
        <w:rPr>
          <w:rFonts w:hint="eastAsia" w:ascii="SimHei" w:hAnsi="SimHei" w:eastAsia="黑体"/>
          <w:sz w:val="24"/>
          <w:szCs w:val="24"/>
        </w:rPr>
        <w:t>休职前必须提交休职申请报告，经所属部门经理或总监和总经理批准后方可休职。休职期满如需继续休职的，必须提前三天提交休职延续申请，经批准后方可延续。休职期原则上不超过3个月。</w:t>
      </w:r>
    </w:p>
    <w:p>
      <w:pPr>
        <w:tabs>
          <w:tab w:val="left" w:pos="709"/>
          <w:tab w:val="left" w:pos="1134"/>
          <w:tab w:val="left" w:pos="1276"/>
          <w:tab w:val="left" w:pos="1418"/>
        </w:tabs>
        <w:spacing w:line="360" w:lineRule="auto"/>
        <w:ind w:firstLine="480" w:firstLineChars="200"/>
        <w:rPr>
          <w:rFonts w:hint="eastAsia" w:ascii="楷体" w:hAnsi="楷体" w:eastAsia="楷体"/>
          <w:sz w:val="24"/>
          <w:szCs w:val="24"/>
        </w:rPr>
      </w:pPr>
      <w:r>
        <w:rPr>
          <w:rFonts w:hint="eastAsia" w:ascii="SimHei" w:hAnsi="SimHei" w:eastAsia="黑体"/>
          <w:sz w:val="24"/>
          <w:szCs w:val="24"/>
        </w:rPr>
        <w:t>休职期满须提前三天申请复职，经批准后方可复职。</w:t>
      </w:r>
    </w:p>
    <w:p>
      <w:pPr>
        <w:tabs>
          <w:tab w:val="left" w:pos="709"/>
          <w:tab w:val="left" w:pos="1134"/>
          <w:tab w:val="left" w:pos="1276"/>
          <w:tab w:val="left" w:pos="1418"/>
        </w:tabs>
        <w:spacing w:line="360" w:lineRule="auto"/>
        <w:ind w:firstLine="480" w:firstLineChars="200"/>
        <w:rPr>
          <w:rFonts w:hint="eastAsia" w:ascii="楷体" w:hAnsi="楷体" w:eastAsia="楷体"/>
          <w:sz w:val="24"/>
          <w:szCs w:val="24"/>
        </w:rPr>
      </w:pPr>
      <w:r>
        <w:rPr>
          <w:rFonts w:hint="eastAsia" w:ascii="SimHei" w:hAnsi="SimHei" w:eastAsia="黑体"/>
          <w:sz w:val="24"/>
          <w:szCs w:val="24"/>
        </w:rPr>
        <w:t>因公司原因休职者，公司每月支付60%的基本工资；因个人原因休职者，公司不支付工资。休职期满不能复职或不按规定申请复职者，公司予以解除劳动合同。</w:t>
      </w:r>
    </w:p>
    <w:p>
      <w:pPr>
        <w:tabs>
          <w:tab w:val="left" w:pos="709"/>
          <w:tab w:val="left" w:pos="1134"/>
          <w:tab w:val="left" w:pos="1276"/>
          <w:tab w:val="left" w:pos="1418"/>
        </w:tabs>
        <w:spacing w:line="360" w:lineRule="auto"/>
        <w:jc w:val="center"/>
        <w:rPr>
          <w:rFonts w:hint="eastAsia" w:ascii="楷体" w:hAnsi="楷体" w:eastAsia="楷体"/>
          <w:sz w:val="24"/>
          <w:szCs w:val="24"/>
        </w:rPr>
      </w:pPr>
      <w:r>
        <w:rPr>
          <w:rFonts w:hint="eastAsia" w:ascii="SimHei" w:hAnsi="SimHei" w:eastAsia="黑体"/>
          <w:b/>
          <w:sz w:val="28"/>
          <w:szCs w:val="24"/>
        </w:rPr>
        <w:t>第五章附则</w:t>
      </w:r>
    </w:p>
    <w:p>
      <w:pPr>
        <w:numPr>
          <w:ilvl w:val="0"/>
          <w:numId w:val="1"/>
        </w:numPr>
        <w:tabs>
          <w:tab w:val="left" w:pos="0"/>
          <w:tab w:val="left" w:pos="709"/>
          <w:tab w:val="left" w:pos="1134"/>
          <w:tab w:val="left" w:pos="1276"/>
          <w:tab w:val="left" w:pos="1418"/>
          <w:tab w:val="clear" w:pos="171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本制度由人力资源部制订和解释。</w:t>
      </w:r>
    </w:p>
    <w:p>
      <w:pPr>
        <w:numPr>
          <w:ilvl w:val="0"/>
          <w:numId w:val="1"/>
        </w:numPr>
        <w:tabs>
          <w:tab w:val="left" w:pos="0"/>
          <w:tab w:val="left" w:pos="709"/>
          <w:tab w:val="left" w:pos="1134"/>
          <w:tab w:val="left" w:pos="1276"/>
          <w:tab w:val="left" w:pos="1418"/>
          <w:tab w:val="clear" w:pos="171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本制度报公司董事会批准后施行，修改时亦同。</w:t>
      </w:r>
    </w:p>
    <w:p>
      <w:pPr>
        <w:numPr>
          <w:ilvl w:val="0"/>
          <w:numId w:val="1"/>
        </w:numPr>
        <w:tabs>
          <w:tab w:val="left" w:pos="0"/>
          <w:tab w:val="left" w:pos="709"/>
          <w:tab w:val="left" w:pos="1134"/>
          <w:tab w:val="left" w:pos="1276"/>
          <w:tab w:val="left" w:pos="1418"/>
          <w:tab w:val="clear" w:pos="171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本制度施行后，凡既有类似规章制度自行终止，与之相抵触的规定以本制度为准。</w:t>
      </w:r>
    </w:p>
    <w:p>
      <w:pPr>
        <w:numPr>
          <w:ilvl w:val="0"/>
          <w:numId w:val="1"/>
        </w:numPr>
        <w:tabs>
          <w:tab w:val="left" w:pos="0"/>
          <w:tab w:val="left" w:pos="709"/>
          <w:tab w:val="left" w:pos="1134"/>
          <w:tab w:val="left" w:pos="1276"/>
          <w:tab w:val="left" w:pos="1418"/>
          <w:tab w:val="clear" w:pos="1710"/>
        </w:tabs>
        <w:spacing w:line="360" w:lineRule="auto"/>
        <w:ind w:left="0" w:firstLine="484" w:firstLineChars="202"/>
        <w:rPr>
          <w:rFonts w:hint="eastAsia" w:ascii="楷体" w:hAnsi="楷体" w:eastAsia="楷体"/>
          <w:sz w:val="24"/>
          <w:szCs w:val="24"/>
        </w:rPr>
      </w:pPr>
      <w:r>
        <w:rPr>
          <w:rFonts w:hint="eastAsia" w:ascii="SimHei" w:hAnsi="SimHei" w:eastAsia="黑体"/>
          <w:sz w:val="24"/>
          <w:szCs w:val="24"/>
        </w:rPr>
        <w:t>本制度自颁布之日起施行。</w:t>
      </w:r>
    </w:p>
    <w:p>
      <w:pPr>
        <w:tabs>
          <w:tab w:val="left" w:pos="709"/>
          <w:tab w:val="left" w:pos="1134"/>
          <w:tab w:val="left" w:pos="1276"/>
          <w:tab w:val="left" w:pos="1418"/>
        </w:tabs>
        <w:spacing w:line="360" w:lineRule="auto"/>
        <w:jc w:val="center"/>
        <w:rPr>
          <w:rFonts w:hint="eastAsia" w:ascii="楷体" w:hAnsi="楷体" w:eastAsia="楷体"/>
          <w:sz w:val="24"/>
          <w:szCs w:val="24"/>
        </w:rPr>
      </w:pPr>
      <w:r>
        <w:rPr>
          <w:rFonts w:hint="eastAsia" w:ascii="SimHei" w:hAnsi="SimHei" w:eastAsia="黑体"/>
          <w:sz w:val="24"/>
          <w:szCs w:val="24"/>
        </w:rPr>
        <w:t>XX公司请假单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1617"/>
        <w:gridCol w:w="1414"/>
        <w:gridCol w:w="37"/>
        <w:gridCol w:w="1737"/>
        <w:gridCol w:w="247"/>
        <w:gridCol w:w="1134"/>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2" w:hRule="atLeast"/>
          <w:jc w:val="center"/>
        </w:trPr>
        <w:tc>
          <w:tcPr>
            <w:tcW w:w="2142" w:type="dxa"/>
            <w:noWrap w:val="0"/>
            <w:vAlign w:val="top"/>
          </w:tcPr>
          <w:p>
            <w:pPr>
              <w:tabs>
                <w:tab w:val="left" w:pos="709"/>
                <w:tab w:val="left" w:pos="1134"/>
                <w:tab w:val="left" w:pos="1276"/>
                <w:tab w:val="left" w:pos="1418"/>
              </w:tabs>
              <w:spacing w:line="360" w:lineRule="auto"/>
              <w:jc w:val="center"/>
              <w:rPr>
                <w:rFonts w:hint="eastAsia" w:ascii="楷体" w:hAnsi="楷体" w:eastAsia="楷体"/>
                <w:position w:val="-36"/>
                <w:sz w:val="24"/>
                <w:szCs w:val="24"/>
              </w:rPr>
            </w:pPr>
            <w:r>
              <w:rPr>
                <w:rFonts w:hint="eastAsia" w:ascii="SimHei" w:hAnsi="SimHei" w:eastAsia="黑体"/>
                <w:position w:val="-36"/>
                <w:sz w:val="24"/>
                <w:szCs w:val="24"/>
              </w:rPr>
              <w:t>姓名</w:t>
            </w:r>
          </w:p>
        </w:tc>
        <w:tc>
          <w:tcPr>
            <w:tcW w:w="1617" w:type="dxa"/>
            <w:noWrap w:val="0"/>
            <w:vAlign w:val="top"/>
          </w:tcPr>
          <w:p>
            <w:pPr>
              <w:tabs>
                <w:tab w:val="left" w:pos="709"/>
                <w:tab w:val="left" w:pos="1134"/>
                <w:tab w:val="left" w:pos="1276"/>
                <w:tab w:val="left" w:pos="1418"/>
              </w:tabs>
              <w:spacing w:line="360" w:lineRule="auto"/>
              <w:jc w:val="center"/>
              <w:rPr>
                <w:rFonts w:hint="eastAsia" w:ascii="楷体" w:hAnsi="楷体" w:eastAsia="楷体"/>
                <w:position w:val="-36"/>
                <w:sz w:val="24"/>
                <w:szCs w:val="24"/>
              </w:rPr>
            </w:pPr>
          </w:p>
        </w:tc>
        <w:tc>
          <w:tcPr>
            <w:tcW w:w="1414" w:type="dxa"/>
            <w:noWrap w:val="0"/>
            <w:vAlign w:val="top"/>
          </w:tcPr>
          <w:p>
            <w:pPr>
              <w:tabs>
                <w:tab w:val="left" w:pos="709"/>
                <w:tab w:val="left" w:pos="1134"/>
                <w:tab w:val="left" w:pos="1276"/>
                <w:tab w:val="left" w:pos="1418"/>
              </w:tabs>
              <w:spacing w:line="360" w:lineRule="auto"/>
              <w:jc w:val="center"/>
              <w:rPr>
                <w:rFonts w:hint="eastAsia" w:ascii="楷体" w:hAnsi="楷体" w:eastAsia="楷体"/>
                <w:position w:val="-36"/>
                <w:sz w:val="24"/>
                <w:szCs w:val="24"/>
              </w:rPr>
            </w:pPr>
            <w:r>
              <w:rPr>
                <w:rFonts w:hint="eastAsia" w:ascii="SimHei" w:hAnsi="SimHei" w:eastAsia="黑体"/>
                <w:position w:val="-36"/>
                <w:sz w:val="24"/>
                <w:szCs w:val="24"/>
              </w:rPr>
              <w:t>部门</w:t>
            </w:r>
          </w:p>
        </w:tc>
        <w:tc>
          <w:tcPr>
            <w:tcW w:w="1774" w:type="dxa"/>
            <w:gridSpan w:val="2"/>
            <w:noWrap w:val="0"/>
            <w:vAlign w:val="top"/>
          </w:tcPr>
          <w:p>
            <w:pPr>
              <w:tabs>
                <w:tab w:val="left" w:pos="709"/>
                <w:tab w:val="left" w:pos="1134"/>
                <w:tab w:val="left" w:pos="1276"/>
                <w:tab w:val="left" w:pos="1418"/>
              </w:tabs>
              <w:spacing w:line="360" w:lineRule="auto"/>
              <w:jc w:val="center"/>
              <w:rPr>
                <w:rFonts w:hint="eastAsia" w:ascii="楷体" w:hAnsi="楷体" w:eastAsia="楷体"/>
                <w:position w:val="-36"/>
                <w:sz w:val="24"/>
                <w:szCs w:val="24"/>
              </w:rPr>
            </w:pPr>
          </w:p>
        </w:tc>
        <w:tc>
          <w:tcPr>
            <w:tcW w:w="1381" w:type="dxa"/>
            <w:gridSpan w:val="2"/>
            <w:noWrap w:val="0"/>
            <w:vAlign w:val="top"/>
          </w:tcPr>
          <w:p>
            <w:pPr>
              <w:tabs>
                <w:tab w:val="left" w:pos="709"/>
                <w:tab w:val="left" w:pos="1134"/>
                <w:tab w:val="left" w:pos="1276"/>
                <w:tab w:val="left" w:pos="1418"/>
              </w:tabs>
              <w:spacing w:line="360" w:lineRule="auto"/>
              <w:jc w:val="center"/>
              <w:rPr>
                <w:rFonts w:hint="eastAsia" w:ascii="楷体" w:hAnsi="楷体" w:eastAsia="楷体"/>
                <w:position w:val="-36"/>
                <w:sz w:val="24"/>
                <w:szCs w:val="24"/>
              </w:rPr>
            </w:pPr>
            <w:r>
              <w:rPr>
                <w:rFonts w:hint="eastAsia" w:ascii="SimHei" w:hAnsi="SimHei" w:eastAsia="黑体"/>
                <w:position w:val="-36"/>
                <w:sz w:val="24"/>
                <w:szCs w:val="24"/>
              </w:rPr>
              <w:t>职务</w:t>
            </w:r>
          </w:p>
        </w:tc>
        <w:tc>
          <w:tcPr>
            <w:tcW w:w="1447" w:type="dxa"/>
            <w:noWrap w:val="0"/>
            <w:vAlign w:val="top"/>
          </w:tcPr>
          <w:p>
            <w:pPr>
              <w:tabs>
                <w:tab w:val="left" w:pos="709"/>
                <w:tab w:val="left" w:pos="1134"/>
                <w:tab w:val="left" w:pos="1276"/>
                <w:tab w:val="left" w:pos="1418"/>
              </w:tabs>
              <w:spacing w:line="360" w:lineRule="auto"/>
              <w:jc w:val="center"/>
              <w:rPr>
                <w:rFonts w:hint="eastAsia" w:ascii="楷体" w:hAnsi="楷体" w:eastAsia="楷体"/>
                <w:position w:val="-3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03" w:hRule="atLeast"/>
          <w:jc w:val="center"/>
        </w:trPr>
        <w:tc>
          <w:tcPr>
            <w:tcW w:w="2142" w:type="dxa"/>
            <w:noWrap w:val="0"/>
            <w:vAlign w:val="center"/>
          </w:tcPr>
          <w:p>
            <w:pPr>
              <w:tabs>
                <w:tab w:val="left" w:pos="709"/>
                <w:tab w:val="left" w:pos="1134"/>
                <w:tab w:val="left" w:pos="1276"/>
                <w:tab w:val="left" w:pos="1418"/>
              </w:tabs>
              <w:spacing w:line="360" w:lineRule="auto"/>
              <w:jc w:val="center"/>
              <w:rPr>
                <w:rFonts w:hint="eastAsia" w:ascii="楷体" w:hAnsi="楷体" w:eastAsia="楷体"/>
                <w:position w:val="-36"/>
                <w:sz w:val="24"/>
                <w:szCs w:val="24"/>
              </w:rPr>
            </w:pPr>
            <w:r>
              <w:rPr>
                <w:rFonts w:hint="eastAsia" w:ascii="SimHei" w:hAnsi="SimHei" w:eastAsia="黑体"/>
                <w:position w:val="-36"/>
                <w:sz w:val="24"/>
                <w:szCs w:val="24"/>
              </w:rPr>
              <w:t>请假类别</w:t>
            </w:r>
          </w:p>
        </w:tc>
        <w:tc>
          <w:tcPr>
            <w:tcW w:w="7633" w:type="dxa"/>
            <w:gridSpan w:val="7"/>
            <w:noWrap w:val="0"/>
            <w:vAlign w:val="center"/>
          </w:tcPr>
          <w:p>
            <w:pPr>
              <w:tabs>
                <w:tab w:val="left" w:pos="709"/>
                <w:tab w:val="left" w:pos="1134"/>
                <w:tab w:val="left" w:pos="1276"/>
                <w:tab w:val="left" w:pos="1418"/>
              </w:tabs>
              <w:spacing w:line="360" w:lineRule="auto"/>
              <w:rPr>
                <w:rFonts w:hint="eastAsia" w:ascii="楷体" w:hAnsi="楷体" w:eastAsia="楷体"/>
                <w:position w:val="-36"/>
                <w:sz w:val="24"/>
                <w:szCs w:val="24"/>
              </w:rPr>
            </w:pPr>
            <w:r>
              <w:rPr>
                <w:rFonts w:hint="eastAsia" w:ascii="SimHei" w:hAnsi="SimHei" w:eastAsia="黑体"/>
                <w:position w:val="-36"/>
                <w:sz w:val="24"/>
                <w:szCs w:val="24"/>
              </w:rPr>
              <w:t>事假□病假□丧假□婚假□产假□探亲假□年休假□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36" w:hRule="atLeast"/>
          <w:jc w:val="center"/>
        </w:trPr>
        <w:tc>
          <w:tcPr>
            <w:tcW w:w="2142" w:type="dxa"/>
            <w:noWrap w:val="0"/>
            <w:vAlign w:val="center"/>
          </w:tcPr>
          <w:p>
            <w:pPr>
              <w:tabs>
                <w:tab w:val="left" w:pos="709"/>
                <w:tab w:val="left" w:pos="1134"/>
                <w:tab w:val="left" w:pos="1276"/>
                <w:tab w:val="left" w:pos="1418"/>
              </w:tabs>
              <w:spacing w:line="360" w:lineRule="auto"/>
              <w:jc w:val="center"/>
              <w:rPr>
                <w:rFonts w:hint="eastAsia" w:ascii="楷体" w:hAnsi="楷体" w:eastAsia="楷体"/>
                <w:position w:val="-36"/>
                <w:sz w:val="24"/>
                <w:szCs w:val="24"/>
              </w:rPr>
            </w:pPr>
            <w:r>
              <w:rPr>
                <w:rFonts w:hint="eastAsia" w:ascii="SimHei" w:hAnsi="SimHei" w:eastAsia="黑体"/>
                <w:position w:val="-36"/>
                <w:sz w:val="24"/>
                <w:szCs w:val="24"/>
              </w:rPr>
              <w:t>事由</w:t>
            </w:r>
          </w:p>
        </w:tc>
        <w:tc>
          <w:tcPr>
            <w:tcW w:w="7633" w:type="dxa"/>
            <w:gridSpan w:val="7"/>
            <w:noWrap w:val="0"/>
            <w:vAlign w:val="top"/>
          </w:tcPr>
          <w:p>
            <w:pPr>
              <w:pStyle w:val="11"/>
              <w:tabs>
                <w:tab w:val="left" w:pos="709"/>
                <w:tab w:val="left" w:pos="1134"/>
                <w:tab w:val="left" w:pos="1276"/>
                <w:tab w:val="left" w:pos="1418"/>
              </w:tabs>
              <w:jc w:val="center"/>
              <w:rPr>
                <w:rFonts w:hint="eastAsia" w:ascii="楷体" w:hAnsi="楷体" w:eastAsia="楷体"/>
                <w:position w:val="-3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82" w:hRule="atLeast"/>
          <w:jc w:val="center"/>
        </w:trPr>
        <w:tc>
          <w:tcPr>
            <w:tcW w:w="2142" w:type="dxa"/>
            <w:noWrap w:val="0"/>
            <w:vAlign w:val="center"/>
          </w:tcPr>
          <w:p>
            <w:pPr>
              <w:tabs>
                <w:tab w:val="left" w:pos="709"/>
                <w:tab w:val="left" w:pos="1134"/>
                <w:tab w:val="left" w:pos="1276"/>
                <w:tab w:val="left" w:pos="1418"/>
              </w:tabs>
              <w:spacing w:line="360" w:lineRule="auto"/>
              <w:jc w:val="center"/>
              <w:rPr>
                <w:rFonts w:hint="eastAsia" w:ascii="楷体" w:hAnsi="楷体" w:eastAsia="楷体"/>
                <w:position w:val="-36"/>
                <w:sz w:val="24"/>
                <w:szCs w:val="24"/>
              </w:rPr>
            </w:pPr>
            <w:r>
              <w:rPr>
                <w:rFonts w:hint="eastAsia" w:ascii="SimHei" w:hAnsi="SimHei" w:eastAsia="黑体"/>
                <w:position w:val="-36"/>
                <w:sz w:val="24"/>
                <w:szCs w:val="24"/>
              </w:rPr>
              <w:t>请假时间</w:t>
            </w:r>
          </w:p>
        </w:tc>
        <w:tc>
          <w:tcPr>
            <w:tcW w:w="7633" w:type="dxa"/>
            <w:gridSpan w:val="7"/>
            <w:noWrap w:val="0"/>
            <w:vAlign w:val="center"/>
          </w:tcPr>
          <w:p>
            <w:pPr>
              <w:tabs>
                <w:tab w:val="left" w:pos="709"/>
                <w:tab w:val="left" w:pos="1134"/>
                <w:tab w:val="left" w:pos="1276"/>
                <w:tab w:val="left" w:pos="1418"/>
              </w:tabs>
              <w:spacing w:line="360" w:lineRule="auto"/>
              <w:ind w:firstLine="600" w:firstLineChars="250"/>
              <w:rPr>
                <w:rFonts w:hint="eastAsia" w:ascii="楷体" w:hAnsi="楷体" w:eastAsia="楷体"/>
                <w:position w:val="-36"/>
                <w:sz w:val="24"/>
                <w:szCs w:val="24"/>
              </w:rPr>
            </w:pPr>
            <w:r>
              <w:rPr>
                <w:rFonts w:hint="eastAsia" w:ascii="SimHei" w:hAnsi="SimHei" w:eastAsia="黑体"/>
                <w:position w:val="-36"/>
                <w:sz w:val="24"/>
                <w:szCs w:val="24"/>
              </w:rPr>
              <w:t>年   月   日   时至   年   月   日   时止，共计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5" w:hRule="atLeast"/>
          <w:jc w:val="center"/>
        </w:trPr>
        <w:tc>
          <w:tcPr>
            <w:tcW w:w="2142" w:type="dxa"/>
            <w:tcBorders>
              <w:bottom w:val="single" w:color="auto" w:sz="4" w:space="0"/>
            </w:tcBorders>
            <w:noWrap w:val="0"/>
            <w:vAlign w:val="center"/>
          </w:tcPr>
          <w:p>
            <w:pPr>
              <w:pStyle w:val="6"/>
              <w:tabs>
                <w:tab w:val="left" w:pos="709"/>
                <w:tab w:val="left" w:pos="1134"/>
                <w:tab w:val="left" w:pos="1276"/>
                <w:tab w:val="left" w:pos="1418"/>
              </w:tabs>
              <w:rPr>
                <w:rFonts w:ascii="楷体" w:hAnsi="楷体" w:eastAsia="楷体"/>
                <w:szCs w:val="24"/>
              </w:rPr>
            </w:pPr>
            <w:r>
              <w:rPr>
                <w:rFonts w:hint="eastAsia" w:ascii="SimHei" w:hAnsi="SimHei" w:eastAsia="黑体"/>
                <w:szCs w:val="24"/>
              </w:rPr>
              <w:t>分部主管意见</w:t>
            </w:r>
          </w:p>
        </w:tc>
        <w:tc>
          <w:tcPr>
            <w:tcW w:w="3068" w:type="dxa"/>
            <w:gridSpan w:val="3"/>
            <w:tcBorders>
              <w:bottom w:val="single" w:color="auto" w:sz="4" w:space="0"/>
            </w:tcBorders>
            <w:noWrap w:val="0"/>
            <w:vAlign w:val="center"/>
          </w:tcPr>
          <w:p>
            <w:pPr>
              <w:tabs>
                <w:tab w:val="left" w:pos="709"/>
                <w:tab w:val="left" w:pos="1134"/>
                <w:tab w:val="left" w:pos="1276"/>
                <w:tab w:val="left" w:pos="1418"/>
              </w:tabs>
              <w:spacing w:line="360" w:lineRule="auto"/>
              <w:jc w:val="center"/>
              <w:rPr>
                <w:rFonts w:ascii="楷体" w:hAnsi="楷体" w:eastAsia="楷体"/>
                <w:position w:val="-36"/>
                <w:sz w:val="24"/>
                <w:szCs w:val="24"/>
              </w:rPr>
            </w:pPr>
          </w:p>
        </w:tc>
        <w:tc>
          <w:tcPr>
            <w:tcW w:w="1984" w:type="dxa"/>
            <w:gridSpan w:val="2"/>
            <w:tcBorders>
              <w:bottom w:val="single" w:color="auto" w:sz="4" w:space="0"/>
            </w:tcBorders>
            <w:noWrap w:val="0"/>
            <w:vAlign w:val="center"/>
          </w:tcPr>
          <w:p>
            <w:pPr>
              <w:tabs>
                <w:tab w:val="left" w:pos="709"/>
                <w:tab w:val="left" w:pos="1134"/>
                <w:tab w:val="left" w:pos="1276"/>
                <w:tab w:val="left" w:pos="1418"/>
              </w:tabs>
              <w:spacing w:line="360" w:lineRule="auto"/>
              <w:jc w:val="center"/>
              <w:rPr>
                <w:rFonts w:ascii="楷体" w:hAnsi="楷体" w:eastAsia="楷体"/>
                <w:position w:val="-36"/>
                <w:sz w:val="24"/>
                <w:szCs w:val="24"/>
              </w:rPr>
            </w:pPr>
            <w:r>
              <w:rPr>
                <w:rFonts w:hint="eastAsia" w:ascii="SimHei" w:hAnsi="SimHei" w:eastAsia="黑体"/>
                <w:sz w:val="24"/>
                <w:szCs w:val="24"/>
              </w:rPr>
              <w:t>部门经理意见</w:t>
            </w:r>
          </w:p>
        </w:tc>
        <w:tc>
          <w:tcPr>
            <w:tcW w:w="2581" w:type="dxa"/>
            <w:gridSpan w:val="2"/>
            <w:tcBorders>
              <w:bottom w:val="single" w:color="auto" w:sz="4" w:space="0"/>
            </w:tcBorders>
            <w:noWrap w:val="0"/>
            <w:vAlign w:val="center"/>
          </w:tcPr>
          <w:p>
            <w:pPr>
              <w:tabs>
                <w:tab w:val="left" w:pos="709"/>
                <w:tab w:val="left" w:pos="1134"/>
                <w:tab w:val="left" w:pos="1276"/>
                <w:tab w:val="left" w:pos="1418"/>
              </w:tabs>
              <w:spacing w:line="360" w:lineRule="auto"/>
              <w:jc w:val="center"/>
              <w:rPr>
                <w:rFonts w:hint="eastAsia" w:ascii="楷体" w:hAnsi="楷体" w:eastAsia="楷体"/>
                <w:position w:val="-3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9" w:hRule="atLeast"/>
          <w:jc w:val="center"/>
        </w:trPr>
        <w:tc>
          <w:tcPr>
            <w:tcW w:w="2142" w:type="dxa"/>
            <w:tcBorders>
              <w:bottom w:val="single" w:color="auto" w:sz="4" w:space="0"/>
            </w:tcBorders>
            <w:noWrap w:val="0"/>
            <w:vAlign w:val="center"/>
          </w:tcPr>
          <w:p>
            <w:pPr>
              <w:tabs>
                <w:tab w:val="left" w:pos="709"/>
                <w:tab w:val="left" w:pos="1134"/>
                <w:tab w:val="left" w:pos="1276"/>
                <w:tab w:val="left" w:pos="1418"/>
              </w:tabs>
              <w:spacing w:line="360" w:lineRule="auto"/>
              <w:jc w:val="center"/>
              <w:rPr>
                <w:rFonts w:ascii="楷体" w:hAnsi="楷体" w:eastAsia="楷体"/>
                <w:position w:val="-36"/>
                <w:sz w:val="24"/>
                <w:szCs w:val="24"/>
              </w:rPr>
            </w:pPr>
            <w:r>
              <w:rPr>
                <w:rFonts w:hint="eastAsia" w:ascii="SimHei" w:hAnsi="SimHei" w:eastAsia="黑体"/>
                <w:position w:val="-36"/>
                <w:sz w:val="24"/>
                <w:szCs w:val="24"/>
              </w:rPr>
              <w:t>系统总监意见</w:t>
            </w:r>
          </w:p>
        </w:tc>
        <w:tc>
          <w:tcPr>
            <w:tcW w:w="3068" w:type="dxa"/>
            <w:gridSpan w:val="3"/>
            <w:tcBorders>
              <w:bottom w:val="single" w:color="auto" w:sz="4" w:space="0"/>
            </w:tcBorders>
            <w:noWrap w:val="0"/>
            <w:vAlign w:val="center"/>
          </w:tcPr>
          <w:p>
            <w:pPr>
              <w:pStyle w:val="6"/>
              <w:tabs>
                <w:tab w:val="left" w:pos="709"/>
                <w:tab w:val="left" w:pos="1134"/>
                <w:tab w:val="left" w:pos="1276"/>
                <w:tab w:val="left" w:pos="1418"/>
              </w:tabs>
              <w:rPr>
                <w:rFonts w:hint="eastAsia" w:ascii="楷体" w:hAnsi="楷体" w:eastAsia="楷体"/>
                <w:szCs w:val="24"/>
              </w:rPr>
            </w:pPr>
          </w:p>
        </w:tc>
        <w:tc>
          <w:tcPr>
            <w:tcW w:w="1984" w:type="dxa"/>
            <w:gridSpan w:val="2"/>
            <w:tcBorders>
              <w:bottom w:val="single" w:color="auto" w:sz="4" w:space="0"/>
            </w:tcBorders>
            <w:noWrap w:val="0"/>
            <w:vAlign w:val="center"/>
          </w:tcPr>
          <w:p>
            <w:pPr>
              <w:tabs>
                <w:tab w:val="left" w:pos="709"/>
                <w:tab w:val="left" w:pos="1134"/>
                <w:tab w:val="left" w:pos="1276"/>
                <w:tab w:val="left" w:pos="1418"/>
              </w:tabs>
              <w:spacing w:line="360" w:lineRule="auto"/>
              <w:jc w:val="center"/>
              <w:rPr>
                <w:rFonts w:hint="eastAsia" w:ascii="楷体" w:hAnsi="楷体" w:eastAsia="楷体"/>
                <w:position w:val="-36"/>
                <w:sz w:val="24"/>
                <w:szCs w:val="24"/>
              </w:rPr>
            </w:pPr>
            <w:r>
              <w:rPr>
                <w:rFonts w:hint="eastAsia" w:ascii="SimHei" w:hAnsi="SimHei" w:eastAsia="黑体"/>
                <w:position w:val="-36"/>
                <w:sz w:val="24"/>
                <w:szCs w:val="24"/>
              </w:rPr>
              <w:t>总经理意见</w:t>
            </w:r>
          </w:p>
        </w:tc>
        <w:tc>
          <w:tcPr>
            <w:tcW w:w="2581" w:type="dxa"/>
            <w:gridSpan w:val="2"/>
            <w:tcBorders>
              <w:bottom w:val="single" w:color="auto" w:sz="4" w:space="0"/>
            </w:tcBorders>
            <w:noWrap w:val="0"/>
            <w:vAlign w:val="center"/>
          </w:tcPr>
          <w:p>
            <w:pPr>
              <w:pStyle w:val="6"/>
              <w:tabs>
                <w:tab w:val="left" w:pos="709"/>
                <w:tab w:val="left" w:pos="1134"/>
                <w:tab w:val="left" w:pos="1276"/>
                <w:tab w:val="left" w:pos="1418"/>
              </w:tabs>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42" w:hRule="atLeast"/>
          <w:jc w:val="center"/>
        </w:trPr>
        <w:tc>
          <w:tcPr>
            <w:tcW w:w="2142" w:type="dxa"/>
            <w:noWrap w:val="0"/>
            <w:vAlign w:val="center"/>
          </w:tcPr>
          <w:p>
            <w:pPr>
              <w:tabs>
                <w:tab w:val="left" w:pos="709"/>
                <w:tab w:val="left" w:pos="1134"/>
                <w:tab w:val="left" w:pos="1276"/>
                <w:tab w:val="left" w:pos="1418"/>
              </w:tabs>
              <w:spacing w:line="360" w:lineRule="auto"/>
              <w:jc w:val="center"/>
              <w:rPr>
                <w:rFonts w:hint="eastAsia" w:ascii="楷体" w:hAnsi="楷体" w:eastAsia="楷体"/>
                <w:position w:val="-36"/>
                <w:sz w:val="24"/>
                <w:szCs w:val="24"/>
              </w:rPr>
            </w:pPr>
            <w:r>
              <w:rPr>
                <w:rFonts w:hint="eastAsia" w:ascii="SimHei" w:hAnsi="SimHei" w:eastAsia="黑体"/>
                <w:position w:val="-36"/>
                <w:sz w:val="24"/>
                <w:szCs w:val="24"/>
              </w:rPr>
              <w:t>人力资源部意见</w:t>
            </w:r>
          </w:p>
        </w:tc>
        <w:tc>
          <w:tcPr>
            <w:tcW w:w="7633" w:type="dxa"/>
            <w:gridSpan w:val="7"/>
            <w:noWrap w:val="0"/>
            <w:vAlign w:val="center"/>
          </w:tcPr>
          <w:p>
            <w:pPr>
              <w:tabs>
                <w:tab w:val="left" w:pos="709"/>
                <w:tab w:val="left" w:pos="1134"/>
                <w:tab w:val="left" w:pos="1276"/>
                <w:tab w:val="left" w:pos="1418"/>
              </w:tabs>
              <w:spacing w:line="360" w:lineRule="auto"/>
              <w:jc w:val="center"/>
              <w:rPr>
                <w:rFonts w:hint="eastAsia" w:ascii="楷体" w:hAnsi="楷体" w:eastAsia="楷体"/>
                <w:position w:val="-3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64" w:hRule="atLeast"/>
          <w:jc w:val="center"/>
        </w:trPr>
        <w:tc>
          <w:tcPr>
            <w:tcW w:w="2142" w:type="dxa"/>
            <w:noWrap w:val="0"/>
            <w:vAlign w:val="center"/>
          </w:tcPr>
          <w:p>
            <w:pPr>
              <w:tabs>
                <w:tab w:val="left" w:pos="709"/>
                <w:tab w:val="left" w:pos="1134"/>
                <w:tab w:val="left" w:pos="1276"/>
                <w:tab w:val="left" w:pos="1418"/>
              </w:tabs>
              <w:spacing w:line="360" w:lineRule="auto"/>
              <w:jc w:val="center"/>
              <w:rPr>
                <w:rFonts w:hint="eastAsia" w:ascii="楷体" w:hAnsi="楷体" w:eastAsia="楷体"/>
                <w:position w:val="-36"/>
                <w:sz w:val="24"/>
                <w:szCs w:val="24"/>
              </w:rPr>
            </w:pPr>
            <w:r>
              <w:rPr>
                <w:rFonts w:hint="eastAsia" w:ascii="SimHei" w:hAnsi="SimHei" w:eastAsia="黑体"/>
                <w:position w:val="-36"/>
                <w:sz w:val="24"/>
                <w:szCs w:val="24"/>
              </w:rPr>
              <w:t>销假手续</w:t>
            </w:r>
          </w:p>
        </w:tc>
        <w:tc>
          <w:tcPr>
            <w:tcW w:w="7633" w:type="dxa"/>
            <w:gridSpan w:val="7"/>
            <w:noWrap w:val="0"/>
            <w:vAlign w:val="center"/>
          </w:tcPr>
          <w:p>
            <w:pPr>
              <w:pStyle w:val="11"/>
              <w:tabs>
                <w:tab w:val="left" w:pos="709"/>
                <w:tab w:val="left" w:pos="1134"/>
                <w:tab w:val="left" w:pos="1276"/>
                <w:tab w:val="left" w:pos="1418"/>
              </w:tabs>
              <w:rPr>
                <w:rFonts w:hint="eastAsia" w:ascii="楷体" w:hAnsi="楷体" w:eastAsia="楷体"/>
                <w:position w:val="-36"/>
                <w:szCs w:val="24"/>
              </w:rPr>
            </w:pPr>
            <w:r>
              <w:rPr>
                <w:rFonts w:hint="eastAsia" w:ascii="SimHei" w:hAnsi="SimHei" w:eastAsia="黑体"/>
                <w:position w:val="-36"/>
                <w:szCs w:val="24"/>
              </w:rPr>
              <w:t>我于    年   月   日到岗上班，特此销假。</w:t>
            </w:r>
          </w:p>
          <w:p>
            <w:pPr>
              <w:pStyle w:val="11"/>
              <w:tabs>
                <w:tab w:val="left" w:pos="709"/>
                <w:tab w:val="left" w:pos="1134"/>
                <w:tab w:val="left" w:pos="1276"/>
                <w:tab w:val="left" w:pos="1418"/>
              </w:tabs>
              <w:rPr>
                <w:rFonts w:hint="eastAsia" w:ascii="楷体" w:hAnsi="楷体" w:eastAsia="楷体"/>
                <w:position w:val="-36"/>
                <w:szCs w:val="24"/>
              </w:rPr>
            </w:pPr>
            <w:r>
              <w:rPr>
                <w:rFonts w:hint="eastAsia" w:ascii="SimHei" w:hAnsi="SimHei" w:eastAsia="黑体"/>
                <w:position w:val="-36"/>
                <w:szCs w:val="24"/>
              </w:rPr>
              <w:t>请假人：                    日期：</w:t>
            </w:r>
          </w:p>
        </w:tc>
      </w:tr>
    </w:tbl>
    <w:p>
      <w:pPr>
        <w:tabs>
          <w:tab w:val="left" w:pos="709"/>
          <w:tab w:val="left" w:pos="1134"/>
          <w:tab w:val="left" w:pos="1276"/>
          <w:tab w:val="left" w:pos="1418"/>
        </w:tabs>
        <w:spacing w:line="360" w:lineRule="auto"/>
        <w:rPr>
          <w:rFonts w:hint="eastAsia" w:ascii="楷体" w:hAnsi="楷体" w:eastAsia="楷体"/>
          <w:sz w:val="24"/>
          <w:szCs w:val="24"/>
        </w:rPr>
      </w:pPr>
    </w:p>
    <w:sectPr>
      <w:footerReference r:id="rId3" w:type="default"/>
      <w:footerReference r:id="rId4" w:type="even"/>
      <w:pgSz w:w="11906" w:h="16838"/>
      <w:pgMar w:top="851" w:right="1474" w:bottom="85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Arial Unicode MS"/>
    <w:panose1 w:val="02010509060101010101"/>
    <w:charset w:val="86"/>
    <w:family w:val="modern"/>
    <w:pitch w:val="default"/>
    <w:sig w:usb0="00000001" w:usb1="080E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长城粗隶书">
    <w:altName w:val="宋体"/>
    <w:panose1 w:val="02010609000101010101"/>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lang/>
      </w:rPr>
      <w:t>4</w:t>
    </w:r>
    <w:r>
      <w:fldChar w:fldCharType="end"/>
    </w:r>
  </w:p>
  <w:p>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FDF"/>
    <w:multiLevelType w:val="singleLevel"/>
    <w:tmpl w:val="002A6FDF"/>
    <w:lvl w:ilvl="0" w:tentative="0">
      <w:start w:val="1"/>
      <w:numFmt w:val="decimal"/>
      <w:lvlText w:val="%1"/>
      <w:lvlJc w:val="left"/>
      <w:pPr>
        <w:tabs>
          <w:tab w:val="left" w:pos="905"/>
        </w:tabs>
        <w:ind w:left="905" w:hanging="480"/>
      </w:pPr>
      <w:rPr>
        <w:rFonts w:hint="eastAsia"/>
      </w:rPr>
    </w:lvl>
  </w:abstractNum>
  <w:abstractNum w:abstractNumId="1">
    <w:nsid w:val="0109563D"/>
    <w:multiLevelType w:val="singleLevel"/>
    <w:tmpl w:val="0109563D"/>
    <w:lvl w:ilvl="0" w:tentative="0">
      <w:start w:val="1"/>
      <w:numFmt w:val="decimal"/>
      <w:lvlText w:val="%1"/>
      <w:lvlJc w:val="left"/>
      <w:pPr>
        <w:tabs>
          <w:tab w:val="left" w:pos="905"/>
        </w:tabs>
        <w:ind w:left="905" w:hanging="480"/>
      </w:pPr>
      <w:rPr>
        <w:rFonts w:hint="eastAsia"/>
      </w:rPr>
    </w:lvl>
  </w:abstractNum>
  <w:abstractNum w:abstractNumId="2">
    <w:nsid w:val="04417306"/>
    <w:multiLevelType w:val="singleLevel"/>
    <w:tmpl w:val="04417306"/>
    <w:lvl w:ilvl="0" w:tentative="0">
      <w:start w:val="2"/>
      <w:numFmt w:val="chineseCountingThousand"/>
      <w:lvlText w:val="（%1）"/>
      <w:lvlJc w:val="left"/>
      <w:pPr>
        <w:tabs>
          <w:tab w:val="left" w:pos="1512"/>
        </w:tabs>
        <w:ind w:left="1512" w:hanging="1008"/>
      </w:pPr>
      <w:rPr>
        <w:rFonts w:hint="eastAsia" w:ascii="楷体" w:hAnsi="楷体" w:eastAsia="楷体"/>
        <w:b w:val="0"/>
        <w:i w:val="0"/>
        <w:sz w:val="24"/>
      </w:rPr>
    </w:lvl>
  </w:abstractNum>
  <w:abstractNum w:abstractNumId="3">
    <w:nsid w:val="06395C2D"/>
    <w:multiLevelType w:val="singleLevel"/>
    <w:tmpl w:val="06395C2D"/>
    <w:lvl w:ilvl="0" w:tentative="0">
      <w:start w:val="1"/>
      <w:numFmt w:val="decimal"/>
      <w:lvlText w:val="%1"/>
      <w:lvlJc w:val="left"/>
      <w:pPr>
        <w:tabs>
          <w:tab w:val="left" w:pos="905"/>
        </w:tabs>
        <w:ind w:left="905" w:hanging="480"/>
      </w:pPr>
      <w:rPr>
        <w:rFonts w:hint="eastAsia"/>
      </w:rPr>
    </w:lvl>
  </w:abstractNum>
  <w:abstractNum w:abstractNumId="4">
    <w:nsid w:val="0A7B4E19"/>
    <w:multiLevelType w:val="singleLevel"/>
    <w:tmpl w:val="0A7B4E19"/>
    <w:lvl w:ilvl="0" w:tentative="0">
      <w:start w:val="8"/>
      <w:numFmt w:val="chineseCountingThousand"/>
      <w:lvlText w:val="（%1）"/>
      <w:lvlJc w:val="left"/>
      <w:pPr>
        <w:tabs>
          <w:tab w:val="left" w:pos="1512"/>
        </w:tabs>
        <w:ind w:left="1512" w:hanging="1008"/>
      </w:pPr>
      <w:rPr>
        <w:rFonts w:hint="eastAsia" w:ascii="楷体" w:hAnsi="楷体" w:eastAsia="楷体"/>
        <w:b w:val="0"/>
        <w:i w:val="0"/>
        <w:sz w:val="24"/>
      </w:rPr>
    </w:lvl>
  </w:abstractNum>
  <w:abstractNum w:abstractNumId="5">
    <w:nsid w:val="0B463E79"/>
    <w:multiLevelType w:val="singleLevel"/>
    <w:tmpl w:val="0B463E79"/>
    <w:lvl w:ilvl="0" w:tentative="0">
      <w:start w:val="1"/>
      <w:numFmt w:val="chineseCountingThousand"/>
      <w:lvlText w:val="（%1）"/>
      <w:lvlJc w:val="left"/>
      <w:pPr>
        <w:tabs>
          <w:tab w:val="left" w:pos="1512"/>
        </w:tabs>
        <w:ind w:left="1512" w:hanging="1008"/>
      </w:pPr>
      <w:rPr>
        <w:rFonts w:hint="eastAsia" w:ascii="楷体" w:hAnsi="楷体" w:eastAsia="楷体"/>
        <w:b w:val="0"/>
        <w:i w:val="0"/>
        <w:sz w:val="24"/>
      </w:rPr>
    </w:lvl>
  </w:abstractNum>
  <w:abstractNum w:abstractNumId="6">
    <w:nsid w:val="1525630D"/>
    <w:multiLevelType w:val="singleLevel"/>
    <w:tmpl w:val="1525630D"/>
    <w:lvl w:ilvl="0" w:tentative="0">
      <w:start w:val="1"/>
      <w:numFmt w:val="chineseCountingThousand"/>
      <w:lvlText w:val="（%1）"/>
      <w:lvlJc w:val="left"/>
      <w:pPr>
        <w:tabs>
          <w:tab w:val="left" w:pos="1512"/>
        </w:tabs>
        <w:ind w:left="1512" w:hanging="1008"/>
      </w:pPr>
      <w:rPr>
        <w:rFonts w:hint="eastAsia" w:ascii="楷体" w:hAnsi="楷体" w:eastAsia="楷体"/>
        <w:b w:val="0"/>
        <w:i w:val="0"/>
        <w:sz w:val="24"/>
      </w:rPr>
    </w:lvl>
  </w:abstractNum>
  <w:abstractNum w:abstractNumId="7">
    <w:nsid w:val="166A1FC4"/>
    <w:multiLevelType w:val="singleLevel"/>
    <w:tmpl w:val="166A1FC4"/>
    <w:lvl w:ilvl="0" w:tentative="0">
      <w:start w:val="1"/>
      <w:numFmt w:val="japaneseCounting"/>
      <w:lvlText w:val="第%1条"/>
      <w:lvlJc w:val="left"/>
      <w:pPr>
        <w:tabs>
          <w:tab w:val="left" w:pos="1710"/>
        </w:tabs>
        <w:ind w:left="1710" w:hanging="1230"/>
      </w:pPr>
      <w:rPr>
        <w:rFonts w:hint="eastAsia"/>
      </w:rPr>
    </w:lvl>
  </w:abstractNum>
  <w:abstractNum w:abstractNumId="8">
    <w:nsid w:val="1EFD7AF1"/>
    <w:multiLevelType w:val="singleLevel"/>
    <w:tmpl w:val="1EFD7AF1"/>
    <w:lvl w:ilvl="0" w:tentative="0">
      <w:start w:val="1"/>
      <w:numFmt w:val="chineseCountingThousand"/>
      <w:lvlText w:val="（%1）"/>
      <w:lvlJc w:val="left"/>
      <w:pPr>
        <w:tabs>
          <w:tab w:val="left" w:pos="1512"/>
        </w:tabs>
        <w:ind w:left="1512" w:hanging="1008"/>
      </w:pPr>
      <w:rPr>
        <w:rFonts w:hint="eastAsia" w:ascii="楷体" w:hAnsi="楷体" w:eastAsia="楷体"/>
        <w:b w:val="0"/>
        <w:i w:val="0"/>
        <w:sz w:val="24"/>
      </w:rPr>
    </w:lvl>
  </w:abstractNum>
  <w:abstractNum w:abstractNumId="9">
    <w:nsid w:val="2F0042EA"/>
    <w:multiLevelType w:val="singleLevel"/>
    <w:tmpl w:val="2F0042EA"/>
    <w:lvl w:ilvl="0" w:tentative="0">
      <w:start w:val="1"/>
      <w:numFmt w:val="decimal"/>
      <w:lvlText w:val="%1"/>
      <w:lvlJc w:val="left"/>
      <w:pPr>
        <w:tabs>
          <w:tab w:val="left" w:pos="905"/>
        </w:tabs>
        <w:ind w:left="905" w:hanging="480"/>
      </w:pPr>
      <w:rPr>
        <w:rFonts w:hint="eastAsia"/>
      </w:rPr>
    </w:lvl>
  </w:abstractNum>
  <w:abstractNum w:abstractNumId="10">
    <w:nsid w:val="32AC3369"/>
    <w:multiLevelType w:val="singleLevel"/>
    <w:tmpl w:val="32AC3369"/>
    <w:lvl w:ilvl="0" w:tentative="0">
      <w:start w:val="1"/>
      <w:numFmt w:val="decimal"/>
      <w:lvlText w:val="%1"/>
      <w:lvlJc w:val="left"/>
      <w:pPr>
        <w:tabs>
          <w:tab w:val="left" w:pos="905"/>
        </w:tabs>
        <w:ind w:left="905" w:hanging="480"/>
      </w:pPr>
      <w:rPr>
        <w:rFonts w:hint="eastAsia"/>
      </w:rPr>
    </w:lvl>
  </w:abstractNum>
  <w:abstractNum w:abstractNumId="11">
    <w:nsid w:val="3CCF1450"/>
    <w:multiLevelType w:val="singleLevel"/>
    <w:tmpl w:val="3CCF1450"/>
    <w:lvl w:ilvl="0" w:tentative="0">
      <w:start w:val="3"/>
      <w:numFmt w:val="chineseCountingThousand"/>
      <w:lvlText w:val="（%1）"/>
      <w:lvlJc w:val="left"/>
      <w:pPr>
        <w:tabs>
          <w:tab w:val="left" w:pos="1512"/>
        </w:tabs>
        <w:ind w:left="1512" w:hanging="1008"/>
      </w:pPr>
      <w:rPr>
        <w:rFonts w:hint="eastAsia" w:ascii="楷体" w:hAnsi="楷体" w:eastAsia="楷体"/>
        <w:b w:val="0"/>
        <w:i w:val="0"/>
        <w:sz w:val="24"/>
      </w:rPr>
    </w:lvl>
  </w:abstractNum>
  <w:abstractNum w:abstractNumId="12">
    <w:nsid w:val="49A74575"/>
    <w:multiLevelType w:val="singleLevel"/>
    <w:tmpl w:val="49A74575"/>
    <w:lvl w:ilvl="0" w:tentative="0">
      <w:start w:val="5"/>
      <w:numFmt w:val="chineseCountingThousand"/>
      <w:lvlText w:val="（%1）"/>
      <w:lvlJc w:val="left"/>
      <w:pPr>
        <w:tabs>
          <w:tab w:val="left" w:pos="1512"/>
        </w:tabs>
        <w:ind w:left="1512" w:hanging="1008"/>
      </w:pPr>
      <w:rPr>
        <w:rFonts w:hint="eastAsia" w:ascii="楷体" w:hAnsi="楷体" w:eastAsia="楷体"/>
        <w:b w:val="0"/>
        <w:i w:val="0"/>
        <w:sz w:val="24"/>
      </w:rPr>
    </w:lvl>
  </w:abstractNum>
  <w:abstractNum w:abstractNumId="13">
    <w:nsid w:val="5A87384F"/>
    <w:multiLevelType w:val="singleLevel"/>
    <w:tmpl w:val="5A87384F"/>
    <w:lvl w:ilvl="0" w:tentative="0">
      <w:start w:val="6"/>
      <w:numFmt w:val="chineseCountingThousand"/>
      <w:lvlText w:val="（%1）"/>
      <w:lvlJc w:val="left"/>
      <w:pPr>
        <w:tabs>
          <w:tab w:val="left" w:pos="1512"/>
        </w:tabs>
        <w:ind w:left="1512" w:hanging="1008"/>
      </w:pPr>
      <w:rPr>
        <w:rFonts w:hint="eastAsia" w:ascii="楷体" w:hAnsi="楷体" w:eastAsia="楷体"/>
        <w:b w:val="0"/>
        <w:i w:val="0"/>
        <w:sz w:val="24"/>
      </w:rPr>
    </w:lvl>
  </w:abstractNum>
  <w:abstractNum w:abstractNumId="14">
    <w:nsid w:val="5B631BCB"/>
    <w:multiLevelType w:val="singleLevel"/>
    <w:tmpl w:val="5B631BCB"/>
    <w:lvl w:ilvl="0" w:tentative="0">
      <w:start w:val="1"/>
      <w:numFmt w:val="chineseCountingThousand"/>
      <w:lvlText w:val="（%1）"/>
      <w:lvlJc w:val="left"/>
      <w:pPr>
        <w:tabs>
          <w:tab w:val="left" w:pos="1512"/>
        </w:tabs>
        <w:ind w:left="1512" w:hanging="1008"/>
      </w:pPr>
      <w:rPr>
        <w:rFonts w:hint="eastAsia" w:ascii="楷体" w:hAnsi="楷体" w:eastAsia="楷体"/>
        <w:b w:val="0"/>
        <w:i w:val="0"/>
        <w:sz w:val="24"/>
      </w:rPr>
    </w:lvl>
  </w:abstractNum>
  <w:abstractNum w:abstractNumId="15">
    <w:nsid w:val="70E24E39"/>
    <w:multiLevelType w:val="singleLevel"/>
    <w:tmpl w:val="70E24E39"/>
    <w:lvl w:ilvl="0" w:tentative="0">
      <w:start w:val="1"/>
      <w:numFmt w:val="chineseCountingThousand"/>
      <w:lvlText w:val="（%1）"/>
      <w:lvlJc w:val="left"/>
      <w:pPr>
        <w:tabs>
          <w:tab w:val="left" w:pos="1512"/>
        </w:tabs>
        <w:ind w:left="1512" w:hanging="1008"/>
      </w:pPr>
      <w:rPr>
        <w:rFonts w:hint="eastAsia" w:ascii="楷体" w:hAnsi="楷体" w:eastAsia="楷体"/>
        <w:b w:val="0"/>
        <w:i w:val="0"/>
        <w:sz w:val="24"/>
      </w:rPr>
    </w:lvl>
  </w:abstractNum>
  <w:abstractNum w:abstractNumId="16">
    <w:nsid w:val="7BF4208C"/>
    <w:multiLevelType w:val="singleLevel"/>
    <w:tmpl w:val="7BF4208C"/>
    <w:lvl w:ilvl="0" w:tentative="0">
      <w:start w:val="1"/>
      <w:numFmt w:val="decimal"/>
      <w:lvlText w:val="（%1）"/>
      <w:lvlJc w:val="left"/>
      <w:pPr>
        <w:tabs>
          <w:tab w:val="left" w:pos="1560"/>
        </w:tabs>
        <w:ind w:left="1560" w:hanging="1080"/>
      </w:pPr>
      <w:rPr>
        <w:rFonts w:hint="eastAsia" w:ascii="楷体" w:hAnsi="楷体" w:eastAsia="楷体"/>
        <w:b w:val="0"/>
        <w:i w:val="0"/>
        <w:sz w:val="24"/>
      </w:rPr>
    </w:lvl>
  </w:abstractNum>
  <w:num w:numId="1">
    <w:abstractNumId w:val="7"/>
  </w:num>
  <w:num w:numId="2">
    <w:abstractNumId w:val="5"/>
  </w:num>
  <w:num w:numId="3">
    <w:abstractNumId w:val="4"/>
  </w:num>
  <w:num w:numId="4">
    <w:abstractNumId w:val="8"/>
  </w:num>
  <w:num w:numId="5">
    <w:abstractNumId w:val="12"/>
  </w:num>
  <w:num w:numId="6">
    <w:abstractNumId w:val="9"/>
  </w:num>
  <w:num w:numId="7">
    <w:abstractNumId w:val="16"/>
  </w:num>
  <w:num w:numId="8">
    <w:abstractNumId w:val="13"/>
  </w:num>
  <w:num w:numId="9">
    <w:abstractNumId w:val="1"/>
  </w:num>
  <w:num w:numId="10">
    <w:abstractNumId w:val="10"/>
  </w:num>
  <w:num w:numId="11">
    <w:abstractNumId w:val="0"/>
  </w:num>
  <w:num w:numId="12">
    <w:abstractNumId w:val="3"/>
  </w:num>
  <w:num w:numId="13">
    <w:abstractNumId w:val="14"/>
  </w:num>
  <w:num w:numId="14">
    <w:abstractNumId w:val="15"/>
  </w:num>
  <w:num w:numId="15">
    <w:abstractNumId w:val="2"/>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5"/>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ED"/>
    <w:rsid w:val="003007ED"/>
    <w:rsid w:val="00301650"/>
    <w:rsid w:val="00363799"/>
    <w:rsid w:val="00423B8A"/>
    <w:rsid w:val="004D2940"/>
    <w:rsid w:val="00F73427"/>
    <w:rsid w:val="6606209A"/>
    <w:rsid w:val="6A8C5D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qFormat/>
    <w:uiPriority w:val="0"/>
    <w:pPr>
      <w:keepNext/>
      <w:spacing w:line="360" w:lineRule="auto"/>
      <w:outlineLvl w:val="0"/>
    </w:pPr>
    <w:rPr>
      <w:rFonts w:ascii="黑体" w:eastAsia="隶书"/>
      <w:b/>
      <w:sz w:val="32"/>
      <w:u w:val="single"/>
    </w:rPr>
  </w:style>
  <w:style w:type="character" w:default="1" w:styleId="9">
    <w:name w:val="Default Paragraph Font"/>
    <w:semiHidden/>
    <w:uiPriority w:val="0"/>
  </w:style>
  <w:style w:type="table" w:default="1" w:styleId="8">
    <w:name w:val="Normal Table"/>
    <w:unhideWhenUsed/>
    <w:uiPriority w:val="99"/>
    <w:tblPr>
      <w:tblStyle w:val="8"/>
      <w:tblCellMar>
        <w:top w:w="0" w:type="dxa"/>
        <w:left w:w="108" w:type="dxa"/>
        <w:bottom w:w="0" w:type="dxa"/>
        <w:right w:w="108" w:type="dxa"/>
      </w:tblCellMar>
    </w:tblPr>
  </w:style>
  <w:style w:type="paragraph" w:styleId="3">
    <w:name w:val="Plain Text"/>
    <w:basedOn w:val="1"/>
    <w:semiHidden/>
    <w:uiPriority w:val="0"/>
    <w:rPr>
      <w:rFonts w:ascii="宋体" w:hAnsi="Courier New"/>
    </w:rPr>
  </w:style>
  <w:style w:type="paragraph" w:styleId="4">
    <w:name w:val="footer"/>
    <w:basedOn w:val="1"/>
    <w:semiHidden/>
    <w:uiPriority w:val="0"/>
    <w:pPr>
      <w:tabs>
        <w:tab w:val="center" w:pos="4153"/>
        <w:tab w:val="right" w:pos="8306"/>
      </w:tabs>
      <w:snapToGrid w:val="0"/>
      <w:jc w:val="left"/>
    </w:pPr>
    <w:rPr>
      <w:sz w:val="18"/>
    </w:rPr>
  </w:style>
  <w:style w:type="paragraph" w:styleId="5">
    <w:name w:val="header"/>
    <w:basedOn w:val="1"/>
    <w:semiHidden/>
    <w:uiPriority w:val="0"/>
    <w:pPr>
      <w:pBdr>
        <w:bottom w:val="single" w:color="auto" w:sz="6" w:space="1"/>
      </w:pBdr>
      <w:tabs>
        <w:tab w:val="center" w:pos="4153"/>
        <w:tab w:val="right" w:pos="8306"/>
      </w:tabs>
      <w:snapToGrid w:val="0"/>
      <w:jc w:val="center"/>
    </w:pPr>
    <w:rPr>
      <w:sz w:val="18"/>
    </w:rPr>
  </w:style>
  <w:style w:type="paragraph" w:styleId="6">
    <w:name w:val="Body Text 2"/>
    <w:basedOn w:val="1"/>
    <w:semiHidden/>
    <w:uiPriority w:val="0"/>
    <w:pPr>
      <w:spacing w:line="360" w:lineRule="auto"/>
      <w:jc w:val="center"/>
    </w:pPr>
    <w:rPr>
      <w:position w:val="-36"/>
      <w:sz w:val="24"/>
    </w:rPr>
  </w:style>
  <w:style w:type="paragraph" w:styleId="7">
    <w:name w:val="Title"/>
    <w:basedOn w:val="1"/>
    <w:next w:val="1"/>
    <w:link w:val="12"/>
    <w:qFormat/>
    <w:uiPriority w:val="0"/>
    <w:pPr>
      <w:adjustRightInd w:val="0"/>
      <w:spacing w:before="240" w:after="60" w:line="312" w:lineRule="atLeast"/>
      <w:jc w:val="center"/>
      <w:textAlignment w:val="baseline"/>
      <w:outlineLvl w:val="0"/>
    </w:pPr>
    <w:rPr>
      <w:rFonts w:ascii="Cambria" w:hAnsi="Cambria"/>
      <w:b/>
      <w:bCs/>
      <w:kern w:val="0"/>
      <w:sz w:val="32"/>
      <w:szCs w:val="32"/>
    </w:rPr>
  </w:style>
  <w:style w:type="character" w:styleId="10">
    <w:name w:val="page number"/>
    <w:basedOn w:val="9"/>
    <w:semiHidden/>
    <w:uiPriority w:val="0"/>
  </w:style>
  <w:style w:type="paragraph" w:customStyle="1" w:styleId="11">
    <w:name w:val="A管理模式编号（一）"/>
    <w:basedOn w:val="1"/>
    <w:uiPriority w:val="0"/>
    <w:pPr>
      <w:spacing w:line="360" w:lineRule="auto"/>
    </w:pPr>
    <w:rPr>
      <w:rFonts w:ascii="宋体" w:hAnsi="长城粗隶书"/>
      <w:sz w:val="24"/>
    </w:rPr>
  </w:style>
  <w:style w:type="character" w:customStyle="1" w:styleId="12">
    <w:name w:val="标题 Char"/>
    <w:basedOn w:val="9"/>
    <w:link w:val="7"/>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ams</Company>
  <Pages>5</Pages>
  <Words>511</Words>
  <Characters>2919</Characters>
  <Lines>24</Lines>
  <Paragraphs>6</Paragraphs>
  <TotalTime>0</TotalTime>
  <ScaleCrop>false</ScaleCrop>
  <LinksUpToDate>false</LinksUpToDate>
  <CharactersWithSpaces>3424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1999-02-09T03:08:00Z</dcterms:created>
  <dc:creator>pzj</dc:creator>
  <cp:lastModifiedBy>Administrator</cp:lastModifiedBy>
  <cp:lastPrinted>1999-05-06T18:29:00Z</cp:lastPrinted>
  <dcterms:modified xsi:type="dcterms:W3CDTF">2019-10-18T02:47:29Z</dcterms:modified>
  <dc:title>考勤管理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