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afterLines="10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SimHei" w:hAnsi="SimHei" w:eastAsia="黑体" w:cs="楷体"/>
          <w:b/>
          <w:w w:val="105"/>
          <w:sz w:val="36"/>
          <w:szCs w:val="36"/>
        </w:rPr>
        <w:t>教育培训行业薪酬体系设计方案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一、《薪酬制度》制定目的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1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pacing w:val="-11"/>
          <w:w w:val="95"/>
          <w:sz w:val="24"/>
          <w:szCs w:val="24"/>
        </w:rPr>
        <w:t>提供公平的待遇、均等的机会，促进公司及员工快速健康的发展与成长；激</w:t>
      </w:r>
      <w:r>
        <w:rPr>
          <w:rFonts w:hint="eastAsia" w:ascii="SimHei" w:hAnsi="SimHei" w:eastAsia="黑体" w:cs="楷体"/>
          <w:spacing w:val="-16"/>
          <w:w w:val="95"/>
          <w:sz w:val="24"/>
          <w:szCs w:val="24"/>
        </w:rPr>
        <w:t>励全体同仁工作热情，充分调动各位同仁工作积极性，促进优胜劣汰，提高工作</w:t>
      </w:r>
      <w:r>
        <w:rPr>
          <w:rFonts w:hint="eastAsia" w:ascii="SimHei" w:hAnsi="SimHei" w:eastAsia="黑体" w:cs="楷体"/>
          <w:spacing w:val="-15"/>
          <w:w w:val="95"/>
          <w:sz w:val="24"/>
          <w:szCs w:val="24"/>
        </w:rPr>
        <w:t>效率；有效的配合公司运营体制改革，利于个人及公司在教育培训行业的快速发</w:t>
      </w:r>
      <w:r>
        <w:rPr>
          <w:rFonts w:hint="eastAsia" w:ascii="SimHei" w:hAnsi="SimHei" w:eastAsia="黑体" w:cs="楷体"/>
          <w:spacing w:val="-23"/>
          <w:sz w:val="24"/>
          <w:szCs w:val="24"/>
        </w:rPr>
        <w:t xml:space="preserve">展；配合公司 </w:t>
      </w:r>
      <w:r>
        <w:rPr>
          <w:rFonts w:hint="eastAsia" w:ascii="SimHei" w:hAnsi="SimHei" w:eastAsia="黑体" w:cs="楷体"/>
          <w:sz w:val="24"/>
          <w:szCs w:val="24"/>
        </w:rPr>
        <w:t>20</w:t>
      </w:r>
      <w:r>
        <w:rPr>
          <w:rFonts w:hint="eastAsia" w:ascii="SimHei" w:hAnsi="SimHei" w:eastAsia="黑体" w:cs="楷体"/>
          <w:sz w:val="24"/>
          <w:szCs w:val="24"/>
          <w:lang w:val="en-US" w:eastAsia="zh-CN"/>
        </w:rPr>
        <w:t>XX</w:t>
      </w:r>
      <w:r>
        <w:rPr>
          <w:rFonts w:hint="eastAsia" w:ascii="SimHei" w:hAnsi="SimHei" w:eastAsia="黑体" w:cs="楷体"/>
          <w:sz w:val="24"/>
          <w:szCs w:val="24"/>
        </w:rPr>
        <w:t>、20</w:t>
      </w:r>
      <w:r>
        <w:rPr>
          <w:rFonts w:hint="eastAsia" w:ascii="SimHei" w:hAnsi="SimHei" w:eastAsia="黑体" w:cs="楷体"/>
          <w:sz w:val="24"/>
          <w:szCs w:val="24"/>
          <w:lang w:val="en-US" w:eastAsia="zh-CN"/>
        </w:rPr>
        <w:t>XX</w:t>
      </w:r>
      <w:r>
        <w:rPr>
          <w:rFonts w:hint="eastAsia" w:ascii="SimHei" w:hAnsi="SimHei" w:eastAsia="黑体" w:cs="楷体"/>
          <w:spacing w:val="-9"/>
          <w:sz w:val="24"/>
          <w:szCs w:val="24"/>
        </w:rPr>
        <w:t xml:space="preserve"> 年工作计划的落实。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二、《薪酬制度》制定原则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1.以人为本，按劳分配，多劳多得，促进公司的人才培养和优胜劣汰；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56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w w:val="95"/>
          <w:sz w:val="24"/>
          <w:szCs w:val="24"/>
        </w:rPr>
        <w:t>2.</w:t>
      </w:r>
      <w:r>
        <w:rPr>
          <w:rFonts w:hint="eastAsia" w:ascii="SimHei" w:hAnsi="SimHei" w:eastAsia="黑体" w:cs="楷体"/>
          <w:spacing w:val="-10"/>
          <w:w w:val="95"/>
          <w:sz w:val="24"/>
          <w:szCs w:val="24"/>
        </w:rPr>
        <w:t>机制灵活，本工资制度为参考工资制度，各分部</w:t>
      </w:r>
      <w:r>
        <w:rPr>
          <w:rFonts w:hint="eastAsia" w:ascii="SimHei" w:hAnsi="SimHei" w:eastAsia="黑体" w:cs="楷体"/>
          <w:w w:val="95"/>
          <w:sz w:val="24"/>
          <w:szCs w:val="24"/>
        </w:rPr>
        <w:t>（分校</w:t>
      </w:r>
      <w:r>
        <w:rPr>
          <w:rFonts w:hint="eastAsia" w:ascii="SimHei" w:hAnsi="SimHei" w:eastAsia="黑体" w:cs="楷体"/>
          <w:spacing w:val="-34"/>
          <w:w w:val="95"/>
          <w:sz w:val="24"/>
          <w:szCs w:val="24"/>
        </w:rPr>
        <w:t>）</w:t>
      </w:r>
      <w:r>
        <w:rPr>
          <w:rFonts w:hint="eastAsia" w:ascii="SimHei" w:hAnsi="SimHei" w:eastAsia="黑体" w:cs="楷体"/>
          <w:w w:val="95"/>
          <w:sz w:val="24"/>
          <w:szCs w:val="24"/>
        </w:rPr>
        <w:t>根据相应运营模式分</w:t>
      </w:r>
      <w:r>
        <w:rPr>
          <w:rFonts w:hint="eastAsia" w:ascii="SimHei" w:hAnsi="SimHei" w:eastAsia="黑体" w:cs="楷体"/>
          <w:sz w:val="24"/>
          <w:szCs w:val="24"/>
        </w:rPr>
        <w:t>以下三类执行：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（1）公司统一直营，统筹管理与核算，直接按本薪酬制度执行；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56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w w:val="95"/>
          <w:sz w:val="24"/>
          <w:szCs w:val="24"/>
        </w:rPr>
        <w:t>（2）公司统一直营，统筹配合管理，内部承包型独立核算，分部参考该薪酬制</w:t>
      </w:r>
      <w:r>
        <w:rPr>
          <w:rFonts w:hint="eastAsia" w:ascii="SimHei" w:hAnsi="SimHei" w:eastAsia="黑体" w:cs="楷体"/>
          <w:sz w:val="24"/>
          <w:szCs w:val="24"/>
        </w:rPr>
        <w:t>度，制定分部独立薪酬制度，报公司备案同意，独立执行；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（3）公司对外加盟及其他合资共赢方式，分部独立制定薪酬制度，独立执行。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三、《薪酬制度》适用范围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1.适用公司目前所有部门职工；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2.新增不同职别部门及岗位，将根据需要另行制定予以补充。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3.公司特别招聘岗位，以双方面议时协定的工资制度执行，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SimHei" w:hAnsi="SimHei" w:eastAsia="黑体" w:cs="楷体"/>
          <w:b/>
          <w:bCs/>
          <w:sz w:val="24"/>
          <w:szCs w:val="24"/>
        </w:rPr>
        <w:t>四、《薪酬制度》薪资结构目录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第一部分：教学部工薪资制度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第一节：教学部教师薪资结构表 第二节：教学部教师绩效考核制度第三节：教学部教师晋升制度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w w:val="105"/>
          <w:sz w:val="24"/>
          <w:szCs w:val="24"/>
        </w:rPr>
        <w:t>第二部分：客服部薪资结构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 xml:space="preserve">第一节：客服部学管师薪资结构表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第二节：客服部学管师绩效考核制度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第三节：客服部学管师奖金制度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w w:val="105"/>
          <w:sz w:val="24"/>
          <w:szCs w:val="24"/>
        </w:rPr>
        <w:t>第三部分：市场部薪资结构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 xml:space="preserve">第一节：市场部课程顾问薪资结构表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第二节：市场部课程顾问绩效考核制度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第四部分：内部岗位兼任补贴标准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w w:val="105"/>
          <w:sz w:val="24"/>
          <w:szCs w:val="24"/>
        </w:rPr>
        <w:t>第五部分：部分岗位职工暂行薪资标准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</w:t>
      </w:r>
      <w:r>
        <w:rPr>
          <w:rFonts w:hint="eastAsia" w:ascii="SimHei" w:hAnsi="SimHei" w:eastAsia="黑体" w:cs="楷体"/>
          <w:sz w:val="24"/>
          <w:szCs w:val="24"/>
          <w:lang w:eastAsia="zh-CN"/>
        </w:rPr>
        <w:t>一</w:t>
      </w:r>
      <w:r>
        <w:rPr>
          <w:rFonts w:hint="eastAsia" w:ascii="SimHei" w:hAnsi="SimHei" w:eastAsia="黑体" w:cs="楷体"/>
          <w:sz w:val="24"/>
          <w:szCs w:val="24"/>
        </w:rPr>
        <w:t>节：分校部长暂行薪资标准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第</w:t>
      </w:r>
      <w:r>
        <w:rPr>
          <w:rFonts w:hint="eastAsia" w:ascii="SimHei" w:hAnsi="SimHei" w:eastAsia="黑体" w:cs="楷体"/>
          <w:sz w:val="24"/>
          <w:szCs w:val="24"/>
          <w:lang w:eastAsia="zh-CN"/>
        </w:rPr>
        <w:t>二</w:t>
      </w:r>
      <w:r>
        <w:rPr>
          <w:rFonts w:hint="eastAsia" w:ascii="SimHei" w:hAnsi="SimHei" w:eastAsia="黑体" w:cs="楷体"/>
          <w:sz w:val="24"/>
          <w:szCs w:val="24"/>
        </w:rPr>
        <w:t>节：行政中心行政助理暂行薪资标准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SimHei" w:hAnsi="SimHei" w:eastAsia="黑体" w:cs="楷体"/>
          <w:sz w:val="28"/>
          <w:szCs w:val="28"/>
        </w:rPr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SimHei" w:hAnsi="SimHei" w:eastAsia="黑体" w:cs="楷体"/>
          <w:sz w:val="28"/>
          <w:szCs w:val="28"/>
        </w:rPr>
        <w:t>第一部分：教学部工薪资结构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56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color w:val="0000FF"/>
          <w:w w:val="95"/>
          <w:sz w:val="24"/>
          <w:szCs w:val="24"/>
        </w:rPr>
        <w:t>第一节：教学部教师薪酬结构表</w:t>
      </w:r>
    </w:p>
    <w:tbl>
      <w:tblPr>
        <w:tblStyle w:val="7"/>
        <w:tblW w:w="10156" w:type="dxa"/>
        <w:jc w:val="center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757"/>
        <w:gridCol w:w="1968"/>
        <w:gridCol w:w="1819"/>
        <w:gridCol w:w="1123"/>
        <w:gridCol w:w="22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7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教师级别</w:t>
            </w:r>
          </w:p>
        </w:tc>
        <w:tc>
          <w:tcPr>
            <w:tcW w:w="17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基本工资</w:t>
            </w:r>
          </w:p>
        </w:tc>
        <w:tc>
          <w:tcPr>
            <w:tcW w:w="19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标准绩效工资/分数</w:t>
            </w:r>
          </w:p>
        </w:tc>
        <w:tc>
          <w:tcPr>
            <w:tcW w:w="181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课时提成（元/月）</w:t>
            </w:r>
          </w:p>
        </w:tc>
        <w:tc>
          <w:tcPr>
            <w:tcW w:w="112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全勤奖</w:t>
            </w:r>
          </w:p>
        </w:tc>
        <w:tc>
          <w:tcPr>
            <w:tcW w:w="221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级别津贴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7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培训期教师</w:t>
            </w:r>
          </w:p>
        </w:tc>
        <w:tc>
          <w:tcPr>
            <w:tcW w:w="17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45 元/天</w:t>
            </w:r>
          </w:p>
        </w:tc>
        <w:tc>
          <w:tcPr>
            <w:tcW w:w="19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3"/>
                <w:sz w:val="21"/>
                <w:szCs w:val="21"/>
              </w:rPr>
              <w:t>0</w:t>
            </w:r>
          </w:p>
        </w:tc>
        <w:tc>
          <w:tcPr>
            <w:tcW w:w="181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3"/>
                <w:sz w:val="21"/>
                <w:szCs w:val="21"/>
              </w:rPr>
              <w:t>0</w:t>
            </w:r>
          </w:p>
        </w:tc>
        <w:tc>
          <w:tcPr>
            <w:tcW w:w="112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3"/>
                <w:sz w:val="21"/>
                <w:szCs w:val="21"/>
              </w:rPr>
              <w:t>0</w:t>
            </w:r>
          </w:p>
        </w:tc>
        <w:tc>
          <w:tcPr>
            <w:tcW w:w="221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3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27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试用期教师</w:t>
            </w:r>
          </w:p>
        </w:tc>
        <w:tc>
          <w:tcPr>
            <w:tcW w:w="17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1500 元/月</w:t>
            </w:r>
          </w:p>
        </w:tc>
        <w:tc>
          <w:tcPr>
            <w:tcW w:w="19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120 元/月</w:t>
            </w:r>
          </w:p>
        </w:tc>
        <w:tc>
          <w:tcPr>
            <w:tcW w:w="181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（当月总上课的学费—4000）*10%</w:t>
            </w:r>
          </w:p>
        </w:tc>
        <w:tc>
          <w:tcPr>
            <w:tcW w:w="112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100 元/月</w:t>
            </w:r>
          </w:p>
        </w:tc>
        <w:tc>
          <w:tcPr>
            <w:tcW w:w="221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3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27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初级教师</w:t>
            </w:r>
          </w:p>
        </w:tc>
        <w:tc>
          <w:tcPr>
            <w:tcW w:w="1757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1500 元/月</w:t>
            </w:r>
          </w:p>
        </w:tc>
        <w:tc>
          <w:tcPr>
            <w:tcW w:w="19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20 元/分</w:t>
            </w:r>
          </w:p>
        </w:tc>
        <w:tc>
          <w:tcPr>
            <w:tcW w:w="1819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（当月总上课的学费—4000）*15%</w:t>
            </w:r>
          </w:p>
        </w:tc>
        <w:tc>
          <w:tcPr>
            <w:tcW w:w="1123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100 元/月</w:t>
            </w:r>
          </w:p>
        </w:tc>
        <w:tc>
          <w:tcPr>
            <w:tcW w:w="221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3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7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中级教师</w:t>
            </w:r>
          </w:p>
        </w:tc>
        <w:tc>
          <w:tcPr>
            <w:tcW w:w="175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21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300 元/月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27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高级教师</w:t>
            </w:r>
          </w:p>
        </w:tc>
        <w:tc>
          <w:tcPr>
            <w:tcW w:w="175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21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600 元/月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7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银牌教师</w:t>
            </w:r>
          </w:p>
        </w:tc>
        <w:tc>
          <w:tcPr>
            <w:tcW w:w="175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21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900 元/月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27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金牌教师</w:t>
            </w:r>
          </w:p>
        </w:tc>
        <w:tc>
          <w:tcPr>
            <w:tcW w:w="175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21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1200 元/月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127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1"/>
                <w:szCs w:val="21"/>
              </w:rPr>
              <w:t>备注</w:t>
            </w:r>
          </w:p>
        </w:tc>
        <w:tc>
          <w:tcPr>
            <w:tcW w:w="8884" w:type="dxa"/>
            <w:gridSpan w:val="5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spacing w:val="-10"/>
                <w:w w:val="105"/>
                <w:sz w:val="21"/>
                <w:szCs w:val="21"/>
              </w:rPr>
              <w:t xml:space="preserve">培训期为 </w:t>
            </w: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15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1"/>
                <w:szCs w:val="21"/>
              </w:rPr>
              <w:t xml:space="preserve"> 天，培训期后按试用期工资发放；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spacing w:val="1"/>
                <w:w w:val="103"/>
                <w:sz w:val="21"/>
                <w:szCs w:val="21"/>
              </w:rPr>
              <w:t>试用期为</w:t>
            </w:r>
            <w:r>
              <w:rPr>
                <w:rFonts w:hint="eastAsia" w:ascii="SimHei" w:hAnsi="SimHei" w:eastAsia="黑体" w:cs="楷体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SimHei" w:hAnsi="SimHei" w:eastAsia="黑体" w:cs="楷体"/>
                <w:w w:val="103"/>
                <w:sz w:val="21"/>
                <w:szCs w:val="21"/>
              </w:rPr>
              <w:t>2</w:t>
            </w:r>
            <w:r>
              <w:rPr>
                <w:rFonts w:hint="eastAsia" w:ascii="SimHei" w:hAnsi="SimHei" w:eastAsia="黑体" w:cs="楷体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SimHei" w:hAnsi="SimHei" w:eastAsia="黑体" w:cs="楷体"/>
                <w:spacing w:val="2"/>
                <w:w w:val="103"/>
                <w:sz w:val="21"/>
                <w:szCs w:val="21"/>
              </w:rPr>
              <w:t>个月（</w:t>
            </w:r>
            <w:r>
              <w:rPr>
                <w:rFonts w:hint="eastAsia" w:ascii="SimHei" w:hAnsi="SimHei" w:eastAsia="黑体" w:cs="楷体"/>
                <w:spacing w:val="1"/>
                <w:w w:val="103"/>
                <w:sz w:val="21"/>
                <w:szCs w:val="21"/>
              </w:rPr>
              <w:t>含培训期</w:t>
            </w:r>
            <w:r>
              <w:rPr>
                <w:rFonts w:hint="eastAsia" w:ascii="SimHei" w:hAnsi="SimHei" w:eastAsia="黑体" w:cs="楷体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SimHei" w:hAnsi="SimHei" w:eastAsia="黑体" w:cs="楷体"/>
                <w:spacing w:val="0"/>
                <w:w w:val="103"/>
                <w:sz w:val="21"/>
                <w:szCs w:val="21"/>
              </w:rPr>
              <w:t>1</w:t>
            </w:r>
            <w:r>
              <w:rPr>
                <w:rFonts w:hint="eastAsia" w:ascii="SimHei" w:hAnsi="SimHei" w:eastAsia="黑体" w:cs="楷体"/>
                <w:w w:val="103"/>
                <w:sz w:val="21"/>
                <w:szCs w:val="21"/>
              </w:rPr>
              <w:t>5</w:t>
            </w:r>
            <w:r>
              <w:rPr>
                <w:rFonts w:hint="eastAsia" w:ascii="SimHei" w:hAnsi="SimHei" w:eastAsia="黑体" w:cs="楷体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SimHei" w:hAnsi="SimHei" w:eastAsia="黑体" w:cs="楷体"/>
                <w:spacing w:val="2"/>
                <w:w w:val="103"/>
                <w:sz w:val="21"/>
                <w:szCs w:val="21"/>
              </w:rPr>
              <w:t>天</w:t>
            </w:r>
            <w:r>
              <w:rPr>
                <w:rFonts w:hint="eastAsia" w:ascii="SimHei" w:hAnsi="SimHei" w:eastAsia="黑体" w:cs="楷体"/>
                <w:spacing w:val="-97"/>
                <w:w w:val="103"/>
                <w:sz w:val="21"/>
                <w:szCs w:val="21"/>
              </w:rPr>
              <w:t>）</w:t>
            </w:r>
            <w:r>
              <w:rPr>
                <w:rFonts w:hint="eastAsia" w:ascii="SimHei" w:hAnsi="SimHei" w:eastAsia="黑体" w:cs="楷体"/>
                <w:spacing w:val="1"/>
                <w:w w:val="103"/>
                <w:sz w:val="21"/>
                <w:szCs w:val="21"/>
              </w:rPr>
              <w:t>，试用期标准绩效工资每月按固定</w:t>
            </w:r>
            <w:r>
              <w:rPr>
                <w:rFonts w:hint="eastAsia" w:ascii="SimHei" w:hAnsi="SimHei" w:eastAsia="黑体" w:cs="楷体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SimHei" w:hAnsi="SimHei" w:eastAsia="黑体" w:cs="楷体"/>
                <w:spacing w:val="0"/>
                <w:w w:val="103"/>
                <w:sz w:val="21"/>
                <w:szCs w:val="21"/>
              </w:rPr>
              <w:t>12</w:t>
            </w:r>
            <w:r>
              <w:rPr>
                <w:rFonts w:hint="eastAsia" w:ascii="SimHei" w:hAnsi="SimHei" w:eastAsia="黑体" w:cs="楷体"/>
                <w:w w:val="103"/>
                <w:sz w:val="21"/>
                <w:szCs w:val="21"/>
              </w:rPr>
              <w:t>0</w:t>
            </w:r>
            <w:r>
              <w:rPr>
                <w:rFonts w:hint="eastAsia" w:ascii="SimHei" w:hAnsi="SimHei" w:eastAsia="黑体" w:cs="楷体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SimHei" w:hAnsi="SimHei" w:eastAsia="黑体" w:cs="楷体"/>
                <w:spacing w:val="2"/>
                <w:w w:val="103"/>
                <w:sz w:val="21"/>
                <w:szCs w:val="21"/>
              </w:rPr>
              <w:t>元</w:t>
            </w:r>
            <w:r>
              <w:rPr>
                <w:rFonts w:hint="eastAsia" w:ascii="SimHei" w:hAnsi="SimHei" w:eastAsia="黑体" w:cs="楷体"/>
                <w:spacing w:val="0"/>
                <w:w w:val="103"/>
                <w:sz w:val="21"/>
                <w:szCs w:val="21"/>
              </w:rPr>
              <w:t>/</w:t>
            </w:r>
            <w:r>
              <w:rPr>
                <w:rFonts w:hint="eastAsia" w:ascii="SimHei" w:hAnsi="SimHei" w:eastAsia="黑体" w:cs="楷体"/>
                <w:w w:val="103"/>
                <w:sz w:val="21"/>
                <w:szCs w:val="21"/>
              </w:rPr>
              <w:t>月发放；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每月实发绩效工资=月标准绩效工资*（每月绩效考核得分/月绩效总分</w:t>
            </w:r>
            <w:r>
              <w:rPr>
                <w:rFonts w:hint="eastAsia" w:ascii="SimHei" w:hAnsi="SimHei" w:eastAsia="黑体" w:cs="楷体"/>
                <w:spacing w:val="-97"/>
                <w:w w:val="105"/>
                <w:sz w:val="21"/>
                <w:szCs w:val="21"/>
              </w:rPr>
              <w:t>）</w:t>
            </w:r>
            <w:r>
              <w:rPr>
                <w:rFonts w:hint="eastAsia" w:ascii="SimHei" w:hAnsi="SimHei" w:eastAsia="黑体" w:cs="楷体"/>
                <w:w w:val="105"/>
                <w:sz w:val="21"/>
                <w:szCs w:val="21"/>
              </w:rPr>
              <w:t>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SimHei" w:hAnsi="SimHei" w:eastAsia="黑体" w:cs="楷体"/>
                <w:spacing w:val="-2"/>
                <w:w w:val="105"/>
                <w:sz w:val="21"/>
                <w:szCs w:val="21"/>
              </w:rPr>
              <w:t>两分校间来回串课教师或因公外去办事者，每周二到分校部长处办理报销相关公交车费，其他时间不予办理该项事宜。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color w:val="0000FF"/>
          <w:sz w:val="24"/>
          <w:szCs w:val="24"/>
        </w:rPr>
      </w:pPr>
      <w:r>
        <w:rPr>
          <w:rFonts w:hint="eastAsia" w:ascii="SimHei" w:hAnsi="SimHei" w:eastAsia="黑体" w:cs="楷体"/>
          <w:color w:val="0000FF"/>
          <w:sz w:val="24"/>
          <w:szCs w:val="24"/>
        </w:rPr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color w:val="0000FF"/>
          <w:sz w:val="24"/>
          <w:szCs w:val="24"/>
        </w:rPr>
        <w:t>第二节：教学部教师绩效考核制度</w:t>
      </w:r>
    </w:p>
    <w:tbl>
      <w:tblPr>
        <w:tblStyle w:val="7"/>
        <w:tblW w:w="9312" w:type="dxa"/>
        <w:jc w:val="center"/>
        <w:tblInd w:w="5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7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2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考核序列</w:t>
            </w:r>
          </w:p>
        </w:tc>
        <w:tc>
          <w:tcPr>
            <w:tcW w:w="79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考核明细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32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月全勤</w:t>
            </w:r>
          </w:p>
        </w:tc>
        <w:tc>
          <w:tcPr>
            <w:tcW w:w="79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当月全勤+3 分，有迟到、早退、旷工、事假、病假则+0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2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团队工作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配合与落实</w:t>
            </w:r>
          </w:p>
        </w:tc>
        <w:tc>
          <w:tcPr>
            <w:tcW w:w="79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当月例会、职工培训、团队公共活动等分部团队配合或需落实的工作，无缺席（遇公司安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排从事其他事宜除外）+2 分，缺席则+0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2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月日常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工作行为</w:t>
            </w:r>
          </w:p>
        </w:tc>
        <w:tc>
          <w:tcPr>
            <w:tcW w:w="79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当月卫生、办公室日常工作行为根据每分部日常工作行为规范进行检查处理，由分部自行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加分，最高分值：+3 分，最低分值 0 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32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月学员流失、续报率</w:t>
            </w:r>
          </w:p>
        </w:tc>
        <w:tc>
          <w:tcPr>
            <w:tcW w:w="79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2"/>
                <w:w w:val="105"/>
                <w:sz w:val="24"/>
                <w:szCs w:val="24"/>
              </w:rPr>
              <w:t>续报率：月续报率≥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80%，则+6</w:t>
            </w:r>
            <w:r>
              <w:rPr>
                <w:rFonts w:hint="eastAsia" w:ascii="SimHei" w:hAnsi="SimHei" w:eastAsia="黑体" w:cs="楷体"/>
                <w:spacing w:val="-12"/>
                <w:w w:val="105"/>
                <w:sz w:val="24"/>
                <w:szCs w:val="24"/>
              </w:rPr>
              <w:t xml:space="preserve"> 分；续报率≥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70%，则+4</w:t>
            </w:r>
            <w:r>
              <w:rPr>
                <w:rFonts w:hint="eastAsia" w:ascii="SimHei" w:hAnsi="SimHei" w:eastAsia="黑体" w:cs="楷体"/>
                <w:spacing w:val="-12"/>
                <w:w w:val="105"/>
                <w:sz w:val="24"/>
                <w:szCs w:val="24"/>
              </w:rPr>
              <w:t xml:space="preserve"> 分；续报率≥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60%，则+2</w:t>
            </w:r>
            <w:r>
              <w:rPr>
                <w:rFonts w:hint="eastAsia" w:ascii="SimHei" w:hAnsi="SimHei" w:eastAsia="黑体" w:cs="楷体"/>
                <w:spacing w:val="-15"/>
                <w:w w:val="105"/>
                <w:sz w:val="24"/>
                <w:szCs w:val="24"/>
              </w:rPr>
              <w:t xml:space="preserve"> 分；续报率＜60%，则+0</w:t>
            </w:r>
            <w:r>
              <w:rPr>
                <w:rFonts w:hint="eastAsia" w:ascii="SimHei" w:hAnsi="SimHei" w:eastAsia="黑体" w:cs="楷体"/>
                <w:spacing w:val="-11"/>
                <w:w w:val="105"/>
                <w:sz w:val="24"/>
                <w:szCs w:val="24"/>
              </w:rPr>
              <w:t xml:space="preserve"> 分【考核月份：学期开课当月即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1、2、7、9</w:t>
            </w:r>
            <w:r>
              <w:rPr>
                <w:rFonts w:hint="eastAsia" w:ascii="SimHei" w:hAnsi="SimHei" w:eastAsia="黑体" w:cs="楷体"/>
                <w:spacing w:val="-13"/>
                <w:w w:val="105"/>
                <w:sz w:val="24"/>
                <w:szCs w:val="24"/>
              </w:rPr>
              <w:t xml:space="preserve"> 月份】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2"/>
                <w:w w:val="105"/>
                <w:sz w:val="24"/>
                <w:szCs w:val="24"/>
              </w:rPr>
              <w:t xml:space="preserve">月学员流失：除每学期最后月份课程学完外，学期间每月每流失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名学员：—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3</w:t>
            </w:r>
            <w:r>
              <w:rPr>
                <w:rFonts w:hint="eastAsia" w:ascii="SimHei" w:hAnsi="SimHei" w:eastAsia="黑体" w:cs="楷体"/>
                <w:spacing w:val="-10"/>
                <w:w w:val="105"/>
                <w:sz w:val="24"/>
                <w:szCs w:val="24"/>
              </w:rPr>
              <w:t xml:space="preserve"> 分。当月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无学员流失则+3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32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月教研</w:t>
            </w:r>
          </w:p>
        </w:tc>
        <w:tc>
          <w:tcPr>
            <w:tcW w:w="79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每周教案、备课、教研工作检查，根据公司要求，每次检查合格+3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月教学</w:t>
            </w:r>
          </w:p>
        </w:tc>
        <w:tc>
          <w:tcPr>
            <w:tcW w:w="79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由分部部长根据教师在分部实际教学、托管工作表现打分：当月教学行为合格、当月无教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学投诉及教学事故+3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2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月市场</w:t>
            </w:r>
          </w:p>
        </w:tc>
        <w:tc>
          <w:tcPr>
            <w:tcW w:w="79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6"/>
                <w:w w:val="105"/>
                <w:sz w:val="24"/>
                <w:szCs w:val="24"/>
              </w:rPr>
              <w:t xml:space="preserve">电销招新或老带新招新，每招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spacing w:val="-34"/>
                <w:w w:val="105"/>
                <w:sz w:val="24"/>
                <w:szCs w:val="24"/>
              </w:rPr>
              <w:t xml:space="preserve"> 人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（</w:t>
            </w:r>
            <w:r>
              <w:rPr>
                <w:rFonts w:hint="eastAsia" w:ascii="SimHei" w:hAnsi="SimHei" w:eastAsia="黑体" w:cs="楷体"/>
                <w:spacing w:val="-4"/>
                <w:w w:val="105"/>
                <w:sz w:val="24"/>
                <w:szCs w:val="24"/>
              </w:rPr>
              <w:t>按人数，不按科次</w:t>
            </w:r>
            <w:r>
              <w:rPr>
                <w:rFonts w:hint="eastAsia" w:ascii="SimHei" w:hAnsi="SimHei" w:eastAsia="黑体" w:cs="楷体"/>
                <w:spacing w:val="-6"/>
                <w:w w:val="105"/>
                <w:sz w:val="24"/>
                <w:szCs w:val="24"/>
              </w:rPr>
              <w:t>）+3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分,同一个学生所属两个老师，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两个老师同时计算。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2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月绩效总分</w:t>
            </w:r>
          </w:p>
        </w:tc>
        <w:tc>
          <w:tcPr>
            <w:tcW w:w="798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月实发绩效工资=20 元/分*每月绩效考核分数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  <w:sectPr>
          <w:footerReference r:id="rId3" w:type="default"/>
          <w:pgSz w:w="11910" w:h="16840"/>
          <w:pgMar w:top="850" w:right="1474" w:bottom="850" w:left="1474" w:header="567" w:footer="624" w:gutter="0"/>
          <w:pgNumType w:fmt="decimal"/>
        </w:sect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color w:val="0000FF"/>
          <w:sz w:val="24"/>
          <w:szCs w:val="24"/>
        </w:rPr>
        <w:t>第三节：教学部教师晋升制度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w w:val="105"/>
          <w:sz w:val="24"/>
          <w:szCs w:val="24"/>
        </w:rPr>
        <w:t>一、教师级别晋升标准</w:t>
      </w:r>
    </w:p>
    <w:tbl>
      <w:tblPr>
        <w:tblStyle w:val="7"/>
        <w:tblW w:w="9289" w:type="dxa"/>
        <w:jc w:val="center"/>
        <w:tblInd w:w="7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7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90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晋升级别</w:t>
            </w:r>
          </w:p>
        </w:tc>
        <w:tc>
          <w:tcPr>
            <w:tcW w:w="73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晋升要求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90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试用期教师转正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（初级教师）</w:t>
            </w:r>
          </w:p>
        </w:tc>
        <w:tc>
          <w:tcPr>
            <w:tcW w:w="73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1"/>
                <w:w w:val="103"/>
                <w:sz w:val="24"/>
                <w:szCs w:val="24"/>
              </w:rPr>
              <w:t>自办理入职日起满</w:t>
            </w:r>
            <w:r>
              <w:rPr>
                <w:rFonts w:hint="eastAsia" w:ascii="SimHei" w:hAnsi="SimHei" w:eastAsia="黑体" w:cs="楷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w w:val="103"/>
                <w:sz w:val="24"/>
                <w:szCs w:val="24"/>
              </w:rPr>
              <w:t>2</w:t>
            </w:r>
            <w:r>
              <w:rPr>
                <w:rFonts w:hint="eastAsia" w:ascii="SimHei" w:hAnsi="SimHei" w:eastAsia="黑体" w:cs="楷体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pacing w:val="2"/>
                <w:w w:val="103"/>
                <w:sz w:val="24"/>
                <w:szCs w:val="24"/>
              </w:rPr>
              <w:t>个月（</w:t>
            </w:r>
            <w:r>
              <w:rPr>
                <w:rFonts w:hint="eastAsia" w:ascii="SimHei" w:hAnsi="SimHei" w:eastAsia="黑体" w:cs="楷体"/>
                <w:spacing w:val="1"/>
                <w:w w:val="103"/>
                <w:sz w:val="24"/>
                <w:szCs w:val="24"/>
              </w:rPr>
              <w:t>含培训期</w:t>
            </w:r>
            <w:r>
              <w:rPr>
                <w:rFonts w:hint="eastAsia" w:ascii="SimHei" w:hAnsi="SimHei" w:eastAsia="黑体" w:cs="楷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pacing w:val="0"/>
                <w:w w:val="103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w w:val="103"/>
                <w:sz w:val="24"/>
                <w:szCs w:val="24"/>
              </w:rPr>
              <w:t>5</w:t>
            </w:r>
            <w:r>
              <w:rPr>
                <w:rFonts w:hint="eastAsia" w:ascii="SimHei" w:hAnsi="SimHei" w:eastAsia="黑体" w:cs="楷体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pacing w:val="2"/>
                <w:w w:val="103"/>
                <w:sz w:val="24"/>
                <w:szCs w:val="24"/>
              </w:rPr>
              <w:t>天</w:t>
            </w:r>
            <w:r>
              <w:rPr>
                <w:rFonts w:hint="eastAsia" w:ascii="SimHei" w:hAnsi="SimHei" w:eastAsia="黑体" w:cs="楷体"/>
                <w:spacing w:val="-102"/>
                <w:w w:val="103"/>
                <w:sz w:val="24"/>
                <w:szCs w:val="24"/>
              </w:rPr>
              <w:t>）</w:t>
            </w:r>
            <w:r>
              <w:rPr>
                <w:rFonts w:hint="eastAsia" w:ascii="SimHei" w:hAnsi="SimHei" w:eastAsia="黑体" w:cs="楷体"/>
                <w:w w:val="103"/>
                <w:sz w:val="24"/>
                <w:szCs w:val="24"/>
              </w:rPr>
              <w:t>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2"/>
                <w:w w:val="105"/>
                <w:sz w:val="24"/>
                <w:szCs w:val="24"/>
              </w:rPr>
              <w:t>能顺利通过所在分校开展的“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16</w:t>
            </w:r>
            <w:r>
              <w:rPr>
                <w:rFonts w:hint="eastAsia" w:ascii="SimHei" w:hAnsi="SimHei" w:eastAsia="黑体" w:cs="楷体"/>
                <w:spacing w:val="-10"/>
                <w:w w:val="105"/>
                <w:sz w:val="24"/>
                <w:szCs w:val="24"/>
              </w:rPr>
              <w:t xml:space="preserve"> 讲教案评阅合格，</w:t>
            </w:r>
            <w:r>
              <w:rPr>
                <w:rFonts w:hint="eastAsia" w:ascii="SimHei" w:hAnsi="SimHei" w:eastAsia="黑体" w:cs="楷体"/>
                <w:spacing w:val="-11"/>
                <w:w w:val="105"/>
                <w:sz w:val="24"/>
                <w:szCs w:val="24"/>
              </w:rPr>
              <w:t>6 次讲评课合格，4</w:t>
            </w:r>
            <w:r>
              <w:rPr>
                <w:rFonts w:hint="eastAsia" w:ascii="SimHei" w:hAnsi="SimHei" w:eastAsia="黑体" w:cs="楷体"/>
                <w:spacing w:val="-21"/>
                <w:w w:val="105"/>
                <w:sz w:val="24"/>
                <w:szCs w:val="24"/>
              </w:rPr>
              <w:t xml:space="preserve"> 次学</w:t>
            </w:r>
            <w:r>
              <w:rPr>
                <w:rFonts w:hint="eastAsia" w:ascii="SimHei" w:hAnsi="SimHei" w:eastAsia="黑体" w:cs="楷体"/>
                <w:spacing w:val="-7"/>
                <w:w w:val="103"/>
                <w:sz w:val="24"/>
                <w:szCs w:val="24"/>
              </w:rPr>
              <w:t>生及家长意见反馈合格”，三项合格予以办理转正手续。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90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中级教师</w:t>
            </w:r>
          </w:p>
        </w:tc>
        <w:tc>
          <w:tcPr>
            <w:tcW w:w="73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由初级教师晋升，不跨级晋升；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9"/>
                <w:w w:val="105"/>
                <w:sz w:val="24"/>
                <w:szCs w:val="24"/>
              </w:rPr>
              <w:t xml:space="preserve">初级教师连续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3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个月每月绩效考核分数≥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25</w:t>
            </w:r>
            <w:r>
              <w:rPr>
                <w:rFonts w:hint="eastAsia" w:ascii="SimHei" w:hAnsi="SimHei" w:eastAsia="黑体" w:cs="楷体"/>
                <w:spacing w:val="-14"/>
                <w:w w:val="105"/>
                <w:sz w:val="24"/>
                <w:szCs w:val="24"/>
              </w:rPr>
              <w:t xml:space="preserve"> 分，可办理中级教师晋升手续。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90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高级教师</w:t>
            </w:r>
          </w:p>
        </w:tc>
        <w:tc>
          <w:tcPr>
            <w:tcW w:w="73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由中级教师晋升，不跨级晋升；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9"/>
                <w:w w:val="105"/>
                <w:sz w:val="24"/>
                <w:szCs w:val="24"/>
              </w:rPr>
              <w:t xml:space="preserve">中级教师连续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3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个月每月绩效考核分数≥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25</w:t>
            </w:r>
            <w:r>
              <w:rPr>
                <w:rFonts w:hint="eastAsia" w:ascii="SimHei" w:hAnsi="SimHei" w:eastAsia="黑体" w:cs="楷体"/>
                <w:spacing w:val="-12"/>
                <w:w w:val="105"/>
                <w:sz w:val="24"/>
                <w:szCs w:val="24"/>
              </w:rPr>
              <w:t xml:space="preserve"> 分，且当月任教学生人数≥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20， 可办理中级教师晋升手续。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90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银牌教师</w:t>
            </w:r>
          </w:p>
        </w:tc>
        <w:tc>
          <w:tcPr>
            <w:tcW w:w="73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13"/>
                <w:w w:val="105"/>
                <w:sz w:val="24"/>
                <w:szCs w:val="24"/>
              </w:rPr>
              <w:t xml:space="preserve">满工龄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年，由高级教师晋升，不跨级晋升；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9"/>
                <w:w w:val="105"/>
                <w:sz w:val="24"/>
                <w:szCs w:val="24"/>
              </w:rPr>
              <w:t xml:space="preserve">高级教师连续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3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个月每月绩效考核分数≥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25</w:t>
            </w:r>
            <w:r>
              <w:rPr>
                <w:rFonts w:hint="eastAsia" w:ascii="SimHei" w:hAnsi="SimHei" w:eastAsia="黑体" w:cs="楷体"/>
                <w:spacing w:val="-12"/>
                <w:w w:val="105"/>
                <w:sz w:val="24"/>
                <w:szCs w:val="24"/>
              </w:rPr>
              <w:t xml:space="preserve"> 分，且当月任教学生人数≥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20， 可办理中级教师晋升手续。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90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金牌教师</w:t>
            </w:r>
          </w:p>
        </w:tc>
        <w:tc>
          <w:tcPr>
            <w:tcW w:w="73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4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由银牌教师晋升，不跨级晋升；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4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9"/>
                <w:w w:val="105"/>
                <w:sz w:val="24"/>
                <w:szCs w:val="24"/>
              </w:rPr>
              <w:t xml:space="preserve">银牌教师连续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3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个月每月绩效考核分数≥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25</w:t>
            </w:r>
            <w:r>
              <w:rPr>
                <w:rFonts w:hint="eastAsia" w:ascii="SimHei" w:hAnsi="SimHei" w:eastAsia="黑体" w:cs="楷体"/>
                <w:spacing w:val="-12"/>
                <w:w w:val="105"/>
                <w:sz w:val="24"/>
                <w:szCs w:val="24"/>
              </w:rPr>
              <w:t xml:space="preserve"> 分，且当月任教学生人数≥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20， 可办理中级教师晋升手续。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90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教师级别降级标准</w:t>
            </w:r>
          </w:p>
        </w:tc>
        <w:tc>
          <w:tcPr>
            <w:tcW w:w="738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4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5"/>
                <w:w w:val="105"/>
                <w:sz w:val="24"/>
                <w:szCs w:val="24"/>
              </w:rPr>
              <w:t xml:space="preserve">中级教师、高级教师连续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个月每月绩效考核分数≤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18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分，则降一级；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4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银牌教师、金牌教师当月绩效考核分数≤18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分，直接降一级。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w w:val="105"/>
          <w:sz w:val="24"/>
          <w:szCs w:val="24"/>
        </w:rPr>
        <w:t>二、教师管理岗位晋升标准</w:t>
      </w:r>
    </w:p>
    <w:tbl>
      <w:tblPr>
        <w:tblStyle w:val="7"/>
        <w:tblW w:w="9264" w:type="dxa"/>
        <w:jc w:val="center"/>
        <w:tblInd w:w="7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7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90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晋升级别</w:t>
            </w:r>
          </w:p>
        </w:tc>
        <w:tc>
          <w:tcPr>
            <w:tcW w:w="736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晋升要求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90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学科科长</w:t>
            </w:r>
          </w:p>
        </w:tc>
        <w:tc>
          <w:tcPr>
            <w:tcW w:w="736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由中级及以上级别教师择优晋升；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5"/>
                <w:w w:val="105"/>
                <w:sz w:val="24"/>
                <w:szCs w:val="24"/>
              </w:rPr>
              <w:t>能够顺利通过公司《学科科长晋升考核评定细则》；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10"/>
                <w:w w:val="105"/>
                <w:sz w:val="24"/>
                <w:szCs w:val="24"/>
              </w:rPr>
              <w:t xml:space="preserve">根据公司《学科科长岗位职责要求》，能顺利通过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</w:t>
            </w:r>
            <w:r>
              <w:rPr>
                <w:rFonts w:hint="eastAsia" w:ascii="SimHei" w:hAnsi="SimHei" w:eastAsia="黑体" w:cs="楷体"/>
                <w:spacing w:val="-9"/>
                <w:w w:val="105"/>
                <w:sz w:val="24"/>
                <w:szCs w:val="24"/>
              </w:rPr>
              <w:t xml:space="preserve"> 个月的实际工作考核， 方可办理该岗位晋升手续。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90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学科主管</w:t>
            </w:r>
          </w:p>
        </w:tc>
        <w:tc>
          <w:tcPr>
            <w:tcW w:w="736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由高级及以上级别教师择优晋升；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5"/>
                <w:w w:val="105"/>
                <w:sz w:val="24"/>
                <w:szCs w:val="24"/>
              </w:rPr>
              <w:t>能够顺利通过公司《学科主管晋升考核评定细则》；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10"/>
                <w:w w:val="105"/>
                <w:sz w:val="24"/>
                <w:szCs w:val="24"/>
              </w:rPr>
              <w:t xml:space="preserve">根据公司《学科主管岗位职责要求》，能顺利通过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</w:t>
            </w:r>
            <w:r>
              <w:rPr>
                <w:rFonts w:hint="eastAsia" w:ascii="SimHei" w:hAnsi="SimHei" w:eastAsia="黑体" w:cs="楷体"/>
                <w:spacing w:val="-9"/>
                <w:w w:val="105"/>
                <w:sz w:val="24"/>
                <w:szCs w:val="24"/>
              </w:rPr>
              <w:t xml:space="preserve"> 个月的实际工作考核， 方可办理该岗位晋升手续。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90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教务主管</w:t>
            </w:r>
          </w:p>
        </w:tc>
        <w:tc>
          <w:tcPr>
            <w:tcW w:w="736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由高级及以上级别教师择优晋升；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5"/>
                <w:w w:val="105"/>
                <w:sz w:val="24"/>
                <w:szCs w:val="24"/>
              </w:rPr>
              <w:t>能够顺利通过公司《教务主管晋升考核评定细则》；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4"/>
                <w:sz w:val="24"/>
                <w:szCs w:val="24"/>
              </w:rPr>
              <w:t>根据公司《分部教务主管岗位职责要求》及《分部代部长岗位职责要求》，</w:t>
            </w:r>
            <w:r>
              <w:rPr>
                <w:rFonts w:hint="eastAsia" w:ascii="SimHei" w:hAnsi="SimHei" w:eastAsia="黑体" w:cs="楷体"/>
                <w:spacing w:val="-12"/>
                <w:w w:val="105"/>
                <w:sz w:val="24"/>
                <w:szCs w:val="24"/>
              </w:rPr>
              <w:t xml:space="preserve">能顺利通过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个月的实际工作考核，方可办理该岗位晋升手续。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90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教师管理岗位津贴标准</w:t>
            </w:r>
          </w:p>
        </w:tc>
        <w:tc>
          <w:tcPr>
            <w:tcW w:w="7363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学科科长：200 元/月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学科主管：300 元/月教务主管：500 元/月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  <w:sectPr>
          <w:pgSz w:w="11910" w:h="16840"/>
          <w:pgMar w:top="850" w:right="1474" w:bottom="850" w:left="1474" w:header="567" w:footer="624" w:gutter="0"/>
          <w:pgNumType w:fmt="decimal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SimHei" w:hAnsi="SimHei" w:eastAsia="黑体" w:cs="楷体"/>
          <w:sz w:val="28"/>
          <w:szCs w:val="28"/>
        </w:rPr>
        <w:t>第二部分：客服部薪资结构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color w:val="0000FF"/>
          <w:sz w:val="24"/>
          <w:szCs w:val="24"/>
        </w:rPr>
        <w:t>第一节：客服部学管师薪资结构表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tbl>
      <w:tblPr>
        <w:tblStyle w:val="7"/>
        <w:tblW w:w="9153" w:type="dxa"/>
        <w:jc w:val="center"/>
        <w:tblInd w:w="6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440"/>
        <w:gridCol w:w="1848"/>
        <w:gridCol w:w="3312"/>
        <w:gridCol w:w="1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29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级别</w:t>
            </w: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基本工资</w:t>
            </w:r>
          </w:p>
        </w:tc>
        <w:tc>
          <w:tcPr>
            <w:tcW w:w="184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标准绩效工资</w:t>
            </w:r>
          </w:p>
        </w:tc>
        <w:tc>
          <w:tcPr>
            <w:tcW w:w="331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业绩奖金</w:t>
            </w:r>
          </w:p>
        </w:tc>
        <w:tc>
          <w:tcPr>
            <w:tcW w:w="126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全勤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29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试用期</w:t>
            </w: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1500 元/月</w:t>
            </w:r>
          </w:p>
        </w:tc>
        <w:tc>
          <w:tcPr>
            <w:tcW w:w="184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500 元/月</w:t>
            </w:r>
          </w:p>
        </w:tc>
        <w:tc>
          <w:tcPr>
            <w:tcW w:w="331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3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100 元/月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29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转正期</w:t>
            </w:r>
          </w:p>
        </w:tc>
        <w:tc>
          <w:tcPr>
            <w:tcW w:w="144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1500 元/月</w:t>
            </w:r>
          </w:p>
        </w:tc>
        <w:tc>
          <w:tcPr>
            <w:tcW w:w="184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1000 元/月</w:t>
            </w:r>
          </w:p>
        </w:tc>
        <w:tc>
          <w:tcPr>
            <w:tcW w:w="331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根据课程顾问奖金制度发放</w:t>
            </w:r>
          </w:p>
        </w:tc>
        <w:tc>
          <w:tcPr>
            <w:tcW w:w="126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100 元/月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color w:val="0000FF"/>
          <w:sz w:val="24"/>
          <w:szCs w:val="24"/>
        </w:rPr>
        <w:t>第二节：客服部课程顾问绩效考核制度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tbl>
      <w:tblPr>
        <w:tblStyle w:val="7"/>
        <w:tblW w:w="9739" w:type="dxa"/>
        <w:jc w:val="center"/>
        <w:tblInd w:w="2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7560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考核序列</w:t>
            </w:r>
          </w:p>
        </w:tc>
        <w:tc>
          <w:tcPr>
            <w:tcW w:w="756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绩效考核内容</w:t>
            </w:r>
          </w:p>
        </w:tc>
        <w:tc>
          <w:tcPr>
            <w:tcW w:w="109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绩效分数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3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每周做好来电来访试听登记、接待和课程咨询、学员试听的安排工作，分校部长根据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5"/>
                <w:w w:val="105"/>
                <w:sz w:val="24"/>
                <w:szCs w:val="24"/>
              </w:rPr>
              <w:t xml:space="preserve">《分校来电来访试听登记、接待和咨询工作标准》每周至少检查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spacing w:val="-19"/>
                <w:w w:val="105"/>
                <w:sz w:val="24"/>
                <w:szCs w:val="24"/>
              </w:rPr>
              <w:t xml:space="preserve"> 次，每检查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spacing w:val="-18"/>
                <w:w w:val="105"/>
                <w:sz w:val="24"/>
                <w:szCs w:val="24"/>
              </w:rPr>
              <w:t xml:space="preserve"> 次不合格-5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分；全月合格满分；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FF0000"/>
                <w:w w:val="105"/>
                <w:sz w:val="24"/>
                <w:szCs w:val="24"/>
              </w:rPr>
              <w:t>（备注：每天 1 分，每缺勤 1 天减 1 分；工作质量差，则当月 0 分）</w:t>
            </w:r>
          </w:p>
        </w:tc>
        <w:tc>
          <w:tcPr>
            <w:tcW w:w="109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20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0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3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每周做好在读学员跟踪与服务，分校部长根据《市场部在读学员跟踪与服务标准》及《本周在读学员跟踪服务计划》每周不定期检查，每检查 1 次不合格-5 分；全月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合格满分；</w:t>
            </w:r>
            <w:r>
              <w:rPr>
                <w:rFonts w:hint="eastAsia" w:ascii="SimHei" w:hAnsi="SimHei" w:eastAsia="黑体" w:cs="楷体"/>
                <w:color w:val="FF0000"/>
                <w:w w:val="105"/>
                <w:sz w:val="24"/>
                <w:szCs w:val="24"/>
              </w:rPr>
              <w:t>（备注：每天 1 分，每缺勤 1 天减 1 分；工作质量差，则当月 0 分）</w:t>
            </w:r>
          </w:p>
        </w:tc>
        <w:tc>
          <w:tcPr>
            <w:tcW w:w="109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20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3"/>
                <w:sz w:val="24"/>
                <w:szCs w:val="24"/>
              </w:rPr>
              <w:t>3</w:t>
            </w:r>
          </w:p>
        </w:tc>
        <w:tc>
          <w:tcPr>
            <w:tcW w:w="756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5"/>
                <w:w w:val="105"/>
                <w:sz w:val="24"/>
                <w:szCs w:val="24"/>
              </w:rPr>
              <w:t>每周做好学员的档案管理，根据分部要求对分部学员档案库进行不断的数据完善和资</w:t>
            </w:r>
            <w:r>
              <w:rPr>
                <w:rFonts w:hint="eastAsia" w:ascii="SimHei" w:hAnsi="SimHei" w:eastAsia="黑体" w:cs="楷体"/>
                <w:spacing w:val="-7"/>
                <w:w w:val="105"/>
                <w:sz w:val="24"/>
                <w:szCs w:val="24"/>
              </w:rPr>
              <w:t>料补充，做好本周报名学员的基本信息的存档管理，分部部长每周不定期检查本周及</w:t>
            </w:r>
            <w:r>
              <w:rPr>
                <w:rFonts w:hint="eastAsia" w:ascii="SimHei" w:hAnsi="SimHei" w:eastAsia="黑体" w:cs="楷体"/>
                <w:spacing w:val="-10"/>
                <w:w w:val="105"/>
                <w:sz w:val="24"/>
                <w:szCs w:val="24"/>
              </w:rPr>
              <w:t xml:space="preserve">上周报名学员的基本信息资料，每检查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名学员档案不合格者-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5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分；全月合格满分；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FF0000"/>
                <w:w w:val="105"/>
                <w:sz w:val="24"/>
                <w:szCs w:val="24"/>
              </w:rPr>
              <w:t>（备注：每天 1 分，每缺勤 1 天减 1 分；工作质量差，则当月 0 分）</w:t>
            </w:r>
          </w:p>
        </w:tc>
        <w:tc>
          <w:tcPr>
            <w:tcW w:w="109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20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08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3"/>
                <w:sz w:val="24"/>
                <w:szCs w:val="24"/>
              </w:rPr>
              <w:t>4</w:t>
            </w:r>
          </w:p>
        </w:tc>
        <w:tc>
          <w:tcPr>
            <w:tcW w:w="756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4"/>
                <w:w w:val="105"/>
                <w:sz w:val="24"/>
                <w:szCs w:val="24"/>
              </w:rPr>
              <w:t>每月协助客服主管认真做好《客服部月工作系统》，积极配合团队各项工作展开，认</w:t>
            </w:r>
            <w:r>
              <w:rPr>
                <w:rFonts w:hint="eastAsia" w:ascii="SimHei" w:hAnsi="SimHei" w:eastAsia="黑体" w:cs="楷体"/>
                <w:spacing w:val="-6"/>
                <w:w w:val="105"/>
                <w:sz w:val="24"/>
                <w:szCs w:val="24"/>
              </w:rPr>
              <w:t xml:space="preserve">真落实公司安排的各项工作任务。每周检查《客服部月工作系统》，每周检查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</w:t>
            </w:r>
            <w:r>
              <w:rPr>
                <w:rFonts w:hint="eastAsia" w:ascii="SimHei" w:hAnsi="SimHei" w:eastAsia="黑体" w:cs="楷体"/>
                <w:spacing w:val="-16"/>
                <w:w w:val="105"/>
                <w:sz w:val="24"/>
                <w:szCs w:val="24"/>
              </w:rPr>
              <w:t xml:space="preserve"> 次， 每次不合格-10</w:t>
            </w:r>
            <w:r>
              <w:rPr>
                <w:rFonts w:hint="eastAsia" w:ascii="SimHei" w:hAnsi="SimHei" w:eastAsia="黑体" w:cs="楷体"/>
                <w:spacing w:val="-8"/>
                <w:w w:val="105"/>
                <w:sz w:val="24"/>
                <w:szCs w:val="24"/>
              </w:rPr>
              <w:t xml:space="preserve"> 分；全月合格满分；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FF0000"/>
                <w:w w:val="105"/>
                <w:sz w:val="24"/>
                <w:szCs w:val="24"/>
              </w:rPr>
              <w:t>（备注：每天 1.5 分，每缺勤 1 天减 1.5 分；工作质量差，则当月 0 分）</w:t>
            </w:r>
          </w:p>
        </w:tc>
        <w:tc>
          <w:tcPr>
            <w:tcW w:w="1094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40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9739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51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说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ab/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明：课程顾问每月实发绩效工资=标准绩效工资*（实得绩效分数/100）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color w:val="0000FF"/>
          <w:sz w:val="24"/>
          <w:szCs w:val="24"/>
        </w:rPr>
        <w:t>第三节：客服部学管师奖金制度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tbl>
      <w:tblPr>
        <w:tblStyle w:val="7"/>
        <w:tblW w:w="8593" w:type="dxa"/>
        <w:jc w:val="center"/>
        <w:tblInd w:w="8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6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61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奖励金额</w:t>
            </w:r>
          </w:p>
        </w:tc>
        <w:tc>
          <w:tcPr>
            <w:tcW w:w="697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800"/>
                <w:tab w:val="left" w:pos="12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考</w:t>
            </w: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ab/>
            </w: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核</w:t>
            </w: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ab/>
            </w: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要</w:t>
            </w: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ab/>
            </w: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1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奖：200 元</w:t>
            </w:r>
          </w:p>
        </w:tc>
        <w:tc>
          <w:tcPr>
            <w:tcW w:w="697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当月所服务分部总营业额大于等于 3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1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奖：500 元</w:t>
            </w:r>
          </w:p>
        </w:tc>
        <w:tc>
          <w:tcPr>
            <w:tcW w:w="697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当月所服务分部总营业额大于等于 6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1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奖：1000 元</w:t>
            </w:r>
          </w:p>
        </w:tc>
        <w:tc>
          <w:tcPr>
            <w:tcW w:w="697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当月所服务分部总营业额大于等于 10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1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奖：1500 元</w:t>
            </w:r>
          </w:p>
        </w:tc>
        <w:tc>
          <w:tcPr>
            <w:tcW w:w="697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当月所服务分部总营业额大于等于 15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1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奖：2000 元</w:t>
            </w:r>
          </w:p>
        </w:tc>
        <w:tc>
          <w:tcPr>
            <w:tcW w:w="697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当月所服务分部总营业额大于等于 20 万元及以上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61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备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ab/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注</w:t>
            </w:r>
          </w:p>
        </w:tc>
        <w:tc>
          <w:tcPr>
            <w:tcW w:w="6975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1.当月营业额=当月总收学费总额-当月总退款学费总额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2.当月营业额含分部在读学员报特训营课程学费（周末班和寒暑假期班）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3.当月缺勤天数累计大于等于 6 天业绩奖金为 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  <w:sectPr>
          <w:pgSz w:w="11910" w:h="16840"/>
          <w:pgMar w:top="850" w:right="1474" w:bottom="850" w:left="1474" w:header="567" w:footer="567" w:gutter="0"/>
          <w:pgNumType w:fmt="decimal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SimHei" w:hAnsi="SimHei" w:eastAsia="黑体" w:cs="楷体"/>
          <w:sz w:val="28"/>
          <w:szCs w:val="28"/>
        </w:rPr>
        <w:t>第三部分：市场部薪资结构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56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color w:val="0000FF"/>
          <w:w w:val="95"/>
          <w:sz w:val="24"/>
          <w:szCs w:val="24"/>
        </w:rPr>
        <w:t>市场部课程顾问薪资结构表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tbl>
      <w:tblPr>
        <w:tblStyle w:val="7"/>
        <w:tblW w:w="10029" w:type="dxa"/>
        <w:jc w:val="center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821"/>
        <w:gridCol w:w="629"/>
        <w:gridCol w:w="898"/>
        <w:gridCol w:w="2309"/>
        <w:gridCol w:w="2251"/>
        <w:gridCol w:w="698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月基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本工资</w:t>
            </w:r>
          </w:p>
        </w:tc>
        <w:tc>
          <w:tcPr>
            <w:tcW w:w="6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全勤</w:t>
            </w:r>
          </w:p>
        </w:tc>
        <w:tc>
          <w:tcPr>
            <w:tcW w:w="89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绩效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奖金</w:t>
            </w:r>
          </w:p>
        </w:tc>
        <w:tc>
          <w:tcPr>
            <w:tcW w:w="230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业绩提成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（0≤营业额≤1 万）</w:t>
            </w:r>
          </w:p>
        </w:tc>
        <w:tc>
          <w:tcPr>
            <w:tcW w:w="225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业绩提成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（1＜营业额≤2 万）</w:t>
            </w:r>
          </w:p>
        </w:tc>
        <w:tc>
          <w:tcPr>
            <w:tcW w:w="69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（2</w:t>
            </w:r>
          </w:p>
        </w:tc>
        <w:tc>
          <w:tcPr>
            <w:tcW w:w="160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业绩提成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万＜营业额）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试用期</w:t>
            </w:r>
          </w:p>
        </w:tc>
        <w:tc>
          <w:tcPr>
            <w:tcW w:w="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1500</w:t>
            </w:r>
          </w:p>
        </w:tc>
        <w:tc>
          <w:tcPr>
            <w:tcW w:w="6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100</w:t>
            </w:r>
          </w:p>
        </w:tc>
        <w:tc>
          <w:tcPr>
            <w:tcW w:w="89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3"/>
                <w:sz w:val="24"/>
                <w:szCs w:val="24"/>
              </w:rPr>
              <w:t>0</w:t>
            </w:r>
          </w:p>
        </w:tc>
        <w:tc>
          <w:tcPr>
            <w:tcW w:w="2309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该区间部分：提成比 5%</w:t>
            </w:r>
          </w:p>
        </w:tc>
        <w:tc>
          <w:tcPr>
            <w:tcW w:w="2251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该区间部分：提成比 8%</w:t>
            </w:r>
          </w:p>
        </w:tc>
        <w:tc>
          <w:tcPr>
            <w:tcW w:w="2300" w:type="dxa"/>
            <w:gridSpan w:val="2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-13"/>
                <w:w w:val="105"/>
                <w:sz w:val="24"/>
                <w:szCs w:val="24"/>
              </w:rPr>
              <w:t xml:space="preserve">该区间部分：提成比 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FF0000"/>
                <w:w w:val="105"/>
                <w:sz w:val="24"/>
                <w:szCs w:val="24"/>
              </w:rPr>
              <w:t>转正期</w:t>
            </w:r>
          </w:p>
        </w:tc>
        <w:tc>
          <w:tcPr>
            <w:tcW w:w="8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FF0000"/>
                <w:w w:val="105"/>
                <w:sz w:val="24"/>
                <w:szCs w:val="24"/>
              </w:rPr>
              <w:t>1500</w:t>
            </w:r>
          </w:p>
        </w:tc>
        <w:tc>
          <w:tcPr>
            <w:tcW w:w="62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100</w:t>
            </w:r>
          </w:p>
        </w:tc>
        <w:tc>
          <w:tcPr>
            <w:tcW w:w="89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800</w:t>
            </w:r>
          </w:p>
        </w:tc>
        <w:tc>
          <w:tcPr>
            <w:tcW w:w="23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42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387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1.完成月销售额≥4 万，则按 150%发放；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42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FF0000"/>
                <w:w w:val="105"/>
                <w:sz w:val="24"/>
                <w:szCs w:val="24"/>
              </w:rPr>
              <w:t>业绩奖金发放</w:t>
            </w:r>
          </w:p>
        </w:tc>
        <w:tc>
          <w:tcPr>
            <w:tcW w:w="8387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2.完成月销售额≥2 万，则按 100%发放；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42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FF0000"/>
                <w:w w:val="105"/>
                <w:sz w:val="24"/>
                <w:szCs w:val="24"/>
              </w:rPr>
              <w:t>标准</w:t>
            </w:r>
          </w:p>
        </w:tc>
        <w:tc>
          <w:tcPr>
            <w:tcW w:w="8387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3.完成月销售额≥1 万，则按 50%发放；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387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4.完成月销售额＜1 万，则按 0%发放；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SimHei" w:hAnsi="SimHei" w:eastAsia="黑体" w:cs="楷体"/>
          <w:sz w:val="28"/>
          <w:szCs w:val="28"/>
        </w:rPr>
        <w:t>第四部分：内部岗位兼任补贴标准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tbl>
      <w:tblPr>
        <w:tblStyle w:val="7"/>
        <w:tblW w:w="9926" w:type="dxa"/>
        <w:jc w:val="center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539"/>
        <w:gridCol w:w="2453"/>
        <w:gridCol w:w="2328"/>
        <w:gridCol w:w="19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992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目前暂定内部岗位兼任管理津贴发放标准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3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53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兼任岗位名称</w:t>
            </w:r>
          </w:p>
        </w:tc>
        <w:tc>
          <w:tcPr>
            <w:tcW w:w="245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所属部门</w:t>
            </w:r>
          </w:p>
        </w:tc>
        <w:tc>
          <w:tcPr>
            <w:tcW w:w="232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月岗位津贴标准</w:t>
            </w:r>
          </w:p>
        </w:tc>
        <w:tc>
          <w:tcPr>
            <w:tcW w:w="196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3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53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企划部经理</w:t>
            </w:r>
          </w:p>
        </w:tc>
        <w:tc>
          <w:tcPr>
            <w:tcW w:w="245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运营中心</w:t>
            </w:r>
          </w:p>
        </w:tc>
        <w:tc>
          <w:tcPr>
            <w:tcW w:w="232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800 元</w:t>
            </w:r>
          </w:p>
        </w:tc>
        <w:tc>
          <w:tcPr>
            <w:tcW w:w="196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63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53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客服部经理</w:t>
            </w:r>
          </w:p>
        </w:tc>
        <w:tc>
          <w:tcPr>
            <w:tcW w:w="245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运营中心</w:t>
            </w:r>
          </w:p>
        </w:tc>
        <w:tc>
          <w:tcPr>
            <w:tcW w:w="232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800 元</w:t>
            </w:r>
          </w:p>
        </w:tc>
        <w:tc>
          <w:tcPr>
            <w:tcW w:w="196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3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53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客服部主管</w:t>
            </w:r>
          </w:p>
        </w:tc>
        <w:tc>
          <w:tcPr>
            <w:tcW w:w="245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客服部</w:t>
            </w:r>
          </w:p>
        </w:tc>
        <w:tc>
          <w:tcPr>
            <w:tcW w:w="232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500 元</w:t>
            </w:r>
          </w:p>
        </w:tc>
        <w:tc>
          <w:tcPr>
            <w:tcW w:w="196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3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53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人事部主管</w:t>
            </w:r>
          </w:p>
        </w:tc>
        <w:tc>
          <w:tcPr>
            <w:tcW w:w="245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行政中心</w:t>
            </w:r>
          </w:p>
        </w:tc>
        <w:tc>
          <w:tcPr>
            <w:tcW w:w="232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500 元</w:t>
            </w:r>
          </w:p>
        </w:tc>
        <w:tc>
          <w:tcPr>
            <w:tcW w:w="196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63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53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人事行政专员</w:t>
            </w:r>
          </w:p>
        </w:tc>
        <w:tc>
          <w:tcPr>
            <w:tcW w:w="245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人事部</w:t>
            </w:r>
          </w:p>
        </w:tc>
        <w:tc>
          <w:tcPr>
            <w:tcW w:w="232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 w:val="0"/>
                <w:bCs w:val="0"/>
                <w:sz w:val="24"/>
                <w:szCs w:val="24"/>
              </w:rPr>
              <w:t>200 元</w:t>
            </w:r>
          </w:p>
        </w:tc>
        <w:tc>
          <w:tcPr>
            <w:tcW w:w="196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  <w:sectPr>
          <w:pgSz w:w="11910" w:h="16840"/>
          <w:pgMar w:top="850" w:right="1474" w:bottom="850" w:left="1474" w:header="567" w:footer="567" w:gutter="0"/>
          <w:pgNumType w:fmt="decimal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SimHei" w:hAnsi="SimHei" w:eastAsia="黑体" w:cs="楷体"/>
          <w:b/>
          <w:sz w:val="28"/>
          <w:szCs w:val="28"/>
        </w:rPr>
        <w:t>第五部分：部分岗位职工暂行薪资标准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eastAsia" w:ascii="SimHei" w:hAnsi="SimHei" w:eastAsia="黑体" w:cs="楷体"/>
          <w:color w:val="0000FF"/>
          <w:sz w:val="24"/>
          <w:szCs w:val="24"/>
        </w:rPr>
        <w:t>第</w:t>
      </w:r>
      <w:r>
        <w:rPr>
          <w:rFonts w:hint="eastAsia" w:ascii="SimHei" w:hAnsi="SimHei" w:eastAsia="黑体" w:cs="楷体"/>
          <w:color w:val="0000FF"/>
          <w:sz w:val="24"/>
          <w:szCs w:val="24"/>
          <w:lang w:eastAsia="zh-CN"/>
        </w:rPr>
        <w:t>一</w:t>
      </w:r>
      <w:r>
        <w:rPr>
          <w:rFonts w:hint="eastAsia" w:ascii="SimHei" w:hAnsi="SimHei" w:eastAsia="黑体" w:cs="楷体"/>
          <w:color w:val="0000FF"/>
          <w:sz w:val="24"/>
          <w:szCs w:val="24"/>
        </w:rPr>
        <w:t>节：分校部长暂行薪资标准</w:t>
      </w:r>
    </w:p>
    <w:tbl>
      <w:tblPr>
        <w:tblStyle w:val="7"/>
        <w:tblpPr w:leftFromText="180" w:rightFromText="180" w:vertAnchor="text" w:horzAnchor="page" w:tblpX="1459" w:tblpY="33"/>
        <w:tblOverlap w:val="never"/>
        <w:tblW w:w="92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821"/>
        <w:gridCol w:w="797"/>
        <w:gridCol w:w="5943"/>
        <w:gridCol w:w="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5" w:type="dxa"/>
          </w:tcPr>
          <w:p>
            <w:pPr>
              <w:pStyle w:val="11"/>
              <w:spacing w:before="37"/>
              <w:ind w:left="162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SimHei" w:hAnsi="SimHei" w:eastAsia="黑体" w:cs="楷体"/>
                <w:b/>
                <w:sz w:val="19"/>
              </w:rPr>
              <w:t>岗位</w:t>
            </w:r>
          </w:p>
          <w:p>
            <w:pPr>
              <w:pStyle w:val="11"/>
              <w:spacing w:before="69"/>
              <w:ind w:left="162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SimHei" w:hAnsi="SimHei" w:eastAsia="黑体" w:cs="楷体"/>
                <w:b/>
                <w:sz w:val="19"/>
              </w:rPr>
              <w:t>名称</w:t>
            </w:r>
          </w:p>
        </w:tc>
        <w:tc>
          <w:tcPr>
            <w:tcW w:w="821" w:type="dxa"/>
          </w:tcPr>
          <w:p>
            <w:pPr>
              <w:pStyle w:val="11"/>
              <w:spacing w:before="37"/>
              <w:ind w:left="209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SimHei" w:hAnsi="SimHei" w:eastAsia="黑体" w:cs="楷体"/>
                <w:b/>
                <w:sz w:val="19"/>
              </w:rPr>
              <w:t>基本</w:t>
            </w:r>
          </w:p>
          <w:p>
            <w:pPr>
              <w:pStyle w:val="11"/>
              <w:spacing w:before="69"/>
              <w:ind w:left="209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SimHei" w:hAnsi="SimHei" w:eastAsia="黑体" w:cs="楷体"/>
                <w:b/>
                <w:sz w:val="19"/>
              </w:rPr>
              <w:t>工资</w:t>
            </w:r>
          </w:p>
        </w:tc>
        <w:tc>
          <w:tcPr>
            <w:tcW w:w="797" w:type="dxa"/>
          </w:tcPr>
          <w:p>
            <w:pPr>
              <w:pStyle w:val="11"/>
              <w:spacing w:before="37"/>
              <w:ind w:left="199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SimHei" w:hAnsi="SimHei" w:eastAsia="黑体" w:cs="楷体"/>
                <w:b/>
                <w:sz w:val="19"/>
              </w:rPr>
              <w:t>岗位</w:t>
            </w:r>
          </w:p>
          <w:p>
            <w:pPr>
              <w:pStyle w:val="11"/>
              <w:spacing w:before="69"/>
              <w:ind w:left="199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SimHei" w:hAnsi="SimHei" w:eastAsia="黑体" w:cs="楷体"/>
                <w:b/>
                <w:sz w:val="19"/>
              </w:rPr>
              <w:t>工资</w:t>
            </w:r>
          </w:p>
        </w:tc>
        <w:tc>
          <w:tcPr>
            <w:tcW w:w="5943" w:type="dxa"/>
          </w:tcPr>
          <w:p>
            <w:pPr>
              <w:pStyle w:val="11"/>
              <w:spacing w:before="11"/>
              <w:rPr>
                <w:rFonts w:hint="eastAsia" w:ascii="楷体" w:hAnsi="楷体" w:eastAsia="楷体" w:cs="楷体"/>
                <w:sz w:val="14"/>
              </w:rPr>
            </w:pPr>
          </w:p>
          <w:p>
            <w:pPr>
              <w:pStyle w:val="11"/>
              <w:ind w:left="2345" w:right="234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19"/>
              </w:rPr>
              <w:t>绩效提成标准</w:t>
            </w:r>
          </w:p>
        </w:tc>
        <w:tc>
          <w:tcPr>
            <w:tcW w:w="985" w:type="dxa"/>
          </w:tcPr>
          <w:p>
            <w:pPr>
              <w:pStyle w:val="11"/>
              <w:spacing w:before="11"/>
              <w:rPr>
                <w:rFonts w:hint="eastAsia" w:ascii="楷体" w:hAnsi="楷体" w:eastAsia="楷体" w:cs="楷体"/>
                <w:sz w:val="14"/>
              </w:rPr>
            </w:pPr>
          </w:p>
          <w:p>
            <w:pPr>
              <w:pStyle w:val="11"/>
              <w:ind w:left="289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19"/>
              </w:rPr>
              <w:t>全勤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25" w:type="dxa"/>
          </w:tcPr>
          <w:p>
            <w:pPr>
              <w:pStyle w:val="11"/>
              <w:spacing w:before="56"/>
              <w:ind w:left="162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SimHei" w:hAnsi="SimHei" w:eastAsia="黑体" w:cs="楷体"/>
                <w:b/>
                <w:sz w:val="19"/>
              </w:rPr>
              <w:t>分校</w:t>
            </w:r>
          </w:p>
          <w:p>
            <w:pPr>
              <w:pStyle w:val="11"/>
              <w:spacing w:before="69"/>
              <w:ind w:left="162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SimHei" w:hAnsi="SimHei" w:eastAsia="黑体" w:cs="楷体"/>
                <w:b/>
                <w:sz w:val="19"/>
              </w:rPr>
              <w:t>部长</w:t>
            </w:r>
          </w:p>
        </w:tc>
        <w:tc>
          <w:tcPr>
            <w:tcW w:w="821" w:type="dxa"/>
          </w:tcPr>
          <w:p>
            <w:pPr>
              <w:pStyle w:val="11"/>
              <w:spacing w:before="59"/>
              <w:ind w:left="209"/>
              <w:rPr>
                <w:rFonts w:hint="eastAsia" w:ascii="楷体" w:hAnsi="楷体" w:eastAsia="楷体" w:cs="楷体"/>
                <w:sz w:val="19"/>
              </w:rPr>
            </w:pPr>
            <w:r>
              <w:rPr>
                <w:rFonts w:hint="eastAsia" w:ascii="SimHei" w:hAnsi="SimHei" w:eastAsia="黑体" w:cs="楷体"/>
                <w:w w:val="105"/>
                <w:sz w:val="19"/>
              </w:rPr>
              <w:t>1500</w:t>
            </w:r>
          </w:p>
          <w:p>
            <w:pPr>
              <w:pStyle w:val="11"/>
              <w:spacing w:before="69"/>
              <w:ind w:left="159"/>
              <w:rPr>
                <w:rFonts w:hint="eastAsia" w:ascii="楷体" w:hAnsi="楷体" w:eastAsia="楷体" w:cs="楷体"/>
                <w:sz w:val="19"/>
              </w:rPr>
            </w:pPr>
            <w:r>
              <w:rPr>
                <w:rFonts w:hint="eastAsia" w:ascii="SimHei" w:hAnsi="SimHei" w:eastAsia="黑体" w:cs="楷体"/>
                <w:sz w:val="19"/>
              </w:rPr>
              <w:t>元/月</w:t>
            </w:r>
          </w:p>
        </w:tc>
        <w:tc>
          <w:tcPr>
            <w:tcW w:w="797" w:type="dxa"/>
          </w:tcPr>
          <w:p>
            <w:pPr>
              <w:pStyle w:val="11"/>
              <w:spacing w:before="59"/>
              <w:ind w:left="199"/>
              <w:rPr>
                <w:rFonts w:hint="eastAsia" w:ascii="楷体" w:hAnsi="楷体" w:eastAsia="楷体" w:cs="楷体"/>
                <w:sz w:val="19"/>
              </w:rPr>
            </w:pPr>
            <w:r>
              <w:rPr>
                <w:rFonts w:hint="eastAsia" w:ascii="SimHei" w:hAnsi="SimHei" w:eastAsia="黑体" w:cs="楷体"/>
                <w:w w:val="105"/>
                <w:sz w:val="19"/>
              </w:rPr>
              <w:t>1000</w:t>
            </w:r>
          </w:p>
          <w:p>
            <w:pPr>
              <w:pStyle w:val="11"/>
              <w:spacing w:before="69"/>
              <w:ind w:left="149"/>
              <w:rPr>
                <w:rFonts w:hint="eastAsia" w:ascii="楷体" w:hAnsi="楷体" w:eastAsia="楷体" w:cs="楷体"/>
                <w:sz w:val="19"/>
              </w:rPr>
            </w:pPr>
            <w:r>
              <w:rPr>
                <w:rFonts w:hint="eastAsia" w:ascii="SimHei" w:hAnsi="SimHei" w:eastAsia="黑体" w:cs="楷体"/>
                <w:sz w:val="19"/>
              </w:rPr>
              <w:t>元/月</w:t>
            </w:r>
          </w:p>
        </w:tc>
        <w:tc>
          <w:tcPr>
            <w:tcW w:w="5943" w:type="dxa"/>
          </w:tcPr>
          <w:p>
            <w:pPr>
              <w:pStyle w:val="11"/>
              <w:spacing w:line="312" w:lineRule="exact"/>
              <w:ind w:left="1191" w:right="1129"/>
              <w:rPr>
                <w:rFonts w:hint="eastAsia" w:ascii="楷体" w:hAnsi="楷体" w:eastAsia="楷体" w:cs="楷体"/>
                <w:sz w:val="19"/>
              </w:rPr>
            </w:pPr>
            <w:r>
              <w:rPr>
                <w:rFonts w:hint="eastAsia" w:ascii="SimHei" w:hAnsi="SimHei" w:eastAsia="黑体" w:cs="楷体"/>
                <w:w w:val="105"/>
                <w:sz w:val="19"/>
              </w:rPr>
              <w:t>春秋季：按当月分部总上课次*2 元/次； 寒暑假：按当月分部总上课次*1 元/次；</w:t>
            </w:r>
          </w:p>
        </w:tc>
        <w:tc>
          <w:tcPr>
            <w:tcW w:w="985" w:type="dxa"/>
          </w:tcPr>
          <w:p>
            <w:pPr>
              <w:pStyle w:val="11"/>
              <w:spacing w:before="59"/>
              <w:ind w:left="218" w:right="215"/>
              <w:jc w:val="center"/>
              <w:rPr>
                <w:rFonts w:hint="eastAsia" w:ascii="楷体" w:hAnsi="楷体" w:eastAsia="楷体" w:cs="楷体"/>
                <w:sz w:val="19"/>
              </w:rPr>
            </w:pPr>
            <w:r>
              <w:rPr>
                <w:rFonts w:hint="eastAsia" w:ascii="SimHei" w:hAnsi="SimHei" w:eastAsia="黑体" w:cs="楷体"/>
                <w:w w:val="105"/>
                <w:sz w:val="19"/>
              </w:rPr>
              <w:t>100</w:t>
            </w:r>
          </w:p>
          <w:p>
            <w:pPr>
              <w:pStyle w:val="11"/>
              <w:spacing w:before="69"/>
              <w:ind w:left="218" w:right="218"/>
              <w:jc w:val="center"/>
              <w:rPr>
                <w:rFonts w:hint="eastAsia" w:ascii="楷体" w:hAnsi="楷体" w:eastAsia="楷体" w:cs="楷体"/>
                <w:sz w:val="19"/>
              </w:rPr>
            </w:pPr>
            <w:r>
              <w:rPr>
                <w:rFonts w:hint="eastAsia" w:ascii="SimHei" w:hAnsi="SimHei" w:eastAsia="黑体" w:cs="楷体"/>
                <w:w w:val="105"/>
                <w:sz w:val="19"/>
              </w:rPr>
              <w:t>元/月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color w:val="0000FF"/>
          <w:sz w:val="24"/>
          <w:szCs w:val="24"/>
        </w:rPr>
        <w:t>第</w:t>
      </w:r>
      <w:r>
        <w:rPr>
          <w:rFonts w:hint="eastAsia" w:ascii="SimHei" w:hAnsi="SimHei" w:eastAsia="黑体" w:cs="楷体"/>
          <w:color w:val="0000FF"/>
          <w:sz w:val="24"/>
          <w:szCs w:val="24"/>
          <w:lang w:eastAsia="zh-CN"/>
        </w:rPr>
        <w:t>二</w:t>
      </w:r>
      <w:r>
        <w:rPr>
          <w:rFonts w:hint="eastAsia" w:ascii="SimHei" w:hAnsi="SimHei" w:eastAsia="黑体" w:cs="楷体"/>
          <w:color w:val="0000FF"/>
          <w:sz w:val="24"/>
          <w:szCs w:val="24"/>
        </w:rPr>
        <w:t>节：行政中心行政助理暂行薪资标准</w:t>
      </w:r>
    </w:p>
    <w:tbl>
      <w:tblPr>
        <w:tblStyle w:val="7"/>
        <w:tblW w:w="8745" w:type="dxa"/>
        <w:jc w:val="center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902"/>
        <w:gridCol w:w="1257"/>
        <w:gridCol w:w="1079"/>
        <w:gridCol w:w="1981"/>
        <w:gridCol w:w="23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9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岗</w:t>
            </w: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ab/>
            </w: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位</w:t>
            </w:r>
          </w:p>
        </w:tc>
        <w:tc>
          <w:tcPr>
            <w:tcW w:w="90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基本工资</w:t>
            </w:r>
          </w:p>
        </w:tc>
        <w:tc>
          <w:tcPr>
            <w:tcW w:w="107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岗位工资</w:t>
            </w:r>
          </w:p>
        </w:tc>
        <w:tc>
          <w:tcPr>
            <w:tcW w:w="198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工龄工资</w:t>
            </w:r>
          </w:p>
        </w:tc>
        <w:tc>
          <w:tcPr>
            <w:tcW w:w="23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w w:val="105"/>
                <w:sz w:val="24"/>
                <w:szCs w:val="24"/>
              </w:rPr>
              <w:t>全 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190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行政助理</w:t>
            </w:r>
          </w:p>
        </w:tc>
        <w:tc>
          <w:tcPr>
            <w:tcW w:w="90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试用期</w:t>
            </w:r>
          </w:p>
        </w:tc>
        <w:tc>
          <w:tcPr>
            <w:tcW w:w="12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1200 元/月</w:t>
            </w:r>
          </w:p>
        </w:tc>
        <w:tc>
          <w:tcPr>
            <w:tcW w:w="107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3"/>
                <w:sz w:val="24"/>
                <w:szCs w:val="24"/>
              </w:rPr>
              <w:t>0</w:t>
            </w:r>
          </w:p>
        </w:tc>
        <w:tc>
          <w:tcPr>
            <w:tcW w:w="1981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每满1 年工龄岗位工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资增加 200 元/月</w:t>
            </w:r>
          </w:p>
        </w:tc>
        <w:tc>
          <w:tcPr>
            <w:tcW w:w="2336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100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元/月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9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0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转</w:t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ab/>
            </w: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正</w:t>
            </w:r>
          </w:p>
        </w:tc>
        <w:tc>
          <w:tcPr>
            <w:tcW w:w="12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1500 元/月</w:t>
            </w:r>
          </w:p>
        </w:tc>
        <w:tc>
          <w:tcPr>
            <w:tcW w:w="107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800</w:t>
            </w:r>
          </w:p>
        </w:tc>
        <w:tc>
          <w:tcPr>
            <w:tcW w:w="1981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33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19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备注</w:t>
            </w:r>
          </w:p>
        </w:tc>
        <w:tc>
          <w:tcPr>
            <w:tcW w:w="7555" w:type="dxa"/>
            <w:gridSpan w:val="5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w w:val="105"/>
                <w:sz w:val="24"/>
                <w:szCs w:val="24"/>
              </w:rPr>
              <w:t>以上岗位试用期皆为 2 个月，特别优秀者可提前 1 个月转正。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sectPr>
      <w:pgSz w:w="11910" w:h="16840"/>
      <w:pgMar w:top="850" w:right="1474" w:bottom="850" w:left="1474" w:header="567" w:footer="567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w:pict>
        <v:shape id="_x0000_s2052" o:spid="_x0000_s2052" o:spt="202" type="#_x0000_t202" style="position:absolute;left:0pt;margin-left:185.8pt;margin-top:-9.3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楷体" w:hAnsi="楷体" w:eastAsia="楷体" w:cs="楷体"/>
                    <w:lang w:eastAsia="zh-CN"/>
                  </w:rPr>
                  <w:t xml:space="preserve">第 </w: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begin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separate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t>1</w: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end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t xml:space="preserve"> 页 共 </w: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begin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separate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t>10</w: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end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宋体" w:hAnsi="宋体" w:eastAsia="宋体" w:cs="宋体"/>
        <w:spacing w:val="0"/>
        <w:w w:val="103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49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38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27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17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06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595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285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74" w:hanging="360"/>
      </w:pPr>
      <w:rPr>
        <w:rFonts w:hint="default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64" w:hanging="360"/>
        <w:jc w:val="left"/>
      </w:pPr>
      <w:rPr>
        <w:rFonts w:hint="default" w:ascii="宋体" w:hAnsi="宋体" w:eastAsia="宋体" w:cs="宋体"/>
        <w:spacing w:val="0"/>
        <w:w w:val="103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51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42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33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25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16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607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299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90" w:hanging="360"/>
      </w:pPr>
      <w:rPr>
        <w:rFonts w:hint="default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64" w:hanging="360"/>
        <w:jc w:val="left"/>
      </w:pPr>
      <w:rPr>
        <w:rFonts w:hint="default" w:ascii="宋体" w:hAnsi="宋体" w:eastAsia="宋体" w:cs="宋体"/>
        <w:spacing w:val="0"/>
        <w:w w:val="103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51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42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33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25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16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607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299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90" w:hanging="360"/>
      </w:pPr>
      <w:rPr>
        <w:rFonts w:hint="default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64" w:hanging="360"/>
        <w:jc w:val="left"/>
      </w:pPr>
      <w:rPr>
        <w:rFonts w:hint="default" w:ascii="宋体" w:hAnsi="宋体" w:eastAsia="宋体" w:cs="宋体"/>
        <w:spacing w:val="0"/>
        <w:w w:val="103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51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42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33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25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16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607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299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90" w:hanging="360"/>
      </w:pPr>
      <w:rPr>
        <w:rFonts w:hint="default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5" w:hanging="256"/>
        <w:jc w:val="left"/>
      </w:pPr>
      <w:rPr>
        <w:rFonts w:hint="default" w:ascii="宋体" w:hAnsi="宋体" w:eastAsia="宋体" w:cs="宋体"/>
        <w:spacing w:val="0"/>
        <w:w w:val="103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977" w:hanging="25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54" w:hanging="25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32" w:hanging="25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609" w:hanging="25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487" w:hanging="25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364" w:hanging="25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241" w:hanging="25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119" w:hanging="256"/>
      </w:pPr>
      <w:rPr>
        <w:rFonts w:hint="default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宋体" w:hAnsi="宋体" w:eastAsia="宋体" w:cs="宋体"/>
        <w:spacing w:val="0"/>
        <w:w w:val="103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49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38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27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17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06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595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285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74" w:hanging="360"/>
      </w:pPr>
      <w:rPr>
        <w:rFonts w:hint="default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464" w:hanging="360"/>
        <w:jc w:val="left"/>
      </w:pPr>
      <w:rPr>
        <w:rFonts w:hint="default" w:ascii="宋体" w:hAnsi="宋体" w:eastAsia="宋体" w:cs="宋体"/>
        <w:spacing w:val="0"/>
        <w:w w:val="103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51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42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33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25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16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607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299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90" w:hanging="360"/>
      </w:pPr>
      <w:rPr>
        <w:rFonts w:hint="default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464" w:hanging="360"/>
        <w:jc w:val="left"/>
      </w:pPr>
      <w:rPr>
        <w:rFonts w:hint="default" w:ascii="宋体" w:hAnsi="宋体" w:eastAsia="宋体" w:cs="宋体"/>
        <w:spacing w:val="0"/>
        <w:w w:val="103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51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42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33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25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16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607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299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90" w:hanging="360"/>
      </w:pPr>
      <w:rPr>
        <w:rFonts w:hint="default"/>
      </w:r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95" w:hanging="391"/>
        <w:jc w:val="left"/>
      </w:pPr>
      <w:rPr>
        <w:rFonts w:hint="default" w:ascii="宋体" w:hAnsi="宋体" w:eastAsia="宋体" w:cs="宋体"/>
        <w:spacing w:val="0"/>
        <w:w w:val="103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87" w:hanging="39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74" w:hanging="39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61" w:hanging="39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49" w:hanging="39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36" w:hanging="39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623" w:hanging="39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311" w:hanging="39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98" w:hanging="391"/>
      </w:pPr>
      <w:rPr>
        <w:rFonts w:hint="default"/>
      </w:rPr>
    </w:lvl>
  </w:abstractNum>
  <w:abstractNum w:abstractNumId="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宋体" w:hAnsi="宋体" w:eastAsia="宋体" w:cs="宋体"/>
        <w:spacing w:val="0"/>
        <w:w w:val="103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149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38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27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17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06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595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285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74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22BF07D9"/>
    <w:rsid w:val="68815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7"/>
      <w:ind w:left="451"/>
      <w:outlineLvl w:val="1"/>
    </w:pPr>
    <w:rPr>
      <w:rFonts w:ascii="宋体" w:hAnsi="宋体" w:eastAsia="宋体" w:cs="宋体"/>
      <w:b/>
      <w:bCs/>
      <w:sz w:val="35"/>
      <w:szCs w:val="35"/>
    </w:rPr>
  </w:style>
  <w:style w:type="paragraph" w:styleId="3">
    <w:name w:val="heading 2"/>
    <w:basedOn w:val="1"/>
    <w:next w:val="1"/>
    <w:qFormat/>
    <w:uiPriority w:val="1"/>
    <w:pPr>
      <w:ind w:left="451"/>
      <w:outlineLvl w:val="2"/>
    </w:pPr>
    <w:rPr>
      <w:rFonts w:ascii="宋体" w:hAnsi="宋体" w:eastAsia="宋体" w:cs="宋体"/>
      <w:b/>
      <w:bCs/>
      <w:sz w:val="31"/>
      <w:szCs w:val="3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2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2019-09-17T08:53:00Z</dcterms:created>
  <dc:creator>Administrator</dc:creator>
  <cp:lastModifiedBy>Administrator</cp:lastModifiedBy>
  <dcterms:modified xsi:type="dcterms:W3CDTF">2019-10-15T06:16:22Z</dcterms:modified>
  <dc:title>Microsoft Word - 12 教育培训行业薪酬体系设计案例.doc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Word</vt:lpwstr>
  </property>
  <property fmtid="{D5CDD505-2E9C-101B-9397-08002B2CF9AE}" pid="4" name="LastSaved">
    <vt:filetime>2019-09-17T00:00:00Z</vt:filetime>
  </property>
  <property fmtid="{D5CDD505-2E9C-101B-9397-08002B2CF9AE}" pid="5" name="KSOProductBuildVer">
    <vt:lpwstr>2052-11.1.0.9098</vt:lpwstr>
  </property>
</Properties>
</file>