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bookmarkStart w:id="21" w:name="_GoBack"/>
      <w:bookmarkEnd w:id="21"/>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sz w:val="24"/>
          <w:szCs w:val="24"/>
        </w:rPr>
      </w:pPr>
      <w:r>
        <w:rPr>
          <w:rFonts w:hint="eastAsia" w:ascii="SimHei" w:hAnsi="SimHei" w:eastAsia="黑体" w:cs="楷体"/>
          <w:b/>
          <w:w w:val="105"/>
          <w:sz w:val="40"/>
          <w:szCs w:val="40"/>
        </w:rPr>
        <w:t>餐饮行业薪酬体系设计方案</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rPr>
          <w:rFonts w:hint="eastAsia" w:ascii="楷体" w:hAnsi="楷体" w:eastAsia="楷体" w:cs="楷体"/>
          <w:b/>
          <w:w w:val="105"/>
          <w:sz w:val="24"/>
          <w:szCs w:val="24"/>
        </w:rPr>
      </w:pPr>
      <w:r>
        <w:rPr>
          <w:rFonts w:hint="eastAsia" w:ascii="SimHei" w:hAnsi="SimHei" w:eastAsia="黑体" w:cs="楷体"/>
          <w:b/>
          <w:w w:val="105"/>
          <w:sz w:val="24"/>
          <w:szCs w:val="24"/>
        </w:rPr>
      </w:r>
    </w:p>
    <w:sdt>
      <w:sdtPr>
        <w:rPr>
          <w:rFonts w:ascii="宋体" w:hAnsi="宋体" w:eastAsia="宋体" w:cs="宋体"/>
          <w:b/>
          <w:bCs/>
          <w:sz w:val="24"/>
          <w:szCs w:val="28"/>
          <w:lang w:val="en-US" w:eastAsia="en-US" w:bidi="ar-SA"/>
        </w:rPr>
        <w:id w:val="147478421"/>
        <w15:color w:val="DBDBDB"/>
        <w:docPartObj>
          <w:docPartGallery w:val="Table of Contents"/>
          <w:docPartUnique/>
        </w:docPartObj>
      </w:sdtPr>
      <w:sdtEndPr>
        <w:rPr>
          <w:rFonts w:ascii="宋体" w:hAnsi="宋体" w:eastAsia="宋体" w:cs="宋体"/>
          <w:b/>
          <w:bCs/>
          <w:sz w:val="20"/>
          <w:szCs w:val="20"/>
          <w:lang w:val="en-US" w:eastAsia="en-US" w:bidi="ar-SA"/>
        </w:rPr>
      </w:sdtEndPr>
      <w:sdtContent>
        <w:p>
          <w:pPr>
            <w:spacing w:before="0" w:beforeLines="0" w:after="0" w:afterLines="0" w:line="240" w:lineRule="auto"/>
            <w:ind w:left="0" w:leftChars="0" w:right="0" w:rightChars="0" w:firstLine="0" w:firstLineChars="0"/>
            <w:jc w:val="center"/>
            <w:rPr>
              <w:rFonts w:hint="eastAsia" w:ascii="楷体" w:hAnsi="楷体" w:eastAsia="楷体" w:cs="楷体"/>
              <w:b/>
              <w:bCs/>
              <w:sz w:val="32"/>
              <w:szCs w:val="32"/>
            </w:rPr>
          </w:pPr>
          <w:bookmarkStart w:id="0" w:name="_Toc32752_WPSOffice_Type1"/>
          <w:r>
            <w:rPr>
              <w:rFonts w:hint="eastAsia" w:ascii="楷体" w:hAnsi="楷体" w:eastAsia="楷体" w:cs="楷体"/>
              <w:b/>
              <w:bCs/>
              <w:sz w:val="28"/>
              <w:szCs w:val="32"/>
            </w:rPr>
            <w:t>目录</w:t>
          </w:r>
        </w:p>
        <w:p>
          <w:pPr>
            <w:pStyle w:val="10"/>
            <w:tabs>
              <w:tab w:val="right" w:leader="dot" w:pos="8962"/>
            </w:tabs>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_Toc6278_WPSOffice_Level1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99ce089d-801c-49ed-91bc-7f4e86c346ba}"/>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第一章  总则</w:t>
              </w:r>
            </w:sdtContent>
          </w:sdt>
          <w:r>
            <w:rPr>
              <w:rFonts w:hint="eastAsia" w:ascii="楷体" w:hAnsi="楷体" w:eastAsia="楷体" w:cs="楷体"/>
              <w:sz w:val="21"/>
              <w:szCs w:val="21"/>
            </w:rPr>
            <w:tab/>
          </w:r>
          <w:bookmarkStart w:id="1" w:name="_Toc6278_WPSOffice_Level1Page"/>
          <w:r>
            <w:rPr>
              <w:rFonts w:hint="eastAsia" w:ascii="楷体" w:hAnsi="楷体" w:eastAsia="楷体" w:cs="楷体"/>
              <w:sz w:val="21"/>
              <w:szCs w:val="21"/>
            </w:rPr>
            <w:t>3</w:t>
          </w:r>
          <w:bookmarkEnd w:id="1"/>
          <w:r>
            <w:rPr>
              <w:rFonts w:hint="eastAsia" w:ascii="楷体" w:hAnsi="楷体" w:eastAsia="楷体" w:cs="楷体"/>
              <w:sz w:val="21"/>
              <w:szCs w:val="21"/>
            </w:rPr>
            <w:fldChar w:fldCharType="end"/>
          </w:r>
        </w:p>
        <w:p>
          <w:pPr>
            <w:pStyle w:val="10"/>
            <w:tabs>
              <w:tab w:val="right" w:leader="dot" w:pos="8962"/>
            </w:tabs>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_Toc32752_WPSOffice_Level1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459c7234-e888-4022-a2d6-f953eae6e5ee}"/>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第二章  薪酬体系</w:t>
              </w:r>
            </w:sdtContent>
          </w:sdt>
          <w:r>
            <w:rPr>
              <w:rFonts w:hint="eastAsia" w:ascii="楷体" w:hAnsi="楷体" w:eastAsia="楷体" w:cs="楷体"/>
              <w:sz w:val="21"/>
              <w:szCs w:val="21"/>
            </w:rPr>
            <w:tab/>
          </w:r>
          <w:bookmarkStart w:id="2" w:name="_Toc32752_WPSOffice_Level1Page"/>
          <w:r>
            <w:rPr>
              <w:rFonts w:hint="eastAsia" w:ascii="楷体" w:hAnsi="楷体" w:eastAsia="楷体" w:cs="楷体"/>
              <w:sz w:val="21"/>
              <w:szCs w:val="21"/>
            </w:rPr>
            <w:t>4</w:t>
          </w:r>
          <w:bookmarkEnd w:id="2"/>
          <w:r>
            <w:rPr>
              <w:rFonts w:hint="eastAsia" w:ascii="楷体" w:hAnsi="楷体" w:eastAsia="楷体" w:cs="楷体"/>
              <w:sz w:val="21"/>
              <w:szCs w:val="21"/>
            </w:rPr>
            <w:fldChar w:fldCharType="end"/>
          </w:r>
        </w:p>
        <w:p>
          <w:pPr>
            <w:pStyle w:val="10"/>
            <w:tabs>
              <w:tab w:val="right" w:leader="dot" w:pos="8962"/>
            </w:tabs>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_Toc8014_WPSOffice_Level1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da26d534-ebd0-4214-a9d2-ffd33688115e}"/>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第三章 年薪制</w:t>
              </w:r>
            </w:sdtContent>
          </w:sdt>
          <w:r>
            <w:rPr>
              <w:rFonts w:hint="eastAsia" w:ascii="楷体" w:hAnsi="楷体" w:eastAsia="楷体" w:cs="楷体"/>
              <w:sz w:val="21"/>
              <w:szCs w:val="21"/>
            </w:rPr>
            <w:tab/>
          </w:r>
          <w:bookmarkStart w:id="3" w:name="_Toc8014_WPSOffice_Level1Page"/>
          <w:r>
            <w:rPr>
              <w:rFonts w:hint="eastAsia" w:ascii="楷体" w:hAnsi="楷体" w:eastAsia="楷体" w:cs="楷体"/>
              <w:sz w:val="21"/>
              <w:szCs w:val="21"/>
            </w:rPr>
            <w:t>5</w:t>
          </w:r>
          <w:bookmarkEnd w:id="3"/>
          <w:r>
            <w:rPr>
              <w:rFonts w:hint="eastAsia" w:ascii="楷体" w:hAnsi="楷体" w:eastAsia="楷体" w:cs="楷体"/>
              <w:sz w:val="21"/>
              <w:szCs w:val="21"/>
            </w:rPr>
            <w:fldChar w:fldCharType="end"/>
          </w:r>
        </w:p>
        <w:p>
          <w:pPr>
            <w:pStyle w:val="10"/>
            <w:tabs>
              <w:tab w:val="right" w:leader="dot" w:pos="8962"/>
            </w:tabs>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_Toc10005_WPSOffice_Level1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d791e3d0-5ed9-44a1-8444-adea796de24c}"/>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第四章  结构工资制</w:t>
              </w:r>
            </w:sdtContent>
          </w:sdt>
          <w:r>
            <w:rPr>
              <w:rFonts w:hint="eastAsia" w:ascii="楷体" w:hAnsi="楷体" w:eastAsia="楷体" w:cs="楷体"/>
              <w:sz w:val="21"/>
              <w:szCs w:val="21"/>
            </w:rPr>
            <w:tab/>
          </w:r>
          <w:bookmarkStart w:id="4" w:name="_Toc10005_WPSOffice_Level1Page"/>
          <w:r>
            <w:rPr>
              <w:rFonts w:hint="eastAsia" w:ascii="楷体" w:hAnsi="楷体" w:eastAsia="楷体" w:cs="楷体"/>
              <w:sz w:val="21"/>
              <w:szCs w:val="21"/>
            </w:rPr>
            <w:t>7</w:t>
          </w:r>
          <w:bookmarkEnd w:id="4"/>
          <w:r>
            <w:rPr>
              <w:rFonts w:hint="eastAsia" w:ascii="楷体" w:hAnsi="楷体" w:eastAsia="楷体" w:cs="楷体"/>
              <w:sz w:val="21"/>
              <w:szCs w:val="21"/>
            </w:rPr>
            <w:fldChar w:fldCharType="end"/>
          </w:r>
        </w:p>
        <w:p>
          <w:pPr>
            <w:pStyle w:val="10"/>
            <w:tabs>
              <w:tab w:val="right" w:leader="dot" w:pos="8962"/>
            </w:tabs>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_Toc31498_WPSOffice_Level1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7b5c9685-ff7b-4625-84f7-dcd0694b5069}"/>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第五章  固定工资制</w:t>
              </w:r>
            </w:sdtContent>
          </w:sdt>
          <w:r>
            <w:rPr>
              <w:rFonts w:hint="eastAsia" w:ascii="楷体" w:hAnsi="楷体" w:eastAsia="楷体" w:cs="楷体"/>
              <w:sz w:val="21"/>
              <w:szCs w:val="21"/>
            </w:rPr>
            <w:tab/>
          </w:r>
          <w:bookmarkStart w:id="5" w:name="_Toc31498_WPSOffice_Level1Page"/>
          <w:r>
            <w:rPr>
              <w:rFonts w:hint="eastAsia" w:ascii="楷体" w:hAnsi="楷体" w:eastAsia="楷体" w:cs="楷体"/>
              <w:sz w:val="21"/>
              <w:szCs w:val="21"/>
            </w:rPr>
            <w:t>13</w:t>
          </w:r>
          <w:bookmarkEnd w:id="5"/>
          <w:r>
            <w:rPr>
              <w:rFonts w:hint="eastAsia" w:ascii="楷体" w:hAnsi="楷体" w:eastAsia="楷体" w:cs="楷体"/>
              <w:sz w:val="21"/>
              <w:szCs w:val="21"/>
            </w:rPr>
            <w:fldChar w:fldCharType="end"/>
          </w:r>
        </w:p>
        <w:p>
          <w:pPr>
            <w:pStyle w:val="10"/>
            <w:tabs>
              <w:tab w:val="right" w:leader="dot" w:pos="8962"/>
            </w:tabs>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_Toc9855_WPSOffice_Level1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027b19fe-b97e-4391-b111-d1010b31b765}"/>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第六章 工资定级与调整</w:t>
              </w:r>
            </w:sdtContent>
          </w:sdt>
          <w:r>
            <w:rPr>
              <w:rFonts w:hint="eastAsia" w:ascii="楷体" w:hAnsi="楷体" w:eastAsia="楷体" w:cs="楷体"/>
              <w:sz w:val="21"/>
              <w:szCs w:val="21"/>
            </w:rPr>
            <w:tab/>
          </w:r>
          <w:bookmarkStart w:id="6" w:name="_Toc9855_WPSOffice_Level1Page"/>
          <w:r>
            <w:rPr>
              <w:rFonts w:hint="eastAsia" w:ascii="楷体" w:hAnsi="楷体" w:eastAsia="楷体" w:cs="楷体"/>
              <w:sz w:val="21"/>
              <w:szCs w:val="21"/>
            </w:rPr>
            <w:t>14</w:t>
          </w:r>
          <w:bookmarkEnd w:id="6"/>
          <w:r>
            <w:rPr>
              <w:rFonts w:hint="eastAsia" w:ascii="楷体" w:hAnsi="楷体" w:eastAsia="楷体" w:cs="楷体"/>
              <w:sz w:val="21"/>
              <w:szCs w:val="21"/>
            </w:rPr>
            <w:fldChar w:fldCharType="end"/>
          </w:r>
        </w:p>
        <w:p>
          <w:pPr>
            <w:pStyle w:val="10"/>
            <w:tabs>
              <w:tab w:val="right" w:leader="dot" w:pos="8962"/>
            </w:tabs>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_Toc12941_WPSOffice_Level1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79ed9c51-e6cc-4287-8586-3f6f3a75e9b7}"/>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第七章 工资特区</w:t>
              </w:r>
            </w:sdtContent>
          </w:sdt>
          <w:r>
            <w:rPr>
              <w:rFonts w:hint="eastAsia" w:ascii="楷体" w:hAnsi="楷体" w:eastAsia="楷体" w:cs="楷体"/>
              <w:sz w:val="21"/>
              <w:szCs w:val="21"/>
            </w:rPr>
            <w:tab/>
          </w:r>
          <w:bookmarkStart w:id="7" w:name="_Toc12941_WPSOffice_Level1Page"/>
          <w:r>
            <w:rPr>
              <w:rFonts w:hint="eastAsia" w:ascii="楷体" w:hAnsi="楷体" w:eastAsia="楷体" w:cs="楷体"/>
              <w:sz w:val="21"/>
              <w:szCs w:val="21"/>
            </w:rPr>
            <w:t>15</w:t>
          </w:r>
          <w:bookmarkEnd w:id="7"/>
          <w:r>
            <w:rPr>
              <w:rFonts w:hint="eastAsia" w:ascii="楷体" w:hAnsi="楷体" w:eastAsia="楷体" w:cs="楷体"/>
              <w:sz w:val="21"/>
              <w:szCs w:val="21"/>
            </w:rPr>
            <w:fldChar w:fldCharType="end"/>
          </w:r>
        </w:p>
        <w:p>
          <w:pPr>
            <w:pStyle w:val="10"/>
            <w:tabs>
              <w:tab w:val="right" w:leader="dot" w:pos="8962"/>
            </w:tabs>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_Toc5581_WPSOffice_Level1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b14dd061-8435-4163-a023-195853e8ec35}"/>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第八章 其他</w:t>
              </w:r>
            </w:sdtContent>
          </w:sdt>
          <w:r>
            <w:rPr>
              <w:rFonts w:hint="eastAsia" w:ascii="楷体" w:hAnsi="楷体" w:eastAsia="楷体" w:cs="楷体"/>
              <w:sz w:val="21"/>
              <w:szCs w:val="21"/>
            </w:rPr>
            <w:tab/>
          </w:r>
          <w:bookmarkStart w:id="8" w:name="_Toc5581_WPSOffice_Level1Page"/>
          <w:r>
            <w:rPr>
              <w:rFonts w:hint="eastAsia" w:ascii="楷体" w:hAnsi="楷体" w:eastAsia="楷体" w:cs="楷体"/>
              <w:sz w:val="21"/>
              <w:szCs w:val="21"/>
            </w:rPr>
            <w:t>16</w:t>
          </w:r>
          <w:bookmarkEnd w:id="8"/>
          <w:r>
            <w:rPr>
              <w:rFonts w:hint="eastAsia" w:ascii="楷体" w:hAnsi="楷体" w:eastAsia="楷体" w:cs="楷体"/>
              <w:sz w:val="21"/>
              <w:szCs w:val="21"/>
            </w:rPr>
            <w:fldChar w:fldCharType="end"/>
          </w:r>
        </w:p>
        <w:p>
          <w:pPr>
            <w:pStyle w:val="10"/>
            <w:tabs>
              <w:tab w:val="right" w:leader="dot" w:pos="8962"/>
            </w:tabs>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_Toc32195_WPSOffice_Level1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a7296320-235d-48eb-a6e2-736ed7c8141b}"/>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第九章 附则</w:t>
              </w:r>
            </w:sdtContent>
          </w:sdt>
          <w:r>
            <w:rPr>
              <w:rFonts w:hint="eastAsia" w:ascii="楷体" w:hAnsi="楷体" w:eastAsia="楷体" w:cs="楷体"/>
              <w:sz w:val="21"/>
              <w:szCs w:val="21"/>
            </w:rPr>
            <w:tab/>
          </w:r>
          <w:bookmarkStart w:id="9" w:name="_Toc32195_WPSOffice_Level1Page"/>
          <w:r>
            <w:rPr>
              <w:rFonts w:hint="eastAsia" w:ascii="楷体" w:hAnsi="楷体" w:eastAsia="楷体" w:cs="楷体"/>
              <w:sz w:val="21"/>
              <w:szCs w:val="21"/>
            </w:rPr>
            <w:t>19</w:t>
          </w:r>
          <w:bookmarkEnd w:id="9"/>
          <w:r>
            <w:rPr>
              <w:rFonts w:hint="eastAsia" w:ascii="楷体" w:hAnsi="楷体" w:eastAsia="楷体" w:cs="楷体"/>
              <w:sz w:val="21"/>
              <w:szCs w:val="21"/>
            </w:rPr>
            <w:fldChar w:fldCharType="end"/>
          </w:r>
        </w:p>
        <w:p>
          <w:pPr>
            <w:pStyle w:val="10"/>
            <w:tabs>
              <w:tab w:val="right" w:leader="dot" w:pos="8962"/>
            </w:tabs>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\l _Toc22772_WPSOffice_Level1 </w:instrText>
          </w:r>
          <w:r>
            <w:rPr>
              <w:rFonts w:hint="eastAsia" w:ascii="楷体" w:hAnsi="楷体" w:eastAsia="楷体" w:cs="楷体"/>
              <w:sz w:val="21"/>
              <w:szCs w:val="21"/>
            </w:rPr>
            <w:fldChar w:fldCharType="separate"/>
          </w:r>
          <w:sdt>
            <w:sdtPr>
              <w:rPr>
                <w:rFonts w:hint="eastAsia" w:ascii="楷体" w:hAnsi="楷体" w:eastAsia="楷体" w:cs="楷体"/>
                <w:sz w:val="28"/>
                <w:szCs w:val="28"/>
                <w:lang w:val="en-US" w:eastAsia="en-US" w:bidi="ar-SA"/>
              </w:rPr>
              <w:id w:val="147478421"/>
              <w:placeholder>
                <w:docPart w:val="{d4e08da5-e40b-4aba-a364-5b3611a21665}"/>
              </w:placeholder>
              <w15:color w:val="509DF3"/>
            </w:sdtPr>
            <w:sdtEndPr>
              <w:rPr>
                <w:rFonts w:hint="eastAsia" w:ascii="楷体" w:hAnsi="楷体" w:eastAsia="楷体" w:cs="楷体"/>
                <w:sz w:val="28"/>
                <w:szCs w:val="28"/>
                <w:lang w:val="en-US" w:eastAsia="en-US" w:bidi="ar-SA"/>
              </w:rPr>
            </w:sdtEndPr>
            <w:sdtContent>
              <w:r>
                <w:rPr>
                  <w:rFonts w:hint="eastAsia" w:ascii="楷体" w:hAnsi="楷体" w:eastAsia="楷体" w:cs="楷体"/>
                  <w:sz w:val="21"/>
                  <w:szCs w:val="21"/>
                </w:rPr>
                <w:t>附件一 岗位等级工资对照表</w:t>
              </w:r>
            </w:sdtContent>
          </w:sdt>
          <w:r>
            <w:rPr>
              <w:rFonts w:hint="eastAsia" w:ascii="楷体" w:hAnsi="楷体" w:eastAsia="楷体" w:cs="楷体"/>
              <w:sz w:val="21"/>
              <w:szCs w:val="21"/>
            </w:rPr>
            <w:tab/>
          </w:r>
          <w:bookmarkStart w:id="10" w:name="_Toc22772_WPSOffice_Level1Page"/>
          <w:r>
            <w:rPr>
              <w:rFonts w:hint="eastAsia" w:ascii="楷体" w:hAnsi="楷体" w:eastAsia="楷体" w:cs="楷体"/>
              <w:sz w:val="21"/>
              <w:szCs w:val="21"/>
            </w:rPr>
            <w:t>20</w:t>
          </w:r>
          <w:bookmarkEnd w:id="10"/>
          <w:r>
            <w:rPr>
              <w:rFonts w:hint="eastAsia" w:ascii="楷体" w:hAnsi="楷体" w:eastAsia="楷体" w:cs="楷体"/>
              <w:sz w:val="21"/>
              <w:szCs w:val="21"/>
            </w:rPr>
            <w:fldChar w:fldCharType="end"/>
          </w:r>
          <w:bookmarkEnd w:id="0"/>
        </w:p>
      </w:sdtContent>
    </w:sdt>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p>
    <w:p>
      <w:pPr>
        <w:rPr>
          <w:rFonts w:hint="eastAsia" w:ascii="楷体" w:hAnsi="楷体" w:eastAsia="楷体" w:cs="楷体"/>
          <w:b/>
          <w:bCs/>
          <w:sz w:val="24"/>
          <w:szCs w:val="24"/>
          <w:lang w:eastAsia="zh-CN"/>
        </w:rPr>
      </w:pPr>
      <w:r>
        <w:rPr>
          <w:rFonts w:hint="eastAsia" w:ascii="SimHei" w:hAnsi="SimHei" w:eastAsia="黑体" w:cs="楷体"/>
          <w:b/>
          <w:bCs/>
          <w:sz w:val="24"/>
          <w:szCs w:val="24"/>
          <w:lang w:eastAsia="zh-CN"/>
        </w:rPr>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bCs/>
          <w:sz w:val="28"/>
          <w:szCs w:val="28"/>
          <w:lang w:val="en-US" w:eastAsia="zh-CN"/>
        </w:rPr>
      </w:pPr>
      <w:bookmarkStart w:id="11" w:name="_Toc6278_WPSOffice_Level1"/>
      <w:r>
        <w:rPr>
          <w:rFonts w:hint="eastAsia" w:ascii="SimHei" w:hAnsi="SimHei" w:eastAsia="黑体" w:cs="楷体"/>
          <w:b/>
          <w:bCs/>
          <w:sz w:val="28"/>
          <w:szCs w:val="28"/>
          <w:lang w:eastAsia="zh-CN"/>
        </w:rPr>
        <w:t>第一章</w:t>
      </w:r>
      <w:r>
        <w:rPr>
          <w:rFonts w:hint="eastAsia" w:ascii="SimHei" w:hAnsi="SimHei" w:eastAsia="黑体" w:cs="楷体"/>
          <w:b/>
          <w:bCs/>
          <w:sz w:val="28"/>
          <w:szCs w:val="28"/>
          <w:lang w:val="en-US" w:eastAsia="zh-CN"/>
        </w:rPr>
        <w:t xml:space="preserve">  总则</w:t>
      </w:r>
      <w:bookmarkEnd w:id="11"/>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适用范围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本方案适用于有限责任公司（以下简称公司）的所有员工。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目的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制定本方案的目的在于使员工的薪酬与贡献挂钩、薪酬与公司效益挂钩，使薪酬能够起到良好的激励作用。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原则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遵循按劳分配、效率优先、兼顾公平及可持续发展的原则。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依据</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薪酬分配的依据是：贡献、能力和责任。</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总体水平</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公司根据当期经济效益及可持续发展状况决定工资水平。</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sectPr>
          <w:headerReference r:id="rId3" w:type="default"/>
          <w:footerReference r:id="rId4" w:type="default"/>
          <w:pgSz w:w="11910" w:h="16840"/>
          <w:pgMar w:top="850" w:right="1474" w:bottom="850" w:left="1474" w:header="624" w:footer="510" w:gutter="0"/>
          <w:pgBorders>
            <w:top w:val="none" w:sz="0" w:space="0"/>
            <w:left w:val="none" w:sz="0" w:space="0"/>
            <w:bottom w:val="none" w:sz="0" w:space="0"/>
            <w:right w:val="none" w:sz="0" w:space="0"/>
          </w:pgBorders>
          <w:pgNumType w:fmt="decimal"/>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default" w:ascii="楷体" w:hAnsi="楷体" w:eastAsia="楷体" w:cs="楷体"/>
          <w:b/>
          <w:bCs/>
          <w:sz w:val="28"/>
          <w:szCs w:val="28"/>
          <w:lang w:val="en-US" w:eastAsia="zh-CN"/>
        </w:rPr>
      </w:pPr>
      <w:bookmarkStart w:id="12" w:name="_Toc32752_WPSOffice_Level1"/>
      <w:r>
        <w:rPr>
          <w:rFonts w:hint="eastAsia" w:ascii="SimHei" w:hAnsi="SimHei" w:eastAsia="黑体" w:cs="楷体"/>
          <w:b/>
          <w:bCs/>
          <w:sz w:val="28"/>
          <w:szCs w:val="28"/>
          <w:lang w:eastAsia="zh-CN"/>
        </w:rPr>
        <w:t>第二章</w:t>
      </w:r>
      <w:r>
        <w:rPr>
          <w:rFonts w:hint="eastAsia" w:ascii="SimHei" w:hAnsi="SimHei" w:eastAsia="黑体" w:cs="楷体"/>
          <w:b/>
          <w:bCs/>
          <w:sz w:val="28"/>
          <w:szCs w:val="28"/>
          <w:lang w:val="en-US" w:eastAsia="zh-CN"/>
        </w:rPr>
        <w:t xml:space="preserve">  薪酬体系</w:t>
      </w:r>
      <w:bookmarkEnd w:id="12"/>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公司员工分成 7 个职系，分别为高层管理者职系、中层管理者职系、基层管理者职系、</w:t>
      </w:r>
      <w:r>
        <w:rPr>
          <w:rFonts w:hint="eastAsia" w:ascii="SimHei" w:hAnsi="SimHei" w:eastAsia="黑体" w:cs="楷体"/>
          <w:spacing w:val="-11"/>
          <w:sz w:val="24"/>
          <w:szCs w:val="24"/>
        </w:rPr>
        <w:t xml:space="preserve">业务职系、职能职系、生产职系和其他。针对这 </w:t>
      </w:r>
      <w:r>
        <w:rPr>
          <w:rFonts w:hint="eastAsia" w:ascii="SimHei" w:hAnsi="SimHei" w:eastAsia="黑体" w:cs="楷体"/>
          <w:sz w:val="24"/>
          <w:szCs w:val="24"/>
        </w:rPr>
        <w:t>7</w:t>
      </w:r>
      <w:r>
        <w:rPr>
          <w:rFonts w:hint="eastAsia" w:ascii="SimHei" w:hAnsi="SimHei" w:eastAsia="黑体" w:cs="楷体"/>
          <w:spacing w:val="-10"/>
          <w:sz w:val="24"/>
          <w:szCs w:val="24"/>
        </w:rPr>
        <w:t xml:space="preserve"> 个职系，薪酬体系分别采取三种不同的类别：与公司年度经营业绩相关的年薪制；结构工资制和与岗位相关的固定工资制。特聘人员的薪酬参见工资特区的有关规定。各岗位与薪酬体系的对应详见表一。</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表一 薪酬体系对应表</w:t>
      </w:r>
    </w:p>
    <w:tbl>
      <w:tblPr>
        <w:tblStyle w:val="5"/>
        <w:tblW w:w="9244" w:type="dxa"/>
        <w:jc w:val="center"/>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5582"/>
        <w:gridCol w:w="2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5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r>
              <w:rPr>
                <w:rFonts w:hint="eastAsia" w:ascii="SimHei" w:hAnsi="SimHei" w:eastAsia="黑体" w:cs="楷体"/>
                <w:b/>
                <w:w w:val="105"/>
                <w:sz w:val="22"/>
                <w:szCs w:val="22"/>
              </w:rPr>
              <w:t>薪酬体系</w:t>
            </w:r>
          </w:p>
        </w:tc>
        <w:tc>
          <w:tcPr>
            <w:tcW w:w="558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r>
              <w:rPr>
                <w:rFonts w:hint="eastAsia" w:ascii="SimHei" w:hAnsi="SimHei" w:eastAsia="黑体" w:cs="楷体"/>
                <w:b/>
                <w:w w:val="105"/>
                <w:sz w:val="22"/>
                <w:szCs w:val="22"/>
              </w:rPr>
              <w:t>岗位名称</w:t>
            </w:r>
          </w:p>
        </w:tc>
        <w:tc>
          <w:tcPr>
            <w:tcW w:w="211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r>
              <w:rPr>
                <w:rFonts w:hint="eastAsia" w:ascii="SimHei" w:hAnsi="SimHei" w:eastAsia="黑体" w:cs="楷体"/>
                <w:b/>
                <w:w w:val="105"/>
                <w:sz w:val="22"/>
                <w:szCs w:val="22"/>
              </w:rPr>
              <w:t>职系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5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年薪制</w:t>
            </w:r>
          </w:p>
        </w:tc>
        <w:tc>
          <w:tcPr>
            <w:tcW w:w="558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总经理和副总经理</w:t>
            </w:r>
          </w:p>
        </w:tc>
        <w:tc>
          <w:tcPr>
            <w:tcW w:w="211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高层管理者职系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550"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结构工资制</w:t>
            </w:r>
          </w:p>
        </w:tc>
        <w:tc>
          <w:tcPr>
            <w:tcW w:w="558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各部门负责人</w:t>
            </w:r>
          </w:p>
        </w:tc>
        <w:tc>
          <w:tcPr>
            <w:tcW w:w="211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中层管理者职系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jc w:val="center"/>
        </w:trPr>
        <w:tc>
          <w:tcPr>
            <w:tcW w:w="155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p>
        </w:tc>
        <w:tc>
          <w:tcPr>
            <w:tcW w:w="558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单店经理</w:t>
            </w:r>
          </w:p>
        </w:tc>
        <w:tc>
          <w:tcPr>
            <w:tcW w:w="211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基层管理者职系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7" w:hRule="atLeast"/>
          <w:jc w:val="center"/>
        </w:trPr>
        <w:tc>
          <w:tcPr>
            <w:tcW w:w="155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p>
        </w:tc>
        <w:tc>
          <w:tcPr>
            <w:tcW w:w="558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寻址员、装修设计员、预算员、工程监理员、技术</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员和证照管理员</w:t>
            </w:r>
          </w:p>
        </w:tc>
        <w:tc>
          <w:tcPr>
            <w:tcW w:w="211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业务职系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9" w:hRule="atLeast"/>
          <w:jc w:val="center"/>
        </w:trPr>
        <w:tc>
          <w:tcPr>
            <w:tcW w:w="155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p>
        </w:tc>
        <w:tc>
          <w:tcPr>
            <w:tcW w:w="558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规划员、企划员、信息员、评估员、采购员、核算员、调度员、质检员、督导员、库管员、安全员、会计、出纳、资产管理、单店核算会计、综合办干事、人事员和监察办干事</w:t>
            </w:r>
          </w:p>
        </w:tc>
        <w:tc>
          <w:tcPr>
            <w:tcW w:w="211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2"/>
                <w:szCs w:val="22"/>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职能职系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jc w:val="center"/>
        </w:trPr>
        <w:tc>
          <w:tcPr>
            <w:tcW w:w="155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p>
        </w:tc>
        <w:tc>
          <w:tcPr>
            <w:tcW w:w="558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中心厨房厨工、单店厨工和配送员</w:t>
            </w:r>
          </w:p>
        </w:tc>
        <w:tc>
          <w:tcPr>
            <w:tcW w:w="211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生产职系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5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固定工资制</w:t>
            </w:r>
          </w:p>
        </w:tc>
        <w:tc>
          <w:tcPr>
            <w:tcW w:w="558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单店领班、收银员、服务员、杂工和中心厨房杂工</w:t>
            </w:r>
          </w:p>
        </w:tc>
        <w:tc>
          <w:tcPr>
            <w:tcW w:w="2112"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2"/>
                <w:szCs w:val="22"/>
              </w:rPr>
            </w:pPr>
            <w:r>
              <w:rPr>
                <w:rFonts w:hint="eastAsia" w:ascii="SimHei" w:hAnsi="SimHei" w:eastAsia="黑体" w:cs="楷体"/>
                <w:sz w:val="22"/>
                <w:szCs w:val="22"/>
              </w:rPr>
              <w:t>其他</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sectPr>
          <w:headerReference r:id="rId5" w:type="default"/>
          <w:pgSz w:w="11910" w:h="16840"/>
          <w:pgMar w:top="850" w:right="1474" w:bottom="850" w:left="1474" w:header="624" w:footer="567" w:gutter="0"/>
          <w:pgBorders>
            <w:top w:val="none" w:sz="0" w:space="0"/>
            <w:left w:val="none" w:sz="0" w:space="0"/>
            <w:bottom w:val="none" w:sz="0" w:space="0"/>
            <w:right w:val="none" w:sz="0" w:space="0"/>
          </w:pgBorders>
          <w:pgNumType w:fmt="decimal"/>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bCs/>
          <w:sz w:val="28"/>
          <w:szCs w:val="28"/>
          <w:lang w:eastAsia="zh-CN"/>
        </w:rPr>
      </w:pPr>
      <w:bookmarkStart w:id="13" w:name="_Toc8014_WPSOffice_Level1"/>
      <w:r>
        <w:rPr>
          <w:rFonts w:hint="eastAsia" w:ascii="SimHei" w:hAnsi="SimHei" w:eastAsia="黑体" w:cs="楷体"/>
          <w:b/>
          <w:bCs/>
          <w:sz w:val="28"/>
          <w:szCs w:val="28"/>
          <w:lang w:eastAsia="zh-CN"/>
        </w:rPr>
        <w:t>第三章 年薪制</w:t>
      </w:r>
      <w:bookmarkEnd w:id="13"/>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第一条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适用范围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年薪制适用于公司总经理和副总经理。</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工资构成</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年薪总额＝基础年薪＋绩效年薪</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每年初由董事会确定总经理应取得的年度税后利润、销售收入、资产保值增值率、战略</w:t>
      </w:r>
      <w:r>
        <w:rPr>
          <w:rFonts w:hint="eastAsia" w:ascii="SimHei" w:hAnsi="SimHei" w:eastAsia="黑体" w:cs="楷体"/>
          <w:spacing w:val="-11"/>
          <w:sz w:val="24"/>
          <w:szCs w:val="24"/>
        </w:rPr>
        <w:t>目标和年薪总额等，并以经营合同的形式确定下来；对副总经理由董事会和总经理共同确定其年度工作目标或经营目标及年薪总额，并以经营合同的形式确定下来。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由于公司效益和各岗位综合考核系数的不确定，基础年薪与绩效年薪之和不一定等于年薪总额。</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基础年薪</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i/>
          <w:sz w:val="24"/>
          <w:szCs w:val="24"/>
        </w:rPr>
      </w:pPr>
      <w:r>
        <w:rPr>
          <w:rFonts w:hint="eastAsia" w:ascii="SimHei" w:hAnsi="SimHei" w:eastAsia="黑体" w:cs="楷体"/>
          <w:sz w:val="24"/>
          <w:szCs w:val="24"/>
        </w:rPr>
        <w:t>基础年薪＝年薪总额×</w:t>
      </w:r>
      <w:r>
        <w:rPr>
          <w:rFonts w:hint="eastAsia" w:ascii="SimHei" w:hAnsi="SimHei" w:eastAsia="黑体" w:cs="楷体"/>
          <w:i/>
          <w:sz w:val="24"/>
          <w:szCs w:val="24"/>
          <w:u w:val="single"/>
        </w:rPr>
        <w:t>60%</w:t>
      </w:r>
    </w:p>
    <w:p>
      <w:pPr>
        <w:keepNext w:val="0"/>
        <w:keepLines w:val="0"/>
        <w:pageBreakBefore w:val="0"/>
        <w:widowControl w:val="0"/>
        <w:tabs>
          <w:tab w:val="left" w:pos="1259"/>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第四条</w:t>
      </w:r>
      <w:r>
        <w:rPr>
          <w:rFonts w:hint="eastAsia" w:ascii="SimHei" w:hAnsi="SimHei" w:eastAsia="黑体" w:cs="楷体"/>
          <w:b/>
          <w:sz w:val="24"/>
          <w:szCs w:val="24"/>
        </w:rPr>
        <w:tab/>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绩效年薪</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i/>
          <w:sz w:val="24"/>
          <w:szCs w:val="24"/>
        </w:rPr>
      </w:pPr>
      <w:r>
        <w:rPr>
          <w:rFonts w:hint="eastAsia" w:ascii="SimHei" w:hAnsi="SimHei" w:eastAsia="黑体" w:cs="楷体"/>
          <w:sz w:val="24"/>
          <w:szCs w:val="24"/>
        </w:rPr>
        <w:t>绩效年薪基数＝年薪总额×</w:t>
      </w:r>
      <w:r>
        <w:rPr>
          <w:rFonts w:hint="eastAsia" w:ascii="SimHei" w:hAnsi="SimHei" w:eastAsia="黑体" w:cs="楷体"/>
          <w:i/>
          <w:sz w:val="24"/>
          <w:szCs w:val="24"/>
          <w:u w:val="single"/>
        </w:rPr>
        <w:t>40%</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绩效年薪根据各岗位承担的年度经营目标或工作目标完成情况确定。</w:t>
      </w:r>
    </w:p>
    <w:p>
      <w:pPr>
        <w:pStyle w:val="8"/>
        <w:keepNext w:val="0"/>
        <w:keepLines w:val="0"/>
        <w:pageBreakBefore w:val="0"/>
        <w:widowControl w:val="0"/>
        <w:numPr>
          <w:ilvl w:val="0"/>
          <w:numId w:val="1"/>
        </w:numPr>
        <w:tabs>
          <w:tab w:val="left" w:pos="1100"/>
        </w:tabs>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年终由董事会对总经理经营目标的完成情况进行考核和审计，最后确定总经理的年度综合考核得分。</w:t>
      </w:r>
    </w:p>
    <w:p>
      <w:pPr>
        <w:pStyle w:val="8"/>
        <w:keepNext w:val="0"/>
        <w:keepLines w:val="0"/>
        <w:pageBreakBefore w:val="0"/>
        <w:widowControl w:val="0"/>
        <w:numPr>
          <w:ilvl w:val="0"/>
          <w:numId w:val="1"/>
        </w:numPr>
        <w:tabs>
          <w:tab w:val="left" w:pos="1100"/>
        </w:tabs>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年终由总经理对副总经理年度目标的完成情况进行考核，副总经理的年度综合考核得分经董事会审批后确定下来。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实发绩效年薪</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实发绩效年薪＝绩效年薪基数×绩效年薪系数其中，绩效年薪系数按表二查算。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表二 考核系数对照表</w:t>
      </w:r>
    </w:p>
    <w:tbl>
      <w:tblPr>
        <w:tblStyle w:val="5"/>
        <w:tblW w:w="9246" w:type="dxa"/>
        <w:jc w:val="center"/>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1"/>
        <w:gridCol w:w="1541"/>
        <w:gridCol w:w="1541"/>
        <w:gridCol w:w="1541"/>
        <w:gridCol w:w="1541"/>
        <w:gridCol w:w="1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w:t>
            </w: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&lt;80</w:t>
            </w: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80-100</w:t>
            </w: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101-120</w:t>
            </w: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121-150</w:t>
            </w: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150 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w:t>
            </w: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w:t>
            </w: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154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其中，A 为年度综合考核得分，B 为绩效年薪系数</w:t>
      </w:r>
    </w:p>
    <w:p>
      <w:pPr>
        <w:pStyle w:val="2"/>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第五条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年薪的发放 基础年薪按月平均固定发放。</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 xml:space="preserve">绩效年薪下年初发放 </w:t>
      </w:r>
      <w:r>
        <w:rPr>
          <w:rFonts w:hint="eastAsia" w:ascii="SimHei" w:hAnsi="SimHei" w:eastAsia="黑体" w:cs="楷体"/>
          <w:sz w:val="24"/>
          <w:szCs w:val="24"/>
        </w:rPr>
        <w:t>90%，</w:t>
      </w:r>
      <w:r>
        <w:rPr>
          <w:rFonts w:hint="eastAsia" w:ascii="SimHei" w:hAnsi="SimHei" w:eastAsia="黑体" w:cs="楷体"/>
          <w:spacing w:val="-16"/>
          <w:sz w:val="24"/>
          <w:szCs w:val="24"/>
        </w:rPr>
        <w:t xml:space="preserve">其余 </w:t>
      </w:r>
      <w:r>
        <w:rPr>
          <w:rFonts w:hint="eastAsia" w:ascii="SimHei" w:hAnsi="SimHei" w:eastAsia="黑体" w:cs="楷体"/>
          <w:sz w:val="24"/>
          <w:szCs w:val="24"/>
        </w:rPr>
        <w:t>10%留作任职抵押，任期期满经离职审计一年后予以返还，出现以下情况当期的抵押金或任期内的抵押金全额扣除。</w:t>
      </w:r>
    </w:p>
    <w:p>
      <w:pPr>
        <w:pStyle w:val="8"/>
        <w:keepNext w:val="0"/>
        <w:keepLines w:val="0"/>
        <w:pageBreakBefore w:val="0"/>
        <w:widowControl w:val="0"/>
        <w:numPr>
          <w:ilvl w:val="0"/>
          <w:numId w:val="2"/>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重大决策出现较大失误，给公司造成重大损失；</w:t>
      </w:r>
    </w:p>
    <w:p>
      <w:pPr>
        <w:pStyle w:val="8"/>
        <w:keepNext w:val="0"/>
        <w:keepLines w:val="0"/>
        <w:pageBreakBefore w:val="0"/>
        <w:widowControl w:val="0"/>
        <w:numPr>
          <w:ilvl w:val="0"/>
          <w:numId w:val="2"/>
        </w:numPr>
        <w:tabs>
          <w:tab w:val="left" w:pos="1100"/>
        </w:tabs>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承担的重要工作</w:t>
      </w:r>
      <w:r>
        <w:rPr>
          <w:rFonts w:hint="eastAsia" w:ascii="SimHei" w:hAnsi="SimHei" w:eastAsia="黑体" w:cs="楷体"/>
          <w:sz w:val="24"/>
          <w:szCs w:val="24"/>
        </w:rPr>
        <w:t>（或项目</w:t>
      </w:r>
      <w:r>
        <w:rPr>
          <w:rFonts w:hint="eastAsia" w:ascii="SimHei" w:hAnsi="SimHei" w:eastAsia="黑体" w:cs="楷体"/>
          <w:spacing w:val="-12"/>
          <w:sz w:val="24"/>
          <w:szCs w:val="24"/>
        </w:rPr>
        <w:t>）</w:t>
      </w:r>
      <w:r>
        <w:rPr>
          <w:rFonts w:hint="eastAsia" w:ascii="SimHei" w:hAnsi="SimHei" w:eastAsia="黑体" w:cs="楷体"/>
          <w:spacing w:val="-2"/>
          <w:sz w:val="24"/>
          <w:szCs w:val="24"/>
        </w:rPr>
        <w:t>没有按时按质完成，严重影响公司整体战略目标的实现；</w:t>
      </w:r>
    </w:p>
    <w:p>
      <w:pPr>
        <w:pStyle w:val="8"/>
        <w:keepNext w:val="0"/>
        <w:keepLines w:val="0"/>
        <w:pageBreakBefore w:val="0"/>
        <w:widowControl w:val="0"/>
        <w:numPr>
          <w:ilvl w:val="0"/>
          <w:numId w:val="2"/>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自行离职，给公司带来一定损失；</w:t>
      </w:r>
    </w:p>
    <w:p>
      <w:pPr>
        <w:pStyle w:val="8"/>
        <w:keepNext w:val="0"/>
        <w:keepLines w:val="0"/>
        <w:pageBreakBefore w:val="0"/>
        <w:widowControl w:val="0"/>
        <w:numPr>
          <w:ilvl w:val="0"/>
          <w:numId w:val="2"/>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个人严重违犯公司工作纪律或规章制度，或触犯党纪国法；</w:t>
      </w:r>
    </w:p>
    <w:p>
      <w:pPr>
        <w:pStyle w:val="8"/>
        <w:keepNext w:val="0"/>
        <w:keepLines w:val="0"/>
        <w:pageBreakBefore w:val="0"/>
        <w:widowControl w:val="0"/>
        <w:numPr>
          <w:ilvl w:val="0"/>
          <w:numId w:val="2"/>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离任后，某些责任还没有完全消除，重大责任事故出现后为主要责任人。</w:t>
      </w:r>
    </w:p>
    <w:p>
      <w:pPr>
        <w:rPr>
          <w:rFonts w:hint="eastAsia" w:ascii="楷体" w:hAnsi="楷体" w:eastAsia="楷体" w:cs="楷体"/>
          <w:b/>
          <w:bCs/>
          <w:sz w:val="28"/>
          <w:szCs w:val="28"/>
          <w:lang w:eastAsia="zh-CN"/>
        </w:rPr>
      </w:pPr>
      <w:r>
        <w:rPr>
          <w:rFonts w:hint="eastAsia" w:ascii="SimHei" w:hAnsi="SimHei" w:eastAsia="黑体" w:cs="楷体"/>
          <w:b/>
          <w:bCs/>
          <w:sz w:val="28"/>
          <w:szCs w:val="28"/>
          <w:lang w:eastAsia="zh-CN"/>
        </w:rPr>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bCs/>
          <w:sz w:val="28"/>
          <w:szCs w:val="28"/>
          <w:lang w:eastAsia="zh-CN"/>
        </w:rPr>
      </w:pPr>
      <w:bookmarkStart w:id="14" w:name="_Toc10005_WPSOffice_Level1"/>
      <w:r>
        <w:rPr>
          <w:rFonts w:hint="eastAsia" w:ascii="SimHei" w:hAnsi="SimHei" w:eastAsia="黑体" w:cs="楷体"/>
          <w:b/>
          <w:bCs/>
          <w:sz w:val="28"/>
          <w:szCs w:val="28"/>
          <w:lang w:eastAsia="zh-CN"/>
        </w:rPr>
        <w:t xml:space="preserve">第四章 </w:t>
      </w:r>
      <w:r>
        <w:rPr>
          <w:rFonts w:hint="eastAsia" w:ascii="SimHei" w:hAnsi="SimHei" w:eastAsia="黑体" w:cs="楷体"/>
          <w:b/>
          <w:bCs/>
          <w:sz w:val="28"/>
          <w:szCs w:val="28"/>
          <w:lang w:val="en-US" w:eastAsia="zh-CN"/>
        </w:rPr>
        <w:t xml:space="preserve"> </w:t>
      </w:r>
      <w:r>
        <w:rPr>
          <w:rFonts w:hint="eastAsia" w:ascii="SimHei" w:hAnsi="SimHei" w:eastAsia="黑体" w:cs="楷体"/>
          <w:b/>
          <w:bCs/>
          <w:sz w:val="28"/>
          <w:szCs w:val="28"/>
          <w:lang w:eastAsia="zh-CN"/>
        </w:rPr>
        <w:t>结构工资制</w:t>
      </w:r>
      <w:bookmarkEnd w:id="14"/>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w w:val="105"/>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第一节 结构工资制的构成</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第六条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结构工资制的构成</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收入整体构成＝基本工资＋岗位工资＋年终奖＋附加工资其中，岗位工资＝岗位固定工资＋岗位绩效工资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基本工资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基本工资是员工最基本的生活保障，同时也是对员工所拥有职称、学历的一种补偿， 包括基本生活费、职称津贴、学历津贴、工龄津贴、司龄津贴等。</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岗位工资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岗位工资由岗位固定工资和岗位绩效工资两部分组成，是在工作分析与岗位评价的基</w:t>
      </w:r>
      <w:r>
        <w:rPr>
          <w:rFonts w:hint="eastAsia" w:ascii="SimHei" w:hAnsi="SimHei" w:eastAsia="黑体" w:cs="楷体"/>
          <w:spacing w:val="-4"/>
          <w:sz w:val="24"/>
          <w:szCs w:val="24"/>
        </w:rPr>
        <w:t>础上，以评估的结果来确定岗位工资等级的工资单元。其中，岗位固定工资从岗位价值和</w:t>
      </w:r>
      <w:r>
        <w:rPr>
          <w:rFonts w:hint="eastAsia" w:ascii="SimHei" w:hAnsi="SimHei" w:eastAsia="黑体" w:cs="楷体"/>
          <w:spacing w:val="-5"/>
          <w:sz w:val="24"/>
          <w:szCs w:val="24"/>
        </w:rPr>
        <w:t>员工的技能因素方面体现了员工的贡献，而岗位绩效工资则是依据员工通过努力而取得的</w:t>
      </w:r>
      <w:r>
        <w:rPr>
          <w:rFonts w:hint="eastAsia" w:ascii="SimHei" w:hAnsi="SimHei" w:eastAsia="黑体" w:cs="楷体"/>
          <w:spacing w:val="-6"/>
          <w:sz w:val="24"/>
          <w:szCs w:val="24"/>
        </w:rPr>
        <w:t>工作成果和业绩来确定，与员工的考核结果挂钩。不同工作性质人员的岗位固定工资和岗位绩效工资的计算方法不同。详见以下各节。</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年终奖</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年终奖依据公司年度效益、各部门当年完成的年度任务绩效以及部门内员工年度工作表现确定。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附加工资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附加工资为公司在册正式员工所享有，包括养老保险、基本医疗保险和失业保险。</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第七条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基本工资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基本工资＝基础工资＋职称工资＋学历工资＋工龄工资＋司龄工资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eastAsia" w:ascii="楷体" w:hAnsi="楷体" w:eastAsia="楷体" w:cs="楷体"/>
          <w:sz w:val="24"/>
          <w:szCs w:val="24"/>
        </w:rPr>
      </w:pPr>
      <w:r>
        <w:rPr>
          <w:rFonts w:hint="eastAsia" w:ascii="SimHei" w:hAnsi="SimHei" w:eastAsia="黑体" w:cs="楷体"/>
          <w:spacing w:val="-9"/>
          <w:sz w:val="24"/>
          <w:szCs w:val="24"/>
        </w:rPr>
        <w:t xml:space="preserve">基础工资每月 </w:t>
      </w:r>
      <w:r>
        <w:rPr>
          <w:rFonts w:hint="eastAsia" w:ascii="SimHei" w:hAnsi="SimHei" w:eastAsia="黑体" w:cs="楷体"/>
          <w:i/>
          <w:sz w:val="24"/>
          <w:szCs w:val="24"/>
          <w:u w:val="single"/>
        </w:rPr>
        <w:t>350</w:t>
      </w:r>
      <w:r>
        <w:rPr>
          <w:rFonts w:hint="eastAsia" w:ascii="SimHei" w:hAnsi="SimHei" w:eastAsia="黑体" w:cs="楷体"/>
          <w:i/>
          <w:spacing w:val="-60"/>
          <w:sz w:val="24"/>
          <w:szCs w:val="24"/>
        </w:rPr>
        <w:t xml:space="preserve"> </w:t>
      </w:r>
      <w:r>
        <w:rPr>
          <w:rFonts w:hint="eastAsia" w:ascii="SimHei" w:hAnsi="SimHei" w:eastAsia="黑体" w:cs="楷体"/>
          <w:sz w:val="24"/>
          <w:szCs w:val="24"/>
        </w:rPr>
        <w:t>元，是为了保证每一位员工最低生活要求而设立的保底工资。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职称工资</w:t>
      </w:r>
    </w:p>
    <w:p>
      <w:pPr>
        <w:pStyle w:val="8"/>
        <w:keepNext w:val="0"/>
        <w:keepLines w:val="0"/>
        <w:pageBreakBefore w:val="0"/>
        <w:widowControl w:val="0"/>
        <w:numPr>
          <w:ilvl w:val="0"/>
          <w:numId w:val="3"/>
        </w:numPr>
        <w:tabs>
          <w:tab w:val="left" w:pos="1100"/>
        </w:tabs>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工人的技术等级和职称工资的对应关系为：初级工对应基本级，中级工对应员级，高级工对应助理级，技师对应中级。</w:t>
      </w:r>
    </w:p>
    <w:p>
      <w:pPr>
        <w:pStyle w:val="8"/>
        <w:keepNext w:val="0"/>
        <w:keepLines w:val="0"/>
        <w:pageBreakBefore w:val="0"/>
        <w:widowControl w:val="0"/>
        <w:numPr>
          <w:ilvl w:val="0"/>
          <w:numId w:val="3"/>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无职称人员的职称工资对应基本级。</w:t>
      </w:r>
    </w:p>
    <w:p>
      <w:pPr>
        <w:pStyle w:val="8"/>
        <w:keepNext w:val="0"/>
        <w:keepLines w:val="0"/>
        <w:pageBreakBefore w:val="0"/>
        <w:widowControl w:val="0"/>
        <w:numPr>
          <w:ilvl w:val="0"/>
          <w:numId w:val="3"/>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软件、经济、会计、统计、政工等其它专业技术职称工资参照表三发放。</w:t>
      </w:r>
    </w:p>
    <w:p>
      <w:pPr>
        <w:rPr>
          <w:rFonts w:hint="eastAsia" w:ascii="楷体" w:hAnsi="楷体" w:eastAsia="楷体" w:cs="楷体"/>
          <w:b/>
          <w:w w:val="105"/>
          <w:sz w:val="24"/>
          <w:szCs w:val="24"/>
        </w:rPr>
      </w:pPr>
      <w:r>
        <w:rPr>
          <w:rFonts w:hint="eastAsia" w:ascii="SimHei" w:hAnsi="SimHei" w:eastAsia="黑体" w:cs="楷体"/>
          <w:b/>
          <w:w w:val="105"/>
          <w:sz w:val="24"/>
          <w:szCs w:val="24"/>
        </w:rPr>
      </w:r>
    </w:p>
    <w:p>
      <w:pPr>
        <w:keepNext w:val="0"/>
        <w:keepLines w:val="0"/>
        <w:pageBreakBefore w:val="0"/>
        <w:widowControl w:val="0"/>
        <w:tabs>
          <w:tab w:val="left" w:pos="2486"/>
        </w:tabs>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表三</w:t>
      </w:r>
      <w:r>
        <w:rPr>
          <w:rFonts w:hint="eastAsia" w:ascii="SimHei" w:hAnsi="SimHei" w:eastAsia="黑体" w:cs="楷体"/>
          <w:b/>
          <w:spacing w:val="-10"/>
          <w:w w:val="105"/>
          <w:sz w:val="24"/>
          <w:szCs w:val="24"/>
        </w:rPr>
        <w:t xml:space="preserve"> </w:t>
      </w:r>
      <w:r>
        <w:rPr>
          <w:rFonts w:hint="eastAsia" w:ascii="SimHei" w:hAnsi="SimHei" w:eastAsia="黑体" w:cs="楷体"/>
          <w:b/>
          <w:w w:val="105"/>
          <w:sz w:val="24"/>
          <w:szCs w:val="24"/>
        </w:rPr>
        <w:t>职称工资表</w:t>
      </w:r>
      <w:r>
        <w:rPr>
          <w:rFonts w:hint="eastAsia" w:ascii="SimHei" w:hAnsi="SimHei" w:eastAsia="黑体" w:cs="楷体"/>
          <w:b/>
          <w:w w:val="105"/>
          <w:sz w:val="24"/>
          <w:szCs w:val="24"/>
        </w:rPr>
        <w:tab/>
      </w:r>
      <w:r>
        <w:rPr>
          <w:rFonts w:hint="eastAsia" w:ascii="SimHei" w:hAnsi="SimHei" w:eastAsia="黑体" w:cs="楷体"/>
          <w:b/>
          <w:w w:val="105"/>
          <w:sz w:val="24"/>
          <w:szCs w:val="24"/>
        </w:rPr>
        <w:t>单位：元</w:t>
      </w:r>
    </w:p>
    <w:tbl>
      <w:tblPr>
        <w:tblStyle w:val="5"/>
        <w:tblW w:w="8823" w:type="dxa"/>
        <w:jc w:val="center"/>
        <w:tblInd w:w="3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0"/>
        <w:gridCol w:w="1248"/>
        <w:gridCol w:w="1248"/>
        <w:gridCol w:w="1248"/>
        <w:gridCol w:w="1253"/>
        <w:gridCol w:w="1248"/>
        <w:gridCol w:w="1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jc w:val="center"/>
        </w:trPr>
        <w:tc>
          <w:tcPr>
            <w:tcW w:w="133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职称</w:t>
            </w: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基本级</w:t>
            </w: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员级</w:t>
            </w: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助理级</w:t>
            </w:r>
          </w:p>
        </w:tc>
        <w:tc>
          <w:tcPr>
            <w:tcW w:w="1253"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中级</w:t>
            </w: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副高级</w:t>
            </w: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正高级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 w:hRule="atLeast"/>
          <w:jc w:val="center"/>
        </w:trPr>
        <w:tc>
          <w:tcPr>
            <w:tcW w:w="133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职称工资</w:t>
            </w: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1253"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124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学历工资</w:t>
      </w:r>
    </w:p>
    <w:p>
      <w:pPr>
        <w:pStyle w:val="8"/>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360" w:lineRule="auto"/>
        <w:ind w:left="0" w:leftChars="0" w:right="0" w:rightChars="0" w:firstLine="528" w:firstLineChars="220"/>
        <w:jc w:val="both"/>
        <w:textAlignment w:val="auto"/>
        <w:rPr>
          <w:rFonts w:hint="eastAsia" w:ascii="楷体" w:hAnsi="楷体" w:eastAsia="楷体" w:cs="楷体"/>
          <w:sz w:val="24"/>
          <w:szCs w:val="24"/>
        </w:rPr>
      </w:pPr>
      <w:r>
        <w:rPr>
          <w:rFonts w:hint="eastAsia" w:ascii="SimHei" w:hAnsi="SimHei" w:eastAsia="黑体" w:cs="楷体"/>
          <w:sz w:val="24"/>
          <w:szCs w:val="24"/>
          <w:lang w:eastAsia="zh-CN"/>
        </w:rPr>
        <w:t>（</w:t>
      </w:r>
      <w:r>
        <w:rPr>
          <w:rFonts w:hint="eastAsia" w:ascii="SimHei" w:hAnsi="SimHei" w:eastAsia="黑体" w:cs="楷体"/>
          <w:sz w:val="24"/>
          <w:szCs w:val="24"/>
          <w:lang w:val="en-US" w:eastAsia="zh-CN"/>
        </w:rPr>
        <w:t>1</w:t>
      </w:r>
      <w:r>
        <w:rPr>
          <w:rFonts w:hint="eastAsia" w:ascii="SimHei" w:hAnsi="SimHei" w:eastAsia="黑体" w:cs="楷体"/>
          <w:sz w:val="24"/>
          <w:szCs w:val="24"/>
          <w:lang w:eastAsia="zh-CN"/>
        </w:rPr>
        <w:t>）</w:t>
      </w:r>
      <w:r>
        <w:rPr>
          <w:rFonts w:hint="eastAsia" w:ascii="SimHei" w:hAnsi="SimHei" w:eastAsia="黑体" w:cs="楷体"/>
          <w:sz w:val="24"/>
          <w:szCs w:val="24"/>
        </w:rPr>
        <w:t>不同学历对应不同的学历工资，详见表四。</w:t>
      </w:r>
    </w:p>
    <w:p>
      <w:pPr>
        <w:pStyle w:val="8"/>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360" w:lineRule="auto"/>
        <w:ind w:left="0" w:leftChars="0" w:right="0" w:rightChars="0" w:firstLine="510" w:firstLineChars="220"/>
        <w:jc w:val="both"/>
        <w:textAlignment w:val="auto"/>
        <w:rPr>
          <w:rFonts w:hint="eastAsia" w:ascii="楷体" w:hAnsi="楷体" w:eastAsia="楷体" w:cs="楷体"/>
          <w:sz w:val="24"/>
          <w:szCs w:val="24"/>
        </w:rPr>
      </w:pPr>
      <w:r>
        <w:rPr>
          <w:rFonts w:hint="eastAsia" w:ascii="SimHei" w:hAnsi="SimHei" w:eastAsia="黑体" w:cs="楷体"/>
          <w:spacing w:val="-4"/>
          <w:sz w:val="24"/>
          <w:szCs w:val="24"/>
          <w:lang w:eastAsia="zh-CN"/>
        </w:rPr>
        <w:t>（</w:t>
      </w:r>
      <w:r>
        <w:rPr>
          <w:rFonts w:hint="eastAsia" w:ascii="SimHei" w:hAnsi="SimHei" w:eastAsia="黑体" w:cs="楷体"/>
          <w:spacing w:val="-4"/>
          <w:sz w:val="24"/>
          <w:szCs w:val="24"/>
          <w:lang w:val="en-US" w:eastAsia="zh-CN"/>
        </w:rPr>
        <w:t>2</w:t>
      </w:r>
      <w:r>
        <w:rPr>
          <w:rFonts w:hint="eastAsia" w:ascii="SimHei" w:hAnsi="SimHei" w:eastAsia="黑体" w:cs="楷体"/>
          <w:spacing w:val="-4"/>
          <w:sz w:val="24"/>
          <w:szCs w:val="24"/>
          <w:lang w:eastAsia="zh-CN"/>
        </w:rPr>
        <w:t>）</w:t>
      </w:r>
      <w:r>
        <w:rPr>
          <w:rFonts w:hint="eastAsia" w:ascii="SimHei" w:hAnsi="SimHei" w:eastAsia="黑体" w:cs="楷体"/>
          <w:spacing w:val="-4"/>
          <w:sz w:val="24"/>
          <w:szCs w:val="24"/>
        </w:rPr>
        <w:t>员工学历</w:t>
      </w:r>
      <w:r>
        <w:rPr>
          <w:rFonts w:hint="eastAsia" w:ascii="SimHei" w:hAnsi="SimHei" w:eastAsia="黑体" w:cs="楷体"/>
          <w:spacing w:val="-2"/>
          <w:sz w:val="24"/>
          <w:szCs w:val="24"/>
        </w:rPr>
        <w:t>发生</w:t>
      </w:r>
      <w:r>
        <w:rPr>
          <w:rFonts w:hint="eastAsia" w:ascii="SimHei" w:hAnsi="SimHei" w:eastAsia="黑体" w:cs="楷体"/>
          <w:spacing w:val="-4"/>
          <w:sz w:val="24"/>
          <w:szCs w:val="24"/>
        </w:rPr>
        <w:t>变动时，以取得学历证书并到公司综合办备案之日起调整学历工资。</w:t>
      </w:r>
    </w:p>
    <w:p>
      <w:pPr>
        <w:pStyle w:val="8"/>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360" w:lineRule="auto"/>
        <w:ind w:left="0" w:leftChars="0" w:right="0" w:rightChars="0" w:firstLine="528" w:firstLineChars="220"/>
        <w:jc w:val="both"/>
        <w:textAlignment w:val="auto"/>
        <w:rPr>
          <w:rFonts w:hint="eastAsia" w:ascii="楷体" w:hAnsi="楷体" w:eastAsia="楷体" w:cs="楷体"/>
          <w:sz w:val="24"/>
          <w:szCs w:val="24"/>
        </w:rPr>
      </w:pPr>
      <w:r>
        <w:rPr>
          <w:rFonts w:hint="eastAsia" w:ascii="SimHei" w:hAnsi="SimHei" w:eastAsia="黑体" w:cs="楷体"/>
          <w:sz w:val="24"/>
          <w:szCs w:val="24"/>
          <w:lang w:eastAsia="zh-CN"/>
        </w:rPr>
        <w:t>（</w:t>
      </w:r>
      <w:r>
        <w:rPr>
          <w:rFonts w:hint="eastAsia" w:ascii="SimHei" w:hAnsi="SimHei" w:eastAsia="黑体" w:cs="楷体"/>
          <w:sz w:val="24"/>
          <w:szCs w:val="24"/>
          <w:lang w:val="en-US" w:eastAsia="zh-CN"/>
        </w:rPr>
        <w:t>3</w:t>
      </w:r>
      <w:r>
        <w:rPr>
          <w:rFonts w:hint="eastAsia" w:ascii="SimHei" w:hAnsi="SimHei" w:eastAsia="黑体" w:cs="楷体"/>
          <w:sz w:val="24"/>
          <w:szCs w:val="24"/>
          <w:lang w:eastAsia="zh-CN"/>
        </w:rPr>
        <w:t>）</w:t>
      </w:r>
      <w:r>
        <w:rPr>
          <w:rFonts w:hint="eastAsia" w:ascii="SimHei" w:hAnsi="SimHei" w:eastAsia="黑体" w:cs="楷体"/>
          <w:sz w:val="24"/>
          <w:szCs w:val="24"/>
        </w:rPr>
        <w:t>如果存在</w:t>
      </w:r>
      <w:r>
        <w:rPr>
          <w:rFonts w:hint="eastAsia" w:ascii="SimHei" w:hAnsi="SimHei" w:eastAsia="黑体" w:cs="楷体"/>
          <w:spacing w:val="-2"/>
          <w:sz w:val="24"/>
          <w:szCs w:val="24"/>
        </w:rPr>
        <w:t>肄业</w:t>
      </w:r>
      <w:r>
        <w:rPr>
          <w:rFonts w:hint="eastAsia" w:ascii="SimHei" w:hAnsi="SimHei" w:eastAsia="黑体" w:cs="楷体"/>
          <w:sz w:val="24"/>
          <w:szCs w:val="24"/>
        </w:rPr>
        <w:t>的情况，应在同等学历中降低一级发放学历工资。</w:t>
      </w:r>
    </w:p>
    <w:p>
      <w:pPr>
        <w:keepNext w:val="0"/>
        <w:keepLines w:val="0"/>
        <w:pageBreakBefore w:val="0"/>
        <w:widowControl w:val="0"/>
        <w:tabs>
          <w:tab w:val="left" w:pos="2486"/>
        </w:tabs>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表四</w:t>
      </w:r>
      <w:r>
        <w:rPr>
          <w:rFonts w:hint="eastAsia" w:ascii="SimHei" w:hAnsi="SimHei" w:eastAsia="黑体" w:cs="楷体"/>
          <w:b/>
          <w:spacing w:val="-10"/>
          <w:w w:val="105"/>
          <w:sz w:val="24"/>
          <w:szCs w:val="24"/>
        </w:rPr>
        <w:t xml:space="preserve"> </w:t>
      </w:r>
      <w:r>
        <w:rPr>
          <w:rFonts w:hint="eastAsia" w:ascii="SimHei" w:hAnsi="SimHei" w:eastAsia="黑体" w:cs="楷体"/>
          <w:b/>
          <w:w w:val="105"/>
          <w:sz w:val="24"/>
          <w:szCs w:val="24"/>
        </w:rPr>
        <w:t>学历工资表</w:t>
      </w:r>
      <w:r>
        <w:rPr>
          <w:rFonts w:hint="eastAsia" w:ascii="SimHei" w:hAnsi="SimHei" w:eastAsia="黑体" w:cs="楷体"/>
          <w:b/>
          <w:w w:val="105"/>
          <w:sz w:val="24"/>
          <w:szCs w:val="24"/>
        </w:rPr>
        <w:tab/>
      </w:r>
      <w:r>
        <w:rPr>
          <w:rFonts w:hint="eastAsia" w:ascii="SimHei" w:hAnsi="SimHei" w:eastAsia="黑体" w:cs="楷体"/>
          <w:b/>
          <w:w w:val="105"/>
          <w:sz w:val="24"/>
          <w:szCs w:val="24"/>
        </w:rPr>
        <w:t>单位：元</w:t>
      </w:r>
    </w:p>
    <w:tbl>
      <w:tblPr>
        <w:tblStyle w:val="5"/>
        <w:tblW w:w="8652" w:type="dxa"/>
        <w:jc w:val="center"/>
        <w:tblInd w:w="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0"/>
        <w:gridCol w:w="1690"/>
        <w:gridCol w:w="1690"/>
        <w:gridCol w:w="1695"/>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jc w:val="center"/>
        </w:trPr>
        <w:tc>
          <w:tcPr>
            <w:tcW w:w="192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学历</w:t>
            </w:r>
          </w:p>
        </w:tc>
        <w:tc>
          <w:tcPr>
            <w:tcW w:w="169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中专以下</w:t>
            </w:r>
          </w:p>
        </w:tc>
        <w:tc>
          <w:tcPr>
            <w:tcW w:w="169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中专（高中）</w:t>
            </w:r>
          </w:p>
        </w:tc>
        <w:tc>
          <w:tcPr>
            <w:tcW w:w="169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大专</w:t>
            </w:r>
          </w:p>
        </w:tc>
        <w:tc>
          <w:tcPr>
            <w:tcW w:w="1657"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大学本科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92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学历工资</w:t>
            </w:r>
          </w:p>
        </w:tc>
        <w:tc>
          <w:tcPr>
            <w:tcW w:w="169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169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c>
          <w:tcPr>
            <w:tcW w:w="169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40</w:t>
            </w:r>
          </w:p>
        </w:tc>
        <w:tc>
          <w:tcPr>
            <w:tcW w:w="1657"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92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学历</w:t>
            </w:r>
          </w:p>
        </w:tc>
        <w:tc>
          <w:tcPr>
            <w:tcW w:w="169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双学士</w:t>
            </w:r>
          </w:p>
        </w:tc>
        <w:tc>
          <w:tcPr>
            <w:tcW w:w="169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硕士</w:t>
            </w:r>
          </w:p>
        </w:tc>
        <w:tc>
          <w:tcPr>
            <w:tcW w:w="169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双硕士</w:t>
            </w:r>
          </w:p>
        </w:tc>
        <w:tc>
          <w:tcPr>
            <w:tcW w:w="1657"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92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学历工资</w:t>
            </w:r>
          </w:p>
        </w:tc>
        <w:tc>
          <w:tcPr>
            <w:tcW w:w="169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w:t>
            </w:r>
          </w:p>
        </w:tc>
        <w:tc>
          <w:tcPr>
            <w:tcW w:w="169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w:t>
            </w:r>
          </w:p>
        </w:tc>
        <w:tc>
          <w:tcPr>
            <w:tcW w:w="169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120</w:t>
            </w:r>
          </w:p>
        </w:tc>
        <w:tc>
          <w:tcPr>
            <w:tcW w:w="1657"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140</w:t>
            </w: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工龄工资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工龄增加意味着工作经验的积累和丰富，代表着能力和绩效潜能的提高，服务年限不</w:t>
      </w:r>
      <w:r>
        <w:rPr>
          <w:rFonts w:hint="eastAsia" w:ascii="SimHei" w:hAnsi="SimHei" w:eastAsia="黑体" w:cs="楷体"/>
          <w:spacing w:val="-4"/>
          <w:sz w:val="24"/>
          <w:szCs w:val="24"/>
        </w:rPr>
        <w:t xml:space="preserve">同，员工的成熟程度不同，所作贡献不同。国家工龄应为连续工龄，暂定为 </w:t>
      </w:r>
      <w:r>
        <w:rPr>
          <w:rFonts w:hint="eastAsia" w:ascii="SimHei" w:hAnsi="SimHei" w:eastAsia="黑体" w:cs="楷体"/>
          <w:i/>
          <w:sz w:val="24"/>
          <w:szCs w:val="24"/>
          <w:u w:val="single"/>
        </w:rPr>
        <w:t>2</w:t>
      </w:r>
      <w:r>
        <w:rPr>
          <w:rFonts w:hint="eastAsia" w:ascii="SimHei" w:hAnsi="SimHei" w:eastAsia="黑体" w:cs="楷体"/>
          <w:i/>
          <w:spacing w:val="-60"/>
          <w:sz w:val="24"/>
          <w:szCs w:val="24"/>
        </w:rPr>
        <w:t xml:space="preserve"> </w:t>
      </w:r>
      <w:r>
        <w:rPr>
          <w:rFonts w:hint="eastAsia" w:ascii="SimHei" w:hAnsi="SimHei" w:eastAsia="黑体" w:cs="楷体"/>
          <w:sz w:val="24"/>
          <w:szCs w:val="24"/>
        </w:rPr>
        <w:t>元/年。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司龄工资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4"/>
          <w:sz w:val="24"/>
          <w:szCs w:val="24"/>
        </w:rPr>
        <w:t xml:space="preserve">司龄指员工在本公司的工龄。司龄工资为 </w:t>
      </w:r>
      <w:r>
        <w:rPr>
          <w:rFonts w:hint="eastAsia" w:ascii="SimHei" w:hAnsi="SimHei" w:eastAsia="黑体" w:cs="楷体"/>
          <w:i/>
          <w:sz w:val="24"/>
          <w:szCs w:val="24"/>
          <w:u w:val="single"/>
        </w:rPr>
        <w:t>5</w:t>
      </w:r>
      <w:r>
        <w:rPr>
          <w:rFonts w:hint="eastAsia" w:ascii="SimHei" w:hAnsi="SimHei" w:eastAsia="黑体" w:cs="楷体"/>
          <w:i/>
          <w:spacing w:val="-60"/>
          <w:sz w:val="24"/>
          <w:szCs w:val="24"/>
        </w:rPr>
        <w:t xml:space="preserve"> </w:t>
      </w:r>
      <w:r>
        <w:rPr>
          <w:rFonts w:hint="eastAsia" w:ascii="SimHei" w:hAnsi="SimHei" w:eastAsia="黑体" w:cs="楷体"/>
          <w:sz w:val="24"/>
          <w:szCs w:val="24"/>
        </w:rPr>
        <w:t>元/年。</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第八条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岗位工资岗位固定工资的用途</w:t>
      </w:r>
    </w:p>
    <w:p>
      <w:pPr>
        <w:pStyle w:val="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加班费的计算基数；</w:t>
      </w:r>
    </w:p>
    <w:p>
      <w:pPr>
        <w:pStyle w:val="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病事假工资的计算基数；</w:t>
      </w:r>
    </w:p>
    <w:p>
      <w:pPr>
        <w:pStyle w:val="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外派受训人员工资的计算基数；</w:t>
      </w:r>
    </w:p>
    <w:p>
      <w:pPr>
        <w:pStyle w:val="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其他基数。确定岗位工资的原则</w:t>
      </w:r>
    </w:p>
    <w:p>
      <w:pPr>
        <w:pStyle w:val="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以岗定薪，薪随岗变，实现薪酬与岗位价值挂钩；</w:t>
      </w:r>
    </w:p>
    <w:p>
      <w:pPr>
        <w:pStyle w:val="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以岗位价值为主、技能因素为辅，岗位与技能相结合；</w:t>
      </w:r>
    </w:p>
    <w:p>
      <w:pPr>
        <w:pStyle w:val="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针对不同的职系设置晋级通道，鼓励不同专业人员专精所长。</w:t>
      </w:r>
    </w:p>
    <w:p>
      <w:pPr>
        <w:pStyle w:val="8"/>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岗位等级的确定</w:t>
      </w:r>
    </w:p>
    <w:p>
      <w:pPr>
        <w:pStyle w:val="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4"/>
          <w:sz w:val="24"/>
          <w:szCs w:val="24"/>
        </w:rPr>
        <w:t>工资分级列等。公司</w:t>
      </w:r>
      <w:r>
        <w:rPr>
          <w:rFonts w:hint="eastAsia" w:ascii="SimHei" w:hAnsi="SimHei" w:eastAsia="黑体" w:cs="楷体"/>
          <w:sz w:val="24"/>
          <w:szCs w:val="24"/>
        </w:rPr>
        <w:t>所有</w:t>
      </w:r>
      <w:r>
        <w:rPr>
          <w:rFonts w:hint="eastAsia" w:ascii="SimHei" w:hAnsi="SimHei" w:eastAsia="黑体" w:cs="楷体"/>
          <w:spacing w:val="-4"/>
          <w:sz w:val="24"/>
          <w:szCs w:val="24"/>
        </w:rPr>
        <w:t xml:space="preserve">岗位分为高层管理者职系、中层管理者职系、基层管理者职系、业务职系、职能职系、生产职系和其他七个职系，每个职系内分为 </w:t>
      </w:r>
      <w:r>
        <w:rPr>
          <w:rFonts w:hint="eastAsia" w:ascii="SimHei" w:hAnsi="SimHei" w:eastAsia="黑体" w:cs="楷体"/>
          <w:i/>
          <w:spacing w:val="-4"/>
          <w:sz w:val="24"/>
          <w:szCs w:val="24"/>
          <w:u w:val="single"/>
        </w:rPr>
        <w:t>1－2</w:t>
      </w:r>
      <w:r>
        <w:rPr>
          <w:rFonts w:hint="eastAsia" w:ascii="SimHei" w:hAnsi="SimHei" w:eastAsia="黑体" w:cs="楷体"/>
          <w:spacing w:val="-11"/>
          <w:sz w:val="24"/>
          <w:szCs w:val="24"/>
        </w:rPr>
        <w:t xml:space="preserve">个不同类别，每一类别中设立 </w:t>
      </w:r>
      <w:r>
        <w:rPr>
          <w:rFonts w:hint="eastAsia" w:ascii="SimHei" w:hAnsi="SimHei" w:eastAsia="黑体" w:cs="楷体"/>
          <w:i/>
          <w:sz w:val="24"/>
          <w:szCs w:val="24"/>
          <w:u w:val="single"/>
        </w:rPr>
        <w:t>5</w:t>
      </w:r>
      <w:r>
        <w:rPr>
          <w:rFonts w:hint="eastAsia" w:ascii="SimHei" w:hAnsi="SimHei" w:eastAsia="黑体" w:cs="楷体"/>
          <w:i/>
          <w:spacing w:val="-60"/>
          <w:sz w:val="24"/>
          <w:szCs w:val="24"/>
        </w:rPr>
        <w:t xml:space="preserve"> </w:t>
      </w:r>
      <w:r>
        <w:rPr>
          <w:rFonts w:hint="eastAsia" w:ascii="SimHei" w:hAnsi="SimHei" w:eastAsia="黑体" w:cs="楷体"/>
          <w:spacing w:val="-7"/>
          <w:sz w:val="24"/>
          <w:szCs w:val="24"/>
        </w:rPr>
        <w:t>个工资层级，相邻工资类别和层级之间的岗位工资有重</w:t>
      </w:r>
      <w:r>
        <w:rPr>
          <w:rFonts w:hint="eastAsia" w:ascii="SimHei" w:hAnsi="SimHei" w:eastAsia="黑体" w:cs="楷体"/>
          <w:sz w:val="24"/>
          <w:szCs w:val="24"/>
        </w:rPr>
        <w:t>叠部分，以避免因岗位短缺造成工资收入不公平现象。</w:t>
      </w:r>
    </w:p>
    <w:p>
      <w:pPr>
        <w:pStyle w:val="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szCs w:val="24"/>
        </w:rPr>
      </w:pPr>
      <w:r>
        <w:rPr>
          <w:rFonts w:hint="eastAsia" w:ascii="SimHei" w:hAnsi="SimHei" w:eastAsia="黑体" w:cs="楷体"/>
          <w:spacing w:val="-3"/>
          <w:sz w:val="24"/>
          <w:szCs w:val="24"/>
        </w:rPr>
        <w:t xml:space="preserve">根据岗位评价的结果，在最低分和最高分之间共分出 </w:t>
      </w:r>
      <w:r>
        <w:rPr>
          <w:rFonts w:hint="eastAsia" w:ascii="SimHei" w:hAnsi="SimHei" w:eastAsia="黑体" w:cs="楷体"/>
          <w:i/>
          <w:sz w:val="24"/>
          <w:szCs w:val="24"/>
          <w:u w:val="single"/>
        </w:rPr>
        <w:t>20</w:t>
      </w:r>
      <w:r>
        <w:rPr>
          <w:rFonts w:hint="eastAsia" w:ascii="SimHei" w:hAnsi="SimHei" w:eastAsia="黑体" w:cs="楷体"/>
          <w:i/>
          <w:spacing w:val="-60"/>
          <w:sz w:val="24"/>
          <w:szCs w:val="24"/>
        </w:rPr>
        <w:t xml:space="preserve"> </w:t>
      </w:r>
      <w:r>
        <w:rPr>
          <w:rFonts w:hint="eastAsia" w:ascii="SimHei" w:hAnsi="SimHei" w:eastAsia="黑体" w:cs="楷体"/>
          <w:sz w:val="24"/>
          <w:szCs w:val="24"/>
        </w:rPr>
        <w:t>级。</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（10）</w:t>
      </w:r>
      <w:r>
        <w:rPr>
          <w:rFonts w:hint="eastAsia" w:ascii="SimHei" w:hAnsi="SimHei" w:eastAsia="黑体" w:cs="楷体"/>
          <w:spacing w:val="-4"/>
          <w:sz w:val="24"/>
          <w:szCs w:val="24"/>
        </w:rPr>
        <w:t>按聘任岗位入级入档。根据员工被聘任岗位将员工对应到相应职称系列的相</w:t>
      </w:r>
      <w:r>
        <w:rPr>
          <w:rFonts w:hint="eastAsia" w:ascii="SimHei" w:hAnsi="SimHei" w:eastAsia="黑体" w:cs="楷体"/>
          <w:spacing w:val="-10"/>
          <w:sz w:val="24"/>
          <w:szCs w:val="24"/>
        </w:rPr>
        <w:t>应类别和等级中，形成《岗位等级工资对照表》。具体参见附件一《岗位等级工资对照</w:t>
      </w:r>
      <w:r>
        <w:rPr>
          <w:rFonts w:hint="eastAsia" w:ascii="SimHei" w:hAnsi="SimHei" w:eastAsia="黑体" w:cs="楷体"/>
          <w:spacing w:val="-44"/>
          <w:sz w:val="24"/>
          <w:szCs w:val="24"/>
        </w:rPr>
        <w:t>表》。</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第九条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年终奖</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年终奖＝岗位工资×个人年度考核系数×公司效益系数</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其中，公司效益系数是与公司年度效益状况相关的系数。这一系数由公司总经理办</w:t>
      </w:r>
      <w:r>
        <w:rPr>
          <w:rFonts w:hint="eastAsia" w:ascii="SimHei" w:hAnsi="SimHei" w:eastAsia="黑体" w:cs="楷体"/>
          <w:spacing w:val="-10"/>
          <w:sz w:val="24"/>
          <w:szCs w:val="24"/>
        </w:rPr>
        <w:t>公会在年初根据公司的发展情况确定，报董事会审批。若公司年度目标没有完成，则年终奖取消。</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附加工资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附加工资=养老保险＋基本医疗保险＋失业保险</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eastAsia" w:ascii="楷体" w:hAnsi="楷体" w:eastAsia="楷体" w:cs="楷体"/>
          <w:sz w:val="24"/>
          <w:szCs w:val="24"/>
        </w:rPr>
      </w:pPr>
      <w:r>
        <w:rPr>
          <w:rFonts w:hint="eastAsia" w:ascii="SimHei" w:hAnsi="SimHei" w:eastAsia="黑体" w:cs="楷体"/>
          <w:spacing w:val="-9"/>
          <w:sz w:val="24"/>
          <w:szCs w:val="24"/>
        </w:rPr>
        <w:t>养老保险、基本医疗保险和失业保险由公司和员工各承担一部分，具体数额参见国家有关规定。</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第十一条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总经理奖</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总经理奖是对在该年度工作中或在某一项目、某一事件中做出突出贡献的人员，由总经</w:t>
      </w:r>
      <w:r>
        <w:rPr>
          <w:rFonts w:hint="eastAsia" w:ascii="SimHei" w:hAnsi="SimHei" w:eastAsia="黑体" w:cs="楷体"/>
          <w:spacing w:val="-10"/>
          <w:sz w:val="24"/>
          <w:szCs w:val="24"/>
        </w:rPr>
        <w:t>理提名、他人推荐或本人申请，经总经理审批，对个人或某一团队给予的奖励。总经理奖不是薪酬结构的一个组成部分。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总经理奖的发放对象为公司在册的所有正式员工（除总经理）。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6" w:firstLineChars="200"/>
        <w:jc w:val="both"/>
        <w:textAlignment w:val="auto"/>
        <w:rPr>
          <w:rFonts w:hint="eastAsia" w:ascii="楷体" w:hAnsi="楷体" w:eastAsia="楷体" w:cs="楷体"/>
          <w:sz w:val="24"/>
          <w:szCs w:val="24"/>
        </w:rPr>
      </w:pPr>
      <w:r>
        <w:rPr>
          <w:rFonts w:hint="eastAsia" w:ascii="SimHei" w:hAnsi="SimHei" w:eastAsia="黑体" w:cs="楷体"/>
          <w:spacing w:val="-6"/>
          <w:sz w:val="24"/>
          <w:szCs w:val="24"/>
        </w:rPr>
        <w:t xml:space="preserve">总经理奖的奖金总额为 </w:t>
      </w:r>
      <w:r>
        <w:rPr>
          <w:rFonts w:hint="eastAsia" w:ascii="SimHei" w:hAnsi="SimHei" w:eastAsia="黑体" w:cs="楷体"/>
          <w:i/>
          <w:sz w:val="24"/>
          <w:szCs w:val="24"/>
          <w:u w:val="single"/>
        </w:rPr>
        <w:t>10000</w:t>
      </w:r>
      <w:r>
        <w:rPr>
          <w:rFonts w:hint="eastAsia" w:ascii="SimHei" w:hAnsi="SimHei" w:eastAsia="黑体" w:cs="楷体"/>
          <w:i/>
          <w:spacing w:val="-60"/>
          <w:sz w:val="24"/>
          <w:szCs w:val="24"/>
        </w:rPr>
        <w:t xml:space="preserve"> </w:t>
      </w:r>
      <w:r>
        <w:rPr>
          <w:rFonts w:hint="eastAsia" w:ascii="SimHei" w:hAnsi="SimHei" w:eastAsia="黑体" w:cs="楷体"/>
          <w:spacing w:val="-10"/>
          <w:sz w:val="24"/>
          <w:szCs w:val="24"/>
        </w:rPr>
        <w:t>元，由总经理根据实际情况决定是否发放，各年的总经理</w:t>
      </w:r>
      <w:r>
        <w:rPr>
          <w:rFonts w:hint="eastAsia" w:ascii="SimHei" w:hAnsi="SimHei" w:eastAsia="黑体" w:cs="楷体"/>
          <w:sz w:val="24"/>
          <w:szCs w:val="24"/>
        </w:rPr>
        <w:t>奖不进行累计。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总经理奖对团队进行奖励时，首先确定团队负责人的个人奖金数额，在扣除负责人个人奖金数额后的部分由负责人提出分配方案，报总经理审批后发放。</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第十二条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考核对于薪酬的影响</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绩效考核与薪酬直接相关。考核结果表现为个人的月/季度考核系数和年度考核系数，相关的考核系数定义如下：</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表五 个人考核系数定义</w:t>
      </w:r>
    </w:p>
    <w:tbl>
      <w:tblPr>
        <w:tblStyle w:val="5"/>
        <w:tblW w:w="9196" w:type="dxa"/>
        <w:jc w:val="center"/>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6"/>
        <w:gridCol w:w="1531"/>
        <w:gridCol w:w="1531"/>
        <w:gridCol w:w="1531"/>
        <w:gridCol w:w="1536"/>
        <w:gridCol w:w="1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53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考核结果</w:t>
            </w:r>
          </w:p>
        </w:tc>
        <w:tc>
          <w:tcPr>
            <w:tcW w:w="15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优</w:t>
            </w:r>
          </w:p>
        </w:tc>
        <w:tc>
          <w:tcPr>
            <w:tcW w:w="15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良</w:t>
            </w:r>
          </w:p>
        </w:tc>
        <w:tc>
          <w:tcPr>
            <w:tcW w:w="15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中</w:t>
            </w:r>
          </w:p>
        </w:tc>
        <w:tc>
          <w:tcPr>
            <w:tcW w:w="153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基本合格</w:t>
            </w:r>
          </w:p>
        </w:tc>
        <w:tc>
          <w:tcPr>
            <w:tcW w:w="15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53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个人考核系数</w:t>
            </w:r>
          </w:p>
        </w:tc>
        <w:tc>
          <w:tcPr>
            <w:tcW w:w="15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＞1.4</w:t>
            </w:r>
          </w:p>
        </w:tc>
        <w:tc>
          <w:tcPr>
            <w:tcW w:w="15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(1.4，1.1)</w:t>
            </w:r>
          </w:p>
        </w:tc>
        <w:tc>
          <w:tcPr>
            <w:tcW w:w="15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(1.1，0.8)</w:t>
            </w:r>
          </w:p>
        </w:tc>
        <w:tc>
          <w:tcPr>
            <w:tcW w:w="153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(0.8，0.4)</w:t>
            </w:r>
          </w:p>
        </w:tc>
        <w:tc>
          <w:tcPr>
            <w:tcW w:w="15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＜0.4</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w w:val="105"/>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第二节 职能人员的工资</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第十三条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适用范围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适用于公司店管部经理、中心厨房经理、采购部经理、财务部经理、经营办主任、综合办主任、监察办主任及店管部员工（除配送员外</w:t>
      </w:r>
      <w:r>
        <w:rPr>
          <w:rFonts w:hint="eastAsia" w:ascii="SimHei" w:hAnsi="SimHei" w:eastAsia="黑体" w:cs="楷体"/>
          <w:spacing w:val="-120"/>
          <w:sz w:val="24"/>
          <w:szCs w:val="24"/>
        </w:rPr>
        <w:t>）</w:t>
      </w:r>
      <w:r>
        <w:rPr>
          <w:rFonts w:hint="eastAsia" w:ascii="SimHei" w:hAnsi="SimHei" w:eastAsia="黑体" w:cs="楷体"/>
          <w:sz w:val="24"/>
          <w:szCs w:val="24"/>
        </w:rPr>
        <w:t>、中心厨房库管员、房产部评估员、采购部员工、财务部员工、经营办员工（除证照管理员</w:t>
      </w:r>
      <w:r>
        <w:rPr>
          <w:rFonts w:hint="eastAsia" w:ascii="SimHei" w:hAnsi="SimHei" w:eastAsia="黑体" w:cs="楷体"/>
          <w:spacing w:val="-120"/>
          <w:sz w:val="24"/>
          <w:szCs w:val="24"/>
        </w:rPr>
        <w:t>）</w:t>
      </w:r>
      <w:r>
        <w:rPr>
          <w:rFonts w:hint="eastAsia" w:ascii="SimHei" w:hAnsi="SimHei" w:eastAsia="黑体" w:cs="楷体"/>
          <w:sz w:val="24"/>
          <w:szCs w:val="24"/>
        </w:rPr>
        <w:t>、综合办员工、监察办员工。</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第十四条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工资构成</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收入整体构成＝基本工资＋岗位工资＋年终奖＋附加工资其中，岗位工资＝岗位固定工资＋岗位绩效工资</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第十五条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基本工资的确定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基本工资的确定参见第一节中的相关规定。</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第十六条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岗位工资的确定岗位固定工资的确定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i/>
          <w:sz w:val="24"/>
          <w:szCs w:val="24"/>
        </w:rPr>
      </w:pPr>
      <w:r>
        <w:rPr>
          <w:rFonts w:hint="eastAsia" w:ascii="SimHei" w:hAnsi="SimHei" w:eastAsia="黑体" w:cs="楷体"/>
          <w:sz w:val="24"/>
          <w:szCs w:val="24"/>
        </w:rPr>
      </w:r>
      <w:r>
        <w:rPr>
          <w:rFonts w:hint="eastAsia" w:ascii="SimHei" w:hAnsi="SimHei" w:eastAsia="黑体" w:cs="楷体"/>
          <w:sz w:val="24"/>
          <w:szCs w:val="24"/>
        </w:rPr>
        <w:t>岗位固定工资＝岗位工资</w:t>
      </w:r>
      <w:r>
        <w:rPr>
          <w:rFonts w:hint="eastAsia" w:ascii="SimHei" w:hAnsi="SimHei" w:eastAsia="黑体" w:cs="楷体"/>
          <w:i/>
          <w:sz w:val="24"/>
          <w:szCs w:val="24"/>
        </w:rPr>
        <w:t>×80％</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岗位固定工资按月支付。岗位绩效工资的确定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r>
      <w:r>
        <w:rPr>
          <w:rFonts w:hint="eastAsia" w:ascii="SimHei" w:hAnsi="SimHei" w:eastAsia="黑体" w:cs="楷体"/>
          <w:sz w:val="24"/>
          <w:szCs w:val="24"/>
        </w:rPr>
        <w:t>岗位绩效工资基数＝岗位工资×</w:t>
      </w:r>
      <w:r>
        <w:rPr>
          <w:rFonts w:hint="eastAsia" w:ascii="SimHei" w:hAnsi="SimHei" w:eastAsia="黑体" w:cs="楷体"/>
          <w:i/>
          <w:sz w:val="24"/>
          <w:szCs w:val="24"/>
        </w:rPr>
        <w:t>20％</w:t>
      </w:r>
      <w:r>
        <w:rPr>
          <w:rFonts w:hint="eastAsia" w:ascii="SimHei" w:hAnsi="SimHei" w:eastAsia="黑体" w:cs="楷体"/>
          <w:sz w:val="24"/>
          <w:szCs w:val="24"/>
        </w:rPr>
        <w:t>×3</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季度奖金＝岗位绩效工资基数×个人季度考核系数月度奖金＝季度奖金/3</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季度奖金按季度计算，下一季度平均分摊到 3 个月支付。</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第十七条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年终奖的确定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年终奖＝岗位工资×个人年度考核系数×公司效益系数年终奖在下年初支付。</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第十八条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附加工资的确定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附加工资的确定参见第一节中的相关规定。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w w:val="105"/>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第三节 业务人员的工资</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第十九条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适用范围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适用于工程部经理及其员工、房产部经理及寻址员、技术中心主任及技术员和经营办证照管理员。</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第二十条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工资构成</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收入整体构成＝基本工资＋岗位固定工资＋项目奖＋年终奖＋附加工资</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第二十一条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基本工资的确定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基本工资的确定参见第一节中的相关规定。</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第二十二条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岗位固定工资的确定岗位固定工资＝岗位工资×</w:t>
      </w:r>
      <w:r>
        <w:rPr>
          <w:rFonts w:hint="eastAsia" w:ascii="SimHei" w:hAnsi="SimHei" w:eastAsia="黑体" w:cs="楷体"/>
          <w:i/>
          <w:sz w:val="24"/>
          <w:szCs w:val="24"/>
          <w:u w:val="single"/>
        </w:rPr>
        <w:t>60％</w:t>
      </w:r>
      <w:r>
        <w:rPr>
          <w:rFonts w:hint="eastAsia" w:ascii="SimHei" w:hAnsi="SimHei" w:eastAsia="黑体" w:cs="楷体"/>
          <w:sz w:val="24"/>
          <w:szCs w:val="24"/>
        </w:rPr>
        <w:t>岗位固定工资按月支付。</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第二十三条</w:t>
      </w:r>
      <w:r>
        <w:rPr>
          <w:rFonts w:hint="eastAsia" w:ascii="SimHei" w:hAnsi="SimHei" w:eastAsia="黑体" w:cs="楷体"/>
          <w:b/>
          <w:sz w:val="24"/>
          <w:szCs w:val="24"/>
        </w:rPr>
        <w:tab/>
      </w:r>
      <w:r>
        <w:rPr>
          <w:rFonts w:hint="eastAsia" w:ascii="SimHei" w:hAnsi="SimHei" w:eastAsia="黑体" w:cs="楷体"/>
          <w:sz w:val="24"/>
          <w:szCs w:val="24"/>
        </w:rPr>
        <w:t>项目奖的确定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项目奖基数＝岗位工资×</w:t>
      </w:r>
      <w:r>
        <w:rPr>
          <w:rFonts w:hint="eastAsia" w:ascii="SimHei" w:hAnsi="SimHei" w:eastAsia="黑体" w:cs="楷体"/>
          <w:i/>
          <w:sz w:val="24"/>
          <w:szCs w:val="24"/>
          <w:u w:val="single"/>
        </w:rPr>
        <w:t>40％</w:t>
      </w:r>
      <w:r>
        <w:rPr>
          <w:rFonts w:hint="eastAsia" w:ascii="SimHei" w:hAnsi="SimHei" w:eastAsia="黑体" w:cs="楷体"/>
          <w:sz w:val="24"/>
          <w:szCs w:val="24"/>
        </w:rPr>
        <w:t>×项目考核系数</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员工项目奖＝项目奖基数×个人考核系数</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部门负责人项目奖＝项目奖基数×部门员工个人考核系数的平均</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项目考核系数依据各类项目的工作内容、项目总金额、项目复杂性、技术创新性、项</w:t>
      </w:r>
      <w:r>
        <w:rPr>
          <w:rFonts w:hint="eastAsia" w:ascii="SimHei" w:hAnsi="SimHei" w:eastAsia="黑体" w:cs="楷体"/>
          <w:spacing w:val="-2"/>
          <w:sz w:val="24"/>
          <w:szCs w:val="24"/>
        </w:rPr>
        <w:t>目所产生的经济效益等因素确定。项目奖的支付以本月内实际完成的项目为依据，本月没有完成的项目，在以后月份进行支付。</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第二十四条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年终奖的确定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年终奖＝岗位工资×个人年度考核系数×公司效益系数年终奖在下年初支付。</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第二十五条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附加工资的确定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附加工资的确定参见第一节中的相关规定。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w w:val="105"/>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第四节 店经理的工资</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第二十六条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适用范围适用于各单店经理。</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第二十七条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工资构成</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收入整体构成＝基本工资＋岗位固定工资＋月度奖金＋半年奖＋年终奖＋附加工资</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第二十八条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基本工资的确定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基本工资的确定参见第一节中的相关规定。</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i/>
          <w:sz w:val="24"/>
          <w:szCs w:val="24"/>
        </w:rPr>
      </w:pPr>
      <w:r>
        <w:rPr>
          <w:rFonts w:hint="eastAsia" w:ascii="SimHei" w:hAnsi="SimHei" w:eastAsia="黑体" w:cs="楷体"/>
          <w:b/>
          <w:sz w:val="24"/>
          <w:szCs w:val="24"/>
        </w:rPr>
        <w:t>第二十九条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岗位固定工资的确定岗位固定工资＝岗位工资×</w:t>
      </w:r>
      <w:r>
        <w:rPr>
          <w:rFonts w:hint="eastAsia" w:ascii="SimHei" w:hAnsi="SimHei" w:eastAsia="黑体" w:cs="楷体"/>
          <w:i/>
          <w:sz w:val="24"/>
          <w:szCs w:val="24"/>
          <w:u w:val="single"/>
        </w:rPr>
        <w:t>50％</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岗位固定工资按月支付。</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月度奖金的确定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月度奖金基数＝岗位工资×</w:t>
      </w:r>
      <w:r>
        <w:rPr>
          <w:rFonts w:hint="eastAsia" w:ascii="SimHei" w:hAnsi="SimHei" w:eastAsia="黑体" w:cs="楷体"/>
          <w:i/>
          <w:sz w:val="24"/>
          <w:szCs w:val="24"/>
          <w:u w:val="single"/>
        </w:rPr>
        <w:t>50％</w:t>
      </w:r>
      <w:r>
        <w:rPr>
          <w:rFonts w:hint="eastAsia" w:ascii="SimHei" w:hAnsi="SimHei" w:eastAsia="黑体" w:cs="楷体"/>
          <w:sz w:val="24"/>
          <w:szCs w:val="24"/>
        </w:rPr>
        <w:t>×50％</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月度奖金＝月度奖金基数×个人月度考核系数月度奖金按月支付。</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第三十一条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半年奖的确定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半年奖＝岗位工资×</w:t>
      </w:r>
      <w:r>
        <w:rPr>
          <w:rFonts w:hint="eastAsia" w:ascii="SimHei" w:hAnsi="SimHei" w:eastAsia="黑体" w:cs="楷体"/>
          <w:i/>
          <w:sz w:val="24"/>
          <w:szCs w:val="24"/>
          <w:u w:val="single"/>
        </w:rPr>
        <w:t>50％</w:t>
      </w:r>
      <w:r>
        <w:rPr>
          <w:rFonts w:hint="eastAsia" w:ascii="SimHei" w:hAnsi="SimHei" w:eastAsia="黑体" w:cs="楷体"/>
          <w:sz w:val="24"/>
          <w:szCs w:val="24"/>
        </w:rPr>
        <w:t>×50％×Σ个人月度考核系数（6 个月）</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szCs w:val="24"/>
        </w:rPr>
      </w:pPr>
      <w:r>
        <w:rPr>
          <w:rFonts w:hint="eastAsia" w:ascii="SimHei" w:hAnsi="SimHei" w:eastAsia="黑体" w:cs="楷体"/>
          <w:spacing w:val="-8"/>
          <w:sz w:val="24"/>
          <w:szCs w:val="24"/>
        </w:rPr>
        <w:t xml:space="preserve">半年奖在每年的 </w:t>
      </w:r>
      <w:r>
        <w:rPr>
          <w:rFonts w:hint="eastAsia" w:ascii="SimHei" w:hAnsi="SimHei" w:eastAsia="黑体" w:cs="楷体"/>
          <w:sz w:val="24"/>
          <w:szCs w:val="24"/>
        </w:rPr>
        <w:t>7</w:t>
      </w:r>
      <w:r>
        <w:rPr>
          <w:rFonts w:hint="eastAsia" w:ascii="SimHei" w:hAnsi="SimHei" w:eastAsia="黑体" w:cs="楷体"/>
          <w:spacing w:val="-25"/>
          <w:sz w:val="24"/>
          <w:szCs w:val="24"/>
        </w:rPr>
        <w:t xml:space="preserve"> 月初和 </w:t>
      </w:r>
      <w:r>
        <w:rPr>
          <w:rFonts w:hint="eastAsia" w:ascii="SimHei" w:hAnsi="SimHei" w:eastAsia="黑体" w:cs="楷体"/>
          <w:sz w:val="24"/>
          <w:szCs w:val="24"/>
        </w:rPr>
        <w:t>1</w:t>
      </w:r>
      <w:r>
        <w:rPr>
          <w:rFonts w:hint="eastAsia" w:ascii="SimHei" w:hAnsi="SimHei" w:eastAsia="黑体" w:cs="楷体"/>
          <w:spacing w:val="-16"/>
          <w:sz w:val="24"/>
          <w:szCs w:val="24"/>
        </w:rPr>
        <w:t xml:space="preserve"> 月初支付，个人月度考核系数为 </w:t>
      </w:r>
      <w:r>
        <w:rPr>
          <w:rFonts w:hint="eastAsia" w:ascii="SimHei" w:hAnsi="SimHei" w:eastAsia="黑体" w:cs="楷体"/>
          <w:sz w:val="24"/>
          <w:szCs w:val="24"/>
        </w:rPr>
        <w:t>1－6</w:t>
      </w:r>
      <w:r>
        <w:rPr>
          <w:rFonts w:hint="eastAsia" w:ascii="SimHei" w:hAnsi="SimHei" w:eastAsia="黑体" w:cs="楷体"/>
          <w:spacing w:val="-31"/>
          <w:sz w:val="24"/>
          <w:szCs w:val="24"/>
        </w:rPr>
        <w:t xml:space="preserve"> 月或 </w:t>
      </w:r>
      <w:r>
        <w:rPr>
          <w:rFonts w:hint="eastAsia" w:ascii="SimHei" w:hAnsi="SimHei" w:eastAsia="黑体" w:cs="楷体"/>
          <w:sz w:val="24"/>
          <w:szCs w:val="24"/>
        </w:rPr>
        <w:t>7－12</w:t>
      </w:r>
      <w:r>
        <w:rPr>
          <w:rFonts w:hint="eastAsia" w:ascii="SimHei" w:hAnsi="SimHei" w:eastAsia="黑体" w:cs="楷体"/>
          <w:spacing w:val="-13"/>
          <w:sz w:val="24"/>
          <w:szCs w:val="24"/>
        </w:rPr>
        <w:t xml:space="preserve"> 月的店经理的月度考核系数。</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第三十二条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年终奖的确定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年终奖＝岗位工资×个人年度考核系数×公司效益系数年终奖在下年初支付。</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第三十三条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附加工资的确定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附加工资的确定参见第一节中的相关规定。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w w:val="105"/>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第五节 厨工及配送员的工资</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第三十四条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适用范围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适用于中心厨房厨工、单店厨工和店管部配送员。</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第三十五条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工资构成</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收入整体构成＝基本工资＋计时/计件工资＋年终奖＋附加工资</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第三十六条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基本工资的确定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基本工资的确定参见第一节中的相关规定。</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第三十七条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计时/计件工资的确定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计时/计件工资是按照完成的定额工时或工件数量与单位工时/工件的工资含量计算得到的收入。计时/计件工资可结合工作或产品质量、成本定额、员工态度等指标的考核进行调整。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计时/计件工资收入＝个人完成的工时或工件数量×单位工时或工件的工资含量×个人月度考核系数计时/计件工资按月支付。</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工时定额标准的编制</w:t>
      </w:r>
    </w:p>
    <w:p>
      <w:pPr>
        <w:pStyle w:val="8"/>
        <w:keepNext w:val="0"/>
        <w:keepLines w:val="0"/>
        <w:pageBreakBefore w:val="0"/>
        <w:widowControl w:val="0"/>
        <w:numPr>
          <w:ilvl w:val="0"/>
          <w:numId w:val="5"/>
        </w:numPr>
        <w:tabs>
          <w:tab w:val="left" w:pos="1372"/>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工时定额标准由公司综合办组织专业技术人员编制。</w:t>
      </w:r>
    </w:p>
    <w:p>
      <w:pPr>
        <w:pStyle w:val="8"/>
        <w:keepNext w:val="0"/>
        <w:keepLines w:val="0"/>
        <w:pageBreakBefore w:val="0"/>
        <w:widowControl w:val="0"/>
        <w:numPr>
          <w:ilvl w:val="0"/>
          <w:numId w:val="5"/>
        </w:numPr>
        <w:tabs>
          <w:tab w:val="left" w:pos="1372"/>
        </w:tabs>
        <w:kinsoku/>
        <w:wordWrap/>
        <w:overflowPunct/>
        <w:topLinePunct w:val="0"/>
        <w:autoSpaceDE w:val="0"/>
        <w:autoSpaceDN w:val="0"/>
        <w:bidi w:val="0"/>
        <w:adjustRightInd/>
        <w:snapToGrid/>
        <w:spacing w:before="0" w:after="0" w:line="360" w:lineRule="auto"/>
        <w:ind w:left="0" w:right="0" w:firstLine="50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随生产技术组织条件的变化和劳动生产率的提高，工时定额标准须定期修</w:t>
      </w:r>
      <w:r>
        <w:rPr>
          <w:rFonts w:hint="eastAsia" w:ascii="SimHei" w:hAnsi="SimHei" w:eastAsia="黑体" w:cs="楷体"/>
          <w:sz w:val="24"/>
          <w:szCs w:val="24"/>
        </w:rPr>
        <w:t>订，保证先进合理性。</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单位工时/工件的工资含量的确定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单位工时/工件的工资含量由公司根据近期公司效益状况，于每年年底或每半年确定一次。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i w:val="0"/>
          <w:iCs w:val="0"/>
          <w:sz w:val="24"/>
          <w:szCs w:val="24"/>
        </w:rPr>
      </w:pPr>
      <w:r>
        <w:rPr>
          <w:rFonts w:hint="eastAsia" w:ascii="SimHei" w:hAnsi="SimHei" w:eastAsia="黑体" w:cs="楷体"/>
          <w:b/>
          <w:bCs/>
          <w:i w:val="0"/>
          <w:iCs w:val="0"/>
          <w:sz w:val="24"/>
          <w:szCs w:val="24"/>
        </w:rPr>
        <w:t>年终奖的确定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年终奖＝（全年个人计件/计时工资/12）×个人年度考核系数×公司效益系数年终奖在下年初支付。</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第三十八条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附加工资的确定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附加工资的确定参见第一节中的相关规定。</w:t>
      </w:r>
    </w:p>
    <w:p>
      <w:pPr>
        <w:rPr>
          <w:rFonts w:hint="eastAsia" w:ascii="楷体" w:hAnsi="楷体" w:eastAsia="楷体" w:cs="楷体"/>
          <w:b/>
          <w:w w:val="105"/>
          <w:sz w:val="24"/>
          <w:szCs w:val="24"/>
        </w:rPr>
      </w:pPr>
      <w:r>
        <w:rPr>
          <w:rFonts w:hint="eastAsia" w:ascii="SimHei" w:hAnsi="SimHei" w:eastAsia="黑体" w:cs="楷体"/>
          <w:b/>
          <w:w w:val="105"/>
          <w:sz w:val="24"/>
          <w:szCs w:val="24"/>
        </w:rPr>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sz w:val="28"/>
          <w:szCs w:val="28"/>
        </w:rPr>
      </w:pPr>
      <w:bookmarkStart w:id="15" w:name="_Toc31498_WPSOffice_Level1"/>
      <w:r>
        <w:rPr>
          <w:rFonts w:hint="eastAsia" w:ascii="SimHei" w:hAnsi="SimHei" w:eastAsia="黑体" w:cs="楷体"/>
          <w:b/>
          <w:w w:val="105"/>
          <w:sz w:val="28"/>
          <w:szCs w:val="28"/>
        </w:rPr>
        <w:t xml:space="preserve">第五章 </w:t>
      </w:r>
      <w:r>
        <w:rPr>
          <w:rFonts w:hint="eastAsia" w:ascii="SimHei" w:hAnsi="SimHei" w:eastAsia="黑体" w:cs="楷体"/>
          <w:b/>
          <w:w w:val="105"/>
          <w:sz w:val="28"/>
          <w:szCs w:val="28"/>
          <w:lang w:val="en-US" w:eastAsia="zh-CN"/>
        </w:rPr>
        <w:t xml:space="preserve"> </w:t>
      </w:r>
      <w:r>
        <w:rPr>
          <w:rFonts w:hint="eastAsia" w:ascii="SimHei" w:hAnsi="SimHei" w:eastAsia="黑体" w:cs="楷体"/>
          <w:b/>
          <w:w w:val="105"/>
          <w:sz w:val="28"/>
          <w:szCs w:val="28"/>
        </w:rPr>
        <w:t>固定工资制</w:t>
      </w:r>
      <w:bookmarkEnd w:id="15"/>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第三十九条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适用条件</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市场化程度高，劳动力价格能够客观、公正、合理的反映工作付出和工作要求状况。劳动力供应充足，且竞争较充分，如果不能胜任本工作，容易替代。</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人员流动局限性小，公司有权淘汰不能胜任工作的员工，受政策、成本等方面阻碍小。</w:t>
      </w:r>
    </w:p>
    <w:p>
      <w:pPr>
        <w:keepNext w:val="0"/>
        <w:keepLines w:val="0"/>
        <w:pageBreakBefore w:val="0"/>
        <w:widowControl w:val="0"/>
        <w:tabs>
          <w:tab w:val="left" w:pos="191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第四十条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适用范围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单店的领班、收银员、服务员和杂工。中心厨房的杂工。</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第四十一条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工资构成</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收入整体构成＝岗位工资＋激励奖</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岗位工资由其所处的岗位档级确定，按月支付。激励奖由店经理或中心厨房经理根据员工的具体表现给予发放。</w:t>
      </w:r>
    </w:p>
    <w:p>
      <w:pPr>
        <w:rPr>
          <w:rFonts w:hint="eastAsia" w:ascii="楷体" w:hAnsi="楷体" w:eastAsia="楷体" w:cs="楷体"/>
          <w:b/>
          <w:w w:val="105"/>
          <w:sz w:val="28"/>
          <w:szCs w:val="28"/>
        </w:rPr>
      </w:pPr>
      <w:r>
        <w:rPr>
          <w:rFonts w:hint="eastAsia" w:ascii="SimHei" w:hAnsi="SimHei" w:eastAsia="黑体" w:cs="楷体"/>
          <w:b/>
          <w:w w:val="105"/>
          <w:sz w:val="28"/>
          <w:szCs w:val="28"/>
        </w:rPr>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w w:val="105"/>
          <w:sz w:val="28"/>
          <w:szCs w:val="28"/>
        </w:rPr>
      </w:pPr>
      <w:bookmarkStart w:id="16" w:name="_Toc9855_WPSOffice_Level1"/>
      <w:r>
        <w:rPr>
          <w:rFonts w:hint="eastAsia" w:ascii="SimHei" w:hAnsi="SimHei" w:eastAsia="黑体" w:cs="楷体"/>
          <w:b/>
          <w:w w:val="105"/>
          <w:sz w:val="28"/>
          <w:szCs w:val="28"/>
        </w:rPr>
        <w:t>第六章 工资定级与调整</w:t>
      </w:r>
      <w:bookmarkEnd w:id="16"/>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工资等级的确定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初始工资等级按照个人被聘岗位以及个人能力进行综合评定。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学校应届毕业生和没有同行业工作经验的初任者正式录用后原则上进入所聘岗位对应职级的最低等级（即起薪级）。</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szCs w:val="24"/>
        </w:rPr>
      </w:pPr>
      <w:r>
        <w:rPr>
          <w:rFonts w:hint="eastAsia" w:ascii="SimHei" w:hAnsi="SimHei" w:eastAsia="黑体" w:cs="楷体"/>
          <w:spacing w:val="-8"/>
          <w:sz w:val="24"/>
          <w:szCs w:val="24"/>
        </w:rPr>
        <w:t>新录用的有经验同行业员工，参考本公司同岗位人员的工资标准并考虑其在其他公司的工资标准或谈判价格确定所聘岗位对应职级所在等级。</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一人兼任不同岗位时，岗位工资的确定采用就高原则，不发双岗工资。工资调整的原则工资调整采取整体调整和个别调整相结合的原则。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工资整体调整的形式分为基本工资、附加工资和岗位工资的调整。基本工资、附加工资的调整根据国家相关政策、地区、行业工资水平等外在因素的变化而作相应的调整。岗位工资的调整根据公司年度经营状况和经济效益对岗位工资水平进行调整，调整周期与调整幅度根据公司效益与公司发展情况决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工资的个别调整根据员工个人年底考核结果、职称、工龄和岗位变动决定。根据考核结果调整</w:t>
      </w:r>
    </w:p>
    <w:p>
      <w:pPr>
        <w:pStyle w:val="8"/>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年底考核结果为“优”或连续两年考核结果为“良”的员工，岗位工资在本</w:t>
      </w:r>
      <w:r>
        <w:rPr>
          <w:rFonts w:hint="eastAsia" w:ascii="SimHei" w:hAnsi="SimHei" w:eastAsia="黑体" w:cs="楷体"/>
          <w:spacing w:val="-12"/>
          <w:sz w:val="24"/>
          <w:szCs w:val="24"/>
        </w:rPr>
        <w:t>工资级别内晋升一档。若目前等级已经达到本工资档位晋升通道的最高级，则工资等级不再根据考核调整，除非该员工转入其他晋升通道。</w:t>
      </w:r>
    </w:p>
    <w:p>
      <w:pPr>
        <w:pStyle w:val="8"/>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当年考核结果为“不合格”或连续两年考核结果为“基本合格”的员工，岗位工资等级下调一档。</w:t>
      </w:r>
    </w:p>
    <w:p>
      <w:pPr>
        <w:pStyle w:val="8"/>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4"/>
          <w:sz w:val="24"/>
          <w:szCs w:val="24"/>
        </w:rPr>
        <w:t>对于连续两年考核结果为“不合格”或连续三年考核结果为“基本合格”的员工进行待岗处理。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根据职称、学历、工龄等条件的变化调整基本工资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若员工的职称、学历和工龄发生变动，则应根据新的标准重新计算基本工资。岗位变动调整岗位工资调整遵循以岗定薪，薪随岗变，实现薪酬与岗位价值的挂钩。岗位变动后从</w:t>
      </w:r>
      <w:r>
        <w:rPr>
          <w:rFonts w:hint="eastAsia" w:ascii="SimHei" w:hAnsi="SimHei" w:eastAsia="黑体" w:cs="楷体"/>
          <w:spacing w:val="-2"/>
          <w:sz w:val="24"/>
          <w:szCs w:val="24"/>
        </w:rPr>
        <w:t>下一个月起调整岗位工资。如调整后的岗位等级高于原岗位，新岗位工资所在档次的工资</w:t>
      </w:r>
      <w:r>
        <w:rPr>
          <w:rFonts w:hint="eastAsia" w:ascii="SimHei" w:hAnsi="SimHei" w:eastAsia="黑体" w:cs="楷体"/>
          <w:spacing w:val="-4"/>
          <w:sz w:val="24"/>
          <w:szCs w:val="24"/>
        </w:rPr>
        <w:t>水平应不低于原岗位工资水平。如调整后的岗位等级低于原岗位，新岗位工资所在档次的工资水平应不高于原岗位工资水平。岗位工资调整原则上每次只能上升或下降一档。</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sectPr>
          <w:headerReference r:id="rId6" w:type="default"/>
          <w:pgSz w:w="11910" w:h="16840"/>
          <w:pgMar w:top="850" w:right="1474" w:bottom="850" w:left="1474" w:header="624" w:footer="567" w:gutter="0"/>
          <w:pgBorders>
            <w:top w:val="none" w:sz="0" w:space="0"/>
            <w:left w:val="none" w:sz="0" w:space="0"/>
            <w:bottom w:val="none" w:sz="0" w:space="0"/>
            <w:right w:val="none" w:sz="0" w:space="0"/>
          </w:pgBorders>
          <w:pgNumType w:fmt="decimal"/>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w w:val="105"/>
          <w:sz w:val="28"/>
          <w:szCs w:val="28"/>
        </w:rPr>
      </w:pPr>
      <w:bookmarkStart w:id="17" w:name="_Toc12941_WPSOffice_Level1"/>
      <w:r>
        <w:rPr>
          <w:rFonts w:hint="eastAsia" w:ascii="SimHei" w:hAnsi="SimHei" w:eastAsia="黑体" w:cs="楷体"/>
          <w:b/>
          <w:w w:val="105"/>
          <w:sz w:val="28"/>
          <w:szCs w:val="28"/>
        </w:rPr>
        <w:t>第七章 工资特区</w:t>
      </w:r>
      <w:bookmarkEnd w:id="17"/>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设立工资特区的目的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设立工资特区，使工资政策重点向对公司有较大贡献、市场上稀缺的人才倾斜，目的是为激励和吸引优秀人才，使公司与外部人才市场接轨，提高公司对关键人才的吸引力， 增强公司在人才市场上的竞争力。</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设立工资特区的原则谈判原则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特区工资以市场价格为基础，由双方谈判确定。</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保密原则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为保障特区员工的顺利工作，对进工资特区的人员及其工资严格保密，员工之间禁止相互打探。</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限额原则</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特区人员数目实行动态管理，依据公司经济效益水平及发展情况限制总数，宁缺毋滥。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工资特区人才的选拔</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特区人才的选拔以外部招聘为主。其条件为名优院校毕业生、公司人力资源规划中急需或者必需的人才、行业内人才市场竞争激烈的稀缺人才。</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工资特区人员工资的发放形式</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工资特区人员工资以双方谈判确定的发放形式为依据。如为年薪制，应以签订的劳动</w:t>
      </w:r>
      <w:r>
        <w:rPr>
          <w:rFonts w:hint="eastAsia" w:ascii="SimHei" w:hAnsi="SimHei" w:eastAsia="黑体" w:cs="楷体"/>
          <w:spacing w:val="-3"/>
          <w:sz w:val="24"/>
          <w:szCs w:val="24"/>
        </w:rPr>
        <w:t>合同中所规定的考核结果为依据，参照第三章规定发放；如为结构工资制，根据双方谈判确定的工资构成因素并参照第四章结构工资制的相关规定发放。</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工资特区人才的淘汰</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工资特区内的人才，年底根据合同进行年度考核。有以下情况者自动退出人才特区：</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考核总分低于预定标准。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人才供求关系发生变化，不再是市场稀缺人才。工资特区工资总额不超过公司工资总额的 </w:t>
      </w:r>
      <w:r>
        <w:rPr>
          <w:rFonts w:hint="eastAsia" w:ascii="SimHei" w:hAnsi="SimHei" w:eastAsia="黑体" w:cs="楷体"/>
          <w:i/>
          <w:sz w:val="24"/>
          <w:szCs w:val="24"/>
          <w:u w:val="single"/>
        </w:rPr>
        <w:t>3-5%</w:t>
      </w:r>
      <w:r>
        <w:rPr>
          <w:rFonts w:hint="eastAsia" w:ascii="SimHei" w:hAnsi="SimHei" w:eastAsia="黑体" w:cs="楷体"/>
          <w:sz w:val="24"/>
          <w:szCs w:val="24"/>
        </w:rPr>
        <w:t>。</w:t>
      </w:r>
    </w:p>
    <w:p>
      <w:pPr>
        <w:rPr>
          <w:rFonts w:hint="eastAsia" w:ascii="楷体" w:hAnsi="楷体" w:eastAsia="楷体" w:cs="楷体"/>
          <w:b/>
          <w:w w:val="105"/>
          <w:sz w:val="28"/>
          <w:szCs w:val="28"/>
        </w:rPr>
      </w:pPr>
      <w:r>
        <w:rPr>
          <w:rFonts w:hint="eastAsia" w:ascii="SimHei" w:hAnsi="SimHei" w:eastAsia="黑体" w:cs="楷体"/>
          <w:b/>
          <w:w w:val="105"/>
          <w:sz w:val="28"/>
          <w:szCs w:val="28"/>
        </w:rPr>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w w:val="105"/>
          <w:sz w:val="28"/>
          <w:szCs w:val="28"/>
        </w:rPr>
      </w:pPr>
      <w:bookmarkStart w:id="18" w:name="_Toc5581_WPSOffice_Level1"/>
      <w:r>
        <w:rPr>
          <w:rFonts w:hint="eastAsia" w:ascii="SimHei" w:hAnsi="SimHei" w:eastAsia="黑体" w:cs="楷体"/>
          <w:b/>
          <w:w w:val="105"/>
          <w:sz w:val="28"/>
          <w:szCs w:val="28"/>
        </w:rPr>
        <w:t>第八章 其他</w:t>
      </w:r>
      <w:bookmarkEnd w:id="18"/>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新员工的工资计算</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新聘用人员实行试用期制。试用期期限依据北京市劳动合同规定执行（单店员工和中心厨房杂工除外）。试用期期间，新聘用人员的基本工资和岗位工资享受同类人员待遇。绩效工资在试用期暂不考虑。</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应届毕业生按国家规定实行实习期制度。实习期间基本工资、岗位工资享受同类人员待遇。绩效工资在实习期暂不考虑。</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加班费</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4"/>
          <w:sz w:val="24"/>
          <w:szCs w:val="24"/>
        </w:rPr>
        <w:t>根据工作需要必须加班者，应首先安排调休</w:t>
      </w:r>
      <w:r>
        <w:rPr>
          <w:rFonts w:hint="eastAsia" w:ascii="SimHei" w:hAnsi="SimHei" w:eastAsia="黑体" w:cs="楷体"/>
          <w:sz w:val="24"/>
          <w:szCs w:val="24"/>
        </w:rPr>
        <w:t>（除法定节假日外</w:t>
      </w:r>
      <w:r>
        <w:rPr>
          <w:rFonts w:hint="eastAsia" w:ascii="SimHei" w:hAnsi="SimHei" w:eastAsia="黑体" w:cs="楷体"/>
          <w:spacing w:val="-24"/>
          <w:sz w:val="24"/>
          <w:szCs w:val="24"/>
        </w:rPr>
        <w:t>），</w:t>
      </w:r>
      <w:r>
        <w:rPr>
          <w:rFonts w:hint="eastAsia" w:ascii="SimHei" w:hAnsi="SimHei" w:eastAsia="黑体" w:cs="楷体"/>
          <w:sz w:val="24"/>
          <w:szCs w:val="24"/>
        </w:rPr>
        <w:t>如工作需要不能安排调休者，由各部门发放其加班费。各部门加班费从部门的年度预算薪酬总额中支出。员工的加班必须从严控制并严格履行审批手续。</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加班费的计算</w:t>
      </w:r>
    </w:p>
    <w:p>
      <w:pPr>
        <w:pStyle w:val="8"/>
        <w:keepNext w:val="0"/>
        <w:keepLines w:val="0"/>
        <w:pageBreakBefore w:val="0"/>
        <w:widowControl w:val="0"/>
        <w:numPr>
          <w:ilvl w:val="0"/>
          <w:numId w:val="0"/>
        </w:numPr>
        <w:tabs>
          <w:tab w:val="left" w:pos="1372"/>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楷体" w:hAnsi="楷体" w:eastAsia="楷体" w:cs="楷体"/>
          <w:sz w:val="24"/>
          <w:szCs w:val="24"/>
        </w:rPr>
      </w:pPr>
      <w:r>
        <w:rPr>
          <w:rFonts w:hint="eastAsia" w:ascii="SimHei" w:hAnsi="SimHei" w:eastAsia="黑体" w:cs="楷体"/>
          <w:sz w:val="24"/>
          <w:szCs w:val="24"/>
          <w:lang w:eastAsia="zh-CN"/>
        </w:rPr>
        <w:t>（</w:t>
      </w:r>
      <w:r>
        <w:rPr>
          <w:rFonts w:hint="eastAsia" w:ascii="SimHei" w:hAnsi="SimHei" w:eastAsia="黑体" w:cs="楷体"/>
          <w:sz w:val="24"/>
          <w:szCs w:val="24"/>
          <w:lang w:val="en-US" w:eastAsia="zh-CN"/>
        </w:rPr>
        <w:t>1</w:t>
      </w:r>
      <w:r>
        <w:rPr>
          <w:rFonts w:hint="eastAsia" w:ascii="SimHei" w:hAnsi="SimHei" w:eastAsia="黑体" w:cs="楷体"/>
          <w:sz w:val="24"/>
          <w:szCs w:val="24"/>
          <w:lang w:eastAsia="zh-CN"/>
        </w:rPr>
        <w:t>）</w:t>
      </w:r>
      <w:r>
        <w:rPr>
          <w:rFonts w:hint="eastAsia" w:ascii="SimHei" w:hAnsi="SimHei" w:eastAsia="黑体" w:cs="楷体"/>
          <w:sz w:val="24"/>
          <w:szCs w:val="24"/>
        </w:rPr>
        <w:t>平时每小时加班费=（岗位固定工资/167.36）×1.5</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注：每日 8 小时工作制，每月按 20.92 个标准工作日 167.36 小时计。</w:t>
      </w:r>
    </w:p>
    <w:p>
      <w:pPr>
        <w:pStyle w:val="8"/>
        <w:keepNext w:val="0"/>
        <w:keepLines w:val="0"/>
        <w:pageBreakBefore w:val="0"/>
        <w:widowControl w:val="0"/>
        <w:numPr>
          <w:ilvl w:val="0"/>
          <w:numId w:val="0"/>
        </w:numPr>
        <w:tabs>
          <w:tab w:val="left" w:pos="1372"/>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楷体" w:hAnsi="楷体" w:eastAsia="楷体" w:cs="楷体"/>
          <w:sz w:val="24"/>
          <w:szCs w:val="24"/>
        </w:rPr>
      </w:pPr>
      <w:r>
        <w:rPr>
          <w:rFonts w:hint="eastAsia" w:ascii="SimHei" w:hAnsi="SimHei" w:eastAsia="黑体" w:cs="楷体"/>
          <w:spacing w:val="-1"/>
          <w:sz w:val="24"/>
          <w:szCs w:val="24"/>
          <w:lang w:eastAsia="zh-CN"/>
        </w:rPr>
        <w:t>（</w:t>
      </w:r>
      <w:r>
        <w:rPr>
          <w:rFonts w:hint="eastAsia" w:ascii="SimHei" w:hAnsi="SimHei" w:eastAsia="黑体" w:cs="楷体"/>
          <w:spacing w:val="-1"/>
          <w:sz w:val="24"/>
          <w:szCs w:val="24"/>
          <w:lang w:val="en-US" w:eastAsia="zh-CN"/>
        </w:rPr>
        <w:t>2</w:t>
      </w:r>
      <w:r>
        <w:rPr>
          <w:rFonts w:hint="eastAsia" w:ascii="SimHei" w:hAnsi="SimHei" w:eastAsia="黑体" w:cs="楷体"/>
          <w:spacing w:val="-1"/>
          <w:sz w:val="24"/>
          <w:szCs w:val="24"/>
          <w:lang w:eastAsia="zh-CN"/>
        </w:rPr>
        <w:t>）</w:t>
      </w:r>
      <w:r>
        <w:rPr>
          <w:rFonts w:hint="eastAsia" w:ascii="SimHei" w:hAnsi="SimHei" w:eastAsia="黑体" w:cs="楷体"/>
          <w:spacing w:val="-1"/>
          <w:sz w:val="24"/>
          <w:szCs w:val="24"/>
        </w:rPr>
        <w:t xml:space="preserve">星期六、日每小时加班费 </w:t>
      </w:r>
      <w:r>
        <w:rPr>
          <w:rFonts w:hint="eastAsia" w:ascii="SimHei" w:hAnsi="SimHei" w:eastAsia="黑体" w:cs="楷体"/>
          <w:sz w:val="24"/>
          <w:szCs w:val="24"/>
        </w:rPr>
        <w:t>=（岗位固定工资/167.36）×2</w:t>
      </w:r>
    </w:p>
    <w:p>
      <w:pPr>
        <w:pStyle w:val="8"/>
        <w:keepNext w:val="0"/>
        <w:keepLines w:val="0"/>
        <w:pageBreakBefore w:val="0"/>
        <w:widowControl w:val="0"/>
        <w:numPr>
          <w:ilvl w:val="0"/>
          <w:numId w:val="0"/>
        </w:numPr>
        <w:tabs>
          <w:tab w:val="left" w:pos="1372"/>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楷体" w:hAnsi="楷体" w:eastAsia="楷体" w:cs="楷体"/>
          <w:sz w:val="24"/>
          <w:szCs w:val="24"/>
        </w:rPr>
      </w:pPr>
      <w:r>
        <w:rPr>
          <w:rFonts w:hint="eastAsia" w:ascii="SimHei" w:hAnsi="SimHei" w:eastAsia="黑体" w:cs="楷体"/>
          <w:spacing w:val="-1"/>
          <w:sz w:val="24"/>
          <w:szCs w:val="24"/>
          <w:lang w:eastAsia="zh-CN"/>
        </w:rPr>
        <w:t>（</w:t>
      </w:r>
      <w:r>
        <w:rPr>
          <w:rFonts w:hint="eastAsia" w:ascii="SimHei" w:hAnsi="SimHei" w:eastAsia="黑体" w:cs="楷体"/>
          <w:spacing w:val="-1"/>
          <w:sz w:val="24"/>
          <w:szCs w:val="24"/>
          <w:lang w:val="en-US" w:eastAsia="zh-CN"/>
        </w:rPr>
        <w:t>3</w:t>
      </w:r>
      <w:r>
        <w:rPr>
          <w:rFonts w:hint="eastAsia" w:ascii="SimHei" w:hAnsi="SimHei" w:eastAsia="黑体" w:cs="楷体"/>
          <w:spacing w:val="-1"/>
          <w:sz w:val="24"/>
          <w:szCs w:val="24"/>
          <w:lang w:eastAsia="zh-CN"/>
        </w:rPr>
        <w:t>）</w:t>
      </w:r>
      <w:r>
        <w:rPr>
          <w:rFonts w:hint="eastAsia" w:ascii="SimHei" w:hAnsi="SimHei" w:eastAsia="黑体" w:cs="楷体"/>
          <w:spacing w:val="-1"/>
          <w:sz w:val="24"/>
          <w:szCs w:val="24"/>
        </w:rPr>
        <w:t xml:space="preserve">法定节假日每小时加班费 </w:t>
      </w:r>
      <w:r>
        <w:rPr>
          <w:rFonts w:hint="eastAsia" w:ascii="SimHei" w:hAnsi="SimHei" w:eastAsia="黑体" w:cs="楷体"/>
          <w:sz w:val="24"/>
          <w:szCs w:val="24"/>
        </w:rPr>
        <w:t>=（岗位固定工资/167.36）×3</w:t>
      </w:r>
    </w:p>
    <w:p>
      <w:pPr>
        <w:pStyle w:val="8"/>
        <w:keepNext w:val="0"/>
        <w:keepLines w:val="0"/>
        <w:pageBreakBefore w:val="0"/>
        <w:widowControl w:val="0"/>
        <w:numPr>
          <w:ilvl w:val="0"/>
          <w:numId w:val="0"/>
        </w:numPr>
        <w:tabs>
          <w:tab w:val="left" w:pos="1372"/>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楷体" w:hAnsi="楷体" w:eastAsia="楷体" w:cs="楷体"/>
          <w:sz w:val="24"/>
          <w:szCs w:val="24"/>
        </w:rPr>
      </w:pPr>
      <w:r>
        <w:rPr>
          <w:rFonts w:hint="eastAsia" w:ascii="SimHei" w:hAnsi="SimHei" w:eastAsia="黑体" w:cs="楷体"/>
          <w:spacing w:val="-1"/>
          <w:sz w:val="24"/>
          <w:szCs w:val="24"/>
          <w:lang w:eastAsia="zh-CN"/>
        </w:rPr>
        <w:t>（</w:t>
      </w:r>
      <w:r>
        <w:rPr>
          <w:rFonts w:hint="eastAsia" w:ascii="SimHei" w:hAnsi="SimHei" w:eastAsia="黑体" w:cs="楷体"/>
          <w:spacing w:val="-1"/>
          <w:sz w:val="24"/>
          <w:szCs w:val="24"/>
          <w:lang w:val="en-US" w:eastAsia="zh-CN"/>
        </w:rPr>
        <w:t>4</w:t>
      </w:r>
      <w:r>
        <w:rPr>
          <w:rFonts w:hint="eastAsia" w:ascii="SimHei" w:hAnsi="SimHei" w:eastAsia="黑体" w:cs="楷体"/>
          <w:spacing w:val="-1"/>
          <w:sz w:val="24"/>
          <w:szCs w:val="24"/>
          <w:lang w:eastAsia="zh-CN"/>
        </w:rPr>
        <w:t>）</w:t>
      </w:r>
      <w:r>
        <w:rPr>
          <w:rFonts w:hint="eastAsia" w:ascii="SimHei" w:hAnsi="SimHei" w:eastAsia="黑体" w:cs="楷体"/>
          <w:spacing w:val="-1"/>
          <w:sz w:val="24"/>
          <w:szCs w:val="24"/>
        </w:rPr>
        <w:t>加班费发放数额 = ∑适用小时加班费×加班小时数</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8" w:firstLineChars="200"/>
        <w:jc w:val="both"/>
        <w:textAlignment w:val="auto"/>
        <w:rPr>
          <w:rFonts w:hint="eastAsia" w:ascii="楷体" w:hAnsi="楷体" w:eastAsia="楷体" w:cs="楷体"/>
          <w:sz w:val="24"/>
          <w:szCs w:val="24"/>
        </w:rPr>
      </w:pPr>
      <w:r>
        <w:rPr>
          <w:rFonts w:hint="eastAsia" w:ascii="SimHei" w:hAnsi="SimHei" w:eastAsia="黑体" w:cs="楷体"/>
          <w:spacing w:val="-13"/>
          <w:sz w:val="24"/>
          <w:szCs w:val="24"/>
        </w:rPr>
        <w:t>加班费每月统计一次，由各部门于月底进行统计，并由主管领导签字，送交公司综合办， 并随当月工资发放。</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各种假期薪酬的计算</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假期包括员工的病、事假、产假、探亲假、丧假、工伤、违纪及培训期、待岗期间薪酬的支付。</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节假日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员工按国家规定享受法定节假日和其它带薪休假日，休假期间全额支付其基本工资、岗位固定工资和附加工资，岗位绩效工资酌情扣发。</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事假</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事假工资扣除=请假天数×个人全额岗位固定工资/20.92</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事假期间的基本工资和附加工资全额发放，岗位绩效工资按比例扣发。</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病假</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员工因病或非公负伤应按国家有关规定确定医疗期，医疗期期间基本工资和附加工资全额发放，岗位固定工资依据本人的司龄确定支付比例，岗位绩效工资按比例扣发。</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eastAsia" w:ascii="楷体" w:hAnsi="楷体" w:eastAsia="楷体" w:cs="楷体"/>
          <w:b/>
          <w:sz w:val="24"/>
          <w:szCs w:val="24"/>
        </w:rPr>
      </w:pPr>
      <w:r>
        <w:rPr>
          <w:rFonts w:hint="eastAsia" w:ascii="SimHei" w:hAnsi="SimHei" w:eastAsia="黑体" w:cs="楷体"/>
          <w:b/>
          <w:w w:val="105"/>
          <w:sz w:val="24"/>
          <w:szCs w:val="24"/>
        </w:rPr>
        <w:t>表六 病假扣发工资表</w:t>
      </w:r>
    </w:p>
    <w:tbl>
      <w:tblPr>
        <w:tblStyle w:val="5"/>
        <w:tblW w:w="8529" w:type="dxa"/>
        <w:jc w:val="center"/>
        <w:tblInd w:w="4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8"/>
        <w:gridCol w:w="1984"/>
        <w:gridCol w:w="2131"/>
        <w:gridCol w:w="2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227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月内病假累计工作日</w:t>
            </w:r>
          </w:p>
        </w:tc>
        <w:tc>
          <w:tcPr>
            <w:tcW w:w="1984"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工龄&lt;3 年</w:t>
            </w:r>
          </w:p>
        </w:tc>
        <w:tc>
          <w:tcPr>
            <w:tcW w:w="21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 年≤工龄&lt;5 年</w:t>
            </w:r>
          </w:p>
        </w:tc>
        <w:tc>
          <w:tcPr>
            <w:tcW w:w="213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X≥5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227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X&lt;5</w:t>
            </w:r>
          </w:p>
        </w:tc>
        <w:tc>
          <w:tcPr>
            <w:tcW w:w="1984"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全额</w:t>
            </w:r>
          </w:p>
        </w:tc>
        <w:tc>
          <w:tcPr>
            <w:tcW w:w="21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全额</w:t>
            </w:r>
          </w:p>
        </w:tc>
        <w:tc>
          <w:tcPr>
            <w:tcW w:w="213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全额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227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5≤X&lt;10</w:t>
            </w:r>
          </w:p>
        </w:tc>
        <w:tc>
          <w:tcPr>
            <w:tcW w:w="1984"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扣发 50%岗位工资</w:t>
            </w:r>
          </w:p>
        </w:tc>
        <w:tc>
          <w:tcPr>
            <w:tcW w:w="21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扣发 40%岗位工资</w:t>
            </w:r>
          </w:p>
        </w:tc>
        <w:tc>
          <w:tcPr>
            <w:tcW w:w="213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扣发 30%岗位工资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5" w:hRule="atLeast"/>
          <w:jc w:val="center"/>
        </w:trPr>
        <w:tc>
          <w:tcPr>
            <w:tcW w:w="2278"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X≥10</w:t>
            </w:r>
          </w:p>
        </w:tc>
        <w:tc>
          <w:tcPr>
            <w:tcW w:w="1984"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扣发 100% 岗位工</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资</w:t>
            </w:r>
          </w:p>
        </w:tc>
        <w:tc>
          <w:tcPr>
            <w:tcW w:w="2131"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扣发 80%岗位工资</w:t>
            </w:r>
          </w:p>
        </w:tc>
        <w:tc>
          <w:tcPr>
            <w:tcW w:w="213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扣发 60%岗位工资</w:t>
            </w: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注：X 表示月内病假累计工作日产假、探亲假、丧假</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国家规定范围内的产假、探亲假、丧假期间支付 100%的基本工资、岗位固定工资和附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加工资，超过规定期并经批准的，按病假、事假处理，未经批准的按旷工处理。这期间的岗位绩效工资按比例扣发。</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工伤期间工资支付按国家工作保险有关规定执行。</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违纪工资计算</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b w:val="0"/>
          <w:bCs w:val="0"/>
          <w:sz w:val="24"/>
          <w:szCs w:val="24"/>
        </w:rPr>
      </w:pPr>
      <w:r>
        <w:rPr>
          <w:rFonts w:hint="eastAsia" w:ascii="SimHei" w:hAnsi="SimHei" w:eastAsia="黑体" w:cs="楷体"/>
          <w:b w:val="0"/>
          <w:bCs w:val="0"/>
          <w:sz w:val="24"/>
          <w:szCs w:val="24"/>
        </w:rPr>
        <w:t>迟到、早退</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4"/>
          <w:sz w:val="24"/>
          <w:szCs w:val="24"/>
        </w:rPr>
        <w:t xml:space="preserve">月内累计迟到、早退满 </w:t>
      </w:r>
      <w:r>
        <w:rPr>
          <w:rFonts w:hint="eastAsia" w:ascii="SimHei" w:hAnsi="SimHei" w:eastAsia="黑体" w:cs="楷体"/>
          <w:sz w:val="24"/>
          <w:szCs w:val="24"/>
        </w:rPr>
        <w:t>3</w:t>
      </w:r>
      <w:r>
        <w:rPr>
          <w:rFonts w:hint="eastAsia" w:ascii="SimHei" w:hAnsi="SimHei" w:eastAsia="黑体" w:cs="楷体"/>
          <w:spacing w:val="-13"/>
          <w:sz w:val="24"/>
          <w:szCs w:val="24"/>
        </w:rPr>
        <w:t xml:space="preserve"> 次的，扣罚 </w:t>
      </w:r>
      <w:r>
        <w:rPr>
          <w:rFonts w:hint="eastAsia" w:ascii="SimHei" w:hAnsi="SimHei" w:eastAsia="黑体" w:cs="楷体"/>
          <w:sz w:val="24"/>
          <w:szCs w:val="24"/>
        </w:rPr>
        <w:t>10%</w:t>
      </w:r>
      <w:r>
        <w:rPr>
          <w:rFonts w:hint="eastAsia" w:ascii="SimHei" w:hAnsi="SimHei" w:eastAsia="黑体" w:cs="楷体"/>
          <w:spacing w:val="-3"/>
          <w:sz w:val="24"/>
          <w:szCs w:val="24"/>
        </w:rPr>
        <w:t xml:space="preserve">的基本工资和岗位固定工资之和；满 </w:t>
      </w:r>
      <w:r>
        <w:rPr>
          <w:rFonts w:hint="eastAsia" w:ascii="SimHei" w:hAnsi="SimHei" w:eastAsia="黑体" w:cs="楷体"/>
          <w:sz w:val="24"/>
          <w:szCs w:val="24"/>
        </w:rPr>
        <w:t>5</w:t>
      </w:r>
      <w:r>
        <w:rPr>
          <w:rFonts w:hint="eastAsia" w:ascii="SimHei" w:hAnsi="SimHei" w:eastAsia="黑体" w:cs="楷体"/>
          <w:spacing w:val="-14"/>
          <w:sz w:val="24"/>
          <w:szCs w:val="24"/>
        </w:rPr>
        <w:t xml:space="preserve"> 次的</w:t>
      </w:r>
      <w:r>
        <w:rPr>
          <w:rFonts w:hint="eastAsia" w:ascii="SimHei" w:hAnsi="SimHei" w:eastAsia="黑体" w:cs="楷体"/>
          <w:spacing w:val="-21"/>
          <w:sz w:val="24"/>
          <w:szCs w:val="24"/>
        </w:rPr>
        <w:t xml:space="preserve">扣罚 </w:t>
      </w:r>
      <w:r>
        <w:rPr>
          <w:rFonts w:hint="eastAsia" w:ascii="SimHei" w:hAnsi="SimHei" w:eastAsia="黑体" w:cs="楷体"/>
          <w:sz w:val="24"/>
          <w:szCs w:val="24"/>
        </w:rPr>
        <w:t>30%</w:t>
      </w:r>
      <w:r>
        <w:rPr>
          <w:rFonts w:hint="eastAsia" w:ascii="SimHei" w:hAnsi="SimHei" w:eastAsia="黑体" w:cs="楷体"/>
          <w:spacing w:val="-2"/>
          <w:sz w:val="24"/>
          <w:szCs w:val="24"/>
        </w:rPr>
        <w:t xml:space="preserve">的基本工资和岗位固定工资之和；满 </w:t>
      </w:r>
      <w:r>
        <w:rPr>
          <w:rFonts w:hint="eastAsia" w:ascii="SimHei" w:hAnsi="SimHei" w:eastAsia="黑体" w:cs="楷体"/>
          <w:sz w:val="24"/>
          <w:szCs w:val="24"/>
        </w:rPr>
        <w:t>10</w:t>
      </w:r>
      <w:r>
        <w:rPr>
          <w:rFonts w:hint="eastAsia" w:ascii="SimHei" w:hAnsi="SimHei" w:eastAsia="黑体" w:cs="楷体"/>
          <w:spacing w:val="-13"/>
          <w:sz w:val="24"/>
          <w:szCs w:val="24"/>
        </w:rPr>
        <w:t xml:space="preserve"> 次的扣罚 </w:t>
      </w:r>
      <w:r>
        <w:rPr>
          <w:rFonts w:hint="eastAsia" w:ascii="SimHei" w:hAnsi="SimHei" w:eastAsia="黑体" w:cs="楷体"/>
          <w:sz w:val="24"/>
          <w:szCs w:val="24"/>
        </w:rPr>
        <w:t>100%的基本工资和岗位固定工资之和。</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b w:val="0"/>
          <w:bCs w:val="0"/>
          <w:sz w:val="24"/>
          <w:szCs w:val="24"/>
        </w:rPr>
      </w:pPr>
      <w:r>
        <w:rPr>
          <w:rFonts w:hint="eastAsia" w:ascii="SimHei" w:hAnsi="SimHei" w:eastAsia="黑体" w:cs="楷体"/>
          <w:b w:val="0"/>
          <w:bCs w:val="0"/>
          <w:sz w:val="24"/>
          <w:szCs w:val="24"/>
        </w:rPr>
        <w:t>旷工</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4"/>
          <w:sz w:val="24"/>
          <w:szCs w:val="24"/>
        </w:rPr>
        <w:t xml:space="preserve">月内旷工 </w:t>
      </w:r>
      <w:r>
        <w:rPr>
          <w:rFonts w:hint="eastAsia" w:ascii="SimHei" w:hAnsi="SimHei" w:eastAsia="黑体" w:cs="楷体"/>
          <w:sz w:val="24"/>
          <w:szCs w:val="24"/>
        </w:rPr>
        <w:t>1</w:t>
      </w:r>
      <w:r>
        <w:rPr>
          <w:rFonts w:hint="eastAsia" w:ascii="SimHei" w:hAnsi="SimHei" w:eastAsia="黑体" w:cs="楷体"/>
          <w:spacing w:val="-6"/>
          <w:sz w:val="24"/>
          <w:szCs w:val="24"/>
        </w:rPr>
        <w:t xml:space="preserve"> 个工作日，扣发 </w:t>
      </w:r>
      <w:r>
        <w:rPr>
          <w:rFonts w:hint="eastAsia" w:ascii="SimHei" w:hAnsi="SimHei" w:eastAsia="黑体" w:cs="楷体"/>
          <w:sz w:val="24"/>
          <w:szCs w:val="24"/>
        </w:rPr>
        <w:t>20%</w:t>
      </w:r>
      <w:r>
        <w:rPr>
          <w:rFonts w:hint="eastAsia" w:ascii="SimHei" w:hAnsi="SimHei" w:eastAsia="黑体" w:cs="楷体"/>
          <w:spacing w:val="-1"/>
          <w:sz w:val="24"/>
          <w:szCs w:val="24"/>
        </w:rPr>
        <w:t xml:space="preserve">的基本工资和岗位固定工资之和；月内旷工累计满 </w:t>
      </w:r>
      <w:r>
        <w:rPr>
          <w:rFonts w:hint="eastAsia" w:ascii="SimHei" w:hAnsi="SimHei" w:eastAsia="黑体" w:cs="楷体"/>
          <w:sz w:val="24"/>
          <w:szCs w:val="24"/>
        </w:rPr>
        <w:t xml:space="preserve">2 </w:t>
      </w:r>
      <w:r>
        <w:rPr>
          <w:rFonts w:hint="eastAsia" w:ascii="SimHei" w:hAnsi="SimHei" w:eastAsia="黑体" w:cs="楷体"/>
          <w:spacing w:val="-6"/>
          <w:sz w:val="24"/>
          <w:szCs w:val="24"/>
        </w:rPr>
        <w:t xml:space="preserve">个工作日，扣发 </w:t>
      </w:r>
      <w:r>
        <w:rPr>
          <w:rFonts w:hint="eastAsia" w:ascii="SimHei" w:hAnsi="SimHei" w:eastAsia="黑体" w:cs="楷体"/>
          <w:sz w:val="24"/>
          <w:szCs w:val="24"/>
        </w:rPr>
        <w:t>50%</w:t>
      </w:r>
      <w:r>
        <w:rPr>
          <w:rFonts w:hint="eastAsia" w:ascii="SimHei" w:hAnsi="SimHei" w:eastAsia="黑体" w:cs="楷体"/>
          <w:spacing w:val="-2"/>
          <w:sz w:val="24"/>
          <w:szCs w:val="24"/>
        </w:rPr>
        <w:t xml:space="preserve">的基本工资和岗位固定工资之和；月内旷工累计满 </w:t>
      </w:r>
      <w:r>
        <w:rPr>
          <w:rFonts w:hint="eastAsia" w:ascii="SimHei" w:hAnsi="SimHei" w:eastAsia="黑体" w:cs="楷体"/>
          <w:sz w:val="24"/>
          <w:szCs w:val="24"/>
        </w:rPr>
        <w:t>3</w:t>
      </w:r>
      <w:r>
        <w:rPr>
          <w:rFonts w:hint="eastAsia" w:ascii="SimHei" w:hAnsi="SimHei" w:eastAsia="黑体" w:cs="楷体"/>
          <w:spacing w:val="-7"/>
          <w:sz w:val="24"/>
          <w:szCs w:val="24"/>
        </w:rPr>
        <w:t xml:space="preserve"> 个工作日，扣发</w:t>
      </w:r>
      <w:r>
        <w:rPr>
          <w:rFonts w:hint="eastAsia" w:ascii="SimHei" w:hAnsi="SimHei" w:eastAsia="黑体" w:cs="楷体"/>
          <w:sz w:val="24"/>
          <w:szCs w:val="24"/>
        </w:rPr>
        <w:t>100%的基本工资和岗位固定工资之和。</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培训学习期间的工资计算</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在岗培训（主要指单位安排学习本岗位亟需的工作技能培训）员工领取全额基本工资、岗位固定工资和附加工资。岗位绩效工资暂不发放。</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非单位安排学习，个人申请离岗</w:t>
      </w:r>
      <w:r>
        <w:rPr>
          <w:rFonts w:hint="eastAsia" w:ascii="SimHei" w:hAnsi="SimHei" w:eastAsia="黑体" w:cs="楷体"/>
          <w:sz w:val="24"/>
          <w:szCs w:val="24"/>
        </w:rPr>
        <w:t>（脱产</w:t>
      </w:r>
      <w:r>
        <w:rPr>
          <w:rFonts w:hint="eastAsia" w:ascii="SimHei" w:hAnsi="SimHei" w:eastAsia="黑体" w:cs="楷体"/>
          <w:spacing w:val="-19"/>
          <w:sz w:val="24"/>
          <w:szCs w:val="24"/>
        </w:rPr>
        <w:t>）</w:t>
      </w:r>
      <w:r>
        <w:rPr>
          <w:rFonts w:hint="eastAsia" w:ascii="SimHei" w:hAnsi="SimHei" w:eastAsia="黑体" w:cs="楷体"/>
          <w:spacing w:val="-6"/>
          <w:sz w:val="24"/>
          <w:szCs w:val="24"/>
        </w:rPr>
        <w:t>学习，且学习内容与本岗位工作有关的，经申</w:t>
      </w:r>
      <w:r>
        <w:rPr>
          <w:rFonts w:hint="eastAsia" w:ascii="SimHei" w:hAnsi="SimHei" w:eastAsia="黑体" w:cs="楷体"/>
          <w:spacing w:val="-11"/>
          <w:sz w:val="24"/>
          <w:szCs w:val="24"/>
        </w:rPr>
        <w:t>请人所在部门负责人、综合办主任同意后报公司总经理批准，办理相关学习手续。学习</w:t>
      </w:r>
      <w:r>
        <w:rPr>
          <w:rFonts w:hint="eastAsia" w:ascii="SimHei" w:hAnsi="SimHei" w:eastAsia="黑体" w:cs="楷体"/>
          <w:spacing w:val="-14"/>
          <w:sz w:val="24"/>
          <w:szCs w:val="24"/>
        </w:rPr>
        <w:t>期间发放全额基本工资、岗位固定工资和附加工资，岗位绩效工资暂不发放。但须学习</w:t>
      </w:r>
      <w:r>
        <w:rPr>
          <w:rFonts w:hint="eastAsia" w:ascii="SimHei" w:hAnsi="SimHei" w:eastAsia="黑体" w:cs="楷体"/>
          <w:spacing w:val="-20"/>
          <w:sz w:val="24"/>
          <w:szCs w:val="24"/>
        </w:rPr>
        <w:t xml:space="preserve">后在本公司服务满 </w:t>
      </w:r>
      <w:r>
        <w:rPr>
          <w:rFonts w:hint="eastAsia" w:ascii="SimHei" w:hAnsi="SimHei" w:eastAsia="黑体" w:cs="楷体"/>
          <w:i/>
          <w:sz w:val="24"/>
          <w:szCs w:val="24"/>
          <w:u w:val="single"/>
        </w:rPr>
        <w:t>3</w:t>
      </w:r>
      <w:r>
        <w:rPr>
          <w:rFonts w:hint="eastAsia" w:ascii="SimHei" w:hAnsi="SimHei" w:eastAsia="黑体" w:cs="楷体"/>
          <w:i/>
          <w:spacing w:val="-60"/>
          <w:sz w:val="24"/>
          <w:szCs w:val="24"/>
        </w:rPr>
        <w:t xml:space="preserve"> </w:t>
      </w:r>
      <w:r>
        <w:rPr>
          <w:rFonts w:hint="eastAsia" w:ascii="SimHei" w:hAnsi="SimHei" w:eastAsia="黑体" w:cs="楷体"/>
          <w:sz w:val="24"/>
          <w:szCs w:val="24"/>
        </w:rPr>
        <w:t>年。</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待岗人员的工资计算</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待岗人员在待岗期间只发基本工资。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待岗人员重新上岗的，享受同类人员薪酬待遇。</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工资支付</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公司正式员工的工资以银行个人工资账户形式支付，其他人员的工资以现金支付。</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0" w:firstLineChars="200"/>
        <w:jc w:val="both"/>
        <w:textAlignment w:val="auto"/>
        <w:rPr>
          <w:rFonts w:hint="eastAsia" w:ascii="楷体" w:hAnsi="楷体" w:eastAsia="楷体" w:cs="楷体"/>
          <w:sz w:val="24"/>
          <w:szCs w:val="24"/>
        </w:rPr>
      </w:pPr>
      <w:r>
        <w:rPr>
          <w:rFonts w:hint="eastAsia" w:ascii="SimHei" w:hAnsi="SimHei" w:eastAsia="黑体" w:cs="楷体"/>
          <w:spacing w:val="-20"/>
          <w:sz w:val="24"/>
          <w:szCs w:val="24"/>
        </w:rPr>
        <w:t xml:space="preserve">每月 </w:t>
      </w:r>
      <w:r>
        <w:rPr>
          <w:rFonts w:hint="eastAsia" w:ascii="SimHei" w:hAnsi="SimHei" w:eastAsia="黑体" w:cs="楷体"/>
          <w:i/>
          <w:sz w:val="24"/>
          <w:szCs w:val="24"/>
          <w:u w:val="single"/>
        </w:rPr>
        <w:t>5</w:t>
      </w:r>
      <w:r>
        <w:rPr>
          <w:rFonts w:hint="eastAsia" w:ascii="SimHei" w:hAnsi="SimHei" w:eastAsia="黑体" w:cs="楷体"/>
          <w:i/>
          <w:spacing w:val="-60"/>
          <w:sz w:val="24"/>
          <w:szCs w:val="24"/>
        </w:rPr>
        <w:t xml:space="preserve"> </w:t>
      </w:r>
      <w:r>
        <w:rPr>
          <w:rFonts w:hint="eastAsia" w:ascii="SimHei" w:hAnsi="SimHei" w:eastAsia="黑体" w:cs="楷体"/>
          <w:spacing w:val="-11"/>
          <w:sz w:val="24"/>
          <w:szCs w:val="24"/>
        </w:rPr>
        <w:t xml:space="preserve">日前，公司综合办依据有关规定填制工资表交财务部。财务部在 </w:t>
      </w:r>
      <w:r>
        <w:rPr>
          <w:rFonts w:hint="eastAsia" w:ascii="SimHei" w:hAnsi="SimHei" w:eastAsia="黑体" w:cs="楷体"/>
          <w:i/>
          <w:sz w:val="24"/>
          <w:szCs w:val="24"/>
          <w:u w:val="single"/>
        </w:rPr>
        <w:t>8</w:t>
      </w:r>
      <w:r>
        <w:rPr>
          <w:rFonts w:hint="eastAsia" w:ascii="SimHei" w:hAnsi="SimHei" w:eastAsia="黑体" w:cs="楷体"/>
          <w:i/>
          <w:spacing w:val="-60"/>
          <w:sz w:val="24"/>
          <w:szCs w:val="24"/>
        </w:rPr>
        <w:t xml:space="preserve"> </w:t>
      </w:r>
      <w:r>
        <w:rPr>
          <w:rFonts w:hint="eastAsia" w:ascii="SimHei" w:hAnsi="SimHei" w:eastAsia="黑体" w:cs="楷体"/>
          <w:sz w:val="24"/>
          <w:szCs w:val="24"/>
        </w:rPr>
        <w:t>日前将下月工资记入员工银行个人工资账户或发给相关人员。若 8 日为法定节假日，工资提前发放。</w:t>
      </w:r>
    </w:p>
    <w:p>
      <w:pPr>
        <w:rPr>
          <w:rFonts w:hint="eastAsia" w:ascii="楷体" w:hAnsi="楷体" w:eastAsia="楷体" w:cs="楷体"/>
          <w:b/>
          <w:w w:val="105"/>
          <w:sz w:val="28"/>
          <w:szCs w:val="28"/>
        </w:rPr>
      </w:pPr>
      <w:r>
        <w:rPr>
          <w:rFonts w:hint="eastAsia" w:ascii="SimHei" w:hAnsi="SimHei" w:eastAsia="黑体" w:cs="楷体"/>
          <w:b/>
          <w:w w:val="105"/>
          <w:sz w:val="28"/>
          <w:szCs w:val="28"/>
        </w:rPr>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w w:val="105"/>
          <w:sz w:val="28"/>
          <w:szCs w:val="28"/>
        </w:rPr>
      </w:pPr>
      <w:bookmarkStart w:id="19" w:name="_Toc32195_WPSOffice_Level1"/>
      <w:r>
        <w:rPr>
          <w:rFonts w:hint="eastAsia" w:ascii="SimHei" w:hAnsi="SimHei" w:eastAsia="黑体" w:cs="楷体"/>
          <w:b/>
          <w:w w:val="105"/>
          <w:sz w:val="28"/>
          <w:szCs w:val="28"/>
        </w:rPr>
        <w:t>第九章 附则</w:t>
      </w:r>
      <w:bookmarkEnd w:id="19"/>
    </w:p>
    <w:p>
      <w:pPr>
        <w:pStyle w:val="2"/>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第四十二条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本方案的拟定和修改由公司综合办负责</w:t>
      </w:r>
      <w:r>
        <w:rPr>
          <w:rFonts w:hint="eastAsia" w:ascii="SimHei" w:hAnsi="SimHei" w:eastAsia="黑体" w:cs="楷体"/>
          <w:spacing w:val="-35"/>
          <w:sz w:val="24"/>
          <w:szCs w:val="24"/>
        </w:rPr>
        <w:t>，</w:t>
      </w:r>
      <w:r>
        <w:rPr>
          <w:rFonts w:hint="eastAsia" w:ascii="SimHei" w:hAnsi="SimHei" w:eastAsia="黑体" w:cs="楷体"/>
          <w:sz w:val="24"/>
          <w:szCs w:val="24"/>
        </w:rPr>
        <w:t>经公司总经理办公会审核后报董事会批准执行。</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第四十三条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本方案由公司综合办负责解释。</w:t>
      </w:r>
    </w:p>
    <w:p>
      <w:pPr>
        <w:keepNext w:val="0"/>
        <w:keepLines w:val="0"/>
        <w:pageBreakBefore w:val="0"/>
        <w:widowControl w:val="0"/>
        <w:tabs>
          <w:tab w:val="left" w:pos="2330"/>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第四十四条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本方案自公布之日起执行。</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szCs w:val="24"/>
        </w:rPr>
        <w:sectPr>
          <w:pgSz w:w="11910" w:h="16840"/>
          <w:pgMar w:top="850" w:right="1474" w:bottom="850" w:left="1474" w:header="624" w:footer="624" w:gutter="0"/>
          <w:pgBorders>
            <w:top w:val="none" w:sz="0" w:space="0"/>
            <w:left w:val="none" w:sz="0" w:space="0"/>
            <w:bottom w:val="none" w:sz="0" w:space="0"/>
            <w:right w:val="none" w:sz="0" w:space="0"/>
          </w:pgBorders>
          <w:pgNumType w:fmt="decimal"/>
        </w:sect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楷体" w:hAnsi="楷体" w:eastAsia="楷体" w:cs="楷体"/>
          <w:b/>
          <w:sz w:val="24"/>
          <w:szCs w:val="24"/>
        </w:rPr>
      </w:pPr>
      <w:bookmarkStart w:id="20" w:name="_Toc22772_WPSOffice_Level1"/>
      <w:r>
        <w:rPr>
          <w:rFonts w:hint="eastAsia" w:ascii="SimHei" w:hAnsi="SimHei" w:eastAsia="黑体" w:cs="楷体"/>
          <w:b/>
          <w:w w:val="105"/>
          <w:sz w:val="24"/>
          <w:szCs w:val="24"/>
        </w:rPr>
        <w:t>附件一 岗位等级工资对照表</w:t>
      </w:r>
      <w:bookmarkEnd w:id="20"/>
    </w:p>
    <w:tbl>
      <w:tblPr>
        <w:tblStyle w:val="5"/>
        <w:tblW w:w="9011" w:type="dxa"/>
        <w:jc w:val="center"/>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
        <w:gridCol w:w="855"/>
        <w:gridCol w:w="855"/>
        <w:gridCol w:w="855"/>
        <w:gridCol w:w="855"/>
        <w:gridCol w:w="855"/>
        <w:gridCol w:w="855"/>
        <w:gridCol w:w="855"/>
        <w:gridCol w:w="855"/>
        <w:gridCol w:w="850"/>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2" w:hRule="atLeast"/>
          <w:jc w:val="center"/>
        </w:trPr>
        <w:tc>
          <w:tcPr>
            <w:tcW w:w="466"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等级</w:t>
            </w:r>
          </w:p>
        </w:tc>
        <w:tc>
          <w:tcPr>
            <w:tcW w:w="855"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岗位工资</w:t>
            </w:r>
          </w:p>
        </w:tc>
        <w:tc>
          <w:tcPr>
            <w:tcW w:w="1710" w:type="dxa"/>
            <w:gridSpan w:val="2"/>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高层管理者职系</w:t>
            </w:r>
          </w:p>
        </w:tc>
        <w:tc>
          <w:tcPr>
            <w:tcW w:w="1710" w:type="dxa"/>
            <w:gridSpan w:val="2"/>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中层管理者职系</w:t>
            </w:r>
          </w:p>
        </w:tc>
        <w:tc>
          <w:tcPr>
            <w:tcW w:w="855"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基层管理者职系</w:t>
            </w:r>
          </w:p>
        </w:tc>
        <w:tc>
          <w:tcPr>
            <w:tcW w:w="855"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业务职系</w:t>
            </w:r>
          </w:p>
        </w:tc>
        <w:tc>
          <w:tcPr>
            <w:tcW w:w="855"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职能职系</w:t>
            </w:r>
          </w:p>
        </w:tc>
        <w:tc>
          <w:tcPr>
            <w:tcW w:w="850"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生产职系</w:t>
            </w:r>
          </w:p>
        </w:tc>
        <w:tc>
          <w:tcPr>
            <w:tcW w:w="855"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 类</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 类</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 类</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 类</w:t>
            </w:r>
          </w:p>
        </w:tc>
        <w:tc>
          <w:tcPr>
            <w:tcW w:w="85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11</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13</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14</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15</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16</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17</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19</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21</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466"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22</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0"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both"/>
              <w:textAlignment w:val="auto"/>
              <w:rPr>
                <w:rFonts w:hint="eastAsia" w:ascii="楷体" w:hAnsi="楷体" w:eastAsia="楷体" w:cs="楷体"/>
                <w:sz w:val="24"/>
                <w:szCs w:val="24"/>
              </w:rPr>
            </w:pPr>
          </w:p>
        </w:tc>
      </w:tr>
    </w:tbl>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楷体" w:hAnsi="楷体" w:eastAsia="楷体" w:cs="楷体"/>
          <w:b/>
          <w:sz w:val="24"/>
          <w:szCs w:val="24"/>
        </w:rPr>
      </w:pPr>
    </w:p>
    <w:sectPr>
      <w:headerReference r:id="rId7" w:type="default"/>
      <w:pgSz w:w="11910" w:h="16840"/>
      <w:pgMar w:top="850" w:right="1474" w:bottom="850" w:left="1474" w:header="510" w:footer="567"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5" o:spid="_x0000_s2055" o:spt="202" type="#_x0000_t202" style="position:absolute;left:0pt;margin-left:187.3pt;margin-top:-0.7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17</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230" w:hanging="722"/>
        <w:jc w:val="left"/>
      </w:pPr>
      <w:rPr>
        <w:rFonts w:hint="default" w:ascii="宋体" w:hAnsi="宋体" w:eastAsia="宋体" w:cs="宋体"/>
        <w:w w:val="100"/>
        <w:sz w:val="24"/>
        <w:szCs w:val="24"/>
      </w:rPr>
    </w:lvl>
    <w:lvl w:ilvl="1" w:tentative="0">
      <w:start w:val="0"/>
      <w:numFmt w:val="bullet"/>
      <w:lvlText w:val="•"/>
      <w:lvlJc w:val="left"/>
      <w:pPr>
        <w:ind w:left="1196" w:hanging="722"/>
      </w:pPr>
      <w:rPr>
        <w:rFonts w:hint="default"/>
      </w:rPr>
    </w:lvl>
    <w:lvl w:ilvl="2" w:tentative="0">
      <w:start w:val="0"/>
      <w:numFmt w:val="bullet"/>
      <w:lvlText w:val="•"/>
      <w:lvlJc w:val="left"/>
      <w:pPr>
        <w:ind w:left="2153" w:hanging="722"/>
      </w:pPr>
      <w:rPr>
        <w:rFonts w:hint="default"/>
      </w:rPr>
    </w:lvl>
    <w:lvl w:ilvl="3" w:tentative="0">
      <w:start w:val="0"/>
      <w:numFmt w:val="bullet"/>
      <w:lvlText w:val="•"/>
      <w:lvlJc w:val="left"/>
      <w:pPr>
        <w:ind w:left="3109" w:hanging="722"/>
      </w:pPr>
      <w:rPr>
        <w:rFonts w:hint="default"/>
      </w:rPr>
    </w:lvl>
    <w:lvl w:ilvl="4" w:tentative="0">
      <w:start w:val="0"/>
      <w:numFmt w:val="bullet"/>
      <w:lvlText w:val="•"/>
      <w:lvlJc w:val="left"/>
      <w:pPr>
        <w:ind w:left="4066" w:hanging="722"/>
      </w:pPr>
      <w:rPr>
        <w:rFonts w:hint="default"/>
      </w:rPr>
    </w:lvl>
    <w:lvl w:ilvl="5" w:tentative="0">
      <w:start w:val="0"/>
      <w:numFmt w:val="bullet"/>
      <w:lvlText w:val="•"/>
      <w:lvlJc w:val="left"/>
      <w:pPr>
        <w:ind w:left="5022" w:hanging="722"/>
      </w:pPr>
      <w:rPr>
        <w:rFonts w:hint="default"/>
      </w:rPr>
    </w:lvl>
    <w:lvl w:ilvl="6" w:tentative="0">
      <w:start w:val="0"/>
      <w:numFmt w:val="bullet"/>
      <w:lvlText w:val="•"/>
      <w:lvlJc w:val="left"/>
      <w:pPr>
        <w:ind w:left="5979" w:hanging="722"/>
      </w:pPr>
      <w:rPr>
        <w:rFonts w:hint="default"/>
      </w:rPr>
    </w:lvl>
    <w:lvl w:ilvl="7" w:tentative="0">
      <w:start w:val="0"/>
      <w:numFmt w:val="bullet"/>
      <w:lvlText w:val="•"/>
      <w:lvlJc w:val="left"/>
      <w:pPr>
        <w:ind w:left="6935" w:hanging="722"/>
      </w:pPr>
      <w:rPr>
        <w:rFonts w:hint="default"/>
      </w:rPr>
    </w:lvl>
    <w:lvl w:ilvl="8" w:tentative="0">
      <w:start w:val="0"/>
      <w:numFmt w:val="bullet"/>
      <w:lvlText w:val="•"/>
      <w:lvlJc w:val="left"/>
      <w:pPr>
        <w:ind w:left="7892" w:hanging="722"/>
      </w:pPr>
      <w:rPr>
        <w:rFonts w:hint="default"/>
      </w:rPr>
    </w:lvl>
  </w:abstractNum>
  <w:abstractNum w:abstractNumId="1">
    <w:nsid w:val="BF205925"/>
    <w:multiLevelType w:val="multilevel"/>
    <w:tmpl w:val="BF205925"/>
    <w:lvl w:ilvl="0" w:tentative="0">
      <w:start w:val="1"/>
      <w:numFmt w:val="decimal"/>
      <w:lvlText w:val="（%1）"/>
      <w:lvlJc w:val="left"/>
      <w:pPr>
        <w:ind w:left="230" w:hanging="722"/>
        <w:jc w:val="left"/>
      </w:pPr>
      <w:rPr>
        <w:rFonts w:hint="default" w:ascii="宋体" w:hAnsi="宋体" w:eastAsia="宋体" w:cs="宋体"/>
        <w:w w:val="100"/>
        <w:sz w:val="24"/>
        <w:szCs w:val="24"/>
      </w:rPr>
    </w:lvl>
    <w:lvl w:ilvl="1" w:tentative="0">
      <w:start w:val="0"/>
      <w:numFmt w:val="bullet"/>
      <w:lvlText w:val="•"/>
      <w:lvlJc w:val="left"/>
      <w:pPr>
        <w:ind w:left="1196" w:hanging="722"/>
      </w:pPr>
      <w:rPr>
        <w:rFonts w:hint="default"/>
      </w:rPr>
    </w:lvl>
    <w:lvl w:ilvl="2" w:tentative="0">
      <w:start w:val="0"/>
      <w:numFmt w:val="bullet"/>
      <w:lvlText w:val="•"/>
      <w:lvlJc w:val="left"/>
      <w:pPr>
        <w:ind w:left="2153" w:hanging="722"/>
      </w:pPr>
      <w:rPr>
        <w:rFonts w:hint="default"/>
      </w:rPr>
    </w:lvl>
    <w:lvl w:ilvl="3" w:tentative="0">
      <w:start w:val="0"/>
      <w:numFmt w:val="bullet"/>
      <w:lvlText w:val="•"/>
      <w:lvlJc w:val="left"/>
      <w:pPr>
        <w:ind w:left="3109" w:hanging="722"/>
      </w:pPr>
      <w:rPr>
        <w:rFonts w:hint="default"/>
      </w:rPr>
    </w:lvl>
    <w:lvl w:ilvl="4" w:tentative="0">
      <w:start w:val="0"/>
      <w:numFmt w:val="bullet"/>
      <w:lvlText w:val="•"/>
      <w:lvlJc w:val="left"/>
      <w:pPr>
        <w:ind w:left="4066" w:hanging="722"/>
      </w:pPr>
      <w:rPr>
        <w:rFonts w:hint="default"/>
      </w:rPr>
    </w:lvl>
    <w:lvl w:ilvl="5" w:tentative="0">
      <w:start w:val="0"/>
      <w:numFmt w:val="bullet"/>
      <w:lvlText w:val="•"/>
      <w:lvlJc w:val="left"/>
      <w:pPr>
        <w:ind w:left="5022" w:hanging="722"/>
      </w:pPr>
      <w:rPr>
        <w:rFonts w:hint="default"/>
      </w:rPr>
    </w:lvl>
    <w:lvl w:ilvl="6" w:tentative="0">
      <w:start w:val="0"/>
      <w:numFmt w:val="bullet"/>
      <w:lvlText w:val="•"/>
      <w:lvlJc w:val="left"/>
      <w:pPr>
        <w:ind w:left="5979" w:hanging="722"/>
      </w:pPr>
      <w:rPr>
        <w:rFonts w:hint="default"/>
      </w:rPr>
    </w:lvl>
    <w:lvl w:ilvl="7" w:tentative="0">
      <w:start w:val="0"/>
      <w:numFmt w:val="bullet"/>
      <w:lvlText w:val="•"/>
      <w:lvlJc w:val="left"/>
      <w:pPr>
        <w:ind w:left="6935" w:hanging="722"/>
      </w:pPr>
      <w:rPr>
        <w:rFonts w:hint="default"/>
      </w:rPr>
    </w:lvl>
    <w:lvl w:ilvl="8" w:tentative="0">
      <w:start w:val="0"/>
      <w:numFmt w:val="bullet"/>
      <w:lvlText w:val="•"/>
      <w:lvlJc w:val="left"/>
      <w:pPr>
        <w:ind w:left="7892" w:hanging="722"/>
      </w:pPr>
      <w:rPr>
        <w:rFonts w:hint="default"/>
      </w:rPr>
    </w:lvl>
  </w:abstractNum>
  <w:abstractNum w:abstractNumId="2">
    <w:nsid w:val="CF092B84"/>
    <w:multiLevelType w:val="multilevel"/>
    <w:tmpl w:val="CF092B84"/>
    <w:lvl w:ilvl="0" w:tentative="0">
      <w:start w:val="1"/>
      <w:numFmt w:val="decimal"/>
      <w:lvlText w:val="（%1）"/>
      <w:lvlJc w:val="left"/>
      <w:pPr>
        <w:ind w:left="230" w:hanging="722"/>
        <w:jc w:val="left"/>
      </w:pPr>
      <w:rPr>
        <w:rFonts w:hint="default" w:ascii="宋体" w:hAnsi="宋体" w:eastAsia="宋体" w:cs="宋体"/>
        <w:w w:val="100"/>
        <w:sz w:val="24"/>
        <w:szCs w:val="24"/>
      </w:rPr>
    </w:lvl>
    <w:lvl w:ilvl="1" w:tentative="0">
      <w:start w:val="0"/>
      <w:numFmt w:val="bullet"/>
      <w:lvlText w:val="•"/>
      <w:lvlJc w:val="left"/>
      <w:pPr>
        <w:ind w:left="1196" w:hanging="722"/>
      </w:pPr>
      <w:rPr>
        <w:rFonts w:hint="default"/>
      </w:rPr>
    </w:lvl>
    <w:lvl w:ilvl="2" w:tentative="0">
      <w:start w:val="0"/>
      <w:numFmt w:val="bullet"/>
      <w:lvlText w:val="•"/>
      <w:lvlJc w:val="left"/>
      <w:pPr>
        <w:ind w:left="2153" w:hanging="722"/>
      </w:pPr>
      <w:rPr>
        <w:rFonts w:hint="default"/>
      </w:rPr>
    </w:lvl>
    <w:lvl w:ilvl="3" w:tentative="0">
      <w:start w:val="0"/>
      <w:numFmt w:val="bullet"/>
      <w:lvlText w:val="•"/>
      <w:lvlJc w:val="left"/>
      <w:pPr>
        <w:ind w:left="3109" w:hanging="722"/>
      </w:pPr>
      <w:rPr>
        <w:rFonts w:hint="default"/>
      </w:rPr>
    </w:lvl>
    <w:lvl w:ilvl="4" w:tentative="0">
      <w:start w:val="0"/>
      <w:numFmt w:val="bullet"/>
      <w:lvlText w:val="•"/>
      <w:lvlJc w:val="left"/>
      <w:pPr>
        <w:ind w:left="4066" w:hanging="722"/>
      </w:pPr>
      <w:rPr>
        <w:rFonts w:hint="default"/>
      </w:rPr>
    </w:lvl>
    <w:lvl w:ilvl="5" w:tentative="0">
      <w:start w:val="0"/>
      <w:numFmt w:val="bullet"/>
      <w:lvlText w:val="•"/>
      <w:lvlJc w:val="left"/>
      <w:pPr>
        <w:ind w:left="5022" w:hanging="722"/>
      </w:pPr>
      <w:rPr>
        <w:rFonts w:hint="default"/>
      </w:rPr>
    </w:lvl>
    <w:lvl w:ilvl="6" w:tentative="0">
      <w:start w:val="0"/>
      <w:numFmt w:val="bullet"/>
      <w:lvlText w:val="•"/>
      <w:lvlJc w:val="left"/>
      <w:pPr>
        <w:ind w:left="5979" w:hanging="722"/>
      </w:pPr>
      <w:rPr>
        <w:rFonts w:hint="default"/>
      </w:rPr>
    </w:lvl>
    <w:lvl w:ilvl="7" w:tentative="0">
      <w:start w:val="0"/>
      <w:numFmt w:val="bullet"/>
      <w:lvlText w:val="•"/>
      <w:lvlJc w:val="left"/>
      <w:pPr>
        <w:ind w:left="6935" w:hanging="722"/>
      </w:pPr>
      <w:rPr>
        <w:rFonts w:hint="default"/>
      </w:rPr>
    </w:lvl>
    <w:lvl w:ilvl="8" w:tentative="0">
      <w:start w:val="0"/>
      <w:numFmt w:val="bullet"/>
      <w:lvlText w:val="•"/>
      <w:lvlJc w:val="left"/>
      <w:pPr>
        <w:ind w:left="7892" w:hanging="722"/>
      </w:pPr>
      <w:rPr>
        <w:rFonts w:hint="default"/>
      </w:rPr>
    </w:lvl>
  </w:abstractNum>
  <w:abstractNum w:abstractNumId="3">
    <w:nsid w:val="0053208E"/>
    <w:multiLevelType w:val="multilevel"/>
    <w:tmpl w:val="0053208E"/>
    <w:lvl w:ilvl="0" w:tentative="0">
      <w:start w:val="1"/>
      <w:numFmt w:val="decimal"/>
      <w:lvlText w:val="（%1）"/>
      <w:lvlJc w:val="left"/>
      <w:pPr>
        <w:ind w:left="230" w:hanging="722"/>
        <w:jc w:val="left"/>
      </w:pPr>
      <w:rPr>
        <w:rFonts w:hint="default" w:ascii="宋体" w:hAnsi="宋体" w:eastAsia="宋体" w:cs="宋体"/>
        <w:w w:val="100"/>
        <w:sz w:val="24"/>
        <w:szCs w:val="24"/>
      </w:rPr>
    </w:lvl>
    <w:lvl w:ilvl="1" w:tentative="0">
      <w:start w:val="0"/>
      <w:numFmt w:val="bullet"/>
      <w:lvlText w:val="•"/>
      <w:lvlJc w:val="left"/>
      <w:pPr>
        <w:ind w:left="1196" w:hanging="722"/>
      </w:pPr>
      <w:rPr>
        <w:rFonts w:hint="default"/>
      </w:rPr>
    </w:lvl>
    <w:lvl w:ilvl="2" w:tentative="0">
      <w:start w:val="0"/>
      <w:numFmt w:val="bullet"/>
      <w:lvlText w:val="•"/>
      <w:lvlJc w:val="left"/>
      <w:pPr>
        <w:ind w:left="2153" w:hanging="722"/>
      </w:pPr>
      <w:rPr>
        <w:rFonts w:hint="default"/>
      </w:rPr>
    </w:lvl>
    <w:lvl w:ilvl="3" w:tentative="0">
      <w:start w:val="0"/>
      <w:numFmt w:val="bullet"/>
      <w:lvlText w:val="•"/>
      <w:lvlJc w:val="left"/>
      <w:pPr>
        <w:ind w:left="3109" w:hanging="722"/>
      </w:pPr>
      <w:rPr>
        <w:rFonts w:hint="default"/>
      </w:rPr>
    </w:lvl>
    <w:lvl w:ilvl="4" w:tentative="0">
      <w:start w:val="0"/>
      <w:numFmt w:val="bullet"/>
      <w:lvlText w:val="•"/>
      <w:lvlJc w:val="left"/>
      <w:pPr>
        <w:ind w:left="4066" w:hanging="722"/>
      </w:pPr>
      <w:rPr>
        <w:rFonts w:hint="default"/>
      </w:rPr>
    </w:lvl>
    <w:lvl w:ilvl="5" w:tentative="0">
      <w:start w:val="0"/>
      <w:numFmt w:val="bullet"/>
      <w:lvlText w:val="•"/>
      <w:lvlJc w:val="left"/>
      <w:pPr>
        <w:ind w:left="5022" w:hanging="722"/>
      </w:pPr>
      <w:rPr>
        <w:rFonts w:hint="default"/>
      </w:rPr>
    </w:lvl>
    <w:lvl w:ilvl="6" w:tentative="0">
      <w:start w:val="0"/>
      <w:numFmt w:val="bullet"/>
      <w:lvlText w:val="•"/>
      <w:lvlJc w:val="left"/>
      <w:pPr>
        <w:ind w:left="5979" w:hanging="722"/>
      </w:pPr>
      <w:rPr>
        <w:rFonts w:hint="default"/>
      </w:rPr>
    </w:lvl>
    <w:lvl w:ilvl="7" w:tentative="0">
      <w:start w:val="0"/>
      <w:numFmt w:val="bullet"/>
      <w:lvlText w:val="•"/>
      <w:lvlJc w:val="left"/>
      <w:pPr>
        <w:ind w:left="6935" w:hanging="722"/>
      </w:pPr>
      <w:rPr>
        <w:rFonts w:hint="default"/>
      </w:rPr>
    </w:lvl>
    <w:lvl w:ilvl="8" w:tentative="0">
      <w:start w:val="0"/>
      <w:numFmt w:val="bullet"/>
      <w:lvlText w:val="•"/>
      <w:lvlJc w:val="left"/>
      <w:pPr>
        <w:ind w:left="7892" w:hanging="722"/>
      </w:pPr>
      <w:rPr>
        <w:rFonts w:hint="default"/>
      </w:rPr>
    </w:lvl>
  </w:abstractNum>
  <w:abstractNum w:abstractNumId="4">
    <w:nsid w:val="03D62ECE"/>
    <w:multiLevelType w:val="multilevel"/>
    <w:tmpl w:val="03D62ECE"/>
    <w:lvl w:ilvl="0" w:tentative="0">
      <w:start w:val="1"/>
      <w:numFmt w:val="decimal"/>
      <w:lvlText w:val="（%1）"/>
      <w:lvlJc w:val="left"/>
      <w:pPr>
        <w:ind w:left="230" w:hanging="722"/>
        <w:jc w:val="left"/>
      </w:pPr>
      <w:rPr>
        <w:rFonts w:hint="default" w:ascii="宋体" w:hAnsi="宋体" w:eastAsia="宋体" w:cs="宋体"/>
        <w:w w:val="100"/>
        <w:sz w:val="24"/>
        <w:szCs w:val="24"/>
      </w:rPr>
    </w:lvl>
    <w:lvl w:ilvl="1" w:tentative="0">
      <w:start w:val="0"/>
      <w:numFmt w:val="bullet"/>
      <w:lvlText w:val="•"/>
      <w:lvlJc w:val="left"/>
      <w:pPr>
        <w:ind w:left="1196" w:hanging="722"/>
      </w:pPr>
      <w:rPr>
        <w:rFonts w:hint="default"/>
      </w:rPr>
    </w:lvl>
    <w:lvl w:ilvl="2" w:tentative="0">
      <w:start w:val="0"/>
      <w:numFmt w:val="bullet"/>
      <w:lvlText w:val="•"/>
      <w:lvlJc w:val="left"/>
      <w:pPr>
        <w:ind w:left="2153" w:hanging="722"/>
      </w:pPr>
      <w:rPr>
        <w:rFonts w:hint="default"/>
      </w:rPr>
    </w:lvl>
    <w:lvl w:ilvl="3" w:tentative="0">
      <w:start w:val="0"/>
      <w:numFmt w:val="bullet"/>
      <w:lvlText w:val="•"/>
      <w:lvlJc w:val="left"/>
      <w:pPr>
        <w:ind w:left="3109" w:hanging="722"/>
      </w:pPr>
      <w:rPr>
        <w:rFonts w:hint="default"/>
      </w:rPr>
    </w:lvl>
    <w:lvl w:ilvl="4" w:tentative="0">
      <w:start w:val="0"/>
      <w:numFmt w:val="bullet"/>
      <w:lvlText w:val="•"/>
      <w:lvlJc w:val="left"/>
      <w:pPr>
        <w:ind w:left="4066" w:hanging="722"/>
      </w:pPr>
      <w:rPr>
        <w:rFonts w:hint="default"/>
      </w:rPr>
    </w:lvl>
    <w:lvl w:ilvl="5" w:tentative="0">
      <w:start w:val="0"/>
      <w:numFmt w:val="bullet"/>
      <w:lvlText w:val="•"/>
      <w:lvlJc w:val="left"/>
      <w:pPr>
        <w:ind w:left="5022" w:hanging="722"/>
      </w:pPr>
      <w:rPr>
        <w:rFonts w:hint="default"/>
      </w:rPr>
    </w:lvl>
    <w:lvl w:ilvl="6" w:tentative="0">
      <w:start w:val="0"/>
      <w:numFmt w:val="bullet"/>
      <w:lvlText w:val="•"/>
      <w:lvlJc w:val="left"/>
      <w:pPr>
        <w:ind w:left="5979" w:hanging="722"/>
      </w:pPr>
      <w:rPr>
        <w:rFonts w:hint="default"/>
      </w:rPr>
    </w:lvl>
    <w:lvl w:ilvl="7" w:tentative="0">
      <w:start w:val="0"/>
      <w:numFmt w:val="bullet"/>
      <w:lvlText w:val="•"/>
      <w:lvlJc w:val="left"/>
      <w:pPr>
        <w:ind w:left="6935" w:hanging="722"/>
      </w:pPr>
      <w:rPr>
        <w:rFonts w:hint="default"/>
      </w:rPr>
    </w:lvl>
    <w:lvl w:ilvl="8" w:tentative="0">
      <w:start w:val="0"/>
      <w:numFmt w:val="bullet"/>
      <w:lvlText w:val="•"/>
      <w:lvlJc w:val="left"/>
      <w:pPr>
        <w:ind w:left="7892" w:hanging="722"/>
      </w:pPr>
      <w:rPr>
        <w:rFonts w:hint="default"/>
      </w:rPr>
    </w:lvl>
  </w:abstractNum>
  <w:abstractNum w:abstractNumId="5">
    <w:nsid w:val="59ADCABA"/>
    <w:multiLevelType w:val="multilevel"/>
    <w:tmpl w:val="59ADCABA"/>
    <w:lvl w:ilvl="0" w:tentative="0">
      <w:start w:val="1"/>
      <w:numFmt w:val="decimal"/>
      <w:lvlText w:val="（%1）"/>
      <w:lvlJc w:val="left"/>
      <w:pPr>
        <w:ind w:left="230" w:hanging="722"/>
        <w:jc w:val="left"/>
      </w:pPr>
      <w:rPr>
        <w:rFonts w:hint="default" w:ascii="宋体" w:hAnsi="宋体" w:eastAsia="宋体" w:cs="宋体"/>
        <w:w w:val="100"/>
        <w:sz w:val="24"/>
        <w:szCs w:val="24"/>
      </w:rPr>
    </w:lvl>
    <w:lvl w:ilvl="1" w:tentative="0">
      <w:start w:val="0"/>
      <w:numFmt w:val="bullet"/>
      <w:lvlText w:val="•"/>
      <w:lvlJc w:val="left"/>
      <w:pPr>
        <w:ind w:left="1196" w:hanging="722"/>
      </w:pPr>
      <w:rPr>
        <w:rFonts w:hint="default"/>
      </w:rPr>
    </w:lvl>
    <w:lvl w:ilvl="2" w:tentative="0">
      <w:start w:val="0"/>
      <w:numFmt w:val="bullet"/>
      <w:lvlText w:val="•"/>
      <w:lvlJc w:val="left"/>
      <w:pPr>
        <w:ind w:left="2153" w:hanging="722"/>
      </w:pPr>
      <w:rPr>
        <w:rFonts w:hint="default"/>
      </w:rPr>
    </w:lvl>
    <w:lvl w:ilvl="3" w:tentative="0">
      <w:start w:val="0"/>
      <w:numFmt w:val="bullet"/>
      <w:lvlText w:val="•"/>
      <w:lvlJc w:val="left"/>
      <w:pPr>
        <w:ind w:left="3109" w:hanging="722"/>
      </w:pPr>
      <w:rPr>
        <w:rFonts w:hint="default"/>
      </w:rPr>
    </w:lvl>
    <w:lvl w:ilvl="4" w:tentative="0">
      <w:start w:val="0"/>
      <w:numFmt w:val="bullet"/>
      <w:lvlText w:val="•"/>
      <w:lvlJc w:val="left"/>
      <w:pPr>
        <w:ind w:left="4066" w:hanging="722"/>
      </w:pPr>
      <w:rPr>
        <w:rFonts w:hint="default"/>
      </w:rPr>
    </w:lvl>
    <w:lvl w:ilvl="5" w:tentative="0">
      <w:start w:val="0"/>
      <w:numFmt w:val="bullet"/>
      <w:lvlText w:val="•"/>
      <w:lvlJc w:val="left"/>
      <w:pPr>
        <w:ind w:left="5022" w:hanging="722"/>
      </w:pPr>
      <w:rPr>
        <w:rFonts w:hint="default"/>
      </w:rPr>
    </w:lvl>
    <w:lvl w:ilvl="6" w:tentative="0">
      <w:start w:val="0"/>
      <w:numFmt w:val="bullet"/>
      <w:lvlText w:val="•"/>
      <w:lvlJc w:val="left"/>
      <w:pPr>
        <w:ind w:left="5979" w:hanging="722"/>
      </w:pPr>
      <w:rPr>
        <w:rFonts w:hint="default"/>
      </w:rPr>
    </w:lvl>
    <w:lvl w:ilvl="7" w:tentative="0">
      <w:start w:val="0"/>
      <w:numFmt w:val="bullet"/>
      <w:lvlText w:val="•"/>
      <w:lvlJc w:val="left"/>
      <w:pPr>
        <w:ind w:left="6935" w:hanging="722"/>
      </w:pPr>
      <w:rPr>
        <w:rFonts w:hint="default"/>
      </w:rPr>
    </w:lvl>
    <w:lvl w:ilvl="8" w:tentative="0">
      <w:start w:val="0"/>
      <w:numFmt w:val="bullet"/>
      <w:lvlText w:val="•"/>
      <w:lvlJc w:val="left"/>
      <w:pPr>
        <w:ind w:left="7892" w:hanging="722"/>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606E1AFB"/>
    <w:rsid w:val="793E74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unhideWhenUsed/>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spacing w:before="192"/>
      <w:ind w:left="230" w:firstLine="420"/>
    </w:pPr>
    <w:rPr>
      <w:rFonts w:ascii="宋体" w:hAnsi="宋体" w:eastAsia="宋体" w:cs="宋体"/>
    </w:rPr>
  </w:style>
  <w:style w:type="paragraph" w:customStyle="1" w:styleId="9">
    <w:name w:val="Table Paragraph"/>
    <w:basedOn w:val="1"/>
    <w:qFormat/>
    <w:uiPriority w:val="1"/>
    <w:rPr>
      <w:rFonts w:ascii="宋体" w:hAnsi="宋体" w:eastAsia="宋体" w:cs="宋体"/>
    </w:rPr>
  </w:style>
  <w:style w:type="paragraph" w:customStyle="1" w:styleId="10">
    <w:name w:val="WPSOffice手动目录 1"/>
    <w:qFormat/>
    <w:uiPriority w:val="0"/>
    <w:pPr>
      <w:ind w:leftChars="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9ce089d-801c-49ed-91bc-7f4e86c346ba}"/>
        <w:style w:val=""/>
        <w:category>
          <w:name w:val="常规"/>
          <w:gallery w:val="placeholder"/>
        </w:category>
        <w:types>
          <w:type w:val="bbPlcHdr"/>
        </w:types>
        <w:behaviors>
          <w:behavior w:val="content"/>
        </w:behaviors>
        <w:description w:val=""/>
        <w:guid w:val="{99ce089d-801c-49ed-91bc-7f4e86c346ba}"/>
      </w:docPartPr>
      <w:docPartBody>
        <w:p>
          <w:r>
            <w:rPr>
              <w:color w:val="808080"/>
            </w:rPr>
            <w:t>单击此处输入文字。</w:t>
          </w:r>
        </w:p>
      </w:docPartBody>
    </w:docPart>
    <w:docPart>
      <w:docPartPr>
        <w:name w:val="{459c7234-e888-4022-a2d6-f953eae6e5ee}"/>
        <w:style w:val=""/>
        <w:category>
          <w:name w:val="常规"/>
          <w:gallery w:val="placeholder"/>
        </w:category>
        <w:types>
          <w:type w:val="bbPlcHdr"/>
        </w:types>
        <w:behaviors>
          <w:behavior w:val="content"/>
        </w:behaviors>
        <w:description w:val=""/>
        <w:guid w:val="{459c7234-e888-4022-a2d6-f953eae6e5ee}"/>
      </w:docPartPr>
      <w:docPartBody>
        <w:p>
          <w:r>
            <w:rPr>
              <w:color w:val="808080"/>
            </w:rPr>
            <w:t>单击此处输入文字。</w:t>
          </w:r>
        </w:p>
      </w:docPartBody>
    </w:docPart>
    <w:docPart>
      <w:docPartPr>
        <w:name w:val="{da26d534-ebd0-4214-a9d2-ffd33688115e}"/>
        <w:style w:val=""/>
        <w:category>
          <w:name w:val="常规"/>
          <w:gallery w:val="placeholder"/>
        </w:category>
        <w:types>
          <w:type w:val="bbPlcHdr"/>
        </w:types>
        <w:behaviors>
          <w:behavior w:val="content"/>
        </w:behaviors>
        <w:description w:val=""/>
        <w:guid w:val="{da26d534-ebd0-4214-a9d2-ffd33688115e}"/>
      </w:docPartPr>
      <w:docPartBody>
        <w:p>
          <w:r>
            <w:rPr>
              <w:color w:val="808080"/>
            </w:rPr>
            <w:t>单击此处输入文字。</w:t>
          </w:r>
        </w:p>
      </w:docPartBody>
    </w:docPart>
    <w:docPart>
      <w:docPartPr>
        <w:name w:val="{d791e3d0-5ed9-44a1-8444-adea796de24c}"/>
        <w:style w:val=""/>
        <w:category>
          <w:name w:val="常规"/>
          <w:gallery w:val="placeholder"/>
        </w:category>
        <w:types>
          <w:type w:val="bbPlcHdr"/>
        </w:types>
        <w:behaviors>
          <w:behavior w:val="content"/>
        </w:behaviors>
        <w:description w:val=""/>
        <w:guid w:val="{d791e3d0-5ed9-44a1-8444-adea796de24c}"/>
      </w:docPartPr>
      <w:docPartBody>
        <w:p>
          <w:r>
            <w:rPr>
              <w:color w:val="808080"/>
            </w:rPr>
            <w:t>单击此处输入文字。</w:t>
          </w:r>
        </w:p>
      </w:docPartBody>
    </w:docPart>
    <w:docPart>
      <w:docPartPr>
        <w:name w:val="{7b5c9685-ff7b-4625-84f7-dcd0694b5069}"/>
        <w:style w:val=""/>
        <w:category>
          <w:name w:val="常规"/>
          <w:gallery w:val="placeholder"/>
        </w:category>
        <w:types>
          <w:type w:val="bbPlcHdr"/>
        </w:types>
        <w:behaviors>
          <w:behavior w:val="content"/>
        </w:behaviors>
        <w:description w:val=""/>
        <w:guid w:val="{7b5c9685-ff7b-4625-84f7-dcd0694b5069}"/>
      </w:docPartPr>
      <w:docPartBody>
        <w:p>
          <w:r>
            <w:rPr>
              <w:color w:val="808080"/>
            </w:rPr>
            <w:t>单击此处输入文字。</w:t>
          </w:r>
        </w:p>
      </w:docPartBody>
    </w:docPart>
    <w:docPart>
      <w:docPartPr>
        <w:name w:val="{027b19fe-b97e-4391-b111-d1010b31b765}"/>
        <w:style w:val=""/>
        <w:category>
          <w:name w:val="常规"/>
          <w:gallery w:val="placeholder"/>
        </w:category>
        <w:types>
          <w:type w:val="bbPlcHdr"/>
        </w:types>
        <w:behaviors>
          <w:behavior w:val="content"/>
        </w:behaviors>
        <w:description w:val=""/>
        <w:guid w:val="{027b19fe-b97e-4391-b111-d1010b31b765}"/>
      </w:docPartPr>
      <w:docPartBody>
        <w:p>
          <w:r>
            <w:rPr>
              <w:color w:val="808080"/>
            </w:rPr>
            <w:t>单击此处输入文字。</w:t>
          </w:r>
        </w:p>
      </w:docPartBody>
    </w:docPart>
    <w:docPart>
      <w:docPartPr>
        <w:name w:val="{79ed9c51-e6cc-4287-8586-3f6f3a75e9b7}"/>
        <w:style w:val=""/>
        <w:category>
          <w:name w:val="常规"/>
          <w:gallery w:val="placeholder"/>
        </w:category>
        <w:types>
          <w:type w:val="bbPlcHdr"/>
        </w:types>
        <w:behaviors>
          <w:behavior w:val="content"/>
        </w:behaviors>
        <w:description w:val=""/>
        <w:guid w:val="{79ed9c51-e6cc-4287-8586-3f6f3a75e9b7}"/>
      </w:docPartPr>
      <w:docPartBody>
        <w:p>
          <w:r>
            <w:rPr>
              <w:color w:val="808080"/>
            </w:rPr>
            <w:t>单击此处输入文字。</w:t>
          </w:r>
        </w:p>
      </w:docPartBody>
    </w:docPart>
    <w:docPart>
      <w:docPartPr>
        <w:name w:val="{b14dd061-8435-4163-a023-195853e8ec35}"/>
        <w:style w:val=""/>
        <w:category>
          <w:name w:val="常规"/>
          <w:gallery w:val="placeholder"/>
        </w:category>
        <w:types>
          <w:type w:val="bbPlcHdr"/>
        </w:types>
        <w:behaviors>
          <w:behavior w:val="content"/>
        </w:behaviors>
        <w:description w:val=""/>
        <w:guid w:val="{b14dd061-8435-4163-a023-195853e8ec35}"/>
      </w:docPartPr>
      <w:docPartBody>
        <w:p>
          <w:r>
            <w:rPr>
              <w:color w:val="808080"/>
            </w:rPr>
            <w:t>单击此处输入文字。</w:t>
          </w:r>
        </w:p>
      </w:docPartBody>
    </w:docPart>
    <w:docPart>
      <w:docPartPr>
        <w:name w:val="{a7296320-235d-48eb-a6e2-736ed7c8141b}"/>
        <w:style w:val=""/>
        <w:category>
          <w:name w:val="常规"/>
          <w:gallery w:val="placeholder"/>
        </w:category>
        <w:types>
          <w:type w:val="bbPlcHdr"/>
        </w:types>
        <w:behaviors>
          <w:behavior w:val="content"/>
        </w:behaviors>
        <w:description w:val=""/>
        <w:guid w:val="{a7296320-235d-48eb-a6e2-736ed7c8141b}"/>
      </w:docPartPr>
      <w:docPartBody>
        <w:p>
          <w:r>
            <w:rPr>
              <w:color w:val="808080"/>
            </w:rPr>
            <w:t>单击此处输入文字。</w:t>
          </w:r>
        </w:p>
      </w:docPartBody>
    </w:docPart>
    <w:docPart>
      <w:docPartPr>
        <w:name w:val="{d4e08da5-e40b-4aba-a364-5b3611a21665}"/>
        <w:style w:val=""/>
        <w:category>
          <w:name w:val="常规"/>
          <w:gallery w:val="placeholder"/>
        </w:category>
        <w:types>
          <w:type w:val="bbPlcHdr"/>
        </w:types>
        <w:behaviors>
          <w:behavior w:val="content"/>
        </w:behaviors>
        <w:description w:val=""/>
        <w:guid w:val="{d4e08da5-e40b-4aba-a364-5b3611a2166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5" textRotate="1"/>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2019-09-17T08:49:00Z</dcterms:created>
  <dc:creator>Administrator</dc:creator>
  <cp:lastModifiedBy>Administrator</cp:lastModifiedBy>
  <dcterms:modified xsi:type="dcterms:W3CDTF">2019-10-15T06:17:21Z</dcterms:modified>
  <dc:title>Microsoft Word - 9 餐饮行业薪酬体系设计案例.doc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Word</vt:lpwstr>
  </property>
  <property fmtid="{D5CDD505-2E9C-101B-9397-08002B2CF9AE}" pid="4" name="LastSaved">
    <vt:filetime>2019-09-17T00:00:00Z</vt:filetime>
  </property>
  <property fmtid="{D5CDD505-2E9C-101B-9397-08002B2CF9AE}" pid="5" name="KSOProductBuildVer">
    <vt:lpwstr>2052-11.1.0.9098</vt:lpwstr>
  </property>
</Properties>
</file>