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222" w:rsidRPr="006E70D4" w:rsidRDefault="00476222">
      <w:pPr>
        <w:spacing w:line="360" w:lineRule="auto"/>
        <w:rPr>
          <w:rFonts w:ascii="楷体" w:eastAsia="楷体" w:hAnsi="楷体" w:hint="eastAsia"/>
        </w:rPr>
      </w:pPr>
      <w:bookmarkStart w:id="0" w:name="_GoBack"/>
      <w:bookmarkEnd w:id="0"/>
    </w:p>
    <w:p w:rsidR="00476222" w:rsidRPr="006E70D4" w:rsidRDefault="00476222">
      <w:pPr>
        <w:spacing w:line="360" w:lineRule="auto"/>
        <w:rPr>
          <w:rFonts w:ascii="楷体" w:eastAsia="楷体" w:hAnsi="楷体" w:hint="eastAsia"/>
        </w:rPr>
      </w:pPr>
    </w:p>
    <w:p w:rsidR="00476222" w:rsidRPr="006E70D4" w:rsidRDefault="00476222">
      <w:pPr>
        <w:spacing w:line="360" w:lineRule="auto"/>
        <w:rPr>
          <w:rFonts w:ascii="楷体" w:eastAsia="楷体" w:hAnsi="楷体" w:hint="eastAsia"/>
          <w:b/>
          <w:bCs/>
          <w:color w:val="000080"/>
          <w:sz w:val="32"/>
        </w:rPr>
      </w:pPr>
    </w:p>
    <w:p w:rsidR="00476222" w:rsidRPr="006E70D4" w:rsidRDefault="00476222">
      <w:pPr>
        <w:spacing w:line="360" w:lineRule="auto"/>
        <w:rPr>
          <w:rFonts w:ascii="楷体" w:eastAsia="楷体" w:hAnsi="楷体" w:hint="eastAsia"/>
        </w:rPr>
      </w:pPr>
      <w:r w:rsidRPr="006E70D4">
        <w:rPr>
          <w:rFonts w:ascii="SimHei" w:eastAsia="黑体" w:hAnsi="SimHei"/>
          <w:noProof/>
          <w:sz w:val="20"/>
        </w:rPr>
      </w:r>
    </w:p>
    <w:p w:rsidR="00476222" w:rsidRPr="006E70D4" w:rsidRDefault="00476222">
      <w:pPr>
        <w:spacing w:line="360" w:lineRule="auto"/>
        <w:rPr>
          <w:rFonts w:ascii="楷体" w:eastAsia="楷体" w:hAnsi="楷体" w:hint="eastAsia"/>
        </w:rPr>
      </w:pPr>
    </w:p>
    <w:p w:rsidR="00476222" w:rsidRPr="006E70D4" w:rsidRDefault="00476222">
      <w:pPr>
        <w:spacing w:line="360" w:lineRule="auto"/>
        <w:rPr>
          <w:rFonts w:ascii="楷体" w:eastAsia="楷体" w:hAnsi="楷体" w:hint="eastAsia"/>
        </w:rPr>
      </w:pPr>
    </w:p>
    <w:p w:rsidR="00476222" w:rsidRPr="006E70D4" w:rsidRDefault="00476222">
      <w:pPr>
        <w:spacing w:line="360" w:lineRule="auto"/>
        <w:rPr>
          <w:rFonts w:ascii="楷体" w:eastAsia="楷体" w:hAnsi="楷体" w:hint="eastAsia"/>
        </w:rPr>
      </w:pPr>
    </w:p>
    <w:p w:rsidR="00476222" w:rsidRPr="006E70D4" w:rsidRDefault="00476222">
      <w:pPr>
        <w:spacing w:line="360" w:lineRule="auto"/>
        <w:rPr>
          <w:rFonts w:ascii="楷体" w:eastAsia="楷体" w:hAnsi="楷体" w:hint="eastAsia"/>
        </w:rPr>
      </w:pPr>
    </w:p>
    <w:p w:rsidR="00476222" w:rsidRPr="006E70D4" w:rsidRDefault="00476222">
      <w:pPr>
        <w:spacing w:line="360" w:lineRule="auto"/>
        <w:rPr>
          <w:rFonts w:ascii="楷体" w:eastAsia="楷体" w:hAnsi="楷体" w:hint="eastAsia"/>
        </w:rPr>
      </w:pPr>
    </w:p>
    <w:p w:rsidR="00476222" w:rsidRPr="006E70D4" w:rsidRDefault="00476222">
      <w:pPr>
        <w:spacing w:line="360" w:lineRule="auto"/>
        <w:rPr>
          <w:rFonts w:ascii="楷体" w:eastAsia="楷体" w:hAnsi="楷体" w:hint="eastAsia"/>
        </w:rPr>
      </w:pPr>
    </w:p>
    <w:p w:rsidR="00476222" w:rsidRPr="006E70D4" w:rsidRDefault="00476222">
      <w:pPr>
        <w:spacing w:line="360" w:lineRule="auto"/>
        <w:jc w:val="center"/>
        <w:rPr>
          <w:rFonts w:ascii="楷体" w:eastAsia="楷体" w:hAnsi="楷体"/>
        </w:rPr>
      </w:pPr>
    </w:p>
    <w:p w:rsidR="00476222" w:rsidRPr="006E70D4" w:rsidRDefault="00476222">
      <w:pPr>
        <w:spacing w:line="360" w:lineRule="auto"/>
        <w:jc w:val="center"/>
        <w:rPr>
          <w:rFonts w:ascii="楷体" w:eastAsia="楷体" w:hAnsi="楷体"/>
          <w:color w:val="000080"/>
        </w:rPr>
      </w:pPr>
    </w:p>
    <w:p w:rsidR="00476222" w:rsidRPr="006E70D4" w:rsidRDefault="00476222">
      <w:pPr>
        <w:pStyle w:val="aa"/>
        <w:jc w:val="center"/>
        <w:rPr>
          <w:rFonts w:ascii="楷体" w:eastAsia="楷体" w:hAnsi="楷体"/>
          <w:color w:val="000080"/>
          <w:sz w:val="44"/>
        </w:rPr>
      </w:pPr>
      <w:r w:rsidRPr="006E70D4">
        <w:rPr>
          <w:rFonts w:ascii="SimHei" w:eastAsia="黑体" w:hAnsi="SimHei"/>
          <w:b/>
          <w:noProof/>
          <w:sz w:val="20"/>
        </w:rPr>
      </w:r>
    </w:p>
    <w:p w:rsidR="00476222" w:rsidRPr="006E70D4" w:rsidRDefault="00476222">
      <w:pPr>
        <w:rPr>
          <w:rFonts w:ascii="楷体" w:eastAsia="楷体" w:hAnsi="楷体"/>
        </w:rPr>
      </w:pPr>
    </w:p>
    <w:p w:rsidR="00476222" w:rsidRPr="006E70D4" w:rsidRDefault="00476222">
      <w:pPr>
        <w:rPr>
          <w:rFonts w:ascii="楷体" w:eastAsia="楷体" w:hAnsi="楷体"/>
          <w:b/>
          <w:sz w:val="24"/>
        </w:rPr>
      </w:pPr>
    </w:p>
    <w:p w:rsidR="00476222" w:rsidRPr="006E70D4" w:rsidRDefault="00476222" w:rsidP="003E40B0">
      <w:pPr>
        <w:jc w:val="center"/>
        <w:rPr>
          <w:rFonts w:ascii="楷体" w:eastAsia="楷体" w:hAnsi="楷体" w:hint="eastAsia"/>
          <w:b/>
          <w:sz w:val="32"/>
        </w:rPr>
      </w:pPr>
      <w:r w:rsidRPr="006E70D4">
        <w:rPr>
          <w:rFonts w:ascii="SimHei" w:eastAsia="黑体" w:hAnsi="SimHei"/>
          <w:b/>
          <w:spacing w:val="10"/>
          <w:sz w:val="32"/>
        </w:rPr>
      </w:r>
      <w:r w:rsidRPr="006E70D4">
        <w:rPr>
          <w:rFonts w:ascii="SimHei" w:eastAsia="黑体" w:hAnsi="SimHei" w:hint="eastAsia"/>
          <w:b/>
          <w:sz w:val="32"/>
        </w:rPr>
        <w:t>目  录</w:t>
      </w:r>
    </w:p>
    <w:p w:rsidR="00476222" w:rsidRPr="006E70D4" w:rsidRDefault="00476222">
      <w:pPr>
        <w:rPr>
          <w:rFonts w:ascii="楷体" w:eastAsia="楷体" w:hAnsi="楷体" w:hint="eastAsia"/>
          <w:b/>
          <w:sz w:val="44"/>
        </w:rPr>
      </w:pPr>
    </w:p>
    <w:p w:rsidR="009C0BCD" w:rsidRPr="0067141C" w:rsidRDefault="00476222">
      <w:pPr>
        <w:pStyle w:val="10"/>
        <w:rPr>
          <w:rFonts w:ascii="Calibri" w:hAnsi="Calibri"/>
          <w:bCs w:val="0"/>
          <w:sz w:val="21"/>
          <w:szCs w:val="22"/>
        </w:rPr>
      </w:pPr>
      <w:r w:rsidRPr="006E70D4">
        <w:rPr>
          <w:rFonts w:ascii="SimHei" w:eastAsia="黑体" w:hAnsi="SimHei"/>
          <w:sz w:val="28"/>
        </w:rPr>
      </w:r>
      <w:r w:rsidRPr="006E70D4">
        <w:rPr>
          <w:rFonts w:ascii="SimHei" w:eastAsia="黑体" w:hAnsi="SimHei"/>
          <w:sz w:val="28"/>
        </w:rPr>
      </w:r>
      <w:r w:rsidRPr="006E70D4">
        <w:rPr>
          <w:rFonts w:ascii="SimHei" w:eastAsia="黑体" w:hAnsi="SimHei"/>
          <w:sz w:val="28"/>
        </w:rPr>
      </w:r>
      <w:hyperlink w:anchor="_Toc79478695" w:history="1">
        <w:r w:rsidR="009C0BCD" w:rsidRPr="00462603">
          <w:rPr>
            <w:rStyle w:val="a7"/>
            <w:rFonts w:ascii="楷体" w:eastAsia="楷体" w:hAnsi="楷体" w:hint="eastAsia"/>
          </w:rPr>
          <w:t>第一章</w:t>
        </w:r>
        <w:r w:rsidR="009C0BCD" w:rsidRPr="00462603">
          <w:rPr>
            <w:rStyle w:val="a7"/>
            <w:rFonts w:ascii="楷体" w:eastAsia="楷体" w:hAnsi="楷体"/>
          </w:rPr>
          <w:t xml:space="preserve">  </w:t>
        </w:r>
        <w:r w:rsidR="009C0BCD" w:rsidRPr="00462603">
          <w:rPr>
            <w:rStyle w:val="a7"/>
            <w:rFonts w:ascii="楷体" w:eastAsia="楷体" w:hAnsi="楷体" w:hint="eastAsia"/>
          </w:rPr>
          <w:t>总则</w:t>
        </w:r>
        <w:r w:rsidR="009C0BCD">
          <w:rPr>
            <w:webHidden/>
          </w:rPr>
          <w:tab/>
        </w:r>
        <w:r w:rsidR="009C0BCD">
          <w:rPr>
            <w:webHidden/>
          </w:rPr>
          <w:fldChar w:fldCharType="begin"/>
        </w:r>
        <w:r w:rsidR="009C0BCD">
          <w:rPr>
            <w:webHidden/>
          </w:rPr>
          <w:instrText xml:space="preserve"> PAGEREF _Toc79478695 \h </w:instrText>
        </w:r>
        <w:r w:rsidR="009C0BCD">
          <w:rPr>
            <w:webHidden/>
          </w:rPr>
        </w:r>
        <w:r w:rsidR="009C0BCD">
          <w:rPr>
            <w:webHidden/>
          </w:rPr>
          <w:fldChar w:fldCharType="separate"/>
        </w:r>
        <w:r w:rsidR="009C0BCD">
          <w:rPr>
            <w:webHidden/>
          </w:rPr>
          <w:t>3</w:t>
        </w:r>
        <w:r w:rsidR="009C0BCD">
          <w:rPr>
            <w:webHidden/>
          </w:rPr>
          <w:fldChar w:fldCharType="end"/>
        </w:r>
      </w:hyperlink>
    </w:p>
    <w:p w:rsidR="009C0BCD" w:rsidRPr="0067141C" w:rsidRDefault="009C0BCD">
      <w:pPr>
        <w:pStyle w:val="10"/>
        <w:rPr>
          <w:rFonts w:ascii="Calibri" w:hAnsi="Calibri"/>
          <w:bCs w:val="0"/>
          <w:sz w:val="21"/>
          <w:szCs w:val="22"/>
        </w:rPr>
      </w:pPr>
      <w:hyperlink w:anchor="_Toc79478696" w:history="1">
        <w:r w:rsidRPr="00462603">
          <w:rPr>
            <w:rStyle w:val="a7"/>
            <w:rFonts w:ascii="楷体" w:eastAsia="楷体" w:hAnsi="楷体" w:hint="eastAsia"/>
          </w:rPr>
          <w:t>第二章</w:t>
        </w:r>
        <w:r w:rsidRPr="00462603">
          <w:rPr>
            <w:rStyle w:val="a7"/>
            <w:rFonts w:ascii="楷体" w:eastAsia="楷体" w:hAnsi="楷体"/>
          </w:rPr>
          <w:t xml:space="preserve">  </w:t>
        </w:r>
        <w:r w:rsidRPr="00462603">
          <w:rPr>
            <w:rStyle w:val="a7"/>
            <w:rFonts w:ascii="楷体" w:eastAsia="楷体" w:hAnsi="楷体" w:hint="eastAsia"/>
          </w:rPr>
          <w:t>分红权激励制度的实施流程</w:t>
        </w:r>
        <w:r>
          <w:rPr>
            <w:webHidden/>
          </w:rPr>
          <w:tab/>
        </w:r>
        <w:r>
          <w:rPr>
            <w:webHidden/>
          </w:rPr>
          <w:fldChar w:fldCharType="begin"/>
        </w:r>
        <w:r>
          <w:rPr>
            <w:webHidden/>
          </w:rPr>
          <w:instrText xml:space="preserve"> PAGEREF _Toc79478696 \h </w:instrText>
        </w:r>
        <w:r>
          <w:rPr>
            <w:webHidden/>
          </w:rPr>
        </w:r>
        <w:r>
          <w:rPr>
            <w:webHidden/>
          </w:rPr>
          <w:fldChar w:fldCharType="separate"/>
        </w:r>
        <w:r>
          <w:rPr>
            <w:webHidden/>
          </w:rPr>
          <w:t>4</w:t>
        </w:r>
        <w:r>
          <w:rPr>
            <w:webHidden/>
          </w:rPr>
          <w:fldChar w:fldCharType="end"/>
        </w:r>
      </w:hyperlink>
    </w:p>
    <w:p w:rsidR="009C0BCD" w:rsidRPr="0067141C" w:rsidRDefault="009C0BCD">
      <w:pPr>
        <w:pStyle w:val="10"/>
        <w:rPr>
          <w:rFonts w:ascii="Calibri" w:hAnsi="Calibri"/>
          <w:bCs w:val="0"/>
          <w:sz w:val="21"/>
          <w:szCs w:val="22"/>
        </w:rPr>
      </w:pPr>
      <w:hyperlink w:anchor="_Toc79478697" w:history="1">
        <w:r w:rsidRPr="00462603">
          <w:rPr>
            <w:rStyle w:val="a7"/>
            <w:rFonts w:ascii="楷体" w:eastAsia="楷体" w:hAnsi="楷体" w:hint="eastAsia"/>
          </w:rPr>
          <w:t>第三章</w:t>
        </w:r>
        <w:r w:rsidRPr="00462603">
          <w:rPr>
            <w:rStyle w:val="a7"/>
            <w:rFonts w:ascii="楷体" w:eastAsia="楷体" w:hAnsi="楷体"/>
          </w:rPr>
          <w:t xml:space="preserve">  </w:t>
        </w:r>
        <w:r w:rsidRPr="00462603">
          <w:rPr>
            <w:rStyle w:val="a7"/>
            <w:rFonts w:ascii="楷体" w:eastAsia="楷体" w:hAnsi="楷体" w:hint="eastAsia"/>
          </w:rPr>
          <w:t>分红权激励制度激励对象的确定</w:t>
        </w:r>
        <w:r>
          <w:rPr>
            <w:webHidden/>
          </w:rPr>
          <w:tab/>
        </w:r>
        <w:r>
          <w:rPr>
            <w:webHidden/>
          </w:rPr>
          <w:fldChar w:fldCharType="begin"/>
        </w:r>
        <w:r>
          <w:rPr>
            <w:webHidden/>
          </w:rPr>
          <w:instrText xml:space="preserve"> PAGEREF _Toc79478697 \h </w:instrText>
        </w:r>
        <w:r>
          <w:rPr>
            <w:webHidden/>
          </w:rPr>
        </w:r>
        <w:r>
          <w:rPr>
            <w:webHidden/>
          </w:rPr>
          <w:fldChar w:fldCharType="separate"/>
        </w:r>
        <w:r>
          <w:rPr>
            <w:webHidden/>
          </w:rPr>
          <w:t>5</w:t>
        </w:r>
        <w:r>
          <w:rPr>
            <w:webHidden/>
          </w:rPr>
          <w:fldChar w:fldCharType="end"/>
        </w:r>
      </w:hyperlink>
    </w:p>
    <w:p w:rsidR="009C0BCD" w:rsidRPr="0067141C" w:rsidRDefault="009C0BCD">
      <w:pPr>
        <w:pStyle w:val="10"/>
        <w:rPr>
          <w:rFonts w:ascii="Calibri" w:hAnsi="Calibri"/>
          <w:bCs w:val="0"/>
          <w:sz w:val="21"/>
          <w:szCs w:val="22"/>
        </w:rPr>
      </w:pPr>
      <w:hyperlink w:anchor="_Toc79478698" w:history="1">
        <w:r w:rsidRPr="00462603">
          <w:rPr>
            <w:rStyle w:val="a7"/>
            <w:rFonts w:ascii="楷体" w:eastAsia="楷体" w:hAnsi="楷体" w:hint="eastAsia"/>
          </w:rPr>
          <w:t>第四章</w:t>
        </w:r>
        <w:r w:rsidRPr="00462603">
          <w:rPr>
            <w:rStyle w:val="a7"/>
            <w:rFonts w:ascii="楷体" w:eastAsia="楷体" w:hAnsi="楷体"/>
          </w:rPr>
          <w:t xml:space="preserve">  </w:t>
        </w:r>
        <w:r w:rsidRPr="00462603">
          <w:rPr>
            <w:rStyle w:val="a7"/>
            <w:rFonts w:ascii="楷体" w:eastAsia="楷体" w:hAnsi="楷体" w:hint="eastAsia"/>
          </w:rPr>
          <w:t>业绩考核指标、业绩目标的确定</w:t>
        </w:r>
        <w:r>
          <w:rPr>
            <w:webHidden/>
          </w:rPr>
          <w:tab/>
        </w:r>
        <w:r>
          <w:rPr>
            <w:webHidden/>
          </w:rPr>
          <w:fldChar w:fldCharType="begin"/>
        </w:r>
        <w:r>
          <w:rPr>
            <w:webHidden/>
          </w:rPr>
          <w:instrText xml:space="preserve"> PAGEREF _Toc79478698 \h </w:instrText>
        </w:r>
        <w:r>
          <w:rPr>
            <w:webHidden/>
          </w:rPr>
        </w:r>
        <w:r>
          <w:rPr>
            <w:webHidden/>
          </w:rPr>
          <w:fldChar w:fldCharType="separate"/>
        </w:r>
        <w:r>
          <w:rPr>
            <w:webHidden/>
          </w:rPr>
          <w:t>6</w:t>
        </w:r>
        <w:r>
          <w:rPr>
            <w:webHidden/>
          </w:rPr>
          <w:fldChar w:fldCharType="end"/>
        </w:r>
      </w:hyperlink>
    </w:p>
    <w:p w:rsidR="009C0BCD" w:rsidRPr="0067141C" w:rsidRDefault="009C0BCD">
      <w:pPr>
        <w:pStyle w:val="10"/>
        <w:rPr>
          <w:rFonts w:ascii="Calibri" w:hAnsi="Calibri"/>
          <w:bCs w:val="0"/>
          <w:sz w:val="21"/>
          <w:szCs w:val="22"/>
        </w:rPr>
      </w:pPr>
      <w:hyperlink w:anchor="_Toc79478699" w:history="1">
        <w:r w:rsidRPr="00462603">
          <w:rPr>
            <w:rStyle w:val="a7"/>
            <w:rFonts w:ascii="楷体" w:eastAsia="楷体" w:hAnsi="楷体" w:hint="eastAsia"/>
          </w:rPr>
          <w:t>第五章</w:t>
        </w:r>
        <w:r w:rsidRPr="00462603">
          <w:rPr>
            <w:rStyle w:val="a7"/>
            <w:rFonts w:ascii="楷体" w:eastAsia="楷体" w:hAnsi="楷体"/>
          </w:rPr>
          <w:t xml:space="preserve">  </w:t>
        </w:r>
        <w:r w:rsidRPr="00462603">
          <w:rPr>
            <w:rStyle w:val="a7"/>
            <w:rFonts w:ascii="楷体" w:eastAsia="楷体" w:hAnsi="楷体" w:hint="eastAsia"/>
          </w:rPr>
          <w:t>激励基金核算、提取及处理方法</w:t>
        </w:r>
        <w:r>
          <w:rPr>
            <w:webHidden/>
          </w:rPr>
          <w:tab/>
        </w:r>
        <w:r>
          <w:rPr>
            <w:webHidden/>
          </w:rPr>
          <w:fldChar w:fldCharType="begin"/>
        </w:r>
        <w:r>
          <w:rPr>
            <w:webHidden/>
          </w:rPr>
          <w:instrText xml:space="preserve"> PAGEREF _Toc79478699 \h </w:instrText>
        </w:r>
        <w:r>
          <w:rPr>
            <w:webHidden/>
          </w:rPr>
        </w:r>
        <w:r>
          <w:rPr>
            <w:webHidden/>
          </w:rPr>
          <w:fldChar w:fldCharType="separate"/>
        </w:r>
        <w:r>
          <w:rPr>
            <w:webHidden/>
          </w:rPr>
          <w:t>7</w:t>
        </w:r>
        <w:r>
          <w:rPr>
            <w:webHidden/>
          </w:rPr>
          <w:fldChar w:fldCharType="end"/>
        </w:r>
      </w:hyperlink>
    </w:p>
    <w:p w:rsidR="009C0BCD" w:rsidRPr="0067141C" w:rsidRDefault="009C0BCD">
      <w:pPr>
        <w:pStyle w:val="10"/>
        <w:rPr>
          <w:rFonts w:ascii="Calibri" w:hAnsi="Calibri"/>
          <w:bCs w:val="0"/>
          <w:sz w:val="21"/>
          <w:szCs w:val="22"/>
        </w:rPr>
      </w:pPr>
      <w:hyperlink w:anchor="_Toc79478700" w:history="1">
        <w:r w:rsidRPr="00462603">
          <w:rPr>
            <w:rStyle w:val="a7"/>
            <w:rFonts w:ascii="楷体" w:eastAsia="楷体" w:hAnsi="楷体" w:hint="eastAsia"/>
          </w:rPr>
          <w:t>第六章</w:t>
        </w:r>
        <w:r w:rsidRPr="00462603">
          <w:rPr>
            <w:rStyle w:val="a7"/>
            <w:rFonts w:ascii="楷体" w:eastAsia="楷体" w:hAnsi="楷体"/>
          </w:rPr>
          <w:t xml:space="preserve">  </w:t>
        </w:r>
        <w:r w:rsidRPr="00462603">
          <w:rPr>
            <w:rStyle w:val="a7"/>
            <w:rFonts w:ascii="楷体" w:eastAsia="楷体" w:hAnsi="楷体" w:hint="eastAsia"/>
          </w:rPr>
          <w:t>绩效考核办法</w:t>
        </w:r>
        <w:r>
          <w:rPr>
            <w:webHidden/>
          </w:rPr>
          <w:tab/>
        </w:r>
        <w:r>
          <w:rPr>
            <w:webHidden/>
          </w:rPr>
          <w:fldChar w:fldCharType="begin"/>
        </w:r>
        <w:r>
          <w:rPr>
            <w:webHidden/>
          </w:rPr>
          <w:instrText xml:space="preserve"> PAGEREF _Toc79478700 \h </w:instrText>
        </w:r>
        <w:r>
          <w:rPr>
            <w:webHidden/>
          </w:rPr>
        </w:r>
        <w:r>
          <w:rPr>
            <w:webHidden/>
          </w:rPr>
          <w:fldChar w:fldCharType="separate"/>
        </w:r>
        <w:r>
          <w:rPr>
            <w:webHidden/>
          </w:rPr>
          <w:t>9</w:t>
        </w:r>
        <w:r>
          <w:rPr>
            <w:webHidden/>
          </w:rPr>
          <w:fldChar w:fldCharType="end"/>
        </w:r>
      </w:hyperlink>
    </w:p>
    <w:p w:rsidR="009C0BCD" w:rsidRPr="0067141C" w:rsidRDefault="009C0BCD">
      <w:pPr>
        <w:pStyle w:val="10"/>
        <w:rPr>
          <w:rFonts w:ascii="Calibri" w:hAnsi="Calibri"/>
          <w:bCs w:val="0"/>
          <w:sz w:val="21"/>
          <w:szCs w:val="22"/>
        </w:rPr>
      </w:pPr>
      <w:hyperlink w:anchor="_Toc79478701" w:history="1">
        <w:r w:rsidRPr="00462603">
          <w:rPr>
            <w:rStyle w:val="a7"/>
            <w:rFonts w:ascii="楷体" w:eastAsia="楷体" w:hAnsi="楷体" w:hint="eastAsia"/>
          </w:rPr>
          <w:t>第七章</w:t>
        </w:r>
        <w:r w:rsidRPr="00462603">
          <w:rPr>
            <w:rStyle w:val="a7"/>
            <w:rFonts w:ascii="楷体" w:eastAsia="楷体" w:hAnsi="楷体"/>
          </w:rPr>
          <w:t xml:space="preserve">  </w:t>
        </w:r>
        <w:r w:rsidRPr="00462603">
          <w:rPr>
            <w:rStyle w:val="a7"/>
            <w:rFonts w:ascii="楷体" w:eastAsia="楷体" w:hAnsi="楷体" w:hint="eastAsia"/>
          </w:rPr>
          <w:t>激励基金的分配与发放</w:t>
        </w:r>
        <w:r>
          <w:rPr>
            <w:webHidden/>
          </w:rPr>
          <w:tab/>
        </w:r>
        <w:r>
          <w:rPr>
            <w:webHidden/>
          </w:rPr>
          <w:fldChar w:fldCharType="begin"/>
        </w:r>
        <w:r>
          <w:rPr>
            <w:webHidden/>
          </w:rPr>
          <w:instrText xml:space="preserve"> PAGEREF _Toc79478701 \h </w:instrText>
        </w:r>
        <w:r>
          <w:rPr>
            <w:webHidden/>
          </w:rPr>
        </w:r>
        <w:r>
          <w:rPr>
            <w:webHidden/>
          </w:rPr>
          <w:fldChar w:fldCharType="separate"/>
        </w:r>
        <w:r>
          <w:rPr>
            <w:webHidden/>
          </w:rPr>
          <w:t>10</w:t>
        </w:r>
        <w:r>
          <w:rPr>
            <w:webHidden/>
          </w:rPr>
          <w:fldChar w:fldCharType="end"/>
        </w:r>
      </w:hyperlink>
    </w:p>
    <w:p w:rsidR="009C0BCD" w:rsidRPr="0067141C" w:rsidRDefault="009C0BCD">
      <w:pPr>
        <w:pStyle w:val="10"/>
        <w:rPr>
          <w:rFonts w:ascii="Calibri" w:hAnsi="Calibri"/>
          <w:bCs w:val="0"/>
          <w:sz w:val="21"/>
          <w:szCs w:val="22"/>
        </w:rPr>
      </w:pPr>
      <w:hyperlink w:anchor="_Toc79478702" w:history="1">
        <w:r w:rsidRPr="00462603">
          <w:rPr>
            <w:rStyle w:val="a7"/>
            <w:rFonts w:ascii="楷体" w:eastAsia="楷体" w:hAnsi="楷体" w:hint="eastAsia"/>
          </w:rPr>
          <w:t>第八章</w:t>
        </w:r>
        <w:r w:rsidRPr="00462603">
          <w:rPr>
            <w:rStyle w:val="a7"/>
            <w:rFonts w:ascii="楷体" w:eastAsia="楷体" w:hAnsi="楷体"/>
          </w:rPr>
          <w:t xml:space="preserve">  </w:t>
        </w:r>
        <w:r w:rsidRPr="00462603">
          <w:rPr>
            <w:rStyle w:val="a7"/>
            <w:rFonts w:ascii="楷体" w:eastAsia="楷体" w:hAnsi="楷体" w:hint="eastAsia"/>
          </w:rPr>
          <w:t>特殊情况下分红权激励制度的管理方法</w:t>
        </w:r>
        <w:r>
          <w:rPr>
            <w:webHidden/>
          </w:rPr>
          <w:tab/>
        </w:r>
        <w:r>
          <w:rPr>
            <w:webHidden/>
          </w:rPr>
          <w:fldChar w:fldCharType="begin"/>
        </w:r>
        <w:r>
          <w:rPr>
            <w:webHidden/>
          </w:rPr>
          <w:instrText xml:space="preserve"> PAGEREF _Toc79478702 \h </w:instrText>
        </w:r>
        <w:r>
          <w:rPr>
            <w:webHidden/>
          </w:rPr>
        </w:r>
        <w:r>
          <w:rPr>
            <w:webHidden/>
          </w:rPr>
          <w:fldChar w:fldCharType="separate"/>
        </w:r>
        <w:r>
          <w:rPr>
            <w:webHidden/>
          </w:rPr>
          <w:t>11</w:t>
        </w:r>
        <w:r>
          <w:rPr>
            <w:webHidden/>
          </w:rPr>
          <w:fldChar w:fldCharType="end"/>
        </w:r>
      </w:hyperlink>
    </w:p>
    <w:p w:rsidR="00476222" w:rsidRPr="006E70D4" w:rsidRDefault="00476222" w:rsidP="003E40B0">
      <w:pPr>
        <w:pStyle w:val="21"/>
        <w:spacing w:beforeLines="100" w:before="312" w:afterLines="100" w:after="312" w:line="480" w:lineRule="auto"/>
        <w:rPr>
          <w:rFonts w:ascii="楷体" w:eastAsia="楷体" w:hAnsi="楷体" w:hint="eastAsia"/>
          <w:spacing w:val="10"/>
          <w:sz w:val="32"/>
        </w:rPr>
      </w:pPr>
      <w:r w:rsidRPr="006E70D4">
        <w:rPr>
          <w:rFonts w:ascii="SimHei" w:eastAsia="黑体" w:hAnsi="SimHei"/>
          <w:bCs/>
          <w:sz w:val="28"/>
        </w:rPr>
      </w:r>
    </w:p>
    <w:p w:rsidR="00476222" w:rsidRPr="006E70D4" w:rsidRDefault="00476222" w:rsidP="006E70D4">
      <w:pPr>
        <w:pStyle w:val="1"/>
        <w:spacing w:before="120" w:after="120" w:line="360" w:lineRule="auto"/>
        <w:rPr>
          <w:rFonts w:ascii="楷体" w:eastAsia="楷体" w:hAnsi="楷体" w:hint="eastAsia"/>
        </w:rPr>
      </w:pPr>
      <w:bookmarkStart w:id="1" w:name="_Toc521126049"/>
      <w:bookmarkStart w:id="2" w:name="_Toc521736682"/>
      <w:bookmarkStart w:id="3" w:name="_Toc522003624"/>
      <w:bookmarkStart w:id="4" w:name="_Toc522003759"/>
      <w:r w:rsidRPr="006E70D4">
        <w:rPr>
          <w:rFonts w:ascii="SimHei" w:eastAsia="黑体" w:hAnsi="SimHei"/>
          <w:b w:val="0"/>
          <w:spacing w:val="10"/>
        </w:rPr>
      </w:r>
      <w:bookmarkStart w:id="5" w:name="_Toc79478695"/>
      <w:r w:rsidRPr="006E70D4">
        <w:rPr>
          <w:rFonts w:ascii="SimHei" w:eastAsia="黑体" w:hAnsi="SimHei" w:hint="eastAsia"/>
        </w:rPr>
        <w:t>第一章  总则</w:t>
      </w:r>
      <w:bookmarkEnd w:id="1"/>
      <w:bookmarkEnd w:id="2"/>
      <w:bookmarkEnd w:id="3"/>
      <w:bookmarkEnd w:id="4"/>
      <w:bookmarkEnd w:id="5"/>
    </w:p>
    <w:p w:rsidR="00C670AA" w:rsidRPr="006E70D4" w:rsidRDefault="00C670AA" w:rsidP="00C670AA">
      <w:pPr>
        <w:numPr>
          <w:ilvl w:val="0"/>
          <w:numId w:val="1"/>
        </w:numPr>
        <w:snapToGrid w:val="0"/>
        <w:spacing w:line="360" w:lineRule="auto"/>
        <w:ind w:firstLine="709"/>
        <w:rPr>
          <w:rFonts w:ascii="楷体" w:eastAsia="楷体" w:hAnsi="楷体" w:hint="eastAsia"/>
          <w:sz w:val="24"/>
        </w:rPr>
      </w:pPr>
      <w:bookmarkStart w:id="6" w:name="_Ref521298108"/>
      <w:r w:rsidRPr="006E70D4">
        <w:rPr>
          <w:rFonts w:ascii="SimHei" w:eastAsia="黑体" w:hAnsi="SimHei" w:hint="eastAsia"/>
          <w:sz w:val="24"/>
        </w:rPr>
        <w:t>为了建立现代企业制度和完善公司治理结构，实现对企业高管人员和业务技术骨干的激励与约束，使</w:t>
      </w:r>
      <w:r w:rsidR="00800592" w:rsidRPr="006E70D4">
        <w:rPr>
          <w:rFonts w:ascii="SimHei" w:eastAsia="黑体" w:hAnsi="SimHei" w:hint="eastAsia"/>
          <w:sz w:val="24"/>
        </w:rPr>
        <w:t>中高层管理人员</w:t>
      </w:r>
      <w:r w:rsidRPr="006E70D4">
        <w:rPr>
          <w:rFonts w:ascii="SimHei" w:eastAsia="黑体" w:hAnsi="SimHei" w:hint="eastAsia"/>
          <w:sz w:val="24"/>
        </w:rPr>
        <w:t>的利益与企业的长远发展更紧密地结合，充分调动</w:t>
      </w:r>
      <w:r w:rsidR="00800592" w:rsidRPr="006E70D4">
        <w:rPr>
          <w:rFonts w:ascii="SimHei" w:eastAsia="黑体" w:hAnsi="SimHei" w:hint="eastAsia"/>
          <w:sz w:val="24"/>
        </w:rPr>
        <w:t>其</w:t>
      </w:r>
      <w:r w:rsidRPr="006E70D4">
        <w:rPr>
          <w:rFonts w:ascii="SimHei" w:eastAsia="黑体" w:hAnsi="SimHei" w:hint="eastAsia"/>
          <w:sz w:val="24"/>
        </w:rPr>
        <w:t>积极性和创造性，促使决策者和经营者行为长期化，实现企业的可持续发展，</w:t>
      </w:r>
      <w:r w:rsidR="00703317" w:rsidRPr="006E70D4">
        <w:rPr>
          <w:rFonts w:ascii="SimHei" w:eastAsia="黑体" w:hAnsi="SimHei" w:hint="eastAsia"/>
          <w:sz w:val="24"/>
        </w:rPr>
        <w:t xml:space="preserve"> </w:t>
      </w:r>
      <w:r w:rsidR="00CA27A3" w:rsidRPr="006E70D4">
        <w:rPr>
          <w:rFonts w:ascii="SimHei" w:eastAsia="黑体" w:hAnsi="SimHei" w:hint="eastAsia"/>
          <w:sz w:val="24"/>
        </w:rPr>
        <w:t>***</w:t>
      </w:r>
      <w:r w:rsidR="007A3E76" w:rsidRPr="006E70D4">
        <w:rPr>
          <w:rFonts w:ascii="SimHei" w:eastAsia="黑体" w:hAnsi="SimHei" w:hint="eastAsia"/>
          <w:sz w:val="24"/>
        </w:rPr>
        <w:t>公司</w:t>
      </w:r>
      <w:r w:rsidR="00F12C64" w:rsidRPr="006E70D4">
        <w:rPr>
          <w:rFonts w:ascii="SimHei" w:eastAsia="黑体" w:hAnsi="SimHei" w:hint="eastAsia"/>
          <w:sz w:val="24"/>
        </w:rPr>
        <w:t>（以下简称“公司”）</w:t>
      </w:r>
      <w:r w:rsidRPr="006E70D4">
        <w:rPr>
          <w:rFonts w:ascii="SimHei" w:eastAsia="黑体" w:hAnsi="SimHei" w:hint="eastAsia"/>
          <w:sz w:val="24"/>
        </w:rPr>
        <w:t>决定实施</w:t>
      </w:r>
      <w:r w:rsidR="00850F1E" w:rsidRPr="006E70D4">
        <w:rPr>
          <w:rFonts w:ascii="SimHei" w:eastAsia="黑体" w:hAnsi="SimHei" w:hint="eastAsia"/>
          <w:sz w:val="24"/>
        </w:rPr>
        <w:t>中高层管理人员</w:t>
      </w:r>
      <w:r w:rsidRPr="006E70D4">
        <w:rPr>
          <w:rFonts w:ascii="SimHei" w:eastAsia="黑体" w:hAnsi="SimHei" w:hint="eastAsia"/>
          <w:sz w:val="24"/>
        </w:rPr>
        <w:t>分红权</w:t>
      </w:r>
      <w:r w:rsidR="007A3E76" w:rsidRPr="006E70D4">
        <w:rPr>
          <w:rFonts w:ascii="SimHei" w:eastAsia="黑体" w:hAnsi="SimHei" w:hint="eastAsia"/>
          <w:sz w:val="24"/>
        </w:rPr>
        <w:t>激励计划</w:t>
      </w:r>
      <w:r w:rsidRPr="006E70D4">
        <w:rPr>
          <w:rFonts w:ascii="SimHei" w:eastAsia="黑体" w:hAnsi="SimHei" w:hint="eastAsia"/>
          <w:sz w:val="24"/>
        </w:rPr>
        <w:t>。</w:t>
      </w:r>
    </w:p>
    <w:p w:rsidR="00800592" w:rsidRPr="006E70D4" w:rsidRDefault="00800592" w:rsidP="00800592">
      <w:pPr>
        <w:numPr>
          <w:ilvl w:val="0"/>
          <w:numId w:val="1"/>
        </w:numPr>
        <w:snapToGrid w:val="0"/>
        <w:spacing w:line="360" w:lineRule="auto"/>
        <w:ind w:firstLine="709"/>
        <w:rPr>
          <w:rFonts w:ascii="楷体" w:eastAsia="楷体" w:hAnsi="楷体" w:hint="eastAsia"/>
          <w:sz w:val="24"/>
        </w:rPr>
      </w:pPr>
      <w:r w:rsidRPr="006E70D4">
        <w:rPr>
          <w:rFonts w:ascii="SimHei" w:eastAsia="黑体" w:hAnsi="SimHei" w:hint="eastAsia"/>
          <w:sz w:val="24"/>
        </w:rPr>
        <w:t>公司依据《公司法》</w:t>
      </w:r>
      <w:r w:rsidR="0062665B" w:rsidRPr="006E70D4">
        <w:rPr>
          <w:rFonts w:ascii="SimHei" w:eastAsia="黑体" w:hAnsi="SimHei" w:hint="eastAsia"/>
          <w:sz w:val="24"/>
        </w:rPr>
        <w:t>等有关法律法规，以及</w:t>
      </w:r>
      <w:r w:rsidR="00703317" w:rsidRPr="006E70D4">
        <w:rPr>
          <w:rFonts w:ascii="SimHei" w:eastAsia="黑体" w:hAnsi="SimHei" w:hint="eastAsia"/>
          <w:sz w:val="24"/>
        </w:rPr>
        <w:t>我司</w:t>
      </w:r>
      <w:r w:rsidRPr="006E70D4">
        <w:rPr>
          <w:rFonts w:ascii="SimHei" w:eastAsia="黑体" w:hAnsi="SimHei" w:hint="eastAsia"/>
          <w:sz w:val="24"/>
        </w:rPr>
        <w:t>《公司章程》</w:t>
      </w:r>
      <w:r w:rsidR="0062665B" w:rsidRPr="006E70D4">
        <w:rPr>
          <w:rFonts w:ascii="SimHei" w:eastAsia="黑体" w:hAnsi="SimHei" w:hint="eastAsia"/>
          <w:sz w:val="24"/>
        </w:rPr>
        <w:t>、</w:t>
      </w:r>
      <w:r w:rsidR="001E5A02" w:rsidRPr="006E70D4">
        <w:rPr>
          <w:rFonts w:ascii="SimHei" w:eastAsia="黑体" w:hAnsi="SimHei" w:hint="eastAsia"/>
          <w:sz w:val="24"/>
        </w:rPr>
        <w:t>《中高层管理人员分红权激励制度管理办法》、董事会</w:t>
      </w:r>
      <w:r w:rsidR="0062665B" w:rsidRPr="006E70D4">
        <w:rPr>
          <w:rFonts w:ascii="SimHei" w:eastAsia="黑体" w:hAnsi="SimHei" w:hint="eastAsia"/>
          <w:sz w:val="24"/>
        </w:rPr>
        <w:t>审议通过的</w:t>
      </w:r>
      <w:r w:rsidR="001E5A02" w:rsidRPr="006E70D4">
        <w:rPr>
          <w:rFonts w:ascii="SimHei" w:eastAsia="黑体" w:hAnsi="SimHei" w:hint="eastAsia"/>
          <w:sz w:val="24"/>
        </w:rPr>
        <w:t>关于建立</w:t>
      </w:r>
      <w:r w:rsidR="0062665B" w:rsidRPr="006E70D4">
        <w:rPr>
          <w:rFonts w:ascii="SimHei" w:eastAsia="黑体" w:hAnsi="SimHei" w:hint="eastAsia"/>
          <w:sz w:val="24"/>
        </w:rPr>
        <w:t>中高层管理人员分红权激励</w:t>
      </w:r>
      <w:r w:rsidR="001E5A02" w:rsidRPr="006E70D4">
        <w:rPr>
          <w:rFonts w:ascii="SimHei" w:eastAsia="黑体" w:hAnsi="SimHei" w:hint="eastAsia"/>
          <w:sz w:val="24"/>
        </w:rPr>
        <w:t>制度</w:t>
      </w:r>
      <w:r w:rsidR="0062665B" w:rsidRPr="006E70D4">
        <w:rPr>
          <w:rFonts w:ascii="SimHei" w:eastAsia="黑体" w:hAnsi="SimHei" w:hint="eastAsia"/>
          <w:sz w:val="24"/>
        </w:rPr>
        <w:t>的议案、股东会审议通过的</w:t>
      </w:r>
      <w:r w:rsidR="001E5A02" w:rsidRPr="006E70D4">
        <w:rPr>
          <w:rFonts w:ascii="SimHei" w:eastAsia="黑体" w:hAnsi="SimHei" w:hint="eastAsia"/>
          <w:sz w:val="24"/>
        </w:rPr>
        <w:t>关于建立中高级管理人员分红权激励制度及授权董事会负责组织实施、组建薪酬管理委员会的</w:t>
      </w:r>
      <w:r w:rsidR="0062665B" w:rsidRPr="006E70D4">
        <w:rPr>
          <w:rFonts w:ascii="SimHei" w:eastAsia="黑体" w:hAnsi="SimHei" w:hint="eastAsia"/>
          <w:sz w:val="24"/>
        </w:rPr>
        <w:t>决议</w:t>
      </w:r>
      <w:r w:rsidRPr="006E70D4">
        <w:rPr>
          <w:rFonts w:ascii="SimHei" w:eastAsia="黑体" w:hAnsi="SimHei" w:hint="eastAsia"/>
          <w:sz w:val="24"/>
        </w:rPr>
        <w:t>，制定《</w:t>
      </w:r>
      <w:r w:rsidR="00CA27A3" w:rsidRPr="006E70D4">
        <w:rPr>
          <w:rFonts w:ascii="SimHei" w:eastAsia="黑体" w:hAnsi="SimHei" w:hint="eastAsia"/>
          <w:sz w:val="24"/>
        </w:rPr>
        <w:t>***</w:t>
      </w:r>
      <w:r w:rsidRPr="006E70D4">
        <w:rPr>
          <w:rFonts w:ascii="SimHei" w:eastAsia="黑体" w:hAnsi="SimHei" w:hint="eastAsia"/>
          <w:sz w:val="24"/>
        </w:rPr>
        <w:t>铝公司</w:t>
      </w:r>
      <w:r w:rsidR="004250FE" w:rsidRPr="006E70D4">
        <w:rPr>
          <w:rFonts w:ascii="SimHei" w:eastAsia="黑体" w:hAnsi="SimHei" w:hint="eastAsia"/>
          <w:sz w:val="24"/>
        </w:rPr>
        <w:t>中高层管理人员</w:t>
      </w:r>
      <w:r w:rsidRPr="006E70D4">
        <w:rPr>
          <w:rFonts w:ascii="SimHei" w:eastAsia="黑体" w:hAnsi="SimHei" w:hint="eastAsia"/>
          <w:sz w:val="24"/>
        </w:rPr>
        <w:t>分红权激励</w:t>
      </w:r>
      <w:r w:rsidR="001E5A02" w:rsidRPr="006E70D4">
        <w:rPr>
          <w:rFonts w:ascii="SimHei" w:eastAsia="黑体" w:hAnsi="SimHei" w:hint="eastAsia"/>
          <w:sz w:val="24"/>
        </w:rPr>
        <w:t>制度实施细则》（以下简称《实施细则》或本细则</w:t>
      </w:r>
      <w:r w:rsidRPr="006E70D4">
        <w:rPr>
          <w:rFonts w:ascii="SimHei" w:eastAsia="黑体" w:hAnsi="SimHei" w:hint="eastAsia"/>
          <w:sz w:val="24"/>
        </w:rPr>
        <w:t>）。</w:t>
      </w:r>
    </w:p>
    <w:p w:rsidR="00C670AA" w:rsidRPr="006E70D4" w:rsidRDefault="001E5A02">
      <w:pPr>
        <w:numPr>
          <w:ilvl w:val="0"/>
          <w:numId w:val="1"/>
        </w:numPr>
        <w:snapToGrid w:val="0"/>
        <w:spacing w:line="360" w:lineRule="auto"/>
        <w:ind w:firstLine="709"/>
        <w:rPr>
          <w:rFonts w:ascii="楷体" w:eastAsia="楷体" w:hAnsi="楷体" w:hint="eastAsia"/>
          <w:sz w:val="24"/>
        </w:rPr>
      </w:pPr>
      <w:r w:rsidRPr="006E70D4">
        <w:rPr>
          <w:rFonts w:ascii="SimHei" w:eastAsia="黑体" w:hAnsi="SimHei" w:hint="eastAsia"/>
          <w:sz w:val="24"/>
        </w:rPr>
        <w:t>本细则</w:t>
      </w:r>
      <w:r w:rsidR="00C670AA" w:rsidRPr="006E70D4">
        <w:rPr>
          <w:rFonts w:ascii="SimHei" w:eastAsia="黑体" w:hAnsi="SimHei" w:hint="eastAsia"/>
          <w:sz w:val="24"/>
        </w:rPr>
        <w:t>所指的分红权激励是指，公司根据</w:t>
      </w:r>
      <w:r w:rsidR="00800592" w:rsidRPr="006E70D4">
        <w:rPr>
          <w:rFonts w:ascii="SimHei" w:eastAsia="黑体" w:hAnsi="SimHei" w:hint="eastAsia"/>
          <w:sz w:val="24"/>
        </w:rPr>
        <w:t>每年</w:t>
      </w:r>
      <w:r w:rsidR="00C670AA" w:rsidRPr="006E70D4">
        <w:rPr>
          <w:rFonts w:ascii="SimHei" w:eastAsia="黑体" w:hAnsi="SimHei" w:hint="eastAsia"/>
          <w:sz w:val="24"/>
        </w:rPr>
        <w:t>业绩水平，</w:t>
      </w:r>
      <w:r w:rsidR="006F4165" w:rsidRPr="006E70D4">
        <w:rPr>
          <w:rFonts w:ascii="SimHei" w:eastAsia="黑体" w:hAnsi="SimHei" w:hint="eastAsia"/>
          <w:sz w:val="24"/>
        </w:rPr>
        <w:t>在完成公司</w:t>
      </w:r>
      <w:r w:rsidRPr="006E70D4">
        <w:rPr>
          <w:rFonts w:ascii="SimHei" w:eastAsia="黑体" w:hAnsi="SimHei" w:hint="eastAsia"/>
          <w:sz w:val="24"/>
        </w:rPr>
        <w:t>既定业绩</w:t>
      </w:r>
      <w:r w:rsidR="006F4165" w:rsidRPr="006E70D4">
        <w:rPr>
          <w:rFonts w:ascii="SimHei" w:eastAsia="黑体" w:hAnsi="SimHei" w:hint="eastAsia"/>
          <w:sz w:val="24"/>
        </w:rPr>
        <w:t>目标</w:t>
      </w:r>
      <w:r w:rsidR="00E94275" w:rsidRPr="006E70D4">
        <w:rPr>
          <w:rFonts w:ascii="SimHei" w:eastAsia="黑体" w:hAnsi="SimHei" w:hint="eastAsia"/>
          <w:sz w:val="24"/>
        </w:rPr>
        <w:t>的情况</w:t>
      </w:r>
      <w:r w:rsidR="006F4165" w:rsidRPr="006E70D4">
        <w:rPr>
          <w:rFonts w:ascii="SimHei" w:eastAsia="黑体" w:hAnsi="SimHei" w:hint="eastAsia"/>
          <w:sz w:val="24"/>
        </w:rPr>
        <w:t>下</w:t>
      </w:r>
      <w:r w:rsidRPr="006E70D4">
        <w:rPr>
          <w:rFonts w:ascii="SimHei" w:eastAsia="黑体" w:hAnsi="SimHei" w:hint="eastAsia"/>
          <w:sz w:val="24"/>
        </w:rPr>
        <w:t>，</w:t>
      </w:r>
      <w:r w:rsidR="00C670AA" w:rsidRPr="006E70D4">
        <w:rPr>
          <w:rFonts w:ascii="SimHei" w:eastAsia="黑体" w:hAnsi="SimHei" w:hint="eastAsia"/>
          <w:sz w:val="24"/>
        </w:rPr>
        <w:t>从每年净利润中提取一定比例的专项激励基金，</w:t>
      </w:r>
      <w:r w:rsidR="006F4165" w:rsidRPr="006E70D4">
        <w:rPr>
          <w:rFonts w:ascii="SimHei" w:eastAsia="黑体" w:hAnsi="SimHei" w:hint="eastAsia"/>
          <w:sz w:val="24"/>
        </w:rPr>
        <w:t>按照个人</w:t>
      </w:r>
      <w:r w:rsidR="007A50BA" w:rsidRPr="006E70D4">
        <w:rPr>
          <w:rFonts w:ascii="SimHei" w:eastAsia="黑体" w:hAnsi="SimHei" w:hint="eastAsia"/>
          <w:sz w:val="24"/>
        </w:rPr>
        <w:t>岗位</w:t>
      </w:r>
      <w:r w:rsidR="006F4165" w:rsidRPr="006E70D4">
        <w:rPr>
          <w:rFonts w:ascii="SimHei" w:eastAsia="黑体" w:hAnsi="SimHei" w:hint="eastAsia"/>
          <w:sz w:val="24"/>
        </w:rPr>
        <w:t>分配系数和绩效考核系数，</w:t>
      </w:r>
      <w:r w:rsidR="00800592" w:rsidRPr="006E70D4">
        <w:rPr>
          <w:rFonts w:ascii="SimHei" w:eastAsia="黑体" w:hAnsi="SimHei" w:hint="eastAsia"/>
          <w:sz w:val="24"/>
        </w:rPr>
        <w:t>以</w:t>
      </w:r>
      <w:r w:rsidR="00C670AA" w:rsidRPr="006E70D4">
        <w:rPr>
          <w:rFonts w:ascii="SimHei" w:eastAsia="黑体" w:hAnsi="SimHei" w:hint="eastAsia"/>
          <w:sz w:val="24"/>
        </w:rPr>
        <w:t>长期激励形式奖励给公司的高管人员和业务技术骨干。</w:t>
      </w:r>
    </w:p>
    <w:bookmarkEnd w:id="6"/>
    <w:p w:rsidR="00476222" w:rsidRPr="006E70D4" w:rsidRDefault="00476222">
      <w:pPr>
        <w:numPr>
          <w:ilvl w:val="0"/>
          <w:numId w:val="1"/>
        </w:numPr>
        <w:snapToGrid w:val="0"/>
        <w:spacing w:line="360" w:lineRule="auto"/>
        <w:ind w:firstLine="709"/>
        <w:rPr>
          <w:rFonts w:ascii="楷体" w:eastAsia="楷体" w:hAnsi="楷体" w:hint="eastAsia"/>
          <w:sz w:val="24"/>
        </w:rPr>
      </w:pPr>
      <w:r w:rsidRPr="006E70D4">
        <w:rPr>
          <w:rFonts w:ascii="SimHei" w:eastAsia="黑体" w:hAnsi="SimHei" w:hint="eastAsia"/>
          <w:sz w:val="24"/>
        </w:rPr>
        <w:t>本</w:t>
      </w:r>
      <w:r w:rsidR="00FB52CB" w:rsidRPr="006E70D4">
        <w:rPr>
          <w:rFonts w:ascii="SimHei" w:eastAsia="黑体" w:hAnsi="SimHei" w:hint="eastAsia"/>
          <w:sz w:val="24"/>
        </w:rPr>
        <w:t>细则</w:t>
      </w:r>
      <w:r w:rsidRPr="006E70D4">
        <w:rPr>
          <w:rFonts w:ascii="SimHei" w:eastAsia="黑体" w:hAnsi="SimHei" w:hint="eastAsia"/>
          <w:sz w:val="24"/>
        </w:rPr>
        <w:t>是</w:t>
      </w:r>
      <w:r w:rsidR="00800592" w:rsidRPr="006E70D4">
        <w:rPr>
          <w:rFonts w:ascii="SimHei" w:eastAsia="黑体" w:hAnsi="SimHei" w:hint="eastAsia"/>
          <w:sz w:val="24"/>
        </w:rPr>
        <w:t>公司</w:t>
      </w:r>
      <w:r w:rsidRPr="006E70D4">
        <w:rPr>
          <w:rFonts w:ascii="SimHei" w:eastAsia="黑体" w:hAnsi="SimHei" w:hint="eastAsia"/>
          <w:sz w:val="24"/>
        </w:rPr>
        <w:t>薪酬管理委员会实施</w:t>
      </w:r>
      <w:r w:rsidR="00800592" w:rsidRPr="006E70D4">
        <w:rPr>
          <w:rFonts w:ascii="SimHei" w:eastAsia="黑体" w:hAnsi="SimHei" w:hint="eastAsia"/>
          <w:sz w:val="24"/>
        </w:rPr>
        <w:t>分红权</w:t>
      </w:r>
      <w:r w:rsidRPr="006E70D4">
        <w:rPr>
          <w:rFonts w:ascii="SimHei" w:eastAsia="黑体" w:hAnsi="SimHei" w:hint="eastAsia"/>
          <w:sz w:val="24"/>
        </w:rPr>
        <w:t>激励</w:t>
      </w:r>
      <w:r w:rsidR="001E5A02" w:rsidRPr="006E70D4">
        <w:rPr>
          <w:rFonts w:ascii="SimHei" w:eastAsia="黑体" w:hAnsi="SimHei" w:hint="eastAsia"/>
          <w:sz w:val="24"/>
        </w:rPr>
        <w:t>制度</w:t>
      </w:r>
      <w:r w:rsidRPr="006E70D4">
        <w:rPr>
          <w:rFonts w:ascii="SimHei" w:eastAsia="黑体" w:hAnsi="SimHei" w:hint="eastAsia"/>
          <w:sz w:val="24"/>
        </w:rPr>
        <w:t>的工作依据。</w:t>
      </w:r>
    </w:p>
    <w:p w:rsidR="00476222" w:rsidRPr="006E70D4" w:rsidRDefault="00476222">
      <w:pPr>
        <w:numPr>
          <w:ilvl w:val="0"/>
          <w:numId w:val="1"/>
        </w:numPr>
        <w:snapToGrid w:val="0"/>
        <w:spacing w:line="360" w:lineRule="auto"/>
        <w:ind w:firstLine="709"/>
        <w:rPr>
          <w:rFonts w:ascii="楷体" w:eastAsia="楷体" w:hAnsi="楷体" w:hint="eastAsia"/>
          <w:sz w:val="24"/>
        </w:rPr>
      </w:pPr>
      <w:r w:rsidRPr="006E70D4">
        <w:rPr>
          <w:rFonts w:ascii="SimHei" w:eastAsia="黑体" w:hAnsi="SimHei" w:hint="eastAsia"/>
          <w:sz w:val="24"/>
        </w:rPr>
        <w:t>实施</w:t>
      </w:r>
      <w:r w:rsidR="00800592" w:rsidRPr="006E70D4">
        <w:rPr>
          <w:rFonts w:ascii="SimHei" w:eastAsia="黑体" w:hAnsi="SimHei" w:hint="eastAsia"/>
          <w:sz w:val="24"/>
        </w:rPr>
        <w:t>分红权激</w:t>
      </w:r>
      <w:r w:rsidRPr="006E70D4">
        <w:rPr>
          <w:rFonts w:ascii="SimHei" w:eastAsia="黑体" w:hAnsi="SimHei" w:hint="eastAsia"/>
          <w:sz w:val="24"/>
        </w:rPr>
        <w:t>励的原则：</w:t>
      </w:r>
    </w:p>
    <w:p w:rsidR="00476222" w:rsidRPr="006E70D4" w:rsidRDefault="00476222">
      <w:pPr>
        <w:numPr>
          <w:ilvl w:val="0"/>
          <w:numId w:val="39"/>
        </w:numPr>
        <w:spacing w:before="120" w:line="360" w:lineRule="auto"/>
        <w:rPr>
          <w:rFonts w:ascii="楷体" w:eastAsia="楷体" w:hAnsi="楷体" w:hint="eastAsia"/>
          <w:sz w:val="24"/>
        </w:rPr>
      </w:pPr>
      <w:r w:rsidRPr="006E70D4">
        <w:rPr>
          <w:rFonts w:ascii="SimHei" w:eastAsia="黑体" w:hAnsi="SimHei" w:hint="eastAsia"/>
          <w:sz w:val="24"/>
        </w:rPr>
        <w:t>对</w:t>
      </w:r>
      <w:r w:rsidR="00800592" w:rsidRPr="006E70D4">
        <w:rPr>
          <w:rFonts w:ascii="SimHei" w:eastAsia="黑体" w:hAnsi="SimHei" w:hint="eastAsia"/>
          <w:sz w:val="24"/>
        </w:rPr>
        <w:t>中高层</w:t>
      </w:r>
      <w:r w:rsidRPr="006E70D4">
        <w:rPr>
          <w:rFonts w:ascii="SimHei" w:eastAsia="黑体" w:hAnsi="SimHei" w:hint="eastAsia"/>
          <w:sz w:val="24"/>
        </w:rPr>
        <w:t>管理人员</w:t>
      </w:r>
      <w:r w:rsidR="00800592" w:rsidRPr="006E70D4">
        <w:rPr>
          <w:rFonts w:ascii="SimHei" w:eastAsia="黑体" w:hAnsi="SimHei" w:hint="eastAsia"/>
          <w:sz w:val="24"/>
        </w:rPr>
        <w:t>的</w:t>
      </w:r>
      <w:r w:rsidRPr="006E70D4">
        <w:rPr>
          <w:rFonts w:ascii="SimHei" w:eastAsia="黑体" w:hAnsi="SimHei" w:hint="eastAsia"/>
          <w:sz w:val="24"/>
        </w:rPr>
        <w:t>激励应与</w:t>
      </w:r>
      <w:r w:rsidR="00800592" w:rsidRPr="006E70D4">
        <w:rPr>
          <w:rFonts w:ascii="SimHei" w:eastAsia="黑体" w:hAnsi="SimHei" w:hint="eastAsia"/>
          <w:sz w:val="24"/>
        </w:rPr>
        <w:t>公司</w:t>
      </w:r>
      <w:r w:rsidRPr="006E70D4">
        <w:rPr>
          <w:rFonts w:ascii="SimHei" w:eastAsia="黑体" w:hAnsi="SimHei" w:hint="eastAsia"/>
          <w:sz w:val="24"/>
        </w:rPr>
        <w:t>的经营</w:t>
      </w:r>
      <w:r w:rsidR="00800592" w:rsidRPr="006E70D4">
        <w:rPr>
          <w:rFonts w:ascii="SimHei" w:eastAsia="黑体" w:hAnsi="SimHei" w:hint="eastAsia"/>
          <w:sz w:val="24"/>
        </w:rPr>
        <w:t>业绩</w:t>
      </w:r>
      <w:r w:rsidRPr="006E70D4">
        <w:rPr>
          <w:rFonts w:ascii="SimHei" w:eastAsia="黑体" w:hAnsi="SimHei" w:hint="eastAsia"/>
          <w:sz w:val="24"/>
        </w:rPr>
        <w:t>挂钩；</w:t>
      </w:r>
    </w:p>
    <w:p w:rsidR="00476222" w:rsidRPr="006E70D4" w:rsidRDefault="00476222">
      <w:pPr>
        <w:numPr>
          <w:ilvl w:val="0"/>
          <w:numId w:val="39"/>
        </w:numPr>
        <w:spacing w:before="120" w:line="360" w:lineRule="auto"/>
        <w:rPr>
          <w:rFonts w:ascii="楷体" w:eastAsia="楷体" w:hAnsi="楷体" w:hint="eastAsia"/>
          <w:sz w:val="24"/>
        </w:rPr>
      </w:pPr>
      <w:r w:rsidRPr="006E70D4">
        <w:rPr>
          <w:rFonts w:ascii="SimHei" w:eastAsia="黑体" w:hAnsi="SimHei" w:hint="eastAsia"/>
          <w:sz w:val="24"/>
        </w:rPr>
        <w:t>按劳分配与按生产要素分配相结合；</w:t>
      </w:r>
    </w:p>
    <w:p w:rsidR="00476222" w:rsidRPr="006E70D4" w:rsidRDefault="00476222">
      <w:pPr>
        <w:numPr>
          <w:ilvl w:val="0"/>
          <w:numId w:val="39"/>
        </w:numPr>
        <w:spacing w:before="120" w:line="360" w:lineRule="auto"/>
        <w:rPr>
          <w:rFonts w:ascii="楷体" w:eastAsia="楷体" w:hAnsi="楷体" w:hint="eastAsia"/>
          <w:sz w:val="24"/>
        </w:rPr>
      </w:pPr>
      <w:r w:rsidRPr="006E70D4">
        <w:rPr>
          <w:rFonts w:ascii="SimHei" w:eastAsia="黑体" w:hAnsi="SimHei" w:hint="eastAsia"/>
          <w:sz w:val="24"/>
        </w:rPr>
        <w:t>短期利益与长期利益相结合；</w:t>
      </w:r>
    </w:p>
    <w:p w:rsidR="00476222" w:rsidRPr="006E70D4" w:rsidRDefault="00476222" w:rsidP="00800592">
      <w:pPr>
        <w:numPr>
          <w:ilvl w:val="0"/>
          <w:numId w:val="39"/>
        </w:numPr>
        <w:spacing w:before="120" w:line="360" w:lineRule="auto"/>
        <w:rPr>
          <w:rFonts w:ascii="楷体" w:eastAsia="楷体" w:hAnsi="楷体" w:hint="eastAsia"/>
          <w:sz w:val="24"/>
        </w:rPr>
      </w:pPr>
      <w:r w:rsidRPr="006E70D4">
        <w:rPr>
          <w:rFonts w:ascii="SimHei" w:eastAsia="黑体" w:hAnsi="SimHei" w:hint="eastAsia"/>
          <w:sz w:val="24"/>
        </w:rPr>
        <w:t>坚持先考核后兑现</w:t>
      </w:r>
      <w:r w:rsidR="00800592" w:rsidRPr="006E70D4">
        <w:rPr>
          <w:rFonts w:ascii="SimHei" w:eastAsia="黑体" w:hAnsi="SimHei" w:hint="eastAsia"/>
          <w:sz w:val="24"/>
        </w:rPr>
        <w:t>。</w:t>
      </w:r>
    </w:p>
    <w:p w:rsidR="00476222" w:rsidRPr="006E70D4" w:rsidRDefault="00476222">
      <w:pPr>
        <w:snapToGrid w:val="0"/>
        <w:rPr>
          <w:rFonts w:ascii="楷体" w:eastAsia="楷体" w:hAnsi="楷体"/>
        </w:rPr>
      </w:pPr>
    </w:p>
    <w:p w:rsidR="00476222" w:rsidRPr="006E70D4" w:rsidRDefault="00476222">
      <w:pPr>
        <w:snapToGrid w:val="0"/>
        <w:rPr>
          <w:rFonts w:ascii="楷体" w:eastAsia="楷体" w:hAnsi="楷体"/>
        </w:rPr>
      </w:pPr>
    </w:p>
    <w:p w:rsidR="00476222" w:rsidRPr="006E70D4" w:rsidRDefault="00476222" w:rsidP="006E70D4">
      <w:pPr>
        <w:pStyle w:val="1"/>
        <w:spacing w:before="120" w:after="120" w:line="360" w:lineRule="auto"/>
        <w:rPr>
          <w:rFonts w:ascii="楷体" w:eastAsia="楷体" w:hAnsi="楷体" w:hint="eastAsia"/>
        </w:rPr>
      </w:pPr>
      <w:r w:rsidRPr="006E70D4">
        <w:rPr>
          <w:rFonts w:ascii="SimHei" w:eastAsia="黑体" w:hAnsi="SimHei"/>
        </w:rPr>
      </w:r>
      <w:bookmarkStart w:id="7" w:name="_Toc79478696"/>
      <w:r w:rsidRPr="006E70D4">
        <w:rPr>
          <w:rFonts w:ascii="SimHei" w:eastAsia="黑体" w:hAnsi="SimHei" w:hint="eastAsia"/>
        </w:rPr>
        <w:t xml:space="preserve">第二章  </w:t>
      </w:r>
      <w:r w:rsidR="003E40B0" w:rsidRPr="006E70D4">
        <w:rPr>
          <w:rFonts w:ascii="SimHei" w:eastAsia="黑体" w:hAnsi="SimHei" w:hint="eastAsia"/>
        </w:rPr>
        <w:t>分红</w:t>
      </w:r>
      <w:r w:rsidRPr="006E70D4">
        <w:rPr>
          <w:rFonts w:ascii="SimHei" w:eastAsia="黑体" w:hAnsi="SimHei" w:hint="eastAsia"/>
        </w:rPr>
        <w:t>权激励制度的实施流程</w:t>
      </w:r>
      <w:bookmarkEnd w:id="7"/>
    </w:p>
    <w:p w:rsidR="003A6691" w:rsidRPr="006E70D4" w:rsidRDefault="003A6691">
      <w:pPr>
        <w:snapToGrid w:val="0"/>
        <w:spacing w:line="360" w:lineRule="auto"/>
        <w:rPr>
          <w:rFonts w:ascii="楷体" w:eastAsia="楷体" w:hAnsi="楷体" w:hint="eastAsia"/>
          <w:sz w:val="24"/>
        </w:rPr>
      </w:pPr>
    </w:p>
    <w:p w:rsidR="003A6691" w:rsidRPr="006E70D4" w:rsidRDefault="003A6691">
      <w:pPr>
        <w:snapToGrid w:val="0"/>
        <w:spacing w:line="360" w:lineRule="auto"/>
        <w:rPr>
          <w:rFonts w:ascii="楷体" w:eastAsia="楷体" w:hAnsi="楷体" w:hint="eastAsia"/>
          <w:sz w:val="24"/>
        </w:rPr>
      </w:pPr>
      <w:r w:rsidRPr="006E70D4">
        <w:rPr>
          <w:rFonts w:ascii="SimHei" w:eastAsia="黑体" w:hAnsi="SimHei" w:hint="eastAsia"/>
          <w:noProof/>
          <w:sz w:val="24"/>
        </w:rPr>
      </w:r>
    </w:p>
    <w:p w:rsidR="00A57C2C" w:rsidRPr="006E70D4" w:rsidRDefault="003A6691">
      <w:pPr>
        <w:snapToGrid w:val="0"/>
        <w:spacing w:line="360" w:lineRule="auto"/>
        <w:rPr>
          <w:rFonts w:ascii="楷体" w:eastAsia="楷体" w:hAnsi="楷体" w:hint="eastAsia"/>
          <w:sz w:val="24"/>
        </w:rPr>
      </w:pPr>
      <w:r w:rsidRPr="006E70D4">
        <w:rPr>
          <w:rFonts w:ascii="SimHei" w:eastAsia="黑体" w:hAnsi="SimHei"/>
          <w:noProof/>
          <w:sz w:val="20"/>
        </w:rPr>
      </w:r>
    </w:p>
    <w:p w:rsidR="00A57C2C" w:rsidRPr="006E70D4" w:rsidRDefault="003A6691">
      <w:pPr>
        <w:snapToGrid w:val="0"/>
        <w:spacing w:line="360" w:lineRule="auto"/>
        <w:rPr>
          <w:rFonts w:ascii="楷体" w:eastAsia="楷体" w:hAnsi="楷体" w:hint="eastAsia"/>
          <w:sz w:val="24"/>
        </w:rPr>
      </w:pPr>
      <w:r w:rsidRPr="006E70D4">
        <w:rPr>
          <w:rFonts w:ascii="SimHei" w:eastAsia="黑体" w:hAnsi="SimHei"/>
          <w:noProof/>
          <w:sz w:val="20"/>
        </w:rPr>
      </w:r>
      <w:r w:rsidRPr="006E70D4">
        <w:rPr>
          <w:rFonts w:ascii="SimHei" w:eastAsia="黑体" w:hAnsi="SimHei"/>
          <w:noProof/>
          <w:sz w:val="20"/>
        </w:rPr>
      </w:r>
      <w:r w:rsidRPr="006E70D4">
        <w:rPr>
          <w:rFonts w:ascii="SimHei" w:eastAsia="黑体" w:hAnsi="SimHei" w:hint="eastAsia"/>
          <w:noProof/>
          <w:sz w:val="24"/>
        </w:rPr>
      </w:r>
    </w:p>
    <w:p w:rsidR="00476222" w:rsidRPr="006E70D4" w:rsidRDefault="003A6691">
      <w:pPr>
        <w:snapToGrid w:val="0"/>
        <w:spacing w:line="360" w:lineRule="auto"/>
        <w:rPr>
          <w:rFonts w:ascii="楷体" w:eastAsia="楷体" w:hAnsi="楷体" w:hint="eastAsia"/>
          <w:sz w:val="24"/>
        </w:rPr>
      </w:pPr>
      <w:r w:rsidRPr="006E70D4">
        <w:rPr>
          <w:rFonts w:ascii="SimHei" w:eastAsia="黑体" w:hAnsi="SimHei"/>
          <w:noProof/>
          <w:sz w:val="20"/>
        </w:rPr>
      </w:r>
      <w:r w:rsidR="00476222" w:rsidRPr="006E70D4">
        <w:rPr>
          <w:rFonts w:ascii="SimHei" w:eastAsia="黑体" w:hAnsi="SimHei"/>
          <w:noProof/>
          <w:sz w:val="20"/>
        </w:rPr>
      </w:r>
      <w:r w:rsidR="00476222" w:rsidRPr="006E70D4">
        <w:rPr>
          <w:rFonts w:ascii="SimHei" w:eastAsia="黑体" w:hAnsi="SimHei"/>
          <w:noProof/>
          <w:sz w:val="20"/>
        </w:rPr>
      </w:r>
    </w:p>
    <w:p w:rsidR="00476222" w:rsidRPr="006E70D4" w:rsidRDefault="003A6691">
      <w:pPr>
        <w:snapToGrid w:val="0"/>
        <w:spacing w:line="360" w:lineRule="auto"/>
        <w:rPr>
          <w:rFonts w:ascii="楷体" w:eastAsia="楷体" w:hAnsi="楷体" w:hint="eastAsia"/>
          <w:sz w:val="24"/>
        </w:rPr>
      </w:pPr>
      <w:r w:rsidRPr="006E70D4">
        <w:rPr>
          <w:rFonts w:ascii="SimHei" w:eastAsia="黑体" w:hAnsi="SimHei"/>
          <w:noProof/>
          <w:sz w:val="20"/>
        </w:rPr>
      </w:r>
      <w:r w:rsidR="00476222" w:rsidRPr="006E70D4">
        <w:rPr>
          <w:rFonts w:ascii="SimHei" w:eastAsia="黑体" w:hAnsi="SimHei"/>
          <w:noProof/>
          <w:sz w:val="20"/>
        </w:rPr>
      </w:r>
      <w:r w:rsidR="00476222" w:rsidRPr="006E70D4">
        <w:rPr>
          <w:rFonts w:ascii="SimHei" w:eastAsia="黑体" w:hAnsi="SimHei"/>
          <w:noProof/>
          <w:sz w:val="20"/>
        </w:rPr>
      </w:r>
    </w:p>
    <w:p w:rsidR="00476222" w:rsidRPr="006E70D4" w:rsidRDefault="00476222">
      <w:pPr>
        <w:snapToGrid w:val="0"/>
        <w:spacing w:line="360" w:lineRule="auto"/>
        <w:rPr>
          <w:rFonts w:ascii="楷体" w:eastAsia="楷体" w:hAnsi="楷体" w:hint="eastAsia"/>
        </w:rPr>
      </w:pPr>
      <w:r w:rsidRPr="006E70D4">
        <w:rPr>
          <w:rFonts w:ascii="SimHei" w:eastAsia="黑体" w:hAnsi="SimHei"/>
          <w:noProof/>
          <w:sz w:val="20"/>
        </w:rPr>
      </w:r>
      <w:r w:rsidRPr="006E70D4">
        <w:rPr>
          <w:rFonts w:ascii="SimHei" w:eastAsia="黑体" w:hAnsi="SimHei"/>
          <w:noProof/>
          <w:sz w:val="20"/>
        </w:rPr>
      </w:r>
      <w:r w:rsidRPr="006E70D4">
        <w:rPr>
          <w:rFonts w:ascii="SimHei" w:eastAsia="黑体" w:hAnsi="SimHei"/>
          <w:noProof/>
          <w:sz w:val="20"/>
        </w:rPr>
      </w:r>
      <w:r w:rsidRPr="006E70D4">
        <w:rPr>
          <w:rFonts w:ascii="SimHei" w:eastAsia="黑体" w:hAnsi="SimHei"/>
          <w:noProof/>
          <w:sz w:val="20"/>
        </w:rPr>
      </w:r>
      <w:r w:rsidRPr="006E70D4">
        <w:rPr>
          <w:rFonts w:ascii="SimHei" w:eastAsia="黑体" w:hAnsi="SimHei"/>
          <w:noProof/>
          <w:sz w:val="20"/>
        </w:rPr>
      </w:r>
      <w:r w:rsidRPr="006E70D4">
        <w:rPr>
          <w:rFonts w:ascii="SimHei" w:eastAsia="黑体" w:hAnsi="SimHei"/>
          <w:noProof/>
          <w:sz w:val="20"/>
        </w:rPr>
      </w:r>
    </w:p>
    <w:p w:rsidR="00476222" w:rsidRPr="006E70D4" w:rsidRDefault="00476222">
      <w:pPr>
        <w:snapToGrid w:val="0"/>
        <w:spacing w:line="360" w:lineRule="auto"/>
        <w:rPr>
          <w:rFonts w:ascii="楷体" w:eastAsia="楷体" w:hAnsi="楷体" w:hint="eastAsia"/>
        </w:rPr>
      </w:pPr>
      <w:r w:rsidRPr="006E70D4">
        <w:rPr>
          <w:rFonts w:ascii="SimHei" w:eastAsia="黑体" w:hAnsi="SimHei"/>
          <w:noProof/>
          <w:sz w:val="20"/>
        </w:rPr>
      </w:r>
      <w:r w:rsidRPr="006E70D4">
        <w:rPr>
          <w:rFonts w:ascii="SimHei" w:eastAsia="黑体" w:hAnsi="SimHei"/>
          <w:noProof/>
          <w:sz w:val="20"/>
        </w:rPr>
      </w:r>
    </w:p>
    <w:p w:rsidR="00476222" w:rsidRPr="006E70D4" w:rsidRDefault="00476222">
      <w:pPr>
        <w:snapToGrid w:val="0"/>
        <w:spacing w:line="360" w:lineRule="auto"/>
        <w:rPr>
          <w:rFonts w:ascii="楷体" w:eastAsia="楷体" w:hAnsi="楷体" w:hint="eastAsia"/>
        </w:rPr>
      </w:pPr>
      <w:r w:rsidRPr="006E70D4">
        <w:rPr>
          <w:rFonts w:ascii="SimHei" w:eastAsia="黑体" w:hAnsi="SimHei"/>
          <w:noProof/>
          <w:sz w:val="20"/>
        </w:rPr>
      </w:r>
      <w:r w:rsidRPr="006E70D4">
        <w:rPr>
          <w:rFonts w:ascii="SimHei" w:eastAsia="黑体" w:hAnsi="SimHei"/>
          <w:noProof/>
          <w:sz w:val="20"/>
        </w:rPr>
      </w:r>
      <w:r w:rsidRPr="006E70D4">
        <w:rPr>
          <w:rFonts w:ascii="SimHei" w:eastAsia="黑体" w:hAnsi="SimHei"/>
          <w:noProof/>
          <w:sz w:val="20"/>
        </w:rPr>
      </w:r>
      <w:r w:rsidRPr="006E70D4">
        <w:rPr>
          <w:rFonts w:ascii="SimHei" w:eastAsia="黑体" w:hAnsi="SimHei"/>
          <w:noProof/>
          <w:sz w:val="20"/>
        </w:rPr>
      </w:r>
    </w:p>
    <w:p w:rsidR="00476222" w:rsidRPr="006E70D4" w:rsidRDefault="00476222">
      <w:pPr>
        <w:snapToGrid w:val="0"/>
        <w:spacing w:line="360" w:lineRule="auto"/>
        <w:rPr>
          <w:rFonts w:ascii="楷体" w:eastAsia="楷体" w:hAnsi="楷体" w:hint="eastAsia"/>
        </w:rPr>
      </w:pPr>
      <w:r w:rsidRPr="006E70D4">
        <w:rPr>
          <w:rFonts w:ascii="SimHei" w:eastAsia="黑体" w:hAnsi="SimHei"/>
          <w:noProof/>
          <w:sz w:val="20"/>
        </w:rPr>
      </w:r>
      <w:r w:rsidRPr="006E70D4">
        <w:rPr>
          <w:rFonts w:ascii="SimHei" w:eastAsia="黑体" w:hAnsi="SimHei"/>
          <w:noProof/>
          <w:sz w:val="20"/>
        </w:rPr>
      </w:r>
    </w:p>
    <w:p w:rsidR="00476222" w:rsidRPr="006E70D4" w:rsidRDefault="00476222">
      <w:pPr>
        <w:snapToGrid w:val="0"/>
        <w:spacing w:line="360" w:lineRule="auto"/>
        <w:rPr>
          <w:rFonts w:ascii="楷体" w:eastAsia="楷体" w:hAnsi="楷体" w:hint="eastAsia"/>
        </w:rPr>
      </w:pPr>
    </w:p>
    <w:p w:rsidR="00476222" w:rsidRPr="006E70D4" w:rsidRDefault="00476222">
      <w:pPr>
        <w:snapToGrid w:val="0"/>
        <w:spacing w:line="360" w:lineRule="auto"/>
        <w:rPr>
          <w:rFonts w:ascii="楷体" w:eastAsia="楷体" w:hAnsi="楷体" w:hint="eastAsia"/>
        </w:rPr>
      </w:pPr>
      <w:r w:rsidRPr="006E70D4">
        <w:rPr>
          <w:rFonts w:ascii="SimHei" w:eastAsia="黑体" w:hAnsi="SimHei"/>
          <w:noProof/>
          <w:sz w:val="20"/>
        </w:rPr>
      </w:r>
      <w:r w:rsidRPr="006E70D4">
        <w:rPr>
          <w:rFonts w:ascii="SimHei" w:eastAsia="黑体" w:hAnsi="SimHei"/>
          <w:noProof/>
          <w:sz w:val="20"/>
        </w:rPr>
      </w:r>
    </w:p>
    <w:p w:rsidR="00476222" w:rsidRPr="006E70D4" w:rsidRDefault="00476222">
      <w:pPr>
        <w:snapToGrid w:val="0"/>
        <w:spacing w:line="360" w:lineRule="auto"/>
        <w:rPr>
          <w:rFonts w:ascii="楷体" w:eastAsia="楷体" w:hAnsi="楷体" w:hint="eastAsia"/>
        </w:rPr>
      </w:pPr>
      <w:r w:rsidRPr="006E70D4">
        <w:rPr>
          <w:rFonts w:ascii="SimHei" w:eastAsia="黑体" w:hAnsi="SimHei"/>
          <w:noProof/>
          <w:sz w:val="20"/>
        </w:rPr>
      </w:r>
      <w:r w:rsidRPr="006E70D4">
        <w:rPr>
          <w:rFonts w:ascii="SimHei" w:eastAsia="黑体" w:hAnsi="SimHei"/>
          <w:noProof/>
          <w:sz w:val="20"/>
        </w:rPr>
      </w:r>
    </w:p>
    <w:p w:rsidR="00476222" w:rsidRPr="006E70D4" w:rsidRDefault="00A57C2C">
      <w:pPr>
        <w:snapToGrid w:val="0"/>
        <w:spacing w:line="360" w:lineRule="auto"/>
        <w:rPr>
          <w:rFonts w:ascii="楷体" w:eastAsia="楷体" w:hAnsi="楷体" w:hint="eastAsia"/>
        </w:rPr>
      </w:pPr>
      <w:r w:rsidRPr="006E70D4">
        <w:rPr>
          <w:rFonts w:ascii="SimHei" w:eastAsia="黑体" w:hAnsi="SimHei"/>
          <w:noProof/>
          <w:sz w:val="20"/>
        </w:rPr>
      </w:r>
    </w:p>
    <w:p w:rsidR="00476222" w:rsidRPr="006E70D4" w:rsidRDefault="00476222">
      <w:pPr>
        <w:snapToGrid w:val="0"/>
        <w:spacing w:line="360" w:lineRule="auto"/>
        <w:rPr>
          <w:rFonts w:ascii="楷体" w:eastAsia="楷体" w:hAnsi="楷体" w:hint="eastAsia"/>
        </w:rPr>
      </w:pPr>
    </w:p>
    <w:p w:rsidR="00476222" w:rsidRPr="006E70D4" w:rsidRDefault="00A57C2C">
      <w:pPr>
        <w:snapToGrid w:val="0"/>
        <w:spacing w:line="360" w:lineRule="auto"/>
        <w:rPr>
          <w:rFonts w:ascii="楷体" w:eastAsia="楷体" w:hAnsi="楷体" w:hint="eastAsia"/>
        </w:rPr>
      </w:pPr>
      <w:r w:rsidRPr="006E70D4">
        <w:rPr>
          <w:rFonts w:ascii="SimHei" w:eastAsia="黑体" w:hAnsi="SimHei"/>
          <w:noProof/>
          <w:sz w:val="20"/>
        </w:rPr>
      </w:r>
      <w:r w:rsidRPr="006E70D4">
        <w:rPr>
          <w:rFonts w:ascii="SimHei" w:eastAsia="黑体" w:hAnsi="SimHei"/>
          <w:noProof/>
          <w:sz w:val="20"/>
        </w:rPr>
      </w:r>
    </w:p>
    <w:p w:rsidR="00476222" w:rsidRPr="006E70D4" w:rsidRDefault="00476222">
      <w:pPr>
        <w:snapToGrid w:val="0"/>
        <w:spacing w:line="360" w:lineRule="auto"/>
        <w:rPr>
          <w:rFonts w:ascii="楷体" w:eastAsia="楷体" w:hAnsi="楷体" w:hint="eastAsia"/>
        </w:rPr>
      </w:pPr>
      <w:r w:rsidRPr="006E70D4">
        <w:rPr>
          <w:rFonts w:ascii="SimHei" w:eastAsia="黑体" w:hAnsi="SimHei"/>
          <w:noProof/>
          <w:sz w:val="20"/>
        </w:rPr>
      </w:r>
    </w:p>
    <w:p w:rsidR="00476222" w:rsidRPr="006E70D4" w:rsidRDefault="00A57C2C">
      <w:pPr>
        <w:snapToGrid w:val="0"/>
        <w:spacing w:line="360" w:lineRule="auto"/>
        <w:rPr>
          <w:rFonts w:ascii="楷体" w:eastAsia="楷体" w:hAnsi="楷体" w:hint="eastAsia"/>
        </w:rPr>
      </w:pPr>
      <w:r w:rsidRPr="006E70D4">
        <w:rPr>
          <w:rFonts w:ascii="SimHei" w:eastAsia="黑体" w:hAnsi="SimHei"/>
          <w:noProof/>
          <w:sz w:val="20"/>
        </w:rPr>
      </w:r>
      <w:r w:rsidR="00476222" w:rsidRPr="006E70D4">
        <w:rPr>
          <w:rFonts w:ascii="SimHei" w:eastAsia="黑体" w:hAnsi="SimHei"/>
          <w:noProof/>
          <w:sz w:val="20"/>
        </w:rPr>
      </w:r>
    </w:p>
    <w:p w:rsidR="00476222" w:rsidRPr="006E70D4" w:rsidRDefault="00476222">
      <w:pPr>
        <w:snapToGrid w:val="0"/>
        <w:spacing w:line="360" w:lineRule="auto"/>
        <w:rPr>
          <w:rFonts w:ascii="楷体" w:eastAsia="楷体" w:hAnsi="楷体" w:hint="eastAsia"/>
        </w:rPr>
      </w:pPr>
    </w:p>
    <w:p w:rsidR="00476222" w:rsidRPr="006E70D4" w:rsidRDefault="00A57C2C">
      <w:pPr>
        <w:snapToGrid w:val="0"/>
        <w:spacing w:line="360" w:lineRule="auto"/>
        <w:rPr>
          <w:rFonts w:ascii="楷体" w:eastAsia="楷体" w:hAnsi="楷体" w:hint="eastAsia"/>
        </w:rPr>
      </w:pPr>
      <w:r w:rsidRPr="006E70D4">
        <w:rPr>
          <w:rFonts w:ascii="SimHei" w:eastAsia="黑体" w:hAnsi="SimHei"/>
          <w:noProof/>
          <w:sz w:val="20"/>
        </w:rPr>
      </w:r>
      <w:r w:rsidR="00476222" w:rsidRPr="006E70D4">
        <w:rPr>
          <w:rFonts w:ascii="SimHei" w:eastAsia="黑体" w:hAnsi="SimHei"/>
          <w:noProof/>
          <w:sz w:val="20"/>
        </w:rPr>
      </w:r>
      <w:r w:rsidR="00476222" w:rsidRPr="006E70D4">
        <w:rPr>
          <w:rFonts w:ascii="SimHei" w:eastAsia="黑体" w:hAnsi="SimHei"/>
          <w:noProof/>
          <w:sz w:val="20"/>
        </w:rPr>
      </w:r>
      <w:r w:rsidR="00476222" w:rsidRPr="006E70D4">
        <w:rPr>
          <w:rFonts w:ascii="SimHei" w:eastAsia="黑体" w:hAnsi="SimHei"/>
          <w:noProof/>
          <w:sz w:val="20"/>
        </w:rPr>
      </w:r>
      <w:r w:rsidR="00476222" w:rsidRPr="006E70D4">
        <w:rPr>
          <w:rFonts w:ascii="SimHei" w:eastAsia="黑体" w:hAnsi="SimHei"/>
          <w:noProof/>
          <w:sz w:val="20"/>
        </w:rPr>
      </w:r>
    </w:p>
    <w:p w:rsidR="00476222" w:rsidRPr="006E70D4" w:rsidRDefault="00A57C2C">
      <w:pPr>
        <w:snapToGrid w:val="0"/>
        <w:spacing w:line="360" w:lineRule="auto"/>
        <w:rPr>
          <w:rFonts w:ascii="楷体" w:eastAsia="楷体" w:hAnsi="楷体" w:hint="eastAsia"/>
        </w:rPr>
      </w:pPr>
      <w:r w:rsidRPr="006E70D4">
        <w:rPr>
          <w:rFonts w:ascii="SimHei" w:eastAsia="黑体" w:hAnsi="SimHei"/>
          <w:noProof/>
          <w:sz w:val="20"/>
        </w:rPr>
      </w:r>
      <w:r w:rsidRPr="006E70D4">
        <w:rPr>
          <w:rFonts w:ascii="SimHei" w:eastAsia="黑体" w:hAnsi="SimHei"/>
          <w:noProof/>
          <w:sz w:val="20"/>
        </w:rPr>
      </w:r>
      <w:r w:rsidRPr="006E70D4">
        <w:rPr>
          <w:rFonts w:ascii="SimHei" w:eastAsia="黑体" w:hAnsi="SimHei"/>
          <w:noProof/>
          <w:sz w:val="20"/>
        </w:rPr>
      </w:r>
    </w:p>
    <w:p w:rsidR="00476222" w:rsidRPr="006E70D4" w:rsidRDefault="00476222">
      <w:pPr>
        <w:snapToGrid w:val="0"/>
        <w:spacing w:line="360" w:lineRule="auto"/>
        <w:rPr>
          <w:rFonts w:ascii="楷体" w:eastAsia="楷体" w:hAnsi="楷体" w:hint="eastAsia"/>
        </w:rPr>
      </w:pPr>
    </w:p>
    <w:p w:rsidR="00476222" w:rsidRPr="006E70D4" w:rsidRDefault="00A57C2C">
      <w:pPr>
        <w:snapToGrid w:val="0"/>
        <w:spacing w:line="360" w:lineRule="auto"/>
        <w:rPr>
          <w:rFonts w:ascii="楷体" w:eastAsia="楷体" w:hAnsi="楷体" w:hint="eastAsia"/>
        </w:rPr>
      </w:pPr>
      <w:r w:rsidRPr="006E70D4">
        <w:rPr>
          <w:rFonts w:ascii="SimHei" w:eastAsia="黑体" w:hAnsi="SimHei" w:hint="eastAsia"/>
        </w:rPr>
        <w:t xml:space="preserve">               </w:t>
      </w:r>
    </w:p>
    <w:p w:rsidR="00476222" w:rsidRPr="006E70D4" w:rsidRDefault="00476222">
      <w:pPr>
        <w:snapToGrid w:val="0"/>
        <w:spacing w:line="360" w:lineRule="auto"/>
        <w:rPr>
          <w:rFonts w:ascii="楷体" w:eastAsia="楷体" w:hAnsi="楷体" w:hint="eastAsia"/>
        </w:rPr>
      </w:pPr>
    </w:p>
    <w:p w:rsidR="00476222" w:rsidRPr="006E70D4" w:rsidRDefault="00476222">
      <w:pPr>
        <w:snapToGrid w:val="0"/>
        <w:spacing w:line="360" w:lineRule="auto"/>
        <w:rPr>
          <w:rFonts w:ascii="楷体" w:eastAsia="楷体" w:hAnsi="楷体" w:hint="eastAsia"/>
        </w:rPr>
      </w:pPr>
    </w:p>
    <w:p w:rsidR="00476222" w:rsidRPr="006E70D4" w:rsidRDefault="00476222">
      <w:pPr>
        <w:snapToGrid w:val="0"/>
        <w:spacing w:line="360" w:lineRule="auto"/>
        <w:rPr>
          <w:rFonts w:ascii="楷体" w:eastAsia="楷体" w:hAnsi="楷体" w:hint="eastAsia"/>
        </w:rPr>
      </w:pPr>
    </w:p>
    <w:p w:rsidR="00476222" w:rsidRPr="006E70D4" w:rsidRDefault="00476222">
      <w:pPr>
        <w:snapToGrid w:val="0"/>
        <w:spacing w:line="360" w:lineRule="auto"/>
        <w:rPr>
          <w:rFonts w:ascii="楷体" w:eastAsia="楷体" w:hAnsi="楷体" w:hint="eastAsia"/>
        </w:rPr>
      </w:pPr>
    </w:p>
    <w:p w:rsidR="00476222" w:rsidRPr="006E70D4" w:rsidRDefault="00476222">
      <w:pPr>
        <w:snapToGrid w:val="0"/>
        <w:spacing w:line="360" w:lineRule="auto"/>
        <w:rPr>
          <w:rFonts w:ascii="楷体" w:eastAsia="楷体" w:hAnsi="楷体" w:hint="eastAsia"/>
        </w:rPr>
      </w:pPr>
    </w:p>
    <w:p w:rsidR="00476222" w:rsidRPr="006E70D4" w:rsidRDefault="00476222">
      <w:pPr>
        <w:snapToGrid w:val="0"/>
        <w:spacing w:line="360" w:lineRule="auto"/>
        <w:rPr>
          <w:rFonts w:ascii="楷体" w:eastAsia="楷体" w:hAnsi="楷体" w:hint="eastAsia"/>
        </w:rPr>
      </w:pPr>
    </w:p>
    <w:p w:rsidR="00476222" w:rsidRPr="006E70D4" w:rsidRDefault="00476222">
      <w:pPr>
        <w:snapToGrid w:val="0"/>
        <w:spacing w:line="360" w:lineRule="auto"/>
        <w:rPr>
          <w:rFonts w:ascii="楷体" w:eastAsia="楷体" w:hAnsi="楷体" w:hint="eastAsia"/>
        </w:rPr>
      </w:pPr>
    </w:p>
    <w:p w:rsidR="00476222" w:rsidRPr="006E70D4" w:rsidRDefault="00476222">
      <w:pPr>
        <w:snapToGrid w:val="0"/>
        <w:spacing w:line="360" w:lineRule="auto"/>
        <w:rPr>
          <w:rFonts w:ascii="楷体" w:eastAsia="楷体" w:hAnsi="楷体" w:hint="eastAsia"/>
        </w:rPr>
      </w:pPr>
    </w:p>
    <w:p w:rsidR="00476222" w:rsidRPr="006E70D4" w:rsidRDefault="00476222" w:rsidP="006E70D4">
      <w:pPr>
        <w:pStyle w:val="1"/>
        <w:spacing w:before="120" w:after="120" w:line="360" w:lineRule="auto"/>
        <w:rPr>
          <w:rFonts w:ascii="楷体" w:eastAsia="楷体" w:hAnsi="楷体" w:hint="eastAsia"/>
        </w:rPr>
      </w:pPr>
      <w:bookmarkStart w:id="8" w:name="_Toc516997086"/>
      <w:bookmarkStart w:id="9" w:name="_Toc516997713"/>
      <w:bookmarkStart w:id="10" w:name="_Toc521126050"/>
      <w:bookmarkStart w:id="11" w:name="_Toc521736683"/>
      <w:bookmarkStart w:id="12" w:name="_Toc522003625"/>
      <w:bookmarkStart w:id="13" w:name="_Toc522003760"/>
      <w:bookmarkStart w:id="14" w:name="_Toc79478697"/>
      <w:r w:rsidRPr="006E70D4">
        <w:rPr>
          <w:rFonts w:ascii="SimHei" w:eastAsia="黑体" w:hAnsi="SimHei" w:hint="eastAsia"/>
        </w:rPr>
        <w:t xml:space="preserve">第三章  </w:t>
      </w:r>
      <w:r w:rsidR="005553B0" w:rsidRPr="006E70D4">
        <w:rPr>
          <w:rFonts w:ascii="SimHei" w:eastAsia="黑体" w:hAnsi="SimHei" w:hint="eastAsia"/>
        </w:rPr>
        <w:t>分红权激励制度</w:t>
      </w:r>
      <w:r w:rsidRPr="006E70D4">
        <w:rPr>
          <w:rFonts w:ascii="SimHei" w:eastAsia="黑体" w:hAnsi="SimHei" w:hint="eastAsia"/>
        </w:rPr>
        <w:t>激励对象的确定</w:t>
      </w:r>
      <w:bookmarkEnd w:id="8"/>
      <w:bookmarkEnd w:id="9"/>
      <w:bookmarkEnd w:id="10"/>
      <w:bookmarkEnd w:id="11"/>
      <w:bookmarkEnd w:id="12"/>
      <w:bookmarkEnd w:id="13"/>
      <w:bookmarkEnd w:id="14"/>
    </w:p>
    <w:p w:rsidR="00476222" w:rsidRPr="006E70D4" w:rsidRDefault="005553B0" w:rsidP="00850F1E">
      <w:pPr>
        <w:numPr>
          <w:ilvl w:val="0"/>
          <w:numId w:val="1"/>
        </w:numPr>
        <w:snapToGrid w:val="0"/>
        <w:spacing w:before="100" w:beforeAutospacing="1" w:after="100" w:afterAutospacing="1" w:line="360" w:lineRule="auto"/>
        <w:ind w:firstLine="709"/>
        <w:rPr>
          <w:rFonts w:ascii="楷体" w:eastAsia="楷体" w:hAnsi="楷体" w:hint="eastAsia"/>
          <w:sz w:val="24"/>
        </w:rPr>
      </w:pPr>
      <w:r w:rsidRPr="006E70D4">
        <w:rPr>
          <w:rFonts w:ascii="SimHei" w:eastAsia="黑体" w:hAnsi="SimHei" w:hint="eastAsia"/>
          <w:sz w:val="24"/>
        </w:rPr>
        <w:t>分红权激励制度</w:t>
      </w:r>
      <w:r w:rsidR="00476222" w:rsidRPr="006E70D4">
        <w:rPr>
          <w:rFonts w:ascii="SimHei" w:eastAsia="黑体" w:hAnsi="SimHei" w:hint="eastAsia"/>
          <w:sz w:val="24"/>
        </w:rPr>
        <w:t>的激励对象是公司的</w:t>
      </w:r>
      <w:r w:rsidR="00850F1E" w:rsidRPr="006E70D4">
        <w:rPr>
          <w:rFonts w:ascii="SimHei" w:eastAsia="黑体" w:hAnsi="SimHei" w:hint="eastAsia"/>
          <w:sz w:val="24"/>
        </w:rPr>
        <w:t>核心人才</w:t>
      </w:r>
      <w:r w:rsidR="00476222" w:rsidRPr="006E70D4">
        <w:rPr>
          <w:rFonts w:ascii="SimHei" w:eastAsia="黑体" w:hAnsi="SimHei" w:hint="eastAsia"/>
          <w:sz w:val="24"/>
        </w:rPr>
        <w:t>，包括下列人员：</w:t>
      </w:r>
    </w:p>
    <w:p w:rsidR="00476222" w:rsidRPr="006E70D4" w:rsidRDefault="00E12CB1">
      <w:pPr>
        <w:numPr>
          <w:ilvl w:val="0"/>
          <w:numId w:val="7"/>
        </w:numPr>
        <w:spacing w:before="100" w:beforeAutospacing="1" w:after="100" w:afterAutospacing="1" w:line="360" w:lineRule="auto"/>
        <w:rPr>
          <w:rFonts w:ascii="楷体" w:eastAsia="楷体" w:hAnsi="楷体" w:hint="eastAsia"/>
          <w:sz w:val="24"/>
        </w:rPr>
      </w:pPr>
      <w:r w:rsidRPr="006E70D4">
        <w:rPr>
          <w:rFonts w:ascii="SimHei" w:eastAsia="黑体" w:hAnsi="SimHei" w:hint="eastAsia"/>
          <w:sz w:val="24"/>
        </w:rPr>
        <w:t>副总经理级</w:t>
      </w:r>
      <w:r w:rsidR="00476222" w:rsidRPr="006E70D4">
        <w:rPr>
          <w:rFonts w:ascii="SimHei" w:eastAsia="黑体" w:hAnsi="SimHei" w:hint="eastAsia"/>
          <w:sz w:val="24"/>
        </w:rPr>
        <w:t>高层管理人员；</w:t>
      </w:r>
    </w:p>
    <w:p w:rsidR="00476222" w:rsidRPr="006E70D4" w:rsidRDefault="00E12CB1">
      <w:pPr>
        <w:numPr>
          <w:ilvl w:val="0"/>
          <w:numId w:val="7"/>
        </w:numPr>
        <w:spacing w:before="100" w:beforeAutospacing="1" w:after="100" w:afterAutospacing="1" w:line="360" w:lineRule="auto"/>
        <w:rPr>
          <w:rFonts w:ascii="楷体" w:eastAsia="楷体" w:hAnsi="楷体" w:hint="eastAsia"/>
          <w:sz w:val="24"/>
        </w:rPr>
      </w:pPr>
      <w:r w:rsidRPr="006E70D4">
        <w:rPr>
          <w:rFonts w:ascii="SimHei" w:eastAsia="黑体" w:hAnsi="SimHei" w:hint="eastAsia"/>
          <w:sz w:val="24"/>
        </w:rPr>
        <w:t>各部门主任级</w:t>
      </w:r>
      <w:r w:rsidR="00476222" w:rsidRPr="006E70D4">
        <w:rPr>
          <w:rFonts w:ascii="SimHei" w:eastAsia="黑体" w:hAnsi="SimHei" w:hint="eastAsia"/>
          <w:sz w:val="24"/>
        </w:rPr>
        <w:t>中层管理人员；</w:t>
      </w:r>
    </w:p>
    <w:p w:rsidR="00E12CB1" w:rsidRPr="006E70D4" w:rsidRDefault="00E12CB1">
      <w:pPr>
        <w:numPr>
          <w:ilvl w:val="0"/>
          <w:numId w:val="7"/>
        </w:numPr>
        <w:spacing w:before="100" w:beforeAutospacing="1" w:after="100" w:afterAutospacing="1" w:line="360" w:lineRule="auto"/>
        <w:rPr>
          <w:rFonts w:ascii="楷体" w:eastAsia="楷体" w:hAnsi="楷体" w:hint="eastAsia"/>
          <w:sz w:val="24"/>
        </w:rPr>
      </w:pPr>
      <w:r w:rsidRPr="006E70D4">
        <w:rPr>
          <w:rFonts w:ascii="SimHei" w:eastAsia="黑体" w:hAnsi="SimHei" w:hint="eastAsia"/>
          <w:sz w:val="24"/>
        </w:rPr>
        <w:t>财务经理、出纳；</w:t>
      </w:r>
    </w:p>
    <w:p w:rsidR="00476222" w:rsidRPr="006E70D4" w:rsidRDefault="00AF12DA">
      <w:pPr>
        <w:numPr>
          <w:ilvl w:val="0"/>
          <w:numId w:val="7"/>
        </w:numPr>
        <w:spacing w:before="100" w:beforeAutospacing="1" w:after="100" w:afterAutospacing="1" w:line="360" w:lineRule="auto"/>
        <w:rPr>
          <w:rFonts w:ascii="楷体" w:eastAsia="楷体" w:hAnsi="楷体" w:hint="eastAsia"/>
          <w:sz w:val="24"/>
        </w:rPr>
      </w:pPr>
      <w:r w:rsidRPr="006E70D4">
        <w:rPr>
          <w:rFonts w:ascii="SimHei" w:eastAsia="黑体" w:hAnsi="SimHei" w:hint="eastAsia"/>
          <w:sz w:val="24"/>
        </w:rPr>
        <w:t>少数</w:t>
      </w:r>
      <w:r w:rsidR="0062665B" w:rsidRPr="006E70D4">
        <w:rPr>
          <w:rFonts w:ascii="SimHei" w:eastAsia="黑体" w:hAnsi="SimHei" w:hint="eastAsia"/>
          <w:sz w:val="24"/>
        </w:rPr>
        <w:t>业务</w:t>
      </w:r>
      <w:r w:rsidR="00476222" w:rsidRPr="006E70D4">
        <w:rPr>
          <w:rFonts w:ascii="SimHei" w:eastAsia="黑体" w:hAnsi="SimHei" w:hint="eastAsia"/>
          <w:sz w:val="24"/>
        </w:rPr>
        <w:t>技术骨干。</w:t>
      </w:r>
    </w:p>
    <w:p w:rsidR="003704FB" w:rsidRPr="006E70D4" w:rsidRDefault="00476222" w:rsidP="00AF12DA">
      <w:pPr>
        <w:numPr>
          <w:ilvl w:val="0"/>
          <w:numId w:val="1"/>
        </w:numPr>
        <w:snapToGrid w:val="0"/>
        <w:spacing w:before="100" w:beforeAutospacing="1" w:after="100" w:afterAutospacing="1" w:line="360" w:lineRule="auto"/>
        <w:ind w:firstLine="709"/>
        <w:rPr>
          <w:rFonts w:ascii="楷体" w:eastAsia="楷体" w:hAnsi="楷体" w:hint="eastAsia"/>
          <w:sz w:val="24"/>
        </w:rPr>
      </w:pPr>
      <w:r w:rsidRPr="006E70D4">
        <w:rPr>
          <w:rFonts w:ascii="SimHei" w:eastAsia="黑体" w:hAnsi="SimHei" w:hint="eastAsia"/>
          <w:sz w:val="24"/>
          <w:highlight w:val="yellow"/>
        </w:rPr>
        <w:t>薪酬管理委员会</w:t>
      </w:r>
      <w:r w:rsidRPr="006E70D4">
        <w:rPr>
          <w:rFonts w:ascii="SimHei" w:eastAsia="黑体" w:hAnsi="SimHei" w:hint="eastAsia"/>
          <w:sz w:val="24"/>
        </w:rPr>
        <w:t>根据</w:t>
      </w:r>
      <w:r w:rsidR="0062665B" w:rsidRPr="006E70D4">
        <w:rPr>
          <w:rFonts w:ascii="SimHei" w:eastAsia="黑体" w:hAnsi="SimHei" w:hint="eastAsia"/>
          <w:sz w:val="24"/>
        </w:rPr>
        <w:t>公司</w:t>
      </w:r>
      <w:r w:rsidRPr="006E70D4">
        <w:rPr>
          <w:rFonts w:ascii="SimHei" w:eastAsia="黑体" w:hAnsi="SimHei" w:hint="eastAsia"/>
          <w:sz w:val="24"/>
        </w:rPr>
        <w:t>的组织结构、岗位设置、岗位重要性和人才的变化情况，</w:t>
      </w:r>
      <w:r w:rsidR="00D00134" w:rsidRPr="006E70D4">
        <w:rPr>
          <w:rFonts w:ascii="SimHei" w:eastAsia="黑体" w:hAnsi="SimHei" w:hint="eastAsia"/>
          <w:sz w:val="24"/>
        </w:rPr>
        <w:t>可</w:t>
      </w:r>
      <w:r w:rsidR="00AF12DA" w:rsidRPr="006E70D4">
        <w:rPr>
          <w:rFonts w:ascii="SimHei" w:eastAsia="黑体" w:hAnsi="SimHei" w:hint="eastAsia"/>
          <w:sz w:val="24"/>
        </w:rPr>
        <w:t>在</w:t>
      </w:r>
      <w:r w:rsidR="00D00134" w:rsidRPr="006E70D4">
        <w:rPr>
          <w:rFonts w:ascii="SimHei" w:eastAsia="黑体" w:hAnsi="SimHei" w:hint="eastAsia"/>
          <w:sz w:val="24"/>
        </w:rPr>
        <w:t>本细则</w:t>
      </w:r>
      <w:r w:rsidR="0062665B" w:rsidRPr="006E70D4">
        <w:rPr>
          <w:rFonts w:ascii="SimHei" w:eastAsia="黑体" w:hAnsi="SimHei" w:hint="eastAsia"/>
          <w:sz w:val="24"/>
        </w:rPr>
        <w:t>规定的</w:t>
      </w:r>
      <w:r w:rsidR="00AF12DA" w:rsidRPr="006E70D4">
        <w:rPr>
          <w:rFonts w:ascii="SimHei" w:eastAsia="黑体" w:hAnsi="SimHei" w:hint="eastAsia"/>
          <w:sz w:val="24"/>
        </w:rPr>
        <w:t>范围内</w:t>
      </w:r>
      <w:r w:rsidR="005F15BD" w:rsidRPr="006E70D4">
        <w:rPr>
          <w:rFonts w:ascii="SimHei" w:eastAsia="黑体" w:hAnsi="SimHei" w:hint="eastAsia"/>
          <w:sz w:val="24"/>
        </w:rPr>
        <w:t>合理</w:t>
      </w:r>
      <w:r w:rsidR="004D497E" w:rsidRPr="006E70D4">
        <w:rPr>
          <w:rFonts w:ascii="SimHei" w:eastAsia="黑体" w:hAnsi="SimHei" w:hint="eastAsia"/>
          <w:sz w:val="24"/>
        </w:rPr>
        <w:t>确定激励对象，并在《年度分红权激励计划》</w:t>
      </w:r>
      <w:r w:rsidR="004D497E" w:rsidRPr="006E70D4">
        <w:rPr>
          <w:rFonts w:ascii="SimHei" w:eastAsia="黑体" w:hAnsi="SimHei" w:hint="eastAsia"/>
          <w:sz w:val="24"/>
          <w:highlight w:val="yellow"/>
        </w:rPr>
        <w:t>（见附件</w:t>
      </w:r>
      <w:r w:rsidR="004D497E" w:rsidRPr="006E70D4">
        <w:rPr>
          <w:rFonts w:ascii="SimHei" w:eastAsia="黑体" w:hAnsi="SimHei"/>
          <w:sz w:val="24"/>
          <w:highlight w:val="yellow"/>
        </w:rPr>
        <w:t>1</w:t>
      </w:r>
      <w:r w:rsidR="004D497E" w:rsidRPr="006E70D4">
        <w:rPr>
          <w:rFonts w:ascii="SimHei" w:eastAsia="黑体" w:hAnsi="SimHei" w:hint="eastAsia"/>
          <w:sz w:val="24"/>
          <w:highlight w:val="yellow"/>
        </w:rPr>
        <w:t>，以下简称《年度计划》</w:t>
      </w:r>
      <w:r w:rsidR="004D497E" w:rsidRPr="006E70D4">
        <w:rPr>
          <w:rFonts w:ascii="SimHei" w:eastAsia="黑体" w:hAnsi="SimHei" w:hint="eastAsia"/>
          <w:sz w:val="24"/>
        </w:rPr>
        <w:t>）中提出当年度具体的激励岗位和激励对象名单。《年度计划》</w:t>
      </w:r>
      <w:r w:rsidR="004D497E" w:rsidRPr="006E70D4">
        <w:rPr>
          <w:rFonts w:ascii="SimHei" w:hAnsi="SimHei" w:cs="宋体" w:hint="eastAsia" w:eastAsia="黑体"/>
          <w:sz w:val="24"/>
        </w:rPr>
        <w:t xml:space="preserve"> </w:t>
      </w:r>
      <w:r w:rsidR="004D497E" w:rsidRPr="006E70D4">
        <w:rPr>
          <w:rFonts w:ascii="SimHei" w:eastAsia="黑体" w:hAnsi="SimHei" w:hint="eastAsia"/>
          <w:sz w:val="24"/>
        </w:rPr>
        <w:t>制定后进入公司的新员工如果符合第六条所列条件，薪酬管理委员会可以调整当年度的《年度计划》，</w:t>
      </w:r>
      <w:r w:rsidR="00AF12DA" w:rsidRPr="006E70D4">
        <w:rPr>
          <w:rFonts w:ascii="SimHei" w:eastAsia="黑体" w:hAnsi="SimHei" w:hint="eastAsia"/>
          <w:sz w:val="24"/>
        </w:rPr>
        <w:t>将其</w:t>
      </w:r>
      <w:r w:rsidR="00850F1E" w:rsidRPr="006E70D4">
        <w:rPr>
          <w:rFonts w:ascii="SimHei" w:eastAsia="黑体" w:hAnsi="SimHei" w:hint="eastAsia"/>
          <w:sz w:val="24"/>
        </w:rPr>
        <w:t>列入</w:t>
      </w:r>
      <w:r w:rsidR="00AF12DA" w:rsidRPr="006E70D4">
        <w:rPr>
          <w:rFonts w:ascii="SimHei" w:eastAsia="黑体" w:hAnsi="SimHei" w:hint="eastAsia"/>
          <w:sz w:val="24"/>
        </w:rPr>
        <w:t>激励对</w:t>
      </w:r>
      <w:r w:rsidR="005F15BD" w:rsidRPr="006E70D4">
        <w:rPr>
          <w:rFonts w:ascii="SimHei" w:eastAsia="黑体" w:hAnsi="SimHei" w:hint="eastAsia"/>
          <w:sz w:val="24"/>
        </w:rPr>
        <w:t>象范围。</w:t>
      </w:r>
    </w:p>
    <w:p w:rsidR="00476222" w:rsidRPr="006E70D4" w:rsidRDefault="00FA4B65" w:rsidP="003704FB">
      <w:pPr>
        <w:snapToGrid w:val="0"/>
        <w:spacing w:before="100" w:beforeAutospacing="1" w:after="100" w:afterAutospacing="1" w:line="360" w:lineRule="auto"/>
        <w:ind w:left="709"/>
        <w:rPr>
          <w:rFonts w:ascii="楷体" w:eastAsia="楷体" w:hAnsi="楷体" w:hint="eastAsia"/>
          <w:sz w:val="24"/>
        </w:rPr>
      </w:pPr>
      <w:r w:rsidRPr="006E70D4">
        <w:rPr>
          <w:rFonts w:ascii="SimHei" w:eastAsia="黑体" w:hAnsi="SimHei" w:hint="eastAsia"/>
          <w:sz w:val="24"/>
        </w:rPr>
        <w:t>对已确定的激励对象，均由公司与激励对象分别签订《分红权激励协议</w:t>
      </w:r>
      <w:r w:rsidR="005F15BD" w:rsidRPr="006E70D4">
        <w:rPr>
          <w:rFonts w:ascii="SimHei" w:eastAsia="黑体" w:hAnsi="SimHei" w:hint="eastAsia"/>
          <w:sz w:val="24"/>
        </w:rPr>
        <w:t>》</w:t>
      </w:r>
      <w:r w:rsidR="00476222" w:rsidRPr="006E70D4">
        <w:rPr>
          <w:rFonts w:ascii="SimHei" w:eastAsia="黑体" w:hAnsi="SimHei" w:hint="eastAsia"/>
          <w:sz w:val="24"/>
        </w:rPr>
        <w:t>。</w:t>
      </w:r>
    </w:p>
    <w:p w:rsidR="00476222" w:rsidRPr="006E70D4" w:rsidRDefault="00476222" w:rsidP="006E70D4">
      <w:pPr>
        <w:pStyle w:val="1"/>
        <w:spacing w:before="120" w:after="120" w:line="360" w:lineRule="auto"/>
        <w:rPr>
          <w:rFonts w:ascii="楷体" w:eastAsia="楷体" w:hAnsi="楷体" w:hint="eastAsia"/>
        </w:rPr>
      </w:pPr>
      <w:bookmarkStart w:id="15" w:name="_Toc516997087"/>
      <w:bookmarkStart w:id="16" w:name="_Toc516997714"/>
      <w:bookmarkStart w:id="17" w:name="_Toc521126051"/>
      <w:r w:rsidRPr="006E70D4">
        <w:rPr>
          <w:rFonts w:ascii="SimHei" w:eastAsia="黑体" w:hAnsi="SimHei"/>
        </w:rPr>
      </w:r>
      <w:bookmarkStart w:id="18" w:name="_Toc521736684"/>
      <w:bookmarkStart w:id="19" w:name="_Toc522003626"/>
      <w:bookmarkStart w:id="20" w:name="_Toc522003761"/>
      <w:bookmarkStart w:id="21" w:name="_Toc79478698"/>
      <w:r w:rsidRPr="006E70D4">
        <w:rPr>
          <w:rFonts w:ascii="SimHei" w:eastAsia="黑体" w:hAnsi="SimHei" w:hint="eastAsia"/>
        </w:rPr>
        <w:t xml:space="preserve">第四章  </w:t>
      </w:r>
      <w:r w:rsidR="00FF0673" w:rsidRPr="006E70D4">
        <w:rPr>
          <w:rFonts w:ascii="SimHei" w:eastAsia="黑体" w:hAnsi="SimHei" w:hint="eastAsia"/>
        </w:rPr>
        <w:t>业绩考核指标、</w:t>
      </w:r>
      <w:r w:rsidRPr="006E70D4">
        <w:rPr>
          <w:rFonts w:ascii="SimHei" w:eastAsia="黑体" w:hAnsi="SimHei" w:hint="eastAsia"/>
        </w:rPr>
        <w:t>业绩目标</w:t>
      </w:r>
      <w:r w:rsidR="00E94275" w:rsidRPr="006E70D4">
        <w:rPr>
          <w:rFonts w:ascii="SimHei" w:eastAsia="黑体" w:hAnsi="SimHei" w:hint="eastAsia"/>
        </w:rPr>
        <w:t>的</w:t>
      </w:r>
      <w:r w:rsidRPr="006E70D4">
        <w:rPr>
          <w:rFonts w:ascii="SimHei" w:eastAsia="黑体" w:hAnsi="SimHei" w:hint="eastAsia"/>
        </w:rPr>
        <w:t>确定</w:t>
      </w:r>
      <w:bookmarkEnd w:id="15"/>
      <w:bookmarkEnd w:id="16"/>
      <w:bookmarkEnd w:id="17"/>
      <w:bookmarkEnd w:id="18"/>
      <w:bookmarkEnd w:id="19"/>
      <w:bookmarkEnd w:id="20"/>
      <w:bookmarkEnd w:id="21"/>
    </w:p>
    <w:p w:rsidR="002D328A" w:rsidRPr="006E70D4" w:rsidRDefault="002D328A" w:rsidP="002D328A">
      <w:pPr>
        <w:rPr>
          <w:rFonts w:ascii="楷体" w:eastAsia="楷体" w:hAnsi="楷体" w:hint="eastAsia"/>
        </w:rPr>
      </w:pPr>
    </w:p>
    <w:p w:rsidR="00476222" w:rsidRPr="006E70D4" w:rsidRDefault="009E643E" w:rsidP="005553B0">
      <w:pPr>
        <w:numPr>
          <w:ilvl w:val="0"/>
          <w:numId w:val="1"/>
        </w:numPr>
        <w:snapToGrid w:val="0"/>
        <w:spacing w:line="360" w:lineRule="auto"/>
        <w:ind w:firstLine="709"/>
        <w:rPr>
          <w:rFonts w:ascii="楷体" w:eastAsia="楷体" w:hAnsi="楷体" w:hint="eastAsia"/>
          <w:sz w:val="24"/>
        </w:rPr>
      </w:pPr>
      <w:r w:rsidRPr="006E70D4">
        <w:rPr>
          <w:rFonts w:ascii="SimHei" w:eastAsia="黑体" w:hAnsi="SimHei" w:hint="eastAsia"/>
          <w:sz w:val="24"/>
        </w:rPr>
        <w:t>公司</w:t>
      </w:r>
      <w:r w:rsidR="00FF0673" w:rsidRPr="006E70D4">
        <w:rPr>
          <w:rFonts w:ascii="SimHei" w:eastAsia="黑体" w:hAnsi="SimHei" w:hint="eastAsia"/>
          <w:sz w:val="24"/>
        </w:rPr>
        <w:t>以年度净利润作为业绩考核指标。</w:t>
      </w:r>
      <w:r w:rsidR="00E94275" w:rsidRPr="006E70D4">
        <w:rPr>
          <w:rFonts w:ascii="SimHei" w:eastAsia="黑体" w:hAnsi="SimHei" w:hint="eastAsia"/>
          <w:sz w:val="24"/>
        </w:rPr>
        <w:t>设定的每年业绩目标为</w:t>
      </w:r>
      <w:r w:rsidRPr="006E70D4">
        <w:rPr>
          <w:rFonts w:ascii="SimHei" w:eastAsia="黑体" w:hAnsi="SimHei" w:hint="eastAsia"/>
          <w:sz w:val="24"/>
        </w:rPr>
        <w:t>下列第</w:t>
      </w:r>
      <w:r w:rsidRPr="006E70D4">
        <w:rPr>
          <w:rFonts w:ascii="SimHei" w:eastAsia="黑体" w:hAnsi="SimHei" w:hint="eastAsia"/>
          <w:sz w:val="24"/>
          <w:u w:val="single"/>
        </w:rPr>
        <w:t xml:space="preserve">　</w:t>
      </w:r>
      <w:r w:rsidR="005553B0" w:rsidRPr="006E70D4">
        <w:rPr>
          <w:rFonts w:ascii="SimHei" w:eastAsia="黑体" w:hAnsi="SimHei" w:hint="eastAsia"/>
          <w:sz w:val="24"/>
          <w:u w:val="single"/>
        </w:rPr>
        <w:t>1</w:t>
      </w:r>
      <w:r w:rsidRPr="006E70D4">
        <w:rPr>
          <w:rFonts w:ascii="SimHei" w:eastAsia="黑体" w:hAnsi="SimHei" w:hint="eastAsia"/>
          <w:sz w:val="24"/>
          <w:u w:val="single"/>
        </w:rPr>
        <w:t xml:space="preserve">　</w:t>
      </w:r>
      <w:r w:rsidRPr="006E70D4">
        <w:rPr>
          <w:rFonts w:ascii="SimHei" w:eastAsia="黑体" w:hAnsi="SimHei" w:hint="eastAsia"/>
          <w:sz w:val="24"/>
        </w:rPr>
        <w:t>项</w:t>
      </w:r>
      <w:r w:rsidR="00E94275" w:rsidRPr="006E70D4">
        <w:rPr>
          <w:rFonts w:ascii="SimHei" w:eastAsia="黑体" w:hAnsi="SimHei" w:hint="eastAsia"/>
          <w:sz w:val="24"/>
        </w:rPr>
        <w:t>（供选择）</w:t>
      </w:r>
      <w:r w:rsidRPr="006E70D4">
        <w:rPr>
          <w:rFonts w:ascii="SimHei" w:eastAsia="黑体" w:hAnsi="SimHei" w:hint="eastAsia"/>
          <w:sz w:val="24"/>
        </w:rPr>
        <w:t>：</w:t>
      </w:r>
    </w:p>
    <w:p w:rsidR="009E643E" w:rsidRPr="006E70D4" w:rsidRDefault="009E643E" w:rsidP="009E643E">
      <w:pPr>
        <w:numPr>
          <w:ilvl w:val="0"/>
          <w:numId w:val="49"/>
        </w:numPr>
        <w:snapToGrid w:val="0"/>
        <w:spacing w:line="360" w:lineRule="auto"/>
        <w:rPr>
          <w:rFonts w:ascii="楷体" w:eastAsia="楷体" w:hAnsi="楷体" w:cs="宋体" w:hint="eastAsia"/>
          <w:color w:val="000000"/>
          <w:kern w:val="0"/>
          <w:sz w:val="24"/>
        </w:rPr>
      </w:pPr>
      <w:r w:rsidRPr="006E70D4">
        <w:rPr>
          <w:rFonts w:ascii="SimHei" w:eastAsia="黑体" w:hAnsi="SimHei" w:cs="宋体"/>
          <w:color w:val="000000"/>
          <w:kern w:val="0"/>
          <w:sz w:val="24"/>
        </w:rPr>
        <w:t>年</w:t>
      </w:r>
      <w:r w:rsidRPr="006E70D4">
        <w:rPr>
          <w:rFonts w:ascii="SimHei" w:eastAsia="黑体" w:hAnsi="SimHei" w:cs="宋体" w:hint="eastAsia"/>
          <w:color w:val="000000"/>
          <w:kern w:val="0"/>
          <w:sz w:val="24"/>
        </w:rPr>
        <w:t>度</w:t>
      </w:r>
      <w:r w:rsidRPr="006E70D4">
        <w:rPr>
          <w:rFonts w:ascii="SimHei" w:eastAsia="黑体" w:hAnsi="SimHei" w:cs="宋体"/>
          <w:color w:val="000000"/>
          <w:kern w:val="0"/>
          <w:sz w:val="24"/>
        </w:rPr>
        <w:t>净利润增长率不低于</w:t>
      </w:r>
      <w:r w:rsidR="005553B0" w:rsidRPr="006E70D4">
        <w:rPr>
          <w:rFonts w:ascii="SimHei" w:eastAsia="黑体" w:hAnsi="SimHei" w:cs="宋体" w:hint="eastAsia"/>
          <w:color w:val="000000"/>
          <w:kern w:val="0"/>
          <w:sz w:val="24"/>
          <w:u w:val="single"/>
        </w:rPr>
        <w:t xml:space="preserve">　10　</w:t>
      </w:r>
      <w:r w:rsidRPr="006E70D4">
        <w:rPr>
          <w:rFonts w:ascii="SimHei" w:eastAsia="黑体" w:hAnsi="SimHei" w:cs="宋体"/>
          <w:color w:val="000000"/>
          <w:kern w:val="0"/>
          <w:sz w:val="24"/>
        </w:rPr>
        <w:t>%（含</w:t>
      </w:r>
      <w:r w:rsidR="005553B0" w:rsidRPr="006E70D4">
        <w:rPr>
          <w:rFonts w:ascii="SimHei" w:eastAsia="黑体" w:hAnsi="SimHei" w:cs="宋体" w:hint="eastAsia"/>
          <w:color w:val="000000"/>
          <w:kern w:val="0"/>
          <w:sz w:val="24"/>
          <w:u w:val="single"/>
        </w:rPr>
        <w:t xml:space="preserve">　10　</w:t>
      </w:r>
      <w:r w:rsidRPr="006E70D4">
        <w:rPr>
          <w:rFonts w:ascii="SimHei" w:eastAsia="黑体" w:hAnsi="SimHei" w:cs="宋体"/>
          <w:color w:val="000000"/>
          <w:kern w:val="0"/>
          <w:sz w:val="24"/>
        </w:rPr>
        <w:t>%）；</w:t>
      </w:r>
    </w:p>
    <w:p w:rsidR="009E643E" w:rsidRPr="006E70D4" w:rsidRDefault="009E643E" w:rsidP="009E643E">
      <w:pPr>
        <w:numPr>
          <w:ilvl w:val="0"/>
          <w:numId w:val="49"/>
        </w:numPr>
        <w:snapToGrid w:val="0"/>
        <w:spacing w:line="360" w:lineRule="auto"/>
        <w:rPr>
          <w:rFonts w:ascii="楷体" w:eastAsia="楷体" w:hAnsi="楷体" w:hint="eastAsia"/>
          <w:sz w:val="24"/>
        </w:rPr>
      </w:pPr>
      <w:r w:rsidRPr="006E70D4">
        <w:rPr>
          <w:rFonts w:ascii="SimHei" w:eastAsia="黑体" w:hAnsi="SimHei" w:hint="eastAsia"/>
          <w:sz w:val="24"/>
        </w:rPr>
        <w:t>年度净利润不</w:t>
      </w:r>
      <w:r w:rsidR="00D9165B" w:rsidRPr="006E70D4">
        <w:rPr>
          <w:rFonts w:ascii="SimHei" w:eastAsia="黑体" w:hAnsi="SimHei" w:hint="eastAsia"/>
          <w:sz w:val="24"/>
        </w:rPr>
        <w:t>少</w:t>
      </w:r>
      <w:r w:rsidRPr="006E70D4">
        <w:rPr>
          <w:rFonts w:ascii="SimHei" w:eastAsia="黑体" w:hAnsi="SimHei" w:hint="eastAsia"/>
          <w:sz w:val="24"/>
        </w:rPr>
        <w:t>于上一年度净利润</w:t>
      </w:r>
      <w:r w:rsidR="005553B0" w:rsidRPr="006E70D4">
        <w:rPr>
          <w:rFonts w:ascii="SimHei" w:eastAsia="黑体" w:hAnsi="SimHei" w:hint="eastAsia"/>
          <w:sz w:val="24"/>
        </w:rPr>
        <w:t>的</w:t>
      </w:r>
      <w:r w:rsidR="005553B0" w:rsidRPr="006E70D4">
        <w:rPr>
          <w:rFonts w:ascii="SimHei" w:eastAsia="黑体" w:hAnsi="SimHei" w:cs="宋体" w:hint="eastAsia"/>
          <w:color w:val="000000"/>
          <w:kern w:val="0"/>
          <w:sz w:val="24"/>
          <w:u w:val="single"/>
        </w:rPr>
        <w:t xml:space="preserve">　10　</w:t>
      </w:r>
      <w:r w:rsidRPr="006E70D4">
        <w:rPr>
          <w:rFonts w:ascii="SimHei" w:eastAsia="黑体" w:hAnsi="SimHei" w:hint="eastAsia"/>
          <w:sz w:val="24"/>
        </w:rPr>
        <w:t>%（含</w:t>
      </w:r>
      <w:r w:rsidR="005553B0" w:rsidRPr="006E70D4">
        <w:rPr>
          <w:rFonts w:ascii="SimHei" w:eastAsia="黑体" w:hAnsi="SimHei" w:cs="宋体" w:hint="eastAsia"/>
          <w:color w:val="000000"/>
          <w:kern w:val="0"/>
          <w:sz w:val="24"/>
          <w:u w:val="single"/>
        </w:rPr>
        <w:t xml:space="preserve">　10　</w:t>
      </w:r>
      <w:r w:rsidRPr="006E70D4">
        <w:rPr>
          <w:rFonts w:ascii="SimHei" w:eastAsia="黑体" w:hAnsi="SimHei" w:hint="eastAsia"/>
          <w:sz w:val="24"/>
        </w:rPr>
        <w:t>%）。</w:t>
      </w:r>
    </w:p>
    <w:p w:rsidR="009E643E" w:rsidRPr="006E70D4" w:rsidRDefault="009E643E" w:rsidP="00A2125B">
      <w:pPr>
        <w:snapToGrid w:val="0"/>
        <w:spacing w:line="360" w:lineRule="auto"/>
        <w:ind w:firstLineChars="250" w:firstLine="594"/>
        <w:rPr>
          <w:rFonts w:ascii="楷体" w:eastAsia="楷体" w:hAnsi="楷体" w:hint="eastAsia"/>
          <w:sz w:val="24"/>
        </w:rPr>
      </w:pPr>
      <w:r w:rsidRPr="006E70D4">
        <w:rPr>
          <w:rFonts w:ascii="SimHei" w:eastAsia="黑体" w:hAnsi="SimHei" w:hint="eastAsia"/>
          <w:sz w:val="24"/>
        </w:rPr>
        <w:t>“净利润”为公司年度实收营业收入扣除相应的生产经营成本</w:t>
      </w:r>
      <w:r w:rsidR="00F67276" w:rsidRPr="006E70D4">
        <w:rPr>
          <w:rFonts w:ascii="SimHei" w:eastAsia="黑体" w:hAnsi="SimHei" w:hint="eastAsia"/>
          <w:sz w:val="24"/>
        </w:rPr>
        <w:t>支出</w:t>
      </w:r>
      <w:r w:rsidR="00A2125B" w:rsidRPr="006E70D4">
        <w:rPr>
          <w:rFonts w:ascii="SimHei" w:eastAsia="黑体" w:hAnsi="SimHei" w:hint="eastAsia"/>
          <w:sz w:val="24"/>
        </w:rPr>
        <w:t>（购置设备、原材料、配件、租赁厂房、支付水电等费用）</w:t>
      </w:r>
      <w:r w:rsidRPr="006E70D4">
        <w:rPr>
          <w:rFonts w:ascii="SimHei" w:eastAsia="黑体" w:hAnsi="SimHei" w:hint="eastAsia"/>
          <w:sz w:val="24"/>
        </w:rPr>
        <w:t>、</w:t>
      </w:r>
      <w:r w:rsidR="00D9165B" w:rsidRPr="006E70D4">
        <w:rPr>
          <w:rFonts w:ascii="SimHei" w:eastAsia="黑体" w:hAnsi="SimHei" w:hint="eastAsia"/>
          <w:sz w:val="24"/>
        </w:rPr>
        <w:t>管理费用、</w:t>
      </w:r>
      <w:r w:rsidRPr="006E70D4">
        <w:rPr>
          <w:rFonts w:ascii="SimHei" w:eastAsia="黑体" w:hAnsi="SimHei" w:hint="eastAsia"/>
          <w:sz w:val="24"/>
        </w:rPr>
        <w:t>财务费用</w:t>
      </w:r>
      <w:r w:rsidR="00A2125B" w:rsidRPr="006E70D4">
        <w:rPr>
          <w:rFonts w:ascii="SimHei" w:eastAsia="黑体" w:hAnsi="SimHei" w:hint="eastAsia"/>
          <w:sz w:val="24"/>
        </w:rPr>
        <w:t>以</w:t>
      </w:r>
      <w:r w:rsidRPr="006E70D4">
        <w:rPr>
          <w:rFonts w:ascii="SimHei" w:eastAsia="黑体" w:hAnsi="SimHei" w:hint="eastAsia"/>
          <w:sz w:val="24"/>
        </w:rPr>
        <w:t>及</w:t>
      </w:r>
      <w:r w:rsidR="00A2125B" w:rsidRPr="006E70D4">
        <w:rPr>
          <w:rFonts w:ascii="SimHei" w:eastAsia="黑体" w:hAnsi="SimHei" w:hint="eastAsia"/>
          <w:sz w:val="24"/>
        </w:rPr>
        <w:t>相关</w:t>
      </w:r>
      <w:r w:rsidR="004C2776" w:rsidRPr="006E70D4">
        <w:rPr>
          <w:rFonts w:ascii="SimHei" w:eastAsia="黑体" w:hAnsi="SimHei" w:hint="eastAsia"/>
          <w:sz w:val="24"/>
        </w:rPr>
        <w:t>税费后的余额</w:t>
      </w:r>
      <w:r w:rsidRPr="006E70D4">
        <w:rPr>
          <w:rFonts w:ascii="SimHei" w:eastAsia="黑体" w:hAnsi="SimHei" w:hint="eastAsia"/>
          <w:sz w:val="24"/>
        </w:rPr>
        <w:t>。</w:t>
      </w:r>
    </w:p>
    <w:p w:rsidR="00D9165B" w:rsidRPr="006E70D4" w:rsidRDefault="00A2125B" w:rsidP="00A2125B">
      <w:pPr>
        <w:snapToGrid w:val="0"/>
        <w:spacing w:line="360" w:lineRule="auto"/>
        <w:ind w:firstLineChars="250" w:firstLine="594"/>
        <w:rPr>
          <w:rFonts w:ascii="楷体" w:eastAsia="楷体" w:hAnsi="楷体" w:hint="eastAsia"/>
          <w:sz w:val="24"/>
        </w:rPr>
      </w:pPr>
      <w:r w:rsidRPr="006E70D4">
        <w:rPr>
          <w:rFonts w:ascii="SimHei" w:eastAsia="黑体" w:hAnsi="SimHei" w:hint="eastAsia"/>
          <w:sz w:val="24"/>
        </w:rPr>
        <w:t>每年的</w:t>
      </w:r>
      <w:r w:rsidRPr="006E70D4">
        <w:rPr>
          <w:rFonts w:ascii="SimHei" w:eastAsia="黑体" w:hAnsi="SimHei" w:hint="eastAsia"/>
          <w:sz w:val="24"/>
          <w:u w:val="single"/>
        </w:rPr>
        <w:t xml:space="preserve">　　</w:t>
      </w:r>
      <w:r w:rsidRPr="006E70D4">
        <w:rPr>
          <w:rFonts w:ascii="SimHei" w:eastAsia="黑体" w:hAnsi="SimHei" w:hint="eastAsia"/>
          <w:sz w:val="24"/>
        </w:rPr>
        <w:t>月</w:t>
      </w:r>
      <w:r w:rsidRPr="006E70D4">
        <w:rPr>
          <w:rFonts w:ascii="SimHei" w:eastAsia="黑体" w:hAnsi="SimHei" w:hint="eastAsia"/>
          <w:sz w:val="24"/>
          <w:u w:val="single"/>
        </w:rPr>
        <w:t xml:space="preserve">　　</w:t>
      </w:r>
      <w:r w:rsidRPr="006E70D4">
        <w:rPr>
          <w:rFonts w:ascii="SimHei" w:eastAsia="黑体" w:hAnsi="SimHei" w:hint="eastAsia"/>
          <w:sz w:val="24"/>
        </w:rPr>
        <w:t>日至</w:t>
      </w:r>
      <w:r w:rsidRPr="006E70D4">
        <w:rPr>
          <w:rFonts w:ascii="SimHei" w:eastAsia="黑体" w:hAnsi="SimHei" w:hint="eastAsia"/>
          <w:sz w:val="24"/>
          <w:u w:val="single"/>
        </w:rPr>
        <w:t xml:space="preserve">　　</w:t>
      </w:r>
      <w:r w:rsidRPr="006E70D4">
        <w:rPr>
          <w:rFonts w:ascii="SimHei" w:eastAsia="黑体" w:hAnsi="SimHei" w:hint="eastAsia"/>
          <w:sz w:val="24"/>
        </w:rPr>
        <w:t>月</w:t>
      </w:r>
      <w:r w:rsidRPr="006E70D4">
        <w:rPr>
          <w:rFonts w:ascii="SimHei" w:eastAsia="黑体" w:hAnsi="SimHei" w:hint="eastAsia"/>
          <w:sz w:val="24"/>
          <w:u w:val="single"/>
        </w:rPr>
        <w:t xml:space="preserve">　　</w:t>
      </w:r>
      <w:r w:rsidRPr="006E70D4">
        <w:rPr>
          <w:rFonts w:ascii="SimHei" w:eastAsia="黑体" w:hAnsi="SimHei" w:hint="eastAsia"/>
          <w:sz w:val="24"/>
        </w:rPr>
        <w:t>日为一个考核年度</w:t>
      </w:r>
      <w:r w:rsidR="00FB52CB" w:rsidRPr="006E70D4">
        <w:rPr>
          <w:rFonts w:ascii="SimHei" w:eastAsia="黑体" w:hAnsi="SimHei" w:hint="eastAsia"/>
          <w:sz w:val="24"/>
        </w:rPr>
        <w:t>（下文所提“每年”，均指每个考核年度）</w:t>
      </w:r>
      <w:r w:rsidRPr="006E70D4">
        <w:rPr>
          <w:rFonts w:ascii="SimHei" w:eastAsia="黑体" w:hAnsi="SimHei" w:hint="eastAsia"/>
          <w:sz w:val="24"/>
        </w:rPr>
        <w:t>。</w:t>
      </w:r>
    </w:p>
    <w:p w:rsidR="00C82178" w:rsidRPr="006E70D4" w:rsidRDefault="00A2125B" w:rsidP="00C82178">
      <w:pPr>
        <w:snapToGrid w:val="0"/>
        <w:spacing w:line="360" w:lineRule="auto"/>
        <w:ind w:firstLineChars="250" w:firstLine="594"/>
        <w:rPr>
          <w:rFonts w:ascii="楷体" w:eastAsia="楷体" w:hAnsi="楷体" w:hint="eastAsia"/>
          <w:sz w:val="24"/>
        </w:rPr>
      </w:pPr>
      <w:r w:rsidRPr="006E70D4">
        <w:rPr>
          <w:rFonts w:ascii="SimHei" w:eastAsia="黑体" w:hAnsi="SimHei" w:hint="eastAsia"/>
          <w:sz w:val="24"/>
        </w:rPr>
        <w:t>公司以</w:t>
      </w:r>
      <w:r w:rsidR="00703317" w:rsidRPr="006E70D4">
        <w:rPr>
          <w:rFonts w:ascii="SimHei" w:eastAsia="黑体" w:hAnsi="SimHei"/>
          <w:sz w:val="24"/>
        </w:rPr>
        <w:t>**</w:t>
      </w:r>
      <w:r w:rsidRPr="006E70D4">
        <w:rPr>
          <w:rFonts w:ascii="SimHei" w:eastAsia="黑体" w:hAnsi="SimHei" w:hint="eastAsia"/>
          <w:sz w:val="24"/>
        </w:rPr>
        <w:t>年度为本细则的首次业绩考核年度。</w:t>
      </w:r>
    </w:p>
    <w:p w:rsidR="002E3A32" w:rsidRPr="006E70D4" w:rsidRDefault="002E3A32" w:rsidP="00C82178">
      <w:pPr>
        <w:snapToGrid w:val="0"/>
        <w:spacing w:line="360" w:lineRule="auto"/>
        <w:ind w:firstLineChars="250" w:firstLine="594"/>
        <w:rPr>
          <w:rFonts w:ascii="楷体" w:eastAsia="楷体" w:hAnsi="楷体" w:hint="eastAsia"/>
          <w:sz w:val="24"/>
          <w:u w:val="single"/>
        </w:rPr>
      </w:pPr>
      <w:r w:rsidRPr="006E70D4">
        <w:rPr>
          <w:rFonts w:ascii="SimHei" w:eastAsia="黑体" w:hAnsi="SimHei" w:hint="eastAsia"/>
          <w:sz w:val="24"/>
        </w:rPr>
        <w:t>上述业绩目标作为确定是否授予年度分红权激励基金的基准指标。</w:t>
      </w:r>
    </w:p>
    <w:p w:rsidR="00476222" w:rsidRPr="006E70D4" w:rsidRDefault="00476222">
      <w:pPr>
        <w:numPr>
          <w:ilvl w:val="0"/>
          <w:numId w:val="1"/>
        </w:numPr>
        <w:snapToGrid w:val="0"/>
        <w:spacing w:line="360" w:lineRule="auto"/>
        <w:ind w:firstLine="709"/>
        <w:rPr>
          <w:rFonts w:ascii="楷体" w:eastAsia="楷体" w:hAnsi="楷体" w:hint="eastAsia"/>
          <w:sz w:val="24"/>
        </w:rPr>
      </w:pPr>
      <w:r w:rsidRPr="006E70D4">
        <w:rPr>
          <w:rFonts w:ascii="SimHei" w:eastAsia="黑体" w:hAnsi="SimHei" w:hint="eastAsia"/>
          <w:sz w:val="24"/>
        </w:rPr>
        <w:t>若某一年度经营环境发生变化，且薪酬管理委员会认为</w:t>
      </w:r>
      <w:r w:rsidR="009E643E" w:rsidRPr="006E70D4">
        <w:rPr>
          <w:rFonts w:ascii="SimHei" w:eastAsia="黑体" w:hAnsi="SimHei" w:hint="eastAsia"/>
          <w:sz w:val="24"/>
        </w:rPr>
        <w:t>年度净利润</w:t>
      </w:r>
      <w:r w:rsidRPr="006E70D4">
        <w:rPr>
          <w:rFonts w:ascii="SimHei" w:eastAsia="黑体" w:hAnsi="SimHei" w:hint="eastAsia"/>
          <w:sz w:val="24"/>
        </w:rPr>
        <w:t>目标需调整，则可在《年度计划》中提出新的</w:t>
      </w:r>
      <w:r w:rsidR="009E643E" w:rsidRPr="006E70D4">
        <w:rPr>
          <w:rFonts w:ascii="SimHei" w:eastAsia="黑体" w:hAnsi="SimHei" w:hint="eastAsia"/>
          <w:sz w:val="24"/>
        </w:rPr>
        <w:t>年度净利润</w:t>
      </w:r>
      <w:r w:rsidRPr="006E70D4">
        <w:rPr>
          <w:rFonts w:ascii="SimHei" w:eastAsia="黑体" w:hAnsi="SimHei" w:hint="eastAsia"/>
          <w:sz w:val="24"/>
        </w:rPr>
        <w:t>目标，如果调整后的</w:t>
      </w:r>
      <w:r w:rsidR="009E643E" w:rsidRPr="006E70D4">
        <w:rPr>
          <w:rFonts w:ascii="SimHei" w:eastAsia="黑体" w:hAnsi="SimHei" w:cs="宋体"/>
          <w:color w:val="000000"/>
          <w:kern w:val="0"/>
          <w:sz w:val="25"/>
          <w:szCs w:val="25"/>
        </w:rPr>
        <w:t>年</w:t>
      </w:r>
      <w:r w:rsidR="009E643E" w:rsidRPr="006E70D4">
        <w:rPr>
          <w:rFonts w:ascii="SimHei" w:eastAsia="黑体" w:hAnsi="SimHei" w:cs="宋体" w:hint="eastAsia"/>
          <w:color w:val="000000"/>
          <w:kern w:val="0"/>
          <w:sz w:val="25"/>
          <w:szCs w:val="25"/>
        </w:rPr>
        <w:t>度</w:t>
      </w:r>
      <w:r w:rsidR="009E643E" w:rsidRPr="006E70D4">
        <w:rPr>
          <w:rFonts w:ascii="SimHei" w:eastAsia="黑体" w:hAnsi="SimHei" w:cs="宋体"/>
          <w:color w:val="000000"/>
          <w:kern w:val="0"/>
          <w:sz w:val="25"/>
          <w:szCs w:val="25"/>
        </w:rPr>
        <w:t>净利润</w:t>
      </w:r>
      <w:r w:rsidRPr="006E70D4">
        <w:rPr>
          <w:rFonts w:ascii="SimHei" w:eastAsia="黑体" w:hAnsi="SimHei" w:hint="eastAsia"/>
          <w:sz w:val="24"/>
        </w:rPr>
        <w:t>目标值低于</w:t>
      </w:r>
      <w:r w:rsidR="005553B0" w:rsidRPr="006E70D4">
        <w:rPr>
          <w:rFonts w:ascii="SimHei" w:eastAsia="黑体" w:hAnsi="SimHei" w:cs="宋体" w:hint="eastAsia"/>
          <w:color w:val="000000"/>
          <w:kern w:val="0"/>
          <w:sz w:val="25"/>
          <w:szCs w:val="25"/>
          <w:u w:val="single"/>
        </w:rPr>
        <w:t xml:space="preserve">　10　</w:t>
      </w:r>
      <w:r w:rsidRPr="006E70D4">
        <w:rPr>
          <w:rFonts w:ascii="SimHei" w:eastAsia="黑体" w:hAnsi="SimHei" w:hint="eastAsia"/>
          <w:sz w:val="24"/>
        </w:rPr>
        <w:t>%，则须由董事会重新审议通过后才能执行。</w:t>
      </w:r>
    </w:p>
    <w:p w:rsidR="00FB52CB" w:rsidRPr="006E70D4" w:rsidRDefault="00D9165B">
      <w:pPr>
        <w:numPr>
          <w:ilvl w:val="0"/>
          <w:numId w:val="1"/>
        </w:numPr>
        <w:snapToGrid w:val="0"/>
        <w:spacing w:line="360" w:lineRule="auto"/>
        <w:ind w:firstLine="709"/>
        <w:rPr>
          <w:rFonts w:ascii="楷体" w:eastAsia="楷体" w:hAnsi="楷体" w:hint="eastAsia"/>
          <w:sz w:val="24"/>
        </w:rPr>
      </w:pPr>
      <w:r w:rsidRPr="006E70D4">
        <w:rPr>
          <w:rFonts w:ascii="SimHei" w:eastAsia="黑体" w:hAnsi="SimHei" w:hint="eastAsia"/>
          <w:sz w:val="24"/>
        </w:rPr>
        <w:t>每个考核年度</w:t>
      </w:r>
      <w:r w:rsidR="005553B0" w:rsidRPr="006E70D4">
        <w:rPr>
          <w:rFonts w:ascii="SimHei" w:eastAsia="黑体" w:hAnsi="SimHei" w:hint="eastAsia"/>
          <w:sz w:val="24"/>
        </w:rPr>
        <w:t>期满</w:t>
      </w:r>
      <w:r w:rsidRPr="006E70D4">
        <w:rPr>
          <w:rFonts w:ascii="SimHei" w:eastAsia="黑体" w:hAnsi="SimHei" w:hint="eastAsia"/>
          <w:sz w:val="24"/>
        </w:rPr>
        <w:t>后</w:t>
      </w:r>
      <w:r w:rsidR="005553B0" w:rsidRPr="006E70D4">
        <w:rPr>
          <w:rFonts w:ascii="SimHei" w:eastAsia="黑体" w:hAnsi="SimHei" w:cs="宋体" w:hint="eastAsia"/>
          <w:color w:val="000000"/>
          <w:kern w:val="0"/>
          <w:sz w:val="25"/>
          <w:szCs w:val="25"/>
          <w:u w:val="single"/>
        </w:rPr>
        <w:t xml:space="preserve">　30　</w:t>
      </w:r>
      <w:r w:rsidR="005553B0" w:rsidRPr="006E70D4">
        <w:rPr>
          <w:rFonts w:ascii="SimHei" w:eastAsia="黑体" w:hAnsi="SimHei" w:cs="宋体" w:hint="eastAsia"/>
          <w:color w:val="000000"/>
          <w:kern w:val="0"/>
          <w:sz w:val="25"/>
          <w:szCs w:val="25"/>
        </w:rPr>
        <w:t>天</w:t>
      </w:r>
      <w:r w:rsidRPr="006E70D4">
        <w:rPr>
          <w:rFonts w:ascii="SimHei" w:eastAsia="黑体" w:hAnsi="SimHei" w:hint="eastAsia"/>
          <w:sz w:val="24"/>
        </w:rPr>
        <w:t>内，由</w:t>
      </w:r>
      <w:r w:rsidR="00476222" w:rsidRPr="006E70D4">
        <w:rPr>
          <w:rFonts w:ascii="SimHei" w:eastAsia="黑体" w:hAnsi="SimHei" w:hint="eastAsia"/>
          <w:sz w:val="24"/>
        </w:rPr>
        <w:t>薪酬管理委员会</w:t>
      </w:r>
      <w:r w:rsidRPr="006E70D4">
        <w:rPr>
          <w:rFonts w:ascii="SimHei" w:eastAsia="黑体" w:hAnsi="SimHei" w:hint="eastAsia"/>
          <w:sz w:val="24"/>
        </w:rPr>
        <w:t>组织财务部门</w:t>
      </w:r>
      <w:r w:rsidR="00E94275" w:rsidRPr="006E70D4">
        <w:rPr>
          <w:rFonts w:ascii="SimHei" w:eastAsia="黑体" w:hAnsi="SimHei" w:hint="eastAsia"/>
          <w:sz w:val="24"/>
        </w:rPr>
        <w:t>考核</w:t>
      </w:r>
      <w:r w:rsidR="00476222" w:rsidRPr="006E70D4">
        <w:rPr>
          <w:rFonts w:ascii="SimHei" w:eastAsia="黑体" w:hAnsi="SimHei" w:hint="eastAsia"/>
          <w:sz w:val="24"/>
        </w:rPr>
        <w:t>是否实现</w:t>
      </w:r>
      <w:r w:rsidR="00E94275" w:rsidRPr="006E70D4">
        <w:rPr>
          <w:rFonts w:ascii="SimHei" w:eastAsia="黑体" w:hAnsi="SimHei" w:hint="eastAsia"/>
          <w:sz w:val="24"/>
        </w:rPr>
        <w:t>公司</w:t>
      </w:r>
      <w:r w:rsidR="00476222" w:rsidRPr="006E70D4">
        <w:rPr>
          <w:rFonts w:ascii="SimHei" w:eastAsia="黑体" w:hAnsi="SimHei" w:hint="eastAsia"/>
          <w:sz w:val="24"/>
        </w:rPr>
        <w:t>业绩目标</w:t>
      </w:r>
      <w:r w:rsidRPr="006E70D4">
        <w:rPr>
          <w:rFonts w:ascii="SimHei" w:eastAsia="黑体" w:hAnsi="SimHei" w:hint="eastAsia"/>
          <w:sz w:val="24"/>
        </w:rPr>
        <w:t>。</w:t>
      </w:r>
    </w:p>
    <w:p w:rsidR="00476222" w:rsidRPr="006E70D4" w:rsidRDefault="00E94275" w:rsidP="00FB52CB">
      <w:pPr>
        <w:snapToGrid w:val="0"/>
        <w:spacing w:line="360" w:lineRule="auto"/>
        <w:ind w:firstLineChars="299" w:firstLine="711"/>
        <w:rPr>
          <w:rFonts w:ascii="楷体" w:eastAsia="楷体" w:hAnsi="楷体" w:hint="eastAsia"/>
          <w:sz w:val="24"/>
        </w:rPr>
      </w:pPr>
      <w:r w:rsidRPr="006E70D4">
        <w:rPr>
          <w:rFonts w:ascii="SimHei" w:eastAsia="黑体" w:hAnsi="SimHei" w:hint="eastAsia"/>
          <w:sz w:val="24"/>
        </w:rPr>
        <w:t>公司</w:t>
      </w:r>
      <w:r w:rsidR="00D9165B" w:rsidRPr="006E70D4">
        <w:rPr>
          <w:rFonts w:ascii="SimHei" w:eastAsia="黑体" w:hAnsi="SimHei" w:hint="eastAsia"/>
          <w:sz w:val="24"/>
        </w:rPr>
        <w:t>业绩目标实现的，开始实施当年度的分红权激励</w:t>
      </w:r>
      <w:r w:rsidR="00C82178" w:rsidRPr="006E70D4">
        <w:rPr>
          <w:rFonts w:ascii="SimHei" w:eastAsia="黑体" w:hAnsi="SimHei" w:hint="eastAsia"/>
          <w:sz w:val="24"/>
        </w:rPr>
        <w:t>，向激励对象授予分红权激励基金。</w:t>
      </w:r>
      <w:r w:rsidR="00612A2B" w:rsidRPr="006E70D4">
        <w:rPr>
          <w:rFonts w:ascii="SimHei" w:eastAsia="黑体" w:hAnsi="SimHei" w:hint="eastAsia"/>
          <w:sz w:val="24"/>
        </w:rPr>
        <w:t>业绩目标未能实现的，不得授予分红权激励基金。</w:t>
      </w:r>
    </w:p>
    <w:p w:rsidR="00476222" w:rsidRPr="006E70D4" w:rsidRDefault="005553B0">
      <w:pPr>
        <w:numPr>
          <w:ilvl w:val="0"/>
          <w:numId w:val="1"/>
        </w:numPr>
        <w:tabs>
          <w:tab w:val="clear" w:pos="1287"/>
        </w:tabs>
        <w:spacing w:line="360" w:lineRule="auto"/>
        <w:ind w:firstLine="709"/>
        <w:rPr>
          <w:rFonts w:ascii="楷体" w:eastAsia="楷体" w:hAnsi="楷体" w:hint="eastAsia"/>
          <w:sz w:val="24"/>
        </w:rPr>
      </w:pPr>
      <w:r w:rsidRPr="006E70D4">
        <w:rPr>
          <w:rFonts w:ascii="SimHei" w:eastAsia="黑体" w:hAnsi="SimHei" w:hint="eastAsia"/>
          <w:sz w:val="24"/>
        </w:rPr>
        <w:t xml:space="preserve"> </w:t>
      </w:r>
      <w:r w:rsidR="00476222" w:rsidRPr="006E70D4">
        <w:rPr>
          <w:rFonts w:ascii="SimHei" w:eastAsia="黑体" w:hAnsi="SimHei" w:hint="eastAsia"/>
          <w:sz w:val="24"/>
        </w:rPr>
        <w:t>当出现如下情况时，由</w:t>
      </w:r>
      <w:r w:rsidR="00F67276" w:rsidRPr="006E70D4">
        <w:rPr>
          <w:rFonts w:ascii="SimHei" w:eastAsia="黑体" w:hAnsi="SimHei" w:hint="eastAsia"/>
          <w:sz w:val="24"/>
        </w:rPr>
        <w:t>董事会</w:t>
      </w:r>
      <w:r w:rsidR="00476222" w:rsidRPr="006E70D4">
        <w:rPr>
          <w:rFonts w:ascii="SimHei" w:eastAsia="黑体" w:hAnsi="SimHei" w:hint="eastAsia"/>
          <w:sz w:val="24"/>
        </w:rPr>
        <w:t>审议决定，可对公司业绩目标做出相应调整以剔除下述因素对利润的影响：</w:t>
      </w:r>
    </w:p>
    <w:p w:rsidR="00476222" w:rsidRPr="006E70D4" w:rsidRDefault="00476222">
      <w:pPr>
        <w:numPr>
          <w:ilvl w:val="0"/>
          <w:numId w:val="46"/>
        </w:numPr>
        <w:spacing w:before="120" w:line="360" w:lineRule="auto"/>
        <w:rPr>
          <w:rFonts w:ascii="楷体" w:eastAsia="楷体" w:hAnsi="楷体" w:hint="eastAsia"/>
          <w:sz w:val="24"/>
        </w:rPr>
      </w:pPr>
      <w:r w:rsidRPr="006E70D4">
        <w:rPr>
          <w:rFonts w:ascii="SimHei" w:eastAsia="黑体" w:hAnsi="SimHei" w:hint="eastAsia"/>
          <w:sz w:val="24"/>
        </w:rPr>
        <w:t>会计政策及会计处理办法发生重大变更；</w:t>
      </w:r>
    </w:p>
    <w:p w:rsidR="00476222" w:rsidRPr="006E70D4" w:rsidRDefault="00476222">
      <w:pPr>
        <w:numPr>
          <w:ilvl w:val="0"/>
          <w:numId w:val="46"/>
        </w:numPr>
        <w:spacing w:before="120" w:line="360" w:lineRule="auto"/>
        <w:rPr>
          <w:rFonts w:ascii="楷体" w:eastAsia="楷体" w:hAnsi="楷体" w:hint="eastAsia"/>
          <w:sz w:val="24"/>
        </w:rPr>
      </w:pPr>
      <w:r w:rsidRPr="006E70D4">
        <w:rPr>
          <w:rFonts w:ascii="SimHei" w:eastAsia="黑体" w:hAnsi="SimHei" w:hint="eastAsia"/>
          <w:sz w:val="24"/>
        </w:rPr>
        <w:t>国家税收政策直接导致公司的税收发生重大变化；</w:t>
      </w:r>
    </w:p>
    <w:p w:rsidR="00476222" w:rsidRPr="006E70D4" w:rsidRDefault="00476222">
      <w:pPr>
        <w:numPr>
          <w:ilvl w:val="0"/>
          <w:numId w:val="46"/>
        </w:numPr>
        <w:spacing w:before="120" w:line="360" w:lineRule="auto"/>
        <w:rPr>
          <w:rFonts w:ascii="楷体" w:eastAsia="楷体" w:hAnsi="楷体" w:hint="eastAsia"/>
          <w:sz w:val="24"/>
        </w:rPr>
      </w:pPr>
      <w:r w:rsidRPr="006E70D4">
        <w:rPr>
          <w:rFonts w:ascii="SimHei" w:eastAsia="黑体" w:hAnsi="SimHei" w:hint="eastAsia"/>
          <w:sz w:val="24"/>
        </w:rPr>
        <w:t>国家经济环境、经济政策、行业政策等的重大变化直接对公司产品的市场和价格产生重大影响；</w:t>
      </w:r>
    </w:p>
    <w:p w:rsidR="00476222" w:rsidRPr="006E70D4" w:rsidRDefault="00476222">
      <w:pPr>
        <w:numPr>
          <w:ilvl w:val="0"/>
          <w:numId w:val="46"/>
        </w:numPr>
        <w:spacing w:before="120" w:line="360" w:lineRule="auto"/>
        <w:rPr>
          <w:rFonts w:ascii="楷体" w:eastAsia="楷体" w:hAnsi="楷体" w:hint="eastAsia"/>
          <w:sz w:val="24"/>
        </w:rPr>
      </w:pPr>
      <w:r w:rsidRPr="006E70D4">
        <w:rPr>
          <w:rFonts w:ascii="SimHei" w:eastAsia="黑体" w:hAnsi="SimHei" w:hint="eastAsia"/>
          <w:sz w:val="24"/>
        </w:rPr>
        <w:t>战争、自然灾害等不可抗拒因素影响公司正常经营；</w:t>
      </w:r>
    </w:p>
    <w:p w:rsidR="00476222" w:rsidRPr="006E70D4" w:rsidRDefault="00476222">
      <w:pPr>
        <w:numPr>
          <w:ilvl w:val="0"/>
          <w:numId w:val="46"/>
        </w:numPr>
        <w:spacing w:before="120" w:line="360" w:lineRule="auto"/>
        <w:rPr>
          <w:rFonts w:ascii="楷体" w:eastAsia="楷体" w:hAnsi="楷体" w:hint="eastAsia"/>
          <w:sz w:val="24"/>
        </w:rPr>
      </w:pPr>
      <w:r w:rsidRPr="006E70D4">
        <w:rPr>
          <w:rFonts w:ascii="SimHei" w:eastAsia="黑体" w:hAnsi="SimHei" w:hint="eastAsia"/>
          <w:sz w:val="24"/>
        </w:rPr>
        <w:t>发生管理人员职责范围外的其他不可控制风险。</w:t>
      </w:r>
    </w:p>
    <w:p w:rsidR="00476222" w:rsidRPr="006E70D4" w:rsidRDefault="00476222" w:rsidP="009C0BCD">
      <w:pPr>
        <w:pStyle w:val="1"/>
        <w:spacing w:before="120" w:after="120" w:line="360" w:lineRule="auto"/>
        <w:rPr>
          <w:rFonts w:ascii="楷体" w:eastAsia="楷体" w:hAnsi="楷体" w:hint="eastAsia"/>
        </w:rPr>
      </w:pPr>
      <w:bookmarkStart w:id="22" w:name="_Toc521126052"/>
      <w:r w:rsidRPr="006E70D4">
        <w:rPr>
          <w:rFonts w:ascii="SimHei" w:eastAsia="黑体" w:hAnsi="SimHei"/>
        </w:rPr>
      </w:r>
      <w:bookmarkStart w:id="23" w:name="_Toc521736685"/>
      <w:bookmarkStart w:id="24" w:name="_Toc522003627"/>
      <w:bookmarkStart w:id="25" w:name="_Toc522003762"/>
      <w:bookmarkStart w:id="26" w:name="_Toc79478699"/>
      <w:r w:rsidRPr="006E70D4">
        <w:rPr>
          <w:rFonts w:ascii="SimHei" w:eastAsia="黑体" w:hAnsi="SimHei" w:hint="eastAsia"/>
        </w:rPr>
        <w:t>第五章  激励基金核算、提取及</w:t>
      </w:r>
      <w:bookmarkEnd w:id="22"/>
      <w:bookmarkEnd w:id="23"/>
      <w:bookmarkEnd w:id="24"/>
      <w:bookmarkEnd w:id="25"/>
      <w:r w:rsidR="00BD4BB8" w:rsidRPr="006E70D4">
        <w:rPr>
          <w:rFonts w:ascii="SimHei" w:eastAsia="黑体" w:hAnsi="SimHei" w:hint="eastAsia"/>
        </w:rPr>
        <w:t>处理方法</w:t>
      </w:r>
      <w:bookmarkEnd w:id="26"/>
    </w:p>
    <w:p w:rsidR="00476222" w:rsidRPr="006E70D4" w:rsidRDefault="00476222">
      <w:pPr>
        <w:numPr>
          <w:ilvl w:val="0"/>
          <w:numId w:val="1"/>
        </w:numPr>
        <w:tabs>
          <w:tab w:val="clear" w:pos="1287"/>
        </w:tabs>
        <w:spacing w:line="360" w:lineRule="auto"/>
        <w:ind w:firstLine="851"/>
        <w:rPr>
          <w:rFonts w:ascii="楷体" w:eastAsia="楷体" w:hAnsi="楷体" w:hint="eastAsia"/>
          <w:sz w:val="24"/>
        </w:rPr>
      </w:pPr>
      <w:r w:rsidRPr="006E70D4">
        <w:rPr>
          <w:rFonts w:ascii="SimHei" w:eastAsia="黑体" w:hAnsi="SimHei" w:hint="eastAsia"/>
          <w:sz w:val="24"/>
        </w:rPr>
        <w:t>在实现公司业绩目标的情况下，按照公司</w:t>
      </w:r>
      <w:r w:rsidR="00612A2B" w:rsidRPr="006E70D4">
        <w:rPr>
          <w:rFonts w:ascii="SimHei" w:eastAsia="黑体" w:hAnsi="SimHei" w:hint="eastAsia"/>
          <w:sz w:val="24"/>
        </w:rPr>
        <w:t>当</w:t>
      </w:r>
      <w:r w:rsidRPr="006E70D4">
        <w:rPr>
          <w:rFonts w:ascii="SimHei" w:eastAsia="黑体" w:hAnsi="SimHei" w:hint="eastAsia"/>
          <w:sz w:val="24"/>
        </w:rPr>
        <w:t>年度净利润的</w:t>
      </w:r>
      <w:r w:rsidR="00612A2B" w:rsidRPr="006E70D4">
        <w:rPr>
          <w:rFonts w:ascii="SimHei" w:eastAsia="黑体" w:hAnsi="SimHei" w:cs="宋体" w:hint="eastAsia"/>
          <w:color w:val="000000"/>
          <w:kern w:val="0"/>
          <w:sz w:val="24"/>
          <w:u w:val="single"/>
        </w:rPr>
        <w:t xml:space="preserve">　10　</w:t>
      </w:r>
      <w:r w:rsidRPr="006E70D4">
        <w:rPr>
          <w:rFonts w:ascii="SimHei" w:eastAsia="黑体" w:hAnsi="SimHei" w:hint="eastAsia"/>
          <w:sz w:val="24"/>
        </w:rPr>
        <w:t>%核算和提取</w:t>
      </w:r>
      <w:r w:rsidR="00612A2B" w:rsidRPr="006E70D4">
        <w:rPr>
          <w:rFonts w:ascii="SimHei" w:eastAsia="黑体" w:hAnsi="SimHei" w:hint="eastAsia"/>
          <w:sz w:val="24"/>
        </w:rPr>
        <w:t>分红权</w:t>
      </w:r>
      <w:r w:rsidR="00046D2B" w:rsidRPr="006E70D4">
        <w:rPr>
          <w:rFonts w:ascii="SimHei" w:eastAsia="黑体" w:hAnsi="SimHei" w:hint="eastAsia"/>
          <w:sz w:val="24"/>
        </w:rPr>
        <w:t>激励基金。</w:t>
      </w:r>
    </w:p>
    <w:p w:rsidR="00476222" w:rsidRPr="006E70D4" w:rsidRDefault="00476222">
      <w:pPr>
        <w:numPr>
          <w:ilvl w:val="0"/>
          <w:numId w:val="1"/>
        </w:numPr>
        <w:tabs>
          <w:tab w:val="clear" w:pos="1287"/>
        </w:tabs>
        <w:spacing w:line="360" w:lineRule="auto"/>
        <w:ind w:firstLine="851"/>
        <w:rPr>
          <w:rFonts w:ascii="楷体" w:eastAsia="楷体" w:hAnsi="楷体" w:hint="eastAsia"/>
          <w:sz w:val="24"/>
        </w:rPr>
      </w:pPr>
      <w:r w:rsidRPr="006E70D4">
        <w:rPr>
          <w:rFonts w:ascii="SimHei" w:eastAsia="黑体" w:hAnsi="SimHei" w:hint="eastAsia"/>
          <w:sz w:val="24"/>
        </w:rPr>
        <w:t>若某一年度经营环境发生变化，且薪酬管理委员会认为激励基金提取比例需调整，则可在《年度计划》中提出新的激励基金提取比例。如果</w:t>
      </w:r>
      <w:r w:rsidR="00FB6518" w:rsidRPr="006E70D4">
        <w:rPr>
          <w:rFonts w:ascii="SimHei" w:eastAsia="黑体" w:hAnsi="SimHei" w:hint="eastAsia"/>
          <w:sz w:val="24"/>
        </w:rPr>
        <w:t>调整后的</w:t>
      </w:r>
      <w:r w:rsidRPr="006E70D4">
        <w:rPr>
          <w:rFonts w:ascii="SimHei" w:eastAsia="黑体" w:hAnsi="SimHei" w:hint="eastAsia"/>
          <w:sz w:val="24"/>
        </w:rPr>
        <w:t>激励基金提取比例</w:t>
      </w:r>
      <w:r w:rsidR="00FB6518" w:rsidRPr="006E70D4">
        <w:rPr>
          <w:rFonts w:ascii="SimHei" w:eastAsia="黑体" w:hAnsi="SimHei" w:hint="eastAsia"/>
          <w:sz w:val="24"/>
        </w:rPr>
        <w:t>高于</w:t>
      </w:r>
      <w:r w:rsidR="00FB6518" w:rsidRPr="006E70D4">
        <w:rPr>
          <w:rFonts w:ascii="SimHei" w:eastAsia="黑体" w:hAnsi="SimHei" w:hint="eastAsia"/>
          <w:sz w:val="24"/>
          <w:u w:val="single"/>
        </w:rPr>
        <w:t xml:space="preserve">　12　</w:t>
      </w:r>
      <w:r w:rsidR="00FB6518" w:rsidRPr="006E70D4">
        <w:rPr>
          <w:rFonts w:ascii="SimHei" w:eastAsia="黑体" w:hAnsi="SimHei" w:hint="eastAsia"/>
          <w:sz w:val="24"/>
        </w:rPr>
        <w:t>%或低于</w:t>
      </w:r>
      <w:r w:rsidR="00FB6518" w:rsidRPr="006E70D4">
        <w:rPr>
          <w:rFonts w:ascii="SimHei" w:eastAsia="黑体" w:hAnsi="SimHei" w:hint="eastAsia"/>
          <w:sz w:val="24"/>
          <w:u w:val="single"/>
        </w:rPr>
        <w:t xml:space="preserve">　8　</w:t>
      </w:r>
      <w:r w:rsidR="00FB6518" w:rsidRPr="006E70D4">
        <w:rPr>
          <w:rFonts w:ascii="SimHei" w:eastAsia="黑体" w:hAnsi="SimHei" w:hint="eastAsia"/>
          <w:sz w:val="24"/>
        </w:rPr>
        <w:t>%</w:t>
      </w:r>
      <w:r w:rsidRPr="006E70D4">
        <w:rPr>
          <w:rFonts w:ascii="SimHei" w:eastAsia="黑体" w:hAnsi="SimHei" w:hint="eastAsia"/>
          <w:sz w:val="24"/>
        </w:rPr>
        <w:t>，则须由董事会重新审议通过后才能执行。</w:t>
      </w:r>
    </w:p>
    <w:p w:rsidR="00476222" w:rsidRPr="006E70D4" w:rsidRDefault="00476222">
      <w:pPr>
        <w:numPr>
          <w:ilvl w:val="0"/>
          <w:numId w:val="1"/>
        </w:numPr>
        <w:tabs>
          <w:tab w:val="clear" w:pos="1287"/>
        </w:tabs>
        <w:spacing w:line="360" w:lineRule="auto"/>
        <w:ind w:firstLine="851"/>
        <w:rPr>
          <w:rFonts w:ascii="楷体" w:eastAsia="楷体" w:hAnsi="楷体" w:hint="eastAsia"/>
          <w:sz w:val="24"/>
        </w:rPr>
      </w:pPr>
      <w:r w:rsidRPr="006E70D4">
        <w:rPr>
          <w:rFonts w:ascii="SimHei" w:eastAsia="黑体" w:hAnsi="SimHei" w:hint="eastAsia"/>
          <w:sz w:val="24"/>
        </w:rPr>
        <w:t>激励基金在下一年度的经营成本中列支。</w:t>
      </w:r>
    </w:p>
    <w:p w:rsidR="00476222" w:rsidRPr="006E70D4" w:rsidRDefault="00476222">
      <w:pPr>
        <w:numPr>
          <w:ilvl w:val="0"/>
          <w:numId w:val="1"/>
        </w:numPr>
        <w:tabs>
          <w:tab w:val="clear" w:pos="1287"/>
        </w:tabs>
        <w:spacing w:line="360" w:lineRule="auto"/>
        <w:ind w:firstLine="851"/>
        <w:rPr>
          <w:rFonts w:ascii="楷体" w:eastAsia="楷体" w:hAnsi="楷体"/>
          <w:sz w:val="24"/>
        </w:rPr>
      </w:pPr>
      <w:r w:rsidRPr="006E70D4">
        <w:rPr>
          <w:rFonts w:ascii="SimHei" w:eastAsia="黑体" w:hAnsi="SimHei" w:hint="eastAsia"/>
          <w:sz w:val="24"/>
        </w:rPr>
        <w:t>激励基金总数核算公式为：</w:t>
      </w:r>
    </w:p>
    <w:p w:rsidR="00476222" w:rsidRPr="006E70D4" w:rsidRDefault="00476222">
      <w:pPr>
        <w:spacing w:line="360" w:lineRule="auto"/>
        <w:jc w:val="center"/>
        <w:rPr>
          <w:rFonts w:ascii="楷体" w:eastAsia="楷体" w:hAnsi="楷体"/>
          <w:sz w:val="24"/>
        </w:rPr>
      </w:pPr>
      <w:r w:rsidRPr="006E70D4">
        <w:rPr>
          <w:rFonts w:ascii="SimHei" w:eastAsia="黑体" w:hAnsi="SimHei"/>
          <w:position w:val="-4"/>
          <w:sz w:val="24"/>
        </w:rPr>
      </w:r>
    </w:p>
    <w:p w:rsidR="00476222" w:rsidRPr="006E70D4" w:rsidRDefault="00476222">
      <w:pPr>
        <w:spacing w:line="360" w:lineRule="auto"/>
        <w:ind w:firstLine="624"/>
        <w:rPr>
          <w:rFonts w:ascii="楷体" w:eastAsia="楷体" w:hAnsi="楷体"/>
          <w:sz w:val="24"/>
        </w:rPr>
      </w:pPr>
      <w:r w:rsidRPr="006E70D4">
        <w:rPr>
          <w:rFonts w:ascii="SimHei" w:eastAsia="黑体" w:hAnsi="SimHei" w:hint="eastAsia"/>
          <w:sz w:val="24"/>
        </w:rPr>
        <w:t>其中</w:t>
      </w:r>
      <w:r w:rsidRPr="006E70D4">
        <w:rPr>
          <w:rFonts w:ascii="SimHei" w:eastAsia="黑体" w:hAnsi="SimHei" w:hint="eastAsia"/>
          <w:sz w:val="24"/>
        </w:rPr>
        <w:tab/>
      </w:r>
      <w:r w:rsidRPr="006E70D4">
        <w:rPr>
          <w:rFonts w:ascii="SimHei" w:eastAsia="黑体" w:hAnsi="SimHei"/>
          <w:position w:val="-4"/>
          <w:sz w:val="24"/>
        </w:rPr>
      </w:r>
      <w:r w:rsidRPr="006E70D4">
        <w:rPr>
          <w:rFonts w:ascii="SimHei" w:eastAsia="黑体" w:hAnsi="SimHei" w:hint="eastAsia"/>
          <w:sz w:val="24"/>
        </w:rPr>
        <w:t>：本年度为实施</w:t>
      </w:r>
      <w:r w:rsidR="00DF7772" w:rsidRPr="006E70D4">
        <w:rPr>
          <w:rFonts w:ascii="SimHei" w:eastAsia="黑体" w:hAnsi="SimHei" w:hint="eastAsia"/>
          <w:sz w:val="24"/>
        </w:rPr>
        <w:t>分红权</w:t>
      </w:r>
      <w:r w:rsidRPr="006E70D4">
        <w:rPr>
          <w:rFonts w:ascii="SimHei" w:eastAsia="黑体" w:hAnsi="SimHei" w:hint="eastAsia"/>
          <w:sz w:val="24"/>
        </w:rPr>
        <w:t>激励提取的激励基金总数；</w:t>
      </w:r>
    </w:p>
    <w:p w:rsidR="00476222" w:rsidRPr="006E70D4" w:rsidRDefault="00476222">
      <w:pPr>
        <w:spacing w:line="360" w:lineRule="auto"/>
        <w:rPr>
          <w:rFonts w:ascii="楷体" w:eastAsia="楷体" w:hAnsi="楷体"/>
          <w:sz w:val="24"/>
        </w:rPr>
      </w:pPr>
      <w:r w:rsidRPr="006E70D4">
        <w:rPr>
          <w:rFonts w:ascii="SimHei" w:eastAsia="黑体" w:hAnsi="SimHei" w:hint="eastAsia"/>
          <w:b/>
          <w:position w:val="-4"/>
          <w:sz w:val="24"/>
        </w:rPr>
        <w:tab/>
      </w:r>
      <w:r w:rsidRPr="006E70D4">
        <w:rPr>
          <w:rFonts w:ascii="SimHei" w:eastAsia="黑体" w:hAnsi="SimHei" w:hint="eastAsia"/>
          <w:b/>
          <w:position w:val="-4"/>
          <w:sz w:val="24"/>
        </w:rPr>
        <w:tab/>
      </w:r>
      <w:r w:rsidRPr="006E70D4">
        <w:rPr>
          <w:rFonts w:ascii="SimHei" w:eastAsia="黑体" w:hAnsi="SimHei" w:hint="eastAsia"/>
          <w:b/>
          <w:position w:val="-4"/>
          <w:sz w:val="24"/>
        </w:rPr>
        <w:tab/>
      </w:r>
      <w:r w:rsidRPr="006E70D4">
        <w:rPr>
          <w:rFonts w:ascii="SimHei" w:eastAsia="黑体" w:hAnsi="SimHei"/>
          <w:b/>
          <w:position w:val="-4"/>
          <w:sz w:val="24"/>
        </w:rPr>
      </w:r>
      <w:r w:rsidRPr="006E70D4">
        <w:rPr>
          <w:rFonts w:ascii="SimHei" w:eastAsia="黑体" w:hAnsi="SimHei"/>
          <w:b/>
          <w:position w:val="-4"/>
          <w:sz w:val="24"/>
        </w:rPr>
        <w:t>:</w:t>
      </w:r>
      <w:r w:rsidRPr="006E70D4">
        <w:rPr>
          <w:rFonts w:ascii="SimHei" w:eastAsia="黑体" w:hAnsi="SimHei" w:hint="eastAsia"/>
          <w:b/>
          <w:position w:val="-4"/>
          <w:sz w:val="24"/>
        </w:rPr>
        <w:t xml:space="preserve"> </w:t>
      </w:r>
      <w:r w:rsidRPr="006E70D4">
        <w:rPr>
          <w:rFonts w:ascii="SimHei" w:eastAsia="黑体" w:hAnsi="SimHei" w:hint="eastAsia"/>
          <w:sz w:val="24"/>
        </w:rPr>
        <w:t>本年度净利润；</w:t>
      </w:r>
    </w:p>
    <w:p w:rsidR="00476222" w:rsidRPr="006E70D4" w:rsidRDefault="00476222">
      <w:pPr>
        <w:spacing w:line="360" w:lineRule="auto"/>
        <w:rPr>
          <w:rFonts w:ascii="楷体" w:eastAsia="楷体" w:hAnsi="楷体" w:hint="eastAsia"/>
          <w:bCs/>
          <w:position w:val="-4"/>
          <w:sz w:val="24"/>
        </w:rPr>
      </w:pPr>
      <w:r w:rsidRPr="006E70D4">
        <w:rPr>
          <w:rFonts w:ascii="SimHei" w:eastAsia="黑体" w:hAnsi="SimHei" w:hint="eastAsia"/>
          <w:b/>
          <w:position w:val="-4"/>
          <w:sz w:val="24"/>
        </w:rPr>
        <w:tab/>
      </w:r>
      <w:r w:rsidRPr="006E70D4">
        <w:rPr>
          <w:rFonts w:ascii="SimHei" w:eastAsia="黑体" w:hAnsi="SimHei" w:hint="eastAsia"/>
          <w:b/>
          <w:position w:val="-4"/>
          <w:sz w:val="24"/>
        </w:rPr>
        <w:tab/>
      </w:r>
      <w:r w:rsidRPr="006E70D4">
        <w:rPr>
          <w:rFonts w:ascii="SimHei" w:eastAsia="黑体" w:hAnsi="SimHei" w:hint="eastAsia"/>
          <w:b/>
          <w:position w:val="-4"/>
          <w:sz w:val="24"/>
        </w:rPr>
        <w:tab/>
      </w:r>
      <w:r w:rsidRPr="006E70D4">
        <w:rPr>
          <w:rFonts w:ascii="SimHei" w:eastAsia="黑体" w:hAnsi="SimHei"/>
          <w:b/>
          <w:position w:val="-4"/>
          <w:sz w:val="24"/>
        </w:rPr>
      </w:r>
      <w:r w:rsidRPr="006E70D4">
        <w:rPr>
          <w:rFonts w:ascii="SimHei" w:eastAsia="黑体" w:hAnsi="SimHei" w:hint="eastAsia"/>
          <w:b/>
          <w:position w:val="-4"/>
          <w:sz w:val="24"/>
        </w:rPr>
        <w:t>：</w:t>
      </w:r>
      <w:r w:rsidRPr="006E70D4">
        <w:rPr>
          <w:rFonts w:ascii="SimHei" w:eastAsia="黑体" w:hAnsi="SimHei" w:hint="eastAsia"/>
          <w:bCs/>
          <w:position w:val="-4"/>
          <w:sz w:val="24"/>
        </w:rPr>
        <w:t>本年度激励基金的提取比例；</w:t>
      </w:r>
    </w:p>
    <w:p w:rsidR="00476222" w:rsidRPr="006E70D4" w:rsidRDefault="00476222">
      <w:pPr>
        <w:numPr>
          <w:ilvl w:val="0"/>
          <w:numId w:val="1"/>
        </w:numPr>
        <w:tabs>
          <w:tab w:val="clear" w:pos="1287"/>
        </w:tabs>
        <w:spacing w:line="360" w:lineRule="auto"/>
        <w:ind w:firstLine="851"/>
        <w:rPr>
          <w:rFonts w:ascii="楷体" w:eastAsia="楷体" w:hAnsi="楷体" w:hint="eastAsia"/>
          <w:sz w:val="24"/>
        </w:rPr>
      </w:pPr>
      <w:r w:rsidRPr="006E70D4">
        <w:rPr>
          <w:rFonts w:ascii="SimHei" w:eastAsia="黑体" w:hAnsi="SimHei" w:hint="eastAsia"/>
          <w:sz w:val="24"/>
        </w:rPr>
        <w:t>综合考虑激励对象个人所担任岗位的重要性和个人绩效评估结果，</w:t>
      </w:r>
      <w:r w:rsidR="005E4DA2" w:rsidRPr="006E70D4">
        <w:rPr>
          <w:rFonts w:ascii="SimHei" w:eastAsia="黑体" w:hAnsi="SimHei" w:hint="eastAsia"/>
          <w:sz w:val="24"/>
        </w:rPr>
        <w:t>分别确定岗位分配系数和绩效考核系数，</w:t>
      </w:r>
      <w:r w:rsidRPr="006E70D4">
        <w:rPr>
          <w:rFonts w:ascii="SimHei" w:eastAsia="黑体" w:hAnsi="SimHei" w:hint="eastAsia"/>
          <w:sz w:val="24"/>
        </w:rPr>
        <w:t>公平合理地分配激励基金。</w:t>
      </w:r>
    </w:p>
    <w:p w:rsidR="00476222" w:rsidRPr="006E70D4" w:rsidRDefault="00476222">
      <w:pPr>
        <w:numPr>
          <w:ilvl w:val="0"/>
          <w:numId w:val="1"/>
        </w:numPr>
        <w:tabs>
          <w:tab w:val="clear" w:pos="1287"/>
        </w:tabs>
        <w:spacing w:line="360" w:lineRule="auto"/>
        <w:ind w:firstLine="851"/>
        <w:rPr>
          <w:rFonts w:ascii="楷体" w:eastAsia="楷体" w:hAnsi="楷体" w:hint="eastAsia"/>
          <w:sz w:val="24"/>
        </w:rPr>
      </w:pPr>
      <w:r w:rsidRPr="006E70D4">
        <w:rPr>
          <w:rFonts w:ascii="SimHei" w:eastAsia="黑体" w:hAnsi="SimHei" w:hint="eastAsia"/>
          <w:sz w:val="24"/>
        </w:rPr>
        <w:t>个人绩效评估由薪酬管理委员会根据本细则第六章的绩效考核办法对激励对象组织实施。</w:t>
      </w:r>
    </w:p>
    <w:p w:rsidR="00476222" w:rsidRPr="006E70D4" w:rsidRDefault="00476222">
      <w:pPr>
        <w:numPr>
          <w:ilvl w:val="0"/>
          <w:numId w:val="1"/>
        </w:numPr>
        <w:tabs>
          <w:tab w:val="clear" w:pos="1287"/>
        </w:tabs>
        <w:spacing w:line="360" w:lineRule="auto"/>
        <w:ind w:firstLine="851"/>
        <w:rPr>
          <w:rFonts w:ascii="楷体" w:eastAsia="楷体" w:hAnsi="楷体" w:hint="eastAsia"/>
          <w:sz w:val="24"/>
        </w:rPr>
      </w:pPr>
      <w:r w:rsidRPr="006E70D4">
        <w:rPr>
          <w:rFonts w:ascii="SimHei" w:eastAsia="黑体" w:hAnsi="SimHei" w:hint="eastAsia"/>
          <w:sz w:val="24"/>
        </w:rPr>
        <w:t>单个</w:t>
      </w:r>
      <w:r w:rsidR="005E4DA2" w:rsidRPr="006E70D4">
        <w:rPr>
          <w:rFonts w:ascii="SimHei" w:eastAsia="黑体" w:hAnsi="SimHei" w:hint="eastAsia"/>
          <w:sz w:val="24"/>
        </w:rPr>
        <w:t>激励对象的</w:t>
      </w:r>
      <w:r w:rsidR="00204A8C" w:rsidRPr="006E70D4">
        <w:rPr>
          <w:rFonts w:ascii="SimHei" w:eastAsia="黑体" w:hAnsi="SimHei" w:hint="eastAsia"/>
          <w:sz w:val="24"/>
        </w:rPr>
        <w:t>激励基金</w:t>
      </w:r>
      <w:r w:rsidR="005E4DA2" w:rsidRPr="006E70D4">
        <w:rPr>
          <w:rFonts w:ascii="SimHei" w:eastAsia="黑体" w:hAnsi="SimHei" w:hint="eastAsia"/>
          <w:sz w:val="24"/>
        </w:rPr>
        <w:t>岗位分配系数</w:t>
      </w:r>
      <w:r w:rsidRPr="006E70D4">
        <w:rPr>
          <w:rFonts w:ascii="SimHei" w:eastAsia="黑体" w:hAnsi="SimHei" w:hint="eastAsia"/>
          <w:sz w:val="24"/>
        </w:rPr>
        <w:t>不得高于当年激励基金总量的</w:t>
      </w:r>
      <w:r w:rsidR="005E4DA2" w:rsidRPr="006E70D4">
        <w:rPr>
          <w:rFonts w:ascii="SimHei" w:eastAsia="黑体" w:hAnsi="SimHei" w:hint="eastAsia"/>
          <w:sz w:val="24"/>
          <w:u w:val="single"/>
        </w:rPr>
        <w:t xml:space="preserve">　10　</w:t>
      </w:r>
      <w:r w:rsidRPr="006E70D4">
        <w:rPr>
          <w:rFonts w:ascii="SimHei" w:eastAsia="黑体" w:hAnsi="SimHei" w:hint="eastAsia"/>
          <w:sz w:val="24"/>
        </w:rPr>
        <w:t>%。</w:t>
      </w:r>
      <w:r w:rsidR="00204A8C" w:rsidRPr="006E70D4">
        <w:rPr>
          <w:rFonts w:ascii="SimHei" w:eastAsia="黑体" w:hAnsi="SimHei" w:hint="eastAsia"/>
          <w:sz w:val="24"/>
        </w:rPr>
        <w:t>具体岗位分配系数如下：</w:t>
      </w:r>
    </w:p>
    <w:p w:rsidR="00204A8C" w:rsidRPr="006E70D4" w:rsidRDefault="00204A8C" w:rsidP="00204A8C">
      <w:pPr>
        <w:spacing w:line="360" w:lineRule="auto"/>
        <w:ind w:left="851"/>
        <w:rPr>
          <w:rFonts w:ascii="楷体" w:eastAsia="楷体" w:hAnsi="楷体" w:hint="eastAsia"/>
          <w:sz w:val="24"/>
        </w:rPr>
      </w:pPr>
    </w:p>
    <w:tbl>
      <w:tblPr>
        <w:tblW w:w="7530" w:type="dxa"/>
        <w:jc w:val="center"/>
        <w:tblInd w:w="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76"/>
        <w:gridCol w:w="2286"/>
        <w:gridCol w:w="1984"/>
        <w:gridCol w:w="1984"/>
      </w:tblGrid>
      <w:tr w:rsidR="009252E8" w:rsidRPr="006E70D4" w:rsidTr="006E70D4">
        <w:tblPrEx>
          <w:tblCellMar>
            <w:top w:w="0" w:type="dxa"/>
            <w:bottom w:w="0" w:type="dxa"/>
          </w:tblCellMar>
        </w:tblPrEx>
        <w:trPr>
          <w:trHeight w:val="433"/>
          <w:jc w:val="center"/>
        </w:trPr>
        <w:tc>
          <w:tcPr>
            <w:tcW w:w="1276" w:type="dxa"/>
            <w:tcBorders>
              <w:top w:val="single" w:sz="12" w:space="0" w:color="auto"/>
              <w:bottom w:val="single" w:sz="6" w:space="0" w:color="auto"/>
            </w:tcBorders>
            <w:vAlign w:val="center"/>
          </w:tcPr>
          <w:p w:rsidR="009252E8" w:rsidRPr="006E70D4" w:rsidRDefault="009252E8" w:rsidP="00F53A13">
            <w:pPr>
              <w:jc w:val="center"/>
              <w:rPr>
                <w:rFonts w:ascii="楷体" w:eastAsia="楷体" w:hAnsi="楷体" w:hint="eastAsia"/>
                <w:b/>
                <w:color w:val="000000"/>
              </w:rPr>
            </w:pPr>
            <w:r w:rsidRPr="006E70D4">
              <w:rPr>
                <w:rFonts w:ascii="SimHei" w:eastAsia="黑体" w:hAnsi="SimHei" w:hint="eastAsia"/>
                <w:b/>
                <w:color w:val="000000"/>
              </w:rPr>
              <w:t>序号</w:t>
            </w:r>
          </w:p>
        </w:tc>
        <w:tc>
          <w:tcPr>
            <w:tcW w:w="2286" w:type="dxa"/>
            <w:tcBorders>
              <w:top w:val="single" w:sz="12" w:space="0" w:color="auto"/>
              <w:bottom w:val="single" w:sz="6" w:space="0" w:color="auto"/>
            </w:tcBorders>
            <w:vAlign w:val="center"/>
          </w:tcPr>
          <w:p w:rsidR="009252E8" w:rsidRPr="006E70D4" w:rsidRDefault="009252E8" w:rsidP="00F53A13">
            <w:pPr>
              <w:jc w:val="center"/>
              <w:rPr>
                <w:rFonts w:ascii="楷体" w:eastAsia="楷体" w:hAnsi="楷体" w:hint="eastAsia"/>
                <w:b/>
                <w:color w:val="000000"/>
              </w:rPr>
            </w:pPr>
            <w:r w:rsidRPr="006E70D4">
              <w:rPr>
                <w:rFonts w:ascii="SimHei" w:eastAsia="黑体" w:hAnsi="SimHei" w:hint="eastAsia"/>
                <w:b/>
                <w:color w:val="000000"/>
              </w:rPr>
              <w:t>岗位名称</w:t>
            </w:r>
          </w:p>
        </w:tc>
        <w:tc>
          <w:tcPr>
            <w:tcW w:w="1984" w:type="dxa"/>
            <w:tcBorders>
              <w:top w:val="single" w:sz="12" w:space="0" w:color="auto"/>
              <w:bottom w:val="single" w:sz="6" w:space="0" w:color="auto"/>
            </w:tcBorders>
            <w:vAlign w:val="center"/>
          </w:tcPr>
          <w:p w:rsidR="009252E8" w:rsidRPr="006E70D4" w:rsidRDefault="009252E8" w:rsidP="00F53A13">
            <w:pPr>
              <w:jc w:val="center"/>
              <w:rPr>
                <w:rFonts w:ascii="楷体" w:eastAsia="楷体" w:hAnsi="楷体" w:hint="eastAsia"/>
                <w:b/>
                <w:color w:val="000000"/>
              </w:rPr>
            </w:pPr>
            <w:r w:rsidRPr="006E70D4">
              <w:rPr>
                <w:rFonts w:ascii="SimHei" w:eastAsia="黑体" w:hAnsi="SimHei" w:hint="eastAsia"/>
                <w:b/>
                <w:color w:val="000000"/>
              </w:rPr>
              <w:t>人数</w:t>
            </w:r>
          </w:p>
        </w:tc>
        <w:tc>
          <w:tcPr>
            <w:tcW w:w="1984" w:type="dxa"/>
            <w:tcBorders>
              <w:top w:val="single" w:sz="12" w:space="0" w:color="auto"/>
              <w:bottom w:val="single" w:sz="6" w:space="0" w:color="auto"/>
            </w:tcBorders>
          </w:tcPr>
          <w:p w:rsidR="009252E8" w:rsidRPr="006E70D4" w:rsidRDefault="009252E8" w:rsidP="00F53A13">
            <w:pPr>
              <w:jc w:val="center"/>
              <w:rPr>
                <w:rFonts w:ascii="楷体" w:eastAsia="楷体" w:hAnsi="楷体" w:hint="eastAsia"/>
                <w:b/>
                <w:color w:val="000000"/>
              </w:rPr>
            </w:pPr>
            <w:r w:rsidRPr="006E70D4">
              <w:rPr>
                <w:rFonts w:ascii="SimHei" w:eastAsia="黑体" w:hAnsi="SimHei" w:hint="eastAsia"/>
                <w:b/>
                <w:color w:val="000000"/>
              </w:rPr>
              <w:t>岗位分配系数</w:t>
            </w:r>
          </w:p>
        </w:tc>
      </w:tr>
      <w:tr w:rsidR="009252E8" w:rsidRPr="006E70D4" w:rsidTr="006E70D4">
        <w:tblPrEx>
          <w:tblCellMar>
            <w:top w:w="0" w:type="dxa"/>
            <w:bottom w:w="0" w:type="dxa"/>
          </w:tblCellMar>
        </w:tblPrEx>
        <w:trPr>
          <w:cantSplit/>
          <w:jc w:val="center"/>
        </w:trPr>
        <w:tc>
          <w:tcPr>
            <w:tcW w:w="1276" w:type="dxa"/>
            <w:tcBorders>
              <w:top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w:t>
            </w:r>
          </w:p>
        </w:tc>
        <w:tc>
          <w:tcPr>
            <w:tcW w:w="2286"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rPr>
                <w:rFonts w:ascii="楷体" w:eastAsia="楷体" w:hAnsi="楷体" w:hint="eastAsia"/>
                <w:color w:val="000000"/>
              </w:rPr>
            </w:pPr>
            <w:r w:rsidRPr="006E70D4">
              <w:rPr>
                <w:rFonts w:ascii="SimHei" w:eastAsia="黑体" w:hAnsi="SimHei" w:hint="eastAsia"/>
                <w:color w:val="000000"/>
              </w:rPr>
              <w:t>销售物流副总</w:t>
            </w:r>
          </w:p>
        </w:tc>
        <w:tc>
          <w:tcPr>
            <w:tcW w:w="1984"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color w:val="000000"/>
              </w:rPr>
              <w:t>1</w:t>
            </w:r>
          </w:p>
        </w:tc>
        <w:tc>
          <w:tcPr>
            <w:tcW w:w="1984" w:type="dxa"/>
            <w:tcBorders>
              <w:top w:val="single" w:sz="6" w:space="0" w:color="auto"/>
              <w:left w:val="single" w:sz="6" w:space="0" w:color="auto"/>
              <w:bottom w:val="single" w:sz="6" w:space="0" w:color="auto"/>
              <w:right w:val="single" w:sz="6" w:space="0" w:color="auto"/>
            </w:tcBorders>
          </w:tcPr>
          <w:p w:rsidR="009252E8" w:rsidRPr="006E70D4" w:rsidRDefault="009252E8" w:rsidP="00F53A13">
            <w:pPr>
              <w:spacing w:line="360" w:lineRule="auto"/>
              <w:jc w:val="center"/>
              <w:rPr>
                <w:rFonts w:ascii="楷体" w:eastAsia="楷体" w:hAnsi="楷体"/>
                <w:color w:val="000000"/>
              </w:rPr>
            </w:pPr>
            <w:r w:rsidRPr="006E70D4">
              <w:rPr>
                <w:rFonts w:ascii="SimHei" w:eastAsia="黑体" w:hAnsi="SimHei" w:hint="eastAsia"/>
                <w:color w:val="000000"/>
              </w:rPr>
              <w:t>10%</w:t>
            </w:r>
          </w:p>
        </w:tc>
      </w:tr>
      <w:tr w:rsidR="009252E8" w:rsidRPr="006E70D4" w:rsidTr="006E70D4">
        <w:tblPrEx>
          <w:tblCellMar>
            <w:top w:w="0" w:type="dxa"/>
            <w:bottom w:w="0" w:type="dxa"/>
          </w:tblCellMar>
        </w:tblPrEx>
        <w:trPr>
          <w:cantSplit/>
          <w:jc w:val="center"/>
        </w:trPr>
        <w:tc>
          <w:tcPr>
            <w:tcW w:w="1276" w:type="dxa"/>
            <w:tcBorders>
              <w:top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2</w:t>
            </w:r>
          </w:p>
        </w:tc>
        <w:tc>
          <w:tcPr>
            <w:tcW w:w="2286"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rPr>
                <w:rFonts w:ascii="楷体" w:eastAsia="楷体" w:hAnsi="楷体" w:hint="eastAsia"/>
                <w:color w:val="000000"/>
              </w:rPr>
            </w:pPr>
            <w:r w:rsidRPr="006E70D4">
              <w:rPr>
                <w:rFonts w:ascii="SimHei" w:eastAsia="黑体" w:hAnsi="SimHei" w:hint="eastAsia"/>
                <w:color w:val="000000"/>
              </w:rPr>
              <w:t>生产副总</w:t>
            </w:r>
          </w:p>
        </w:tc>
        <w:tc>
          <w:tcPr>
            <w:tcW w:w="1984"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w:t>
            </w:r>
          </w:p>
        </w:tc>
        <w:tc>
          <w:tcPr>
            <w:tcW w:w="1984" w:type="dxa"/>
            <w:tcBorders>
              <w:top w:val="single" w:sz="6" w:space="0" w:color="auto"/>
              <w:left w:val="single" w:sz="6" w:space="0" w:color="auto"/>
              <w:bottom w:val="single" w:sz="6" w:space="0" w:color="auto"/>
              <w:right w:val="single" w:sz="6" w:space="0" w:color="auto"/>
            </w:tcBorders>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10%</w:t>
            </w:r>
          </w:p>
        </w:tc>
      </w:tr>
      <w:tr w:rsidR="009252E8" w:rsidRPr="006E70D4" w:rsidTr="006E70D4">
        <w:tblPrEx>
          <w:tblCellMar>
            <w:top w:w="0" w:type="dxa"/>
            <w:bottom w:w="0" w:type="dxa"/>
          </w:tblCellMar>
        </w:tblPrEx>
        <w:trPr>
          <w:cantSplit/>
          <w:jc w:val="center"/>
        </w:trPr>
        <w:tc>
          <w:tcPr>
            <w:tcW w:w="1276" w:type="dxa"/>
            <w:tcBorders>
              <w:top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color w:val="000000"/>
              </w:rPr>
            </w:pPr>
            <w:r w:rsidRPr="006E70D4">
              <w:rPr>
                <w:rFonts w:ascii="SimHei" w:eastAsia="黑体" w:hAnsi="SimHei" w:hint="eastAsia"/>
                <w:color w:val="000000"/>
              </w:rPr>
              <w:t>3</w:t>
            </w:r>
          </w:p>
        </w:tc>
        <w:tc>
          <w:tcPr>
            <w:tcW w:w="2286"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rPr>
                <w:rFonts w:ascii="楷体" w:eastAsia="楷体" w:hAnsi="楷体" w:hint="eastAsia"/>
                <w:color w:val="000000"/>
              </w:rPr>
            </w:pPr>
            <w:r w:rsidRPr="006E70D4">
              <w:rPr>
                <w:rFonts w:ascii="SimHei" w:eastAsia="黑体" w:hAnsi="SimHei" w:hint="eastAsia"/>
                <w:color w:val="000000"/>
              </w:rPr>
              <w:t>行政副总</w:t>
            </w:r>
          </w:p>
        </w:tc>
        <w:tc>
          <w:tcPr>
            <w:tcW w:w="1984"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w:t>
            </w:r>
          </w:p>
        </w:tc>
        <w:tc>
          <w:tcPr>
            <w:tcW w:w="1984" w:type="dxa"/>
            <w:tcBorders>
              <w:top w:val="single" w:sz="6" w:space="0" w:color="auto"/>
              <w:left w:val="single" w:sz="6" w:space="0" w:color="auto"/>
              <w:bottom w:val="single" w:sz="6" w:space="0" w:color="auto"/>
              <w:right w:val="single" w:sz="6" w:space="0" w:color="auto"/>
            </w:tcBorders>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10%</w:t>
            </w:r>
          </w:p>
        </w:tc>
      </w:tr>
      <w:tr w:rsidR="009252E8" w:rsidRPr="006E70D4" w:rsidTr="006E70D4">
        <w:tblPrEx>
          <w:tblCellMar>
            <w:top w:w="0" w:type="dxa"/>
            <w:bottom w:w="0" w:type="dxa"/>
          </w:tblCellMar>
        </w:tblPrEx>
        <w:trPr>
          <w:cantSplit/>
          <w:jc w:val="center"/>
        </w:trPr>
        <w:tc>
          <w:tcPr>
            <w:tcW w:w="1276" w:type="dxa"/>
            <w:tcBorders>
              <w:top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4</w:t>
            </w:r>
          </w:p>
        </w:tc>
        <w:tc>
          <w:tcPr>
            <w:tcW w:w="2286"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rPr>
                <w:rFonts w:ascii="楷体" w:eastAsia="楷体" w:hAnsi="楷体" w:hint="eastAsia"/>
                <w:color w:val="000000"/>
              </w:rPr>
            </w:pPr>
            <w:r w:rsidRPr="006E70D4">
              <w:rPr>
                <w:rFonts w:ascii="SimHei" w:eastAsia="黑体" w:hAnsi="SimHei" w:hint="eastAsia"/>
                <w:color w:val="000000"/>
              </w:rPr>
              <w:t>财务经理</w:t>
            </w:r>
          </w:p>
        </w:tc>
        <w:tc>
          <w:tcPr>
            <w:tcW w:w="1984"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w:t>
            </w:r>
          </w:p>
        </w:tc>
        <w:tc>
          <w:tcPr>
            <w:tcW w:w="1984" w:type="dxa"/>
            <w:tcBorders>
              <w:top w:val="single" w:sz="6" w:space="0" w:color="auto"/>
              <w:left w:val="single" w:sz="6" w:space="0" w:color="auto"/>
              <w:bottom w:val="single" w:sz="6" w:space="0" w:color="auto"/>
              <w:right w:val="single" w:sz="6" w:space="0" w:color="auto"/>
            </w:tcBorders>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5%</w:t>
            </w:r>
          </w:p>
        </w:tc>
      </w:tr>
      <w:tr w:rsidR="009252E8" w:rsidRPr="006E70D4" w:rsidTr="006E70D4">
        <w:tblPrEx>
          <w:tblCellMar>
            <w:top w:w="0" w:type="dxa"/>
            <w:bottom w:w="0" w:type="dxa"/>
          </w:tblCellMar>
        </w:tblPrEx>
        <w:trPr>
          <w:cantSplit/>
          <w:jc w:val="center"/>
        </w:trPr>
        <w:tc>
          <w:tcPr>
            <w:tcW w:w="1276" w:type="dxa"/>
            <w:tcBorders>
              <w:top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5</w:t>
            </w:r>
          </w:p>
        </w:tc>
        <w:tc>
          <w:tcPr>
            <w:tcW w:w="2286"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rPr>
                <w:rFonts w:ascii="楷体" w:eastAsia="楷体" w:hAnsi="楷体" w:hint="eastAsia"/>
                <w:color w:val="000000"/>
              </w:rPr>
            </w:pPr>
            <w:r w:rsidRPr="006E70D4">
              <w:rPr>
                <w:rFonts w:ascii="SimHei" w:eastAsia="黑体" w:hAnsi="SimHei" w:hint="eastAsia"/>
                <w:color w:val="000000"/>
              </w:rPr>
              <w:t>财务出纳</w:t>
            </w:r>
          </w:p>
        </w:tc>
        <w:tc>
          <w:tcPr>
            <w:tcW w:w="1984"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color w:val="000000"/>
              </w:rPr>
            </w:pPr>
            <w:r w:rsidRPr="006E70D4">
              <w:rPr>
                <w:rFonts w:ascii="SimHei" w:eastAsia="黑体" w:hAnsi="SimHei" w:hint="eastAsia"/>
                <w:color w:val="000000"/>
              </w:rPr>
              <w:t>1</w:t>
            </w:r>
          </w:p>
        </w:tc>
        <w:tc>
          <w:tcPr>
            <w:tcW w:w="1984" w:type="dxa"/>
            <w:tcBorders>
              <w:top w:val="single" w:sz="6" w:space="0" w:color="auto"/>
              <w:left w:val="single" w:sz="6" w:space="0" w:color="auto"/>
              <w:bottom w:val="single" w:sz="6" w:space="0" w:color="auto"/>
              <w:right w:val="single" w:sz="6" w:space="0" w:color="auto"/>
            </w:tcBorders>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5%</w:t>
            </w:r>
          </w:p>
        </w:tc>
      </w:tr>
      <w:tr w:rsidR="009252E8" w:rsidRPr="006E70D4" w:rsidTr="006E70D4">
        <w:tblPrEx>
          <w:tblCellMar>
            <w:top w:w="0" w:type="dxa"/>
            <w:bottom w:w="0" w:type="dxa"/>
          </w:tblCellMar>
        </w:tblPrEx>
        <w:trPr>
          <w:cantSplit/>
          <w:jc w:val="center"/>
        </w:trPr>
        <w:tc>
          <w:tcPr>
            <w:tcW w:w="1276" w:type="dxa"/>
            <w:tcBorders>
              <w:top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6</w:t>
            </w:r>
          </w:p>
        </w:tc>
        <w:tc>
          <w:tcPr>
            <w:tcW w:w="2286"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rPr>
                <w:rFonts w:ascii="楷体" w:eastAsia="楷体" w:hAnsi="楷体" w:hint="eastAsia"/>
                <w:color w:val="000000"/>
              </w:rPr>
            </w:pPr>
            <w:r w:rsidRPr="006E70D4">
              <w:rPr>
                <w:rFonts w:ascii="SimHei" w:eastAsia="黑体" w:hAnsi="SimHei" w:hint="eastAsia"/>
                <w:color w:val="000000"/>
              </w:rPr>
              <w:t>生产计划部主任</w:t>
            </w:r>
          </w:p>
        </w:tc>
        <w:tc>
          <w:tcPr>
            <w:tcW w:w="1984"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color w:val="000000"/>
              </w:rPr>
              <w:t>1</w:t>
            </w:r>
          </w:p>
        </w:tc>
        <w:tc>
          <w:tcPr>
            <w:tcW w:w="1984" w:type="dxa"/>
            <w:tcBorders>
              <w:top w:val="single" w:sz="6" w:space="0" w:color="auto"/>
              <w:left w:val="single" w:sz="6" w:space="0" w:color="auto"/>
              <w:bottom w:val="single" w:sz="6" w:space="0" w:color="auto"/>
              <w:right w:val="single" w:sz="6" w:space="0" w:color="auto"/>
            </w:tcBorders>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6%</w:t>
            </w:r>
          </w:p>
        </w:tc>
      </w:tr>
      <w:tr w:rsidR="009252E8" w:rsidRPr="006E70D4" w:rsidTr="006E70D4">
        <w:tblPrEx>
          <w:tblCellMar>
            <w:top w:w="0" w:type="dxa"/>
            <w:bottom w:w="0" w:type="dxa"/>
          </w:tblCellMar>
        </w:tblPrEx>
        <w:trPr>
          <w:cantSplit/>
          <w:jc w:val="center"/>
        </w:trPr>
        <w:tc>
          <w:tcPr>
            <w:tcW w:w="1276" w:type="dxa"/>
            <w:tcBorders>
              <w:top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7</w:t>
            </w:r>
          </w:p>
        </w:tc>
        <w:tc>
          <w:tcPr>
            <w:tcW w:w="2286"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rPr>
                <w:rFonts w:ascii="楷体" w:eastAsia="楷体" w:hAnsi="楷体" w:hint="eastAsia"/>
                <w:color w:val="000000"/>
              </w:rPr>
            </w:pPr>
            <w:r w:rsidRPr="006E70D4">
              <w:rPr>
                <w:rFonts w:ascii="SimHei" w:eastAsia="黑体" w:hAnsi="SimHei" w:hint="eastAsia"/>
                <w:color w:val="000000"/>
              </w:rPr>
              <w:t>熔铸车间主任</w:t>
            </w:r>
          </w:p>
        </w:tc>
        <w:tc>
          <w:tcPr>
            <w:tcW w:w="1984"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w:t>
            </w:r>
          </w:p>
        </w:tc>
        <w:tc>
          <w:tcPr>
            <w:tcW w:w="1984" w:type="dxa"/>
            <w:tcBorders>
              <w:top w:val="single" w:sz="6" w:space="0" w:color="auto"/>
              <w:left w:val="single" w:sz="6" w:space="0" w:color="auto"/>
              <w:bottom w:val="single" w:sz="6" w:space="0" w:color="auto"/>
              <w:right w:val="single" w:sz="6" w:space="0" w:color="auto"/>
            </w:tcBorders>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6%</w:t>
            </w:r>
          </w:p>
        </w:tc>
      </w:tr>
      <w:tr w:rsidR="009252E8" w:rsidRPr="006E70D4" w:rsidTr="006E70D4">
        <w:tblPrEx>
          <w:tblCellMar>
            <w:top w:w="0" w:type="dxa"/>
            <w:bottom w:w="0" w:type="dxa"/>
          </w:tblCellMar>
        </w:tblPrEx>
        <w:trPr>
          <w:cantSplit/>
          <w:jc w:val="center"/>
        </w:trPr>
        <w:tc>
          <w:tcPr>
            <w:tcW w:w="1276" w:type="dxa"/>
            <w:tcBorders>
              <w:top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8</w:t>
            </w:r>
          </w:p>
        </w:tc>
        <w:tc>
          <w:tcPr>
            <w:tcW w:w="2286"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rPr>
                <w:rFonts w:ascii="楷体" w:eastAsia="楷体" w:hAnsi="楷体" w:hint="eastAsia"/>
                <w:color w:val="000000"/>
              </w:rPr>
            </w:pPr>
            <w:r w:rsidRPr="006E70D4">
              <w:rPr>
                <w:rFonts w:ascii="SimHei" w:eastAsia="黑体" w:hAnsi="SimHei" w:hint="eastAsia"/>
                <w:color w:val="000000"/>
              </w:rPr>
              <w:t>挤压车间主任</w:t>
            </w:r>
          </w:p>
        </w:tc>
        <w:tc>
          <w:tcPr>
            <w:tcW w:w="1984"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w:t>
            </w:r>
          </w:p>
        </w:tc>
        <w:tc>
          <w:tcPr>
            <w:tcW w:w="1984" w:type="dxa"/>
            <w:tcBorders>
              <w:top w:val="single" w:sz="6" w:space="0" w:color="auto"/>
              <w:left w:val="single" w:sz="6" w:space="0" w:color="auto"/>
              <w:bottom w:val="single" w:sz="6" w:space="0" w:color="auto"/>
              <w:right w:val="single" w:sz="6" w:space="0" w:color="auto"/>
            </w:tcBorders>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6%</w:t>
            </w:r>
          </w:p>
        </w:tc>
      </w:tr>
      <w:tr w:rsidR="009252E8" w:rsidRPr="006E70D4" w:rsidTr="006E70D4">
        <w:tblPrEx>
          <w:tblCellMar>
            <w:top w:w="0" w:type="dxa"/>
            <w:bottom w:w="0" w:type="dxa"/>
          </w:tblCellMar>
        </w:tblPrEx>
        <w:trPr>
          <w:cantSplit/>
          <w:jc w:val="center"/>
        </w:trPr>
        <w:tc>
          <w:tcPr>
            <w:tcW w:w="1276" w:type="dxa"/>
            <w:tcBorders>
              <w:top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9</w:t>
            </w:r>
          </w:p>
        </w:tc>
        <w:tc>
          <w:tcPr>
            <w:tcW w:w="2286"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rPr>
                <w:rFonts w:ascii="楷体" w:eastAsia="楷体" w:hAnsi="楷体" w:hint="eastAsia"/>
                <w:color w:val="000000"/>
              </w:rPr>
            </w:pPr>
            <w:r w:rsidRPr="006E70D4">
              <w:rPr>
                <w:rFonts w:ascii="SimHei" w:eastAsia="黑体" w:hAnsi="SimHei" w:hint="eastAsia"/>
                <w:color w:val="000000"/>
              </w:rPr>
              <w:t>氧化车间主任</w:t>
            </w:r>
          </w:p>
        </w:tc>
        <w:tc>
          <w:tcPr>
            <w:tcW w:w="1984"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w:t>
            </w:r>
          </w:p>
        </w:tc>
        <w:tc>
          <w:tcPr>
            <w:tcW w:w="1984" w:type="dxa"/>
            <w:tcBorders>
              <w:top w:val="single" w:sz="6" w:space="0" w:color="auto"/>
              <w:left w:val="single" w:sz="6" w:space="0" w:color="auto"/>
              <w:bottom w:val="single" w:sz="6" w:space="0" w:color="auto"/>
              <w:right w:val="single" w:sz="6" w:space="0" w:color="auto"/>
            </w:tcBorders>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6%</w:t>
            </w:r>
          </w:p>
        </w:tc>
      </w:tr>
      <w:tr w:rsidR="009252E8" w:rsidRPr="006E70D4" w:rsidTr="006E70D4">
        <w:tblPrEx>
          <w:tblCellMar>
            <w:top w:w="0" w:type="dxa"/>
            <w:bottom w:w="0" w:type="dxa"/>
          </w:tblCellMar>
        </w:tblPrEx>
        <w:trPr>
          <w:cantSplit/>
          <w:jc w:val="center"/>
        </w:trPr>
        <w:tc>
          <w:tcPr>
            <w:tcW w:w="1276" w:type="dxa"/>
            <w:tcBorders>
              <w:top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10</w:t>
            </w:r>
          </w:p>
        </w:tc>
        <w:tc>
          <w:tcPr>
            <w:tcW w:w="2286"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rPr>
                <w:rFonts w:ascii="楷体" w:eastAsia="楷体" w:hAnsi="楷体" w:hint="eastAsia"/>
                <w:color w:val="000000"/>
              </w:rPr>
            </w:pPr>
            <w:r w:rsidRPr="006E70D4">
              <w:rPr>
                <w:rFonts w:ascii="SimHei" w:eastAsia="黑体" w:hAnsi="SimHei" w:hint="eastAsia"/>
                <w:color w:val="000000"/>
              </w:rPr>
              <w:t>喷涂车间主任</w:t>
            </w:r>
          </w:p>
        </w:tc>
        <w:tc>
          <w:tcPr>
            <w:tcW w:w="1984"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color w:val="000000"/>
              </w:rPr>
              <w:t>1</w:t>
            </w:r>
          </w:p>
        </w:tc>
        <w:tc>
          <w:tcPr>
            <w:tcW w:w="1984" w:type="dxa"/>
            <w:tcBorders>
              <w:top w:val="single" w:sz="6" w:space="0" w:color="auto"/>
              <w:left w:val="single" w:sz="6" w:space="0" w:color="auto"/>
              <w:bottom w:val="single" w:sz="6" w:space="0" w:color="auto"/>
              <w:right w:val="single" w:sz="6" w:space="0" w:color="auto"/>
            </w:tcBorders>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6%</w:t>
            </w:r>
          </w:p>
        </w:tc>
      </w:tr>
      <w:tr w:rsidR="009252E8" w:rsidRPr="006E70D4" w:rsidTr="006E70D4">
        <w:tblPrEx>
          <w:tblCellMar>
            <w:top w:w="0" w:type="dxa"/>
            <w:bottom w:w="0" w:type="dxa"/>
          </w:tblCellMar>
        </w:tblPrEx>
        <w:trPr>
          <w:cantSplit/>
          <w:jc w:val="center"/>
        </w:trPr>
        <w:tc>
          <w:tcPr>
            <w:tcW w:w="1276" w:type="dxa"/>
            <w:tcBorders>
              <w:top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11</w:t>
            </w:r>
          </w:p>
        </w:tc>
        <w:tc>
          <w:tcPr>
            <w:tcW w:w="2286"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rPr>
                <w:rFonts w:ascii="楷体" w:eastAsia="楷体" w:hAnsi="楷体" w:hint="eastAsia"/>
                <w:color w:val="000000"/>
              </w:rPr>
            </w:pPr>
            <w:r w:rsidRPr="006E70D4">
              <w:rPr>
                <w:rFonts w:ascii="SimHei" w:eastAsia="黑体" w:hAnsi="SimHei" w:hint="eastAsia"/>
                <w:color w:val="000000"/>
              </w:rPr>
              <w:t>仓储部主任</w:t>
            </w:r>
          </w:p>
        </w:tc>
        <w:tc>
          <w:tcPr>
            <w:tcW w:w="1984"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w:t>
            </w:r>
          </w:p>
        </w:tc>
        <w:tc>
          <w:tcPr>
            <w:tcW w:w="1984" w:type="dxa"/>
            <w:tcBorders>
              <w:top w:val="single" w:sz="6" w:space="0" w:color="auto"/>
              <w:left w:val="single" w:sz="6" w:space="0" w:color="auto"/>
              <w:bottom w:val="single" w:sz="6" w:space="0" w:color="auto"/>
              <w:right w:val="single" w:sz="6" w:space="0" w:color="auto"/>
            </w:tcBorders>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5%</w:t>
            </w:r>
          </w:p>
        </w:tc>
      </w:tr>
      <w:tr w:rsidR="009252E8" w:rsidRPr="006E70D4" w:rsidTr="006E70D4">
        <w:tblPrEx>
          <w:tblCellMar>
            <w:top w:w="0" w:type="dxa"/>
            <w:bottom w:w="0" w:type="dxa"/>
          </w:tblCellMar>
        </w:tblPrEx>
        <w:trPr>
          <w:cantSplit/>
          <w:jc w:val="center"/>
        </w:trPr>
        <w:tc>
          <w:tcPr>
            <w:tcW w:w="1276" w:type="dxa"/>
            <w:tcBorders>
              <w:top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12</w:t>
            </w:r>
          </w:p>
        </w:tc>
        <w:tc>
          <w:tcPr>
            <w:tcW w:w="2286"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rPr>
                <w:rFonts w:ascii="楷体" w:eastAsia="楷体" w:hAnsi="楷体" w:hint="eastAsia"/>
                <w:color w:val="000000"/>
              </w:rPr>
            </w:pPr>
            <w:r w:rsidRPr="006E70D4">
              <w:rPr>
                <w:rFonts w:ascii="SimHei" w:eastAsia="黑体" w:hAnsi="SimHei" w:hint="eastAsia"/>
                <w:color w:val="000000"/>
              </w:rPr>
              <w:t>品管部主任</w:t>
            </w:r>
          </w:p>
        </w:tc>
        <w:tc>
          <w:tcPr>
            <w:tcW w:w="1984"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w:t>
            </w:r>
          </w:p>
        </w:tc>
        <w:tc>
          <w:tcPr>
            <w:tcW w:w="1984" w:type="dxa"/>
            <w:tcBorders>
              <w:top w:val="single" w:sz="6" w:space="0" w:color="auto"/>
              <w:left w:val="single" w:sz="6" w:space="0" w:color="auto"/>
              <w:bottom w:val="single" w:sz="6" w:space="0" w:color="auto"/>
              <w:right w:val="single" w:sz="6" w:space="0" w:color="auto"/>
            </w:tcBorders>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5%</w:t>
            </w:r>
          </w:p>
        </w:tc>
      </w:tr>
      <w:tr w:rsidR="009252E8" w:rsidRPr="006E70D4" w:rsidTr="006E70D4">
        <w:tblPrEx>
          <w:tblCellMar>
            <w:top w:w="0" w:type="dxa"/>
            <w:bottom w:w="0" w:type="dxa"/>
          </w:tblCellMar>
        </w:tblPrEx>
        <w:trPr>
          <w:cantSplit/>
          <w:jc w:val="center"/>
        </w:trPr>
        <w:tc>
          <w:tcPr>
            <w:tcW w:w="1276" w:type="dxa"/>
            <w:tcBorders>
              <w:top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13</w:t>
            </w:r>
          </w:p>
        </w:tc>
        <w:tc>
          <w:tcPr>
            <w:tcW w:w="2286"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rPr>
                <w:rFonts w:ascii="楷体" w:eastAsia="楷体" w:hAnsi="楷体" w:hint="eastAsia"/>
                <w:color w:val="000000"/>
              </w:rPr>
            </w:pPr>
            <w:r w:rsidRPr="006E70D4">
              <w:rPr>
                <w:rFonts w:ascii="SimHei" w:eastAsia="黑体" w:hAnsi="SimHei" w:hint="eastAsia"/>
                <w:color w:val="000000"/>
              </w:rPr>
              <w:t>预留职位</w:t>
            </w:r>
          </w:p>
        </w:tc>
        <w:tc>
          <w:tcPr>
            <w:tcW w:w="1984"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w:t>
            </w:r>
          </w:p>
        </w:tc>
        <w:tc>
          <w:tcPr>
            <w:tcW w:w="1984" w:type="dxa"/>
            <w:tcBorders>
              <w:top w:val="single" w:sz="6" w:space="0" w:color="auto"/>
              <w:left w:val="single" w:sz="6" w:space="0" w:color="auto"/>
              <w:bottom w:val="single" w:sz="6" w:space="0" w:color="auto"/>
              <w:right w:val="single" w:sz="6" w:space="0" w:color="auto"/>
            </w:tcBorders>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5%</w:t>
            </w:r>
          </w:p>
        </w:tc>
      </w:tr>
      <w:tr w:rsidR="009252E8" w:rsidRPr="006E70D4" w:rsidTr="006E70D4">
        <w:tblPrEx>
          <w:tblCellMar>
            <w:top w:w="0" w:type="dxa"/>
            <w:bottom w:w="0" w:type="dxa"/>
          </w:tblCellMar>
        </w:tblPrEx>
        <w:trPr>
          <w:cantSplit/>
          <w:jc w:val="center"/>
        </w:trPr>
        <w:tc>
          <w:tcPr>
            <w:tcW w:w="1276" w:type="dxa"/>
            <w:tcBorders>
              <w:top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14</w:t>
            </w:r>
          </w:p>
        </w:tc>
        <w:tc>
          <w:tcPr>
            <w:tcW w:w="2286"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rPr>
                <w:rFonts w:ascii="楷体" w:eastAsia="楷体" w:hAnsi="楷体" w:hint="eastAsia"/>
                <w:color w:val="000000"/>
              </w:rPr>
            </w:pPr>
            <w:r w:rsidRPr="006E70D4">
              <w:rPr>
                <w:rFonts w:ascii="SimHei" w:eastAsia="黑体" w:hAnsi="SimHei" w:hint="eastAsia"/>
                <w:color w:val="000000"/>
              </w:rPr>
              <w:t>预留职位</w:t>
            </w:r>
          </w:p>
        </w:tc>
        <w:tc>
          <w:tcPr>
            <w:tcW w:w="1984"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color w:val="000000"/>
              </w:rPr>
              <w:t>1</w:t>
            </w:r>
          </w:p>
        </w:tc>
        <w:tc>
          <w:tcPr>
            <w:tcW w:w="1984" w:type="dxa"/>
            <w:tcBorders>
              <w:top w:val="single" w:sz="6" w:space="0" w:color="auto"/>
              <w:left w:val="single" w:sz="6" w:space="0" w:color="auto"/>
              <w:bottom w:val="single" w:sz="6" w:space="0" w:color="auto"/>
              <w:right w:val="single" w:sz="6" w:space="0" w:color="auto"/>
            </w:tcBorders>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5%</w:t>
            </w:r>
          </w:p>
        </w:tc>
      </w:tr>
      <w:tr w:rsidR="009252E8" w:rsidRPr="006E70D4" w:rsidTr="006E70D4">
        <w:tblPrEx>
          <w:tblCellMar>
            <w:top w:w="0" w:type="dxa"/>
            <w:bottom w:w="0" w:type="dxa"/>
          </w:tblCellMar>
        </w:tblPrEx>
        <w:trPr>
          <w:cantSplit/>
          <w:jc w:val="center"/>
        </w:trPr>
        <w:tc>
          <w:tcPr>
            <w:tcW w:w="1276" w:type="dxa"/>
            <w:tcBorders>
              <w:top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15</w:t>
            </w:r>
          </w:p>
        </w:tc>
        <w:tc>
          <w:tcPr>
            <w:tcW w:w="2286"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rPr>
                <w:rFonts w:ascii="楷体" w:eastAsia="楷体" w:hAnsi="楷体" w:hint="eastAsia"/>
                <w:color w:val="000000"/>
              </w:rPr>
            </w:pPr>
            <w:r w:rsidRPr="006E70D4">
              <w:rPr>
                <w:rFonts w:ascii="SimHei" w:eastAsia="黑体" w:hAnsi="SimHei" w:hint="eastAsia"/>
                <w:color w:val="000000"/>
              </w:rPr>
              <w:t>预留职位</w:t>
            </w:r>
          </w:p>
        </w:tc>
        <w:tc>
          <w:tcPr>
            <w:tcW w:w="1984"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w:t>
            </w:r>
          </w:p>
        </w:tc>
        <w:tc>
          <w:tcPr>
            <w:tcW w:w="1984" w:type="dxa"/>
            <w:tcBorders>
              <w:top w:val="single" w:sz="6" w:space="0" w:color="auto"/>
              <w:left w:val="single" w:sz="6" w:space="0" w:color="auto"/>
              <w:bottom w:val="single" w:sz="6" w:space="0" w:color="auto"/>
              <w:right w:val="single" w:sz="6" w:space="0" w:color="auto"/>
            </w:tcBorders>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5%</w:t>
            </w:r>
          </w:p>
        </w:tc>
      </w:tr>
      <w:tr w:rsidR="009252E8" w:rsidRPr="006E70D4" w:rsidTr="006E70D4">
        <w:tblPrEx>
          <w:tblCellMar>
            <w:top w:w="0" w:type="dxa"/>
            <w:bottom w:w="0" w:type="dxa"/>
          </w:tblCellMar>
        </w:tblPrEx>
        <w:trPr>
          <w:cantSplit/>
          <w:jc w:val="center"/>
        </w:trPr>
        <w:tc>
          <w:tcPr>
            <w:tcW w:w="1276" w:type="dxa"/>
            <w:tcBorders>
              <w:top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16</w:t>
            </w:r>
          </w:p>
        </w:tc>
        <w:tc>
          <w:tcPr>
            <w:tcW w:w="2286"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rPr>
                <w:rFonts w:ascii="楷体" w:eastAsia="楷体" w:hAnsi="楷体" w:hint="eastAsia"/>
                <w:color w:val="000000"/>
              </w:rPr>
            </w:pPr>
            <w:r w:rsidRPr="006E70D4">
              <w:rPr>
                <w:rFonts w:ascii="SimHei" w:eastAsia="黑体" w:hAnsi="SimHei" w:hint="eastAsia"/>
                <w:color w:val="000000"/>
              </w:rPr>
              <w:t>预留职位</w:t>
            </w:r>
          </w:p>
        </w:tc>
        <w:tc>
          <w:tcPr>
            <w:tcW w:w="1984" w:type="dxa"/>
            <w:tcBorders>
              <w:top w:val="single" w:sz="6" w:space="0" w:color="auto"/>
              <w:left w:val="single" w:sz="6" w:space="0" w:color="auto"/>
              <w:bottom w:val="single" w:sz="6" w:space="0" w:color="auto"/>
              <w:right w:val="single" w:sz="6" w:space="0" w:color="auto"/>
            </w:tcBorders>
            <w:vAlign w:val="center"/>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w:t>
            </w:r>
          </w:p>
        </w:tc>
        <w:tc>
          <w:tcPr>
            <w:tcW w:w="1984" w:type="dxa"/>
            <w:tcBorders>
              <w:top w:val="single" w:sz="6" w:space="0" w:color="auto"/>
              <w:left w:val="single" w:sz="6" w:space="0" w:color="auto"/>
              <w:bottom w:val="single" w:sz="6" w:space="0" w:color="auto"/>
              <w:right w:val="single" w:sz="6" w:space="0" w:color="auto"/>
            </w:tcBorders>
          </w:tcPr>
          <w:p w:rsidR="009252E8" w:rsidRPr="006E70D4" w:rsidRDefault="009252E8" w:rsidP="00F53A13">
            <w:pPr>
              <w:spacing w:line="360" w:lineRule="auto"/>
              <w:jc w:val="center"/>
              <w:rPr>
                <w:rFonts w:ascii="楷体" w:eastAsia="楷体" w:hAnsi="楷体" w:hint="eastAsia"/>
                <w:color w:val="000000"/>
              </w:rPr>
            </w:pPr>
            <w:r w:rsidRPr="006E70D4">
              <w:rPr>
                <w:rFonts w:ascii="SimHei" w:eastAsia="黑体" w:hAnsi="SimHei" w:hint="eastAsia"/>
                <w:color w:val="000000"/>
              </w:rPr>
              <w:t>5%</w:t>
            </w:r>
          </w:p>
        </w:tc>
      </w:tr>
      <w:tr w:rsidR="00F91067" w:rsidRPr="006E70D4" w:rsidTr="006E70D4">
        <w:tblPrEx>
          <w:tblCellMar>
            <w:top w:w="0" w:type="dxa"/>
            <w:bottom w:w="0" w:type="dxa"/>
          </w:tblCellMar>
        </w:tblPrEx>
        <w:trPr>
          <w:cantSplit/>
          <w:jc w:val="center"/>
        </w:trPr>
        <w:tc>
          <w:tcPr>
            <w:tcW w:w="3562" w:type="dxa"/>
            <w:gridSpan w:val="2"/>
            <w:tcBorders>
              <w:top w:val="single" w:sz="6" w:space="0" w:color="auto"/>
              <w:bottom w:val="single" w:sz="6" w:space="0" w:color="auto"/>
              <w:right w:val="single" w:sz="6" w:space="0" w:color="auto"/>
            </w:tcBorders>
            <w:vAlign w:val="center"/>
          </w:tcPr>
          <w:p w:rsidR="00F91067" w:rsidRPr="006E70D4" w:rsidRDefault="00F91067" w:rsidP="00F91067">
            <w:pPr>
              <w:spacing w:line="360" w:lineRule="auto"/>
              <w:jc w:val="center"/>
              <w:rPr>
                <w:rFonts w:ascii="楷体" w:eastAsia="楷体" w:hAnsi="楷体" w:hint="eastAsia"/>
                <w:color w:val="000000"/>
              </w:rPr>
            </w:pPr>
            <w:r w:rsidRPr="006E70D4">
              <w:rPr>
                <w:rFonts w:ascii="SimHei" w:eastAsia="黑体" w:hAnsi="SimHei" w:hint="eastAsia"/>
                <w:color w:val="000000"/>
              </w:rPr>
              <w:t>合计</w:t>
            </w:r>
          </w:p>
        </w:tc>
        <w:tc>
          <w:tcPr>
            <w:tcW w:w="1984" w:type="dxa"/>
            <w:tcBorders>
              <w:top w:val="single" w:sz="6" w:space="0" w:color="auto"/>
              <w:left w:val="single" w:sz="6" w:space="0" w:color="auto"/>
              <w:bottom w:val="single" w:sz="6" w:space="0" w:color="auto"/>
              <w:right w:val="single" w:sz="6" w:space="0" w:color="auto"/>
            </w:tcBorders>
            <w:vAlign w:val="center"/>
          </w:tcPr>
          <w:p w:rsidR="00F91067" w:rsidRPr="006E70D4" w:rsidRDefault="00F91067"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16</w:t>
            </w:r>
          </w:p>
        </w:tc>
        <w:tc>
          <w:tcPr>
            <w:tcW w:w="1984" w:type="dxa"/>
            <w:tcBorders>
              <w:top w:val="single" w:sz="6" w:space="0" w:color="auto"/>
              <w:left w:val="single" w:sz="6" w:space="0" w:color="auto"/>
              <w:bottom w:val="single" w:sz="6" w:space="0" w:color="auto"/>
              <w:right w:val="single" w:sz="6" w:space="0" w:color="auto"/>
            </w:tcBorders>
          </w:tcPr>
          <w:p w:rsidR="00F91067" w:rsidRPr="006E70D4" w:rsidRDefault="00F91067" w:rsidP="00F53A13">
            <w:pPr>
              <w:spacing w:line="360" w:lineRule="auto"/>
              <w:jc w:val="center"/>
              <w:rPr>
                <w:rFonts w:ascii="楷体" w:eastAsia="楷体" w:hAnsi="楷体" w:hint="eastAsia"/>
                <w:color w:val="000000"/>
              </w:rPr>
            </w:pPr>
            <w:r w:rsidRPr="006E70D4">
              <w:rPr>
                <w:rFonts w:ascii="SimHei" w:eastAsia="黑体" w:hAnsi="SimHei" w:hint="eastAsia"/>
                <w:color w:val="000000"/>
              </w:rPr>
              <w:t>100%</w:t>
            </w:r>
          </w:p>
        </w:tc>
      </w:tr>
    </w:tbl>
    <w:p w:rsidR="00204A8C" w:rsidRPr="006E70D4" w:rsidRDefault="009252E8" w:rsidP="00204A8C">
      <w:pPr>
        <w:spacing w:line="360" w:lineRule="auto"/>
        <w:ind w:left="851"/>
        <w:rPr>
          <w:rFonts w:ascii="楷体" w:eastAsia="楷体" w:hAnsi="楷体" w:hint="eastAsia"/>
          <w:i/>
          <w:sz w:val="24"/>
        </w:rPr>
      </w:pPr>
      <w:r w:rsidRPr="006E70D4">
        <w:rPr>
          <w:rFonts w:ascii="SimHei" w:eastAsia="黑体" w:hAnsi="SimHei" w:hint="eastAsia"/>
          <w:i/>
          <w:sz w:val="24"/>
        </w:rPr>
        <w:t>（注：上述岗位分配系数为初设，公司可根据实际情况具体设定）</w:t>
      </w:r>
    </w:p>
    <w:p w:rsidR="00F91067" w:rsidRPr="006E70D4" w:rsidRDefault="00F91067" w:rsidP="00204A8C">
      <w:pPr>
        <w:spacing w:line="360" w:lineRule="auto"/>
        <w:ind w:left="851"/>
        <w:rPr>
          <w:rFonts w:ascii="楷体" w:eastAsia="楷体" w:hAnsi="楷体" w:hint="eastAsia"/>
          <w:i/>
          <w:sz w:val="24"/>
        </w:rPr>
      </w:pPr>
    </w:p>
    <w:p w:rsidR="00476222" w:rsidRPr="006E70D4" w:rsidRDefault="00476222">
      <w:pPr>
        <w:numPr>
          <w:ilvl w:val="0"/>
          <w:numId w:val="1"/>
        </w:numPr>
        <w:tabs>
          <w:tab w:val="clear" w:pos="1287"/>
        </w:tabs>
        <w:spacing w:line="360" w:lineRule="auto"/>
        <w:ind w:firstLine="851"/>
        <w:rPr>
          <w:rFonts w:ascii="楷体" w:eastAsia="楷体" w:hAnsi="楷体" w:hint="eastAsia"/>
          <w:sz w:val="24"/>
        </w:rPr>
      </w:pPr>
      <w:r w:rsidRPr="006E70D4">
        <w:rPr>
          <w:rFonts w:ascii="SimHei" w:eastAsia="黑体" w:hAnsi="SimHei" w:hint="eastAsia"/>
          <w:sz w:val="24"/>
        </w:rPr>
        <w:t>激励对象</w:t>
      </w:r>
      <w:r w:rsidR="00F91067" w:rsidRPr="006E70D4">
        <w:rPr>
          <w:rFonts w:ascii="SimHei" w:eastAsia="黑体" w:hAnsi="SimHei" w:hint="eastAsia"/>
          <w:sz w:val="24"/>
        </w:rPr>
        <w:t>可分配</w:t>
      </w:r>
      <w:r w:rsidRPr="006E70D4">
        <w:rPr>
          <w:rFonts w:ascii="SimHei" w:eastAsia="黑体" w:hAnsi="SimHei" w:hint="eastAsia"/>
          <w:sz w:val="24"/>
        </w:rPr>
        <w:t>激励基金数</w:t>
      </w:r>
      <w:r w:rsidR="00F91067" w:rsidRPr="006E70D4">
        <w:rPr>
          <w:rFonts w:ascii="SimHei" w:eastAsia="黑体" w:hAnsi="SimHei" w:hint="eastAsia"/>
          <w:sz w:val="24"/>
        </w:rPr>
        <w:t>计算公式</w:t>
      </w:r>
      <w:r w:rsidRPr="006E70D4">
        <w:rPr>
          <w:rFonts w:ascii="SimHei" w:eastAsia="黑体" w:hAnsi="SimHei" w:hint="eastAsia"/>
          <w:sz w:val="24"/>
        </w:rPr>
        <w:t>：</w:t>
      </w:r>
    </w:p>
    <w:p w:rsidR="00476222" w:rsidRPr="006E70D4" w:rsidRDefault="00476222">
      <w:pPr>
        <w:spacing w:line="360" w:lineRule="auto"/>
        <w:ind w:left="300" w:firstLine="780"/>
        <w:jc w:val="center"/>
        <w:rPr>
          <w:rFonts w:ascii="楷体" w:eastAsia="楷体" w:hAnsi="楷体"/>
          <w:i/>
          <w:sz w:val="24"/>
        </w:rPr>
      </w:pPr>
      <w:r w:rsidRPr="006E70D4">
        <w:rPr>
          <w:rFonts w:ascii="SimHei" w:eastAsia="黑体" w:hAnsi="SimHei"/>
          <w:i/>
          <w:sz w:val="24"/>
        </w:rPr>
        <w:t>FAT=F</w:t>
      </w:r>
      <w:r w:rsidR="005E4DA2" w:rsidRPr="006E70D4">
        <w:rPr>
          <w:rFonts w:ascii="SimHei" w:eastAsia="黑体" w:hAnsi="SimHei" w:hint="eastAsia"/>
          <w:i/>
          <w:sz w:val="24"/>
        </w:rPr>
        <w:t>×GW</w:t>
      </w:r>
      <w:r w:rsidRPr="006E70D4">
        <w:rPr>
          <w:rFonts w:ascii="SimHei" w:eastAsia="黑体" w:hAnsi="SimHei"/>
          <w:i/>
          <w:sz w:val="24"/>
          <w:vertAlign w:val="subscript"/>
        </w:rPr>
        <w:t>i</w:t>
      </w:r>
      <w:r w:rsidR="005E4DA2" w:rsidRPr="006E70D4">
        <w:rPr>
          <w:rFonts w:ascii="SimHei" w:eastAsia="黑体" w:hAnsi="SimHei" w:hint="eastAsia"/>
          <w:i/>
          <w:sz w:val="24"/>
        </w:rPr>
        <w:t>×JX</w:t>
      </w:r>
      <w:r w:rsidR="005E4DA2" w:rsidRPr="006E70D4">
        <w:rPr>
          <w:rFonts w:ascii="SimHei" w:eastAsia="黑体" w:hAnsi="SimHei"/>
          <w:i/>
          <w:sz w:val="24"/>
          <w:vertAlign w:val="subscript"/>
        </w:rPr>
        <w:t>i</w:t>
      </w:r>
      <w:r w:rsidRPr="006E70D4">
        <w:rPr>
          <w:rFonts w:ascii="SimHei" w:eastAsia="黑体" w:hAnsi="SimHei" w:hint="eastAsia"/>
          <w:i/>
          <w:sz w:val="24"/>
        </w:rPr>
        <w:t>×</w:t>
      </w:r>
      <w:r w:rsidRPr="006E70D4">
        <w:rPr>
          <w:rFonts w:ascii="SimHei" w:eastAsia="黑体" w:hAnsi="SimHei"/>
          <w:i/>
          <w:sz w:val="24"/>
        </w:rPr>
        <w:t>(1-T)</w:t>
      </w:r>
    </w:p>
    <w:p w:rsidR="00476222" w:rsidRPr="006E70D4" w:rsidRDefault="00476222">
      <w:pPr>
        <w:spacing w:line="360" w:lineRule="auto"/>
        <w:ind w:firstLineChars="262" w:firstLine="623"/>
        <w:rPr>
          <w:rFonts w:ascii="楷体" w:eastAsia="楷体" w:hAnsi="楷体" w:hint="eastAsia"/>
          <w:sz w:val="24"/>
        </w:rPr>
      </w:pPr>
      <w:r w:rsidRPr="006E70D4">
        <w:rPr>
          <w:rFonts w:ascii="SimHei" w:eastAsia="黑体" w:hAnsi="SimHei" w:hint="eastAsia"/>
          <w:sz w:val="24"/>
        </w:rPr>
        <w:t>其中</w:t>
      </w:r>
      <w:r w:rsidRPr="006E70D4">
        <w:rPr>
          <w:rFonts w:ascii="SimHei" w:eastAsia="黑体" w:hAnsi="SimHei" w:hint="eastAsia"/>
          <w:sz w:val="24"/>
        </w:rPr>
        <w:tab/>
      </w:r>
      <w:r w:rsidRPr="006E70D4">
        <w:rPr>
          <w:rFonts w:ascii="SimHei" w:eastAsia="黑体" w:hAnsi="SimHei"/>
          <w:position w:val="-4"/>
          <w:sz w:val="24"/>
        </w:rPr>
      </w:r>
      <w:r w:rsidRPr="006E70D4">
        <w:rPr>
          <w:rFonts w:ascii="SimHei" w:eastAsia="黑体" w:hAnsi="SimHei" w:hint="eastAsia"/>
          <w:b/>
          <w:bCs/>
          <w:sz w:val="24"/>
        </w:rPr>
        <w:t>：</w:t>
      </w:r>
      <w:r w:rsidRPr="006E70D4">
        <w:rPr>
          <w:rFonts w:ascii="SimHei" w:eastAsia="黑体" w:hAnsi="SimHei" w:hint="eastAsia"/>
          <w:sz w:val="24"/>
        </w:rPr>
        <w:t>激励对象税后</w:t>
      </w:r>
      <w:r w:rsidR="00F91067" w:rsidRPr="006E70D4">
        <w:rPr>
          <w:rFonts w:ascii="SimHei" w:eastAsia="黑体" w:hAnsi="SimHei" w:hint="eastAsia"/>
          <w:sz w:val="24"/>
        </w:rPr>
        <w:t>可分配</w:t>
      </w:r>
      <w:r w:rsidRPr="006E70D4">
        <w:rPr>
          <w:rFonts w:ascii="SimHei" w:eastAsia="黑体" w:hAnsi="SimHei" w:hint="eastAsia"/>
          <w:sz w:val="24"/>
        </w:rPr>
        <w:t>所得的激励基金；</w:t>
      </w:r>
    </w:p>
    <w:p w:rsidR="005E4DA2" w:rsidRPr="006E70D4" w:rsidRDefault="005E4DA2">
      <w:pPr>
        <w:spacing w:line="360" w:lineRule="auto"/>
        <w:ind w:firstLineChars="262" w:firstLine="623"/>
        <w:rPr>
          <w:rFonts w:ascii="楷体" w:eastAsia="楷体" w:hAnsi="楷体" w:hint="eastAsia"/>
          <w:sz w:val="24"/>
        </w:rPr>
      </w:pPr>
      <w:r w:rsidRPr="006E70D4">
        <w:rPr>
          <w:rFonts w:ascii="SimHei" w:eastAsia="黑体" w:hAnsi="SimHei" w:hint="eastAsia"/>
          <w:sz w:val="24"/>
        </w:rPr>
        <w:t xml:space="preserve">　　　　</w:t>
      </w:r>
      <w:r w:rsidRPr="006E70D4">
        <w:rPr>
          <w:rFonts w:ascii="SimHei" w:eastAsia="黑体" w:hAnsi="SimHei"/>
          <w:position w:val="-4"/>
          <w:sz w:val="24"/>
        </w:rPr>
      </w:r>
      <w:r w:rsidRPr="006E70D4">
        <w:rPr>
          <w:rFonts w:ascii="SimHei" w:eastAsia="黑体" w:hAnsi="SimHei" w:hint="eastAsia"/>
          <w:sz w:val="24"/>
        </w:rPr>
        <w:t>：本年度为实施分红权激励提取的激励基金总数；</w:t>
      </w:r>
    </w:p>
    <w:p w:rsidR="00476222" w:rsidRPr="006E70D4" w:rsidRDefault="005E4DA2">
      <w:pPr>
        <w:spacing w:line="360" w:lineRule="auto"/>
        <w:ind w:firstLineChars="658" w:firstLine="1565"/>
        <w:rPr>
          <w:rFonts w:ascii="楷体" w:eastAsia="楷体" w:hAnsi="楷体" w:hint="eastAsia"/>
          <w:sz w:val="24"/>
        </w:rPr>
      </w:pPr>
      <w:r w:rsidRPr="006E70D4">
        <w:rPr>
          <w:rFonts w:ascii="SimHei" w:eastAsia="黑体" w:hAnsi="SimHei" w:hint="eastAsia"/>
          <w:i/>
          <w:sz w:val="24"/>
        </w:rPr>
        <w:t>GW</w:t>
      </w:r>
      <w:r w:rsidRPr="006E70D4">
        <w:rPr>
          <w:rFonts w:ascii="SimHei" w:eastAsia="黑体" w:hAnsi="SimHei"/>
          <w:i/>
          <w:sz w:val="24"/>
          <w:vertAlign w:val="subscript"/>
        </w:rPr>
        <w:t>i</w:t>
      </w:r>
      <w:r w:rsidRPr="006E70D4">
        <w:rPr>
          <w:rFonts w:ascii="SimHei" w:eastAsia="黑体" w:hAnsi="SimHei" w:hint="eastAsia"/>
          <w:sz w:val="24"/>
        </w:rPr>
        <w:t>：</w:t>
      </w:r>
      <w:r w:rsidR="00476222" w:rsidRPr="006E70D4">
        <w:rPr>
          <w:rFonts w:ascii="SimHei" w:eastAsia="黑体" w:hAnsi="SimHei" w:hint="eastAsia"/>
          <w:sz w:val="24"/>
        </w:rPr>
        <w:t>第</w:t>
      </w:r>
      <w:r w:rsidR="00476222" w:rsidRPr="006E70D4">
        <w:rPr>
          <w:rFonts w:ascii="SimHei" w:eastAsia="黑体" w:hAnsi="SimHei"/>
          <w:sz w:val="24"/>
        </w:rPr>
        <w:t>i</w:t>
      </w:r>
      <w:r w:rsidR="00476222" w:rsidRPr="006E70D4">
        <w:rPr>
          <w:rFonts w:ascii="SimHei" w:eastAsia="黑体" w:hAnsi="SimHei" w:hint="eastAsia"/>
          <w:sz w:val="24"/>
        </w:rPr>
        <w:t>个激励对象</w:t>
      </w:r>
      <w:r w:rsidR="00BB0F2C" w:rsidRPr="006E70D4">
        <w:rPr>
          <w:rFonts w:ascii="SimHei" w:eastAsia="黑体" w:hAnsi="SimHei" w:hint="eastAsia"/>
          <w:sz w:val="24"/>
        </w:rPr>
        <w:t>的</w:t>
      </w:r>
      <w:r w:rsidR="00476222" w:rsidRPr="006E70D4">
        <w:rPr>
          <w:rFonts w:ascii="SimHei" w:eastAsia="黑体" w:hAnsi="SimHei" w:hint="eastAsia"/>
          <w:sz w:val="24"/>
        </w:rPr>
        <w:t>激励基金</w:t>
      </w:r>
      <w:r w:rsidR="00BB0F2C" w:rsidRPr="006E70D4">
        <w:rPr>
          <w:rFonts w:ascii="SimHei" w:eastAsia="黑体" w:hAnsi="SimHei" w:hint="eastAsia"/>
          <w:sz w:val="24"/>
        </w:rPr>
        <w:t>岗位分配系数</w:t>
      </w:r>
      <w:r w:rsidR="00476222" w:rsidRPr="006E70D4">
        <w:rPr>
          <w:rFonts w:ascii="SimHei" w:eastAsia="黑体" w:hAnsi="SimHei" w:hint="eastAsia"/>
          <w:sz w:val="24"/>
        </w:rPr>
        <w:t>；</w:t>
      </w:r>
    </w:p>
    <w:p w:rsidR="00BB0F2C" w:rsidRPr="006E70D4" w:rsidRDefault="00BB0F2C">
      <w:pPr>
        <w:spacing w:line="360" w:lineRule="auto"/>
        <w:ind w:firstLineChars="658" w:firstLine="1565"/>
        <w:rPr>
          <w:rFonts w:ascii="楷体" w:eastAsia="楷体" w:hAnsi="楷体" w:hint="eastAsia"/>
          <w:sz w:val="24"/>
        </w:rPr>
      </w:pPr>
      <w:r w:rsidRPr="006E70D4">
        <w:rPr>
          <w:rFonts w:ascii="SimHei" w:eastAsia="黑体" w:hAnsi="SimHei" w:hint="eastAsia"/>
          <w:i/>
          <w:sz w:val="24"/>
        </w:rPr>
        <w:t>JX</w:t>
      </w:r>
      <w:r w:rsidRPr="006E70D4">
        <w:rPr>
          <w:rFonts w:ascii="SimHei" w:eastAsia="黑体" w:hAnsi="SimHei"/>
          <w:i/>
          <w:sz w:val="24"/>
          <w:vertAlign w:val="subscript"/>
        </w:rPr>
        <w:t>i</w:t>
      </w:r>
      <w:r w:rsidRPr="006E70D4">
        <w:rPr>
          <w:rFonts w:ascii="SimHei" w:eastAsia="黑体" w:hAnsi="SimHei" w:hint="eastAsia"/>
          <w:sz w:val="24"/>
        </w:rPr>
        <w:t>：第</w:t>
      </w:r>
      <w:r w:rsidRPr="006E70D4">
        <w:rPr>
          <w:rFonts w:ascii="SimHei" w:eastAsia="黑体" w:hAnsi="SimHei"/>
          <w:sz w:val="24"/>
        </w:rPr>
        <w:t>i</w:t>
      </w:r>
      <w:r w:rsidRPr="006E70D4">
        <w:rPr>
          <w:rFonts w:ascii="SimHei" w:eastAsia="黑体" w:hAnsi="SimHei" w:hint="eastAsia"/>
          <w:sz w:val="24"/>
        </w:rPr>
        <w:t>个激励对象的绩效考核系数；</w:t>
      </w:r>
    </w:p>
    <w:p w:rsidR="00476222" w:rsidRPr="006E70D4" w:rsidRDefault="00476222">
      <w:pPr>
        <w:spacing w:line="360" w:lineRule="auto"/>
        <w:ind w:left="1140" w:firstLine="420"/>
        <w:rPr>
          <w:rFonts w:ascii="楷体" w:eastAsia="楷体" w:hAnsi="楷体" w:hint="eastAsia"/>
          <w:sz w:val="24"/>
        </w:rPr>
      </w:pPr>
      <w:r w:rsidRPr="006E70D4">
        <w:rPr>
          <w:rFonts w:ascii="SimHei" w:eastAsia="黑体" w:hAnsi="SimHei"/>
          <w:i/>
          <w:iCs/>
          <w:sz w:val="24"/>
        </w:rPr>
        <w:t>T</w:t>
      </w:r>
      <w:r w:rsidRPr="006E70D4">
        <w:rPr>
          <w:rFonts w:ascii="SimHei" w:eastAsia="黑体" w:hAnsi="SimHei" w:hint="eastAsia"/>
          <w:sz w:val="24"/>
        </w:rPr>
        <w:t>：激励对象应交纳的个人所得税税率。</w:t>
      </w:r>
    </w:p>
    <w:p w:rsidR="009F0593" w:rsidRPr="006E70D4" w:rsidRDefault="009F0593" w:rsidP="009F0593">
      <w:pPr>
        <w:numPr>
          <w:ilvl w:val="0"/>
          <w:numId w:val="1"/>
        </w:numPr>
        <w:tabs>
          <w:tab w:val="clear" w:pos="1287"/>
        </w:tabs>
        <w:spacing w:line="360" w:lineRule="auto"/>
        <w:ind w:firstLine="851"/>
        <w:rPr>
          <w:rFonts w:ascii="楷体" w:eastAsia="楷体" w:hAnsi="楷体" w:hint="eastAsia"/>
          <w:sz w:val="24"/>
        </w:rPr>
      </w:pPr>
      <w:r w:rsidRPr="006E70D4">
        <w:rPr>
          <w:rFonts w:ascii="SimHei" w:eastAsia="黑体" w:hAnsi="SimHei" w:hint="eastAsia"/>
          <w:sz w:val="24"/>
        </w:rPr>
        <w:t>当年度未分配激励基金的处理方法：对依照各激励对象岗位分配系数(</w:t>
      </w:r>
      <w:r w:rsidRPr="006E70D4">
        <w:rPr>
          <w:rFonts w:ascii="SimHei" w:eastAsia="黑体" w:hAnsi="SimHei" w:hint="eastAsia"/>
          <w:i/>
          <w:sz w:val="24"/>
        </w:rPr>
        <w:t>GW</w:t>
      </w:r>
      <w:r w:rsidRPr="006E70D4">
        <w:rPr>
          <w:rFonts w:ascii="SimHei" w:eastAsia="黑体" w:hAnsi="SimHei"/>
          <w:i/>
          <w:sz w:val="24"/>
          <w:vertAlign w:val="subscript"/>
        </w:rPr>
        <w:t>i</w:t>
      </w:r>
      <w:r w:rsidRPr="006E70D4">
        <w:rPr>
          <w:rFonts w:ascii="SimHei" w:eastAsia="黑体" w:hAnsi="SimHei" w:hint="eastAsia"/>
          <w:sz w:val="24"/>
        </w:rPr>
        <w:t>)和绩效考核系数(</w:t>
      </w:r>
      <w:r w:rsidRPr="006E70D4">
        <w:rPr>
          <w:rFonts w:ascii="SimHei" w:eastAsia="黑体" w:hAnsi="SimHei" w:hint="eastAsia"/>
          <w:i/>
          <w:sz w:val="24"/>
        </w:rPr>
        <w:t>JX</w:t>
      </w:r>
      <w:r w:rsidRPr="006E70D4">
        <w:rPr>
          <w:rFonts w:ascii="SimHei" w:eastAsia="黑体" w:hAnsi="SimHei"/>
          <w:i/>
          <w:sz w:val="24"/>
          <w:vertAlign w:val="subscript"/>
        </w:rPr>
        <w:t>i</w:t>
      </w:r>
      <w:r w:rsidRPr="006E70D4">
        <w:rPr>
          <w:rFonts w:ascii="SimHei" w:eastAsia="黑体" w:hAnsi="SimHei" w:hint="eastAsia"/>
          <w:sz w:val="24"/>
        </w:rPr>
        <w:t>)所计算的</w:t>
      </w:r>
      <w:r w:rsidR="00F15701" w:rsidRPr="006E70D4">
        <w:rPr>
          <w:rFonts w:ascii="SimHei" w:eastAsia="黑体" w:hAnsi="SimHei" w:hint="eastAsia"/>
          <w:sz w:val="24"/>
        </w:rPr>
        <w:t>各</w:t>
      </w:r>
      <w:r w:rsidRPr="006E70D4">
        <w:rPr>
          <w:rFonts w:ascii="SimHei" w:eastAsia="黑体" w:hAnsi="SimHei" w:hint="eastAsia"/>
          <w:sz w:val="24"/>
        </w:rPr>
        <w:t>激励对象</w:t>
      </w:r>
      <w:r w:rsidR="00F15701" w:rsidRPr="006E70D4">
        <w:rPr>
          <w:rFonts w:ascii="SimHei" w:eastAsia="黑体" w:hAnsi="SimHei" w:hint="eastAsia"/>
          <w:sz w:val="24"/>
        </w:rPr>
        <w:t>税前</w:t>
      </w:r>
      <w:r w:rsidRPr="006E70D4">
        <w:rPr>
          <w:rFonts w:ascii="SimHei" w:eastAsia="黑体" w:hAnsi="SimHei" w:hint="eastAsia"/>
          <w:sz w:val="24"/>
        </w:rPr>
        <w:t>可分配激励基金总数，小于本年度为实施分红权激励提取的激励基金总数(</w:t>
      </w:r>
      <w:r w:rsidRPr="006E70D4">
        <w:rPr>
          <w:rFonts w:ascii="SimHei" w:eastAsia="黑体" w:hAnsi="SimHei"/>
          <w:position w:val="-4"/>
          <w:sz w:val="24"/>
        </w:rPr>
      </w:r>
      <w:r w:rsidRPr="006E70D4">
        <w:rPr>
          <w:rFonts w:ascii="SimHei" w:eastAsia="黑体" w:hAnsi="SimHei" w:hint="eastAsia"/>
          <w:sz w:val="24"/>
        </w:rPr>
        <w:t>)时</w:t>
      </w:r>
      <w:r w:rsidR="00F15701" w:rsidRPr="006E70D4">
        <w:rPr>
          <w:rFonts w:ascii="SimHei" w:eastAsia="黑体" w:hAnsi="SimHei" w:hint="eastAsia"/>
          <w:sz w:val="24"/>
        </w:rPr>
        <w:t>，</w:t>
      </w:r>
      <w:r w:rsidR="009116D9" w:rsidRPr="006E70D4">
        <w:rPr>
          <w:rFonts w:ascii="SimHei" w:eastAsia="黑体" w:hAnsi="SimHei" w:hint="eastAsia"/>
          <w:sz w:val="24"/>
        </w:rPr>
        <w:t>余额</w:t>
      </w:r>
      <w:r w:rsidR="00F15701" w:rsidRPr="006E70D4">
        <w:rPr>
          <w:rFonts w:ascii="SimHei" w:eastAsia="黑体" w:hAnsi="SimHei" w:hint="eastAsia"/>
          <w:sz w:val="24"/>
        </w:rPr>
        <w:t>部分转入下一考核年度进行激励基金的</w:t>
      </w:r>
      <w:r w:rsidR="007E0A80" w:rsidRPr="006E70D4">
        <w:rPr>
          <w:rFonts w:ascii="SimHei" w:eastAsia="黑体" w:hAnsi="SimHei" w:hint="eastAsia"/>
          <w:sz w:val="24"/>
        </w:rPr>
        <w:t>再</w:t>
      </w:r>
      <w:r w:rsidR="00F15701" w:rsidRPr="006E70D4">
        <w:rPr>
          <w:rFonts w:ascii="SimHei" w:eastAsia="黑体" w:hAnsi="SimHei" w:hint="eastAsia"/>
          <w:sz w:val="24"/>
        </w:rPr>
        <w:t>分配。</w:t>
      </w:r>
    </w:p>
    <w:p w:rsidR="009F0593" w:rsidRPr="006E70D4" w:rsidRDefault="009F0593">
      <w:pPr>
        <w:spacing w:line="360" w:lineRule="auto"/>
        <w:ind w:left="1140" w:firstLine="420"/>
        <w:rPr>
          <w:rFonts w:ascii="楷体" w:eastAsia="楷体" w:hAnsi="楷体" w:hint="eastAsia"/>
          <w:sz w:val="24"/>
        </w:rPr>
      </w:pPr>
    </w:p>
    <w:p w:rsidR="003E40B0" w:rsidRPr="006E70D4" w:rsidRDefault="003E40B0">
      <w:pPr>
        <w:spacing w:line="360" w:lineRule="auto"/>
        <w:ind w:left="1140" w:firstLine="420"/>
        <w:rPr>
          <w:rFonts w:ascii="楷体" w:eastAsia="楷体" w:hAnsi="楷体" w:hint="eastAsia"/>
          <w:sz w:val="24"/>
        </w:rPr>
      </w:pPr>
    </w:p>
    <w:p w:rsidR="003E40B0" w:rsidRPr="006E70D4" w:rsidRDefault="003E40B0">
      <w:pPr>
        <w:spacing w:line="360" w:lineRule="auto"/>
        <w:ind w:left="1140" w:firstLine="420"/>
        <w:rPr>
          <w:rFonts w:ascii="楷体" w:eastAsia="楷体" w:hAnsi="楷体" w:hint="eastAsia"/>
          <w:sz w:val="24"/>
        </w:rPr>
      </w:pPr>
    </w:p>
    <w:p w:rsidR="003E40B0" w:rsidRPr="006E70D4" w:rsidRDefault="003E40B0">
      <w:pPr>
        <w:spacing w:line="360" w:lineRule="auto"/>
        <w:ind w:left="1140" w:firstLine="420"/>
        <w:rPr>
          <w:rFonts w:ascii="楷体" w:eastAsia="楷体" w:hAnsi="楷体" w:hint="eastAsia"/>
          <w:sz w:val="24"/>
        </w:rPr>
      </w:pPr>
    </w:p>
    <w:p w:rsidR="003E40B0" w:rsidRPr="006E70D4" w:rsidRDefault="003E40B0">
      <w:pPr>
        <w:spacing w:line="360" w:lineRule="auto"/>
        <w:ind w:left="1140" w:firstLine="420"/>
        <w:rPr>
          <w:rFonts w:ascii="楷体" w:eastAsia="楷体" w:hAnsi="楷体" w:hint="eastAsia"/>
          <w:sz w:val="24"/>
        </w:rPr>
      </w:pPr>
    </w:p>
    <w:p w:rsidR="00476222" w:rsidRPr="006E70D4" w:rsidRDefault="00476222" w:rsidP="006E70D4">
      <w:pPr>
        <w:pStyle w:val="1"/>
        <w:spacing w:before="120" w:after="120" w:line="360" w:lineRule="auto"/>
        <w:rPr>
          <w:rFonts w:ascii="楷体" w:eastAsia="楷体" w:hAnsi="楷体" w:hint="eastAsia"/>
        </w:rPr>
      </w:pPr>
      <w:bookmarkStart w:id="27" w:name="_Toc521126053"/>
      <w:bookmarkStart w:id="28" w:name="_Toc521736686"/>
      <w:bookmarkStart w:id="29" w:name="_Toc522003628"/>
      <w:bookmarkStart w:id="30" w:name="_Toc522003763"/>
      <w:bookmarkStart w:id="31" w:name="_Toc79478700"/>
      <w:r w:rsidRPr="006E70D4">
        <w:rPr>
          <w:rFonts w:ascii="SimHei" w:eastAsia="黑体" w:hAnsi="SimHei" w:hint="eastAsia"/>
        </w:rPr>
        <w:t>第六章  绩效考核办法</w:t>
      </w:r>
      <w:bookmarkEnd w:id="31"/>
    </w:p>
    <w:p w:rsidR="00476222" w:rsidRPr="006E70D4" w:rsidRDefault="00476222" w:rsidP="00F91067">
      <w:pPr>
        <w:numPr>
          <w:ilvl w:val="0"/>
          <w:numId w:val="1"/>
        </w:numPr>
        <w:tabs>
          <w:tab w:val="clear" w:pos="1287"/>
        </w:tabs>
        <w:spacing w:line="360" w:lineRule="auto"/>
        <w:ind w:firstLine="851"/>
        <w:rPr>
          <w:rFonts w:ascii="楷体" w:eastAsia="楷体" w:hAnsi="楷体" w:hint="eastAsia"/>
          <w:sz w:val="24"/>
        </w:rPr>
      </w:pPr>
      <w:r w:rsidRPr="006E70D4">
        <w:rPr>
          <w:rFonts w:ascii="SimHei" w:eastAsia="黑体" w:hAnsi="SimHei" w:hint="eastAsia"/>
          <w:sz w:val="24"/>
        </w:rPr>
        <w:t>绩效考核原则：</w:t>
      </w:r>
    </w:p>
    <w:p w:rsidR="00476222" w:rsidRPr="006E70D4" w:rsidRDefault="00476222" w:rsidP="00F91067">
      <w:pPr>
        <w:numPr>
          <w:ilvl w:val="3"/>
          <w:numId w:val="46"/>
        </w:numPr>
        <w:spacing w:line="360" w:lineRule="auto"/>
        <w:jc w:val="left"/>
        <w:rPr>
          <w:rFonts w:ascii="楷体" w:eastAsia="楷体" w:hAnsi="楷体" w:hint="eastAsia"/>
          <w:sz w:val="24"/>
        </w:rPr>
      </w:pPr>
      <w:r w:rsidRPr="006E70D4">
        <w:rPr>
          <w:rFonts w:ascii="SimHei" w:eastAsia="黑体" w:hAnsi="SimHei" w:hint="eastAsia"/>
          <w:sz w:val="24"/>
        </w:rPr>
        <w:t>体现本公司的愿景、宗旨与战略目标；</w:t>
      </w:r>
    </w:p>
    <w:p w:rsidR="00476222" w:rsidRPr="006E70D4" w:rsidRDefault="00476222" w:rsidP="00F91067">
      <w:pPr>
        <w:numPr>
          <w:ilvl w:val="3"/>
          <w:numId w:val="46"/>
        </w:numPr>
        <w:spacing w:line="360" w:lineRule="auto"/>
        <w:jc w:val="left"/>
        <w:rPr>
          <w:rFonts w:ascii="楷体" w:eastAsia="楷体" w:hAnsi="楷体" w:hint="eastAsia"/>
          <w:sz w:val="24"/>
        </w:rPr>
      </w:pPr>
      <w:r w:rsidRPr="006E70D4">
        <w:rPr>
          <w:rFonts w:ascii="SimHei" w:eastAsia="黑体" w:hAnsi="SimHei" w:hint="eastAsia"/>
          <w:sz w:val="24"/>
        </w:rPr>
        <w:t>将公司发展目标和个人发展目标紧密的结合起来；</w:t>
      </w:r>
    </w:p>
    <w:p w:rsidR="00476222" w:rsidRPr="006E70D4" w:rsidRDefault="00476222" w:rsidP="00F91067">
      <w:pPr>
        <w:numPr>
          <w:ilvl w:val="3"/>
          <w:numId w:val="46"/>
        </w:numPr>
        <w:spacing w:line="360" w:lineRule="auto"/>
        <w:jc w:val="left"/>
        <w:rPr>
          <w:rFonts w:ascii="楷体" w:eastAsia="楷体" w:hAnsi="楷体" w:hint="eastAsia"/>
          <w:sz w:val="24"/>
        </w:rPr>
      </w:pPr>
      <w:r w:rsidRPr="006E70D4">
        <w:rPr>
          <w:rFonts w:ascii="SimHei" w:eastAsia="黑体" w:hAnsi="SimHei" w:hint="eastAsia"/>
          <w:sz w:val="24"/>
        </w:rPr>
        <w:t>定性与定量指标相结合；</w:t>
      </w:r>
    </w:p>
    <w:p w:rsidR="00476222" w:rsidRPr="006E70D4" w:rsidRDefault="00476222" w:rsidP="00F91067">
      <w:pPr>
        <w:numPr>
          <w:ilvl w:val="3"/>
          <w:numId w:val="46"/>
        </w:numPr>
        <w:spacing w:line="360" w:lineRule="auto"/>
        <w:jc w:val="left"/>
        <w:rPr>
          <w:rFonts w:ascii="楷体" w:eastAsia="楷体" w:hAnsi="楷体" w:hint="eastAsia"/>
          <w:sz w:val="24"/>
        </w:rPr>
      </w:pPr>
      <w:r w:rsidRPr="006E70D4">
        <w:rPr>
          <w:rFonts w:ascii="SimHei" w:eastAsia="黑体" w:hAnsi="SimHei" w:hint="eastAsia"/>
          <w:sz w:val="24"/>
        </w:rPr>
        <w:t>公正、公平、合理地评估组织和个人绩效。</w:t>
      </w:r>
    </w:p>
    <w:p w:rsidR="00476222" w:rsidRPr="006E70D4" w:rsidRDefault="002D3952">
      <w:pPr>
        <w:numPr>
          <w:ilvl w:val="0"/>
          <w:numId w:val="1"/>
        </w:numPr>
        <w:tabs>
          <w:tab w:val="clear" w:pos="1287"/>
        </w:tabs>
        <w:spacing w:line="360" w:lineRule="auto"/>
        <w:ind w:firstLine="851"/>
        <w:rPr>
          <w:rFonts w:ascii="楷体" w:eastAsia="楷体" w:hAnsi="楷体" w:hint="eastAsia"/>
          <w:sz w:val="24"/>
        </w:rPr>
      </w:pPr>
      <w:r w:rsidRPr="006E70D4">
        <w:rPr>
          <w:rFonts w:ascii="SimHei" w:eastAsia="黑体" w:hAnsi="SimHei" w:hint="eastAsia"/>
          <w:sz w:val="24"/>
        </w:rPr>
        <w:t>绩效考核周期：以公司业绩目标考核</w:t>
      </w:r>
      <w:r w:rsidR="00476222" w:rsidRPr="006E70D4">
        <w:rPr>
          <w:rFonts w:ascii="SimHei" w:eastAsia="黑体" w:hAnsi="SimHei" w:hint="eastAsia"/>
          <w:sz w:val="24"/>
        </w:rPr>
        <w:t>年度</w:t>
      </w:r>
      <w:r w:rsidRPr="006E70D4">
        <w:rPr>
          <w:rFonts w:ascii="SimHei" w:eastAsia="黑体" w:hAnsi="SimHei" w:hint="eastAsia"/>
          <w:sz w:val="24"/>
        </w:rPr>
        <w:t>为一个周期</w:t>
      </w:r>
      <w:r w:rsidR="00476222" w:rsidRPr="006E70D4">
        <w:rPr>
          <w:rFonts w:ascii="SimHei" w:eastAsia="黑体" w:hAnsi="SimHei" w:hint="eastAsia"/>
          <w:sz w:val="24"/>
        </w:rPr>
        <w:t>。</w:t>
      </w:r>
    </w:p>
    <w:p w:rsidR="00476222" w:rsidRPr="006E70D4" w:rsidRDefault="00476222">
      <w:pPr>
        <w:numPr>
          <w:ilvl w:val="0"/>
          <w:numId w:val="1"/>
        </w:numPr>
        <w:tabs>
          <w:tab w:val="clear" w:pos="1287"/>
        </w:tabs>
        <w:spacing w:line="360" w:lineRule="auto"/>
        <w:ind w:firstLine="851"/>
        <w:rPr>
          <w:rFonts w:ascii="楷体" w:eastAsia="楷体" w:hAnsi="楷体" w:hint="eastAsia"/>
          <w:sz w:val="24"/>
        </w:rPr>
      </w:pPr>
      <w:r w:rsidRPr="006E70D4">
        <w:rPr>
          <w:rFonts w:ascii="SimHei" w:eastAsia="黑体" w:hAnsi="SimHei" w:hint="eastAsia"/>
          <w:sz w:val="24"/>
        </w:rPr>
        <w:t>每年年初，</w:t>
      </w:r>
      <w:r w:rsidR="002D3952" w:rsidRPr="006E70D4">
        <w:rPr>
          <w:rFonts w:ascii="SimHei" w:eastAsia="黑体" w:hAnsi="SimHei" w:hint="eastAsia"/>
          <w:sz w:val="24"/>
        </w:rPr>
        <w:t>薪酬管理委员会</w:t>
      </w:r>
      <w:r w:rsidRPr="006E70D4">
        <w:rPr>
          <w:rFonts w:ascii="SimHei" w:eastAsia="黑体" w:hAnsi="SimHei" w:hint="eastAsia"/>
          <w:sz w:val="24"/>
        </w:rPr>
        <w:t>根据激励对象所在岗位的岗位职责，确定</w:t>
      </w:r>
      <w:r w:rsidR="002D3952" w:rsidRPr="006E70D4">
        <w:rPr>
          <w:rFonts w:ascii="SimHei" w:eastAsia="黑体" w:hAnsi="SimHei" w:hint="eastAsia"/>
          <w:sz w:val="24"/>
        </w:rPr>
        <w:t>绩效</w:t>
      </w:r>
      <w:r w:rsidRPr="006E70D4">
        <w:rPr>
          <w:rFonts w:ascii="SimHei" w:eastAsia="黑体" w:hAnsi="SimHei" w:hint="eastAsia"/>
          <w:sz w:val="24"/>
        </w:rPr>
        <w:t>考核内容，包括工作态度、工作能力和工作业绩等方面的</w:t>
      </w:r>
      <w:r w:rsidR="002D3952" w:rsidRPr="006E70D4">
        <w:rPr>
          <w:rFonts w:ascii="SimHei" w:eastAsia="黑体" w:hAnsi="SimHei" w:hint="eastAsia"/>
          <w:sz w:val="24"/>
        </w:rPr>
        <w:t>绩效</w:t>
      </w:r>
      <w:r w:rsidRPr="006E70D4">
        <w:rPr>
          <w:rFonts w:ascii="SimHei" w:eastAsia="黑体" w:hAnsi="SimHei" w:hint="eastAsia"/>
          <w:sz w:val="24"/>
        </w:rPr>
        <w:t>考核，其中工作业绩是重点考核内容。</w:t>
      </w:r>
    </w:p>
    <w:p w:rsidR="00476222" w:rsidRPr="006E70D4" w:rsidRDefault="00476222">
      <w:pPr>
        <w:numPr>
          <w:ilvl w:val="0"/>
          <w:numId w:val="1"/>
        </w:numPr>
        <w:tabs>
          <w:tab w:val="clear" w:pos="1287"/>
        </w:tabs>
        <w:spacing w:line="360" w:lineRule="auto"/>
        <w:ind w:firstLine="709"/>
        <w:rPr>
          <w:rFonts w:ascii="楷体" w:eastAsia="楷体" w:hAnsi="楷体" w:hint="eastAsia"/>
          <w:sz w:val="24"/>
        </w:rPr>
      </w:pPr>
      <w:r w:rsidRPr="006E70D4">
        <w:rPr>
          <w:rFonts w:ascii="SimHei" w:eastAsia="黑体" w:hAnsi="SimHei" w:hint="eastAsia"/>
          <w:sz w:val="24"/>
        </w:rPr>
        <w:t>对工作业绩的</w:t>
      </w:r>
      <w:r w:rsidR="002D3952" w:rsidRPr="006E70D4">
        <w:rPr>
          <w:rFonts w:ascii="SimHei" w:eastAsia="黑体" w:hAnsi="SimHei" w:hint="eastAsia"/>
          <w:sz w:val="24"/>
        </w:rPr>
        <w:t>绩效</w:t>
      </w:r>
      <w:r w:rsidRPr="006E70D4">
        <w:rPr>
          <w:rFonts w:ascii="SimHei" w:eastAsia="黑体" w:hAnsi="SimHei" w:hint="eastAsia"/>
          <w:sz w:val="24"/>
        </w:rPr>
        <w:t>考核指标与该岗位的工作性质密切相关，通常包括财务类指标，如净利润、投资回报率等；经营类指标，如市场份额，新业务收入占公司总收入比重等；管理类指标，如流程规范性、员工满意度等；技术类指标，如技术先进性、新品研发进度等。</w:t>
      </w:r>
    </w:p>
    <w:p w:rsidR="00300AB1" w:rsidRPr="006E70D4" w:rsidRDefault="00300AB1">
      <w:pPr>
        <w:numPr>
          <w:ilvl w:val="0"/>
          <w:numId w:val="1"/>
        </w:numPr>
        <w:tabs>
          <w:tab w:val="clear" w:pos="1287"/>
        </w:tabs>
        <w:spacing w:line="360" w:lineRule="auto"/>
        <w:ind w:firstLine="709"/>
        <w:rPr>
          <w:rFonts w:ascii="楷体" w:eastAsia="楷体" w:hAnsi="楷体" w:hint="eastAsia"/>
          <w:sz w:val="24"/>
        </w:rPr>
      </w:pPr>
      <w:r w:rsidRPr="006E70D4">
        <w:rPr>
          <w:rFonts w:ascii="SimHei" w:eastAsia="黑体" w:hAnsi="SimHei" w:hint="eastAsia"/>
          <w:sz w:val="24"/>
        </w:rPr>
        <w:t>具体各岗位的绩效考核办法，由薪酬管理委员会设计制定。</w:t>
      </w:r>
    </w:p>
    <w:p w:rsidR="00476222" w:rsidRPr="006E70D4" w:rsidRDefault="00476222">
      <w:pPr>
        <w:numPr>
          <w:ilvl w:val="0"/>
          <w:numId w:val="1"/>
        </w:numPr>
        <w:tabs>
          <w:tab w:val="clear" w:pos="1287"/>
        </w:tabs>
        <w:spacing w:line="360" w:lineRule="auto"/>
        <w:ind w:firstLine="709"/>
        <w:rPr>
          <w:rFonts w:ascii="楷体" w:eastAsia="楷体" w:hAnsi="楷体" w:hint="eastAsia"/>
          <w:sz w:val="24"/>
        </w:rPr>
      </w:pPr>
      <w:r w:rsidRPr="006E70D4">
        <w:rPr>
          <w:rFonts w:ascii="SimHei" w:eastAsia="黑体" w:hAnsi="SimHei" w:hint="eastAsia"/>
          <w:sz w:val="24"/>
        </w:rPr>
        <w:t>每年年末，根据年初确定的考核内容，进行个人绩效评估，</w:t>
      </w:r>
      <w:r w:rsidR="005E4DA2" w:rsidRPr="006E70D4">
        <w:rPr>
          <w:rFonts w:ascii="SimHei" w:eastAsia="黑体" w:hAnsi="SimHei" w:hint="eastAsia"/>
          <w:sz w:val="24"/>
        </w:rPr>
        <w:t>根据考核得分结果确定绩效考核系数，并将绩效考核系数</w:t>
      </w:r>
      <w:r w:rsidRPr="006E70D4">
        <w:rPr>
          <w:rFonts w:ascii="SimHei" w:eastAsia="黑体" w:hAnsi="SimHei" w:hint="eastAsia"/>
          <w:sz w:val="24"/>
        </w:rPr>
        <w:t>作为</w:t>
      </w:r>
      <w:r w:rsidR="005E4DA2" w:rsidRPr="006E70D4">
        <w:rPr>
          <w:rFonts w:ascii="SimHei" w:eastAsia="黑体" w:hAnsi="SimHei" w:hint="eastAsia"/>
          <w:sz w:val="24"/>
        </w:rPr>
        <w:t>计算</w:t>
      </w:r>
      <w:r w:rsidRPr="006E70D4">
        <w:rPr>
          <w:rFonts w:ascii="SimHei" w:eastAsia="黑体" w:hAnsi="SimHei" w:hint="eastAsia"/>
          <w:sz w:val="24"/>
        </w:rPr>
        <w:t>激励对象</w:t>
      </w:r>
      <w:r w:rsidR="005E4DA2" w:rsidRPr="006E70D4">
        <w:rPr>
          <w:rFonts w:ascii="SimHei" w:eastAsia="黑体" w:hAnsi="SimHei" w:hint="eastAsia"/>
          <w:sz w:val="24"/>
        </w:rPr>
        <w:t>可分配分红权激励基金数额的</w:t>
      </w:r>
      <w:r w:rsidRPr="006E70D4">
        <w:rPr>
          <w:rFonts w:ascii="SimHei" w:eastAsia="黑体" w:hAnsi="SimHei" w:hint="eastAsia"/>
          <w:sz w:val="24"/>
        </w:rPr>
        <w:t>一个依据。</w:t>
      </w:r>
    </w:p>
    <w:p w:rsidR="00476222" w:rsidRPr="006E70D4" w:rsidRDefault="00476222" w:rsidP="006E70D4">
      <w:pPr>
        <w:pStyle w:val="1"/>
        <w:spacing w:before="120" w:after="120" w:line="360" w:lineRule="auto"/>
        <w:rPr>
          <w:rFonts w:ascii="楷体" w:eastAsia="楷体" w:hAnsi="楷体" w:hint="eastAsia"/>
          <w:b w:val="0"/>
          <w:bCs w:val="0"/>
        </w:rPr>
      </w:pPr>
      <w:r w:rsidRPr="006E70D4">
        <w:rPr>
          <w:rFonts w:ascii="SimHei" w:eastAsia="黑体" w:hAnsi="SimHei"/>
        </w:rPr>
      </w:r>
      <w:bookmarkStart w:id="32" w:name="_Toc79478701"/>
      <w:r w:rsidRPr="006E70D4">
        <w:rPr>
          <w:rFonts w:ascii="SimHei" w:eastAsia="黑体" w:hAnsi="SimHei" w:hint="eastAsia"/>
        </w:rPr>
        <w:t>第七章  激励基金的</w:t>
      </w:r>
      <w:r w:rsidR="006665E7" w:rsidRPr="006E70D4">
        <w:rPr>
          <w:rFonts w:ascii="SimHei" w:eastAsia="黑体" w:hAnsi="SimHei" w:hint="eastAsia"/>
        </w:rPr>
        <w:t>分配与发放</w:t>
      </w:r>
      <w:bookmarkEnd w:id="27"/>
      <w:bookmarkEnd w:id="28"/>
      <w:bookmarkEnd w:id="29"/>
      <w:bookmarkEnd w:id="30"/>
      <w:bookmarkEnd w:id="32"/>
    </w:p>
    <w:p w:rsidR="00476222" w:rsidRPr="006E70D4" w:rsidRDefault="00476222">
      <w:pPr>
        <w:numPr>
          <w:ilvl w:val="0"/>
          <w:numId w:val="1"/>
        </w:numPr>
        <w:tabs>
          <w:tab w:val="clear" w:pos="1287"/>
        </w:tabs>
        <w:spacing w:line="360" w:lineRule="auto"/>
        <w:ind w:firstLine="709"/>
        <w:rPr>
          <w:rFonts w:ascii="楷体" w:eastAsia="楷体" w:hAnsi="楷体" w:hint="eastAsia"/>
          <w:sz w:val="24"/>
        </w:rPr>
      </w:pPr>
      <w:r w:rsidRPr="006E70D4">
        <w:rPr>
          <w:rFonts w:ascii="SimHei" w:eastAsia="黑体" w:hAnsi="SimHei" w:hint="eastAsia"/>
          <w:sz w:val="24"/>
        </w:rPr>
        <w:t>按本细则第三章产生的</w:t>
      </w:r>
      <w:r w:rsidR="00F91067" w:rsidRPr="006E70D4">
        <w:rPr>
          <w:rFonts w:ascii="SimHei" w:eastAsia="黑体" w:hAnsi="SimHei" w:hint="eastAsia"/>
          <w:sz w:val="24"/>
        </w:rPr>
        <w:t>分红权激励计划</w:t>
      </w:r>
      <w:r w:rsidRPr="006E70D4">
        <w:rPr>
          <w:rFonts w:ascii="SimHei" w:eastAsia="黑体" w:hAnsi="SimHei" w:hint="eastAsia"/>
          <w:sz w:val="24"/>
        </w:rPr>
        <w:t>激励岗位名单和本细则第五章的激励基金核算、提取、分配及</w:t>
      </w:r>
      <w:r w:rsidR="00BD4BB8" w:rsidRPr="006E70D4">
        <w:rPr>
          <w:rFonts w:ascii="SimHei" w:eastAsia="黑体" w:hAnsi="SimHei" w:hint="eastAsia"/>
          <w:sz w:val="24"/>
        </w:rPr>
        <w:t>处理方法</w:t>
      </w:r>
      <w:r w:rsidRPr="006E70D4">
        <w:rPr>
          <w:rFonts w:ascii="SimHei" w:eastAsia="黑体" w:hAnsi="SimHei" w:hint="eastAsia"/>
          <w:sz w:val="24"/>
        </w:rPr>
        <w:t>，由薪酬管理委员会</w:t>
      </w:r>
      <w:r w:rsidR="00F91067" w:rsidRPr="006E70D4">
        <w:rPr>
          <w:rFonts w:ascii="SimHei" w:eastAsia="黑体" w:hAnsi="SimHei" w:hint="eastAsia"/>
          <w:sz w:val="24"/>
        </w:rPr>
        <w:t>建立《分红权</w:t>
      </w:r>
      <w:r w:rsidRPr="006E70D4">
        <w:rPr>
          <w:rFonts w:ascii="SimHei" w:eastAsia="黑体" w:hAnsi="SimHei" w:hint="eastAsia"/>
          <w:sz w:val="24"/>
        </w:rPr>
        <w:t>激励计划参与者名册》（见附件2）。</w:t>
      </w:r>
    </w:p>
    <w:p w:rsidR="002C1795" w:rsidRPr="006E70D4" w:rsidRDefault="00476222" w:rsidP="002C1795">
      <w:pPr>
        <w:numPr>
          <w:ilvl w:val="0"/>
          <w:numId w:val="1"/>
        </w:numPr>
        <w:tabs>
          <w:tab w:val="clear" w:pos="1287"/>
        </w:tabs>
        <w:spacing w:line="360" w:lineRule="auto"/>
        <w:ind w:firstLine="709"/>
        <w:rPr>
          <w:rFonts w:ascii="楷体" w:eastAsia="楷体" w:hAnsi="楷体" w:hint="eastAsia"/>
          <w:sz w:val="24"/>
        </w:rPr>
      </w:pPr>
      <w:r w:rsidRPr="006E70D4">
        <w:rPr>
          <w:rFonts w:ascii="SimHei" w:eastAsia="黑体" w:hAnsi="SimHei" w:hint="eastAsia"/>
          <w:sz w:val="24"/>
        </w:rPr>
        <w:t>薪酬管理委员会综合考虑激励对象个人所担任岗位的重要性</w:t>
      </w:r>
      <w:r w:rsidR="009F0593" w:rsidRPr="006E70D4">
        <w:rPr>
          <w:rFonts w:ascii="SimHei" w:eastAsia="黑体" w:hAnsi="SimHei" w:hint="eastAsia"/>
          <w:sz w:val="24"/>
        </w:rPr>
        <w:t>(岗位分配系数)</w:t>
      </w:r>
      <w:r w:rsidRPr="006E70D4">
        <w:rPr>
          <w:rFonts w:ascii="SimHei" w:eastAsia="黑体" w:hAnsi="SimHei" w:hint="eastAsia"/>
          <w:sz w:val="24"/>
        </w:rPr>
        <w:t>和个人绩效评估结果</w:t>
      </w:r>
      <w:r w:rsidR="009F0593" w:rsidRPr="006E70D4">
        <w:rPr>
          <w:rFonts w:ascii="SimHei" w:eastAsia="黑体" w:hAnsi="SimHei" w:hint="eastAsia"/>
          <w:sz w:val="24"/>
        </w:rPr>
        <w:t>(绩效考核系数)</w:t>
      </w:r>
      <w:r w:rsidRPr="006E70D4">
        <w:rPr>
          <w:rFonts w:ascii="SimHei" w:eastAsia="黑体" w:hAnsi="SimHei" w:hint="eastAsia"/>
          <w:sz w:val="24"/>
        </w:rPr>
        <w:t>，拟订《</w:t>
      </w:r>
      <w:r w:rsidR="002C1795" w:rsidRPr="006E70D4">
        <w:rPr>
          <w:rFonts w:ascii="SimHei" w:eastAsia="黑体" w:hAnsi="SimHei" w:hint="eastAsia"/>
          <w:sz w:val="24"/>
        </w:rPr>
        <w:t>年度分红权</w:t>
      </w:r>
      <w:r w:rsidRPr="006E70D4">
        <w:rPr>
          <w:rFonts w:ascii="SimHei" w:eastAsia="黑体" w:hAnsi="SimHei" w:hint="eastAsia"/>
          <w:sz w:val="24"/>
        </w:rPr>
        <w:t>激励基金分配</w:t>
      </w:r>
      <w:r w:rsidR="002C1795" w:rsidRPr="006E70D4">
        <w:rPr>
          <w:rFonts w:ascii="SimHei" w:eastAsia="黑体" w:hAnsi="SimHei" w:hint="eastAsia"/>
          <w:sz w:val="24"/>
        </w:rPr>
        <w:t>方案</w:t>
      </w:r>
      <w:r w:rsidRPr="006E70D4">
        <w:rPr>
          <w:rFonts w:ascii="SimHei" w:eastAsia="黑体" w:hAnsi="SimHei" w:hint="eastAsia"/>
          <w:sz w:val="24"/>
        </w:rPr>
        <w:t>》（见附件3</w:t>
      </w:r>
      <w:r w:rsidR="00E2094D" w:rsidRPr="006E70D4">
        <w:rPr>
          <w:rFonts w:ascii="SimHei" w:eastAsia="黑体" w:hAnsi="SimHei" w:hint="eastAsia"/>
          <w:sz w:val="24"/>
        </w:rPr>
        <w:t>，下称《分配方案》</w:t>
      </w:r>
      <w:r w:rsidRPr="006E70D4">
        <w:rPr>
          <w:rFonts w:ascii="SimHei" w:eastAsia="黑体" w:hAnsi="SimHei" w:hint="eastAsia"/>
          <w:sz w:val="24"/>
        </w:rPr>
        <w:t>），</w:t>
      </w:r>
      <w:r w:rsidR="00E2094D" w:rsidRPr="006E70D4">
        <w:rPr>
          <w:rFonts w:ascii="SimHei" w:eastAsia="黑体" w:hAnsi="SimHei" w:hint="eastAsia"/>
          <w:sz w:val="24"/>
        </w:rPr>
        <w:t>确定各激励对象当年可分配激励基金，</w:t>
      </w:r>
      <w:r w:rsidR="002C1795" w:rsidRPr="006E70D4">
        <w:rPr>
          <w:rFonts w:ascii="SimHei" w:eastAsia="黑体" w:hAnsi="SimHei" w:hint="eastAsia"/>
          <w:sz w:val="24"/>
        </w:rPr>
        <w:t>并</w:t>
      </w:r>
      <w:r w:rsidR="00E2094D" w:rsidRPr="006E70D4">
        <w:rPr>
          <w:rFonts w:ascii="SimHei" w:eastAsia="黑体" w:hAnsi="SimHei" w:hint="eastAsia"/>
          <w:sz w:val="24"/>
        </w:rPr>
        <w:t>将《分配方案》</w:t>
      </w:r>
      <w:r w:rsidR="002C1795" w:rsidRPr="006E70D4">
        <w:rPr>
          <w:rFonts w:ascii="SimHei" w:eastAsia="黑体" w:hAnsi="SimHei" w:hint="eastAsia"/>
          <w:sz w:val="24"/>
        </w:rPr>
        <w:t>向激励对象予以公示。</w:t>
      </w:r>
    </w:p>
    <w:p w:rsidR="002C1795" w:rsidRPr="006E70D4" w:rsidRDefault="002C1795" w:rsidP="002C1795">
      <w:pPr>
        <w:spacing w:line="360" w:lineRule="auto"/>
        <w:ind w:firstLineChars="300" w:firstLine="713"/>
        <w:rPr>
          <w:rFonts w:ascii="楷体" w:eastAsia="楷体" w:hAnsi="楷体" w:hint="eastAsia"/>
          <w:sz w:val="24"/>
        </w:rPr>
      </w:pPr>
      <w:r w:rsidRPr="006E70D4">
        <w:rPr>
          <w:rFonts w:ascii="SimHei" w:eastAsia="黑体" w:hAnsi="SimHei" w:hint="eastAsia"/>
          <w:sz w:val="24"/>
        </w:rPr>
        <w:t>公示期为</w:t>
      </w:r>
      <w:r w:rsidRPr="006E70D4">
        <w:rPr>
          <w:rFonts w:ascii="SimHei" w:eastAsia="黑体" w:hAnsi="SimHei" w:hint="eastAsia"/>
          <w:sz w:val="24"/>
          <w:u w:val="single"/>
        </w:rPr>
        <w:t xml:space="preserve">  3  </w:t>
      </w:r>
      <w:r w:rsidRPr="006E70D4">
        <w:rPr>
          <w:rFonts w:ascii="SimHei" w:eastAsia="黑体" w:hAnsi="SimHei" w:hint="eastAsia"/>
          <w:sz w:val="24"/>
        </w:rPr>
        <w:t>天。公示期内，激励对象如对</w:t>
      </w:r>
      <w:r w:rsidR="00E2094D" w:rsidRPr="006E70D4">
        <w:rPr>
          <w:rFonts w:ascii="SimHei" w:eastAsia="黑体" w:hAnsi="SimHei" w:hint="eastAsia"/>
          <w:sz w:val="24"/>
        </w:rPr>
        <w:t>《</w:t>
      </w:r>
      <w:r w:rsidRPr="006E70D4">
        <w:rPr>
          <w:rFonts w:ascii="SimHei" w:eastAsia="黑体" w:hAnsi="SimHei" w:hint="eastAsia"/>
          <w:sz w:val="24"/>
        </w:rPr>
        <w:t>分配方案</w:t>
      </w:r>
      <w:r w:rsidR="00E2094D" w:rsidRPr="006E70D4">
        <w:rPr>
          <w:rFonts w:ascii="SimHei" w:eastAsia="黑体" w:hAnsi="SimHei" w:hint="eastAsia"/>
          <w:sz w:val="24"/>
        </w:rPr>
        <w:t>》</w:t>
      </w:r>
      <w:r w:rsidRPr="006E70D4">
        <w:rPr>
          <w:rFonts w:ascii="SimHei" w:eastAsia="黑体" w:hAnsi="SimHei" w:hint="eastAsia"/>
          <w:sz w:val="24"/>
        </w:rPr>
        <w:t>有异议，可在公示期满后</w:t>
      </w:r>
      <w:r w:rsidRPr="006E70D4">
        <w:rPr>
          <w:rFonts w:ascii="SimHei" w:eastAsia="黑体" w:hAnsi="SimHei" w:hint="eastAsia"/>
          <w:sz w:val="24"/>
          <w:u w:val="single"/>
        </w:rPr>
        <w:t xml:space="preserve">  3  </w:t>
      </w:r>
      <w:r w:rsidRPr="006E70D4">
        <w:rPr>
          <w:rFonts w:ascii="SimHei" w:eastAsia="黑体" w:hAnsi="SimHei" w:hint="eastAsia"/>
          <w:sz w:val="24"/>
        </w:rPr>
        <w:t>天内提出，由薪酬管理委员会对异议进行核查。最终</w:t>
      </w:r>
      <w:r w:rsidR="00E2094D" w:rsidRPr="006E70D4">
        <w:rPr>
          <w:rFonts w:ascii="SimHei" w:eastAsia="黑体" w:hAnsi="SimHei" w:hint="eastAsia"/>
          <w:sz w:val="24"/>
        </w:rPr>
        <w:t>《</w:t>
      </w:r>
      <w:r w:rsidRPr="006E70D4">
        <w:rPr>
          <w:rFonts w:ascii="SimHei" w:eastAsia="黑体" w:hAnsi="SimHei" w:hint="eastAsia"/>
          <w:sz w:val="24"/>
        </w:rPr>
        <w:t>分配方案</w:t>
      </w:r>
      <w:r w:rsidR="00E2094D" w:rsidRPr="006E70D4">
        <w:rPr>
          <w:rFonts w:ascii="SimHei" w:eastAsia="黑体" w:hAnsi="SimHei" w:hint="eastAsia"/>
          <w:sz w:val="24"/>
        </w:rPr>
        <w:t>》</w:t>
      </w:r>
      <w:r w:rsidRPr="006E70D4">
        <w:rPr>
          <w:rFonts w:ascii="SimHei" w:eastAsia="黑体" w:hAnsi="SimHei" w:hint="eastAsia"/>
          <w:sz w:val="24"/>
        </w:rPr>
        <w:t>，以薪酬管理委员会核查结论为准。</w:t>
      </w:r>
    </w:p>
    <w:p w:rsidR="002C1795" w:rsidRPr="006E70D4" w:rsidRDefault="002C1795" w:rsidP="002C1795">
      <w:pPr>
        <w:spacing w:line="360" w:lineRule="auto"/>
        <w:ind w:firstLineChars="300" w:firstLine="713"/>
        <w:rPr>
          <w:rFonts w:ascii="楷体" w:eastAsia="楷体" w:hAnsi="楷体" w:hint="eastAsia"/>
          <w:sz w:val="24"/>
          <w:u w:val="single"/>
        </w:rPr>
      </w:pPr>
      <w:r w:rsidRPr="006E70D4">
        <w:rPr>
          <w:rFonts w:ascii="SimHei" w:eastAsia="黑体" w:hAnsi="SimHei" w:hint="eastAsia"/>
          <w:sz w:val="24"/>
        </w:rPr>
        <w:t>最终</w:t>
      </w:r>
      <w:r w:rsidR="00E2094D" w:rsidRPr="006E70D4">
        <w:rPr>
          <w:rFonts w:ascii="SimHei" w:eastAsia="黑体" w:hAnsi="SimHei" w:hint="eastAsia"/>
          <w:sz w:val="24"/>
        </w:rPr>
        <w:t>《</w:t>
      </w:r>
      <w:r w:rsidRPr="006E70D4">
        <w:rPr>
          <w:rFonts w:ascii="SimHei" w:eastAsia="黑体" w:hAnsi="SimHei" w:hint="eastAsia"/>
          <w:sz w:val="24"/>
        </w:rPr>
        <w:t>分配方案</w:t>
      </w:r>
      <w:r w:rsidR="00E2094D" w:rsidRPr="006E70D4">
        <w:rPr>
          <w:rFonts w:ascii="SimHei" w:eastAsia="黑体" w:hAnsi="SimHei" w:hint="eastAsia"/>
          <w:sz w:val="24"/>
        </w:rPr>
        <w:t>》</w:t>
      </w:r>
      <w:r w:rsidRPr="006E70D4">
        <w:rPr>
          <w:rFonts w:ascii="SimHei" w:eastAsia="黑体" w:hAnsi="SimHei" w:hint="eastAsia"/>
          <w:sz w:val="24"/>
        </w:rPr>
        <w:t>确定后，由激励对象在《分配方案》上签名确认。</w:t>
      </w:r>
    </w:p>
    <w:p w:rsidR="002C1795" w:rsidRPr="006E70D4" w:rsidRDefault="00F02681">
      <w:pPr>
        <w:numPr>
          <w:ilvl w:val="0"/>
          <w:numId w:val="1"/>
        </w:numPr>
        <w:tabs>
          <w:tab w:val="clear" w:pos="1287"/>
        </w:tabs>
        <w:spacing w:line="360" w:lineRule="auto"/>
        <w:ind w:firstLine="709"/>
        <w:rPr>
          <w:rFonts w:ascii="楷体" w:eastAsia="楷体" w:hAnsi="楷体" w:hint="eastAsia"/>
          <w:sz w:val="24"/>
        </w:rPr>
      </w:pPr>
      <w:r w:rsidRPr="006E70D4">
        <w:rPr>
          <w:rFonts w:ascii="SimHei" w:eastAsia="黑体" w:hAnsi="SimHei" w:hint="eastAsia"/>
          <w:sz w:val="24"/>
        </w:rPr>
        <w:t>对激励对象当年可分配的激励基金，按照3：3：4的比例分三期发放：</w:t>
      </w:r>
    </w:p>
    <w:p w:rsidR="00F02681" w:rsidRPr="006E70D4" w:rsidRDefault="00F02681" w:rsidP="00F02681">
      <w:pPr>
        <w:spacing w:line="360" w:lineRule="auto"/>
        <w:ind w:left="709"/>
        <w:rPr>
          <w:rFonts w:ascii="楷体" w:eastAsia="楷体" w:hAnsi="楷体" w:hint="eastAsia"/>
          <w:sz w:val="24"/>
        </w:rPr>
      </w:pPr>
      <w:r w:rsidRPr="006E70D4">
        <w:rPr>
          <w:rFonts w:ascii="SimHei" w:eastAsia="黑体" w:hAnsi="SimHei" w:hint="eastAsia"/>
          <w:sz w:val="24"/>
        </w:rPr>
        <w:t>第一期发放30%，于当年《分配方案》确定后</w:t>
      </w:r>
      <w:r w:rsidRPr="006E70D4">
        <w:rPr>
          <w:rFonts w:ascii="SimHei" w:eastAsia="黑体" w:hAnsi="SimHei" w:hint="eastAsia"/>
          <w:sz w:val="24"/>
          <w:u w:val="single"/>
        </w:rPr>
        <w:t xml:space="preserve">  七  </w:t>
      </w:r>
      <w:r w:rsidRPr="006E70D4">
        <w:rPr>
          <w:rFonts w:ascii="SimHei" w:eastAsia="黑体" w:hAnsi="SimHei" w:hint="eastAsia"/>
          <w:sz w:val="24"/>
        </w:rPr>
        <w:t>日内支付。</w:t>
      </w:r>
    </w:p>
    <w:p w:rsidR="00F02681" w:rsidRPr="006E70D4" w:rsidRDefault="00F02681" w:rsidP="00F02681">
      <w:pPr>
        <w:spacing w:line="360" w:lineRule="auto"/>
        <w:ind w:left="709"/>
        <w:rPr>
          <w:rFonts w:ascii="楷体" w:eastAsia="楷体" w:hAnsi="楷体" w:hint="eastAsia"/>
          <w:sz w:val="24"/>
        </w:rPr>
      </w:pPr>
      <w:r w:rsidRPr="006E70D4">
        <w:rPr>
          <w:rFonts w:ascii="SimHei" w:eastAsia="黑体" w:hAnsi="SimHei" w:hint="eastAsia"/>
          <w:sz w:val="24"/>
        </w:rPr>
        <w:t>第二期发放30%，于下一考核年度期满</w:t>
      </w:r>
      <w:r w:rsidR="008223B5" w:rsidRPr="006E70D4">
        <w:rPr>
          <w:rFonts w:ascii="SimHei" w:eastAsia="黑体" w:hAnsi="SimHei" w:hint="eastAsia"/>
          <w:sz w:val="24"/>
        </w:rPr>
        <w:t>当月工资发放</w:t>
      </w:r>
      <w:r w:rsidRPr="006E70D4">
        <w:rPr>
          <w:rFonts w:ascii="SimHei" w:eastAsia="黑体" w:hAnsi="SimHei" w:hint="eastAsia"/>
          <w:sz w:val="24"/>
        </w:rPr>
        <w:t>日</w:t>
      </w:r>
      <w:r w:rsidR="008223B5" w:rsidRPr="006E70D4">
        <w:rPr>
          <w:rFonts w:ascii="SimHei" w:eastAsia="黑体" w:hAnsi="SimHei" w:hint="eastAsia"/>
          <w:sz w:val="24"/>
        </w:rPr>
        <w:t>同时</w:t>
      </w:r>
      <w:r w:rsidRPr="006E70D4">
        <w:rPr>
          <w:rFonts w:ascii="SimHei" w:eastAsia="黑体" w:hAnsi="SimHei" w:hint="eastAsia"/>
          <w:sz w:val="24"/>
        </w:rPr>
        <w:t>支付。</w:t>
      </w:r>
    </w:p>
    <w:p w:rsidR="00F02681" w:rsidRPr="006E70D4" w:rsidRDefault="00F02681" w:rsidP="00F02681">
      <w:pPr>
        <w:spacing w:line="360" w:lineRule="auto"/>
        <w:ind w:left="709"/>
        <w:rPr>
          <w:rFonts w:ascii="楷体" w:eastAsia="楷体" w:hAnsi="楷体" w:hint="eastAsia"/>
          <w:sz w:val="24"/>
        </w:rPr>
      </w:pPr>
      <w:r w:rsidRPr="006E70D4">
        <w:rPr>
          <w:rFonts w:ascii="SimHei" w:eastAsia="黑体" w:hAnsi="SimHei" w:hint="eastAsia"/>
          <w:sz w:val="24"/>
        </w:rPr>
        <w:t>第三期发放40%，于</w:t>
      </w:r>
      <w:r w:rsidR="008223B5" w:rsidRPr="006E70D4">
        <w:rPr>
          <w:rFonts w:ascii="SimHei" w:eastAsia="黑体" w:hAnsi="SimHei" w:hint="eastAsia"/>
          <w:sz w:val="24"/>
        </w:rPr>
        <w:t>下下个</w:t>
      </w:r>
      <w:r w:rsidRPr="006E70D4">
        <w:rPr>
          <w:rFonts w:ascii="SimHei" w:eastAsia="黑体" w:hAnsi="SimHei" w:hint="eastAsia"/>
          <w:sz w:val="24"/>
        </w:rPr>
        <w:t>考核年度期满</w:t>
      </w:r>
      <w:r w:rsidRPr="006E70D4">
        <w:rPr>
          <w:rFonts w:ascii="SimHei" w:eastAsia="黑体" w:hAnsi="SimHei" w:hint="eastAsia"/>
          <w:sz w:val="24"/>
          <w:u w:val="single"/>
        </w:rPr>
        <w:t xml:space="preserve"> </w:t>
      </w:r>
      <w:r w:rsidR="008223B5" w:rsidRPr="006E70D4">
        <w:rPr>
          <w:rFonts w:ascii="SimHei" w:eastAsia="黑体" w:hAnsi="SimHei" w:hint="eastAsia"/>
          <w:sz w:val="24"/>
        </w:rPr>
        <w:t>当月工资发放日同时支付</w:t>
      </w:r>
      <w:r w:rsidRPr="006E70D4">
        <w:rPr>
          <w:rFonts w:ascii="SimHei" w:eastAsia="黑体" w:hAnsi="SimHei" w:hint="eastAsia"/>
          <w:sz w:val="24"/>
        </w:rPr>
        <w:t>。</w:t>
      </w:r>
    </w:p>
    <w:p w:rsidR="00F02681" w:rsidRPr="006E70D4" w:rsidRDefault="00F02681" w:rsidP="00F02681">
      <w:pPr>
        <w:spacing w:line="360" w:lineRule="auto"/>
        <w:ind w:firstLineChars="298" w:firstLine="709"/>
        <w:rPr>
          <w:rFonts w:ascii="楷体" w:eastAsia="楷体" w:hAnsi="楷体" w:hint="eastAsia"/>
          <w:sz w:val="24"/>
        </w:rPr>
      </w:pPr>
      <w:r w:rsidRPr="006E70D4">
        <w:rPr>
          <w:rFonts w:ascii="SimHei" w:eastAsia="黑体" w:hAnsi="SimHei" w:hint="eastAsia"/>
          <w:sz w:val="24"/>
        </w:rPr>
        <w:t>在分期发放可分配激励基金时，激励对象应不存在本细则</w:t>
      </w:r>
      <w:r w:rsidR="00514DB3" w:rsidRPr="006E70D4">
        <w:rPr>
          <w:rFonts w:ascii="SimHei" w:eastAsia="黑体" w:hAnsi="SimHei" w:hint="eastAsia"/>
          <w:sz w:val="24"/>
        </w:rPr>
        <w:t>第三十一条</w:t>
      </w:r>
      <w:r w:rsidRPr="006E70D4">
        <w:rPr>
          <w:rFonts w:ascii="SimHei" w:eastAsia="黑体" w:hAnsi="SimHei" w:hint="eastAsia"/>
          <w:sz w:val="24"/>
        </w:rPr>
        <w:t>规定的分配资格丧失的情形，否则，公司有权取消其剩余可分配激励基金的分配资格。</w:t>
      </w:r>
    </w:p>
    <w:p w:rsidR="00476222" w:rsidRPr="006E70D4" w:rsidRDefault="006665E7" w:rsidP="00335819">
      <w:pPr>
        <w:numPr>
          <w:ilvl w:val="0"/>
          <w:numId w:val="1"/>
        </w:numPr>
        <w:tabs>
          <w:tab w:val="clear" w:pos="1287"/>
        </w:tabs>
        <w:spacing w:line="360" w:lineRule="auto"/>
        <w:ind w:firstLine="709"/>
        <w:rPr>
          <w:rFonts w:ascii="楷体" w:eastAsia="楷体" w:hAnsi="楷体" w:hint="eastAsia"/>
          <w:sz w:val="24"/>
        </w:rPr>
      </w:pPr>
      <w:r w:rsidRPr="006E70D4">
        <w:rPr>
          <w:rFonts w:ascii="SimHei" w:eastAsia="黑体" w:hAnsi="SimHei" w:hint="eastAsia"/>
          <w:sz w:val="24"/>
        </w:rPr>
        <w:t xml:space="preserve"> </w:t>
      </w:r>
      <w:r w:rsidR="00F02681" w:rsidRPr="006E70D4">
        <w:rPr>
          <w:rFonts w:ascii="SimHei" w:eastAsia="黑体" w:hAnsi="SimHei" w:hint="eastAsia"/>
          <w:sz w:val="24"/>
        </w:rPr>
        <w:t>激励对象在领取可分配激励基金时，由薪酬管理委员会在《分红权</w:t>
      </w:r>
      <w:r w:rsidR="00476222" w:rsidRPr="006E70D4">
        <w:rPr>
          <w:rFonts w:ascii="SimHei" w:eastAsia="黑体" w:hAnsi="SimHei" w:hint="eastAsia"/>
          <w:sz w:val="24"/>
        </w:rPr>
        <w:t>激励计划参与者名册》中作相应记录</w:t>
      </w:r>
      <w:r w:rsidR="00F02681" w:rsidRPr="006E70D4">
        <w:rPr>
          <w:rFonts w:ascii="SimHei" w:eastAsia="黑体" w:hAnsi="SimHei" w:hint="eastAsia"/>
          <w:sz w:val="24"/>
        </w:rPr>
        <w:t>，并由激励对象签名确认</w:t>
      </w:r>
      <w:r w:rsidR="00476222" w:rsidRPr="006E70D4">
        <w:rPr>
          <w:rFonts w:ascii="SimHei" w:eastAsia="黑体" w:hAnsi="SimHei" w:hint="eastAsia"/>
          <w:sz w:val="24"/>
        </w:rPr>
        <w:t>。</w:t>
      </w:r>
    </w:p>
    <w:p w:rsidR="00476222" w:rsidRPr="006E70D4" w:rsidRDefault="00476222">
      <w:pPr>
        <w:spacing w:line="360" w:lineRule="auto"/>
        <w:rPr>
          <w:rFonts w:ascii="楷体" w:eastAsia="楷体" w:hAnsi="楷体" w:hint="eastAsia"/>
          <w:sz w:val="24"/>
        </w:rPr>
      </w:pPr>
    </w:p>
    <w:p w:rsidR="00476222" w:rsidRPr="006E70D4" w:rsidRDefault="00476222" w:rsidP="006E70D4">
      <w:pPr>
        <w:pStyle w:val="1"/>
        <w:spacing w:before="120" w:after="120" w:line="360" w:lineRule="auto"/>
        <w:rPr>
          <w:rFonts w:ascii="楷体" w:eastAsia="楷体" w:hAnsi="楷体" w:hint="eastAsia"/>
        </w:rPr>
      </w:pPr>
      <w:bookmarkStart w:id="33" w:name="_Toc521126056"/>
      <w:r w:rsidRPr="006E70D4">
        <w:rPr>
          <w:rFonts w:ascii="SimHei" w:eastAsia="黑体" w:hAnsi="SimHei"/>
          <w:sz w:val="24"/>
        </w:rPr>
      </w:r>
      <w:bookmarkStart w:id="34" w:name="_Toc516997095"/>
      <w:bookmarkStart w:id="35" w:name="_Toc516997722"/>
      <w:bookmarkStart w:id="36" w:name="_Toc521126058"/>
      <w:bookmarkStart w:id="37" w:name="_Toc521736691"/>
      <w:bookmarkStart w:id="38" w:name="_Toc522003632"/>
      <w:bookmarkStart w:id="39" w:name="_Toc522003767"/>
      <w:bookmarkStart w:id="40" w:name="_Toc79478702"/>
      <w:bookmarkEnd w:id="33"/>
      <w:r w:rsidRPr="006E70D4">
        <w:rPr>
          <w:rFonts w:ascii="SimHei" w:eastAsia="黑体" w:hAnsi="SimHei" w:hint="eastAsia"/>
        </w:rPr>
        <w:t>第</w:t>
      </w:r>
      <w:r w:rsidR="00514DB3" w:rsidRPr="006E70D4">
        <w:rPr>
          <w:rFonts w:ascii="SimHei" w:eastAsia="黑体" w:hAnsi="SimHei" w:hint="eastAsia"/>
        </w:rPr>
        <w:t>八</w:t>
      </w:r>
      <w:r w:rsidRPr="006E70D4">
        <w:rPr>
          <w:rFonts w:ascii="SimHei" w:eastAsia="黑体" w:hAnsi="SimHei" w:hint="eastAsia"/>
        </w:rPr>
        <w:t xml:space="preserve">章  </w:t>
      </w:r>
      <w:r w:rsidR="0044127E" w:rsidRPr="006E70D4">
        <w:rPr>
          <w:rFonts w:ascii="SimHei" w:eastAsia="黑体" w:hAnsi="SimHei" w:hint="eastAsia"/>
        </w:rPr>
        <w:t>特殊情况下分红权</w:t>
      </w:r>
      <w:r w:rsidRPr="006E70D4">
        <w:rPr>
          <w:rFonts w:ascii="SimHei" w:eastAsia="黑体" w:hAnsi="SimHei" w:hint="eastAsia"/>
        </w:rPr>
        <w:t>激励制度的管理</w:t>
      </w:r>
      <w:bookmarkEnd w:id="34"/>
      <w:bookmarkEnd w:id="35"/>
      <w:bookmarkEnd w:id="36"/>
      <w:bookmarkEnd w:id="37"/>
      <w:bookmarkEnd w:id="38"/>
      <w:bookmarkEnd w:id="39"/>
      <w:r w:rsidRPr="006E70D4">
        <w:rPr>
          <w:rFonts w:ascii="SimHei" w:eastAsia="黑体" w:hAnsi="SimHei" w:hint="eastAsia"/>
        </w:rPr>
        <w:t>方法</w:t>
      </w:r>
      <w:bookmarkEnd w:id="40"/>
    </w:p>
    <w:p w:rsidR="007372B6" w:rsidRPr="006E70D4" w:rsidRDefault="007372B6" w:rsidP="007372B6">
      <w:pPr>
        <w:numPr>
          <w:ilvl w:val="0"/>
          <w:numId w:val="1"/>
        </w:numPr>
        <w:spacing w:line="360" w:lineRule="auto"/>
        <w:rPr>
          <w:rFonts w:ascii="楷体" w:eastAsia="楷体" w:hAnsi="楷体" w:cs="宋体" w:hint="eastAsia"/>
          <w:color w:val="000000"/>
          <w:kern w:val="0"/>
          <w:szCs w:val="21"/>
        </w:rPr>
      </w:pPr>
      <w:r w:rsidRPr="006E70D4">
        <w:rPr>
          <w:rFonts w:ascii="SimHei" w:eastAsia="黑体" w:hAnsi="SimHei" w:hint="eastAsia"/>
          <w:sz w:val="24"/>
        </w:rPr>
        <w:t>激励对象丧失激励基金分配资格的情形</w:t>
      </w:r>
    </w:p>
    <w:p w:rsidR="00AF12DA" w:rsidRPr="006E70D4" w:rsidRDefault="008A599B" w:rsidP="007372B6">
      <w:pPr>
        <w:spacing w:line="360" w:lineRule="auto"/>
        <w:ind w:firstLineChars="198" w:firstLine="471"/>
        <w:rPr>
          <w:rFonts w:ascii="楷体" w:eastAsia="楷体" w:hAnsi="楷体" w:cs="宋体" w:hint="eastAsia"/>
          <w:color w:val="000000"/>
          <w:kern w:val="0"/>
          <w:szCs w:val="21"/>
        </w:rPr>
      </w:pPr>
      <w:r w:rsidRPr="006E70D4">
        <w:rPr>
          <w:rFonts w:ascii="SimHei" w:eastAsia="黑体" w:hAnsi="SimHei" w:hint="eastAsia"/>
          <w:sz w:val="24"/>
        </w:rPr>
        <w:t>任职期限内，</w:t>
      </w:r>
      <w:r w:rsidR="00AF12DA" w:rsidRPr="006E70D4">
        <w:rPr>
          <w:rFonts w:ascii="SimHei" w:eastAsia="黑体" w:hAnsi="SimHei" w:hint="eastAsia"/>
          <w:sz w:val="24"/>
        </w:rPr>
        <w:t>激励对象有下列情形之一的，</w:t>
      </w:r>
      <w:r w:rsidR="0044127E" w:rsidRPr="006E70D4">
        <w:rPr>
          <w:rFonts w:ascii="SimHei" w:eastAsia="黑体" w:hAnsi="SimHei" w:hint="eastAsia"/>
          <w:sz w:val="24"/>
        </w:rPr>
        <w:t>薪酬管理委员会</w:t>
      </w:r>
      <w:r w:rsidR="00AF12DA" w:rsidRPr="006E70D4">
        <w:rPr>
          <w:rFonts w:ascii="SimHei" w:eastAsia="黑体" w:hAnsi="SimHei" w:hint="eastAsia"/>
          <w:sz w:val="24"/>
        </w:rPr>
        <w:t>有权决定取消其根据本</w:t>
      </w:r>
      <w:r w:rsidR="006665E7" w:rsidRPr="006E70D4">
        <w:rPr>
          <w:rFonts w:ascii="SimHei" w:eastAsia="黑体" w:hAnsi="SimHei" w:hint="eastAsia"/>
          <w:sz w:val="24"/>
        </w:rPr>
        <w:t>细则第七章</w:t>
      </w:r>
      <w:r w:rsidR="00AF12DA" w:rsidRPr="006E70D4">
        <w:rPr>
          <w:rFonts w:ascii="SimHei" w:eastAsia="黑体" w:hAnsi="SimHei" w:hint="eastAsia"/>
          <w:sz w:val="24"/>
        </w:rPr>
        <w:t>已</w:t>
      </w:r>
      <w:r w:rsidR="006665E7" w:rsidRPr="006E70D4">
        <w:rPr>
          <w:rFonts w:ascii="SimHei" w:eastAsia="黑体" w:hAnsi="SimHei" w:hint="eastAsia"/>
          <w:sz w:val="24"/>
        </w:rPr>
        <w:t>获分配的</w:t>
      </w:r>
      <w:r w:rsidR="000D53AE" w:rsidRPr="006E70D4">
        <w:rPr>
          <w:rFonts w:ascii="SimHei" w:eastAsia="黑体" w:hAnsi="SimHei" w:hint="eastAsia"/>
          <w:sz w:val="24"/>
        </w:rPr>
        <w:t>全部</w:t>
      </w:r>
      <w:r w:rsidR="00AF12DA" w:rsidRPr="006E70D4">
        <w:rPr>
          <w:rFonts w:ascii="SimHei" w:eastAsia="黑体" w:hAnsi="SimHei" w:hint="eastAsia"/>
          <w:sz w:val="24"/>
        </w:rPr>
        <w:t>激励</w:t>
      </w:r>
      <w:r w:rsidR="006665E7" w:rsidRPr="006E70D4">
        <w:rPr>
          <w:rFonts w:ascii="SimHei" w:eastAsia="黑体" w:hAnsi="SimHei" w:hint="eastAsia"/>
          <w:sz w:val="24"/>
        </w:rPr>
        <w:t>基金，由其将已获分配</w:t>
      </w:r>
      <w:r w:rsidR="00AF12DA" w:rsidRPr="006E70D4">
        <w:rPr>
          <w:rFonts w:ascii="SimHei" w:eastAsia="黑体" w:hAnsi="SimHei" w:hint="eastAsia"/>
          <w:sz w:val="24"/>
        </w:rPr>
        <w:t>的</w:t>
      </w:r>
      <w:r w:rsidR="006665E7" w:rsidRPr="006E70D4">
        <w:rPr>
          <w:rFonts w:ascii="SimHei" w:eastAsia="黑体" w:hAnsi="SimHei" w:hint="eastAsia"/>
          <w:sz w:val="24"/>
        </w:rPr>
        <w:t>激励基金全数</w:t>
      </w:r>
      <w:r w:rsidR="00AF12DA" w:rsidRPr="006E70D4">
        <w:rPr>
          <w:rFonts w:ascii="SimHei" w:eastAsia="黑体" w:hAnsi="SimHei" w:hint="eastAsia"/>
          <w:sz w:val="24"/>
        </w:rPr>
        <w:t>返还给公司</w:t>
      </w:r>
      <w:r w:rsidR="000D53AE" w:rsidRPr="006E70D4">
        <w:rPr>
          <w:rFonts w:ascii="SimHei" w:eastAsia="黑体" w:hAnsi="SimHei" w:hint="eastAsia"/>
          <w:sz w:val="24"/>
        </w:rPr>
        <w:t>，并取消其剩余可分配激励基金的分配资格</w:t>
      </w:r>
      <w:r w:rsidR="00AF12DA" w:rsidRPr="006E70D4">
        <w:rPr>
          <w:rFonts w:ascii="SimHei" w:eastAsia="黑体" w:hAnsi="SimHei" w:hint="eastAsia"/>
          <w:sz w:val="24"/>
        </w:rPr>
        <w:t>：</w:t>
      </w:r>
    </w:p>
    <w:p w:rsidR="00AF12DA" w:rsidRPr="006E70D4" w:rsidRDefault="007372B6" w:rsidP="00F53A13">
      <w:pPr>
        <w:spacing w:line="360" w:lineRule="auto"/>
        <w:ind w:firstLineChars="198" w:firstLine="471"/>
        <w:rPr>
          <w:rFonts w:ascii="楷体" w:eastAsia="楷体" w:hAnsi="楷体" w:hint="eastAsia"/>
          <w:sz w:val="24"/>
        </w:rPr>
      </w:pPr>
      <w:r w:rsidRPr="006E70D4">
        <w:rPr>
          <w:rFonts w:ascii="SimHei" w:eastAsia="黑体" w:hAnsi="SimHei" w:hint="eastAsia"/>
          <w:sz w:val="24"/>
        </w:rPr>
        <w:t>1、</w:t>
      </w:r>
      <w:r w:rsidR="000D53AE" w:rsidRPr="006E70D4">
        <w:rPr>
          <w:rFonts w:ascii="SimHei" w:eastAsia="黑体" w:hAnsi="SimHei" w:hint="eastAsia"/>
          <w:sz w:val="24"/>
        </w:rPr>
        <w:t>刑事犯罪被追究刑事责任的</w:t>
      </w:r>
      <w:r w:rsidR="00AF12DA" w:rsidRPr="006E70D4">
        <w:rPr>
          <w:rFonts w:ascii="SimHei" w:eastAsia="黑体" w:hAnsi="SimHei" w:hint="eastAsia"/>
          <w:sz w:val="24"/>
        </w:rPr>
        <w:t>；</w:t>
      </w:r>
    </w:p>
    <w:p w:rsidR="007372B6" w:rsidRPr="006E70D4" w:rsidRDefault="00F53A13" w:rsidP="00F53A13">
      <w:pPr>
        <w:spacing w:line="360" w:lineRule="auto"/>
        <w:ind w:firstLineChars="198" w:firstLine="471"/>
        <w:rPr>
          <w:rFonts w:ascii="楷体" w:eastAsia="楷体" w:hAnsi="楷体" w:hint="eastAsia"/>
          <w:sz w:val="24"/>
        </w:rPr>
      </w:pPr>
      <w:r w:rsidRPr="006E70D4">
        <w:rPr>
          <w:rFonts w:ascii="SimHei" w:eastAsia="黑体" w:hAnsi="SimHei" w:hint="eastAsia"/>
          <w:sz w:val="24"/>
        </w:rPr>
        <w:t>2、</w:t>
      </w:r>
      <w:r w:rsidR="007372B6" w:rsidRPr="006E70D4">
        <w:rPr>
          <w:rFonts w:ascii="SimHei" w:eastAsia="黑体" w:hAnsi="SimHei" w:hint="eastAsia"/>
          <w:sz w:val="24"/>
        </w:rPr>
        <w:t>劳动合同期未满，未获公司同意，擅自离职或辞职的；</w:t>
      </w:r>
    </w:p>
    <w:p w:rsidR="007372B6" w:rsidRPr="006E70D4" w:rsidRDefault="00F53A13" w:rsidP="00F53A13">
      <w:pPr>
        <w:spacing w:line="360" w:lineRule="auto"/>
        <w:ind w:firstLineChars="198" w:firstLine="471"/>
        <w:rPr>
          <w:rFonts w:ascii="楷体" w:eastAsia="楷体" w:hAnsi="楷体" w:hint="eastAsia"/>
          <w:sz w:val="24"/>
        </w:rPr>
      </w:pPr>
      <w:r w:rsidRPr="006E70D4">
        <w:rPr>
          <w:rFonts w:ascii="SimHei" w:eastAsia="黑体" w:hAnsi="SimHei" w:hint="eastAsia"/>
          <w:sz w:val="24"/>
        </w:rPr>
        <w:t>3、</w:t>
      </w:r>
      <w:r w:rsidR="007372B6" w:rsidRPr="006E70D4">
        <w:rPr>
          <w:rFonts w:ascii="SimHei" w:eastAsia="黑体" w:hAnsi="SimHei" w:hint="eastAsia"/>
          <w:sz w:val="24"/>
        </w:rPr>
        <w:t>违法劳动法等</w:t>
      </w:r>
      <w:r w:rsidRPr="006E70D4">
        <w:rPr>
          <w:rFonts w:ascii="SimHei" w:eastAsia="黑体" w:hAnsi="SimHei" w:hint="eastAsia"/>
          <w:sz w:val="24"/>
        </w:rPr>
        <w:t>法规</w:t>
      </w:r>
      <w:r w:rsidR="007372B6" w:rsidRPr="006E70D4">
        <w:rPr>
          <w:rFonts w:ascii="SimHei" w:eastAsia="黑体" w:hAnsi="SimHei" w:hint="eastAsia"/>
          <w:sz w:val="24"/>
        </w:rPr>
        <w:t xml:space="preserve">规定，被公司依法解除劳动合同关系辞退、解雇的； </w:t>
      </w:r>
    </w:p>
    <w:p w:rsidR="00AF12DA" w:rsidRPr="006E70D4" w:rsidRDefault="00F53A13" w:rsidP="00F53A13">
      <w:pPr>
        <w:spacing w:line="360" w:lineRule="auto"/>
        <w:ind w:firstLineChars="198" w:firstLine="471"/>
        <w:rPr>
          <w:rFonts w:ascii="楷体" w:eastAsia="楷体" w:hAnsi="楷体" w:hint="eastAsia"/>
          <w:sz w:val="24"/>
        </w:rPr>
      </w:pPr>
      <w:r w:rsidRPr="006E70D4">
        <w:rPr>
          <w:rFonts w:ascii="SimHei" w:eastAsia="黑体" w:hAnsi="SimHei" w:hint="eastAsia"/>
          <w:sz w:val="24"/>
        </w:rPr>
        <w:t>4、</w:t>
      </w:r>
      <w:r w:rsidR="00AF12DA" w:rsidRPr="006E70D4">
        <w:rPr>
          <w:rFonts w:ascii="SimHei" w:eastAsia="黑体" w:hAnsi="SimHei" w:hint="eastAsia"/>
          <w:sz w:val="24"/>
        </w:rPr>
        <w:t>严重违反公司有关管理制度和规定，</w:t>
      </w:r>
      <w:r w:rsidR="007372B6" w:rsidRPr="006E70D4">
        <w:rPr>
          <w:rFonts w:ascii="SimHei" w:eastAsia="黑体" w:hAnsi="SimHei" w:hint="eastAsia"/>
          <w:sz w:val="24"/>
        </w:rPr>
        <w:t>损害公司利益的</w:t>
      </w:r>
      <w:r w:rsidR="00AF12DA" w:rsidRPr="006E70D4">
        <w:rPr>
          <w:rFonts w:ascii="SimHei" w:eastAsia="黑体" w:hAnsi="SimHei" w:hint="eastAsia"/>
          <w:sz w:val="24"/>
        </w:rPr>
        <w:t>；</w:t>
      </w:r>
    </w:p>
    <w:p w:rsidR="00AF12DA" w:rsidRPr="006E70D4" w:rsidRDefault="00F53A13" w:rsidP="00F53A13">
      <w:pPr>
        <w:spacing w:line="360" w:lineRule="auto"/>
        <w:ind w:firstLineChars="198" w:firstLine="471"/>
        <w:rPr>
          <w:rFonts w:ascii="楷体" w:eastAsia="楷体" w:hAnsi="楷体" w:hint="eastAsia"/>
          <w:sz w:val="24"/>
        </w:rPr>
      </w:pPr>
      <w:r w:rsidRPr="006E70D4">
        <w:rPr>
          <w:rFonts w:ascii="SimHei" w:eastAsia="黑体" w:hAnsi="SimHei" w:hint="eastAsia"/>
          <w:sz w:val="24"/>
        </w:rPr>
        <w:t>5、</w:t>
      </w:r>
      <w:r w:rsidR="007372B6" w:rsidRPr="006E70D4">
        <w:rPr>
          <w:rFonts w:ascii="SimHei" w:eastAsia="黑体" w:hAnsi="SimHei" w:hint="eastAsia"/>
          <w:sz w:val="24"/>
        </w:rPr>
        <w:t xml:space="preserve"> 执行职务时的错误行为，致使</w:t>
      </w:r>
      <w:r w:rsidR="00AF12DA" w:rsidRPr="006E70D4">
        <w:rPr>
          <w:rFonts w:ascii="SimHei" w:eastAsia="黑体" w:hAnsi="SimHei" w:hint="eastAsia"/>
          <w:sz w:val="24"/>
        </w:rPr>
        <w:t>公司</w:t>
      </w:r>
      <w:r w:rsidR="007372B6" w:rsidRPr="006E70D4">
        <w:rPr>
          <w:rFonts w:ascii="SimHei" w:eastAsia="黑体" w:hAnsi="SimHei" w:hint="eastAsia"/>
          <w:sz w:val="24"/>
        </w:rPr>
        <w:t>利益受到重大损失的</w:t>
      </w:r>
      <w:r w:rsidR="00AF12DA" w:rsidRPr="006E70D4">
        <w:rPr>
          <w:rFonts w:ascii="SimHei" w:eastAsia="黑体" w:hAnsi="SimHei" w:hint="eastAsia"/>
          <w:sz w:val="24"/>
        </w:rPr>
        <w:t>；</w:t>
      </w:r>
    </w:p>
    <w:p w:rsidR="00F15E7B" w:rsidRPr="006E70D4" w:rsidRDefault="007372B6" w:rsidP="00F53A13">
      <w:pPr>
        <w:spacing w:line="360" w:lineRule="auto"/>
        <w:ind w:firstLineChars="198" w:firstLine="471"/>
        <w:rPr>
          <w:rFonts w:ascii="楷体" w:eastAsia="楷体" w:hAnsi="楷体"/>
          <w:sz w:val="24"/>
        </w:rPr>
      </w:pPr>
      <w:r w:rsidRPr="006E70D4">
        <w:rPr>
          <w:rFonts w:ascii="SimHei" w:eastAsia="黑体" w:hAnsi="SimHei" w:hint="eastAsia"/>
          <w:sz w:val="24"/>
        </w:rPr>
        <w:t>6</w:t>
      </w:r>
      <w:r w:rsidR="00F53A13" w:rsidRPr="006E70D4">
        <w:rPr>
          <w:rFonts w:ascii="SimHei" w:eastAsia="黑体" w:hAnsi="SimHei" w:hint="eastAsia"/>
          <w:sz w:val="24"/>
        </w:rPr>
        <w:t>、</w:t>
      </w:r>
      <w:r w:rsidRPr="006E70D4">
        <w:rPr>
          <w:rFonts w:ascii="SimHei" w:eastAsia="黑体" w:hAnsi="SimHei" w:hint="eastAsia"/>
          <w:sz w:val="24"/>
        </w:rPr>
        <w:t>经公司认定对公司亏损、经营业绩下降负有直接责任的</w:t>
      </w:r>
      <w:r w:rsidR="00E31113" w:rsidRPr="006E70D4">
        <w:rPr>
          <w:rFonts w:ascii="SimHei" w:eastAsia="黑体" w:hAnsi="SimHei" w:hint="eastAsia"/>
          <w:sz w:val="24"/>
        </w:rPr>
        <w:t>。</w:t>
      </w:r>
    </w:p>
    <w:p w:rsidR="00F15E7B" w:rsidRPr="006E70D4" w:rsidRDefault="00F15E7B" w:rsidP="00F15E7B">
      <w:pPr>
        <w:rPr>
          <w:rFonts w:ascii="楷体" w:eastAsia="楷体" w:hAnsi="楷体" w:hint="eastAsia"/>
        </w:rPr>
      </w:pPr>
    </w:p>
    <w:p w:rsidR="00476222" w:rsidRPr="006E70D4" w:rsidRDefault="00476222">
      <w:pPr>
        <w:numPr>
          <w:ilvl w:val="0"/>
          <w:numId w:val="1"/>
        </w:numPr>
        <w:spacing w:line="360" w:lineRule="auto"/>
        <w:rPr>
          <w:rFonts w:ascii="楷体" w:eastAsia="楷体" w:hAnsi="楷体" w:hint="eastAsia"/>
          <w:sz w:val="24"/>
        </w:rPr>
      </w:pPr>
      <w:bookmarkStart w:id="41" w:name="_Ref521303571"/>
      <w:r w:rsidRPr="006E70D4">
        <w:rPr>
          <w:rFonts w:ascii="SimHei" w:eastAsia="黑体" w:hAnsi="SimHei" w:hint="eastAsia"/>
          <w:sz w:val="24"/>
        </w:rPr>
        <w:t>出现下列情况之一，激励对象不再参加当年度的</w:t>
      </w:r>
      <w:r w:rsidR="000D53AE" w:rsidRPr="006E70D4">
        <w:rPr>
          <w:rFonts w:ascii="SimHei" w:eastAsia="黑体" w:hAnsi="SimHei" w:hint="eastAsia"/>
          <w:sz w:val="24"/>
        </w:rPr>
        <w:t>激励基金分配，已分配尚未发放的激励基金仍按本细则规定的发放期限发放：</w:t>
      </w:r>
      <w:bookmarkEnd w:id="41"/>
      <w:r w:rsidR="000D53AE" w:rsidRPr="006E70D4">
        <w:rPr>
          <w:rFonts w:ascii="SimHei" w:eastAsia="黑体" w:hAnsi="SimHei" w:hint="eastAsia"/>
          <w:sz w:val="24"/>
        </w:rPr>
        <w:t xml:space="preserve"> </w:t>
      </w:r>
    </w:p>
    <w:p w:rsidR="00476222" w:rsidRPr="006E70D4" w:rsidRDefault="008A599B" w:rsidP="008A599B">
      <w:pPr>
        <w:spacing w:line="360" w:lineRule="auto"/>
        <w:ind w:firstLineChars="198" w:firstLine="471"/>
        <w:rPr>
          <w:rFonts w:ascii="楷体" w:eastAsia="楷体" w:hAnsi="楷体" w:hint="eastAsia"/>
          <w:sz w:val="24"/>
        </w:rPr>
      </w:pPr>
      <w:r w:rsidRPr="006E70D4">
        <w:rPr>
          <w:rFonts w:ascii="SimHei" w:eastAsia="黑体" w:hAnsi="SimHei" w:hint="eastAsia"/>
          <w:sz w:val="24"/>
        </w:rPr>
        <w:t>1、</w:t>
      </w:r>
      <w:r w:rsidR="00476222" w:rsidRPr="006E70D4">
        <w:rPr>
          <w:rFonts w:ascii="SimHei" w:eastAsia="黑体" w:hAnsi="SimHei" w:hint="eastAsia"/>
          <w:sz w:val="24"/>
        </w:rPr>
        <w:t>劳动合同期未满，激励对象申请离职，公司同意时；</w:t>
      </w:r>
    </w:p>
    <w:p w:rsidR="00476222" w:rsidRPr="006E70D4" w:rsidRDefault="008A599B" w:rsidP="008A599B">
      <w:pPr>
        <w:spacing w:line="360" w:lineRule="auto"/>
        <w:ind w:firstLineChars="198" w:firstLine="471"/>
        <w:rPr>
          <w:rFonts w:ascii="楷体" w:eastAsia="楷体" w:hAnsi="楷体" w:hint="eastAsia"/>
          <w:sz w:val="24"/>
        </w:rPr>
      </w:pPr>
      <w:r w:rsidRPr="006E70D4">
        <w:rPr>
          <w:rFonts w:ascii="SimHei" w:eastAsia="黑体" w:hAnsi="SimHei" w:hint="eastAsia"/>
          <w:sz w:val="24"/>
        </w:rPr>
        <w:t>2、</w:t>
      </w:r>
      <w:r w:rsidR="00476222" w:rsidRPr="006E70D4">
        <w:rPr>
          <w:rFonts w:ascii="SimHei" w:eastAsia="黑体" w:hAnsi="SimHei" w:hint="eastAsia"/>
          <w:sz w:val="24"/>
        </w:rPr>
        <w:t>劳动合同期未满，激励对象因公司裁员而解聘时；</w:t>
      </w:r>
    </w:p>
    <w:p w:rsidR="00476222" w:rsidRPr="006E70D4" w:rsidRDefault="008A599B" w:rsidP="008A599B">
      <w:pPr>
        <w:spacing w:line="360" w:lineRule="auto"/>
        <w:ind w:firstLineChars="198" w:firstLine="471"/>
        <w:rPr>
          <w:rFonts w:ascii="楷体" w:eastAsia="楷体" w:hAnsi="楷体" w:hint="eastAsia"/>
          <w:sz w:val="24"/>
        </w:rPr>
      </w:pPr>
      <w:r w:rsidRPr="006E70D4">
        <w:rPr>
          <w:rFonts w:ascii="SimHei" w:eastAsia="黑体" w:hAnsi="SimHei" w:hint="eastAsia"/>
          <w:sz w:val="24"/>
        </w:rPr>
        <w:t>3、</w:t>
      </w:r>
      <w:r w:rsidR="00476222" w:rsidRPr="006E70D4">
        <w:rPr>
          <w:rFonts w:ascii="SimHei" w:eastAsia="黑体" w:hAnsi="SimHei" w:hint="eastAsia"/>
          <w:sz w:val="24"/>
        </w:rPr>
        <w:t>劳动合同期满，若公司提出不再签约时；</w:t>
      </w:r>
    </w:p>
    <w:p w:rsidR="00476222" w:rsidRPr="006E70D4" w:rsidRDefault="008A599B" w:rsidP="008A599B">
      <w:pPr>
        <w:spacing w:line="360" w:lineRule="auto"/>
        <w:ind w:firstLineChars="198" w:firstLine="471"/>
        <w:rPr>
          <w:rFonts w:ascii="楷体" w:eastAsia="楷体" w:hAnsi="楷体" w:hint="eastAsia"/>
          <w:sz w:val="24"/>
        </w:rPr>
      </w:pPr>
      <w:r w:rsidRPr="006E70D4">
        <w:rPr>
          <w:rFonts w:ascii="SimHei" w:eastAsia="黑体" w:hAnsi="SimHei" w:hint="eastAsia"/>
          <w:sz w:val="24"/>
        </w:rPr>
        <w:t>4、</w:t>
      </w:r>
      <w:r w:rsidR="00476222" w:rsidRPr="006E70D4">
        <w:rPr>
          <w:rFonts w:ascii="SimHei" w:eastAsia="黑体" w:hAnsi="SimHei" w:hint="eastAsia"/>
          <w:sz w:val="24"/>
        </w:rPr>
        <w:t>激励对象退休时；</w:t>
      </w:r>
    </w:p>
    <w:p w:rsidR="00476222" w:rsidRPr="006E70D4" w:rsidRDefault="008A599B" w:rsidP="008A599B">
      <w:pPr>
        <w:spacing w:line="360" w:lineRule="auto"/>
        <w:ind w:firstLineChars="198" w:firstLine="471"/>
        <w:rPr>
          <w:rFonts w:ascii="楷体" w:eastAsia="楷体" w:hAnsi="楷体" w:hint="eastAsia"/>
          <w:sz w:val="24"/>
        </w:rPr>
      </w:pPr>
      <w:r w:rsidRPr="006E70D4">
        <w:rPr>
          <w:rFonts w:ascii="SimHei" w:eastAsia="黑体" w:hAnsi="SimHei" w:hint="eastAsia"/>
          <w:sz w:val="24"/>
        </w:rPr>
        <w:t>5、</w:t>
      </w:r>
      <w:r w:rsidR="00476222" w:rsidRPr="006E70D4">
        <w:rPr>
          <w:rFonts w:ascii="SimHei" w:eastAsia="黑体" w:hAnsi="SimHei" w:hint="eastAsia"/>
          <w:sz w:val="24"/>
        </w:rPr>
        <w:t>激励对象因工作需要调离公司时。</w:t>
      </w:r>
    </w:p>
    <w:p w:rsidR="00476222" w:rsidRPr="006E70D4" w:rsidRDefault="00476222" w:rsidP="006E70D4">
      <w:pPr>
        <w:numPr>
          <w:ilvl w:val="0"/>
          <w:numId w:val="1"/>
        </w:numPr>
        <w:spacing w:line="360" w:lineRule="auto"/>
        <w:jc w:val="center"/>
        <w:rPr>
          <w:rFonts w:ascii="楷体" w:eastAsia="楷体" w:hAnsi="楷体" w:hint="eastAsia"/>
        </w:rPr>
      </w:pPr>
      <w:r w:rsidRPr="006E70D4">
        <w:rPr>
          <w:rFonts w:ascii="SimHei" w:eastAsia="黑体" w:hAnsi="SimHei" w:hint="eastAsia"/>
          <w:sz w:val="24"/>
        </w:rPr>
        <w:t>激励对象在任期内丧失</w:t>
      </w:r>
      <w:r w:rsidR="007372B6" w:rsidRPr="006E70D4">
        <w:rPr>
          <w:rFonts w:ascii="SimHei" w:eastAsia="黑体" w:hAnsi="SimHei" w:hint="eastAsia"/>
          <w:sz w:val="24"/>
        </w:rPr>
        <w:t>劳动能力、</w:t>
      </w:r>
      <w:r w:rsidRPr="006E70D4">
        <w:rPr>
          <w:rFonts w:ascii="SimHei" w:eastAsia="黑体" w:hAnsi="SimHei" w:hint="eastAsia"/>
          <w:sz w:val="24"/>
        </w:rPr>
        <w:t>行为能力或死亡时，薪酬管理委员会在《</w:t>
      </w:r>
      <w:r w:rsidR="008A599B" w:rsidRPr="006E70D4">
        <w:rPr>
          <w:rFonts w:ascii="SimHei" w:eastAsia="黑体" w:hAnsi="SimHei" w:hint="eastAsia"/>
          <w:sz w:val="24"/>
        </w:rPr>
        <w:t>分红权</w:t>
      </w:r>
      <w:r w:rsidRPr="006E70D4">
        <w:rPr>
          <w:rFonts w:ascii="SimHei" w:eastAsia="黑体" w:hAnsi="SimHei" w:hint="eastAsia"/>
          <w:sz w:val="24"/>
        </w:rPr>
        <w:t>激励计划参与者名册》上作相应记录，激励对象</w:t>
      </w:r>
      <w:r w:rsidR="008A599B" w:rsidRPr="006E70D4">
        <w:rPr>
          <w:rFonts w:ascii="SimHei" w:eastAsia="黑体" w:hAnsi="SimHei" w:hint="eastAsia"/>
          <w:sz w:val="24"/>
        </w:rPr>
        <w:t>可分配的激励基金</w:t>
      </w:r>
      <w:r w:rsidRPr="006E70D4">
        <w:rPr>
          <w:rFonts w:ascii="SimHei" w:eastAsia="黑体" w:hAnsi="SimHei" w:hint="eastAsia"/>
          <w:sz w:val="24"/>
        </w:rPr>
        <w:t>可立即兑现，激励对象的代理人、监护人或其继承人按国家有关法律、法规的相关条款处理。</w:t>
      </w:r>
      <w:bookmarkStart w:id="42" w:name="_Toc516997096"/>
      <w:bookmarkStart w:id="43" w:name="_Toc516997723"/>
      <w:bookmarkStart w:id="44" w:name="_Toc521126059"/>
      <w:r w:rsidRPr="006E70D4">
        <w:rPr>
          <w:rFonts w:ascii="SimHei" w:eastAsia="黑体" w:hAnsi="SimHei"/>
        </w:rPr>
      </w:r>
      <w:bookmarkStart w:id="45" w:name="_Toc521736692"/>
      <w:bookmarkStart w:id="46" w:name="_Toc522003633"/>
      <w:bookmarkStart w:id="47" w:name="_Toc522003768"/>
      <w:r w:rsidR="00884BD7" w:rsidRPr="006E70D4">
        <w:rPr>
          <w:rFonts w:ascii="SimHei" w:eastAsia="黑体" w:hAnsi="SimHei" w:hint="eastAsia"/>
          <w:b/>
          <w:bCs/>
          <w:kern w:val="44"/>
          <w:sz w:val="32"/>
          <w:szCs w:val="44"/>
        </w:rPr>
        <w:t>第九</w:t>
      </w:r>
      <w:r w:rsidRPr="006E70D4">
        <w:rPr>
          <w:rFonts w:ascii="SimHei" w:eastAsia="黑体" w:hAnsi="SimHei" w:hint="eastAsia"/>
          <w:b/>
          <w:bCs/>
          <w:kern w:val="44"/>
          <w:sz w:val="32"/>
          <w:szCs w:val="44"/>
        </w:rPr>
        <w:t>章  附则</w:t>
      </w:r>
      <w:bookmarkEnd w:id="42"/>
      <w:bookmarkEnd w:id="43"/>
      <w:bookmarkEnd w:id="44"/>
      <w:bookmarkEnd w:id="45"/>
      <w:bookmarkEnd w:id="46"/>
      <w:bookmarkEnd w:id="47"/>
    </w:p>
    <w:p w:rsidR="00476222" w:rsidRPr="006E70D4" w:rsidRDefault="00476222">
      <w:pPr>
        <w:numPr>
          <w:ilvl w:val="0"/>
          <w:numId w:val="1"/>
        </w:numPr>
        <w:spacing w:line="360" w:lineRule="auto"/>
        <w:rPr>
          <w:rFonts w:ascii="楷体" w:eastAsia="楷体" w:hAnsi="楷体" w:hint="eastAsia"/>
          <w:sz w:val="24"/>
        </w:rPr>
      </w:pPr>
      <w:r w:rsidRPr="006E70D4">
        <w:rPr>
          <w:rFonts w:ascii="SimHei" w:eastAsia="黑体" w:hAnsi="SimHei" w:hint="eastAsia"/>
          <w:sz w:val="24"/>
        </w:rPr>
        <w:t>股东大会授权董事会制定本细则。本细则由董事会负责解释。</w:t>
      </w:r>
    </w:p>
    <w:p w:rsidR="00476222" w:rsidRPr="006E70D4" w:rsidRDefault="00476222">
      <w:pPr>
        <w:numPr>
          <w:ilvl w:val="0"/>
          <w:numId w:val="1"/>
        </w:numPr>
        <w:spacing w:line="360" w:lineRule="auto"/>
        <w:rPr>
          <w:rFonts w:ascii="楷体" w:eastAsia="楷体" w:hAnsi="楷体" w:hint="eastAsia"/>
          <w:sz w:val="24"/>
        </w:rPr>
      </w:pPr>
      <w:r w:rsidRPr="006E70D4">
        <w:rPr>
          <w:rFonts w:ascii="SimHei" w:eastAsia="黑体" w:hAnsi="SimHei" w:hint="eastAsia"/>
          <w:sz w:val="24"/>
        </w:rPr>
        <w:t>本细则自董事会审议通过之日起生效。</w:t>
      </w:r>
    </w:p>
    <w:p w:rsidR="00476222" w:rsidRPr="006E70D4" w:rsidRDefault="00476222">
      <w:pPr>
        <w:numPr>
          <w:ilvl w:val="0"/>
          <w:numId w:val="1"/>
        </w:numPr>
        <w:spacing w:line="360" w:lineRule="auto"/>
        <w:rPr>
          <w:rFonts w:ascii="楷体" w:eastAsia="楷体" w:hAnsi="楷体" w:hint="eastAsia"/>
          <w:sz w:val="24"/>
        </w:rPr>
      </w:pPr>
      <w:r w:rsidRPr="006E70D4">
        <w:rPr>
          <w:rFonts w:ascii="SimHei" w:eastAsia="黑体" w:hAnsi="SimHei" w:hint="eastAsia"/>
          <w:sz w:val="24"/>
        </w:rPr>
        <w:t>经董事会批准的《实施细则》在以后年度可以遵照执行，除非《实施细则》的条款发生变动</w:t>
      </w:r>
      <w:r w:rsidR="00884BD7" w:rsidRPr="006E70D4">
        <w:rPr>
          <w:rFonts w:ascii="SimHei" w:eastAsia="黑体" w:hAnsi="SimHei" w:hint="eastAsia"/>
          <w:sz w:val="24"/>
        </w:rPr>
        <w:t>或薪酬管理委员会对激励对象的岗位名单、业绩目标等进行了调整</w:t>
      </w:r>
      <w:r w:rsidRPr="006E70D4">
        <w:rPr>
          <w:rFonts w:ascii="SimHei" w:eastAsia="黑体" w:hAnsi="SimHei" w:hint="eastAsia"/>
          <w:sz w:val="24"/>
        </w:rPr>
        <w:t>。</w:t>
      </w:r>
    </w:p>
    <w:p w:rsidR="00476222" w:rsidRPr="006E70D4" w:rsidRDefault="00884BD7">
      <w:pPr>
        <w:numPr>
          <w:ilvl w:val="0"/>
          <w:numId w:val="1"/>
        </w:numPr>
        <w:spacing w:line="360" w:lineRule="auto"/>
        <w:rPr>
          <w:rFonts w:ascii="楷体" w:eastAsia="楷体" w:hAnsi="楷体" w:hint="eastAsia"/>
          <w:sz w:val="24"/>
        </w:rPr>
      </w:pPr>
      <w:r w:rsidRPr="006E70D4">
        <w:rPr>
          <w:rFonts w:ascii="SimHei" w:eastAsia="黑体" w:hAnsi="SimHei" w:hint="eastAsia"/>
          <w:sz w:val="24"/>
        </w:rPr>
        <w:t>本细则</w:t>
      </w:r>
      <w:r w:rsidR="00476222" w:rsidRPr="006E70D4">
        <w:rPr>
          <w:rFonts w:ascii="SimHei" w:eastAsia="黑体" w:hAnsi="SimHei" w:hint="eastAsia"/>
          <w:sz w:val="24"/>
        </w:rPr>
        <w:t>的条款及条件如有任何重大变更、完善、终止和取消，</w:t>
      </w:r>
      <w:r w:rsidRPr="006E70D4">
        <w:rPr>
          <w:rFonts w:ascii="SimHei" w:eastAsia="黑体" w:hAnsi="SimHei" w:hint="eastAsia"/>
          <w:sz w:val="24"/>
        </w:rPr>
        <w:t>均应经公司薪酬管理委员会同意</w:t>
      </w:r>
      <w:r w:rsidR="00476222" w:rsidRPr="006E70D4">
        <w:rPr>
          <w:rFonts w:ascii="SimHei" w:eastAsia="黑体" w:hAnsi="SimHei" w:hint="eastAsia"/>
          <w:sz w:val="24"/>
        </w:rPr>
        <w:t>。</w:t>
      </w:r>
    </w:p>
    <w:p w:rsidR="00476222" w:rsidRPr="006E70D4" w:rsidRDefault="00476222">
      <w:pPr>
        <w:numPr>
          <w:ilvl w:val="0"/>
          <w:numId w:val="1"/>
        </w:numPr>
        <w:spacing w:line="360" w:lineRule="auto"/>
        <w:rPr>
          <w:rFonts w:ascii="楷体" w:eastAsia="楷体" w:hAnsi="楷体" w:hint="eastAsia"/>
          <w:sz w:val="24"/>
        </w:rPr>
      </w:pPr>
      <w:r w:rsidRPr="006E70D4">
        <w:rPr>
          <w:rFonts w:ascii="SimHei" w:eastAsia="黑体" w:hAnsi="SimHei" w:hint="eastAsia"/>
          <w:sz w:val="24"/>
        </w:rPr>
        <w:t>出现下列情况之一时，董事会可以决议方式终止《实施细则》：</w:t>
      </w:r>
    </w:p>
    <w:p w:rsidR="00476222" w:rsidRPr="006E70D4" w:rsidRDefault="00476222">
      <w:pPr>
        <w:numPr>
          <w:ilvl w:val="0"/>
          <w:numId w:val="37"/>
        </w:numPr>
        <w:spacing w:before="120" w:line="360" w:lineRule="auto"/>
        <w:rPr>
          <w:rFonts w:ascii="楷体" w:eastAsia="楷体" w:hAnsi="楷体" w:hint="eastAsia"/>
          <w:sz w:val="24"/>
        </w:rPr>
      </w:pPr>
      <w:r w:rsidRPr="006E70D4">
        <w:rPr>
          <w:rFonts w:ascii="SimHei" w:eastAsia="黑体" w:hAnsi="SimHei" w:hint="eastAsia"/>
          <w:sz w:val="24"/>
        </w:rPr>
        <w:t>出现法律、法规规定的必须终止的情况；</w:t>
      </w:r>
    </w:p>
    <w:p w:rsidR="00476222" w:rsidRPr="006E70D4" w:rsidRDefault="0095160F">
      <w:pPr>
        <w:numPr>
          <w:ilvl w:val="0"/>
          <w:numId w:val="37"/>
        </w:numPr>
        <w:spacing w:before="120" w:line="360" w:lineRule="auto"/>
        <w:rPr>
          <w:rFonts w:ascii="楷体" w:eastAsia="楷体" w:hAnsi="楷体" w:hint="eastAsia"/>
          <w:sz w:val="24"/>
        </w:rPr>
      </w:pPr>
      <w:r w:rsidRPr="006E70D4">
        <w:rPr>
          <w:rFonts w:ascii="SimHei" w:eastAsia="黑体" w:hAnsi="SimHei" w:hint="eastAsia"/>
          <w:sz w:val="24"/>
        </w:rPr>
        <w:t>因经营亏损导致停产</w:t>
      </w:r>
      <w:r w:rsidR="00476222" w:rsidRPr="006E70D4">
        <w:rPr>
          <w:rFonts w:ascii="SimHei" w:eastAsia="黑体" w:hAnsi="SimHei" w:hint="eastAsia"/>
          <w:sz w:val="24"/>
        </w:rPr>
        <w:t>、破产或解散</w:t>
      </w:r>
      <w:r w:rsidRPr="006E70D4">
        <w:rPr>
          <w:rFonts w:ascii="SimHei" w:eastAsia="黑体" w:hAnsi="SimHei" w:hint="eastAsia"/>
          <w:sz w:val="24"/>
        </w:rPr>
        <w:t>等重大经营困境</w:t>
      </w:r>
      <w:r w:rsidR="00476222" w:rsidRPr="006E70D4">
        <w:rPr>
          <w:rFonts w:ascii="SimHei" w:eastAsia="黑体" w:hAnsi="SimHei" w:hint="eastAsia"/>
          <w:sz w:val="24"/>
        </w:rPr>
        <w:t>；</w:t>
      </w:r>
    </w:p>
    <w:p w:rsidR="00476222" w:rsidRPr="006E70D4" w:rsidRDefault="00884BD7">
      <w:pPr>
        <w:numPr>
          <w:ilvl w:val="0"/>
          <w:numId w:val="37"/>
        </w:numPr>
        <w:spacing w:before="120" w:line="360" w:lineRule="auto"/>
        <w:rPr>
          <w:rFonts w:ascii="楷体" w:eastAsia="楷体" w:hAnsi="楷体" w:hint="eastAsia"/>
          <w:sz w:val="24"/>
        </w:rPr>
      </w:pPr>
      <w:r w:rsidRPr="006E70D4">
        <w:rPr>
          <w:rFonts w:ascii="SimHei" w:eastAsia="黑体" w:hAnsi="SimHei" w:hint="eastAsia"/>
          <w:sz w:val="24"/>
        </w:rPr>
        <w:t>股东</w:t>
      </w:r>
      <w:r w:rsidR="00476222" w:rsidRPr="006E70D4">
        <w:rPr>
          <w:rFonts w:ascii="SimHei" w:eastAsia="黑体" w:hAnsi="SimHei" w:hint="eastAsia"/>
          <w:sz w:val="24"/>
        </w:rPr>
        <w:t>会通过决议停止实施</w:t>
      </w:r>
      <w:r w:rsidRPr="006E70D4">
        <w:rPr>
          <w:rFonts w:ascii="SimHei" w:eastAsia="黑体" w:hAnsi="SimHei" w:hint="eastAsia"/>
          <w:sz w:val="24"/>
        </w:rPr>
        <w:t>分红权</w:t>
      </w:r>
      <w:r w:rsidR="00476222" w:rsidRPr="006E70D4">
        <w:rPr>
          <w:rFonts w:ascii="SimHei" w:eastAsia="黑体" w:hAnsi="SimHei" w:hint="eastAsia"/>
          <w:sz w:val="24"/>
        </w:rPr>
        <w:t>激励制度。</w:t>
      </w:r>
    </w:p>
    <w:p w:rsidR="00476222" w:rsidRPr="006E70D4" w:rsidRDefault="00476222">
      <w:pPr>
        <w:numPr>
          <w:ilvl w:val="0"/>
          <w:numId w:val="1"/>
        </w:numPr>
        <w:spacing w:line="360" w:lineRule="auto"/>
        <w:rPr>
          <w:rFonts w:ascii="楷体" w:eastAsia="楷体" w:hAnsi="楷体" w:hint="eastAsia"/>
          <w:sz w:val="24"/>
        </w:rPr>
      </w:pPr>
      <w:r w:rsidRPr="006E70D4">
        <w:rPr>
          <w:rFonts w:ascii="SimHei" w:eastAsia="黑体" w:hAnsi="SimHei" w:hint="eastAsia"/>
          <w:sz w:val="24"/>
        </w:rPr>
        <w:t>本细则未尽事宜，按照国家有关法律和公平、合理、有效原则解决。</w:t>
      </w:r>
    </w:p>
    <w:p w:rsidR="00476222" w:rsidRPr="006E70D4" w:rsidRDefault="00476222">
      <w:pPr>
        <w:spacing w:line="360" w:lineRule="auto"/>
        <w:rPr>
          <w:rFonts w:ascii="楷体" w:eastAsia="楷体" w:hAnsi="楷体" w:hint="eastAsia"/>
          <w:sz w:val="24"/>
        </w:rPr>
      </w:pPr>
    </w:p>
    <w:p w:rsidR="00476222" w:rsidRPr="006E70D4" w:rsidRDefault="00476222" w:rsidP="00552D63">
      <w:pPr>
        <w:pStyle w:val="1"/>
        <w:spacing w:before="120" w:after="120" w:line="360" w:lineRule="auto"/>
        <w:jc w:val="both"/>
        <w:rPr>
          <w:rFonts w:ascii="楷体" w:eastAsia="楷体" w:hAnsi="楷体" w:hint="eastAsia"/>
          <w:sz w:val="24"/>
        </w:rPr>
      </w:pPr>
    </w:p>
    <w:sectPr w:rsidR="00476222" w:rsidRPr="006E70D4">
      <w:footerReference w:type="default" r:id="rId16"/>
      <w:headerReference w:type="first" r:id="rId17"/>
      <w:pgSz w:w="11906" w:h="16838" w:code="9"/>
      <w:pgMar w:top="1440" w:right="1797" w:bottom="1440" w:left="1797" w:header="851" w:footer="992" w:gutter="0"/>
      <w:cols w:space="425"/>
      <w:titlePg/>
      <w:docGrid w:type="linesAndChars" w:linePitch="312" w:charSpace="-4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E15" w:rsidRDefault="009A7E15">
      <w:r>
        <w:separator/>
      </w:r>
    </w:p>
  </w:endnote>
  <w:endnote w:type="continuationSeparator" w:id="0">
    <w:p w:rsidR="009A7E15" w:rsidRDefault="009A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琥珀">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A13" w:rsidRPr="006E70D4" w:rsidRDefault="00F53A13" w:rsidP="006E70D4">
    <w:pPr>
      <w:pStyle w:val="a4"/>
      <w:jc w:val="center"/>
      <w:rPr>
        <w:rFonts w:ascii="楷体" w:eastAsia="楷体" w:hAnsi="楷体" w:hint="eastAsia"/>
      </w:rPr>
    </w:pPr>
    <w:r w:rsidRPr="006E70D4">
      <w:rPr>
        <w:rFonts w:ascii="楷体" w:eastAsia="楷体" w:hAnsi="楷体" w:hint="eastAsia"/>
      </w:rPr>
      <w:t>第</w:t>
    </w:r>
    <w:r w:rsidRPr="006E70D4">
      <w:rPr>
        <w:rStyle w:val="a3"/>
        <w:rFonts w:ascii="楷体" w:eastAsia="楷体" w:hAnsi="楷体"/>
      </w:rPr>
      <w:fldChar w:fldCharType="begin"/>
    </w:r>
    <w:r w:rsidRPr="006E70D4">
      <w:rPr>
        <w:rStyle w:val="a3"/>
        <w:rFonts w:ascii="楷体" w:eastAsia="楷体" w:hAnsi="楷体"/>
      </w:rPr>
      <w:instrText xml:space="preserve"> PAGE </w:instrText>
    </w:r>
    <w:r w:rsidRPr="006E70D4">
      <w:rPr>
        <w:rStyle w:val="a3"/>
        <w:rFonts w:ascii="楷体" w:eastAsia="楷体" w:hAnsi="楷体"/>
      </w:rPr>
      <w:fldChar w:fldCharType="separate"/>
    </w:r>
    <w:r w:rsidR="00D93FAC">
      <w:rPr>
        <w:rStyle w:val="a3"/>
        <w:rFonts w:ascii="楷体" w:eastAsia="楷体" w:hAnsi="楷体"/>
        <w:noProof/>
      </w:rPr>
      <w:t>12</w:t>
    </w:r>
    <w:r w:rsidRPr="006E70D4">
      <w:rPr>
        <w:rStyle w:val="a3"/>
        <w:rFonts w:ascii="楷体" w:eastAsia="楷体" w:hAnsi="楷体"/>
      </w:rPr>
      <w:fldChar w:fldCharType="end"/>
    </w:r>
    <w:r w:rsidRPr="006E70D4">
      <w:rPr>
        <w:rFonts w:ascii="楷体" w:eastAsia="楷体" w:hAnsi="楷体"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E15" w:rsidRDefault="009A7E15">
      <w:r>
        <w:separator/>
      </w:r>
    </w:p>
  </w:footnote>
  <w:footnote w:type="continuationSeparator" w:id="0">
    <w:p w:rsidR="009A7E15" w:rsidRDefault="009A7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A13" w:rsidRDefault="00F53A13" w:rsidP="006E70D4">
    <w:pPr>
      <w:pStyle w:val="a8"/>
      <w:pBdr>
        <w:bottom w:val="none" w:sz="0" w:space="0"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1F49"/>
    <w:multiLevelType w:val="hybridMultilevel"/>
    <w:tmpl w:val="C4965AAE"/>
    <w:lvl w:ilvl="0" w:tplc="C37ABFCE">
      <w:start w:val="1"/>
      <w:numFmt w:val="chineseCountingThousand"/>
      <w:lvlText w:val="（%1）"/>
      <w:lvlJc w:val="left"/>
      <w:pPr>
        <w:tabs>
          <w:tab w:val="num" w:pos="128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2F649A7"/>
    <w:multiLevelType w:val="singleLevel"/>
    <w:tmpl w:val="1BCA88AE"/>
    <w:lvl w:ilvl="0">
      <w:start w:val="1"/>
      <w:numFmt w:val="decimal"/>
      <w:lvlText w:val="（%1）"/>
      <w:lvlJc w:val="left"/>
      <w:pPr>
        <w:tabs>
          <w:tab w:val="num" w:pos="1896"/>
        </w:tabs>
        <w:ind w:left="1896" w:hanging="720"/>
      </w:pPr>
      <w:rPr>
        <w:rFonts w:hint="eastAsia"/>
      </w:rPr>
    </w:lvl>
  </w:abstractNum>
  <w:abstractNum w:abstractNumId="2">
    <w:nsid w:val="0469518F"/>
    <w:multiLevelType w:val="hybridMultilevel"/>
    <w:tmpl w:val="64F0D746"/>
    <w:lvl w:ilvl="0" w:tplc="FFFFFFFF">
      <w:start w:val="1"/>
      <w:numFmt w:val="decimal"/>
      <w:lvlText w:val="%1．"/>
      <w:lvlJc w:val="left"/>
      <w:pPr>
        <w:tabs>
          <w:tab w:val="num" w:pos="780"/>
        </w:tabs>
        <w:ind w:left="780" w:hanging="36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nsid w:val="070752A4"/>
    <w:multiLevelType w:val="singleLevel"/>
    <w:tmpl w:val="A7CA87AA"/>
    <w:lvl w:ilvl="0">
      <w:start w:val="1"/>
      <w:numFmt w:val="decimal"/>
      <w:lvlText w:val="（%1）"/>
      <w:lvlJc w:val="left"/>
      <w:pPr>
        <w:tabs>
          <w:tab w:val="num" w:pos="600"/>
        </w:tabs>
        <w:ind w:left="600" w:hanging="600"/>
      </w:pPr>
      <w:rPr>
        <w:rFonts w:hint="eastAsia"/>
      </w:rPr>
    </w:lvl>
  </w:abstractNum>
  <w:abstractNum w:abstractNumId="4">
    <w:nsid w:val="074F7F02"/>
    <w:multiLevelType w:val="singleLevel"/>
    <w:tmpl w:val="6DF4A2C8"/>
    <w:lvl w:ilvl="0">
      <w:start w:val="1"/>
      <w:numFmt w:val="decimal"/>
      <w:lvlText w:val="（%1）"/>
      <w:lvlJc w:val="left"/>
      <w:pPr>
        <w:tabs>
          <w:tab w:val="num" w:pos="1680"/>
        </w:tabs>
        <w:ind w:left="1680" w:hanging="600"/>
      </w:pPr>
      <w:rPr>
        <w:rFonts w:ascii="Times New Roman" w:hAnsi="Times New Roman" w:hint="eastAsia"/>
      </w:rPr>
    </w:lvl>
  </w:abstractNum>
  <w:abstractNum w:abstractNumId="5">
    <w:nsid w:val="0A047F12"/>
    <w:multiLevelType w:val="singleLevel"/>
    <w:tmpl w:val="1BCA88AE"/>
    <w:lvl w:ilvl="0">
      <w:start w:val="1"/>
      <w:numFmt w:val="decimal"/>
      <w:lvlText w:val="（%1）"/>
      <w:lvlJc w:val="left"/>
      <w:pPr>
        <w:tabs>
          <w:tab w:val="num" w:pos="1896"/>
        </w:tabs>
        <w:ind w:left="1896" w:hanging="720"/>
      </w:pPr>
      <w:rPr>
        <w:rFonts w:hint="eastAsia"/>
      </w:rPr>
    </w:lvl>
  </w:abstractNum>
  <w:abstractNum w:abstractNumId="6">
    <w:nsid w:val="0A6B53CD"/>
    <w:multiLevelType w:val="singleLevel"/>
    <w:tmpl w:val="F6CEFF14"/>
    <w:lvl w:ilvl="0">
      <w:start w:val="1"/>
      <w:numFmt w:val="chineseCountingThousand"/>
      <w:lvlText w:val="第%1条"/>
      <w:lvlJc w:val="left"/>
      <w:pPr>
        <w:tabs>
          <w:tab w:val="num" w:pos="1287"/>
        </w:tabs>
        <w:ind w:left="0" w:firstLine="567"/>
      </w:pPr>
      <w:rPr>
        <w:rFonts w:ascii="楷体" w:eastAsia="楷体" w:hAnsi="楷体" w:hint="eastAsia"/>
        <w:b/>
        <w:i w:val="0"/>
        <w:sz w:val="24"/>
        <w:lang w:val="en-US"/>
      </w:rPr>
    </w:lvl>
  </w:abstractNum>
  <w:abstractNum w:abstractNumId="7">
    <w:nsid w:val="0E0D299F"/>
    <w:multiLevelType w:val="hybridMultilevel"/>
    <w:tmpl w:val="D40A2E90"/>
    <w:lvl w:ilvl="0" w:tplc="F4D2DD34">
      <w:start w:val="7"/>
      <w:numFmt w:val="japaneseCounting"/>
      <w:lvlText w:val="第%1章"/>
      <w:lvlJc w:val="left"/>
      <w:pPr>
        <w:tabs>
          <w:tab w:val="num" w:pos="1920"/>
        </w:tabs>
        <w:ind w:left="1920" w:hanging="1080"/>
      </w:pPr>
      <w:rPr>
        <w:rFonts w:hint="eastAsia"/>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8">
    <w:nsid w:val="12057101"/>
    <w:multiLevelType w:val="hybridMultilevel"/>
    <w:tmpl w:val="B35E8AF0"/>
    <w:lvl w:ilvl="0" w:tplc="6D32A144">
      <w:start w:val="1"/>
      <w:numFmt w:val="decimal"/>
      <w:lvlText w:val="%1、"/>
      <w:lvlJc w:val="left"/>
      <w:pPr>
        <w:tabs>
          <w:tab w:val="num" w:pos="712"/>
        </w:tabs>
        <w:ind w:left="712" w:hanging="360"/>
      </w:pPr>
      <w:rPr>
        <w:rFonts w:hint="eastAsia"/>
      </w:rPr>
    </w:lvl>
    <w:lvl w:ilvl="1" w:tplc="B5A8690E">
      <w:start w:val="1"/>
      <w:numFmt w:val="decimal"/>
      <w:lvlText w:val="（%2）"/>
      <w:lvlJc w:val="left"/>
      <w:pPr>
        <w:tabs>
          <w:tab w:val="num" w:pos="1566"/>
        </w:tabs>
        <w:ind w:left="1566" w:hanging="794"/>
      </w:pPr>
      <w:rPr>
        <w:rFonts w:hint="eastAsia"/>
      </w:rPr>
    </w:lvl>
    <w:lvl w:ilvl="2" w:tplc="0409001B" w:tentative="1">
      <w:start w:val="1"/>
      <w:numFmt w:val="lowerRoman"/>
      <w:lvlText w:val="%3."/>
      <w:lvlJc w:val="right"/>
      <w:pPr>
        <w:tabs>
          <w:tab w:val="num" w:pos="1612"/>
        </w:tabs>
        <w:ind w:left="1612" w:hanging="420"/>
      </w:pPr>
    </w:lvl>
    <w:lvl w:ilvl="3" w:tplc="0409000F" w:tentative="1">
      <w:start w:val="1"/>
      <w:numFmt w:val="decimal"/>
      <w:lvlText w:val="%4."/>
      <w:lvlJc w:val="left"/>
      <w:pPr>
        <w:tabs>
          <w:tab w:val="num" w:pos="2032"/>
        </w:tabs>
        <w:ind w:left="2032" w:hanging="420"/>
      </w:pPr>
    </w:lvl>
    <w:lvl w:ilvl="4" w:tplc="04090019" w:tentative="1">
      <w:start w:val="1"/>
      <w:numFmt w:val="lowerLetter"/>
      <w:lvlText w:val="%5)"/>
      <w:lvlJc w:val="left"/>
      <w:pPr>
        <w:tabs>
          <w:tab w:val="num" w:pos="2452"/>
        </w:tabs>
        <w:ind w:left="2452" w:hanging="420"/>
      </w:pPr>
    </w:lvl>
    <w:lvl w:ilvl="5" w:tplc="0409001B" w:tentative="1">
      <w:start w:val="1"/>
      <w:numFmt w:val="lowerRoman"/>
      <w:lvlText w:val="%6."/>
      <w:lvlJc w:val="right"/>
      <w:pPr>
        <w:tabs>
          <w:tab w:val="num" w:pos="2872"/>
        </w:tabs>
        <w:ind w:left="2872" w:hanging="420"/>
      </w:pPr>
    </w:lvl>
    <w:lvl w:ilvl="6" w:tplc="0409000F" w:tentative="1">
      <w:start w:val="1"/>
      <w:numFmt w:val="decimal"/>
      <w:lvlText w:val="%7."/>
      <w:lvlJc w:val="left"/>
      <w:pPr>
        <w:tabs>
          <w:tab w:val="num" w:pos="3292"/>
        </w:tabs>
        <w:ind w:left="3292" w:hanging="420"/>
      </w:pPr>
    </w:lvl>
    <w:lvl w:ilvl="7" w:tplc="04090019" w:tentative="1">
      <w:start w:val="1"/>
      <w:numFmt w:val="lowerLetter"/>
      <w:lvlText w:val="%8)"/>
      <w:lvlJc w:val="left"/>
      <w:pPr>
        <w:tabs>
          <w:tab w:val="num" w:pos="3712"/>
        </w:tabs>
        <w:ind w:left="3712" w:hanging="420"/>
      </w:pPr>
    </w:lvl>
    <w:lvl w:ilvl="8" w:tplc="0409001B" w:tentative="1">
      <w:start w:val="1"/>
      <w:numFmt w:val="lowerRoman"/>
      <w:lvlText w:val="%9."/>
      <w:lvlJc w:val="right"/>
      <w:pPr>
        <w:tabs>
          <w:tab w:val="num" w:pos="4132"/>
        </w:tabs>
        <w:ind w:left="4132" w:hanging="420"/>
      </w:pPr>
    </w:lvl>
  </w:abstractNum>
  <w:abstractNum w:abstractNumId="9">
    <w:nsid w:val="13241247"/>
    <w:multiLevelType w:val="singleLevel"/>
    <w:tmpl w:val="0409000F"/>
    <w:lvl w:ilvl="0">
      <w:start w:val="1"/>
      <w:numFmt w:val="decimal"/>
      <w:lvlText w:val="%1."/>
      <w:lvlJc w:val="left"/>
      <w:pPr>
        <w:tabs>
          <w:tab w:val="num" w:pos="425"/>
        </w:tabs>
        <w:ind w:left="425" w:hanging="425"/>
      </w:pPr>
    </w:lvl>
  </w:abstractNum>
  <w:abstractNum w:abstractNumId="10">
    <w:nsid w:val="15790441"/>
    <w:multiLevelType w:val="hybridMultilevel"/>
    <w:tmpl w:val="BF941FA4"/>
    <w:lvl w:ilvl="0" w:tplc="C37ABFCE">
      <w:start w:val="1"/>
      <w:numFmt w:val="chineseCountingThousand"/>
      <w:lvlText w:val="（%1）"/>
      <w:lvlJc w:val="left"/>
      <w:pPr>
        <w:tabs>
          <w:tab w:val="num" w:pos="128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6E625BD"/>
    <w:multiLevelType w:val="singleLevel"/>
    <w:tmpl w:val="401CD16A"/>
    <w:lvl w:ilvl="0">
      <w:start w:val="1"/>
      <w:numFmt w:val="chineseCountingThousand"/>
      <w:lvlText w:val="%1、"/>
      <w:lvlJc w:val="left"/>
      <w:pPr>
        <w:tabs>
          <w:tab w:val="num" w:pos="390"/>
        </w:tabs>
        <w:ind w:left="390" w:hanging="390"/>
      </w:pPr>
      <w:rPr>
        <w:rFonts w:hint="eastAsia"/>
      </w:rPr>
    </w:lvl>
  </w:abstractNum>
  <w:abstractNum w:abstractNumId="12">
    <w:nsid w:val="1D4C1B0B"/>
    <w:multiLevelType w:val="hybridMultilevel"/>
    <w:tmpl w:val="9C8881F2"/>
    <w:lvl w:ilvl="0" w:tplc="468CC6DC">
      <w:start w:val="3"/>
      <w:numFmt w:val="japaneseCounting"/>
      <w:lvlText w:val="第%1节"/>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1CB31E9"/>
    <w:multiLevelType w:val="singleLevel"/>
    <w:tmpl w:val="D6EE24B6"/>
    <w:lvl w:ilvl="0">
      <w:start w:val="1"/>
      <w:numFmt w:val="decimal"/>
      <w:lvlText w:val="%1、"/>
      <w:lvlJc w:val="left"/>
      <w:pPr>
        <w:tabs>
          <w:tab w:val="num" w:pos="360"/>
        </w:tabs>
        <w:ind w:left="360" w:hanging="360"/>
      </w:pPr>
      <w:rPr>
        <w:rFonts w:hint="eastAsia"/>
      </w:rPr>
    </w:lvl>
  </w:abstractNum>
  <w:abstractNum w:abstractNumId="14">
    <w:nsid w:val="23F46E9E"/>
    <w:multiLevelType w:val="singleLevel"/>
    <w:tmpl w:val="A6BCF388"/>
    <w:lvl w:ilvl="0">
      <w:start w:val="1"/>
      <w:numFmt w:val="decimal"/>
      <w:lvlText w:val="5．1．%1"/>
      <w:lvlJc w:val="left"/>
      <w:pPr>
        <w:tabs>
          <w:tab w:val="num" w:pos="1191"/>
        </w:tabs>
        <w:ind w:left="1191" w:hanging="1191"/>
      </w:pPr>
      <w:rPr>
        <w:rFonts w:hint="eastAsia"/>
      </w:rPr>
    </w:lvl>
  </w:abstractNum>
  <w:abstractNum w:abstractNumId="15">
    <w:nsid w:val="275A6BD0"/>
    <w:multiLevelType w:val="singleLevel"/>
    <w:tmpl w:val="A7CA87AA"/>
    <w:lvl w:ilvl="0">
      <w:start w:val="1"/>
      <w:numFmt w:val="decimal"/>
      <w:lvlText w:val="（%1）"/>
      <w:lvlJc w:val="left"/>
      <w:pPr>
        <w:tabs>
          <w:tab w:val="num" w:pos="600"/>
        </w:tabs>
        <w:ind w:left="600" w:hanging="600"/>
      </w:pPr>
      <w:rPr>
        <w:rFonts w:hint="eastAsia"/>
      </w:rPr>
    </w:lvl>
  </w:abstractNum>
  <w:abstractNum w:abstractNumId="16">
    <w:nsid w:val="28951C19"/>
    <w:multiLevelType w:val="hybridMultilevel"/>
    <w:tmpl w:val="292E35F2"/>
    <w:lvl w:ilvl="0" w:tplc="C37ABFCE">
      <w:start w:val="1"/>
      <w:numFmt w:val="chineseCountingThousand"/>
      <w:lvlText w:val="（%1）"/>
      <w:lvlJc w:val="left"/>
      <w:pPr>
        <w:tabs>
          <w:tab w:val="num" w:pos="128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2E785F88"/>
    <w:multiLevelType w:val="singleLevel"/>
    <w:tmpl w:val="C37ABFCE"/>
    <w:lvl w:ilvl="0">
      <w:start w:val="1"/>
      <w:numFmt w:val="chineseCountingThousand"/>
      <w:lvlText w:val="（%1）"/>
      <w:lvlJc w:val="left"/>
      <w:pPr>
        <w:tabs>
          <w:tab w:val="num" w:pos="1287"/>
        </w:tabs>
        <w:ind w:left="0" w:firstLine="567"/>
      </w:pPr>
      <w:rPr>
        <w:rFonts w:hint="eastAsia"/>
      </w:rPr>
    </w:lvl>
  </w:abstractNum>
  <w:abstractNum w:abstractNumId="18">
    <w:nsid w:val="34C23DA3"/>
    <w:multiLevelType w:val="hybridMultilevel"/>
    <w:tmpl w:val="87DC8296"/>
    <w:lvl w:ilvl="0" w:tplc="FFFFFFFF">
      <w:start w:val="1"/>
      <w:numFmt w:val="decimal"/>
      <w:lvlText w:val="（%1）"/>
      <w:lvlJc w:val="left"/>
      <w:pPr>
        <w:tabs>
          <w:tab w:val="num" w:pos="1140"/>
        </w:tabs>
        <w:ind w:left="1140" w:hanging="720"/>
      </w:pPr>
      <w:rPr>
        <w:rFonts w:hint="eastAsia"/>
      </w:rPr>
    </w:lvl>
    <w:lvl w:ilvl="1" w:tplc="FFFFFFFF" w:tentative="1">
      <w:start w:val="1"/>
      <w:numFmt w:val="lowerLetter"/>
      <w:lvlText w:val="%2)"/>
      <w:lvlJc w:val="left"/>
      <w:pPr>
        <w:tabs>
          <w:tab w:val="num" w:pos="-756"/>
        </w:tabs>
        <w:ind w:left="-756" w:hanging="420"/>
      </w:pPr>
    </w:lvl>
    <w:lvl w:ilvl="2" w:tplc="FFFFFFFF" w:tentative="1">
      <w:start w:val="1"/>
      <w:numFmt w:val="lowerRoman"/>
      <w:lvlText w:val="%3."/>
      <w:lvlJc w:val="right"/>
      <w:pPr>
        <w:tabs>
          <w:tab w:val="num" w:pos="-336"/>
        </w:tabs>
        <w:ind w:left="-336" w:hanging="420"/>
      </w:pPr>
    </w:lvl>
    <w:lvl w:ilvl="3" w:tplc="FFFFFFFF" w:tentative="1">
      <w:start w:val="1"/>
      <w:numFmt w:val="decimal"/>
      <w:lvlText w:val="%4."/>
      <w:lvlJc w:val="left"/>
      <w:pPr>
        <w:tabs>
          <w:tab w:val="num" w:pos="84"/>
        </w:tabs>
        <w:ind w:left="84" w:hanging="420"/>
      </w:pPr>
    </w:lvl>
    <w:lvl w:ilvl="4" w:tplc="FFFFFFFF" w:tentative="1">
      <w:start w:val="1"/>
      <w:numFmt w:val="lowerLetter"/>
      <w:lvlText w:val="%5)"/>
      <w:lvlJc w:val="left"/>
      <w:pPr>
        <w:tabs>
          <w:tab w:val="num" w:pos="504"/>
        </w:tabs>
        <w:ind w:left="504" w:hanging="420"/>
      </w:pPr>
    </w:lvl>
    <w:lvl w:ilvl="5" w:tplc="FFFFFFFF" w:tentative="1">
      <w:start w:val="1"/>
      <w:numFmt w:val="lowerRoman"/>
      <w:lvlText w:val="%6."/>
      <w:lvlJc w:val="right"/>
      <w:pPr>
        <w:tabs>
          <w:tab w:val="num" w:pos="924"/>
        </w:tabs>
        <w:ind w:left="924" w:hanging="420"/>
      </w:pPr>
    </w:lvl>
    <w:lvl w:ilvl="6" w:tplc="FFFFFFFF" w:tentative="1">
      <w:start w:val="1"/>
      <w:numFmt w:val="decimal"/>
      <w:lvlText w:val="%7."/>
      <w:lvlJc w:val="left"/>
      <w:pPr>
        <w:tabs>
          <w:tab w:val="num" w:pos="1344"/>
        </w:tabs>
        <w:ind w:left="1344" w:hanging="420"/>
      </w:pPr>
    </w:lvl>
    <w:lvl w:ilvl="7" w:tplc="FFFFFFFF" w:tentative="1">
      <w:start w:val="1"/>
      <w:numFmt w:val="lowerLetter"/>
      <w:lvlText w:val="%8)"/>
      <w:lvlJc w:val="left"/>
      <w:pPr>
        <w:tabs>
          <w:tab w:val="num" w:pos="1764"/>
        </w:tabs>
        <w:ind w:left="1764" w:hanging="420"/>
      </w:pPr>
    </w:lvl>
    <w:lvl w:ilvl="8" w:tplc="FFFFFFFF" w:tentative="1">
      <w:start w:val="1"/>
      <w:numFmt w:val="lowerRoman"/>
      <w:lvlText w:val="%9."/>
      <w:lvlJc w:val="right"/>
      <w:pPr>
        <w:tabs>
          <w:tab w:val="num" w:pos="2184"/>
        </w:tabs>
        <w:ind w:left="2184" w:hanging="420"/>
      </w:pPr>
    </w:lvl>
  </w:abstractNum>
  <w:abstractNum w:abstractNumId="19">
    <w:nsid w:val="35B05B5E"/>
    <w:multiLevelType w:val="hybridMultilevel"/>
    <w:tmpl w:val="F4AC0660"/>
    <w:lvl w:ilvl="0" w:tplc="D234B096">
      <w:start w:val="1"/>
      <w:numFmt w:val="chineseCountingThousand"/>
      <w:lvlText w:val="（%1）"/>
      <w:lvlJc w:val="left"/>
      <w:pPr>
        <w:tabs>
          <w:tab w:val="num" w:pos="128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9D25D6C"/>
    <w:multiLevelType w:val="singleLevel"/>
    <w:tmpl w:val="83C4563C"/>
    <w:lvl w:ilvl="0">
      <w:start w:val="1"/>
      <w:numFmt w:val="lowerLetter"/>
      <w:lvlText w:val="%1)"/>
      <w:lvlJc w:val="left"/>
      <w:pPr>
        <w:tabs>
          <w:tab w:val="num" w:pos="2256"/>
        </w:tabs>
        <w:ind w:left="2076" w:hanging="180"/>
      </w:pPr>
      <w:rPr>
        <w:rFonts w:hint="eastAsia"/>
        <w:caps/>
      </w:rPr>
    </w:lvl>
  </w:abstractNum>
  <w:abstractNum w:abstractNumId="21">
    <w:nsid w:val="3C5A08DD"/>
    <w:multiLevelType w:val="hybridMultilevel"/>
    <w:tmpl w:val="05B6786E"/>
    <w:lvl w:ilvl="0" w:tplc="7624C722">
      <w:start w:val="1"/>
      <w:numFmt w:val="chineseCountingThousand"/>
      <w:lvlText w:val="第%1条"/>
      <w:lvlJc w:val="left"/>
      <w:pPr>
        <w:tabs>
          <w:tab w:val="num" w:pos="1287"/>
        </w:tabs>
        <w:ind w:left="0" w:firstLine="567"/>
      </w:pPr>
      <w:rPr>
        <w:rFonts w:ascii="宋体" w:eastAsia="宋体" w:hint="eastAsia"/>
        <w:b/>
        <w:i w:val="0"/>
        <w:sz w:val="24"/>
      </w:rPr>
    </w:lvl>
    <w:lvl w:ilvl="1" w:tplc="29AE6A48">
      <w:start w:val="1"/>
      <w:numFmt w:val="chineseCountingThousand"/>
      <w:lvlText w:val="（%2）"/>
      <w:lvlJc w:val="left"/>
      <w:pPr>
        <w:tabs>
          <w:tab w:val="num" w:pos="1287"/>
        </w:tabs>
        <w:ind w:left="0" w:firstLine="567"/>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3D924503"/>
    <w:multiLevelType w:val="hybridMultilevel"/>
    <w:tmpl w:val="90467B2C"/>
    <w:lvl w:ilvl="0" w:tplc="1BCA88AE">
      <w:start w:val="1"/>
      <w:numFmt w:val="decimal"/>
      <w:lvlText w:val="（%1）"/>
      <w:lvlJc w:val="left"/>
      <w:pPr>
        <w:tabs>
          <w:tab w:val="num" w:pos="1140"/>
        </w:tabs>
        <w:ind w:left="1140" w:hanging="720"/>
      </w:pPr>
      <w:rPr>
        <w:rFonts w:hint="eastAsia"/>
      </w:rPr>
    </w:lvl>
    <w:lvl w:ilvl="1" w:tplc="04090019" w:tentative="1">
      <w:start w:val="1"/>
      <w:numFmt w:val="lowerLetter"/>
      <w:lvlText w:val="%2)"/>
      <w:lvlJc w:val="left"/>
      <w:pPr>
        <w:tabs>
          <w:tab w:val="num" w:pos="84"/>
        </w:tabs>
        <w:ind w:left="84" w:hanging="420"/>
      </w:pPr>
    </w:lvl>
    <w:lvl w:ilvl="2" w:tplc="0409001B" w:tentative="1">
      <w:start w:val="1"/>
      <w:numFmt w:val="lowerRoman"/>
      <w:lvlText w:val="%3."/>
      <w:lvlJc w:val="right"/>
      <w:pPr>
        <w:tabs>
          <w:tab w:val="num" w:pos="504"/>
        </w:tabs>
        <w:ind w:left="504" w:hanging="420"/>
      </w:pPr>
    </w:lvl>
    <w:lvl w:ilvl="3" w:tplc="0409000F" w:tentative="1">
      <w:start w:val="1"/>
      <w:numFmt w:val="decimal"/>
      <w:lvlText w:val="%4."/>
      <w:lvlJc w:val="left"/>
      <w:pPr>
        <w:tabs>
          <w:tab w:val="num" w:pos="924"/>
        </w:tabs>
        <w:ind w:left="924" w:hanging="420"/>
      </w:pPr>
    </w:lvl>
    <w:lvl w:ilvl="4" w:tplc="04090019" w:tentative="1">
      <w:start w:val="1"/>
      <w:numFmt w:val="lowerLetter"/>
      <w:lvlText w:val="%5)"/>
      <w:lvlJc w:val="left"/>
      <w:pPr>
        <w:tabs>
          <w:tab w:val="num" w:pos="1344"/>
        </w:tabs>
        <w:ind w:left="1344" w:hanging="420"/>
      </w:pPr>
    </w:lvl>
    <w:lvl w:ilvl="5" w:tplc="0409001B" w:tentative="1">
      <w:start w:val="1"/>
      <w:numFmt w:val="lowerRoman"/>
      <w:lvlText w:val="%6."/>
      <w:lvlJc w:val="right"/>
      <w:pPr>
        <w:tabs>
          <w:tab w:val="num" w:pos="1764"/>
        </w:tabs>
        <w:ind w:left="1764" w:hanging="420"/>
      </w:pPr>
    </w:lvl>
    <w:lvl w:ilvl="6" w:tplc="0409000F" w:tentative="1">
      <w:start w:val="1"/>
      <w:numFmt w:val="decimal"/>
      <w:lvlText w:val="%7."/>
      <w:lvlJc w:val="left"/>
      <w:pPr>
        <w:tabs>
          <w:tab w:val="num" w:pos="2184"/>
        </w:tabs>
        <w:ind w:left="2184" w:hanging="420"/>
      </w:pPr>
    </w:lvl>
    <w:lvl w:ilvl="7" w:tplc="04090019" w:tentative="1">
      <w:start w:val="1"/>
      <w:numFmt w:val="lowerLetter"/>
      <w:lvlText w:val="%8)"/>
      <w:lvlJc w:val="left"/>
      <w:pPr>
        <w:tabs>
          <w:tab w:val="num" w:pos="2604"/>
        </w:tabs>
        <w:ind w:left="2604" w:hanging="420"/>
      </w:pPr>
    </w:lvl>
    <w:lvl w:ilvl="8" w:tplc="0409001B" w:tentative="1">
      <w:start w:val="1"/>
      <w:numFmt w:val="lowerRoman"/>
      <w:lvlText w:val="%9."/>
      <w:lvlJc w:val="right"/>
      <w:pPr>
        <w:tabs>
          <w:tab w:val="num" w:pos="3024"/>
        </w:tabs>
        <w:ind w:left="3024" w:hanging="420"/>
      </w:pPr>
    </w:lvl>
  </w:abstractNum>
  <w:abstractNum w:abstractNumId="23">
    <w:nsid w:val="3DD26B8B"/>
    <w:multiLevelType w:val="hybridMultilevel"/>
    <w:tmpl w:val="66204F02"/>
    <w:lvl w:ilvl="0" w:tplc="FFFFFFFF">
      <w:start w:val="1"/>
      <w:numFmt w:val="decimal"/>
      <w:lvlText w:val="（%1）"/>
      <w:lvlJc w:val="left"/>
      <w:pPr>
        <w:tabs>
          <w:tab w:val="num" w:pos="1080"/>
        </w:tabs>
        <w:ind w:left="1080" w:hanging="720"/>
      </w:pPr>
      <w:rPr>
        <w:rFonts w:hint="eastAsia"/>
      </w:rPr>
    </w:lvl>
    <w:lvl w:ilvl="1" w:tplc="FFFFFFFF" w:tentative="1">
      <w:start w:val="1"/>
      <w:numFmt w:val="lowerLetter"/>
      <w:lvlText w:val="%2)"/>
      <w:lvlJc w:val="left"/>
      <w:pPr>
        <w:tabs>
          <w:tab w:val="num" w:pos="1200"/>
        </w:tabs>
        <w:ind w:left="1200" w:hanging="420"/>
      </w:pPr>
    </w:lvl>
    <w:lvl w:ilvl="2" w:tplc="FFFFFFFF" w:tentative="1">
      <w:start w:val="1"/>
      <w:numFmt w:val="lowerRoman"/>
      <w:lvlText w:val="%3."/>
      <w:lvlJc w:val="right"/>
      <w:pPr>
        <w:tabs>
          <w:tab w:val="num" w:pos="1620"/>
        </w:tabs>
        <w:ind w:left="1620" w:hanging="420"/>
      </w:pPr>
    </w:lvl>
    <w:lvl w:ilvl="3" w:tplc="FFFFFFFF" w:tentative="1">
      <w:start w:val="1"/>
      <w:numFmt w:val="decimal"/>
      <w:lvlText w:val="%4."/>
      <w:lvlJc w:val="left"/>
      <w:pPr>
        <w:tabs>
          <w:tab w:val="num" w:pos="2040"/>
        </w:tabs>
        <w:ind w:left="2040" w:hanging="420"/>
      </w:pPr>
    </w:lvl>
    <w:lvl w:ilvl="4" w:tplc="FFFFFFFF" w:tentative="1">
      <w:start w:val="1"/>
      <w:numFmt w:val="lowerLetter"/>
      <w:lvlText w:val="%5)"/>
      <w:lvlJc w:val="left"/>
      <w:pPr>
        <w:tabs>
          <w:tab w:val="num" w:pos="2460"/>
        </w:tabs>
        <w:ind w:left="2460" w:hanging="420"/>
      </w:pPr>
    </w:lvl>
    <w:lvl w:ilvl="5" w:tplc="FFFFFFFF" w:tentative="1">
      <w:start w:val="1"/>
      <w:numFmt w:val="lowerRoman"/>
      <w:lvlText w:val="%6."/>
      <w:lvlJc w:val="right"/>
      <w:pPr>
        <w:tabs>
          <w:tab w:val="num" w:pos="2880"/>
        </w:tabs>
        <w:ind w:left="2880" w:hanging="420"/>
      </w:pPr>
    </w:lvl>
    <w:lvl w:ilvl="6" w:tplc="FFFFFFFF" w:tentative="1">
      <w:start w:val="1"/>
      <w:numFmt w:val="decimal"/>
      <w:lvlText w:val="%7."/>
      <w:lvlJc w:val="left"/>
      <w:pPr>
        <w:tabs>
          <w:tab w:val="num" w:pos="3300"/>
        </w:tabs>
        <w:ind w:left="3300" w:hanging="420"/>
      </w:pPr>
    </w:lvl>
    <w:lvl w:ilvl="7" w:tplc="FFFFFFFF" w:tentative="1">
      <w:start w:val="1"/>
      <w:numFmt w:val="lowerLetter"/>
      <w:lvlText w:val="%8)"/>
      <w:lvlJc w:val="left"/>
      <w:pPr>
        <w:tabs>
          <w:tab w:val="num" w:pos="3720"/>
        </w:tabs>
        <w:ind w:left="3720" w:hanging="420"/>
      </w:pPr>
    </w:lvl>
    <w:lvl w:ilvl="8" w:tplc="FFFFFFFF" w:tentative="1">
      <w:start w:val="1"/>
      <w:numFmt w:val="lowerRoman"/>
      <w:lvlText w:val="%9."/>
      <w:lvlJc w:val="right"/>
      <w:pPr>
        <w:tabs>
          <w:tab w:val="num" w:pos="4140"/>
        </w:tabs>
        <w:ind w:left="4140" w:hanging="420"/>
      </w:pPr>
    </w:lvl>
  </w:abstractNum>
  <w:abstractNum w:abstractNumId="24">
    <w:nsid w:val="45587D4E"/>
    <w:multiLevelType w:val="hybridMultilevel"/>
    <w:tmpl w:val="84089D26"/>
    <w:lvl w:ilvl="0" w:tplc="C37ABFCE">
      <w:start w:val="1"/>
      <w:numFmt w:val="chineseCountingThousand"/>
      <w:lvlText w:val="（%1）"/>
      <w:lvlJc w:val="left"/>
      <w:pPr>
        <w:tabs>
          <w:tab w:val="num" w:pos="1287"/>
        </w:tabs>
        <w:ind w:left="0" w:firstLine="567"/>
      </w:pPr>
      <w:rPr>
        <w:rFonts w:hint="eastAsia"/>
      </w:rPr>
    </w:lvl>
    <w:lvl w:ilvl="1" w:tplc="04090019">
      <w:start w:val="1"/>
      <w:numFmt w:val="lowerLetter"/>
      <w:lvlText w:val="%2)"/>
      <w:lvlJc w:val="left"/>
      <w:pPr>
        <w:tabs>
          <w:tab w:val="num" w:pos="840"/>
        </w:tabs>
        <w:ind w:left="840" w:hanging="420"/>
      </w:pPr>
    </w:lvl>
    <w:lvl w:ilvl="2" w:tplc="40EA9B8C">
      <w:start w:val="6"/>
      <w:numFmt w:val="japaneseCounting"/>
      <w:lvlText w:val="第%3章"/>
      <w:lvlJc w:val="left"/>
      <w:pPr>
        <w:tabs>
          <w:tab w:val="num" w:pos="1920"/>
        </w:tabs>
        <w:ind w:left="1920" w:hanging="1080"/>
      </w:pPr>
      <w:rPr>
        <w:rFonts w:hint="eastAsia"/>
      </w:rPr>
    </w:lvl>
    <w:lvl w:ilvl="3" w:tplc="C37ABFCE">
      <w:start w:val="1"/>
      <w:numFmt w:val="chineseCountingThousand"/>
      <w:lvlText w:val="（%4）"/>
      <w:lvlJc w:val="left"/>
      <w:pPr>
        <w:tabs>
          <w:tab w:val="num" w:pos="1980"/>
        </w:tabs>
        <w:ind w:left="693" w:firstLine="567"/>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B0F4631"/>
    <w:multiLevelType w:val="singleLevel"/>
    <w:tmpl w:val="DF8C7B8C"/>
    <w:lvl w:ilvl="0">
      <w:start w:val="1"/>
      <w:numFmt w:val="chineseCountingThousand"/>
      <w:lvlText w:val="第%1节"/>
      <w:lvlJc w:val="left"/>
      <w:pPr>
        <w:tabs>
          <w:tab w:val="num" w:pos="1800"/>
        </w:tabs>
        <w:ind w:left="1800" w:hanging="720"/>
      </w:pPr>
      <w:rPr>
        <w:rFonts w:hint="eastAsia"/>
      </w:rPr>
    </w:lvl>
  </w:abstractNum>
  <w:abstractNum w:abstractNumId="26">
    <w:nsid w:val="50D9690D"/>
    <w:multiLevelType w:val="hybridMultilevel"/>
    <w:tmpl w:val="B590FE34"/>
    <w:lvl w:ilvl="0" w:tplc="B5A8690E">
      <w:start w:val="1"/>
      <w:numFmt w:val="decimal"/>
      <w:lvlText w:val="（%1）"/>
      <w:lvlJc w:val="left"/>
      <w:pPr>
        <w:tabs>
          <w:tab w:val="num" w:pos="1146"/>
        </w:tabs>
        <w:ind w:left="1146" w:hanging="794"/>
      </w:pPr>
      <w:rPr>
        <w:rFonts w:hint="eastAsia"/>
      </w:rPr>
    </w:lvl>
    <w:lvl w:ilvl="1" w:tplc="04090019" w:tentative="1">
      <w:start w:val="1"/>
      <w:numFmt w:val="lowerLetter"/>
      <w:lvlText w:val="%2)"/>
      <w:lvlJc w:val="left"/>
      <w:pPr>
        <w:tabs>
          <w:tab w:val="num" w:pos="625"/>
        </w:tabs>
        <w:ind w:left="625" w:hanging="420"/>
      </w:pPr>
    </w:lvl>
    <w:lvl w:ilvl="2" w:tplc="0409001B" w:tentative="1">
      <w:start w:val="1"/>
      <w:numFmt w:val="lowerRoman"/>
      <w:lvlText w:val="%3."/>
      <w:lvlJc w:val="right"/>
      <w:pPr>
        <w:tabs>
          <w:tab w:val="num" w:pos="1045"/>
        </w:tabs>
        <w:ind w:left="1045" w:hanging="420"/>
      </w:pPr>
    </w:lvl>
    <w:lvl w:ilvl="3" w:tplc="0409000F" w:tentative="1">
      <w:start w:val="1"/>
      <w:numFmt w:val="decimal"/>
      <w:lvlText w:val="%4."/>
      <w:lvlJc w:val="left"/>
      <w:pPr>
        <w:tabs>
          <w:tab w:val="num" w:pos="1465"/>
        </w:tabs>
        <w:ind w:left="1465" w:hanging="420"/>
      </w:pPr>
    </w:lvl>
    <w:lvl w:ilvl="4" w:tplc="04090019" w:tentative="1">
      <w:start w:val="1"/>
      <w:numFmt w:val="lowerLetter"/>
      <w:lvlText w:val="%5)"/>
      <w:lvlJc w:val="left"/>
      <w:pPr>
        <w:tabs>
          <w:tab w:val="num" w:pos="1885"/>
        </w:tabs>
        <w:ind w:left="1885" w:hanging="420"/>
      </w:pPr>
    </w:lvl>
    <w:lvl w:ilvl="5" w:tplc="0409001B" w:tentative="1">
      <w:start w:val="1"/>
      <w:numFmt w:val="lowerRoman"/>
      <w:lvlText w:val="%6."/>
      <w:lvlJc w:val="right"/>
      <w:pPr>
        <w:tabs>
          <w:tab w:val="num" w:pos="2305"/>
        </w:tabs>
        <w:ind w:left="2305" w:hanging="420"/>
      </w:pPr>
    </w:lvl>
    <w:lvl w:ilvl="6" w:tplc="0409000F" w:tentative="1">
      <w:start w:val="1"/>
      <w:numFmt w:val="decimal"/>
      <w:lvlText w:val="%7."/>
      <w:lvlJc w:val="left"/>
      <w:pPr>
        <w:tabs>
          <w:tab w:val="num" w:pos="2725"/>
        </w:tabs>
        <w:ind w:left="2725" w:hanging="420"/>
      </w:pPr>
    </w:lvl>
    <w:lvl w:ilvl="7" w:tplc="04090019" w:tentative="1">
      <w:start w:val="1"/>
      <w:numFmt w:val="lowerLetter"/>
      <w:lvlText w:val="%8)"/>
      <w:lvlJc w:val="left"/>
      <w:pPr>
        <w:tabs>
          <w:tab w:val="num" w:pos="3145"/>
        </w:tabs>
        <w:ind w:left="3145" w:hanging="420"/>
      </w:pPr>
    </w:lvl>
    <w:lvl w:ilvl="8" w:tplc="0409001B" w:tentative="1">
      <w:start w:val="1"/>
      <w:numFmt w:val="lowerRoman"/>
      <w:lvlText w:val="%9."/>
      <w:lvlJc w:val="right"/>
      <w:pPr>
        <w:tabs>
          <w:tab w:val="num" w:pos="3565"/>
        </w:tabs>
        <w:ind w:left="3565" w:hanging="420"/>
      </w:pPr>
    </w:lvl>
  </w:abstractNum>
  <w:abstractNum w:abstractNumId="27">
    <w:nsid w:val="5576611F"/>
    <w:multiLevelType w:val="hybridMultilevel"/>
    <w:tmpl w:val="E866467C"/>
    <w:lvl w:ilvl="0" w:tplc="47ACE69E">
      <w:start w:val="1"/>
      <w:numFmt w:val="decimal"/>
      <w:lvlText w:val="%1、"/>
      <w:lvlJc w:val="left"/>
      <w:pPr>
        <w:tabs>
          <w:tab w:val="num" w:pos="780"/>
        </w:tabs>
        <w:ind w:left="780" w:hanging="360"/>
      </w:pPr>
      <w:rPr>
        <w:rFonts w:hint="eastAsia"/>
      </w:rPr>
    </w:lvl>
    <w:lvl w:ilvl="1" w:tplc="1988C1D4">
      <w:start w:val="1"/>
      <w:numFmt w:val="decimal"/>
      <w:lvlText w:val="（%2）"/>
      <w:lvlJc w:val="left"/>
      <w:pPr>
        <w:tabs>
          <w:tab w:val="num" w:pos="1560"/>
        </w:tabs>
        <w:ind w:left="1560" w:hanging="72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8">
    <w:nsid w:val="56246E6C"/>
    <w:multiLevelType w:val="singleLevel"/>
    <w:tmpl w:val="1BCA88AE"/>
    <w:lvl w:ilvl="0">
      <w:start w:val="1"/>
      <w:numFmt w:val="decimal"/>
      <w:lvlText w:val="（%1）"/>
      <w:lvlJc w:val="left"/>
      <w:pPr>
        <w:tabs>
          <w:tab w:val="num" w:pos="1896"/>
        </w:tabs>
        <w:ind w:left="1896" w:hanging="720"/>
      </w:pPr>
      <w:rPr>
        <w:rFonts w:hint="eastAsia"/>
      </w:rPr>
    </w:lvl>
  </w:abstractNum>
  <w:abstractNum w:abstractNumId="29">
    <w:nsid w:val="57F651D8"/>
    <w:multiLevelType w:val="hybridMultilevel"/>
    <w:tmpl w:val="3106217A"/>
    <w:lvl w:ilvl="0" w:tplc="1BCA88AE">
      <w:start w:val="1"/>
      <w:numFmt w:val="decimal"/>
      <w:lvlText w:val="（%1）"/>
      <w:lvlJc w:val="left"/>
      <w:pPr>
        <w:tabs>
          <w:tab w:val="num" w:pos="1896"/>
        </w:tabs>
        <w:ind w:left="1896"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B604DDC"/>
    <w:multiLevelType w:val="hybridMultilevel"/>
    <w:tmpl w:val="7D78DE88"/>
    <w:lvl w:ilvl="0" w:tplc="0804C066">
      <w:start w:val="2"/>
      <w:numFmt w:val="japaneseCounting"/>
      <w:lvlText w:val="第%1章"/>
      <w:lvlJc w:val="left"/>
      <w:pPr>
        <w:tabs>
          <w:tab w:val="num" w:pos="840"/>
        </w:tabs>
        <w:ind w:left="84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D780D75"/>
    <w:multiLevelType w:val="hybridMultilevel"/>
    <w:tmpl w:val="EEFE16B8"/>
    <w:lvl w:ilvl="0" w:tplc="6D32A144">
      <w:start w:val="1"/>
      <w:numFmt w:val="decimal"/>
      <w:lvlText w:val="%1、"/>
      <w:lvlJc w:val="left"/>
      <w:pPr>
        <w:tabs>
          <w:tab w:val="num" w:pos="712"/>
        </w:tabs>
        <w:ind w:left="712" w:hanging="360"/>
      </w:pPr>
      <w:rPr>
        <w:rFonts w:hint="eastAsia"/>
      </w:rPr>
    </w:lvl>
    <w:lvl w:ilvl="1" w:tplc="B5A8690E">
      <w:start w:val="1"/>
      <w:numFmt w:val="decimal"/>
      <w:lvlText w:val="（%2）"/>
      <w:lvlJc w:val="left"/>
      <w:pPr>
        <w:tabs>
          <w:tab w:val="num" w:pos="1214"/>
        </w:tabs>
        <w:ind w:left="1214" w:hanging="794"/>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0502ED6"/>
    <w:multiLevelType w:val="hybridMultilevel"/>
    <w:tmpl w:val="D11EF6A2"/>
    <w:lvl w:ilvl="0" w:tplc="0409000F">
      <w:start w:val="1"/>
      <w:numFmt w:val="decimal"/>
      <w:lvlText w:val="%1."/>
      <w:lvlJc w:val="left"/>
      <w:pPr>
        <w:tabs>
          <w:tab w:val="num" w:pos="420"/>
        </w:tabs>
        <w:ind w:left="420" w:hanging="420"/>
      </w:pPr>
    </w:lvl>
    <w:lvl w:ilvl="1" w:tplc="61323ECE">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0CD6B3C"/>
    <w:multiLevelType w:val="hybridMultilevel"/>
    <w:tmpl w:val="4B7C32A4"/>
    <w:lvl w:ilvl="0" w:tplc="C37ABFCE">
      <w:start w:val="1"/>
      <w:numFmt w:val="chineseCountingThousand"/>
      <w:lvlText w:val="（%1）"/>
      <w:lvlJc w:val="left"/>
      <w:pPr>
        <w:tabs>
          <w:tab w:val="num" w:pos="128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4A42B8B"/>
    <w:multiLevelType w:val="singleLevel"/>
    <w:tmpl w:val="E6CCC3D4"/>
    <w:lvl w:ilvl="0">
      <w:start w:val="1"/>
      <w:numFmt w:val="chineseCountingThousand"/>
      <w:lvlText w:val="第%1章"/>
      <w:lvlJc w:val="left"/>
      <w:pPr>
        <w:tabs>
          <w:tab w:val="num" w:pos="1275"/>
        </w:tabs>
        <w:ind w:left="1275" w:hanging="1275"/>
      </w:pPr>
      <w:rPr>
        <w:rFonts w:hint="eastAsia"/>
      </w:rPr>
    </w:lvl>
  </w:abstractNum>
  <w:abstractNum w:abstractNumId="35">
    <w:nsid w:val="67BA086C"/>
    <w:multiLevelType w:val="hybridMultilevel"/>
    <w:tmpl w:val="8E2EF694"/>
    <w:lvl w:ilvl="0" w:tplc="A7CA87AA">
      <w:start w:val="1"/>
      <w:numFmt w:val="decimal"/>
      <w:lvlText w:val="（%1）"/>
      <w:lvlJc w:val="left"/>
      <w:pPr>
        <w:tabs>
          <w:tab w:val="num" w:pos="1119"/>
        </w:tabs>
        <w:ind w:left="1119" w:hanging="600"/>
      </w:pPr>
      <w:rPr>
        <w:rFonts w:hint="eastAsia"/>
      </w:rPr>
    </w:lvl>
    <w:lvl w:ilvl="1" w:tplc="04090019" w:tentative="1">
      <w:start w:val="1"/>
      <w:numFmt w:val="lowerLetter"/>
      <w:lvlText w:val="%2)"/>
      <w:lvlJc w:val="left"/>
      <w:pPr>
        <w:tabs>
          <w:tab w:val="num" w:pos="1359"/>
        </w:tabs>
        <w:ind w:left="1359" w:hanging="420"/>
      </w:pPr>
    </w:lvl>
    <w:lvl w:ilvl="2" w:tplc="0409001B" w:tentative="1">
      <w:start w:val="1"/>
      <w:numFmt w:val="lowerRoman"/>
      <w:lvlText w:val="%3."/>
      <w:lvlJc w:val="right"/>
      <w:pPr>
        <w:tabs>
          <w:tab w:val="num" w:pos="1779"/>
        </w:tabs>
        <w:ind w:left="1779" w:hanging="420"/>
      </w:pPr>
    </w:lvl>
    <w:lvl w:ilvl="3" w:tplc="0409000F" w:tentative="1">
      <w:start w:val="1"/>
      <w:numFmt w:val="decimal"/>
      <w:lvlText w:val="%4."/>
      <w:lvlJc w:val="left"/>
      <w:pPr>
        <w:tabs>
          <w:tab w:val="num" w:pos="2199"/>
        </w:tabs>
        <w:ind w:left="2199" w:hanging="420"/>
      </w:pPr>
    </w:lvl>
    <w:lvl w:ilvl="4" w:tplc="04090019" w:tentative="1">
      <w:start w:val="1"/>
      <w:numFmt w:val="lowerLetter"/>
      <w:lvlText w:val="%5)"/>
      <w:lvlJc w:val="left"/>
      <w:pPr>
        <w:tabs>
          <w:tab w:val="num" w:pos="2619"/>
        </w:tabs>
        <w:ind w:left="2619" w:hanging="420"/>
      </w:pPr>
    </w:lvl>
    <w:lvl w:ilvl="5" w:tplc="0409001B" w:tentative="1">
      <w:start w:val="1"/>
      <w:numFmt w:val="lowerRoman"/>
      <w:lvlText w:val="%6."/>
      <w:lvlJc w:val="right"/>
      <w:pPr>
        <w:tabs>
          <w:tab w:val="num" w:pos="3039"/>
        </w:tabs>
        <w:ind w:left="3039" w:hanging="420"/>
      </w:pPr>
    </w:lvl>
    <w:lvl w:ilvl="6" w:tplc="0409000F" w:tentative="1">
      <w:start w:val="1"/>
      <w:numFmt w:val="decimal"/>
      <w:lvlText w:val="%7."/>
      <w:lvlJc w:val="left"/>
      <w:pPr>
        <w:tabs>
          <w:tab w:val="num" w:pos="3459"/>
        </w:tabs>
        <w:ind w:left="3459" w:hanging="420"/>
      </w:pPr>
    </w:lvl>
    <w:lvl w:ilvl="7" w:tplc="04090019" w:tentative="1">
      <w:start w:val="1"/>
      <w:numFmt w:val="lowerLetter"/>
      <w:lvlText w:val="%8)"/>
      <w:lvlJc w:val="left"/>
      <w:pPr>
        <w:tabs>
          <w:tab w:val="num" w:pos="3879"/>
        </w:tabs>
        <w:ind w:left="3879" w:hanging="420"/>
      </w:pPr>
    </w:lvl>
    <w:lvl w:ilvl="8" w:tplc="0409001B" w:tentative="1">
      <w:start w:val="1"/>
      <w:numFmt w:val="lowerRoman"/>
      <w:lvlText w:val="%9."/>
      <w:lvlJc w:val="right"/>
      <w:pPr>
        <w:tabs>
          <w:tab w:val="num" w:pos="4299"/>
        </w:tabs>
        <w:ind w:left="4299" w:hanging="420"/>
      </w:pPr>
    </w:lvl>
  </w:abstractNum>
  <w:abstractNum w:abstractNumId="36">
    <w:nsid w:val="6DD4317C"/>
    <w:multiLevelType w:val="singleLevel"/>
    <w:tmpl w:val="44A2585A"/>
    <w:lvl w:ilvl="0">
      <w:start w:val="1"/>
      <w:numFmt w:val="japaneseCounting"/>
      <w:lvlText w:val="%1、"/>
      <w:lvlJc w:val="left"/>
      <w:pPr>
        <w:tabs>
          <w:tab w:val="num" w:pos="480"/>
        </w:tabs>
        <w:ind w:left="480" w:hanging="480"/>
      </w:pPr>
      <w:rPr>
        <w:rFonts w:hint="eastAsia"/>
      </w:rPr>
    </w:lvl>
  </w:abstractNum>
  <w:abstractNum w:abstractNumId="37">
    <w:nsid w:val="6F334EB0"/>
    <w:multiLevelType w:val="hybridMultilevel"/>
    <w:tmpl w:val="72162FF0"/>
    <w:lvl w:ilvl="0" w:tplc="DC96E47E">
      <w:start w:val="1"/>
      <w:numFmt w:val="decimal"/>
      <w:lvlText w:val="%1、"/>
      <w:lvlJc w:val="left"/>
      <w:pPr>
        <w:ind w:left="1069" w:hanging="360"/>
      </w:pPr>
      <w:rPr>
        <w:rFonts w:hAnsi="Times New Roman" w:cs="Times New Roman" w:hint="default"/>
        <w:color w:val="auto"/>
        <w:sz w:val="24"/>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8">
    <w:nsid w:val="6F5A0D60"/>
    <w:multiLevelType w:val="hybridMultilevel"/>
    <w:tmpl w:val="47E0E88E"/>
    <w:lvl w:ilvl="0" w:tplc="4B3470E4">
      <w:start w:val="7"/>
      <w:numFmt w:val="japaneseCounting"/>
      <w:lvlText w:val="第%1章"/>
      <w:lvlJc w:val="left"/>
      <w:pPr>
        <w:tabs>
          <w:tab w:val="num" w:pos="1500"/>
        </w:tabs>
        <w:ind w:left="1500" w:hanging="108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9">
    <w:nsid w:val="725878B7"/>
    <w:multiLevelType w:val="hybridMultilevel"/>
    <w:tmpl w:val="BD1EC9B2"/>
    <w:lvl w:ilvl="0" w:tplc="1BCA88AE">
      <w:start w:val="1"/>
      <w:numFmt w:val="decimal"/>
      <w:lvlText w:val="（%1）"/>
      <w:lvlJc w:val="left"/>
      <w:pPr>
        <w:tabs>
          <w:tab w:val="num" w:pos="1140"/>
        </w:tabs>
        <w:ind w:left="1140" w:hanging="720"/>
      </w:pPr>
      <w:rPr>
        <w:rFonts w:hint="eastAsia"/>
      </w:rPr>
    </w:lvl>
    <w:lvl w:ilvl="1" w:tplc="04090019" w:tentative="1">
      <w:start w:val="1"/>
      <w:numFmt w:val="lowerLetter"/>
      <w:lvlText w:val="%2)"/>
      <w:lvlJc w:val="left"/>
      <w:pPr>
        <w:tabs>
          <w:tab w:val="num" w:pos="84"/>
        </w:tabs>
        <w:ind w:left="84" w:hanging="420"/>
      </w:pPr>
    </w:lvl>
    <w:lvl w:ilvl="2" w:tplc="0409001B" w:tentative="1">
      <w:start w:val="1"/>
      <w:numFmt w:val="lowerRoman"/>
      <w:lvlText w:val="%3."/>
      <w:lvlJc w:val="right"/>
      <w:pPr>
        <w:tabs>
          <w:tab w:val="num" w:pos="504"/>
        </w:tabs>
        <w:ind w:left="504" w:hanging="420"/>
      </w:pPr>
    </w:lvl>
    <w:lvl w:ilvl="3" w:tplc="0409000F" w:tentative="1">
      <w:start w:val="1"/>
      <w:numFmt w:val="decimal"/>
      <w:lvlText w:val="%4."/>
      <w:lvlJc w:val="left"/>
      <w:pPr>
        <w:tabs>
          <w:tab w:val="num" w:pos="924"/>
        </w:tabs>
        <w:ind w:left="924" w:hanging="420"/>
      </w:pPr>
    </w:lvl>
    <w:lvl w:ilvl="4" w:tplc="04090019" w:tentative="1">
      <w:start w:val="1"/>
      <w:numFmt w:val="lowerLetter"/>
      <w:lvlText w:val="%5)"/>
      <w:lvlJc w:val="left"/>
      <w:pPr>
        <w:tabs>
          <w:tab w:val="num" w:pos="1344"/>
        </w:tabs>
        <w:ind w:left="1344" w:hanging="420"/>
      </w:pPr>
    </w:lvl>
    <w:lvl w:ilvl="5" w:tplc="0409001B" w:tentative="1">
      <w:start w:val="1"/>
      <w:numFmt w:val="lowerRoman"/>
      <w:lvlText w:val="%6."/>
      <w:lvlJc w:val="right"/>
      <w:pPr>
        <w:tabs>
          <w:tab w:val="num" w:pos="1764"/>
        </w:tabs>
        <w:ind w:left="1764" w:hanging="420"/>
      </w:pPr>
    </w:lvl>
    <w:lvl w:ilvl="6" w:tplc="0409000F" w:tentative="1">
      <w:start w:val="1"/>
      <w:numFmt w:val="decimal"/>
      <w:lvlText w:val="%7."/>
      <w:lvlJc w:val="left"/>
      <w:pPr>
        <w:tabs>
          <w:tab w:val="num" w:pos="2184"/>
        </w:tabs>
        <w:ind w:left="2184" w:hanging="420"/>
      </w:pPr>
    </w:lvl>
    <w:lvl w:ilvl="7" w:tplc="04090019" w:tentative="1">
      <w:start w:val="1"/>
      <w:numFmt w:val="lowerLetter"/>
      <w:lvlText w:val="%8)"/>
      <w:lvlJc w:val="left"/>
      <w:pPr>
        <w:tabs>
          <w:tab w:val="num" w:pos="2604"/>
        </w:tabs>
        <w:ind w:left="2604" w:hanging="420"/>
      </w:pPr>
    </w:lvl>
    <w:lvl w:ilvl="8" w:tplc="0409001B" w:tentative="1">
      <w:start w:val="1"/>
      <w:numFmt w:val="lowerRoman"/>
      <w:lvlText w:val="%9."/>
      <w:lvlJc w:val="right"/>
      <w:pPr>
        <w:tabs>
          <w:tab w:val="num" w:pos="3024"/>
        </w:tabs>
        <w:ind w:left="3024" w:hanging="420"/>
      </w:pPr>
    </w:lvl>
  </w:abstractNum>
  <w:abstractNum w:abstractNumId="40">
    <w:nsid w:val="728703F4"/>
    <w:multiLevelType w:val="singleLevel"/>
    <w:tmpl w:val="A2BC9964"/>
    <w:lvl w:ilvl="0">
      <w:start w:val="1"/>
      <w:numFmt w:val="upperLetter"/>
      <w:lvlText w:val="%1）"/>
      <w:lvlJc w:val="left"/>
      <w:pPr>
        <w:tabs>
          <w:tab w:val="num" w:pos="1485"/>
        </w:tabs>
        <w:ind w:left="1485" w:hanging="405"/>
      </w:pPr>
      <w:rPr>
        <w:rFonts w:hint="eastAsia"/>
      </w:rPr>
    </w:lvl>
  </w:abstractNum>
  <w:abstractNum w:abstractNumId="41">
    <w:nsid w:val="7313013D"/>
    <w:multiLevelType w:val="hybridMultilevel"/>
    <w:tmpl w:val="27DA3FFC"/>
    <w:lvl w:ilvl="0" w:tplc="FFFFFFFF">
      <w:start w:val="1"/>
      <w:numFmt w:val="decimal"/>
      <w:lvlText w:val="（%1）"/>
      <w:lvlJc w:val="left"/>
      <w:pPr>
        <w:tabs>
          <w:tab w:val="num" w:pos="1020"/>
        </w:tabs>
        <w:ind w:left="1020" w:hanging="600"/>
      </w:pPr>
      <w:rPr>
        <w:rFonts w:hint="eastAsia"/>
      </w:rPr>
    </w:lvl>
    <w:lvl w:ilvl="1" w:tplc="FFFFFFFF">
      <w:start w:val="1"/>
      <w:numFmt w:val="decimal"/>
      <w:lvlText w:val="(%2)"/>
      <w:lvlJc w:val="left"/>
      <w:pPr>
        <w:tabs>
          <w:tab w:val="num" w:pos="1200"/>
        </w:tabs>
        <w:ind w:left="1200" w:hanging="360"/>
      </w:pPr>
      <w:rPr>
        <w:rFonts w:hint="eastAsia"/>
      </w:rPr>
    </w:lvl>
    <w:lvl w:ilvl="2" w:tplc="FFFFFFFF" w:tentative="1">
      <w:start w:val="1"/>
      <w:numFmt w:val="lowerRoman"/>
      <w:lvlText w:val="%3."/>
      <w:lvlJc w:val="righ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lowerLetter"/>
      <w:lvlText w:val="%5)"/>
      <w:lvlJc w:val="left"/>
      <w:pPr>
        <w:tabs>
          <w:tab w:val="num" w:pos="2520"/>
        </w:tabs>
        <w:ind w:left="2520" w:hanging="420"/>
      </w:pPr>
    </w:lvl>
    <w:lvl w:ilvl="5" w:tplc="FFFFFFFF" w:tentative="1">
      <w:start w:val="1"/>
      <w:numFmt w:val="lowerRoman"/>
      <w:lvlText w:val="%6."/>
      <w:lvlJc w:val="righ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lowerLetter"/>
      <w:lvlText w:val="%8)"/>
      <w:lvlJc w:val="left"/>
      <w:pPr>
        <w:tabs>
          <w:tab w:val="num" w:pos="3780"/>
        </w:tabs>
        <w:ind w:left="3780" w:hanging="420"/>
      </w:pPr>
    </w:lvl>
    <w:lvl w:ilvl="8" w:tplc="FFFFFFFF" w:tentative="1">
      <w:start w:val="1"/>
      <w:numFmt w:val="lowerRoman"/>
      <w:lvlText w:val="%9."/>
      <w:lvlJc w:val="right"/>
      <w:pPr>
        <w:tabs>
          <w:tab w:val="num" w:pos="4200"/>
        </w:tabs>
        <w:ind w:left="4200" w:hanging="420"/>
      </w:pPr>
    </w:lvl>
  </w:abstractNum>
  <w:abstractNum w:abstractNumId="42">
    <w:nsid w:val="784002E7"/>
    <w:multiLevelType w:val="multilevel"/>
    <w:tmpl w:val="00866ADC"/>
    <w:lvl w:ilvl="0">
      <w:start w:val="4"/>
      <w:numFmt w:val="decimal"/>
      <w:lvlText w:val="%1"/>
      <w:lvlJc w:val="left"/>
      <w:pPr>
        <w:tabs>
          <w:tab w:val="num" w:pos="360"/>
        </w:tabs>
        <w:ind w:left="360" w:hanging="360"/>
      </w:pPr>
      <w:rPr>
        <w:rFonts w:hint="eastAsia"/>
      </w:rPr>
    </w:lvl>
    <w:lvl w:ilvl="1">
      <w:start w:val="1"/>
      <w:numFmt w:val="decimal"/>
      <w:lvlText w:val="5.%2"/>
      <w:lvlJc w:val="left"/>
      <w:pPr>
        <w:tabs>
          <w:tab w:val="num" w:pos="785"/>
        </w:tabs>
        <w:ind w:left="785" w:hanging="360"/>
      </w:pPr>
      <w:rPr>
        <w:rFonts w:hint="eastAsia"/>
      </w:rPr>
    </w:lvl>
    <w:lvl w:ilvl="2">
      <w:start w:val="1"/>
      <w:numFmt w:val="decimal"/>
      <w:lvlText w:val="%1.%2.%3"/>
      <w:lvlJc w:val="left"/>
      <w:pPr>
        <w:tabs>
          <w:tab w:val="num" w:pos="1570"/>
        </w:tabs>
        <w:ind w:left="1570" w:hanging="720"/>
      </w:pPr>
      <w:rPr>
        <w:rFonts w:hint="eastAsia"/>
      </w:rPr>
    </w:lvl>
    <w:lvl w:ilvl="3">
      <w:start w:val="1"/>
      <w:numFmt w:val="decimal"/>
      <w:lvlText w:val="%1.%2.%3.%4"/>
      <w:lvlJc w:val="left"/>
      <w:pPr>
        <w:tabs>
          <w:tab w:val="num" w:pos="2355"/>
        </w:tabs>
        <w:ind w:left="2355" w:hanging="1080"/>
      </w:pPr>
      <w:rPr>
        <w:rFonts w:hint="eastAsia"/>
      </w:rPr>
    </w:lvl>
    <w:lvl w:ilvl="4">
      <w:start w:val="1"/>
      <w:numFmt w:val="decimal"/>
      <w:lvlText w:val="%1.%2.%3.%4.%5"/>
      <w:lvlJc w:val="left"/>
      <w:pPr>
        <w:tabs>
          <w:tab w:val="num" w:pos="2780"/>
        </w:tabs>
        <w:ind w:left="2780" w:hanging="1080"/>
      </w:pPr>
      <w:rPr>
        <w:rFonts w:hint="eastAsia"/>
      </w:rPr>
    </w:lvl>
    <w:lvl w:ilvl="5">
      <w:start w:val="1"/>
      <w:numFmt w:val="decimal"/>
      <w:lvlText w:val="%1.%2.%3.%4.%5.%6"/>
      <w:lvlJc w:val="left"/>
      <w:pPr>
        <w:tabs>
          <w:tab w:val="num" w:pos="3565"/>
        </w:tabs>
        <w:ind w:left="3565" w:hanging="1440"/>
      </w:pPr>
      <w:rPr>
        <w:rFonts w:hint="eastAsia"/>
      </w:rPr>
    </w:lvl>
    <w:lvl w:ilvl="6">
      <w:start w:val="1"/>
      <w:numFmt w:val="decimal"/>
      <w:lvlText w:val="%1.%2.%3.%4.%5.%6.%7"/>
      <w:lvlJc w:val="left"/>
      <w:pPr>
        <w:tabs>
          <w:tab w:val="num" w:pos="4350"/>
        </w:tabs>
        <w:ind w:left="4350" w:hanging="1800"/>
      </w:pPr>
      <w:rPr>
        <w:rFonts w:hint="eastAsia"/>
      </w:rPr>
    </w:lvl>
    <w:lvl w:ilvl="7">
      <w:start w:val="1"/>
      <w:numFmt w:val="decimal"/>
      <w:lvlText w:val="%1.%2.%3.%4.%5.%6.%7.%8"/>
      <w:lvlJc w:val="left"/>
      <w:pPr>
        <w:tabs>
          <w:tab w:val="num" w:pos="4775"/>
        </w:tabs>
        <w:ind w:left="4775" w:hanging="1800"/>
      </w:pPr>
      <w:rPr>
        <w:rFonts w:hint="eastAsia"/>
      </w:rPr>
    </w:lvl>
    <w:lvl w:ilvl="8">
      <w:start w:val="1"/>
      <w:numFmt w:val="decimal"/>
      <w:lvlText w:val="%1.%2.%3.%4.%5.%6.%7.%8.%9"/>
      <w:lvlJc w:val="left"/>
      <w:pPr>
        <w:tabs>
          <w:tab w:val="num" w:pos="5560"/>
        </w:tabs>
        <w:ind w:left="5560" w:hanging="2160"/>
      </w:pPr>
      <w:rPr>
        <w:rFonts w:hint="eastAsia"/>
      </w:rPr>
    </w:lvl>
  </w:abstractNum>
  <w:abstractNum w:abstractNumId="43">
    <w:nsid w:val="79A741DD"/>
    <w:multiLevelType w:val="hybridMultilevel"/>
    <w:tmpl w:val="F74829DC"/>
    <w:lvl w:ilvl="0" w:tplc="6D32A14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79C01AAD"/>
    <w:multiLevelType w:val="hybridMultilevel"/>
    <w:tmpl w:val="1F5EB648"/>
    <w:lvl w:ilvl="0" w:tplc="C37ABFCE">
      <w:start w:val="1"/>
      <w:numFmt w:val="chineseCountingThousand"/>
      <w:lvlText w:val="（%1）"/>
      <w:lvlJc w:val="left"/>
      <w:pPr>
        <w:tabs>
          <w:tab w:val="num" w:pos="128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7ABE2F54"/>
    <w:multiLevelType w:val="hybridMultilevel"/>
    <w:tmpl w:val="A268E10C"/>
    <w:lvl w:ilvl="0" w:tplc="AF90B5B0">
      <w:start w:val="3"/>
      <w:numFmt w:val="japaneseCounting"/>
      <w:lvlText w:val="第%1节"/>
      <w:lvlJc w:val="left"/>
      <w:pPr>
        <w:tabs>
          <w:tab w:val="num" w:pos="960"/>
        </w:tabs>
        <w:ind w:left="960" w:hanging="9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7C924CF5"/>
    <w:multiLevelType w:val="singleLevel"/>
    <w:tmpl w:val="1BCA88AE"/>
    <w:lvl w:ilvl="0">
      <w:start w:val="1"/>
      <w:numFmt w:val="decimal"/>
      <w:lvlText w:val="（%1）"/>
      <w:lvlJc w:val="left"/>
      <w:pPr>
        <w:tabs>
          <w:tab w:val="num" w:pos="1896"/>
        </w:tabs>
        <w:ind w:left="1896" w:hanging="720"/>
      </w:pPr>
      <w:rPr>
        <w:rFonts w:hint="eastAsia"/>
      </w:rPr>
    </w:lvl>
  </w:abstractNum>
  <w:abstractNum w:abstractNumId="47">
    <w:nsid w:val="7CC72848"/>
    <w:multiLevelType w:val="singleLevel"/>
    <w:tmpl w:val="020CC8E0"/>
    <w:lvl w:ilvl="0">
      <w:start w:val="1"/>
      <w:numFmt w:val="decimal"/>
      <w:lvlText w:val="（%1）"/>
      <w:lvlJc w:val="left"/>
      <w:pPr>
        <w:tabs>
          <w:tab w:val="num" w:pos="1680"/>
        </w:tabs>
        <w:ind w:left="1680" w:hanging="600"/>
      </w:pPr>
      <w:rPr>
        <w:rFonts w:hint="eastAsia"/>
      </w:rPr>
    </w:lvl>
  </w:abstractNum>
  <w:abstractNum w:abstractNumId="48">
    <w:nsid w:val="7DE1035E"/>
    <w:multiLevelType w:val="hybridMultilevel"/>
    <w:tmpl w:val="BC325786"/>
    <w:lvl w:ilvl="0" w:tplc="C37ABFCE">
      <w:start w:val="1"/>
      <w:numFmt w:val="chineseCountingThousand"/>
      <w:lvlText w:val="（%1）"/>
      <w:lvlJc w:val="left"/>
      <w:pPr>
        <w:tabs>
          <w:tab w:val="num" w:pos="1287"/>
        </w:tabs>
        <w:ind w:left="0" w:firstLine="567"/>
      </w:pPr>
      <w:rPr>
        <w:rFonts w:hint="eastAsia"/>
      </w:rPr>
    </w:lvl>
    <w:lvl w:ilvl="1" w:tplc="30E2A366">
      <w:start w:val="6"/>
      <w:numFmt w:val="japaneseCounting"/>
      <w:lvlText w:val="第%2章"/>
      <w:lvlJc w:val="left"/>
      <w:pPr>
        <w:tabs>
          <w:tab w:val="num" w:pos="1665"/>
        </w:tabs>
        <w:ind w:left="1665" w:hanging="1245"/>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nsid w:val="7EED2D0F"/>
    <w:multiLevelType w:val="singleLevel"/>
    <w:tmpl w:val="CAACD36E"/>
    <w:lvl w:ilvl="0">
      <w:start w:val="1"/>
      <w:numFmt w:val="upperLetter"/>
      <w:lvlText w:val="%1．"/>
      <w:lvlJc w:val="left"/>
      <w:pPr>
        <w:tabs>
          <w:tab w:val="num" w:pos="1485"/>
        </w:tabs>
        <w:ind w:left="1485" w:hanging="405"/>
      </w:pPr>
      <w:rPr>
        <w:rFonts w:hint="eastAsia"/>
      </w:rPr>
    </w:lvl>
  </w:abstractNum>
  <w:num w:numId="1">
    <w:abstractNumId w:val="6"/>
  </w:num>
  <w:num w:numId="2">
    <w:abstractNumId w:val="25"/>
  </w:num>
  <w:num w:numId="3">
    <w:abstractNumId w:val="34"/>
  </w:num>
  <w:num w:numId="4">
    <w:abstractNumId w:val="13"/>
  </w:num>
  <w:num w:numId="5">
    <w:abstractNumId w:val="15"/>
  </w:num>
  <w:num w:numId="6">
    <w:abstractNumId w:val="3"/>
  </w:num>
  <w:num w:numId="7">
    <w:abstractNumId w:val="17"/>
  </w:num>
  <w:num w:numId="8">
    <w:abstractNumId w:val="1"/>
  </w:num>
  <w:num w:numId="9">
    <w:abstractNumId w:val="28"/>
  </w:num>
  <w:num w:numId="10">
    <w:abstractNumId w:val="46"/>
  </w:num>
  <w:num w:numId="11">
    <w:abstractNumId w:val="5"/>
  </w:num>
  <w:num w:numId="12">
    <w:abstractNumId w:val="20"/>
  </w:num>
  <w:num w:numId="13">
    <w:abstractNumId w:val="41"/>
  </w:num>
  <w:num w:numId="14">
    <w:abstractNumId w:val="23"/>
  </w:num>
  <w:num w:numId="15">
    <w:abstractNumId w:val="4"/>
  </w:num>
  <w:num w:numId="16">
    <w:abstractNumId w:val="49"/>
  </w:num>
  <w:num w:numId="17">
    <w:abstractNumId w:val="40"/>
  </w:num>
  <w:num w:numId="18">
    <w:abstractNumId w:val="18"/>
  </w:num>
  <w:num w:numId="19">
    <w:abstractNumId w:val="32"/>
  </w:num>
  <w:num w:numId="20">
    <w:abstractNumId w:val="9"/>
  </w:num>
  <w:num w:numId="21">
    <w:abstractNumId w:val="43"/>
  </w:num>
  <w:num w:numId="22">
    <w:abstractNumId w:val="22"/>
  </w:num>
  <w:num w:numId="23">
    <w:abstractNumId w:val="39"/>
  </w:num>
  <w:num w:numId="24">
    <w:abstractNumId w:val="11"/>
  </w:num>
  <w:num w:numId="25">
    <w:abstractNumId w:val="42"/>
  </w:num>
  <w:num w:numId="26">
    <w:abstractNumId w:val="47"/>
  </w:num>
  <w:num w:numId="27">
    <w:abstractNumId w:val="14"/>
  </w:num>
  <w:num w:numId="28">
    <w:abstractNumId w:val="29"/>
  </w:num>
  <w:num w:numId="29">
    <w:abstractNumId w:val="8"/>
  </w:num>
  <w:num w:numId="30">
    <w:abstractNumId w:val="45"/>
  </w:num>
  <w:num w:numId="31">
    <w:abstractNumId w:val="12"/>
  </w:num>
  <w:num w:numId="32">
    <w:abstractNumId w:val="26"/>
  </w:num>
  <w:num w:numId="33">
    <w:abstractNumId w:val="33"/>
  </w:num>
  <w:num w:numId="34">
    <w:abstractNumId w:val="0"/>
  </w:num>
  <w:num w:numId="35">
    <w:abstractNumId w:val="10"/>
  </w:num>
  <w:num w:numId="36">
    <w:abstractNumId w:val="16"/>
  </w:num>
  <w:num w:numId="37">
    <w:abstractNumId w:val="44"/>
  </w:num>
  <w:num w:numId="38">
    <w:abstractNumId w:val="31"/>
  </w:num>
  <w:num w:numId="39">
    <w:abstractNumId w:val="48"/>
  </w:num>
  <w:num w:numId="40">
    <w:abstractNumId w:val="21"/>
  </w:num>
  <w:num w:numId="41">
    <w:abstractNumId w:val="30"/>
  </w:num>
  <w:num w:numId="42">
    <w:abstractNumId w:val="35"/>
  </w:num>
  <w:num w:numId="43">
    <w:abstractNumId w:val="27"/>
  </w:num>
  <w:num w:numId="44">
    <w:abstractNumId w:val="19"/>
  </w:num>
  <w:num w:numId="45">
    <w:abstractNumId w:val="2"/>
  </w:num>
  <w:num w:numId="46">
    <w:abstractNumId w:val="24"/>
  </w:num>
  <w:num w:numId="47">
    <w:abstractNumId w:val="38"/>
  </w:num>
  <w:num w:numId="48">
    <w:abstractNumId w:val="7"/>
  </w:num>
  <w:num w:numId="49">
    <w:abstractNumId w:val="37"/>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222"/>
    <w:rsid w:val="000136AC"/>
    <w:rsid w:val="00046D2B"/>
    <w:rsid w:val="000A7415"/>
    <w:rsid w:val="000D53AE"/>
    <w:rsid w:val="001B4517"/>
    <w:rsid w:val="001E5A02"/>
    <w:rsid w:val="00202B88"/>
    <w:rsid w:val="00204A8C"/>
    <w:rsid w:val="00297219"/>
    <w:rsid w:val="002C1795"/>
    <w:rsid w:val="002D328A"/>
    <w:rsid w:val="002D3952"/>
    <w:rsid w:val="002E3A32"/>
    <w:rsid w:val="00300AB1"/>
    <w:rsid w:val="00317F1D"/>
    <w:rsid w:val="00335819"/>
    <w:rsid w:val="003433C9"/>
    <w:rsid w:val="003704FB"/>
    <w:rsid w:val="003A6691"/>
    <w:rsid w:val="003B41D1"/>
    <w:rsid w:val="003E40B0"/>
    <w:rsid w:val="0040783B"/>
    <w:rsid w:val="004250FE"/>
    <w:rsid w:val="00434E10"/>
    <w:rsid w:val="0044127E"/>
    <w:rsid w:val="00476222"/>
    <w:rsid w:val="004978FD"/>
    <w:rsid w:val="004C18F2"/>
    <w:rsid w:val="004C2776"/>
    <w:rsid w:val="004D497E"/>
    <w:rsid w:val="0050124E"/>
    <w:rsid w:val="00514DB3"/>
    <w:rsid w:val="005408BE"/>
    <w:rsid w:val="00552D63"/>
    <w:rsid w:val="005553B0"/>
    <w:rsid w:val="005B6C1C"/>
    <w:rsid w:val="005C28B2"/>
    <w:rsid w:val="005D2924"/>
    <w:rsid w:val="005E4DA2"/>
    <w:rsid w:val="005F15BD"/>
    <w:rsid w:val="00612A2B"/>
    <w:rsid w:val="0062665B"/>
    <w:rsid w:val="006665E7"/>
    <w:rsid w:val="0067141C"/>
    <w:rsid w:val="00685FAD"/>
    <w:rsid w:val="006B70A3"/>
    <w:rsid w:val="006E70D4"/>
    <w:rsid w:val="006F4165"/>
    <w:rsid w:val="00703317"/>
    <w:rsid w:val="00730009"/>
    <w:rsid w:val="007372B6"/>
    <w:rsid w:val="00784634"/>
    <w:rsid w:val="007A3E76"/>
    <w:rsid w:val="007A50BA"/>
    <w:rsid w:val="007E0A80"/>
    <w:rsid w:val="00800592"/>
    <w:rsid w:val="00804536"/>
    <w:rsid w:val="008223B5"/>
    <w:rsid w:val="00831FF7"/>
    <w:rsid w:val="00837A8E"/>
    <w:rsid w:val="00850F1E"/>
    <w:rsid w:val="00884BD7"/>
    <w:rsid w:val="008A599B"/>
    <w:rsid w:val="008D6E53"/>
    <w:rsid w:val="009116D9"/>
    <w:rsid w:val="009252E8"/>
    <w:rsid w:val="00941778"/>
    <w:rsid w:val="0095160F"/>
    <w:rsid w:val="009A7E15"/>
    <w:rsid w:val="009C0BCD"/>
    <w:rsid w:val="009E643E"/>
    <w:rsid w:val="009F0593"/>
    <w:rsid w:val="00A142D3"/>
    <w:rsid w:val="00A2125B"/>
    <w:rsid w:val="00A57C2C"/>
    <w:rsid w:val="00A92DB5"/>
    <w:rsid w:val="00AF12DA"/>
    <w:rsid w:val="00AF1ADF"/>
    <w:rsid w:val="00AF2129"/>
    <w:rsid w:val="00B01663"/>
    <w:rsid w:val="00B23722"/>
    <w:rsid w:val="00B67752"/>
    <w:rsid w:val="00B7344D"/>
    <w:rsid w:val="00BB0F2C"/>
    <w:rsid w:val="00BD4BB8"/>
    <w:rsid w:val="00C670AA"/>
    <w:rsid w:val="00C70880"/>
    <w:rsid w:val="00C82178"/>
    <w:rsid w:val="00CA27A3"/>
    <w:rsid w:val="00D00134"/>
    <w:rsid w:val="00D347B0"/>
    <w:rsid w:val="00D85A4F"/>
    <w:rsid w:val="00D9165B"/>
    <w:rsid w:val="00D93FAC"/>
    <w:rsid w:val="00DD2B68"/>
    <w:rsid w:val="00DF7772"/>
    <w:rsid w:val="00E12CB1"/>
    <w:rsid w:val="00E2094D"/>
    <w:rsid w:val="00E261DB"/>
    <w:rsid w:val="00E31113"/>
    <w:rsid w:val="00E36A4E"/>
    <w:rsid w:val="00E64C7F"/>
    <w:rsid w:val="00E94275"/>
    <w:rsid w:val="00F02681"/>
    <w:rsid w:val="00F12C64"/>
    <w:rsid w:val="00F15701"/>
    <w:rsid w:val="00F15E7B"/>
    <w:rsid w:val="00F53A13"/>
    <w:rsid w:val="00F67276"/>
    <w:rsid w:val="00F91067"/>
    <w:rsid w:val="00F94CC3"/>
    <w:rsid w:val="00FA4B65"/>
    <w:rsid w:val="00FB43AF"/>
    <w:rsid w:val="00FB52CB"/>
    <w:rsid w:val="00FB6518"/>
    <w:rsid w:val="00FF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jc w:val="center"/>
      <w:outlineLvl w:val="0"/>
    </w:pPr>
    <w:rPr>
      <w:b/>
      <w:bCs/>
      <w:kern w:val="44"/>
      <w:sz w:val="32"/>
      <w:szCs w:val="44"/>
    </w:rPr>
  </w:style>
  <w:style w:type="paragraph" w:styleId="2">
    <w:name w:val="heading 2"/>
    <w:basedOn w:val="a"/>
    <w:next w:val="a"/>
    <w:qFormat/>
    <w:pPr>
      <w:keepNext/>
      <w:keepLines/>
      <w:spacing w:before="260" w:after="260" w:line="416" w:lineRule="auto"/>
      <w:outlineLvl w:val="1"/>
    </w:pPr>
    <w:rPr>
      <w:rFonts w:ascii="Arial" w:hAnsi="Arial"/>
      <w:bCs/>
      <w:sz w:val="28"/>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footer"/>
    <w:basedOn w:val="a"/>
    <w:pPr>
      <w:tabs>
        <w:tab w:val="center" w:pos="4153"/>
        <w:tab w:val="right" w:pos="8306"/>
      </w:tabs>
      <w:snapToGrid w:val="0"/>
      <w:jc w:val="left"/>
    </w:pPr>
    <w:rPr>
      <w:sz w:val="18"/>
      <w:szCs w:val="20"/>
    </w:rPr>
  </w:style>
  <w:style w:type="paragraph" w:styleId="a5">
    <w:name w:val="Body Text"/>
    <w:basedOn w:val="a"/>
    <w:pPr>
      <w:autoSpaceDE w:val="0"/>
      <w:autoSpaceDN w:val="0"/>
      <w:adjustRightInd w:val="0"/>
    </w:pPr>
    <w:rPr>
      <w:rFonts w:ascii="宋体"/>
      <w:color w:val="000000"/>
      <w:sz w:val="18"/>
    </w:rPr>
  </w:style>
  <w:style w:type="paragraph" w:styleId="20">
    <w:name w:val="Body Text 2"/>
    <w:basedOn w:val="a"/>
    <w:link w:val="2Char"/>
    <w:pPr>
      <w:jc w:val="center"/>
    </w:pPr>
    <w:rPr>
      <w:sz w:val="18"/>
    </w:rPr>
  </w:style>
  <w:style w:type="paragraph" w:styleId="a6">
    <w:name w:val="Body Text Indent"/>
    <w:basedOn w:val="a"/>
    <w:pPr>
      <w:spacing w:before="120" w:line="360" w:lineRule="auto"/>
      <w:ind w:leftChars="514" w:left="1080" w:hanging="1"/>
    </w:pPr>
    <w:rPr>
      <w:sz w:val="24"/>
    </w:rPr>
  </w:style>
  <w:style w:type="paragraph" w:styleId="3">
    <w:name w:val="Body Text 3"/>
    <w:basedOn w:val="a"/>
    <w:rPr>
      <w:sz w:val="18"/>
    </w:rPr>
  </w:style>
  <w:style w:type="paragraph" w:styleId="10">
    <w:name w:val="toc 1"/>
    <w:basedOn w:val="a"/>
    <w:next w:val="a"/>
    <w:autoRedefine/>
    <w:uiPriority w:val="39"/>
    <w:pPr>
      <w:tabs>
        <w:tab w:val="right" w:leader="dot" w:pos="8302"/>
      </w:tabs>
      <w:spacing w:line="360" w:lineRule="auto"/>
      <w:jc w:val="left"/>
    </w:pPr>
    <w:rPr>
      <w:bCs/>
      <w:noProof/>
      <w:sz w:val="32"/>
      <w:szCs w:val="32"/>
    </w:rPr>
  </w:style>
  <w:style w:type="paragraph" w:styleId="21">
    <w:name w:val="toc 2"/>
    <w:basedOn w:val="a"/>
    <w:next w:val="a"/>
    <w:autoRedefine/>
    <w:semiHidden/>
    <w:pPr>
      <w:spacing w:line="360" w:lineRule="auto"/>
      <w:ind w:left="210"/>
      <w:jc w:val="left"/>
    </w:pPr>
    <w:rPr>
      <w:sz w:val="30"/>
    </w:rPr>
  </w:style>
  <w:style w:type="paragraph" w:styleId="30">
    <w:name w:val="toc 3"/>
    <w:basedOn w:val="a"/>
    <w:next w:val="a"/>
    <w:autoRedefine/>
    <w:semiHidden/>
    <w:pPr>
      <w:ind w:left="420"/>
      <w:jc w:val="left"/>
    </w:pPr>
    <w:rPr>
      <w:i/>
      <w:iCs/>
    </w:rPr>
  </w:style>
  <w:style w:type="paragraph" w:styleId="4">
    <w:name w:val="toc 4"/>
    <w:basedOn w:val="a"/>
    <w:next w:val="a"/>
    <w:autoRedefine/>
    <w:semiHidden/>
    <w:pPr>
      <w:ind w:left="630"/>
      <w:jc w:val="left"/>
    </w:pPr>
    <w:rPr>
      <w:szCs w:val="21"/>
    </w:rPr>
  </w:style>
  <w:style w:type="paragraph" w:styleId="5">
    <w:name w:val="toc 5"/>
    <w:basedOn w:val="a"/>
    <w:next w:val="a"/>
    <w:autoRedefine/>
    <w:semiHidden/>
    <w:pPr>
      <w:ind w:left="840"/>
      <w:jc w:val="left"/>
    </w:pPr>
    <w:rPr>
      <w:szCs w:val="21"/>
    </w:rPr>
  </w:style>
  <w:style w:type="paragraph" w:styleId="6">
    <w:name w:val="toc 6"/>
    <w:basedOn w:val="a"/>
    <w:next w:val="a"/>
    <w:autoRedefine/>
    <w:semiHidden/>
    <w:pPr>
      <w:ind w:left="1050"/>
      <w:jc w:val="left"/>
    </w:pPr>
    <w:rPr>
      <w:szCs w:val="21"/>
    </w:rPr>
  </w:style>
  <w:style w:type="paragraph" w:styleId="7">
    <w:name w:val="toc 7"/>
    <w:basedOn w:val="a"/>
    <w:next w:val="a"/>
    <w:autoRedefine/>
    <w:semiHidden/>
    <w:pPr>
      <w:ind w:left="1260"/>
      <w:jc w:val="left"/>
    </w:pPr>
    <w:rPr>
      <w:szCs w:val="21"/>
    </w:rPr>
  </w:style>
  <w:style w:type="paragraph" w:styleId="8">
    <w:name w:val="toc 8"/>
    <w:basedOn w:val="a"/>
    <w:next w:val="a"/>
    <w:autoRedefine/>
    <w:semiHidden/>
    <w:pPr>
      <w:ind w:left="1470"/>
      <w:jc w:val="left"/>
    </w:pPr>
    <w:rPr>
      <w:szCs w:val="21"/>
    </w:rPr>
  </w:style>
  <w:style w:type="paragraph" w:styleId="9">
    <w:name w:val="toc 9"/>
    <w:basedOn w:val="a"/>
    <w:next w:val="a"/>
    <w:autoRedefine/>
    <w:semiHidden/>
    <w:pPr>
      <w:ind w:left="1680"/>
      <w:jc w:val="left"/>
    </w:pPr>
    <w:rPr>
      <w:szCs w:val="21"/>
    </w:rPr>
  </w:style>
  <w:style w:type="character" w:styleId="a7">
    <w:name w:val="Hyperlink"/>
    <w:uiPriority w:val="99"/>
    <w:rPr>
      <w:color w:val="0000FF"/>
      <w:u w:val="single"/>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22">
    <w:name w:val="Body Text Indent 2"/>
    <w:basedOn w:val="a"/>
    <w:pPr>
      <w:spacing w:line="360" w:lineRule="auto"/>
      <w:ind w:left="720" w:firstLine="540"/>
    </w:pPr>
    <w:rPr>
      <w:rFonts w:ascii="宋体"/>
      <w:sz w:val="24"/>
    </w:rPr>
  </w:style>
  <w:style w:type="character" w:styleId="a9">
    <w:name w:val="FollowedHyperlink"/>
    <w:rPr>
      <w:color w:val="800080"/>
      <w:u w:val="single"/>
    </w:rPr>
  </w:style>
  <w:style w:type="paragraph" w:styleId="aa">
    <w:name w:val="Date"/>
    <w:basedOn w:val="a"/>
    <w:next w:val="a"/>
    <w:rPr>
      <w:sz w:val="24"/>
      <w:szCs w:val="20"/>
    </w:rPr>
  </w:style>
  <w:style w:type="paragraph" w:styleId="ab">
    <w:name w:val="Balloon Text"/>
    <w:basedOn w:val="a"/>
    <w:semiHidden/>
    <w:rsid w:val="00476222"/>
    <w:rPr>
      <w:sz w:val="16"/>
      <w:szCs w:val="16"/>
    </w:rPr>
  </w:style>
  <w:style w:type="paragraph" w:customStyle="1" w:styleId="ParaCharCharCharChar">
    <w:name w:val="默认段落字体 Para Char Char Char Char"/>
    <w:basedOn w:val="a"/>
    <w:rsid w:val="002D328A"/>
    <w:rPr>
      <w:sz w:val="32"/>
      <w:szCs w:val="32"/>
    </w:rPr>
  </w:style>
  <w:style w:type="character" w:customStyle="1" w:styleId="2Char">
    <w:name w:val="正文文本 2 Char"/>
    <w:link w:val="20"/>
    <w:rsid w:val="003A6691"/>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298FD-9733-45B9-B3D3-ABF375A6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784</Words>
  <Characters>4470</Characters>
  <Application>Microsoft Office Word</Application>
  <DocSecurity>0</DocSecurity>
  <Lines>37</Lines>
  <Paragraphs>10</Paragraphs>
  <ScaleCrop>false</ScaleCrop>
  <Company>DELLNBX</Company>
  <LinksUpToDate>false</LinksUpToDate>
  <CharactersWithSpaces>5244</CharactersWithSpaces>
  <SharedDoc>false</SharedDoc>
  <HLinks>
    <vt:vector size="48" baseType="variant">
      <vt:variant>
        <vt:i4>1835067</vt:i4>
      </vt:variant>
      <vt:variant>
        <vt:i4>44</vt:i4>
      </vt:variant>
      <vt:variant>
        <vt:i4>0</vt:i4>
      </vt:variant>
      <vt:variant>
        <vt:i4>5</vt:i4>
      </vt:variant>
      <vt:variant>
        <vt:lpwstr/>
      </vt:variant>
      <vt:variant>
        <vt:lpwstr>_Toc79478702</vt:lpwstr>
      </vt:variant>
      <vt:variant>
        <vt:i4>2031675</vt:i4>
      </vt:variant>
      <vt:variant>
        <vt:i4>38</vt:i4>
      </vt:variant>
      <vt:variant>
        <vt:i4>0</vt:i4>
      </vt:variant>
      <vt:variant>
        <vt:i4>5</vt:i4>
      </vt:variant>
      <vt:variant>
        <vt:lpwstr/>
      </vt:variant>
      <vt:variant>
        <vt:lpwstr>_Toc79478701</vt:lpwstr>
      </vt:variant>
      <vt:variant>
        <vt:i4>1966139</vt:i4>
      </vt:variant>
      <vt:variant>
        <vt:i4>32</vt:i4>
      </vt:variant>
      <vt:variant>
        <vt:i4>0</vt:i4>
      </vt:variant>
      <vt:variant>
        <vt:i4>5</vt:i4>
      </vt:variant>
      <vt:variant>
        <vt:lpwstr/>
      </vt:variant>
      <vt:variant>
        <vt:lpwstr>_Toc79478700</vt:lpwstr>
      </vt:variant>
      <vt:variant>
        <vt:i4>1441842</vt:i4>
      </vt:variant>
      <vt:variant>
        <vt:i4>26</vt:i4>
      </vt:variant>
      <vt:variant>
        <vt:i4>0</vt:i4>
      </vt:variant>
      <vt:variant>
        <vt:i4>5</vt:i4>
      </vt:variant>
      <vt:variant>
        <vt:lpwstr/>
      </vt:variant>
      <vt:variant>
        <vt:lpwstr>_Toc79478699</vt:lpwstr>
      </vt:variant>
      <vt:variant>
        <vt:i4>1507378</vt:i4>
      </vt:variant>
      <vt:variant>
        <vt:i4>20</vt:i4>
      </vt:variant>
      <vt:variant>
        <vt:i4>0</vt:i4>
      </vt:variant>
      <vt:variant>
        <vt:i4>5</vt:i4>
      </vt:variant>
      <vt:variant>
        <vt:lpwstr/>
      </vt:variant>
      <vt:variant>
        <vt:lpwstr>_Toc79478698</vt:lpwstr>
      </vt:variant>
      <vt:variant>
        <vt:i4>1572914</vt:i4>
      </vt:variant>
      <vt:variant>
        <vt:i4>14</vt:i4>
      </vt:variant>
      <vt:variant>
        <vt:i4>0</vt:i4>
      </vt:variant>
      <vt:variant>
        <vt:i4>5</vt:i4>
      </vt:variant>
      <vt:variant>
        <vt:lpwstr/>
      </vt:variant>
      <vt:variant>
        <vt:lpwstr>_Toc79478697</vt:lpwstr>
      </vt:variant>
      <vt:variant>
        <vt:i4>1638450</vt:i4>
      </vt:variant>
      <vt:variant>
        <vt:i4>8</vt:i4>
      </vt:variant>
      <vt:variant>
        <vt:i4>0</vt:i4>
      </vt:variant>
      <vt:variant>
        <vt:i4>5</vt:i4>
      </vt:variant>
      <vt:variant>
        <vt:lpwstr/>
      </vt:variant>
      <vt:variant>
        <vt:lpwstr>_Toc79478696</vt:lpwstr>
      </vt:variant>
      <vt:variant>
        <vt:i4>1703986</vt:i4>
      </vt:variant>
      <vt:variant>
        <vt:i4>2</vt:i4>
      </vt:variant>
      <vt:variant>
        <vt:i4>0</vt:i4>
      </vt:variant>
      <vt:variant>
        <vt:i4>5</vt:i4>
      </vt:variant>
      <vt:variant>
        <vt:lpwstr/>
      </vt:variant>
      <vt:variant>
        <vt:lpwstr>_Toc79478695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佛山电器照明股份有限公司</dc:title>
  <dc:creator>IBM</dc:creator>
  <cp:lastModifiedBy>zhisuo qi</cp:lastModifiedBy>
  <cp:revision>2</cp:revision>
  <cp:lastPrinted>2002-06-20T03:04:00Z</cp:lastPrinted>
  <dcterms:created xsi:type="dcterms:W3CDTF">2021-08-10T01:16:00Z</dcterms:created>
  <dcterms:modified xsi:type="dcterms:W3CDTF">2021-08-10T01:16:00Z</dcterms:modified>
</cp:coreProperties>
</file>