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E6" w:rsidRPr="00C54828" w:rsidRDefault="00F853E6" w:rsidP="00F853E6">
      <w:pPr>
        <w:jc w:val="center"/>
        <w:rPr>
          <w:b/>
          <w:sz w:val="32"/>
          <w:szCs w:val="32"/>
        </w:rPr>
      </w:pPr>
      <w:r>
        <w:rPr>
          <w:rFonts w:hint="eastAsia" w:ascii="SimHei" w:hAnsi="SimHei" w:eastAsia="黑体"/>
          <w:b/>
          <w:sz w:val="32"/>
          <w:szCs w:val="32"/>
        </w:rPr>
        <w:t>X公司</w:t>
      </w:r>
      <w:bookmarkStart w:id="0" w:name="_GoBack"/>
      <w:r w:rsidRPr="00C54828">
        <w:rPr>
          <w:rFonts w:hint="eastAsia" w:ascii="SimHei" w:hAnsi="SimHei" w:eastAsia="黑体"/>
          <w:b/>
          <w:sz w:val="32"/>
          <w:szCs w:val="32"/>
        </w:rPr>
        <w:t>薪酬保密制度</w:t>
      </w:r>
    </w:p>
    <w:bookmarkEnd w:id="0"/>
    <w:p w:rsidR="00F853E6" w:rsidRPr="00C54828" w:rsidRDefault="00F853E6" w:rsidP="00F853E6">
      <w:pPr>
        <w:spacing w:line="360" w:lineRule="auto"/>
        <w:rPr>
          <w:b/>
          <w:sz w:val="28"/>
          <w:szCs w:val="28"/>
        </w:rPr>
      </w:pPr>
      <w:r w:rsidRPr="00C54828">
        <w:rPr>
          <w:rFonts w:hint="eastAsia" w:ascii="SimHei" w:hAnsi="SimHei" w:eastAsia="黑体"/>
          <w:b/>
          <w:sz w:val="28"/>
          <w:szCs w:val="28"/>
        </w:rPr>
        <w:t>1总则</w:t>
      </w:r>
    </w:p>
    <w:p w:rsidR="00F853E6" w:rsidRPr="00C54828" w:rsidRDefault="00F853E6" w:rsidP="00F853E6">
      <w:pPr>
        <w:spacing w:line="360" w:lineRule="auto"/>
        <w:rPr>
          <w:sz w:val="24"/>
          <w:szCs w:val="24"/>
        </w:rPr>
      </w:pPr>
      <w:r w:rsidRPr="00C54828">
        <w:rPr>
          <w:rFonts w:hint="eastAsia" w:ascii="SimHei" w:hAnsi="SimHei" w:eastAsia="黑体"/>
          <w:sz w:val="24"/>
          <w:szCs w:val="24"/>
        </w:rPr>
        <w:t>1.1 为维护公司利益，保守公司薪酬，特制定本制度。</w:t>
      </w:r>
    </w:p>
    <w:p w:rsidR="00F853E6" w:rsidRDefault="00F853E6" w:rsidP="00F853E6">
      <w:pPr>
        <w:spacing w:line="360" w:lineRule="auto"/>
        <w:rPr>
          <w:sz w:val="24"/>
          <w:szCs w:val="24"/>
        </w:rPr>
      </w:pPr>
      <w:r w:rsidRPr="00C54828">
        <w:rPr>
          <w:rFonts w:hint="eastAsia" w:ascii="SimHei" w:hAnsi="SimHei" w:eastAsia="黑体"/>
          <w:sz w:val="24"/>
          <w:szCs w:val="24"/>
        </w:rPr>
        <w:t>1.2 公司所有员工都负有保守薪酬秘密的义务。</w:t>
      </w:r>
    </w:p>
    <w:p w:rsidR="00F853E6" w:rsidRDefault="00F853E6" w:rsidP="00F853E6">
      <w:pPr>
        <w:spacing w:line="360" w:lineRule="auto"/>
        <w:rPr>
          <w:sz w:val="24"/>
          <w:szCs w:val="24"/>
        </w:rPr>
      </w:pPr>
      <w:r>
        <w:rPr>
          <w:rFonts w:hint="eastAsia" w:ascii="SimHei" w:hAnsi="SimHei" w:eastAsia="黑体"/>
          <w:sz w:val="24"/>
          <w:szCs w:val="24"/>
        </w:rPr>
        <w:t>1.3 董事长、总经理、人事专员可知晓本公司全体员工薪酬，分管副总可知晓其分管序列员工薪酬，其他人员均无权知晓他人工资、档级。</w:t>
      </w:r>
    </w:p>
    <w:p w:rsidR="00F853E6" w:rsidRPr="00C54828" w:rsidRDefault="00F853E6" w:rsidP="00F853E6">
      <w:pPr>
        <w:spacing w:line="360" w:lineRule="auto"/>
        <w:rPr>
          <w:sz w:val="24"/>
          <w:szCs w:val="24"/>
        </w:rPr>
      </w:pPr>
    </w:p>
    <w:p w:rsidR="00F853E6" w:rsidRPr="00C54828" w:rsidRDefault="00F853E6" w:rsidP="00F853E6">
      <w:pPr>
        <w:spacing w:line="360" w:lineRule="auto"/>
        <w:rPr>
          <w:b/>
          <w:sz w:val="28"/>
          <w:szCs w:val="28"/>
        </w:rPr>
      </w:pPr>
      <w:r w:rsidRPr="00C54828">
        <w:rPr>
          <w:rFonts w:hint="eastAsia" w:ascii="SimHei" w:hAnsi="SimHei" w:eastAsia="黑体"/>
          <w:b/>
          <w:sz w:val="28"/>
          <w:szCs w:val="28"/>
        </w:rPr>
        <w:t>2 为做薪酬保密，公司实行员工保密工资条</w:t>
      </w:r>
      <w:r>
        <w:rPr>
          <w:rFonts w:hint="eastAsia" w:ascii="SimHei" w:hAnsi="SimHei" w:eastAsia="黑体"/>
          <w:b/>
          <w:sz w:val="28"/>
          <w:szCs w:val="28"/>
        </w:rPr>
        <w:t>/工资卡</w:t>
      </w:r>
      <w:r w:rsidRPr="00C54828">
        <w:rPr>
          <w:rFonts w:hint="eastAsia" w:ascii="SimHei" w:hAnsi="SimHei" w:eastAsia="黑体"/>
          <w:b/>
          <w:sz w:val="28"/>
          <w:szCs w:val="28"/>
        </w:rPr>
        <w:t>制度。</w:t>
      </w:r>
    </w:p>
    <w:p w:rsidR="00F853E6" w:rsidRPr="00C54828" w:rsidRDefault="00F853E6" w:rsidP="00F853E6">
      <w:pPr>
        <w:spacing w:line="360" w:lineRule="auto"/>
        <w:rPr>
          <w:sz w:val="24"/>
          <w:szCs w:val="24"/>
        </w:rPr>
      </w:pPr>
    </w:p>
    <w:p w:rsidR="00F853E6" w:rsidRPr="00291CFE" w:rsidRDefault="00F853E6" w:rsidP="00F853E6">
      <w:pPr>
        <w:spacing w:line="360" w:lineRule="auto"/>
        <w:rPr>
          <w:b/>
          <w:sz w:val="28"/>
          <w:szCs w:val="28"/>
        </w:rPr>
      </w:pPr>
      <w:r w:rsidRPr="00291CFE">
        <w:rPr>
          <w:rFonts w:hint="eastAsia" w:ascii="SimHei" w:hAnsi="SimHei" w:eastAsia="黑体"/>
          <w:b/>
          <w:sz w:val="28"/>
          <w:szCs w:val="28"/>
        </w:rPr>
        <w:t>3 薪酬表编制保密程序</w:t>
      </w:r>
    </w:p>
    <w:p w:rsidR="00F853E6" w:rsidRPr="00C54828" w:rsidRDefault="00F853E6" w:rsidP="00F853E6">
      <w:pPr>
        <w:spacing w:line="360" w:lineRule="auto"/>
        <w:rPr>
          <w:sz w:val="24"/>
          <w:szCs w:val="24"/>
        </w:rPr>
      </w:pPr>
      <w:r w:rsidRPr="00C54828">
        <w:rPr>
          <w:rFonts w:hint="eastAsia" w:ascii="SimHei" w:hAnsi="SimHei" w:eastAsia="黑体"/>
          <w:sz w:val="24"/>
          <w:szCs w:val="24"/>
        </w:rPr>
        <w:t>3.1 公司</w:t>
      </w:r>
      <w:r>
        <w:rPr>
          <w:rFonts w:hint="eastAsia" w:ascii="SimHei" w:hAnsi="SimHei" w:eastAsia="黑体"/>
          <w:sz w:val="24"/>
          <w:szCs w:val="24"/>
        </w:rPr>
        <w:t>人事行政部人事专员</w:t>
      </w:r>
      <w:r w:rsidRPr="00C54828">
        <w:rPr>
          <w:rFonts w:hint="eastAsia" w:ascii="SimHei" w:hAnsi="SimHei" w:eastAsia="黑体"/>
          <w:sz w:val="24"/>
          <w:szCs w:val="24"/>
        </w:rPr>
        <w:t>负责编制公司</w:t>
      </w:r>
      <w:r>
        <w:rPr>
          <w:rFonts w:hint="eastAsia" w:ascii="SimHei" w:hAnsi="SimHei" w:eastAsia="黑体"/>
          <w:sz w:val="24"/>
          <w:szCs w:val="24"/>
        </w:rPr>
        <w:t>所有</w:t>
      </w:r>
      <w:r w:rsidRPr="00C54828">
        <w:rPr>
          <w:rFonts w:hint="eastAsia" w:ascii="SimHei" w:hAnsi="SimHei" w:eastAsia="黑体"/>
          <w:sz w:val="24"/>
          <w:szCs w:val="24"/>
        </w:rPr>
        <w:t>人员薪酬发放表，其他人员一律不得询问与自己薪酬无关的情况。</w:t>
      </w:r>
    </w:p>
    <w:p w:rsidR="00F853E6" w:rsidRPr="00C54828" w:rsidRDefault="00F853E6" w:rsidP="00F853E6">
      <w:pPr>
        <w:spacing w:line="360" w:lineRule="auto"/>
        <w:rPr>
          <w:sz w:val="24"/>
          <w:szCs w:val="24"/>
        </w:rPr>
      </w:pPr>
      <w:r w:rsidRPr="00C54828">
        <w:rPr>
          <w:rFonts w:hint="eastAsia" w:ascii="SimHei" w:hAnsi="SimHei" w:eastAsia="黑体"/>
          <w:sz w:val="24"/>
          <w:szCs w:val="24"/>
        </w:rPr>
        <w:t>3.1.1 所有接触和编制薪酬的人员一律不得在任何场合谈论与薪酬有关的事宜。</w:t>
      </w:r>
    </w:p>
    <w:p w:rsidR="00F853E6" w:rsidRPr="00C54828" w:rsidRDefault="00F853E6" w:rsidP="00F853E6">
      <w:pPr>
        <w:spacing w:line="360" w:lineRule="auto"/>
        <w:rPr>
          <w:sz w:val="24"/>
          <w:szCs w:val="24"/>
        </w:rPr>
      </w:pPr>
      <w:r w:rsidRPr="00C54828">
        <w:rPr>
          <w:rFonts w:hint="eastAsia" w:ascii="SimHei" w:hAnsi="SimHei" w:eastAsia="黑体"/>
          <w:sz w:val="24"/>
          <w:szCs w:val="24"/>
        </w:rPr>
        <w:t>3.1.2 负责编制薪酬表的人员在做薪酬表时，不允许有其他与薪酬编制无关的人员在工作现场。</w:t>
      </w:r>
    </w:p>
    <w:p w:rsidR="00F853E6" w:rsidRPr="00C54828" w:rsidRDefault="00F853E6" w:rsidP="00F853E6">
      <w:pPr>
        <w:spacing w:line="360" w:lineRule="auto"/>
        <w:rPr>
          <w:sz w:val="24"/>
          <w:szCs w:val="24"/>
        </w:rPr>
      </w:pPr>
      <w:r w:rsidRPr="00C54828">
        <w:rPr>
          <w:rFonts w:hint="eastAsia" w:ascii="SimHei" w:hAnsi="SimHei" w:eastAsia="黑体"/>
          <w:sz w:val="24"/>
          <w:szCs w:val="24"/>
        </w:rPr>
        <w:t>3.1.3 如有其他与薪酬编制无关的人员在工作现场，负责编制薪酬表的人要劝其离开。</w:t>
      </w:r>
    </w:p>
    <w:p w:rsidR="00F853E6" w:rsidRPr="00C54828" w:rsidRDefault="00F853E6" w:rsidP="00F853E6">
      <w:pPr>
        <w:spacing w:line="360" w:lineRule="auto"/>
        <w:rPr>
          <w:sz w:val="24"/>
          <w:szCs w:val="24"/>
        </w:rPr>
      </w:pPr>
      <w:r w:rsidRPr="00C54828">
        <w:rPr>
          <w:rFonts w:hint="eastAsia" w:ascii="SimHei" w:hAnsi="SimHei" w:eastAsia="黑体"/>
          <w:sz w:val="24"/>
          <w:szCs w:val="24"/>
        </w:rPr>
        <w:t>3.1.4 编制薪酬表的</w:t>
      </w:r>
      <w:r>
        <w:rPr>
          <w:rFonts w:hint="eastAsia" w:ascii="SimHei" w:hAnsi="SimHei" w:eastAsia="黑体"/>
          <w:sz w:val="24"/>
          <w:szCs w:val="24"/>
        </w:rPr>
        <w:t>工资</w:t>
      </w:r>
      <w:r w:rsidRPr="00C54828">
        <w:rPr>
          <w:rFonts w:hint="eastAsia" w:ascii="SimHei" w:hAnsi="SimHei" w:eastAsia="黑体"/>
          <w:sz w:val="24"/>
          <w:szCs w:val="24"/>
        </w:rPr>
        <w:t>文档须加密，以防泄密。</w:t>
      </w:r>
    </w:p>
    <w:p w:rsidR="00F853E6" w:rsidRDefault="00F853E6" w:rsidP="00F853E6">
      <w:pPr>
        <w:spacing w:line="360" w:lineRule="auto"/>
        <w:rPr>
          <w:sz w:val="24"/>
          <w:szCs w:val="24"/>
        </w:rPr>
      </w:pPr>
      <w:r w:rsidRPr="00C54828">
        <w:rPr>
          <w:rFonts w:hint="eastAsia" w:ascii="SimHei" w:hAnsi="SimHei" w:eastAsia="黑体"/>
          <w:sz w:val="24"/>
          <w:szCs w:val="24"/>
        </w:rPr>
        <w:t>3.1.5 编制薪酬表的人员如在制作薪酬表时有其他事情离开工作现场，不得将薪酬表和相关的薪酬资料摊放在桌面上，必须收集起来放入专门的档案柜内加锁，以免他人翻阅，并关闭打开的电脑文档。</w:t>
      </w:r>
    </w:p>
    <w:p w:rsidR="00F853E6" w:rsidRPr="00C54828" w:rsidRDefault="00F853E6" w:rsidP="00F853E6">
      <w:pPr>
        <w:spacing w:line="360" w:lineRule="auto"/>
        <w:rPr>
          <w:sz w:val="24"/>
          <w:szCs w:val="24"/>
        </w:rPr>
      </w:pPr>
    </w:p>
    <w:p w:rsidR="00F853E6" w:rsidRPr="00291CFE" w:rsidRDefault="00F853E6" w:rsidP="00F853E6">
      <w:pPr>
        <w:spacing w:line="360" w:lineRule="auto"/>
        <w:rPr>
          <w:b/>
          <w:sz w:val="28"/>
          <w:szCs w:val="28"/>
        </w:rPr>
      </w:pPr>
      <w:r w:rsidRPr="00291CFE">
        <w:rPr>
          <w:rFonts w:hint="eastAsia" w:ascii="SimHei" w:hAnsi="SimHei" w:eastAsia="黑体"/>
          <w:b/>
          <w:sz w:val="28"/>
          <w:szCs w:val="28"/>
        </w:rPr>
        <w:t>4 薪酬审批保密程序</w:t>
      </w:r>
    </w:p>
    <w:p w:rsidR="00F853E6" w:rsidRDefault="00F853E6" w:rsidP="00F853E6">
      <w:pPr>
        <w:spacing w:line="360" w:lineRule="auto"/>
        <w:rPr>
          <w:sz w:val="24"/>
          <w:szCs w:val="24"/>
        </w:rPr>
      </w:pPr>
      <w:r w:rsidRPr="00C54828">
        <w:rPr>
          <w:rFonts w:hint="eastAsia" w:ascii="SimHei" w:hAnsi="SimHei" w:eastAsia="黑体"/>
          <w:sz w:val="24"/>
          <w:szCs w:val="24"/>
        </w:rPr>
        <w:t xml:space="preserve">4.1 </w:t>
      </w:r>
      <w:r>
        <w:rPr>
          <w:rFonts w:hint="eastAsia" w:ascii="SimHei" w:hAnsi="SimHei" w:eastAsia="黑体"/>
          <w:sz w:val="24"/>
          <w:szCs w:val="24"/>
        </w:rPr>
        <w:t>人事行政部人事专员</w:t>
      </w:r>
      <w:r w:rsidRPr="00C54828">
        <w:rPr>
          <w:rFonts w:hint="eastAsia" w:ascii="SimHei" w:hAnsi="SimHei" w:eastAsia="黑体"/>
          <w:sz w:val="24"/>
          <w:szCs w:val="24"/>
        </w:rPr>
        <w:t>在将薪酬表和薪酬审批表送</w:t>
      </w:r>
      <w:r>
        <w:rPr>
          <w:rFonts w:hint="eastAsia" w:ascii="SimHei" w:hAnsi="SimHei" w:eastAsia="黑体"/>
          <w:sz w:val="24"/>
          <w:szCs w:val="24"/>
        </w:rPr>
        <w:t>总经理</w:t>
      </w:r>
      <w:r w:rsidRPr="00C54828">
        <w:rPr>
          <w:rFonts w:hint="eastAsia" w:ascii="SimHei" w:hAnsi="SimHei" w:eastAsia="黑体"/>
          <w:sz w:val="24"/>
          <w:szCs w:val="24"/>
        </w:rPr>
        <w:t>审批时，必须由以密封的形式亲自送达。</w:t>
      </w:r>
    </w:p>
    <w:p w:rsidR="00F853E6" w:rsidRDefault="00F853E6" w:rsidP="00F853E6">
      <w:pPr>
        <w:spacing w:line="360" w:lineRule="auto"/>
        <w:rPr>
          <w:sz w:val="24"/>
          <w:szCs w:val="24"/>
        </w:rPr>
      </w:pPr>
      <w:r w:rsidRPr="00C54828">
        <w:rPr>
          <w:rFonts w:hint="eastAsia" w:ascii="SimHei" w:hAnsi="SimHei" w:eastAsia="黑体"/>
          <w:sz w:val="24"/>
          <w:szCs w:val="24"/>
        </w:rPr>
        <w:t>4.</w:t>
      </w:r>
      <w:r>
        <w:rPr>
          <w:rFonts w:hint="eastAsia" w:ascii="SimHei" w:hAnsi="SimHei" w:eastAsia="黑体"/>
          <w:sz w:val="24"/>
          <w:szCs w:val="24"/>
        </w:rPr>
        <w:t>2</w:t>
      </w:r>
      <w:r w:rsidRPr="00C54828">
        <w:rPr>
          <w:rFonts w:hint="eastAsia" w:ascii="SimHei" w:hAnsi="SimHei" w:eastAsia="黑体"/>
          <w:sz w:val="24"/>
          <w:szCs w:val="24"/>
        </w:rPr>
        <w:t xml:space="preserve"> </w:t>
      </w:r>
      <w:r>
        <w:rPr>
          <w:rFonts w:hint="eastAsia" w:ascii="SimHei" w:hAnsi="SimHei" w:eastAsia="黑体"/>
          <w:sz w:val="24"/>
          <w:szCs w:val="24"/>
        </w:rPr>
        <w:t>人事行政部人事专员</w:t>
      </w:r>
      <w:r w:rsidRPr="00C54828">
        <w:rPr>
          <w:rFonts w:hint="eastAsia" w:ascii="SimHei" w:hAnsi="SimHei" w:eastAsia="黑体"/>
          <w:sz w:val="24"/>
          <w:szCs w:val="24"/>
        </w:rPr>
        <w:t>在将薪酬</w:t>
      </w:r>
      <w:r>
        <w:rPr>
          <w:rFonts w:hint="eastAsia" w:ascii="SimHei" w:hAnsi="SimHei" w:eastAsia="黑体"/>
          <w:sz w:val="24"/>
          <w:szCs w:val="24"/>
        </w:rPr>
        <w:t>汇总</w:t>
      </w:r>
      <w:r w:rsidRPr="00C54828">
        <w:rPr>
          <w:rFonts w:hint="eastAsia" w:ascii="SimHei" w:hAnsi="SimHei" w:eastAsia="黑体"/>
          <w:sz w:val="24"/>
          <w:szCs w:val="24"/>
        </w:rPr>
        <w:t>表和薪酬审批表送</w:t>
      </w:r>
      <w:r>
        <w:rPr>
          <w:rFonts w:hint="eastAsia" w:ascii="SimHei" w:hAnsi="SimHei" w:eastAsia="黑体"/>
          <w:sz w:val="24"/>
          <w:szCs w:val="24"/>
        </w:rPr>
        <w:t>财务部</w:t>
      </w:r>
      <w:r w:rsidRPr="00C54828">
        <w:rPr>
          <w:rFonts w:hint="eastAsia" w:ascii="SimHei" w:hAnsi="SimHei" w:eastAsia="黑体"/>
          <w:sz w:val="24"/>
          <w:szCs w:val="24"/>
        </w:rPr>
        <w:t>审批时，必须由以密封的形式亲自送达</w:t>
      </w:r>
      <w:r>
        <w:rPr>
          <w:rFonts w:hint="eastAsia" w:ascii="SimHei" w:hAnsi="SimHei" w:eastAsia="黑体"/>
          <w:sz w:val="24"/>
          <w:szCs w:val="24"/>
        </w:rPr>
        <w:t>指定人员</w:t>
      </w:r>
      <w:r w:rsidRPr="00C54828">
        <w:rPr>
          <w:rFonts w:hint="eastAsia" w:ascii="SimHei" w:hAnsi="SimHei" w:eastAsia="黑体"/>
          <w:sz w:val="24"/>
          <w:szCs w:val="24"/>
        </w:rPr>
        <w:t>。</w:t>
      </w:r>
    </w:p>
    <w:p w:rsidR="00F853E6" w:rsidRPr="005B7934" w:rsidRDefault="00F853E6" w:rsidP="00F853E6">
      <w:pPr>
        <w:spacing w:line="360" w:lineRule="auto"/>
        <w:rPr>
          <w:sz w:val="24"/>
          <w:szCs w:val="24"/>
        </w:rPr>
      </w:pPr>
    </w:p>
    <w:p w:rsidR="00F853E6" w:rsidRPr="005B7934" w:rsidRDefault="00F853E6" w:rsidP="00F853E6">
      <w:pPr>
        <w:spacing w:line="360" w:lineRule="auto"/>
        <w:rPr>
          <w:b/>
          <w:sz w:val="28"/>
          <w:szCs w:val="28"/>
        </w:rPr>
      </w:pPr>
      <w:r w:rsidRPr="005B7934">
        <w:rPr>
          <w:rFonts w:hint="eastAsia" w:ascii="SimHei" w:hAnsi="SimHei" w:eastAsia="黑体"/>
          <w:b/>
          <w:sz w:val="28"/>
          <w:szCs w:val="28"/>
        </w:rPr>
        <w:t>5 薪酬发放保密程序</w:t>
      </w:r>
    </w:p>
    <w:p w:rsidR="00F853E6" w:rsidRPr="00C54828" w:rsidRDefault="00F853E6" w:rsidP="00F853E6">
      <w:pPr>
        <w:spacing w:line="360" w:lineRule="auto"/>
        <w:rPr>
          <w:sz w:val="24"/>
          <w:szCs w:val="24"/>
        </w:rPr>
      </w:pPr>
      <w:r w:rsidRPr="00C54828">
        <w:rPr>
          <w:rFonts w:hint="eastAsia" w:ascii="SimHei" w:hAnsi="SimHei" w:eastAsia="黑体"/>
          <w:sz w:val="24"/>
          <w:szCs w:val="24"/>
        </w:rPr>
        <w:t>5.1 每月应发放的薪酬总额由财务部根据审批的薪酬审批表存入开户银行。</w:t>
      </w:r>
    </w:p>
    <w:p w:rsidR="00F853E6" w:rsidRPr="00C54828" w:rsidRDefault="00F853E6" w:rsidP="00F853E6">
      <w:pPr>
        <w:spacing w:line="360" w:lineRule="auto"/>
        <w:rPr>
          <w:sz w:val="24"/>
          <w:szCs w:val="24"/>
        </w:rPr>
      </w:pPr>
      <w:r w:rsidRPr="00C54828">
        <w:rPr>
          <w:rFonts w:hint="eastAsia" w:ascii="SimHei" w:hAnsi="SimHei" w:eastAsia="黑体"/>
          <w:sz w:val="24"/>
          <w:szCs w:val="24"/>
        </w:rPr>
        <w:t xml:space="preserve">5.2 </w:t>
      </w:r>
      <w:r>
        <w:rPr>
          <w:rFonts w:hint="eastAsia" w:ascii="SimHei" w:hAnsi="SimHei" w:eastAsia="黑体"/>
          <w:sz w:val="24"/>
          <w:szCs w:val="24"/>
        </w:rPr>
        <w:t>人事行政部人事专员</w:t>
      </w:r>
      <w:r w:rsidRPr="00C54828">
        <w:rPr>
          <w:rFonts w:hint="eastAsia" w:ascii="SimHei" w:hAnsi="SimHei" w:eastAsia="黑体"/>
          <w:sz w:val="24"/>
          <w:szCs w:val="24"/>
        </w:rPr>
        <w:t>将审核签批后的员工薪酬明细表转送开户银行，由银行根据员工薪酬明细表将薪酬总额分解到每位员工，并将每位员工的薪酬存入员工</w:t>
      </w:r>
      <w:r>
        <w:rPr>
          <w:rFonts w:hint="eastAsia" w:ascii="SimHei" w:hAnsi="SimHei" w:eastAsia="黑体"/>
          <w:sz w:val="24"/>
          <w:szCs w:val="24"/>
        </w:rPr>
        <w:t>工资</w:t>
      </w:r>
      <w:r w:rsidRPr="00C54828">
        <w:rPr>
          <w:rFonts w:hint="eastAsia" w:ascii="SimHei" w:hAnsi="SimHei" w:eastAsia="黑体"/>
          <w:sz w:val="24"/>
          <w:szCs w:val="24"/>
        </w:rPr>
        <w:t>卡。</w:t>
      </w:r>
    </w:p>
    <w:p w:rsidR="00F853E6" w:rsidRPr="00C54828" w:rsidRDefault="00F853E6" w:rsidP="00F853E6">
      <w:pPr>
        <w:spacing w:line="360" w:lineRule="auto"/>
        <w:rPr>
          <w:sz w:val="24"/>
          <w:szCs w:val="24"/>
        </w:rPr>
      </w:pPr>
      <w:r w:rsidRPr="00C54828">
        <w:rPr>
          <w:rFonts w:hint="eastAsia" w:ascii="SimHei" w:hAnsi="SimHei" w:eastAsia="黑体"/>
          <w:sz w:val="24"/>
          <w:szCs w:val="24"/>
        </w:rPr>
        <w:t xml:space="preserve">5.3 </w:t>
      </w:r>
      <w:r>
        <w:rPr>
          <w:rFonts w:hint="eastAsia" w:ascii="SimHei" w:hAnsi="SimHei" w:eastAsia="黑体"/>
          <w:sz w:val="24"/>
          <w:szCs w:val="24"/>
        </w:rPr>
        <w:t>人事行政部人事专员</w:t>
      </w:r>
      <w:r w:rsidRPr="00C54828">
        <w:rPr>
          <w:rFonts w:hint="eastAsia" w:ascii="SimHei" w:hAnsi="SimHei" w:eastAsia="黑体"/>
          <w:sz w:val="24"/>
          <w:szCs w:val="24"/>
        </w:rPr>
        <w:t>必须在每月1</w:t>
      </w:r>
      <w:r>
        <w:rPr>
          <w:rFonts w:hint="eastAsia" w:ascii="SimHei" w:hAnsi="SimHei" w:eastAsia="黑体"/>
          <w:sz w:val="24"/>
          <w:szCs w:val="24"/>
        </w:rPr>
        <w:t>2</w:t>
      </w:r>
      <w:r w:rsidRPr="00C54828">
        <w:rPr>
          <w:rFonts w:hint="eastAsia" w:ascii="SimHei" w:hAnsi="SimHei" w:eastAsia="黑体"/>
          <w:sz w:val="24"/>
          <w:szCs w:val="24"/>
        </w:rPr>
        <w:t>日前将员工个人的薪酬条发放到员工本人，不得代领。</w:t>
      </w:r>
    </w:p>
    <w:p w:rsidR="00F853E6" w:rsidRDefault="00F853E6" w:rsidP="00F853E6">
      <w:pPr>
        <w:spacing w:line="360" w:lineRule="auto"/>
        <w:rPr>
          <w:sz w:val="24"/>
          <w:szCs w:val="24"/>
        </w:rPr>
      </w:pPr>
      <w:r w:rsidRPr="00C54828">
        <w:rPr>
          <w:rFonts w:hint="eastAsia" w:ascii="SimHei" w:hAnsi="SimHei" w:eastAsia="黑体"/>
          <w:sz w:val="24"/>
          <w:szCs w:val="24"/>
        </w:rPr>
        <w:t>5.4 如员工个人薪酬条与存入薪酬卡的薪酬不相符或有其他错误时，请员工及时与</w:t>
      </w:r>
      <w:r>
        <w:rPr>
          <w:rFonts w:hint="eastAsia" w:ascii="SimHei" w:hAnsi="SimHei" w:eastAsia="黑体"/>
          <w:sz w:val="24"/>
          <w:szCs w:val="24"/>
        </w:rPr>
        <w:t>人事行政部人事专员</w:t>
      </w:r>
      <w:r w:rsidRPr="00C54828">
        <w:rPr>
          <w:rFonts w:hint="eastAsia" w:ascii="SimHei" w:hAnsi="SimHei" w:eastAsia="黑体"/>
          <w:sz w:val="24"/>
          <w:szCs w:val="24"/>
        </w:rPr>
        <w:t>联系。</w:t>
      </w:r>
    </w:p>
    <w:p w:rsidR="00F853E6" w:rsidRDefault="00F853E6" w:rsidP="00F853E6">
      <w:pPr>
        <w:spacing w:line="360" w:lineRule="auto"/>
        <w:rPr>
          <w:sz w:val="24"/>
          <w:szCs w:val="24"/>
        </w:rPr>
      </w:pPr>
    </w:p>
    <w:p w:rsidR="00F853E6" w:rsidRPr="00E85058" w:rsidRDefault="00F853E6" w:rsidP="00F853E6">
      <w:pPr>
        <w:spacing w:line="360" w:lineRule="auto"/>
        <w:rPr>
          <w:b/>
          <w:sz w:val="28"/>
          <w:szCs w:val="28"/>
        </w:rPr>
      </w:pPr>
      <w:r>
        <w:rPr>
          <w:rFonts w:hint="eastAsia" w:ascii="SimHei" w:hAnsi="SimHei" w:eastAsia="黑体"/>
          <w:b/>
          <w:sz w:val="28"/>
          <w:szCs w:val="28"/>
        </w:rPr>
        <w:t>6 薪酬调整保密程序</w:t>
      </w:r>
    </w:p>
    <w:p w:rsidR="00F853E6" w:rsidRDefault="00F853E6" w:rsidP="00F853E6">
      <w:pPr>
        <w:spacing w:line="360" w:lineRule="auto"/>
        <w:rPr>
          <w:sz w:val="24"/>
          <w:szCs w:val="24"/>
        </w:rPr>
      </w:pPr>
      <w:r>
        <w:rPr>
          <w:rFonts w:hint="eastAsia" w:ascii="SimHei" w:hAnsi="SimHei" w:eastAsia="黑体"/>
          <w:sz w:val="24"/>
          <w:szCs w:val="24"/>
        </w:rPr>
        <w:t>7.1 对于新聘员工招聘，分管副总对薪酬归位的水平、档级有建议权。</w:t>
      </w:r>
    </w:p>
    <w:p w:rsidR="00F853E6" w:rsidRDefault="00F853E6" w:rsidP="00F853E6">
      <w:pPr>
        <w:spacing w:line="360" w:lineRule="auto"/>
        <w:rPr>
          <w:sz w:val="24"/>
          <w:szCs w:val="24"/>
        </w:rPr>
      </w:pPr>
      <w:r>
        <w:rPr>
          <w:rFonts w:hint="eastAsia" w:ascii="SimHei" w:hAnsi="SimHei" w:eastAsia="黑体"/>
          <w:sz w:val="24"/>
          <w:szCs w:val="24"/>
        </w:rPr>
        <w:t>7.2 对于员工异动调薪，分管副总对员工新岗位的薪酬水平、归位档级有建议权。</w:t>
      </w:r>
    </w:p>
    <w:p w:rsidR="00F853E6" w:rsidRPr="00302055" w:rsidRDefault="00F853E6" w:rsidP="00F853E6">
      <w:pPr>
        <w:spacing w:line="360" w:lineRule="auto"/>
        <w:rPr>
          <w:sz w:val="24"/>
          <w:szCs w:val="24"/>
        </w:rPr>
      </w:pPr>
    </w:p>
    <w:p w:rsidR="00F853E6" w:rsidRPr="00EB21AB" w:rsidRDefault="00F853E6" w:rsidP="00F853E6">
      <w:pPr>
        <w:spacing w:line="360" w:lineRule="auto"/>
        <w:rPr>
          <w:b/>
          <w:sz w:val="28"/>
          <w:szCs w:val="28"/>
        </w:rPr>
      </w:pPr>
      <w:r>
        <w:rPr>
          <w:rFonts w:hint="eastAsia" w:ascii="SimHei" w:hAnsi="SimHei" w:eastAsia="黑体"/>
          <w:b/>
          <w:sz w:val="28"/>
          <w:szCs w:val="28"/>
        </w:rPr>
        <w:t>7</w:t>
      </w:r>
      <w:r w:rsidRPr="00EB21AB">
        <w:rPr>
          <w:rFonts w:hint="eastAsia" w:ascii="SimHei" w:hAnsi="SimHei" w:eastAsia="黑体"/>
          <w:b/>
          <w:sz w:val="28"/>
          <w:szCs w:val="28"/>
        </w:rPr>
        <w:t xml:space="preserve"> 保密措施</w:t>
      </w:r>
    </w:p>
    <w:p w:rsidR="00F853E6" w:rsidRPr="00C54828" w:rsidRDefault="00F853E6" w:rsidP="00F853E6">
      <w:pPr>
        <w:spacing w:line="360" w:lineRule="auto"/>
        <w:rPr>
          <w:sz w:val="24"/>
          <w:szCs w:val="24"/>
        </w:rPr>
      </w:pPr>
      <w:r w:rsidRPr="00C54828">
        <w:rPr>
          <w:rFonts w:hint="eastAsia" w:ascii="SimHei" w:hAnsi="SimHei" w:eastAsia="黑体"/>
          <w:sz w:val="24"/>
          <w:szCs w:val="24"/>
        </w:rPr>
        <w:t>6.1 公司</w:t>
      </w:r>
      <w:r>
        <w:rPr>
          <w:rFonts w:hint="eastAsia" w:ascii="SimHei" w:hAnsi="SimHei" w:eastAsia="黑体"/>
          <w:sz w:val="24"/>
          <w:szCs w:val="24"/>
        </w:rPr>
        <w:t>人事行政部人事专员</w:t>
      </w:r>
      <w:r w:rsidRPr="00C54828">
        <w:rPr>
          <w:rFonts w:hint="eastAsia" w:ascii="SimHei" w:hAnsi="SimHei" w:eastAsia="黑体"/>
          <w:sz w:val="24"/>
          <w:szCs w:val="24"/>
        </w:rPr>
        <w:t>及</w:t>
      </w:r>
      <w:r>
        <w:rPr>
          <w:rFonts w:hint="eastAsia" w:ascii="SimHei" w:hAnsi="SimHei" w:eastAsia="黑体"/>
          <w:sz w:val="24"/>
          <w:szCs w:val="24"/>
        </w:rPr>
        <w:t>其他</w:t>
      </w:r>
      <w:r w:rsidRPr="00C54828">
        <w:rPr>
          <w:rFonts w:hint="eastAsia" w:ascii="SimHei" w:hAnsi="SimHei" w:eastAsia="黑体"/>
          <w:sz w:val="24"/>
          <w:szCs w:val="24"/>
        </w:rPr>
        <w:t>审批人员</w:t>
      </w:r>
      <w:r>
        <w:rPr>
          <w:rFonts w:hint="eastAsia" w:ascii="SimHei" w:hAnsi="SimHei" w:eastAsia="黑体"/>
          <w:sz w:val="24"/>
          <w:szCs w:val="24"/>
        </w:rPr>
        <w:t>对</w:t>
      </w:r>
      <w:r w:rsidRPr="00C54828">
        <w:rPr>
          <w:rFonts w:hint="eastAsia" w:ascii="SimHei" w:hAnsi="SimHei" w:eastAsia="黑体"/>
          <w:sz w:val="24"/>
          <w:szCs w:val="24"/>
        </w:rPr>
        <w:t>薪酬负有保密责任，不得将任何</w:t>
      </w:r>
      <w:r w:rsidRPr="00C54828">
        <w:rPr>
          <w:rFonts w:hint="eastAsia" w:ascii="SimHei" w:hAnsi="SimHei" w:eastAsia="黑体"/>
          <w:sz w:val="24"/>
          <w:szCs w:val="24"/>
        </w:rPr>
        <w:t>人的薪酬向外透露。</w:t>
      </w:r>
    </w:p>
    <w:p w:rsidR="00F853E6" w:rsidRPr="00C54828" w:rsidRDefault="00F853E6" w:rsidP="00F853E6">
      <w:pPr>
        <w:spacing w:line="360" w:lineRule="auto"/>
        <w:rPr>
          <w:sz w:val="24"/>
          <w:szCs w:val="24"/>
        </w:rPr>
      </w:pPr>
      <w:r w:rsidRPr="00C54828">
        <w:rPr>
          <w:rFonts w:hint="eastAsia" w:ascii="SimHei" w:hAnsi="SimHei" w:eastAsia="黑体"/>
          <w:sz w:val="24"/>
          <w:szCs w:val="24"/>
        </w:rPr>
        <w:t>6.2 公司</w:t>
      </w:r>
      <w:r>
        <w:rPr>
          <w:rFonts w:hint="eastAsia" w:ascii="SimHei" w:hAnsi="SimHei" w:eastAsia="黑体"/>
          <w:sz w:val="24"/>
          <w:szCs w:val="24"/>
        </w:rPr>
        <w:t>人事行政部人事专员</w:t>
      </w:r>
      <w:r w:rsidRPr="00C54828">
        <w:rPr>
          <w:rFonts w:hint="eastAsia" w:ascii="SimHei" w:hAnsi="SimHei" w:eastAsia="黑体"/>
          <w:sz w:val="24"/>
          <w:szCs w:val="24"/>
        </w:rPr>
        <w:t>必须在电脑上加密。</w:t>
      </w:r>
    </w:p>
    <w:p w:rsidR="00F853E6" w:rsidRPr="00C54828" w:rsidRDefault="00F853E6" w:rsidP="00F853E6">
      <w:pPr>
        <w:spacing w:line="360" w:lineRule="auto"/>
        <w:rPr>
          <w:sz w:val="24"/>
          <w:szCs w:val="24"/>
        </w:rPr>
      </w:pPr>
      <w:r w:rsidRPr="00C54828">
        <w:rPr>
          <w:rFonts w:hint="eastAsia" w:ascii="SimHei" w:hAnsi="SimHei" w:eastAsia="黑体"/>
          <w:sz w:val="24"/>
          <w:szCs w:val="24"/>
        </w:rPr>
        <w:t>6.3 严禁公司任何员工以任何方式向任何人透露自己或询问其他人员的薪酬状况。</w:t>
      </w:r>
    </w:p>
    <w:p w:rsidR="00F853E6" w:rsidRPr="00C54828" w:rsidRDefault="00F853E6" w:rsidP="00F853E6">
      <w:pPr>
        <w:spacing w:line="360" w:lineRule="auto"/>
        <w:rPr>
          <w:sz w:val="24"/>
          <w:szCs w:val="24"/>
        </w:rPr>
      </w:pPr>
      <w:r w:rsidRPr="00C54828">
        <w:rPr>
          <w:rFonts w:hint="eastAsia" w:ascii="SimHei" w:hAnsi="SimHei" w:eastAsia="黑体"/>
          <w:sz w:val="24"/>
          <w:szCs w:val="24"/>
        </w:rPr>
        <w:t>6.4 公司</w:t>
      </w:r>
      <w:r>
        <w:rPr>
          <w:rFonts w:hint="eastAsia" w:ascii="SimHei" w:hAnsi="SimHei" w:eastAsia="黑体"/>
          <w:sz w:val="24"/>
          <w:szCs w:val="24"/>
        </w:rPr>
        <w:t>人事行政部人事专员</w:t>
      </w:r>
      <w:r w:rsidRPr="00C54828">
        <w:rPr>
          <w:rFonts w:hint="eastAsia" w:ascii="SimHei" w:hAnsi="SimHei" w:eastAsia="黑体"/>
          <w:sz w:val="24"/>
          <w:szCs w:val="24"/>
        </w:rPr>
        <w:t>负责所有薪酬表的存档，保管人员要严格遵守公司薪酬保密制度。</w:t>
      </w:r>
    </w:p>
    <w:p w:rsidR="00F853E6" w:rsidRDefault="00F853E6" w:rsidP="00F853E6">
      <w:pPr>
        <w:spacing w:line="360" w:lineRule="auto"/>
        <w:rPr>
          <w:sz w:val="24"/>
          <w:szCs w:val="24"/>
        </w:rPr>
      </w:pPr>
      <w:r w:rsidRPr="00C54828">
        <w:rPr>
          <w:rFonts w:hint="eastAsia" w:ascii="SimHei" w:hAnsi="SimHei" w:eastAsia="黑体"/>
          <w:sz w:val="24"/>
          <w:szCs w:val="24"/>
        </w:rPr>
        <w:t>6.5 所有个人因薪酬由错误需查询薪酬表的，负责保管薪酬表的人员只能提供其个人的薪酬表，与其无关的薪酬情况一律不得显示给查询人。</w:t>
      </w:r>
    </w:p>
    <w:p w:rsidR="00F853E6" w:rsidRPr="00C54828" w:rsidRDefault="00F853E6" w:rsidP="00F853E6">
      <w:pPr>
        <w:spacing w:line="360" w:lineRule="auto"/>
        <w:rPr>
          <w:sz w:val="24"/>
          <w:szCs w:val="24"/>
        </w:rPr>
      </w:pPr>
    </w:p>
    <w:p w:rsidR="00F853E6" w:rsidRPr="00EB21AB" w:rsidRDefault="00F853E6" w:rsidP="00F853E6">
      <w:pPr>
        <w:spacing w:line="360" w:lineRule="auto"/>
        <w:rPr>
          <w:b/>
          <w:sz w:val="28"/>
          <w:szCs w:val="28"/>
        </w:rPr>
      </w:pPr>
      <w:r>
        <w:rPr>
          <w:rFonts w:hint="eastAsia" w:ascii="SimHei" w:hAnsi="SimHei" w:eastAsia="黑体"/>
          <w:b/>
          <w:sz w:val="28"/>
          <w:szCs w:val="28"/>
        </w:rPr>
        <w:t>8</w:t>
      </w:r>
      <w:r w:rsidRPr="00EB21AB">
        <w:rPr>
          <w:rFonts w:hint="eastAsia" w:ascii="SimHei" w:hAnsi="SimHei" w:eastAsia="黑体"/>
          <w:b/>
          <w:sz w:val="28"/>
          <w:szCs w:val="28"/>
        </w:rPr>
        <w:t xml:space="preserve"> 奖惩措施</w:t>
      </w:r>
    </w:p>
    <w:p w:rsidR="00F853E6" w:rsidRDefault="00F853E6" w:rsidP="00F853E6">
      <w:pPr>
        <w:spacing w:line="360" w:lineRule="auto"/>
        <w:rPr>
          <w:sz w:val="24"/>
          <w:szCs w:val="24"/>
        </w:rPr>
      </w:pPr>
      <w:r>
        <w:rPr>
          <w:rFonts w:hint="eastAsia" w:ascii="SimHei" w:hAnsi="SimHei" w:eastAsia="黑体"/>
          <w:sz w:val="24"/>
          <w:szCs w:val="24"/>
        </w:rPr>
        <w:t xml:space="preserve">8.1 </w:t>
      </w:r>
      <w:r w:rsidRPr="00C54828">
        <w:rPr>
          <w:rFonts w:hint="eastAsia" w:ascii="SimHei" w:hAnsi="SimHei" w:eastAsia="黑体"/>
          <w:sz w:val="24"/>
          <w:szCs w:val="24"/>
        </w:rPr>
        <w:t>所有公司员工不得随意透露员工的薪酬发放情况，一经发现，情节轻微未造成不良影响的，每发现一次</w:t>
      </w:r>
      <w:r>
        <w:rPr>
          <w:rFonts w:hint="eastAsia" w:ascii="SimHei" w:hAnsi="SimHei" w:eastAsia="黑体"/>
          <w:sz w:val="24"/>
          <w:szCs w:val="24"/>
        </w:rPr>
        <w:t>工资下调一档</w:t>
      </w:r>
      <w:r w:rsidRPr="00C54828">
        <w:rPr>
          <w:rFonts w:hint="eastAsia" w:ascii="SimHei" w:hAnsi="SimHei" w:eastAsia="黑体"/>
          <w:sz w:val="24"/>
          <w:szCs w:val="24"/>
        </w:rPr>
        <w:t>，连续二次</w:t>
      </w:r>
      <w:r>
        <w:rPr>
          <w:rFonts w:hint="eastAsia" w:ascii="SimHei" w:hAnsi="SimHei" w:eastAsia="黑体"/>
          <w:sz w:val="24"/>
          <w:szCs w:val="24"/>
        </w:rPr>
        <w:t>给予</w:t>
      </w:r>
      <w:r w:rsidRPr="00C54828">
        <w:rPr>
          <w:rFonts w:hint="eastAsia" w:ascii="SimHei" w:hAnsi="SimHei" w:eastAsia="黑体"/>
          <w:sz w:val="24"/>
          <w:szCs w:val="24"/>
        </w:rPr>
        <w:t>解聘处理；对于造成不良应先，情节严重的，发现一次即给予解聘处分。</w:t>
      </w:r>
    </w:p>
    <w:p w:rsidR="00F853E6" w:rsidRPr="00C54828" w:rsidRDefault="00F853E6" w:rsidP="00F853E6">
      <w:pPr>
        <w:spacing w:line="360" w:lineRule="auto"/>
        <w:rPr>
          <w:sz w:val="24"/>
          <w:szCs w:val="24"/>
        </w:rPr>
      </w:pPr>
    </w:p>
    <w:p w:rsidR="00F853E6" w:rsidRPr="00B37101" w:rsidRDefault="00F853E6" w:rsidP="00F853E6">
      <w:pPr>
        <w:spacing w:line="360" w:lineRule="auto"/>
        <w:rPr>
          <w:b/>
          <w:sz w:val="28"/>
          <w:szCs w:val="28"/>
        </w:rPr>
      </w:pPr>
      <w:r>
        <w:rPr>
          <w:rFonts w:hint="eastAsia" w:ascii="SimHei" w:hAnsi="SimHei" w:eastAsia="黑体"/>
          <w:b/>
          <w:sz w:val="28"/>
          <w:szCs w:val="28"/>
        </w:rPr>
        <w:t>9</w:t>
      </w:r>
      <w:r w:rsidRPr="00B37101">
        <w:rPr>
          <w:rFonts w:hint="eastAsia" w:ascii="SimHei" w:hAnsi="SimHei" w:eastAsia="黑体"/>
          <w:b/>
          <w:sz w:val="28"/>
          <w:szCs w:val="28"/>
        </w:rPr>
        <w:t xml:space="preserve"> 解释权限</w:t>
      </w:r>
    </w:p>
    <w:p w:rsidR="00F853E6" w:rsidRPr="00C54828" w:rsidRDefault="00F853E6" w:rsidP="00F853E6">
      <w:pPr>
        <w:spacing w:line="360" w:lineRule="auto"/>
        <w:rPr>
          <w:sz w:val="24"/>
          <w:szCs w:val="24"/>
        </w:rPr>
      </w:pPr>
      <w:r w:rsidRPr="00C54828">
        <w:rPr>
          <w:rFonts w:hint="eastAsia" w:ascii="SimHei" w:hAnsi="SimHei" w:eastAsia="黑体"/>
          <w:sz w:val="24"/>
          <w:szCs w:val="24"/>
        </w:rPr>
        <w:t>本制度由</w:t>
      </w:r>
      <w:r>
        <w:rPr>
          <w:rFonts w:hint="eastAsia" w:ascii="SimHei" w:hAnsi="SimHei" w:eastAsia="黑体"/>
          <w:sz w:val="24"/>
          <w:szCs w:val="24"/>
        </w:rPr>
        <w:t>人事行政部</w:t>
      </w:r>
      <w:r w:rsidRPr="00C54828">
        <w:rPr>
          <w:rFonts w:hint="eastAsia" w:ascii="SimHei" w:hAnsi="SimHei" w:eastAsia="黑体"/>
          <w:sz w:val="24"/>
          <w:szCs w:val="24"/>
        </w:rPr>
        <w:t>负责解释</w:t>
      </w:r>
      <w:r>
        <w:rPr>
          <w:rFonts w:hint="eastAsia" w:ascii="SimHei" w:hAnsi="SimHei" w:eastAsia="黑体"/>
          <w:sz w:val="24"/>
          <w:szCs w:val="24"/>
        </w:rPr>
        <w:t>。</w:t>
      </w:r>
    </w:p>
    <w:p w:rsidR="00314CFC" w:rsidRPr="00F853E6" w:rsidRDefault="00314CFC"/>
    <w:sectPr w:rsidR="00314CFC" w:rsidRPr="00F853E6" w:rsidSect="00F568A2">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37E" w:rsidRDefault="00F853E6" w:rsidP="00E85058">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E6"/>
    <w:rsid w:val="000811D3"/>
    <w:rsid w:val="00314CFC"/>
    <w:rsid w:val="00BD5CA9"/>
    <w:rsid w:val="00F8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0FA0E-5B38-4D1F-B5D8-C5EDEF86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E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0811D3"/>
    <w:pPr>
      <w:keepNext/>
      <w:keepLines/>
      <w:spacing w:before="340" w:after="330" w:line="578" w:lineRule="auto"/>
      <w:outlineLvl w:val="0"/>
    </w:pPr>
    <w:rPr>
      <w:rFonts w:ascii="Times New Roman" w:eastAsia="宋体" w:hAnsi="Times New Roman" w:cstheme="majorBidi"/>
      <w:b/>
      <w:bCs/>
      <w:kern w:val="44"/>
      <w:sz w:val="44"/>
      <w:szCs w:val="44"/>
    </w:rPr>
  </w:style>
  <w:style w:type="paragraph" w:styleId="2">
    <w:name w:val="heading 2"/>
    <w:basedOn w:val="a"/>
    <w:next w:val="a"/>
    <w:link w:val="20"/>
    <w:semiHidden/>
    <w:unhideWhenUsed/>
    <w:qFormat/>
    <w:rsid w:val="000811D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0811D3"/>
    <w:pPr>
      <w:keepNext/>
      <w:keepLines/>
      <w:spacing w:before="260" w:after="260" w:line="416" w:lineRule="auto"/>
      <w:outlineLvl w:val="2"/>
    </w:pPr>
    <w:rPr>
      <w:rFonts w:ascii="Times New Roman" w:eastAsia="宋体" w:hAnsi="Times New Roman" w:cstheme="majorBidi"/>
      <w:b/>
      <w:bCs/>
      <w:sz w:val="32"/>
      <w:szCs w:val="32"/>
    </w:rPr>
  </w:style>
  <w:style w:type="paragraph" w:styleId="4">
    <w:name w:val="heading 4"/>
    <w:basedOn w:val="a"/>
    <w:next w:val="a"/>
    <w:link w:val="40"/>
    <w:semiHidden/>
    <w:unhideWhenUsed/>
    <w:qFormat/>
    <w:rsid w:val="000811D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0811D3"/>
    <w:pPr>
      <w:keepNext/>
      <w:keepLines/>
      <w:spacing w:before="280" w:after="290" w:line="376" w:lineRule="auto"/>
      <w:outlineLvl w:val="4"/>
    </w:pPr>
    <w:rPr>
      <w:rFonts w:ascii="Times New Roman" w:eastAsia="宋体" w:hAnsi="Times New Roman" w:cstheme="majorBidi"/>
      <w:b/>
      <w:bCs/>
      <w:sz w:val="28"/>
      <w:szCs w:val="28"/>
    </w:rPr>
  </w:style>
  <w:style w:type="paragraph" w:styleId="6">
    <w:name w:val="heading 6"/>
    <w:basedOn w:val="a"/>
    <w:next w:val="a"/>
    <w:link w:val="60"/>
    <w:semiHidden/>
    <w:unhideWhenUsed/>
    <w:qFormat/>
    <w:rsid w:val="000811D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semiHidden/>
    <w:unhideWhenUsed/>
    <w:qFormat/>
    <w:rsid w:val="000811D3"/>
    <w:pPr>
      <w:keepNext/>
      <w:keepLines/>
      <w:spacing w:before="240" w:after="64" w:line="320" w:lineRule="auto"/>
      <w:outlineLvl w:val="6"/>
    </w:pPr>
    <w:rPr>
      <w:rFonts w:ascii="Times New Roman" w:eastAsia="宋体" w:hAnsi="Times New Roman" w:cstheme="majorBidi"/>
      <w:b/>
      <w:bCs/>
      <w:sz w:val="24"/>
      <w:szCs w:val="24"/>
    </w:rPr>
  </w:style>
  <w:style w:type="paragraph" w:styleId="8">
    <w:name w:val="heading 8"/>
    <w:basedOn w:val="a"/>
    <w:next w:val="a"/>
    <w:link w:val="80"/>
    <w:semiHidden/>
    <w:unhideWhenUsed/>
    <w:qFormat/>
    <w:rsid w:val="000811D3"/>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semiHidden/>
    <w:unhideWhenUsed/>
    <w:qFormat/>
    <w:rsid w:val="000811D3"/>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811D3"/>
    <w:rPr>
      <w:rFonts w:cstheme="majorBidi"/>
      <w:b/>
      <w:bCs/>
      <w:kern w:val="44"/>
      <w:sz w:val="44"/>
      <w:szCs w:val="44"/>
    </w:rPr>
  </w:style>
  <w:style w:type="character" w:customStyle="1" w:styleId="20">
    <w:name w:val="标题 2 字符"/>
    <w:basedOn w:val="a0"/>
    <w:link w:val="2"/>
    <w:semiHidden/>
    <w:rsid w:val="000811D3"/>
    <w:rPr>
      <w:rFonts w:asciiTheme="majorHAnsi" w:eastAsiaTheme="majorEastAsia" w:hAnsiTheme="majorHAnsi" w:cstheme="majorBidi"/>
      <w:b/>
      <w:bCs/>
      <w:kern w:val="2"/>
      <w:sz w:val="32"/>
      <w:szCs w:val="32"/>
    </w:rPr>
  </w:style>
  <w:style w:type="character" w:customStyle="1" w:styleId="30">
    <w:name w:val="标题 3 字符"/>
    <w:basedOn w:val="a0"/>
    <w:link w:val="3"/>
    <w:semiHidden/>
    <w:rsid w:val="000811D3"/>
    <w:rPr>
      <w:rFonts w:cstheme="majorBidi"/>
      <w:b/>
      <w:bCs/>
      <w:kern w:val="2"/>
      <w:sz w:val="32"/>
      <w:szCs w:val="32"/>
    </w:rPr>
  </w:style>
  <w:style w:type="character" w:customStyle="1" w:styleId="40">
    <w:name w:val="标题 4 字符"/>
    <w:basedOn w:val="a0"/>
    <w:link w:val="4"/>
    <w:semiHidden/>
    <w:rsid w:val="000811D3"/>
    <w:rPr>
      <w:rFonts w:asciiTheme="majorHAnsi" w:eastAsiaTheme="majorEastAsia" w:hAnsiTheme="majorHAnsi" w:cstheme="majorBidi"/>
      <w:b/>
      <w:bCs/>
      <w:kern w:val="2"/>
      <w:sz w:val="28"/>
      <w:szCs w:val="28"/>
    </w:rPr>
  </w:style>
  <w:style w:type="character" w:customStyle="1" w:styleId="50">
    <w:name w:val="标题 5 字符"/>
    <w:basedOn w:val="a0"/>
    <w:link w:val="5"/>
    <w:semiHidden/>
    <w:rsid w:val="000811D3"/>
    <w:rPr>
      <w:rFonts w:cstheme="majorBidi"/>
      <w:b/>
      <w:bCs/>
      <w:kern w:val="2"/>
      <w:sz w:val="28"/>
      <w:szCs w:val="28"/>
    </w:rPr>
  </w:style>
  <w:style w:type="character" w:customStyle="1" w:styleId="60">
    <w:name w:val="标题 6 字符"/>
    <w:basedOn w:val="a0"/>
    <w:link w:val="6"/>
    <w:semiHidden/>
    <w:rsid w:val="000811D3"/>
    <w:rPr>
      <w:rFonts w:asciiTheme="majorHAnsi" w:eastAsiaTheme="majorEastAsia" w:hAnsiTheme="majorHAnsi" w:cstheme="majorBidi"/>
      <w:b/>
      <w:bCs/>
      <w:kern w:val="2"/>
      <w:sz w:val="24"/>
      <w:szCs w:val="24"/>
    </w:rPr>
  </w:style>
  <w:style w:type="character" w:customStyle="1" w:styleId="70">
    <w:name w:val="标题 7 字符"/>
    <w:basedOn w:val="a0"/>
    <w:link w:val="7"/>
    <w:semiHidden/>
    <w:rsid w:val="000811D3"/>
    <w:rPr>
      <w:rFonts w:cstheme="majorBidi"/>
      <w:b/>
      <w:bCs/>
      <w:kern w:val="2"/>
      <w:sz w:val="24"/>
      <w:szCs w:val="24"/>
    </w:rPr>
  </w:style>
  <w:style w:type="character" w:customStyle="1" w:styleId="80">
    <w:name w:val="标题 8 字符"/>
    <w:basedOn w:val="a0"/>
    <w:link w:val="8"/>
    <w:semiHidden/>
    <w:rsid w:val="000811D3"/>
    <w:rPr>
      <w:rFonts w:asciiTheme="majorHAnsi" w:eastAsiaTheme="majorEastAsia" w:hAnsiTheme="majorHAnsi" w:cstheme="majorBidi"/>
      <w:kern w:val="2"/>
      <w:sz w:val="24"/>
      <w:szCs w:val="24"/>
    </w:rPr>
  </w:style>
  <w:style w:type="character" w:customStyle="1" w:styleId="90">
    <w:name w:val="标题 9 字符"/>
    <w:basedOn w:val="a0"/>
    <w:link w:val="9"/>
    <w:semiHidden/>
    <w:rsid w:val="000811D3"/>
    <w:rPr>
      <w:rFonts w:asciiTheme="majorHAnsi" w:eastAsiaTheme="majorEastAsia" w:hAnsiTheme="majorHAnsi" w:cstheme="majorBidi"/>
      <w:kern w:val="2"/>
      <w:sz w:val="21"/>
      <w:szCs w:val="21"/>
    </w:rPr>
  </w:style>
  <w:style w:type="paragraph" w:styleId="a3">
    <w:name w:val="caption"/>
    <w:basedOn w:val="a"/>
    <w:next w:val="a"/>
    <w:semiHidden/>
    <w:unhideWhenUsed/>
    <w:qFormat/>
    <w:rsid w:val="000811D3"/>
    <w:rPr>
      <w:rFonts w:asciiTheme="majorHAnsi" w:eastAsia="黑体" w:hAnsiTheme="majorHAnsi" w:cstheme="majorBidi"/>
      <w:sz w:val="20"/>
      <w:szCs w:val="20"/>
    </w:rPr>
  </w:style>
  <w:style w:type="paragraph" w:styleId="a4">
    <w:name w:val="Title"/>
    <w:basedOn w:val="a"/>
    <w:next w:val="a"/>
    <w:link w:val="a5"/>
    <w:qFormat/>
    <w:rsid w:val="000811D3"/>
    <w:pPr>
      <w:spacing w:before="240" w:after="60"/>
      <w:jc w:val="center"/>
      <w:outlineLvl w:val="0"/>
    </w:pPr>
    <w:rPr>
      <w:rFonts w:asciiTheme="majorHAnsi" w:eastAsia="宋体" w:hAnsiTheme="majorHAnsi" w:cstheme="majorBidi"/>
      <w:b/>
      <w:bCs/>
      <w:sz w:val="32"/>
      <w:szCs w:val="32"/>
    </w:rPr>
  </w:style>
  <w:style w:type="character" w:customStyle="1" w:styleId="a5">
    <w:name w:val="标题 字符"/>
    <w:basedOn w:val="a0"/>
    <w:link w:val="a4"/>
    <w:rsid w:val="000811D3"/>
    <w:rPr>
      <w:rFonts w:asciiTheme="majorHAnsi" w:hAnsiTheme="majorHAnsi" w:cstheme="majorBidi"/>
      <w:b/>
      <w:bCs/>
      <w:kern w:val="2"/>
      <w:sz w:val="32"/>
      <w:szCs w:val="32"/>
    </w:rPr>
  </w:style>
  <w:style w:type="paragraph" w:styleId="a6">
    <w:name w:val="Subtitle"/>
    <w:basedOn w:val="a"/>
    <w:next w:val="a"/>
    <w:link w:val="a7"/>
    <w:qFormat/>
    <w:rsid w:val="000811D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7">
    <w:name w:val="副标题 字符"/>
    <w:basedOn w:val="a0"/>
    <w:link w:val="a6"/>
    <w:rsid w:val="000811D3"/>
    <w:rPr>
      <w:rFonts w:asciiTheme="majorHAnsi" w:hAnsiTheme="majorHAnsi" w:cstheme="majorBidi"/>
      <w:b/>
      <w:bCs/>
      <w:kern w:val="28"/>
      <w:sz w:val="32"/>
      <w:szCs w:val="32"/>
    </w:rPr>
  </w:style>
  <w:style w:type="character" w:styleId="a8">
    <w:name w:val="Strong"/>
    <w:basedOn w:val="a0"/>
    <w:qFormat/>
    <w:rsid w:val="000811D3"/>
    <w:rPr>
      <w:b/>
      <w:bCs/>
    </w:rPr>
  </w:style>
  <w:style w:type="character" w:styleId="a9">
    <w:name w:val="Emphasis"/>
    <w:basedOn w:val="a0"/>
    <w:qFormat/>
    <w:rsid w:val="000811D3"/>
    <w:rPr>
      <w:i/>
      <w:iCs/>
    </w:rPr>
  </w:style>
  <w:style w:type="paragraph" w:styleId="aa">
    <w:name w:val="No Spacing"/>
    <w:uiPriority w:val="99"/>
    <w:qFormat/>
    <w:rsid w:val="000811D3"/>
    <w:pPr>
      <w:widowControl w:val="0"/>
      <w:jc w:val="both"/>
    </w:pPr>
    <w:rPr>
      <w:kern w:val="2"/>
      <w:sz w:val="21"/>
      <w:szCs w:val="24"/>
    </w:rPr>
  </w:style>
  <w:style w:type="paragraph" w:styleId="ab">
    <w:name w:val="Quote"/>
    <w:basedOn w:val="a"/>
    <w:next w:val="a"/>
    <w:link w:val="ac"/>
    <w:uiPriority w:val="99"/>
    <w:qFormat/>
    <w:rsid w:val="000811D3"/>
    <w:pPr>
      <w:spacing w:before="200" w:after="160"/>
      <w:ind w:left="864" w:right="864"/>
      <w:jc w:val="center"/>
    </w:pPr>
    <w:rPr>
      <w:rFonts w:ascii="Times New Roman" w:eastAsia="宋体" w:hAnsi="Times New Roman" w:cs="Times New Roman"/>
      <w:i/>
      <w:iCs/>
      <w:color w:val="404040" w:themeColor="text1" w:themeTint="BF"/>
      <w:szCs w:val="24"/>
    </w:rPr>
  </w:style>
  <w:style w:type="character" w:customStyle="1" w:styleId="ac">
    <w:name w:val="引用 字符"/>
    <w:basedOn w:val="a0"/>
    <w:link w:val="ab"/>
    <w:uiPriority w:val="99"/>
    <w:rsid w:val="000811D3"/>
    <w:rPr>
      <w:i/>
      <w:iCs/>
      <w:color w:val="404040" w:themeColor="text1" w:themeTint="BF"/>
      <w:kern w:val="2"/>
      <w:sz w:val="21"/>
      <w:szCs w:val="24"/>
    </w:rPr>
  </w:style>
  <w:style w:type="paragraph" w:styleId="ad">
    <w:name w:val="Intense Quote"/>
    <w:basedOn w:val="a"/>
    <w:next w:val="a"/>
    <w:link w:val="ae"/>
    <w:uiPriority w:val="99"/>
    <w:qFormat/>
    <w:rsid w:val="000811D3"/>
    <w:pPr>
      <w:pBdr>
        <w:top w:val="single" w:sz="4" w:space="10" w:color="5B9BD5" w:themeColor="accent1"/>
        <w:bottom w:val="single" w:sz="4" w:space="10" w:color="5B9BD5" w:themeColor="accent1"/>
      </w:pBdr>
      <w:spacing w:before="360" w:after="360"/>
      <w:ind w:left="864" w:right="864"/>
      <w:jc w:val="center"/>
    </w:pPr>
    <w:rPr>
      <w:rFonts w:ascii="Times New Roman" w:eastAsia="宋体" w:hAnsi="Times New Roman" w:cstheme="majorBidi"/>
      <w:i/>
      <w:iCs/>
      <w:color w:val="5B9BD5" w:themeColor="accent1"/>
      <w:szCs w:val="24"/>
    </w:rPr>
  </w:style>
  <w:style w:type="character" w:customStyle="1" w:styleId="ae">
    <w:name w:val="明显引用 字符"/>
    <w:basedOn w:val="a0"/>
    <w:link w:val="ad"/>
    <w:uiPriority w:val="99"/>
    <w:rsid w:val="000811D3"/>
    <w:rPr>
      <w:rFonts w:cstheme="majorBidi"/>
      <w:i/>
      <w:iCs/>
      <w:color w:val="5B9BD5" w:themeColor="accent1"/>
      <w:kern w:val="2"/>
      <w:sz w:val="21"/>
      <w:szCs w:val="24"/>
    </w:rPr>
  </w:style>
  <w:style w:type="character" w:styleId="af">
    <w:name w:val="Subtle Emphasis"/>
    <w:basedOn w:val="a0"/>
    <w:uiPriority w:val="19"/>
    <w:qFormat/>
    <w:rsid w:val="000811D3"/>
    <w:rPr>
      <w:i/>
      <w:iCs/>
      <w:color w:val="404040" w:themeColor="text1" w:themeTint="BF"/>
    </w:rPr>
  </w:style>
  <w:style w:type="character" w:styleId="af0">
    <w:name w:val="Intense Emphasis"/>
    <w:basedOn w:val="a0"/>
    <w:uiPriority w:val="21"/>
    <w:qFormat/>
    <w:rsid w:val="000811D3"/>
    <w:rPr>
      <w:i/>
      <w:iCs/>
      <w:color w:val="5B9BD5" w:themeColor="accent1"/>
    </w:rPr>
  </w:style>
  <w:style w:type="character" w:styleId="af1">
    <w:name w:val="Subtle Reference"/>
    <w:basedOn w:val="a0"/>
    <w:uiPriority w:val="31"/>
    <w:qFormat/>
    <w:rsid w:val="000811D3"/>
    <w:rPr>
      <w:smallCaps/>
      <w:color w:val="5A5A5A" w:themeColor="text1" w:themeTint="A5"/>
    </w:rPr>
  </w:style>
  <w:style w:type="character" w:styleId="af2">
    <w:name w:val="Intense Reference"/>
    <w:basedOn w:val="a0"/>
    <w:uiPriority w:val="32"/>
    <w:qFormat/>
    <w:rsid w:val="000811D3"/>
    <w:rPr>
      <w:b/>
      <w:bCs/>
      <w:smallCaps/>
      <w:color w:val="5B9BD5" w:themeColor="accent1"/>
      <w:spacing w:val="5"/>
    </w:rPr>
  </w:style>
  <w:style w:type="character" w:styleId="af3">
    <w:name w:val="Book Title"/>
    <w:basedOn w:val="a0"/>
    <w:uiPriority w:val="33"/>
    <w:qFormat/>
    <w:rsid w:val="000811D3"/>
    <w:rPr>
      <w:b/>
      <w:bCs/>
      <w:i/>
      <w:iCs/>
      <w:spacing w:val="5"/>
    </w:rPr>
  </w:style>
  <w:style w:type="paragraph" w:styleId="TOC">
    <w:name w:val="TOC Heading"/>
    <w:basedOn w:val="1"/>
    <w:next w:val="a"/>
    <w:uiPriority w:val="39"/>
    <w:semiHidden/>
    <w:unhideWhenUsed/>
    <w:qFormat/>
    <w:rsid w:val="000811D3"/>
    <w:pPr>
      <w:outlineLvl w:val="9"/>
    </w:pPr>
  </w:style>
  <w:style w:type="paragraph" w:styleId="af4">
    <w:name w:val="header"/>
    <w:basedOn w:val="a"/>
    <w:link w:val="af5"/>
    <w:uiPriority w:val="99"/>
    <w:semiHidden/>
    <w:unhideWhenUsed/>
    <w:rsid w:val="00F853E6"/>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semiHidden/>
    <w:rsid w:val="00F853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薪酬保密制度</dc:title>
  <dc:subject/>
  <dc:creator>Administrator</dc:creator>
  <cp:keywords/>
  <dc:description/>
  <cp:lastModifiedBy>Administrator</cp:lastModifiedBy>
  <cp:revision>1</cp:revision>
  <dcterms:created xsi:type="dcterms:W3CDTF">2019-08-14T14:28:00Z</dcterms:created>
  <dcterms:modified xsi:type="dcterms:W3CDTF">2019-08-14T14:29:00Z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v1.0_mb_KiZthWMN8vNP7TfAdpaJ+g==</vt:lpwstr>
  </property>
</Properties>
</file>