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59B" w:rsidRDefault="0099259B" w:rsidP="0099259B">
      <w:pPr>
        <w:tabs>
          <w:tab w:val="left" w:pos="420"/>
          <w:tab w:val="left" w:pos="1418"/>
        </w:tabs>
        <w:spacing w:beforeLines="100" w:before="312" w:afterLines="50" w:after="156" w:line="590" w:lineRule="exact"/>
        <w:jc w:val="center"/>
        <w:rPr>
          <w:rFonts w:ascii="宋体" w:hAnsi="宋体" w:cs="宋体"/>
          <w:b/>
          <w:bCs/>
          <w:kern w:val="0"/>
          <w:sz w:val="36"/>
          <w:szCs w:val="36"/>
        </w:rPr>
      </w:pPr>
      <w:bookmarkStart w:id="0" w:name="_Toc410892707"/>
      <w:bookmarkStart w:id="1" w:name="_Toc5105"/>
      <w:bookmarkStart w:id="2" w:name="_Toc2090"/>
      <w:bookmarkStart w:id="3" w:name="_GoBack"/>
      <w:r w:rsidRPr="00522EA8">
        <w:rPr>
          <w:rFonts w:ascii="SimHei" w:hAnsi="SimHei" w:cs="宋体" w:hint="eastAsia" w:eastAsia="黑体"/>
          <w:b/>
          <w:bCs/>
          <w:kern w:val="0"/>
          <w:sz w:val="36"/>
          <w:szCs w:val="36"/>
        </w:rPr>
        <w:t>薪酬保密制度</w:t>
      </w:r>
      <w:bookmarkEnd w:id="0"/>
      <w:bookmarkEnd w:id="1"/>
      <w:bookmarkEnd w:id="2"/>
    </w:p>
    <w:bookmarkEnd w:id="3"/>
    <w:p w:rsidR="0099259B" w:rsidRDefault="0099259B" w:rsidP="0099259B">
      <w:pPr>
        <w:numPr>
          <w:ilvl w:val="0"/>
          <w:numId w:val="1"/>
        </w:numPr>
        <w:tabs>
          <w:tab w:val="left" w:pos="420"/>
          <w:tab w:val="left" w:pos="1418"/>
        </w:tabs>
        <w:spacing w:beforeLines="100" w:before="312" w:afterLines="50" w:after="156" w:line="590" w:lineRule="exact"/>
        <w:rPr>
          <w:rFonts w:ascii="宋体" w:hAnsi="宋体" w:cs="宋体"/>
          <w:b/>
          <w:bCs/>
          <w:kern w:val="0"/>
          <w:sz w:val="28"/>
          <w:szCs w:val="28"/>
        </w:rPr>
      </w:pPr>
      <w:r w:rsidRPr="00282008">
        <w:rPr>
          <w:rFonts w:ascii="SimHei" w:hAnsi="SimHei" w:cs="宋体" w:hint="eastAsia" w:eastAsia="黑体"/>
          <w:b/>
          <w:bCs/>
          <w:kern w:val="0"/>
          <w:sz w:val="28"/>
          <w:szCs w:val="28"/>
        </w:rPr>
        <w:t>总 则</w:t>
      </w:r>
    </w:p>
    <w:p w:rsidR="0099259B" w:rsidRPr="00522EA8" w:rsidRDefault="0099259B" w:rsidP="0099259B">
      <w:pPr>
        <w:numPr>
          <w:ilvl w:val="0"/>
          <w:numId w:val="1"/>
        </w:numPr>
        <w:tabs>
          <w:tab w:val="left" w:pos="420"/>
          <w:tab w:val="left" w:pos="1418"/>
        </w:tabs>
        <w:spacing w:beforeLines="100" w:before="312" w:afterLines="50" w:after="156" w:line="590" w:lineRule="exact"/>
        <w:rPr>
          <w:rFonts w:ascii="宋体" w:hAnsi="宋体" w:cs="宋体"/>
          <w:b/>
          <w:bCs/>
          <w:kern w:val="0"/>
          <w:sz w:val="36"/>
          <w:szCs w:val="36"/>
        </w:rPr>
      </w:pPr>
      <w:r w:rsidRPr="00282008">
        <w:rPr>
          <w:rFonts w:ascii="SimHei" w:hAnsi="SimHei" w:cs="宋体" w:hint="eastAsia" w:eastAsia="黑体"/>
          <w:b/>
          <w:bCs/>
          <w:kern w:val="0"/>
          <w:sz w:val="28"/>
          <w:szCs w:val="28"/>
        </w:rPr>
        <w:t>薪酬资料管理原则</w:t>
      </w:r>
    </w:p>
    <w:p w:rsidR="0099259B" w:rsidRPr="00522EA8" w:rsidRDefault="0099259B" w:rsidP="0099259B">
      <w:pPr>
        <w:numPr>
          <w:ilvl w:val="0"/>
          <w:numId w:val="1"/>
        </w:numPr>
        <w:tabs>
          <w:tab w:val="left" w:pos="420"/>
          <w:tab w:val="left" w:pos="1418"/>
        </w:tabs>
        <w:spacing w:beforeLines="100" w:before="312" w:afterLines="50" w:after="156" w:line="590" w:lineRule="exact"/>
        <w:rPr>
          <w:rFonts w:ascii="宋体" w:hAnsi="宋体" w:cs="宋体"/>
          <w:b/>
          <w:bCs/>
          <w:kern w:val="0"/>
          <w:sz w:val="36"/>
          <w:szCs w:val="36"/>
        </w:rPr>
      </w:pPr>
      <w:r w:rsidRPr="00282008">
        <w:rPr>
          <w:rFonts w:ascii="SimHei" w:hAnsi="SimHei" w:cs="宋体" w:hint="eastAsia" w:eastAsia="黑体"/>
          <w:b/>
          <w:bCs/>
          <w:kern w:val="0"/>
          <w:sz w:val="28"/>
          <w:szCs w:val="28"/>
        </w:rPr>
        <w:t>保密程序</w:t>
      </w:r>
    </w:p>
    <w:p w:rsidR="0099259B" w:rsidRPr="00522EA8" w:rsidRDefault="0099259B" w:rsidP="0099259B">
      <w:pPr>
        <w:numPr>
          <w:ilvl w:val="0"/>
          <w:numId w:val="1"/>
        </w:numPr>
        <w:tabs>
          <w:tab w:val="left" w:pos="420"/>
          <w:tab w:val="left" w:pos="1418"/>
        </w:tabs>
        <w:spacing w:beforeLines="100" w:before="312" w:afterLines="50" w:after="156" w:line="590" w:lineRule="exact"/>
        <w:rPr>
          <w:rFonts w:ascii="宋体" w:hAnsi="宋体" w:cs="宋体"/>
          <w:b/>
          <w:bCs/>
          <w:kern w:val="0"/>
          <w:sz w:val="36"/>
          <w:szCs w:val="36"/>
        </w:rPr>
      </w:pPr>
      <w:r w:rsidRPr="00282008">
        <w:rPr>
          <w:rFonts w:ascii="SimHei" w:hAnsi="SimHei" w:cs="宋体" w:hint="eastAsia" w:eastAsia="黑体"/>
          <w:b/>
          <w:bCs/>
          <w:kern w:val="0"/>
          <w:sz w:val="28"/>
          <w:szCs w:val="28"/>
        </w:rPr>
        <w:t>保密责任、处罚措施</w:t>
      </w:r>
    </w:p>
    <w:p w:rsidR="0099259B" w:rsidRPr="00522EA8" w:rsidRDefault="0099259B" w:rsidP="0099259B">
      <w:pPr>
        <w:numPr>
          <w:ilvl w:val="0"/>
          <w:numId w:val="1"/>
        </w:numPr>
        <w:tabs>
          <w:tab w:val="left" w:pos="420"/>
          <w:tab w:val="left" w:pos="1418"/>
        </w:tabs>
        <w:spacing w:beforeLines="100" w:before="312" w:afterLines="50" w:after="156" w:line="590" w:lineRule="exact"/>
        <w:rPr>
          <w:rFonts w:ascii="宋体" w:hAnsi="宋体" w:cs="宋体" w:hint="eastAsia"/>
          <w:b/>
          <w:bCs/>
          <w:kern w:val="0"/>
          <w:sz w:val="28"/>
          <w:szCs w:val="28"/>
        </w:rPr>
      </w:pPr>
      <w:r w:rsidRPr="00282008">
        <w:rPr>
          <w:rFonts w:ascii="SimHei" w:hAnsi="SimHei" w:cs="宋体" w:hint="eastAsia" w:eastAsia="黑体"/>
          <w:b/>
          <w:bCs/>
          <w:kern w:val="0"/>
          <w:sz w:val="28"/>
          <w:szCs w:val="28"/>
        </w:rPr>
        <w:t>附则</w:t>
      </w:r>
    </w:p>
    <w:p w:rsidR="0099259B" w:rsidRPr="00282008" w:rsidRDefault="0099259B" w:rsidP="0099259B">
      <w:pPr>
        <w:tabs>
          <w:tab w:val="left" w:pos="420"/>
          <w:tab w:val="left" w:pos="1418"/>
        </w:tabs>
        <w:spacing w:beforeLines="100" w:before="312" w:afterLines="50" w:after="156" w:line="590" w:lineRule="exact"/>
        <w:jc w:val="center"/>
        <w:rPr>
          <w:rFonts w:ascii="宋体" w:hAnsi="宋体" w:cs="宋体" w:hint="eastAsia"/>
          <w:b/>
          <w:bCs/>
          <w:kern w:val="0"/>
          <w:sz w:val="28"/>
          <w:szCs w:val="28"/>
        </w:rPr>
      </w:pPr>
      <w:r w:rsidRPr="00282008">
        <w:rPr>
          <w:rFonts w:ascii="SimHei" w:hAnsi="SimHei" w:cs="宋体" w:hint="eastAsia" w:eastAsia="黑体"/>
          <w:b/>
          <w:bCs/>
          <w:kern w:val="0"/>
          <w:sz w:val="28"/>
          <w:szCs w:val="28"/>
        </w:rPr>
        <w:t>第一节  总 则</w:t>
      </w:r>
    </w:p>
    <w:p w:rsidR="0099259B" w:rsidRPr="00D27B96" w:rsidRDefault="0099259B" w:rsidP="0099259B">
      <w:pPr>
        <w:tabs>
          <w:tab w:val="left" w:pos="420"/>
          <w:tab w:val="left" w:pos="1418"/>
        </w:tabs>
        <w:spacing w:line="590" w:lineRule="exact"/>
        <w:ind w:firstLineChars="200" w:firstLine="562"/>
        <w:jc w:val="left"/>
        <w:rPr>
          <w:rFonts w:ascii="宋体" w:hAnsi="宋体" w:cs="宋体" w:hint="eastAsia"/>
          <w:bCs/>
          <w:kern w:val="0"/>
          <w:sz w:val="28"/>
          <w:szCs w:val="28"/>
        </w:rPr>
      </w:pPr>
      <w:r w:rsidRPr="000D4976">
        <w:rPr>
          <w:rFonts w:ascii="SimHei" w:hAnsi="SimHei" w:cs="宋体" w:hint="eastAsia" w:eastAsia="黑体"/>
          <w:b/>
          <w:bCs/>
          <w:kern w:val="0"/>
          <w:sz w:val="28"/>
          <w:szCs w:val="28"/>
        </w:rPr>
        <w:t>第一条</w:t>
      </w:r>
      <w:r w:rsidRPr="00D27B96">
        <w:rPr>
          <w:rFonts w:ascii="SimHei" w:hAnsi="SimHei" w:cs="宋体" w:hint="eastAsia" w:eastAsia="黑体"/>
          <w:bCs/>
          <w:kern w:val="0"/>
          <w:sz w:val="28"/>
          <w:szCs w:val="28"/>
        </w:rPr>
        <w:t xml:space="preserve">  为维护公司利益，完善薪酬管理体系，加强薪酬保密管理，营造良好的文化氛围，特制定本制度。</w:t>
      </w:r>
    </w:p>
    <w:p w:rsidR="0099259B" w:rsidRPr="00D27B96" w:rsidRDefault="0099259B" w:rsidP="0099259B">
      <w:pPr>
        <w:tabs>
          <w:tab w:val="left" w:pos="420"/>
          <w:tab w:val="left" w:pos="1418"/>
        </w:tabs>
        <w:spacing w:line="590" w:lineRule="exact"/>
        <w:ind w:firstLineChars="200" w:firstLine="562"/>
        <w:jc w:val="left"/>
        <w:rPr>
          <w:rFonts w:ascii="宋体" w:hAnsi="宋体" w:cs="宋体" w:hint="eastAsia"/>
          <w:bCs/>
          <w:kern w:val="0"/>
          <w:sz w:val="28"/>
          <w:szCs w:val="28"/>
        </w:rPr>
      </w:pPr>
      <w:r w:rsidRPr="000D4976">
        <w:rPr>
          <w:rFonts w:ascii="SimHei" w:hAnsi="SimHei" w:cs="宋体" w:hint="eastAsia" w:eastAsia="黑体"/>
          <w:b/>
          <w:bCs/>
          <w:kern w:val="0"/>
          <w:sz w:val="28"/>
          <w:szCs w:val="28"/>
        </w:rPr>
        <w:t>第二条</w:t>
      </w:r>
      <w:r w:rsidRPr="00D27B96">
        <w:rPr>
          <w:rFonts w:ascii="SimHei" w:hAnsi="SimHei" w:cs="宋体" w:hint="eastAsia" w:eastAsia="黑体"/>
          <w:bCs/>
          <w:kern w:val="0"/>
          <w:sz w:val="28"/>
          <w:szCs w:val="28"/>
        </w:rPr>
        <w:t xml:space="preserve">  总经理、财务总监、薪资专员以及参与工资核算、审核、审批的相关人员可知晓本公司</w:t>
      </w:r>
      <w:proofErr w:type="gramStart"/>
      <w:r w:rsidRPr="00D27B96">
        <w:rPr>
          <w:rFonts w:ascii="SimHei" w:hAnsi="SimHei" w:cs="宋体" w:hint="eastAsia" w:eastAsia="黑体"/>
          <w:bCs/>
          <w:kern w:val="0"/>
          <w:sz w:val="28"/>
          <w:szCs w:val="28"/>
        </w:rPr>
        <w:t>全体员</w:t>
      </w:r>
      <w:proofErr w:type="gramEnd"/>
      <w:r w:rsidRPr="00D27B96">
        <w:rPr>
          <w:rFonts w:ascii="SimHei" w:hAnsi="SimHei" w:cs="宋体" w:hint="eastAsia" w:eastAsia="黑体"/>
          <w:bCs/>
          <w:kern w:val="0"/>
          <w:sz w:val="28"/>
          <w:szCs w:val="28"/>
        </w:rPr>
        <w:t>工薪酬，分管副总可知晓其分管</w:t>
      </w:r>
      <w:proofErr w:type="gramStart"/>
      <w:r w:rsidRPr="00D27B96">
        <w:rPr>
          <w:rFonts w:ascii="SimHei" w:hAnsi="SimHei" w:cs="宋体" w:hint="eastAsia" w:eastAsia="黑体"/>
          <w:bCs/>
          <w:kern w:val="0"/>
          <w:sz w:val="28"/>
          <w:szCs w:val="28"/>
        </w:rPr>
        <w:t>序列员</w:t>
      </w:r>
      <w:proofErr w:type="gramEnd"/>
      <w:r w:rsidRPr="00D27B96">
        <w:rPr>
          <w:rFonts w:ascii="SimHei" w:hAnsi="SimHei" w:cs="宋体" w:hint="eastAsia" w:eastAsia="黑体"/>
          <w:bCs/>
          <w:kern w:val="0"/>
          <w:sz w:val="28"/>
          <w:szCs w:val="28"/>
        </w:rPr>
        <w:t>工薪酬，其他人员均无权知晓他人工资、档级。</w:t>
      </w:r>
    </w:p>
    <w:p w:rsidR="0099259B" w:rsidRPr="00D27B96" w:rsidRDefault="0099259B" w:rsidP="0099259B">
      <w:pPr>
        <w:tabs>
          <w:tab w:val="left" w:pos="420"/>
          <w:tab w:val="left" w:pos="1418"/>
        </w:tabs>
        <w:spacing w:line="590" w:lineRule="exact"/>
        <w:ind w:firstLineChars="200" w:firstLine="562"/>
        <w:jc w:val="left"/>
        <w:rPr>
          <w:rFonts w:ascii="宋体" w:hAnsi="宋体" w:cs="宋体" w:hint="eastAsia"/>
          <w:bCs/>
          <w:kern w:val="0"/>
          <w:sz w:val="28"/>
          <w:szCs w:val="28"/>
        </w:rPr>
      </w:pPr>
      <w:r w:rsidRPr="000D4976">
        <w:rPr>
          <w:rFonts w:ascii="SimHei" w:hAnsi="SimHei" w:cs="宋体" w:hint="eastAsia" w:eastAsia="黑体"/>
          <w:b/>
          <w:bCs/>
          <w:kern w:val="0"/>
          <w:sz w:val="28"/>
          <w:szCs w:val="28"/>
        </w:rPr>
        <w:t>第三条</w:t>
      </w:r>
      <w:r w:rsidRPr="00D27B96">
        <w:rPr>
          <w:rFonts w:ascii="SimHei" w:hAnsi="SimHei" w:cs="宋体" w:hint="eastAsia" w:eastAsia="黑体"/>
          <w:bCs/>
          <w:kern w:val="0"/>
          <w:sz w:val="28"/>
          <w:szCs w:val="28"/>
        </w:rPr>
        <w:t xml:space="preserve">  本制度适用于公司所有员工。</w:t>
      </w:r>
    </w:p>
    <w:p w:rsidR="0099259B" w:rsidRPr="00282008" w:rsidRDefault="0099259B" w:rsidP="0099259B">
      <w:pPr>
        <w:tabs>
          <w:tab w:val="left" w:pos="420"/>
          <w:tab w:val="left" w:pos="1418"/>
        </w:tabs>
        <w:spacing w:beforeLines="100" w:before="312" w:afterLines="50" w:after="156" w:line="590" w:lineRule="exact"/>
        <w:jc w:val="center"/>
        <w:rPr>
          <w:rFonts w:ascii="宋体" w:hAnsi="宋体" w:cs="宋体" w:hint="eastAsia"/>
          <w:b/>
          <w:bCs/>
          <w:kern w:val="0"/>
          <w:sz w:val="28"/>
          <w:szCs w:val="28"/>
        </w:rPr>
      </w:pPr>
      <w:r w:rsidRPr="00282008">
        <w:rPr>
          <w:rFonts w:ascii="SimHei" w:hAnsi="SimHei" w:cs="宋体" w:hint="eastAsia" w:eastAsia="黑体"/>
          <w:b/>
          <w:bCs/>
          <w:kern w:val="0"/>
          <w:sz w:val="28"/>
          <w:szCs w:val="28"/>
        </w:rPr>
        <w:t>第二节  薪酬资料管理原则</w:t>
      </w:r>
    </w:p>
    <w:p w:rsidR="0099259B" w:rsidRPr="00D27B96" w:rsidRDefault="0099259B" w:rsidP="0099259B">
      <w:pPr>
        <w:tabs>
          <w:tab w:val="left" w:pos="420"/>
          <w:tab w:val="left" w:pos="1418"/>
        </w:tabs>
        <w:spacing w:line="590" w:lineRule="exact"/>
        <w:rPr>
          <w:rFonts w:ascii="宋体" w:hAnsi="宋体" w:cs="宋体" w:hint="eastAsia"/>
          <w:bCs/>
          <w:kern w:val="0"/>
          <w:sz w:val="28"/>
          <w:szCs w:val="28"/>
        </w:rPr>
      </w:pPr>
      <w:r w:rsidRPr="00D27B96">
        <w:rPr>
          <w:rFonts w:ascii="SimHei" w:hAnsi="SimHei" w:cs="宋体" w:hint="eastAsia" w:eastAsia="黑体"/>
          <w:bCs/>
          <w:kern w:val="0"/>
          <w:sz w:val="28"/>
          <w:szCs w:val="28"/>
        </w:rPr>
        <w:t xml:space="preserve">    </w:t>
      </w:r>
      <w:r w:rsidRPr="000D4976">
        <w:rPr>
          <w:rFonts w:ascii="SimHei" w:hAnsi="SimHei" w:cs="宋体" w:hint="eastAsia" w:eastAsia="黑体"/>
          <w:b/>
          <w:bCs/>
          <w:kern w:val="0"/>
          <w:sz w:val="28"/>
          <w:szCs w:val="28"/>
        </w:rPr>
        <w:t>第四条</w:t>
      </w:r>
      <w:r w:rsidRPr="00D27B96">
        <w:rPr>
          <w:rFonts w:ascii="SimHei" w:hAnsi="SimHei" w:cs="宋体" w:hint="eastAsia" w:eastAsia="黑体"/>
          <w:bCs/>
          <w:kern w:val="0"/>
          <w:sz w:val="28"/>
          <w:szCs w:val="28"/>
        </w:rPr>
        <w:t xml:space="preserve">  各部门员工的薪酬资料只有在其</w:t>
      </w:r>
      <w:r>
        <w:rPr>
          <w:rFonts w:ascii="SimHei" w:hAnsi="SimHei" w:cs="宋体" w:hint="eastAsia" w:eastAsia="黑体"/>
          <w:bCs/>
          <w:kern w:val="0"/>
          <w:sz w:val="28"/>
          <w:szCs w:val="28"/>
        </w:rPr>
        <w:t>所在部门负责人、主管领导、财务总监、总经理处</w:t>
      </w:r>
      <w:r w:rsidRPr="00D27B96">
        <w:rPr>
          <w:rFonts w:ascii="SimHei" w:hAnsi="SimHei" w:cs="宋体" w:hint="eastAsia" w:eastAsia="黑体"/>
          <w:bCs/>
          <w:kern w:val="0"/>
          <w:sz w:val="28"/>
          <w:szCs w:val="28"/>
        </w:rPr>
        <w:t>查询掌握，其他任何人不得探询、议论他人的薪资。</w:t>
      </w:r>
    </w:p>
    <w:p w:rsidR="0099259B" w:rsidRPr="00D27B96" w:rsidRDefault="0099259B" w:rsidP="0099259B">
      <w:pPr>
        <w:tabs>
          <w:tab w:val="left" w:pos="420"/>
          <w:tab w:val="left" w:pos="1418"/>
        </w:tabs>
        <w:spacing w:line="590" w:lineRule="exact"/>
        <w:ind w:firstLineChars="200" w:firstLine="562"/>
        <w:rPr>
          <w:rFonts w:ascii="宋体" w:hAnsi="宋体" w:cs="宋体" w:hint="eastAsia"/>
          <w:bCs/>
          <w:kern w:val="0"/>
          <w:sz w:val="28"/>
          <w:szCs w:val="28"/>
        </w:rPr>
      </w:pPr>
      <w:r w:rsidRPr="000D4976">
        <w:rPr>
          <w:rFonts w:ascii="SimHei" w:hAnsi="SimHei" w:cs="宋体" w:hint="eastAsia" w:eastAsia="黑体"/>
          <w:b/>
          <w:bCs/>
          <w:kern w:val="0"/>
          <w:sz w:val="28"/>
          <w:szCs w:val="28"/>
        </w:rPr>
        <w:t>第五条</w:t>
      </w:r>
      <w:r w:rsidRPr="00D27B96">
        <w:rPr>
          <w:rFonts w:ascii="SimHei" w:hAnsi="SimHei" w:cs="宋体" w:hint="eastAsia" w:eastAsia="黑体"/>
          <w:bCs/>
          <w:kern w:val="0"/>
          <w:sz w:val="28"/>
          <w:szCs w:val="28"/>
        </w:rPr>
        <w:t xml:space="preserve">  员工不能将自己的薪酬透露给他人，如对自己的薪酬有</w:t>
      </w:r>
      <w:r w:rsidRPr="00D27B96">
        <w:rPr>
          <w:rFonts w:ascii="SimHei" w:hAnsi="SimHei" w:cs="宋体" w:hint="eastAsia" w:eastAsia="黑体"/>
          <w:bCs/>
          <w:kern w:val="0"/>
          <w:sz w:val="28"/>
          <w:szCs w:val="28"/>
        </w:rPr>
        <w:t>异议可向</w:t>
      </w:r>
      <w:r w:rsidRPr="00C332AB">
        <w:rPr>
          <w:rFonts w:ascii="SimHei" w:hAnsi="SimHei" w:cs="宋体" w:hint="eastAsia" w:eastAsia="黑体"/>
          <w:bCs/>
          <w:kern w:val="0"/>
          <w:sz w:val="28"/>
          <w:szCs w:val="28"/>
        </w:rPr>
        <w:t>人力资源部反映，由人力资源部</w:t>
      </w:r>
      <w:r w:rsidRPr="00D27B96">
        <w:rPr>
          <w:rFonts w:ascii="SimHei" w:hAnsi="SimHei" w:cs="宋体" w:hint="eastAsia" w:eastAsia="黑体"/>
          <w:bCs/>
          <w:kern w:val="0"/>
          <w:sz w:val="28"/>
          <w:szCs w:val="28"/>
        </w:rPr>
        <w:t>负责解释或协调处理。</w:t>
      </w:r>
    </w:p>
    <w:p w:rsidR="0099259B" w:rsidRPr="00D27B96" w:rsidRDefault="0099259B" w:rsidP="0099259B">
      <w:pPr>
        <w:tabs>
          <w:tab w:val="left" w:pos="420"/>
          <w:tab w:val="left" w:pos="1418"/>
        </w:tabs>
        <w:spacing w:line="590" w:lineRule="exact"/>
        <w:ind w:firstLineChars="200" w:firstLine="562"/>
        <w:rPr>
          <w:rFonts w:ascii="宋体" w:hAnsi="宋体" w:cs="宋体" w:hint="eastAsia"/>
          <w:bCs/>
          <w:kern w:val="0"/>
          <w:sz w:val="28"/>
          <w:szCs w:val="28"/>
        </w:rPr>
      </w:pPr>
      <w:r w:rsidRPr="000D4976">
        <w:rPr>
          <w:rFonts w:ascii="SimHei" w:hAnsi="SimHei" w:cs="宋体" w:hint="eastAsia" w:eastAsia="黑体"/>
          <w:b/>
          <w:bCs/>
          <w:kern w:val="0"/>
          <w:sz w:val="28"/>
          <w:szCs w:val="28"/>
        </w:rPr>
        <w:t>第六条</w:t>
      </w:r>
      <w:r w:rsidRPr="00D27B96">
        <w:rPr>
          <w:rFonts w:ascii="SimHei" w:hAnsi="SimHei" w:cs="宋体" w:hint="eastAsia" w:eastAsia="黑体"/>
          <w:bCs/>
          <w:kern w:val="0"/>
          <w:sz w:val="28"/>
          <w:szCs w:val="28"/>
        </w:rPr>
        <w:t xml:space="preserve">  因发放薪酬而接触薪酬资料的人员必须严格遵守保密制度。</w:t>
      </w:r>
    </w:p>
    <w:p w:rsidR="0099259B" w:rsidRPr="00D27B96" w:rsidRDefault="0099259B" w:rsidP="0099259B">
      <w:pPr>
        <w:tabs>
          <w:tab w:val="left" w:pos="420"/>
          <w:tab w:val="left" w:pos="1418"/>
        </w:tabs>
        <w:spacing w:line="590" w:lineRule="exact"/>
        <w:ind w:firstLineChars="200" w:firstLine="562"/>
        <w:rPr>
          <w:rFonts w:ascii="宋体" w:hAnsi="宋体" w:cs="宋体" w:hint="eastAsia"/>
          <w:bCs/>
          <w:kern w:val="0"/>
          <w:sz w:val="28"/>
          <w:szCs w:val="28"/>
        </w:rPr>
      </w:pPr>
      <w:r w:rsidRPr="000D4976">
        <w:rPr>
          <w:rFonts w:ascii="SimHei" w:hAnsi="SimHei" w:cs="宋体" w:hint="eastAsia" w:eastAsia="黑体"/>
          <w:b/>
          <w:bCs/>
          <w:kern w:val="0"/>
          <w:sz w:val="28"/>
          <w:szCs w:val="28"/>
        </w:rPr>
        <w:t>第七条</w:t>
      </w:r>
      <w:r w:rsidRPr="00D27B96">
        <w:rPr>
          <w:rFonts w:ascii="SimHei" w:hAnsi="SimHei" w:cs="宋体" w:hint="eastAsia" w:eastAsia="黑体"/>
          <w:bCs/>
          <w:kern w:val="0"/>
          <w:sz w:val="28"/>
          <w:szCs w:val="28"/>
        </w:rPr>
        <w:t xml:space="preserve">  相关部门的责任和义务</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1、人力资源部</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⑴人力资源部负责薪酬制度的制定、实施、监督工作；</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⑵人力资源部设专人负责对薪酬进行解释和管理，其他部门（财务除外）和个人无权对薪酬进行解释。</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2、计划财务部</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⑴计划</w:t>
      </w:r>
      <w:proofErr w:type="gramStart"/>
      <w:r w:rsidRPr="00D27B96">
        <w:rPr>
          <w:rFonts w:ascii="SimHei" w:hAnsi="SimHei" w:cs="宋体" w:hint="eastAsia" w:eastAsia="黑体"/>
          <w:bCs/>
          <w:kern w:val="0"/>
          <w:sz w:val="28"/>
          <w:szCs w:val="28"/>
        </w:rPr>
        <w:t>财务部</w:t>
      </w:r>
      <w:r>
        <w:rPr>
          <w:rFonts w:ascii="SimHei" w:hAnsi="SimHei" w:cs="宋体" w:hint="eastAsia" w:eastAsia="黑体"/>
          <w:bCs/>
          <w:kern w:val="0"/>
          <w:sz w:val="28"/>
          <w:szCs w:val="28"/>
        </w:rPr>
        <w:t>需指定</w:t>
      </w:r>
      <w:proofErr w:type="gramEnd"/>
      <w:r>
        <w:rPr>
          <w:rFonts w:ascii="SimHei" w:hAnsi="SimHei" w:cs="宋体" w:hint="eastAsia" w:eastAsia="黑体"/>
          <w:bCs/>
          <w:kern w:val="0"/>
          <w:sz w:val="28"/>
          <w:szCs w:val="28"/>
        </w:rPr>
        <w:t>专</w:t>
      </w:r>
      <w:r w:rsidRPr="00D27B96">
        <w:rPr>
          <w:rFonts w:ascii="SimHei" w:hAnsi="SimHei" w:cs="宋体" w:hint="eastAsia" w:eastAsia="黑体"/>
          <w:bCs/>
          <w:kern w:val="0"/>
          <w:sz w:val="28"/>
          <w:szCs w:val="28"/>
        </w:rPr>
        <w:t>人负责薪酬的管理和发放，其他人员不得通过财务系统查询或向本部门人员询问本人或他人的薪酬；</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⑵计划财务部负责解释本部门涉及的薪酬项目（如保险金、福利、加班工资等），但不得解释、透露其它本部门未涉及的薪酬项目；</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⑶计划财务部对本部门所负责的薪酬模块的保密工作负全责。</w:t>
      </w:r>
    </w:p>
    <w:p w:rsidR="0099259B" w:rsidRPr="00282008" w:rsidRDefault="0099259B" w:rsidP="0099259B">
      <w:pPr>
        <w:tabs>
          <w:tab w:val="left" w:pos="420"/>
          <w:tab w:val="left" w:pos="1418"/>
        </w:tabs>
        <w:spacing w:beforeLines="100" w:before="312" w:afterLines="50" w:after="156" w:line="590" w:lineRule="exact"/>
        <w:jc w:val="center"/>
        <w:rPr>
          <w:rFonts w:ascii="宋体" w:hAnsi="宋体" w:cs="宋体" w:hint="eastAsia"/>
          <w:b/>
          <w:bCs/>
          <w:kern w:val="0"/>
          <w:sz w:val="28"/>
          <w:szCs w:val="28"/>
        </w:rPr>
      </w:pPr>
      <w:r w:rsidRPr="00282008">
        <w:rPr>
          <w:rFonts w:ascii="SimHei" w:hAnsi="SimHei" w:cs="宋体" w:hint="eastAsia" w:eastAsia="黑体"/>
          <w:b/>
          <w:bCs/>
          <w:kern w:val="0"/>
          <w:sz w:val="28"/>
          <w:szCs w:val="28"/>
        </w:rPr>
        <w:t>第三节  保密程序</w:t>
      </w:r>
    </w:p>
    <w:p w:rsidR="0099259B" w:rsidRPr="00D27B96" w:rsidRDefault="0099259B" w:rsidP="0099259B">
      <w:pPr>
        <w:tabs>
          <w:tab w:val="left" w:pos="420"/>
          <w:tab w:val="left" w:pos="1418"/>
        </w:tabs>
        <w:spacing w:line="590" w:lineRule="exact"/>
        <w:ind w:firstLineChars="200" w:firstLine="562"/>
        <w:rPr>
          <w:rFonts w:ascii="宋体" w:hAnsi="宋体" w:cs="宋体" w:hint="eastAsia"/>
          <w:bCs/>
          <w:kern w:val="0"/>
          <w:sz w:val="28"/>
          <w:szCs w:val="28"/>
        </w:rPr>
      </w:pPr>
      <w:r w:rsidRPr="000D4976">
        <w:rPr>
          <w:rFonts w:ascii="SimHei" w:hAnsi="SimHei" w:cs="宋体" w:hint="eastAsia" w:eastAsia="黑体"/>
          <w:b/>
          <w:bCs/>
          <w:kern w:val="0"/>
          <w:sz w:val="28"/>
          <w:szCs w:val="28"/>
        </w:rPr>
        <w:t>第八条</w:t>
      </w:r>
      <w:r w:rsidRPr="00D27B96">
        <w:rPr>
          <w:rFonts w:ascii="SimHei" w:hAnsi="SimHei" w:cs="宋体" w:hint="eastAsia" w:eastAsia="黑体"/>
          <w:bCs/>
          <w:kern w:val="0"/>
          <w:sz w:val="28"/>
          <w:szCs w:val="28"/>
        </w:rPr>
        <w:t xml:space="preserve">  保密程序</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1、薪酬表编制保密程序</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⑴所有接触和编制薪酬的人员一律不得在任何场合谈论与薪酬有关的事宜；</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⑵负责编制薪酬表的人员在做薪酬表时，不允许有其他与薪酬无关的人员在工作现场，如有其他与薪酬编制无关的人员在工作现场，负责编制薪酬表的人员要劝其离开；</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⑶编制薪酬表的电子文档须加密，以防泄密；</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⑷编制薪酬表的人员如在制作薪酬表时有其它事情离开工作现场，不得将薪酬表和相关的薪酬资料摊放在桌面上，必须收集起来放入专门的档案柜内加锁，以免他人翻阅，并关闭打开的电脑文档；</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2、薪酬审批保密程序</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⑴人力资源部薪酬专员将薪酬表报送计划财务部审核时，必须以加密或密封的形式亲自送达财务部负责人，不得找人代为转交；</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⑵人力资源部薪酬专员将经计划财务部审核的薪酬表报送总经理审批时，必须以加密或密封的形式亲自送达。</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3、薪酬发放保密程序</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⑴人力资源部薪酬专员将审核签批后的员工薪</w:t>
      </w:r>
      <w:proofErr w:type="gramStart"/>
      <w:r w:rsidRPr="00D27B96">
        <w:rPr>
          <w:rFonts w:ascii="SimHei" w:hAnsi="SimHei" w:cs="宋体" w:hint="eastAsia" w:eastAsia="黑体"/>
          <w:bCs/>
          <w:kern w:val="0"/>
          <w:sz w:val="28"/>
          <w:szCs w:val="28"/>
        </w:rPr>
        <w:t>酬</w:t>
      </w:r>
      <w:proofErr w:type="gramEnd"/>
      <w:r w:rsidRPr="00D27B96">
        <w:rPr>
          <w:rFonts w:ascii="SimHei" w:hAnsi="SimHei" w:cs="宋体" w:hint="eastAsia" w:eastAsia="黑体"/>
          <w:bCs/>
          <w:kern w:val="0"/>
          <w:sz w:val="28"/>
          <w:szCs w:val="28"/>
        </w:rPr>
        <w:t>明细表报送到计划财务部；</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860F95">
        <w:rPr>
          <w:rFonts w:ascii="SimHei" w:hAnsi="SimHei" w:cs="宋体" w:hint="eastAsia" w:eastAsia="黑体"/>
          <w:bCs/>
          <w:kern w:val="0"/>
          <w:sz w:val="28"/>
          <w:szCs w:val="28"/>
        </w:rPr>
        <w:t>⑵计划财务部将审核签批后的员工薪</w:t>
      </w:r>
      <w:proofErr w:type="gramStart"/>
      <w:r w:rsidRPr="00860F95">
        <w:rPr>
          <w:rFonts w:ascii="SimHei" w:hAnsi="SimHei" w:cs="宋体" w:hint="eastAsia" w:eastAsia="黑体"/>
          <w:bCs/>
          <w:kern w:val="0"/>
          <w:sz w:val="28"/>
          <w:szCs w:val="28"/>
        </w:rPr>
        <w:t>酬</w:t>
      </w:r>
      <w:proofErr w:type="gramEnd"/>
      <w:r w:rsidRPr="00860F95">
        <w:rPr>
          <w:rFonts w:ascii="SimHei" w:hAnsi="SimHei" w:cs="宋体" w:hint="eastAsia" w:eastAsia="黑体"/>
          <w:bCs/>
          <w:kern w:val="0"/>
          <w:sz w:val="28"/>
          <w:szCs w:val="28"/>
        </w:rPr>
        <w:t>明细表转送开户银行，由银行统一发放。</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⑶人力资源部薪酬专员必须在</w:t>
      </w:r>
      <w:r>
        <w:rPr>
          <w:rFonts w:ascii="SimHei" w:hAnsi="SimHei" w:cs="宋体" w:hint="eastAsia" w:eastAsia="黑体"/>
          <w:bCs/>
          <w:kern w:val="0"/>
          <w:sz w:val="28"/>
          <w:szCs w:val="28"/>
        </w:rPr>
        <w:t>工资发放后的当天</w:t>
      </w:r>
      <w:r w:rsidRPr="00D27B96">
        <w:rPr>
          <w:rFonts w:ascii="SimHei" w:hAnsi="SimHei" w:cs="宋体" w:hint="eastAsia" w:eastAsia="黑体"/>
          <w:bCs/>
          <w:kern w:val="0"/>
          <w:sz w:val="28"/>
          <w:szCs w:val="28"/>
        </w:rPr>
        <w:t>将员工个人薪酬条发放到员工本人，不得代领。</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⑷如员工个人薪酬条与存入薪酬卡的薪酬不相符或有其他错误时，请员工及时与人力资源部薪酬专员联系。</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4、薪酬调整保密程序</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⑴对于新聘员工，分管副总和部门负责人对薪酬归位的水平、档级有建议权；</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⑵对于员工调薪，分管副总</w:t>
      </w:r>
      <w:r>
        <w:rPr>
          <w:rFonts w:ascii="SimHei" w:hAnsi="SimHei" w:cs="宋体" w:hint="eastAsia" w:eastAsia="黑体"/>
          <w:bCs/>
          <w:kern w:val="0"/>
          <w:sz w:val="28"/>
          <w:szCs w:val="28"/>
        </w:rPr>
        <w:t>对</w:t>
      </w:r>
      <w:r w:rsidRPr="00D27B96">
        <w:rPr>
          <w:rFonts w:ascii="SimHei" w:hAnsi="SimHei" w:cs="宋体" w:hint="eastAsia" w:eastAsia="黑体"/>
          <w:bCs/>
          <w:kern w:val="0"/>
          <w:sz w:val="28"/>
          <w:szCs w:val="28"/>
        </w:rPr>
        <w:t>员工新的薪酬水平、归位档级有建议权。</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每月应发放的薪酬总额由计划财务部根据审批的薪酬审批表存入开户银行。</w:t>
      </w:r>
    </w:p>
    <w:p w:rsidR="0099259B" w:rsidRPr="00282008" w:rsidRDefault="0099259B" w:rsidP="0099259B">
      <w:pPr>
        <w:tabs>
          <w:tab w:val="left" w:pos="420"/>
          <w:tab w:val="left" w:pos="1418"/>
        </w:tabs>
        <w:spacing w:beforeLines="100" w:before="312" w:afterLines="50" w:after="156" w:line="590" w:lineRule="exact"/>
        <w:jc w:val="center"/>
        <w:rPr>
          <w:rFonts w:ascii="宋体" w:hAnsi="宋体" w:cs="宋体" w:hint="eastAsia"/>
          <w:b/>
          <w:bCs/>
          <w:kern w:val="0"/>
          <w:sz w:val="28"/>
          <w:szCs w:val="28"/>
        </w:rPr>
      </w:pPr>
      <w:r w:rsidRPr="00282008">
        <w:rPr>
          <w:rFonts w:ascii="SimHei" w:hAnsi="SimHei" w:cs="宋体" w:hint="eastAsia" w:eastAsia="黑体"/>
          <w:b/>
          <w:bCs/>
          <w:kern w:val="0"/>
          <w:sz w:val="28"/>
          <w:szCs w:val="28"/>
        </w:rPr>
        <w:t>第四节  保密责任、处罚措施</w:t>
      </w:r>
    </w:p>
    <w:p w:rsidR="0099259B" w:rsidRPr="00D27B96" w:rsidRDefault="0099259B" w:rsidP="0099259B">
      <w:pPr>
        <w:tabs>
          <w:tab w:val="left" w:pos="420"/>
          <w:tab w:val="left" w:pos="1418"/>
        </w:tabs>
        <w:spacing w:line="590" w:lineRule="exact"/>
        <w:ind w:firstLineChars="200" w:firstLine="562"/>
        <w:rPr>
          <w:rFonts w:ascii="宋体" w:hAnsi="宋体" w:cs="宋体" w:hint="eastAsia"/>
          <w:bCs/>
          <w:kern w:val="0"/>
          <w:sz w:val="28"/>
          <w:szCs w:val="28"/>
        </w:rPr>
      </w:pPr>
      <w:r w:rsidRPr="000D4976">
        <w:rPr>
          <w:rFonts w:ascii="SimHei" w:hAnsi="SimHei" w:cs="宋体" w:hint="eastAsia" w:eastAsia="黑体"/>
          <w:b/>
          <w:bCs/>
          <w:kern w:val="0"/>
          <w:sz w:val="28"/>
          <w:szCs w:val="28"/>
        </w:rPr>
        <w:t>第九条</w:t>
      </w:r>
      <w:r>
        <w:rPr>
          <w:rFonts w:ascii="SimHei" w:hAnsi="SimHei" w:cs="宋体" w:hint="eastAsia" w:eastAsia="黑体"/>
          <w:bCs/>
          <w:kern w:val="0"/>
          <w:sz w:val="28"/>
          <w:szCs w:val="28"/>
        </w:rPr>
        <w:t xml:space="preserve">  </w:t>
      </w:r>
      <w:r w:rsidRPr="00D27B96">
        <w:rPr>
          <w:rFonts w:ascii="SimHei" w:hAnsi="SimHei" w:cs="宋体" w:hint="eastAsia" w:eastAsia="黑体"/>
          <w:bCs/>
          <w:kern w:val="0"/>
          <w:sz w:val="28"/>
          <w:szCs w:val="28"/>
        </w:rPr>
        <w:t>保密责任</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1、人力资源部薪酬专员及财务部薪酬审核人员对薪酬负有保密责任，不得将任何人的薪酬向外透露；</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2、薪酬专员必须对有关薪酬资料等电子版加密；</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3、严禁公司任何员工以任何方式向任何人透露自己或询问其他人员的薪酬状况；</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4、人力资源部所有薪酬表的存档，薪酬专员要严格遵守公司薪酬保密制度；</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5、所有个人因薪酬有错误需查询薪酬表的，薪酬专员只能提供其个人的薪酬表，与其无关的薪酬情况一律不得显示给查询人。</w:t>
      </w:r>
    </w:p>
    <w:p w:rsidR="0099259B" w:rsidRPr="00D27B96" w:rsidRDefault="0099259B" w:rsidP="0099259B">
      <w:pPr>
        <w:tabs>
          <w:tab w:val="left" w:pos="420"/>
          <w:tab w:val="left" w:pos="1418"/>
        </w:tabs>
        <w:spacing w:line="590" w:lineRule="exact"/>
        <w:ind w:firstLineChars="200" w:firstLine="562"/>
        <w:rPr>
          <w:rFonts w:ascii="宋体" w:hAnsi="宋体" w:cs="宋体" w:hint="eastAsia"/>
          <w:bCs/>
          <w:kern w:val="0"/>
          <w:sz w:val="28"/>
          <w:szCs w:val="28"/>
        </w:rPr>
      </w:pPr>
      <w:r w:rsidRPr="000D4976">
        <w:rPr>
          <w:rFonts w:ascii="SimHei" w:hAnsi="SimHei" w:cs="宋体" w:hint="eastAsia" w:eastAsia="黑体"/>
          <w:b/>
          <w:bCs/>
          <w:kern w:val="0"/>
          <w:sz w:val="28"/>
          <w:szCs w:val="28"/>
        </w:rPr>
        <w:t>第十条</w:t>
      </w:r>
      <w:r>
        <w:rPr>
          <w:rFonts w:ascii="SimHei" w:hAnsi="SimHei" w:cs="宋体" w:hint="eastAsia" w:eastAsia="黑体"/>
          <w:bCs/>
          <w:kern w:val="0"/>
          <w:sz w:val="28"/>
          <w:szCs w:val="28"/>
        </w:rPr>
        <w:t xml:space="preserve">  </w:t>
      </w:r>
      <w:r w:rsidRPr="00D27B96">
        <w:rPr>
          <w:rFonts w:ascii="SimHei" w:hAnsi="SimHei" w:cs="宋体" w:hint="eastAsia" w:eastAsia="黑体"/>
          <w:bCs/>
          <w:kern w:val="0"/>
          <w:sz w:val="28"/>
          <w:szCs w:val="28"/>
        </w:rPr>
        <w:t>处罚措施</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1、如有探询、评论他人薪资或将自己的薪资透露给他人的，一经发现，情节轻微未造成不良影响的，每发现一次工资下调一档，连续3次给予解聘处理；对于造成不良影响、情节严重发现一次即给予解聘处分；</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2、人力资源部和计划财务部人员非因工作需要透露他人薪酬标准的，一经发现将给予300—500元的罚款，情节严重者可直接解除劳动合同；</w:t>
      </w:r>
    </w:p>
    <w:p w:rsidR="0099259B" w:rsidRPr="00D27B96" w:rsidRDefault="0099259B" w:rsidP="0099259B">
      <w:pPr>
        <w:tabs>
          <w:tab w:val="left" w:pos="420"/>
          <w:tab w:val="left" w:pos="1418"/>
        </w:tabs>
        <w:spacing w:line="590" w:lineRule="exact"/>
        <w:ind w:firstLineChars="200" w:firstLine="560"/>
        <w:rPr>
          <w:rFonts w:ascii="宋体" w:hAnsi="宋体" w:cs="宋体" w:hint="eastAsia"/>
          <w:bCs/>
          <w:kern w:val="0"/>
          <w:sz w:val="28"/>
          <w:szCs w:val="28"/>
        </w:rPr>
      </w:pPr>
      <w:r w:rsidRPr="00D27B96">
        <w:rPr>
          <w:rFonts w:ascii="SimHei" w:hAnsi="SimHei" w:cs="宋体" w:hint="eastAsia" w:eastAsia="黑体"/>
          <w:bCs/>
          <w:kern w:val="0"/>
          <w:sz w:val="28"/>
          <w:szCs w:val="28"/>
        </w:rPr>
        <w:t>3、公司发放现场秩序由工资发放人员监督管理，发放工资时有</w:t>
      </w:r>
      <w:r w:rsidRPr="00D27B96">
        <w:rPr>
          <w:rFonts w:ascii="SimHei" w:hAnsi="SimHei" w:cs="宋体" w:hint="eastAsia" w:eastAsia="黑体"/>
          <w:bCs/>
          <w:kern w:val="0"/>
          <w:sz w:val="28"/>
          <w:szCs w:val="28"/>
        </w:rPr>
        <w:t>人违反现场纪律，如发现有代领或者其他违反保密要求的财务人员应及时制止或采取相应的措施，一经发现视情节严重程度扣罚财务工资发放人员200—300元，扣罚所在部门主管300元。</w:t>
      </w:r>
    </w:p>
    <w:p w:rsidR="0099259B" w:rsidRPr="00282008" w:rsidRDefault="0099259B" w:rsidP="0099259B">
      <w:pPr>
        <w:tabs>
          <w:tab w:val="left" w:pos="420"/>
          <w:tab w:val="left" w:pos="1418"/>
        </w:tabs>
        <w:spacing w:beforeLines="100" w:before="312" w:afterLines="50" w:after="156" w:line="590" w:lineRule="exact"/>
        <w:jc w:val="center"/>
        <w:rPr>
          <w:rFonts w:ascii="宋体" w:hAnsi="宋体" w:cs="宋体" w:hint="eastAsia"/>
          <w:b/>
          <w:bCs/>
          <w:kern w:val="0"/>
          <w:sz w:val="28"/>
          <w:szCs w:val="28"/>
        </w:rPr>
      </w:pPr>
      <w:r w:rsidRPr="00282008">
        <w:rPr>
          <w:rFonts w:ascii="SimHei" w:hAnsi="SimHei" w:cs="宋体" w:hint="eastAsia" w:eastAsia="黑体"/>
          <w:b/>
          <w:bCs/>
          <w:kern w:val="0"/>
          <w:sz w:val="28"/>
          <w:szCs w:val="28"/>
        </w:rPr>
        <w:t>第五节  附则</w:t>
      </w:r>
    </w:p>
    <w:p w:rsidR="0099259B" w:rsidRPr="00D27B96" w:rsidRDefault="0099259B" w:rsidP="0099259B">
      <w:pPr>
        <w:spacing w:line="590" w:lineRule="exact"/>
        <w:ind w:firstLine="570"/>
        <w:rPr>
          <w:rFonts w:ascii="宋体" w:hAnsi="宋体" w:cs="宋体" w:hint="eastAsia"/>
          <w:bCs/>
          <w:sz w:val="28"/>
          <w:szCs w:val="28"/>
        </w:rPr>
      </w:pPr>
      <w:r w:rsidRPr="000D4976">
        <w:rPr>
          <w:rFonts w:ascii="SimHei" w:hAnsi="SimHei" w:cs="宋体" w:hint="eastAsia" w:eastAsia="黑体"/>
          <w:b/>
          <w:bCs/>
          <w:kern w:val="0"/>
          <w:sz w:val="28"/>
          <w:szCs w:val="28"/>
        </w:rPr>
        <w:t>第十一条</w:t>
      </w:r>
      <w:r w:rsidRPr="00D27B96">
        <w:rPr>
          <w:rFonts w:ascii="SimHei" w:hAnsi="SimHei" w:cs="宋体" w:hint="eastAsia" w:eastAsia="黑体"/>
          <w:bCs/>
          <w:sz w:val="28"/>
          <w:szCs w:val="28"/>
        </w:rPr>
        <w:t xml:space="preserve">  本制度未涉及到的事宜按照公司有关制度执行。</w:t>
      </w:r>
    </w:p>
    <w:p w:rsidR="0099259B" w:rsidRPr="00D27B96" w:rsidRDefault="0099259B" w:rsidP="0099259B">
      <w:pPr>
        <w:spacing w:line="590" w:lineRule="exact"/>
        <w:ind w:firstLine="570"/>
        <w:rPr>
          <w:rFonts w:ascii="宋体" w:hAnsi="宋体" w:cs="宋体" w:hint="eastAsia"/>
          <w:bCs/>
          <w:sz w:val="28"/>
          <w:szCs w:val="28"/>
        </w:rPr>
      </w:pPr>
      <w:r w:rsidRPr="000D4976">
        <w:rPr>
          <w:rFonts w:ascii="SimHei" w:hAnsi="SimHei" w:cs="宋体" w:hint="eastAsia" w:eastAsia="黑体"/>
          <w:b/>
          <w:bCs/>
          <w:kern w:val="0"/>
          <w:sz w:val="28"/>
          <w:szCs w:val="28"/>
        </w:rPr>
        <w:t>第十二条</w:t>
      </w:r>
      <w:r w:rsidRPr="00D27B96">
        <w:rPr>
          <w:rFonts w:ascii="SimHei" w:hAnsi="SimHei" w:cs="宋体" w:hint="eastAsia" w:eastAsia="黑体"/>
          <w:bCs/>
          <w:sz w:val="28"/>
          <w:szCs w:val="28"/>
        </w:rPr>
        <w:t xml:space="preserve">  本制度自公布之日起执行，解释权归人力资源部。</w:t>
      </w:r>
    </w:p>
    <w:p w:rsidR="0099259B" w:rsidRPr="00D27B96" w:rsidRDefault="0099259B" w:rsidP="0099259B"/>
    <w:p w:rsidR="00A2159D" w:rsidRPr="0099259B" w:rsidRDefault="0099259B"/>
    <w:sectPr w:rsidR="00A2159D" w:rsidRPr="0099259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B52B1"/>
    <w:multiLevelType w:val="hybridMultilevel"/>
    <w:tmpl w:val="3ADC945C"/>
    <w:lvl w:ilvl="0" w:tplc="26C8403A">
      <w:start w:val="1"/>
      <w:numFmt w:val="decimal"/>
      <w:lvlText w:val="%1."/>
      <w:lvlJc w:val="left"/>
      <w:pPr>
        <w:ind w:left="720" w:hanging="720"/>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9B"/>
    <w:rsid w:val="00373056"/>
    <w:rsid w:val="008B5A97"/>
    <w:rsid w:val="0099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93AB2-06ED-45B3-9568-AEA82C24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59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薪酬保密制度</dc:title>
  <dc:subject/>
  <dc:creator>Administrator</dc:creator>
  <cp:keywords/>
  <dc:description/>
  <cp:lastModifiedBy>Administrator</cp:lastModifiedBy>
  <cp:revision>1</cp:revision>
  <dcterms:created xsi:type="dcterms:W3CDTF">2019-08-14T12:06:00Z</dcterms:created>
  <dcterms:modified xsi:type="dcterms:W3CDTF">2019-08-14T12:06:00Z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v1.0_mb_XLY8Ws7ZcoURefcpq/rjHQ==</vt:lpwstr>
  </property>
</Properties>
</file>