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CD5" w:rsidRPr="008E4932" w:rsidRDefault="00084CD5" w:rsidP="00084CD5">
      <w:pPr>
        <w:rPr>
          <w:rFonts w:ascii="楷体" w:eastAsia="楷体" w:hAnsi="楷体" w:hint="eastAsia"/>
          <w:sz w:val="28"/>
          <w:szCs w:val="28"/>
        </w:rPr>
      </w:pPr>
      <w:bookmarkStart w:id="0" w:name="_GoBack"/>
      <w:bookmarkEnd w:id="0"/>
      <w:r w:rsidRPr="008E4932">
        <w:rPr>
          <w:rFonts w:ascii="SimHei" w:eastAsia="黑体" w:hAnsi="SimHei" w:hint="eastAsia"/>
          <w:sz w:val="28"/>
          <w:szCs w:val="28"/>
        </w:rPr>
        <w:t>附件一：</w:t>
      </w:r>
    </w:p>
    <w:p w:rsidR="00251CFB" w:rsidRPr="008E4932" w:rsidRDefault="008E4932" w:rsidP="00BE689E">
      <w:pPr>
        <w:jc w:val="center"/>
        <w:rPr>
          <w:rFonts w:ascii="楷体" w:eastAsia="楷体" w:hAnsi="楷体" w:hint="eastAsia"/>
          <w:b/>
          <w:sz w:val="32"/>
          <w:szCs w:val="32"/>
        </w:rPr>
      </w:pPr>
      <w:r>
        <w:rPr>
          <w:rFonts w:ascii="SimHei" w:eastAsia="黑体" w:hAnsi="SimHei" w:hint="eastAsia"/>
          <w:b/>
          <w:sz w:val="32"/>
          <w:szCs w:val="32"/>
        </w:rPr>
        <w:t>XXXX</w:t>
      </w:r>
      <w:r w:rsidR="00084CD5" w:rsidRPr="008E4932">
        <w:rPr>
          <w:rFonts w:ascii="SimHei" w:eastAsia="黑体" w:hAnsi="SimHei" w:hint="eastAsia"/>
          <w:b/>
          <w:sz w:val="32"/>
          <w:szCs w:val="32"/>
        </w:rPr>
        <w:t>中学教职工岗位工作津贴考核</w:t>
      </w:r>
      <w:r w:rsidR="00FA236C" w:rsidRPr="008E4932">
        <w:rPr>
          <w:rFonts w:ascii="SimHei" w:eastAsia="黑体" w:hAnsi="SimHei" w:hint="eastAsia"/>
          <w:b/>
          <w:sz w:val="32"/>
          <w:szCs w:val="32"/>
        </w:rPr>
        <w:t>方案</w:t>
      </w:r>
      <w:r w:rsidR="007306E3" w:rsidRPr="008E4932">
        <w:rPr>
          <w:rFonts w:ascii="SimHei" w:eastAsia="黑体" w:hAnsi="SimHei" w:hint="eastAsia"/>
          <w:b/>
          <w:sz w:val="32"/>
          <w:szCs w:val="32"/>
        </w:rPr>
        <w:t>（60%）</w:t>
      </w:r>
    </w:p>
    <w:p w:rsidR="00BE689E" w:rsidRPr="008E4932" w:rsidRDefault="00BE689E" w:rsidP="00684284">
      <w:pPr>
        <w:spacing w:line="360" w:lineRule="exact"/>
        <w:rPr>
          <w:rFonts w:ascii="楷体" w:eastAsia="楷体" w:hAnsi="楷体" w:hint="eastAsia"/>
          <w:b/>
          <w:szCs w:val="21"/>
        </w:rPr>
      </w:pPr>
    </w:p>
    <w:p w:rsidR="00084CD5" w:rsidRPr="008E4932" w:rsidRDefault="00084CD5" w:rsidP="00684284">
      <w:pPr>
        <w:spacing w:line="360" w:lineRule="exact"/>
        <w:rPr>
          <w:rFonts w:ascii="楷体" w:eastAsia="楷体" w:hAnsi="楷体" w:hint="eastAsia"/>
          <w:b/>
          <w:szCs w:val="21"/>
        </w:rPr>
      </w:pPr>
      <w:r w:rsidRPr="008E4932">
        <w:rPr>
          <w:rFonts w:ascii="SimHei" w:eastAsia="黑体" w:hAnsi="SimHei" w:hint="eastAsia"/>
          <w:b/>
          <w:szCs w:val="21"/>
        </w:rPr>
        <w:t>一、指导思想</w:t>
      </w:r>
    </w:p>
    <w:p w:rsidR="00084CD5" w:rsidRPr="008E4932" w:rsidRDefault="00084CD5" w:rsidP="00BE689E">
      <w:pPr>
        <w:spacing w:line="360" w:lineRule="exact"/>
        <w:ind w:firstLineChars="200" w:firstLine="420"/>
        <w:rPr>
          <w:rFonts w:ascii="楷体" w:eastAsia="楷体" w:hAnsi="楷体" w:hint="eastAsia"/>
          <w:szCs w:val="21"/>
        </w:rPr>
      </w:pPr>
      <w:r w:rsidRPr="008E4932">
        <w:rPr>
          <w:rFonts w:ascii="SimHei" w:eastAsia="黑体" w:hAnsi="SimHei" w:hint="eastAsia"/>
          <w:szCs w:val="21"/>
        </w:rPr>
        <w:t>为充分调动教职工积极性，提高教育教学质量，本着“按劳分配，优劳优酬，奖优罚劣、重实效、重贡献、向教学一线倾斜”的原则，经学校领导班子研究并征求教工代表意见制定本</w:t>
      </w:r>
      <w:r w:rsidR="00A97555" w:rsidRPr="008E4932">
        <w:rPr>
          <w:rFonts w:ascii="SimHei" w:eastAsia="黑体" w:hAnsi="SimHei" w:hint="eastAsia"/>
          <w:szCs w:val="21"/>
        </w:rPr>
        <w:t>办法</w:t>
      </w:r>
      <w:r w:rsidRPr="008E4932">
        <w:rPr>
          <w:rFonts w:ascii="SimHei" w:eastAsia="黑体" w:hAnsi="SimHei" w:hint="eastAsia"/>
          <w:szCs w:val="21"/>
        </w:rPr>
        <w:t>。</w:t>
      </w:r>
    </w:p>
    <w:p w:rsidR="00084CD5" w:rsidRPr="008E4932" w:rsidRDefault="00084CD5" w:rsidP="00684284">
      <w:pPr>
        <w:spacing w:line="360" w:lineRule="exact"/>
        <w:rPr>
          <w:rFonts w:ascii="楷体" w:eastAsia="楷体" w:hAnsi="楷体" w:hint="eastAsia"/>
          <w:b/>
          <w:szCs w:val="21"/>
        </w:rPr>
      </w:pPr>
      <w:r w:rsidRPr="008E4932">
        <w:rPr>
          <w:rFonts w:ascii="SimHei" w:eastAsia="黑体" w:hAnsi="SimHei" w:hint="eastAsia"/>
          <w:b/>
          <w:szCs w:val="21"/>
        </w:rPr>
        <w:t>二、政策依据</w:t>
      </w:r>
    </w:p>
    <w:p w:rsidR="00084CD5" w:rsidRPr="008E4932" w:rsidRDefault="00133513" w:rsidP="00BE689E">
      <w:pPr>
        <w:spacing w:line="360" w:lineRule="exact"/>
        <w:ind w:firstLineChars="200" w:firstLine="420"/>
        <w:rPr>
          <w:rFonts w:ascii="楷体" w:eastAsia="楷体" w:hAnsi="楷体" w:hint="eastAsia"/>
          <w:szCs w:val="21"/>
        </w:rPr>
      </w:pPr>
      <w:r w:rsidRPr="008E4932">
        <w:rPr>
          <w:rFonts w:ascii="SimHei" w:eastAsia="黑体" w:hAnsi="SimHei" w:hint="eastAsia"/>
          <w:szCs w:val="21"/>
        </w:rPr>
        <w:t>《</w:t>
      </w:r>
      <w:r w:rsidR="008E4932">
        <w:rPr>
          <w:rFonts w:ascii="SimHei" w:eastAsia="黑体" w:hAnsi="SimHei" w:hint="eastAsia"/>
          <w:szCs w:val="21"/>
        </w:rPr>
        <w:t>XXXX</w:t>
      </w:r>
      <w:r w:rsidRPr="008E4932">
        <w:rPr>
          <w:rFonts w:ascii="SimHei" w:eastAsia="黑体" w:hAnsi="SimHei" w:hint="eastAsia"/>
          <w:szCs w:val="21"/>
        </w:rPr>
        <w:t>区教育局教职工绩效考核工作实施意见》</w:t>
      </w:r>
    </w:p>
    <w:p w:rsidR="00084CD5" w:rsidRPr="008E4932" w:rsidRDefault="00084CD5" w:rsidP="00684284">
      <w:pPr>
        <w:spacing w:line="360" w:lineRule="exact"/>
        <w:rPr>
          <w:rFonts w:ascii="楷体" w:eastAsia="楷体" w:hAnsi="楷体" w:hint="eastAsia"/>
          <w:b/>
          <w:szCs w:val="21"/>
        </w:rPr>
      </w:pPr>
      <w:r w:rsidRPr="008E4932">
        <w:rPr>
          <w:rFonts w:ascii="SimHei" w:eastAsia="黑体" w:hAnsi="SimHei" w:hint="eastAsia"/>
          <w:b/>
          <w:szCs w:val="21"/>
        </w:rPr>
        <w:t>三、发放办法</w:t>
      </w:r>
    </w:p>
    <w:p w:rsidR="002A313F" w:rsidRPr="008E4932" w:rsidRDefault="002A313F" w:rsidP="00BE689E">
      <w:pPr>
        <w:spacing w:line="360" w:lineRule="exact"/>
        <w:ind w:firstLineChars="200" w:firstLine="420"/>
        <w:jc w:val="left"/>
        <w:rPr>
          <w:rFonts w:ascii="楷体" w:eastAsia="楷体" w:hAnsi="楷体" w:hint="eastAsia"/>
          <w:szCs w:val="21"/>
        </w:rPr>
      </w:pPr>
      <w:r w:rsidRPr="008E4932">
        <w:rPr>
          <w:rFonts w:ascii="SimHei" w:eastAsia="黑体" w:hAnsi="SimHei" w:hint="eastAsia"/>
          <w:szCs w:val="21"/>
        </w:rPr>
        <w:t>（一）劳动责任津贴</w:t>
      </w:r>
    </w:p>
    <w:p w:rsidR="002A313F" w:rsidRPr="008E4932" w:rsidRDefault="002A313F" w:rsidP="00BE689E">
      <w:pPr>
        <w:spacing w:line="360" w:lineRule="exact"/>
        <w:ind w:firstLineChars="200" w:firstLine="420"/>
        <w:jc w:val="left"/>
        <w:rPr>
          <w:rFonts w:ascii="楷体" w:eastAsia="楷体" w:hAnsi="楷体" w:hint="eastAsia"/>
          <w:szCs w:val="21"/>
        </w:rPr>
      </w:pPr>
      <w:r w:rsidRPr="008E4932">
        <w:rPr>
          <w:rFonts w:ascii="SimHei" w:eastAsia="黑体" w:hAnsi="SimHei" w:hint="eastAsia"/>
          <w:szCs w:val="21"/>
        </w:rPr>
        <w:t>1．教职工出满勤且能认真履行岗位职责，学校按每人200元(出勤</w:t>
      </w:r>
      <w:proofErr w:type="spellStart"/>
      <w:r w:rsidRPr="008E4932">
        <w:rPr>
          <w:rFonts w:ascii="SimHei" w:eastAsia="黑体" w:hAnsi="SimHei" w:hint="eastAsia"/>
          <w:szCs w:val="21"/>
        </w:rPr>
        <w:t>lOO</w:t>
      </w:r>
      <w:proofErr w:type="spellEnd"/>
      <w:r w:rsidRPr="008E4932">
        <w:rPr>
          <w:rFonts w:ascii="SimHei" w:eastAsia="黑体" w:hAnsi="SimHei" w:hint="eastAsia"/>
          <w:szCs w:val="21"/>
        </w:rPr>
        <w:t>元+履职100元)标准发放月劳动责任津贴</w:t>
      </w:r>
      <w:r w:rsidR="006D21F5" w:rsidRPr="008E4932">
        <w:rPr>
          <w:rFonts w:ascii="SimHei" w:eastAsia="黑体" w:hAnsi="SimHei" w:hint="eastAsia"/>
          <w:szCs w:val="21"/>
        </w:rPr>
        <w:t>，部门主任出台具体</w:t>
      </w:r>
      <w:r w:rsidR="00456C7F" w:rsidRPr="008E4932">
        <w:rPr>
          <w:rFonts w:ascii="SimHei" w:eastAsia="黑体" w:hAnsi="SimHei" w:hint="eastAsia"/>
          <w:szCs w:val="21"/>
        </w:rPr>
        <w:t>履职</w:t>
      </w:r>
      <w:r w:rsidR="006D21F5" w:rsidRPr="008E4932">
        <w:rPr>
          <w:rFonts w:ascii="SimHei" w:eastAsia="黑体" w:hAnsi="SimHei" w:hint="eastAsia"/>
          <w:szCs w:val="21"/>
        </w:rPr>
        <w:t>考核细则</w:t>
      </w:r>
      <w:r w:rsidRPr="008E4932">
        <w:rPr>
          <w:rFonts w:ascii="SimHei" w:eastAsia="黑体" w:hAnsi="SimHei" w:hint="eastAsia"/>
          <w:szCs w:val="21"/>
        </w:rPr>
        <w:t>。</w:t>
      </w:r>
    </w:p>
    <w:p w:rsidR="002A313F" w:rsidRPr="008E4932" w:rsidRDefault="002A313F" w:rsidP="00BE689E">
      <w:pPr>
        <w:spacing w:line="360" w:lineRule="exact"/>
        <w:ind w:firstLineChars="200" w:firstLine="420"/>
        <w:jc w:val="left"/>
        <w:rPr>
          <w:rFonts w:ascii="楷体" w:eastAsia="楷体" w:hAnsi="楷体" w:hint="eastAsia"/>
          <w:szCs w:val="21"/>
        </w:rPr>
      </w:pPr>
      <w:r w:rsidRPr="008E4932">
        <w:rPr>
          <w:rFonts w:ascii="SimHei" w:eastAsia="黑体" w:hAnsi="SimHei" w:hint="eastAsia"/>
          <w:szCs w:val="21"/>
        </w:rPr>
        <w:t>2．按照部门(年级)负责制要求，实行层层管理，层层考核，结果按月逐级上报。</w:t>
      </w:r>
    </w:p>
    <w:p w:rsidR="002A313F" w:rsidRPr="008E4932" w:rsidRDefault="002A313F" w:rsidP="00BE689E">
      <w:pPr>
        <w:spacing w:line="360" w:lineRule="exact"/>
        <w:ind w:firstLineChars="200" w:firstLine="420"/>
        <w:jc w:val="left"/>
        <w:rPr>
          <w:rFonts w:ascii="楷体" w:eastAsia="楷体" w:hAnsi="楷体" w:hint="eastAsia"/>
          <w:szCs w:val="21"/>
        </w:rPr>
      </w:pPr>
      <w:r w:rsidRPr="008E4932">
        <w:rPr>
          <w:rFonts w:ascii="SimHei" w:eastAsia="黑体" w:hAnsi="SimHei" w:hint="eastAsia"/>
          <w:szCs w:val="21"/>
        </w:rPr>
        <w:t>3．对教职工出勤考核的结果作如下处理：</w:t>
      </w:r>
    </w:p>
    <w:p w:rsidR="002A313F" w:rsidRPr="008E4932" w:rsidRDefault="002A313F" w:rsidP="00BE689E">
      <w:pPr>
        <w:spacing w:line="360" w:lineRule="exact"/>
        <w:ind w:firstLineChars="200" w:firstLine="420"/>
        <w:jc w:val="left"/>
        <w:rPr>
          <w:rFonts w:ascii="楷体" w:eastAsia="楷体" w:hAnsi="楷体" w:hint="eastAsia"/>
          <w:szCs w:val="21"/>
        </w:rPr>
      </w:pPr>
      <w:r w:rsidRPr="008E4932">
        <w:rPr>
          <w:rFonts w:ascii="SimHei" w:eastAsia="黑体" w:hAnsi="SimHei" w:hint="eastAsia"/>
          <w:szCs w:val="21"/>
        </w:rPr>
        <w:t>有下列行为之一的，不享受此项：①每月旷工1天②迟到早退3</w:t>
      </w:r>
      <w:r w:rsidR="00456C7F" w:rsidRPr="008E4932">
        <w:rPr>
          <w:rFonts w:ascii="SimHei" w:eastAsia="黑体" w:hAnsi="SimHei" w:hint="eastAsia"/>
          <w:szCs w:val="21"/>
        </w:rPr>
        <w:t>次③开会无故不参加</w:t>
      </w:r>
      <w:r w:rsidRPr="008E4932">
        <w:rPr>
          <w:rFonts w:ascii="SimHei" w:eastAsia="黑体" w:hAnsi="SimHei" w:hint="eastAsia"/>
          <w:szCs w:val="21"/>
        </w:rPr>
        <w:t>一次，不享受此项。</w:t>
      </w:r>
    </w:p>
    <w:p w:rsidR="00296537" w:rsidRPr="008E4932" w:rsidRDefault="002A313F" w:rsidP="00BE689E">
      <w:pPr>
        <w:spacing w:line="360" w:lineRule="exact"/>
        <w:ind w:firstLineChars="200" w:firstLine="420"/>
        <w:jc w:val="left"/>
        <w:rPr>
          <w:rFonts w:ascii="楷体" w:eastAsia="楷体" w:hAnsi="楷体" w:hint="eastAsia"/>
          <w:szCs w:val="21"/>
        </w:rPr>
      </w:pPr>
      <w:r w:rsidRPr="008E4932">
        <w:rPr>
          <w:rFonts w:ascii="SimHei" w:eastAsia="黑体" w:hAnsi="SimHei" w:hint="eastAsia"/>
          <w:szCs w:val="21"/>
        </w:rPr>
        <w:t>每周一升国旗无故不参加一次扣该项30%。事假累计每天扣30元，病假累计超过两天，从第三天起每天扣20元。</w:t>
      </w:r>
    </w:p>
    <w:p w:rsidR="00796F93" w:rsidRPr="008E4932" w:rsidRDefault="00796F93" w:rsidP="00796F93">
      <w:pPr>
        <w:spacing w:line="360" w:lineRule="exact"/>
        <w:ind w:firstLineChars="200" w:firstLine="422"/>
        <w:jc w:val="left"/>
        <w:rPr>
          <w:rFonts w:ascii="楷体" w:eastAsia="楷体" w:hAnsi="楷体" w:hint="eastAsia"/>
          <w:b/>
          <w:szCs w:val="21"/>
          <w:u w:val="single"/>
        </w:rPr>
      </w:pPr>
      <w:r w:rsidRPr="008E4932">
        <w:rPr>
          <w:rFonts w:ascii="SimHei" w:eastAsia="黑体" w:hAnsi="SimHei" w:hint="eastAsia"/>
          <w:b/>
          <w:szCs w:val="21"/>
          <w:highlight w:val="yellow"/>
          <w:u w:val="single"/>
        </w:rPr>
        <w:t>国家规定的法定假日（婚假、产假、丧假），出勤津贴全额发放，</w:t>
      </w:r>
    </w:p>
    <w:p w:rsidR="00E70643" w:rsidRPr="008E4932" w:rsidRDefault="00E70643" w:rsidP="00BE689E">
      <w:pPr>
        <w:spacing w:line="360" w:lineRule="exact"/>
        <w:ind w:firstLineChars="200" w:firstLine="420"/>
        <w:jc w:val="left"/>
        <w:rPr>
          <w:rFonts w:ascii="楷体" w:eastAsia="楷体" w:hAnsi="楷体" w:hint="eastAsia"/>
          <w:szCs w:val="21"/>
        </w:rPr>
      </w:pPr>
      <w:r w:rsidRPr="008E4932">
        <w:rPr>
          <w:rFonts w:ascii="SimHei" w:eastAsia="黑体" w:hAnsi="SimHei" w:hint="eastAsia"/>
          <w:szCs w:val="21"/>
        </w:rPr>
        <w:t>(二)管理岗位津贴</w:t>
      </w:r>
    </w:p>
    <w:p w:rsidR="00E70643" w:rsidRPr="008E4932" w:rsidRDefault="00E70643" w:rsidP="00BE689E">
      <w:pPr>
        <w:spacing w:line="360" w:lineRule="exact"/>
        <w:ind w:firstLineChars="200" w:firstLine="420"/>
        <w:jc w:val="left"/>
        <w:rPr>
          <w:rFonts w:ascii="楷体" w:eastAsia="楷体" w:hAnsi="楷体" w:hint="eastAsia"/>
          <w:szCs w:val="21"/>
        </w:rPr>
      </w:pPr>
      <w:r w:rsidRPr="008E4932">
        <w:rPr>
          <w:rFonts w:ascii="SimHei" w:eastAsia="黑体" w:hAnsi="SimHei" w:hint="eastAsia"/>
          <w:szCs w:val="21"/>
        </w:rPr>
        <w:t>按照管理岗位职责与责任大小，参照2011.2《</w:t>
      </w:r>
      <w:r w:rsidR="008E4932">
        <w:rPr>
          <w:rFonts w:ascii="SimHei" w:eastAsia="黑体" w:hAnsi="SimHei" w:hint="eastAsia"/>
          <w:szCs w:val="21"/>
        </w:rPr>
        <w:t>XXXX</w:t>
      </w:r>
      <w:r w:rsidRPr="008E4932">
        <w:rPr>
          <w:rFonts w:ascii="SimHei" w:eastAsia="黑体" w:hAnsi="SimHei" w:hint="eastAsia"/>
          <w:szCs w:val="21"/>
        </w:rPr>
        <w:t>中学结构津贴制度》</w:t>
      </w:r>
      <w:r w:rsidR="00A27698" w:rsidRPr="008E4932">
        <w:rPr>
          <w:rFonts w:ascii="SimHei" w:eastAsia="黑体" w:hAnsi="SimHei" w:hint="eastAsia"/>
          <w:szCs w:val="21"/>
        </w:rPr>
        <w:t>，适当调整。</w:t>
      </w:r>
    </w:p>
    <w:p w:rsidR="00F22F6D" w:rsidRPr="008E4932" w:rsidRDefault="00A27698" w:rsidP="00BE689E">
      <w:pPr>
        <w:spacing w:line="360" w:lineRule="exact"/>
        <w:ind w:firstLineChars="200" w:firstLine="420"/>
        <w:jc w:val="left"/>
        <w:rPr>
          <w:rFonts w:ascii="楷体" w:eastAsia="楷体" w:hAnsi="楷体" w:hint="eastAsia"/>
          <w:szCs w:val="21"/>
        </w:rPr>
      </w:pPr>
      <w:r w:rsidRPr="008E4932">
        <w:rPr>
          <w:rFonts w:ascii="SimHei" w:eastAsia="黑体" w:hAnsi="SimHei" w:hint="eastAsia"/>
          <w:szCs w:val="21"/>
        </w:rPr>
        <w:t>1.</w:t>
      </w:r>
      <w:r w:rsidR="00ED484B" w:rsidRPr="008E4932">
        <w:rPr>
          <w:rFonts w:ascii="SimHei" w:eastAsia="黑体" w:hAnsi="SimHei" w:hint="eastAsia"/>
          <w:szCs w:val="21"/>
        </w:rPr>
        <w:t xml:space="preserve"> 校长（书记）、副校长、副书记的奖励性绩效工资由</w:t>
      </w:r>
      <w:r w:rsidR="008E4932">
        <w:rPr>
          <w:rFonts w:ascii="SimHei" w:eastAsia="黑体" w:hAnsi="SimHei" w:hint="eastAsia"/>
          <w:szCs w:val="21"/>
        </w:rPr>
        <w:t>XXXX</w:t>
      </w:r>
      <w:r w:rsidR="00ED484B" w:rsidRPr="008E4932">
        <w:rPr>
          <w:rFonts w:ascii="SimHei" w:eastAsia="黑体" w:hAnsi="SimHei" w:hint="eastAsia"/>
          <w:szCs w:val="21"/>
        </w:rPr>
        <w:t>区教育局在绩效工资总量内，根据对校长（书记）、副校长、副书记的考核结果确定。</w:t>
      </w:r>
    </w:p>
    <w:p w:rsidR="008F35CA" w:rsidRPr="008E4932" w:rsidRDefault="008F35CA" w:rsidP="00BE689E">
      <w:pPr>
        <w:spacing w:line="360" w:lineRule="exact"/>
        <w:ind w:firstLineChars="200" w:firstLine="420"/>
        <w:jc w:val="left"/>
        <w:rPr>
          <w:rFonts w:ascii="楷体" w:eastAsia="楷体" w:hAnsi="楷体" w:hint="eastAsia"/>
          <w:szCs w:val="21"/>
        </w:rPr>
      </w:pPr>
      <w:r w:rsidRPr="008E4932">
        <w:rPr>
          <w:rFonts w:ascii="SimHei" w:eastAsia="黑体" w:hAnsi="SimHei" w:hint="eastAsia"/>
          <w:szCs w:val="21"/>
        </w:rPr>
        <w:t>2.</w:t>
      </w:r>
      <w:r w:rsidR="00C958F7" w:rsidRPr="008E4932">
        <w:rPr>
          <w:rFonts w:ascii="SimHei" w:eastAsia="黑体" w:hAnsi="SimHei" w:hint="eastAsia"/>
          <w:bCs/>
          <w:szCs w:val="21"/>
        </w:rPr>
        <w:t>教研组长津贴</w:t>
      </w:r>
      <w:r w:rsidRPr="008E4932">
        <w:rPr>
          <w:rFonts w:ascii="SimHei" w:eastAsia="黑体" w:hAnsi="SimHei" w:hint="eastAsia"/>
          <w:bCs/>
          <w:szCs w:val="21"/>
        </w:rPr>
        <w:t>：</w:t>
      </w:r>
      <w:r w:rsidRPr="008E4932">
        <w:rPr>
          <w:rFonts w:ascii="SimHei" w:eastAsia="黑体" w:hAnsi="SimHei" w:hint="eastAsia"/>
          <w:szCs w:val="21"/>
        </w:rPr>
        <w:t>每月</w:t>
      </w:r>
      <w:r w:rsidR="00796F93" w:rsidRPr="008E4932">
        <w:rPr>
          <w:rFonts w:ascii="SimHei" w:eastAsia="黑体" w:hAnsi="SimHei" w:hint="eastAsia"/>
          <w:b/>
          <w:szCs w:val="21"/>
          <w:highlight w:val="yellow"/>
          <w:u w:val="single"/>
        </w:rPr>
        <w:t>50</w:t>
      </w:r>
      <w:r w:rsidRPr="008E4932">
        <w:rPr>
          <w:rFonts w:ascii="SimHei" w:eastAsia="黑体" w:hAnsi="SimHei" w:hint="eastAsia"/>
          <w:szCs w:val="21"/>
          <w:highlight w:val="yellow"/>
          <w:u w:val="single"/>
        </w:rPr>
        <w:t>元</w:t>
      </w:r>
      <w:r w:rsidRPr="008E4932">
        <w:rPr>
          <w:rFonts w:ascii="SimHei" w:eastAsia="黑体" w:hAnsi="SimHei" w:hint="eastAsia"/>
          <w:szCs w:val="21"/>
        </w:rPr>
        <w:t>。</w:t>
      </w:r>
    </w:p>
    <w:p w:rsidR="00C958F7" w:rsidRPr="008E4932" w:rsidRDefault="004316DA" w:rsidP="00BE689E">
      <w:pPr>
        <w:spacing w:line="360" w:lineRule="exact"/>
        <w:ind w:firstLineChars="200" w:firstLine="420"/>
        <w:jc w:val="left"/>
        <w:rPr>
          <w:rFonts w:ascii="楷体" w:eastAsia="楷体" w:hAnsi="楷体" w:hint="eastAsia"/>
          <w:szCs w:val="21"/>
        </w:rPr>
      </w:pPr>
      <w:r w:rsidRPr="008E4932">
        <w:rPr>
          <w:rFonts w:ascii="SimHei" w:eastAsia="黑体" w:hAnsi="SimHei" w:hint="eastAsia"/>
          <w:szCs w:val="21"/>
        </w:rPr>
        <w:t>3.</w:t>
      </w:r>
      <w:r w:rsidR="00DF3EB9" w:rsidRPr="008E4932">
        <w:rPr>
          <w:rFonts w:ascii="SimHei" w:eastAsia="黑体" w:hAnsi="SimHei" w:hint="eastAsia"/>
          <w:bCs/>
          <w:szCs w:val="21"/>
        </w:rPr>
        <w:t>部门</w:t>
      </w:r>
      <w:r w:rsidR="00C958F7" w:rsidRPr="008E4932">
        <w:rPr>
          <w:rFonts w:ascii="SimHei" w:eastAsia="黑体" w:hAnsi="SimHei" w:hint="eastAsia"/>
          <w:bCs/>
          <w:szCs w:val="21"/>
        </w:rPr>
        <w:t>组长（图书、电教、宿管）津贴：</w:t>
      </w:r>
      <w:r w:rsidR="00C958F7" w:rsidRPr="008E4932">
        <w:rPr>
          <w:rFonts w:ascii="SimHei" w:eastAsia="黑体" w:hAnsi="SimHei" w:hint="eastAsia"/>
          <w:szCs w:val="21"/>
        </w:rPr>
        <w:t>每月</w:t>
      </w:r>
      <w:r w:rsidR="00796F93" w:rsidRPr="008E4932">
        <w:rPr>
          <w:rFonts w:ascii="SimHei" w:eastAsia="黑体" w:hAnsi="SimHei" w:hint="eastAsia"/>
          <w:b/>
          <w:szCs w:val="21"/>
          <w:highlight w:val="yellow"/>
          <w:u w:val="single"/>
        </w:rPr>
        <w:t>35</w:t>
      </w:r>
      <w:r w:rsidR="00C958F7" w:rsidRPr="008E4932">
        <w:rPr>
          <w:rFonts w:ascii="SimHei" w:eastAsia="黑体" w:hAnsi="SimHei" w:hint="eastAsia"/>
          <w:b/>
          <w:szCs w:val="21"/>
          <w:highlight w:val="yellow"/>
          <w:u w:val="single"/>
        </w:rPr>
        <w:t>元</w:t>
      </w:r>
      <w:r w:rsidR="00C958F7" w:rsidRPr="008E4932">
        <w:rPr>
          <w:rFonts w:ascii="SimHei" w:eastAsia="黑体" w:hAnsi="SimHei" w:hint="eastAsia"/>
          <w:szCs w:val="21"/>
        </w:rPr>
        <w:t>。</w:t>
      </w:r>
    </w:p>
    <w:p w:rsidR="008F35CA" w:rsidRPr="008E4932" w:rsidRDefault="004316DA" w:rsidP="00BE689E">
      <w:pPr>
        <w:spacing w:line="360" w:lineRule="exact"/>
        <w:ind w:firstLineChars="200" w:firstLine="420"/>
        <w:jc w:val="left"/>
        <w:rPr>
          <w:rFonts w:ascii="楷体" w:eastAsia="楷体" w:hAnsi="楷体" w:hint="eastAsia"/>
          <w:szCs w:val="21"/>
        </w:rPr>
      </w:pPr>
      <w:r w:rsidRPr="008E4932">
        <w:rPr>
          <w:rFonts w:ascii="SimHei" w:eastAsia="黑体" w:hAnsi="SimHei" w:hint="eastAsia"/>
          <w:szCs w:val="21"/>
        </w:rPr>
        <w:t>4.</w:t>
      </w:r>
      <w:r w:rsidR="008F35CA" w:rsidRPr="008E4932">
        <w:rPr>
          <w:rFonts w:ascii="SimHei" w:eastAsia="黑体" w:hAnsi="SimHei" w:hint="eastAsia"/>
          <w:bCs/>
          <w:szCs w:val="21"/>
        </w:rPr>
        <w:t>备课组长</w:t>
      </w:r>
      <w:r w:rsidR="004D568B" w:rsidRPr="008E4932">
        <w:rPr>
          <w:rFonts w:ascii="SimHei" w:eastAsia="黑体" w:hAnsi="SimHei" w:hint="eastAsia"/>
          <w:bCs/>
          <w:szCs w:val="21"/>
        </w:rPr>
        <w:t>津贴：</w:t>
      </w:r>
      <w:r w:rsidR="004D568B" w:rsidRPr="008E4932">
        <w:rPr>
          <w:rFonts w:ascii="SimHei" w:eastAsia="黑体" w:hAnsi="SimHei" w:hint="eastAsia"/>
          <w:szCs w:val="21"/>
        </w:rPr>
        <w:t>4人及以上备课组长津贴</w:t>
      </w:r>
      <w:r w:rsidR="00C958F7" w:rsidRPr="008E4932">
        <w:rPr>
          <w:rFonts w:ascii="SimHei" w:eastAsia="黑体" w:hAnsi="SimHei" w:hint="eastAsia"/>
          <w:szCs w:val="21"/>
        </w:rPr>
        <w:t>3</w:t>
      </w:r>
      <w:r w:rsidR="004D568B" w:rsidRPr="008E4932">
        <w:rPr>
          <w:rFonts w:ascii="SimHei" w:eastAsia="黑体" w:hAnsi="SimHei" w:hint="eastAsia"/>
          <w:szCs w:val="21"/>
        </w:rPr>
        <w:t>0元，3人以下备课组长津贴</w:t>
      </w:r>
      <w:r w:rsidR="00C958F7" w:rsidRPr="008E4932">
        <w:rPr>
          <w:rFonts w:ascii="SimHei" w:eastAsia="黑体" w:hAnsi="SimHei" w:hint="eastAsia"/>
          <w:szCs w:val="21"/>
        </w:rPr>
        <w:t>15</w:t>
      </w:r>
      <w:r w:rsidR="004D568B" w:rsidRPr="008E4932">
        <w:rPr>
          <w:rFonts w:ascii="SimHei" w:eastAsia="黑体" w:hAnsi="SimHei" w:hint="eastAsia"/>
          <w:szCs w:val="21"/>
        </w:rPr>
        <w:t>元；</w:t>
      </w:r>
    </w:p>
    <w:p w:rsidR="00C5610B" w:rsidRPr="008E4932" w:rsidRDefault="004316DA" w:rsidP="00BE689E">
      <w:pPr>
        <w:spacing w:line="360" w:lineRule="exact"/>
        <w:ind w:firstLineChars="200" w:firstLine="420"/>
        <w:jc w:val="left"/>
        <w:rPr>
          <w:rFonts w:ascii="楷体" w:eastAsia="楷体" w:hAnsi="楷体" w:hint="eastAsia"/>
          <w:bCs/>
          <w:szCs w:val="21"/>
        </w:rPr>
      </w:pPr>
      <w:r w:rsidRPr="008E4932">
        <w:rPr>
          <w:rFonts w:ascii="SimHei" w:eastAsia="黑体" w:hAnsi="SimHei" w:hint="eastAsia"/>
          <w:bCs/>
          <w:szCs w:val="21"/>
        </w:rPr>
        <w:t>5.</w:t>
      </w:r>
      <w:r w:rsidR="00A97555" w:rsidRPr="008E4932">
        <w:rPr>
          <w:rFonts w:ascii="SimHei" w:eastAsia="黑体" w:hAnsi="SimHei" w:hint="eastAsia"/>
          <w:bCs/>
          <w:szCs w:val="21"/>
        </w:rPr>
        <w:t>中层干部</w:t>
      </w:r>
      <w:r w:rsidR="002646DE" w:rsidRPr="008E4932">
        <w:rPr>
          <w:rFonts w:ascii="SimHei" w:eastAsia="黑体" w:hAnsi="SimHei" w:hint="eastAsia"/>
          <w:bCs/>
          <w:szCs w:val="21"/>
        </w:rPr>
        <w:t>津贴</w:t>
      </w:r>
      <w:r w:rsidR="00A97555" w:rsidRPr="008E4932">
        <w:rPr>
          <w:rFonts w:ascii="SimHei" w:eastAsia="黑体" w:hAnsi="SimHei" w:hint="eastAsia"/>
          <w:bCs/>
          <w:szCs w:val="21"/>
        </w:rPr>
        <w:t>（津贴等次确定依据</w:t>
      </w:r>
      <w:r w:rsidR="00452490" w:rsidRPr="008E4932">
        <w:rPr>
          <w:rFonts w:ascii="SimHei" w:eastAsia="黑体" w:hAnsi="SimHei" w:hint="eastAsia"/>
          <w:bCs/>
          <w:szCs w:val="21"/>
        </w:rPr>
        <w:t>学期综合评价）</w:t>
      </w:r>
    </w:p>
    <w:p w:rsidR="00F922B2" w:rsidRPr="008E4932" w:rsidRDefault="00F22F6D" w:rsidP="00BE689E">
      <w:pPr>
        <w:spacing w:line="360" w:lineRule="exact"/>
        <w:ind w:firstLineChars="200" w:firstLine="420"/>
        <w:jc w:val="left"/>
        <w:rPr>
          <w:rFonts w:ascii="楷体" w:eastAsia="楷体" w:hAnsi="楷体" w:hint="eastAsia"/>
          <w:szCs w:val="21"/>
        </w:rPr>
      </w:pPr>
      <w:r w:rsidRPr="008E4932">
        <w:rPr>
          <w:rFonts w:ascii="SimHei" w:eastAsia="黑体" w:hAnsi="SimHei" w:hint="eastAsia"/>
          <w:szCs w:val="21"/>
        </w:rPr>
        <w:t>主</w:t>
      </w:r>
      <w:r w:rsidR="00F922B2" w:rsidRPr="008E4932">
        <w:rPr>
          <w:rFonts w:ascii="SimHei" w:eastAsia="黑体" w:hAnsi="SimHei" w:hint="eastAsia"/>
          <w:szCs w:val="21"/>
        </w:rPr>
        <w:t xml:space="preserve"> </w:t>
      </w:r>
      <w:r w:rsidRPr="008E4932">
        <w:rPr>
          <w:rFonts w:ascii="SimHei" w:eastAsia="黑体" w:hAnsi="SimHei" w:hint="eastAsia"/>
          <w:szCs w:val="21"/>
        </w:rPr>
        <w:t>任</w:t>
      </w:r>
      <w:r w:rsidR="00DF3EB9" w:rsidRPr="008E4932">
        <w:rPr>
          <w:rFonts w:ascii="SimHei" w:eastAsia="黑体" w:hAnsi="SimHei" w:hint="eastAsia"/>
          <w:szCs w:val="21"/>
        </w:rPr>
        <w:t>：</w:t>
      </w:r>
    </w:p>
    <w:p w:rsidR="00C5610B" w:rsidRPr="008E4932" w:rsidRDefault="00C5610B" w:rsidP="00BE689E">
      <w:pPr>
        <w:spacing w:line="360" w:lineRule="exact"/>
        <w:ind w:firstLineChars="200" w:firstLine="420"/>
        <w:jc w:val="left"/>
        <w:rPr>
          <w:rFonts w:ascii="楷体" w:eastAsia="楷体" w:hAnsi="楷体" w:hint="eastAsia"/>
          <w:szCs w:val="21"/>
        </w:rPr>
      </w:pPr>
      <w:r w:rsidRPr="008E4932">
        <w:rPr>
          <w:rFonts w:ascii="SimHei" w:eastAsia="黑体" w:hAnsi="SimHei" w:hint="eastAsia"/>
          <w:szCs w:val="21"/>
        </w:rPr>
        <w:t>一等奖</w:t>
      </w:r>
      <w:r w:rsidR="00DF3EB9" w:rsidRPr="008E4932">
        <w:rPr>
          <w:rFonts w:ascii="SimHei" w:eastAsia="黑体" w:hAnsi="SimHei" w:hint="eastAsia"/>
          <w:szCs w:val="21"/>
        </w:rPr>
        <w:t>（91-100分）</w:t>
      </w:r>
      <w:r w:rsidR="00B816DB" w:rsidRPr="008E4932">
        <w:rPr>
          <w:rFonts w:ascii="SimHei" w:eastAsia="黑体" w:hAnsi="SimHei" w:hint="eastAsia"/>
          <w:b/>
          <w:szCs w:val="21"/>
          <w:highlight w:val="yellow"/>
          <w:u w:val="single"/>
        </w:rPr>
        <w:t>2</w:t>
      </w:r>
      <w:r w:rsidRPr="008E4932">
        <w:rPr>
          <w:rFonts w:ascii="SimHei" w:eastAsia="黑体" w:hAnsi="SimHei" w:hint="eastAsia"/>
          <w:b/>
          <w:szCs w:val="21"/>
          <w:highlight w:val="yellow"/>
          <w:u w:val="single"/>
        </w:rPr>
        <w:t>00元</w:t>
      </w:r>
      <w:r w:rsidRPr="008E4932">
        <w:rPr>
          <w:rFonts w:ascii="SimHei" w:eastAsia="黑体" w:hAnsi="SimHei" w:hint="eastAsia"/>
          <w:szCs w:val="21"/>
        </w:rPr>
        <w:t>，二等奖</w:t>
      </w:r>
      <w:r w:rsidR="00DF3EB9" w:rsidRPr="008E4932">
        <w:rPr>
          <w:rFonts w:ascii="SimHei" w:eastAsia="黑体" w:hAnsi="SimHei" w:hint="eastAsia"/>
          <w:szCs w:val="21"/>
        </w:rPr>
        <w:t>（81—90分）</w:t>
      </w:r>
      <w:r w:rsidR="00B816DB" w:rsidRPr="008E4932">
        <w:rPr>
          <w:rFonts w:ascii="SimHei" w:eastAsia="黑体" w:hAnsi="SimHei" w:hint="eastAsia"/>
          <w:b/>
          <w:szCs w:val="21"/>
          <w:highlight w:val="yellow"/>
          <w:u w:val="single"/>
        </w:rPr>
        <w:t>150</w:t>
      </w:r>
      <w:r w:rsidRPr="008E4932">
        <w:rPr>
          <w:rFonts w:ascii="SimHei" w:eastAsia="黑体" w:hAnsi="SimHei" w:hint="eastAsia"/>
          <w:b/>
          <w:szCs w:val="21"/>
          <w:highlight w:val="yellow"/>
          <w:u w:val="single"/>
        </w:rPr>
        <w:t>元</w:t>
      </w:r>
      <w:r w:rsidRPr="008E4932">
        <w:rPr>
          <w:rFonts w:ascii="SimHei" w:eastAsia="黑体" w:hAnsi="SimHei" w:hint="eastAsia"/>
          <w:szCs w:val="21"/>
        </w:rPr>
        <w:t>，三等奖</w:t>
      </w:r>
      <w:r w:rsidR="00DF3EB9" w:rsidRPr="008E4932">
        <w:rPr>
          <w:rFonts w:ascii="SimHei" w:eastAsia="黑体" w:hAnsi="SimHei" w:hint="eastAsia"/>
          <w:szCs w:val="21"/>
        </w:rPr>
        <w:t>（60-80分）</w:t>
      </w:r>
      <w:r w:rsidR="00B816DB" w:rsidRPr="008E4932">
        <w:rPr>
          <w:rFonts w:ascii="SimHei" w:eastAsia="黑体" w:hAnsi="SimHei" w:hint="eastAsia"/>
          <w:b/>
          <w:szCs w:val="21"/>
          <w:highlight w:val="yellow"/>
          <w:u w:val="single"/>
        </w:rPr>
        <w:t>100</w:t>
      </w:r>
      <w:r w:rsidR="00F22F6D" w:rsidRPr="008E4932">
        <w:rPr>
          <w:rFonts w:ascii="SimHei" w:eastAsia="黑体" w:hAnsi="SimHei" w:hint="eastAsia"/>
          <w:b/>
          <w:szCs w:val="21"/>
          <w:highlight w:val="yellow"/>
          <w:u w:val="single"/>
        </w:rPr>
        <w:t>元</w:t>
      </w:r>
      <w:r w:rsidRPr="008E4932">
        <w:rPr>
          <w:rFonts w:ascii="SimHei" w:eastAsia="黑体" w:hAnsi="SimHei" w:hint="eastAsia"/>
          <w:szCs w:val="21"/>
        </w:rPr>
        <w:t>。</w:t>
      </w:r>
    </w:p>
    <w:p w:rsidR="00F922B2" w:rsidRPr="008E4932" w:rsidRDefault="00F22F6D" w:rsidP="00BE689E">
      <w:pPr>
        <w:spacing w:line="360" w:lineRule="exact"/>
        <w:ind w:firstLineChars="200" w:firstLine="420"/>
        <w:jc w:val="left"/>
        <w:rPr>
          <w:rFonts w:ascii="楷体" w:eastAsia="楷体" w:hAnsi="楷体" w:hint="eastAsia"/>
          <w:szCs w:val="21"/>
        </w:rPr>
      </w:pPr>
      <w:r w:rsidRPr="008E4932">
        <w:rPr>
          <w:rFonts w:ascii="SimHei" w:eastAsia="黑体" w:hAnsi="SimHei" w:hint="eastAsia"/>
          <w:szCs w:val="21"/>
        </w:rPr>
        <w:t>副主任</w:t>
      </w:r>
      <w:r w:rsidR="00DF3EB9" w:rsidRPr="008E4932">
        <w:rPr>
          <w:rFonts w:ascii="SimHei" w:eastAsia="黑体" w:hAnsi="SimHei" w:hint="eastAsia"/>
          <w:szCs w:val="21"/>
        </w:rPr>
        <w:t>：</w:t>
      </w:r>
    </w:p>
    <w:p w:rsidR="00ED484B" w:rsidRPr="008E4932" w:rsidRDefault="00C5610B" w:rsidP="00BE689E">
      <w:pPr>
        <w:spacing w:line="360" w:lineRule="exact"/>
        <w:ind w:firstLineChars="247" w:firstLine="519"/>
        <w:jc w:val="left"/>
        <w:rPr>
          <w:rFonts w:ascii="楷体" w:eastAsia="楷体" w:hAnsi="楷体" w:hint="eastAsia"/>
          <w:szCs w:val="21"/>
        </w:rPr>
      </w:pPr>
      <w:r w:rsidRPr="008E4932">
        <w:rPr>
          <w:rFonts w:ascii="SimHei" w:eastAsia="黑体" w:hAnsi="SimHei" w:hint="eastAsia"/>
          <w:szCs w:val="21"/>
        </w:rPr>
        <w:t>一等奖</w:t>
      </w:r>
      <w:r w:rsidR="00DF3EB9" w:rsidRPr="008E4932">
        <w:rPr>
          <w:rFonts w:ascii="SimHei" w:eastAsia="黑体" w:hAnsi="SimHei" w:hint="eastAsia"/>
          <w:szCs w:val="21"/>
        </w:rPr>
        <w:t>（</w:t>
      </w:r>
      <w:r w:rsidR="007C7484" w:rsidRPr="008E4932">
        <w:rPr>
          <w:rFonts w:ascii="SimHei" w:eastAsia="黑体" w:hAnsi="SimHei" w:hint="eastAsia"/>
          <w:szCs w:val="21"/>
        </w:rPr>
        <w:t>91-100分</w:t>
      </w:r>
      <w:r w:rsidR="00DF3EB9" w:rsidRPr="008E4932">
        <w:rPr>
          <w:rFonts w:ascii="SimHei" w:eastAsia="黑体" w:hAnsi="SimHei" w:hint="eastAsia"/>
          <w:szCs w:val="21"/>
        </w:rPr>
        <w:t>）</w:t>
      </w:r>
      <w:r w:rsidR="00B816DB" w:rsidRPr="008E4932">
        <w:rPr>
          <w:rFonts w:ascii="SimHei" w:eastAsia="黑体" w:hAnsi="SimHei" w:hint="eastAsia"/>
          <w:b/>
          <w:szCs w:val="21"/>
          <w:highlight w:val="yellow"/>
          <w:u w:val="single"/>
        </w:rPr>
        <w:t>150</w:t>
      </w:r>
      <w:r w:rsidR="00F22F6D" w:rsidRPr="008E4932">
        <w:rPr>
          <w:rFonts w:ascii="SimHei" w:eastAsia="黑体" w:hAnsi="SimHei" w:hint="eastAsia"/>
          <w:b/>
          <w:szCs w:val="21"/>
          <w:highlight w:val="yellow"/>
          <w:u w:val="single"/>
        </w:rPr>
        <w:t>元</w:t>
      </w:r>
      <w:r w:rsidRPr="008E4932">
        <w:rPr>
          <w:rFonts w:ascii="SimHei" w:eastAsia="黑体" w:hAnsi="SimHei" w:hint="eastAsia"/>
          <w:szCs w:val="21"/>
        </w:rPr>
        <w:t>，二等奖</w:t>
      </w:r>
      <w:r w:rsidR="00DF3EB9" w:rsidRPr="008E4932">
        <w:rPr>
          <w:rFonts w:ascii="SimHei" w:eastAsia="黑体" w:hAnsi="SimHei" w:hint="eastAsia"/>
          <w:szCs w:val="21"/>
        </w:rPr>
        <w:t>（</w:t>
      </w:r>
      <w:r w:rsidR="007C7484" w:rsidRPr="008E4932">
        <w:rPr>
          <w:rFonts w:ascii="SimHei" w:eastAsia="黑体" w:hAnsi="SimHei" w:hint="eastAsia"/>
          <w:szCs w:val="21"/>
        </w:rPr>
        <w:t>81—90分</w:t>
      </w:r>
      <w:r w:rsidR="00DF3EB9" w:rsidRPr="008E4932">
        <w:rPr>
          <w:rFonts w:ascii="SimHei" w:eastAsia="黑体" w:hAnsi="SimHei" w:hint="eastAsia"/>
          <w:szCs w:val="21"/>
        </w:rPr>
        <w:t>）</w:t>
      </w:r>
      <w:r w:rsidR="00B816DB" w:rsidRPr="008E4932">
        <w:rPr>
          <w:rFonts w:ascii="SimHei" w:eastAsia="黑体" w:hAnsi="SimHei" w:hint="eastAsia"/>
          <w:b/>
          <w:szCs w:val="21"/>
          <w:highlight w:val="yellow"/>
          <w:u w:val="single"/>
        </w:rPr>
        <w:t>100</w:t>
      </w:r>
      <w:r w:rsidRPr="008E4932">
        <w:rPr>
          <w:rFonts w:ascii="SimHei" w:eastAsia="黑体" w:hAnsi="SimHei" w:hint="eastAsia"/>
          <w:b/>
          <w:szCs w:val="21"/>
          <w:highlight w:val="yellow"/>
          <w:u w:val="single"/>
        </w:rPr>
        <w:t>元</w:t>
      </w:r>
      <w:r w:rsidRPr="008E4932">
        <w:rPr>
          <w:rFonts w:ascii="SimHei" w:eastAsia="黑体" w:hAnsi="SimHei" w:hint="eastAsia"/>
          <w:szCs w:val="21"/>
        </w:rPr>
        <w:t>，三等奖</w:t>
      </w:r>
      <w:r w:rsidR="00DF3EB9" w:rsidRPr="008E4932">
        <w:rPr>
          <w:rFonts w:ascii="SimHei" w:eastAsia="黑体" w:hAnsi="SimHei" w:hint="eastAsia"/>
          <w:szCs w:val="21"/>
        </w:rPr>
        <w:t>（</w:t>
      </w:r>
      <w:r w:rsidR="007C7484" w:rsidRPr="008E4932">
        <w:rPr>
          <w:rFonts w:ascii="SimHei" w:eastAsia="黑体" w:hAnsi="SimHei" w:hint="eastAsia"/>
          <w:szCs w:val="21"/>
        </w:rPr>
        <w:t>60-80分</w:t>
      </w:r>
      <w:r w:rsidR="00DF3EB9" w:rsidRPr="008E4932">
        <w:rPr>
          <w:rFonts w:ascii="SimHei" w:eastAsia="黑体" w:hAnsi="SimHei" w:hint="eastAsia"/>
          <w:szCs w:val="21"/>
        </w:rPr>
        <w:t>）</w:t>
      </w:r>
      <w:r w:rsidR="00B816DB" w:rsidRPr="008E4932">
        <w:rPr>
          <w:rFonts w:ascii="SimHei" w:eastAsia="黑体" w:hAnsi="SimHei" w:hint="eastAsia"/>
          <w:b/>
          <w:szCs w:val="21"/>
          <w:u w:val="single"/>
        </w:rPr>
        <w:t xml:space="preserve"> </w:t>
      </w:r>
      <w:r w:rsidRPr="008E4932">
        <w:rPr>
          <w:rFonts w:ascii="SimHei" w:eastAsia="黑体" w:hAnsi="SimHei" w:hint="eastAsia"/>
          <w:b/>
          <w:szCs w:val="21"/>
          <w:highlight w:val="yellow"/>
          <w:u w:val="single"/>
        </w:rPr>
        <w:t>50元</w:t>
      </w:r>
      <w:r w:rsidR="008F35CA" w:rsidRPr="008E4932">
        <w:rPr>
          <w:rFonts w:ascii="SimHei" w:eastAsia="黑体" w:hAnsi="SimHei" w:hint="eastAsia"/>
          <w:szCs w:val="21"/>
        </w:rPr>
        <w:t>。</w:t>
      </w:r>
    </w:p>
    <w:p w:rsidR="00DF3EB9" w:rsidRPr="008E4932" w:rsidRDefault="00A97555" w:rsidP="00BE689E">
      <w:pPr>
        <w:spacing w:line="360" w:lineRule="exact"/>
        <w:ind w:firstLineChars="200" w:firstLine="420"/>
        <w:jc w:val="left"/>
        <w:rPr>
          <w:rFonts w:ascii="楷体" w:eastAsia="楷体" w:hAnsi="楷体" w:hint="eastAsia"/>
          <w:szCs w:val="21"/>
        </w:rPr>
      </w:pPr>
      <w:r w:rsidRPr="008E4932">
        <w:rPr>
          <w:rFonts w:ascii="SimHei" w:eastAsia="黑体" w:hAnsi="SimHei" w:hint="eastAsia"/>
          <w:szCs w:val="21"/>
        </w:rPr>
        <w:t>60分以下确定为不合格，</w:t>
      </w:r>
      <w:r w:rsidR="00DF3EB9" w:rsidRPr="008E4932">
        <w:rPr>
          <w:rFonts w:ascii="SimHei" w:eastAsia="黑体" w:hAnsi="SimHei" w:hint="eastAsia"/>
          <w:szCs w:val="21"/>
        </w:rPr>
        <w:t>不合格者取消此项津贴</w:t>
      </w:r>
      <w:r w:rsidRPr="008E4932">
        <w:rPr>
          <w:rFonts w:ascii="SimHei" w:eastAsia="黑体" w:hAnsi="SimHei" w:hint="eastAsia"/>
          <w:szCs w:val="21"/>
        </w:rPr>
        <w:t>，并酌情扣发基础性奖励津贴</w:t>
      </w:r>
      <w:r w:rsidR="00DF3EB9" w:rsidRPr="008E4932">
        <w:rPr>
          <w:rFonts w:ascii="SimHei" w:eastAsia="黑体" w:hAnsi="SimHei" w:hint="eastAsia"/>
          <w:szCs w:val="21"/>
        </w:rPr>
        <w:t>。</w:t>
      </w:r>
    </w:p>
    <w:p w:rsidR="00561B9B" w:rsidRPr="008E4932" w:rsidRDefault="00561B9B" w:rsidP="00BE689E">
      <w:pPr>
        <w:spacing w:line="360" w:lineRule="exact"/>
        <w:ind w:firstLineChars="147" w:firstLine="309"/>
        <w:jc w:val="left"/>
        <w:rPr>
          <w:rFonts w:ascii="楷体" w:eastAsia="楷体" w:hAnsi="楷体" w:hint="eastAsia"/>
          <w:bCs/>
          <w:szCs w:val="21"/>
        </w:rPr>
      </w:pPr>
      <w:r w:rsidRPr="008E4932">
        <w:rPr>
          <w:rFonts w:ascii="SimHei" w:eastAsia="黑体" w:hAnsi="SimHei" w:hint="eastAsia"/>
          <w:szCs w:val="21"/>
        </w:rPr>
        <w:t>（三）</w:t>
      </w:r>
      <w:r w:rsidR="00112C41" w:rsidRPr="008E4932">
        <w:rPr>
          <w:rFonts w:ascii="SimHei" w:eastAsia="黑体" w:hAnsi="SimHei" w:hint="eastAsia"/>
          <w:bCs/>
          <w:szCs w:val="21"/>
        </w:rPr>
        <w:t>老</w:t>
      </w:r>
      <w:r w:rsidRPr="008E4932">
        <w:rPr>
          <w:rFonts w:ascii="SimHei" w:eastAsia="黑体" w:hAnsi="SimHei" w:hint="eastAsia"/>
          <w:bCs/>
          <w:szCs w:val="21"/>
        </w:rPr>
        <w:t>教师</w:t>
      </w:r>
      <w:r w:rsidR="00112C41" w:rsidRPr="008E4932">
        <w:rPr>
          <w:rFonts w:ascii="SimHei" w:eastAsia="黑体" w:hAnsi="SimHei" w:hint="eastAsia"/>
          <w:bCs/>
          <w:szCs w:val="21"/>
        </w:rPr>
        <w:t>津贴</w:t>
      </w:r>
    </w:p>
    <w:p w:rsidR="008F35CA" w:rsidRPr="008E4932" w:rsidRDefault="006D0251" w:rsidP="00BE689E">
      <w:pPr>
        <w:spacing w:line="360" w:lineRule="exact"/>
        <w:ind w:firstLineChars="200" w:firstLine="420"/>
        <w:jc w:val="left"/>
        <w:rPr>
          <w:rFonts w:ascii="楷体" w:eastAsia="楷体" w:hAnsi="楷体" w:hint="eastAsia"/>
          <w:szCs w:val="21"/>
        </w:rPr>
      </w:pPr>
      <w:r w:rsidRPr="008E4932">
        <w:rPr>
          <w:rFonts w:ascii="SimHei" w:eastAsia="黑体" w:hAnsi="SimHei" w:hint="eastAsia"/>
          <w:szCs w:val="21"/>
        </w:rPr>
        <w:t>1.</w:t>
      </w:r>
      <w:r w:rsidR="00112C41" w:rsidRPr="008E4932">
        <w:rPr>
          <w:rFonts w:ascii="SimHei" w:eastAsia="黑体" w:hAnsi="SimHei" w:hint="eastAsia"/>
          <w:szCs w:val="21"/>
        </w:rPr>
        <w:t>教工男满57周岁、女满52周岁，坚持承担工作任务的每月加发</w:t>
      </w:r>
      <w:r w:rsidR="00796F93" w:rsidRPr="008E4932">
        <w:rPr>
          <w:rFonts w:ascii="SimHei" w:eastAsia="黑体" w:hAnsi="SimHei" w:hint="eastAsia"/>
          <w:b/>
          <w:szCs w:val="21"/>
          <w:highlight w:val="yellow"/>
          <w:u w:val="single"/>
        </w:rPr>
        <w:t>3</w:t>
      </w:r>
      <w:r w:rsidR="00112C41" w:rsidRPr="008E4932">
        <w:rPr>
          <w:rFonts w:ascii="SimHei" w:eastAsia="黑体" w:hAnsi="SimHei" w:hint="eastAsia"/>
          <w:b/>
          <w:szCs w:val="21"/>
          <w:highlight w:val="yellow"/>
          <w:u w:val="single"/>
        </w:rPr>
        <w:t>0元</w:t>
      </w:r>
      <w:r w:rsidR="00112C41" w:rsidRPr="008E4932">
        <w:rPr>
          <w:rFonts w:ascii="SimHei" w:eastAsia="黑体" w:hAnsi="SimHei" w:hint="eastAsia"/>
          <w:szCs w:val="21"/>
        </w:rPr>
        <w:t>老龄津贴。</w:t>
      </w:r>
    </w:p>
    <w:p w:rsidR="00561B9B" w:rsidRPr="008E4932" w:rsidRDefault="006D0251" w:rsidP="00BE689E">
      <w:pPr>
        <w:spacing w:line="360" w:lineRule="exact"/>
        <w:ind w:firstLineChars="200" w:firstLine="420"/>
        <w:jc w:val="left"/>
        <w:rPr>
          <w:rFonts w:ascii="楷体" w:eastAsia="楷体" w:hAnsi="楷体" w:hint="eastAsia"/>
          <w:szCs w:val="21"/>
        </w:rPr>
      </w:pPr>
      <w:r w:rsidRPr="008E4932">
        <w:rPr>
          <w:rFonts w:ascii="SimHei" w:eastAsia="黑体" w:hAnsi="SimHei" w:hint="eastAsia"/>
          <w:szCs w:val="21"/>
        </w:rPr>
        <w:t>2.承担师徒对子的师傅</w:t>
      </w:r>
      <w:r w:rsidR="002E6E3A" w:rsidRPr="008E4932">
        <w:rPr>
          <w:rFonts w:ascii="SimHei" w:eastAsia="黑体" w:hAnsi="SimHei" w:hint="eastAsia"/>
          <w:szCs w:val="21"/>
        </w:rPr>
        <w:t>，在完成工作指标的前提下，</w:t>
      </w:r>
      <w:r w:rsidR="00796F93" w:rsidRPr="008E4932">
        <w:rPr>
          <w:rFonts w:ascii="SimHei" w:eastAsia="黑体" w:hAnsi="SimHei" w:hint="eastAsia"/>
          <w:b/>
          <w:szCs w:val="21"/>
          <w:highlight w:val="yellow"/>
          <w:u w:val="single"/>
        </w:rPr>
        <w:t>3</w:t>
      </w:r>
      <w:r w:rsidRPr="008E4932">
        <w:rPr>
          <w:rFonts w:ascii="SimHei" w:eastAsia="黑体" w:hAnsi="SimHei" w:hint="eastAsia"/>
          <w:b/>
          <w:szCs w:val="21"/>
          <w:highlight w:val="yellow"/>
          <w:u w:val="single"/>
        </w:rPr>
        <w:t>0元/月</w:t>
      </w:r>
      <w:r w:rsidRPr="008E4932">
        <w:rPr>
          <w:rFonts w:ascii="SimHei" w:eastAsia="黑体" w:hAnsi="SimHei" w:hint="eastAsia"/>
          <w:szCs w:val="21"/>
        </w:rPr>
        <w:t>。</w:t>
      </w:r>
    </w:p>
    <w:p w:rsidR="008F35CA" w:rsidRPr="008E4932" w:rsidRDefault="000013C9" w:rsidP="00BE689E">
      <w:pPr>
        <w:spacing w:line="360" w:lineRule="exact"/>
        <w:ind w:firstLineChars="147" w:firstLine="309"/>
        <w:jc w:val="left"/>
        <w:rPr>
          <w:rFonts w:ascii="楷体" w:eastAsia="楷体" w:hAnsi="楷体" w:hint="eastAsia"/>
          <w:szCs w:val="21"/>
        </w:rPr>
      </w:pPr>
      <w:r w:rsidRPr="008E4932">
        <w:rPr>
          <w:rFonts w:ascii="SimHei" w:eastAsia="黑体" w:hAnsi="SimHei" w:hint="eastAsia"/>
          <w:szCs w:val="21"/>
        </w:rPr>
        <w:t>（</w:t>
      </w:r>
      <w:r w:rsidR="00744218" w:rsidRPr="008E4932">
        <w:rPr>
          <w:rFonts w:ascii="SimHei" w:eastAsia="黑体" w:hAnsi="SimHei" w:hint="eastAsia"/>
          <w:szCs w:val="21"/>
        </w:rPr>
        <w:t>四</w:t>
      </w:r>
      <w:r w:rsidRPr="008E4932">
        <w:rPr>
          <w:rFonts w:ascii="SimHei" w:eastAsia="黑体" w:hAnsi="SimHei" w:hint="eastAsia"/>
          <w:szCs w:val="21"/>
        </w:rPr>
        <w:t>）岗位工作津贴</w:t>
      </w:r>
    </w:p>
    <w:p w:rsidR="000013C9" w:rsidRPr="008E4932" w:rsidRDefault="000013C9" w:rsidP="00BE689E">
      <w:pPr>
        <w:spacing w:line="360" w:lineRule="exact"/>
        <w:ind w:firstLineChars="247" w:firstLine="519"/>
        <w:jc w:val="left"/>
        <w:rPr>
          <w:rFonts w:ascii="楷体" w:eastAsia="楷体" w:hAnsi="楷体" w:hint="eastAsia"/>
          <w:szCs w:val="21"/>
        </w:rPr>
      </w:pPr>
      <w:r w:rsidRPr="008E4932">
        <w:rPr>
          <w:rFonts w:ascii="SimHei" w:eastAsia="黑体" w:hAnsi="SimHei" w:hint="eastAsia"/>
          <w:szCs w:val="21"/>
        </w:rPr>
        <w:t>按照以下公式计算：</w:t>
      </w:r>
    </w:p>
    <w:p w:rsidR="008F35CA" w:rsidRPr="008E4932" w:rsidRDefault="000013C9" w:rsidP="00B816DB">
      <w:pPr>
        <w:spacing w:line="360" w:lineRule="exact"/>
        <w:ind w:firstLineChars="249" w:firstLine="525"/>
        <w:jc w:val="left"/>
        <w:rPr>
          <w:rFonts w:ascii="楷体" w:eastAsia="楷体" w:hAnsi="楷体" w:hint="eastAsia"/>
          <w:b/>
          <w:szCs w:val="21"/>
          <w:u w:val="single"/>
        </w:rPr>
      </w:pPr>
      <w:r w:rsidRPr="008E4932">
        <w:rPr>
          <w:rFonts w:ascii="SimHei" w:eastAsia="黑体" w:hAnsi="SimHei" w:hint="eastAsia"/>
          <w:b/>
          <w:szCs w:val="21"/>
          <w:highlight w:val="yellow"/>
          <w:u w:val="single"/>
        </w:rPr>
        <w:t>月岗位工作津贴=1个标准岗位津贴额×</w:t>
      </w:r>
      <w:r w:rsidR="00B816DB" w:rsidRPr="008E4932">
        <w:rPr>
          <w:rFonts w:ascii="SimHei" w:eastAsia="黑体" w:hAnsi="SimHei" w:hint="eastAsia"/>
          <w:b/>
          <w:szCs w:val="21"/>
          <w:highlight w:val="yellow"/>
          <w:u w:val="single"/>
        </w:rPr>
        <w:t>月</w:t>
      </w:r>
      <w:r w:rsidRPr="008E4932">
        <w:rPr>
          <w:rFonts w:ascii="SimHei" w:eastAsia="黑体" w:hAnsi="SimHei" w:hint="eastAsia"/>
          <w:b/>
          <w:szCs w:val="21"/>
          <w:highlight w:val="yellow"/>
          <w:u w:val="single"/>
        </w:rPr>
        <w:t>工作量×职级权重</w:t>
      </w:r>
      <w:r w:rsidR="00B816DB" w:rsidRPr="008E4932">
        <w:rPr>
          <w:rFonts w:ascii="SimHei" w:eastAsia="黑体" w:hAnsi="SimHei" w:hint="eastAsia"/>
          <w:b/>
          <w:szCs w:val="21"/>
          <w:u w:val="single"/>
        </w:rPr>
        <w:t xml:space="preserve"> </w:t>
      </w:r>
    </w:p>
    <w:p w:rsidR="000335B3" w:rsidRPr="008E4932" w:rsidRDefault="00B55D8B" w:rsidP="00BE689E">
      <w:pPr>
        <w:spacing w:line="360" w:lineRule="exact"/>
        <w:ind w:firstLineChars="200" w:firstLine="420"/>
        <w:jc w:val="left"/>
        <w:rPr>
          <w:rFonts w:ascii="楷体" w:eastAsia="楷体" w:hAnsi="楷体" w:hint="eastAsia"/>
          <w:szCs w:val="21"/>
        </w:rPr>
      </w:pPr>
      <w:r w:rsidRPr="008E4932">
        <w:rPr>
          <w:rFonts w:ascii="SimHei" w:eastAsia="黑体" w:hAnsi="SimHei" w:hint="eastAsia"/>
          <w:szCs w:val="21"/>
        </w:rPr>
        <w:t>说明：</w:t>
      </w:r>
    </w:p>
    <w:p w:rsidR="00213B4E" w:rsidRPr="008E4932" w:rsidRDefault="000335B3" w:rsidP="00BE689E">
      <w:pPr>
        <w:spacing w:line="360" w:lineRule="exact"/>
        <w:ind w:firstLineChars="200" w:firstLine="420"/>
        <w:jc w:val="left"/>
        <w:rPr>
          <w:rFonts w:ascii="楷体" w:eastAsia="楷体" w:hAnsi="楷体" w:hint="eastAsia"/>
          <w:szCs w:val="21"/>
        </w:rPr>
      </w:pPr>
      <w:r w:rsidRPr="008E4932">
        <w:rPr>
          <w:rFonts w:ascii="SimHei" w:eastAsia="黑体" w:hAnsi="SimHei" w:hint="eastAsia"/>
          <w:szCs w:val="21"/>
        </w:rPr>
        <w:t>1.“1个标准岗位工作津贴额”按照全校奖励性绩效工资总额适当确定。</w:t>
      </w:r>
    </w:p>
    <w:p w:rsidR="000335B3" w:rsidRPr="008E4932" w:rsidRDefault="000335B3" w:rsidP="00BE689E">
      <w:pPr>
        <w:spacing w:line="360" w:lineRule="exact"/>
        <w:ind w:firstLineChars="200" w:firstLine="420"/>
        <w:jc w:val="left"/>
        <w:rPr>
          <w:rFonts w:ascii="楷体" w:eastAsia="楷体" w:hAnsi="楷体" w:hint="eastAsia"/>
          <w:szCs w:val="21"/>
        </w:rPr>
      </w:pPr>
      <w:r w:rsidRPr="008E4932">
        <w:rPr>
          <w:rFonts w:ascii="SimHei" w:eastAsia="黑体" w:hAnsi="SimHei" w:hint="eastAsia"/>
          <w:szCs w:val="21"/>
        </w:rPr>
        <w:t>2.“</w:t>
      </w:r>
      <w:r w:rsidR="00B816DB" w:rsidRPr="008E4932">
        <w:rPr>
          <w:rFonts w:ascii="SimHei" w:eastAsia="黑体" w:hAnsi="SimHei" w:hint="eastAsia"/>
          <w:b/>
          <w:szCs w:val="21"/>
          <w:u w:val="single"/>
        </w:rPr>
        <w:t>月</w:t>
      </w:r>
      <w:r w:rsidRPr="008E4932">
        <w:rPr>
          <w:rFonts w:ascii="SimHei" w:eastAsia="黑体" w:hAnsi="SimHei" w:hint="eastAsia"/>
          <w:b/>
          <w:szCs w:val="21"/>
          <w:u w:val="single"/>
        </w:rPr>
        <w:t>工作量</w:t>
      </w:r>
      <w:r w:rsidRPr="008E4932">
        <w:rPr>
          <w:rFonts w:ascii="SimHei" w:eastAsia="黑体" w:hAnsi="SimHei" w:hint="eastAsia"/>
          <w:szCs w:val="21"/>
        </w:rPr>
        <w:t>”</w:t>
      </w:r>
    </w:p>
    <w:p w:rsidR="00B55D8B" w:rsidRPr="008E4932" w:rsidRDefault="00B55D8B" w:rsidP="00BE689E">
      <w:pPr>
        <w:spacing w:line="360" w:lineRule="exact"/>
        <w:ind w:firstLineChars="200" w:firstLine="420"/>
        <w:jc w:val="left"/>
        <w:rPr>
          <w:rFonts w:ascii="楷体" w:eastAsia="楷体" w:hAnsi="楷体" w:hint="eastAsia"/>
          <w:szCs w:val="21"/>
        </w:rPr>
      </w:pPr>
      <w:r w:rsidRPr="008E4932">
        <w:rPr>
          <w:rFonts w:ascii="SimHei" w:eastAsia="黑体" w:hAnsi="SimHei" w:hint="eastAsia"/>
          <w:szCs w:val="21"/>
        </w:rPr>
        <w:t>教学岗位</w:t>
      </w:r>
    </w:p>
    <w:p w:rsidR="00B55D8B" w:rsidRPr="008E4932" w:rsidRDefault="00B55D8B" w:rsidP="00BE689E">
      <w:pPr>
        <w:spacing w:line="360" w:lineRule="exact"/>
        <w:ind w:firstLineChars="200" w:firstLine="420"/>
        <w:jc w:val="left"/>
        <w:rPr>
          <w:rFonts w:ascii="楷体" w:eastAsia="楷体" w:hAnsi="楷体" w:hint="eastAsia"/>
          <w:szCs w:val="21"/>
        </w:rPr>
      </w:pPr>
      <w:r w:rsidRPr="008E4932">
        <w:rPr>
          <w:rFonts w:ascii="SimHei" w:eastAsia="黑体" w:hAnsi="SimHei" w:hint="eastAsia"/>
          <w:szCs w:val="21"/>
        </w:rPr>
        <w:t>a.</w:t>
      </w:r>
      <w:r w:rsidR="00374A75" w:rsidRPr="008E4932">
        <w:rPr>
          <w:rFonts w:ascii="SimHei" w:eastAsia="黑体" w:hAnsi="SimHei" w:hint="eastAsia"/>
          <w:szCs w:val="21"/>
        </w:rPr>
        <w:t>凡进入学校课程表（部分国家、地方、校本课程）</w:t>
      </w:r>
      <w:r w:rsidRPr="008E4932">
        <w:rPr>
          <w:rFonts w:ascii="SimHei" w:eastAsia="黑体" w:hAnsi="SimHei" w:hint="eastAsia"/>
          <w:szCs w:val="21"/>
        </w:rPr>
        <w:t>教学工作人员所带科目</w:t>
      </w:r>
      <w:r w:rsidR="00B816DB" w:rsidRPr="008E4932">
        <w:rPr>
          <w:rFonts w:ascii="SimHei" w:eastAsia="黑体" w:hAnsi="SimHei" w:hint="eastAsia"/>
          <w:b/>
          <w:szCs w:val="21"/>
          <w:highlight w:val="yellow"/>
          <w:u w:val="single"/>
        </w:rPr>
        <w:t>月</w:t>
      </w:r>
      <w:r w:rsidRPr="008E4932">
        <w:rPr>
          <w:rFonts w:ascii="SimHei" w:eastAsia="黑体" w:hAnsi="SimHei" w:hint="eastAsia"/>
          <w:szCs w:val="21"/>
        </w:rPr>
        <w:t>课时数与实际教案数之和，为其个人</w:t>
      </w:r>
      <w:r w:rsidR="00B816DB" w:rsidRPr="008E4932">
        <w:rPr>
          <w:rFonts w:ascii="SimHei" w:eastAsia="黑体" w:hAnsi="SimHei" w:hint="eastAsia"/>
          <w:b/>
          <w:szCs w:val="21"/>
          <w:highlight w:val="yellow"/>
          <w:u w:val="single"/>
        </w:rPr>
        <w:t>月</w:t>
      </w:r>
      <w:r w:rsidRPr="008E4932">
        <w:rPr>
          <w:rFonts w:ascii="SimHei" w:eastAsia="黑体" w:hAnsi="SimHei" w:hint="eastAsia"/>
          <w:szCs w:val="21"/>
        </w:rPr>
        <w:t>岗位工作量。</w:t>
      </w:r>
    </w:p>
    <w:p w:rsidR="000335B3" w:rsidRPr="008E4932" w:rsidRDefault="000335B3" w:rsidP="00BE689E">
      <w:pPr>
        <w:spacing w:line="360" w:lineRule="exact"/>
        <w:ind w:firstLineChars="200" w:firstLine="420"/>
        <w:jc w:val="left"/>
        <w:rPr>
          <w:rFonts w:ascii="楷体" w:eastAsia="楷体" w:hAnsi="楷体" w:hint="eastAsia"/>
          <w:szCs w:val="21"/>
        </w:rPr>
      </w:pPr>
      <w:r w:rsidRPr="008E4932">
        <w:rPr>
          <w:rFonts w:ascii="SimHei" w:eastAsia="黑体" w:hAnsi="SimHei" w:hint="eastAsia"/>
          <w:szCs w:val="21"/>
        </w:rPr>
        <w:t>教辅后勤岗位</w:t>
      </w:r>
    </w:p>
    <w:p w:rsidR="000335B3" w:rsidRPr="008E4932" w:rsidRDefault="000335B3" w:rsidP="00BE689E">
      <w:pPr>
        <w:spacing w:line="360" w:lineRule="exact"/>
        <w:ind w:firstLineChars="200" w:firstLine="420"/>
        <w:jc w:val="left"/>
        <w:rPr>
          <w:rFonts w:ascii="楷体" w:eastAsia="楷体" w:hAnsi="楷体" w:hint="eastAsia"/>
          <w:szCs w:val="21"/>
        </w:rPr>
      </w:pPr>
      <w:r w:rsidRPr="008E4932">
        <w:rPr>
          <w:rFonts w:ascii="SimHei" w:eastAsia="黑体" w:hAnsi="SimHei" w:hint="eastAsia"/>
          <w:szCs w:val="21"/>
        </w:rPr>
        <w:t>a.按照教学岗位各学科周工作量平均数微调后确定教辅后勤岗位周工作量为</w:t>
      </w:r>
      <w:r w:rsidR="0012540F" w:rsidRPr="008E4932">
        <w:rPr>
          <w:rFonts w:ascii="SimHei" w:eastAsia="黑体" w:hAnsi="SimHei" w:hint="eastAsia"/>
          <w:szCs w:val="21"/>
        </w:rPr>
        <w:t>1</w:t>
      </w:r>
      <w:r w:rsidR="00744218" w:rsidRPr="008E4932">
        <w:rPr>
          <w:rFonts w:ascii="SimHei" w:eastAsia="黑体" w:hAnsi="SimHei" w:hint="eastAsia"/>
          <w:szCs w:val="21"/>
        </w:rPr>
        <w:t>1</w:t>
      </w:r>
      <w:r w:rsidRPr="008E4932">
        <w:rPr>
          <w:rFonts w:ascii="SimHei" w:eastAsia="黑体" w:hAnsi="SimHei" w:hint="eastAsia"/>
          <w:szCs w:val="21"/>
        </w:rPr>
        <w:t>课时。</w:t>
      </w:r>
      <w:r w:rsidR="00B816DB" w:rsidRPr="008E4932">
        <w:rPr>
          <w:rFonts w:ascii="SimHei" w:eastAsia="黑体" w:hAnsi="SimHei" w:hint="eastAsia"/>
          <w:b/>
          <w:szCs w:val="21"/>
          <w:highlight w:val="yellow"/>
          <w:u w:val="single"/>
        </w:rPr>
        <w:t>生活</w:t>
      </w:r>
      <w:r w:rsidR="006A45BB" w:rsidRPr="008E4932">
        <w:rPr>
          <w:rFonts w:ascii="SimHei" w:eastAsia="黑体" w:hAnsi="SimHei" w:hint="eastAsia"/>
          <w:b/>
          <w:szCs w:val="21"/>
          <w:highlight w:val="yellow"/>
          <w:u w:val="single"/>
        </w:rPr>
        <w:t>教师</w:t>
      </w:r>
      <w:r w:rsidR="006A45BB" w:rsidRPr="008E4932">
        <w:rPr>
          <w:rFonts w:ascii="SimHei" w:eastAsia="黑体" w:hAnsi="SimHei" w:hint="eastAsia"/>
          <w:szCs w:val="21"/>
        </w:rPr>
        <w:t>每周</w:t>
      </w:r>
      <w:r w:rsidR="006A45BB" w:rsidRPr="008E4932">
        <w:rPr>
          <w:rFonts w:ascii="SimHei" w:eastAsia="黑体" w:hAnsi="SimHei" w:hint="eastAsia"/>
          <w:b/>
          <w:szCs w:val="21"/>
          <w:highlight w:val="yellow"/>
        </w:rPr>
        <w:t>增加</w:t>
      </w:r>
      <w:r w:rsidR="00271977" w:rsidRPr="008E4932">
        <w:rPr>
          <w:rFonts w:ascii="SimHei" w:eastAsia="黑体" w:hAnsi="SimHei" w:hint="eastAsia"/>
          <w:b/>
          <w:szCs w:val="21"/>
          <w:highlight w:val="yellow"/>
        </w:rPr>
        <w:t>4</w:t>
      </w:r>
      <w:r w:rsidR="006A45BB" w:rsidRPr="008E4932">
        <w:rPr>
          <w:rFonts w:ascii="SimHei" w:eastAsia="黑体" w:hAnsi="SimHei" w:hint="eastAsia"/>
          <w:b/>
          <w:szCs w:val="21"/>
          <w:highlight w:val="yellow"/>
        </w:rPr>
        <w:t>课时</w:t>
      </w:r>
      <w:r w:rsidR="006A45BB" w:rsidRPr="008E4932">
        <w:rPr>
          <w:rFonts w:ascii="SimHei" w:eastAsia="黑体" w:hAnsi="SimHei" w:hint="eastAsia"/>
          <w:szCs w:val="21"/>
        </w:rPr>
        <w:t>。</w:t>
      </w:r>
    </w:p>
    <w:p w:rsidR="000335B3" w:rsidRPr="008E4932" w:rsidRDefault="000335B3" w:rsidP="00BE689E">
      <w:pPr>
        <w:spacing w:line="360" w:lineRule="exact"/>
        <w:ind w:firstLineChars="200" w:firstLine="420"/>
        <w:jc w:val="left"/>
        <w:rPr>
          <w:rFonts w:ascii="楷体" w:eastAsia="楷体" w:hAnsi="楷体" w:hint="eastAsia"/>
          <w:szCs w:val="21"/>
        </w:rPr>
      </w:pPr>
      <w:r w:rsidRPr="008E4932">
        <w:rPr>
          <w:rFonts w:ascii="SimHei" w:eastAsia="黑体" w:hAnsi="SimHei" w:hint="eastAsia"/>
          <w:szCs w:val="21"/>
        </w:rPr>
        <w:t>b.教学人员兼职教辅工作的，其教辅部分的工作量按每周6课时折算。</w:t>
      </w:r>
    </w:p>
    <w:p w:rsidR="00A84503" w:rsidRPr="008E4932" w:rsidRDefault="00A84503" w:rsidP="00BE689E">
      <w:pPr>
        <w:spacing w:line="360" w:lineRule="exact"/>
        <w:ind w:firstLineChars="200" w:firstLine="420"/>
        <w:rPr>
          <w:rFonts w:ascii="楷体" w:eastAsia="楷体" w:hAnsi="楷体" w:hint="eastAsia"/>
          <w:szCs w:val="21"/>
        </w:rPr>
      </w:pPr>
      <w:r w:rsidRPr="008E4932">
        <w:rPr>
          <w:rFonts w:ascii="SimHei" w:eastAsia="黑体" w:hAnsi="SimHei" w:hint="eastAsia"/>
          <w:szCs w:val="21"/>
        </w:rPr>
        <w:t>c. 体育教师组织升旗、课间操、集会等活动，每周加2个课时。</w:t>
      </w:r>
    </w:p>
    <w:p w:rsidR="000335B3" w:rsidRPr="008E4932" w:rsidRDefault="000335B3" w:rsidP="00BE689E">
      <w:pPr>
        <w:spacing w:line="360" w:lineRule="exact"/>
        <w:ind w:firstLineChars="200" w:firstLine="420"/>
        <w:jc w:val="left"/>
        <w:rPr>
          <w:rFonts w:ascii="楷体" w:eastAsia="楷体" w:hAnsi="楷体" w:hint="eastAsia"/>
          <w:szCs w:val="21"/>
        </w:rPr>
      </w:pPr>
      <w:r w:rsidRPr="008E4932">
        <w:rPr>
          <w:rFonts w:ascii="SimHei" w:eastAsia="黑体" w:hAnsi="SimHei" w:hint="eastAsia"/>
          <w:szCs w:val="21"/>
        </w:rPr>
        <w:t>3.“职级权重”</w:t>
      </w:r>
    </w:p>
    <w:p w:rsidR="000335B3" w:rsidRPr="008E4932" w:rsidRDefault="000335B3" w:rsidP="000C58A5">
      <w:pPr>
        <w:spacing w:line="360" w:lineRule="exact"/>
        <w:jc w:val="left"/>
        <w:rPr>
          <w:rFonts w:ascii="楷体" w:eastAsia="楷体" w:hAnsi="楷体" w:hint="eastAsia"/>
          <w:szCs w:val="21"/>
        </w:rPr>
      </w:pPr>
      <w:r w:rsidRPr="008E4932">
        <w:rPr>
          <w:rFonts w:ascii="SimHei" w:eastAsia="黑体" w:hAnsi="SimHei" w:hint="eastAsia"/>
          <w:szCs w:val="21"/>
        </w:rPr>
        <w:t>教学人员的职级权重设定为</w:t>
      </w:r>
      <w:r w:rsidR="000C58A5" w:rsidRPr="008E4932">
        <w:rPr>
          <w:rFonts w:ascii="SimHei" w:eastAsia="黑体" w:hAnsi="SimHei" w:hint="eastAsia"/>
          <w:szCs w:val="21"/>
        </w:rPr>
        <w:t>：</w:t>
      </w: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705"/>
        <w:gridCol w:w="1705"/>
        <w:gridCol w:w="1705"/>
        <w:gridCol w:w="1681"/>
      </w:tblGrid>
      <w:tr w:rsidR="000335B3" w:rsidRPr="00C54AB6" w:rsidTr="00C54AB6">
        <w:trPr>
          <w:jc w:val="center"/>
        </w:trPr>
        <w:tc>
          <w:tcPr>
            <w:tcW w:w="1002" w:type="pct"/>
            <w:shd w:val="clear" w:color="auto" w:fill="auto"/>
            <w:vAlign w:val="center"/>
          </w:tcPr>
          <w:p w:rsidR="000335B3" w:rsidRPr="00C54AB6" w:rsidRDefault="000335B3" w:rsidP="00C54AB6">
            <w:pPr>
              <w:spacing w:line="360" w:lineRule="exact"/>
              <w:ind w:firstLineChars="200" w:firstLine="420"/>
              <w:jc w:val="center"/>
              <w:rPr>
                <w:rFonts w:ascii="楷体" w:eastAsia="楷体" w:hAnsi="楷体" w:hint="eastAsia"/>
                <w:szCs w:val="21"/>
              </w:rPr>
            </w:pPr>
            <w:r w:rsidRPr="00C54AB6">
              <w:rPr>
                <w:rFonts w:ascii="SimHei" w:eastAsia="黑体" w:hAnsi="SimHei" w:hint="eastAsia"/>
                <w:szCs w:val="21"/>
              </w:rPr>
              <w:t>职级类别</w:t>
            </w:r>
          </w:p>
        </w:tc>
        <w:tc>
          <w:tcPr>
            <w:tcW w:w="1003" w:type="pct"/>
            <w:shd w:val="clear" w:color="auto" w:fill="auto"/>
            <w:vAlign w:val="center"/>
          </w:tcPr>
          <w:p w:rsidR="000335B3" w:rsidRPr="00C54AB6" w:rsidRDefault="000335B3" w:rsidP="00C54AB6">
            <w:pPr>
              <w:spacing w:line="360" w:lineRule="exact"/>
              <w:ind w:firstLineChars="200" w:firstLine="420"/>
              <w:jc w:val="center"/>
              <w:rPr>
                <w:rFonts w:ascii="楷体" w:eastAsia="楷体" w:hAnsi="楷体" w:hint="eastAsia"/>
                <w:szCs w:val="21"/>
              </w:rPr>
            </w:pPr>
            <w:r w:rsidRPr="00C54AB6">
              <w:rPr>
                <w:rFonts w:ascii="SimHei" w:eastAsia="黑体" w:hAnsi="SimHei" w:hint="eastAsia"/>
                <w:szCs w:val="21"/>
              </w:rPr>
              <w:t>中高</w:t>
            </w:r>
          </w:p>
        </w:tc>
        <w:tc>
          <w:tcPr>
            <w:tcW w:w="1003" w:type="pct"/>
            <w:shd w:val="clear" w:color="auto" w:fill="auto"/>
            <w:vAlign w:val="center"/>
          </w:tcPr>
          <w:p w:rsidR="000335B3" w:rsidRPr="00C54AB6" w:rsidRDefault="000335B3" w:rsidP="00C54AB6">
            <w:pPr>
              <w:spacing w:line="360" w:lineRule="exact"/>
              <w:ind w:firstLineChars="200" w:firstLine="420"/>
              <w:jc w:val="center"/>
              <w:rPr>
                <w:rFonts w:ascii="楷体" w:eastAsia="楷体" w:hAnsi="楷体" w:hint="eastAsia"/>
                <w:szCs w:val="21"/>
              </w:rPr>
            </w:pPr>
            <w:r w:rsidRPr="00C54AB6">
              <w:rPr>
                <w:rFonts w:ascii="SimHei" w:eastAsia="黑体" w:hAnsi="SimHei" w:hint="eastAsia"/>
                <w:szCs w:val="21"/>
              </w:rPr>
              <w:t>中级</w:t>
            </w:r>
          </w:p>
        </w:tc>
        <w:tc>
          <w:tcPr>
            <w:tcW w:w="1003" w:type="pct"/>
            <w:shd w:val="clear" w:color="auto" w:fill="auto"/>
            <w:vAlign w:val="center"/>
          </w:tcPr>
          <w:p w:rsidR="000335B3" w:rsidRPr="00C54AB6" w:rsidRDefault="000335B3" w:rsidP="00C54AB6">
            <w:pPr>
              <w:spacing w:line="360" w:lineRule="exact"/>
              <w:ind w:firstLineChars="200" w:firstLine="420"/>
              <w:jc w:val="center"/>
              <w:rPr>
                <w:rFonts w:ascii="楷体" w:eastAsia="楷体" w:hAnsi="楷体" w:hint="eastAsia"/>
                <w:szCs w:val="21"/>
              </w:rPr>
            </w:pPr>
            <w:r w:rsidRPr="00C54AB6">
              <w:rPr>
                <w:rFonts w:ascii="SimHei" w:eastAsia="黑体" w:hAnsi="SimHei" w:hint="eastAsia"/>
                <w:szCs w:val="21"/>
              </w:rPr>
              <w:t>初级</w:t>
            </w:r>
          </w:p>
        </w:tc>
        <w:tc>
          <w:tcPr>
            <w:tcW w:w="989" w:type="pct"/>
            <w:shd w:val="clear" w:color="auto" w:fill="auto"/>
            <w:vAlign w:val="center"/>
          </w:tcPr>
          <w:p w:rsidR="000335B3" w:rsidRPr="00C54AB6" w:rsidRDefault="000335B3" w:rsidP="00C54AB6">
            <w:pPr>
              <w:spacing w:line="360" w:lineRule="exact"/>
              <w:ind w:firstLineChars="100" w:firstLine="210"/>
              <w:jc w:val="center"/>
              <w:rPr>
                <w:rFonts w:ascii="楷体" w:eastAsia="楷体" w:hAnsi="楷体" w:hint="eastAsia"/>
                <w:szCs w:val="21"/>
              </w:rPr>
            </w:pPr>
            <w:r w:rsidRPr="00C54AB6">
              <w:rPr>
                <w:rFonts w:ascii="SimHei" w:eastAsia="黑体" w:hAnsi="SimHei" w:hint="eastAsia"/>
                <w:szCs w:val="21"/>
              </w:rPr>
              <w:t>未定职级</w:t>
            </w:r>
          </w:p>
        </w:tc>
      </w:tr>
      <w:tr w:rsidR="000335B3" w:rsidRPr="00C54AB6" w:rsidTr="00C54AB6">
        <w:trPr>
          <w:jc w:val="center"/>
        </w:trPr>
        <w:tc>
          <w:tcPr>
            <w:tcW w:w="1002" w:type="pct"/>
            <w:shd w:val="clear" w:color="auto" w:fill="auto"/>
            <w:vAlign w:val="center"/>
          </w:tcPr>
          <w:p w:rsidR="000335B3" w:rsidRPr="00C54AB6" w:rsidRDefault="000335B3" w:rsidP="00C54AB6">
            <w:pPr>
              <w:spacing w:line="360" w:lineRule="exact"/>
              <w:ind w:firstLineChars="200" w:firstLine="420"/>
              <w:jc w:val="center"/>
              <w:rPr>
                <w:rFonts w:ascii="楷体" w:eastAsia="楷体" w:hAnsi="楷体" w:hint="eastAsia"/>
                <w:szCs w:val="21"/>
              </w:rPr>
            </w:pPr>
            <w:r w:rsidRPr="00C54AB6">
              <w:rPr>
                <w:rFonts w:ascii="SimHei" w:eastAsia="黑体" w:hAnsi="SimHei" w:hint="eastAsia"/>
                <w:szCs w:val="21"/>
              </w:rPr>
              <w:t>职级权重</w:t>
            </w:r>
          </w:p>
        </w:tc>
        <w:tc>
          <w:tcPr>
            <w:tcW w:w="1003" w:type="pct"/>
            <w:shd w:val="clear" w:color="auto" w:fill="auto"/>
            <w:vAlign w:val="center"/>
          </w:tcPr>
          <w:p w:rsidR="000335B3" w:rsidRPr="00C54AB6" w:rsidRDefault="000335B3" w:rsidP="00C54AB6">
            <w:pPr>
              <w:spacing w:line="360" w:lineRule="exact"/>
              <w:ind w:firstLineChars="200" w:firstLine="420"/>
              <w:jc w:val="center"/>
              <w:rPr>
                <w:rFonts w:ascii="楷体" w:eastAsia="楷体" w:hAnsi="楷体" w:hint="eastAsia"/>
                <w:szCs w:val="21"/>
              </w:rPr>
            </w:pPr>
            <w:r w:rsidRPr="00C54AB6">
              <w:rPr>
                <w:rFonts w:ascii="SimHei" w:eastAsia="黑体" w:hAnsi="SimHei" w:hint="eastAsia"/>
                <w:szCs w:val="21"/>
              </w:rPr>
              <w:t>1.4</w:t>
            </w:r>
          </w:p>
        </w:tc>
        <w:tc>
          <w:tcPr>
            <w:tcW w:w="1003" w:type="pct"/>
            <w:shd w:val="clear" w:color="auto" w:fill="auto"/>
            <w:vAlign w:val="center"/>
          </w:tcPr>
          <w:p w:rsidR="000335B3" w:rsidRPr="00C54AB6" w:rsidRDefault="000335B3" w:rsidP="00C54AB6">
            <w:pPr>
              <w:spacing w:line="360" w:lineRule="exact"/>
              <w:ind w:firstLineChars="200" w:firstLine="420"/>
              <w:jc w:val="center"/>
              <w:rPr>
                <w:rFonts w:ascii="楷体" w:eastAsia="楷体" w:hAnsi="楷体" w:hint="eastAsia"/>
                <w:szCs w:val="21"/>
              </w:rPr>
            </w:pPr>
            <w:r w:rsidRPr="00C54AB6">
              <w:rPr>
                <w:rFonts w:ascii="SimHei" w:eastAsia="黑体" w:hAnsi="SimHei" w:hint="eastAsia"/>
                <w:szCs w:val="21"/>
              </w:rPr>
              <w:t>1.2</w:t>
            </w:r>
          </w:p>
        </w:tc>
        <w:tc>
          <w:tcPr>
            <w:tcW w:w="1003" w:type="pct"/>
            <w:shd w:val="clear" w:color="auto" w:fill="auto"/>
            <w:vAlign w:val="center"/>
          </w:tcPr>
          <w:p w:rsidR="000335B3" w:rsidRPr="00C54AB6" w:rsidRDefault="000335B3" w:rsidP="00C54AB6">
            <w:pPr>
              <w:spacing w:line="360" w:lineRule="exact"/>
              <w:ind w:firstLineChars="200" w:firstLine="420"/>
              <w:jc w:val="center"/>
              <w:rPr>
                <w:rFonts w:ascii="楷体" w:eastAsia="楷体" w:hAnsi="楷体" w:hint="eastAsia"/>
                <w:szCs w:val="21"/>
              </w:rPr>
            </w:pPr>
            <w:r w:rsidRPr="00C54AB6">
              <w:rPr>
                <w:rFonts w:ascii="SimHei" w:eastAsia="黑体" w:hAnsi="SimHei" w:hint="eastAsia"/>
                <w:szCs w:val="21"/>
              </w:rPr>
              <w:t>1.1</w:t>
            </w:r>
          </w:p>
        </w:tc>
        <w:tc>
          <w:tcPr>
            <w:tcW w:w="989" w:type="pct"/>
            <w:shd w:val="clear" w:color="auto" w:fill="auto"/>
            <w:vAlign w:val="center"/>
          </w:tcPr>
          <w:p w:rsidR="000335B3" w:rsidRPr="00C54AB6" w:rsidRDefault="000335B3" w:rsidP="00C54AB6">
            <w:pPr>
              <w:spacing w:line="360" w:lineRule="exact"/>
              <w:ind w:firstLineChars="200" w:firstLine="420"/>
              <w:jc w:val="center"/>
              <w:rPr>
                <w:rFonts w:ascii="楷体" w:eastAsia="楷体" w:hAnsi="楷体" w:hint="eastAsia"/>
                <w:szCs w:val="21"/>
              </w:rPr>
            </w:pPr>
            <w:r w:rsidRPr="00C54AB6">
              <w:rPr>
                <w:rFonts w:ascii="SimHei" w:eastAsia="黑体" w:hAnsi="SimHei" w:hint="eastAsia"/>
                <w:szCs w:val="21"/>
              </w:rPr>
              <w:t>1.0</w:t>
            </w:r>
          </w:p>
        </w:tc>
      </w:tr>
    </w:tbl>
    <w:p w:rsidR="00C62283" w:rsidRPr="008E4932" w:rsidRDefault="00C62283" w:rsidP="000C58A5">
      <w:pPr>
        <w:spacing w:line="360" w:lineRule="exact"/>
        <w:jc w:val="left"/>
        <w:rPr>
          <w:rFonts w:ascii="楷体" w:eastAsia="楷体" w:hAnsi="楷体" w:hint="eastAsia"/>
          <w:szCs w:val="21"/>
        </w:rPr>
      </w:pPr>
      <w:r w:rsidRPr="008E4932">
        <w:rPr>
          <w:rFonts w:ascii="SimHei" w:eastAsia="黑体" w:hAnsi="SimHei" w:hint="eastAsia"/>
          <w:szCs w:val="21"/>
        </w:rPr>
        <w:t>注：</w:t>
      </w:r>
      <w:r w:rsidR="00D0557C" w:rsidRPr="008E4932">
        <w:rPr>
          <w:rFonts w:ascii="SimHei" w:eastAsia="黑体" w:hAnsi="SimHei" w:hint="eastAsia"/>
          <w:szCs w:val="21"/>
        </w:rPr>
        <w:t>1、</w:t>
      </w:r>
      <w:r w:rsidRPr="008E4932">
        <w:rPr>
          <w:rFonts w:ascii="SimHei" w:eastAsia="黑体" w:hAnsi="SimHei" w:hint="eastAsia"/>
          <w:szCs w:val="21"/>
        </w:rPr>
        <w:t>在教学一线岗位</w:t>
      </w:r>
      <w:r w:rsidR="00B35673" w:rsidRPr="008E4932">
        <w:rPr>
          <w:rFonts w:ascii="SimHei" w:eastAsia="黑体" w:hAnsi="SimHei" w:hint="eastAsia"/>
          <w:szCs w:val="21"/>
        </w:rPr>
        <w:t>的</w:t>
      </w:r>
      <w:r w:rsidRPr="008E4932">
        <w:rPr>
          <w:rFonts w:ascii="SimHei" w:eastAsia="黑体" w:hAnsi="SimHei" w:hint="eastAsia"/>
          <w:szCs w:val="21"/>
        </w:rPr>
        <w:t>省、市级骨干教师</w:t>
      </w:r>
      <w:r w:rsidR="00B35673" w:rsidRPr="008E4932">
        <w:rPr>
          <w:rFonts w:ascii="SimHei" w:eastAsia="黑体" w:hAnsi="SimHei" w:hint="eastAsia"/>
          <w:szCs w:val="21"/>
        </w:rPr>
        <w:t>（含特级、名师）</w:t>
      </w:r>
      <w:r w:rsidRPr="008E4932">
        <w:rPr>
          <w:rFonts w:ascii="SimHei" w:eastAsia="黑体" w:hAnsi="SimHei" w:hint="eastAsia"/>
          <w:szCs w:val="21"/>
        </w:rPr>
        <w:t>分别再加0.2和0.1。</w:t>
      </w:r>
    </w:p>
    <w:p w:rsidR="00D0557C" w:rsidRPr="008E4932" w:rsidRDefault="00D0557C" w:rsidP="00D0557C">
      <w:pPr>
        <w:spacing w:line="360" w:lineRule="exact"/>
        <w:ind w:firstLineChars="200" w:firstLine="422"/>
        <w:jc w:val="left"/>
        <w:rPr>
          <w:rFonts w:ascii="楷体" w:eastAsia="楷体" w:hAnsi="楷体" w:hint="eastAsia"/>
          <w:b/>
          <w:szCs w:val="21"/>
          <w:u w:val="single"/>
        </w:rPr>
      </w:pPr>
      <w:r w:rsidRPr="008E4932">
        <w:rPr>
          <w:rFonts w:ascii="SimHei" w:eastAsia="黑体" w:hAnsi="SimHei" w:hint="eastAsia"/>
          <w:b/>
          <w:szCs w:val="21"/>
          <w:highlight w:val="yellow"/>
          <w:u w:val="single"/>
        </w:rPr>
        <w:t>2</w:t>
      </w:r>
      <w:r w:rsidR="002234C7" w:rsidRPr="008E4932">
        <w:rPr>
          <w:rFonts w:ascii="SimHei" w:eastAsia="黑体" w:hAnsi="SimHei" w:hint="eastAsia"/>
          <w:b/>
          <w:szCs w:val="21"/>
          <w:highlight w:val="yellow"/>
          <w:u w:val="single"/>
        </w:rPr>
        <w:t>、毕业年级中</w:t>
      </w:r>
      <w:r w:rsidRPr="008E4932">
        <w:rPr>
          <w:rFonts w:ascii="SimHei" w:eastAsia="黑体" w:hAnsi="SimHei" w:hint="eastAsia"/>
          <w:b/>
          <w:szCs w:val="21"/>
          <w:highlight w:val="yellow"/>
          <w:u w:val="single"/>
        </w:rPr>
        <w:t>高考学科增加0.1个</w:t>
      </w:r>
      <w:r w:rsidR="002234C7" w:rsidRPr="008E4932">
        <w:rPr>
          <w:rFonts w:ascii="SimHei" w:eastAsia="黑体" w:hAnsi="SimHei" w:hint="eastAsia"/>
          <w:b/>
          <w:szCs w:val="21"/>
          <w:highlight w:val="yellow"/>
          <w:u w:val="single"/>
        </w:rPr>
        <w:t>职级</w:t>
      </w:r>
      <w:r w:rsidRPr="008E4932">
        <w:rPr>
          <w:rFonts w:ascii="SimHei" w:eastAsia="黑体" w:hAnsi="SimHei" w:hint="eastAsia"/>
          <w:b/>
          <w:szCs w:val="21"/>
          <w:highlight w:val="yellow"/>
          <w:u w:val="single"/>
        </w:rPr>
        <w:t>系数</w:t>
      </w:r>
    </w:p>
    <w:p w:rsidR="000335B3" w:rsidRPr="008E4932" w:rsidRDefault="000335B3" w:rsidP="000C58A5">
      <w:pPr>
        <w:spacing w:line="360" w:lineRule="exact"/>
        <w:jc w:val="left"/>
        <w:rPr>
          <w:rFonts w:ascii="楷体" w:eastAsia="楷体" w:hAnsi="楷体" w:hint="eastAsia"/>
          <w:szCs w:val="21"/>
        </w:rPr>
      </w:pPr>
      <w:r w:rsidRPr="008E4932">
        <w:rPr>
          <w:rFonts w:ascii="SimHei" w:eastAsia="黑体" w:hAnsi="SimHei" w:hint="eastAsia"/>
          <w:szCs w:val="21"/>
        </w:rPr>
        <w:t>教辅后勤人员的职级权重设定为：</w:t>
      </w:r>
    </w:p>
    <w:tbl>
      <w:tblPr>
        <w:tblW w:w="9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775"/>
        <w:gridCol w:w="2367"/>
        <w:gridCol w:w="2423"/>
      </w:tblGrid>
      <w:tr w:rsidR="000335B3" w:rsidRPr="00C54AB6" w:rsidTr="00C54AB6">
        <w:trPr>
          <w:trHeight w:val="459"/>
          <w:jc w:val="center"/>
        </w:trPr>
        <w:tc>
          <w:tcPr>
            <w:tcW w:w="2406" w:type="dxa"/>
            <w:shd w:val="clear" w:color="auto" w:fill="auto"/>
            <w:vAlign w:val="center"/>
          </w:tcPr>
          <w:p w:rsidR="000335B3" w:rsidRPr="00C54AB6" w:rsidRDefault="000335B3" w:rsidP="00C54AB6">
            <w:pPr>
              <w:spacing w:line="360" w:lineRule="exact"/>
              <w:ind w:firstLineChars="200" w:firstLine="420"/>
              <w:rPr>
                <w:rFonts w:ascii="楷体" w:eastAsia="楷体" w:hAnsi="楷体" w:hint="eastAsia"/>
                <w:szCs w:val="21"/>
              </w:rPr>
            </w:pPr>
            <w:r w:rsidRPr="00C54AB6">
              <w:rPr>
                <w:rFonts w:ascii="SimHei" w:eastAsia="黑体" w:hAnsi="SimHei" w:hint="eastAsia"/>
                <w:szCs w:val="21"/>
              </w:rPr>
              <w:t>职级类别</w:t>
            </w:r>
          </w:p>
        </w:tc>
        <w:tc>
          <w:tcPr>
            <w:tcW w:w="2775" w:type="dxa"/>
            <w:shd w:val="clear" w:color="auto" w:fill="auto"/>
            <w:vAlign w:val="center"/>
          </w:tcPr>
          <w:p w:rsidR="000335B3" w:rsidRPr="00C54AB6" w:rsidRDefault="000335B3" w:rsidP="00C54AB6">
            <w:pPr>
              <w:spacing w:line="360" w:lineRule="exact"/>
              <w:ind w:firstLineChars="100" w:firstLine="210"/>
              <w:rPr>
                <w:rFonts w:ascii="楷体" w:eastAsia="楷体" w:hAnsi="楷体" w:hint="eastAsia"/>
                <w:szCs w:val="21"/>
              </w:rPr>
            </w:pPr>
            <w:r w:rsidRPr="00C54AB6">
              <w:rPr>
                <w:rFonts w:ascii="SimHei" w:eastAsia="黑体" w:hAnsi="SimHei" w:hint="eastAsia"/>
                <w:szCs w:val="21"/>
              </w:rPr>
              <w:t>中级及以上职称</w:t>
            </w:r>
          </w:p>
        </w:tc>
        <w:tc>
          <w:tcPr>
            <w:tcW w:w="2367" w:type="dxa"/>
            <w:shd w:val="clear" w:color="auto" w:fill="auto"/>
            <w:vAlign w:val="center"/>
          </w:tcPr>
          <w:p w:rsidR="000335B3" w:rsidRPr="00C54AB6" w:rsidRDefault="000335B3" w:rsidP="00C54AB6">
            <w:pPr>
              <w:spacing w:line="360" w:lineRule="exact"/>
              <w:ind w:firstLineChars="150" w:firstLine="315"/>
              <w:rPr>
                <w:rFonts w:ascii="楷体" w:eastAsia="楷体" w:hAnsi="楷体" w:hint="eastAsia"/>
                <w:szCs w:val="21"/>
              </w:rPr>
            </w:pPr>
            <w:r w:rsidRPr="00C54AB6">
              <w:rPr>
                <w:rFonts w:ascii="SimHei" w:eastAsia="黑体" w:hAnsi="SimHei" w:hint="eastAsia"/>
                <w:szCs w:val="21"/>
              </w:rPr>
              <w:t>助理级职称</w:t>
            </w:r>
          </w:p>
        </w:tc>
        <w:tc>
          <w:tcPr>
            <w:tcW w:w="2423" w:type="dxa"/>
            <w:shd w:val="clear" w:color="auto" w:fill="auto"/>
            <w:vAlign w:val="center"/>
          </w:tcPr>
          <w:p w:rsidR="000335B3" w:rsidRPr="00C54AB6" w:rsidRDefault="000335B3" w:rsidP="00C54AB6">
            <w:pPr>
              <w:spacing w:line="360" w:lineRule="exact"/>
              <w:ind w:firstLineChars="150" w:firstLine="315"/>
              <w:rPr>
                <w:rFonts w:ascii="楷体" w:eastAsia="楷体" w:hAnsi="楷体" w:hint="eastAsia"/>
                <w:szCs w:val="21"/>
              </w:rPr>
            </w:pPr>
            <w:r w:rsidRPr="00C54AB6">
              <w:rPr>
                <w:rFonts w:ascii="SimHei" w:eastAsia="黑体" w:hAnsi="SimHei" w:hint="eastAsia"/>
                <w:szCs w:val="21"/>
              </w:rPr>
              <w:t>员级及以下</w:t>
            </w:r>
          </w:p>
        </w:tc>
      </w:tr>
      <w:tr w:rsidR="000335B3" w:rsidRPr="00C54AB6" w:rsidTr="00C54AB6">
        <w:trPr>
          <w:trHeight w:val="485"/>
          <w:jc w:val="center"/>
        </w:trPr>
        <w:tc>
          <w:tcPr>
            <w:tcW w:w="2406" w:type="dxa"/>
            <w:shd w:val="clear" w:color="auto" w:fill="auto"/>
            <w:vAlign w:val="center"/>
          </w:tcPr>
          <w:p w:rsidR="000335B3" w:rsidRPr="00C54AB6" w:rsidRDefault="000335B3" w:rsidP="00C54AB6">
            <w:pPr>
              <w:spacing w:line="360" w:lineRule="exact"/>
              <w:ind w:firstLineChars="200" w:firstLine="420"/>
              <w:rPr>
                <w:rFonts w:ascii="楷体" w:eastAsia="楷体" w:hAnsi="楷体" w:hint="eastAsia"/>
                <w:szCs w:val="21"/>
              </w:rPr>
            </w:pPr>
            <w:r w:rsidRPr="00C54AB6">
              <w:rPr>
                <w:rFonts w:ascii="SimHei" w:eastAsia="黑体" w:hAnsi="SimHei" w:hint="eastAsia"/>
                <w:szCs w:val="21"/>
              </w:rPr>
              <w:t>职级权重</w:t>
            </w:r>
          </w:p>
        </w:tc>
        <w:tc>
          <w:tcPr>
            <w:tcW w:w="2775" w:type="dxa"/>
            <w:shd w:val="clear" w:color="auto" w:fill="auto"/>
            <w:vAlign w:val="center"/>
          </w:tcPr>
          <w:p w:rsidR="000335B3" w:rsidRPr="00C54AB6" w:rsidRDefault="000335B3" w:rsidP="00C54AB6">
            <w:pPr>
              <w:spacing w:line="360" w:lineRule="exact"/>
              <w:ind w:firstLineChars="200" w:firstLine="420"/>
              <w:jc w:val="center"/>
              <w:rPr>
                <w:rFonts w:ascii="楷体" w:eastAsia="楷体" w:hAnsi="楷体" w:hint="eastAsia"/>
                <w:szCs w:val="21"/>
              </w:rPr>
            </w:pPr>
            <w:r w:rsidRPr="00C54AB6">
              <w:rPr>
                <w:rFonts w:ascii="SimHei" w:eastAsia="黑体" w:hAnsi="SimHei" w:hint="eastAsia"/>
                <w:szCs w:val="21"/>
              </w:rPr>
              <w:t>1.2</w:t>
            </w:r>
          </w:p>
        </w:tc>
        <w:tc>
          <w:tcPr>
            <w:tcW w:w="2367" w:type="dxa"/>
            <w:shd w:val="clear" w:color="auto" w:fill="auto"/>
            <w:vAlign w:val="center"/>
          </w:tcPr>
          <w:p w:rsidR="000335B3" w:rsidRPr="00C54AB6" w:rsidRDefault="000335B3" w:rsidP="00C54AB6">
            <w:pPr>
              <w:spacing w:line="360" w:lineRule="exact"/>
              <w:ind w:firstLineChars="200" w:firstLine="420"/>
              <w:jc w:val="center"/>
              <w:rPr>
                <w:rFonts w:ascii="楷体" w:eastAsia="楷体" w:hAnsi="楷体" w:hint="eastAsia"/>
                <w:szCs w:val="21"/>
              </w:rPr>
            </w:pPr>
            <w:r w:rsidRPr="00C54AB6">
              <w:rPr>
                <w:rFonts w:ascii="SimHei" w:eastAsia="黑体" w:hAnsi="SimHei" w:hint="eastAsia"/>
                <w:szCs w:val="21"/>
              </w:rPr>
              <w:t>1.1</w:t>
            </w:r>
          </w:p>
        </w:tc>
        <w:tc>
          <w:tcPr>
            <w:tcW w:w="2423" w:type="dxa"/>
            <w:shd w:val="clear" w:color="auto" w:fill="auto"/>
            <w:vAlign w:val="center"/>
          </w:tcPr>
          <w:p w:rsidR="000335B3" w:rsidRPr="00C54AB6" w:rsidRDefault="000335B3" w:rsidP="00C54AB6">
            <w:pPr>
              <w:spacing w:line="360" w:lineRule="exact"/>
              <w:ind w:firstLineChars="200" w:firstLine="420"/>
              <w:jc w:val="center"/>
              <w:rPr>
                <w:rFonts w:ascii="楷体" w:eastAsia="楷体" w:hAnsi="楷体" w:hint="eastAsia"/>
                <w:szCs w:val="21"/>
              </w:rPr>
            </w:pPr>
            <w:r w:rsidRPr="00C54AB6">
              <w:rPr>
                <w:rFonts w:ascii="SimHei" w:eastAsia="黑体" w:hAnsi="SimHei" w:hint="eastAsia"/>
                <w:szCs w:val="21"/>
              </w:rPr>
              <w:t>1.0</w:t>
            </w:r>
          </w:p>
        </w:tc>
      </w:tr>
    </w:tbl>
    <w:p w:rsidR="00744218" w:rsidRPr="008E4932" w:rsidRDefault="00744218" w:rsidP="00BE689E">
      <w:pPr>
        <w:spacing w:line="360" w:lineRule="exact"/>
        <w:ind w:firstLineChars="150" w:firstLine="315"/>
        <w:jc w:val="left"/>
        <w:rPr>
          <w:rFonts w:ascii="楷体" w:eastAsia="楷体" w:hAnsi="楷体" w:hint="eastAsia"/>
          <w:szCs w:val="21"/>
        </w:rPr>
      </w:pPr>
      <w:r w:rsidRPr="008E4932">
        <w:rPr>
          <w:rFonts w:ascii="SimHei" w:eastAsia="黑体" w:hAnsi="SimHei" w:hint="eastAsia"/>
          <w:szCs w:val="21"/>
        </w:rPr>
        <w:t>（</w:t>
      </w:r>
      <w:r w:rsidR="00385BB6" w:rsidRPr="008E4932">
        <w:rPr>
          <w:rFonts w:ascii="SimHei" w:eastAsia="黑体" w:hAnsi="SimHei" w:hint="eastAsia"/>
          <w:szCs w:val="21"/>
        </w:rPr>
        <w:t>五</w:t>
      </w:r>
      <w:r w:rsidRPr="008E4932">
        <w:rPr>
          <w:rFonts w:ascii="SimHei" w:eastAsia="黑体" w:hAnsi="SimHei" w:hint="eastAsia"/>
          <w:szCs w:val="21"/>
        </w:rPr>
        <w:t>）其它</w:t>
      </w:r>
      <w:r w:rsidR="00385BB6" w:rsidRPr="008E4932">
        <w:rPr>
          <w:rFonts w:ascii="SimHei" w:eastAsia="黑体" w:hAnsi="SimHei" w:hint="eastAsia"/>
          <w:szCs w:val="21"/>
        </w:rPr>
        <w:t>工作</w:t>
      </w:r>
      <w:r w:rsidRPr="008E4932">
        <w:rPr>
          <w:rFonts w:ascii="SimHei" w:eastAsia="黑体" w:hAnsi="SimHei" w:hint="eastAsia"/>
          <w:szCs w:val="21"/>
        </w:rPr>
        <w:t>津贴</w:t>
      </w:r>
      <w:r w:rsidR="008A0F5A" w:rsidRPr="008E4932">
        <w:rPr>
          <w:rFonts w:ascii="SimHei" w:eastAsia="黑体" w:hAnsi="SimHei" w:hint="eastAsia"/>
          <w:szCs w:val="21"/>
        </w:rPr>
        <w:t>（参照课时费适当浮动）</w:t>
      </w:r>
    </w:p>
    <w:p w:rsidR="000D62D1" w:rsidRPr="008E4932" w:rsidRDefault="00744218" w:rsidP="00BE689E">
      <w:pPr>
        <w:spacing w:line="360" w:lineRule="exact"/>
        <w:ind w:firstLineChars="197" w:firstLine="414"/>
        <w:rPr>
          <w:rFonts w:ascii="楷体" w:eastAsia="楷体" w:hAnsi="楷体" w:hint="eastAsia"/>
          <w:szCs w:val="21"/>
        </w:rPr>
      </w:pPr>
      <w:r w:rsidRPr="008E4932">
        <w:rPr>
          <w:rFonts w:ascii="SimHei" w:eastAsia="黑体" w:hAnsi="SimHei" w:hint="eastAsia"/>
          <w:szCs w:val="21"/>
        </w:rPr>
        <w:t>课时每超一节10元。</w:t>
      </w:r>
    </w:p>
    <w:p w:rsidR="000D62D1" w:rsidRPr="008E4932" w:rsidRDefault="00744218" w:rsidP="00BE689E">
      <w:pPr>
        <w:spacing w:line="360" w:lineRule="exact"/>
        <w:ind w:firstLineChars="197" w:firstLine="414"/>
        <w:rPr>
          <w:rFonts w:ascii="楷体" w:eastAsia="楷体" w:hAnsi="楷体" w:hint="eastAsia"/>
          <w:szCs w:val="21"/>
        </w:rPr>
      </w:pPr>
      <w:r w:rsidRPr="008E4932">
        <w:rPr>
          <w:rFonts w:ascii="SimHei" w:eastAsia="黑体" w:hAnsi="SimHei" w:hint="eastAsia"/>
          <w:szCs w:val="21"/>
        </w:rPr>
        <w:t>年级内代课工作量内每节5元，超工作量10元/节。</w:t>
      </w:r>
    </w:p>
    <w:p w:rsidR="00744218" w:rsidRPr="008E4932" w:rsidRDefault="00744218" w:rsidP="00BE689E">
      <w:pPr>
        <w:spacing w:line="360" w:lineRule="exact"/>
        <w:ind w:firstLineChars="197" w:firstLine="414"/>
        <w:rPr>
          <w:rFonts w:ascii="楷体" w:eastAsia="楷体" w:hAnsi="楷体" w:hint="eastAsia"/>
          <w:szCs w:val="21"/>
        </w:rPr>
      </w:pPr>
      <w:r w:rsidRPr="008E4932">
        <w:rPr>
          <w:rFonts w:ascii="SimHei" w:eastAsia="黑体" w:hAnsi="SimHei" w:hint="eastAsia"/>
          <w:szCs w:val="21"/>
        </w:rPr>
        <w:t xml:space="preserve">跨年级代课工作量内每节8元（教案计内），超工作量每节15元（教案计内）。 </w:t>
      </w:r>
    </w:p>
    <w:p w:rsidR="00744218" w:rsidRPr="008E4932" w:rsidRDefault="00744218" w:rsidP="00BE689E">
      <w:pPr>
        <w:spacing w:line="360" w:lineRule="exact"/>
        <w:ind w:firstLineChars="200" w:firstLine="420"/>
        <w:jc w:val="left"/>
        <w:rPr>
          <w:rFonts w:ascii="楷体" w:eastAsia="楷体" w:hAnsi="楷体" w:hint="eastAsia"/>
          <w:szCs w:val="21"/>
        </w:rPr>
      </w:pPr>
      <w:r w:rsidRPr="008E4932">
        <w:rPr>
          <w:rFonts w:ascii="SimHei" w:eastAsia="黑体" w:hAnsi="SimHei" w:hint="eastAsia"/>
          <w:bCs/>
          <w:szCs w:val="21"/>
        </w:rPr>
        <w:t>考务津贴：</w:t>
      </w:r>
      <w:r w:rsidRPr="008E4932">
        <w:rPr>
          <w:rFonts w:ascii="SimHei" w:eastAsia="黑体" w:hAnsi="SimHei" w:hint="eastAsia"/>
          <w:szCs w:val="21"/>
        </w:rPr>
        <w:t>5元/60分钟场，8元/90分钟场，10元/120分钟场，13元/150分钟场。</w:t>
      </w:r>
    </w:p>
    <w:p w:rsidR="00F8232B" w:rsidRPr="008E4932" w:rsidRDefault="00744218" w:rsidP="00BE689E">
      <w:pPr>
        <w:tabs>
          <w:tab w:val="left" w:pos="3660"/>
        </w:tabs>
        <w:spacing w:line="360" w:lineRule="exact"/>
        <w:ind w:firstLineChars="200" w:firstLine="420"/>
        <w:jc w:val="left"/>
        <w:rPr>
          <w:rFonts w:ascii="楷体" w:eastAsia="楷体" w:hAnsi="楷体" w:hint="eastAsia"/>
          <w:bCs/>
          <w:szCs w:val="21"/>
        </w:rPr>
      </w:pPr>
      <w:r w:rsidRPr="008E4932">
        <w:rPr>
          <w:rFonts w:ascii="SimHei" w:eastAsia="黑体" w:hAnsi="SimHei" w:hint="eastAsia"/>
          <w:bCs/>
          <w:szCs w:val="21"/>
        </w:rPr>
        <w:t>命题津贴：每科每份50元。</w:t>
      </w:r>
      <w:r w:rsidRPr="008E4932">
        <w:rPr>
          <w:rFonts w:ascii="SimHei" w:eastAsia="黑体" w:hAnsi="SimHei" w:hint="eastAsia"/>
          <w:bCs/>
          <w:szCs w:val="21"/>
        </w:rPr>
        <w:tab/>
      </w:r>
    </w:p>
    <w:p w:rsidR="00675CB0" w:rsidRPr="008E4932" w:rsidRDefault="00675CB0" w:rsidP="00BE689E">
      <w:pPr>
        <w:tabs>
          <w:tab w:val="left" w:pos="3660"/>
        </w:tabs>
        <w:spacing w:line="360" w:lineRule="exact"/>
        <w:ind w:firstLineChars="200" w:firstLine="420"/>
        <w:jc w:val="left"/>
        <w:rPr>
          <w:rFonts w:ascii="楷体" w:eastAsia="楷体" w:hAnsi="楷体" w:hint="eastAsia"/>
          <w:bCs/>
          <w:szCs w:val="21"/>
        </w:rPr>
      </w:pPr>
      <w:r w:rsidRPr="008E4932">
        <w:rPr>
          <w:rFonts w:ascii="SimHei" w:eastAsia="黑体" w:hAnsi="SimHei" w:hint="eastAsia"/>
          <w:bCs/>
          <w:szCs w:val="21"/>
        </w:rPr>
        <w:t>阅卷津贴：20元/每次。</w:t>
      </w:r>
    </w:p>
    <w:p w:rsidR="00FF34D9" w:rsidRPr="008E4932" w:rsidRDefault="00FF34D9" w:rsidP="00FF34D9">
      <w:pPr>
        <w:tabs>
          <w:tab w:val="left" w:pos="3660"/>
        </w:tabs>
        <w:spacing w:line="360" w:lineRule="exact"/>
        <w:ind w:firstLineChars="200" w:firstLine="422"/>
        <w:jc w:val="left"/>
        <w:rPr>
          <w:rFonts w:ascii="楷体" w:eastAsia="楷体" w:hAnsi="楷体" w:hint="eastAsia"/>
          <w:b/>
          <w:bCs/>
          <w:szCs w:val="21"/>
        </w:rPr>
      </w:pPr>
      <w:r w:rsidRPr="008E4932">
        <w:rPr>
          <w:rFonts w:ascii="SimHei" w:eastAsia="黑体" w:hAnsi="SimHei" w:hint="eastAsia"/>
          <w:b/>
          <w:bCs/>
          <w:szCs w:val="21"/>
          <w:highlight w:val="yellow"/>
        </w:rPr>
        <w:t>早自习津贴：周一至周五5元/节。</w:t>
      </w:r>
    </w:p>
    <w:sectPr w:rsidR="00FF34D9" w:rsidRPr="008E4932" w:rsidSect="008E4932">
      <w:headerReference w:type="default" r:id="rId6"/>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AE8" w:rsidRDefault="009D3AE8">
      <w:r>
        <w:separator/>
      </w:r>
    </w:p>
  </w:endnote>
  <w:endnote w:type="continuationSeparator" w:id="0">
    <w:p w:rsidR="009D3AE8" w:rsidRDefault="009D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AE8" w:rsidRDefault="009D3AE8">
      <w:r>
        <w:separator/>
      </w:r>
    </w:p>
  </w:footnote>
  <w:footnote w:type="continuationSeparator" w:id="0">
    <w:p w:rsidR="009D3AE8" w:rsidRDefault="009D3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840" w:rsidRDefault="00241840" w:rsidP="008E4932">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4CD5"/>
    <w:rsid w:val="000013C9"/>
    <w:rsid w:val="000335B3"/>
    <w:rsid w:val="00070A22"/>
    <w:rsid w:val="0007359C"/>
    <w:rsid w:val="00084CD5"/>
    <w:rsid w:val="000C38CA"/>
    <w:rsid w:val="000C58A5"/>
    <w:rsid w:val="000D3E49"/>
    <w:rsid w:val="000D62D1"/>
    <w:rsid w:val="000E21B2"/>
    <w:rsid w:val="000E6D28"/>
    <w:rsid w:val="000E73A2"/>
    <w:rsid w:val="00112C41"/>
    <w:rsid w:val="0012540F"/>
    <w:rsid w:val="001317AC"/>
    <w:rsid w:val="00133513"/>
    <w:rsid w:val="001404A1"/>
    <w:rsid w:val="00164CAC"/>
    <w:rsid w:val="0019501A"/>
    <w:rsid w:val="001A693C"/>
    <w:rsid w:val="00213B4E"/>
    <w:rsid w:val="002218ED"/>
    <w:rsid w:val="002234C7"/>
    <w:rsid w:val="00234AC2"/>
    <w:rsid w:val="002374AB"/>
    <w:rsid w:val="00241840"/>
    <w:rsid w:val="00245126"/>
    <w:rsid w:val="00251CFB"/>
    <w:rsid w:val="00263C04"/>
    <w:rsid w:val="002646DE"/>
    <w:rsid w:val="00271977"/>
    <w:rsid w:val="00275206"/>
    <w:rsid w:val="00286CBA"/>
    <w:rsid w:val="00296537"/>
    <w:rsid w:val="002A313F"/>
    <w:rsid w:val="002C7801"/>
    <w:rsid w:val="002D1884"/>
    <w:rsid w:val="002E45DD"/>
    <w:rsid w:val="002E6E3A"/>
    <w:rsid w:val="003251B5"/>
    <w:rsid w:val="00325493"/>
    <w:rsid w:val="003277E8"/>
    <w:rsid w:val="0033078E"/>
    <w:rsid w:val="00336716"/>
    <w:rsid w:val="00347C96"/>
    <w:rsid w:val="003502F4"/>
    <w:rsid w:val="00374A75"/>
    <w:rsid w:val="00385BB6"/>
    <w:rsid w:val="004316DA"/>
    <w:rsid w:val="0044446F"/>
    <w:rsid w:val="00452490"/>
    <w:rsid w:val="00456C7F"/>
    <w:rsid w:val="004B120F"/>
    <w:rsid w:val="004C0A1A"/>
    <w:rsid w:val="004D568B"/>
    <w:rsid w:val="004E3FE0"/>
    <w:rsid w:val="004F50E8"/>
    <w:rsid w:val="00502447"/>
    <w:rsid w:val="0050264F"/>
    <w:rsid w:val="00510BBD"/>
    <w:rsid w:val="00517928"/>
    <w:rsid w:val="00561B9B"/>
    <w:rsid w:val="00581107"/>
    <w:rsid w:val="005B25EE"/>
    <w:rsid w:val="005F0199"/>
    <w:rsid w:val="00616996"/>
    <w:rsid w:val="00624EDD"/>
    <w:rsid w:val="00634843"/>
    <w:rsid w:val="00675CB0"/>
    <w:rsid w:val="00682657"/>
    <w:rsid w:val="00684284"/>
    <w:rsid w:val="00697253"/>
    <w:rsid w:val="006A45BB"/>
    <w:rsid w:val="006D0251"/>
    <w:rsid w:val="006D21F5"/>
    <w:rsid w:val="0072144B"/>
    <w:rsid w:val="007306E3"/>
    <w:rsid w:val="00735610"/>
    <w:rsid w:val="00744218"/>
    <w:rsid w:val="007640C0"/>
    <w:rsid w:val="007961B2"/>
    <w:rsid w:val="00796F93"/>
    <w:rsid w:val="007C7484"/>
    <w:rsid w:val="00823E10"/>
    <w:rsid w:val="00827AF5"/>
    <w:rsid w:val="00867066"/>
    <w:rsid w:val="00894640"/>
    <w:rsid w:val="008A0F5A"/>
    <w:rsid w:val="008C2FCC"/>
    <w:rsid w:val="008C45A4"/>
    <w:rsid w:val="008D0A75"/>
    <w:rsid w:val="008E4932"/>
    <w:rsid w:val="008F12BD"/>
    <w:rsid w:val="008F35CA"/>
    <w:rsid w:val="009223FD"/>
    <w:rsid w:val="00937BC1"/>
    <w:rsid w:val="0099122F"/>
    <w:rsid w:val="009B737A"/>
    <w:rsid w:val="009C3099"/>
    <w:rsid w:val="009D3AE8"/>
    <w:rsid w:val="00A27698"/>
    <w:rsid w:val="00A61B6E"/>
    <w:rsid w:val="00A83D50"/>
    <w:rsid w:val="00A84503"/>
    <w:rsid w:val="00A97555"/>
    <w:rsid w:val="00AA7957"/>
    <w:rsid w:val="00AA7ACD"/>
    <w:rsid w:val="00AC0548"/>
    <w:rsid w:val="00B11C4C"/>
    <w:rsid w:val="00B16CB3"/>
    <w:rsid w:val="00B35673"/>
    <w:rsid w:val="00B55D8B"/>
    <w:rsid w:val="00B678A7"/>
    <w:rsid w:val="00B70021"/>
    <w:rsid w:val="00B816DB"/>
    <w:rsid w:val="00B9675E"/>
    <w:rsid w:val="00BC0EA0"/>
    <w:rsid w:val="00BE689E"/>
    <w:rsid w:val="00BF15F7"/>
    <w:rsid w:val="00C54AB6"/>
    <w:rsid w:val="00C5610B"/>
    <w:rsid w:val="00C62283"/>
    <w:rsid w:val="00C63202"/>
    <w:rsid w:val="00C94D0F"/>
    <w:rsid w:val="00C958F7"/>
    <w:rsid w:val="00CA000B"/>
    <w:rsid w:val="00CA3413"/>
    <w:rsid w:val="00CA7D1D"/>
    <w:rsid w:val="00CB4DBA"/>
    <w:rsid w:val="00CC52BA"/>
    <w:rsid w:val="00CD486B"/>
    <w:rsid w:val="00CD610B"/>
    <w:rsid w:val="00CE1EC1"/>
    <w:rsid w:val="00CE6642"/>
    <w:rsid w:val="00D0557C"/>
    <w:rsid w:val="00D31DBF"/>
    <w:rsid w:val="00D67D08"/>
    <w:rsid w:val="00D838D9"/>
    <w:rsid w:val="00DE4FF3"/>
    <w:rsid w:val="00DF3EB9"/>
    <w:rsid w:val="00E139F4"/>
    <w:rsid w:val="00E6131C"/>
    <w:rsid w:val="00E70643"/>
    <w:rsid w:val="00E72E66"/>
    <w:rsid w:val="00E7405D"/>
    <w:rsid w:val="00E7786F"/>
    <w:rsid w:val="00E8271B"/>
    <w:rsid w:val="00EA1D53"/>
    <w:rsid w:val="00ED484B"/>
    <w:rsid w:val="00ED4D03"/>
    <w:rsid w:val="00F22F6D"/>
    <w:rsid w:val="00F233B6"/>
    <w:rsid w:val="00F8232B"/>
    <w:rsid w:val="00F922B2"/>
    <w:rsid w:val="00FA236C"/>
    <w:rsid w:val="00FA3B9B"/>
    <w:rsid w:val="00FE0337"/>
    <w:rsid w:val="00FF0FA4"/>
    <w:rsid w:val="00FF3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74A7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0E6D28"/>
    <w:pPr>
      <w:pBdr>
        <w:bottom w:val="single" w:sz="6" w:space="1" w:color="auto"/>
      </w:pBdr>
      <w:tabs>
        <w:tab w:val="center" w:pos="4153"/>
        <w:tab w:val="right" w:pos="8306"/>
      </w:tabs>
      <w:snapToGrid w:val="0"/>
      <w:jc w:val="center"/>
    </w:pPr>
    <w:rPr>
      <w:sz w:val="18"/>
      <w:szCs w:val="18"/>
    </w:rPr>
  </w:style>
  <w:style w:type="paragraph" w:styleId="a5">
    <w:name w:val="footer"/>
    <w:basedOn w:val="a"/>
    <w:rsid w:val="000E6D28"/>
    <w:pPr>
      <w:tabs>
        <w:tab w:val="center" w:pos="4153"/>
        <w:tab w:val="right" w:pos="8306"/>
      </w:tabs>
      <w:snapToGrid w:val="0"/>
      <w:jc w:val="left"/>
    </w:pPr>
    <w:rPr>
      <w:sz w:val="18"/>
      <w:szCs w:val="18"/>
    </w:rPr>
  </w:style>
  <w:style w:type="paragraph" w:styleId="a6">
    <w:name w:val="Balloon Text"/>
    <w:basedOn w:val="a"/>
    <w:semiHidden/>
    <w:rsid w:val="00E7786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1311</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creator>微软用户</dc:creator>
  <cp:lastModifiedBy>zhisuo qi</cp:lastModifiedBy>
  <cp:revision>2</cp:revision>
  <cp:lastPrinted>2012-07-10T03:05:00Z</cp:lastPrinted>
  <dcterms:created xsi:type="dcterms:W3CDTF">2021-06-24T05:03:00Z</dcterms:created>
  <dcterms:modified xsi:type="dcterms:W3CDTF">2021-06-24T05:03:00Z</dcterms:modified>
</cp:coreProperties>
</file>