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 w:eastAsia="en-US"/>
        </w:rPr>
      </w:pPr>
      <w:r>
        <w:rPr>
          <w:rFonts w:ascii="SimHei" w:hAnsi="SimHei" w:eastAsia="黑体"/>
          <w:lang w:val="en-US" w:eastAsia="en-US"/>
        </w:rPr>
      </w:r>
      <w:r>
        <w:rPr>
          <w:rFonts w:ascii="SimHei" w:hAnsi="SimHei" w:eastAsia="黑体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800" w:right="1800" w:header="851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  <w:pStyle w:val="Style14"/>
        <w:numPr>
          <w:ilvl w:val="0"/>
          <w:numId w:val="0"/>
        </w:numPr>
        <w:rPr>
          <w:rStyle w:val="StrongEmphasis"/>
          <w:color w:val="000000"/>
          <w:sz w:val="21"/>
          <w:szCs w:val="21"/>
        </w:rPr>
      </w:pPr>
      <w:r>
        <w:rPr>
          <w:rFonts w:ascii="SimHei" w:hAnsi="SimHei" w:eastAsia="黑体"/>
        </w:rPr>
      </w:r>
    </w:p>
    <w:p>
      <w:pPr>
        <w:pStyle w:val="Style14"/>
        <w:spacing w:lineRule="auto" w:line="400"/>
        <w:rPr>
          <w:rStyle w:val="StrongEmphasis"/>
          <w:color w:val="000000"/>
          <w:sz w:val="21"/>
          <w:szCs w:val="21"/>
        </w:rPr>
      </w:pPr>
      <w:r>
        <w:rPr>
          <w:rFonts w:ascii="SimHei" w:hAnsi="SimHei" w:eastAsia="黑体"/>
        </w:rPr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84"/>
          <w:szCs w:val="84"/>
        </w:rPr>
        <w:t>肯</w:t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84"/>
          <w:szCs w:val="84"/>
        </w:rPr>
        <w:t>德</w:t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84"/>
          <w:szCs w:val="84"/>
        </w:rPr>
        <w:t>基</w:t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84"/>
          <w:szCs w:val="84"/>
        </w:rPr>
        <w:t>员</w:t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84"/>
          <w:szCs w:val="84"/>
        </w:rPr>
        <w:t>工</w:t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84"/>
          <w:szCs w:val="84"/>
        </w:rPr>
        <w:t>手</w:t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84"/>
          <w:szCs w:val="84"/>
        </w:rPr>
        <w:t>册</w:t>
      </w:r>
    </w:p>
    <w:p>
      <w:pPr>
        <w:pStyle w:val="Style14"/>
        <w:spacing w:lineRule="auto" w:line="400"/>
        <w:rPr>
          <w:rStyle w:val="StrongEmphasis"/>
          <w:color w:val="000000"/>
          <w:sz w:val="21"/>
          <w:szCs w:val="21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Style14"/>
        <w:spacing w:lineRule="auto" w:line="400"/>
        <w:jc w:val="center"/>
        <w:rPr/>
      </w:pPr>
      <w:r>
        <w:rPr>
          <w:rStyle w:val="StrongEmphasis"/>
          <w:rFonts w:ascii="SimHei" w:hAnsi="SimHei" w:eastAsia="黑体"/>
          <w:b w:val="false"/>
          <w:color w:val="000000"/>
          <w:sz w:val="36"/>
          <w:szCs w:val="36"/>
        </w:rPr>
        <w:t>标准化手册</w:t>
      </w:r>
    </w:p>
    <w:p>
      <w:pPr>
        <w:pStyle w:val="Style14"/>
        <w:spacing w:lineRule="auto" w:line="400"/>
        <w:rPr/>
      </w:pPr>
      <w:r>
        <w:rPr>
          <w:rStyle w:val="StrongEmphasis"/>
          <w:rFonts w:ascii="SimHei" w:hAnsi="SimHei" w:eastAsia="黑体"/>
          <w:color w:val="000000"/>
          <w:sz w:val="21"/>
          <w:szCs w:val="21"/>
        </w:rPr>
        <w:t>㈠．大堂：</w:t>
      </w:r>
      <w:r>
        <w:rPr>
          <w:rFonts w:ascii="SimHei" w:hAnsi="SimHei" w:eastAsia="黑体"/>
          <w:color w:val="000000"/>
          <w:sz w:val="21"/>
          <w:szCs w:val="21"/>
        </w:rPr>
        <w:br/>
      </w:r>
      <w:r>
        <w:rPr>
          <w:rFonts w:ascii="SimHei" w:hAnsi="SimHei" w:eastAsia="黑体"/>
          <w:color w:val="000000"/>
          <w:sz w:val="21"/>
          <w:szCs w:val="21"/>
        </w:rPr>
        <w:t>一．准备工作：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）检查是否有干净足量的</w:t>
      </w:r>
      <w:hyperlink r:id="rId5" w:tgtFrame="_blank">
        <w:r>
          <w:rPr>
            <w:rStyle w:val="InternetLink"/>
            <w:sz w:val="21"/>
            <w:szCs w:val="21"/>
          </w:rPr>
          <w:t>工具</w:t>
        </w:r>
      </w:hyperlink>
      <w:r>
        <w:rPr>
          <w:rFonts w:ascii="SimHei" w:hAnsi="SimHei" w:eastAsia="黑体"/>
          <w:color w:val="000000"/>
          <w:sz w:val="21"/>
          <w:szCs w:val="21"/>
        </w:rPr>
        <w:t>，定位放在顾客看不见的地方，工具包括（抹布，捣压棒，扫把，地拖，地拖桶，玻璃清洁剂，玻璃刮，垃圾袋等；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）检查洗手间内是否有洗手液，纸巾，水，烘手机等供应，并且清洁无异味；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）检查垃圾桶是否装满，垃圾无外溢且无异味；</w:t>
      </w:r>
      <w:r>
        <w:rPr>
          <w:rFonts w:ascii="SimHei" w:hAnsi="SimHei" w:eastAsia="黑体"/>
          <w:color w:val="000000"/>
          <w:sz w:val="21"/>
          <w:szCs w:val="21"/>
        </w:rPr>
        <w:br/>
        <w:t>4</w:t>
      </w:r>
      <w:r>
        <w:rPr>
          <w:rFonts w:ascii="SimHei" w:hAnsi="SimHei" w:eastAsia="黑体"/>
          <w:color w:val="000000"/>
          <w:sz w:val="21"/>
          <w:szCs w:val="21"/>
        </w:rPr>
        <w:t>）检查所有</w:t>
      </w:r>
      <w:hyperlink r:id="rId6" w:tgtFrame="_blank">
        <w:r>
          <w:rPr>
            <w:rStyle w:val="InternetLink"/>
            <w:sz w:val="21"/>
            <w:szCs w:val="21"/>
          </w:rPr>
          <w:t>设备</w:t>
        </w:r>
      </w:hyperlink>
      <w:r>
        <w:rPr>
          <w:rFonts w:ascii="SimHei" w:hAnsi="SimHei" w:eastAsia="黑体"/>
          <w:color w:val="000000"/>
          <w:sz w:val="21"/>
          <w:szCs w:val="21"/>
        </w:rPr>
        <w:t>是否都正常运转且维护优良。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二．日常工作：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）餐桌的收拾及擦拭干净，桌椅的排列整齐；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）地面清洁的维持，如有打翻饮料，及时处理；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）垃圾箱内备有一定数量的垃圾袋及抹布，以备不时之需；</w:t>
      </w:r>
      <w:r>
        <w:rPr>
          <w:rFonts w:ascii="SimHei" w:hAnsi="SimHei" w:eastAsia="黑体"/>
          <w:color w:val="000000"/>
          <w:sz w:val="21"/>
          <w:szCs w:val="21"/>
        </w:rPr>
        <w:br/>
        <w:t>4</w:t>
      </w:r>
      <w:r>
        <w:rPr>
          <w:rFonts w:ascii="SimHei" w:hAnsi="SimHei" w:eastAsia="黑体"/>
          <w:color w:val="000000"/>
          <w:sz w:val="21"/>
          <w:szCs w:val="21"/>
        </w:rPr>
        <w:t>）垃圾桶内的垃圾达</w:t>
      </w:r>
      <w:r>
        <w:rPr>
          <w:rFonts w:ascii="SimHei" w:hAnsi="SimHei" w:eastAsia="黑体"/>
          <w:color w:val="000000"/>
          <w:sz w:val="21"/>
          <w:szCs w:val="21"/>
        </w:rPr>
        <w:t>2/3</w:t>
      </w:r>
      <w:r>
        <w:rPr>
          <w:rFonts w:ascii="SimHei" w:hAnsi="SimHei" w:eastAsia="黑体"/>
          <w:color w:val="000000"/>
          <w:sz w:val="21"/>
          <w:szCs w:val="21"/>
        </w:rPr>
        <w:t>时需捣压，达</w:t>
      </w:r>
      <w:r>
        <w:rPr>
          <w:rFonts w:ascii="SimHei" w:hAnsi="SimHei" w:eastAsia="黑体"/>
          <w:color w:val="000000"/>
          <w:sz w:val="21"/>
          <w:szCs w:val="21"/>
        </w:rPr>
        <w:t>3/4</w:t>
      </w:r>
      <w:r>
        <w:rPr>
          <w:rFonts w:ascii="SimHei" w:hAnsi="SimHei" w:eastAsia="黑体"/>
          <w:color w:val="000000"/>
          <w:sz w:val="21"/>
          <w:szCs w:val="21"/>
        </w:rPr>
        <w:t>时需倒掉垃圾并更换垃圾袋；</w:t>
      </w:r>
      <w:r>
        <w:rPr>
          <w:rFonts w:ascii="SimHei" w:hAnsi="SimHei" w:eastAsia="黑体"/>
          <w:color w:val="000000"/>
          <w:sz w:val="21"/>
          <w:szCs w:val="21"/>
        </w:rPr>
        <w:br/>
        <w:t>5</w:t>
      </w:r>
      <w:r>
        <w:rPr>
          <w:rFonts w:ascii="SimHei" w:hAnsi="SimHei" w:eastAsia="黑体"/>
          <w:color w:val="000000"/>
          <w:sz w:val="21"/>
          <w:szCs w:val="21"/>
        </w:rPr>
        <w:t>）垃圾桶内外要保持清洁且无异味；</w:t>
      </w:r>
      <w:r>
        <w:rPr>
          <w:rFonts w:ascii="SimHei" w:hAnsi="SimHei" w:eastAsia="黑体"/>
          <w:color w:val="000000"/>
          <w:sz w:val="21"/>
          <w:szCs w:val="21"/>
        </w:rPr>
        <w:br/>
        <w:t>6</w:t>
      </w:r>
      <w:r>
        <w:rPr>
          <w:rFonts w:ascii="SimHei" w:hAnsi="SimHei" w:eastAsia="黑体"/>
          <w:color w:val="000000"/>
          <w:sz w:val="21"/>
          <w:szCs w:val="21"/>
        </w:rPr>
        <w:t>）适时检查玻璃门，窗及镜子，如有需要并进行清洁；</w:t>
      </w:r>
      <w:r>
        <w:rPr>
          <w:rFonts w:ascii="SimHei" w:hAnsi="SimHei" w:eastAsia="黑体"/>
          <w:color w:val="000000"/>
          <w:sz w:val="21"/>
          <w:szCs w:val="21"/>
        </w:rPr>
        <w:br/>
        <w:t>7</w:t>
      </w:r>
      <w:r>
        <w:rPr>
          <w:rFonts w:ascii="SimHei" w:hAnsi="SimHei" w:eastAsia="黑体"/>
          <w:color w:val="000000"/>
          <w:sz w:val="21"/>
          <w:szCs w:val="21"/>
        </w:rPr>
        <w:t>）餐厅摆设的整理，清洁。如：墙画，花草等；</w:t>
      </w:r>
      <w:r>
        <w:rPr>
          <w:rFonts w:ascii="SimHei" w:hAnsi="SimHei" w:eastAsia="黑体"/>
          <w:color w:val="000000"/>
          <w:sz w:val="21"/>
          <w:szCs w:val="21"/>
        </w:rPr>
        <w:br/>
        <w:t>8</w:t>
      </w:r>
      <w:r>
        <w:rPr>
          <w:rFonts w:ascii="SimHei" w:hAnsi="SimHei" w:eastAsia="黑体"/>
          <w:color w:val="000000"/>
          <w:sz w:val="21"/>
          <w:szCs w:val="21"/>
        </w:rPr>
        <w:t>）清洁用品不能随处摆放，不能让顾客看见；</w:t>
      </w:r>
      <w:r>
        <w:rPr>
          <w:rFonts w:ascii="SimHei" w:hAnsi="SimHei" w:eastAsia="黑体"/>
          <w:color w:val="000000"/>
          <w:sz w:val="21"/>
          <w:szCs w:val="21"/>
        </w:rPr>
        <w:br/>
        <w:t>9</w:t>
      </w:r>
      <w:r>
        <w:rPr>
          <w:rFonts w:ascii="SimHei" w:hAnsi="SimHei" w:eastAsia="黑体"/>
          <w:color w:val="000000"/>
          <w:sz w:val="21"/>
          <w:szCs w:val="21"/>
        </w:rPr>
        <w:t>）顾客离开后立即清洁台面，</w:t>
      </w:r>
      <w:r>
        <w:rPr>
          <w:rFonts w:ascii="SimHei" w:hAnsi="SimHei" w:eastAsia="黑体"/>
          <w:color w:val="000000"/>
          <w:sz w:val="21"/>
          <w:szCs w:val="21"/>
        </w:rPr>
        <w:t>(30</w:t>
      </w:r>
      <w:r>
        <w:rPr>
          <w:rFonts w:ascii="SimHei" w:hAnsi="SimHei" w:eastAsia="黑体"/>
          <w:color w:val="000000"/>
          <w:sz w:val="21"/>
          <w:szCs w:val="21"/>
        </w:rPr>
        <w:t>秒内清洁，</w:t>
      </w:r>
      <w:r>
        <w:rPr>
          <w:rFonts w:ascii="SimHei" w:hAnsi="SimHei" w:eastAsia="黑体"/>
          <w:color w:val="000000"/>
          <w:sz w:val="21"/>
          <w:szCs w:val="21"/>
        </w:rPr>
        <w:t>60</w:t>
      </w:r>
      <w:r>
        <w:rPr>
          <w:rFonts w:ascii="SimHei" w:hAnsi="SimHei" w:eastAsia="黑体"/>
          <w:color w:val="000000"/>
          <w:sz w:val="21"/>
          <w:szCs w:val="21"/>
        </w:rPr>
        <w:t>秒内清洁完毕</w:t>
      </w:r>
      <w:r>
        <w:rPr>
          <w:rFonts w:ascii="SimHei" w:hAnsi="SimHei" w:eastAsia="黑体"/>
          <w:color w:val="000000"/>
          <w:sz w:val="21"/>
          <w:szCs w:val="21"/>
        </w:rPr>
        <w:t>)</w:t>
      </w:r>
      <w:r>
        <w:rPr>
          <w:rFonts w:ascii="SimHei" w:hAnsi="SimHei" w:eastAsia="黑体"/>
          <w:color w:val="000000"/>
          <w:sz w:val="21"/>
          <w:szCs w:val="21"/>
        </w:rPr>
        <w:t>以消毒水及清洁抹布，擦干台面，随时清洁台面上的油污及水渍；</w:t>
      </w:r>
      <w:r>
        <w:rPr>
          <w:rFonts w:ascii="SimHei" w:hAnsi="SimHei" w:eastAsia="黑体"/>
          <w:color w:val="000000"/>
          <w:sz w:val="21"/>
          <w:szCs w:val="21"/>
        </w:rPr>
        <w:br/>
        <w:t>10</w:t>
      </w:r>
      <w:r>
        <w:rPr>
          <w:rFonts w:ascii="SimHei" w:hAnsi="SimHei" w:eastAsia="黑体"/>
          <w:color w:val="000000"/>
          <w:sz w:val="21"/>
          <w:szCs w:val="21"/>
        </w:rPr>
        <w:t>）随时清洁脏的地方，立即拖干倒翻的饮料，扫地及拖地时，接近顾客要有礼貌，尽量不要影响顾客用餐；</w:t>
      </w:r>
      <w:r>
        <w:rPr>
          <w:rFonts w:ascii="SimHei" w:hAnsi="SimHei" w:eastAsia="黑体"/>
          <w:color w:val="000000"/>
          <w:sz w:val="21"/>
          <w:szCs w:val="21"/>
        </w:rPr>
        <w:br/>
        <w:t>11</w:t>
      </w:r>
      <w:r>
        <w:rPr>
          <w:rFonts w:ascii="SimHei" w:hAnsi="SimHei" w:eastAsia="黑体"/>
          <w:color w:val="000000"/>
          <w:sz w:val="21"/>
          <w:szCs w:val="21"/>
        </w:rPr>
        <w:t>）每次清洁后，都应将清洁工具清洗干净并放回指定的位置；</w:t>
      </w:r>
      <w:r>
        <w:rPr>
          <w:rFonts w:ascii="SimHei" w:hAnsi="SimHei" w:eastAsia="黑体"/>
          <w:color w:val="000000"/>
          <w:sz w:val="21"/>
          <w:szCs w:val="21"/>
        </w:rPr>
        <w:br/>
        <w:t>12</w:t>
      </w:r>
      <w:r>
        <w:rPr>
          <w:rFonts w:ascii="SimHei" w:hAnsi="SimHei" w:eastAsia="黑体"/>
          <w:color w:val="000000"/>
          <w:sz w:val="21"/>
          <w:szCs w:val="21"/>
        </w:rPr>
        <w:t>）餐厅内一旦发现有任何问题（顾客投诉，设备等）应马上向当班经理汇报。并尽快采取措施解决。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三．餐厅外围：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）过道垃圾与杂草的清洁；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）过道地面的清洁；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）窗台的清洁；</w:t>
      </w:r>
      <w:r>
        <w:rPr>
          <w:rFonts w:ascii="SimHei" w:hAnsi="SimHei" w:eastAsia="黑体"/>
          <w:color w:val="000000"/>
          <w:sz w:val="21"/>
          <w:szCs w:val="21"/>
        </w:rPr>
        <w:br/>
        <w:t>4</w:t>
      </w:r>
      <w:r>
        <w:rPr>
          <w:rFonts w:ascii="SimHei" w:hAnsi="SimHei" w:eastAsia="黑体"/>
          <w:color w:val="000000"/>
          <w:sz w:val="21"/>
          <w:szCs w:val="21"/>
        </w:rPr>
        <w:t>）室外的广告宣传品如有破损，应通知值班经理；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四．洗手间的清洁：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）马桶、小便池的清洁；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）地面的清洁；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）更换垃圾袋；</w:t>
      </w:r>
      <w:r>
        <w:rPr>
          <w:rFonts w:ascii="SimHei" w:hAnsi="SimHei" w:eastAsia="黑体"/>
          <w:color w:val="000000"/>
          <w:sz w:val="21"/>
          <w:szCs w:val="21"/>
        </w:rPr>
        <w:br/>
        <w:t>4</w:t>
      </w:r>
      <w:r>
        <w:rPr>
          <w:rFonts w:ascii="SimHei" w:hAnsi="SimHei" w:eastAsia="黑体"/>
          <w:color w:val="000000"/>
          <w:sz w:val="21"/>
          <w:szCs w:val="21"/>
        </w:rPr>
        <w:t>）镜子上水渍及指纹的清洁；</w:t>
      </w:r>
      <w:r>
        <w:rPr>
          <w:rFonts w:ascii="SimHei" w:hAnsi="SimHei" w:eastAsia="黑体"/>
          <w:color w:val="000000"/>
          <w:sz w:val="21"/>
          <w:szCs w:val="21"/>
        </w:rPr>
        <w:br/>
        <w:t>5</w:t>
      </w:r>
      <w:r>
        <w:rPr>
          <w:rFonts w:ascii="SimHei" w:hAnsi="SimHei" w:eastAsia="黑体"/>
          <w:color w:val="000000"/>
          <w:sz w:val="21"/>
          <w:szCs w:val="21"/>
        </w:rPr>
        <w:t>）洗手台维持清洁；</w:t>
      </w:r>
      <w:r>
        <w:rPr>
          <w:rFonts w:ascii="SimHei" w:hAnsi="SimHei" w:eastAsia="黑体"/>
          <w:color w:val="000000"/>
          <w:sz w:val="21"/>
          <w:szCs w:val="21"/>
        </w:rPr>
        <w:br/>
        <w:t>6</w:t>
      </w:r>
      <w:r>
        <w:rPr>
          <w:rFonts w:ascii="SimHei" w:hAnsi="SimHei" w:eastAsia="黑体"/>
          <w:color w:val="000000"/>
          <w:sz w:val="21"/>
          <w:szCs w:val="21"/>
        </w:rPr>
        <w:t>）高峰期每</w:t>
      </w:r>
      <w:r>
        <w:rPr>
          <w:rFonts w:ascii="SimHei" w:hAnsi="SimHei" w:eastAsia="黑体"/>
          <w:color w:val="000000"/>
          <w:sz w:val="21"/>
          <w:szCs w:val="21"/>
        </w:rPr>
        <w:t>15</w:t>
      </w:r>
      <w:r>
        <w:rPr>
          <w:rFonts w:ascii="SimHei" w:hAnsi="SimHei" w:eastAsia="黑体"/>
          <w:color w:val="000000"/>
          <w:sz w:val="21"/>
          <w:szCs w:val="21"/>
        </w:rPr>
        <w:t>分钟清洁一次洗手间 ；低峰期每</w:t>
      </w:r>
      <w:r>
        <w:rPr>
          <w:rFonts w:ascii="SimHei" w:hAnsi="SimHei" w:eastAsia="黑体"/>
          <w:color w:val="000000"/>
          <w:sz w:val="21"/>
          <w:szCs w:val="21"/>
        </w:rPr>
        <w:t>30</w:t>
      </w:r>
      <w:r>
        <w:rPr>
          <w:rFonts w:ascii="SimHei" w:hAnsi="SimHei" w:eastAsia="黑体"/>
          <w:color w:val="000000"/>
          <w:sz w:val="21"/>
          <w:szCs w:val="21"/>
        </w:rPr>
        <w:t>分钟清洁一次洗手间；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五．关心顾客：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）如有顾客不小心倒翻饮料，应及时补给并通知值班经理；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）积极主动地协助有需要帮助的顾客；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）做清洁工作时，注意不要影响顾客用餐；</w:t>
      </w:r>
      <w:r>
        <w:rPr>
          <w:rFonts w:ascii="SimHei" w:hAnsi="SimHei" w:eastAsia="黑体"/>
          <w:color w:val="000000"/>
          <w:sz w:val="21"/>
          <w:szCs w:val="21"/>
        </w:rPr>
        <w:br/>
        <w:t>4</w:t>
      </w:r>
      <w:r>
        <w:rPr>
          <w:rFonts w:ascii="SimHei" w:hAnsi="SimHei" w:eastAsia="黑体"/>
          <w:color w:val="000000"/>
          <w:sz w:val="21"/>
          <w:szCs w:val="21"/>
        </w:rPr>
        <w:t>）音响（空调）太大或太小时，应通知经理进行调节。</w:t>
      </w:r>
    </w:p>
    <w:p>
      <w:pPr>
        <w:pStyle w:val="Style14"/>
        <w:spacing w:lineRule="auto" w:line="400"/>
        <w:rPr/>
      </w:pPr>
      <w:r>
        <w:rPr>
          <w:rFonts w:ascii="SimHei" w:hAnsi="SimHei" w:eastAsia="黑体"/>
          <w:color w:val="000000"/>
          <w:sz w:val="21"/>
          <w:szCs w:val="21"/>
        </w:rPr>
        <w:t>六．</w:t>
      </w:r>
      <w:hyperlink r:id="rId7" w:tgtFrame="_blank">
        <w:r>
          <w:rPr>
            <w:rStyle w:val="InternetLink"/>
            <w:sz w:val="21"/>
            <w:szCs w:val="21"/>
          </w:rPr>
          <w:t>团队</w:t>
        </w:r>
      </w:hyperlink>
      <w:r>
        <w:rPr>
          <w:rFonts w:ascii="SimHei" w:hAnsi="SimHei" w:eastAsia="黑体"/>
          <w:color w:val="000000"/>
          <w:sz w:val="21"/>
          <w:szCs w:val="21"/>
        </w:rPr>
        <w:t>精神：</w:t>
      </w:r>
      <w:r>
        <w:rPr>
          <w:rFonts w:ascii="SimHei" w:hAnsi="SimHei" w:eastAsia="黑体"/>
          <w:color w:val="000000"/>
          <w:sz w:val="21"/>
          <w:szCs w:val="21"/>
        </w:rPr>
        <w:br/>
      </w:r>
      <w:r>
        <w:rPr>
          <w:rFonts w:ascii="SimHei" w:hAnsi="SimHei" w:eastAsia="黑体"/>
          <w:color w:val="000000"/>
          <w:sz w:val="21"/>
          <w:szCs w:val="21"/>
        </w:rPr>
        <w:t>主动与其他工作伙伴</w:t>
      </w:r>
      <w:hyperlink r:id="rId8" w:tgtFrame="_blank">
        <w:r>
          <w:rPr>
            <w:rStyle w:val="InternetLink"/>
            <w:sz w:val="21"/>
            <w:szCs w:val="21"/>
          </w:rPr>
          <w:t>沟通</w:t>
        </w:r>
      </w:hyperlink>
      <w:r>
        <w:rPr>
          <w:rFonts w:ascii="SimHei" w:hAnsi="SimHei" w:eastAsia="黑体"/>
          <w:color w:val="000000"/>
          <w:sz w:val="21"/>
          <w:szCs w:val="21"/>
        </w:rPr>
        <w:t>，协调，合作。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 xml:space="preserve">七．玻璃的清洁： 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准备工具：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）玻璃清洁剂；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）玻璃刮；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）玻璃擦；</w:t>
      </w:r>
      <w:r>
        <w:rPr>
          <w:rFonts w:ascii="SimHei" w:hAnsi="SimHei" w:eastAsia="黑体"/>
          <w:color w:val="000000"/>
          <w:sz w:val="21"/>
          <w:szCs w:val="21"/>
        </w:rPr>
        <w:br/>
        <w:t>4</w:t>
      </w:r>
      <w:r>
        <w:rPr>
          <w:rFonts w:ascii="SimHei" w:hAnsi="SimHei" w:eastAsia="黑体"/>
          <w:color w:val="000000"/>
          <w:sz w:val="21"/>
          <w:szCs w:val="21"/>
        </w:rPr>
        <w:t>）抹布；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清洁步骤：</w:t>
      </w:r>
      <w:r>
        <w:rPr>
          <w:rFonts w:ascii="SimHei" w:hAnsi="SimHei" w:eastAsia="黑体"/>
          <w:color w:val="000000"/>
          <w:sz w:val="21"/>
          <w:szCs w:val="21"/>
        </w:rPr>
        <w:br/>
      </w:r>
      <w:r>
        <w:rPr>
          <w:rFonts w:ascii="SimHei" w:hAnsi="SimHei" w:eastAsia="黑体"/>
          <w:color w:val="000000"/>
          <w:sz w:val="21"/>
          <w:szCs w:val="21"/>
        </w:rPr>
        <w:t>首先，按照比例配好玻璃清洁剂，用玻璃擦将需要清洁的玻璃擦洗一遍，接着用玻璃刮将清洁剂刮干。每刮一次之后，就用抹布将玻璃刮上的清洁剂抹干。当玻璃上只有很少污点的时候，用干净的毛巾或纸巾拭去即可。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八．招牌清洁：</w:t>
      </w:r>
      <w:r>
        <w:rPr>
          <w:rFonts w:ascii="SimHei" w:hAnsi="SimHei" w:eastAsia="黑体"/>
          <w:color w:val="000000"/>
          <w:sz w:val="21"/>
          <w:szCs w:val="21"/>
        </w:rPr>
        <w:br/>
      </w:r>
      <w:r>
        <w:rPr>
          <w:rFonts w:ascii="SimHei" w:hAnsi="SimHei" w:eastAsia="黑体"/>
          <w:color w:val="000000"/>
          <w:sz w:val="21"/>
          <w:szCs w:val="21"/>
        </w:rPr>
        <w:t>准备工具：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）清洁剂；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）梯子；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）抹布；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清洁步骤：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）用抹布抹去灰尘。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）用清洁剂清洗。</w:t>
      </w:r>
      <w:r>
        <w:rPr>
          <w:rFonts w:ascii="SimHei" w:hAnsi="SimHei" w:eastAsia="黑体"/>
          <w:color w:val="000000"/>
          <w:sz w:val="21"/>
          <w:szCs w:val="21"/>
        </w:rPr>
        <w:br/>
      </w:r>
      <w:r>
        <w:rPr>
          <w:rFonts w:ascii="SimHei" w:hAnsi="SimHei" w:eastAsia="黑体"/>
          <w:color w:val="000000"/>
          <w:sz w:val="21"/>
          <w:szCs w:val="21"/>
        </w:rPr>
        <w:t>注：每星期清洁一次。</w:t>
      </w:r>
    </w:p>
    <w:p>
      <w:pPr>
        <w:pStyle w:val="Style14"/>
        <w:spacing w:lineRule="auto" w:line="400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  <w:t>九．地面清洁：</w:t>
      </w:r>
      <w:r>
        <w:rPr>
          <w:rFonts w:ascii="SimHei" w:hAnsi="SimHei" w:eastAsia="黑体"/>
          <w:color w:val="000000"/>
          <w:sz w:val="21"/>
          <w:szCs w:val="21"/>
        </w:rPr>
        <w:br/>
      </w:r>
      <w:r>
        <w:rPr>
          <w:rFonts w:ascii="SimHei" w:hAnsi="SimHei" w:eastAsia="黑体"/>
          <w:color w:val="000000"/>
          <w:sz w:val="21"/>
          <w:szCs w:val="21"/>
        </w:rPr>
        <w:t>准备工具：</w:t>
      </w:r>
      <w:r>
        <w:rPr>
          <w:rFonts w:ascii="SimHei" w:hAnsi="SimHei" w:eastAsia="黑体"/>
          <w:color w:val="000000"/>
          <w:sz w:val="21"/>
          <w:szCs w:val="21"/>
        </w:rPr>
        <w:br/>
        <w:t>1</w:t>
      </w:r>
      <w:r>
        <w:rPr>
          <w:rFonts w:ascii="SimHei" w:hAnsi="SimHei" w:eastAsia="黑体"/>
          <w:color w:val="000000"/>
          <w:sz w:val="21"/>
          <w:szCs w:val="21"/>
        </w:rPr>
        <w:t>）扫把；</w:t>
      </w:r>
      <w:r>
        <w:rPr>
          <w:rFonts w:ascii="SimHei" w:hAnsi="SimHei" w:eastAsia="黑体"/>
          <w:color w:val="000000"/>
          <w:sz w:val="21"/>
          <w:szCs w:val="21"/>
        </w:rPr>
        <w:br/>
        <w:t>2</w:t>
      </w:r>
      <w:r>
        <w:rPr>
          <w:rFonts w:ascii="SimHei" w:hAnsi="SimHei" w:eastAsia="黑体"/>
          <w:color w:val="000000"/>
          <w:sz w:val="21"/>
          <w:szCs w:val="21"/>
        </w:rPr>
        <w:t>）垃圾铲；</w:t>
      </w:r>
      <w:r>
        <w:rPr>
          <w:rFonts w:ascii="SimHei" w:hAnsi="SimHei" w:eastAsia="黑体"/>
          <w:color w:val="000000"/>
          <w:sz w:val="21"/>
          <w:szCs w:val="21"/>
        </w:rPr>
        <w:br/>
        <w:t>3</w:t>
      </w:r>
      <w:r>
        <w:rPr>
          <w:rFonts w:ascii="SimHei" w:hAnsi="SimHei" w:eastAsia="黑体"/>
          <w:color w:val="000000"/>
          <w:sz w:val="21"/>
          <w:szCs w:val="21"/>
        </w:rPr>
        <w:t>）地拖；</w:t>
      </w:r>
      <w:r>
        <w:rPr>
          <w:rFonts w:ascii="SimHei" w:hAnsi="SimHei" w:eastAsia="黑体"/>
          <w:color w:val="000000"/>
          <w:sz w:val="21"/>
          <w:szCs w:val="21"/>
        </w:rPr>
        <w:br/>
        <w:t>4</w:t>
      </w:r>
      <w:r>
        <w:rPr>
          <w:rFonts w:ascii="SimHei" w:hAnsi="SimHei" w:eastAsia="黑体"/>
          <w:color w:val="000000"/>
          <w:sz w:val="21"/>
          <w:szCs w:val="21"/>
        </w:rPr>
        <w:t>）地拖桶；</w:t>
      </w:r>
      <w:r>
        <w:rPr>
          <w:rFonts w:ascii="SimHei" w:hAnsi="SimHei" w:eastAsia="黑体"/>
          <w:color w:val="000000"/>
          <w:sz w:val="21"/>
          <w:szCs w:val="21"/>
        </w:rPr>
        <w:br/>
        <w:t>5</w:t>
      </w:r>
      <w:r>
        <w:rPr>
          <w:rFonts w:ascii="SimHei" w:hAnsi="SimHei" w:eastAsia="黑体"/>
          <w:color w:val="000000"/>
          <w:sz w:val="21"/>
          <w:szCs w:val="21"/>
        </w:rPr>
        <w:t>）地板清洁剂；</w:t>
      </w:r>
      <w:r>
        <w:rPr>
          <w:rFonts w:ascii="SimHei" w:hAnsi="SimHei" w:eastAsia="黑体"/>
          <w:color w:val="000000"/>
          <w:sz w:val="21"/>
          <w:szCs w:val="21"/>
        </w:rPr>
        <w:br/>
        <w:t>6</w:t>
      </w:r>
      <w:r>
        <w:rPr>
          <w:rFonts w:ascii="SimHei" w:hAnsi="SimHei" w:eastAsia="黑体"/>
          <w:color w:val="000000"/>
          <w:sz w:val="21"/>
          <w:szCs w:val="21"/>
        </w:rPr>
        <w:t>）警告牌</w:t>
      </w:r>
    </w:p>
    <w:p>
      <w:pPr>
        <w:pStyle w:val="Normal"/>
        <w:rPr>
          <w:color w:val="000000"/>
          <w:sz w:val="21"/>
          <w:szCs w:val="21"/>
        </w:rPr>
      </w:pPr>
      <w:r>
        <w:rPr>
          <w:rFonts w:ascii="SimHei" w:hAnsi="SimHei" w:eastAsia="黑体"/>
          <w:color w:val="000000"/>
          <w:sz w:val="21"/>
          <w:szCs w:val="21"/>
        </w:rPr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center"/>
        <w:rPr>
          <w:rFonts w:ascii="黑体;SimHei" w:hAnsi="黑体;SimHei" w:eastAsia="黑体;SimHei" w:cs="Arial"/>
          <w:kern w:val="0"/>
          <w:sz w:val="36"/>
          <w:szCs w:val="36"/>
        </w:rPr>
      </w:pPr>
      <w:r>
        <w:rPr>
          <w:rFonts w:ascii="SimHei" w:hAnsi="SimHei" w:cs="Arial" w:eastAsia="黑体"/>
          <w:kern w:val="0"/>
          <w:sz w:val="36"/>
          <w:szCs w:val="36"/>
        </w:rPr>
        <w:t>员工手册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前言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为树立整体的公司形象，执行规范而统一的公司规章制度，我们编制了这本服务组的</w:t>
      </w:r>
      <w:r>
        <w:rPr>
          <w:rFonts w:cs="Arial" w:ascii="SimHei" w:hAnsi="SimHei" w:eastAsia="黑体"/>
          <w:kern w:val="0"/>
          <w:szCs w:val="21"/>
        </w:rPr>
        <w:t>&lt;</w:t>
      </w:r>
      <w:r>
        <w:rPr>
          <w:rFonts w:ascii="SimHei" w:hAnsi="SimHei" w:cs="Arial" w:eastAsia="黑体"/>
          <w:kern w:val="0"/>
          <w:szCs w:val="21"/>
        </w:rPr>
        <w:t>员工手册</w:t>
      </w:r>
      <w:r>
        <w:rPr>
          <w:rFonts w:cs="Arial" w:ascii="SimHei" w:hAnsi="SimHei" w:eastAsia="黑体"/>
          <w:kern w:val="0"/>
          <w:szCs w:val="21"/>
        </w:rPr>
        <w:t>&gt;</w:t>
      </w:r>
      <w:r>
        <w:rPr>
          <w:rFonts w:ascii="SimHei" w:hAnsi="SimHei" w:cs="Arial" w:eastAsia="黑体"/>
          <w:kern w:val="0"/>
          <w:szCs w:val="21"/>
        </w:rPr>
        <w:t>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每一位员工在开始工作之前应认真阅读并理解本手册，并在工作中遵守本手册的有关条例。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本手册适用范围为所有餐厅服务组人员。本手册是除公司与员工所签署的合同</w:t>
      </w:r>
      <w:r>
        <w:rPr>
          <w:rFonts w:cs="Arial" w:ascii="SimHei" w:hAnsi="SimHei" w:eastAsia="黑体"/>
          <w:kern w:val="0"/>
          <w:szCs w:val="21"/>
        </w:rPr>
        <w:t>/</w:t>
      </w:r>
      <w:r>
        <w:rPr>
          <w:rFonts w:ascii="SimHei" w:hAnsi="SimHei" w:cs="Arial" w:eastAsia="黑体"/>
          <w:kern w:val="0"/>
          <w:szCs w:val="21"/>
        </w:rPr>
        <w:t>协议外，对公司规章制度的进一步补充，其内容可因需要而进行修改和补充。本公司保留对于本手册的解释权。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本手册内容包括不予公开的保密资讯，为公司专用，严格限用于内部传阅。公司的任何雇员不准向未获授权的人士泄露本手册内的任何资讯，并且应采用合理的手段保持该等资讯的保密性和安全性。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如果你对于员工手册有不清楚的地方，或想了解更详细的规定，欢迎向你的管理组或者餐厅经理咨询。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服务组主要工作内容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服务组在餐厅里的工作包括：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依工作站标准程序准备高品质的产品</w:t>
      </w:r>
      <w:r>
        <w:rPr>
          <w:rFonts w:ascii="SimHei" w:hAnsi="SimHei" w:cs="Symbol" w:eastAsia="黑体"/>
          <w:kern w:val="0"/>
          <w:szCs w:val="21"/>
        </w:rPr>
        <w:t>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亲切自然地欢迎顾客，并提供他们所想要得到的服务</w:t>
      </w:r>
      <w:r>
        <w:rPr>
          <w:rFonts w:ascii="SimHei" w:hAnsi="SimHei" w:cs="Symbol" w:eastAsia="黑体"/>
          <w:kern w:val="0"/>
          <w:szCs w:val="21"/>
        </w:rPr>
        <w:t>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执行一切必须的清洁维护工作</w:t>
      </w:r>
      <w:r>
        <w:rPr>
          <w:rFonts w:ascii="SimHei" w:hAnsi="SimHei" w:cs="Symbol" w:eastAsia="黑体"/>
          <w:kern w:val="0"/>
          <w:szCs w:val="21"/>
        </w:rPr>
        <w:t>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通过训练有素的你来执行这些工作，我们才能达到</w:t>
      </w:r>
      <w:r>
        <w:rPr>
          <w:rFonts w:cs="Arial" w:ascii="SimHei" w:hAnsi="SimHei" w:eastAsia="黑体"/>
          <w:kern w:val="0"/>
          <w:szCs w:val="21"/>
        </w:rPr>
        <w:t>101</w:t>
      </w:r>
      <w:r>
        <w:rPr>
          <w:rFonts w:ascii="SimHei" w:hAnsi="SimHei" w:cs="Arial" w:eastAsia="黑体"/>
          <w:kern w:val="0"/>
          <w:szCs w:val="21"/>
        </w:rPr>
        <w:t>％顾客满意的目标！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服务员协议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公司会为你签订为期</w:t>
      </w:r>
      <w:r>
        <w:rPr>
          <w:rFonts w:cs="Arial" w:ascii="SimHei" w:hAnsi="SimHei" w:eastAsia="黑体"/>
          <w:kern w:val="0"/>
          <w:szCs w:val="21"/>
        </w:rPr>
        <w:t>3-6</w:t>
      </w:r>
      <w:r>
        <w:rPr>
          <w:rFonts w:ascii="SimHei" w:hAnsi="SimHei" w:cs="Arial" w:eastAsia="黑体"/>
          <w:kern w:val="0"/>
          <w:szCs w:val="21"/>
        </w:rPr>
        <w:t>个月的用工协议，协议期满，如双方均有意愿可续签协议。如你觉得无法适应你的工作或你的表现未达到我们的要求，双方均可提前</w:t>
      </w:r>
      <w:r>
        <w:rPr>
          <w:rFonts w:cs="Arial" w:ascii="SimHei" w:hAnsi="SimHei" w:eastAsia="黑体"/>
          <w:kern w:val="0"/>
          <w:szCs w:val="21"/>
        </w:rPr>
        <w:t>15</w:t>
      </w:r>
      <w:r>
        <w:rPr>
          <w:rFonts w:ascii="SimHei" w:hAnsi="SimHei" w:cs="Arial" w:eastAsia="黑体"/>
          <w:kern w:val="0"/>
          <w:szCs w:val="21"/>
        </w:rPr>
        <w:t>天书面提出终止协议，并按规定办理离职手续。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现金政策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收银时可能会发生现金盈亏，我们理解到人们偶然发生差错难以避免，但无论怎样，这都是个严重的问题。在上柜台前我们会教你怎样处理现金。如发现现金严重盈亏，我们会提醒你注意并要求你重新学习怎样使用收银机；如果问题再次发生，视情节轻重，你可能会被调离此职位或受到纪律处分。收银员在收银过程中发生的现金盈亏，如果在千分之二内，由公司吸收；如果超过千分之二，不论盈亏，由收银员按应收金额与实际收银金额的差额全额赔偿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请假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请假最迟需于上班前</w:t>
      </w:r>
      <w:r>
        <w:rPr>
          <w:rFonts w:cs="Arial" w:ascii="SimHei" w:hAnsi="SimHei" w:eastAsia="黑体"/>
          <w:kern w:val="0"/>
          <w:szCs w:val="21"/>
        </w:rPr>
        <w:t>12</w:t>
      </w:r>
      <w:r>
        <w:rPr>
          <w:rFonts w:ascii="SimHei" w:hAnsi="SimHei" w:cs="Arial" w:eastAsia="黑体"/>
          <w:kern w:val="0"/>
          <w:szCs w:val="21"/>
        </w:rPr>
        <w:t>小时以电话形式通知值班经理。如遇早班开店，则需于前一晚或尽早通知管理组。请假应办理相应手续并由餐厅经理核准。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病假</w:t>
      </w:r>
      <w:r>
        <w:rPr>
          <w:rFonts w:cs="Arial" w:ascii="SimHei" w:hAnsi="SimHei" w:eastAsia="黑体"/>
          <w:kern w:val="0"/>
          <w:szCs w:val="21"/>
        </w:rPr>
        <w:t>/</w:t>
      </w:r>
      <w:r>
        <w:rPr>
          <w:rFonts w:ascii="SimHei" w:hAnsi="SimHei" w:cs="Arial" w:eastAsia="黑体"/>
          <w:kern w:val="0"/>
          <w:szCs w:val="21"/>
        </w:rPr>
        <w:t>事假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服务员请假期间公司不支付薪资。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薪资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/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你的薪资是根据你的表现和职级而定的。公司会依据当地劳务情况定出符合本公司状况的薪资架构。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发薪日期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你的薪资是每月固定发放，直接转入你的银行活期帐户。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训练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训练是每一个人、每一天在进行的工作！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你在公司所受的训练都是在职训练。在工作现场，透过有计划的训练安排，你的训练员会利用训练教材帮助你学习工作站并熟悉餐厅的情况，只要有问题请随时向训练员或管理组提出。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工作站轮调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通过训练学习成长，你将可能有工作轮调的机会，以能够最大限度地为顾客服务。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在营运最忙碌时，你通常会被派到你最熟悉的工作岗位，以便顾客能得到最好的服务。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个人仪容、仪表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我们是属于食品服务行业，整洁地仪容对顾客极为重要，因此在上班时你必须梳戴整齐，展现专业地服装仪容，我们要求你特别注意如下事项：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1. </w:t>
      </w:r>
      <w:r>
        <w:rPr>
          <w:rFonts w:ascii="SimHei" w:hAnsi="SimHei" w:cs="Arial" w:eastAsia="黑体"/>
          <w:kern w:val="0"/>
          <w:szCs w:val="21"/>
        </w:rPr>
        <w:t>工作时，必须穿戴整洁地深色防滑皮鞋，必须穿袜子。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2. </w:t>
      </w:r>
      <w:r>
        <w:rPr>
          <w:rFonts w:ascii="SimHei" w:hAnsi="SimHei" w:cs="Arial" w:eastAsia="黑体"/>
          <w:kern w:val="0"/>
          <w:szCs w:val="21"/>
        </w:rPr>
        <w:t>女性可化淡妆，男性不可蓄胡须。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3. </w:t>
      </w:r>
      <w:r>
        <w:rPr>
          <w:rFonts w:ascii="SimHei" w:hAnsi="SimHei" w:cs="Arial" w:eastAsia="黑体"/>
          <w:kern w:val="0"/>
          <w:szCs w:val="21"/>
        </w:rPr>
        <w:t>根据卫生要求，在生产区工作时间不可戴任何首饰及手表。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4. </w:t>
      </w:r>
      <w:r>
        <w:rPr>
          <w:rFonts w:ascii="SimHei" w:hAnsi="SimHei" w:cs="Arial" w:eastAsia="黑体"/>
          <w:kern w:val="0"/>
          <w:szCs w:val="21"/>
        </w:rPr>
        <w:t>女性头发应当梳理整齐，不得遮面；男性前发不过耳，后发不可越领。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5. </w:t>
      </w:r>
      <w:r>
        <w:rPr>
          <w:rFonts w:ascii="SimHei" w:hAnsi="SimHei" w:cs="Arial" w:eastAsia="黑体"/>
          <w:kern w:val="0"/>
          <w:szCs w:val="21"/>
        </w:rPr>
        <w:t>手指甲应修剪整齐并不可涂抹指甲油。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6. </w:t>
      </w:r>
      <w:r>
        <w:rPr>
          <w:rFonts w:ascii="SimHei" w:hAnsi="SimHei" w:cs="Arial" w:eastAsia="黑体"/>
          <w:kern w:val="0"/>
          <w:szCs w:val="21"/>
        </w:rPr>
        <w:t>在工作开始前，休息后回到工作区域或任何手可能变脏的时候，必须洗手消毒。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7. </w:t>
      </w:r>
      <w:r>
        <w:rPr>
          <w:rFonts w:ascii="SimHei" w:hAnsi="SimHei" w:cs="Arial" w:eastAsia="黑体"/>
          <w:kern w:val="0"/>
          <w:szCs w:val="21"/>
        </w:rPr>
        <w:t>如果你患的疾病有传染性，如重感冒或传染性眼炎，餐厅管理组有权要求你暂不上班，待健康情形完全恢复再开始工作。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安全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对公司来说，员工、顾客及餐厅的安全是十分重要的，任何时候当你发现有不安全情况的，都应当立即向你的管理组汇报。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公司纪律</w:t>
      </w:r>
      <w:r>
        <w:rPr>
          <w:rFonts w:cs="Arial" w:ascii="SimHei" w:hAnsi="SimHei" w:eastAsia="黑体"/>
          <w:kern w:val="0"/>
          <w:szCs w:val="21"/>
        </w:rPr>
        <w:t>/</w:t>
      </w:r>
      <w:r>
        <w:rPr>
          <w:rFonts w:ascii="SimHei" w:hAnsi="SimHei" w:cs="Arial" w:eastAsia="黑体"/>
          <w:kern w:val="0"/>
          <w:szCs w:val="21"/>
        </w:rPr>
        <w:t>行政处分</w:t>
      </w:r>
      <w:r>
        <w:rPr>
          <w:rFonts w:cs="Arial" w:ascii="SimHei" w:hAnsi="SimHei" w:eastAsia="黑体"/>
          <w:kern w:val="0"/>
          <w:szCs w:val="21"/>
        </w:rPr>
        <w:t>/</w:t>
      </w:r>
      <w:r>
        <w:rPr>
          <w:rFonts w:ascii="SimHei" w:hAnsi="SimHei" w:cs="Arial" w:eastAsia="黑体"/>
          <w:kern w:val="0"/>
          <w:szCs w:val="21"/>
        </w:rPr>
        <w:t>员工申诉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公司纪律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我们尊重每一位同仁的自尊和隐私权。相互的尊重是维持一个充满善意和愉悦气氛之工作环境的基础，我们都有责任来维持。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餐厅员工不得以暗示、言语、行为或利用职权，对其他员工有不当的威吓胁迫或侵害骚扰。若有此行为，我们将依据公司纪律严肃处理。你有责任遵守纪律并依规定行事。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对于公司纪律之规定与执行，你若有任何意见或问题，可以直接向餐厅管理人员反应。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行政处分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eastAsia="黑体" w:cs="Arial" w:ascii="SimHei" w:hAnsi="SimHei"/>
          <w:kern w:val="0"/>
          <w:szCs w:val="21"/>
        </w:rPr>
        <w:t xml:space="preserve"> </w:t>
      </w:r>
      <w:r>
        <w:rPr>
          <w:rFonts w:ascii="SimHei" w:hAnsi="SimHei" w:cs="Arial" w:eastAsia="黑体"/>
          <w:kern w:val="0"/>
          <w:szCs w:val="21"/>
        </w:rPr>
        <w:t>公司有权对下列违纪行为作相应的行政处分，且每次均要有书面记录记入个人人事档案资料中。对于服务员作出的任何一次行政处分，须经过餐厅经理同意并认可。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1. </w:t>
      </w:r>
      <w:r>
        <w:rPr>
          <w:rFonts w:ascii="SimHei" w:hAnsi="SimHei" w:cs="Arial" w:eastAsia="黑体"/>
          <w:kern w:val="0"/>
          <w:szCs w:val="21"/>
        </w:rPr>
        <w:t>轻度违纪：指不涉及诚实问题，不对公司构成威胁，以及不对他人安全造成伤害；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2. </w:t>
      </w:r>
      <w:r>
        <w:rPr>
          <w:rFonts w:ascii="SimHei" w:hAnsi="SimHei" w:cs="Arial" w:eastAsia="黑体"/>
          <w:kern w:val="0"/>
          <w:szCs w:val="21"/>
        </w:rPr>
        <w:t>较重违纪：指对公司运作构成威胁，对员工及他人安全造成伤害；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3. </w:t>
      </w:r>
      <w:r>
        <w:rPr>
          <w:rFonts w:ascii="SimHei" w:hAnsi="SimHei" w:cs="Arial" w:eastAsia="黑体"/>
          <w:kern w:val="0"/>
          <w:szCs w:val="21"/>
        </w:rPr>
        <w:t>严重违纪：指严重威胁公司的安全及运作，或出现不能容忍的行为。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违纪处分的类型：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轻度违纪：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口头警告―――员工犯轻度违纪，应由餐厅管理组对其执行口头警告。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较重违纪：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书面警告―――员工犯较重违纪，或收到一次口头警告之后再犯轻度违纪的，应由餐厅经理签发书面警告。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严重违纪：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解除劳动合同―――员工犯严重过失，或收到书面警告后再犯较重过失，征求工会意见并经总经理核准后由餐厅经理执行与其解除劳动合同</w:t>
      </w:r>
      <w:r>
        <w:rPr>
          <w:rFonts w:cs="Arial" w:ascii="SimHei" w:hAnsi="SimHei" w:eastAsia="黑体"/>
          <w:kern w:val="0"/>
          <w:szCs w:val="21"/>
        </w:rPr>
        <w:t>/</w:t>
      </w:r>
      <w:r>
        <w:rPr>
          <w:rFonts w:ascii="SimHei" w:hAnsi="SimHei" w:cs="Arial" w:eastAsia="黑体"/>
          <w:kern w:val="0"/>
          <w:szCs w:val="21"/>
        </w:rPr>
        <w:t>协议事宜。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一年内，</w:t>
      </w:r>
      <w:r>
        <w:rPr>
          <w:rFonts w:cs="Arial" w:ascii="SimHei" w:hAnsi="SimHei" w:eastAsia="黑体"/>
          <w:kern w:val="0"/>
          <w:szCs w:val="21"/>
        </w:rPr>
        <w:t>2</w:t>
      </w:r>
      <w:r>
        <w:rPr>
          <w:rFonts w:ascii="SimHei" w:hAnsi="SimHei" w:cs="Arial" w:eastAsia="黑体"/>
          <w:kern w:val="0"/>
          <w:szCs w:val="21"/>
        </w:rPr>
        <w:t>次口头警告视作</w:t>
      </w:r>
      <w:r>
        <w:rPr>
          <w:rFonts w:cs="Arial" w:ascii="SimHei" w:hAnsi="SimHei" w:eastAsia="黑体"/>
          <w:kern w:val="0"/>
          <w:szCs w:val="21"/>
        </w:rPr>
        <w:t>1</w:t>
      </w:r>
      <w:r>
        <w:rPr>
          <w:rFonts w:ascii="SimHei" w:hAnsi="SimHei" w:cs="Arial" w:eastAsia="黑体"/>
          <w:kern w:val="0"/>
          <w:szCs w:val="21"/>
        </w:rPr>
        <w:t>次书面警告，</w:t>
      </w:r>
      <w:r>
        <w:rPr>
          <w:rFonts w:cs="Arial" w:ascii="SimHei" w:hAnsi="SimHei" w:eastAsia="黑体"/>
          <w:kern w:val="0"/>
          <w:szCs w:val="21"/>
        </w:rPr>
        <w:t>2</w:t>
      </w:r>
      <w:r>
        <w:rPr>
          <w:rFonts w:ascii="SimHei" w:hAnsi="SimHei" w:cs="Arial" w:eastAsia="黑体"/>
          <w:kern w:val="0"/>
          <w:szCs w:val="21"/>
        </w:rPr>
        <w:t>次书面警告视作解除合同</w:t>
      </w:r>
      <w:r>
        <w:rPr>
          <w:rFonts w:cs="Arial" w:ascii="SimHei" w:hAnsi="SimHei" w:eastAsia="黑体"/>
          <w:kern w:val="0"/>
          <w:szCs w:val="21"/>
        </w:rPr>
        <w:t>/</w:t>
      </w:r>
      <w:r>
        <w:rPr>
          <w:rFonts w:ascii="SimHei" w:hAnsi="SimHei" w:cs="Arial" w:eastAsia="黑体"/>
          <w:kern w:val="0"/>
          <w:szCs w:val="21"/>
        </w:rPr>
        <w:t>协议处理。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轻度违纪：（典型案例）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1. </w:t>
      </w:r>
      <w:r>
        <w:rPr>
          <w:rFonts w:ascii="SimHei" w:hAnsi="SimHei" w:cs="Arial" w:eastAsia="黑体"/>
          <w:kern w:val="0"/>
          <w:szCs w:val="21"/>
        </w:rPr>
        <w:t>无故迟到或早退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2. </w:t>
      </w:r>
      <w:r>
        <w:rPr>
          <w:rFonts w:ascii="SimHei" w:hAnsi="SimHei" w:cs="Arial" w:eastAsia="黑体"/>
          <w:kern w:val="0"/>
          <w:szCs w:val="21"/>
        </w:rPr>
        <w:t>工作态度不认真，如在工作时间内大声喧哗、抽烟、喝酒、吃零食、听收音机及看与工作无关的书籍报纸杂志或干扰其他员工工作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3. </w:t>
      </w:r>
      <w:r>
        <w:rPr>
          <w:rFonts w:ascii="SimHei" w:hAnsi="SimHei" w:cs="Arial" w:eastAsia="黑体"/>
          <w:kern w:val="0"/>
          <w:szCs w:val="21"/>
        </w:rPr>
        <w:t>未穿戴标准制服上班，不注意个人卫生和仪容仪表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4. </w:t>
      </w:r>
      <w:r>
        <w:rPr>
          <w:rFonts w:ascii="SimHei" w:hAnsi="SimHei" w:cs="Arial" w:eastAsia="黑体"/>
          <w:kern w:val="0"/>
          <w:szCs w:val="21"/>
        </w:rPr>
        <w:t>在工作时间内未经允许私自会客或接打私人电话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5. </w:t>
      </w:r>
      <w:r>
        <w:rPr>
          <w:rFonts w:ascii="SimHei" w:hAnsi="SimHei" w:cs="Arial" w:eastAsia="黑体"/>
          <w:kern w:val="0"/>
          <w:szCs w:val="21"/>
        </w:rPr>
        <w:t>未经管理人员许可，不在上班工作时段进入工作区域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6. </w:t>
      </w:r>
      <w:r>
        <w:rPr>
          <w:rFonts w:ascii="SimHei" w:hAnsi="SimHei" w:cs="Arial" w:eastAsia="黑体"/>
          <w:kern w:val="0"/>
          <w:szCs w:val="21"/>
        </w:rPr>
        <w:t>不遵守公司操作标准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7. </w:t>
      </w:r>
      <w:r>
        <w:rPr>
          <w:rFonts w:ascii="SimHei" w:hAnsi="SimHei" w:cs="Arial" w:eastAsia="黑体"/>
          <w:kern w:val="0"/>
          <w:szCs w:val="21"/>
        </w:rPr>
        <w:t>故意搬弄是非，造成同仁之间不团结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8. </w:t>
      </w:r>
      <w:r>
        <w:rPr>
          <w:rFonts w:ascii="SimHei" w:hAnsi="SimHei" w:cs="Arial" w:eastAsia="黑体"/>
          <w:kern w:val="0"/>
          <w:szCs w:val="21"/>
        </w:rPr>
        <w:t>未经批准，擅自掉换班表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ascii="SimHei" w:hAnsi="SimHei" w:cs="Arial" w:eastAsia="黑体"/>
          <w:kern w:val="0"/>
          <w:szCs w:val="21"/>
        </w:rPr>
        <w:t>较重违纪：（典型案例）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1. </w:t>
      </w:r>
      <w:r>
        <w:rPr>
          <w:rFonts w:ascii="SimHei" w:hAnsi="SimHei" w:cs="Arial" w:eastAsia="黑体"/>
          <w:kern w:val="0"/>
          <w:szCs w:val="21"/>
        </w:rPr>
        <w:t>对同仁或顾客举止粗野、言语无礼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2. </w:t>
      </w:r>
      <w:r>
        <w:rPr>
          <w:rFonts w:ascii="SimHei" w:hAnsi="SimHei" w:cs="Arial" w:eastAsia="黑体"/>
          <w:kern w:val="0"/>
          <w:szCs w:val="21"/>
        </w:rPr>
        <w:t>未经主管批准擅离工作岗位处理个人事务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3. </w:t>
      </w:r>
      <w:r>
        <w:rPr>
          <w:rFonts w:ascii="SimHei" w:hAnsi="SimHei" w:cs="Arial" w:eastAsia="黑体"/>
          <w:kern w:val="0"/>
          <w:szCs w:val="21"/>
        </w:rPr>
        <w:t>无正当理由，拒绝合理的工作安排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4. </w:t>
      </w:r>
      <w:r>
        <w:rPr>
          <w:rFonts w:ascii="SimHei" w:hAnsi="SimHei" w:cs="Arial" w:eastAsia="黑体"/>
          <w:kern w:val="0"/>
          <w:szCs w:val="21"/>
        </w:rPr>
        <w:t>工作故意拖拉，直接影响餐厅营运、生产及产品品质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5. </w:t>
      </w:r>
      <w:r>
        <w:rPr>
          <w:rFonts w:ascii="SimHei" w:hAnsi="SimHei" w:cs="Arial" w:eastAsia="黑体"/>
          <w:kern w:val="0"/>
          <w:szCs w:val="21"/>
        </w:rPr>
        <w:t>对同事中有严重违纪现象而知情不报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6. </w:t>
      </w:r>
      <w:r>
        <w:rPr>
          <w:rFonts w:ascii="SimHei" w:hAnsi="SimHei" w:cs="Arial" w:eastAsia="黑体"/>
          <w:kern w:val="0"/>
          <w:szCs w:val="21"/>
        </w:rPr>
        <w:t>轻心疏忽而导致他人或公司财务受损</w:t>
      </w:r>
    </w:p>
    <w:p>
      <w:pPr>
        <w:pStyle w:val="Normal"/>
        <w:widowControl/>
        <w:shd w:fill="FFFFFF" w:val="clear"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0"/>
        <w:jc w:val="start"/>
        <w:rPr>
          <w:rFonts w:ascii="Arial" w:hAnsi="Arial" w:cs="Arial"/>
          <w:kern w:val="0"/>
          <w:szCs w:val="21"/>
        </w:rPr>
      </w:pPr>
      <w:r>
        <w:rPr>
          <w:rFonts w:cs="Arial" w:ascii="SimHei" w:hAnsi="SimHei" w:eastAsia="黑体"/>
          <w:kern w:val="0"/>
          <w:szCs w:val="21"/>
        </w:rPr>
        <w:t xml:space="preserve">7. </w:t>
      </w:r>
      <w:r>
        <w:rPr>
          <w:rFonts w:ascii="SimHei" w:hAnsi="SimHei" w:cs="Arial" w:eastAsia="黑体"/>
          <w:kern w:val="0"/>
          <w:szCs w:val="21"/>
        </w:rPr>
        <w:t>使用供顾客专用的餐厅物料</w:t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  <w:t xml:space="preserve">8. </w:t>
      </w:r>
      <w:r>
        <w:rPr>
          <w:rFonts w:ascii="SimHei" w:hAnsi="SimHei" w:cs="宋体;SimSun" w:eastAsia="黑体"/>
          <w:kern w:val="0"/>
          <w:sz w:val="24"/>
        </w:rPr>
        <w:t>经过口头警告仍然无改善者</w:t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rPr>
          <w:rFonts w:ascii="宋体;SimSun" w:hAnsi="宋体;SimSun" w:cs="宋体;SimSun"/>
          <w:kern w:val="0"/>
          <w:sz w:val="24"/>
        </w:rPr>
      </w:pPr>
      <w:r>
        <w:rPr>
          <w:rFonts w:cs="宋体;SimSun" w:ascii="SimHei" w:hAnsi="SimHei" w:eastAsia="黑体"/>
          <w:kern w:val="0"/>
          <w:sz w:val="24"/>
        </w:rPr>
      </w:r>
    </w:p>
    <w:p>
      <w:pPr>
        <w:pStyle w:val="Normal"/>
        <w:widowControl/>
        <w:spacing w:lineRule="auto" w:line="360"/>
        <w:jc w:val="center"/>
        <w:rPr>
          <w:rFonts w:ascii="黑体;SimHei" w:hAnsi="黑体;SimHei" w:eastAsia="黑体;SimHei" w:cs="宋体;SimSun"/>
          <w:color w:val="464646"/>
          <w:kern w:val="0"/>
          <w:sz w:val="36"/>
          <w:szCs w:val="36"/>
        </w:rPr>
      </w:pPr>
      <w:r>
        <w:rPr>
          <w:rFonts w:ascii="SimHei" w:hAnsi="SimHei" w:cs="宋体;SimSun" w:eastAsia="黑体"/>
          <w:color w:val="464646"/>
          <w:kern w:val="0"/>
          <w:sz w:val="36"/>
          <w:szCs w:val="36"/>
        </w:rPr>
        <w:t>经营管理理念</w:t>
      </w:r>
    </w:p>
    <w:p>
      <w:pPr>
        <w:pStyle w:val="Normal"/>
        <w:widowControl/>
        <w:spacing w:lineRule="auto" w:line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  <w:t>主张“四个追求”：</w:t>
      </w:r>
    </w:p>
    <w:p>
      <w:pPr>
        <w:pStyle w:val="Normal"/>
        <w:widowControl/>
        <w:spacing w:lineRule="auto" w:line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  <w:t>一是追求消费者的满意，提出了追求“美好的食品、美好的环境和氛围”，孜孜以求做足一百分的理念。</w:t>
      </w:r>
    </w:p>
    <w:p>
      <w:pPr>
        <w:pStyle w:val="Normal"/>
        <w:widowControl/>
        <w:spacing w:lineRule="auto" w:line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  <w:t>二是追求企业的成长，他们强调“我们懂得不进则退的道理”。</w:t>
      </w:r>
    </w:p>
    <w:p>
      <w:pPr>
        <w:pStyle w:val="Normal"/>
        <w:widowControl/>
        <w:spacing w:lineRule="auto" w:line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  <w:t>三是追求个人成长，提出要培养“马拉松”式员工的理念。</w:t>
      </w:r>
    </w:p>
    <w:p>
      <w:pPr>
        <w:pStyle w:val="Normal"/>
        <w:widowControl/>
        <w:spacing w:lineRule="auto" w:line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  <w:t>四是追求事业伙伴的相互提携，实际上也是一种先进的合作、和谐、双赢、多赢的理念。</w:t>
      </w:r>
    </w:p>
    <w:p>
      <w:pPr>
        <w:pStyle w:val="Normal"/>
        <w:widowControl/>
        <w:spacing w:lineRule="auto" w:line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  <w:t>对员工灌输八个管理理念。</w:t>
      </w:r>
    </w:p>
    <w:p>
      <w:pPr>
        <w:pStyle w:val="Normal"/>
        <w:widowControl/>
        <w:spacing w:lineRule="auto" w:line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  <w:t>对员工灌输八个管理理念：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1.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对质量一丝不苟。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2.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重视培训。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3.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尊重个人，保护员工的隐私，鼓励他们积极的参与精神。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4.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欣赏并塑造完整的人格，鼓励并欣赏谦虚、诚实、表里如一、积极进取，善于和他人合作的人。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5.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提倡团队精神，重视将功劳、荣誉和利益让群体中的每一个分子都能得到分享。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6.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勇于面对问题，对于可能发生的以及已经发生的问题不回避，而是勇于面对，把发掘问题、解决问题当成成长的契机。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7.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坦诚开朗，主张沟通、合作、反对口是心非、阳奉阴违。</w:t>
      </w:r>
    </w:p>
    <w:p>
      <w:pPr>
        <w:pStyle w:val="Normal"/>
        <w:widowControl/>
        <w:tabs>
          <w:tab w:val="clear" w:pos="420"/>
          <w:tab w:val="left" w:pos="360" w:leader="none"/>
        </w:tabs>
        <w:spacing w:lineRule="auto" w:line="360"/>
        <w:ind w:start="510" w:hanging="360"/>
        <w:jc w:val="start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ascii="SimHei" w:hAnsi="SimHei" w:eastAsia="黑体"/>
          <w:color w:val="464646"/>
          <w:kern w:val="0"/>
          <w:szCs w:val="21"/>
        </w:rPr>
        <w:t>8.</w:t>
      </w:r>
      <w:r>
        <w:rPr>
          <w:rFonts w:ascii="SimHei" w:hAnsi="SimHei" w:eastAsia="黑体"/>
          <w:color w:val="464646"/>
          <w:kern w:val="0"/>
          <w:sz w:val="14"/>
          <w:szCs w:val="14"/>
        </w:rPr>
        <w:t xml:space="preserve">      </w:t>
      </w:r>
      <w:r>
        <w:rPr>
          <w:rFonts w:cs="宋体;SimSun" w:ascii="SimHei" w:hAnsi="SimHei" w:eastAsia="黑体"/>
          <w:color w:val="464646"/>
          <w:kern w:val="0"/>
          <w:szCs w:val="21"/>
        </w:rPr>
        <w:t xml:space="preserve"> </w:t>
      </w:r>
      <w:r>
        <w:rPr>
          <w:rFonts w:cs="宋体;SimSun" w:ascii="SimHei" w:hAnsi="SimHei" w:eastAsia="黑体"/>
          <w:color w:val="464646"/>
          <w:kern w:val="0"/>
          <w:szCs w:val="21"/>
        </w:rPr>
        <w:t>不断创新，不断改进，永不固步自封，永远追求更好。</w:t>
      </w:r>
    </w:p>
    <w:p>
      <w:pPr>
        <w:pStyle w:val="Normal"/>
        <w:rPr>
          <w:rFonts w:ascii="宋体;SimSun" w:hAnsi="宋体;SimSun" w:cs="宋体;SimSun"/>
          <w:color w:val="464646"/>
          <w:kern w:val="0"/>
          <w:szCs w:val="21"/>
        </w:rPr>
      </w:pPr>
      <w:r>
        <w:rPr>
          <w:rFonts w:cs="宋体;SimSun" w:ascii="SimHei" w:hAnsi="SimHei" w:eastAsia="黑体"/>
          <w:color w:val="464646"/>
          <w:kern w:val="0"/>
          <w:szCs w:val="21"/>
        </w:rPr>
      </w:r>
    </w:p>
    <w:sectPr>
      <w:headerReference w:type="default" r:id="rId9"/>
      <w:footerReference w:type="default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华文隶书">
    <w:charset w:val="86"/>
    <w:family w:val="auto"/>
    <w:pitch w:val="variable"/>
  </w:font>
  <w:font w:name="黑体">
    <w:altName w:val="SimHei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4935" distR="114935" simplePos="0" locked="0" layoutInCell="0" allowOverlap="1" relativeHeight="3">
              <wp:simplePos x="0" y="0"/>
              <wp:positionH relativeFrom="column">
                <wp:posOffset>-897255</wp:posOffset>
              </wp:positionH>
              <wp:positionV relativeFrom="paragraph">
                <wp:posOffset>2129790</wp:posOffset>
              </wp:positionV>
              <wp:extent cx="7247890" cy="1325245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7890" cy="13252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华文隶书" w:hAnsi="华文隶书" w:eastAsia="华文隶书" w:cs="华文隶书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华文隶书" w:hAnsi="华文隶书" w:cs="华文隶书" w:eastAsia="华文隶书"/>
                              <w:sz w:val="144"/>
                              <w:szCs w:val="144"/>
                            </w:rPr>
                            <w:t>员工内部手册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70.7pt;height:104.35pt;mso-wrap-distance-left:9.05pt;mso-wrap-distance-right:9.05pt;mso-wrap-distance-top:0pt;mso-wrap-distance-bottom:0pt;margin-top:167.7pt;mso-position-vertical-relative:text;margin-left:-70.6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华文隶书" w:hAnsi="华文隶书" w:eastAsia="华文隶书" w:cs="华文隶书"/>
                        <w:sz w:val="96"/>
                        <w:szCs w:val="96"/>
                      </w:rPr>
                    </w:pPr>
                    <w:r>
                      <w:rPr>
                        <w:rFonts w:ascii="华文隶书" w:hAnsi="华文隶书" w:cs="华文隶书" w:eastAsia="华文隶书"/>
                        <w:sz w:val="144"/>
                        <w:szCs w:val="144"/>
                      </w:rPr>
                      <w:t>员工内部手册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114935" distR="114935" simplePos="0" locked="0" layoutInCell="0" allowOverlap="1" relativeHeight="5">
              <wp:simplePos x="0" y="0"/>
              <wp:positionH relativeFrom="column">
                <wp:posOffset>86360</wp:posOffset>
              </wp:positionH>
              <wp:positionV relativeFrom="paragraph">
                <wp:posOffset>4463415</wp:posOffset>
              </wp:positionV>
              <wp:extent cx="5714365" cy="857250"/>
              <wp:effectExtent l="0" t="0" r="0" b="0"/>
              <wp:wrapNone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4365" cy="8572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华文隶书" w:hAnsi="华文隶书" w:eastAsia="华文隶书" w:cs="华文隶书"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eastAsia="华文隶书" w:cs="华文隶书" w:ascii="华文隶书" w:hAnsi="华文隶书"/>
                              <w:bCs/>
                              <w:sz w:val="56"/>
                              <w:szCs w:val="56"/>
                            </w:rPr>
                            <w:t>—</w:t>
                          </w:r>
                          <w:r>
                            <w:rPr>
                              <w:rFonts w:ascii="华文隶书" w:hAnsi="华文隶书" w:cs="华文隶书" w:eastAsia="华文隶书"/>
                              <w:bCs/>
                              <w:sz w:val="56"/>
                              <w:szCs w:val="56"/>
                            </w:rPr>
                            <w:t>范文 模板—</w:t>
                          </w:r>
                        </w:p>
                        <w:p>
                          <w:pPr>
                            <w:pStyle w:val="Normal"/>
                            <w:rPr>
                              <w:rFonts w:ascii="华文隶书" w:hAnsi="华文隶书" w:eastAsia="华文隶书" w:cs="华文隶书"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eastAsia="华文隶书" w:cs="华文隶书" w:ascii="华文隶书" w:hAnsi="华文隶书"/>
                              <w:bCs/>
                              <w:sz w:val="56"/>
                              <w:szCs w:val="56"/>
                            </w:rPr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49.95pt;height:67.5pt;mso-wrap-distance-left:9.05pt;mso-wrap-distance-right:9.05pt;mso-wrap-distance-top:0pt;mso-wrap-distance-bottom:0pt;margin-top:351.45pt;mso-position-vertical-relative:text;margin-left:6.8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华文隶书" w:hAnsi="华文隶书" w:eastAsia="华文隶书" w:cs="华文隶书"/>
                        <w:bCs/>
                        <w:sz w:val="56"/>
                        <w:szCs w:val="56"/>
                      </w:rPr>
                    </w:pPr>
                    <w:r>
                      <w:rPr>
                        <w:rFonts w:eastAsia="华文隶书" w:cs="华文隶书" w:ascii="华文隶书" w:hAnsi="华文隶书"/>
                        <w:bCs/>
                        <w:sz w:val="56"/>
                        <w:szCs w:val="56"/>
                      </w:rPr>
                      <w:t>—</w:t>
                    </w:r>
                    <w:r>
                      <w:rPr>
                        <w:rFonts w:ascii="华文隶书" w:hAnsi="华文隶书" w:cs="华文隶书" w:eastAsia="华文隶书"/>
                        <w:bCs/>
                        <w:sz w:val="56"/>
                        <w:szCs w:val="56"/>
                      </w:rPr>
                      <w:t>范文 模板—</w:t>
                    </w:r>
                  </w:p>
                  <w:p>
                    <w:pPr>
                      <w:pStyle w:val="Normal"/>
                      <w:rPr>
                        <w:rFonts w:ascii="华文隶书" w:hAnsi="华文隶书" w:eastAsia="华文隶书" w:cs="华文隶书"/>
                        <w:bCs/>
                        <w:sz w:val="56"/>
                        <w:szCs w:val="56"/>
                      </w:rPr>
                    </w:pPr>
                    <w:r>
                      <w:rPr>
                        <w:rFonts w:eastAsia="华文隶书" w:cs="华文隶书" w:ascii="华文隶书" w:hAnsi="华文隶书"/>
                        <w:bCs/>
                        <w:sz w:val="56"/>
                        <w:szCs w:val="5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rFonts w:ascii="Times New Roman" w:hAnsi="Times New Roman" w:cs="Times New Roman"/>
      <w:b/>
      <w:kern w:val="2"/>
      <w:sz w:val="44"/>
      <w:szCs w:val="20"/>
    </w:rPr>
  </w:style>
  <w:style w:type="character" w:styleId="Style13">
    <w:name w:val="默认段落字体"/>
    <w:qFormat/>
    <w:rPr/>
  </w:style>
  <w:style w:type="character" w:styleId="InternetLink">
    <w:name w:val="Hyperlink"/>
    <w:rPr>
      <w:color w:val="00000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paragraph" w:styleId="HTML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330"/>
      <w:jc w:val="start"/>
    </w:pPr>
    <w:rPr>
      <w:rFonts w:ascii="Arial" w:hAnsi="Arial" w:cs="Arial"/>
      <w:kern w:val="0"/>
      <w:szCs w:val="21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71peixun.com/html/gjwd/index.html" TargetMode="External"/><Relationship Id="rId6" Type="http://schemas.openxmlformats.org/officeDocument/2006/relationships/hyperlink" Target="http://www.71peixun.com/zhuanti/tpm.htm" TargetMode="External"/><Relationship Id="rId7" Type="http://schemas.openxmlformats.org/officeDocument/2006/relationships/hyperlink" Target="http://www.71peixun.com/zhuanti/tuandui.htm" TargetMode="External"/><Relationship Id="rId8" Type="http://schemas.openxmlformats.org/officeDocument/2006/relationships/hyperlink" Target="http://www.71peixun.com/zhuanti/goutong.ht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纷繁多彩.wpt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2016-02-26T16:44:00Z</dcterms:created>
  <dc:creator>USER</dc:creator>
  <dc:description/>
  <cp:keywords> </cp:keywords>
  <dc:language>en-US</dc:language>
  <cp:lastModifiedBy>admin</cp:lastModifiedBy>
  <dcterms:modified xsi:type="dcterms:W3CDTF">2016-02-26T16:44:00Z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fileid">
    <vt:lpwstr>771117</vt:lpwstr>
  </property>
  <property fmtid="{D5CDD505-2E9C-101B-9397-08002B2CF9AE}" pid="4" name="name">
    <vt:lpwstr>员工手册-肯德基员工内部手册.doc</vt:lpwstr>
  </property>
</Properties>
</file>