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rPr>
          <w:rFonts w:ascii="SimSun" w:hAnsi="SimSun" w:eastAsia="SimSun" w:cs="SimSun"/>
        </w:rPr>
      </w:pPr>
      <w:r>
        <w:rPr>
          <w:rFonts w:eastAsia="黑体" w:cs="SimSun" w:ascii="SimHei" w:hAnsi="SimHei"/>
        </w:rPr>
      </w:r>
    </w:p>
    <w:p>
      <w:pPr>
        <w:pStyle w:val="Normal"/>
        <w:jc w:val="center"/>
        <w:rPr>
          <w:rFonts w:ascii="SimSun" w:hAnsi="SimSun" w:eastAsia="SimSun" w:cs="Arial Unicode MS"/>
          <w:b/>
          <w:b/>
          <w:sz w:val="44"/>
          <w:szCs w:val="44"/>
        </w:rPr>
      </w:pPr>
      <w:r>
        <w:rPr>
          <w:rFonts w:eastAsia="黑体" w:cs="Arial Unicode MS" w:ascii="SimHei" w:hAnsi="SimHei"/>
          <w:b/>
          <w:sz w:val="44"/>
          <w:szCs w:val="44"/>
        </w:rPr>
      </w:r>
      <w:r>
        <w:rPr>
          <w:rFonts w:eastAsia="黑体" w:cs="Arial Unicode MS" w:ascii="SimHei" w:hAnsi="SimHei"/>
          <w:b/>
          <w:sz w:val="44"/>
          <w:szCs w:val="44"/>
        </w:rPr>
      </w:r>
    </w:p>
    <w:p>
      <w:pPr>
        <w:pStyle w:val="Normal"/>
        <w:jc w:val="center"/>
        <w:rPr>
          <w:rFonts w:ascii="SimSun" w:hAnsi="SimSun" w:eastAsia="SimSun" w:cs="Arial Unicode MS"/>
          <w:b/>
          <w:b/>
          <w:sz w:val="44"/>
          <w:szCs w:val="44"/>
        </w:rPr>
      </w:pPr>
      <w:r>
        <w:rPr>
          <w:rFonts w:eastAsia="黑体" w:cs="Arial Unicode MS" w:ascii="SimHei" w:hAnsi="SimHei"/>
          <w:b/>
          <w:sz w:val="44"/>
          <w:szCs w:val="44"/>
        </w:rPr>
      </w:r>
    </w:p>
    <w:p>
      <w:pPr>
        <w:pStyle w:val="Normal"/>
        <w:jc w:val="center"/>
        <w:rPr>
          <w:rFonts w:ascii="SimSun" w:hAnsi="SimSun" w:eastAsia="SimSun" w:cs="Arial Unicode MS"/>
          <w:b/>
          <w:b/>
          <w:sz w:val="44"/>
          <w:szCs w:val="44"/>
        </w:rPr>
      </w:pPr>
      <w:r>
        <w:rPr>
          <w:rFonts w:eastAsia="黑体" w:cs="Arial Unicode MS" w:ascii="SimHei" w:hAnsi="SimHei"/>
          <w:b/>
          <w:sz w:val="44"/>
          <w:szCs w:val="44"/>
        </w:rPr>
      </w:r>
    </w:p>
    <w:p>
      <w:pPr>
        <w:pStyle w:val="Normal"/>
        <w:jc w:val="center"/>
        <w:rPr>
          <w:rFonts w:ascii="SimSun" w:hAnsi="SimSun" w:eastAsia="SimSun" w:cs="Arial Unicode MS"/>
          <w:b/>
          <w:b/>
          <w:color w:val="7F7F7F"/>
          <w:sz w:val="52"/>
          <w:szCs w:val="36"/>
        </w:rPr>
      </w:pPr>
      <w:r>
        <w:rPr>
          <w:rFonts w:ascii="SimHei" w:hAnsi="SimHei" w:cs="Arial Unicode MS" w:eastAsia="黑体"/>
          <w:b/>
          <w:color w:val="7F7F7F"/>
          <w:sz w:val="52"/>
          <w:szCs w:val="36"/>
        </w:rPr>
        <w:t>公</w:t>
      </w:r>
    </w:p>
    <w:p>
      <w:pPr>
        <w:pStyle w:val="Normal"/>
        <w:jc w:val="center"/>
        <w:rPr>
          <w:rFonts w:ascii="SimSun" w:hAnsi="SimSun" w:eastAsia="SimSun" w:cs="Arial Unicode MS"/>
          <w:b/>
          <w:b/>
          <w:color w:val="7F7F7F"/>
          <w:sz w:val="52"/>
          <w:szCs w:val="36"/>
        </w:rPr>
      </w:pPr>
      <w:r>
        <w:rPr>
          <w:rFonts w:ascii="SimHei" w:hAnsi="SimHei" w:cs="Arial Unicode MS" w:eastAsia="黑体"/>
          <w:b/>
          <w:color w:val="7F7F7F"/>
          <w:sz w:val="52"/>
          <w:szCs w:val="36"/>
        </w:rPr>
        <w:t>司</w:t>
      </w:r>
    </w:p>
    <w:p>
      <w:pPr>
        <w:pStyle w:val="Normal"/>
        <w:jc w:val="center"/>
        <w:rPr>
          <w:rFonts w:ascii="SimSun" w:hAnsi="SimSun" w:eastAsia="SimSun" w:cs="SimSun"/>
          <w:b/>
          <w:b/>
          <w:color w:val="7F7F7F"/>
          <w:sz w:val="52"/>
          <w:szCs w:val="36"/>
        </w:rPr>
      </w:pPr>
      <w:r>
        <w:rPr>
          <w:rFonts w:ascii="SimHei" w:hAnsi="SimHei" w:cs="SimSun" w:eastAsia="黑体"/>
          <w:b/>
          <w:color w:val="7F7F7F"/>
          <w:sz w:val="52"/>
          <w:szCs w:val="36"/>
        </w:rPr>
        <w:t>员</w:t>
      </w:r>
    </w:p>
    <w:p>
      <w:pPr>
        <w:pStyle w:val="Normal"/>
        <w:jc w:val="center"/>
        <w:rPr>
          <w:rFonts w:ascii="SimSun" w:hAnsi="SimSun" w:eastAsia="SimSun" w:cs="SimSun"/>
          <w:b/>
          <w:b/>
          <w:color w:val="7F7F7F"/>
          <w:sz w:val="52"/>
          <w:szCs w:val="36"/>
        </w:rPr>
      </w:pPr>
      <w:r>
        <w:rPr>
          <w:rFonts w:ascii="SimHei" w:hAnsi="SimHei" w:cs="SimSun" w:eastAsia="黑体"/>
          <w:b/>
          <w:color w:val="7F7F7F"/>
          <w:sz w:val="52"/>
          <w:szCs w:val="36"/>
        </w:rPr>
        <w:t>工</w:t>
      </w:r>
    </w:p>
    <w:p>
      <w:pPr>
        <w:pStyle w:val="Normal"/>
        <w:jc w:val="center"/>
        <w:rPr>
          <w:rFonts w:ascii="SimSun" w:hAnsi="SimSun" w:eastAsia="SimSun" w:cs="SimSun"/>
          <w:b/>
          <w:b/>
          <w:color w:val="7F7F7F"/>
          <w:sz w:val="52"/>
          <w:szCs w:val="36"/>
        </w:rPr>
      </w:pPr>
      <w:r>
        <w:rPr>
          <w:rFonts w:ascii="SimHei" w:hAnsi="SimHei" w:cs="SimSun" w:eastAsia="黑体"/>
          <w:b/>
          <w:color w:val="7F7F7F"/>
          <w:sz w:val="52"/>
          <w:szCs w:val="36"/>
        </w:rPr>
        <w:t>手</w:t>
      </w:r>
    </w:p>
    <w:p>
      <w:pPr>
        <w:pStyle w:val="Normal"/>
        <w:jc w:val="center"/>
        <w:rPr>
          <w:rFonts w:ascii="SimSun" w:hAnsi="SimSun" w:eastAsia="SimSun" w:cs="SimSun"/>
          <w:b/>
          <w:b/>
          <w:color w:val="7F7F7F"/>
          <w:sz w:val="36"/>
          <w:szCs w:val="44"/>
        </w:rPr>
      </w:pPr>
      <w:r>
        <w:rPr>
          <w:rFonts w:ascii="SimHei" w:hAnsi="SimHei" w:cs="SimSun" w:eastAsia="黑体"/>
          <w:b/>
          <w:color w:val="7F7F7F"/>
          <w:sz w:val="52"/>
          <w:szCs w:val="36"/>
        </w:rPr>
        <w:t>册</w:t>
      </w:r>
    </w:p>
    <w:p>
      <w:pPr>
        <w:pStyle w:val="Normal"/>
        <w:jc w:val="center"/>
        <w:rPr>
          <w:rFonts w:ascii="SimSun" w:hAnsi="SimSun" w:eastAsia="SimSun" w:cs="SimSun"/>
          <w:b/>
          <w:b/>
          <w:color w:val="7F7F7F"/>
          <w:sz w:val="24"/>
          <w:szCs w:val="44"/>
        </w:rPr>
      </w:pPr>
      <w:r>
        <w:rPr>
          <w:rFonts w:eastAsia="黑体" w:cs="SimSun" w:ascii="SimHei" w:hAnsi="SimHei"/>
          <w:b/>
          <w:color w:val="7F7F7F"/>
          <w:sz w:val="24"/>
          <w:szCs w:val="4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24"/>
        </w:rPr>
      </w:pPr>
      <w:r>
        <w:rPr>
          <w:rFonts w:eastAsia="黑体" w:cs="SimSun" w:ascii="SimHei" w:hAnsi="SimHei"/>
          <w:b/>
          <w:sz w:val="24"/>
        </w:rPr>
      </w:r>
    </w:p>
    <w:p>
      <w:pPr>
        <w:pStyle w:val="Normal"/>
        <w:jc w:val="center"/>
        <w:rPr>
          <w:rFonts w:ascii="SimSun" w:hAnsi="SimSun" w:eastAsia="SimSun" w:cs="SimSun"/>
          <w:b/>
          <w:b/>
          <w:sz w:val="32"/>
        </w:rPr>
      </w:pPr>
      <w:r>
        <w:rPr>
          <w:rFonts w:eastAsia="黑体" w:cs="SimSun" w:ascii="SimHei" w:hAnsi="SimHei"/>
          <w:sz w:val="24"/>
        </w:rPr>
        <w:t>2015</w:t>
      </w:r>
      <w:r>
        <w:rPr>
          <w:rFonts w:ascii="SimHei" w:hAnsi="SimHei" w:cs="SimSun" w:eastAsia="黑体"/>
          <w:sz w:val="24"/>
        </w:rPr>
        <w:t>／</w:t>
      </w:r>
      <w:r>
        <w:rPr>
          <w:rFonts w:eastAsia="黑体" w:cs="SimSun" w:ascii="SimHei" w:hAnsi="SimHei"/>
          <w:sz w:val="24"/>
        </w:rPr>
        <w:t>10</w:t>
      </w:r>
      <w:r>
        <w:rPr>
          <w:rFonts w:ascii="SimHei" w:hAnsi="SimHei" w:cs="SimSun" w:eastAsia="黑体"/>
          <w:sz w:val="24"/>
        </w:rPr>
        <w:t>／</w:t>
      </w:r>
      <w:r>
        <w:rPr>
          <w:rFonts w:eastAsia="黑体" w:cs="SimSun" w:ascii="SimHei" w:hAnsi="SimHei"/>
          <w:sz w:val="24"/>
        </w:rPr>
        <w:t>1</w:t>
      </w:r>
      <w:r>
        <w:rPr>
          <w:rFonts w:ascii="SimHei" w:hAnsi="SimHei" w:cs="SimSun" w:eastAsia="黑体"/>
          <w:sz w:val="24"/>
        </w:rPr>
        <w:t>版</w:t>
      </w:r>
    </w:p>
    <w:p>
      <w:pPr>
        <w:pStyle w:val="Normal"/>
        <w:rPr>
          <w:rFonts w:ascii="SimSun" w:hAnsi="SimSun" w:eastAsia="SimSun" w:cs="SimSun"/>
          <w:b/>
          <w:b/>
          <w:sz w:val="32"/>
        </w:rPr>
      </w:pPr>
      <w:r>
        <w:rPr>
          <w:rFonts w:eastAsia="黑体" w:cs="SimSun" w:ascii="SimHei" w:hAnsi="SimHei"/>
          <w:b/>
          <w:sz w:val="32"/>
        </w:rPr>
      </w:r>
    </w:p>
    <w:p>
      <w:pPr>
        <w:pStyle w:val="Contents1"/>
        <w:tabs>
          <w:tab w:val="clear" w:pos="420"/>
          <w:tab w:val="right" w:pos="8001" w:leader="dot"/>
        </w:tabs>
        <w:jc w:val="center"/>
        <w:rPr>
          <w:rFonts w:ascii="SimSun" w:hAnsi="SimSun" w:eastAsia="SimSun" w:cs="SimSun"/>
          <w:b/>
          <w:b/>
          <w:sz w:val="24"/>
        </w:rPr>
      </w:pPr>
      <w:r>
        <w:rPr>
          <w:rFonts w:ascii="SimHei" w:hAnsi="SimHei" w:cs="SimSun" w:eastAsia="黑体"/>
          <w:b/>
          <w:sz w:val="24"/>
        </w:rPr>
        <w:t>目录</w:t>
      </w:r>
    </w:p>
    <w:sdt>
      <w:sdtPr>
        <w:docPartObj>
          <w:docPartGallery w:val="Table of Contents"/>
          <w:docPartUnique w:val="true"/>
        </w:docPartObj>
      </w:sdtPr>
      <w:sdtContent>
        <w:p>
          <w:pPr>
            <w:pStyle w:val="Contents1"/>
            <w:tabs>
              <w:tab w:val="clear" w:pos="420"/>
              <w:tab w:val="right" w:pos="8001" w:leader="dot"/>
            </w:tabs>
            <w:rPr>
              <w:rFonts w:ascii="SimSun" w:hAnsi="SimSun" w:eastAsia="SimSun" w:cs="SimSun"/>
              <w:szCs w:val="22"/>
              <w:lang w:val="en-US" w:eastAsia="en-US"/>
            </w:rPr>
          </w:pPr>
          <w:r>
            <w:fldChar w:fldCharType="begin"/>
          </w:r>
          <w:r>
            <w:rPr>
              <w:rStyle w:val="IndexLink"/>
              <w:rFonts w:ascii="SimSun" w:hAnsi="SimSun" w:cs="SimSun" w:eastAsia="SimSun"/>
              <w:lang w:val="en-US" w:eastAsia="en-US"/>
            </w:rPr>
            <w:instrText> TOC \o "1-3" \h \z \u </w:instrText>
          </w:r>
          <w:r>
            <w:rPr>
              <w:rStyle w:val="IndexLink"/>
              <w:rFonts w:ascii="SimSun" w:hAnsi="SimSun" w:cs="SimSun" w:eastAsia="SimSun"/>
              <w:lang w:val="en-US" w:eastAsia="en-US"/>
            </w:rPr>
            <w:fldChar w:fldCharType="separate"/>
          </w:r>
          <w:hyperlink w:anchor="__RefHeading___Toc328561542">
            <w:r>
              <w:rPr>
                <w:rStyle w:val="IndexLink"/>
                <w:rFonts w:ascii="SimSun" w:hAnsi="SimSun" w:cs="SimSun" w:eastAsia="SimSun"/>
                <w:lang w:val="en-US" w:eastAsia="en-US"/>
              </w:rPr>
              <w:t>序</w:t>
            </w:r>
            <w:r>
              <w:rPr>
                <w:rStyle w:val="IndexLink"/>
                <w:rFonts w:eastAsia="SimSun" w:cs="SimSun" w:ascii="SimSun" w:hAnsi="SimSun"/>
                <w:lang w:val="en-US" w:eastAsia="en-US"/>
              </w:rPr>
              <w:tab/>
              <w:t>1</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43">
            <w:r>
              <w:rPr>
                <w:rStyle w:val="IndexLink"/>
                <w:rFonts w:ascii="SimSun" w:hAnsi="SimSun" w:cs="SimSun" w:eastAsia="SimSun"/>
                <w:lang w:val="en-US" w:eastAsia="en-US"/>
              </w:rPr>
              <w:t>第一章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在职管理</w:t>
            </w:r>
            <w:r>
              <w:rPr>
                <w:rStyle w:val="IndexLink"/>
                <w:rFonts w:eastAsia="SimSun" w:cs="SimSun" w:ascii="SimSun" w:hAnsi="SimSun"/>
                <w:lang w:val="en-US" w:eastAsia="en-US"/>
              </w:rPr>
              <w:tab/>
              <w:t>2</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4">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入职及档案管理</w:t>
            </w:r>
            <w:r>
              <w:rPr>
                <w:rStyle w:val="IndexLink"/>
                <w:rFonts w:eastAsia="SimSun" w:cs="SimSun" w:ascii="SimSun" w:hAnsi="SimSun"/>
                <w:lang w:val="en-US" w:eastAsia="en-US"/>
              </w:rPr>
              <w:tab/>
              <w:t>2</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5">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培训与发展</w:t>
            </w:r>
            <w:r>
              <w:rPr>
                <w:rStyle w:val="IndexLink"/>
                <w:rFonts w:eastAsia="SimSun" w:cs="SimSun" w:ascii="SimSun" w:hAnsi="SimSun"/>
                <w:lang w:val="en-US" w:eastAsia="en-US"/>
              </w:rPr>
              <w:tab/>
              <w:t>3</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6">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绩效评估</w:t>
            </w:r>
            <w:r>
              <w:rPr>
                <w:rStyle w:val="IndexLink"/>
                <w:rFonts w:eastAsia="SimSun" w:cs="SimSun" w:ascii="SimSun" w:hAnsi="SimSun"/>
                <w:lang w:val="en-US" w:eastAsia="en-US"/>
              </w:rPr>
              <w:tab/>
              <w:t>3</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7">
            <w:r>
              <w:rPr>
                <w:rStyle w:val="IndexLink"/>
                <w:rFonts w:ascii="SimSun" w:hAnsi="SimSun" w:cs="SimSun" w:eastAsia="SimSun"/>
                <w:lang w:val="en-US" w:eastAsia="en-US"/>
              </w:rPr>
              <w:t>第四条</w:t>
            </w:r>
            <w:r>
              <w:rPr>
                <w:rStyle w:val="IndexLink"/>
                <w:rFonts w:ascii="SimSun" w:hAnsi="SimSun" w:cs="SimSun" w:eastAsia="SimSun"/>
                <w:lang w:val="en-US" w:eastAsia="en-US"/>
              </w:rPr>
              <w:t xml:space="preserve"> </w:t>
            </w:r>
            <w:r>
              <w:rPr>
                <w:rStyle w:val="IndexLink"/>
                <w:rFonts w:eastAsia="SimSun" w:cs="SimSun" w:ascii="SimSun" w:hAnsi="SimSun"/>
                <w:szCs w:val="22"/>
                <w:lang w:val="en-US" w:eastAsia="en-US"/>
              </w:rPr>
              <w:tab/>
            </w:r>
            <w:r>
              <w:rPr>
                <w:rStyle w:val="IndexLink"/>
                <w:rFonts w:ascii="SimSun" w:hAnsi="SimSun" w:cs="SimSun" w:eastAsia="SimSun"/>
                <w:lang w:val="en-US" w:eastAsia="en-US"/>
              </w:rPr>
              <w:t>保密性</w:t>
            </w:r>
            <w:r>
              <w:rPr>
                <w:rStyle w:val="IndexLink"/>
                <w:rFonts w:eastAsia="SimSun" w:cs="SimSun" w:ascii="SimSun" w:hAnsi="SimSun"/>
                <w:lang w:val="en-US" w:eastAsia="en-US"/>
              </w:rPr>
              <w:tab/>
              <w:t>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8">
            <w:r>
              <w:rPr>
                <w:rStyle w:val="IndexLink"/>
                <w:rFonts w:ascii="SimSun" w:hAnsi="SimSun" w:cs="SimSun" w:eastAsia="SimSun"/>
                <w:lang w:val="en-US" w:eastAsia="en-US"/>
              </w:rPr>
              <w:t>第五条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亲属申报制度</w:t>
            </w:r>
            <w:r>
              <w:rPr>
                <w:rStyle w:val="IndexLink"/>
                <w:rFonts w:eastAsia="SimSun" w:cs="SimSun" w:ascii="SimSun" w:hAnsi="SimSun"/>
                <w:lang w:val="en-US" w:eastAsia="en-US"/>
              </w:rPr>
              <w:tab/>
              <w:t>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49">
            <w:r>
              <w:rPr>
                <w:rStyle w:val="IndexLink"/>
                <w:rFonts w:ascii="SimSun" w:hAnsi="SimSun" w:cs="SimSun" w:eastAsia="SimSun"/>
                <w:lang w:val="en-US" w:eastAsia="en-US"/>
              </w:rPr>
              <w:t>第六条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员工声明制度</w:t>
            </w:r>
            <w:r>
              <w:rPr>
                <w:rStyle w:val="IndexLink"/>
                <w:rFonts w:eastAsia="SimSun" w:cs="SimSun" w:ascii="SimSun" w:hAnsi="SimSun"/>
                <w:lang w:val="en-US" w:eastAsia="en-US"/>
              </w:rPr>
              <w:tab/>
              <w:t>4</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50">
            <w:r>
              <w:rPr>
                <w:rStyle w:val="IndexLink"/>
                <w:rFonts w:ascii="SimSun" w:hAnsi="SimSun" w:cs="SimSun" w:eastAsia="SimSun"/>
                <w:lang w:val="en-US" w:eastAsia="en-US"/>
              </w:rPr>
              <w:t>第二章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薪资待遇</w:t>
            </w:r>
            <w:r>
              <w:rPr>
                <w:rStyle w:val="IndexLink"/>
                <w:rFonts w:eastAsia="SimSun" w:cs="SimSun" w:ascii="SimSun" w:hAnsi="SimSun"/>
                <w:lang w:val="en-US" w:eastAsia="en-US"/>
              </w:rPr>
              <w:tab/>
              <w:t>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1">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工作时间</w:t>
            </w:r>
            <w:r>
              <w:rPr>
                <w:rStyle w:val="IndexLink"/>
                <w:rFonts w:eastAsia="SimSun" w:cs="SimSun" w:ascii="SimSun" w:hAnsi="SimSun"/>
                <w:lang w:val="en-US" w:eastAsia="en-US"/>
              </w:rPr>
              <w:tab/>
              <w:t>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2">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加班</w:t>
            </w:r>
            <w:r>
              <w:rPr>
                <w:rStyle w:val="IndexLink"/>
                <w:rFonts w:eastAsia="SimSun" w:cs="SimSun" w:ascii="SimSun" w:hAnsi="SimSun"/>
                <w:lang w:val="en-US" w:eastAsia="en-US"/>
              </w:rPr>
              <w:tab/>
              <w:t>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3">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工资</w:t>
            </w:r>
            <w:r>
              <w:rPr>
                <w:rStyle w:val="IndexLink"/>
                <w:rFonts w:eastAsia="SimSun" w:cs="SimSun" w:ascii="SimSun" w:hAnsi="SimSun"/>
                <w:lang w:val="en-US" w:eastAsia="en-US"/>
              </w:rPr>
              <w:tab/>
              <w:t>6</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4">
            <w:r>
              <w:rPr>
                <w:rStyle w:val="IndexLink"/>
                <w:rFonts w:ascii="SimSun" w:hAnsi="SimSun" w:cs="SimSun" w:eastAsia="SimSun"/>
                <w:lang w:val="en-US" w:eastAsia="en-US"/>
              </w:rPr>
              <w:t>第四条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工资制度</w:t>
            </w:r>
            <w:r>
              <w:rPr>
                <w:rStyle w:val="IndexLink"/>
                <w:rFonts w:eastAsia="SimSun" w:cs="SimSun" w:ascii="SimSun" w:hAnsi="SimSun"/>
                <w:lang w:val="en-US" w:eastAsia="en-US"/>
              </w:rPr>
              <w:tab/>
              <w:t>6</w:t>
            </w:r>
          </w:hyperlink>
        </w:p>
        <w:p>
          <w:pPr>
            <w:pStyle w:val="Contents2"/>
            <w:tabs>
              <w:tab w:val="clear" w:pos="420"/>
              <w:tab w:val="right" w:pos="8001" w:leader="dot"/>
            </w:tabs>
            <w:rPr>
              <w:rFonts w:ascii="SimSun" w:hAnsi="SimSun" w:eastAsia="SimSun" w:cs="SimSun"/>
              <w:szCs w:val="22"/>
              <w:lang w:val="en-US" w:eastAsia="en-US"/>
            </w:rPr>
          </w:pPr>
          <w:hyperlink w:anchor="__RefHeading___Toc328561555">
            <w:r>
              <w:rPr>
                <w:rStyle w:val="IndexLink"/>
                <w:rFonts w:ascii="SimSun" w:hAnsi="SimSun" w:cs="SimSun" w:eastAsia="SimSun"/>
                <w:lang w:val="en-US" w:eastAsia="en-US"/>
              </w:rPr>
              <w:t>第五条</w:t>
            </w:r>
            <w:r>
              <w:rPr>
                <w:rStyle w:val="IndexLink"/>
                <w:rFonts w:ascii="SimSun" w:hAnsi="SimSun" w:cs="SimSun" w:eastAsia="SimSun"/>
                <w:lang w:val="en-US" w:eastAsia="en-US"/>
              </w:rPr>
              <w:t xml:space="preserve">    </w:t>
            </w:r>
            <w:r>
              <w:rPr>
                <w:rStyle w:val="IndexLink"/>
                <w:rFonts w:ascii="SimSun" w:hAnsi="SimSun" w:cs="SimSun" w:eastAsia="SimSun"/>
                <w:lang w:val="en-US" w:eastAsia="en-US"/>
              </w:rPr>
              <w:t>绩效奖金</w:t>
            </w:r>
            <w:r>
              <w:rPr>
                <w:rStyle w:val="IndexLink"/>
                <w:rFonts w:eastAsia="SimSun" w:cs="SimSun" w:ascii="SimSun" w:hAnsi="SimSun"/>
                <w:lang w:val="en-US" w:eastAsia="en-US"/>
              </w:rPr>
              <w:tab/>
              <w:t>7</w:t>
            </w:r>
          </w:hyperlink>
        </w:p>
        <w:p>
          <w:pPr>
            <w:pStyle w:val="Contents2"/>
            <w:tabs>
              <w:tab w:val="clear" w:pos="420"/>
              <w:tab w:val="right" w:pos="8001" w:leader="dot"/>
            </w:tabs>
            <w:rPr>
              <w:rFonts w:ascii="SimSun" w:hAnsi="SimSun" w:eastAsia="SimSun" w:cs="SimSun"/>
              <w:szCs w:val="22"/>
              <w:lang w:val="en-US" w:eastAsia="en-US"/>
            </w:rPr>
          </w:pPr>
          <w:hyperlink w:anchor="__RefHeading___Toc328561556">
            <w:r>
              <w:rPr>
                <w:rStyle w:val="IndexLink"/>
                <w:rFonts w:ascii="SimSun" w:hAnsi="SimSun" w:cs="SimSun" w:eastAsia="SimSun"/>
                <w:lang w:val="en-US" w:eastAsia="en-US"/>
              </w:rPr>
              <w:t>第六条</w:t>
            </w:r>
            <w:r>
              <w:rPr>
                <w:rStyle w:val="IndexLink"/>
                <w:rFonts w:ascii="SimSun" w:hAnsi="SimSun" w:cs="SimSun" w:eastAsia="SimSun"/>
                <w:lang w:val="en-US" w:eastAsia="en-US"/>
              </w:rPr>
              <w:t xml:space="preserve">    </w:t>
            </w:r>
            <w:r>
              <w:rPr>
                <w:rStyle w:val="IndexLink"/>
                <w:rFonts w:ascii="SimSun" w:hAnsi="SimSun" w:cs="SimSun" w:eastAsia="SimSun"/>
                <w:lang w:val="en-US" w:eastAsia="en-US"/>
              </w:rPr>
              <w:t>与业绩挂钩的受限制股票计划</w:t>
            </w:r>
            <w:r>
              <w:rPr>
                <w:rStyle w:val="IndexLink"/>
                <w:rFonts w:eastAsia="SimSun" w:cs="SimSun" w:ascii="SimSun" w:hAnsi="SimSun"/>
                <w:lang w:val="en-US" w:eastAsia="en-US"/>
              </w:rPr>
              <w:tab/>
              <w:t>7</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57">
            <w:r>
              <w:rPr>
                <w:rStyle w:val="IndexLink"/>
                <w:rFonts w:ascii="SimSun" w:hAnsi="SimSun" w:cs="SimSun" w:eastAsia="SimSun"/>
                <w:lang w:val="en-US" w:eastAsia="en-US"/>
              </w:rPr>
              <w:t>第三章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社会保险和员工福利</w:t>
            </w:r>
            <w:r>
              <w:rPr>
                <w:rStyle w:val="IndexLink"/>
                <w:rFonts w:eastAsia="SimSun" w:cs="SimSun" w:ascii="SimSun" w:hAnsi="SimSun"/>
                <w:lang w:val="en-US" w:eastAsia="en-US"/>
              </w:rPr>
              <w:tab/>
              <w:t>8</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8">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社会保险</w:t>
            </w:r>
            <w:r>
              <w:rPr>
                <w:rStyle w:val="IndexLink"/>
                <w:rFonts w:eastAsia="SimSun" w:cs="SimSun" w:ascii="SimSun" w:hAnsi="SimSun"/>
                <w:lang w:val="en-US" w:eastAsia="en-US"/>
              </w:rPr>
              <w:tab/>
              <w:t>8</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59">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法定节假日</w:t>
            </w:r>
            <w:r>
              <w:rPr>
                <w:rStyle w:val="IndexLink"/>
                <w:rFonts w:eastAsia="SimSun" w:cs="SimSun" w:ascii="SimSun" w:hAnsi="SimSun"/>
                <w:lang w:val="en-US" w:eastAsia="en-US"/>
              </w:rPr>
              <w:tab/>
              <w:t>8</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60">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各类带薪假期和无薪假</w:t>
            </w:r>
            <w:r>
              <w:rPr>
                <w:rStyle w:val="IndexLink"/>
                <w:rFonts w:eastAsia="SimSun" w:cs="SimSun" w:ascii="SimSun" w:hAnsi="SimSun"/>
                <w:lang w:val="en-US" w:eastAsia="en-US"/>
              </w:rPr>
              <w:tab/>
              <w:t>8</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61">
            <w:r>
              <w:rPr>
                <w:rStyle w:val="IndexLink"/>
                <w:rFonts w:ascii="SimSun" w:hAnsi="SimSun" w:cs="SimSun" w:eastAsia="SimSun"/>
                <w:lang w:val="en-US" w:eastAsia="en-US"/>
              </w:rPr>
              <w:t>第四条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福利</w:t>
            </w:r>
            <w:r>
              <w:rPr>
                <w:rStyle w:val="IndexLink"/>
                <w:rFonts w:eastAsia="SimSun" w:cs="SimSun" w:ascii="SimSun" w:hAnsi="SimSun"/>
                <w:lang w:val="en-US" w:eastAsia="en-US"/>
              </w:rPr>
              <w:tab/>
              <w:t>12</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85">
            <w:r>
              <w:rPr>
                <w:rStyle w:val="IndexLink"/>
                <w:rFonts w:ascii="SimSun" w:hAnsi="SimSun" w:cs="SimSun" w:eastAsia="SimSun"/>
                <w:lang w:val="en-US" w:eastAsia="en-US"/>
              </w:rPr>
              <w:t>第四章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员工异动</w:t>
            </w:r>
            <w:r>
              <w:rPr>
                <w:rStyle w:val="IndexLink"/>
                <w:rFonts w:eastAsia="SimSun" w:cs="SimSun" w:ascii="SimSun" w:hAnsi="SimSun"/>
                <w:lang w:val="en-US" w:eastAsia="en-US"/>
              </w:rPr>
              <w:tab/>
              <w:t>14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86">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员工调动</w:t>
            </w:r>
            <w:r>
              <w:rPr>
                <w:rStyle w:val="IndexLink"/>
                <w:rFonts w:eastAsia="SimSun" w:cs="SimSun" w:ascii="SimSun" w:hAnsi="SimSun"/>
                <w:lang w:val="en-US" w:eastAsia="en-US"/>
              </w:rPr>
              <w:tab/>
              <w:t>14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87">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员工晋升</w:t>
            </w:r>
            <w:r>
              <w:rPr>
                <w:rStyle w:val="IndexLink"/>
                <w:rFonts w:eastAsia="SimSun" w:cs="SimSun" w:ascii="SimSun" w:hAnsi="SimSun"/>
                <w:lang w:val="en-US" w:eastAsia="en-US"/>
              </w:rPr>
              <w:tab/>
              <w:t>14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88">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解除、终止劳动合同</w:t>
            </w:r>
            <w:r>
              <w:rPr>
                <w:rStyle w:val="IndexLink"/>
                <w:rFonts w:eastAsia="SimSun" w:cs="SimSun" w:ascii="SimSun" w:hAnsi="SimSun"/>
                <w:lang w:val="en-US" w:eastAsia="en-US"/>
              </w:rPr>
              <w:tab/>
              <w:t>14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89">
            <w:r>
              <w:rPr>
                <w:rStyle w:val="IndexLink"/>
                <w:rFonts w:ascii="SimSun" w:hAnsi="SimSun" w:cs="SimSun" w:eastAsia="SimSun"/>
                <w:lang w:val="en-US" w:eastAsia="en-US"/>
              </w:rPr>
              <w:t>第四条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中止劳动关系</w:t>
            </w:r>
            <w:r>
              <w:rPr>
                <w:rStyle w:val="IndexLink"/>
                <w:rFonts w:eastAsia="SimSun" w:cs="SimSun" w:ascii="SimSun" w:hAnsi="SimSun"/>
                <w:lang w:val="en-US" w:eastAsia="en-US"/>
              </w:rPr>
              <w:tab/>
              <w:t>14</w:t>
            </w:r>
          </w:hyperlink>
        </w:p>
        <w:p>
          <w:pPr>
            <w:pStyle w:val="Contents2"/>
            <w:tabs>
              <w:tab w:val="clear" w:pos="420"/>
              <w:tab w:val="right" w:pos="8001" w:leader="dot"/>
            </w:tabs>
            <w:rPr>
              <w:rFonts w:ascii="SimSun" w:hAnsi="SimSun" w:eastAsia="SimSun" w:cs="SimSun"/>
              <w:szCs w:val="22"/>
              <w:lang w:val="en-US" w:eastAsia="en-US"/>
            </w:rPr>
          </w:pPr>
          <w:hyperlink w:anchor="__RefHeading___Toc328561590">
            <w:r>
              <w:rPr>
                <w:rStyle w:val="IndexLink"/>
                <w:rFonts w:ascii="SimSun" w:hAnsi="SimSun" w:cs="SimSun" w:eastAsia="SimSun"/>
                <w:lang w:val="en-US" w:eastAsia="en-US"/>
              </w:rPr>
              <w:t>第五条</w:t>
            </w:r>
            <w:r>
              <w:rPr>
                <w:rStyle w:val="IndexLink"/>
                <w:rFonts w:ascii="SimSun" w:hAnsi="SimSun" w:cs="SimSun" w:eastAsia="SimSun"/>
                <w:lang w:val="en-US" w:eastAsia="en-US"/>
              </w:rPr>
              <w:t xml:space="preserve">    </w:t>
            </w:r>
            <w:r>
              <w:rPr>
                <w:rStyle w:val="IndexLink"/>
                <w:rFonts w:ascii="SimSun" w:hAnsi="SimSun" w:cs="SimSun" w:eastAsia="SimSun"/>
                <w:lang w:val="en-US" w:eastAsia="en-US"/>
              </w:rPr>
              <w:t>员工离职</w:t>
            </w:r>
            <w:r>
              <w:rPr>
                <w:rStyle w:val="IndexLink"/>
                <w:rFonts w:eastAsia="SimSun" w:cs="SimSun" w:ascii="SimSun" w:hAnsi="SimSun"/>
                <w:lang w:val="en-US" w:eastAsia="en-US"/>
              </w:rPr>
              <w:tab/>
              <w:t>14</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91">
            <w:r>
              <w:rPr>
                <w:rStyle w:val="IndexLink"/>
                <w:rFonts w:ascii="SimSun" w:hAnsi="SimSun" w:cs="SimSun" w:eastAsia="SimSun"/>
                <w:lang w:val="en-US" w:eastAsia="en-US"/>
              </w:rPr>
              <w:t>第五章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权利与义务</w:t>
            </w:r>
            <w:r>
              <w:rPr>
                <w:rStyle w:val="IndexLink"/>
                <w:rFonts w:eastAsia="SimSun" w:cs="SimSun" w:ascii="SimSun" w:hAnsi="SimSun"/>
                <w:lang w:val="en-US" w:eastAsia="en-US"/>
              </w:rPr>
              <w:tab/>
              <w:t>15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2">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权利</w:t>
            </w:r>
            <w:r>
              <w:rPr>
                <w:rStyle w:val="IndexLink"/>
                <w:rFonts w:eastAsia="SimSun" w:cs="SimSun" w:ascii="SimSun" w:hAnsi="SimSun"/>
                <w:lang w:val="en-US" w:eastAsia="en-US"/>
              </w:rPr>
              <w:tab/>
              <w:t>15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3">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义务</w:t>
            </w:r>
            <w:r>
              <w:rPr>
                <w:rStyle w:val="IndexLink"/>
                <w:rFonts w:eastAsia="SimSun" w:cs="SimSun" w:ascii="SimSun" w:hAnsi="SimSun"/>
                <w:lang w:val="en-US" w:eastAsia="en-US"/>
              </w:rPr>
              <w:tab/>
              <w:t>15</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4">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申诉与举报</w:t>
            </w:r>
            <w:r>
              <w:rPr>
                <w:rStyle w:val="IndexLink"/>
                <w:rFonts w:eastAsia="SimSun" w:cs="SimSun" w:ascii="SimSun" w:hAnsi="SimSun"/>
                <w:lang w:val="en-US" w:eastAsia="en-US"/>
              </w:rPr>
              <w:tab/>
              <w:t>15</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595">
            <w:r>
              <w:rPr>
                <w:rStyle w:val="IndexLink"/>
                <w:rFonts w:ascii="SimSun" w:hAnsi="SimSun" w:cs="SimSun" w:eastAsia="SimSun"/>
                <w:lang w:val="en-US" w:eastAsia="en-US"/>
              </w:rPr>
              <w:t>第六章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劳动纪律</w:t>
            </w:r>
            <w:r>
              <w:rPr>
                <w:rStyle w:val="IndexLink"/>
                <w:rFonts w:eastAsia="SimSun" w:cs="SimSun" w:ascii="SimSun" w:hAnsi="SimSun"/>
                <w:lang w:val="en-US" w:eastAsia="en-US"/>
              </w:rPr>
              <w:tab/>
              <w:t>16</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6">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劳动纪律</w:t>
            </w:r>
            <w:r>
              <w:rPr>
                <w:rStyle w:val="IndexLink"/>
                <w:rFonts w:eastAsia="SimSun" w:cs="SimSun" w:ascii="SimSun" w:hAnsi="SimSun"/>
                <w:lang w:val="en-US" w:eastAsia="en-US"/>
              </w:rPr>
              <w:tab/>
              <w:t>16</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7">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考勤</w:t>
            </w:r>
            <w:r>
              <w:rPr>
                <w:rStyle w:val="IndexLink"/>
                <w:rFonts w:eastAsia="SimSun" w:cs="SimSun" w:ascii="SimSun" w:hAnsi="SimSun"/>
                <w:lang w:val="en-US" w:eastAsia="en-US"/>
              </w:rPr>
              <w:tab/>
              <w:t>16</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598">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劳动纪律考核</w:t>
            </w:r>
            <w:r>
              <w:rPr>
                <w:rStyle w:val="IndexLink"/>
                <w:rFonts w:eastAsia="SimSun" w:cs="SimSun" w:ascii="SimSun" w:hAnsi="SimSun"/>
                <w:lang w:val="en-US" w:eastAsia="en-US"/>
              </w:rPr>
              <w:tab/>
              <w:t>17</w:t>
            </w:r>
          </w:hyperlink>
        </w:p>
        <w:p>
          <w:pPr>
            <w:pStyle w:val="Contents2"/>
            <w:tabs>
              <w:tab w:val="clear" w:pos="420"/>
              <w:tab w:val="right" w:pos="8001" w:leader="dot"/>
            </w:tabs>
            <w:rPr>
              <w:rFonts w:ascii="SimSun" w:hAnsi="SimSun" w:eastAsia="SimSun" w:cs="SimSun"/>
              <w:szCs w:val="22"/>
              <w:lang w:val="en-US" w:eastAsia="en-US"/>
            </w:rPr>
          </w:pPr>
          <w:hyperlink w:anchor="__RefHeading___Toc328561599">
            <w:r>
              <w:rPr>
                <w:rStyle w:val="IndexLink"/>
                <w:rFonts w:ascii="SimSun" w:hAnsi="SimSun" w:cs="SimSun" w:eastAsia="SimSun"/>
                <w:lang w:val="en-US" w:eastAsia="en-US"/>
              </w:rPr>
              <w:t>第四条</w:t>
            </w:r>
            <w:r>
              <w:rPr>
                <w:rStyle w:val="IndexLink"/>
                <w:rFonts w:ascii="SimSun" w:hAnsi="SimSun" w:cs="SimSun" w:eastAsia="SimSun"/>
                <w:lang w:val="en-US" w:eastAsia="en-US"/>
              </w:rPr>
              <w:t xml:space="preserve">  </w:t>
            </w:r>
            <w:r>
              <w:rPr>
                <w:rStyle w:val="IndexLink"/>
                <w:rFonts w:ascii="SimSun" w:hAnsi="SimSun" w:cs="SimSun" w:eastAsia="SimSun"/>
                <w:lang w:val="en-US" w:eastAsia="en-US"/>
              </w:rPr>
              <w:t>工作服</w:t>
            </w:r>
            <w:r>
              <w:rPr>
                <w:rStyle w:val="IndexLink"/>
                <w:rFonts w:eastAsia="SimSun" w:cs="SimSun" w:ascii="SimSun" w:hAnsi="SimSun"/>
                <w:lang w:val="en-US" w:eastAsia="en-US"/>
              </w:rPr>
              <w:tab/>
              <w:t>17</w:t>
            </w:r>
          </w:hyperlink>
        </w:p>
        <w:p>
          <w:pPr>
            <w:pStyle w:val="Contents2"/>
            <w:tabs>
              <w:tab w:val="clear" w:pos="420"/>
              <w:tab w:val="right" w:pos="8001" w:leader="dot"/>
            </w:tabs>
            <w:rPr>
              <w:rFonts w:ascii="SimSun" w:hAnsi="SimSun" w:eastAsia="SimSun" w:cs="SimSun"/>
              <w:szCs w:val="22"/>
              <w:lang w:val="en-US" w:eastAsia="en-US"/>
            </w:rPr>
          </w:pPr>
          <w:hyperlink w:anchor="__RefHeading___Toc328561600">
            <w:r>
              <w:rPr>
                <w:rStyle w:val="IndexLink"/>
                <w:rFonts w:ascii="SimSun" w:hAnsi="SimSun" w:cs="SimSun" w:eastAsia="SimSun"/>
                <w:lang w:val="en-US" w:eastAsia="en-US"/>
              </w:rPr>
              <w:t>第五条</w:t>
            </w:r>
            <w:r>
              <w:rPr>
                <w:rStyle w:val="IndexLink"/>
                <w:rFonts w:ascii="SimSun" w:hAnsi="SimSun" w:cs="SimSun" w:eastAsia="SimSun"/>
                <w:lang w:val="en-US" w:eastAsia="en-US"/>
              </w:rPr>
              <w:t xml:space="preserve">    </w:t>
            </w:r>
            <w:r>
              <w:rPr>
                <w:rStyle w:val="IndexLink"/>
                <w:rFonts w:ascii="SimSun" w:hAnsi="SimSun" w:cs="SimSun" w:eastAsia="SimSun"/>
                <w:lang w:val="en-US" w:eastAsia="en-US"/>
              </w:rPr>
              <w:t>工牌和铭牌</w:t>
            </w:r>
            <w:r>
              <w:rPr>
                <w:rStyle w:val="IndexLink"/>
                <w:rFonts w:eastAsia="SimSun" w:cs="SimSun" w:ascii="SimSun" w:hAnsi="SimSun"/>
                <w:lang w:val="en-US" w:eastAsia="en-US"/>
              </w:rPr>
              <w:tab/>
              <w:t>17</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1">
            <w:r>
              <w:rPr>
                <w:rStyle w:val="IndexLink"/>
                <w:rFonts w:ascii="SimSun" w:hAnsi="SimSun" w:cs="SimSun" w:eastAsia="SimSun"/>
                <w:lang w:val="en-US" w:eastAsia="en-US"/>
              </w:rPr>
              <w:t>第六条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员工须知</w:t>
            </w:r>
            <w:r>
              <w:rPr>
                <w:rStyle w:val="IndexLink"/>
                <w:rFonts w:eastAsia="SimSun" w:cs="SimSun" w:ascii="SimSun" w:hAnsi="SimSun"/>
                <w:lang w:val="en-US" w:eastAsia="en-US"/>
              </w:rPr>
              <w:tab/>
              <w:t>17</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602">
            <w:r>
              <w:rPr>
                <w:rStyle w:val="IndexLink"/>
                <w:rFonts w:ascii="SimSun" w:hAnsi="SimSun" w:cs="SimSun" w:eastAsia="SimSun"/>
                <w:lang w:val="en-US" w:eastAsia="en-US"/>
              </w:rPr>
              <w:t>第七章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奖惩规定</w:t>
            </w:r>
            <w:r>
              <w:rPr>
                <w:rStyle w:val="IndexLink"/>
                <w:rFonts w:eastAsia="SimSun" w:cs="SimSun" w:ascii="SimSun" w:hAnsi="SimSun"/>
                <w:lang w:val="en-US" w:eastAsia="en-US"/>
              </w:rPr>
              <w:tab/>
              <w:t>19</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3">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奖励</w:t>
            </w:r>
            <w:r>
              <w:rPr>
                <w:rStyle w:val="IndexLink"/>
                <w:rFonts w:eastAsia="SimSun" w:cs="SimSun" w:ascii="SimSun" w:hAnsi="SimSun"/>
                <w:lang w:val="en-US" w:eastAsia="en-US"/>
              </w:rPr>
              <w:tab/>
              <w:t>19</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4">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处罚</w:t>
            </w:r>
            <w:r>
              <w:rPr>
                <w:rStyle w:val="IndexLink"/>
                <w:rFonts w:eastAsia="SimSun" w:cs="SimSun" w:ascii="SimSun" w:hAnsi="SimSun"/>
                <w:lang w:val="en-US" w:eastAsia="en-US"/>
              </w:rPr>
              <w:tab/>
              <w:t>19</w:t>
            </w:r>
          </w:hyperlink>
        </w:p>
        <w:p>
          <w:pPr>
            <w:pStyle w:val="Contents1"/>
            <w:tabs>
              <w:tab w:val="clear" w:pos="420"/>
              <w:tab w:val="left" w:pos="1050" w:leader="none"/>
              <w:tab w:val="right" w:pos="8001" w:leader="dot"/>
            </w:tabs>
            <w:rPr>
              <w:rFonts w:ascii="SimSun" w:hAnsi="SimSun" w:eastAsia="SimSun" w:cs="SimSun"/>
              <w:szCs w:val="22"/>
              <w:lang w:val="en-US" w:eastAsia="en-US"/>
            </w:rPr>
          </w:pPr>
          <w:hyperlink w:anchor="__RefHeading___Toc328561605">
            <w:r>
              <w:rPr>
                <w:rStyle w:val="IndexLink"/>
                <w:rFonts w:ascii="SimSun" w:hAnsi="SimSun" w:cs="SimSun" w:eastAsia="SimSun"/>
                <w:lang w:val="en-US" w:eastAsia="en-US"/>
              </w:rPr>
              <w:t>第八章</w:t>
            </w:r>
            <w:r>
              <w:rPr>
                <w:rStyle w:val="IndexLink"/>
                <w:rFonts w:eastAsia="SimSun" w:cs="SimSun" w:ascii="SimSun" w:hAnsi="SimSun"/>
                <w:szCs w:val="22"/>
                <w:lang w:val="en-US" w:eastAsia="en-US"/>
              </w:rPr>
              <w:tab/>
            </w:r>
            <w:r>
              <w:rPr>
                <w:rStyle w:val="IndexLink"/>
                <w:rFonts w:ascii="SimSun" w:hAnsi="SimSun" w:cs="SimSun" w:eastAsia="SimSun"/>
                <w:lang w:val="en-US" w:eastAsia="en-US"/>
              </w:rPr>
              <w:t>其它</w:t>
            </w:r>
            <w:r>
              <w:rPr>
                <w:rStyle w:val="IndexLink"/>
                <w:rFonts w:eastAsia="SimSun" w:cs="SimSun" w:ascii="SimSun" w:hAnsi="SimSun"/>
                <w:lang w:val="en-US" w:eastAsia="en-US"/>
              </w:rPr>
              <w:tab/>
              <w:t>24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6">
            <w:r>
              <w:rPr>
                <w:rStyle w:val="IndexLink"/>
                <w:rFonts w:ascii="SimSun" w:hAnsi="SimSun" w:cs="SimSun" w:eastAsia="SimSun"/>
                <w:lang w:val="en-US" w:eastAsia="en-US"/>
              </w:rPr>
              <w:t>第一条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总则</w:t>
            </w:r>
            <w:r>
              <w:rPr>
                <w:rStyle w:val="IndexLink"/>
                <w:rFonts w:eastAsia="SimSun" w:cs="SimSun" w:ascii="SimSun" w:hAnsi="SimSun"/>
                <w:lang w:val="en-US" w:eastAsia="en-US"/>
              </w:rPr>
              <w:tab/>
              <w:t>24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7">
            <w:r>
              <w:rPr>
                <w:rStyle w:val="IndexLink"/>
                <w:rFonts w:ascii="SimSun" w:hAnsi="SimSun" w:cs="SimSun" w:eastAsia="SimSun"/>
                <w:lang w:val="en-US" w:eastAsia="en-US"/>
              </w:rPr>
              <w:t>第二条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公司财产的使用</w:t>
            </w:r>
            <w:r>
              <w:rPr>
                <w:rStyle w:val="IndexLink"/>
                <w:rFonts w:eastAsia="SimSun" w:cs="SimSun" w:ascii="SimSun" w:hAnsi="SimSun"/>
                <w:lang w:val="en-US" w:eastAsia="en-US"/>
              </w:rPr>
              <w:tab/>
              <w:t>24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8">
            <w:r>
              <w:rPr>
                <w:rStyle w:val="IndexLink"/>
                <w:rFonts w:ascii="SimSun" w:hAnsi="SimSun" w:cs="SimSun" w:eastAsia="SimSun"/>
                <w:lang w:val="en-US" w:eastAsia="en-US"/>
              </w:rPr>
              <w:t>第三条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安全与事故处理</w:t>
            </w:r>
            <w:r>
              <w:rPr>
                <w:rStyle w:val="IndexLink"/>
                <w:rFonts w:eastAsia="SimSun" w:cs="SimSun" w:ascii="SimSun" w:hAnsi="SimSun"/>
                <w:lang w:val="en-US" w:eastAsia="en-US"/>
              </w:rPr>
              <w:tab/>
              <w:t>24</w:t>
            </w:r>
          </w:hyperlink>
        </w:p>
        <w:p>
          <w:pPr>
            <w:pStyle w:val="Contents2"/>
            <w:tabs>
              <w:tab w:val="clear" w:pos="420"/>
              <w:tab w:val="left" w:pos="1470" w:leader="none"/>
              <w:tab w:val="right" w:pos="8001" w:leader="dot"/>
            </w:tabs>
            <w:rPr>
              <w:rFonts w:ascii="SimSun" w:hAnsi="SimSun" w:eastAsia="SimSun" w:cs="SimSun"/>
              <w:szCs w:val="22"/>
              <w:lang w:val="en-US" w:eastAsia="en-US"/>
            </w:rPr>
          </w:pPr>
          <w:hyperlink w:anchor="__RefHeading___Toc328561609">
            <w:r>
              <w:rPr>
                <w:rStyle w:val="IndexLink"/>
                <w:rFonts w:ascii="SimSun" w:hAnsi="SimSun" w:cs="SimSun" w:eastAsia="SimSun"/>
                <w:lang w:val="en-US" w:eastAsia="en-US"/>
              </w:rPr>
              <w:t>第四条</w:t>
            </w:r>
            <w:r>
              <w:rPr>
                <w:rStyle w:val="IndexLink"/>
                <w:rFonts w:eastAsia="SimSun" w:cs="SimSun" w:ascii="SimSun" w:hAnsi="SimSun"/>
                <w:szCs w:val="22"/>
                <w:lang w:val="en-US" w:eastAsia="en-US"/>
              </w:rPr>
              <w:tab/>
            </w:r>
            <w:r>
              <w:rPr>
                <w:rStyle w:val="IndexLink"/>
                <w:rFonts w:ascii="SimSun" w:hAnsi="SimSun" w:cs="SimSun" w:eastAsia="SimSun"/>
                <w:lang w:val="en-US" w:eastAsia="en-US"/>
              </w:rPr>
              <w:t>治安</w:t>
            </w:r>
            <w:r>
              <w:rPr>
                <w:rStyle w:val="IndexLink"/>
                <w:rFonts w:eastAsia="SimSun" w:cs="SimSun" w:ascii="SimSun" w:hAnsi="SimSun"/>
                <w:lang w:val="en-US" w:eastAsia="en-US"/>
              </w:rPr>
              <w:tab/>
              <w:t>24</w:t>
            </w:r>
          </w:hyperlink>
          <w:r>
            <w:rPr>
              <w:rStyle w:val="IndexLink"/>
              <w:rFonts w:ascii="SimSun" w:hAnsi="SimSun" w:cs="SimSun" w:eastAsia="SimSun"/>
              <w:lang w:val="en-US" w:eastAsia="en-US"/>
            </w:rPr>
            <w:fldChar w:fldCharType="end"/>
          </w:r>
        </w:p>
      </w:sdtContent>
    </w:sdt>
    <w:p>
      <w:pPr>
        <w:sectPr>
          <w:footerReference w:type="default" r:id="rId3"/>
          <w:type w:val="nextPage"/>
          <w:pgSz w:w="11906" w:h="16838"/>
          <w:pgMar w:left="2098" w:right="1797" w:header="0" w:top="1135" w:footer="992" w:bottom="1134" w:gutter="0"/>
          <w:pgNumType w:fmt="decimal"/>
          <w:formProt w:val="false"/>
          <w:textDirection w:val="lrTb"/>
          <w:docGrid w:type="lines" w:linePitch="312" w:charSpace="0"/>
        </w:sectPr>
        <w:pStyle w:val="Normal"/>
        <w:numPr>
          <w:ilvl w:val="0"/>
          <w:numId w:val="0"/>
        </w:numPr>
        <w:rPr>
          <w:rFonts w:ascii="SimSun" w:hAnsi="SimSun" w:eastAsia="SimSun" w:cs="SimSun"/>
          <w:b/>
          <w:b/>
          <w:sz w:val="24"/>
          <w:szCs w:val="22"/>
          <w:lang w:val="en-US" w:eastAsia="en-US"/>
        </w:rPr>
      </w:pPr>
      <w:r>
        <w:rPr>
          <w:rFonts w:eastAsia="黑体" w:cs="SimSun" w:ascii="SimHei" w:hAnsi="SimHei"/>
          <w:b/>
          <w:sz w:val="24"/>
          <w:szCs w:val="22"/>
          <w:lang w:val="en-US" w:eastAsia="en-US"/>
        </w:rPr>
      </w:r>
    </w:p>
    <w:p>
      <w:pPr>
        <w:pStyle w:val="Heading1"/>
        <w:rPr>
          <w:rFonts w:ascii="SimSun" w:hAnsi="SimSun" w:eastAsia="SimSun" w:cs="SimSun"/>
        </w:rPr>
      </w:pPr>
      <w:bookmarkStart w:id="0" w:name="__RefHeading___Toc328561542"/>
      <w:bookmarkEnd w:id="0"/>
      <w:r>
        <w:rPr>
          <w:rFonts w:ascii="SimHei" w:hAnsi="SimHei" w:cs="SimSun" w:eastAsia="黑体"/>
        </w:rPr>
        <w:t>序</w:t>
      </w:r>
    </w:p>
    <w:p>
      <w:pPr>
        <w:pStyle w:val="Normal"/>
        <w:spacing w:lineRule="auto" w:line="300"/>
        <w:rPr>
          <w:rFonts w:ascii="SimSun" w:hAnsi="SimSun" w:eastAsia="SimSun" w:cs="SimSun"/>
          <w:szCs w:val="21"/>
        </w:rPr>
      </w:pPr>
      <w:r>
        <w:rPr>
          <w:rFonts w:ascii="SimHei" w:hAnsi="SimHei" w:cs="SimSun" w:eastAsia="黑体"/>
          <w:szCs w:val="21"/>
        </w:rPr>
        <w:t>我们竭诚地欢迎您加入宁波</w:t>
      </w:r>
      <w:r>
        <w:rPr>
          <w:rFonts w:ascii="SimHei" w:hAnsi="SimHei" w:cs="SimSun" w:eastAsia="黑体"/>
          <w:szCs w:val="21"/>
        </w:rPr>
        <w:t>尚合</w:t>
      </w:r>
      <w:r>
        <w:rPr>
          <w:rFonts w:ascii="SimHei" w:hAnsi="SimHei" w:cs="SimSun" w:eastAsia="黑体"/>
          <w:szCs w:val="21"/>
        </w:rPr>
        <w:t>这个大家庭</w:t>
      </w:r>
      <w:r>
        <w:rPr>
          <w:rFonts w:ascii="SimHei" w:hAnsi="SimHei" w:cs="SimSun" w:eastAsia="黑体"/>
          <w:szCs w:val="21"/>
        </w:rPr>
        <w:t xml:space="preserve"> </w:t>
      </w:r>
      <w:r>
        <w:rPr>
          <w:rFonts w:ascii="SimHei" w:hAnsi="SimHei" w:cs="SimSun" w:eastAsia="黑体"/>
          <w:szCs w:val="21"/>
        </w:rPr>
        <w:t>。</w:t>
      </w:r>
    </w:p>
    <w:p>
      <w:pPr>
        <w:pStyle w:val="Normal"/>
        <w:spacing w:lineRule="auto" w:line="300"/>
        <w:rPr>
          <w:rFonts w:ascii="SimSun" w:hAnsi="SimSun" w:eastAsia="SimSun" w:cs="SimSun"/>
          <w:szCs w:val="21"/>
        </w:rPr>
      </w:pPr>
      <w:r>
        <w:rPr>
          <w:rFonts w:eastAsia="黑体" w:cs="SimSun" w:ascii="SimHei" w:hAnsi="SimHei"/>
          <w:szCs w:val="21"/>
        </w:rPr>
      </w:r>
    </w:p>
    <w:p>
      <w:pPr>
        <w:pStyle w:val="TextBody"/>
        <w:spacing w:lineRule="auto" w:line="300"/>
        <w:rPr>
          <w:rFonts w:ascii="SimSun" w:hAnsi="SimSun" w:eastAsia="SimSun" w:cs="SimSun"/>
          <w:sz w:val="21"/>
          <w:szCs w:val="21"/>
        </w:rPr>
      </w:pPr>
      <w:r>
        <w:rPr>
          <w:rFonts w:ascii="SimHei" w:hAnsi="SimHei" w:cs="SimSun" w:eastAsia="黑体"/>
          <w:sz w:val="21"/>
          <w:szCs w:val="21"/>
        </w:rPr>
        <w:t>我们以您能成为我们的一员为荣，并希望您能与我们长期共事，为达到我们共同的目标而努力。我们相信，只要大家敬业爱业，彼此真诚合作，本公司将成为行业中的领导者。</w:t>
      </w:r>
    </w:p>
    <w:p>
      <w:pPr>
        <w:pStyle w:val="Normal"/>
        <w:spacing w:lineRule="auto" w:line="300"/>
        <w:rPr>
          <w:rFonts w:ascii="SimSun" w:hAnsi="SimSun" w:eastAsia="SimSun" w:cs="SimSun"/>
          <w:sz w:val="21"/>
          <w:szCs w:val="21"/>
        </w:rPr>
      </w:pPr>
      <w:r>
        <w:rPr>
          <w:rFonts w:eastAsia="黑体" w:cs="SimSun" w:ascii="SimHei" w:hAnsi="SimHei"/>
          <w:sz w:val="21"/>
          <w:szCs w:val="21"/>
        </w:rPr>
      </w:r>
    </w:p>
    <w:p>
      <w:pPr>
        <w:pStyle w:val="Normal"/>
        <w:spacing w:lineRule="auto" w:line="300"/>
        <w:rPr>
          <w:rFonts w:ascii="SimSun" w:hAnsi="SimSun" w:eastAsia="SimSun" w:cs="SimSun"/>
          <w:szCs w:val="21"/>
        </w:rPr>
      </w:pPr>
      <w:r>
        <w:rPr>
          <w:rFonts w:ascii="SimHei" w:hAnsi="SimHei" w:cs="SimSun" w:eastAsia="黑体"/>
          <w:szCs w:val="21"/>
        </w:rPr>
        <w:t>本手册根据国家有关法律法规及公司发展状况而制定。它是公司劳动合同不可缺少的组成部分，而且是您在公司工作的重要指南。请您仔细阅读手册，它将向您介绍公司为员工提供的各种福利、服务、机遇、必须遵守的纪律及行为规范。您应严格遵守和执行本手册的各项规定。任何员工如对本手册有任何疑问，可向人力资源部提出，我们非常乐意为各位释疑。</w:t>
      </w:r>
    </w:p>
    <w:p>
      <w:pPr>
        <w:pStyle w:val="Normal"/>
        <w:spacing w:lineRule="auto" w:line="300"/>
        <w:rPr>
          <w:rFonts w:ascii="SimSun" w:hAnsi="SimSun" w:eastAsia="SimSun" w:cs="SimSun"/>
          <w:szCs w:val="21"/>
        </w:rPr>
      </w:pPr>
      <w:r>
        <w:rPr>
          <w:rFonts w:eastAsia="黑体" w:cs="SimSun" w:ascii="SimHei" w:hAnsi="SimHei"/>
          <w:szCs w:val="21"/>
        </w:rPr>
      </w:r>
    </w:p>
    <w:p>
      <w:pPr>
        <w:pStyle w:val="Normal"/>
        <w:spacing w:lineRule="auto" w:line="300"/>
        <w:rPr>
          <w:rFonts w:ascii="SimSun" w:hAnsi="SimSun" w:eastAsia="SimSun" w:cs="SimSun"/>
          <w:szCs w:val="21"/>
        </w:rPr>
      </w:pPr>
      <w:r>
        <w:rPr>
          <w:rFonts w:ascii="SimHei" w:hAnsi="SimHei" w:cs="SimSun" w:eastAsia="黑体"/>
          <w:szCs w:val="21"/>
        </w:rPr>
        <w:t>本手册适用于宁波</w:t>
      </w:r>
      <w:r>
        <w:rPr>
          <w:rFonts w:ascii="SimHei" w:hAnsi="SimHei" w:cs="SimSun" w:eastAsia="黑体"/>
          <w:szCs w:val="21"/>
        </w:rPr>
        <w:t>尚合</w:t>
      </w:r>
      <w:r>
        <w:rPr>
          <w:rFonts w:ascii="SimHei" w:hAnsi="SimHei" w:cs="SimSun" w:eastAsia="黑体"/>
          <w:szCs w:val="21"/>
        </w:rPr>
        <w:t>所有公司的员工。</w:t>
      </w:r>
    </w:p>
    <w:p>
      <w:pPr>
        <w:pStyle w:val="Normal"/>
        <w:spacing w:lineRule="auto" w:line="300"/>
        <w:rPr>
          <w:rFonts w:ascii="SimSun" w:hAnsi="SimSun" w:eastAsia="SimSun" w:cs="SimSun"/>
          <w:szCs w:val="21"/>
        </w:rPr>
      </w:pPr>
      <w:r>
        <w:rPr>
          <w:rFonts w:eastAsia="黑体" w:cs="SimSun" w:ascii="SimHei" w:hAnsi="SimHei"/>
          <w:szCs w:val="21"/>
        </w:rPr>
      </w:r>
    </w:p>
    <w:p>
      <w:pPr>
        <w:pStyle w:val="Normal"/>
        <w:spacing w:lineRule="auto" w:line="300"/>
        <w:rPr>
          <w:rFonts w:ascii="SimSun" w:hAnsi="SimSun" w:eastAsia="SimSun" w:cs="SimSun"/>
          <w:szCs w:val="21"/>
        </w:rPr>
      </w:pPr>
      <w:r>
        <w:rPr>
          <w:rFonts w:ascii="SimHei" w:hAnsi="SimHei" w:cs="SimSun" w:eastAsia="黑体"/>
          <w:szCs w:val="21"/>
        </w:rPr>
        <w:t>每位到职员工均获发员工手册，员工手册仅供内部参考，为公司保密资料，员工应妥善保管，不得将其遗失、借阅或复制给他人，员工在职期间应小心保存员工手册，并在离职时完整交还于人力资源部。</w:t>
      </w:r>
    </w:p>
    <w:p>
      <w:pPr>
        <w:pStyle w:val="Normal"/>
        <w:spacing w:lineRule="auto" w:line="300"/>
        <w:rPr>
          <w:rFonts w:ascii="SimSun" w:hAnsi="SimSun" w:eastAsia="SimSun" w:cs="SimSun"/>
          <w:szCs w:val="21"/>
        </w:rPr>
      </w:pPr>
      <w:r>
        <w:rPr>
          <w:rFonts w:eastAsia="黑体" w:cs="SimSun" w:ascii="SimHei" w:hAnsi="SimHei"/>
          <w:szCs w:val="21"/>
        </w:rPr>
      </w:r>
    </w:p>
    <w:p>
      <w:pPr>
        <w:pStyle w:val="Normal"/>
        <w:spacing w:lineRule="auto" w:line="300"/>
        <w:rPr>
          <w:rFonts w:ascii="SimSun" w:hAnsi="SimSun" w:eastAsia="SimSun" w:cs="SimSun"/>
          <w:szCs w:val="21"/>
        </w:rPr>
      </w:pPr>
      <w:r>
        <w:rPr>
          <w:rFonts w:ascii="SimHei" w:hAnsi="SimHei" w:cs="SimSun" w:eastAsia="黑体"/>
          <w:szCs w:val="21"/>
        </w:rPr>
        <w:t>如果制定本手册所依据的国家政策和相关法规发生变化或因公司发展的需要，公司人力资源部将适时对本手册进行修改和补充，并以日后公布为准。</w:t>
      </w:r>
      <w:r>
        <w:rPr>
          <w:rFonts w:ascii="SimHei" w:hAnsi="SimHei" w:eastAsia="黑体"/>
        </w:rPr>
      </w:r>
    </w:p>
    <w:p>
      <w:pPr>
        <w:pStyle w:val="Heading1"/>
        <w:rPr>
          <w:rFonts w:ascii="SimSun" w:hAnsi="SimSun" w:eastAsia="SimSun" w:cs="SimSun"/>
        </w:rPr>
      </w:pPr>
      <w:bookmarkStart w:id="1" w:name="__RefHeading___Toc328561543"/>
      <w:bookmarkEnd w:id="1"/>
      <w:r>
        <w:rPr>
          <w:rFonts w:ascii="SimHei" w:hAnsi="SimHei" w:cs="SimSun" w:eastAsia="黑体"/>
        </w:rPr>
        <w:t>第一章</w:t>
      </w:r>
      <w:r>
        <w:rPr>
          <w:rFonts w:eastAsia="黑体" w:cs="SimSun" w:ascii="SimHei" w:hAnsi="SimHei"/>
        </w:rPr>
        <w:tab/>
      </w:r>
      <w:r>
        <w:rPr>
          <w:rFonts w:ascii="SimHei" w:hAnsi="SimHei" w:cs="SimSun" w:eastAsia="黑体"/>
        </w:rPr>
        <w:t>在职管理</w:t>
      </w:r>
    </w:p>
    <w:p>
      <w:pPr>
        <w:pStyle w:val="Heading2"/>
        <w:rPr>
          <w:rFonts w:ascii="SimSun" w:hAnsi="SimSun" w:eastAsia="SimSun" w:cs="SimSun"/>
        </w:rPr>
      </w:pPr>
      <w:bookmarkStart w:id="2" w:name="__RefHeading___Toc328561544"/>
      <w:bookmarkEnd w:id="2"/>
      <w:r>
        <w:rPr>
          <w:rFonts w:ascii="SimHei" w:hAnsi="SimHei" w:cs="SimSun" w:eastAsia="黑体"/>
        </w:rPr>
        <w:t>第一条</w:t>
      </w:r>
      <w:r>
        <w:rPr>
          <w:rFonts w:eastAsia="黑体" w:cs="SimSun" w:ascii="SimHei" w:hAnsi="SimHei"/>
        </w:rPr>
        <w:tab/>
      </w:r>
      <w:r>
        <w:rPr>
          <w:rFonts w:ascii="SimHei" w:hAnsi="SimHei" w:cs="SimSun" w:eastAsia="黑体"/>
        </w:rPr>
        <w:t>入职及档案管理</w:t>
      </w:r>
    </w:p>
    <w:p>
      <w:pPr>
        <w:pStyle w:val="Normal"/>
        <w:spacing w:lineRule="auto" w:line="300" w:before="0" w:after="78"/>
        <w:rPr>
          <w:rFonts w:ascii="SimSun" w:hAnsi="SimSun" w:eastAsia="SimSun" w:cs="SimSun"/>
          <w:b/>
          <w:b/>
          <w:szCs w:val="21"/>
        </w:rPr>
      </w:pPr>
      <w:r>
        <w:rPr>
          <w:rFonts w:eastAsia="黑体" w:cs="SimSun" w:ascii="SimHei" w:hAnsi="SimHei"/>
          <w:b/>
          <w:szCs w:val="21"/>
        </w:rPr>
        <w:t>1</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入职体检</w:t>
      </w:r>
    </w:p>
    <w:p>
      <w:pPr>
        <w:pStyle w:val="Normal"/>
        <w:spacing w:lineRule="auto" w:line="300" w:before="0" w:after="78"/>
        <w:rPr>
          <w:rFonts w:ascii="SimSun" w:hAnsi="SimSun" w:eastAsia="SimSun" w:cs="SimSun"/>
          <w:szCs w:val="21"/>
        </w:rPr>
      </w:pPr>
      <w:r>
        <w:rPr>
          <w:rFonts w:ascii="SimHei" w:hAnsi="SimHei" w:cs="SimSun" w:eastAsia="黑体"/>
          <w:szCs w:val="21"/>
        </w:rPr>
        <w:t>通过公司面试的应聘者必须进行入职常规体检，以确保其体质能胜任工作。体检合格者，方可成为公司员工，公司为员工指定入职体检机构，入职体检费用由公司负责支付。</w:t>
      </w:r>
    </w:p>
    <w:p>
      <w:pPr>
        <w:pStyle w:val="Normal"/>
        <w:spacing w:lineRule="auto" w:line="300" w:before="0" w:after="78"/>
        <w:rPr>
          <w:rFonts w:ascii="SimSun" w:hAnsi="SimSun" w:eastAsia="SimSun" w:cs="SimSun"/>
          <w:szCs w:val="21"/>
        </w:rPr>
      </w:pPr>
      <w:r>
        <w:rPr>
          <w:rFonts w:eastAsia="黑体" w:cs="SimSun" w:ascii="SimHei" w:hAnsi="SimHei"/>
          <w:b/>
          <w:szCs w:val="21"/>
        </w:rPr>
        <w:t>2</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劳动合同</w:t>
      </w:r>
    </w:p>
    <w:p>
      <w:pPr>
        <w:pStyle w:val="Normal"/>
        <w:spacing w:lineRule="auto" w:line="300" w:before="0" w:after="78"/>
        <w:rPr>
          <w:rFonts w:ascii="SimSun" w:hAnsi="SimSun" w:eastAsia="SimSun" w:cs="SimSun"/>
          <w:szCs w:val="21"/>
        </w:rPr>
      </w:pPr>
      <w:r>
        <w:rPr>
          <w:rFonts w:ascii="SimHei" w:hAnsi="SimHei" w:cs="SimSun" w:eastAsia="黑体"/>
          <w:szCs w:val="21"/>
        </w:rPr>
        <w:t>根据《劳动法》规定，公司与员工签订劳动合同。劳动合同是公司与员工本人在平等自愿的基础上签订的，具有法律效力。</w:t>
      </w:r>
    </w:p>
    <w:p>
      <w:pPr>
        <w:pStyle w:val="Normal"/>
        <w:spacing w:lineRule="auto" w:line="300" w:before="0" w:after="78"/>
        <w:rPr>
          <w:rFonts w:ascii="SimSun" w:hAnsi="SimSun" w:eastAsia="SimSun" w:cs="SimSun"/>
          <w:szCs w:val="21"/>
        </w:rPr>
      </w:pPr>
      <w:r>
        <w:rPr>
          <w:rFonts w:ascii="SimHei" w:hAnsi="SimHei" w:cs="SimSun" w:eastAsia="黑体"/>
          <w:szCs w:val="21"/>
        </w:rPr>
        <w:t>劳动合同期限及试用期均以员工签署的合同为准。</w:t>
      </w:r>
    </w:p>
    <w:p>
      <w:pPr>
        <w:pStyle w:val="Normal"/>
        <w:spacing w:lineRule="auto" w:line="300" w:before="0" w:after="78"/>
        <w:rPr>
          <w:rFonts w:ascii="SimSun" w:hAnsi="SimSun" w:eastAsia="SimSun" w:cs="SimSun"/>
          <w:szCs w:val="21"/>
        </w:rPr>
      </w:pPr>
      <w:r>
        <w:rPr>
          <w:rFonts w:eastAsia="黑体" w:cs="SimSun" w:ascii="SimHei" w:hAnsi="SimHei"/>
          <w:b/>
          <w:szCs w:val="21"/>
        </w:rPr>
        <w:t>3</w:t>
      </w:r>
      <w:r>
        <w:rPr>
          <w:rFonts w:ascii="SimHei" w:hAnsi="SimHei" w:cs="SimSun" w:eastAsia="黑体"/>
          <w:b/>
          <w:szCs w:val="21"/>
        </w:rPr>
        <w:t>、人事档案</w:t>
      </w:r>
    </w:p>
    <w:p>
      <w:pPr>
        <w:pStyle w:val="Normal"/>
        <w:spacing w:lineRule="auto" w:line="300" w:before="0" w:after="78"/>
        <w:rPr>
          <w:rFonts w:ascii="SimSun" w:hAnsi="SimSun" w:eastAsia="SimSun" w:cs="SimSun"/>
          <w:szCs w:val="21"/>
        </w:rPr>
      </w:pPr>
      <w:r>
        <w:rPr>
          <w:rFonts w:ascii="SimHei" w:hAnsi="SimHei" w:cs="SimSun" w:eastAsia="黑体"/>
          <w:szCs w:val="21"/>
        </w:rPr>
        <w:t>新员工必须在进入公司前办妥原单位离职手续。如员工未能在规定时间内提供离职证明，公司将无法录用。</w:t>
      </w:r>
    </w:p>
    <w:p>
      <w:pPr>
        <w:pStyle w:val="Normal"/>
        <w:spacing w:lineRule="auto" w:line="300" w:before="0" w:after="78"/>
        <w:rPr>
          <w:rFonts w:ascii="SimSun" w:hAnsi="SimSun" w:eastAsia="SimSun" w:cs="SimSun"/>
          <w:szCs w:val="21"/>
        </w:rPr>
      </w:pPr>
      <w:r>
        <w:rPr>
          <w:rFonts w:ascii="SimHei" w:hAnsi="SimHei" w:cs="SimSun" w:eastAsia="黑体"/>
          <w:szCs w:val="21"/>
        </w:rPr>
        <w:t>如果需要将个人社会档案转移至公司指定机构存放的，请在第一时间与人力资源部联系。公司不为员工支付其在非公司指定机构存放档案的档案管理费用。</w:t>
      </w:r>
    </w:p>
    <w:p>
      <w:pPr>
        <w:pStyle w:val="Normal"/>
        <w:spacing w:lineRule="auto" w:line="300" w:before="0" w:after="78"/>
        <w:rPr>
          <w:rFonts w:ascii="SimSun" w:hAnsi="SimSun" w:eastAsia="SimSun" w:cs="SimSun"/>
          <w:szCs w:val="21"/>
        </w:rPr>
      </w:pPr>
      <w:r>
        <w:rPr>
          <w:rFonts w:ascii="SimHei" w:hAnsi="SimHei" w:cs="SimSun" w:eastAsia="黑体"/>
          <w:szCs w:val="21"/>
        </w:rPr>
        <w:t>人力资源部将为每位员工建立一份公司内部员工个人档案，由专人保管，它是员工晋升、调资的依据。员工个人档案包括如下资料：</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个人简历</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体检报告</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本人照片</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各类有关证件的复印件</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原单位离职证明</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聘用信及劳动合同</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员工手册确认页</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员工声明</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员工信息更新表</w:t>
      </w:r>
    </w:p>
    <w:p>
      <w:pPr>
        <w:pStyle w:val="Normal"/>
        <w:numPr>
          <w:ilvl w:val="0"/>
          <w:numId w:val="28"/>
        </w:numPr>
        <w:spacing w:lineRule="auto" w:line="300" w:before="0" w:after="78"/>
        <w:rPr>
          <w:rFonts w:ascii="SimSun" w:hAnsi="SimSun" w:eastAsia="SimSun" w:cs="SimSun"/>
          <w:szCs w:val="21"/>
        </w:rPr>
      </w:pPr>
      <w:r>
        <w:rPr>
          <w:rFonts w:ascii="SimHei" w:hAnsi="SimHei" w:cs="SimSun" w:eastAsia="黑体"/>
          <w:szCs w:val="21"/>
        </w:rPr>
        <w:t>有关员工的考评记录，培训记录，休假记录，奖惩记录等</w:t>
      </w:r>
    </w:p>
    <w:p>
      <w:pPr>
        <w:pStyle w:val="Normal"/>
        <w:spacing w:lineRule="auto" w:line="300" w:before="0" w:after="78"/>
        <w:rPr>
          <w:rFonts w:ascii="SimSun" w:hAnsi="SimSun" w:eastAsia="SimSun" w:cs="SimSun"/>
          <w:szCs w:val="21"/>
        </w:rPr>
      </w:pPr>
      <w:r>
        <w:rPr>
          <w:rFonts w:ascii="SimHei" w:hAnsi="SimHei" w:cs="SimSun" w:eastAsia="黑体"/>
          <w:szCs w:val="21"/>
        </w:rPr>
        <w:t>所有和工作有关的个人情况变化，须在变化后一个月之内由本人填写《员工信息更新表》报人力资源部备案，同时员工在每年</w:t>
      </w:r>
      <w:r>
        <w:rPr>
          <w:rFonts w:eastAsia="黑体" w:cs="SimSun" w:ascii="SimHei" w:hAnsi="SimHei"/>
          <w:szCs w:val="21"/>
        </w:rPr>
        <w:t>1</w:t>
      </w:r>
      <w:r>
        <w:rPr>
          <w:rFonts w:ascii="SimHei" w:hAnsi="SimHei" w:cs="SimSun" w:eastAsia="黑体"/>
          <w:szCs w:val="21"/>
        </w:rPr>
        <w:t>月应填写《员工信息更新表》并提交人力资源部。</w:t>
      </w:r>
    </w:p>
    <w:p>
      <w:pPr>
        <w:pStyle w:val="Normal"/>
        <w:spacing w:lineRule="auto" w:line="300" w:before="0" w:after="78"/>
        <w:rPr>
          <w:rFonts w:ascii="SimSun" w:hAnsi="SimSun" w:eastAsia="SimSun" w:cs="SimSun"/>
          <w:szCs w:val="21"/>
        </w:rPr>
      </w:pPr>
      <w:r>
        <w:rPr>
          <w:rFonts w:ascii="SimHei" w:hAnsi="SimHei" w:cs="SimSun" w:eastAsia="黑体"/>
          <w:szCs w:val="21"/>
        </w:rPr>
        <w:t>包括：</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家庭住址的变更</w:t>
      </w:r>
    </w:p>
    <w:p>
      <w:pPr>
        <w:pStyle w:val="Normal"/>
        <w:numPr>
          <w:ilvl w:val="0"/>
          <w:numId w:val="29"/>
        </w:numPr>
        <w:spacing w:lineRule="auto" w:line="300" w:before="0" w:after="78"/>
        <w:rPr/>
      </w:pPr>
      <w:r>
        <w:rPr>
          <w:rFonts w:ascii="SimHei" w:hAnsi="SimHei" w:cs="SimSun" w:eastAsia="黑体"/>
          <w:szCs w:val="21"/>
        </w:rPr>
        <w:t>家庭内部状况的变化</w:t>
      </w:r>
      <w:r>
        <w:rPr>
          <w:rFonts w:eastAsia="黑体" w:cs="SimSun" w:ascii="SimHei" w:hAnsi="SimHei"/>
          <w:szCs w:val="21"/>
        </w:rPr>
        <w:t>(</w:t>
      </w:r>
      <w:r>
        <w:rPr>
          <w:rFonts w:ascii="SimHei" w:hAnsi="SimHei" w:cs="SimSun" w:eastAsia="黑体"/>
          <w:szCs w:val="21"/>
        </w:rPr>
        <w:t>如结婚</w:t>
      </w:r>
      <w:r>
        <w:rPr>
          <w:rFonts w:eastAsia="黑体" w:cs="SimSun" w:ascii="SimHei" w:hAnsi="SimHei"/>
          <w:szCs w:val="21"/>
        </w:rPr>
        <w:t>/</w:t>
      </w:r>
      <w:r>
        <w:rPr>
          <w:rFonts w:ascii="SimHei" w:hAnsi="SimHei" w:cs="SimSun" w:eastAsia="黑体"/>
          <w:szCs w:val="21"/>
        </w:rPr>
        <w:t>生育</w:t>
      </w:r>
      <w:r>
        <w:rPr>
          <w:rFonts w:eastAsia="黑体" w:cs="SimSun" w:ascii="SimHei" w:hAnsi="SimHei"/>
          <w:szCs w:val="21"/>
        </w:rPr>
        <w:t>/</w:t>
      </w:r>
      <w:r>
        <w:rPr>
          <w:rFonts w:ascii="SimHei" w:hAnsi="SimHei" w:cs="SimSun" w:eastAsia="黑体"/>
          <w:szCs w:val="21"/>
        </w:rPr>
        <w:t>离婚</w:t>
      </w:r>
      <w:r>
        <w:rPr>
          <w:rFonts w:eastAsia="黑体" w:cs="SimSun" w:ascii="SimHei" w:hAnsi="SimHei"/>
          <w:szCs w:val="21"/>
        </w:rPr>
        <w:t>/</w:t>
      </w:r>
      <w:r>
        <w:rPr>
          <w:rFonts w:ascii="SimHei" w:hAnsi="SimHei" w:cs="SimSun" w:eastAsia="黑体"/>
          <w:szCs w:val="21"/>
        </w:rPr>
        <w:t>家属死亡等</w:t>
      </w:r>
      <w:r>
        <w:rPr>
          <w:rFonts w:eastAsia="黑体" w:cs="SimSun" w:ascii="SimHei" w:hAnsi="SimHei"/>
          <w:szCs w:val="21"/>
        </w:rPr>
        <w:t>)</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通过进修得到的各类学历或培训证明</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女员工的妊娠</w:t>
      </w:r>
      <w:r>
        <w:rPr>
          <w:rFonts w:eastAsia="黑体" w:cs="SimSun" w:ascii="SimHei" w:hAnsi="SimHei"/>
          <w:szCs w:val="21"/>
        </w:rPr>
        <w:t>/</w:t>
      </w:r>
      <w:r>
        <w:rPr>
          <w:rFonts w:ascii="SimHei" w:hAnsi="SimHei" w:cs="SimSun" w:eastAsia="黑体"/>
          <w:szCs w:val="21"/>
        </w:rPr>
        <w:t>预产期</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劳动能力的变化</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身体遭受损伤的状况</w:t>
      </w:r>
    </w:p>
    <w:p>
      <w:pPr>
        <w:pStyle w:val="Normal"/>
        <w:numPr>
          <w:ilvl w:val="0"/>
          <w:numId w:val="29"/>
        </w:numPr>
        <w:spacing w:lineRule="auto" w:line="300" w:before="0" w:after="78"/>
        <w:rPr>
          <w:rFonts w:ascii="SimSun" w:hAnsi="SimSun" w:eastAsia="SimSun" w:cs="SimSun"/>
          <w:szCs w:val="21"/>
        </w:rPr>
      </w:pPr>
      <w:r>
        <w:rPr>
          <w:rFonts w:ascii="SimHei" w:hAnsi="SimHei" w:cs="SimSun" w:eastAsia="黑体"/>
          <w:szCs w:val="21"/>
        </w:rPr>
        <w:t>其它有关情况</w:t>
      </w:r>
    </w:p>
    <w:p>
      <w:pPr>
        <w:pStyle w:val="Normal"/>
        <w:spacing w:lineRule="auto" w:line="300" w:before="0" w:after="78"/>
        <w:rPr>
          <w:rFonts w:ascii="SimSun" w:hAnsi="SimSun" w:eastAsia="SimSun" w:cs="SimSun"/>
          <w:szCs w:val="21"/>
        </w:rPr>
      </w:pPr>
      <w:r>
        <w:rPr>
          <w:rFonts w:ascii="SimHei" w:hAnsi="SimHei" w:cs="SimSun" w:eastAsia="黑体"/>
          <w:szCs w:val="21"/>
        </w:rPr>
        <w:t>未报告已发生的情况所造成的个人损失，将由本人承担。</w:t>
      </w:r>
    </w:p>
    <w:p>
      <w:pPr>
        <w:pStyle w:val="Normal"/>
        <w:spacing w:lineRule="auto" w:line="300" w:before="0" w:after="78"/>
        <w:rPr>
          <w:rFonts w:ascii="SimSun" w:hAnsi="SimSun" w:eastAsia="SimSun" w:cs="SimSun"/>
          <w:szCs w:val="21"/>
        </w:rPr>
      </w:pPr>
      <w:r>
        <w:rPr>
          <w:rFonts w:ascii="SimHei" w:hAnsi="SimHei" w:cs="SimSun" w:eastAsia="黑体"/>
          <w:szCs w:val="21"/>
        </w:rPr>
        <w:t>本公司保留审查所提供的个人资料的权利，如发现虚报作伪的，按公司相关规定处罚，最高至立即解除劳动合同，并保留追究法律责任的权利。</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3" w:name="__RefHeading___Toc328561545"/>
      <w:bookmarkEnd w:id="3"/>
      <w:r>
        <w:rPr>
          <w:rFonts w:ascii="SimHei" w:hAnsi="SimHei" w:cs="SimSun" w:eastAsia="黑体"/>
        </w:rPr>
        <w:t>第二条</w:t>
      </w:r>
      <w:r>
        <w:rPr>
          <w:rFonts w:eastAsia="黑体" w:cs="SimSun" w:ascii="SimHei" w:hAnsi="SimHei"/>
        </w:rPr>
        <w:tab/>
      </w:r>
      <w:r>
        <w:rPr>
          <w:rFonts w:ascii="SimHei" w:hAnsi="SimHei" w:cs="SimSun" w:eastAsia="黑体"/>
        </w:rPr>
        <w:t>培训与发展</w:t>
      </w:r>
    </w:p>
    <w:p>
      <w:pPr>
        <w:pStyle w:val="Normal"/>
        <w:spacing w:lineRule="auto" w:line="300" w:before="0" w:after="78"/>
        <w:rPr>
          <w:rFonts w:ascii="SimSun" w:hAnsi="SimSun" w:eastAsia="SimSun" w:cs="SimSun"/>
          <w:szCs w:val="21"/>
        </w:rPr>
      </w:pPr>
      <w:r>
        <w:rPr>
          <w:rFonts w:ascii="SimHei" w:hAnsi="SimHei" w:cs="SimSun" w:eastAsia="黑体"/>
          <w:szCs w:val="21"/>
        </w:rPr>
        <w:t>公司为员工提供培训，以帮助员工更好地履行工作职责并获得晋升的机会。同时，我们知道，自身的进步是潜力发掘的重要一步，我们鼓励员工尽可能地掌握与工作有关的技术和知识。</w:t>
      </w:r>
    </w:p>
    <w:p>
      <w:pPr>
        <w:pStyle w:val="Normal"/>
        <w:numPr>
          <w:ilvl w:val="0"/>
          <w:numId w:val="3"/>
        </w:numPr>
        <w:spacing w:lineRule="auto" w:line="300" w:before="0" w:after="78"/>
        <w:rPr>
          <w:rFonts w:ascii="SimSun" w:hAnsi="SimSun" w:eastAsia="SimSun" w:cs="SimSun"/>
          <w:szCs w:val="21"/>
        </w:rPr>
      </w:pPr>
      <w:r>
        <w:rPr>
          <w:rFonts w:ascii="SimHei" w:hAnsi="SimHei" w:cs="SimSun" w:eastAsia="黑体"/>
          <w:szCs w:val="21"/>
        </w:rPr>
        <w:t>人力资源部对新员工进行公司历史、文化的培训。</w:t>
      </w:r>
    </w:p>
    <w:p>
      <w:pPr>
        <w:pStyle w:val="Normal"/>
        <w:numPr>
          <w:ilvl w:val="0"/>
          <w:numId w:val="3"/>
        </w:numPr>
        <w:spacing w:lineRule="auto" w:line="300" w:before="0" w:after="78"/>
        <w:rPr>
          <w:rFonts w:ascii="SimSun" w:hAnsi="SimSun" w:eastAsia="SimSun" w:cs="SimSun"/>
          <w:szCs w:val="21"/>
        </w:rPr>
      </w:pPr>
      <w:r>
        <w:rPr>
          <w:rFonts w:ascii="SimHei" w:hAnsi="SimHei" w:cs="SimSun" w:eastAsia="黑体"/>
          <w:szCs w:val="21"/>
        </w:rPr>
        <w:t>部门对新员工进行岗位培训。</w:t>
      </w:r>
    </w:p>
    <w:p>
      <w:pPr>
        <w:pStyle w:val="Normal"/>
        <w:numPr>
          <w:ilvl w:val="0"/>
          <w:numId w:val="3"/>
        </w:numPr>
        <w:spacing w:lineRule="auto" w:line="300" w:before="0" w:after="78"/>
        <w:rPr>
          <w:rFonts w:ascii="SimSun" w:hAnsi="SimSun" w:eastAsia="SimSun" w:cs="SimSun"/>
          <w:szCs w:val="21"/>
        </w:rPr>
      </w:pPr>
      <w:r>
        <w:rPr>
          <w:rFonts w:ascii="SimHei" w:hAnsi="SimHei" w:cs="SimSun" w:eastAsia="黑体"/>
          <w:szCs w:val="21"/>
        </w:rPr>
        <w:t>公司根据企业发展的需要及员工的具体情况，有计划地安排员工参加国内或海外的培训。在员工接受该类培训前根据《培训管理》相关规定与公司签订培训协议。如果员工在培训后决定离开公司，其必须交付培训费，具体费用将根据双方签订的培训合同及培训状况而定。</w:t>
      </w:r>
    </w:p>
    <w:p>
      <w:pPr>
        <w:pStyle w:val="Normal"/>
        <w:numPr>
          <w:ilvl w:val="0"/>
          <w:numId w:val="3"/>
        </w:numPr>
        <w:spacing w:lineRule="auto" w:line="300" w:before="0" w:after="78"/>
        <w:rPr>
          <w:rFonts w:ascii="SimSun" w:hAnsi="SimSun" w:eastAsia="SimSun" w:cs="SimSun"/>
          <w:szCs w:val="21"/>
        </w:rPr>
      </w:pPr>
      <w:r>
        <w:rPr>
          <w:rFonts w:ascii="SimHei" w:hAnsi="SimHei" w:cs="SimSun" w:eastAsia="黑体"/>
          <w:szCs w:val="21"/>
        </w:rPr>
        <w:t>公司鼓励员工在业余时间学习与业务有关的知识与技能。</w:t>
      </w:r>
    </w:p>
    <w:p>
      <w:pPr>
        <w:pStyle w:val="Normal"/>
        <w:numPr>
          <w:ilvl w:val="0"/>
          <w:numId w:val="3"/>
        </w:numPr>
        <w:spacing w:lineRule="auto" w:line="300" w:before="0" w:after="78"/>
        <w:rPr>
          <w:rFonts w:ascii="SimSun" w:hAnsi="SimSun" w:eastAsia="SimSun" w:cs="SimSun"/>
          <w:szCs w:val="21"/>
        </w:rPr>
      </w:pPr>
      <w:r>
        <w:rPr>
          <w:rFonts w:ascii="SimHei" w:hAnsi="SimHei" w:cs="SimSun" w:eastAsia="黑体"/>
          <w:szCs w:val="21"/>
        </w:rPr>
        <w:t>所有培训在结束后，必须将培训的有关资料与证明文件（复印件）交人力资源部存档。</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4" w:name="__RefHeading___Toc328561546"/>
      <w:bookmarkEnd w:id="4"/>
      <w:r>
        <w:rPr>
          <w:rFonts w:ascii="SimHei" w:hAnsi="SimHei" w:cs="SimSun" w:eastAsia="黑体"/>
        </w:rPr>
        <w:t>第三条</w:t>
      </w:r>
      <w:r>
        <w:rPr>
          <w:rFonts w:eastAsia="黑体" w:cs="SimSun" w:ascii="SimHei" w:hAnsi="SimHei"/>
        </w:rPr>
        <w:tab/>
      </w:r>
      <w:r>
        <w:rPr>
          <w:rFonts w:ascii="SimHei" w:hAnsi="SimHei" w:cs="SimSun" w:eastAsia="黑体"/>
        </w:rPr>
        <w:t>绩效评估</w:t>
      </w:r>
    </w:p>
    <w:p>
      <w:pPr>
        <w:pStyle w:val="Normal"/>
        <w:spacing w:lineRule="auto" w:line="300" w:before="0" w:after="78"/>
        <w:rPr>
          <w:rFonts w:ascii="SimSun" w:hAnsi="SimSun" w:eastAsia="SimSun" w:cs="SimSun"/>
          <w:szCs w:val="21"/>
        </w:rPr>
      </w:pPr>
      <w:r>
        <w:rPr>
          <w:rFonts w:ascii="SimHei" w:hAnsi="SimHei" w:cs="SimSun" w:eastAsia="黑体"/>
          <w:szCs w:val="21"/>
        </w:rPr>
        <w:t>为了使新员工和公司能有时间相互了解，公司为每位员工设定了一定时间的试用期。在试用期间，公司会衡量员工的工作态度、能力及潜质，员工也可以了解公司的文化、背景及方针政策等。在试用期满前，员工的主管与人力资源部将对员工进行试用期评估，公司对于不符合录用条件的员工有权在试用期内解除劳动合同。</w:t>
      </w:r>
    </w:p>
    <w:p>
      <w:pPr>
        <w:pStyle w:val="Normal"/>
        <w:spacing w:lineRule="auto" w:line="300" w:before="0" w:after="78"/>
        <w:rPr>
          <w:rFonts w:ascii="SimSun" w:hAnsi="SimSun" w:eastAsia="SimSun" w:cs="SimSun"/>
          <w:szCs w:val="21"/>
        </w:rPr>
      </w:pPr>
      <w:r>
        <w:rPr>
          <w:rFonts w:ascii="SimHei" w:hAnsi="SimHei" w:cs="SimSun" w:eastAsia="黑体"/>
          <w:szCs w:val="21"/>
        </w:rPr>
        <w:t>员工试用期通过后的在职期间，公司将安排定期的绩效评估，员工的主管和人力资源部将结合员工的工作表现、工作业绩等对员工做出评定。</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5" w:name="__RefHeading___Toc328561547"/>
      <w:bookmarkEnd w:id="5"/>
      <w:r>
        <w:rPr>
          <w:rFonts w:ascii="SimHei" w:hAnsi="SimHei" w:cs="SimSun" w:eastAsia="黑体"/>
        </w:rPr>
        <w:t>第四条</w:t>
      </w:r>
      <w:r>
        <w:rPr>
          <w:rFonts w:ascii="SimHei" w:hAnsi="SimHei" w:cs="SimSun" w:eastAsia="黑体"/>
        </w:rPr>
        <w:t xml:space="preserve"> </w:t>
      </w:r>
      <w:r>
        <w:rPr>
          <w:rFonts w:eastAsia="黑体" w:cs="SimSun" w:ascii="SimHei" w:hAnsi="SimHei"/>
        </w:rPr>
        <w:tab/>
      </w:r>
      <w:r>
        <w:rPr>
          <w:rFonts w:ascii="SimHei" w:hAnsi="SimHei" w:cs="SimSun" w:eastAsia="黑体"/>
        </w:rPr>
        <w:t>保密性</w:t>
      </w:r>
    </w:p>
    <w:p>
      <w:pPr>
        <w:pStyle w:val="Normal"/>
        <w:spacing w:lineRule="auto" w:line="300" w:before="0" w:after="78"/>
        <w:rPr>
          <w:rFonts w:ascii="SimSun" w:hAnsi="SimSun" w:eastAsia="SimSun" w:cs="SimSun"/>
          <w:szCs w:val="21"/>
        </w:rPr>
      </w:pPr>
      <w:r>
        <w:rPr>
          <w:rFonts w:ascii="SimHei" w:hAnsi="SimHei" w:cs="SimSun" w:eastAsia="黑体"/>
          <w:szCs w:val="21"/>
        </w:rPr>
        <w:t>如员工未经允许违反以下条款，公司将立即解除劳动合同，并有权要求该员工向公司赔偿经济损失直至追诉其法律责任。</w:t>
      </w:r>
    </w:p>
    <w:p>
      <w:pPr>
        <w:pStyle w:val="Normal"/>
        <w:numPr>
          <w:ilvl w:val="0"/>
          <w:numId w:val="9"/>
        </w:numPr>
        <w:spacing w:lineRule="auto" w:line="300" w:before="0" w:after="78"/>
        <w:rPr>
          <w:rFonts w:ascii="SimSun" w:hAnsi="SimSun" w:eastAsia="SimSun" w:cs="SimSun"/>
          <w:szCs w:val="21"/>
        </w:rPr>
      </w:pPr>
      <w:r>
        <w:rPr>
          <w:rFonts w:ascii="SimHei" w:hAnsi="SimHei" w:cs="SimSun" w:eastAsia="黑体"/>
          <w:szCs w:val="21"/>
        </w:rPr>
        <w:t>员工对下述各项情报资料负有保密义务：本公司或与本公司有关联业务实体的运营与管理程序、公司运作手册、技术资料、销售资料、人力资源资料、财务报表及财务信息、公司策划的发展项目的信息、商界惯例、服务资料、客户资源、供应商名单等。对上述情报资料，未经公司书面同意，不得以任何方式向任何单位或个人泄漏。</w:t>
      </w:r>
    </w:p>
    <w:p>
      <w:pPr>
        <w:pStyle w:val="Normal"/>
        <w:numPr>
          <w:ilvl w:val="0"/>
          <w:numId w:val="9"/>
        </w:numPr>
        <w:spacing w:lineRule="auto" w:line="300" w:before="0" w:after="78"/>
        <w:rPr>
          <w:rFonts w:ascii="SimSun" w:hAnsi="SimSun" w:eastAsia="SimSun" w:cs="SimSun"/>
          <w:szCs w:val="21"/>
        </w:rPr>
      </w:pPr>
      <w:r>
        <w:rPr>
          <w:rFonts w:ascii="SimHei" w:hAnsi="SimHei" w:cs="SimSun" w:eastAsia="黑体"/>
          <w:szCs w:val="21"/>
        </w:rPr>
        <w:t>员工不得以任何方式获取或使用与本人职责范围无关的资料或消息。</w:t>
      </w:r>
    </w:p>
    <w:p>
      <w:pPr>
        <w:pStyle w:val="Normal"/>
        <w:numPr>
          <w:ilvl w:val="0"/>
          <w:numId w:val="9"/>
        </w:numPr>
        <w:spacing w:lineRule="auto" w:line="300" w:before="0" w:after="78"/>
        <w:rPr>
          <w:rFonts w:ascii="SimSun" w:hAnsi="SimSun" w:eastAsia="SimSun" w:cs="SimSun"/>
          <w:szCs w:val="21"/>
        </w:rPr>
      </w:pPr>
      <w:r>
        <w:rPr>
          <w:rFonts w:ascii="SimHei" w:hAnsi="SimHei" w:cs="SimSun" w:eastAsia="黑体"/>
          <w:szCs w:val="21"/>
        </w:rPr>
        <w:t>员工若要在其它公司或单位兼职，必须事先向公司总部人力资源部进行申请。人力资源部将和部门协商后审批员工的兼职申请。</w:t>
      </w:r>
    </w:p>
    <w:p>
      <w:pPr>
        <w:pStyle w:val="Normal"/>
        <w:numPr>
          <w:ilvl w:val="0"/>
          <w:numId w:val="9"/>
        </w:numPr>
        <w:spacing w:lineRule="auto" w:line="300" w:before="0" w:after="78"/>
        <w:rPr>
          <w:rFonts w:ascii="SimSun" w:hAnsi="SimSun" w:eastAsia="SimSun" w:cs="SimSun"/>
          <w:szCs w:val="21"/>
        </w:rPr>
      </w:pPr>
      <w:r>
        <w:rPr>
          <w:rFonts w:ascii="SimHei" w:hAnsi="SimHei" w:cs="SimSun" w:eastAsia="黑体"/>
          <w:szCs w:val="21"/>
        </w:rPr>
        <w:t>员工不得剽窃或秘密转移公司情报资料。</w:t>
      </w:r>
    </w:p>
    <w:p>
      <w:pPr>
        <w:pStyle w:val="Normal"/>
        <w:spacing w:lineRule="auto" w:line="300"/>
        <w:rPr>
          <w:rFonts w:ascii="SimSun" w:hAnsi="SimSun" w:eastAsia="SimSun" w:cs="SimSun"/>
          <w:szCs w:val="21"/>
        </w:rPr>
      </w:pPr>
      <w:r>
        <w:rPr>
          <w:rFonts w:eastAsia="黑体" w:cs="SimSun" w:ascii="SimHei" w:hAnsi="SimHei"/>
          <w:szCs w:val="21"/>
        </w:rPr>
      </w:r>
    </w:p>
    <w:p>
      <w:pPr>
        <w:pStyle w:val="Heading2"/>
        <w:numPr>
          <w:ilvl w:val="0"/>
          <w:numId w:val="24"/>
        </w:numPr>
        <w:rPr>
          <w:rFonts w:ascii="SimSun" w:hAnsi="SimSun" w:eastAsia="SimSun" w:cs="SimSun"/>
        </w:rPr>
      </w:pPr>
      <w:bookmarkStart w:id="6" w:name="__RefHeading___Toc328561548"/>
      <w:bookmarkEnd w:id="6"/>
      <w:r>
        <w:rPr>
          <w:rFonts w:ascii="SimHei" w:hAnsi="SimHei" w:cs="SimSun" w:eastAsia="黑体"/>
        </w:rPr>
        <w:t>亲属申报制度</w:t>
      </w:r>
    </w:p>
    <w:p>
      <w:pPr>
        <w:pStyle w:val="Normal"/>
        <w:spacing w:lineRule="auto" w:line="300" w:before="0" w:after="78"/>
        <w:rPr>
          <w:rFonts w:ascii="SimSun" w:hAnsi="SimSun" w:eastAsia="SimSun" w:cs="SimSun"/>
          <w:szCs w:val="21"/>
        </w:rPr>
      </w:pPr>
      <w:r>
        <w:rPr>
          <w:rFonts w:ascii="SimHei" w:hAnsi="SimHei" w:cs="SimSun" w:eastAsia="黑体"/>
          <w:szCs w:val="21"/>
        </w:rPr>
        <w:t>所有员工如推荐亲属到公司及其关联公司工作或有亲属在公司及其关联公司工作，须向公司做出申报。</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numPr>
          <w:ilvl w:val="0"/>
          <w:numId w:val="24"/>
        </w:numPr>
        <w:rPr>
          <w:rFonts w:ascii="SimSun" w:hAnsi="SimSun" w:eastAsia="SimSun" w:cs="SimSun"/>
          <w:szCs w:val="21"/>
        </w:rPr>
      </w:pPr>
      <w:bookmarkStart w:id="7" w:name="__RefHeading___Toc328561549"/>
      <w:bookmarkEnd w:id="7"/>
      <w:r>
        <w:rPr>
          <w:rFonts w:ascii="SimHei" w:hAnsi="SimHei" w:cs="SimSun" w:eastAsia="黑体"/>
        </w:rPr>
        <w:t>员工声明制度</w:t>
      </w:r>
    </w:p>
    <w:p>
      <w:pPr>
        <w:pStyle w:val="Normal"/>
        <w:spacing w:lineRule="auto" w:line="300" w:before="0" w:after="78"/>
        <w:rPr>
          <w:rFonts w:ascii="SimSun" w:hAnsi="SimSun" w:eastAsia="SimSun" w:cs="SimSun"/>
          <w:szCs w:val="21"/>
        </w:rPr>
      </w:pPr>
      <w:r>
        <w:rPr>
          <w:rFonts w:ascii="SimHei" w:hAnsi="SimHei" w:cs="SimSun" w:eastAsia="黑体"/>
          <w:szCs w:val="21"/>
        </w:rPr>
        <w:t>若下列持有实质性经济利益的公司或个人，包括但不限于：</w:t>
      </w:r>
    </w:p>
    <w:p>
      <w:pPr>
        <w:pStyle w:val="Normal"/>
        <w:widowControl/>
        <w:numPr>
          <w:ilvl w:val="1"/>
          <w:numId w:val="33"/>
        </w:numPr>
        <w:tabs>
          <w:tab w:val="clear" w:pos="420"/>
          <w:tab w:val="left" w:pos="993" w:leader="none"/>
        </w:tabs>
        <w:spacing w:lineRule="auto" w:line="300"/>
        <w:ind w:start="1440" w:hanging="1014"/>
        <w:rPr/>
      </w:pPr>
      <w:r>
        <w:rPr>
          <w:rFonts w:ascii="SimHei" w:hAnsi="SimHei" w:cs="SimSun" w:eastAsia="黑体"/>
          <w:szCs w:val="21"/>
        </w:rPr>
        <w:t>可能</w:t>
      </w:r>
      <w:r>
        <w:rPr>
          <w:rFonts w:eastAsia="黑体" w:cs="SimSun" w:ascii="SimHei" w:hAnsi="SimHei"/>
          <w:szCs w:val="21"/>
        </w:rPr>
        <w:t>\</w:t>
      </w:r>
      <w:r>
        <w:rPr>
          <w:rFonts w:ascii="SimHei" w:hAnsi="SimHei" w:cs="SimSun" w:eastAsia="黑体"/>
          <w:szCs w:val="21"/>
        </w:rPr>
        <w:t>正在</w:t>
      </w:r>
      <w:r>
        <w:rPr>
          <w:rFonts w:eastAsia="黑体" w:cs="SimSun" w:ascii="SimHei" w:hAnsi="SimHei"/>
          <w:szCs w:val="21"/>
        </w:rPr>
        <w:t>\</w:t>
      </w:r>
      <w:r>
        <w:rPr>
          <w:rFonts w:ascii="SimHei" w:hAnsi="SimHei" w:cs="SimSun" w:eastAsia="黑体"/>
          <w:szCs w:val="21"/>
        </w:rPr>
        <w:t>已经参与公司商业活动或交易的利益关系人</w:t>
      </w:r>
      <w:r>
        <w:rPr>
          <w:rFonts w:ascii="SimHei" w:hAnsi="SimHei" w:cs="SimSun" w:eastAsia="黑体"/>
          <w:szCs w:val="21"/>
        </w:rPr>
        <w:t xml:space="preserve"> </w:t>
      </w:r>
    </w:p>
    <w:p>
      <w:pPr>
        <w:pStyle w:val="Normal"/>
        <w:widowControl/>
        <w:numPr>
          <w:ilvl w:val="1"/>
          <w:numId w:val="33"/>
        </w:numPr>
        <w:tabs>
          <w:tab w:val="clear" w:pos="420"/>
          <w:tab w:val="left" w:pos="993" w:leader="none"/>
        </w:tabs>
        <w:spacing w:lineRule="auto" w:line="300" w:before="0" w:after="78"/>
        <w:ind w:start="993" w:hanging="567"/>
        <w:jc w:val="start"/>
        <w:rPr>
          <w:rFonts w:ascii="SimSun" w:hAnsi="SimSun" w:eastAsia="SimSun" w:cs="SimSun"/>
          <w:szCs w:val="21"/>
        </w:rPr>
      </w:pPr>
      <w:r>
        <w:rPr>
          <w:rFonts w:ascii="SimHei" w:hAnsi="SimHei" w:cs="SimSun" w:eastAsia="黑体"/>
          <w:szCs w:val="21"/>
        </w:rPr>
        <w:t>在柒格顾问的员工或员工的近亲属</w:t>
      </w:r>
    </w:p>
    <w:p>
      <w:pPr>
        <w:pStyle w:val="Normal"/>
        <w:widowControl/>
        <w:numPr>
          <w:ilvl w:val="1"/>
          <w:numId w:val="33"/>
        </w:numPr>
        <w:tabs>
          <w:tab w:val="clear" w:pos="420"/>
          <w:tab w:val="left" w:pos="993" w:leader="none"/>
        </w:tabs>
        <w:spacing w:lineRule="auto" w:line="300" w:before="0" w:after="78"/>
        <w:ind w:start="993" w:hanging="567"/>
        <w:jc w:val="start"/>
        <w:rPr>
          <w:rFonts w:ascii="SimSun" w:hAnsi="SimSun" w:eastAsia="SimSun" w:cs="SimSun"/>
          <w:szCs w:val="21"/>
        </w:rPr>
      </w:pPr>
      <w:r>
        <w:rPr>
          <w:rFonts w:ascii="SimHei" w:hAnsi="SimHei" w:cs="SimSun" w:eastAsia="黑体"/>
          <w:szCs w:val="21"/>
        </w:rPr>
        <w:t>分支机构</w:t>
      </w:r>
    </w:p>
    <w:p>
      <w:pPr>
        <w:pStyle w:val="Normal"/>
        <w:widowControl/>
        <w:numPr>
          <w:ilvl w:val="1"/>
          <w:numId w:val="33"/>
        </w:numPr>
        <w:tabs>
          <w:tab w:val="clear" w:pos="420"/>
          <w:tab w:val="left" w:pos="993" w:leader="none"/>
        </w:tabs>
        <w:spacing w:lineRule="auto" w:line="300" w:before="0" w:after="78"/>
        <w:ind w:start="993" w:hanging="567"/>
        <w:jc w:val="start"/>
        <w:rPr>
          <w:rFonts w:ascii="SimSun" w:hAnsi="SimSun" w:eastAsia="SimSun" w:cs="SimSun"/>
          <w:szCs w:val="21"/>
        </w:rPr>
      </w:pPr>
      <w:r>
        <w:rPr>
          <w:rFonts w:ascii="SimHei" w:hAnsi="SimHei" w:cs="SimSun" w:eastAsia="黑体"/>
          <w:szCs w:val="21"/>
        </w:rPr>
        <w:t>竞争对手</w:t>
      </w:r>
    </w:p>
    <w:p>
      <w:pPr>
        <w:pStyle w:val="Normal"/>
        <w:widowControl/>
        <w:numPr>
          <w:ilvl w:val="1"/>
          <w:numId w:val="33"/>
        </w:numPr>
        <w:tabs>
          <w:tab w:val="clear" w:pos="420"/>
          <w:tab w:val="left" w:pos="993" w:leader="none"/>
        </w:tabs>
        <w:spacing w:lineRule="auto" w:line="300" w:before="0" w:after="78"/>
        <w:ind w:start="993" w:hanging="567"/>
        <w:jc w:val="start"/>
        <w:rPr>
          <w:rFonts w:ascii="SimSun" w:hAnsi="SimSun" w:eastAsia="SimSun" w:cs="SimSun"/>
          <w:szCs w:val="21"/>
        </w:rPr>
      </w:pPr>
      <w:r>
        <w:rPr>
          <w:rFonts w:ascii="SimHei" w:hAnsi="SimHei" w:cs="SimSun" w:eastAsia="黑体"/>
          <w:szCs w:val="21"/>
        </w:rPr>
        <w:t>客户</w:t>
      </w:r>
    </w:p>
    <w:p>
      <w:pPr>
        <w:pStyle w:val="Normal"/>
        <w:widowControl/>
        <w:numPr>
          <w:ilvl w:val="1"/>
          <w:numId w:val="33"/>
        </w:numPr>
        <w:tabs>
          <w:tab w:val="clear" w:pos="420"/>
          <w:tab w:val="left" w:pos="993" w:leader="none"/>
        </w:tabs>
        <w:spacing w:lineRule="auto" w:line="300" w:before="0" w:after="78"/>
        <w:ind w:start="993" w:hanging="567"/>
        <w:jc w:val="start"/>
        <w:rPr>
          <w:rFonts w:ascii="SimSun" w:hAnsi="SimSun" w:eastAsia="SimSun" w:cs="SimSun"/>
          <w:szCs w:val="21"/>
        </w:rPr>
      </w:pPr>
      <w:r>
        <w:rPr>
          <w:rFonts w:ascii="SimHei" w:hAnsi="SimHei" w:cs="SimSun" w:eastAsia="黑体"/>
          <w:szCs w:val="21"/>
        </w:rPr>
        <w:t>供应商</w:t>
      </w:r>
    </w:p>
    <w:p>
      <w:pPr>
        <w:pStyle w:val="Normal"/>
        <w:widowControl/>
        <w:spacing w:lineRule="auto" w:line="300" w:before="0" w:after="78"/>
        <w:jc w:val="start"/>
        <w:rPr>
          <w:rFonts w:ascii="SimSun" w:hAnsi="SimSun" w:eastAsia="SimSun" w:cs="SimSun"/>
          <w:szCs w:val="21"/>
        </w:rPr>
      </w:pPr>
      <w:r>
        <w:rPr>
          <w:rFonts w:ascii="SimHei" w:hAnsi="SimHei" w:cs="SimSun" w:eastAsia="黑体"/>
          <w:szCs w:val="21"/>
        </w:rPr>
        <w:t>与公司存在潜在的或即将发生的利益冲突的情况，员工应随时填写《员工声明》自动申报，并须向相关的业务部门负责人及主管区域总经理报告及批准。</w:t>
      </w:r>
    </w:p>
    <w:p>
      <w:pPr>
        <w:pStyle w:val="Normal"/>
        <w:widowControl/>
        <w:spacing w:lineRule="auto" w:line="300" w:before="0" w:after="78"/>
        <w:jc w:val="start"/>
        <w:rPr>
          <w:rFonts w:ascii="SimSun" w:hAnsi="SimSun" w:eastAsia="SimSun" w:cs="SimSun"/>
          <w:szCs w:val="21"/>
        </w:rPr>
      </w:pPr>
      <w:r>
        <w:rPr>
          <w:rFonts w:eastAsia="黑体" w:cs="SimSun" w:ascii="SimHei" w:hAnsi="SimHei"/>
          <w:szCs w:val="21"/>
        </w:rPr>
      </w:r>
    </w:p>
    <w:p>
      <w:pPr>
        <w:pStyle w:val="Heading1"/>
        <w:rPr>
          <w:rFonts w:ascii="SimSun" w:hAnsi="SimSun" w:eastAsia="SimSun" w:cs="SimSun"/>
        </w:rPr>
      </w:pPr>
      <w:bookmarkStart w:id="8" w:name="__RefHeading___Toc328561550"/>
      <w:bookmarkEnd w:id="8"/>
      <w:r>
        <w:rPr>
          <w:rFonts w:ascii="SimHei" w:hAnsi="SimHei" w:cs="SimSun" w:eastAsia="黑体"/>
        </w:rPr>
        <w:t>第二章</w:t>
      </w:r>
      <w:r>
        <w:rPr>
          <w:rFonts w:eastAsia="黑体" w:cs="SimSun" w:ascii="SimHei" w:hAnsi="SimHei"/>
        </w:rPr>
        <w:tab/>
      </w:r>
      <w:r>
        <w:rPr>
          <w:rFonts w:ascii="SimHei" w:hAnsi="SimHei" w:cs="SimSun" w:eastAsia="黑体"/>
        </w:rPr>
        <w:t>薪资待遇</w:t>
      </w:r>
    </w:p>
    <w:p>
      <w:pPr>
        <w:pStyle w:val="Heading2"/>
        <w:rPr>
          <w:rFonts w:ascii="SimSun" w:hAnsi="SimSun" w:eastAsia="SimSun" w:cs="SimSun"/>
        </w:rPr>
      </w:pPr>
      <w:bookmarkStart w:id="9" w:name="__RefHeading___Toc328561551"/>
      <w:bookmarkEnd w:id="9"/>
      <w:r>
        <w:rPr>
          <w:rFonts w:ascii="SimHei" w:hAnsi="SimHei" w:cs="SimSun" w:eastAsia="黑体"/>
        </w:rPr>
        <w:t>第一条</w:t>
      </w:r>
      <w:r>
        <w:rPr>
          <w:rFonts w:eastAsia="黑体" w:cs="SimSun" w:ascii="SimHei" w:hAnsi="SimHei"/>
        </w:rPr>
        <w:tab/>
      </w:r>
      <w:r>
        <w:rPr>
          <w:rFonts w:ascii="SimHei" w:hAnsi="SimHei" w:cs="SimSun" w:eastAsia="黑体"/>
        </w:rPr>
        <w:t>工作时间</w:t>
      </w:r>
    </w:p>
    <w:p>
      <w:pPr>
        <w:pStyle w:val="Normal"/>
        <w:spacing w:lineRule="auto" w:line="300" w:before="0" w:after="78"/>
        <w:rPr>
          <w:rFonts w:ascii="SimSun" w:hAnsi="SimSun" w:eastAsia="SimSun" w:cs="SimSun"/>
          <w:szCs w:val="21"/>
        </w:rPr>
      </w:pPr>
      <w:r>
        <w:rPr>
          <w:rFonts w:ascii="SimHei" w:hAnsi="SimHei" w:cs="SimSun" w:eastAsia="黑体"/>
          <w:szCs w:val="21"/>
        </w:rPr>
        <w:t>公司实行每周</w:t>
      </w:r>
      <w:r>
        <w:rPr>
          <w:rFonts w:eastAsia="黑体" w:cs="SimSun" w:ascii="SimHei" w:hAnsi="SimHei"/>
          <w:szCs w:val="21"/>
        </w:rPr>
        <w:t>40</w:t>
      </w:r>
      <w:r>
        <w:rPr>
          <w:rFonts w:ascii="SimHei" w:hAnsi="SimHei" w:cs="SimSun" w:eastAsia="黑体"/>
          <w:szCs w:val="21"/>
        </w:rPr>
        <w:t>小时的标准工时制度（实行特殊工时制的岗位、非全日制劳动用工岗位除外）。非轮班制的员工一般工作时间为周一至周五上午</w:t>
      </w:r>
      <w:r>
        <w:rPr>
          <w:rFonts w:eastAsia="黑体" w:cs="SimSun" w:ascii="SimHei" w:hAnsi="SimHei"/>
          <w:szCs w:val="21"/>
        </w:rPr>
        <w:t>0</w:t>
      </w:r>
      <w:r>
        <w:rPr>
          <w:rFonts w:eastAsia="黑体" w:cs="SimSun" w:ascii="SimHei" w:hAnsi="SimHei"/>
          <w:szCs w:val="21"/>
        </w:rPr>
        <w:t>9</w:t>
      </w:r>
      <w:r>
        <w:rPr>
          <w:rFonts w:eastAsia="黑体" w:cs="SimSun" w:ascii="SimHei" w:hAnsi="SimHei"/>
          <w:szCs w:val="21"/>
        </w:rPr>
        <w:t>:</w:t>
      </w:r>
      <w:r>
        <w:rPr>
          <w:rFonts w:eastAsia="黑体" w:cs="SimSun" w:ascii="SimHei" w:hAnsi="SimHei"/>
          <w:szCs w:val="21"/>
        </w:rPr>
        <w:t>0</w:t>
      </w:r>
      <w:r>
        <w:rPr>
          <w:rFonts w:eastAsia="黑体" w:cs="SimSun" w:ascii="SimHei" w:hAnsi="SimHei"/>
          <w:szCs w:val="21"/>
        </w:rPr>
        <w:t>0</w:t>
      </w:r>
      <w:r>
        <w:rPr>
          <w:rFonts w:ascii="SimHei" w:hAnsi="SimHei" w:cs="SimSun" w:eastAsia="黑体"/>
          <w:szCs w:val="21"/>
        </w:rPr>
        <w:t>至</w:t>
      </w:r>
      <w:r>
        <w:rPr>
          <w:rFonts w:eastAsia="黑体" w:cs="SimSun" w:ascii="SimHei" w:hAnsi="SimHei"/>
          <w:szCs w:val="21"/>
        </w:rPr>
        <w:t>12:00</w:t>
      </w:r>
      <w:r>
        <w:rPr>
          <w:rFonts w:ascii="SimHei" w:hAnsi="SimHei" w:cs="SimSun" w:eastAsia="黑体"/>
          <w:szCs w:val="21"/>
        </w:rPr>
        <w:t>，下午</w:t>
      </w:r>
      <w:r>
        <w:rPr>
          <w:rFonts w:eastAsia="黑体" w:cs="SimSun" w:ascii="SimHei" w:hAnsi="SimHei"/>
          <w:szCs w:val="21"/>
        </w:rPr>
        <w:t>13:30</w:t>
      </w:r>
      <w:r>
        <w:rPr>
          <w:rFonts w:ascii="SimHei" w:hAnsi="SimHei" w:cs="SimSun" w:eastAsia="黑体"/>
          <w:szCs w:val="21"/>
        </w:rPr>
        <w:t>至</w:t>
      </w:r>
      <w:r>
        <w:rPr>
          <w:rFonts w:eastAsia="黑体" w:cs="SimSun" w:ascii="SimHei" w:hAnsi="SimHei"/>
          <w:szCs w:val="21"/>
        </w:rPr>
        <w:t>17</w:t>
      </w:r>
      <w:r>
        <w:rPr>
          <w:rFonts w:ascii="SimHei" w:hAnsi="SimHei" w:cs="SimSun" w:eastAsia="黑体"/>
          <w:szCs w:val="21"/>
        </w:rPr>
        <w:t>：</w:t>
      </w:r>
      <w:r>
        <w:rPr>
          <w:rFonts w:eastAsia="黑体" w:cs="SimSun" w:ascii="SimHei" w:hAnsi="SimHei"/>
          <w:szCs w:val="21"/>
        </w:rPr>
        <w:t>30</w:t>
      </w:r>
      <w:r>
        <w:rPr>
          <w:rFonts w:ascii="SimHei" w:hAnsi="SimHei" w:cs="SimSun" w:eastAsia="黑体"/>
          <w:szCs w:val="21"/>
        </w:rPr>
        <w:t>；</w:t>
      </w:r>
      <w:r>
        <w:rPr>
          <w:rFonts w:ascii="SimHei" w:hAnsi="SimHei" w:cs="SimSun" w:eastAsia="黑体"/>
        </w:rPr>
        <w:t>中午</w:t>
      </w:r>
      <w:r>
        <w:rPr>
          <w:rFonts w:eastAsia="黑体" w:cs="SimSun" w:ascii="SimHei" w:hAnsi="SimHei"/>
          <w:szCs w:val="21"/>
        </w:rPr>
        <w:t>12:</w:t>
      </w:r>
      <w:r>
        <w:rPr>
          <w:rFonts w:eastAsia="黑体" w:cs="SimSun" w:ascii="SimHei" w:hAnsi="SimHei"/>
          <w:szCs w:val="21"/>
        </w:rPr>
        <w:t>0</w:t>
      </w:r>
      <w:r>
        <w:rPr>
          <w:rFonts w:eastAsia="黑体" w:cs="SimSun" w:ascii="SimHei" w:hAnsi="SimHei"/>
          <w:szCs w:val="21"/>
        </w:rPr>
        <w:t xml:space="preserve">0 </w:t>
      </w:r>
      <w:r>
        <w:rPr>
          <w:rFonts w:ascii="SimHei" w:hAnsi="SimHei" w:cs="SimSun" w:eastAsia="黑体"/>
          <w:szCs w:val="21"/>
        </w:rPr>
        <w:t>至</w:t>
      </w:r>
      <w:r>
        <w:rPr>
          <w:rFonts w:eastAsia="黑体" w:cs="SimSun" w:ascii="SimHei" w:hAnsi="SimHei"/>
          <w:szCs w:val="21"/>
        </w:rPr>
        <w:t>13:30</w:t>
      </w:r>
      <w:r>
        <w:rPr>
          <w:rFonts w:ascii="SimHei" w:hAnsi="SimHei" w:cs="宋体" w:eastAsia="黑体"/>
        </w:rPr>
        <w:t>为休息和午餐（不是工作）时间</w:t>
      </w:r>
      <w:r>
        <w:rPr>
          <w:rFonts w:ascii="SimHei" w:hAnsi="SimHei" w:cs="SimSun" w:eastAsia="黑体"/>
        </w:rPr>
        <w:t>。</w:t>
      </w:r>
      <w:r>
        <w:rPr>
          <w:rFonts w:ascii="SimHei" w:hAnsi="SimHei" w:cs="SimSun" w:eastAsia="黑体"/>
          <w:szCs w:val="21"/>
        </w:rPr>
        <w:t>。周六、周日为休息日。轮班员工按照公司排班表安排的时间工作并休息。</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10" w:name="__RefHeading___Toc328561552"/>
      <w:bookmarkEnd w:id="10"/>
      <w:r>
        <w:rPr>
          <w:rFonts w:ascii="SimHei" w:hAnsi="SimHei" w:cs="SimSun" w:eastAsia="黑体"/>
        </w:rPr>
        <w:t>第二条</w:t>
      </w:r>
      <w:r>
        <w:rPr>
          <w:rFonts w:eastAsia="黑体" w:cs="SimSun" w:ascii="SimHei" w:hAnsi="SimHei"/>
        </w:rPr>
        <w:tab/>
      </w:r>
      <w:r>
        <w:rPr>
          <w:rFonts w:ascii="SimHei" w:hAnsi="SimHei" w:cs="SimSun" w:eastAsia="黑体"/>
        </w:rPr>
        <w:t>加班</w:t>
      </w:r>
    </w:p>
    <w:p>
      <w:pPr>
        <w:pStyle w:val="Normal"/>
        <w:spacing w:lineRule="auto" w:line="300" w:before="0" w:after="78"/>
        <w:rPr>
          <w:rFonts w:ascii="SimSun" w:hAnsi="SimSun" w:eastAsia="SimSun" w:cs="SimSun"/>
          <w:szCs w:val="21"/>
        </w:rPr>
      </w:pPr>
      <w:r>
        <w:rPr>
          <w:rFonts w:ascii="SimHei" w:hAnsi="SimHei" w:cs="SimSun" w:eastAsia="黑体"/>
          <w:szCs w:val="21"/>
        </w:rPr>
        <w:t>公司强调工作效率，在正常情况下公司不鼓励员工加班，但有时因工作需要可能要求员工进行适当加班。</w:t>
      </w:r>
    </w:p>
    <w:p>
      <w:pPr>
        <w:pStyle w:val="Normal"/>
        <w:spacing w:lineRule="auto" w:line="300" w:before="0" w:after="78"/>
        <w:rPr>
          <w:rFonts w:ascii="SimSun" w:hAnsi="SimSun" w:eastAsia="SimSun" w:cs="SimSun"/>
          <w:szCs w:val="21"/>
        </w:rPr>
      </w:pPr>
      <w:r>
        <w:rPr>
          <w:rFonts w:ascii="SimHei" w:hAnsi="SimHei" w:cs="SimSun" w:eastAsia="黑体"/>
          <w:szCs w:val="21"/>
        </w:rPr>
        <w:t>所有加班必须事先填写《加班申请表》，按照公司加班审核流程获得公司领导批准及经人力资源部审核后，方为有效。加班后公司根据员工的实际加班时间和经过审批的《加班申请表》，按照法律规定支付加班工资或安排补休。</w:t>
      </w:r>
    </w:p>
    <w:p>
      <w:pPr>
        <w:pStyle w:val="Normal"/>
        <w:spacing w:lineRule="auto" w:line="300" w:before="0" w:after="78"/>
        <w:rPr>
          <w:rFonts w:ascii="SimSun" w:hAnsi="SimSun" w:eastAsia="SimSun" w:cs="SimSun"/>
          <w:szCs w:val="21"/>
        </w:rPr>
      </w:pPr>
      <w:bookmarkStart w:id="11" w:name="OLE_LINK2"/>
      <w:r>
        <w:rPr>
          <w:rFonts w:ascii="SimHei" w:hAnsi="SimHei" w:cs="SimSun" w:eastAsia="黑体"/>
          <w:szCs w:val="21"/>
        </w:rPr>
        <w:t>员工如因未能及时完成工作任务而自行延长工作时间，或者未经公司要求或批准而自行延长工作时间的，员工不得要求公司对其所延长的工作时间支付任何报酬或给予调休。</w:t>
      </w:r>
      <w:bookmarkEnd w:id="11"/>
    </w:p>
    <w:p>
      <w:pPr>
        <w:pStyle w:val="Normal"/>
        <w:spacing w:lineRule="auto" w:line="300" w:before="0" w:after="78"/>
        <w:rPr>
          <w:rFonts w:ascii="SimSun" w:hAnsi="SimSun" w:eastAsia="SimSun" w:cs="SimSun"/>
          <w:szCs w:val="21"/>
        </w:rPr>
      </w:pPr>
      <w:r>
        <w:rPr>
          <w:rFonts w:ascii="SimHei" w:hAnsi="SimHei" w:cs="SimSun" w:eastAsia="黑体"/>
          <w:b/>
          <w:szCs w:val="21"/>
        </w:rPr>
        <w:t>国家法定节假日</w:t>
      </w:r>
      <w:r>
        <w:rPr>
          <w:rFonts w:ascii="SimHei" w:hAnsi="SimHei" w:cs="SimSun" w:eastAsia="黑体"/>
          <w:szCs w:val="21"/>
        </w:rPr>
        <w:t>：员工在职期间享有国家规定的节假日。</w:t>
      </w:r>
    </w:p>
    <w:p>
      <w:pPr>
        <w:pStyle w:val="Normal"/>
        <w:spacing w:lineRule="auto" w:line="300" w:before="0" w:after="78"/>
        <w:rPr>
          <w:rFonts w:ascii="SimSun" w:hAnsi="SimSun" w:eastAsia="SimSun" w:cs="SimSun"/>
          <w:szCs w:val="21"/>
        </w:rPr>
      </w:pPr>
      <w:r>
        <w:rPr>
          <w:rFonts w:ascii="SimHei" w:hAnsi="SimHei" w:cs="SimSun" w:eastAsia="黑体"/>
          <w:szCs w:val="21"/>
        </w:rPr>
        <w:t>所有员工在国家法定节假日加班，公司将支付加班工资。</w:t>
      </w:r>
    </w:p>
    <w:p>
      <w:pPr>
        <w:pStyle w:val="Normal"/>
        <w:spacing w:lineRule="auto" w:line="300" w:before="0" w:after="156"/>
        <w:rPr>
          <w:rFonts w:ascii="SimSun" w:hAnsi="SimSun" w:eastAsia="SimSun" w:cs="SimSun"/>
          <w:szCs w:val="21"/>
        </w:rPr>
      </w:pPr>
      <w:r>
        <w:rPr>
          <w:rFonts w:ascii="SimHei" w:hAnsi="SimHei" w:cs="SimSun" w:eastAsia="黑体"/>
          <w:szCs w:val="21"/>
        </w:rPr>
        <w:t>计算方式：加班工资</w:t>
      </w:r>
      <w:r>
        <w:rPr>
          <w:rFonts w:ascii="SimHei" w:hAnsi="SimHei" w:cs="SimSun" w:eastAsia="黑体"/>
          <w:szCs w:val="21"/>
        </w:rPr>
        <w:t xml:space="preserve"> </w:t>
      </w:r>
      <w:r>
        <w:rPr>
          <w:rFonts w:eastAsia="黑体" w:cs="SimSun" w:ascii="SimHei" w:hAnsi="SimHei"/>
          <w:szCs w:val="21"/>
        </w:rPr>
        <w:t>=</w:t>
      </w:r>
      <w:r>
        <w:rPr>
          <w:rFonts w:ascii="SimHei" w:hAnsi="SimHei" w:cs="SimSun" w:eastAsia="黑体"/>
          <w:szCs w:val="21"/>
        </w:rPr>
        <w:t>月工资</w:t>
      </w:r>
      <w:r>
        <w:rPr>
          <w:rFonts w:eastAsia="黑体" w:cs="SimSun" w:ascii="SimHei" w:hAnsi="SimHei"/>
          <w:szCs w:val="21"/>
        </w:rPr>
        <w:t>÷</w:t>
      </w:r>
      <w:r>
        <w:rPr>
          <w:rFonts w:eastAsia="黑体" w:cs="SimSun" w:ascii="SimHei" w:hAnsi="SimHei"/>
          <w:szCs w:val="21"/>
        </w:rPr>
        <w:t>21</w:t>
      </w:r>
      <w:r>
        <w:rPr>
          <w:rFonts w:eastAsia="黑体" w:cs="SimSun" w:ascii="SimHei" w:hAnsi="SimHei"/>
          <w:szCs w:val="21"/>
        </w:rPr>
        <w:t>.</w:t>
      </w:r>
      <w:r>
        <w:rPr>
          <w:rFonts w:eastAsia="黑体" w:cs="SimSun" w:ascii="SimHei" w:hAnsi="SimHei"/>
          <w:szCs w:val="21"/>
        </w:rPr>
        <w:t>75</w:t>
      </w:r>
      <w:r>
        <w:rPr>
          <w:rFonts w:eastAsia="黑体" w:cs="SimSun" w:ascii="SimHei" w:hAnsi="SimHei"/>
          <w:szCs w:val="21"/>
        </w:rPr>
        <w:t>÷</w:t>
      </w:r>
      <w:r>
        <w:rPr>
          <w:rFonts w:eastAsia="黑体" w:cs="SimSun" w:ascii="SimHei" w:hAnsi="SimHei"/>
          <w:szCs w:val="21"/>
        </w:rPr>
        <w:t>8</w:t>
      </w:r>
      <w:r>
        <w:rPr>
          <w:rFonts w:eastAsia="黑体" w:cs="SimSun" w:ascii="SimHei" w:hAnsi="SimHei"/>
          <w:szCs w:val="21"/>
        </w:rPr>
        <w:t>×</w:t>
      </w:r>
      <w:r>
        <w:rPr>
          <w:rFonts w:eastAsia="黑体" w:cs="SimSun" w:ascii="SimHei" w:hAnsi="SimHei"/>
          <w:szCs w:val="21"/>
        </w:rPr>
        <w:t>3</w:t>
      </w:r>
      <w:r>
        <w:rPr>
          <w:rFonts w:eastAsia="黑体" w:cs="SimSun" w:ascii="SimHei" w:hAnsi="SimHei"/>
          <w:szCs w:val="21"/>
        </w:rPr>
        <w:t>×</w:t>
      </w:r>
      <w:r>
        <w:rPr>
          <w:rFonts w:ascii="SimHei" w:hAnsi="SimHei" w:cs="SimSun" w:eastAsia="黑体"/>
          <w:szCs w:val="21"/>
        </w:rPr>
        <w:t>法定假加班小时数</w:t>
      </w:r>
    </w:p>
    <w:p>
      <w:pPr>
        <w:pStyle w:val="Normal"/>
        <w:spacing w:lineRule="auto" w:line="300" w:before="0" w:after="78"/>
        <w:rPr>
          <w:rFonts w:ascii="SimSun" w:hAnsi="SimSun" w:eastAsia="SimSun" w:cs="SimSun"/>
          <w:szCs w:val="21"/>
        </w:rPr>
      </w:pPr>
      <w:r>
        <w:rPr>
          <w:rFonts w:ascii="SimHei" w:hAnsi="SimHei" w:cs="SimSun" w:eastAsia="黑体"/>
          <w:b/>
          <w:szCs w:val="21"/>
        </w:rPr>
        <w:t>休息日：</w:t>
      </w:r>
      <w:r>
        <w:rPr>
          <w:rFonts w:ascii="SimHei" w:hAnsi="SimHei" w:cs="SimSun" w:eastAsia="黑体"/>
          <w:szCs w:val="21"/>
        </w:rPr>
        <w:t>非轮班制员工，休息日即：星期六、星期日。</w:t>
      </w:r>
    </w:p>
    <w:p>
      <w:pPr>
        <w:pStyle w:val="Normal"/>
        <w:spacing w:lineRule="auto" w:line="300" w:before="0" w:after="78"/>
        <w:rPr>
          <w:rFonts w:ascii="SimSun" w:hAnsi="SimSun" w:eastAsia="SimSun" w:cs="SimSun"/>
          <w:b/>
          <w:b/>
          <w:szCs w:val="21"/>
        </w:rPr>
      </w:pPr>
      <w:r>
        <w:rPr>
          <w:rFonts w:eastAsia="黑体" w:cs="SimSun" w:ascii="SimHei" w:hAnsi="SimHei"/>
          <w:szCs w:val="21"/>
        </w:rPr>
        <w:t xml:space="preserve">        </w:t>
      </w:r>
      <w:r>
        <w:rPr>
          <w:rFonts w:ascii="SimHei" w:hAnsi="SimHei" w:cs="SimSun" w:eastAsia="黑体"/>
          <w:szCs w:val="21"/>
        </w:rPr>
        <w:t>轮班制员工，休息日即：指定休息日。</w:t>
      </w:r>
    </w:p>
    <w:p>
      <w:pPr>
        <w:pStyle w:val="Normal"/>
        <w:spacing w:lineRule="auto" w:line="300" w:before="0" w:after="156"/>
        <w:rPr>
          <w:rFonts w:ascii="SimSun" w:hAnsi="SimSun" w:eastAsia="SimSun" w:cs="SimSun"/>
          <w:szCs w:val="21"/>
        </w:rPr>
      </w:pPr>
      <w:r>
        <w:rPr>
          <w:rFonts w:ascii="SimHei" w:hAnsi="SimHei" w:cs="SimSun" w:eastAsia="黑体"/>
          <w:szCs w:val="21"/>
        </w:rPr>
        <w:t>管理层员工在休息日加班，将根据工作需求安排适当的补休。</w:t>
      </w:r>
    </w:p>
    <w:p>
      <w:pPr>
        <w:pStyle w:val="Normal"/>
        <w:spacing w:lineRule="auto" w:line="300" w:before="0" w:after="156"/>
        <w:rPr>
          <w:rFonts w:ascii="SimSun" w:hAnsi="SimSun" w:eastAsia="SimSun" w:cs="SimSun"/>
          <w:szCs w:val="21"/>
        </w:rPr>
      </w:pPr>
      <w:r>
        <w:rPr>
          <w:rFonts w:ascii="SimHei" w:hAnsi="SimHei" w:cs="SimSun" w:eastAsia="黑体"/>
          <w:szCs w:val="21"/>
        </w:rPr>
        <w:t>非管理层员工在休息日加班，公司将以补休方式偿还员工。</w:t>
      </w:r>
    </w:p>
    <w:p>
      <w:pPr>
        <w:pStyle w:val="Normal"/>
        <w:spacing w:lineRule="auto" w:line="300" w:before="0" w:after="156"/>
        <w:rPr>
          <w:rFonts w:ascii="SimSun" w:hAnsi="SimSun" w:eastAsia="SimSun" w:cs="SimSun"/>
          <w:szCs w:val="21"/>
        </w:rPr>
      </w:pPr>
      <w:r>
        <w:rPr>
          <w:rFonts w:ascii="SimHei" w:hAnsi="SimHei" w:cs="SimSun" w:eastAsia="黑体"/>
          <w:szCs w:val="21"/>
        </w:rPr>
        <w:t>非管理层员工申请补休的，必须遵循请假手续，得到直接主管和上级主管的批准，方可补休，否则视为旷工。</w:t>
      </w:r>
    </w:p>
    <w:p>
      <w:pPr>
        <w:pStyle w:val="Normal"/>
        <w:spacing w:lineRule="auto" w:line="300" w:before="0" w:after="78"/>
        <w:rPr>
          <w:rFonts w:ascii="SimSun" w:hAnsi="SimSun" w:eastAsia="SimSun" w:cs="SimSun"/>
          <w:szCs w:val="21"/>
        </w:rPr>
      </w:pPr>
      <w:r>
        <w:rPr>
          <w:rFonts w:ascii="SimHei" w:hAnsi="SimHei" w:cs="SimSun" w:eastAsia="黑体"/>
          <w:b/>
          <w:szCs w:val="21"/>
        </w:rPr>
        <w:t>工作日：</w:t>
      </w:r>
      <w:r>
        <w:rPr>
          <w:rFonts w:ascii="SimHei" w:hAnsi="SimHei" w:cs="SimSun" w:eastAsia="黑体"/>
          <w:szCs w:val="21"/>
        </w:rPr>
        <w:t>非轮班制员工，工作日即：星期一至星期五。</w:t>
      </w:r>
    </w:p>
    <w:p>
      <w:pPr>
        <w:pStyle w:val="Normal"/>
        <w:spacing w:lineRule="auto" w:line="300" w:before="0" w:after="78"/>
        <w:ind w:firstLine="840"/>
        <w:rPr>
          <w:rFonts w:ascii="SimSun" w:hAnsi="SimSun" w:eastAsia="SimSun" w:cs="SimSun"/>
          <w:szCs w:val="21"/>
        </w:rPr>
      </w:pPr>
      <w:r>
        <w:rPr>
          <w:rFonts w:ascii="SimHei" w:hAnsi="SimHei" w:cs="SimSun" w:eastAsia="黑体"/>
          <w:szCs w:val="21"/>
        </w:rPr>
        <w:t>轮班制员工，工作日即：指定工作日。</w:t>
      </w:r>
    </w:p>
    <w:p>
      <w:pPr>
        <w:pStyle w:val="Normal"/>
        <w:spacing w:lineRule="auto" w:line="300" w:before="0" w:after="156"/>
        <w:rPr>
          <w:rFonts w:ascii="SimSun" w:hAnsi="SimSun" w:eastAsia="SimSun" w:cs="SimSun"/>
          <w:szCs w:val="21"/>
        </w:rPr>
      </w:pPr>
      <w:r>
        <w:rPr>
          <w:rFonts w:ascii="SimHei" w:hAnsi="SimHei" w:cs="SimSun" w:eastAsia="黑体"/>
          <w:szCs w:val="21"/>
        </w:rPr>
        <w:t>非管理层员工在工作日加班，公司将支付加班工资。</w:t>
      </w:r>
    </w:p>
    <w:p>
      <w:pPr>
        <w:pStyle w:val="Normal"/>
        <w:spacing w:lineRule="auto" w:line="300" w:before="0" w:after="156"/>
        <w:rPr>
          <w:rFonts w:ascii="SimSun" w:hAnsi="SimSun" w:eastAsia="SimSun" w:cs="SimSun"/>
          <w:szCs w:val="21"/>
        </w:rPr>
      </w:pPr>
      <w:r>
        <w:rPr>
          <w:rFonts w:ascii="SimHei" w:hAnsi="SimHei" w:cs="SimSun" w:eastAsia="黑体"/>
          <w:szCs w:val="21"/>
        </w:rPr>
        <w:t>计算方式：加班工资</w:t>
      </w:r>
      <w:r>
        <w:rPr>
          <w:rFonts w:ascii="SimHei" w:hAnsi="SimHei" w:cs="SimSun" w:eastAsia="黑体"/>
          <w:szCs w:val="21"/>
        </w:rPr>
        <w:t xml:space="preserve"> </w:t>
      </w:r>
      <w:r>
        <w:rPr>
          <w:rFonts w:eastAsia="黑体" w:cs="SimSun" w:ascii="SimHei" w:hAnsi="SimHei"/>
          <w:szCs w:val="21"/>
        </w:rPr>
        <w:t>=</w:t>
      </w:r>
      <w:r>
        <w:rPr>
          <w:rFonts w:ascii="SimHei" w:hAnsi="SimHei" w:cs="SimSun" w:eastAsia="黑体"/>
          <w:szCs w:val="21"/>
        </w:rPr>
        <w:t>月工资</w:t>
      </w:r>
      <w:r>
        <w:rPr>
          <w:rFonts w:eastAsia="黑体" w:cs="SimSun" w:ascii="SimHei" w:hAnsi="SimHei"/>
          <w:szCs w:val="21"/>
        </w:rPr>
        <w:t>÷</w:t>
      </w:r>
      <w:r>
        <w:rPr>
          <w:rFonts w:eastAsia="黑体" w:cs="SimSun" w:ascii="SimHei" w:hAnsi="SimHei"/>
          <w:szCs w:val="21"/>
        </w:rPr>
        <w:t>21</w:t>
      </w:r>
      <w:r>
        <w:rPr>
          <w:rFonts w:eastAsia="黑体" w:cs="SimSun" w:ascii="SimHei" w:hAnsi="SimHei"/>
          <w:szCs w:val="21"/>
        </w:rPr>
        <w:t>.</w:t>
      </w:r>
      <w:r>
        <w:rPr>
          <w:rFonts w:eastAsia="黑体" w:cs="SimSun" w:ascii="SimHei" w:hAnsi="SimHei"/>
          <w:szCs w:val="21"/>
        </w:rPr>
        <w:t>75</w:t>
      </w:r>
      <w:r>
        <w:rPr>
          <w:rFonts w:eastAsia="黑体" w:cs="SimSun" w:ascii="SimHei" w:hAnsi="SimHei"/>
          <w:szCs w:val="21"/>
        </w:rPr>
        <w:t>÷</w:t>
      </w:r>
      <w:r>
        <w:rPr>
          <w:rFonts w:eastAsia="黑体" w:cs="SimSun" w:ascii="SimHei" w:hAnsi="SimHei"/>
          <w:szCs w:val="21"/>
        </w:rPr>
        <w:t>8</w:t>
      </w:r>
      <w:r>
        <w:rPr>
          <w:rFonts w:eastAsia="黑体" w:cs="SimSun" w:ascii="SimHei" w:hAnsi="SimHei"/>
          <w:szCs w:val="21"/>
        </w:rPr>
        <w:t>×</w:t>
      </w:r>
      <w:r>
        <w:rPr>
          <w:rFonts w:eastAsia="黑体" w:cs="SimSun" w:ascii="SimHei" w:hAnsi="SimHei"/>
          <w:szCs w:val="21"/>
        </w:rPr>
        <w:t>1</w:t>
      </w:r>
      <w:r>
        <w:rPr>
          <w:rFonts w:eastAsia="黑体" w:cs="SimSun" w:ascii="SimHei" w:hAnsi="SimHei"/>
          <w:szCs w:val="21"/>
        </w:rPr>
        <w:t>.</w:t>
      </w:r>
      <w:r>
        <w:rPr>
          <w:rFonts w:eastAsia="黑体" w:cs="SimSun" w:ascii="SimHei" w:hAnsi="SimHei"/>
          <w:szCs w:val="21"/>
        </w:rPr>
        <w:t>5</w:t>
      </w:r>
      <w:r>
        <w:rPr>
          <w:rFonts w:eastAsia="黑体" w:cs="SimSun" w:ascii="SimHei" w:hAnsi="SimHei"/>
          <w:szCs w:val="21"/>
        </w:rPr>
        <w:t>×</w:t>
      </w:r>
      <w:r>
        <w:rPr>
          <w:rFonts w:ascii="SimHei" w:hAnsi="SimHei" w:cs="SimSun" w:eastAsia="黑体"/>
          <w:szCs w:val="21"/>
        </w:rPr>
        <w:t>工作日加班小时数</w:t>
      </w:r>
    </w:p>
    <w:p>
      <w:pPr>
        <w:pStyle w:val="Normal"/>
        <w:spacing w:lineRule="auto" w:line="300" w:before="0" w:after="78"/>
        <w:rPr>
          <w:rFonts w:ascii="SimSun" w:hAnsi="SimSun" w:eastAsia="SimSun" w:cs="SimSun"/>
          <w:szCs w:val="21"/>
        </w:rPr>
      </w:pPr>
      <w:r>
        <w:rPr>
          <w:rFonts w:ascii="SimHei" w:hAnsi="SimHei" w:cs="SimSun" w:eastAsia="黑体"/>
          <w:szCs w:val="21"/>
        </w:rPr>
        <w:t>备注：</w:t>
      </w:r>
      <w:r>
        <w:rPr>
          <w:rFonts w:eastAsia="黑体" w:cs="SimSun" w:ascii="SimHei" w:hAnsi="SimHei"/>
          <w:szCs w:val="21"/>
        </w:rPr>
        <w:tab/>
        <w:t>1</w:t>
      </w:r>
      <w:r>
        <w:rPr>
          <w:rFonts w:ascii="SimHei" w:hAnsi="SimHei" w:cs="SimSun" w:eastAsia="黑体"/>
          <w:szCs w:val="21"/>
        </w:rPr>
        <w:t>、加班时间的计算按月累计后，每三十分钟为一个计算单位。</w:t>
      </w:r>
    </w:p>
    <w:p>
      <w:pPr>
        <w:pStyle w:val="Normal"/>
        <w:spacing w:lineRule="auto" w:line="300" w:before="0" w:after="78"/>
        <w:ind w:start="420" w:firstLine="420"/>
        <w:rPr>
          <w:rFonts w:ascii="SimSun" w:hAnsi="SimSun" w:eastAsia="SimSun" w:cs="SimSun"/>
          <w:szCs w:val="21"/>
        </w:rPr>
      </w:pPr>
      <w:r>
        <w:rPr>
          <w:rFonts w:eastAsia="黑体" w:cs="SimSun" w:ascii="SimHei" w:hAnsi="SimHei"/>
          <w:szCs w:val="21"/>
        </w:rPr>
        <w:t>2</w:t>
      </w:r>
      <w:r>
        <w:rPr>
          <w:rFonts w:ascii="SimHei" w:hAnsi="SimHei" w:cs="SimSun" w:eastAsia="黑体"/>
          <w:szCs w:val="21"/>
        </w:rPr>
        <w:t>、员工自愿参加培训课程或公司组织的员工活动不可视为加班。</w:t>
      </w:r>
    </w:p>
    <w:p>
      <w:pPr>
        <w:pStyle w:val="Normal"/>
        <w:spacing w:lineRule="auto" w:line="300" w:before="0" w:after="78"/>
        <w:rPr>
          <w:rFonts w:ascii="SimSun" w:hAnsi="SimSun" w:eastAsia="SimSun" w:cs="SimSun"/>
          <w:szCs w:val="21"/>
        </w:rPr>
      </w:pPr>
      <w:r>
        <w:rPr>
          <w:rFonts w:ascii="SimHei" w:hAnsi="SimHei" w:cs="SimSun" w:eastAsia="黑体"/>
          <w:szCs w:val="21"/>
        </w:rPr>
        <w:t>加班工资每月计算一次。各部门在每月月初向人力资源部提交由部门经理、总经理签字的上月《加班申请表》，经人力资源部核准后，在本月发薪日发放上月加班费。</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12" w:name="__RefHeading___Toc328561553"/>
      <w:bookmarkEnd w:id="12"/>
      <w:r>
        <w:rPr>
          <w:rFonts w:ascii="SimHei" w:hAnsi="SimHei" w:cs="SimSun" w:eastAsia="黑体"/>
        </w:rPr>
        <w:t>第三条</w:t>
      </w:r>
      <w:r>
        <w:rPr>
          <w:rFonts w:eastAsia="黑体" w:cs="SimSun" w:ascii="SimHei" w:hAnsi="SimHei"/>
        </w:rPr>
        <w:tab/>
      </w:r>
      <w:r>
        <w:rPr>
          <w:rFonts w:ascii="SimHei" w:hAnsi="SimHei" w:cs="SimSun" w:eastAsia="黑体"/>
        </w:rPr>
        <w:t>工资</w:t>
      </w:r>
    </w:p>
    <w:p>
      <w:pPr>
        <w:pStyle w:val="Normal"/>
        <w:spacing w:lineRule="auto" w:line="300" w:before="0" w:after="78"/>
        <w:rPr>
          <w:rFonts w:ascii="SimSun" w:hAnsi="SimSun" w:eastAsia="SimSun" w:cs="SimSun"/>
          <w:szCs w:val="21"/>
        </w:rPr>
      </w:pPr>
      <w:r>
        <w:rPr>
          <w:rFonts w:eastAsia="黑体" w:cs="SimSun" w:ascii="SimHei" w:hAnsi="SimHei"/>
          <w:b/>
          <w:szCs w:val="21"/>
        </w:rPr>
        <w:t>1</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工资</w:t>
      </w:r>
    </w:p>
    <w:p>
      <w:pPr>
        <w:pStyle w:val="Normal"/>
        <w:spacing w:lineRule="auto" w:line="300" w:before="0" w:after="78"/>
        <w:rPr>
          <w:rFonts w:ascii="SimSun" w:hAnsi="SimSun" w:eastAsia="SimSun" w:cs="SimSun"/>
          <w:szCs w:val="21"/>
        </w:rPr>
      </w:pPr>
      <w:r>
        <w:rPr>
          <w:rFonts w:ascii="SimHei" w:hAnsi="SimHei" w:cs="SimSun" w:eastAsia="黑体"/>
          <w:szCs w:val="21"/>
        </w:rPr>
        <w:t>员工的工资是指劳动合同上所规定的工资。</w:t>
      </w:r>
    </w:p>
    <w:p>
      <w:pPr>
        <w:pStyle w:val="Normal"/>
        <w:spacing w:lineRule="auto" w:line="300" w:before="0" w:after="78"/>
        <w:rPr>
          <w:rFonts w:ascii="SimSun" w:hAnsi="SimSun" w:eastAsia="SimSun" w:cs="SimSun"/>
          <w:szCs w:val="21"/>
        </w:rPr>
      </w:pPr>
      <w:r>
        <w:rPr>
          <w:rFonts w:ascii="SimHei" w:hAnsi="SimHei" w:cs="SimSun" w:eastAsia="黑体"/>
          <w:szCs w:val="21"/>
        </w:rPr>
        <w:t>公司根据不同岗位、不同职责，确定员工的工资类别和标准。</w:t>
      </w:r>
    </w:p>
    <w:p>
      <w:pPr>
        <w:pStyle w:val="Normal"/>
        <w:spacing w:lineRule="auto" w:line="300" w:before="0" w:after="78"/>
        <w:rPr>
          <w:rFonts w:ascii="SimSun" w:hAnsi="SimSun" w:eastAsia="SimSun" w:cs="SimSun"/>
          <w:szCs w:val="21"/>
        </w:rPr>
      </w:pPr>
      <w:r>
        <w:rPr>
          <w:rFonts w:eastAsia="黑体" w:cs="SimSun" w:ascii="SimHei" w:hAnsi="SimHei"/>
          <w:b/>
          <w:szCs w:val="21"/>
        </w:rPr>
        <w:t>2</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工资发放</w:t>
      </w:r>
    </w:p>
    <w:p>
      <w:pPr>
        <w:pStyle w:val="Normal"/>
        <w:spacing w:lineRule="auto" w:line="300" w:before="0" w:after="78"/>
        <w:rPr>
          <w:rFonts w:ascii="SimSun" w:hAnsi="SimSun" w:eastAsia="SimSun" w:cs="SimSun"/>
          <w:szCs w:val="21"/>
        </w:rPr>
      </w:pPr>
      <w:r>
        <w:rPr>
          <w:rFonts w:ascii="SimHei" w:hAnsi="SimHei" w:cs="SimSun" w:eastAsia="黑体"/>
          <w:szCs w:val="21"/>
        </w:rPr>
        <w:t>正常情况下，发薪日为每月</w:t>
      </w:r>
      <w:r>
        <w:rPr>
          <w:rFonts w:eastAsia="黑体" w:cs="SimSun" w:ascii="SimHei" w:hAnsi="SimHei"/>
          <w:szCs w:val="21"/>
        </w:rPr>
        <w:t>10</w:t>
      </w:r>
      <w:r>
        <w:rPr>
          <w:rFonts w:ascii="SimHei" w:hAnsi="SimHei" w:cs="SimSun" w:eastAsia="黑体"/>
          <w:szCs w:val="21"/>
        </w:rPr>
        <w:t>日。</w:t>
      </w:r>
    </w:p>
    <w:p>
      <w:pPr>
        <w:pStyle w:val="Normal"/>
        <w:spacing w:lineRule="auto" w:line="300" w:before="0" w:after="78"/>
        <w:rPr>
          <w:rFonts w:ascii="SimSun" w:hAnsi="SimSun" w:eastAsia="SimSun" w:cs="SimSun"/>
          <w:szCs w:val="21"/>
        </w:rPr>
      </w:pPr>
      <w:r>
        <w:rPr>
          <w:rFonts w:ascii="SimHei" w:hAnsi="SimHei" w:cs="SimSun" w:eastAsia="黑体"/>
          <w:szCs w:val="21"/>
        </w:rPr>
        <w:t>当月</w:t>
      </w:r>
      <w:r>
        <w:rPr>
          <w:rFonts w:eastAsia="黑体" w:cs="SimSun" w:ascii="SimHei" w:hAnsi="SimHei"/>
          <w:szCs w:val="21"/>
        </w:rPr>
        <w:t>15</w:t>
      </w:r>
      <w:r>
        <w:rPr>
          <w:rFonts w:ascii="SimHei" w:hAnsi="SimHei" w:cs="SimSun" w:eastAsia="黑体"/>
          <w:szCs w:val="21"/>
        </w:rPr>
        <w:t>日（含）以前入职的员工，公司首次发放工资日为当月</w:t>
      </w:r>
      <w:r>
        <w:rPr>
          <w:rFonts w:eastAsia="黑体" w:cs="SimSun" w:ascii="SimHei" w:hAnsi="SimHei"/>
          <w:szCs w:val="21"/>
        </w:rPr>
        <w:t>10</w:t>
      </w:r>
      <w:r>
        <w:rPr>
          <w:rFonts w:ascii="SimHei" w:hAnsi="SimHei" w:cs="SimSun" w:eastAsia="黑体"/>
          <w:szCs w:val="21"/>
        </w:rPr>
        <w:t>日。当月</w:t>
      </w:r>
      <w:r>
        <w:rPr>
          <w:rFonts w:eastAsia="黑体" w:cs="SimSun" w:ascii="SimHei" w:hAnsi="SimHei"/>
          <w:szCs w:val="21"/>
        </w:rPr>
        <w:t>15</w:t>
      </w:r>
      <w:r>
        <w:rPr>
          <w:rFonts w:ascii="SimHei" w:hAnsi="SimHei" w:cs="SimSun" w:eastAsia="黑体"/>
          <w:szCs w:val="21"/>
        </w:rPr>
        <w:t>日以后入职的员工，公司首次发放工资日为次月发薪日。离职员工的离职工资将在其正常办理完离职手续后，在次月发薪日或之前发放。</w:t>
      </w:r>
    </w:p>
    <w:p>
      <w:pPr>
        <w:pStyle w:val="Normal"/>
        <w:spacing w:lineRule="auto" w:line="300" w:before="0" w:after="78"/>
        <w:rPr>
          <w:rFonts w:ascii="SimSun" w:hAnsi="SimSun" w:eastAsia="SimSun" w:cs="SimSun"/>
          <w:szCs w:val="21"/>
        </w:rPr>
      </w:pPr>
      <w:r>
        <w:rPr>
          <w:rFonts w:ascii="SimHei" w:hAnsi="SimHei" w:cs="SimSun" w:eastAsia="黑体"/>
          <w:szCs w:val="21"/>
        </w:rPr>
        <w:t>工资以人民币形式支付。工资以转账方式转入员工指定的个人银行账户。</w:t>
      </w:r>
    </w:p>
    <w:p>
      <w:pPr>
        <w:pStyle w:val="Normal"/>
        <w:spacing w:lineRule="auto" w:line="300" w:before="0" w:after="78"/>
        <w:rPr>
          <w:rFonts w:ascii="SimSun" w:hAnsi="SimSun" w:eastAsia="SimSun" w:cs="SimSun"/>
          <w:szCs w:val="21"/>
        </w:rPr>
      </w:pPr>
      <w:r>
        <w:rPr>
          <w:rFonts w:ascii="SimHei" w:hAnsi="SimHei" w:cs="SimSun" w:eastAsia="黑体"/>
          <w:szCs w:val="21"/>
        </w:rPr>
        <w:t>当月工资计算周期为当月一日至当月最后一日。</w:t>
      </w:r>
    </w:p>
    <w:p>
      <w:pPr>
        <w:pStyle w:val="Normal"/>
        <w:spacing w:lineRule="auto" w:line="300" w:before="0" w:after="78"/>
        <w:rPr>
          <w:rFonts w:ascii="SimSun" w:hAnsi="SimSun" w:eastAsia="SimSun" w:cs="SimSun"/>
          <w:szCs w:val="21"/>
        </w:rPr>
      </w:pPr>
      <w:r>
        <w:rPr>
          <w:rFonts w:eastAsia="黑体" w:cs="SimSun" w:ascii="SimHei" w:hAnsi="SimHei"/>
          <w:szCs w:val="21"/>
        </w:rPr>
        <w:t>3</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工资调整</w:t>
      </w:r>
    </w:p>
    <w:p>
      <w:pPr>
        <w:pStyle w:val="Normal"/>
        <w:spacing w:lineRule="auto" w:line="300" w:before="0" w:after="78"/>
        <w:rPr>
          <w:rFonts w:ascii="SimSun" w:hAnsi="SimSun" w:eastAsia="SimSun" w:cs="SimSun"/>
          <w:szCs w:val="21"/>
        </w:rPr>
      </w:pPr>
      <w:r>
        <w:rPr>
          <w:rFonts w:ascii="SimHei" w:hAnsi="SimHei" w:cs="SimSun" w:eastAsia="黑体"/>
          <w:szCs w:val="21"/>
        </w:rPr>
        <w:t>根据公司的经营状况、当年当地的通货膨胀率及员工的绩效评估结果，公司将决定是否进行工资调整以及调整幅度。对工资调整公司保留最终解释权。</w:t>
      </w:r>
    </w:p>
    <w:p>
      <w:pPr>
        <w:pStyle w:val="Normal"/>
        <w:spacing w:lineRule="auto" w:line="300" w:before="0" w:after="78"/>
        <w:rPr>
          <w:rFonts w:ascii="SimSun" w:hAnsi="SimSun" w:eastAsia="SimSun" w:cs="SimSun"/>
          <w:szCs w:val="21"/>
        </w:rPr>
      </w:pPr>
      <w:r>
        <w:rPr>
          <w:rFonts w:ascii="SimHei" w:hAnsi="SimHei" w:cs="SimSun" w:eastAsia="黑体"/>
          <w:szCs w:val="21"/>
        </w:rPr>
        <w:t>通常情况下，每年</w:t>
      </w:r>
      <w:r>
        <w:rPr>
          <w:rFonts w:eastAsia="黑体" w:cs="SimSun" w:ascii="SimHei" w:hAnsi="SimHei"/>
          <w:szCs w:val="21"/>
        </w:rPr>
        <w:t>4</w:t>
      </w:r>
      <w:r>
        <w:rPr>
          <w:rFonts w:ascii="SimHei" w:hAnsi="SimHei" w:cs="SimSun" w:eastAsia="黑体"/>
          <w:szCs w:val="21"/>
        </w:rPr>
        <w:t>月</w:t>
      </w:r>
      <w:r>
        <w:rPr>
          <w:rFonts w:eastAsia="黑体" w:cs="SimSun" w:ascii="SimHei" w:hAnsi="SimHei"/>
          <w:szCs w:val="21"/>
        </w:rPr>
        <w:t>1</w:t>
      </w:r>
      <w:r>
        <w:rPr>
          <w:rFonts w:ascii="SimHei" w:hAnsi="SimHei" w:cs="SimSun" w:eastAsia="黑体"/>
          <w:szCs w:val="21"/>
        </w:rPr>
        <w:t>日为公司的调薪生效日（如按公司政策当年度有调薪）。</w:t>
      </w:r>
    </w:p>
    <w:p>
      <w:pPr>
        <w:pStyle w:val="Normal"/>
        <w:spacing w:lineRule="auto" w:line="300" w:before="0" w:after="78"/>
        <w:rPr/>
      </w:pPr>
      <w:r>
        <w:rPr>
          <w:rFonts w:ascii="SimHei" w:hAnsi="SimHei" w:cs="SimSun" w:eastAsia="黑体"/>
          <w:szCs w:val="21"/>
        </w:rPr>
        <w:t>截至上年度</w:t>
      </w:r>
      <w:r>
        <w:rPr>
          <w:rFonts w:eastAsia="黑体" w:cs="SimSun" w:ascii="SimHei" w:hAnsi="SimHei"/>
          <w:szCs w:val="21"/>
        </w:rPr>
        <w:t>12</w:t>
      </w:r>
      <w:r>
        <w:rPr>
          <w:rFonts w:ascii="SimHei" w:hAnsi="SimHei" w:cs="SimSun" w:eastAsia="黑体"/>
          <w:szCs w:val="21"/>
        </w:rPr>
        <w:t>月</w:t>
      </w:r>
      <w:r>
        <w:rPr>
          <w:rFonts w:eastAsia="黑体" w:cs="SimSun" w:ascii="SimHei" w:hAnsi="SimHei"/>
          <w:szCs w:val="21"/>
        </w:rPr>
        <w:t>31</w:t>
      </w:r>
      <w:r>
        <w:rPr>
          <w:rFonts w:ascii="SimHei" w:hAnsi="SimHei" w:cs="SimSun" w:eastAsia="黑体"/>
          <w:szCs w:val="21"/>
        </w:rPr>
        <w:t>日已通过试用期，并且在调薪生效日依然在职且不在辞职通知期的员工，方可享受调整后的工资。在调薪生效日之前已经离职或者提出辞职申请的员工，不享受工资调整，即该类员工不属于调薪范围。因此该类员工不能以其他同事的调薪（包括调薪幅度）作为其攀比的理由或依据，要求公司增加向其发放工资的标准。</w:t>
      </w:r>
    </w:p>
    <w:p>
      <w:pPr>
        <w:pStyle w:val="Normal"/>
        <w:spacing w:lineRule="auto" w:line="300" w:before="0" w:after="78"/>
        <w:rPr>
          <w:rFonts w:ascii="SimSun" w:hAnsi="SimSun" w:eastAsia="SimSun" w:cs="SimSun"/>
          <w:szCs w:val="21"/>
        </w:rPr>
      </w:pPr>
      <w:r>
        <w:rPr>
          <w:rFonts w:ascii="SimHei" w:hAnsi="SimHei" w:cs="SimSun" w:eastAsia="黑体"/>
          <w:szCs w:val="21"/>
        </w:rPr>
        <w:t>公司每年的工资调整政策不尽相同，以当年公布的政策为准。</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13" w:name="__RefHeading___Toc328561554"/>
      <w:bookmarkEnd w:id="13"/>
      <w:r>
        <w:rPr>
          <w:rFonts w:ascii="SimHei" w:hAnsi="SimHei" w:cs="SimSun" w:eastAsia="黑体"/>
        </w:rPr>
        <w:t>第四条</w:t>
      </w:r>
      <w:r>
        <w:rPr>
          <w:rFonts w:eastAsia="黑体" w:cs="SimSun" w:ascii="SimHei" w:hAnsi="SimHei"/>
        </w:rPr>
        <w:tab/>
      </w:r>
      <w:r>
        <w:rPr>
          <w:rFonts w:ascii="SimHei" w:hAnsi="SimHei" w:cs="SimSun" w:eastAsia="黑体"/>
        </w:rPr>
        <w:t>工资制度</w:t>
      </w:r>
    </w:p>
    <w:p>
      <w:pPr>
        <w:pStyle w:val="Normal"/>
        <w:spacing w:lineRule="auto" w:line="300" w:before="0" w:after="78"/>
        <w:rPr>
          <w:rFonts w:ascii="SimSun" w:hAnsi="SimSun" w:eastAsia="SimSun" w:cs="SimSun"/>
          <w:szCs w:val="21"/>
        </w:rPr>
      </w:pPr>
      <w:r>
        <w:rPr>
          <w:rFonts w:ascii="SimHei" w:hAnsi="SimHei" w:cs="SimSun" w:eastAsia="黑体"/>
          <w:szCs w:val="21"/>
        </w:rPr>
        <w:t>员工的工资根据工作岗位、工作经验、相关的专业知识及工作表现而确定。员工的岗位工资将随市场变化、个人表现作相应的调整。</w:t>
      </w:r>
    </w:p>
    <w:p>
      <w:pPr>
        <w:pStyle w:val="Normal"/>
        <w:spacing w:lineRule="auto" w:line="300" w:before="0" w:after="78"/>
        <w:rPr/>
      </w:pPr>
      <w:r>
        <w:rPr>
          <w:rFonts w:ascii="SimHei" w:hAnsi="SimHei" w:cs="SimSun" w:eastAsia="黑体"/>
          <w:szCs w:val="21"/>
        </w:rPr>
        <w:t>为保障您和其他员工的工资收入隐私权，</w:t>
      </w:r>
      <w:r>
        <w:rPr>
          <w:rFonts w:ascii="SimHei" w:hAnsi="SimHei" w:cs="SimSun" w:eastAsia="黑体"/>
          <w:spacing w:val="2"/>
          <w:szCs w:val="21"/>
        </w:rPr>
        <w:t>公司实行薪金保密政策，知情人员及员工本人不得</w:t>
      </w:r>
      <w:r>
        <w:rPr>
          <w:rFonts w:ascii="SimHei" w:hAnsi="SimHei" w:cs="SimSun" w:eastAsia="黑体"/>
          <w:szCs w:val="21"/>
        </w:rPr>
        <w:t>泄露工资数额或以非正当渠道获知他人工资</w:t>
      </w:r>
      <w:r>
        <w:rPr>
          <w:rFonts w:ascii="SimHei" w:hAnsi="SimHei" w:cs="SimSun" w:eastAsia="黑体"/>
          <w:spacing w:val="2"/>
          <w:szCs w:val="21"/>
        </w:rPr>
        <w:t>，员工也不可传播他人有关薪金情况。泄漏或传播薪资信息者公司有权采取纪律处分措施。如需了解本人薪金情况或对本人薪金有任何的异议，员工均可向人力资源部或所属部门经理查询或核对。</w:t>
      </w:r>
    </w:p>
    <w:p>
      <w:pPr>
        <w:pStyle w:val="Normal"/>
        <w:spacing w:lineRule="auto" w:line="300" w:before="0" w:after="78"/>
        <w:rPr>
          <w:rFonts w:ascii="SimSun" w:hAnsi="SimSun" w:eastAsia="SimSun" w:cs="SimSun"/>
          <w:spacing w:val="2"/>
          <w:szCs w:val="21"/>
        </w:rPr>
      </w:pPr>
      <w:r>
        <w:rPr>
          <w:rFonts w:eastAsia="黑体" w:cs="SimSun" w:ascii="SimHei" w:hAnsi="SimHei"/>
          <w:spacing w:val="2"/>
          <w:szCs w:val="21"/>
        </w:rPr>
      </w:r>
    </w:p>
    <w:p>
      <w:pPr>
        <w:pStyle w:val="Heading2"/>
        <w:rPr>
          <w:rFonts w:ascii="SimSun" w:hAnsi="SimSun" w:eastAsia="SimSun" w:cs="SimSun"/>
        </w:rPr>
      </w:pPr>
      <w:bookmarkStart w:id="14" w:name="__RefHeading___Toc328561555"/>
      <w:bookmarkEnd w:id="14"/>
      <w:r>
        <w:rPr>
          <w:rFonts w:ascii="SimHei" w:hAnsi="SimHei" w:cs="SimSun" w:eastAsia="黑体"/>
        </w:rPr>
        <w:t>第五条</w:t>
      </w:r>
      <w:r>
        <w:rPr>
          <w:rFonts w:ascii="SimHei" w:hAnsi="SimHei" w:cs="SimSun" w:eastAsia="黑体"/>
        </w:rPr>
        <w:t xml:space="preserve">    </w:t>
      </w:r>
      <w:r>
        <w:rPr>
          <w:rFonts w:ascii="SimHei" w:hAnsi="SimHei" w:cs="SimSun" w:eastAsia="黑体"/>
        </w:rPr>
        <w:t>绩效奖金</w:t>
      </w:r>
    </w:p>
    <w:p>
      <w:pPr>
        <w:pStyle w:val="Normal"/>
        <w:autoSpaceDE w:val="false"/>
        <w:spacing w:lineRule="auto" w:line="300"/>
        <w:jc w:val="start"/>
        <w:rPr>
          <w:rFonts w:ascii="SimSun" w:hAnsi="SimSun" w:eastAsia="SimSun" w:cs="SimSun"/>
          <w:szCs w:val="28"/>
        </w:rPr>
      </w:pPr>
      <w:r>
        <w:rPr>
          <w:rFonts w:ascii="SimHei" w:hAnsi="SimHei" w:cs="SimSun" w:eastAsia="黑体"/>
          <w:szCs w:val="28"/>
        </w:rPr>
        <w:t>公司按照劳动合同约定的工资（薪金）标准向员工按时支付了劳动报酬后，就已完成了足额支付工资的义务。</w:t>
      </w:r>
    </w:p>
    <w:p>
      <w:pPr>
        <w:pStyle w:val="Normal"/>
        <w:autoSpaceDE w:val="false"/>
        <w:spacing w:lineRule="auto" w:line="300"/>
        <w:jc w:val="start"/>
        <w:rPr>
          <w:rFonts w:ascii="SimSun" w:hAnsi="SimSun" w:eastAsia="SimSun" w:cs="SimSun"/>
          <w:szCs w:val="28"/>
        </w:rPr>
      </w:pPr>
      <w:r>
        <w:rPr>
          <w:rFonts w:ascii="SimHei" w:hAnsi="SimHei" w:cs="SimSun" w:eastAsia="黑体"/>
          <w:szCs w:val="28"/>
        </w:rPr>
        <w:t>但公司可根据企业的经营情况决定是否向员工发放奖金。即使发放的话，该奖金也只是对完成工作任务且产生额外贡献员工的激励或奖励（须根据公司业绩及员工绩效考核结果确定），因此，若双方的劳动合同在绩效奖金发放之前解除或终止或员工本人在绩效奖金发放前提出辞职申请的，则员工无权享受上述奖金。</w:t>
      </w:r>
    </w:p>
    <w:p>
      <w:pPr>
        <w:pStyle w:val="Normal"/>
        <w:autoSpaceDE w:val="false"/>
        <w:spacing w:lineRule="auto" w:line="300"/>
        <w:jc w:val="start"/>
        <w:rPr>
          <w:rFonts w:ascii="SimSun" w:hAnsi="SimSun" w:eastAsia="SimSun" w:cs="SimSun"/>
          <w:szCs w:val="21"/>
        </w:rPr>
      </w:pPr>
      <w:r>
        <w:rPr>
          <w:rFonts w:ascii="SimHei" w:hAnsi="SimHei" w:cs="SimSun" w:eastAsia="黑体"/>
          <w:szCs w:val="21"/>
        </w:rPr>
        <w:t>符合绩效奖金发放条件的员工具体所得绩效奖金与员工绩效考核结果挂钩，具体以当年公布的政策为准。</w:t>
      </w:r>
    </w:p>
    <w:p>
      <w:pPr>
        <w:pStyle w:val="Normal"/>
        <w:autoSpaceDE w:val="false"/>
        <w:spacing w:lineRule="auto" w:line="300"/>
        <w:jc w:val="start"/>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15" w:name="__RefHeading___Toc328561556"/>
      <w:r>
        <w:rPr>
          <w:rFonts w:ascii="SimHei" w:hAnsi="SimHei" w:cs="SimSun" w:eastAsia="黑体"/>
        </w:rPr>
        <w:t>第六条</w:t>
      </w:r>
      <w:r>
        <w:rPr>
          <w:rFonts w:ascii="SimHei" w:hAnsi="SimHei" w:cs="SimSun" w:eastAsia="黑体"/>
        </w:rPr>
        <w:t xml:space="preserve">   </w:t>
      </w:r>
      <w:bookmarkEnd w:id="15"/>
      <w:r>
        <w:rPr>
          <w:rFonts w:ascii="SimHei" w:hAnsi="SimHei" w:cs="SimSun" w:eastAsia="黑体"/>
        </w:rPr>
        <w:t>与公司共同成长的股东计划与红利计划</w:t>
      </w:r>
    </w:p>
    <w:p>
      <w:pPr>
        <w:pStyle w:val="Normal"/>
        <w:spacing w:lineRule="auto" w:line="300" w:before="0" w:after="78"/>
        <w:rPr>
          <w:rFonts w:ascii="SimSun" w:hAnsi="SimSun" w:eastAsia="SimSun" w:cs="SimSun"/>
          <w:szCs w:val="21"/>
        </w:rPr>
      </w:pPr>
      <w:r>
        <w:rPr>
          <w:rFonts w:ascii="SimHei" w:hAnsi="SimHei" w:cs="SimSun" w:eastAsia="黑体"/>
          <w:szCs w:val="21"/>
        </w:rPr>
        <w:t>作为长期激励计划之一，</w:t>
      </w:r>
      <w:r>
        <w:rPr>
          <w:rFonts w:ascii="SimHei" w:hAnsi="SimHei" w:cs="SimSun" w:eastAsia="黑体"/>
          <w:szCs w:val="21"/>
        </w:rPr>
        <w:t xml:space="preserve"> </w:t>
      </w:r>
      <w:r>
        <w:rPr>
          <w:rFonts w:ascii="SimHei" w:hAnsi="SimHei" w:cs="SimSun" w:eastAsia="黑体"/>
          <w:szCs w:val="21"/>
        </w:rPr>
        <w:t>公司设立了与业绩挂钩的红利计划。根据公司整体业绩状况，以及个人对公司作出的努力和贡献，成长为公司总监级别的员工，公司将对此类员工作出红利奖励，以此携手前进，共享事业的收获。</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1"/>
        <w:numPr>
          <w:ilvl w:val="0"/>
          <w:numId w:val="15"/>
        </w:numPr>
        <w:rPr>
          <w:rFonts w:ascii="SimSun" w:hAnsi="SimSun" w:eastAsia="SimSun" w:cs="SimSun"/>
        </w:rPr>
      </w:pPr>
      <w:bookmarkStart w:id="16" w:name="__RefHeading___Toc328561557"/>
      <w:bookmarkEnd w:id="16"/>
      <w:r>
        <w:rPr>
          <w:rFonts w:ascii="SimHei" w:hAnsi="SimHei" w:cs="SimSun" w:eastAsia="黑体"/>
        </w:rPr>
        <w:t>社会保险和员工福利</w:t>
      </w:r>
    </w:p>
    <w:p>
      <w:pPr>
        <w:pStyle w:val="Heading2"/>
        <w:numPr>
          <w:ilvl w:val="0"/>
          <w:numId w:val="32"/>
        </w:numPr>
        <w:rPr>
          <w:rFonts w:ascii="SimSun" w:hAnsi="SimSun" w:eastAsia="SimSun" w:cs="SimSun"/>
        </w:rPr>
      </w:pPr>
      <w:bookmarkStart w:id="17" w:name="__RefHeading___Toc328561558"/>
      <w:bookmarkEnd w:id="17"/>
      <w:r>
        <w:rPr>
          <w:rFonts w:ascii="SimHei" w:hAnsi="SimHei" w:cs="SimSun" w:eastAsia="黑体"/>
        </w:rPr>
        <w:t>社会保险</w:t>
      </w:r>
    </w:p>
    <w:p>
      <w:pPr>
        <w:pStyle w:val="Normal"/>
        <w:spacing w:lineRule="auto" w:line="300" w:before="0" w:after="78"/>
        <w:rPr>
          <w:rFonts w:ascii="SimSun" w:hAnsi="SimSun" w:eastAsia="SimSun" w:cs="SimSun"/>
          <w:szCs w:val="21"/>
        </w:rPr>
      </w:pPr>
      <w:r>
        <w:rPr>
          <w:rFonts w:ascii="SimHei" w:hAnsi="SimHei" w:cs="SimSun" w:eastAsia="黑体"/>
          <w:szCs w:val="21"/>
        </w:rPr>
        <w:t>公司按国家规定为员工缴纳各种社会保险，包括：养老保险、失业保险、医疗保险、工伤保险、生育保险，具体缴费基数及缴费比例按国家规定执行。</w:t>
      </w:r>
    </w:p>
    <w:p>
      <w:pPr>
        <w:pStyle w:val="Normal"/>
        <w:spacing w:lineRule="auto" w:line="300" w:before="0" w:after="78"/>
        <w:rPr>
          <w:rFonts w:ascii="SimSun" w:hAnsi="SimSun" w:eastAsia="SimSun" w:cs="SimSun"/>
        </w:rPr>
      </w:pPr>
      <w:r>
        <w:rPr>
          <w:rFonts w:ascii="SimHei" w:hAnsi="SimHei" w:cs="SimSun" w:eastAsia="黑体"/>
        </w:rPr>
        <w:t>新员工必须在入职当天向人力资源部提交各种保险金的转移手续。</w:t>
      </w:r>
    </w:p>
    <w:p>
      <w:pPr>
        <w:pStyle w:val="Normal"/>
        <w:spacing w:lineRule="auto" w:line="300" w:before="0" w:after="78"/>
        <w:rPr>
          <w:rFonts w:ascii="SimSun" w:hAnsi="SimSun" w:eastAsia="SimSun" w:cs="SimSun"/>
        </w:rPr>
      </w:pPr>
      <w:r>
        <w:rPr>
          <w:rFonts w:ascii="SimHei" w:hAnsi="SimHei" w:cs="SimSun" w:eastAsia="黑体"/>
        </w:rPr>
        <w:t>若员工因本人原因在入职一个月内不能将社保关系转入公司的，导致无法按时缴纳社保的责任由员工承担。</w:t>
      </w:r>
    </w:p>
    <w:p>
      <w:pPr>
        <w:pStyle w:val="Normal"/>
        <w:spacing w:lineRule="auto" w:line="300" w:before="0" w:after="78"/>
        <w:rPr>
          <w:rFonts w:ascii="SimSun" w:hAnsi="SimSun" w:eastAsia="SimSun" w:cs="SimSun"/>
        </w:rPr>
      </w:pPr>
      <w:r>
        <w:rPr>
          <w:rFonts w:ascii="SimHei" w:hAnsi="SimHei" w:cs="SimSun" w:eastAsia="黑体"/>
        </w:rPr>
        <w:t>在公司连续工作满</w:t>
      </w:r>
      <w:r>
        <w:rPr>
          <w:rFonts w:eastAsia="黑体" w:cs="SimSun" w:ascii="SimHei" w:hAnsi="SimHei"/>
        </w:rPr>
        <w:t>3</w:t>
      </w:r>
      <w:r>
        <w:rPr>
          <w:rFonts w:ascii="SimHei" w:hAnsi="SimHei" w:cs="SimSun" w:eastAsia="黑体"/>
        </w:rPr>
        <w:t>年的员工，公司将统一买公积金。</w:t>
      </w:r>
    </w:p>
    <w:p>
      <w:pPr>
        <w:pStyle w:val="Normal"/>
        <w:spacing w:lineRule="atLeast" w:line="240" w:before="0" w:after="78"/>
        <w:rPr>
          <w:rFonts w:ascii="SimSun" w:hAnsi="SimSun" w:eastAsia="SimSun" w:cs="SimSun"/>
          <w:sz w:val="11"/>
          <w:szCs w:val="11"/>
        </w:rPr>
      </w:pPr>
      <w:r>
        <w:rPr>
          <w:rFonts w:eastAsia="黑体" w:cs="SimSun" w:ascii="SimHei" w:hAnsi="SimHei"/>
          <w:sz w:val="11"/>
          <w:szCs w:val="11"/>
        </w:rPr>
      </w:r>
    </w:p>
    <w:p>
      <w:pPr>
        <w:pStyle w:val="Heading2"/>
        <w:numPr>
          <w:ilvl w:val="0"/>
          <w:numId w:val="32"/>
        </w:numPr>
        <w:rPr>
          <w:rFonts w:ascii="SimSun" w:hAnsi="SimSun" w:eastAsia="SimSun" w:cs="SimSun"/>
        </w:rPr>
      </w:pPr>
      <w:bookmarkStart w:id="18" w:name="__RefHeading___Toc328561559"/>
      <w:bookmarkEnd w:id="18"/>
      <w:r>
        <w:rPr>
          <w:rFonts w:ascii="SimHei" w:hAnsi="SimHei" w:cs="SimSun" w:eastAsia="黑体"/>
        </w:rPr>
        <w:t>法定节假日</w:t>
      </w:r>
    </w:p>
    <w:p>
      <w:pPr>
        <w:pStyle w:val="Normal"/>
        <w:spacing w:lineRule="auto" w:line="300" w:before="0" w:after="78"/>
        <w:rPr>
          <w:rFonts w:ascii="SimSun" w:hAnsi="SimSun" w:eastAsia="SimSun" w:cs="SimSun"/>
          <w:szCs w:val="21"/>
        </w:rPr>
      </w:pPr>
      <w:r>
        <w:rPr>
          <w:rFonts w:ascii="SimHei" w:hAnsi="SimHei" w:cs="SimSun" w:eastAsia="黑体"/>
          <w:szCs w:val="21"/>
        </w:rPr>
        <w:t>员工在职期间享有国家规定的节假日。</w:t>
      </w:r>
    </w:p>
    <w:p>
      <w:pPr>
        <w:pStyle w:val="Normal"/>
        <w:spacing w:lineRule="atLeast" w:line="240" w:before="0" w:after="78"/>
        <w:rPr>
          <w:rFonts w:ascii="SimSun" w:hAnsi="SimSun" w:eastAsia="SimSun" w:cs="SimSun"/>
          <w:sz w:val="11"/>
          <w:szCs w:val="11"/>
        </w:rPr>
      </w:pPr>
      <w:r>
        <w:rPr>
          <w:rFonts w:eastAsia="黑体" w:cs="SimSun" w:ascii="SimHei" w:hAnsi="SimHei"/>
          <w:sz w:val="11"/>
          <w:szCs w:val="11"/>
        </w:rPr>
      </w:r>
    </w:p>
    <w:p>
      <w:pPr>
        <w:pStyle w:val="Heading2"/>
        <w:numPr>
          <w:ilvl w:val="0"/>
          <w:numId w:val="32"/>
        </w:numPr>
        <w:tabs>
          <w:tab w:val="clear" w:pos="420"/>
        </w:tabs>
        <w:ind w:start="0" w:hanging="0"/>
        <w:rPr>
          <w:rFonts w:ascii="SimSun" w:hAnsi="SimSun" w:eastAsia="SimSun" w:cs="SimSun"/>
        </w:rPr>
      </w:pPr>
      <w:bookmarkStart w:id="19" w:name="__RefHeading___Toc328561560"/>
      <w:bookmarkEnd w:id="19"/>
      <w:r>
        <w:rPr>
          <w:rFonts w:ascii="SimHei" w:hAnsi="SimHei" w:cs="SimSun" w:eastAsia="黑体"/>
        </w:rPr>
        <w:t>各类带薪假期和无薪假</w:t>
      </w:r>
    </w:p>
    <w:p>
      <w:pPr>
        <w:pStyle w:val="Normal"/>
        <w:spacing w:lineRule="auto" w:line="300" w:before="0" w:after="78"/>
        <w:rPr>
          <w:rFonts w:ascii="SimSun" w:hAnsi="SimSun" w:eastAsia="SimSun" w:cs="SimSun"/>
          <w:szCs w:val="21"/>
        </w:rPr>
      </w:pPr>
      <w:r>
        <w:rPr>
          <w:rFonts w:ascii="SimHei" w:hAnsi="SimHei" w:cs="SimSun" w:eastAsia="黑体"/>
          <w:bCs/>
        </w:rPr>
        <w:t>员工休任何假期都需要事先提交休假申请及相关假期支持文件，经公司领导批准后方可休假。</w:t>
      </w:r>
      <w:r>
        <w:rPr>
          <w:rFonts w:ascii="SimHei" w:hAnsi="SimHei" w:cs="SimSun" w:eastAsia="黑体"/>
          <w:szCs w:val="21"/>
        </w:rPr>
        <w:t>员工未获批准而自行休假的，按旷工处理。连续旷工三日及以上者，视作自动解除劳动合同。如遇突发事件，不能事先请假的，需要在上班前电话通知部门负责人或人力资源部。除特殊规定外，在假期结束后返回公司工作的第一天，需要补休假申请。</w:t>
      </w:r>
    </w:p>
    <w:p>
      <w:pPr>
        <w:pStyle w:val="Normal"/>
        <w:spacing w:lineRule="auto" w:line="300" w:before="0" w:after="78"/>
        <w:rPr>
          <w:rFonts w:ascii="SimSun" w:hAnsi="SimSun" w:eastAsia="SimSun" w:cs="SimSun"/>
          <w:szCs w:val="21"/>
        </w:rPr>
      </w:pPr>
      <w:r>
        <w:rPr>
          <w:rFonts w:ascii="SimHei" w:hAnsi="SimHei" w:cs="SimSun" w:eastAsia="黑体"/>
          <w:szCs w:val="21"/>
        </w:rPr>
        <w:t>员工休假未按规定提供相关支持文件的，按无薪假处理。</w:t>
      </w:r>
    </w:p>
    <w:p>
      <w:pPr>
        <w:pStyle w:val="Style18"/>
        <w:widowControl w:val="false"/>
        <w:spacing w:lineRule="auto" w:line="300" w:before="0" w:after="60"/>
        <w:ind w:hanging="0"/>
        <w:jc w:val="both"/>
        <w:rPr>
          <w:rFonts w:ascii="SimSun" w:hAnsi="SimSun" w:eastAsia="SimSun" w:cs="SimSun"/>
          <w:szCs w:val="21"/>
        </w:rPr>
      </w:pPr>
      <w:r>
        <w:rPr>
          <w:rFonts w:ascii="SimHei" w:hAnsi="SimHei" w:cs="SimSun" w:eastAsia="黑体"/>
          <w:szCs w:val="21"/>
        </w:rPr>
        <w:t>假期</w:t>
      </w:r>
      <w:r>
        <w:rPr>
          <w:rFonts w:ascii="SimHei" w:hAnsi="SimHei" w:cs="SimSun" w:eastAsia="黑体"/>
          <w:szCs w:val="21"/>
        </w:rPr>
        <w:t>最小</w:t>
      </w:r>
      <w:r>
        <w:rPr>
          <w:rFonts w:ascii="SimHei" w:hAnsi="SimHei" w:cs="SimSun" w:eastAsia="黑体"/>
          <w:szCs w:val="21"/>
        </w:rPr>
        <w:t>休假时间</w:t>
      </w:r>
      <w:r>
        <w:rPr>
          <w:rFonts w:ascii="SimHei" w:hAnsi="SimHei" w:cs="SimSun" w:eastAsia="黑体"/>
          <w:szCs w:val="21"/>
        </w:rPr>
        <w:t>为</w:t>
      </w:r>
      <w:r>
        <w:rPr>
          <w:rFonts w:eastAsia="黑体" w:cs="SimSun" w:ascii="SimHei" w:hAnsi="SimHei"/>
          <w:szCs w:val="21"/>
        </w:rPr>
        <w:t>0.5</w:t>
      </w:r>
      <w:r>
        <w:rPr>
          <w:rFonts w:ascii="SimHei" w:hAnsi="SimHei" w:cs="SimSun" w:eastAsia="黑体"/>
          <w:szCs w:val="21"/>
        </w:rPr>
        <w:t>天，即请假天数必须为</w:t>
      </w:r>
      <w:r>
        <w:rPr>
          <w:rFonts w:eastAsia="黑体" w:cs="SimSun" w:ascii="SimHei" w:hAnsi="SimHei"/>
          <w:szCs w:val="21"/>
        </w:rPr>
        <w:t>0.5</w:t>
      </w:r>
      <w:r>
        <w:rPr>
          <w:rFonts w:ascii="SimHei" w:hAnsi="SimHei" w:cs="SimSun" w:eastAsia="黑体"/>
          <w:szCs w:val="21"/>
        </w:rPr>
        <w:t>的整数倍。</w:t>
      </w:r>
    </w:p>
    <w:p>
      <w:pPr>
        <w:pStyle w:val="Normal"/>
        <w:spacing w:lineRule="auto" w:line="300"/>
        <w:rPr>
          <w:rFonts w:ascii="SimSun" w:hAnsi="SimSun" w:eastAsia="SimSun" w:cs="SimSun"/>
          <w:bCs/>
          <w:szCs w:val="32"/>
        </w:rPr>
      </w:pPr>
      <w:r>
        <w:rPr>
          <w:rFonts w:ascii="SimHei" w:hAnsi="SimHei" w:cs="SimSun" w:eastAsia="黑体"/>
          <w:bCs/>
          <w:szCs w:val="32"/>
        </w:rPr>
        <w:t>需要扣除工资的假期如无薪假、医疗期病假及旷工天数，会影响绩效奖金（如有）。</w:t>
      </w:r>
    </w:p>
    <w:p>
      <w:pPr>
        <w:pStyle w:val="Normal"/>
        <w:spacing w:lineRule="auto" w:line="300"/>
        <w:rPr>
          <w:rFonts w:ascii="SimSun" w:hAnsi="SimSun" w:eastAsia="SimSun" w:cs="SimSun"/>
          <w:bCs/>
          <w:szCs w:val="32"/>
        </w:rPr>
      </w:pPr>
      <w:r>
        <w:rPr>
          <w:rFonts w:ascii="SimHei" w:hAnsi="SimHei" w:cs="SimSun" w:eastAsia="黑体"/>
          <w:bCs/>
          <w:szCs w:val="32"/>
        </w:rPr>
        <w:t>绩效奖金的</w:t>
      </w:r>
      <w:r>
        <w:rPr>
          <w:rFonts w:ascii="SimHei" w:hAnsi="SimHei" w:cs="宋体" w:eastAsia="黑体"/>
          <w:kern w:val="0"/>
          <w:sz w:val="22"/>
          <w:szCs w:val="21"/>
        </w:rPr>
        <w:t>计算方法：标准绩效奖金</w:t>
      </w:r>
      <w:r>
        <w:rPr>
          <w:rFonts w:eastAsia="黑体" w:cs="宋体" w:ascii="SimHei" w:hAnsi="SimHei"/>
          <w:kern w:val="0"/>
          <w:sz w:val="22"/>
          <w:szCs w:val="21"/>
        </w:rPr>
        <w:t>×</w:t>
      </w:r>
      <w:r>
        <w:rPr>
          <w:rFonts w:ascii="SimHei" w:hAnsi="SimHei" w:cs="宋体" w:eastAsia="黑体"/>
          <w:kern w:val="0"/>
          <w:sz w:val="22"/>
          <w:szCs w:val="21"/>
        </w:rPr>
        <w:t>（奖金年度在职天数－无薪假天数－医疗期病假天数－旷工天数）</w:t>
      </w:r>
      <w:r>
        <w:rPr>
          <w:rFonts w:eastAsia="黑体" w:cs="宋体" w:ascii="SimHei" w:hAnsi="SimHei"/>
          <w:kern w:val="0"/>
          <w:sz w:val="22"/>
          <w:szCs w:val="21"/>
        </w:rPr>
        <w:t>÷</w:t>
      </w:r>
      <w:r>
        <w:rPr>
          <w:rFonts w:eastAsia="黑体" w:cs="宋体" w:ascii="SimHei" w:hAnsi="SimHei"/>
          <w:kern w:val="0"/>
          <w:sz w:val="22"/>
          <w:szCs w:val="21"/>
        </w:rPr>
        <w:t>365</w:t>
      </w:r>
    </w:p>
    <w:p>
      <w:pPr>
        <w:pStyle w:val="Normal"/>
        <w:spacing w:lineRule="auto" w:line="300" w:before="0" w:after="78"/>
        <w:rPr>
          <w:rFonts w:ascii="SimSun" w:hAnsi="SimSun" w:eastAsia="SimSun" w:cs="SimSun"/>
          <w:b/>
          <w:b/>
          <w:szCs w:val="21"/>
        </w:rPr>
      </w:pPr>
      <w:r>
        <w:rPr>
          <w:rFonts w:eastAsia="黑体" w:cs="SimSun" w:ascii="SimHei" w:hAnsi="SimHei"/>
          <w:b/>
          <w:szCs w:val="21"/>
        </w:rPr>
        <w:t>1</w:t>
      </w:r>
      <w:r>
        <w:rPr>
          <w:rFonts w:ascii="SimHei" w:hAnsi="SimHei" w:cs="SimSun" w:eastAsia="黑体"/>
          <w:b/>
          <w:szCs w:val="21"/>
        </w:rPr>
        <w:t>、年假</w:t>
      </w:r>
    </w:p>
    <w:p>
      <w:pPr>
        <w:pStyle w:val="Normal"/>
        <w:numPr>
          <w:ilvl w:val="0"/>
          <w:numId w:val="8"/>
        </w:numPr>
        <w:tabs>
          <w:tab w:val="clear" w:pos="420"/>
          <w:tab w:val="left" w:pos="360" w:leader="none"/>
        </w:tabs>
        <w:spacing w:before="156" w:after="156"/>
        <w:ind w:start="360" w:hanging="360"/>
        <w:rPr>
          <w:rFonts w:ascii="SimSun" w:hAnsi="SimSun" w:eastAsia="SimSun" w:cs="Arial"/>
          <w:szCs w:val="21"/>
          <w:lang w:val="en-GB"/>
        </w:rPr>
      </w:pPr>
      <w:r>
        <w:rPr>
          <w:rFonts w:ascii="SimHei" w:hAnsi="SimHei" w:cs="SimSun" w:eastAsia="黑体"/>
          <w:szCs w:val="21"/>
        </w:rPr>
        <w:t>公司员工为本公司每连续服务满一年可享受的</w:t>
      </w:r>
      <w:r>
        <w:rPr>
          <w:rFonts w:ascii="SimHei" w:hAnsi="SimHei" w:cs="Arial" w:eastAsia="黑体"/>
          <w:szCs w:val="21"/>
          <w:lang w:val="en-GB"/>
        </w:rPr>
        <w:t>具体年假天数见下面的表格，年假休假周期为自然年，当年内在职天数不满一年的按在职天数折算：</w:t>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r>
        <w:rPr>
          <w:rFonts w:ascii="SimHei" w:hAnsi="SimHei" w:eastAsia="黑体"/>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tabs>
          <w:tab w:val="clear" w:pos="420"/>
          <w:tab w:val="left" w:pos="360" w:leader="none"/>
          <w:tab w:val="left" w:pos="3960" w:leader="none"/>
        </w:tabs>
        <w:spacing w:lineRule="auto" w:line="300"/>
        <w:rPr>
          <w:rFonts w:ascii="SimSun" w:hAnsi="SimSun" w:eastAsia="SimSun" w:cs="Arial"/>
          <w:szCs w:val="21"/>
          <w:lang w:val="en-GB"/>
        </w:rPr>
      </w:pPr>
      <w:r>
        <w:rPr>
          <w:rFonts w:eastAsia="黑体" w:cs="Arial" w:ascii="SimHei" w:hAnsi="SimHei"/>
          <w:szCs w:val="21"/>
          <w:lang w:val="en-GB"/>
        </w:rPr>
      </w:r>
    </w:p>
    <w:p>
      <w:pPr>
        <w:pStyle w:val="Normal"/>
        <w:numPr>
          <w:ilvl w:val="0"/>
          <w:numId w:val="8"/>
        </w:numPr>
        <w:tabs>
          <w:tab w:val="clear" w:pos="420"/>
          <w:tab w:val="left" w:pos="360" w:leader="none"/>
        </w:tabs>
        <w:spacing w:lineRule="auto" w:line="300" w:before="156" w:after="156"/>
        <w:ind w:start="360" w:hanging="360"/>
        <w:rPr>
          <w:rFonts w:ascii="SimSun" w:hAnsi="SimSun" w:eastAsia="SimSun" w:cs="SimSun"/>
          <w:szCs w:val="21"/>
        </w:rPr>
      </w:pPr>
      <w:r>
        <w:rPr>
          <w:rFonts w:ascii="SimHei" w:hAnsi="SimHei" w:cs="SimSun" w:eastAsia="黑体"/>
          <w:szCs w:val="21"/>
        </w:rPr>
        <w:t>员工有下列情形之一的，没有资格享受当年的年假，如员工已享受当年的年假，年度内又出现以上情形之一的，不享受下一年度的年假：</w:t>
      </w:r>
      <w:r>
        <w:rPr>
          <w:rFonts w:eastAsia="黑体" w:cs="SimSun" w:ascii="SimHei" w:hAnsi="SimHei"/>
          <w:szCs w:val="21"/>
        </w:rPr>
        <w:br/>
      </w:r>
      <w:r>
        <w:rPr>
          <w:rFonts w:ascii="SimHei" w:hAnsi="SimHei" w:cs="Arial" w:eastAsia="黑体"/>
          <w:szCs w:val="21"/>
          <w:lang w:val="en-GB"/>
        </w:rPr>
        <w:t>员工请事假累计</w:t>
      </w:r>
      <w:r>
        <w:rPr>
          <w:rFonts w:eastAsia="黑体" w:cs="Arial" w:ascii="SimHei" w:hAnsi="SimHei"/>
          <w:szCs w:val="21"/>
          <w:lang w:val="en-GB"/>
        </w:rPr>
        <w:t>20</w:t>
      </w:r>
      <w:r>
        <w:rPr>
          <w:rFonts w:ascii="SimHei" w:hAnsi="SimHei" w:cs="Arial" w:eastAsia="黑体"/>
          <w:szCs w:val="21"/>
          <w:lang w:val="en-GB"/>
        </w:rPr>
        <w:t>天以上且公司没有扣发相应工资的；</w:t>
      </w:r>
      <w:r>
        <w:rPr>
          <w:rFonts w:eastAsia="黑体" w:cs="Arial" w:ascii="SimHei" w:hAnsi="SimHei"/>
          <w:szCs w:val="21"/>
          <w:lang w:val="en-GB"/>
        </w:rPr>
        <w:br/>
      </w:r>
      <w:r>
        <w:rPr>
          <w:rFonts w:ascii="SimHei" w:hAnsi="SimHei" w:cs="Arial" w:eastAsia="黑体"/>
          <w:szCs w:val="21"/>
          <w:lang w:val="en-GB"/>
        </w:rPr>
        <w:t>累计工作不满</w:t>
      </w:r>
      <w:r>
        <w:rPr>
          <w:rFonts w:eastAsia="黑体" w:cs="Arial" w:ascii="SimHei" w:hAnsi="SimHei"/>
          <w:szCs w:val="21"/>
          <w:lang w:val="en-GB"/>
        </w:rPr>
        <w:t>3</w:t>
      </w:r>
      <w:r>
        <w:rPr>
          <w:rFonts w:ascii="SimHei" w:hAnsi="SimHei" w:cs="Arial" w:eastAsia="黑体"/>
          <w:szCs w:val="21"/>
          <w:lang w:val="en-GB"/>
        </w:rPr>
        <w:t>年的员工，请病假累计</w:t>
      </w:r>
      <w:r>
        <w:rPr>
          <w:rFonts w:eastAsia="黑体" w:cs="Arial" w:ascii="SimHei" w:hAnsi="SimHei"/>
          <w:szCs w:val="21"/>
          <w:lang w:val="en-GB"/>
        </w:rPr>
        <w:t>1</w:t>
      </w:r>
      <w:r>
        <w:rPr>
          <w:rFonts w:ascii="SimHei" w:hAnsi="SimHei" w:cs="Arial" w:eastAsia="黑体"/>
          <w:szCs w:val="21"/>
          <w:lang w:val="en-GB"/>
        </w:rPr>
        <w:t>个月以上的；</w:t>
      </w:r>
    </w:p>
    <w:p>
      <w:pPr>
        <w:pStyle w:val="Normal"/>
        <w:spacing w:lineRule="auto" w:line="300" w:before="156" w:after="156"/>
        <w:ind w:start="420" w:hanging="0"/>
        <w:rPr>
          <w:rFonts w:ascii="SimSun" w:hAnsi="SimSun" w:eastAsia="SimSun" w:cs="SimSun"/>
          <w:szCs w:val="21"/>
        </w:rPr>
      </w:pPr>
      <w:r>
        <w:rPr>
          <w:rFonts w:ascii="SimHei" w:hAnsi="SimHei" w:cs="Arial" w:eastAsia="黑体"/>
          <w:szCs w:val="21"/>
          <w:lang w:val="en-GB"/>
        </w:rPr>
        <w:t>累计工作不满</w:t>
      </w:r>
      <w:r>
        <w:rPr>
          <w:rFonts w:eastAsia="黑体" w:cs="Arial" w:ascii="SimHei" w:hAnsi="SimHei"/>
          <w:szCs w:val="21"/>
          <w:lang w:val="en-GB"/>
        </w:rPr>
        <w:t>5</w:t>
      </w:r>
      <w:r>
        <w:rPr>
          <w:rFonts w:ascii="SimHei" w:hAnsi="SimHei" w:cs="Arial" w:eastAsia="黑体"/>
          <w:szCs w:val="21"/>
          <w:lang w:val="en-GB"/>
        </w:rPr>
        <w:t>年的员工，请病假累计</w:t>
      </w:r>
      <w:r>
        <w:rPr>
          <w:rFonts w:eastAsia="黑体" w:cs="Arial" w:ascii="SimHei" w:hAnsi="SimHei"/>
          <w:szCs w:val="21"/>
          <w:lang w:val="en-GB"/>
        </w:rPr>
        <w:t>2</w:t>
      </w:r>
      <w:r>
        <w:rPr>
          <w:rFonts w:ascii="SimHei" w:hAnsi="SimHei" w:cs="Arial" w:eastAsia="黑体"/>
          <w:szCs w:val="21"/>
          <w:lang w:val="en-GB"/>
        </w:rPr>
        <w:t>个月以上的；</w:t>
      </w:r>
      <w:r>
        <w:rPr>
          <w:rFonts w:eastAsia="黑体" w:cs="Arial" w:ascii="SimHei" w:hAnsi="SimHei"/>
          <w:szCs w:val="21"/>
          <w:lang w:val="en-GB"/>
        </w:rPr>
        <w:br/>
      </w:r>
      <w:r>
        <w:rPr>
          <w:rFonts w:ascii="SimHei" w:hAnsi="SimHei" w:cs="Arial" w:eastAsia="黑体"/>
          <w:szCs w:val="21"/>
          <w:lang w:val="en-GB"/>
        </w:rPr>
        <w:t>累计工作满</w:t>
      </w:r>
      <w:r>
        <w:rPr>
          <w:rFonts w:eastAsia="黑体" w:cs="Arial" w:ascii="SimHei" w:hAnsi="SimHei"/>
          <w:szCs w:val="21"/>
          <w:lang w:val="en-GB"/>
        </w:rPr>
        <w:t>10</w:t>
      </w:r>
      <w:r>
        <w:rPr>
          <w:rFonts w:ascii="SimHei" w:hAnsi="SimHei" w:cs="Arial" w:eastAsia="黑体"/>
          <w:szCs w:val="21"/>
          <w:lang w:val="en-GB"/>
        </w:rPr>
        <w:t>年不满</w:t>
      </w:r>
      <w:r>
        <w:rPr>
          <w:rFonts w:eastAsia="黑体" w:cs="Arial" w:ascii="SimHei" w:hAnsi="SimHei"/>
          <w:szCs w:val="21"/>
          <w:lang w:val="en-GB"/>
        </w:rPr>
        <w:t>20</w:t>
      </w:r>
      <w:r>
        <w:rPr>
          <w:rFonts w:ascii="SimHei" w:hAnsi="SimHei" w:cs="Arial" w:eastAsia="黑体"/>
          <w:szCs w:val="21"/>
          <w:lang w:val="en-GB"/>
        </w:rPr>
        <w:t>年的员工，请病假累计</w:t>
      </w:r>
      <w:r>
        <w:rPr>
          <w:rFonts w:eastAsia="黑体" w:cs="Arial" w:ascii="SimHei" w:hAnsi="SimHei"/>
          <w:szCs w:val="21"/>
          <w:lang w:val="en-GB"/>
        </w:rPr>
        <w:t>3</w:t>
      </w:r>
      <w:r>
        <w:rPr>
          <w:rFonts w:ascii="SimHei" w:hAnsi="SimHei" w:cs="Arial" w:eastAsia="黑体"/>
          <w:szCs w:val="21"/>
          <w:lang w:val="en-GB"/>
        </w:rPr>
        <w:t>个月以上的；</w:t>
      </w:r>
    </w:p>
    <w:p>
      <w:pPr>
        <w:pStyle w:val="Normal"/>
        <w:numPr>
          <w:ilvl w:val="0"/>
          <w:numId w:val="8"/>
        </w:numPr>
        <w:tabs>
          <w:tab w:val="clear" w:pos="420"/>
          <w:tab w:val="left" w:pos="360" w:leader="none"/>
        </w:tabs>
        <w:spacing w:lineRule="auto" w:line="300" w:before="156" w:after="156"/>
        <w:ind w:start="360" w:hanging="360"/>
        <w:rPr>
          <w:rFonts w:ascii="SimSun" w:hAnsi="SimSun" w:eastAsia="SimSun" w:cs="SimSun"/>
          <w:szCs w:val="21"/>
        </w:rPr>
      </w:pPr>
      <w:r>
        <w:rPr>
          <w:rFonts w:ascii="SimHei" w:hAnsi="SimHei" w:cs="Arial" w:eastAsia="黑体"/>
          <w:szCs w:val="21"/>
          <w:lang w:val="en-GB"/>
        </w:rPr>
        <w:t>员工休年假须提前向部门负责人提出休假申请，由部门统筹安排并批准，人力资源部备案。</w:t>
      </w:r>
    </w:p>
    <w:p>
      <w:pPr>
        <w:pStyle w:val="Normal"/>
        <w:numPr>
          <w:ilvl w:val="0"/>
          <w:numId w:val="8"/>
        </w:numPr>
        <w:tabs>
          <w:tab w:val="clear" w:pos="420"/>
          <w:tab w:val="left" w:pos="360" w:leader="none"/>
        </w:tabs>
        <w:spacing w:lineRule="auto" w:line="300" w:before="156" w:after="156"/>
        <w:ind w:start="360" w:hanging="360"/>
        <w:rPr>
          <w:rFonts w:ascii="SimSun" w:hAnsi="SimSun" w:eastAsia="SimSun" w:cs="SimSun"/>
          <w:szCs w:val="21"/>
        </w:rPr>
      </w:pPr>
      <w:r>
        <w:rPr>
          <w:rFonts w:ascii="SimHei" w:hAnsi="SimHei" w:cs="SimSun" w:eastAsia="黑体"/>
          <w:szCs w:val="21"/>
        </w:rPr>
        <w:t>员工在试用期内提出年假申请的，公司原则上不予批准。</w:t>
      </w:r>
      <w:r>
        <w:rPr>
          <w:rFonts w:ascii="SimHei" w:hAnsi="SimHei" w:cs="Arial" w:eastAsia="黑体"/>
          <w:szCs w:val="21"/>
        </w:rPr>
        <w:t>在试用期满后且不影响公司经营的前提下，员工申请年假方可获得批准</w:t>
      </w:r>
      <w:r>
        <w:rPr>
          <w:rFonts w:ascii="SimHei" w:hAnsi="SimHei" w:cs="SimSun" w:eastAsia="黑体"/>
          <w:szCs w:val="21"/>
        </w:rPr>
        <w:t>。员工</w:t>
      </w:r>
      <w:r>
        <w:rPr>
          <w:rFonts w:ascii="SimHei" w:hAnsi="SimHei" w:cs="Arial" w:eastAsia="黑体"/>
          <w:szCs w:val="21"/>
          <w:lang w:val="en-GB"/>
        </w:rPr>
        <w:t>当年年假天数按在职天数进行折算</w:t>
      </w:r>
      <w:r>
        <w:rPr>
          <w:rFonts w:ascii="SimHei" w:hAnsi="SimHei" w:cs="SimSun" w:eastAsia="黑体"/>
          <w:szCs w:val="21"/>
        </w:rPr>
        <w:t>：员工当年可休年假</w:t>
      </w:r>
      <w:r>
        <w:rPr>
          <w:rFonts w:eastAsia="黑体" w:cs="SimSun" w:ascii="SimHei" w:hAnsi="SimHei"/>
          <w:szCs w:val="21"/>
        </w:rPr>
        <w:t>=</w:t>
      </w:r>
      <w:r>
        <w:rPr>
          <w:rFonts w:ascii="SimHei" w:hAnsi="SimHei" w:cs="SimSun" w:eastAsia="黑体"/>
          <w:szCs w:val="21"/>
        </w:rPr>
        <w:t>员工当年服务日历天数</w:t>
      </w:r>
      <w:r>
        <w:rPr>
          <w:rFonts w:eastAsia="黑体" w:cs="SimSun" w:ascii="SimHei" w:hAnsi="SimHei"/>
          <w:szCs w:val="21"/>
        </w:rPr>
        <w:t>/365*</w:t>
      </w:r>
      <w:r>
        <w:rPr>
          <w:rFonts w:ascii="SimHei" w:hAnsi="SimHei" w:cs="SimSun" w:eastAsia="黑体"/>
          <w:szCs w:val="21"/>
        </w:rPr>
        <w:t>标准可休年假天数。</w:t>
      </w:r>
    </w:p>
    <w:p>
      <w:pPr>
        <w:pStyle w:val="Normal"/>
        <w:numPr>
          <w:ilvl w:val="0"/>
          <w:numId w:val="4"/>
        </w:numPr>
        <w:tabs>
          <w:tab w:val="clear" w:pos="420"/>
          <w:tab w:val="left" w:pos="360" w:leader="none"/>
        </w:tabs>
        <w:spacing w:lineRule="auto" w:line="300" w:before="156" w:after="156"/>
        <w:ind w:start="360" w:hanging="360"/>
        <w:rPr>
          <w:rFonts w:ascii="SimSun" w:hAnsi="SimSun" w:eastAsia="SimSun" w:cs="SimSun"/>
          <w:bCs/>
          <w:szCs w:val="21"/>
        </w:rPr>
      </w:pPr>
      <w:r>
        <w:rPr>
          <w:rFonts w:ascii="SimHei" w:hAnsi="SimHei" w:cs="SimSun" w:eastAsia="黑体"/>
          <w:szCs w:val="21"/>
        </w:rPr>
        <w:t>当年可休年假最迟于次年</w:t>
      </w:r>
      <w:r>
        <w:rPr>
          <w:rFonts w:eastAsia="黑体" w:cs="SimSun" w:ascii="SimHei" w:hAnsi="SimHei"/>
          <w:szCs w:val="21"/>
        </w:rPr>
        <w:t>12</w:t>
      </w:r>
      <w:r>
        <w:rPr>
          <w:rFonts w:ascii="SimHei" w:hAnsi="SimHei" w:cs="SimSun" w:eastAsia="黑体"/>
          <w:szCs w:val="21"/>
        </w:rPr>
        <w:t>月</w:t>
      </w:r>
      <w:r>
        <w:rPr>
          <w:rFonts w:eastAsia="黑体" w:cs="SimSun" w:ascii="SimHei" w:hAnsi="SimHei"/>
          <w:szCs w:val="21"/>
        </w:rPr>
        <w:t>31</w:t>
      </w:r>
      <w:r>
        <w:rPr>
          <w:rFonts w:ascii="SimHei" w:hAnsi="SimHei" w:cs="SimSun" w:eastAsia="黑体"/>
          <w:szCs w:val="21"/>
        </w:rPr>
        <w:t>日休完。</w:t>
      </w:r>
    </w:p>
    <w:p>
      <w:pPr>
        <w:pStyle w:val="Normal"/>
        <w:numPr>
          <w:ilvl w:val="0"/>
          <w:numId w:val="4"/>
        </w:numPr>
        <w:tabs>
          <w:tab w:val="clear" w:pos="420"/>
          <w:tab w:val="left" w:pos="360" w:leader="none"/>
        </w:tabs>
        <w:spacing w:lineRule="auto" w:line="300" w:before="156" w:after="156"/>
        <w:ind w:start="360" w:hanging="360"/>
        <w:rPr>
          <w:rFonts w:ascii="SimSun" w:hAnsi="SimSun" w:eastAsia="SimSun" w:cs="SimSun"/>
        </w:rPr>
      </w:pPr>
      <w:r>
        <w:rPr>
          <w:rFonts w:ascii="SimHei" w:hAnsi="SimHei" w:cs="SimSun" w:eastAsia="黑体"/>
          <w:szCs w:val="21"/>
        </w:rPr>
        <w:t>员工因个人原因放弃当年未休年假的或因工作需要需延期至第三年度休假但未提出使用申请的，未休年假过期作废，过期年假，不得以任何形式折算年假工资。离职员工</w:t>
      </w:r>
      <w:r>
        <w:rPr>
          <w:rFonts w:ascii="SimHei" w:hAnsi="SimHei" w:cs="SimSun" w:eastAsia="黑体"/>
        </w:rPr>
        <w:t>应当按照员工当年已工作时间折算应休未休年假天数（如有）并依法支付未休年假工资报酬</w:t>
      </w:r>
      <w:r>
        <w:rPr>
          <w:rFonts w:ascii="SimHei" w:hAnsi="SimHei" w:cs="SimSun" w:eastAsia="黑体"/>
          <w:szCs w:val="21"/>
        </w:rPr>
        <w:t>。</w:t>
      </w:r>
    </w:p>
    <w:p>
      <w:pPr>
        <w:pStyle w:val="Normal"/>
        <w:numPr>
          <w:ilvl w:val="0"/>
          <w:numId w:val="8"/>
        </w:numPr>
        <w:tabs>
          <w:tab w:val="clear" w:pos="420"/>
          <w:tab w:val="left" w:pos="360" w:leader="none"/>
        </w:tabs>
        <w:spacing w:lineRule="auto" w:line="300" w:before="156" w:after="156"/>
        <w:ind w:start="360" w:hanging="360"/>
        <w:rPr>
          <w:rFonts w:ascii="SimSun" w:hAnsi="SimSun" w:eastAsia="SimSun" w:cs="SimSun"/>
          <w:szCs w:val="21"/>
        </w:rPr>
      </w:pPr>
      <w:r>
        <w:rPr>
          <w:rFonts w:ascii="SimHei" w:hAnsi="SimHei" w:cs="SimSun" w:eastAsia="黑体"/>
          <w:szCs w:val="21"/>
        </w:rPr>
        <w:t>员工工作年限变化或非管理层员工升职为管理层员工或管理层员工降职为非管理层员工，其可休年假相应调整。按职位日历天数计算相应年假天数。</w:t>
      </w:r>
    </w:p>
    <w:p>
      <w:pPr>
        <w:pStyle w:val="Normal"/>
        <w:numPr>
          <w:ilvl w:val="0"/>
          <w:numId w:val="8"/>
        </w:numPr>
        <w:tabs>
          <w:tab w:val="clear" w:pos="420"/>
          <w:tab w:val="left" w:pos="360" w:leader="none"/>
        </w:tabs>
        <w:spacing w:lineRule="auto" w:line="300" w:before="156" w:after="156"/>
        <w:ind w:start="360" w:hanging="360"/>
        <w:rPr>
          <w:rFonts w:ascii="SimSun" w:hAnsi="SimSun" w:eastAsia="SimSun" w:cs="SimSun"/>
          <w:szCs w:val="21"/>
        </w:rPr>
      </w:pPr>
      <w:r>
        <w:rPr>
          <w:rFonts w:ascii="SimHei" w:hAnsi="SimHei" w:cs="SimSun" w:eastAsia="黑体"/>
          <w:szCs w:val="21"/>
        </w:rPr>
        <w:t>年假为工作日类别假期。</w:t>
      </w:r>
    </w:p>
    <w:p>
      <w:pPr>
        <w:pStyle w:val="Normal"/>
        <w:spacing w:lineRule="auto" w:line="300" w:before="0" w:after="78"/>
        <w:rPr>
          <w:rFonts w:ascii="SimSun" w:hAnsi="SimSun" w:eastAsia="SimSun" w:cs="SimSun"/>
          <w:szCs w:val="21"/>
        </w:rPr>
      </w:pPr>
      <w:r>
        <w:rPr>
          <w:rFonts w:eastAsia="黑体" w:cs="SimSun" w:ascii="SimHei" w:hAnsi="SimHei"/>
          <w:b/>
          <w:szCs w:val="21"/>
        </w:rPr>
        <w:t>2</w:t>
      </w:r>
      <w:r>
        <w:rPr>
          <w:rFonts w:ascii="SimHei" w:hAnsi="SimHei" w:cs="SimSun" w:eastAsia="黑体"/>
          <w:b/>
          <w:szCs w:val="21"/>
        </w:rPr>
        <w:t>、无薪事假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员工因个人私事需申请无薪事假时，应首先申请休年假。在还有未休年假的情况下，公司原</w:t>
      </w:r>
      <w:r>
        <w:rPr>
          <w:rFonts w:ascii="SimHei" w:hAnsi="SimHei" w:cs="Arial" w:eastAsia="黑体"/>
          <w:szCs w:val="21"/>
          <w:lang w:val="en-GB"/>
        </w:rPr>
        <w:t>则上不</w:t>
      </w:r>
      <w:r>
        <w:rPr>
          <w:rFonts w:ascii="SimHei" w:hAnsi="SimHei" w:cs="SimSun" w:eastAsia="黑体"/>
          <w:szCs w:val="21"/>
        </w:rPr>
        <w:t>批准无薪事假。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员工休无薪事假，人力资源部在其工资中扣除无薪事假期间的工资及各种补贴等。</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员工申请无薪事假单次超过</w:t>
      </w:r>
      <w:r>
        <w:rPr>
          <w:rFonts w:eastAsia="黑体" w:cs="SimSun" w:ascii="SimHei" w:hAnsi="SimHei"/>
          <w:szCs w:val="21"/>
        </w:rPr>
        <w:t>15</w:t>
      </w:r>
      <w:r>
        <w:rPr>
          <w:rFonts w:ascii="SimHei" w:hAnsi="SimHei" w:cs="SimSun" w:eastAsia="黑体"/>
          <w:szCs w:val="21"/>
        </w:rPr>
        <w:t>个工作日， 需要提交纸质假期申请单，经区域总经理、总部人力资源总经理、总裁批准后，由区域人力资源同事代理录入。</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无薪事假为工作日类别假期。</w:t>
      </w:r>
    </w:p>
    <w:p>
      <w:pPr>
        <w:pStyle w:val="Normal"/>
        <w:spacing w:lineRule="auto" w:line="300" w:before="0" w:after="78"/>
        <w:rPr>
          <w:rFonts w:ascii="SimSun" w:hAnsi="SimSun" w:eastAsia="SimSun" w:cs="SimSun"/>
          <w:szCs w:val="21"/>
        </w:rPr>
      </w:pPr>
      <w:r>
        <w:rPr>
          <w:rFonts w:eastAsia="黑体" w:cs="SimSun" w:ascii="SimHei" w:hAnsi="SimHei"/>
          <w:b/>
          <w:szCs w:val="21"/>
        </w:rPr>
        <w:t>3</w:t>
      </w:r>
      <w:r>
        <w:rPr>
          <w:rFonts w:ascii="SimHei" w:hAnsi="SimHei" w:cs="SimSun" w:eastAsia="黑体"/>
          <w:b/>
          <w:szCs w:val="21"/>
        </w:rPr>
        <w:t>、婚假</w:t>
      </w:r>
    </w:p>
    <w:p>
      <w:pPr>
        <w:pStyle w:val="Normal"/>
        <w:numPr>
          <w:ilvl w:val="0"/>
          <w:numId w:val="16"/>
        </w:numPr>
        <w:spacing w:lineRule="auto" w:line="300" w:before="0" w:after="78"/>
        <w:rPr/>
      </w:pPr>
      <w:r>
        <w:rPr>
          <w:rFonts w:ascii="SimHei" w:hAnsi="SimHei" w:cs="SimSun" w:eastAsia="黑体"/>
          <w:szCs w:val="21"/>
        </w:rPr>
        <w:t>法定婚龄：男</w:t>
      </w:r>
      <w:r>
        <w:rPr>
          <w:rFonts w:eastAsia="黑体" w:cs="SimSun" w:ascii="SimHei" w:hAnsi="SimHei"/>
          <w:szCs w:val="21"/>
        </w:rPr>
        <w:t xml:space="preserve">22 </w:t>
      </w:r>
      <w:r>
        <w:rPr>
          <w:rFonts w:ascii="SimHei" w:hAnsi="SimHei" w:cs="SimSun" w:eastAsia="黑体"/>
          <w:szCs w:val="21"/>
        </w:rPr>
        <w:t>周岁，</w:t>
      </w:r>
      <w:r>
        <w:rPr>
          <w:rFonts w:ascii="SimHei" w:hAnsi="SimHei" w:cs="SimSun" w:eastAsia="黑体"/>
          <w:szCs w:val="21"/>
        </w:rPr>
        <w:t xml:space="preserve"> </w:t>
      </w:r>
      <w:r>
        <w:rPr>
          <w:rFonts w:ascii="SimHei" w:hAnsi="SimHei" w:cs="SimSun" w:eastAsia="黑体"/>
          <w:szCs w:val="21"/>
        </w:rPr>
        <w:t>女</w:t>
      </w:r>
      <w:r>
        <w:rPr>
          <w:rFonts w:eastAsia="黑体" w:cs="SimSun" w:ascii="SimHei" w:hAnsi="SimHei"/>
          <w:szCs w:val="21"/>
        </w:rPr>
        <w:t xml:space="preserve">20 </w:t>
      </w:r>
      <w:r>
        <w:rPr>
          <w:rFonts w:ascii="SimHei" w:hAnsi="SimHei" w:cs="SimSun" w:eastAsia="黑体"/>
          <w:szCs w:val="21"/>
        </w:rPr>
        <w:t>周岁，</w:t>
      </w:r>
      <w:r>
        <w:rPr>
          <w:rFonts w:ascii="SimHei" w:hAnsi="SimHei" w:cs="SimSun" w:eastAsia="黑体"/>
          <w:szCs w:val="21"/>
        </w:rPr>
        <w:t xml:space="preserve"> </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晚婚年龄：男</w:t>
      </w:r>
      <w:r>
        <w:rPr>
          <w:rFonts w:ascii="SimHei" w:hAnsi="SimHei" w:cs="SimSun" w:eastAsia="黑体"/>
          <w:szCs w:val="21"/>
        </w:rPr>
        <w:t xml:space="preserve"> </w:t>
      </w:r>
      <w:r>
        <w:rPr>
          <w:rFonts w:eastAsia="黑体" w:cs="SimSun" w:ascii="SimHei" w:hAnsi="SimHei"/>
          <w:szCs w:val="21"/>
        </w:rPr>
        <w:t xml:space="preserve">25 </w:t>
      </w:r>
      <w:r>
        <w:rPr>
          <w:rFonts w:ascii="SimHei" w:hAnsi="SimHei" w:cs="SimSun" w:eastAsia="黑体"/>
          <w:szCs w:val="21"/>
        </w:rPr>
        <w:t>周岁，女</w:t>
      </w:r>
      <w:r>
        <w:rPr>
          <w:rFonts w:eastAsia="黑体" w:cs="SimSun" w:ascii="SimHei" w:hAnsi="SimHei"/>
          <w:szCs w:val="21"/>
        </w:rPr>
        <w:t xml:space="preserve">23 </w:t>
      </w:r>
      <w:r>
        <w:rPr>
          <w:rFonts w:ascii="SimHei" w:hAnsi="SimHei" w:cs="SimSun" w:eastAsia="黑体"/>
          <w:szCs w:val="21"/>
        </w:rPr>
        <w:t>周岁。</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员工结婚日期晚于入职日期，方可申请在本公司的婚假。在领取结婚证后需向人力资源部提交结婚证复印件。</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婚假为</w:t>
      </w:r>
      <w:r>
        <w:rPr>
          <w:rFonts w:eastAsia="黑体" w:cs="SimSun" w:ascii="SimHei" w:hAnsi="SimHei"/>
          <w:szCs w:val="21"/>
        </w:rPr>
        <w:t>5</w:t>
      </w:r>
      <w:r>
        <w:rPr>
          <w:rFonts w:ascii="SimHei" w:hAnsi="SimHei" w:cs="SimSun" w:eastAsia="黑体"/>
          <w:szCs w:val="21"/>
        </w:rPr>
        <w:t>天；符合晚婚条件者，可享受奖励婚假，奖励婚假的天数按员工工作地政府的相关规定执行。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再婚员工可享受</w:t>
      </w:r>
      <w:r>
        <w:rPr>
          <w:rFonts w:eastAsia="黑体" w:cs="SimSun" w:ascii="SimHei" w:hAnsi="SimHei"/>
          <w:szCs w:val="21"/>
        </w:rPr>
        <w:t>3</w:t>
      </w:r>
      <w:r>
        <w:rPr>
          <w:rFonts w:ascii="SimHei" w:hAnsi="SimHei" w:cs="SimSun" w:eastAsia="黑体"/>
          <w:szCs w:val="21"/>
        </w:rPr>
        <w:t>天婚假。当地政府有规定的遵照当地政府规定执行。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休婚假应提前</w:t>
      </w:r>
      <w:r>
        <w:rPr>
          <w:rFonts w:eastAsia="黑体" w:cs="SimSun" w:ascii="SimHei" w:hAnsi="SimHei"/>
          <w:szCs w:val="21"/>
        </w:rPr>
        <w:t>10</w:t>
      </w:r>
      <w:r>
        <w:rPr>
          <w:rFonts w:ascii="SimHei" w:hAnsi="SimHei" w:cs="SimSun" w:eastAsia="黑体"/>
          <w:szCs w:val="21"/>
        </w:rPr>
        <w:t>天向部门经理提出申请，经相关人员审批后，员工需将结婚证复印件提交部门考勤人员存档，并出示结婚证原件。</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婚假应于结婚证上标明的结婚日期起的一年之内一次性休完。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婚假为连续日假期。</w:t>
      </w:r>
    </w:p>
    <w:p>
      <w:pPr>
        <w:pStyle w:val="Normal"/>
        <w:spacing w:lineRule="auto" w:line="300" w:before="0" w:after="78"/>
        <w:rPr>
          <w:rFonts w:ascii="SimSun" w:hAnsi="SimSun" w:eastAsia="SimSun" w:cs="SimSun"/>
          <w:szCs w:val="21"/>
        </w:rPr>
      </w:pPr>
      <w:r>
        <w:rPr>
          <w:rFonts w:eastAsia="黑体" w:cs="SimSun" w:ascii="SimHei" w:hAnsi="SimHei"/>
          <w:b/>
          <w:szCs w:val="21"/>
        </w:rPr>
        <w:t>4</w:t>
      </w:r>
      <w:r>
        <w:rPr>
          <w:rFonts w:ascii="SimHei" w:hAnsi="SimHei" w:cs="SimSun" w:eastAsia="黑体"/>
          <w:b/>
          <w:szCs w:val="21"/>
        </w:rPr>
        <w:t>、丧假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员工的配偶、子女、兄弟姐妹、员工及其配偶的父母、祖父母、外祖父母去世，公司给予</w:t>
      </w:r>
      <w:r>
        <w:rPr>
          <w:rFonts w:eastAsia="黑体" w:cs="SimSun" w:ascii="SimHei" w:hAnsi="SimHei"/>
          <w:szCs w:val="21"/>
        </w:rPr>
        <w:t>3</w:t>
      </w:r>
      <w:r>
        <w:rPr>
          <w:rFonts w:ascii="SimHei" w:hAnsi="SimHei" w:cs="SimSun" w:eastAsia="黑体"/>
          <w:szCs w:val="21"/>
        </w:rPr>
        <w:t>天的有薪丧假。员工须于亲属死亡一个月内休丧假。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丧假为连续日类别假期。</w:t>
      </w:r>
    </w:p>
    <w:p>
      <w:pPr>
        <w:pStyle w:val="Normal"/>
        <w:spacing w:lineRule="auto" w:line="300" w:before="0" w:after="78"/>
        <w:rPr>
          <w:rFonts w:ascii="SimSun" w:hAnsi="SimSun" w:eastAsia="SimSun" w:cs="SimSun"/>
          <w:szCs w:val="21"/>
        </w:rPr>
      </w:pPr>
      <w:r>
        <w:rPr>
          <w:rFonts w:eastAsia="黑体" w:cs="SimSun" w:ascii="SimHei" w:hAnsi="SimHei"/>
          <w:b/>
          <w:szCs w:val="21"/>
        </w:rPr>
        <w:t>5</w:t>
      </w:r>
      <w:r>
        <w:rPr>
          <w:rFonts w:ascii="SimHei" w:hAnsi="SimHei" w:cs="SimSun" w:eastAsia="黑体"/>
          <w:b/>
          <w:szCs w:val="21"/>
        </w:rPr>
        <w:t>、产假、哺乳假、看护假及计划生育假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产假是符合国家规定结婚年龄且在分娩前已领到准生证的女员工在生育前后按国家法律规定享受的有薪假期。不符合国家计划生育政策的，不能享受产假待遇。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女员工生育，产假</w:t>
      </w:r>
      <w:r>
        <w:rPr>
          <w:rFonts w:eastAsia="黑体" w:cs="SimSun" w:ascii="SimHei" w:hAnsi="SimHei"/>
          <w:szCs w:val="21"/>
        </w:rPr>
        <w:t>9</w:t>
      </w:r>
      <w:r>
        <w:rPr>
          <w:rFonts w:eastAsia="黑体" w:cs="SimSun" w:ascii="SimHei" w:hAnsi="SimHei"/>
          <w:szCs w:val="21"/>
        </w:rPr>
        <w:t>8</w:t>
      </w:r>
      <w:r>
        <w:rPr>
          <w:rFonts w:eastAsia="黑体" w:cs="SimSun" w:ascii="SimHei" w:hAnsi="SimHei"/>
          <w:szCs w:val="21"/>
        </w:rPr>
        <w:t xml:space="preserve"> </w:t>
      </w:r>
      <w:r>
        <w:rPr>
          <w:rFonts w:ascii="SimHei" w:hAnsi="SimHei" w:cs="SimSun" w:eastAsia="黑体"/>
          <w:szCs w:val="21"/>
        </w:rPr>
        <w:t>天（一般产前休假</w:t>
      </w:r>
      <w:r>
        <w:rPr>
          <w:rFonts w:eastAsia="黑体" w:cs="SimSun" w:ascii="SimHei" w:hAnsi="SimHei"/>
          <w:szCs w:val="21"/>
        </w:rPr>
        <w:t>15</w:t>
      </w:r>
      <w:r>
        <w:rPr>
          <w:rFonts w:ascii="SimHei" w:hAnsi="SimHei" w:cs="SimSun" w:eastAsia="黑体"/>
          <w:szCs w:val="21"/>
        </w:rPr>
        <w:t>天</w:t>
      </w:r>
      <w:r>
        <w:rPr>
          <w:rFonts w:ascii="SimHei" w:hAnsi="SimHei" w:cs="SimSun" w:eastAsia="黑体"/>
          <w:szCs w:val="21"/>
        </w:rPr>
        <w:t xml:space="preserve"> </w:t>
      </w:r>
      <w:r>
        <w:rPr>
          <w:rFonts w:ascii="SimHei" w:hAnsi="SimHei" w:cs="SimSun" w:eastAsia="黑体"/>
          <w:szCs w:val="21"/>
        </w:rPr>
        <w:t>）。难产、多胞胎生育、晚育、领取独生子女证的，按照国家和地方有关规定执行。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已婚女职工怀孕不满</w:t>
      </w:r>
      <w:r>
        <w:rPr>
          <w:rFonts w:eastAsia="黑体" w:cs="SimSun" w:ascii="SimHei" w:hAnsi="SimHei"/>
          <w:szCs w:val="21"/>
        </w:rPr>
        <w:t>4</w:t>
      </w:r>
      <w:r>
        <w:rPr>
          <w:rFonts w:ascii="SimHei" w:hAnsi="SimHei" w:cs="SimSun" w:eastAsia="黑体"/>
          <w:szCs w:val="21"/>
        </w:rPr>
        <w:t>个月流产的，应根据医务部门的意见，给予</w:t>
      </w:r>
      <w:r>
        <w:rPr>
          <w:rFonts w:eastAsia="黑体" w:cs="SimSun" w:ascii="SimHei" w:hAnsi="SimHei"/>
          <w:szCs w:val="21"/>
        </w:rPr>
        <w:t>15</w:t>
      </w:r>
      <w:r>
        <w:rPr>
          <w:rFonts w:ascii="SimHei" w:hAnsi="SimHei" w:cs="SimSun" w:eastAsia="黑体"/>
          <w:szCs w:val="21"/>
        </w:rPr>
        <w:t>天的产假。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已婚女职工怀孕</w:t>
      </w:r>
      <w:r>
        <w:rPr>
          <w:rFonts w:eastAsia="黑体" w:cs="SimSun" w:ascii="SimHei" w:hAnsi="SimHei"/>
          <w:szCs w:val="21"/>
        </w:rPr>
        <w:t>4</w:t>
      </w:r>
      <w:r>
        <w:rPr>
          <w:rFonts w:ascii="SimHei" w:hAnsi="SimHei" w:cs="SimSun" w:eastAsia="黑体"/>
          <w:szCs w:val="21"/>
        </w:rPr>
        <w:t>个月以上流产的，给予</w:t>
      </w:r>
      <w:r>
        <w:rPr>
          <w:rFonts w:eastAsia="黑体" w:cs="SimSun" w:ascii="SimHei" w:hAnsi="SimHei"/>
          <w:szCs w:val="21"/>
        </w:rPr>
        <w:t>42</w:t>
      </w:r>
      <w:r>
        <w:rPr>
          <w:rFonts w:ascii="SimHei" w:hAnsi="SimHei" w:cs="SimSun" w:eastAsia="黑体"/>
          <w:szCs w:val="21"/>
        </w:rPr>
        <w:t>天产假。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员工必须在发现怀孕后的一周内向部门经理和人力资源部报告。员工应提前</w:t>
      </w:r>
      <w:r>
        <w:rPr>
          <w:rFonts w:eastAsia="黑体" w:cs="SimSun" w:ascii="SimHei" w:hAnsi="SimHei"/>
          <w:szCs w:val="21"/>
        </w:rPr>
        <w:t>30</w:t>
      </w:r>
      <w:r>
        <w:rPr>
          <w:rFonts w:ascii="SimHei" w:hAnsi="SimHei" w:cs="SimSun" w:eastAsia="黑体"/>
          <w:szCs w:val="21"/>
        </w:rPr>
        <w:t>天递交产假申请，以便部门合理安排工作并进行工作交接。产假为连续日类别假期。</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婴儿一周岁内的女员工每天享有哺乳假</w:t>
      </w:r>
      <w:r>
        <w:rPr>
          <w:rFonts w:eastAsia="黑体" w:cs="SimSun" w:ascii="SimHei" w:hAnsi="SimHei"/>
          <w:szCs w:val="21"/>
        </w:rPr>
        <w:t>1</w:t>
      </w:r>
      <w:r>
        <w:rPr>
          <w:rFonts w:ascii="SimHei" w:hAnsi="SimHei" w:cs="SimSun" w:eastAsia="黑体"/>
          <w:szCs w:val="21"/>
        </w:rPr>
        <w:t>小时。</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员工休哺乳假需提供子女出生证明作为支持文件。</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男性员工在配偶生育前后两个月内，可享受看护假</w:t>
      </w:r>
      <w:r>
        <w:rPr>
          <w:rFonts w:eastAsia="黑体" w:cs="SimSun" w:ascii="SimHei" w:hAnsi="SimHei"/>
          <w:szCs w:val="21"/>
        </w:rPr>
        <w:t>3</w:t>
      </w:r>
      <w:r>
        <w:rPr>
          <w:rFonts w:ascii="SimHei" w:hAnsi="SimHei" w:cs="SimSun" w:eastAsia="黑体"/>
          <w:szCs w:val="21"/>
        </w:rPr>
        <w:t>天。需提供子女出生证及国家规定须提供的资料。上述看护假天数与当地政府规定不一致的，按当地政府规定执行。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已婚女员工按孕妇手册做产前检查、节育手术在出具指定医院证明后可享受计划生育假。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对于产假、哺乳假、看护假及计划生育假，若劳动关系所在地政府有特殊规定的，按照当地政府规定执行。</w:t>
      </w:r>
    </w:p>
    <w:p>
      <w:pPr>
        <w:pStyle w:val="Normal"/>
        <w:spacing w:lineRule="auto" w:line="300" w:before="0" w:after="78"/>
        <w:rPr>
          <w:rFonts w:ascii="SimSun" w:hAnsi="SimSun" w:eastAsia="SimSun" w:cs="SimSun"/>
          <w:szCs w:val="21"/>
        </w:rPr>
      </w:pPr>
      <w:r>
        <w:rPr>
          <w:rFonts w:eastAsia="黑体" w:cs="SimSun" w:ascii="SimHei" w:hAnsi="SimHei"/>
          <w:b/>
          <w:szCs w:val="21"/>
        </w:rPr>
        <w:t>6</w:t>
      </w:r>
      <w:r>
        <w:rPr>
          <w:rFonts w:ascii="SimHei" w:hAnsi="SimHei" w:cs="SimSun" w:eastAsia="黑体"/>
          <w:b/>
          <w:szCs w:val="21"/>
        </w:rPr>
        <w:t>、工伤假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员工工伤按国家有关规定办理。</w:t>
      </w:r>
    </w:p>
    <w:p>
      <w:pPr>
        <w:pStyle w:val="Normal"/>
        <w:spacing w:lineRule="auto" w:line="300" w:before="0" w:after="78"/>
        <w:rPr>
          <w:rFonts w:ascii="SimSun" w:hAnsi="SimSun" w:eastAsia="SimSun" w:cs="SimSun"/>
          <w:szCs w:val="21"/>
        </w:rPr>
      </w:pPr>
      <w:r>
        <w:rPr>
          <w:rFonts w:eastAsia="黑体" w:cs="SimSun" w:ascii="SimHei" w:hAnsi="SimHei"/>
          <w:b/>
          <w:szCs w:val="21"/>
        </w:rPr>
        <w:t>7</w:t>
      </w:r>
      <w:r>
        <w:rPr>
          <w:rFonts w:ascii="SimHei" w:hAnsi="SimHei" w:cs="SimSun" w:eastAsia="黑体"/>
          <w:b/>
          <w:szCs w:val="21"/>
        </w:rPr>
        <w:t>、有薪病假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员工每年可享受累计</w:t>
      </w:r>
      <w:r>
        <w:rPr>
          <w:rFonts w:eastAsia="黑体" w:cs="SimSun" w:ascii="SimHei" w:hAnsi="SimHei"/>
          <w:szCs w:val="21"/>
        </w:rPr>
        <w:t>6</w:t>
      </w:r>
      <w:r>
        <w:rPr>
          <w:rFonts w:ascii="SimHei" w:hAnsi="SimHei" w:cs="SimSun" w:eastAsia="黑体"/>
          <w:szCs w:val="21"/>
        </w:rPr>
        <w:t>天的有薪病假。超过</w:t>
      </w:r>
      <w:r>
        <w:rPr>
          <w:rFonts w:eastAsia="黑体" w:cs="SimSun" w:ascii="SimHei" w:hAnsi="SimHei"/>
          <w:szCs w:val="21"/>
        </w:rPr>
        <w:t>6</w:t>
      </w:r>
      <w:r>
        <w:rPr>
          <w:rFonts w:ascii="SimHei" w:hAnsi="SimHei" w:cs="SimSun" w:eastAsia="黑体"/>
          <w:szCs w:val="21"/>
        </w:rPr>
        <w:t>天的，按国家有关规定执行。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当年度有薪病假有效期至当年</w:t>
      </w:r>
      <w:r>
        <w:rPr>
          <w:rFonts w:eastAsia="黑体" w:cs="SimSun" w:ascii="SimHei" w:hAnsi="SimHei"/>
          <w:szCs w:val="21"/>
        </w:rPr>
        <w:t>12</w:t>
      </w:r>
      <w:r>
        <w:rPr>
          <w:rFonts w:ascii="SimHei" w:hAnsi="SimHei" w:cs="SimSun" w:eastAsia="黑体"/>
          <w:szCs w:val="21"/>
        </w:rPr>
        <w:t>月</w:t>
      </w:r>
      <w:r>
        <w:rPr>
          <w:rFonts w:eastAsia="黑体" w:cs="SimSun" w:ascii="SimHei" w:hAnsi="SimHei"/>
          <w:szCs w:val="21"/>
        </w:rPr>
        <w:t>31</w:t>
      </w:r>
      <w:r>
        <w:rPr>
          <w:rFonts w:ascii="SimHei" w:hAnsi="SimHei" w:cs="SimSun" w:eastAsia="黑体"/>
          <w:szCs w:val="21"/>
        </w:rPr>
        <w:t>日，不可累计或顺延至下一年，也不可以折取现金。</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员工申请有薪病假必须出具医疗保险定点医院的有效病假证明（盖有医院公章）。</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员工提供的有效病假证明超过</w:t>
      </w:r>
      <w:r>
        <w:rPr>
          <w:rFonts w:eastAsia="黑体" w:cs="SimSun" w:ascii="SimHei" w:hAnsi="SimHei"/>
          <w:szCs w:val="21"/>
        </w:rPr>
        <w:t>7</w:t>
      </w:r>
      <w:r>
        <w:rPr>
          <w:rFonts w:ascii="SimHei" w:hAnsi="SimHei" w:cs="SimSun" w:eastAsia="黑体"/>
          <w:szCs w:val="21"/>
        </w:rPr>
        <w:t>天，需同时提供病历复印件作为假期申请的附件，必要时人力资源部可要求员工提供病历原件、发票原件等原始资料。</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员工如因急病无法立即办理请假审批手续的，必须在休假之日起三日内先将医院的有效病假证明递交给人力资源部负责人或部门负责人，并于第一天上班之日起的</w:t>
      </w:r>
      <w:r>
        <w:rPr>
          <w:rFonts w:eastAsia="黑体" w:cs="SimSun" w:ascii="SimHei" w:hAnsi="SimHei"/>
          <w:szCs w:val="21"/>
        </w:rPr>
        <w:t>24</w:t>
      </w:r>
      <w:r>
        <w:rPr>
          <w:rFonts w:ascii="SimHei" w:hAnsi="SimHei" w:cs="SimSun" w:eastAsia="黑体"/>
          <w:szCs w:val="21"/>
        </w:rPr>
        <w:t>小时之内持医院有效病假证明原件补办请假手续，人力资源部方可按病假处理。</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员工休假日期需与有效病假证明上的日期一致，不能提前或者推后休。</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有薪病假为工作日类别假期。</w:t>
      </w:r>
    </w:p>
    <w:p>
      <w:pPr>
        <w:pStyle w:val="Normal"/>
        <w:spacing w:lineRule="auto" w:line="300" w:before="0" w:after="78"/>
        <w:rPr>
          <w:rFonts w:ascii="SimSun" w:hAnsi="SimSun" w:eastAsia="SimSun" w:cs="SimSun"/>
          <w:szCs w:val="21"/>
        </w:rPr>
      </w:pPr>
      <w:r>
        <w:rPr>
          <w:rFonts w:eastAsia="黑体" w:cs="SimSun" w:ascii="SimHei" w:hAnsi="SimHei"/>
          <w:b/>
          <w:szCs w:val="21"/>
        </w:rPr>
        <w:t>8</w:t>
      </w:r>
      <w:r>
        <w:rPr>
          <w:rFonts w:ascii="SimHei" w:hAnsi="SimHei" w:cs="SimSun" w:eastAsia="黑体"/>
          <w:b/>
          <w:szCs w:val="21"/>
        </w:rPr>
        <w:t>、医疗期病假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员工因病休完</w:t>
      </w:r>
      <w:r>
        <w:rPr>
          <w:rFonts w:eastAsia="黑体" w:cs="SimSun" w:ascii="SimHei" w:hAnsi="SimHei"/>
          <w:szCs w:val="21"/>
        </w:rPr>
        <w:t>6</w:t>
      </w:r>
      <w:r>
        <w:rPr>
          <w:rFonts w:ascii="SimHei" w:hAnsi="SimHei" w:cs="SimSun" w:eastAsia="黑体"/>
          <w:szCs w:val="21"/>
        </w:rPr>
        <w:t>天的有薪病假后仍需停止工作继续治疗的，可申请医疗期病假。</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员工申请医疗期病假必须出具医疗保险定点医院的有效病假证明（盖有医院公章）。医疗期病假期间，公司按不低于政府规定的病假工资标准支付病假工资，且不低于当地政府规定的最低工资的</w:t>
      </w:r>
      <w:r>
        <w:rPr>
          <w:rFonts w:eastAsia="黑体" w:cs="SimSun" w:ascii="SimHei" w:hAnsi="SimHei"/>
          <w:szCs w:val="21"/>
        </w:rPr>
        <w:t>80%</w:t>
      </w:r>
      <w:r>
        <w:rPr>
          <w:rFonts w:ascii="SimHei" w:hAnsi="SimHei" w:cs="SimSun" w:eastAsia="黑体"/>
          <w:szCs w:val="21"/>
        </w:rPr>
        <w:t>。</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员工医疗期满后不能从事原工作，也不能从事另行安排的工作的，公司可以依法解除劳动合同。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因病不能上班，应出具医院的有效病假证明并办理请假手续。如因急病无法立即办理请假审批手续的，必须在休假之日起三日内先将医院的有效病假证明递交给人力资源部负责人或部门负责人，并于第一天上班之日起的</w:t>
      </w:r>
      <w:r>
        <w:rPr>
          <w:rFonts w:eastAsia="黑体" w:cs="SimSun" w:ascii="SimHei" w:hAnsi="SimHei"/>
          <w:szCs w:val="21"/>
        </w:rPr>
        <w:t>24</w:t>
      </w:r>
      <w:r>
        <w:rPr>
          <w:rFonts w:ascii="SimHei" w:hAnsi="SimHei" w:cs="SimSun" w:eastAsia="黑体"/>
          <w:szCs w:val="21"/>
        </w:rPr>
        <w:t>小时之内持医院有效病假证明原件补办请假手续，人力资源部方可按病假处理。</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凡请病假者都必须提供医院开具的有效病假证明，否则视为旷工。</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员工在休病假期间不可在其他机构工作。</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当劳动关系所在地政府有特殊规定的，按照当地规定执行。</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医疗期病假为连续日类别假期。</w:t>
      </w:r>
    </w:p>
    <w:p>
      <w:pPr>
        <w:pStyle w:val="Normal"/>
        <w:spacing w:lineRule="auto" w:line="300" w:before="0" w:after="78"/>
        <w:rPr/>
      </w:pPr>
      <w:r>
        <w:rPr>
          <w:rFonts w:eastAsia="黑体" w:cs="SimSun" w:ascii="SimHei" w:hAnsi="SimHei"/>
          <w:b/>
          <w:szCs w:val="21"/>
        </w:rPr>
        <w:t>9</w:t>
      </w:r>
      <w:r>
        <w:rPr>
          <w:rFonts w:ascii="SimHei" w:hAnsi="SimHei" w:cs="SimSun" w:eastAsia="黑体"/>
          <w:b/>
          <w:szCs w:val="21"/>
        </w:rPr>
        <w:t>、家庭事务假</w:t>
      </w:r>
    </w:p>
    <w:p>
      <w:pPr>
        <w:pStyle w:val="Normal"/>
        <w:rPr>
          <w:rFonts w:ascii="SimSun" w:hAnsi="SimSun" w:eastAsia="SimSun" w:cs="SimSun"/>
        </w:rPr>
      </w:pPr>
      <w:r>
        <w:rPr>
          <w:rFonts w:ascii="SimHei" w:hAnsi="SimHei" w:cs="SimSun" w:eastAsia="黑体"/>
        </w:rPr>
        <w:t>为了鼓励员工拥有和睦的家庭环境，员工将享有带薪家庭事务假，以参加家庭有关的活动及看护儿童。</w:t>
      </w:r>
    </w:p>
    <w:p>
      <w:pPr>
        <w:pStyle w:val="Normal"/>
        <w:spacing w:before="156" w:after="156"/>
        <w:rPr>
          <w:rFonts w:ascii="SimSun" w:hAnsi="SimSun" w:eastAsia="SimSun" w:cs="SimSun"/>
        </w:rPr>
      </w:pPr>
      <w:r>
        <w:rPr>
          <w:rFonts w:ascii="SimHei" w:hAnsi="SimHei" w:cs="SimSun" w:eastAsia="黑体"/>
        </w:rPr>
        <w:t>正式员工（一年及以上的合同期的员工）服务满一年，可申请每年</w:t>
      </w:r>
      <w:r>
        <w:rPr>
          <w:rFonts w:eastAsia="黑体" w:cs="SimSun" w:ascii="SimHei" w:hAnsi="SimHei"/>
        </w:rPr>
        <w:t>2</w:t>
      </w:r>
      <w:r>
        <w:rPr>
          <w:rFonts w:ascii="SimHei" w:hAnsi="SimHei" w:cs="SimSun" w:eastAsia="黑体"/>
        </w:rPr>
        <w:t>天的家庭事务假用于处理家庭事务。当年未休的家庭事务假作废，原则上不可以顺延至下一年。</w:t>
      </w:r>
    </w:p>
    <w:p>
      <w:pPr>
        <w:pStyle w:val="Normal"/>
        <w:widowControl/>
        <w:numPr>
          <w:ilvl w:val="0"/>
          <w:numId w:val="19"/>
        </w:numPr>
        <w:spacing w:before="156" w:after="156"/>
        <w:rPr/>
      </w:pPr>
      <w:r>
        <w:rPr>
          <w:rFonts w:ascii="SimHei" w:hAnsi="SimHei" w:cs="SimSun" w:eastAsia="黑体"/>
        </w:rPr>
        <w:t>家庭事务假适用于正式员工，不适用于试用期员工、实习生。</w:t>
      </w:r>
    </w:p>
    <w:p>
      <w:pPr>
        <w:pStyle w:val="Normal"/>
        <w:widowControl/>
        <w:numPr>
          <w:ilvl w:val="0"/>
          <w:numId w:val="19"/>
        </w:numPr>
        <w:spacing w:before="156" w:after="156"/>
        <w:rPr>
          <w:rFonts w:ascii="SimSun" w:hAnsi="SimSun" w:eastAsia="SimSun" w:cs="SimSun"/>
        </w:rPr>
      </w:pPr>
      <w:r>
        <w:rPr>
          <w:rFonts w:ascii="SimHei" w:hAnsi="SimHei" w:cs="SimSun" w:eastAsia="黑体"/>
        </w:rPr>
        <w:t>家庭事务假用于员工处理家庭事务，包括但不限于开家长会、参加子女毕业典礼、照顾子女、员工生日、结婚记念日、直系亲属生日、直系亲属婚礼、陪同直系亲属看病、部门负责人批准的其他家庭事务相关的活动等等。</w:t>
      </w:r>
    </w:p>
    <w:p>
      <w:pPr>
        <w:pStyle w:val="Normal"/>
        <w:widowControl/>
        <w:numPr>
          <w:ilvl w:val="0"/>
          <w:numId w:val="19"/>
        </w:numPr>
        <w:spacing w:before="156" w:after="156"/>
        <w:rPr>
          <w:rFonts w:ascii="SimSun" w:hAnsi="SimSun" w:eastAsia="SimSun" w:cs="SimSun"/>
          <w:color w:val="1F497D"/>
        </w:rPr>
      </w:pPr>
      <w:r>
        <w:rPr>
          <w:rFonts w:ascii="SimHei" w:hAnsi="SimHei" w:cs="SimSun" w:eastAsia="黑体"/>
        </w:rPr>
        <w:t>家庭事务假按自然年度计算，员工服务满一年的当年可享有，且无需按照满一年的时间进行折算。</w:t>
      </w:r>
    </w:p>
    <w:p>
      <w:pPr>
        <w:pStyle w:val="Normal"/>
        <w:widowControl/>
        <w:numPr>
          <w:ilvl w:val="0"/>
          <w:numId w:val="19"/>
        </w:numPr>
        <w:spacing w:before="156" w:after="156"/>
        <w:rPr>
          <w:rFonts w:ascii="SimSun" w:hAnsi="SimSun" w:eastAsia="SimSun" w:cs="SimSun"/>
        </w:rPr>
      </w:pPr>
      <w:r>
        <w:rPr>
          <w:rFonts w:ascii="SimHei" w:hAnsi="SimHei" w:cs="SimSun" w:eastAsia="黑体"/>
        </w:rPr>
        <w:t>员工服务未满一年时，不可预支家庭事务假。</w:t>
      </w:r>
    </w:p>
    <w:p>
      <w:pPr>
        <w:pStyle w:val="Normal"/>
        <w:widowControl/>
        <w:numPr>
          <w:ilvl w:val="0"/>
          <w:numId w:val="19"/>
        </w:numPr>
        <w:spacing w:before="156" w:after="156"/>
        <w:rPr>
          <w:rFonts w:ascii="SimSun" w:hAnsi="SimSun" w:eastAsia="SimSun" w:cs="SimSun"/>
        </w:rPr>
      </w:pPr>
      <w:r>
        <w:rPr>
          <w:rFonts w:ascii="SimHei" w:hAnsi="SimHei" w:cs="SimSun" w:eastAsia="黑体"/>
        </w:rPr>
        <w:t>当年未休的家庭事务假作废，原则上不可以顺延</w:t>
      </w:r>
      <w:r>
        <w:rPr>
          <w:rFonts w:eastAsia="黑体" w:cs="SimSun" w:ascii="SimHei" w:hAnsi="SimHei"/>
        </w:rPr>
        <w:t>/</w:t>
      </w:r>
      <w:r>
        <w:rPr>
          <w:rFonts w:ascii="SimHei" w:hAnsi="SimHei" w:cs="SimSun" w:eastAsia="黑体"/>
        </w:rPr>
        <w:t>累计至下一年，也不会给予任何形式包括现金形式的补偿。</w:t>
      </w:r>
    </w:p>
    <w:p>
      <w:pPr>
        <w:pStyle w:val="Normal"/>
        <w:widowControl/>
        <w:numPr>
          <w:ilvl w:val="0"/>
          <w:numId w:val="19"/>
        </w:numPr>
        <w:spacing w:before="156" w:after="156"/>
        <w:rPr>
          <w:rFonts w:ascii="SimSun" w:hAnsi="SimSun" w:eastAsia="SimSun" w:cs="SimSun"/>
        </w:rPr>
      </w:pPr>
      <w:r>
        <w:rPr>
          <w:rFonts w:ascii="SimHei" w:hAnsi="SimHei" w:cs="SimSun" w:eastAsia="黑体"/>
        </w:rPr>
        <w:t>员工离职时，未休的家庭事务假，不会给予任何形式包括现金形式的补偿。</w:t>
      </w:r>
    </w:p>
    <w:p>
      <w:pPr>
        <w:pStyle w:val="Normal"/>
        <w:widowControl/>
        <w:numPr>
          <w:ilvl w:val="0"/>
          <w:numId w:val="19"/>
        </w:numPr>
        <w:spacing w:before="156" w:after="156"/>
        <w:rPr/>
      </w:pPr>
      <w:r>
        <w:rPr>
          <w:rFonts w:ascii="SimHei" w:hAnsi="SimHei" w:cs="SimSun" w:eastAsia="黑体"/>
        </w:rPr>
        <w:t>家庭事务假需提前书面申请并获批。</w:t>
      </w:r>
    </w:p>
    <w:p>
      <w:pPr>
        <w:pStyle w:val="Normal"/>
        <w:spacing w:before="156" w:after="156"/>
        <w:rPr>
          <w:rFonts w:ascii="SimSun" w:hAnsi="SimSun" w:eastAsia="SimSun" w:cs="SimSun"/>
          <w:b/>
          <w:b/>
          <w:szCs w:val="21"/>
        </w:rPr>
      </w:pPr>
      <w:r>
        <w:rPr>
          <w:rFonts w:eastAsia="黑体" w:cs="SimSun" w:ascii="SimHei" w:hAnsi="SimHei"/>
          <w:b/>
          <w:szCs w:val="21"/>
        </w:rPr>
      </w:r>
    </w:p>
    <w:p>
      <w:pPr>
        <w:pStyle w:val="Heading2"/>
        <w:numPr>
          <w:ilvl w:val="0"/>
          <w:numId w:val="32"/>
        </w:numPr>
        <w:rPr>
          <w:rFonts w:ascii="SimSun" w:hAnsi="SimSun" w:eastAsia="SimSun" w:cs="SimSun"/>
        </w:rPr>
      </w:pPr>
      <w:bookmarkStart w:id="20" w:name="__RefHeading___Toc328561561"/>
      <w:bookmarkEnd w:id="20"/>
      <w:r>
        <w:rPr>
          <w:rFonts w:ascii="SimHei" w:hAnsi="SimHei" w:cs="SimSun" w:eastAsia="黑体"/>
        </w:rPr>
        <w:t>福利</w:t>
      </w:r>
    </w:p>
    <w:p>
      <w:pPr>
        <w:pStyle w:val="Normal"/>
        <w:numPr>
          <w:ilvl w:val="0"/>
          <w:numId w:val="12"/>
        </w:numPr>
        <w:spacing w:lineRule="auto" w:line="300" w:before="0" w:after="78"/>
        <w:rPr>
          <w:rFonts w:ascii="SimSun" w:hAnsi="SimSun" w:eastAsia="SimSun" w:cs="SimSun"/>
          <w:b/>
          <w:b/>
          <w:bCs/>
          <w:szCs w:val="21"/>
        </w:rPr>
      </w:pPr>
      <w:r>
        <w:rPr>
          <w:rFonts w:ascii="SimHei" w:hAnsi="SimHei" w:cs="SimSun" w:eastAsia="黑体"/>
          <w:b/>
          <w:bCs/>
          <w:szCs w:val="21"/>
        </w:rPr>
        <w:t>餐费补贴</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公司为全日制员工发放餐费补贴，标准为每月人民币</w:t>
      </w:r>
      <w:r>
        <w:rPr>
          <w:rFonts w:eastAsia="黑体" w:cs="SimSun" w:ascii="SimHei" w:hAnsi="SimHei"/>
          <w:szCs w:val="21"/>
        </w:rPr>
        <w:t>450</w:t>
      </w:r>
      <w:r>
        <w:rPr>
          <w:rFonts w:ascii="SimHei" w:hAnsi="SimHei" w:cs="SimSun" w:eastAsia="黑体"/>
          <w:szCs w:val="21"/>
        </w:rPr>
        <w:t>元（税前），随每月工资一起税前发放。餐费补贴的计算方法同基本工资，与员工考勤挂钩。</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餐费补贴不计入绩效奖金计算标准，但计入社保缴费标准。</w:t>
      </w:r>
    </w:p>
    <w:p>
      <w:pPr>
        <w:pStyle w:val="Normal"/>
        <w:numPr>
          <w:ilvl w:val="0"/>
          <w:numId w:val="12"/>
        </w:numPr>
        <w:spacing w:lineRule="auto" w:line="300" w:before="0" w:after="78"/>
        <w:rPr>
          <w:rFonts w:ascii="SimSun" w:hAnsi="SimSun" w:eastAsia="SimSun" w:cs="SimSun"/>
          <w:b/>
          <w:b/>
          <w:bCs/>
          <w:szCs w:val="21"/>
        </w:rPr>
      </w:pPr>
      <w:r>
        <w:rPr>
          <w:rFonts w:ascii="SimHei" w:hAnsi="SimHei" w:cs="SimSun" w:eastAsia="黑体"/>
          <w:b/>
          <w:bCs/>
          <w:szCs w:val="21"/>
        </w:rPr>
        <w:t>夜班津贴</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若员工的上班时间包含晚上</w:t>
      </w:r>
      <w:r>
        <w:rPr>
          <w:rFonts w:eastAsia="黑体" w:cs="SimSun" w:ascii="SimHei" w:hAnsi="SimHei"/>
          <w:szCs w:val="21"/>
        </w:rPr>
        <w:t>23:00</w:t>
      </w:r>
      <w:r>
        <w:rPr>
          <w:rFonts w:ascii="SimHei" w:hAnsi="SimHei" w:cs="SimSun" w:eastAsia="黑体"/>
          <w:szCs w:val="21"/>
        </w:rPr>
        <w:t>至次日</w:t>
      </w:r>
      <w:r>
        <w:rPr>
          <w:rFonts w:eastAsia="黑体" w:cs="SimSun" w:ascii="SimHei" w:hAnsi="SimHei"/>
          <w:szCs w:val="21"/>
        </w:rPr>
        <w:t>6:00</w:t>
      </w:r>
      <w:r>
        <w:rPr>
          <w:rFonts w:ascii="SimHei" w:hAnsi="SimHei" w:cs="SimSun" w:eastAsia="黑体"/>
          <w:szCs w:val="21"/>
        </w:rPr>
        <w:t>，且每个班次满</w:t>
      </w:r>
      <w:r>
        <w:rPr>
          <w:rFonts w:eastAsia="黑体" w:cs="SimSun" w:ascii="SimHei" w:hAnsi="SimHei"/>
          <w:szCs w:val="21"/>
        </w:rPr>
        <w:t>8</w:t>
      </w:r>
      <w:r>
        <w:rPr>
          <w:rFonts w:ascii="SimHei" w:hAnsi="SimHei" w:cs="SimSun" w:eastAsia="黑体"/>
          <w:szCs w:val="21"/>
        </w:rPr>
        <w:t>小时或以上的，每个班次可获得</w:t>
      </w:r>
      <w:r>
        <w:rPr>
          <w:rFonts w:eastAsia="黑体" w:cs="SimSun" w:ascii="SimHei" w:hAnsi="SimHei"/>
          <w:szCs w:val="21"/>
        </w:rPr>
        <w:t>10</w:t>
      </w:r>
      <w:r>
        <w:rPr>
          <w:rFonts w:ascii="SimHei" w:hAnsi="SimHei" w:cs="SimSun" w:eastAsia="黑体"/>
          <w:szCs w:val="21"/>
        </w:rPr>
        <w:t>元的夜班津贴（若国家或当地政府另有规定的，从其规定）。</w:t>
      </w:r>
    </w:p>
    <w:p>
      <w:pPr>
        <w:pStyle w:val="Normal"/>
        <w:numPr>
          <w:ilvl w:val="0"/>
          <w:numId w:val="12"/>
        </w:numPr>
        <w:spacing w:lineRule="auto" w:line="300" w:before="0" w:after="78"/>
        <w:rPr>
          <w:rFonts w:ascii="SimSun" w:hAnsi="SimSun" w:eastAsia="SimSun" w:cs="SimSun"/>
          <w:b/>
          <w:b/>
          <w:bCs/>
          <w:szCs w:val="21"/>
        </w:rPr>
      </w:pPr>
      <w:r>
        <w:rPr>
          <w:rFonts w:ascii="SimHei" w:hAnsi="SimHei" w:cs="SimSun" w:eastAsia="黑体"/>
          <w:b/>
          <w:bCs/>
          <w:szCs w:val="21"/>
        </w:rPr>
        <w:t>团体意外及团体医疗保险</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公司为符合条件的员工购买团体意外及团体医疗保险，具体以公司当年政策为准。</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按税法规定，员工应支付相应个人所得税，公司在员工工资中给予代扣代缴。</w:t>
      </w:r>
    </w:p>
    <w:p>
      <w:pPr>
        <w:pStyle w:val="Normal"/>
        <w:numPr>
          <w:ilvl w:val="0"/>
          <w:numId w:val="12"/>
        </w:numPr>
        <w:spacing w:lineRule="auto" w:line="300" w:before="0" w:after="78"/>
        <w:rPr>
          <w:rFonts w:ascii="SimSun" w:hAnsi="SimSun" w:eastAsia="SimSun" w:cs="SimSun"/>
          <w:b/>
          <w:b/>
          <w:bCs/>
          <w:szCs w:val="21"/>
        </w:rPr>
      </w:pPr>
      <w:r>
        <w:rPr>
          <w:rFonts w:ascii="SimHei" w:hAnsi="SimHei" w:cs="SimSun" w:eastAsia="黑体"/>
          <w:b/>
          <w:bCs/>
          <w:szCs w:val="21"/>
        </w:rPr>
        <w:t>长期服务奖</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公司认可并感谢长期服务于公司的员工在公司不断成长过程中为公司所做出的贡献，为此公司设立奖励制度，感谢员工多年来对公司的忠诚和服务。</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此政策仅适用于在公司服务年限超过五年（包括五年）的公司员工。根据服务年限长短，奖励金额如下：</w:t>
      </w:r>
    </w:p>
    <w:tbl>
      <w:tblPr>
        <w:tblW w:w="5944" w:type="dxa"/>
        <w:jc w:val="start"/>
        <w:tblInd w:w="892" w:type="dxa"/>
        <w:tblLayout w:type="fixed"/>
        <w:tblCellMar>
          <w:top w:w="0" w:type="dxa"/>
          <w:start w:w="108" w:type="dxa"/>
          <w:bottom w:w="0" w:type="dxa"/>
          <w:end w:w="108" w:type="dxa"/>
        </w:tblCellMar>
      </w:tblPr>
      <w:tblGrid>
        <w:gridCol w:w="1095"/>
        <w:gridCol w:w="4849"/>
      </w:tblGrid>
      <w:tr>
        <w:trPr>
          <w:trHeight w:val="332"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b/>
                <w:b/>
                <w:szCs w:val="21"/>
              </w:rPr>
            </w:pPr>
            <w:r>
              <w:rPr>
                <w:rFonts w:ascii="SimHei" w:hAnsi="SimHei" w:cs="SimSun" w:eastAsia="黑体"/>
                <w:b/>
                <w:szCs w:val="21"/>
              </w:rPr>
              <w:t>服务年限</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b/>
                <w:b/>
                <w:szCs w:val="21"/>
              </w:rPr>
            </w:pPr>
            <w:r>
              <w:rPr>
                <w:rFonts w:ascii="SimHei" w:hAnsi="SimHei" w:cs="SimSun" w:eastAsia="黑体"/>
                <w:b/>
                <w:szCs w:val="21"/>
              </w:rPr>
              <w:t>奖励金额（人民币元）</w:t>
            </w:r>
          </w:p>
        </w:tc>
      </w:tr>
      <w:tr>
        <w:trPr>
          <w:trHeight w:val="393"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szCs w:val="21"/>
              </w:rPr>
            </w:pPr>
            <w:r>
              <w:rPr>
                <w:rFonts w:eastAsia="黑体" w:cs="SimSun" w:ascii="SimHei" w:hAnsi="SimHei"/>
                <w:szCs w:val="21"/>
              </w:rPr>
              <w:t>3</w:t>
            </w:r>
            <w:r>
              <w:rPr>
                <w:rFonts w:ascii="SimHei" w:hAnsi="SimHei" w:cs="SimSun" w:eastAsia="黑体"/>
                <w:szCs w:val="21"/>
              </w:rPr>
              <w:t>年</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rPr>
                <w:rFonts w:ascii="SimSun" w:hAnsi="SimSun" w:eastAsia="SimSun" w:cs="SimSun"/>
                <w:szCs w:val="21"/>
              </w:rPr>
            </w:pPr>
            <w:r>
              <w:rPr>
                <w:rFonts w:ascii="SimHei" w:hAnsi="SimHei" w:cs="SimSun" w:eastAsia="黑体"/>
                <w:szCs w:val="21"/>
              </w:rPr>
              <w:t>价值</w:t>
            </w:r>
            <w:r>
              <w:rPr>
                <w:rFonts w:eastAsia="黑体" w:cs="SimSun" w:ascii="SimHei" w:hAnsi="SimHei"/>
                <w:szCs w:val="21"/>
              </w:rPr>
              <w:t>2500</w:t>
            </w:r>
            <w:r>
              <w:rPr>
                <w:rFonts w:ascii="SimHei" w:hAnsi="SimHei" w:cs="SimSun" w:eastAsia="黑体"/>
                <w:szCs w:val="21"/>
              </w:rPr>
              <w:t>的奖励以及价值约</w:t>
            </w:r>
            <w:r>
              <w:rPr>
                <w:rFonts w:eastAsia="黑体" w:cs="SimSun" w:ascii="SimHei" w:hAnsi="SimHei"/>
                <w:szCs w:val="21"/>
              </w:rPr>
              <w:t>500</w:t>
            </w:r>
            <w:r>
              <w:rPr>
                <w:rFonts w:ascii="SimHei" w:hAnsi="SimHei" w:cs="SimSun" w:eastAsia="黑体"/>
                <w:szCs w:val="21"/>
              </w:rPr>
              <w:t>元的纪念品</w:t>
            </w:r>
          </w:p>
        </w:tc>
      </w:tr>
      <w:tr>
        <w:trPr>
          <w:trHeight w:val="539"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szCs w:val="21"/>
              </w:rPr>
            </w:pPr>
            <w:r>
              <w:rPr>
                <w:rFonts w:eastAsia="黑体" w:cs="SimSun" w:ascii="SimHei" w:hAnsi="SimHei"/>
                <w:szCs w:val="21"/>
              </w:rPr>
              <w:t>5</w:t>
            </w:r>
            <w:r>
              <w:rPr>
                <w:rFonts w:ascii="SimHei" w:hAnsi="SimHei" w:cs="SimSun" w:eastAsia="黑体"/>
                <w:szCs w:val="21"/>
              </w:rPr>
              <w:t>年</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rPr>
                <w:rFonts w:ascii="SimSun" w:hAnsi="SimSun" w:eastAsia="SimSun" w:cs="SimSun"/>
                <w:szCs w:val="21"/>
              </w:rPr>
            </w:pPr>
            <w:r>
              <w:rPr>
                <w:rFonts w:ascii="SimHei" w:hAnsi="SimHei" w:cs="SimSun" w:eastAsia="黑体"/>
                <w:szCs w:val="21"/>
              </w:rPr>
              <w:t>价值</w:t>
            </w:r>
            <w:r>
              <w:rPr>
                <w:rFonts w:eastAsia="黑体" w:cs="SimSun" w:ascii="SimHei" w:hAnsi="SimHei"/>
                <w:szCs w:val="21"/>
              </w:rPr>
              <w:t>5000</w:t>
            </w:r>
            <w:r>
              <w:rPr>
                <w:rFonts w:ascii="SimHei" w:hAnsi="SimHei" w:cs="SimSun" w:eastAsia="黑体"/>
                <w:szCs w:val="21"/>
              </w:rPr>
              <w:t>的奖励以及价值约</w:t>
            </w:r>
            <w:r>
              <w:rPr>
                <w:rFonts w:eastAsia="黑体" w:cs="SimSun" w:ascii="SimHei" w:hAnsi="SimHei"/>
                <w:szCs w:val="21"/>
              </w:rPr>
              <w:t>500</w:t>
            </w:r>
            <w:r>
              <w:rPr>
                <w:rFonts w:ascii="SimHei" w:hAnsi="SimHei" w:cs="SimSun" w:eastAsia="黑体"/>
                <w:szCs w:val="21"/>
              </w:rPr>
              <w:t>元的纪念品</w:t>
            </w:r>
          </w:p>
        </w:tc>
      </w:tr>
      <w:tr>
        <w:trPr>
          <w:trHeight w:val="518"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szCs w:val="21"/>
              </w:rPr>
            </w:pPr>
            <w:r>
              <w:rPr>
                <w:rFonts w:eastAsia="黑体" w:cs="SimSun" w:ascii="SimHei" w:hAnsi="SimHei"/>
                <w:szCs w:val="21"/>
              </w:rPr>
              <w:t>1</w:t>
            </w:r>
            <w:r>
              <w:rPr>
                <w:rFonts w:eastAsia="黑体" w:cs="SimSun" w:ascii="SimHei" w:hAnsi="SimHei"/>
                <w:szCs w:val="21"/>
              </w:rPr>
              <w:t>0</w:t>
            </w:r>
            <w:r>
              <w:rPr>
                <w:rFonts w:ascii="SimHei" w:hAnsi="SimHei" w:cs="SimSun" w:eastAsia="黑体"/>
                <w:szCs w:val="21"/>
              </w:rPr>
              <w:t>年</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rPr>
                <w:rFonts w:ascii="SimSun" w:hAnsi="SimSun" w:eastAsia="SimSun" w:cs="SimSun"/>
                <w:szCs w:val="21"/>
              </w:rPr>
            </w:pPr>
            <w:r>
              <w:rPr>
                <w:rFonts w:ascii="SimHei" w:hAnsi="SimHei" w:cs="SimSun" w:eastAsia="黑体"/>
                <w:szCs w:val="21"/>
              </w:rPr>
              <w:t>价值</w:t>
            </w:r>
            <w:r>
              <w:rPr>
                <w:rFonts w:eastAsia="黑体" w:cs="SimSun" w:ascii="SimHei" w:hAnsi="SimHei"/>
                <w:szCs w:val="21"/>
              </w:rPr>
              <w:t>500</w:t>
            </w:r>
            <w:r>
              <w:rPr>
                <w:rFonts w:eastAsia="黑体" w:cs="SimSun" w:ascii="SimHei" w:hAnsi="SimHei"/>
                <w:szCs w:val="21"/>
              </w:rPr>
              <w:t>00</w:t>
            </w:r>
            <w:r>
              <w:rPr>
                <w:rFonts w:ascii="SimHei" w:hAnsi="SimHei" w:cs="SimSun" w:eastAsia="黑体"/>
                <w:szCs w:val="21"/>
              </w:rPr>
              <w:t>的奖励以及价值约</w:t>
            </w:r>
            <w:r>
              <w:rPr>
                <w:rFonts w:eastAsia="黑体" w:cs="SimSun" w:ascii="SimHei" w:hAnsi="SimHei"/>
                <w:szCs w:val="21"/>
              </w:rPr>
              <w:t>1000</w:t>
            </w:r>
            <w:r>
              <w:rPr>
                <w:rFonts w:ascii="SimHei" w:hAnsi="SimHei" w:cs="SimSun" w:eastAsia="黑体"/>
                <w:szCs w:val="21"/>
              </w:rPr>
              <w:t>元的纪念品</w:t>
            </w:r>
          </w:p>
        </w:tc>
      </w:tr>
      <w:tr>
        <w:trPr>
          <w:trHeight w:val="332"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szCs w:val="21"/>
              </w:rPr>
            </w:pPr>
            <w:r>
              <w:rPr>
                <w:rFonts w:eastAsia="黑体" w:cs="SimSun" w:ascii="SimHei" w:hAnsi="SimHei"/>
                <w:szCs w:val="21"/>
              </w:rPr>
              <w:t>15</w:t>
            </w:r>
            <w:r>
              <w:rPr>
                <w:rFonts w:ascii="SimHei" w:hAnsi="SimHei" w:cs="SimSun" w:eastAsia="黑体"/>
                <w:szCs w:val="21"/>
              </w:rPr>
              <w:t>年</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rPr>
                <w:rFonts w:ascii="SimSun" w:hAnsi="SimSun" w:eastAsia="SimSun" w:cs="SimSun"/>
                <w:szCs w:val="21"/>
              </w:rPr>
            </w:pPr>
            <w:r>
              <w:rPr>
                <w:rFonts w:ascii="SimHei" w:hAnsi="SimHei" w:cs="SimSun" w:eastAsia="黑体"/>
                <w:szCs w:val="21"/>
              </w:rPr>
              <w:t>价值</w:t>
            </w:r>
            <w:r>
              <w:rPr>
                <w:rFonts w:eastAsia="黑体" w:cs="SimSun" w:ascii="SimHei" w:hAnsi="SimHei"/>
                <w:szCs w:val="21"/>
              </w:rPr>
              <w:t>1000</w:t>
            </w:r>
            <w:r>
              <w:rPr>
                <w:rFonts w:eastAsia="黑体" w:cs="SimSun" w:ascii="SimHei" w:hAnsi="SimHei"/>
                <w:szCs w:val="21"/>
              </w:rPr>
              <w:t>0</w:t>
            </w:r>
            <w:r>
              <w:rPr>
                <w:rFonts w:eastAsia="黑体" w:cs="SimSun" w:ascii="SimHei" w:hAnsi="SimHei"/>
                <w:szCs w:val="21"/>
              </w:rPr>
              <w:t>0</w:t>
            </w:r>
            <w:r>
              <w:rPr>
                <w:rFonts w:ascii="SimHei" w:hAnsi="SimHei" w:cs="SimSun" w:eastAsia="黑体"/>
                <w:szCs w:val="21"/>
              </w:rPr>
              <w:t>的奖励以及价值约</w:t>
            </w:r>
            <w:r>
              <w:rPr>
                <w:rFonts w:eastAsia="黑体" w:cs="SimSun" w:ascii="SimHei" w:hAnsi="SimHei"/>
                <w:szCs w:val="21"/>
              </w:rPr>
              <w:t>1000</w:t>
            </w:r>
            <w:r>
              <w:rPr>
                <w:rFonts w:ascii="SimHei" w:hAnsi="SimHei" w:cs="SimSun" w:eastAsia="黑体"/>
                <w:szCs w:val="21"/>
              </w:rPr>
              <w:t>元的纪念品</w:t>
            </w:r>
          </w:p>
        </w:tc>
      </w:tr>
      <w:tr>
        <w:trPr>
          <w:trHeight w:val="332" w:hRule="atLeast"/>
        </w:trPr>
        <w:tc>
          <w:tcPr>
            <w:tcW w:w="1095" w:type="dxa"/>
            <w:tcBorders>
              <w:top w:val="single" w:sz="4" w:space="0" w:color="000000"/>
              <w:start w:val="single" w:sz="4" w:space="0" w:color="000000"/>
              <w:bottom w:val="single" w:sz="4" w:space="0" w:color="000000"/>
              <w:end w:val="single" w:sz="4" w:space="0" w:color="000000"/>
            </w:tcBorders>
          </w:tcPr>
          <w:p>
            <w:pPr>
              <w:pStyle w:val="Normal"/>
              <w:spacing w:before="156" w:after="156"/>
              <w:jc w:val="center"/>
              <w:rPr>
                <w:rFonts w:ascii="SimSun" w:hAnsi="SimSun" w:eastAsia="SimSun" w:cs="SimSun"/>
                <w:szCs w:val="21"/>
              </w:rPr>
            </w:pPr>
            <w:r>
              <w:rPr>
                <w:rFonts w:eastAsia="黑体" w:cs="SimSun" w:ascii="SimHei" w:hAnsi="SimHei"/>
                <w:szCs w:val="21"/>
              </w:rPr>
              <w:t>20</w:t>
            </w:r>
            <w:r>
              <w:rPr>
                <w:rFonts w:ascii="SimHei" w:hAnsi="SimHei" w:cs="SimSun" w:eastAsia="黑体"/>
                <w:szCs w:val="21"/>
              </w:rPr>
              <w:t>年及以上</w:t>
            </w:r>
          </w:p>
        </w:tc>
        <w:tc>
          <w:tcPr>
            <w:tcW w:w="4849" w:type="dxa"/>
            <w:tcBorders>
              <w:top w:val="single" w:sz="4" w:space="0" w:color="000000"/>
              <w:start w:val="single" w:sz="4" w:space="0" w:color="000000"/>
              <w:bottom w:val="single" w:sz="4" w:space="0" w:color="000000"/>
              <w:end w:val="single" w:sz="4" w:space="0" w:color="000000"/>
            </w:tcBorders>
          </w:tcPr>
          <w:p>
            <w:pPr>
              <w:pStyle w:val="Normal"/>
              <w:spacing w:before="156" w:after="156"/>
              <w:rPr>
                <w:rFonts w:ascii="SimSun" w:hAnsi="SimSun" w:eastAsia="SimSun" w:cs="SimSun"/>
                <w:szCs w:val="21"/>
              </w:rPr>
            </w:pPr>
            <w:r>
              <w:rPr>
                <w:rFonts w:ascii="SimHei" w:hAnsi="SimHei" w:cs="SimSun" w:eastAsia="黑体"/>
                <w:szCs w:val="21"/>
              </w:rPr>
              <w:t>价值</w:t>
            </w:r>
            <w:r>
              <w:rPr>
                <w:rFonts w:eastAsia="黑体" w:cs="SimSun" w:ascii="SimHei" w:hAnsi="SimHei"/>
                <w:szCs w:val="21"/>
              </w:rPr>
              <w:t>200000</w:t>
            </w:r>
            <w:r>
              <w:rPr>
                <w:rFonts w:ascii="SimHei" w:hAnsi="SimHei" w:cs="SimSun" w:eastAsia="黑体"/>
                <w:szCs w:val="21"/>
              </w:rPr>
              <w:t>的奖励以及价值约</w:t>
            </w:r>
            <w:r>
              <w:rPr>
                <w:rFonts w:eastAsia="黑体" w:cs="SimSun" w:ascii="SimHei" w:hAnsi="SimHei"/>
                <w:szCs w:val="21"/>
              </w:rPr>
              <w:t>1500</w:t>
            </w:r>
            <w:r>
              <w:rPr>
                <w:rFonts w:ascii="SimHei" w:hAnsi="SimHei" w:cs="SimSun" w:eastAsia="黑体"/>
                <w:szCs w:val="21"/>
              </w:rPr>
              <w:t>元的纪念品</w:t>
            </w:r>
          </w:p>
        </w:tc>
      </w:tr>
    </w:tbl>
    <w:p>
      <w:pPr>
        <w:pStyle w:val="Normal"/>
        <w:tabs>
          <w:tab w:val="clear" w:pos="420"/>
          <w:tab w:val="left" w:pos="900" w:leader="none"/>
        </w:tabs>
        <w:rPr>
          <w:rFonts w:ascii="SimSun" w:hAnsi="SimSun" w:eastAsia="SimSun" w:cs="SimSun"/>
          <w:szCs w:val="21"/>
        </w:rPr>
      </w:pPr>
      <w:r>
        <w:rPr>
          <w:rFonts w:eastAsia="黑体" w:cs="SimSun" w:ascii="SimHei" w:hAnsi="SimHei"/>
          <w:szCs w:val="21"/>
        </w:rPr>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根据员工的实际服务情况，公司会计算员工从入职之日起至公司每年确定的截止计算之日间的服务年限，且只以公司计算出的有效服务年限为准。</w:t>
      </w:r>
    </w:p>
    <w:p>
      <w:pPr>
        <w:pStyle w:val="Normal"/>
        <w:numPr>
          <w:ilvl w:val="0"/>
          <w:numId w:val="16"/>
        </w:numPr>
        <w:spacing w:lineRule="auto" w:line="300" w:before="0" w:after="78"/>
        <w:rPr>
          <w:rFonts w:ascii="SimSun" w:hAnsi="SimSun" w:eastAsia="SimSun" w:cs="SimSun"/>
          <w:szCs w:val="21"/>
        </w:rPr>
      </w:pPr>
      <w:r>
        <w:rPr>
          <w:rFonts w:ascii="SimHei" w:hAnsi="SimHei" w:cs="SimSun" w:eastAsia="黑体"/>
          <w:szCs w:val="21"/>
        </w:rPr>
        <w:t>公司将会选定合适的时机（如公司庆典或活动）颁发此奖励。</w:t>
      </w:r>
    </w:p>
    <w:p>
      <w:pPr>
        <w:pStyle w:val="Normal"/>
        <w:tabs>
          <w:tab w:val="clear" w:pos="420"/>
          <w:tab w:val="left" w:pos="900" w:leader="none"/>
        </w:tabs>
        <w:spacing w:lineRule="auto" w:line="300"/>
        <w:rPr>
          <w:rFonts w:ascii="SimSun" w:hAnsi="SimSun" w:eastAsia="SimSun" w:cs="SimSun"/>
          <w:szCs w:val="21"/>
        </w:rPr>
      </w:pPr>
      <w:r>
        <w:rPr>
          <w:rFonts w:eastAsia="黑体" w:cs="SimSun" w:ascii="SimHei" w:hAnsi="SimHei"/>
          <w:szCs w:val="21"/>
        </w:rPr>
      </w:r>
      <w:r>
        <w:rPr>
          <w:rFonts w:ascii="SimHei" w:hAnsi="SimHei" w:eastAsia="黑体"/>
        </w:rPr>
      </w:r>
    </w:p>
    <w:p>
      <w:pPr>
        <w:pStyle w:val="Heading1"/>
        <w:numPr>
          <w:ilvl w:val="0"/>
          <w:numId w:val="15"/>
        </w:numPr>
        <w:rPr>
          <w:rFonts w:ascii="SimSun" w:hAnsi="SimSun" w:eastAsia="SimSun" w:cs="SimSun"/>
        </w:rPr>
      </w:pPr>
      <w:bookmarkStart w:id="21" w:name="__RefHeading___Toc328561585"/>
      <w:bookmarkEnd w:id="21"/>
      <w:r>
        <w:rPr>
          <w:rFonts w:ascii="SimHei" w:hAnsi="SimHei" w:cs="SimSun" w:eastAsia="黑体"/>
        </w:rPr>
        <w:t>员工异动</w:t>
      </w:r>
    </w:p>
    <w:p>
      <w:pPr>
        <w:pStyle w:val="Heading2"/>
        <w:rPr>
          <w:rFonts w:ascii="SimSun" w:hAnsi="SimSun" w:eastAsia="SimSun" w:cs="SimSun"/>
        </w:rPr>
      </w:pPr>
      <w:bookmarkStart w:id="22" w:name="__RefHeading___Toc328561586"/>
      <w:bookmarkEnd w:id="22"/>
      <w:r>
        <w:rPr>
          <w:rFonts w:ascii="SimHei" w:hAnsi="SimHei" w:cs="SimSun" w:eastAsia="黑体"/>
        </w:rPr>
        <w:t>第一条</w:t>
      </w:r>
      <w:r>
        <w:rPr>
          <w:rFonts w:eastAsia="黑体" w:cs="SimSun" w:ascii="SimHei" w:hAnsi="SimHei"/>
        </w:rPr>
        <w:tab/>
      </w:r>
      <w:r>
        <w:rPr>
          <w:rFonts w:ascii="SimHei" w:hAnsi="SimHei" w:cs="SimSun" w:eastAsia="黑体"/>
        </w:rPr>
        <w:t>员工调动</w:t>
      </w:r>
    </w:p>
    <w:p>
      <w:pPr>
        <w:pStyle w:val="Normal"/>
        <w:spacing w:lineRule="auto" w:line="300" w:before="0" w:after="78"/>
        <w:rPr>
          <w:rFonts w:ascii="SimSun" w:hAnsi="SimSun" w:eastAsia="SimSun" w:cs="SimSun"/>
          <w:szCs w:val="21"/>
        </w:rPr>
      </w:pPr>
      <w:r>
        <w:rPr>
          <w:rFonts w:ascii="SimHei" w:hAnsi="SimHei" w:cs="SimSun" w:eastAsia="黑体"/>
          <w:szCs w:val="21"/>
        </w:rPr>
        <w:t>根据工作需要，公司可以调整或调动员工的工作内容或岗位。</w:t>
      </w:r>
    </w:p>
    <w:p>
      <w:pPr>
        <w:pStyle w:val="Normal"/>
        <w:spacing w:lineRule="exact" w:line="100" w:before="0" w:after="78"/>
        <w:rPr>
          <w:rFonts w:ascii="SimSun" w:hAnsi="SimSun" w:eastAsia="SimSun" w:cs="SimSun"/>
          <w:sz w:val="18"/>
          <w:szCs w:val="18"/>
        </w:rPr>
      </w:pPr>
      <w:r>
        <w:rPr>
          <w:rFonts w:eastAsia="黑体" w:cs="SimSun" w:ascii="SimHei" w:hAnsi="SimHei"/>
          <w:sz w:val="18"/>
          <w:szCs w:val="18"/>
        </w:rPr>
      </w:r>
    </w:p>
    <w:p>
      <w:pPr>
        <w:pStyle w:val="Heading2"/>
        <w:rPr>
          <w:rFonts w:ascii="SimSun" w:hAnsi="SimSun" w:eastAsia="SimSun" w:cs="SimSun"/>
        </w:rPr>
      </w:pPr>
      <w:bookmarkStart w:id="23" w:name="__RefHeading___Toc328561587"/>
      <w:bookmarkEnd w:id="23"/>
      <w:r>
        <w:rPr>
          <w:rFonts w:ascii="SimHei" w:hAnsi="SimHei" w:cs="SimSun" w:eastAsia="黑体"/>
        </w:rPr>
        <w:t>第二条</w:t>
      </w:r>
      <w:r>
        <w:rPr>
          <w:rFonts w:eastAsia="黑体" w:cs="SimSun" w:ascii="SimHei" w:hAnsi="SimHei"/>
        </w:rPr>
        <w:tab/>
      </w:r>
      <w:r>
        <w:rPr>
          <w:rFonts w:ascii="SimHei" w:hAnsi="SimHei" w:cs="SimSun" w:eastAsia="黑体"/>
        </w:rPr>
        <w:t>员工晋升</w:t>
      </w:r>
    </w:p>
    <w:p>
      <w:pPr>
        <w:pStyle w:val="Normal"/>
        <w:spacing w:lineRule="auto" w:line="300" w:before="0" w:after="78"/>
        <w:rPr>
          <w:rFonts w:ascii="SimSun" w:hAnsi="SimSun" w:eastAsia="SimSun" w:cs="SimSun"/>
          <w:szCs w:val="21"/>
        </w:rPr>
      </w:pPr>
      <w:r>
        <w:rPr>
          <w:rFonts w:ascii="SimHei" w:hAnsi="SimHei" w:cs="SimSun" w:eastAsia="黑体"/>
          <w:szCs w:val="21"/>
        </w:rPr>
        <w:t>员工的晋升将取决于其工作表现、工作能力、内在潜质和公司需要，经批准后方可执行。</w:t>
      </w:r>
    </w:p>
    <w:p>
      <w:pPr>
        <w:pStyle w:val="Normal"/>
        <w:spacing w:lineRule="exact" w:line="100" w:before="0" w:after="78"/>
        <w:rPr>
          <w:rFonts w:ascii="SimSun" w:hAnsi="SimSun" w:eastAsia="SimSun" w:cs="SimSun"/>
          <w:sz w:val="18"/>
          <w:szCs w:val="18"/>
        </w:rPr>
      </w:pPr>
      <w:r>
        <w:rPr>
          <w:rFonts w:eastAsia="黑体" w:cs="SimSun" w:ascii="SimHei" w:hAnsi="SimHei"/>
          <w:sz w:val="18"/>
          <w:szCs w:val="18"/>
        </w:rPr>
      </w:r>
    </w:p>
    <w:p>
      <w:pPr>
        <w:pStyle w:val="Heading2"/>
        <w:rPr>
          <w:rFonts w:ascii="SimSun" w:hAnsi="SimSun" w:eastAsia="SimSun" w:cs="SimSun"/>
        </w:rPr>
      </w:pPr>
      <w:bookmarkStart w:id="24" w:name="__RefHeading___Toc328561588"/>
      <w:bookmarkEnd w:id="24"/>
      <w:r>
        <w:rPr>
          <w:rFonts w:ascii="SimHei" w:hAnsi="SimHei" w:cs="SimSun" w:eastAsia="黑体"/>
        </w:rPr>
        <w:t>第三条</w:t>
      </w:r>
      <w:r>
        <w:rPr>
          <w:rFonts w:eastAsia="黑体" w:cs="SimSun" w:ascii="SimHei" w:hAnsi="SimHei"/>
        </w:rPr>
        <w:tab/>
      </w:r>
      <w:r>
        <w:rPr>
          <w:rFonts w:ascii="SimHei" w:hAnsi="SimHei" w:cs="SimSun" w:eastAsia="黑体"/>
        </w:rPr>
        <w:t>解除、终止劳动合同</w:t>
      </w:r>
    </w:p>
    <w:p>
      <w:pPr>
        <w:pStyle w:val="Normal"/>
        <w:spacing w:lineRule="auto" w:line="300" w:before="0" w:after="78"/>
        <w:rPr>
          <w:rFonts w:ascii="SimSun" w:hAnsi="SimSun" w:eastAsia="SimSun" w:cs="SimSun"/>
          <w:szCs w:val="21"/>
        </w:rPr>
      </w:pPr>
      <w:r>
        <w:rPr>
          <w:rFonts w:eastAsia="黑体" w:cs="SimSun" w:ascii="SimHei" w:hAnsi="SimHei"/>
          <w:b/>
          <w:szCs w:val="21"/>
        </w:rPr>
        <w:t>1</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解除劳动合同</w:t>
      </w:r>
    </w:p>
    <w:p>
      <w:pPr>
        <w:pStyle w:val="Normal"/>
        <w:spacing w:lineRule="auto" w:line="300" w:before="0" w:after="78"/>
        <w:rPr>
          <w:rFonts w:ascii="SimSun" w:hAnsi="SimSun" w:eastAsia="SimSun" w:cs="SimSun"/>
          <w:szCs w:val="21"/>
        </w:rPr>
      </w:pPr>
      <w:r>
        <w:rPr>
          <w:rFonts w:ascii="SimHei" w:hAnsi="SimHei" w:cs="SimSun" w:eastAsia="黑体"/>
          <w:szCs w:val="21"/>
        </w:rPr>
        <w:t>员工提出与公司解除合同关系，试用期内必须提前三天，试用期满后必须提前三十天以书面形式通知直接主管、上级主管及人力资源部。如未按上述规定时间提前以书面形式通知，给公司造成损失的，员工需赔偿公司损失。</w:t>
      </w:r>
    </w:p>
    <w:p>
      <w:pPr>
        <w:pStyle w:val="Normal"/>
        <w:spacing w:lineRule="auto" w:line="300" w:before="0" w:after="78"/>
        <w:rPr>
          <w:rFonts w:ascii="SimSun" w:hAnsi="SimSun" w:eastAsia="SimSun" w:cs="SimSun"/>
          <w:b/>
          <w:b/>
          <w:szCs w:val="21"/>
        </w:rPr>
      </w:pPr>
      <w:r>
        <w:rPr>
          <w:rFonts w:eastAsia="黑体" w:cs="SimSun" w:ascii="SimHei" w:hAnsi="SimHei"/>
          <w:b/>
          <w:szCs w:val="21"/>
        </w:rPr>
        <w:t>2</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终止劳动合同</w:t>
      </w:r>
    </w:p>
    <w:p>
      <w:pPr>
        <w:pStyle w:val="Normal"/>
        <w:spacing w:lineRule="auto" w:line="300" w:before="0" w:after="78"/>
        <w:rPr>
          <w:rFonts w:ascii="SimSun" w:hAnsi="SimSun" w:eastAsia="SimSun" w:cs="SimSun"/>
          <w:szCs w:val="21"/>
        </w:rPr>
      </w:pPr>
      <w:r>
        <w:rPr>
          <w:rFonts w:ascii="SimHei" w:hAnsi="SimHei" w:cs="SimSun" w:eastAsia="黑体"/>
          <w:szCs w:val="21"/>
        </w:rPr>
        <w:t>劳动合同期满前一个月，公司或员工个人应以书面形式通知对方续签或不再续签。如双方都未作任何通知，或通知后未达成续签意向的，劳动合同期满时，则合同关系自然终止（当地政府有特殊规定的除外）。员工离职应提前办理完工作交接及离职手续。</w:t>
      </w:r>
    </w:p>
    <w:p>
      <w:pPr>
        <w:pStyle w:val="Normal"/>
        <w:spacing w:lineRule="exact" w:line="100" w:before="0" w:after="78"/>
        <w:rPr>
          <w:rFonts w:ascii="SimSun" w:hAnsi="SimSun" w:eastAsia="SimSun" w:cs="SimSun"/>
          <w:sz w:val="18"/>
          <w:szCs w:val="18"/>
        </w:rPr>
      </w:pPr>
      <w:r>
        <w:rPr>
          <w:rFonts w:eastAsia="黑体" w:cs="SimSun" w:ascii="SimHei" w:hAnsi="SimHei"/>
          <w:sz w:val="18"/>
          <w:szCs w:val="18"/>
        </w:rPr>
      </w:r>
    </w:p>
    <w:p>
      <w:pPr>
        <w:pStyle w:val="Heading2"/>
        <w:rPr>
          <w:rFonts w:ascii="SimSun" w:hAnsi="SimSun" w:eastAsia="SimSun" w:cs="SimSun"/>
        </w:rPr>
      </w:pPr>
      <w:bookmarkStart w:id="25" w:name="__RefHeading___Toc328561589"/>
      <w:bookmarkEnd w:id="25"/>
      <w:r>
        <w:rPr>
          <w:rFonts w:ascii="SimHei" w:hAnsi="SimHei" w:cs="SimSun" w:eastAsia="黑体"/>
        </w:rPr>
        <w:t>第四条</w:t>
      </w:r>
      <w:r>
        <w:rPr>
          <w:rFonts w:eastAsia="黑体" w:cs="SimSun" w:ascii="SimHei" w:hAnsi="SimHei"/>
        </w:rPr>
        <w:tab/>
      </w:r>
      <w:r>
        <w:rPr>
          <w:rFonts w:ascii="SimHei" w:hAnsi="SimHei" w:cs="SimSun" w:eastAsia="黑体"/>
        </w:rPr>
        <w:t>中止劳动关系</w:t>
      </w:r>
    </w:p>
    <w:p>
      <w:pPr>
        <w:pStyle w:val="Normal"/>
        <w:spacing w:lineRule="auto" w:line="300" w:before="0" w:after="78"/>
        <w:rPr>
          <w:rFonts w:ascii="SimSun" w:hAnsi="SimSun" w:eastAsia="SimSun" w:cs="SimSun"/>
          <w:szCs w:val="21"/>
        </w:rPr>
      </w:pPr>
      <w:r>
        <w:rPr>
          <w:rFonts w:ascii="SimHei" w:hAnsi="SimHei" w:cs="SimSun" w:eastAsia="黑体"/>
          <w:szCs w:val="21"/>
        </w:rPr>
        <w:t>员工涉嫌违法犯罪被有关机关收容审查、拘留或逮捕的，双方劳动关系中止。</w:t>
      </w:r>
    </w:p>
    <w:p>
      <w:pPr>
        <w:pStyle w:val="Normal"/>
        <w:spacing w:lineRule="exact" w:line="100" w:before="0" w:after="78"/>
        <w:rPr>
          <w:rFonts w:ascii="SimSun" w:hAnsi="SimSun" w:eastAsia="SimSun" w:cs="SimSun"/>
          <w:sz w:val="18"/>
          <w:szCs w:val="18"/>
        </w:rPr>
      </w:pPr>
      <w:r>
        <w:rPr>
          <w:rFonts w:eastAsia="黑体" w:cs="SimSun" w:ascii="SimHei" w:hAnsi="SimHei"/>
          <w:sz w:val="18"/>
          <w:szCs w:val="18"/>
        </w:rPr>
      </w:r>
    </w:p>
    <w:p>
      <w:pPr>
        <w:pStyle w:val="Heading2"/>
        <w:rPr>
          <w:rFonts w:ascii="SimSun" w:hAnsi="SimSun" w:eastAsia="SimSun" w:cs="SimSun"/>
        </w:rPr>
      </w:pPr>
      <w:bookmarkStart w:id="26" w:name="__RefHeading___Toc328561590"/>
      <w:bookmarkEnd w:id="26"/>
      <w:r>
        <w:rPr>
          <w:rFonts w:ascii="SimHei" w:hAnsi="SimHei" w:cs="SimSun" w:eastAsia="黑体"/>
        </w:rPr>
        <w:t>第五条</w:t>
      </w:r>
      <w:r>
        <w:rPr>
          <w:rFonts w:ascii="SimHei" w:hAnsi="SimHei" w:cs="SimSun" w:eastAsia="黑体"/>
        </w:rPr>
        <w:t xml:space="preserve">    </w:t>
      </w:r>
      <w:r>
        <w:rPr>
          <w:rFonts w:ascii="SimHei" w:hAnsi="SimHei" w:cs="SimSun" w:eastAsia="黑体"/>
        </w:rPr>
        <w:t>员工离职</w:t>
      </w:r>
    </w:p>
    <w:p>
      <w:pPr>
        <w:pStyle w:val="Normal"/>
        <w:spacing w:lineRule="auto" w:line="300" w:before="0" w:after="78"/>
        <w:rPr>
          <w:rFonts w:ascii="SimSun" w:hAnsi="SimSun" w:eastAsia="SimSun" w:cs="SimSun"/>
          <w:szCs w:val="21"/>
        </w:rPr>
      </w:pPr>
      <w:r>
        <w:rPr>
          <w:rFonts w:ascii="SimHei" w:hAnsi="SimHei" w:cs="SimSun" w:eastAsia="黑体"/>
          <w:szCs w:val="21"/>
        </w:rPr>
        <w:t>员工离职时，公司可安排离职面谈，以便发现问题，解决问题，不断优化公司运行机制。</w:t>
      </w:r>
    </w:p>
    <w:p>
      <w:pPr>
        <w:pStyle w:val="Normal"/>
        <w:spacing w:lineRule="auto" w:line="300" w:before="0" w:after="78"/>
        <w:rPr>
          <w:rFonts w:ascii="SimSun" w:hAnsi="SimSun" w:eastAsia="SimSun" w:cs="SimSun"/>
          <w:szCs w:val="21"/>
        </w:rPr>
      </w:pPr>
      <w:r>
        <w:rPr>
          <w:rFonts w:ascii="SimHei" w:hAnsi="SimHei" w:cs="SimSun" w:eastAsia="黑体"/>
          <w:szCs w:val="21"/>
        </w:rPr>
        <w:t>公司按内部操作程序及国家有关规定办理员工离职手续。</w:t>
      </w:r>
    </w:p>
    <w:p>
      <w:pPr>
        <w:pStyle w:val="Normal"/>
        <w:spacing w:lineRule="auto" w:line="300" w:before="0" w:after="78"/>
        <w:rPr>
          <w:rFonts w:ascii="SimSun" w:hAnsi="SimSun" w:eastAsia="SimSun" w:cs="SimSun"/>
          <w:szCs w:val="21"/>
        </w:rPr>
      </w:pPr>
      <w:r>
        <w:rPr>
          <w:rFonts w:ascii="SimHei" w:hAnsi="SimHei" w:cs="SimSun" w:eastAsia="黑体"/>
          <w:szCs w:val="21"/>
        </w:rPr>
        <w:t>员工离职时应办理好工作交接及公司财物交接，未办理离职交接的，公司有权追究其法律责任。</w:t>
      </w:r>
    </w:p>
    <w:p>
      <w:pPr>
        <w:pStyle w:val="Normal"/>
        <w:spacing w:lineRule="exact" w:line="100" w:before="0" w:after="78"/>
        <w:rPr>
          <w:rFonts w:ascii="SimSun" w:hAnsi="SimSun" w:eastAsia="SimSun" w:cs="SimSun"/>
          <w:sz w:val="18"/>
          <w:szCs w:val="18"/>
        </w:rPr>
      </w:pPr>
      <w:r>
        <w:rPr>
          <w:rFonts w:eastAsia="黑体" w:cs="SimSun" w:ascii="SimHei" w:hAnsi="SimHei"/>
          <w:sz w:val="18"/>
          <w:szCs w:val="18"/>
        </w:rPr>
      </w:r>
    </w:p>
    <w:p>
      <w:pPr>
        <w:pStyle w:val="Normal"/>
        <w:spacing w:lineRule="auto" w:line="300" w:before="0" w:after="78"/>
        <w:rPr>
          <w:rFonts w:ascii="SimSun" w:hAnsi="SimSun" w:eastAsia="SimSun" w:cs="SimSun"/>
          <w:b/>
          <w:b/>
          <w:szCs w:val="21"/>
        </w:rPr>
      </w:pPr>
      <w:r>
        <w:rPr>
          <w:rFonts w:ascii="SimHei" w:hAnsi="SimHei" w:cs="SimSun" w:eastAsia="黑体"/>
          <w:b/>
          <w:szCs w:val="21"/>
        </w:rPr>
        <w:t>第六条</w:t>
      </w:r>
      <w:r>
        <w:rPr>
          <w:rFonts w:ascii="SimHei" w:hAnsi="SimHei" w:cs="SimSun" w:eastAsia="黑体"/>
          <w:b/>
          <w:szCs w:val="21"/>
        </w:rPr>
        <w:t xml:space="preserve">  </w:t>
      </w:r>
      <w:r>
        <w:rPr>
          <w:rFonts w:ascii="SimHei" w:hAnsi="SimHei" w:cs="SimSun" w:eastAsia="黑体"/>
          <w:b/>
          <w:szCs w:val="21"/>
        </w:rPr>
        <w:t>员工退休</w:t>
      </w:r>
    </w:p>
    <w:p>
      <w:pPr>
        <w:pStyle w:val="Normal"/>
        <w:spacing w:lineRule="auto" w:line="300" w:before="0" w:after="78"/>
        <w:rPr>
          <w:rFonts w:ascii="SimSun" w:hAnsi="SimSun" w:eastAsia="SimSun" w:cs="SimSun"/>
          <w:szCs w:val="21"/>
        </w:rPr>
      </w:pPr>
      <w:r>
        <w:rPr>
          <w:rFonts w:ascii="SimHei" w:hAnsi="SimHei" w:cs="SimSun" w:eastAsia="黑体"/>
          <w:szCs w:val="21"/>
        </w:rPr>
        <w:t>公司鼓励员工长期为公司服务，当员工的情况符合国家的退休政策，公司将协助员工办理退休手续。</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1"/>
        <w:numPr>
          <w:ilvl w:val="0"/>
          <w:numId w:val="15"/>
        </w:numPr>
        <w:rPr>
          <w:rFonts w:ascii="SimSun" w:hAnsi="SimSun" w:eastAsia="SimSun" w:cs="SimSun"/>
        </w:rPr>
      </w:pPr>
      <w:bookmarkStart w:id="27" w:name="__RefHeading___Toc328561591"/>
      <w:bookmarkEnd w:id="27"/>
      <w:r>
        <w:rPr>
          <w:rFonts w:ascii="SimHei" w:hAnsi="SimHei" w:cs="SimSun" w:eastAsia="黑体"/>
        </w:rPr>
        <w:t>权利与义务</w:t>
      </w:r>
    </w:p>
    <w:p>
      <w:pPr>
        <w:pStyle w:val="Heading2"/>
        <w:rPr>
          <w:rFonts w:ascii="SimSun" w:hAnsi="SimSun" w:eastAsia="SimSun" w:cs="SimSun"/>
        </w:rPr>
      </w:pPr>
      <w:bookmarkStart w:id="28" w:name="__RefHeading___Toc328561592"/>
      <w:bookmarkEnd w:id="28"/>
      <w:r>
        <w:rPr>
          <w:rFonts w:ascii="SimHei" w:hAnsi="SimHei" w:cs="SimSun" w:eastAsia="黑体"/>
        </w:rPr>
        <w:t>第一条</w:t>
      </w:r>
      <w:r>
        <w:rPr>
          <w:rFonts w:eastAsia="黑体" w:cs="SimSun" w:ascii="SimHei" w:hAnsi="SimHei"/>
        </w:rPr>
        <w:tab/>
      </w:r>
      <w:r>
        <w:rPr>
          <w:rFonts w:ascii="SimHei" w:hAnsi="SimHei" w:cs="SimSun" w:eastAsia="黑体"/>
        </w:rPr>
        <w:t>权利</w:t>
      </w:r>
    </w:p>
    <w:p>
      <w:pPr>
        <w:pStyle w:val="Normal"/>
        <w:spacing w:lineRule="auto" w:line="300" w:before="0" w:after="78"/>
        <w:rPr>
          <w:rFonts w:ascii="SimSun" w:hAnsi="SimSun" w:eastAsia="SimSun" w:cs="SimSun"/>
          <w:szCs w:val="21"/>
        </w:rPr>
      </w:pPr>
      <w:r>
        <w:rPr>
          <w:rFonts w:ascii="SimHei" w:hAnsi="SimHei" w:cs="SimSun" w:eastAsia="黑体"/>
          <w:szCs w:val="21"/>
        </w:rPr>
        <w:t>员工应该按管理体制自觉服从上一级管理人员的指挥、分配、监督和检查。如有争议可通过正当途径申诉。</w:t>
      </w:r>
    </w:p>
    <w:p>
      <w:pPr>
        <w:pStyle w:val="TextBody"/>
        <w:spacing w:lineRule="auto" w:line="300" w:before="0" w:after="78"/>
        <w:rPr>
          <w:rFonts w:ascii="SimSun" w:hAnsi="SimSun" w:eastAsia="SimSun" w:cs="SimSun"/>
          <w:kern w:val="2"/>
          <w:sz w:val="21"/>
          <w:szCs w:val="21"/>
        </w:rPr>
      </w:pPr>
      <w:r>
        <w:rPr>
          <w:rFonts w:ascii="SimHei" w:hAnsi="SimHei" w:cs="SimSun" w:eastAsia="黑体"/>
          <w:kern w:val="2"/>
          <w:sz w:val="21"/>
          <w:szCs w:val="21"/>
        </w:rPr>
        <w:t>员工在工作中与同事发生争执或误解时，可以与上一级主管或人力资源部沟通，寻求解决问题的最佳办法。</w:t>
      </w:r>
    </w:p>
    <w:p>
      <w:pPr>
        <w:pStyle w:val="TextBody"/>
        <w:spacing w:lineRule="auto" w:line="300" w:before="0" w:after="78"/>
        <w:rPr>
          <w:rFonts w:ascii="SimSun" w:hAnsi="SimSun" w:eastAsia="SimSun" w:cs="SimSun"/>
          <w:kern w:val="2"/>
          <w:sz w:val="21"/>
          <w:szCs w:val="21"/>
        </w:rPr>
      </w:pPr>
      <w:r>
        <w:rPr>
          <w:rFonts w:eastAsia="黑体" w:cs="SimSun" w:ascii="SimHei" w:hAnsi="SimHei"/>
          <w:kern w:val="2"/>
          <w:sz w:val="21"/>
          <w:szCs w:val="21"/>
        </w:rPr>
      </w:r>
    </w:p>
    <w:p>
      <w:pPr>
        <w:pStyle w:val="Heading2"/>
        <w:rPr>
          <w:rFonts w:ascii="SimSun" w:hAnsi="SimSun" w:eastAsia="SimSun" w:cs="SimSun"/>
        </w:rPr>
      </w:pPr>
      <w:bookmarkStart w:id="29" w:name="__RefHeading___Toc328561593"/>
      <w:bookmarkEnd w:id="29"/>
      <w:r>
        <w:rPr>
          <w:rFonts w:ascii="SimHei" w:hAnsi="SimHei" w:cs="SimSun" w:eastAsia="黑体"/>
        </w:rPr>
        <w:t>第二条</w:t>
      </w:r>
      <w:r>
        <w:rPr>
          <w:rFonts w:eastAsia="黑体" w:cs="SimSun" w:ascii="SimHei" w:hAnsi="SimHei"/>
        </w:rPr>
        <w:tab/>
      </w:r>
      <w:r>
        <w:rPr>
          <w:rFonts w:ascii="SimHei" w:hAnsi="SimHei" w:cs="SimSun" w:eastAsia="黑体"/>
        </w:rPr>
        <w:t>义务</w:t>
      </w:r>
    </w:p>
    <w:p>
      <w:pPr>
        <w:pStyle w:val="Normal"/>
        <w:spacing w:lineRule="auto" w:line="300" w:before="0" w:after="78"/>
        <w:rPr>
          <w:rFonts w:ascii="SimSun" w:hAnsi="SimSun" w:eastAsia="SimSun" w:cs="SimSun"/>
          <w:szCs w:val="21"/>
        </w:rPr>
      </w:pPr>
      <w:r>
        <w:rPr>
          <w:rFonts w:ascii="SimHei" w:hAnsi="SimHei" w:cs="SimSun" w:eastAsia="黑体"/>
          <w:szCs w:val="21"/>
        </w:rPr>
        <w:t>公司的利益是全体员工的利益，员工有义务维护公司形象和利益，在各自岗位上尽心尽职完成所承担的任务，为公司创造财富。</w:t>
      </w:r>
    </w:p>
    <w:p>
      <w:pPr>
        <w:pStyle w:val="Normal"/>
        <w:spacing w:lineRule="auto" w:line="300" w:before="0" w:after="78"/>
        <w:rPr>
          <w:rFonts w:ascii="SimSun" w:hAnsi="SimSun" w:eastAsia="SimSun" w:cs="SimSun"/>
          <w:szCs w:val="21"/>
        </w:rPr>
      </w:pPr>
      <w:r>
        <w:rPr>
          <w:rFonts w:ascii="SimHei" w:hAnsi="SimHei" w:cs="SimSun" w:eastAsia="黑体"/>
          <w:szCs w:val="21"/>
        </w:rPr>
        <w:t>公司视专业能力与服务质量为生命，员工必须以高度负责的精神，重视工作质量，拓展市场。</w:t>
      </w:r>
    </w:p>
    <w:p>
      <w:pPr>
        <w:pStyle w:val="Normal"/>
        <w:spacing w:lineRule="auto" w:line="300" w:before="0" w:after="78"/>
        <w:rPr>
          <w:rFonts w:ascii="SimSun" w:hAnsi="SimSun" w:eastAsia="SimSun" w:cs="SimSun"/>
          <w:szCs w:val="21"/>
        </w:rPr>
      </w:pPr>
      <w:r>
        <w:rPr>
          <w:rFonts w:ascii="SimHei" w:hAnsi="SimHei" w:cs="SimSun" w:eastAsia="黑体"/>
          <w:szCs w:val="21"/>
        </w:rPr>
        <w:t>员工应遵守国家法律</w:t>
      </w:r>
      <w:r>
        <w:rPr>
          <w:rFonts w:eastAsia="黑体" w:cs="SimSun" w:ascii="SimHei" w:hAnsi="SimHei"/>
          <w:szCs w:val="21"/>
        </w:rPr>
        <w:t>/</w:t>
      </w:r>
      <w:r>
        <w:rPr>
          <w:rFonts w:ascii="SimHei" w:hAnsi="SimHei" w:cs="SimSun" w:eastAsia="黑体"/>
          <w:szCs w:val="21"/>
        </w:rPr>
        <w:t>法规和公司制定的规章制度，并维护制度的严肃性。</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30" w:name="__RefHeading___Toc328561594"/>
      <w:bookmarkEnd w:id="30"/>
      <w:r>
        <w:rPr>
          <w:rFonts w:ascii="SimHei" w:hAnsi="SimHei" w:cs="SimSun" w:eastAsia="黑体"/>
        </w:rPr>
        <w:t>第三条</w:t>
      </w:r>
      <w:r>
        <w:rPr>
          <w:rFonts w:eastAsia="黑体" w:cs="SimSun" w:ascii="SimHei" w:hAnsi="SimHei"/>
        </w:rPr>
        <w:tab/>
      </w:r>
      <w:r>
        <w:rPr>
          <w:rFonts w:ascii="SimHei" w:hAnsi="SimHei" w:cs="SimSun" w:eastAsia="黑体"/>
        </w:rPr>
        <w:t>申诉与举报</w:t>
      </w:r>
    </w:p>
    <w:p>
      <w:pPr>
        <w:pStyle w:val="Normal"/>
        <w:spacing w:lineRule="auto" w:line="300" w:before="0" w:after="78"/>
        <w:rPr>
          <w:rFonts w:ascii="SimSun" w:hAnsi="SimSun" w:eastAsia="SimSun" w:cs="SimSun"/>
          <w:szCs w:val="21"/>
        </w:rPr>
      </w:pPr>
      <w:r>
        <w:rPr>
          <w:rFonts w:ascii="SimHei" w:hAnsi="SimHei" w:cs="SimSun" w:eastAsia="黑体"/>
          <w:szCs w:val="21"/>
        </w:rPr>
        <w:t>为了确保所有工作人员公平竞争，保持愉快和融洽的工作氛围，公司建立了申诉处理机制，以确保公平地评估和处理员工投诉。同时员工须遵循正式的程序来进行适当的沟通。</w:t>
      </w:r>
    </w:p>
    <w:p>
      <w:pPr>
        <w:pStyle w:val="Normal"/>
        <w:spacing w:lineRule="auto" w:line="300" w:before="0" w:after="78"/>
        <w:rPr>
          <w:rFonts w:ascii="SimSun" w:hAnsi="SimSun" w:eastAsia="SimSun" w:cs="SimSun"/>
          <w:szCs w:val="21"/>
        </w:rPr>
      </w:pPr>
      <w:r>
        <w:rPr>
          <w:rFonts w:ascii="SimHei" w:hAnsi="SimHei" w:cs="SimSun" w:eastAsia="黑体"/>
          <w:szCs w:val="21"/>
        </w:rPr>
        <w:t>公司鼓励员工积极参与公司建设，设有“舞弊举报邮箱”，员工如发现其他员工有玩忽职守行为或不当行为，可以发邮件至邮箱</w:t>
      </w:r>
      <w:r>
        <w:rPr>
          <w:rFonts w:eastAsia="黑体" w:cs="SimSun" w:ascii="SimHei" w:hAnsi="SimHei"/>
          <w:szCs w:val="21"/>
        </w:rPr>
      </w:r>
      <w:r>
        <w:rPr>
          <w:rFonts w:ascii="SimHei" w:hAnsi="SimHei" w:cs="SimSun" w:eastAsia="黑体"/>
          <w:szCs w:val="21"/>
        </w:rPr>
        <w:t>进行举报。同时公司尊崇高标准的诚信原则，员工如被查实有诬蔑或诽谤行为，将予以严惩，情节严重的，可以立即解除劳动合同。</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Normal"/>
        <w:spacing w:lineRule="auto" w:line="300" w:before="0" w:after="78"/>
        <w:rPr>
          <w:rFonts w:ascii="SimSun" w:hAnsi="SimSun" w:eastAsia="SimSun" w:cs="SimSun"/>
          <w:szCs w:val="21"/>
        </w:rPr>
      </w:pPr>
      <w:r>
        <w:rPr>
          <w:rFonts w:eastAsia="黑体" w:cs="SimSun" w:ascii="SimHei" w:hAnsi="SimHei"/>
          <w:szCs w:val="21"/>
        </w:rPr>
      </w:r>
      <w:r>
        <w:rPr>
          <w:rFonts w:ascii="SimHei" w:hAnsi="SimHei" w:eastAsia="黑体"/>
        </w:rPr>
      </w:r>
    </w:p>
    <w:p>
      <w:pPr>
        <w:pStyle w:val="Normal"/>
        <w:spacing w:lineRule="auto" w:line="300" w:before="0" w:after="78"/>
        <w:rPr>
          <w:rFonts w:ascii="SimSun" w:hAnsi="SimSun" w:eastAsia="SimSun" w:cs="SimSun"/>
          <w:sz w:val="2"/>
          <w:szCs w:val="2"/>
        </w:rPr>
      </w:pPr>
      <w:r>
        <w:rPr>
          <w:rFonts w:eastAsia="黑体" w:cs="SimSun" w:ascii="SimHei" w:hAnsi="SimHei"/>
          <w:sz w:val="2"/>
          <w:szCs w:val="2"/>
        </w:rPr>
      </w:r>
    </w:p>
    <w:p>
      <w:pPr>
        <w:pStyle w:val="Heading1"/>
        <w:numPr>
          <w:ilvl w:val="0"/>
          <w:numId w:val="15"/>
        </w:numPr>
        <w:rPr>
          <w:rFonts w:ascii="SimSun" w:hAnsi="SimSun" w:eastAsia="SimSun" w:cs="SimSun"/>
        </w:rPr>
      </w:pPr>
      <w:bookmarkStart w:id="31" w:name="__RefHeading___Toc328561595"/>
      <w:bookmarkEnd w:id="31"/>
      <w:r>
        <w:rPr>
          <w:rFonts w:ascii="SimHei" w:hAnsi="SimHei" w:cs="SimSun" w:eastAsia="黑体"/>
        </w:rPr>
        <w:t>劳动纪律</w:t>
      </w:r>
    </w:p>
    <w:p>
      <w:pPr>
        <w:pStyle w:val="Heading2"/>
        <w:rPr>
          <w:rFonts w:ascii="SimSun" w:hAnsi="SimSun" w:eastAsia="SimSun" w:cs="SimSun"/>
        </w:rPr>
      </w:pPr>
      <w:bookmarkStart w:id="32" w:name="__RefHeading___Toc328561596"/>
      <w:bookmarkEnd w:id="32"/>
      <w:r>
        <w:rPr>
          <w:rFonts w:ascii="SimHei" w:hAnsi="SimHei" w:cs="SimSun" w:eastAsia="黑体"/>
        </w:rPr>
        <w:t>第一条</w:t>
      </w:r>
      <w:r>
        <w:rPr>
          <w:rFonts w:eastAsia="黑体" w:cs="SimSun" w:ascii="SimHei" w:hAnsi="SimHei"/>
        </w:rPr>
        <w:tab/>
      </w:r>
      <w:r>
        <w:rPr>
          <w:rFonts w:ascii="SimHei" w:hAnsi="SimHei" w:cs="SimSun" w:eastAsia="黑体"/>
        </w:rPr>
        <w:t>劳动纪律</w:t>
      </w:r>
    </w:p>
    <w:p>
      <w:pPr>
        <w:pStyle w:val="Normal"/>
        <w:spacing w:lineRule="auto" w:line="300"/>
        <w:ind w:firstLine="420"/>
        <w:rPr>
          <w:rFonts w:ascii="SimSun" w:hAnsi="SimSun" w:eastAsia="SimSun" w:cs="SimSun"/>
          <w:szCs w:val="21"/>
        </w:rPr>
      </w:pPr>
      <w:r>
        <w:rPr>
          <w:rFonts w:ascii="SimHei" w:hAnsi="SimHei" w:cs="SimSun" w:eastAsia="黑体"/>
          <w:szCs w:val="21"/>
        </w:rPr>
        <w:t>纪律或有秩序的行为是在竞争的环境中为了圆满达到公司的目标所必需的，亦是为了公司保护其员工未来利益所必需的。员工应理解并以自律的行为无条件和负责地接受纪律为工作的必需条件。因此，公司明确将违反企业规章制度（以下简称“违纪”）行为划分“轻微过失”、“重要过失”、“严重过失”三类，禁止员工做出。对于违纪者，公司将依据员工所触犯的违纪种类给予相应的处理。</w:t>
      </w:r>
    </w:p>
    <w:p>
      <w:pPr>
        <w:pStyle w:val="Normal"/>
        <w:spacing w:lineRule="auto" w:line="300"/>
        <w:ind w:firstLine="420"/>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33" w:name="__RefHeading___Toc328561597"/>
      <w:bookmarkEnd w:id="33"/>
      <w:r>
        <w:rPr>
          <w:rFonts w:ascii="SimHei" w:hAnsi="SimHei" w:cs="SimSun" w:eastAsia="黑体"/>
        </w:rPr>
        <w:t>第二条</w:t>
      </w:r>
      <w:r>
        <w:rPr>
          <w:rFonts w:eastAsia="黑体" w:cs="SimSun" w:ascii="SimHei" w:hAnsi="SimHei"/>
        </w:rPr>
        <w:tab/>
      </w:r>
      <w:r>
        <w:rPr>
          <w:rFonts w:ascii="SimHei" w:hAnsi="SimHei" w:cs="SimSun" w:eastAsia="黑体"/>
        </w:rPr>
        <w:t>考勤</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员工上下班须作考勤登记。</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上班时间外出公干，应向上级主管请示，并作好外出记录。</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员工的考勤记录由人力资源部汇总，提交总经理查阅。</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工作时间内请假及休假都应按审批权限办妥请假手续。如因特殊情况不能预先办理手续，则必须及时通知主管并在规定时限内补办手续，否则按旷工处理。</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预计要迟到或缺勤时，员工应提前半小时通知部门负责人或人力资源部。一旦因病或急事而不能上班，应及时通知部门负责人和人力资源部。</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公司不允许让他人代为请假。</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未刷上班卡或未刷下班卡，无合理解释的且无部门负责人签卡的，视为旷工半天。</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无故迟到或早退两个小时以上（含两小时），属于旷工。</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有下列情形之一的，视为旷工：</w:t>
      </w:r>
    </w:p>
    <w:p>
      <w:pPr>
        <w:pStyle w:val="Normal"/>
        <w:tabs>
          <w:tab w:val="clear" w:pos="420"/>
          <w:tab w:val="left" w:pos="1260" w:leader="none"/>
        </w:tabs>
        <w:spacing w:lineRule="auto" w:line="300"/>
        <w:ind w:start="315" w:firstLine="105"/>
        <w:rPr>
          <w:rFonts w:ascii="SimSun" w:hAnsi="SimSun" w:eastAsia="SimSun" w:cs="SimSun"/>
          <w:szCs w:val="21"/>
        </w:rPr>
      </w:pPr>
      <w:r>
        <w:rPr>
          <w:rFonts w:eastAsia="黑体" w:cs="SimSun" w:ascii="SimHei" w:hAnsi="SimHei"/>
          <w:szCs w:val="21"/>
        </w:rPr>
        <w:t>a</w:t>
      </w:r>
      <w:r>
        <w:rPr>
          <w:rFonts w:eastAsia="黑体" w:cs="SimSun" w:ascii="SimHei" w:hAnsi="SimHei"/>
          <w:szCs w:val="21"/>
        </w:rPr>
        <w:t>.</w:t>
      </w:r>
      <w:r>
        <w:rPr>
          <w:rFonts w:ascii="SimHei" w:hAnsi="SimHei" w:cs="SimSun" w:eastAsia="黑体"/>
          <w:szCs w:val="21"/>
        </w:rPr>
        <w:t>未按规定履行请假手续或请假未准而不到岗或提前离开；</w:t>
      </w:r>
    </w:p>
    <w:p>
      <w:pPr>
        <w:pStyle w:val="Normal"/>
        <w:spacing w:lineRule="auto" w:line="300"/>
        <w:ind w:start="315" w:firstLine="105"/>
        <w:rPr>
          <w:rFonts w:ascii="SimSun" w:hAnsi="SimSun" w:eastAsia="SimSun" w:cs="SimSun"/>
          <w:szCs w:val="21"/>
        </w:rPr>
      </w:pPr>
      <w:r>
        <w:rPr>
          <w:rFonts w:eastAsia="黑体" w:cs="SimSun" w:ascii="SimHei" w:hAnsi="SimHei"/>
          <w:szCs w:val="21"/>
        </w:rPr>
        <w:t>b</w:t>
      </w:r>
      <w:r>
        <w:rPr>
          <w:rFonts w:eastAsia="黑体" w:cs="SimSun" w:ascii="SimHei" w:hAnsi="SimHei"/>
          <w:szCs w:val="21"/>
        </w:rPr>
        <w:t>.</w:t>
      </w:r>
      <w:r>
        <w:rPr>
          <w:rFonts w:ascii="SimHei" w:hAnsi="SimHei" w:cs="SimSun" w:eastAsia="黑体"/>
          <w:szCs w:val="21"/>
        </w:rPr>
        <w:t>工作时间内，未获准假而擅</w:t>
      </w:r>
      <w:r>
        <w:rPr>
          <w:rFonts w:ascii="SimHei" w:hAnsi="SimHei" w:cs="SimSun" w:eastAsia="黑体"/>
          <w:spacing w:val="10"/>
          <w:szCs w:val="21"/>
        </w:rPr>
        <w:t>自离开工作岗位的</w:t>
      </w:r>
      <w:r>
        <w:rPr>
          <w:rFonts w:ascii="SimHei" w:hAnsi="SimHei" w:cs="SimSun" w:eastAsia="黑体"/>
          <w:szCs w:val="21"/>
        </w:rPr>
        <w:t>；</w:t>
      </w:r>
    </w:p>
    <w:p>
      <w:pPr>
        <w:pStyle w:val="Normal"/>
        <w:spacing w:lineRule="auto" w:line="300"/>
        <w:ind w:firstLine="420"/>
        <w:rPr>
          <w:rFonts w:ascii="SimSun" w:hAnsi="SimSun" w:eastAsia="SimSun" w:cs="SimSun"/>
          <w:szCs w:val="21"/>
        </w:rPr>
      </w:pPr>
      <w:r>
        <w:rPr>
          <w:rFonts w:eastAsia="黑体" w:cs="SimSun" w:ascii="SimHei" w:hAnsi="SimHei"/>
          <w:szCs w:val="21"/>
        </w:rPr>
        <w:t>c</w:t>
      </w:r>
      <w:r>
        <w:rPr>
          <w:rFonts w:eastAsia="黑体" w:cs="SimSun" w:ascii="SimHei" w:hAnsi="SimHei"/>
          <w:szCs w:val="21"/>
        </w:rPr>
        <w:t>.</w:t>
      </w:r>
      <w:r>
        <w:rPr>
          <w:rFonts w:ascii="SimHei" w:hAnsi="SimHei" w:cs="SimSun" w:eastAsia="黑体"/>
          <w:szCs w:val="21"/>
        </w:rPr>
        <w:t>超过批准的假期又没有及时申请续假，并未提供有关证明的缺勤；</w:t>
      </w:r>
    </w:p>
    <w:p>
      <w:pPr>
        <w:pStyle w:val="Normal"/>
        <w:spacing w:lineRule="auto" w:line="300"/>
        <w:ind w:firstLine="420"/>
        <w:rPr>
          <w:rFonts w:ascii="SimSun" w:hAnsi="SimSun" w:eastAsia="SimSun" w:cs="SimSun"/>
          <w:szCs w:val="21"/>
        </w:rPr>
      </w:pPr>
      <w:r>
        <w:rPr>
          <w:rFonts w:eastAsia="黑体" w:cs="SimSun" w:ascii="SimHei" w:hAnsi="SimHei"/>
          <w:szCs w:val="21"/>
        </w:rPr>
        <w:t>d</w:t>
      </w:r>
      <w:r>
        <w:rPr>
          <w:rFonts w:eastAsia="黑体" w:cs="SimSun" w:ascii="SimHei" w:hAnsi="SimHei"/>
          <w:szCs w:val="21"/>
        </w:rPr>
        <w:t>.</w:t>
      </w:r>
      <w:r>
        <w:rPr>
          <w:rFonts w:ascii="SimHei" w:hAnsi="SimHei" w:cs="SimSun" w:eastAsia="黑体"/>
          <w:spacing w:val="10"/>
          <w:szCs w:val="21"/>
        </w:rPr>
        <w:t>提供虚假证明或伪造、变造、涂改休假证明后骗取批准休假的。</w:t>
      </w:r>
    </w:p>
    <w:p>
      <w:pPr>
        <w:pStyle w:val="Normal"/>
        <w:numPr>
          <w:ilvl w:val="0"/>
          <w:numId w:val="31"/>
        </w:numPr>
        <w:spacing w:lineRule="auto" w:line="300"/>
        <w:rPr>
          <w:rFonts w:ascii="SimSun" w:hAnsi="SimSun" w:eastAsia="SimSun" w:cs="SimSun"/>
          <w:szCs w:val="21"/>
        </w:rPr>
      </w:pPr>
      <w:r>
        <w:rPr>
          <w:rFonts w:ascii="SimHei" w:hAnsi="SimHei" w:cs="SimSun" w:eastAsia="黑体"/>
          <w:szCs w:val="21"/>
        </w:rPr>
        <w:t>旷工按无薪事假扣除旷工薪资，并给予相应处分。一个月内无故迟到或早退</w:t>
      </w:r>
      <w:r>
        <w:rPr>
          <w:rFonts w:eastAsia="黑体" w:cs="SimSun" w:ascii="SimHei" w:hAnsi="SimHei"/>
          <w:szCs w:val="21"/>
        </w:rPr>
        <w:t>2</w:t>
      </w:r>
      <w:r>
        <w:rPr>
          <w:rFonts w:ascii="SimHei" w:hAnsi="SimHei" w:cs="SimSun" w:eastAsia="黑体"/>
          <w:szCs w:val="21"/>
        </w:rPr>
        <w:t>次，公司给予一般警告处分；一个月内无故迟到或早退</w:t>
      </w:r>
      <w:r>
        <w:rPr>
          <w:rFonts w:eastAsia="黑体" w:cs="SimSun" w:ascii="SimHei" w:hAnsi="SimHei"/>
          <w:szCs w:val="21"/>
        </w:rPr>
        <w:t>3</w:t>
      </w:r>
      <w:r>
        <w:rPr>
          <w:rFonts w:ascii="SimHei" w:hAnsi="SimHei" w:cs="SimSun" w:eastAsia="黑体"/>
          <w:szCs w:val="21"/>
        </w:rPr>
        <w:t>次，公司给予重要警告处分；一个月内无故迟到早退</w:t>
      </w:r>
      <w:r>
        <w:rPr>
          <w:rFonts w:eastAsia="黑体" w:cs="SimSun" w:ascii="SimHei" w:hAnsi="SimHei"/>
          <w:szCs w:val="21"/>
        </w:rPr>
        <w:t>4</w:t>
      </w:r>
      <w:r>
        <w:rPr>
          <w:rFonts w:ascii="SimHei" w:hAnsi="SimHei" w:cs="SimSun" w:eastAsia="黑体"/>
          <w:szCs w:val="21"/>
        </w:rPr>
        <w:t>次及以上，公司将按严重过失解除劳动合同。</w:t>
      </w:r>
    </w:p>
    <w:p>
      <w:pPr>
        <w:pStyle w:val="Normal"/>
        <w:numPr>
          <w:ilvl w:val="0"/>
          <w:numId w:val="31"/>
        </w:numPr>
        <w:spacing w:lineRule="auto" w:line="300"/>
        <w:rPr>
          <w:rFonts w:ascii="SimSun" w:hAnsi="SimSun" w:eastAsia="SimSun" w:cs="SimSun"/>
          <w:b/>
          <w:b/>
          <w:szCs w:val="21"/>
        </w:rPr>
      </w:pPr>
      <w:r>
        <w:rPr>
          <w:rFonts w:ascii="SimHei" w:hAnsi="SimHei" w:cs="SimSun" w:eastAsia="黑体"/>
          <w:szCs w:val="21"/>
        </w:rPr>
        <w:t>任何员工连续旷工</w:t>
      </w:r>
      <w:r>
        <w:rPr>
          <w:rFonts w:eastAsia="黑体" w:cs="SimSun" w:ascii="SimHei" w:hAnsi="SimHei"/>
          <w:szCs w:val="21"/>
        </w:rPr>
        <w:t>3</w:t>
      </w:r>
      <w:r>
        <w:rPr>
          <w:rFonts w:ascii="SimHei" w:hAnsi="SimHei" w:cs="SimSun" w:eastAsia="黑体"/>
          <w:szCs w:val="21"/>
        </w:rPr>
        <w:t>天或</w:t>
      </w:r>
      <w:r>
        <w:rPr>
          <w:rFonts w:eastAsia="黑体" w:cs="SimSun" w:ascii="SimHei" w:hAnsi="SimHei"/>
          <w:szCs w:val="21"/>
        </w:rPr>
        <w:t>1</w:t>
      </w:r>
      <w:r>
        <w:rPr>
          <w:rFonts w:ascii="SimHei" w:hAnsi="SimHei" w:cs="SimSun" w:eastAsia="黑体"/>
          <w:szCs w:val="21"/>
        </w:rPr>
        <w:t>年内累计旷工</w:t>
      </w:r>
      <w:r>
        <w:rPr>
          <w:rFonts w:eastAsia="黑体" w:cs="SimSun" w:ascii="SimHei" w:hAnsi="SimHei"/>
          <w:szCs w:val="21"/>
        </w:rPr>
        <w:t>6</w:t>
      </w:r>
      <w:r>
        <w:rPr>
          <w:rFonts w:ascii="SimHei" w:hAnsi="SimHei" w:cs="SimSun" w:eastAsia="黑体"/>
          <w:szCs w:val="21"/>
        </w:rPr>
        <w:t>天，公司有权与该员工解除劳动合同、扣除旷工工资，若产生相应损失的，公司有权要求员工作出相应赔偿。</w:t>
      </w:r>
    </w:p>
    <w:p>
      <w:pPr>
        <w:pStyle w:val="Normal"/>
        <w:spacing w:lineRule="auto" w:line="300"/>
        <w:ind w:start="420" w:hanging="0"/>
        <w:rPr>
          <w:rFonts w:ascii="SimSun" w:hAnsi="SimSun" w:eastAsia="SimSun" w:cs="SimSun"/>
          <w:b/>
          <w:b/>
          <w:szCs w:val="21"/>
        </w:rPr>
      </w:pPr>
      <w:r>
        <w:rPr>
          <w:rFonts w:eastAsia="黑体" w:cs="SimSun" w:ascii="SimHei" w:hAnsi="SimHei"/>
          <w:b/>
          <w:szCs w:val="21"/>
        </w:rPr>
      </w:r>
    </w:p>
    <w:p>
      <w:pPr>
        <w:pStyle w:val="Heading2"/>
        <w:rPr>
          <w:rFonts w:ascii="SimSun" w:hAnsi="SimSun" w:eastAsia="SimSun" w:cs="SimSun"/>
        </w:rPr>
      </w:pPr>
      <w:bookmarkStart w:id="34" w:name="__RefHeading___Toc328561598"/>
      <w:bookmarkEnd w:id="34"/>
      <w:r>
        <w:rPr>
          <w:rFonts w:ascii="SimHei" w:hAnsi="SimHei" w:cs="SimSun" w:eastAsia="黑体"/>
        </w:rPr>
        <w:t>第三条</w:t>
      </w:r>
      <w:r>
        <w:rPr>
          <w:rFonts w:eastAsia="黑体" w:cs="SimSun" w:ascii="SimHei" w:hAnsi="SimHei"/>
        </w:rPr>
        <w:tab/>
      </w:r>
      <w:r>
        <w:rPr>
          <w:rFonts w:ascii="SimHei" w:hAnsi="SimHei" w:cs="SimSun" w:eastAsia="黑体"/>
        </w:rPr>
        <w:t>劳动纪律考核</w:t>
      </w:r>
    </w:p>
    <w:p>
      <w:pPr>
        <w:pStyle w:val="Normal"/>
        <w:numPr>
          <w:ilvl w:val="0"/>
          <w:numId w:val="21"/>
        </w:numPr>
        <w:spacing w:lineRule="auto" w:line="300"/>
        <w:rPr>
          <w:rFonts w:ascii="SimSun" w:hAnsi="SimSun" w:eastAsia="SimSun" w:cs="SimSun"/>
          <w:szCs w:val="21"/>
        </w:rPr>
      </w:pPr>
      <w:r>
        <w:rPr>
          <w:rFonts w:ascii="SimHei" w:hAnsi="SimHei" w:cs="SimSun" w:eastAsia="黑体"/>
          <w:szCs w:val="21"/>
        </w:rPr>
        <w:t>各部门要加强对员工的劳动纪律考核，发现违纪现象应及时报人力资源部进行及时处理。</w:t>
      </w:r>
    </w:p>
    <w:p>
      <w:pPr>
        <w:pStyle w:val="Normal"/>
        <w:numPr>
          <w:ilvl w:val="0"/>
          <w:numId w:val="21"/>
        </w:numPr>
        <w:spacing w:lineRule="auto" w:line="300"/>
        <w:rPr>
          <w:rFonts w:ascii="SimSun" w:hAnsi="SimSun" w:eastAsia="SimSun" w:cs="SimSun"/>
          <w:b/>
          <w:b/>
          <w:szCs w:val="21"/>
        </w:rPr>
      </w:pPr>
      <w:r>
        <w:rPr>
          <w:rFonts w:ascii="SimHei" w:hAnsi="SimHei" w:cs="SimSun" w:eastAsia="黑体"/>
          <w:szCs w:val="21"/>
        </w:rPr>
        <w:t>员工违纪按奖惩规定执行。</w:t>
      </w:r>
    </w:p>
    <w:p>
      <w:pPr>
        <w:pStyle w:val="Normal"/>
        <w:spacing w:lineRule="auto" w:line="300"/>
        <w:ind w:start="420" w:hanging="0"/>
        <w:rPr>
          <w:rFonts w:ascii="SimSun" w:hAnsi="SimSun" w:eastAsia="SimSun" w:cs="SimSun"/>
          <w:b/>
          <w:b/>
          <w:szCs w:val="21"/>
        </w:rPr>
      </w:pPr>
      <w:r>
        <w:rPr>
          <w:rFonts w:eastAsia="黑体" w:cs="SimSun" w:ascii="SimHei" w:hAnsi="SimHei"/>
          <w:b/>
          <w:szCs w:val="21"/>
        </w:rPr>
      </w:r>
    </w:p>
    <w:p>
      <w:pPr>
        <w:pStyle w:val="Heading2"/>
        <w:rPr>
          <w:rFonts w:ascii="SimSun" w:hAnsi="SimSun" w:eastAsia="SimSun" w:cs="SimSun"/>
        </w:rPr>
      </w:pPr>
      <w:bookmarkStart w:id="35" w:name="__RefHeading___Toc328561599"/>
      <w:bookmarkEnd w:id="35"/>
      <w:r>
        <w:rPr>
          <w:rFonts w:ascii="SimHei" w:hAnsi="SimHei" w:cs="SimSun" w:eastAsia="黑体"/>
        </w:rPr>
        <w:t>第四条</w:t>
      </w:r>
      <w:r>
        <w:rPr>
          <w:rFonts w:ascii="SimHei" w:hAnsi="SimHei" w:cs="SimSun" w:eastAsia="黑体"/>
        </w:rPr>
        <w:t xml:space="preserve">  </w:t>
      </w:r>
      <w:r>
        <w:rPr>
          <w:rFonts w:ascii="SimHei" w:hAnsi="SimHei" w:cs="SimSun" w:eastAsia="黑体"/>
        </w:rPr>
        <w:t>工作服</w:t>
      </w:r>
    </w:p>
    <w:p>
      <w:pPr>
        <w:pStyle w:val="Normal"/>
        <w:numPr>
          <w:ilvl w:val="0"/>
          <w:numId w:val="26"/>
        </w:numPr>
        <w:spacing w:lineRule="auto" w:line="300"/>
        <w:rPr>
          <w:rFonts w:ascii="SimSun" w:hAnsi="SimSun" w:eastAsia="SimSun" w:cs="SimSun"/>
        </w:rPr>
      </w:pPr>
      <w:r>
        <w:rPr>
          <w:rFonts w:ascii="SimHei" w:hAnsi="SimHei" w:cs="SimSun" w:eastAsia="黑体"/>
        </w:rPr>
        <w:t>公司根据员工的职位为部分员工提供免费工作服，员工工作时必须穿戴整洁工作服。工作服不得与便服或装饰用的别针混穿。私人衣物不得露于工作服以外。</w:t>
      </w:r>
    </w:p>
    <w:p>
      <w:pPr>
        <w:pStyle w:val="Normal"/>
        <w:numPr>
          <w:ilvl w:val="0"/>
          <w:numId w:val="26"/>
        </w:numPr>
        <w:spacing w:lineRule="auto" w:line="300"/>
        <w:rPr>
          <w:rFonts w:ascii="SimSun" w:hAnsi="SimSun" w:eastAsia="SimSun" w:cs="SimSun"/>
        </w:rPr>
      </w:pPr>
      <w:r>
        <w:rPr>
          <w:rFonts w:ascii="SimHei" w:hAnsi="SimHei" w:cs="SimSun" w:eastAsia="黑体"/>
        </w:rPr>
        <w:t>工作服应在上班时穿。保护好工服是每位员工的职责，要保持工服清洁，避免出现线头和起皱。工服若有污损，员工应及时更换。任何因粗心或滥用所引起的工服损坏或遗失，都由员工照价赔偿。</w:t>
      </w:r>
    </w:p>
    <w:p>
      <w:pPr>
        <w:pStyle w:val="Normal"/>
        <w:numPr>
          <w:ilvl w:val="0"/>
          <w:numId w:val="26"/>
        </w:numPr>
        <w:spacing w:lineRule="auto" w:line="300"/>
        <w:rPr>
          <w:rFonts w:ascii="SimSun" w:hAnsi="SimSun" w:eastAsia="SimSun" w:cs="SimSun"/>
        </w:rPr>
      </w:pPr>
      <w:r>
        <w:rPr>
          <w:rFonts w:ascii="SimHei" w:hAnsi="SimHei" w:cs="SimSun" w:eastAsia="黑体"/>
        </w:rPr>
        <w:t>男员工的领带或领结应结得方正整洁，遮住领扣。</w:t>
      </w:r>
    </w:p>
    <w:p>
      <w:pPr>
        <w:pStyle w:val="Normal"/>
        <w:numPr>
          <w:ilvl w:val="0"/>
          <w:numId w:val="26"/>
        </w:numPr>
        <w:spacing w:lineRule="auto" w:line="300"/>
        <w:rPr>
          <w:rFonts w:ascii="SimSun" w:hAnsi="SimSun" w:eastAsia="SimSun" w:cs="SimSun"/>
        </w:rPr>
      </w:pPr>
      <w:r>
        <w:rPr>
          <w:rFonts w:ascii="SimHei" w:hAnsi="SimHei" w:cs="SimSun" w:eastAsia="黑体"/>
        </w:rPr>
        <w:t>离职前，需交回工作服及饰物，否则须以现金方式照价赔偿。</w:t>
      </w:r>
    </w:p>
    <w:p>
      <w:pPr>
        <w:pStyle w:val="Normal"/>
        <w:numPr>
          <w:ilvl w:val="0"/>
          <w:numId w:val="26"/>
        </w:numPr>
        <w:spacing w:lineRule="auto" w:line="300"/>
        <w:rPr>
          <w:rFonts w:ascii="SimSun" w:hAnsi="SimSun" w:eastAsia="SimSun" w:cs="SimSun"/>
        </w:rPr>
      </w:pPr>
      <w:r>
        <w:rPr>
          <w:rFonts w:ascii="SimHei" w:hAnsi="SimHei" w:cs="SimSun" w:eastAsia="黑体"/>
        </w:rPr>
        <w:t>工作未满</w:t>
      </w:r>
      <w:r>
        <w:rPr>
          <w:rFonts w:eastAsia="黑体" w:cs="SimSun" w:ascii="SimHei" w:hAnsi="SimHei"/>
        </w:rPr>
        <w:t>365</w:t>
      </w:r>
      <w:r>
        <w:rPr>
          <w:rFonts w:ascii="SimHei" w:hAnsi="SimHei" w:cs="SimSun" w:eastAsia="黑体"/>
        </w:rPr>
        <w:t>个自然日离职，需要以现金方式照价支付工作服使用费，服装可自行带走。</w:t>
      </w:r>
    </w:p>
    <w:p>
      <w:pPr>
        <w:pStyle w:val="Normal"/>
        <w:spacing w:lineRule="auto" w:line="300"/>
        <w:ind w:start="420" w:hanging="0"/>
        <w:rPr>
          <w:rFonts w:ascii="SimSun" w:hAnsi="SimSun" w:eastAsia="SimSun" w:cs="SimSun"/>
        </w:rPr>
      </w:pPr>
      <w:r>
        <w:rPr>
          <w:rFonts w:eastAsia="黑体" w:cs="SimSun" w:ascii="SimHei" w:hAnsi="SimHei"/>
        </w:rPr>
      </w:r>
    </w:p>
    <w:p>
      <w:pPr>
        <w:pStyle w:val="Heading2"/>
        <w:rPr>
          <w:rFonts w:ascii="SimSun" w:hAnsi="SimSun" w:eastAsia="SimSun" w:cs="SimSun"/>
        </w:rPr>
      </w:pPr>
      <w:bookmarkStart w:id="36" w:name="__RefHeading___Toc328561600"/>
      <w:bookmarkEnd w:id="36"/>
      <w:r>
        <w:rPr>
          <w:rFonts w:ascii="SimHei" w:hAnsi="SimHei" w:cs="SimSun" w:eastAsia="黑体"/>
        </w:rPr>
        <w:t>第五条</w:t>
      </w:r>
      <w:r>
        <w:rPr>
          <w:rFonts w:ascii="SimHei" w:hAnsi="SimHei" w:cs="SimSun" w:eastAsia="黑体"/>
        </w:rPr>
        <w:t xml:space="preserve">    </w:t>
      </w:r>
      <w:r>
        <w:rPr>
          <w:rFonts w:ascii="SimHei" w:hAnsi="SimHei" w:cs="SimSun" w:eastAsia="黑体"/>
        </w:rPr>
        <w:t>工牌和铭牌</w:t>
      </w:r>
    </w:p>
    <w:p>
      <w:pPr>
        <w:pStyle w:val="Normal"/>
        <w:numPr>
          <w:ilvl w:val="0"/>
          <w:numId w:val="6"/>
        </w:numPr>
        <w:spacing w:lineRule="auto" w:line="300"/>
        <w:rPr>
          <w:rFonts w:ascii="SimSun" w:hAnsi="SimSun" w:eastAsia="SimSun" w:cs="SimSun"/>
        </w:rPr>
      </w:pPr>
      <w:r>
        <w:rPr>
          <w:rFonts w:ascii="SimHei" w:hAnsi="SimHei" w:cs="SimSun" w:eastAsia="黑体"/>
        </w:rPr>
        <w:t>工牌是本</w:t>
      </w:r>
      <w:r>
        <w:rPr>
          <w:rFonts w:ascii="SimHei" w:hAnsi="SimHei" w:cs="SimSun" w:eastAsia="黑体"/>
          <w:szCs w:val="21"/>
        </w:rPr>
        <w:t>公司</w:t>
      </w:r>
      <w:r>
        <w:rPr>
          <w:rFonts w:ascii="SimHei" w:hAnsi="SimHei" w:cs="SimSun" w:eastAsia="黑体"/>
        </w:rPr>
        <w:t>员工的标志，此证属于公司财产，不可转让或转借，此证有效期仅限于员工在公司的工作服务期内，员工若将此证用于其他目的，公司将不承担任何责任。</w:t>
      </w:r>
    </w:p>
    <w:p>
      <w:pPr>
        <w:pStyle w:val="Normal"/>
        <w:numPr>
          <w:ilvl w:val="0"/>
          <w:numId w:val="6"/>
        </w:numPr>
        <w:spacing w:lineRule="auto" w:line="300"/>
        <w:rPr>
          <w:rFonts w:ascii="SimSun" w:hAnsi="SimSun" w:eastAsia="SimSun" w:cs="SimSun"/>
        </w:rPr>
      </w:pPr>
      <w:r>
        <w:rPr>
          <w:rFonts w:ascii="SimHei" w:hAnsi="SimHei" w:cs="SimSun" w:eastAsia="黑体"/>
        </w:rPr>
        <w:t>每位员工工作时须佩戴自己的工牌。如员工被发现没工牌或佩戴他人的工牌将受到纪律处分。</w:t>
      </w:r>
    </w:p>
    <w:p>
      <w:pPr>
        <w:pStyle w:val="Normal"/>
        <w:numPr>
          <w:ilvl w:val="0"/>
          <w:numId w:val="6"/>
        </w:numPr>
        <w:spacing w:lineRule="auto" w:line="300"/>
        <w:rPr>
          <w:rFonts w:ascii="SimSun" w:hAnsi="SimSun" w:eastAsia="SimSun" w:cs="SimSun"/>
        </w:rPr>
      </w:pPr>
      <w:r>
        <w:rPr>
          <w:rFonts w:ascii="SimHei" w:hAnsi="SimHei" w:cs="SimSun" w:eastAsia="黑体"/>
        </w:rPr>
        <w:t>员工可免费换领因正常磨损而损坏的工牌。如因遗失需补发或使用不当而需更新时，费用由员工自付。</w:t>
      </w:r>
    </w:p>
    <w:p>
      <w:pPr>
        <w:pStyle w:val="Normal"/>
        <w:numPr>
          <w:ilvl w:val="0"/>
          <w:numId w:val="6"/>
        </w:numPr>
        <w:spacing w:lineRule="auto" w:line="300"/>
        <w:rPr>
          <w:rFonts w:ascii="SimSun" w:hAnsi="SimSun" w:eastAsia="SimSun" w:cs="SimSun"/>
        </w:rPr>
      </w:pPr>
      <w:r>
        <w:rPr>
          <w:rFonts w:ascii="SimHei" w:hAnsi="SimHei" w:cs="SimSun" w:eastAsia="黑体"/>
        </w:rPr>
        <w:t>工牌属于公司的财产，离职时须交还人力资源部。</w:t>
      </w:r>
    </w:p>
    <w:p>
      <w:pPr>
        <w:pStyle w:val="Normal"/>
        <w:spacing w:lineRule="auto" w:line="300" w:before="0" w:after="78"/>
        <w:ind w:start="315" w:hanging="315"/>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37" w:name="__RefHeading___Toc328561601"/>
      <w:r>
        <w:rPr>
          <w:rFonts w:ascii="SimHei" w:hAnsi="SimHei" w:cs="SimSun" w:eastAsia="黑体"/>
        </w:rPr>
        <w:t>第六条</w:t>
      </w:r>
      <w:r>
        <w:rPr>
          <w:rFonts w:eastAsia="黑体" w:cs="SimSun" w:ascii="SimHei" w:hAnsi="SimHei"/>
        </w:rPr>
        <w:tab/>
      </w:r>
      <w:r>
        <w:rPr>
          <w:rFonts w:ascii="SimHei" w:hAnsi="SimHei" w:cs="SimSun" w:eastAsia="黑体"/>
        </w:rPr>
        <w:t>员工须知</w:t>
      </w:r>
      <w:bookmarkEnd w:id="37"/>
      <w:r>
        <w:rPr>
          <w:rFonts w:ascii="SimHei" w:hAnsi="SimHei" w:cs="SimSun" w:eastAsia="黑体"/>
        </w:rPr>
        <w:t xml:space="preserve"> </w:t>
      </w:r>
    </w:p>
    <w:p>
      <w:pPr>
        <w:pStyle w:val="Normal"/>
        <w:rPr>
          <w:rFonts w:ascii="SimSun" w:hAnsi="SimSun" w:eastAsia="SimSun" w:cs="SimSun"/>
          <w:b/>
          <w:b/>
        </w:rPr>
      </w:pPr>
      <w:r>
        <w:rPr>
          <w:rFonts w:eastAsia="黑体" w:cs="SimSun" w:ascii="SimHei" w:hAnsi="SimHei"/>
        </w:rPr>
        <w:t>1</w:t>
      </w:r>
      <w:r>
        <w:rPr>
          <w:rFonts w:ascii="SimHei" w:hAnsi="SimHei" w:cs="SimSun" w:eastAsia="黑体"/>
        </w:rPr>
        <w:t>、</w:t>
      </w:r>
      <w:r>
        <w:rPr>
          <w:rFonts w:ascii="SimHei" w:hAnsi="SimHei" w:cs="SimSun" w:eastAsia="黑体"/>
          <w:b/>
        </w:rPr>
        <w:t>仪态仪表</w:t>
      </w:r>
    </w:p>
    <w:p>
      <w:pPr>
        <w:pStyle w:val="Normal"/>
        <w:numPr>
          <w:ilvl w:val="0"/>
          <w:numId w:val="22"/>
        </w:numPr>
        <w:spacing w:lineRule="auto" w:line="300" w:before="0" w:after="78"/>
        <w:rPr>
          <w:rFonts w:ascii="SimSun" w:hAnsi="SimSun" w:eastAsia="SimSun" w:cs="SimSun"/>
          <w:szCs w:val="21"/>
        </w:rPr>
      </w:pPr>
      <w:r>
        <w:rPr>
          <w:rFonts w:ascii="SimHei" w:hAnsi="SimHei" w:cs="SimSun" w:eastAsia="黑体"/>
          <w:szCs w:val="21"/>
        </w:rPr>
        <w:t>每天保持乐观进取的精神面貌。</w:t>
      </w:r>
    </w:p>
    <w:p>
      <w:pPr>
        <w:pStyle w:val="Normal"/>
        <w:numPr>
          <w:ilvl w:val="0"/>
          <w:numId w:val="22"/>
        </w:numPr>
        <w:spacing w:lineRule="auto" w:line="300" w:before="0" w:after="78"/>
        <w:rPr>
          <w:rFonts w:ascii="SimSun" w:hAnsi="SimSun" w:eastAsia="SimSun" w:cs="SimSun"/>
          <w:szCs w:val="21"/>
        </w:rPr>
      </w:pPr>
      <w:r>
        <w:rPr>
          <w:rFonts w:ascii="SimHei" w:hAnsi="SimHei" w:cs="SimSun" w:eastAsia="黑体"/>
          <w:szCs w:val="21"/>
        </w:rPr>
        <w:t>头发必须修剪整齐，清洗干净并且始终保持整洁。</w:t>
      </w:r>
    </w:p>
    <w:p>
      <w:pPr>
        <w:pStyle w:val="Normal"/>
        <w:numPr>
          <w:ilvl w:val="0"/>
          <w:numId w:val="22"/>
        </w:numPr>
        <w:spacing w:lineRule="auto" w:line="300" w:before="0" w:after="78"/>
        <w:rPr>
          <w:rFonts w:ascii="SimSun" w:hAnsi="SimSun" w:eastAsia="SimSun" w:cs="SimSun"/>
          <w:szCs w:val="21"/>
        </w:rPr>
      </w:pPr>
      <w:r>
        <w:rPr>
          <w:rFonts w:ascii="SimHei" w:hAnsi="SimHei" w:cs="SimSun" w:eastAsia="黑体"/>
          <w:szCs w:val="21"/>
        </w:rPr>
        <w:t>上班时间着装需大方、得体。具体要求如下：</w:t>
      </w:r>
    </w:p>
    <w:p>
      <w:pPr>
        <w:pStyle w:val="Normal"/>
        <w:autoSpaceDE w:val="false"/>
        <w:spacing w:lineRule="auto" w:line="300"/>
        <w:jc w:val="start"/>
        <w:rPr>
          <w:rFonts w:ascii="SimSun" w:hAnsi="SimSun" w:eastAsia="SimSun" w:cs="SimSun"/>
          <w:szCs w:val="21"/>
        </w:rPr>
      </w:pPr>
      <w:r>
        <w:rPr>
          <w:rFonts w:ascii="SimHei" w:hAnsi="SimHei" w:cs="SimSun" w:eastAsia="黑体"/>
          <w:szCs w:val="21"/>
        </w:rPr>
        <w:t>男士着装要求：</w:t>
      </w:r>
    </w:p>
    <w:p>
      <w:pPr>
        <w:pStyle w:val="Normal"/>
        <w:numPr>
          <w:ilvl w:val="0"/>
          <w:numId w:val="18"/>
        </w:numPr>
        <w:autoSpaceDE w:val="false"/>
        <w:spacing w:lineRule="auto" w:line="300"/>
        <w:jc w:val="start"/>
        <w:rPr>
          <w:rFonts w:ascii="SimSun" w:hAnsi="SimSun" w:eastAsia="SimSun" w:cs="SimSun"/>
          <w:szCs w:val="21"/>
        </w:rPr>
      </w:pPr>
      <w:r>
        <w:rPr>
          <w:rFonts w:ascii="SimHei" w:hAnsi="SimHei" w:cs="SimSun" w:eastAsia="黑体"/>
          <w:szCs w:val="21"/>
        </w:rPr>
        <w:t>周一至周四上班时间着正装（一般为衬衫、西裤、皮鞋，夏天可着短袖衬衫）；</w:t>
      </w:r>
    </w:p>
    <w:p>
      <w:pPr>
        <w:pStyle w:val="Normal"/>
        <w:numPr>
          <w:ilvl w:val="0"/>
          <w:numId w:val="18"/>
        </w:numPr>
        <w:autoSpaceDE w:val="false"/>
        <w:spacing w:lineRule="auto" w:line="300"/>
        <w:jc w:val="start"/>
        <w:rPr>
          <w:rFonts w:ascii="SimSun" w:hAnsi="SimSun" w:eastAsia="SimSun" w:cs="SimSun"/>
          <w:szCs w:val="21"/>
        </w:rPr>
      </w:pPr>
      <w:r>
        <w:rPr>
          <w:rFonts w:ascii="SimHei" w:hAnsi="SimHei" w:cs="SimSun" w:eastAsia="黑体"/>
          <w:szCs w:val="21"/>
        </w:rPr>
        <w:t>周一至周五不允许着圆领</w:t>
      </w:r>
      <w:r>
        <w:rPr>
          <w:rFonts w:eastAsia="黑体" w:cs="SimSun" w:ascii="SimHei" w:hAnsi="SimHei"/>
          <w:szCs w:val="21"/>
        </w:rPr>
        <w:t>T</w:t>
      </w:r>
      <w:r>
        <w:rPr>
          <w:rFonts w:ascii="SimHei" w:hAnsi="SimHei" w:cs="SimSun" w:eastAsia="黑体"/>
          <w:szCs w:val="21"/>
        </w:rPr>
        <w:t>恤、短裤、七分裤、九分裤、凉鞋、沙滩鞋等；</w:t>
      </w:r>
    </w:p>
    <w:p>
      <w:pPr>
        <w:pStyle w:val="Normal"/>
        <w:numPr>
          <w:ilvl w:val="0"/>
          <w:numId w:val="18"/>
        </w:numPr>
        <w:autoSpaceDE w:val="false"/>
        <w:spacing w:lineRule="auto" w:line="300"/>
        <w:jc w:val="start"/>
        <w:rPr>
          <w:rFonts w:ascii="SimSun" w:hAnsi="SimSun" w:eastAsia="SimSun" w:cs="SimSun"/>
          <w:szCs w:val="21"/>
        </w:rPr>
      </w:pPr>
      <w:r>
        <w:rPr>
          <w:rFonts w:ascii="SimHei" w:hAnsi="SimHei" w:cs="SimSun" w:eastAsia="黑体"/>
          <w:szCs w:val="21"/>
        </w:rPr>
        <w:t>周五可着休闲装，但不允许着运动装，周五可以穿牛仔裤，但必须是牛仔长裤，周五可以穿常规运动鞋（不可穿露脚趾的鞋）。</w:t>
      </w:r>
    </w:p>
    <w:p>
      <w:pPr>
        <w:pStyle w:val="Normal"/>
        <w:autoSpaceDE w:val="false"/>
        <w:spacing w:lineRule="auto" w:line="300"/>
        <w:jc w:val="start"/>
        <w:rPr>
          <w:rFonts w:ascii="SimSun" w:hAnsi="SimSun" w:eastAsia="SimSun" w:cs="SimSun"/>
          <w:szCs w:val="21"/>
        </w:rPr>
      </w:pPr>
      <w:r>
        <w:rPr>
          <w:rFonts w:ascii="SimHei" w:hAnsi="SimHei" w:cs="SimSun" w:eastAsia="黑体"/>
          <w:szCs w:val="21"/>
        </w:rPr>
        <w:t>女士着装要求：</w:t>
      </w:r>
    </w:p>
    <w:p>
      <w:pPr>
        <w:pStyle w:val="Normal"/>
        <w:numPr>
          <w:ilvl w:val="0"/>
          <w:numId w:val="27"/>
        </w:numPr>
        <w:autoSpaceDE w:val="false"/>
        <w:spacing w:lineRule="auto" w:line="300"/>
        <w:jc w:val="start"/>
        <w:rPr/>
      </w:pPr>
      <w:r>
        <w:rPr>
          <w:rFonts w:ascii="SimHei" w:hAnsi="SimHei" w:cs="SimSun" w:eastAsia="黑体"/>
          <w:szCs w:val="21"/>
        </w:rPr>
        <w:t>周一至周四上班时间只可以穿裙子或长裤，不可以穿牛仔系列；</w:t>
      </w:r>
      <w:r>
        <w:rPr>
          <w:rFonts w:ascii="SimHei" w:hAnsi="SimHei" w:cs="SimSun" w:eastAsia="黑体"/>
          <w:szCs w:val="21"/>
        </w:rPr>
        <w:t xml:space="preserve"> </w:t>
      </w:r>
    </w:p>
    <w:p>
      <w:pPr>
        <w:pStyle w:val="Normal"/>
        <w:numPr>
          <w:ilvl w:val="0"/>
          <w:numId w:val="27"/>
        </w:numPr>
        <w:autoSpaceDE w:val="false"/>
        <w:spacing w:lineRule="auto" w:line="300"/>
        <w:jc w:val="start"/>
        <w:rPr>
          <w:rFonts w:ascii="SimSun" w:hAnsi="SimSun" w:eastAsia="SimSun" w:cs="SimSun"/>
          <w:szCs w:val="21"/>
        </w:rPr>
      </w:pPr>
      <w:r>
        <w:rPr>
          <w:rFonts w:ascii="SimHei" w:hAnsi="SimHei" w:cs="SimSun" w:eastAsia="黑体"/>
          <w:szCs w:val="21"/>
        </w:rPr>
        <w:t>周五可着休闲装，但不允许着运动装，周五可以穿牛仔系列，但必须是牛仔长裤或者牛仔裙；</w:t>
      </w:r>
    </w:p>
    <w:p>
      <w:pPr>
        <w:pStyle w:val="Normal"/>
        <w:numPr>
          <w:ilvl w:val="0"/>
          <w:numId w:val="27"/>
        </w:numPr>
        <w:autoSpaceDE w:val="false"/>
        <w:spacing w:lineRule="auto" w:line="300"/>
        <w:jc w:val="start"/>
        <w:rPr>
          <w:rFonts w:ascii="SimSun" w:hAnsi="SimSun" w:eastAsia="SimSun" w:cs="SimSun"/>
          <w:szCs w:val="21"/>
        </w:rPr>
      </w:pPr>
      <w:r>
        <w:rPr>
          <w:rFonts w:ascii="SimHei" w:hAnsi="SimHei" w:cs="SimSun" w:eastAsia="黑体"/>
          <w:szCs w:val="21"/>
        </w:rPr>
        <w:t>周一至周五都不允许穿居家拖鞋、沙滩鞋。</w:t>
      </w:r>
    </w:p>
    <w:p>
      <w:pPr>
        <w:pStyle w:val="Normal"/>
        <w:spacing w:lineRule="auto" w:line="300" w:before="0" w:after="78"/>
        <w:rPr>
          <w:rFonts w:ascii="SimSun" w:hAnsi="SimSun" w:eastAsia="SimSun" w:cs="SimSun"/>
          <w:b/>
          <w:b/>
          <w:szCs w:val="21"/>
        </w:rPr>
      </w:pPr>
      <w:r>
        <w:rPr>
          <w:rFonts w:eastAsia="黑体" w:cs="SimSun" w:ascii="SimHei" w:hAnsi="SimHei"/>
          <w:b/>
          <w:szCs w:val="21"/>
        </w:rPr>
        <w:t>2</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交流交谈</w:t>
      </w:r>
    </w:p>
    <w:p>
      <w:pPr>
        <w:pStyle w:val="Normal"/>
        <w:numPr>
          <w:ilvl w:val="0"/>
          <w:numId w:val="2"/>
        </w:numPr>
        <w:spacing w:lineRule="auto" w:line="300" w:before="0" w:after="78"/>
        <w:rPr>
          <w:rFonts w:ascii="SimSun" w:hAnsi="SimSun" w:eastAsia="SimSun" w:cs="SimSun"/>
          <w:szCs w:val="21"/>
        </w:rPr>
      </w:pPr>
      <w:r>
        <w:rPr>
          <w:rFonts w:ascii="SimHei" w:hAnsi="SimHei" w:cs="SimSun" w:eastAsia="黑体"/>
          <w:szCs w:val="21"/>
        </w:rPr>
        <w:t>与人交谈时，要热情、诚意、自信。</w:t>
      </w:r>
    </w:p>
    <w:p>
      <w:pPr>
        <w:pStyle w:val="Normal"/>
        <w:numPr>
          <w:ilvl w:val="0"/>
          <w:numId w:val="2"/>
        </w:numPr>
        <w:spacing w:lineRule="auto" w:line="300" w:before="0" w:after="78"/>
        <w:rPr>
          <w:rFonts w:ascii="SimSun" w:hAnsi="SimSun" w:eastAsia="SimSun" w:cs="SimSun"/>
          <w:szCs w:val="21"/>
        </w:rPr>
      </w:pPr>
      <w:r>
        <w:rPr>
          <w:rFonts w:ascii="SimHei" w:hAnsi="SimHei" w:cs="SimSun" w:eastAsia="黑体"/>
          <w:szCs w:val="21"/>
        </w:rPr>
        <w:t>热情、主动、诚意地接待每位访客。</w:t>
      </w:r>
    </w:p>
    <w:p>
      <w:pPr>
        <w:pStyle w:val="Normal"/>
        <w:numPr>
          <w:ilvl w:val="0"/>
          <w:numId w:val="2"/>
        </w:numPr>
        <w:spacing w:lineRule="auto" w:line="300" w:before="0" w:after="78"/>
        <w:rPr>
          <w:rFonts w:ascii="SimSun" w:hAnsi="SimSun" w:eastAsia="SimSun" w:cs="SimSun"/>
          <w:szCs w:val="21"/>
        </w:rPr>
      </w:pPr>
      <w:r>
        <w:rPr>
          <w:rFonts w:ascii="SimHei" w:hAnsi="SimHei" w:cs="SimSun" w:eastAsia="黑体"/>
          <w:szCs w:val="21"/>
        </w:rPr>
        <w:t>工作中注意同事间的友好往来，互相鼓励，互相协作。</w:t>
      </w:r>
    </w:p>
    <w:p>
      <w:pPr>
        <w:pStyle w:val="Normal"/>
        <w:spacing w:lineRule="auto" w:line="300" w:before="0" w:after="78"/>
        <w:rPr>
          <w:rFonts w:ascii="SimSun" w:hAnsi="SimSun" w:eastAsia="SimSun" w:cs="SimSun"/>
          <w:b/>
          <w:b/>
          <w:szCs w:val="21"/>
        </w:rPr>
      </w:pPr>
      <w:r>
        <w:rPr>
          <w:rFonts w:eastAsia="黑体" w:cs="SimSun" w:ascii="SimHei" w:hAnsi="SimHei"/>
          <w:b/>
          <w:szCs w:val="21"/>
        </w:rPr>
        <w:t>3</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电话礼仪</w:t>
      </w:r>
    </w:p>
    <w:p>
      <w:pPr>
        <w:pStyle w:val="Normal"/>
        <w:numPr>
          <w:ilvl w:val="0"/>
          <w:numId w:val="20"/>
        </w:numPr>
        <w:spacing w:lineRule="auto" w:line="300" w:before="0" w:after="78"/>
        <w:rPr>
          <w:rFonts w:ascii="SimSun" w:hAnsi="SimSun" w:eastAsia="SimSun" w:cs="SimSun"/>
          <w:szCs w:val="21"/>
        </w:rPr>
      </w:pPr>
      <w:r>
        <w:rPr>
          <w:rFonts w:ascii="SimHei" w:hAnsi="SimHei" w:cs="SimSun" w:eastAsia="黑体"/>
          <w:szCs w:val="21"/>
        </w:rPr>
        <w:t>电话铃响，应迅速接听（一般不应超过</w:t>
      </w:r>
      <w:r>
        <w:rPr>
          <w:rFonts w:eastAsia="黑体" w:cs="SimSun" w:ascii="SimHei" w:hAnsi="SimHei"/>
          <w:szCs w:val="21"/>
        </w:rPr>
        <w:t>3</w:t>
      </w:r>
      <w:r>
        <w:rPr>
          <w:rFonts w:ascii="SimHei" w:hAnsi="SimHei" w:cs="SimSun" w:eastAsia="黑体"/>
          <w:szCs w:val="21"/>
        </w:rPr>
        <w:t>次铃响）。</w:t>
      </w:r>
    </w:p>
    <w:p>
      <w:pPr>
        <w:pStyle w:val="Normal"/>
        <w:numPr>
          <w:ilvl w:val="0"/>
          <w:numId w:val="20"/>
        </w:numPr>
        <w:spacing w:lineRule="auto" w:line="300" w:before="0" w:after="78"/>
        <w:rPr>
          <w:rFonts w:ascii="SimSun" w:hAnsi="SimSun" w:eastAsia="SimSun" w:cs="SimSun"/>
          <w:szCs w:val="21"/>
        </w:rPr>
      </w:pPr>
      <w:r>
        <w:rPr>
          <w:rFonts w:ascii="SimHei" w:hAnsi="SimHei" w:cs="SimSun" w:eastAsia="黑体"/>
          <w:szCs w:val="21"/>
        </w:rPr>
        <w:t>请遵循基本的电话礼仪，并使用“请、谢谢、抱歉”等礼貌用语。</w:t>
      </w:r>
    </w:p>
    <w:p>
      <w:pPr>
        <w:pStyle w:val="Normal"/>
        <w:spacing w:lineRule="auto" w:line="300" w:before="0" w:after="78"/>
        <w:rPr>
          <w:rFonts w:ascii="SimSun" w:hAnsi="SimSun" w:eastAsia="SimSun" w:cs="SimSun"/>
          <w:b/>
          <w:b/>
          <w:szCs w:val="21"/>
        </w:rPr>
      </w:pPr>
      <w:r>
        <w:rPr>
          <w:rFonts w:eastAsia="黑体" w:cs="SimSun" w:ascii="SimHei" w:hAnsi="SimHei"/>
          <w:b/>
          <w:szCs w:val="21"/>
        </w:rPr>
        <w:t>4</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工作区域</w:t>
      </w:r>
    </w:p>
    <w:p>
      <w:pPr>
        <w:pStyle w:val="Normal"/>
        <w:numPr>
          <w:ilvl w:val="0"/>
          <w:numId w:val="10"/>
        </w:numPr>
        <w:spacing w:lineRule="auto" w:line="300" w:before="0" w:after="78"/>
        <w:rPr>
          <w:rFonts w:ascii="SimSun" w:hAnsi="SimSun" w:eastAsia="SimSun" w:cs="SimSun"/>
          <w:szCs w:val="21"/>
        </w:rPr>
      </w:pPr>
      <w:r>
        <w:rPr>
          <w:rFonts w:ascii="SimHei" w:hAnsi="SimHei" w:cs="SimSun" w:eastAsia="黑体"/>
          <w:szCs w:val="21"/>
        </w:rPr>
        <w:t>员工在上班时间应坚守主管所指定的工作岗位。若员工被发现逗留于非指定的工作区域将受到质问，甚至处分。</w:t>
      </w:r>
    </w:p>
    <w:p>
      <w:pPr>
        <w:pStyle w:val="Normal"/>
        <w:numPr>
          <w:ilvl w:val="0"/>
          <w:numId w:val="10"/>
        </w:numPr>
        <w:spacing w:lineRule="auto" w:line="300" w:before="0" w:after="78"/>
        <w:rPr>
          <w:rFonts w:ascii="SimSun" w:hAnsi="SimSun" w:eastAsia="SimSun" w:cs="SimSun"/>
          <w:b/>
          <w:b/>
          <w:szCs w:val="21"/>
        </w:rPr>
      </w:pPr>
      <w:r>
        <w:rPr>
          <w:rFonts w:ascii="SimHei" w:hAnsi="SimHei" w:cs="SimSun" w:eastAsia="黑体"/>
          <w:szCs w:val="21"/>
        </w:rPr>
        <w:t>员工必须养成良好的工作和卫生习惯，保持工作环境的整洁、舒适。</w:t>
      </w:r>
    </w:p>
    <w:p>
      <w:pPr>
        <w:pStyle w:val="Normal"/>
        <w:numPr>
          <w:ilvl w:val="0"/>
          <w:numId w:val="10"/>
        </w:numPr>
        <w:spacing w:lineRule="auto" w:line="300" w:before="0" w:after="78"/>
        <w:rPr>
          <w:rFonts w:ascii="SimSun" w:hAnsi="SimSun" w:eastAsia="SimSun" w:cs="SimSun"/>
          <w:b/>
          <w:b/>
          <w:szCs w:val="21"/>
          <w:u w:val="double"/>
        </w:rPr>
      </w:pPr>
      <w:r>
        <w:rPr>
          <w:rFonts w:ascii="SimHei" w:hAnsi="SimHei" w:cs="SimSun" w:eastAsia="黑体"/>
        </w:rPr>
        <w:t>美化公司环境，共同创建一个良好的办公环境，是公司全体人员的职责，请大家共同努力营造一个良好的工作环境。</w:t>
      </w:r>
    </w:p>
    <w:p>
      <w:pPr>
        <w:pStyle w:val="Normal"/>
        <w:spacing w:lineRule="auto" w:line="300" w:before="0" w:after="78"/>
        <w:rPr/>
      </w:pPr>
      <w:r>
        <w:rPr>
          <w:rFonts w:eastAsia="黑体" w:cs="SimSun" w:ascii="SimHei" w:hAnsi="SimHei"/>
          <w:b/>
          <w:szCs w:val="21"/>
        </w:rPr>
        <w:t>4</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环保措施</w:t>
      </w:r>
    </w:p>
    <w:p>
      <w:pPr>
        <w:pStyle w:val="Normal"/>
        <w:spacing w:lineRule="auto" w:line="300" w:before="0" w:after="78"/>
        <w:ind w:firstLine="309"/>
        <w:rPr>
          <w:rFonts w:ascii="SimSun" w:hAnsi="SimSun" w:eastAsia="SimSun" w:cs="SimSun"/>
          <w:szCs w:val="21"/>
        </w:rPr>
      </w:pPr>
      <w:r>
        <w:rPr>
          <w:rFonts w:ascii="SimHei" w:hAnsi="SimHei" w:cs="SimSun" w:eastAsia="黑体"/>
          <w:szCs w:val="21"/>
        </w:rPr>
        <w:t>公司倡导绿色环保，无纸办公文化。需要打印的文件，内部流传文件可用废纸反面打印；需要外部流传的文件，尽量双面打印。</w:t>
      </w:r>
    </w:p>
    <w:p>
      <w:pPr>
        <w:pStyle w:val="Normal"/>
        <w:spacing w:lineRule="auto" w:line="300" w:before="0" w:after="78"/>
        <w:rPr>
          <w:rFonts w:ascii="SimSun" w:hAnsi="SimSun" w:eastAsia="SimSun" w:cs="SimSun"/>
          <w:b/>
          <w:b/>
          <w:szCs w:val="21"/>
          <w:u w:val="double"/>
        </w:rPr>
      </w:pPr>
      <w:r>
        <w:rPr>
          <w:rFonts w:eastAsia="黑体" w:cs="SimSun" w:ascii="SimHei" w:hAnsi="SimHei"/>
          <w:b/>
          <w:szCs w:val="21"/>
          <w:u w:val="double"/>
        </w:rPr>
      </w:r>
      <w:r>
        <w:rPr>
          <w:rFonts w:ascii="SimHei" w:hAnsi="SimHei" w:eastAsia="黑体"/>
        </w:rPr>
      </w:r>
    </w:p>
    <w:p>
      <w:pPr>
        <w:pStyle w:val="Normal"/>
        <w:spacing w:lineRule="auto" w:line="120" w:before="0" w:after="156"/>
        <w:rPr>
          <w:rFonts w:ascii="SimSun" w:hAnsi="SimSun" w:eastAsia="SimSun" w:cs="SimSun"/>
          <w:b/>
          <w:b/>
          <w:szCs w:val="21"/>
          <w:u w:val="double"/>
        </w:rPr>
      </w:pPr>
      <w:r>
        <w:rPr>
          <w:rFonts w:eastAsia="黑体" w:cs="SimSun" w:ascii="SimHei" w:hAnsi="SimHei"/>
          <w:b/>
          <w:szCs w:val="21"/>
          <w:u w:val="double"/>
        </w:rPr>
      </w:r>
    </w:p>
    <w:p>
      <w:pPr>
        <w:pStyle w:val="Heading1"/>
        <w:numPr>
          <w:ilvl w:val="0"/>
          <w:numId w:val="15"/>
        </w:numPr>
        <w:rPr>
          <w:rFonts w:ascii="SimSun" w:hAnsi="SimSun" w:eastAsia="SimSun" w:cs="SimSun"/>
        </w:rPr>
      </w:pPr>
      <w:bookmarkStart w:id="38" w:name="__RefHeading___Toc328561602"/>
      <w:bookmarkEnd w:id="38"/>
      <w:r>
        <w:rPr>
          <w:rFonts w:ascii="SimHei" w:hAnsi="SimHei" w:cs="SimSun" w:eastAsia="黑体"/>
        </w:rPr>
        <w:t>奖惩规定</w:t>
      </w:r>
    </w:p>
    <w:p>
      <w:pPr>
        <w:pStyle w:val="Normal"/>
        <w:spacing w:lineRule="auto" w:line="300" w:before="0" w:after="78"/>
        <w:rPr>
          <w:rFonts w:ascii="SimSun" w:hAnsi="SimSun" w:eastAsia="SimSun" w:cs="SimSun"/>
          <w:szCs w:val="21"/>
        </w:rPr>
      </w:pPr>
      <w:r>
        <w:rPr>
          <w:rFonts w:eastAsia="黑体" w:cs="SimSun" w:ascii="SimHei" w:hAnsi="SimHei"/>
          <w:szCs w:val="21"/>
        </w:rPr>
      </w:r>
    </w:p>
    <w:p>
      <w:pPr>
        <w:pStyle w:val="Normal"/>
        <w:spacing w:lineRule="auto" w:line="300" w:before="0" w:after="78"/>
        <w:rPr>
          <w:rFonts w:ascii="SimSun" w:hAnsi="SimSun" w:eastAsia="SimSun" w:cs="SimSun"/>
          <w:szCs w:val="21"/>
        </w:rPr>
      </w:pPr>
      <w:r>
        <w:rPr>
          <w:rFonts w:ascii="SimHei" w:hAnsi="SimHei" w:cs="SimSun" w:eastAsia="黑体"/>
          <w:szCs w:val="21"/>
        </w:rPr>
        <w:t>为创造一个良好的工作秩序，激发员工的积极性和创造性，促进公司效益不断提高，特制定本条例。本条例适用于公司全体员工。</w:t>
      </w:r>
    </w:p>
    <w:p>
      <w:pPr>
        <w:pStyle w:val="Normal"/>
        <w:spacing w:lineRule="auto" w:line="300" w:before="0" w:after="78"/>
        <w:rPr>
          <w:rFonts w:ascii="SimSun" w:hAnsi="SimSun" w:eastAsia="SimSun" w:cs="SimSun"/>
          <w:b/>
          <w:b/>
          <w:szCs w:val="21"/>
        </w:rPr>
      </w:pPr>
      <w:r>
        <w:rPr>
          <w:rFonts w:eastAsia="黑体" w:cs="SimSun" w:ascii="SimHei" w:hAnsi="SimHei"/>
          <w:b/>
          <w:szCs w:val="21"/>
        </w:rPr>
      </w:r>
    </w:p>
    <w:p>
      <w:pPr>
        <w:pStyle w:val="Heading2"/>
        <w:rPr>
          <w:rFonts w:ascii="SimSun" w:hAnsi="SimSun" w:eastAsia="SimSun" w:cs="SimSun"/>
        </w:rPr>
      </w:pPr>
      <w:bookmarkStart w:id="39" w:name="__RefHeading___Toc328561603"/>
      <w:bookmarkEnd w:id="39"/>
      <w:r>
        <w:rPr>
          <w:rFonts w:ascii="SimHei" w:hAnsi="SimHei" w:cs="SimSun" w:eastAsia="黑体"/>
        </w:rPr>
        <w:t>第一条</w:t>
      </w:r>
      <w:r>
        <w:rPr>
          <w:rFonts w:eastAsia="黑体" w:cs="SimSun" w:ascii="SimHei" w:hAnsi="SimHei"/>
        </w:rPr>
        <w:tab/>
      </w:r>
      <w:r>
        <w:rPr>
          <w:rFonts w:ascii="SimHei" w:hAnsi="SimHei" w:cs="SimSun" w:eastAsia="黑体"/>
        </w:rPr>
        <w:t>奖励</w:t>
      </w:r>
    </w:p>
    <w:p>
      <w:pPr>
        <w:pStyle w:val="Normal"/>
        <w:spacing w:lineRule="auto" w:line="300" w:before="0" w:after="78"/>
        <w:rPr>
          <w:rFonts w:ascii="SimSun" w:hAnsi="SimSun" w:eastAsia="SimSun" w:cs="SimSun"/>
          <w:b/>
          <w:b/>
          <w:szCs w:val="21"/>
        </w:rPr>
      </w:pPr>
      <w:r>
        <w:rPr>
          <w:rFonts w:eastAsia="黑体" w:cs="SimSun" w:ascii="SimHei" w:hAnsi="SimHei"/>
          <w:b/>
          <w:szCs w:val="21"/>
        </w:rPr>
        <w:t>1</w:t>
      </w:r>
      <w:r>
        <w:rPr>
          <w:rFonts w:ascii="SimHei" w:hAnsi="SimHei" w:cs="SimSun" w:eastAsia="黑体"/>
          <w:b/>
          <w:szCs w:val="21"/>
        </w:rPr>
        <w:t>、奖励细则</w:t>
      </w:r>
    </w:p>
    <w:p>
      <w:pPr>
        <w:pStyle w:val="Normal"/>
        <w:spacing w:lineRule="auto" w:line="300" w:before="0" w:after="78"/>
        <w:rPr>
          <w:rFonts w:ascii="SimSun" w:hAnsi="SimSun" w:eastAsia="SimSun" w:cs="SimSun"/>
          <w:szCs w:val="21"/>
        </w:rPr>
      </w:pPr>
      <w:r>
        <w:rPr>
          <w:rFonts w:ascii="SimHei" w:hAnsi="SimHei" w:cs="SimSun" w:eastAsia="黑体"/>
          <w:szCs w:val="21"/>
        </w:rPr>
        <w:t>凡有以下表现之一的，应给予通报表扬</w:t>
      </w:r>
      <w:r>
        <w:rPr>
          <w:rFonts w:eastAsia="黑体" w:cs="SimSun" w:ascii="SimHei" w:hAnsi="SimHei"/>
          <w:szCs w:val="21"/>
        </w:rPr>
        <w:t>/</w:t>
      </w:r>
      <w:r>
        <w:rPr>
          <w:rFonts w:ascii="SimHei" w:hAnsi="SimHei" w:cs="SimSun" w:eastAsia="黑体"/>
          <w:szCs w:val="21"/>
        </w:rPr>
        <w:t>嘉奖。</w:t>
      </w:r>
    </w:p>
    <w:p>
      <w:pPr>
        <w:pStyle w:val="Normal"/>
        <w:numPr>
          <w:ilvl w:val="0"/>
          <w:numId w:val="7"/>
        </w:numPr>
        <w:spacing w:lineRule="auto" w:line="300" w:before="0" w:after="78"/>
        <w:rPr>
          <w:rFonts w:ascii="SimSun" w:hAnsi="SimSun" w:eastAsia="SimSun" w:cs="SimSun"/>
          <w:szCs w:val="21"/>
        </w:rPr>
      </w:pPr>
      <w:r>
        <w:rPr>
          <w:rFonts w:ascii="SimHei" w:hAnsi="SimHei" w:cs="SimSun" w:eastAsia="黑体"/>
          <w:szCs w:val="21"/>
        </w:rPr>
        <w:t>出色完成本职任务，有突出成绩</w:t>
      </w:r>
      <w:r>
        <w:rPr>
          <w:rFonts w:eastAsia="黑体" w:cs="SimSun" w:ascii="SimHei" w:hAnsi="SimHei"/>
          <w:szCs w:val="21"/>
        </w:rPr>
        <w:t>(</w:t>
      </w:r>
      <w:r>
        <w:rPr>
          <w:rFonts w:ascii="SimHei" w:hAnsi="SimHei" w:cs="SimSun" w:eastAsia="黑体"/>
          <w:szCs w:val="21"/>
        </w:rPr>
        <w:t>如大幅度超额完成业绩指标</w:t>
      </w:r>
      <w:r>
        <w:rPr>
          <w:rFonts w:eastAsia="黑体" w:cs="SimSun" w:ascii="SimHei" w:hAnsi="SimHei"/>
          <w:szCs w:val="21"/>
        </w:rPr>
        <w:t>)</w:t>
      </w:r>
      <w:r>
        <w:rPr>
          <w:rFonts w:ascii="SimHei" w:hAnsi="SimHei" w:cs="SimSun" w:eastAsia="黑体"/>
          <w:szCs w:val="21"/>
        </w:rPr>
        <w:t>者。</w:t>
      </w:r>
    </w:p>
    <w:p>
      <w:pPr>
        <w:pStyle w:val="Normal"/>
        <w:numPr>
          <w:ilvl w:val="0"/>
          <w:numId w:val="7"/>
        </w:numPr>
        <w:spacing w:lineRule="auto" w:line="300" w:before="0" w:after="78"/>
        <w:rPr>
          <w:rFonts w:ascii="SimSun" w:hAnsi="SimSun" w:eastAsia="SimSun" w:cs="SimSun"/>
          <w:szCs w:val="21"/>
        </w:rPr>
      </w:pPr>
      <w:r>
        <w:rPr>
          <w:rFonts w:ascii="SimHei" w:hAnsi="SimHei" w:cs="SimSun" w:eastAsia="黑体"/>
          <w:szCs w:val="21"/>
        </w:rPr>
        <w:t>提出合理化管理建议或战略性方案，经采纳，取得实际经济效益者。</w:t>
      </w:r>
    </w:p>
    <w:p>
      <w:pPr>
        <w:pStyle w:val="Normal"/>
        <w:numPr>
          <w:ilvl w:val="0"/>
          <w:numId w:val="7"/>
        </w:numPr>
        <w:spacing w:lineRule="auto" w:line="300" w:before="0" w:after="78"/>
        <w:rPr>
          <w:rFonts w:ascii="SimSun" w:hAnsi="SimSun" w:eastAsia="SimSun" w:cs="SimSun"/>
          <w:szCs w:val="21"/>
        </w:rPr>
      </w:pPr>
      <w:r>
        <w:rPr>
          <w:rFonts w:ascii="SimHei" w:hAnsi="SimHei" w:cs="SimSun" w:eastAsia="黑体"/>
          <w:szCs w:val="21"/>
        </w:rPr>
        <w:t>临危不惧，保护公司财产和员工生命安全事迹突出者。</w:t>
      </w:r>
    </w:p>
    <w:p>
      <w:pPr>
        <w:pStyle w:val="Normal"/>
        <w:numPr>
          <w:ilvl w:val="0"/>
          <w:numId w:val="7"/>
        </w:numPr>
        <w:spacing w:lineRule="auto" w:line="300" w:before="0" w:after="78"/>
        <w:rPr/>
      </w:pPr>
      <w:r>
        <w:rPr>
          <w:rFonts w:ascii="SimHei" w:hAnsi="SimHei" w:cs="SimSun" w:eastAsia="黑体"/>
          <w:szCs w:val="21"/>
        </w:rPr>
        <w:t>坚决制止危害公司声誉</w:t>
      </w:r>
      <w:r>
        <w:rPr>
          <w:rFonts w:eastAsia="黑体" w:cs="SimSun" w:ascii="SimHei" w:hAnsi="SimHei"/>
          <w:szCs w:val="21"/>
        </w:rPr>
        <w:t>/</w:t>
      </w:r>
      <w:r>
        <w:rPr>
          <w:rFonts w:ascii="SimHei" w:hAnsi="SimHei" w:cs="SimSun" w:eastAsia="黑体"/>
          <w:szCs w:val="21"/>
        </w:rPr>
        <w:t>破坏公司财产</w:t>
      </w:r>
      <w:r>
        <w:rPr>
          <w:rFonts w:eastAsia="黑体" w:cs="SimSun" w:ascii="SimHei" w:hAnsi="SimHei"/>
          <w:szCs w:val="21"/>
        </w:rPr>
        <w:t>/</w:t>
      </w:r>
      <w:r>
        <w:rPr>
          <w:rFonts w:ascii="SimHei" w:hAnsi="SimHei" w:cs="SimSun" w:eastAsia="黑体"/>
          <w:szCs w:val="21"/>
        </w:rPr>
        <w:t>泄露公司机密或其它有损公司或员工利益的行为，避免公司重大损失者。</w:t>
      </w:r>
    </w:p>
    <w:p>
      <w:pPr>
        <w:pStyle w:val="Normal"/>
        <w:numPr>
          <w:ilvl w:val="0"/>
          <w:numId w:val="7"/>
        </w:numPr>
        <w:spacing w:lineRule="auto" w:line="300" w:before="0" w:after="78"/>
        <w:rPr>
          <w:rFonts w:ascii="SimSun" w:hAnsi="SimSun" w:eastAsia="SimSun" w:cs="SimSun"/>
          <w:szCs w:val="21"/>
        </w:rPr>
      </w:pPr>
      <w:r>
        <w:rPr>
          <w:rFonts w:ascii="SimHei" w:hAnsi="SimHei" w:cs="SimSun" w:eastAsia="黑体"/>
          <w:szCs w:val="21"/>
        </w:rPr>
        <w:t>推荐优秀的人才到公司，将设立举贤伯乐奖，获现金嘉奖。</w:t>
      </w:r>
    </w:p>
    <w:p>
      <w:pPr>
        <w:pStyle w:val="Normal"/>
        <w:spacing w:lineRule="auto" w:line="300" w:before="0" w:after="78"/>
        <w:rPr>
          <w:rFonts w:ascii="SimSun" w:hAnsi="SimSun" w:eastAsia="SimSun" w:cs="SimSun"/>
          <w:szCs w:val="21"/>
        </w:rPr>
      </w:pPr>
      <w:r>
        <w:rPr>
          <w:rFonts w:eastAsia="黑体" w:cs="SimSun" w:ascii="SimHei" w:hAnsi="SimHei"/>
          <w:b/>
          <w:szCs w:val="21"/>
        </w:rPr>
        <w:t>2</w:t>
      </w:r>
      <w:r>
        <w:rPr>
          <w:rFonts w:ascii="SimHei" w:hAnsi="SimHei" w:cs="SimSun" w:eastAsia="黑体"/>
          <w:b/>
          <w:szCs w:val="21"/>
        </w:rPr>
        <w:t>、</w:t>
      </w:r>
      <w:r>
        <w:rPr>
          <w:rFonts w:ascii="SimHei" w:hAnsi="SimHei" w:cs="SimSun" w:eastAsia="黑体"/>
          <w:b/>
          <w:szCs w:val="21"/>
        </w:rPr>
        <w:t xml:space="preserve"> </w:t>
      </w:r>
      <w:r>
        <w:rPr>
          <w:rFonts w:ascii="SimHei" w:hAnsi="SimHei" w:cs="SimSun" w:eastAsia="黑体"/>
          <w:b/>
          <w:szCs w:val="21"/>
        </w:rPr>
        <w:t>奖励程序</w:t>
      </w:r>
    </w:p>
    <w:p>
      <w:pPr>
        <w:pStyle w:val="Normal"/>
        <w:numPr>
          <w:ilvl w:val="0"/>
          <w:numId w:val="23"/>
        </w:numPr>
        <w:spacing w:lineRule="auto" w:line="300" w:before="0" w:after="78"/>
        <w:rPr>
          <w:rFonts w:ascii="SimSun" w:hAnsi="SimSun" w:eastAsia="SimSun" w:cs="SimSun"/>
          <w:szCs w:val="21"/>
        </w:rPr>
      </w:pPr>
      <w:r>
        <w:rPr>
          <w:rFonts w:ascii="SimHei" w:hAnsi="SimHei" w:cs="SimSun" w:eastAsia="黑体"/>
          <w:szCs w:val="21"/>
        </w:rPr>
        <w:t>各类奖励应由部门经理提议至人力资源部，并经人力资源总经理及总裁批准。</w:t>
      </w:r>
    </w:p>
    <w:p>
      <w:pPr>
        <w:pStyle w:val="Normal"/>
        <w:spacing w:lineRule="auto" w:line="300" w:before="0" w:after="78"/>
        <w:ind w:start="360" w:hanging="0"/>
        <w:rPr>
          <w:rFonts w:ascii="SimSun" w:hAnsi="SimSun" w:eastAsia="SimSun" w:cs="SimSun"/>
          <w:szCs w:val="21"/>
        </w:rPr>
      </w:pPr>
      <w:r>
        <w:rPr>
          <w:rFonts w:eastAsia="黑体" w:cs="SimSun" w:ascii="SimHei" w:hAnsi="SimHei"/>
          <w:szCs w:val="21"/>
        </w:rPr>
      </w:r>
    </w:p>
    <w:p>
      <w:pPr>
        <w:pStyle w:val="Heading2"/>
        <w:rPr>
          <w:rFonts w:ascii="SimSun" w:hAnsi="SimSun" w:eastAsia="SimSun" w:cs="SimSun"/>
        </w:rPr>
      </w:pPr>
      <w:bookmarkStart w:id="40" w:name="__RefHeading___Toc328561604"/>
      <w:bookmarkEnd w:id="40"/>
      <w:r>
        <w:rPr>
          <w:rFonts w:ascii="SimHei" w:hAnsi="SimHei" w:cs="SimSun" w:eastAsia="黑体"/>
        </w:rPr>
        <w:t>第二条</w:t>
      </w:r>
      <w:r>
        <w:rPr>
          <w:rFonts w:eastAsia="黑体" w:cs="SimSun" w:ascii="SimHei" w:hAnsi="SimHei"/>
        </w:rPr>
        <w:tab/>
      </w:r>
      <w:r>
        <w:rPr>
          <w:rFonts w:ascii="SimHei" w:hAnsi="SimHei" w:cs="SimSun" w:eastAsia="黑体"/>
        </w:rPr>
        <w:t>处罚</w:t>
      </w:r>
    </w:p>
    <w:p>
      <w:pPr>
        <w:pStyle w:val="Normal"/>
        <w:tabs>
          <w:tab w:val="clear" w:pos="420"/>
          <w:tab w:val="left" w:pos="180" w:leader="none"/>
        </w:tabs>
        <w:spacing w:lineRule="auto" w:line="300"/>
        <w:ind w:firstLine="420"/>
        <w:rPr>
          <w:rFonts w:ascii="SimSun" w:hAnsi="SimSun" w:eastAsia="SimSun" w:cs="SimSun"/>
          <w:szCs w:val="21"/>
        </w:rPr>
      </w:pPr>
      <w:r>
        <w:rPr>
          <w:rFonts w:ascii="SimHei" w:hAnsi="SimHei" w:cs="SimSun" w:eastAsia="黑体"/>
          <w:szCs w:val="21"/>
        </w:rPr>
        <w:t>对于违纪者，公司将依据员工所触犯的违纪种类给予相应的处理。对违纪员工的纪律处罚分为下列几种：</w:t>
      </w:r>
    </w:p>
    <w:p>
      <w:pPr>
        <w:pStyle w:val="Normal"/>
        <w:tabs>
          <w:tab w:val="clear" w:pos="420"/>
          <w:tab w:val="left" w:pos="180" w:leader="none"/>
        </w:tabs>
        <w:spacing w:lineRule="auto" w:line="300"/>
        <w:ind w:firstLine="420"/>
        <w:rPr>
          <w:rFonts w:ascii="SimSun" w:hAnsi="SimSun" w:eastAsia="SimSun" w:cs="SimSun"/>
          <w:szCs w:val="21"/>
        </w:rPr>
      </w:pPr>
      <w:r>
        <w:rPr>
          <w:rFonts w:eastAsia="黑体" w:cs="SimSun" w:ascii="SimHei" w:hAnsi="SimHei"/>
          <w:szCs w:val="21"/>
        </w:rPr>
        <w:t>1</w:t>
      </w:r>
      <w:r>
        <w:rPr>
          <w:rFonts w:ascii="SimHei" w:hAnsi="SimHei" w:cs="SimSun" w:eastAsia="黑体"/>
          <w:szCs w:val="21"/>
        </w:rPr>
        <w:t>、凡做出“轻微过失”行为的，将受到“一般警告”；</w:t>
      </w:r>
    </w:p>
    <w:p>
      <w:pPr>
        <w:pStyle w:val="Normal"/>
        <w:tabs>
          <w:tab w:val="clear" w:pos="420"/>
          <w:tab w:val="left" w:pos="180" w:leader="none"/>
        </w:tabs>
        <w:spacing w:lineRule="auto" w:line="300"/>
        <w:ind w:firstLine="420"/>
        <w:rPr>
          <w:rFonts w:ascii="SimSun" w:hAnsi="SimSun" w:eastAsia="SimSun" w:cs="SimSun"/>
          <w:szCs w:val="21"/>
        </w:rPr>
      </w:pPr>
      <w:r>
        <w:rPr>
          <w:rFonts w:eastAsia="黑体" w:cs="SimSun" w:ascii="SimHei" w:hAnsi="SimHei"/>
          <w:szCs w:val="21"/>
        </w:rPr>
        <w:t>2</w:t>
      </w:r>
      <w:r>
        <w:rPr>
          <w:rFonts w:ascii="SimHei" w:hAnsi="SimHei" w:cs="SimSun" w:eastAsia="黑体"/>
          <w:szCs w:val="21"/>
        </w:rPr>
        <w:t>、凡做出“重要过失”行为的，将受到“重要警告”；</w:t>
      </w:r>
    </w:p>
    <w:p>
      <w:pPr>
        <w:pStyle w:val="Normal"/>
        <w:tabs>
          <w:tab w:val="clear" w:pos="420"/>
          <w:tab w:val="left" w:pos="180" w:leader="none"/>
        </w:tabs>
        <w:spacing w:lineRule="auto" w:line="300"/>
        <w:ind w:firstLine="420"/>
        <w:rPr>
          <w:rFonts w:ascii="SimSun" w:hAnsi="SimSun" w:eastAsia="SimSun" w:cs="SimSun"/>
          <w:szCs w:val="21"/>
        </w:rPr>
      </w:pPr>
      <w:r>
        <w:rPr>
          <w:rFonts w:eastAsia="黑体" w:cs="SimSun" w:ascii="SimHei" w:hAnsi="SimHei"/>
          <w:szCs w:val="21"/>
        </w:rPr>
        <w:t>3</w:t>
      </w:r>
      <w:r>
        <w:rPr>
          <w:rFonts w:ascii="SimHei" w:hAnsi="SimHei" w:cs="SimSun" w:eastAsia="黑体"/>
          <w:szCs w:val="21"/>
        </w:rPr>
        <w:t>、凡“重要警告”有效期内再次触犯轻微过失或重要过失的，将给予“最后警告”。</w:t>
      </w:r>
    </w:p>
    <w:p>
      <w:pPr>
        <w:pStyle w:val="Normal"/>
        <w:tabs>
          <w:tab w:val="clear" w:pos="420"/>
          <w:tab w:val="left" w:pos="180" w:leader="none"/>
        </w:tabs>
        <w:spacing w:lineRule="auto" w:line="300"/>
        <w:ind w:firstLine="420"/>
        <w:rPr>
          <w:rFonts w:ascii="SimSun" w:hAnsi="SimSun" w:eastAsia="SimSun" w:cs="SimSun"/>
          <w:szCs w:val="21"/>
        </w:rPr>
      </w:pPr>
      <w:r>
        <w:rPr>
          <w:rFonts w:eastAsia="黑体" w:cs="SimSun" w:ascii="SimHei" w:hAnsi="SimHei"/>
          <w:szCs w:val="21"/>
        </w:rPr>
        <w:t>4</w:t>
      </w:r>
      <w:r>
        <w:rPr>
          <w:rFonts w:ascii="SimHei" w:hAnsi="SimHei" w:cs="SimSun" w:eastAsia="黑体"/>
          <w:szCs w:val="21"/>
        </w:rPr>
        <w:t>、凡做出“严重过失”行为的或在“最后警告”有效期内触犯任何过失的，即构成严重违反公司规章制度，根据《劳动合同法》第三十九条第（二）项的规定，公司将给予解除劳动合同处理，且无须支付经济补偿金。</w:t>
      </w:r>
    </w:p>
    <w:p>
      <w:pPr>
        <w:pStyle w:val="Normal"/>
        <w:tabs>
          <w:tab w:val="clear" w:pos="420"/>
          <w:tab w:val="left" w:pos="180" w:leader="none"/>
        </w:tabs>
        <w:spacing w:lineRule="auto" w:line="300"/>
        <w:rPr>
          <w:rFonts w:ascii="SimSun" w:hAnsi="SimSun" w:eastAsia="SimSun" w:cs="SimSun"/>
          <w:szCs w:val="21"/>
        </w:rPr>
      </w:pPr>
      <w:r>
        <w:rPr>
          <w:rFonts w:eastAsia="黑体" w:cs="SimSun" w:ascii="SimHei" w:hAnsi="SimHei"/>
          <w:szCs w:val="21"/>
        </w:rPr>
        <w:t xml:space="preserve">    </w:t>
      </w:r>
      <w:r>
        <w:rPr>
          <w:rFonts w:eastAsia="黑体" w:cs="SimSun" w:ascii="SimHei" w:hAnsi="SimHei"/>
          <w:szCs w:val="21"/>
        </w:rPr>
        <w:t>5</w:t>
      </w:r>
      <w:r>
        <w:rPr>
          <w:rFonts w:ascii="SimHei" w:hAnsi="SimHei" w:cs="SimSun" w:eastAsia="黑体"/>
          <w:szCs w:val="21"/>
        </w:rPr>
        <w:t>、对于造成经济损失的违纪者公司将并之以赔偿、警告等处罚。其中重要警告可以与取消奖金资格、取消晋级和晋升工资并处。</w:t>
      </w:r>
    </w:p>
    <w:p>
      <w:pPr>
        <w:pStyle w:val="Normal"/>
        <w:spacing w:lineRule="auto" w:line="300" w:before="0" w:after="78"/>
        <w:rPr>
          <w:rFonts w:ascii="SimSun" w:hAnsi="SimSun" w:eastAsia="SimSun" w:cs="SimSun"/>
          <w:b/>
          <w:b/>
          <w:szCs w:val="21"/>
        </w:rPr>
      </w:pPr>
      <w:r>
        <w:rPr>
          <w:rFonts w:eastAsia="黑体" w:cs="SimSun" w:ascii="SimHei" w:hAnsi="SimHei"/>
          <w:b/>
          <w:szCs w:val="21"/>
        </w:rPr>
        <w:t>1</w:t>
      </w:r>
      <w:r>
        <w:rPr>
          <w:rFonts w:ascii="SimHei" w:hAnsi="SimHei" w:cs="SimSun" w:eastAsia="黑体"/>
          <w:b/>
          <w:szCs w:val="21"/>
        </w:rPr>
        <w:t>．轻微过失</w:t>
      </w:r>
    </w:p>
    <w:p>
      <w:pPr>
        <w:pStyle w:val="Normal"/>
        <w:tabs>
          <w:tab w:val="clear" w:pos="420"/>
          <w:tab w:val="left" w:pos="180" w:leader="none"/>
        </w:tabs>
        <w:spacing w:lineRule="auto" w:line="300"/>
        <w:rPr>
          <w:rFonts w:ascii="SimSun" w:hAnsi="SimSun" w:eastAsia="SimSun" w:cs="SimSun"/>
          <w:szCs w:val="21"/>
        </w:rPr>
      </w:pPr>
      <w:r>
        <w:rPr>
          <w:rFonts w:ascii="SimHei" w:hAnsi="SimHei" w:cs="SimSun" w:eastAsia="黑体"/>
          <w:szCs w:val="21"/>
        </w:rPr>
        <w:t>包括但不仅限于以下行为，每发生以下行为之一</w:t>
      </w:r>
      <w:r>
        <w:rPr>
          <w:rFonts w:eastAsia="黑体" w:cs="SimSun" w:ascii="SimHei" w:hAnsi="SimHei"/>
          <w:szCs w:val="21"/>
        </w:rPr>
        <w:t>1</w:t>
      </w:r>
      <w:r>
        <w:rPr>
          <w:rFonts w:ascii="SimHei" w:hAnsi="SimHei" w:cs="SimSun" w:eastAsia="黑体"/>
          <w:szCs w:val="21"/>
        </w:rPr>
        <w:t>次，记为</w:t>
      </w:r>
      <w:r>
        <w:rPr>
          <w:rFonts w:eastAsia="黑体" w:cs="SimSun" w:ascii="SimHei" w:hAnsi="SimHei"/>
          <w:szCs w:val="21"/>
        </w:rPr>
        <w:t>1</w:t>
      </w:r>
      <w:r>
        <w:rPr>
          <w:rFonts w:ascii="SimHei" w:hAnsi="SimHei" w:cs="SimSun" w:eastAsia="黑体"/>
          <w:szCs w:val="21"/>
        </w:rPr>
        <w:t>次轻微过失，</w:t>
      </w:r>
      <w:r>
        <w:rPr>
          <w:rFonts w:ascii="SimHei" w:hAnsi="SimHei" w:cs="SimSun" w:eastAsia="黑体"/>
        </w:rPr>
        <w:t>员工将会受到一般警告</w:t>
      </w:r>
      <w:r>
        <w:rPr>
          <w:rFonts w:ascii="SimHei" w:hAnsi="SimHei" w:cs="SimSun" w:eastAsia="黑体"/>
          <w:szCs w:val="21"/>
        </w:rPr>
        <w:t>。</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上班或培训迟到或早退</w:t>
      </w:r>
      <w:r>
        <w:rPr>
          <w:rFonts w:eastAsia="黑体" w:cs="SimSun" w:ascii="SimHei" w:hAnsi="SimHei"/>
          <w:szCs w:val="21"/>
        </w:rPr>
        <w:t>2</w:t>
      </w:r>
      <w:r>
        <w:rPr>
          <w:rFonts w:ascii="SimHei" w:hAnsi="SimHei" w:cs="SimSun" w:eastAsia="黑体"/>
          <w:szCs w:val="21"/>
        </w:rPr>
        <w:t>小时（含</w:t>
      </w:r>
      <w:r>
        <w:rPr>
          <w:rFonts w:eastAsia="黑体" w:cs="SimSun" w:ascii="SimHei" w:hAnsi="SimHei"/>
          <w:szCs w:val="21"/>
        </w:rPr>
        <w:t>2</w:t>
      </w:r>
      <w:r>
        <w:rPr>
          <w:rFonts w:ascii="SimHei" w:hAnsi="SimHei" w:cs="SimSun" w:eastAsia="黑体"/>
          <w:szCs w:val="21"/>
        </w:rPr>
        <w:t>小时）以内一个月达到</w:t>
      </w:r>
      <w:r>
        <w:rPr>
          <w:rFonts w:eastAsia="黑体" w:cs="SimSun" w:ascii="SimHei" w:hAnsi="SimHei"/>
          <w:szCs w:val="21"/>
        </w:rPr>
        <w:t>2</w:t>
      </w:r>
      <w:r>
        <w:rPr>
          <w:rFonts w:ascii="SimHei" w:hAnsi="SimHei" w:cs="SimSun" w:eastAsia="黑体"/>
          <w:szCs w:val="21"/>
        </w:rPr>
        <w:t>次。</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未经主管允许擅自短时离岗（两小时以内的擅离职守）。</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对他人不礼貌，谈吐粗鲁或污言秽语。</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工作时间睡觉或从事与工作无关的活动。</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工作时间接待亲友私人探访。</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将食物或饮料带进工作场所并在工间餐以外的时间食用。</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在公司范围（包括办公区域、商场，下同）内喧哗吵闹。</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不保持储物箱或工作范围内的卫生。</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工作时间嚼香口胶或吃零食。</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随地吐痰，或随地乱抛废弃物。</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违反公司关于员工仪态仪表规定的。</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在公司范围内不佩带员工证件。</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上班时间不穿着工服或佩戴铭牌的（适用于公司配发工服或铭牌的岗位）。</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上班时间私人购物。</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不使用指定的员工通道。</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所管理的下属中出现违反公司加班申报流程的现象。</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对犯重要过失者知情不报。</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不按公司规定程序操作，造成的损失在人民币</w:t>
      </w:r>
      <w:r>
        <w:rPr>
          <w:rFonts w:eastAsia="黑体" w:cs="SimSun" w:ascii="SimHei" w:hAnsi="SimHei"/>
          <w:szCs w:val="21"/>
        </w:rPr>
        <w:t>200</w:t>
      </w:r>
      <w:r>
        <w:rPr>
          <w:rFonts w:ascii="SimHei" w:hAnsi="SimHei" w:cs="SimSun" w:eastAsia="黑体"/>
          <w:szCs w:val="21"/>
        </w:rPr>
        <w:t>元及以下的。</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不遵守公司有关的安全守则，造成的损失在人民币</w:t>
      </w:r>
      <w:r>
        <w:rPr>
          <w:rFonts w:eastAsia="黑体" w:cs="SimSun" w:ascii="SimHei" w:hAnsi="SimHei"/>
          <w:szCs w:val="21"/>
        </w:rPr>
        <w:t>200</w:t>
      </w:r>
      <w:r>
        <w:rPr>
          <w:rFonts w:ascii="SimHei" w:hAnsi="SimHei" w:cs="SimSun" w:eastAsia="黑体"/>
          <w:szCs w:val="21"/>
        </w:rPr>
        <w:t>元及以下的。</w:t>
      </w:r>
    </w:p>
    <w:p>
      <w:pPr>
        <w:pStyle w:val="Normal"/>
        <w:numPr>
          <w:ilvl w:val="0"/>
          <w:numId w:val="13"/>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由于员工的过错或过失，造成的损失在人民币</w:t>
      </w:r>
      <w:r>
        <w:rPr>
          <w:rFonts w:eastAsia="黑体" w:cs="SimSun" w:ascii="SimHei" w:hAnsi="SimHei"/>
          <w:szCs w:val="21"/>
        </w:rPr>
        <w:t>200</w:t>
      </w:r>
      <w:r>
        <w:rPr>
          <w:rFonts w:ascii="SimHei" w:hAnsi="SimHei" w:cs="SimSun" w:eastAsia="黑体"/>
          <w:szCs w:val="21"/>
        </w:rPr>
        <w:t>元及以下的。</w:t>
      </w:r>
    </w:p>
    <w:p>
      <w:pPr>
        <w:pStyle w:val="Normal"/>
        <w:spacing w:lineRule="auto" w:line="300" w:before="0" w:after="78"/>
        <w:rPr>
          <w:rFonts w:ascii="SimSun" w:hAnsi="SimSun" w:eastAsia="SimSun" w:cs="SimSun"/>
          <w:b/>
          <w:b/>
          <w:szCs w:val="21"/>
        </w:rPr>
      </w:pPr>
      <w:r>
        <w:rPr>
          <w:rFonts w:eastAsia="黑体" w:cs="SimSun" w:ascii="SimHei" w:hAnsi="SimHei"/>
          <w:b/>
          <w:szCs w:val="21"/>
        </w:rPr>
        <w:t>2</w:t>
      </w:r>
      <w:r>
        <w:rPr>
          <w:rFonts w:ascii="SimHei" w:hAnsi="SimHei" w:cs="SimSun" w:eastAsia="黑体"/>
          <w:b/>
          <w:szCs w:val="21"/>
        </w:rPr>
        <w:t>．重要过失</w:t>
      </w:r>
    </w:p>
    <w:p>
      <w:pPr>
        <w:pStyle w:val="Normal"/>
        <w:tabs>
          <w:tab w:val="clear" w:pos="420"/>
          <w:tab w:val="left" w:pos="180" w:leader="none"/>
        </w:tabs>
        <w:spacing w:lineRule="auto" w:line="300"/>
        <w:rPr>
          <w:rFonts w:ascii="SimSun" w:hAnsi="SimSun" w:eastAsia="SimSun" w:cs="SimSun"/>
          <w:szCs w:val="21"/>
        </w:rPr>
      </w:pPr>
      <w:r>
        <w:rPr>
          <w:rFonts w:ascii="SimHei" w:hAnsi="SimHei" w:cs="SimSun" w:eastAsia="黑体"/>
          <w:szCs w:val="21"/>
        </w:rPr>
        <w:t>包括但不仅限于以下行为，每发生以下行为之一</w:t>
      </w:r>
      <w:r>
        <w:rPr>
          <w:rFonts w:eastAsia="黑体" w:cs="SimSun" w:ascii="SimHei" w:hAnsi="SimHei"/>
          <w:szCs w:val="21"/>
        </w:rPr>
        <w:t>1</w:t>
      </w:r>
      <w:r>
        <w:rPr>
          <w:rFonts w:ascii="SimHei" w:hAnsi="SimHei" w:cs="SimSun" w:eastAsia="黑体"/>
          <w:szCs w:val="21"/>
        </w:rPr>
        <w:t>次，记为</w:t>
      </w:r>
      <w:r>
        <w:rPr>
          <w:rFonts w:eastAsia="黑体" w:cs="SimSun" w:ascii="SimHei" w:hAnsi="SimHei"/>
          <w:szCs w:val="21"/>
        </w:rPr>
        <w:t>1</w:t>
      </w:r>
      <w:r>
        <w:rPr>
          <w:rFonts w:ascii="SimHei" w:hAnsi="SimHei" w:cs="SimSun" w:eastAsia="黑体"/>
          <w:szCs w:val="21"/>
        </w:rPr>
        <w:t>次重要过失，</w:t>
      </w:r>
      <w:r>
        <w:rPr>
          <w:rFonts w:ascii="SimHei" w:hAnsi="SimHei" w:cs="SimSun" w:eastAsia="黑体"/>
        </w:rPr>
        <w:t>员工将会受到重要警告</w:t>
      </w:r>
      <w:r>
        <w:rPr>
          <w:rFonts w:ascii="SimHei" w:hAnsi="SimHei" w:cs="SimSun" w:eastAsia="黑体"/>
          <w:szCs w:val="21"/>
        </w:rPr>
        <w:t>。</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上班或培训迟到或早退</w:t>
      </w:r>
      <w:r>
        <w:rPr>
          <w:rFonts w:eastAsia="黑体" w:cs="SimSun" w:ascii="SimHei" w:hAnsi="SimHei"/>
          <w:szCs w:val="21"/>
        </w:rPr>
        <w:t>2</w:t>
      </w:r>
      <w:r>
        <w:rPr>
          <w:rFonts w:ascii="SimHei" w:hAnsi="SimHei" w:cs="SimSun" w:eastAsia="黑体"/>
          <w:szCs w:val="21"/>
        </w:rPr>
        <w:t>小时以内（含</w:t>
      </w:r>
      <w:r>
        <w:rPr>
          <w:rFonts w:eastAsia="黑体" w:cs="SimSun" w:ascii="SimHei" w:hAnsi="SimHei"/>
          <w:szCs w:val="21"/>
        </w:rPr>
        <w:t>2</w:t>
      </w:r>
      <w:r>
        <w:rPr>
          <w:rFonts w:ascii="SimHei" w:hAnsi="SimHei" w:cs="SimSun" w:eastAsia="黑体"/>
          <w:szCs w:val="21"/>
        </w:rPr>
        <w:t>小时）</w:t>
      </w:r>
      <w:r>
        <w:rPr>
          <w:rFonts w:eastAsia="黑体" w:cs="SimSun" w:ascii="SimHei" w:hAnsi="SimHei"/>
          <w:szCs w:val="21"/>
        </w:rPr>
        <w:t>1</w:t>
      </w:r>
      <w:r>
        <w:rPr>
          <w:rFonts w:ascii="SimHei" w:hAnsi="SimHei" w:cs="SimSun" w:eastAsia="黑体"/>
          <w:szCs w:val="21"/>
        </w:rPr>
        <w:t>个月达到</w:t>
      </w:r>
      <w:r>
        <w:rPr>
          <w:rFonts w:eastAsia="黑体" w:cs="SimSun" w:ascii="SimHei" w:hAnsi="SimHei"/>
          <w:szCs w:val="21"/>
        </w:rPr>
        <w:t>3</w:t>
      </w:r>
      <w:r>
        <w:rPr>
          <w:rFonts w:ascii="SimHei" w:hAnsi="SimHei" w:cs="SimSun" w:eastAsia="黑体"/>
          <w:szCs w:val="21"/>
        </w:rPr>
        <w:t>次。</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有旷工行为且连续旷工天数不满</w:t>
      </w:r>
      <w:r>
        <w:rPr>
          <w:rFonts w:eastAsia="黑体" w:cs="SimSun" w:ascii="SimHei" w:hAnsi="SimHei"/>
          <w:szCs w:val="21"/>
        </w:rPr>
        <w:t>3</w:t>
      </w:r>
      <w:r>
        <w:rPr>
          <w:rFonts w:ascii="SimHei" w:hAnsi="SimHei" w:cs="SimSun" w:eastAsia="黑体"/>
          <w:szCs w:val="21"/>
        </w:rPr>
        <w:t>天的或</w:t>
      </w:r>
      <w:r>
        <w:rPr>
          <w:rFonts w:eastAsia="黑体" w:cs="SimSun" w:ascii="SimHei" w:hAnsi="SimHei"/>
          <w:szCs w:val="21"/>
        </w:rPr>
        <w:t>1</w:t>
      </w:r>
      <w:r>
        <w:rPr>
          <w:rFonts w:ascii="SimHei" w:hAnsi="SimHei" w:cs="SimSun" w:eastAsia="黑体"/>
          <w:szCs w:val="21"/>
        </w:rPr>
        <w:t>年内累计旷工不满</w:t>
      </w:r>
      <w:r>
        <w:rPr>
          <w:rFonts w:eastAsia="黑体" w:cs="SimSun" w:ascii="SimHei" w:hAnsi="SimHei"/>
          <w:szCs w:val="21"/>
        </w:rPr>
        <w:t>6</w:t>
      </w:r>
      <w:r>
        <w:rPr>
          <w:rFonts w:ascii="SimHei" w:hAnsi="SimHei" w:cs="SimSun" w:eastAsia="黑体"/>
          <w:szCs w:val="21"/>
        </w:rPr>
        <w:t>天的。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由他人代打卡。</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拒绝服从上司合理的命令或工作安排。</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未在上司规定的时间内完成工作任务的。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无论何种原因影响到他人的工作，造成他人工作任务未能按时完成的。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在工作时间喝酒或含酒精成分的饮料；或酗酒后当班。</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在公司范围内吸烟，或在公共区域禁烟区吸烟。</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无论何种原因造成公司或他人资料丢失。</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在任何时间私自上下载公司的文件或资料。</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未获公司许可，在公司范围内张贴告示。</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未获公司许可，在公司范围内作任何形式的募捐或私人买卖。</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工作时间收发个人电子邮件、上网聊天或浏览与工作无关的网页。</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未经公司许可，动用公司的运输工具、机械或设备。</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不按公司规定程序操作，造成的损失在人民币</w:t>
      </w:r>
      <w:r>
        <w:rPr>
          <w:rFonts w:eastAsia="黑体" w:cs="SimSun" w:ascii="SimHei" w:hAnsi="SimHei"/>
          <w:szCs w:val="21"/>
        </w:rPr>
        <w:t>500</w:t>
      </w:r>
      <w:r>
        <w:rPr>
          <w:rFonts w:ascii="SimHei" w:hAnsi="SimHei" w:cs="SimSun" w:eastAsia="黑体"/>
          <w:szCs w:val="21"/>
        </w:rPr>
        <w:t>元及以下的。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不遵守公司有关的安全守则，造成的损失在人民币</w:t>
      </w:r>
      <w:r>
        <w:rPr>
          <w:rFonts w:eastAsia="黑体" w:cs="SimSun" w:ascii="SimHei" w:hAnsi="SimHei"/>
          <w:szCs w:val="21"/>
        </w:rPr>
        <w:t>500</w:t>
      </w:r>
      <w:r>
        <w:rPr>
          <w:rFonts w:ascii="SimHei" w:hAnsi="SimHei" w:cs="SimSun" w:eastAsia="黑体"/>
          <w:szCs w:val="21"/>
        </w:rPr>
        <w:t>元及以下的。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由于员工的过错或过失，造成的损失在人民币</w:t>
      </w:r>
      <w:r>
        <w:rPr>
          <w:rFonts w:eastAsia="黑体" w:cs="SimSun" w:ascii="SimHei" w:hAnsi="SimHei"/>
          <w:szCs w:val="21"/>
        </w:rPr>
        <w:t>500</w:t>
      </w:r>
      <w:r>
        <w:rPr>
          <w:rFonts w:ascii="SimHei" w:hAnsi="SimHei" w:cs="SimSun" w:eastAsia="黑体"/>
          <w:szCs w:val="21"/>
        </w:rPr>
        <w:t>元及以下的。</w:t>
      </w:r>
    </w:p>
    <w:p>
      <w:pPr>
        <w:pStyle w:val="Normal"/>
        <w:numPr>
          <w:ilvl w:val="0"/>
          <w:numId w:val="5"/>
        </w:numPr>
        <w:tabs>
          <w:tab w:val="clear" w:pos="420"/>
          <w:tab w:val="left" w:pos="180" w:leader="none"/>
        </w:tabs>
        <w:spacing w:lineRule="auto" w:line="300"/>
        <w:rPr>
          <w:rFonts w:ascii="SimSun" w:hAnsi="SimSun" w:eastAsia="SimSun" w:cs="SimSun"/>
          <w:szCs w:val="21"/>
        </w:rPr>
      </w:pPr>
      <w:r>
        <w:rPr>
          <w:rFonts w:ascii="SimHei" w:hAnsi="SimHei" w:cs="SimSun" w:eastAsia="黑体"/>
        </w:rPr>
        <w:t>已受过一次一般警告处分，第二次触犯轻微过失者</w:t>
      </w:r>
      <w:r>
        <w:rPr>
          <w:rFonts w:ascii="SimHei" w:hAnsi="SimHei" w:cs="SimSun" w:eastAsia="黑体"/>
          <w:szCs w:val="21"/>
        </w:rPr>
        <w:t>。</w:t>
      </w:r>
    </w:p>
    <w:p>
      <w:pPr>
        <w:pStyle w:val="Normal"/>
        <w:spacing w:lineRule="auto" w:line="300" w:before="0" w:after="78"/>
        <w:rPr>
          <w:rFonts w:ascii="SimSun" w:hAnsi="SimSun" w:eastAsia="SimSun" w:cs="SimSun"/>
          <w:b/>
          <w:b/>
          <w:szCs w:val="21"/>
        </w:rPr>
      </w:pPr>
      <w:r>
        <w:rPr>
          <w:rFonts w:eastAsia="黑体" w:cs="SimSun" w:ascii="SimHei" w:hAnsi="SimHei"/>
          <w:b/>
          <w:szCs w:val="21"/>
        </w:rPr>
        <w:t>3</w:t>
      </w:r>
      <w:r>
        <w:rPr>
          <w:rFonts w:ascii="SimHei" w:hAnsi="SimHei" w:cs="SimSun" w:eastAsia="黑体"/>
          <w:b/>
          <w:szCs w:val="21"/>
        </w:rPr>
        <w:t>．严重过失</w:t>
      </w:r>
    </w:p>
    <w:p>
      <w:pPr>
        <w:pStyle w:val="Normal"/>
        <w:tabs>
          <w:tab w:val="clear" w:pos="420"/>
          <w:tab w:val="left" w:pos="180" w:leader="none"/>
        </w:tabs>
        <w:spacing w:lineRule="auto" w:line="300"/>
        <w:rPr>
          <w:rFonts w:ascii="SimSun" w:hAnsi="SimSun" w:eastAsia="SimSun" w:cs="SimSun"/>
          <w:szCs w:val="21"/>
        </w:rPr>
      </w:pPr>
      <w:r>
        <w:rPr>
          <w:rFonts w:ascii="SimHei" w:hAnsi="SimHei" w:cs="SimSun" w:eastAsia="黑体"/>
          <w:szCs w:val="21"/>
        </w:rPr>
        <w:t>发生下列任何情形之一的，属于严重过失的违纪，</w:t>
      </w:r>
      <w:r>
        <w:rPr>
          <w:rFonts w:ascii="SimHei" w:hAnsi="SimHei" w:cs="SimSun" w:eastAsia="黑体"/>
        </w:rPr>
        <w:t>该类违纪属于严重违反公司规章制度的行为，公司有权依据劳动合同法第</w:t>
      </w:r>
      <w:r>
        <w:rPr>
          <w:rFonts w:eastAsia="黑体" w:cs="SimSun" w:ascii="SimHei" w:hAnsi="SimHei"/>
        </w:rPr>
        <w:t>39</w:t>
      </w:r>
      <w:r>
        <w:rPr>
          <w:rFonts w:ascii="SimHei" w:hAnsi="SimHei" w:cs="SimSun" w:eastAsia="黑体"/>
        </w:rPr>
        <w:t>条的规定给予其解除劳动合同的处理（简称“辞退”）</w:t>
      </w:r>
      <w:r>
        <w:rPr>
          <w:rFonts w:ascii="SimHei" w:hAnsi="SimHei" w:cs="SimSun" w:eastAsia="黑体"/>
          <w:szCs w:val="21"/>
        </w:rPr>
        <w:t>。</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上班或培训迟到、早退</w:t>
      </w:r>
      <w:r>
        <w:rPr>
          <w:rFonts w:eastAsia="黑体" w:cs="SimSun" w:ascii="SimHei" w:hAnsi="SimHei"/>
          <w:szCs w:val="21"/>
        </w:rPr>
        <w:t>2</w:t>
      </w:r>
      <w:r>
        <w:rPr>
          <w:rFonts w:ascii="SimHei" w:hAnsi="SimHei" w:cs="SimSun" w:eastAsia="黑体"/>
          <w:szCs w:val="21"/>
        </w:rPr>
        <w:t>小时以内（含</w:t>
      </w:r>
      <w:r>
        <w:rPr>
          <w:rFonts w:eastAsia="黑体" w:cs="SimSun" w:ascii="SimHei" w:hAnsi="SimHei"/>
          <w:szCs w:val="21"/>
        </w:rPr>
        <w:t>2</w:t>
      </w:r>
      <w:r>
        <w:rPr>
          <w:rFonts w:ascii="SimHei" w:hAnsi="SimHei" w:cs="SimSun" w:eastAsia="黑体"/>
          <w:szCs w:val="21"/>
        </w:rPr>
        <w:t>小时）</w:t>
      </w:r>
      <w:r>
        <w:rPr>
          <w:rFonts w:eastAsia="黑体" w:cs="SimSun" w:ascii="SimHei" w:hAnsi="SimHei"/>
          <w:szCs w:val="21"/>
        </w:rPr>
        <w:t>1</w:t>
      </w:r>
      <w:r>
        <w:rPr>
          <w:rFonts w:ascii="SimHei" w:hAnsi="SimHei" w:cs="SimSun" w:eastAsia="黑体"/>
          <w:szCs w:val="21"/>
        </w:rPr>
        <w:t>个月达到</w:t>
      </w:r>
      <w:r>
        <w:rPr>
          <w:rFonts w:eastAsia="黑体" w:cs="SimSun" w:ascii="SimHei" w:hAnsi="SimHei"/>
          <w:szCs w:val="21"/>
        </w:rPr>
        <w:t>4</w:t>
      </w:r>
      <w:r>
        <w:rPr>
          <w:rFonts w:ascii="SimHei" w:hAnsi="SimHei" w:cs="SimSun" w:eastAsia="黑体"/>
          <w:szCs w:val="21"/>
        </w:rPr>
        <w:t>次。</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连续旷工</w:t>
      </w:r>
      <w:r>
        <w:rPr>
          <w:rFonts w:eastAsia="黑体" w:cs="SimSun" w:ascii="SimHei" w:hAnsi="SimHei"/>
          <w:szCs w:val="21"/>
        </w:rPr>
        <w:t>3</w:t>
      </w:r>
      <w:r>
        <w:rPr>
          <w:rFonts w:ascii="SimHei" w:hAnsi="SimHei" w:cs="SimSun" w:eastAsia="黑体"/>
          <w:szCs w:val="21"/>
        </w:rPr>
        <w:t>天或</w:t>
      </w:r>
      <w:r>
        <w:rPr>
          <w:rFonts w:eastAsia="黑体" w:cs="SimSun" w:ascii="SimHei" w:hAnsi="SimHei"/>
          <w:szCs w:val="21"/>
        </w:rPr>
        <w:t>1</w:t>
      </w:r>
      <w:r>
        <w:rPr>
          <w:rFonts w:ascii="SimHei" w:hAnsi="SimHei" w:cs="SimSun" w:eastAsia="黑体"/>
          <w:szCs w:val="21"/>
        </w:rPr>
        <w:t>年内无故旷工累计达</w:t>
      </w:r>
      <w:r>
        <w:rPr>
          <w:rFonts w:eastAsia="黑体" w:cs="SimSun" w:ascii="SimHei" w:hAnsi="SimHei"/>
          <w:szCs w:val="21"/>
        </w:rPr>
        <w:t>6</w:t>
      </w:r>
      <w:r>
        <w:rPr>
          <w:rFonts w:ascii="SimHei" w:hAnsi="SimHei" w:cs="SimSun" w:eastAsia="黑体"/>
          <w:szCs w:val="21"/>
        </w:rPr>
        <w:t>天（含</w:t>
      </w:r>
      <w:r>
        <w:rPr>
          <w:rFonts w:eastAsia="黑体" w:cs="SimSun" w:ascii="SimHei" w:hAnsi="SimHei"/>
          <w:szCs w:val="21"/>
        </w:rPr>
        <w:t>6</w:t>
      </w:r>
      <w:r>
        <w:rPr>
          <w:rFonts w:ascii="SimHei" w:hAnsi="SimHei" w:cs="SimSun" w:eastAsia="黑体"/>
          <w:szCs w:val="21"/>
        </w:rPr>
        <w:t>天）以上者。</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代他人打卡或涂改考勤卡。</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询问或议论他人薪金。</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伪造虚假个人简历。</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未经公司批准，在公司范围内召集会议或参与任何集会。</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未得公司批准，在公司内通过任何途径发布个人信息或公司信息。</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造谣生事、挑拨是非、诬陷或诋毁公司、同事名誉。</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探听或泄露公司、同事或客户的业务秘密。</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直接或间接地探听或透露公司未向员工公开的消息。</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损害顾客财物、公司财物、同事财物或租户财物。</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破坏、盗窃、毁弃、隐匿公司的设备、设施、物品、用品及文书。</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有欺诈或不诚实的行为，例如假造个人资料、或假造病历、或假造病假证明等。</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使用假发票进行报销。</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员工发现患有传染病但未在第一时间通知公司。</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私藏、篡改或伪造公司文件、记录、财会账。</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涂改、假报、伪造、藏匿公司的报表、单证、帐目、证件、文件。</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挪用公款。</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截留销售货款。</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任何违反销售货款管理的行为。</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侵占公司财产。</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利用职权作交易、假公济私。</w:t>
      </w:r>
    </w:p>
    <w:p>
      <w:pPr>
        <w:pStyle w:val="Normal"/>
        <w:numPr>
          <w:ilvl w:val="0"/>
          <w:numId w:val="25"/>
        </w:numPr>
        <w:tabs>
          <w:tab w:val="clear" w:pos="420"/>
          <w:tab w:val="left" w:pos="180" w:leader="none"/>
        </w:tabs>
        <w:spacing w:lineRule="auto" w:line="300"/>
        <w:rPr>
          <w:rFonts w:ascii="SimSun" w:hAnsi="SimSun" w:eastAsia="SimSun" w:cs="SimSun"/>
          <w:szCs w:val="21"/>
        </w:rPr>
      </w:pPr>
      <w:r>
        <w:rPr>
          <w:rFonts w:ascii="SimHei" w:hAnsi="SimHei" w:cs="SimSun" w:eastAsia="黑体"/>
          <w:szCs w:val="21"/>
        </w:rPr>
        <w:t>违规从与业务有关的人士包括顾客、租户或供应商处收受礼品或物品。</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向与业务有关的人士包括顾客、租户、同事或供应商保证本人不能保证，或无权处理，或无权说明的任何事宜。</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收取金钱或物质代价，为他人安排晋升或较好的工作岗位。</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付出金钱或物质代价，以求取得晋升或较好的工作岗位。</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向与业务有关的人士包括顾客、同事或供应商直接或暗示收取利益。</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与公司的商业伙伴存在直接或间接的利益关系，未在该关系发生的第一时间向公司做出声明。</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未经公司许可，在公司以外从事任何全职或兼职工作，经公司提出仍不改正的。</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未经公司许可，在职期间与其他公司保有劳动关系，经公司提出仍不改正的。</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在休病假期间为其它机构工作或提供服务的。</w:t>
      </w:r>
    </w:p>
    <w:p>
      <w:pPr>
        <w:pStyle w:val="Normal"/>
        <w:numPr>
          <w:ilvl w:val="0"/>
          <w:numId w:val="25"/>
        </w:numPr>
        <w:tabs>
          <w:tab w:val="clear" w:pos="420"/>
          <w:tab w:val="left" w:pos="180" w:leader="none"/>
          <w:tab w:val="left" w:pos="900" w:leader="none"/>
        </w:tabs>
        <w:spacing w:lineRule="exact" w:line="380"/>
        <w:rPr>
          <w:rFonts w:ascii="SimSun" w:hAnsi="SimSun" w:eastAsia="SimSun" w:cs="SimSun"/>
          <w:szCs w:val="21"/>
        </w:rPr>
      </w:pPr>
      <w:r>
        <w:rPr>
          <w:rFonts w:ascii="SimHei" w:hAnsi="SimHei" w:cs="SimSun" w:eastAsia="黑体"/>
          <w:szCs w:val="21"/>
        </w:rPr>
        <w:t>不按公司规定程序操作，造成的损失在人民币</w:t>
      </w:r>
      <w:r>
        <w:rPr>
          <w:rFonts w:eastAsia="黑体" w:cs="SimSun" w:ascii="SimHei" w:hAnsi="SimHei"/>
          <w:szCs w:val="21"/>
        </w:rPr>
        <w:t>500</w:t>
      </w:r>
      <w:r>
        <w:rPr>
          <w:rFonts w:ascii="SimHei" w:hAnsi="SimHei" w:cs="SimSun" w:eastAsia="黑体"/>
          <w:szCs w:val="21"/>
        </w:rPr>
        <w:t>元以上的。</w:t>
      </w:r>
    </w:p>
    <w:p>
      <w:pPr>
        <w:pStyle w:val="Normal"/>
        <w:numPr>
          <w:ilvl w:val="0"/>
          <w:numId w:val="25"/>
        </w:numPr>
        <w:tabs>
          <w:tab w:val="clear" w:pos="420"/>
          <w:tab w:val="left" w:pos="180" w:leader="none"/>
          <w:tab w:val="left" w:pos="900" w:leader="none"/>
        </w:tabs>
        <w:spacing w:lineRule="exact" w:line="380"/>
        <w:rPr>
          <w:rFonts w:ascii="SimSun" w:hAnsi="SimSun" w:eastAsia="SimSun" w:cs="SimSun"/>
          <w:szCs w:val="21"/>
        </w:rPr>
      </w:pPr>
      <w:r>
        <w:rPr>
          <w:rFonts w:ascii="SimHei" w:hAnsi="SimHei" w:cs="SimSun" w:eastAsia="黑体"/>
          <w:szCs w:val="21"/>
        </w:rPr>
        <w:t>不遵守公司有关的安全守则，造成的损失在人民币</w:t>
      </w:r>
      <w:r>
        <w:rPr>
          <w:rFonts w:eastAsia="黑体" w:cs="SimSun" w:ascii="SimHei" w:hAnsi="SimHei"/>
          <w:szCs w:val="21"/>
        </w:rPr>
        <w:t>500</w:t>
      </w:r>
      <w:r>
        <w:rPr>
          <w:rFonts w:ascii="SimHei" w:hAnsi="SimHei" w:cs="SimSun" w:eastAsia="黑体"/>
          <w:szCs w:val="21"/>
        </w:rPr>
        <w:t>元以上的。</w:t>
      </w:r>
    </w:p>
    <w:p>
      <w:pPr>
        <w:pStyle w:val="Normal"/>
        <w:numPr>
          <w:ilvl w:val="0"/>
          <w:numId w:val="25"/>
        </w:numPr>
        <w:tabs>
          <w:tab w:val="clear" w:pos="420"/>
          <w:tab w:val="left" w:pos="180" w:leader="none"/>
          <w:tab w:val="left" w:pos="900" w:leader="none"/>
        </w:tabs>
        <w:spacing w:lineRule="exact" w:line="380"/>
        <w:rPr>
          <w:rFonts w:ascii="SimSun" w:hAnsi="SimSun" w:eastAsia="SimSun" w:cs="SimSun"/>
          <w:szCs w:val="21"/>
        </w:rPr>
      </w:pPr>
      <w:r>
        <w:rPr>
          <w:rFonts w:ascii="SimHei" w:hAnsi="SimHei" w:cs="SimSun" w:eastAsia="黑体"/>
          <w:szCs w:val="21"/>
        </w:rPr>
        <w:t>由于员工的过错或过失，造成的损失在人民币</w:t>
      </w:r>
      <w:r>
        <w:rPr>
          <w:rFonts w:eastAsia="黑体" w:cs="SimSun" w:ascii="SimHei" w:hAnsi="SimHei"/>
          <w:szCs w:val="21"/>
        </w:rPr>
        <w:t>500</w:t>
      </w:r>
      <w:r>
        <w:rPr>
          <w:rFonts w:ascii="SimHei" w:hAnsi="SimHei" w:cs="SimSun" w:eastAsia="黑体"/>
          <w:szCs w:val="21"/>
        </w:rPr>
        <w:t>元以上的。</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工作失职，贻误事务，致使公司形象或声誉受到破坏或造成损失的。</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任何破坏公司正常的工作与经营秩序的行为和行动。</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做出不道德行为，或言行猥秽，或上班期间登陆浏览黄色淫秽网站。</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侮辱或殴打他人。</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煽动或教唆他人间的打斗。</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参与打斗。</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在工作时间或工作场所做出违反国家法律法规的行为，如盗窃、吸毒、赌博等。</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欺骗或不诚实行为（包括但不限于篡改或伪造资料或信息、提供虚假资料、记录、单据、票据或发票、提供虚假证明（包括虚假病休证明）、提供个人虚假信息或隐瞒个人信息等）。</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擅自动用或毁坏消防</w:t>
      </w:r>
      <w:r>
        <w:rPr>
          <w:rFonts w:eastAsia="黑体" w:cs="SimSun" w:ascii="SimHei" w:hAnsi="SimHei"/>
          <w:szCs w:val="21"/>
        </w:rPr>
        <w:t>/</w:t>
      </w:r>
      <w:r>
        <w:rPr>
          <w:rFonts w:ascii="SimHei" w:hAnsi="SimHei" w:cs="SimSun" w:eastAsia="黑体"/>
          <w:szCs w:val="21"/>
        </w:rPr>
        <w:t>安全防护设施和保险</w:t>
      </w:r>
      <w:r>
        <w:rPr>
          <w:rFonts w:eastAsia="黑体" w:cs="SimSun" w:ascii="SimHei" w:hAnsi="SimHei"/>
          <w:szCs w:val="21"/>
        </w:rPr>
        <w:t>/</w:t>
      </w:r>
      <w:r>
        <w:rPr>
          <w:rFonts w:ascii="SimHei" w:hAnsi="SimHei" w:cs="SimSun" w:eastAsia="黑体"/>
          <w:szCs w:val="21"/>
        </w:rPr>
        <w:t>防盗保安装置等。</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无证驾驶车辆或把机动车辆交给无证者驾驶。</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禁止因私人事件邀请利益相关方参加私人宴请等活动，更不得接受利益相关方的礼金或礼品。</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违反公司亲属申报制度。</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违反公司员工声明制度。</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rPr>
        <w:t>任何情况下的收受贿赂或行贿、索贿行为。</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最后警告有效期内触犯任何过失的</w:t>
      </w:r>
      <w:r>
        <w:rPr>
          <w:rFonts w:ascii="SimHei" w:hAnsi="SimHei" w:cs="SimSun" w:eastAsia="黑体"/>
        </w:rPr>
        <w:t>。</w:t>
      </w:r>
    </w:p>
    <w:p>
      <w:pPr>
        <w:pStyle w:val="Normal"/>
        <w:numPr>
          <w:ilvl w:val="0"/>
          <w:numId w:val="25"/>
        </w:numPr>
        <w:tabs>
          <w:tab w:val="clear" w:pos="420"/>
          <w:tab w:val="left" w:pos="180" w:leader="none"/>
        </w:tabs>
        <w:spacing w:lineRule="exact" w:line="380"/>
        <w:rPr>
          <w:rFonts w:ascii="SimSun" w:hAnsi="SimSun" w:eastAsia="SimSun" w:cs="SimSun"/>
          <w:szCs w:val="21"/>
        </w:rPr>
      </w:pPr>
      <w:r>
        <w:rPr>
          <w:rFonts w:ascii="SimHei" w:hAnsi="SimHei" w:cs="SimSun" w:eastAsia="黑体"/>
          <w:szCs w:val="21"/>
        </w:rPr>
        <w:t>其他法律法规规定的情形。</w:t>
      </w:r>
    </w:p>
    <w:p>
      <w:pPr>
        <w:pStyle w:val="Normal"/>
        <w:tabs>
          <w:tab w:val="clear" w:pos="420"/>
          <w:tab w:val="left" w:pos="180" w:leader="none"/>
        </w:tabs>
        <w:spacing w:lineRule="exact" w:line="380" w:before="0" w:after="78"/>
        <w:rPr>
          <w:rFonts w:ascii="SimSun" w:hAnsi="SimSun" w:eastAsia="SimSun" w:cs="SimSun"/>
          <w:b/>
          <w:b/>
          <w:szCs w:val="21"/>
        </w:rPr>
      </w:pPr>
      <w:r>
        <w:rPr>
          <w:rFonts w:eastAsia="黑体" w:cs="SimSun" w:ascii="SimHei" w:hAnsi="SimHei"/>
          <w:b/>
          <w:szCs w:val="21"/>
        </w:rPr>
        <w:t>4</w:t>
      </w:r>
      <w:r>
        <w:rPr>
          <w:rFonts w:ascii="SimHei" w:hAnsi="SimHei" w:cs="SimSun" w:eastAsia="黑体"/>
          <w:b/>
          <w:szCs w:val="21"/>
        </w:rPr>
        <w:t>．有效期</w:t>
      </w:r>
    </w:p>
    <w:p>
      <w:pPr>
        <w:pStyle w:val="Normal"/>
        <w:tabs>
          <w:tab w:val="clear" w:pos="420"/>
          <w:tab w:val="left" w:pos="180" w:leader="none"/>
        </w:tabs>
        <w:spacing w:lineRule="exact" w:line="380"/>
        <w:ind w:firstLine="359"/>
        <w:rPr>
          <w:rFonts w:ascii="SimSun" w:hAnsi="SimSun" w:eastAsia="SimSun" w:cs="SimSun"/>
          <w:szCs w:val="21"/>
        </w:rPr>
      </w:pPr>
      <w:r>
        <w:rPr>
          <w:rFonts w:ascii="SimHei" w:hAnsi="SimHei" w:cs="SimSun" w:eastAsia="黑体"/>
          <w:szCs w:val="21"/>
        </w:rPr>
        <w:t>一般警告、重要警告、最后警告的有效期为一年。</w:t>
      </w:r>
    </w:p>
    <w:p>
      <w:pPr>
        <w:pStyle w:val="Normal"/>
        <w:tabs>
          <w:tab w:val="clear" w:pos="420"/>
          <w:tab w:val="left" w:pos="180" w:leader="none"/>
        </w:tabs>
        <w:spacing w:lineRule="exact" w:line="380" w:before="0" w:after="78"/>
        <w:rPr>
          <w:rFonts w:ascii="SimSun" w:hAnsi="SimSun" w:eastAsia="SimSun" w:cs="SimSun"/>
          <w:b/>
          <w:b/>
          <w:szCs w:val="21"/>
        </w:rPr>
      </w:pPr>
      <w:r>
        <w:rPr>
          <w:rFonts w:eastAsia="黑体" w:cs="SimSun" w:ascii="SimHei" w:hAnsi="SimHei"/>
          <w:b/>
          <w:szCs w:val="21"/>
        </w:rPr>
        <w:t>5</w:t>
      </w:r>
      <w:r>
        <w:rPr>
          <w:rFonts w:ascii="SimHei" w:hAnsi="SimHei" w:cs="SimSun" w:eastAsia="黑体"/>
          <w:b/>
          <w:szCs w:val="21"/>
        </w:rPr>
        <w:t>．处理权限</w:t>
      </w:r>
    </w:p>
    <w:p>
      <w:pPr>
        <w:pStyle w:val="Normal"/>
        <w:tabs>
          <w:tab w:val="clear" w:pos="420"/>
          <w:tab w:val="left" w:pos="180" w:leader="none"/>
        </w:tabs>
        <w:spacing w:lineRule="auto" w:line="300"/>
        <w:ind w:firstLine="359"/>
        <w:rPr>
          <w:rFonts w:ascii="SimSun" w:hAnsi="SimSun" w:eastAsia="SimSun" w:cs="SimSun"/>
          <w:szCs w:val="21"/>
        </w:rPr>
      </w:pPr>
      <w:r>
        <w:rPr>
          <w:rFonts w:ascii="SimHei" w:hAnsi="SimHei" w:cs="SimSun" w:eastAsia="黑体"/>
          <w:szCs w:val="21"/>
        </w:rPr>
        <w:t>员工的处罚文件由部门提出，经人力资源部审核，直接主管及上级主管签署。</w:t>
      </w:r>
      <w:r>
        <w:rPr>
          <w:rFonts w:ascii="SimHei" w:hAnsi="SimHei" w:eastAsia="黑体"/>
        </w:rPr>
      </w:r>
    </w:p>
    <w:p>
      <w:pPr>
        <w:pStyle w:val="Heading1"/>
        <w:numPr>
          <w:ilvl w:val="0"/>
          <w:numId w:val="15"/>
        </w:numPr>
        <w:rPr>
          <w:rFonts w:ascii="SimSun" w:hAnsi="SimSun" w:eastAsia="SimSun" w:cs="SimSun"/>
        </w:rPr>
      </w:pPr>
      <w:bookmarkStart w:id="41" w:name="__RefHeading___Toc328561605"/>
      <w:bookmarkEnd w:id="41"/>
      <w:r>
        <w:rPr>
          <w:rFonts w:ascii="SimHei" w:hAnsi="SimHei" w:cs="SimSun" w:eastAsia="黑体"/>
        </w:rPr>
        <w:t>其它</w:t>
      </w:r>
    </w:p>
    <w:p>
      <w:pPr>
        <w:pStyle w:val="Heading2"/>
        <w:spacing w:lineRule="exact" w:line="380"/>
        <w:rPr>
          <w:rFonts w:ascii="SimSun" w:hAnsi="SimSun" w:eastAsia="SimSun" w:cs="SimSun"/>
        </w:rPr>
      </w:pPr>
      <w:bookmarkStart w:id="42" w:name="__RefHeading___Toc328561606"/>
      <w:bookmarkEnd w:id="42"/>
      <w:r>
        <w:rPr>
          <w:rFonts w:ascii="SimHei" w:hAnsi="SimHei" w:cs="SimSun" w:eastAsia="黑体"/>
        </w:rPr>
        <w:t>第一条</w:t>
      </w:r>
      <w:r>
        <w:rPr>
          <w:rFonts w:eastAsia="黑体" w:cs="SimSun" w:ascii="SimHei" w:hAnsi="SimHei"/>
        </w:rPr>
        <w:tab/>
      </w:r>
      <w:r>
        <w:rPr>
          <w:rFonts w:ascii="SimHei" w:hAnsi="SimHei" w:cs="SimSun" w:eastAsia="黑体"/>
        </w:rPr>
        <w:t>总则</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本手册适用于公司全体员工。</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本手册作为员工劳动合同的附件，与劳动合同具有同等法律效力，是履行劳动合同的根本保证，是公司所有员工必须遵守的行为准则。如果《员工手册》及附件重新修订，则按新的《员工手册》及附件执行。</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本手册中若有与中华人民共和国法律或法规相矛盾之处，则以国家法律或法规为准。</w:t>
      </w:r>
      <w:r>
        <w:rPr>
          <w:rFonts w:ascii="SimHei" w:hAnsi="SimHei" w:cs="SimSun" w:eastAsia="黑体"/>
        </w:rPr>
        <w:t>本手册中所提及的</w:t>
      </w:r>
      <w:r>
        <w:rPr>
          <w:rFonts w:ascii="SimHei" w:hAnsi="SimHei" w:cs="SimSun" w:eastAsia="黑体"/>
          <w:szCs w:val="21"/>
        </w:rPr>
        <w:t>考勤管理制度、绩效考核管理制度、薪酬管理制度等公司各项规章制度或附件，</w:t>
      </w:r>
      <w:r>
        <w:rPr>
          <w:rFonts w:ascii="SimHei" w:hAnsi="SimHei" w:cs="SimSun" w:eastAsia="黑体"/>
        </w:rPr>
        <w:t>如有变动、添加、删减，以公司最新通知为准。</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公司会通过公司内网（</w:t>
      </w:r>
      <w:r>
        <w:rPr>
          <w:rFonts w:eastAsia="黑体" w:cs="SimSun" w:ascii="SimHei" w:hAnsi="SimHei"/>
          <w:szCs w:val="21"/>
        </w:rPr>
        <w:t>Intranet</w:t>
      </w:r>
      <w:r>
        <w:rPr>
          <w:rFonts w:ascii="SimHei" w:hAnsi="SimHei" w:cs="SimSun" w:eastAsia="黑体"/>
          <w:szCs w:val="21"/>
        </w:rPr>
        <w:t>）或通告公布或更新相关政策，已公布的政策同样是公司劳动合同不可缺少的组成部分，员工应及时关注并遵照执行。</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本手册属公司财产，为公司保密资料。员工应妥善保管，不得将其遗失、借阅或复制给他人。</w:t>
      </w:r>
    </w:p>
    <w:p>
      <w:pPr>
        <w:pStyle w:val="Normal"/>
        <w:numPr>
          <w:ilvl w:val="0"/>
          <w:numId w:val="11"/>
        </w:numPr>
        <w:spacing w:lineRule="exact" w:line="380" w:before="0" w:after="78"/>
        <w:rPr>
          <w:rFonts w:ascii="SimSun" w:hAnsi="SimSun" w:eastAsia="SimSun" w:cs="SimSun"/>
          <w:szCs w:val="21"/>
        </w:rPr>
      </w:pPr>
      <w:r>
        <w:rPr>
          <w:rFonts w:ascii="SimHei" w:hAnsi="SimHei" w:cs="SimSun" w:eastAsia="黑体"/>
          <w:szCs w:val="21"/>
        </w:rPr>
        <w:t>人力资源部有对本手册的修改权和解释权。</w:t>
      </w:r>
    </w:p>
    <w:p>
      <w:pPr>
        <w:pStyle w:val="Normal"/>
        <w:spacing w:lineRule="exact" w:line="380" w:before="0" w:after="78"/>
        <w:ind w:start="360" w:hanging="0"/>
        <w:rPr>
          <w:rFonts w:ascii="SimSun" w:hAnsi="SimSun" w:eastAsia="SimSun" w:cs="SimSun"/>
          <w:szCs w:val="21"/>
        </w:rPr>
      </w:pPr>
      <w:r>
        <w:rPr>
          <w:rFonts w:eastAsia="黑体" w:cs="SimSun" w:ascii="SimHei" w:hAnsi="SimHei"/>
          <w:szCs w:val="21"/>
        </w:rPr>
      </w:r>
    </w:p>
    <w:p>
      <w:pPr>
        <w:pStyle w:val="Heading2"/>
        <w:spacing w:lineRule="exact" w:line="380"/>
        <w:rPr>
          <w:rFonts w:ascii="SimSun" w:hAnsi="SimSun" w:eastAsia="SimSun" w:cs="SimSun"/>
        </w:rPr>
      </w:pPr>
      <w:bookmarkStart w:id="43" w:name="__RefHeading___Toc328561607"/>
      <w:bookmarkEnd w:id="43"/>
      <w:r>
        <w:rPr>
          <w:rFonts w:ascii="SimHei" w:hAnsi="SimHei" w:cs="SimSun" w:eastAsia="黑体"/>
        </w:rPr>
        <w:t>第二条</w:t>
      </w:r>
      <w:r>
        <w:rPr>
          <w:rFonts w:eastAsia="黑体" w:cs="SimSun" w:ascii="SimHei" w:hAnsi="SimHei"/>
        </w:rPr>
        <w:tab/>
      </w:r>
      <w:r>
        <w:rPr>
          <w:rFonts w:ascii="SimHei" w:hAnsi="SimHei" w:cs="SimSun" w:eastAsia="黑体"/>
        </w:rPr>
        <w:t>公司财产的使用</w:t>
      </w:r>
    </w:p>
    <w:p>
      <w:pPr>
        <w:pStyle w:val="Normal"/>
        <w:numPr>
          <w:ilvl w:val="0"/>
          <w:numId w:val="14"/>
        </w:numPr>
        <w:spacing w:lineRule="exact" w:line="380" w:before="0" w:after="78"/>
        <w:rPr>
          <w:rFonts w:ascii="SimSun" w:hAnsi="SimSun" w:eastAsia="SimSun" w:cs="SimSun"/>
          <w:szCs w:val="21"/>
        </w:rPr>
      </w:pPr>
      <w:r>
        <w:rPr>
          <w:rFonts w:ascii="SimHei" w:hAnsi="SimHei" w:cs="SimSun" w:eastAsia="黑体"/>
          <w:szCs w:val="21"/>
        </w:rPr>
        <w:t>员工应爱护公共财产，保养</w:t>
      </w:r>
      <w:r>
        <w:rPr>
          <w:rFonts w:eastAsia="黑体" w:cs="SimSun" w:ascii="SimHei" w:hAnsi="SimHei"/>
          <w:szCs w:val="21"/>
        </w:rPr>
        <w:t>/</w:t>
      </w:r>
      <w:r>
        <w:rPr>
          <w:rFonts w:ascii="SimHei" w:hAnsi="SimHei" w:cs="SimSun" w:eastAsia="黑体"/>
          <w:szCs w:val="21"/>
        </w:rPr>
        <w:t>管理好归自己使用的各类设备。未经公司许可，不得挪作私用。</w:t>
      </w:r>
    </w:p>
    <w:p>
      <w:pPr>
        <w:pStyle w:val="Normal"/>
        <w:numPr>
          <w:ilvl w:val="0"/>
          <w:numId w:val="14"/>
        </w:numPr>
        <w:spacing w:lineRule="exact" w:line="380" w:before="0" w:after="78"/>
        <w:rPr>
          <w:rFonts w:ascii="SimSun" w:hAnsi="SimSun" w:eastAsia="SimSun" w:cs="SimSun"/>
          <w:szCs w:val="21"/>
        </w:rPr>
      </w:pPr>
      <w:r>
        <w:rPr>
          <w:rFonts w:ascii="SimHei" w:hAnsi="SimHei" w:cs="SimSun" w:eastAsia="黑体"/>
          <w:szCs w:val="21"/>
        </w:rPr>
        <w:t>损坏和遗失公司财物应立即报告有关部门。因员工个人原因造成的损坏或遗失，由员工本人负责赔偿。</w:t>
      </w:r>
    </w:p>
    <w:p>
      <w:pPr>
        <w:pStyle w:val="Normal"/>
        <w:numPr>
          <w:ilvl w:val="0"/>
          <w:numId w:val="14"/>
        </w:numPr>
        <w:spacing w:lineRule="exact" w:line="380" w:before="0" w:after="78"/>
        <w:rPr>
          <w:rFonts w:ascii="SimSun" w:hAnsi="SimSun" w:eastAsia="SimSun" w:cs="SimSun"/>
          <w:szCs w:val="21"/>
        </w:rPr>
      </w:pPr>
      <w:r>
        <w:rPr>
          <w:rFonts w:ascii="SimHei" w:hAnsi="SimHei" w:cs="SimSun" w:eastAsia="黑体"/>
          <w:szCs w:val="21"/>
        </w:rPr>
        <w:t>员工有义务节约使用公司财产。</w:t>
      </w:r>
    </w:p>
    <w:p>
      <w:pPr>
        <w:pStyle w:val="Normal"/>
        <w:spacing w:lineRule="exact" w:line="380" w:before="0" w:after="78"/>
        <w:ind w:start="360" w:hanging="0"/>
        <w:rPr>
          <w:rFonts w:ascii="SimSun" w:hAnsi="SimSun" w:eastAsia="SimSun" w:cs="SimSun"/>
          <w:szCs w:val="21"/>
        </w:rPr>
      </w:pPr>
      <w:r>
        <w:rPr>
          <w:rFonts w:eastAsia="黑体" w:cs="SimSun" w:ascii="SimHei" w:hAnsi="SimHei"/>
          <w:szCs w:val="21"/>
        </w:rPr>
      </w:r>
    </w:p>
    <w:p>
      <w:pPr>
        <w:pStyle w:val="Heading2"/>
        <w:spacing w:lineRule="exact" w:line="380"/>
        <w:rPr>
          <w:rFonts w:ascii="SimSun" w:hAnsi="SimSun" w:eastAsia="SimSun" w:cs="SimSun"/>
        </w:rPr>
      </w:pPr>
      <w:bookmarkStart w:id="44" w:name="__RefHeading___Toc328561608"/>
      <w:bookmarkEnd w:id="44"/>
      <w:r>
        <w:rPr>
          <w:rFonts w:ascii="SimHei" w:hAnsi="SimHei" w:cs="SimSun" w:eastAsia="黑体"/>
        </w:rPr>
        <w:t>第三条</w:t>
      </w:r>
      <w:r>
        <w:rPr>
          <w:rFonts w:eastAsia="黑体" w:cs="SimSun" w:ascii="SimHei" w:hAnsi="SimHei"/>
        </w:rPr>
        <w:tab/>
      </w:r>
      <w:r>
        <w:rPr>
          <w:rFonts w:ascii="SimHei" w:hAnsi="SimHei" w:cs="SimSun" w:eastAsia="黑体"/>
        </w:rPr>
        <w:t>安全与事故处理</w:t>
      </w:r>
    </w:p>
    <w:p>
      <w:pPr>
        <w:pStyle w:val="Normal"/>
        <w:numPr>
          <w:ilvl w:val="0"/>
          <w:numId w:val="17"/>
        </w:numPr>
        <w:spacing w:lineRule="exact" w:line="380" w:before="0" w:after="78"/>
        <w:rPr>
          <w:rFonts w:ascii="SimSun" w:hAnsi="SimSun" w:eastAsia="SimSun" w:cs="SimSun"/>
          <w:szCs w:val="21"/>
        </w:rPr>
      </w:pPr>
      <w:r>
        <w:rPr>
          <w:rFonts w:ascii="SimHei" w:hAnsi="SimHei" w:cs="SimSun" w:eastAsia="黑体"/>
          <w:szCs w:val="21"/>
        </w:rPr>
        <w:t>当公司财产、员工生命安全受到危害时，应及时通知有关部门。</w:t>
      </w:r>
    </w:p>
    <w:p>
      <w:pPr>
        <w:pStyle w:val="Normal"/>
        <w:spacing w:lineRule="exact" w:line="380" w:before="0" w:after="78"/>
        <w:ind w:start="360" w:hanging="0"/>
        <w:rPr>
          <w:rFonts w:ascii="SimSun" w:hAnsi="SimSun" w:eastAsia="SimSun" w:cs="SimSun"/>
          <w:szCs w:val="21"/>
        </w:rPr>
      </w:pPr>
      <w:r>
        <w:rPr>
          <w:rFonts w:eastAsia="黑体" w:cs="SimSun" w:ascii="SimHei" w:hAnsi="SimHei"/>
          <w:szCs w:val="21"/>
        </w:rPr>
      </w:r>
    </w:p>
    <w:p>
      <w:pPr>
        <w:pStyle w:val="Heading2"/>
        <w:spacing w:lineRule="exact" w:line="380"/>
        <w:rPr>
          <w:rFonts w:ascii="SimSun" w:hAnsi="SimSun" w:eastAsia="SimSun" w:cs="SimSun"/>
        </w:rPr>
      </w:pPr>
      <w:bookmarkStart w:id="45" w:name="__RefHeading___Toc328561609"/>
      <w:bookmarkEnd w:id="45"/>
      <w:r>
        <w:rPr>
          <w:rFonts w:ascii="SimHei" w:hAnsi="SimHei" w:cs="SimSun" w:eastAsia="黑体"/>
        </w:rPr>
        <w:t>第四条</w:t>
      </w:r>
      <w:r>
        <w:rPr>
          <w:rFonts w:eastAsia="黑体" w:cs="SimSun" w:ascii="SimHei" w:hAnsi="SimHei"/>
        </w:rPr>
        <w:tab/>
      </w:r>
      <w:r>
        <w:rPr>
          <w:rFonts w:ascii="SimHei" w:hAnsi="SimHei" w:cs="SimSun" w:eastAsia="黑体"/>
        </w:rPr>
        <w:t>治安</w:t>
      </w:r>
    </w:p>
    <w:p>
      <w:pPr>
        <w:pStyle w:val="Normal"/>
        <w:numPr>
          <w:ilvl w:val="0"/>
          <w:numId w:val="30"/>
        </w:numPr>
        <w:spacing w:lineRule="exact" w:line="380" w:before="0" w:after="78"/>
        <w:rPr>
          <w:rFonts w:ascii="SimSun" w:hAnsi="SimSun" w:eastAsia="SimSun" w:cs="SimSun"/>
          <w:szCs w:val="21"/>
        </w:rPr>
      </w:pPr>
      <w:r>
        <w:rPr>
          <w:rFonts w:ascii="SimHei" w:hAnsi="SimHei" w:cs="SimSun" w:eastAsia="黑体"/>
          <w:szCs w:val="21"/>
        </w:rPr>
        <w:t>员工无论在公司内或公司外，都应遵守社会治安和公德，不得发生有碍公司工作秩序，或有碍公司声誉，或有碍社会治安的行为。</w:t>
      </w:r>
    </w:p>
    <w:p>
      <w:pPr>
        <w:pStyle w:val="Normal"/>
        <w:numPr>
          <w:ilvl w:val="0"/>
          <w:numId w:val="30"/>
        </w:numPr>
        <w:spacing w:lineRule="exact" w:line="380" w:before="0" w:after="78"/>
        <w:rPr>
          <w:rFonts w:ascii="SimSun" w:hAnsi="SimSun" w:eastAsia="SimSun" w:cs="SimSun"/>
          <w:szCs w:val="21"/>
        </w:rPr>
      </w:pPr>
      <w:r>
        <w:rPr>
          <w:rFonts w:ascii="SimHei" w:hAnsi="SimHei" w:cs="SimSun" w:eastAsia="黑体"/>
          <w:szCs w:val="21"/>
        </w:rPr>
        <w:t>如无特许，员工不得在办公室宿夜。</w:t>
      </w:r>
    </w:p>
    <w:p>
      <w:pPr>
        <w:pStyle w:val="Normal"/>
        <w:numPr>
          <w:ilvl w:val="0"/>
          <w:numId w:val="30"/>
        </w:numPr>
        <w:spacing w:lineRule="exact" w:line="380" w:before="0" w:after="78"/>
        <w:rPr>
          <w:rFonts w:ascii="SimSun" w:hAnsi="SimSun" w:eastAsia="SimSun" w:cs="SimSun"/>
          <w:szCs w:val="21"/>
        </w:rPr>
      </w:pPr>
      <w:r>
        <w:rPr>
          <w:rFonts w:ascii="SimHei" w:hAnsi="SimHei" w:cs="SimSun" w:eastAsia="黑体"/>
          <w:szCs w:val="21"/>
        </w:rPr>
        <w:t>员工携大件包裹出门应自觉向接待处出示。</w:t>
      </w:r>
    </w:p>
    <w:p>
      <w:pPr>
        <w:pStyle w:val="Normal"/>
        <w:numPr>
          <w:ilvl w:val="0"/>
          <w:numId w:val="30"/>
        </w:numPr>
        <w:spacing w:lineRule="exact" w:line="380" w:before="0" w:after="78"/>
        <w:rPr>
          <w:rFonts w:ascii="SimSun" w:hAnsi="SimSun" w:eastAsia="SimSun" w:cs="SimSun"/>
        </w:rPr>
      </w:pPr>
      <w:r>
        <w:rPr>
          <w:rFonts w:ascii="SimHei" w:hAnsi="SimHei" w:cs="SimSun" w:eastAsia="黑体"/>
          <w:szCs w:val="21"/>
        </w:rPr>
        <w:t>员工不允许将大额现金或其他贵重物品带进公司或寄放在公司，办公室不准存放个人大额现金或其他贵重物品。个人物品遗失可自行报警，公司不予赔偿。</w:t>
      </w:r>
    </w:p>
    <w:p>
      <w:pPr>
        <w:pStyle w:val="Normal"/>
        <w:spacing w:lineRule="auto" w:line="360"/>
        <w:rPr>
          <w:rFonts w:ascii="SimSun" w:hAnsi="SimSun" w:eastAsia="SimSun" w:cs="SimSun"/>
          <w:sz w:val="32"/>
          <w:szCs w:val="32"/>
          <w:u w:val="single"/>
        </w:rPr>
      </w:pPr>
      <w:r>
        <w:rPr>
          <w:rFonts w:eastAsia="黑体" w:cs="SimSun" w:ascii="SimHei" w:hAnsi="SimHei"/>
          <w:u w:val="single"/>
        </w:rPr>
        <w:t xml:space="preserve">                                       </w:t>
      </w:r>
      <w:r>
        <w:rPr>
          <w:rFonts w:ascii="SimHei" w:hAnsi="SimHei" w:cs="SimSun" w:eastAsia="黑体"/>
        </w:rPr>
        <w:t>完</w:t>
      </w:r>
      <w:r>
        <w:rPr>
          <w:rFonts w:ascii="SimHei" w:hAnsi="SimHei" w:cs="SimSun" w:eastAsia="黑体"/>
          <w:u w:val="single"/>
        </w:rPr>
        <w:t xml:space="preserve">                                     </w:t>
      </w:r>
      <w:r>
        <w:rPr>
          <w:rFonts w:ascii="SimHei" w:hAnsi="SimHei" w:eastAsia="黑体"/>
        </w:rPr>
      </w:r>
    </w:p>
    <w:p>
      <w:pPr>
        <w:pStyle w:val="Normal"/>
        <w:spacing w:lineRule="auto" w:line="360"/>
        <w:rPr>
          <w:rFonts w:ascii="SimSun" w:hAnsi="SimSun" w:eastAsia="SimSun" w:cs="SimSun"/>
          <w:sz w:val="32"/>
          <w:szCs w:val="32"/>
          <w:u w:val="single"/>
        </w:rPr>
      </w:pPr>
      <w:r>
        <w:rPr>
          <w:rFonts w:ascii="SimHei" w:hAnsi="SimHei" w:cs="SimSun" w:eastAsia="黑体"/>
          <w:sz w:val="32"/>
          <w:szCs w:val="32"/>
          <w:u w:val="single"/>
        </w:rPr>
        <w:t>签名确认页</w:t>
      </w:r>
    </w:p>
    <w:p>
      <w:pPr>
        <w:pStyle w:val="Normal"/>
        <w:spacing w:lineRule="auto" w:line="360"/>
        <w:rPr>
          <w:rFonts w:ascii="SimSun" w:hAnsi="SimSun" w:eastAsia="SimSun" w:cs="SimSun"/>
          <w:sz w:val="32"/>
          <w:szCs w:val="32"/>
          <w:u w:val="single"/>
        </w:rPr>
      </w:pPr>
      <w:r>
        <w:rPr>
          <w:rFonts w:eastAsia="黑体" w:cs="SimSun" w:ascii="SimHei" w:hAnsi="SimHei"/>
          <w:sz w:val="32"/>
          <w:szCs w:val="32"/>
          <w:u w:val="single"/>
        </w:rPr>
      </w:r>
    </w:p>
    <w:p>
      <w:pPr>
        <w:pStyle w:val="Normal"/>
        <w:spacing w:lineRule="auto" w:line="180" w:before="0" w:after="234"/>
        <w:rPr>
          <w:rFonts w:ascii="SimSun" w:hAnsi="SimSun" w:eastAsia="SimSun" w:cs="SimSun"/>
          <w:sz w:val="32"/>
          <w:szCs w:val="21"/>
          <w:u w:val="single"/>
        </w:rPr>
      </w:pPr>
      <w:r>
        <w:rPr>
          <w:rFonts w:eastAsia="黑体" w:cs="SimSun" w:ascii="SimHei" w:hAnsi="SimHei"/>
          <w:sz w:val="32"/>
          <w:szCs w:val="21"/>
          <w:u w:val="single"/>
        </w:rPr>
      </w:r>
    </w:p>
    <w:p>
      <w:pPr>
        <w:pStyle w:val="Normal"/>
        <w:spacing w:lineRule="auto" w:line="180" w:before="0" w:after="234"/>
        <w:rPr>
          <w:rFonts w:ascii="SimSun" w:hAnsi="SimSun" w:eastAsia="SimSun" w:cs="SimSun"/>
          <w:szCs w:val="21"/>
        </w:rPr>
      </w:pPr>
      <w:r>
        <w:rPr>
          <w:rFonts w:eastAsia="黑体" w:cs="SimSun" w:ascii="SimHei" w:hAnsi="SimHei"/>
          <w:szCs w:val="21"/>
        </w:rPr>
      </w:r>
    </w:p>
    <w:p>
      <w:pPr>
        <w:pStyle w:val="Normal"/>
        <w:spacing w:lineRule="auto" w:line="180" w:before="0" w:after="234"/>
        <w:ind w:start="4320" w:end="-269" w:hanging="4364"/>
        <w:rPr>
          <w:rFonts w:ascii="SimSun" w:hAnsi="SimSun" w:eastAsia="SimSun" w:cs="SimSun"/>
          <w:szCs w:val="21"/>
        </w:rPr>
      </w:pPr>
      <w:r>
        <w:rPr>
          <w:rFonts w:eastAsia="黑体" w:cs="SimSun" w:ascii="SimHei" w:hAnsi="SimHei"/>
          <w:szCs w:val="21"/>
        </w:rPr>
        <w:t xml:space="preserve">                             </w:t>
      </w:r>
      <w:r>
        <w:rPr>
          <w:rFonts w:ascii="SimHei" w:hAnsi="SimHei" w:cs="宋体" w:eastAsia="黑体"/>
          <w:szCs w:val="21"/>
        </w:rPr>
        <w:t>公司</w:t>
      </w:r>
      <w:r>
        <w:rPr>
          <w:rFonts w:eastAsia="黑体" w:cs="SimSun" w:ascii="SimHei" w:hAnsi="SimHei"/>
          <w:szCs w:val="21"/>
        </w:rPr>
        <w:tab/>
      </w:r>
      <w:r>
        <w:rPr>
          <w:rFonts w:ascii="SimHei" w:hAnsi="SimHei" w:cs="SimSun" w:eastAsia="黑体"/>
          <w:szCs w:val="21"/>
        </w:rPr>
        <w:t>我已收到并仔细阅读宁波尚合进出口公司《员工手册》</w:t>
      </w:r>
      <w:r>
        <w:rPr>
          <w:rFonts w:eastAsia="黑体" w:cs="SimSun" w:ascii="SimHei" w:hAnsi="SimHei"/>
          <w:szCs w:val="21"/>
        </w:rPr>
        <w:t>(</w:t>
      </w:r>
      <w:r>
        <w:rPr>
          <w:rFonts w:eastAsia="黑体" w:cs="SimSun" w:ascii="SimHei" w:hAnsi="SimHei"/>
        </w:rPr>
        <w:t>201</w:t>
      </w:r>
      <w:r>
        <w:rPr>
          <w:rFonts w:eastAsia="黑体" w:cs="SimSun" w:ascii="SimHei" w:hAnsi="SimHei"/>
        </w:rPr>
        <w:t>5</w:t>
      </w:r>
      <w:r>
        <w:rPr>
          <w:rFonts w:ascii="SimHei" w:hAnsi="SimHei" w:cs="SimSun" w:eastAsia="黑体"/>
        </w:rPr>
        <w:t>年</w:t>
      </w:r>
      <w:r>
        <w:rPr>
          <w:rFonts w:eastAsia="黑体" w:cs="SimSun" w:ascii="SimHei" w:hAnsi="SimHei"/>
        </w:rPr>
        <w:t>10</w:t>
      </w:r>
      <w:r>
        <w:rPr>
          <w:rFonts w:ascii="SimHei" w:hAnsi="SimHei" w:cs="SimSun" w:eastAsia="黑体"/>
        </w:rPr>
        <w:t>月</w:t>
      </w:r>
      <w:r>
        <w:rPr>
          <w:rFonts w:eastAsia="黑体" w:cs="SimSun" w:ascii="SimHei" w:hAnsi="SimHei"/>
        </w:rPr>
        <w:t>1</w:t>
      </w:r>
      <w:r>
        <w:rPr>
          <w:rFonts w:ascii="SimHei" w:hAnsi="SimHei" w:cs="SimSun" w:eastAsia="黑体"/>
        </w:rPr>
        <w:t>日版</w:t>
      </w:r>
      <w:r>
        <w:rPr>
          <w:rFonts w:eastAsia="黑体" w:cs="SimSun" w:ascii="SimHei" w:hAnsi="SimHei"/>
        </w:rPr>
        <w:t>)</w:t>
      </w:r>
      <w:r>
        <w:rPr>
          <w:rFonts w:ascii="SimHei" w:hAnsi="SimHei" w:cs="SimSun" w:eastAsia="黑体"/>
        </w:rPr>
        <w:t>，</w:t>
      </w:r>
      <w:r>
        <w:rPr>
          <w:rFonts w:ascii="SimHei" w:hAnsi="SimHei" w:cs="SimSun" w:eastAsia="黑体"/>
          <w:szCs w:val="21"/>
        </w:rPr>
        <w:t>同意遵守此手册上的相关规定</w:t>
      </w:r>
    </w:p>
    <w:p>
      <w:pPr>
        <w:pStyle w:val="Normal"/>
        <w:spacing w:lineRule="auto" w:line="180" w:before="0" w:after="234"/>
        <w:ind w:start="4410" w:hanging="4410"/>
        <w:rPr>
          <w:rFonts w:ascii="SimSun" w:hAnsi="SimSun" w:eastAsia="SimSun" w:cs="SimSun"/>
          <w:szCs w:val="21"/>
        </w:rPr>
      </w:pPr>
      <w:r>
        <w:rPr>
          <w:rFonts w:eastAsia="黑体" w:cs="SimSun" w:ascii="SimHei" w:hAnsi="SimHei"/>
          <w:szCs w:val="21"/>
        </w:rPr>
      </w:r>
    </w:p>
    <w:p>
      <w:pPr>
        <w:pStyle w:val="Normal"/>
        <w:tabs>
          <w:tab w:val="clear" w:pos="420"/>
          <w:tab w:val="left" w:pos="6525" w:leader="none"/>
        </w:tabs>
        <w:spacing w:lineRule="auto" w:line="60" w:before="0" w:after="234"/>
        <w:rPr/>
      </w:pPr>
      <w:r>
        <w:rPr>
          <w:rFonts w:eastAsia="黑体" w:cs="SimSun" w:ascii="SimHei" w:hAnsi="SimHei"/>
          <w:u w:val="single"/>
        </w:rPr>
        <w:t xml:space="preserve">                                </w:t>
      </w:r>
      <w:r>
        <w:rPr>
          <w:rFonts w:eastAsia="黑体" w:cs="SimSun" w:ascii="SimHei" w:hAnsi="SimHei"/>
        </w:rPr>
        <w:t xml:space="preserve">           </w:t>
      </w:r>
      <w:r>
        <w:rPr>
          <w:rFonts w:eastAsia="黑体" w:cs="SimSun" w:ascii="SimHei" w:hAnsi="SimHei"/>
          <w:u w:val="single"/>
        </w:rPr>
        <w:t xml:space="preserve">                                </w:t>
      </w:r>
      <w:r>
        <w:rPr>
          <w:rFonts w:eastAsia="黑体" w:cs="SimSun" w:ascii="SimHei" w:hAnsi="SimHei"/>
        </w:rPr>
        <w:t>_</w:t>
      </w:r>
    </w:p>
    <w:p>
      <w:pPr>
        <w:pStyle w:val="Normal"/>
        <w:spacing w:lineRule="auto" w:line="60" w:before="0" w:after="156"/>
        <w:rPr>
          <w:rFonts w:ascii="SimSun" w:hAnsi="SimSun" w:eastAsia="SimSun" w:cs="SimSun"/>
          <w:szCs w:val="21"/>
        </w:rPr>
      </w:pPr>
      <w:r>
        <w:rPr>
          <w:rFonts w:ascii="SimHei" w:hAnsi="SimHei" w:cs="SimSun" w:eastAsia="黑体"/>
          <w:szCs w:val="21"/>
        </w:rPr>
        <w:t>人力资源部（盖章）</w:t>
      </w:r>
      <w:r>
        <w:rPr>
          <w:rFonts w:eastAsia="黑体" w:cs="SimSun" w:ascii="SimHei" w:hAnsi="SimHei"/>
          <w:szCs w:val="21"/>
        </w:rPr>
        <w:tab/>
        <w:tab/>
        <w:tab/>
        <w:tab/>
        <w:tab/>
        <w:tab/>
        <w:t xml:space="preserve">  </w:t>
        <w:tab/>
        <w:t xml:space="preserve">   </w:t>
      </w:r>
      <w:r>
        <w:rPr>
          <w:rFonts w:ascii="SimHei" w:hAnsi="SimHei" w:cs="SimSun" w:eastAsia="黑体"/>
          <w:szCs w:val="21"/>
        </w:rPr>
        <w:t>员工姓名与签字</w:t>
      </w:r>
    </w:p>
    <w:p>
      <w:pPr>
        <w:pStyle w:val="Normal"/>
        <w:spacing w:lineRule="auto" w:line="60" w:before="0" w:after="156"/>
        <w:rPr>
          <w:rFonts w:ascii="SimSun" w:hAnsi="SimSun" w:eastAsia="SimSun" w:cs="SimSun"/>
          <w:szCs w:val="21"/>
        </w:rPr>
      </w:pPr>
      <w:r>
        <w:rPr>
          <w:rFonts w:eastAsia="黑体" w:cs="SimSun" w:ascii="SimHei" w:hAnsi="SimHei"/>
          <w:szCs w:val="21"/>
        </w:rPr>
      </w:r>
    </w:p>
    <w:p>
      <w:pPr>
        <w:pStyle w:val="Normal"/>
        <w:spacing w:lineRule="auto" w:line="60" w:before="0" w:after="156"/>
        <w:rPr>
          <w:rFonts w:ascii="SimSun" w:hAnsi="SimSun" w:eastAsia="SimSun" w:cs="SimSun"/>
          <w:sz w:val="24"/>
        </w:rPr>
      </w:pPr>
      <w:r>
        <w:rPr>
          <w:rFonts w:eastAsia="黑体" w:cs="SimSun" w:ascii="SimHei" w:hAnsi="SimHei"/>
          <w:szCs w:val="21"/>
          <w:u w:val="single"/>
        </w:rPr>
        <w:t xml:space="preserve">         </w:t>
      </w:r>
      <w:r>
        <w:rPr>
          <w:rFonts w:ascii="SimHei" w:hAnsi="SimHei" w:cs="SimSun" w:eastAsia="黑体"/>
        </w:rPr>
        <w:t>年</w:t>
      </w:r>
      <w:r>
        <w:rPr>
          <w:rFonts w:ascii="SimHei" w:hAnsi="SimHei" w:cs="SimSun" w:eastAsia="黑体"/>
          <w:u w:val="single"/>
        </w:rPr>
        <w:t xml:space="preserve">        </w:t>
      </w:r>
      <w:r>
        <w:rPr>
          <w:rFonts w:ascii="SimHei" w:hAnsi="SimHei" w:cs="SimSun" w:eastAsia="黑体"/>
        </w:rPr>
        <w:t>月</w:t>
      </w:r>
      <w:r>
        <w:rPr>
          <w:rFonts w:ascii="SimHei" w:hAnsi="SimHei" w:cs="SimSun" w:eastAsia="黑体"/>
          <w:u w:val="single"/>
        </w:rPr>
        <w:t xml:space="preserve">         </w:t>
      </w:r>
      <w:r>
        <w:rPr>
          <w:rFonts w:ascii="SimHei" w:hAnsi="SimHei" w:cs="SimSun" w:eastAsia="黑体"/>
        </w:rPr>
        <w:t>日</w:t>
      </w:r>
      <w:r>
        <w:rPr>
          <w:rFonts w:ascii="SimHei" w:hAnsi="SimHei" w:cs="SimSun" w:eastAsia="黑体"/>
        </w:rPr>
        <w:t xml:space="preserve">           </w:t>
      </w:r>
      <w:r>
        <w:rPr>
          <w:rFonts w:ascii="SimHei" w:hAnsi="SimHei" w:cs="SimSun" w:eastAsia="黑体"/>
          <w:szCs w:val="21"/>
          <w:u w:val="single"/>
        </w:rPr>
        <w:t xml:space="preserve">         </w:t>
      </w:r>
      <w:r>
        <w:rPr>
          <w:rFonts w:ascii="SimHei" w:hAnsi="SimHei" w:cs="SimSun" w:eastAsia="黑体"/>
        </w:rPr>
        <w:t>年</w:t>
      </w:r>
      <w:r>
        <w:rPr>
          <w:rFonts w:ascii="SimHei" w:hAnsi="SimHei" w:cs="SimSun" w:eastAsia="黑体"/>
          <w:u w:val="single"/>
        </w:rPr>
        <w:t xml:space="preserve">        </w:t>
      </w:r>
      <w:r>
        <w:rPr>
          <w:rFonts w:ascii="SimHei" w:hAnsi="SimHei" w:cs="SimSun" w:eastAsia="黑体"/>
        </w:rPr>
        <w:t>月</w:t>
      </w:r>
      <w:r>
        <w:rPr>
          <w:rFonts w:ascii="SimHei" w:hAnsi="SimHei" w:cs="SimSun" w:eastAsia="黑体"/>
          <w:u w:val="single"/>
        </w:rPr>
        <w:t xml:space="preserve">         </w:t>
      </w:r>
      <w:r>
        <w:rPr>
          <w:rFonts w:ascii="SimHei" w:hAnsi="SimHei" w:cs="SimSun" w:eastAsia="黑体"/>
        </w:rPr>
        <w:t>日</w:t>
      </w:r>
    </w:p>
    <w:p>
      <w:pPr>
        <w:pStyle w:val="Normal"/>
        <w:spacing w:lineRule="auto" w:line="360"/>
        <w:rPr>
          <w:rFonts w:ascii="SimSun" w:hAnsi="SimSun" w:eastAsia="SimSun" w:cs="SimSun"/>
          <w:sz w:val="24"/>
        </w:rPr>
      </w:pPr>
      <w:r>
        <w:rPr>
          <w:rFonts w:eastAsia="黑体" w:cs="SimSun" w:ascii="SimHei" w:hAnsi="SimHei"/>
          <w:sz w:val="24"/>
        </w:rPr>
      </w:r>
    </w:p>
    <w:p>
      <w:pPr>
        <w:pStyle w:val="Normal"/>
        <w:rPr>
          <w:rFonts w:ascii="SimSun" w:hAnsi="SimSun" w:eastAsia="SimSun" w:cs="SimSun"/>
        </w:rPr>
      </w:pPr>
      <w:r>
        <w:rPr>
          <w:rFonts w:eastAsia="黑体" w:cs="SimSun" w:ascii="SimHei" w:hAnsi="SimHei"/>
        </w:rPr>
        <w:t>------------------------------------------------------------------------------------------------------------------</w:t>
      </w:r>
    </w:p>
    <w:p>
      <w:pPr>
        <w:pStyle w:val="Normal"/>
        <w:spacing w:lineRule="auto" w:line="360"/>
        <w:rPr>
          <w:rFonts w:ascii="SimSun" w:hAnsi="SimSun" w:eastAsia="SimSun" w:cs="SimSun"/>
          <w:sz w:val="32"/>
          <w:szCs w:val="32"/>
          <w:u w:val="single"/>
        </w:rPr>
      </w:pPr>
      <w:r>
        <w:rPr>
          <w:rFonts w:ascii="SimHei" w:hAnsi="SimHei" w:cs="SimSun" w:eastAsia="黑体"/>
          <w:sz w:val="32"/>
          <w:szCs w:val="32"/>
          <w:u w:val="single"/>
        </w:rPr>
        <w:t>签名确认页</w:t>
      </w:r>
    </w:p>
    <w:p>
      <w:pPr>
        <w:pStyle w:val="Normal"/>
        <w:spacing w:lineRule="auto" w:line="360"/>
        <w:rPr>
          <w:rFonts w:ascii="SimSun" w:hAnsi="SimSun" w:eastAsia="SimSun" w:cs="SimSun"/>
          <w:sz w:val="32"/>
          <w:szCs w:val="32"/>
          <w:u w:val="single"/>
        </w:rPr>
      </w:pPr>
      <w:r>
        <w:rPr>
          <w:rFonts w:eastAsia="黑体" w:cs="SimSun" w:ascii="SimHei" w:hAnsi="SimHei"/>
          <w:sz w:val="32"/>
          <w:szCs w:val="32"/>
          <w:u w:val="single"/>
        </w:rPr>
      </w:r>
    </w:p>
    <w:p>
      <w:pPr>
        <w:pStyle w:val="Normal"/>
        <w:spacing w:lineRule="auto" w:line="180" w:before="0" w:after="234"/>
        <w:rPr>
          <w:rFonts w:ascii="SimSun" w:hAnsi="SimSun" w:eastAsia="SimSun" w:cs="SimSun"/>
          <w:sz w:val="32"/>
          <w:szCs w:val="21"/>
          <w:u w:val="single"/>
        </w:rPr>
      </w:pPr>
      <w:r>
        <w:rPr>
          <w:rFonts w:eastAsia="黑体" w:cs="SimSun" w:ascii="SimHei" w:hAnsi="SimHei"/>
          <w:sz w:val="32"/>
          <w:szCs w:val="21"/>
          <w:u w:val="single"/>
        </w:rPr>
      </w:r>
    </w:p>
    <w:p>
      <w:pPr>
        <w:pStyle w:val="Normal"/>
        <w:spacing w:lineRule="auto" w:line="180" w:before="0" w:after="234"/>
        <w:rPr>
          <w:rFonts w:ascii="SimSun" w:hAnsi="SimSun" w:eastAsia="SimSun" w:cs="SimSun"/>
          <w:szCs w:val="21"/>
        </w:rPr>
      </w:pPr>
      <w:r>
        <w:rPr>
          <w:rFonts w:eastAsia="黑体" w:cs="SimSun" w:ascii="SimHei" w:hAnsi="SimHei"/>
          <w:szCs w:val="21"/>
        </w:rPr>
      </w:r>
    </w:p>
    <w:p>
      <w:pPr>
        <w:pStyle w:val="Normal"/>
        <w:spacing w:lineRule="auto" w:line="180" w:before="0" w:after="234"/>
        <w:ind w:start="4320" w:end="-269" w:hanging="4364"/>
        <w:rPr>
          <w:rFonts w:ascii="SimSun" w:hAnsi="SimSun" w:eastAsia="SimSun" w:cs="SimSun"/>
          <w:szCs w:val="21"/>
        </w:rPr>
      </w:pPr>
      <w:r>
        <w:rPr>
          <w:rFonts w:eastAsia="黑体" w:cs="SimSun" w:ascii="SimHei" w:hAnsi="SimHei"/>
          <w:szCs w:val="21"/>
        </w:rPr>
        <w:t xml:space="preserve">                             </w:t>
      </w:r>
      <w:r>
        <w:rPr>
          <w:rFonts w:ascii="SimHei" w:hAnsi="SimHei" w:cs="宋体" w:eastAsia="黑体"/>
          <w:szCs w:val="21"/>
        </w:rPr>
        <w:t>公司</w:t>
      </w:r>
      <w:r>
        <w:rPr>
          <w:rFonts w:eastAsia="黑体" w:cs="SimSun" w:ascii="SimHei" w:hAnsi="SimHei"/>
          <w:szCs w:val="21"/>
        </w:rPr>
        <w:tab/>
      </w:r>
      <w:r>
        <w:rPr>
          <w:rFonts w:ascii="SimHei" w:hAnsi="SimHei" w:cs="SimSun" w:eastAsia="黑体"/>
          <w:szCs w:val="21"/>
        </w:rPr>
        <w:t>我已收到并仔细阅读宁波尚合进出口公司《员工手册》</w:t>
      </w:r>
      <w:r>
        <w:rPr>
          <w:rFonts w:eastAsia="黑体" w:cs="SimSun" w:ascii="SimHei" w:hAnsi="SimHei"/>
          <w:szCs w:val="21"/>
        </w:rPr>
        <w:t>(</w:t>
      </w:r>
      <w:r>
        <w:rPr>
          <w:rFonts w:eastAsia="黑体" w:cs="SimSun" w:ascii="SimHei" w:hAnsi="SimHei"/>
        </w:rPr>
        <w:t>201</w:t>
      </w:r>
      <w:r>
        <w:rPr>
          <w:rFonts w:eastAsia="黑体" w:cs="SimSun" w:ascii="SimHei" w:hAnsi="SimHei"/>
        </w:rPr>
        <w:t>5</w:t>
      </w:r>
      <w:r>
        <w:rPr>
          <w:rFonts w:ascii="SimHei" w:hAnsi="SimHei" w:cs="SimSun" w:eastAsia="黑体"/>
        </w:rPr>
        <w:t>年</w:t>
      </w:r>
      <w:r>
        <w:rPr>
          <w:rFonts w:eastAsia="黑体" w:cs="SimSun" w:ascii="SimHei" w:hAnsi="SimHei"/>
        </w:rPr>
        <w:t>10</w:t>
      </w:r>
      <w:r>
        <w:rPr>
          <w:rFonts w:ascii="SimHei" w:hAnsi="SimHei" w:cs="SimSun" w:eastAsia="黑体"/>
        </w:rPr>
        <w:t>月</w:t>
      </w:r>
      <w:r>
        <w:rPr>
          <w:rFonts w:eastAsia="黑体" w:cs="SimSun" w:ascii="SimHei" w:hAnsi="SimHei"/>
        </w:rPr>
        <w:t>1</w:t>
      </w:r>
      <w:r>
        <w:rPr>
          <w:rFonts w:ascii="SimHei" w:hAnsi="SimHei" w:cs="SimSun" w:eastAsia="黑体"/>
        </w:rPr>
        <w:t>日版</w:t>
      </w:r>
      <w:r>
        <w:rPr>
          <w:rFonts w:eastAsia="黑体" w:cs="SimSun" w:ascii="SimHei" w:hAnsi="SimHei"/>
        </w:rPr>
        <w:t>)</w:t>
      </w:r>
      <w:r>
        <w:rPr>
          <w:rFonts w:ascii="SimHei" w:hAnsi="SimHei" w:cs="SimSun" w:eastAsia="黑体"/>
        </w:rPr>
        <w:t>，</w:t>
      </w:r>
      <w:r>
        <w:rPr>
          <w:rFonts w:ascii="SimHei" w:hAnsi="SimHei" w:cs="SimSun" w:eastAsia="黑体"/>
          <w:szCs w:val="21"/>
        </w:rPr>
        <w:t>同意遵守此手册上的相关规定</w:t>
      </w:r>
    </w:p>
    <w:p>
      <w:pPr>
        <w:pStyle w:val="Normal"/>
        <w:spacing w:lineRule="auto" w:line="180" w:before="0" w:after="234"/>
        <w:ind w:start="4320" w:end="-269" w:hanging="4364"/>
        <w:rPr>
          <w:rFonts w:ascii="SimSun" w:hAnsi="SimSun" w:eastAsia="SimSun" w:cs="SimSun"/>
          <w:szCs w:val="21"/>
        </w:rPr>
      </w:pPr>
      <w:r>
        <w:rPr>
          <w:rFonts w:ascii="SimHei" w:hAnsi="SimHei" w:cs="SimSun" w:eastAsia="黑体"/>
          <w:szCs w:val="21"/>
        </w:rPr>
        <w:t>相关规定</w:t>
      </w:r>
    </w:p>
    <w:p>
      <w:pPr>
        <w:pStyle w:val="Normal"/>
        <w:tabs>
          <w:tab w:val="clear" w:pos="420"/>
          <w:tab w:val="left" w:pos="6525" w:leader="none"/>
        </w:tabs>
        <w:spacing w:lineRule="auto" w:line="60" w:before="0" w:after="234"/>
        <w:rPr/>
      </w:pPr>
      <w:r>
        <w:rPr>
          <w:rFonts w:eastAsia="黑体" w:cs="SimSun" w:ascii="SimHei" w:hAnsi="SimHei"/>
          <w:u w:val="single"/>
        </w:rPr>
        <w:t xml:space="preserve">                                </w:t>
      </w:r>
      <w:r>
        <w:rPr>
          <w:rFonts w:eastAsia="黑体" w:cs="SimSun" w:ascii="SimHei" w:hAnsi="SimHei"/>
        </w:rPr>
        <w:t xml:space="preserve">           </w:t>
      </w:r>
      <w:r>
        <w:rPr>
          <w:rFonts w:eastAsia="黑体" w:cs="SimSun" w:ascii="SimHei" w:hAnsi="SimHei"/>
          <w:u w:val="single"/>
        </w:rPr>
        <w:t xml:space="preserve">                                </w:t>
      </w:r>
      <w:r>
        <w:rPr>
          <w:rFonts w:eastAsia="黑体" w:cs="SimSun" w:ascii="SimHei" w:hAnsi="SimHei"/>
        </w:rPr>
        <w:t>_</w:t>
      </w:r>
    </w:p>
    <w:p>
      <w:pPr>
        <w:pStyle w:val="Normal"/>
        <w:spacing w:lineRule="auto" w:line="60" w:before="0" w:after="156"/>
        <w:rPr>
          <w:rFonts w:ascii="SimSun" w:hAnsi="SimSun" w:eastAsia="SimSun" w:cs="SimSun"/>
          <w:szCs w:val="21"/>
        </w:rPr>
      </w:pPr>
      <w:r>
        <w:rPr>
          <w:rFonts w:ascii="SimHei" w:hAnsi="SimHei" w:cs="SimSun" w:eastAsia="黑体"/>
          <w:szCs w:val="21"/>
        </w:rPr>
        <w:t>人力资源部（盖章）</w:t>
      </w:r>
      <w:r>
        <w:rPr>
          <w:rFonts w:eastAsia="黑体" w:cs="SimSun" w:ascii="SimHei" w:hAnsi="SimHei"/>
          <w:szCs w:val="21"/>
        </w:rPr>
        <w:tab/>
        <w:tab/>
        <w:tab/>
        <w:tab/>
        <w:tab/>
        <w:tab/>
        <w:t xml:space="preserve">  </w:t>
        <w:tab/>
        <w:t xml:space="preserve">   </w:t>
      </w:r>
      <w:r>
        <w:rPr>
          <w:rFonts w:ascii="SimHei" w:hAnsi="SimHei" w:cs="SimSun" w:eastAsia="黑体"/>
          <w:szCs w:val="21"/>
        </w:rPr>
        <w:t>员工姓名与签字</w:t>
      </w:r>
    </w:p>
    <w:p>
      <w:pPr>
        <w:pStyle w:val="Normal"/>
        <w:spacing w:lineRule="auto" w:line="60" w:before="0" w:after="156"/>
        <w:rPr>
          <w:rFonts w:ascii="SimSun" w:hAnsi="SimSun" w:eastAsia="SimSun" w:cs="SimSun"/>
          <w:szCs w:val="21"/>
        </w:rPr>
      </w:pPr>
      <w:r>
        <w:rPr>
          <w:rFonts w:eastAsia="黑体" w:cs="SimSun" w:ascii="SimHei" w:hAnsi="SimHei"/>
          <w:szCs w:val="21"/>
        </w:rPr>
      </w:r>
    </w:p>
    <w:p>
      <w:pPr>
        <w:pStyle w:val="Normal"/>
        <w:spacing w:lineRule="auto" w:line="60" w:before="0" w:after="156"/>
        <w:rPr>
          <w:rFonts w:ascii="SimSun" w:hAnsi="SimSun" w:eastAsia="SimSun" w:cs="SimSun"/>
        </w:rPr>
      </w:pPr>
      <w:r>
        <w:rPr>
          <w:rFonts w:eastAsia="黑体" w:cs="SimSun" w:ascii="SimHei" w:hAnsi="SimHei"/>
          <w:szCs w:val="21"/>
          <w:u w:val="single"/>
        </w:rPr>
        <w:t xml:space="preserve">         </w:t>
      </w:r>
      <w:r>
        <w:rPr>
          <w:rFonts w:ascii="SimHei" w:hAnsi="SimHei" w:cs="SimSun" w:eastAsia="黑体"/>
        </w:rPr>
        <w:t>年</w:t>
      </w:r>
      <w:r>
        <w:rPr>
          <w:rFonts w:ascii="SimHei" w:hAnsi="SimHei" w:cs="SimSun" w:eastAsia="黑体"/>
          <w:u w:val="single"/>
        </w:rPr>
        <w:t xml:space="preserve">        </w:t>
      </w:r>
      <w:r>
        <w:rPr>
          <w:rFonts w:ascii="SimHei" w:hAnsi="SimHei" w:cs="SimSun" w:eastAsia="黑体"/>
        </w:rPr>
        <w:t>月</w:t>
      </w:r>
      <w:r>
        <w:rPr>
          <w:rFonts w:ascii="SimHei" w:hAnsi="SimHei" w:cs="SimSun" w:eastAsia="黑体"/>
          <w:u w:val="single"/>
        </w:rPr>
        <w:t xml:space="preserve">         </w:t>
      </w:r>
      <w:r>
        <w:rPr>
          <w:rFonts w:ascii="SimHei" w:hAnsi="SimHei" w:cs="SimSun" w:eastAsia="黑体"/>
        </w:rPr>
        <w:t>日</w:t>
      </w:r>
      <w:r>
        <w:rPr>
          <w:rFonts w:ascii="SimHei" w:hAnsi="SimHei" w:cs="SimSun" w:eastAsia="黑体"/>
        </w:rPr>
        <w:t xml:space="preserve">           </w:t>
      </w:r>
      <w:r>
        <w:rPr>
          <w:rFonts w:ascii="SimHei" w:hAnsi="SimHei" w:cs="SimSun" w:eastAsia="黑体"/>
          <w:szCs w:val="21"/>
          <w:u w:val="single"/>
        </w:rPr>
        <w:t xml:space="preserve">         </w:t>
      </w:r>
      <w:r>
        <w:rPr>
          <w:rFonts w:ascii="SimHei" w:hAnsi="SimHei" w:cs="SimSun" w:eastAsia="黑体"/>
        </w:rPr>
        <w:t>年</w:t>
      </w:r>
      <w:r>
        <w:rPr>
          <w:rFonts w:ascii="SimHei" w:hAnsi="SimHei" w:cs="SimSun" w:eastAsia="黑体"/>
          <w:u w:val="single"/>
        </w:rPr>
        <w:t xml:space="preserve">        </w:t>
      </w:r>
      <w:r>
        <w:rPr>
          <w:rFonts w:ascii="SimHei" w:hAnsi="SimHei" w:cs="SimSun" w:eastAsia="黑体"/>
        </w:rPr>
        <w:t>月</w:t>
      </w:r>
      <w:r>
        <w:rPr>
          <w:rFonts w:ascii="SimHei" w:hAnsi="SimHei" w:cs="SimSun" w:eastAsia="黑体"/>
          <w:u w:val="single"/>
        </w:rPr>
        <w:t xml:space="preserve">         </w:t>
      </w:r>
      <w:r>
        <w:rPr>
          <w:rFonts w:ascii="SimHei" w:hAnsi="SimHei" w:cs="SimSun" w:eastAsia="黑体"/>
        </w:rPr>
        <w:t>日</w:t>
      </w:r>
    </w:p>
    <w:p>
      <w:pPr>
        <w:pStyle w:val="Normal"/>
        <w:rPr>
          <w:rFonts w:ascii="SimSun" w:hAnsi="SimSun" w:eastAsia="SimSun" w:cs="SimSun"/>
        </w:rPr>
      </w:pPr>
      <w:r>
        <w:rPr>
          <w:rFonts w:eastAsia="黑体" w:cs="SimSun" w:ascii="SimHei" w:hAnsi="SimHei"/>
        </w:rPr>
      </w:r>
    </w:p>
    <w:sectPr>
      <w:headerReference w:type="default" r:id="rId4"/>
      <w:footerReference w:type="default" r:id="rId5"/>
      <w:type w:val="nextPage"/>
      <w:pgSz w:w="11906" w:h="16838"/>
      <w:pgMar w:left="1021" w:right="1021" w:header="851" w:top="1021" w:footer="992" w:bottom="1048"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Symbol">
    <w:charset w:val="02"/>
    <w:family w:val="auto"/>
    <w:pitch w:val="variable"/>
  </w:font>
  <w:font w:name="Courier New">
    <w:charset w:val="00" w:characterSet="windows-1252"/>
    <w:family w:val="auto"/>
    <w:pitch w:val="variable"/>
  </w:font>
  <w:font w:name="宋体">
    <w:charset w:val="86"/>
    <w:family w:val="auto"/>
    <w:pitch w:val="variable"/>
  </w:font>
  <w:font w:name="Cambria">
    <w:charset w:val="00" w:characterSet="windows-1252"/>
    <w:family w:val="auto"/>
    <w:pitch w:val="variable"/>
  </w:font>
  <w:font w:name="楷体">
    <w:charset w:val="86"/>
    <w:family w:val="auto"/>
    <w:pitch w:val="variable"/>
  </w:font>
  <w:font w:name="Calibri">
    <w:charset w:val="00" w:characterSet="windows-1252"/>
    <w:family w:val="auto"/>
    <w:pitch w:val="variable"/>
  </w:font>
  <w:font w:name="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kern w:val="0"/>
        <w:szCs w:val="21"/>
      </w:rPr>
      <w:tab/>
    </w:r>
    <w:r>
      <w:rPr>
        <w:kern w:val="0"/>
        <w:szCs w:val="21"/>
      </w:rPr>
      <w:t>目录</w:t>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26365"/>
              <wp:effectExtent l="0" t="0" r="0" b="0"/>
              <wp:wrapSquare wrapText="largest"/>
              <wp:docPr id="4" name="Frame2"/>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42.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27</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end="420" w:hanging="0"/>
      <w:rPr/>
    </w:pPr>
    <w:r>
      <w:rPr/>
      <w:t>宁波尚合进出口有限公司</w:t>
    </w:r>
    <w:r>
      <w:rPr>
        <w:rFonts w:eastAsia="Times New Roman"/>
      </w:rPr>
      <w:t xml:space="preserve">                                       </w:t>
    </w:r>
    <w:r>
      <w:rPr/>
      <w:t>《</w:t>
    </w:r>
    <w:r>
      <w:rPr/>
      <w:t>2015</w:t>
    </w:r>
    <w:r>
      <w:rPr/>
      <w:t>／</w:t>
    </w:r>
    <w:r>
      <w:rPr/>
      <w:t>10</w:t>
    </w:r>
    <w:r>
      <w:rPr/>
      <w:t>／</w:t>
    </w:r>
    <w:r>
      <w:rPr/>
      <w:t>1</w:t>
    </w:r>
    <w:r>
      <w:rPr/>
      <w:t>版－员工手册》</w:t>
    </w:r>
  </w:p>
  <w:p>
    <w:pPr>
      <w:pStyle w:val="Normal"/>
      <w:ind w:end="420" w:hanging="0"/>
      <w:rPr>
        <w:u w:val="single"/>
        <w:lang w:val="en-US" w:eastAsia="en-US"/>
      </w:rPr>
    </w:pPr>
    <w:r>
      <w:rPr>
        <w:u w:val="single"/>
        <w:lang w:val="en-US" w:eastAsia="en-US"/>
      </w:rPr>
      <mc:AlternateContent>
        <mc:Choice Requires="wps">
          <w:drawing>
            <wp:anchor behindDoc="1" distT="4445" distB="4445" distL="119380" distR="119380" simplePos="0" locked="0" layoutInCell="0" allowOverlap="1" relativeHeight="51">
              <wp:simplePos x="0" y="0"/>
              <wp:positionH relativeFrom="column">
                <wp:posOffset>0</wp:posOffset>
              </wp:positionH>
              <wp:positionV relativeFrom="paragraph">
                <wp:posOffset>53975</wp:posOffset>
              </wp:positionV>
              <wp:extent cx="6172835" cy="635"/>
              <wp:effectExtent l="0" t="0" r="0" b="0"/>
              <wp:wrapNone/>
              <wp:docPr id="3"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5pt" to="485.95pt,4.25pt" stroked="t" style="position:absolute">
              <v:stroke color="black" weight="9360" joinstyle="miter" endcap="flat"/>
              <v:fill o:detectmouseclick="t" on="false"/>
              <w10:wrap type="none"/>
            </v:line>
          </w:pict>
        </mc:Fallback>
      </mc:AlternateContent>
    </w:r>
  </w:p>
  <w:p>
    <w:pPr>
      <w:pStyle w:val="Normal"/>
      <w:ind w:end="420" w:hanging="0"/>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5">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6">
    <w:lvl w:ilvl="0">
      <w:start w:val="1"/>
      <w:numFmt w:val="bullet"/>
      <w:lvlText w:val=""/>
      <w:lvlJc w:val="start"/>
      <w:pPr>
        <w:tabs>
          <w:tab w:val="num" w:pos="420"/>
        </w:tabs>
        <w:ind w:start="420" w:hanging="42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8">
    <w:lvl w:ilvl="0">
      <w:start w:val="1"/>
      <w:numFmt w:val="bullet"/>
      <w:lvlText w:val=""/>
      <w:lvlJc w:val="start"/>
      <w:pPr>
        <w:tabs>
          <w:tab w:val="num" w:pos="600"/>
        </w:tabs>
        <w:ind w:start="600" w:hanging="420"/>
      </w:pPr>
      <w:rPr>
        <w:rFonts w:ascii="Wingdings" w:hAnsi="Wingdings" w:cs="Wingdings" w:hint="default"/>
        <w:szCs w:val="21"/>
        <w:lang w:val="en-GB"/>
      </w:rPr>
    </w:lvl>
  </w:abstractNum>
  <w:abstractNum w:abstractNumId="9">
    <w:lvl w:ilvl="0">
      <w:start w:val="1"/>
      <w:numFmt w:val="decimal"/>
      <w:lvlText w:val="%1."/>
      <w:lvlJc w:val="start"/>
      <w:pPr>
        <w:tabs>
          <w:tab w:val="num" w:pos="360"/>
        </w:tabs>
        <w:ind w:start="360" w:hanging="360"/>
      </w:pPr>
      <w:rPr>
        <w:rFonts w:cs="Times New Roman"/>
      </w:rPr>
    </w:lvl>
  </w:abstractNum>
  <w:abstractNum w:abstractNumId="10">
    <w:lvl w:ilvl="0">
      <w:start w:val="1"/>
      <w:numFmt w:val="bullet"/>
      <w:lvlText w:val=""/>
      <w:lvlJc w:val="start"/>
      <w:pPr>
        <w:tabs>
          <w:tab w:val="num" w:pos="360"/>
        </w:tabs>
        <w:ind w:start="360" w:hanging="360"/>
      </w:pPr>
      <w:rPr>
        <w:rFonts w:ascii="Symbol" w:hAnsi="Symbol" w:cs="Symbol" w:hint="default"/>
        <w:sz w:val="16"/>
      </w:rPr>
    </w:lvl>
  </w:abstractNum>
  <w:abstractNum w:abstractNumId="11">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12">
    <w:lvl w:ilvl="0">
      <w:start w:val="1"/>
      <w:numFmt w:val="decimal"/>
      <w:lvlText w:val="%1."/>
      <w:lvlJc w:val="start"/>
      <w:pPr>
        <w:tabs>
          <w:tab w:val="num" w:pos="0"/>
        </w:tabs>
        <w:ind w:start="420" w:hanging="420"/>
      </w:pPr>
      <w:rPr>
        <w:rFonts w:cs="Times New Roman"/>
      </w:rPr>
    </w:lvl>
  </w:abstractNum>
  <w:abstractNum w:abstractNumId="13">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14">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15">
    <w:lvl w:ilvl="0">
      <w:start w:val="3"/>
      <w:numFmt w:val="chineseCountingThousand"/>
      <w:lvlText w:val="第%1章"/>
      <w:lvlJc w:val="start"/>
      <w:pPr>
        <w:tabs>
          <w:tab w:val="num" w:pos="1260"/>
        </w:tabs>
        <w:ind w:start="1260" w:hanging="1260"/>
      </w:pPr>
      <w:rPr>
        <w:rFonts w:cs="Times New Roman"/>
      </w:rPr>
    </w:lvl>
  </w:abstractNum>
  <w:abstractNum w:abstractNumId="16">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17">
    <w:lvl w:ilvl="0">
      <w:start w:val="1"/>
      <w:numFmt w:val="bullet"/>
      <w:lvlText w:val=""/>
      <w:lvlJc w:val="start"/>
      <w:pPr>
        <w:tabs>
          <w:tab w:val="num" w:pos="360"/>
        </w:tabs>
        <w:ind w:start="360" w:hanging="360"/>
      </w:pPr>
      <w:rPr>
        <w:rFonts w:ascii="Symbol" w:hAnsi="Symbol" w:cs="Symbol" w:hint="default"/>
        <w:sz w:val="16"/>
      </w:rPr>
    </w:lvl>
  </w:abstractNum>
  <w:abstractNum w:abstractNumId="18">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19">
    <w:lvl w:ilvl="0">
      <w:start w:val="1"/>
      <w:numFmt w:val="bullet"/>
      <w:lvlText w:val=""/>
      <w:lvlJc w:val="start"/>
      <w:pPr>
        <w:tabs>
          <w:tab w:val="num" w:pos="420"/>
        </w:tabs>
        <w:ind w:start="420" w:hanging="42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21">
    <w:lvl w:ilvl="0">
      <w:start w:val="1"/>
      <w:numFmt w:val="bullet"/>
      <w:lvlText w:val=""/>
      <w:lvlJc w:val="start"/>
      <w:pPr>
        <w:tabs>
          <w:tab w:val="num" w:pos="420"/>
        </w:tabs>
        <w:ind w:start="420" w:hanging="42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Symbol" w:hAnsi="Symbol" w:cs="Symbol" w:hint="default"/>
        <w:sz w:val="16"/>
      </w:rPr>
    </w:lvl>
  </w:abstractNum>
  <w:abstractNum w:abstractNumId="23">
    <w:lvl w:ilvl="0">
      <w:start w:val="1"/>
      <w:numFmt w:val="bullet"/>
      <w:lvlText w:val=""/>
      <w:lvlJc w:val="start"/>
      <w:pPr>
        <w:tabs>
          <w:tab w:val="num" w:pos="360"/>
        </w:tabs>
        <w:ind w:start="360" w:hanging="360"/>
      </w:pPr>
      <w:rPr>
        <w:rFonts w:ascii="Symbol" w:hAnsi="Symbol" w:cs="Symbol" w:hint="default"/>
        <w:sz w:val="16"/>
      </w:rPr>
    </w:lvl>
  </w:abstractNum>
  <w:abstractNum w:abstractNumId="24">
    <w:lvl w:ilvl="0">
      <w:start w:val="5"/>
      <w:numFmt w:val="chineseCountingThousand"/>
      <w:lvlText w:val="第%1条"/>
      <w:lvlJc w:val="start"/>
      <w:pPr>
        <w:tabs>
          <w:tab w:val="num" w:pos="840"/>
        </w:tabs>
        <w:ind w:start="840" w:hanging="840"/>
      </w:pPr>
      <w:rPr>
        <w:rFonts w:cs="Times New Roman"/>
      </w:rPr>
    </w:lvl>
  </w:abstractNum>
  <w:abstractNum w:abstractNumId="25">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26">
    <w:lvl w:ilvl="0">
      <w:start w:val="1"/>
      <w:numFmt w:val="bullet"/>
      <w:lvlText w:val=""/>
      <w:lvlJc w:val="start"/>
      <w:pPr>
        <w:tabs>
          <w:tab w:val="num" w:pos="420"/>
        </w:tabs>
        <w:ind w:start="420" w:hanging="420"/>
      </w:pPr>
      <w:rPr>
        <w:rFonts w:ascii="Wingdings" w:hAnsi="Wingdings" w:cs="Wingdings" w:hint="default"/>
        <w:sz w:val="21"/>
      </w:rPr>
    </w:lvl>
  </w:abstractNum>
  <w:abstractNum w:abstractNumId="27">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28">
    <w:lvl w:ilvl="0">
      <w:start w:val="1"/>
      <w:numFmt w:val="bullet"/>
      <w:lvlText w:val=""/>
      <w:lvlJc w:val="start"/>
      <w:pPr>
        <w:tabs>
          <w:tab w:val="num" w:pos="360"/>
        </w:tabs>
        <w:ind w:start="360" w:hanging="360"/>
      </w:pPr>
      <w:rPr>
        <w:rFonts w:ascii="Symbol" w:hAnsi="Symbol" w:cs="Symbol" w:hint="default"/>
        <w:sz w:val="16"/>
      </w:rPr>
    </w:lvl>
  </w:abstractNum>
  <w:abstractNum w:abstractNumId="29">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30">
    <w:lvl w:ilvl="0">
      <w:start w:val="1"/>
      <w:numFmt w:val="bullet"/>
      <w:lvlText w:val=""/>
      <w:lvlJc w:val="start"/>
      <w:pPr>
        <w:tabs>
          <w:tab w:val="num" w:pos="360"/>
        </w:tabs>
        <w:ind w:start="360" w:hanging="360"/>
      </w:pPr>
      <w:rPr>
        <w:rFonts w:ascii="Symbol" w:hAnsi="Symbol" w:cs="Symbol" w:hint="default"/>
        <w:sz w:val="16"/>
        <w:szCs w:val="21"/>
      </w:rPr>
    </w:lvl>
  </w:abstractNum>
  <w:abstractNum w:abstractNumId="31">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32">
    <w:lvl w:ilvl="0">
      <w:start w:val="1"/>
      <w:numFmt w:val="chineseCountingThousand"/>
      <w:lvlText w:val="第%1条"/>
      <w:lvlJc w:val="start"/>
      <w:pPr>
        <w:tabs>
          <w:tab w:val="num" w:pos="840"/>
        </w:tabs>
        <w:ind w:start="840" w:hanging="840"/>
      </w:pPr>
      <w:rPr>
        <w:rFonts w:cs="Times New Roman"/>
      </w:rPr>
    </w:lvl>
  </w:abstractNum>
  <w:abstractNum w:abstractNumId="33">
    <w:lvl w:ilvl="0">
      <w:start w:val="1"/>
      <w:numFmt w:val="bullet"/>
      <w:lvlText w:val=""/>
      <w:lvlJc w:val="start"/>
      <w:pPr>
        <w:tabs>
          <w:tab w:val="num" w:pos="720"/>
        </w:tabs>
        <w:ind w:start="720" w:hanging="360"/>
      </w:pPr>
      <w:rPr>
        <w:rFonts w:ascii="Wingdings" w:hAnsi="Wingdings" w:cs="Wingdings" w:hint="default"/>
        <w:szCs w:val="21"/>
      </w:rPr>
    </w:lvl>
    <w:lvl w:ilvl="1">
      <w:start w:val="1"/>
      <w:numFmt w:val="bullet"/>
      <w:lvlText w:val=""/>
      <w:lvlJc w:val="start"/>
      <w:pPr>
        <w:tabs>
          <w:tab w:val="num" w:pos="420"/>
        </w:tabs>
        <w:ind w:start="1440" w:hanging="360"/>
      </w:pPr>
      <w:rPr>
        <w:rFonts w:ascii="Wingdings" w:hAnsi="Wingdings" w:cs="Wingdings" w:hint="default"/>
        <w:szCs w:val="21"/>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9"/>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before="120" w:after="120"/>
      <w:jc w:val="center"/>
      <w:outlineLvl w:val="0"/>
    </w:pPr>
    <w:rPr>
      <w:b/>
      <w:bCs/>
      <w:kern w:val="2"/>
      <w:sz w:val="32"/>
      <w:szCs w:val="44"/>
    </w:rPr>
  </w:style>
  <w:style w:type="paragraph" w:styleId="Heading2">
    <w:name w:val="Heading 2"/>
    <w:basedOn w:val="Normal"/>
    <w:next w:val="Normal"/>
    <w:qFormat/>
    <w:pPr>
      <w:keepNext w:val="true"/>
      <w:keepLines/>
      <w:numPr>
        <w:ilvl w:val="1"/>
        <w:numId w:val="1"/>
      </w:numPr>
      <w:spacing w:lineRule="auto" w:line="300" w:before="120" w:after="120"/>
      <w:outlineLvl w:val="1"/>
    </w:pPr>
    <w:rPr>
      <w:rFonts w:ascii="Arial" w:hAnsi="Arial" w:cs="Arial"/>
      <w:b/>
      <w:bCs/>
      <w:szCs w:val="32"/>
    </w:rPr>
  </w:style>
  <w:style w:type="character" w:styleId="WW8Num1z0">
    <w:name w:val="WW8Num1z0"/>
    <w:qFormat/>
    <w:rPr>
      <w:rFonts w:ascii="Wingdings" w:hAnsi="Wingdings" w:cs="Wingdings"/>
    </w:rPr>
  </w:style>
  <w:style w:type="character" w:styleId="WW8Num1z1">
    <w:name w:val="WW8Num1z1"/>
    <w:qFormat/>
    <w:rPr>
      <w:rFonts w:ascii="Symbol" w:hAnsi="Symbol" w:cs="Symbol"/>
    </w:rPr>
  </w:style>
  <w:style w:type="character" w:styleId="WW8Num1z2">
    <w:name w:val="WW8Num1z2"/>
    <w:qFormat/>
    <w:rPr>
      <w:rFonts w:ascii="Courier New" w:hAnsi="Courier New" w:cs="Courier New"/>
    </w:rPr>
  </w:style>
  <w:style w:type="character" w:styleId="WW8Num2z0">
    <w:name w:val="WW8Num2z0"/>
    <w:qFormat/>
    <w:rPr>
      <w:rFonts w:ascii="Symbol" w:hAnsi="Symbol" w:cs="Symbol"/>
      <w:sz w:val="16"/>
    </w:rPr>
  </w:style>
  <w:style w:type="character" w:styleId="WW8Num3z0">
    <w:name w:val="WW8Num3z0"/>
    <w:qFormat/>
    <w:rPr>
      <w:rFonts w:ascii="Symbol" w:hAnsi="Symbol" w:cs="Symbol"/>
      <w:sz w:val="16"/>
    </w:rPr>
  </w:style>
  <w:style w:type="character" w:styleId="WW8Num4z0">
    <w:name w:val="WW8Num4z0"/>
    <w:qFormat/>
    <w:rPr>
      <w:rFonts w:ascii="Wingdings" w:hAnsi="Wingdings" w:eastAsia="SimSun" w:cs="Wingdings"/>
      <w:szCs w:val="21"/>
    </w:rPr>
  </w:style>
  <w:style w:type="character" w:styleId="WW8Num4z1">
    <w:name w:val="WW8Num4z1"/>
    <w:qFormat/>
    <w:rPr>
      <w:rFonts w:cs="Times New Roman"/>
    </w:rPr>
  </w:style>
  <w:style w:type="character" w:styleId="WW8Num5z0">
    <w:name w:val="WW8Num5z0"/>
    <w:qFormat/>
    <w:rPr>
      <w:rFonts w:ascii="Wingdings" w:hAnsi="Wingdings" w:eastAsia="SimSun" w:cs="Wingdings"/>
      <w:szCs w:val="21"/>
    </w:rPr>
  </w:style>
  <w:style w:type="character" w:styleId="WW8Num5z1">
    <w:name w:val="WW8Num5z1"/>
    <w:qFormat/>
    <w:rPr>
      <w:rFonts w:cs="Times New Roman"/>
    </w:rPr>
  </w:style>
  <w:style w:type="character" w:styleId="WW8Num6z0">
    <w:name w:val="WW8Num6z0"/>
    <w:qFormat/>
    <w:rPr>
      <w:rFonts w:ascii="Wingdings" w:hAnsi="Wingdings" w:eastAsia="SimSun" w:cs="Wingdings"/>
    </w:rPr>
  </w:style>
  <w:style w:type="character" w:styleId="WW8Num7z0">
    <w:name w:val="WW8Num7z0"/>
    <w:qFormat/>
    <w:rPr>
      <w:rFonts w:ascii="Symbol" w:hAnsi="Symbol" w:eastAsia="SimSun" w:cs="Symbol"/>
      <w:sz w:val="16"/>
      <w:szCs w:val="21"/>
    </w:rPr>
  </w:style>
  <w:style w:type="character" w:styleId="WW8Num8z0">
    <w:name w:val="WW8Num8z0"/>
    <w:qFormat/>
    <w:rPr>
      <w:rFonts w:ascii="Wingdings" w:hAnsi="Wingdings" w:eastAsia="SimSun" w:cs="Wingdings"/>
      <w:szCs w:val="21"/>
      <w:lang w:val="en-GB"/>
    </w:rPr>
  </w:style>
  <w:style w:type="character" w:styleId="WW8Num9z0">
    <w:name w:val="WW8Num9z0"/>
    <w:qFormat/>
    <w:rPr>
      <w:rFonts w:cs="Times New Roman"/>
    </w:rPr>
  </w:style>
  <w:style w:type="character" w:styleId="WW8Num10z0">
    <w:name w:val="WW8Num10z0"/>
    <w:qFormat/>
    <w:rPr>
      <w:rFonts w:ascii="Symbol" w:hAnsi="Symbol" w:cs="Symbol"/>
      <w:sz w:val="16"/>
    </w:rPr>
  </w:style>
  <w:style w:type="character" w:styleId="WW8Num11z0">
    <w:name w:val="WW8Num11z0"/>
    <w:qFormat/>
    <w:rPr>
      <w:rFonts w:ascii="Symbol" w:hAnsi="Symbol" w:eastAsia="SimSun" w:cs="Symbol"/>
      <w:sz w:val="16"/>
      <w:szCs w:val="21"/>
    </w:rPr>
  </w:style>
  <w:style w:type="character" w:styleId="WW8Num12z0">
    <w:name w:val="WW8Num12z0"/>
    <w:qFormat/>
    <w:rPr>
      <w:rFonts w:cs="Times New Roma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eastAsia="SimSun" w:cs="Wingdings"/>
      <w:szCs w:val="21"/>
    </w:rPr>
  </w:style>
  <w:style w:type="character" w:styleId="WW8Num13z1">
    <w:name w:val="WW8Num13z1"/>
    <w:qFormat/>
    <w:rPr>
      <w:rFonts w:cs="Times New Roman"/>
    </w:rPr>
  </w:style>
  <w:style w:type="character" w:styleId="WW8Num13z2">
    <w:name w:val="WW8Num13z2"/>
    <w:qFormat/>
    <w:rPr>
      <w:rFonts w:cs="Times New Roman"/>
    </w:rPr>
  </w:style>
  <w:style w:type="character" w:styleId="WW8Num14z0">
    <w:name w:val="WW8Num14z0"/>
    <w:qFormat/>
    <w:rPr>
      <w:rFonts w:ascii="Symbol" w:hAnsi="Symbol" w:eastAsia="SimSun" w:cs="Symbol"/>
      <w:sz w:val="16"/>
      <w:szCs w:val="21"/>
    </w:rPr>
  </w:style>
  <w:style w:type="character" w:styleId="WW8Num15z0">
    <w:name w:val="WW8Num15z0"/>
    <w:qFormat/>
    <w:rPr>
      <w:rFonts w:cs="Times New Roman"/>
    </w:rPr>
  </w:style>
  <w:style w:type="character" w:styleId="WW8Num15z2">
    <w:name w:val="WW8Num15z2"/>
    <w:qFormat/>
    <w:rPr>
      <w:rFonts w:cs="Times New Roman"/>
    </w:rPr>
  </w:style>
  <w:style w:type="character" w:styleId="WW8Num16z0">
    <w:name w:val="WW8Num16z0"/>
    <w:qFormat/>
    <w:rPr>
      <w:rFonts w:ascii="Wingdings" w:hAnsi="Wingdings" w:eastAsia="SimSun" w:cs="Wingdings"/>
      <w:szCs w:val="21"/>
    </w:rPr>
  </w:style>
  <w:style w:type="character" w:styleId="WW8Num17z0">
    <w:name w:val="WW8Num17z0"/>
    <w:qFormat/>
    <w:rPr>
      <w:rFonts w:ascii="Symbol" w:hAnsi="Symbol" w:cs="Symbol"/>
      <w:sz w:val="16"/>
    </w:rPr>
  </w:style>
  <w:style w:type="character" w:styleId="WW8Num18z0">
    <w:name w:val="WW8Num18z0"/>
    <w:qFormat/>
    <w:rPr>
      <w:rFonts w:ascii="Wingdings" w:hAnsi="Wingdings" w:eastAsia="SimSun" w:cs="Wingdings"/>
      <w:szCs w:val="21"/>
    </w:rPr>
  </w:style>
  <w:style w:type="character" w:styleId="WW8Num19z0">
    <w:name w:val="WW8Num19z0"/>
    <w:qFormat/>
    <w:rPr>
      <w:rFonts w:ascii="Wingdings" w:hAnsi="Wingdings" w:eastAsia="SimSun" w:cs="Wingdings"/>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eastAsia="SimSun" w:cs="Symbol"/>
      <w:sz w:val="16"/>
      <w:szCs w:val="21"/>
    </w:rPr>
  </w:style>
  <w:style w:type="character" w:styleId="WW8Num21z0">
    <w:name w:val="WW8Num21z0"/>
    <w:qFormat/>
    <w:rPr>
      <w:rFonts w:ascii="Wingdings" w:hAnsi="Wingdings" w:cs="Wingdings"/>
    </w:rPr>
  </w:style>
  <w:style w:type="character" w:styleId="WW8Num22z0">
    <w:name w:val="WW8Num22z0"/>
    <w:qFormat/>
    <w:rPr>
      <w:rFonts w:ascii="Symbol" w:hAnsi="Symbol" w:cs="Symbol"/>
      <w:sz w:val="16"/>
    </w:rPr>
  </w:style>
  <w:style w:type="character" w:styleId="WW8Num23z0">
    <w:name w:val="WW8Num23z0"/>
    <w:qFormat/>
    <w:rPr>
      <w:rFonts w:ascii="Symbol" w:hAnsi="Symbol" w:cs="Symbol"/>
      <w:sz w:val="16"/>
    </w:rPr>
  </w:style>
  <w:style w:type="character" w:styleId="WW8Num24z0">
    <w:name w:val="WW8Num24z0"/>
    <w:qFormat/>
    <w:rPr>
      <w:rFonts w:cs="Times New Roman"/>
    </w:rPr>
  </w:style>
  <w:style w:type="character" w:styleId="WW8Num24z1">
    <w:name w:val="WW8Num24z1"/>
    <w:qFormat/>
    <w:rPr>
      <w:rFonts w:cs="Times New Roman"/>
    </w:rPr>
  </w:style>
  <w:style w:type="character" w:styleId="WW8Num25z0">
    <w:name w:val="WW8Num25z0"/>
    <w:qFormat/>
    <w:rPr>
      <w:rFonts w:ascii="Wingdings" w:hAnsi="Wingdings" w:eastAsia="SimSun" w:cs="Wingdings"/>
      <w:szCs w:val="21"/>
    </w:rPr>
  </w:style>
  <w:style w:type="character" w:styleId="WW8Num25z1">
    <w:name w:val="WW8Num25z1"/>
    <w:qFormat/>
    <w:rPr>
      <w:rFonts w:cs="Times New Roman"/>
    </w:rPr>
  </w:style>
  <w:style w:type="character" w:styleId="WW8Num26z0">
    <w:name w:val="WW8Num26z0"/>
    <w:qFormat/>
    <w:rPr>
      <w:rFonts w:ascii="Wingdings" w:hAnsi="Wingdings" w:cs="Wingdings"/>
      <w:sz w:val="21"/>
    </w:rPr>
  </w:style>
  <w:style w:type="character" w:styleId="WW8Num26z1">
    <w:name w:val="WW8Num26z1"/>
    <w:qFormat/>
    <w:rPr>
      <w:rFonts w:ascii="Wingdings" w:hAnsi="Wingdings" w:cs="Wingdings"/>
    </w:rPr>
  </w:style>
  <w:style w:type="character" w:styleId="WW8Num27z0">
    <w:name w:val="WW8Num27z0"/>
    <w:qFormat/>
    <w:rPr>
      <w:rFonts w:ascii="Wingdings" w:hAnsi="Wingdings" w:eastAsia="SimSun" w:cs="Wingdings"/>
      <w:szCs w:val="21"/>
    </w:rPr>
  </w:style>
  <w:style w:type="character" w:styleId="WW8Num28z0">
    <w:name w:val="WW8Num28z0"/>
    <w:qFormat/>
    <w:rPr>
      <w:rFonts w:ascii="Symbol" w:hAnsi="Symbol" w:cs="Symbol"/>
      <w:sz w:val="16"/>
    </w:rPr>
  </w:style>
  <w:style w:type="character" w:styleId="WW8Num29z0">
    <w:name w:val="WW8Num29z0"/>
    <w:qFormat/>
    <w:rPr>
      <w:rFonts w:ascii="Symbol" w:hAnsi="Symbol" w:eastAsia="SimSun" w:cs="Symbol"/>
      <w:sz w:val="16"/>
      <w:szCs w:val="21"/>
    </w:rPr>
  </w:style>
  <w:style w:type="character" w:styleId="WW8Num30z0">
    <w:name w:val="WW8Num30z0"/>
    <w:qFormat/>
    <w:rPr>
      <w:rFonts w:ascii="Wingdings" w:hAnsi="Wingdings" w:eastAsia="SimSun" w:cs="Wingdings"/>
      <w:szCs w:val="21"/>
    </w:rPr>
  </w:style>
  <w:style w:type="character" w:styleId="WW8Num30z2">
    <w:name w:val="WW8Num30z2"/>
    <w:qFormat/>
    <w:rPr>
      <w:rFonts w:cs="Times New Roman"/>
    </w:rPr>
  </w:style>
  <w:style w:type="character" w:styleId="WW8Num31z0">
    <w:name w:val="WW8Num31z0"/>
    <w:qFormat/>
    <w:rPr>
      <w:rFonts w:ascii="Symbol" w:hAnsi="Symbol" w:eastAsia="SimSun" w:cs="Symbol"/>
      <w:sz w:val="16"/>
      <w:szCs w:val="21"/>
    </w:rPr>
  </w:style>
  <w:style w:type="character" w:styleId="WW8Num32z0">
    <w:name w:val="WW8Num32z0"/>
    <w:qFormat/>
    <w:rPr>
      <w:rFonts w:ascii="Wingdings" w:hAnsi="Wingdings" w:eastAsia="SimSun" w:cs="Wingdings"/>
      <w:szCs w:val="21"/>
    </w:rPr>
  </w:style>
  <w:style w:type="character" w:styleId="WW8Num33z0">
    <w:name w:val="WW8Num33z0"/>
    <w:qFormat/>
    <w:rPr>
      <w:rFonts w:cs="Times New Roman"/>
    </w:rPr>
  </w:style>
  <w:style w:type="character" w:styleId="WW8Num33z1">
    <w:name w:val="WW8Num33z1"/>
    <w:qFormat/>
    <w:rPr>
      <w:rFonts w:ascii="Wingdings" w:hAnsi="Wingdings" w:cs="Wingdings"/>
    </w:rPr>
  </w:style>
  <w:style w:type="character" w:styleId="WW8Num33z2">
    <w:name w:val="WW8Num33z2"/>
    <w:qFormat/>
    <w:rPr>
      <w:rFonts w:cs="Times New Roman"/>
    </w:rPr>
  </w:style>
  <w:style w:type="character" w:styleId="Style12">
    <w:name w:val="默认段落字体"/>
    <w:qFormat/>
    <w:rPr/>
  </w:style>
  <w:style w:type="character" w:styleId="1">
    <w:name w:val="标题 1字符"/>
    <w:qFormat/>
    <w:rPr>
      <w:rFonts w:eastAsia="宋体"/>
      <w:b/>
      <w:bCs/>
      <w:kern w:val="2"/>
      <w:sz w:val="32"/>
      <w:szCs w:val="44"/>
      <w:lang w:val="en-US" w:eastAsia="zh-CN" w:bidi="ar-SA"/>
    </w:rPr>
  </w:style>
  <w:style w:type="character" w:styleId="2">
    <w:name w:val="标题 2字符"/>
    <w:qFormat/>
    <w:rPr>
      <w:rFonts w:ascii="Arial" w:hAnsi="Arial" w:eastAsia="宋体" w:cs="Arial"/>
      <w:b/>
      <w:bCs/>
      <w:kern w:val="2"/>
      <w:sz w:val="21"/>
      <w:szCs w:val="32"/>
      <w:lang w:val="en-US" w:eastAsia="zh-CN" w:bidi="ar-SA"/>
    </w:rPr>
  </w:style>
  <w:style w:type="character" w:styleId="PageNumber">
    <w:name w:val="Page Number"/>
    <w:basedOn w:val="Style12"/>
    <w:rPr/>
  </w:style>
  <w:style w:type="character" w:styleId="InternetLink">
    <w:name w:val="Hyperlink"/>
    <w:rPr>
      <w:rFonts w:cs="Times New Roman"/>
      <w:color w:val="0000FF"/>
      <w:u w:val="single"/>
    </w:rPr>
  </w:style>
  <w:style w:type="character" w:styleId="StrongEmphasis">
    <w:name w:val="Strong Emphasis"/>
    <w:qFormat/>
    <w:rPr>
      <w:rFonts w:cs="Times New Roman"/>
      <w:b/>
      <w:bCs/>
    </w:rPr>
  </w:style>
  <w:style w:type="character" w:styleId="Chn1">
    <w:name w:val="chn1"/>
    <w:qFormat/>
    <w:rPr>
      <w:rFonts w:ascii="宋体" w:hAnsi="宋体" w:eastAsia="宋体" w:cs="Times New Roman"/>
      <w:spacing w:val="300"/>
      <w:sz w:val="18"/>
      <w:szCs w:val="18"/>
    </w:rPr>
  </w:style>
  <w:style w:type="character" w:styleId="VisitedInternetLink">
    <w:name w:val="FollowedHyperlink"/>
    <w:rPr>
      <w:rFonts w:cs="Times New Roman"/>
      <w:color w:val="800080"/>
      <w:u w:val="single"/>
    </w:rPr>
  </w:style>
  <w:style w:type="character" w:styleId="Style13">
    <w:name w:val="标题字符"/>
    <w:qFormat/>
    <w:rPr>
      <w:rFonts w:ascii="Cambria" w:hAnsi="Cambria" w:cs="Times New Roman"/>
      <w:b/>
      <w:bCs/>
      <w:kern w:val="2"/>
      <w:sz w:val="32"/>
      <w:szCs w:val="32"/>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Cambria" w:hAnsi="Cambria" w:cs="Times New Roman"/>
      <w:b/>
      <w:bCs/>
      <w:sz w:val="32"/>
      <w:szCs w:val="32"/>
    </w:rPr>
  </w:style>
  <w:style w:type="paragraph" w:styleId="TextBody">
    <w:name w:val="Body Text"/>
    <w:basedOn w:val="Normal"/>
    <w:pPr>
      <w:widowControl/>
      <w:spacing w:lineRule="auto" w:line="360"/>
      <w:jc w:val="start"/>
    </w:pPr>
    <w:rPr>
      <w:rFonts w:ascii="楷体" w:hAnsi="楷体" w:eastAsia="楷体"/>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4">
    <w:name w:val="日期"/>
    <w:basedOn w:val="Normal"/>
    <w:next w:val="Normal"/>
    <w:qFormat/>
    <w:pPr>
      <w:ind w:start="100" w:hanging="0"/>
    </w:pPr>
    <w:rPr/>
  </w:style>
  <w:style w:type="paragraph" w:styleId="Style15">
    <w:name w:val="批注框文本"/>
    <w:basedOn w:val="Normal"/>
    <w:qFormat/>
    <w:pPr/>
    <w:rPr>
      <w:sz w:val="18"/>
      <w:szCs w:val="18"/>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Style16">
    <w:name w:val="注释文本"/>
    <w:basedOn w:val="Normal"/>
    <w:qFormat/>
    <w:pPr>
      <w:jc w:val="start"/>
    </w:pPr>
    <w:rPr/>
  </w:style>
  <w:style w:type="paragraph" w:styleId="Style17">
    <w:name w:val="批注主题"/>
    <w:basedOn w:val="Style16"/>
    <w:next w:val="Style16"/>
    <w:qFormat/>
    <w:pPr/>
    <w:rPr>
      <w:b/>
      <w:bCs/>
    </w:rPr>
  </w:style>
  <w:style w:type="paragraph" w:styleId="3">
    <w:name w:val="正文文本缩进 3"/>
    <w:basedOn w:val="Normal"/>
    <w:qFormat/>
    <w:pPr>
      <w:spacing w:before="0" w:after="120"/>
      <w:ind w:start="420" w:hanging="0"/>
    </w:pPr>
    <w:rPr>
      <w:sz w:val="16"/>
      <w:szCs w:val="16"/>
    </w:rPr>
  </w:style>
  <w:style w:type="paragraph" w:styleId="ListParagraph">
    <w:name w:val="List Paragraph"/>
    <w:basedOn w:val="Normal"/>
    <w:qFormat/>
    <w:pPr>
      <w:widowControl/>
      <w:jc w:val="start"/>
    </w:pPr>
    <w:rPr>
      <w:rFonts w:ascii="宋体" w:hAnsi="宋体" w:cs="宋体"/>
      <w:kern w:val="0"/>
      <w:sz w:val="24"/>
    </w:rPr>
  </w:style>
  <w:style w:type="paragraph" w:styleId="Aindex1">
    <w:name w:val="A_index1"/>
    <w:qFormat/>
    <w:pPr>
      <w:widowControl/>
      <w:bidi w:val="0"/>
      <w:spacing w:lineRule="auto" w:line="360"/>
    </w:pPr>
    <w:rPr>
      <w:rFonts w:ascii="宋体" w:hAnsi="宋体" w:eastAsia="宋体" w:cs="Times New Roman"/>
      <w:b/>
      <w:color w:val="auto"/>
      <w:spacing w:val="20"/>
      <w:sz w:val="24"/>
      <w:szCs w:val="20"/>
      <w:lang w:val="en-US" w:eastAsia="en-US" w:bidi="ar-SA"/>
    </w:rPr>
  </w:style>
  <w:style w:type="paragraph" w:styleId="Style18">
    <w:name w:val="列出段落"/>
    <w:basedOn w:val="Normal"/>
    <w:qFormat/>
    <w:pPr>
      <w:widowControl/>
      <w:ind w:firstLine="420"/>
      <w:jc w:val="start"/>
    </w:pPr>
    <w:rPr>
      <w:rFonts w:ascii="Calibri" w:hAnsi="Calibri" w:cs="宋体"/>
      <w:kern w:val="0"/>
      <w:sz w:val="22"/>
      <w:szCs w:val="22"/>
    </w:rPr>
  </w:style>
  <w:style w:type="paragraph" w:styleId="Style19">
    <w:name w:val="修订版本号"/>
    <w:qFormat/>
    <w:pPr>
      <w:widowControl/>
      <w:bidi w:val="0"/>
    </w:pPr>
    <w:rPr>
      <w:rFonts w:ascii="Times New Roman" w:hAnsi="Times New Roman" w:eastAsia="宋体" w:cs="Times New Roman"/>
      <w:color w:val="auto"/>
      <w:kern w:val="2"/>
      <w:sz w:val="21"/>
      <w:szCs w:val="24"/>
      <w:lang w:val="en-US" w:eastAsia="zh-CN"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2012-07-31T17:39:00Z</dcterms:created>
  <dc:creator>微软用户</dc:creator>
  <dc:description/>
  <cp:keywords> </cp:keywords>
  <dc:language>en-US</dc:language>
  <cp:lastModifiedBy>Microsoft Office 用户</cp:lastModifiedBy>
  <cp:lastPrinted>2012-06-28T11:04:00Z</cp:lastPrinted>
  <dcterms:modified xsi:type="dcterms:W3CDTF">2016-01-09T23:31:00Z</dcterms:modified>
  <cp:revision>56</cp:revision>
  <dc:subject/>
  <dc:title>天伦•107公馆请款单</dc:title>
</cp:coreProperties>
</file>