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40"/>
        <w:jc w:val="center"/>
        <w:rPr>
          <w:b/>
          <w:b/>
          <w:bCs/>
          <w:sz w:val="24"/>
        </w:rPr>
      </w:pPr>
      <w:r>
        <w:rPr>
          <w:rFonts w:ascii="SimHei" w:hAnsi="SimHei" w:eastAsia="黑体"/>
          <w:b/>
          <w:bCs/>
          <w:sz w:val="24"/>
          <w:lang w:val="en-US" w:eastAsia="zh-CN"/>
        </w:rPr>
        <w:t>***</w:t>
      </w:r>
      <w:r>
        <w:rPr>
          <w:rFonts w:ascii="SimHei" w:hAnsi="SimHei" w:eastAsia="黑体"/>
          <w:b/>
          <w:bCs/>
          <w:sz w:val="24"/>
        </w:rPr>
        <w:t>工作手册目录</w:t>
      </w:r>
    </w:p>
    <w:p>
      <w:pPr>
        <w:pStyle w:val="Normal"/>
        <w:spacing w:lineRule="exact" w:line="440"/>
        <w:rPr>
          <w:b/>
          <w:b/>
          <w:bCs/>
          <w:sz w:val="24"/>
        </w:rPr>
      </w:pPr>
      <w:r>
        <w:rPr>
          <w:rFonts w:ascii="SimHei" w:hAnsi="SimHei" w:eastAsia="黑体"/>
          <w:b/>
          <w:bCs/>
          <w:sz w:val="24"/>
        </w:rPr>
        <w:t>第一章：公司简介</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.2</w:t>
      </w:r>
    </w:p>
    <w:p>
      <w:pPr>
        <w:pStyle w:val="Normal"/>
        <w:spacing w:lineRule="exact" w:line="440"/>
        <w:rPr>
          <w:b/>
          <w:b/>
          <w:bCs/>
          <w:sz w:val="24"/>
        </w:rPr>
      </w:pPr>
      <w:r>
        <w:rPr>
          <w:rFonts w:ascii="SimHei" w:hAnsi="SimHei" w:eastAsia="黑体"/>
          <w:b/>
          <w:bCs/>
          <w:sz w:val="24"/>
        </w:rPr>
        <w:t>第二章：</w:t>
      </w:r>
      <w:r>
        <w:rPr>
          <w:rFonts w:ascii="SimHei" w:hAnsi="SimHei" w:eastAsia="黑体"/>
          <w:b/>
          <w:bCs/>
          <w:sz w:val="24"/>
          <w:lang w:val="en-US" w:eastAsia="zh-CN"/>
        </w:rPr>
        <w:t>***</w:t>
      </w:r>
      <w:r>
        <w:rPr>
          <w:rFonts w:ascii="SimHei" w:hAnsi="SimHei" w:eastAsia="黑体"/>
          <w:b/>
          <w:bCs/>
          <w:sz w:val="24"/>
        </w:rPr>
        <w:t>组织架构</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....3</w:t>
      </w:r>
    </w:p>
    <w:p>
      <w:pPr>
        <w:pStyle w:val="Normal"/>
        <w:spacing w:lineRule="exact" w:line="440"/>
        <w:rPr>
          <w:b/>
          <w:b/>
          <w:bCs/>
          <w:sz w:val="24"/>
        </w:rPr>
      </w:pPr>
      <w:r>
        <w:rPr>
          <w:rFonts w:ascii="SimHei" w:hAnsi="SimHei" w:eastAsia="黑体"/>
          <w:b/>
          <w:bCs/>
          <w:sz w:val="24"/>
        </w:rPr>
        <w:t>第三章：人力需求制度</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.4</w:t>
      </w:r>
    </w:p>
    <w:p>
      <w:pPr>
        <w:pStyle w:val="Normal"/>
        <w:spacing w:lineRule="exact" w:line="440"/>
        <w:rPr>
          <w:b/>
          <w:b/>
          <w:bCs/>
          <w:sz w:val="24"/>
        </w:rPr>
      </w:pPr>
      <w:r>
        <w:rPr>
          <w:rFonts w:ascii="SimHei" w:hAnsi="SimHei" w:eastAsia="黑体"/>
          <w:b/>
          <w:bCs/>
          <w:sz w:val="24"/>
        </w:rPr>
        <w:t>第四章：试用期制度</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.7</w:t>
      </w:r>
    </w:p>
    <w:p>
      <w:pPr>
        <w:pStyle w:val="Normal"/>
        <w:spacing w:lineRule="exact" w:line="440"/>
        <w:rPr>
          <w:b/>
          <w:b/>
          <w:bCs/>
          <w:sz w:val="24"/>
        </w:rPr>
      </w:pPr>
      <w:r>
        <w:rPr>
          <w:rFonts w:ascii="SimHei" w:hAnsi="SimHei" w:eastAsia="黑体"/>
          <w:b/>
          <w:bCs/>
          <w:sz w:val="24"/>
        </w:rPr>
        <w:t>第五章：薪资福利制度</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.8</w:t>
      </w:r>
    </w:p>
    <w:p>
      <w:pPr>
        <w:pStyle w:val="Normal"/>
        <w:spacing w:lineRule="exact" w:line="440"/>
        <w:rPr>
          <w:b/>
          <w:b/>
          <w:bCs/>
          <w:sz w:val="24"/>
        </w:rPr>
      </w:pPr>
      <w:r>
        <w:rPr>
          <w:rFonts w:ascii="SimHei" w:hAnsi="SimHei" w:eastAsia="黑体"/>
          <w:b/>
          <w:bCs/>
          <w:sz w:val="24"/>
        </w:rPr>
        <w:t>第六章：考勤制度</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.11</w:t>
      </w:r>
    </w:p>
    <w:p>
      <w:pPr>
        <w:pStyle w:val="Normal"/>
        <w:spacing w:lineRule="exact" w:line="440"/>
        <w:rPr>
          <w:b/>
          <w:b/>
          <w:bCs/>
          <w:sz w:val="24"/>
        </w:rPr>
      </w:pPr>
      <w:r>
        <w:rPr>
          <w:rFonts w:ascii="SimHei" w:hAnsi="SimHei" w:eastAsia="黑体"/>
          <w:b/>
          <w:bCs/>
          <w:sz w:val="24"/>
        </w:rPr>
        <w:t>第七章：培训制度</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15</w:t>
      </w:r>
    </w:p>
    <w:p>
      <w:pPr>
        <w:pStyle w:val="Normal"/>
        <w:spacing w:lineRule="exact" w:line="440"/>
        <w:rPr>
          <w:b/>
          <w:b/>
          <w:bCs/>
          <w:sz w:val="24"/>
        </w:rPr>
      </w:pPr>
      <w:r>
        <w:rPr>
          <w:rFonts w:ascii="SimHei" w:hAnsi="SimHei" w:eastAsia="黑体"/>
          <w:b/>
          <w:bCs/>
          <w:sz w:val="24"/>
        </w:rPr>
        <w:t>第八章：绩效评估制度</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w:t>
      </w:r>
      <w:r>
        <w:rPr>
          <w:rFonts w:ascii="SimHei" w:hAnsi="SimHei" w:eastAsia="黑体"/>
          <w:b/>
          <w:bCs/>
          <w:sz w:val="24"/>
        </w:rPr>
        <w:t>16</w:t>
      </w:r>
    </w:p>
    <w:p>
      <w:pPr>
        <w:pStyle w:val="Normal"/>
        <w:spacing w:lineRule="exact" w:line="440"/>
        <w:rPr>
          <w:b/>
          <w:b/>
          <w:bCs/>
          <w:sz w:val="24"/>
        </w:rPr>
      </w:pPr>
      <w:r>
        <w:rPr>
          <w:rFonts w:ascii="SimHei" w:hAnsi="SimHei" w:eastAsia="黑体"/>
          <w:b/>
          <w:bCs/>
          <w:sz w:val="24"/>
        </w:rPr>
        <w:t>第九章：人事动态</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16</w:t>
      </w:r>
    </w:p>
    <w:p>
      <w:pPr>
        <w:pStyle w:val="Normal"/>
        <w:spacing w:lineRule="exact" w:line="440"/>
        <w:rPr>
          <w:b/>
          <w:b/>
          <w:bCs/>
          <w:sz w:val="24"/>
        </w:rPr>
      </w:pPr>
      <w:r>
        <w:rPr>
          <w:rFonts w:ascii="SimHei" w:hAnsi="SimHei" w:eastAsia="黑体"/>
          <w:b/>
          <w:bCs/>
          <w:sz w:val="24"/>
        </w:rPr>
        <w:t>第十章：公司保密制度</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19</w:t>
      </w:r>
    </w:p>
    <w:p>
      <w:pPr>
        <w:pStyle w:val="Normal"/>
        <w:spacing w:lineRule="exact" w:line="440"/>
        <w:rPr>
          <w:b/>
          <w:b/>
          <w:bCs/>
          <w:sz w:val="24"/>
        </w:rPr>
      </w:pPr>
      <w:r>
        <w:rPr>
          <w:rFonts w:ascii="SimHei" w:hAnsi="SimHei" w:eastAsia="黑体"/>
          <w:b/>
          <w:bCs/>
          <w:sz w:val="24"/>
        </w:rPr>
        <w:t>第十一章：宿舍管理制度（员工）</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25</w:t>
      </w:r>
    </w:p>
    <w:p>
      <w:pPr>
        <w:pStyle w:val="Normal"/>
        <w:spacing w:lineRule="exact" w:line="440"/>
        <w:ind w:firstLine="1205"/>
        <w:rPr>
          <w:b/>
          <w:b/>
          <w:bCs/>
          <w:sz w:val="24"/>
        </w:rPr>
      </w:pPr>
      <w:r>
        <w:rPr>
          <w:rFonts w:ascii="SimHei" w:hAnsi="SimHei" w:eastAsia="黑体"/>
          <w:b/>
          <w:bCs/>
          <w:sz w:val="24"/>
        </w:rPr>
        <w:t>宿舍管理制度（职员）</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28</w:t>
      </w:r>
    </w:p>
    <w:p>
      <w:pPr>
        <w:pStyle w:val="Normal"/>
        <w:spacing w:lineRule="exact" w:line="440"/>
        <w:rPr>
          <w:b/>
          <w:b/>
          <w:bCs/>
          <w:sz w:val="24"/>
        </w:rPr>
      </w:pPr>
      <w:r>
        <w:rPr>
          <w:rFonts w:ascii="SimHei" w:hAnsi="SimHei" w:eastAsia="黑体"/>
          <w:b/>
          <w:bCs/>
          <w:sz w:val="24"/>
        </w:rPr>
        <w:t>第十二章：安全制度</w:t>
      </w:r>
      <w:r>
        <w:rPr>
          <w:rFonts w:ascii="SimHei" w:hAnsi="SimHei" w:eastAsia="黑体"/>
          <w:b/>
          <w:bCs/>
          <w:sz w:val="24"/>
        </w:rPr>
        <w:t>……………………………………………………………………………</w:t>
      </w:r>
      <w:r>
        <w:rPr>
          <w:rFonts w:ascii="SimHei" w:hAnsi="SimHei" w:eastAsia="黑体"/>
          <w:b/>
          <w:bCs/>
          <w:sz w:val="24"/>
        </w:rPr>
        <w:t>30</w:t>
      </w:r>
    </w:p>
    <w:p>
      <w:pPr>
        <w:pStyle w:val="Normal"/>
        <w:spacing w:lineRule="exact" w:line="440"/>
        <w:rPr>
          <w:b/>
          <w:b/>
          <w:bCs/>
          <w:sz w:val="24"/>
        </w:rPr>
      </w:pPr>
      <w:r>
        <w:rPr>
          <w:rFonts w:ascii="SimHei" w:hAnsi="SimHei" w:eastAsia="黑体"/>
          <w:b/>
          <w:bCs/>
          <w:sz w:val="24"/>
        </w:rPr>
        <w:t>第十三章：人事行政处罚规定</w:t>
      </w:r>
      <w:r>
        <w:rPr>
          <w:rFonts w:ascii="SimHei" w:hAnsi="SimHei" w:eastAsia="黑体"/>
          <w:b/>
          <w:bCs/>
          <w:sz w:val="24"/>
        </w:rPr>
        <w:t>…………………………………………………………………</w:t>
      </w:r>
      <w:r>
        <w:rPr>
          <w:rFonts w:ascii="SimHei" w:hAnsi="SimHei" w:eastAsia="黑体"/>
          <w:b/>
          <w:bCs/>
          <w:sz w:val="24"/>
        </w:rPr>
        <w:t>33</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1</w:t>
      </w:r>
      <w:r>
        <w:rPr>
          <w:rFonts w:ascii="SimHei" w:hAnsi="SimHei" w:eastAsia="黑体"/>
          <w:b/>
          <w:bCs/>
          <w:sz w:val="24"/>
        </w:rPr>
        <w:t>：差旅制度</w:t>
      </w:r>
      <w:r>
        <w:rPr>
          <w:rFonts w:ascii="SimHei" w:hAnsi="SimHei" w:eastAsia="黑体"/>
          <w:b/>
          <w:bCs/>
          <w:sz w:val="24"/>
        </w:rPr>
        <w:t>………………………………………………………………………………</w:t>
      </w:r>
      <w:r>
        <w:rPr>
          <w:rFonts w:ascii="SimHei" w:hAnsi="SimHei" w:eastAsia="黑体"/>
          <w:b/>
          <w:bCs/>
          <w:sz w:val="24"/>
        </w:rPr>
        <w:t>.38</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2</w:t>
      </w:r>
      <w:r>
        <w:rPr>
          <w:rFonts w:ascii="SimHei" w:hAnsi="SimHei" w:eastAsia="黑体"/>
          <w:b/>
          <w:bCs/>
          <w:sz w:val="24"/>
        </w:rPr>
        <w:t>：安全消防知识</w:t>
      </w:r>
      <w:r>
        <w:rPr>
          <w:rFonts w:ascii="SimHei" w:hAnsi="SimHei" w:eastAsia="黑体"/>
          <w:b/>
          <w:bCs/>
          <w:sz w:val="24"/>
        </w:rPr>
        <w:t>…………………………………………………………………………</w:t>
      </w:r>
      <w:r>
        <w:rPr>
          <w:rFonts w:ascii="SimHei" w:hAnsi="SimHei" w:eastAsia="黑体"/>
          <w:b/>
          <w:bCs/>
          <w:sz w:val="24"/>
        </w:rPr>
        <w:t>.40</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3</w:t>
      </w:r>
      <w:r>
        <w:rPr>
          <w:rFonts w:ascii="SimHei" w:hAnsi="SimHei" w:eastAsia="黑体"/>
          <w:b/>
          <w:bCs/>
          <w:sz w:val="24"/>
        </w:rPr>
        <w:t>：电池工业危险区域划分和防护</w:t>
      </w:r>
      <w:r>
        <w:rPr>
          <w:rFonts w:ascii="SimHei" w:hAnsi="SimHei" w:eastAsia="黑体"/>
          <w:b/>
          <w:bCs/>
          <w:sz w:val="24"/>
        </w:rPr>
        <w:t>………………………………………………………</w:t>
      </w:r>
      <w:r>
        <w:rPr>
          <w:rFonts w:ascii="SimHei" w:hAnsi="SimHei" w:eastAsia="黑体"/>
          <w:b/>
          <w:bCs/>
          <w:sz w:val="24"/>
        </w:rPr>
        <w:t>.46</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4</w:t>
      </w:r>
      <w:r>
        <w:rPr>
          <w:rFonts w:ascii="SimHei" w:hAnsi="SimHei" w:eastAsia="黑体"/>
          <w:b/>
          <w:bCs/>
          <w:sz w:val="24"/>
        </w:rPr>
        <w:t>：劳动保护安全管理规定</w:t>
      </w:r>
      <w:r>
        <w:rPr>
          <w:rFonts w:ascii="SimHei" w:hAnsi="SimHei" w:eastAsia="黑体"/>
          <w:b/>
          <w:bCs/>
          <w:sz w:val="24"/>
        </w:rPr>
        <w:t>………………………………………………………………</w:t>
      </w:r>
      <w:r>
        <w:rPr>
          <w:rFonts w:ascii="SimHei" w:hAnsi="SimHei" w:eastAsia="黑体"/>
          <w:b/>
          <w:bCs/>
          <w:sz w:val="24"/>
        </w:rPr>
        <w:t>.49</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5</w:t>
      </w:r>
      <w:r>
        <w:rPr>
          <w:rFonts w:ascii="SimHei" w:hAnsi="SimHei" w:eastAsia="黑体"/>
          <w:b/>
          <w:bCs/>
          <w:sz w:val="24"/>
        </w:rPr>
        <w:t>：困难互助基金管理规定（一）</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51</w:t>
      </w:r>
    </w:p>
    <w:p>
      <w:pPr>
        <w:pStyle w:val="Normal"/>
        <w:spacing w:lineRule="exact" w:line="440"/>
        <w:ind w:firstLine="899"/>
        <w:rPr>
          <w:b/>
          <w:b/>
          <w:bCs/>
          <w:sz w:val="24"/>
        </w:rPr>
      </w:pPr>
      <w:r>
        <w:rPr>
          <w:rFonts w:ascii="SimHei" w:hAnsi="SimHei" w:eastAsia="黑体"/>
          <w:b/>
          <w:bCs/>
          <w:sz w:val="24"/>
        </w:rPr>
        <w:t>困难互助基金管理规定（二）</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53</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6</w:t>
      </w:r>
      <w:r>
        <w:rPr>
          <w:rFonts w:ascii="SimHei" w:hAnsi="SimHei" w:eastAsia="黑体"/>
          <w:b/>
          <w:bCs/>
          <w:sz w:val="24"/>
        </w:rPr>
        <w:t>：外事外务处理行为守则</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.55</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7</w:t>
      </w:r>
      <w:r>
        <w:rPr>
          <w:rFonts w:ascii="SimHei" w:hAnsi="SimHei" w:eastAsia="黑体"/>
          <w:b/>
          <w:bCs/>
          <w:sz w:val="24"/>
        </w:rPr>
        <w:t>：职务代理</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.56</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8</w:t>
      </w:r>
      <w:r>
        <w:rPr>
          <w:rFonts w:ascii="SimHei" w:hAnsi="SimHei" w:eastAsia="黑体"/>
          <w:b/>
          <w:bCs/>
          <w:sz w:val="24"/>
        </w:rPr>
        <w:t>：值周经理工作事项</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.57</w:t>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9</w:t>
      </w:r>
      <w:r>
        <w:rPr>
          <w:rFonts w:ascii="SimHei" w:hAnsi="SimHei" w:eastAsia="黑体"/>
          <w:b/>
          <w:bCs/>
          <w:sz w:val="24"/>
        </w:rPr>
        <w:t>：社会保险规定</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w:t>
      </w:r>
      <w:r>
        <w:rPr>
          <w:rFonts w:ascii="SimHei" w:hAnsi="SimHei" w:eastAsia="黑体"/>
          <w:b/>
          <w:bCs/>
          <w:sz w:val="24"/>
        </w:rPr>
        <w:t>.58</w:t>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60"/>
        <w:ind w:start="3595" w:end="178" w:hanging="0"/>
        <w:rPr>
          <w:rFonts w:ascii="宋体" w:hAnsi="宋体" w:cs="宋体"/>
          <w:b/>
          <w:b/>
          <w:bCs/>
          <w:sz w:val="24"/>
        </w:rPr>
      </w:pPr>
      <w:r>
        <w:rPr>
          <w:rFonts w:cs="宋体" w:ascii="SimHei" w:hAnsi="SimHei" w:eastAsia="黑体"/>
          <w:b/>
          <w:bCs/>
          <w:sz w:val="24"/>
        </w:rPr>
      </w:r>
      <w:r>
        <w:rPr>
          <w:rFonts w:ascii="SimHei" w:hAnsi="SimHei" w:eastAsia="黑体"/>
        </w:rPr>
      </w:r>
    </w:p>
    <w:p>
      <w:pPr>
        <w:pStyle w:val="Normal"/>
        <w:spacing w:lineRule="exact" w:line="460"/>
        <w:ind w:start="3595" w:end="178" w:hanging="0"/>
        <w:rPr>
          <w:rFonts w:ascii="宋体" w:hAnsi="宋体" w:cs="宋体"/>
          <w:b/>
          <w:b/>
          <w:bCs/>
          <w:sz w:val="24"/>
        </w:rPr>
      </w:pPr>
      <w:r>
        <w:rPr>
          <w:rFonts w:ascii="SimHei" w:hAnsi="SimHei" w:cs="宋体" w:eastAsia="黑体"/>
          <w:b/>
          <w:bCs/>
          <w:sz w:val="24"/>
        </w:rPr>
        <w:t>第一章   公司简介</w:t>
      </w:r>
    </w:p>
    <w:p>
      <w:pPr>
        <w:pStyle w:val="Style8"/>
        <w:spacing w:lineRule="auto" w:line="360"/>
        <w:ind w:end="178" w:firstLine="480"/>
        <w:rPr>
          <w:rFonts w:ascii="宋体" w:hAnsi="宋体" w:eastAsia="宋体" w:cs="Verdana"/>
        </w:rPr>
      </w:pPr>
      <w:r>
        <w:rPr>
          <w:rFonts w:ascii="SimHei" w:hAnsi="SimHei" w:eastAsia="黑体"/>
          <w:b/>
          <w:bCs/>
          <w:sz w:val="24"/>
          <w:lang w:val="en-US" w:eastAsia="zh-CN"/>
        </w:rPr>
        <w:t>***</w:t>
      </w:r>
      <w:r>
        <w:rPr>
          <w:rFonts w:ascii="SimHei" w:hAnsi="SimHei" w:cs="Verdana" w:eastAsia="黑体"/>
        </w:rPr>
        <w:t>公司</w:t>
      </w:r>
      <w:r>
        <w:rPr>
          <w:rFonts w:eastAsia="黑体" w:cs="Verdana" w:ascii="SimHei" w:hAnsi="SimHei"/>
        </w:rPr>
        <w:t>(</w:t>
      </w:r>
      <w:r>
        <w:rPr>
          <w:rFonts w:ascii="SimHei" w:hAnsi="SimHei" w:cs="Verdana" w:eastAsia="黑体"/>
        </w:rPr>
        <w:t>以下简称</w:t>
      </w:r>
      <w:r>
        <w:rPr>
          <w:rFonts w:ascii="SimHei" w:hAnsi="SimHei" w:eastAsia="黑体"/>
          <w:b/>
          <w:bCs/>
          <w:sz w:val="24"/>
          <w:lang w:val="en-US" w:eastAsia="zh-CN"/>
        </w:rPr>
        <w:t>***</w:t>
      </w:r>
      <w:r>
        <w:rPr>
          <w:rFonts w:eastAsia="黑体" w:cs="Verdana" w:ascii="SimHei" w:hAnsi="SimHei"/>
        </w:rPr>
        <w:t xml:space="preserve">) </w:t>
      </w:r>
      <w:r>
        <w:rPr>
          <w:rFonts w:ascii="SimHei" w:hAnsi="SimHei" w:cs="Verdana" w:eastAsia="黑体"/>
        </w:rPr>
        <w:t>成立于</w:t>
      </w:r>
      <w:r>
        <w:rPr>
          <w:rFonts w:eastAsia="黑体" w:cs="Verdana" w:ascii="SimHei" w:hAnsi="SimHei"/>
        </w:rPr>
        <w:t>1999</w:t>
      </w:r>
      <w:r>
        <w:rPr>
          <w:rFonts w:ascii="SimHei" w:hAnsi="SimHei" w:cs="Verdana" w:eastAsia="黑体"/>
        </w:rPr>
        <w:t>年</w:t>
      </w:r>
      <w:r>
        <w:rPr>
          <w:rFonts w:eastAsia="黑体" w:cs="Verdana" w:ascii="SimHei" w:hAnsi="SimHei"/>
        </w:rPr>
        <w:t>10</w:t>
      </w:r>
      <w:r>
        <w:rPr>
          <w:rFonts w:ascii="SimHei" w:hAnsi="SimHei" w:cs="Verdana" w:eastAsia="黑体"/>
        </w:rPr>
        <w:t>月</w:t>
      </w:r>
      <w:r>
        <w:rPr>
          <w:rFonts w:eastAsia="黑体" w:cs="Verdana" w:ascii="SimHei" w:hAnsi="SimHei"/>
        </w:rPr>
        <w:t xml:space="preserve">, </w:t>
      </w:r>
      <w:r>
        <w:rPr>
          <w:rFonts w:ascii="SimHei" w:hAnsi="SimHei" w:cs="Verdana" w:eastAsia="黑体"/>
        </w:rPr>
        <w:t>属外商独资企业</w:t>
      </w:r>
      <w:r>
        <w:rPr>
          <w:rFonts w:eastAsia="黑体" w:cs="Verdana" w:ascii="SimHei" w:hAnsi="SimHei"/>
        </w:rPr>
        <w:t xml:space="preserve">,  </w:t>
      </w:r>
      <w:r>
        <w:rPr>
          <w:rFonts w:ascii="SimHei" w:hAnsi="SimHei" w:cs="Verdana" w:eastAsia="黑体"/>
        </w:rPr>
        <w:t>厂区建筑面积</w:t>
      </w:r>
      <w:r>
        <w:rPr>
          <w:rFonts w:eastAsia="黑体" w:cs="Verdana" w:ascii="SimHei" w:hAnsi="SimHei"/>
        </w:rPr>
        <w:t>3</w:t>
      </w:r>
      <w:r>
        <w:rPr>
          <w:rFonts w:ascii="SimHei" w:hAnsi="SimHei" w:cs="Verdana" w:eastAsia="黑体"/>
        </w:rPr>
        <w:t>万平方米，厂房宿舍二期工程正在进行，现有雇员近</w:t>
      </w:r>
      <w:r>
        <w:rPr>
          <w:rFonts w:eastAsia="黑体" w:cs="Verdana" w:ascii="SimHei" w:hAnsi="SimHei"/>
        </w:rPr>
        <w:t>4000</w:t>
      </w:r>
      <w:r>
        <w:rPr>
          <w:rFonts w:ascii="SimHei" w:hAnsi="SimHei" w:cs="Verdana" w:eastAsia="黑体"/>
        </w:rPr>
        <w:t>人。</w:t>
      </w:r>
    </w:p>
    <w:p>
      <w:pPr>
        <w:pStyle w:val="Style8"/>
        <w:spacing w:lineRule="auto" w:line="360"/>
        <w:ind w:firstLine="480"/>
        <w:rPr>
          <w:rFonts w:ascii="宋体" w:hAnsi="宋体" w:eastAsia="宋体" w:cs="Verdana"/>
        </w:rPr>
      </w:pPr>
      <w:r>
        <w:rPr>
          <w:rFonts w:ascii="SimHei" w:hAnsi="SimHei" w:cs="Verdana" w:eastAsia="黑体"/>
        </w:rPr>
        <w:t>公司主要生产聚合物锂离子电池</w:t>
      </w:r>
      <w:r>
        <w:rPr>
          <w:rFonts w:eastAsia="黑体" w:cs="Verdana" w:ascii="SimHei" w:hAnsi="SimHei"/>
        </w:rPr>
        <w:t xml:space="preserve">, </w:t>
      </w:r>
      <w:r>
        <w:rPr>
          <w:rFonts w:ascii="SimHei" w:hAnsi="SimHei" w:cs="Verdana" w:eastAsia="黑体"/>
        </w:rPr>
        <w:t>产品主要适用于移动电话、笔记本电脑、手持电脑、个人数字助理</w:t>
      </w:r>
      <w:r>
        <w:rPr>
          <w:rFonts w:eastAsia="黑体" w:cs="Verdana" w:ascii="SimHei" w:hAnsi="SimHei"/>
        </w:rPr>
        <w:t>(PDA)</w:t>
      </w:r>
      <w:r>
        <w:rPr>
          <w:rFonts w:ascii="SimHei" w:hAnsi="SimHei" w:cs="Verdana" w:eastAsia="黑体"/>
        </w:rPr>
        <w:t>、</w:t>
      </w:r>
      <w:r>
        <w:rPr>
          <w:rFonts w:ascii="SimHei" w:hAnsi="SimHei" w:cs="Verdana" w:eastAsia="黑体"/>
        </w:rPr>
        <w:t xml:space="preserve"> </w:t>
      </w:r>
      <w:r>
        <w:rPr>
          <w:rFonts w:eastAsia="黑体" w:cs="Verdana" w:ascii="SimHei" w:hAnsi="SimHei"/>
        </w:rPr>
        <w:t>MP3</w:t>
      </w:r>
      <w:r>
        <w:rPr>
          <w:rFonts w:ascii="SimHei" w:hAnsi="SimHei" w:cs="Verdana" w:eastAsia="黑体"/>
        </w:rPr>
        <w:t>、手表、耳机、</w:t>
      </w:r>
      <w:r>
        <w:rPr>
          <w:rFonts w:eastAsia="黑体" w:cs="Verdana" w:ascii="SimHei" w:hAnsi="SimHei"/>
        </w:rPr>
        <w:t>DVD</w:t>
      </w:r>
      <w:r>
        <w:rPr>
          <w:rFonts w:ascii="SimHei" w:hAnsi="SimHei" w:cs="Verdana" w:eastAsia="黑体"/>
        </w:rPr>
        <w:t>和</w:t>
      </w:r>
      <w:r>
        <w:rPr>
          <w:rFonts w:eastAsia="黑体" w:cs="Verdana" w:ascii="SimHei" w:hAnsi="SimHei"/>
        </w:rPr>
        <w:t>VCD</w:t>
      </w:r>
      <w:r>
        <w:rPr>
          <w:rFonts w:ascii="SimHei" w:hAnsi="SimHei" w:cs="Verdana" w:eastAsia="黑体"/>
        </w:rPr>
        <w:t>播放器、</w:t>
      </w:r>
      <w:r>
        <w:rPr>
          <w:rFonts w:eastAsia="黑体" w:cs="Verdana" w:ascii="SimHei" w:hAnsi="SimHei"/>
        </w:rPr>
        <w:t>Scooters</w:t>
      </w:r>
      <w:r>
        <w:rPr>
          <w:rFonts w:ascii="SimHei" w:hAnsi="SimHei" w:cs="Verdana" w:eastAsia="黑体"/>
        </w:rPr>
        <w:t>、</w:t>
      </w:r>
      <w:r>
        <w:rPr>
          <w:rFonts w:eastAsia="黑体" w:cs="Verdana" w:ascii="SimHei" w:hAnsi="SimHei"/>
        </w:rPr>
        <w:t>HEVs</w:t>
      </w:r>
      <w:r>
        <w:rPr>
          <w:rFonts w:ascii="SimHei" w:hAnsi="SimHei" w:cs="Verdana" w:eastAsia="黑体"/>
        </w:rPr>
        <w:t>等</w:t>
      </w:r>
      <w:r>
        <w:rPr>
          <w:rFonts w:eastAsia="黑体" w:cs="Verdana" w:ascii="SimHei" w:hAnsi="SimHei"/>
        </w:rPr>
        <w:t xml:space="preserve">, </w:t>
      </w:r>
      <w:r>
        <w:rPr>
          <w:rFonts w:ascii="SimHei" w:hAnsi="SimHei" w:cs="Verdana" w:eastAsia="黑体"/>
        </w:rPr>
        <w:t>它具有薄、轻、任意形状、安全和环保的独特优势。</w:t>
      </w:r>
    </w:p>
    <w:p>
      <w:pPr>
        <w:pStyle w:val="Normal"/>
        <w:spacing w:lineRule="exact" w:line="440"/>
        <w:rPr>
          <w:color w:val="0000FF"/>
          <w:kern w:val="0"/>
          <w:sz w:val="24"/>
        </w:rPr>
      </w:pPr>
      <w:r>
        <w:rPr>
          <w:rFonts w:ascii="SimHei" w:hAnsi="SimHei" w:eastAsia="黑体"/>
          <w:color w:val="0000FF"/>
          <w:kern w:val="0"/>
          <w:sz w:val="24"/>
        </w:rPr>
        <w:t>公司品质方针：</w:t>
      </w:r>
    </w:p>
    <w:p>
      <w:pPr>
        <w:pStyle w:val="Normal"/>
        <w:spacing w:lineRule="auto" w:line="360"/>
        <w:rPr>
          <w:color w:val="0000FF"/>
          <w:sz w:val="24"/>
        </w:rPr>
      </w:pPr>
      <w:r>
        <w:rPr>
          <w:rFonts w:ascii="SimHei" w:hAnsi="SimHei" w:eastAsia="黑体"/>
          <w:color w:val="0000FF"/>
          <w:sz w:val="24"/>
        </w:rPr>
        <w:t>以完美的品质超越客户期望是全员不懈的追求</w:t>
      </w:r>
    </w:p>
    <w:p>
      <w:pPr>
        <w:pStyle w:val="Normal"/>
        <w:spacing w:lineRule="auto" w:line="360"/>
        <w:rPr>
          <w:color w:val="0000FF"/>
          <w:sz w:val="24"/>
        </w:rPr>
      </w:pPr>
      <w:r>
        <w:rPr>
          <w:rFonts w:ascii="SimHei" w:hAnsi="SimHei" w:eastAsia="黑体"/>
          <w:color w:val="0000FF"/>
          <w:sz w:val="24"/>
        </w:rPr>
      </w:r>
    </w:p>
    <w:p>
      <w:pPr>
        <w:pStyle w:val="Normal"/>
        <w:spacing w:lineRule="auto" w:line="360"/>
        <w:rPr>
          <w:rFonts w:ascii="宋体" w:hAnsi="宋体" w:cs="宋体"/>
          <w:color w:val="0000FF"/>
          <w:sz w:val="24"/>
        </w:rPr>
      </w:pPr>
      <w:r>
        <w:rPr>
          <w:rFonts w:ascii="SimHei" w:hAnsi="SimHei" w:cs="宋体" w:eastAsia="黑体"/>
          <w:color w:val="0000FF"/>
          <w:sz w:val="24"/>
        </w:rPr>
        <w:t>公司环境方针：</w:t>
      </w:r>
    </w:p>
    <w:p>
      <w:pPr>
        <w:pStyle w:val="Normal"/>
        <w:spacing w:lineRule="exact" w:line="440"/>
        <w:rPr>
          <w:rFonts w:ascii="宋体" w:hAnsi="宋体" w:cs="宋体"/>
          <w:sz w:val="24"/>
        </w:rPr>
      </w:pPr>
      <w:r>
        <w:rPr>
          <w:rFonts w:ascii="SimHei" w:hAnsi="SimHei" w:cs="宋体" w:eastAsia="黑体"/>
          <w:color w:val="0000FF"/>
          <w:sz w:val="24"/>
        </w:rPr>
        <w:t>保护地球环境，实施清洁生产，建设绿色文化。</w:t>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60"/>
        <w:ind w:end="-334" w:hanging="0"/>
        <w:rPr>
          <w:rFonts w:ascii="宋体" w:hAnsi="宋体" w:cs="宋体"/>
          <w:b/>
          <w:b/>
          <w:bCs/>
          <w:sz w:val="24"/>
        </w:rPr>
      </w:pPr>
      <w:r>
        <w:rPr>
          <w:rFonts w:cs="宋体" w:ascii="SimHei" w:hAnsi="SimHei" w:eastAsia="黑体"/>
          <w:b/>
          <w:bCs/>
          <w:sz w:val="24"/>
        </w:rPr>
        <w:t xml:space="preserve">                             </w:t>
      </w:r>
      <w:r>
        <w:rPr>
          <w:rFonts w:ascii="SimHei" w:hAnsi="SimHei" w:eastAsia="黑体"/>
        </w:rPr>
      </w:r>
    </w:p>
    <w:p>
      <w:pPr>
        <w:pStyle w:val="Normal"/>
        <w:spacing w:lineRule="exact" w:line="460"/>
        <w:ind w:end="-334" w:hanging="0"/>
        <w:rPr>
          <w:rFonts w:ascii="宋体" w:hAnsi="宋体" w:cs="宋体"/>
          <w:b/>
          <w:b/>
          <w:bCs/>
          <w:sz w:val="24"/>
        </w:rPr>
      </w:pPr>
      <w:r>
        <w:rPr>
          <w:rFonts w:cs="宋体" w:ascii="SimHei" w:hAnsi="SimHei" w:eastAsia="黑体"/>
          <w:b/>
          <w:bCs/>
          <w:sz w:val="24"/>
        </w:rPr>
      </w:r>
    </w:p>
    <w:p>
      <w:pPr>
        <w:pStyle w:val="Normal"/>
        <w:spacing w:lineRule="exact" w:line="440"/>
        <w:rPr>
          <w:rFonts w:ascii="宋体" w:hAnsi="宋体" w:cs="宋体"/>
          <w:b/>
          <w:b/>
          <w:bCs/>
          <w:sz w:val="24"/>
        </w:rPr>
      </w:pPr>
      <w:r>
        <w:rPr>
          <w:rFonts w:cs="宋体" w:ascii="SimHei" w:hAnsi="SimHei" w:eastAsia="黑体"/>
          <w:b/>
          <w:bCs/>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t xml:space="preserve">   </w:t>
      </w:r>
    </w:p>
    <w:p>
      <w:pPr>
        <w:pStyle w:val="Normal"/>
        <w:rPr>
          <w:rFonts w:ascii="宋体" w:hAnsi="宋体" w:cs="宋体"/>
          <w:b/>
          <w:b/>
          <w:bCs/>
          <w:sz w:val="24"/>
          <w:u w:val="single"/>
        </w:rPr>
      </w:pPr>
      <w:r>
        <w:rPr>
          <w:rFonts w:cs="宋体" w:ascii="SimHei" w:hAnsi="SimHei" w:eastAsia="黑体"/>
          <w:b/>
          <w:bCs/>
          <w:sz w:val="24"/>
          <w:u w:val="single"/>
        </w:rPr>
      </w:r>
    </w:p>
    <w:p>
      <w:pPr>
        <w:pStyle w:val="Normal"/>
        <w:rPr>
          <w:b/>
          <w:b/>
          <w:bCs/>
          <w:sz w:val="24"/>
          <w:u w:val="single"/>
        </w:rPr>
      </w:pPr>
      <w:r>
        <w:rPr>
          <w:rFonts w:ascii="SimHei" w:hAnsi="SimHei" w:eastAsia="黑体"/>
          <w:b/>
          <w:bCs/>
          <w:sz w:val="24"/>
          <w:u w:val="single"/>
        </w:rPr>
      </w:r>
    </w:p>
    <w:p>
      <w:pPr>
        <w:pStyle w:val="Normal"/>
        <w:spacing w:lineRule="exact" w:line="440"/>
        <w:ind w:end="-710" w:hanging="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ind w:firstLine="480"/>
        <w:rPr>
          <w:rFonts w:ascii="宋体" w:hAnsi="宋体" w:cs="宋体"/>
          <w:sz w:val="24"/>
        </w:rPr>
      </w:pPr>
      <w:r>
        <w:rPr>
          <w:rFonts w:cs="宋体" w:ascii="SimHei" w:hAnsi="SimHei" w:eastAsia="黑体"/>
          <w:sz w:val="24"/>
        </w:rPr>
      </w:r>
    </w:p>
    <w:p>
      <w:pPr>
        <w:pStyle w:val="Normal"/>
        <w:spacing w:lineRule="exact" w:line="440"/>
        <w:ind w:firstLine="480"/>
        <w:rPr>
          <w:rFonts w:ascii="宋体" w:hAnsi="宋体" w:cs="宋体"/>
          <w:sz w:val="24"/>
        </w:rPr>
      </w:pPr>
      <w:r>
        <w:rPr>
          <w:rFonts w:cs="宋体" w:ascii="SimHei" w:hAnsi="SimHei" w:eastAsia="黑体"/>
          <w:sz w:val="24"/>
        </w:rPr>
      </w:r>
    </w:p>
    <w:p>
      <w:pPr>
        <w:pStyle w:val="Normal"/>
        <w:spacing w:lineRule="exact" w:line="440"/>
        <w:ind w:firstLine="480"/>
        <w:rPr>
          <w:rFonts w:ascii="宋体" w:hAnsi="宋体" w:cs="宋体"/>
          <w:sz w:val="24"/>
        </w:rPr>
      </w:pPr>
      <w:r>
        <w:rPr>
          <w:rFonts w:cs="宋体" w:ascii="SimHei" w:hAnsi="SimHei" w:eastAsia="黑体"/>
          <w:sz w:val="24"/>
        </w:rPr>
      </w:r>
    </w:p>
    <w:p>
      <w:pPr>
        <w:pStyle w:val="Normal"/>
        <w:spacing w:lineRule="exact" w:line="440"/>
        <w:ind w:firstLine="480"/>
        <w:rPr>
          <w:rFonts w:ascii="宋体" w:hAnsi="宋体" w:cs="宋体"/>
          <w:sz w:val="24"/>
        </w:rPr>
      </w:pPr>
      <w:r>
        <w:rPr>
          <w:rFonts w:cs="宋体" w:ascii="SimHei" w:hAnsi="SimHei" w:eastAsia="黑体"/>
          <w:sz w:val="24"/>
        </w:rPr>
      </w:r>
    </w:p>
    <w:p>
      <w:pPr>
        <w:pStyle w:val="Normal"/>
        <w:spacing w:lineRule="exact" w:line="440"/>
        <w:ind w:firstLine="480"/>
        <w:rPr>
          <w:rFonts w:ascii="宋体" w:hAnsi="宋体" w:cs="宋体"/>
          <w:sz w:val="24"/>
        </w:rPr>
      </w:pPr>
      <w:r>
        <w:rPr>
          <w:rFonts w:cs="宋体" w:ascii="SimHei" w:hAnsi="SimHei" w:eastAsia="黑体"/>
          <w:sz w:val="24"/>
        </w:rPr>
      </w:r>
    </w:p>
    <w:p>
      <w:pPr>
        <w:pStyle w:val="Normal"/>
        <w:spacing w:lineRule="exact" w:line="440"/>
        <w:ind w:firstLine="480"/>
        <w:rPr>
          <w:rFonts w:ascii="宋体" w:hAnsi="宋体" w:cs="宋体"/>
          <w:sz w:val="24"/>
        </w:rPr>
      </w:pPr>
      <w:r>
        <w:rPr>
          <w:rFonts w:cs="宋体" w:ascii="SimHei" w:hAnsi="SimHei" w:eastAsia="黑体"/>
          <w:sz w:val="24"/>
        </w:rPr>
      </w:r>
    </w:p>
    <w:p>
      <w:pPr>
        <w:pStyle w:val="Normal"/>
        <w:spacing w:lineRule="exact" w:line="440"/>
        <w:ind w:firstLine="480"/>
        <w:rPr>
          <w:rFonts w:ascii="宋体" w:hAnsi="宋体" w:cs="宋体"/>
          <w:sz w:val="24"/>
        </w:rPr>
      </w:pPr>
      <w:r>
        <w:rPr>
          <w:rFonts w:cs="宋体" w:ascii="SimHei" w:hAnsi="SimHei" w:eastAsia="黑体"/>
          <w:sz w:val="24"/>
        </w:rPr>
      </w:r>
    </w:p>
    <w:p>
      <w:pPr>
        <w:pStyle w:val="Normal"/>
        <w:spacing w:lineRule="auto" w:line="360"/>
        <w:rPr>
          <w:rFonts w:ascii="宋体" w:hAnsi="宋体" w:cs="宋体"/>
          <w:color w:val="000000"/>
          <w:sz w:val="24"/>
        </w:rPr>
      </w:pPr>
      <w:r>
        <w:rPr>
          <w:rFonts w:cs="宋体" w:ascii="SimHei" w:hAnsi="SimHei" w:eastAsia="黑体"/>
          <w:sz w:val="24"/>
        </w:rPr>
        <w:t xml:space="preserve">                                                        </w:t>
      </w:r>
      <w:r>
        <w:rPr>
          <w:rFonts w:cs="宋体" w:ascii="SimHei" w:hAnsi="SimHei" w:eastAsia="黑体"/>
          <w:sz w:val="24"/>
        </w:rPr>
        <w:t xml:space="preserve">      </w:t>
      </w:r>
    </w:p>
    <w:p>
      <w:pPr>
        <w:pStyle w:val="Normal"/>
        <w:spacing w:lineRule="exact" w:line="440"/>
        <w:jc w:val="center"/>
        <w:rPr>
          <w:rFonts w:ascii="宋体" w:hAnsi="宋体" w:cs="宋体"/>
          <w:b/>
          <w:b/>
          <w:bCs/>
          <w:sz w:val="24"/>
        </w:rPr>
      </w:pPr>
      <w:r>
        <w:rPr>
          <w:rFonts w:ascii="SimHei" w:hAnsi="SimHei" w:cs="宋体" w:eastAsia="黑体"/>
          <w:b/>
          <w:bCs/>
          <w:sz w:val="24"/>
        </w:rPr>
        <w:t>第三章   人力需求制度</w:t>
      </w:r>
    </w:p>
    <w:p>
      <w:pPr>
        <w:pStyle w:val="Normal"/>
        <w:numPr>
          <w:ilvl w:val="0"/>
          <w:numId w:val="26"/>
        </w:numPr>
        <w:spacing w:lineRule="exact" w:line="440"/>
        <w:rPr>
          <w:rFonts w:ascii="宋体" w:hAnsi="宋体" w:cs="宋体"/>
          <w:sz w:val="24"/>
        </w:rPr>
      </w:pPr>
      <w:r>
        <w:rPr>
          <w:rFonts w:ascii="SimHei" w:hAnsi="SimHei" w:cs="宋体" w:eastAsia="黑体"/>
          <w:sz w:val="24"/>
        </w:rPr>
        <w:t>公司人事方针</w:t>
      </w:r>
    </w:p>
    <w:p>
      <w:pPr>
        <w:pStyle w:val="Normal"/>
        <w:spacing w:lineRule="exact" w:line="440"/>
        <w:ind w:firstLine="480"/>
        <w:rPr>
          <w:rFonts w:ascii="宋体" w:hAnsi="宋体" w:cs="宋体"/>
          <w:sz w:val="24"/>
        </w:rPr>
      </w:pPr>
      <w:r>
        <w:rPr>
          <w:rFonts w:ascii="SimHei" w:hAnsi="SimHei" w:cs="宋体" w:eastAsia="黑体"/>
          <w:sz w:val="24"/>
          <w:lang w:eastAsia="zh-CN"/>
        </w:rPr>
        <w:t>以人为本</w:t>
      </w:r>
      <w:r>
        <w:rPr>
          <w:rFonts w:ascii="SimHei" w:hAnsi="SimHei" w:cs="宋体" w:eastAsia="黑体"/>
          <w:sz w:val="24"/>
        </w:rPr>
        <w:t>，注重知识，尊重人才。</w:t>
      </w:r>
    </w:p>
    <w:p>
      <w:pPr>
        <w:pStyle w:val="Normal"/>
        <w:numPr>
          <w:ilvl w:val="0"/>
          <w:numId w:val="26"/>
        </w:numPr>
        <w:spacing w:lineRule="exact" w:line="440"/>
        <w:rPr>
          <w:rFonts w:ascii="宋体" w:hAnsi="宋体" w:cs="宋体"/>
          <w:sz w:val="24"/>
        </w:rPr>
      </w:pPr>
      <w:r>
        <w:rPr>
          <w:rFonts w:ascii="SimHei" w:hAnsi="SimHei" w:cs="宋体" w:eastAsia="黑体"/>
          <w:sz w:val="24"/>
          <w:lang w:eastAsia="zh-CN"/>
        </w:rPr>
        <w:t>公司团队</w:t>
      </w:r>
    </w:p>
    <w:p>
      <w:pPr>
        <w:pStyle w:val="Normal"/>
        <w:spacing w:lineRule="exact" w:line="440"/>
        <w:ind w:firstLine="480"/>
        <w:rPr>
          <w:rFonts w:ascii="宋体" w:hAnsi="宋体" w:cs="宋体"/>
          <w:sz w:val="24"/>
        </w:rPr>
      </w:pPr>
      <w:r>
        <w:rPr>
          <w:rFonts w:ascii="SimHei" w:hAnsi="SimHei" w:cs="宋体" w:eastAsia="黑体"/>
          <w:sz w:val="24"/>
        </w:rPr>
        <w:t>为便于管理，公司将</w:t>
      </w:r>
      <w:r>
        <w:rPr>
          <w:rFonts w:ascii="SimHei" w:hAnsi="SimHei" w:cs="宋体" w:eastAsia="黑体"/>
          <w:sz w:val="24"/>
          <w:lang w:eastAsia="zh-CN"/>
        </w:rPr>
        <w:t>员工</w:t>
      </w:r>
      <w:r>
        <w:rPr>
          <w:rFonts w:ascii="SimHei" w:hAnsi="SimHei" w:cs="宋体" w:eastAsia="黑体"/>
          <w:sz w:val="24"/>
        </w:rPr>
        <w:t>划分为</w:t>
      </w:r>
      <w:r>
        <w:rPr>
          <w:rFonts w:ascii="SimHei" w:hAnsi="SimHei" w:cs="宋体" w:eastAsia="黑体"/>
          <w:sz w:val="24"/>
          <w:lang w:eastAsia="zh-CN"/>
        </w:rPr>
        <w:t>普工</w:t>
      </w:r>
      <w:r>
        <w:rPr>
          <w:rFonts w:ascii="SimHei" w:hAnsi="SimHei" w:cs="宋体" w:eastAsia="黑体"/>
          <w:sz w:val="24"/>
        </w:rPr>
        <w:t>和职员两大类。</w:t>
      </w:r>
    </w:p>
    <w:p>
      <w:pPr>
        <w:pStyle w:val="Normal"/>
        <w:spacing w:lineRule="exact" w:line="440"/>
        <w:ind w:firstLine="480"/>
        <w:rPr>
          <w:rFonts w:ascii="宋体" w:hAnsi="宋体" w:cs="宋体"/>
          <w:color w:val="0000FF"/>
          <w:sz w:val="24"/>
        </w:rPr>
      </w:pPr>
      <w:r>
        <w:rPr>
          <w:rFonts w:ascii="SimHei" w:hAnsi="SimHei" w:cs="宋体" w:eastAsia="黑体"/>
          <w:sz w:val="24"/>
          <w:lang w:eastAsia="zh-CN"/>
        </w:rPr>
        <w:t>工人</w:t>
      </w:r>
      <w:r>
        <w:rPr>
          <w:rFonts w:ascii="SimHei" w:hAnsi="SimHei" w:cs="宋体" w:eastAsia="黑体"/>
          <w:sz w:val="24"/>
        </w:rPr>
        <w:t>：组长，生产操作工人，生产线质检人员，</w:t>
      </w:r>
      <w:r>
        <w:rPr>
          <w:rFonts w:ascii="SimHei" w:hAnsi="SimHei" w:cs="宋体" w:eastAsia="黑体"/>
          <w:sz w:val="24"/>
          <w:lang w:eastAsia="zh-CN"/>
        </w:rPr>
        <w:t>生产线文员，</w:t>
      </w:r>
      <w:r>
        <w:rPr>
          <w:rFonts w:ascii="SimHei" w:hAnsi="SimHei" w:cs="宋体" w:eastAsia="黑体"/>
          <w:sz w:val="24"/>
        </w:rPr>
        <w:t>清洁工，仓库员工等。</w:t>
      </w:r>
      <w:r>
        <w:rPr>
          <w:rFonts w:ascii="SimHei" w:hAnsi="SimHei" w:cs="宋体" w:eastAsia="黑体"/>
          <w:color w:val="0000FF"/>
          <w:sz w:val="24"/>
        </w:rPr>
        <w:t xml:space="preserve"> </w:t>
      </w:r>
    </w:p>
    <w:p>
      <w:pPr>
        <w:pStyle w:val="Normal"/>
        <w:spacing w:lineRule="exact" w:line="440"/>
        <w:ind w:start="1662" w:hanging="1200"/>
        <w:rPr>
          <w:rFonts w:ascii="宋体" w:hAnsi="宋体" w:cs="宋体"/>
          <w:sz w:val="24"/>
        </w:rPr>
      </w:pPr>
      <w:r>
        <w:rPr>
          <w:rFonts w:ascii="SimHei" w:hAnsi="SimHei" w:cs="宋体" w:eastAsia="黑体"/>
          <w:sz w:val="24"/>
        </w:rPr>
        <w:t>职员：</w:t>
      </w:r>
      <w:r>
        <w:rPr>
          <w:rFonts w:ascii="SimHei" w:hAnsi="SimHei" w:cs="宋体" w:eastAsia="黑体"/>
          <w:sz w:val="24"/>
          <w:lang w:eastAsia="zh-CN"/>
        </w:rPr>
        <w:t>总经理</w:t>
      </w:r>
      <w:r>
        <w:rPr>
          <w:rFonts w:ascii="SimHei" w:hAnsi="SimHei" w:cs="宋体" w:eastAsia="黑体"/>
          <w:sz w:val="24"/>
        </w:rPr>
        <w:t>、</w:t>
      </w:r>
      <w:r>
        <w:rPr>
          <w:rFonts w:ascii="SimHei" w:hAnsi="SimHei" w:cs="宋体" w:eastAsia="黑体"/>
          <w:sz w:val="24"/>
          <w:lang w:eastAsia="zh-CN"/>
        </w:rPr>
        <w:t>副总经理</w:t>
      </w:r>
      <w:r>
        <w:rPr>
          <w:rFonts w:ascii="SimHei" w:hAnsi="SimHei" w:cs="宋体" w:eastAsia="黑体"/>
          <w:sz w:val="24"/>
        </w:rPr>
        <w:t>、</w:t>
      </w:r>
      <w:r>
        <w:rPr>
          <w:rFonts w:ascii="SimHei" w:hAnsi="SimHei" w:cs="宋体" w:eastAsia="黑体"/>
          <w:sz w:val="24"/>
          <w:lang w:eastAsia="zh-CN"/>
        </w:rPr>
        <w:t>总经理助理、</w:t>
      </w:r>
      <w:r>
        <w:rPr>
          <w:rFonts w:ascii="SimHei" w:hAnsi="SimHei" w:cs="宋体" w:eastAsia="黑体"/>
          <w:sz w:val="24"/>
        </w:rPr>
        <w:t>总监、部门经理、</w:t>
      </w:r>
      <w:r>
        <w:rPr>
          <w:rFonts w:ascii="SimHei" w:hAnsi="SimHei" w:cs="宋体" w:eastAsia="黑体"/>
          <w:sz w:val="24"/>
          <w:lang w:eastAsia="zh-CN"/>
        </w:rPr>
        <w:t>高级</w:t>
      </w:r>
      <w:r>
        <w:rPr>
          <w:rFonts w:ascii="SimHei" w:hAnsi="SimHei" w:cs="宋体" w:eastAsia="黑体"/>
          <w:sz w:val="24"/>
        </w:rPr>
        <w:t>主管</w:t>
      </w:r>
      <w:r>
        <w:rPr>
          <w:rFonts w:cs="宋体" w:ascii="SimHei" w:hAnsi="SimHei" w:eastAsia="黑体"/>
          <w:sz w:val="24"/>
        </w:rPr>
        <w:t>/</w:t>
      </w:r>
      <w:r>
        <w:rPr>
          <w:rFonts w:ascii="SimHei" w:hAnsi="SimHei" w:cs="宋体" w:eastAsia="黑体"/>
          <w:sz w:val="24"/>
          <w:lang w:eastAsia="zh-CN"/>
        </w:rPr>
        <w:t>高级</w:t>
      </w:r>
      <w:r>
        <w:rPr>
          <w:rFonts w:ascii="SimHei" w:hAnsi="SimHei" w:cs="宋体" w:eastAsia="黑体"/>
          <w:sz w:val="24"/>
        </w:rPr>
        <w:t>工程师、主管</w:t>
      </w:r>
      <w:r>
        <w:rPr>
          <w:rFonts w:cs="宋体" w:ascii="SimHei" w:hAnsi="SimHei" w:eastAsia="黑体"/>
          <w:sz w:val="24"/>
        </w:rPr>
        <w:t>/</w:t>
      </w:r>
      <w:r>
        <w:rPr>
          <w:rFonts w:ascii="SimHei" w:hAnsi="SimHei" w:cs="宋体" w:eastAsia="黑体"/>
          <w:sz w:val="24"/>
        </w:rPr>
        <w:t>工程师、财务、报关、销售员、</w:t>
      </w:r>
      <w:r>
        <w:rPr>
          <w:rFonts w:ascii="SimHei" w:hAnsi="SimHei" w:cs="宋体" w:eastAsia="黑体"/>
          <w:sz w:val="24"/>
          <w:lang w:eastAsia="zh-CN"/>
        </w:rPr>
        <w:t>职能部门</w:t>
      </w:r>
      <w:r>
        <w:rPr>
          <w:rFonts w:ascii="SimHei" w:hAnsi="SimHei" w:cs="宋体" w:eastAsia="黑体"/>
          <w:sz w:val="24"/>
        </w:rPr>
        <w:t>文员</w:t>
      </w:r>
      <w:r>
        <w:rPr>
          <w:rFonts w:ascii="SimHei" w:hAnsi="SimHei" w:cs="宋体" w:eastAsia="黑体"/>
          <w:sz w:val="24"/>
          <w:lang w:eastAsia="zh-CN"/>
        </w:rPr>
        <w:t>、</w:t>
      </w:r>
      <w:r>
        <w:rPr>
          <w:rFonts w:ascii="SimHei" w:hAnsi="SimHei" w:cs="宋体" w:eastAsia="黑体"/>
          <w:sz w:val="24"/>
        </w:rPr>
        <w:t>技术员、司机、保安、仓库及宿舍管理员等。</w:t>
      </w:r>
    </w:p>
    <w:p>
      <w:pPr>
        <w:pStyle w:val="Normal"/>
        <w:spacing w:lineRule="exact" w:line="440"/>
        <w:rPr>
          <w:rFonts w:ascii="宋体" w:hAnsi="宋体" w:cs="宋体"/>
          <w:sz w:val="24"/>
        </w:rPr>
      </w:pPr>
      <w:r>
        <w:rPr>
          <w:rFonts w:ascii="SimHei" w:hAnsi="SimHei" w:cs="宋体" w:eastAsia="黑体"/>
          <w:sz w:val="24"/>
        </w:rPr>
        <w:t>三、人力需求计划。</w:t>
      </w:r>
    </w:p>
    <w:p>
      <w:pPr>
        <w:pStyle w:val="Normal"/>
        <w:spacing w:lineRule="exact" w:line="440"/>
        <w:ind w:firstLine="480"/>
        <w:rPr>
          <w:rFonts w:ascii="宋体" w:hAnsi="宋体" w:cs="宋体"/>
          <w:sz w:val="24"/>
        </w:rPr>
      </w:pPr>
      <w:r>
        <w:rPr>
          <w:rFonts w:cs="宋体" w:ascii="SimHei" w:hAnsi="SimHei" w:eastAsia="黑体"/>
          <w:sz w:val="24"/>
        </w:rPr>
        <w:t>1</w:t>
      </w:r>
      <w:r>
        <w:rPr>
          <w:rFonts w:ascii="SimHei" w:hAnsi="SimHei" w:cs="宋体" w:eastAsia="黑体"/>
          <w:sz w:val="24"/>
        </w:rPr>
        <w:t>、人力计划</w:t>
      </w:r>
    </w:p>
    <w:p>
      <w:pPr>
        <w:pStyle w:val="Normal"/>
        <w:spacing w:lineRule="exact" w:line="440"/>
        <w:ind w:start="779" w:hanging="0"/>
        <w:rPr>
          <w:rFonts w:ascii="宋体" w:hAnsi="宋体" w:cs="宋体"/>
          <w:sz w:val="24"/>
        </w:rPr>
      </w:pPr>
      <w:r>
        <w:rPr>
          <w:rFonts w:ascii="SimHei" w:hAnsi="SimHei" w:cs="宋体" w:eastAsia="黑体"/>
          <w:sz w:val="24"/>
        </w:rPr>
        <w:t>每年年底各部门根据来年任务目标、现有人力资源、工作效率、技术设备、工艺要求等状况制定下一年度的人力需求计划。人力需求计划每季度检讨一次。</w:t>
      </w:r>
    </w:p>
    <w:p>
      <w:pPr>
        <w:pStyle w:val="Normal"/>
        <w:spacing w:lineRule="exact" w:line="440"/>
        <w:ind w:firstLine="480"/>
        <w:rPr>
          <w:rFonts w:ascii="宋体" w:hAnsi="宋体" w:cs="宋体"/>
          <w:sz w:val="24"/>
        </w:rPr>
      </w:pPr>
      <w:r>
        <w:rPr>
          <w:rFonts w:cs="宋体" w:ascii="SimHei" w:hAnsi="SimHei" w:eastAsia="黑体"/>
          <w:sz w:val="24"/>
        </w:rPr>
        <w:t>2</w:t>
      </w:r>
      <w:r>
        <w:rPr>
          <w:rFonts w:ascii="SimHei" w:hAnsi="SimHei" w:cs="宋体" w:eastAsia="黑体"/>
          <w:sz w:val="24"/>
        </w:rPr>
        <w:t>、人力申请</w:t>
      </w:r>
    </w:p>
    <w:p>
      <w:pPr>
        <w:pStyle w:val="Normal"/>
        <w:spacing w:lineRule="exact" w:line="440"/>
        <w:ind w:firstLine="960"/>
        <w:rPr>
          <w:rFonts w:ascii="宋体" w:hAnsi="宋体" w:cs="宋体"/>
          <w:sz w:val="24"/>
        </w:rPr>
      </w:pPr>
      <w:r>
        <w:rPr>
          <w:rFonts w:ascii="SimHei" w:hAnsi="SimHei" w:cs="宋体" w:eastAsia="黑体"/>
          <w:sz w:val="24"/>
        </w:rPr>
        <w:t>部门因新增岗位或因人员流动而需补充人员时，均需进行人力申请。</w:t>
      </w:r>
    </w:p>
    <w:p>
      <w:pPr>
        <w:pStyle w:val="Normal"/>
        <w:spacing w:lineRule="exact" w:line="440"/>
        <w:ind w:firstLine="960"/>
        <w:rPr>
          <w:rFonts w:ascii="宋体" w:hAnsi="宋体" w:cs="宋体"/>
          <w:sz w:val="24"/>
        </w:rPr>
      </w:pPr>
      <w:r>
        <w:rPr>
          <w:rFonts w:ascii="SimHei" w:hAnsi="SimHei" w:cs="宋体" w:eastAsia="黑体"/>
          <w:sz w:val="24"/>
        </w:rPr>
        <w:t>程序：</w:t>
      </w:r>
    </w:p>
    <w:p>
      <w:pPr>
        <w:pStyle w:val="Normal"/>
        <w:spacing w:lineRule="exact" w:line="440"/>
        <w:ind w:firstLine="960"/>
        <w:rPr>
          <w:rFonts w:ascii="宋体" w:hAnsi="宋体" w:cs="宋体"/>
          <w:color w:val="FF6600"/>
          <w:sz w:val="24"/>
        </w:rPr>
      </w:pPr>
      <w:r>
        <w:rPr>
          <w:rFonts w:cs="宋体" w:ascii="SimHei" w:hAnsi="SimHei" w:eastAsia="黑体"/>
          <w:sz w:val="24"/>
        </w:rPr>
        <w:t>1</w:t>
      </w:r>
      <w:r>
        <w:rPr>
          <w:rFonts w:ascii="SimHei" w:hAnsi="SimHei" w:cs="宋体" w:eastAsia="黑体"/>
          <w:sz w:val="24"/>
        </w:rPr>
        <w:t>）部门填写“</w:t>
      </w:r>
      <w:r>
        <w:rPr>
          <w:rFonts w:ascii="SimHei" w:hAnsi="SimHei" w:cs="宋体" w:eastAsia="黑体"/>
          <w:sz w:val="24"/>
          <w:lang w:eastAsia="zh-CN"/>
        </w:rPr>
        <w:t>人力</w:t>
      </w:r>
      <w:r>
        <w:rPr>
          <w:rFonts w:ascii="SimHei" w:hAnsi="SimHei" w:cs="宋体" w:eastAsia="黑体"/>
          <w:sz w:val="24"/>
        </w:rPr>
        <w:t>招聘申请表”</w:t>
      </w:r>
    </w:p>
    <w:p>
      <w:pPr>
        <w:pStyle w:val="Normal"/>
        <w:spacing w:lineRule="exact" w:line="440"/>
        <w:ind w:start="1439" w:hanging="1"/>
        <w:rPr>
          <w:rFonts w:ascii="宋体" w:hAnsi="宋体" w:cs="宋体"/>
          <w:sz w:val="24"/>
        </w:rPr>
      </w:pPr>
      <w:r>
        <w:rPr>
          <w:rFonts w:ascii="SimHei" w:hAnsi="SimHei" w:cs="宋体" w:eastAsia="黑体"/>
          <w:sz w:val="24"/>
        </w:rPr>
        <w:t>填写申请表时须注意所填内容的详细性、完整性，除</w:t>
      </w:r>
      <w:r>
        <w:rPr>
          <w:rFonts w:ascii="SimHei" w:hAnsi="SimHei" w:cs="宋体" w:eastAsia="黑体"/>
          <w:sz w:val="24"/>
          <w:lang w:eastAsia="zh-CN"/>
        </w:rPr>
        <w:t>工人</w:t>
      </w:r>
      <w:r>
        <w:rPr>
          <w:rFonts w:ascii="SimHei" w:hAnsi="SimHei" w:cs="宋体" w:eastAsia="黑体"/>
          <w:sz w:val="24"/>
        </w:rPr>
        <w:t>外每申请一个</w:t>
      </w:r>
      <w:r>
        <w:rPr>
          <w:rFonts w:ascii="SimHei" w:hAnsi="SimHei" w:cs="宋体" w:eastAsia="黑体"/>
          <w:sz w:val="24"/>
          <w:lang w:eastAsia="zh-CN"/>
        </w:rPr>
        <w:t>岗位</w:t>
      </w:r>
      <w:r>
        <w:rPr>
          <w:rFonts w:ascii="SimHei" w:hAnsi="SimHei" w:cs="宋体" w:eastAsia="黑体"/>
          <w:sz w:val="24"/>
        </w:rPr>
        <w:t>填写一张申请表。申请招聘职员时，还需附上包括本职位在内的部门组织架构图。</w:t>
      </w:r>
    </w:p>
    <w:p>
      <w:pPr>
        <w:pStyle w:val="Normal"/>
        <w:spacing w:lineRule="exact" w:line="440"/>
        <w:ind w:start="1427" w:hanging="480"/>
        <w:rPr>
          <w:rFonts w:ascii="宋体" w:hAnsi="宋体" w:cs="宋体"/>
          <w:sz w:val="24"/>
        </w:rPr>
      </w:pPr>
      <w:r>
        <w:rPr>
          <w:rFonts w:cs="宋体" w:ascii="SimHei" w:hAnsi="SimHei" w:eastAsia="黑体"/>
          <w:sz w:val="24"/>
        </w:rPr>
        <w:t>2</w:t>
      </w:r>
      <w:r>
        <w:rPr>
          <w:rFonts w:ascii="SimHei" w:hAnsi="SimHei" w:cs="宋体" w:eastAsia="黑体"/>
          <w:sz w:val="24"/>
        </w:rPr>
        <w:t>）申请表在</w:t>
      </w:r>
      <w:r>
        <w:rPr>
          <w:rFonts w:ascii="SimHei" w:hAnsi="SimHei" w:cs="宋体" w:eastAsia="黑体"/>
          <w:sz w:val="24"/>
          <w:lang w:eastAsia="zh-CN"/>
        </w:rPr>
        <w:t>本中心</w:t>
      </w:r>
      <w:r>
        <w:rPr>
          <w:rFonts w:ascii="SimHei" w:hAnsi="SimHei" w:cs="宋体" w:eastAsia="黑体"/>
          <w:sz w:val="24"/>
        </w:rPr>
        <w:t>总监签字后交</w:t>
      </w:r>
      <w:r>
        <w:rPr>
          <w:rFonts w:ascii="SimHei" w:hAnsi="SimHei" w:cs="宋体" w:eastAsia="黑体"/>
          <w:sz w:val="24"/>
          <w:lang w:eastAsia="zh-CN"/>
        </w:rPr>
        <w:t>综合管理中心</w:t>
      </w:r>
      <w:r>
        <w:rPr>
          <w:rFonts w:ascii="SimHei" w:hAnsi="SimHei" w:cs="宋体" w:eastAsia="黑体"/>
          <w:sz w:val="24"/>
        </w:rPr>
        <w:t>，由</w:t>
      </w:r>
      <w:r>
        <w:rPr>
          <w:rFonts w:ascii="SimHei" w:hAnsi="SimHei" w:cs="宋体" w:eastAsia="黑体"/>
          <w:sz w:val="24"/>
          <w:lang w:eastAsia="zh-CN"/>
        </w:rPr>
        <w:t>综合管理中心</w:t>
      </w:r>
      <w:r>
        <w:rPr>
          <w:rFonts w:ascii="SimHei" w:hAnsi="SimHei" w:cs="宋体" w:eastAsia="黑体"/>
          <w:sz w:val="24"/>
        </w:rPr>
        <w:t>将申请表交由</w:t>
      </w:r>
      <w:r>
        <w:rPr>
          <w:rFonts w:ascii="SimHei" w:hAnsi="SimHei" w:cs="宋体" w:eastAsia="黑体"/>
          <w:sz w:val="24"/>
          <w:lang w:eastAsia="zh-CN"/>
        </w:rPr>
        <w:t>综合管理中心总监及</w:t>
      </w:r>
      <w:r>
        <w:rPr>
          <w:rFonts w:ascii="SimHei" w:hAnsi="SimHei" w:cs="宋体" w:eastAsia="黑体"/>
          <w:sz w:val="24"/>
        </w:rPr>
        <w:t>公司级领导审批。审批权限如下表</w:t>
      </w:r>
    </w:p>
    <w:tbl>
      <w:tblPr>
        <w:tblW w:w="9155" w:type="dxa"/>
        <w:jc w:val="start"/>
        <w:tblInd w:w="108" w:type="dxa"/>
        <w:tblLayout w:type="fixed"/>
        <w:tblCellMar>
          <w:top w:w="0" w:type="dxa"/>
          <w:start w:w="108" w:type="dxa"/>
          <w:bottom w:w="0" w:type="dxa"/>
          <w:end w:w="108" w:type="dxa"/>
        </w:tblCellMar>
      </w:tblPr>
      <w:tblGrid>
        <w:gridCol w:w="2520"/>
        <w:gridCol w:w="1105"/>
        <w:gridCol w:w="1106"/>
        <w:gridCol w:w="1105"/>
        <w:gridCol w:w="1106"/>
        <w:gridCol w:w="1106"/>
        <w:gridCol w:w="1106"/>
        <w:gridCol w:w="1"/>
      </w:tblGrid>
      <w:tr>
        <w:trPr>
          <w:trHeight w:val="651"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招聘职位</w:t>
            </w:r>
          </w:p>
        </w:tc>
        <w:tc>
          <w:tcPr>
            <w:tcW w:w="6635" w:type="dxa"/>
            <w:gridSpan w:val="6"/>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 w:hAnsi="宋体" w:cs="宋体"/>
                <w:sz w:val="21"/>
                <w:szCs w:val="24"/>
              </w:rPr>
            </w:pPr>
            <w:r>
              <w:rPr>
                <w:rFonts w:ascii="SimHei" w:hAnsi="SimHei" w:cs="宋体" w:eastAsia="黑体"/>
                <w:sz w:val="21"/>
                <w:szCs w:val="24"/>
              </w:rPr>
              <w:t>审批权限</w:t>
            </w:r>
          </w:p>
        </w:tc>
      </w:tr>
      <w:tr>
        <w:trPr>
          <w:trHeight w:val="651"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21"/>
                <w:szCs w:val="24"/>
              </w:rPr>
            </w:pPr>
            <w:r>
              <w:rPr>
                <w:rFonts w:cs="宋体" w:ascii="SimHei" w:hAnsi="SimHei" w:eastAsia="黑体"/>
                <w:sz w:val="21"/>
                <w:szCs w:val="24"/>
              </w:rPr>
            </w:r>
          </w:p>
        </w:tc>
        <w:tc>
          <w:tcPr>
            <w:tcW w:w="1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部门经理</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lang w:eastAsia="zh-CN"/>
              </w:rPr>
              <w:t>中心</w:t>
            </w:r>
            <w:r>
              <w:rPr>
                <w:rFonts w:ascii="SimHei" w:hAnsi="SimHei" w:cs="宋体" w:eastAsia="黑体"/>
              </w:rPr>
              <w:t>总监</w:t>
            </w:r>
            <w:r>
              <w:rPr>
                <w:rFonts w:ascii="SimHei" w:hAnsi="SimHei" w:cs="宋体" w:eastAsia="黑体"/>
                <w:lang w:eastAsia="zh-CN"/>
              </w:rPr>
              <w:t>及分管副总</w:t>
            </w:r>
          </w:p>
        </w:tc>
        <w:tc>
          <w:tcPr>
            <w:tcW w:w="1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eastAsia="宋体" w:cs="宋体"/>
                <w:lang w:eastAsia="zh-CN"/>
              </w:rPr>
            </w:pPr>
            <w:r>
              <w:rPr>
                <w:rFonts w:ascii="SimHei" w:hAnsi="SimHei" w:cs="宋体" w:eastAsia="黑体"/>
                <w:lang w:eastAsia="zh-CN"/>
              </w:rPr>
              <w:t>综合管理中心招聘负责人</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lang w:eastAsia="zh-CN"/>
              </w:rPr>
              <w:t>综合管理中心</w:t>
            </w:r>
            <w:r>
              <w:rPr>
                <w:rFonts w:ascii="SimHei" w:hAnsi="SimHei" w:cs="宋体" w:eastAsia="黑体"/>
              </w:rPr>
              <w:t>总监</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eastAsia="宋体" w:cs="宋体"/>
                <w:lang w:eastAsia="zh-CN"/>
              </w:rPr>
            </w:pPr>
            <w:r>
              <w:rPr>
                <w:rFonts w:ascii="SimHei" w:hAnsi="SimHei" w:cs="宋体" w:eastAsia="黑体"/>
                <w:lang w:eastAsia="zh-CN"/>
              </w:rPr>
              <w:t>分管副总</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 w:hAnsi="宋体" w:eastAsia="宋体" w:cs="宋体"/>
                <w:sz w:val="21"/>
                <w:szCs w:val="24"/>
                <w:lang w:eastAsia="zh-CN"/>
              </w:rPr>
            </w:pPr>
            <w:r>
              <w:rPr>
                <w:rFonts w:ascii="SimHei" w:hAnsi="SimHei" w:cs="宋体" w:eastAsia="黑体"/>
                <w:sz w:val="21"/>
                <w:lang w:eastAsia="zh-CN"/>
              </w:rPr>
              <w:t>总经理</w:t>
            </w:r>
          </w:p>
        </w:tc>
      </w:tr>
      <w:tr>
        <w:trPr>
          <w:trHeight w:val="502"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rPr>
            </w:pPr>
            <w:r>
              <w:rPr>
                <w:rFonts w:ascii="SimHei" w:hAnsi="SimHei" w:cs="宋体" w:eastAsia="黑体"/>
                <w:lang w:eastAsia="zh-CN"/>
              </w:rPr>
              <w:t>人力</w:t>
            </w:r>
            <w:r>
              <w:rPr>
                <w:rFonts w:ascii="SimHei" w:hAnsi="SimHei" w:cs="宋体" w:eastAsia="黑体"/>
              </w:rPr>
              <w:t>招聘申请表（经理）</w:t>
            </w:r>
          </w:p>
        </w:tc>
        <w:tc>
          <w:tcPr>
            <w:tcW w:w="11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r>
      <w:tr>
        <w:trPr>
          <w:trHeight w:val="502"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rPr>
            </w:pPr>
            <w:r>
              <w:rPr>
                <w:rFonts w:ascii="SimHei" w:hAnsi="SimHei" w:cs="宋体" w:eastAsia="黑体"/>
                <w:lang w:eastAsia="zh-CN"/>
              </w:rPr>
              <w:t>人力</w:t>
            </w:r>
            <w:r>
              <w:rPr>
                <w:rFonts w:ascii="SimHei" w:hAnsi="SimHei" w:cs="宋体" w:eastAsia="黑体"/>
              </w:rPr>
              <w:t>招聘申请表（职员）</w:t>
            </w:r>
          </w:p>
        </w:tc>
        <w:tc>
          <w:tcPr>
            <w:tcW w:w="1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u w:val="single"/>
              </w:rPr>
            </w:pPr>
            <w:r>
              <w:rPr>
                <w:rFonts w:cs="宋体" w:ascii="SimHei" w:hAnsi="SimHei" w:eastAsia="黑体"/>
              </w:rPr>
              <w:t>∨</w:t>
            </w:r>
          </w:p>
        </w:tc>
      </w:tr>
      <w:tr>
        <w:trPr>
          <w:trHeight w:val="503"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rPr>
            </w:pPr>
            <w:r>
              <w:rPr>
                <w:rFonts w:ascii="SimHei" w:hAnsi="SimHei" w:cs="宋体" w:eastAsia="黑体"/>
                <w:lang w:eastAsia="zh-CN"/>
              </w:rPr>
              <w:t>人力</w:t>
            </w:r>
            <w:r>
              <w:rPr>
                <w:rFonts w:ascii="SimHei" w:hAnsi="SimHei" w:cs="宋体" w:eastAsia="黑体"/>
              </w:rPr>
              <w:t>招聘申请表（</w:t>
            </w:r>
            <w:r>
              <w:rPr>
                <w:rFonts w:ascii="SimHei" w:hAnsi="SimHei" w:cs="宋体" w:eastAsia="黑体"/>
                <w:lang w:eastAsia="zh-CN"/>
              </w:rPr>
              <w:t>工人</w:t>
            </w:r>
            <w:r>
              <w:rPr>
                <w:rFonts w:ascii="SimHei" w:hAnsi="SimHei" w:cs="宋体" w:eastAsia="黑体"/>
              </w:rPr>
              <w:t>）</w:t>
            </w:r>
          </w:p>
        </w:tc>
        <w:tc>
          <w:tcPr>
            <w:tcW w:w="1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r>
    </w:tbl>
    <w:p>
      <w:pPr>
        <w:pStyle w:val="Normal"/>
        <w:spacing w:lineRule="exact" w:line="440"/>
        <w:ind w:firstLine="480"/>
        <w:rPr>
          <w:rFonts w:ascii="宋体" w:hAnsi="宋体" w:cs="宋体"/>
          <w:sz w:val="24"/>
        </w:rPr>
      </w:pPr>
      <w:r>
        <w:rPr>
          <w:rFonts w:cs="宋体" w:ascii="SimHei" w:hAnsi="SimHei" w:eastAsia="黑体"/>
          <w:sz w:val="24"/>
        </w:rPr>
        <w:t>3</w:t>
      </w:r>
      <w:r>
        <w:rPr>
          <w:rFonts w:ascii="SimHei" w:hAnsi="SimHei" w:cs="宋体" w:eastAsia="黑体"/>
          <w:sz w:val="24"/>
        </w:rPr>
        <w:t>、招聘</w:t>
      </w:r>
    </w:p>
    <w:p>
      <w:pPr>
        <w:pStyle w:val="Normal"/>
        <w:spacing w:lineRule="exact" w:line="440"/>
        <w:ind w:firstLine="720"/>
        <w:rPr>
          <w:rFonts w:ascii="宋体" w:hAnsi="宋体" w:cs="宋体"/>
          <w:sz w:val="24"/>
        </w:rPr>
      </w:pPr>
      <w:r>
        <w:rPr>
          <w:rFonts w:cs="宋体" w:ascii="SimHei" w:hAnsi="SimHei" w:eastAsia="黑体"/>
          <w:sz w:val="24"/>
        </w:rPr>
        <w:t>1</w:t>
      </w:r>
      <w:r>
        <w:rPr>
          <w:rFonts w:ascii="SimHei" w:hAnsi="SimHei" w:cs="宋体" w:eastAsia="黑体"/>
          <w:sz w:val="24"/>
        </w:rPr>
        <w:t>） 公司确定招聘岗位候选人的方式有：内部调动、内部晋升、面向社会招聘。</w:t>
      </w:r>
    </w:p>
    <w:p>
      <w:pPr>
        <w:pStyle w:val="Normal"/>
        <w:spacing w:lineRule="exact" w:line="440"/>
        <w:ind w:firstLine="720"/>
        <w:rPr>
          <w:rFonts w:ascii="宋体" w:hAnsi="宋体" w:cs="宋体"/>
          <w:sz w:val="24"/>
        </w:rPr>
      </w:pPr>
      <w:r>
        <w:rPr>
          <w:rFonts w:cs="宋体" w:ascii="SimHei" w:hAnsi="SimHei" w:eastAsia="黑体"/>
          <w:sz w:val="24"/>
        </w:rPr>
        <w:t>2</w:t>
      </w:r>
      <w:r>
        <w:rPr>
          <w:rFonts w:ascii="SimHei" w:hAnsi="SimHei" w:cs="宋体" w:eastAsia="黑体"/>
          <w:sz w:val="24"/>
        </w:rPr>
        <w:t xml:space="preserve">） </w:t>
      </w:r>
      <w:r>
        <w:rPr>
          <w:rFonts w:ascii="SimHei" w:hAnsi="SimHei" w:cs="宋体" w:eastAsia="黑体"/>
          <w:sz w:val="24"/>
          <w:lang w:eastAsia="zh-CN"/>
        </w:rPr>
        <w:t>综合管理中心</w:t>
      </w:r>
      <w:r>
        <w:rPr>
          <w:rFonts w:ascii="SimHei" w:hAnsi="SimHei" w:cs="宋体" w:eastAsia="黑体"/>
          <w:sz w:val="24"/>
        </w:rPr>
        <w:t>负责公司招聘工作。</w:t>
      </w:r>
    </w:p>
    <w:p>
      <w:pPr>
        <w:pStyle w:val="Normal"/>
        <w:spacing w:lineRule="exact" w:line="440"/>
        <w:ind w:firstLine="720"/>
        <w:rPr>
          <w:rFonts w:ascii="宋体" w:hAnsi="宋体" w:cs="宋体"/>
          <w:sz w:val="24"/>
        </w:rPr>
      </w:pPr>
      <w:r>
        <w:rPr>
          <w:rFonts w:cs="宋体" w:ascii="SimHei" w:hAnsi="SimHei" w:eastAsia="黑体"/>
          <w:sz w:val="24"/>
        </w:rPr>
        <w:t>3</w:t>
      </w:r>
      <w:r>
        <w:rPr>
          <w:rFonts w:ascii="SimHei" w:hAnsi="SimHei" w:cs="宋体" w:eastAsia="黑体"/>
          <w:sz w:val="24"/>
        </w:rPr>
        <w:t>） 本着公开、平等、公平的原则进行人力招聘。</w:t>
      </w:r>
    </w:p>
    <w:p>
      <w:pPr>
        <w:pStyle w:val="Normal"/>
        <w:spacing w:lineRule="exact" w:line="440"/>
        <w:ind w:firstLine="720"/>
        <w:rPr>
          <w:rFonts w:ascii="宋体" w:hAnsi="宋体" w:cs="宋体"/>
          <w:sz w:val="24"/>
        </w:rPr>
      </w:pPr>
      <w:r>
        <w:rPr>
          <w:rFonts w:cs="宋体" w:ascii="SimHei" w:hAnsi="SimHei" w:eastAsia="黑体"/>
          <w:sz w:val="24"/>
        </w:rPr>
        <w:t>4</w:t>
      </w:r>
      <w:r>
        <w:rPr>
          <w:rFonts w:ascii="SimHei" w:hAnsi="SimHei" w:cs="宋体" w:eastAsia="黑体"/>
          <w:sz w:val="24"/>
        </w:rPr>
        <w:t>） 被招聘人员应是年满</w:t>
      </w:r>
      <w:r>
        <w:rPr>
          <w:rFonts w:cs="宋体" w:ascii="SimHei" w:hAnsi="SimHei" w:eastAsia="黑体"/>
          <w:sz w:val="24"/>
        </w:rPr>
        <w:t>18</w:t>
      </w:r>
      <w:r>
        <w:rPr>
          <w:rFonts w:ascii="SimHei" w:hAnsi="SimHei" w:cs="宋体" w:eastAsia="黑体"/>
          <w:sz w:val="24"/>
        </w:rPr>
        <w:t>周岁的非服役</w:t>
      </w:r>
      <w:r>
        <w:rPr>
          <w:rFonts w:cs="宋体" w:ascii="SimHei" w:hAnsi="SimHei" w:eastAsia="黑体"/>
          <w:sz w:val="24"/>
        </w:rPr>
        <w:t>/</w:t>
      </w:r>
      <w:r>
        <w:rPr>
          <w:rFonts w:ascii="SimHei" w:hAnsi="SimHei" w:cs="宋体" w:eastAsia="黑体"/>
          <w:sz w:val="24"/>
        </w:rPr>
        <w:t>服刑人员。</w:t>
      </w:r>
    </w:p>
    <w:p>
      <w:pPr>
        <w:pStyle w:val="Normal"/>
        <w:spacing w:lineRule="exact" w:line="440"/>
        <w:ind w:firstLine="360"/>
        <w:rPr>
          <w:rFonts w:ascii="宋体" w:hAnsi="宋体" w:cs="宋体"/>
          <w:sz w:val="24"/>
        </w:rPr>
      </w:pPr>
      <w:r>
        <w:rPr>
          <w:rFonts w:cs="宋体" w:ascii="SimHei" w:hAnsi="SimHei" w:eastAsia="黑体"/>
          <w:sz w:val="24"/>
        </w:rPr>
        <w:t>4</w:t>
      </w:r>
      <w:r>
        <w:rPr>
          <w:rFonts w:ascii="SimHei" w:hAnsi="SimHei" w:cs="宋体" w:eastAsia="黑体"/>
          <w:sz w:val="24"/>
        </w:rPr>
        <w:t>、招聘职员程序：</w:t>
      </w:r>
    </w:p>
    <w:p>
      <w:pPr>
        <w:pStyle w:val="Normal"/>
        <w:spacing w:lineRule="exact" w:line="440"/>
        <w:ind w:start="1020" w:hanging="480"/>
        <w:rPr>
          <w:rFonts w:ascii="宋体" w:hAnsi="宋体" w:cs="宋体"/>
          <w:sz w:val="24"/>
        </w:rPr>
      </w:pPr>
      <w:r>
        <w:rPr>
          <w:rFonts w:cs="宋体" w:ascii="SimHei" w:hAnsi="SimHei" w:eastAsia="黑体"/>
          <w:sz w:val="24"/>
          <w:lang w:val="en-US" w:eastAsia="zh-CN"/>
        </w:rPr>
        <w:t xml:space="preserve">  </w:t>
      </w:r>
      <w:r>
        <w:rPr>
          <w:rFonts w:cs="宋体" w:ascii="SimHei" w:hAnsi="SimHei" w:eastAsia="黑体"/>
          <w:sz w:val="24"/>
        </w:rPr>
        <w:t>1</w:t>
      </w:r>
      <w:r>
        <w:rPr>
          <w:rFonts w:ascii="SimHei" w:hAnsi="SimHei" w:cs="宋体" w:eastAsia="黑体"/>
          <w:sz w:val="24"/>
        </w:rPr>
        <w:t xml:space="preserve">） </w:t>
      </w:r>
      <w:r>
        <w:rPr>
          <w:rFonts w:ascii="SimHei" w:hAnsi="SimHei" w:cs="宋体" w:eastAsia="黑体"/>
          <w:sz w:val="24"/>
          <w:lang w:eastAsia="zh-CN"/>
        </w:rPr>
        <w:t>人事部</w:t>
      </w:r>
      <w:r>
        <w:rPr>
          <w:rFonts w:ascii="SimHei" w:hAnsi="SimHei" w:cs="宋体" w:eastAsia="黑体"/>
          <w:sz w:val="24"/>
        </w:rPr>
        <w:t>初试</w:t>
      </w:r>
    </w:p>
    <w:p>
      <w:pPr>
        <w:pStyle w:val="Normal"/>
        <w:spacing w:lineRule="exact" w:line="440"/>
        <w:ind w:start="1077" w:hanging="535"/>
        <w:rPr>
          <w:rFonts w:ascii="宋体" w:hAnsi="宋体" w:cs="宋体"/>
          <w:sz w:val="24"/>
        </w:rPr>
      </w:pPr>
      <w:r>
        <w:rPr>
          <w:rFonts w:cs="宋体" w:ascii="SimHei" w:hAnsi="SimHei" w:eastAsia="黑体"/>
          <w:sz w:val="24"/>
          <w:lang w:val="en-US" w:eastAsia="zh-CN"/>
        </w:rPr>
        <w:t xml:space="preserve">  </w:t>
      </w:r>
      <w:r>
        <w:rPr>
          <w:rFonts w:cs="宋体" w:ascii="SimHei" w:hAnsi="SimHei" w:eastAsia="黑体"/>
          <w:sz w:val="24"/>
        </w:rPr>
        <w:t>2</w:t>
      </w:r>
      <w:r>
        <w:rPr>
          <w:rFonts w:ascii="SimHei" w:hAnsi="SimHei" w:cs="宋体" w:eastAsia="黑体"/>
          <w:sz w:val="24"/>
        </w:rPr>
        <w:t xml:space="preserve">） </w:t>
      </w:r>
      <w:r>
        <w:rPr>
          <w:rFonts w:ascii="SimHei" w:hAnsi="SimHei" w:cs="宋体" w:eastAsia="黑体"/>
          <w:sz w:val="24"/>
          <w:lang w:eastAsia="zh-CN"/>
        </w:rPr>
        <w:t>业务</w:t>
      </w:r>
      <w:r>
        <w:rPr>
          <w:rFonts w:ascii="SimHei" w:hAnsi="SimHei" w:cs="宋体" w:eastAsia="黑体"/>
          <w:sz w:val="24"/>
        </w:rPr>
        <w:t>部门</w:t>
      </w:r>
      <w:r>
        <w:rPr>
          <w:rFonts w:ascii="SimHei" w:hAnsi="SimHei" w:cs="宋体" w:eastAsia="黑体"/>
          <w:sz w:val="24"/>
          <w:lang w:eastAsia="zh-CN"/>
        </w:rPr>
        <w:t>经理及人事部经理或综管中心总监共同复试</w:t>
      </w:r>
    </w:p>
    <w:p>
      <w:pPr>
        <w:pStyle w:val="Normal"/>
        <w:spacing w:lineRule="exact" w:line="440"/>
        <w:ind w:start="1039" w:hanging="480"/>
        <w:rPr>
          <w:rFonts w:ascii="宋体" w:hAnsi="宋体" w:cs="宋体"/>
          <w:sz w:val="24"/>
        </w:rPr>
      </w:pPr>
      <w:r>
        <w:rPr>
          <w:rFonts w:cs="宋体" w:ascii="SimHei" w:hAnsi="SimHei" w:eastAsia="黑体"/>
          <w:sz w:val="24"/>
          <w:lang w:val="en-US" w:eastAsia="zh-CN"/>
        </w:rPr>
        <w:t xml:space="preserve">  </w:t>
      </w:r>
      <w:r>
        <w:rPr>
          <w:rFonts w:cs="宋体" w:ascii="SimHei" w:hAnsi="SimHei" w:eastAsia="黑体"/>
          <w:sz w:val="24"/>
          <w:lang w:val="en-US" w:eastAsia="zh-CN"/>
        </w:rPr>
        <w:t>3</w:t>
      </w:r>
      <w:r>
        <w:rPr>
          <w:rFonts w:ascii="SimHei" w:hAnsi="SimHei" w:cs="宋体" w:eastAsia="黑体"/>
          <w:sz w:val="24"/>
        </w:rPr>
        <w:t>） 当</w:t>
      </w:r>
      <w:r>
        <w:rPr>
          <w:rFonts w:ascii="SimHei" w:hAnsi="SimHei" w:cs="宋体" w:eastAsia="黑体"/>
          <w:sz w:val="24"/>
          <w:lang w:eastAsia="zh-CN"/>
        </w:rPr>
        <w:t>求职者通过复试</w:t>
      </w:r>
      <w:r>
        <w:rPr>
          <w:rFonts w:ascii="SimHei" w:hAnsi="SimHei" w:cs="宋体" w:eastAsia="黑体"/>
          <w:sz w:val="24"/>
        </w:rPr>
        <w:t>时，人事部按公司政策和求职者的实际情况商议并确定求职者的试用期薪资，确定的薪资额由人事部向求职者解释。</w:t>
      </w:r>
    </w:p>
    <w:p>
      <w:pPr>
        <w:pStyle w:val="Normal"/>
        <w:spacing w:lineRule="exact" w:line="440"/>
        <w:ind w:start="1119" w:hanging="0"/>
        <w:rPr>
          <w:sz w:val="24"/>
        </w:rPr>
      </w:pPr>
      <w:r>
        <w:rPr>
          <w:rFonts w:cs="宋体" w:ascii="SimHei" w:hAnsi="SimHei" w:eastAsia="黑体"/>
          <w:sz w:val="24"/>
        </w:rPr>
        <w:t>*</w:t>
      </w:r>
      <w:r>
        <w:rPr>
          <w:rFonts w:ascii="SimHei" w:hAnsi="SimHei" w:cs="宋体" w:eastAsia="黑体"/>
          <w:sz w:val="24"/>
        </w:rPr>
        <w:t>注：确定求职者薪资时考虑的因素：（</w:t>
      </w:r>
      <w:r>
        <w:rPr>
          <w:rFonts w:cs="宋体" w:ascii="SimHei" w:hAnsi="SimHei" w:eastAsia="黑体"/>
          <w:sz w:val="24"/>
        </w:rPr>
        <w:t>1</w:t>
      </w:r>
      <w:r>
        <w:rPr>
          <w:rFonts w:ascii="SimHei" w:hAnsi="SimHei" w:cs="宋体" w:eastAsia="黑体"/>
          <w:sz w:val="24"/>
        </w:rPr>
        <w:t>）、求职者的资历（包括文化水平、工作经验、工作技能等）（</w:t>
      </w:r>
      <w:r>
        <w:rPr>
          <w:rFonts w:cs="宋体" w:ascii="SimHei" w:hAnsi="SimHei" w:eastAsia="黑体"/>
          <w:sz w:val="24"/>
        </w:rPr>
        <w:t>2</w:t>
      </w:r>
      <w:r>
        <w:rPr>
          <w:rFonts w:ascii="SimHei" w:hAnsi="SimHei" w:cs="宋体" w:eastAsia="黑体"/>
          <w:sz w:val="24"/>
        </w:rPr>
        <w:t>）、社会薪资水平（</w:t>
      </w:r>
      <w:r>
        <w:rPr>
          <w:rFonts w:cs="宋体" w:ascii="SimHei" w:hAnsi="SimHei" w:eastAsia="黑体"/>
          <w:sz w:val="24"/>
        </w:rPr>
        <w:t>3</w:t>
      </w:r>
      <w:r>
        <w:rPr>
          <w:rFonts w:ascii="SimHei" w:hAnsi="SimHei" w:cs="宋体" w:eastAsia="黑体"/>
          <w:sz w:val="24"/>
        </w:rPr>
        <w:t>）、求职者的要求，（</w:t>
      </w:r>
      <w:r>
        <w:rPr>
          <w:rFonts w:cs="宋体" w:ascii="SimHei" w:hAnsi="SimHei" w:eastAsia="黑体"/>
          <w:sz w:val="24"/>
        </w:rPr>
        <w:t>4</w:t>
      </w:r>
      <w:r>
        <w:rPr>
          <w:rFonts w:ascii="SimHei" w:hAnsi="SimHei" w:cs="宋体" w:eastAsia="黑体"/>
          <w:sz w:val="24"/>
        </w:rPr>
        <w:t>）、公司薪资政策，（</w:t>
      </w:r>
      <w:r>
        <w:rPr>
          <w:rFonts w:cs="宋体" w:ascii="SimHei" w:hAnsi="SimHei" w:eastAsia="黑体"/>
          <w:sz w:val="24"/>
        </w:rPr>
        <w:t>5</w:t>
      </w:r>
      <w:r>
        <w:rPr>
          <w:rFonts w:ascii="SimHei" w:hAnsi="SimHei" w:cs="宋体" w:eastAsia="黑体"/>
          <w:sz w:val="24"/>
        </w:rPr>
        <w:t>）、公司尤其是同部门同资历同职务其他人员的薪资水平。</w:t>
      </w:r>
    </w:p>
    <w:p>
      <w:pPr>
        <w:pStyle w:val="Normal"/>
        <w:spacing w:lineRule="exact" w:line="440"/>
        <w:ind w:start="540" w:firstLine="179"/>
        <w:rPr>
          <w:sz w:val="24"/>
        </w:rPr>
      </w:pPr>
      <w:r>
        <w:rPr>
          <w:rFonts w:ascii="SimHei" w:hAnsi="SimHei" w:eastAsia="黑体"/>
          <w:sz w:val="24"/>
          <w:lang w:val="en-US" w:eastAsia="zh-CN"/>
        </w:rPr>
        <w:t>4</w:t>
      </w:r>
      <w:r>
        <w:rPr>
          <w:rFonts w:ascii="SimHei" w:hAnsi="SimHei" w:eastAsia="黑体"/>
          <w:sz w:val="24"/>
        </w:rPr>
        <w:t>）</w:t>
      </w:r>
      <w:r>
        <w:rPr>
          <w:rFonts w:eastAsia="黑体" w:ascii="SimHei" w:hAnsi="SimHei"/>
          <w:sz w:val="24"/>
        </w:rPr>
        <w:t xml:space="preserve"> </w:t>
      </w:r>
      <w:r>
        <w:rPr>
          <w:rFonts w:ascii="SimHei" w:hAnsi="SimHei" w:eastAsia="黑体"/>
          <w:sz w:val="24"/>
        </w:rPr>
        <w:t>招聘面试：</w:t>
      </w:r>
    </w:p>
    <w:p>
      <w:pPr>
        <w:pStyle w:val="Normal"/>
        <w:spacing w:lineRule="exact" w:line="440"/>
        <w:ind w:start="1076" w:hanging="360"/>
        <w:rPr>
          <w:sz w:val="24"/>
        </w:rPr>
      </w:pPr>
      <w:r>
        <w:rPr>
          <w:rFonts w:eastAsia="黑体" w:ascii="SimHei" w:hAnsi="SimHei"/>
          <w:sz w:val="24"/>
        </w:rPr>
        <w:t xml:space="preserve">   </w:t>
      </w:r>
      <w:r>
        <w:rPr>
          <w:rFonts w:ascii="SimHei" w:hAnsi="SimHei" w:eastAsia="黑体"/>
          <w:sz w:val="24"/>
        </w:rPr>
        <w:t>参与面试的人员如下：</w:t>
      </w:r>
    </w:p>
    <w:p>
      <w:pPr>
        <w:pStyle w:val="Normal"/>
        <w:spacing w:lineRule="exact" w:line="440"/>
        <w:ind w:start="1079" w:hanging="0"/>
        <w:rPr>
          <w:sz w:val="24"/>
        </w:rPr>
      </w:pPr>
      <w:r>
        <w:rPr>
          <w:rFonts w:ascii="SimHei" w:hAnsi="SimHei" w:eastAsia="黑体"/>
          <w:sz w:val="24"/>
        </w:rPr>
        <w:t>普通员工：人事部面试（部门要求面试的需向人事部提出）。</w:t>
      </w:r>
    </w:p>
    <w:p>
      <w:pPr>
        <w:pStyle w:val="Normal"/>
        <w:spacing w:lineRule="exact" w:line="440"/>
        <w:ind w:start="1079" w:hanging="0"/>
        <w:rPr>
          <w:sz w:val="24"/>
        </w:rPr>
      </w:pPr>
      <w:r>
        <w:rPr>
          <w:rFonts w:ascii="SimHei" w:hAnsi="SimHei" w:eastAsia="黑体"/>
          <w:sz w:val="24"/>
        </w:rPr>
        <w:t>组长：人事部、</w:t>
      </w:r>
      <w:r>
        <w:rPr>
          <w:rFonts w:ascii="SimHei" w:hAnsi="SimHei" w:eastAsia="黑体"/>
          <w:sz w:val="24"/>
          <w:lang w:eastAsia="zh-CN"/>
        </w:rPr>
        <w:t>业务</w:t>
      </w:r>
      <w:r>
        <w:rPr>
          <w:rFonts w:ascii="SimHei" w:hAnsi="SimHei" w:eastAsia="黑体"/>
          <w:sz w:val="24"/>
        </w:rPr>
        <w:t>部门主管</w:t>
      </w:r>
      <w:r>
        <w:rPr>
          <w:rFonts w:ascii="SimHei" w:hAnsi="SimHei" w:eastAsia="黑体"/>
          <w:sz w:val="24"/>
        </w:rPr>
        <w:t>/</w:t>
      </w:r>
      <w:r>
        <w:rPr>
          <w:rFonts w:ascii="SimHei" w:hAnsi="SimHei" w:eastAsia="黑体"/>
          <w:sz w:val="24"/>
        </w:rPr>
        <w:t>部门经理。</w:t>
      </w:r>
    </w:p>
    <w:p>
      <w:pPr>
        <w:pStyle w:val="Normal"/>
        <w:spacing w:lineRule="exact" w:line="440"/>
        <w:ind w:start="1079" w:hanging="0"/>
        <w:rPr>
          <w:sz w:val="24"/>
        </w:rPr>
      </w:pPr>
      <w:r>
        <w:rPr>
          <w:rFonts w:ascii="SimHei" w:hAnsi="SimHei" w:eastAsia="黑体"/>
          <w:sz w:val="24"/>
        </w:rPr>
        <w:t>文员</w:t>
      </w:r>
      <w:r>
        <w:rPr>
          <w:rFonts w:ascii="SimHei" w:hAnsi="SimHei" w:eastAsia="黑体"/>
          <w:sz w:val="24"/>
        </w:rPr>
        <w:t>/</w:t>
      </w:r>
      <w:r>
        <w:rPr>
          <w:rFonts w:ascii="SimHei" w:hAnsi="SimHei" w:eastAsia="黑体"/>
          <w:sz w:val="24"/>
        </w:rPr>
        <w:t>技术员：人事部主管</w:t>
      </w:r>
      <w:r>
        <w:rPr>
          <w:rFonts w:ascii="SimHei" w:hAnsi="SimHei" w:eastAsia="黑体"/>
          <w:sz w:val="24"/>
        </w:rPr>
        <w:t>/</w:t>
      </w:r>
      <w:r>
        <w:rPr>
          <w:rFonts w:ascii="SimHei" w:hAnsi="SimHei" w:eastAsia="黑体"/>
          <w:sz w:val="24"/>
        </w:rPr>
        <w:t>经理、部门主管</w:t>
      </w:r>
      <w:r>
        <w:rPr>
          <w:rFonts w:ascii="SimHei" w:hAnsi="SimHei" w:eastAsia="黑体"/>
          <w:sz w:val="24"/>
        </w:rPr>
        <w:t>/</w:t>
      </w:r>
      <w:r>
        <w:rPr>
          <w:rFonts w:ascii="SimHei" w:hAnsi="SimHei" w:eastAsia="黑体"/>
          <w:sz w:val="24"/>
        </w:rPr>
        <w:t>工程师、部门经理。</w:t>
      </w:r>
    </w:p>
    <w:p>
      <w:pPr>
        <w:pStyle w:val="Normal"/>
        <w:spacing w:lineRule="exact" w:line="440"/>
        <w:ind w:start="1119" w:hanging="0"/>
        <w:rPr>
          <w:sz w:val="24"/>
        </w:rPr>
      </w:pPr>
      <w:r>
        <w:rPr>
          <w:rFonts w:ascii="SimHei" w:hAnsi="SimHei" w:eastAsia="黑体"/>
          <w:sz w:val="24"/>
        </w:rPr>
        <w:t>主管</w:t>
      </w:r>
      <w:r>
        <w:rPr>
          <w:rFonts w:ascii="SimHei" w:hAnsi="SimHei" w:eastAsia="黑体"/>
          <w:sz w:val="24"/>
        </w:rPr>
        <w:t>/</w:t>
      </w:r>
      <w:r>
        <w:rPr>
          <w:rFonts w:ascii="SimHei" w:hAnsi="SimHei" w:eastAsia="黑体"/>
          <w:sz w:val="24"/>
        </w:rPr>
        <w:t>工程师：人事部主管</w:t>
      </w:r>
      <w:r>
        <w:rPr>
          <w:rFonts w:ascii="SimHei" w:hAnsi="SimHei" w:eastAsia="黑体"/>
          <w:sz w:val="24"/>
        </w:rPr>
        <w:t>/</w:t>
      </w:r>
      <w:r>
        <w:rPr>
          <w:rFonts w:ascii="SimHei" w:hAnsi="SimHei" w:eastAsia="黑体"/>
          <w:sz w:val="24"/>
        </w:rPr>
        <w:t>经理、部门主管</w:t>
      </w:r>
      <w:r>
        <w:rPr>
          <w:rFonts w:ascii="SimHei" w:hAnsi="SimHei" w:eastAsia="黑体"/>
          <w:sz w:val="24"/>
        </w:rPr>
        <w:t>/</w:t>
      </w:r>
      <w:r>
        <w:rPr>
          <w:rFonts w:ascii="SimHei" w:hAnsi="SimHei" w:eastAsia="黑体"/>
          <w:sz w:val="24"/>
        </w:rPr>
        <w:t>工程师、部门经理、</w:t>
      </w:r>
      <w:r>
        <w:rPr>
          <w:rFonts w:ascii="SimHei" w:hAnsi="SimHei" w:eastAsia="黑体"/>
          <w:sz w:val="24"/>
          <w:lang w:eastAsia="zh-CN"/>
        </w:rPr>
        <w:t>中心总监</w:t>
      </w:r>
      <w:r>
        <w:rPr>
          <w:rFonts w:ascii="SimHei" w:hAnsi="SimHei" w:eastAsia="黑体"/>
          <w:sz w:val="24"/>
        </w:rPr>
        <w:t>。</w:t>
      </w:r>
    </w:p>
    <w:p>
      <w:pPr>
        <w:pStyle w:val="Normal"/>
        <w:spacing w:lineRule="exact" w:line="440"/>
        <w:ind w:start="1119" w:hanging="0"/>
        <w:rPr>
          <w:sz w:val="24"/>
        </w:rPr>
      </w:pPr>
      <w:r>
        <w:rPr>
          <w:rFonts w:ascii="SimHei" w:hAnsi="SimHei" w:eastAsia="黑体"/>
          <w:sz w:val="24"/>
          <w:lang w:eastAsia="zh-CN"/>
        </w:rPr>
        <w:t>高级</w:t>
      </w:r>
      <w:r>
        <w:rPr>
          <w:rFonts w:ascii="SimHei" w:hAnsi="SimHei" w:eastAsia="黑体"/>
          <w:sz w:val="24"/>
        </w:rPr>
        <w:t>主管</w:t>
      </w:r>
      <w:r>
        <w:rPr>
          <w:rFonts w:ascii="SimHei" w:hAnsi="SimHei" w:eastAsia="黑体"/>
          <w:sz w:val="24"/>
        </w:rPr>
        <w:t>/</w:t>
      </w:r>
      <w:r>
        <w:rPr>
          <w:rFonts w:ascii="SimHei" w:hAnsi="SimHei" w:eastAsia="黑体"/>
          <w:sz w:val="24"/>
          <w:lang w:eastAsia="zh-CN"/>
        </w:rPr>
        <w:t>高级</w:t>
      </w:r>
      <w:r>
        <w:rPr>
          <w:rFonts w:ascii="SimHei" w:hAnsi="SimHei" w:eastAsia="黑体"/>
          <w:sz w:val="24"/>
        </w:rPr>
        <w:t>工程师：人事部主管</w:t>
      </w:r>
      <w:r>
        <w:rPr>
          <w:rFonts w:ascii="SimHei" w:hAnsi="SimHei" w:eastAsia="黑体"/>
          <w:sz w:val="24"/>
        </w:rPr>
        <w:t>/</w:t>
      </w:r>
      <w:r>
        <w:rPr>
          <w:rFonts w:ascii="SimHei" w:hAnsi="SimHei" w:eastAsia="黑体"/>
          <w:sz w:val="24"/>
        </w:rPr>
        <w:t>经理</w:t>
      </w:r>
      <w:r>
        <w:rPr>
          <w:rFonts w:ascii="SimHei" w:hAnsi="SimHei" w:eastAsia="黑体"/>
          <w:sz w:val="24"/>
          <w:lang w:val="en-US" w:eastAsia="zh-CN"/>
        </w:rPr>
        <w:t>/</w:t>
      </w:r>
      <w:r>
        <w:rPr>
          <w:rFonts w:ascii="SimHei" w:hAnsi="SimHei" w:eastAsia="黑体"/>
          <w:sz w:val="24"/>
          <w:lang w:val="en-US" w:eastAsia="zh-CN"/>
        </w:rPr>
        <w:t>总监</w:t>
      </w:r>
      <w:r>
        <w:rPr>
          <w:rFonts w:ascii="SimHei" w:hAnsi="SimHei" w:eastAsia="黑体"/>
          <w:sz w:val="24"/>
        </w:rPr>
        <w:t>、部门经理</w:t>
      </w:r>
      <w:r>
        <w:rPr>
          <w:rFonts w:ascii="SimHei" w:hAnsi="SimHei" w:eastAsia="黑体"/>
          <w:sz w:val="24"/>
          <w:lang w:val="en-US" w:eastAsia="zh-CN"/>
        </w:rPr>
        <w:t>/</w:t>
      </w:r>
      <w:r>
        <w:rPr>
          <w:rFonts w:ascii="SimHei" w:hAnsi="SimHei" w:eastAsia="黑体"/>
          <w:sz w:val="24"/>
        </w:rPr>
        <w:t>总监</w:t>
      </w:r>
      <w:r>
        <w:rPr>
          <w:rFonts w:ascii="SimHei" w:hAnsi="SimHei" w:eastAsia="黑体"/>
          <w:sz w:val="24"/>
          <w:lang w:eastAsia="zh-CN"/>
        </w:rPr>
        <w:t>、副总</w:t>
      </w:r>
      <w:r>
        <w:rPr>
          <w:rFonts w:ascii="SimHei" w:hAnsi="SimHei" w:eastAsia="黑体"/>
          <w:sz w:val="24"/>
        </w:rPr>
        <w:t>。</w:t>
      </w:r>
    </w:p>
    <w:p>
      <w:pPr>
        <w:pStyle w:val="Normal"/>
        <w:spacing w:lineRule="exact" w:line="440"/>
        <w:ind w:start="1080" w:hanging="1"/>
        <w:rPr>
          <w:sz w:val="24"/>
        </w:rPr>
      </w:pPr>
      <w:r>
        <w:rPr>
          <w:rFonts w:ascii="SimHei" w:hAnsi="SimHei" w:eastAsia="黑体"/>
          <w:sz w:val="24"/>
        </w:rPr>
        <w:t>经理：人事部经理</w:t>
      </w:r>
      <w:r>
        <w:rPr>
          <w:rFonts w:ascii="SimHei" w:hAnsi="SimHei" w:eastAsia="黑体"/>
          <w:sz w:val="24"/>
        </w:rPr>
        <w:t>/</w:t>
      </w:r>
      <w:r>
        <w:rPr>
          <w:rFonts w:ascii="SimHei" w:hAnsi="SimHei" w:eastAsia="黑体"/>
          <w:sz w:val="24"/>
        </w:rPr>
        <w:t>总监、部门总监、公司副总、</w:t>
      </w:r>
      <w:r>
        <w:rPr>
          <w:rFonts w:ascii="SimHei" w:hAnsi="SimHei" w:eastAsia="黑体"/>
          <w:sz w:val="24"/>
          <w:lang w:eastAsia="zh-CN"/>
        </w:rPr>
        <w:t>总经理</w:t>
      </w:r>
      <w:r>
        <w:rPr>
          <w:rFonts w:ascii="SimHei" w:hAnsi="SimHei" w:eastAsia="黑体"/>
          <w:sz w:val="24"/>
        </w:rPr>
        <w:t>。</w:t>
      </w:r>
    </w:p>
    <w:p>
      <w:pPr>
        <w:pStyle w:val="Normal"/>
        <w:spacing w:lineRule="exact" w:line="440"/>
        <w:ind w:start="1080" w:hanging="1"/>
        <w:rPr>
          <w:rFonts w:eastAsia="宋体"/>
          <w:sz w:val="24"/>
          <w:lang w:eastAsia="zh-CN"/>
        </w:rPr>
      </w:pPr>
      <w:r>
        <w:rPr>
          <w:rFonts w:ascii="SimHei" w:hAnsi="SimHei" w:eastAsia="黑体"/>
          <w:sz w:val="24"/>
          <w:lang w:eastAsia="zh-CN"/>
        </w:rPr>
        <w:t>总监及以上：人事部经理</w:t>
      </w:r>
      <w:r>
        <w:rPr>
          <w:rFonts w:ascii="SimHei" w:hAnsi="SimHei" w:eastAsia="黑体"/>
          <w:sz w:val="24"/>
          <w:lang w:val="en-US" w:eastAsia="zh-CN"/>
        </w:rPr>
        <w:t>/</w:t>
      </w:r>
      <w:r>
        <w:rPr>
          <w:rFonts w:ascii="SimHei" w:hAnsi="SimHei" w:eastAsia="黑体"/>
          <w:sz w:val="24"/>
          <w:lang w:val="en-US" w:eastAsia="zh-CN"/>
        </w:rPr>
        <w:t>总监、公司副总、总经理、集团。</w:t>
      </w:r>
    </w:p>
    <w:p>
      <w:pPr>
        <w:pStyle w:val="Normal"/>
        <w:spacing w:lineRule="exact" w:line="440"/>
        <w:ind w:start="718" w:firstLine="2"/>
        <w:rPr>
          <w:sz w:val="24"/>
        </w:rPr>
      </w:pPr>
      <w:r>
        <w:rPr>
          <w:rFonts w:ascii="SimHei" w:hAnsi="SimHei" w:eastAsia="黑体"/>
          <w:sz w:val="24"/>
          <w:lang w:val="en-US" w:eastAsia="zh-CN"/>
        </w:rPr>
        <w:t>5</w:t>
      </w:r>
      <w:r>
        <w:rPr>
          <w:rFonts w:ascii="SimHei" w:hAnsi="SimHei" w:eastAsia="黑体"/>
          <w:sz w:val="24"/>
        </w:rPr>
        <w:t>）对面试合格者申请录用审批程序：</w:t>
      </w:r>
    </w:p>
    <w:tbl>
      <w:tblPr>
        <w:tblW w:w="9755" w:type="dxa"/>
        <w:jc w:val="start"/>
        <w:tblInd w:w="468" w:type="dxa"/>
        <w:tblLayout w:type="fixed"/>
        <w:tblCellMar>
          <w:top w:w="0" w:type="dxa"/>
          <w:start w:w="108" w:type="dxa"/>
          <w:bottom w:w="0" w:type="dxa"/>
          <w:end w:w="108" w:type="dxa"/>
        </w:tblCellMar>
      </w:tblPr>
      <w:tblGrid>
        <w:gridCol w:w="2085"/>
        <w:gridCol w:w="1122"/>
        <w:gridCol w:w="1123"/>
        <w:gridCol w:w="1122"/>
        <w:gridCol w:w="1123"/>
        <w:gridCol w:w="936"/>
        <w:gridCol w:w="1123"/>
        <w:gridCol w:w="1119"/>
        <w:gridCol w:w="2"/>
      </w:tblGrid>
      <w:tr>
        <w:trPr>
          <w:trHeight w:val="639"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黑体" w:ascii="SimHei" w:hAnsi="SimHei"/>
                <w:szCs w:val="21"/>
              </w:rPr>
              <w:t xml:space="preserve">                                                                         </w:t>
            </w:r>
            <w:r>
              <w:rPr>
                <w:rFonts w:ascii="SimHei" w:hAnsi="SimHei" w:eastAsia="黑体"/>
                <w:szCs w:val="21"/>
              </w:rPr>
              <w:t>项目</w:t>
            </w:r>
          </w:p>
        </w:tc>
        <w:tc>
          <w:tcPr>
            <w:tcW w:w="767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审批权限</w:t>
            </w:r>
          </w:p>
          <w:p>
            <w:pPr>
              <w:pStyle w:val="Normal"/>
              <w:rPr>
                <w:rFonts w:ascii="宋体" w:hAnsi="宋体" w:cs="宋体"/>
                <w:szCs w:val="21"/>
              </w:rPr>
            </w:pPr>
            <w:r>
              <w:rPr>
                <w:rFonts w:ascii="SimHei" w:hAnsi="SimHei" w:cs="宋体" w:eastAsia="黑体"/>
                <w:szCs w:val="21"/>
              </w:rPr>
              <w:t>（注：当</w:t>
            </w:r>
            <w:r>
              <w:rPr>
                <w:rFonts w:ascii="SimHei" w:hAnsi="SimHei" w:cs="宋体" w:eastAsia="黑体"/>
                <w:szCs w:val="21"/>
                <w:lang w:eastAsia="zh-CN"/>
              </w:rPr>
              <w:t>中心</w:t>
            </w:r>
            <w:r>
              <w:rPr>
                <w:rFonts w:ascii="SimHei" w:hAnsi="SimHei" w:cs="宋体" w:eastAsia="黑体"/>
                <w:szCs w:val="21"/>
              </w:rPr>
              <w:t>总监与副总是同一人且均有审批权限时，只需在较高职位时审批）</w:t>
            </w:r>
          </w:p>
        </w:tc>
      </w:tr>
      <w:tr>
        <w:trPr>
          <w:trHeight w:val="651"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部门经理</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部门总监</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人事经理</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人事总监</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副总</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eastAsia="宋体"/>
                <w:sz w:val="21"/>
                <w:szCs w:val="21"/>
                <w:lang w:eastAsia="zh-CN"/>
              </w:rPr>
            </w:pPr>
            <w:r>
              <w:rPr>
                <w:rFonts w:ascii="SimHei" w:hAnsi="SimHei" w:eastAsia="黑体"/>
                <w:sz w:val="21"/>
                <w:szCs w:val="21"/>
                <w:lang w:eastAsia="zh-CN"/>
              </w:rPr>
              <w:t>总经理</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 w:val="21"/>
                <w:szCs w:val="21"/>
                <w:lang w:eastAsia="zh-CN"/>
              </w:rPr>
            </w:pPr>
            <w:r>
              <w:rPr>
                <w:rFonts w:ascii="SimHei" w:hAnsi="SimHei" w:eastAsia="黑体"/>
                <w:sz w:val="21"/>
                <w:szCs w:val="21"/>
                <w:lang w:eastAsia="zh-CN"/>
              </w:rPr>
              <w:t>集团</w:t>
            </w:r>
          </w:p>
        </w:tc>
      </w:tr>
      <w:tr>
        <w:trPr>
          <w:trHeight w:val="595"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录用审批表</w:t>
            </w:r>
            <w:r>
              <w:rPr>
                <w:rFonts w:cs="宋体" w:ascii="SimHei" w:hAnsi="SimHei" w:eastAsia="黑体"/>
                <w:szCs w:val="21"/>
              </w:rPr>
              <w:t>(</w:t>
            </w:r>
            <w:r>
              <w:rPr>
                <w:rFonts w:ascii="SimHei" w:hAnsi="SimHei" w:cs="宋体" w:eastAsia="黑体"/>
                <w:szCs w:val="21"/>
              </w:rPr>
              <w:t>员工</w:t>
            </w: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 w:val="21"/>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r>
      <w:tr>
        <w:trPr>
          <w:trHeight w:val="632"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录用审批表</w:t>
            </w:r>
            <w:r>
              <w:rPr>
                <w:rFonts w:cs="宋体" w:ascii="SimHei" w:hAnsi="SimHei" w:eastAsia="黑体"/>
                <w:szCs w:val="21"/>
              </w:rPr>
              <w:t>(</w:t>
            </w:r>
            <w:r>
              <w:rPr>
                <w:rFonts w:ascii="SimHei" w:hAnsi="SimHei" w:cs="宋体" w:eastAsia="黑体"/>
                <w:szCs w:val="21"/>
              </w:rPr>
              <w:t>组长</w:t>
            </w: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u w:val="single"/>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u w:val="single"/>
              </w:rPr>
            </w:pPr>
            <w:r>
              <w:rPr>
                <w:rFonts w:cs="MS PMincho" w:ascii="SimHei" w:hAnsi="SimHei" w:eastAsia="黑体"/>
                <w:szCs w:val="21"/>
                <w:u w:val="single"/>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u w:val="single"/>
              </w:rPr>
            </w:pPr>
            <w:r>
              <w:rPr>
                <w:rFonts w:cs="宋体" w:ascii="SimHei" w:hAnsi="SimHei" w:eastAsia="黑体"/>
                <w:szCs w:val="21"/>
                <w:u w:val="single"/>
              </w:rPr>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r>
      <w:tr>
        <w:trPr>
          <w:trHeight w:val="632"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录用审批表</w:t>
            </w:r>
            <w:r>
              <w:rPr>
                <w:rFonts w:ascii="SimHei" w:hAnsi="SimHei" w:cs="宋体" w:eastAsia="黑体"/>
                <w:szCs w:val="21"/>
              </w:rPr>
              <w:t>（工程师及以下职员）</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632"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录用审批表</w:t>
            </w:r>
            <w:r>
              <w:rPr>
                <w:rFonts w:ascii="SimHei" w:hAnsi="SimHei" w:cs="宋体" w:eastAsia="黑体"/>
                <w:szCs w:val="21"/>
              </w:rPr>
              <w:t>（</w:t>
            </w:r>
            <w:r>
              <w:rPr>
                <w:rFonts w:ascii="SimHei" w:hAnsi="SimHei" w:cs="宋体" w:eastAsia="黑体"/>
                <w:szCs w:val="21"/>
                <w:lang w:eastAsia="zh-CN"/>
              </w:rPr>
              <w:t>高级工程师</w:t>
            </w:r>
            <w:r>
              <w:rPr>
                <w:rFonts w:cs="宋体" w:ascii="SimHei" w:hAnsi="SimHei" w:eastAsia="黑体"/>
                <w:szCs w:val="21"/>
                <w:lang w:val="en-US" w:eastAsia="zh-CN"/>
              </w:rPr>
              <w:t>/</w:t>
            </w:r>
            <w:r>
              <w:rPr>
                <w:rFonts w:ascii="SimHei" w:hAnsi="SimHei" w:cs="宋体" w:eastAsia="黑体"/>
                <w:szCs w:val="21"/>
                <w:lang w:val="en-US" w:eastAsia="zh-CN"/>
              </w:rPr>
              <w:t>主管</w:t>
            </w:r>
            <w:r>
              <w:rPr>
                <w:rFonts w:cs="宋体" w:ascii="SimHei" w:hAnsi="SimHei" w:eastAsia="黑体"/>
                <w:szCs w:val="21"/>
                <w:lang w:val="en-US" w:eastAsia="zh-CN"/>
              </w:rPr>
              <w:t>/</w:t>
            </w:r>
            <w:r>
              <w:rPr>
                <w:rFonts w:ascii="SimHei" w:hAnsi="SimHei" w:cs="宋体" w:eastAsia="黑体"/>
                <w:szCs w:val="21"/>
                <w:lang w:val="en-US" w:eastAsia="zh-CN"/>
              </w:rPr>
              <w:t>专业经理</w:t>
            </w:r>
            <w:r>
              <w:rPr>
                <w:rFonts w:ascii="SimHei" w:hAnsi="SimHei" w:cs="宋体"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r>
      <w:tr>
        <w:trPr>
          <w:trHeight w:val="651"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录用审批表</w:t>
            </w:r>
            <w:r>
              <w:rPr>
                <w:rFonts w:ascii="SimHei" w:hAnsi="SimHei" w:cs="宋体" w:eastAsia="黑体"/>
                <w:szCs w:val="21"/>
              </w:rPr>
              <w:t>（经理）</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r>
      <w:tr>
        <w:trPr>
          <w:trHeight w:val="651"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lang w:eastAsia="zh-CN"/>
              </w:rPr>
            </w:pPr>
            <w:r>
              <w:rPr>
                <w:rFonts w:ascii="SimHei" w:hAnsi="SimHei" w:cs="宋体" w:eastAsia="黑体"/>
                <w:szCs w:val="21"/>
                <w:lang w:eastAsia="zh-CN"/>
              </w:rPr>
              <w:t>录用审批表</w:t>
            </w:r>
            <w:r>
              <w:rPr>
                <w:rFonts w:ascii="SimHei" w:hAnsi="SimHei" w:cs="宋体" w:eastAsia="黑体"/>
                <w:szCs w:val="21"/>
              </w:rPr>
              <w:t>（</w:t>
            </w:r>
            <w:r>
              <w:rPr>
                <w:rFonts w:ascii="SimHei" w:hAnsi="SimHei" w:cs="宋体" w:eastAsia="黑体"/>
                <w:szCs w:val="21"/>
                <w:lang w:eastAsia="zh-CN"/>
              </w:rPr>
              <w:t>总监及以上</w:t>
            </w:r>
            <w:r>
              <w:rPr>
                <w:rFonts w:ascii="SimHei" w:hAnsi="SimHei" w:cs="宋体"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lang w:eastAsia="zh-CN"/>
              </w:rPr>
            </w:pPr>
            <w:r>
              <w:rPr>
                <w:rFonts w:cs="MS PMincho" w:ascii="SimHei" w:hAnsi="SimHei" w:eastAsia="黑体"/>
                <w:szCs w:val="21"/>
                <w:lang w:eastAsia="zh-CN"/>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r>
    </w:tbl>
    <w:p>
      <w:pPr>
        <w:pStyle w:val="Normal"/>
        <w:spacing w:lineRule="exact" w:line="440"/>
        <w:ind w:start="1118" w:hanging="398"/>
        <w:rPr>
          <w:sz w:val="24"/>
        </w:rPr>
      </w:pPr>
      <w:r>
        <w:rPr>
          <w:rFonts w:ascii="SimHei" w:hAnsi="SimHei" w:eastAsia="黑体"/>
          <w:sz w:val="24"/>
          <w:lang w:val="en-US" w:eastAsia="zh-CN"/>
        </w:rPr>
        <w:t>6</w:t>
      </w:r>
      <w:r>
        <w:rPr>
          <w:rFonts w:ascii="SimHei" w:hAnsi="SimHei" w:eastAsia="黑体"/>
          <w:sz w:val="24"/>
        </w:rPr>
        <w:t>）当</w:t>
      </w:r>
      <w:r>
        <w:rPr>
          <w:rFonts w:ascii="SimHei" w:hAnsi="SimHei" w:eastAsia="黑体"/>
          <w:sz w:val="24"/>
          <w:lang w:eastAsia="zh-CN"/>
        </w:rPr>
        <w:t>录用审批表</w:t>
      </w:r>
      <w:r>
        <w:rPr>
          <w:rFonts w:ascii="SimHei" w:hAnsi="SimHei" w:eastAsia="黑体"/>
          <w:sz w:val="24"/>
        </w:rPr>
        <w:t>得到批准时，由人事部负责通知求职者并确定其报到时间。</w:t>
      </w:r>
    </w:p>
    <w:p>
      <w:pPr>
        <w:pStyle w:val="Normal"/>
        <w:spacing w:lineRule="exact" w:line="440"/>
        <w:ind w:start="1119" w:hanging="0"/>
        <w:rPr>
          <w:sz w:val="24"/>
        </w:rPr>
      </w:pPr>
      <w:r>
        <w:rPr>
          <w:rFonts w:ascii="SimHei" w:hAnsi="SimHei" w:eastAsia="黑体"/>
          <w:sz w:val="24"/>
        </w:rPr>
        <w:t>*</w:t>
      </w:r>
      <w:r>
        <w:rPr>
          <w:rFonts w:ascii="SimHei" w:hAnsi="SimHei" w:eastAsia="黑体"/>
          <w:sz w:val="24"/>
        </w:rPr>
        <w:t>注：公司欢迎</w:t>
      </w:r>
      <w:r>
        <w:rPr>
          <w:rFonts w:ascii="SimHei" w:hAnsi="SimHei" w:eastAsia="黑体"/>
          <w:sz w:val="24"/>
          <w:lang w:eastAsia="zh-CN"/>
        </w:rPr>
        <w:t>员工</w:t>
      </w:r>
      <w:r>
        <w:rPr>
          <w:rFonts w:ascii="SimHei" w:hAnsi="SimHei" w:eastAsia="黑体"/>
          <w:sz w:val="24"/>
        </w:rPr>
        <w:t>向</w:t>
      </w:r>
      <w:r>
        <w:rPr>
          <w:rFonts w:ascii="SimHei" w:hAnsi="SimHei" w:eastAsia="黑体"/>
          <w:sz w:val="24"/>
          <w:lang w:eastAsia="zh-CN"/>
        </w:rPr>
        <w:t>综合管理中心</w:t>
      </w:r>
      <w:r>
        <w:rPr>
          <w:rFonts w:ascii="SimHei" w:hAnsi="SimHei" w:eastAsia="黑体"/>
          <w:sz w:val="24"/>
        </w:rPr>
        <w:t>推荐公司当时或将来可能需要的相关人力资源，</w:t>
      </w:r>
      <w:r>
        <w:rPr>
          <w:rFonts w:ascii="SimHei" w:hAnsi="SimHei" w:eastAsia="黑体"/>
          <w:sz w:val="24"/>
          <w:lang w:eastAsia="zh-CN"/>
        </w:rPr>
        <w:t>人事部</w:t>
      </w:r>
      <w:r>
        <w:rPr>
          <w:rFonts w:ascii="SimHei" w:hAnsi="SimHei" w:eastAsia="黑体"/>
          <w:sz w:val="24"/>
        </w:rPr>
        <w:t>对任何同事推荐的资料妥善保管并做到保密，当公司有相关职务需求时，</w:t>
      </w:r>
      <w:r>
        <w:rPr>
          <w:rFonts w:ascii="SimHei" w:hAnsi="SimHei" w:eastAsia="黑体"/>
          <w:sz w:val="24"/>
          <w:lang w:eastAsia="zh-CN"/>
        </w:rPr>
        <w:t>将</w:t>
      </w:r>
      <w:r>
        <w:rPr>
          <w:rFonts w:ascii="SimHei" w:hAnsi="SimHei" w:eastAsia="黑体"/>
          <w:sz w:val="24"/>
        </w:rPr>
        <w:t>首先考虑推荐的资料，在同等条件下优先录用。</w:t>
      </w:r>
    </w:p>
    <w:p>
      <w:pPr>
        <w:pStyle w:val="Normal"/>
        <w:tabs>
          <w:tab w:val="clear" w:pos="420"/>
          <w:tab w:val="left" w:pos="0" w:leader="none"/>
        </w:tabs>
        <w:spacing w:lineRule="exact" w:line="440"/>
        <w:ind w:start="-716" w:firstLine="718"/>
        <w:rPr>
          <w:sz w:val="24"/>
        </w:rPr>
      </w:pPr>
      <w:r>
        <w:rPr>
          <w:rFonts w:ascii="SimHei" w:hAnsi="SimHei" w:eastAsia="黑体"/>
          <w:sz w:val="24"/>
        </w:rPr>
        <w:t>5</w:t>
      </w:r>
      <w:r>
        <w:rPr>
          <w:rFonts w:ascii="SimHei" w:hAnsi="SimHei" w:eastAsia="黑体"/>
          <w:sz w:val="24"/>
        </w:rPr>
        <w:t>、入职手续的办理</w:t>
      </w:r>
    </w:p>
    <w:p>
      <w:pPr>
        <w:pStyle w:val="Normal"/>
        <w:spacing w:lineRule="exact" w:line="440"/>
        <w:ind w:start="420" w:hanging="0"/>
        <w:rPr>
          <w:sz w:val="24"/>
        </w:rPr>
      </w:pPr>
      <w:r>
        <w:rPr>
          <w:rFonts w:ascii="SimHei" w:hAnsi="SimHei" w:eastAsia="黑体"/>
          <w:sz w:val="24"/>
        </w:rPr>
        <w:t>1</w:t>
      </w:r>
      <w:r>
        <w:rPr>
          <w:rFonts w:ascii="SimHei" w:hAnsi="SimHei" w:eastAsia="黑体"/>
          <w:sz w:val="24"/>
        </w:rPr>
        <w:t>）</w:t>
      </w:r>
      <w:r>
        <w:rPr>
          <w:rFonts w:eastAsia="黑体" w:ascii="SimHei" w:hAnsi="SimHei"/>
          <w:sz w:val="24"/>
        </w:rPr>
        <w:t xml:space="preserve"> </w:t>
      </w:r>
      <w:r>
        <w:rPr>
          <w:rFonts w:ascii="SimHei" w:hAnsi="SimHei" w:eastAsia="黑体"/>
          <w:sz w:val="24"/>
        </w:rPr>
        <w:t>面试合格人员入职前首先进行体检，体检费用自理，合格者上班。</w:t>
      </w:r>
    </w:p>
    <w:p>
      <w:pPr>
        <w:pStyle w:val="Normal"/>
        <w:spacing w:lineRule="exact" w:line="440"/>
        <w:ind w:start="420" w:hanging="0"/>
        <w:rPr>
          <w:sz w:val="24"/>
        </w:rPr>
      </w:pPr>
      <w:r>
        <w:rPr>
          <w:rFonts w:ascii="SimHei" w:hAnsi="SimHei" w:eastAsia="黑体"/>
          <w:sz w:val="24"/>
        </w:rPr>
        <w:t>2</w:t>
      </w:r>
      <w:r>
        <w:rPr>
          <w:rFonts w:ascii="SimHei" w:hAnsi="SimHei" w:eastAsia="黑体"/>
          <w:sz w:val="24"/>
        </w:rPr>
        <w:t>）</w:t>
      </w:r>
      <w:r>
        <w:rPr>
          <w:rFonts w:eastAsia="黑体" w:ascii="SimHei" w:hAnsi="SimHei"/>
          <w:sz w:val="24"/>
        </w:rPr>
        <w:t xml:space="preserve"> </w:t>
      </w:r>
      <w:r>
        <w:rPr>
          <w:rFonts w:ascii="SimHei" w:hAnsi="SimHei" w:eastAsia="黑体"/>
          <w:sz w:val="24"/>
        </w:rPr>
        <w:t>新聘人员入职时需交一寸近期标准相片</w:t>
      </w:r>
      <w:r>
        <w:rPr>
          <w:rFonts w:ascii="SimHei" w:hAnsi="SimHei" w:eastAsia="黑体"/>
          <w:sz w:val="24"/>
          <w:lang w:val="en-US" w:eastAsia="zh-CN"/>
        </w:rPr>
        <w:t>4</w:t>
      </w:r>
      <w:r>
        <w:rPr>
          <w:rFonts w:ascii="SimHei" w:hAnsi="SimHei" w:eastAsia="黑体"/>
          <w:sz w:val="24"/>
        </w:rPr>
        <w:t>张。</w:t>
      </w:r>
    </w:p>
    <w:p>
      <w:pPr>
        <w:pStyle w:val="Normal"/>
        <w:spacing w:lineRule="exact" w:line="440"/>
        <w:ind w:start="420" w:hanging="0"/>
        <w:rPr>
          <w:sz w:val="24"/>
        </w:rPr>
      </w:pPr>
      <w:r>
        <w:rPr>
          <w:rFonts w:ascii="SimHei" w:hAnsi="SimHei" w:eastAsia="黑体"/>
          <w:sz w:val="24"/>
        </w:rPr>
        <w:t>3</w:t>
      </w:r>
      <w:r>
        <w:rPr>
          <w:rFonts w:ascii="SimHei" w:hAnsi="SimHei" w:eastAsia="黑体"/>
          <w:sz w:val="24"/>
        </w:rPr>
        <w:t>）</w:t>
      </w:r>
      <w:r>
        <w:rPr>
          <w:rFonts w:eastAsia="黑体" w:ascii="SimHei" w:hAnsi="SimHei"/>
          <w:sz w:val="24"/>
        </w:rPr>
        <w:t xml:space="preserve"> </w:t>
      </w:r>
      <w:r>
        <w:rPr>
          <w:rFonts w:ascii="SimHei" w:hAnsi="SimHei" w:eastAsia="黑体"/>
          <w:sz w:val="24"/>
        </w:rPr>
        <w:t>人事部开据住宿申请单，交宿舍管理员办理入住手续（当需要住宿时）。</w:t>
      </w:r>
    </w:p>
    <w:p>
      <w:pPr>
        <w:pStyle w:val="Normal"/>
        <w:spacing w:lineRule="exact" w:line="440"/>
        <w:ind w:start="900" w:hanging="480"/>
        <w:rPr>
          <w:sz w:val="24"/>
        </w:rPr>
      </w:pPr>
      <w:r>
        <w:rPr>
          <w:rFonts w:ascii="SimHei" w:hAnsi="SimHei" w:eastAsia="黑体"/>
          <w:sz w:val="24"/>
        </w:rPr>
        <w:t>4</w:t>
      </w:r>
      <w:r>
        <w:rPr>
          <w:rFonts w:ascii="SimHei" w:hAnsi="SimHei" w:eastAsia="黑体"/>
          <w:sz w:val="24"/>
        </w:rPr>
        <w:t>）</w:t>
      </w:r>
      <w:r>
        <w:rPr>
          <w:rFonts w:eastAsia="黑体" w:ascii="SimHei" w:hAnsi="SimHei"/>
          <w:sz w:val="24"/>
        </w:rPr>
        <w:t xml:space="preserve"> </w:t>
      </w:r>
      <w:r>
        <w:rPr>
          <w:rFonts w:ascii="SimHei" w:hAnsi="SimHei" w:eastAsia="黑体"/>
          <w:sz w:val="24"/>
        </w:rPr>
        <w:t>由</w:t>
      </w:r>
      <w:r>
        <w:rPr>
          <w:rFonts w:ascii="SimHei" w:hAnsi="SimHei" w:eastAsia="黑体"/>
          <w:sz w:val="24"/>
          <w:lang w:eastAsia="zh-CN"/>
        </w:rPr>
        <w:t>综合管理中心根据规定发放工衣及办公用品</w:t>
      </w:r>
      <w:r>
        <w:rPr>
          <w:rFonts w:ascii="SimHei" w:hAnsi="SimHei" w:eastAsia="黑体"/>
          <w:sz w:val="24"/>
        </w:rPr>
        <w:t>。</w:t>
      </w:r>
    </w:p>
    <w:p>
      <w:pPr>
        <w:pStyle w:val="Normal"/>
        <w:spacing w:lineRule="exact" w:line="440"/>
        <w:ind w:start="900" w:hanging="480"/>
        <w:rPr>
          <w:sz w:val="24"/>
        </w:rPr>
      </w:pPr>
      <w:r>
        <w:rPr>
          <w:rFonts w:ascii="SimHei" w:hAnsi="SimHei" w:eastAsia="黑体"/>
          <w:sz w:val="24"/>
        </w:rPr>
        <w:t>5</w:t>
      </w:r>
      <w:r>
        <w:rPr>
          <w:rFonts w:ascii="SimHei" w:hAnsi="SimHei" w:eastAsia="黑体"/>
          <w:sz w:val="24"/>
        </w:rPr>
        <w:t>）</w:t>
      </w:r>
      <w:r>
        <w:rPr>
          <w:rFonts w:eastAsia="黑体" w:ascii="SimHei" w:hAnsi="SimHei"/>
          <w:sz w:val="24"/>
        </w:rPr>
        <w:t xml:space="preserve"> </w:t>
      </w:r>
      <w:r>
        <w:rPr>
          <w:rFonts w:ascii="SimHei" w:hAnsi="SimHei" w:eastAsia="黑体"/>
          <w:sz w:val="24"/>
        </w:rPr>
        <w:t>保安分配工衣柜并发给钥匙一把。</w:t>
      </w:r>
    </w:p>
    <w:p>
      <w:pPr>
        <w:pStyle w:val="Normal"/>
        <w:spacing w:lineRule="exact" w:line="440"/>
        <w:ind w:start="900" w:hanging="480"/>
        <w:rPr>
          <w:sz w:val="24"/>
        </w:rPr>
      </w:pPr>
      <w:r>
        <w:rPr>
          <w:rFonts w:ascii="SimHei" w:hAnsi="SimHei" w:eastAsia="黑体"/>
          <w:sz w:val="24"/>
        </w:rPr>
        <w:t>6</w:t>
      </w:r>
      <w:r>
        <w:rPr>
          <w:rFonts w:ascii="SimHei" w:hAnsi="SimHei" w:eastAsia="黑体"/>
          <w:sz w:val="24"/>
        </w:rPr>
        <w:t>）</w:t>
      </w:r>
      <w:r>
        <w:rPr>
          <w:rFonts w:eastAsia="黑体" w:ascii="SimHei" w:hAnsi="SimHei"/>
          <w:sz w:val="24"/>
        </w:rPr>
        <w:t xml:space="preserve"> </w:t>
      </w:r>
      <w:r>
        <w:rPr>
          <w:rFonts w:ascii="SimHei" w:hAnsi="SimHei" w:eastAsia="黑体"/>
          <w:sz w:val="24"/>
        </w:rPr>
        <w:t>人事部组织新进人员入职培训。</w:t>
      </w:r>
    </w:p>
    <w:p>
      <w:pPr>
        <w:pStyle w:val="Normal"/>
        <w:spacing w:lineRule="exact" w:line="440"/>
        <w:ind w:start="900" w:hanging="480"/>
        <w:rPr>
          <w:sz w:val="24"/>
        </w:rPr>
      </w:pPr>
      <w:r>
        <w:rPr>
          <w:rFonts w:ascii="SimHei" w:hAnsi="SimHei" w:eastAsia="黑体"/>
          <w:sz w:val="24"/>
        </w:rPr>
        <w:t>7</w:t>
      </w:r>
      <w:r>
        <w:rPr>
          <w:rFonts w:ascii="SimHei" w:hAnsi="SimHei" w:eastAsia="黑体"/>
          <w:sz w:val="24"/>
        </w:rPr>
        <w:t>）</w:t>
      </w:r>
      <w:r>
        <w:rPr>
          <w:rFonts w:eastAsia="黑体" w:ascii="SimHei" w:hAnsi="SimHei"/>
          <w:sz w:val="24"/>
        </w:rPr>
        <w:t xml:space="preserve"> </w:t>
      </w:r>
      <w:r>
        <w:rPr>
          <w:rFonts w:ascii="SimHei" w:hAnsi="SimHei" w:eastAsia="黑体"/>
          <w:sz w:val="24"/>
        </w:rPr>
        <w:t>职员签署《保密合同》。</w:t>
      </w:r>
    </w:p>
    <w:p>
      <w:pPr>
        <w:pStyle w:val="Normal"/>
        <w:spacing w:lineRule="exact" w:line="440"/>
        <w:ind w:firstLine="180"/>
        <w:rPr>
          <w:sz w:val="24"/>
        </w:rPr>
      </w:pPr>
      <w:r>
        <w:rPr>
          <w:rFonts w:ascii="SimHei" w:hAnsi="SimHei" w:eastAsia="黑体"/>
          <w:sz w:val="24"/>
        </w:rPr>
        <w:t>6</w:t>
      </w:r>
      <w:r>
        <w:rPr>
          <w:rFonts w:ascii="SimHei" w:hAnsi="SimHei" w:eastAsia="黑体"/>
          <w:sz w:val="24"/>
        </w:rPr>
        <w:t>、着装要求</w:t>
      </w:r>
    </w:p>
    <w:p>
      <w:pPr>
        <w:pStyle w:val="Normal"/>
        <w:spacing w:lineRule="exact" w:line="440"/>
        <w:ind w:start="900" w:hanging="360"/>
        <w:rPr>
          <w:sz w:val="24"/>
        </w:rPr>
      </w:pPr>
      <w:r>
        <w:rPr>
          <w:rFonts w:ascii="SimHei" w:hAnsi="SimHei" w:eastAsia="黑体"/>
          <w:sz w:val="24"/>
        </w:rPr>
        <w:t>1</w:t>
      </w:r>
      <w:r>
        <w:rPr>
          <w:rFonts w:ascii="SimHei" w:hAnsi="SimHei" w:eastAsia="黑体"/>
          <w:sz w:val="24"/>
        </w:rPr>
        <w:t>）在工业园区、宿舍、厂区均需佩戴厂证。厂证一律用公司统一厂证夹夹在左衣领边缘。</w:t>
      </w:r>
    </w:p>
    <w:p>
      <w:pPr>
        <w:pStyle w:val="Normal"/>
        <w:spacing w:lineRule="exact" w:line="440"/>
        <w:ind w:start="900" w:hanging="360"/>
        <w:rPr>
          <w:sz w:val="24"/>
        </w:rPr>
      </w:pPr>
      <w:r>
        <w:rPr>
          <w:rFonts w:ascii="SimHei" w:hAnsi="SimHei" w:eastAsia="黑体"/>
          <w:sz w:val="24"/>
        </w:rPr>
        <w:t>2</w:t>
      </w:r>
      <w:r>
        <w:rPr>
          <w:rFonts w:ascii="SimHei" w:hAnsi="SimHei" w:eastAsia="黑体"/>
          <w:sz w:val="24"/>
        </w:rPr>
        <w:t>）进入厂区须穿工衣，进入生产区域还须戴工帽、戴手套、着长裤。</w:t>
      </w:r>
    </w:p>
    <w:p>
      <w:pPr>
        <w:pStyle w:val="Normal"/>
        <w:spacing w:lineRule="exact" w:line="440"/>
        <w:ind w:firstLine="180"/>
        <w:rPr>
          <w:sz w:val="24"/>
        </w:rPr>
      </w:pPr>
      <w:r>
        <w:rPr>
          <w:rFonts w:ascii="SimHei" w:hAnsi="SimHei" w:eastAsia="黑体"/>
          <w:sz w:val="24"/>
        </w:rPr>
        <w:t>7</w:t>
      </w:r>
      <w:r>
        <w:rPr>
          <w:rFonts w:ascii="SimHei" w:hAnsi="SimHei" w:eastAsia="黑体"/>
          <w:sz w:val="24"/>
        </w:rPr>
        <w:t>、意见反馈</w:t>
      </w:r>
    </w:p>
    <w:p>
      <w:pPr>
        <w:pStyle w:val="Normal"/>
        <w:spacing w:lineRule="exact" w:line="440"/>
        <w:ind w:start="718" w:hanging="0"/>
        <w:rPr>
          <w:sz w:val="24"/>
        </w:rPr>
      </w:pPr>
      <w:r>
        <w:rPr>
          <w:rFonts w:ascii="SimHei" w:hAnsi="SimHei" w:eastAsia="黑体"/>
          <w:sz w:val="24"/>
        </w:rPr>
        <w:t>公司任何</w:t>
      </w:r>
      <w:r>
        <w:rPr>
          <w:rFonts w:ascii="SimHei" w:hAnsi="SimHei" w:eastAsia="黑体"/>
          <w:sz w:val="24"/>
          <w:lang w:eastAsia="zh-CN"/>
        </w:rPr>
        <w:t>员工</w:t>
      </w:r>
      <w:r>
        <w:rPr>
          <w:rFonts w:ascii="SimHei" w:hAnsi="SimHei" w:eastAsia="黑体"/>
          <w:sz w:val="24"/>
        </w:rPr>
        <w:t>当对公司制度或管理等方面有意见或建议时，请向部门主管或</w:t>
      </w:r>
      <w:r>
        <w:rPr>
          <w:rFonts w:ascii="SimHei" w:hAnsi="SimHei" w:eastAsia="黑体"/>
          <w:sz w:val="24"/>
          <w:lang w:eastAsia="zh-CN"/>
        </w:rPr>
        <w:t>综合管理中心</w:t>
      </w:r>
      <w:r>
        <w:rPr>
          <w:rFonts w:ascii="SimHei" w:hAnsi="SimHei" w:eastAsia="黑体"/>
          <w:sz w:val="24"/>
        </w:rPr>
        <w:t>直接提出，也可通过意见箱反映（公司在厂区和宿舍均设有意见箱）。</w:t>
      </w:r>
    </w:p>
    <w:p>
      <w:pPr>
        <w:pStyle w:val="Normal"/>
        <w:spacing w:lineRule="exact" w:line="440"/>
        <w:ind w:firstLine="180"/>
        <w:rPr>
          <w:sz w:val="24"/>
        </w:rPr>
      </w:pPr>
      <w:r>
        <w:rPr>
          <w:rFonts w:ascii="SimHei" w:hAnsi="SimHei" w:eastAsia="黑体"/>
          <w:sz w:val="24"/>
        </w:rPr>
        <w:t>8</w:t>
      </w:r>
      <w:r>
        <w:rPr>
          <w:rFonts w:ascii="SimHei" w:hAnsi="SimHei" w:eastAsia="黑体"/>
          <w:sz w:val="24"/>
        </w:rPr>
        <w:t>、人事档案</w:t>
      </w:r>
    </w:p>
    <w:p>
      <w:pPr>
        <w:pStyle w:val="Normal"/>
        <w:spacing w:lineRule="exact" w:line="440"/>
        <w:ind w:start="758" w:hanging="0"/>
        <w:rPr>
          <w:sz w:val="24"/>
        </w:rPr>
      </w:pPr>
      <w:r>
        <w:rPr>
          <w:rFonts w:ascii="SimHei" w:hAnsi="SimHei" w:eastAsia="黑体"/>
          <w:sz w:val="24"/>
          <w:lang w:eastAsia="zh-CN"/>
        </w:rPr>
        <w:t>所有员工</w:t>
      </w:r>
      <w:r>
        <w:rPr>
          <w:rFonts w:ascii="SimHei" w:hAnsi="SimHei" w:eastAsia="黑体"/>
          <w:sz w:val="24"/>
        </w:rPr>
        <w:t>在公司均有一份人事档案，档案包括其入职时向人事部提交的资料及该</w:t>
      </w:r>
      <w:r>
        <w:rPr>
          <w:rFonts w:ascii="SimHei" w:hAnsi="SimHei" w:eastAsia="黑体"/>
          <w:sz w:val="24"/>
          <w:lang w:eastAsia="zh-CN"/>
        </w:rPr>
        <w:t>员工</w:t>
      </w:r>
      <w:r>
        <w:rPr>
          <w:rFonts w:ascii="SimHei" w:hAnsi="SimHei" w:eastAsia="黑体"/>
          <w:sz w:val="24"/>
        </w:rPr>
        <w:t>在工作中形成的各种人事资料。</w:t>
      </w:r>
    </w:p>
    <w:p>
      <w:pPr>
        <w:pStyle w:val="Normal"/>
        <w:spacing w:lineRule="exact" w:line="440"/>
        <w:ind w:start="758" w:hanging="0"/>
        <w:rPr>
          <w:sz w:val="24"/>
        </w:rPr>
      </w:pPr>
      <w:r>
        <w:rPr>
          <w:rFonts w:ascii="SimHei" w:hAnsi="SimHei" w:eastAsia="黑体"/>
          <w:sz w:val="24"/>
        </w:rPr>
        <w:t>当</w:t>
      </w:r>
      <w:r>
        <w:rPr>
          <w:rFonts w:ascii="SimHei" w:hAnsi="SimHei" w:eastAsia="黑体"/>
          <w:sz w:val="24"/>
          <w:lang w:eastAsia="zh-CN"/>
        </w:rPr>
        <w:t>员工</w:t>
      </w:r>
      <w:r>
        <w:rPr>
          <w:rFonts w:ascii="SimHei" w:hAnsi="SimHei" w:eastAsia="黑体"/>
          <w:sz w:val="24"/>
        </w:rPr>
        <w:t>证件、居住地址、婚姻状况</w:t>
      </w:r>
      <w:r>
        <w:rPr>
          <w:rFonts w:ascii="SimHei" w:hAnsi="SimHei" w:eastAsia="黑体"/>
          <w:sz w:val="24"/>
          <w:lang w:eastAsia="zh-CN"/>
        </w:rPr>
        <w:t>、学历</w:t>
      </w:r>
      <w:r>
        <w:rPr>
          <w:rFonts w:ascii="SimHei" w:hAnsi="SimHei" w:eastAsia="黑体"/>
          <w:sz w:val="24"/>
        </w:rPr>
        <w:t>等基本情况发生变动时，请到人事部登记</w:t>
      </w:r>
      <w:r>
        <w:rPr>
          <w:rFonts w:ascii="SimHei" w:hAnsi="SimHei" w:eastAsia="黑体"/>
          <w:sz w:val="24"/>
          <w:lang w:eastAsia="zh-CN"/>
        </w:rPr>
        <w:t>，若未及时登记，由此产生的一切后果，由员工本人承担</w:t>
      </w:r>
      <w:r>
        <w:rPr>
          <w:rFonts w:ascii="SimHei" w:hAnsi="SimHei" w:eastAsia="黑体"/>
          <w:sz w:val="24"/>
        </w:rPr>
        <w:t>。</w:t>
      </w:r>
    </w:p>
    <w:p>
      <w:pPr>
        <w:pStyle w:val="Normal"/>
        <w:spacing w:lineRule="exact" w:line="440"/>
        <w:ind w:start="758" w:hanging="0"/>
        <w:rPr>
          <w:sz w:val="24"/>
        </w:rPr>
      </w:pPr>
      <w:r>
        <w:rPr>
          <w:rFonts w:ascii="SimHei" w:hAnsi="SimHei" w:eastAsia="黑体"/>
          <w:sz w:val="24"/>
        </w:rPr>
      </w:r>
    </w:p>
    <w:p>
      <w:pPr>
        <w:pStyle w:val="Normal"/>
        <w:spacing w:lineRule="exact" w:line="440"/>
        <w:ind w:start="758" w:hanging="0"/>
        <w:rPr>
          <w:sz w:val="24"/>
        </w:rPr>
      </w:pPr>
      <w:r>
        <w:rPr>
          <w:rFonts w:ascii="SimHei" w:hAnsi="SimHei" w:eastAsia="黑体"/>
          <w:sz w:val="24"/>
        </w:rPr>
      </w:r>
    </w:p>
    <w:p>
      <w:pPr>
        <w:pStyle w:val="Normal"/>
        <w:spacing w:lineRule="exact" w:line="440"/>
        <w:jc w:val="center"/>
        <w:rPr>
          <w:b/>
          <w:b/>
          <w:bCs/>
          <w:sz w:val="24"/>
        </w:rPr>
      </w:pPr>
      <w:r>
        <w:rPr>
          <w:rFonts w:ascii="SimHei" w:hAnsi="SimHei" w:eastAsia="黑体"/>
          <w:b/>
          <w:bCs/>
          <w:sz w:val="24"/>
        </w:rPr>
        <w:t>第四章</w:t>
      </w:r>
      <w:r>
        <w:rPr>
          <w:rFonts w:eastAsia="黑体" w:ascii="SimHei" w:hAnsi="SimHei"/>
          <w:b/>
          <w:bCs/>
          <w:sz w:val="24"/>
        </w:rPr>
        <w:t xml:space="preserve">  </w:t>
      </w:r>
      <w:r>
        <w:rPr>
          <w:rFonts w:ascii="SimHei" w:hAnsi="SimHei" w:eastAsia="黑体"/>
          <w:b/>
          <w:bCs/>
          <w:sz w:val="24"/>
        </w:rPr>
        <w:t>试用期制度</w:t>
      </w:r>
    </w:p>
    <w:p>
      <w:pPr>
        <w:pStyle w:val="Normal"/>
        <w:spacing w:lineRule="exact" w:line="440"/>
        <w:ind w:firstLine="180"/>
        <w:rPr>
          <w:sz w:val="24"/>
        </w:rPr>
      </w:pPr>
      <w:r>
        <w:rPr>
          <w:rFonts w:ascii="SimHei" w:hAnsi="SimHei" w:eastAsia="黑体"/>
          <w:sz w:val="24"/>
        </w:rPr>
        <w:t>一、试用期限</w:t>
      </w:r>
    </w:p>
    <w:p>
      <w:pPr>
        <w:pStyle w:val="Normal"/>
        <w:spacing w:lineRule="exact" w:line="440"/>
        <w:ind w:firstLine="540"/>
        <w:rPr>
          <w:sz w:val="24"/>
        </w:rPr>
      </w:pPr>
      <w:r>
        <w:rPr>
          <w:rFonts w:ascii="SimHei" w:hAnsi="SimHei" w:eastAsia="黑体"/>
          <w:sz w:val="24"/>
          <w:lang w:eastAsia="zh-CN"/>
        </w:rPr>
        <w:t>工人</w:t>
      </w:r>
      <w:r>
        <w:rPr>
          <w:rFonts w:ascii="SimHei" w:hAnsi="SimHei" w:eastAsia="黑体"/>
          <w:sz w:val="24"/>
        </w:rPr>
        <w:t>和职员的试用期均为</w:t>
      </w:r>
      <w:r>
        <w:rPr>
          <w:rFonts w:ascii="SimHei" w:hAnsi="SimHei" w:eastAsia="黑体"/>
          <w:sz w:val="24"/>
        </w:rPr>
        <w:t>3-6</w:t>
      </w:r>
      <w:r>
        <w:rPr>
          <w:rFonts w:ascii="SimHei" w:hAnsi="SimHei" w:eastAsia="黑体"/>
          <w:sz w:val="24"/>
        </w:rPr>
        <w:t>个月</w:t>
      </w:r>
      <w:r>
        <w:rPr>
          <w:rFonts w:ascii="SimHei" w:hAnsi="SimHei" w:eastAsia="黑体"/>
          <w:sz w:val="24"/>
          <w:lang w:eastAsia="zh-CN"/>
        </w:rPr>
        <w:t>。</w:t>
      </w:r>
    </w:p>
    <w:p>
      <w:pPr>
        <w:pStyle w:val="Normal"/>
        <w:spacing w:lineRule="exact" w:line="440"/>
        <w:ind w:start="559" w:hanging="0"/>
        <w:rPr>
          <w:sz w:val="24"/>
        </w:rPr>
      </w:pPr>
      <w:r>
        <w:rPr>
          <w:rFonts w:ascii="SimHei" w:hAnsi="SimHei" w:eastAsia="黑体"/>
          <w:sz w:val="24"/>
        </w:rPr>
        <w:t>当</w:t>
      </w:r>
      <w:r>
        <w:rPr>
          <w:rFonts w:ascii="SimHei" w:hAnsi="SimHei" w:eastAsia="黑体"/>
          <w:sz w:val="24"/>
          <w:lang w:eastAsia="zh-CN"/>
        </w:rPr>
        <w:t>员工</w:t>
      </w:r>
      <w:r>
        <w:rPr>
          <w:rFonts w:ascii="SimHei" w:hAnsi="SimHei" w:eastAsia="黑体"/>
          <w:sz w:val="24"/>
        </w:rPr>
        <w:t>的表现特别优异时，部门可以决定申请提前转正。</w:t>
      </w:r>
    </w:p>
    <w:p>
      <w:pPr>
        <w:pStyle w:val="Normal"/>
        <w:spacing w:lineRule="exact" w:line="440"/>
        <w:ind w:firstLine="180"/>
        <w:rPr>
          <w:sz w:val="24"/>
        </w:rPr>
      </w:pPr>
      <w:r>
        <w:rPr>
          <w:rFonts w:ascii="SimHei" w:hAnsi="SimHei" w:eastAsia="黑体"/>
          <w:sz w:val="24"/>
        </w:rPr>
        <w:t>二、试用期考核</w:t>
      </w:r>
    </w:p>
    <w:p>
      <w:pPr>
        <w:pStyle w:val="Normal"/>
        <w:spacing w:lineRule="exact" w:line="440"/>
        <w:ind w:start="559" w:hanging="0"/>
        <w:rPr>
          <w:sz w:val="24"/>
        </w:rPr>
      </w:pPr>
      <w:r>
        <w:rPr>
          <w:rFonts w:ascii="SimHei" w:hAnsi="SimHei" w:eastAsia="黑体"/>
          <w:sz w:val="24"/>
          <w:lang w:eastAsia="zh-CN"/>
        </w:rPr>
        <w:t>员工</w:t>
      </w:r>
      <w:r>
        <w:rPr>
          <w:rFonts w:ascii="SimHei" w:hAnsi="SimHei" w:eastAsia="黑体"/>
          <w:sz w:val="24"/>
        </w:rPr>
        <w:t>在试用期内，部门主管</w:t>
      </w:r>
      <w:r>
        <w:rPr>
          <w:rFonts w:ascii="SimHei" w:hAnsi="SimHei" w:eastAsia="黑体"/>
          <w:sz w:val="24"/>
        </w:rPr>
        <w:t>/</w:t>
      </w:r>
      <w:r>
        <w:rPr>
          <w:rFonts w:ascii="SimHei" w:hAnsi="SimHei" w:eastAsia="黑体"/>
          <w:sz w:val="24"/>
        </w:rPr>
        <w:t>经理将从</w:t>
      </w:r>
      <w:r>
        <w:rPr>
          <w:rFonts w:ascii="SimHei" w:hAnsi="SimHei" w:eastAsia="黑体"/>
          <w:color w:val="FF0000"/>
          <w:sz w:val="24"/>
        </w:rPr>
        <w:t>工作态度、工作能力、工作成绩、发展潜能</w:t>
      </w:r>
      <w:r>
        <w:rPr>
          <w:rFonts w:ascii="SimHei" w:hAnsi="SimHei" w:eastAsia="黑体"/>
          <w:sz w:val="24"/>
        </w:rPr>
        <w:t>等方面对其进行全面考核，合格者转为正式</w:t>
      </w:r>
      <w:r>
        <w:rPr>
          <w:rFonts w:ascii="SimHei" w:hAnsi="SimHei" w:eastAsia="黑体"/>
          <w:sz w:val="24"/>
          <w:lang w:eastAsia="zh-CN"/>
        </w:rPr>
        <w:t>员工</w:t>
      </w:r>
      <w:r>
        <w:rPr>
          <w:rFonts w:ascii="SimHei" w:hAnsi="SimHei" w:eastAsia="黑体"/>
          <w:sz w:val="24"/>
        </w:rPr>
        <w:t>；不合格者，辞退。</w:t>
      </w:r>
    </w:p>
    <w:p>
      <w:pPr>
        <w:pStyle w:val="Normal"/>
        <w:spacing w:lineRule="exact" w:line="440"/>
        <w:ind w:firstLine="180"/>
        <w:rPr>
          <w:sz w:val="24"/>
        </w:rPr>
      </w:pPr>
      <w:r>
        <w:rPr>
          <w:rFonts w:ascii="SimHei" w:hAnsi="SimHei" w:eastAsia="黑体"/>
          <w:sz w:val="24"/>
        </w:rPr>
        <w:t>三、试用期转正程序</w:t>
      </w:r>
    </w:p>
    <w:p>
      <w:pPr>
        <w:pStyle w:val="Normal"/>
        <w:spacing w:lineRule="exact" w:line="440"/>
        <w:ind w:start="1618" w:hanging="1078"/>
        <w:rPr>
          <w:sz w:val="24"/>
        </w:rPr>
      </w:pPr>
      <w:r>
        <w:rPr>
          <w:rFonts w:ascii="SimHei" w:hAnsi="SimHei" w:eastAsia="黑体"/>
          <w:sz w:val="24"/>
          <w:lang w:eastAsia="zh-CN"/>
        </w:rPr>
        <w:t>工人</w:t>
      </w:r>
      <w:r>
        <w:rPr>
          <w:rFonts w:ascii="SimHei" w:hAnsi="SimHei" w:eastAsia="黑体"/>
          <w:sz w:val="24"/>
        </w:rPr>
        <w:t>转正：一般</w:t>
      </w:r>
      <w:r>
        <w:rPr>
          <w:rFonts w:ascii="SimHei" w:hAnsi="SimHei" w:eastAsia="黑体"/>
          <w:sz w:val="24"/>
          <w:lang w:eastAsia="zh-CN"/>
        </w:rPr>
        <w:t>工人</w:t>
      </w:r>
      <w:r>
        <w:rPr>
          <w:rFonts w:ascii="SimHei" w:hAnsi="SimHei" w:eastAsia="黑体"/>
          <w:sz w:val="24"/>
        </w:rPr>
        <w:t>转正，正常情况满</w:t>
      </w:r>
      <w:r>
        <w:rPr>
          <w:rFonts w:ascii="SimHei" w:hAnsi="SimHei" w:eastAsia="黑体"/>
          <w:sz w:val="24"/>
        </w:rPr>
        <w:t>3</w:t>
      </w:r>
      <w:r>
        <w:rPr>
          <w:rFonts w:ascii="SimHei" w:hAnsi="SimHei" w:eastAsia="黑体"/>
          <w:sz w:val="24"/>
        </w:rPr>
        <w:t>个试用月份自动转正，提前转正和推迟转正的部门需填写</w:t>
      </w:r>
      <w:r>
        <w:rPr>
          <w:rFonts w:ascii="SimHei" w:hAnsi="SimHei" w:eastAsia="黑体"/>
          <w:sz w:val="24"/>
          <w:lang w:eastAsia="zh-CN"/>
        </w:rPr>
        <w:t>转正申请</w:t>
      </w:r>
      <w:r>
        <w:rPr>
          <w:rFonts w:ascii="SimHei" w:hAnsi="SimHei" w:eastAsia="黑体"/>
          <w:sz w:val="24"/>
        </w:rPr>
        <w:t>表</w:t>
      </w:r>
      <w:r>
        <w:rPr>
          <w:rFonts w:ascii="SimHei" w:hAnsi="SimHei" w:eastAsia="黑体"/>
          <w:sz w:val="24"/>
          <w:lang w:eastAsia="zh-CN"/>
        </w:rPr>
        <w:t>，并说明提前和转正的原因</w:t>
      </w:r>
      <w:r>
        <w:rPr>
          <w:rFonts w:ascii="SimHei" w:hAnsi="SimHei" w:eastAsia="黑体"/>
          <w:sz w:val="24"/>
        </w:rPr>
        <w:t>。</w:t>
      </w:r>
    </w:p>
    <w:p>
      <w:pPr>
        <w:pStyle w:val="Normal"/>
        <w:spacing w:lineRule="exact" w:line="440"/>
        <w:ind w:start="1621" w:hanging="2"/>
        <w:rPr>
          <w:sz w:val="24"/>
        </w:rPr>
      </w:pPr>
      <w:r>
        <w:rPr>
          <w:rFonts w:ascii="SimHei" w:hAnsi="SimHei" w:eastAsia="黑体"/>
          <w:sz w:val="24"/>
        </w:rPr>
        <w:t>组长转正，部门需进行评估，并将其本人写的工作总结及评估结果交人事部审批。</w:t>
      </w:r>
    </w:p>
    <w:p>
      <w:pPr>
        <w:pStyle w:val="Normal"/>
        <w:spacing w:lineRule="exact" w:line="440"/>
        <w:ind w:start="1618" w:hanging="1080"/>
        <w:rPr>
          <w:rFonts w:ascii="宋体" w:hAnsi="宋体" w:cs="宋体"/>
          <w:sz w:val="24"/>
        </w:rPr>
      </w:pPr>
      <w:r>
        <w:rPr>
          <w:rFonts w:ascii="SimHei" w:hAnsi="SimHei" w:eastAsia="黑体"/>
          <w:sz w:val="24"/>
        </w:rPr>
        <w:t>职员转正：满</w:t>
      </w:r>
      <w:r>
        <w:rPr>
          <w:rFonts w:ascii="SimHei" w:hAnsi="SimHei" w:eastAsia="黑体"/>
          <w:sz w:val="24"/>
        </w:rPr>
        <w:t>3</w:t>
      </w:r>
      <w:r>
        <w:rPr>
          <w:rFonts w:ascii="SimHei" w:hAnsi="SimHei" w:eastAsia="黑体"/>
          <w:sz w:val="24"/>
        </w:rPr>
        <w:t>个试用月份时人事部书面通知部门经理</w:t>
      </w:r>
      <w:r>
        <w:rPr>
          <w:rFonts w:ascii="SimHei" w:hAnsi="SimHei" w:cs="宋体" w:eastAsia="黑体"/>
          <w:sz w:val="24"/>
        </w:rPr>
        <w:t>→</w:t>
      </w:r>
      <w:r>
        <w:rPr>
          <w:rFonts w:ascii="SimHei" w:hAnsi="SimHei" w:eastAsia="黑体"/>
          <w:sz w:val="24"/>
        </w:rPr>
        <w:t>部门根据</w:t>
      </w:r>
      <w:r>
        <w:rPr>
          <w:rFonts w:ascii="SimHei" w:hAnsi="SimHei" w:eastAsia="黑体"/>
          <w:sz w:val="24"/>
          <w:lang w:eastAsia="zh-CN"/>
        </w:rPr>
        <w:t>员工</w:t>
      </w:r>
      <w:r>
        <w:rPr>
          <w:rFonts w:ascii="SimHei" w:hAnsi="SimHei" w:eastAsia="黑体"/>
          <w:sz w:val="24"/>
        </w:rPr>
        <w:t>实际情况自行决定其转正时间（但最长不超过</w:t>
      </w:r>
      <w:r>
        <w:rPr>
          <w:rFonts w:ascii="SimHei" w:hAnsi="SimHei" w:eastAsia="黑体"/>
          <w:sz w:val="24"/>
        </w:rPr>
        <w:t>6</w:t>
      </w:r>
      <w:r>
        <w:rPr>
          <w:rFonts w:ascii="SimHei" w:hAnsi="SimHei" w:eastAsia="黑体"/>
          <w:sz w:val="24"/>
        </w:rPr>
        <w:t>个月）。当决定转正时</w:t>
      </w:r>
      <w:r>
        <w:rPr>
          <w:rFonts w:ascii="SimHei" w:hAnsi="SimHei" w:eastAsia="黑体"/>
          <w:sz w:val="24"/>
          <w:lang w:eastAsia="zh-CN"/>
        </w:rPr>
        <w:t>员工填写转正申请表，经过审批后方可转正。</w:t>
      </w:r>
    </w:p>
    <w:p>
      <w:pPr>
        <w:pStyle w:val="Normal"/>
        <w:spacing w:lineRule="exact" w:line="440"/>
        <w:ind w:start="1757" w:hanging="1217"/>
        <w:rPr>
          <w:rFonts w:ascii="宋体" w:hAnsi="宋体" w:cs="宋体"/>
          <w:sz w:val="24"/>
        </w:rPr>
      </w:pPr>
      <w:r>
        <w:rPr>
          <w:rFonts w:ascii="SimHei" w:hAnsi="SimHei" w:cs="宋体" w:eastAsia="黑体"/>
          <w:sz w:val="24"/>
        </w:rPr>
        <w:t>转正动态表审批程序</w:t>
      </w:r>
    </w:p>
    <w:tbl>
      <w:tblPr>
        <w:tblW w:w="9755" w:type="dxa"/>
        <w:jc w:val="start"/>
        <w:tblInd w:w="468" w:type="dxa"/>
        <w:tblLayout w:type="fixed"/>
        <w:tblCellMar>
          <w:top w:w="0" w:type="dxa"/>
          <w:start w:w="108" w:type="dxa"/>
          <w:bottom w:w="0" w:type="dxa"/>
          <w:end w:w="108" w:type="dxa"/>
        </w:tblCellMar>
      </w:tblPr>
      <w:tblGrid>
        <w:gridCol w:w="2085"/>
        <w:gridCol w:w="1122"/>
        <w:gridCol w:w="1123"/>
        <w:gridCol w:w="1122"/>
        <w:gridCol w:w="1123"/>
        <w:gridCol w:w="936"/>
        <w:gridCol w:w="1123"/>
        <w:gridCol w:w="1119"/>
        <w:gridCol w:w="2"/>
      </w:tblGrid>
      <w:tr>
        <w:trPr>
          <w:trHeight w:val="639"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黑体" w:ascii="SimHei" w:hAnsi="SimHei"/>
                <w:szCs w:val="21"/>
              </w:rPr>
              <w:t xml:space="preserve">                                                                         </w:t>
            </w:r>
            <w:r>
              <w:rPr>
                <w:rFonts w:ascii="SimHei" w:hAnsi="SimHei" w:eastAsia="黑体"/>
                <w:szCs w:val="21"/>
              </w:rPr>
              <w:t>项目</w:t>
            </w:r>
          </w:p>
        </w:tc>
        <w:tc>
          <w:tcPr>
            <w:tcW w:w="767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审批权限</w:t>
            </w:r>
          </w:p>
          <w:p>
            <w:pPr>
              <w:pStyle w:val="Normal"/>
              <w:rPr>
                <w:rFonts w:ascii="宋体" w:hAnsi="宋体" w:cs="宋体"/>
                <w:szCs w:val="21"/>
              </w:rPr>
            </w:pPr>
            <w:r>
              <w:rPr>
                <w:rFonts w:ascii="SimHei" w:hAnsi="SimHei" w:cs="宋体" w:eastAsia="黑体"/>
                <w:szCs w:val="21"/>
              </w:rPr>
              <w:t>（注：当</w:t>
            </w:r>
            <w:r>
              <w:rPr>
                <w:rFonts w:ascii="SimHei" w:hAnsi="SimHei" w:cs="宋体" w:eastAsia="黑体"/>
                <w:szCs w:val="21"/>
                <w:lang w:eastAsia="zh-CN"/>
              </w:rPr>
              <w:t>中心</w:t>
            </w:r>
            <w:r>
              <w:rPr>
                <w:rFonts w:ascii="SimHei" w:hAnsi="SimHei" w:cs="宋体" w:eastAsia="黑体"/>
                <w:szCs w:val="21"/>
              </w:rPr>
              <w:t>总监与副总是同一人且均有审批权限时，只需在较高职位时审批）</w:t>
            </w:r>
          </w:p>
        </w:tc>
      </w:tr>
      <w:tr>
        <w:trPr>
          <w:trHeight w:val="651"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部门经理</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部门总监</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人事经理</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人事总监</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副总</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eastAsia="宋体"/>
                <w:sz w:val="21"/>
                <w:szCs w:val="21"/>
                <w:lang w:eastAsia="zh-CN"/>
              </w:rPr>
            </w:pPr>
            <w:r>
              <w:rPr>
                <w:rFonts w:ascii="SimHei" w:hAnsi="SimHei" w:eastAsia="黑体"/>
                <w:sz w:val="21"/>
                <w:szCs w:val="21"/>
                <w:lang w:eastAsia="zh-CN"/>
              </w:rPr>
              <w:t>总经理</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 w:val="21"/>
                <w:szCs w:val="21"/>
                <w:lang w:eastAsia="zh-CN"/>
              </w:rPr>
            </w:pPr>
            <w:r>
              <w:rPr>
                <w:rFonts w:ascii="SimHei" w:hAnsi="SimHei" w:eastAsia="黑体"/>
                <w:sz w:val="21"/>
                <w:szCs w:val="21"/>
                <w:lang w:eastAsia="zh-CN"/>
              </w:rPr>
              <w:t>集团</w:t>
            </w:r>
          </w:p>
        </w:tc>
      </w:tr>
      <w:tr>
        <w:trPr>
          <w:trHeight w:val="595"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转正申请表</w:t>
            </w:r>
            <w:r>
              <w:rPr>
                <w:rFonts w:cs="宋体" w:ascii="SimHei" w:hAnsi="SimHei" w:eastAsia="黑体"/>
                <w:szCs w:val="21"/>
              </w:rPr>
              <w:t>(</w:t>
            </w:r>
            <w:r>
              <w:rPr>
                <w:rFonts w:ascii="SimHei" w:hAnsi="SimHei" w:cs="宋体" w:eastAsia="黑体"/>
                <w:szCs w:val="21"/>
              </w:rPr>
              <w:t>员工</w:t>
            </w: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 w:val="21"/>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r>
      <w:tr>
        <w:trPr>
          <w:trHeight w:val="632"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转正申请表</w:t>
            </w:r>
            <w:r>
              <w:rPr>
                <w:rFonts w:cs="宋体" w:ascii="SimHei" w:hAnsi="SimHei" w:eastAsia="黑体"/>
                <w:szCs w:val="21"/>
              </w:rPr>
              <w:t>(</w:t>
            </w:r>
            <w:r>
              <w:rPr>
                <w:rFonts w:ascii="SimHei" w:hAnsi="SimHei" w:cs="宋体" w:eastAsia="黑体"/>
                <w:szCs w:val="21"/>
              </w:rPr>
              <w:t>组长</w:t>
            </w: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u w:val="single"/>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u w:val="single"/>
              </w:rPr>
            </w:pPr>
            <w:r>
              <w:rPr>
                <w:rFonts w:cs="MS PMincho" w:ascii="SimHei" w:hAnsi="SimHei" w:eastAsia="黑体"/>
                <w:szCs w:val="21"/>
                <w:u w:val="single"/>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u w:val="single"/>
              </w:rPr>
            </w:pPr>
            <w:r>
              <w:rPr>
                <w:rFonts w:cs="宋体" w:ascii="SimHei" w:hAnsi="SimHei" w:eastAsia="黑体"/>
                <w:szCs w:val="21"/>
                <w:u w:val="single"/>
              </w:rPr>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r>
      <w:tr>
        <w:trPr>
          <w:trHeight w:val="632"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转正申请表</w:t>
            </w:r>
            <w:r>
              <w:rPr>
                <w:rFonts w:ascii="SimHei" w:hAnsi="SimHei" w:cs="宋体" w:eastAsia="黑体"/>
                <w:szCs w:val="21"/>
              </w:rPr>
              <w:t>（工程师及以下职员）</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632"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转正申请表</w:t>
            </w:r>
            <w:r>
              <w:rPr>
                <w:rFonts w:ascii="SimHei" w:hAnsi="SimHei" w:cs="宋体" w:eastAsia="黑体"/>
                <w:szCs w:val="21"/>
              </w:rPr>
              <w:t>（</w:t>
            </w:r>
            <w:r>
              <w:rPr>
                <w:rFonts w:ascii="SimHei" w:hAnsi="SimHei" w:cs="宋体" w:eastAsia="黑体"/>
                <w:szCs w:val="21"/>
                <w:lang w:eastAsia="zh-CN"/>
              </w:rPr>
              <w:t>高级工程师</w:t>
            </w:r>
            <w:r>
              <w:rPr>
                <w:rFonts w:cs="宋体" w:ascii="SimHei" w:hAnsi="SimHei" w:eastAsia="黑体"/>
                <w:szCs w:val="21"/>
                <w:lang w:val="en-US" w:eastAsia="zh-CN"/>
              </w:rPr>
              <w:t>/</w:t>
            </w:r>
            <w:r>
              <w:rPr>
                <w:rFonts w:ascii="SimHei" w:hAnsi="SimHei" w:cs="宋体" w:eastAsia="黑体"/>
                <w:szCs w:val="21"/>
                <w:lang w:val="en-US" w:eastAsia="zh-CN"/>
              </w:rPr>
              <w:t>主管</w:t>
            </w:r>
            <w:r>
              <w:rPr>
                <w:rFonts w:cs="宋体" w:ascii="SimHei" w:hAnsi="SimHei" w:eastAsia="黑体"/>
                <w:szCs w:val="21"/>
                <w:lang w:val="en-US" w:eastAsia="zh-CN"/>
              </w:rPr>
              <w:t>/</w:t>
            </w:r>
            <w:r>
              <w:rPr>
                <w:rFonts w:ascii="SimHei" w:hAnsi="SimHei" w:cs="宋体" w:eastAsia="黑体"/>
                <w:szCs w:val="21"/>
                <w:lang w:val="en-US" w:eastAsia="zh-CN"/>
              </w:rPr>
              <w:t>专业经理</w:t>
            </w:r>
            <w:r>
              <w:rPr>
                <w:rFonts w:ascii="SimHei" w:hAnsi="SimHei" w:cs="宋体"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r>
      <w:tr>
        <w:trPr>
          <w:trHeight w:val="651"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lang w:eastAsia="zh-CN"/>
              </w:rPr>
              <w:t>转正申请表</w:t>
            </w:r>
            <w:r>
              <w:rPr>
                <w:rFonts w:ascii="SimHei" w:hAnsi="SimHei" w:cs="宋体" w:eastAsia="黑体"/>
                <w:szCs w:val="21"/>
              </w:rPr>
              <w:t>（经理）</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cs="宋体" w:ascii="SimHei" w:hAnsi="SimHei" w:eastAsia="黑体"/>
                <w:szCs w:val="21"/>
              </w:rPr>
              <w:t>∨</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r>
      <w:tr>
        <w:trPr>
          <w:trHeight w:val="651" w:hRule="atLeast"/>
          <w:cantSplit w:val="true"/>
        </w:trPr>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lang w:eastAsia="zh-CN"/>
              </w:rPr>
            </w:pPr>
            <w:r>
              <w:rPr>
                <w:rFonts w:ascii="SimHei" w:hAnsi="SimHei" w:cs="宋体" w:eastAsia="黑体"/>
                <w:szCs w:val="21"/>
                <w:lang w:eastAsia="zh-CN"/>
              </w:rPr>
              <w:t>转正申请表</w:t>
            </w:r>
            <w:r>
              <w:rPr>
                <w:rFonts w:ascii="SimHei" w:hAnsi="SimHei" w:cs="宋体" w:eastAsia="黑体"/>
                <w:szCs w:val="21"/>
              </w:rPr>
              <w:t>（</w:t>
            </w:r>
            <w:r>
              <w:rPr>
                <w:rFonts w:ascii="SimHei" w:hAnsi="SimHei" w:cs="宋体" w:eastAsia="黑体"/>
                <w:szCs w:val="21"/>
                <w:lang w:eastAsia="zh-CN"/>
              </w:rPr>
              <w:t>总监及以上</w:t>
            </w:r>
            <w:r>
              <w:rPr>
                <w:rFonts w:ascii="SimHei" w:hAnsi="SimHei" w:cs="宋体" w:eastAsia="黑体"/>
                <w:szCs w:val="21"/>
              </w:rPr>
              <w:t>）</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lang w:eastAsia="zh-CN"/>
              </w:rPr>
            </w:pPr>
            <w:r>
              <w:rPr>
                <w:rFonts w:cs="MS PMincho" w:ascii="SimHei" w:hAnsi="SimHei" w:eastAsia="黑体"/>
                <w:szCs w:val="21"/>
                <w:lang w:eastAsia="zh-CN"/>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Cs w:val="21"/>
              </w:rPr>
            </w:pPr>
            <w:r>
              <w:rPr>
                <w:rFonts w:cs="MS PMincho" w:ascii="SimHei" w:hAnsi="SimHei" w:eastAsia="黑体"/>
                <w:szCs w:val="21"/>
              </w:rPr>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Cs w:val="21"/>
              </w:rPr>
            </w:pPr>
            <w:r>
              <w:rPr>
                <w:rFonts w:cs="宋体" w:ascii="SimHei" w:hAnsi="SimHei" w:eastAsia="黑体"/>
                <w:szCs w:val="21"/>
              </w:rPr>
              <w:t>∨</w:t>
            </w:r>
          </w:p>
        </w:tc>
      </w:tr>
    </w:tbl>
    <w:p>
      <w:pPr>
        <w:pStyle w:val="Normal"/>
        <w:spacing w:lineRule="exact" w:line="440"/>
        <w:ind w:start="1757" w:hanging="1217"/>
        <w:rPr>
          <w:rFonts w:ascii="宋体" w:hAnsi="宋体" w:cs="宋体"/>
          <w:sz w:val="24"/>
        </w:rPr>
      </w:pPr>
      <w:r>
        <w:rPr>
          <w:rFonts w:cs="宋体" w:ascii="SimHei" w:hAnsi="SimHei" w:eastAsia="黑体"/>
          <w:sz w:val="24"/>
        </w:rPr>
      </w:r>
    </w:p>
    <w:p>
      <w:pPr>
        <w:pStyle w:val="Normal"/>
        <w:spacing w:lineRule="exact" w:line="440"/>
        <w:ind w:firstLine="180"/>
        <w:rPr>
          <w:sz w:val="24"/>
        </w:rPr>
      </w:pPr>
      <w:r>
        <w:rPr>
          <w:rFonts w:ascii="SimHei" w:hAnsi="SimHei" w:eastAsia="黑体"/>
          <w:sz w:val="24"/>
        </w:rPr>
        <w:t>四、转正后相关待遇</w:t>
      </w:r>
    </w:p>
    <w:p>
      <w:pPr>
        <w:pStyle w:val="Normal"/>
        <w:spacing w:lineRule="exact" w:line="440"/>
        <w:ind w:firstLine="540"/>
        <w:rPr>
          <w:sz w:val="24"/>
        </w:rPr>
      </w:pPr>
      <w:r>
        <w:rPr>
          <w:rFonts w:ascii="SimHei" w:hAnsi="SimHei" w:eastAsia="黑体"/>
          <w:sz w:val="24"/>
        </w:rPr>
        <w:t>一般员工转正工资按公司统一政策执行。组长及职员分以下情况：</w:t>
      </w:r>
    </w:p>
    <w:p>
      <w:pPr>
        <w:pStyle w:val="Normal"/>
        <w:spacing w:lineRule="exact" w:line="440"/>
        <w:ind w:start="900" w:hanging="480"/>
        <w:rPr>
          <w:rFonts w:ascii="宋体" w:hAnsi="宋体" w:cs="宋体"/>
          <w:sz w:val="24"/>
        </w:rPr>
      </w:pPr>
      <w:r>
        <w:rPr>
          <w:rFonts w:ascii="SimHei" w:hAnsi="SimHei" w:eastAsia="黑体"/>
          <w:sz w:val="24"/>
        </w:rPr>
        <w:t>1</w:t>
      </w:r>
      <w:r>
        <w:rPr>
          <w:rFonts w:ascii="SimHei" w:hAnsi="SimHei" w:eastAsia="黑体"/>
          <w:sz w:val="24"/>
        </w:rPr>
        <w:t>、薪资有调整：试用期工作表现良好且薪资与工作表现有差距时，可进行</w:t>
      </w:r>
      <w:r>
        <w:rPr>
          <w:rFonts w:ascii="SimHei" w:hAnsi="SimHei" w:cs="宋体" w:eastAsia="黑体"/>
          <w:sz w:val="24"/>
        </w:rPr>
        <w:t>薪资调整；</w:t>
      </w:r>
    </w:p>
    <w:p>
      <w:pPr>
        <w:pStyle w:val="Normal"/>
        <w:spacing w:lineRule="exact" w:line="440"/>
        <w:ind w:start="900" w:hanging="480"/>
        <w:rPr>
          <w:rFonts w:ascii="宋体" w:hAnsi="宋体" w:cs="宋体"/>
          <w:sz w:val="24"/>
        </w:rPr>
      </w:pPr>
      <w:r>
        <w:rPr>
          <w:rFonts w:cs="宋体" w:ascii="SimHei" w:hAnsi="SimHei" w:eastAsia="黑体"/>
          <w:sz w:val="24"/>
        </w:rPr>
        <w:t>2</w:t>
      </w:r>
      <w:r>
        <w:rPr>
          <w:rFonts w:ascii="SimHei" w:hAnsi="SimHei" w:cs="宋体" w:eastAsia="黑体"/>
          <w:sz w:val="24"/>
        </w:rPr>
        <w:t>、薪资不调整：试用期工作表现已达到其职位要求，但其薪资标准已达到相应水平。</w:t>
      </w:r>
    </w:p>
    <w:p>
      <w:pPr>
        <w:pStyle w:val="Normal"/>
        <w:spacing w:lineRule="exact" w:line="440"/>
        <w:ind w:start="900" w:hanging="480"/>
        <w:rPr>
          <w:rFonts w:ascii="宋体" w:hAnsi="宋体" w:cs="宋体"/>
          <w:sz w:val="24"/>
        </w:rPr>
      </w:pPr>
      <w:r>
        <w:rPr>
          <w:rFonts w:cs="宋体" w:ascii="SimHei" w:hAnsi="SimHei" w:eastAsia="黑体"/>
          <w:sz w:val="24"/>
        </w:rPr>
        <w:t>3</w:t>
      </w:r>
      <w:r>
        <w:rPr>
          <w:rFonts w:ascii="SimHei" w:hAnsi="SimHei" w:cs="宋体" w:eastAsia="黑体"/>
          <w:sz w:val="24"/>
        </w:rPr>
        <w:t>、试用期转正后薪资变动的时间计算：进厂时间在</w:t>
      </w:r>
      <w:r>
        <w:rPr>
          <w:rFonts w:cs="宋体" w:ascii="SimHei" w:hAnsi="SimHei" w:eastAsia="黑体"/>
          <w:sz w:val="24"/>
        </w:rPr>
        <w:t>10</w:t>
      </w:r>
      <w:r>
        <w:rPr>
          <w:rFonts w:ascii="SimHei" w:hAnsi="SimHei" w:cs="宋体" w:eastAsia="黑体"/>
          <w:sz w:val="24"/>
        </w:rPr>
        <w:t>号以前（包括</w:t>
      </w:r>
      <w:r>
        <w:rPr>
          <w:rFonts w:cs="宋体" w:ascii="SimHei" w:hAnsi="SimHei" w:eastAsia="黑体"/>
          <w:sz w:val="24"/>
        </w:rPr>
        <w:t>10</w:t>
      </w:r>
      <w:r>
        <w:rPr>
          <w:rFonts w:ascii="SimHei" w:hAnsi="SimHei" w:cs="宋体" w:eastAsia="黑体"/>
          <w:sz w:val="24"/>
        </w:rPr>
        <w:t>号）的，入职当月算一个试用月份；在</w:t>
      </w:r>
      <w:r>
        <w:rPr>
          <w:rFonts w:cs="宋体" w:ascii="SimHei" w:hAnsi="SimHei" w:eastAsia="黑体"/>
          <w:sz w:val="24"/>
        </w:rPr>
        <w:t>11</w:t>
      </w:r>
      <w:r>
        <w:rPr>
          <w:rFonts w:ascii="SimHei" w:hAnsi="SimHei" w:cs="宋体" w:eastAsia="黑体"/>
          <w:sz w:val="24"/>
        </w:rPr>
        <w:t>日至</w:t>
      </w:r>
      <w:r>
        <w:rPr>
          <w:rFonts w:cs="宋体" w:ascii="SimHei" w:hAnsi="SimHei" w:eastAsia="黑体"/>
          <w:sz w:val="24"/>
        </w:rPr>
        <w:t>31</w:t>
      </w:r>
      <w:r>
        <w:rPr>
          <w:rFonts w:ascii="SimHei" w:hAnsi="SimHei" w:cs="宋体" w:eastAsia="黑体"/>
          <w:sz w:val="24"/>
        </w:rPr>
        <w:t>日上班的，入职当月不计在试用月份内，比如某职员入职时间是</w:t>
      </w:r>
      <w:r>
        <w:rPr>
          <w:rFonts w:cs="宋体" w:ascii="SimHei" w:hAnsi="SimHei" w:eastAsia="黑体"/>
          <w:sz w:val="24"/>
        </w:rPr>
        <w:t>2</w:t>
      </w:r>
      <w:r>
        <w:rPr>
          <w:rFonts w:ascii="SimHei" w:hAnsi="SimHei" w:cs="宋体" w:eastAsia="黑体"/>
          <w:sz w:val="24"/>
        </w:rPr>
        <w:t>月</w:t>
      </w:r>
      <w:r>
        <w:rPr>
          <w:rFonts w:cs="宋体" w:ascii="SimHei" w:hAnsi="SimHei" w:eastAsia="黑体"/>
          <w:sz w:val="24"/>
        </w:rPr>
        <w:t>5</w:t>
      </w:r>
      <w:r>
        <w:rPr>
          <w:rFonts w:ascii="SimHei" w:hAnsi="SimHei" w:cs="宋体" w:eastAsia="黑体"/>
          <w:sz w:val="24"/>
        </w:rPr>
        <w:t>日，试用期是</w:t>
      </w:r>
      <w:r>
        <w:rPr>
          <w:rFonts w:cs="宋体" w:ascii="SimHei" w:hAnsi="SimHei" w:eastAsia="黑体"/>
          <w:sz w:val="24"/>
        </w:rPr>
        <w:t>3</w:t>
      </w:r>
      <w:r>
        <w:rPr>
          <w:rFonts w:ascii="SimHei" w:hAnsi="SimHei" w:cs="宋体" w:eastAsia="黑体"/>
          <w:sz w:val="24"/>
        </w:rPr>
        <w:t>个月，</w:t>
      </w:r>
      <w:r>
        <w:rPr>
          <w:rFonts w:cs="宋体" w:ascii="SimHei" w:hAnsi="SimHei" w:eastAsia="黑体"/>
          <w:sz w:val="24"/>
        </w:rPr>
        <w:t>5</w:t>
      </w:r>
      <w:r>
        <w:rPr>
          <w:rFonts w:ascii="SimHei" w:hAnsi="SimHei" w:cs="宋体" w:eastAsia="黑体"/>
          <w:sz w:val="24"/>
        </w:rPr>
        <w:t>月</w:t>
      </w:r>
      <w:r>
        <w:rPr>
          <w:rFonts w:cs="宋体" w:ascii="SimHei" w:hAnsi="SimHei" w:eastAsia="黑体"/>
          <w:sz w:val="24"/>
        </w:rPr>
        <w:t>5</w:t>
      </w:r>
      <w:r>
        <w:rPr>
          <w:rFonts w:ascii="SimHei" w:hAnsi="SimHei" w:cs="宋体" w:eastAsia="黑体"/>
          <w:sz w:val="24"/>
        </w:rPr>
        <w:t>日满</w:t>
      </w:r>
      <w:r>
        <w:rPr>
          <w:rFonts w:cs="宋体" w:ascii="SimHei" w:hAnsi="SimHei" w:eastAsia="黑体"/>
          <w:sz w:val="24"/>
        </w:rPr>
        <w:t>3</w:t>
      </w:r>
      <w:r>
        <w:rPr>
          <w:rFonts w:ascii="SimHei" w:hAnsi="SimHei" w:cs="宋体" w:eastAsia="黑体"/>
          <w:sz w:val="24"/>
        </w:rPr>
        <w:t>个月，则转正后薪资从</w:t>
      </w:r>
      <w:r>
        <w:rPr>
          <w:rFonts w:cs="宋体" w:ascii="SimHei" w:hAnsi="SimHei" w:eastAsia="黑体"/>
          <w:sz w:val="24"/>
        </w:rPr>
        <w:t>5</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日正式执行。如果进厂是</w:t>
      </w:r>
      <w:r>
        <w:rPr>
          <w:rFonts w:cs="宋体" w:ascii="SimHei" w:hAnsi="SimHei" w:eastAsia="黑体"/>
          <w:sz w:val="24"/>
        </w:rPr>
        <w:t>2</w:t>
      </w:r>
      <w:r>
        <w:rPr>
          <w:rFonts w:ascii="SimHei" w:hAnsi="SimHei" w:cs="宋体" w:eastAsia="黑体"/>
          <w:sz w:val="24"/>
        </w:rPr>
        <w:t>月</w:t>
      </w:r>
      <w:r>
        <w:rPr>
          <w:rFonts w:cs="宋体" w:ascii="SimHei" w:hAnsi="SimHei" w:eastAsia="黑体"/>
          <w:sz w:val="24"/>
        </w:rPr>
        <w:t>12</w:t>
      </w:r>
      <w:r>
        <w:rPr>
          <w:rFonts w:ascii="SimHei" w:hAnsi="SimHei" w:cs="宋体" w:eastAsia="黑体"/>
          <w:sz w:val="24"/>
        </w:rPr>
        <w:t>号，试用期为</w:t>
      </w:r>
      <w:r>
        <w:rPr>
          <w:rFonts w:cs="宋体" w:ascii="SimHei" w:hAnsi="SimHei" w:eastAsia="黑体"/>
          <w:sz w:val="24"/>
        </w:rPr>
        <w:t>3</w:t>
      </w:r>
      <w:r>
        <w:rPr>
          <w:rFonts w:ascii="SimHei" w:hAnsi="SimHei" w:cs="宋体" w:eastAsia="黑体"/>
          <w:sz w:val="24"/>
        </w:rPr>
        <w:t>个月，试用期满薪资则从</w:t>
      </w:r>
      <w:r>
        <w:rPr>
          <w:rFonts w:cs="宋体" w:ascii="SimHei" w:hAnsi="SimHei" w:eastAsia="黑体"/>
          <w:sz w:val="24"/>
        </w:rPr>
        <w:t>6</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日算起。</w:t>
      </w:r>
    </w:p>
    <w:p>
      <w:pPr>
        <w:pStyle w:val="Normal"/>
        <w:spacing w:lineRule="exact" w:line="440"/>
        <w:ind w:start="900" w:hanging="480"/>
        <w:rPr>
          <w:rFonts w:ascii="宋体" w:hAnsi="宋体" w:cs="宋体"/>
          <w:sz w:val="24"/>
        </w:rPr>
      </w:pPr>
      <w:r>
        <w:rPr>
          <w:rFonts w:cs="宋体" w:ascii="SimHei" w:hAnsi="SimHei" w:eastAsia="黑体"/>
          <w:sz w:val="24"/>
        </w:rPr>
      </w:r>
    </w:p>
    <w:p>
      <w:pPr>
        <w:pStyle w:val="Normal"/>
        <w:spacing w:lineRule="exact" w:line="440"/>
        <w:jc w:val="center"/>
        <w:rPr>
          <w:b/>
          <w:b/>
          <w:bCs/>
          <w:sz w:val="24"/>
          <w:highlight w:val="green"/>
        </w:rPr>
      </w:pPr>
      <w:r>
        <w:rPr>
          <w:rFonts w:ascii="SimHei" w:hAnsi="SimHei" w:eastAsia="黑体"/>
          <w:b/>
          <w:bCs/>
          <w:sz w:val="24"/>
          <w:highlight w:val="green"/>
        </w:rPr>
        <w:t>第五章</w:t>
      </w:r>
      <w:r>
        <w:rPr>
          <w:rFonts w:eastAsia="黑体" w:ascii="SimHei" w:hAnsi="SimHei"/>
          <w:b/>
          <w:bCs/>
          <w:sz w:val="24"/>
          <w:highlight w:val="green"/>
        </w:rPr>
        <w:t xml:space="preserve">  </w:t>
      </w:r>
      <w:r>
        <w:rPr>
          <w:rFonts w:ascii="SimHei" w:hAnsi="SimHei" w:eastAsia="黑体"/>
          <w:b/>
          <w:bCs/>
          <w:sz w:val="24"/>
          <w:highlight w:val="green"/>
        </w:rPr>
        <w:t>薪资福利制度</w:t>
      </w:r>
    </w:p>
    <w:p>
      <w:pPr>
        <w:pStyle w:val="Normal"/>
        <w:numPr>
          <w:ilvl w:val="0"/>
          <w:numId w:val="17"/>
        </w:numPr>
        <w:spacing w:lineRule="exact" w:line="440"/>
        <w:rPr>
          <w:sz w:val="24"/>
        </w:rPr>
      </w:pPr>
      <w:r>
        <w:rPr>
          <w:rFonts w:ascii="SimHei" w:hAnsi="SimHei" w:eastAsia="黑体"/>
          <w:sz w:val="24"/>
        </w:rPr>
        <w:t>薪资结构</w:t>
      </w:r>
    </w:p>
    <w:p>
      <w:pPr>
        <w:pStyle w:val="Normal"/>
        <w:spacing w:lineRule="exact" w:line="440"/>
        <w:ind w:firstLine="480"/>
        <w:rPr>
          <w:sz w:val="24"/>
        </w:rPr>
      </w:pPr>
      <w:r>
        <w:rPr>
          <w:rFonts w:ascii="SimHei" w:hAnsi="SimHei" w:eastAsia="黑体"/>
          <w:sz w:val="24"/>
        </w:rPr>
        <w:t>1</w:t>
      </w:r>
      <w:r>
        <w:rPr>
          <w:rFonts w:ascii="SimHei" w:hAnsi="SimHei" w:eastAsia="黑体"/>
          <w:sz w:val="24"/>
        </w:rPr>
        <w:t>、薪资标准：</w:t>
      </w:r>
    </w:p>
    <w:p>
      <w:pPr>
        <w:pStyle w:val="Normal"/>
        <w:spacing w:lineRule="exact" w:line="440"/>
        <w:ind w:start="758" w:hanging="0"/>
        <w:rPr>
          <w:sz w:val="24"/>
        </w:rPr>
      </w:pPr>
      <w:r>
        <w:rPr>
          <w:rFonts w:ascii="SimHei" w:hAnsi="SimHei" w:eastAsia="黑体"/>
          <w:sz w:val="24"/>
        </w:rPr>
        <w:t>公司根据工作性质要求，综合公司经营状况、社会物价经济等因素、参考同区域同行业相关职务的薪资水平确定雇员的薪资标准。</w:t>
      </w:r>
    </w:p>
    <w:p>
      <w:pPr>
        <w:pStyle w:val="Normal"/>
        <w:spacing w:lineRule="exact" w:line="440"/>
        <w:rPr>
          <w:sz w:val="24"/>
        </w:rPr>
      </w:pPr>
      <w:r>
        <w:rPr>
          <w:rFonts w:eastAsia="黑体" w:ascii="SimHei" w:hAnsi="SimHei"/>
          <w:sz w:val="24"/>
        </w:rPr>
        <w:t xml:space="preserve">    </w:t>
      </w:r>
      <w:r>
        <w:rPr>
          <w:rFonts w:ascii="SimHei" w:hAnsi="SimHei" w:eastAsia="黑体"/>
          <w:sz w:val="24"/>
        </w:rPr>
        <w:t>2</w:t>
      </w:r>
      <w:r>
        <w:rPr>
          <w:rFonts w:ascii="SimHei" w:hAnsi="SimHei" w:eastAsia="黑体"/>
          <w:sz w:val="24"/>
        </w:rPr>
        <w:t>、薪资结构：</w:t>
      </w:r>
    </w:p>
    <w:p>
      <w:pPr>
        <w:pStyle w:val="Normal"/>
        <w:spacing w:lineRule="exact" w:line="440"/>
        <w:ind w:start="357" w:firstLine="480"/>
        <w:rPr>
          <w:sz w:val="24"/>
        </w:rPr>
      </w:pPr>
      <w:r>
        <w:rPr>
          <w:rFonts w:ascii="SimHei" w:hAnsi="SimHei" w:eastAsia="黑体"/>
          <w:sz w:val="24"/>
        </w:rPr>
        <w:t>在薪资称谓中，员工使用“工资”，职员使用“薪水”，两者合称“薪资”。</w:t>
      </w:r>
    </w:p>
    <w:p>
      <w:pPr>
        <w:pStyle w:val="Normal"/>
        <w:spacing w:lineRule="exact" w:line="440"/>
        <w:ind w:start="178" w:firstLine="660"/>
        <w:rPr>
          <w:sz w:val="24"/>
        </w:rPr>
      </w:pPr>
      <w:r>
        <w:rPr>
          <w:rFonts w:ascii="SimHei" w:hAnsi="SimHei" w:eastAsia="黑体"/>
          <w:sz w:val="24"/>
        </w:rPr>
        <w:t>员工工资由基本工资、津贴补贴、勤工奖、加班费构成。</w:t>
      </w:r>
    </w:p>
    <w:p>
      <w:pPr>
        <w:pStyle w:val="Normal"/>
        <w:spacing w:lineRule="exact" w:line="440"/>
        <w:ind w:start="279" w:firstLine="557"/>
        <w:rPr>
          <w:sz w:val="24"/>
        </w:rPr>
      </w:pPr>
      <w:r>
        <w:rPr>
          <w:rFonts w:ascii="SimHei" w:hAnsi="SimHei" w:eastAsia="黑体"/>
          <w:sz w:val="24"/>
        </w:rPr>
        <w:t>职员薪水由基本薪水、工作津贴和补贴构成。</w:t>
      </w:r>
    </w:p>
    <w:p>
      <w:pPr>
        <w:pStyle w:val="Normal"/>
        <w:spacing w:lineRule="exact" w:line="440"/>
        <w:rPr>
          <w:sz w:val="24"/>
        </w:rPr>
      </w:pPr>
      <w:r>
        <w:rPr>
          <w:rFonts w:eastAsia="黑体" w:ascii="SimHei" w:hAnsi="SimHei"/>
          <w:sz w:val="24"/>
        </w:rPr>
        <w:t xml:space="preserve">     </w:t>
      </w:r>
      <w:r>
        <w:rPr>
          <w:rFonts w:ascii="SimHei" w:hAnsi="SimHei" w:eastAsia="黑体"/>
          <w:sz w:val="24"/>
        </w:rPr>
        <w:t>3</w:t>
      </w:r>
      <w:r>
        <w:rPr>
          <w:rFonts w:ascii="SimHei" w:hAnsi="SimHei" w:eastAsia="黑体"/>
          <w:sz w:val="24"/>
        </w:rPr>
        <w:t>、薪资计发</w:t>
      </w:r>
    </w:p>
    <w:p>
      <w:pPr>
        <w:pStyle w:val="Normal"/>
        <w:spacing w:lineRule="exact" w:line="440"/>
        <w:ind w:firstLine="960"/>
        <w:rPr>
          <w:rFonts w:ascii="宋体" w:hAnsi="宋体" w:cs="宋体"/>
          <w:sz w:val="24"/>
        </w:rPr>
      </w:pPr>
      <w:r>
        <w:rPr>
          <w:rFonts w:cs="宋体" w:ascii="SimHei" w:hAnsi="SimHei" w:eastAsia="黑体"/>
          <w:sz w:val="24"/>
        </w:rPr>
        <w:t>1</w:t>
      </w:r>
      <w:r>
        <w:rPr>
          <w:rFonts w:ascii="SimHei" w:hAnsi="SimHei" w:cs="宋体" w:eastAsia="黑体"/>
          <w:sz w:val="24"/>
        </w:rPr>
        <w:t>） 公司雇员每月应出勤天数按国家统一标准以</w:t>
      </w:r>
      <w:r>
        <w:rPr>
          <w:rFonts w:cs="宋体" w:ascii="SimHei" w:hAnsi="SimHei" w:eastAsia="黑体"/>
          <w:sz w:val="24"/>
        </w:rPr>
        <w:t>20.92</w:t>
      </w:r>
      <w:r>
        <w:rPr>
          <w:rFonts w:ascii="SimHei" w:hAnsi="SimHei" w:cs="宋体" w:eastAsia="黑体"/>
          <w:sz w:val="24"/>
        </w:rPr>
        <w:t>天计算；入、离职当月以</w:t>
      </w:r>
      <w:r>
        <w:rPr>
          <w:rFonts w:cs="宋体" w:ascii="SimHei" w:hAnsi="SimHei" w:eastAsia="黑体"/>
          <w:sz w:val="24"/>
        </w:rPr>
        <w:t>22</w:t>
      </w:r>
      <w:r>
        <w:rPr>
          <w:rFonts w:ascii="SimHei" w:hAnsi="SimHei" w:cs="宋体" w:eastAsia="黑体"/>
          <w:sz w:val="24"/>
        </w:rPr>
        <w:t>天计。</w:t>
      </w:r>
    </w:p>
    <w:p>
      <w:pPr>
        <w:pStyle w:val="Normal"/>
        <w:spacing w:lineRule="exact" w:line="440"/>
        <w:ind w:start="1438" w:hanging="480"/>
        <w:rPr>
          <w:rFonts w:ascii="宋体" w:hAnsi="宋体" w:cs="宋体"/>
          <w:sz w:val="24"/>
        </w:rPr>
      </w:pPr>
      <w:r>
        <w:rPr>
          <w:rFonts w:cs="宋体" w:ascii="SimHei" w:hAnsi="SimHei" w:eastAsia="黑体"/>
          <w:sz w:val="24"/>
        </w:rPr>
        <w:t>2</w:t>
      </w:r>
      <w:r>
        <w:rPr>
          <w:rFonts w:ascii="SimHei" w:hAnsi="SimHei" w:cs="宋体" w:eastAsia="黑体"/>
          <w:sz w:val="24"/>
        </w:rPr>
        <w:t>） 公司当前实行每月发放薪资一次，上月</w:t>
      </w:r>
      <w:r>
        <w:rPr>
          <w:rFonts w:cs="宋体" w:ascii="SimHei" w:hAnsi="SimHei" w:eastAsia="黑体"/>
          <w:sz w:val="24"/>
        </w:rPr>
        <w:t>26</w:t>
      </w:r>
      <w:r>
        <w:rPr>
          <w:rFonts w:ascii="SimHei" w:hAnsi="SimHei" w:cs="宋体" w:eastAsia="黑体"/>
          <w:sz w:val="24"/>
        </w:rPr>
        <w:t>日至本月</w:t>
      </w:r>
      <w:r>
        <w:rPr>
          <w:rFonts w:cs="宋体" w:ascii="SimHei" w:hAnsi="SimHei" w:eastAsia="黑体"/>
          <w:sz w:val="24"/>
        </w:rPr>
        <w:t>25</w:t>
      </w:r>
      <w:r>
        <w:rPr>
          <w:rFonts w:ascii="SimHei" w:hAnsi="SimHei" w:cs="宋体" w:eastAsia="黑体"/>
          <w:sz w:val="24"/>
        </w:rPr>
        <w:t>日作为当前一个月的薪资计发时段。正常情况下，本月薪资在下月</w:t>
      </w:r>
      <w:r>
        <w:rPr>
          <w:rFonts w:cs="宋体" w:ascii="SimHei" w:hAnsi="SimHei" w:eastAsia="黑体"/>
          <w:sz w:val="24"/>
        </w:rPr>
        <w:t>10</w:t>
      </w:r>
      <w:r>
        <w:rPr>
          <w:rFonts w:ascii="SimHei" w:hAnsi="SimHei" w:cs="宋体" w:eastAsia="黑体"/>
          <w:sz w:val="24"/>
        </w:rPr>
        <w:t>号之前发放；</w:t>
      </w:r>
    </w:p>
    <w:p>
      <w:pPr>
        <w:pStyle w:val="Normal"/>
        <w:spacing w:lineRule="exact" w:line="440"/>
        <w:ind w:start="1438" w:hanging="480"/>
        <w:rPr>
          <w:rFonts w:ascii="宋体" w:hAnsi="宋体" w:cs="宋体"/>
          <w:sz w:val="24"/>
        </w:rPr>
      </w:pPr>
      <w:r>
        <w:rPr>
          <w:rFonts w:cs="宋体" w:ascii="SimHei" w:hAnsi="SimHei" w:eastAsia="黑体"/>
          <w:sz w:val="24"/>
        </w:rPr>
        <w:t>3</w:t>
      </w:r>
      <w:r>
        <w:rPr>
          <w:rFonts w:ascii="SimHei" w:hAnsi="SimHei" w:cs="宋体" w:eastAsia="黑体"/>
          <w:sz w:val="24"/>
        </w:rPr>
        <w:t>） 在薪资发放后，如发现计算有问题，在发放后的两个工作日，职员亲自到人事部查询，员工到组长处登记，由部门文员统一交人事部。薪资计发有错误的在计发下月薪资时予以纠正。</w:t>
      </w:r>
    </w:p>
    <w:p>
      <w:pPr>
        <w:pStyle w:val="Normal"/>
        <w:spacing w:lineRule="exact" w:line="440"/>
        <w:ind w:start="1438" w:hanging="480"/>
        <w:rPr>
          <w:rFonts w:ascii="宋体" w:hAnsi="宋体" w:cs="宋体"/>
          <w:sz w:val="24"/>
        </w:rPr>
      </w:pPr>
      <w:r>
        <w:rPr>
          <w:rFonts w:cs="宋体" w:ascii="SimHei" w:hAnsi="SimHei" w:eastAsia="黑体"/>
          <w:sz w:val="24"/>
        </w:rPr>
        <w:t>4</w:t>
      </w:r>
      <w:r>
        <w:rPr>
          <w:rFonts w:ascii="SimHei" w:hAnsi="SimHei" w:cs="宋体" w:eastAsia="黑体"/>
          <w:sz w:val="24"/>
        </w:rPr>
        <w:t>） 辞职人员的薪资在下月发薪资时计发。雇员被辞退</w:t>
      </w:r>
      <w:r>
        <w:rPr>
          <w:rFonts w:cs="宋体" w:ascii="SimHei" w:hAnsi="SimHei" w:eastAsia="黑体"/>
          <w:sz w:val="24"/>
        </w:rPr>
        <w:t>/</w:t>
      </w:r>
      <w:r>
        <w:rPr>
          <w:rFonts w:ascii="SimHei" w:hAnsi="SimHei" w:cs="宋体" w:eastAsia="黑体"/>
          <w:sz w:val="24"/>
        </w:rPr>
        <w:t>开除时，薪资在离职时计发。</w:t>
      </w:r>
    </w:p>
    <w:p>
      <w:pPr>
        <w:pStyle w:val="Normal"/>
        <w:spacing w:lineRule="exact" w:line="440"/>
        <w:ind w:firstLine="720"/>
        <w:rPr>
          <w:rFonts w:ascii="宋体" w:hAnsi="宋体" w:cs="宋体"/>
          <w:sz w:val="24"/>
        </w:rPr>
      </w:pPr>
      <w:r>
        <w:rPr>
          <w:rFonts w:cs="宋体" w:ascii="SimHei" w:hAnsi="SimHei" w:eastAsia="黑体"/>
          <w:sz w:val="24"/>
        </w:rPr>
        <w:t>4</w:t>
      </w:r>
      <w:r>
        <w:rPr>
          <w:rFonts w:ascii="SimHei" w:hAnsi="SimHei" w:cs="宋体" w:eastAsia="黑体"/>
          <w:sz w:val="24"/>
        </w:rPr>
        <w:t>、加班费</w:t>
      </w:r>
    </w:p>
    <w:p>
      <w:pPr>
        <w:pStyle w:val="Normal"/>
        <w:spacing w:lineRule="exact" w:line="440"/>
        <w:ind w:start="420" w:firstLine="660"/>
        <w:rPr>
          <w:rFonts w:ascii="宋体" w:hAnsi="宋体" w:cs="宋体"/>
          <w:sz w:val="24"/>
        </w:rPr>
      </w:pPr>
      <w:r>
        <w:rPr>
          <w:rFonts w:ascii="SimHei" w:hAnsi="SimHei" w:cs="宋体" w:eastAsia="黑体"/>
          <w:sz w:val="24"/>
        </w:rPr>
        <w:t>员工加班均以半小时为一个计算单位，加班工资计算方法如下：</w:t>
      </w:r>
    </w:p>
    <w:p>
      <w:pPr>
        <w:pStyle w:val="Normal"/>
        <w:spacing w:lineRule="exact" w:line="440"/>
        <w:ind w:start="1079" w:hanging="0"/>
        <w:rPr>
          <w:rFonts w:ascii="宋体" w:hAnsi="宋体" w:cs="宋体"/>
          <w:sz w:val="24"/>
        </w:rPr>
      </w:pPr>
      <w:r>
        <w:rPr>
          <w:rFonts w:ascii="SimHei" w:hAnsi="SimHei" w:cs="宋体" w:eastAsia="黑体"/>
          <w:sz w:val="24"/>
        </w:rPr>
        <w:t>周一至周五加班称“平时加班”，周六周日加班称“周末加班”，法定假加班称“假日加班”，加班费分别按基本工资的</w:t>
      </w:r>
      <w:r>
        <w:rPr>
          <w:rFonts w:cs="宋体" w:ascii="SimHei" w:hAnsi="SimHei" w:eastAsia="黑体"/>
          <w:sz w:val="24"/>
        </w:rPr>
        <w:t>1</w:t>
      </w:r>
      <w:r>
        <w:rPr>
          <w:rFonts w:ascii="SimHei" w:hAnsi="SimHei" w:cs="宋体" w:eastAsia="黑体"/>
          <w:sz w:val="24"/>
        </w:rPr>
        <w:t>：</w:t>
      </w:r>
      <w:r>
        <w:rPr>
          <w:rFonts w:cs="宋体" w:ascii="SimHei" w:hAnsi="SimHei" w:eastAsia="黑体"/>
          <w:sz w:val="24"/>
        </w:rPr>
        <w:t>1.5</w:t>
      </w:r>
      <w:r>
        <w:rPr>
          <w:rFonts w:ascii="SimHei" w:hAnsi="SimHei" w:cs="宋体" w:eastAsia="黑体"/>
          <w:sz w:val="24"/>
        </w:rPr>
        <w:t>，</w:t>
      </w:r>
      <w:r>
        <w:rPr>
          <w:rFonts w:cs="宋体" w:ascii="SimHei" w:hAnsi="SimHei" w:eastAsia="黑体"/>
          <w:sz w:val="24"/>
        </w:rPr>
        <w:t>1</w:t>
      </w:r>
      <w:r>
        <w:rPr>
          <w:rFonts w:ascii="SimHei" w:hAnsi="SimHei" w:cs="宋体" w:eastAsia="黑体"/>
          <w:sz w:val="24"/>
        </w:rPr>
        <w:t>：</w:t>
      </w:r>
      <w:r>
        <w:rPr>
          <w:rFonts w:cs="宋体" w:ascii="SimHei" w:hAnsi="SimHei" w:eastAsia="黑体"/>
          <w:sz w:val="24"/>
        </w:rPr>
        <w:t>2</w:t>
      </w:r>
      <w:r>
        <w:rPr>
          <w:rFonts w:ascii="SimHei" w:hAnsi="SimHei" w:cs="宋体" w:eastAsia="黑体"/>
          <w:sz w:val="24"/>
        </w:rPr>
        <w:t>，</w:t>
      </w:r>
      <w:r>
        <w:rPr>
          <w:rFonts w:cs="宋体" w:ascii="SimHei" w:hAnsi="SimHei" w:eastAsia="黑体"/>
          <w:sz w:val="24"/>
        </w:rPr>
        <w:t>1</w:t>
      </w:r>
      <w:r>
        <w:rPr>
          <w:rFonts w:ascii="SimHei" w:hAnsi="SimHei" w:cs="宋体" w:eastAsia="黑体"/>
          <w:sz w:val="24"/>
        </w:rPr>
        <w:t>：</w:t>
      </w:r>
      <w:r>
        <w:rPr>
          <w:rFonts w:cs="宋体" w:ascii="SimHei" w:hAnsi="SimHei" w:eastAsia="黑体"/>
          <w:sz w:val="24"/>
        </w:rPr>
        <w:t>3</w:t>
      </w:r>
      <w:r>
        <w:rPr>
          <w:rFonts w:ascii="SimHei" w:hAnsi="SimHei" w:cs="宋体" w:eastAsia="黑体"/>
          <w:sz w:val="24"/>
        </w:rPr>
        <w:t xml:space="preserve">计算； </w:t>
      </w:r>
    </w:p>
    <w:p>
      <w:pPr>
        <w:pStyle w:val="Normal"/>
        <w:spacing w:lineRule="exact" w:line="440"/>
        <w:ind w:firstLine="1200"/>
        <w:rPr>
          <w:sz w:val="24"/>
        </w:rPr>
      </w:pPr>
      <w:r>
        <w:rPr>
          <w:rFonts w:ascii="SimHei" w:hAnsi="SimHei" w:cs="宋体" w:eastAsia="黑体"/>
          <w:sz w:val="24"/>
        </w:rPr>
        <w:t>注：职员实行工作责任制。</w:t>
      </w:r>
    </w:p>
    <w:p>
      <w:pPr>
        <w:pStyle w:val="Normal"/>
        <w:spacing w:lineRule="exact" w:line="440"/>
        <w:ind w:firstLine="720"/>
        <w:rPr>
          <w:rFonts w:ascii="宋体" w:hAnsi="宋体" w:cs="宋体"/>
          <w:sz w:val="24"/>
        </w:rPr>
      </w:pPr>
      <w:r>
        <w:rPr>
          <w:rFonts w:cs="宋体" w:ascii="SimHei" w:hAnsi="SimHei" w:eastAsia="黑体"/>
          <w:sz w:val="24"/>
        </w:rPr>
        <w:t>5</w:t>
      </w:r>
      <w:r>
        <w:rPr>
          <w:rFonts w:ascii="SimHei" w:hAnsi="SimHei" w:cs="宋体" w:eastAsia="黑体"/>
          <w:sz w:val="24"/>
        </w:rPr>
        <w:t>、个人所得税</w:t>
      </w:r>
    </w:p>
    <w:p>
      <w:pPr>
        <w:pStyle w:val="Normal"/>
        <w:spacing w:lineRule="exact" w:line="440"/>
        <w:ind w:start="1037" w:hanging="0"/>
        <w:rPr>
          <w:sz w:val="24"/>
        </w:rPr>
      </w:pPr>
      <w:r>
        <w:rPr>
          <w:rFonts w:ascii="SimHei" w:hAnsi="SimHei" w:eastAsia="黑体"/>
          <w:sz w:val="24"/>
        </w:rPr>
        <w:t>任何雇员需交个人所得税，个人所得税由公司从工资中代扣缴纳。</w:t>
      </w:r>
    </w:p>
    <w:p>
      <w:pPr>
        <w:pStyle w:val="Normal"/>
        <w:spacing w:lineRule="exact" w:line="440"/>
        <w:ind w:firstLine="720"/>
        <w:rPr>
          <w:sz w:val="24"/>
        </w:rPr>
      </w:pPr>
      <w:r>
        <w:rPr>
          <w:rFonts w:ascii="SimHei" w:hAnsi="SimHei" w:eastAsia="黑体"/>
          <w:sz w:val="24"/>
        </w:rPr>
        <w:t>6</w:t>
      </w:r>
      <w:r>
        <w:rPr>
          <w:rFonts w:ascii="SimHei" w:hAnsi="SimHei" w:eastAsia="黑体"/>
          <w:sz w:val="24"/>
        </w:rPr>
        <w:t>、薪资调整：</w:t>
      </w:r>
    </w:p>
    <w:p>
      <w:pPr>
        <w:pStyle w:val="Normal"/>
        <w:spacing w:lineRule="exact" w:line="440"/>
        <w:ind w:start="420" w:firstLine="660"/>
        <w:rPr>
          <w:sz w:val="24"/>
        </w:rPr>
      </w:pPr>
      <w:r>
        <w:rPr>
          <w:rFonts w:ascii="SimHei" w:hAnsi="SimHei" w:eastAsia="黑体"/>
          <w:sz w:val="24"/>
        </w:rPr>
        <w:t>雇员的薪资变动有：</w:t>
      </w:r>
    </w:p>
    <w:p>
      <w:pPr>
        <w:pStyle w:val="Normal"/>
        <w:spacing w:lineRule="exact" w:line="440"/>
        <w:ind w:start="899" w:firstLine="180"/>
        <w:rPr>
          <w:color w:val="FF6600"/>
          <w:sz w:val="24"/>
        </w:rPr>
      </w:pPr>
      <w:r>
        <w:rPr>
          <w:rFonts w:ascii="SimHei" w:hAnsi="SimHei" w:eastAsia="黑体"/>
          <w:sz w:val="24"/>
        </w:rPr>
        <w:t>1</w:t>
      </w:r>
      <w:r>
        <w:rPr>
          <w:rFonts w:ascii="SimHei" w:hAnsi="SimHei" w:eastAsia="黑体"/>
          <w:sz w:val="24"/>
        </w:rPr>
        <w:t>）试用期满调整：（详见试用期转正一章）。</w:t>
      </w:r>
      <w:r>
        <w:rPr>
          <w:rFonts w:eastAsia="黑体" w:ascii="SimHei" w:hAnsi="SimHei"/>
          <w:color w:val="FF6600"/>
          <w:sz w:val="24"/>
        </w:rPr>
        <w:t xml:space="preserve"> </w:t>
      </w:r>
    </w:p>
    <w:p>
      <w:pPr>
        <w:pStyle w:val="Normal"/>
        <w:spacing w:lineRule="exact" w:line="440"/>
        <w:ind w:start="1437" w:hanging="360"/>
        <w:rPr>
          <w:sz w:val="24"/>
        </w:rPr>
      </w:pPr>
      <w:r>
        <w:rPr>
          <w:rFonts w:ascii="SimHei" w:hAnsi="SimHei" w:eastAsia="黑体"/>
          <w:sz w:val="24"/>
        </w:rPr>
        <w:t>2</w:t>
      </w:r>
      <w:r>
        <w:rPr>
          <w:rFonts w:ascii="SimHei" w:hAnsi="SimHei" w:eastAsia="黑体"/>
          <w:sz w:val="24"/>
        </w:rPr>
        <w:t>）特别调整：对试用期已经届满的雇员，如果其工作表现特别优秀，或公司认为其薪资水平明显偏低，或公司认为有必要时，均可对其进行薪资特别调整。</w:t>
      </w:r>
    </w:p>
    <w:p>
      <w:pPr>
        <w:pStyle w:val="Normal"/>
        <w:spacing w:lineRule="exact" w:line="440"/>
        <w:ind w:start="1434" w:firstLine="2"/>
        <w:rPr>
          <w:sz w:val="24"/>
        </w:rPr>
      </w:pPr>
      <w:r>
        <w:rPr>
          <w:rFonts w:ascii="SimHei" w:hAnsi="SimHei" w:eastAsia="黑体"/>
          <w:sz w:val="24"/>
        </w:rPr>
        <w:t>薪资特调人员包括职员和组长，普通员工不实行特别调整。薪资特调不受时间限制。</w:t>
      </w:r>
    </w:p>
    <w:p>
      <w:pPr>
        <w:pStyle w:val="Normal"/>
        <w:spacing w:lineRule="exact" w:line="440"/>
        <w:ind w:start="420" w:firstLine="660"/>
        <w:rPr>
          <w:sz w:val="24"/>
        </w:rPr>
      </w:pPr>
      <w:r>
        <w:rPr>
          <w:rFonts w:ascii="SimHei" w:hAnsi="SimHei" w:eastAsia="黑体"/>
          <w:sz w:val="24"/>
        </w:rPr>
        <w:t>3</w:t>
      </w:r>
      <w:r>
        <w:rPr>
          <w:rFonts w:ascii="SimHei" w:hAnsi="SimHei" w:eastAsia="黑体"/>
          <w:sz w:val="24"/>
        </w:rPr>
        <w:t>）薪资年度调整：</w:t>
      </w:r>
    </w:p>
    <w:p>
      <w:pPr>
        <w:pStyle w:val="Normal"/>
        <w:spacing w:lineRule="exact" w:line="460"/>
        <w:ind w:start="1438" w:hanging="2"/>
        <w:rPr>
          <w:sz w:val="24"/>
        </w:rPr>
      </w:pPr>
      <w:r>
        <w:rPr>
          <w:rFonts w:ascii="SimHei" w:hAnsi="SimHei" w:eastAsia="黑体"/>
          <w:sz w:val="24"/>
        </w:rPr>
        <w:t>公司根据国家物价指数、公司经济效益、劳动力供求关系、东莞地区同行业其他公司的薪资状况等综合因素，于每年</w:t>
      </w:r>
      <w:r>
        <w:rPr>
          <w:rFonts w:ascii="SimHei" w:hAnsi="SimHei" w:eastAsia="黑体"/>
          <w:sz w:val="24"/>
        </w:rPr>
        <w:t>3</w:t>
      </w:r>
      <w:r>
        <w:rPr>
          <w:rFonts w:ascii="SimHei" w:hAnsi="SimHei" w:eastAsia="黑体"/>
          <w:sz w:val="24"/>
        </w:rPr>
        <w:t>月确定当年是否进行年度调薪、调整对象及调薪比例。公司薪资年度调整一年不超过一次。如果进行年度调整，则于</w:t>
      </w:r>
      <w:r>
        <w:rPr>
          <w:rFonts w:ascii="SimHei" w:hAnsi="SimHei" w:eastAsia="黑体"/>
          <w:sz w:val="24"/>
        </w:rPr>
        <w:t>4</w:t>
      </w:r>
      <w:r>
        <w:rPr>
          <w:rFonts w:ascii="SimHei" w:hAnsi="SimHei" w:eastAsia="黑体"/>
          <w:sz w:val="24"/>
        </w:rPr>
        <w:t>月份进行；具体某雇员的调薪数额与其工作表现挂勾。公司对调薪金额进行总体控制。</w:t>
      </w:r>
    </w:p>
    <w:p>
      <w:pPr>
        <w:pStyle w:val="Normal"/>
        <w:spacing w:lineRule="exact" w:line="460"/>
        <w:ind w:start="1438" w:hanging="2"/>
        <w:rPr>
          <w:sz w:val="24"/>
        </w:rPr>
      </w:pPr>
      <w:r>
        <w:rPr>
          <w:rFonts w:ascii="SimHei" w:hAnsi="SimHei" w:eastAsia="黑体"/>
          <w:sz w:val="24"/>
        </w:rPr>
        <w:t>各种薪资调整幅度原则上不超过</w:t>
      </w:r>
      <w:r>
        <w:rPr>
          <w:rFonts w:ascii="SimHei" w:hAnsi="SimHei" w:eastAsia="黑体"/>
          <w:sz w:val="24"/>
        </w:rPr>
        <w:t>15%</w:t>
      </w:r>
      <w:r>
        <w:rPr>
          <w:rFonts w:ascii="SimHei" w:hAnsi="SimHei" w:eastAsia="黑体"/>
          <w:sz w:val="24"/>
        </w:rPr>
        <w:t>。</w:t>
      </w:r>
    </w:p>
    <w:p>
      <w:pPr>
        <w:pStyle w:val="Normal"/>
        <w:spacing w:lineRule="exact" w:line="440"/>
        <w:ind w:start="357" w:firstLine="360"/>
        <w:rPr>
          <w:sz w:val="24"/>
        </w:rPr>
      </w:pPr>
      <w:r>
        <w:rPr>
          <w:rFonts w:ascii="SimHei" w:hAnsi="SimHei" w:eastAsia="黑体"/>
          <w:sz w:val="24"/>
        </w:rPr>
        <w:t>薪资调整除公司年度调薪由人事部统一操作以外，其他任何情况的调薪均需填写雇员动态报告表，并按如下权限报批：</w:t>
      </w:r>
    </w:p>
    <w:tbl>
      <w:tblPr>
        <w:tblW w:w="9720" w:type="dxa"/>
        <w:jc w:val="start"/>
        <w:tblInd w:w="468" w:type="dxa"/>
        <w:tblLayout w:type="fixed"/>
        <w:tblCellMar>
          <w:top w:w="0" w:type="dxa"/>
          <w:start w:w="108" w:type="dxa"/>
          <w:bottom w:w="0" w:type="dxa"/>
          <w:end w:w="108" w:type="dxa"/>
        </w:tblCellMar>
      </w:tblPr>
      <w:tblGrid>
        <w:gridCol w:w="1800"/>
        <w:gridCol w:w="1131"/>
        <w:gridCol w:w="1131"/>
        <w:gridCol w:w="1132"/>
        <w:gridCol w:w="1131"/>
        <w:gridCol w:w="1132"/>
        <w:gridCol w:w="1131"/>
        <w:gridCol w:w="1132"/>
      </w:tblGrid>
      <w:tr>
        <w:trPr>
          <w:trHeight w:val="639"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eastAsia="黑体" w:ascii="SimHei" w:hAnsi="SimHei"/>
                <w:sz w:val="18"/>
              </w:rPr>
              <w:t xml:space="preserve">                                                                         </w:t>
            </w:r>
            <w:r>
              <w:rPr>
                <w:rFonts w:ascii="SimHei" w:hAnsi="SimHei" w:eastAsia="黑体"/>
                <w:sz w:val="18"/>
              </w:rPr>
              <w:t>项目</w:t>
            </w:r>
          </w:p>
        </w:tc>
        <w:tc>
          <w:tcPr>
            <w:tcW w:w="792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审批权限</w:t>
            </w:r>
          </w:p>
          <w:p>
            <w:pPr>
              <w:pStyle w:val="Normal"/>
              <w:jc w:val="center"/>
              <w:rPr>
                <w:rFonts w:ascii="宋体" w:hAnsi="宋体" w:cs="宋体"/>
                <w:sz w:val="18"/>
              </w:rPr>
            </w:pPr>
            <w:r>
              <w:rPr>
                <w:rFonts w:ascii="SimHei" w:hAnsi="SimHei" w:cs="宋体" w:eastAsia="黑体"/>
                <w:sz w:val="18"/>
              </w:rPr>
              <w:t>（注：当部门总监与副总裁</w:t>
            </w:r>
            <w:r>
              <w:rPr>
                <w:rFonts w:cs="宋体" w:ascii="SimHei" w:hAnsi="SimHei" w:eastAsia="黑体"/>
                <w:sz w:val="18"/>
              </w:rPr>
              <w:t>/</w:t>
            </w:r>
            <w:r>
              <w:rPr>
                <w:rFonts w:ascii="SimHei" w:hAnsi="SimHei" w:cs="宋体" w:eastAsia="黑体"/>
                <w:sz w:val="18"/>
              </w:rPr>
              <w:t>总裁是同一个人且均有审批权限时，只需在较高职位时审批一次）</w:t>
            </w:r>
          </w:p>
        </w:tc>
      </w:tr>
      <w:tr>
        <w:trPr>
          <w:trHeight w:val="651"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rPr>
            </w:pPr>
            <w:r>
              <w:rPr>
                <w:rFonts w:cs="宋体" w:ascii="SimHei" w:hAnsi="SimHei" w:eastAsia="黑体"/>
                <w:sz w:val="18"/>
              </w:rPr>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部门经理</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资深经理</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部门总监</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人事经理</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人事总监</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副总裁</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rPr>
              <w:t>总裁</w:t>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cs="宋体" w:ascii="SimHei" w:hAnsi="SimHei" w:eastAsia="黑体"/>
                <w:sz w:val="18"/>
              </w:rPr>
              <w:t>(</w:t>
            </w:r>
            <w:r>
              <w:rPr>
                <w:rFonts w:ascii="SimHei" w:hAnsi="SimHei" w:cs="宋体" w:eastAsia="黑体"/>
                <w:sz w:val="18"/>
              </w:rPr>
              <w:t>组长</w:t>
            </w:r>
            <w:r>
              <w:rPr>
                <w:rFonts w:cs="宋体" w:ascii="SimHei" w:hAnsi="SimHei" w:eastAsia="黑体"/>
                <w:sz w:val="18"/>
              </w:rPr>
              <w:t>)</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ascii="SimHei" w:hAnsi="SimHei" w:cs="宋体" w:eastAsia="黑体"/>
                <w:sz w:val="18"/>
              </w:rPr>
              <w:t>（资深及以下职员）</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ascii="SimHei" w:hAnsi="SimHei" w:cs="宋体" w:eastAsia="黑体"/>
                <w:sz w:val="18"/>
              </w:rPr>
              <w:t>（经理）</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r>
    </w:tbl>
    <w:p>
      <w:pPr>
        <w:pStyle w:val="Normal"/>
        <w:spacing w:lineRule="exact" w:line="440"/>
        <w:rPr>
          <w:rFonts w:ascii="宋体" w:hAnsi="宋体" w:cs="宋体"/>
          <w:sz w:val="24"/>
        </w:rPr>
      </w:pPr>
      <w:r>
        <w:rPr>
          <w:rFonts w:ascii="SimHei" w:hAnsi="SimHei" w:cs="宋体" w:eastAsia="黑体"/>
          <w:sz w:val="24"/>
        </w:rPr>
        <w:t>二、福利</w:t>
      </w:r>
    </w:p>
    <w:p>
      <w:pPr>
        <w:pStyle w:val="Normal"/>
        <w:numPr>
          <w:ilvl w:val="0"/>
          <w:numId w:val="6"/>
        </w:numPr>
        <w:spacing w:lineRule="exact" w:line="440"/>
        <w:rPr>
          <w:rFonts w:ascii="宋体" w:hAnsi="宋体" w:cs="宋体"/>
          <w:sz w:val="24"/>
        </w:rPr>
      </w:pPr>
      <w:r>
        <w:rPr>
          <w:rFonts w:ascii="SimHei" w:hAnsi="SimHei" w:cs="宋体" w:eastAsia="黑体"/>
          <w:sz w:val="24"/>
        </w:rPr>
        <w:t>住宿</w:t>
      </w:r>
      <w:r>
        <w:rPr>
          <w:rFonts w:cs="宋体" w:ascii="SimHei" w:hAnsi="SimHei" w:eastAsia="黑体"/>
          <w:sz w:val="24"/>
        </w:rPr>
        <w:t>/</w:t>
      </w:r>
      <w:r>
        <w:rPr>
          <w:rFonts w:ascii="SimHei" w:hAnsi="SimHei" w:cs="宋体" w:eastAsia="黑体"/>
          <w:sz w:val="24"/>
        </w:rPr>
        <w:t>伙食</w:t>
      </w:r>
    </w:p>
    <w:p>
      <w:pPr>
        <w:pStyle w:val="Normal"/>
        <w:spacing w:lineRule="exact" w:line="440"/>
        <w:ind w:firstLine="480"/>
        <w:rPr>
          <w:rFonts w:ascii="宋体" w:hAnsi="宋体" w:cs="宋体"/>
          <w:sz w:val="24"/>
        </w:rPr>
      </w:pPr>
      <w:r>
        <w:rPr>
          <w:rFonts w:cs="宋体" w:ascii="SimHei" w:hAnsi="SimHei" w:eastAsia="黑体"/>
          <w:sz w:val="24"/>
        </w:rPr>
        <w:t>1</w:t>
      </w:r>
      <w:r>
        <w:rPr>
          <w:rFonts w:ascii="SimHei" w:hAnsi="SimHei" w:cs="宋体" w:eastAsia="黑体"/>
          <w:sz w:val="24"/>
        </w:rPr>
        <w:t>） 公司为雇员提供宿舍，住宿人员须遵守宿舍管理条例</w:t>
      </w:r>
      <w:r>
        <w:rPr>
          <w:rFonts w:cs="宋体" w:ascii="SimHei" w:hAnsi="SimHei" w:eastAsia="黑体"/>
          <w:sz w:val="24"/>
        </w:rPr>
        <w:t>(</w:t>
      </w:r>
      <w:r>
        <w:rPr>
          <w:rFonts w:ascii="SimHei" w:hAnsi="SimHei" w:cs="宋体" w:eastAsia="黑体"/>
          <w:sz w:val="24"/>
        </w:rPr>
        <w:t>详见宿舍管理规定</w:t>
      </w:r>
      <w:r>
        <w:rPr>
          <w:rFonts w:cs="宋体" w:ascii="SimHei" w:hAnsi="SimHei" w:eastAsia="黑体"/>
          <w:sz w:val="24"/>
        </w:rPr>
        <w:t>)</w:t>
      </w:r>
      <w:r>
        <w:rPr>
          <w:rFonts w:ascii="SimHei" w:hAnsi="SimHei" w:cs="宋体" w:eastAsia="黑体"/>
          <w:sz w:val="24"/>
        </w:rPr>
        <w:t>；</w:t>
      </w:r>
    </w:p>
    <w:p>
      <w:pPr>
        <w:pStyle w:val="Normal"/>
        <w:spacing w:lineRule="exact" w:line="440"/>
        <w:ind w:start="959" w:hanging="480"/>
        <w:rPr>
          <w:rFonts w:ascii="宋体" w:hAnsi="宋体" w:cs="宋体"/>
          <w:sz w:val="24"/>
        </w:rPr>
      </w:pPr>
      <w:r>
        <w:rPr>
          <w:rFonts w:cs="宋体" w:ascii="SimHei" w:hAnsi="SimHei" w:eastAsia="黑体"/>
          <w:sz w:val="24"/>
        </w:rPr>
        <w:t>2</w:t>
      </w:r>
      <w:r>
        <w:rPr>
          <w:rFonts w:ascii="SimHei" w:hAnsi="SimHei" w:cs="宋体" w:eastAsia="黑体"/>
          <w:sz w:val="24"/>
        </w:rPr>
        <w:t>） 为确保安全，原则上公司员工须住公司宿舍。不在公司住宿的职员按级别享受相应的补贴，补贴标准公司视情况进行调整；</w:t>
      </w:r>
    </w:p>
    <w:p>
      <w:pPr>
        <w:pStyle w:val="Normal"/>
        <w:spacing w:lineRule="exact" w:line="440"/>
        <w:ind w:firstLine="480"/>
        <w:rPr>
          <w:rFonts w:ascii="宋体" w:hAnsi="宋体" w:cs="宋体"/>
          <w:sz w:val="24"/>
        </w:rPr>
      </w:pPr>
      <w:r>
        <w:rPr>
          <w:rFonts w:cs="宋体" w:ascii="SimHei" w:hAnsi="SimHei" w:eastAsia="黑体"/>
          <w:sz w:val="24"/>
        </w:rPr>
        <w:t>3</w:t>
      </w:r>
      <w:r>
        <w:rPr>
          <w:rFonts w:ascii="SimHei" w:hAnsi="SimHei" w:cs="宋体" w:eastAsia="黑体"/>
          <w:sz w:val="24"/>
        </w:rPr>
        <w:t>） 公司所在管理区为雇员提供食堂，公司设有伙食监察委员会，监督伙食质量。</w:t>
      </w:r>
    </w:p>
    <w:p>
      <w:pPr>
        <w:pStyle w:val="Normal"/>
        <w:spacing w:lineRule="exact" w:line="440"/>
        <w:ind w:firstLine="480"/>
        <w:rPr>
          <w:rFonts w:ascii="宋体" w:hAnsi="宋体" w:cs="宋体"/>
          <w:sz w:val="24"/>
        </w:rPr>
      </w:pPr>
      <w:r>
        <w:rPr>
          <w:rFonts w:cs="宋体" w:ascii="SimHei" w:hAnsi="SimHei" w:eastAsia="黑体"/>
          <w:sz w:val="24"/>
        </w:rPr>
        <w:t>4</w:t>
      </w:r>
      <w:r>
        <w:rPr>
          <w:rFonts w:ascii="SimHei" w:hAnsi="SimHei" w:cs="宋体" w:eastAsia="黑体"/>
          <w:sz w:val="24"/>
        </w:rPr>
        <w:t>） 全体雇员均享有伙食补贴，公司会根据物价情况适时调整补贴标准。</w:t>
      </w:r>
    </w:p>
    <w:p>
      <w:pPr>
        <w:pStyle w:val="Normal"/>
        <w:spacing w:lineRule="exact" w:line="440"/>
        <w:ind w:start="1080" w:hanging="540"/>
        <w:jc w:val="center"/>
        <w:rPr>
          <w:rFonts w:ascii="宋体" w:hAnsi="宋体" w:cs="宋体"/>
          <w:sz w:val="24"/>
        </w:rPr>
      </w:pPr>
      <w:r>
        <w:rPr>
          <w:rFonts w:ascii="SimHei" w:hAnsi="SimHei" w:cs="宋体" w:eastAsia="黑体"/>
          <w:sz w:val="24"/>
        </w:rPr>
        <w:t>当前住宿</w:t>
      </w:r>
      <w:r>
        <w:rPr>
          <w:rFonts w:cs="宋体" w:ascii="SimHei" w:hAnsi="SimHei" w:eastAsia="黑体"/>
          <w:sz w:val="24"/>
        </w:rPr>
        <w:t>/</w:t>
      </w:r>
      <w:r>
        <w:rPr>
          <w:rFonts w:ascii="SimHei" w:hAnsi="SimHei" w:cs="宋体" w:eastAsia="黑体"/>
          <w:sz w:val="24"/>
        </w:rPr>
        <w:t>伙食补贴标准</w:t>
      </w:r>
    </w:p>
    <w:tbl>
      <w:tblPr>
        <w:tblW w:w="9457" w:type="dxa"/>
        <w:jc w:val="center"/>
        <w:tblInd w:w="0" w:type="dxa"/>
        <w:tblLayout w:type="fixed"/>
        <w:tblCellMar>
          <w:top w:w="0" w:type="dxa"/>
          <w:start w:w="108" w:type="dxa"/>
          <w:bottom w:w="0" w:type="dxa"/>
          <w:end w:w="108" w:type="dxa"/>
        </w:tblCellMar>
      </w:tblPr>
      <w:tblGrid>
        <w:gridCol w:w="1427"/>
        <w:gridCol w:w="1440"/>
        <w:gridCol w:w="1732"/>
        <w:gridCol w:w="2160"/>
        <w:gridCol w:w="2698"/>
      </w:tblGrid>
      <w:tr>
        <w:trPr>
          <w:cantSplit w:val="true"/>
        </w:trPr>
        <w:tc>
          <w:tcPr>
            <w:tcW w:w="14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jc w:val="center"/>
              <w:rPr>
                <w:rFonts w:ascii="宋体" w:hAnsi="宋体" w:cs="宋体"/>
              </w:rPr>
            </w:pPr>
            <w:r>
              <w:rPr>
                <w:rFonts w:cs="宋体" w:ascii="SimHei" w:hAnsi="SimHei" w:eastAsia="黑体"/>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ascii="SimHei" w:hAnsi="SimHei" w:cs="宋体" w:eastAsia="黑体"/>
              </w:rPr>
              <w:t>员工</w:t>
            </w:r>
          </w:p>
        </w:tc>
        <w:tc>
          <w:tcPr>
            <w:tcW w:w="1732"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ascii="SimHei" w:hAnsi="SimHei" w:cs="宋体" w:eastAsia="黑体"/>
              </w:rPr>
              <w:t>文员</w:t>
            </w:r>
            <w:r>
              <w:rPr>
                <w:rFonts w:cs="宋体" w:ascii="SimHei" w:hAnsi="SimHei" w:eastAsia="黑体"/>
              </w:rPr>
              <w:t>/</w:t>
            </w:r>
            <w:r>
              <w:rPr>
                <w:rFonts w:ascii="SimHei" w:hAnsi="SimHei" w:cs="宋体" w:eastAsia="黑体"/>
              </w:rPr>
              <w:t>技术员</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ascii="SimHei" w:hAnsi="SimHei" w:cs="宋体" w:eastAsia="黑体"/>
              </w:rPr>
              <w:t>工程师</w:t>
            </w:r>
            <w:r>
              <w:rPr>
                <w:rFonts w:cs="宋体" w:ascii="SimHei" w:hAnsi="SimHei" w:eastAsia="黑体"/>
              </w:rPr>
              <w:t>/</w:t>
            </w:r>
            <w:r>
              <w:rPr>
                <w:rFonts w:ascii="SimHei" w:hAnsi="SimHei" w:cs="宋体" w:eastAsia="黑体"/>
              </w:rPr>
              <w:t>主管</w:t>
            </w:r>
          </w:p>
        </w:tc>
        <w:tc>
          <w:tcPr>
            <w:tcW w:w="2698"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ascii="SimHei" w:hAnsi="SimHei" w:cs="宋体" w:eastAsia="黑体"/>
              </w:rPr>
              <w:t>资深工程师</w:t>
            </w:r>
            <w:r>
              <w:rPr>
                <w:rFonts w:cs="宋体" w:ascii="SimHei" w:hAnsi="SimHei" w:eastAsia="黑体"/>
              </w:rPr>
              <w:t>/</w:t>
            </w:r>
            <w:r>
              <w:rPr>
                <w:rFonts w:ascii="SimHei" w:hAnsi="SimHei" w:cs="宋体" w:eastAsia="黑体"/>
              </w:rPr>
              <w:t>主管</w:t>
            </w:r>
          </w:p>
        </w:tc>
      </w:tr>
      <w:tr>
        <w:trPr>
          <w:trHeight w:val="401" w:hRule="atLeast"/>
          <w:cantSplit w:val="true"/>
        </w:trPr>
        <w:tc>
          <w:tcPr>
            <w:tcW w:w="1427"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ascii="SimHei" w:hAnsi="SimHei" w:cs="宋体" w:eastAsia="黑体"/>
              </w:rPr>
              <w:t>伙食补贴</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cs="宋体" w:ascii="SimHei" w:hAnsi="SimHei" w:eastAsia="黑体"/>
              </w:rPr>
              <w:t>120</w:t>
            </w:r>
          </w:p>
        </w:tc>
        <w:tc>
          <w:tcPr>
            <w:tcW w:w="1732"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cs="宋体" w:ascii="SimHei" w:hAnsi="SimHei" w:eastAsia="黑体"/>
              </w:rPr>
              <w:t>120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cs="宋体" w:ascii="SimHei" w:hAnsi="SimHei" w:eastAsia="黑体"/>
              </w:rPr>
              <w:t>150</w:t>
            </w:r>
            <w:r>
              <w:rPr>
                <w:rFonts w:ascii="SimHei" w:hAnsi="SimHei" w:cs="宋体" w:eastAsia="黑体"/>
              </w:rPr>
              <w:t>元</w:t>
            </w:r>
            <w:r>
              <w:rPr>
                <w:rFonts w:cs="宋体" w:ascii="SimHei" w:hAnsi="SimHei" w:eastAsia="黑体"/>
              </w:rPr>
              <w:t>/</w:t>
            </w:r>
            <w:r>
              <w:rPr>
                <w:rFonts w:ascii="SimHei" w:hAnsi="SimHei" w:cs="宋体" w:eastAsia="黑体"/>
              </w:rPr>
              <w:t>月</w:t>
            </w:r>
          </w:p>
        </w:tc>
        <w:tc>
          <w:tcPr>
            <w:tcW w:w="2698"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color w:val="0000FF"/>
              </w:rPr>
            </w:pPr>
            <w:r>
              <w:rPr>
                <w:rFonts w:cs="宋体" w:ascii="SimHei" w:hAnsi="SimHei" w:eastAsia="黑体"/>
              </w:rPr>
              <w:t>200</w:t>
            </w:r>
            <w:r>
              <w:rPr>
                <w:rFonts w:ascii="SimHei" w:hAnsi="SimHei" w:cs="宋体" w:eastAsia="黑体"/>
              </w:rPr>
              <w:t>元</w:t>
            </w:r>
            <w:r>
              <w:rPr>
                <w:rFonts w:cs="宋体" w:ascii="SimHei" w:hAnsi="SimHei" w:eastAsia="黑体"/>
              </w:rPr>
              <w:t>/</w:t>
            </w:r>
            <w:r>
              <w:rPr>
                <w:rFonts w:ascii="SimHei" w:hAnsi="SimHei" w:cs="宋体" w:eastAsia="黑体"/>
              </w:rPr>
              <w:t>月</w:t>
            </w:r>
          </w:p>
        </w:tc>
      </w:tr>
      <w:tr>
        <w:trPr>
          <w:trHeight w:val="419" w:hRule="atLeast"/>
          <w:cantSplit w:val="true"/>
        </w:trPr>
        <w:tc>
          <w:tcPr>
            <w:tcW w:w="1427"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lang w:val="en-US" w:eastAsia="en-US"/>
              </w:rPr>
            </w:pPr>
            <w:r>
              <w:rPr>
                <w:rFonts w:ascii="SimHei" w:hAnsi="SimHei" w:cs="宋体" w:eastAsia="黑体"/>
                <w:lang w:val="en-US" w:eastAsia="en-US"/>
              </w:rPr>
              <w:t>住房补贴</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jc w:val="center"/>
              <w:rPr>
                <w:rFonts w:ascii="宋体" w:hAnsi="宋体" w:cs="宋体"/>
                <w:lang w:val="en-US" w:eastAsia="en-US"/>
              </w:rPr>
            </w:pPr>
            <w:r>
              <w:rPr>
                <w:rFonts w:cs="宋体" w:ascii="SimHei" w:hAnsi="SimHei" w:eastAsia="黑体"/>
                <w:lang w:val="en-US" w:eastAsia="en-US"/>
              </w:rPr>
            </w:r>
          </w:p>
        </w:tc>
        <w:tc>
          <w:tcPr>
            <w:tcW w:w="173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jc w:val="center"/>
              <w:rPr>
                <w:rFonts w:ascii="宋体" w:hAnsi="宋体" w:cs="宋体"/>
                <w:lang w:val="en-US" w:eastAsia="en-US"/>
              </w:rPr>
            </w:pPr>
            <w:r>
              <w:rPr>
                <w:rFonts w:cs="宋体" w:ascii="SimHei" w:hAnsi="SimHei" w:eastAsia="黑体"/>
                <w:lang w:val="en-US"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rPr>
            </w:pPr>
            <w:r>
              <w:rPr>
                <w:rFonts w:cs="宋体" w:ascii="SimHei" w:hAnsi="SimHei" w:eastAsia="黑体"/>
              </w:rPr>
              <w:t>150</w:t>
            </w:r>
            <w:r>
              <w:rPr>
                <w:rFonts w:ascii="SimHei" w:hAnsi="SimHei" w:cs="宋体" w:eastAsia="黑体"/>
              </w:rPr>
              <w:t>元</w:t>
            </w:r>
            <w:r>
              <w:rPr>
                <w:rFonts w:cs="宋体" w:ascii="SimHei" w:hAnsi="SimHei" w:eastAsia="黑体"/>
              </w:rPr>
              <w:t>/</w:t>
            </w:r>
            <w:r>
              <w:rPr>
                <w:rFonts w:ascii="SimHei" w:hAnsi="SimHei" w:cs="宋体" w:eastAsia="黑体"/>
              </w:rPr>
              <w:t>月</w:t>
            </w:r>
          </w:p>
        </w:tc>
        <w:tc>
          <w:tcPr>
            <w:tcW w:w="2698"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color w:val="0000FF"/>
              </w:rPr>
            </w:pPr>
            <w:r>
              <w:rPr>
                <w:rFonts w:cs="宋体" w:ascii="SimHei" w:hAnsi="SimHei" w:eastAsia="黑体"/>
              </w:rPr>
              <w:t>200</w:t>
            </w:r>
            <w:r>
              <w:rPr>
                <w:rFonts w:ascii="SimHei" w:hAnsi="SimHei" w:cs="宋体" w:eastAsia="黑体"/>
              </w:rPr>
              <w:t>元</w:t>
            </w:r>
            <w:r>
              <w:rPr>
                <w:rFonts w:cs="宋体" w:ascii="SimHei" w:hAnsi="SimHei" w:eastAsia="黑体"/>
              </w:rPr>
              <w:t>/</w:t>
            </w:r>
            <w:r>
              <w:rPr>
                <w:rFonts w:ascii="SimHei" w:hAnsi="SimHei" w:cs="宋体" w:eastAsia="黑体"/>
              </w:rPr>
              <w:t>月</w:t>
            </w:r>
          </w:p>
        </w:tc>
      </w:tr>
    </w:tbl>
    <w:p>
      <w:pPr>
        <w:pStyle w:val="Normal"/>
        <w:numPr>
          <w:ilvl w:val="0"/>
          <w:numId w:val="6"/>
        </w:numPr>
        <w:spacing w:lineRule="exact" w:line="440"/>
        <w:rPr>
          <w:rFonts w:ascii="宋体" w:hAnsi="宋体" w:cs="宋体"/>
          <w:sz w:val="24"/>
        </w:rPr>
      </w:pPr>
      <w:r>
        <w:rPr>
          <w:rFonts w:ascii="SimHei" w:hAnsi="SimHei" w:cs="宋体" w:eastAsia="黑体"/>
          <w:sz w:val="24"/>
        </w:rPr>
        <w:t>保险</w:t>
      </w:r>
    </w:p>
    <w:p>
      <w:pPr>
        <w:pStyle w:val="Normal"/>
        <w:spacing w:lineRule="exact" w:line="440"/>
        <w:ind w:start="559" w:hanging="0"/>
        <w:rPr>
          <w:rFonts w:ascii="宋体" w:hAnsi="宋体" w:cs="宋体"/>
          <w:color w:val="000000"/>
          <w:sz w:val="24"/>
        </w:rPr>
      </w:pPr>
      <w:r>
        <w:rPr>
          <w:rFonts w:ascii="SimHei" w:hAnsi="SimHei" w:cs="宋体" w:eastAsia="黑体"/>
          <w:sz w:val="24"/>
        </w:rPr>
        <w:t>公司按照东莞市政府的要求为雇员购买各种保险如工伤、养老、医疗、失业</w:t>
      </w:r>
      <w:r>
        <w:rPr>
          <w:rFonts w:ascii="SimHei" w:hAnsi="SimHei" w:cs="宋体" w:eastAsia="黑体"/>
          <w:color w:val="000000"/>
          <w:sz w:val="24"/>
        </w:rPr>
        <w:t>保险等，任何参保人员在发生可以享受保险待遇情况时，均可按保险条例享受保险待遇（各种保险详细情况参见附录）。</w:t>
      </w:r>
    </w:p>
    <w:p>
      <w:pPr>
        <w:pStyle w:val="Normal"/>
        <w:spacing w:lineRule="exact" w:line="440"/>
        <w:ind w:firstLine="480"/>
        <w:rPr>
          <w:rFonts w:ascii="宋体" w:hAnsi="宋体" w:cs="宋体"/>
          <w:sz w:val="24"/>
        </w:rPr>
      </w:pPr>
      <w:r>
        <w:rPr>
          <w:rFonts w:ascii="SimHei" w:hAnsi="SimHei" w:cs="宋体" w:eastAsia="黑体"/>
          <w:color w:val="000000"/>
          <w:sz w:val="24"/>
        </w:rPr>
        <w:t>雇员个人应缴纳的保险费由公司统一在其工</w:t>
      </w:r>
      <w:r>
        <w:rPr>
          <w:rFonts w:ascii="SimHei" w:hAnsi="SimHei" w:cs="宋体" w:eastAsia="黑体"/>
          <w:sz w:val="24"/>
        </w:rPr>
        <w:t>资中代扣上缴。</w:t>
      </w:r>
    </w:p>
    <w:p>
      <w:pPr>
        <w:pStyle w:val="Normal"/>
        <w:numPr>
          <w:ilvl w:val="0"/>
          <w:numId w:val="6"/>
        </w:numPr>
        <w:spacing w:lineRule="exact" w:line="440"/>
        <w:rPr>
          <w:rFonts w:ascii="宋体" w:hAnsi="宋体" w:cs="宋体"/>
          <w:color w:val="0000FF"/>
          <w:sz w:val="24"/>
        </w:rPr>
      </w:pPr>
      <w:r>
        <w:rPr>
          <w:rFonts w:ascii="SimHei" w:hAnsi="SimHei" w:cs="宋体" w:eastAsia="黑体"/>
          <w:color w:val="0000FF"/>
          <w:sz w:val="24"/>
        </w:rPr>
        <w:t>困难互助基金</w:t>
      </w:r>
    </w:p>
    <w:p>
      <w:pPr>
        <w:pStyle w:val="Normal"/>
        <w:spacing w:lineRule="exact" w:line="440"/>
        <w:ind w:start="559" w:hanging="0"/>
        <w:rPr>
          <w:rFonts w:ascii="宋体" w:hAnsi="宋体" w:cs="宋体"/>
          <w:sz w:val="24"/>
        </w:rPr>
      </w:pPr>
      <w:r>
        <w:rPr>
          <w:rFonts w:ascii="SimHei" w:hAnsi="SimHei" w:cs="宋体" w:eastAsia="黑体"/>
          <w:color w:val="0000FF"/>
          <w:sz w:val="24"/>
        </w:rPr>
        <w:t>本着“发扬互助精神，解决突发困难”的宗旨，按照“个人捐助，公司扶持”（雇员每人每月从工资中捐助</w:t>
      </w:r>
      <w:r>
        <w:rPr>
          <w:rFonts w:cs="宋体" w:ascii="SimHei" w:hAnsi="SimHei" w:eastAsia="黑体"/>
          <w:color w:val="0000FF"/>
          <w:sz w:val="24"/>
        </w:rPr>
        <w:t>1</w:t>
      </w:r>
      <w:r>
        <w:rPr>
          <w:rFonts w:ascii="SimHei" w:hAnsi="SimHei" w:cs="宋体" w:eastAsia="黑体"/>
          <w:color w:val="0000FF"/>
          <w:sz w:val="24"/>
        </w:rPr>
        <w:t>元，公司按每人每月拨款</w:t>
      </w:r>
      <w:r>
        <w:rPr>
          <w:rFonts w:cs="宋体" w:ascii="SimHei" w:hAnsi="SimHei" w:eastAsia="黑体"/>
          <w:color w:val="0000FF"/>
          <w:sz w:val="24"/>
        </w:rPr>
        <w:t>4</w:t>
      </w:r>
      <w:r>
        <w:rPr>
          <w:rFonts w:ascii="SimHei" w:hAnsi="SimHei" w:cs="宋体" w:eastAsia="黑体"/>
          <w:color w:val="0000FF"/>
          <w:sz w:val="24"/>
        </w:rPr>
        <w:t>元）的办法设立“困难互助基金”，互助基金管理委员会具体负责对基金的管理使用（详见“互助基金管理委员会章程”）。</w:t>
      </w:r>
    </w:p>
    <w:p>
      <w:pPr>
        <w:pStyle w:val="Normal"/>
        <w:numPr>
          <w:ilvl w:val="0"/>
          <w:numId w:val="6"/>
        </w:numPr>
        <w:spacing w:lineRule="exact" w:line="440"/>
        <w:rPr>
          <w:rFonts w:ascii="宋体" w:hAnsi="宋体" w:cs="宋体"/>
          <w:sz w:val="24"/>
        </w:rPr>
      </w:pPr>
      <w:r>
        <w:rPr>
          <w:rFonts w:ascii="SimHei" w:hAnsi="SimHei" w:cs="宋体" w:eastAsia="黑体"/>
          <w:sz w:val="24"/>
        </w:rPr>
        <w:t>厂车接送</w:t>
      </w:r>
    </w:p>
    <w:p>
      <w:pPr>
        <w:pStyle w:val="Normal"/>
        <w:spacing w:lineRule="exact" w:line="440"/>
        <w:ind w:start="538" w:firstLine="14"/>
        <w:rPr>
          <w:rFonts w:ascii="宋体" w:hAnsi="宋体" w:cs="宋体"/>
          <w:sz w:val="24"/>
        </w:rPr>
      </w:pPr>
      <w:r>
        <w:rPr>
          <w:rFonts w:ascii="SimHei" w:hAnsi="SimHei" w:cs="宋体" w:eastAsia="黑体"/>
          <w:sz w:val="24"/>
        </w:rPr>
        <w:t>为方便职员上下班，公司免费提供上下班接送车。</w:t>
      </w:r>
    </w:p>
    <w:p>
      <w:pPr>
        <w:pStyle w:val="Normal"/>
        <w:numPr>
          <w:ilvl w:val="0"/>
          <w:numId w:val="6"/>
        </w:numPr>
        <w:spacing w:lineRule="exact" w:line="440"/>
        <w:rPr>
          <w:rFonts w:ascii="宋体" w:hAnsi="宋体" w:cs="宋体"/>
          <w:sz w:val="24"/>
        </w:rPr>
      </w:pPr>
      <w:r>
        <w:rPr>
          <w:rFonts w:ascii="SimHei" w:hAnsi="SimHei" w:cs="宋体" w:eastAsia="黑体"/>
          <w:sz w:val="24"/>
        </w:rPr>
        <w:t>奖金</w:t>
      </w:r>
    </w:p>
    <w:p>
      <w:pPr>
        <w:pStyle w:val="Normal"/>
        <w:spacing w:lineRule="exact" w:line="440"/>
        <w:ind w:start="559" w:hanging="0"/>
        <w:rPr>
          <w:rFonts w:ascii="宋体" w:hAnsi="宋体" w:cs="宋体"/>
          <w:sz w:val="24"/>
        </w:rPr>
      </w:pPr>
      <w:r>
        <w:rPr>
          <w:rFonts w:cs="宋体" w:ascii="SimHei" w:hAnsi="SimHei" w:eastAsia="黑体"/>
          <w:sz w:val="24"/>
        </w:rPr>
        <w:t>1</w:t>
      </w:r>
      <w:r>
        <w:rPr>
          <w:rFonts w:ascii="SimHei" w:hAnsi="SimHei" w:cs="宋体" w:eastAsia="黑体"/>
          <w:sz w:val="24"/>
        </w:rPr>
        <w:t>） 年终奖金</w:t>
      </w:r>
    </w:p>
    <w:p>
      <w:pPr>
        <w:pStyle w:val="Normal"/>
        <w:spacing w:lineRule="exact" w:line="440"/>
        <w:ind w:start="1037" w:hanging="0"/>
        <w:rPr>
          <w:rFonts w:ascii="宋体" w:hAnsi="宋体" w:cs="宋体"/>
          <w:sz w:val="24"/>
        </w:rPr>
      </w:pPr>
      <w:r>
        <w:rPr>
          <w:rFonts w:ascii="SimHei" w:hAnsi="SimHei" w:cs="宋体" w:eastAsia="黑体"/>
          <w:sz w:val="24"/>
        </w:rPr>
        <w:t>奖金数额由公司效益和雇员个人表现双重因素决定。试用期满的雇员均可享受年终奖金。申请离职的雇员将不能获得该项奖金。</w:t>
      </w:r>
    </w:p>
    <w:p>
      <w:pPr>
        <w:pStyle w:val="Normal"/>
        <w:spacing w:lineRule="exact" w:line="440"/>
        <w:ind w:start="359" w:firstLine="240"/>
        <w:rPr>
          <w:sz w:val="24"/>
        </w:rPr>
      </w:pPr>
      <w:r>
        <w:rPr>
          <w:rFonts w:cs="宋体" w:ascii="SimHei" w:hAnsi="SimHei" w:eastAsia="黑体"/>
          <w:sz w:val="24"/>
        </w:rPr>
        <w:t>2</w:t>
      </w:r>
      <w:r>
        <w:rPr>
          <w:rFonts w:ascii="SimHei" w:hAnsi="SimHei" w:cs="宋体" w:eastAsia="黑体"/>
          <w:sz w:val="24"/>
        </w:rPr>
        <w:t xml:space="preserve">） </w:t>
      </w:r>
      <w:r>
        <w:rPr>
          <w:rFonts w:ascii="SimHei" w:hAnsi="SimHei" w:eastAsia="黑体"/>
          <w:sz w:val="24"/>
        </w:rPr>
        <w:t>优秀员工奖</w:t>
      </w:r>
    </w:p>
    <w:p>
      <w:pPr>
        <w:pStyle w:val="Normal"/>
        <w:spacing w:lineRule="exact" w:line="440"/>
        <w:ind w:start="1037" w:hanging="0"/>
        <w:rPr>
          <w:sz w:val="24"/>
        </w:rPr>
      </w:pPr>
      <w:r>
        <w:rPr>
          <w:rFonts w:ascii="SimHei" w:hAnsi="SimHei" w:eastAsia="黑体"/>
          <w:sz w:val="24"/>
        </w:rPr>
        <w:t>是指员工在各方面表现均优秀时给予的一种奖励，</w:t>
      </w:r>
      <w:r>
        <w:rPr>
          <w:rFonts w:ascii="SimHei" w:hAnsi="SimHei" w:eastAsia="黑体"/>
          <w:color w:val="0000FF"/>
          <w:sz w:val="24"/>
        </w:rPr>
        <w:t>优秀员工比例不超过员工总数的</w:t>
      </w:r>
      <w:r>
        <w:rPr>
          <w:rFonts w:ascii="SimHei" w:hAnsi="SimHei" w:eastAsia="黑体"/>
          <w:color w:val="0000FF"/>
          <w:sz w:val="24"/>
        </w:rPr>
        <w:t>5%</w:t>
      </w:r>
      <w:r>
        <w:rPr>
          <w:rFonts w:ascii="SimHei" w:hAnsi="SimHei" w:eastAsia="黑体"/>
          <w:color w:val="0000FF"/>
          <w:sz w:val="24"/>
        </w:rPr>
        <w:t>，金额每人每月</w:t>
      </w:r>
      <w:r>
        <w:rPr>
          <w:rFonts w:ascii="SimHei" w:hAnsi="SimHei" w:eastAsia="黑体"/>
          <w:color w:val="0000FF"/>
          <w:sz w:val="24"/>
        </w:rPr>
        <w:t>50</w:t>
      </w:r>
      <w:r>
        <w:rPr>
          <w:rFonts w:ascii="SimHei" w:hAnsi="SimHei" w:eastAsia="黑体"/>
          <w:color w:val="0000FF"/>
          <w:sz w:val="24"/>
        </w:rPr>
        <w:t>元。</w:t>
      </w:r>
    </w:p>
    <w:p>
      <w:pPr>
        <w:pStyle w:val="Normal"/>
        <w:spacing w:lineRule="exact" w:line="440"/>
        <w:ind w:start="559" w:hanging="0"/>
        <w:rPr>
          <w:sz w:val="24"/>
        </w:rPr>
      </w:pPr>
      <w:r>
        <w:rPr>
          <w:rFonts w:ascii="SimHei" w:hAnsi="SimHei" w:eastAsia="黑体"/>
          <w:sz w:val="24"/>
        </w:rPr>
        <w:t>3</w:t>
      </w:r>
      <w:r>
        <w:rPr>
          <w:rFonts w:ascii="SimHei" w:hAnsi="SimHei" w:eastAsia="黑体"/>
          <w:sz w:val="24"/>
        </w:rPr>
        <w:t>）</w:t>
      </w:r>
      <w:r>
        <w:rPr>
          <w:rFonts w:eastAsia="黑体" w:ascii="SimHei" w:hAnsi="SimHei"/>
          <w:sz w:val="24"/>
        </w:rPr>
        <w:t xml:space="preserve"> </w:t>
      </w:r>
      <w:r>
        <w:rPr>
          <w:rFonts w:ascii="SimHei" w:hAnsi="SimHei" w:eastAsia="黑体"/>
          <w:sz w:val="24"/>
        </w:rPr>
        <w:t>员工突出进步奖</w:t>
      </w:r>
    </w:p>
    <w:p>
      <w:pPr>
        <w:pStyle w:val="Normal"/>
        <w:spacing w:lineRule="exact" w:line="440"/>
        <w:ind w:start="1037" w:hanging="0"/>
        <w:rPr>
          <w:color w:val="0000FF"/>
          <w:sz w:val="24"/>
        </w:rPr>
      </w:pPr>
      <w:r>
        <w:rPr>
          <w:rFonts w:ascii="SimHei" w:hAnsi="SimHei" w:eastAsia="黑体"/>
          <w:color w:val="0000FF"/>
          <w:sz w:val="24"/>
        </w:rPr>
        <w:t>是指员工在某方面相比上月或相比其他员工有突出进步或成绩时给予的一种奖励，获突出进步奖的员工比例不超过员工总数的</w:t>
      </w:r>
      <w:r>
        <w:rPr>
          <w:rFonts w:ascii="SimHei" w:hAnsi="SimHei" w:eastAsia="黑体"/>
          <w:color w:val="0000FF"/>
          <w:sz w:val="24"/>
        </w:rPr>
        <w:t>10%</w:t>
      </w:r>
      <w:r>
        <w:rPr>
          <w:rFonts w:ascii="SimHei" w:hAnsi="SimHei" w:eastAsia="黑体"/>
          <w:color w:val="0000FF"/>
          <w:sz w:val="24"/>
        </w:rPr>
        <w:t>，金额每人每月</w:t>
      </w:r>
      <w:r>
        <w:rPr>
          <w:rFonts w:ascii="SimHei" w:hAnsi="SimHei" w:eastAsia="黑体"/>
          <w:color w:val="0000FF"/>
          <w:sz w:val="24"/>
        </w:rPr>
        <w:t>25</w:t>
      </w:r>
      <w:r>
        <w:rPr>
          <w:rFonts w:ascii="SimHei" w:hAnsi="SimHei" w:eastAsia="黑体"/>
          <w:color w:val="0000FF"/>
          <w:sz w:val="24"/>
        </w:rPr>
        <w:t>元。</w:t>
      </w:r>
    </w:p>
    <w:p>
      <w:pPr>
        <w:pStyle w:val="Normal"/>
        <w:spacing w:lineRule="exact" w:line="440"/>
        <w:ind w:start="538" w:firstLine="480"/>
        <w:rPr>
          <w:sz w:val="24"/>
        </w:rPr>
      </w:pPr>
      <w:r>
        <w:rPr>
          <w:rFonts w:ascii="SimHei" w:hAnsi="SimHei" w:eastAsia="黑体"/>
          <w:sz w:val="24"/>
        </w:rPr>
        <w:t>优秀员工奖、突出进步奖均由部门主管、部门经理及人事行政经理审批。</w:t>
      </w:r>
    </w:p>
    <w:p>
      <w:pPr>
        <w:pStyle w:val="Normal"/>
        <w:spacing w:lineRule="exact" w:line="440"/>
        <w:ind w:start="538" w:firstLine="1"/>
        <w:rPr>
          <w:sz w:val="24"/>
        </w:rPr>
      </w:pPr>
      <w:r>
        <w:rPr>
          <w:rFonts w:ascii="SimHei" w:hAnsi="SimHei" w:eastAsia="黑体"/>
          <w:sz w:val="24"/>
        </w:rPr>
        <w:t>4</w:t>
      </w:r>
      <w:r>
        <w:rPr>
          <w:rFonts w:ascii="SimHei" w:hAnsi="SimHei" w:eastAsia="黑体"/>
          <w:sz w:val="24"/>
        </w:rPr>
        <w:t>）</w:t>
      </w:r>
      <w:r>
        <w:rPr>
          <w:rFonts w:eastAsia="黑体" w:ascii="SimHei" w:hAnsi="SimHei"/>
          <w:sz w:val="24"/>
        </w:rPr>
        <w:t xml:space="preserve"> </w:t>
      </w:r>
      <w:r>
        <w:rPr>
          <w:rFonts w:ascii="SimHei" w:hAnsi="SimHei" w:eastAsia="黑体"/>
          <w:sz w:val="24"/>
        </w:rPr>
        <w:t>特别贡献奖</w:t>
      </w:r>
    </w:p>
    <w:p>
      <w:pPr>
        <w:pStyle w:val="Normal"/>
        <w:spacing w:lineRule="exact" w:line="440"/>
        <w:ind w:start="1078" w:hanging="60"/>
        <w:rPr>
          <w:sz w:val="24"/>
        </w:rPr>
      </w:pPr>
      <w:r>
        <w:rPr>
          <w:rFonts w:ascii="SimHei" w:hAnsi="SimHei" w:eastAsia="黑体"/>
          <w:sz w:val="24"/>
        </w:rPr>
        <w:t>当雇员在某方面表现突出（如见义勇为，技术改进与突破）时，公司给予精神如颁发荣誉证书及物质奖励。</w:t>
      </w:r>
    </w:p>
    <w:p>
      <w:pPr>
        <w:pStyle w:val="Normal"/>
        <w:spacing w:lineRule="exact" w:line="440"/>
        <w:ind w:start="1078" w:hanging="60"/>
        <w:rPr>
          <w:sz w:val="24"/>
        </w:rPr>
      </w:pPr>
      <w:r>
        <w:rPr>
          <w:rFonts w:ascii="SimHei" w:hAnsi="SimHei" w:eastAsia="黑体"/>
          <w:sz w:val="24"/>
        </w:rPr>
        <w:t>500</w:t>
      </w:r>
      <w:r>
        <w:rPr>
          <w:rFonts w:ascii="SimHei" w:hAnsi="SimHei" w:eastAsia="黑体"/>
          <w:sz w:val="24"/>
        </w:rPr>
        <w:t>元以内的特别贡献奖由部门经理、部门资深经理及人事经理签字即生效，超过</w:t>
      </w:r>
      <w:r>
        <w:rPr>
          <w:rFonts w:ascii="SimHei" w:hAnsi="SimHei" w:eastAsia="黑体"/>
          <w:sz w:val="24"/>
        </w:rPr>
        <w:t>500</w:t>
      </w:r>
      <w:r>
        <w:rPr>
          <w:rFonts w:ascii="SimHei" w:hAnsi="SimHei" w:eastAsia="黑体"/>
          <w:sz w:val="24"/>
        </w:rPr>
        <w:t>元的还需由部门总监、人事总监、公司副总裁审批。</w:t>
      </w:r>
    </w:p>
    <w:p>
      <w:pPr>
        <w:pStyle w:val="Normal"/>
        <w:numPr>
          <w:ilvl w:val="0"/>
          <w:numId w:val="6"/>
        </w:numPr>
        <w:spacing w:lineRule="exact" w:line="440"/>
        <w:rPr>
          <w:rFonts w:ascii="宋体" w:hAnsi="宋体" w:cs="宋体"/>
          <w:sz w:val="24"/>
        </w:rPr>
      </w:pPr>
      <w:r>
        <w:rPr>
          <w:rFonts w:ascii="SimHei" w:hAnsi="SimHei" w:cs="宋体" w:eastAsia="黑体"/>
          <w:sz w:val="24"/>
        </w:rPr>
        <w:t>特殊津贴</w:t>
      </w:r>
    </w:p>
    <w:p>
      <w:pPr>
        <w:pStyle w:val="Normal"/>
        <w:spacing w:lineRule="exact" w:line="440"/>
        <w:ind w:firstLine="480"/>
        <w:rPr>
          <w:rFonts w:ascii="宋体" w:hAnsi="宋体" w:cs="宋体"/>
          <w:sz w:val="24"/>
        </w:rPr>
      </w:pPr>
      <w:r>
        <w:rPr>
          <w:rFonts w:cs="宋体" w:ascii="SimHei" w:hAnsi="SimHei" w:eastAsia="黑体"/>
          <w:sz w:val="24"/>
        </w:rPr>
        <w:t>1</w:t>
      </w:r>
      <w:r>
        <w:rPr>
          <w:rFonts w:ascii="SimHei" w:hAnsi="SimHei" w:cs="宋体" w:eastAsia="黑体"/>
          <w:sz w:val="24"/>
        </w:rPr>
        <w:t>） 夜班津贴：</w:t>
      </w:r>
    </w:p>
    <w:p>
      <w:pPr>
        <w:pStyle w:val="Normal"/>
        <w:spacing w:lineRule="exact" w:line="440"/>
        <w:ind w:start="1119" w:hanging="0"/>
        <w:rPr>
          <w:rFonts w:ascii="宋体" w:hAnsi="宋体" w:cs="宋体"/>
          <w:color w:val="0000FF"/>
          <w:sz w:val="24"/>
        </w:rPr>
      </w:pPr>
      <w:r>
        <w:rPr>
          <w:rFonts w:ascii="SimHei" w:hAnsi="SimHei" w:cs="宋体" w:eastAsia="黑体"/>
          <w:color w:val="0000FF"/>
          <w:sz w:val="24"/>
        </w:rPr>
        <w:t>夜班工作等于或超过半天的可享受夜班津贴</w:t>
      </w:r>
      <w:r>
        <w:rPr>
          <w:rFonts w:cs="宋体" w:ascii="SimHei" w:hAnsi="SimHei" w:eastAsia="黑体"/>
          <w:color w:val="0000FF"/>
          <w:sz w:val="24"/>
        </w:rPr>
        <w:t>1.6</w:t>
      </w:r>
      <w:r>
        <w:rPr>
          <w:rFonts w:ascii="SimHei" w:hAnsi="SimHei" w:cs="宋体" w:eastAsia="黑体"/>
          <w:color w:val="0000FF"/>
          <w:sz w:val="24"/>
        </w:rPr>
        <w:t>元。</w:t>
      </w:r>
    </w:p>
    <w:p>
      <w:pPr>
        <w:pStyle w:val="Normal"/>
        <w:spacing w:lineRule="exact" w:line="440"/>
        <w:ind w:firstLine="480"/>
        <w:rPr>
          <w:rFonts w:ascii="宋体" w:hAnsi="宋体" w:cs="宋体"/>
          <w:sz w:val="24"/>
        </w:rPr>
      </w:pPr>
      <w:r>
        <w:rPr>
          <w:rFonts w:cs="宋体" w:ascii="SimHei" w:hAnsi="SimHei" w:eastAsia="黑体"/>
          <w:sz w:val="24"/>
        </w:rPr>
        <w:t>2</w:t>
      </w:r>
      <w:r>
        <w:rPr>
          <w:rFonts w:ascii="SimHei" w:hAnsi="SimHei" w:cs="宋体" w:eastAsia="黑体"/>
          <w:sz w:val="24"/>
        </w:rPr>
        <w:t>） 特殊岗位津贴：</w:t>
      </w:r>
    </w:p>
    <w:p>
      <w:pPr>
        <w:pStyle w:val="Normal"/>
        <w:spacing w:lineRule="exact" w:line="440"/>
        <w:ind w:start="1119" w:hanging="0"/>
        <w:rPr>
          <w:rFonts w:ascii="宋体" w:hAnsi="宋体" w:cs="宋体"/>
          <w:sz w:val="24"/>
        </w:rPr>
      </w:pPr>
      <w:r>
        <w:rPr>
          <w:rFonts w:ascii="SimHei" w:hAnsi="SimHei" w:cs="宋体" w:eastAsia="黑体"/>
          <w:sz w:val="24"/>
        </w:rPr>
        <w:t>员工在某特定岗位（由公司安全部门统一鉴定的如</w:t>
      </w:r>
      <w:r>
        <w:rPr>
          <w:rFonts w:cs="宋体" w:ascii="SimHei" w:hAnsi="SimHei" w:eastAsia="黑体"/>
          <w:sz w:val="24"/>
        </w:rPr>
        <w:t>COATING</w:t>
      </w:r>
      <w:r>
        <w:rPr>
          <w:rFonts w:ascii="SimHei" w:hAnsi="SimHei" w:cs="宋体" w:eastAsia="黑体"/>
          <w:sz w:val="24"/>
        </w:rPr>
        <w:t>、化成、干燥、萃取、实险室等）工作等于或超过半天的，</w:t>
      </w:r>
      <w:r>
        <w:rPr>
          <w:rFonts w:ascii="SimHei" w:hAnsi="SimHei" w:cs="宋体" w:eastAsia="黑体"/>
          <w:color w:val="0000FF"/>
          <w:sz w:val="24"/>
        </w:rPr>
        <w:t>每天可获</w:t>
      </w:r>
      <w:r>
        <w:rPr>
          <w:rFonts w:cs="宋体" w:ascii="SimHei" w:hAnsi="SimHei" w:eastAsia="黑体"/>
          <w:color w:val="0000FF"/>
          <w:sz w:val="24"/>
        </w:rPr>
        <w:t>2</w:t>
      </w:r>
      <w:r>
        <w:rPr>
          <w:rFonts w:ascii="SimHei" w:hAnsi="SimHei" w:cs="宋体" w:eastAsia="黑体"/>
          <w:color w:val="0000FF"/>
          <w:sz w:val="24"/>
        </w:rPr>
        <w:t>元的特殊岗位津贴</w:t>
      </w:r>
      <w:r>
        <w:rPr>
          <w:rFonts w:ascii="SimHei" w:hAnsi="SimHei" w:cs="宋体" w:eastAsia="黑体"/>
          <w:sz w:val="24"/>
        </w:rPr>
        <w:t>。</w:t>
      </w:r>
    </w:p>
    <w:p>
      <w:pPr>
        <w:pStyle w:val="Normal"/>
        <w:spacing w:lineRule="exact" w:line="440"/>
        <w:ind w:firstLine="540"/>
        <w:rPr>
          <w:rFonts w:ascii="宋体" w:hAnsi="宋体" w:cs="宋体"/>
          <w:sz w:val="24"/>
        </w:rPr>
      </w:pPr>
      <w:r>
        <w:rPr>
          <w:rFonts w:cs="宋体" w:ascii="SimHei" w:hAnsi="SimHei" w:eastAsia="黑体"/>
          <w:sz w:val="24"/>
        </w:rPr>
        <w:t>3) COATING</w:t>
      </w:r>
      <w:r>
        <w:rPr>
          <w:rFonts w:ascii="SimHei" w:hAnsi="SimHei" w:cs="宋体" w:eastAsia="黑体"/>
          <w:sz w:val="24"/>
        </w:rPr>
        <w:t>车间、仓库员工等级津贴</w:t>
      </w:r>
    </w:p>
    <w:p>
      <w:pPr>
        <w:pStyle w:val="Normal"/>
        <w:spacing w:lineRule="exact" w:line="440"/>
        <w:ind w:start="1078" w:hanging="480"/>
        <w:rPr>
          <w:rFonts w:ascii="宋体" w:hAnsi="宋体" w:cs="宋体"/>
          <w:sz w:val="24"/>
        </w:rPr>
      </w:pPr>
      <w:r>
        <w:rPr>
          <w:rFonts w:cs="宋体" w:ascii="SimHei" w:hAnsi="SimHei" w:eastAsia="黑体"/>
          <w:sz w:val="24"/>
        </w:rPr>
        <w:t xml:space="preserve">    </w:t>
      </w:r>
      <w:r>
        <w:rPr>
          <w:rFonts w:ascii="SimHei" w:hAnsi="SimHei" w:cs="宋体" w:eastAsia="黑体"/>
          <w:sz w:val="24"/>
        </w:rPr>
        <w:t>公司将</w:t>
      </w:r>
      <w:r>
        <w:rPr>
          <w:rFonts w:cs="宋体" w:ascii="SimHei" w:hAnsi="SimHei" w:eastAsia="黑体"/>
          <w:sz w:val="24"/>
        </w:rPr>
        <w:t>COATING</w:t>
      </w:r>
      <w:r>
        <w:rPr>
          <w:rFonts w:ascii="SimHei" w:hAnsi="SimHei" w:cs="宋体" w:eastAsia="黑体"/>
          <w:sz w:val="24"/>
        </w:rPr>
        <w:t>车间岗位分成一、二、三、四个等级，在不同级别岗位上工作的员工分别享受不同的岗位津贴。仓库员工不同的绩效享受不同的等级津贴。</w:t>
      </w:r>
    </w:p>
    <w:p>
      <w:pPr>
        <w:pStyle w:val="Normal"/>
        <w:numPr>
          <w:ilvl w:val="0"/>
          <w:numId w:val="6"/>
        </w:numPr>
        <w:spacing w:lineRule="exact" w:line="440"/>
        <w:rPr>
          <w:rFonts w:ascii="宋体" w:hAnsi="宋体" w:cs="宋体"/>
          <w:sz w:val="24"/>
        </w:rPr>
      </w:pPr>
      <w:r>
        <w:rPr>
          <w:rFonts w:ascii="SimHei" w:hAnsi="SimHei" w:cs="宋体" w:eastAsia="黑体"/>
          <w:sz w:val="24"/>
        </w:rPr>
        <w:t>雇员活动经费</w:t>
      </w:r>
    </w:p>
    <w:p>
      <w:pPr>
        <w:pStyle w:val="Normal"/>
        <w:spacing w:lineRule="exact" w:line="440"/>
        <w:ind w:firstLine="480"/>
        <w:rPr>
          <w:rFonts w:ascii="宋体" w:hAnsi="宋体" w:cs="宋体"/>
          <w:sz w:val="24"/>
        </w:rPr>
      </w:pPr>
      <w:r>
        <w:rPr>
          <w:rFonts w:cs="宋体" w:ascii="SimHei" w:hAnsi="SimHei" w:eastAsia="黑体"/>
          <w:sz w:val="24"/>
        </w:rPr>
        <w:t>1</w:t>
      </w:r>
      <w:r>
        <w:rPr>
          <w:rFonts w:ascii="SimHei" w:hAnsi="SimHei" w:cs="宋体" w:eastAsia="黑体"/>
          <w:sz w:val="24"/>
        </w:rPr>
        <w:t>） 年度活动</w:t>
      </w:r>
    </w:p>
    <w:p>
      <w:pPr>
        <w:pStyle w:val="Normal"/>
        <w:spacing w:lineRule="exact" w:line="440"/>
        <w:ind w:start="899" w:hanging="0"/>
        <w:rPr>
          <w:rFonts w:ascii="宋体" w:hAnsi="宋体" w:cs="宋体"/>
          <w:sz w:val="24"/>
        </w:rPr>
      </w:pPr>
      <w:r>
        <w:rPr>
          <w:rFonts w:ascii="SimHei" w:hAnsi="SimHei" w:cs="宋体" w:eastAsia="黑体"/>
          <w:sz w:val="24"/>
        </w:rPr>
        <w:t>为丰富雇员业余生活，</w:t>
      </w:r>
      <w:r>
        <w:rPr>
          <w:rFonts w:ascii="SimHei" w:hAnsi="SimHei" w:cs="宋体" w:eastAsia="黑体"/>
          <w:color w:val="0000FF"/>
          <w:sz w:val="24"/>
        </w:rPr>
        <w:t>公司按部门现有人数按职员每人每半年</w:t>
      </w:r>
      <w:r>
        <w:rPr>
          <w:rFonts w:cs="宋体" w:ascii="SimHei" w:hAnsi="SimHei" w:eastAsia="黑体"/>
          <w:color w:val="0000FF"/>
          <w:sz w:val="24"/>
        </w:rPr>
        <w:t>50</w:t>
      </w:r>
      <w:r>
        <w:rPr>
          <w:rFonts w:ascii="SimHei" w:hAnsi="SimHei" w:cs="宋体" w:eastAsia="黑体"/>
          <w:color w:val="0000FF"/>
          <w:sz w:val="24"/>
        </w:rPr>
        <w:t>元</w:t>
      </w:r>
      <w:r>
        <w:rPr>
          <w:rFonts w:ascii="SimHei" w:hAnsi="SimHei" w:cs="宋体" w:eastAsia="黑体"/>
          <w:sz w:val="24"/>
        </w:rPr>
        <w:t>，员工每人每半年</w:t>
      </w:r>
      <w:r>
        <w:rPr>
          <w:rFonts w:cs="宋体" w:ascii="SimHei" w:hAnsi="SimHei" w:eastAsia="黑体"/>
          <w:sz w:val="24"/>
        </w:rPr>
        <w:t>20</w:t>
      </w:r>
      <w:r>
        <w:rPr>
          <w:rFonts w:ascii="SimHei" w:hAnsi="SimHei" w:cs="宋体" w:eastAsia="黑体"/>
          <w:sz w:val="24"/>
        </w:rPr>
        <w:t>元的数额拨给活动经费。申请拨付日期是每年的</w:t>
      </w:r>
      <w:r>
        <w:rPr>
          <w:rFonts w:cs="宋体" w:ascii="SimHei" w:hAnsi="SimHei" w:eastAsia="黑体"/>
          <w:sz w:val="24"/>
        </w:rPr>
        <w:t>6</w:t>
      </w:r>
      <w:r>
        <w:rPr>
          <w:rFonts w:ascii="SimHei" w:hAnsi="SimHei" w:cs="宋体" w:eastAsia="黑体"/>
          <w:sz w:val="24"/>
        </w:rPr>
        <w:t>月和</w:t>
      </w:r>
      <w:r>
        <w:rPr>
          <w:rFonts w:cs="宋体" w:ascii="SimHei" w:hAnsi="SimHei" w:eastAsia="黑体"/>
          <w:sz w:val="24"/>
        </w:rPr>
        <w:t>12</w:t>
      </w:r>
      <w:r>
        <w:rPr>
          <w:rFonts w:ascii="SimHei" w:hAnsi="SimHei" w:cs="宋体" w:eastAsia="黑体"/>
          <w:sz w:val="24"/>
        </w:rPr>
        <w:t>月，活动经费申请使用程序：部门填写《申请付款表》，按财务审批权限报批，部门自主安排使用。</w:t>
      </w:r>
    </w:p>
    <w:p>
      <w:pPr>
        <w:pStyle w:val="Normal"/>
        <w:spacing w:lineRule="exact" w:line="440"/>
        <w:ind w:firstLine="480"/>
        <w:rPr>
          <w:rFonts w:ascii="宋体" w:hAnsi="宋体" w:cs="宋体"/>
          <w:sz w:val="24"/>
        </w:rPr>
      </w:pPr>
      <w:r>
        <w:rPr>
          <w:rFonts w:cs="宋体" w:ascii="SimHei" w:hAnsi="SimHei" w:eastAsia="黑体"/>
          <w:sz w:val="24"/>
        </w:rPr>
        <w:t xml:space="preserve">2) </w:t>
      </w:r>
      <w:r>
        <w:rPr>
          <w:rFonts w:ascii="SimHei" w:hAnsi="SimHei" w:cs="宋体" w:eastAsia="黑体"/>
          <w:sz w:val="24"/>
        </w:rPr>
        <w:t>集体活动</w:t>
      </w:r>
    </w:p>
    <w:p>
      <w:pPr>
        <w:pStyle w:val="Normal"/>
        <w:spacing w:lineRule="exact" w:line="440"/>
        <w:ind w:start="899" w:hanging="0"/>
        <w:rPr>
          <w:rFonts w:ascii="宋体" w:hAnsi="宋体" w:cs="宋体"/>
          <w:color w:val="0000FF"/>
          <w:sz w:val="24"/>
        </w:rPr>
      </w:pPr>
      <w:r>
        <w:rPr>
          <w:rFonts w:ascii="SimHei" w:hAnsi="SimHei" w:cs="宋体" w:eastAsia="黑体"/>
          <w:color w:val="0000FF"/>
          <w:sz w:val="24"/>
        </w:rPr>
        <w:t>为加强沟通，提高工作效率，公司提倡部门内部或部门之间开展户外集体活动，公司原则上每月一次为活动给予经济补贴。</w:t>
      </w:r>
    </w:p>
    <w:p>
      <w:pPr>
        <w:pStyle w:val="Normal"/>
        <w:spacing w:lineRule="exact" w:line="440"/>
        <w:rPr>
          <w:rFonts w:ascii="宋体" w:hAnsi="宋体" w:cs="宋体"/>
          <w:sz w:val="24"/>
        </w:rPr>
      </w:pPr>
      <w:r>
        <w:rPr>
          <w:rFonts w:cs="宋体" w:ascii="SimHei" w:hAnsi="SimHei" w:eastAsia="黑体"/>
          <w:sz w:val="24"/>
        </w:rPr>
        <w:t>8</w:t>
      </w:r>
      <w:r>
        <w:rPr>
          <w:rFonts w:ascii="SimHei" w:hAnsi="SimHei" w:cs="宋体" w:eastAsia="黑体"/>
          <w:sz w:val="24"/>
        </w:rPr>
        <w:t>、体检</w:t>
      </w:r>
    </w:p>
    <w:p>
      <w:pPr>
        <w:pStyle w:val="Normal"/>
        <w:spacing w:lineRule="exact" w:line="440"/>
        <w:ind w:firstLine="240"/>
        <w:rPr>
          <w:rFonts w:ascii="宋体" w:hAnsi="宋体" w:cs="宋体"/>
          <w:sz w:val="24"/>
        </w:rPr>
      </w:pPr>
      <w:r>
        <w:rPr>
          <w:rFonts w:cs="宋体" w:ascii="SimHei" w:hAnsi="SimHei" w:eastAsia="黑体"/>
          <w:sz w:val="24"/>
        </w:rPr>
        <w:t xml:space="preserve"> </w:t>
      </w:r>
      <w:r>
        <w:rPr>
          <w:rFonts w:ascii="SimHei" w:hAnsi="SimHei" w:cs="宋体" w:eastAsia="黑体"/>
          <w:sz w:val="24"/>
        </w:rPr>
        <w:t>公司每年组织一次全员体检，费用公司与雇员各承担一半。</w:t>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jc w:val="center"/>
        <w:rPr>
          <w:rFonts w:ascii="宋体" w:hAnsi="宋体" w:cs="宋体"/>
          <w:b/>
          <w:b/>
          <w:bCs/>
          <w:sz w:val="24"/>
        </w:rPr>
      </w:pPr>
      <w:r>
        <w:rPr>
          <w:rFonts w:ascii="SimHei" w:hAnsi="SimHei" w:cs="宋体" w:eastAsia="黑体"/>
          <w:b/>
          <w:bCs/>
          <w:sz w:val="24"/>
        </w:rPr>
        <w:t>第六章   考勤制度</w:t>
      </w:r>
    </w:p>
    <w:p>
      <w:pPr>
        <w:pStyle w:val="Normal"/>
        <w:numPr>
          <w:ilvl w:val="0"/>
          <w:numId w:val="4"/>
        </w:numPr>
        <w:spacing w:lineRule="exact" w:line="440"/>
        <w:rPr>
          <w:rFonts w:ascii="宋体" w:hAnsi="宋体" w:cs="宋体"/>
          <w:sz w:val="24"/>
        </w:rPr>
      </w:pPr>
      <w:r>
        <w:rPr>
          <w:rFonts w:ascii="SimHei" w:hAnsi="SimHei" w:cs="宋体" w:eastAsia="黑体"/>
          <w:sz w:val="24"/>
        </w:rPr>
        <w:t>工作制度</w:t>
      </w:r>
    </w:p>
    <w:p>
      <w:pPr>
        <w:pStyle w:val="Normal"/>
        <w:spacing w:lineRule="exact" w:line="440"/>
        <w:ind w:firstLine="480"/>
        <w:rPr>
          <w:rFonts w:ascii="宋体" w:hAnsi="宋体" w:cs="宋体"/>
          <w:sz w:val="24"/>
        </w:rPr>
      </w:pPr>
      <w:r>
        <w:rPr>
          <w:rFonts w:ascii="SimHei" w:hAnsi="SimHei" w:cs="宋体" w:eastAsia="黑体"/>
          <w:sz w:val="24"/>
        </w:rPr>
        <w:t>公司全体雇员实行每周工作五天，每天正常工作</w:t>
      </w:r>
      <w:r>
        <w:rPr>
          <w:rFonts w:cs="宋体" w:ascii="SimHei" w:hAnsi="SimHei" w:eastAsia="黑体"/>
          <w:sz w:val="24"/>
        </w:rPr>
        <w:t>8</w:t>
      </w:r>
      <w:r>
        <w:rPr>
          <w:rFonts w:ascii="SimHei" w:hAnsi="SimHei" w:cs="宋体" w:eastAsia="黑体"/>
          <w:sz w:val="24"/>
        </w:rPr>
        <w:t>小时的工作制度。</w:t>
      </w:r>
    </w:p>
    <w:p>
      <w:pPr>
        <w:pStyle w:val="Normal"/>
        <w:spacing w:lineRule="exact" w:line="440"/>
        <w:ind w:firstLine="480"/>
        <w:rPr>
          <w:rFonts w:ascii="宋体" w:hAnsi="宋体" w:cs="宋体"/>
          <w:sz w:val="24"/>
        </w:rPr>
      </w:pPr>
      <w:r>
        <w:rPr>
          <w:rFonts w:ascii="SimHei" w:hAnsi="SimHei" w:cs="宋体" w:eastAsia="黑体"/>
          <w:sz w:val="24"/>
        </w:rPr>
        <w:t>生产部门及与生产相关的部门如</w:t>
      </w:r>
      <w:r>
        <w:rPr>
          <w:rFonts w:cs="宋体" w:ascii="SimHei" w:hAnsi="SimHei" w:eastAsia="黑体"/>
          <w:sz w:val="24"/>
        </w:rPr>
        <w:t>QA</w:t>
      </w:r>
      <w:r>
        <w:rPr>
          <w:rFonts w:ascii="SimHei" w:hAnsi="SimHei" w:cs="宋体" w:eastAsia="黑体"/>
          <w:sz w:val="24"/>
        </w:rPr>
        <w:t>、</w:t>
      </w:r>
      <w:r>
        <w:rPr>
          <w:rFonts w:cs="宋体" w:ascii="SimHei" w:hAnsi="SimHei" w:eastAsia="黑体"/>
          <w:sz w:val="24"/>
        </w:rPr>
        <w:t>PE</w:t>
      </w:r>
      <w:r>
        <w:rPr>
          <w:rFonts w:ascii="SimHei" w:hAnsi="SimHei" w:cs="宋体" w:eastAsia="黑体"/>
          <w:sz w:val="24"/>
        </w:rPr>
        <w:t>、</w:t>
      </w:r>
      <w:r>
        <w:rPr>
          <w:rFonts w:cs="宋体" w:ascii="SimHei" w:hAnsi="SimHei" w:eastAsia="黑体"/>
          <w:sz w:val="24"/>
        </w:rPr>
        <w:t>ME</w:t>
      </w:r>
      <w:r>
        <w:rPr>
          <w:rFonts w:ascii="SimHei" w:hAnsi="SimHei" w:cs="宋体" w:eastAsia="黑体"/>
          <w:sz w:val="24"/>
        </w:rPr>
        <w:t>等部门实行两班制。</w:t>
      </w:r>
    </w:p>
    <w:p>
      <w:pPr>
        <w:pStyle w:val="Normal"/>
        <w:spacing w:lineRule="exact" w:line="440"/>
        <w:rPr>
          <w:rFonts w:ascii="宋体" w:hAnsi="宋体" w:cs="宋体"/>
          <w:sz w:val="24"/>
        </w:rPr>
      </w:pPr>
      <w:r>
        <w:rPr>
          <w:rFonts w:ascii="SimHei" w:hAnsi="SimHei" w:cs="宋体" w:eastAsia="黑体"/>
          <w:sz w:val="24"/>
        </w:rPr>
        <w:t>二、工作时间</w:t>
      </w:r>
    </w:p>
    <w:p>
      <w:pPr>
        <w:pStyle w:val="Normal"/>
        <w:spacing w:lineRule="exact" w:line="440"/>
        <w:ind w:firstLine="480"/>
        <w:rPr>
          <w:rFonts w:ascii="宋体" w:hAnsi="宋体" w:cs="宋体"/>
          <w:sz w:val="24"/>
        </w:rPr>
      </w:pPr>
      <w:r>
        <w:rPr>
          <w:rFonts w:cs="宋体" w:ascii="SimHei" w:hAnsi="SimHei" w:eastAsia="黑体"/>
          <w:sz w:val="24"/>
        </w:rPr>
        <w:t>1</w:t>
      </w:r>
      <w:r>
        <w:rPr>
          <w:rFonts w:ascii="SimHei" w:hAnsi="SimHei" w:cs="宋体" w:eastAsia="黑体"/>
          <w:sz w:val="24"/>
        </w:rPr>
        <w:t>、职员上、下班时间：</w:t>
      </w:r>
    </w:p>
    <w:p>
      <w:pPr>
        <w:pStyle w:val="Normal"/>
        <w:spacing w:lineRule="exact" w:line="440"/>
        <w:ind w:firstLine="1200"/>
        <w:rPr>
          <w:rFonts w:ascii="宋体" w:hAnsi="宋体" w:cs="宋体"/>
          <w:sz w:val="24"/>
        </w:rPr>
      </w:pPr>
      <w:r>
        <w:rPr>
          <w:rFonts w:ascii="SimHei" w:hAnsi="SimHei" w:cs="宋体" w:eastAsia="黑体"/>
          <w:sz w:val="24"/>
        </w:rPr>
        <w:t xml:space="preserve">早班：上午   </w:t>
      </w:r>
      <w:r>
        <w:rPr>
          <w:rFonts w:cs="宋体" w:ascii="SimHei" w:hAnsi="SimHei" w:eastAsia="黑体"/>
          <w:sz w:val="24"/>
        </w:rPr>
        <w:t>8</w:t>
      </w:r>
      <w:r>
        <w:rPr>
          <w:rFonts w:ascii="SimHei" w:hAnsi="SimHei" w:cs="宋体" w:eastAsia="黑体"/>
          <w:sz w:val="24"/>
        </w:rPr>
        <w:t>：</w:t>
      </w:r>
      <w:r>
        <w:rPr>
          <w:rFonts w:cs="宋体" w:ascii="SimHei" w:hAnsi="SimHei" w:eastAsia="黑体"/>
          <w:sz w:val="24"/>
        </w:rPr>
        <w:t>00-17</w:t>
      </w:r>
      <w:r>
        <w:rPr>
          <w:rFonts w:ascii="SimHei" w:hAnsi="SimHei" w:cs="宋体" w:eastAsia="黑体"/>
          <w:sz w:val="24"/>
        </w:rPr>
        <w:t>：</w:t>
      </w:r>
      <w:r>
        <w:rPr>
          <w:rFonts w:cs="宋体" w:ascii="SimHei" w:hAnsi="SimHei" w:eastAsia="黑体"/>
          <w:sz w:val="24"/>
        </w:rPr>
        <w:t xml:space="preserve">00   </w:t>
      </w:r>
      <w:r>
        <w:rPr>
          <w:rFonts w:ascii="SimHei" w:hAnsi="SimHei" w:cs="宋体" w:eastAsia="黑体"/>
          <w:sz w:val="24"/>
        </w:rPr>
        <w:t>午餐时间</w:t>
      </w:r>
      <w:r>
        <w:rPr>
          <w:rFonts w:cs="宋体" w:ascii="SimHei" w:hAnsi="SimHei" w:eastAsia="黑体"/>
          <w:sz w:val="24"/>
        </w:rPr>
        <w:t>1</w:t>
      </w:r>
      <w:r>
        <w:rPr>
          <w:rFonts w:ascii="SimHei" w:hAnsi="SimHei" w:cs="宋体" w:eastAsia="黑体"/>
          <w:sz w:val="24"/>
        </w:rPr>
        <w:t>小时</w:t>
      </w:r>
    </w:p>
    <w:p>
      <w:pPr>
        <w:pStyle w:val="Normal"/>
        <w:spacing w:lineRule="exact" w:line="440"/>
        <w:ind w:firstLine="1200"/>
        <w:rPr>
          <w:rFonts w:ascii="宋体" w:hAnsi="宋体" w:cs="宋体"/>
          <w:sz w:val="24"/>
        </w:rPr>
      </w:pPr>
      <w:r>
        <w:rPr>
          <w:rFonts w:ascii="SimHei" w:hAnsi="SimHei" w:cs="宋体" w:eastAsia="黑体"/>
          <w:sz w:val="24"/>
        </w:rPr>
        <w:t xml:space="preserve">中班：上午   </w:t>
      </w:r>
      <w:r>
        <w:rPr>
          <w:rFonts w:cs="宋体" w:ascii="SimHei" w:hAnsi="SimHei" w:eastAsia="黑体"/>
          <w:sz w:val="24"/>
        </w:rPr>
        <w:t>19</w:t>
      </w:r>
      <w:r>
        <w:rPr>
          <w:rFonts w:ascii="SimHei" w:hAnsi="SimHei" w:cs="宋体" w:eastAsia="黑体"/>
          <w:sz w:val="24"/>
        </w:rPr>
        <w:t>：</w:t>
      </w:r>
      <w:r>
        <w:rPr>
          <w:rFonts w:cs="宋体" w:ascii="SimHei" w:hAnsi="SimHei" w:eastAsia="黑体"/>
          <w:sz w:val="24"/>
        </w:rPr>
        <w:t>00-4</w:t>
      </w:r>
      <w:r>
        <w:rPr>
          <w:rFonts w:ascii="SimHei" w:hAnsi="SimHei" w:cs="宋体" w:eastAsia="黑体"/>
          <w:sz w:val="24"/>
        </w:rPr>
        <w:t>：</w:t>
      </w:r>
      <w:r>
        <w:rPr>
          <w:rFonts w:cs="宋体" w:ascii="SimHei" w:hAnsi="SimHei" w:eastAsia="黑体"/>
          <w:sz w:val="24"/>
        </w:rPr>
        <w:t xml:space="preserve">00   </w:t>
      </w:r>
      <w:r>
        <w:rPr>
          <w:rFonts w:ascii="SimHei" w:hAnsi="SimHei" w:cs="宋体" w:eastAsia="黑体"/>
          <w:sz w:val="24"/>
        </w:rPr>
        <w:t>午餐时间</w:t>
      </w:r>
      <w:r>
        <w:rPr>
          <w:rFonts w:cs="宋体" w:ascii="SimHei" w:hAnsi="SimHei" w:eastAsia="黑体"/>
          <w:sz w:val="24"/>
        </w:rPr>
        <w:t>1</w:t>
      </w:r>
      <w:r>
        <w:rPr>
          <w:rFonts w:ascii="SimHei" w:hAnsi="SimHei" w:cs="宋体" w:eastAsia="黑体"/>
          <w:sz w:val="24"/>
        </w:rPr>
        <w:t>小时</w:t>
      </w:r>
    </w:p>
    <w:p>
      <w:pPr>
        <w:pStyle w:val="Normal"/>
        <w:spacing w:lineRule="exact" w:line="440"/>
        <w:ind w:firstLine="480"/>
        <w:rPr>
          <w:rFonts w:ascii="宋体" w:hAnsi="宋体" w:cs="宋体"/>
          <w:sz w:val="24"/>
        </w:rPr>
      </w:pPr>
      <w:r>
        <w:rPr>
          <w:rFonts w:cs="宋体" w:ascii="SimHei" w:hAnsi="SimHei" w:eastAsia="黑体"/>
          <w:sz w:val="24"/>
        </w:rPr>
        <w:t>2</w:t>
      </w:r>
      <w:r>
        <w:rPr>
          <w:rFonts w:ascii="SimHei" w:hAnsi="SimHei" w:cs="宋体" w:eastAsia="黑体"/>
          <w:sz w:val="24"/>
        </w:rPr>
        <w:t>、员工上、下班时间：</w:t>
      </w:r>
    </w:p>
    <w:p>
      <w:pPr>
        <w:pStyle w:val="Normal"/>
        <w:spacing w:lineRule="exact" w:line="440"/>
        <w:ind w:firstLine="1200"/>
        <w:rPr>
          <w:rFonts w:ascii="宋体" w:hAnsi="宋体" w:cs="宋体"/>
          <w:sz w:val="24"/>
        </w:rPr>
      </w:pPr>
      <w:r>
        <w:rPr>
          <w:rFonts w:ascii="SimHei" w:hAnsi="SimHei" w:cs="宋体" w:eastAsia="黑体"/>
          <w:sz w:val="24"/>
        </w:rPr>
        <w:t xml:space="preserve">早班：上午   </w:t>
      </w:r>
      <w:r>
        <w:rPr>
          <w:rFonts w:cs="宋体" w:ascii="SimHei" w:hAnsi="SimHei" w:eastAsia="黑体"/>
          <w:sz w:val="24"/>
        </w:rPr>
        <w:t>7</w:t>
      </w:r>
      <w:r>
        <w:rPr>
          <w:rFonts w:ascii="SimHei" w:hAnsi="SimHei" w:cs="宋体" w:eastAsia="黑体"/>
          <w:sz w:val="24"/>
        </w:rPr>
        <w:t>：</w:t>
      </w:r>
      <w:r>
        <w:rPr>
          <w:rFonts w:cs="宋体" w:ascii="SimHei" w:hAnsi="SimHei" w:eastAsia="黑体"/>
          <w:sz w:val="24"/>
        </w:rPr>
        <w:t>00-16</w:t>
      </w:r>
      <w:r>
        <w:rPr>
          <w:rFonts w:ascii="SimHei" w:hAnsi="SimHei" w:cs="宋体" w:eastAsia="黑体"/>
          <w:sz w:val="24"/>
        </w:rPr>
        <w:t>：</w:t>
      </w:r>
      <w:r>
        <w:rPr>
          <w:rFonts w:cs="宋体" w:ascii="SimHei" w:hAnsi="SimHei" w:eastAsia="黑体"/>
          <w:sz w:val="24"/>
        </w:rPr>
        <w:t xml:space="preserve">00   </w:t>
      </w:r>
      <w:r>
        <w:rPr>
          <w:rFonts w:ascii="SimHei" w:hAnsi="SimHei" w:cs="宋体" w:eastAsia="黑体"/>
          <w:sz w:val="24"/>
        </w:rPr>
        <w:t>午餐时间</w:t>
      </w:r>
      <w:r>
        <w:rPr>
          <w:rFonts w:cs="宋体" w:ascii="SimHei" w:hAnsi="SimHei" w:eastAsia="黑体"/>
          <w:sz w:val="24"/>
        </w:rPr>
        <w:t>1</w:t>
      </w:r>
      <w:r>
        <w:rPr>
          <w:rFonts w:ascii="SimHei" w:hAnsi="SimHei" w:cs="宋体" w:eastAsia="黑体"/>
          <w:sz w:val="24"/>
        </w:rPr>
        <w:t>小时</w:t>
      </w:r>
    </w:p>
    <w:p>
      <w:pPr>
        <w:pStyle w:val="Normal"/>
        <w:spacing w:lineRule="exact" w:line="440"/>
        <w:ind w:firstLine="1200"/>
        <w:rPr>
          <w:rFonts w:ascii="宋体" w:hAnsi="宋体" w:cs="宋体"/>
          <w:sz w:val="24"/>
        </w:rPr>
      </w:pPr>
      <w:r>
        <w:rPr>
          <w:rFonts w:ascii="SimHei" w:hAnsi="SimHei" w:cs="宋体" w:eastAsia="黑体"/>
          <w:sz w:val="24"/>
        </w:rPr>
        <w:t xml:space="preserve">中班：上午   </w:t>
      </w:r>
      <w:r>
        <w:rPr>
          <w:rFonts w:cs="宋体" w:ascii="SimHei" w:hAnsi="SimHei" w:eastAsia="黑体"/>
          <w:sz w:val="24"/>
        </w:rPr>
        <w:t>19</w:t>
      </w:r>
      <w:r>
        <w:rPr>
          <w:rFonts w:ascii="SimHei" w:hAnsi="SimHei" w:cs="宋体" w:eastAsia="黑体"/>
          <w:sz w:val="24"/>
        </w:rPr>
        <w:t>：</w:t>
      </w:r>
      <w:r>
        <w:rPr>
          <w:rFonts w:cs="宋体" w:ascii="SimHei" w:hAnsi="SimHei" w:eastAsia="黑体"/>
          <w:sz w:val="24"/>
        </w:rPr>
        <w:t>00-4</w:t>
      </w:r>
      <w:r>
        <w:rPr>
          <w:rFonts w:ascii="SimHei" w:hAnsi="SimHei" w:cs="宋体" w:eastAsia="黑体"/>
          <w:sz w:val="24"/>
        </w:rPr>
        <w:t>：</w:t>
      </w:r>
      <w:r>
        <w:rPr>
          <w:rFonts w:cs="宋体" w:ascii="SimHei" w:hAnsi="SimHei" w:eastAsia="黑体"/>
          <w:sz w:val="24"/>
        </w:rPr>
        <w:t xml:space="preserve">00   </w:t>
      </w:r>
      <w:r>
        <w:rPr>
          <w:rFonts w:ascii="SimHei" w:hAnsi="SimHei" w:cs="宋体" w:eastAsia="黑体"/>
          <w:sz w:val="24"/>
        </w:rPr>
        <w:t>午餐时间</w:t>
      </w:r>
      <w:r>
        <w:rPr>
          <w:rFonts w:cs="宋体" w:ascii="SimHei" w:hAnsi="SimHei" w:eastAsia="黑体"/>
          <w:sz w:val="24"/>
        </w:rPr>
        <w:t>1</w:t>
      </w:r>
      <w:r>
        <w:rPr>
          <w:rFonts w:ascii="SimHei" w:hAnsi="SimHei" w:cs="宋体" w:eastAsia="黑体"/>
          <w:sz w:val="24"/>
        </w:rPr>
        <w:t>小时</w:t>
      </w:r>
    </w:p>
    <w:p>
      <w:pPr>
        <w:pStyle w:val="Normal"/>
        <w:spacing w:lineRule="exact" w:line="440"/>
        <w:ind w:start="959" w:hanging="480"/>
        <w:rPr>
          <w:rFonts w:ascii="宋体" w:hAnsi="宋体" w:cs="宋体"/>
          <w:sz w:val="24"/>
        </w:rPr>
      </w:pPr>
      <w:r>
        <w:rPr>
          <w:rFonts w:cs="宋体" w:ascii="SimHei" w:hAnsi="SimHei" w:eastAsia="黑体"/>
          <w:sz w:val="24"/>
        </w:rPr>
        <w:t>3</w:t>
      </w:r>
      <w:r>
        <w:rPr>
          <w:rFonts w:ascii="SimHei" w:hAnsi="SimHei" w:cs="宋体" w:eastAsia="黑体"/>
          <w:sz w:val="24"/>
        </w:rPr>
        <w:t>、</w:t>
      </w:r>
      <w:r>
        <w:rPr>
          <w:rFonts w:ascii="SimHei" w:hAnsi="SimHei" w:cs="宋体" w:eastAsia="黑体"/>
          <w:color w:val="0000FF"/>
          <w:sz w:val="24"/>
        </w:rPr>
        <w:t>负责及支持生产线的职员的上班时间由部门经理根据工作需要确定。凡上班时间与正常规定时间不一致时，部门须知会人事部，以便准确考勤</w:t>
      </w:r>
      <w:r>
        <w:rPr>
          <w:rFonts w:ascii="SimHei" w:hAnsi="SimHei" w:cs="宋体" w:eastAsia="黑体"/>
          <w:sz w:val="24"/>
        </w:rPr>
        <w:t>。</w:t>
      </w:r>
    </w:p>
    <w:p>
      <w:pPr>
        <w:pStyle w:val="Normal"/>
        <w:spacing w:lineRule="exact" w:line="440"/>
        <w:ind w:start="959" w:hanging="480"/>
        <w:rPr>
          <w:rFonts w:ascii="宋体" w:hAnsi="宋体" w:cs="宋体"/>
          <w:sz w:val="24"/>
        </w:rPr>
      </w:pPr>
      <w:r>
        <w:rPr>
          <w:rFonts w:cs="宋体" w:ascii="SimHei" w:hAnsi="SimHei" w:eastAsia="黑体"/>
          <w:sz w:val="24"/>
        </w:rPr>
        <w:t>4</w:t>
      </w:r>
      <w:r>
        <w:rPr>
          <w:rFonts w:ascii="SimHei" w:hAnsi="SimHei" w:cs="宋体" w:eastAsia="黑体"/>
          <w:sz w:val="24"/>
        </w:rPr>
        <w:t>、</w:t>
      </w:r>
      <w:r>
        <w:rPr>
          <w:rFonts w:ascii="SimHei" w:hAnsi="SimHei" w:cs="宋体" w:eastAsia="黑体"/>
          <w:color w:val="0000FF"/>
          <w:sz w:val="24"/>
        </w:rPr>
        <w:t>为避免就餐时间出现拥挤现象，公司各区域午餐开始时间分</w:t>
      </w:r>
      <w:r>
        <w:rPr>
          <w:rFonts w:cs="宋体" w:ascii="SimHei" w:hAnsi="SimHei" w:eastAsia="黑体"/>
          <w:color w:val="0000FF"/>
          <w:sz w:val="24"/>
        </w:rPr>
        <w:t>11</w:t>
      </w:r>
      <w:r>
        <w:rPr>
          <w:rFonts w:ascii="SimHei" w:hAnsi="SimHei" w:cs="宋体" w:eastAsia="黑体"/>
          <w:color w:val="0000FF"/>
          <w:sz w:val="24"/>
        </w:rPr>
        <w:t>：</w:t>
      </w:r>
      <w:r>
        <w:rPr>
          <w:rFonts w:cs="宋体" w:ascii="SimHei" w:hAnsi="SimHei" w:eastAsia="黑体"/>
          <w:color w:val="0000FF"/>
          <w:sz w:val="24"/>
        </w:rPr>
        <w:t>20</w:t>
      </w:r>
      <w:r>
        <w:rPr>
          <w:rFonts w:ascii="SimHei" w:hAnsi="SimHei" w:cs="宋体" w:eastAsia="黑体"/>
          <w:color w:val="0000FF"/>
          <w:sz w:val="24"/>
        </w:rPr>
        <w:t>，</w:t>
      </w:r>
      <w:r>
        <w:rPr>
          <w:rFonts w:cs="宋体" w:ascii="SimHei" w:hAnsi="SimHei" w:eastAsia="黑体"/>
          <w:color w:val="0000FF"/>
          <w:sz w:val="24"/>
        </w:rPr>
        <w:t>11</w:t>
      </w:r>
      <w:r>
        <w:rPr>
          <w:rFonts w:ascii="SimHei" w:hAnsi="SimHei" w:cs="宋体" w:eastAsia="黑体"/>
          <w:color w:val="0000FF"/>
          <w:sz w:val="24"/>
        </w:rPr>
        <w:t>：</w:t>
      </w:r>
      <w:r>
        <w:rPr>
          <w:rFonts w:cs="宋体" w:ascii="SimHei" w:hAnsi="SimHei" w:eastAsia="黑体"/>
          <w:color w:val="0000FF"/>
          <w:sz w:val="24"/>
        </w:rPr>
        <w:t>30</w:t>
      </w:r>
      <w:r>
        <w:rPr>
          <w:rFonts w:ascii="SimHei" w:hAnsi="SimHei" w:cs="宋体" w:eastAsia="黑体"/>
          <w:color w:val="0000FF"/>
          <w:sz w:val="24"/>
        </w:rPr>
        <w:t>，</w:t>
      </w:r>
      <w:r>
        <w:rPr>
          <w:rFonts w:cs="宋体" w:ascii="SimHei" w:hAnsi="SimHei" w:eastAsia="黑体"/>
          <w:color w:val="0000FF"/>
          <w:sz w:val="24"/>
        </w:rPr>
        <w:t>11</w:t>
      </w:r>
      <w:r>
        <w:rPr>
          <w:rFonts w:ascii="SimHei" w:hAnsi="SimHei" w:cs="宋体" w:eastAsia="黑体"/>
          <w:color w:val="0000FF"/>
          <w:sz w:val="24"/>
        </w:rPr>
        <w:t>：</w:t>
      </w:r>
      <w:r>
        <w:rPr>
          <w:rFonts w:cs="宋体" w:ascii="SimHei" w:hAnsi="SimHei" w:eastAsia="黑体"/>
          <w:color w:val="0000FF"/>
          <w:sz w:val="24"/>
        </w:rPr>
        <w:t>40</w:t>
      </w:r>
      <w:r>
        <w:rPr>
          <w:rFonts w:ascii="SimHei" w:hAnsi="SimHei" w:cs="宋体" w:eastAsia="黑体"/>
          <w:color w:val="0000FF"/>
          <w:sz w:val="24"/>
        </w:rPr>
        <w:t>，和</w:t>
      </w:r>
      <w:r>
        <w:rPr>
          <w:rFonts w:cs="宋体" w:ascii="SimHei" w:hAnsi="SimHei" w:eastAsia="黑体"/>
          <w:color w:val="0000FF"/>
          <w:sz w:val="24"/>
        </w:rPr>
        <w:t>12</w:t>
      </w:r>
      <w:r>
        <w:rPr>
          <w:rFonts w:ascii="SimHei" w:hAnsi="SimHei" w:cs="宋体" w:eastAsia="黑体"/>
          <w:color w:val="0000FF"/>
          <w:sz w:val="24"/>
        </w:rPr>
        <w:t>：</w:t>
      </w:r>
      <w:r>
        <w:rPr>
          <w:rFonts w:cs="宋体" w:ascii="SimHei" w:hAnsi="SimHei" w:eastAsia="黑体"/>
          <w:color w:val="0000FF"/>
          <w:sz w:val="24"/>
        </w:rPr>
        <w:t>00</w:t>
      </w:r>
      <w:r>
        <w:rPr>
          <w:rFonts w:ascii="SimHei" w:hAnsi="SimHei" w:cs="宋体" w:eastAsia="黑体"/>
          <w:color w:val="0000FF"/>
          <w:sz w:val="24"/>
        </w:rPr>
        <w:t>四种情况。</w:t>
      </w:r>
    </w:p>
    <w:p>
      <w:pPr>
        <w:pStyle w:val="Normal"/>
        <w:spacing w:lineRule="exact" w:line="440"/>
        <w:ind w:firstLine="480"/>
        <w:rPr>
          <w:rFonts w:ascii="宋体" w:hAnsi="宋体" w:cs="宋体"/>
          <w:sz w:val="24"/>
        </w:rPr>
      </w:pPr>
      <w:r>
        <w:rPr>
          <w:rFonts w:cs="宋体" w:ascii="SimHei" w:hAnsi="SimHei" w:eastAsia="黑体"/>
          <w:sz w:val="24"/>
        </w:rPr>
        <w:t>5</w:t>
      </w:r>
      <w:r>
        <w:rPr>
          <w:rFonts w:ascii="SimHei" w:hAnsi="SimHei" w:cs="宋体" w:eastAsia="黑体"/>
          <w:sz w:val="24"/>
        </w:rPr>
        <w:t>、作息时间更改人事部另行通知。</w:t>
      </w:r>
    </w:p>
    <w:p>
      <w:pPr>
        <w:pStyle w:val="Normal"/>
        <w:spacing w:lineRule="exact" w:line="440"/>
        <w:rPr>
          <w:rFonts w:ascii="宋体" w:hAnsi="宋体" w:cs="宋体"/>
          <w:sz w:val="24"/>
        </w:rPr>
      </w:pPr>
      <w:r>
        <w:rPr>
          <w:rFonts w:ascii="SimHei" w:hAnsi="SimHei" w:cs="宋体" w:eastAsia="黑体"/>
          <w:sz w:val="24"/>
        </w:rPr>
        <w:t>三、加班</w:t>
      </w:r>
    </w:p>
    <w:p>
      <w:pPr>
        <w:pStyle w:val="Normal"/>
        <w:spacing w:lineRule="exact" w:line="440"/>
        <w:ind w:firstLine="480"/>
        <w:rPr>
          <w:rFonts w:ascii="宋体" w:hAnsi="宋体" w:cs="宋体"/>
          <w:sz w:val="24"/>
        </w:rPr>
      </w:pPr>
      <w:r>
        <w:rPr>
          <w:rFonts w:cs="宋体" w:ascii="SimHei" w:hAnsi="SimHei" w:eastAsia="黑体"/>
          <w:sz w:val="24"/>
        </w:rPr>
        <w:t>1</w:t>
      </w:r>
      <w:r>
        <w:rPr>
          <w:rFonts w:ascii="SimHei" w:hAnsi="SimHei" w:cs="宋体" w:eastAsia="黑体"/>
          <w:sz w:val="24"/>
        </w:rPr>
        <w:t>、公司实行加班自愿原则。</w:t>
      </w:r>
    </w:p>
    <w:p>
      <w:pPr>
        <w:pStyle w:val="Normal"/>
        <w:spacing w:lineRule="exact" w:line="440"/>
        <w:ind w:start="899" w:hanging="422"/>
        <w:rPr>
          <w:rFonts w:ascii="宋体" w:hAnsi="宋体" w:cs="宋体"/>
          <w:sz w:val="24"/>
        </w:rPr>
      </w:pPr>
      <w:r>
        <w:rPr>
          <w:rFonts w:cs="宋体" w:ascii="SimHei" w:hAnsi="SimHei" w:eastAsia="黑体"/>
          <w:sz w:val="24"/>
        </w:rPr>
        <w:t>2</w:t>
      </w:r>
      <w:r>
        <w:rPr>
          <w:rFonts w:ascii="SimHei" w:hAnsi="SimHei" w:cs="宋体" w:eastAsia="黑体"/>
          <w:sz w:val="24"/>
        </w:rPr>
        <w:t>、员工实行</w:t>
      </w:r>
      <w:r>
        <w:rPr>
          <w:rFonts w:cs="宋体" w:ascii="SimHei" w:hAnsi="SimHei" w:eastAsia="黑体"/>
          <w:sz w:val="24"/>
        </w:rPr>
        <w:t>8</w:t>
      </w:r>
      <w:r>
        <w:rPr>
          <w:rFonts w:ascii="SimHei" w:hAnsi="SimHei" w:cs="宋体" w:eastAsia="黑体"/>
          <w:sz w:val="24"/>
        </w:rPr>
        <w:t>小时工作制，因工作任务未完成需在</w:t>
      </w:r>
      <w:r>
        <w:rPr>
          <w:rFonts w:cs="宋体" w:ascii="SimHei" w:hAnsi="SimHei" w:eastAsia="黑体"/>
          <w:sz w:val="24"/>
        </w:rPr>
        <w:t>8</w:t>
      </w:r>
      <w:r>
        <w:rPr>
          <w:rFonts w:ascii="SimHei" w:hAnsi="SimHei" w:cs="宋体" w:eastAsia="黑体"/>
          <w:sz w:val="24"/>
        </w:rPr>
        <w:t>小时之外继续工作的，需提出申请，未经批准的加班不计加班费。加班工时的计算均以半小时为计算单位；</w:t>
      </w:r>
    </w:p>
    <w:p>
      <w:pPr>
        <w:pStyle w:val="Normal"/>
        <w:spacing w:lineRule="exact" w:line="440"/>
        <w:ind w:start="899" w:hanging="422"/>
        <w:rPr>
          <w:rFonts w:ascii="宋体" w:hAnsi="宋体" w:cs="宋体"/>
          <w:color w:val="000000"/>
          <w:sz w:val="24"/>
        </w:rPr>
      </w:pPr>
      <w:r>
        <w:rPr>
          <w:rFonts w:ascii="SimHei" w:hAnsi="SimHei" w:cs="宋体" w:eastAsia="黑体"/>
          <w:sz w:val="24"/>
        </w:rPr>
        <w:t>注：职员实行岗位责任制。</w:t>
      </w:r>
    </w:p>
    <w:p>
      <w:pPr>
        <w:pStyle w:val="Normal"/>
        <w:spacing w:lineRule="exact" w:line="440"/>
        <w:rPr>
          <w:rFonts w:ascii="宋体" w:hAnsi="宋体" w:cs="宋体"/>
          <w:color w:val="000000"/>
          <w:sz w:val="24"/>
        </w:rPr>
      </w:pPr>
      <w:r>
        <w:rPr>
          <w:rFonts w:ascii="SimHei" w:hAnsi="SimHei" w:cs="宋体" w:eastAsia="黑体"/>
          <w:color w:val="000000"/>
          <w:sz w:val="24"/>
        </w:rPr>
        <w:t>四、打卡制度</w:t>
      </w:r>
    </w:p>
    <w:p>
      <w:pPr>
        <w:pStyle w:val="Normal"/>
        <w:spacing w:lineRule="exact" w:line="440"/>
        <w:ind w:firstLine="480"/>
        <w:rPr>
          <w:rFonts w:ascii="宋体" w:hAnsi="宋体" w:cs="宋体"/>
          <w:color w:val="000000"/>
          <w:sz w:val="24"/>
        </w:rPr>
      </w:pPr>
      <w:r>
        <w:rPr>
          <w:rFonts w:ascii="SimHei" w:hAnsi="SimHei" w:cs="宋体" w:eastAsia="黑体"/>
          <w:color w:val="000000"/>
          <w:sz w:val="24"/>
        </w:rPr>
        <w:t>公司使用</w:t>
      </w:r>
      <w:r>
        <w:rPr>
          <w:rFonts w:cs="宋体" w:ascii="SimHei" w:hAnsi="SimHei" w:eastAsia="黑体"/>
          <w:color w:val="000000"/>
          <w:sz w:val="24"/>
        </w:rPr>
        <w:t>ID</w:t>
      </w:r>
      <w:r>
        <w:rPr>
          <w:rFonts w:ascii="SimHei" w:hAnsi="SimHei" w:cs="宋体" w:eastAsia="黑体"/>
          <w:color w:val="000000"/>
          <w:sz w:val="24"/>
        </w:rPr>
        <w:t>感应卡作为雇员上下班的记录和记算工资的依据。</w:t>
      </w:r>
    </w:p>
    <w:p>
      <w:pPr>
        <w:pStyle w:val="Normal"/>
        <w:tabs>
          <w:tab w:val="clear" w:pos="420"/>
          <w:tab w:val="left" w:pos="720" w:leader="none"/>
        </w:tabs>
        <w:spacing w:lineRule="exact" w:line="440"/>
        <w:ind w:firstLine="480"/>
        <w:rPr>
          <w:rFonts w:ascii="宋体" w:hAnsi="宋体" w:cs="宋体"/>
          <w:sz w:val="24"/>
        </w:rPr>
      </w:pPr>
      <w:r>
        <w:rPr>
          <w:rFonts w:cs="宋体" w:ascii="SimHei" w:hAnsi="SimHei" w:eastAsia="黑体"/>
          <w:sz w:val="24"/>
        </w:rPr>
        <w:t>1</w:t>
      </w:r>
      <w:r>
        <w:rPr>
          <w:rFonts w:ascii="SimHei" w:hAnsi="SimHei" w:cs="宋体" w:eastAsia="黑体"/>
          <w:sz w:val="24"/>
        </w:rPr>
        <w:t>、雇员上下班须亲自打卡，不可授意或代替他人打卡；不上班则不用打卡。</w:t>
      </w:r>
    </w:p>
    <w:p>
      <w:pPr>
        <w:pStyle w:val="Normal"/>
        <w:tabs>
          <w:tab w:val="clear" w:pos="420"/>
          <w:tab w:val="left" w:pos="720" w:leader="none"/>
        </w:tabs>
        <w:spacing w:lineRule="exact" w:line="440"/>
        <w:ind w:firstLine="480"/>
        <w:rPr>
          <w:rFonts w:ascii="宋体" w:hAnsi="宋体" w:cs="宋体"/>
          <w:sz w:val="24"/>
        </w:rPr>
      </w:pPr>
      <w:r>
        <w:rPr>
          <w:rFonts w:cs="宋体" w:ascii="SimHei" w:hAnsi="SimHei" w:eastAsia="黑体"/>
          <w:sz w:val="24"/>
        </w:rPr>
        <w:t>2</w:t>
      </w:r>
      <w:r>
        <w:rPr>
          <w:rFonts w:ascii="SimHei" w:hAnsi="SimHei" w:cs="宋体" w:eastAsia="黑体"/>
          <w:sz w:val="24"/>
        </w:rPr>
        <w:t>、上班每天需打四次卡；加班需打加班卡（直落的除外）；就餐时间需打卡。</w:t>
      </w:r>
    </w:p>
    <w:p>
      <w:pPr>
        <w:pStyle w:val="Normal"/>
        <w:tabs>
          <w:tab w:val="clear" w:pos="420"/>
          <w:tab w:val="left" w:pos="720" w:leader="none"/>
        </w:tabs>
        <w:spacing w:lineRule="exact" w:line="440"/>
        <w:ind w:start="899" w:hanging="420"/>
        <w:rPr>
          <w:rFonts w:ascii="宋体" w:hAnsi="宋体" w:cs="宋体"/>
          <w:sz w:val="24"/>
        </w:rPr>
      </w:pPr>
      <w:r>
        <w:rPr>
          <w:rFonts w:cs="宋体" w:ascii="SimHei" w:hAnsi="SimHei" w:eastAsia="黑体"/>
          <w:sz w:val="24"/>
        </w:rPr>
        <w:t>3</w:t>
      </w:r>
      <w:r>
        <w:rPr>
          <w:rFonts w:ascii="SimHei" w:hAnsi="SimHei" w:cs="宋体" w:eastAsia="黑体"/>
          <w:sz w:val="24"/>
        </w:rPr>
        <w:t>、上班时间因公外出须填写《外出申请表》，不必打卡。若因外出而不能回公司打卡的，需填写未打卡证明，由部门主管</w:t>
      </w:r>
      <w:r>
        <w:rPr>
          <w:rFonts w:cs="宋体" w:ascii="SimHei" w:hAnsi="SimHei" w:eastAsia="黑体"/>
          <w:sz w:val="24"/>
        </w:rPr>
        <w:t>/</w:t>
      </w:r>
      <w:r>
        <w:rPr>
          <w:rFonts w:ascii="SimHei" w:hAnsi="SimHei" w:cs="宋体" w:eastAsia="黑体"/>
          <w:sz w:val="24"/>
        </w:rPr>
        <w:t>经理签字。</w:t>
      </w:r>
    </w:p>
    <w:p>
      <w:pPr>
        <w:pStyle w:val="Normal"/>
        <w:tabs>
          <w:tab w:val="clear" w:pos="420"/>
          <w:tab w:val="left" w:pos="720" w:leader="none"/>
        </w:tabs>
        <w:spacing w:lineRule="exact" w:line="440"/>
        <w:ind w:firstLine="480"/>
        <w:rPr>
          <w:rFonts w:ascii="宋体" w:hAnsi="宋体" w:cs="宋体"/>
          <w:sz w:val="24"/>
        </w:rPr>
      </w:pPr>
      <w:r>
        <w:rPr>
          <w:rFonts w:cs="宋体" w:ascii="SimHei" w:hAnsi="SimHei" w:eastAsia="黑体"/>
          <w:sz w:val="24"/>
        </w:rPr>
        <w:t>4</w:t>
      </w:r>
      <w:r>
        <w:rPr>
          <w:rFonts w:ascii="SimHei" w:hAnsi="SimHei" w:cs="宋体" w:eastAsia="黑体"/>
          <w:sz w:val="24"/>
        </w:rPr>
        <w:t xml:space="preserve">、雇员迟到仍须打卡。 </w:t>
      </w:r>
    </w:p>
    <w:p>
      <w:pPr>
        <w:pStyle w:val="Normal"/>
        <w:tabs>
          <w:tab w:val="clear" w:pos="420"/>
          <w:tab w:val="left" w:pos="720" w:leader="none"/>
        </w:tabs>
        <w:spacing w:lineRule="exact" w:line="440"/>
        <w:ind w:firstLine="480"/>
        <w:rPr>
          <w:rFonts w:ascii="宋体" w:hAnsi="宋体" w:cs="宋体"/>
          <w:sz w:val="24"/>
        </w:rPr>
      </w:pPr>
      <w:r>
        <w:rPr>
          <w:rFonts w:cs="宋体" w:ascii="SimHei" w:hAnsi="SimHei" w:eastAsia="黑体"/>
          <w:sz w:val="24"/>
        </w:rPr>
        <w:t>5</w:t>
      </w:r>
      <w:r>
        <w:rPr>
          <w:rFonts w:ascii="SimHei" w:hAnsi="SimHei" w:cs="宋体" w:eastAsia="黑体"/>
          <w:sz w:val="24"/>
        </w:rPr>
        <w:t>、两次打卡时间须间隔最少</w:t>
      </w:r>
      <w:r>
        <w:rPr>
          <w:rFonts w:cs="宋体" w:ascii="SimHei" w:hAnsi="SimHei" w:eastAsia="黑体"/>
          <w:sz w:val="24"/>
        </w:rPr>
        <w:t>15</w:t>
      </w:r>
      <w:r>
        <w:rPr>
          <w:rFonts w:ascii="SimHei" w:hAnsi="SimHei" w:cs="宋体" w:eastAsia="黑体"/>
          <w:sz w:val="24"/>
        </w:rPr>
        <w:t>分钟。</w:t>
      </w:r>
    </w:p>
    <w:p>
      <w:pPr>
        <w:pStyle w:val="Normal"/>
        <w:tabs>
          <w:tab w:val="clear" w:pos="420"/>
          <w:tab w:val="left" w:pos="720" w:leader="none"/>
        </w:tabs>
        <w:spacing w:lineRule="exact" w:line="440"/>
        <w:ind w:start="899" w:hanging="420"/>
        <w:rPr>
          <w:rFonts w:ascii="宋体" w:hAnsi="宋体" w:cs="宋体"/>
          <w:b/>
          <w:b/>
          <w:sz w:val="24"/>
        </w:rPr>
      </w:pPr>
      <w:r>
        <w:rPr>
          <w:rFonts w:cs="宋体" w:ascii="SimHei" w:hAnsi="SimHei" w:eastAsia="黑体"/>
          <w:bCs/>
          <w:sz w:val="24"/>
        </w:rPr>
        <w:t>6</w:t>
      </w:r>
      <w:r>
        <w:rPr>
          <w:rFonts w:ascii="SimHei" w:hAnsi="SimHei" w:cs="宋体" w:eastAsia="黑体"/>
          <w:bCs/>
          <w:sz w:val="24"/>
        </w:rPr>
        <w:t>、无论是</w:t>
      </w:r>
      <w:r>
        <w:rPr>
          <w:rFonts w:ascii="SimHei" w:hAnsi="SimHei" w:cs="宋体" w:eastAsia="黑体"/>
          <w:sz w:val="24"/>
        </w:rPr>
        <w:t>何种原因造成未打卡的，均需签卡。因忘记而未打卡的，员工每忘记一次在工资中扣除</w:t>
      </w:r>
      <w:r>
        <w:rPr>
          <w:rFonts w:cs="宋体" w:ascii="SimHei" w:hAnsi="SimHei" w:eastAsia="黑体"/>
          <w:sz w:val="24"/>
        </w:rPr>
        <w:t>2</w:t>
      </w:r>
      <w:r>
        <w:rPr>
          <w:rFonts w:ascii="SimHei" w:hAnsi="SimHei" w:cs="宋体" w:eastAsia="黑体"/>
          <w:sz w:val="24"/>
        </w:rPr>
        <w:t>元，职员扣</w:t>
      </w:r>
      <w:r>
        <w:rPr>
          <w:rFonts w:cs="宋体" w:ascii="SimHei" w:hAnsi="SimHei" w:eastAsia="黑体"/>
          <w:sz w:val="24"/>
        </w:rPr>
        <w:t>5</w:t>
      </w:r>
      <w:r>
        <w:rPr>
          <w:rFonts w:ascii="SimHei" w:hAnsi="SimHei" w:cs="宋体" w:eastAsia="黑体"/>
          <w:sz w:val="24"/>
        </w:rPr>
        <w:t>元。因忘记带厂证或丢失厂证而造成当天不能打卡者，需在上下班时间到打卡处保安点登记上下班时间，双方签字。在保安处的时间登记只作为人事部考勤的参考，但仍需要签卡。因忘记带厂证的签卡全天只当作一次未刷卡，丢失厂证的在当月工资中扣</w:t>
      </w:r>
      <w:r>
        <w:rPr>
          <w:rFonts w:cs="宋体" w:ascii="SimHei" w:hAnsi="SimHei" w:eastAsia="黑体"/>
          <w:sz w:val="24"/>
        </w:rPr>
        <w:t>20</w:t>
      </w:r>
      <w:r>
        <w:rPr>
          <w:rFonts w:ascii="SimHei" w:hAnsi="SimHei" w:cs="宋体" w:eastAsia="黑体"/>
          <w:sz w:val="24"/>
        </w:rPr>
        <w:t>元的工本费，签卡不再扣工资。</w:t>
      </w:r>
    </w:p>
    <w:p>
      <w:pPr>
        <w:pStyle w:val="Normal"/>
        <w:numPr>
          <w:ilvl w:val="0"/>
          <w:numId w:val="20"/>
        </w:numPr>
        <w:spacing w:lineRule="exact" w:line="440"/>
        <w:rPr>
          <w:rFonts w:ascii="宋体" w:hAnsi="宋体" w:cs="宋体"/>
          <w:bCs/>
          <w:sz w:val="24"/>
        </w:rPr>
      </w:pPr>
      <w:r>
        <w:rPr>
          <w:rFonts w:ascii="SimHei" w:hAnsi="SimHei" w:cs="宋体" w:eastAsia="黑体"/>
          <w:bCs/>
          <w:sz w:val="24"/>
        </w:rPr>
        <w:t>迟到</w:t>
      </w:r>
      <w:r>
        <w:rPr>
          <w:rFonts w:cs="宋体" w:ascii="SimHei" w:hAnsi="SimHei" w:eastAsia="黑体"/>
          <w:bCs/>
          <w:sz w:val="24"/>
        </w:rPr>
        <w:t>/</w:t>
      </w:r>
      <w:r>
        <w:rPr>
          <w:rFonts w:ascii="SimHei" w:hAnsi="SimHei" w:cs="宋体" w:eastAsia="黑体"/>
          <w:bCs/>
          <w:sz w:val="24"/>
        </w:rPr>
        <w:t>早退</w:t>
      </w:r>
      <w:r>
        <w:rPr>
          <w:rFonts w:cs="宋体" w:ascii="SimHei" w:hAnsi="SimHei" w:eastAsia="黑体"/>
          <w:bCs/>
          <w:sz w:val="24"/>
        </w:rPr>
        <w:t>/</w:t>
      </w:r>
      <w:r>
        <w:rPr>
          <w:rFonts w:ascii="SimHei" w:hAnsi="SimHei" w:cs="宋体" w:eastAsia="黑体"/>
          <w:bCs/>
          <w:sz w:val="24"/>
        </w:rPr>
        <w:t>旷工（按月累计）</w:t>
      </w:r>
    </w:p>
    <w:p>
      <w:pPr>
        <w:pStyle w:val="Normal"/>
        <w:numPr>
          <w:ilvl w:val="1"/>
          <w:numId w:val="20"/>
        </w:numPr>
        <w:tabs>
          <w:tab w:val="clear" w:pos="420"/>
          <w:tab w:val="left" w:pos="540" w:leader="none"/>
        </w:tabs>
        <w:spacing w:lineRule="exact" w:line="440"/>
        <w:rPr>
          <w:rFonts w:ascii="宋体" w:hAnsi="宋体" w:cs="宋体"/>
          <w:sz w:val="24"/>
        </w:rPr>
      </w:pPr>
      <w:r>
        <w:rPr>
          <w:rFonts w:ascii="SimHei" w:hAnsi="SimHei" w:cs="宋体" w:eastAsia="黑体"/>
          <w:sz w:val="24"/>
        </w:rPr>
        <w:t>迟到</w:t>
      </w:r>
      <w:r>
        <w:rPr>
          <w:rFonts w:cs="宋体" w:ascii="SimHei" w:hAnsi="SimHei" w:eastAsia="黑体"/>
          <w:sz w:val="24"/>
        </w:rPr>
        <w:t>/</w:t>
      </w:r>
      <w:r>
        <w:rPr>
          <w:rFonts w:ascii="SimHei" w:hAnsi="SimHei" w:cs="宋体" w:eastAsia="黑体"/>
          <w:sz w:val="24"/>
        </w:rPr>
        <w:t>早退</w:t>
      </w:r>
    </w:p>
    <w:p>
      <w:pPr>
        <w:pStyle w:val="Normal"/>
        <w:spacing w:lineRule="exact" w:line="440"/>
        <w:ind w:start="1079" w:hanging="0"/>
        <w:rPr>
          <w:rFonts w:ascii="宋体" w:hAnsi="宋体" w:cs="宋体"/>
          <w:color w:val="0000FF"/>
          <w:sz w:val="24"/>
        </w:rPr>
      </w:pPr>
      <w:r>
        <w:rPr>
          <w:rFonts w:ascii="SimHei" w:hAnsi="SimHei" w:cs="宋体" w:eastAsia="黑体"/>
          <w:color w:val="0000FF"/>
          <w:sz w:val="24"/>
        </w:rPr>
        <w:t>雇员须按时上下班。如果每月迟到</w:t>
      </w:r>
      <w:r>
        <w:rPr>
          <w:rFonts w:cs="宋体" w:ascii="SimHei" w:hAnsi="SimHei" w:eastAsia="黑体"/>
          <w:color w:val="0000FF"/>
          <w:sz w:val="24"/>
        </w:rPr>
        <w:t>/</w:t>
      </w:r>
      <w:r>
        <w:rPr>
          <w:rFonts w:ascii="SimHei" w:hAnsi="SimHei" w:cs="宋体" w:eastAsia="黑体"/>
          <w:color w:val="0000FF"/>
          <w:sz w:val="24"/>
        </w:rPr>
        <w:t>早退累计超过三十分钟，或一月内迟到超过</w:t>
      </w:r>
      <w:r>
        <w:rPr>
          <w:rFonts w:cs="宋体" w:ascii="SimHei" w:hAnsi="SimHei" w:eastAsia="黑体"/>
          <w:color w:val="0000FF"/>
          <w:sz w:val="24"/>
        </w:rPr>
        <w:t>3</w:t>
      </w:r>
      <w:r>
        <w:rPr>
          <w:rFonts w:ascii="SimHei" w:hAnsi="SimHei" w:cs="宋体" w:eastAsia="黑体"/>
          <w:color w:val="0000FF"/>
          <w:sz w:val="24"/>
        </w:rPr>
        <w:t>次，或一次超过十五分钟而未补办请假手续者，均需扣除相应津贴，扣除方法如下：</w:t>
      </w:r>
    </w:p>
    <w:p>
      <w:pPr>
        <w:pStyle w:val="Normal"/>
        <w:spacing w:lineRule="exact" w:line="440"/>
        <w:ind w:start="-2" w:firstLine="1080"/>
        <w:rPr>
          <w:rFonts w:ascii="宋体" w:hAnsi="宋体" w:cs="宋体"/>
          <w:sz w:val="24"/>
        </w:rPr>
      </w:pPr>
      <w:r>
        <w:rPr>
          <w:rFonts w:ascii="SimHei" w:hAnsi="SimHei" w:cs="宋体" w:eastAsia="黑体"/>
          <w:sz w:val="24"/>
        </w:rPr>
        <w:t>员工：扣除当月</w:t>
      </w:r>
      <w:r>
        <w:rPr>
          <w:rFonts w:cs="宋体" w:ascii="SimHei" w:hAnsi="SimHei" w:eastAsia="黑体"/>
          <w:sz w:val="24"/>
        </w:rPr>
        <w:t>50%</w:t>
      </w:r>
      <w:r>
        <w:rPr>
          <w:rFonts w:ascii="SimHei" w:hAnsi="SimHei" w:cs="宋体" w:eastAsia="黑体"/>
          <w:sz w:val="24"/>
        </w:rPr>
        <w:t>的伙食津贴。职员：扣除工作津贴</w:t>
      </w:r>
      <w:r>
        <w:rPr>
          <w:rFonts w:cs="宋体" w:ascii="SimHei" w:hAnsi="SimHei" w:eastAsia="黑体"/>
          <w:sz w:val="24"/>
        </w:rPr>
        <w:t>50%</w:t>
      </w:r>
      <w:r>
        <w:rPr>
          <w:rFonts w:ascii="SimHei" w:hAnsi="SimHei" w:cs="宋体" w:eastAsia="黑体"/>
          <w:sz w:val="24"/>
        </w:rPr>
        <w:t>。</w:t>
      </w:r>
    </w:p>
    <w:p>
      <w:pPr>
        <w:pStyle w:val="Normal"/>
        <w:spacing w:lineRule="exact" w:line="440"/>
        <w:ind w:start="315" w:firstLine="720"/>
        <w:rPr>
          <w:rFonts w:ascii="宋体" w:hAnsi="宋体" w:cs="宋体"/>
          <w:sz w:val="24"/>
        </w:rPr>
      </w:pPr>
      <w:r>
        <w:rPr>
          <w:rFonts w:ascii="SimHei" w:hAnsi="SimHei" w:cs="宋体" w:eastAsia="黑体"/>
          <w:sz w:val="24"/>
        </w:rPr>
        <w:t>（一次迟到</w:t>
      </w:r>
      <w:r>
        <w:rPr>
          <w:rFonts w:cs="宋体" w:ascii="SimHei" w:hAnsi="SimHei" w:eastAsia="黑体"/>
          <w:sz w:val="24"/>
        </w:rPr>
        <w:t>/</w:t>
      </w:r>
      <w:r>
        <w:rPr>
          <w:rFonts w:ascii="SimHei" w:hAnsi="SimHei" w:cs="宋体" w:eastAsia="黑体"/>
          <w:sz w:val="24"/>
        </w:rPr>
        <w:t>早退超过十五分钟者，经部门经理允许可补办请假手续）</w:t>
      </w:r>
    </w:p>
    <w:p>
      <w:pPr>
        <w:pStyle w:val="Normal"/>
        <w:numPr>
          <w:ilvl w:val="1"/>
          <w:numId w:val="20"/>
        </w:numPr>
        <w:tabs>
          <w:tab w:val="clear" w:pos="420"/>
          <w:tab w:val="left" w:pos="540" w:leader="none"/>
        </w:tabs>
        <w:spacing w:lineRule="exact" w:line="440"/>
        <w:rPr>
          <w:rFonts w:ascii="宋体" w:hAnsi="宋体" w:cs="宋体"/>
          <w:sz w:val="24"/>
        </w:rPr>
      </w:pPr>
      <w:r>
        <w:rPr>
          <w:rFonts w:ascii="SimHei" w:hAnsi="SimHei" w:cs="宋体" w:eastAsia="黑体"/>
          <w:sz w:val="24"/>
        </w:rPr>
        <w:t>旷工</w:t>
      </w:r>
    </w:p>
    <w:p>
      <w:pPr>
        <w:pStyle w:val="Normal"/>
        <w:spacing w:lineRule="exact" w:line="440"/>
        <w:ind w:start="1259" w:hanging="60"/>
        <w:rPr>
          <w:rFonts w:ascii="宋体" w:hAnsi="宋体" w:cs="宋体"/>
          <w:sz w:val="24"/>
        </w:rPr>
      </w:pPr>
      <w:r>
        <w:rPr>
          <w:rFonts w:ascii="SimHei" w:hAnsi="SimHei" w:cs="宋体" w:eastAsia="黑体"/>
          <w:sz w:val="24"/>
        </w:rPr>
        <w:t>在正常工作时间，未得到批准私自不出勤者称为旷工。旷工属于较严重违纪行为，处罚如下：</w:t>
      </w:r>
    </w:p>
    <w:tbl>
      <w:tblPr>
        <w:tblW w:w="9456" w:type="dxa"/>
        <w:jc w:val="start"/>
        <w:tblInd w:w="840" w:type="dxa"/>
        <w:tblLayout w:type="fixed"/>
        <w:tblCellMar>
          <w:top w:w="0" w:type="dxa"/>
          <w:start w:w="108" w:type="dxa"/>
          <w:bottom w:w="0" w:type="dxa"/>
          <w:end w:w="108" w:type="dxa"/>
        </w:tblCellMar>
      </w:tblPr>
      <w:tblGrid>
        <w:gridCol w:w="1951"/>
        <w:gridCol w:w="2301"/>
        <w:gridCol w:w="3375"/>
        <w:gridCol w:w="1829"/>
      </w:tblGrid>
      <w:tr>
        <w:trPr/>
        <w:tc>
          <w:tcPr>
            <w:tcW w:w="1951"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旷工天数</w:t>
            </w:r>
            <w:r>
              <w:rPr>
                <w:rFonts w:cs="宋体" w:ascii="SimHei" w:hAnsi="SimHei" w:eastAsia="黑体"/>
                <w:bCs/>
                <w:color w:val="0000FF"/>
              </w:rPr>
              <w:t>/</w:t>
            </w:r>
            <w:r>
              <w:rPr>
                <w:rFonts w:ascii="SimHei" w:hAnsi="SimHei" w:cs="宋体" w:eastAsia="黑体"/>
                <w:bCs/>
                <w:color w:val="0000FF"/>
              </w:rPr>
              <w:t>次数</w:t>
            </w:r>
          </w:p>
        </w:tc>
        <w:tc>
          <w:tcPr>
            <w:tcW w:w="2301"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基本薪资扣除</w:t>
            </w:r>
          </w:p>
        </w:tc>
        <w:tc>
          <w:tcPr>
            <w:tcW w:w="337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当月奖金、津补贴扣除</w:t>
            </w:r>
          </w:p>
        </w:tc>
        <w:tc>
          <w:tcPr>
            <w:tcW w:w="1829"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纪律处分</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一次或一天</w:t>
            </w:r>
          </w:p>
        </w:tc>
        <w:tc>
          <w:tcPr>
            <w:tcW w:w="2301"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按实际天数</w:t>
            </w:r>
          </w:p>
        </w:tc>
        <w:tc>
          <w:tcPr>
            <w:tcW w:w="337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所有奖金、津贴补贴</w:t>
            </w:r>
          </w:p>
        </w:tc>
        <w:tc>
          <w:tcPr>
            <w:tcW w:w="1829"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书面警告</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二次或二天</w:t>
            </w:r>
          </w:p>
        </w:tc>
        <w:tc>
          <w:tcPr>
            <w:tcW w:w="2301" w:type="dxa"/>
            <w:tcBorders>
              <w:top w:val="single" w:sz="4" w:space="0" w:color="000000"/>
              <w:start w:val="single" w:sz="4" w:space="0" w:color="000000"/>
              <w:bottom w:val="single" w:sz="4" w:space="0" w:color="000000"/>
              <w:end w:val="single" w:sz="4" w:space="0" w:color="000000"/>
            </w:tcBorders>
          </w:tcPr>
          <w:p>
            <w:pPr>
              <w:pStyle w:val="Normal"/>
              <w:rPr>
                <w:color w:val="0000FF"/>
              </w:rPr>
            </w:pPr>
            <w:r>
              <w:rPr>
                <w:rFonts w:ascii="SimHei" w:hAnsi="SimHei" w:cs="宋体" w:eastAsia="黑体"/>
                <w:bCs/>
                <w:color w:val="0000FF"/>
              </w:rPr>
              <w:t>按实际天数</w:t>
            </w:r>
          </w:p>
        </w:tc>
        <w:tc>
          <w:tcPr>
            <w:tcW w:w="337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所有奖金津补贴，扣款</w:t>
            </w:r>
            <w:r>
              <w:rPr>
                <w:rFonts w:cs="宋体" w:ascii="SimHei" w:hAnsi="SimHei" w:eastAsia="黑体"/>
                <w:bCs/>
                <w:color w:val="0000FF"/>
              </w:rPr>
              <w:t>100</w:t>
            </w:r>
            <w:r>
              <w:rPr>
                <w:rFonts w:ascii="SimHei" w:hAnsi="SimHei" w:cs="宋体" w:eastAsia="黑体"/>
                <w:bCs/>
                <w:color w:val="0000FF"/>
              </w:rPr>
              <w:t>元</w:t>
            </w:r>
          </w:p>
        </w:tc>
        <w:tc>
          <w:tcPr>
            <w:tcW w:w="1829"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第二次书面警告</w:t>
            </w:r>
          </w:p>
        </w:tc>
      </w:tr>
      <w:tr>
        <w:trPr>
          <w:trHeight w:val="285" w:hRule="atLeast"/>
        </w:trPr>
        <w:tc>
          <w:tcPr>
            <w:tcW w:w="1951"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三次或三天</w:t>
            </w:r>
          </w:p>
        </w:tc>
        <w:tc>
          <w:tcPr>
            <w:tcW w:w="2301" w:type="dxa"/>
            <w:tcBorders>
              <w:top w:val="single" w:sz="4" w:space="0" w:color="000000"/>
              <w:start w:val="single" w:sz="4" w:space="0" w:color="000000"/>
              <w:bottom w:val="single" w:sz="4" w:space="0" w:color="000000"/>
              <w:end w:val="single" w:sz="4" w:space="0" w:color="000000"/>
            </w:tcBorders>
          </w:tcPr>
          <w:p>
            <w:pPr>
              <w:pStyle w:val="Normal"/>
              <w:rPr>
                <w:color w:val="0000FF"/>
              </w:rPr>
            </w:pPr>
            <w:r>
              <w:rPr>
                <w:rFonts w:ascii="SimHei" w:hAnsi="SimHei" w:cs="宋体" w:eastAsia="黑体"/>
                <w:bCs/>
                <w:color w:val="0000FF"/>
              </w:rPr>
              <w:t>按实际天数</w:t>
            </w:r>
          </w:p>
        </w:tc>
        <w:tc>
          <w:tcPr>
            <w:tcW w:w="337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所有奖金津补贴，扣款</w:t>
            </w:r>
            <w:r>
              <w:rPr>
                <w:rFonts w:cs="宋体" w:ascii="SimHei" w:hAnsi="SimHei" w:eastAsia="黑体"/>
                <w:bCs/>
                <w:color w:val="0000FF"/>
              </w:rPr>
              <w:t>100</w:t>
            </w:r>
            <w:r>
              <w:rPr>
                <w:rFonts w:ascii="SimHei" w:hAnsi="SimHei" w:cs="宋体" w:eastAsia="黑体"/>
                <w:bCs/>
                <w:color w:val="0000FF"/>
              </w:rPr>
              <w:t>元</w:t>
            </w:r>
          </w:p>
        </w:tc>
        <w:tc>
          <w:tcPr>
            <w:tcW w:w="1829"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开除</w:t>
            </w:r>
          </w:p>
        </w:tc>
      </w:tr>
      <w:tr>
        <w:trPr>
          <w:trHeight w:val="285" w:hRule="atLeast"/>
          <w:cantSplit w:val="true"/>
        </w:trPr>
        <w:tc>
          <w:tcPr>
            <w:tcW w:w="1951"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三天以上视为自离</w:t>
            </w:r>
          </w:p>
        </w:tc>
        <w:tc>
          <w:tcPr>
            <w:tcW w:w="7505"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color w:val="0000FF"/>
              </w:rPr>
            </w:pPr>
            <w:r>
              <w:rPr>
                <w:rFonts w:ascii="SimHei" w:hAnsi="SimHei" w:cs="宋体" w:eastAsia="黑体"/>
                <w:bCs/>
                <w:color w:val="0000FF"/>
              </w:rPr>
              <w:t>自离者不计发工资</w:t>
            </w:r>
          </w:p>
        </w:tc>
      </w:tr>
    </w:tbl>
    <w:p>
      <w:pPr>
        <w:pStyle w:val="Normal"/>
        <w:numPr>
          <w:ilvl w:val="0"/>
          <w:numId w:val="20"/>
        </w:numPr>
        <w:spacing w:lineRule="exact" w:line="440"/>
        <w:rPr>
          <w:rFonts w:ascii="宋体" w:hAnsi="宋体" w:cs="宋体"/>
          <w:bCs/>
          <w:sz w:val="24"/>
        </w:rPr>
      </w:pPr>
      <w:r>
        <w:rPr>
          <w:rFonts w:ascii="SimHei" w:hAnsi="SimHei" w:cs="宋体" w:eastAsia="黑体"/>
          <w:bCs/>
          <w:sz w:val="24"/>
        </w:rPr>
        <w:t>请假</w:t>
      </w:r>
    </w:p>
    <w:p>
      <w:pPr>
        <w:pStyle w:val="Normal"/>
        <w:spacing w:lineRule="exact" w:line="440"/>
        <w:ind w:start="559" w:hanging="0"/>
        <w:rPr>
          <w:rFonts w:ascii="宋体" w:hAnsi="宋体" w:cs="宋体"/>
          <w:bCs/>
          <w:sz w:val="24"/>
        </w:rPr>
      </w:pPr>
      <w:r>
        <w:rPr>
          <w:rFonts w:ascii="SimHei" w:hAnsi="SimHei" w:cs="宋体" w:eastAsia="黑体"/>
          <w:bCs/>
          <w:sz w:val="24"/>
        </w:rPr>
        <w:t>雇员须保持良好的出勤记录。因事、因病不能上班需提前办理请假手续，无论何种形式的请假</w:t>
      </w:r>
      <w:r>
        <w:rPr>
          <w:rFonts w:cs="宋体" w:ascii="SimHei" w:hAnsi="SimHei" w:eastAsia="黑体"/>
          <w:bCs/>
          <w:sz w:val="24"/>
        </w:rPr>
        <w:t>/</w:t>
      </w:r>
      <w:r>
        <w:rPr>
          <w:rFonts w:ascii="SimHei" w:hAnsi="SimHei" w:cs="宋体" w:eastAsia="黑体"/>
          <w:bCs/>
          <w:sz w:val="24"/>
        </w:rPr>
        <w:t>换休，都须填写请假单，并征得相关人员的同意。因特殊原因不能提前办理请假手续者，尽量打电话告知部门主管，在返公司上班的第一天须及时补办请假手续。请假单由部门文员统一收集并于当天交人事部。所有请假均以半天为一个单位。请假审批权限</w:t>
      </w:r>
    </w:p>
    <w:tbl>
      <w:tblPr>
        <w:tblW w:w="10010" w:type="dxa"/>
        <w:jc w:val="start"/>
        <w:tblInd w:w="288" w:type="dxa"/>
        <w:tblLayout w:type="fixed"/>
        <w:tblCellMar>
          <w:top w:w="0" w:type="dxa"/>
          <w:start w:w="108" w:type="dxa"/>
          <w:bottom w:w="0" w:type="dxa"/>
          <w:end w:w="108" w:type="dxa"/>
        </w:tblCellMar>
      </w:tblPr>
      <w:tblGrid>
        <w:gridCol w:w="1800"/>
        <w:gridCol w:w="905"/>
        <w:gridCol w:w="906"/>
        <w:gridCol w:w="905"/>
        <w:gridCol w:w="906"/>
        <w:gridCol w:w="905"/>
        <w:gridCol w:w="906"/>
        <w:gridCol w:w="830"/>
        <w:gridCol w:w="831"/>
        <w:gridCol w:w="1116"/>
      </w:tblGrid>
      <w:tr>
        <w:trPr>
          <w:trHeight w:val="639"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项目</w:t>
            </w:r>
          </w:p>
        </w:tc>
        <w:tc>
          <w:tcPr>
            <w:tcW w:w="8210"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eastAsia="黑体"/>
                <w:sz w:val="18"/>
              </w:rPr>
              <w:t>审批权限</w:t>
            </w:r>
          </w:p>
        </w:tc>
      </w:tr>
      <w:tr>
        <w:trPr>
          <w:trHeight w:val="651"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rPr>
            </w:pPr>
            <w:r>
              <w:rPr>
                <w:rFonts w:cs="宋体" w:ascii="SimHei" w:hAnsi="SimHei" w:eastAsia="黑体"/>
                <w:sz w:val="18"/>
              </w:rPr>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主管</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部门经理</w:t>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资深经理</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szCs w:val="24"/>
              </w:rPr>
              <w:t>部门总监</w:t>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人事经理</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人事总监</w:t>
            </w:r>
          </w:p>
        </w:tc>
        <w:tc>
          <w:tcPr>
            <w:tcW w:w="8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副总裁</w:t>
            </w:r>
          </w:p>
        </w:tc>
        <w:tc>
          <w:tcPr>
            <w:tcW w:w="8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总裁</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szCs w:val="24"/>
              </w:rPr>
              <w:t>备注</w:t>
            </w:r>
          </w:p>
        </w:tc>
      </w:tr>
      <w:tr>
        <w:trPr>
          <w:trHeight w:val="564"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请假申请表（员工）</w:t>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8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MS PMincho" w:hAnsi="MS PMincho" w:cs="MS PMincho"/>
                <w:szCs w:val="24"/>
              </w:rPr>
            </w:pPr>
            <w:r>
              <w:rPr>
                <w:rFonts w:ascii="SimHei" w:hAnsi="SimHei" w:cs="MS PMincho" w:eastAsia="黑体"/>
                <w:szCs w:val="24"/>
              </w:rPr>
              <w:t>人事复核</w:t>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请假申请表</w:t>
            </w:r>
          </w:p>
          <w:p>
            <w:pPr>
              <w:pStyle w:val="Normal"/>
              <w:rPr>
                <w:rFonts w:ascii="宋体" w:hAnsi="宋体" w:cs="宋体"/>
                <w:sz w:val="18"/>
              </w:rPr>
            </w:pPr>
            <w:r>
              <w:rPr>
                <w:rFonts w:ascii="SimHei" w:hAnsi="SimHei" w:cs="宋体" w:eastAsia="黑体"/>
                <w:sz w:val="18"/>
              </w:rPr>
              <w:t>（经理级以下职员）</w:t>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MS PMincho" w:eastAsia="黑体"/>
                <w:sz w:val="18"/>
              </w:rPr>
              <w:t>人事复核</w:t>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请假申请表</w:t>
            </w:r>
          </w:p>
          <w:p>
            <w:pPr>
              <w:pStyle w:val="Normal"/>
              <w:rPr>
                <w:rFonts w:ascii="宋体" w:hAnsi="宋体" w:cs="宋体"/>
                <w:sz w:val="18"/>
              </w:rPr>
            </w:pPr>
            <w:r>
              <w:rPr>
                <w:rFonts w:ascii="SimHei" w:hAnsi="SimHei" w:cs="宋体" w:eastAsia="黑体"/>
                <w:sz w:val="18"/>
              </w:rPr>
              <w:t>（经理及以上）</w:t>
            </w:r>
          </w:p>
        </w:tc>
        <w:tc>
          <w:tcPr>
            <w:tcW w:w="8210" w:type="dxa"/>
            <w:gridSpan w:val="9"/>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MS PMincho" w:hAnsi="MS PMincho" w:cs="MS PMincho"/>
                <w:szCs w:val="24"/>
              </w:rPr>
            </w:pPr>
            <w:r>
              <w:rPr>
                <w:rFonts w:ascii="SimHei" w:hAnsi="SimHei" w:cs="MS PMincho" w:eastAsia="黑体"/>
                <w:szCs w:val="24"/>
              </w:rPr>
              <w:t>上一级主管批准，</w:t>
            </w:r>
            <w:r>
              <w:rPr>
                <w:rFonts w:ascii="SimHei" w:hAnsi="SimHei" w:cs="宋体" w:eastAsia="黑体"/>
                <w:szCs w:val="24"/>
              </w:rPr>
              <w:t>人事部复核</w:t>
            </w:r>
          </w:p>
        </w:tc>
      </w:tr>
    </w:tbl>
    <w:p>
      <w:pPr>
        <w:pStyle w:val="Normal"/>
        <w:spacing w:lineRule="exact" w:line="440"/>
        <w:ind w:start="540" w:hanging="0"/>
        <w:rPr>
          <w:rFonts w:ascii="宋体" w:hAnsi="宋体" w:cs="宋体"/>
          <w:bCs/>
          <w:sz w:val="24"/>
        </w:rPr>
      </w:pPr>
      <w:r>
        <w:rPr>
          <w:rFonts w:cs="宋体" w:ascii="SimHei" w:hAnsi="SimHei" w:eastAsia="黑体"/>
          <w:bCs/>
          <w:sz w:val="24"/>
        </w:rPr>
        <w:t>1</w:t>
      </w:r>
      <w:r>
        <w:rPr>
          <w:rFonts w:ascii="SimHei" w:hAnsi="SimHei" w:cs="宋体" w:eastAsia="黑体"/>
          <w:bCs/>
          <w:sz w:val="24"/>
        </w:rPr>
        <w:t>、事假</w:t>
      </w:r>
    </w:p>
    <w:p>
      <w:pPr>
        <w:pStyle w:val="Normal"/>
        <w:spacing w:lineRule="exact" w:line="440"/>
        <w:ind w:firstLine="960"/>
        <w:rPr>
          <w:rFonts w:ascii="宋体" w:hAnsi="宋体" w:cs="宋体"/>
          <w:bCs/>
          <w:sz w:val="24"/>
        </w:rPr>
      </w:pPr>
      <w:r>
        <w:rPr>
          <w:rFonts w:ascii="SimHei" w:hAnsi="SimHei" w:cs="宋体" w:eastAsia="黑体"/>
          <w:bCs/>
          <w:sz w:val="24"/>
        </w:rPr>
        <w:t>雇员因私事请假，称为请事假（代号为“</w:t>
      </w:r>
      <w:r>
        <w:rPr>
          <w:rFonts w:cs="宋体" w:ascii="SimHei" w:hAnsi="SimHei" w:eastAsia="黑体"/>
          <w:bCs/>
          <w:sz w:val="24"/>
        </w:rPr>
        <w:t>S”</w:t>
      </w:r>
      <w:r>
        <w:rPr>
          <w:rFonts w:ascii="SimHei" w:hAnsi="SimHei" w:cs="宋体" w:eastAsia="黑体"/>
          <w:bCs/>
          <w:sz w:val="24"/>
        </w:rPr>
        <w:t>），每月请事假薪金的扣除方法：</w:t>
      </w:r>
    </w:p>
    <w:tbl>
      <w:tblPr>
        <w:tblW w:w="10080" w:type="dxa"/>
        <w:jc w:val="start"/>
        <w:tblInd w:w="288" w:type="dxa"/>
        <w:tblLayout w:type="fixed"/>
        <w:tblCellMar>
          <w:top w:w="0" w:type="dxa"/>
          <w:start w:w="108" w:type="dxa"/>
          <w:bottom w:w="0" w:type="dxa"/>
          <w:end w:w="108" w:type="dxa"/>
        </w:tblCellMar>
      </w:tblPr>
      <w:tblGrid>
        <w:gridCol w:w="1680"/>
        <w:gridCol w:w="1680"/>
        <w:gridCol w:w="1680"/>
        <w:gridCol w:w="1680"/>
        <w:gridCol w:w="1680"/>
        <w:gridCol w:w="1680"/>
      </w:tblGrid>
      <w:tr>
        <w:trPr>
          <w:trHeight w:val="353" w:hRule="atLeast"/>
          <w:cantSplit w:val="true"/>
        </w:trPr>
        <w:tc>
          <w:tcPr>
            <w:tcW w:w="10080"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职员</w:t>
            </w:r>
          </w:p>
        </w:tc>
      </w:tr>
      <w:tr>
        <w:trPr>
          <w:trHeight w:val="285" w:hRule="atLeast"/>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ascii="SimHei" w:hAnsi="SimHei" w:cs="宋体" w:eastAsia="黑体"/>
                <w:bCs/>
                <w:sz w:val="18"/>
              </w:rPr>
              <w:t>请事假时间</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ascii="SimHei" w:hAnsi="SimHei" w:cs="宋体" w:eastAsia="黑体"/>
                <w:bCs/>
                <w:sz w:val="18"/>
              </w:rPr>
              <w:t>基本薪资扣除</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ascii="SimHei" w:hAnsi="SimHei" w:cs="宋体" w:eastAsia="黑体"/>
                <w:bCs/>
                <w:sz w:val="18"/>
              </w:rPr>
              <w:t>工作津贴扣除</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ascii="SimHei" w:hAnsi="SimHei" w:cs="宋体" w:eastAsia="黑体"/>
                <w:bCs/>
                <w:sz w:val="18"/>
              </w:rPr>
              <w:t>伙食补贴扣除</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ascii="SimHei" w:hAnsi="SimHei" w:cs="宋体" w:eastAsia="黑体"/>
                <w:bCs/>
                <w:sz w:val="18"/>
              </w:rPr>
              <w:t>住房补贴扣除</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 xml:space="preserve"> </w:t>
            </w:r>
            <w:r>
              <w:rPr>
                <w:rFonts w:ascii="SimHei" w:hAnsi="SimHei" w:cs="宋体" w:eastAsia="黑体"/>
                <w:bCs/>
                <w:sz w:val="18"/>
              </w:rPr>
              <w:t>勤工奖扣除</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S≤1</w:t>
            </w:r>
            <w:r>
              <w:rPr>
                <w:rFonts w:ascii="SimHei" w:hAnsi="SimHei" w:cs="宋体" w:eastAsia="黑体"/>
                <w:bCs/>
                <w:sz w:val="18"/>
              </w:rPr>
              <w:t>天</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sz w:val="18"/>
              </w:rPr>
            </w:pPr>
            <w:r>
              <w:rPr>
                <w:rFonts w:ascii="SimHei" w:hAnsi="SimHei" w:eastAsia="黑体"/>
                <w:sz w:val="18"/>
              </w:rPr>
            </w:r>
          </w:p>
        </w:tc>
      </w:tr>
      <w:tr>
        <w:trPr>
          <w:trHeight w:val="385" w:hRule="atLeast"/>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1</w:t>
            </w:r>
            <w:r>
              <w:rPr>
                <w:rFonts w:ascii="SimHei" w:hAnsi="SimHei" w:cs="宋体" w:eastAsia="黑体"/>
                <w:bCs/>
                <w:sz w:val="18"/>
              </w:rPr>
              <w:t>天</w:t>
            </w:r>
            <w:r>
              <w:rPr>
                <w:rFonts w:cs="宋体" w:ascii="SimHei" w:hAnsi="SimHei" w:eastAsia="黑体"/>
                <w:bCs/>
                <w:sz w:val="18"/>
              </w:rPr>
              <w:t>&lt;S≤2</w:t>
            </w:r>
            <w:r>
              <w:rPr>
                <w:rFonts w:ascii="SimHei" w:hAnsi="SimHei" w:cs="宋体" w:eastAsia="黑体"/>
                <w:bCs/>
                <w:sz w:val="18"/>
              </w:rPr>
              <w:t>天</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sz w:val="18"/>
              </w:rPr>
            </w:pPr>
            <w:r>
              <w:rPr>
                <w:rFonts w:ascii="SimHei" w:hAnsi="SimHei" w:eastAsia="黑体"/>
                <w:sz w:val="18"/>
              </w:rPr>
              <w:t>1/4</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r>
      <w:tr>
        <w:trPr>
          <w:trHeight w:val="200" w:hRule="atLeast"/>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2</w:t>
            </w:r>
            <w:r>
              <w:rPr>
                <w:rFonts w:ascii="SimHei" w:hAnsi="SimHei" w:cs="宋体" w:eastAsia="黑体"/>
                <w:bCs/>
                <w:sz w:val="18"/>
              </w:rPr>
              <w:t>天</w:t>
            </w:r>
            <w:r>
              <w:rPr>
                <w:rFonts w:cs="宋体" w:ascii="SimHei" w:hAnsi="SimHei" w:eastAsia="黑体"/>
                <w:bCs/>
                <w:sz w:val="18"/>
              </w:rPr>
              <w:t>&lt;S≤3</w:t>
            </w:r>
            <w:r>
              <w:rPr>
                <w:rFonts w:ascii="SimHei" w:hAnsi="SimHei" w:cs="宋体" w:eastAsia="黑体"/>
                <w:bCs/>
                <w:sz w:val="18"/>
              </w:rPr>
              <w:t>天</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sz w:val="18"/>
              </w:rPr>
            </w:pPr>
            <w:r>
              <w:rPr>
                <w:rFonts w:ascii="SimHei" w:hAnsi="SimHei" w:eastAsia="黑体"/>
                <w:sz w:val="18"/>
              </w:rPr>
              <w:t>1/2</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r>
      <w:tr>
        <w:trPr>
          <w:trHeight w:val="218" w:hRule="atLeast"/>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S&gt;3</w:t>
            </w:r>
            <w:r>
              <w:rPr>
                <w:rFonts w:ascii="SimHei" w:hAnsi="SimHei" w:cs="宋体" w:eastAsia="黑体"/>
                <w:bCs/>
                <w:sz w:val="18"/>
              </w:rPr>
              <w:t>天</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sz w:val="18"/>
              </w:rPr>
            </w:pPr>
            <w:r>
              <w:rPr>
                <w:rFonts w:ascii="SimHei" w:hAnsi="SimHei" w:eastAsia="黑体"/>
                <w:sz w:val="18"/>
              </w:rPr>
              <w:t>全部</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r>
      <w:tr>
        <w:trPr>
          <w:trHeight w:val="368" w:hRule="atLeast"/>
          <w:cantSplit w:val="true"/>
        </w:trPr>
        <w:tc>
          <w:tcPr>
            <w:tcW w:w="10080" w:type="dxa"/>
            <w:gridSpan w:val="6"/>
            <w:tcBorders>
              <w:top w:val="single" w:sz="4" w:space="0" w:color="000000"/>
              <w:start w:val="single" w:sz="4" w:space="0" w:color="000000"/>
              <w:bottom w:val="single" w:sz="4" w:space="0" w:color="000000"/>
              <w:end w:val="single" w:sz="4" w:space="0" w:color="000000"/>
            </w:tcBorders>
          </w:tcPr>
          <w:p>
            <w:pPr>
              <w:pStyle w:val="Normal"/>
              <w:jc w:val="center"/>
              <w:rPr>
                <w:sz w:val="18"/>
              </w:rPr>
            </w:pPr>
            <w:r>
              <w:rPr>
                <w:rFonts w:ascii="SimHei" w:hAnsi="SimHei" w:eastAsia="黑体"/>
                <w:sz w:val="18"/>
              </w:rPr>
              <w:t>员工</w:t>
            </w:r>
          </w:p>
        </w:tc>
      </w:tr>
      <w:tr>
        <w:trPr>
          <w:trHeight w:val="452" w:hRule="atLeast"/>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S≤1</w:t>
            </w:r>
            <w:r>
              <w:rPr>
                <w:rFonts w:ascii="SimHei" w:hAnsi="SimHei" w:cs="宋体" w:eastAsia="黑体"/>
                <w:bCs/>
                <w:sz w:val="18"/>
              </w:rPr>
              <w:t>天</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sz w:val="18"/>
              </w:rPr>
            </w:pPr>
            <w:r>
              <w:rPr>
                <w:rFonts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sz w:val="18"/>
              </w:rPr>
            </w:pPr>
            <w:r>
              <w:rPr>
                <w:rFonts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r>
      <w:tr>
        <w:trPr>
          <w:trHeight w:val="452" w:hRule="atLeast"/>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1</w:t>
            </w:r>
            <w:r>
              <w:rPr>
                <w:rFonts w:ascii="SimHei" w:hAnsi="SimHei" w:cs="宋体" w:eastAsia="黑体"/>
                <w:bCs/>
                <w:sz w:val="18"/>
              </w:rPr>
              <w:t>天</w:t>
            </w:r>
            <w:r>
              <w:rPr>
                <w:rFonts w:cs="宋体" w:ascii="SimHei" w:hAnsi="SimHei" w:eastAsia="黑体"/>
                <w:bCs/>
                <w:sz w:val="18"/>
              </w:rPr>
              <w:t>&lt;S≤2</w:t>
            </w:r>
            <w:r>
              <w:rPr>
                <w:rFonts w:ascii="SimHei" w:hAnsi="SimHei" w:cs="宋体" w:eastAsia="黑体"/>
                <w:bCs/>
                <w:sz w:val="18"/>
              </w:rPr>
              <w:t>天</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sz w:val="18"/>
              </w:rPr>
            </w:pPr>
            <w:r>
              <w:rPr>
                <w:rFonts w:ascii="SimHei" w:hAnsi="SimHei" w:eastAsia="黑体"/>
                <w:sz w:val="18"/>
              </w:rPr>
              <w:t>1/4</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sz w:val="18"/>
              </w:rPr>
            </w:pPr>
            <w:r>
              <w:rPr>
                <w:rFonts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r>
      <w:tr>
        <w:trPr>
          <w:trHeight w:val="452" w:hRule="atLeast"/>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2</w:t>
            </w:r>
            <w:r>
              <w:rPr>
                <w:rFonts w:ascii="SimHei" w:hAnsi="SimHei" w:cs="宋体" w:eastAsia="黑体"/>
                <w:bCs/>
                <w:sz w:val="18"/>
              </w:rPr>
              <w:t>天</w:t>
            </w:r>
            <w:r>
              <w:rPr>
                <w:rFonts w:cs="宋体" w:ascii="SimHei" w:hAnsi="SimHei" w:eastAsia="黑体"/>
                <w:bCs/>
                <w:sz w:val="18"/>
              </w:rPr>
              <w:t>&lt;S≤3</w:t>
            </w:r>
            <w:r>
              <w:rPr>
                <w:rFonts w:ascii="SimHei" w:hAnsi="SimHei" w:cs="宋体" w:eastAsia="黑体"/>
                <w:bCs/>
                <w:sz w:val="18"/>
              </w:rPr>
              <w:t>天</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sz w:val="18"/>
              </w:rPr>
            </w:pPr>
            <w:r>
              <w:rPr>
                <w:rFonts w:ascii="SimHei" w:hAnsi="SimHei" w:eastAsia="黑体"/>
                <w:sz w:val="18"/>
              </w:rPr>
              <w:t>1/2</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sz w:val="18"/>
              </w:rPr>
            </w:pPr>
            <w:r>
              <w:rPr>
                <w:rFonts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r>
      <w:tr>
        <w:trPr>
          <w:trHeight w:val="452" w:hRule="atLeast"/>
        </w:trPr>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bCs/>
                <w:sz w:val="18"/>
              </w:rPr>
            </w:pPr>
            <w:r>
              <w:rPr>
                <w:rFonts w:cs="宋体" w:ascii="SimHei" w:hAnsi="SimHei" w:eastAsia="黑体"/>
                <w:bCs/>
                <w:sz w:val="18"/>
              </w:rPr>
              <w:t>S&gt;3</w:t>
            </w:r>
            <w:r>
              <w:rPr>
                <w:rFonts w:ascii="SimHei" w:hAnsi="SimHei" w:cs="宋体" w:eastAsia="黑体"/>
                <w:bCs/>
                <w:sz w:val="18"/>
              </w:rPr>
              <w:t>天</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rFonts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sz w:val="18"/>
              </w:rPr>
            </w:pPr>
            <w:r>
              <w:rPr>
                <w:rFonts w:ascii="SimHei" w:hAnsi="SimHei" w:eastAsia="黑体"/>
                <w:sz w:val="18"/>
              </w:rPr>
              <w:t>全部</w:t>
            </w:r>
          </w:p>
        </w:tc>
        <w:tc>
          <w:tcPr>
            <w:tcW w:w="16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40"/>
              <w:rPr>
                <w:sz w:val="18"/>
              </w:rPr>
            </w:pPr>
            <w:r>
              <w:rPr>
                <w:rFonts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exact" w:line="440"/>
              <w:rPr>
                <w:sz w:val="18"/>
              </w:rPr>
            </w:pPr>
            <w:r>
              <w:rPr>
                <w:rFonts w:ascii="SimHei" w:hAnsi="SimHei" w:eastAsia="黑体"/>
                <w:sz w:val="18"/>
              </w:rPr>
              <w:t>按实际天数</w:t>
            </w:r>
          </w:p>
        </w:tc>
      </w:tr>
    </w:tbl>
    <w:p>
      <w:pPr>
        <w:pStyle w:val="Normal"/>
        <w:spacing w:lineRule="exact" w:line="440"/>
        <w:ind w:start="540" w:hanging="0"/>
        <w:rPr>
          <w:rFonts w:ascii="宋体" w:hAnsi="宋体" w:cs="宋体"/>
          <w:bCs/>
          <w:sz w:val="24"/>
        </w:rPr>
      </w:pPr>
      <w:r>
        <w:rPr>
          <w:rFonts w:cs="宋体" w:ascii="SimHei" w:hAnsi="SimHei" w:eastAsia="黑体"/>
          <w:bCs/>
          <w:sz w:val="24"/>
        </w:rPr>
        <w:t>2</w:t>
      </w:r>
      <w:r>
        <w:rPr>
          <w:rFonts w:ascii="SimHei" w:hAnsi="SimHei" w:cs="宋体" w:eastAsia="黑体"/>
          <w:bCs/>
          <w:sz w:val="24"/>
        </w:rPr>
        <w:t>、换休</w:t>
      </w:r>
    </w:p>
    <w:p>
      <w:pPr>
        <w:pStyle w:val="Normal"/>
        <w:spacing w:lineRule="exact" w:line="440"/>
        <w:ind w:start="899" w:firstLine="1"/>
        <w:rPr>
          <w:rFonts w:ascii="宋体" w:hAnsi="宋体" w:cs="宋体"/>
          <w:bCs/>
          <w:sz w:val="24"/>
        </w:rPr>
      </w:pPr>
      <w:r>
        <w:rPr>
          <w:rFonts w:ascii="SimHei" w:hAnsi="SimHei" w:cs="宋体" w:eastAsia="黑体"/>
          <w:bCs/>
          <w:sz w:val="24"/>
        </w:rPr>
        <w:t>对于在周六或周日已经上了班的时间，职员在当月可以申请换休，当部门经理认为有必要时也可安排其换休。公司视生产情况可统一安排调休</w:t>
      </w:r>
      <w:r>
        <w:rPr>
          <w:rFonts w:cs="宋体" w:ascii="SimHei" w:hAnsi="SimHei" w:eastAsia="黑体"/>
          <w:bCs/>
          <w:sz w:val="24"/>
        </w:rPr>
        <w:t>/</w:t>
      </w:r>
      <w:r>
        <w:rPr>
          <w:rFonts w:ascii="SimHei" w:hAnsi="SimHei" w:cs="宋体" w:eastAsia="黑体"/>
          <w:bCs/>
          <w:sz w:val="24"/>
        </w:rPr>
        <w:t>调班。</w:t>
      </w:r>
    </w:p>
    <w:p>
      <w:pPr>
        <w:pStyle w:val="Normal"/>
        <w:spacing w:lineRule="exact" w:line="440"/>
        <w:ind w:start="540" w:hanging="0"/>
        <w:rPr>
          <w:rFonts w:ascii="宋体" w:hAnsi="宋体" w:cs="宋体"/>
          <w:bCs/>
          <w:sz w:val="24"/>
        </w:rPr>
      </w:pPr>
      <w:r>
        <w:rPr>
          <w:rFonts w:cs="宋体" w:ascii="SimHei" w:hAnsi="SimHei" w:eastAsia="黑体"/>
          <w:bCs/>
          <w:sz w:val="24"/>
        </w:rPr>
        <w:t>3</w:t>
      </w:r>
      <w:r>
        <w:rPr>
          <w:rFonts w:ascii="SimHei" w:hAnsi="SimHei" w:cs="宋体" w:eastAsia="黑体"/>
          <w:bCs/>
          <w:sz w:val="24"/>
        </w:rPr>
        <w:t>、法定假</w:t>
      </w:r>
    </w:p>
    <w:p>
      <w:pPr>
        <w:pStyle w:val="Normal"/>
        <w:spacing w:lineRule="exact" w:line="440"/>
        <w:ind w:firstLine="900"/>
        <w:rPr>
          <w:rFonts w:ascii="宋体" w:hAnsi="宋体" w:cs="宋体"/>
          <w:bCs/>
          <w:sz w:val="24"/>
        </w:rPr>
      </w:pPr>
      <w:r>
        <w:rPr>
          <w:rFonts w:ascii="SimHei" w:hAnsi="SimHei" w:cs="宋体" w:eastAsia="黑体"/>
          <w:bCs/>
          <w:sz w:val="24"/>
        </w:rPr>
        <w:t>公司法定假全年共</w:t>
      </w:r>
      <w:r>
        <w:rPr>
          <w:rFonts w:cs="宋体" w:ascii="SimHei" w:hAnsi="SimHei" w:eastAsia="黑体"/>
          <w:bCs/>
          <w:sz w:val="24"/>
        </w:rPr>
        <w:t>10</w:t>
      </w:r>
      <w:r>
        <w:rPr>
          <w:rFonts w:ascii="SimHei" w:hAnsi="SimHei" w:cs="宋体" w:eastAsia="黑体"/>
          <w:bCs/>
          <w:sz w:val="24"/>
        </w:rPr>
        <w:t>天：</w:t>
      </w:r>
    </w:p>
    <w:p>
      <w:pPr>
        <w:pStyle w:val="Normal"/>
        <w:spacing w:lineRule="exact" w:line="440"/>
        <w:ind w:firstLine="900"/>
        <w:rPr>
          <w:rFonts w:ascii="宋体" w:hAnsi="宋体" w:cs="宋体"/>
          <w:bCs/>
          <w:sz w:val="24"/>
        </w:rPr>
      </w:pPr>
      <w:r>
        <w:rPr>
          <w:rFonts w:cs="宋体" w:ascii="SimHei" w:hAnsi="SimHei" w:eastAsia="黑体"/>
          <w:bCs/>
          <w:sz w:val="24"/>
        </w:rPr>
      </w:r>
    </w:p>
    <w:tbl>
      <w:tblPr>
        <w:tblW w:w="10080" w:type="dxa"/>
        <w:jc w:val="center"/>
        <w:tblInd w:w="0" w:type="dxa"/>
        <w:tblLayout w:type="fixed"/>
        <w:tblCellMar>
          <w:top w:w="0" w:type="dxa"/>
          <w:start w:w="108" w:type="dxa"/>
          <w:bottom w:w="0" w:type="dxa"/>
          <w:end w:w="108" w:type="dxa"/>
        </w:tblCellMar>
      </w:tblPr>
      <w:tblGrid>
        <w:gridCol w:w="3360"/>
        <w:gridCol w:w="3360"/>
        <w:gridCol w:w="3360"/>
      </w:tblGrid>
      <w:tr>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法定假</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时间</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放假天数</w:t>
            </w:r>
          </w:p>
        </w:tc>
      </w:tr>
      <w:tr>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元旦</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1</w:t>
            </w:r>
            <w:r>
              <w:rPr>
                <w:rFonts w:ascii="SimHei" w:hAnsi="SimHei" w:cs="宋体" w:eastAsia="黑体"/>
                <w:bCs/>
                <w:sz w:val="18"/>
              </w:rPr>
              <w:t>月</w:t>
            </w:r>
            <w:r>
              <w:rPr>
                <w:rFonts w:cs="宋体" w:ascii="SimHei" w:hAnsi="SimHei" w:eastAsia="黑体"/>
                <w:bCs/>
                <w:sz w:val="18"/>
              </w:rPr>
              <w:t>1</w:t>
            </w:r>
            <w:r>
              <w:rPr>
                <w:rFonts w:ascii="SimHei" w:hAnsi="SimHei" w:cs="宋体" w:eastAsia="黑体"/>
                <w:bCs/>
                <w:sz w:val="18"/>
              </w:rPr>
              <w:t>日</w:t>
            </w:r>
          </w:p>
        </w:tc>
        <w:tc>
          <w:tcPr>
            <w:tcW w:w="3360" w:type="dxa"/>
            <w:tcBorders>
              <w:top w:val="single" w:sz="4" w:space="0" w:color="000000"/>
              <w:start w:val="single" w:sz="4" w:space="0" w:color="000000"/>
              <w:bottom w:val="single" w:sz="4" w:space="0" w:color="000000"/>
              <w:end w:val="single" w:sz="4" w:space="0" w:color="000000"/>
            </w:tcBorders>
          </w:tcPr>
          <w:p>
            <w:pPr>
              <w:pStyle w:val="Header"/>
              <w:pBdr>
                <w:bottom w:val="nil"/>
              </w:pBdr>
              <w:tabs>
                <w:tab w:val="clear" w:pos="4153"/>
                <w:tab w:val="clear" w:pos="8306"/>
              </w:tabs>
              <w:snapToGrid w:val="false"/>
              <w:spacing w:lineRule="exact" w:line="440"/>
              <w:rPr>
                <w:rFonts w:ascii="宋体" w:hAnsi="宋体" w:cs="宋体"/>
                <w:bCs/>
                <w:szCs w:val="24"/>
              </w:rPr>
            </w:pPr>
            <w:r>
              <w:rPr>
                <w:rFonts w:ascii="SimHei" w:hAnsi="SimHei" w:cs="宋体" w:eastAsia="黑体"/>
                <w:bCs/>
                <w:szCs w:val="24"/>
              </w:rPr>
              <w:t>一天</w:t>
            </w:r>
          </w:p>
        </w:tc>
      </w:tr>
      <w:tr>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五一</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5</w:t>
            </w:r>
            <w:r>
              <w:rPr>
                <w:rFonts w:ascii="SimHei" w:hAnsi="SimHei" w:cs="宋体" w:eastAsia="黑体"/>
                <w:bCs/>
                <w:sz w:val="18"/>
              </w:rPr>
              <w:t>月</w:t>
            </w:r>
            <w:r>
              <w:rPr>
                <w:rFonts w:cs="宋体" w:ascii="SimHei" w:hAnsi="SimHei" w:eastAsia="黑体"/>
                <w:bCs/>
                <w:sz w:val="18"/>
              </w:rPr>
              <w:t>1</w:t>
            </w:r>
            <w:r>
              <w:rPr>
                <w:rFonts w:ascii="SimHei" w:hAnsi="SimHei" w:cs="宋体" w:eastAsia="黑体"/>
                <w:bCs/>
                <w:sz w:val="18"/>
              </w:rPr>
              <w:t>、</w:t>
            </w:r>
            <w:r>
              <w:rPr>
                <w:rFonts w:cs="宋体" w:ascii="SimHei" w:hAnsi="SimHei" w:eastAsia="黑体"/>
                <w:bCs/>
                <w:sz w:val="18"/>
              </w:rPr>
              <w:t>2</w:t>
            </w:r>
            <w:r>
              <w:rPr>
                <w:rFonts w:ascii="SimHei" w:hAnsi="SimHei" w:cs="宋体" w:eastAsia="黑体"/>
                <w:bCs/>
                <w:sz w:val="18"/>
              </w:rPr>
              <w:t>、</w:t>
            </w:r>
            <w:r>
              <w:rPr>
                <w:rFonts w:cs="宋体" w:ascii="SimHei" w:hAnsi="SimHei" w:eastAsia="黑体"/>
                <w:bCs/>
                <w:sz w:val="18"/>
              </w:rPr>
              <w:t>3</w:t>
            </w:r>
            <w:r>
              <w:rPr>
                <w:rFonts w:ascii="SimHei" w:hAnsi="SimHei" w:cs="宋体" w:eastAsia="黑体"/>
                <w:bCs/>
                <w:sz w:val="18"/>
              </w:rPr>
              <w:t>日</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三天</w:t>
            </w:r>
          </w:p>
        </w:tc>
      </w:tr>
      <w:tr>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十一</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10</w:t>
            </w:r>
            <w:r>
              <w:rPr>
                <w:rFonts w:ascii="SimHei" w:hAnsi="SimHei" w:cs="宋体" w:eastAsia="黑体"/>
                <w:bCs/>
                <w:sz w:val="18"/>
              </w:rPr>
              <w:t>月</w:t>
            </w:r>
            <w:r>
              <w:rPr>
                <w:rFonts w:cs="宋体" w:ascii="SimHei" w:hAnsi="SimHei" w:eastAsia="黑体"/>
                <w:bCs/>
                <w:sz w:val="18"/>
              </w:rPr>
              <w:t>1</w:t>
            </w:r>
            <w:r>
              <w:rPr>
                <w:rFonts w:ascii="SimHei" w:hAnsi="SimHei" w:cs="宋体" w:eastAsia="黑体"/>
                <w:bCs/>
                <w:sz w:val="18"/>
              </w:rPr>
              <w:t>、</w:t>
            </w:r>
            <w:r>
              <w:rPr>
                <w:rFonts w:cs="宋体" w:ascii="SimHei" w:hAnsi="SimHei" w:eastAsia="黑体"/>
                <w:bCs/>
                <w:sz w:val="18"/>
              </w:rPr>
              <w:t>2</w:t>
            </w:r>
            <w:r>
              <w:rPr>
                <w:rFonts w:ascii="SimHei" w:hAnsi="SimHei" w:cs="宋体" w:eastAsia="黑体"/>
                <w:bCs/>
                <w:sz w:val="18"/>
              </w:rPr>
              <w:t>、</w:t>
            </w:r>
            <w:r>
              <w:rPr>
                <w:rFonts w:cs="宋体" w:ascii="SimHei" w:hAnsi="SimHei" w:eastAsia="黑体"/>
                <w:bCs/>
                <w:sz w:val="18"/>
              </w:rPr>
              <w:t>3</w:t>
            </w:r>
            <w:r>
              <w:rPr>
                <w:rFonts w:ascii="SimHei" w:hAnsi="SimHei" w:cs="宋体" w:eastAsia="黑体"/>
                <w:bCs/>
                <w:sz w:val="18"/>
              </w:rPr>
              <w:t>日</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三天</w:t>
            </w:r>
          </w:p>
        </w:tc>
      </w:tr>
      <w:tr>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春节</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农历正月初一、初二、初三</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三天</w:t>
            </w:r>
          </w:p>
        </w:tc>
      </w:tr>
    </w:tbl>
    <w:p>
      <w:pPr>
        <w:pStyle w:val="Normal"/>
        <w:spacing w:lineRule="exact" w:line="440"/>
        <w:ind w:start="540" w:hanging="0"/>
        <w:rPr>
          <w:rFonts w:ascii="宋体" w:hAnsi="宋体" w:cs="宋体"/>
          <w:bCs/>
          <w:sz w:val="24"/>
        </w:rPr>
      </w:pPr>
      <w:r>
        <w:rPr>
          <w:rFonts w:cs="宋体" w:ascii="SimHei" w:hAnsi="SimHei" w:eastAsia="黑体"/>
          <w:bCs/>
          <w:sz w:val="24"/>
        </w:rPr>
        <w:t>4</w:t>
      </w:r>
      <w:r>
        <w:rPr>
          <w:rFonts w:ascii="SimHei" w:hAnsi="SimHei" w:cs="宋体" w:eastAsia="黑体"/>
          <w:bCs/>
          <w:sz w:val="24"/>
        </w:rPr>
        <w:t>、年假（工作满一年的雇员可享有年休假），具体年休假天数为：</w:t>
      </w:r>
    </w:p>
    <w:tbl>
      <w:tblPr>
        <w:tblW w:w="10080" w:type="dxa"/>
        <w:jc w:val="start"/>
        <w:tblInd w:w="108" w:type="dxa"/>
        <w:tblLayout w:type="fixed"/>
        <w:tblCellMar>
          <w:top w:w="0" w:type="dxa"/>
          <w:start w:w="108" w:type="dxa"/>
          <w:bottom w:w="0" w:type="dxa"/>
          <w:end w:w="108" w:type="dxa"/>
        </w:tblCellMar>
      </w:tblPr>
      <w:tblGrid>
        <w:gridCol w:w="3360"/>
        <w:gridCol w:w="3360"/>
        <w:gridCol w:w="3360"/>
      </w:tblGrid>
      <w:tr>
        <w:trPr>
          <w:trHeight w:val="406" w:hRule="atLeast"/>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国家规定的工作年限</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eastAsia="黑体"/>
                <w:b/>
                <w:bCs/>
                <w:sz w:val="24"/>
                <w:lang w:val="en-US" w:eastAsia="zh-CN"/>
              </w:rPr>
              <w:t>***</w:t>
            </w:r>
            <w:r>
              <w:rPr>
                <w:rFonts w:ascii="SimHei" w:hAnsi="SimHei" w:cs="宋体" w:eastAsia="黑体"/>
                <w:bCs/>
                <w:sz w:val="18"/>
              </w:rPr>
              <w:t>规定的工作年限（</w:t>
            </w:r>
            <w:r>
              <w:rPr>
                <w:rFonts w:cs="宋体" w:ascii="SimHei" w:hAnsi="SimHei" w:eastAsia="黑体"/>
                <w:bCs/>
                <w:sz w:val="18"/>
              </w:rPr>
              <w:t>Y</w:t>
            </w:r>
            <w:r>
              <w:rPr>
                <w:rFonts w:ascii="SimHei" w:hAnsi="SimHei" w:cs="宋体" w:eastAsia="黑体"/>
                <w:bCs/>
                <w:sz w:val="18"/>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ascii="SimHei" w:hAnsi="SimHei" w:cs="宋体" w:eastAsia="黑体"/>
                <w:bCs/>
                <w:sz w:val="18"/>
              </w:rPr>
              <w:t>享受的年假天数</w:t>
            </w:r>
          </w:p>
        </w:tc>
      </w:tr>
      <w:tr>
        <w:trPr>
          <w:trHeight w:val="406" w:hRule="atLeast"/>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1≤Y&lt;5</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1≤Y&lt;3</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5</w:t>
            </w:r>
          </w:p>
        </w:tc>
      </w:tr>
      <w:tr>
        <w:trPr>
          <w:trHeight w:val="406" w:hRule="atLeast"/>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5≤Y&lt;10</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3≤Y&lt;6</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7</w:t>
            </w:r>
          </w:p>
        </w:tc>
      </w:tr>
      <w:tr>
        <w:trPr>
          <w:trHeight w:val="266" w:hRule="atLeast"/>
        </w:trPr>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10≤Y&lt;20</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6≤Y&lt;10</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exact" w:line="440"/>
              <w:jc w:val="center"/>
              <w:rPr>
                <w:rFonts w:ascii="宋体" w:hAnsi="宋体" w:cs="宋体"/>
                <w:bCs/>
                <w:sz w:val="18"/>
              </w:rPr>
            </w:pPr>
            <w:r>
              <w:rPr>
                <w:rFonts w:cs="宋体" w:ascii="SimHei" w:hAnsi="SimHei" w:eastAsia="黑体"/>
                <w:bCs/>
                <w:sz w:val="18"/>
              </w:rPr>
              <w:t>10</w:t>
            </w:r>
          </w:p>
        </w:tc>
      </w:tr>
    </w:tbl>
    <w:p>
      <w:pPr>
        <w:pStyle w:val="Normal"/>
        <w:spacing w:lineRule="exact" w:line="440"/>
        <w:ind w:start="840" w:firstLine="60"/>
        <w:rPr>
          <w:rFonts w:ascii="宋体" w:hAnsi="宋体" w:cs="宋体"/>
          <w:sz w:val="24"/>
        </w:rPr>
      </w:pPr>
      <w:r>
        <w:rPr>
          <w:rFonts w:cs="宋体" w:ascii="SimHei" w:hAnsi="SimHei" w:eastAsia="黑体"/>
          <w:sz w:val="24"/>
        </w:rPr>
        <w:t>1</w:t>
      </w:r>
      <w:r>
        <w:rPr>
          <w:rFonts w:ascii="SimHei" w:hAnsi="SimHei" w:cs="宋体" w:eastAsia="黑体"/>
          <w:sz w:val="24"/>
        </w:rPr>
        <w:t>）年假应在当年内（即</w:t>
      </w:r>
      <w:r>
        <w:rPr>
          <w:rFonts w:cs="宋体" w:ascii="SimHei" w:hAnsi="SimHei" w:eastAsia="黑体"/>
          <w:sz w:val="24"/>
        </w:rPr>
        <w:t>1</w:t>
      </w:r>
      <w:r>
        <w:rPr>
          <w:rFonts w:ascii="SimHei" w:hAnsi="SimHei" w:cs="宋体" w:eastAsia="黑体"/>
          <w:sz w:val="24"/>
        </w:rPr>
        <w:t>月</w:t>
      </w:r>
      <w:r>
        <w:rPr>
          <w:rFonts w:cs="宋体" w:ascii="SimHei" w:hAnsi="SimHei" w:eastAsia="黑体"/>
          <w:sz w:val="24"/>
        </w:rPr>
        <w:t>-12</w:t>
      </w:r>
      <w:r>
        <w:rPr>
          <w:rFonts w:ascii="SimHei" w:hAnsi="SimHei" w:cs="宋体" w:eastAsia="黑体"/>
          <w:sz w:val="24"/>
        </w:rPr>
        <w:t>月）享受完。</w:t>
      </w:r>
    </w:p>
    <w:p>
      <w:pPr>
        <w:pStyle w:val="Normal"/>
        <w:spacing w:lineRule="exact" w:line="440"/>
        <w:ind w:start="1259" w:hanging="358"/>
        <w:rPr>
          <w:rFonts w:ascii="宋体" w:hAnsi="宋体" w:cs="宋体"/>
          <w:sz w:val="24"/>
        </w:rPr>
      </w:pPr>
      <w:r>
        <w:rPr>
          <w:rFonts w:cs="宋体" w:ascii="SimHei" w:hAnsi="SimHei" w:eastAsia="黑体"/>
          <w:sz w:val="24"/>
        </w:rPr>
        <w:t>2</w:t>
      </w:r>
      <w:r>
        <w:rPr>
          <w:rFonts w:ascii="SimHei" w:hAnsi="SimHei" w:cs="宋体" w:eastAsia="黑体"/>
          <w:sz w:val="24"/>
        </w:rPr>
        <w:t>）雇员从入职日算起，工作满一年后即可享受年假，但当年享有的年假天数与当年剩余的月份数挂勾，设定当年剩余月份数为</w:t>
      </w:r>
      <w:r>
        <w:rPr>
          <w:rFonts w:cs="宋体" w:ascii="SimHei" w:hAnsi="SimHei" w:eastAsia="黑体"/>
          <w:sz w:val="24"/>
        </w:rPr>
        <w:t>M</w:t>
      </w:r>
      <w:r>
        <w:rPr>
          <w:rFonts w:ascii="SimHei" w:hAnsi="SimHei" w:cs="宋体" w:eastAsia="黑体"/>
          <w:sz w:val="24"/>
        </w:rPr>
        <w:t>，享受年假天数的计算公式为</w:t>
      </w:r>
      <w:r>
        <w:rPr>
          <w:rFonts w:cs="宋体" w:ascii="SimHei" w:hAnsi="SimHei" w:eastAsia="黑体"/>
          <w:sz w:val="24"/>
        </w:rPr>
        <w:t>5*M/12(</w:t>
      </w:r>
      <w:r>
        <w:rPr>
          <w:rFonts w:ascii="SimHei" w:hAnsi="SimHei" w:cs="宋体" w:eastAsia="黑体"/>
          <w:sz w:val="24"/>
        </w:rPr>
        <w:t>年假天数以半天为一个最小单位</w:t>
      </w:r>
      <w:r>
        <w:rPr>
          <w:rFonts w:cs="宋体" w:ascii="SimHei" w:hAnsi="SimHei" w:eastAsia="黑体"/>
          <w:sz w:val="24"/>
        </w:rPr>
        <w:t>,</w:t>
      </w:r>
      <w:r>
        <w:rPr>
          <w:rFonts w:ascii="SimHei" w:hAnsi="SimHei" w:cs="宋体" w:eastAsia="黑体"/>
          <w:sz w:val="24"/>
        </w:rPr>
        <w:t>以四舍五入原则计算</w:t>
      </w:r>
      <w:r>
        <w:rPr>
          <w:rFonts w:cs="宋体" w:ascii="SimHei" w:hAnsi="SimHei" w:eastAsia="黑体"/>
          <w:sz w:val="24"/>
        </w:rPr>
        <w:t>)</w:t>
      </w:r>
      <w:r>
        <w:rPr>
          <w:rFonts w:ascii="SimHei" w:hAnsi="SimHei" w:cs="宋体" w:eastAsia="黑体"/>
          <w:sz w:val="24"/>
        </w:rPr>
        <w:t>。</w:t>
      </w:r>
    </w:p>
    <w:p>
      <w:pPr>
        <w:pStyle w:val="Normal"/>
        <w:spacing w:lineRule="exact" w:line="440"/>
        <w:ind w:start="1260" w:hanging="0"/>
        <w:rPr>
          <w:rFonts w:ascii="宋体" w:hAnsi="宋体" w:cs="宋体"/>
          <w:sz w:val="24"/>
        </w:rPr>
      </w:pPr>
      <w:r>
        <w:rPr>
          <w:rFonts w:ascii="SimHei" w:hAnsi="SimHei" w:cs="宋体" w:eastAsia="黑体"/>
          <w:sz w:val="24"/>
        </w:rPr>
        <w:t>如</w:t>
      </w:r>
      <w:r>
        <w:rPr>
          <w:rFonts w:cs="宋体" w:ascii="SimHei" w:hAnsi="SimHei" w:eastAsia="黑体"/>
          <w:sz w:val="24"/>
        </w:rPr>
        <w:t>:</w:t>
      </w:r>
      <w:r>
        <w:rPr>
          <w:rFonts w:ascii="SimHei" w:hAnsi="SimHei" w:cs="宋体" w:eastAsia="黑体"/>
          <w:sz w:val="24"/>
        </w:rPr>
        <w:t>某员工</w:t>
      </w:r>
      <w:r>
        <w:rPr>
          <w:rFonts w:cs="宋体" w:ascii="SimHei" w:hAnsi="SimHei" w:eastAsia="黑体"/>
          <w:sz w:val="24"/>
        </w:rPr>
        <w:t>2002</w:t>
      </w:r>
      <w:r>
        <w:rPr>
          <w:rFonts w:ascii="SimHei" w:hAnsi="SimHei" w:cs="宋体" w:eastAsia="黑体"/>
          <w:sz w:val="24"/>
        </w:rPr>
        <w:t>年</w:t>
      </w:r>
      <w:r>
        <w:rPr>
          <w:rFonts w:cs="宋体" w:ascii="SimHei" w:hAnsi="SimHei" w:eastAsia="黑体"/>
          <w:sz w:val="24"/>
        </w:rPr>
        <w:t>8</w:t>
      </w:r>
      <w:r>
        <w:rPr>
          <w:rFonts w:ascii="SimHei" w:hAnsi="SimHei" w:cs="宋体" w:eastAsia="黑体"/>
          <w:sz w:val="24"/>
        </w:rPr>
        <w:t>月</w:t>
      </w:r>
      <w:r>
        <w:rPr>
          <w:rFonts w:cs="宋体" w:ascii="SimHei" w:hAnsi="SimHei" w:eastAsia="黑体"/>
          <w:sz w:val="24"/>
        </w:rPr>
        <w:t>31</w:t>
      </w:r>
      <w:r>
        <w:rPr>
          <w:rFonts w:ascii="SimHei" w:hAnsi="SimHei" w:cs="宋体" w:eastAsia="黑体"/>
          <w:sz w:val="24"/>
        </w:rPr>
        <w:t>日入职，其在</w:t>
      </w:r>
      <w:r>
        <w:rPr>
          <w:rFonts w:cs="宋体" w:ascii="SimHei" w:hAnsi="SimHei" w:eastAsia="黑体"/>
          <w:sz w:val="24"/>
        </w:rPr>
        <w:t>2003</w:t>
      </w:r>
      <w:r>
        <w:rPr>
          <w:rFonts w:ascii="SimHei" w:hAnsi="SimHei" w:cs="宋体" w:eastAsia="黑体"/>
          <w:sz w:val="24"/>
        </w:rPr>
        <w:t>年</w:t>
      </w:r>
      <w:r>
        <w:rPr>
          <w:rFonts w:cs="宋体" w:ascii="SimHei" w:hAnsi="SimHei" w:eastAsia="黑体"/>
          <w:sz w:val="24"/>
        </w:rPr>
        <w:t>9</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日起可享受年假，</w:t>
      </w:r>
      <w:r>
        <w:rPr>
          <w:rFonts w:cs="宋体" w:ascii="SimHei" w:hAnsi="SimHei" w:eastAsia="黑体"/>
          <w:sz w:val="24"/>
        </w:rPr>
        <w:t>2003</w:t>
      </w:r>
      <w:r>
        <w:rPr>
          <w:rFonts w:ascii="SimHei" w:hAnsi="SimHei" w:cs="宋体" w:eastAsia="黑体"/>
          <w:sz w:val="24"/>
        </w:rPr>
        <w:t>年其能享有年假天数为</w:t>
      </w:r>
      <w:r>
        <w:rPr>
          <w:rFonts w:cs="宋体" w:ascii="SimHei" w:hAnsi="SimHei" w:eastAsia="黑体"/>
          <w:sz w:val="24"/>
        </w:rPr>
        <w:t>5*4/12=1.5</w:t>
      </w:r>
      <w:r>
        <w:rPr>
          <w:rFonts w:ascii="SimHei" w:hAnsi="SimHei" w:cs="宋体" w:eastAsia="黑体"/>
          <w:sz w:val="24"/>
        </w:rPr>
        <w:t>天。</w:t>
      </w:r>
    </w:p>
    <w:p>
      <w:pPr>
        <w:pStyle w:val="Normal"/>
        <w:spacing w:lineRule="exact" w:line="440"/>
        <w:ind w:start="840" w:firstLine="60"/>
        <w:rPr>
          <w:rFonts w:ascii="宋体" w:hAnsi="宋体" w:cs="宋体"/>
          <w:bCs/>
          <w:sz w:val="24"/>
        </w:rPr>
      </w:pPr>
      <w:r>
        <w:rPr>
          <w:rFonts w:cs="宋体" w:ascii="SimHei" w:hAnsi="SimHei" w:eastAsia="黑体"/>
          <w:bCs/>
          <w:sz w:val="24"/>
        </w:rPr>
        <w:t xml:space="preserve">3) </w:t>
      </w:r>
      <w:r>
        <w:rPr>
          <w:rFonts w:ascii="SimHei" w:hAnsi="SimHei" w:cs="宋体" w:eastAsia="黑体"/>
          <w:bCs/>
          <w:sz w:val="24"/>
        </w:rPr>
        <w:t>年假与春节假不合并享受，前后间隔需在</w:t>
      </w:r>
      <w:r>
        <w:rPr>
          <w:rFonts w:cs="宋体" w:ascii="SimHei" w:hAnsi="SimHei" w:eastAsia="黑体"/>
          <w:bCs/>
          <w:sz w:val="24"/>
        </w:rPr>
        <w:t>15</w:t>
      </w:r>
      <w:r>
        <w:rPr>
          <w:rFonts w:ascii="SimHei" w:hAnsi="SimHei" w:cs="宋体" w:eastAsia="黑体"/>
          <w:bCs/>
          <w:sz w:val="24"/>
        </w:rPr>
        <w:t>天以上。</w:t>
      </w:r>
    </w:p>
    <w:p>
      <w:pPr>
        <w:pStyle w:val="Normal"/>
        <w:spacing w:lineRule="exact" w:line="440"/>
        <w:ind w:start="840" w:firstLine="60"/>
        <w:rPr>
          <w:rFonts w:ascii="宋体" w:hAnsi="宋体" w:cs="宋体"/>
          <w:bCs/>
          <w:sz w:val="24"/>
        </w:rPr>
      </w:pPr>
      <w:r>
        <w:rPr>
          <w:rFonts w:cs="宋体" w:ascii="SimHei" w:hAnsi="SimHei" w:eastAsia="黑体"/>
          <w:bCs/>
          <w:sz w:val="24"/>
        </w:rPr>
        <w:t xml:space="preserve">4) </w:t>
      </w:r>
      <w:r>
        <w:rPr>
          <w:rFonts w:ascii="SimHei" w:hAnsi="SimHei" w:cs="宋体" w:eastAsia="黑体"/>
          <w:bCs/>
          <w:sz w:val="24"/>
        </w:rPr>
        <w:t>休年假享受基本薪资。</w:t>
      </w:r>
    </w:p>
    <w:p>
      <w:pPr>
        <w:pStyle w:val="Normal"/>
        <w:spacing w:lineRule="exact" w:line="440"/>
        <w:ind w:start="540" w:hanging="0"/>
        <w:rPr>
          <w:rFonts w:ascii="宋体" w:hAnsi="宋体" w:cs="宋体"/>
          <w:bCs/>
          <w:sz w:val="24"/>
        </w:rPr>
      </w:pPr>
      <w:r>
        <w:rPr>
          <w:rFonts w:cs="宋体" w:ascii="SimHei" w:hAnsi="SimHei" w:eastAsia="黑体"/>
          <w:bCs/>
          <w:sz w:val="24"/>
        </w:rPr>
        <w:t>5</w:t>
      </w:r>
      <w:r>
        <w:rPr>
          <w:rFonts w:ascii="SimHei" w:hAnsi="SimHei" w:cs="宋体" w:eastAsia="黑体"/>
          <w:bCs/>
          <w:sz w:val="24"/>
        </w:rPr>
        <w:t>、病假</w:t>
      </w:r>
    </w:p>
    <w:p>
      <w:pPr>
        <w:pStyle w:val="Normal"/>
        <w:spacing w:lineRule="exact" w:line="440"/>
        <w:ind w:start="1399" w:hanging="0"/>
        <w:rPr>
          <w:rFonts w:ascii="宋体" w:hAnsi="宋体" w:cs="宋体"/>
          <w:bCs/>
          <w:sz w:val="24"/>
        </w:rPr>
      </w:pPr>
      <w:r>
        <w:rPr>
          <w:rFonts w:ascii="SimHei" w:hAnsi="SimHei" w:cs="宋体" w:eastAsia="黑体"/>
          <w:bCs/>
          <w:sz w:val="24"/>
        </w:rPr>
        <w:t>试用期已满的雇员，每月可享有一天的有薪（基本薪资）病假，其余病假天数需按实际天数扣除相应的薪资和津补贴。</w:t>
      </w:r>
    </w:p>
    <w:p>
      <w:pPr>
        <w:pStyle w:val="Normal"/>
        <w:spacing w:lineRule="exact" w:line="440"/>
        <w:ind w:start="1399" w:hanging="0"/>
        <w:rPr>
          <w:rFonts w:ascii="宋体" w:hAnsi="宋体" w:cs="宋体"/>
          <w:bCs/>
          <w:sz w:val="24"/>
        </w:rPr>
      </w:pPr>
      <w:r>
        <w:rPr>
          <w:rFonts w:ascii="SimHei" w:hAnsi="SimHei" w:cs="宋体" w:eastAsia="黑体"/>
          <w:bCs/>
          <w:sz w:val="24"/>
        </w:rPr>
        <w:t>享受有薪病假须向人事部提供镇区级以上医院的休假证明和医药费收据原件。</w:t>
      </w:r>
    </w:p>
    <w:p>
      <w:pPr>
        <w:pStyle w:val="Normal"/>
        <w:spacing w:lineRule="exact" w:line="440"/>
        <w:ind w:start="540" w:hanging="0"/>
        <w:rPr>
          <w:rFonts w:ascii="宋体" w:hAnsi="宋体" w:cs="宋体"/>
          <w:bCs/>
          <w:sz w:val="24"/>
        </w:rPr>
      </w:pPr>
      <w:r>
        <w:rPr>
          <w:rFonts w:cs="宋体" w:ascii="SimHei" w:hAnsi="SimHei" w:eastAsia="黑体"/>
          <w:bCs/>
          <w:sz w:val="24"/>
        </w:rPr>
        <w:t>6</w:t>
      </w:r>
      <w:r>
        <w:rPr>
          <w:rFonts w:ascii="SimHei" w:hAnsi="SimHei" w:cs="宋体" w:eastAsia="黑体"/>
          <w:bCs/>
          <w:sz w:val="24"/>
        </w:rPr>
        <w:t>、婚假</w:t>
      </w:r>
    </w:p>
    <w:p>
      <w:pPr>
        <w:pStyle w:val="Normal"/>
        <w:spacing w:lineRule="exact" w:line="440"/>
        <w:ind w:start="1197" w:hanging="0"/>
        <w:rPr>
          <w:rFonts w:ascii="宋体" w:hAnsi="宋体" w:cs="宋体"/>
          <w:bCs/>
          <w:sz w:val="24"/>
        </w:rPr>
      </w:pPr>
      <w:r>
        <w:rPr>
          <w:rFonts w:ascii="SimHei" w:hAnsi="SimHei" w:cs="宋体" w:eastAsia="黑体"/>
          <w:bCs/>
          <w:sz w:val="24"/>
        </w:rPr>
        <w:t>雇员结婚享有</w:t>
      </w:r>
      <w:r>
        <w:rPr>
          <w:rFonts w:cs="宋体" w:ascii="SimHei" w:hAnsi="SimHei" w:eastAsia="黑体"/>
          <w:bCs/>
          <w:sz w:val="24"/>
        </w:rPr>
        <w:t>3</w:t>
      </w:r>
      <w:r>
        <w:rPr>
          <w:rFonts w:ascii="SimHei" w:hAnsi="SimHei" w:cs="宋体" w:eastAsia="黑体"/>
          <w:bCs/>
          <w:sz w:val="24"/>
        </w:rPr>
        <w:t>天的有薪（基本薪资）婚假。向人事部提交的资料为结婚证原件</w:t>
      </w:r>
      <w:r>
        <w:rPr>
          <w:rFonts w:cs="宋体" w:ascii="SimHei" w:hAnsi="SimHei" w:eastAsia="黑体"/>
          <w:bCs/>
          <w:sz w:val="24"/>
        </w:rPr>
        <w:t>,</w:t>
      </w:r>
      <w:r>
        <w:rPr>
          <w:rFonts w:ascii="SimHei" w:hAnsi="SimHei" w:cs="宋体" w:eastAsia="黑体"/>
          <w:bCs/>
          <w:sz w:val="24"/>
        </w:rPr>
        <w:t>享受婚假需在结婚登记日起</w:t>
      </w:r>
      <w:r>
        <w:rPr>
          <w:rFonts w:cs="宋体" w:ascii="SimHei" w:hAnsi="SimHei" w:eastAsia="黑体"/>
          <w:bCs/>
          <w:sz w:val="24"/>
        </w:rPr>
        <w:t>3</w:t>
      </w:r>
      <w:r>
        <w:rPr>
          <w:rFonts w:ascii="SimHei" w:hAnsi="SimHei" w:cs="宋体" w:eastAsia="黑体"/>
          <w:bCs/>
          <w:sz w:val="24"/>
        </w:rPr>
        <w:t>个月内申请并一次享受完。</w:t>
      </w:r>
    </w:p>
    <w:p>
      <w:pPr>
        <w:pStyle w:val="Normal"/>
        <w:spacing w:lineRule="exact" w:line="440"/>
        <w:ind w:start="540" w:hanging="0"/>
        <w:rPr>
          <w:rFonts w:ascii="宋体" w:hAnsi="宋体" w:cs="宋体"/>
          <w:bCs/>
          <w:sz w:val="24"/>
        </w:rPr>
      </w:pPr>
      <w:r>
        <w:rPr>
          <w:rFonts w:cs="宋体" w:ascii="SimHei" w:hAnsi="SimHei" w:eastAsia="黑体"/>
          <w:bCs/>
          <w:sz w:val="24"/>
        </w:rPr>
        <w:t>7</w:t>
      </w:r>
      <w:r>
        <w:rPr>
          <w:rFonts w:ascii="SimHei" w:hAnsi="SimHei" w:cs="宋体" w:eastAsia="黑体"/>
          <w:bCs/>
          <w:sz w:val="24"/>
        </w:rPr>
        <w:t>、丧假</w:t>
      </w:r>
    </w:p>
    <w:p>
      <w:pPr>
        <w:pStyle w:val="Normal"/>
        <w:spacing w:lineRule="exact" w:line="440"/>
        <w:ind w:firstLine="1200"/>
        <w:rPr>
          <w:rFonts w:ascii="宋体" w:hAnsi="宋体" w:cs="宋体"/>
          <w:bCs/>
          <w:sz w:val="24"/>
        </w:rPr>
      </w:pPr>
      <w:r>
        <w:rPr>
          <w:rFonts w:ascii="SimHei" w:hAnsi="SimHei" w:cs="宋体" w:eastAsia="黑体"/>
          <w:bCs/>
          <w:sz w:val="24"/>
        </w:rPr>
        <w:t>雇员因直系亲属（父母、子女、配偶）去世，可享受</w:t>
      </w:r>
      <w:r>
        <w:rPr>
          <w:rFonts w:cs="宋体" w:ascii="SimHei" w:hAnsi="SimHei" w:eastAsia="黑体"/>
          <w:bCs/>
          <w:sz w:val="24"/>
        </w:rPr>
        <w:t>3</w:t>
      </w:r>
      <w:r>
        <w:rPr>
          <w:rFonts w:ascii="SimHei" w:hAnsi="SimHei" w:cs="宋体" w:eastAsia="黑体"/>
          <w:bCs/>
          <w:sz w:val="24"/>
        </w:rPr>
        <w:t>天有薪（基本薪资）丧假。</w:t>
      </w:r>
    </w:p>
    <w:p>
      <w:pPr>
        <w:pStyle w:val="Normal"/>
        <w:spacing w:lineRule="exact" w:line="440"/>
        <w:ind w:start="1197" w:hanging="0"/>
        <w:rPr>
          <w:rFonts w:ascii="宋体" w:hAnsi="宋体" w:cs="宋体"/>
          <w:bCs/>
          <w:sz w:val="24"/>
        </w:rPr>
      </w:pPr>
      <w:r>
        <w:rPr>
          <w:rFonts w:ascii="SimHei" w:hAnsi="SimHei" w:cs="宋体" w:eastAsia="黑体"/>
          <w:bCs/>
          <w:sz w:val="24"/>
        </w:rPr>
        <w:t>提供的资料是对方的死亡证明和与自己身份相关的户口本复印件，申请需在对方死亡日一周内提出。</w:t>
      </w:r>
    </w:p>
    <w:p>
      <w:pPr>
        <w:pStyle w:val="Normal"/>
        <w:spacing w:lineRule="exact" w:line="440"/>
        <w:ind w:start="540" w:hanging="0"/>
        <w:rPr>
          <w:rFonts w:ascii="宋体" w:hAnsi="宋体" w:cs="宋体"/>
          <w:bCs/>
          <w:sz w:val="24"/>
        </w:rPr>
      </w:pPr>
      <w:r>
        <w:rPr>
          <w:rFonts w:cs="宋体" w:ascii="SimHei" w:hAnsi="SimHei" w:eastAsia="黑体"/>
          <w:bCs/>
          <w:sz w:val="24"/>
        </w:rPr>
        <w:t>8</w:t>
      </w:r>
      <w:r>
        <w:rPr>
          <w:rFonts w:ascii="SimHei" w:hAnsi="SimHei" w:cs="宋体" w:eastAsia="黑体"/>
          <w:bCs/>
          <w:sz w:val="24"/>
        </w:rPr>
        <w:t>、产假</w:t>
      </w:r>
    </w:p>
    <w:p>
      <w:pPr>
        <w:pStyle w:val="Normal"/>
        <w:spacing w:lineRule="exact" w:line="440"/>
        <w:ind w:start="1119" w:hanging="0"/>
        <w:rPr>
          <w:rFonts w:ascii="宋体" w:hAnsi="宋体" w:cs="宋体"/>
          <w:bCs/>
          <w:sz w:val="24"/>
        </w:rPr>
      </w:pPr>
      <w:r>
        <w:rPr>
          <w:rFonts w:ascii="SimHei" w:hAnsi="SimHei" w:cs="宋体" w:eastAsia="黑体"/>
          <w:bCs/>
          <w:sz w:val="24"/>
        </w:rPr>
        <w:t>女雇员在生育时可享受</w:t>
      </w:r>
      <w:r>
        <w:rPr>
          <w:rFonts w:cs="宋体" w:ascii="SimHei" w:hAnsi="SimHei" w:eastAsia="黑体"/>
          <w:bCs/>
          <w:sz w:val="24"/>
        </w:rPr>
        <w:t>3</w:t>
      </w:r>
      <w:r>
        <w:rPr>
          <w:rFonts w:ascii="SimHei" w:hAnsi="SimHei" w:cs="宋体" w:eastAsia="黑体"/>
          <w:bCs/>
          <w:sz w:val="24"/>
        </w:rPr>
        <w:t>个月基本薪资的产假待遇（非计划生育不享受产假）。产假工资在该雇员上班后的第二个月发薪资时发放。向人事部提交的资料包括结婚证复印件和当地计生办出具的一胎准生证原件。产假需一次性享受完。</w:t>
      </w:r>
    </w:p>
    <w:p>
      <w:pPr>
        <w:pStyle w:val="Normal"/>
        <w:spacing w:lineRule="exact" w:line="440"/>
        <w:ind w:start="540" w:hanging="0"/>
        <w:rPr>
          <w:rFonts w:ascii="宋体" w:hAnsi="宋体" w:cs="宋体"/>
          <w:bCs/>
          <w:sz w:val="24"/>
        </w:rPr>
      </w:pPr>
      <w:r>
        <w:rPr>
          <w:rFonts w:cs="宋体" w:ascii="SimHei" w:hAnsi="SimHei" w:eastAsia="黑体"/>
          <w:bCs/>
          <w:sz w:val="24"/>
        </w:rPr>
        <w:t>9</w:t>
      </w:r>
      <w:r>
        <w:rPr>
          <w:rFonts w:ascii="SimHei" w:hAnsi="SimHei" w:cs="宋体" w:eastAsia="黑体"/>
          <w:bCs/>
          <w:sz w:val="24"/>
        </w:rPr>
        <w:t>、工伤假</w:t>
      </w:r>
    </w:p>
    <w:p>
      <w:pPr>
        <w:pStyle w:val="Normal"/>
        <w:spacing w:lineRule="exact" w:line="440"/>
        <w:ind w:start="1119" w:hanging="0"/>
        <w:rPr>
          <w:rFonts w:ascii="宋体" w:hAnsi="宋体" w:cs="宋体"/>
          <w:bCs/>
          <w:sz w:val="24"/>
        </w:rPr>
      </w:pPr>
      <w:r>
        <w:rPr>
          <w:rFonts w:ascii="SimHei" w:hAnsi="SimHei" w:cs="宋体" w:eastAsia="黑体"/>
          <w:bCs/>
          <w:sz w:val="24"/>
        </w:rPr>
        <w:t>雇员因工受伤在医疗期，经医院证明需休假的，可享受工伤假。职员享受基本薪金，员工享受基本薪资、伙食补贴和勤工奖。</w:t>
      </w:r>
    </w:p>
    <w:p>
      <w:pPr>
        <w:pStyle w:val="Normal"/>
        <w:spacing w:lineRule="exact" w:line="440"/>
        <w:ind w:start="540" w:hanging="0"/>
        <w:rPr>
          <w:rFonts w:ascii="宋体" w:hAnsi="宋体" w:cs="宋体"/>
          <w:bCs/>
          <w:sz w:val="24"/>
        </w:rPr>
      </w:pPr>
      <w:r>
        <w:rPr>
          <w:rFonts w:cs="宋体" w:ascii="SimHei" w:hAnsi="SimHei" w:eastAsia="黑体"/>
          <w:bCs/>
          <w:sz w:val="24"/>
        </w:rPr>
        <w:t>10</w:t>
      </w:r>
      <w:r>
        <w:rPr>
          <w:rFonts w:ascii="SimHei" w:hAnsi="SimHei" w:cs="宋体" w:eastAsia="黑体"/>
          <w:bCs/>
          <w:sz w:val="24"/>
        </w:rPr>
        <w:t>、放假</w:t>
      </w:r>
      <w:r>
        <w:rPr>
          <w:rFonts w:cs="宋体" w:ascii="SimHei" w:hAnsi="SimHei" w:eastAsia="黑体"/>
          <w:bCs/>
          <w:sz w:val="24"/>
        </w:rPr>
        <w:t>/</w:t>
      </w:r>
      <w:r>
        <w:rPr>
          <w:rFonts w:ascii="SimHei" w:hAnsi="SimHei" w:cs="宋体" w:eastAsia="黑体"/>
          <w:bCs/>
          <w:sz w:val="24"/>
        </w:rPr>
        <w:t>停工</w:t>
      </w:r>
    </w:p>
    <w:p>
      <w:pPr>
        <w:pStyle w:val="Normal"/>
        <w:spacing w:lineRule="exact" w:line="440"/>
        <w:ind w:start="1119" w:hanging="0"/>
        <w:rPr>
          <w:rFonts w:ascii="宋体" w:hAnsi="宋体" w:cs="宋体"/>
          <w:bCs/>
          <w:sz w:val="24"/>
        </w:rPr>
      </w:pPr>
      <w:r>
        <w:rPr>
          <w:rFonts w:ascii="SimHei" w:hAnsi="SimHei" w:cs="宋体" w:eastAsia="黑体"/>
          <w:bCs/>
          <w:sz w:val="24"/>
        </w:rPr>
        <w:t>公司因某种原因放假</w:t>
      </w:r>
      <w:r>
        <w:rPr>
          <w:rFonts w:cs="宋体" w:ascii="SimHei" w:hAnsi="SimHei" w:eastAsia="黑体"/>
          <w:bCs/>
          <w:sz w:val="24"/>
        </w:rPr>
        <w:t>/</w:t>
      </w:r>
      <w:r>
        <w:rPr>
          <w:rFonts w:ascii="SimHei" w:hAnsi="SimHei" w:cs="宋体" w:eastAsia="黑体"/>
          <w:bCs/>
          <w:sz w:val="24"/>
        </w:rPr>
        <w:t>停工</w:t>
      </w:r>
      <w:r>
        <w:rPr>
          <w:rFonts w:cs="宋体" w:ascii="SimHei" w:hAnsi="SimHei" w:eastAsia="黑体"/>
          <w:bCs/>
          <w:sz w:val="24"/>
        </w:rPr>
        <w:t>,</w:t>
      </w:r>
      <w:r>
        <w:rPr>
          <w:rFonts w:ascii="SimHei" w:hAnsi="SimHei" w:cs="宋体" w:eastAsia="黑体"/>
          <w:bCs/>
          <w:sz w:val="24"/>
        </w:rPr>
        <w:t>此种情况首先需用当月的周末加班时间来换休，当月周末加班时间不够换休的需扣除相应天数的与正常上班天数挂勾的薪资及补贴。</w:t>
      </w:r>
    </w:p>
    <w:p>
      <w:pPr>
        <w:pStyle w:val="Normal"/>
        <w:spacing w:lineRule="exact" w:line="440"/>
        <w:jc w:val="center"/>
        <w:rPr>
          <w:rFonts w:ascii="宋体" w:hAnsi="宋体" w:cs="宋体"/>
          <w:b/>
          <w:b/>
          <w:bCs/>
          <w:sz w:val="24"/>
        </w:rPr>
      </w:pPr>
      <w:r>
        <w:rPr>
          <w:rFonts w:cs="宋体" w:ascii="SimHei" w:hAnsi="SimHei" w:eastAsia="黑体"/>
          <w:b/>
          <w:bCs/>
          <w:sz w:val="24"/>
        </w:rPr>
      </w:r>
    </w:p>
    <w:p>
      <w:pPr>
        <w:pStyle w:val="Normal"/>
        <w:spacing w:lineRule="exact" w:line="440"/>
        <w:jc w:val="center"/>
        <w:rPr>
          <w:rFonts w:ascii="宋体" w:hAnsi="宋体" w:cs="宋体"/>
          <w:b/>
          <w:b/>
          <w:bCs/>
          <w:sz w:val="24"/>
        </w:rPr>
      </w:pPr>
      <w:r>
        <w:rPr>
          <w:rFonts w:ascii="SimHei" w:hAnsi="SimHei" w:cs="宋体" w:eastAsia="黑体"/>
          <w:b/>
          <w:bCs/>
          <w:sz w:val="24"/>
        </w:rPr>
        <w:t>第七章  培训制度</w:t>
      </w:r>
    </w:p>
    <w:p>
      <w:pPr>
        <w:pStyle w:val="Normal"/>
        <w:spacing w:lineRule="exact" w:line="440"/>
        <w:ind w:start="479" w:hanging="118"/>
        <w:rPr>
          <w:rFonts w:ascii="宋体" w:hAnsi="宋体" w:cs="宋体"/>
          <w:sz w:val="24"/>
        </w:rPr>
      </w:pPr>
      <w:r>
        <w:rPr>
          <w:rFonts w:ascii="SimHei" w:hAnsi="SimHei" w:cs="宋体" w:eastAsia="黑体"/>
          <w:sz w:val="24"/>
        </w:rPr>
        <w:t>人事部为公司的培训职能部门，负责培训工作，并按</w:t>
      </w:r>
      <w:r>
        <w:rPr>
          <w:rFonts w:cs="宋体" w:ascii="SimHei" w:hAnsi="SimHei" w:eastAsia="黑体"/>
          <w:sz w:val="24"/>
        </w:rPr>
        <w:t>ISO</w:t>
      </w:r>
      <w:r>
        <w:rPr>
          <w:rFonts w:ascii="SimHei" w:hAnsi="SimHei" w:cs="宋体" w:eastAsia="黑体"/>
          <w:sz w:val="24"/>
        </w:rPr>
        <w:t>要求作好培训记录。</w:t>
      </w:r>
    </w:p>
    <w:p>
      <w:pPr>
        <w:pStyle w:val="Normal"/>
        <w:spacing w:lineRule="exact" w:line="440"/>
        <w:ind w:start="181" w:firstLine="240"/>
        <w:rPr>
          <w:rFonts w:ascii="宋体" w:hAnsi="宋体" w:cs="宋体"/>
          <w:sz w:val="24"/>
        </w:rPr>
      </w:pPr>
      <w:r>
        <w:rPr>
          <w:rFonts w:ascii="SimHei" w:hAnsi="SimHei" w:cs="宋体" w:eastAsia="黑体"/>
          <w:sz w:val="24"/>
        </w:rPr>
        <w:t>一、培训计划</w:t>
      </w:r>
    </w:p>
    <w:p>
      <w:pPr>
        <w:pStyle w:val="Normal"/>
        <w:spacing w:lineRule="exact" w:line="440"/>
        <w:ind w:start="899" w:firstLine="1"/>
        <w:rPr>
          <w:rFonts w:ascii="宋体" w:hAnsi="宋体" w:cs="宋体"/>
          <w:sz w:val="24"/>
        </w:rPr>
      </w:pPr>
      <w:r>
        <w:rPr>
          <w:rFonts w:ascii="SimHei" w:hAnsi="SimHei" w:cs="宋体" w:eastAsia="黑体"/>
          <w:sz w:val="24"/>
        </w:rPr>
        <w:t>部门于每年年底提出下一年度本部门的培训需求，并交人事部，由人事部统一作出公司全年的培训计划。</w:t>
      </w:r>
    </w:p>
    <w:p>
      <w:pPr>
        <w:pStyle w:val="Normal"/>
        <w:spacing w:lineRule="exact" w:line="440"/>
        <w:ind w:start="181" w:firstLine="240"/>
        <w:rPr>
          <w:rFonts w:ascii="宋体" w:hAnsi="宋体" w:cs="宋体"/>
          <w:sz w:val="24"/>
        </w:rPr>
      </w:pPr>
      <w:r>
        <w:rPr>
          <w:rFonts w:ascii="SimHei" w:hAnsi="SimHei" w:cs="宋体" w:eastAsia="黑体"/>
          <w:sz w:val="24"/>
        </w:rPr>
        <w:t>二、内训</w:t>
      </w:r>
    </w:p>
    <w:p>
      <w:pPr>
        <w:pStyle w:val="Normal"/>
        <w:spacing w:lineRule="exact" w:line="440"/>
        <w:ind w:start="840" w:hanging="0"/>
        <w:rPr>
          <w:rFonts w:ascii="宋体" w:hAnsi="宋体" w:cs="宋体"/>
          <w:sz w:val="24"/>
        </w:rPr>
      </w:pPr>
      <w:r>
        <w:rPr>
          <w:rFonts w:ascii="SimHei" w:hAnsi="SimHei" w:cs="宋体" w:eastAsia="黑体"/>
          <w:sz w:val="24"/>
        </w:rPr>
        <w:t>公司内训分入职培训和在职培训。</w:t>
      </w:r>
    </w:p>
    <w:p>
      <w:pPr>
        <w:pStyle w:val="Normal"/>
        <w:spacing w:lineRule="exact" w:line="440"/>
        <w:ind w:firstLine="900"/>
        <w:rPr>
          <w:rFonts w:ascii="宋体" w:hAnsi="宋体" w:cs="宋体"/>
          <w:sz w:val="24"/>
        </w:rPr>
      </w:pPr>
      <w:r>
        <w:rPr>
          <w:rFonts w:cs="宋体" w:ascii="SimHei" w:hAnsi="SimHei" w:eastAsia="黑体"/>
          <w:sz w:val="24"/>
        </w:rPr>
        <w:t>1</w:t>
      </w:r>
      <w:r>
        <w:rPr>
          <w:rFonts w:ascii="SimHei" w:hAnsi="SimHei" w:cs="宋体" w:eastAsia="黑体"/>
          <w:sz w:val="24"/>
        </w:rPr>
        <w:t xml:space="preserve">、入职培训  </w:t>
      </w:r>
    </w:p>
    <w:p>
      <w:pPr>
        <w:pStyle w:val="Normal"/>
        <w:spacing w:lineRule="exact" w:line="440"/>
        <w:ind w:start="1260" w:hanging="0"/>
        <w:rPr>
          <w:rFonts w:ascii="宋体" w:hAnsi="宋体" w:cs="宋体"/>
          <w:sz w:val="24"/>
        </w:rPr>
      </w:pPr>
      <w:r>
        <w:rPr>
          <w:rFonts w:ascii="SimHei" w:hAnsi="SimHei" w:cs="宋体" w:eastAsia="黑体"/>
          <w:sz w:val="24"/>
        </w:rPr>
        <w:t>入职培训是指新聘请雇员上岗前由人事部组织的培训（内容包括《员工手册》、《安全知识》、</w:t>
      </w:r>
      <w:r>
        <w:rPr>
          <w:rFonts w:cs="宋体" w:ascii="SimHei" w:hAnsi="SimHei" w:eastAsia="黑体"/>
          <w:sz w:val="24"/>
        </w:rPr>
        <w:t>ISO9000</w:t>
      </w:r>
      <w:r>
        <w:rPr>
          <w:rFonts w:ascii="SimHei" w:hAnsi="SimHei" w:cs="宋体" w:eastAsia="黑体"/>
          <w:sz w:val="24"/>
        </w:rPr>
        <w:t>、</w:t>
      </w:r>
      <w:r>
        <w:rPr>
          <w:rFonts w:cs="宋体" w:ascii="SimHei" w:hAnsi="SimHei" w:eastAsia="黑体"/>
          <w:sz w:val="24"/>
        </w:rPr>
        <w:t>ISO14000</w:t>
      </w:r>
      <w:r>
        <w:rPr>
          <w:rFonts w:ascii="SimHei" w:hAnsi="SimHei" w:cs="宋体" w:eastAsia="黑体"/>
          <w:sz w:val="24"/>
        </w:rPr>
        <w:t>、</w:t>
      </w:r>
      <w:r>
        <w:rPr>
          <w:rFonts w:cs="宋体" w:ascii="SimHei" w:hAnsi="SimHei" w:eastAsia="黑体"/>
          <w:sz w:val="24"/>
        </w:rPr>
        <w:t>5S</w:t>
      </w:r>
      <w:r>
        <w:rPr>
          <w:rFonts w:ascii="SimHei" w:hAnsi="SimHei" w:cs="宋体" w:eastAsia="黑体"/>
          <w:sz w:val="24"/>
        </w:rPr>
        <w:t>以及在职员中进行的电池原理、电池生产工艺等专业知识培训），员工入职培训为期</w:t>
      </w:r>
      <w:r>
        <w:rPr>
          <w:rFonts w:cs="宋体" w:ascii="SimHei" w:hAnsi="SimHei" w:eastAsia="黑体"/>
          <w:sz w:val="24"/>
        </w:rPr>
        <w:t>2</w:t>
      </w:r>
      <w:r>
        <w:rPr>
          <w:rFonts w:ascii="SimHei" w:hAnsi="SimHei" w:cs="宋体" w:eastAsia="黑体"/>
          <w:sz w:val="24"/>
        </w:rPr>
        <w:t>天时间，职员入职培训为期一周。</w:t>
      </w:r>
    </w:p>
    <w:p>
      <w:pPr>
        <w:pStyle w:val="Normal"/>
        <w:spacing w:lineRule="exact" w:line="440"/>
        <w:ind w:start="1260" w:hanging="0"/>
        <w:rPr>
          <w:rFonts w:ascii="宋体" w:hAnsi="宋体" w:cs="宋体"/>
          <w:sz w:val="24"/>
        </w:rPr>
      </w:pPr>
      <w:r>
        <w:rPr>
          <w:rFonts w:ascii="SimHei" w:hAnsi="SimHei" w:cs="宋体" w:eastAsia="黑体"/>
          <w:sz w:val="24"/>
        </w:rPr>
        <w:t>培训结束需进行考试，考试合格者正式上岗，不合格者进行一次补考，补考仍不合格者不予录用。</w:t>
      </w:r>
    </w:p>
    <w:p>
      <w:pPr>
        <w:pStyle w:val="Normal"/>
        <w:spacing w:lineRule="exact" w:line="440"/>
        <w:ind w:firstLine="900"/>
        <w:rPr>
          <w:rFonts w:ascii="宋体" w:hAnsi="宋体" w:cs="宋体"/>
          <w:sz w:val="24"/>
        </w:rPr>
      </w:pPr>
      <w:r>
        <w:rPr>
          <w:rFonts w:cs="宋体" w:ascii="SimHei" w:hAnsi="SimHei" w:eastAsia="黑体"/>
          <w:sz w:val="24"/>
        </w:rPr>
        <w:t>2</w:t>
      </w:r>
      <w:r>
        <w:rPr>
          <w:rFonts w:ascii="SimHei" w:hAnsi="SimHei" w:cs="宋体" w:eastAsia="黑体"/>
          <w:sz w:val="24"/>
        </w:rPr>
        <w:t>、在职培训</w:t>
      </w:r>
    </w:p>
    <w:p>
      <w:pPr>
        <w:pStyle w:val="Normal"/>
        <w:spacing w:lineRule="exact" w:line="440"/>
        <w:ind w:start="1260" w:hanging="0"/>
        <w:rPr>
          <w:rFonts w:ascii="宋体" w:hAnsi="宋体" w:cs="宋体"/>
          <w:sz w:val="24"/>
        </w:rPr>
      </w:pPr>
      <w:r>
        <w:rPr>
          <w:rFonts w:ascii="SimHei" w:hAnsi="SimHei" w:cs="宋体" w:eastAsia="黑体"/>
          <w:sz w:val="24"/>
        </w:rPr>
        <w:t>公司的在职培训多种多样，如在职进修，专业知识技能培训，专题讨论会，自我提高培训会等等。</w:t>
      </w:r>
    </w:p>
    <w:p>
      <w:pPr>
        <w:pStyle w:val="Normal"/>
        <w:spacing w:lineRule="exact" w:line="440"/>
        <w:ind w:start="181" w:firstLine="240"/>
        <w:rPr>
          <w:rFonts w:ascii="宋体" w:hAnsi="宋体" w:cs="宋体"/>
          <w:sz w:val="24"/>
        </w:rPr>
      </w:pPr>
      <w:r>
        <w:rPr>
          <w:rFonts w:ascii="SimHei" w:hAnsi="SimHei" w:cs="宋体" w:eastAsia="黑体"/>
          <w:sz w:val="24"/>
        </w:rPr>
        <w:t>三、外训</w:t>
      </w:r>
    </w:p>
    <w:p>
      <w:pPr>
        <w:pStyle w:val="Normal"/>
        <w:spacing w:lineRule="exact" w:line="440"/>
        <w:ind w:firstLine="900"/>
        <w:rPr>
          <w:rFonts w:ascii="宋体" w:hAnsi="宋体" w:cs="宋体"/>
          <w:sz w:val="24"/>
        </w:rPr>
      </w:pPr>
      <w:r>
        <w:rPr>
          <w:rFonts w:ascii="SimHei" w:hAnsi="SimHei" w:cs="宋体" w:eastAsia="黑体"/>
          <w:sz w:val="24"/>
        </w:rPr>
        <w:t>接受公司外部讲师组织的培训称为外训。外训分人事部统一组织和部门申请两种形式。</w:t>
      </w:r>
    </w:p>
    <w:tbl>
      <w:tblPr>
        <w:tblW w:w="10146" w:type="dxa"/>
        <w:jc w:val="start"/>
        <w:tblInd w:w="108" w:type="dxa"/>
        <w:tblLayout w:type="fixed"/>
        <w:tblCellMar>
          <w:top w:w="0" w:type="dxa"/>
          <w:start w:w="108" w:type="dxa"/>
          <w:bottom w:w="0" w:type="dxa"/>
          <w:end w:w="108" w:type="dxa"/>
        </w:tblCellMar>
      </w:tblPr>
      <w:tblGrid>
        <w:gridCol w:w="1800"/>
        <w:gridCol w:w="1043"/>
        <w:gridCol w:w="1043"/>
        <w:gridCol w:w="1043"/>
        <w:gridCol w:w="1044"/>
        <w:gridCol w:w="1043"/>
        <w:gridCol w:w="1043"/>
        <w:gridCol w:w="1043"/>
        <w:gridCol w:w="1044"/>
      </w:tblGrid>
      <w:tr>
        <w:trPr>
          <w:trHeight w:val="397"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项目</w:t>
            </w:r>
          </w:p>
        </w:tc>
        <w:tc>
          <w:tcPr>
            <w:tcW w:w="8346"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审批权限</w:t>
            </w:r>
          </w:p>
        </w:tc>
      </w:tr>
      <w:tr>
        <w:trPr>
          <w:trHeight w:val="37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8"/>
              </w:rPr>
            </w:pPr>
            <w:r>
              <w:rPr>
                <w:rFonts w:ascii="SimHei" w:hAnsi="SimHei" w:eastAsia="黑体"/>
                <w:sz w:val="18"/>
              </w:rPr>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部门经理</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资深经理</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部门总监</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人事经理</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szCs w:val="24"/>
              </w:rPr>
              <w:t>人事总监</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副总裁</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总裁</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szCs w:val="24"/>
              </w:rPr>
              <w:t>备注</w:t>
            </w:r>
          </w:p>
        </w:tc>
      </w:tr>
      <w:tr>
        <w:trPr>
          <w:trHeight w:val="513"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宋体" w:hAnsi="宋体" w:cs="宋体"/>
                <w:sz w:val="18"/>
              </w:rPr>
            </w:pPr>
            <w:r>
              <w:rPr>
                <w:rFonts w:ascii="SimHei" w:hAnsi="SimHei" w:cs="宋体" w:eastAsia="黑体"/>
                <w:sz w:val="18"/>
              </w:rPr>
              <w:t>外部培训申请表</w:t>
            </w:r>
          </w:p>
          <w:p>
            <w:pPr>
              <w:pStyle w:val="Normal"/>
              <w:spacing w:lineRule="exact" w:line="200"/>
              <w:rPr>
                <w:rFonts w:ascii="宋体" w:hAnsi="宋体" w:cs="宋体"/>
                <w:sz w:val="18"/>
              </w:rPr>
            </w:pPr>
            <w:r>
              <w:rPr>
                <w:rFonts w:ascii="SimHei" w:hAnsi="SimHei" w:cs="宋体" w:eastAsia="黑体"/>
                <w:sz w:val="18"/>
              </w:rPr>
              <w:t>（经理以下级别）</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MS PMincho" w:hAnsi="MS PMincho" w:cs="MS PMincho"/>
                <w:szCs w:val="24"/>
              </w:rPr>
            </w:pPr>
            <w:r>
              <w:rPr>
                <w:rFonts w:cs="宋体" w:ascii="SimHei" w:hAnsi="SimHei" w:eastAsia="黑体"/>
                <w:szCs w:val="24"/>
              </w:rPr>
              <w:t>∨</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24"/>
              </w:rPr>
            </w:pPr>
            <w:r>
              <w:rPr>
                <w:rFonts w:cs="宋体" w:ascii="SimHei" w:hAnsi="SimHei" w:eastAsia="黑体"/>
                <w:sz w:val="18"/>
                <w:szCs w:val="24"/>
              </w:rPr>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 w:hAnsi="宋体" w:cs="宋体"/>
                <w:szCs w:val="24"/>
              </w:rPr>
            </w:pPr>
            <w:r>
              <w:rPr>
                <w:rFonts w:ascii="SimHei" w:hAnsi="SimHei" w:cs="宋体" w:eastAsia="黑体"/>
                <w:szCs w:val="24"/>
              </w:rPr>
              <w:t>财务复核</w:t>
            </w:r>
          </w:p>
        </w:tc>
      </w:tr>
      <w:tr>
        <w:trPr>
          <w:trHeight w:val="489"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rFonts w:ascii="宋体" w:hAnsi="宋体" w:cs="宋体"/>
                <w:sz w:val="18"/>
              </w:rPr>
            </w:pPr>
            <w:r>
              <w:rPr>
                <w:rFonts w:ascii="SimHei" w:hAnsi="SimHei" w:cs="宋体" w:eastAsia="黑体"/>
                <w:sz w:val="18"/>
              </w:rPr>
              <w:t>外部培训申请表</w:t>
            </w:r>
          </w:p>
          <w:p>
            <w:pPr>
              <w:pStyle w:val="Normal"/>
              <w:spacing w:lineRule="exact" w:line="200"/>
              <w:rPr>
                <w:rFonts w:ascii="宋体" w:hAnsi="宋体" w:cs="宋体"/>
                <w:sz w:val="18"/>
              </w:rPr>
            </w:pPr>
            <w:r>
              <w:rPr>
                <w:rFonts w:ascii="SimHei" w:hAnsi="SimHei" w:cs="宋体" w:eastAsia="黑体"/>
                <w:sz w:val="18"/>
              </w:rPr>
              <w:t>（经理级别）</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0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财务复核</w:t>
            </w:r>
          </w:p>
        </w:tc>
      </w:tr>
    </w:tbl>
    <w:p>
      <w:pPr>
        <w:pStyle w:val="Normal"/>
        <w:numPr>
          <w:ilvl w:val="0"/>
          <w:numId w:val="16"/>
        </w:numPr>
        <w:spacing w:lineRule="exact" w:line="440"/>
        <w:rPr>
          <w:rFonts w:ascii="宋体" w:hAnsi="宋体" w:cs="宋体"/>
          <w:b/>
          <w:b/>
          <w:bCs/>
          <w:sz w:val="24"/>
        </w:rPr>
      </w:pPr>
      <w:r>
        <w:rPr>
          <w:rFonts w:ascii="SimHei" w:hAnsi="SimHei" w:cs="宋体" w:eastAsia="黑体"/>
          <w:b/>
          <w:bCs/>
          <w:sz w:val="24"/>
        </w:rPr>
        <w:t>绩效评估制度</w:t>
      </w:r>
    </w:p>
    <w:p>
      <w:pPr>
        <w:pStyle w:val="Normal"/>
        <w:spacing w:lineRule="exact" w:line="440"/>
        <w:ind w:firstLine="480"/>
        <w:rPr>
          <w:rFonts w:ascii="宋体" w:hAnsi="宋体" w:cs="宋体"/>
          <w:sz w:val="24"/>
        </w:rPr>
      </w:pPr>
      <w:r>
        <w:rPr>
          <w:rFonts w:ascii="SimHei" w:hAnsi="SimHei" w:cs="宋体" w:eastAsia="黑体"/>
          <w:sz w:val="24"/>
        </w:rPr>
        <w:t>为发挥和运用职员工作能力，公司强调绩效评估，并在每年</w:t>
      </w:r>
      <w:r>
        <w:rPr>
          <w:rFonts w:cs="宋体" w:ascii="SimHei" w:hAnsi="SimHei" w:eastAsia="黑体"/>
          <w:sz w:val="24"/>
        </w:rPr>
        <w:t>3</w:t>
      </w:r>
      <w:r>
        <w:rPr>
          <w:rFonts w:ascii="SimHei" w:hAnsi="SimHei" w:cs="宋体" w:eastAsia="黑体"/>
          <w:sz w:val="24"/>
        </w:rPr>
        <w:t>月和</w:t>
      </w:r>
      <w:r>
        <w:rPr>
          <w:rFonts w:cs="宋体" w:ascii="SimHei" w:hAnsi="SimHei" w:eastAsia="黑体"/>
          <w:sz w:val="24"/>
        </w:rPr>
        <w:t>9</w:t>
      </w:r>
      <w:r>
        <w:rPr>
          <w:rFonts w:ascii="SimHei" w:hAnsi="SimHei" w:cs="宋体" w:eastAsia="黑体"/>
          <w:sz w:val="24"/>
        </w:rPr>
        <w:t>月进行两次半年度评估。</w:t>
      </w:r>
    </w:p>
    <w:p>
      <w:pPr>
        <w:pStyle w:val="Normal"/>
        <w:numPr>
          <w:ilvl w:val="0"/>
          <w:numId w:val="19"/>
        </w:numPr>
        <w:tabs>
          <w:tab w:val="clear" w:pos="420"/>
          <w:tab w:val="left" w:pos="540" w:leader="none"/>
        </w:tabs>
        <w:spacing w:lineRule="exact" w:line="380"/>
        <w:rPr>
          <w:rFonts w:ascii="宋体" w:hAnsi="宋体" w:cs="宋体"/>
          <w:bCs/>
          <w:sz w:val="24"/>
        </w:rPr>
      </w:pPr>
      <w:r>
        <w:rPr>
          <w:rFonts w:ascii="SimHei" w:hAnsi="SimHei" w:cs="宋体" w:eastAsia="黑体"/>
          <w:bCs/>
          <w:sz w:val="24"/>
        </w:rPr>
        <w:t>评估目的</w:t>
      </w:r>
    </w:p>
    <w:p>
      <w:pPr>
        <w:pStyle w:val="Normal"/>
        <w:numPr>
          <w:ilvl w:val="1"/>
          <w:numId w:val="19"/>
        </w:numPr>
        <w:spacing w:lineRule="exact" w:line="380"/>
        <w:rPr>
          <w:rFonts w:ascii="宋体" w:hAnsi="宋体" w:cs="宋体"/>
          <w:bCs/>
          <w:sz w:val="24"/>
        </w:rPr>
      </w:pPr>
      <w:r>
        <w:rPr>
          <w:rFonts w:ascii="SimHei" w:hAnsi="SimHei" w:cs="宋体" w:eastAsia="黑体"/>
          <w:bCs/>
          <w:sz w:val="24"/>
        </w:rPr>
        <w:t>为能深入评估及了解职员在评估期间之工作表现，并借以作为动态调整的参考。</w:t>
      </w:r>
    </w:p>
    <w:p>
      <w:pPr>
        <w:pStyle w:val="Normal"/>
        <w:numPr>
          <w:ilvl w:val="1"/>
          <w:numId w:val="19"/>
        </w:numPr>
        <w:spacing w:lineRule="exact" w:line="380"/>
        <w:rPr>
          <w:rFonts w:ascii="宋体" w:hAnsi="宋体" w:cs="宋体"/>
          <w:bCs/>
          <w:sz w:val="24"/>
        </w:rPr>
      </w:pPr>
      <w:r>
        <w:rPr>
          <w:rFonts w:ascii="SimHei" w:hAnsi="SimHei" w:cs="宋体" w:eastAsia="黑体"/>
          <w:bCs/>
          <w:sz w:val="24"/>
        </w:rPr>
        <w:t>帮助职员清楚了解上级对其表现的评价及工作要求。</w:t>
      </w:r>
    </w:p>
    <w:p>
      <w:pPr>
        <w:pStyle w:val="Normal"/>
        <w:numPr>
          <w:ilvl w:val="1"/>
          <w:numId w:val="19"/>
        </w:numPr>
        <w:spacing w:lineRule="exact" w:line="380"/>
        <w:rPr>
          <w:rFonts w:ascii="宋体" w:hAnsi="宋体" w:cs="宋体"/>
          <w:bCs/>
          <w:sz w:val="24"/>
        </w:rPr>
      </w:pPr>
      <w:r>
        <w:rPr>
          <w:rFonts w:ascii="SimHei" w:hAnsi="SimHei" w:cs="宋体" w:eastAsia="黑体"/>
          <w:bCs/>
          <w:sz w:val="24"/>
        </w:rPr>
        <w:t>帮助职员认清自身的优、劣所在，以及培训需求，从而达到更佳的工作表现及事业发展。</w:t>
      </w:r>
    </w:p>
    <w:p>
      <w:pPr>
        <w:pStyle w:val="Normal"/>
        <w:numPr>
          <w:ilvl w:val="0"/>
          <w:numId w:val="19"/>
        </w:numPr>
        <w:tabs>
          <w:tab w:val="clear" w:pos="420"/>
          <w:tab w:val="left" w:pos="540" w:leader="none"/>
        </w:tabs>
        <w:spacing w:lineRule="exact" w:line="380"/>
        <w:rPr>
          <w:rFonts w:ascii="宋体" w:hAnsi="宋体" w:cs="宋体"/>
          <w:bCs/>
          <w:sz w:val="24"/>
        </w:rPr>
      </w:pPr>
      <w:r>
        <w:rPr>
          <w:rFonts w:ascii="SimHei" w:hAnsi="SimHei" w:cs="宋体" w:eastAsia="黑体"/>
          <w:bCs/>
          <w:sz w:val="24"/>
        </w:rPr>
        <w:t>评估程序</w:t>
      </w:r>
    </w:p>
    <w:p>
      <w:pPr>
        <w:pStyle w:val="Normal"/>
        <w:numPr>
          <w:ilvl w:val="1"/>
          <w:numId w:val="19"/>
        </w:numPr>
        <w:spacing w:lineRule="exact" w:line="380"/>
        <w:rPr>
          <w:rFonts w:ascii="宋体" w:hAnsi="宋体" w:cs="宋体"/>
          <w:bCs/>
          <w:sz w:val="24"/>
        </w:rPr>
      </w:pPr>
      <w:r>
        <w:rPr>
          <w:rFonts w:ascii="SimHei" w:hAnsi="SimHei" w:cs="宋体" w:eastAsia="黑体"/>
          <w:bCs/>
          <w:sz w:val="24"/>
        </w:rPr>
        <w:t>首先职员自我评估，然后由直接上级评估。部门经理填写完评估表之后，必须就工作表现与该职员面谈，除以事例解释表内之评语及鼓励、改进外，并应借此机会听取其意见，同时就工作的需要，协定下个评估期间的工作发展计划。</w:t>
      </w:r>
    </w:p>
    <w:p>
      <w:pPr>
        <w:pStyle w:val="Normal"/>
        <w:numPr>
          <w:ilvl w:val="1"/>
          <w:numId w:val="19"/>
        </w:numPr>
        <w:spacing w:lineRule="exact" w:line="380"/>
        <w:rPr>
          <w:rFonts w:ascii="宋体" w:hAnsi="宋体" w:cs="宋体"/>
          <w:bCs/>
          <w:sz w:val="24"/>
        </w:rPr>
      </w:pPr>
      <w:r>
        <w:rPr>
          <w:rFonts w:ascii="SimHei" w:hAnsi="SimHei" w:cs="宋体" w:eastAsia="黑体"/>
          <w:bCs/>
          <w:sz w:val="24"/>
        </w:rPr>
        <w:t>面谈后，须在表内共同确认，确保双方了解及认同，以便加强沟通及跟进工作。</w:t>
      </w:r>
    </w:p>
    <w:p>
      <w:pPr>
        <w:pStyle w:val="Normal"/>
        <w:spacing w:lineRule="exact" w:line="440"/>
        <w:rPr>
          <w:rFonts w:ascii="宋体" w:hAnsi="宋体" w:cs="宋体"/>
          <w:sz w:val="24"/>
        </w:rPr>
      </w:pPr>
      <w:r>
        <w:rPr>
          <w:rFonts w:ascii="SimHei" w:hAnsi="SimHei" w:cs="宋体" w:eastAsia="黑体"/>
          <w:sz w:val="24"/>
        </w:rPr>
        <w:t>三、评估内容</w:t>
      </w:r>
    </w:p>
    <w:p>
      <w:pPr>
        <w:pStyle w:val="Normal"/>
        <w:spacing w:lineRule="exact" w:line="440"/>
        <w:rPr>
          <w:rFonts w:ascii="宋体" w:hAnsi="宋体" w:cs="宋体"/>
          <w:sz w:val="24"/>
        </w:rPr>
      </w:pPr>
      <w:r>
        <w:rPr>
          <w:rFonts w:cs="宋体" w:ascii="SimHei" w:hAnsi="SimHei" w:eastAsia="黑体"/>
          <w:sz w:val="24"/>
        </w:rPr>
        <w:t xml:space="preserve">    </w:t>
      </w:r>
      <w:r>
        <w:rPr>
          <w:rFonts w:ascii="SimHei" w:hAnsi="SimHei" w:cs="宋体" w:eastAsia="黑体"/>
          <w:sz w:val="24"/>
        </w:rPr>
        <w:t>请参见附件《</w:t>
      </w:r>
      <w:r>
        <w:rPr>
          <w:rFonts w:ascii="SimHei" w:hAnsi="SimHei" w:eastAsia="黑体"/>
          <w:b/>
          <w:bCs/>
          <w:sz w:val="24"/>
          <w:lang w:val="en-US" w:eastAsia="zh-CN"/>
        </w:rPr>
        <w:t>***</w:t>
      </w:r>
      <w:r>
        <w:rPr>
          <w:rFonts w:ascii="SimHei" w:hAnsi="SimHei" w:cs="宋体" w:eastAsia="黑体"/>
          <w:sz w:val="24"/>
        </w:rPr>
        <w:t>职员绩效评估表》</w:t>
      </w:r>
    </w:p>
    <w:p>
      <w:pPr>
        <w:pStyle w:val="Normal"/>
        <w:spacing w:lineRule="exact" w:line="440"/>
        <w:jc w:val="center"/>
        <w:rPr>
          <w:rFonts w:ascii="宋体" w:hAnsi="宋体" w:cs="宋体"/>
          <w:sz w:val="24"/>
        </w:rPr>
      </w:pPr>
      <w:r>
        <w:rPr>
          <w:rFonts w:cs="宋体" w:ascii="SimHei" w:hAnsi="SimHei" w:eastAsia="黑体"/>
          <w:sz w:val="24"/>
        </w:rPr>
      </w:r>
    </w:p>
    <w:p>
      <w:pPr>
        <w:pStyle w:val="Normal"/>
        <w:spacing w:lineRule="exact" w:line="440"/>
        <w:jc w:val="center"/>
        <w:rPr>
          <w:b/>
          <w:b/>
          <w:bCs/>
          <w:sz w:val="24"/>
        </w:rPr>
      </w:pPr>
      <w:r>
        <w:rPr>
          <w:rFonts w:ascii="SimHei" w:hAnsi="SimHei" w:cs="宋体" w:eastAsia="黑体"/>
          <w:b/>
          <w:bCs/>
          <w:sz w:val="24"/>
        </w:rPr>
        <w:t>第九章   人事</w:t>
      </w:r>
      <w:r>
        <w:rPr>
          <w:rFonts w:ascii="SimHei" w:hAnsi="SimHei" w:eastAsia="黑体"/>
          <w:b/>
          <w:bCs/>
          <w:sz w:val="24"/>
        </w:rPr>
        <w:t>动态</w:t>
      </w:r>
    </w:p>
    <w:p>
      <w:pPr>
        <w:pStyle w:val="Normal"/>
        <w:spacing w:lineRule="exact" w:line="440"/>
        <w:rPr>
          <w:sz w:val="24"/>
        </w:rPr>
      </w:pPr>
      <w:r>
        <w:rPr>
          <w:rFonts w:ascii="SimHei" w:hAnsi="SimHei" w:eastAsia="黑体"/>
          <w:sz w:val="24"/>
        </w:rPr>
        <w:t>一、部门调动</w:t>
      </w:r>
    </w:p>
    <w:p>
      <w:pPr>
        <w:pStyle w:val="Normal"/>
        <w:spacing w:lineRule="exact" w:line="440"/>
        <w:ind w:start="1037" w:hanging="497"/>
        <w:rPr>
          <w:sz w:val="24"/>
        </w:rPr>
      </w:pPr>
      <w:r>
        <w:rPr>
          <w:rFonts w:ascii="SimHei" w:hAnsi="SimHei" w:eastAsia="黑体"/>
          <w:sz w:val="24"/>
        </w:rPr>
        <w:t>1</w:t>
      </w:r>
      <w:r>
        <w:rPr>
          <w:rFonts w:ascii="SimHei" w:hAnsi="SimHei" w:eastAsia="黑体"/>
          <w:sz w:val="24"/>
        </w:rPr>
        <w:t>、部门之间，因工作需要而调动称为部门调动，部门调动需填写动态表，同时调入部门要有招聘名额，若没有招聘名额首先需填写招聘申请。</w:t>
      </w:r>
    </w:p>
    <w:p>
      <w:pPr>
        <w:pStyle w:val="Normal"/>
        <w:spacing w:lineRule="exact" w:line="440"/>
        <w:ind w:start="1039" w:hanging="480"/>
        <w:rPr>
          <w:sz w:val="24"/>
        </w:rPr>
      </w:pPr>
      <w:r>
        <w:rPr>
          <w:rFonts w:ascii="SimHei" w:hAnsi="SimHei" w:eastAsia="黑体"/>
          <w:sz w:val="24"/>
        </w:rPr>
        <w:t>2</w:t>
      </w:r>
      <w:r>
        <w:rPr>
          <w:rFonts w:ascii="SimHei" w:hAnsi="SimHei" w:eastAsia="黑体"/>
          <w:sz w:val="24"/>
        </w:rPr>
        <w:t>、部门之间临时借用工作人员，在一周以内的由部门之间协调，超过一周的（原则上临时借用不超过一个月），须填写动态表由双方部门经理及人事经理批准。</w:t>
      </w:r>
    </w:p>
    <w:p>
      <w:pPr>
        <w:pStyle w:val="Normal"/>
        <w:spacing w:lineRule="exact" w:line="440"/>
        <w:rPr>
          <w:sz w:val="24"/>
        </w:rPr>
      </w:pPr>
      <w:r>
        <w:rPr>
          <w:rFonts w:ascii="SimHei" w:hAnsi="SimHei" w:eastAsia="黑体"/>
          <w:sz w:val="24"/>
        </w:rPr>
        <w:t>二、职务变动</w:t>
      </w:r>
    </w:p>
    <w:p>
      <w:pPr>
        <w:pStyle w:val="Normal"/>
        <w:spacing w:lineRule="exact" w:line="440"/>
        <w:ind w:start="420" w:hanging="0"/>
        <w:rPr>
          <w:sz w:val="24"/>
        </w:rPr>
      </w:pPr>
      <w:r>
        <w:rPr>
          <w:rFonts w:ascii="SimHei" w:hAnsi="SimHei" w:eastAsia="黑体"/>
          <w:sz w:val="24"/>
        </w:rPr>
        <w:t>职务变动包括升职，降职和职务任免。凡升职的，需在较高职位出现空缺时才能提出申请。</w:t>
      </w:r>
    </w:p>
    <w:p>
      <w:pPr>
        <w:pStyle w:val="Normal"/>
        <w:spacing w:lineRule="exact" w:line="440"/>
        <w:ind w:start="420" w:hanging="0"/>
        <w:rPr>
          <w:sz w:val="24"/>
        </w:rPr>
      </w:pPr>
      <w:r>
        <w:rPr>
          <w:rFonts w:ascii="SimHei" w:hAnsi="SimHei" w:eastAsia="黑体"/>
          <w:sz w:val="24"/>
        </w:rPr>
        <w:t>职务变动需填写雇员动态表。</w:t>
      </w:r>
    </w:p>
    <w:p>
      <w:pPr>
        <w:pStyle w:val="Normal"/>
        <w:spacing w:lineRule="exact" w:line="440"/>
        <w:ind w:start="420" w:hanging="0"/>
        <w:rPr>
          <w:sz w:val="24"/>
        </w:rPr>
      </w:pPr>
      <w:r>
        <w:rPr>
          <w:rFonts w:ascii="SimHei" w:hAnsi="SimHei" w:eastAsia="黑体"/>
          <w:sz w:val="24"/>
        </w:rPr>
        <w:t>部门调动、职务变动审批程序：</w:t>
      </w:r>
    </w:p>
    <w:tbl>
      <w:tblPr>
        <w:tblW w:w="9979" w:type="dxa"/>
        <w:jc w:val="start"/>
        <w:tblInd w:w="288" w:type="dxa"/>
        <w:tblLayout w:type="fixed"/>
        <w:tblCellMar>
          <w:top w:w="0" w:type="dxa"/>
          <w:start w:w="108" w:type="dxa"/>
          <w:bottom w:w="0" w:type="dxa"/>
          <w:end w:w="108" w:type="dxa"/>
        </w:tblCellMar>
      </w:tblPr>
      <w:tblGrid>
        <w:gridCol w:w="1800"/>
        <w:gridCol w:w="1236"/>
        <w:gridCol w:w="1157"/>
        <w:gridCol w:w="1157"/>
        <w:gridCol w:w="1157"/>
        <w:gridCol w:w="1157"/>
        <w:gridCol w:w="1157"/>
        <w:gridCol w:w="1158"/>
      </w:tblGrid>
      <w:tr>
        <w:trPr>
          <w:trHeight w:val="531"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项目</w:t>
            </w:r>
          </w:p>
        </w:tc>
        <w:tc>
          <w:tcPr>
            <w:tcW w:w="8179"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eastAsia="黑体"/>
                <w:sz w:val="18"/>
              </w:rPr>
              <w:t>审批权限</w:t>
            </w:r>
          </w:p>
        </w:tc>
      </w:tr>
      <w:tr>
        <w:trPr>
          <w:trHeight w:val="511"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rPr>
            </w:pPr>
            <w:r>
              <w:rPr>
                <w:rFonts w:cs="宋体" w:ascii="SimHei" w:hAnsi="SimHei" w:eastAsia="黑体"/>
                <w:sz w:val="18"/>
              </w:rPr>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部门经理</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资深经理</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部门总监</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人事经理</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人事总监</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副总裁</w:t>
            </w:r>
          </w:p>
        </w:tc>
        <w:tc>
          <w:tcPr>
            <w:tcW w:w="1158"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rPr>
              <w:t>总裁</w:t>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cs="宋体" w:ascii="SimHei" w:hAnsi="SimHei" w:eastAsia="黑体"/>
                <w:sz w:val="18"/>
              </w:rPr>
              <w:t>(</w:t>
            </w:r>
            <w:r>
              <w:rPr>
                <w:rFonts w:ascii="SimHei" w:hAnsi="SimHei" w:cs="宋体" w:eastAsia="黑体"/>
                <w:sz w:val="18"/>
              </w:rPr>
              <w:t>员工</w:t>
            </w:r>
            <w:r>
              <w:rPr>
                <w:rFonts w:cs="宋体" w:ascii="SimHei" w:hAnsi="SimHei" w:eastAsia="黑体"/>
                <w:sz w:val="18"/>
              </w:rPr>
              <w:t>)</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cs="宋体" w:ascii="SimHei" w:hAnsi="SimHei" w:eastAsia="黑体"/>
                <w:sz w:val="18"/>
              </w:rPr>
              <w:t>(</w:t>
            </w:r>
            <w:r>
              <w:rPr>
                <w:rFonts w:ascii="SimHei" w:hAnsi="SimHei" w:cs="宋体" w:eastAsia="黑体"/>
                <w:sz w:val="18"/>
              </w:rPr>
              <w:t>组长</w:t>
            </w:r>
            <w:r>
              <w:rPr>
                <w:rFonts w:cs="宋体" w:ascii="SimHei" w:hAnsi="SimHei" w:eastAsia="黑体"/>
                <w:sz w:val="18"/>
              </w:rPr>
              <w:t>)</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ascii="SimHei" w:hAnsi="SimHei" w:cs="宋体" w:eastAsia="黑体"/>
                <w:sz w:val="18"/>
              </w:rPr>
              <w:t>（资深以下职员）</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MS PMincho" w:hAnsi="MS PMincho" w:cs="MS PMincho"/>
                <w:szCs w:val="24"/>
              </w:rPr>
            </w:pPr>
            <w:r>
              <w:rPr>
                <w:rFonts w:cs="宋体" w:ascii="SimHei" w:hAnsi="SimHei" w:eastAsia="黑体"/>
                <w:szCs w:val="24"/>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632" w:hRule="atLeast"/>
          <w:cantSplit w:val="true"/>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ascii="SimHei" w:hAnsi="SimHei" w:cs="宋体" w:eastAsia="黑体"/>
                <w:sz w:val="18"/>
              </w:rPr>
              <w:t>（经理级）</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r>
    </w:tbl>
    <w:p>
      <w:pPr>
        <w:pStyle w:val="Normal"/>
        <w:spacing w:lineRule="exact" w:line="440"/>
        <w:rPr>
          <w:sz w:val="24"/>
        </w:rPr>
      </w:pPr>
      <w:r>
        <w:rPr>
          <w:rFonts w:ascii="SimHei" w:hAnsi="SimHei" w:eastAsia="黑体"/>
          <w:sz w:val="24"/>
        </w:rPr>
        <w:t>三、离职</w:t>
      </w:r>
    </w:p>
    <w:p>
      <w:pPr>
        <w:pStyle w:val="Normal"/>
        <w:spacing w:lineRule="exact" w:line="440"/>
        <w:ind w:firstLine="480"/>
        <w:rPr>
          <w:sz w:val="24"/>
        </w:rPr>
      </w:pPr>
      <w:r>
        <w:rPr>
          <w:rFonts w:ascii="SimHei" w:hAnsi="SimHei" w:eastAsia="黑体"/>
          <w:sz w:val="24"/>
        </w:rPr>
        <w:t>因某种原因雇员不在本公司供职称为离职，离职种类包括</w:t>
      </w:r>
    </w:p>
    <w:p>
      <w:pPr>
        <w:pStyle w:val="Normal"/>
        <w:spacing w:lineRule="exact" w:line="440"/>
        <w:ind w:firstLine="480"/>
        <w:rPr>
          <w:sz w:val="24"/>
        </w:rPr>
      </w:pPr>
      <w:r>
        <w:rPr>
          <w:rFonts w:ascii="SimHei" w:hAnsi="SimHei" w:eastAsia="黑体"/>
          <w:sz w:val="24"/>
        </w:rPr>
        <w:t>1</w:t>
      </w:r>
      <w:r>
        <w:rPr>
          <w:rFonts w:ascii="SimHei" w:hAnsi="SimHei" w:eastAsia="黑体"/>
          <w:sz w:val="24"/>
        </w:rPr>
        <w:t>、辞职</w:t>
      </w:r>
    </w:p>
    <w:p>
      <w:pPr>
        <w:pStyle w:val="Normal"/>
        <w:spacing w:lineRule="exact" w:line="440"/>
        <w:ind w:start="540" w:firstLine="360"/>
        <w:rPr>
          <w:sz w:val="24"/>
        </w:rPr>
      </w:pPr>
      <w:r>
        <w:rPr>
          <w:rFonts w:ascii="SimHei" w:hAnsi="SimHei" w:eastAsia="黑体"/>
          <w:sz w:val="24"/>
        </w:rPr>
        <w:t xml:space="preserve">1) </w:t>
      </w:r>
      <w:r>
        <w:rPr>
          <w:rFonts w:ascii="SimHei" w:hAnsi="SimHei" w:eastAsia="黑体"/>
          <w:sz w:val="24"/>
        </w:rPr>
        <w:t>辞职</w:t>
      </w:r>
    </w:p>
    <w:p>
      <w:pPr>
        <w:pStyle w:val="Normal"/>
        <w:spacing w:lineRule="exact" w:line="440"/>
        <w:ind w:start="1258" w:firstLine="2"/>
        <w:rPr>
          <w:sz w:val="24"/>
        </w:rPr>
      </w:pPr>
      <w:r>
        <w:rPr>
          <w:rFonts w:ascii="SimHei" w:hAnsi="SimHei" w:eastAsia="黑体"/>
          <w:sz w:val="24"/>
        </w:rPr>
        <w:t>雇员因正当原因向公司申请辞去现时工作称为辞职。辞职员工原则上半年内不得再进入公司。</w:t>
      </w:r>
    </w:p>
    <w:p>
      <w:pPr>
        <w:pStyle w:val="Normal"/>
        <w:spacing w:lineRule="exact" w:line="440"/>
        <w:ind w:start="1258" w:firstLine="2"/>
        <w:rPr>
          <w:sz w:val="24"/>
        </w:rPr>
      </w:pPr>
      <w:r>
        <w:rPr>
          <w:rFonts w:ascii="SimHei" w:hAnsi="SimHei" w:eastAsia="黑体"/>
          <w:sz w:val="24"/>
        </w:rPr>
        <w:t>公司与雇员签订劳动合同，合同一经签订，双方需共同遵守。雇员因结婚、计划生育或因家庭确有困难等原因方可辞职，否则为违约，违约需承担违约责任。</w:t>
      </w:r>
    </w:p>
    <w:p>
      <w:pPr>
        <w:pStyle w:val="Normal"/>
        <w:spacing w:lineRule="exact" w:line="440"/>
        <w:ind w:firstLine="900"/>
        <w:rPr>
          <w:sz w:val="24"/>
        </w:rPr>
      </w:pPr>
      <w:r>
        <w:rPr>
          <w:rFonts w:ascii="SimHei" w:hAnsi="SimHei" w:eastAsia="黑体"/>
          <w:sz w:val="24"/>
        </w:rPr>
        <w:t>2</w:t>
      </w:r>
      <w:r>
        <w:rPr>
          <w:rFonts w:ascii="SimHei" w:hAnsi="SimHei" w:eastAsia="黑体"/>
          <w:sz w:val="24"/>
        </w:rPr>
        <w:t>）辞职申请时间</w:t>
      </w:r>
    </w:p>
    <w:p>
      <w:pPr>
        <w:pStyle w:val="Normal"/>
        <w:spacing w:lineRule="exact" w:line="440"/>
        <w:ind w:start="1260" w:hanging="0"/>
        <w:rPr>
          <w:sz w:val="24"/>
        </w:rPr>
      </w:pPr>
      <w:r>
        <w:rPr>
          <w:rFonts w:ascii="SimHei" w:hAnsi="SimHei" w:eastAsia="黑体"/>
          <w:sz w:val="24"/>
        </w:rPr>
        <w:t>职员因正当理由辞职需提前</w:t>
      </w:r>
      <w:r>
        <w:rPr>
          <w:rFonts w:ascii="SimHei" w:hAnsi="SimHei" w:eastAsia="黑体"/>
          <w:sz w:val="24"/>
        </w:rPr>
        <w:t>30</w:t>
      </w:r>
      <w:r>
        <w:rPr>
          <w:rFonts w:ascii="SimHei" w:hAnsi="SimHei" w:eastAsia="黑体"/>
          <w:sz w:val="24"/>
        </w:rPr>
        <w:t>天（试用期内需提前</w:t>
      </w:r>
      <w:r>
        <w:rPr>
          <w:rFonts w:ascii="SimHei" w:hAnsi="SimHei" w:eastAsia="黑体"/>
          <w:sz w:val="24"/>
        </w:rPr>
        <w:t>10</w:t>
      </w:r>
      <w:r>
        <w:rPr>
          <w:rFonts w:ascii="SimHei" w:hAnsi="SimHei" w:eastAsia="黑体"/>
          <w:sz w:val="24"/>
        </w:rPr>
        <w:t>天），员工因正当理由辞职需提前</w:t>
      </w:r>
      <w:r>
        <w:rPr>
          <w:rFonts w:ascii="SimHei" w:hAnsi="SimHei" w:eastAsia="黑体"/>
          <w:sz w:val="24"/>
        </w:rPr>
        <w:t>10</w:t>
      </w:r>
      <w:r>
        <w:rPr>
          <w:rFonts w:ascii="SimHei" w:hAnsi="SimHei" w:eastAsia="黑体"/>
          <w:sz w:val="24"/>
        </w:rPr>
        <w:t>天（试用期内需提前</w:t>
      </w:r>
      <w:r>
        <w:rPr>
          <w:rFonts w:ascii="SimHei" w:hAnsi="SimHei" w:eastAsia="黑体"/>
          <w:sz w:val="24"/>
        </w:rPr>
        <w:t>5</w:t>
      </w:r>
      <w:r>
        <w:rPr>
          <w:rFonts w:ascii="SimHei" w:hAnsi="SimHei" w:eastAsia="黑体"/>
          <w:sz w:val="24"/>
        </w:rPr>
        <w:t>天）向公司申请。雇员在辞职期的任何请假（包括病假、事假、年休假等）均不作为离职通知期。即辞即走者需倒扣相应天数的全部薪金包括基本工资和各种津补贴。</w:t>
      </w:r>
    </w:p>
    <w:p>
      <w:pPr>
        <w:pStyle w:val="Normal"/>
        <w:spacing w:lineRule="exact" w:line="440"/>
        <w:ind w:start="1260" w:hanging="0"/>
        <w:rPr>
          <w:sz w:val="24"/>
        </w:rPr>
      </w:pPr>
      <w:r>
        <w:rPr>
          <w:rFonts w:ascii="SimHei" w:hAnsi="SimHei" w:eastAsia="黑体"/>
          <w:sz w:val="24"/>
        </w:rPr>
        <w:t>*</w:t>
      </w:r>
      <w:r>
        <w:rPr>
          <w:rFonts w:ascii="SimHei" w:hAnsi="SimHei" w:eastAsia="黑体"/>
          <w:sz w:val="24"/>
        </w:rPr>
        <w:t>已在离职通知期但未到离职日期雇员主动提出提前离职，在部门同意的基础之上可以提前办理离职手续，但需倒扣尚欠天数的薪金（包括基本工资和各种补贴）作为通知金对公司进行补偿；若部门不同意其提前离职而雇员私自离职时，需扣除其全部薪金作为对公司的补偿。</w:t>
      </w:r>
    </w:p>
    <w:p>
      <w:pPr>
        <w:pStyle w:val="Normal"/>
        <w:spacing w:lineRule="exact" w:line="440"/>
        <w:ind w:start="1258" w:firstLine="2"/>
        <w:rPr>
          <w:sz w:val="24"/>
        </w:rPr>
      </w:pPr>
      <w:r>
        <w:rPr>
          <w:rFonts w:ascii="SimHei" w:hAnsi="SimHei" w:eastAsia="黑体"/>
          <w:sz w:val="24"/>
        </w:rPr>
        <w:t>*</w:t>
      </w:r>
      <w:r>
        <w:rPr>
          <w:rFonts w:ascii="SimHei" w:hAnsi="SimHei" w:eastAsia="黑体"/>
          <w:sz w:val="24"/>
        </w:rPr>
        <w:t>若离职期限未到，但部门经理认为没有必要让该辞职雇员继续留在岗位上工作时，可以随时通知其办理离职手续，按其实际上班的最后时间计算工资（双方不补不扣）。</w:t>
      </w:r>
    </w:p>
    <w:p>
      <w:pPr>
        <w:pStyle w:val="Normal"/>
        <w:spacing w:lineRule="exact" w:line="440"/>
        <w:ind w:start="1258" w:hanging="0"/>
        <w:rPr>
          <w:sz w:val="24"/>
        </w:rPr>
      </w:pPr>
      <w:r>
        <w:rPr>
          <w:rFonts w:ascii="SimHei" w:hAnsi="SimHei" w:eastAsia="黑体"/>
          <w:sz w:val="24"/>
        </w:rPr>
        <w:t>经批准的辞职申请书，在办理离职手续前，员工的由部门保管，职员的由人事部保管。办理完离职手续后，所有辞职申请书由人事部保存。</w:t>
      </w:r>
    </w:p>
    <w:p>
      <w:pPr>
        <w:pStyle w:val="Normal"/>
        <w:spacing w:lineRule="exact" w:line="440"/>
        <w:ind w:start="420" w:firstLine="480"/>
        <w:rPr>
          <w:sz w:val="24"/>
        </w:rPr>
      </w:pPr>
      <w:r>
        <w:rPr>
          <w:rFonts w:ascii="SimHei" w:hAnsi="SimHei" w:eastAsia="黑体"/>
          <w:sz w:val="24"/>
        </w:rPr>
        <w:t>3</w:t>
      </w:r>
      <w:r>
        <w:rPr>
          <w:rFonts w:ascii="SimHei" w:hAnsi="SimHei" w:eastAsia="黑体"/>
          <w:sz w:val="24"/>
        </w:rPr>
        <w:t>）辞职工资计发</w:t>
      </w:r>
    </w:p>
    <w:p>
      <w:pPr>
        <w:pStyle w:val="Normal"/>
        <w:spacing w:lineRule="exact" w:line="440"/>
        <w:ind w:start="1539" w:hanging="0"/>
        <w:rPr>
          <w:sz w:val="24"/>
        </w:rPr>
      </w:pPr>
      <w:r>
        <w:rPr>
          <w:rFonts w:ascii="SimHei" w:hAnsi="SimHei" w:eastAsia="黑体"/>
          <w:sz w:val="24"/>
        </w:rPr>
        <w:t>正常办理了离职手续的雇员，当月工资在下一个月发工资日发放。工资领取形式员工可自由选择：银行转帐，或邮政储蓄，或本人带上证件直接来公司领取，或委托他人代领，委托代领工资时需填写《代领工资委托书》。</w:t>
      </w:r>
    </w:p>
    <w:p>
      <w:pPr>
        <w:pStyle w:val="Normal"/>
        <w:spacing w:lineRule="exact" w:line="440"/>
        <w:ind w:firstLine="480"/>
        <w:rPr>
          <w:sz w:val="24"/>
        </w:rPr>
      </w:pPr>
      <w:r>
        <w:rPr>
          <w:rFonts w:ascii="SimHei" w:hAnsi="SimHei" w:eastAsia="黑体"/>
          <w:sz w:val="24"/>
        </w:rPr>
        <w:t>2</w:t>
      </w:r>
      <w:r>
        <w:rPr>
          <w:rFonts w:ascii="SimHei" w:hAnsi="SimHei" w:eastAsia="黑体"/>
          <w:sz w:val="24"/>
        </w:rPr>
        <w:t>、辞退</w:t>
      </w:r>
    </w:p>
    <w:p>
      <w:pPr>
        <w:pStyle w:val="Normal"/>
        <w:spacing w:lineRule="exact" w:line="440"/>
        <w:ind w:firstLine="960"/>
        <w:rPr>
          <w:color w:val="0000FF"/>
          <w:sz w:val="24"/>
        </w:rPr>
      </w:pPr>
      <w:r>
        <w:rPr>
          <w:rFonts w:ascii="SimHei" w:hAnsi="SimHei" w:eastAsia="黑体"/>
          <w:color w:val="0000FF"/>
          <w:sz w:val="24"/>
        </w:rPr>
        <w:t>公司辞退雇员包括如下几种情况：</w:t>
      </w:r>
    </w:p>
    <w:p>
      <w:pPr>
        <w:pStyle w:val="Normal"/>
        <w:spacing w:lineRule="exact" w:line="440"/>
        <w:ind w:firstLine="960"/>
        <w:rPr>
          <w:color w:val="0000FF"/>
          <w:sz w:val="24"/>
        </w:rPr>
      </w:pPr>
      <w:r>
        <w:rPr>
          <w:rFonts w:ascii="SimHei" w:hAnsi="SimHei" w:eastAsia="黑体"/>
          <w:color w:val="0000FF"/>
          <w:sz w:val="24"/>
        </w:rPr>
        <w:t>1</w:t>
      </w:r>
      <w:r>
        <w:rPr>
          <w:rFonts w:ascii="SimHei" w:hAnsi="SimHei" w:eastAsia="黑体"/>
          <w:color w:val="0000FF"/>
          <w:sz w:val="24"/>
        </w:rPr>
        <w:t>）</w:t>
      </w:r>
      <w:r>
        <w:rPr>
          <w:rFonts w:eastAsia="黑体" w:ascii="SimHei" w:hAnsi="SimHei"/>
          <w:color w:val="0000FF"/>
          <w:sz w:val="24"/>
        </w:rPr>
        <w:t xml:space="preserve"> </w:t>
      </w:r>
      <w:r>
        <w:rPr>
          <w:rFonts w:ascii="SimHei" w:hAnsi="SimHei" w:eastAsia="黑体"/>
          <w:color w:val="0000FF"/>
          <w:sz w:val="24"/>
        </w:rPr>
        <w:t>雇员工作能力或工作态度达不到公司要求的。</w:t>
      </w:r>
    </w:p>
    <w:p>
      <w:pPr>
        <w:pStyle w:val="Normal"/>
        <w:spacing w:lineRule="exact" w:line="440"/>
        <w:ind w:firstLine="960"/>
        <w:rPr>
          <w:color w:val="0000FF"/>
          <w:sz w:val="24"/>
        </w:rPr>
      </w:pPr>
      <w:r>
        <w:rPr>
          <w:rFonts w:ascii="SimHei" w:hAnsi="SimHei" w:eastAsia="黑体"/>
          <w:color w:val="0000FF"/>
          <w:sz w:val="24"/>
        </w:rPr>
        <w:t>2</w:t>
      </w:r>
      <w:r>
        <w:rPr>
          <w:rFonts w:ascii="SimHei" w:hAnsi="SimHei" w:eastAsia="黑体"/>
          <w:color w:val="0000FF"/>
          <w:sz w:val="24"/>
        </w:rPr>
        <w:t>）</w:t>
      </w:r>
      <w:r>
        <w:rPr>
          <w:rFonts w:eastAsia="黑体" w:ascii="SimHei" w:hAnsi="SimHei"/>
          <w:color w:val="0000FF"/>
          <w:sz w:val="24"/>
        </w:rPr>
        <w:t xml:space="preserve"> </w:t>
      </w:r>
      <w:r>
        <w:rPr>
          <w:rFonts w:ascii="SimHei" w:hAnsi="SimHei" w:eastAsia="黑体"/>
          <w:color w:val="0000FF"/>
          <w:sz w:val="24"/>
        </w:rPr>
        <w:t>因身体原因而不能胜任工作的。</w:t>
      </w:r>
    </w:p>
    <w:p>
      <w:pPr>
        <w:pStyle w:val="Normal"/>
        <w:spacing w:lineRule="exact" w:line="440"/>
        <w:ind w:start="1412" w:hanging="480"/>
        <w:rPr>
          <w:sz w:val="24"/>
        </w:rPr>
      </w:pPr>
      <w:r>
        <w:rPr>
          <w:rFonts w:ascii="SimHei" w:hAnsi="SimHei" w:eastAsia="黑体"/>
          <w:color w:val="0000FF"/>
          <w:sz w:val="24"/>
        </w:rPr>
        <w:t>3</w:t>
      </w:r>
      <w:r>
        <w:rPr>
          <w:rFonts w:ascii="SimHei" w:hAnsi="SimHei" w:eastAsia="黑体"/>
          <w:color w:val="0000FF"/>
          <w:sz w:val="24"/>
        </w:rPr>
        <w:t>）</w:t>
      </w:r>
      <w:r>
        <w:rPr>
          <w:rFonts w:eastAsia="黑体" w:ascii="SimHei" w:hAnsi="SimHei"/>
          <w:color w:val="0000FF"/>
          <w:sz w:val="24"/>
        </w:rPr>
        <w:t xml:space="preserve"> </w:t>
      </w:r>
      <w:r>
        <w:rPr>
          <w:rFonts w:ascii="SimHei" w:hAnsi="SimHei" w:eastAsia="黑体"/>
          <w:color w:val="0000FF"/>
          <w:sz w:val="24"/>
        </w:rPr>
        <w:t>公司因客观情况发生变化（比如业务的改变，技术条件的改变等）而取消该雇员所在的岗位，经双方协商不能达成职位变更协议的。</w:t>
      </w:r>
    </w:p>
    <w:p>
      <w:pPr>
        <w:pStyle w:val="Normal"/>
        <w:spacing w:lineRule="exact" w:line="440"/>
        <w:ind w:firstLine="960"/>
        <w:rPr>
          <w:color w:val="0000FF"/>
          <w:sz w:val="24"/>
        </w:rPr>
      </w:pPr>
      <w:r>
        <w:rPr>
          <w:rFonts w:ascii="SimHei" w:hAnsi="SimHei" w:eastAsia="黑体"/>
          <w:color w:val="0000FF"/>
          <w:sz w:val="24"/>
        </w:rPr>
        <w:t>4</w:t>
      </w:r>
      <w:r>
        <w:rPr>
          <w:rFonts w:ascii="SimHei" w:hAnsi="SimHei" w:eastAsia="黑体"/>
          <w:color w:val="0000FF"/>
          <w:sz w:val="24"/>
        </w:rPr>
        <w:t>）</w:t>
      </w:r>
      <w:r>
        <w:rPr>
          <w:rFonts w:eastAsia="黑体" w:ascii="SimHei" w:hAnsi="SimHei"/>
          <w:color w:val="0000FF"/>
          <w:sz w:val="24"/>
        </w:rPr>
        <w:t xml:space="preserve"> </w:t>
      </w:r>
      <w:r>
        <w:rPr>
          <w:rFonts w:ascii="SimHei" w:hAnsi="SimHei" w:eastAsia="黑体"/>
          <w:color w:val="0000FF"/>
          <w:sz w:val="24"/>
        </w:rPr>
        <w:t>被辞退雇员的工资在离职当日以现金形式结清。</w:t>
      </w:r>
    </w:p>
    <w:p>
      <w:pPr>
        <w:pStyle w:val="Normal"/>
        <w:spacing w:lineRule="exact" w:line="440"/>
        <w:ind w:firstLine="480"/>
        <w:rPr>
          <w:sz w:val="24"/>
        </w:rPr>
      </w:pPr>
      <w:r>
        <w:rPr>
          <w:rFonts w:ascii="SimHei" w:hAnsi="SimHei" w:eastAsia="黑体"/>
          <w:sz w:val="24"/>
        </w:rPr>
        <w:t>3</w:t>
      </w:r>
      <w:r>
        <w:rPr>
          <w:rFonts w:ascii="SimHei" w:hAnsi="SimHei" w:eastAsia="黑体"/>
          <w:sz w:val="24"/>
        </w:rPr>
        <w:t>、开除</w:t>
      </w:r>
    </w:p>
    <w:p>
      <w:pPr>
        <w:pStyle w:val="Normal"/>
        <w:spacing w:lineRule="exact" w:line="440"/>
        <w:ind w:firstLine="960"/>
        <w:rPr>
          <w:sz w:val="24"/>
        </w:rPr>
      </w:pPr>
      <w:r>
        <w:rPr>
          <w:rFonts w:ascii="SimHei" w:hAnsi="SimHei" w:eastAsia="黑体"/>
          <w:sz w:val="24"/>
        </w:rPr>
        <w:t>雇员因违反公司纪律或被判刑的，公司可随时对其进行开除处分，同时不予任何补偿。</w:t>
      </w:r>
    </w:p>
    <w:p>
      <w:pPr>
        <w:pStyle w:val="Normal"/>
        <w:spacing w:lineRule="exact" w:line="440"/>
        <w:ind w:start="958" w:hanging="0"/>
        <w:rPr>
          <w:sz w:val="24"/>
        </w:rPr>
      </w:pPr>
      <w:r>
        <w:rPr>
          <w:rFonts w:ascii="SimHei" w:hAnsi="SimHei" w:eastAsia="黑体"/>
          <w:sz w:val="24"/>
        </w:rPr>
        <w:t>被开除雇员的工资在离职当日结清。雇员因失职或违法乱纪行为给公司造成损失的应承担赔偿责任。</w:t>
      </w:r>
      <w:r>
        <w:rPr>
          <w:rFonts w:ascii="SimHei" w:hAnsi="SimHei" w:eastAsia="黑体"/>
          <w:color w:val="FF0000"/>
          <w:sz w:val="24"/>
        </w:rPr>
        <w:t>在</w:t>
      </w:r>
      <w:r>
        <w:rPr>
          <w:rFonts w:ascii="SimHei" w:hAnsi="SimHei" w:eastAsia="黑体"/>
          <w:color w:val="FF0000"/>
          <w:sz w:val="24"/>
        </w:rPr>
        <w:t>12</w:t>
      </w:r>
      <w:r>
        <w:rPr>
          <w:rFonts w:ascii="SimHei" w:hAnsi="SimHei" w:eastAsia="黑体"/>
          <w:color w:val="FF0000"/>
          <w:sz w:val="24"/>
        </w:rPr>
        <w:t>个月内受三次书面警告者开除。</w:t>
      </w:r>
    </w:p>
    <w:p>
      <w:pPr>
        <w:pStyle w:val="Normal"/>
        <w:spacing w:lineRule="exact" w:line="440"/>
        <w:ind w:firstLine="480"/>
        <w:rPr>
          <w:sz w:val="24"/>
        </w:rPr>
      </w:pPr>
      <w:r>
        <w:rPr>
          <w:rFonts w:ascii="SimHei" w:hAnsi="SimHei" w:eastAsia="黑体"/>
          <w:sz w:val="24"/>
        </w:rPr>
        <w:t>4</w:t>
      </w:r>
      <w:r>
        <w:rPr>
          <w:rFonts w:ascii="SimHei" w:hAnsi="SimHei" w:eastAsia="黑体"/>
          <w:sz w:val="24"/>
        </w:rPr>
        <w:t>、自离</w:t>
      </w:r>
    </w:p>
    <w:p>
      <w:pPr>
        <w:pStyle w:val="Normal"/>
        <w:spacing w:lineRule="exact" w:line="440"/>
        <w:ind w:firstLine="480"/>
        <w:rPr>
          <w:sz w:val="24"/>
        </w:rPr>
      </w:pPr>
      <w:r>
        <w:rPr>
          <w:rFonts w:eastAsia="黑体" w:ascii="SimHei" w:hAnsi="SimHei"/>
          <w:sz w:val="24"/>
        </w:rPr>
        <w:t xml:space="preserve">   </w:t>
      </w:r>
      <w:r>
        <w:rPr>
          <w:rFonts w:ascii="SimHei" w:hAnsi="SimHei" w:eastAsia="黑体"/>
          <w:sz w:val="24"/>
        </w:rPr>
        <w:t>雇员未办理任何手续就离职称为自离，自离职者其全部工资充公。</w:t>
      </w:r>
    </w:p>
    <w:p>
      <w:pPr>
        <w:pStyle w:val="Normal"/>
        <w:spacing w:lineRule="exact" w:line="440"/>
        <w:rPr>
          <w:sz w:val="24"/>
        </w:rPr>
      </w:pPr>
      <w:r>
        <w:rPr>
          <w:rFonts w:ascii="SimHei" w:hAnsi="SimHei" w:eastAsia="黑体"/>
          <w:sz w:val="24"/>
        </w:rPr>
        <w:t>辞退、开除雇员由部门填写动态表，雇员辞职填写辞职申请书，审批权限如下：</w:t>
      </w:r>
    </w:p>
    <w:tbl>
      <w:tblPr>
        <w:tblW w:w="10244" w:type="dxa"/>
        <w:jc w:val="start"/>
        <w:tblInd w:w="288" w:type="dxa"/>
        <w:tblLayout w:type="fixed"/>
        <w:tblCellMar>
          <w:top w:w="0" w:type="dxa"/>
          <w:start w:w="108" w:type="dxa"/>
          <w:bottom w:w="0" w:type="dxa"/>
          <w:end w:w="108" w:type="dxa"/>
        </w:tblCellMar>
      </w:tblPr>
      <w:tblGrid>
        <w:gridCol w:w="1980"/>
        <w:gridCol w:w="986"/>
        <w:gridCol w:w="1110"/>
        <w:gridCol w:w="1110"/>
        <w:gridCol w:w="1110"/>
        <w:gridCol w:w="1110"/>
        <w:gridCol w:w="1110"/>
        <w:gridCol w:w="900"/>
        <w:gridCol w:w="828"/>
      </w:tblGrid>
      <w:tr>
        <w:trPr>
          <w:trHeight w:val="639"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eastAsia="黑体" w:ascii="SimHei" w:hAnsi="SimHei"/>
                <w:sz w:val="18"/>
              </w:rPr>
              <w:t xml:space="preserve">                                                                         </w:t>
            </w:r>
            <w:r>
              <w:rPr>
                <w:rFonts w:ascii="SimHei" w:hAnsi="SimHei" w:eastAsia="黑体"/>
                <w:sz w:val="18"/>
              </w:rPr>
              <w:t>项目</w:t>
            </w:r>
          </w:p>
        </w:tc>
        <w:tc>
          <w:tcPr>
            <w:tcW w:w="8264"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审批权限</w:t>
            </w:r>
          </w:p>
          <w:p>
            <w:pPr>
              <w:pStyle w:val="Normal"/>
              <w:jc w:val="center"/>
              <w:rPr>
                <w:rFonts w:ascii="宋体" w:hAnsi="宋体" w:cs="宋体"/>
                <w:sz w:val="18"/>
              </w:rPr>
            </w:pPr>
            <w:r>
              <w:rPr>
                <w:rFonts w:ascii="SimHei" w:hAnsi="SimHei" w:cs="宋体" w:eastAsia="黑体"/>
                <w:sz w:val="18"/>
              </w:rPr>
              <w:t>（注：当部门总监与副总裁</w:t>
            </w:r>
            <w:r>
              <w:rPr>
                <w:rFonts w:cs="宋体" w:ascii="SimHei" w:hAnsi="SimHei" w:eastAsia="黑体"/>
                <w:sz w:val="18"/>
              </w:rPr>
              <w:t>/</w:t>
            </w:r>
            <w:r>
              <w:rPr>
                <w:rFonts w:ascii="SimHei" w:hAnsi="SimHei" w:cs="宋体" w:eastAsia="黑体"/>
                <w:sz w:val="18"/>
              </w:rPr>
              <w:t>总裁是同一个人且均有审批权限时，只需在较高职位时审批一次）</w:t>
            </w:r>
          </w:p>
        </w:tc>
      </w:tr>
      <w:tr>
        <w:trPr>
          <w:trHeight w:val="632"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rPr>
            </w:pPr>
            <w:r>
              <w:rPr>
                <w:rFonts w:cs="宋体" w:ascii="SimHei" w:hAnsi="SimHei" w:eastAsia="黑体"/>
                <w:sz w:val="18"/>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主管</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部门经理</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资深经理</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部门总监</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人事经理</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人事总监</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副总裁</w:t>
            </w:r>
          </w:p>
        </w:tc>
        <w:tc>
          <w:tcPr>
            <w:tcW w:w="828"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szCs w:val="24"/>
              </w:rPr>
            </w:pPr>
            <w:r>
              <w:rPr>
                <w:rFonts w:ascii="SimHei" w:hAnsi="SimHei" w:eastAsia="黑体"/>
              </w:rPr>
              <w:t>总裁</w:t>
            </w:r>
          </w:p>
        </w:tc>
      </w:tr>
      <w:tr>
        <w:trPr>
          <w:trHeight w:val="632"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cs="宋体" w:ascii="SimHei" w:hAnsi="SimHei" w:eastAsia="黑体"/>
                <w:sz w:val="18"/>
              </w:rPr>
              <w:t>(</w:t>
            </w:r>
            <w:r>
              <w:rPr>
                <w:rFonts w:ascii="SimHei" w:hAnsi="SimHei" w:cs="宋体" w:eastAsia="黑体"/>
                <w:sz w:val="18"/>
              </w:rPr>
              <w:t>员工</w:t>
            </w:r>
            <w:r>
              <w:rPr>
                <w:rFonts w:cs="宋体" w:ascii="SimHei" w:hAnsi="SimHei" w:eastAsia="黑体"/>
                <w:sz w:val="18"/>
              </w:rPr>
              <w:t>)</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r>
      <w:tr>
        <w:trPr>
          <w:trHeight w:val="632"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cs="宋体" w:ascii="SimHei" w:hAnsi="SimHei" w:eastAsia="黑体"/>
                <w:sz w:val="18"/>
              </w:rPr>
              <w:t>(</w:t>
            </w:r>
            <w:r>
              <w:rPr>
                <w:rFonts w:ascii="SimHei" w:hAnsi="SimHei" w:cs="宋体" w:eastAsia="黑体"/>
                <w:sz w:val="18"/>
              </w:rPr>
              <w:t>组长</w:t>
            </w:r>
            <w:r>
              <w:rPr>
                <w:rFonts w:cs="宋体" w:ascii="SimHei" w:hAnsi="SimHei" w:eastAsia="黑体"/>
                <w:sz w:val="18"/>
              </w:rPr>
              <w:t>)</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r>
      <w:tr>
        <w:trPr>
          <w:trHeight w:val="633"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ascii="SimHei" w:hAnsi="SimHei" w:cs="宋体" w:eastAsia="黑体"/>
                <w:sz w:val="18"/>
              </w:rPr>
              <w:t>（资深及以下职员）</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MS PMincho" w:hAnsi="MS PMincho" w:cs="MS PMincho"/>
                <w:szCs w:val="24"/>
              </w:rPr>
            </w:pPr>
            <w:r>
              <w:rPr>
                <w:rFonts w:cs="宋体" w:ascii="SimHei" w:hAnsi="SimHei" w:eastAsia="黑体"/>
                <w:szCs w:val="24"/>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632"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雇员动态报告表</w:t>
            </w:r>
          </w:p>
          <w:p>
            <w:pPr>
              <w:pStyle w:val="Normal"/>
              <w:rPr>
                <w:rFonts w:ascii="宋体" w:hAnsi="宋体" w:cs="宋体"/>
                <w:sz w:val="18"/>
              </w:rPr>
            </w:pPr>
            <w:r>
              <w:rPr>
                <w:rFonts w:ascii="SimHei" w:hAnsi="SimHei" w:cs="宋体" w:eastAsia="黑体"/>
                <w:sz w:val="18"/>
              </w:rPr>
              <w:t>（经理）</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r>
      <w:tr>
        <w:trPr>
          <w:trHeight w:val="632"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辞职申请（员工级）</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632"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辞职申请</w:t>
            </w:r>
          </w:p>
          <w:p>
            <w:pPr>
              <w:pStyle w:val="Normal"/>
              <w:rPr>
                <w:rFonts w:ascii="宋体" w:hAnsi="宋体" w:cs="宋体"/>
                <w:sz w:val="18"/>
              </w:rPr>
            </w:pPr>
            <w:r>
              <w:rPr>
                <w:rFonts w:ascii="SimHei" w:hAnsi="SimHei" w:cs="宋体" w:eastAsia="黑体"/>
                <w:sz w:val="18"/>
              </w:rPr>
              <w:t>（资深及以下职员）</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633" w:hRule="atLeast"/>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辞职申请</w:t>
            </w:r>
          </w:p>
          <w:p>
            <w:pPr>
              <w:pStyle w:val="Normal"/>
              <w:rPr>
                <w:rFonts w:ascii="宋体" w:hAnsi="宋体" w:cs="宋体"/>
                <w:sz w:val="18"/>
              </w:rPr>
            </w:pPr>
            <w:r>
              <w:rPr>
                <w:rFonts w:ascii="SimHei" w:hAnsi="SimHei" w:cs="宋体" w:eastAsia="黑体"/>
                <w:sz w:val="18"/>
              </w:rPr>
              <w:t>（经理级）</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MS PMincho" w:hAnsi="MS PMincho" w:cs="MS PMincho"/>
                <w:sz w:val="18"/>
              </w:rPr>
            </w:pPr>
            <w:r>
              <w:rPr>
                <w:rFonts w:cs="MS PMincho" w:ascii="SimHei" w:hAnsi="SimHei" w:eastAsia="黑体"/>
                <w:sz w:val="18"/>
              </w:rPr>
            </w:r>
          </w:p>
        </w:tc>
        <w:tc>
          <w:tcPr>
            <w:tcW w:w="11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MS PMincho" w:hAnsi="MS PMincho" w:cs="MS PMincho"/>
                <w:sz w:val="18"/>
              </w:rPr>
            </w:pPr>
            <w:r>
              <w:rPr>
                <w:rFonts w:cs="宋体" w:ascii="SimHei" w:hAnsi="SimHei" w:eastAsia="黑体"/>
                <w:sz w:val="18"/>
              </w:rPr>
              <w:t>∨</w:t>
            </w:r>
          </w:p>
        </w:tc>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r>
    </w:tbl>
    <w:p>
      <w:pPr>
        <w:pStyle w:val="Normal"/>
        <w:spacing w:lineRule="exact" w:line="440"/>
        <w:rPr>
          <w:sz w:val="24"/>
        </w:rPr>
      </w:pPr>
      <w:r>
        <w:rPr>
          <w:rFonts w:ascii="SimHei" w:hAnsi="SimHei" w:eastAsia="黑体"/>
          <w:sz w:val="24"/>
        </w:rPr>
        <w:t>四、离职交接手续的办理</w:t>
      </w:r>
    </w:p>
    <w:p>
      <w:pPr>
        <w:pStyle w:val="Normal"/>
        <w:spacing w:lineRule="exact" w:line="440"/>
        <w:ind w:start="720" w:hanging="720"/>
        <w:rPr>
          <w:sz w:val="24"/>
        </w:rPr>
      </w:pPr>
      <w:r>
        <w:rPr>
          <w:rFonts w:eastAsia="黑体" w:ascii="SimHei" w:hAnsi="SimHei"/>
          <w:sz w:val="24"/>
        </w:rPr>
        <w:t xml:space="preserve">      </w:t>
      </w:r>
      <w:r>
        <w:rPr>
          <w:rFonts w:ascii="SimHei" w:hAnsi="SimHei" w:cs="宋体" w:eastAsia="黑体"/>
          <w:sz w:val="24"/>
        </w:rPr>
        <w:t>离职员工在批准离职当日或次日须到人事部办理离职交接手续，到期不办理离职交接手续的，按每推迟办一个工作日扣一天的工资（包括补贴）处理，到期三天后仍不办理离职交接手续的，作自离处理（不计发工资）。</w:t>
      </w:r>
    </w:p>
    <w:p>
      <w:pPr>
        <w:pStyle w:val="Normal"/>
        <w:spacing w:lineRule="exact" w:line="440"/>
        <w:ind w:start="899" w:hanging="538"/>
        <w:rPr>
          <w:rFonts w:ascii="宋体" w:hAnsi="宋体" w:cs="宋体"/>
          <w:color w:val="0000FF"/>
          <w:sz w:val="24"/>
        </w:rPr>
      </w:pPr>
      <w:r>
        <w:rPr>
          <w:rFonts w:ascii="SimHei" w:hAnsi="SimHei" w:eastAsia="黑体"/>
          <w:sz w:val="24"/>
        </w:rPr>
        <w:t>1</w:t>
      </w:r>
      <w:r>
        <w:rPr>
          <w:rFonts w:ascii="SimHei" w:hAnsi="SimHei" w:eastAsia="黑体"/>
          <w:sz w:val="24"/>
        </w:rPr>
        <w:t>、</w:t>
      </w:r>
      <w:r>
        <w:rPr>
          <w:rFonts w:ascii="SimHei" w:hAnsi="SimHei" w:eastAsia="黑体"/>
          <w:color w:val="0000FF"/>
          <w:sz w:val="24"/>
        </w:rPr>
        <w:t>辞职：员工在部门领取交接单，职员在人事部领取交接单</w:t>
      </w:r>
      <w:r>
        <w:rPr>
          <w:rFonts w:ascii="SimHei" w:hAnsi="SimHei" w:cs="宋体" w:eastAsia="黑体"/>
          <w:color w:val="0000FF"/>
          <w:sz w:val="24"/>
        </w:rPr>
        <w:t>→按交接单内容逐项办理交接手续→在人事部办理解除保险手续→与人事部确认辞职后工资的领取方式。</w:t>
      </w:r>
    </w:p>
    <w:p>
      <w:pPr>
        <w:pStyle w:val="Normal"/>
        <w:spacing w:lineRule="exact" w:line="440"/>
        <w:ind w:start="899" w:hanging="538"/>
        <w:rPr>
          <w:rFonts w:ascii="宋体" w:hAnsi="宋体" w:cs="宋体"/>
          <w:sz w:val="24"/>
        </w:rPr>
      </w:pPr>
      <w:r>
        <w:rPr>
          <w:rFonts w:cs="宋体" w:ascii="SimHei" w:hAnsi="SimHei" w:eastAsia="黑体"/>
          <w:color w:val="0000FF"/>
          <w:sz w:val="24"/>
        </w:rPr>
        <w:t>2</w:t>
      </w:r>
      <w:r>
        <w:rPr>
          <w:rFonts w:ascii="SimHei" w:hAnsi="SimHei" w:cs="宋体" w:eastAsia="黑体"/>
          <w:color w:val="0000FF"/>
          <w:sz w:val="24"/>
        </w:rPr>
        <w:t>、辞退</w:t>
      </w:r>
      <w:r>
        <w:rPr>
          <w:rFonts w:cs="宋体" w:ascii="SimHei" w:hAnsi="SimHei" w:eastAsia="黑体"/>
          <w:color w:val="0000FF"/>
          <w:sz w:val="24"/>
        </w:rPr>
        <w:t>/</w:t>
      </w:r>
      <w:r>
        <w:rPr>
          <w:rFonts w:ascii="SimHei" w:hAnsi="SimHei" w:cs="宋体" w:eastAsia="黑体"/>
          <w:color w:val="0000FF"/>
          <w:sz w:val="24"/>
        </w:rPr>
        <w:t>开除：部门通知离职雇员（职员由部门经理通知，员工由主管通知）→按交接单内容逐项办理交接手续（对于被辞退</w:t>
      </w:r>
      <w:r>
        <w:rPr>
          <w:rFonts w:cs="宋体" w:ascii="SimHei" w:hAnsi="SimHei" w:eastAsia="黑体"/>
          <w:color w:val="0000FF"/>
          <w:sz w:val="24"/>
        </w:rPr>
        <w:t>/</w:t>
      </w:r>
      <w:r>
        <w:rPr>
          <w:rFonts w:ascii="SimHei" w:hAnsi="SimHei" w:cs="宋体" w:eastAsia="黑体"/>
          <w:color w:val="0000FF"/>
          <w:sz w:val="24"/>
        </w:rPr>
        <w:t>开除的员工，若有必要时，由部门通知人事部指派保安陪同办理离职交接手续）→交接完毕到人事部领取工资→由保安送出管理区大门。</w:t>
      </w:r>
    </w:p>
    <w:p>
      <w:pPr>
        <w:pStyle w:val="Normal"/>
        <w:numPr>
          <w:ilvl w:val="1"/>
          <w:numId w:val="19"/>
        </w:numPr>
        <w:spacing w:lineRule="exact" w:line="440"/>
        <w:rPr>
          <w:sz w:val="24"/>
        </w:rPr>
      </w:pPr>
      <w:r>
        <w:rPr>
          <w:rFonts w:ascii="SimHei" w:hAnsi="SimHei" w:cs="宋体" w:eastAsia="黑体"/>
          <w:sz w:val="24"/>
        </w:rPr>
        <w:t>辞职员工须在当日离开公司，因特殊原因需再住一晚的，须征得人事部主管同意。被辞退</w:t>
      </w:r>
      <w:r>
        <w:rPr>
          <w:rFonts w:cs="宋体" w:ascii="SimHei" w:hAnsi="SimHei" w:eastAsia="黑体"/>
          <w:sz w:val="24"/>
        </w:rPr>
        <w:t>/</w:t>
      </w:r>
      <w:r>
        <w:rPr>
          <w:rFonts w:ascii="SimHei" w:hAnsi="SimHei" w:cs="宋体" w:eastAsia="黑体"/>
          <w:sz w:val="24"/>
        </w:rPr>
        <w:t>开除人员须于动态表上注明的生效日期办理交接手续并在</w:t>
      </w:r>
      <w:r>
        <w:rPr>
          <w:rFonts w:ascii="SimHei" w:hAnsi="SimHei" w:eastAsia="黑体"/>
          <w:sz w:val="24"/>
        </w:rPr>
        <w:t>当日离开公司，无论被开除、被辞退者是否办理交接手续，只要决定生效其均不得再在公司住宿。</w:t>
      </w:r>
    </w:p>
    <w:p>
      <w:pPr>
        <w:pStyle w:val="Normal"/>
        <w:spacing w:lineRule="exact" w:line="440"/>
        <w:ind w:start="1320" w:hanging="480"/>
        <w:rPr>
          <w:rFonts w:ascii="宋体" w:hAnsi="宋体" w:cs="宋体"/>
          <w:sz w:val="24"/>
        </w:rPr>
      </w:pPr>
      <w:r>
        <w:rPr>
          <w:rFonts w:cs="宋体" w:ascii="SimHei" w:hAnsi="SimHei" w:eastAsia="黑体"/>
          <w:sz w:val="24"/>
        </w:rPr>
      </w:r>
    </w:p>
    <w:p>
      <w:pPr>
        <w:pStyle w:val="Normal"/>
        <w:spacing w:lineRule="exact" w:line="440"/>
        <w:ind w:firstLine="3480"/>
        <w:rPr>
          <w:rFonts w:ascii="宋体" w:hAnsi="宋体" w:cs="宋体"/>
          <w:b/>
          <w:b/>
          <w:bCs/>
          <w:sz w:val="24"/>
        </w:rPr>
      </w:pPr>
      <w:r>
        <w:rPr>
          <w:rFonts w:ascii="SimHei" w:hAnsi="SimHei" w:cs="宋体" w:eastAsia="黑体"/>
          <w:b/>
          <w:bCs/>
          <w:sz w:val="24"/>
        </w:rPr>
        <w:t>第十章   保密制度规定</w:t>
      </w:r>
    </w:p>
    <w:p>
      <w:pPr>
        <w:pStyle w:val="Normal"/>
        <w:spacing w:lineRule="exact" w:line="440"/>
        <w:rPr>
          <w:rFonts w:ascii="宋体" w:hAnsi="宋体" w:cs="宋体"/>
          <w:sz w:val="24"/>
        </w:rPr>
      </w:pPr>
      <w:r>
        <w:rPr>
          <w:rFonts w:ascii="SimHei" w:hAnsi="SimHei" w:cs="宋体" w:eastAsia="黑体"/>
          <w:sz w:val="24"/>
        </w:rPr>
        <w:t>一、制度规定</w:t>
      </w:r>
    </w:p>
    <w:p>
      <w:pPr>
        <w:pStyle w:val="Normal"/>
        <w:spacing w:lineRule="exact" w:line="440"/>
        <w:ind w:start="479" w:hanging="0"/>
        <w:rPr>
          <w:rFonts w:ascii="宋体" w:hAnsi="宋体" w:cs="宋体"/>
          <w:sz w:val="24"/>
        </w:rPr>
      </w:pPr>
      <w:r>
        <w:rPr>
          <w:rFonts w:ascii="SimHei" w:hAnsi="SimHei" w:cs="宋体" w:eastAsia="黑体"/>
          <w:sz w:val="24"/>
        </w:rPr>
        <w:t>在激烈的竞争中，商业秘密关系到企业的生存和发展。作为公司的一员，我们有责任有义务保守公司秘密，不得以任何形式将公司商业秘密泄露给任何第三者；也不得私自使用所了解到的商业秘密；任何泄露、使用公司商业秘密及侵害</w:t>
      </w:r>
      <w:r>
        <w:rPr>
          <w:rFonts w:ascii="SimHei" w:hAnsi="SimHei" w:cs="宋体" w:eastAsia="黑体"/>
          <w:sz w:val="24"/>
          <w:szCs w:val="21"/>
        </w:rPr>
        <w:t>公司信息系统安全的行为</w:t>
      </w:r>
      <w:r>
        <w:rPr>
          <w:rFonts w:ascii="SimHei" w:hAnsi="SimHei" w:cs="宋体" w:eastAsia="黑体"/>
          <w:sz w:val="24"/>
        </w:rPr>
        <w:t>，都将受到法律制裁。</w:t>
      </w:r>
    </w:p>
    <w:p>
      <w:pPr>
        <w:pStyle w:val="Normal"/>
        <w:spacing w:lineRule="exact" w:line="440"/>
        <w:ind w:start="479" w:hanging="0"/>
        <w:rPr>
          <w:rFonts w:ascii="宋体" w:hAnsi="宋体" w:cs="宋体"/>
          <w:sz w:val="24"/>
        </w:rPr>
      </w:pPr>
      <w:r>
        <w:rPr>
          <w:rFonts w:ascii="SimHei" w:hAnsi="SimHei" w:cs="宋体" w:eastAsia="黑体"/>
          <w:sz w:val="24"/>
        </w:rPr>
        <w:t>商业秘密是指未面向社会广泛公开的属于公司所有的信息，其包括相关的</w:t>
      </w:r>
      <w:r>
        <w:rPr>
          <w:rFonts w:ascii="SimHei" w:hAnsi="SimHei" w:cs="宋体" w:eastAsia="黑体"/>
          <w:sz w:val="24"/>
          <w:u w:val="single"/>
        </w:rPr>
        <w:t>技术</w:t>
      </w:r>
      <w:r>
        <w:rPr>
          <w:rFonts w:ascii="SimHei" w:hAnsi="SimHei" w:cs="宋体" w:eastAsia="黑体"/>
          <w:sz w:val="24"/>
        </w:rPr>
        <w:t>（如配方、工艺、设备、工程方案与设计等等）、</w:t>
      </w:r>
      <w:r>
        <w:rPr>
          <w:rFonts w:ascii="SimHei" w:hAnsi="SimHei" w:cs="宋体" w:eastAsia="黑体"/>
          <w:sz w:val="24"/>
          <w:u w:val="single"/>
        </w:rPr>
        <w:t>资料</w:t>
      </w:r>
      <w:r>
        <w:rPr>
          <w:rFonts w:ascii="SimHei" w:hAnsi="SimHei" w:cs="宋体" w:eastAsia="黑体"/>
          <w:sz w:val="24"/>
        </w:rPr>
        <w:t>（如内部受控文件、人事资料、财务报表、各种报告资料等等）以及</w:t>
      </w:r>
      <w:r>
        <w:rPr>
          <w:rFonts w:ascii="SimHei" w:hAnsi="SimHei" w:cs="宋体" w:eastAsia="黑体"/>
          <w:sz w:val="24"/>
          <w:u w:val="single"/>
        </w:rPr>
        <w:t>经营信息</w:t>
      </w:r>
      <w:r>
        <w:rPr>
          <w:rFonts w:ascii="SimHei" w:hAnsi="SimHei" w:cs="宋体" w:eastAsia="黑体"/>
          <w:sz w:val="24"/>
        </w:rPr>
        <w:t>（如客户资料、供应商、销售策略、策略伙伴等）。</w:t>
      </w:r>
    </w:p>
    <w:p>
      <w:pPr>
        <w:pStyle w:val="Normal"/>
        <w:spacing w:lineRule="exact" w:line="440"/>
        <w:rPr>
          <w:rFonts w:ascii="宋体" w:hAnsi="宋体" w:cs="宋体"/>
          <w:sz w:val="24"/>
        </w:rPr>
      </w:pPr>
      <w:r>
        <w:rPr>
          <w:rFonts w:ascii="SimHei" w:hAnsi="SimHei" w:cs="宋体" w:eastAsia="黑体"/>
          <w:sz w:val="24"/>
        </w:rPr>
        <w:t>二、公司资讯保密分级细则</w:t>
      </w:r>
    </w:p>
    <w:p>
      <w:pPr>
        <w:pStyle w:val="Normal"/>
        <w:spacing w:lineRule="exact" w:line="440"/>
        <w:ind w:firstLine="540"/>
        <w:rPr>
          <w:rFonts w:ascii="宋体" w:hAnsi="宋体" w:cs="宋体"/>
          <w:sz w:val="24"/>
        </w:rPr>
      </w:pPr>
      <w:r>
        <w:rPr>
          <w:rFonts w:cs="宋体" w:ascii="SimHei" w:hAnsi="SimHei" w:eastAsia="黑体"/>
          <w:sz w:val="24"/>
        </w:rPr>
        <w:t>1</w:t>
      </w:r>
      <w:r>
        <w:rPr>
          <w:rFonts w:ascii="SimHei" w:hAnsi="SimHei" w:cs="宋体" w:eastAsia="黑体"/>
          <w:sz w:val="24"/>
        </w:rPr>
        <w:t>、按密级程度分为</w:t>
      </w:r>
      <w:r>
        <w:rPr>
          <w:rFonts w:cs="宋体" w:ascii="SimHei" w:hAnsi="SimHei" w:eastAsia="黑体"/>
          <w:sz w:val="24"/>
        </w:rPr>
        <w:t>A</w:t>
      </w:r>
      <w:r>
        <w:rPr>
          <w:rFonts w:ascii="SimHei" w:hAnsi="SimHei" w:cs="宋体" w:eastAsia="黑体"/>
          <w:sz w:val="24"/>
        </w:rPr>
        <w:t>、</w:t>
      </w:r>
      <w:r>
        <w:rPr>
          <w:rFonts w:cs="宋体" w:ascii="SimHei" w:hAnsi="SimHei" w:eastAsia="黑体"/>
          <w:sz w:val="24"/>
        </w:rPr>
        <w:t>B</w:t>
      </w:r>
      <w:r>
        <w:rPr>
          <w:rFonts w:ascii="SimHei" w:hAnsi="SimHei" w:cs="宋体" w:eastAsia="黑体"/>
          <w:sz w:val="24"/>
        </w:rPr>
        <w:t>、</w:t>
      </w:r>
      <w:r>
        <w:rPr>
          <w:rFonts w:cs="宋体" w:ascii="SimHei" w:hAnsi="SimHei" w:eastAsia="黑体"/>
          <w:sz w:val="24"/>
        </w:rPr>
        <w:t>C</w:t>
      </w:r>
      <w:r>
        <w:rPr>
          <w:rFonts w:ascii="SimHei" w:hAnsi="SimHei" w:cs="宋体" w:eastAsia="黑体"/>
          <w:sz w:val="24"/>
        </w:rPr>
        <w:t>三级。</w:t>
      </w:r>
    </w:p>
    <w:p>
      <w:pPr>
        <w:pStyle w:val="Normal"/>
        <w:spacing w:lineRule="exact" w:line="440"/>
        <w:ind w:firstLine="899"/>
        <w:rPr>
          <w:rFonts w:ascii="宋体" w:hAnsi="宋体" w:cs="宋体"/>
          <w:b/>
          <w:b/>
          <w:bCs/>
          <w:sz w:val="24"/>
        </w:rPr>
      </w:pPr>
      <w:r>
        <w:rPr>
          <w:rFonts w:cs="宋体" w:ascii="SimHei" w:hAnsi="SimHei" w:eastAsia="黑体"/>
          <w:b/>
          <w:bCs/>
          <w:sz w:val="24"/>
        </w:rPr>
        <w:t>A</w:t>
      </w:r>
      <w:r>
        <w:rPr>
          <w:rFonts w:ascii="SimHei" w:hAnsi="SimHei" w:cs="宋体" w:eastAsia="黑体"/>
          <w:b/>
          <w:bCs/>
          <w:sz w:val="24"/>
        </w:rPr>
        <w:t>级</w:t>
      </w:r>
      <w:r>
        <w:rPr>
          <w:rFonts w:cs="宋体" w:ascii="SimHei" w:hAnsi="SimHei" w:eastAsia="黑体"/>
          <w:b/>
          <w:bCs/>
          <w:sz w:val="24"/>
        </w:rPr>
        <w:t>---</w:t>
      </w:r>
      <w:r>
        <w:rPr>
          <w:rFonts w:cs="宋体" w:ascii="SimHei" w:hAnsi="SimHei" w:eastAsia="黑体"/>
          <w:b/>
          <w:bCs/>
          <w:sz w:val="24"/>
        </w:rPr>
        <w:t xml:space="preserve"> </w:t>
      </w:r>
      <w:r>
        <w:rPr>
          <w:rFonts w:ascii="SimHei" w:hAnsi="SimHei" w:cs="宋体" w:eastAsia="黑体"/>
          <w:b/>
          <w:bCs/>
          <w:sz w:val="24"/>
        </w:rPr>
        <w:t>绝密</w:t>
      </w:r>
    </w:p>
    <w:p>
      <w:pPr>
        <w:pStyle w:val="Normal"/>
        <w:spacing w:lineRule="exact" w:line="440"/>
        <w:ind w:start="1138" w:hanging="0"/>
        <w:rPr>
          <w:rFonts w:ascii="宋体" w:hAnsi="宋体" w:cs="宋体"/>
          <w:sz w:val="24"/>
        </w:rPr>
      </w:pPr>
      <w:r>
        <w:rPr>
          <w:rFonts w:ascii="SimHei" w:hAnsi="SimHei" w:cs="宋体" w:eastAsia="黑体"/>
          <w:sz w:val="24"/>
        </w:rPr>
        <w:t>指会影响公司生存发展的技术、资料及信息等。如：公司发展计划、策略</w:t>
      </w:r>
      <w:r>
        <w:rPr>
          <w:rFonts w:cs="宋体" w:ascii="SimHei" w:hAnsi="SimHei" w:eastAsia="黑体"/>
          <w:sz w:val="24"/>
        </w:rPr>
        <w:t>,</w:t>
      </w:r>
      <w:r>
        <w:rPr>
          <w:rFonts w:ascii="SimHei" w:hAnsi="SimHei" w:cs="宋体" w:eastAsia="黑体"/>
          <w:sz w:val="24"/>
        </w:rPr>
        <w:t>财物报告</w:t>
      </w:r>
      <w:r>
        <w:rPr>
          <w:rFonts w:cs="宋体" w:ascii="SimHei" w:hAnsi="SimHei" w:eastAsia="黑体"/>
          <w:sz w:val="24"/>
        </w:rPr>
        <w:t>,</w:t>
      </w:r>
      <w:r>
        <w:rPr>
          <w:rFonts w:ascii="SimHei" w:hAnsi="SimHei" w:cs="宋体" w:eastAsia="黑体"/>
          <w:sz w:val="24"/>
        </w:rPr>
        <w:t>关键技术秘密</w:t>
      </w:r>
      <w:r>
        <w:rPr>
          <w:rFonts w:cs="宋体" w:ascii="SimHei" w:hAnsi="SimHei" w:eastAsia="黑体"/>
          <w:sz w:val="24"/>
        </w:rPr>
        <w:t>,</w:t>
      </w:r>
      <w:r>
        <w:rPr>
          <w:rFonts w:ascii="SimHei" w:hAnsi="SimHei" w:cs="宋体" w:eastAsia="黑体"/>
          <w:sz w:val="24"/>
        </w:rPr>
        <w:t>职员薪金资料</w:t>
      </w:r>
      <w:r>
        <w:rPr>
          <w:rFonts w:cs="宋体" w:ascii="SimHei" w:hAnsi="SimHei" w:eastAsia="黑体"/>
          <w:sz w:val="24"/>
        </w:rPr>
        <w:t>,</w:t>
      </w:r>
      <w:r>
        <w:rPr>
          <w:rFonts w:ascii="SimHei" w:hAnsi="SimHei" w:cs="宋体" w:eastAsia="黑体"/>
          <w:sz w:val="24"/>
        </w:rPr>
        <w:t>产品报价</w:t>
      </w:r>
      <w:r>
        <w:rPr>
          <w:rFonts w:cs="宋体" w:ascii="SimHei" w:hAnsi="SimHei" w:eastAsia="黑体"/>
          <w:sz w:val="24"/>
        </w:rPr>
        <w:t>,</w:t>
      </w:r>
      <w:r>
        <w:rPr>
          <w:rFonts w:ascii="SimHei" w:hAnsi="SimHei" w:cs="宋体" w:eastAsia="黑体"/>
          <w:sz w:val="24"/>
        </w:rPr>
        <w:t>销售合同</w:t>
      </w:r>
      <w:r>
        <w:rPr>
          <w:rFonts w:cs="宋体" w:ascii="SimHei" w:hAnsi="SimHei" w:eastAsia="黑体"/>
          <w:sz w:val="24"/>
        </w:rPr>
        <w:t>,</w:t>
      </w:r>
      <w:r>
        <w:rPr>
          <w:rFonts w:ascii="SimHei" w:hAnsi="SimHei" w:cs="宋体" w:eastAsia="黑体"/>
          <w:sz w:val="24"/>
        </w:rPr>
        <w:t>由</w:t>
      </w:r>
      <w:r>
        <w:rPr>
          <w:rFonts w:ascii="SimHei" w:hAnsi="SimHei" w:eastAsia="黑体"/>
          <w:b/>
          <w:bCs/>
          <w:sz w:val="24"/>
          <w:lang w:val="en-US" w:eastAsia="zh-CN"/>
        </w:rPr>
        <w:t>***</w:t>
      </w:r>
      <w:r>
        <w:rPr>
          <w:rFonts w:ascii="SimHei" w:hAnsi="SimHei" w:cs="宋体" w:eastAsia="黑体"/>
          <w:sz w:val="24"/>
        </w:rPr>
        <w:t>开发的程序的源代码</w:t>
      </w:r>
      <w:r>
        <w:rPr>
          <w:rFonts w:cs="宋体" w:ascii="SimHei" w:hAnsi="SimHei" w:eastAsia="黑体"/>
          <w:sz w:val="24"/>
        </w:rPr>
        <w:t>,</w:t>
      </w:r>
      <w:r>
        <w:rPr>
          <w:rFonts w:ascii="SimHei" w:hAnsi="SimHei" w:cs="宋体" w:eastAsia="黑体"/>
          <w:sz w:val="24"/>
        </w:rPr>
        <w:t>公司系统管理员的网络登录帐号及密码等。</w:t>
      </w:r>
    </w:p>
    <w:p>
      <w:pPr>
        <w:pStyle w:val="Normal"/>
        <w:tabs>
          <w:tab w:val="clear" w:pos="420"/>
          <w:tab w:val="left" w:pos="2160" w:leader="none"/>
        </w:tabs>
        <w:spacing w:lineRule="exact" w:line="440"/>
        <w:ind w:firstLine="420"/>
        <w:rPr>
          <w:rFonts w:ascii="宋体" w:hAnsi="宋体" w:cs="宋体"/>
          <w:b/>
          <w:b/>
          <w:bCs/>
          <w:sz w:val="24"/>
        </w:rPr>
      </w:pPr>
      <w:r>
        <w:rPr>
          <w:rFonts w:cs="宋体" w:ascii="SimHei" w:hAnsi="SimHei" w:eastAsia="黑体"/>
          <w:sz w:val="24"/>
        </w:rPr>
        <w:t xml:space="preserve">     </w:t>
      </w:r>
      <w:r>
        <w:rPr>
          <w:rFonts w:cs="宋体" w:ascii="SimHei" w:hAnsi="SimHei" w:eastAsia="黑体"/>
          <w:b/>
          <w:bCs/>
          <w:sz w:val="24"/>
        </w:rPr>
        <w:t>B</w:t>
      </w:r>
      <w:r>
        <w:rPr>
          <w:rFonts w:ascii="SimHei" w:hAnsi="SimHei" w:cs="宋体" w:eastAsia="黑体"/>
          <w:b/>
          <w:bCs/>
          <w:sz w:val="24"/>
        </w:rPr>
        <w:t>级</w:t>
      </w:r>
      <w:r>
        <w:rPr>
          <w:rFonts w:cs="宋体" w:ascii="SimHei" w:hAnsi="SimHei" w:eastAsia="黑体"/>
          <w:b/>
          <w:bCs/>
          <w:sz w:val="24"/>
        </w:rPr>
        <w:t xml:space="preserve">--- </w:t>
      </w:r>
      <w:r>
        <w:rPr>
          <w:rFonts w:ascii="SimHei" w:hAnsi="SimHei" w:cs="宋体" w:eastAsia="黑体"/>
          <w:b/>
          <w:bCs/>
          <w:sz w:val="24"/>
        </w:rPr>
        <w:t>机密</w:t>
      </w:r>
    </w:p>
    <w:p>
      <w:pPr>
        <w:pStyle w:val="Normal"/>
        <w:tabs>
          <w:tab w:val="clear" w:pos="420"/>
          <w:tab w:val="left" w:pos="2160" w:leader="none"/>
        </w:tabs>
        <w:spacing w:lineRule="exact" w:line="440"/>
        <w:ind w:start="1138" w:hanging="0"/>
        <w:rPr>
          <w:rFonts w:ascii="宋体" w:hAnsi="宋体" w:cs="宋体"/>
          <w:color w:val="FF0000"/>
          <w:sz w:val="24"/>
        </w:rPr>
      </w:pPr>
      <w:r>
        <w:rPr>
          <w:rFonts w:ascii="SimHei" w:hAnsi="SimHei" w:cs="宋体" w:eastAsia="黑体"/>
          <w:sz w:val="24"/>
        </w:rPr>
        <w:t>指会影响公司安全信息系统、竞争能力的机密资料等。如：管理月度报告，客户或供应商提供的机密资料，新产品或工序之研究发展及试验报告，公司内部个人电脑及各种专门软件系统登录帐号及密码。</w:t>
      </w:r>
      <w:r>
        <w:rPr>
          <w:rFonts w:ascii="SimHei" w:hAnsi="SimHei" w:cs="宋体" w:eastAsia="黑体"/>
          <w:color w:val="FF0000"/>
          <w:sz w:val="24"/>
        </w:rPr>
        <w:t xml:space="preserve">             </w:t>
      </w:r>
    </w:p>
    <w:p>
      <w:pPr>
        <w:pStyle w:val="Normal"/>
        <w:spacing w:lineRule="auto" w:line="360"/>
        <w:ind w:firstLine="420"/>
        <w:rPr>
          <w:rFonts w:ascii="宋体" w:hAnsi="宋体" w:cs="宋体"/>
          <w:b/>
          <w:b/>
          <w:bCs/>
          <w:sz w:val="24"/>
        </w:rPr>
      </w:pPr>
      <w:r>
        <w:rPr>
          <w:rFonts w:cs="宋体" w:ascii="SimHei" w:hAnsi="SimHei" w:eastAsia="黑体"/>
          <w:sz w:val="24"/>
        </w:rPr>
        <w:t xml:space="preserve">    </w:t>
      </w:r>
      <w:r>
        <w:rPr>
          <w:rFonts w:cs="宋体" w:ascii="SimHei" w:hAnsi="SimHei" w:eastAsia="黑体"/>
          <w:b/>
          <w:bCs/>
          <w:sz w:val="24"/>
        </w:rPr>
        <w:t xml:space="preserve">  </w:t>
      </w:r>
      <w:r>
        <w:rPr>
          <w:rFonts w:cs="宋体" w:ascii="SimHei" w:hAnsi="SimHei" w:eastAsia="黑体"/>
          <w:b/>
          <w:bCs/>
          <w:sz w:val="24"/>
        </w:rPr>
        <w:t>C</w:t>
      </w:r>
      <w:r>
        <w:rPr>
          <w:rFonts w:ascii="SimHei" w:hAnsi="SimHei" w:cs="宋体" w:eastAsia="黑体"/>
          <w:b/>
          <w:bCs/>
          <w:sz w:val="24"/>
        </w:rPr>
        <w:t>级</w:t>
      </w:r>
      <w:r>
        <w:rPr>
          <w:rFonts w:cs="宋体" w:ascii="SimHei" w:hAnsi="SimHei" w:eastAsia="黑体"/>
          <w:b/>
          <w:bCs/>
          <w:sz w:val="24"/>
        </w:rPr>
        <w:t>---</w:t>
      </w:r>
      <w:r>
        <w:rPr>
          <w:rFonts w:ascii="SimHei" w:hAnsi="SimHei" w:cs="宋体" w:eastAsia="黑体"/>
          <w:b/>
          <w:bCs/>
          <w:sz w:val="24"/>
        </w:rPr>
        <w:t>内部资料</w:t>
      </w:r>
    </w:p>
    <w:p>
      <w:pPr>
        <w:pStyle w:val="Normal"/>
        <w:spacing w:lineRule="auto" w:line="360"/>
        <w:ind w:start="1197" w:hanging="0"/>
        <w:rPr>
          <w:rFonts w:ascii="宋体" w:hAnsi="宋体" w:cs="宋体"/>
          <w:sz w:val="24"/>
        </w:rPr>
      </w:pPr>
      <w:r>
        <w:rPr>
          <w:rFonts w:ascii="SimHei" w:hAnsi="SimHei" w:cs="宋体" w:eastAsia="黑体"/>
          <w:sz w:val="24"/>
        </w:rPr>
        <w:t>指公司一般生产制作程序所用的资料。如：品质系统文件，产品、工程及制造有关的一般技术资料、图纸规格等，技术培训资料，客户或供应商的一般技术文件。</w:t>
      </w:r>
    </w:p>
    <w:p>
      <w:pPr>
        <w:pStyle w:val="Normal"/>
        <w:spacing w:lineRule="exact" w:line="440"/>
        <w:ind w:start="1199" w:hanging="0"/>
        <w:rPr>
          <w:rFonts w:ascii="宋体" w:hAnsi="宋体" w:cs="宋体"/>
          <w:sz w:val="24"/>
        </w:rPr>
      </w:pPr>
      <w:r>
        <w:rPr>
          <w:rFonts w:ascii="SimHei" w:hAnsi="SimHei" w:cs="宋体" w:eastAsia="黑体"/>
          <w:sz w:val="24"/>
        </w:rPr>
        <w:t>机密资讯的分级基本上由发件人按分级指南决定，有需要时，发件人所属的部门总监或以上人员有权更改该等级。若须更改或取消机密等级，发件人应以书面形式通知相关的管理人员处理。</w:t>
      </w:r>
    </w:p>
    <w:p>
      <w:pPr>
        <w:pStyle w:val="Normal"/>
        <w:spacing w:lineRule="exact" w:line="440"/>
        <w:ind w:firstLine="540"/>
        <w:rPr>
          <w:rFonts w:ascii="宋体" w:hAnsi="宋体" w:cs="宋体"/>
          <w:sz w:val="24"/>
        </w:rPr>
      </w:pPr>
      <w:r>
        <w:rPr>
          <w:rFonts w:cs="宋体" w:ascii="SimHei" w:hAnsi="SimHei" w:eastAsia="黑体"/>
          <w:sz w:val="24"/>
        </w:rPr>
        <w:t>2</w:t>
      </w:r>
      <w:r>
        <w:rPr>
          <w:rFonts w:ascii="SimHei" w:hAnsi="SimHei" w:cs="宋体" w:eastAsia="黑体"/>
          <w:sz w:val="24"/>
        </w:rPr>
        <w:t>、保密等级的识别：</w:t>
      </w:r>
    </w:p>
    <w:p>
      <w:pPr>
        <w:pStyle w:val="Normal"/>
        <w:spacing w:lineRule="exact" w:line="440"/>
        <w:ind w:start="899" w:hanging="0"/>
        <w:jc w:val="start"/>
        <w:rPr>
          <w:rFonts w:ascii="宋体" w:hAnsi="宋体" w:cs="宋体"/>
          <w:sz w:val="24"/>
        </w:rPr>
      </w:pPr>
      <w:r>
        <w:rPr>
          <w:rFonts w:cs="宋体" w:ascii="SimHei" w:hAnsi="SimHei" w:eastAsia="黑体"/>
          <w:sz w:val="24"/>
        </w:rPr>
        <w:t>A</w:t>
      </w:r>
      <w:r>
        <w:rPr>
          <w:rFonts w:ascii="SimHei" w:hAnsi="SimHei" w:cs="宋体" w:eastAsia="黑体"/>
          <w:sz w:val="24"/>
        </w:rPr>
        <w:t>级</w:t>
      </w:r>
      <w:r>
        <w:rPr>
          <w:rFonts w:ascii="SimHei" w:hAnsi="SimHei" w:cs="宋体" w:eastAsia="黑体"/>
          <w:sz w:val="24"/>
        </w:rPr>
        <w:t xml:space="preserve"> </w:t>
      </w:r>
      <w:r>
        <w:rPr>
          <w:rFonts w:ascii="SimHei" w:hAnsi="SimHei" w:cs="宋体" w:eastAsia="黑体"/>
          <w:sz w:val="24"/>
        </w:rPr>
        <w:t>— 绝密，资料每页加盖标有“</w:t>
      </w:r>
      <w:r>
        <w:rPr>
          <w:rFonts w:ascii="SimHei" w:hAnsi="SimHei" w:eastAsia="黑体"/>
          <w:b/>
          <w:bCs/>
          <w:sz w:val="24"/>
          <w:lang w:val="en-US" w:eastAsia="zh-CN"/>
        </w:rPr>
        <w:t>***</w:t>
      </w:r>
      <w:r>
        <w:rPr>
          <w:rFonts w:ascii="SimHei" w:hAnsi="SimHei" w:cs="宋体" w:eastAsia="黑体"/>
          <w:sz w:val="24"/>
        </w:rPr>
        <w:t>绝密”二字的红色印章。</w:t>
      </w:r>
    </w:p>
    <w:p>
      <w:pPr>
        <w:pStyle w:val="Normal"/>
        <w:spacing w:lineRule="exact" w:line="440"/>
        <w:ind w:firstLine="900"/>
        <w:jc w:val="start"/>
        <w:rPr>
          <w:rFonts w:ascii="宋体" w:hAnsi="宋体" w:cs="宋体"/>
          <w:sz w:val="24"/>
        </w:rPr>
      </w:pPr>
      <w:r>
        <w:rPr>
          <w:rFonts w:cs="宋体" w:ascii="SimHei" w:hAnsi="SimHei" w:eastAsia="黑体"/>
          <w:sz w:val="24"/>
        </w:rPr>
        <w:t>B</w:t>
      </w:r>
      <w:r>
        <w:rPr>
          <w:rFonts w:ascii="SimHei" w:hAnsi="SimHei" w:cs="宋体" w:eastAsia="黑体"/>
          <w:sz w:val="24"/>
        </w:rPr>
        <w:t>级</w:t>
      </w:r>
      <w:r>
        <w:rPr>
          <w:rFonts w:ascii="SimHei" w:hAnsi="SimHei" w:cs="宋体" w:eastAsia="黑体"/>
          <w:sz w:val="24"/>
        </w:rPr>
        <w:t xml:space="preserve"> </w:t>
      </w:r>
      <w:r>
        <w:rPr>
          <w:rFonts w:ascii="SimHei" w:hAnsi="SimHei" w:cs="宋体" w:eastAsia="黑体"/>
          <w:sz w:val="24"/>
        </w:rPr>
        <w:t>—</w:t>
      </w:r>
      <w:r>
        <w:rPr>
          <w:rFonts w:ascii="SimHei" w:hAnsi="SimHei" w:cs="宋体" w:eastAsia="黑体"/>
          <w:sz w:val="24"/>
        </w:rPr>
        <w:t xml:space="preserve"> </w:t>
      </w:r>
      <w:r>
        <w:rPr>
          <w:rFonts w:ascii="SimHei" w:hAnsi="SimHei" w:cs="宋体" w:eastAsia="黑体"/>
          <w:sz w:val="24"/>
        </w:rPr>
        <w:t>机密，资料封面加盖标有“</w:t>
      </w:r>
      <w:r>
        <w:rPr>
          <w:rFonts w:ascii="SimHei" w:hAnsi="SimHei" w:eastAsia="黑体"/>
          <w:b/>
          <w:bCs/>
          <w:sz w:val="24"/>
          <w:lang w:val="en-US" w:eastAsia="zh-CN"/>
        </w:rPr>
        <w:t>***</w:t>
      </w:r>
      <w:r>
        <w:rPr>
          <w:rFonts w:ascii="SimHei" w:hAnsi="SimHei" w:cs="宋体" w:eastAsia="黑体"/>
          <w:sz w:val="24"/>
        </w:rPr>
        <w:t>机密”二字的红色印章。</w:t>
      </w:r>
    </w:p>
    <w:p>
      <w:pPr>
        <w:pStyle w:val="Normal"/>
        <w:spacing w:lineRule="exact" w:line="440"/>
        <w:ind w:firstLine="900"/>
        <w:jc w:val="start"/>
        <w:rPr>
          <w:rFonts w:ascii="宋体" w:hAnsi="宋体" w:cs="宋体"/>
          <w:sz w:val="24"/>
        </w:rPr>
      </w:pPr>
      <w:r>
        <w:rPr>
          <w:rFonts w:cs="宋体" w:ascii="SimHei" w:hAnsi="SimHei" w:eastAsia="黑体"/>
          <w:sz w:val="24"/>
        </w:rPr>
        <w:t>C</w:t>
      </w:r>
      <w:r>
        <w:rPr>
          <w:rFonts w:ascii="SimHei" w:hAnsi="SimHei" w:cs="宋体" w:eastAsia="黑体"/>
          <w:sz w:val="24"/>
        </w:rPr>
        <w:t>级 — 内部资料，资料封面加盖蓝色“内部资料”印章。</w:t>
      </w:r>
    </w:p>
    <w:p>
      <w:pPr>
        <w:pStyle w:val="Normal"/>
        <w:tabs>
          <w:tab w:val="clear" w:pos="420"/>
          <w:tab w:val="left" w:pos="900" w:leader="none"/>
        </w:tabs>
        <w:spacing w:lineRule="exact" w:line="440"/>
        <w:ind w:start="717" w:hanging="1"/>
        <w:rPr>
          <w:rFonts w:ascii="宋体" w:hAnsi="宋体" w:cs="宋体"/>
          <w:sz w:val="24"/>
        </w:rPr>
      </w:pPr>
      <w:r>
        <w:rPr>
          <w:rFonts w:ascii="SimHei" w:hAnsi="SimHei" w:cs="宋体" w:eastAsia="黑体"/>
          <w:sz w:val="24"/>
        </w:rPr>
        <w:t>备注</w:t>
      </w:r>
      <w:r>
        <w:rPr>
          <w:rFonts w:cs="宋体" w:ascii="SimHei" w:hAnsi="SimHei" w:eastAsia="黑体"/>
          <w:sz w:val="24"/>
        </w:rPr>
        <w:t>:</w:t>
      </w:r>
      <w:r>
        <w:rPr>
          <w:rFonts w:ascii="SimHei" w:hAnsi="SimHei" w:cs="宋体" w:eastAsia="黑体"/>
          <w:sz w:val="24"/>
        </w:rPr>
        <w:t>若以电子邮件或传真传递机密资讯，则发件人应在文稿页脚加上“</w:t>
      </w:r>
      <w:r>
        <w:rPr>
          <w:rFonts w:ascii="SimHei" w:hAnsi="SimHei" w:eastAsia="黑体"/>
          <w:b/>
          <w:bCs/>
          <w:sz w:val="24"/>
          <w:lang w:val="en-US" w:eastAsia="zh-CN"/>
        </w:rPr>
        <w:t>***</w:t>
      </w:r>
      <w:r>
        <w:rPr>
          <w:rFonts w:cs="宋体" w:ascii="SimHei" w:hAnsi="SimHei" w:eastAsia="黑体"/>
          <w:sz w:val="24"/>
        </w:rPr>
        <w:t xml:space="preserve"> Confidential”</w:t>
      </w:r>
      <w:r>
        <w:rPr>
          <w:rFonts w:ascii="SimHei" w:hAnsi="SimHei" w:cs="宋体" w:eastAsia="黑体"/>
          <w:sz w:val="24"/>
        </w:rPr>
        <w:t>字样。若接收外来的传真标有机密字样，文控中心要与收件人联络以确定机密等级。</w:t>
      </w:r>
    </w:p>
    <w:p>
      <w:pPr>
        <w:pStyle w:val="Normal"/>
        <w:spacing w:lineRule="exact" w:line="440"/>
        <w:rPr>
          <w:rFonts w:ascii="宋体" w:hAnsi="宋体" w:cs="宋体"/>
          <w:sz w:val="24"/>
        </w:rPr>
      </w:pPr>
      <w:r>
        <w:rPr>
          <w:rFonts w:ascii="SimHei" w:hAnsi="SimHei" w:cs="宋体" w:eastAsia="黑体"/>
          <w:sz w:val="24"/>
        </w:rPr>
        <w:t>三、资讯保密管理</w:t>
      </w:r>
    </w:p>
    <w:p>
      <w:pPr>
        <w:pStyle w:val="Normal"/>
        <w:spacing w:lineRule="exact" w:line="440"/>
        <w:ind w:firstLine="480"/>
        <w:rPr>
          <w:rFonts w:ascii="宋体" w:hAnsi="宋体" w:cs="宋体"/>
          <w:sz w:val="24"/>
        </w:rPr>
      </w:pPr>
      <w:r>
        <w:rPr>
          <w:rFonts w:cs="宋体" w:ascii="SimHei" w:hAnsi="SimHei" w:eastAsia="黑体"/>
          <w:sz w:val="24"/>
        </w:rPr>
        <w:t>1</w:t>
      </w:r>
      <w:r>
        <w:rPr>
          <w:rFonts w:ascii="SimHei" w:hAnsi="SimHei" w:cs="宋体" w:eastAsia="黑体"/>
          <w:sz w:val="24"/>
        </w:rPr>
        <w:t>、管理</w:t>
      </w:r>
    </w:p>
    <w:p>
      <w:pPr>
        <w:pStyle w:val="Normal"/>
        <w:numPr>
          <w:ilvl w:val="3"/>
          <w:numId w:val="22"/>
        </w:numPr>
        <w:tabs>
          <w:tab w:val="clear" w:pos="420"/>
          <w:tab w:val="left" w:pos="1260" w:leader="none"/>
        </w:tabs>
        <w:spacing w:lineRule="exact" w:line="440"/>
        <w:ind w:start="1440" w:hanging="540"/>
        <w:jc w:val="start"/>
        <w:rPr>
          <w:rFonts w:ascii="宋体" w:hAnsi="宋体" w:cs="宋体"/>
          <w:sz w:val="24"/>
        </w:rPr>
      </w:pPr>
      <w:r>
        <w:rPr>
          <w:rFonts w:cs="宋体" w:ascii="SimHei" w:hAnsi="SimHei" w:eastAsia="黑体"/>
          <w:sz w:val="24"/>
        </w:rPr>
        <w:t xml:space="preserve"> </w:t>
      </w:r>
      <w:r>
        <w:rPr>
          <w:rFonts w:ascii="SimHei" w:hAnsi="SimHei" w:cs="宋体" w:eastAsia="黑体"/>
          <w:sz w:val="24"/>
        </w:rPr>
        <w:t>各种密级资料可由各持有人保管也可交文控中心保管，各保管部门的总监应对所管辖的保密资讯负连带责任。</w:t>
      </w:r>
    </w:p>
    <w:p>
      <w:pPr>
        <w:pStyle w:val="Normal"/>
        <w:numPr>
          <w:ilvl w:val="3"/>
          <w:numId w:val="22"/>
        </w:numPr>
        <w:tabs>
          <w:tab w:val="clear" w:pos="420"/>
          <w:tab w:val="left" w:pos="1440" w:leader="none"/>
        </w:tabs>
        <w:spacing w:lineRule="exact" w:line="440"/>
        <w:ind w:start="1440" w:hanging="540"/>
        <w:jc w:val="start"/>
        <w:rPr>
          <w:rFonts w:ascii="宋体" w:hAnsi="宋体" w:cs="宋体"/>
          <w:sz w:val="24"/>
        </w:rPr>
      </w:pPr>
      <w:r>
        <w:rPr>
          <w:rFonts w:ascii="SimHei" w:hAnsi="SimHei" w:cs="宋体" w:eastAsia="黑体"/>
          <w:sz w:val="24"/>
        </w:rPr>
        <w:t>各部门须指派固定人员打印，接收或影印</w:t>
      </w:r>
      <w:r>
        <w:rPr>
          <w:rFonts w:cs="宋体" w:ascii="SimHei" w:hAnsi="SimHei" w:eastAsia="黑体"/>
          <w:sz w:val="24"/>
        </w:rPr>
        <w:t>A</w:t>
      </w:r>
      <w:r>
        <w:rPr>
          <w:rFonts w:ascii="SimHei" w:hAnsi="SimHei" w:cs="宋体" w:eastAsia="黑体"/>
          <w:sz w:val="24"/>
        </w:rPr>
        <w:t>、</w:t>
      </w:r>
      <w:r>
        <w:rPr>
          <w:rFonts w:cs="宋体" w:ascii="SimHei" w:hAnsi="SimHei" w:eastAsia="黑体"/>
          <w:sz w:val="24"/>
        </w:rPr>
        <w:t>B</w:t>
      </w:r>
      <w:r>
        <w:rPr>
          <w:rFonts w:ascii="SimHei" w:hAnsi="SimHei" w:cs="宋体" w:eastAsia="黑体"/>
          <w:sz w:val="24"/>
        </w:rPr>
        <w:t>级的机密文件，以免外泄。</w:t>
      </w:r>
    </w:p>
    <w:p>
      <w:pPr>
        <w:pStyle w:val="Normal"/>
        <w:spacing w:lineRule="exact" w:line="440"/>
        <w:ind w:start="1437" w:hanging="538"/>
        <w:jc w:val="start"/>
        <w:rPr>
          <w:rFonts w:ascii="宋体" w:hAnsi="宋体" w:cs="宋体"/>
          <w:sz w:val="24"/>
        </w:rPr>
      </w:pPr>
      <w:r>
        <w:rPr>
          <w:rFonts w:cs="宋体" w:ascii="SimHei" w:hAnsi="SimHei" w:eastAsia="黑体"/>
          <w:sz w:val="24"/>
          <w:szCs w:val="21"/>
        </w:rPr>
        <w:t>3</w:t>
      </w:r>
      <w:r>
        <w:rPr>
          <w:rFonts w:ascii="SimHei" w:hAnsi="SimHei" w:cs="宋体" w:eastAsia="黑体"/>
          <w:sz w:val="24"/>
          <w:szCs w:val="21"/>
        </w:rPr>
        <w:t>） 网络登录账号代表每个使用计算机人员的身份，每位使用电脑的人员只能使用自己的账号和密码在指定的机器上登录公司网络，不得使用别人的账号和密码，亦不能删除本机其它用户的数据和文件。</w:t>
      </w:r>
    </w:p>
    <w:p>
      <w:pPr>
        <w:pStyle w:val="Normal"/>
        <w:numPr>
          <w:ilvl w:val="0"/>
          <w:numId w:val="13"/>
        </w:numPr>
        <w:tabs>
          <w:tab w:val="clear" w:pos="420"/>
          <w:tab w:val="left" w:pos="1440" w:leader="none"/>
        </w:tabs>
        <w:spacing w:lineRule="exact" w:line="440"/>
        <w:ind w:start="1620" w:hanging="720"/>
        <w:jc w:val="start"/>
        <w:rPr>
          <w:rFonts w:ascii="宋体" w:hAnsi="宋体" w:cs="宋体"/>
          <w:sz w:val="24"/>
        </w:rPr>
      </w:pPr>
      <w:r>
        <w:rPr>
          <w:rFonts w:ascii="SimHei" w:hAnsi="SimHei" w:cs="宋体" w:eastAsia="黑体"/>
          <w:sz w:val="24"/>
          <w:szCs w:val="21"/>
        </w:rPr>
        <w:t>软件</w:t>
      </w:r>
      <w:r>
        <w:rPr>
          <w:rFonts w:cs="宋体" w:ascii="SimHei" w:hAnsi="SimHei" w:eastAsia="黑体"/>
          <w:sz w:val="24"/>
          <w:szCs w:val="21"/>
        </w:rPr>
        <w:t>/</w:t>
      </w:r>
      <w:r>
        <w:rPr>
          <w:rFonts w:ascii="SimHei" w:hAnsi="SimHei" w:cs="宋体" w:eastAsia="黑体"/>
          <w:sz w:val="24"/>
          <w:szCs w:val="21"/>
        </w:rPr>
        <w:t>硬件安装、维护及配置，由</w:t>
      </w:r>
      <w:r>
        <w:rPr>
          <w:rFonts w:cs="宋体" w:ascii="SimHei" w:hAnsi="SimHei" w:eastAsia="黑体"/>
          <w:sz w:val="24"/>
          <w:szCs w:val="21"/>
        </w:rPr>
        <w:t>IT</w:t>
      </w:r>
      <w:r>
        <w:rPr>
          <w:rFonts w:ascii="SimHei" w:hAnsi="SimHei" w:cs="宋体" w:eastAsia="黑体"/>
          <w:sz w:val="24"/>
          <w:szCs w:val="21"/>
        </w:rPr>
        <w:t>部统一负责。</w:t>
      </w:r>
    </w:p>
    <w:p>
      <w:pPr>
        <w:pStyle w:val="Normal"/>
        <w:spacing w:lineRule="exact" w:line="440"/>
        <w:ind w:firstLine="480"/>
        <w:rPr>
          <w:rFonts w:ascii="宋体" w:hAnsi="宋体" w:cs="宋体"/>
          <w:sz w:val="24"/>
        </w:rPr>
      </w:pPr>
      <w:r>
        <w:rPr>
          <w:rFonts w:cs="宋体" w:ascii="SimHei" w:hAnsi="SimHei" w:eastAsia="黑体"/>
          <w:sz w:val="24"/>
        </w:rPr>
        <w:t>2</w:t>
      </w:r>
      <w:r>
        <w:rPr>
          <w:rFonts w:ascii="SimHei" w:hAnsi="SimHei" w:cs="宋体" w:eastAsia="黑体"/>
          <w:sz w:val="24"/>
        </w:rPr>
        <w:t>、复印及分派</w:t>
      </w:r>
    </w:p>
    <w:p>
      <w:pPr>
        <w:pStyle w:val="Normal"/>
        <w:spacing w:lineRule="exact" w:line="440"/>
        <w:ind w:start="229" w:firstLine="720"/>
        <w:rPr>
          <w:rFonts w:ascii="宋体" w:hAnsi="宋体" w:cs="宋体"/>
          <w:sz w:val="24"/>
        </w:rPr>
      </w:pPr>
      <w:r>
        <w:rPr>
          <w:rFonts w:cs="宋体" w:ascii="SimHei" w:hAnsi="SimHei" w:eastAsia="黑体"/>
          <w:sz w:val="24"/>
        </w:rPr>
        <w:t>1</w:t>
      </w:r>
      <w:r>
        <w:rPr>
          <w:rFonts w:ascii="SimHei" w:hAnsi="SimHei" w:cs="宋体" w:eastAsia="黑体"/>
          <w:sz w:val="24"/>
        </w:rPr>
        <w:t xml:space="preserve">） 文件发出人负责设定机密文件的分派名单，该名单须标明在文件封面上，由有关人 </w:t>
      </w:r>
    </w:p>
    <w:p>
      <w:pPr>
        <w:pStyle w:val="Normal"/>
        <w:spacing w:lineRule="exact" w:line="440"/>
        <w:ind w:start="1436" w:hanging="2"/>
        <w:rPr>
          <w:rFonts w:ascii="宋体" w:hAnsi="宋体" w:cs="宋体"/>
          <w:sz w:val="24"/>
        </w:rPr>
      </w:pPr>
      <w:r>
        <w:rPr>
          <w:rFonts w:ascii="SimHei" w:hAnsi="SimHei" w:cs="宋体" w:eastAsia="黑体"/>
          <w:sz w:val="24"/>
        </w:rPr>
        <w:t>员影印派发。除在派发单上标明的派发外，其他的影印要求，需得到相关人仕批准：</w:t>
      </w:r>
      <w:r>
        <w:rPr>
          <w:rFonts w:cs="宋体" w:ascii="SimHei" w:hAnsi="SimHei" w:eastAsia="黑体"/>
          <w:sz w:val="24"/>
        </w:rPr>
        <w:t>A</w:t>
      </w:r>
      <w:r>
        <w:rPr>
          <w:rFonts w:ascii="SimHei" w:hAnsi="SimHei" w:cs="宋体" w:eastAsia="黑体"/>
          <w:sz w:val="24"/>
        </w:rPr>
        <w:t xml:space="preserve">级 </w:t>
      </w:r>
      <w:r>
        <w:rPr>
          <w:rFonts w:ascii="SimHei" w:hAnsi="SimHei" w:cs="宋体" w:eastAsia="黑体"/>
          <w:sz w:val="24"/>
        </w:rPr>
        <w:t>–</w:t>
      </w:r>
      <w:r>
        <w:rPr>
          <w:rFonts w:ascii="SimHei" w:hAnsi="SimHei" w:cs="宋体" w:eastAsia="黑体"/>
          <w:sz w:val="24"/>
        </w:rPr>
        <w:t xml:space="preserve"> 副总裁、总裁，</w:t>
      </w:r>
      <w:r>
        <w:rPr>
          <w:rFonts w:cs="宋体" w:ascii="SimHei" w:hAnsi="SimHei" w:eastAsia="黑体"/>
          <w:sz w:val="24"/>
        </w:rPr>
        <w:t>B</w:t>
      </w:r>
      <w:r>
        <w:rPr>
          <w:rFonts w:ascii="SimHei" w:hAnsi="SimHei" w:cs="宋体" w:eastAsia="黑体"/>
          <w:sz w:val="24"/>
        </w:rPr>
        <w:t xml:space="preserve">级 </w:t>
      </w:r>
      <w:r>
        <w:rPr>
          <w:rFonts w:ascii="SimHei" w:hAnsi="SimHei" w:cs="宋体" w:eastAsia="黑体"/>
          <w:sz w:val="24"/>
        </w:rPr>
        <w:t>–</w:t>
      </w:r>
      <w:r>
        <w:rPr>
          <w:rFonts w:ascii="SimHei" w:hAnsi="SimHei" w:cs="宋体" w:eastAsia="黑体"/>
          <w:sz w:val="24"/>
        </w:rPr>
        <w:t xml:space="preserve"> 总监或以上，</w:t>
      </w:r>
      <w:r>
        <w:rPr>
          <w:rFonts w:cs="宋体" w:ascii="SimHei" w:hAnsi="SimHei" w:eastAsia="黑体"/>
          <w:sz w:val="24"/>
        </w:rPr>
        <w:t>C</w:t>
      </w:r>
      <w:r>
        <w:rPr>
          <w:rFonts w:ascii="SimHei" w:hAnsi="SimHei" w:cs="宋体" w:eastAsia="黑体"/>
          <w:sz w:val="24"/>
        </w:rPr>
        <w:t xml:space="preserve">级 </w:t>
      </w:r>
      <w:r>
        <w:rPr>
          <w:rFonts w:ascii="SimHei" w:hAnsi="SimHei" w:cs="宋体" w:eastAsia="黑体"/>
          <w:sz w:val="24"/>
        </w:rPr>
        <w:t>–</w:t>
      </w:r>
      <w:r>
        <w:rPr>
          <w:rFonts w:ascii="SimHei" w:hAnsi="SimHei" w:cs="宋体" w:eastAsia="黑体"/>
          <w:sz w:val="24"/>
        </w:rPr>
        <w:t xml:space="preserve"> 经理或以上</w:t>
      </w:r>
    </w:p>
    <w:p>
      <w:pPr>
        <w:pStyle w:val="Normal"/>
        <w:spacing w:lineRule="exact" w:line="440"/>
        <w:ind w:firstLine="960"/>
        <w:rPr>
          <w:rFonts w:ascii="宋体" w:hAnsi="宋体" w:cs="宋体"/>
          <w:sz w:val="24"/>
        </w:rPr>
      </w:pPr>
      <w:r>
        <w:rPr>
          <w:rFonts w:cs="宋体" w:ascii="SimHei" w:hAnsi="SimHei" w:eastAsia="黑体"/>
          <w:sz w:val="24"/>
        </w:rPr>
        <w:t xml:space="preserve">2)  </w:t>
      </w:r>
      <w:r>
        <w:rPr>
          <w:rFonts w:cs="宋体" w:ascii="SimHei" w:hAnsi="SimHei" w:eastAsia="黑体"/>
          <w:sz w:val="24"/>
        </w:rPr>
        <w:t>A</w:t>
      </w:r>
      <w:r>
        <w:rPr>
          <w:rFonts w:ascii="SimHei" w:hAnsi="SimHei" w:cs="宋体" w:eastAsia="黑体"/>
          <w:sz w:val="24"/>
        </w:rPr>
        <w:t>级或</w:t>
      </w:r>
      <w:r>
        <w:rPr>
          <w:rFonts w:cs="宋体" w:ascii="SimHei" w:hAnsi="SimHei" w:eastAsia="黑体"/>
          <w:sz w:val="24"/>
        </w:rPr>
        <w:t>B</w:t>
      </w:r>
      <w:r>
        <w:rPr>
          <w:rFonts w:ascii="SimHei" w:hAnsi="SimHei" w:cs="宋体" w:eastAsia="黑体"/>
          <w:sz w:val="24"/>
        </w:rPr>
        <w:t>级资讯的复印本可按需要填上影印本编号。管理机构需保持相应分派记</w:t>
      </w:r>
    </w:p>
    <w:p>
      <w:pPr>
        <w:pStyle w:val="Normal"/>
        <w:spacing w:lineRule="exact" w:line="440"/>
        <w:ind w:start="229" w:firstLine="1200"/>
        <w:rPr>
          <w:rFonts w:ascii="宋体" w:hAnsi="宋体" w:cs="宋体"/>
          <w:sz w:val="24"/>
        </w:rPr>
      </w:pPr>
      <w:r>
        <w:rPr>
          <w:rFonts w:cs="宋体" w:ascii="SimHei" w:hAnsi="SimHei" w:eastAsia="黑体"/>
          <w:sz w:val="24"/>
        </w:rPr>
        <w:t xml:space="preserve">  </w:t>
      </w:r>
      <w:r>
        <w:rPr>
          <w:rFonts w:ascii="SimHei" w:hAnsi="SimHei" w:cs="宋体" w:eastAsia="黑体"/>
          <w:sz w:val="24"/>
        </w:rPr>
        <w:t>录。</w:t>
      </w:r>
    </w:p>
    <w:p>
      <w:pPr>
        <w:pStyle w:val="Normal"/>
        <w:spacing w:lineRule="exact" w:line="440"/>
        <w:ind w:firstLine="960"/>
        <w:rPr>
          <w:rFonts w:ascii="宋体" w:hAnsi="宋体" w:cs="宋体"/>
          <w:sz w:val="24"/>
        </w:rPr>
      </w:pPr>
      <w:r>
        <w:rPr>
          <w:rFonts w:cs="宋体" w:ascii="SimHei" w:hAnsi="SimHei" w:eastAsia="黑体"/>
          <w:sz w:val="24"/>
        </w:rPr>
        <w:t xml:space="preserve">3)  </w:t>
      </w:r>
      <w:r>
        <w:rPr>
          <w:rFonts w:ascii="SimHei" w:hAnsi="SimHei" w:cs="宋体" w:eastAsia="黑体"/>
          <w:sz w:val="24"/>
        </w:rPr>
        <w:t>若交托别部门（如文控）传递</w:t>
      </w:r>
      <w:r>
        <w:rPr>
          <w:rFonts w:cs="宋体" w:ascii="SimHei" w:hAnsi="SimHei" w:eastAsia="黑体"/>
          <w:sz w:val="24"/>
        </w:rPr>
        <w:t>A</w:t>
      </w:r>
      <w:r>
        <w:rPr>
          <w:rFonts w:ascii="SimHei" w:hAnsi="SimHei" w:cs="宋体" w:eastAsia="黑体"/>
          <w:sz w:val="24"/>
        </w:rPr>
        <w:t>或</w:t>
      </w:r>
      <w:r>
        <w:rPr>
          <w:rFonts w:cs="宋体" w:ascii="SimHei" w:hAnsi="SimHei" w:eastAsia="黑体"/>
          <w:sz w:val="24"/>
        </w:rPr>
        <w:t>B</w:t>
      </w:r>
      <w:r>
        <w:rPr>
          <w:rFonts w:ascii="SimHei" w:hAnsi="SimHei" w:cs="宋体" w:eastAsia="黑体"/>
          <w:sz w:val="24"/>
        </w:rPr>
        <w:t>级文件，需放密封袋。</w:t>
      </w:r>
    </w:p>
    <w:p>
      <w:pPr>
        <w:pStyle w:val="Normal"/>
        <w:spacing w:lineRule="exact" w:line="440"/>
        <w:ind w:start="229" w:firstLine="190"/>
        <w:rPr>
          <w:rFonts w:ascii="宋体" w:hAnsi="宋体" w:cs="宋体"/>
          <w:sz w:val="24"/>
        </w:rPr>
      </w:pPr>
      <w:r>
        <w:rPr>
          <w:rFonts w:cs="宋体" w:ascii="SimHei" w:hAnsi="SimHei" w:eastAsia="黑体"/>
          <w:sz w:val="24"/>
        </w:rPr>
        <w:t>3</w:t>
      </w:r>
      <w:r>
        <w:rPr>
          <w:rFonts w:ascii="SimHei" w:hAnsi="SimHei" w:cs="宋体" w:eastAsia="黑体"/>
          <w:sz w:val="24"/>
        </w:rPr>
        <w:t>、机密资讯的保存及作废</w:t>
      </w:r>
    </w:p>
    <w:p>
      <w:pPr>
        <w:pStyle w:val="Normal"/>
        <w:spacing w:lineRule="exact" w:line="440"/>
        <w:ind w:firstLine="960"/>
        <w:rPr>
          <w:rFonts w:ascii="宋体" w:hAnsi="宋体" w:cs="宋体"/>
          <w:sz w:val="24"/>
        </w:rPr>
      </w:pPr>
      <w:r>
        <w:rPr>
          <w:rFonts w:cs="宋体" w:ascii="SimHei" w:hAnsi="SimHei" w:eastAsia="黑体"/>
          <w:sz w:val="24"/>
        </w:rPr>
        <w:t>1</w:t>
      </w:r>
      <w:r>
        <w:rPr>
          <w:rFonts w:ascii="SimHei" w:hAnsi="SimHei" w:cs="宋体" w:eastAsia="黑体"/>
          <w:sz w:val="24"/>
        </w:rPr>
        <w:t>） 属于绝密和保密的资料应在适当的地方标明绝密或机密字样。</w:t>
      </w:r>
    </w:p>
    <w:p>
      <w:pPr>
        <w:pStyle w:val="Normal"/>
        <w:spacing w:lineRule="exact" w:line="440"/>
        <w:ind w:firstLine="960"/>
        <w:rPr>
          <w:rFonts w:ascii="宋体" w:hAnsi="宋体" w:cs="宋体"/>
          <w:sz w:val="24"/>
        </w:rPr>
      </w:pPr>
      <w:r>
        <w:rPr>
          <w:rFonts w:cs="宋体" w:ascii="SimHei" w:hAnsi="SimHei" w:eastAsia="黑体"/>
          <w:sz w:val="24"/>
        </w:rPr>
        <w:t>2</w:t>
      </w:r>
      <w:r>
        <w:rPr>
          <w:rFonts w:ascii="SimHei" w:hAnsi="SimHei" w:cs="宋体" w:eastAsia="黑体"/>
          <w:sz w:val="24"/>
        </w:rPr>
        <w:t>） 发出机构要保存资讯原稿，如需要，作废的原稿亦可保留。</w:t>
      </w:r>
    </w:p>
    <w:p>
      <w:pPr>
        <w:pStyle w:val="Normal"/>
        <w:spacing w:lineRule="exact" w:line="440"/>
        <w:ind w:start="1438" w:hanging="480"/>
        <w:jc w:val="start"/>
        <w:rPr>
          <w:rFonts w:ascii="宋体" w:hAnsi="宋体" w:cs="宋体"/>
          <w:sz w:val="24"/>
        </w:rPr>
      </w:pPr>
      <w:r>
        <w:rPr>
          <w:rFonts w:cs="宋体" w:ascii="SimHei" w:hAnsi="SimHei" w:eastAsia="黑体"/>
          <w:sz w:val="24"/>
        </w:rPr>
        <w:t>3</w:t>
      </w:r>
      <w:r>
        <w:rPr>
          <w:rFonts w:ascii="SimHei" w:hAnsi="SimHei" w:cs="宋体" w:eastAsia="黑体"/>
          <w:sz w:val="24"/>
        </w:rPr>
        <w:t>） 若所持有的机密资讯有保存期限，则该期限要标明在资讯封面上。到期限时发行机构须追回所发的文件，然后销毁。</w:t>
      </w:r>
    </w:p>
    <w:p>
      <w:pPr>
        <w:pStyle w:val="Normal"/>
        <w:spacing w:lineRule="exact" w:line="440"/>
        <w:ind w:start="1438" w:hanging="480"/>
        <w:rPr>
          <w:rFonts w:ascii="宋体" w:hAnsi="宋体" w:cs="宋体"/>
          <w:sz w:val="24"/>
        </w:rPr>
      </w:pPr>
      <w:r>
        <w:rPr>
          <w:rFonts w:cs="宋体" w:ascii="SimHei" w:hAnsi="SimHei" w:eastAsia="黑体"/>
          <w:sz w:val="24"/>
        </w:rPr>
        <w:t>4</w:t>
      </w:r>
      <w:r>
        <w:rPr>
          <w:rFonts w:ascii="SimHei" w:hAnsi="SimHei" w:cs="宋体" w:eastAsia="黑体"/>
          <w:sz w:val="24"/>
        </w:rPr>
        <w:t>） 若机密资讯持有人辞职，必须交还所有机密文件给相关管理人员注销记录及销毁资料。</w:t>
      </w:r>
    </w:p>
    <w:p>
      <w:pPr>
        <w:pStyle w:val="Normal"/>
        <w:spacing w:lineRule="exact" w:line="440"/>
        <w:ind w:start="1438" w:hanging="480"/>
        <w:rPr>
          <w:rFonts w:ascii="宋体" w:hAnsi="宋体" w:cs="宋体"/>
          <w:sz w:val="24"/>
        </w:rPr>
      </w:pPr>
      <w:r>
        <w:rPr>
          <w:rFonts w:cs="宋体" w:ascii="SimHei" w:hAnsi="SimHei" w:eastAsia="黑体"/>
          <w:sz w:val="24"/>
        </w:rPr>
        <w:t>5</w:t>
      </w:r>
      <w:r>
        <w:rPr>
          <w:rFonts w:ascii="SimHei" w:hAnsi="SimHei" w:cs="宋体" w:eastAsia="黑体"/>
          <w:sz w:val="24"/>
        </w:rPr>
        <w:t>） 若遗失</w:t>
      </w:r>
      <w:r>
        <w:rPr>
          <w:rFonts w:cs="宋体" w:ascii="SimHei" w:hAnsi="SimHei" w:eastAsia="黑体"/>
          <w:sz w:val="24"/>
        </w:rPr>
        <w:t>A</w:t>
      </w:r>
      <w:r>
        <w:rPr>
          <w:rFonts w:ascii="SimHei" w:hAnsi="SimHei" w:cs="宋体" w:eastAsia="黑体"/>
          <w:sz w:val="24"/>
        </w:rPr>
        <w:t>级、</w:t>
      </w:r>
      <w:r>
        <w:rPr>
          <w:rFonts w:cs="宋体" w:ascii="SimHei" w:hAnsi="SimHei" w:eastAsia="黑体"/>
          <w:sz w:val="24"/>
        </w:rPr>
        <w:t>B</w:t>
      </w:r>
      <w:r>
        <w:rPr>
          <w:rFonts w:ascii="SimHei" w:hAnsi="SimHei" w:cs="宋体" w:eastAsia="黑体"/>
          <w:sz w:val="24"/>
        </w:rPr>
        <w:t>级机密资讯，当事人需要书面报告总监或以上之人员，</w:t>
      </w:r>
      <w:r>
        <w:rPr>
          <w:rFonts w:cs="宋体" w:ascii="SimHei" w:hAnsi="SimHei" w:eastAsia="黑体"/>
          <w:sz w:val="24"/>
        </w:rPr>
        <w:t>C</w:t>
      </w:r>
      <w:r>
        <w:rPr>
          <w:rFonts w:ascii="SimHei" w:hAnsi="SimHei" w:cs="宋体" w:eastAsia="黑体"/>
          <w:sz w:val="24"/>
        </w:rPr>
        <w:t>级则要报告部门经理，并将已审阅之书面报告书交相关人员。</w:t>
      </w:r>
    </w:p>
    <w:p>
      <w:pPr>
        <w:pStyle w:val="Normal"/>
        <w:spacing w:lineRule="exact" w:line="440"/>
        <w:ind w:firstLine="960"/>
        <w:rPr>
          <w:rFonts w:ascii="宋体" w:hAnsi="宋体" w:cs="宋体"/>
          <w:sz w:val="24"/>
        </w:rPr>
      </w:pPr>
      <w:r>
        <w:rPr>
          <w:rFonts w:cs="宋体" w:ascii="SimHei" w:hAnsi="SimHei" w:eastAsia="黑体"/>
          <w:sz w:val="24"/>
        </w:rPr>
        <w:t>6</w:t>
      </w:r>
      <w:r>
        <w:rPr>
          <w:rFonts w:ascii="SimHei" w:hAnsi="SimHei" w:cs="宋体" w:eastAsia="黑体"/>
          <w:sz w:val="24"/>
        </w:rPr>
        <w:t>） 管理部门要保存回收记录及遗失报告，所有作废机密资料的纸张皆不可再翻用。</w:t>
      </w:r>
    </w:p>
    <w:p>
      <w:pPr>
        <w:pStyle w:val="Normal"/>
        <w:spacing w:lineRule="exact" w:line="440"/>
        <w:ind w:firstLine="960"/>
        <w:rPr>
          <w:rFonts w:ascii="宋体" w:hAnsi="宋体" w:cs="宋体"/>
          <w:sz w:val="24"/>
        </w:rPr>
      </w:pPr>
      <w:r>
        <w:rPr>
          <w:rFonts w:cs="宋体" w:ascii="SimHei" w:hAnsi="SimHei" w:eastAsia="黑体"/>
          <w:sz w:val="24"/>
        </w:rPr>
        <w:t>7</w:t>
      </w:r>
      <w:r>
        <w:rPr>
          <w:rFonts w:ascii="SimHei" w:hAnsi="SimHei" w:cs="宋体" w:eastAsia="黑体"/>
          <w:sz w:val="24"/>
        </w:rPr>
        <w:t>） 所有签署之《保密协议书》交由人事部保存至该员工离开公司三年以后为止。</w:t>
      </w:r>
    </w:p>
    <w:p>
      <w:pPr>
        <w:pStyle w:val="Normal"/>
        <w:spacing w:lineRule="exact" w:line="440"/>
        <w:ind w:start="342" w:hanging="0"/>
        <w:rPr>
          <w:rFonts w:ascii="宋体" w:hAnsi="宋体" w:cs="宋体"/>
          <w:sz w:val="24"/>
        </w:rPr>
      </w:pPr>
      <w:r>
        <w:rPr>
          <w:rFonts w:cs="宋体" w:ascii="SimHei" w:hAnsi="SimHei" w:eastAsia="黑体"/>
          <w:color w:val="FF0000"/>
          <w:sz w:val="24"/>
        </w:rPr>
        <w:t xml:space="preserve"> </w:t>
      </w:r>
      <w:r>
        <w:rPr>
          <w:rFonts w:cs="宋体" w:ascii="SimHei" w:hAnsi="SimHei" w:eastAsia="黑体"/>
          <w:sz w:val="24"/>
        </w:rPr>
        <w:t>4</w:t>
      </w:r>
      <w:r>
        <w:rPr>
          <w:rFonts w:ascii="SimHei" w:hAnsi="SimHei" w:cs="宋体" w:eastAsia="黑体"/>
          <w:sz w:val="24"/>
        </w:rPr>
        <w:t>、机密资讯的一般预防泄密措施</w:t>
      </w:r>
    </w:p>
    <w:p>
      <w:pPr>
        <w:pStyle w:val="Normal"/>
        <w:spacing w:lineRule="exact" w:line="440"/>
        <w:ind w:start="1438" w:hanging="480"/>
        <w:rPr>
          <w:rFonts w:ascii="宋体" w:hAnsi="宋体" w:cs="宋体"/>
          <w:sz w:val="24"/>
        </w:rPr>
      </w:pPr>
      <w:r>
        <w:rPr>
          <w:rFonts w:cs="宋体" w:ascii="SimHei" w:hAnsi="SimHei" w:eastAsia="黑体"/>
          <w:sz w:val="24"/>
        </w:rPr>
        <w:t>1</w:t>
      </w:r>
      <w:r>
        <w:rPr>
          <w:rFonts w:ascii="SimHei" w:hAnsi="SimHei" w:cs="宋体" w:eastAsia="黑体"/>
          <w:sz w:val="24"/>
        </w:rPr>
        <w:t xml:space="preserve">） </w:t>
      </w:r>
      <w:r>
        <w:rPr>
          <w:rFonts w:cs="宋体" w:ascii="SimHei" w:hAnsi="SimHei" w:eastAsia="黑体"/>
          <w:sz w:val="24"/>
        </w:rPr>
        <w:t>A</w:t>
      </w:r>
      <w:r>
        <w:rPr>
          <w:rFonts w:ascii="SimHei" w:hAnsi="SimHei" w:cs="宋体" w:eastAsia="黑体"/>
          <w:sz w:val="24"/>
        </w:rPr>
        <w:t>级和</w:t>
      </w:r>
      <w:r>
        <w:rPr>
          <w:rFonts w:cs="宋体" w:ascii="SimHei" w:hAnsi="SimHei" w:eastAsia="黑体"/>
          <w:sz w:val="24"/>
        </w:rPr>
        <w:t>B</w:t>
      </w:r>
      <w:r>
        <w:rPr>
          <w:rFonts w:ascii="SimHei" w:hAnsi="SimHei" w:cs="宋体" w:eastAsia="黑体"/>
          <w:sz w:val="24"/>
        </w:rPr>
        <w:t>级之机密资讯不可遗留在办公台或文件架上，文件不用时应收在有锁的柜内。</w:t>
      </w:r>
    </w:p>
    <w:p>
      <w:pPr>
        <w:pStyle w:val="Normal"/>
        <w:spacing w:lineRule="exact" w:line="440"/>
        <w:ind w:firstLine="960"/>
        <w:rPr>
          <w:rFonts w:ascii="宋体" w:hAnsi="宋体" w:cs="宋体"/>
          <w:sz w:val="24"/>
        </w:rPr>
      </w:pPr>
      <w:r>
        <w:rPr>
          <w:rFonts w:cs="宋体" w:ascii="SimHei" w:hAnsi="SimHei" w:eastAsia="黑体"/>
          <w:sz w:val="24"/>
        </w:rPr>
        <w:t>2</w:t>
      </w:r>
      <w:r>
        <w:rPr>
          <w:rFonts w:ascii="SimHei" w:hAnsi="SimHei" w:cs="宋体" w:eastAsia="黑体"/>
          <w:sz w:val="24"/>
        </w:rPr>
        <w:t>） 每天下班前，应将所用的机密文件、数据收拾妥当，并将电脑退出网络。</w:t>
      </w:r>
    </w:p>
    <w:p>
      <w:pPr>
        <w:pStyle w:val="Normal"/>
        <w:spacing w:lineRule="exact" w:line="440"/>
        <w:ind w:firstLine="960"/>
        <w:rPr>
          <w:rFonts w:ascii="宋体" w:hAnsi="宋体" w:cs="宋体"/>
          <w:sz w:val="24"/>
        </w:rPr>
      </w:pPr>
      <w:r>
        <w:rPr>
          <w:rFonts w:cs="宋体" w:ascii="SimHei" w:hAnsi="SimHei" w:eastAsia="黑体"/>
          <w:sz w:val="24"/>
        </w:rPr>
        <w:t>3</w:t>
      </w:r>
      <w:r>
        <w:rPr>
          <w:rFonts w:ascii="SimHei" w:hAnsi="SimHei" w:cs="宋体" w:eastAsia="黑体"/>
          <w:sz w:val="24"/>
        </w:rPr>
        <w:t>） 机密的工场或地方应标上合适的警告牌。</w:t>
      </w:r>
    </w:p>
    <w:p>
      <w:pPr>
        <w:pStyle w:val="Normal"/>
        <w:spacing w:lineRule="exact" w:line="440"/>
        <w:ind w:firstLine="960"/>
        <w:rPr>
          <w:rFonts w:ascii="宋体" w:hAnsi="宋体" w:cs="宋体"/>
          <w:sz w:val="24"/>
        </w:rPr>
      </w:pPr>
      <w:r>
        <w:rPr>
          <w:rFonts w:cs="宋体" w:ascii="SimHei" w:hAnsi="SimHei" w:eastAsia="黑体"/>
          <w:sz w:val="24"/>
        </w:rPr>
        <w:t>4</w:t>
      </w:r>
      <w:r>
        <w:rPr>
          <w:rFonts w:ascii="SimHei" w:hAnsi="SimHei" w:cs="宋体" w:eastAsia="黑体"/>
          <w:sz w:val="24"/>
        </w:rPr>
        <w:t>） 机密文件不得随意派发、翻印与查阅。</w:t>
      </w:r>
    </w:p>
    <w:p>
      <w:pPr>
        <w:pStyle w:val="Normal"/>
        <w:spacing w:lineRule="exact" w:line="440"/>
        <w:ind w:firstLine="960"/>
        <w:rPr>
          <w:rFonts w:ascii="宋体" w:hAnsi="宋体" w:cs="宋体"/>
          <w:sz w:val="24"/>
        </w:rPr>
      </w:pPr>
      <w:r>
        <w:rPr>
          <w:rFonts w:cs="宋体" w:ascii="SimHei" w:hAnsi="SimHei" w:eastAsia="黑体"/>
          <w:sz w:val="24"/>
        </w:rPr>
        <w:t>5</w:t>
      </w:r>
      <w:r>
        <w:rPr>
          <w:rFonts w:ascii="SimHei" w:hAnsi="SimHei" w:cs="宋体" w:eastAsia="黑体"/>
          <w:sz w:val="24"/>
        </w:rPr>
        <w:t>） 计算机信息安全措施：</w:t>
      </w:r>
    </w:p>
    <w:p>
      <w:pPr>
        <w:pStyle w:val="Normal"/>
        <w:spacing w:lineRule="exact" w:line="440"/>
        <w:ind w:firstLine="1200"/>
        <w:rPr>
          <w:rFonts w:ascii="宋体" w:hAnsi="宋体" w:cs="宋体"/>
          <w:bCs/>
          <w:sz w:val="24"/>
          <w:szCs w:val="21"/>
        </w:rPr>
      </w:pPr>
      <w:r>
        <w:rPr>
          <w:rFonts w:ascii="SimHei" w:hAnsi="SimHei" w:cs="宋体" w:eastAsia="黑体"/>
          <w:sz w:val="24"/>
        </w:rPr>
        <w:t>〔</w:t>
      </w:r>
      <w:r>
        <w:rPr>
          <w:rFonts w:cs="宋体" w:ascii="SimHei" w:hAnsi="SimHei" w:eastAsia="黑体"/>
          <w:sz w:val="24"/>
        </w:rPr>
        <w:t xml:space="preserve">1) </w:t>
      </w:r>
      <w:r>
        <w:rPr>
          <w:rFonts w:ascii="SimHei" w:hAnsi="SimHei" w:cs="宋体" w:eastAsia="黑体"/>
          <w:bCs/>
          <w:sz w:val="24"/>
          <w:szCs w:val="21"/>
        </w:rPr>
        <w:t xml:space="preserve">网络共享　</w:t>
      </w:r>
    </w:p>
    <w:p>
      <w:pPr>
        <w:pStyle w:val="Normal"/>
        <w:spacing w:lineRule="exact" w:line="440"/>
        <w:ind w:start="1801" w:hanging="1"/>
        <w:rPr>
          <w:rFonts w:ascii="宋体" w:hAnsi="宋体" w:cs="宋体"/>
          <w:sz w:val="24"/>
        </w:rPr>
      </w:pPr>
      <w:r>
        <w:rPr>
          <w:rFonts w:ascii="SimHei" w:hAnsi="SimHei" w:cs="宋体" w:eastAsia="黑体"/>
          <w:sz w:val="24"/>
          <w:szCs w:val="21"/>
        </w:rPr>
        <w:t>除了公司服务器、生产部门采集数据的电脑以及系统管理员用于网络监测的电脑可以按规定设置必须的共享目录外，所有办公室的电脑不得使用共享目录。</w:t>
      </w:r>
    </w:p>
    <w:p>
      <w:pPr>
        <w:pStyle w:val="Normal"/>
        <w:autoSpaceDE w:val="false"/>
        <w:spacing w:lineRule="exact" w:line="440"/>
        <w:ind w:start="540" w:firstLine="1260"/>
        <w:jc w:val="start"/>
        <w:rPr>
          <w:rFonts w:ascii="宋体" w:hAnsi="宋体" w:cs="宋体"/>
          <w:sz w:val="24"/>
          <w:szCs w:val="21"/>
        </w:rPr>
      </w:pPr>
      <w:r>
        <w:rPr>
          <w:rFonts w:ascii="SimHei" w:hAnsi="SimHei" w:cs="宋体" w:eastAsia="黑体"/>
          <w:sz w:val="24"/>
          <w:szCs w:val="21"/>
        </w:rPr>
        <w:t>凡在服务器上设置共享目录和相应权限必须先针得</w:t>
      </w:r>
      <w:r>
        <w:rPr>
          <w:rFonts w:cs="宋体" w:ascii="SimHei" w:hAnsi="SimHei" w:eastAsia="黑体"/>
          <w:sz w:val="24"/>
          <w:szCs w:val="21"/>
        </w:rPr>
        <w:t>IT</w:t>
      </w:r>
      <w:r>
        <w:rPr>
          <w:rFonts w:ascii="SimHei" w:hAnsi="SimHei" w:cs="宋体" w:eastAsia="黑体"/>
          <w:sz w:val="24"/>
          <w:szCs w:val="21"/>
        </w:rPr>
        <w:t>经理批准；</w:t>
      </w:r>
    </w:p>
    <w:p>
      <w:pPr>
        <w:pStyle w:val="Normal"/>
        <w:autoSpaceDE w:val="false"/>
        <w:spacing w:lineRule="exact" w:line="440"/>
        <w:ind w:start="1798" w:hanging="0"/>
        <w:jc w:val="start"/>
        <w:rPr>
          <w:rFonts w:ascii="宋体" w:hAnsi="宋体" w:cs="宋体"/>
          <w:sz w:val="24"/>
          <w:szCs w:val="21"/>
        </w:rPr>
      </w:pPr>
      <w:r>
        <w:rPr>
          <w:rFonts w:ascii="SimHei" w:hAnsi="SimHei" w:cs="宋体" w:eastAsia="黑体"/>
          <w:sz w:val="24"/>
          <w:szCs w:val="21"/>
        </w:rPr>
        <w:t>如需在办公电脑临时共享数据的，必须设置为隐藏共享目录，设置方法为在“共享名”文本框中的共享名称后加上一个</w:t>
      </w:r>
      <w:r>
        <w:rPr>
          <w:rFonts w:cs="宋体" w:ascii="SimHei" w:hAnsi="SimHei" w:eastAsia="黑体"/>
          <w:sz w:val="24"/>
          <w:szCs w:val="21"/>
        </w:rPr>
        <w:t>$</w:t>
      </w:r>
      <w:r>
        <w:rPr>
          <w:rFonts w:ascii="SimHei" w:hAnsi="SimHei" w:cs="宋体" w:eastAsia="黑体"/>
          <w:sz w:val="24"/>
          <w:szCs w:val="21"/>
        </w:rPr>
        <w:t>符号，访问时在地址中输入“</w:t>
      </w:r>
      <w:r>
        <w:rPr>
          <w:rFonts w:cs="宋体" w:ascii="SimHei" w:hAnsi="SimHei" w:eastAsia="黑体"/>
          <w:sz w:val="24"/>
          <w:szCs w:val="21"/>
        </w:rPr>
        <w:t>\\</w:t>
      </w:r>
      <w:r>
        <w:rPr>
          <w:rFonts w:ascii="SimHei" w:hAnsi="SimHei" w:cs="宋体" w:eastAsia="黑体"/>
          <w:sz w:val="24"/>
          <w:szCs w:val="21"/>
        </w:rPr>
        <w:t>机器名</w:t>
      </w:r>
      <w:r>
        <w:rPr>
          <w:rFonts w:cs="宋体" w:ascii="SimHei" w:hAnsi="SimHei" w:eastAsia="黑体"/>
          <w:sz w:val="24"/>
          <w:szCs w:val="21"/>
        </w:rPr>
        <w:t>\</w:t>
      </w:r>
      <w:r>
        <w:rPr>
          <w:rFonts w:ascii="SimHei" w:hAnsi="SimHei" w:cs="宋体" w:eastAsia="黑体"/>
          <w:sz w:val="24"/>
          <w:szCs w:val="21"/>
        </w:rPr>
        <w:t>共享名称</w:t>
      </w:r>
      <w:r>
        <w:rPr>
          <w:rFonts w:cs="宋体" w:ascii="SimHei" w:hAnsi="SimHei" w:eastAsia="黑体"/>
          <w:sz w:val="24"/>
          <w:szCs w:val="21"/>
        </w:rPr>
        <w:t>+$”</w:t>
      </w:r>
      <w:r>
        <w:rPr>
          <w:rFonts w:ascii="SimHei" w:hAnsi="SimHei" w:cs="宋体" w:eastAsia="黑体"/>
          <w:sz w:val="24"/>
          <w:szCs w:val="21"/>
        </w:rPr>
        <w:t>即可，同时需要设置好相应权限，保证只有需要共享的人员才可以读到，不得使用象“</w:t>
      </w:r>
      <w:r>
        <w:rPr>
          <w:rFonts w:cs="宋体" w:ascii="SimHei" w:hAnsi="SimHei" w:eastAsia="黑体"/>
          <w:sz w:val="24"/>
          <w:szCs w:val="21"/>
        </w:rPr>
        <w:t>Everyone”</w:t>
      </w:r>
      <w:r>
        <w:rPr>
          <w:rFonts w:ascii="SimHei" w:hAnsi="SimHei" w:cs="宋体" w:eastAsia="黑体"/>
          <w:sz w:val="24"/>
          <w:szCs w:val="21"/>
        </w:rPr>
        <w:t>之类的权限。</w:t>
      </w:r>
    </w:p>
    <w:p>
      <w:pPr>
        <w:pStyle w:val="Normal"/>
        <w:spacing w:lineRule="exact" w:line="440"/>
        <w:ind w:firstLine="1200"/>
        <w:rPr>
          <w:rFonts w:ascii="宋体" w:hAnsi="宋体" w:cs="宋体"/>
          <w:b/>
          <w:b/>
          <w:sz w:val="24"/>
          <w:szCs w:val="21"/>
        </w:rPr>
      </w:pPr>
      <w:r>
        <w:rPr>
          <w:rFonts w:ascii="SimHei" w:hAnsi="SimHei" w:cs="宋体" w:eastAsia="黑体"/>
          <w:sz w:val="24"/>
          <w:szCs w:val="21"/>
        </w:rPr>
        <w:t>〔</w:t>
      </w:r>
      <w:r>
        <w:rPr>
          <w:rFonts w:cs="宋体" w:ascii="SimHei" w:hAnsi="SimHei" w:eastAsia="黑体"/>
          <w:sz w:val="24"/>
          <w:szCs w:val="21"/>
        </w:rPr>
        <w:t>2</w:t>
      </w:r>
      <w:r>
        <w:rPr>
          <w:rFonts w:ascii="SimHei" w:hAnsi="SimHei" w:cs="宋体" w:eastAsia="黑体"/>
          <w:sz w:val="24"/>
          <w:szCs w:val="21"/>
        </w:rPr>
        <w:t>〕</w:t>
      </w:r>
      <w:r>
        <w:rPr>
          <w:rFonts w:ascii="SimHei" w:hAnsi="SimHei" w:cs="宋体" w:eastAsia="黑体"/>
          <w:bCs/>
          <w:sz w:val="24"/>
          <w:szCs w:val="21"/>
        </w:rPr>
        <w:t>网络登录帐号</w:t>
      </w:r>
    </w:p>
    <w:p>
      <w:pPr>
        <w:pStyle w:val="Normal"/>
        <w:autoSpaceDE w:val="false"/>
        <w:spacing w:lineRule="exact" w:line="440"/>
        <w:ind w:start="1915" w:hanging="0"/>
        <w:jc w:val="start"/>
        <w:rPr>
          <w:rFonts w:ascii="宋体" w:hAnsi="宋体" w:cs="宋体"/>
          <w:sz w:val="24"/>
          <w:szCs w:val="21"/>
        </w:rPr>
      </w:pPr>
      <w:r>
        <w:rPr>
          <w:rFonts w:ascii="SimHei" w:hAnsi="SimHei" w:cs="宋体" w:eastAsia="黑体"/>
          <w:sz w:val="24"/>
          <w:szCs w:val="21"/>
        </w:rPr>
        <w:t>每个用户的密码必须根据系统要求定期修改，密码的复杂性必须符合系统要求，密码长度最少六位。不允许使用帐号名称、空格、连续的阿拉伯数字或字母、相同的数字或字母，如“</w:t>
      </w:r>
      <w:r>
        <w:rPr>
          <w:rFonts w:cs="宋体" w:ascii="SimHei" w:hAnsi="SimHei" w:eastAsia="黑体"/>
          <w:sz w:val="24"/>
          <w:szCs w:val="21"/>
        </w:rPr>
        <w:t>abcdef”</w:t>
      </w:r>
      <w:r>
        <w:rPr>
          <w:rFonts w:ascii="SimHei" w:hAnsi="SimHei" w:cs="宋体" w:eastAsia="黑体"/>
          <w:sz w:val="24"/>
          <w:szCs w:val="21"/>
        </w:rPr>
        <w:t>，“</w:t>
      </w:r>
      <w:r>
        <w:rPr>
          <w:rFonts w:cs="宋体" w:ascii="SimHei" w:hAnsi="SimHei" w:eastAsia="黑体"/>
          <w:sz w:val="24"/>
          <w:szCs w:val="21"/>
        </w:rPr>
        <w:t>234567”</w:t>
      </w:r>
      <w:r>
        <w:rPr>
          <w:rFonts w:ascii="SimHei" w:hAnsi="SimHei" w:cs="宋体" w:eastAsia="黑体"/>
          <w:sz w:val="24"/>
          <w:szCs w:val="21"/>
        </w:rPr>
        <w:t>，“</w:t>
      </w:r>
      <w:r>
        <w:rPr>
          <w:rFonts w:cs="宋体" w:ascii="SimHei" w:hAnsi="SimHei" w:eastAsia="黑体"/>
          <w:sz w:val="24"/>
          <w:szCs w:val="21"/>
        </w:rPr>
        <w:t>3333333”</w:t>
      </w:r>
      <w:r>
        <w:rPr>
          <w:rFonts w:ascii="SimHei" w:hAnsi="SimHei" w:cs="宋体" w:eastAsia="黑体"/>
          <w:sz w:val="24"/>
          <w:szCs w:val="21"/>
        </w:rPr>
        <w:t>等作为密码。</w:t>
      </w:r>
    </w:p>
    <w:p>
      <w:pPr>
        <w:pStyle w:val="Normal"/>
        <w:spacing w:lineRule="exact" w:line="440"/>
        <w:ind w:firstLine="1200"/>
        <w:rPr>
          <w:rFonts w:ascii="宋体" w:hAnsi="宋体" w:cs="宋体"/>
          <w:bCs/>
          <w:sz w:val="24"/>
          <w:szCs w:val="21"/>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w:t>
      </w:r>
      <w:r>
        <w:rPr>
          <w:rFonts w:ascii="SimHei" w:hAnsi="SimHei" w:cs="宋体" w:eastAsia="黑体"/>
          <w:bCs/>
          <w:sz w:val="24"/>
          <w:szCs w:val="21"/>
        </w:rPr>
        <w:t>电子信息</w:t>
      </w:r>
    </w:p>
    <w:p>
      <w:pPr>
        <w:pStyle w:val="Normal"/>
        <w:spacing w:lineRule="exact" w:line="440"/>
        <w:ind w:start="1915" w:hanging="0"/>
        <w:rPr>
          <w:rFonts w:ascii="宋体" w:hAnsi="宋体" w:cs="宋体"/>
          <w:sz w:val="24"/>
        </w:rPr>
      </w:pPr>
      <w:r>
        <w:rPr>
          <w:rFonts w:ascii="SimHei" w:hAnsi="SimHei" w:cs="宋体" w:eastAsia="黑体"/>
          <w:sz w:val="24"/>
          <w:szCs w:val="21"/>
        </w:rPr>
        <w:t>存储在电子媒介中的信息，根据保密制度的分类需作相应的读取和修改的权限管理，防止信息的泄漏。电子文档的页眉或页脚上，需注明密级等信息。</w:t>
      </w:r>
    </w:p>
    <w:p>
      <w:pPr>
        <w:pStyle w:val="Normal"/>
        <w:spacing w:lineRule="exact" w:line="440"/>
        <w:ind w:start="540" w:hanging="0"/>
        <w:rPr>
          <w:rFonts w:ascii="宋体" w:hAnsi="宋体" w:cs="宋体"/>
          <w:bCs/>
          <w:sz w:val="24"/>
          <w:szCs w:val="21"/>
        </w:rPr>
      </w:pPr>
      <w:r>
        <w:rPr>
          <w:rFonts w:cs="宋体" w:ascii="SimHei" w:hAnsi="SimHei" w:eastAsia="黑体"/>
          <w:sz w:val="24"/>
        </w:rPr>
        <w:t xml:space="preserve">     </w:t>
      </w:r>
      <w:r>
        <w:rPr>
          <w:rFonts w:ascii="SimHei" w:hAnsi="SimHei" w:cs="宋体" w:eastAsia="黑体"/>
          <w:sz w:val="24"/>
        </w:rPr>
        <w:t>〔</w:t>
      </w:r>
      <w:r>
        <w:rPr>
          <w:rFonts w:cs="宋体" w:ascii="SimHei" w:hAnsi="SimHei" w:eastAsia="黑体"/>
          <w:sz w:val="24"/>
        </w:rPr>
        <w:t>4</w:t>
      </w:r>
      <w:r>
        <w:rPr>
          <w:rFonts w:ascii="SimHei" w:hAnsi="SimHei" w:cs="宋体" w:eastAsia="黑体"/>
          <w:sz w:val="24"/>
        </w:rPr>
        <w:t>〕</w:t>
      </w:r>
      <w:r>
        <w:rPr>
          <w:rFonts w:ascii="SimHei" w:hAnsi="SimHei" w:cs="宋体" w:eastAsia="黑体"/>
          <w:bCs/>
          <w:sz w:val="24"/>
          <w:szCs w:val="21"/>
        </w:rPr>
        <w:t xml:space="preserve">打印机使用 </w:t>
      </w:r>
    </w:p>
    <w:p>
      <w:pPr>
        <w:pStyle w:val="Normal"/>
        <w:spacing w:lineRule="exact" w:line="440"/>
        <w:ind w:start="540" w:hanging="0"/>
        <w:rPr>
          <w:rFonts w:ascii="宋体" w:hAnsi="宋体" w:cs="宋体"/>
          <w:bCs/>
          <w:sz w:val="24"/>
          <w:szCs w:val="21"/>
        </w:rPr>
      </w:pPr>
      <w:r>
        <w:rPr>
          <w:rFonts w:cs="宋体" w:ascii="SimHei" w:hAnsi="SimHei" w:eastAsia="黑体"/>
          <w:bCs/>
          <w:sz w:val="24"/>
          <w:szCs w:val="21"/>
        </w:rPr>
        <w:t xml:space="preserve">           </w:t>
      </w:r>
      <w:r>
        <w:rPr>
          <w:rFonts w:ascii="SimHei" w:hAnsi="SimHei" w:cs="宋体" w:eastAsia="黑体"/>
          <w:bCs/>
          <w:sz w:val="24"/>
          <w:szCs w:val="21"/>
        </w:rPr>
        <w:t>打印机密资料时，应先预览后再行打印，完成后需尽快拿回，避免机密的泄漏。</w:t>
      </w:r>
    </w:p>
    <w:p>
      <w:pPr>
        <w:pStyle w:val="Normal"/>
        <w:spacing w:lineRule="exact" w:line="440"/>
        <w:ind w:firstLine="1200"/>
        <w:rPr>
          <w:rFonts w:ascii="宋体" w:hAnsi="宋体" w:cs="宋体"/>
          <w:bCs/>
          <w:sz w:val="24"/>
          <w:szCs w:val="21"/>
        </w:rPr>
      </w:pPr>
      <w:r>
        <w:rPr>
          <w:rFonts w:ascii="SimHei" w:hAnsi="SimHei" w:cs="宋体" w:eastAsia="黑体"/>
          <w:bCs/>
          <w:sz w:val="24"/>
          <w:szCs w:val="21"/>
        </w:rPr>
        <w:t>〔</w:t>
      </w:r>
      <w:r>
        <w:rPr>
          <w:rFonts w:cs="宋体" w:ascii="SimHei" w:hAnsi="SimHei" w:eastAsia="黑体"/>
          <w:bCs/>
          <w:sz w:val="24"/>
          <w:szCs w:val="21"/>
        </w:rPr>
        <w:t>5</w:t>
      </w:r>
      <w:r>
        <w:rPr>
          <w:rFonts w:ascii="SimHei" w:hAnsi="SimHei" w:cs="宋体" w:eastAsia="黑体"/>
          <w:bCs/>
          <w:sz w:val="24"/>
          <w:szCs w:val="21"/>
        </w:rPr>
        <w:t>〕移动存储设备及可拍照设备</w:t>
      </w:r>
    </w:p>
    <w:p>
      <w:pPr>
        <w:pStyle w:val="Normal"/>
        <w:spacing w:lineRule="exact" w:line="440"/>
        <w:ind w:start="2040" w:hanging="1920"/>
        <w:rPr>
          <w:rFonts w:ascii="宋体" w:hAnsi="宋体" w:cs="宋体"/>
          <w:bCs/>
          <w:sz w:val="24"/>
          <w:szCs w:val="21"/>
        </w:rPr>
      </w:pPr>
      <w:r>
        <w:rPr>
          <w:rFonts w:cs="宋体" w:ascii="SimHei" w:hAnsi="SimHei" w:eastAsia="黑体"/>
          <w:bCs/>
          <w:sz w:val="24"/>
          <w:szCs w:val="21"/>
        </w:rPr>
        <w:t xml:space="preserve">              </w:t>
      </w:r>
      <w:r>
        <w:rPr>
          <w:rFonts w:ascii="SimHei" w:hAnsi="SimHei" w:cs="宋体" w:eastAsia="黑体"/>
          <w:bCs/>
          <w:sz w:val="24"/>
          <w:szCs w:val="21"/>
        </w:rPr>
        <w:t>移动存储设备包括各种闪盘、软盘、光盘、磁带及其它可移动的电子存储设备，</w:t>
      </w:r>
    </w:p>
    <w:p>
      <w:pPr>
        <w:pStyle w:val="Normal"/>
        <w:spacing w:lineRule="exact" w:line="440"/>
        <w:ind w:start="2035" w:hanging="240"/>
        <w:rPr>
          <w:rFonts w:ascii="宋体" w:hAnsi="宋体" w:cs="宋体"/>
          <w:bCs/>
          <w:sz w:val="24"/>
          <w:szCs w:val="21"/>
        </w:rPr>
      </w:pPr>
      <w:r>
        <w:rPr>
          <w:rFonts w:ascii="SimHei" w:hAnsi="SimHei" w:cs="宋体" w:eastAsia="黑体"/>
          <w:bCs/>
          <w:sz w:val="24"/>
          <w:szCs w:val="21"/>
        </w:rPr>
        <w:t>可拍照设备包括照相机、摄相机、可拍照的</w:t>
      </w:r>
      <w:r>
        <w:rPr>
          <w:rFonts w:cs="宋体" w:ascii="SimHei" w:hAnsi="SimHei" w:eastAsia="黑体"/>
          <w:bCs/>
          <w:sz w:val="24"/>
          <w:szCs w:val="21"/>
        </w:rPr>
        <w:t>PDA</w:t>
      </w:r>
      <w:r>
        <w:rPr>
          <w:rFonts w:ascii="SimHei" w:hAnsi="SimHei" w:cs="宋体" w:eastAsia="黑体"/>
          <w:bCs/>
          <w:sz w:val="24"/>
          <w:szCs w:val="21"/>
        </w:rPr>
        <w:t>、可拍照的手机及其它拍摄设备。</w:t>
      </w:r>
    </w:p>
    <w:p>
      <w:pPr>
        <w:pStyle w:val="Normal"/>
        <w:tabs>
          <w:tab w:val="clear" w:pos="420"/>
          <w:tab w:val="left" w:pos="1825" w:leader="none"/>
        </w:tabs>
        <w:spacing w:lineRule="exact" w:line="440"/>
        <w:ind w:start="1800" w:hanging="1680"/>
        <w:rPr>
          <w:rFonts w:ascii="宋体" w:hAnsi="宋体" w:cs="宋体"/>
          <w:bCs/>
          <w:sz w:val="24"/>
          <w:szCs w:val="21"/>
        </w:rPr>
      </w:pPr>
      <w:r>
        <w:rPr>
          <w:rFonts w:cs="宋体" w:ascii="SimHei" w:hAnsi="SimHei" w:eastAsia="黑体"/>
          <w:bCs/>
          <w:sz w:val="24"/>
          <w:szCs w:val="21"/>
        </w:rPr>
        <w:t xml:space="preserve">    </w:t>
      </w:r>
      <w:r>
        <w:rPr>
          <w:rFonts w:cs="宋体" w:ascii="SimHei" w:hAnsi="SimHei" w:eastAsia="黑体"/>
          <w:bCs/>
          <w:sz w:val="24"/>
          <w:szCs w:val="21"/>
        </w:rPr>
        <w:tab/>
      </w:r>
      <w:r>
        <w:rPr>
          <w:rFonts w:ascii="SimHei" w:hAnsi="SimHei" w:cs="宋体" w:eastAsia="黑体"/>
          <w:bCs/>
          <w:sz w:val="24"/>
          <w:szCs w:val="21"/>
        </w:rPr>
        <w:t>由于工作需要使用公司拥有的移动存储设备和可拍照设备，专人使用，不得转借他人，并在文控中心登记备案。</w:t>
      </w:r>
    </w:p>
    <w:p>
      <w:pPr>
        <w:pStyle w:val="Normal"/>
        <w:spacing w:lineRule="exact" w:line="440"/>
        <w:ind w:start="1798" w:firstLine="2"/>
        <w:rPr>
          <w:rFonts w:ascii="宋体" w:hAnsi="宋体" w:cs="宋体"/>
          <w:bCs/>
          <w:sz w:val="24"/>
          <w:szCs w:val="21"/>
        </w:rPr>
      </w:pPr>
      <w:r>
        <w:rPr>
          <w:rFonts w:ascii="SimHei" w:hAnsi="SimHei" w:cs="宋体" w:eastAsia="黑体"/>
          <w:bCs/>
          <w:sz w:val="24"/>
          <w:szCs w:val="21"/>
        </w:rPr>
        <w:t>所有非公司拥有的移动存储设备和可拍照设备不可带入公司生产及工作区域（可进入公司大堂）。对于带入公司内部工作或生产区域的提包，由大堂、入口处门岗保安进行抽查。</w:t>
      </w:r>
    </w:p>
    <w:p>
      <w:pPr>
        <w:pStyle w:val="Normal"/>
        <w:spacing w:lineRule="exact" w:line="440"/>
        <w:ind w:start="1798" w:firstLine="2"/>
        <w:rPr>
          <w:rFonts w:ascii="宋体" w:hAnsi="宋体" w:cs="宋体"/>
          <w:bCs/>
          <w:sz w:val="24"/>
          <w:szCs w:val="21"/>
        </w:rPr>
      </w:pPr>
      <w:r>
        <w:rPr>
          <w:rFonts w:ascii="SimHei" w:hAnsi="SimHei" w:cs="宋体" w:eastAsia="黑体"/>
          <w:bCs/>
          <w:sz w:val="24"/>
          <w:szCs w:val="21"/>
        </w:rPr>
        <w:t>如需要使用移动存储设备的人员，经相关部门经理和</w:t>
      </w:r>
      <w:r>
        <w:rPr>
          <w:rFonts w:cs="宋体" w:ascii="SimHei" w:hAnsi="SimHei" w:eastAsia="黑体"/>
          <w:bCs/>
          <w:sz w:val="24"/>
          <w:szCs w:val="21"/>
        </w:rPr>
        <w:t>IT</w:t>
      </w:r>
      <w:r>
        <w:rPr>
          <w:rFonts w:ascii="SimHei" w:hAnsi="SimHei" w:cs="宋体" w:eastAsia="黑体"/>
          <w:bCs/>
          <w:sz w:val="24"/>
          <w:szCs w:val="21"/>
        </w:rPr>
        <w:t>部门经理同意后，由</w:t>
      </w:r>
      <w:r>
        <w:rPr>
          <w:rFonts w:cs="宋体" w:ascii="SimHei" w:hAnsi="SimHei" w:eastAsia="黑体"/>
          <w:bCs/>
          <w:sz w:val="24"/>
          <w:szCs w:val="21"/>
        </w:rPr>
        <w:t>IT</w:t>
      </w:r>
      <w:r>
        <w:rPr>
          <w:rFonts w:ascii="SimHei" w:hAnsi="SimHei" w:cs="宋体" w:eastAsia="黑体"/>
          <w:bCs/>
          <w:sz w:val="24"/>
          <w:szCs w:val="21"/>
        </w:rPr>
        <w:t>部门负责转移数据。如需拍照的，必须经人事行政部门经理同意，使用公司的设备拍照后，由文控中心转移照片并登记备案。</w:t>
      </w:r>
    </w:p>
    <w:p>
      <w:pPr>
        <w:pStyle w:val="Normal"/>
        <w:spacing w:lineRule="exact" w:line="440"/>
        <w:ind w:start="360" w:hanging="0"/>
        <w:rPr>
          <w:sz w:val="24"/>
        </w:rPr>
      </w:pPr>
      <w:r>
        <w:rPr>
          <w:rFonts w:ascii="SimHei" w:hAnsi="SimHei" w:eastAsia="黑体"/>
          <w:sz w:val="24"/>
        </w:rPr>
        <w:t>5</w:t>
      </w:r>
      <w:r>
        <w:rPr>
          <w:rFonts w:ascii="SimHei" w:hAnsi="SimHei" w:eastAsia="黑体"/>
          <w:sz w:val="24"/>
        </w:rPr>
        <w:t>、重要资讯控制</w:t>
      </w:r>
    </w:p>
    <w:p>
      <w:pPr>
        <w:pStyle w:val="Normal"/>
        <w:spacing w:lineRule="exact" w:line="440"/>
        <w:ind w:start="856" w:hanging="136"/>
        <w:rPr>
          <w:sz w:val="24"/>
        </w:rPr>
      </w:pPr>
      <w:r>
        <w:rPr>
          <w:rFonts w:ascii="SimHei" w:hAnsi="SimHei" w:eastAsia="黑体"/>
          <w:sz w:val="24"/>
        </w:rPr>
        <w:t>凡涉及法律相关的重要文件</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如下所列项</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均由文控统一进行管理：</w:t>
      </w:r>
    </w:p>
    <w:p>
      <w:pPr>
        <w:pStyle w:val="Normal"/>
        <w:spacing w:lineRule="exact" w:line="440"/>
        <w:ind w:start="720" w:hanging="0"/>
        <w:rPr>
          <w:sz w:val="24"/>
          <w:szCs w:val="20"/>
        </w:rPr>
      </w:pPr>
      <w:r>
        <w:rPr>
          <w:rFonts w:ascii="SimHei" w:hAnsi="SimHei" w:eastAsia="黑体"/>
          <w:bCs/>
          <w:sz w:val="24"/>
        </w:rPr>
        <w:t>保密协议：由新能源与其它客户或供应商之间签定的保密协议。</w:t>
      </w:r>
      <w:r>
        <w:rPr>
          <w:rFonts w:ascii="SimHei" w:hAnsi="SimHei" w:eastAsia="黑体"/>
          <w:bCs/>
          <w:sz w:val="24"/>
        </w:rPr>
        <w:br/>
      </w:r>
      <w:r>
        <w:rPr>
          <w:rFonts w:ascii="SimHei" w:hAnsi="SimHei" w:eastAsia="黑体"/>
          <w:bCs/>
          <w:sz w:val="24"/>
        </w:rPr>
        <w:t>业务协议：如：产品试用、顾问协议、研制合同等。</w:t>
      </w:r>
      <w:r>
        <w:rPr>
          <w:rFonts w:ascii="SimHei" w:hAnsi="SimHei" w:eastAsia="黑体"/>
          <w:bCs/>
          <w:sz w:val="24"/>
        </w:rPr>
        <w:br/>
      </w:r>
      <w:r>
        <w:rPr>
          <w:rFonts w:ascii="SimHei" w:hAnsi="SimHei" w:eastAsia="黑体"/>
          <w:bCs/>
          <w:sz w:val="24"/>
        </w:rPr>
        <w:t>租赁合同：如：租用房屋、地皮、设备仪器等。</w:t>
      </w:r>
      <w:r>
        <w:rPr>
          <w:rFonts w:ascii="SimHei" w:hAnsi="SimHei" w:eastAsia="黑体"/>
          <w:bCs/>
          <w:sz w:val="24"/>
        </w:rPr>
        <w:br/>
      </w:r>
      <w:r>
        <w:rPr>
          <w:rFonts w:ascii="SimHei" w:hAnsi="SimHei" w:eastAsia="黑体"/>
          <w:sz w:val="24"/>
          <w:szCs w:val="20"/>
        </w:rPr>
        <w:t>订货合同：如：购买设备、订做工具、施工设计等（不包括</w:t>
      </w:r>
      <w:r>
        <w:rPr>
          <w:rFonts w:ascii="SimHei" w:hAnsi="SimHei" w:eastAsia="黑体"/>
          <w:sz w:val="24"/>
          <w:szCs w:val="20"/>
        </w:rPr>
        <w:t>PO</w:t>
      </w:r>
      <w:r>
        <w:rPr>
          <w:rFonts w:ascii="SimHei" w:hAnsi="SimHei" w:eastAsia="黑体"/>
          <w:sz w:val="24"/>
          <w:szCs w:val="20"/>
        </w:rPr>
        <w:t>）。</w:t>
      </w:r>
      <w:r>
        <w:rPr>
          <w:rFonts w:ascii="SimHei" w:hAnsi="SimHei" w:eastAsia="黑体"/>
          <w:sz w:val="24"/>
          <w:szCs w:val="20"/>
        </w:rPr>
        <w:br/>
      </w:r>
      <w:r>
        <w:rPr>
          <w:rFonts w:ascii="SimHei" w:hAnsi="SimHei" w:eastAsia="黑体"/>
          <w:sz w:val="24"/>
          <w:szCs w:val="20"/>
        </w:rPr>
        <w:t>证明执照：如：营业执照，消防合格证等。</w:t>
      </w:r>
    </w:p>
    <w:p>
      <w:pPr>
        <w:pStyle w:val="Normal"/>
        <w:spacing w:lineRule="exact" w:line="440"/>
        <w:ind w:start="360" w:hanging="0"/>
        <w:rPr>
          <w:rFonts w:ascii="宋体" w:hAnsi="宋体" w:cs="宋体"/>
          <w:sz w:val="24"/>
        </w:rPr>
      </w:pPr>
      <w:r>
        <w:rPr>
          <w:rFonts w:cs="宋体" w:ascii="SimHei" w:hAnsi="SimHei" w:eastAsia="黑体"/>
          <w:sz w:val="24"/>
        </w:rPr>
        <w:t>6</w:t>
      </w:r>
      <w:r>
        <w:rPr>
          <w:rFonts w:ascii="SimHei" w:hAnsi="SimHei" w:cs="宋体" w:eastAsia="黑体"/>
          <w:sz w:val="24"/>
        </w:rPr>
        <w:t>、保密资料向外发放的控制</w:t>
      </w:r>
    </w:p>
    <w:p>
      <w:pPr>
        <w:pStyle w:val="Normal"/>
        <w:spacing w:lineRule="exact" w:line="440"/>
        <w:ind w:start="1080" w:hanging="358"/>
        <w:rPr>
          <w:rFonts w:ascii="宋体" w:hAnsi="宋体" w:cs="宋体"/>
          <w:sz w:val="24"/>
        </w:rPr>
      </w:pPr>
      <w:r>
        <w:rPr>
          <w:rFonts w:cs="宋体" w:ascii="SimHei" w:hAnsi="SimHei" w:eastAsia="黑体"/>
          <w:sz w:val="24"/>
        </w:rPr>
        <w:t>1</w:t>
      </w:r>
      <w:r>
        <w:rPr>
          <w:rFonts w:ascii="SimHei" w:hAnsi="SimHei" w:cs="宋体" w:eastAsia="黑体"/>
          <w:sz w:val="24"/>
        </w:rPr>
        <w:t>） 机密资料不得交给东莞新能源电子科技公司以外的人，除非得下列人仕批准</w:t>
      </w:r>
      <w:r>
        <w:rPr>
          <w:rFonts w:cs="宋体" w:ascii="SimHei" w:hAnsi="SimHei" w:eastAsia="黑体"/>
          <w:sz w:val="24"/>
        </w:rPr>
        <w:t>:</w:t>
      </w:r>
    </w:p>
    <w:p>
      <w:pPr>
        <w:pStyle w:val="Normal"/>
        <w:spacing w:lineRule="exact" w:line="440"/>
        <w:ind w:start="424" w:firstLine="835"/>
        <w:rPr>
          <w:rFonts w:ascii="宋体" w:hAnsi="宋体" w:cs="宋体"/>
          <w:sz w:val="24"/>
        </w:rPr>
      </w:pPr>
      <w:r>
        <w:rPr>
          <w:rFonts w:cs="宋体" w:ascii="SimHei" w:hAnsi="SimHei" w:eastAsia="黑体"/>
          <w:sz w:val="24"/>
        </w:rPr>
        <w:t>A</w:t>
      </w:r>
      <w:r>
        <w:rPr>
          <w:rFonts w:ascii="SimHei" w:hAnsi="SimHei" w:cs="宋体" w:eastAsia="黑体"/>
          <w:sz w:val="24"/>
        </w:rPr>
        <w:t xml:space="preserve">级 </w:t>
      </w:r>
      <w:r>
        <w:rPr>
          <w:rFonts w:ascii="SimHei" w:hAnsi="SimHei" w:cs="宋体" w:eastAsia="黑体"/>
          <w:sz w:val="24"/>
        </w:rPr>
        <w:t>–</w:t>
      </w:r>
      <w:r>
        <w:rPr>
          <w:rFonts w:ascii="SimHei" w:hAnsi="SimHei" w:cs="宋体" w:eastAsia="黑体"/>
          <w:sz w:val="24"/>
        </w:rPr>
        <w:t xml:space="preserve"> 副总裁、总裁，</w:t>
      </w:r>
      <w:r>
        <w:rPr>
          <w:rFonts w:cs="宋体" w:ascii="SimHei" w:hAnsi="SimHei" w:eastAsia="黑体"/>
          <w:sz w:val="24"/>
        </w:rPr>
        <w:t>B</w:t>
      </w:r>
      <w:r>
        <w:rPr>
          <w:rFonts w:ascii="SimHei" w:hAnsi="SimHei" w:cs="宋体" w:eastAsia="黑体"/>
          <w:sz w:val="24"/>
        </w:rPr>
        <w:t xml:space="preserve">级 </w:t>
      </w:r>
      <w:r>
        <w:rPr>
          <w:rFonts w:ascii="SimHei" w:hAnsi="SimHei" w:cs="宋体" w:eastAsia="黑体"/>
          <w:sz w:val="24"/>
        </w:rPr>
        <w:t>–</w:t>
      </w:r>
      <w:r>
        <w:rPr>
          <w:rFonts w:ascii="SimHei" w:hAnsi="SimHei" w:cs="宋体" w:eastAsia="黑体"/>
          <w:sz w:val="24"/>
        </w:rPr>
        <w:t xml:space="preserve"> 总监或以上，</w:t>
      </w:r>
      <w:r>
        <w:rPr>
          <w:rFonts w:cs="宋体" w:ascii="SimHei" w:hAnsi="SimHei" w:eastAsia="黑体"/>
          <w:sz w:val="24"/>
        </w:rPr>
        <w:t>C</w:t>
      </w:r>
      <w:r>
        <w:rPr>
          <w:rFonts w:ascii="SimHei" w:hAnsi="SimHei" w:cs="宋体" w:eastAsia="黑体"/>
          <w:sz w:val="24"/>
        </w:rPr>
        <w:t xml:space="preserve">级 </w:t>
      </w:r>
      <w:r>
        <w:rPr>
          <w:rFonts w:ascii="SimHei" w:hAnsi="SimHei" w:cs="宋体" w:eastAsia="黑体"/>
          <w:sz w:val="24"/>
        </w:rPr>
        <w:t>–</w:t>
      </w:r>
      <w:r>
        <w:rPr>
          <w:rFonts w:ascii="SimHei" w:hAnsi="SimHei" w:cs="宋体" w:eastAsia="黑体"/>
          <w:sz w:val="24"/>
        </w:rPr>
        <w:t xml:space="preserve"> 经理或以上</w:t>
      </w:r>
    </w:p>
    <w:p>
      <w:pPr>
        <w:pStyle w:val="Normal"/>
        <w:spacing w:lineRule="exact" w:line="440"/>
        <w:ind w:start="1256" w:hanging="538"/>
        <w:rPr>
          <w:rFonts w:ascii="宋体" w:hAnsi="宋体" w:cs="宋体"/>
          <w:sz w:val="24"/>
        </w:rPr>
      </w:pPr>
      <w:r>
        <w:rPr>
          <w:rFonts w:cs="宋体" w:ascii="SimHei" w:hAnsi="SimHei" w:eastAsia="黑体"/>
          <w:sz w:val="24"/>
        </w:rPr>
        <w:t>2</w:t>
      </w:r>
      <w:r>
        <w:rPr>
          <w:rFonts w:ascii="SimHei" w:hAnsi="SimHei" w:cs="宋体" w:eastAsia="黑体"/>
          <w:sz w:val="24"/>
        </w:rPr>
        <w:t>） 若有人员到访，接待人需先设定访问范围及参观路线，并协助到访人员在接待处办理登记手续，接待人员不应让到访人仕单独留在工场或办公室内走动观看。若参观涉及公司的机密地方，则要预先得到总监或以上人员批准。</w:t>
      </w:r>
    </w:p>
    <w:p>
      <w:pPr>
        <w:pStyle w:val="Normal"/>
        <w:spacing w:lineRule="exact" w:line="440"/>
        <w:ind w:start="1238" w:hanging="518"/>
        <w:rPr>
          <w:rFonts w:ascii="宋体" w:hAnsi="宋体" w:cs="宋体"/>
          <w:sz w:val="24"/>
        </w:rPr>
      </w:pPr>
      <w:r>
        <w:rPr>
          <w:rFonts w:cs="宋体" w:ascii="SimHei" w:hAnsi="SimHei" w:eastAsia="黑体"/>
          <w:sz w:val="24"/>
        </w:rPr>
        <w:t>3</w:t>
      </w:r>
      <w:r>
        <w:rPr>
          <w:rFonts w:ascii="SimHei" w:hAnsi="SimHei" w:cs="宋体" w:eastAsia="黑体"/>
          <w:sz w:val="24"/>
        </w:rPr>
        <w:t>） 凡需将公司机密信息对外沟通于客户或供应商的，都应与其签署一份保密协定。</w:t>
      </w:r>
    </w:p>
    <w:p>
      <w:pPr>
        <w:pStyle w:val="Normal"/>
        <w:spacing w:lineRule="exact" w:line="440"/>
        <w:ind w:start="1238" w:hanging="518"/>
        <w:rPr>
          <w:rFonts w:ascii="宋体" w:hAnsi="宋体" w:cs="宋体"/>
          <w:color w:val="FF0000"/>
          <w:sz w:val="24"/>
        </w:rPr>
      </w:pPr>
      <w:r>
        <w:rPr>
          <w:rFonts w:cs="宋体" w:ascii="SimHei" w:hAnsi="SimHei" w:eastAsia="黑体"/>
          <w:sz w:val="24"/>
        </w:rPr>
        <w:t>4</w:t>
      </w:r>
      <w:r>
        <w:rPr>
          <w:rFonts w:ascii="SimHei" w:hAnsi="SimHei" w:cs="宋体" w:eastAsia="黑体"/>
          <w:sz w:val="24"/>
        </w:rPr>
        <w:t>） 所有对外纸质信息必须按不同保密等级盖于不同公司章印。</w:t>
      </w:r>
    </w:p>
    <w:p>
      <w:pPr>
        <w:pStyle w:val="Normal"/>
        <w:spacing w:lineRule="exact" w:line="440"/>
        <w:ind w:start="1238" w:hanging="518"/>
        <w:rPr>
          <w:rFonts w:ascii="宋体" w:hAnsi="宋体" w:cs="宋体"/>
          <w:sz w:val="24"/>
          <w:szCs w:val="21"/>
        </w:rPr>
      </w:pPr>
      <w:r>
        <w:rPr>
          <w:rFonts w:cs="宋体" w:ascii="SimHei" w:hAnsi="SimHei" w:eastAsia="黑体"/>
          <w:sz w:val="24"/>
        </w:rPr>
        <w:t>5</w:t>
      </w:r>
      <w:r>
        <w:rPr>
          <w:rFonts w:ascii="SimHei" w:hAnsi="SimHei" w:cs="宋体" w:eastAsia="黑体"/>
          <w:sz w:val="24"/>
        </w:rPr>
        <w:t xml:space="preserve">） </w:t>
      </w:r>
      <w:r>
        <w:rPr>
          <w:rFonts w:ascii="SimHei" w:hAnsi="SimHei" w:cs="宋体" w:eastAsia="黑体"/>
          <w:sz w:val="24"/>
          <w:szCs w:val="21"/>
        </w:rPr>
        <w:t>发电子邮件时，应严格遵守公司的有关保密规定，不得将涉及有关公司机密的数据和文件传送给与该主题无关的人员或无权察看的人员。发电子邮件时不要插入大容量附件（容量大于</w:t>
      </w:r>
      <w:r>
        <w:rPr>
          <w:rFonts w:cs="宋体" w:ascii="SimHei" w:hAnsi="SimHei" w:eastAsia="黑体"/>
          <w:sz w:val="24"/>
          <w:szCs w:val="21"/>
        </w:rPr>
        <w:t>4M</w:t>
      </w:r>
      <w:r>
        <w:rPr>
          <w:rFonts w:ascii="SimHei" w:hAnsi="SimHei" w:cs="宋体" w:eastAsia="黑体"/>
          <w:sz w:val="24"/>
          <w:szCs w:val="21"/>
        </w:rPr>
        <w:t>），以免阻塞网络。大文件需要共享时，应当在电子邮件中指定共享路径，通过网络实现资源共享。</w:t>
      </w:r>
    </w:p>
    <w:p>
      <w:pPr>
        <w:pStyle w:val="Normal"/>
        <w:tabs>
          <w:tab w:val="clear" w:pos="420"/>
          <w:tab w:val="left" w:pos="360" w:leader="none"/>
        </w:tabs>
        <w:spacing w:lineRule="exact" w:line="440"/>
        <w:ind w:start="-2" w:firstLine="362"/>
        <w:rPr>
          <w:rFonts w:ascii="宋体" w:hAnsi="宋体" w:cs="宋体"/>
          <w:sz w:val="24"/>
        </w:rPr>
      </w:pPr>
      <w:r>
        <w:rPr>
          <w:rFonts w:cs="宋体" w:ascii="SimHei" w:hAnsi="SimHei" w:eastAsia="黑体"/>
          <w:sz w:val="24"/>
        </w:rPr>
        <w:t>7</w:t>
      </w:r>
      <w:r>
        <w:rPr>
          <w:rFonts w:ascii="SimHei" w:hAnsi="SimHei" w:cs="宋体" w:eastAsia="黑体"/>
          <w:sz w:val="24"/>
        </w:rPr>
        <w:t>、审核</w:t>
      </w:r>
    </w:p>
    <w:p>
      <w:pPr>
        <w:pStyle w:val="21"/>
        <w:spacing w:lineRule="exact" w:line="440"/>
        <w:ind w:start="718" w:hanging="0"/>
        <w:rPr>
          <w:color w:val="000000"/>
          <w:sz w:val="24"/>
        </w:rPr>
      </w:pPr>
      <w:r>
        <w:rPr>
          <w:rFonts w:ascii="SimHei" w:hAnsi="SimHei" w:eastAsia="黑体"/>
          <w:color w:val="000000"/>
          <w:sz w:val="24"/>
        </w:rPr>
        <w:t>文控中心会统筹委派监察员进行定期或不定期的审查、监督并跟进各生产及职能部门执行保密责任。</w:t>
      </w:r>
    </w:p>
    <w:p>
      <w:pPr>
        <w:pStyle w:val="Normal"/>
        <w:spacing w:lineRule="exact" w:line="440"/>
        <w:ind w:start="481" w:hanging="120"/>
        <w:rPr>
          <w:rFonts w:ascii="宋体" w:hAnsi="宋体" w:cs="宋体"/>
          <w:sz w:val="24"/>
        </w:rPr>
      </w:pPr>
      <w:r>
        <w:rPr>
          <w:rFonts w:cs="宋体" w:ascii="SimHei" w:hAnsi="SimHei" w:eastAsia="黑体"/>
          <w:sz w:val="24"/>
        </w:rPr>
        <w:t>8</w:t>
      </w:r>
      <w:r>
        <w:rPr>
          <w:rFonts w:ascii="SimHei" w:hAnsi="SimHei" w:cs="宋体" w:eastAsia="黑体"/>
          <w:sz w:val="24"/>
        </w:rPr>
        <w:t>、教育培训</w:t>
      </w:r>
    </w:p>
    <w:p>
      <w:pPr>
        <w:pStyle w:val="Normal"/>
        <w:spacing w:lineRule="exact" w:line="440"/>
        <w:ind w:start="-2" w:firstLine="720"/>
        <w:rPr>
          <w:rFonts w:ascii="宋体" w:hAnsi="宋体" w:cs="宋体"/>
          <w:sz w:val="24"/>
        </w:rPr>
      </w:pPr>
      <w:r>
        <w:rPr>
          <w:rFonts w:ascii="SimHei" w:hAnsi="SimHei" w:cs="宋体" w:eastAsia="黑体"/>
          <w:sz w:val="24"/>
        </w:rPr>
        <w:t>在职员工和新进厂员工都要接受公司的保密知识培训。</w:t>
      </w:r>
    </w:p>
    <w:p>
      <w:pPr>
        <w:pStyle w:val="Normal"/>
        <w:spacing w:lineRule="auto" w:line="360"/>
        <w:ind w:firstLine="240"/>
        <w:rPr>
          <w:rFonts w:ascii="宋体" w:hAnsi="宋体" w:cs="宋体"/>
          <w:sz w:val="24"/>
        </w:rPr>
      </w:pPr>
      <w:r>
        <w:rPr>
          <w:rFonts w:ascii="SimHei" w:hAnsi="SimHei" w:cs="宋体" w:eastAsia="黑体"/>
          <w:sz w:val="24"/>
        </w:rPr>
        <w:t>四、保密协议的签订</w:t>
      </w:r>
    </w:p>
    <w:p>
      <w:pPr>
        <w:pStyle w:val="Normal"/>
        <w:tabs>
          <w:tab w:val="clear" w:pos="420"/>
          <w:tab w:val="left" w:pos="1575" w:leader="none"/>
        </w:tabs>
        <w:spacing w:lineRule="auto" w:line="360"/>
        <w:ind w:firstLine="720"/>
        <w:rPr>
          <w:rFonts w:ascii="宋体" w:hAnsi="宋体" w:cs="宋体"/>
          <w:sz w:val="24"/>
        </w:rPr>
      </w:pPr>
      <w:r>
        <w:rPr>
          <w:rFonts w:cs="宋体" w:ascii="SimHei" w:hAnsi="SimHei" w:eastAsia="黑体"/>
          <w:sz w:val="24"/>
        </w:rPr>
        <w:t>1</w:t>
      </w:r>
      <w:r>
        <w:rPr>
          <w:rFonts w:ascii="SimHei" w:hAnsi="SimHei" w:cs="宋体" w:eastAsia="黑体"/>
          <w:sz w:val="24"/>
        </w:rPr>
        <w:t>、公司实行资讯保密责任制，人事行政部与各职员签订《保密协议书》</w:t>
      </w:r>
    </w:p>
    <w:p>
      <w:pPr>
        <w:pStyle w:val="Normal"/>
        <w:spacing w:lineRule="auto" w:line="360"/>
        <w:ind w:firstLine="720"/>
        <w:rPr>
          <w:rFonts w:ascii="宋体" w:hAnsi="宋体" w:cs="宋体"/>
          <w:sz w:val="24"/>
        </w:rPr>
      </w:pPr>
      <w:r>
        <w:rPr>
          <w:rFonts w:cs="宋体" w:ascii="SimHei" w:hAnsi="SimHei" w:eastAsia="黑体"/>
          <w:sz w:val="24"/>
        </w:rPr>
        <w:t>2</w:t>
      </w:r>
      <w:r>
        <w:rPr>
          <w:rFonts w:ascii="SimHei" w:hAnsi="SimHei" w:cs="宋体" w:eastAsia="黑体"/>
          <w:sz w:val="24"/>
        </w:rPr>
        <w:t>、《保密协议书》由人事部保存至该员工离开公司三年以后为止。</w:t>
      </w:r>
    </w:p>
    <w:p>
      <w:pPr>
        <w:pStyle w:val="Normal"/>
        <w:ind w:firstLine="240"/>
        <w:rPr>
          <w:rFonts w:ascii="宋体" w:hAnsi="宋体" w:cs="宋体"/>
          <w:bCs/>
          <w:sz w:val="24"/>
          <w:szCs w:val="21"/>
        </w:rPr>
      </w:pPr>
      <w:r>
        <w:rPr>
          <w:rFonts w:ascii="SimHei" w:hAnsi="SimHei" w:cs="宋体" w:eastAsia="黑体"/>
          <w:sz w:val="24"/>
        </w:rPr>
        <w:t>五、</w:t>
      </w:r>
      <w:r>
        <w:rPr>
          <w:rFonts w:ascii="SimHei" w:hAnsi="SimHei" w:cs="宋体" w:eastAsia="黑体"/>
          <w:bCs/>
          <w:sz w:val="24"/>
          <w:szCs w:val="21"/>
        </w:rPr>
        <w:t>其它信息安全管理</w:t>
      </w:r>
    </w:p>
    <w:p>
      <w:pPr>
        <w:pStyle w:val="Normal"/>
        <w:spacing w:lineRule="exact" w:line="440"/>
        <w:ind w:firstLine="720"/>
        <w:rPr>
          <w:rFonts w:ascii="宋体" w:hAnsi="宋体" w:cs="宋体"/>
          <w:bCs/>
          <w:sz w:val="24"/>
          <w:szCs w:val="21"/>
        </w:rPr>
      </w:pPr>
      <w:r>
        <w:rPr>
          <w:rFonts w:cs="宋体" w:ascii="SimHei" w:hAnsi="SimHei" w:eastAsia="黑体"/>
          <w:bCs/>
          <w:sz w:val="24"/>
          <w:szCs w:val="21"/>
        </w:rPr>
        <w:t>1</w:t>
      </w:r>
      <w:r>
        <w:rPr>
          <w:rFonts w:ascii="SimHei" w:hAnsi="SimHei" w:cs="宋体" w:eastAsia="黑体"/>
          <w:bCs/>
          <w:sz w:val="24"/>
          <w:szCs w:val="21"/>
        </w:rPr>
        <w:t>、病毒防治管理</w:t>
      </w:r>
    </w:p>
    <w:p>
      <w:pPr>
        <w:pStyle w:val="Normal"/>
        <w:spacing w:lineRule="exact" w:line="440"/>
        <w:ind w:start="1557" w:hanging="480"/>
        <w:rPr>
          <w:bCs/>
          <w:sz w:val="24"/>
          <w:szCs w:val="21"/>
        </w:rPr>
      </w:pPr>
      <w:r>
        <w:rPr>
          <w:rFonts w:ascii="SimHei" w:hAnsi="SimHei" w:eastAsia="黑体"/>
          <w:bCs/>
          <w:sz w:val="24"/>
          <w:szCs w:val="21"/>
        </w:rPr>
        <w:t>1</w:t>
      </w:r>
      <w:r>
        <w:rPr>
          <w:rFonts w:ascii="SimHei" w:hAnsi="SimHei" w:eastAsia="黑体"/>
          <w:bCs/>
          <w:sz w:val="24"/>
          <w:szCs w:val="21"/>
        </w:rPr>
        <w:t>）</w:t>
      </w:r>
      <w:r>
        <w:rPr>
          <w:rFonts w:eastAsia="黑体" w:ascii="SimHei" w:hAnsi="SimHei"/>
          <w:bCs/>
          <w:sz w:val="24"/>
          <w:szCs w:val="21"/>
        </w:rPr>
        <w:t xml:space="preserve"> </w:t>
      </w:r>
      <w:r>
        <w:rPr>
          <w:rFonts w:ascii="SimHei" w:hAnsi="SimHei" w:eastAsia="黑体"/>
          <w:bCs/>
          <w:sz w:val="24"/>
          <w:szCs w:val="21"/>
        </w:rPr>
        <w:t>除</w:t>
      </w:r>
      <w:r>
        <w:rPr>
          <w:rFonts w:ascii="SimHei" w:hAnsi="SimHei" w:eastAsia="黑体"/>
          <w:bCs/>
          <w:sz w:val="24"/>
          <w:szCs w:val="21"/>
        </w:rPr>
        <w:t>IT</w:t>
      </w:r>
      <w:r>
        <w:rPr>
          <w:rFonts w:ascii="SimHei" w:hAnsi="SimHei" w:eastAsia="黑体"/>
          <w:bCs/>
          <w:sz w:val="24"/>
          <w:szCs w:val="21"/>
        </w:rPr>
        <w:t>部批准外，公司所有电脑均应安装防病毒软件。机器启动和正常运转时，不得关闭病毒监测软件。</w:t>
      </w:r>
    </w:p>
    <w:p>
      <w:pPr>
        <w:pStyle w:val="Normal"/>
        <w:spacing w:lineRule="exact" w:line="440"/>
        <w:ind w:start="1557" w:hanging="480"/>
        <w:rPr>
          <w:bCs/>
          <w:sz w:val="24"/>
          <w:szCs w:val="21"/>
        </w:rPr>
      </w:pPr>
      <w:r>
        <w:rPr>
          <w:rFonts w:ascii="SimHei" w:hAnsi="SimHei" w:eastAsia="黑体"/>
          <w:bCs/>
          <w:sz w:val="24"/>
          <w:szCs w:val="21"/>
        </w:rPr>
        <w:t>2</w:t>
      </w:r>
      <w:r>
        <w:rPr>
          <w:rFonts w:ascii="SimHei" w:hAnsi="SimHei" w:eastAsia="黑体"/>
          <w:bCs/>
          <w:sz w:val="24"/>
          <w:szCs w:val="21"/>
        </w:rPr>
        <w:t>）</w:t>
      </w:r>
      <w:r>
        <w:rPr>
          <w:rFonts w:eastAsia="黑体" w:ascii="SimHei" w:hAnsi="SimHei"/>
          <w:bCs/>
          <w:sz w:val="24"/>
          <w:szCs w:val="21"/>
        </w:rPr>
        <w:t xml:space="preserve"> </w:t>
      </w:r>
      <w:r>
        <w:rPr>
          <w:rFonts w:ascii="SimHei" w:hAnsi="SimHei" w:eastAsia="黑体"/>
          <w:bCs/>
          <w:sz w:val="24"/>
          <w:szCs w:val="21"/>
        </w:rPr>
        <w:t>不得擅自使用外来的光盘、软盘或其它移动存储设备。需要使用外来的光盘、软盘或其它移动存储设备时，需先交</w:t>
      </w:r>
      <w:r>
        <w:rPr>
          <w:rFonts w:ascii="SimHei" w:hAnsi="SimHei" w:eastAsia="黑体"/>
          <w:bCs/>
          <w:sz w:val="24"/>
          <w:szCs w:val="21"/>
        </w:rPr>
        <w:t>IT</w:t>
      </w:r>
      <w:r>
        <w:rPr>
          <w:rFonts w:ascii="SimHei" w:hAnsi="SimHei" w:eastAsia="黑体"/>
          <w:bCs/>
          <w:sz w:val="24"/>
          <w:szCs w:val="21"/>
        </w:rPr>
        <w:t>部进行相应检查，确认没有安全方面的问题方可使用。</w:t>
      </w:r>
    </w:p>
    <w:p>
      <w:pPr>
        <w:pStyle w:val="Normal"/>
        <w:spacing w:lineRule="exact" w:line="440"/>
        <w:ind w:start="1557" w:hanging="480"/>
        <w:rPr>
          <w:bCs/>
          <w:sz w:val="24"/>
          <w:szCs w:val="21"/>
        </w:rPr>
      </w:pPr>
      <w:r>
        <w:rPr>
          <w:rFonts w:ascii="SimHei" w:hAnsi="SimHei" w:eastAsia="黑体"/>
          <w:bCs/>
          <w:sz w:val="24"/>
          <w:szCs w:val="21"/>
        </w:rPr>
        <w:t>3</w:t>
      </w:r>
      <w:r>
        <w:rPr>
          <w:rFonts w:ascii="SimHei" w:hAnsi="SimHei" w:eastAsia="黑体"/>
          <w:bCs/>
          <w:sz w:val="24"/>
          <w:szCs w:val="21"/>
        </w:rPr>
        <w:t>）</w:t>
      </w:r>
      <w:r>
        <w:rPr>
          <w:rFonts w:eastAsia="黑体" w:ascii="SimHei" w:hAnsi="SimHei"/>
          <w:bCs/>
          <w:sz w:val="24"/>
          <w:szCs w:val="21"/>
        </w:rPr>
        <w:t xml:space="preserve"> </w:t>
      </w:r>
      <w:r>
        <w:rPr>
          <w:rFonts w:ascii="SimHei" w:hAnsi="SimHei" w:eastAsia="黑体"/>
          <w:bCs/>
          <w:sz w:val="24"/>
          <w:szCs w:val="21"/>
        </w:rPr>
        <w:t>不得随意打开外来的不知来源的电子邮件或</w:t>
      </w:r>
      <w:r>
        <w:rPr>
          <w:rFonts w:ascii="SimHei" w:hAnsi="SimHei" w:eastAsia="黑体"/>
          <w:bCs/>
          <w:sz w:val="24"/>
          <w:szCs w:val="21"/>
        </w:rPr>
        <w:t>IT</w:t>
      </w:r>
      <w:r>
        <w:rPr>
          <w:rFonts w:ascii="SimHei" w:hAnsi="SimHei" w:eastAsia="黑体"/>
          <w:bCs/>
          <w:sz w:val="24"/>
          <w:szCs w:val="21"/>
        </w:rPr>
        <w:t>部通知不能打开的电子邮件，以防电脑病毒的侵入。电子邮件中如有可疑附件，请将其交</w:t>
      </w:r>
      <w:r>
        <w:rPr>
          <w:rFonts w:ascii="SimHei" w:hAnsi="SimHei" w:eastAsia="黑体"/>
          <w:bCs/>
          <w:sz w:val="24"/>
          <w:szCs w:val="21"/>
        </w:rPr>
        <w:t>IT</w:t>
      </w:r>
      <w:r>
        <w:rPr>
          <w:rFonts w:ascii="SimHei" w:hAnsi="SimHei" w:eastAsia="黑体"/>
          <w:bCs/>
          <w:sz w:val="24"/>
          <w:szCs w:val="21"/>
        </w:rPr>
        <w:t>人员进行电脑病毒检查和安全检查后方可使用。</w:t>
      </w:r>
    </w:p>
    <w:p>
      <w:pPr>
        <w:pStyle w:val="Normal"/>
        <w:spacing w:lineRule="exact" w:line="440"/>
        <w:ind w:start="1557" w:hanging="480"/>
        <w:rPr>
          <w:bCs/>
          <w:sz w:val="24"/>
          <w:szCs w:val="21"/>
        </w:rPr>
      </w:pPr>
      <w:r>
        <w:rPr>
          <w:rFonts w:ascii="SimHei" w:hAnsi="SimHei" w:eastAsia="黑体"/>
          <w:bCs/>
          <w:sz w:val="24"/>
          <w:szCs w:val="21"/>
        </w:rPr>
        <w:t>4</w:t>
      </w:r>
      <w:r>
        <w:rPr>
          <w:rFonts w:ascii="SimHei" w:hAnsi="SimHei" w:eastAsia="黑体"/>
          <w:bCs/>
          <w:sz w:val="24"/>
          <w:szCs w:val="21"/>
        </w:rPr>
        <w:t>）</w:t>
      </w:r>
      <w:r>
        <w:rPr>
          <w:rFonts w:eastAsia="黑体" w:ascii="SimHei" w:hAnsi="SimHei"/>
          <w:bCs/>
          <w:sz w:val="24"/>
          <w:szCs w:val="21"/>
        </w:rPr>
        <w:t xml:space="preserve"> </w:t>
      </w:r>
      <w:r>
        <w:rPr>
          <w:rFonts w:ascii="SimHei" w:hAnsi="SimHei" w:eastAsia="黑体"/>
          <w:bCs/>
          <w:sz w:val="24"/>
          <w:szCs w:val="21"/>
        </w:rPr>
        <w:t>对于上</w:t>
      </w:r>
      <w:r>
        <w:rPr>
          <w:rFonts w:ascii="SimHei" w:hAnsi="SimHei" w:eastAsia="黑体"/>
          <w:bCs/>
          <w:sz w:val="24"/>
          <w:szCs w:val="21"/>
        </w:rPr>
        <w:t>Internet</w:t>
      </w:r>
      <w:r>
        <w:rPr>
          <w:rFonts w:ascii="SimHei" w:hAnsi="SimHei" w:eastAsia="黑体"/>
          <w:bCs/>
          <w:sz w:val="24"/>
          <w:szCs w:val="21"/>
        </w:rPr>
        <w:t>的电脑，上网前必须检查并确保启动电脑病毒监测软件。</w:t>
      </w:r>
    </w:p>
    <w:p>
      <w:pPr>
        <w:pStyle w:val="Normal"/>
        <w:tabs>
          <w:tab w:val="clear" w:pos="420"/>
          <w:tab w:val="left" w:pos="720" w:leader="none"/>
          <w:tab w:val="left" w:pos="855" w:leader="none"/>
        </w:tabs>
        <w:spacing w:lineRule="exact" w:line="440"/>
        <w:ind w:start="540" w:firstLine="180"/>
        <w:rPr>
          <w:bCs/>
          <w:sz w:val="24"/>
          <w:szCs w:val="21"/>
        </w:rPr>
      </w:pPr>
      <w:r>
        <w:rPr>
          <w:rFonts w:ascii="SimHei" w:hAnsi="SimHei" w:eastAsia="黑体"/>
          <w:bCs/>
          <w:sz w:val="24"/>
          <w:szCs w:val="21"/>
        </w:rPr>
        <w:t>2</w:t>
      </w:r>
      <w:r>
        <w:rPr>
          <w:rFonts w:ascii="SimHei" w:hAnsi="SimHei" w:eastAsia="黑体"/>
          <w:bCs/>
          <w:sz w:val="24"/>
          <w:szCs w:val="21"/>
        </w:rPr>
        <w:t>、软硬件安装及配置管理</w:t>
      </w:r>
    </w:p>
    <w:p>
      <w:pPr>
        <w:pStyle w:val="Normal"/>
        <w:tabs>
          <w:tab w:val="clear" w:pos="420"/>
          <w:tab w:val="left" w:pos="720" w:leader="none"/>
          <w:tab w:val="left" w:pos="855" w:leader="none"/>
        </w:tabs>
        <w:spacing w:lineRule="exact" w:line="440"/>
        <w:ind w:start="1018" w:firstLine="60"/>
        <w:rPr>
          <w:bCs/>
          <w:sz w:val="24"/>
          <w:szCs w:val="21"/>
        </w:rPr>
      </w:pPr>
      <w:r>
        <w:rPr>
          <w:rFonts w:ascii="SimHei" w:hAnsi="SimHei" w:eastAsia="黑体"/>
          <w:bCs/>
          <w:sz w:val="24"/>
          <w:szCs w:val="21"/>
        </w:rPr>
        <w:t>需要新安装软件或硬件时，应填写《</w:t>
      </w:r>
      <w:r>
        <w:rPr>
          <w:rFonts w:ascii="SimHei" w:hAnsi="SimHei" w:eastAsia="黑体"/>
          <w:bCs/>
          <w:sz w:val="24"/>
          <w:szCs w:val="21"/>
        </w:rPr>
        <w:t>IT</w:t>
      </w:r>
      <w:r>
        <w:rPr>
          <w:rFonts w:ascii="SimHei" w:hAnsi="SimHei" w:eastAsia="黑体"/>
          <w:bCs/>
          <w:sz w:val="24"/>
          <w:szCs w:val="21"/>
        </w:rPr>
        <w:t>服务申请单》，经批准后，再由</w:t>
      </w:r>
      <w:r>
        <w:rPr>
          <w:rFonts w:ascii="SimHei" w:hAnsi="SimHei" w:eastAsia="黑体"/>
          <w:bCs/>
          <w:sz w:val="24"/>
          <w:szCs w:val="21"/>
        </w:rPr>
        <w:t>IT</w:t>
      </w:r>
      <w:r>
        <w:rPr>
          <w:rFonts w:ascii="SimHei" w:hAnsi="SimHei" w:eastAsia="黑体"/>
          <w:bCs/>
          <w:sz w:val="24"/>
          <w:szCs w:val="21"/>
        </w:rPr>
        <w:t>部派人安装。不得私自修改电脑内的各项软、硬件设置和配置，不得故意删除任何操作系统和应用软件本身使用的文件，对于不明用途的文件不准删除。</w:t>
      </w:r>
    </w:p>
    <w:p>
      <w:pPr>
        <w:pStyle w:val="Normal"/>
        <w:spacing w:lineRule="exact" w:line="440"/>
        <w:ind w:start="1018" w:hanging="0"/>
        <w:rPr>
          <w:bCs/>
          <w:sz w:val="24"/>
          <w:szCs w:val="21"/>
        </w:rPr>
      </w:pPr>
      <w:r>
        <w:rPr>
          <w:rFonts w:ascii="SimHei" w:hAnsi="SimHei" w:eastAsia="黑体"/>
          <w:bCs/>
          <w:sz w:val="24"/>
          <w:szCs w:val="21"/>
        </w:rPr>
        <w:t>未经许可，不得私自搬迁电脑、打开电脑机箱、拆卸电脑配件或相关的外部配件（如</w:t>
      </w:r>
      <w:r>
        <w:rPr>
          <w:rFonts w:ascii="SimHei" w:hAnsi="SimHei" w:eastAsia="黑体"/>
          <w:bCs/>
          <w:sz w:val="24"/>
          <w:szCs w:val="21"/>
        </w:rPr>
        <w:t>UPS</w:t>
      </w:r>
      <w:r>
        <w:rPr>
          <w:rFonts w:ascii="SimHei" w:hAnsi="SimHei" w:eastAsia="黑体"/>
          <w:bCs/>
          <w:sz w:val="24"/>
          <w:szCs w:val="21"/>
        </w:rPr>
        <w:t>、扫描枪等）、安装与工作无关的软硬件，电脑发生故障时请及时报</w:t>
      </w:r>
      <w:r>
        <w:rPr>
          <w:rFonts w:ascii="SimHei" w:hAnsi="SimHei" w:eastAsia="黑体"/>
          <w:bCs/>
          <w:sz w:val="24"/>
          <w:szCs w:val="21"/>
        </w:rPr>
        <w:t>IT</w:t>
      </w:r>
      <w:r>
        <w:rPr>
          <w:rFonts w:ascii="SimHei" w:hAnsi="SimHei" w:eastAsia="黑体"/>
          <w:bCs/>
          <w:sz w:val="24"/>
          <w:szCs w:val="21"/>
        </w:rPr>
        <w:t>部处理。</w:t>
      </w:r>
    </w:p>
    <w:p>
      <w:pPr>
        <w:pStyle w:val="Normal"/>
        <w:spacing w:lineRule="exact" w:line="440"/>
        <w:ind w:start="718" w:hanging="0"/>
        <w:rPr>
          <w:bCs/>
          <w:sz w:val="24"/>
          <w:szCs w:val="21"/>
        </w:rPr>
      </w:pPr>
      <w:r>
        <w:rPr>
          <w:rFonts w:ascii="SimHei" w:hAnsi="SimHei" w:eastAsia="黑体"/>
          <w:bCs/>
          <w:sz w:val="24"/>
          <w:szCs w:val="21"/>
        </w:rPr>
        <w:t>3</w:t>
      </w:r>
      <w:r>
        <w:rPr>
          <w:rFonts w:ascii="SimHei" w:hAnsi="SimHei" w:eastAsia="黑体"/>
          <w:bCs/>
          <w:sz w:val="24"/>
          <w:szCs w:val="21"/>
        </w:rPr>
        <w:t>、笔记本电脑的管理</w:t>
      </w:r>
    </w:p>
    <w:p>
      <w:pPr>
        <w:pStyle w:val="Normal"/>
        <w:spacing w:lineRule="exact" w:line="440"/>
        <w:ind w:start="1500" w:hanging="960"/>
        <w:rPr>
          <w:sz w:val="24"/>
          <w:szCs w:val="21"/>
        </w:rPr>
      </w:pPr>
      <w:r>
        <w:rPr>
          <w:rFonts w:eastAsia="黑体" w:ascii="SimHei" w:hAnsi="SimHei"/>
          <w:sz w:val="24"/>
          <w:szCs w:val="21"/>
        </w:rPr>
        <w:t xml:space="preserve">    </w:t>
      </w:r>
      <w:r>
        <w:rPr>
          <w:rFonts w:ascii="SimHei" w:hAnsi="SimHei" w:eastAsia="黑体"/>
          <w:sz w:val="24"/>
          <w:szCs w:val="21"/>
        </w:rPr>
        <w:t>1</w:t>
      </w:r>
      <w:r>
        <w:rPr>
          <w:rFonts w:ascii="SimHei" w:hAnsi="SimHei" w:eastAsia="黑体"/>
          <w:sz w:val="24"/>
          <w:szCs w:val="21"/>
        </w:rPr>
        <w:t>）</w:t>
      </w:r>
      <w:r>
        <w:rPr>
          <w:rFonts w:eastAsia="黑体" w:ascii="SimHei" w:hAnsi="SimHei"/>
          <w:sz w:val="24"/>
          <w:szCs w:val="21"/>
        </w:rPr>
        <w:t xml:space="preserve"> </w:t>
      </w:r>
      <w:r>
        <w:rPr>
          <w:rFonts w:ascii="SimHei" w:hAnsi="SimHei" w:eastAsia="黑体"/>
          <w:sz w:val="24"/>
          <w:szCs w:val="21"/>
        </w:rPr>
        <w:t>不论是公司拥有的笔记本电脑，还是非公司拥有的笔记本电脑（包括公司员工自己的笔记本电脑和外来人员的笔记本电脑）进出公司均需接受检查，发现有未经许可的笔记本电脑进入公司，公司人员有权阻止该笔记本电脑的使用，并对相关人员按规定予以处罚。</w:t>
      </w:r>
    </w:p>
    <w:p>
      <w:pPr>
        <w:pStyle w:val="Normal"/>
        <w:spacing w:lineRule="exact" w:line="440"/>
        <w:ind w:start="1500" w:hanging="960"/>
        <w:rPr>
          <w:sz w:val="24"/>
          <w:szCs w:val="21"/>
        </w:rPr>
      </w:pPr>
      <w:r>
        <w:rPr>
          <w:rFonts w:eastAsia="黑体" w:ascii="SimHei" w:hAnsi="SimHei"/>
          <w:sz w:val="24"/>
          <w:szCs w:val="21"/>
        </w:rPr>
        <w:t xml:space="preserve">    </w:t>
      </w:r>
      <w:r>
        <w:rPr>
          <w:rFonts w:ascii="SimHei" w:hAnsi="SimHei" w:eastAsia="黑体"/>
          <w:sz w:val="24"/>
          <w:szCs w:val="21"/>
        </w:rPr>
        <w:t>2</w:t>
      </w:r>
      <w:r>
        <w:rPr>
          <w:rFonts w:ascii="SimHei" w:hAnsi="SimHei" w:eastAsia="黑体"/>
          <w:sz w:val="24"/>
          <w:szCs w:val="21"/>
        </w:rPr>
        <w:t>）</w:t>
      </w:r>
      <w:r>
        <w:rPr>
          <w:rFonts w:eastAsia="黑体" w:ascii="SimHei" w:hAnsi="SimHei"/>
          <w:sz w:val="24"/>
          <w:szCs w:val="21"/>
        </w:rPr>
        <w:t xml:space="preserve"> </w:t>
      </w:r>
      <w:r>
        <w:rPr>
          <w:rFonts w:ascii="SimHei" w:hAnsi="SimHei" w:eastAsia="黑体"/>
          <w:sz w:val="24"/>
          <w:szCs w:val="21"/>
        </w:rPr>
        <w:t>由于工作原因需长期使用公司拥有的笔记本电脑，需在文控中心登记，并配挂文控中心发出的笔记本电脑准入证，经保安人员检查核实后，方可携带笔记本电脑进出公司，如有信息不符者，保安人员必须阻止该笔记本电脑的进出并马上上报人事部主管。</w:t>
      </w:r>
    </w:p>
    <w:p>
      <w:pPr>
        <w:pStyle w:val="Normal"/>
        <w:spacing w:lineRule="exact" w:line="440"/>
        <w:ind w:start="1500" w:hanging="960"/>
        <w:rPr>
          <w:sz w:val="24"/>
          <w:szCs w:val="21"/>
        </w:rPr>
      </w:pPr>
      <w:r>
        <w:rPr>
          <w:rFonts w:eastAsia="黑体" w:ascii="SimHei" w:hAnsi="SimHei"/>
          <w:sz w:val="24"/>
          <w:szCs w:val="21"/>
        </w:rPr>
        <w:t xml:space="preserve">  </w:t>
      </w:r>
      <w:r>
        <w:rPr>
          <w:rFonts w:ascii="SimHei" w:hAnsi="SimHei" w:eastAsia="黑体"/>
          <w:sz w:val="24"/>
          <w:szCs w:val="21"/>
        </w:rPr>
        <w:t xml:space="preserve">　</w:t>
      </w:r>
      <w:r>
        <w:rPr>
          <w:rFonts w:ascii="SimHei" w:hAnsi="SimHei" w:eastAsia="黑体"/>
          <w:sz w:val="24"/>
          <w:szCs w:val="21"/>
        </w:rPr>
        <w:t>3</w:t>
      </w:r>
      <w:r>
        <w:rPr>
          <w:rFonts w:ascii="SimHei" w:hAnsi="SimHei" w:eastAsia="黑体"/>
          <w:sz w:val="24"/>
          <w:szCs w:val="21"/>
        </w:rPr>
        <w:t>）</w:t>
      </w:r>
      <w:r>
        <w:rPr>
          <w:rFonts w:eastAsia="黑体" w:ascii="SimHei" w:hAnsi="SimHei"/>
          <w:sz w:val="24"/>
          <w:szCs w:val="21"/>
        </w:rPr>
        <w:t xml:space="preserve"> </w:t>
      </w:r>
      <w:r>
        <w:rPr>
          <w:rFonts w:ascii="SimHei" w:hAnsi="SimHei" w:eastAsia="黑体"/>
          <w:sz w:val="24"/>
          <w:szCs w:val="21"/>
        </w:rPr>
        <w:t>由于工作原因需临时使用公司拥有的笔记本电脑，需在文控中心登记，并配挂文控中心发出的临时笔记本电脑准入证，经保安人员检查核实后，方可携带笔记本电脑进出公司，如有信息不符者，保安人员必须阻止该笔记本电脑的进出并马上上报人事部主管。工作任务完成后尽快归还笔记本电脑，并在文控中心注销该临时笔记本电脑准入证。</w:t>
      </w:r>
    </w:p>
    <w:p>
      <w:pPr>
        <w:pStyle w:val="Normal"/>
        <w:spacing w:lineRule="exact" w:line="440"/>
        <w:ind w:start="1498" w:hanging="480"/>
        <w:rPr>
          <w:sz w:val="24"/>
          <w:szCs w:val="21"/>
        </w:rPr>
      </w:pPr>
      <w:r>
        <w:rPr>
          <w:rFonts w:ascii="SimHei" w:hAnsi="SimHei" w:eastAsia="黑体"/>
          <w:sz w:val="24"/>
          <w:szCs w:val="21"/>
        </w:rPr>
        <w:t>4</w:t>
      </w:r>
      <w:r>
        <w:rPr>
          <w:rFonts w:ascii="SimHei" w:hAnsi="SimHei" w:eastAsia="黑体"/>
          <w:sz w:val="24"/>
          <w:szCs w:val="21"/>
        </w:rPr>
        <w:t>）</w:t>
      </w:r>
      <w:r>
        <w:rPr>
          <w:rFonts w:eastAsia="黑体" w:ascii="SimHei" w:hAnsi="SimHei"/>
          <w:sz w:val="24"/>
          <w:szCs w:val="21"/>
        </w:rPr>
        <w:t xml:space="preserve"> </w:t>
      </w:r>
      <w:r>
        <w:rPr>
          <w:rFonts w:ascii="SimHei" w:hAnsi="SimHei" w:eastAsia="黑体"/>
          <w:sz w:val="24"/>
          <w:szCs w:val="21"/>
        </w:rPr>
        <w:t>非公司拥有的笔记本电脑，如需进入公司，由业务负责人或公司员工申请临时笔记本电脑准入证，经人事行政部经理批准，并经保安检查核实后，方可进入公司。该笔记本电脑离开公司时，在前台保安处注销此笔记本电脑准入证并经保安检查核实后方可离开公司。</w:t>
      </w:r>
    </w:p>
    <w:p>
      <w:pPr>
        <w:pStyle w:val="Normal"/>
        <w:spacing w:lineRule="exact" w:line="440"/>
        <w:ind w:start="540" w:firstLine="480"/>
        <w:rPr>
          <w:sz w:val="24"/>
          <w:szCs w:val="21"/>
        </w:rPr>
      </w:pPr>
      <w:r>
        <w:rPr>
          <w:rFonts w:ascii="SimHei" w:hAnsi="SimHei" w:eastAsia="黑体"/>
          <w:sz w:val="24"/>
          <w:szCs w:val="21"/>
        </w:rPr>
        <w:t>5</w:t>
      </w:r>
      <w:r>
        <w:rPr>
          <w:rFonts w:ascii="SimHei" w:hAnsi="SimHei" w:eastAsia="黑体"/>
          <w:sz w:val="24"/>
          <w:szCs w:val="21"/>
        </w:rPr>
        <w:t>）</w:t>
      </w:r>
      <w:r>
        <w:rPr>
          <w:rFonts w:eastAsia="黑体" w:ascii="SimHei" w:hAnsi="SimHei"/>
          <w:sz w:val="24"/>
          <w:szCs w:val="21"/>
        </w:rPr>
        <w:t xml:space="preserve"> </w:t>
      </w:r>
      <w:r>
        <w:rPr>
          <w:rFonts w:ascii="SimHei" w:hAnsi="SimHei" w:eastAsia="黑体"/>
          <w:sz w:val="24"/>
          <w:szCs w:val="21"/>
        </w:rPr>
        <w:t>非公司拥有的笔记本电脑不得以任何方式登录公司局域网。</w:t>
      </w:r>
    </w:p>
    <w:p>
      <w:pPr>
        <w:pStyle w:val="Normal"/>
        <w:spacing w:lineRule="auto" w:line="360"/>
        <w:ind w:firstLine="480"/>
        <w:rPr>
          <w:sz w:val="24"/>
        </w:rPr>
      </w:pPr>
      <w:r>
        <w:rPr>
          <w:rFonts w:ascii="SimHei" w:hAnsi="SimHei" w:eastAsia="黑体"/>
          <w:sz w:val="24"/>
        </w:rPr>
        <w:t>六、奖罚条例</w:t>
      </w:r>
    </w:p>
    <w:p>
      <w:pPr>
        <w:pStyle w:val="Normal"/>
        <w:spacing w:lineRule="auto" w:line="360"/>
        <w:ind w:firstLine="960"/>
        <w:rPr>
          <w:sz w:val="24"/>
        </w:rPr>
      </w:pPr>
      <w:r>
        <w:rPr>
          <w:rFonts w:ascii="SimHei" w:hAnsi="SimHei" w:eastAsia="黑体"/>
          <w:sz w:val="24"/>
        </w:rPr>
        <w:t>1</w:t>
      </w:r>
      <w:r>
        <w:rPr>
          <w:rFonts w:ascii="SimHei" w:hAnsi="SimHei" w:eastAsia="黑体"/>
          <w:sz w:val="24"/>
        </w:rPr>
        <w:t>、奖励</w:t>
      </w:r>
    </w:p>
    <w:p>
      <w:pPr>
        <w:pStyle w:val="Normal"/>
        <w:spacing w:lineRule="auto" w:line="360"/>
        <w:ind w:start="1197" w:hanging="0"/>
        <w:rPr>
          <w:sz w:val="24"/>
        </w:rPr>
      </w:pPr>
      <w:r>
        <w:rPr>
          <w:rFonts w:ascii="SimHei" w:hAnsi="SimHei" w:eastAsia="黑体"/>
          <w:sz w:val="24"/>
        </w:rPr>
        <w:t>公司对执行资讯保密工作的有功人员实行奖励，奖励有功人员先由部门经理提出申请，并按特殊贡献奖审批程序报批。</w:t>
      </w:r>
    </w:p>
    <w:p>
      <w:pPr>
        <w:pStyle w:val="Normal"/>
        <w:spacing w:lineRule="auto" w:line="360"/>
        <w:ind w:firstLine="1200"/>
        <w:rPr>
          <w:sz w:val="24"/>
        </w:rPr>
      </w:pPr>
      <w:r>
        <w:rPr>
          <w:rFonts w:ascii="SimHei" w:hAnsi="SimHei" w:eastAsia="黑体"/>
          <w:sz w:val="24"/>
        </w:rPr>
        <w:t>公司对以下行为的有功人员实行奖励：</w:t>
      </w:r>
    </w:p>
    <w:p>
      <w:pPr>
        <w:pStyle w:val="Normal"/>
        <w:spacing w:lineRule="auto" w:line="360"/>
        <w:ind w:start="424" w:firstLine="840"/>
        <w:rPr>
          <w:sz w:val="24"/>
        </w:rPr>
      </w:pPr>
      <w:r>
        <w:rPr>
          <w:rFonts w:ascii="SimHei" w:hAnsi="SimHei" w:eastAsia="黑体"/>
          <w:sz w:val="24"/>
        </w:rPr>
        <w:t>1</w:t>
      </w:r>
      <w:r>
        <w:rPr>
          <w:rFonts w:ascii="SimHei" w:hAnsi="SimHei" w:eastAsia="黑体"/>
          <w:sz w:val="24"/>
        </w:rPr>
        <w:t>）在紧急情况下，勇于维护、保守公司机密的。</w:t>
      </w:r>
    </w:p>
    <w:p>
      <w:pPr>
        <w:pStyle w:val="Normal"/>
        <w:spacing w:lineRule="auto" w:line="360"/>
        <w:ind w:start="424" w:firstLine="840"/>
        <w:rPr>
          <w:sz w:val="24"/>
        </w:rPr>
      </w:pPr>
      <w:r>
        <w:rPr>
          <w:rFonts w:ascii="SimHei" w:hAnsi="SimHei" w:eastAsia="黑体"/>
          <w:sz w:val="24"/>
        </w:rPr>
        <w:t>2</w:t>
      </w:r>
      <w:r>
        <w:rPr>
          <w:rFonts w:ascii="SimHei" w:hAnsi="SimHei" w:eastAsia="黑体"/>
          <w:sz w:val="24"/>
        </w:rPr>
        <w:t>）对泄露或非法窃取公司机密行为的人员进行及时举报，经查证落实的。</w:t>
      </w:r>
    </w:p>
    <w:p>
      <w:pPr>
        <w:pStyle w:val="Normal"/>
        <w:spacing w:lineRule="auto" w:line="360"/>
        <w:ind w:start="424" w:firstLine="840"/>
        <w:rPr>
          <w:sz w:val="24"/>
        </w:rPr>
      </w:pPr>
      <w:r>
        <w:rPr>
          <w:rFonts w:ascii="SimHei" w:hAnsi="SimHei" w:eastAsia="黑体"/>
          <w:sz w:val="24"/>
        </w:rPr>
        <w:t>3</w:t>
      </w:r>
      <w:r>
        <w:rPr>
          <w:rFonts w:ascii="SimHei" w:hAnsi="SimHei" w:eastAsia="黑体"/>
          <w:sz w:val="24"/>
        </w:rPr>
        <w:t>）勇于抵制他人利用职权违反公司保密制度的。</w:t>
      </w:r>
    </w:p>
    <w:p>
      <w:pPr>
        <w:pStyle w:val="Normal"/>
        <w:spacing w:lineRule="auto" w:line="360"/>
        <w:ind w:firstLine="960"/>
        <w:rPr>
          <w:sz w:val="24"/>
        </w:rPr>
      </w:pPr>
      <w:r>
        <w:rPr>
          <w:rFonts w:ascii="SimHei" w:hAnsi="SimHei" w:eastAsia="黑体"/>
          <w:sz w:val="24"/>
        </w:rPr>
        <w:t>2</w:t>
      </w:r>
      <w:r>
        <w:rPr>
          <w:rFonts w:ascii="SimHei" w:hAnsi="SimHei" w:eastAsia="黑体"/>
          <w:sz w:val="24"/>
        </w:rPr>
        <w:t>、处罚</w:t>
      </w:r>
    </w:p>
    <w:p>
      <w:pPr>
        <w:pStyle w:val="Normal"/>
        <w:spacing w:lineRule="auto" w:line="360"/>
        <w:ind w:start="1436" w:hanging="2"/>
        <w:rPr>
          <w:sz w:val="24"/>
        </w:rPr>
      </w:pPr>
      <w:r>
        <w:rPr>
          <w:rFonts w:ascii="SimHei" w:hAnsi="SimHei" w:eastAsia="黑体"/>
          <w:sz w:val="24"/>
        </w:rPr>
        <w:t>公司对泄露公司机密人员实施处罚。处罚由主管（经理）提出，报人事行政部审批及执行，性质特别严重的，依法移交国家司法机关进行处理。处罚分为：开除、罚款、没收非法所得、书面警告等，并根据情况采取必要的行动。以下行为将会受到处罚：</w:t>
      </w:r>
    </w:p>
    <w:p>
      <w:pPr>
        <w:pStyle w:val="Normal"/>
        <w:spacing w:lineRule="auto" w:line="360"/>
        <w:ind w:start="424" w:firstLine="835"/>
        <w:rPr>
          <w:sz w:val="24"/>
        </w:rPr>
      </w:pPr>
      <w:r>
        <w:rPr>
          <w:rFonts w:ascii="SimHei" w:hAnsi="SimHei" w:eastAsia="黑体"/>
          <w:sz w:val="24"/>
        </w:rPr>
        <w:t>1</w:t>
      </w:r>
      <w:r>
        <w:rPr>
          <w:rFonts w:ascii="SimHei" w:hAnsi="SimHei" w:eastAsia="黑体"/>
          <w:sz w:val="24"/>
        </w:rPr>
        <w:t>）泄露公司机密。</w:t>
      </w:r>
    </w:p>
    <w:p>
      <w:pPr>
        <w:pStyle w:val="Normal"/>
        <w:spacing w:lineRule="auto" w:line="360"/>
        <w:ind w:start="424" w:firstLine="835"/>
        <w:rPr>
          <w:sz w:val="24"/>
        </w:rPr>
      </w:pPr>
      <w:r>
        <w:rPr>
          <w:rFonts w:ascii="SimHei" w:hAnsi="SimHei" w:eastAsia="黑体"/>
          <w:sz w:val="24"/>
        </w:rPr>
        <w:t>2</w:t>
      </w:r>
      <w:r>
        <w:rPr>
          <w:rFonts w:ascii="SimHei" w:hAnsi="SimHei" w:eastAsia="黑体"/>
          <w:sz w:val="24"/>
        </w:rPr>
        <w:t>）未经公司批准，利用公司机密资讯为外单位提供技术服务的。</w:t>
      </w:r>
    </w:p>
    <w:p>
      <w:pPr>
        <w:pStyle w:val="Normal"/>
        <w:spacing w:lineRule="auto" w:line="360"/>
        <w:ind w:start="424" w:firstLine="835"/>
        <w:rPr>
          <w:sz w:val="24"/>
        </w:rPr>
      </w:pPr>
      <w:r>
        <w:rPr>
          <w:rFonts w:ascii="SimHei" w:hAnsi="SimHei" w:eastAsia="黑体"/>
          <w:sz w:val="24"/>
        </w:rPr>
        <w:t>3</w:t>
      </w:r>
      <w:r>
        <w:rPr>
          <w:rFonts w:ascii="SimHei" w:hAnsi="SimHei" w:eastAsia="黑体"/>
          <w:sz w:val="24"/>
        </w:rPr>
        <w:t>）利用职权强制他人违反保密规章的。</w:t>
      </w:r>
    </w:p>
    <w:p>
      <w:pPr>
        <w:pStyle w:val="Normal"/>
        <w:spacing w:lineRule="auto" w:line="360"/>
        <w:ind w:firstLine="1260"/>
        <w:rPr>
          <w:sz w:val="24"/>
        </w:rPr>
      </w:pPr>
      <w:r>
        <w:rPr>
          <w:rFonts w:ascii="SimHei" w:hAnsi="SimHei" w:eastAsia="黑体"/>
          <w:sz w:val="24"/>
        </w:rPr>
        <w:t>4</w:t>
      </w:r>
      <w:r>
        <w:rPr>
          <w:rFonts w:ascii="SimHei" w:hAnsi="SimHei" w:eastAsia="黑体"/>
          <w:sz w:val="24"/>
        </w:rPr>
        <w:t>）对下属管理不严，造成公司秘密外泄要追究主管</w:t>
      </w:r>
      <w:r>
        <w:rPr>
          <w:rFonts w:ascii="SimHei" w:hAnsi="SimHei" w:eastAsia="黑体"/>
          <w:sz w:val="24"/>
        </w:rPr>
        <w:t>/</w:t>
      </w:r>
      <w:r>
        <w:rPr>
          <w:rFonts w:ascii="SimHei" w:hAnsi="SimHei" w:eastAsia="黑体"/>
          <w:sz w:val="24"/>
        </w:rPr>
        <w:t>经理的连带责任，并予以处罚。</w:t>
      </w:r>
    </w:p>
    <w:p>
      <w:pPr>
        <w:pStyle w:val="Normal"/>
        <w:spacing w:lineRule="auto" w:line="360"/>
        <w:ind w:start="424" w:firstLine="835"/>
        <w:rPr>
          <w:sz w:val="24"/>
        </w:rPr>
      </w:pPr>
      <w:r>
        <w:rPr>
          <w:rFonts w:ascii="SimHei" w:hAnsi="SimHei" w:eastAsia="黑体"/>
          <w:sz w:val="24"/>
        </w:rPr>
        <w:t>5</w:t>
      </w:r>
      <w:r>
        <w:rPr>
          <w:rFonts w:ascii="SimHei" w:hAnsi="SimHei" w:eastAsia="黑体"/>
          <w:sz w:val="24"/>
        </w:rPr>
        <w:t>）超越自己工作范围，多次私自打听个人不该知悉的公司情况的。</w:t>
      </w:r>
    </w:p>
    <w:p>
      <w:pPr>
        <w:pStyle w:val="Normal"/>
        <w:spacing w:lineRule="auto" w:line="360"/>
        <w:ind w:start="424" w:firstLine="835"/>
        <w:rPr>
          <w:sz w:val="24"/>
        </w:rPr>
      </w:pPr>
      <w:r>
        <w:rPr>
          <w:rFonts w:ascii="SimHei" w:hAnsi="SimHei" w:eastAsia="黑体"/>
          <w:sz w:val="24"/>
        </w:rPr>
        <w:t>6</w:t>
      </w:r>
      <w:r>
        <w:rPr>
          <w:rFonts w:ascii="SimHei" w:hAnsi="SimHei" w:eastAsia="黑体"/>
          <w:sz w:val="24"/>
        </w:rPr>
        <w:t>）私自拿取、翻阅或复印机密文件的；损毁、丢失公司机密资讯的。</w:t>
      </w:r>
    </w:p>
    <w:p>
      <w:pPr>
        <w:pStyle w:val="Normal"/>
        <w:spacing w:lineRule="auto" w:line="360"/>
        <w:ind w:start="424" w:firstLine="835"/>
        <w:rPr>
          <w:color w:val="FF0000"/>
          <w:sz w:val="24"/>
        </w:rPr>
      </w:pPr>
      <w:r>
        <w:rPr>
          <w:rFonts w:ascii="SimHei" w:hAnsi="SimHei" w:eastAsia="黑体"/>
          <w:sz w:val="24"/>
        </w:rPr>
        <w:t>7</w:t>
      </w:r>
      <w:r>
        <w:rPr>
          <w:rFonts w:ascii="SimHei" w:hAnsi="SimHei" w:eastAsia="黑体"/>
          <w:sz w:val="24"/>
        </w:rPr>
        <w:t>）</w:t>
      </w:r>
      <w:r>
        <w:rPr>
          <w:rFonts w:ascii="SimHei" w:hAnsi="SimHei" w:eastAsia="黑体"/>
          <w:color w:val="000000"/>
          <w:sz w:val="24"/>
        </w:rPr>
        <w:t>不按规定使用信息系统资源，给公司造成损失的。</w:t>
      </w:r>
    </w:p>
    <w:p>
      <w:pPr>
        <w:pStyle w:val="Normal"/>
        <w:spacing w:lineRule="exact" w:line="440"/>
        <w:rPr>
          <w:color w:val="FF0000"/>
          <w:sz w:val="24"/>
        </w:rPr>
      </w:pPr>
      <w:r>
        <w:rPr>
          <w:rFonts w:ascii="SimHei" w:hAnsi="SimHei" w:eastAsia="黑体"/>
          <w:color w:val="FF0000"/>
          <w:sz w:val="24"/>
        </w:rPr>
      </w:r>
    </w:p>
    <w:p>
      <w:pPr>
        <w:pStyle w:val="Normal"/>
        <w:spacing w:lineRule="exact" w:line="440"/>
        <w:rPr>
          <w:sz w:val="24"/>
        </w:rPr>
      </w:pPr>
      <w:r>
        <w:rPr>
          <w:rFonts w:ascii="SimHei" w:hAnsi="SimHei" w:eastAsia="黑体"/>
          <w:sz w:val="24"/>
        </w:rPr>
      </w:r>
    </w:p>
    <w:p>
      <w:pPr>
        <w:pStyle w:val="Normal"/>
        <w:spacing w:lineRule="exact" w:line="440"/>
        <w:rPr>
          <w:sz w:val="24"/>
        </w:rPr>
      </w:pPr>
      <w:r>
        <w:rPr>
          <w:rFonts w:ascii="SimHei" w:hAnsi="SimHei" w:eastAsia="黑体"/>
          <w:sz w:val="24"/>
        </w:rPr>
      </w:r>
    </w:p>
    <w:p>
      <w:pPr>
        <w:pStyle w:val="Normal"/>
        <w:spacing w:lineRule="exact" w:line="440"/>
        <w:rPr>
          <w:sz w:val="24"/>
        </w:rPr>
      </w:pPr>
      <w:r>
        <w:rPr>
          <w:rFonts w:ascii="SimHei" w:hAnsi="SimHei" w:eastAsia="黑体"/>
          <w:sz w:val="24"/>
        </w:rPr>
      </w:r>
    </w:p>
    <w:p>
      <w:pPr>
        <w:pStyle w:val="Normal"/>
        <w:spacing w:lineRule="exact" w:line="440"/>
        <w:rPr>
          <w:sz w:val="24"/>
        </w:rPr>
      </w:pPr>
      <w:r>
        <w:rPr>
          <w:rFonts w:ascii="SimHei" w:hAnsi="SimHei" w:eastAsia="黑体"/>
          <w:sz w:val="24"/>
        </w:rPr>
      </w:r>
    </w:p>
    <w:p>
      <w:pPr>
        <w:pStyle w:val="Normal"/>
        <w:spacing w:lineRule="exact" w:line="440"/>
        <w:rPr>
          <w:sz w:val="24"/>
        </w:rPr>
      </w:pPr>
      <w:r>
        <w:rPr>
          <w:rFonts w:ascii="SimHei" w:hAnsi="SimHei" w:eastAsia="黑体"/>
          <w:sz w:val="24"/>
        </w:rPr>
      </w:r>
    </w:p>
    <w:p>
      <w:pPr>
        <w:pStyle w:val="Normal"/>
        <w:spacing w:lineRule="auto" w:line="360"/>
        <w:jc w:val="center"/>
        <w:rPr>
          <w:b/>
          <w:b/>
          <w:bCs/>
          <w:sz w:val="24"/>
        </w:rPr>
      </w:pPr>
      <w:r>
        <w:rPr>
          <w:rFonts w:ascii="SimHei" w:hAnsi="SimHei" w:eastAsia="黑体"/>
          <w:b/>
          <w:bCs/>
          <w:sz w:val="24"/>
        </w:rPr>
        <w:t>第十一章</w:t>
      </w:r>
      <w:r>
        <w:rPr>
          <w:rFonts w:eastAsia="黑体" w:ascii="SimHei" w:hAnsi="SimHei"/>
          <w:b/>
          <w:bCs/>
          <w:sz w:val="24"/>
        </w:rPr>
        <w:t xml:space="preserve">    </w:t>
      </w:r>
      <w:r>
        <w:rPr>
          <w:rFonts w:ascii="SimHei" w:hAnsi="SimHei" w:eastAsia="黑体"/>
          <w:b/>
          <w:bCs/>
          <w:sz w:val="24"/>
        </w:rPr>
        <w:t>宿舍管理规定</w:t>
      </w:r>
    </w:p>
    <w:p>
      <w:pPr>
        <w:pStyle w:val="Normal"/>
        <w:spacing w:lineRule="auto" w:line="360"/>
        <w:ind w:start="359" w:firstLine="540"/>
        <w:rPr>
          <w:rFonts w:ascii="宋体" w:hAnsi="宋体"/>
          <w:b/>
          <w:b/>
          <w:bCs/>
          <w:sz w:val="24"/>
          <w:szCs w:val="28"/>
        </w:rPr>
      </w:pPr>
      <w:r>
        <w:rPr>
          <w:rFonts w:ascii="SimHei" w:hAnsi="SimHei" w:eastAsia="黑体"/>
          <w:sz w:val="24"/>
        </w:rPr>
        <w:t>为完善公司宿舍管理，使之程序化、制度化，特颁布宿舍管理规定。为方便管理，公司将宿舍分为员工宿舍和职员宿舍。</w:t>
      </w:r>
    </w:p>
    <w:p>
      <w:pPr>
        <w:pStyle w:val="Normal"/>
        <w:spacing w:lineRule="auto" w:line="360"/>
        <w:jc w:val="center"/>
        <w:rPr>
          <w:rFonts w:ascii="宋体" w:hAnsi="宋体"/>
          <w:b/>
          <w:b/>
          <w:bCs/>
          <w:sz w:val="24"/>
          <w:szCs w:val="28"/>
        </w:rPr>
      </w:pPr>
      <w:r>
        <w:rPr>
          <w:rFonts w:ascii="SimHei" w:hAnsi="SimHei" w:eastAsia="黑体"/>
          <w:b/>
          <w:bCs/>
          <w:sz w:val="24"/>
          <w:szCs w:val="28"/>
        </w:rPr>
        <w:t>第一节  员工宿舍管理规定</w:t>
      </w:r>
    </w:p>
    <w:p>
      <w:pPr>
        <w:pStyle w:val="Normal"/>
        <w:autoSpaceDE w:val="false"/>
        <w:snapToGrid w:val="false"/>
        <w:spacing w:lineRule="auto" w:line="360"/>
        <w:rPr>
          <w:rFonts w:ascii="宋体" w:hAnsi="宋体" w:cs="宋体"/>
          <w:sz w:val="24"/>
        </w:rPr>
      </w:pPr>
      <w:r>
        <w:rPr>
          <w:rFonts w:ascii="SimHei" w:hAnsi="SimHei" w:cs="宋体" w:eastAsia="黑体"/>
          <w:sz w:val="24"/>
        </w:rPr>
        <w:t>一、入住程序</w:t>
      </w:r>
    </w:p>
    <w:p>
      <w:pPr>
        <w:pStyle w:val="Normal"/>
        <w:tabs>
          <w:tab w:val="clear" w:pos="420"/>
          <w:tab w:val="left" w:pos="1140" w:leader="none"/>
        </w:tabs>
        <w:autoSpaceDE w:val="false"/>
        <w:snapToGrid w:val="false"/>
        <w:spacing w:lineRule="auto" w:line="360"/>
        <w:ind w:start="1140" w:hanging="720"/>
        <w:rPr>
          <w:rFonts w:ascii="宋体" w:hAnsi="宋体" w:cs="宋体"/>
          <w:color w:val="FF0000"/>
          <w:sz w:val="24"/>
        </w:rPr>
      </w:pPr>
      <w:r>
        <w:rPr>
          <w:rFonts w:cs="宋体" w:ascii="SimHei" w:hAnsi="SimHei" w:eastAsia="黑体"/>
          <w:color w:val="FF0000"/>
          <w:sz w:val="24"/>
        </w:rPr>
        <w:t>1</w:t>
      </w:r>
      <w:r>
        <w:rPr>
          <w:rFonts w:ascii="SimHei" w:hAnsi="SimHei" w:cs="宋体" w:eastAsia="黑体"/>
          <w:color w:val="FF0000"/>
          <w:sz w:val="24"/>
        </w:rPr>
        <w:t>、员工一律住公司宿舍。若因结婚等原因需不在公司住宿时，须向人事行政部申请。</w:t>
      </w:r>
    </w:p>
    <w:p>
      <w:pPr>
        <w:pStyle w:val="Normal"/>
        <w:autoSpaceDE w:val="false"/>
        <w:snapToGrid w:val="false"/>
        <w:spacing w:lineRule="auto" w:line="360"/>
        <w:ind w:start="1140" w:hanging="720"/>
        <w:rPr>
          <w:rFonts w:ascii="宋体" w:hAnsi="宋体" w:cs="宋体"/>
          <w:sz w:val="24"/>
        </w:rPr>
      </w:pPr>
      <w:r>
        <w:rPr>
          <w:rFonts w:cs="宋体" w:ascii="SimHei" w:hAnsi="SimHei" w:eastAsia="黑体"/>
          <w:sz w:val="24"/>
        </w:rPr>
        <w:t>2</w:t>
      </w:r>
      <w:r>
        <w:rPr>
          <w:rFonts w:ascii="SimHei" w:hAnsi="SimHei" w:cs="宋体" w:eastAsia="黑体"/>
          <w:sz w:val="24"/>
        </w:rPr>
        <w:t>、新入职员工，由人事部开具《入住申请单》交宿舍管理员。</w:t>
      </w:r>
    </w:p>
    <w:p>
      <w:pPr>
        <w:pStyle w:val="Normal"/>
        <w:autoSpaceDE w:val="false"/>
        <w:snapToGrid w:val="false"/>
        <w:spacing w:lineRule="auto" w:line="360"/>
        <w:ind w:start="1140" w:hanging="720"/>
        <w:rPr>
          <w:rFonts w:ascii="宋体" w:hAnsi="宋体" w:cs="宋体"/>
          <w:sz w:val="24"/>
        </w:rPr>
      </w:pPr>
      <w:r>
        <w:rPr>
          <w:rFonts w:cs="宋体" w:ascii="SimHei" w:hAnsi="SimHei" w:eastAsia="黑体"/>
          <w:sz w:val="24"/>
        </w:rPr>
        <w:t>3</w:t>
      </w:r>
      <w:r>
        <w:rPr>
          <w:rFonts w:ascii="SimHei" w:hAnsi="SimHei" w:cs="宋体" w:eastAsia="黑体"/>
          <w:sz w:val="24"/>
        </w:rPr>
        <w:t>、宿舍管理员根据《入住申请单》进行入住登记，并根据其性别、班次等分配床位。</w:t>
      </w:r>
    </w:p>
    <w:p>
      <w:pPr>
        <w:pStyle w:val="Normal"/>
        <w:autoSpaceDE w:val="false"/>
        <w:snapToGrid w:val="false"/>
        <w:spacing w:lineRule="auto" w:line="360"/>
        <w:rPr>
          <w:rFonts w:ascii="宋体" w:hAnsi="宋体" w:cs="宋体"/>
          <w:sz w:val="24"/>
        </w:rPr>
      </w:pPr>
      <w:r>
        <w:rPr>
          <w:rFonts w:ascii="SimHei" w:hAnsi="SimHei" w:cs="宋体" w:eastAsia="黑体"/>
          <w:sz w:val="24"/>
        </w:rPr>
        <w:t>二、床位调动</w:t>
      </w:r>
    </w:p>
    <w:p>
      <w:pPr>
        <w:pStyle w:val="Normal"/>
        <w:tabs>
          <w:tab w:val="clear" w:pos="420"/>
          <w:tab w:val="left" w:pos="1005" w:leader="none"/>
        </w:tabs>
        <w:autoSpaceDE w:val="false"/>
        <w:snapToGrid w:val="false"/>
        <w:spacing w:lineRule="auto" w:line="360"/>
        <w:ind w:start="1005" w:hanging="645"/>
        <w:rPr>
          <w:rFonts w:ascii="宋体" w:hAnsi="宋体" w:cs="宋体"/>
          <w:sz w:val="24"/>
        </w:rPr>
      </w:pPr>
      <w:r>
        <w:rPr>
          <w:rFonts w:cs="宋体" w:ascii="SimHei" w:hAnsi="SimHei" w:eastAsia="黑体"/>
          <w:sz w:val="24"/>
        </w:rPr>
        <w:t>1</w:t>
      </w:r>
      <w:r>
        <w:rPr>
          <w:rFonts w:ascii="SimHei" w:hAnsi="SimHei" w:cs="宋体" w:eastAsia="黑体"/>
          <w:sz w:val="24"/>
        </w:rPr>
        <w:t>、申请床位调动要有合理理由。</w:t>
      </w:r>
    </w:p>
    <w:p>
      <w:pPr>
        <w:pStyle w:val="Normal"/>
        <w:autoSpaceDE w:val="false"/>
        <w:snapToGrid w:val="false"/>
        <w:spacing w:lineRule="auto" w:line="360"/>
        <w:ind w:start="717" w:hanging="360"/>
        <w:rPr>
          <w:rFonts w:ascii="宋体" w:hAnsi="宋体" w:cs="宋体"/>
          <w:sz w:val="24"/>
        </w:rPr>
      </w:pPr>
      <w:r>
        <w:rPr>
          <w:rFonts w:cs="宋体" w:ascii="SimHei" w:hAnsi="SimHei" w:eastAsia="黑体"/>
          <w:sz w:val="24"/>
        </w:rPr>
        <w:t>2</w:t>
      </w:r>
      <w:r>
        <w:rPr>
          <w:rFonts w:ascii="SimHei" w:hAnsi="SimHei" w:cs="宋体" w:eastAsia="黑体"/>
          <w:sz w:val="24"/>
        </w:rPr>
        <w:t>、如员工要求调动床位需向宿舍管员提出申请，宿管员根据其申请理由作相关处理，并及时通知申请人。</w:t>
      </w:r>
    </w:p>
    <w:p>
      <w:pPr>
        <w:pStyle w:val="Normal"/>
        <w:autoSpaceDE w:val="false"/>
        <w:snapToGrid w:val="false"/>
        <w:spacing w:lineRule="auto" w:line="360"/>
        <w:ind w:start="717" w:hanging="360"/>
        <w:rPr>
          <w:rFonts w:ascii="宋体" w:hAnsi="宋体" w:cs="宋体"/>
          <w:sz w:val="24"/>
        </w:rPr>
      </w:pPr>
      <w:r>
        <w:rPr>
          <w:rFonts w:cs="宋体" w:ascii="SimHei" w:hAnsi="SimHei" w:eastAsia="黑体"/>
          <w:sz w:val="24"/>
        </w:rPr>
        <w:t>3</w:t>
      </w:r>
      <w:r>
        <w:rPr>
          <w:rFonts w:ascii="SimHei" w:hAnsi="SimHei" w:cs="宋体" w:eastAsia="黑体"/>
          <w:sz w:val="24"/>
        </w:rPr>
        <w:t>、</w:t>
      </w:r>
      <w:r>
        <w:rPr>
          <w:rFonts w:ascii="SimHei" w:hAnsi="SimHei" w:cs="宋体" w:eastAsia="黑体"/>
          <w:color w:val="FF0000"/>
          <w:sz w:val="24"/>
        </w:rPr>
        <w:t>严禁私自调换、抢占房间及床位。</w:t>
      </w:r>
    </w:p>
    <w:p>
      <w:pPr>
        <w:pStyle w:val="Normal"/>
        <w:autoSpaceDE w:val="false"/>
        <w:snapToGrid w:val="false"/>
        <w:spacing w:lineRule="auto" w:line="360"/>
        <w:ind w:start="1005" w:hanging="645"/>
        <w:rPr>
          <w:rFonts w:ascii="宋体" w:hAnsi="宋体" w:cs="宋体"/>
          <w:color w:val="FF0000"/>
          <w:sz w:val="24"/>
        </w:rPr>
      </w:pPr>
      <w:r>
        <w:rPr>
          <w:rFonts w:cs="宋体" w:ascii="SimHei" w:hAnsi="SimHei" w:eastAsia="黑体"/>
          <w:sz w:val="24"/>
        </w:rPr>
        <w:t>4</w:t>
      </w:r>
      <w:r>
        <w:rPr>
          <w:rFonts w:ascii="SimHei" w:hAnsi="SimHei" w:cs="宋体" w:eastAsia="黑体"/>
          <w:sz w:val="24"/>
        </w:rPr>
        <w:t>、</w:t>
      </w:r>
      <w:r>
        <w:rPr>
          <w:rFonts w:ascii="SimHei" w:hAnsi="SimHei" w:cs="宋体" w:eastAsia="黑体"/>
          <w:color w:val="FF0000"/>
          <w:sz w:val="24"/>
        </w:rPr>
        <w:t>申请人收到同意调整床位通知后至宿舍管理员处办理调动手续。</w:t>
      </w:r>
    </w:p>
    <w:p>
      <w:pPr>
        <w:pStyle w:val="Normal"/>
        <w:autoSpaceDE w:val="false"/>
        <w:snapToGrid w:val="false"/>
        <w:spacing w:lineRule="auto" w:line="360"/>
        <w:ind w:start="1005" w:hanging="645"/>
        <w:rPr>
          <w:rFonts w:ascii="宋体" w:hAnsi="宋体" w:cs="宋体"/>
          <w:sz w:val="24"/>
        </w:rPr>
      </w:pPr>
      <w:r>
        <w:rPr>
          <w:rFonts w:cs="宋体" w:ascii="SimHei" w:hAnsi="SimHei" w:eastAsia="黑体"/>
          <w:sz w:val="24"/>
        </w:rPr>
        <w:t>5</w:t>
      </w:r>
      <w:r>
        <w:rPr>
          <w:rFonts w:ascii="SimHei" w:hAnsi="SimHei" w:cs="宋体" w:eastAsia="黑体"/>
          <w:sz w:val="24"/>
        </w:rPr>
        <w:t>、宿舍管理员应及时更新已调动床位员工之住宿资料。</w:t>
      </w:r>
    </w:p>
    <w:p>
      <w:pPr>
        <w:pStyle w:val="Normal"/>
        <w:autoSpaceDE w:val="false"/>
        <w:snapToGrid w:val="false"/>
        <w:spacing w:lineRule="auto" w:line="360"/>
        <w:rPr>
          <w:rFonts w:ascii="宋体" w:hAnsi="宋体" w:cs="宋体"/>
          <w:sz w:val="24"/>
        </w:rPr>
      </w:pPr>
      <w:r>
        <w:rPr>
          <w:rFonts w:ascii="SimHei" w:hAnsi="SimHei" w:cs="宋体" w:eastAsia="黑体"/>
          <w:sz w:val="24"/>
        </w:rPr>
        <w:t>三、搬出程序</w:t>
      </w:r>
    </w:p>
    <w:p>
      <w:pPr>
        <w:pStyle w:val="Normal"/>
        <w:autoSpaceDE w:val="false"/>
        <w:snapToGrid w:val="false"/>
        <w:spacing w:lineRule="auto" w:line="360"/>
        <w:ind w:firstLine="360"/>
        <w:rPr>
          <w:rFonts w:ascii="宋体" w:hAnsi="宋体" w:cs="宋体"/>
          <w:sz w:val="24"/>
        </w:rPr>
      </w:pPr>
      <w:r>
        <w:rPr>
          <w:rFonts w:cs="宋体" w:ascii="SimHei" w:hAnsi="SimHei" w:eastAsia="黑体"/>
          <w:sz w:val="24"/>
        </w:rPr>
        <w:t>1</w:t>
      </w:r>
      <w:r>
        <w:rPr>
          <w:rFonts w:ascii="SimHei" w:hAnsi="SimHei" w:cs="宋体" w:eastAsia="黑体"/>
          <w:sz w:val="24"/>
        </w:rPr>
        <w:t>、员工因结婚等原因可申请退宿，退宿者需填写申请单，交人事行政部批准。</w:t>
      </w:r>
    </w:p>
    <w:p>
      <w:pPr>
        <w:pStyle w:val="Normal"/>
        <w:autoSpaceDE w:val="false"/>
        <w:snapToGrid w:val="false"/>
        <w:spacing w:lineRule="auto" w:line="360"/>
        <w:ind w:start="720" w:hanging="361"/>
        <w:rPr>
          <w:rFonts w:ascii="宋体" w:hAnsi="宋体" w:cs="宋体"/>
          <w:sz w:val="24"/>
        </w:rPr>
      </w:pPr>
      <w:r>
        <w:rPr>
          <w:rFonts w:cs="宋体" w:ascii="SimHei" w:hAnsi="SimHei" w:eastAsia="黑体"/>
          <w:sz w:val="24"/>
        </w:rPr>
        <w:t>2</w:t>
      </w:r>
      <w:r>
        <w:rPr>
          <w:rFonts w:ascii="SimHei" w:hAnsi="SimHei" w:cs="宋体" w:eastAsia="黑体"/>
          <w:sz w:val="24"/>
        </w:rPr>
        <w:t>、</w:t>
      </w:r>
      <w:r>
        <w:rPr>
          <w:rFonts w:ascii="SimHei" w:hAnsi="SimHei" w:cs="宋体" w:eastAsia="黑体"/>
          <w:color w:val="FF0000"/>
          <w:sz w:val="24"/>
        </w:rPr>
        <w:t>退宿必须由本人详细填写放行条，由行政部主管签名后，交本室舍长签名，再由宿舍管理员检查后签字放行。</w:t>
      </w:r>
    </w:p>
    <w:p>
      <w:pPr>
        <w:pStyle w:val="Normal"/>
        <w:autoSpaceDE w:val="false"/>
        <w:snapToGrid w:val="false"/>
        <w:spacing w:lineRule="auto" w:line="360"/>
        <w:ind w:start="720" w:hanging="361"/>
        <w:rPr>
          <w:rFonts w:ascii="宋体" w:hAnsi="宋体" w:cs="宋体"/>
          <w:sz w:val="24"/>
        </w:rPr>
      </w:pPr>
      <w:r>
        <w:rPr>
          <w:rFonts w:cs="宋体" w:ascii="SimHei" w:hAnsi="SimHei" w:eastAsia="黑体"/>
          <w:sz w:val="24"/>
        </w:rPr>
        <w:t>3</w:t>
      </w:r>
      <w:r>
        <w:rPr>
          <w:rFonts w:ascii="SimHei" w:hAnsi="SimHei" w:cs="宋体" w:eastAsia="黑体"/>
          <w:sz w:val="24"/>
        </w:rPr>
        <w:t>、宿舍保安对放行物品进行安全检查。</w:t>
      </w:r>
    </w:p>
    <w:p>
      <w:pPr>
        <w:pStyle w:val="Normal"/>
        <w:autoSpaceDE w:val="false"/>
        <w:snapToGrid w:val="false"/>
        <w:spacing w:lineRule="auto" w:line="360"/>
        <w:ind w:start="720" w:hanging="361"/>
        <w:rPr>
          <w:rFonts w:ascii="宋体" w:hAnsi="宋体" w:cs="宋体"/>
          <w:sz w:val="24"/>
        </w:rPr>
      </w:pPr>
      <w:r>
        <w:rPr>
          <w:rFonts w:cs="宋体" w:ascii="SimHei" w:hAnsi="SimHei" w:eastAsia="黑体"/>
          <w:sz w:val="24"/>
        </w:rPr>
        <w:t>4</w:t>
      </w:r>
      <w:r>
        <w:rPr>
          <w:rFonts w:ascii="SimHei" w:hAnsi="SimHei" w:cs="宋体" w:eastAsia="黑体"/>
          <w:sz w:val="24"/>
        </w:rPr>
        <w:t>、凡无理拒绝检查者，宿管员或保安有权将其物品暂时扣留，至检查后放行。</w:t>
      </w:r>
    </w:p>
    <w:p>
      <w:pPr>
        <w:pStyle w:val="Normal"/>
        <w:autoSpaceDE w:val="false"/>
        <w:snapToGrid w:val="false"/>
        <w:spacing w:lineRule="auto" w:line="360"/>
        <w:ind w:start="720" w:hanging="361"/>
        <w:rPr>
          <w:sz w:val="24"/>
        </w:rPr>
      </w:pPr>
      <w:r>
        <w:rPr>
          <w:rFonts w:cs="宋体" w:ascii="SimHei" w:hAnsi="SimHei" w:eastAsia="黑体"/>
          <w:sz w:val="24"/>
        </w:rPr>
        <w:t>5</w:t>
      </w:r>
      <w:r>
        <w:rPr>
          <w:rFonts w:ascii="SimHei" w:hAnsi="SimHei" w:cs="宋体" w:eastAsia="黑体"/>
          <w:sz w:val="24"/>
        </w:rPr>
        <w:t>、辞职员工须在辞职生效日退出住宿，因特殊原因需再住一个晚上的，须征得人事行政部主管书面同意。</w:t>
      </w:r>
      <w:r>
        <w:rPr>
          <w:rFonts w:ascii="SimHei" w:hAnsi="SimHei" w:eastAsia="黑体"/>
          <w:sz w:val="24"/>
        </w:rPr>
        <w:t>被开除、辞退的员工必须于开除辞退生效当日退出宿舍。</w:t>
      </w:r>
    </w:p>
    <w:p>
      <w:pPr>
        <w:pStyle w:val="Normal"/>
        <w:autoSpaceDE w:val="false"/>
        <w:snapToGrid w:val="false"/>
        <w:spacing w:lineRule="auto" w:line="360"/>
        <w:rPr>
          <w:rFonts w:ascii="宋体" w:hAnsi="宋体" w:cs="宋体"/>
          <w:sz w:val="24"/>
        </w:rPr>
      </w:pPr>
      <w:r>
        <w:rPr>
          <w:rFonts w:ascii="SimHei" w:hAnsi="SimHei" w:cs="宋体" w:eastAsia="黑体"/>
          <w:sz w:val="24"/>
        </w:rPr>
        <w:t>四、宿舍设施</w:t>
      </w:r>
    </w:p>
    <w:p>
      <w:pPr>
        <w:pStyle w:val="Normal"/>
        <w:autoSpaceDE w:val="false"/>
        <w:snapToGrid w:val="false"/>
        <w:spacing w:lineRule="auto" w:line="360"/>
        <w:ind w:firstLine="360"/>
        <w:rPr>
          <w:rFonts w:ascii="宋体" w:hAnsi="宋体" w:cs="宋体"/>
          <w:sz w:val="24"/>
        </w:rPr>
      </w:pPr>
      <w:r>
        <w:rPr>
          <w:rFonts w:cs="宋体" w:ascii="SimHei" w:hAnsi="SimHei" w:eastAsia="黑体"/>
          <w:sz w:val="24"/>
        </w:rPr>
        <w:t>1</w:t>
      </w:r>
      <w:r>
        <w:rPr>
          <w:rFonts w:ascii="SimHei" w:hAnsi="SimHei" w:cs="宋体" w:eastAsia="黑体"/>
          <w:sz w:val="24"/>
        </w:rPr>
        <w:t>、名称</w:t>
      </w:r>
    </w:p>
    <w:p>
      <w:pPr>
        <w:pStyle w:val="Normal"/>
        <w:autoSpaceDE w:val="false"/>
        <w:snapToGrid w:val="false"/>
        <w:spacing w:lineRule="auto" w:line="360"/>
        <w:ind w:start="720" w:hanging="0"/>
        <w:rPr>
          <w:rFonts w:ascii="宋体" w:hAnsi="宋体" w:cs="宋体"/>
          <w:sz w:val="24"/>
        </w:rPr>
      </w:pPr>
      <w:r>
        <w:rPr>
          <w:rFonts w:ascii="SimHei" w:hAnsi="SimHei" w:cs="宋体" w:eastAsia="黑体"/>
          <w:sz w:val="24"/>
        </w:rPr>
        <w:t>包括电视机、</w:t>
      </w:r>
      <w:r>
        <w:rPr>
          <w:rFonts w:cs="宋体" w:ascii="SimHei" w:hAnsi="SimHei" w:eastAsia="黑体"/>
          <w:sz w:val="24"/>
        </w:rPr>
        <w:t>DVD</w:t>
      </w:r>
      <w:r>
        <w:rPr>
          <w:rFonts w:ascii="SimHei" w:hAnsi="SimHei" w:cs="宋体" w:eastAsia="黑体"/>
          <w:sz w:val="24"/>
        </w:rPr>
        <w:t>、洗衣机、热水器、饮水机、电风扇、电话、消防器材、图书室、体育用品、锁、门、衣柜、灯管等。</w:t>
      </w:r>
    </w:p>
    <w:p>
      <w:pPr>
        <w:pStyle w:val="Normal"/>
        <w:autoSpaceDE w:val="false"/>
        <w:snapToGrid w:val="false"/>
        <w:spacing w:lineRule="auto" w:line="360"/>
        <w:ind w:firstLine="360"/>
        <w:rPr>
          <w:rFonts w:ascii="宋体" w:hAnsi="宋体" w:cs="宋体"/>
          <w:sz w:val="24"/>
        </w:rPr>
      </w:pPr>
      <w:r>
        <w:rPr>
          <w:rFonts w:cs="宋体" w:ascii="SimHei" w:hAnsi="SimHei" w:eastAsia="黑体"/>
          <w:sz w:val="24"/>
        </w:rPr>
        <w:t>2</w:t>
      </w:r>
      <w:r>
        <w:rPr>
          <w:rFonts w:ascii="SimHei" w:hAnsi="SimHei" w:cs="宋体" w:eastAsia="黑体"/>
          <w:sz w:val="24"/>
        </w:rPr>
        <w:t>、主要设备及设施管理</w:t>
      </w:r>
    </w:p>
    <w:p>
      <w:pPr>
        <w:pStyle w:val="Normal"/>
        <w:autoSpaceDE w:val="false"/>
        <w:snapToGrid w:val="false"/>
        <w:spacing w:lineRule="auto" w:line="360"/>
        <w:ind w:firstLine="720"/>
        <w:rPr>
          <w:rFonts w:ascii="宋体" w:hAnsi="宋体" w:cs="宋体"/>
          <w:sz w:val="24"/>
        </w:rPr>
      </w:pPr>
      <w:r>
        <w:rPr>
          <w:rFonts w:cs="宋体" w:ascii="SimHei" w:hAnsi="SimHei" w:eastAsia="黑体"/>
          <w:sz w:val="24"/>
        </w:rPr>
        <w:t>1</w:t>
      </w:r>
      <w:r>
        <w:rPr>
          <w:rFonts w:ascii="SimHei" w:hAnsi="SimHei" w:cs="宋体" w:eastAsia="黑体"/>
          <w:sz w:val="24"/>
        </w:rPr>
        <w:t>）电视机（配套设施：</w:t>
      </w:r>
      <w:r>
        <w:rPr>
          <w:rFonts w:cs="宋体" w:ascii="SimHei" w:hAnsi="SimHei" w:eastAsia="黑体"/>
          <w:sz w:val="24"/>
        </w:rPr>
        <w:t>DVD</w:t>
      </w:r>
      <w:r>
        <w:rPr>
          <w:rFonts w:ascii="SimHei" w:hAnsi="SimHei" w:cs="宋体" w:eastAsia="黑体"/>
          <w:sz w:val="24"/>
        </w:rPr>
        <w:t>、音箱、功放）</w:t>
      </w:r>
    </w:p>
    <w:p>
      <w:pPr>
        <w:pStyle w:val="Normal"/>
        <w:autoSpaceDE w:val="false"/>
        <w:snapToGrid w:val="false"/>
        <w:spacing w:lineRule="auto" w:line="360"/>
        <w:ind w:start="559" w:firstLine="521"/>
        <w:rPr>
          <w:rFonts w:ascii="宋体" w:hAnsi="宋体" w:cs="宋体"/>
          <w:sz w:val="24"/>
        </w:rPr>
      </w:pPr>
      <w:r>
        <w:rPr>
          <w:rFonts w:ascii="SimHei" w:hAnsi="SimHei" w:cs="宋体" w:eastAsia="黑体"/>
          <w:sz w:val="24"/>
        </w:rPr>
        <w:t>电视机由宿舍管理员统一负责（其它人员请勿随意开关）：</w:t>
      </w:r>
    </w:p>
    <w:tbl>
      <w:tblPr>
        <w:tblW w:w="8460" w:type="dxa"/>
        <w:jc w:val="start"/>
        <w:tblInd w:w="1188" w:type="dxa"/>
        <w:tblLayout w:type="fixed"/>
        <w:tblCellMar>
          <w:top w:w="0" w:type="dxa"/>
          <w:start w:w="108" w:type="dxa"/>
          <w:bottom w:w="0" w:type="dxa"/>
          <w:end w:w="108" w:type="dxa"/>
        </w:tblCellMar>
      </w:tblPr>
      <w:tblGrid>
        <w:gridCol w:w="1800"/>
        <w:gridCol w:w="3840"/>
        <w:gridCol w:w="2820"/>
      </w:tblGrid>
      <w:tr>
        <w:trPr/>
        <w:tc>
          <w:tcPr>
            <w:tcW w:w="1800"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360"/>
              <w:jc w:val="start"/>
              <w:rPr>
                <w:rFonts w:ascii="宋体" w:hAnsi="宋体" w:cs="宋体"/>
              </w:rPr>
            </w:pPr>
            <w:r>
              <w:rPr>
                <w:rFonts w:ascii="SimHei" w:hAnsi="SimHei" w:cs="宋体" w:eastAsia="黑体"/>
              </w:rPr>
              <w:t>类别</w:t>
            </w:r>
          </w:p>
        </w:tc>
        <w:tc>
          <w:tcPr>
            <w:tcW w:w="3840"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360"/>
              <w:jc w:val="start"/>
              <w:rPr>
                <w:rFonts w:ascii="宋体" w:hAnsi="宋体" w:cs="宋体"/>
              </w:rPr>
            </w:pPr>
            <w:r>
              <w:rPr>
                <w:rFonts w:ascii="SimHei" w:hAnsi="SimHei" w:cs="宋体" w:eastAsia="黑体"/>
              </w:rPr>
              <w:t>电视房开放时间</w:t>
            </w:r>
          </w:p>
        </w:tc>
        <w:tc>
          <w:tcPr>
            <w:tcW w:w="2820"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360"/>
              <w:jc w:val="start"/>
              <w:rPr>
                <w:rFonts w:ascii="宋体" w:hAnsi="宋体" w:cs="宋体"/>
              </w:rPr>
            </w:pPr>
            <w:r>
              <w:rPr>
                <w:rFonts w:ascii="SimHei" w:hAnsi="SimHei" w:cs="宋体" w:eastAsia="黑体"/>
              </w:rPr>
              <w:t>备注</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360"/>
              <w:jc w:val="start"/>
              <w:rPr>
                <w:rFonts w:ascii="宋体" w:hAnsi="宋体" w:cs="宋体"/>
              </w:rPr>
            </w:pPr>
            <w:r>
              <w:rPr>
                <w:rFonts w:ascii="SimHei" w:hAnsi="SimHei" w:cs="宋体" w:eastAsia="黑体"/>
              </w:rPr>
              <w:t>正常工作日</w:t>
            </w:r>
          </w:p>
        </w:tc>
        <w:tc>
          <w:tcPr>
            <w:tcW w:w="3840"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360"/>
              <w:rPr>
                <w:rFonts w:ascii="宋体" w:hAnsi="宋体" w:cs="宋体"/>
              </w:rPr>
            </w:pPr>
            <w:r>
              <w:rPr>
                <w:rFonts w:cs="宋体" w:ascii="SimHei" w:hAnsi="SimHei" w:eastAsia="黑体"/>
              </w:rPr>
              <w:t>8:00-10:00</w:t>
            </w:r>
            <w:r>
              <w:rPr>
                <w:rFonts w:cs="宋体" w:ascii="SimHei" w:hAnsi="SimHei" w:eastAsia="黑体"/>
              </w:rPr>
              <w:t xml:space="preserve">       </w:t>
            </w:r>
            <w:r>
              <w:rPr>
                <w:rFonts w:cs="宋体" w:ascii="SimHei" w:hAnsi="SimHei" w:eastAsia="黑体"/>
              </w:rPr>
              <w:t>17</w:t>
            </w:r>
            <w:r>
              <w:rPr>
                <w:rFonts w:ascii="SimHei" w:hAnsi="SimHei" w:cs="宋体" w:eastAsia="黑体"/>
              </w:rPr>
              <w:t>：</w:t>
            </w:r>
            <w:r>
              <w:rPr>
                <w:rFonts w:cs="宋体" w:ascii="SimHei" w:hAnsi="SimHei" w:eastAsia="黑体"/>
              </w:rPr>
              <w:t>00-23</w:t>
            </w:r>
            <w:r>
              <w:rPr>
                <w:rFonts w:ascii="SimHei" w:hAnsi="SimHei" w:cs="宋体" w:eastAsia="黑体"/>
              </w:rPr>
              <w:t>：</w:t>
            </w:r>
            <w:r>
              <w:rPr>
                <w:rFonts w:cs="宋体" w:ascii="SimHei" w:hAnsi="SimHei" w:eastAsia="黑体"/>
              </w:rPr>
              <w:t>00</w:t>
            </w:r>
          </w:p>
        </w:tc>
        <w:tc>
          <w:tcPr>
            <w:tcW w:w="2820"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360"/>
              <w:jc w:val="start"/>
              <w:rPr>
                <w:rFonts w:ascii="宋体" w:hAnsi="宋体" w:cs="宋体"/>
              </w:rPr>
            </w:pPr>
            <w:r>
              <w:rPr>
                <w:rFonts w:ascii="SimHei" w:hAnsi="SimHei" w:cs="宋体" w:eastAsia="黑体"/>
              </w:rPr>
              <w:t>视情况播放</w:t>
            </w:r>
            <w:r>
              <w:rPr>
                <w:rFonts w:cs="宋体" w:ascii="SimHei" w:hAnsi="SimHei" w:eastAsia="黑体"/>
              </w:rPr>
              <w:t>DV</w:t>
            </w:r>
            <w:r>
              <w:rPr>
                <w:rFonts w:cs="宋体" w:ascii="SimHei" w:hAnsi="SimHei" w:eastAsia="黑体"/>
              </w:rPr>
              <w:t>D</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360"/>
              <w:jc w:val="start"/>
              <w:rPr>
                <w:rFonts w:ascii="宋体" w:hAnsi="宋体" w:cs="宋体"/>
              </w:rPr>
            </w:pPr>
            <w:r>
              <w:rPr>
                <w:rFonts w:ascii="SimHei" w:hAnsi="SimHei" w:cs="宋体" w:eastAsia="黑体"/>
              </w:rPr>
              <w:t>休息及节假日</w:t>
            </w:r>
          </w:p>
        </w:tc>
        <w:tc>
          <w:tcPr>
            <w:tcW w:w="3840"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360"/>
              <w:rPr>
                <w:rFonts w:ascii="宋体" w:hAnsi="宋体" w:cs="宋体"/>
              </w:rPr>
            </w:pPr>
            <w:r>
              <w:rPr>
                <w:rFonts w:cs="宋体" w:ascii="SimHei" w:hAnsi="SimHei" w:eastAsia="黑体"/>
              </w:rPr>
              <w:t>8</w:t>
            </w:r>
            <w:r>
              <w:rPr>
                <w:rFonts w:ascii="SimHei" w:hAnsi="SimHei" w:cs="宋体" w:eastAsia="黑体"/>
              </w:rPr>
              <w:t>：</w:t>
            </w:r>
            <w:r>
              <w:rPr>
                <w:rFonts w:cs="宋体" w:ascii="SimHei" w:hAnsi="SimHei" w:eastAsia="黑体"/>
              </w:rPr>
              <w:t>00-23</w:t>
            </w:r>
            <w:r>
              <w:rPr>
                <w:rFonts w:ascii="SimHei" w:hAnsi="SimHei" w:cs="宋体" w:eastAsia="黑体"/>
              </w:rPr>
              <w:t>：</w:t>
            </w:r>
            <w:r>
              <w:rPr>
                <w:rFonts w:cs="宋体" w:ascii="SimHei" w:hAnsi="SimHei" w:eastAsia="黑体"/>
              </w:rPr>
              <w:t>00</w:t>
            </w:r>
          </w:p>
        </w:tc>
        <w:tc>
          <w:tcPr>
            <w:tcW w:w="2820"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spacing w:lineRule="auto" w:line="360"/>
              <w:jc w:val="start"/>
              <w:rPr>
                <w:rFonts w:ascii="宋体" w:hAnsi="宋体" w:cs="宋体"/>
              </w:rPr>
            </w:pPr>
            <w:r>
              <w:rPr>
                <w:rFonts w:cs="宋体" w:ascii="SimHei" w:hAnsi="SimHei" w:eastAsia="黑体"/>
              </w:rPr>
            </w:r>
          </w:p>
        </w:tc>
      </w:tr>
    </w:tbl>
    <w:p>
      <w:pPr>
        <w:pStyle w:val="Normal"/>
        <w:autoSpaceDE w:val="false"/>
        <w:snapToGrid w:val="false"/>
        <w:spacing w:lineRule="auto" w:line="360"/>
        <w:ind w:firstLine="720"/>
        <w:jc w:val="start"/>
        <w:rPr>
          <w:rFonts w:ascii="宋体" w:hAnsi="宋体" w:cs="宋体"/>
          <w:sz w:val="24"/>
        </w:rPr>
      </w:pPr>
      <w:r>
        <w:rPr>
          <w:rFonts w:cs="宋体" w:ascii="SimHei" w:hAnsi="SimHei" w:eastAsia="黑体"/>
          <w:sz w:val="24"/>
        </w:rPr>
        <w:t>2</w:t>
      </w:r>
      <w:r>
        <w:rPr>
          <w:rFonts w:ascii="SimHei" w:hAnsi="SimHei" w:cs="宋体" w:eastAsia="黑体"/>
          <w:sz w:val="24"/>
        </w:rPr>
        <w:t>）供水设备</w:t>
      </w:r>
    </w:p>
    <w:p>
      <w:pPr>
        <w:pStyle w:val="Normal"/>
        <w:autoSpaceDE w:val="false"/>
        <w:snapToGrid w:val="false"/>
        <w:spacing w:lineRule="auto" w:line="360"/>
        <w:ind w:firstLine="1079"/>
        <w:jc w:val="start"/>
        <w:rPr>
          <w:rFonts w:ascii="宋体" w:hAnsi="宋体" w:cs="宋体"/>
          <w:b/>
          <w:b/>
          <w:bCs/>
          <w:sz w:val="24"/>
        </w:rPr>
      </w:pPr>
      <w:r>
        <w:rPr>
          <w:rFonts w:cs="宋体" w:ascii="SimHei" w:hAnsi="SimHei" w:eastAsia="黑体"/>
          <w:b/>
          <w:bCs/>
          <w:sz w:val="24"/>
        </w:rPr>
        <w:t>*</w:t>
      </w:r>
      <w:r>
        <w:rPr>
          <w:rFonts w:ascii="SimHei" w:hAnsi="SimHei" w:cs="宋体" w:eastAsia="黑体"/>
          <w:b/>
          <w:bCs/>
          <w:sz w:val="24"/>
        </w:rPr>
        <w:t>电开水器、饮水机</w:t>
      </w:r>
    </w:p>
    <w:p>
      <w:pPr>
        <w:pStyle w:val="Normal"/>
        <w:tabs>
          <w:tab w:val="clear" w:pos="420"/>
          <w:tab w:val="left" w:pos="720" w:leader="none"/>
          <w:tab w:val="left" w:pos="1080" w:leader="none"/>
        </w:tabs>
        <w:autoSpaceDE w:val="false"/>
        <w:snapToGrid w:val="false"/>
        <w:spacing w:lineRule="auto" w:line="360"/>
        <w:ind w:start="766" w:firstLine="312"/>
        <w:jc w:val="start"/>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w:t>
      </w:r>
      <w:r>
        <w:rPr>
          <w:rFonts w:cs="宋体" w:ascii="SimHei" w:hAnsi="SimHei" w:eastAsia="黑体"/>
          <w:sz w:val="24"/>
        </w:rPr>
        <w:tab/>
      </w:r>
      <w:r>
        <w:rPr>
          <w:rFonts w:ascii="SimHei" w:hAnsi="SimHei" w:cs="宋体" w:eastAsia="黑体"/>
          <w:sz w:val="24"/>
        </w:rPr>
        <w:t>为方便员工日常生活饮用水，特在各宿舍区设置。</w:t>
      </w:r>
    </w:p>
    <w:p>
      <w:pPr>
        <w:pStyle w:val="Normal"/>
        <w:tabs>
          <w:tab w:val="clear" w:pos="420"/>
          <w:tab w:val="left" w:pos="720" w:leader="none"/>
          <w:tab w:val="left" w:pos="1080" w:leader="none"/>
        </w:tabs>
        <w:autoSpaceDE w:val="false"/>
        <w:snapToGrid w:val="false"/>
        <w:spacing w:lineRule="auto" w:line="360"/>
        <w:ind w:start="766" w:firstLine="312"/>
        <w:jc w:val="start"/>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w:t>
      </w:r>
      <w:r>
        <w:rPr>
          <w:rFonts w:cs="宋体" w:ascii="SimHei" w:hAnsi="SimHei" w:eastAsia="黑体"/>
          <w:sz w:val="24"/>
        </w:rPr>
        <w:tab/>
      </w:r>
      <w:r>
        <w:rPr>
          <w:rFonts w:ascii="SimHei" w:hAnsi="SimHei" w:cs="宋体" w:eastAsia="黑体"/>
          <w:sz w:val="24"/>
        </w:rPr>
        <w:t>不可用大容器（如：水桶或盆）接用或作非饮水用途。</w:t>
      </w:r>
    </w:p>
    <w:p>
      <w:pPr>
        <w:pStyle w:val="Normal"/>
        <w:tabs>
          <w:tab w:val="clear" w:pos="420"/>
          <w:tab w:val="left" w:pos="720" w:leader="none"/>
          <w:tab w:val="left" w:pos="1080" w:leader="none"/>
        </w:tabs>
        <w:autoSpaceDE w:val="false"/>
        <w:snapToGrid w:val="false"/>
        <w:spacing w:lineRule="auto" w:line="360"/>
        <w:ind w:start="766" w:firstLine="312"/>
        <w:jc w:val="start"/>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w:t>
      </w:r>
      <w:r>
        <w:rPr>
          <w:rFonts w:cs="宋体" w:ascii="SimHei" w:hAnsi="SimHei" w:eastAsia="黑体"/>
          <w:sz w:val="24"/>
        </w:rPr>
        <w:tab/>
      </w:r>
      <w:r>
        <w:rPr>
          <w:rFonts w:ascii="SimHei" w:hAnsi="SimHei" w:cs="宋体" w:eastAsia="黑体"/>
          <w:sz w:val="24"/>
        </w:rPr>
        <w:t>接水时容器口不可与出水口接触，以免发生交叉感染。</w:t>
      </w:r>
    </w:p>
    <w:p>
      <w:pPr>
        <w:pStyle w:val="Normal"/>
        <w:tabs>
          <w:tab w:val="clear" w:pos="420"/>
          <w:tab w:val="left" w:pos="720" w:leader="none"/>
          <w:tab w:val="left" w:pos="1080" w:leader="none"/>
        </w:tabs>
        <w:autoSpaceDE w:val="false"/>
        <w:snapToGrid w:val="false"/>
        <w:spacing w:lineRule="auto" w:line="360"/>
        <w:ind w:start="1617" w:hanging="542"/>
        <w:jc w:val="start"/>
        <w:rPr>
          <w:rFonts w:ascii="宋体" w:hAnsi="宋体" w:cs="宋体"/>
          <w:sz w:val="24"/>
        </w:rPr>
      </w:pPr>
      <w:r>
        <w:rPr>
          <w:rFonts w:ascii="SimHei" w:hAnsi="SimHei" w:cs="宋体" w:eastAsia="黑体"/>
          <w:sz w:val="24"/>
        </w:rPr>
        <w:t>（</w:t>
      </w:r>
      <w:r>
        <w:rPr>
          <w:rFonts w:cs="宋体" w:ascii="SimHei" w:hAnsi="SimHei" w:eastAsia="黑体"/>
          <w:sz w:val="24"/>
        </w:rPr>
        <w:t>4</w:t>
      </w:r>
      <w:r>
        <w:rPr>
          <w:rFonts w:ascii="SimHei" w:hAnsi="SimHei" w:cs="宋体" w:eastAsia="黑体"/>
          <w:sz w:val="24"/>
        </w:rPr>
        <w:t>）</w:t>
      </w:r>
      <w:r>
        <w:rPr>
          <w:rFonts w:cs="宋体" w:ascii="SimHei" w:hAnsi="SimHei" w:eastAsia="黑体"/>
          <w:sz w:val="24"/>
        </w:rPr>
        <w:tab/>
      </w:r>
      <w:r>
        <w:rPr>
          <w:rFonts w:ascii="SimHei" w:hAnsi="SimHei" w:cs="宋体" w:eastAsia="黑体"/>
          <w:sz w:val="24"/>
        </w:rPr>
        <w:t>废水请倒入饮水机下设废水桶内，不可泼洒在过道、地面或窗外，不可将固体垃圾或包装纸置入废水桶内。</w:t>
      </w:r>
    </w:p>
    <w:p>
      <w:pPr>
        <w:pStyle w:val="Normal"/>
        <w:tabs>
          <w:tab w:val="clear" w:pos="420"/>
          <w:tab w:val="left" w:pos="720" w:leader="none"/>
          <w:tab w:val="left" w:pos="1080" w:leader="none"/>
        </w:tabs>
        <w:autoSpaceDE w:val="false"/>
        <w:snapToGrid w:val="false"/>
        <w:spacing w:lineRule="auto" w:line="360"/>
        <w:ind w:start="766" w:firstLine="312"/>
        <w:jc w:val="start"/>
        <w:rPr>
          <w:rFonts w:ascii="宋体" w:hAnsi="宋体" w:cs="宋体"/>
          <w:sz w:val="24"/>
        </w:rPr>
      </w:pPr>
      <w:r>
        <w:rPr>
          <w:rFonts w:ascii="SimHei" w:hAnsi="SimHei" w:cs="宋体" w:eastAsia="黑体"/>
          <w:sz w:val="24"/>
        </w:rPr>
        <w:t>（</w:t>
      </w:r>
      <w:r>
        <w:rPr>
          <w:rFonts w:cs="宋体" w:ascii="SimHei" w:hAnsi="SimHei" w:eastAsia="黑体"/>
          <w:sz w:val="24"/>
        </w:rPr>
        <w:t>5</w:t>
      </w:r>
      <w:r>
        <w:rPr>
          <w:rFonts w:ascii="SimHei" w:hAnsi="SimHei" w:cs="宋体" w:eastAsia="黑体"/>
          <w:sz w:val="24"/>
        </w:rPr>
        <w:t>）</w:t>
      </w:r>
      <w:r>
        <w:rPr>
          <w:rFonts w:cs="宋体" w:ascii="SimHei" w:hAnsi="SimHei" w:eastAsia="黑体"/>
          <w:sz w:val="24"/>
        </w:rPr>
        <w:tab/>
      </w:r>
      <w:r>
        <w:rPr>
          <w:rFonts w:ascii="SimHei" w:hAnsi="SimHei" w:cs="宋体" w:eastAsia="黑体"/>
          <w:sz w:val="24"/>
        </w:rPr>
        <w:t>过滤器等由专门人员定期更换。</w:t>
      </w:r>
    </w:p>
    <w:p>
      <w:pPr>
        <w:pStyle w:val="Normal"/>
        <w:autoSpaceDE w:val="false"/>
        <w:snapToGrid w:val="false"/>
        <w:spacing w:lineRule="auto" w:line="360"/>
        <w:ind w:start="723" w:firstLine="357"/>
        <w:jc w:val="start"/>
        <w:rPr>
          <w:rFonts w:ascii="宋体" w:hAnsi="宋体" w:cs="宋体"/>
          <w:b/>
          <w:b/>
          <w:bCs/>
          <w:sz w:val="24"/>
        </w:rPr>
      </w:pPr>
      <w:r>
        <w:rPr>
          <w:rFonts w:cs="宋体" w:ascii="SimHei" w:hAnsi="SimHei" w:eastAsia="黑体"/>
          <w:b/>
          <w:bCs/>
          <w:sz w:val="24"/>
        </w:rPr>
        <w:t>*</w:t>
      </w:r>
      <w:r>
        <w:rPr>
          <w:rFonts w:ascii="SimHei" w:hAnsi="SimHei" w:cs="宋体" w:eastAsia="黑体"/>
          <w:b/>
          <w:bCs/>
          <w:sz w:val="24"/>
        </w:rPr>
        <w:t>热水器</w:t>
      </w:r>
    </w:p>
    <w:p>
      <w:pPr>
        <w:pStyle w:val="Normal"/>
        <w:tabs>
          <w:tab w:val="clear" w:pos="420"/>
          <w:tab w:val="left" w:pos="720" w:leader="none"/>
          <w:tab w:val="left" w:pos="1080" w:leader="none"/>
        </w:tabs>
        <w:autoSpaceDE w:val="false"/>
        <w:snapToGrid w:val="false"/>
        <w:spacing w:lineRule="auto" w:line="360"/>
        <w:ind w:start="766" w:firstLine="312"/>
        <w:jc w:val="start"/>
        <w:rPr>
          <w:rFonts w:ascii="宋体" w:hAnsi="宋体" w:cs="宋体"/>
          <w:color w:val="FF0000"/>
          <w:sz w:val="24"/>
        </w:rPr>
      </w:pPr>
      <w:r>
        <w:rPr>
          <w:rFonts w:ascii="SimHei" w:hAnsi="SimHei" w:cs="宋体" w:eastAsia="黑体"/>
          <w:color w:val="FF0000"/>
          <w:sz w:val="24"/>
        </w:rPr>
        <w:t>（</w:t>
      </w:r>
      <w:r>
        <w:rPr>
          <w:rFonts w:cs="宋体" w:ascii="SimHei" w:hAnsi="SimHei" w:eastAsia="黑体"/>
          <w:color w:val="FF0000"/>
          <w:sz w:val="24"/>
        </w:rPr>
        <w:t>1</w:t>
      </w:r>
      <w:r>
        <w:rPr>
          <w:rFonts w:ascii="SimHei" w:hAnsi="SimHei" w:cs="宋体" w:eastAsia="黑体"/>
          <w:color w:val="FF0000"/>
          <w:sz w:val="24"/>
        </w:rPr>
        <w:t>）</w:t>
      </w:r>
      <w:r>
        <w:rPr>
          <w:rFonts w:cs="宋体" w:ascii="SimHei" w:hAnsi="SimHei" w:eastAsia="黑体"/>
          <w:color w:val="FF0000"/>
          <w:sz w:val="24"/>
        </w:rPr>
        <w:tab/>
      </w:r>
      <w:r>
        <w:rPr>
          <w:rFonts w:ascii="SimHei" w:hAnsi="SimHei" w:cs="宋体" w:eastAsia="黑体"/>
          <w:color w:val="FF0000"/>
          <w:sz w:val="24"/>
        </w:rPr>
        <w:t>热水器之热水仅供员工洗浴用，不可用来洗衣或作其它用途。</w:t>
      </w:r>
    </w:p>
    <w:p>
      <w:pPr>
        <w:pStyle w:val="Normal"/>
        <w:tabs>
          <w:tab w:val="clear" w:pos="420"/>
          <w:tab w:val="left" w:pos="720" w:leader="none"/>
          <w:tab w:val="left" w:pos="1080" w:leader="none"/>
        </w:tabs>
        <w:autoSpaceDE w:val="false"/>
        <w:snapToGrid w:val="false"/>
        <w:spacing w:lineRule="auto" w:line="360"/>
        <w:ind w:start="1557" w:hanging="480"/>
        <w:jc w:val="start"/>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w:t>
      </w:r>
      <w:r>
        <w:rPr>
          <w:rFonts w:cs="宋体" w:ascii="SimHei" w:hAnsi="SimHei" w:eastAsia="黑体"/>
          <w:sz w:val="24"/>
        </w:rPr>
        <w:tab/>
      </w:r>
      <w:r>
        <w:rPr>
          <w:rFonts w:ascii="SimHei" w:hAnsi="SimHei" w:cs="宋体" w:eastAsia="黑体"/>
          <w:sz w:val="24"/>
        </w:rPr>
        <w:t>热水器电池视使用状况由厂房部指定人员统一更换，其他人员不可行使此职责，如有发现按偷窃处理。</w:t>
      </w:r>
    </w:p>
    <w:p>
      <w:pPr>
        <w:pStyle w:val="Normal"/>
        <w:autoSpaceDE w:val="false"/>
        <w:snapToGrid w:val="false"/>
        <w:spacing w:lineRule="auto" w:line="360"/>
        <w:ind w:start="1" w:firstLine="718"/>
        <w:jc w:val="start"/>
        <w:rPr>
          <w:rFonts w:ascii="宋体" w:hAnsi="宋体" w:cs="宋体"/>
          <w:sz w:val="24"/>
        </w:rPr>
      </w:pPr>
      <w:r>
        <w:rPr>
          <w:rFonts w:cs="宋体" w:ascii="SimHei" w:hAnsi="SimHei" w:eastAsia="黑体"/>
          <w:sz w:val="24"/>
        </w:rPr>
        <w:t>3</w:t>
      </w:r>
      <w:r>
        <w:rPr>
          <w:rFonts w:ascii="SimHei" w:hAnsi="SimHei" w:cs="宋体" w:eastAsia="黑体"/>
          <w:sz w:val="24"/>
        </w:rPr>
        <w:t>）电话机</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w:t>
      </w:r>
      <w:r>
        <w:rPr>
          <w:rFonts w:cs="宋体" w:ascii="SimHei" w:hAnsi="SimHei" w:eastAsia="黑体"/>
          <w:sz w:val="24"/>
        </w:rPr>
        <w:tab/>
      </w:r>
      <w:r>
        <w:rPr>
          <w:rFonts w:ascii="SimHei" w:hAnsi="SimHei" w:cs="宋体" w:eastAsia="黑体"/>
          <w:sz w:val="24"/>
        </w:rPr>
        <w:t>使用电话应尽量放低声音，以免干扰他人。</w:t>
      </w:r>
    </w:p>
    <w:p>
      <w:pPr>
        <w:pStyle w:val="Normal"/>
        <w:tabs>
          <w:tab w:val="clear" w:pos="420"/>
          <w:tab w:val="left" w:pos="720" w:leader="none"/>
          <w:tab w:val="left" w:pos="1080" w:leader="none"/>
        </w:tabs>
        <w:autoSpaceDE w:val="false"/>
        <w:snapToGrid w:val="false"/>
        <w:spacing w:lineRule="auto" w:line="360"/>
        <w:ind w:start="1797" w:hanging="720"/>
        <w:jc w:val="start"/>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w:t>
      </w:r>
      <w:r>
        <w:rPr>
          <w:rFonts w:cs="宋体" w:ascii="SimHei" w:hAnsi="SimHei" w:eastAsia="黑体"/>
          <w:sz w:val="24"/>
        </w:rPr>
        <w:tab/>
      </w:r>
      <w:r>
        <w:rPr>
          <w:rFonts w:ascii="SimHei" w:hAnsi="SimHei" w:cs="宋体" w:eastAsia="黑体"/>
          <w:sz w:val="24"/>
        </w:rPr>
        <w:t>爱惜使用电话，不可弄脏电话机表面或在表面记录电话号码，也不得在墙上写电话号码，违者将受到适当处罚。</w:t>
      </w:r>
    </w:p>
    <w:p>
      <w:pPr>
        <w:pStyle w:val="Normal"/>
        <w:autoSpaceDE w:val="false"/>
        <w:snapToGrid w:val="false"/>
        <w:spacing w:lineRule="auto" w:line="360"/>
        <w:ind w:firstLine="720"/>
        <w:jc w:val="start"/>
        <w:rPr>
          <w:rFonts w:ascii="宋体" w:hAnsi="宋体" w:cs="宋体"/>
          <w:sz w:val="24"/>
        </w:rPr>
      </w:pPr>
      <w:r>
        <w:rPr>
          <w:rFonts w:cs="宋体" w:ascii="SimHei" w:hAnsi="SimHei" w:eastAsia="黑体"/>
          <w:sz w:val="24"/>
        </w:rPr>
        <w:t>4</w:t>
      </w:r>
      <w:r>
        <w:rPr>
          <w:rFonts w:ascii="SimHei" w:hAnsi="SimHei" w:cs="宋体" w:eastAsia="黑体"/>
          <w:sz w:val="24"/>
        </w:rPr>
        <w:t>）图书管理</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w:t>
      </w:r>
      <w:r>
        <w:rPr>
          <w:rFonts w:cs="宋体" w:ascii="SimHei" w:hAnsi="SimHei" w:eastAsia="黑体"/>
          <w:sz w:val="24"/>
        </w:rPr>
        <w:tab/>
      </w:r>
      <w:r>
        <w:rPr>
          <w:rFonts w:ascii="SimHei" w:hAnsi="SimHei" w:cs="宋体" w:eastAsia="黑体"/>
          <w:sz w:val="24"/>
        </w:rPr>
        <w:t>图书供本厂住宿员工借阅。</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w:t>
      </w:r>
      <w:r>
        <w:rPr>
          <w:rFonts w:cs="宋体" w:ascii="SimHei" w:hAnsi="SimHei" w:eastAsia="黑体"/>
          <w:sz w:val="24"/>
        </w:rPr>
        <w:tab/>
      </w:r>
      <w:r>
        <w:rPr>
          <w:rFonts w:ascii="SimHei" w:hAnsi="SimHei" w:cs="宋体" w:eastAsia="黑体"/>
          <w:sz w:val="24"/>
        </w:rPr>
        <w:t>图书分类编号，并由宿管员做目录，集中管理。</w:t>
      </w:r>
    </w:p>
    <w:p>
      <w:pPr>
        <w:pStyle w:val="Normal"/>
        <w:tabs>
          <w:tab w:val="clear" w:pos="420"/>
          <w:tab w:val="left" w:pos="720" w:leader="none"/>
          <w:tab w:val="left" w:pos="1080" w:leader="none"/>
        </w:tabs>
        <w:autoSpaceDE w:val="false"/>
        <w:snapToGrid w:val="false"/>
        <w:spacing w:lineRule="auto" w:line="360"/>
        <w:ind w:start="1617" w:hanging="540"/>
        <w:jc w:val="start"/>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w:t>
      </w:r>
      <w:r>
        <w:rPr>
          <w:rFonts w:cs="宋体" w:ascii="SimHei" w:hAnsi="SimHei" w:eastAsia="黑体"/>
          <w:sz w:val="24"/>
        </w:rPr>
        <w:tab/>
      </w:r>
      <w:r>
        <w:rPr>
          <w:rFonts w:ascii="SimHei" w:hAnsi="SimHei" w:cs="宋体" w:eastAsia="黑体"/>
          <w:sz w:val="24"/>
        </w:rPr>
        <w:t>图书借阅要办理借书证，借书证到宿舍管理员处登记办理，每件</w:t>
      </w:r>
      <w:r>
        <w:rPr>
          <w:rFonts w:cs="宋体" w:ascii="SimHei" w:hAnsi="SimHei" w:eastAsia="黑体"/>
          <w:sz w:val="24"/>
        </w:rPr>
        <w:t>10</w:t>
      </w:r>
      <w:r>
        <w:rPr>
          <w:rFonts w:ascii="SimHei" w:hAnsi="SimHei" w:cs="宋体" w:eastAsia="黑体"/>
          <w:sz w:val="24"/>
        </w:rPr>
        <w:t>元，如不再借书可还借书证退回</w:t>
      </w:r>
      <w:r>
        <w:rPr>
          <w:rFonts w:cs="宋体" w:ascii="SimHei" w:hAnsi="SimHei" w:eastAsia="黑体"/>
          <w:sz w:val="24"/>
        </w:rPr>
        <w:t>10</w:t>
      </w:r>
      <w:r>
        <w:rPr>
          <w:rFonts w:ascii="SimHei" w:hAnsi="SimHei" w:cs="宋体" w:eastAsia="黑体"/>
          <w:sz w:val="24"/>
        </w:rPr>
        <w:t>元。如有遗失将扣款</w:t>
      </w:r>
      <w:r>
        <w:rPr>
          <w:rFonts w:cs="宋体" w:ascii="SimHei" w:hAnsi="SimHei" w:eastAsia="黑体"/>
          <w:sz w:val="24"/>
        </w:rPr>
        <w:t>10</w:t>
      </w:r>
      <w:r>
        <w:rPr>
          <w:rFonts w:ascii="SimHei" w:hAnsi="SimHei" w:cs="宋体" w:eastAsia="黑体"/>
          <w:sz w:val="24"/>
        </w:rPr>
        <w:t>元。</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4</w:t>
      </w:r>
      <w:r>
        <w:rPr>
          <w:rFonts w:ascii="SimHei" w:hAnsi="SimHei" w:cs="宋体" w:eastAsia="黑体"/>
          <w:sz w:val="24"/>
        </w:rPr>
        <w:t>）</w:t>
      </w:r>
      <w:r>
        <w:rPr>
          <w:rFonts w:cs="宋体" w:ascii="SimHei" w:hAnsi="SimHei" w:eastAsia="黑体"/>
          <w:sz w:val="24"/>
        </w:rPr>
        <w:tab/>
      </w:r>
      <w:r>
        <w:rPr>
          <w:rFonts w:ascii="SimHei" w:hAnsi="SimHei" w:cs="宋体" w:eastAsia="黑体"/>
          <w:sz w:val="24"/>
        </w:rPr>
        <w:t>爱护书籍，不可撕毁、转借。</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5</w:t>
      </w:r>
      <w:r>
        <w:rPr>
          <w:rFonts w:ascii="SimHei" w:hAnsi="SimHei" w:cs="宋体" w:eastAsia="黑体"/>
          <w:sz w:val="24"/>
        </w:rPr>
        <w:t>）</w:t>
      </w:r>
      <w:r>
        <w:rPr>
          <w:rFonts w:cs="宋体" w:ascii="SimHei" w:hAnsi="SimHei" w:eastAsia="黑体"/>
          <w:sz w:val="24"/>
        </w:rPr>
        <w:tab/>
      </w:r>
      <w:r>
        <w:rPr>
          <w:rFonts w:ascii="SimHei" w:hAnsi="SimHei" w:cs="宋体" w:eastAsia="黑体"/>
          <w:sz w:val="24"/>
        </w:rPr>
        <w:t>书籍如有遗失，照价赔偿。</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6</w:t>
      </w:r>
      <w:r>
        <w:rPr>
          <w:rFonts w:ascii="SimHei" w:hAnsi="SimHei" w:cs="宋体" w:eastAsia="黑体"/>
          <w:sz w:val="24"/>
        </w:rPr>
        <w:t>）</w:t>
      </w:r>
      <w:r>
        <w:rPr>
          <w:rFonts w:cs="宋体" w:ascii="SimHei" w:hAnsi="SimHei" w:eastAsia="黑体"/>
          <w:sz w:val="24"/>
        </w:rPr>
        <w:tab/>
      </w:r>
      <w:r>
        <w:rPr>
          <w:rFonts w:ascii="SimHei" w:hAnsi="SimHei" w:cs="宋体" w:eastAsia="黑体"/>
          <w:sz w:val="24"/>
        </w:rPr>
        <w:t>如在阅览室阅读，须注意保持安静及环境卫生，不吃零食、抽烟或衣衫不整</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7</w:t>
      </w:r>
      <w:r>
        <w:rPr>
          <w:rFonts w:ascii="SimHei" w:hAnsi="SimHei" w:cs="宋体" w:eastAsia="黑体"/>
          <w:sz w:val="24"/>
        </w:rPr>
        <w:t>）</w:t>
      </w:r>
      <w:r>
        <w:rPr>
          <w:rFonts w:cs="宋体" w:ascii="SimHei" w:hAnsi="SimHei" w:eastAsia="黑体"/>
          <w:sz w:val="24"/>
        </w:rPr>
        <w:tab/>
      </w:r>
      <w:r>
        <w:rPr>
          <w:rFonts w:ascii="SimHei" w:hAnsi="SimHei" w:cs="宋体" w:eastAsia="黑体"/>
          <w:sz w:val="24"/>
        </w:rPr>
        <w:t>欢迎员工向公司捐赠个人书籍。</w:t>
      </w:r>
    </w:p>
    <w:p>
      <w:pPr>
        <w:pStyle w:val="Normal"/>
        <w:autoSpaceDE w:val="false"/>
        <w:snapToGrid w:val="false"/>
        <w:spacing w:lineRule="auto" w:line="360"/>
        <w:ind w:firstLine="720"/>
        <w:jc w:val="start"/>
        <w:rPr>
          <w:rFonts w:ascii="宋体" w:hAnsi="宋体" w:cs="宋体"/>
          <w:sz w:val="24"/>
        </w:rPr>
      </w:pPr>
      <w:r>
        <w:rPr>
          <w:rFonts w:cs="宋体" w:ascii="SimHei" w:hAnsi="SimHei" w:eastAsia="黑体"/>
          <w:sz w:val="24"/>
        </w:rPr>
        <w:t>5</w:t>
      </w:r>
      <w:r>
        <w:rPr>
          <w:rFonts w:ascii="SimHei" w:hAnsi="SimHei" w:cs="宋体" w:eastAsia="黑体"/>
          <w:sz w:val="24"/>
        </w:rPr>
        <w:t>）消防设施</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w:t>
      </w:r>
      <w:r>
        <w:rPr>
          <w:rFonts w:cs="宋体" w:ascii="SimHei" w:hAnsi="SimHei" w:eastAsia="黑体"/>
          <w:sz w:val="24"/>
        </w:rPr>
        <w:tab/>
      </w:r>
      <w:r>
        <w:rPr>
          <w:rFonts w:ascii="SimHei" w:hAnsi="SimHei" w:cs="宋体" w:eastAsia="黑体"/>
          <w:sz w:val="24"/>
        </w:rPr>
        <w:t>宿舍消防器材为保证宿舍消防安全配置。</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）宿舍消防器材分泡沫、干粉及消防栓。</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）消防设施定期检查由厂房安全部负责、保安给协助检查。</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4</w:t>
      </w:r>
      <w:r>
        <w:rPr>
          <w:rFonts w:ascii="SimHei" w:hAnsi="SimHei" w:cs="宋体" w:eastAsia="黑体"/>
          <w:sz w:val="24"/>
        </w:rPr>
        <w:t>）</w:t>
      </w:r>
      <w:r>
        <w:rPr>
          <w:rFonts w:cs="宋体" w:ascii="SimHei" w:hAnsi="SimHei" w:eastAsia="黑体"/>
          <w:sz w:val="24"/>
        </w:rPr>
        <w:tab/>
      </w:r>
      <w:r>
        <w:rPr>
          <w:rFonts w:ascii="SimHei" w:hAnsi="SimHei" w:cs="宋体" w:eastAsia="黑体"/>
          <w:sz w:val="24"/>
        </w:rPr>
        <w:t>非紧急情况任何人严禁擅自使用消防设施。</w:t>
      </w:r>
    </w:p>
    <w:p>
      <w:pPr>
        <w:pStyle w:val="Normal"/>
        <w:tabs>
          <w:tab w:val="clear" w:pos="420"/>
          <w:tab w:val="left" w:pos="720" w:leader="none"/>
          <w:tab w:val="left" w:pos="1080" w:leader="none"/>
        </w:tabs>
        <w:autoSpaceDE w:val="false"/>
        <w:snapToGrid w:val="false"/>
        <w:spacing w:lineRule="auto" w:line="360"/>
        <w:ind w:start="970" w:firstLine="108"/>
        <w:jc w:val="start"/>
        <w:rPr>
          <w:rFonts w:ascii="宋体" w:hAnsi="宋体" w:cs="宋体"/>
          <w:sz w:val="24"/>
        </w:rPr>
      </w:pPr>
      <w:r>
        <w:rPr>
          <w:rFonts w:ascii="SimHei" w:hAnsi="SimHei" w:cs="宋体" w:eastAsia="黑体"/>
          <w:sz w:val="24"/>
        </w:rPr>
        <w:t>（</w:t>
      </w:r>
      <w:r>
        <w:rPr>
          <w:rFonts w:cs="宋体" w:ascii="SimHei" w:hAnsi="SimHei" w:eastAsia="黑体"/>
          <w:sz w:val="24"/>
        </w:rPr>
        <w:t>5</w:t>
      </w:r>
      <w:r>
        <w:rPr>
          <w:rFonts w:ascii="SimHei" w:hAnsi="SimHei" w:cs="宋体" w:eastAsia="黑体"/>
          <w:sz w:val="24"/>
        </w:rPr>
        <w:t>）</w:t>
      </w:r>
      <w:r>
        <w:rPr>
          <w:rFonts w:cs="宋体" w:ascii="SimHei" w:hAnsi="SimHei" w:eastAsia="黑体"/>
          <w:sz w:val="24"/>
        </w:rPr>
        <w:tab/>
      </w:r>
      <w:r>
        <w:rPr>
          <w:rFonts w:ascii="SimHei" w:hAnsi="SimHei" w:cs="宋体" w:eastAsia="黑体"/>
          <w:sz w:val="24"/>
        </w:rPr>
        <w:t>严禁在消防设置上放置其它物品。</w:t>
      </w:r>
    </w:p>
    <w:p>
      <w:pPr>
        <w:pStyle w:val="Normal"/>
        <w:autoSpaceDE w:val="false"/>
        <w:snapToGrid w:val="false"/>
        <w:spacing w:lineRule="auto" w:line="360"/>
        <w:jc w:val="start"/>
        <w:rPr>
          <w:rFonts w:ascii="宋体" w:hAnsi="宋体" w:cs="宋体"/>
          <w:sz w:val="24"/>
        </w:rPr>
      </w:pPr>
      <w:r>
        <w:rPr>
          <w:rFonts w:ascii="SimHei" w:hAnsi="SimHei" w:cs="宋体" w:eastAsia="黑体"/>
          <w:sz w:val="24"/>
        </w:rPr>
        <w:t>五、环境、卫生及安全管理</w:t>
      </w:r>
    </w:p>
    <w:p>
      <w:pPr>
        <w:pStyle w:val="Normal"/>
        <w:tabs>
          <w:tab w:val="clear" w:pos="420"/>
          <w:tab w:val="left" w:pos="540" w:leader="none"/>
        </w:tabs>
        <w:autoSpaceDE w:val="false"/>
        <w:snapToGrid w:val="false"/>
        <w:spacing w:lineRule="auto" w:line="360"/>
        <w:ind w:firstLine="360"/>
        <w:jc w:val="start"/>
        <w:rPr>
          <w:rFonts w:ascii="宋体" w:hAnsi="宋体" w:cs="宋体"/>
          <w:sz w:val="24"/>
        </w:rPr>
      </w:pPr>
      <w:r>
        <w:rPr>
          <w:rFonts w:cs="宋体" w:ascii="SimHei" w:hAnsi="SimHei" w:eastAsia="黑体"/>
          <w:sz w:val="24"/>
        </w:rPr>
        <w:t>1</w:t>
      </w:r>
      <w:r>
        <w:rPr>
          <w:rFonts w:ascii="SimHei" w:hAnsi="SimHei" w:cs="宋体" w:eastAsia="黑体"/>
          <w:sz w:val="24"/>
        </w:rPr>
        <w:t>、住宿人员应服从公司安排，遵守公司制度和社会公德，维护宿舍良好风气和环境。</w:t>
      </w:r>
    </w:p>
    <w:p>
      <w:pPr>
        <w:pStyle w:val="Normal"/>
        <w:tabs>
          <w:tab w:val="clear" w:pos="420"/>
          <w:tab w:val="left" w:pos="540" w:leader="none"/>
        </w:tabs>
        <w:autoSpaceDE w:val="false"/>
        <w:snapToGrid w:val="false"/>
        <w:spacing w:lineRule="auto" w:line="360"/>
        <w:ind w:firstLine="360"/>
        <w:jc w:val="start"/>
        <w:rPr>
          <w:rFonts w:ascii="宋体" w:hAnsi="宋体" w:cs="宋体"/>
          <w:sz w:val="24"/>
        </w:rPr>
      </w:pPr>
      <w:r>
        <w:rPr>
          <w:rFonts w:cs="宋体" w:ascii="SimHei" w:hAnsi="SimHei" w:eastAsia="黑体"/>
          <w:sz w:val="24"/>
        </w:rPr>
        <w:t>2</w:t>
      </w:r>
      <w:r>
        <w:rPr>
          <w:rFonts w:ascii="SimHei" w:hAnsi="SimHei" w:cs="宋体" w:eastAsia="黑体"/>
          <w:sz w:val="24"/>
        </w:rPr>
        <w:t>、非指定人员请勿开关开水器、电视机、</w:t>
      </w:r>
      <w:r>
        <w:rPr>
          <w:rFonts w:cs="宋体" w:ascii="SimHei" w:hAnsi="SimHei" w:eastAsia="黑体"/>
          <w:sz w:val="24"/>
        </w:rPr>
        <w:t>DVD</w:t>
      </w:r>
      <w:r>
        <w:rPr>
          <w:rFonts w:ascii="SimHei" w:hAnsi="SimHei" w:cs="宋体" w:eastAsia="黑体"/>
          <w:sz w:val="24"/>
        </w:rPr>
        <w:t>等公共设施。</w:t>
      </w:r>
    </w:p>
    <w:p>
      <w:pPr>
        <w:pStyle w:val="Normal"/>
        <w:tabs>
          <w:tab w:val="clear" w:pos="420"/>
          <w:tab w:val="left" w:pos="540" w:leader="none"/>
        </w:tabs>
        <w:autoSpaceDE w:val="false"/>
        <w:snapToGrid w:val="false"/>
        <w:spacing w:lineRule="auto" w:line="360"/>
        <w:ind w:start="719" w:hanging="360"/>
        <w:jc w:val="start"/>
        <w:rPr>
          <w:rFonts w:ascii="宋体" w:hAnsi="宋体" w:cs="宋体"/>
          <w:sz w:val="24"/>
        </w:rPr>
      </w:pPr>
      <w:r>
        <w:rPr>
          <w:rFonts w:cs="宋体" w:ascii="SimHei" w:hAnsi="SimHei" w:eastAsia="黑体"/>
          <w:sz w:val="24"/>
        </w:rPr>
        <w:t>3</w:t>
      </w:r>
      <w:r>
        <w:rPr>
          <w:rFonts w:ascii="SimHei" w:hAnsi="SimHei" w:cs="宋体" w:eastAsia="黑体"/>
          <w:sz w:val="24"/>
        </w:rPr>
        <w:t>、为便于个人物品识别管理及卫生，凡上下铺位，上铺员工鞋、桶等生活用品可放置下铺靠扶梯侧床底一半位置，下铺员工物品则放置另一侧。</w:t>
      </w:r>
    </w:p>
    <w:p>
      <w:pPr>
        <w:pStyle w:val="Normal"/>
        <w:tabs>
          <w:tab w:val="clear" w:pos="420"/>
          <w:tab w:val="left" w:pos="1155" w:leader="none"/>
        </w:tabs>
        <w:autoSpaceDE w:val="false"/>
        <w:snapToGrid w:val="false"/>
        <w:spacing w:lineRule="auto" w:line="360"/>
        <w:ind w:start="360" w:hanging="0"/>
        <w:jc w:val="start"/>
        <w:rPr>
          <w:rFonts w:ascii="宋体" w:hAnsi="宋体" w:cs="宋体"/>
          <w:sz w:val="24"/>
        </w:rPr>
      </w:pPr>
      <w:r>
        <w:rPr>
          <w:rFonts w:cs="宋体" w:ascii="SimHei" w:hAnsi="SimHei" w:eastAsia="黑体"/>
          <w:sz w:val="24"/>
        </w:rPr>
        <w:t>4</w:t>
      </w:r>
      <w:r>
        <w:rPr>
          <w:rFonts w:ascii="SimHei" w:hAnsi="SimHei" w:cs="宋体" w:eastAsia="黑体"/>
          <w:sz w:val="24"/>
        </w:rPr>
        <w:t>、为安全起见，离开宿舍请随手关门、窗。</w:t>
      </w:r>
    </w:p>
    <w:p>
      <w:pPr>
        <w:pStyle w:val="Normal"/>
        <w:tabs>
          <w:tab w:val="clear" w:pos="420"/>
          <w:tab w:val="left" w:pos="720" w:leader="none"/>
        </w:tabs>
        <w:autoSpaceDE w:val="false"/>
        <w:snapToGrid w:val="false"/>
        <w:spacing w:lineRule="auto" w:line="360"/>
        <w:ind w:start="839" w:hanging="480"/>
        <w:jc w:val="start"/>
        <w:rPr>
          <w:rFonts w:ascii="宋体" w:hAnsi="宋体" w:cs="宋体"/>
          <w:sz w:val="24"/>
        </w:rPr>
      </w:pPr>
      <w:r>
        <w:rPr>
          <w:rFonts w:cs="宋体" w:ascii="SimHei" w:hAnsi="SimHei" w:eastAsia="黑体"/>
          <w:sz w:val="24"/>
        </w:rPr>
        <w:t>5</w:t>
      </w:r>
      <w:r>
        <w:rPr>
          <w:rFonts w:ascii="SimHei" w:hAnsi="SimHei" w:cs="宋体" w:eastAsia="黑体"/>
          <w:sz w:val="24"/>
        </w:rPr>
        <w:t>、</w:t>
      </w:r>
      <w:r>
        <w:rPr>
          <w:rFonts w:ascii="SimHei" w:hAnsi="SimHei" w:cs="宋体" w:eastAsia="黑体"/>
          <w:color w:val="FF0000"/>
          <w:sz w:val="24"/>
        </w:rPr>
        <w:t>为保证宿舍区的安全，员工出入宿舍区必须佩戴厂证，不得使用他人厂证进出，未经人事行政部行政主管书面批准，不得携带非本厂人员进入宿舍和留宿。</w:t>
      </w:r>
    </w:p>
    <w:p>
      <w:pPr>
        <w:pStyle w:val="Normal"/>
        <w:tabs>
          <w:tab w:val="clear" w:pos="420"/>
          <w:tab w:val="left" w:pos="720" w:leader="none"/>
        </w:tabs>
        <w:autoSpaceDE w:val="false"/>
        <w:snapToGrid w:val="false"/>
        <w:spacing w:lineRule="auto" w:line="360"/>
        <w:ind w:start="839" w:hanging="480"/>
        <w:jc w:val="start"/>
        <w:rPr>
          <w:rFonts w:ascii="宋体" w:hAnsi="宋体" w:cs="宋体"/>
          <w:sz w:val="24"/>
        </w:rPr>
      </w:pPr>
      <w:r>
        <w:rPr>
          <w:rFonts w:cs="宋体" w:ascii="SimHei" w:hAnsi="SimHei" w:eastAsia="黑体"/>
          <w:sz w:val="24"/>
        </w:rPr>
        <w:t>6</w:t>
      </w:r>
      <w:r>
        <w:rPr>
          <w:rFonts w:ascii="SimHei" w:hAnsi="SimHei" w:cs="宋体" w:eastAsia="黑体"/>
          <w:sz w:val="24"/>
        </w:rPr>
        <w:t>、损坏宿舍公共设施照原价赔偿。</w:t>
      </w:r>
    </w:p>
    <w:p>
      <w:pPr>
        <w:pStyle w:val="Normal"/>
        <w:tabs>
          <w:tab w:val="clear" w:pos="420"/>
          <w:tab w:val="left" w:pos="720" w:leader="none"/>
        </w:tabs>
        <w:autoSpaceDE w:val="false"/>
        <w:snapToGrid w:val="false"/>
        <w:spacing w:lineRule="auto" w:line="360"/>
        <w:ind w:start="839" w:hanging="480"/>
        <w:jc w:val="start"/>
        <w:rPr>
          <w:rFonts w:ascii="宋体" w:hAnsi="宋体" w:cs="宋体"/>
          <w:color w:val="FF0000"/>
          <w:sz w:val="24"/>
        </w:rPr>
      </w:pPr>
      <w:r>
        <w:rPr>
          <w:rFonts w:cs="宋体" w:ascii="SimHei" w:hAnsi="SimHei" w:eastAsia="黑体"/>
          <w:color w:val="FF0000"/>
          <w:sz w:val="24"/>
        </w:rPr>
        <w:t>7</w:t>
      </w:r>
      <w:r>
        <w:rPr>
          <w:rFonts w:ascii="SimHei" w:hAnsi="SimHei" w:cs="宋体" w:eastAsia="黑体"/>
          <w:color w:val="FF0000"/>
          <w:sz w:val="24"/>
        </w:rPr>
        <w:t>、节约能源，做到人走关水电、睡觉准时关灯，杜绝长明灯、长流水、长转扇现象。</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8</w:t>
      </w:r>
      <w:r>
        <w:rPr>
          <w:rFonts w:ascii="SimHei" w:hAnsi="SimHei" w:cs="宋体" w:eastAsia="黑体"/>
          <w:sz w:val="24"/>
        </w:rPr>
        <w:t>、宿舍清洁工负责各楼层地面过道、楼梯、门窗、冲凉房、洗手间、洗衣槽及墙壁等公众场所及设施卫生。</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9</w:t>
      </w:r>
      <w:r>
        <w:rPr>
          <w:rFonts w:ascii="SimHei" w:hAnsi="SimHei" w:cs="宋体" w:eastAsia="黑体"/>
          <w:sz w:val="24"/>
        </w:rPr>
        <w:t>、各房间卫生由本室住宿人员负责，室长安排轮流值日，清洁内容包括门、窗、地面及物品规范放置，除扫地外，每日必须拖地一次，垃圾统一倒在过道的垃圾桶内，并不得将下水道的盖子打开。</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10</w:t>
      </w:r>
      <w:r>
        <w:rPr>
          <w:rFonts w:ascii="SimHei" w:hAnsi="SimHei" w:cs="宋体" w:eastAsia="黑体"/>
          <w:sz w:val="24"/>
        </w:rPr>
        <w:t>、人事行政部将不定期组织各室长、宿管员、人事行政管理人员对各室卫生进行检查，并将检查结果公布于公布栏内，每季度按累计评分数作相应的奖惩。</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11</w:t>
      </w:r>
      <w:r>
        <w:rPr>
          <w:rFonts w:ascii="SimHei" w:hAnsi="SimHei" w:cs="宋体" w:eastAsia="黑体"/>
          <w:sz w:val="24"/>
        </w:rPr>
        <w:t>、为保大家财物安全，所有需搬进宿舍内的大件电器（包括：电脑、音响、录音机、电视机等），必须持有原始国税发票方能搬入，搬入时必须在宿舍管理员处登记详细资料，搬出时也同样需出示此票据，并在宿舍管理员的登记本上签名确认已搬出，否则，宿舍管理员有权拒绝办理相关手续。</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12</w:t>
      </w:r>
      <w:r>
        <w:rPr>
          <w:rFonts w:ascii="SimHei" w:hAnsi="SimHei" w:cs="宋体" w:eastAsia="黑体"/>
          <w:sz w:val="24"/>
        </w:rPr>
        <w:t>、员工单车统一摆放于宿舍区规定的自行车停车处。</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13</w:t>
      </w:r>
      <w:r>
        <w:rPr>
          <w:rFonts w:ascii="SimHei" w:hAnsi="SimHei" w:cs="宋体" w:eastAsia="黑体"/>
          <w:sz w:val="24"/>
        </w:rPr>
        <w:t>、楼梯底、楼道及其它非规定停车场所一律不得停放单车。</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14</w:t>
      </w:r>
      <w:r>
        <w:rPr>
          <w:rFonts w:ascii="SimHei" w:hAnsi="SimHei" w:cs="宋体" w:eastAsia="黑体"/>
          <w:sz w:val="24"/>
        </w:rPr>
        <w:t>、不可随地吐痰、扔垃圾、倒水或其它不文明行为。</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15</w:t>
      </w:r>
      <w:r>
        <w:rPr>
          <w:rFonts w:ascii="SimHei" w:hAnsi="SimHei" w:cs="宋体" w:eastAsia="黑体"/>
          <w:sz w:val="24"/>
        </w:rPr>
        <w:t>、</w:t>
      </w:r>
      <w:r>
        <w:rPr>
          <w:rFonts w:cs="宋体" w:ascii="SimHei" w:hAnsi="SimHei" w:eastAsia="黑体"/>
          <w:sz w:val="24"/>
        </w:rPr>
        <w:tab/>
      </w:r>
      <w:r>
        <w:rPr>
          <w:rFonts w:ascii="SimHei" w:hAnsi="SimHei" w:cs="宋体" w:eastAsia="黑体"/>
          <w:sz w:val="24"/>
        </w:rPr>
        <w:t>不可在冲凉房大小便，不可将纸巾、卫生巾或其它物品乱丢；不可把易造成管道堵塞的物品扔入厕所排污管道或排水管内。</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16</w:t>
      </w:r>
      <w:r>
        <w:rPr>
          <w:rFonts w:ascii="SimHei" w:hAnsi="SimHei" w:cs="宋体" w:eastAsia="黑体"/>
          <w:sz w:val="24"/>
        </w:rPr>
        <w:t>、</w:t>
      </w:r>
      <w:r>
        <w:rPr>
          <w:rFonts w:cs="宋体" w:ascii="SimHei" w:hAnsi="SimHei" w:eastAsia="黑体"/>
          <w:sz w:val="24"/>
        </w:rPr>
        <w:tab/>
      </w:r>
      <w:r>
        <w:rPr>
          <w:rFonts w:ascii="SimHei" w:hAnsi="SimHei" w:cs="宋体" w:eastAsia="黑体"/>
          <w:sz w:val="24"/>
        </w:rPr>
        <w:t>不可在宿舍区域内酗酒、赌博、喧哗、叫嚣。</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17</w:t>
      </w:r>
      <w:r>
        <w:rPr>
          <w:rFonts w:ascii="SimHei" w:hAnsi="SimHei" w:cs="宋体" w:eastAsia="黑体"/>
          <w:sz w:val="24"/>
        </w:rPr>
        <w:t>、</w:t>
      </w:r>
      <w:r>
        <w:rPr>
          <w:rFonts w:cs="宋体" w:ascii="SimHei" w:hAnsi="SimHei" w:eastAsia="黑体"/>
          <w:sz w:val="24"/>
        </w:rPr>
        <w:tab/>
      </w:r>
      <w:r>
        <w:rPr>
          <w:rFonts w:ascii="SimHei" w:hAnsi="SimHei" w:cs="宋体" w:eastAsia="黑体"/>
          <w:sz w:val="24"/>
        </w:rPr>
        <w:t>拖把、扫把等清洁用品不可伸出阳台；</w:t>
      </w:r>
      <w:r>
        <w:rPr>
          <w:rFonts w:cs="宋体" w:ascii="SimHei" w:hAnsi="SimHei" w:eastAsia="黑体"/>
          <w:sz w:val="24"/>
        </w:rPr>
        <w:tab/>
      </w:r>
      <w:r>
        <w:rPr>
          <w:rFonts w:ascii="SimHei" w:hAnsi="SimHei" w:cs="宋体" w:eastAsia="黑体"/>
          <w:sz w:val="24"/>
        </w:rPr>
        <w:t>阳台下方铁丝仅作晾晒袜子、毛巾用；</w:t>
      </w:r>
      <w:r>
        <w:rPr>
          <w:rFonts w:cs="宋体" w:ascii="SimHei" w:hAnsi="SimHei" w:eastAsia="黑体"/>
          <w:sz w:val="24"/>
        </w:rPr>
        <w:tab/>
      </w:r>
      <w:r>
        <w:rPr>
          <w:rFonts w:ascii="SimHei" w:hAnsi="SimHei" w:cs="宋体" w:eastAsia="黑体"/>
          <w:sz w:val="24"/>
        </w:rPr>
        <w:t>阳台上方铁丝靠室内方晾晒长下装、内衣，靠外方铁丝晾晒上衣或裙子。</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18</w:t>
      </w:r>
      <w:r>
        <w:rPr>
          <w:rFonts w:ascii="SimHei" w:hAnsi="SimHei" w:cs="宋体" w:eastAsia="黑体"/>
          <w:sz w:val="24"/>
        </w:rPr>
        <w:t>、白班人员午休时间及中班夜霄时间员工均不可回宿舍区，以免影响其它班次人员休息。</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19</w:t>
      </w:r>
      <w:r>
        <w:rPr>
          <w:rFonts w:ascii="SimHei" w:hAnsi="SimHei" w:cs="宋体" w:eastAsia="黑体"/>
          <w:sz w:val="24"/>
        </w:rPr>
        <w:t>、爱护绿化带卫生，不可乱丢垃圾或攀折、破环。</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20</w:t>
      </w:r>
      <w:r>
        <w:rPr>
          <w:rFonts w:ascii="SimHei" w:hAnsi="SimHei" w:cs="宋体" w:eastAsia="黑体"/>
          <w:sz w:val="24"/>
        </w:rPr>
        <w:t>、不可私自配制他人房间钥匙、电源插座、不可私自使用大功率电器（如电饭煲、电炉、电热杯、电热管等）。</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21</w:t>
      </w:r>
      <w:r>
        <w:rPr>
          <w:rFonts w:ascii="SimHei" w:hAnsi="SimHei" w:cs="宋体" w:eastAsia="黑体"/>
          <w:sz w:val="24"/>
        </w:rPr>
        <w:t>、</w:t>
      </w:r>
      <w:r>
        <w:rPr>
          <w:rFonts w:ascii="SimHei" w:hAnsi="SimHei" w:cs="宋体" w:eastAsia="黑体"/>
          <w:color w:val="0000FF"/>
          <w:sz w:val="24"/>
        </w:rPr>
        <w:t>非规定时间，在宿舍区不可进行剧烈的体育运动。</w:t>
      </w:r>
    </w:p>
    <w:p>
      <w:pPr>
        <w:pStyle w:val="Normal"/>
        <w:autoSpaceDE w:val="false"/>
        <w:snapToGrid w:val="false"/>
        <w:spacing w:lineRule="auto" w:line="360"/>
        <w:ind w:start="838" w:hanging="0"/>
        <w:jc w:val="start"/>
        <w:rPr>
          <w:rFonts w:ascii="宋体" w:hAnsi="宋体" w:cs="宋体"/>
          <w:color w:val="0000FF"/>
          <w:sz w:val="24"/>
        </w:rPr>
      </w:pPr>
      <w:r>
        <w:rPr>
          <w:rFonts w:ascii="SimHei" w:hAnsi="SimHei" w:cs="宋体" w:eastAsia="黑体"/>
          <w:color w:val="0000FF"/>
          <w:sz w:val="24"/>
        </w:rPr>
        <w:t>休息时间应将手机来电调为振动，以免干扰他人休息。</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22</w:t>
      </w:r>
      <w:r>
        <w:rPr>
          <w:rFonts w:ascii="SimHei" w:hAnsi="SimHei" w:cs="宋体" w:eastAsia="黑体"/>
          <w:sz w:val="24"/>
        </w:rPr>
        <w:t>、严禁在宿舍内从事色情、吸毒、贩毒或藏放毒品，违者立即开除并送公安机关处理。</w:t>
      </w:r>
    </w:p>
    <w:p>
      <w:pPr>
        <w:pStyle w:val="Normal"/>
        <w:autoSpaceDE w:val="false"/>
        <w:snapToGrid w:val="false"/>
        <w:spacing w:lineRule="auto" w:line="360"/>
        <w:ind w:start="839" w:hanging="480"/>
        <w:jc w:val="start"/>
        <w:rPr>
          <w:rFonts w:ascii="宋体" w:hAnsi="宋体" w:cs="宋体"/>
          <w:sz w:val="24"/>
        </w:rPr>
      </w:pPr>
      <w:r>
        <w:rPr>
          <w:rFonts w:cs="宋体" w:ascii="SimHei" w:hAnsi="SimHei" w:eastAsia="黑体"/>
          <w:sz w:val="24"/>
        </w:rPr>
        <w:t>23</w:t>
      </w:r>
      <w:r>
        <w:rPr>
          <w:rFonts w:ascii="SimHei" w:hAnsi="SimHei" w:cs="宋体" w:eastAsia="黑体"/>
          <w:sz w:val="24"/>
        </w:rPr>
        <w:t>、严禁使用煤油炉及酒精炉。</w:t>
      </w:r>
    </w:p>
    <w:p>
      <w:pPr>
        <w:pStyle w:val="Normal"/>
        <w:autoSpaceDE w:val="false"/>
        <w:snapToGrid w:val="false"/>
        <w:spacing w:lineRule="auto" w:line="360"/>
        <w:ind w:start="839" w:hanging="480"/>
        <w:jc w:val="start"/>
        <w:rPr>
          <w:rFonts w:ascii="宋体" w:hAnsi="宋体" w:cs="宋体"/>
          <w:color w:val="FF0000"/>
          <w:sz w:val="24"/>
        </w:rPr>
      </w:pPr>
      <w:r>
        <w:rPr>
          <w:rFonts w:cs="宋体" w:ascii="SimHei" w:hAnsi="SimHei" w:eastAsia="黑体"/>
          <w:sz w:val="24"/>
        </w:rPr>
        <w:t>24</w:t>
      </w:r>
      <w:r>
        <w:rPr>
          <w:rFonts w:ascii="SimHei" w:hAnsi="SimHei" w:cs="宋体" w:eastAsia="黑体"/>
          <w:sz w:val="24"/>
        </w:rPr>
        <w:t>、</w:t>
      </w:r>
      <w:r>
        <w:rPr>
          <w:rFonts w:ascii="SimHei" w:hAnsi="SimHei" w:cs="宋体" w:eastAsia="黑体"/>
          <w:color w:val="FF0000"/>
          <w:sz w:val="24"/>
        </w:rPr>
        <w:t>严禁在宿舍内藏匕首、大型刀具、枪支及易燃易爆品。</w:t>
      </w:r>
    </w:p>
    <w:p>
      <w:pPr>
        <w:pStyle w:val="Normal"/>
        <w:autoSpaceDE w:val="false"/>
        <w:snapToGrid w:val="false"/>
        <w:spacing w:lineRule="auto" w:line="360"/>
        <w:ind w:start="958" w:firstLine="723"/>
        <w:jc w:val="start"/>
        <w:rPr>
          <w:rFonts w:ascii="宋体" w:hAnsi="宋体" w:cs="宋体"/>
          <w:b/>
          <w:b/>
          <w:bCs/>
          <w:color w:val="FF0000"/>
          <w:sz w:val="24"/>
        </w:rPr>
      </w:pPr>
      <w:r>
        <w:rPr>
          <w:rFonts w:cs="宋体" w:ascii="SimHei" w:hAnsi="SimHei" w:eastAsia="黑体"/>
          <w:b/>
          <w:bCs/>
          <w:color w:val="FF0000"/>
          <w:sz w:val="24"/>
        </w:rPr>
      </w:r>
    </w:p>
    <w:p>
      <w:pPr>
        <w:pStyle w:val="Normal"/>
        <w:autoSpaceDE w:val="false"/>
        <w:snapToGrid w:val="false"/>
        <w:spacing w:lineRule="auto" w:line="360"/>
        <w:ind w:start="958" w:hanging="0"/>
        <w:jc w:val="center"/>
        <w:rPr>
          <w:rFonts w:ascii="宋体" w:hAnsi="宋体" w:cs="宋体"/>
          <w:b/>
          <w:b/>
          <w:bCs/>
          <w:sz w:val="24"/>
        </w:rPr>
      </w:pPr>
      <w:r>
        <w:rPr>
          <w:rFonts w:ascii="SimHei" w:hAnsi="SimHei" w:cs="宋体" w:eastAsia="黑体"/>
          <w:b/>
          <w:bCs/>
          <w:sz w:val="24"/>
        </w:rPr>
        <w:t>第二节  职员宿舍</w:t>
      </w:r>
    </w:p>
    <w:p>
      <w:pPr>
        <w:pStyle w:val="Normal"/>
        <w:snapToGrid w:val="false"/>
        <w:spacing w:lineRule="auto" w:line="360"/>
        <w:rPr>
          <w:rFonts w:ascii="宋体" w:hAnsi="宋体" w:cs="宋体"/>
          <w:sz w:val="24"/>
        </w:rPr>
      </w:pPr>
      <w:r>
        <w:rPr>
          <w:rFonts w:ascii="SimHei" w:hAnsi="SimHei" w:cs="宋体" w:eastAsia="黑体"/>
          <w:sz w:val="24"/>
        </w:rPr>
        <w:t>一、入住程序</w:t>
      </w:r>
    </w:p>
    <w:p>
      <w:pPr>
        <w:pStyle w:val="Normal"/>
        <w:snapToGrid w:val="false"/>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1</w:t>
      </w:r>
      <w:r>
        <w:rPr>
          <w:rFonts w:ascii="SimHei" w:hAnsi="SimHei" w:cs="宋体" w:eastAsia="黑体"/>
          <w:sz w:val="24"/>
        </w:rPr>
        <w:t>、公司职员宿舍仅限本公司职员住宿或经公司指派的人员住宿。</w:t>
      </w:r>
    </w:p>
    <w:p>
      <w:pPr>
        <w:pStyle w:val="Normal"/>
        <w:snapToGrid w:val="false"/>
        <w:spacing w:lineRule="auto" w:line="360"/>
        <w:ind w:firstLine="360"/>
        <w:rPr>
          <w:rFonts w:ascii="宋体" w:hAnsi="宋体" w:cs="宋体"/>
          <w:sz w:val="24"/>
        </w:rPr>
      </w:pPr>
      <w:r>
        <w:rPr>
          <w:rFonts w:cs="宋体" w:ascii="SimHei" w:hAnsi="SimHei" w:eastAsia="黑体"/>
          <w:sz w:val="24"/>
        </w:rPr>
        <w:t>2</w:t>
      </w:r>
      <w:r>
        <w:rPr>
          <w:rFonts w:ascii="SimHei" w:hAnsi="SimHei" w:cs="宋体" w:eastAsia="黑体"/>
          <w:sz w:val="24"/>
        </w:rPr>
        <w:t>、所有入住人员应遵守公司宿舍管理规定并按照宿舍管理员安排入住。</w:t>
      </w:r>
    </w:p>
    <w:p>
      <w:pPr>
        <w:pStyle w:val="Normal"/>
        <w:snapToGrid w:val="false"/>
        <w:spacing w:lineRule="auto" w:line="360"/>
        <w:ind w:start="720" w:hanging="720"/>
        <w:rPr>
          <w:rFonts w:ascii="宋体" w:hAnsi="宋体" w:cs="宋体"/>
          <w:sz w:val="24"/>
        </w:rPr>
      </w:pPr>
      <w:r>
        <w:rPr>
          <w:rFonts w:cs="宋体" w:ascii="SimHei" w:hAnsi="SimHei" w:eastAsia="黑体"/>
          <w:sz w:val="24"/>
        </w:rPr>
        <w:t xml:space="preserve">   </w:t>
      </w:r>
      <w:r>
        <w:rPr>
          <w:rFonts w:cs="宋体" w:ascii="SimHei" w:hAnsi="SimHei" w:eastAsia="黑体"/>
          <w:sz w:val="24"/>
        </w:rPr>
        <w:t>3</w:t>
      </w:r>
      <w:r>
        <w:rPr>
          <w:rFonts w:ascii="SimHei" w:hAnsi="SimHei" w:cs="宋体" w:eastAsia="黑体"/>
          <w:sz w:val="24"/>
        </w:rPr>
        <w:t>、所有人员住入或迁出，均需填写《入宿</w:t>
      </w:r>
      <w:r>
        <w:rPr>
          <w:rFonts w:cs="宋体" w:ascii="SimHei" w:hAnsi="SimHei" w:eastAsia="黑体"/>
          <w:sz w:val="24"/>
        </w:rPr>
        <w:t>/</w:t>
      </w:r>
      <w:r>
        <w:rPr>
          <w:rFonts w:ascii="SimHei" w:hAnsi="SimHei" w:cs="宋体" w:eastAsia="黑体"/>
          <w:sz w:val="24"/>
        </w:rPr>
        <w:t>退宿申请单》，向人事行政部提出申请</w:t>
      </w:r>
      <w:r>
        <w:rPr>
          <w:rFonts w:cs="宋体" w:ascii="SimHei" w:hAnsi="SimHei" w:eastAsia="黑体"/>
          <w:sz w:val="24"/>
        </w:rPr>
        <w:t>(</w:t>
      </w:r>
      <w:r>
        <w:rPr>
          <w:rFonts w:ascii="SimHei" w:hAnsi="SimHei" w:cs="宋体" w:eastAsia="黑体"/>
          <w:sz w:val="24"/>
        </w:rPr>
        <w:t>申请入住者最少应入住</w:t>
      </w:r>
      <w:r>
        <w:rPr>
          <w:rFonts w:cs="宋体" w:ascii="SimHei" w:hAnsi="SimHei" w:eastAsia="黑体"/>
          <w:sz w:val="24"/>
        </w:rPr>
        <w:t>6</w:t>
      </w:r>
      <w:r>
        <w:rPr>
          <w:rFonts w:ascii="SimHei" w:hAnsi="SimHei" w:cs="宋体" w:eastAsia="黑体"/>
          <w:sz w:val="24"/>
        </w:rPr>
        <w:t>个月以上</w:t>
      </w:r>
      <w:r>
        <w:rPr>
          <w:rFonts w:cs="宋体" w:ascii="SimHei" w:hAnsi="SimHei" w:eastAsia="黑体"/>
          <w:sz w:val="24"/>
        </w:rPr>
        <w:t>)</w:t>
      </w:r>
      <w:r>
        <w:rPr>
          <w:rFonts w:ascii="SimHei" w:hAnsi="SimHei" w:cs="宋体" w:eastAsia="黑体"/>
          <w:sz w:val="24"/>
        </w:rPr>
        <w:t xml:space="preserve">，并在舍监处办理钥匙、用具交接手续。   </w:t>
      </w:r>
    </w:p>
    <w:p>
      <w:pPr>
        <w:pStyle w:val="Normal"/>
        <w:snapToGrid w:val="false"/>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4</w:t>
      </w:r>
      <w:r>
        <w:rPr>
          <w:rFonts w:ascii="SimHei" w:hAnsi="SimHei" w:cs="宋体" w:eastAsia="黑体"/>
          <w:sz w:val="24"/>
        </w:rPr>
        <w:t>、未经申请批准，不得携带亲友家眷或任何公司以外人员在公司职员宿舍留宿。</w:t>
      </w:r>
    </w:p>
    <w:p>
      <w:pPr>
        <w:pStyle w:val="Normal"/>
        <w:snapToGrid w:val="false"/>
        <w:spacing w:lineRule="auto" w:line="360"/>
        <w:ind w:start="720" w:hanging="720"/>
        <w:rPr>
          <w:rFonts w:ascii="宋体" w:hAnsi="宋体" w:cs="宋体"/>
          <w:sz w:val="24"/>
        </w:rPr>
      </w:pPr>
      <w:r>
        <w:rPr>
          <w:rFonts w:cs="宋体" w:ascii="SimHei" w:hAnsi="SimHei" w:eastAsia="黑体"/>
          <w:sz w:val="24"/>
        </w:rPr>
        <w:t xml:space="preserve">   </w:t>
      </w:r>
      <w:r>
        <w:rPr>
          <w:rFonts w:cs="宋体" w:ascii="SimHei" w:hAnsi="SimHei" w:eastAsia="黑体"/>
          <w:sz w:val="24"/>
        </w:rPr>
        <w:t>5</w:t>
      </w:r>
      <w:r>
        <w:rPr>
          <w:rFonts w:ascii="SimHei" w:hAnsi="SimHei" w:cs="宋体" w:eastAsia="黑体"/>
          <w:sz w:val="24"/>
        </w:rPr>
        <w:t>、所有个人自带电器（须为小功率）均需在宿舍管理员处登记，为保证宿舍空气质量，不得在宿舍内使用炊具或烹煮食物，如电炉、电饭锅（煲）、煤气灶等。</w:t>
      </w:r>
    </w:p>
    <w:p>
      <w:pPr>
        <w:pStyle w:val="Normal"/>
        <w:snapToGrid w:val="false"/>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6</w:t>
      </w:r>
      <w:r>
        <w:rPr>
          <w:rFonts w:ascii="SimHei" w:hAnsi="SimHei" w:cs="宋体" w:eastAsia="黑体"/>
          <w:sz w:val="24"/>
        </w:rPr>
        <w:t>、个人用具应摆放整齐，不得乱拉绳索、打铁钉或破坏房屋结构。</w:t>
      </w:r>
    </w:p>
    <w:p>
      <w:pPr>
        <w:pStyle w:val="Normal"/>
        <w:snapToGrid w:val="false"/>
        <w:spacing w:lineRule="auto" w:line="360"/>
        <w:ind w:start="720" w:hanging="720"/>
        <w:rPr>
          <w:rFonts w:ascii="宋体" w:hAnsi="宋体" w:cs="宋体"/>
          <w:sz w:val="24"/>
        </w:rPr>
      </w:pPr>
      <w:r>
        <w:rPr>
          <w:rFonts w:cs="宋体" w:ascii="SimHei" w:hAnsi="SimHei" w:eastAsia="黑体"/>
          <w:sz w:val="24"/>
        </w:rPr>
        <w:t xml:space="preserve">   </w:t>
      </w:r>
      <w:r>
        <w:rPr>
          <w:rFonts w:cs="宋体" w:ascii="SimHei" w:hAnsi="SimHei" w:eastAsia="黑体"/>
          <w:sz w:val="24"/>
        </w:rPr>
        <w:t>7</w:t>
      </w:r>
      <w:r>
        <w:rPr>
          <w:rFonts w:ascii="SimHei" w:hAnsi="SimHei" w:cs="宋体" w:eastAsia="黑体"/>
          <w:sz w:val="24"/>
        </w:rPr>
        <w:t>、室内配置及物品摆放由公司统一规划，任何人不得随意变动。</w:t>
      </w:r>
    </w:p>
    <w:p>
      <w:pPr>
        <w:pStyle w:val="Normal"/>
        <w:snapToGrid w:val="false"/>
        <w:spacing w:lineRule="auto" w:line="360"/>
        <w:ind w:start="719" w:hanging="358"/>
        <w:rPr>
          <w:rFonts w:ascii="宋体" w:hAnsi="宋体" w:cs="宋体"/>
          <w:sz w:val="24"/>
        </w:rPr>
      </w:pPr>
      <w:r>
        <w:rPr>
          <w:rFonts w:cs="宋体" w:ascii="SimHei" w:hAnsi="SimHei" w:eastAsia="黑体"/>
          <w:sz w:val="24"/>
        </w:rPr>
        <w:t>8</w:t>
      </w:r>
      <w:r>
        <w:rPr>
          <w:rFonts w:ascii="SimHei" w:hAnsi="SimHei" w:cs="宋体" w:eastAsia="黑体"/>
          <w:sz w:val="24"/>
        </w:rPr>
        <w:t>、室内配置及物品如有人为损坏需照价折旧赔偿。</w:t>
      </w:r>
    </w:p>
    <w:p>
      <w:pPr>
        <w:pStyle w:val="Normal"/>
        <w:snapToGrid w:val="false"/>
        <w:spacing w:lineRule="auto" w:line="360"/>
        <w:ind w:start="719" w:hanging="358"/>
        <w:rPr>
          <w:rFonts w:ascii="宋体" w:hAnsi="宋体" w:cs="宋体"/>
          <w:sz w:val="24"/>
        </w:rPr>
      </w:pPr>
      <w:r>
        <w:rPr>
          <w:rFonts w:cs="宋体" w:ascii="SimHei" w:hAnsi="SimHei" w:eastAsia="黑体"/>
          <w:sz w:val="24"/>
        </w:rPr>
        <w:t>9</w:t>
      </w:r>
      <w:r>
        <w:rPr>
          <w:rFonts w:ascii="SimHei" w:hAnsi="SimHei" w:cs="宋体" w:eastAsia="黑体"/>
          <w:sz w:val="24"/>
        </w:rPr>
        <w:t>、严禁在宿舍内从事色情、吸毒、贩毒或藏放毒品，违者立即开除并送公安机关处理。</w:t>
      </w:r>
    </w:p>
    <w:p>
      <w:pPr>
        <w:pStyle w:val="Normal"/>
        <w:snapToGrid w:val="false"/>
        <w:spacing w:lineRule="auto" w:line="360"/>
        <w:rPr>
          <w:rFonts w:ascii="宋体" w:hAnsi="宋体" w:cs="宋体"/>
          <w:sz w:val="24"/>
        </w:rPr>
      </w:pPr>
      <w:r>
        <w:rPr>
          <w:rFonts w:ascii="SimHei" w:hAnsi="SimHei" w:cs="宋体" w:eastAsia="黑体"/>
          <w:sz w:val="24"/>
        </w:rPr>
        <w:t>二、安全规定</w:t>
      </w:r>
    </w:p>
    <w:p>
      <w:pPr>
        <w:pStyle w:val="Normal"/>
        <w:snapToGrid w:val="false"/>
        <w:spacing w:lineRule="auto" w:line="360"/>
        <w:ind w:start="1440" w:hanging="1440"/>
        <w:rPr>
          <w:rFonts w:ascii="宋体" w:hAnsi="宋体" w:cs="宋体"/>
          <w:sz w:val="24"/>
        </w:rPr>
      </w:pPr>
      <w:r>
        <w:rPr>
          <w:rFonts w:cs="宋体" w:ascii="SimHei" w:hAnsi="SimHei" w:eastAsia="黑体"/>
          <w:sz w:val="24"/>
        </w:rPr>
        <w:t xml:space="preserve">   </w:t>
      </w:r>
      <w:r>
        <w:rPr>
          <w:rFonts w:cs="宋体" w:ascii="SimHei" w:hAnsi="SimHei" w:eastAsia="黑体"/>
          <w:sz w:val="24"/>
        </w:rPr>
        <w:t>1</w:t>
      </w:r>
      <w:r>
        <w:rPr>
          <w:rFonts w:ascii="SimHei" w:hAnsi="SimHei" w:cs="宋体" w:eastAsia="黑体"/>
          <w:sz w:val="24"/>
        </w:rPr>
        <w:t>、进出宿舍应注意关门，钥匙由各室人员自行保管，如有遗失或损坏由本人负责配换。</w:t>
      </w:r>
    </w:p>
    <w:p>
      <w:pPr>
        <w:pStyle w:val="Normal"/>
        <w:snapToGrid w:val="false"/>
        <w:spacing w:lineRule="auto" w:line="360"/>
        <w:ind w:firstLine="360"/>
        <w:rPr>
          <w:rFonts w:ascii="宋体" w:hAnsi="宋体" w:cs="宋体"/>
          <w:sz w:val="24"/>
        </w:rPr>
      </w:pPr>
      <w:r>
        <w:rPr>
          <w:rFonts w:cs="宋体" w:ascii="SimHei" w:hAnsi="SimHei" w:eastAsia="黑体"/>
          <w:sz w:val="24"/>
        </w:rPr>
        <w:t>2</w:t>
      </w:r>
      <w:r>
        <w:rPr>
          <w:rFonts w:ascii="SimHei" w:hAnsi="SimHei" w:cs="宋体" w:eastAsia="黑体"/>
          <w:sz w:val="24"/>
        </w:rPr>
        <w:t>、离开宿舍区请记得关水、关电、关煤气及关门窗。</w:t>
      </w:r>
    </w:p>
    <w:p>
      <w:pPr>
        <w:pStyle w:val="Normal"/>
        <w:snapToGrid w:val="false"/>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3</w:t>
      </w:r>
      <w:r>
        <w:rPr>
          <w:rFonts w:ascii="SimHei" w:hAnsi="SimHei" w:cs="宋体" w:eastAsia="黑体"/>
          <w:sz w:val="24"/>
        </w:rPr>
        <w:t>、个人贵重物品注意妥善保管，如有遗失公司概不负责。</w:t>
      </w:r>
    </w:p>
    <w:p>
      <w:pPr>
        <w:pStyle w:val="Normal"/>
        <w:autoSpaceDE w:val="false"/>
        <w:snapToGrid w:val="false"/>
        <w:spacing w:lineRule="auto" w:line="360"/>
        <w:ind w:firstLine="410"/>
        <w:jc w:val="start"/>
        <w:rPr>
          <w:rFonts w:ascii="宋体" w:hAnsi="宋体" w:cs="宋体"/>
          <w:sz w:val="24"/>
        </w:rPr>
      </w:pPr>
      <w:r>
        <w:rPr>
          <w:rFonts w:cs="宋体" w:ascii="SimHei" w:hAnsi="SimHei" w:eastAsia="黑体"/>
          <w:sz w:val="24"/>
        </w:rPr>
        <w:t>4</w:t>
      </w:r>
      <w:r>
        <w:rPr>
          <w:rFonts w:ascii="SimHei" w:hAnsi="SimHei" w:cs="宋体" w:eastAsia="黑体"/>
          <w:sz w:val="24"/>
        </w:rPr>
        <w:t>、单车统一摆放于宿舍区规定的自行车停车处。</w:t>
      </w:r>
    </w:p>
    <w:p>
      <w:pPr>
        <w:pStyle w:val="Normal"/>
        <w:snapToGrid w:val="false"/>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5</w:t>
      </w:r>
      <w:r>
        <w:rPr>
          <w:rFonts w:ascii="SimHei" w:hAnsi="SimHei" w:cs="宋体" w:eastAsia="黑体"/>
          <w:sz w:val="24"/>
        </w:rPr>
        <w:t>、不得有影响或扰乱他人休息的行为</w:t>
      </w:r>
    </w:p>
    <w:p>
      <w:pPr>
        <w:pStyle w:val="Normal"/>
        <w:snapToGrid w:val="false"/>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6</w:t>
      </w:r>
      <w:r>
        <w:rPr>
          <w:rFonts w:ascii="SimHei" w:hAnsi="SimHei" w:cs="宋体" w:eastAsia="黑体"/>
          <w:sz w:val="24"/>
        </w:rPr>
        <w:t>、不得使用电炉、电热丝等、电炒锅、等易引起燃烧的电器。</w:t>
      </w:r>
    </w:p>
    <w:p>
      <w:pPr>
        <w:pStyle w:val="Normal"/>
        <w:snapToGrid w:val="false"/>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7</w:t>
      </w:r>
      <w:r>
        <w:rPr>
          <w:rFonts w:ascii="SimHei" w:hAnsi="SimHei" w:cs="宋体" w:eastAsia="黑体"/>
          <w:sz w:val="24"/>
        </w:rPr>
        <w:t>、严禁将易燃易爆、危险违禁物品带入宿舍。</w:t>
      </w:r>
    </w:p>
    <w:p>
      <w:pPr>
        <w:pStyle w:val="Normal"/>
        <w:snapToGrid w:val="false"/>
        <w:spacing w:lineRule="auto" w:line="360"/>
        <w:ind w:start="720" w:hanging="720"/>
        <w:rPr>
          <w:rFonts w:ascii="宋体" w:hAnsi="宋体" w:cs="宋体"/>
          <w:sz w:val="24"/>
        </w:rPr>
      </w:pPr>
      <w:r>
        <w:rPr>
          <w:rFonts w:cs="宋体" w:ascii="SimHei" w:hAnsi="SimHei" w:eastAsia="黑体"/>
          <w:sz w:val="24"/>
        </w:rPr>
        <w:t xml:space="preserve">   </w:t>
      </w:r>
      <w:r>
        <w:rPr>
          <w:rFonts w:cs="宋体" w:ascii="SimHei" w:hAnsi="SimHei" w:eastAsia="黑体"/>
          <w:sz w:val="24"/>
        </w:rPr>
        <w:t>8</w:t>
      </w:r>
      <w:r>
        <w:rPr>
          <w:rFonts w:ascii="SimHei" w:hAnsi="SimHei" w:cs="宋体" w:eastAsia="黑体"/>
          <w:sz w:val="24"/>
        </w:rPr>
        <w:t>、过马路应遵守交通规则，注意交通安全，行走斑马线及按红绿灯指示，否则将处于</w:t>
      </w:r>
      <w:r>
        <w:rPr>
          <w:rFonts w:cs="宋体" w:ascii="SimHei" w:hAnsi="SimHei" w:eastAsia="黑体"/>
          <w:sz w:val="24"/>
        </w:rPr>
        <w:t>500</w:t>
      </w:r>
      <w:r>
        <w:rPr>
          <w:rFonts w:ascii="SimHei" w:hAnsi="SimHei" w:cs="宋体" w:eastAsia="黑体"/>
          <w:sz w:val="24"/>
        </w:rPr>
        <w:t>元</w:t>
      </w:r>
      <w:r>
        <w:rPr>
          <w:rFonts w:cs="宋体" w:ascii="SimHei" w:hAnsi="SimHei" w:eastAsia="黑体"/>
          <w:sz w:val="24"/>
        </w:rPr>
        <w:t>/</w:t>
      </w:r>
      <w:r>
        <w:rPr>
          <w:rFonts w:ascii="SimHei" w:hAnsi="SimHei" w:cs="宋体" w:eastAsia="黑体"/>
          <w:sz w:val="24"/>
        </w:rPr>
        <w:t>次的罚款。</w:t>
      </w:r>
    </w:p>
    <w:p>
      <w:pPr>
        <w:pStyle w:val="Normal"/>
        <w:autoSpaceDE w:val="false"/>
        <w:snapToGrid w:val="false"/>
        <w:spacing w:lineRule="auto" w:line="360"/>
        <w:ind w:start="360" w:hanging="1"/>
        <w:rPr>
          <w:rFonts w:ascii="宋体" w:hAnsi="宋体" w:cs="宋体"/>
          <w:sz w:val="24"/>
        </w:rPr>
      </w:pPr>
      <w:r>
        <w:rPr>
          <w:rFonts w:cs="宋体" w:ascii="SimHei" w:hAnsi="SimHei" w:eastAsia="黑体"/>
          <w:sz w:val="24"/>
        </w:rPr>
        <w:t>9</w:t>
      </w:r>
      <w:r>
        <w:rPr>
          <w:rFonts w:ascii="SimHei" w:hAnsi="SimHei" w:cs="宋体" w:eastAsia="黑体"/>
          <w:sz w:val="24"/>
        </w:rPr>
        <w:t>、离职人员于离职当天接受宿舍管理人员清查公司配置物品是否有损坏，如有损坏照价赔偿。</w:t>
      </w:r>
    </w:p>
    <w:p>
      <w:pPr>
        <w:pStyle w:val="Normal"/>
        <w:autoSpaceDE w:val="false"/>
        <w:snapToGrid w:val="false"/>
        <w:spacing w:lineRule="auto" w:line="360"/>
        <w:ind w:start="839" w:hanging="480"/>
        <w:rPr>
          <w:sz w:val="24"/>
        </w:rPr>
      </w:pPr>
      <w:r>
        <w:rPr>
          <w:rFonts w:cs="宋体" w:ascii="SimHei" w:hAnsi="SimHei" w:eastAsia="黑体"/>
          <w:sz w:val="24"/>
        </w:rPr>
        <w:t>10</w:t>
      </w:r>
      <w:r>
        <w:rPr>
          <w:rFonts w:ascii="SimHei" w:hAnsi="SimHei" w:cs="宋体" w:eastAsia="黑体"/>
          <w:sz w:val="24"/>
        </w:rPr>
        <w:t>、辞职人员须在辞职生效日退出住宿，因特殊原因需再住一个晚上的，须征得人事行政部主   管书面同意。</w:t>
      </w:r>
      <w:r>
        <w:rPr>
          <w:rFonts w:ascii="SimHei" w:hAnsi="SimHei" w:eastAsia="黑体"/>
          <w:sz w:val="24"/>
        </w:rPr>
        <w:t>被开除、辞退的员工必须于开除辞退生效当日退出宿舍。</w:t>
      </w:r>
    </w:p>
    <w:p>
      <w:pPr>
        <w:pStyle w:val="Normal"/>
        <w:autoSpaceDE w:val="false"/>
        <w:snapToGrid w:val="false"/>
        <w:spacing w:lineRule="auto" w:line="360"/>
        <w:ind w:start="360" w:hanging="1"/>
        <w:rPr>
          <w:rFonts w:ascii="宋体" w:hAnsi="宋体" w:cs="宋体"/>
          <w:sz w:val="24"/>
        </w:rPr>
      </w:pPr>
      <w:r>
        <w:rPr>
          <w:rFonts w:cs="宋体" w:ascii="SimHei" w:hAnsi="SimHei" w:eastAsia="黑体"/>
          <w:sz w:val="24"/>
        </w:rPr>
        <w:t>11</w:t>
      </w:r>
      <w:r>
        <w:rPr>
          <w:rFonts w:ascii="SimHei" w:hAnsi="SimHei" w:cs="宋体" w:eastAsia="黑体"/>
          <w:sz w:val="24"/>
        </w:rPr>
        <w:t>、消防器材管理规定</w:t>
      </w:r>
      <w:r>
        <w:rPr>
          <w:rFonts w:cs="宋体" w:ascii="SimHei" w:hAnsi="SimHei" w:eastAsia="黑体"/>
          <w:sz w:val="24"/>
        </w:rPr>
        <w:t>:</w:t>
      </w:r>
    </w:p>
    <w:p>
      <w:pPr>
        <w:pStyle w:val="Normal"/>
        <w:autoSpaceDE w:val="false"/>
        <w:snapToGrid w:val="false"/>
        <w:spacing w:lineRule="auto" w:line="360"/>
        <w:ind w:start="1155" w:hanging="435"/>
        <w:jc w:val="start"/>
        <w:rPr>
          <w:rFonts w:ascii="宋体" w:hAnsi="宋体" w:cs="宋体"/>
          <w:sz w:val="24"/>
        </w:rPr>
      </w:pPr>
      <w:r>
        <w:rPr>
          <w:rFonts w:cs="宋体" w:ascii="SimHei" w:hAnsi="SimHei" w:eastAsia="黑体"/>
          <w:sz w:val="24"/>
        </w:rPr>
        <w:t>1</w:t>
      </w:r>
      <w:r>
        <w:rPr>
          <w:rFonts w:ascii="SimHei" w:hAnsi="SimHei" w:cs="宋体" w:eastAsia="黑体"/>
          <w:sz w:val="24"/>
        </w:rPr>
        <w:t>）宿舍消防器材为保证宿舍消防安全配置。</w:t>
      </w:r>
    </w:p>
    <w:p>
      <w:pPr>
        <w:pStyle w:val="Normal"/>
        <w:autoSpaceDE w:val="false"/>
        <w:snapToGrid w:val="false"/>
        <w:spacing w:lineRule="auto" w:line="360"/>
        <w:ind w:start="1155" w:hanging="435"/>
        <w:jc w:val="start"/>
        <w:rPr>
          <w:rFonts w:ascii="宋体" w:hAnsi="宋体" w:cs="宋体"/>
          <w:sz w:val="24"/>
        </w:rPr>
      </w:pPr>
      <w:r>
        <w:rPr>
          <w:rFonts w:cs="宋体" w:ascii="SimHei" w:hAnsi="SimHei" w:eastAsia="黑体"/>
          <w:sz w:val="24"/>
        </w:rPr>
        <w:t>2</w:t>
      </w:r>
      <w:r>
        <w:rPr>
          <w:rFonts w:ascii="SimHei" w:hAnsi="SimHei" w:cs="宋体" w:eastAsia="黑体"/>
          <w:sz w:val="24"/>
        </w:rPr>
        <w:t>）宿舍消防器材分干粉灭火器及消防栓。</w:t>
      </w:r>
    </w:p>
    <w:p>
      <w:pPr>
        <w:pStyle w:val="Normal"/>
        <w:autoSpaceDE w:val="false"/>
        <w:snapToGrid w:val="false"/>
        <w:spacing w:lineRule="auto" w:line="360"/>
        <w:ind w:start="1155" w:hanging="435"/>
        <w:jc w:val="start"/>
        <w:rPr>
          <w:rFonts w:ascii="宋体" w:hAnsi="宋体" w:cs="宋体"/>
          <w:sz w:val="24"/>
        </w:rPr>
      </w:pPr>
      <w:r>
        <w:rPr>
          <w:rFonts w:cs="宋体" w:ascii="SimHei" w:hAnsi="SimHei" w:eastAsia="黑体"/>
          <w:sz w:val="24"/>
        </w:rPr>
        <w:t>3</w:t>
      </w:r>
      <w:r>
        <w:rPr>
          <w:rFonts w:ascii="SimHei" w:hAnsi="SimHei" w:cs="宋体" w:eastAsia="黑体"/>
          <w:sz w:val="24"/>
        </w:rPr>
        <w:t>）不能在消防设置上放置其它物品。</w:t>
      </w:r>
    </w:p>
    <w:p>
      <w:pPr>
        <w:pStyle w:val="Normal"/>
        <w:autoSpaceDE w:val="false"/>
        <w:snapToGrid w:val="false"/>
        <w:spacing w:lineRule="auto" w:line="360"/>
        <w:ind w:start="1155" w:hanging="435"/>
        <w:jc w:val="start"/>
        <w:rPr>
          <w:rFonts w:ascii="宋体" w:hAnsi="宋体" w:cs="宋体"/>
          <w:sz w:val="24"/>
        </w:rPr>
      </w:pPr>
      <w:r>
        <w:rPr>
          <w:rFonts w:cs="宋体" w:ascii="SimHei" w:hAnsi="SimHei" w:eastAsia="黑体"/>
          <w:sz w:val="24"/>
        </w:rPr>
        <w:t>4</w:t>
      </w:r>
      <w:r>
        <w:rPr>
          <w:rFonts w:ascii="SimHei" w:hAnsi="SimHei" w:cs="宋体" w:eastAsia="黑体"/>
          <w:sz w:val="24"/>
        </w:rPr>
        <w:t>）非紧急情况任何人严禁擅自使用消防设施。</w:t>
      </w:r>
    </w:p>
    <w:p>
      <w:pPr>
        <w:pStyle w:val="Normal"/>
        <w:autoSpaceDE w:val="false"/>
        <w:snapToGrid w:val="false"/>
        <w:spacing w:lineRule="auto" w:line="360"/>
        <w:ind w:start="1155" w:hanging="435"/>
        <w:jc w:val="start"/>
        <w:rPr>
          <w:rFonts w:ascii="宋体" w:hAnsi="宋体" w:cs="宋体"/>
          <w:sz w:val="24"/>
        </w:rPr>
      </w:pPr>
      <w:r>
        <w:rPr>
          <w:rFonts w:cs="宋体" w:ascii="SimHei" w:hAnsi="SimHei" w:eastAsia="黑体"/>
          <w:sz w:val="24"/>
        </w:rPr>
        <w:t>5</w:t>
      </w:r>
      <w:r>
        <w:rPr>
          <w:rFonts w:ascii="SimHei" w:hAnsi="SimHei" w:cs="宋体" w:eastAsia="黑体"/>
          <w:sz w:val="24"/>
        </w:rPr>
        <w:t>）消防设施定期检查由厂房安全部负责、保安协助检查。</w:t>
      </w:r>
    </w:p>
    <w:p>
      <w:pPr>
        <w:pStyle w:val="Normal"/>
        <w:snapToGrid w:val="false"/>
        <w:spacing w:lineRule="auto" w:line="360"/>
        <w:rPr>
          <w:rFonts w:ascii="宋体" w:hAnsi="宋体" w:cs="宋体"/>
          <w:sz w:val="24"/>
        </w:rPr>
      </w:pPr>
      <w:r>
        <w:rPr>
          <w:rFonts w:ascii="SimHei" w:hAnsi="SimHei" w:cs="宋体" w:eastAsia="黑体"/>
          <w:sz w:val="24"/>
        </w:rPr>
        <w:t>三、卫生规定</w:t>
      </w:r>
    </w:p>
    <w:p>
      <w:pPr>
        <w:pStyle w:val="Normal"/>
        <w:snapToGrid w:val="false"/>
        <w:spacing w:lineRule="auto" w:line="360"/>
        <w:ind w:firstLine="540"/>
        <w:rPr>
          <w:rFonts w:ascii="宋体" w:hAnsi="宋体" w:cs="宋体"/>
          <w:sz w:val="24"/>
        </w:rPr>
      </w:pPr>
      <w:r>
        <w:rPr>
          <w:rFonts w:cs="宋体" w:ascii="SimHei" w:hAnsi="SimHei" w:eastAsia="黑体"/>
          <w:sz w:val="24"/>
        </w:rPr>
        <w:t>1</w:t>
      </w:r>
      <w:r>
        <w:rPr>
          <w:rFonts w:ascii="SimHei" w:hAnsi="SimHei" w:cs="宋体" w:eastAsia="黑体"/>
          <w:sz w:val="24"/>
        </w:rPr>
        <w:t>、生活垃圾请自觉放置在指定垃圾桶内，由清洁工统一清理。</w:t>
      </w:r>
    </w:p>
    <w:p>
      <w:pPr>
        <w:pStyle w:val="Normal"/>
        <w:snapToGrid w:val="false"/>
        <w:spacing w:lineRule="auto" w:line="360"/>
        <w:ind w:start="900" w:hanging="360"/>
        <w:rPr>
          <w:rFonts w:ascii="宋体" w:hAnsi="宋体" w:cs="宋体"/>
          <w:sz w:val="24"/>
        </w:rPr>
      </w:pPr>
      <w:r>
        <w:rPr>
          <w:rFonts w:cs="宋体" w:ascii="SimHei" w:hAnsi="SimHei" w:eastAsia="黑体"/>
          <w:sz w:val="24"/>
        </w:rPr>
        <w:t>2</w:t>
      </w:r>
      <w:r>
        <w:rPr>
          <w:rFonts w:ascii="SimHei" w:hAnsi="SimHei" w:cs="宋体" w:eastAsia="黑体"/>
          <w:sz w:val="24"/>
        </w:rPr>
        <w:t>、室内卫生由住宿人员负责清洁（公司定期配有清洁工具），公共区域由清洁工负责清洁。</w:t>
      </w:r>
    </w:p>
    <w:p>
      <w:pPr>
        <w:pStyle w:val="Normal"/>
        <w:snapToGrid w:val="false"/>
        <w:spacing w:lineRule="auto" w:line="360"/>
        <w:ind w:firstLine="540"/>
        <w:rPr>
          <w:rFonts w:ascii="宋体" w:hAnsi="宋体" w:cs="宋体"/>
          <w:sz w:val="24"/>
        </w:rPr>
      </w:pPr>
      <w:r>
        <w:rPr>
          <w:rFonts w:cs="宋体" w:ascii="SimHei" w:hAnsi="SimHei" w:eastAsia="黑体"/>
          <w:sz w:val="24"/>
        </w:rPr>
        <w:t>3</w:t>
      </w:r>
      <w:r>
        <w:rPr>
          <w:rFonts w:ascii="SimHei" w:hAnsi="SimHei" w:cs="宋体" w:eastAsia="黑体"/>
          <w:sz w:val="24"/>
        </w:rPr>
        <w:t>、不可擅自在公共区域堆置物品。</w:t>
      </w:r>
    </w:p>
    <w:p>
      <w:pPr>
        <w:pStyle w:val="Normal"/>
        <w:snapToGrid w:val="false"/>
        <w:spacing w:lineRule="auto" w:line="360"/>
        <w:ind w:firstLine="540"/>
        <w:rPr>
          <w:rFonts w:ascii="宋体" w:hAnsi="宋体" w:cs="宋体"/>
          <w:sz w:val="24"/>
        </w:rPr>
      </w:pPr>
      <w:r>
        <w:rPr>
          <w:rFonts w:cs="宋体" w:ascii="SimHei" w:hAnsi="SimHei" w:eastAsia="黑体"/>
          <w:sz w:val="24"/>
        </w:rPr>
        <w:t>4</w:t>
      </w:r>
      <w:r>
        <w:rPr>
          <w:rFonts w:ascii="SimHei" w:hAnsi="SimHei" w:cs="宋体" w:eastAsia="黑体"/>
          <w:sz w:val="24"/>
        </w:rPr>
        <w:t>、不可由窗口向外扔垃圾、倒水或其它不文明行为。</w:t>
      </w:r>
    </w:p>
    <w:p>
      <w:pPr>
        <w:pStyle w:val="Normal"/>
        <w:snapToGrid w:val="false"/>
        <w:spacing w:lineRule="auto" w:line="360"/>
        <w:rPr>
          <w:rFonts w:ascii="宋体" w:hAnsi="宋体" w:cs="宋体"/>
          <w:sz w:val="24"/>
        </w:rPr>
      </w:pPr>
      <w:r>
        <w:rPr>
          <w:rFonts w:ascii="SimHei" w:hAnsi="SimHei" w:cs="宋体" w:eastAsia="黑体"/>
          <w:sz w:val="24"/>
        </w:rPr>
        <w:t>四、水电规定</w:t>
      </w:r>
    </w:p>
    <w:p>
      <w:pPr>
        <w:pStyle w:val="Normal"/>
        <w:snapToGrid w:val="false"/>
        <w:spacing w:lineRule="auto" w:line="360"/>
        <w:ind w:start="668" w:hanging="307"/>
        <w:rPr>
          <w:rFonts w:ascii="宋体" w:hAnsi="宋体" w:cs="宋体"/>
          <w:sz w:val="24"/>
        </w:rPr>
      </w:pPr>
      <w:r>
        <w:rPr>
          <w:rFonts w:cs="宋体" w:ascii="SimHei" w:hAnsi="SimHei" w:eastAsia="黑体"/>
          <w:sz w:val="24"/>
        </w:rPr>
        <w:t>1</w:t>
      </w:r>
      <w:r>
        <w:rPr>
          <w:rFonts w:ascii="SimHei" w:hAnsi="SimHei" w:cs="宋体" w:eastAsia="黑体"/>
          <w:sz w:val="24"/>
        </w:rPr>
        <w:t>、宿舍住宿人员每人每月可免费用生活用水</w:t>
      </w:r>
      <w:r>
        <w:rPr>
          <w:rFonts w:cs="宋体" w:ascii="SimHei" w:hAnsi="SimHei" w:eastAsia="黑体"/>
          <w:sz w:val="24"/>
        </w:rPr>
        <w:t>4</w:t>
      </w:r>
      <w:r>
        <w:rPr>
          <w:rFonts w:ascii="SimHei" w:hAnsi="SimHei" w:cs="宋体" w:eastAsia="黑体"/>
          <w:sz w:val="24"/>
        </w:rPr>
        <w:t>吨、每套房每月免费用电</w:t>
      </w:r>
      <w:r>
        <w:rPr>
          <w:rFonts w:cs="宋体" w:ascii="SimHei" w:hAnsi="SimHei" w:eastAsia="黑体"/>
          <w:sz w:val="24"/>
        </w:rPr>
        <w:t>30</w:t>
      </w:r>
      <w:r>
        <w:rPr>
          <w:rFonts w:ascii="SimHei" w:hAnsi="SimHei" w:cs="宋体" w:eastAsia="黑体"/>
          <w:sz w:val="24"/>
        </w:rPr>
        <w:t>度，热水器用煤气每人每</w:t>
      </w:r>
      <w:r>
        <w:rPr>
          <w:rFonts w:cs="宋体" w:ascii="SimHei" w:hAnsi="SimHei" w:eastAsia="黑体"/>
          <w:sz w:val="24"/>
        </w:rPr>
        <w:t>4</w:t>
      </w:r>
      <w:r>
        <w:rPr>
          <w:rFonts w:ascii="SimHei" w:hAnsi="SimHei" w:cs="宋体" w:eastAsia="黑体"/>
          <w:sz w:val="24"/>
        </w:rPr>
        <w:t>个月一罐（</w:t>
      </w:r>
      <w:r>
        <w:rPr>
          <w:rFonts w:cs="宋体" w:ascii="SimHei" w:hAnsi="SimHei" w:eastAsia="黑体"/>
          <w:sz w:val="24"/>
        </w:rPr>
        <w:t>15</w:t>
      </w:r>
      <w:r>
        <w:rPr>
          <w:rFonts w:ascii="SimHei" w:hAnsi="SimHei" w:cs="宋体" w:eastAsia="黑体"/>
          <w:sz w:val="24"/>
        </w:rPr>
        <w:t>公斤装），如有超出由同室人员平均分摊。</w:t>
      </w:r>
    </w:p>
    <w:p>
      <w:pPr>
        <w:pStyle w:val="Normal"/>
        <w:snapToGrid w:val="false"/>
        <w:spacing w:lineRule="auto" w:line="360"/>
        <w:ind w:start="668" w:hanging="307"/>
        <w:rPr>
          <w:rFonts w:ascii="宋体" w:hAnsi="宋体" w:cs="宋体"/>
          <w:sz w:val="24"/>
        </w:rPr>
      </w:pPr>
      <w:r>
        <w:rPr>
          <w:rFonts w:cs="宋体" w:ascii="SimHei" w:hAnsi="SimHei" w:eastAsia="黑体"/>
          <w:sz w:val="24"/>
        </w:rPr>
        <w:t>2</w:t>
      </w:r>
      <w:r>
        <w:rPr>
          <w:rFonts w:ascii="SimHei" w:hAnsi="SimHei" w:cs="宋体" w:eastAsia="黑体"/>
          <w:sz w:val="24"/>
        </w:rPr>
        <w:t>、每套房配有水电表，如有超出公司规定免费度数，超出部分费用由住宿人员平均支付。</w:t>
      </w:r>
    </w:p>
    <w:p>
      <w:pPr>
        <w:pStyle w:val="Normal"/>
        <w:snapToGrid w:val="false"/>
        <w:spacing w:lineRule="auto" w:line="360"/>
        <w:rPr>
          <w:rFonts w:ascii="宋体" w:hAnsi="宋体" w:cs="宋体"/>
          <w:sz w:val="24"/>
        </w:rPr>
      </w:pPr>
      <w:r>
        <w:rPr>
          <w:rFonts w:ascii="SimHei" w:hAnsi="SimHei" w:cs="宋体" w:eastAsia="黑体"/>
          <w:sz w:val="24"/>
        </w:rPr>
        <w:t>五、客房申请程序</w:t>
      </w:r>
    </w:p>
    <w:p>
      <w:pPr>
        <w:pStyle w:val="Normal"/>
        <w:snapToGrid w:val="false"/>
        <w:spacing w:lineRule="auto" w:line="360"/>
        <w:ind w:start="720" w:hanging="720"/>
        <w:rPr>
          <w:rFonts w:ascii="宋体" w:hAnsi="宋体" w:cs="宋体"/>
          <w:sz w:val="24"/>
        </w:rPr>
      </w:pPr>
      <w:r>
        <w:rPr>
          <w:rFonts w:cs="宋体" w:ascii="SimHei" w:hAnsi="SimHei" w:eastAsia="黑体"/>
          <w:sz w:val="24"/>
        </w:rPr>
        <w:t xml:space="preserve">   </w:t>
      </w:r>
      <w:r>
        <w:rPr>
          <w:rFonts w:cs="宋体" w:ascii="SimHei" w:hAnsi="SimHei" w:eastAsia="黑体"/>
          <w:sz w:val="24"/>
        </w:rPr>
        <w:t>1</w:t>
      </w:r>
      <w:r>
        <w:rPr>
          <w:rFonts w:ascii="SimHei" w:hAnsi="SimHei" w:cs="宋体" w:eastAsia="黑体"/>
          <w:sz w:val="24"/>
        </w:rPr>
        <w:t>、住宿职员如有直系亲属（指父母亲、兄弟、姐妹、配偶、子女）来访，本人又确有困难无法安排住宿的，可以向人事行政部申请客房，并填写《客房入住申请表》附上申请入住人员的证件复印件、担保人的证件复印件各一份。</w:t>
      </w:r>
    </w:p>
    <w:p>
      <w:pPr>
        <w:pStyle w:val="Normal"/>
        <w:snapToGrid w:val="false"/>
        <w:spacing w:lineRule="auto" w:line="360"/>
        <w:ind w:start="720" w:hanging="720"/>
        <w:rPr>
          <w:rFonts w:ascii="宋体" w:hAnsi="宋体" w:cs="宋体"/>
          <w:sz w:val="24"/>
        </w:rPr>
      </w:pPr>
      <w:r>
        <w:rPr>
          <w:rFonts w:cs="宋体" w:ascii="SimHei" w:hAnsi="SimHei" w:eastAsia="黑体"/>
          <w:sz w:val="24"/>
        </w:rPr>
        <w:t xml:space="preserve">   </w:t>
      </w:r>
      <w:r>
        <w:rPr>
          <w:rFonts w:cs="宋体" w:ascii="SimHei" w:hAnsi="SimHei" w:eastAsia="黑体"/>
          <w:sz w:val="24"/>
        </w:rPr>
        <w:t>2</w:t>
      </w:r>
      <w:r>
        <w:rPr>
          <w:rFonts w:ascii="SimHei" w:hAnsi="SimHei" w:cs="宋体" w:eastAsia="黑体"/>
          <w:sz w:val="24"/>
        </w:rPr>
        <w:t>、人事行政部行政主管视宿舍客房安排情况决定是否批准入住申请。</w:t>
      </w:r>
    </w:p>
    <w:p>
      <w:pPr>
        <w:pStyle w:val="Normal"/>
        <w:snapToGrid w:val="false"/>
        <w:spacing w:lineRule="auto" w:line="360"/>
        <w:ind w:start="720" w:hanging="720"/>
        <w:rPr>
          <w:rFonts w:ascii="宋体" w:hAnsi="宋体" w:cs="宋体"/>
          <w:sz w:val="24"/>
        </w:rPr>
      </w:pPr>
      <w:r>
        <w:rPr>
          <w:rFonts w:cs="宋体" w:ascii="SimHei" w:hAnsi="SimHei" w:eastAsia="黑体"/>
          <w:sz w:val="24"/>
        </w:rPr>
        <w:t xml:space="preserve">   </w:t>
      </w:r>
      <w:r>
        <w:rPr>
          <w:rFonts w:cs="宋体" w:ascii="SimHei" w:hAnsi="SimHei" w:eastAsia="黑体"/>
          <w:sz w:val="24"/>
        </w:rPr>
        <w:t>3</w:t>
      </w:r>
      <w:r>
        <w:rPr>
          <w:rFonts w:ascii="SimHei" w:hAnsi="SimHei" w:cs="宋体" w:eastAsia="黑体"/>
          <w:sz w:val="24"/>
        </w:rPr>
        <w:t>、申请人可持已批准的申请表，到宿舍管理员处领取客房钥匙。</w:t>
      </w:r>
    </w:p>
    <w:p>
      <w:pPr>
        <w:pStyle w:val="Normal"/>
        <w:snapToGrid w:val="false"/>
        <w:spacing w:lineRule="auto" w:line="360"/>
        <w:ind w:start="720" w:hanging="720"/>
        <w:rPr>
          <w:rFonts w:ascii="宋体" w:hAnsi="宋体" w:cs="宋体"/>
          <w:sz w:val="24"/>
        </w:rPr>
      </w:pPr>
      <w:r>
        <w:rPr>
          <w:rFonts w:cs="宋体" w:ascii="SimHei" w:hAnsi="SimHei" w:eastAsia="黑体"/>
          <w:sz w:val="24"/>
        </w:rPr>
        <w:t xml:space="preserve">   </w:t>
      </w:r>
      <w:r>
        <w:rPr>
          <w:rFonts w:cs="宋体" w:ascii="SimHei" w:hAnsi="SimHei" w:eastAsia="黑体"/>
          <w:sz w:val="24"/>
        </w:rPr>
        <w:t>4</w:t>
      </w:r>
      <w:r>
        <w:rPr>
          <w:rFonts w:ascii="SimHei" w:hAnsi="SimHei" w:cs="宋体" w:eastAsia="黑体"/>
          <w:sz w:val="24"/>
        </w:rPr>
        <w:t>、每次申请不得超过三天，每人每次申请入住客房人数不超过两人。</w:t>
      </w:r>
    </w:p>
    <w:p>
      <w:pPr>
        <w:pStyle w:val="Normal"/>
        <w:snapToGrid w:val="false"/>
        <w:spacing w:lineRule="auto" w:line="360"/>
        <w:ind w:start="717" w:hanging="360"/>
        <w:rPr>
          <w:rFonts w:ascii="宋体" w:hAnsi="宋体" w:cs="宋体"/>
          <w:sz w:val="24"/>
        </w:rPr>
      </w:pPr>
      <w:r>
        <w:rPr>
          <w:rFonts w:cs="宋体" w:ascii="SimHei" w:hAnsi="SimHei" w:eastAsia="黑体"/>
          <w:sz w:val="24"/>
        </w:rPr>
        <w:t>5</w:t>
      </w:r>
      <w:r>
        <w:rPr>
          <w:rFonts w:ascii="SimHei" w:hAnsi="SimHei" w:cs="宋体" w:eastAsia="黑体"/>
          <w:sz w:val="24"/>
        </w:rPr>
        <w:t xml:space="preserve">、退房时如有发现遗失物品，由申请人负责赔偿；所有客房入住人员必须遵守公司规定，如有违反按厂规处理，所有责任由申请人承担。   </w:t>
      </w:r>
    </w:p>
    <w:p>
      <w:pPr>
        <w:pStyle w:val="Normal"/>
        <w:spacing w:lineRule="auto" w:line="360"/>
        <w:rPr>
          <w:rFonts w:ascii="宋体" w:hAnsi="宋体" w:cs="宋体"/>
          <w:sz w:val="24"/>
        </w:rPr>
      </w:pPr>
      <w:r>
        <w:rPr>
          <w:rFonts w:ascii="SimHei" w:hAnsi="SimHei" w:cs="宋体" w:eastAsia="黑体"/>
          <w:sz w:val="24"/>
        </w:rPr>
        <w:t>六、公用厨房申请程序</w:t>
      </w:r>
    </w:p>
    <w:p>
      <w:pPr>
        <w:pStyle w:val="Normal"/>
        <w:spacing w:lineRule="auto" w:line="360"/>
        <w:ind w:start="359" w:firstLine="180"/>
        <w:rPr>
          <w:rFonts w:ascii="宋体" w:hAnsi="宋体" w:cs="宋体"/>
          <w:sz w:val="24"/>
        </w:rPr>
      </w:pPr>
      <w:r>
        <w:rPr>
          <w:rFonts w:cs="宋体" w:ascii="SimHei" w:hAnsi="SimHei" w:eastAsia="黑体"/>
          <w:sz w:val="24"/>
        </w:rPr>
        <w:t>1</w:t>
      </w:r>
      <w:r>
        <w:rPr>
          <w:rFonts w:ascii="SimHei" w:hAnsi="SimHei" w:cs="宋体" w:eastAsia="黑体"/>
          <w:sz w:val="24"/>
        </w:rPr>
        <w:t>、公司职员宿舍设有公用厨房一间，配有煤气灶、餐具、厨具各一套。</w:t>
      </w:r>
    </w:p>
    <w:p>
      <w:pPr>
        <w:pStyle w:val="Normal"/>
        <w:spacing w:lineRule="auto" w:line="360"/>
        <w:ind w:start="359" w:firstLine="180"/>
        <w:rPr>
          <w:rFonts w:ascii="宋体" w:hAnsi="宋体" w:cs="宋体"/>
          <w:sz w:val="24"/>
        </w:rPr>
      </w:pPr>
      <w:r>
        <w:rPr>
          <w:rFonts w:cs="宋体" w:ascii="SimHei" w:hAnsi="SimHei" w:eastAsia="黑体"/>
          <w:sz w:val="24"/>
        </w:rPr>
        <w:t>2</w:t>
      </w:r>
      <w:r>
        <w:rPr>
          <w:rFonts w:ascii="SimHei" w:hAnsi="SimHei" w:cs="宋体" w:eastAsia="黑体"/>
          <w:sz w:val="24"/>
        </w:rPr>
        <w:t>、如需使用者需向宿舍管理员处申请，经同意后登记领取厨房钥匙方可使用。</w:t>
      </w:r>
    </w:p>
    <w:p>
      <w:pPr>
        <w:pStyle w:val="Normal"/>
        <w:spacing w:lineRule="auto" w:line="360"/>
        <w:ind w:start="359" w:firstLine="180"/>
        <w:rPr>
          <w:rFonts w:ascii="宋体" w:hAnsi="宋体" w:cs="宋体"/>
          <w:sz w:val="24"/>
        </w:rPr>
      </w:pPr>
      <w:r>
        <w:rPr>
          <w:rFonts w:cs="宋体" w:ascii="SimHei" w:hAnsi="SimHei" w:eastAsia="黑体"/>
          <w:sz w:val="24"/>
        </w:rPr>
        <w:t>3</w:t>
      </w:r>
      <w:r>
        <w:rPr>
          <w:rFonts w:ascii="SimHei" w:hAnsi="SimHei" w:cs="宋体" w:eastAsia="黑体"/>
          <w:sz w:val="24"/>
        </w:rPr>
        <w:t>、每人每次使用时间不得超过</w:t>
      </w:r>
      <w:r>
        <w:rPr>
          <w:rFonts w:cs="宋体" w:ascii="SimHei" w:hAnsi="SimHei" w:eastAsia="黑体"/>
          <w:sz w:val="24"/>
        </w:rPr>
        <w:t>1</w:t>
      </w:r>
      <w:r>
        <w:rPr>
          <w:rFonts w:ascii="SimHei" w:hAnsi="SimHei" w:cs="宋体" w:eastAsia="黑体"/>
          <w:sz w:val="24"/>
        </w:rPr>
        <w:t>小时。</w:t>
      </w:r>
    </w:p>
    <w:p>
      <w:pPr>
        <w:pStyle w:val="Normal"/>
        <w:spacing w:lineRule="auto" w:line="360"/>
        <w:ind w:start="359" w:firstLine="180"/>
        <w:rPr>
          <w:rFonts w:ascii="宋体" w:hAnsi="宋体" w:cs="宋体"/>
          <w:sz w:val="24"/>
        </w:rPr>
      </w:pPr>
      <w:r>
        <w:rPr>
          <w:rFonts w:cs="宋体" w:ascii="SimHei" w:hAnsi="SimHei" w:eastAsia="黑体"/>
          <w:sz w:val="24"/>
        </w:rPr>
        <w:t>4</w:t>
      </w:r>
      <w:r>
        <w:rPr>
          <w:rFonts w:ascii="SimHei" w:hAnsi="SimHei" w:cs="宋体" w:eastAsia="黑体"/>
          <w:sz w:val="24"/>
        </w:rPr>
        <w:t>、借用厨房人员用完后须做好厨房卫生清洁，并由宿舍管理人员检查确认。</w:t>
      </w:r>
    </w:p>
    <w:p>
      <w:pPr>
        <w:pStyle w:val="Normal"/>
        <w:autoSpaceDE w:val="false"/>
        <w:snapToGrid w:val="false"/>
        <w:spacing w:lineRule="auto" w:line="360"/>
        <w:ind w:firstLine="540"/>
        <w:rPr>
          <w:rFonts w:ascii="宋体" w:hAnsi="宋体" w:cs="宋体"/>
          <w:sz w:val="24"/>
        </w:rPr>
      </w:pPr>
      <w:r>
        <w:rPr>
          <w:rFonts w:cs="宋体" w:ascii="SimHei" w:hAnsi="SimHei" w:eastAsia="黑体"/>
          <w:sz w:val="24"/>
        </w:rPr>
        <w:t>5</w:t>
      </w:r>
      <w:r>
        <w:rPr>
          <w:rFonts w:ascii="SimHei" w:hAnsi="SimHei" w:cs="宋体" w:eastAsia="黑体"/>
          <w:sz w:val="24"/>
        </w:rPr>
        <w:t>、厨房配置物品如有损坏由借用人照价赔偿。</w:t>
      </w:r>
    </w:p>
    <w:p>
      <w:pPr>
        <w:pStyle w:val="Normal"/>
        <w:spacing w:lineRule="auto" w:line="360"/>
        <w:ind w:firstLine="240"/>
        <w:rPr>
          <w:rFonts w:ascii="宋体" w:hAnsi="宋体" w:cs="宋体"/>
          <w:sz w:val="24"/>
        </w:rPr>
      </w:pPr>
      <w:r>
        <w:rPr>
          <w:rFonts w:cs="宋体" w:ascii="SimHei" w:hAnsi="SimHei" w:eastAsia="黑体"/>
          <w:sz w:val="24"/>
        </w:rPr>
      </w:r>
    </w:p>
    <w:p>
      <w:pPr>
        <w:pStyle w:val="Normal"/>
        <w:spacing w:lineRule="auto" w:line="360"/>
        <w:jc w:val="center"/>
        <w:rPr>
          <w:rFonts w:ascii="宋体" w:hAnsi="宋体" w:cs="宋体"/>
          <w:b/>
          <w:b/>
          <w:bCs/>
          <w:sz w:val="24"/>
        </w:rPr>
      </w:pPr>
      <w:r>
        <w:rPr>
          <w:rFonts w:ascii="SimHei" w:hAnsi="SimHei" w:cs="宋体" w:eastAsia="黑体"/>
          <w:b/>
          <w:bCs/>
          <w:sz w:val="24"/>
        </w:rPr>
        <w:t>第十二章   安全制度</w:t>
      </w:r>
    </w:p>
    <w:p>
      <w:pPr>
        <w:pStyle w:val="Normal"/>
        <w:spacing w:lineRule="auto" w:line="360"/>
        <w:rPr>
          <w:rFonts w:ascii="宋体" w:hAnsi="宋体" w:cs="宋体"/>
          <w:sz w:val="24"/>
        </w:rPr>
      </w:pPr>
      <w:r>
        <w:rPr>
          <w:rFonts w:ascii="SimHei" w:hAnsi="SimHei" w:cs="宋体" w:eastAsia="黑体"/>
          <w:sz w:val="24"/>
        </w:rPr>
        <w:t>一、制度规定</w:t>
      </w:r>
    </w:p>
    <w:p>
      <w:pPr>
        <w:pStyle w:val="Normal"/>
        <w:numPr>
          <w:ilvl w:val="0"/>
          <w:numId w:val="3"/>
        </w:numPr>
        <w:spacing w:lineRule="auto" w:line="360"/>
        <w:rPr>
          <w:rFonts w:ascii="宋体" w:hAnsi="宋体" w:cs="宋体"/>
          <w:sz w:val="24"/>
        </w:rPr>
      </w:pPr>
      <w:r>
        <w:rPr>
          <w:rFonts w:ascii="SimHei" w:hAnsi="SimHei" w:cs="宋体" w:eastAsia="黑体"/>
          <w:sz w:val="24"/>
        </w:rPr>
        <w:t>人人树立安全生产意识，个个遵守安全第一原则；</w:t>
      </w:r>
    </w:p>
    <w:p>
      <w:pPr>
        <w:pStyle w:val="Normal"/>
        <w:numPr>
          <w:ilvl w:val="0"/>
          <w:numId w:val="3"/>
        </w:numPr>
        <w:spacing w:lineRule="auto" w:line="360"/>
        <w:rPr>
          <w:rFonts w:ascii="宋体" w:hAnsi="宋体" w:cs="宋体"/>
          <w:color w:val="0000FF"/>
          <w:sz w:val="24"/>
        </w:rPr>
      </w:pPr>
      <w:r>
        <w:rPr>
          <w:rFonts w:ascii="SimHei" w:hAnsi="SimHei" w:cs="宋体" w:eastAsia="黑体"/>
          <w:color w:val="0000FF"/>
          <w:sz w:val="24"/>
        </w:rPr>
        <w:t>工作时之穿戴必须符合安全要求，操作任何机器设备都应遵守其安全操作规程；</w:t>
      </w:r>
    </w:p>
    <w:p>
      <w:pPr>
        <w:pStyle w:val="Normal"/>
        <w:numPr>
          <w:ilvl w:val="0"/>
          <w:numId w:val="3"/>
        </w:numPr>
        <w:spacing w:lineRule="auto" w:line="360"/>
        <w:rPr>
          <w:rFonts w:ascii="宋体" w:hAnsi="宋体" w:cs="宋体"/>
          <w:color w:val="0000FF"/>
          <w:sz w:val="24"/>
        </w:rPr>
      </w:pPr>
      <w:r>
        <w:rPr>
          <w:rFonts w:ascii="SimHei" w:hAnsi="SimHei" w:cs="宋体" w:eastAsia="黑体"/>
          <w:color w:val="0000FF"/>
          <w:sz w:val="24"/>
        </w:rPr>
        <w:t>严禁撤除机器设备的安全护罩，防静电刷、接地线等防护设施；</w:t>
      </w:r>
    </w:p>
    <w:p>
      <w:pPr>
        <w:pStyle w:val="Normal"/>
        <w:numPr>
          <w:ilvl w:val="0"/>
          <w:numId w:val="3"/>
        </w:numPr>
        <w:spacing w:lineRule="auto" w:line="360"/>
        <w:rPr>
          <w:rFonts w:ascii="宋体" w:hAnsi="宋体" w:cs="宋体"/>
          <w:color w:val="0000FF"/>
          <w:sz w:val="24"/>
        </w:rPr>
      </w:pPr>
      <w:r>
        <w:rPr>
          <w:rFonts w:ascii="SimHei" w:hAnsi="SimHei" w:cs="宋体" w:eastAsia="黑体"/>
          <w:color w:val="0000FF"/>
          <w:sz w:val="24"/>
        </w:rPr>
        <w:t>属一人操作的机器，严禁两人以上同时操作；操作任何机器未经许可不替他人或换位操作；</w:t>
      </w:r>
    </w:p>
    <w:p>
      <w:pPr>
        <w:pStyle w:val="Normal"/>
        <w:numPr>
          <w:ilvl w:val="0"/>
          <w:numId w:val="3"/>
        </w:numPr>
        <w:spacing w:lineRule="auto" w:line="360"/>
        <w:rPr>
          <w:rFonts w:ascii="宋体" w:hAnsi="宋体" w:cs="宋体"/>
          <w:color w:val="0000FF"/>
          <w:sz w:val="24"/>
        </w:rPr>
      </w:pPr>
      <w:r>
        <w:rPr>
          <w:rFonts w:ascii="SimHei" w:hAnsi="SimHei" w:cs="宋体" w:eastAsia="黑体"/>
          <w:color w:val="0000FF"/>
          <w:sz w:val="24"/>
        </w:rPr>
        <w:t>严禁携带火种、开机状态的手机或其他便携式电子设备进入易燃易暴等区域；</w:t>
      </w:r>
    </w:p>
    <w:p>
      <w:pPr>
        <w:pStyle w:val="Normal"/>
        <w:numPr>
          <w:ilvl w:val="0"/>
          <w:numId w:val="3"/>
        </w:numPr>
        <w:spacing w:lineRule="auto" w:line="360"/>
        <w:rPr>
          <w:rFonts w:ascii="宋体" w:hAnsi="宋体" w:cs="宋体"/>
          <w:sz w:val="24"/>
        </w:rPr>
      </w:pPr>
      <w:r>
        <w:rPr>
          <w:rFonts w:ascii="SimHei" w:hAnsi="SimHei" w:cs="宋体" w:eastAsia="黑体"/>
          <w:sz w:val="24"/>
        </w:rPr>
        <w:t>正确标识识别危险物品，易燃易爆等危险品应按其特性进行储存；</w:t>
      </w:r>
    </w:p>
    <w:p>
      <w:pPr>
        <w:pStyle w:val="Normal"/>
        <w:numPr>
          <w:ilvl w:val="0"/>
          <w:numId w:val="3"/>
        </w:numPr>
        <w:spacing w:lineRule="auto" w:line="360"/>
        <w:rPr>
          <w:rFonts w:ascii="宋体" w:hAnsi="宋体" w:cs="宋体"/>
          <w:sz w:val="24"/>
        </w:rPr>
      </w:pPr>
      <w:r>
        <w:rPr>
          <w:rFonts w:ascii="SimHei" w:hAnsi="SimHei" w:cs="宋体" w:eastAsia="黑体"/>
          <w:sz w:val="24"/>
        </w:rPr>
        <w:t>了解消防器材的特性和使用方法，掌握火灾时的扑救及安全逃生知识；</w:t>
      </w:r>
    </w:p>
    <w:p>
      <w:pPr>
        <w:pStyle w:val="Normal"/>
        <w:numPr>
          <w:ilvl w:val="0"/>
          <w:numId w:val="3"/>
        </w:numPr>
        <w:spacing w:lineRule="auto" w:line="360"/>
        <w:rPr>
          <w:rFonts w:ascii="宋体" w:hAnsi="宋体" w:cs="宋体"/>
          <w:sz w:val="24"/>
        </w:rPr>
      </w:pPr>
      <w:r>
        <w:rPr>
          <w:rFonts w:ascii="SimHei" w:hAnsi="SimHei" w:cs="宋体" w:eastAsia="黑体"/>
          <w:sz w:val="24"/>
        </w:rPr>
        <w:t>定期检查各种稳压器、电路、线路、供电装置等确定有无老化、短路等现象，定期深入车间进行安全巡检，报告隐患；</w:t>
      </w:r>
    </w:p>
    <w:p>
      <w:pPr>
        <w:pStyle w:val="Normal"/>
        <w:numPr>
          <w:ilvl w:val="0"/>
          <w:numId w:val="3"/>
        </w:numPr>
        <w:spacing w:lineRule="auto" w:line="360"/>
        <w:rPr>
          <w:rFonts w:ascii="宋体" w:hAnsi="宋体" w:cs="宋体"/>
          <w:sz w:val="24"/>
        </w:rPr>
      </w:pPr>
      <w:r>
        <w:rPr>
          <w:rFonts w:ascii="SimHei" w:hAnsi="SimHei" w:cs="宋体" w:eastAsia="黑体"/>
          <w:sz w:val="24"/>
        </w:rPr>
        <w:t>严禁除电工以外的人操作改变供电装置及其状态；</w:t>
      </w:r>
    </w:p>
    <w:p>
      <w:pPr>
        <w:pStyle w:val="Normal"/>
        <w:spacing w:lineRule="auto" w:line="360"/>
        <w:ind w:start="480" w:hanging="0"/>
        <w:rPr>
          <w:sz w:val="24"/>
        </w:rPr>
      </w:pPr>
      <w:r>
        <w:rPr>
          <w:rFonts w:ascii="SimHei" w:hAnsi="SimHei" w:eastAsia="黑体"/>
          <w:sz w:val="24"/>
        </w:rPr>
        <w:t>10</w:t>
      </w:r>
      <w:r>
        <w:rPr>
          <w:rFonts w:ascii="SimHei" w:hAnsi="SimHei" w:eastAsia="黑体"/>
          <w:sz w:val="24"/>
        </w:rPr>
        <w:t>、正确标识识别使用各种水、化学剂等液体；</w:t>
      </w:r>
    </w:p>
    <w:p>
      <w:pPr>
        <w:pStyle w:val="Normal"/>
        <w:spacing w:lineRule="exact" w:line="400"/>
        <w:ind w:start="480" w:hanging="0"/>
        <w:rPr>
          <w:sz w:val="24"/>
        </w:rPr>
      </w:pPr>
      <w:r>
        <w:rPr>
          <w:rFonts w:ascii="SimHei" w:hAnsi="SimHei" w:eastAsia="黑体"/>
          <w:sz w:val="24"/>
        </w:rPr>
        <w:t>11</w:t>
      </w:r>
      <w:r>
        <w:rPr>
          <w:rFonts w:ascii="SimHei" w:hAnsi="SimHei" w:eastAsia="黑体"/>
          <w:sz w:val="24"/>
        </w:rPr>
        <w:t>、严禁乱拉乱接电源，严禁私自安装插座，严禁用铜线或其它金属线代替保险丝；</w:t>
      </w:r>
    </w:p>
    <w:p>
      <w:pPr>
        <w:pStyle w:val="Normal"/>
        <w:spacing w:lineRule="exact" w:line="400"/>
        <w:ind w:start="480" w:hanging="0"/>
        <w:rPr>
          <w:sz w:val="24"/>
        </w:rPr>
      </w:pPr>
      <w:r>
        <w:rPr>
          <w:rFonts w:ascii="SimHei" w:hAnsi="SimHei" w:eastAsia="黑体"/>
          <w:sz w:val="24"/>
        </w:rPr>
        <w:t>12</w:t>
      </w:r>
      <w:r>
        <w:rPr>
          <w:rFonts w:ascii="SimHei" w:hAnsi="SimHei" w:eastAsia="黑体"/>
          <w:sz w:val="24"/>
        </w:rPr>
        <w:t>、严禁在非吸烟区内吸烟或任何地方乱扔烟头；</w:t>
      </w:r>
    </w:p>
    <w:p>
      <w:pPr>
        <w:pStyle w:val="Normal"/>
        <w:spacing w:lineRule="exact" w:line="400"/>
        <w:ind w:start="480" w:hanging="0"/>
        <w:rPr>
          <w:sz w:val="24"/>
        </w:rPr>
      </w:pPr>
      <w:r>
        <w:rPr>
          <w:rFonts w:ascii="SimHei" w:hAnsi="SimHei" w:eastAsia="黑体"/>
          <w:sz w:val="24"/>
        </w:rPr>
        <w:t>13</w:t>
      </w:r>
      <w:r>
        <w:rPr>
          <w:rFonts w:ascii="SimHei" w:hAnsi="SimHei" w:eastAsia="黑体"/>
          <w:sz w:val="24"/>
        </w:rPr>
        <w:t>、正常情况下，严禁乱动灭火器、消防栓、消防报警器及其他消防设施；</w:t>
      </w:r>
    </w:p>
    <w:p>
      <w:pPr>
        <w:pStyle w:val="Normal"/>
        <w:spacing w:lineRule="exact" w:line="400"/>
        <w:ind w:start="480" w:hanging="0"/>
        <w:rPr>
          <w:sz w:val="24"/>
        </w:rPr>
      </w:pPr>
      <w:r>
        <w:rPr>
          <w:rFonts w:ascii="SimHei" w:hAnsi="SimHei" w:eastAsia="黑体"/>
          <w:sz w:val="24"/>
        </w:rPr>
        <w:t>14</w:t>
      </w:r>
      <w:r>
        <w:rPr>
          <w:rFonts w:ascii="SimHei" w:hAnsi="SimHei" w:eastAsia="黑体"/>
          <w:sz w:val="24"/>
        </w:rPr>
        <w:t>、严禁在消防栓或消防水管前堆放物件，或堵塞通道；</w:t>
      </w:r>
    </w:p>
    <w:p>
      <w:pPr>
        <w:pStyle w:val="Normal"/>
        <w:spacing w:lineRule="exact" w:line="400"/>
        <w:ind w:start="480" w:hanging="0"/>
        <w:rPr>
          <w:sz w:val="24"/>
        </w:rPr>
      </w:pPr>
      <w:r>
        <w:rPr>
          <w:rFonts w:ascii="SimHei" w:hAnsi="SimHei" w:eastAsia="黑体"/>
          <w:sz w:val="24"/>
        </w:rPr>
        <w:t>15</w:t>
      </w:r>
      <w:r>
        <w:rPr>
          <w:rFonts w:ascii="SimHei" w:hAnsi="SimHei" w:eastAsia="黑体"/>
          <w:sz w:val="24"/>
        </w:rPr>
        <w:t>、电柜前一米、侧</w:t>
      </w:r>
      <w:r>
        <w:rPr>
          <w:rFonts w:ascii="SimHei" w:hAnsi="SimHei" w:eastAsia="黑体"/>
          <w:sz w:val="24"/>
        </w:rPr>
        <w:t>0.6</w:t>
      </w:r>
      <w:r>
        <w:rPr>
          <w:rFonts w:ascii="SimHei" w:hAnsi="SimHei" w:eastAsia="黑体"/>
          <w:sz w:val="24"/>
        </w:rPr>
        <w:t>米范围不堆放物品；</w:t>
      </w:r>
    </w:p>
    <w:p>
      <w:pPr>
        <w:pStyle w:val="Normal"/>
        <w:spacing w:lineRule="exact" w:line="400"/>
        <w:ind w:start="480" w:hanging="0"/>
        <w:rPr>
          <w:b/>
          <w:b/>
          <w:bCs/>
          <w:sz w:val="24"/>
        </w:rPr>
      </w:pPr>
      <w:r>
        <w:rPr>
          <w:rFonts w:ascii="SimHei" w:hAnsi="SimHei" w:eastAsia="黑体"/>
          <w:b/>
          <w:bCs/>
          <w:sz w:val="24"/>
        </w:rPr>
        <w:t>16</w:t>
      </w:r>
      <w:r>
        <w:rPr>
          <w:rFonts w:ascii="SimHei" w:hAnsi="SimHei" w:eastAsia="黑体"/>
          <w:b/>
          <w:bCs/>
          <w:sz w:val="24"/>
        </w:rPr>
        <w:t>、不使用机器时，应关闭电源，正常停机须按停止按钮，不得按急停按钮；</w:t>
      </w:r>
    </w:p>
    <w:p>
      <w:pPr>
        <w:pStyle w:val="Normal"/>
        <w:spacing w:lineRule="exact" w:line="400"/>
        <w:ind w:start="480" w:hanging="0"/>
        <w:rPr>
          <w:sz w:val="24"/>
        </w:rPr>
      </w:pPr>
      <w:r>
        <w:rPr>
          <w:rFonts w:ascii="SimHei" w:hAnsi="SimHei" w:eastAsia="黑体"/>
          <w:sz w:val="24"/>
        </w:rPr>
        <w:t>17</w:t>
      </w:r>
      <w:r>
        <w:rPr>
          <w:rFonts w:ascii="SimHei" w:hAnsi="SimHei" w:eastAsia="黑体"/>
          <w:sz w:val="24"/>
        </w:rPr>
        <w:t>、严禁将拖车当滑板车使用。</w:t>
      </w:r>
    </w:p>
    <w:p>
      <w:pPr>
        <w:pStyle w:val="Normal"/>
        <w:spacing w:lineRule="exact" w:line="400"/>
        <w:ind w:start="480" w:hanging="0"/>
        <w:rPr>
          <w:sz w:val="24"/>
        </w:rPr>
      </w:pPr>
      <w:r>
        <w:rPr>
          <w:rFonts w:ascii="SimHei" w:hAnsi="SimHei" w:eastAsia="黑体"/>
          <w:sz w:val="24"/>
        </w:rPr>
        <w:t>18</w:t>
      </w:r>
      <w:r>
        <w:rPr>
          <w:rFonts w:ascii="SimHei" w:hAnsi="SimHei" w:eastAsia="黑体"/>
          <w:sz w:val="24"/>
        </w:rPr>
        <w:t>、公司将在必要时颁布其他安全规定。</w:t>
      </w:r>
    </w:p>
    <w:p>
      <w:pPr>
        <w:pStyle w:val="Normal"/>
        <w:spacing w:lineRule="exact" w:line="440"/>
        <w:rPr>
          <w:sz w:val="24"/>
        </w:rPr>
      </w:pPr>
      <w:r>
        <w:rPr>
          <w:rFonts w:ascii="SimHei" w:hAnsi="SimHei" w:eastAsia="黑体"/>
          <w:sz w:val="24"/>
        </w:rPr>
        <w:t>二、</w:t>
      </w:r>
      <w:r>
        <w:rPr>
          <w:rFonts w:eastAsia="黑体" w:ascii="SimHei" w:hAnsi="SimHei"/>
          <w:sz w:val="24"/>
        </w:rPr>
        <w:t xml:space="preserve"> </w:t>
      </w:r>
      <w:r>
        <w:rPr>
          <w:rFonts w:ascii="SimHei" w:hAnsi="SimHei" w:eastAsia="黑体"/>
          <w:sz w:val="24"/>
        </w:rPr>
        <w:t>火警的处理</w:t>
      </w:r>
    </w:p>
    <w:p>
      <w:pPr>
        <w:pStyle w:val="Normal"/>
        <w:spacing w:lineRule="exact" w:line="440"/>
        <w:ind w:firstLine="720"/>
        <w:rPr>
          <w:sz w:val="24"/>
        </w:rPr>
      </w:pPr>
      <w:r>
        <w:rPr>
          <w:rFonts w:ascii="SimHei" w:hAnsi="SimHei" w:eastAsia="黑体"/>
          <w:sz w:val="24"/>
        </w:rPr>
        <w:t>如遇火警，各员工应保持镇静，并遵守以下规定：</w:t>
      </w:r>
    </w:p>
    <w:p>
      <w:pPr>
        <w:pStyle w:val="Normal"/>
        <w:spacing w:lineRule="exact" w:line="440"/>
        <w:ind w:start="898" w:hanging="358"/>
        <w:rPr>
          <w:sz w:val="24"/>
        </w:rPr>
      </w:pPr>
      <w:r>
        <w:rPr>
          <w:rFonts w:ascii="SimHei" w:hAnsi="SimHei" w:eastAsia="黑体"/>
          <w:sz w:val="24"/>
        </w:rPr>
        <w:t>1</w:t>
      </w:r>
      <w:r>
        <w:rPr>
          <w:rFonts w:ascii="SimHei" w:hAnsi="SimHei" w:eastAsia="黑体"/>
          <w:sz w:val="24"/>
        </w:rPr>
        <w:t>、所有员工如首先获知本公司任何部位发生火警，应想办法迅速扑灭火源，并及时通知部门主管</w:t>
      </w:r>
      <w:r>
        <w:rPr>
          <w:rFonts w:ascii="SimHei" w:hAnsi="SimHei" w:eastAsia="黑体"/>
          <w:sz w:val="24"/>
        </w:rPr>
        <w:t>/</w:t>
      </w:r>
      <w:r>
        <w:rPr>
          <w:rFonts w:ascii="SimHei" w:hAnsi="SimHei" w:eastAsia="黑体"/>
          <w:sz w:val="24"/>
        </w:rPr>
        <w:t>人事行政部经理</w:t>
      </w:r>
      <w:r>
        <w:rPr>
          <w:rFonts w:ascii="SimHei" w:hAnsi="SimHei" w:eastAsia="黑体"/>
          <w:sz w:val="24"/>
        </w:rPr>
        <w:t>/</w:t>
      </w:r>
      <w:r>
        <w:rPr>
          <w:rFonts w:ascii="SimHei" w:hAnsi="SimHei" w:eastAsia="黑体"/>
          <w:sz w:val="24"/>
        </w:rPr>
        <w:t>安全主任</w:t>
      </w:r>
      <w:r>
        <w:rPr>
          <w:rFonts w:ascii="SimHei" w:hAnsi="SimHei" w:eastAsia="黑体"/>
          <w:sz w:val="24"/>
        </w:rPr>
        <w:t>/</w:t>
      </w:r>
      <w:r>
        <w:rPr>
          <w:rFonts w:ascii="SimHei" w:hAnsi="SimHei" w:eastAsia="黑体"/>
          <w:sz w:val="24"/>
        </w:rPr>
        <w:t>值周经理以便紧急安排；情况危急无法控制，可打火警电话：（外线）</w:t>
      </w:r>
      <w:r>
        <w:rPr>
          <w:rFonts w:ascii="SimHei" w:hAnsi="SimHei" w:eastAsia="黑体"/>
          <w:sz w:val="24"/>
        </w:rPr>
        <w:t>119</w:t>
      </w:r>
      <w:r>
        <w:rPr>
          <w:rFonts w:ascii="SimHei" w:hAnsi="SimHei" w:eastAsia="黑体"/>
          <w:sz w:val="24"/>
        </w:rPr>
        <w:t>。</w:t>
      </w:r>
    </w:p>
    <w:p>
      <w:pPr>
        <w:pStyle w:val="Normal"/>
        <w:spacing w:lineRule="exact" w:line="440"/>
        <w:ind w:start="898" w:hanging="358"/>
        <w:rPr>
          <w:sz w:val="24"/>
        </w:rPr>
      </w:pPr>
      <w:r>
        <w:rPr>
          <w:rFonts w:ascii="SimHei" w:hAnsi="SimHei" w:eastAsia="黑体"/>
          <w:sz w:val="24"/>
        </w:rPr>
        <w:t>2</w:t>
      </w:r>
      <w:r>
        <w:rPr>
          <w:rFonts w:ascii="SimHei" w:hAnsi="SimHei" w:eastAsia="黑体"/>
          <w:sz w:val="24"/>
        </w:rPr>
        <w:t>、火警发生时，各员工切勿惊慌乱跑，必须服从厂方管理人员及保安人员的疏散命令，以免导致误闯火场或相互践踏等意外事件。</w:t>
      </w:r>
    </w:p>
    <w:p>
      <w:pPr>
        <w:pStyle w:val="Normal"/>
        <w:spacing w:lineRule="exact" w:line="440"/>
        <w:ind w:start="898" w:hanging="358"/>
        <w:rPr>
          <w:sz w:val="24"/>
        </w:rPr>
      </w:pPr>
      <w:r>
        <w:rPr>
          <w:rFonts w:ascii="SimHei" w:hAnsi="SimHei" w:eastAsia="黑体"/>
          <w:sz w:val="24"/>
        </w:rPr>
        <w:t>3</w:t>
      </w:r>
      <w:r>
        <w:rPr>
          <w:rFonts w:ascii="SimHei" w:hAnsi="SimHei" w:eastAsia="黑体"/>
          <w:sz w:val="24"/>
        </w:rPr>
        <w:t>、逃生时切勿乘搭电梯，应根据厂内逃生路线示意所指的路线逃生。</w:t>
      </w:r>
    </w:p>
    <w:p>
      <w:pPr>
        <w:pStyle w:val="Normal"/>
        <w:spacing w:lineRule="exact" w:line="440"/>
        <w:ind w:start="898" w:hanging="358"/>
        <w:rPr>
          <w:sz w:val="24"/>
        </w:rPr>
      </w:pPr>
      <w:r>
        <w:rPr>
          <w:rFonts w:ascii="SimHei" w:hAnsi="SimHei" w:eastAsia="黑体"/>
          <w:sz w:val="24"/>
        </w:rPr>
        <w:t>4</w:t>
      </w:r>
      <w:r>
        <w:rPr>
          <w:rFonts w:ascii="SimHei" w:hAnsi="SimHei" w:eastAsia="黑体"/>
          <w:sz w:val="24"/>
        </w:rPr>
        <w:t>、逃离火场后，应服从厂方管理人员及保安人员的指挥，集合于安全地带，听候安排。</w:t>
      </w:r>
    </w:p>
    <w:p>
      <w:pPr>
        <w:pStyle w:val="Normal"/>
        <w:spacing w:lineRule="exact" w:line="440"/>
        <w:rPr>
          <w:sz w:val="24"/>
        </w:rPr>
      </w:pPr>
      <w:r>
        <w:rPr>
          <w:rFonts w:ascii="SimHei" w:hAnsi="SimHei" w:eastAsia="黑体"/>
          <w:sz w:val="24"/>
        </w:rPr>
        <w:t>三、</w:t>
      </w:r>
      <w:r>
        <w:rPr>
          <w:rFonts w:eastAsia="黑体" w:ascii="SimHei" w:hAnsi="SimHei"/>
          <w:sz w:val="24"/>
        </w:rPr>
        <w:t xml:space="preserve"> </w:t>
      </w:r>
      <w:r>
        <w:rPr>
          <w:rFonts w:ascii="SimHei" w:hAnsi="SimHei" w:eastAsia="黑体"/>
          <w:sz w:val="24"/>
        </w:rPr>
        <w:t>持证上岗</w:t>
      </w:r>
    </w:p>
    <w:p>
      <w:pPr>
        <w:pStyle w:val="Normal"/>
        <w:spacing w:lineRule="exact" w:line="440"/>
        <w:ind w:start="718" w:hanging="0"/>
        <w:rPr>
          <w:sz w:val="24"/>
        </w:rPr>
      </w:pPr>
      <w:r>
        <w:rPr>
          <w:rFonts w:ascii="SimHei" w:hAnsi="SimHei" w:eastAsia="黑体"/>
          <w:sz w:val="24"/>
        </w:rPr>
        <w:t>特殊工种人员（如：电工、司机等）必须持证上岗，严禁无证操作，违章指挥。生产特定岗位人员须持证上岗。</w:t>
      </w:r>
    </w:p>
    <w:p>
      <w:pPr>
        <w:pStyle w:val="Normal"/>
        <w:spacing w:lineRule="exact" w:line="440"/>
        <w:rPr>
          <w:sz w:val="24"/>
        </w:rPr>
      </w:pPr>
      <w:r>
        <w:rPr>
          <w:rFonts w:ascii="SimHei" w:hAnsi="SimHei" w:eastAsia="黑体"/>
          <w:sz w:val="24"/>
        </w:rPr>
        <w:t>四、</w:t>
      </w:r>
      <w:r>
        <w:rPr>
          <w:rFonts w:eastAsia="黑体" w:ascii="SimHei" w:hAnsi="SimHei"/>
          <w:sz w:val="24"/>
        </w:rPr>
        <w:t xml:space="preserve"> </w:t>
      </w:r>
      <w:r>
        <w:rPr>
          <w:rFonts w:ascii="SimHei" w:hAnsi="SimHei" w:eastAsia="黑体"/>
          <w:sz w:val="24"/>
        </w:rPr>
        <w:t>意外事件的处理</w:t>
      </w:r>
    </w:p>
    <w:p>
      <w:pPr>
        <w:pStyle w:val="Normal"/>
        <w:spacing w:lineRule="exact" w:line="440"/>
        <w:rPr>
          <w:sz w:val="24"/>
        </w:rPr>
      </w:pPr>
      <w:r>
        <w:rPr>
          <w:rFonts w:eastAsia="黑体" w:ascii="SimHei" w:hAnsi="SimHei"/>
          <w:sz w:val="24"/>
        </w:rPr>
        <w:t xml:space="preserve">     </w:t>
      </w:r>
      <w:r>
        <w:rPr>
          <w:rFonts w:ascii="SimHei" w:hAnsi="SimHei" w:eastAsia="黑体"/>
          <w:sz w:val="24"/>
        </w:rPr>
        <w:t>在工作过程中，若发生意外事件，请按以下规定执行：</w:t>
      </w:r>
    </w:p>
    <w:p>
      <w:pPr>
        <w:pStyle w:val="Normal"/>
        <w:spacing w:lineRule="exact" w:line="440"/>
        <w:ind w:start="900" w:hanging="360"/>
        <w:rPr>
          <w:sz w:val="24"/>
        </w:rPr>
      </w:pPr>
      <w:r>
        <w:rPr>
          <w:rFonts w:ascii="SimHei" w:hAnsi="SimHei" w:eastAsia="黑体"/>
          <w:sz w:val="24"/>
        </w:rPr>
        <w:t>1</w:t>
      </w:r>
      <w:r>
        <w:rPr>
          <w:rFonts w:ascii="SimHei" w:hAnsi="SimHei" w:eastAsia="黑体"/>
          <w:sz w:val="24"/>
        </w:rPr>
        <w:t>、非防爆区域、意外停电时应停下工作，在自己的工作岗位上暂时休息，不得大声喧哗，更不得随意乱跑或离开工场拥挤在通道上，待通电后应立即恢复正常工作（防爆车间须先通风）。</w:t>
      </w:r>
    </w:p>
    <w:p>
      <w:pPr>
        <w:pStyle w:val="Normal"/>
        <w:spacing w:lineRule="exact" w:line="440"/>
        <w:ind w:start="900" w:hanging="360"/>
        <w:rPr>
          <w:sz w:val="24"/>
        </w:rPr>
      </w:pPr>
      <w:r>
        <w:rPr>
          <w:rFonts w:ascii="SimHei" w:hAnsi="SimHei" w:eastAsia="黑体"/>
          <w:sz w:val="24"/>
        </w:rPr>
        <w:t>2</w:t>
      </w:r>
      <w:r>
        <w:rPr>
          <w:rFonts w:ascii="SimHei" w:hAnsi="SimHei" w:eastAsia="黑体"/>
          <w:sz w:val="24"/>
        </w:rPr>
        <w:t>、在意外事故中若有人员受轻伤，应立即向部门主管报告，并进行相应的处理。</w:t>
      </w:r>
    </w:p>
    <w:p>
      <w:pPr>
        <w:pStyle w:val="Normal"/>
        <w:spacing w:lineRule="exact" w:line="440"/>
        <w:ind w:start="900" w:hanging="360"/>
        <w:rPr>
          <w:sz w:val="24"/>
        </w:rPr>
      </w:pPr>
      <w:r>
        <w:rPr>
          <w:rFonts w:ascii="SimHei" w:hAnsi="SimHei" w:eastAsia="黑体"/>
          <w:sz w:val="24"/>
        </w:rPr>
        <w:t>3</w:t>
      </w:r>
      <w:r>
        <w:rPr>
          <w:rFonts w:ascii="SimHei" w:hAnsi="SimHei" w:eastAsia="黑体"/>
          <w:sz w:val="24"/>
        </w:rPr>
        <w:t>、意外事故中有人员受重伤，应立即报告上级主管，上级主管应立即报告值周经理，并立即将伤者送往最近的医院救护。</w:t>
      </w:r>
    </w:p>
    <w:p>
      <w:pPr>
        <w:pStyle w:val="Normal"/>
        <w:spacing w:lineRule="exact" w:line="440"/>
        <w:rPr>
          <w:rFonts w:ascii="宋体" w:hAnsi="宋体" w:cs="宋体"/>
          <w:sz w:val="24"/>
        </w:rPr>
      </w:pPr>
      <w:r>
        <w:rPr>
          <w:rFonts w:ascii="SimHei" w:hAnsi="SimHei" w:cs="宋体" w:eastAsia="黑体"/>
          <w:sz w:val="24"/>
        </w:rPr>
        <w:t>五、安全处罚规定</w:t>
      </w:r>
    </w:p>
    <w:p>
      <w:pPr>
        <w:pStyle w:val="Normal"/>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1</w:t>
      </w:r>
      <w:r>
        <w:rPr>
          <w:rFonts w:ascii="SimHei" w:hAnsi="SimHei" w:cs="宋体" w:eastAsia="黑体"/>
          <w:sz w:val="24"/>
        </w:rPr>
        <w:t>、有下列行为的，每次罚款</w:t>
      </w:r>
      <w:r>
        <w:rPr>
          <w:rFonts w:cs="宋体" w:ascii="SimHei" w:hAnsi="SimHei" w:eastAsia="黑体"/>
          <w:sz w:val="24"/>
        </w:rPr>
        <w:t>3</w:t>
      </w:r>
      <w:r>
        <w:rPr>
          <w:rFonts w:cs="宋体" w:ascii="SimHei" w:hAnsi="SimHei" w:eastAsia="黑体"/>
          <w:sz w:val="24"/>
        </w:rPr>
        <w:t>0</w:t>
      </w:r>
      <w:r>
        <w:rPr>
          <w:rFonts w:cs="宋体" w:ascii="SimHei" w:hAnsi="SimHei" w:eastAsia="黑体"/>
          <w:sz w:val="24"/>
        </w:rPr>
        <w:t>-50</w:t>
      </w:r>
      <w:r>
        <w:rPr>
          <w:rFonts w:ascii="SimHei" w:hAnsi="SimHei" w:cs="宋体" w:eastAsia="黑体"/>
          <w:sz w:val="24"/>
        </w:rPr>
        <w:t>元：</w:t>
      </w:r>
    </w:p>
    <w:p>
      <w:pPr>
        <w:pStyle w:val="Normal"/>
        <w:spacing w:lineRule="auto" w:line="360"/>
        <w:ind w:firstLine="720"/>
        <w:rPr>
          <w:rFonts w:ascii="宋体" w:hAnsi="宋体" w:cs="宋体"/>
          <w:sz w:val="24"/>
        </w:rPr>
      </w:pPr>
      <w:r>
        <w:rPr>
          <w:rFonts w:cs="宋体" w:ascii="SimHei" w:hAnsi="SimHei" w:eastAsia="黑体"/>
          <w:sz w:val="24"/>
        </w:rPr>
        <w:t>1</w:t>
      </w:r>
      <w:r>
        <w:rPr>
          <w:rFonts w:ascii="SimHei" w:hAnsi="SimHei" w:cs="宋体" w:eastAsia="黑体"/>
          <w:sz w:val="24"/>
        </w:rPr>
        <w:t>）在有毒作业岗位操作时，未按规定穿戴防护用品的；</w:t>
      </w:r>
    </w:p>
    <w:p>
      <w:pPr>
        <w:pStyle w:val="Normal"/>
        <w:spacing w:lineRule="auto" w:line="360"/>
        <w:ind w:firstLine="720"/>
        <w:rPr>
          <w:rFonts w:ascii="宋体" w:hAnsi="宋体" w:cs="宋体"/>
          <w:sz w:val="24"/>
        </w:rPr>
      </w:pPr>
      <w:r>
        <w:rPr>
          <w:rFonts w:cs="宋体" w:ascii="SimHei" w:hAnsi="SimHei" w:eastAsia="黑体"/>
          <w:sz w:val="24"/>
          <w:szCs w:val="14"/>
        </w:rPr>
        <w:t>2</w:t>
      </w:r>
      <w:r>
        <w:rPr>
          <w:rFonts w:ascii="SimHei" w:hAnsi="SimHei" w:cs="宋体" w:eastAsia="黑体"/>
          <w:sz w:val="24"/>
          <w:szCs w:val="14"/>
        </w:rPr>
        <w:t>）</w:t>
      </w:r>
      <w:r>
        <w:rPr>
          <w:rFonts w:ascii="SimHei" w:hAnsi="SimHei" w:cs="宋体" w:eastAsia="黑体"/>
          <w:sz w:val="24"/>
        </w:rPr>
        <w:t>改变公司配置劳保用品的外观及内部结构的；</w:t>
      </w:r>
    </w:p>
    <w:p>
      <w:pPr>
        <w:pStyle w:val="Normal"/>
        <w:spacing w:lineRule="auto" w:line="360"/>
        <w:ind w:firstLine="720"/>
        <w:rPr>
          <w:rFonts w:ascii="宋体" w:hAnsi="宋体" w:cs="宋体"/>
          <w:sz w:val="24"/>
        </w:rPr>
      </w:pPr>
      <w:r>
        <w:rPr>
          <w:rFonts w:cs="宋体" w:ascii="SimHei" w:hAnsi="SimHei" w:eastAsia="黑体"/>
          <w:sz w:val="24"/>
        </w:rPr>
        <w:t>3</w:t>
      </w:r>
      <w:r>
        <w:rPr>
          <w:rFonts w:ascii="SimHei" w:hAnsi="SimHei" w:cs="宋体" w:eastAsia="黑体"/>
          <w:sz w:val="24"/>
        </w:rPr>
        <w:t>）无故不参加公司组织的安全消防培训的；</w:t>
      </w:r>
    </w:p>
    <w:p>
      <w:pPr>
        <w:pStyle w:val="Normal"/>
        <w:spacing w:lineRule="auto" w:line="360"/>
        <w:ind w:firstLine="720"/>
        <w:rPr>
          <w:rFonts w:ascii="宋体" w:hAnsi="宋体" w:cs="宋体"/>
          <w:sz w:val="24"/>
        </w:rPr>
      </w:pPr>
      <w:r>
        <w:rPr>
          <w:rFonts w:cs="宋体" w:ascii="SimHei" w:hAnsi="SimHei" w:eastAsia="黑体"/>
          <w:sz w:val="24"/>
        </w:rPr>
        <w:t>4</w:t>
      </w:r>
      <w:r>
        <w:rPr>
          <w:rFonts w:ascii="SimHei" w:hAnsi="SimHei" w:cs="宋体" w:eastAsia="黑体"/>
          <w:sz w:val="24"/>
        </w:rPr>
        <w:t>）进入防爆区域，提示关闭手机而未关闭的；</w:t>
      </w:r>
    </w:p>
    <w:p>
      <w:pPr>
        <w:pStyle w:val="Normal"/>
        <w:spacing w:lineRule="auto" w:line="360"/>
        <w:ind w:firstLine="720"/>
        <w:rPr>
          <w:rFonts w:ascii="宋体" w:hAnsi="宋体" w:cs="宋体"/>
          <w:sz w:val="24"/>
        </w:rPr>
      </w:pPr>
      <w:r>
        <w:rPr>
          <w:rFonts w:cs="宋体" w:ascii="SimHei" w:hAnsi="SimHei" w:eastAsia="黑体"/>
          <w:sz w:val="24"/>
        </w:rPr>
        <w:t>5</w:t>
      </w:r>
      <w:r>
        <w:rPr>
          <w:rFonts w:ascii="SimHei" w:hAnsi="SimHei" w:cs="宋体" w:eastAsia="黑体"/>
          <w:sz w:val="24"/>
        </w:rPr>
        <w:t>）无紧急情况，使用消防水的；</w:t>
      </w:r>
    </w:p>
    <w:p>
      <w:pPr>
        <w:pStyle w:val="Normal"/>
        <w:spacing w:lineRule="auto" w:line="360"/>
        <w:ind w:start="481" w:firstLine="240"/>
        <w:rPr>
          <w:rFonts w:ascii="宋体" w:hAnsi="宋体" w:cs="宋体"/>
          <w:sz w:val="24"/>
        </w:rPr>
      </w:pPr>
      <w:r>
        <w:rPr>
          <w:rFonts w:cs="宋体" w:ascii="SimHei" w:hAnsi="SimHei" w:eastAsia="黑体"/>
          <w:sz w:val="24"/>
          <w:szCs w:val="14"/>
        </w:rPr>
        <w:t>6</w:t>
      </w:r>
      <w:r>
        <w:rPr>
          <w:rFonts w:ascii="SimHei" w:hAnsi="SimHei" w:cs="宋体" w:eastAsia="黑体"/>
          <w:sz w:val="24"/>
          <w:szCs w:val="14"/>
        </w:rPr>
        <w:t>）</w:t>
      </w:r>
      <w:r>
        <w:rPr>
          <w:rFonts w:ascii="SimHei" w:hAnsi="SimHei" w:cs="宋体" w:eastAsia="黑体"/>
          <w:sz w:val="24"/>
        </w:rPr>
        <w:t>随意挪动或堵塞灭火器材在</w:t>
      </w:r>
      <w:r>
        <w:rPr>
          <w:rFonts w:cs="宋体" w:ascii="SimHei" w:hAnsi="SimHei" w:eastAsia="黑体"/>
          <w:sz w:val="24"/>
        </w:rPr>
        <w:t>24</w:t>
      </w:r>
      <w:r>
        <w:rPr>
          <w:rFonts w:ascii="SimHei" w:hAnsi="SimHei" w:cs="宋体" w:eastAsia="黑体"/>
          <w:sz w:val="24"/>
        </w:rPr>
        <w:t>小时未复位的；</w:t>
      </w:r>
    </w:p>
    <w:p>
      <w:pPr>
        <w:pStyle w:val="Normal"/>
        <w:spacing w:lineRule="auto" w:line="360"/>
        <w:ind w:start="481" w:firstLine="241"/>
        <w:rPr>
          <w:rFonts w:ascii="宋体" w:hAnsi="宋体" w:cs="宋体"/>
          <w:b/>
          <w:b/>
          <w:bCs/>
          <w:sz w:val="24"/>
        </w:rPr>
      </w:pPr>
      <w:r>
        <w:rPr>
          <w:rFonts w:cs="宋体" w:ascii="SimHei" w:hAnsi="SimHei" w:eastAsia="黑体"/>
          <w:b/>
          <w:bCs/>
          <w:sz w:val="24"/>
          <w:szCs w:val="14"/>
        </w:rPr>
        <w:t>7</w:t>
      </w:r>
      <w:r>
        <w:rPr>
          <w:rFonts w:ascii="SimHei" w:hAnsi="SimHei" w:cs="宋体" w:eastAsia="黑体"/>
          <w:b/>
          <w:bCs/>
          <w:sz w:val="24"/>
          <w:szCs w:val="14"/>
        </w:rPr>
        <w:t>）</w:t>
      </w:r>
      <w:r>
        <w:rPr>
          <w:rFonts w:ascii="SimHei" w:hAnsi="SimHei" w:cs="宋体" w:eastAsia="黑体"/>
          <w:b/>
          <w:bCs/>
          <w:sz w:val="24"/>
        </w:rPr>
        <w:t>不使用机器未关闭电源的；</w:t>
      </w:r>
    </w:p>
    <w:p>
      <w:pPr>
        <w:pStyle w:val="Normal"/>
        <w:spacing w:lineRule="auto" w:line="360"/>
        <w:ind w:start="481" w:firstLine="240"/>
        <w:rPr>
          <w:rFonts w:ascii="宋体" w:hAnsi="宋体" w:cs="宋体"/>
          <w:sz w:val="24"/>
        </w:rPr>
      </w:pPr>
      <w:r>
        <w:rPr>
          <w:rFonts w:cs="宋体" w:ascii="SimHei" w:hAnsi="SimHei" w:eastAsia="黑体"/>
          <w:sz w:val="24"/>
          <w:szCs w:val="14"/>
        </w:rPr>
        <w:t>8</w:t>
      </w:r>
      <w:r>
        <w:rPr>
          <w:rFonts w:ascii="SimHei" w:hAnsi="SimHei" w:cs="宋体" w:eastAsia="黑体"/>
          <w:sz w:val="24"/>
          <w:szCs w:val="14"/>
        </w:rPr>
        <w:t>）</w:t>
      </w:r>
      <w:r>
        <w:rPr>
          <w:rFonts w:ascii="SimHei" w:hAnsi="SimHei" w:cs="宋体" w:eastAsia="黑体"/>
          <w:sz w:val="24"/>
        </w:rPr>
        <w:t>在防爆区域，随意插拔接头，未造成事故的；</w:t>
      </w:r>
    </w:p>
    <w:p>
      <w:pPr>
        <w:pStyle w:val="Normal"/>
        <w:spacing w:lineRule="auto" w:line="360"/>
        <w:ind w:start="481" w:firstLine="240"/>
        <w:rPr>
          <w:rFonts w:ascii="宋体" w:hAnsi="宋体" w:cs="宋体"/>
          <w:sz w:val="24"/>
        </w:rPr>
      </w:pPr>
      <w:r>
        <w:rPr>
          <w:rFonts w:cs="宋体" w:ascii="SimHei" w:hAnsi="SimHei" w:eastAsia="黑体"/>
          <w:sz w:val="24"/>
          <w:szCs w:val="14"/>
        </w:rPr>
        <w:t>9</w:t>
      </w:r>
      <w:r>
        <w:rPr>
          <w:rFonts w:ascii="SimHei" w:hAnsi="SimHei" w:cs="宋体" w:eastAsia="黑体"/>
          <w:sz w:val="24"/>
          <w:szCs w:val="14"/>
        </w:rPr>
        <w:t>）</w:t>
      </w:r>
      <w:r>
        <w:rPr>
          <w:rFonts w:ascii="SimHei" w:hAnsi="SimHei" w:cs="宋体" w:eastAsia="黑体"/>
          <w:sz w:val="24"/>
        </w:rPr>
        <w:t>随意开启、关闭机械设备电源的；</w:t>
      </w:r>
    </w:p>
    <w:p>
      <w:pPr>
        <w:pStyle w:val="Normal"/>
        <w:spacing w:lineRule="auto" w:line="360"/>
        <w:ind w:firstLine="723"/>
        <w:rPr>
          <w:rFonts w:ascii="宋体" w:hAnsi="宋体" w:cs="宋体"/>
          <w:b/>
          <w:b/>
          <w:bCs/>
          <w:sz w:val="24"/>
        </w:rPr>
      </w:pPr>
      <w:r>
        <w:rPr>
          <w:rFonts w:cs="宋体" w:ascii="SimHei" w:hAnsi="SimHei" w:eastAsia="黑体"/>
          <w:b/>
          <w:bCs/>
          <w:sz w:val="24"/>
        </w:rPr>
        <w:t>10</w:t>
      </w:r>
      <w:r>
        <w:rPr>
          <w:rFonts w:ascii="SimHei" w:hAnsi="SimHei" w:cs="宋体" w:eastAsia="黑体"/>
          <w:b/>
          <w:bCs/>
          <w:sz w:val="24"/>
        </w:rPr>
        <w:t>）机械操作人员擅自离开工作岗位让机械自行运转未造成事故的；</w:t>
      </w:r>
    </w:p>
    <w:p>
      <w:pPr>
        <w:pStyle w:val="Normal"/>
        <w:spacing w:lineRule="auto" w:line="360"/>
        <w:ind w:firstLine="720"/>
        <w:rPr>
          <w:rFonts w:ascii="宋体" w:hAnsi="宋体" w:cs="宋体"/>
          <w:sz w:val="24"/>
        </w:rPr>
      </w:pPr>
      <w:r>
        <w:rPr>
          <w:rFonts w:cs="宋体" w:ascii="SimHei" w:hAnsi="SimHei" w:eastAsia="黑体"/>
          <w:sz w:val="24"/>
        </w:rPr>
        <w:t>11</w:t>
      </w:r>
      <w:r>
        <w:rPr>
          <w:rFonts w:ascii="SimHei" w:hAnsi="SimHei" w:cs="宋体" w:eastAsia="黑体"/>
          <w:sz w:val="24"/>
        </w:rPr>
        <w:t>）在宿舍区私拉电线的；</w:t>
      </w:r>
    </w:p>
    <w:p>
      <w:pPr>
        <w:pStyle w:val="Normal"/>
        <w:spacing w:lineRule="auto" w:line="360"/>
        <w:ind w:start="481" w:firstLine="240"/>
        <w:rPr>
          <w:rFonts w:ascii="宋体" w:hAnsi="宋体" w:cs="宋体"/>
          <w:sz w:val="24"/>
        </w:rPr>
      </w:pPr>
      <w:r>
        <w:rPr>
          <w:rFonts w:cs="宋体" w:ascii="SimHei" w:hAnsi="SimHei" w:eastAsia="黑体"/>
          <w:sz w:val="24"/>
        </w:rPr>
        <w:t>12</w:t>
      </w:r>
      <w:r>
        <w:rPr>
          <w:rFonts w:ascii="SimHei" w:hAnsi="SimHei" w:cs="宋体" w:eastAsia="黑体"/>
          <w:sz w:val="24"/>
        </w:rPr>
        <w:t>）其他较轻违反安全规定的行为；</w:t>
      </w:r>
    </w:p>
    <w:p>
      <w:pPr>
        <w:pStyle w:val="Normal"/>
        <w:spacing w:lineRule="auto" w:line="360"/>
        <w:ind w:firstLine="360"/>
        <w:rPr>
          <w:rFonts w:ascii="宋体" w:hAnsi="宋体" w:cs="宋体"/>
          <w:sz w:val="24"/>
        </w:rPr>
      </w:pPr>
      <w:r>
        <w:rPr>
          <w:rFonts w:cs="宋体" w:ascii="SimHei" w:hAnsi="SimHei" w:eastAsia="黑体"/>
          <w:sz w:val="24"/>
        </w:rPr>
        <w:t>2</w:t>
      </w:r>
      <w:r>
        <w:rPr>
          <w:rFonts w:ascii="SimHei" w:hAnsi="SimHei" w:cs="宋体" w:eastAsia="黑体"/>
          <w:sz w:val="24"/>
        </w:rPr>
        <w:t>、有下列行为的，每次罚款</w:t>
      </w:r>
      <w:r>
        <w:rPr>
          <w:rFonts w:cs="宋体" w:ascii="SimHei" w:hAnsi="SimHei" w:eastAsia="黑体"/>
          <w:sz w:val="24"/>
        </w:rPr>
        <w:t>50-100</w:t>
      </w:r>
      <w:r>
        <w:rPr>
          <w:rFonts w:ascii="SimHei" w:hAnsi="SimHei" w:cs="宋体" w:eastAsia="黑体"/>
          <w:sz w:val="24"/>
        </w:rPr>
        <w:t>元（部份条款加书面警告）：</w:t>
      </w:r>
    </w:p>
    <w:p>
      <w:pPr>
        <w:pStyle w:val="Normal"/>
        <w:numPr>
          <w:ilvl w:val="0"/>
          <w:numId w:val="5"/>
        </w:numPr>
        <w:spacing w:lineRule="auto" w:line="360"/>
        <w:rPr>
          <w:rFonts w:ascii="宋体" w:hAnsi="宋体" w:cs="宋体"/>
          <w:sz w:val="24"/>
        </w:rPr>
      </w:pPr>
      <w:r>
        <w:rPr>
          <w:rFonts w:ascii="SimHei" w:hAnsi="SimHei" w:cs="宋体" w:eastAsia="黑体"/>
          <w:sz w:val="24"/>
        </w:rPr>
        <w:t>在防爆区域，使用铁器敲打未造成事故发生的，另加书面警告；</w:t>
      </w:r>
    </w:p>
    <w:p>
      <w:pPr>
        <w:pStyle w:val="Normal"/>
        <w:numPr>
          <w:ilvl w:val="0"/>
          <w:numId w:val="5"/>
        </w:numPr>
        <w:spacing w:lineRule="auto" w:line="360"/>
        <w:rPr>
          <w:rFonts w:ascii="宋体" w:hAnsi="宋体" w:cs="宋体"/>
          <w:sz w:val="24"/>
        </w:rPr>
      </w:pPr>
      <w:r>
        <w:rPr>
          <w:rFonts w:ascii="SimHei" w:hAnsi="SimHei" w:cs="宋体" w:eastAsia="黑体"/>
          <w:sz w:val="24"/>
        </w:rPr>
        <w:t>携带火种进入防爆区域未造成事故发生的，另加书面警告；</w:t>
      </w:r>
    </w:p>
    <w:p>
      <w:pPr>
        <w:pStyle w:val="Normal"/>
        <w:numPr>
          <w:ilvl w:val="0"/>
          <w:numId w:val="5"/>
        </w:numPr>
        <w:spacing w:lineRule="auto" w:line="360"/>
        <w:rPr>
          <w:rFonts w:ascii="宋体" w:hAnsi="宋体" w:cs="宋体"/>
          <w:sz w:val="24"/>
        </w:rPr>
      </w:pPr>
      <w:r>
        <w:rPr>
          <w:rFonts w:ascii="SimHei" w:hAnsi="SimHei" w:cs="宋体" w:eastAsia="黑体"/>
          <w:sz w:val="24"/>
        </w:rPr>
        <w:t>在防爆区域，接打手机未造成事故发生的，另加书面警告；</w:t>
      </w:r>
    </w:p>
    <w:p>
      <w:pPr>
        <w:pStyle w:val="Normal"/>
        <w:numPr>
          <w:ilvl w:val="0"/>
          <w:numId w:val="5"/>
        </w:numPr>
        <w:spacing w:lineRule="auto" w:line="360"/>
        <w:rPr>
          <w:rFonts w:ascii="宋体" w:hAnsi="宋体" w:cs="宋体"/>
          <w:sz w:val="24"/>
        </w:rPr>
      </w:pPr>
      <w:r>
        <w:rPr>
          <w:rFonts w:ascii="SimHei" w:hAnsi="SimHei" w:cs="宋体" w:eastAsia="黑体"/>
          <w:sz w:val="24"/>
        </w:rPr>
        <w:t>在非吸烟区吸烟未造成事故发生的；</w:t>
      </w:r>
    </w:p>
    <w:p>
      <w:pPr>
        <w:pStyle w:val="Normal"/>
        <w:numPr>
          <w:ilvl w:val="0"/>
          <w:numId w:val="5"/>
        </w:numPr>
        <w:spacing w:lineRule="auto" w:line="360"/>
        <w:rPr>
          <w:rFonts w:ascii="宋体" w:hAnsi="宋体" w:cs="宋体"/>
          <w:sz w:val="24"/>
        </w:rPr>
      </w:pPr>
      <w:r>
        <w:rPr>
          <w:rFonts w:ascii="SimHei" w:hAnsi="SimHei" w:cs="宋体" w:eastAsia="黑体"/>
          <w:sz w:val="24"/>
        </w:rPr>
        <w:t>故意损坏灭火器材的；</w:t>
      </w:r>
    </w:p>
    <w:p>
      <w:pPr>
        <w:pStyle w:val="Normal"/>
        <w:numPr>
          <w:ilvl w:val="0"/>
          <w:numId w:val="5"/>
        </w:numPr>
        <w:spacing w:lineRule="auto" w:line="360"/>
        <w:rPr>
          <w:rFonts w:ascii="宋体" w:hAnsi="宋体" w:cs="宋体"/>
          <w:sz w:val="24"/>
        </w:rPr>
      </w:pPr>
      <w:r>
        <w:rPr>
          <w:rFonts w:ascii="SimHei" w:hAnsi="SimHei" w:cs="宋体" w:eastAsia="黑体"/>
          <w:sz w:val="24"/>
        </w:rPr>
        <w:t>丢失公司配置的特殊劳保用品的；</w:t>
      </w:r>
    </w:p>
    <w:p>
      <w:pPr>
        <w:pStyle w:val="Normal"/>
        <w:numPr>
          <w:ilvl w:val="0"/>
          <w:numId w:val="5"/>
        </w:numPr>
        <w:spacing w:lineRule="auto" w:line="360"/>
        <w:rPr>
          <w:rFonts w:ascii="宋体" w:hAnsi="宋体" w:cs="宋体"/>
          <w:sz w:val="24"/>
        </w:rPr>
      </w:pPr>
      <w:r>
        <w:rPr>
          <w:rFonts w:ascii="SimHei" w:hAnsi="SimHei" w:cs="宋体" w:eastAsia="黑体"/>
          <w:sz w:val="24"/>
        </w:rPr>
        <w:t>为工作方便而拆除机器防护照未造成损失的，另加书面警告；</w:t>
      </w:r>
    </w:p>
    <w:p>
      <w:pPr>
        <w:pStyle w:val="Normal"/>
        <w:numPr>
          <w:ilvl w:val="0"/>
          <w:numId w:val="5"/>
        </w:numPr>
        <w:spacing w:lineRule="auto" w:line="360"/>
        <w:rPr>
          <w:rFonts w:ascii="宋体" w:hAnsi="宋体" w:cs="宋体"/>
          <w:sz w:val="24"/>
        </w:rPr>
      </w:pPr>
      <w:r>
        <w:rPr>
          <w:rFonts w:ascii="SimHei" w:hAnsi="SimHei" w:cs="宋体" w:eastAsia="黑体"/>
          <w:sz w:val="24"/>
        </w:rPr>
        <w:t>规定单人操作的机器，两人同时操作的；</w:t>
      </w:r>
    </w:p>
    <w:p>
      <w:pPr>
        <w:pStyle w:val="Normal"/>
        <w:numPr>
          <w:ilvl w:val="0"/>
          <w:numId w:val="5"/>
        </w:numPr>
        <w:spacing w:lineRule="auto" w:line="360"/>
        <w:rPr>
          <w:rFonts w:ascii="宋体" w:hAnsi="宋体" w:cs="宋体"/>
          <w:sz w:val="24"/>
        </w:rPr>
      </w:pPr>
      <w:r>
        <w:rPr>
          <w:rFonts w:ascii="SimHei" w:hAnsi="SimHei" w:cs="宋体" w:eastAsia="黑体"/>
          <w:sz w:val="24"/>
        </w:rPr>
        <w:t>违反仓库安全管理规定未造成事故发生的；</w:t>
      </w:r>
    </w:p>
    <w:p>
      <w:pPr>
        <w:pStyle w:val="Normal"/>
        <w:numPr>
          <w:ilvl w:val="0"/>
          <w:numId w:val="5"/>
        </w:numPr>
        <w:spacing w:lineRule="auto" w:line="360"/>
        <w:rPr>
          <w:sz w:val="24"/>
        </w:rPr>
      </w:pPr>
      <w:r>
        <w:rPr>
          <w:rFonts w:cs="宋体" w:ascii="SimHei" w:hAnsi="SimHei" w:eastAsia="黑体"/>
          <w:sz w:val="24"/>
        </w:rPr>
        <w:t xml:space="preserve"> </w:t>
      </w:r>
      <w:r>
        <w:rPr>
          <w:rFonts w:ascii="SimHei" w:hAnsi="SimHei" w:cs="宋体" w:eastAsia="黑体"/>
          <w:sz w:val="24"/>
        </w:rPr>
        <w:t>非电工人员，私自接拉电源线的，或直接用裸露线头取电的行为；</w:t>
      </w:r>
    </w:p>
    <w:p>
      <w:pPr>
        <w:pStyle w:val="Normal"/>
        <w:numPr>
          <w:ilvl w:val="0"/>
          <w:numId w:val="5"/>
        </w:numPr>
        <w:spacing w:lineRule="auto" w:line="360"/>
        <w:rPr>
          <w:sz w:val="24"/>
        </w:rPr>
      </w:pPr>
      <w:r>
        <w:rPr>
          <w:rFonts w:eastAsia="黑体" w:ascii="SimHei" w:hAnsi="SimHei"/>
          <w:sz w:val="24"/>
        </w:rPr>
        <w:t xml:space="preserve"> </w:t>
      </w:r>
      <w:r>
        <w:rPr>
          <w:rFonts w:ascii="SimHei" w:hAnsi="SimHei" w:eastAsia="黑体"/>
          <w:sz w:val="24"/>
        </w:rPr>
        <w:t>其他违反机器安全操作的行为；</w:t>
      </w:r>
    </w:p>
    <w:p>
      <w:pPr>
        <w:pStyle w:val="Normal"/>
        <w:numPr>
          <w:ilvl w:val="0"/>
          <w:numId w:val="5"/>
        </w:numPr>
        <w:spacing w:lineRule="auto" w:line="360"/>
        <w:rPr>
          <w:sz w:val="24"/>
        </w:rPr>
      </w:pPr>
      <w:r>
        <w:rPr>
          <w:rFonts w:eastAsia="黑体" w:ascii="SimHei" w:hAnsi="SimHei"/>
          <w:sz w:val="24"/>
        </w:rPr>
        <w:t xml:space="preserve"> </w:t>
      </w:r>
      <w:r>
        <w:rPr>
          <w:rFonts w:ascii="SimHei" w:hAnsi="SimHei" w:eastAsia="黑体"/>
          <w:sz w:val="24"/>
        </w:rPr>
        <w:t>在防爆区域施工未办理施工手续，影响安全生产的，</w:t>
      </w:r>
    </w:p>
    <w:p>
      <w:pPr>
        <w:pStyle w:val="Normal"/>
        <w:numPr>
          <w:ilvl w:val="0"/>
          <w:numId w:val="5"/>
        </w:numPr>
        <w:spacing w:lineRule="auto" w:line="360"/>
        <w:rPr>
          <w:sz w:val="24"/>
        </w:rPr>
      </w:pPr>
      <w:r>
        <w:rPr>
          <w:rFonts w:eastAsia="黑体" w:ascii="SimHei" w:hAnsi="SimHei"/>
          <w:sz w:val="24"/>
        </w:rPr>
        <w:t xml:space="preserve"> </w:t>
      </w:r>
      <w:r>
        <w:rPr>
          <w:rFonts w:ascii="SimHei" w:hAnsi="SimHei" w:eastAsia="黑体"/>
          <w:sz w:val="24"/>
        </w:rPr>
        <w:t>在非防爆区域动火，未经过审批的；</w:t>
      </w:r>
    </w:p>
    <w:p>
      <w:pPr>
        <w:pStyle w:val="Normal"/>
        <w:numPr>
          <w:ilvl w:val="0"/>
          <w:numId w:val="5"/>
        </w:numPr>
        <w:spacing w:lineRule="auto" w:line="360"/>
        <w:rPr>
          <w:sz w:val="24"/>
        </w:rPr>
      </w:pPr>
      <w:r>
        <w:rPr>
          <w:rFonts w:eastAsia="黑体" w:ascii="SimHei" w:hAnsi="SimHei"/>
          <w:sz w:val="24"/>
        </w:rPr>
        <w:t xml:space="preserve"> </w:t>
      </w:r>
      <w:r>
        <w:rPr>
          <w:rFonts w:ascii="SimHei" w:hAnsi="SimHei" w:eastAsia="黑体"/>
          <w:sz w:val="24"/>
        </w:rPr>
        <w:t>要求员工无证上岗，强令员工冒险作业的；</w:t>
      </w:r>
    </w:p>
    <w:p>
      <w:pPr>
        <w:pStyle w:val="Normal"/>
        <w:numPr>
          <w:ilvl w:val="0"/>
          <w:numId w:val="5"/>
        </w:numPr>
        <w:spacing w:lineRule="auto" w:line="360"/>
        <w:rPr>
          <w:b/>
          <w:b/>
          <w:bCs/>
          <w:sz w:val="24"/>
        </w:rPr>
      </w:pPr>
      <w:r>
        <w:rPr>
          <w:rFonts w:eastAsia="黑体" w:ascii="SimHei" w:hAnsi="SimHei"/>
          <w:b/>
          <w:bCs/>
          <w:sz w:val="24"/>
        </w:rPr>
        <w:t xml:space="preserve"> </w:t>
      </w:r>
      <w:r>
        <w:rPr>
          <w:rFonts w:ascii="SimHei" w:hAnsi="SimHei" w:eastAsia="黑体"/>
          <w:b/>
          <w:bCs/>
          <w:sz w:val="24"/>
        </w:rPr>
        <w:t>车间现场管理人员安全监管不力，造成事故发生的，另加书面警告；</w:t>
      </w:r>
    </w:p>
    <w:p>
      <w:pPr>
        <w:pStyle w:val="Normal"/>
        <w:numPr>
          <w:ilvl w:val="0"/>
          <w:numId w:val="5"/>
        </w:numPr>
        <w:spacing w:lineRule="auto" w:line="360"/>
        <w:rPr>
          <w:sz w:val="24"/>
        </w:rPr>
      </w:pPr>
      <w:r>
        <w:rPr>
          <w:rFonts w:eastAsia="黑体" w:ascii="SimHei" w:hAnsi="SimHei"/>
          <w:sz w:val="24"/>
        </w:rPr>
        <w:t xml:space="preserve"> </w:t>
      </w:r>
      <w:r>
        <w:rPr>
          <w:rFonts w:ascii="SimHei" w:hAnsi="SimHei" w:eastAsia="黑体"/>
          <w:sz w:val="24"/>
        </w:rPr>
        <w:t>对外来作业单位负有监督责任员工，对外来作业人员的不安全行为不制止、不通报；</w:t>
      </w:r>
    </w:p>
    <w:p>
      <w:pPr>
        <w:pStyle w:val="Normal"/>
        <w:spacing w:lineRule="auto" w:line="360"/>
        <w:ind w:firstLine="720"/>
        <w:rPr>
          <w:sz w:val="24"/>
        </w:rPr>
      </w:pPr>
      <w:r>
        <w:rPr>
          <w:rFonts w:ascii="SimHei" w:hAnsi="SimHei" w:eastAsia="黑体"/>
          <w:sz w:val="24"/>
        </w:rPr>
        <w:t xml:space="preserve">17) </w:t>
      </w:r>
      <w:r>
        <w:rPr>
          <w:rFonts w:ascii="SimHei" w:hAnsi="SimHei" w:eastAsia="黑体"/>
          <w:sz w:val="24"/>
        </w:rPr>
        <w:t>其他较严重违背安全规定的行为</w:t>
      </w:r>
      <w:r>
        <w:rPr>
          <w:rFonts w:ascii="SimHei" w:hAnsi="SimHei" w:eastAsia="黑体"/>
          <w:sz w:val="24"/>
        </w:rPr>
        <w:t>.</w:t>
      </w:r>
    </w:p>
    <w:p>
      <w:pPr>
        <w:pStyle w:val="Normal"/>
        <w:spacing w:lineRule="auto" w:line="360"/>
        <w:ind w:firstLine="480"/>
        <w:rPr>
          <w:sz w:val="24"/>
        </w:rPr>
      </w:pPr>
      <w:r>
        <w:rPr>
          <w:rFonts w:ascii="SimHei" w:hAnsi="SimHei" w:eastAsia="黑体"/>
          <w:sz w:val="24"/>
        </w:rPr>
        <w:t>3</w:t>
      </w:r>
      <w:r>
        <w:rPr>
          <w:rFonts w:ascii="SimHei" w:hAnsi="SimHei" w:eastAsia="黑体"/>
          <w:sz w:val="24"/>
        </w:rPr>
        <w:t>、有下列行为的，每次罚款</w:t>
      </w:r>
      <w:r>
        <w:rPr>
          <w:rFonts w:ascii="SimHei" w:hAnsi="SimHei" w:eastAsia="黑体"/>
          <w:sz w:val="24"/>
        </w:rPr>
        <w:t>100-200</w:t>
      </w:r>
      <w:r>
        <w:rPr>
          <w:rFonts w:ascii="SimHei" w:hAnsi="SimHei" w:eastAsia="黑体"/>
          <w:sz w:val="24"/>
        </w:rPr>
        <w:t>元，并给予书面警告；情节严重的开除。</w:t>
      </w:r>
    </w:p>
    <w:p>
      <w:pPr>
        <w:pStyle w:val="Normal"/>
        <w:spacing w:lineRule="auto" w:line="360"/>
        <w:ind w:firstLine="720"/>
        <w:jc w:val="start"/>
        <w:rPr>
          <w:sz w:val="24"/>
        </w:rPr>
      </w:pPr>
      <w:r>
        <w:rPr>
          <w:rFonts w:ascii="SimHei" w:hAnsi="SimHei" w:eastAsia="黑体"/>
          <w:sz w:val="24"/>
        </w:rPr>
        <w:t xml:space="preserve">1) </w:t>
      </w:r>
      <w:r>
        <w:rPr>
          <w:rFonts w:ascii="SimHei" w:hAnsi="SimHei" w:eastAsia="黑体"/>
          <w:sz w:val="24"/>
        </w:rPr>
        <w:t>未经许可，随意开启、关闭电源总开关，影响公司安全生产的；</w:t>
      </w:r>
    </w:p>
    <w:p>
      <w:pPr>
        <w:pStyle w:val="Normal"/>
        <w:spacing w:lineRule="auto" w:line="360"/>
        <w:ind w:firstLine="720"/>
        <w:rPr>
          <w:sz w:val="24"/>
        </w:rPr>
      </w:pPr>
      <w:r>
        <w:rPr>
          <w:rFonts w:ascii="SimHei" w:hAnsi="SimHei" w:eastAsia="黑体"/>
          <w:sz w:val="24"/>
        </w:rPr>
        <w:t xml:space="preserve">2) </w:t>
      </w:r>
      <w:r>
        <w:rPr>
          <w:rFonts w:ascii="SimHei" w:hAnsi="SimHei" w:eastAsia="黑体"/>
          <w:sz w:val="24"/>
        </w:rPr>
        <w:t>非火灾情况，故意启动公司报警系统的；</w:t>
      </w:r>
    </w:p>
    <w:p>
      <w:pPr>
        <w:pStyle w:val="Normal"/>
        <w:spacing w:lineRule="auto" w:line="360"/>
        <w:ind w:firstLine="720"/>
        <w:rPr>
          <w:sz w:val="24"/>
        </w:rPr>
      </w:pPr>
      <w:r>
        <w:rPr>
          <w:rFonts w:ascii="SimHei" w:hAnsi="SimHei" w:eastAsia="黑体"/>
          <w:sz w:val="24"/>
        </w:rPr>
        <w:t xml:space="preserve">3) </w:t>
      </w:r>
      <w:r>
        <w:rPr>
          <w:rFonts w:ascii="SimHei" w:hAnsi="SimHei" w:eastAsia="黑体"/>
          <w:sz w:val="24"/>
        </w:rPr>
        <w:t>损坏公司消防系统使其不能正常运转的；</w:t>
      </w:r>
    </w:p>
    <w:p>
      <w:pPr>
        <w:pStyle w:val="Normal"/>
        <w:spacing w:lineRule="auto" w:line="360"/>
        <w:ind w:firstLine="720"/>
        <w:rPr>
          <w:sz w:val="24"/>
        </w:rPr>
      </w:pPr>
      <w:r>
        <w:rPr>
          <w:rFonts w:ascii="SimHei" w:hAnsi="SimHei" w:eastAsia="黑体"/>
          <w:sz w:val="24"/>
        </w:rPr>
        <w:t xml:space="preserve">4) </w:t>
      </w:r>
      <w:r>
        <w:rPr>
          <w:rFonts w:ascii="SimHei" w:hAnsi="SimHei" w:eastAsia="黑体"/>
          <w:sz w:val="24"/>
        </w:rPr>
        <w:t>恶意损坏机械设备使其不能正常运转的；</w:t>
      </w:r>
    </w:p>
    <w:p>
      <w:pPr>
        <w:pStyle w:val="Normal"/>
        <w:spacing w:lineRule="auto" w:line="360"/>
        <w:ind w:firstLine="720"/>
        <w:rPr>
          <w:sz w:val="24"/>
        </w:rPr>
      </w:pPr>
      <w:r>
        <w:rPr>
          <w:rFonts w:ascii="SimHei" w:hAnsi="SimHei" w:eastAsia="黑体"/>
          <w:sz w:val="24"/>
        </w:rPr>
        <w:t xml:space="preserve">5) </w:t>
      </w:r>
      <w:r>
        <w:rPr>
          <w:rFonts w:ascii="SimHei" w:hAnsi="SimHei" w:eastAsia="黑体"/>
          <w:sz w:val="24"/>
        </w:rPr>
        <w:t>故意违反机械安全操作规程，情节严重的；</w:t>
      </w:r>
    </w:p>
    <w:p>
      <w:pPr>
        <w:pStyle w:val="Normal"/>
        <w:spacing w:lineRule="auto" w:line="360"/>
        <w:ind w:firstLine="720"/>
        <w:rPr>
          <w:sz w:val="24"/>
        </w:rPr>
      </w:pPr>
      <w:r>
        <w:rPr>
          <w:rFonts w:ascii="SimHei" w:hAnsi="SimHei" w:eastAsia="黑体"/>
          <w:sz w:val="24"/>
        </w:rPr>
        <w:t xml:space="preserve">6) </w:t>
      </w:r>
      <w:r>
        <w:rPr>
          <w:rFonts w:ascii="SimHei" w:hAnsi="SimHei" w:eastAsia="黑体"/>
          <w:sz w:val="24"/>
        </w:rPr>
        <w:t>发生火灾时，不扑救、不报告，擅自离开的；</w:t>
      </w:r>
    </w:p>
    <w:p>
      <w:pPr>
        <w:pStyle w:val="Normal"/>
        <w:spacing w:lineRule="auto" w:line="360"/>
        <w:ind w:firstLine="720"/>
        <w:rPr>
          <w:sz w:val="24"/>
        </w:rPr>
      </w:pPr>
      <w:r>
        <w:rPr>
          <w:rFonts w:ascii="SimHei" w:hAnsi="SimHei" w:eastAsia="黑体"/>
          <w:sz w:val="24"/>
        </w:rPr>
        <w:t xml:space="preserve">7) </w:t>
      </w:r>
      <w:r>
        <w:rPr>
          <w:rFonts w:ascii="SimHei" w:hAnsi="SimHei" w:eastAsia="黑体"/>
          <w:sz w:val="24"/>
        </w:rPr>
        <w:t>在防爆区域进行明火作业，未办理动火审批手续的；</w:t>
      </w:r>
    </w:p>
    <w:p>
      <w:pPr>
        <w:pStyle w:val="Normal"/>
        <w:spacing w:lineRule="auto" w:line="360"/>
        <w:ind w:firstLine="720"/>
        <w:rPr>
          <w:sz w:val="24"/>
        </w:rPr>
      </w:pPr>
      <w:r>
        <w:rPr>
          <w:rFonts w:ascii="SimHei" w:hAnsi="SimHei" w:eastAsia="黑体"/>
          <w:sz w:val="24"/>
        </w:rPr>
        <w:t>8)</w:t>
      </w:r>
      <w:r>
        <w:rPr>
          <w:rFonts w:ascii="SimHei" w:hAnsi="SimHei" w:eastAsia="黑体"/>
          <w:sz w:val="24"/>
        </w:rPr>
        <w:t xml:space="preserve"> </w:t>
      </w:r>
      <w:r>
        <w:rPr>
          <w:rFonts w:ascii="SimHei" w:hAnsi="SimHei" w:eastAsia="黑体"/>
          <w:sz w:val="24"/>
        </w:rPr>
        <w:t>其他严重违反公司安全规定的</w:t>
      </w:r>
    </w:p>
    <w:p>
      <w:pPr>
        <w:pStyle w:val="Normal"/>
        <w:spacing w:lineRule="auto" w:line="360"/>
        <w:ind w:start="718" w:firstLine="480"/>
        <w:rPr>
          <w:sz w:val="24"/>
        </w:rPr>
      </w:pPr>
      <w:r>
        <w:rPr>
          <w:rFonts w:ascii="SimHei" w:hAnsi="SimHei" w:eastAsia="黑体"/>
          <w:sz w:val="24"/>
        </w:rPr>
        <w:t>违反本安全处罚规定第“</w:t>
      </w:r>
      <w:r>
        <w:rPr>
          <w:rFonts w:ascii="SimHei" w:hAnsi="SimHei" w:eastAsia="黑体"/>
          <w:sz w:val="24"/>
        </w:rPr>
        <w:t>1</w:t>
      </w:r>
      <w:r>
        <w:rPr>
          <w:rFonts w:cs="宋体" w:ascii="SimHei" w:hAnsi="SimHei" w:eastAsia="黑体"/>
          <w:sz w:val="24"/>
        </w:rPr>
        <w:t>”“</w:t>
      </w:r>
      <w:r>
        <w:rPr>
          <w:rFonts w:ascii="SimHei" w:hAnsi="SimHei" w:eastAsia="黑体"/>
          <w:sz w:val="24"/>
        </w:rPr>
        <w:t>2</w:t>
      </w:r>
      <w:r>
        <w:rPr>
          <w:rFonts w:cs="宋体" w:ascii="SimHei" w:hAnsi="SimHei" w:eastAsia="黑体"/>
          <w:sz w:val="24"/>
        </w:rPr>
        <w:t>”“</w:t>
      </w:r>
      <w:r>
        <w:rPr>
          <w:rFonts w:ascii="SimHei" w:hAnsi="SimHei" w:eastAsia="黑体"/>
          <w:sz w:val="24"/>
        </w:rPr>
        <w:t>3</w:t>
      </w:r>
      <w:r>
        <w:rPr>
          <w:rFonts w:cs="宋体" w:ascii="SimHei" w:hAnsi="SimHei" w:eastAsia="黑体"/>
          <w:sz w:val="24"/>
        </w:rPr>
        <w:t>”</w:t>
      </w:r>
      <w:r>
        <w:rPr>
          <w:rFonts w:ascii="SimHei" w:hAnsi="SimHei" w:eastAsia="黑体"/>
          <w:sz w:val="24"/>
        </w:rPr>
        <w:t>条规定，给公司造成损失的，违规者还需承担赔偿责任。</w:t>
      </w:r>
    </w:p>
    <w:p>
      <w:pPr>
        <w:pStyle w:val="Normal"/>
        <w:spacing w:lineRule="auto" w:line="360"/>
        <w:ind w:start="718" w:firstLine="480"/>
        <w:rPr>
          <w:sz w:val="24"/>
        </w:rPr>
      </w:pPr>
      <w:r>
        <w:rPr>
          <w:rFonts w:ascii="SimHei" w:hAnsi="SimHei" w:eastAsia="黑体"/>
          <w:sz w:val="24"/>
        </w:rPr>
      </w:r>
    </w:p>
    <w:p>
      <w:pPr>
        <w:pStyle w:val="Normal"/>
        <w:spacing w:lineRule="exact" w:line="440"/>
        <w:jc w:val="center"/>
        <w:rPr>
          <w:b/>
          <w:b/>
          <w:bCs/>
          <w:sz w:val="24"/>
        </w:rPr>
      </w:pPr>
      <w:r>
        <w:rPr>
          <w:rFonts w:ascii="SimHei" w:hAnsi="SimHei" w:eastAsia="黑体"/>
          <w:b/>
          <w:bCs/>
          <w:sz w:val="24"/>
        </w:rPr>
        <w:t>第十三章</w:t>
      </w:r>
      <w:r>
        <w:rPr>
          <w:rFonts w:eastAsia="黑体" w:ascii="SimHei" w:hAnsi="SimHei"/>
          <w:b/>
          <w:bCs/>
          <w:sz w:val="24"/>
        </w:rPr>
        <w:t xml:space="preserve">    </w:t>
      </w:r>
      <w:r>
        <w:rPr>
          <w:rFonts w:ascii="SimHei" w:hAnsi="SimHei" w:eastAsia="黑体"/>
          <w:b/>
          <w:bCs/>
          <w:sz w:val="24"/>
        </w:rPr>
        <w:t>人事行政奖惩制度</w:t>
      </w:r>
    </w:p>
    <w:p>
      <w:pPr>
        <w:pStyle w:val="Normal"/>
        <w:spacing w:lineRule="exact" w:line="440"/>
        <w:rPr>
          <w:sz w:val="24"/>
        </w:rPr>
      </w:pPr>
      <w:r>
        <w:rPr>
          <w:rFonts w:ascii="SimHei" w:hAnsi="SimHei" w:eastAsia="黑体"/>
          <w:sz w:val="24"/>
        </w:rPr>
        <w:t>一、公司对全体雇员行为的要求</w:t>
      </w:r>
    </w:p>
    <w:p>
      <w:pPr>
        <w:pStyle w:val="Normal"/>
        <w:spacing w:lineRule="exact" w:line="440"/>
        <w:ind w:start="2" w:firstLine="538"/>
        <w:rPr>
          <w:sz w:val="24"/>
        </w:rPr>
      </w:pPr>
      <w:r>
        <w:rPr>
          <w:rFonts w:ascii="SimHei" w:hAnsi="SimHei" w:eastAsia="黑体"/>
          <w:sz w:val="24"/>
        </w:rPr>
        <w:t>1</w:t>
      </w:r>
      <w:r>
        <w:rPr>
          <w:rFonts w:ascii="SimHei" w:hAnsi="SimHei" w:eastAsia="黑体"/>
          <w:sz w:val="24"/>
        </w:rPr>
        <w:t>、遵守社会公德</w:t>
      </w:r>
    </w:p>
    <w:p>
      <w:pPr>
        <w:pStyle w:val="Normal"/>
        <w:spacing w:lineRule="exact" w:line="440"/>
        <w:ind w:start="2" w:firstLine="538"/>
        <w:rPr>
          <w:sz w:val="24"/>
        </w:rPr>
      </w:pPr>
      <w:r>
        <w:rPr>
          <w:rFonts w:ascii="SimHei" w:hAnsi="SimHei" w:eastAsia="黑体"/>
          <w:sz w:val="24"/>
        </w:rPr>
        <w:t>2</w:t>
      </w:r>
      <w:r>
        <w:rPr>
          <w:rFonts w:ascii="SimHei" w:hAnsi="SimHei" w:eastAsia="黑体"/>
          <w:sz w:val="24"/>
        </w:rPr>
        <w:t>、勤奋工作，尽职尽责</w:t>
      </w:r>
    </w:p>
    <w:p>
      <w:pPr>
        <w:pStyle w:val="Normal"/>
        <w:spacing w:lineRule="exact" w:line="440"/>
        <w:ind w:start="2" w:firstLine="538"/>
        <w:rPr>
          <w:sz w:val="24"/>
        </w:rPr>
      </w:pPr>
      <w:r>
        <w:rPr>
          <w:rFonts w:ascii="SimHei" w:hAnsi="SimHei" w:eastAsia="黑体"/>
          <w:sz w:val="24"/>
        </w:rPr>
        <w:t>3</w:t>
      </w:r>
      <w:r>
        <w:rPr>
          <w:rFonts w:ascii="SimHei" w:hAnsi="SimHei" w:eastAsia="黑体"/>
          <w:sz w:val="24"/>
        </w:rPr>
        <w:t>、团结协作，具备团队精神</w:t>
      </w:r>
    </w:p>
    <w:p>
      <w:pPr>
        <w:pStyle w:val="Normal"/>
        <w:spacing w:lineRule="exact" w:line="440"/>
        <w:ind w:start="2" w:firstLine="538"/>
        <w:rPr>
          <w:sz w:val="24"/>
        </w:rPr>
      </w:pPr>
      <w:r>
        <w:rPr>
          <w:rFonts w:ascii="SimHei" w:hAnsi="SimHei" w:eastAsia="黑体"/>
          <w:sz w:val="24"/>
        </w:rPr>
        <w:t>4</w:t>
      </w:r>
      <w:r>
        <w:rPr>
          <w:rFonts w:ascii="SimHei" w:hAnsi="SimHei" w:eastAsia="黑体"/>
          <w:sz w:val="24"/>
        </w:rPr>
        <w:t>、发扬民主，遵循管理</w:t>
      </w:r>
    </w:p>
    <w:p>
      <w:pPr>
        <w:pStyle w:val="Normal"/>
        <w:spacing w:lineRule="exact" w:line="440"/>
        <w:ind w:start="2" w:firstLine="538"/>
        <w:rPr>
          <w:sz w:val="24"/>
        </w:rPr>
      </w:pPr>
      <w:r>
        <w:rPr>
          <w:rFonts w:ascii="SimHei" w:hAnsi="SimHei" w:eastAsia="黑体"/>
          <w:sz w:val="24"/>
        </w:rPr>
        <w:t>5</w:t>
      </w:r>
      <w:r>
        <w:rPr>
          <w:rFonts w:ascii="SimHei" w:hAnsi="SimHei" w:eastAsia="黑体"/>
          <w:sz w:val="24"/>
        </w:rPr>
        <w:t>、尊重人权，尊重种族及宗教信仰</w:t>
      </w:r>
    </w:p>
    <w:p>
      <w:pPr>
        <w:pStyle w:val="Normal"/>
        <w:spacing w:lineRule="exact" w:line="440"/>
        <w:ind w:start="2" w:firstLine="538"/>
        <w:rPr>
          <w:sz w:val="24"/>
        </w:rPr>
      </w:pPr>
      <w:r>
        <w:rPr>
          <w:rFonts w:ascii="SimHei" w:hAnsi="SimHei" w:eastAsia="黑体"/>
          <w:sz w:val="24"/>
        </w:rPr>
        <w:t>6</w:t>
      </w:r>
      <w:r>
        <w:rPr>
          <w:rFonts w:ascii="SimHei" w:hAnsi="SimHei" w:eastAsia="黑体"/>
          <w:sz w:val="24"/>
        </w:rPr>
        <w:t>、开放心态，迅速行动</w:t>
      </w:r>
    </w:p>
    <w:p>
      <w:pPr>
        <w:pStyle w:val="Normal"/>
        <w:spacing w:lineRule="exact" w:line="440"/>
        <w:ind w:start="2" w:firstLine="538"/>
        <w:rPr>
          <w:sz w:val="24"/>
        </w:rPr>
      </w:pPr>
      <w:r>
        <w:rPr>
          <w:rFonts w:ascii="SimHei" w:hAnsi="SimHei" w:eastAsia="黑体"/>
          <w:sz w:val="24"/>
        </w:rPr>
        <w:t>7</w:t>
      </w:r>
      <w:r>
        <w:rPr>
          <w:rFonts w:ascii="SimHei" w:hAnsi="SimHei" w:eastAsia="黑体"/>
          <w:sz w:val="24"/>
        </w:rPr>
        <w:t>、节约公司资源，爱护公司财物</w:t>
      </w:r>
    </w:p>
    <w:p>
      <w:pPr>
        <w:pStyle w:val="Normal"/>
        <w:spacing w:lineRule="exact" w:line="440"/>
        <w:ind w:start="2" w:firstLine="538"/>
        <w:rPr>
          <w:sz w:val="24"/>
        </w:rPr>
      </w:pPr>
      <w:r>
        <w:rPr>
          <w:rFonts w:ascii="SimHei" w:hAnsi="SimHei" w:eastAsia="黑体"/>
          <w:sz w:val="24"/>
        </w:rPr>
        <w:t>8</w:t>
      </w:r>
      <w:r>
        <w:rPr>
          <w:rFonts w:ascii="SimHei" w:hAnsi="SimHei" w:eastAsia="黑体"/>
          <w:sz w:val="24"/>
        </w:rPr>
        <w:t>、遵守安全规程，实施安全生产</w:t>
      </w:r>
    </w:p>
    <w:p>
      <w:pPr>
        <w:pStyle w:val="Normal"/>
        <w:spacing w:lineRule="exact" w:line="440"/>
        <w:ind w:start="2" w:firstLine="538"/>
        <w:rPr>
          <w:sz w:val="24"/>
        </w:rPr>
      </w:pPr>
      <w:r>
        <w:rPr>
          <w:rFonts w:ascii="SimHei" w:hAnsi="SimHei" w:eastAsia="黑体"/>
          <w:sz w:val="24"/>
        </w:rPr>
        <w:t>9</w:t>
      </w:r>
      <w:r>
        <w:rPr>
          <w:rFonts w:ascii="SimHei" w:hAnsi="SimHei" w:eastAsia="黑体"/>
          <w:sz w:val="24"/>
        </w:rPr>
        <w:t>、符合</w:t>
      </w:r>
      <w:r>
        <w:rPr>
          <w:rFonts w:ascii="SimHei" w:hAnsi="SimHei" w:eastAsia="黑体"/>
          <w:sz w:val="24"/>
        </w:rPr>
        <w:t>5S</w:t>
      </w:r>
      <w:r>
        <w:rPr>
          <w:rFonts w:ascii="SimHei" w:hAnsi="SimHei" w:eastAsia="黑体"/>
          <w:sz w:val="24"/>
        </w:rPr>
        <w:t>，提高个人素养</w:t>
      </w:r>
    </w:p>
    <w:p>
      <w:pPr>
        <w:pStyle w:val="Normal"/>
        <w:spacing w:lineRule="exact" w:line="440"/>
        <w:ind w:start="2" w:firstLine="538"/>
        <w:rPr>
          <w:sz w:val="24"/>
        </w:rPr>
      </w:pPr>
      <w:r>
        <w:rPr>
          <w:rFonts w:ascii="SimHei" w:hAnsi="SimHei" w:eastAsia="黑体"/>
          <w:sz w:val="24"/>
        </w:rPr>
        <w:t>10</w:t>
      </w:r>
      <w:r>
        <w:rPr>
          <w:rFonts w:ascii="SimHei" w:hAnsi="SimHei" w:eastAsia="黑体"/>
          <w:sz w:val="24"/>
        </w:rPr>
        <w:t>、保守公司商业秘密，检举、揭发、制止泄露商业秘密行为</w:t>
      </w:r>
    </w:p>
    <w:p>
      <w:pPr>
        <w:pStyle w:val="Normal"/>
        <w:spacing w:lineRule="exact" w:line="440"/>
        <w:ind w:start="2" w:firstLine="538"/>
        <w:rPr>
          <w:sz w:val="24"/>
        </w:rPr>
      </w:pPr>
      <w:r>
        <w:rPr>
          <w:rFonts w:ascii="SimHei" w:hAnsi="SimHei" w:eastAsia="黑体"/>
          <w:sz w:val="24"/>
        </w:rPr>
        <w:t>11</w:t>
      </w:r>
      <w:r>
        <w:rPr>
          <w:rFonts w:ascii="SimHei" w:hAnsi="SimHei" w:eastAsia="黑体"/>
          <w:sz w:val="24"/>
        </w:rPr>
        <w:t>、树立、维护公司良好形象，不损害公司名誉，不破坏公司形象</w:t>
      </w:r>
    </w:p>
    <w:p>
      <w:pPr>
        <w:pStyle w:val="Normal"/>
        <w:spacing w:lineRule="exact" w:line="440"/>
        <w:ind w:start="2" w:firstLine="538"/>
        <w:rPr>
          <w:sz w:val="24"/>
        </w:rPr>
      </w:pPr>
      <w:r>
        <w:rPr>
          <w:rFonts w:ascii="SimHei" w:hAnsi="SimHei" w:eastAsia="黑体"/>
          <w:sz w:val="24"/>
        </w:rPr>
        <w:t>12</w:t>
      </w:r>
      <w:r>
        <w:rPr>
          <w:rFonts w:ascii="SimHei" w:hAnsi="SimHei" w:eastAsia="黑体"/>
          <w:sz w:val="24"/>
        </w:rPr>
        <w:t>、不使用暴力及侵犯性语言，实施文明管理</w:t>
      </w:r>
    </w:p>
    <w:p>
      <w:pPr>
        <w:pStyle w:val="Normal"/>
        <w:spacing w:lineRule="exact" w:line="440"/>
        <w:ind w:start="2" w:firstLine="538"/>
        <w:rPr>
          <w:sz w:val="24"/>
        </w:rPr>
      </w:pPr>
      <w:r>
        <w:rPr>
          <w:rFonts w:ascii="SimHei" w:hAnsi="SimHei" w:eastAsia="黑体"/>
          <w:sz w:val="24"/>
        </w:rPr>
        <w:t>13</w:t>
      </w:r>
      <w:r>
        <w:rPr>
          <w:rFonts w:ascii="SimHei" w:hAnsi="SimHei" w:eastAsia="黑体"/>
          <w:sz w:val="24"/>
        </w:rPr>
        <w:t>、廉洁自律</w:t>
      </w:r>
    </w:p>
    <w:p>
      <w:pPr>
        <w:pStyle w:val="Normal"/>
        <w:spacing w:lineRule="exact" w:line="440"/>
        <w:ind w:start="2" w:firstLine="538"/>
        <w:rPr>
          <w:sz w:val="24"/>
        </w:rPr>
      </w:pPr>
      <w:r>
        <w:rPr>
          <w:rFonts w:ascii="SimHei" w:hAnsi="SimHei" w:eastAsia="黑体"/>
          <w:sz w:val="24"/>
        </w:rPr>
        <w:t>14</w:t>
      </w:r>
      <w:r>
        <w:rPr>
          <w:rFonts w:ascii="SimHei" w:hAnsi="SimHei" w:eastAsia="黑体"/>
          <w:sz w:val="24"/>
        </w:rPr>
        <w:t>、遵守国家法律。</w:t>
      </w:r>
    </w:p>
    <w:p>
      <w:pPr>
        <w:pStyle w:val="Normal"/>
        <w:spacing w:lineRule="exact" w:line="440"/>
        <w:rPr>
          <w:sz w:val="24"/>
        </w:rPr>
      </w:pPr>
      <w:r>
        <w:rPr>
          <w:rFonts w:ascii="SimHei" w:hAnsi="SimHei" w:eastAsia="黑体"/>
          <w:sz w:val="24"/>
        </w:rPr>
        <w:t>二、奖励</w:t>
      </w:r>
    </w:p>
    <w:p>
      <w:pPr>
        <w:pStyle w:val="Normal"/>
        <w:spacing w:lineRule="exact" w:line="440"/>
        <w:ind w:start="540" w:hanging="0"/>
        <w:rPr>
          <w:sz w:val="24"/>
        </w:rPr>
      </w:pPr>
      <w:r>
        <w:rPr>
          <w:rFonts w:ascii="SimHei" w:hAnsi="SimHei" w:eastAsia="黑体"/>
          <w:sz w:val="24"/>
        </w:rPr>
        <w:t>奖励分为精神奖励和物质奖励。</w:t>
      </w:r>
    </w:p>
    <w:p>
      <w:pPr>
        <w:pStyle w:val="Normal"/>
        <w:numPr>
          <w:ilvl w:val="0"/>
          <w:numId w:val="24"/>
        </w:numPr>
        <w:spacing w:lineRule="exact" w:line="440"/>
        <w:rPr>
          <w:sz w:val="24"/>
        </w:rPr>
      </w:pPr>
      <w:r>
        <w:rPr>
          <w:rFonts w:ascii="SimHei" w:hAnsi="SimHei" w:eastAsia="黑体"/>
          <w:sz w:val="24"/>
        </w:rPr>
        <w:t>精神奖励包括通报、张榜表扬，颁发荣誉证书。如下行为将获通报表扬或颁发荣誉证：</w:t>
      </w:r>
    </w:p>
    <w:p>
      <w:pPr>
        <w:pStyle w:val="Normal"/>
        <w:numPr>
          <w:ilvl w:val="1"/>
          <w:numId w:val="24"/>
        </w:numPr>
        <w:spacing w:lineRule="exact" w:line="440"/>
        <w:rPr>
          <w:sz w:val="24"/>
        </w:rPr>
      </w:pPr>
      <w:r>
        <w:rPr>
          <w:rFonts w:ascii="SimHei" w:hAnsi="SimHei" w:eastAsia="黑体"/>
          <w:sz w:val="24"/>
        </w:rPr>
        <w:t>员工在各方面表现优秀时</w:t>
      </w:r>
    </w:p>
    <w:p>
      <w:pPr>
        <w:pStyle w:val="Normal"/>
        <w:numPr>
          <w:ilvl w:val="1"/>
          <w:numId w:val="24"/>
        </w:numPr>
        <w:spacing w:lineRule="exact" w:line="440"/>
        <w:rPr>
          <w:sz w:val="24"/>
        </w:rPr>
      </w:pPr>
      <w:r>
        <w:rPr>
          <w:rFonts w:ascii="SimHei" w:hAnsi="SimHei" w:eastAsia="黑体"/>
          <w:sz w:val="24"/>
        </w:rPr>
        <w:t>员工在某方面相比上月或比其他员工有突出进步时</w:t>
      </w:r>
    </w:p>
    <w:p>
      <w:pPr>
        <w:pStyle w:val="Normal"/>
        <w:numPr>
          <w:ilvl w:val="1"/>
          <w:numId w:val="24"/>
        </w:numPr>
        <w:spacing w:lineRule="exact" w:line="440"/>
        <w:rPr>
          <w:sz w:val="24"/>
        </w:rPr>
      </w:pPr>
      <w:r>
        <w:rPr>
          <w:rFonts w:ascii="SimHei" w:hAnsi="SimHei" w:eastAsia="黑体"/>
          <w:sz w:val="24"/>
        </w:rPr>
        <w:t>雇员在</w:t>
      </w:r>
      <w:r>
        <w:rPr>
          <w:rFonts w:ascii="SimHei" w:hAnsi="SimHei" w:eastAsia="黑体"/>
          <w:sz w:val="24"/>
        </w:rPr>
        <w:t>5S</w:t>
      </w:r>
      <w:r>
        <w:rPr>
          <w:rFonts w:ascii="SimHei" w:hAnsi="SimHei" w:eastAsia="黑体"/>
          <w:sz w:val="24"/>
        </w:rPr>
        <w:t>表现突出时</w:t>
      </w:r>
    </w:p>
    <w:p>
      <w:pPr>
        <w:pStyle w:val="Normal"/>
        <w:numPr>
          <w:ilvl w:val="1"/>
          <w:numId w:val="24"/>
        </w:numPr>
        <w:spacing w:lineRule="exact" w:line="440"/>
        <w:rPr>
          <w:sz w:val="24"/>
        </w:rPr>
      </w:pPr>
      <w:r>
        <w:rPr>
          <w:rFonts w:ascii="SimHei" w:hAnsi="SimHei" w:eastAsia="黑体"/>
          <w:sz w:val="24"/>
        </w:rPr>
        <w:t>雇员在工作上表现突出如提出工序改良、技术突破等时</w:t>
      </w:r>
    </w:p>
    <w:p>
      <w:pPr>
        <w:pStyle w:val="Normal"/>
        <w:numPr>
          <w:ilvl w:val="1"/>
          <w:numId w:val="24"/>
        </w:numPr>
        <w:spacing w:lineRule="exact" w:line="440"/>
        <w:rPr>
          <w:sz w:val="24"/>
        </w:rPr>
      </w:pPr>
      <w:r>
        <w:rPr>
          <w:rFonts w:ascii="SimHei" w:hAnsi="SimHei" w:eastAsia="黑体"/>
          <w:sz w:val="24"/>
        </w:rPr>
        <w:t>雇员在见义勇为时</w:t>
      </w:r>
    </w:p>
    <w:p>
      <w:pPr>
        <w:pStyle w:val="Normal"/>
        <w:numPr>
          <w:ilvl w:val="1"/>
          <w:numId w:val="24"/>
        </w:numPr>
        <w:spacing w:lineRule="exact" w:line="440"/>
        <w:rPr>
          <w:sz w:val="24"/>
        </w:rPr>
      </w:pPr>
      <w:r>
        <w:rPr>
          <w:rFonts w:ascii="SimHei" w:hAnsi="SimHei" w:eastAsia="黑体"/>
          <w:sz w:val="24"/>
        </w:rPr>
        <w:t>雇员在挺身而出维护公司利益时</w:t>
      </w:r>
    </w:p>
    <w:p>
      <w:pPr>
        <w:pStyle w:val="Normal"/>
        <w:numPr>
          <w:ilvl w:val="1"/>
          <w:numId w:val="24"/>
        </w:numPr>
        <w:spacing w:lineRule="exact" w:line="440"/>
        <w:rPr>
          <w:sz w:val="24"/>
        </w:rPr>
      </w:pPr>
      <w:r>
        <w:rPr>
          <w:rFonts w:ascii="SimHei" w:hAnsi="SimHei" w:eastAsia="黑体"/>
          <w:sz w:val="24"/>
        </w:rPr>
        <w:t>其他值得倡导的行为</w:t>
      </w:r>
    </w:p>
    <w:p>
      <w:pPr>
        <w:pStyle w:val="Normal"/>
        <w:spacing w:lineRule="exact" w:line="440"/>
        <w:ind w:firstLine="540"/>
        <w:rPr>
          <w:sz w:val="24"/>
        </w:rPr>
      </w:pPr>
      <w:r>
        <w:rPr>
          <w:rFonts w:ascii="SimHei" w:hAnsi="SimHei" w:eastAsia="黑体"/>
          <w:sz w:val="24"/>
        </w:rPr>
        <w:t>2</w:t>
      </w:r>
      <w:r>
        <w:rPr>
          <w:rFonts w:ascii="SimHei" w:hAnsi="SimHei" w:eastAsia="黑体"/>
          <w:sz w:val="24"/>
        </w:rPr>
        <w:t>、物质奖励。</w:t>
      </w:r>
    </w:p>
    <w:p>
      <w:pPr>
        <w:pStyle w:val="Normal"/>
        <w:spacing w:lineRule="exact" w:line="440"/>
        <w:ind w:start="899" w:firstLine="1"/>
        <w:rPr>
          <w:sz w:val="24"/>
        </w:rPr>
      </w:pPr>
      <w:r>
        <w:rPr>
          <w:rFonts w:ascii="SimHei" w:hAnsi="SimHei" w:eastAsia="黑体"/>
          <w:sz w:val="24"/>
        </w:rPr>
        <w:t>物质奖励，包括：</w:t>
      </w:r>
    </w:p>
    <w:p>
      <w:pPr>
        <w:pStyle w:val="Normal"/>
        <w:spacing w:lineRule="exact" w:line="440"/>
        <w:ind w:start="899" w:firstLine="1"/>
        <w:rPr>
          <w:sz w:val="24"/>
        </w:rPr>
      </w:pPr>
      <w:r>
        <w:rPr>
          <w:rFonts w:ascii="SimHei" w:hAnsi="SimHei" w:eastAsia="黑体"/>
          <w:sz w:val="24"/>
        </w:rPr>
        <w:t>1</w:t>
      </w:r>
      <w:r>
        <w:rPr>
          <w:rFonts w:ascii="SimHei" w:hAnsi="SimHei" w:eastAsia="黑体"/>
          <w:sz w:val="24"/>
        </w:rPr>
        <w:t>）优秀员工奖：员工在各方面表现优秀时</w:t>
      </w:r>
    </w:p>
    <w:p>
      <w:pPr>
        <w:pStyle w:val="Normal"/>
        <w:spacing w:lineRule="exact" w:line="440"/>
        <w:ind w:start="899" w:firstLine="1"/>
        <w:rPr>
          <w:sz w:val="24"/>
        </w:rPr>
      </w:pPr>
      <w:r>
        <w:rPr>
          <w:rFonts w:ascii="SimHei" w:hAnsi="SimHei" w:eastAsia="黑体"/>
          <w:sz w:val="24"/>
        </w:rPr>
        <w:t>2</w:t>
      </w:r>
      <w:r>
        <w:rPr>
          <w:rFonts w:ascii="SimHei" w:hAnsi="SimHei" w:eastAsia="黑体"/>
          <w:sz w:val="24"/>
        </w:rPr>
        <w:t>）员工突出进步奖：员工在某方面表现比上月或比其他员工有突出进步时。</w:t>
      </w:r>
    </w:p>
    <w:p>
      <w:pPr>
        <w:pStyle w:val="Normal"/>
        <w:spacing w:lineRule="exact" w:line="440"/>
        <w:ind w:start="899" w:firstLine="1"/>
        <w:rPr>
          <w:sz w:val="24"/>
        </w:rPr>
      </w:pPr>
      <w:r>
        <w:rPr>
          <w:rFonts w:ascii="SimHei" w:hAnsi="SimHei" w:eastAsia="黑体"/>
          <w:sz w:val="24"/>
        </w:rPr>
        <w:t>3</w:t>
      </w:r>
      <w:r>
        <w:rPr>
          <w:rFonts w:ascii="SimHei" w:hAnsi="SimHei" w:eastAsia="黑体"/>
          <w:sz w:val="24"/>
        </w:rPr>
        <w:t>）特别贡献奖：雇员在工作某方面表现如工序改良、技术突破、排除险情等时</w:t>
      </w:r>
    </w:p>
    <w:p>
      <w:pPr>
        <w:pStyle w:val="Normal"/>
        <w:spacing w:lineRule="exact" w:line="440"/>
        <w:ind w:start="899" w:firstLine="1"/>
        <w:rPr>
          <w:sz w:val="24"/>
        </w:rPr>
      </w:pPr>
      <w:r>
        <w:rPr>
          <w:rFonts w:ascii="SimHei" w:hAnsi="SimHei" w:eastAsia="黑体"/>
          <w:sz w:val="24"/>
        </w:rPr>
        <w:t>4</w:t>
      </w:r>
      <w:r>
        <w:rPr>
          <w:rFonts w:ascii="SimHei" w:hAnsi="SimHei" w:eastAsia="黑体"/>
          <w:sz w:val="24"/>
        </w:rPr>
        <w:t>）见义勇为奖：为维护公司利益或伸张正义，挺身而出与不良行为作斗争时</w:t>
      </w:r>
    </w:p>
    <w:p>
      <w:pPr>
        <w:pStyle w:val="Normal"/>
        <w:spacing w:lineRule="exact" w:line="440"/>
        <w:ind w:start="899" w:firstLine="1"/>
        <w:rPr>
          <w:sz w:val="24"/>
        </w:rPr>
      </w:pPr>
      <w:r>
        <w:rPr>
          <w:rFonts w:ascii="SimHei" w:hAnsi="SimHei" w:eastAsia="黑体"/>
          <w:sz w:val="24"/>
        </w:rPr>
        <w:t>5</w:t>
      </w:r>
      <w:r>
        <w:rPr>
          <w:rFonts w:ascii="SimHei" w:hAnsi="SimHei" w:eastAsia="黑体"/>
          <w:sz w:val="24"/>
        </w:rPr>
        <w:t>）检举揭发奖：为维护公司利益，揭发泄露公司商业秘密等行为时</w:t>
      </w:r>
    </w:p>
    <w:p>
      <w:pPr>
        <w:pStyle w:val="Normal"/>
        <w:spacing w:lineRule="exact" w:line="440"/>
        <w:ind w:start="899" w:firstLine="1"/>
        <w:rPr>
          <w:sz w:val="24"/>
        </w:rPr>
      </w:pPr>
      <w:r>
        <w:rPr>
          <w:rFonts w:ascii="SimHei" w:hAnsi="SimHei" w:eastAsia="黑体"/>
          <w:sz w:val="24"/>
        </w:rPr>
        <w:t>6</w:t>
      </w:r>
      <w:r>
        <w:rPr>
          <w:rFonts w:ascii="SimHei" w:hAnsi="SimHei" w:eastAsia="黑体"/>
          <w:sz w:val="24"/>
        </w:rPr>
        <w:t>）</w:t>
      </w:r>
      <w:r>
        <w:rPr>
          <w:rFonts w:ascii="SimHei" w:hAnsi="SimHei" w:eastAsia="黑体"/>
          <w:sz w:val="24"/>
        </w:rPr>
        <w:t>5S</w:t>
      </w:r>
      <w:r>
        <w:rPr>
          <w:rFonts w:ascii="SimHei" w:hAnsi="SimHei" w:eastAsia="黑体"/>
          <w:sz w:val="24"/>
        </w:rPr>
        <w:t>标兵奖：在</w:t>
      </w:r>
      <w:r>
        <w:rPr>
          <w:rFonts w:ascii="SimHei" w:hAnsi="SimHei" w:eastAsia="黑体"/>
          <w:sz w:val="24"/>
        </w:rPr>
        <w:t>5S</w:t>
      </w:r>
      <w:r>
        <w:rPr>
          <w:rFonts w:ascii="SimHei" w:hAnsi="SimHei" w:eastAsia="黑体"/>
          <w:sz w:val="24"/>
        </w:rPr>
        <w:t>方面表现突出时</w:t>
      </w:r>
    </w:p>
    <w:p>
      <w:pPr>
        <w:pStyle w:val="Normal"/>
        <w:spacing w:lineRule="exact" w:line="440"/>
        <w:ind w:start="899" w:firstLine="1"/>
        <w:rPr>
          <w:sz w:val="24"/>
        </w:rPr>
      </w:pPr>
      <w:r>
        <w:rPr>
          <w:rFonts w:ascii="SimHei" w:hAnsi="SimHei" w:eastAsia="黑体"/>
          <w:sz w:val="24"/>
        </w:rPr>
        <w:t>7</w:t>
      </w:r>
      <w:r>
        <w:rPr>
          <w:rFonts w:ascii="SimHei" w:hAnsi="SimHei" w:eastAsia="黑体"/>
          <w:sz w:val="24"/>
        </w:rPr>
        <w:t>）卫生奖：在宿舍卫生方面表现优秀时</w:t>
      </w:r>
    </w:p>
    <w:p>
      <w:pPr>
        <w:pStyle w:val="Normal"/>
        <w:spacing w:lineRule="exact" w:line="440"/>
        <w:ind w:firstLine="900"/>
        <w:rPr>
          <w:sz w:val="24"/>
        </w:rPr>
      </w:pPr>
      <w:r>
        <w:rPr>
          <w:rFonts w:ascii="SimHei" w:hAnsi="SimHei" w:eastAsia="黑体"/>
          <w:sz w:val="24"/>
        </w:rPr>
        <w:t>奖励由部门经理提出，人事行政部经理复核。</w:t>
      </w:r>
      <w:r>
        <w:rPr>
          <w:rFonts w:ascii="SimHei" w:hAnsi="SimHei" w:eastAsia="黑体"/>
          <w:sz w:val="24"/>
        </w:rPr>
        <w:t>500</w:t>
      </w:r>
      <w:r>
        <w:rPr>
          <w:rFonts w:ascii="SimHei" w:hAnsi="SimHei" w:eastAsia="黑体"/>
          <w:sz w:val="24"/>
        </w:rPr>
        <w:t>元以上的奖励由副总裁批准。</w:t>
      </w:r>
    </w:p>
    <w:p>
      <w:pPr>
        <w:pStyle w:val="Normal"/>
        <w:spacing w:lineRule="exact" w:line="440"/>
        <w:rPr>
          <w:sz w:val="24"/>
        </w:rPr>
      </w:pPr>
      <w:r>
        <w:rPr>
          <w:rFonts w:ascii="SimHei" w:hAnsi="SimHei" w:eastAsia="黑体"/>
          <w:sz w:val="24"/>
        </w:rPr>
        <w:t>三、惩罚</w:t>
      </w:r>
    </w:p>
    <w:p>
      <w:pPr>
        <w:pStyle w:val="Normal"/>
        <w:spacing w:lineRule="exact" w:line="440"/>
        <w:ind w:firstLine="480"/>
        <w:rPr>
          <w:sz w:val="24"/>
        </w:rPr>
      </w:pPr>
      <w:r>
        <w:rPr>
          <w:rFonts w:ascii="SimHei" w:hAnsi="SimHei" w:eastAsia="黑体"/>
          <w:sz w:val="24"/>
        </w:rPr>
        <w:t>公司惩罚原则“教育为主、惩罚为辅”。</w:t>
      </w:r>
    </w:p>
    <w:p>
      <w:pPr>
        <w:pStyle w:val="Normal"/>
        <w:spacing w:lineRule="exact" w:line="440"/>
        <w:ind w:start="541" w:hanging="60"/>
        <w:rPr>
          <w:sz w:val="24"/>
        </w:rPr>
      </w:pPr>
      <w:r>
        <w:rPr>
          <w:rFonts w:ascii="SimHei" w:hAnsi="SimHei" w:eastAsia="黑体"/>
          <w:sz w:val="24"/>
        </w:rPr>
        <w:t>《员工手册》之规定适用于全公司区域包括工作、宿舍及工业园等区域。对于违纪行为，公司或工业园区保安、人事行政部主管、人事行政部经理、安全工程师（只针对违反安全纪律行为）有权对全公司范围的人员执行纪律处罚申请</w:t>
      </w:r>
      <w:r>
        <w:rPr>
          <w:rFonts w:ascii="SimHei" w:hAnsi="SimHei" w:eastAsia="黑体"/>
          <w:sz w:val="24"/>
        </w:rPr>
        <w:t>/</w:t>
      </w:r>
      <w:r>
        <w:rPr>
          <w:rFonts w:ascii="SimHei" w:hAnsi="SimHei" w:eastAsia="黑体"/>
          <w:sz w:val="24"/>
        </w:rPr>
        <w:t>建议权。宿舍管理员对宿舍范围，部门主管、部门经理对所属人员有权执行纪律处罚申请权。部门经理对本部门人员的违纪行为执行复核权、但处罚的最终审批权由人事行政部经理执行。</w:t>
      </w:r>
    </w:p>
    <w:p>
      <w:pPr>
        <w:pStyle w:val="Normal"/>
        <w:spacing w:lineRule="exact" w:line="440"/>
        <w:ind w:firstLine="480"/>
        <w:rPr>
          <w:sz w:val="24"/>
        </w:rPr>
      </w:pPr>
      <w:r>
        <w:rPr>
          <w:rFonts w:ascii="SimHei" w:hAnsi="SimHei" w:eastAsia="黑体"/>
          <w:sz w:val="24"/>
        </w:rPr>
        <w:t>流程为：处罚申请人开处罚单</w:t>
      </w:r>
      <w:r>
        <w:rPr>
          <w:rFonts w:ascii="SimHei" w:hAnsi="SimHei" w:cs="宋体" w:eastAsia="黑体"/>
          <w:sz w:val="24"/>
        </w:rPr>
        <w:t>→受罚人的部门经理复核→人事行政部经理审批。</w:t>
      </w:r>
    </w:p>
    <w:p>
      <w:pPr>
        <w:pStyle w:val="Normal"/>
        <w:spacing w:lineRule="exact" w:line="440"/>
        <w:rPr>
          <w:sz w:val="24"/>
        </w:rPr>
      </w:pPr>
      <w:r>
        <w:rPr>
          <w:rFonts w:ascii="SimHei" w:hAnsi="SimHei" w:eastAsia="黑体"/>
          <w:sz w:val="24"/>
        </w:rPr>
        <w:t>四、处罚细则</w:t>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r>
    </w:p>
    <w:p>
      <w:pPr>
        <w:pStyle w:val="Normal"/>
        <w:spacing w:lineRule="exact" w:line="440"/>
        <w:rPr>
          <w:b/>
          <w:b/>
          <w:bCs/>
          <w:sz w:val="24"/>
        </w:rPr>
      </w:pPr>
      <w:r>
        <w:rPr>
          <w:rFonts w:ascii="SimHei" w:hAnsi="SimHei" w:eastAsia="黑体"/>
          <w:b/>
          <w:bCs/>
          <w:sz w:val="24"/>
        </w:rPr>
        <w:t>附录</w:t>
      </w:r>
      <w:r>
        <w:rPr>
          <w:rFonts w:ascii="SimHei" w:hAnsi="SimHei" w:eastAsia="黑体"/>
          <w:b/>
          <w:bCs/>
          <w:sz w:val="24"/>
        </w:rPr>
        <w:t xml:space="preserve">1    </w:t>
      </w:r>
    </w:p>
    <w:p>
      <w:pPr>
        <w:pStyle w:val="Normal"/>
        <w:spacing w:lineRule="exact" w:line="440"/>
        <w:jc w:val="center"/>
        <w:rPr>
          <w:b/>
          <w:b/>
          <w:bCs/>
          <w:sz w:val="24"/>
        </w:rPr>
      </w:pPr>
      <w:r>
        <w:rPr>
          <w:rFonts w:ascii="SimHei" w:hAnsi="SimHei" w:eastAsia="黑体"/>
          <w:b/>
          <w:bCs/>
          <w:sz w:val="24"/>
        </w:rPr>
        <w:t>差旅制度</w:t>
      </w:r>
    </w:p>
    <w:p>
      <w:pPr>
        <w:pStyle w:val="Normal"/>
        <w:numPr>
          <w:ilvl w:val="0"/>
          <w:numId w:val="18"/>
        </w:numPr>
        <w:spacing w:lineRule="exact" w:line="500"/>
        <w:rPr>
          <w:rFonts w:ascii="宋体" w:hAnsi="宋体" w:cs="宋体"/>
          <w:sz w:val="24"/>
        </w:rPr>
      </w:pPr>
      <w:r>
        <w:rPr>
          <w:rFonts w:ascii="SimHei" w:hAnsi="SimHei" w:cs="宋体" w:eastAsia="黑体"/>
          <w:sz w:val="24"/>
        </w:rPr>
        <w:t>定义</w:t>
      </w:r>
    </w:p>
    <w:p>
      <w:pPr>
        <w:pStyle w:val="Normal"/>
        <w:numPr>
          <w:ilvl w:val="1"/>
          <w:numId w:val="18"/>
        </w:numPr>
        <w:spacing w:lineRule="exact" w:line="500"/>
        <w:rPr>
          <w:rFonts w:ascii="宋体" w:hAnsi="宋体" w:cs="宋体"/>
          <w:sz w:val="24"/>
        </w:rPr>
      </w:pPr>
      <w:r>
        <w:rPr>
          <w:rFonts w:ascii="SimHei" w:hAnsi="SimHei" w:cs="宋体" w:eastAsia="黑体"/>
          <w:sz w:val="24"/>
        </w:rPr>
        <w:t>因工作所需，需要离开公司在东莞市内</w:t>
      </w:r>
      <w:r>
        <w:rPr>
          <w:rFonts w:cs="宋体" w:ascii="SimHei" w:hAnsi="SimHei" w:eastAsia="黑体"/>
          <w:sz w:val="24"/>
        </w:rPr>
        <w:t>(</w:t>
      </w:r>
      <w:r>
        <w:rPr>
          <w:rFonts w:ascii="SimHei" w:hAnsi="SimHei" w:cs="宋体" w:eastAsia="黑体"/>
          <w:sz w:val="24"/>
        </w:rPr>
        <w:t>包括各乡镇</w:t>
      </w:r>
      <w:r>
        <w:rPr>
          <w:rFonts w:cs="宋体" w:ascii="SimHei" w:hAnsi="SimHei" w:eastAsia="黑体"/>
          <w:sz w:val="24"/>
        </w:rPr>
        <w:t>)</w:t>
      </w:r>
      <w:r>
        <w:rPr>
          <w:rFonts w:ascii="SimHei" w:hAnsi="SimHei" w:cs="宋体" w:eastAsia="黑体"/>
          <w:sz w:val="24"/>
        </w:rPr>
        <w:t>当天能完成的，只属正常的工作外出，不属出差之列，同时也不享有出差补助待遇，外出时只需填写《外出申请表》便可。</w:t>
      </w:r>
    </w:p>
    <w:p>
      <w:pPr>
        <w:pStyle w:val="Normal"/>
        <w:numPr>
          <w:ilvl w:val="1"/>
          <w:numId w:val="18"/>
        </w:numPr>
        <w:spacing w:lineRule="exact" w:line="500"/>
        <w:rPr>
          <w:rFonts w:ascii="宋体" w:hAnsi="宋体" w:cs="宋体"/>
          <w:sz w:val="24"/>
        </w:rPr>
      </w:pPr>
      <w:r>
        <w:rPr>
          <w:rFonts w:ascii="SimHei" w:hAnsi="SimHei" w:cs="宋体" w:eastAsia="黑体"/>
          <w:sz w:val="24"/>
        </w:rPr>
        <w:t>因工作所需，需要在东莞地区其他乡镇完成且不能在当天回到居所</w:t>
      </w:r>
      <w:r>
        <w:rPr>
          <w:rFonts w:cs="宋体" w:ascii="SimHei" w:hAnsi="SimHei" w:eastAsia="黑体"/>
          <w:sz w:val="24"/>
        </w:rPr>
        <w:t>,</w:t>
      </w:r>
      <w:r>
        <w:rPr>
          <w:rFonts w:ascii="SimHei" w:hAnsi="SimHei" w:cs="宋体" w:eastAsia="黑体"/>
          <w:sz w:val="24"/>
        </w:rPr>
        <w:t>或在东莞以外其他城市完成的，称为因公出差，出差补助待遇请参照附表。</w:t>
      </w:r>
    </w:p>
    <w:p>
      <w:pPr>
        <w:pStyle w:val="Normal"/>
        <w:numPr>
          <w:ilvl w:val="0"/>
          <w:numId w:val="18"/>
        </w:numPr>
        <w:spacing w:lineRule="exact" w:line="500"/>
        <w:rPr>
          <w:rFonts w:ascii="宋体" w:hAnsi="宋体" w:cs="宋体"/>
          <w:sz w:val="24"/>
        </w:rPr>
      </w:pPr>
      <w:r>
        <w:rPr>
          <w:rFonts w:ascii="SimHei" w:hAnsi="SimHei" w:cs="宋体" w:eastAsia="黑体"/>
          <w:sz w:val="24"/>
        </w:rPr>
        <w:t>审批权限</w:t>
      </w:r>
    </w:p>
    <w:p>
      <w:pPr>
        <w:pStyle w:val="Normal"/>
        <w:numPr>
          <w:ilvl w:val="1"/>
          <w:numId w:val="18"/>
        </w:numPr>
        <w:spacing w:lineRule="exact" w:line="500"/>
        <w:rPr>
          <w:rFonts w:ascii="宋体" w:hAnsi="宋体" w:cs="宋体"/>
          <w:sz w:val="24"/>
        </w:rPr>
      </w:pPr>
      <w:r>
        <w:rPr>
          <w:rFonts w:ascii="SimHei" w:hAnsi="SimHei" w:cs="宋体" w:eastAsia="黑体"/>
          <w:sz w:val="24"/>
        </w:rPr>
        <w:t>所有因公出差，均需在出差前填写《出差申请表》，经相关人员审批。</w:t>
      </w:r>
    </w:p>
    <w:tbl>
      <w:tblPr>
        <w:tblW w:w="10548" w:type="dxa"/>
        <w:jc w:val="start"/>
        <w:tblInd w:w="108" w:type="dxa"/>
        <w:tblLayout w:type="fixed"/>
        <w:tblCellMar>
          <w:top w:w="0" w:type="dxa"/>
          <w:start w:w="108" w:type="dxa"/>
          <w:bottom w:w="0" w:type="dxa"/>
          <w:end w:w="108" w:type="dxa"/>
        </w:tblCellMar>
      </w:tblPr>
      <w:tblGrid>
        <w:gridCol w:w="1954"/>
        <w:gridCol w:w="1719"/>
        <w:gridCol w:w="1719"/>
        <w:gridCol w:w="1718"/>
        <w:gridCol w:w="1719"/>
        <w:gridCol w:w="1719"/>
      </w:tblGrid>
      <w:tr>
        <w:trPr/>
        <w:tc>
          <w:tcPr>
            <w:tcW w:w="1954"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出差情况</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部门经理</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资深经理</w:t>
            </w:r>
          </w:p>
        </w:tc>
        <w:tc>
          <w:tcPr>
            <w:tcW w:w="171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部门总监</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副总裁</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总裁</w:t>
            </w:r>
          </w:p>
        </w:tc>
      </w:tr>
      <w:tr>
        <w:trPr/>
        <w:tc>
          <w:tcPr>
            <w:tcW w:w="1954"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广东省</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 w:hAnsi="宋体" w:cs="宋体"/>
              </w:rPr>
            </w:pPr>
            <w:r>
              <w:rPr>
                <w:rFonts w:cs="宋体" w:ascii="SimHei" w:hAnsi="SimHei" w:eastAsia="黑体"/>
              </w:rPr>
            </w:r>
          </w:p>
        </w:tc>
        <w:tc>
          <w:tcPr>
            <w:tcW w:w="17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 w:hAnsi="宋体" w:cs="宋体"/>
              </w:rPr>
            </w:pPr>
            <w:r>
              <w:rPr>
                <w:rFonts w:cs="宋体" w:ascii="SimHei" w:hAnsi="SimHei" w:eastAsia="黑体"/>
              </w:rPr>
            </w:r>
          </w:p>
        </w:tc>
        <w:tc>
          <w:tcPr>
            <w:tcW w:w="17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 w:hAnsi="宋体" w:cs="宋体"/>
              </w:rPr>
            </w:pPr>
            <w:r>
              <w:rPr>
                <w:rFonts w:cs="宋体" w:ascii="SimHei" w:hAnsi="SimHei" w:eastAsia="黑体"/>
              </w:rPr>
            </w:r>
          </w:p>
        </w:tc>
        <w:tc>
          <w:tcPr>
            <w:tcW w:w="17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 w:hAnsi="宋体" w:cs="宋体"/>
              </w:rPr>
            </w:pPr>
            <w:r>
              <w:rPr>
                <w:rFonts w:cs="宋体" w:ascii="SimHei" w:hAnsi="SimHei" w:eastAsia="黑体"/>
              </w:rPr>
            </w:r>
          </w:p>
        </w:tc>
      </w:tr>
      <w:tr>
        <w:trPr/>
        <w:tc>
          <w:tcPr>
            <w:tcW w:w="1954"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国内</w:t>
            </w:r>
            <w:r>
              <w:rPr>
                <w:rFonts w:cs="宋体" w:ascii="SimHei" w:hAnsi="SimHei" w:eastAsia="黑体"/>
              </w:rPr>
              <w:t>(</w:t>
            </w:r>
            <w:r>
              <w:rPr>
                <w:rFonts w:ascii="SimHei" w:hAnsi="SimHei" w:cs="宋体" w:eastAsia="黑体"/>
              </w:rPr>
              <w:t>广东省以外</w:t>
            </w:r>
            <w:r>
              <w:rPr>
                <w:rFonts w:cs="宋体" w:ascii="SimHei" w:hAnsi="SimHei" w:eastAsia="黑体"/>
              </w:rPr>
              <w:t>)</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 w:hAnsi="宋体" w:cs="宋体"/>
              </w:rPr>
            </w:pPr>
            <w:r>
              <w:rPr>
                <w:rFonts w:cs="宋体" w:ascii="SimHei" w:hAnsi="SimHei" w:eastAsia="黑体"/>
              </w:rPr>
            </w:r>
          </w:p>
        </w:tc>
      </w:tr>
      <w:tr>
        <w:trPr/>
        <w:tc>
          <w:tcPr>
            <w:tcW w:w="1954"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ascii="SimHei" w:hAnsi="SimHei" w:cs="宋体" w:eastAsia="黑体"/>
              </w:rPr>
              <w:t>国外</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 w:hAnsi="宋体" w:cs="宋体"/>
              </w:rPr>
            </w:pPr>
            <w:r>
              <w:rPr>
                <w:rFonts w:cs="宋体" w:ascii="SimHei" w:hAnsi="SimHei" w:eastAsia="黑体"/>
              </w:rPr>
              <w:t>∨</w:t>
            </w:r>
          </w:p>
        </w:tc>
      </w:tr>
    </w:tbl>
    <w:p>
      <w:pPr>
        <w:pStyle w:val="Normal"/>
        <w:numPr>
          <w:ilvl w:val="1"/>
          <w:numId w:val="18"/>
        </w:numPr>
        <w:spacing w:lineRule="exact" w:line="500"/>
        <w:rPr>
          <w:rFonts w:ascii="宋体" w:hAnsi="宋体" w:cs="宋体"/>
          <w:sz w:val="24"/>
        </w:rPr>
      </w:pPr>
      <w:r>
        <w:rPr>
          <w:rFonts w:ascii="SimHei" w:hAnsi="SimHei" w:cs="宋体" w:eastAsia="黑体"/>
          <w:sz w:val="24"/>
        </w:rPr>
        <w:t>已批准的申请表第一联在报销出差费用时交财务部，第二联交人事部，第三联本人留存。其中第二联须在出差前交人事部以便考勤。</w:t>
      </w:r>
    </w:p>
    <w:p>
      <w:pPr>
        <w:pStyle w:val="Normal"/>
        <w:numPr>
          <w:ilvl w:val="0"/>
          <w:numId w:val="18"/>
        </w:numPr>
        <w:spacing w:lineRule="exact" w:line="500"/>
        <w:rPr>
          <w:rFonts w:ascii="宋体" w:hAnsi="宋体" w:cs="宋体"/>
          <w:sz w:val="24"/>
        </w:rPr>
      </w:pPr>
      <w:r>
        <w:rPr>
          <w:rFonts w:ascii="SimHei" w:hAnsi="SimHei" w:cs="宋体" w:eastAsia="黑体"/>
          <w:sz w:val="24"/>
        </w:rPr>
        <w:t>相关规定</w:t>
      </w:r>
    </w:p>
    <w:p>
      <w:pPr>
        <w:pStyle w:val="Normal"/>
        <w:numPr>
          <w:ilvl w:val="1"/>
          <w:numId w:val="18"/>
        </w:numPr>
        <w:spacing w:lineRule="exact" w:line="500"/>
        <w:rPr>
          <w:rFonts w:ascii="宋体" w:hAnsi="宋体" w:cs="宋体"/>
          <w:sz w:val="24"/>
        </w:rPr>
      </w:pPr>
      <w:r>
        <w:rPr>
          <w:rFonts w:ascii="SimHei" w:hAnsi="SimHei" w:cs="宋体" w:eastAsia="黑体"/>
          <w:sz w:val="24"/>
        </w:rPr>
        <w:t>因公出差，需提前申请。</w:t>
      </w:r>
    </w:p>
    <w:p>
      <w:pPr>
        <w:pStyle w:val="Normal"/>
        <w:numPr>
          <w:ilvl w:val="1"/>
          <w:numId w:val="18"/>
        </w:numPr>
        <w:spacing w:lineRule="exact" w:line="500"/>
        <w:rPr>
          <w:rFonts w:ascii="宋体" w:hAnsi="宋体" w:cs="宋体"/>
          <w:sz w:val="24"/>
        </w:rPr>
      </w:pPr>
      <w:r>
        <w:rPr>
          <w:rFonts w:ascii="SimHei" w:hAnsi="SimHei" w:cs="宋体" w:eastAsia="黑体"/>
          <w:sz w:val="24"/>
        </w:rPr>
        <w:t>所有在本市内、本市各镇区范围内可完成的工作，及在本省范围内的公差，其交通工具均以公交车为主，如因特殊原因，需包车或请出租车，需在《外出申请表》或《出差申请表》上注明原因；</w:t>
      </w:r>
    </w:p>
    <w:p>
      <w:pPr>
        <w:pStyle w:val="Normal"/>
        <w:numPr>
          <w:ilvl w:val="1"/>
          <w:numId w:val="18"/>
        </w:numPr>
        <w:spacing w:lineRule="exact" w:line="500"/>
        <w:rPr>
          <w:rFonts w:ascii="宋体" w:hAnsi="宋体" w:cs="宋体"/>
          <w:sz w:val="24"/>
        </w:rPr>
      </w:pPr>
      <w:r>
        <w:rPr>
          <w:rFonts w:ascii="SimHei" w:hAnsi="SimHei" w:cs="宋体" w:eastAsia="黑体"/>
          <w:sz w:val="24"/>
        </w:rPr>
        <w:t>所有因工作外出所发生的交通费用报销，均需附《外出申请表》或《出差申请表》方可申请付款，否则不予报销其交通费用；</w:t>
      </w:r>
    </w:p>
    <w:p>
      <w:pPr>
        <w:pStyle w:val="Normal"/>
        <w:numPr>
          <w:ilvl w:val="1"/>
          <w:numId w:val="18"/>
        </w:numPr>
        <w:spacing w:lineRule="exact" w:line="500"/>
        <w:rPr>
          <w:rFonts w:ascii="宋体" w:hAnsi="宋体" w:cs="宋体"/>
          <w:sz w:val="24"/>
        </w:rPr>
      </w:pPr>
      <w:r>
        <w:rPr>
          <w:rFonts w:ascii="SimHei" w:hAnsi="SimHei" w:cs="宋体" w:eastAsia="黑体"/>
          <w:sz w:val="24"/>
        </w:rPr>
        <w:t>因公出差借款，一般情况，人民币</w:t>
      </w:r>
      <w:r>
        <w:rPr>
          <w:rFonts w:cs="宋体" w:ascii="SimHei" w:hAnsi="SimHei" w:eastAsia="黑体"/>
          <w:sz w:val="24"/>
        </w:rPr>
        <w:t>3000</w:t>
      </w:r>
      <w:r>
        <w:rPr>
          <w:rFonts w:ascii="SimHei" w:hAnsi="SimHei" w:cs="宋体" w:eastAsia="黑体"/>
          <w:sz w:val="24"/>
        </w:rPr>
        <w:t>元以内（含</w:t>
      </w:r>
      <w:r>
        <w:rPr>
          <w:rFonts w:cs="宋体" w:ascii="SimHei" w:hAnsi="SimHei" w:eastAsia="黑体"/>
          <w:sz w:val="24"/>
        </w:rPr>
        <w:t>3000</w:t>
      </w:r>
      <w:r>
        <w:rPr>
          <w:rFonts w:ascii="SimHei" w:hAnsi="SimHei" w:cs="宋体" w:eastAsia="黑体"/>
          <w:sz w:val="24"/>
        </w:rPr>
        <w:t>元）需提前一天提交经审批完毕的《现金借款单》给财务部以作安排，大于人民币</w:t>
      </w:r>
      <w:r>
        <w:rPr>
          <w:rFonts w:cs="宋体" w:ascii="SimHei" w:hAnsi="SimHei" w:eastAsia="黑体"/>
          <w:sz w:val="24"/>
        </w:rPr>
        <w:t>3000</w:t>
      </w:r>
      <w:r>
        <w:rPr>
          <w:rFonts w:ascii="SimHei" w:hAnsi="SimHei" w:cs="宋体" w:eastAsia="黑体"/>
          <w:sz w:val="24"/>
        </w:rPr>
        <w:t>元需提前三天提交经审批完毕的《现金借款单》给财务部以作预算。</w:t>
      </w:r>
    </w:p>
    <w:p>
      <w:pPr>
        <w:pStyle w:val="Normal"/>
        <w:numPr>
          <w:ilvl w:val="1"/>
          <w:numId w:val="18"/>
        </w:numPr>
        <w:spacing w:lineRule="exact" w:line="500"/>
        <w:rPr>
          <w:rFonts w:ascii="宋体" w:hAnsi="宋体" w:cs="宋体"/>
          <w:sz w:val="24"/>
        </w:rPr>
      </w:pPr>
      <w:r>
        <w:rPr>
          <w:rFonts w:ascii="SimHei" w:hAnsi="SimHei" w:cs="宋体" w:eastAsia="黑体"/>
          <w:sz w:val="24"/>
        </w:rPr>
        <w:t>出差期间因个人原因，需多停留一段时间，则该段时间内所发生的费用由个人支付，如该段期间不属法定休息日或节假日，需补办该段时间的请假手续；</w:t>
      </w:r>
    </w:p>
    <w:p>
      <w:pPr>
        <w:pStyle w:val="Normal"/>
        <w:numPr>
          <w:ilvl w:val="1"/>
          <w:numId w:val="18"/>
        </w:numPr>
        <w:spacing w:lineRule="exact" w:line="500"/>
        <w:rPr>
          <w:rFonts w:ascii="宋体" w:hAnsi="宋体" w:cs="宋体"/>
          <w:sz w:val="24"/>
        </w:rPr>
      </w:pPr>
      <w:r>
        <w:rPr>
          <w:rFonts w:ascii="SimHei" w:hAnsi="SimHei" w:cs="宋体" w:eastAsia="黑体"/>
          <w:sz w:val="24"/>
        </w:rPr>
        <w:t>省外出差，经批准同意使用其他交通工具的，飞机以经济仓为准，火车以硬卧为准，订票业务由行政部统一办理；</w:t>
      </w:r>
    </w:p>
    <w:p>
      <w:pPr>
        <w:pStyle w:val="Normal"/>
        <w:numPr>
          <w:ilvl w:val="1"/>
          <w:numId w:val="18"/>
        </w:numPr>
        <w:spacing w:lineRule="exact" w:line="500"/>
        <w:rPr>
          <w:rFonts w:ascii="宋体" w:hAnsi="宋体" w:cs="宋体"/>
          <w:sz w:val="24"/>
        </w:rPr>
      </w:pPr>
      <w:r>
        <w:rPr>
          <w:rFonts w:ascii="SimHei" w:hAnsi="SimHei" w:cs="宋体" w:eastAsia="黑体"/>
          <w:sz w:val="24"/>
        </w:rPr>
        <w:t>外地出差需要住宿，各等级人员的住宿标准请参照附表（低于标准的，实报实销；大于标准的，以标准的金额支付，不同等级人员一同出差，最高额不超出领队者的标准），报销时必须随单附发票及具体费用清单；电话费用，也须附具体话费清单；</w:t>
      </w:r>
    </w:p>
    <w:p>
      <w:pPr>
        <w:pStyle w:val="Normal"/>
        <w:numPr>
          <w:ilvl w:val="1"/>
          <w:numId w:val="18"/>
        </w:numPr>
        <w:spacing w:lineRule="exact" w:line="500"/>
        <w:rPr>
          <w:rFonts w:ascii="宋体" w:hAnsi="宋体" w:cs="宋体"/>
          <w:sz w:val="24"/>
        </w:rPr>
      </w:pPr>
      <w:r>
        <w:rPr>
          <w:rFonts w:ascii="SimHei" w:hAnsi="SimHei" w:cs="宋体" w:eastAsia="黑体"/>
          <w:sz w:val="24"/>
        </w:rPr>
        <w:t>因公出差，在中午</w:t>
      </w:r>
      <w:r>
        <w:rPr>
          <w:rFonts w:cs="宋体" w:ascii="SimHei" w:hAnsi="SimHei" w:eastAsia="黑体"/>
          <w:sz w:val="24"/>
        </w:rPr>
        <w:t>13</w:t>
      </w:r>
      <w:r>
        <w:rPr>
          <w:rFonts w:ascii="SimHei" w:hAnsi="SimHei" w:cs="宋体" w:eastAsia="黑体"/>
          <w:sz w:val="24"/>
        </w:rPr>
        <w:t>：</w:t>
      </w:r>
      <w:r>
        <w:rPr>
          <w:rFonts w:cs="宋体" w:ascii="SimHei" w:hAnsi="SimHei" w:eastAsia="黑体"/>
          <w:sz w:val="24"/>
        </w:rPr>
        <w:t>00</w:t>
      </w:r>
      <w:r>
        <w:rPr>
          <w:rFonts w:ascii="SimHei" w:hAnsi="SimHei" w:cs="宋体" w:eastAsia="黑体"/>
          <w:sz w:val="24"/>
        </w:rPr>
        <w:t>时后或下午</w:t>
      </w:r>
      <w:r>
        <w:rPr>
          <w:rFonts w:cs="宋体" w:ascii="SimHei" w:hAnsi="SimHei" w:eastAsia="黑体"/>
          <w:sz w:val="24"/>
        </w:rPr>
        <w:t>19</w:t>
      </w:r>
      <w:r>
        <w:rPr>
          <w:rFonts w:ascii="SimHei" w:hAnsi="SimHei" w:cs="宋体" w:eastAsia="黑体"/>
          <w:sz w:val="24"/>
        </w:rPr>
        <w:t>：</w:t>
      </w:r>
      <w:r>
        <w:rPr>
          <w:rFonts w:cs="宋体" w:ascii="SimHei" w:hAnsi="SimHei" w:eastAsia="黑体"/>
          <w:sz w:val="24"/>
        </w:rPr>
        <w:t>00</w:t>
      </w:r>
      <w:r>
        <w:rPr>
          <w:rFonts w:ascii="SimHei" w:hAnsi="SimHei" w:cs="宋体" w:eastAsia="黑体"/>
          <w:sz w:val="24"/>
        </w:rPr>
        <w:t>时后回厂者，方可根据出差规定的伙食补助标准申请午餐或晚餐的补助；</w:t>
      </w:r>
    </w:p>
    <w:p>
      <w:pPr>
        <w:pStyle w:val="Normal"/>
        <w:spacing w:lineRule="exact" w:line="500"/>
        <w:ind w:start="717" w:hanging="360"/>
        <w:rPr>
          <w:rFonts w:ascii="宋体" w:hAnsi="宋体" w:cs="宋体"/>
          <w:sz w:val="24"/>
        </w:rPr>
      </w:pPr>
      <w:r>
        <w:rPr>
          <w:rFonts w:cs="宋体" w:ascii="SimHei" w:hAnsi="SimHei" w:eastAsia="黑体"/>
          <w:sz w:val="24"/>
        </w:rPr>
        <w:t>9</w:t>
      </w:r>
      <w:r>
        <w:rPr>
          <w:rFonts w:ascii="SimHei" w:hAnsi="SimHei" w:cs="宋体" w:eastAsia="黑体"/>
          <w:sz w:val="24"/>
        </w:rPr>
        <w:t>．因公出差，均以正常工作时间计算其出勤，不予另外计算加班。若因工作需要在周六周日出差的，经部门经理同意可申请换休。</w:t>
      </w:r>
    </w:p>
    <w:p>
      <w:pPr>
        <w:pStyle w:val="Normal"/>
        <w:spacing w:lineRule="exact" w:line="500"/>
        <w:ind w:start="717" w:hanging="360"/>
        <w:rPr>
          <w:rFonts w:ascii="宋体" w:hAnsi="宋体" w:cs="宋体"/>
          <w:sz w:val="24"/>
        </w:rPr>
      </w:pPr>
      <w:r>
        <w:rPr>
          <w:rFonts w:cs="宋体" w:ascii="SimHei" w:hAnsi="SimHei" w:eastAsia="黑体"/>
          <w:sz w:val="24"/>
        </w:rPr>
        <w:t>10</w:t>
      </w:r>
      <w:r>
        <w:rPr>
          <w:rFonts w:ascii="SimHei" w:hAnsi="SimHei" w:cs="宋体" w:eastAsia="黑体"/>
          <w:sz w:val="24"/>
        </w:rPr>
        <w:t>．因工作需要而派驻公司供应商处连续工作三天以上的，可计加班时间，但须部门经理批准。</w:t>
      </w:r>
    </w:p>
    <w:p>
      <w:pPr>
        <w:pStyle w:val="Normal"/>
        <w:spacing w:lineRule="exact" w:line="500"/>
        <w:ind w:start="780" w:hanging="0"/>
        <w:rPr>
          <w:rFonts w:ascii="宋体" w:hAnsi="宋体" w:cs="宋体"/>
          <w:sz w:val="24"/>
        </w:rPr>
      </w:pPr>
      <w:r>
        <w:rPr>
          <w:rFonts w:ascii="SimHei" w:hAnsi="SimHei" w:cs="宋体" w:eastAsia="黑体"/>
          <w:sz w:val="24"/>
        </w:rPr>
        <w:t>本通知从发出之日起生效。</w:t>
      </w:r>
    </w:p>
    <w:p>
      <w:pPr>
        <w:pStyle w:val="Normal"/>
        <w:ind w:start="855" w:hanging="0"/>
        <w:rPr>
          <w:rFonts w:ascii="宋体" w:hAnsi="宋体" w:cs="宋体"/>
          <w:sz w:val="24"/>
        </w:rPr>
      </w:pPr>
      <w:r>
        <w:rPr>
          <w:rFonts w:ascii="SimHei" w:hAnsi="SimHei" w:cs="宋体" w:eastAsia="黑体"/>
          <w:sz w:val="24"/>
        </w:rPr>
        <w:t>附表一</w:t>
      </w:r>
    </w:p>
    <w:tbl>
      <w:tblPr>
        <w:tblW w:w="9468" w:type="dxa"/>
        <w:jc w:val="start"/>
        <w:tblInd w:w="468" w:type="dxa"/>
        <w:tblLayout w:type="fixed"/>
        <w:tblCellMar>
          <w:top w:w="0" w:type="dxa"/>
          <w:start w:w="108" w:type="dxa"/>
          <w:bottom w:w="0" w:type="dxa"/>
          <w:end w:w="108" w:type="dxa"/>
        </w:tblCellMar>
      </w:tblPr>
      <w:tblGrid>
        <w:gridCol w:w="2676"/>
        <w:gridCol w:w="2264"/>
        <w:gridCol w:w="2264"/>
        <w:gridCol w:w="2264"/>
      </w:tblGrid>
      <w:tr>
        <w:trPr>
          <w:trHeight w:val="437" w:hRule="atLeast"/>
          <w:cantSplit w:val="true"/>
        </w:trPr>
        <w:tc>
          <w:tcPr>
            <w:tcW w:w="946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国内差旅补助标准</w:t>
            </w:r>
          </w:p>
        </w:tc>
      </w:tr>
      <w:tr>
        <w:trPr>
          <w:trHeight w:val="386" w:hRule="atLeast"/>
          <w:cantSplit w:val="true"/>
        </w:trPr>
        <w:tc>
          <w:tcPr>
            <w:tcW w:w="2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职务</w:t>
            </w:r>
            <w:r>
              <w:rPr>
                <w:rFonts w:cs="宋体" w:ascii="SimHei" w:hAnsi="SimHei" w:eastAsia="黑体"/>
              </w:rPr>
              <w:t>/</w:t>
            </w:r>
            <w:r>
              <w:rPr>
                <w:rFonts w:ascii="SimHei" w:hAnsi="SimHei" w:cs="宋体" w:eastAsia="黑体"/>
              </w:rPr>
              <w:t>级别</w:t>
            </w:r>
          </w:p>
        </w:tc>
        <w:tc>
          <w:tcPr>
            <w:tcW w:w="45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住宿标准</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伙食标准</w:t>
            </w:r>
          </w:p>
        </w:tc>
      </w:tr>
      <w:tr>
        <w:trPr>
          <w:trHeight w:val="386" w:hRule="atLeast"/>
          <w:cantSplit w:val="true"/>
        </w:trPr>
        <w:tc>
          <w:tcPr>
            <w:tcW w:w="2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rPr>
            </w:pPr>
            <w:r>
              <w:rPr>
                <w:rFonts w:cs="宋体" w:ascii="宋体" w:hAnsi="宋体"/>
              </w:rPr>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甲类城市</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其他城市</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（早</w:t>
            </w:r>
            <w:r>
              <w:rPr>
                <w:rFonts w:cs="宋体" w:ascii="SimHei" w:hAnsi="SimHei" w:eastAsia="黑体"/>
              </w:rPr>
              <w:t>/</w:t>
            </w:r>
            <w:r>
              <w:rPr>
                <w:rFonts w:ascii="SimHei" w:hAnsi="SimHei" w:cs="宋体" w:eastAsia="黑体"/>
              </w:rPr>
              <w:t>中</w:t>
            </w:r>
            <w:r>
              <w:rPr>
                <w:rFonts w:cs="宋体" w:ascii="SimHei" w:hAnsi="SimHei" w:eastAsia="黑体"/>
              </w:rPr>
              <w:t>/</w:t>
            </w:r>
            <w:r>
              <w:rPr>
                <w:rFonts w:ascii="SimHei" w:hAnsi="SimHei" w:cs="宋体" w:eastAsia="黑体"/>
              </w:rPr>
              <w:t>晚餐）</w:t>
            </w:r>
          </w:p>
        </w:tc>
      </w:tr>
      <w:tr>
        <w:trPr>
          <w:trHeight w:val="387" w:hRule="atLeast"/>
        </w:trPr>
        <w:tc>
          <w:tcPr>
            <w:tcW w:w="267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副总裁以上</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600</w:t>
            </w:r>
            <w:r>
              <w:rPr>
                <w:rFonts w:ascii="SimHei" w:hAnsi="SimHei" w:cs="宋体" w:eastAsia="黑体"/>
              </w:rPr>
              <w:t>元</w:t>
            </w:r>
            <w:r>
              <w:rPr>
                <w:rFonts w:cs="宋体" w:ascii="SimHei" w:hAnsi="SimHei" w:eastAsia="黑体"/>
              </w:rPr>
              <w:t>/</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550</w:t>
            </w:r>
            <w:r>
              <w:rPr>
                <w:rFonts w:ascii="SimHei" w:hAnsi="SimHei" w:cs="宋体" w:eastAsia="黑体"/>
              </w:rPr>
              <w:t>元</w:t>
            </w:r>
            <w:r>
              <w:rPr>
                <w:rFonts w:cs="宋体" w:ascii="SimHei" w:hAnsi="SimHei" w:eastAsia="黑体"/>
              </w:rPr>
              <w:t>/</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20/50/50</w:t>
            </w:r>
          </w:p>
        </w:tc>
      </w:tr>
      <w:tr>
        <w:trPr>
          <w:trHeight w:val="386" w:hRule="atLeast"/>
        </w:trPr>
        <w:tc>
          <w:tcPr>
            <w:tcW w:w="267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经理级以上</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400</w:t>
            </w:r>
            <w:r>
              <w:rPr>
                <w:rFonts w:ascii="SimHei" w:hAnsi="SimHei" w:cs="宋体" w:eastAsia="黑体"/>
              </w:rPr>
              <w:t>元</w:t>
            </w:r>
            <w:r>
              <w:rPr>
                <w:rFonts w:cs="宋体" w:ascii="SimHei" w:hAnsi="SimHei" w:eastAsia="黑体"/>
              </w:rPr>
              <w:t>/</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350</w:t>
            </w:r>
            <w:r>
              <w:rPr>
                <w:rFonts w:ascii="SimHei" w:hAnsi="SimHei" w:cs="宋体" w:eastAsia="黑体"/>
              </w:rPr>
              <w:t>元</w:t>
            </w:r>
            <w:r>
              <w:rPr>
                <w:rFonts w:cs="宋体" w:ascii="SimHei" w:hAnsi="SimHei" w:eastAsia="黑体"/>
              </w:rPr>
              <w:t>/</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20/40/40</w:t>
            </w:r>
          </w:p>
        </w:tc>
      </w:tr>
      <w:tr>
        <w:trPr>
          <w:trHeight w:val="386" w:hRule="atLeast"/>
        </w:trPr>
        <w:tc>
          <w:tcPr>
            <w:tcW w:w="267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职员</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300</w:t>
            </w:r>
            <w:r>
              <w:rPr>
                <w:rFonts w:ascii="SimHei" w:hAnsi="SimHei" w:cs="宋体" w:eastAsia="黑体"/>
              </w:rPr>
              <w:t>元</w:t>
            </w:r>
            <w:r>
              <w:rPr>
                <w:rFonts w:cs="宋体" w:ascii="SimHei" w:hAnsi="SimHei" w:eastAsia="黑体"/>
              </w:rPr>
              <w:t>/</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250</w:t>
            </w:r>
            <w:r>
              <w:rPr>
                <w:rFonts w:ascii="SimHei" w:hAnsi="SimHei" w:cs="宋体" w:eastAsia="黑体"/>
              </w:rPr>
              <w:t>元</w:t>
            </w:r>
            <w:r>
              <w:rPr>
                <w:rFonts w:cs="宋体" w:ascii="SimHei" w:hAnsi="SimHei" w:eastAsia="黑体"/>
              </w:rPr>
              <w:t>/</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10/20/20</w:t>
            </w:r>
          </w:p>
        </w:tc>
      </w:tr>
      <w:tr>
        <w:trPr>
          <w:trHeight w:val="387" w:hRule="atLeast"/>
        </w:trPr>
        <w:tc>
          <w:tcPr>
            <w:tcW w:w="267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员工</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150</w:t>
            </w:r>
            <w:r>
              <w:rPr>
                <w:rFonts w:ascii="SimHei" w:hAnsi="SimHei" w:cs="宋体" w:eastAsia="黑体"/>
              </w:rPr>
              <w:t>元</w:t>
            </w:r>
            <w:r>
              <w:rPr>
                <w:rFonts w:cs="宋体" w:ascii="SimHei" w:hAnsi="SimHei" w:eastAsia="黑体"/>
              </w:rPr>
              <w:t>/</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100</w:t>
            </w:r>
            <w:r>
              <w:rPr>
                <w:rFonts w:ascii="SimHei" w:hAnsi="SimHei" w:cs="宋体" w:eastAsia="黑体"/>
              </w:rPr>
              <w:t>元</w:t>
            </w:r>
            <w:r>
              <w:rPr>
                <w:rFonts w:cs="宋体" w:ascii="SimHei" w:hAnsi="SimHei" w:eastAsia="黑体"/>
              </w:rPr>
              <w:t>/</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5/15/15</w:t>
            </w:r>
          </w:p>
        </w:tc>
      </w:tr>
      <w:tr>
        <w:trPr>
          <w:cantSplit w:val="true"/>
        </w:trPr>
        <w:tc>
          <w:tcPr>
            <w:tcW w:w="9468" w:type="dxa"/>
            <w:gridSpan w:val="4"/>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说明：</w:t>
            </w:r>
          </w:p>
          <w:p>
            <w:pPr>
              <w:pStyle w:val="Normal"/>
              <w:rPr>
                <w:rFonts w:ascii="宋体" w:hAnsi="宋体" w:cs="宋体"/>
              </w:rPr>
            </w:pPr>
            <w:r>
              <w:rPr>
                <w:rFonts w:cs="宋体" w:ascii="SimHei" w:hAnsi="SimHei" w:eastAsia="黑体"/>
              </w:rPr>
              <w:t>1</w:t>
            </w:r>
            <w:r>
              <w:rPr>
                <w:rFonts w:ascii="SimHei" w:hAnsi="SimHei" w:cs="宋体" w:eastAsia="黑体"/>
              </w:rPr>
              <w:t>．甲类城市指省会城市、直辖市及特区城市；</w:t>
            </w:r>
          </w:p>
          <w:p>
            <w:pPr>
              <w:pStyle w:val="Normal"/>
              <w:rPr>
                <w:rFonts w:ascii="宋体" w:hAnsi="宋体" w:cs="宋体"/>
              </w:rPr>
            </w:pPr>
            <w:r>
              <w:rPr>
                <w:rFonts w:cs="宋体" w:ascii="SimHei" w:hAnsi="SimHei" w:eastAsia="黑体"/>
              </w:rPr>
              <w:t>2</w:t>
            </w:r>
            <w:r>
              <w:rPr>
                <w:rFonts w:ascii="SimHei" w:hAnsi="SimHei" w:cs="宋体" w:eastAsia="黑体"/>
              </w:rPr>
              <w:t>．住宿费已包括了附带费用，须用税务发票及费用清单方可报销；</w:t>
            </w:r>
          </w:p>
          <w:p>
            <w:pPr>
              <w:pStyle w:val="Normal"/>
              <w:rPr>
                <w:rFonts w:ascii="宋体" w:hAnsi="宋体" w:cs="宋体"/>
              </w:rPr>
            </w:pPr>
            <w:r>
              <w:rPr>
                <w:rFonts w:cs="宋体" w:ascii="SimHei" w:hAnsi="SimHei" w:eastAsia="黑体"/>
              </w:rPr>
              <w:t>3</w:t>
            </w:r>
            <w:r>
              <w:rPr>
                <w:rFonts w:ascii="SimHei" w:hAnsi="SimHei" w:cs="宋体" w:eastAsia="黑体"/>
              </w:rPr>
              <w:t>．若招待客人的费用已报销，则不再报销该餐伙食补助；</w:t>
            </w:r>
          </w:p>
          <w:p>
            <w:pPr>
              <w:pStyle w:val="Normal"/>
              <w:rPr>
                <w:rFonts w:ascii="宋体" w:hAnsi="宋体" w:cs="宋体"/>
              </w:rPr>
            </w:pPr>
            <w:r>
              <w:rPr>
                <w:rFonts w:cs="宋体" w:ascii="SimHei" w:hAnsi="SimHei" w:eastAsia="黑体"/>
              </w:rPr>
              <w:t>4</w:t>
            </w:r>
            <w:r>
              <w:rPr>
                <w:rFonts w:ascii="SimHei" w:hAnsi="SimHei" w:cs="宋体" w:eastAsia="黑体"/>
              </w:rPr>
              <w:t>．市内交通以公交车为主，若确实需要计程车服务的，在返回公司后，需详细列明路线及原因；</w:t>
            </w:r>
          </w:p>
          <w:p>
            <w:pPr>
              <w:pStyle w:val="Normal"/>
              <w:rPr>
                <w:rFonts w:ascii="宋体" w:hAnsi="宋体" w:cs="宋体"/>
              </w:rPr>
            </w:pPr>
            <w:r>
              <w:rPr>
                <w:rFonts w:cs="宋体" w:ascii="SimHei" w:hAnsi="SimHei" w:eastAsia="黑体"/>
              </w:rPr>
              <w:t>5</w:t>
            </w:r>
            <w:r>
              <w:rPr>
                <w:rFonts w:ascii="SimHei" w:hAnsi="SimHei" w:cs="宋体" w:eastAsia="黑体"/>
              </w:rPr>
              <w:t>．所有出差发生的差旅费用，必须在回厂后的一周内完成报销手续。</w:t>
            </w:r>
          </w:p>
        </w:tc>
      </w:tr>
    </w:tbl>
    <w:p>
      <w:pPr>
        <w:pStyle w:val="Normal"/>
        <w:ind w:start="855" w:hanging="0"/>
        <w:rPr>
          <w:rFonts w:ascii="宋体" w:hAnsi="宋体" w:cs="宋体"/>
        </w:rPr>
      </w:pPr>
      <w:r>
        <w:rPr>
          <w:rFonts w:ascii="SimHei" w:hAnsi="SimHei" w:cs="宋体" w:eastAsia="黑体"/>
        </w:rPr>
        <w:t>表二：</w:t>
      </w:r>
    </w:p>
    <w:tbl>
      <w:tblPr>
        <w:tblW w:w="9468" w:type="dxa"/>
        <w:jc w:val="start"/>
        <w:tblInd w:w="468" w:type="dxa"/>
        <w:tblLayout w:type="fixed"/>
        <w:tblCellMar>
          <w:top w:w="0" w:type="dxa"/>
          <w:start w:w="108" w:type="dxa"/>
          <w:bottom w:w="0" w:type="dxa"/>
          <w:end w:w="108" w:type="dxa"/>
        </w:tblCellMar>
      </w:tblPr>
      <w:tblGrid>
        <w:gridCol w:w="2676"/>
        <w:gridCol w:w="2264"/>
        <w:gridCol w:w="2264"/>
        <w:gridCol w:w="2264"/>
      </w:tblGrid>
      <w:tr>
        <w:trPr>
          <w:trHeight w:val="786" w:hRule="atLeast"/>
          <w:cantSplit w:val="true"/>
        </w:trPr>
        <w:tc>
          <w:tcPr>
            <w:tcW w:w="946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国外差旅费补助标准</w:t>
            </w:r>
          </w:p>
        </w:tc>
      </w:tr>
      <w:tr>
        <w:trPr>
          <w:trHeight w:val="386" w:hRule="atLeast"/>
          <w:cantSplit w:val="true"/>
        </w:trPr>
        <w:tc>
          <w:tcPr>
            <w:tcW w:w="2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职务</w:t>
            </w:r>
            <w:r>
              <w:rPr>
                <w:rFonts w:cs="宋体" w:ascii="SimHei" w:hAnsi="SimHei" w:eastAsia="黑体"/>
              </w:rPr>
              <w:t>/</w:t>
            </w:r>
            <w:r>
              <w:rPr>
                <w:rFonts w:ascii="SimHei" w:hAnsi="SimHei" w:cs="宋体" w:eastAsia="黑体"/>
              </w:rPr>
              <w:t>级别</w:t>
            </w:r>
          </w:p>
        </w:tc>
        <w:tc>
          <w:tcPr>
            <w:tcW w:w="452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住房标准</w:t>
            </w:r>
          </w:p>
        </w:tc>
        <w:tc>
          <w:tcPr>
            <w:tcW w:w="22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伙食标准</w:t>
            </w:r>
          </w:p>
        </w:tc>
      </w:tr>
      <w:tr>
        <w:trPr>
          <w:trHeight w:val="386" w:hRule="atLeast"/>
          <w:cantSplit w:val="true"/>
        </w:trPr>
        <w:tc>
          <w:tcPr>
            <w:tcW w:w="2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rPr>
            </w:pPr>
            <w:r>
              <w:rPr>
                <w:rFonts w:cs="宋体" w:ascii="宋体" w:hAnsi="宋体"/>
              </w:rPr>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港、澳、台</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其它</w:t>
            </w:r>
          </w:p>
        </w:tc>
        <w:tc>
          <w:tcPr>
            <w:tcW w:w="22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rPr>
            </w:pPr>
            <w:r>
              <w:rPr>
                <w:rFonts w:cs="宋体" w:ascii="宋体" w:hAnsi="宋体"/>
              </w:rPr>
            </w:r>
          </w:p>
        </w:tc>
      </w:tr>
      <w:tr>
        <w:trPr>
          <w:trHeight w:val="387" w:hRule="atLeast"/>
        </w:trPr>
        <w:tc>
          <w:tcPr>
            <w:tcW w:w="267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副总经理以上</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US$120/</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US$150/</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US$40/</w:t>
            </w:r>
            <w:r>
              <w:rPr>
                <w:rFonts w:ascii="SimHei" w:hAnsi="SimHei" w:cs="宋体" w:eastAsia="黑体"/>
              </w:rPr>
              <w:t>天</w:t>
            </w:r>
          </w:p>
        </w:tc>
      </w:tr>
      <w:tr>
        <w:trPr>
          <w:trHeight w:val="386" w:hRule="atLeast"/>
        </w:trPr>
        <w:tc>
          <w:tcPr>
            <w:tcW w:w="267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经理级以上</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US$100/</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US$120/</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US$40/</w:t>
            </w:r>
            <w:r>
              <w:rPr>
                <w:rFonts w:ascii="SimHei" w:hAnsi="SimHei" w:cs="宋体" w:eastAsia="黑体"/>
              </w:rPr>
              <w:t>天</w:t>
            </w:r>
          </w:p>
        </w:tc>
      </w:tr>
      <w:tr>
        <w:trPr>
          <w:trHeight w:val="387" w:hRule="atLeast"/>
        </w:trPr>
        <w:tc>
          <w:tcPr>
            <w:tcW w:w="267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职员</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US$80/</w:t>
            </w:r>
            <w:r>
              <w:rPr>
                <w:rFonts w:ascii="SimHei" w:hAnsi="SimHei" w:cs="宋体" w:eastAsia="黑体"/>
              </w:rPr>
              <w:t>晚</w:t>
            </w:r>
          </w:p>
        </w:tc>
        <w:tc>
          <w:tcPr>
            <w:tcW w:w="2264" w:type="dxa"/>
            <w:tcBorders>
              <w:top w:val="single" w:sz="4" w:space="0" w:color="000000"/>
              <w:start w:val="single" w:sz="4" w:space="0" w:color="000000"/>
              <w:bottom w:val="single" w:sz="4" w:space="0" w:color="000000"/>
              <w:end w:val="single" w:sz="4" w:space="0" w:color="000000"/>
            </w:tcBorders>
          </w:tcPr>
          <w:p>
            <w:pPr>
              <w:pStyle w:val="Heading2"/>
              <w:rPr>
                <w:rFonts w:ascii="宋体" w:hAnsi="宋体" w:cs="宋体"/>
                <w:sz w:val="21"/>
                <w:u w:val="none"/>
              </w:rPr>
            </w:pPr>
            <w:r>
              <w:rPr>
                <w:rFonts w:cs="宋体" w:ascii="SimHei" w:hAnsi="SimHei" w:eastAsia="黑体"/>
                <w:sz w:val="21"/>
                <w:u w:val="none"/>
              </w:rPr>
              <w:t>US$100/</w:t>
            </w:r>
            <w:r>
              <w:rPr>
                <w:rFonts w:ascii="SimHei" w:hAnsi="SimHei" w:cs="宋体" w:eastAsia="黑体"/>
                <w:sz w:val="21"/>
                <w:u w:val="none"/>
              </w:rPr>
              <w:t>晚</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cs="宋体" w:ascii="SimHei" w:hAnsi="SimHei" w:eastAsia="黑体"/>
              </w:rPr>
              <w:t>US$30/</w:t>
            </w:r>
            <w:r>
              <w:rPr>
                <w:rFonts w:ascii="SimHei" w:hAnsi="SimHei" w:cs="宋体" w:eastAsia="黑体"/>
              </w:rPr>
              <w:t>天</w:t>
            </w:r>
          </w:p>
        </w:tc>
      </w:tr>
    </w:tbl>
    <w:p>
      <w:pPr>
        <w:pStyle w:val="Normal"/>
        <w:spacing w:lineRule="exact" w:line="440"/>
        <w:jc w:val="start"/>
        <w:rPr>
          <w:rFonts w:ascii="宋体" w:hAnsi="宋体" w:cs="宋体"/>
          <w:b/>
          <w:b/>
          <w:bCs/>
          <w:sz w:val="24"/>
        </w:rPr>
      </w:pPr>
      <w:r>
        <w:rPr>
          <w:rFonts w:ascii="SimHei" w:hAnsi="SimHei" w:cs="宋体" w:eastAsia="黑体"/>
          <w:b/>
          <w:bCs/>
          <w:sz w:val="24"/>
        </w:rPr>
        <w:t>附录</w:t>
      </w:r>
      <w:r>
        <w:rPr>
          <w:rFonts w:cs="宋体" w:ascii="SimHei" w:hAnsi="SimHei" w:eastAsia="黑体"/>
          <w:b/>
          <w:bCs/>
          <w:sz w:val="24"/>
        </w:rPr>
        <w:t xml:space="preserve">2   </w:t>
      </w:r>
    </w:p>
    <w:p>
      <w:pPr>
        <w:pStyle w:val="Normal"/>
        <w:spacing w:lineRule="exact" w:line="440"/>
        <w:jc w:val="center"/>
        <w:rPr>
          <w:rFonts w:ascii="宋体" w:hAnsi="宋体" w:cs="宋体"/>
          <w:b/>
          <w:b/>
          <w:bCs/>
          <w:sz w:val="24"/>
        </w:rPr>
      </w:pPr>
      <w:r>
        <w:rPr>
          <w:rFonts w:ascii="SimHei" w:hAnsi="SimHei" w:cs="宋体" w:eastAsia="黑体"/>
          <w:b/>
          <w:bCs/>
          <w:sz w:val="24"/>
        </w:rPr>
        <w:t>安全消防知识</w:t>
      </w:r>
    </w:p>
    <w:p>
      <w:pPr>
        <w:pStyle w:val="Normal"/>
        <w:spacing w:lineRule="exact" w:line="440"/>
        <w:rPr>
          <w:color w:val="000000"/>
          <w:sz w:val="24"/>
        </w:rPr>
      </w:pPr>
      <w:r>
        <w:rPr>
          <w:rFonts w:ascii="SimHei" w:hAnsi="SimHei" w:cs="宋体" w:eastAsia="黑体"/>
          <w:sz w:val="24"/>
        </w:rPr>
        <w:t>一、培训目的</w:t>
      </w:r>
    </w:p>
    <w:p>
      <w:pPr>
        <w:pStyle w:val="Normal"/>
        <w:numPr>
          <w:ilvl w:val="1"/>
          <w:numId w:val="25"/>
        </w:numPr>
        <w:spacing w:lineRule="exact" w:line="440"/>
        <w:rPr>
          <w:sz w:val="24"/>
        </w:rPr>
      </w:pPr>
      <w:r>
        <w:rPr>
          <w:rFonts w:ascii="SimHei" w:hAnsi="SimHei" w:eastAsia="黑体"/>
          <w:sz w:val="24"/>
        </w:rPr>
        <w:t>增强全员安全意识</w:t>
      </w:r>
    </w:p>
    <w:p>
      <w:pPr>
        <w:pStyle w:val="Normal"/>
        <w:numPr>
          <w:ilvl w:val="1"/>
          <w:numId w:val="25"/>
        </w:numPr>
        <w:spacing w:lineRule="exact" w:line="440"/>
        <w:rPr>
          <w:rFonts w:ascii="宋体" w:hAnsi="宋体" w:cs="宋体"/>
          <w:sz w:val="24"/>
          <w:szCs w:val="28"/>
        </w:rPr>
      </w:pPr>
      <w:r>
        <w:rPr>
          <w:rFonts w:ascii="SimHei" w:hAnsi="SimHei" w:eastAsia="黑体"/>
          <w:sz w:val="24"/>
        </w:rPr>
        <w:t>掌握防火防爆基本知识</w:t>
      </w:r>
    </w:p>
    <w:p>
      <w:pPr>
        <w:pStyle w:val="Normal"/>
        <w:numPr>
          <w:ilvl w:val="1"/>
          <w:numId w:val="25"/>
        </w:numPr>
        <w:spacing w:lineRule="exact" w:line="440"/>
        <w:rPr>
          <w:sz w:val="24"/>
        </w:rPr>
      </w:pPr>
      <w:r>
        <w:rPr>
          <w:rFonts w:ascii="SimHei" w:hAnsi="SimHei" w:eastAsia="黑体"/>
          <w:sz w:val="24"/>
        </w:rPr>
        <w:t>提高安全技能</w:t>
      </w:r>
    </w:p>
    <w:p>
      <w:pPr>
        <w:pStyle w:val="Normal"/>
        <w:numPr>
          <w:ilvl w:val="1"/>
          <w:numId w:val="25"/>
        </w:numPr>
        <w:spacing w:lineRule="exact" w:line="440"/>
        <w:rPr>
          <w:sz w:val="24"/>
        </w:rPr>
      </w:pPr>
      <w:r>
        <w:rPr>
          <w:rFonts w:ascii="SimHei" w:hAnsi="SimHei" w:eastAsia="黑体"/>
          <w:sz w:val="24"/>
        </w:rPr>
        <w:t>保证安全生产</w:t>
      </w:r>
    </w:p>
    <w:p>
      <w:pPr>
        <w:pStyle w:val="Normal"/>
        <w:numPr>
          <w:ilvl w:val="1"/>
          <w:numId w:val="25"/>
        </w:numPr>
        <w:spacing w:lineRule="exact" w:line="440"/>
        <w:rPr>
          <w:sz w:val="24"/>
        </w:rPr>
      </w:pPr>
      <w:r>
        <w:rPr>
          <w:rFonts w:ascii="SimHei" w:hAnsi="SimHei" w:eastAsia="黑体"/>
          <w:sz w:val="24"/>
        </w:rPr>
        <w:t>提高全员的应急处理能力</w:t>
      </w:r>
    </w:p>
    <w:p>
      <w:pPr>
        <w:pStyle w:val="Normal"/>
        <w:numPr>
          <w:ilvl w:val="1"/>
          <w:numId w:val="25"/>
        </w:numPr>
        <w:spacing w:lineRule="exact" w:line="440"/>
        <w:rPr>
          <w:sz w:val="24"/>
        </w:rPr>
      </w:pPr>
      <w:r>
        <w:rPr>
          <w:rFonts w:ascii="SimHei" w:hAnsi="SimHei" w:eastAsia="黑体"/>
          <w:sz w:val="24"/>
        </w:rPr>
        <w:t>使公司的安全培训规范、具体。</w:t>
      </w:r>
    </w:p>
    <w:p>
      <w:pPr>
        <w:pStyle w:val="Normal"/>
        <w:spacing w:lineRule="exact" w:line="440"/>
        <w:rPr>
          <w:sz w:val="24"/>
        </w:rPr>
      </w:pPr>
      <w:r>
        <w:rPr>
          <w:rFonts w:ascii="SimHei" w:hAnsi="SimHei" w:eastAsia="黑体"/>
          <w:sz w:val="24"/>
        </w:rPr>
        <w:t>二、区域的划分</w:t>
      </w:r>
    </w:p>
    <w:p>
      <w:pPr>
        <w:pStyle w:val="Normal"/>
        <w:spacing w:lineRule="exact" w:line="440"/>
        <w:ind w:firstLine="480"/>
        <w:rPr>
          <w:rFonts w:ascii="宋体" w:hAnsi="宋体" w:cs="宋体"/>
          <w:bCs/>
          <w:shadow/>
          <w:sz w:val="24"/>
        </w:rPr>
      </w:pPr>
      <w:r>
        <w:rPr>
          <w:rFonts w:cs="宋体" w:ascii="SimHei" w:hAnsi="SimHei" w:eastAsia="黑体"/>
          <w:bCs/>
          <w:shadow/>
          <w:sz w:val="24"/>
        </w:rPr>
        <w:t>1</w:t>
      </w:r>
      <w:r>
        <w:rPr>
          <w:rFonts w:ascii="SimHei" w:hAnsi="SimHei" w:cs="宋体" w:eastAsia="黑体"/>
          <w:bCs/>
          <w:shadow/>
          <w:sz w:val="24"/>
        </w:rPr>
        <w:t>、</w:t>
      </w:r>
      <w:r>
        <w:rPr>
          <w:rFonts w:ascii="SimHei" w:hAnsi="SimHei" w:eastAsia="黑体"/>
          <w:bCs/>
          <w:sz w:val="24"/>
        </w:rPr>
        <w:t>防爆区域的基本概念《爆炸和火灾危险环境电力装置设计规范》</w:t>
      </w:r>
    </w:p>
    <w:p>
      <w:pPr>
        <w:pStyle w:val="Normal"/>
        <w:spacing w:lineRule="exact" w:line="440"/>
        <w:ind w:firstLine="960"/>
        <w:rPr>
          <w:rFonts w:ascii="宋体" w:hAnsi="宋体" w:cs="宋体"/>
          <w:bCs/>
          <w:shadow/>
          <w:sz w:val="24"/>
        </w:rPr>
      </w:pPr>
      <w:r>
        <w:rPr>
          <w:rFonts w:ascii="SimHei" w:hAnsi="SimHei" w:cs="宋体" w:eastAsia="黑体"/>
          <w:bCs/>
          <w:sz w:val="24"/>
          <w:szCs w:val="28"/>
        </w:rPr>
        <w:t>防爆区域是指存在爆炸性气体环境的各个空间。</w:t>
      </w:r>
    </w:p>
    <w:p>
      <w:pPr>
        <w:pStyle w:val="Normal"/>
        <w:spacing w:lineRule="exact" w:line="440"/>
        <w:ind w:firstLine="960"/>
        <w:rPr>
          <w:rFonts w:ascii="宋体" w:hAnsi="宋体" w:cs="宋体"/>
          <w:bCs/>
          <w:shadow/>
          <w:sz w:val="24"/>
        </w:rPr>
      </w:pPr>
      <w:r>
        <w:rPr>
          <w:rFonts w:ascii="SimHei" w:hAnsi="SimHei" w:cs="宋体" w:eastAsia="黑体"/>
          <w:bCs/>
          <w:sz w:val="24"/>
          <w:szCs w:val="28"/>
        </w:rPr>
        <w:t>爆炸性气体环境是指：</w:t>
      </w:r>
    </w:p>
    <w:p>
      <w:pPr>
        <w:pStyle w:val="Normal"/>
        <w:numPr>
          <w:ilvl w:val="0"/>
          <w:numId w:val="7"/>
        </w:numPr>
        <w:spacing w:lineRule="exact" w:line="440"/>
        <w:rPr>
          <w:rFonts w:ascii="宋体" w:hAnsi="宋体" w:cs="宋体"/>
          <w:bCs/>
          <w:sz w:val="24"/>
          <w:szCs w:val="28"/>
        </w:rPr>
      </w:pPr>
      <w:r>
        <w:rPr>
          <w:rFonts w:ascii="SimHei" w:hAnsi="SimHei" w:cs="宋体" w:eastAsia="黑体"/>
          <w:bCs/>
          <w:sz w:val="24"/>
          <w:szCs w:val="28"/>
        </w:rPr>
        <w:t>大气条件下，该区域的易燃气体、易燃液体的蒸气或薄雾等易燃物质与空气形成爆炸性混合物；</w:t>
      </w:r>
    </w:p>
    <w:p>
      <w:pPr>
        <w:pStyle w:val="Normal"/>
        <w:numPr>
          <w:ilvl w:val="0"/>
          <w:numId w:val="7"/>
        </w:numPr>
        <w:spacing w:lineRule="exact" w:line="440"/>
        <w:rPr>
          <w:rFonts w:ascii="宋体" w:hAnsi="宋体" w:cs="宋体"/>
          <w:bCs/>
          <w:shadow/>
          <w:sz w:val="24"/>
        </w:rPr>
      </w:pPr>
      <w:r>
        <w:rPr>
          <w:rFonts w:ascii="SimHei" w:hAnsi="SimHei" w:cs="宋体" w:eastAsia="黑体"/>
          <w:bCs/>
          <w:sz w:val="24"/>
          <w:szCs w:val="28"/>
        </w:rPr>
        <w:t>闪点低于、等于环境温度的可燃液体的蒸气或薄雾与空气混合物形成爆炸性气体混合物；</w:t>
      </w:r>
    </w:p>
    <w:p>
      <w:pPr>
        <w:pStyle w:val="Normal"/>
        <w:numPr>
          <w:ilvl w:val="0"/>
          <w:numId w:val="7"/>
        </w:numPr>
        <w:spacing w:lineRule="exact" w:line="440"/>
        <w:rPr>
          <w:rFonts w:ascii="宋体" w:hAnsi="宋体" w:cs="宋体"/>
          <w:bCs/>
          <w:shadow/>
          <w:sz w:val="24"/>
        </w:rPr>
      </w:pPr>
      <w:r>
        <w:rPr>
          <w:rFonts w:ascii="SimHei" w:hAnsi="SimHei" w:cs="宋体" w:eastAsia="黑体"/>
          <w:bCs/>
          <w:sz w:val="24"/>
          <w:szCs w:val="28"/>
        </w:rPr>
        <w:t>物料的操作温度高于可燃液体闪点的情况下，可燃液体有可能泄漏时，其蒸气与空气形成的爆炸性气体混合物</w:t>
      </w:r>
    </w:p>
    <w:p>
      <w:pPr>
        <w:pStyle w:val="Normal"/>
        <w:spacing w:lineRule="exact" w:line="440"/>
        <w:ind w:firstLine="600"/>
        <w:rPr>
          <w:rFonts w:ascii="宋体" w:hAnsi="宋体" w:cs="宋体"/>
          <w:bCs/>
          <w:sz w:val="24"/>
        </w:rPr>
      </w:pPr>
      <w:r>
        <w:rPr>
          <w:rFonts w:cs="宋体" w:ascii="SimHei" w:hAnsi="SimHei" w:eastAsia="黑体"/>
          <w:bCs/>
          <w:shadow/>
          <w:sz w:val="24"/>
        </w:rPr>
        <w:t>2</w:t>
      </w:r>
      <w:r>
        <w:rPr>
          <w:rFonts w:ascii="SimHei" w:hAnsi="SimHei" w:cs="宋体" w:eastAsia="黑体"/>
          <w:bCs/>
          <w:shadow/>
          <w:sz w:val="24"/>
        </w:rPr>
        <w:t>、</w:t>
      </w:r>
      <w:r>
        <w:rPr>
          <w:rFonts w:ascii="SimHei" w:hAnsi="SimHei" w:cs="宋体" w:eastAsia="黑体"/>
          <w:bCs/>
          <w:sz w:val="24"/>
        </w:rPr>
        <w:t>产生爆炸须具备的条件：</w:t>
      </w:r>
    </w:p>
    <w:p>
      <w:pPr>
        <w:pStyle w:val="Normal"/>
        <w:numPr>
          <w:ilvl w:val="0"/>
          <w:numId w:val="2"/>
        </w:numPr>
        <w:spacing w:lineRule="exact" w:line="440"/>
        <w:rPr>
          <w:rFonts w:ascii="宋体" w:hAnsi="宋体" w:cs="宋体"/>
          <w:bCs/>
          <w:sz w:val="24"/>
        </w:rPr>
      </w:pPr>
      <w:r>
        <w:rPr>
          <w:rFonts w:ascii="SimHei" w:hAnsi="SimHei" w:cs="宋体" w:eastAsia="黑体"/>
          <w:bCs/>
          <w:sz w:val="24"/>
        </w:rPr>
        <w:t>存在易燃液体、易燃气体的蒸气或薄雾，其浓度在爆炸极限以内。</w:t>
      </w:r>
    </w:p>
    <w:p>
      <w:pPr>
        <w:pStyle w:val="Normal"/>
        <w:numPr>
          <w:ilvl w:val="0"/>
          <w:numId w:val="2"/>
        </w:numPr>
        <w:spacing w:lineRule="exact" w:line="440"/>
        <w:rPr>
          <w:rFonts w:ascii="宋体" w:hAnsi="宋体" w:cs="宋体"/>
          <w:bCs/>
          <w:shadow/>
          <w:sz w:val="24"/>
        </w:rPr>
      </w:pPr>
      <w:r>
        <w:rPr>
          <w:rFonts w:ascii="SimHei" w:hAnsi="SimHei" w:cs="宋体" w:eastAsia="黑体"/>
          <w:bCs/>
          <w:sz w:val="24"/>
        </w:rPr>
        <w:t>存在足以点燃爆炸性气体混合物的火花、电弧或高温。</w:t>
      </w:r>
    </w:p>
    <w:p>
      <w:pPr>
        <w:pStyle w:val="Normal"/>
        <w:spacing w:lineRule="exact" w:line="440"/>
        <w:rPr>
          <w:rFonts w:ascii="宋体" w:hAnsi="宋体" w:cs="宋体"/>
          <w:bCs/>
          <w:shadow/>
          <w:sz w:val="24"/>
        </w:rPr>
      </w:pPr>
      <w:r>
        <w:rPr>
          <w:rFonts w:cs="宋体" w:ascii="SimHei" w:hAnsi="SimHei" w:eastAsia="黑体"/>
          <w:bCs/>
          <w:shadow/>
          <w:sz w:val="24"/>
        </w:rPr>
        <w:t xml:space="preserve">     </w:t>
      </w:r>
      <w:r>
        <w:rPr>
          <w:rFonts w:cs="宋体" w:ascii="SimHei" w:hAnsi="SimHei" w:eastAsia="黑体"/>
          <w:bCs/>
          <w:shadow/>
          <w:sz w:val="24"/>
        </w:rPr>
        <w:t>3</w:t>
      </w:r>
      <w:r>
        <w:rPr>
          <w:rFonts w:ascii="SimHei" w:hAnsi="SimHei" w:cs="宋体" w:eastAsia="黑体"/>
          <w:bCs/>
          <w:shadow/>
          <w:sz w:val="24"/>
        </w:rPr>
        <w:t>、</w:t>
      </w:r>
      <w:r>
        <w:rPr>
          <w:rFonts w:ascii="SimHei" w:hAnsi="SimHei" w:cs="宋体" w:eastAsia="黑体"/>
          <w:bCs/>
          <w:sz w:val="24"/>
        </w:rPr>
        <w:t>防爆区域的划分</w:t>
      </w:r>
    </w:p>
    <w:p>
      <w:pPr>
        <w:pStyle w:val="Normal"/>
        <w:spacing w:lineRule="exact" w:line="440"/>
        <w:rPr>
          <w:rFonts w:ascii="宋体" w:hAnsi="宋体" w:cs="宋体"/>
          <w:bCs/>
          <w:shadow/>
          <w:sz w:val="24"/>
        </w:rPr>
      </w:pPr>
      <w:r>
        <w:rPr>
          <w:rFonts w:cs="宋体" w:ascii="SimHei" w:hAnsi="SimHei" w:eastAsia="黑体"/>
          <w:bCs/>
          <w:shadow/>
          <w:sz w:val="24"/>
        </w:rPr>
        <w:t xml:space="preserve">        </w:t>
      </w:r>
      <w:r>
        <w:rPr>
          <w:rFonts w:ascii="SimHei" w:hAnsi="SimHei" w:cs="宋体" w:eastAsia="黑体"/>
          <w:bCs/>
          <w:sz w:val="24"/>
        </w:rPr>
        <w:t>根据爆炸性气体混合物出现的频繁程度和持续时间分为：</w:t>
      </w:r>
    </w:p>
    <w:p>
      <w:pPr>
        <w:pStyle w:val="Normal"/>
        <w:spacing w:lineRule="exact" w:line="440"/>
        <w:rPr>
          <w:rFonts w:ascii="宋体" w:hAnsi="宋体" w:cs="宋体"/>
          <w:bCs/>
          <w:shadow/>
          <w:sz w:val="24"/>
        </w:rPr>
      </w:pPr>
      <w:r>
        <w:rPr>
          <w:rFonts w:cs="宋体" w:ascii="SimHei" w:hAnsi="SimHei" w:eastAsia="黑体"/>
          <w:bCs/>
          <w:shadow/>
          <w:sz w:val="24"/>
        </w:rPr>
        <w:t xml:space="preserve">        </w:t>
      </w:r>
      <w:r>
        <w:rPr>
          <w:rFonts w:cs="宋体" w:ascii="SimHei" w:hAnsi="SimHei" w:eastAsia="黑体"/>
          <w:bCs/>
          <w:sz w:val="24"/>
        </w:rPr>
        <w:t>0</w:t>
      </w:r>
      <w:r>
        <w:rPr>
          <w:rFonts w:ascii="SimHei" w:hAnsi="SimHei" w:cs="宋体" w:eastAsia="黑体"/>
          <w:bCs/>
          <w:sz w:val="24"/>
        </w:rPr>
        <w:t>区：连续出现或长期出现爆炸性气体混合物的环境。</w:t>
      </w:r>
    </w:p>
    <w:p>
      <w:pPr>
        <w:pStyle w:val="Normal"/>
        <w:spacing w:lineRule="exact" w:line="440"/>
        <w:rPr>
          <w:rFonts w:ascii="宋体" w:hAnsi="宋体" w:cs="宋体"/>
          <w:bCs/>
          <w:shadow/>
          <w:sz w:val="24"/>
        </w:rPr>
      </w:pPr>
      <w:r>
        <w:rPr>
          <w:rFonts w:cs="宋体" w:ascii="SimHei" w:hAnsi="SimHei" w:eastAsia="黑体"/>
          <w:bCs/>
          <w:shadow/>
          <w:sz w:val="24"/>
        </w:rPr>
        <w:t xml:space="preserve">        </w:t>
      </w:r>
      <w:r>
        <w:rPr>
          <w:rFonts w:cs="宋体" w:ascii="SimHei" w:hAnsi="SimHei" w:eastAsia="黑体"/>
          <w:bCs/>
          <w:sz w:val="24"/>
        </w:rPr>
        <w:t>1</w:t>
      </w:r>
      <w:r>
        <w:rPr>
          <w:rFonts w:ascii="SimHei" w:hAnsi="SimHei" w:cs="宋体" w:eastAsia="黑体"/>
          <w:bCs/>
          <w:sz w:val="24"/>
        </w:rPr>
        <w:t>区：在正常运行时可能出现的爆炸性气体混合物的环境。</w:t>
      </w:r>
    </w:p>
    <w:p>
      <w:pPr>
        <w:pStyle w:val="Normal"/>
        <w:spacing w:lineRule="exact" w:line="440"/>
        <w:ind w:start="1613" w:hanging="1613"/>
        <w:rPr>
          <w:rFonts w:ascii="宋体" w:hAnsi="宋体" w:cs="宋体"/>
          <w:bCs/>
          <w:shadow/>
          <w:sz w:val="24"/>
        </w:rPr>
      </w:pPr>
      <w:r>
        <w:rPr>
          <w:rFonts w:cs="宋体" w:ascii="SimHei" w:hAnsi="SimHei" w:eastAsia="黑体"/>
          <w:bCs/>
          <w:shadow/>
          <w:sz w:val="24"/>
        </w:rPr>
        <w:t xml:space="preserve">        </w:t>
      </w:r>
      <w:r>
        <w:rPr>
          <w:rFonts w:cs="宋体" w:ascii="SimHei" w:hAnsi="SimHei" w:eastAsia="黑体"/>
          <w:bCs/>
          <w:sz w:val="24"/>
        </w:rPr>
        <w:t>2</w:t>
      </w:r>
      <w:r>
        <w:rPr>
          <w:rFonts w:ascii="SimHei" w:hAnsi="SimHei" w:cs="宋体" w:eastAsia="黑体"/>
          <w:bCs/>
          <w:sz w:val="24"/>
        </w:rPr>
        <w:t>区：在正常运行时不可能出现的爆炸性气体混合物的环境，或即使出现也仅是短时存在的爆炸性气体混合物的环境</w:t>
      </w:r>
    </w:p>
    <w:p>
      <w:pPr>
        <w:pStyle w:val="Normal"/>
        <w:spacing w:lineRule="exact" w:line="440"/>
        <w:ind w:start="958" w:hanging="0"/>
        <w:rPr>
          <w:rFonts w:ascii="宋体" w:hAnsi="宋体" w:cs="宋体"/>
          <w:bCs/>
          <w:shadow/>
          <w:sz w:val="24"/>
        </w:rPr>
      </w:pPr>
      <w:r>
        <w:rPr>
          <w:rFonts w:ascii="SimHei" w:hAnsi="SimHei" w:cs="宋体" w:eastAsia="黑体"/>
          <w:bCs/>
          <w:sz w:val="24"/>
        </w:rPr>
        <w:t>注：正常运行是指正常的开车、停车、运转、易燃物质产品的装卸、密闭容器盖的开启、安全阀、排放阀以及所有工厂设备都在其设计参数范围内工作的状态。</w:t>
      </w:r>
    </w:p>
    <w:p>
      <w:pPr>
        <w:pStyle w:val="Normal"/>
        <w:spacing w:lineRule="exact" w:line="440"/>
        <w:ind w:firstLine="720"/>
        <w:rPr>
          <w:rFonts w:ascii="宋体" w:hAnsi="宋体" w:cs="宋体"/>
          <w:bCs/>
          <w:sz w:val="24"/>
        </w:rPr>
      </w:pPr>
      <w:r>
        <w:rPr>
          <w:rFonts w:cs="宋体" w:ascii="SimHei" w:hAnsi="SimHei" w:eastAsia="黑体"/>
          <w:bCs/>
          <w:sz w:val="24"/>
        </w:rPr>
        <w:t>4</w:t>
      </w:r>
      <w:r>
        <w:rPr>
          <w:rFonts w:ascii="SimHei" w:hAnsi="SimHei" w:cs="宋体" w:eastAsia="黑体"/>
          <w:bCs/>
          <w:sz w:val="24"/>
        </w:rPr>
        <w:t>、释放源的分类</w:t>
      </w:r>
    </w:p>
    <w:p>
      <w:pPr>
        <w:pStyle w:val="Normal"/>
        <w:spacing w:lineRule="exact" w:line="440"/>
        <w:ind w:firstLine="720"/>
        <w:rPr>
          <w:rFonts w:ascii="宋体" w:hAnsi="宋体" w:cs="宋体"/>
          <w:bCs/>
          <w:shadow/>
          <w:sz w:val="24"/>
        </w:rPr>
      </w:pPr>
      <w:r>
        <w:rPr>
          <w:rFonts w:cs="宋体" w:ascii="SimHei" w:hAnsi="SimHei" w:eastAsia="黑体"/>
          <w:bCs/>
          <w:shadow/>
          <w:sz w:val="24"/>
        </w:rPr>
        <w:t xml:space="preserve">   </w:t>
      </w:r>
      <w:r>
        <w:rPr>
          <w:rFonts w:cs="宋体" w:ascii="SimHei" w:hAnsi="SimHei" w:eastAsia="黑体"/>
          <w:bCs/>
          <w:shadow/>
          <w:sz w:val="24"/>
        </w:rPr>
        <w:t xml:space="preserve">1) </w:t>
      </w:r>
      <w:r>
        <w:rPr>
          <w:rFonts w:ascii="SimHei" w:hAnsi="SimHei" w:cs="宋体" w:eastAsia="黑体"/>
          <w:bCs/>
          <w:color w:val="000000"/>
          <w:sz w:val="24"/>
          <w:szCs w:val="20"/>
        </w:rPr>
        <w:t>按易燃物质的释放频繁程度和持续时间长短分级。</w:t>
      </w:r>
    </w:p>
    <w:p>
      <w:pPr>
        <w:pStyle w:val="Normal"/>
        <w:spacing w:lineRule="exact" w:line="440"/>
        <w:rPr>
          <w:rFonts w:ascii="宋体" w:hAnsi="宋体" w:cs="宋体"/>
          <w:bCs/>
          <w:color w:val="000000"/>
          <w:kern w:val="0"/>
          <w:sz w:val="24"/>
        </w:rPr>
      </w:pPr>
      <w:r>
        <w:rPr>
          <w:rFonts w:cs="宋体" w:ascii="SimHei" w:hAnsi="SimHei" w:eastAsia="黑体"/>
          <w:bCs/>
          <w:shadow/>
          <w:sz w:val="24"/>
        </w:rPr>
        <w:t xml:space="preserve">      </w:t>
      </w:r>
      <w:r>
        <w:rPr>
          <w:rFonts w:cs="宋体" w:ascii="SimHei" w:hAnsi="SimHei" w:eastAsia="黑体"/>
          <w:bCs/>
          <w:shadow/>
          <w:color w:val="000000"/>
          <w:sz w:val="24"/>
        </w:rPr>
        <w:t xml:space="preserve">      </w:t>
      </w:r>
      <w:r>
        <w:rPr>
          <w:rFonts w:ascii="SimHei" w:hAnsi="SimHei" w:cs="宋体" w:eastAsia="黑体"/>
          <w:bCs/>
          <w:color w:val="000000"/>
          <w:kern w:val="0"/>
          <w:sz w:val="24"/>
          <w:szCs w:val="20"/>
        </w:rPr>
        <w:t>连续性释放源（</w:t>
      </w:r>
      <w:r>
        <w:rPr>
          <w:rFonts w:cs="宋体" w:ascii="SimHei" w:hAnsi="SimHei" w:eastAsia="黑体"/>
          <w:bCs/>
          <w:color w:val="000000"/>
          <w:kern w:val="0"/>
          <w:sz w:val="24"/>
          <w:szCs w:val="20"/>
        </w:rPr>
        <w:t>0</w:t>
      </w:r>
      <w:r>
        <w:rPr>
          <w:rFonts w:ascii="SimHei" w:hAnsi="SimHei" w:cs="宋体" w:eastAsia="黑体"/>
          <w:bCs/>
          <w:color w:val="000000"/>
          <w:kern w:val="0"/>
          <w:sz w:val="24"/>
          <w:szCs w:val="20"/>
        </w:rPr>
        <w:t>区）</w:t>
      </w:r>
      <w:r>
        <w:rPr>
          <w:rFonts w:ascii="SimHei" w:hAnsi="SimHei" w:cs="宋体" w:eastAsia="黑体"/>
          <w:bCs/>
          <w:color w:val="000000"/>
          <w:kern w:val="0"/>
          <w:sz w:val="24"/>
        </w:rPr>
        <w:t>预计长期释放或短时频繁的释放源。</w:t>
      </w:r>
    </w:p>
    <w:p>
      <w:pPr>
        <w:pStyle w:val="Normal"/>
        <w:spacing w:lineRule="exact" w:line="440"/>
        <w:ind w:firstLine="1440"/>
        <w:rPr>
          <w:rFonts w:ascii="宋体" w:hAnsi="宋体" w:cs="宋体"/>
          <w:b/>
          <w:b/>
          <w:shadow/>
          <w:color w:val="000000"/>
          <w:sz w:val="24"/>
        </w:rPr>
      </w:pPr>
      <w:r>
        <w:rPr>
          <w:rFonts w:ascii="SimHei" w:hAnsi="SimHei" w:cs="宋体" w:eastAsia="黑体"/>
          <w:bCs/>
          <w:color w:val="000000"/>
          <w:kern w:val="0"/>
          <w:sz w:val="24"/>
        </w:rPr>
        <w:t>类似下列情况的可划为连续级</w:t>
      </w:r>
      <w:r>
        <w:rPr>
          <w:rFonts w:ascii="SimHei" w:hAnsi="SimHei" w:cs="宋体" w:eastAsia="黑体"/>
          <w:color w:val="000000"/>
          <w:kern w:val="0"/>
          <w:sz w:val="24"/>
        </w:rPr>
        <w:t>释放源：</w:t>
      </w:r>
    </w:p>
    <w:p>
      <w:pPr>
        <w:pStyle w:val="Normal"/>
        <w:spacing w:lineRule="exact" w:line="440"/>
        <w:rPr>
          <w:rFonts w:ascii="宋体" w:hAnsi="宋体" w:cs="宋体"/>
          <w:b/>
          <w:b/>
          <w:shadow/>
          <w:color w:val="000000"/>
          <w:sz w:val="24"/>
        </w:rPr>
      </w:pPr>
      <w:r>
        <w:rPr>
          <w:rFonts w:cs="宋体" w:ascii="SimHei" w:hAnsi="SimHei" w:eastAsia="黑体"/>
          <w:b/>
          <w:shadow/>
          <w:color w:val="000000"/>
          <w:sz w:val="24"/>
        </w:rPr>
        <w:t xml:space="preserve">            </w:t>
      </w:r>
      <w:r>
        <w:rPr>
          <w:rFonts w:ascii="SimHei" w:hAnsi="SimHei" w:cs="宋体" w:eastAsia="黑体"/>
          <w:color w:val="000000"/>
          <w:kern w:val="0"/>
          <w:sz w:val="24"/>
          <w:szCs w:val="20"/>
        </w:rPr>
        <w:t>第一级释放源（</w:t>
      </w:r>
      <w:r>
        <w:rPr>
          <w:rFonts w:cs="宋体" w:ascii="SimHei" w:hAnsi="SimHei" w:eastAsia="黑体"/>
          <w:color w:val="000000"/>
          <w:kern w:val="0"/>
          <w:sz w:val="24"/>
          <w:szCs w:val="20"/>
        </w:rPr>
        <w:t>1</w:t>
      </w:r>
      <w:r>
        <w:rPr>
          <w:rFonts w:ascii="SimHei" w:hAnsi="SimHei" w:cs="宋体" w:eastAsia="黑体"/>
          <w:color w:val="000000"/>
          <w:kern w:val="0"/>
          <w:sz w:val="24"/>
          <w:szCs w:val="20"/>
        </w:rPr>
        <w:t>区）</w:t>
      </w:r>
      <w:r>
        <w:rPr>
          <w:rFonts w:ascii="SimHei" w:hAnsi="SimHei" w:cs="宋体" w:eastAsia="黑体"/>
          <w:color w:val="000000"/>
          <w:sz w:val="24"/>
        </w:rPr>
        <w:t>预计正常运行时周期或偶尔会释放的释放源</w:t>
      </w:r>
    </w:p>
    <w:p>
      <w:pPr>
        <w:pStyle w:val="Normal"/>
        <w:spacing w:lineRule="exact" w:line="440"/>
        <w:ind w:start="1687" w:hanging="1687"/>
        <w:rPr>
          <w:rFonts w:ascii="宋体" w:hAnsi="宋体" w:cs="宋体"/>
          <w:b/>
          <w:b/>
          <w:shadow/>
          <w:color w:val="000000"/>
          <w:sz w:val="24"/>
        </w:rPr>
      </w:pPr>
      <w:r>
        <w:rPr>
          <w:rFonts w:cs="宋体" w:ascii="SimHei" w:hAnsi="SimHei" w:eastAsia="黑体"/>
          <w:b/>
          <w:shadow/>
          <w:color w:val="000000"/>
          <w:sz w:val="24"/>
        </w:rPr>
        <w:t xml:space="preserve">            </w:t>
      </w:r>
      <w:r>
        <w:rPr>
          <w:rFonts w:ascii="SimHei" w:hAnsi="SimHei" w:cs="宋体" w:eastAsia="黑体"/>
          <w:color w:val="000000"/>
          <w:kern w:val="0"/>
          <w:sz w:val="24"/>
          <w:szCs w:val="20"/>
        </w:rPr>
        <w:t>第二级释放源（</w:t>
      </w:r>
      <w:r>
        <w:rPr>
          <w:rFonts w:cs="宋体" w:ascii="SimHei" w:hAnsi="SimHei" w:eastAsia="黑体"/>
          <w:color w:val="000000"/>
          <w:kern w:val="0"/>
          <w:sz w:val="24"/>
          <w:szCs w:val="20"/>
        </w:rPr>
        <w:t>2</w:t>
      </w:r>
      <w:r>
        <w:rPr>
          <w:rFonts w:ascii="SimHei" w:hAnsi="SimHei" w:cs="宋体" w:eastAsia="黑体"/>
          <w:color w:val="000000"/>
          <w:kern w:val="0"/>
          <w:sz w:val="24"/>
          <w:szCs w:val="20"/>
        </w:rPr>
        <w:t>区）</w:t>
      </w:r>
      <w:r>
        <w:rPr>
          <w:rFonts w:ascii="SimHei" w:hAnsi="SimHei" w:cs="宋体" w:eastAsia="黑体"/>
          <w:color w:val="000000"/>
          <w:kern w:val="0"/>
          <w:sz w:val="24"/>
          <w:szCs w:val="20"/>
        </w:rPr>
        <w:t>预计正常运行时不会释放，即使释放也会也是偶尔短时释放的释放源。</w:t>
      </w:r>
    </w:p>
    <w:p>
      <w:pPr>
        <w:pStyle w:val="Normal"/>
        <w:spacing w:lineRule="exact" w:line="440"/>
        <w:rPr>
          <w:rFonts w:ascii="宋体" w:hAnsi="宋体" w:cs="宋体"/>
          <w:color w:val="000000"/>
          <w:sz w:val="24"/>
          <w:szCs w:val="20"/>
        </w:rPr>
      </w:pPr>
      <w:r>
        <w:rPr>
          <w:rFonts w:cs="宋体" w:ascii="SimHei" w:hAnsi="SimHei" w:eastAsia="黑体"/>
          <w:b/>
          <w:shadow/>
          <w:sz w:val="24"/>
        </w:rPr>
        <w:t xml:space="preserve">        </w:t>
      </w:r>
      <w:r>
        <w:rPr>
          <w:rFonts w:cs="宋体" w:ascii="SimHei" w:hAnsi="SimHei" w:eastAsia="黑体"/>
          <w:color w:val="000000"/>
          <w:sz w:val="24"/>
          <w:szCs w:val="20"/>
        </w:rPr>
        <w:t xml:space="preserve">2) </w:t>
      </w:r>
      <w:r>
        <w:rPr>
          <w:rFonts w:ascii="SimHei" w:hAnsi="SimHei" w:cs="宋体" w:eastAsia="黑体"/>
          <w:color w:val="000000"/>
          <w:sz w:val="24"/>
          <w:szCs w:val="20"/>
        </w:rPr>
        <w:t>按通风条件确定：</w:t>
      </w:r>
    </w:p>
    <w:p>
      <w:pPr>
        <w:pStyle w:val="Normal"/>
        <w:widowControl/>
        <w:numPr>
          <w:ilvl w:val="1"/>
          <w:numId w:val="7"/>
        </w:numPr>
        <w:spacing w:lineRule="auto" w:line="360"/>
        <w:jc w:val="start"/>
        <w:rPr>
          <w:rFonts w:ascii="宋体" w:hAnsi="宋体" w:cs="宋体"/>
          <w:color w:val="000000"/>
          <w:sz w:val="24"/>
          <w:szCs w:val="18"/>
        </w:rPr>
      </w:pPr>
      <w:r>
        <w:rPr>
          <w:rFonts w:ascii="SimHei" w:hAnsi="SimHei" w:cs="宋体" w:eastAsia="黑体"/>
          <w:color w:val="000000"/>
          <w:sz w:val="24"/>
          <w:szCs w:val="18"/>
        </w:rPr>
        <w:t>当通风良好时，应降低爆炸危险区域等级；</w:t>
      </w:r>
    </w:p>
    <w:p>
      <w:pPr>
        <w:pStyle w:val="Normal"/>
        <w:widowControl/>
        <w:numPr>
          <w:ilvl w:val="1"/>
          <w:numId w:val="7"/>
        </w:numPr>
        <w:spacing w:lineRule="auto" w:line="360"/>
        <w:jc w:val="start"/>
        <w:rPr>
          <w:rFonts w:ascii="宋体" w:hAnsi="宋体" w:cs="宋体"/>
          <w:vanish/>
          <w:color w:val="000000"/>
          <w:kern w:val="0"/>
          <w:sz w:val="24"/>
          <w:szCs w:val="20"/>
        </w:rPr>
      </w:pPr>
      <w:r>
        <w:rPr>
          <w:rFonts w:ascii="SimHei" w:hAnsi="SimHei" w:cs="宋体" w:eastAsia="黑体"/>
          <w:color w:val="000000"/>
          <w:sz w:val="24"/>
          <w:szCs w:val="18"/>
        </w:rPr>
        <w:t>当通风不良时应提高爆炸危险区域等级。</w:t>
      </w:r>
    </w:p>
    <w:p>
      <w:pPr>
        <w:pStyle w:val="Normal"/>
        <w:widowControl/>
        <w:spacing w:lineRule="auto" w:line="360"/>
        <w:jc w:val="start"/>
        <w:rPr>
          <w:rFonts w:ascii="宋体" w:hAnsi="宋体" w:cs="宋体"/>
          <w:vanish/>
          <w:color w:val="003366"/>
          <w:kern w:val="0"/>
          <w:sz w:val="24"/>
          <w:szCs w:val="20"/>
        </w:rPr>
      </w:pPr>
      <w:r>
        <w:rPr>
          <w:rFonts w:cs="宋体" w:ascii="SimHei" w:hAnsi="SimHei" w:eastAsia="黑体"/>
          <w:vanish/>
          <w:color w:val="003366"/>
          <w:kern w:val="0"/>
          <w:sz w:val="24"/>
          <w:szCs w:val="20"/>
        </w:rPr>
      </w:r>
    </w:p>
    <w:p>
      <w:pPr>
        <w:pStyle w:val="Normal"/>
        <w:widowControl/>
        <w:numPr>
          <w:ilvl w:val="1"/>
          <w:numId w:val="7"/>
        </w:numPr>
        <w:spacing w:lineRule="auto" w:line="360"/>
        <w:jc w:val="start"/>
        <w:rPr>
          <w:rFonts w:ascii="宋体" w:hAnsi="宋体" w:cs="宋体"/>
          <w:color w:val="000000"/>
          <w:kern w:val="0"/>
          <w:sz w:val="24"/>
          <w:szCs w:val="20"/>
        </w:rPr>
      </w:pPr>
      <w:r>
        <w:rPr>
          <w:rFonts w:ascii="SimHei" w:hAnsi="SimHei" w:cs="宋体" w:eastAsia="黑体"/>
          <w:color w:val="000000"/>
          <w:sz w:val="24"/>
          <w:szCs w:val="18"/>
        </w:rPr>
        <w:t>局部机械通风在降低爆炸性气体混合物浓度方面比自然通风和一般机械通风更为有效时，可采用局部机械通风降低爆炸危险区域等级。</w:t>
      </w:r>
    </w:p>
    <w:p>
      <w:pPr>
        <w:pStyle w:val="Normal"/>
        <w:widowControl/>
        <w:numPr>
          <w:ilvl w:val="1"/>
          <w:numId w:val="7"/>
        </w:numPr>
        <w:spacing w:lineRule="auto" w:line="360"/>
        <w:jc w:val="start"/>
        <w:rPr>
          <w:rFonts w:ascii="宋体" w:hAnsi="宋体" w:cs="宋体"/>
          <w:color w:val="000000"/>
          <w:kern w:val="0"/>
          <w:sz w:val="24"/>
          <w:szCs w:val="20"/>
        </w:rPr>
      </w:pPr>
      <w:r>
        <w:rPr>
          <w:rFonts w:ascii="SimHei" w:hAnsi="SimHei" w:cs="宋体" w:eastAsia="黑体"/>
          <w:color w:val="000000"/>
          <w:sz w:val="24"/>
        </w:rPr>
        <w:t>爆炸危险区域的通风，其空气流量能使易燃物质很快稀释到爆炸下限值的</w:t>
      </w:r>
      <w:r>
        <w:rPr>
          <w:rFonts w:cs="宋体" w:ascii="SimHei" w:hAnsi="SimHei" w:eastAsia="黑体"/>
          <w:color w:val="000000"/>
          <w:sz w:val="24"/>
        </w:rPr>
        <w:t>25%</w:t>
      </w:r>
      <w:r>
        <w:rPr>
          <w:rFonts w:ascii="SimHei" w:hAnsi="SimHei" w:cs="宋体" w:eastAsia="黑体"/>
          <w:color w:val="000000"/>
          <w:sz w:val="24"/>
        </w:rPr>
        <w:t>以下，可定为通风良好。</w:t>
      </w:r>
    </w:p>
    <w:p>
      <w:pPr>
        <w:pStyle w:val="Normal"/>
        <w:widowControl/>
        <w:numPr>
          <w:ilvl w:val="1"/>
          <w:numId w:val="7"/>
        </w:numPr>
        <w:spacing w:lineRule="auto" w:line="360"/>
        <w:jc w:val="start"/>
        <w:rPr>
          <w:rFonts w:ascii="宋体" w:hAnsi="宋体" w:cs="宋体"/>
          <w:color w:val="000000"/>
          <w:kern w:val="0"/>
          <w:sz w:val="24"/>
          <w:szCs w:val="20"/>
        </w:rPr>
      </w:pPr>
      <w:r>
        <w:rPr>
          <w:rFonts w:cs="宋体" w:ascii="SimHei" w:hAnsi="SimHei" w:eastAsia="黑体"/>
          <w:sz w:val="24"/>
        </w:rPr>
        <w:t>爆炸危险区域的范围应根据释放源的级别和位置，易燃物质的性质、通风条件，障碍物及生产条件、运行经验、经济技术比较综合确定。</w:t>
      </w:r>
    </w:p>
    <w:p>
      <w:pPr>
        <w:pStyle w:val="Normal"/>
        <w:widowControl/>
        <w:spacing w:lineRule="auto" w:line="360"/>
        <w:ind w:start="1440" w:hanging="1440"/>
        <w:jc w:val="start"/>
        <w:rPr>
          <w:rFonts w:ascii="宋体" w:hAnsi="宋体" w:cs="宋体"/>
          <w:color w:val="000000"/>
          <w:sz w:val="24"/>
        </w:rPr>
      </w:pPr>
      <w:r>
        <w:rPr>
          <w:rFonts w:eastAsia="黑体" w:cs="Times New Roman" w:ascii="SimHei" w:hAnsi="SimHei"/>
          <w:sz w:val="24"/>
        </w:rPr>
        <w:t xml:space="preserve">        </w:t>
      </w:r>
      <w:r>
        <w:rPr>
          <w:rFonts w:eastAsia="黑体" w:cs="Times New Roman" w:ascii="SimHei" w:hAnsi="SimHei"/>
          <w:color w:val="000000"/>
          <w:sz w:val="24"/>
        </w:rPr>
        <w:t xml:space="preserve"> </w:t>
      </w:r>
      <w:r>
        <w:rPr>
          <w:rFonts w:cs="宋体" w:ascii="SimHei" w:hAnsi="SimHei" w:eastAsia="黑体"/>
          <w:color w:val="000000"/>
          <w:sz w:val="24"/>
        </w:rPr>
        <w:t xml:space="preserve">3) </w:t>
      </w:r>
      <w:r>
        <w:rPr>
          <w:rFonts w:ascii="SimHei" w:hAnsi="SimHei" w:cs="宋体" w:eastAsia="黑体"/>
          <w:color w:val="000000"/>
          <w:sz w:val="24"/>
        </w:rPr>
        <w:t>建筑物内部宜以厂房为单位划定爆炸危险区域的范围，但也应根据生产的具体情况，当厂房内空间大，释放源释放的易燃物质少时，可按厂房内部空间划定爆炸危险的区域范围。但其应符合下列规定：</w:t>
      </w:r>
    </w:p>
    <w:p>
      <w:pPr>
        <w:pStyle w:val="Normal"/>
        <w:widowControl/>
        <w:numPr>
          <w:ilvl w:val="0"/>
          <w:numId w:val="14"/>
        </w:numPr>
        <w:spacing w:lineRule="auto" w:line="360"/>
        <w:jc w:val="start"/>
        <w:rPr>
          <w:rFonts w:ascii="宋体" w:hAnsi="宋体" w:cs="宋体"/>
          <w:color w:val="000000"/>
          <w:sz w:val="24"/>
        </w:rPr>
      </w:pPr>
      <w:r>
        <w:rPr>
          <w:rFonts w:ascii="SimHei" w:hAnsi="SimHei" w:cs="宋体" w:eastAsia="黑体"/>
          <w:color w:val="000000"/>
          <w:sz w:val="24"/>
        </w:rPr>
        <w:t>当厂房内具有比空气重的易燃物质时，厂房内通风换气次数不应少于</w:t>
      </w:r>
      <w:r>
        <w:rPr>
          <w:rFonts w:cs="宋体" w:ascii="SimHei" w:hAnsi="SimHei" w:eastAsia="黑体"/>
          <w:color w:val="000000"/>
          <w:sz w:val="24"/>
        </w:rPr>
        <w:t>2</w:t>
      </w:r>
      <w:r>
        <w:rPr>
          <w:rFonts w:ascii="SimHei" w:hAnsi="SimHei" w:cs="宋体" w:eastAsia="黑体"/>
          <w:color w:val="000000"/>
          <w:sz w:val="24"/>
        </w:rPr>
        <w:t>次</w:t>
      </w:r>
      <w:r>
        <w:rPr>
          <w:rFonts w:cs="宋体" w:ascii="SimHei" w:hAnsi="SimHei" w:eastAsia="黑体"/>
          <w:color w:val="000000"/>
          <w:sz w:val="24"/>
        </w:rPr>
        <w:t>/</w:t>
      </w:r>
      <w:r>
        <w:rPr>
          <w:rFonts w:ascii="SimHei" w:hAnsi="SimHei" w:cs="宋体" w:eastAsia="黑体"/>
          <w:color w:val="000000"/>
          <w:sz w:val="24"/>
        </w:rPr>
        <w:t>小时，且换气不受阻碍；厂房地面上高度</w:t>
      </w:r>
      <w:r>
        <w:rPr>
          <w:rFonts w:cs="宋体" w:ascii="SimHei" w:hAnsi="SimHei" w:eastAsia="黑体"/>
          <w:color w:val="000000"/>
          <w:sz w:val="24"/>
        </w:rPr>
        <w:t>1m</w:t>
      </w:r>
      <w:r>
        <w:rPr>
          <w:rFonts w:ascii="SimHei" w:hAnsi="SimHei" w:cs="宋体" w:eastAsia="黑体"/>
          <w:color w:val="000000"/>
          <w:sz w:val="24"/>
        </w:rPr>
        <w:t>以内容积的空气与释放至厂房内的易燃物质所形成的爆炸性气体混合浓度应小于爆炸下限。</w:t>
      </w:r>
    </w:p>
    <w:p>
      <w:pPr>
        <w:pStyle w:val="Normal"/>
        <w:widowControl/>
        <w:numPr>
          <w:ilvl w:val="0"/>
          <w:numId w:val="14"/>
        </w:numPr>
        <w:spacing w:lineRule="auto" w:line="360"/>
        <w:jc w:val="start"/>
        <w:rPr>
          <w:rFonts w:cs="宋体"/>
          <w:color w:val="000000"/>
          <w:sz w:val="24"/>
        </w:rPr>
      </w:pPr>
      <w:r>
        <w:rPr>
          <w:rFonts w:ascii="SimHei" w:hAnsi="SimHei" w:cs="宋体" w:eastAsia="黑体"/>
          <w:color w:val="000000"/>
          <w:sz w:val="24"/>
        </w:rPr>
        <w:t>当厂房具有比空气轻的易燃物质时，厂房平屋顶平面以下</w:t>
      </w:r>
      <w:r>
        <w:rPr>
          <w:rFonts w:cs="宋体" w:ascii="SimHei" w:hAnsi="SimHei" w:eastAsia="黑体"/>
          <w:color w:val="000000"/>
          <w:sz w:val="24"/>
        </w:rPr>
        <w:t>1m</w:t>
      </w:r>
      <w:r>
        <w:rPr>
          <w:rFonts w:ascii="SimHei" w:hAnsi="SimHei" w:cs="宋体" w:eastAsia="黑体"/>
          <w:color w:val="000000"/>
          <w:sz w:val="24"/>
        </w:rPr>
        <w:t>高度内，或圆顶，斜顶的最高点以下</w:t>
      </w:r>
      <w:r>
        <w:rPr>
          <w:rFonts w:cs="宋体" w:ascii="SimHei" w:hAnsi="SimHei" w:eastAsia="黑体"/>
          <w:color w:val="000000"/>
          <w:sz w:val="24"/>
        </w:rPr>
        <w:t>2m</w:t>
      </w:r>
      <w:r>
        <w:rPr>
          <w:rFonts w:ascii="SimHei" w:hAnsi="SimHei" w:cs="宋体" w:eastAsia="黑体"/>
          <w:color w:val="000000"/>
          <w:sz w:val="24"/>
        </w:rPr>
        <w:t>高度内的容积的空气与释放至厂房内的易燃物质所形成的爆炸性气体混合物的浓度应小于爆炸下限。</w:t>
      </w:r>
    </w:p>
    <w:p>
      <w:pPr>
        <w:pStyle w:val="Normal"/>
        <w:widowControl/>
        <w:spacing w:lineRule="auto" w:line="360"/>
        <w:ind w:start="1676" w:hanging="0"/>
        <w:jc w:val="start"/>
        <w:rPr>
          <w:rFonts w:ascii="宋体" w:hAnsi="宋体" w:cs="宋体"/>
          <w:color w:val="000000"/>
          <w:sz w:val="24"/>
          <w:szCs w:val="18"/>
        </w:rPr>
      </w:pPr>
      <w:r>
        <w:rPr>
          <w:rFonts w:ascii="SimHei" w:hAnsi="SimHei" w:cs="宋体" w:eastAsia="黑体"/>
          <w:color w:val="000000"/>
          <w:sz w:val="24"/>
        </w:rPr>
        <w:t>注：相对密度小于或等于</w:t>
      </w:r>
      <w:r>
        <w:rPr>
          <w:rFonts w:cs="宋体" w:ascii="SimHei" w:hAnsi="SimHei" w:eastAsia="黑体"/>
          <w:color w:val="000000"/>
          <w:sz w:val="24"/>
        </w:rPr>
        <w:t>0.75</w:t>
      </w:r>
      <w:r>
        <w:rPr>
          <w:rFonts w:ascii="SimHei" w:hAnsi="SimHei" w:cs="宋体" w:eastAsia="黑体"/>
          <w:color w:val="000000"/>
          <w:sz w:val="24"/>
        </w:rPr>
        <w:t>的爆炸性气体规定为轻于空气的气体；相对密度大于</w:t>
      </w:r>
      <w:r>
        <w:rPr>
          <w:rFonts w:cs="宋体" w:ascii="SimHei" w:hAnsi="SimHei" w:eastAsia="黑体"/>
          <w:color w:val="000000"/>
          <w:sz w:val="24"/>
        </w:rPr>
        <w:t>0.75</w:t>
      </w:r>
      <w:r>
        <w:rPr>
          <w:rFonts w:ascii="SimHei" w:hAnsi="SimHei" w:cs="宋体" w:eastAsia="黑体"/>
          <w:color w:val="000000"/>
          <w:sz w:val="24"/>
        </w:rPr>
        <w:t>的爆炸性气体规定为重于空气的气体</w:t>
      </w:r>
      <w:r>
        <w:rPr>
          <w:rFonts w:ascii="SimHei" w:hAnsi="SimHei" w:cs="宋体" w:eastAsia="黑体"/>
          <w:color w:val="000000"/>
          <w:sz w:val="24"/>
        </w:rPr>
        <w:t>，从这个规定可以确定</w:t>
      </w:r>
      <w:r>
        <w:rPr>
          <w:rFonts w:ascii="SimHei" w:hAnsi="SimHei" w:eastAsia="黑体"/>
          <w:b/>
          <w:bCs/>
          <w:sz w:val="24"/>
          <w:lang w:val="en-US" w:eastAsia="zh-CN"/>
        </w:rPr>
        <w:t>***</w:t>
      </w:r>
      <w:r>
        <w:rPr>
          <w:rFonts w:ascii="SimHei" w:hAnsi="SimHei" w:cs="宋体" w:eastAsia="黑体"/>
          <w:color w:val="000000"/>
          <w:sz w:val="24"/>
        </w:rPr>
        <w:t>生产中使用的丙酮、甲醇挥发所产生的爆炸性气体是比空气重的气体。</w:t>
      </w:r>
    </w:p>
    <w:p>
      <w:pPr>
        <w:pStyle w:val="Normal"/>
        <w:spacing w:lineRule="auto" w:line="360"/>
        <w:rPr>
          <w:rFonts w:ascii="宋体" w:hAnsi="宋体" w:cs="宋体"/>
          <w:color w:val="000000"/>
          <w:sz w:val="24"/>
          <w:szCs w:val="18"/>
        </w:rPr>
      </w:pPr>
      <w:r>
        <w:rPr>
          <w:rFonts w:ascii="SimHei" w:hAnsi="SimHei" w:cs="宋体" w:eastAsia="黑体"/>
          <w:color w:val="000000"/>
          <w:sz w:val="24"/>
        </w:rPr>
        <w:t>三、</w:t>
      </w:r>
      <w:r>
        <w:rPr>
          <w:rFonts w:ascii="SimHei" w:hAnsi="SimHei" w:eastAsia="黑体"/>
          <w:b/>
          <w:bCs/>
          <w:sz w:val="24"/>
          <w:lang w:val="en-US" w:eastAsia="zh-CN"/>
        </w:rPr>
        <w:t>***</w:t>
      </w:r>
      <w:r>
        <w:rPr>
          <w:rFonts w:ascii="SimHei" w:hAnsi="SimHei" w:cs="宋体" w:eastAsia="黑体"/>
          <w:color w:val="000000"/>
          <w:sz w:val="24"/>
        </w:rPr>
        <w:t>防爆区域划分</w:t>
      </w:r>
    </w:p>
    <w:p>
      <w:pPr>
        <w:pStyle w:val="Normal"/>
        <w:spacing w:lineRule="auto" w:line="360"/>
        <w:ind w:firstLine="420"/>
        <w:rPr>
          <w:rFonts w:ascii="宋体" w:hAnsi="宋体" w:cs="宋体"/>
          <w:color w:val="000000"/>
          <w:sz w:val="24"/>
        </w:rPr>
      </w:pPr>
      <w:r>
        <w:rPr>
          <w:rFonts w:ascii="SimHei" w:hAnsi="SimHei" w:cs="宋体" w:eastAsia="黑体"/>
          <w:color w:val="000000"/>
          <w:sz w:val="24"/>
        </w:rPr>
        <w:t>根据以上对危险区域的分类标准和规定，对</w:t>
      </w:r>
      <w:r>
        <w:rPr>
          <w:rFonts w:ascii="SimHei" w:hAnsi="SimHei" w:eastAsia="黑体"/>
          <w:b/>
          <w:bCs/>
          <w:sz w:val="24"/>
          <w:lang w:val="en-US" w:eastAsia="zh-CN"/>
        </w:rPr>
        <w:t>***</w:t>
      </w:r>
      <w:r>
        <w:rPr>
          <w:rFonts w:ascii="SimHei" w:hAnsi="SimHei" w:cs="宋体" w:eastAsia="黑体"/>
          <w:color w:val="000000"/>
          <w:sz w:val="24"/>
        </w:rPr>
        <w:t>爆炸危险区域的等级和范围进行确认。</w:t>
      </w:r>
    </w:p>
    <w:p>
      <w:pPr>
        <w:pStyle w:val="Normal"/>
        <w:spacing w:lineRule="auto" w:line="360"/>
        <w:ind w:start="540" w:hanging="0"/>
        <w:rPr>
          <w:rFonts w:ascii="宋体" w:hAnsi="宋体" w:cs="宋体"/>
          <w:color w:val="000000"/>
          <w:sz w:val="24"/>
        </w:rPr>
      </w:pPr>
      <w:r>
        <w:rPr>
          <w:rFonts w:ascii="SimHei" w:hAnsi="SimHei" w:cs="宋体" w:eastAsia="黑体"/>
          <w:color w:val="000000"/>
          <w:sz w:val="24"/>
        </w:rPr>
        <w:t>涂膜、搅拌车间使用的丙酮，萃取车间使用的甲醇，因在生产过程中要进行物料中转、零部件、设备器具清洗及排出废溶剂更换新溶剂，这些活动过程中对溶剂的密闭处理效果较差，容易造成其挥发，向空间释放溶剂蒸汽和空气混合，浓度有时局部可达到爆炸下限，属第一类释放源，所以涂膜、搅拌、萃取车间应划为</w:t>
      </w:r>
      <w:r>
        <w:rPr>
          <w:rFonts w:cs="宋体" w:ascii="SimHei" w:hAnsi="SimHei" w:eastAsia="黑体"/>
          <w:color w:val="000000"/>
          <w:sz w:val="24"/>
        </w:rPr>
        <w:t>1</w:t>
      </w:r>
      <w:r>
        <w:rPr>
          <w:rFonts w:ascii="SimHei" w:hAnsi="SimHei" w:cs="宋体" w:eastAsia="黑体"/>
          <w:color w:val="000000"/>
          <w:sz w:val="24"/>
        </w:rPr>
        <w:t>区；涂膜、搅拌、萃取车间的排风系统（引风）经常性有溶剂蒸汽通过风管向空间释放，只是蒸汽浓度尚未达到爆炸极限，含排风口在内可定为</w:t>
      </w:r>
      <w:r>
        <w:rPr>
          <w:rFonts w:cs="宋体" w:ascii="SimHei" w:hAnsi="SimHei" w:eastAsia="黑体"/>
          <w:color w:val="000000"/>
          <w:sz w:val="24"/>
        </w:rPr>
        <w:t>1</w:t>
      </w:r>
      <w:r>
        <w:rPr>
          <w:rFonts w:ascii="SimHei" w:hAnsi="SimHei" w:cs="宋体" w:eastAsia="黑体"/>
          <w:color w:val="000000"/>
          <w:sz w:val="24"/>
        </w:rPr>
        <w:t>区；喷网车间因使用丙酮、异丙醇，不仅车间内部有机溶剂释放可燃性蒸气，而且和搅拌车间相通，受其影响，所以亦应划为</w:t>
      </w:r>
      <w:r>
        <w:rPr>
          <w:rFonts w:cs="宋体" w:ascii="SimHei" w:hAnsi="SimHei" w:eastAsia="黑体"/>
          <w:color w:val="000000"/>
          <w:sz w:val="24"/>
        </w:rPr>
        <w:t>1</w:t>
      </w:r>
      <w:r>
        <w:rPr>
          <w:rFonts w:ascii="SimHei" w:hAnsi="SimHei" w:cs="宋体" w:eastAsia="黑体"/>
          <w:color w:val="000000"/>
          <w:sz w:val="24"/>
        </w:rPr>
        <w:t>区；涂膜、搅拌、喷网、萃取车间的下水道按规定应为</w:t>
      </w:r>
      <w:r>
        <w:rPr>
          <w:rFonts w:cs="宋体" w:ascii="SimHei" w:hAnsi="SimHei" w:eastAsia="黑体"/>
          <w:color w:val="000000"/>
          <w:sz w:val="24"/>
        </w:rPr>
        <w:t>1</w:t>
      </w:r>
      <w:r>
        <w:rPr>
          <w:rFonts w:ascii="SimHei" w:hAnsi="SimHei" w:cs="宋体" w:eastAsia="黑体"/>
          <w:color w:val="000000"/>
          <w:sz w:val="24"/>
        </w:rPr>
        <w:t>区；贮存丙酮、甲醇的危险品房在回收废料及对车间补充新料时，溶剂筒开口作业，会向外释放溶剂蒸汽，但不是连续发生，所以应属</w:t>
      </w:r>
      <w:r>
        <w:rPr>
          <w:rFonts w:cs="宋体" w:ascii="SimHei" w:hAnsi="SimHei" w:eastAsia="黑体"/>
          <w:color w:val="000000"/>
          <w:sz w:val="24"/>
        </w:rPr>
        <w:t>1</w:t>
      </w:r>
      <w:r>
        <w:rPr>
          <w:rFonts w:ascii="SimHei" w:hAnsi="SimHei" w:cs="宋体" w:eastAsia="黑体"/>
          <w:color w:val="000000"/>
          <w:sz w:val="24"/>
        </w:rPr>
        <w:t>区；与四个车间有实体墙相隔的区域属非防爆区，没有实体墙相隔的，或有门、窗相通的，以</w:t>
      </w:r>
      <w:r>
        <w:rPr>
          <w:rFonts w:cs="宋体" w:ascii="SimHei" w:hAnsi="SimHei" w:eastAsia="黑体"/>
          <w:color w:val="000000"/>
          <w:sz w:val="24"/>
        </w:rPr>
        <w:t>5m</w:t>
      </w:r>
      <w:r>
        <w:rPr>
          <w:rFonts w:ascii="SimHei" w:hAnsi="SimHei" w:cs="宋体" w:eastAsia="黑体"/>
          <w:color w:val="000000"/>
          <w:sz w:val="24"/>
        </w:rPr>
        <w:t>为界划为</w:t>
      </w:r>
      <w:r>
        <w:rPr>
          <w:rFonts w:cs="宋体" w:ascii="SimHei" w:hAnsi="SimHei" w:eastAsia="黑体"/>
          <w:color w:val="000000"/>
          <w:sz w:val="24"/>
        </w:rPr>
        <w:t>2</w:t>
      </w:r>
      <w:r>
        <w:rPr>
          <w:rFonts w:ascii="SimHei" w:hAnsi="SimHei" w:cs="宋体" w:eastAsia="黑体"/>
          <w:color w:val="000000"/>
          <w:sz w:val="24"/>
        </w:rPr>
        <w:t>区。</w:t>
      </w:r>
    </w:p>
    <w:p>
      <w:pPr>
        <w:pStyle w:val="Normal"/>
        <w:spacing w:lineRule="auto" w:line="360"/>
        <w:rPr>
          <w:rFonts w:ascii="宋体" w:hAnsi="宋体" w:cs="宋体"/>
          <w:color w:val="000000"/>
          <w:sz w:val="24"/>
        </w:rPr>
      </w:pPr>
      <w:r>
        <w:rPr>
          <w:rFonts w:ascii="SimHei" w:hAnsi="SimHei" w:cs="宋体" w:eastAsia="黑体"/>
          <w:color w:val="000000"/>
          <w:sz w:val="24"/>
        </w:rPr>
        <w:t>四、公司的安全管理规定</w:t>
      </w:r>
    </w:p>
    <w:p>
      <w:pPr>
        <w:pStyle w:val="Normal"/>
        <w:spacing w:lineRule="auto" w:line="360"/>
        <w:ind w:firstLine="359"/>
        <w:rPr>
          <w:rFonts w:ascii="宋体" w:hAnsi="宋体" w:cs="宋体"/>
          <w:b/>
          <w:b/>
          <w:bCs/>
          <w:color w:val="000000"/>
          <w:sz w:val="24"/>
        </w:rPr>
      </w:pPr>
      <w:r>
        <w:rPr>
          <w:rFonts w:cs="宋体" w:ascii="SimHei" w:hAnsi="SimHei" w:eastAsia="黑体"/>
          <w:b/>
          <w:bCs/>
          <w:color w:val="000000"/>
          <w:sz w:val="24"/>
        </w:rPr>
        <w:t>1</w:t>
      </w:r>
      <w:r>
        <w:rPr>
          <w:rFonts w:ascii="SimHei" w:hAnsi="SimHei" w:cs="宋体" w:eastAsia="黑体"/>
          <w:b/>
          <w:bCs/>
          <w:color w:val="000000"/>
          <w:sz w:val="24"/>
        </w:rPr>
        <w:t>、</w:t>
      </w:r>
      <w:r>
        <w:rPr>
          <w:rFonts w:ascii="SimHei" w:hAnsi="SimHei" w:eastAsia="黑体"/>
          <w:sz w:val="24"/>
        </w:rPr>
        <w:t>防火的基本知识</w:t>
      </w:r>
    </w:p>
    <w:p>
      <w:pPr>
        <w:pStyle w:val="Normal"/>
        <w:spacing w:lineRule="auto" w:line="360"/>
        <w:ind w:firstLine="720"/>
        <w:rPr>
          <w:rFonts w:ascii="宋体" w:hAnsi="宋体" w:cs="宋体"/>
          <w:color w:val="000000"/>
          <w:sz w:val="24"/>
        </w:rPr>
      </w:pPr>
      <w:r>
        <w:rPr>
          <w:rFonts w:cs="宋体" w:ascii="SimHei" w:hAnsi="SimHei" w:eastAsia="黑体"/>
          <w:color w:val="000000"/>
          <w:sz w:val="24"/>
        </w:rPr>
        <w:t>1</w:t>
      </w:r>
      <w:r>
        <w:rPr>
          <w:rFonts w:ascii="SimHei" w:hAnsi="SimHei" w:cs="宋体" w:eastAsia="黑体"/>
          <w:color w:val="000000"/>
          <w:sz w:val="24"/>
        </w:rPr>
        <w:t>）、燃烧的特征</w:t>
      </w:r>
    </w:p>
    <w:p>
      <w:pPr>
        <w:pStyle w:val="Normal"/>
        <w:widowControl/>
        <w:spacing w:lineRule="auto" w:line="360"/>
        <w:ind w:firstLine="1200"/>
        <w:jc w:val="start"/>
        <w:rPr>
          <w:rFonts w:ascii="宋体" w:hAnsi="宋体" w:cs="宋体"/>
          <w:color w:val="000000"/>
          <w:sz w:val="24"/>
          <w:szCs w:val="12"/>
        </w:rPr>
      </w:pPr>
      <w:r>
        <w:rPr>
          <w:rFonts w:ascii="SimHei" w:hAnsi="SimHei" w:cs="宋体" w:eastAsia="黑体"/>
          <w:color w:val="000000"/>
          <w:sz w:val="24"/>
          <w:szCs w:val="12"/>
        </w:rPr>
        <w:t>燃烧是一种同时伴有发光、放热效应的激烈氧化反应。</w:t>
      </w:r>
      <w:r>
        <w:rPr>
          <w:rFonts w:ascii="SimHei" w:hAnsi="SimHei" w:cs="宋体" w:eastAsia="黑体"/>
          <w:color w:val="000000"/>
          <w:sz w:val="24"/>
        </w:rPr>
        <w:t>放热、发光、生成新物质。</w:t>
      </w:r>
    </w:p>
    <w:p>
      <w:pPr>
        <w:pStyle w:val="Normal"/>
        <w:widowControl/>
        <w:spacing w:lineRule="auto" w:line="360"/>
        <w:jc w:val="start"/>
        <w:rPr>
          <w:rFonts w:ascii="宋体" w:hAnsi="宋体" w:cs="宋体"/>
          <w:color w:val="000000"/>
          <w:sz w:val="24"/>
          <w:szCs w:val="12"/>
        </w:rPr>
      </w:pPr>
      <w:r>
        <w:rPr>
          <w:rFonts w:ascii="SimHei" w:hAnsi="SimHei" w:cs="宋体" w:eastAsia="黑体"/>
          <w:color w:val="000000"/>
          <w:sz w:val="24"/>
          <w:szCs w:val="12"/>
        </w:rPr>
        <w:t xml:space="preserve">　　　</w:t>
      </w:r>
      <w:r>
        <w:rPr>
          <w:rFonts w:cs="宋体" w:ascii="SimHei" w:hAnsi="SimHei" w:eastAsia="黑体"/>
          <w:color w:val="000000"/>
          <w:sz w:val="24"/>
          <w:szCs w:val="12"/>
        </w:rPr>
        <w:t>2</w:t>
      </w:r>
      <w:r>
        <w:rPr>
          <w:rFonts w:ascii="SimHei" w:hAnsi="SimHei" w:cs="宋体" w:eastAsia="黑体"/>
          <w:color w:val="000000"/>
          <w:sz w:val="24"/>
          <w:szCs w:val="12"/>
        </w:rPr>
        <w:t>）、</w:t>
      </w:r>
      <w:r>
        <w:rPr>
          <w:rFonts w:ascii="SimHei" w:hAnsi="SimHei" w:cs="宋体" w:eastAsia="黑体"/>
          <w:color w:val="000000"/>
          <w:sz w:val="24"/>
        </w:rPr>
        <w:t>燃烧的分类</w:t>
      </w:r>
    </w:p>
    <w:p>
      <w:pPr>
        <w:pStyle w:val="Normal"/>
        <w:widowControl/>
        <w:spacing w:lineRule="auto" w:line="360"/>
        <w:jc w:val="start"/>
        <w:rPr>
          <w:rFonts w:ascii="宋体" w:hAnsi="宋体" w:cs="宋体"/>
          <w:color w:val="000000"/>
          <w:sz w:val="24"/>
          <w:szCs w:val="12"/>
        </w:rPr>
      </w:pPr>
      <w:r>
        <w:rPr>
          <w:rFonts w:cs="宋体" w:ascii="SimHei" w:hAnsi="SimHei" w:eastAsia="黑体"/>
          <w:color w:val="000000"/>
          <w:sz w:val="24"/>
          <w:szCs w:val="12"/>
        </w:rPr>
        <w:t xml:space="preserve">         </w:t>
      </w:r>
      <w:r>
        <w:rPr>
          <w:rFonts w:ascii="SimHei" w:hAnsi="SimHei" w:cs="宋体" w:eastAsia="黑体"/>
          <w:color w:val="000000"/>
          <w:sz w:val="24"/>
        </w:rPr>
        <w:t>着火</w:t>
      </w:r>
      <w:r>
        <w:rPr>
          <w:rFonts w:ascii="SimHei" w:hAnsi="SimHei" w:cs="宋体" w:eastAsia="黑体"/>
          <w:color w:val="000000"/>
          <w:sz w:val="24"/>
          <w:szCs w:val="12"/>
        </w:rPr>
        <w:t>：可燃性物质受到外界火源的直接作用而开始的持续燃烧现象。</w:t>
      </w:r>
    </w:p>
    <w:p>
      <w:pPr>
        <w:pStyle w:val="Normal"/>
        <w:widowControl/>
        <w:spacing w:lineRule="auto" w:line="360"/>
        <w:ind w:start="1200" w:hanging="1200"/>
        <w:jc w:val="start"/>
        <w:rPr>
          <w:rFonts w:ascii="宋体" w:hAnsi="宋体" w:cs="宋体"/>
          <w:color w:val="000000"/>
          <w:sz w:val="24"/>
          <w:szCs w:val="12"/>
        </w:rPr>
      </w:pPr>
      <w:r>
        <w:rPr>
          <w:rFonts w:cs="宋体" w:ascii="SimHei" w:hAnsi="SimHei" w:eastAsia="黑体"/>
          <w:color w:val="000000"/>
          <w:sz w:val="24"/>
          <w:szCs w:val="12"/>
        </w:rPr>
        <w:t xml:space="preserve">         </w:t>
      </w:r>
      <w:r>
        <w:rPr>
          <w:rFonts w:ascii="SimHei" w:hAnsi="SimHei" w:cs="宋体" w:eastAsia="黑体"/>
          <w:color w:val="000000"/>
          <w:kern w:val="0"/>
          <w:sz w:val="24"/>
          <w:szCs w:val="12"/>
        </w:rPr>
        <w:t>自燃：在外界作用下，由自身的能量或其他作用使其达到某一温度，而发生燃烧的现象。</w:t>
      </w:r>
    </w:p>
    <w:p>
      <w:pPr>
        <w:pStyle w:val="Normal"/>
        <w:widowControl/>
        <w:spacing w:lineRule="auto" w:line="360"/>
        <w:jc w:val="start"/>
        <w:rPr>
          <w:rFonts w:ascii="宋体" w:hAnsi="宋体" w:cs="宋体"/>
          <w:color w:val="000000"/>
          <w:kern w:val="0"/>
          <w:sz w:val="24"/>
          <w:szCs w:val="12"/>
        </w:rPr>
      </w:pPr>
      <w:r>
        <w:rPr>
          <w:rFonts w:cs="宋体" w:ascii="SimHei" w:hAnsi="SimHei" w:eastAsia="黑体"/>
          <w:color w:val="000000"/>
          <w:sz w:val="24"/>
          <w:szCs w:val="12"/>
        </w:rPr>
        <w:t xml:space="preserve">         </w:t>
      </w:r>
      <w:r>
        <w:rPr>
          <w:rFonts w:ascii="SimHei" w:hAnsi="SimHei" w:cs="宋体" w:eastAsia="黑体"/>
          <w:color w:val="000000"/>
          <w:kern w:val="0"/>
          <w:sz w:val="24"/>
          <w:szCs w:val="12"/>
        </w:rPr>
        <w:t>闪燃：在一定温度下，可燃性液体液面上的蒸气与空气的混合物会发生一闪即灭的燃烧。</w:t>
      </w:r>
    </w:p>
    <w:p>
      <w:pPr>
        <w:pStyle w:val="Normal"/>
        <w:widowControl/>
        <w:spacing w:lineRule="auto" w:line="360"/>
        <w:ind w:firstLine="720"/>
        <w:jc w:val="start"/>
        <w:rPr>
          <w:rFonts w:ascii="宋体" w:hAnsi="宋体" w:cs="宋体"/>
          <w:color w:val="000000"/>
          <w:kern w:val="0"/>
          <w:sz w:val="24"/>
          <w:szCs w:val="12"/>
        </w:rPr>
      </w:pPr>
      <w:r>
        <w:rPr>
          <w:rFonts w:cs="宋体" w:ascii="SimHei" w:hAnsi="SimHei" w:eastAsia="黑体"/>
          <w:color w:val="000000"/>
          <w:kern w:val="0"/>
          <w:sz w:val="24"/>
          <w:szCs w:val="12"/>
        </w:rPr>
        <w:t>3</w:t>
      </w:r>
      <w:r>
        <w:rPr>
          <w:rFonts w:ascii="SimHei" w:hAnsi="SimHei" w:cs="宋体" w:eastAsia="黑体"/>
          <w:color w:val="000000"/>
          <w:kern w:val="0"/>
          <w:sz w:val="24"/>
          <w:szCs w:val="12"/>
        </w:rPr>
        <w:t>）、</w:t>
      </w:r>
      <w:r>
        <w:rPr>
          <w:rFonts w:ascii="SimHei" w:hAnsi="SimHei" w:cs="宋体" w:eastAsia="黑体"/>
          <w:color w:val="000000"/>
          <w:sz w:val="24"/>
        </w:rPr>
        <w:t>燃烧的三要素</w:t>
      </w:r>
    </w:p>
    <w:p>
      <w:pPr>
        <w:pStyle w:val="Normal"/>
        <w:widowControl/>
        <w:spacing w:lineRule="auto" w:line="360"/>
        <w:ind w:firstLine="1200"/>
        <w:jc w:val="start"/>
        <w:rPr>
          <w:rFonts w:ascii="宋体" w:hAnsi="宋体" w:cs="宋体"/>
          <w:color w:val="000000"/>
          <w:kern w:val="0"/>
          <w:sz w:val="24"/>
          <w:szCs w:val="12"/>
        </w:rPr>
      </w:pPr>
      <w:r>
        <w:rPr>
          <w:rFonts w:ascii="SimHei" w:hAnsi="SimHei" w:cs="宋体" w:eastAsia="黑体"/>
          <w:color w:val="000000"/>
          <w:sz w:val="24"/>
        </w:rPr>
        <w:t>可燃物：</w:t>
      </w:r>
      <w:r>
        <w:rPr>
          <w:rFonts w:ascii="SimHei" w:hAnsi="SimHei" w:cs="宋体" w:eastAsia="黑体"/>
          <w:color w:val="000000"/>
          <w:sz w:val="24"/>
          <w:szCs w:val="12"/>
        </w:rPr>
        <w:t>凡能在空气、氧气或其它氧化剂中发生燃烧反应的物质。</w:t>
      </w:r>
    </w:p>
    <w:p>
      <w:pPr>
        <w:pStyle w:val="Normal"/>
        <w:widowControl/>
        <w:spacing w:lineRule="auto" w:line="360"/>
        <w:ind w:firstLine="1200"/>
        <w:jc w:val="start"/>
        <w:rPr>
          <w:rFonts w:ascii="宋体" w:hAnsi="宋体" w:cs="宋体"/>
          <w:color w:val="000000"/>
          <w:kern w:val="0"/>
          <w:sz w:val="24"/>
          <w:szCs w:val="12"/>
        </w:rPr>
      </w:pPr>
      <w:r>
        <w:rPr>
          <w:rFonts w:ascii="SimHei" w:hAnsi="SimHei" w:cs="宋体" w:eastAsia="黑体"/>
          <w:color w:val="000000"/>
          <w:kern w:val="0"/>
          <w:sz w:val="24"/>
          <w:szCs w:val="12"/>
        </w:rPr>
        <w:t>助燃物：凡能支持和帮助燃烧的物质，如氧气等。</w:t>
      </w:r>
    </w:p>
    <w:p>
      <w:pPr>
        <w:pStyle w:val="Normal"/>
        <w:widowControl/>
        <w:spacing w:lineRule="auto" w:line="360"/>
        <w:ind w:firstLine="1200"/>
        <w:jc w:val="start"/>
        <w:rPr>
          <w:rFonts w:ascii="宋体" w:hAnsi="宋体" w:cs="宋体"/>
          <w:color w:val="000000"/>
          <w:kern w:val="0"/>
          <w:sz w:val="24"/>
          <w:szCs w:val="12"/>
        </w:rPr>
      </w:pPr>
      <w:r>
        <w:rPr>
          <w:rFonts w:ascii="SimHei" w:hAnsi="SimHei" w:cs="宋体" w:eastAsia="黑体"/>
          <w:color w:val="000000"/>
          <w:kern w:val="0"/>
          <w:sz w:val="24"/>
          <w:szCs w:val="12"/>
        </w:rPr>
        <w:t>着火源：具有一定能量，能够引燃可燃物质的能源。</w:t>
      </w:r>
    </w:p>
    <w:p>
      <w:pPr>
        <w:pStyle w:val="Normal"/>
        <w:widowControl/>
        <w:spacing w:lineRule="auto" w:line="360"/>
        <w:ind w:start="1200" w:hanging="1200"/>
        <w:jc w:val="start"/>
        <w:rPr>
          <w:rFonts w:ascii="宋体" w:hAnsi="宋体" w:cs="宋体"/>
          <w:color w:val="000000"/>
          <w:kern w:val="0"/>
          <w:sz w:val="24"/>
          <w:szCs w:val="12"/>
        </w:rPr>
      </w:pPr>
      <w:r>
        <w:rPr>
          <w:rFonts w:cs="宋体" w:ascii="SimHei" w:hAnsi="SimHei" w:eastAsia="黑体"/>
          <w:color w:val="000000"/>
          <w:kern w:val="0"/>
          <w:sz w:val="24"/>
          <w:szCs w:val="12"/>
        </w:rPr>
        <w:t xml:space="preserve">          </w:t>
      </w:r>
      <w:r>
        <w:rPr>
          <w:rFonts w:ascii="SimHei" w:hAnsi="SimHei" w:cs="宋体" w:eastAsia="黑体"/>
          <w:color w:val="000000"/>
          <w:kern w:val="0"/>
          <w:sz w:val="24"/>
          <w:szCs w:val="12"/>
        </w:rPr>
        <w:t>根据燃烧的原理，以上三要素缺一不可，故在日常生产中，要随时注意清洁场地，不要堆积过多的物料，以达到控制和减少可燃物的目的。</w:t>
      </w:r>
    </w:p>
    <w:p>
      <w:pPr>
        <w:pStyle w:val="Normal"/>
        <w:widowControl/>
        <w:spacing w:lineRule="auto" w:line="360"/>
        <w:ind w:start="1195" w:hanging="475"/>
        <w:jc w:val="start"/>
        <w:rPr>
          <w:rFonts w:ascii="宋体" w:hAnsi="宋体" w:cs="宋体"/>
          <w:color w:val="000000"/>
          <w:sz w:val="24"/>
        </w:rPr>
      </w:pPr>
      <w:r>
        <w:rPr>
          <w:rFonts w:cs="宋体" w:ascii="SimHei" w:hAnsi="SimHei" w:eastAsia="黑体"/>
          <w:color w:val="000000"/>
          <w:kern w:val="0"/>
          <w:sz w:val="24"/>
          <w:szCs w:val="12"/>
        </w:rPr>
        <w:t>4</w:t>
      </w:r>
      <w:r>
        <w:rPr>
          <w:rFonts w:ascii="SimHei" w:hAnsi="SimHei" w:cs="宋体" w:eastAsia="黑体"/>
          <w:color w:val="000000"/>
          <w:kern w:val="0"/>
          <w:sz w:val="24"/>
          <w:szCs w:val="12"/>
        </w:rPr>
        <w:t>）、</w:t>
      </w:r>
      <w:r>
        <w:rPr>
          <w:rFonts w:ascii="SimHei" w:hAnsi="SimHei" w:cs="宋体" w:eastAsia="黑体"/>
          <w:color w:val="000000"/>
          <w:sz w:val="24"/>
        </w:rPr>
        <w:t>火源的种类</w:t>
      </w:r>
    </w:p>
    <w:p>
      <w:pPr>
        <w:pStyle w:val="Normal"/>
        <w:widowControl/>
        <w:spacing w:lineRule="auto" w:line="360"/>
        <w:ind w:start="1200" w:hanging="1200"/>
        <w:jc w:val="start"/>
        <w:rPr>
          <w:rFonts w:ascii="宋体" w:hAnsi="宋体" w:cs="宋体"/>
          <w:color w:val="000000"/>
          <w:sz w:val="24"/>
        </w:rPr>
      </w:pPr>
      <w:r>
        <w:rPr>
          <w:rFonts w:cs="宋体" w:ascii="SimHei" w:hAnsi="SimHei" w:eastAsia="黑体"/>
          <w:color w:val="000000"/>
          <w:kern w:val="0"/>
          <w:sz w:val="24"/>
          <w:szCs w:val="12"/>
        </w:rPr>
        <w:t xml:space="preserve">         </w:t>
      </w:r>
      <w:r>
        <w:rPr>
          <w:rFonts w:ascii="SimHei" w:hAnsi="SimHei" w:cs="宋体" w:eastAsia="黑体"/>
          <w:color w:val="000000"/>
          <w:sz w:val="24"/>
          <w:szCs w:val="28"/>
        </w:rPr>
        <w:t>明火及高温表面、摩擦与撞击、电火花、静电、雷电、易燃物自行发热、机械和设备故障、绝热压缩。</w:t>
      </w:r>
    </w:p>
    <w:p>
      <w:pPr>
        <w:pStyle w:val="Normal"/>
        <w:widowControl/>
        <w:spacing w:lineRule="auto" w:line="360"/>
        <w:ind w:start="540" w:firstLine="18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1</w:t>
      </w:r>
      <w:r>
        <w:rPr>
          <w:rFonts w:ascii="SimHei" w:hAnsi="SimHei" w:cs="宋体" w:eastAsia="黑体"/>
          <w:color w:val="000000"/>
          <w:sz w:val="24"/>
        </w:rPr>
        <w:t>）、对火源的防范</w:t>
      </w:r>
    </w:p>
    <w:p>
      <w:pPr>
        <w:pStyle w:val="Normal"/>
        <w:widowControl/>
        <w:spacing w:lineRule="auto" w:line="360"/>
        <w:ind w:start="1200" w:hanging="120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严禁带火种进入生产区域。</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禁用铁制工具，搬运金属容器时不准抛掷、拖拉、滚动，以免产生火花。</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避免摩擦和撞击。</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消除电气火花，要求员工在生产中不得随意拔插插头，乱拉电线。</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消除静电。</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严格</w:t>
      </w:r>
      <w:r>
        <w:rPr>
          <w:rFonts w:ascii="SimHei" w:hAnsi="SimHei" w:cs="宋体" w:eastAsia="黑体"/>
          <w:color w:val="000000"/>
          <w:sz w:val="24"/>
        </w:rPr>
        <w:t>“</w:t>
      </w:r>
      <w:r>
        <w:rPr>
          <w:rFonts w:ascii="SimHei" w:hAnsi="SimHei" w:cs="宋体" w:eastAsia="黑体"/>
          <w:color w:val="000000"/>
          <w:sz w:val="24"/>
        </w:rPr>
        <w:t>动火</w:t>
      </w:r>
      <w:r>
        <w:rPr>
          <w:rFonts w:ascii="SimHei" w:hAnsi="SimHei" w:cs="宋体" w:eastAsia="黑体"/>
          <w:color w:val="000000"/>
          <w:sz w:val="24"/>
        </w:rPr>
        <w:t>”</w:t>
      </w:r>
      <w:r>
        <w:rPr>
          <w:rFonts w:ascii="SimHei" w:hAnsi="SimHei" w:cs="宋体" w:eastAsia="黑体"/>
          <w:color w:val="000000"/>
          <w:sz w:val="24"/>
        </w:rPr>
        <w:t>管理。</w:t>
      </w:r>
    </w:p>
    <w:p>
      <w:pPr>
        <w:pStyle w:val="Normal"/>
        <w:widowControl/>
        <w:spacing w:lineRule="auto" w:line="360"/>
        <w:ind w:start="420" w:firstLine="30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2</w:t>
      </w:r>
      <w:r>
        <w:rPr>
          <w:rFonts w:ascii="SimHei" w:hAnsi="SimHei" w:cs="宋体" w:eastAsia="黑体"/>
          <w:color w:val="000000"/>
          <w:sz w:val="24"/>
        </w:rPr>
        <w:t>）、车间防火措施</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szCs w:val="28"/>
        </w:rPr>
        <w:t>人：如服装穿戴等。机：如防爆型设备的选择等。料：如易燃材料、废物垃圾等的处理。</w:t>
      </w:r>
    </w:p>
    <w:p>
      <w:pPr>
        <w:pStyle w:val="Normal"/>
        <w:widowControl/>
        <w:spacing w:lineRule="auto" w:line="360"/>
        <w:ind w:start="960" w:hanging="960"/>
        <w:jc w:val="start"/>
        <w:rPr>
          <w:rFonts w:ascii="宋体" w:hAnsi="宋体" w:cs="宋体"/>
          <w:color w:val="000000"/>
          <w:sz w:val="24"/>
          <w:szCs w:val="28"/>
        </w:rPr>
      </w:pPr>
      <w:r>
        <w:rPr>
          <w:rFonts w:cs="宋体" w:ascii="SimHei" w:hAnsi="SimHei" w:eastAsia="黑体"/>
          <w:color w:val="000000"/>
          <w:kern w:val="0"/>
          <w:sz w:val="24"/>
        </w:rPr>
        <w:t xml:space="preserve">        </w:t>
      </w:r>
      <w:r>
        <w:rPr>
          <w:rFonts w:ascii="SimHei" w:hAnsi="SimHei" w:cs="宋体" w:eastAsia="黑体"/>
          <w:color w:val="000000"/>
          <w:sz w:val="24"/>
          <w:szCs w:val="28"/>
        </w:rPr>
        <w:t>法：如工艺设备操作方法、灭火方法。环：如环境温度、</w:t>
      </w:r>
      <w:r>
        <w:rPr>
          <w:rFonts w:cs="宋体" w:ascii="SimHei" w:hAnsi="SimHei" w:eastAsia="黑体"/>
          <w:color w:val="000000"/>
          <w:sz w:val="24"/>
          <w:szCs w:val="28"/>
        </w:rPr>
        <w:t>5S</w:t>
      </w:r>
      <w:r>
        <w:rPr>
          <w:rFonts w:ascii="SimHei" w:hAnsi="SimHei" w:cs="宋体" w:eastAsia="黑体"/>
          <w:color w:val="000000"/>
          <w:sz w:val="24"/>
          <w:szCs w:val="28"/>
        </w:rPr>
        <w:t>等。</w:t>
      </w:r>
    </w:p>
    <w:p>
      <w:pPr>
        <w:pStyle w:val="Normal"/>
        <w:widowControl/>
        <w:spacing w:lineRule="auto" w:line="360"/>
        <w:ind w:start="959" w:hanging="60"/>
        <w:jc w:val="start"/>
        <w:rPr>
          <w:rFonts w:ascii="宋体" w:hAnsi="宋体" w:cs="宋体"/>
          <w:color w:val="000000"/>
          <w:kern w:val="0"/>
          <w:sz w:val="24"/>
        </w:rPr>
      </w:pPr>
      <w:r>
        <w:rPr>
          <w:rFonts w:ascii="SimHei" w:hAnsi="SimHei" w:cs="宋体" w:eastAsia="黑体"/>
          <w:color w:val="000000"/>
          <w:sz w:val="24"/>
          <w:szCs w:val="10"/>
        </w:rPr>
        <w:t>使用防爆型电气设备，并做好电气设备的维护保养工作。</w:t>
      </w:r>
      <w:r>
        <w:rPr>
          <w:rFonts w:ascii="SimHei" w:hAnsi="SimHei" w:cs="宋体" w:eastAsia="黑体"/>
          <w:color w:val="000000"/>
          <w:kern w:val="0"/>
          <w:sz w:val="24"/>
          <w:szCs w:val="10"/>
        </w:rPr>
        <w:t>必须穿戴防静电服装鞋帽，严禁穿钉子鞋、化纤衣物进入，操作中严防铁器撞击地面。可燃物的存放必须与高温器具、设备表面保持有足够的防火间距，高温表面附近不宜堆放可燃物。清楚防火通道的方向路线，并保持防火门和防火通道畅通无阻。掌握各种灭火器的使用方法，并清楚灭火器的位置。工作场所勿堆积纸张、染有油污的破布或其他易燃废物。</w:t>
      </w:r>
    </w:p>
    <w:p>
      <w:pPr>
        <w:pStyle w:val="Normal"/>
        <w:widowControl/>
        <w:spacing w:lineRule="auto" w:line="360"/>
        <w:ind w:start="420" w:firstLine="48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3</w:t>
      </w:r>
      <w:r>
        <w:rPr>
          <w:rFonts w:ascii="SimHei" w:hAnsi="SimHei" w:cs="宋体" w:eastAsia="黑体"/>
          <w:color w:val="000000"/>
          <w:sz w:val="24"/>
        </w:rPr>
        <w:t>）、防火的基本方法</w:t>
      </w:r>
    </w:p>
    <w:p>
      <w:pPr>
        <w:pStyle w:val="Normal"/>
        <w:widowControl/>
        <w:spacing w:lineRule="auto" w:line="360"/>
        <w:ind w:start="420" w:hanging="0"/>
        <w:jc w:val="start"/>
        <w:rPr>
          <w:rFonts w:ascii="宋体" w:hAnsi="宋体" w:cs="宋体"/>
          <w:color w:val="000000"/>
          <w:sz w:val="24"/>
          <w:szCs w:val="12"/>
        </w:rPr>
      </w:pPr>
      <w:r>
        <w:rPr>
          <w:rFonts w:cs="宋体" w:ascii="SimHei" w:hAnsi="SimHei" w:eastAsia="黑体"/>
          <w:color w:val="000000"/>
          <w:sz w:val="24"/>
        </w:rPr>
        <w:t xml:space="preserve">       </w:t>
      </w:r>
      <w:r>
        <w:rPr>
          <w:rFonts w:ascii="SimHei" w:hAnsi="SimHei" w:cs="宋体" w:eastAsia="黑体"/>
          <w:color w:val="000000"/>
          <w:sz w:val="24"/>
        </w:rPr>
        <w:t>冷却法</w:t>
      </w:r>
      <w:r>
        <w:rPr>
          <w:rFonts w:ascii="SimHei" w:hAnsi="SimHei" w:cs="宋体" w:eastAsia="黑体"/>
          <w:color w:val="000000"/>
          <w:sz w:val="24"/>
          <w:szCs w:val="12"/>
        </w:rPr>
        <w:t>：降低燃烧物质的温度，使其降到着火点以下。</w:t>
      </w:r>
    </w:p>
    <w:p>
      <w:pPr>
        <w:pStyle w:val="Normal"/>
        <w:widowControl/>
        <w:spacing w:lineRule="auto" w:line="360"/>
        <w:ind w:start="1260" w:hanging="1260"/>
        <w:jc w:val="start"/>
        <w:rPr>
          <w:rFonts w:ascii="宋体" w:hAnsi="宋体" w:cs="宋体"/>
          <w:color w:val="000000"/>
          <w:kern w:val="0"/>
          <w:sz w:val="24"/>
          <w:szCs w:val="12"/>
        </w:rPr>
      </w:pPr>
      <w:r>
        <w:rPr>
          <w:rFonts w:cs="宋体" w:ascii="SimHei" w:hAnsi="SimHei" w:eastAsia="黑体"/>
          <w:color w:val="000000"/>
          <w:sz w:val="24"/>
          <w:szCs w:val="12"/>
        </w:rPr>
        <w:t xml:space="preserve">          </w:t>
      </w:r>
      <w:r>
        <w:rPr>
          <w:rFonts w:ascii="SimHei" w:hAnsi="SimHei" w:cs="宋体" w:eastAsia="黑体"/>
          <w:color w:val="000000"/>
          <w:kern w:val="0"/>
          <w:sz w:val="24"/>
          <w:szCs w:val="12"/>
        </w:rPr>
        <w:t>窒息法：阻止空气流入燃烧区域或用惰性气体（如</w:t>
      </w:r>
      <w:r>
        <w:rPr>
          <w:rFonts w:cs="宋体" w:ascii="SimHei" w:hAnsi="SimHei" w:eastAsia="黑体"/>
          <w:color w:val="000000"/>
          <w:kern w:val="0"/>
          <w:sz w:val="24"/>
          <w:szCs w:val="12"/>
        </w:rPr>
        <w:t>CO</w:t>
      </w:r>
      <w:r>
        <w:rPr>
          <w:rFonts w:cs="宋体" w:ascii="SimHei" w:hAnsi="SimHei" w:eastAsia="黑体"/>
          <w:color w:val="000000"/>
          <w:kern w:val="0"/>
          <w:sz w:val="24"/>
          <w:szCs w:val="8"/>
        </w:rPr>
        <w:t>2</w:t>
      </w:r>
      <w:r>
        <w:rPr>
          <w:rFonts w:ascii="SimHei" w:hAnsi="SimHei" w:cs="宋体" w:eastAsia="黑体"/>
          <w:color w:val="000000"/>
          <w:kern w:val="0"/>
          <w:sz w:val="24"/>
          <w:szCs w:val="12"/>
        </w:rPr>
        <w:t>）稀释空气，使物质因缺氧而熄灭，如用湿麻袋覆盖在燃烧物上或关闭门窗。</w:t>
      </w:r>
    </w:p>
    <w:p>
      <w:pPr>
        <w:pStyle w:val="Normal"/>
        <w:widowControl/>
        <w:spacing w:lineRule="auto" w:line="360"/>
        <w:ind w:start="1680" w:hanging="1680"/>
        <w:jc w:val="start"/>
        <w:rPr>
          <w:rFonts w:ascii="宋体" w:hAnsi="宋体" w:cs="宋体"/>
          <w:color w:val="000000"/>
          <w:kern w:val="0"/>
          <w:sz w:val="24"/>
          <w:szCs w:val="12"/>
        </w:rPr>
      </w:pPr>
      <w:r>
        <w:rPr>
          <w:rFonts w:cs="宋体" w:ascii="SimHei" w:hAnsi="SimHei" w:eastAsia="黑体"/>
          <w:color w:val="000000"/>
          <w:kern w:val="0"/>
          <w:sz w:val="24"/>
          <w:szCs w:val="12"/>
        </w:rPr>
        <w:t xml:space="preserve">          </w:t>
      </w:r>
      <w:r>
        <w:rPr>
          <w:rFonts w:ascii="SimHei" w:hAnsi="SimHei" w:cs="宋体" w:eastAsia="黑体"/>
          <w:color w:val="000000"/>
          <w:kern w:val="0"/>
          <w:sz w:val="24"/>
          <w:szCs w:val="12"/>
        </w:rPr>
        <w:t>隔离法：将可燃物质与火源分开，使燃烧因缺少可燃性物质而熄灭。</w:t>
      </w:r>
    </w:p>
    <w:p>
      <w:pPr>
        <w:pStyle w:val="Normal"/>
        <w:widowControl/>
        <w:spacing w:lineRule="auto" w:line="360"/>
        <w:ind w:start="1680" w:hanging="1680"/>
        <w:jc w:val="start"/>
        <w:rPr>
          <w:rFonts w:ascii="宋体" w:hAnsi="宋体" w:cs="宋体"/>
          <w:color w:val="000000"/>
          <w:kern w:val="0"/>
          <w:sz w:val="24"/>
        </w:rPr>
      </w:pPr>
      <w:r>
        <w:rPr>
          <w:rFonts w:cs="宋体" w:ascii="SimHei" w:hAnsi="SimHei" w:eastAsia="黑体"/>
          <w:color w:val="000000"/>
          <w:kern w:val="0"/>
          <w:sz w:val="24"/>
          <w:szCs w:val="12"/>
        </w:rPr>
        <w:t xml:space="preserve">          </w:t>
      </w:r>
      <w:r>
        <w:rPr>
          <w:rFonts w:ascii="SimHei" w:hAnsi="SimHei" w:cs="宋体" w:eastAsia="黑体"/>
          <w:color w:val="000000"/>
          <w:kern w:val="0"/>
          <w:sz w:val="24"/>
          <w:szCs w:val="12"/>
        </w:rPr>
        <w:t>化学反应中断法：将灭火剂参与到燃烧反应过程中去，使其生成不燃烧的物质。</w:t>
      </w:r>
    </w:p>
    <w:p>
      <w:pPr>
        <w:pStyle w:val="Normal"/>
        <w:widowControl/>
        <w:spacing w:lineRule="auto" w:line="360"/>
        <w:ind w:start="420" w:firstLine="300"/>
        <w:jc w:val="start"/>
        <w:rPr>
          <w:rFonts w:ascii="宋体" w:hAnsi="宋体" w:cs="宋体"/>
          <w:color w:val="000000"/>
          <w:sz w:val="24"/>
        </w:rPr>
      </w:pPr>
      <w:r>
        <w:rPr>
          <w:rFonts w:cs="宋体" w:ascii="SimHei" w:hAnsi="SimHei" w:eastAsia="黑体"/>
          <w:color w:val="000000"/>
          <w:sz w:val="24"/>
        </w:rPr>
        <w:t>5</w:t>
      </w:r>
      <w:r>
        <w:rPr>
          <w:rFonts w:ascii="SimHei" w:hAnsi="SimHei" w:cs="宋体" w:eastAsia="黑体"/>
          <w:color w:val="000000"/>
          <w:sz w:val="24"/>
        </w:rPr>
        <w:t>）、灭火器材</w:t>
      </w:r>
    </w:p>
    <w:p>
      <w:pPr>
        <w:pStyle w:val="Normal"/>
        <w:widowControl/>
        <w:spacing w:lineRule="auto" w:line="360"/>
        <w:ind w:start="420" w:hanging="0"/>
        <w:jc w:val="start"/>
        <w:rPr>
          <w:rFonts w:ascii="宋体" w:hAnsi="宋体" w:cs="宋体"/>
          <w:vanish/>
          <w:color w:val="000000"/>
          <w:kern w:val="0"/>
          <w:sz w:val="24"/>
        </w:rPr>
      </w:pPr>
      <w:r>
        <w:rPr>
          <w:rFonts w:cs="宋体" w:ascii="SimHei" w:hAnsi="SimHei" w:eastAsia="黑体"/>
          <w:color w:val="000000"/>
          <w:sz w:val="24"/>
        </w:rPr>
        <w:t xml:space="preserve">    </w:t>
      </w:r>
      <w:r>
        <w:rPr>
          <w:rFonts w:ascii="SimHei" w:hAnsi="SimHei" w:cs="宋体" w:eastAsia="黑体"/>
          <w:color w:val="000000"/>
          <w:sz w:val="24"/>
        </w:rPr>
        <w:t>适应范围</w:t>
      </w:r>
      <w:r>
        <w:rPr>
          <w:rFonts w:ascii="SimHei" w:hAnsi="SimHei" w:cs="宋体" w:eastAsia="黑体"/>
          <w:color w:val="000000"/>
          <w:sz w:val="24"/>
          <w:szCs w:val="12"/>
        </w:rPr>
        <w:t>灭火剂：能够有效地破坏燃烧的条件，中止燃烧。</w:t>
      </w:r>
    </w:p>
    <w:p>
      <w:pPr>
        <w:pStyle w:val="Normal"/>
        <w:widowControl/>
        <w:spacing w:lineRule="auto" w:line="360"/>
        <w:jc w:val="start"/>
        <w:rPr>
          <w:rFonts w:ascii="宋体" w:hAnsi="宋体" w:cs="宋体"/>
          <w:vanish/>
          <w:color w:val="000000"/>
          <w:kern w:val="0"/>
          <w:sz w:val="24"/>
          <w:szCs w:val="10"/>
        </w:rPr>
      </w:pPr>
      <w:r>
        <w:rPr>
          <w:rFonts w:cs="宋体" w:ascii="SimHei" w:hAnsi="SimHei" w:eastAsia="黑体"/>
          <w:vanish/>
          <w:color w:val="000000"/>
          <w:kern w:val="0"/>
          <w:sz w:val="24"/>
          <w:szCs w:val="10"/>
        </w:rPr>
      </w:r>
    </w:p>
    <w:p>
      <w:pPr>
        <w:pStyle w:val="Normal"/>
        <w:widowControl/>
        <w:spacing w:lineRule="auto" w:line="360"/>
        <w:ind w:firstLine="960"/>
        <w:jc w:val="start"/>
        <w:rPr>
          <w:rFonts w:ascii="宋体" w:hAnsi="宋体" w:cs="宋体"/>
          <w:color w:val="000000"/>
          <w:kern w:val="0"/>
          <w:sz w:val="24"/>
          <w:szCs w:val="12"/>
        </w:rPr>
      </w:pPr>
      <w:r>
        <w:rPr>
          <w:rFonts w:cs="宋体" w:ascii="SimHei" w:hAnsi="SimHei" w:eastAsia="黑体"/>
          <w:color w:val="000000"/>
          <w:kern w:val="0"/>
          <w:sz w:val="24"/>
          <w:szCs w:val="12"/>
        </w:rPr>
        <w:t>CO</w:t>
      </w:r>
      <w:r>
        <w:rPr>
          <w:rFonts w:cs="宋体" w:ascii="SimHei" w:hAnsi="SimHei" w:eastAsia="黑体"/>
          <w:color w:val="000000"/>
          <w:kern w:val="0"/>
          <w:sz w:val="24"/>
          <w:szCs w:val="8"/>
        </w:rPr>
        <w:t>2</w:t>
      </w:r>
      <w:r>
        <w:rPr>
          <w:rFonts w:ascii="SimHei" w:hAnsi="SimHei" w:cs="宋体" w:eastAsia="黑体"/>
          <w:color w:val="000000"/>
          <w:kern w:val="0"/>
          <w:sz w:val="24"/>
          <w:szCs w:val="12"/>
        </w:rPr>
        <w:t>灭火器：适用于可燃液体的燃烧；不适用于碱与轻金属的燃烧。缺点：易产生窒息。</w:t>
      </w:r>
    </w:p>
    <w:p>
      <w:pPr>
        <w:pStyle w:val="Normal"/>
        <w:widowControl/>
        <w:spacing w:lineRule="auto" w:line="360"/>
        <w:ind w:start="899" w:firstLine="60"/>
        <w:jc w:val="start"/>
        <w:rPr>
          <w:rFonts w:ascii="宋体" w:hAnsi="宋体" w:cs="宋体"/>
          <w:color w:val="000000"/>
          <w:kern w:val="0"/>
          <w:sz w:val="24"/>
          <w:szCs w:val="10"/>
        </w:rPr>
      </w:pPr>
      <w:r>
        <w:rPr>
          <w:rFonts w:ascii="SimHei" w:hAnsi="SimHei" w:eastAsia="黑体"/>
          <w:color w:val="000000"/>
          <w:sz w:val="24"/>
        </w:rPr>
        <w:t>干粉灭火器（分</w:t>
      </w:r>
      <w:r>
        <w:rPr>
          <w:rFonts w:ascii="SimHei" w:hAnsi="SimHei" w:eastAsia="黑体"/>
          <w:color w:val="000000"/>
          <w:sz w:val="24"/>
        </w:rPr>
        <w:t>BC</w:t>
      </w:r>
      <w:r>
        <w:rPr>
          <w:rFonts w:ascii="SimHei" w:hAnsi="SimHei" w:eastAsia="黑体"/>
          <w:color w:val="000000"/>
          <w:sz w:val="24"/>
        </w:rPr>
        <w:t>和</w:t>
      </w:r>
      <w:r>
        <w:rPr>
          <w:rFonts w:ascii="SimHei" w:hAnsi="SimHei" w:eastAsia="黑体"/>
          <w:color w:val="000000"/>
          <w:sz w:val="24"/>
        </w:rPr>
        <w:t>ABC</w:t>
      </w:r>
      <w:r>
        <w:rPr>
          <w:rFonts w:ascii="SimHei" w:hAnsi="SimHei" w:eastAsia="黑体"/>
          <w:color w:val="000000"/>
          <w:sz w:val="24"/>
        </w:rPr>
        <w:t>两种）：</w:t>
      </w:r>
      <w:r>
        <w:rPr>
          <w:rFonts w:ascii="SimHei" w:hAnsi="SimHei" w:eastAsia="黑体"/>
          <w:sz w:val="24"/>
        </w:rPr>
        <w:t>适用面广，一般的固体、液体、气体的燃烧均可适用</w:t>
      </w:r>
      <w:r>
        <w:rPr>
          <w:rFonts w:ascii="SimHei" w:hAnsi="SimHei" w:eastAsia="黑体"/>
          <w:sz w:val="24"/>
        </w:rPr>
        <w:t xml:space="preserve">, </w:t>
      </w:r>
      <w:r>
        <w:rPr>
          <w:rFonts w:ascii="SimHei" w:hAnsi="SimHei" w:eastAsia="黑体"/>
          <w:sz w:val="24"/>
        </w:rPr>
        <w:t>不宜用来扑灭机械设备，精密仪器的火灾。</w:t>
      </w:r>
      <w:r>
        <w:rPr>
          <w:rFonts w:ascii="SimHei" w:hAnsi="SimHei" w:cs="宋体" w:eastAsia="黑体"/>
          <w:sz w:val="24"/>
          <w:szCs w:val="12"/>
        </w:rPr>
        <w:t>缺点：不能迅速降低燃烧品的表面温度，容易发生复燃。</w:t>
      </w:r>
    </w:p>
    <w:p>
      <w:pPr>
        <w:pStyle w:val="Normal"/>
        <w:widowControl/>
        <w:spacing w:lineRule="auto" w:line="360"/>
        <w:ind w:firstLine="960"/>
        <w:jc w:val="start"/>
        <w:rPr>
          <w:rFonts w:ascii="宋体" w:hAnsi="宋体" w:cs="宋体"/>
          <w:color w:val="000000"/>
          <w:kern w:val="0"/>
          <w:sz w:val="24"/>
          <w:szCs w:val="10"/>
        </w:rPr>
      </w:pPr>
      <w:r>
        <w:rPr>
          <w:rFonts w:ascii="SimHei" w:hAnsi="SimHei" w:cs="宋体" w:eastAsia="黑体"/>
          <w:color w:val="000000"/>
          <w:sz w:val="24"/>
        </w:rPr>
        <w:t>注：灭火器的使用</w:t>
      </w:r>
    </w:p>
    <w:p>
      <w:pPr>
        <w:pStyle w:val="Normal"/>
        <w:widowControl/>
        <w:spacing w:lineRule="auto" w:line="360"/>
        <w:ind w:firstLine="720"/>
        <w:jc w:val="start"/>
        <w:rPr>
          <w:rFonts w:ascii="宋体" w:hAnsi="宋体" w:cs="宋体"/>
          <w:color w:val="000000"/>
          <w:kern w:val="0"/>
          <w:sz w:val="24"/>
          <w:szCs w:val="10"/>
        </w:rPr>
      </w:pPr>
      <w:r>
        <w:rPr>
          <w:rFonts w:ascii="SimHei" w:hAnsi="SimHei" w:cs="宋体" w:eastAsia="黑体"/>
          <w:color w:val="000000"/>
          <w:sz w:val="24"/>
          <w:szCs w:val="9"/>
        </w:rPr>
        <w:t>（</w:t>
      </w:r>
      <w:r>
        <w:rPr>
          <w:rFonts w:cs="宋体" w:ascii="SimHei" w:hAnsi="SimHei" w:eastAsia="黑体"/>
          <w:color w:val="000000"/>
          <w:sz w:val="24"/>
          <w:szCs w:val="9"/>
        </w:rPr>
        <w:t xml:space="preserve">1) </w:t>
      </w:r>
      <w:r>
        <w:rPr>
          <w:rFonts w:ascii="SimHei" w:hAnsi="SimHei" w:cs="宋体" w:eastAsia="黑体"/>
          <w:color w:val="000000"/>
          <w:sz w:val="24"/>
          <w:szCs w:val="9"/>
        </w:rPr>
        <w:t>干粉灭火器的使用方法</w:t>
      </w:r>
    </w:p>
    <w:p>
      <w:pPr>
        <w:pStyle w:val="Normal"/>
        <w:widowControl/>
        <w:spacing w:lineRule="auto" w:line="360"/>
        <w:rPr>
          <w:rFonts w:ascii="宋体" w:hAnsi="宋体" w:cs="宋体"/>
          <w:color w:val="000000"/>
          <w:kern w:val="0"/>
          <w:sz w:val="24"/>
          <w:szCs w:val="9"/>
        </w:rPr>
      </w:pPr>
      <w:r>
        <w:rPr>
          <w:rFonts w:cs="宋体" w:ascii="SimHei" w:hAnsi="SimHei" w:eastAsia="黑体"/>
          <w:color w:val="000000"/>
          <w:kern w:val="0"/>
          <w:sz w:val="24"/>
          <w:szCs w:val="10"/>
        </w:rPr>
        <w:t xml:space="preserve">         </w:t>
      </w:r>
      <w:r>
        <w:rPr>
          <w:rFonts w:ascii="SimHei" w:hAnsi="SimHei" w:cs="宋体" w:eastAsia="黑体"/>
          <w:color w:val="000000"/>
          <w:kern w:val="0"/>
          <w:sz w:val="24"/>
          <w:szCs w:val="9"/>
        </w:rPr>
        <w:t>离火源约</w:t>
      </w:r>
      <w:r>
        <w:rPr>
          <w:rFonts w:cs="宋体" w:ascii="SimHei" w:hAnsi="SimHei" w:eastAsia="黑体"/>
          <w:color w:val="000000"/>
          <w:kern w:val="0"/>
          <w:sz w:val="24"/>
          <w:szCs w:val="9"/>
        </w:rPr>
        <w:t>2</w:t>
      </w:r>
      <w:r>
        <w:rPr>
          <w:rFonts w:ascii="SimHei" w:hAnsi="SimHei" w:cs="宋体" w:eastAsia="黑体"/>
          <w:color w:val="000000"/>
          <w:kern w:val="0"/>
          <w:sz w:val="24"/>
          <w:szCs w:val="9"/>
        </w:rPr>
        <w:t>米处，灭火器摇动几下，拉出保险销，压下把柄，对准火焰根部喷射。</w:t>
      </w:r>
    </w:p>
    <w:p>
      <w:pPr>
        <w:pStyle w:val="Normal"/>
        <w:widowControl/>
        <w:spacing w:lineRule="auto" w:line="360"/>
        <w:ind w:firstLine="720"/>
        <w:rPr>
          <w:rFonts w:ascii="宋体" w:hAnsi="宋体" w:cs="宋体"/>
          <w:color w:val="000000"/>
          <w:kern w:val="0"/>
          <w:sz w:val="24"/>
          <w:szCs w:val="9"/>
        </w:rPr>
      </w:pPr>
      <w:r>
        <w:rPr>
          <w:rFonts w:ascii="SimHei" w:hAnsi="SimHei" w:cs="宋体" w:eastAsia="黑体"/>
          <w:color w:val="000000"/>
          <w:kern w:val="0"/>
          <w:sz w:val="24"/>
          <w:szCs w:val="9"/>
        </w:rPr>
        <w:t>（</w:t>
      </w:r>
      <w:r>
        <w:rPr>
          <w:rFonts w:cs="宋体" w:ascii="SimHei" w:hAnsi="SimHei" w:eastAsia="黑体"/>
          <w:color w:val="000000"/>
          <w:kern w:val="0"/>
          <w:sz w:val="24"/>
          <w:szCs w:val="9"/>
        </w:rPr>
        <w:t>2) CO</w:t>
      </w:r>
      <w:r>
        <w:rPr>
          <w:rFonts w:cs="宋体" w:ascii="SimHei" w:hAnsi="SimHei" w:eastAsia="黑体"/>
          <w:color w:val="000000"/>
          <w:kern w:val="0"/>
          <w:sz w:val="24"/>
          <w:szCs w:val="6"/>
        </w:rPr>
        <w:t>2</w:t>
      </w:r>
      <w:r>
        <w:rPr>
          <w:rFonts w:ascii="SimHei" w:hAnsi="SimHei" w:cs="宋体" w:eastAsia="黑体"/>
          <w:color w:val="000000"/>
          <w:kern w:val="0"/>
          <w:sz w:val="24"/>
          <w:szCs w:val="9"/>
        </w:rPr>
        <w:t>灭火器的使用方法</w:t>
      </w:r>
    </w:p>
    <w:p>
      <w:pPr>
        <w:pStyle w:val="Normal"/>
        <w:widowControl/>
        <w:spacing w:lineRule="auto" w:line="360"/>
        <w:ind w:firstLine="720"/>
        <w:rPr>
          <w:rFonts w:ascii="宋体" w:hAnsi="宋体" w:cs="宋体"/>
          <w:color w:val="000000"/>
          <w:kern w:val="0"/>
          <w:sz w:val="24"/>
          <w:szCs w:val="10"/>
        </w:rPr>
      </w:pPr>
      <w:r>
        <w:rPr>
          <w:rFonts w:cs="宋体" w:ascii="SimHei" w:hAnsi="SimHei" w:eastAsia="黑体"/>
          <w:color w:val="000000"/>
          <w:kern w:val="0"/>
          <w:sz w:val="24"/>
          <w:szCs w:val="10"/>
        </w:rPr>
        <w:t xml:space="preserve">   </w:t>
      </w:r>
      <w:r>
        <w:rPr>
          <w:rFonts w:ascii="SimHei" w:hAnsi="SimHei" w:cs="宋体" w:eastAsia="黑体"/>
          <w:color w:val="000000"/>
          <w:kern w:val="0"/>
          <w:sz w:val="24"/>
          <w:szCs w:val="9"/>
        </w:rPr>
        <w:t>离火源约</w:t>
      </w:r>
      <w:r>
        <w:rPr>
          <w:rFonts w:cs="宋体" w:ascii="SimHei" w:hAnsi="SimHei" w:eastAsia="黑体"/>
          <w:color w:val="000000"/>
          <w:kern w:val="0"/>
          <w:sz w:val="24"/>
          <w:szCs w:val="9"/>
        </w:rPr>
        <w:t>2</w:t>
      </w:r>
      <w:r>
        <w:rPr>
          <w:rFonts w:ascii="SimHei" w:hAnsi="SimHei" w:cs="宋体" w:eastAsia="黑体"/>
          <w:color w:val="000000"/>
          <w:kern w:val="0"/>
          <w:sz w:val="24"/>
          <w:szCs w:val="9"/>
        </w:rPr>
        <w:t>米处，拉出保险销，一手握住喇叭口中间塑胶处，另一手握紧压把，</w:t>
      </w:r>
    </w:p>
    <w:p>
      <w:pPr>
        <w:pStyle w:val="Normal"/>
        <w:spacing w:lineRule="auto" w:line="360"/>
        <w:rPr>
          <w:rFonts w:ascii="宋体" w:hAnsi="宋体" w:cs="宋体"/>
          <w:vanish/>
          <w:color w:val="000000"/>
          <w:sz w:val="24"/>
          <w:szCs w:val="10"/>
        </w:rPr>
      </w:pPr>
      <w:r>
        <w:rPr>
          <w:rFonts w:cs="宋体" w:ascii="SimHei" w:hAnsi="SimHei" w:eastAsia="黑体"/>
          <w:color w:val="000000"/>
          <w:sz w:val="24"/>
          <w:szCs w:val="10"/>
        </w:rPr>
        <w:t xml:space="preserve">         </w:t>
      </w:r>
      <w:r>
        <w:rPr>
          <w:rFonts w:ascii="SimHei" w:hAnsi="SimHei" w:cs="宋体" w:eastAsia="黑体"/>
          <w:color w:val="000000"/>
          <w:kern w:val="0"/>
          <w:sz w:val="24"/>
          <w:szCs w:val="9"/>
        </w:rPr>
        <w:t>将喇叭口对准火焰根部，从下风处由近向远喷射。</w:t>
      </w:r>
    </w:p>
    <w:p>
      <w:pPr>
        <w:pStyle w:val="Normal"/>
        <w:widowControl/>
        <w:spacing w:lineRule="auto" w:line="360"/>
        <w:jc w:val="start"/>
        <w:rPr>
          <w:rFonts w:ascii="宋体" w:hAnsi="宋体" w:cs="宋体"/>
          <w:vanish/>
          <w:color w:val="000000"/>
          <w:kern w:val="0"/>
          <w:sz w:val="24"/>
          <w:szCs w:val="12"/>
        </w:rPr>
      </w:pPr>
      <w:r>
        <w:rPr>
          <w:rFonts w:cs="宋体" w:ascii="SimHei" w:hAnsi="SimHei" w:eastAsia="黑体"/>
          <w:vanish/>
          <w:color w:val="000000"/>
          <w:kern w:val="0"/>
          <w:sz w:val="24"/>
          <w:szCs w:val="12"/>
        </w:rPr>
      </w:r>
    </w:p>
    <w:p>
      <w:pPr>
        <w:pStyle w:val="Normal"/>
        <w:widowControl/>
        <w:spacing w:lineRule="auto" w:line="360"/>
        <w:jc w:val="start"/>
        <w:rPr>
          <w:rFonts w:ascii="宋体" w:hAnsi="宋体" w:cs="宋体"/>
          <w:vanish/>
          <w:color w:val="000000"/>
          <w:kern w:val="0"/>
          <w:sz w:val="24"/>
          <w:szCs w:val="12"/>
        </w:rPr>
      </w:pPr>
      <w:r>
        <w:rPr>
          <w:rFonts w:cs="宋体" w:ascii="SimHei" w:hAnsi="SimHei" w:eastAsia="黑体"/>
          <w:vanish/>
          <w:color w:val="000000"/>
          <w:kern w:val="0"/>
          <w:sz w:val="24"/>
          <w:szCs w:val="12"/>
        </w:rPr>
      </w:r>
    </w:p>
    <w:p>
      <w:pPr>
        <w:pStyle w:val="Normal"/>
        <w:widowControl/>
        <w:spacing w:lineRule="auto" w:line="360"/>
        <w:jc w:val="start"/>
        <w:rPr>
          <w:rFonts w:ascii="宋体" w:hAnsi="宋体" w:cs="宋体"/>
          <w:vanish/>
          <w:color w:val="000000"/>
          <w:kern w:val="0"/>
          <w:sz w:val="24"/>
          <w:szCs w:val="9"/>
        </w:rPr>
      </w:pPr>
      <w:r>
        <w:rPr>
          <w:rFonts w:cs="宋体" w:ascii="SimHei" w:hAnsi="SimHei" w:eastAsia="黑体"/>
          <w:vanish/>
          <w:color w:val="000000"/>
          <w:kern w:val="0"/>
          <w:sz w:val="24"/>
          <w:szCs w:val="9"/>
        </w:rPr>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w:t>
      </w:r>
      <w:r>
        <w:rPr>
          <w:rFonts w:cs="宋体" w:ascii="SimHei" w:hAnsi="SimHei" w:eastAsia="黑体"/>
          <w:color w:val="000000"/>
          <w:kern w:val="0"/>
          <w:sz w:val="24"/>
          <w:szCs w:val="9"/>
        </w:rPr>
        <w:t xml:space="preserve">3) </w:t>
      </w:r>
      <w:r>
        <w:rPr>
          <w:rFonts w:ascii="SimHei" w:hAnsi="SimHei" w:cs="宋体" w:eastAsia="黑体"/>
          <w:color w:val="000000"/>
          <w:kern w:val="0"/>
          <w:sz w:val="24"/>
          <w:szCs w:val="9"/>
        </w:rPr>
        <w:t>其他灭火设备</w:t>
      </w:r>
      <w:r>
        <w:rPr>
          <w:rFonts w:cs="宋体" w:ascii="SimHei" w:hAnsi="SimHei" w:eastAsia="黑体"/>
          <w:color w:val="000000"/>
          <w:kern w:val="0"/>
          <w:sz w:val="24"/>
          <w:szCs w:val="9"/>
        </w:rPr>
        <w:t>---</w:t>
      </w:r>
      <w:r>
        <w:rPr>
          <w:rFonts w:ascii="SimHei" w:hAnsi="SimHei" w:cs="宋体" w:eastAsia="黑体"/>
          <w:color w:val="000000"/>
          <w:kern w:val="0"/>
          <w:sz w:val="24"/>
          <w:szCs w:val="9"/>
        </w:rPr>
        <w:t>石墨、石粉、 黄沙</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对锂电池的火灾，可用上述物质覆盖，进行灭火。</w:t>
      </w:r>
    </w:p>
    <w:p>
      <w:pPr>
        <w:pStyle w:val="Normal"/>
        <w:widowControl/>
        <w:spacing w:lineRule="auto" w:line="360"/>
        <w:ind w:firstLine="720"/>
        <w:jc w:val="start"/>
        <w:rPr>
          <w:rFonts w:ascii="宋体" w:hAnsi="宋体" w:cs="宋体"/>
          <w:color w:val="000000"/>
          <w:kern w:val="0"/>
          <w:sz w:val="24"/>
          <w:szCs w:val="9"/>
        </w:rPr>
      </w:pPr>
      <w:r>
        <w:rPr>
          <w:rFonts w:cs="宋体" w:ascii="SimHei" w:hAnsi="SimHei" w:eastAsia="黑体"/>
          <w:color w:val="000000"/>
          <w:sz w:val="24"/>
          <w:szCs w:val="36"/>
        </w:rPr>
        <w:t>6</w:t>
      </w:r>
      <w:r>
        <w:rPr>
          <w:rFonts w:ascii="SimHei" w:hAnsi="SimHei" w:cs="宋体" w:eastAsia="黑体"/>
          <w:color w:val="000000"/>
          <w:sz w:val="24"/>
          <w:szCs w:val="36"/>
        </w:rPr>
        <w:t>）、火灾处理</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w:t>
      </w:r>
      <w:r>
        <w:rPr>
          <w:rFonts w:cs="宋体" w:ascii="SimHei" w:hAnsi="SimHei" w:eastAsia="黑体"/>
          <w:color w:val="000000"/>
          <w:kern w:val="0"/>
          <w:sz w:val="24"/>
          <w:szCs w:val="9"/>
        </w:rPr>
        <w:t>1</w:t>
      </w:r>
      <w:r>
        <w:rPr>
          <w:rFonts w:ascii="SimHei" w:hAnsi="SimHei" w:cs="宋体" w:eastAsia="黑体"/>
          <w:color w:val="000000"/>
          <w:kern w:val="0"/>
          <w:sz w:val="24"/>
          <w:szCs w:val="9"/>
        </w:rPr>
        <w:t>）</w:t>
      </w:r>
      <w:r>
        <w:rPr>
          <w:rFonts w:ascii="SimHei" w:hAnsi="SimHei" w:cs="宋体" w:eastAsia="黑体"/>
          <w:color w:val="000000"/>
          <w:kern w:val="0"/>
          <w:sz w:val="24"/>
          <w:szCs w:val="9"/>
        </w:rPr>
        <w:t xml:space="preserve"> </w:t>
      </w:r>
      <w:r>
        <w:rPr>
          <w:rFonts w:ascii="SimHei" w:hAnsi="SimHei" w:cs="宋体" w:eastAsia="黑体"/>
          <w:color w:val="000000"/>
          <w:sz w:val="24"/>
        </w:rPr>
        <w:t>火势较小时</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sz w:val="24"/>
          <w:szCs w:val="9"/>
        </w:rPr>
        <w:t>关闭电源，关闭机械开关，同时大声呼喊救助。</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从最近处提取灭火器进行扑救，其他人员进行物料转移。</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通知部门主管、保安、安全工程师、值周经理等公司管理人员。</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火灾扑灭后，经过管理人员组织调查后，清理现场。</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w:t>
      </w:r>
      <w:r>
        <w:rPr>
          <w:rFonts w:cs="宋体" w:ascii="SimHei" w:hAnsi="SimHei" w:eastAsia="黑体"/>
          <w:color w:val="000000"/>
          <w:kern w:val="0"/>
          <w:sz w:val="24"/>
          <w:szCs w:val="9"/>
        </w:rPr>
        <w:t>2</w:t>
      </w:r>
      <w:r>
        <w:rPr>
          <w:rFonts w:ascii="SimHei" w:hAnsi="SimHei" w:cs="宋体" w:eastAsia="黑体"/>
          <w:color w:val="000000"/>
          <w:kern w:val="0"/>
          <w:sz w:val="24"/>
          <w:szCs w:val="9"/>
        </w:rPr>
        <w:t>）</w:t>
      </w:r>
      <w:r>
        <w:rPr>
          <w:rFonts w:ascii="SimHei" w:hAnsi="SimHei" w:cs="宋体" w:eastAsia="黑体"/>
          <w:color w:val="000000"/>
          <w:kern w:val="0"/>
          <w:sz w:val="24"/>
          <w:szCs w:val="9"/>
        </w:rPr>
        <w:t xml:space="preserve"> </w:t>
      </w:r>
      <w:r>
        <w:rPr>
          <w:rFonts w:ascii="SimHei" w:hAnsi="SimHei" w:cs="宋体" w:eastAsia="黑体"/>
          <w:color w:val="000000"/>
          <w:kern w:val="0"/>
          <w:sz w:val="24"/>
          <w:szCs w:val="10"/>
        </w:rPr>
        <w:t>火势较大时</w:t>
      </w:r>
    </w:p>
    <w:p>
      <w:pPr>
        <w:pStyle w:val="Normal"/>
        <w:widowControl/>
        <w:spacing w:lineRule="auto" w:line="360"/>
        <w:jc w:val="start"/>
        <w:rPr>
          <w:rFonts w:ascii="宋体" w:hAnsi="宋体" w:cs="宋体"/>
          <w:color w:val="000000"/>
          <w:sz w:val="24"/>
          <w:szCs w:val="10"/>
        </w:rPr>
      </w:pPr>
      <w:r>
        <w:rPr>
          <w:rFonts w:cs="宋体" w:ascii="SimHei" w:hAnsi="SimHei" w:eastAsia="黑体"/>
          <w:color w:val="000000"/>
          <w:kern w:val="0"/>
          <w:sz w:val="24"/>
          <w:szCs w:val="9"/>
        </w:rPr>
        <w:t xml:space="preserve">          </w:t>
      </w:r>
      <w:r>
        <w:rPr>
          <w:rFonts w:ascii="SimHei" w:hAnsi="SimHei" w:cs="宋体" w:eastAsia="黑体"/>
          <w:color w:val="000000"/>
          <w:sz w:val="24"/>
          <w:szCs w:val="10"/>
        </w:rPr>
        <w:t>火势失控，应立即疏散人员。</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sz w:val="24"/>
          <w:szCs w:val="10"/>
        </w:rPr>
        <w:t xml:space="preserve">          </w:t>
      </w:r>
      <w:r>
        <w:rPr>
          <w:rFonts w:ascii="SimHei" w:hAnsi="SimHei" w:cs="宋体" w:eastAsia="黑体"/>
          <w:color w:val="000000"/>
          <w:kern w:val="0"/>
          <w:sz w:val="24"/>
          <w:szCs w:val="9"/>
        </w:rPr>
        <w:t>通过击碎“破玻璃报警制”报警。</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通知其他部门人员疏散。</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通知部门主管、保安、安全工程师、值周经理等公司管理人员。</w:t>
      </w:r>
    </w:p>
    <w:p>
      <w:pPr>
        <w:pStyle w:val="Normal"/>
        <w:widowControl/>
        <w:spacing w:lineRule="auto" w:line="360"/>
        <w:jc w:val="start"/>
        <w:rPr>
          <w:rFonts w:ascii="宋体" w:hAnsi="宋体" w:cs="宋体"/>
          <w:color w:val="000000"/>
          <w:kern w:val="0"/>
          <w:sz w:val="24"/>
          <w:szCs w:val="9"/>
        </w:rPr>
      </w:pPr>
      <w:r>
        <w:rPr>
          <w:rFonts w:cs="宋体" w:ascii="SimHei" w:hAnsi="SimHei" w:eastAsia="黑体"/>
          <w:color w:val="000000"/>
          <w:kern w:val="0"/>
          <w:sz w:val="24"/>
          <w:szCs w:val="9"/>
        </w:rPr>
        <w:t xml:space="preserve">          </w:t>
      </w:r>
      <w:r>
        <w:rPr>
          <w:rFonts w:ascii="SimHei" w:hAnsi="SimHei" w:cs="宋体" w:eastAsia="黑体"/>
          <w:color w:val="000000"/>
          <w:kern w:val="0"/>
          <w:sz w:val="24"/>
          <w:szCs w:val="9"/>
        </w:rPr>
        <w:t>拨打火灾电话“</w:t>
      </w:r>
      <w:r>
        <w:rPr>
          <w:rFonts w:cs="宋体" w:ascii="SimHei" w:hAnsi="SimHei" w:eastAsia="黑体"/>
          <w:color w:val="000000"/>
          <w:kern w:val="0"/>
          <w:sz w:val="24"/>
          <w:szCs w:val="9"/>
        </w:rPr>
        <w:t>119</w:t>
      </w:r>
      <w:r>
        <w:rPr>
          <w:rFonts w:cs="宋体" w:ascii="SimHei" w:hAnsi="SimHei" w:eastAsia="黑体"/>
          <w:color w:val="000000"/>
          <w:kern w:val="0"/>
          <w:sz w:val="24"/>
          <w:szCs w:val="9"/>
        </w:rPr>
        <w:t>”</w:t>
      </w:r>
      <w:r>
        <w:rPr>
          <w:rFonts w:ascii="SimHei" w:hAnsi="SimHei" w:cs="宋体" w:eastAsia="黑体"/>
          <w:color w:val="000000"/>
          <w:kern w:val="0"/>
          <w:sz w:val="24"/>
          <w:szCs w:val="9"/>
        </w:rPr>
        <w:t>报警。</w:t>
      </w:r>
    </w:p>
    <w:p>
      <w:pPr>
        <w:pStyle w:val="Normal"/>
        <w:widowControl/>
        <w:spacing w:lineRule="auto" w:line="360"/>
        <w:ind w:firstLine="720"/>
        <w:jc w:val="start"/>
        <w:rPr>
          <w:rFonts w:ascii="宋体" w:hAnsi="宋体" w:cs="宋体"/>
          <w:color w:val="000000"/>
          <w:kern w:val="0"/>
          <w:sz w:val="24"/>
          <w:szCs w:val="9"/>
        </w:rPr>
      </w:pPr>
      <w:r>
        <w:rPr>
          <w:rFonts w:cs="宋体" w:ascii="SimHei" w:hAnsi="SimHei" w:eastAsia="黑体"/>
          <w:color w:val="000000"/>
          <w:kern w:val="0"/>
          <w:sz w:val="24"/>
          <w:szCs w:val="9"/>
        </w:rPr>
        <w:t>7</w:t>
      </w:r>
      <w:r>
        <w:rPr>
          <w:rFonts w:ascii="SimHei" w:hAnsi="SimHei" w:cs="宋体" w:eastAsia="黑体"/>
          <w:color w:val="000000"/>
          <w:kern w:val="0"/>
          <w:sz w:val="24"/>
          <w:szCs w:val="9"/>
        </w:rPr>
        <w:t>）、</w:t>
      </w:r>
      <w:r>
        <w:rPr>
          <w:rFonts w:ascii="SimHei" w:hAnsi="SimHei" w:cs="宋体" w:eastAsia="黑体"/>
          <w:color w:val="000000"/>
          <w:sz w:val="24"/>
        </w:rPr>
        <w:t>火灾自救</w:t>
      </w:r>
    </w:p>
    <w:p>
      <w:pPr>
        <w:pStyle w:val="Normal"/>
        <w:widowControl/>
        <w:spacing w:lineRule="auto" w:line="360"/>
        <w:ind w:start="1080" w:hanging="1080"/>
        <w:jc w:val="start"/>
        <w:rPr>
          <w:rFonts w:ascii="宋体" w:hAnsi="宋体" w:cs="宋体"/>
          <w:color w:val="000000"/>
          <w:sz w:val="24"/>
        </w:rPr>
      </w:pPr>
      <w:r>
        <w:rPr>
          <w:rFonts w:cs="宋体" w:ascii="SimHei" w:hAnsi="SimHei" w:eastAsia="黑体"/>
          <w:color w:val="000000"/>
          <w:kern w:val="0"/>
          <w:sz w:val="24"/>
          <w:szCs w:val="9"/>
        </w:rPr>
        <w:t xml:space="preserve">         </w:t>
      </w:r>
      <w:r>
        <w:rPr>
          <w:rFonts w:ascii="SimHei" w:hAnsi="SimHei" w:cs="宋体" w:eastAsia="黑体"/>
          <w:color w:val="000000"/>
          <w:sz w:val="24"/>
        </w:rPr>
        <w:t>明确发生火灾时自己的职责。了解公司的走火通道，灭火器材的摆放位置，了解公司灭火系统的工作原理，掌握灭火器材的使用方法。火灾时保持镇定，迅速判断火势及扑救方法。火灾无法扑救时，在部门的组织下，通过最近的走火通 道迅速逃离。如烟雾封住通道，判断不清火势，则可上楼顶等待援助。</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cs="宋体" w:ascii="SimHei" w:hAnsi="SimHei" w:eastAsia="黑体"/>
          <w:color w:val="000000"/>
          <w:sz w:val="24"/>
        </w:rPr>
        <w:t>8</w:t>
      </w:r>
      <w:r>
        <w:rPr>
          <w:rFonts w:ascii="SimHei" w:hAnsi="SimHei" w:cs="宋体" w:eastAsia="黑体"/>
          <w:color w:val="000000"/>
          <w:sz w:val="24"/>
        </w:rPr>
        <w:t xml:space="preserve">）、监控、报警系统 </w:t>
      </w:r>
      <w:r>
        <w:rPr>
          <w:rFonts w:cs="宋体" w:ascii="SimHei" w:hAnsi="SimHei" w:eastAsia="黑体"/>
          <w:color w:val="000000"/>
          <w:sz w:val="24"/>
        </w:rPr>
        <w:t>(</w:t>
      </w:r>
      <w:r>
        <w:rPr>
          <w:rFonts w:ascii="SimHei" w:hAnsi="SimHei" w:cs="宋体" w:eastAsia="黑体"/>
          <w:color w:val="000000"/>
          <w:sz w:val="24"/>
        </w:rPr>
        <w:t>浓度探测系统</w:t>
      </w:r>
      <w:r>
        <w:rPr>
          <w:rFonts w:cs="宋体" w:ascii="SimHei" w:hAnsi="SimHei" w:eastAsia="黑体"/>
          <w:color w:val="000000"/>
          <w:sz w:val="24"/>
        </w:rPr>
        <w:t>)</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w:t>
      </w:r>
      <w:r>
        <w:rPr>
          <w:rFonts w:cs="宋体" w:ascii="SimHei" w:hAnsi="SimHei" w:eastAsia="黑体"/>
          <w:color w:val="000000"/>
          <w:sz w:val="24"/>
        </w:rPr>
        <w:t xml:space="preserve">1) </w:t>
      </w:r>
      <w:r>
        <w:rPr>
          <w:rFonts w:ascii="SimHei" w:hAnsi="SimHei" w:cs="宋体" w:eastAsia="黑体"/>
          <w:color w:val="000000"/>
          <w:sz w:val="24"/>
        </w:rPr>
        <w:t>浓度标定</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按爆炸下限的</w:t>
      </w:r>
      <w:r>
        <w:rPr>
          <w:rFonts w:cs="宋体" w:ascii="SimHei" w:hAnsi="SimHei" w:eastAsia="黑体"/>
          <w:color w:val="000000"/>
          <w:sz w:val="24"/>
        </w:rPr>
        <w:t>60%</w:t>
      </w:r>
      <w:r>
        <w:rPr>
          <w:rFonts w:ascii="SimHei" w:hAnsi="SimHei" w:cs="宋体" w:eastAsia="黑体"/>
          <w:color w:val="000000"/>
          <w:sz w:val="24"/>
        </w:rPr>
        <w:t>进行浓度气样配置。</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w:t>
      </w:r>
      <w:r>
        <w:rPr>
          <w:rFonts w:cs="宋体" w:ascii="SimHei" w:hAnsi="SimHei" w:eastAsia="黑体"/>
          <w:color w:val="000000"/>
          <w:sz w:val="24"/>
        </w:rPr>
        <w:t xml:space="preserve">2) </w:t>
      </w:r>
      <w:r>
        <w:rPr>
          <w:rFonts w:ascii="SimHei" w:hAnsi="SimHei" w:cs="宋体" w:eastAsia="黑体"/>
          <w:color w:val="000000"/>
          <w:sz w:val="24"/>
        </w:rPr>
        <w:t>浓度显示</w:t>
      </w:r>
    </w:p>
    <w:p>
      <w:pPr>
        <w:pStyle w:val="Normal"/>
        <w:widowControl/>
        <w:spacing w:lineRule="auto" w:line="360"/>
        <w:ind w:firstLine="1440"/>
        <w:jc w:val="start"/>
        <w:rPr>
          <w:rFonts w:ascii="宋体" w:hAnsi="宋体" w:cs="宋体"/>
          <w:color w:val="000000"/>
          <w:sz w:val="24"/>
        </w:rPr>
      </w:pPr>
      <w:r>
        <w:rPr>
          <w:rFonts w:ascii="SimHei" w:hAnsi="SimHei" w:cs="宋体" w:eastAsia="黑体"/>
          <w:color w:val="000000"/>
          <w:sz w:val="24"/>
        </w:rPr>
        <w:t>显示的浓度乘以爆炸下限即为车间各探测器周围的实际浓度。</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w:t>
      </w:r>
      <w:r>
        <w:rPr>
          <w:rFonts w:cs="宋体" w:ascii="SimHei" w:hAnsi="SimHei" w:eastAsia="黑体"/>
          <w:color w:val="000000"/>
          <w:sz w:val="24"/>
        </w:rPr>
        <w:t xml:space="preserve">3) </w:t>
      </w:r>
      <w:r>
        <w:rPr>
          <w:rFonts w:ascii="SimHei" w:hAnsi="SimHei" w:cs="宋体" w:eastAsia="黑体"/>
          <w:color w:val="000000"/>
          <w:sz w:val="24"/>
        </w:rPr>
        <w:t>报警、抽风</w:t>
      </w:r>
    </w:p>
    <w:p>
      <w:pPr>
        <w:pStyle w:val="Normal"/>
        <w:widowControl/>
        <w:spacing w:lineRule="auto" w:line="360"/>
        <w:ind w:firstLine="1440"/>
        <w:jc w:val="start"/>
        <w:rPr>
          <w:rFonts w:ascii="宋体" w:hAnsi="宋体" w:cs="宋体"/>
          <w:color w:val="000000"/>
          <w:sz w:val="24"/>
        </w:rPr>
      </w:pPr>
      <w:r>
        <w:rPr>
          <w:rFonts w:ascii="SimHei" w:hAnsi="SimHei" w:cs="宋体" w:eastAsia="黑体"/>
          <w:color w:val="000000"/>
          <w:sz w:val="24"/>
        </w:rPr>
        <w:t>浓度报警设置在</w:t>
      </w:r>
      <w:r>
        <w:rPr>
          <w:rFonts w:cs="宋体" w:ascii="SimHei" w:hAnsi="SimHei" w:eastAsia="黑体"/>
          <w:color w:val="000000"/>
          <w:sz w:val="24"/>
        </w:rPr>
        <w:t>25%</w:t>
      </w:r>
      <w:r>
        <w:rPr>
          <w:rFonts w:ascii="SimHei" w:hAnsi="SimHei" w:cs="宋体" w:eastAsia="黑体"/>
          <w:color w:val="000000"/>
          <w:sz w:val="24"/>
        </w:rPr>
        <w:t>，超过时系统就会提示，同时启动消防抽风。</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cs="宋体" w:ascii="SimHei" w:hAnsi="SimHei" w:eastAsia="黑体"/>
          <w:color w:val="000000"/>
          <w:sz w:val="24"/>
        </w:rPr>
        <w:t>9</w:t>
      </w:r>
      <w:r>
        <w:rPr>
          <w:rFonts w:ascii="SimHei" w:hAnsi="SimHei" w:cs="宋体" w:eastAsia="黑体"/>
          <w:color w:val="000000"/>
          <w:sz w:val="24"/>
        </w:rPr>
        <w:t>）、警铃、警笛报警系统</w:t>
      </w:r>
    </w:p>
    <w:p>
      <w:pPr>
        <w:pStyle w:val="Normal"/>
        <w:widowControl/>
        <w:spacing w:lineRule="auto" w:line="360"/>
        <w:ind w:start="1080" w:hanging="0"/>
        <w:jc w:val="start"/>
        <w:rPr>
          <w:rFonts w:ascii="宋体" w:hAnsi="宋体" w:cs="宋体"/>
          <w:color w:val="000000"/>
          <w:sz w:val="24"/>
        </w:rPr>
      </w:pPr>
      <w:r>
        <w:rPr>
          <w:rFonts w:ascii="SimHei" w:hAnsi="SimHei" w:cs="宋体" w:eastAsia="黑体"/>
          <w:color w:val="000000"/>
          <w:sz w:val="24"/>
        </w:rPr>
        <w:t>（</w:t>
      </w:r>
      <w:r>
        <w:rPr>
          <w:rFonts w:cs="宋体" w:ascii="SimHei" w:hAnsi="SimHei" w:eastAsia="黑体"/>
          <w:color w:val="000000"/>
          <w:sz w:val="24"/>
        </w:rPr>
        <w:t>1</w:t>
      </w:r>
      <w:r>
        <w:rPr>
          <w:rFonts w:ascii="SimHei" w:hAnsi="SimHei" w:cs="宋体" w:eastAsia="黑体"/>
          <w:color w:val="000000"/>
          <w:sz w:val="24"/>
        </w:rPr>
        <w:t>）烟感报警</w:t>
      </w:r>
    </w:p>
    <w:p>
      <w:pPr>
        <w:pStyle w:val="Normal"/>
        <w:widowControl/>
        <w:spacing w:lineRule="auto" w:line="360"/>
        <w:ind w:firstLine="1440"/>
        <w:jc w:val="start"/>
        <w:rPr>
          <w:rFonts w:ascii="宋体" w:hAnsi="宋体" w:cs="宋体"/>
          <w:color w:val="000000"/>
          <w:sz w:val="24"/>
        </w:rPr>
      </w:pPr>
      <w:r>
        <w:rPr>
          <w:rFonts w:ascii="SimHei" w:hAnsi="SimHei" w:cs="宋体" w:eastAsia="黑体"/>
          <w:color w:val="000000"/>
          <w:sz w:val="24"/>
        </w:rPr>
        <w:t>只要有烟，烟感就会启动。</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w:t>
      </w:r>
      <w:r>
        <w:rPr>
          <w:rFonts w:cs="宋体" w:ascii="SimHei" w:hAnsi="SimHei" w:eastAsia="黑体"/>
          <w:color w:val="000000"/>
          <w:sz w:val="24"/>
        </w:rPr>
        <w:t xml:space="preserve">2) </w:t>
      </w:r>
      <w:r>
        <w:rPr>
          <w:rFonts w:ascii="SimHei" w:hAnsi="SimHei" w:cs="宋体" w:eastAsia="黑体"/>
          <w:color w:val="000000"/>
          <w:sz w:val="24"/>
        </w:rPr>
        <w:t xml:space="preserve">温感报警     </w:t>
      </w:r>
    </w:p>
    <w:p>
      <w:pPr>
        <w:pStyle w:val="Normal"/>
        <w:widowControl/>
        <w:spacing w:lineRule="auto" w:line="360"/>
        <w:ind w:firstLine="1440"/>
        <w:jc w:val="start"/>
        <w:rPr>
          <w:rFonts w:ascii="宋体" w:hAnsi="宋体" w:cs="宋体"/>
          <w:color w:val="000000"/>
          <w:sz w:val="24"/>
        </w:rPr>
      </w:pPr>
      <w:r>
        <w:rPr>
          <w:rFonts w:ascii="SimHei" w:hAnsi="SimHei" w:cs="宋体" w:eastAsia="黑体"/>
          <w:color w:val="000000"/>
          <w:sz w:val="24"/>
        </w:rPr>
        <w:t>温度在</w:t>
      </w:r>
      <w:r>
        <w:rPr>
          <w:rFonts w:cs="宋体" w:ascii="SimHei" w:hAnsi="SimHei" w:eastAsia="黑体"/>
          <w:color w:val="000000"/>
          <w:sz w:val="24"/>
        </w:rPr>
        <w:t>68</w:t>
      </w:r>
      <w:r>
        <w:rPr>
          <w:rFonts w:ascii="SimHei" w:hAnsi="SimHei" w:cs="宋体" w:eastAsia="黑体"/>
          <w:color w:val="000000"/>
          <w:sz w:val="24"/>
        </w:rPr>
        <w:t>度时温感报警。</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w:t>
      </w:r>
      <w:r>
        <w:rPr>
          <w:rFonts w:cs="宋体" w:ascii="SimHei" w:hAnsi="SimHei" w:eastAsia="黑体"/>
          <w:color w:val="000000"/>
          <w:sz w:val="24"/>
        </w:rPr>
        <w:t xml:space="preserve">3) </w:t>
      </w:r>
      <w:r>
        <w:rPr>
          <w:rFonts w:ascii="SimHei" w:hAnsi="SimHei" w:cs="宋体" w:eastAsia="黑体"/>
          <w:color w:val="000000"/>
          <w:sz w:val="24"/>
        </w:rPr>
        <w:t>系统报警</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cs="宋体" w:ascii="SimHei" w:hAnsi="SimHei" w:eastAsia="黑体"/>
          <w:color w:val="000000"/>
          <w:sz w:val="24"/>
        </w:rPr>
        <w:t>10</w:t>
      </w:r>
      <w:r>
        <w:rPr>
          <w:rFonts w:ascii="SimHei" w:hAnsi="SimHei" w:cs="宋体" w:eastAsia="黑体"/>
          <w:color w:val="000000"/>
          <w:sz w:val="24"/>
        </w:rPr>
        <w:t>）、灭火系统</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二氧化碳灭火系统基本原理：</w:t>
      </w:r>
    </w:p>
    <w:p>
      <w:pPr>
        <w:pStyle w:val="Normal"/>
        <w:numPr>
          <w:ilvl w:val="0"/>
          <w:numId w:val="8"/>
        </w:numPr>
        <w:tabs>
          <w:tab w:val="clear" w:pos="420"/>
          <w:tab w:val="left" w:pos="1260" w:leader="none"/>
        </w:tabs>
        <w:spacing w:lineRule="auto" w:line="360"/>
        <w:ind w:start="1620" w:hanging="540"/>
        <w:rPr>
          <w:rFonts w:ascii="宋体" w:hAnsi="宋体" w:cs="宋体"/>
          <w:color w:val="000000"/>
          <w:sz w:val="24"/>
        </w:rPr>
      </w:pPr>
      <w:r>
        <w:rPr>
          <w:rFonts w:ascii="SimHei" w:hAnsi="SimHei" w:cs="宋体" w:eastAsia="黑体"/>
          <w:color w:val="000000"/>
          <w:sz w:val="24"/>
        </w:rPr>
        <w:t>自动控制：将报警灭火器控制盘上控制方式选择键拔到自动位置时，灭火系统处于自动控制状态，当保护区发生险情，温感、火焰探测器发出信号通过控制盘的逻辑分析后，即发出声光复合报警信号，同时发出联动指令，关闭设备电源，发出灭火指令，打开启动阀释放二氧化碳气体，实施灭火。</w:t>
      </w:r>
    </w:p>
    <w:p>
      <w:pPr>
        <w:pStyle w:val="Normal"/>
        <w:numPr>
          <w:ilvl w:val="0"/>
          <w:numId w:val="8"/>
        </w:numPr>
        <w:tabs>
          <w:tab w:val="clear" w:pos="420"/>
          <w:tab w:val="left" w:pos="1440" w:leader="none"/>
        </w:tabs>
        <w:spacing w:lineRule="auto" w:line="360"/>
        <w:ind w:start="1800" w:hanging="720"/>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应急控制：当自动系统失灵时，或情况紧急应使用应急手动控制。即击碎破玻进行灭火。</w:t>
      </w:r>
    </w:p>
    <w:p>
      <w:pPr>
        <w:pStyle w:val="Normal"/>
        <w:numPr>
          <w:ilvl w:val="0"/>
          <w:numId w:val="8"/>
        </w:numPr>
        <w:tabs>
          <w:tab w:val="clear" w:pos="420"/>
          <w:tab w:val="left" w:pos="1440" w:leader="none"/>
        </w:tabs>
        <w:spacing w:lineRule="auto" w:line="360"/>
        <w:ind w:start="1800" w:hanging="720"/>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只有当自动控制和应急控制均不起作用时，可在储瓶间，拉掉气瓶上的保险栓，用力按下进行灭火。切记灭火分区。</w:t>
      </w:r>
    </w:p>
    <w:p>
      <w:pPr>
        <w:pStyle w:val="Normal"/>
        <w:widowControl/>
        <w:spacing w:lineRule="auto" w:line="36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w:t>
      </w:r>
      <w:r>
        <w:rPr>
          <w:rFonts w:cs="宋体" w:ascii="SimHei" w:hAnsi="SimHei" w:eastAsia="黑体"/>
          <w:color w:val="000000"/>
          <w:sz w:val="24"/>
        </w:rPr>
        <w:t xml:space="preserve">4) </w:t>
      </w:r>
      <w:r>
        <w:rPr>
          <w:rFonts w:ascii="SimHei" w:hAnsi="SimHei" w:cs="宋体" w:eastAsia="黑体"/>
          <w:color w:val="000000"/>
          <w:sz w:val="24"/>
        </w:rPr>
        <w:t>消防水灭火系统</w:t>
      </w:r>
    </w:p>
    <w:p>
      <w:pPr>
        <w:pStyle w:val="Normal"/>
        <w:widowControl/>
        <w:spacing w:lineRule="auto" w:line="360"/>
        <w:ind w:start="1680" w:hanging="1680"/>
        <w:jc w:val="start"/>
        <w:rPr>
          <w:rFonts w:ascii="宋体" w:hAnsi="宋体" w:cs="宋体"/>
          <w:color w:val="000000"/>
          <w:sz w:val="24"/>
        </w:rPr>
      </w:pPr>
      <w:r>
        <w:rPr>
          <w:rFonts w:cs="宋体" w:ascii="SimHei" w:hAnsi="SimHei" w:eastAsia="黑体"/>
          <w:color w:val="000000"/>
          <w:sz w:val="24"/>
        </w:rPr>
        <w:t xml:space="preserve">             </w:t>
      </w:r>
      <w:r>
        <w:rPr>
          <w:rFonts w:ascii="SimHei" w:hAnsi="SimHei" w:cs="宋体" w:eastAsia="黑体"/>
          <w:color w:val="000000"/>
          <w:sz w:val="24"/>
        </w:rPr>
        <w:t>通过打破破玻可直接启动水泵，同时报警，然后拉好水带，接上水枪，打开水阀，即可实施灭火。如不需报警，可在消防控制中心启动。</w:t>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widowControl/>
        <w:spacing w:lineRule="auto" w:line="360"/>
        <w:ind w:firstLine="1680"/>
        <w:jc w:val="start"/>
        <w:rPr>
          <w:rFonts w:ascii="宋体" w:hAnsi="宋体" w:cs="宋体"/>
          <w:color w:val="000000"/>
          <w:sz w:val="24"/>
        </w:rPr>
      </w:pPr>
      <w:r>
        <w:rPr>
          <w:rFonts w:cs="宋体" w:ascii="SimHei" w:hAnsi="SimHei" w:eastAsia="黑体"/>
          <w:color w:val="000000"/>
          <w:sz w:val="24"/>
        </w:rPr>
      </w:r>
    </w:p>
    <w:p>
      <w:pPr>
        <w:pStyle w:val="Normal"/>
        <w:spacing w:lineRule="auto" w:line="324"/>
        <w:rPr>
          <w:rFonts w:ascii="宋体" w:hAnsi="宋体" w:cs="宋体"/>
          <w:b/>
          <w:b/>
          <w:bCs/>
          <w:sz w:val="24"/>
        </w:rPr>
      </w:pPr>
      <w:r>
        <w:rPr>
          <w:rFonts w:ascii="SimHei" w:hAnsi="SimHei" w:cs="宋体" w:eastAsia="黑体"/>
          <w:b/>
          <w:bCs/>
          <w:sz w:val="24"/>
        </w:rPr>
        <w:t>附录</w:t>
      </w:r>
      <w:r>
        <w:rPr>
          <w:rFonts w:cs="宋体" w:ascii="SimHei" w:hAnsi="SimHei" w:eastAsia="黑体"/>
          <w:b/>
          <w:bCs/>
          <w:sz w:val="24"/>
        </w:rPr>
        <w:t>3</w:t>
      </w:r>
    </w:p>
    <w:p>
      <w:pPr>
        <w:pStyle w:val="Normal"/>
        <w:spacing w:lineRule="auto" w:line="324"/>
        <w:jc w:val="center"/>
        <w:rPr>
          <w:rFonts w:ascii="宋体" w:hAnsi="宋体" w:cs="Arial"/>
          <w:b/>
          <w:b/>
          <w:bCs/>
          <w:color w:val="000000"/>
          <w:sz w:val="24"/>
        </w:rPr>
      </w:pPr>
      <w:r>
        <w:rPr>
          <w:rFonts w:ascii="SimHei" w:hAnsi="SimHei" w:cs="Arial" w:eastAsia="黑体"/>
          <w:b/>
          <w:bCs/>
          <w:color w:val="000000"/>
          <w:sz w:val="24"/>
        </w:rPr>
        <w:t>电池工业危险区域划分和防护</w:t>
      </w:r>
    </w:p>
    <w:p>
      <w:pPr>
        <w:pStyle w:val="Normal"/>
        <w:spacing w:lineRule="auto" w:line="324"/>
        <w:rPr>
          <w:rFonts w:ascii="宋体" w:hAnsi="宋体" w:cs="Arial"/>
          <w:color w:val="000000"/>
          <w:sz w:val="24"/>
          <w:szCs w:val="20"/>
        </w:rPr>
      </w:pPr>
      <w:r>
        <w:rPr>
          <w:rFonts w:ascii="SimHei" w:hAnsi="SimHei" w:cs="Arial" w:eastAsia="黑体"/>
          <w:color w:val="000000"/>
          <w:sz w:val="24"/>
          <w:szCs w:val="20"/>
        </w:rPr>
        <w:t>一、防爆区域划分类别　（甲、乙、丙、丁类）</w:t>
      </w:r>
    </w:p>
    <w:p>
      <w:pPr>
        <w:pStyle w:val="Normal"/>
        <w:spacing w:lineRule="auto" w:line="324"/>
        <w:ind w:start="199" w:hanging="0"/>
        <w:rPr>
          <w:rFonts w:ascii="宋体" w:hAnsi="宋体" w:cs="Arial"/>
          <w:color w:val="000000"/>
          <w:sz w:val="24"/>
        </w:rPr>
      </w:pPr>
      <w:r>
        <w:rPr>
          <w:rFonts w:ascii="SimHei" w:hAnsi="SimHei" w:cs="Arial" w:eastAsia="黑体"/>
          <w:color w:val="000000"/>
          <w:sz w:val="24"/>
          <w:szCs w:val="20"/>
        </w:rPr>
        <w:t>甲类生产的危险性特征是：使用或产生下列物质的生产。</w:t>
      </w:r>
      <w:r>
        <w:rPr>
          <w:rFonts w:cs="Arial" w:ascii="SimHei" w:hAnsi="SimHei" w:eastAsia="黑体"/>
          <w:color w:val="000000"/>
          <w:sz w:val="24"/>
          <w:szCs w:val="20"/>
        </w:rPr>
        <w:br/>
      </w:r>
      <w:r>
        <w:rPr>
          <w:rFonts w:cs="Arial" w:ascii="SimHei" w:hAnsi="SimHei" w:eastAsia="黑体"/>
          <w:color w:val="000000"/>
          <w:sz w:val="24"/>
          <w:szCs w:val="20"/>
        </w:rPr>
        <w:t>1</w:t>
      </w:r>
      <w:r>
        <w:rPr>
          <w:rFonts w:ascii="SimHei" w:hAnsi="SimHei" w:cs="Arial" w:eastAsia="黑体"/>
          <w:color w:val="000000"/>
          <w:sz w:val="24"/>
          <w:szCs w:val="20"/>
        </w:rPr>
        <w:t>． 闪点</w:t>
      </w:r>
      <w:r>
        <w:rPr>
          <w:rFonts w:cs="Arial" w:ascii="SimHei" w:hAnsi="SimHei" w:eastAsia="黑体"/>
          <w:color w:val="000000"/>
          <w:sz w:val="24"/>
          <w:szCs w:val="20"/>
        </w:rPr>
        <w:t>&lt;</w:t>
      </w:r>
      <w:r>
        <w:rPr>
          <w:rFonts w:cs="Arial" w:ascii="SimHei" w:hAnsi="SimHei" w:eastAsia="黑体"/>
          <w:color w:val="000000"/>
          <w:sz w:val="24"/>
          <w:szCs w:val="20"/>
        </w:rPr>
        <w:t>28ºC</w:t>
      </w:r>
      <w:r>
        <w:rPr>
          <w:rFonts w:ascii="SimHei" w:hAnsi="SimHei" w:cs="Arial" w:eastAsia="黑体"/>
          <w:color w:val="000000"/>
          <w:sz w:val="24"/>
          <w:szCs w:val="20"/>
        </w:rPr>
        <w:t>的液体。</w:t>
      </w:r>
      <w:r>
        <w:rPr>
          <w:rFonts w:cs="Arial" w:ascii="SimHei" w:hAnsi="SimHei" w:eastAsia="黑体"/>
          <w:color w:val="000000"/>
          <w:sz w:val="24"/>
          <w:szCs w:val="20"/>
        </w:rPr>
        <w:br/>
      </w:r>
      <w:r>
        <w:rPr>
          <w:rFonts w:cs="Arial" w:ascii="SimHei" w:hAnsi="SimHei" w:eastAsia="黑体"/>
          <w:color w:val="000000"/>
          <w:sz w:val="24"/>
          <w:szCs w:val="20"/>
        </w:rPr>
        <w:t>2</w:t>
      </w:r>
      <w:r>
        <w:rPr>
          <w:rFonts w:ascii="SimHei" w:hAnsi="SimHei" w:cs="Arial" w:eastAsia="黑体"/>
          <w:color w:val="000000"/>
          <w:sz w:val="24"/>
          <w:szCs w:val="20"/>
        </w:rPr>
        <w:t>． 爆炸下限</w:t>
      </w:r>
      <w:r>
        <w:rPr>
          <w:rFonts w:cs="Arial" w:ascii="SimHei" w:hAnsi="SimHei" w:eastAsia="黑体"/>
          <w:color w:val="000000"/>
          <w:sz w:val="24"/>
          <w:szCs w:val="20"/>
        </w:rPr>
        <w:t>&lt;</w:t>
      </w:r>
      <w:r>
        <w:rPr>
          <w:rFonts w:cs="Arial" w:ascii="SimHei" w:hAnsi="SimHei" w:eastAsia="黑体"/>
          <w:color w:val="000000"/>
          <w:sz w:val="24"/>
          <w:szCs w:val="20"/>
        </w:rPr>
        <w:t>10%</w:t>
      </w:r>
      <w:r>
        <w:rPr>
          <w:rFonts w:ascii="SimHei" w:hAnsi="SimHei" w:cs="Arial" w:eastAsia="黑体"/>
          <w:color w:val="000000"/>
          <w:sz w:val="24"/>
          <w:szCs w:val="20"/>
        </w:rPr>
        <w:t>的气体。</w:t>
      </w:r>
      <w:r>
        <w:rPr>
          <w:rFonts w:cs="Arial" w:ascii="SimHei" w:hAnsi="SimHei" w:eastAsia="黑体"/>
          <w:color w:val="000000"/>
          <w:sz w:val="24"/>
          <w:szCs w:val="20"/>
        </w:rPr>
        <w:br/>
      </w:r>
      <w:r>
        <w:rPr>
          <w:rFonts w:cs="Arial" w:ascii="SimHei" w:hAnsi="SimHei" w:eastAsia="黑体"/>
          <w:color w:val="000000"/>
          <w:sz w:val="24"/>
          <w:szCs w:val="20"/>
        </w:rPr>
        <w:t>3</w:t>
      </w:r>
      <w:r>
        <w:rPr>
          <w:rFonts w:ascii="SimHei" w:hAnsi="SimHei" w:cs="Arial" w:eastAsia="黑体"/>
          <w:color w:val="000000"/>
          <w:sz w:val="24"/>
          <w:szCs w:val="20"/>
        </w:rPr>
        <w:t>． 常温下能自行分解分解或在容器中氧化而能导致迅速自燃或爆炸的物质。</w:t>
      </w:r>
      <w:r>
        <w:rPr>
          <w:rFonts w:cs="Arial" w:ascii="SimHei" w:hAnsi="SimHei" w:eastAsia="黑体"/>
          <w:color w:val="000000"/>
          <w:sz w:val="24"/>
          <w:szCs w:val="20"/>
        </w:rPr>
        <w:br/>
      </w:r>
      <w:r>
        <w:rPr>
          <w:rFonts w:cs="Arial" w:ascii="SimHei" w:hAnsi="SimHei" w:eastAsia="黑体"/>
          <w:color w:val="000000"/>
          <w:sz w:val="24"/>
          <w:szCs w:val="20"/>
        </w:rPr>
        <w:t>4</w:t>
      </w:r>
      <w:r>
        <w:rPr>
          <w:rFonts w:ascii="SimHei" w:hAnsi="SimHei" w:cs="Arial" w:eastAsia="黑体"/>
          <w:color w:val="000000"/>
          <w:sz w:val="24"/>
          <w:szCs w:val="20"/>
        </w:rPr>
        <w:t>． 常温下受到水或空气中水蒸气的作用，能产生可燃气体并引起燃烧或爆炸作用。</w:t>
      </w:r>
      <w:r>
        <w:rPr>
          <w:rFonts w:cs="Arial" w:ascii="SimHei" w:hAnsi="SimHei" w:eastAsia="黑体"/>
          <w:color w:val="000000"/>
          <w:sz w:val="24"/>
          <w:szCs w:val="20"/>
        </w:rPr>
        <w:br/>
      </w:r>
      <w:r>
        <w:rPr>
          <w:rFonts w:cs="Arial" w:ascii="SimHei" w:hAnsi="SimHei" w:eastAsia="黑体"/>
          <w:color w:val="000000"/>
          <w:sz w:val="24"/>
          <w:szCs w:val="20"/>
        </w:rPr>
        <w:t>5</w:t>
      </w:r>
      <w:r>
        <w:rPr>
          <w:rFonts w:ascii="SimHei" w:hAnsi="SimHei" w:cs="Arial" w:eastAsia="黑体"/>
          <w:color w:val="000000"/>
          <w:sz w:val="24"/>
          <w:szCs w:val="20"/>
        </w:rPr>
        <w:t>． 遇酸、受热、撞击、摩擦、催化以及遇有机物或硫磺等易燃的无机物，极易引起燃烧或爆炸的强氧化剂。</w:t>
      </w:r>
      <w:r>
        <w:rPr>
          <w:rFonts w:cs="Arial" w:ascii="SimHei" w:hAnsi="SimHei" w:eastAsia="黑体"/>
          <w:color w:val="000000"/>
          <w:sz w:val="24"/>
          <w:szCs w:val="20"/>
        </w:rPr>
        <w:br/>
      </w:r>
      <w:r>
        <w:rPr>
          <w:rFonts w:cs="Arial" w:ascii="SimHei" w:hAnsi="SimHei" w:eastAsia="黑体"/>
          <w:color w:val="000000"/>
          <w:sz w:val="24"/>
          <w:szCs w:val="20"/>
        </w:rPr>
        <w:t>6</w:t>
      </w:r>
      <w:r>
        <w:rPr>
          <w:rFonts w:ascii="SimHei" w:hAnsi="SimHei" w:cs="Arial" w:eastAsia="黑体"/>
          <w:color w:val="000000"/>
          <w:sz w:val="24"/>
          <w:szCs w:val="20"/>
        </w:rPr>
        <w:t>． 受撞击、摩擦或与氧化剂、有机物接触时能引起燃烧或爆炸的物质。</w:t>
      </w:r>
      <w:r>
        <w:rPr>
          <w:rFonts w:cs="Arial" w:ascii="SimHei" w:hAnsi="SimHei" w:eastAsia="黑体"/>
          <w:color w:val="000000"/>
          <w:sz w:val="24"/>
          <w:szCs w:val="20"/>
        </w:rPr>
        <w:br/>
      </w:r>
      <w:r>
        <w:rPr>
          <w:rFonts w:cs="Arial" w:ascii="SimHei" w:hAnsi="SimHei" w:eastAsia="黑体"/>
          <w:color w:val="000000"/>
          <w:sz w:val="24"/>
          <w:szCs w:val="20"/>
        </w:rPr>
        <w:t>7</w:t>
      </w:r>
      <w:r>
        <w:rPr>
          <w:rFonts w:ascii="SimHei" w:hAnsi="SimHei" w:cs="Arial" w:eastAsia="黑体"/>
          <w:color w:val="000000"/>
          <w:sz w:val="24"/>
          <w:szCs w:val="20"/>
        </w:rPr>
        <w:t>． 在密闭设备中操作温度等于或超过物质本身自然点的生产。</w:t>
      </w:r>
      <w:r>
        <w:rPr>
          <w:rFonts w:cs="Arial" w:ascii="SimHei" w:hAnsi="SimHei" w:eastAsia="黑体"/>
          <w:color w:val="000000"/>
          <w:sz w:val="24"/>
          <w:szCs w:val="20"/>
        </w:rPr>
        <w:br/>
      </w:r>
      <w:r>
        <w:rPr>
          <w:rFonts w:ascii="SimHei" w:hAnsi="SimHei" w:cs="Arial" w:eastAsia="黑体"/>
          <w:color w:val="000000"/>
          <w:sz w:val="24"/>
          <w:szCs w:val="20"/>
        </w:rPr>
        <w:t>我们生产中使用的甲醇、丙酮都属于第</w:t>
      </w:r>
      <w:r>
        <w:rPr>
          <w:rFonts w:cs="Arial" w:ascii="SimHei" w:hAnsi="SimHei" w:eastAsia="黑体"/>
          <w:color w:val="000000"/>
          <w:sz w:val="24"/>
          <w:szCs w:val="20"/>
        </w:rPr>
        <w:t>1</w:t>
      </w:r>
      <w:r>
        <w:rPr>
          <w:rFonts w:ascii="SimHei" w:hAnsi="SimHei" w:cs="Arial" w:eastAsia="黑体"/>
          <w:color w:val="000000"/>
          <w:sz w:val="24"/>
          <w:szCs w:val="20"/>
        </w:rPr>
        <w:t>、</w:t>
      </w:r>
      <w:r>
        <w:rPr>
          <w:rFonts w:cs="Arial" w:ascii="SimHei" w:hAnsi="SimHei" w:eastAsia="黑体"/>
          <w:color w:val="000000"/>
          <w:sz w:val="24"/>
          <w:szCs w:val="20"/>
        </w:rPr>
        <w:t>2</w:t>
      </w:r>
      <w:r>
        <w:rPr>
          <w:rFonts w:ascii="SimHei" w:hAnsi="SimHei" w:cs="Arial" w:eastAsia="黑体"/>
          <w:color w:val="000000"/>
          <w:sz w:val="24"/>
          <w:szCs w:val="20"/>
        </w:rPr>
        <w:t>、</w:t>
      </w:r>
      <w:r>
        <w:rPr>
          <w:rFonts w:cs="Arial" w:ascii="SimHei" w:hAnsi="SimHei" w:eastAsia="黑体"/>
          <w:color w:val="000000"/>
          <w:sz w:val="24"/>
          <w:szCs w:val="20"/>
        </w:rPr>
        <w:t>7</w:t>
      </w:r>
      <w:r>
        <w:rPr>
          <w:rFonts w:ascii="SimHei" w:hAnsi="SimHei" w:cs="Arial" w:eastAsia="黑体"/>
          <w:color w:val="000000"/>
          <w:sz w:val="24"/>
          <w:szCs w:val="20"/>
        </w:rPr>
        <w:t>的情况，生产、存储类别属于甲类。</w:t>
      </w:r>
    </w:p>
    <w:p>
      <w:pPr>
        <w:pStyle w:val="Normal"/>
        <w:spacing w:lineRule="auto" w:line="324"/>
        <w:rPr>
          <w:rFonts w:ascii="宋体" w:hAnsi="宋体" w:cs="Arial"/>
          <w:color w:val="000000"/>
          <w:sz w:val="24"/>
        </w:rPr>
      </w:pPr>
      <w:r>
        <w:rPr>
          <w:rFonts w:ascii="SimHei" w:hAnsi="SimHei" w:cs="Arial" w:eastAsia="黑体"/>
          <w:color w:val="000000"/>
          <w:sz w:val="24"/>
        </w:rPr>
        <w:t>二、</w:t>
      </w:r>
      <w:r>
        <w:rPr>
          <w:rFonts w:ascii="SimHei" w:hAnsi="SimHei" w:cs="Arial" w:eastAsia="黑体"/>
          <w:color w:val="000000"/>
          <w:sz w:val="24"/>
          <w:szCs w:val="20"/>
        </w:rPr>
        <w:t>防爆区域划分　（０区、１区、２区）</w:t>
      </w:r>
    </w:p>
    <w:p>
      <w:pPr>
        <w:pStyle w:val="Normal"/>
        <w:spacing w:lineRule="auto" w:line="324"/>
        <w:ind w:start="692" w:hanging="377"/>
        <w:rPr>
          <w:rFonts w:ascii="宋体" w:hAnsi="宋体" w:cs="Arial"/>
          <w:color w:val="000000"/>
          <w:sz w:val="24"/>
          <w:szCs w:val="20"/>
        </w:rPr>
      </w:pPr>
      <w:r>
        <w:rPr>
          <w:rFonts w:cs="Arial" w:ascii="SimHei" w:hAnsi="SimHei" w:eastAsia="黑体"/>
          <w:color w:val="000000"/>
          <w:sz w:val="24"/>
          <w:szCs w:val="20"/>
        </w:rPr>
        <w:t>1</w:t>
      </w:r>
      <w:r>
        <w:rPr>
          <w:rFonts w:ascii="SimHei" w:hAnsi="SimHei" w:cs="Arial" w:eastAsia="黑体"/>
          <w:color w:val="000000"/>
          <w:sz w:val="24"/>
          <w:szCs w:val="20"/>
        </w:rPr>
        <w:t>、爆炸性气体环境应根据爆炸性气体混合物出现的频繁程度和持续时间，按下列规定进行分区：</w:t>
      </w:r>
    </w:p>
    <w:p>
      <w:pPr>
        <w:pStyle w:val="Normal"/>
        <w:spacing w:lineRule="auto" w:line="324"/>
        <w:ind w:start="692" w:hanging="377"/>
        <w:rPr>
          <w:rFonts w:ascii="宋体" w:hAnsi="宋体" w:cs="Arial"/>
          <w:color w:val="000000"/>
          <w:sz w:val="24"/>
          <w:szCs w:val="20"/>
        </w:rPr>
      </w:pPr>
      <w:r>
        <w:rPr>
          <w:rFonts w:ascii="SimHei" w:hAnsi="SimHei" w:cs="Arial" w:eastAsia="黑体"/>
          <w:color w:val="000000"/>
          <w:sz w:val="24"/>
          <w:szCs w:val="20"/>
        </w:rPr>
        <w:t xml:space="preserve">　（</w:t>
      </w:r>
      <w:r>
        <w:rPr>
          <w:rFonts w:cs="Arial" w:ascii="SimHei" w:hAnsi="SimHei" w:eastAsia="黑体"/>
          <w:color w:val="000000"/>
          <w:sz w:val="24"/>
          <w:szCs w:val="20"/>
        </w:rPr>
        <w:t>0</w:t>
      </w:r>
      <w:r>
        <w:rPr>
          <w:rFonts w:ascii="SimHei" w:hAnsi="SimHei" w:cs="Arial" w:eastAsia="黑体"/>
          <w:color w:val="000000"/>
          <w:sz w:val="24"/>
          <w:szCs w:val="20"/>
        </w:rPr>
        <w:t>区）：连续出现或长期出现爆炸性气体混合无的环境。</w:t>
      </w:r>
    </w:p>
    <w:p>
      <w:pPr>
        <w:pStyle w:val="Normal"/>
        <w:spacing w:lineRule="auto" w:line="324"/>
        <w:ind w:start="691" w:hanging="137"/>
        <w:rPr>
          <w:rFonts w:ascii="宋体" w:hAnsi="宋体" w:cs="Arial"/>
          <w:color w:val="000000"/>
          <w:sz w:val="24"/>
          <w:szCs w:val="20"/>
        </w:rPr>
      </w:pPr>
      <w:r>
        <w:rPr>
          <w:rFonts w:ascii="SimHei" w:hAnsi="SimHei" w:cs="Arial" w:eastAsia="黑体"/>
          <w:color w:val="000000"/>
          <w:sz w:val="24"/>
          <w:szCs w:val="20"/>
        </w:rPr>
        <w:t>（</w:t>
      </w:r>
      <w:r>
        <w:rPr>
          <w:rFonts w:cs="Arial" w:ascii="SimHei" w:hAnsi="SimHei" w:eastAsia="黑体"/>
          <w:color w:val="000000"/>
          <w:sz w:val="24"/>
          <w:szCs w:val="20"/>
        </w:rPr>
        <w:t>1</w:t>
      </w:r>
      <w:r>
        <w:rPr>
          <w:rFonts w:ascii="SimHei" w:hAnsi="SimHei" w:cs="Arial" w:eastAsia="黑体"/>
          <w:color w:val="000000"/>
          <w:sz w:val="24"/>
          <w:szCs w:val="20"/>
        </w:rPr>
        <w:t>区）：在正常运行是可能出现爆炸性气体混合物的环境。</w:t>
      </w:r>
    </w:p>
    <w:p>
      <w:pPr>
        <w:pStyle w:val="Normal"/>
        <w:spacing w:lineRule="auto" w:line="324"/>
        <w:ind w:start="1258" w:hanging="943"/>
        <w:rPr>
          <w:rFonts w:ascii="宋体" w:hAnsi="宋体" w:cs="Arial"/>
          <w:color w:val="000000"/>
          <w:sz w:val="24"/>
          <w:szCs w:val="20"/>
        </w:rPr>
      </w:pPr>
      <w:r>
        <w:rPr>
          <w:rFonts w:ascii="SimHei" w:hAnsi="SimHei" w:cs="Arial" w:eastAsia="黑体"/>
          <w:color w:val="000000"/>
          <w:sz w:val="24"/>
          <w:szCs w:val="20"/>
        </w:rPr>
        <w:t xml:space="preserve">　（</w:t>
      </w:r>
      <w:r>
        <w:rPr>
          <w:rFonts w:cs="Arial" w:ascii="SimHei" w:hAnsi="SimHei" w:eastAsia="黑体"/>
          <w:color w:val="000000"/>
          <w:sz w:val="24"/>
          <w:szCs w:val="20"/>
        </w:rPr>
        <w:t>2</w:t>
      </w:r>
      <w:r>
        <w:rPr>
          <w:rFonts w:ascii="SimHei" w:hAnsi="SimHei" w:cs="Arial" w:eastAsia="黑体"/>
          <w:color w:val="000000"/>
          <w:sz w:val="24"/>
          <w:szCs w:val="20"/>
        </w:rPr>
        <w:t>区）：在正常运行是不可能出现爆炸性气体混合物的环境。或即使出现也仅是短时存在的爆炸性气体混合物的环境。</w:t>
      </w:r>
    </w:p>
    <w:p>
      <w:pPr>
        <w:pStyle w:val="Normal"/>
        <w:spacing w:lineRule="auto" w:line="324"/>
        <w:ind w:start="359" w:firstLine="151"/>
        <w:rPr>
          <w:rFonts w:ascii="宋体" w:hAnsi="宋体" w:cs="Arial"/>
          <w:color w:val="000000"/>
          <w:sz w:val="24"/>
        </w:rPr>
      </w:pPr>
      <w:r>
        <w:rPr>
          <w:rFonts w:ascii="SimHei" w:hAnsi="SimHei" w:cs="Arial" w:eastAsia="黑体"/>
          <w:color w:val="000000"/>
          <w:sz w:val="24"/>
          <w:szCs w:val="20"/>
        </w:rPr>
        <w:t>同时，亦可按释放源的级别划分区域：</w:t>
      </w:r>
      <w:r>
        <w:rPr>
          <w:rFonts w:cs="Arial" w:ascii="SimHei" w:hAnsi="SimHei" w:eastAsia="黑体"/>
          <w:color w:val="000000"/>
          <w:sz w:val="24"/>
          <w:szCs w:val="20"/>
        </w:rPr>
        <w:br/>
      </w:r>
      <w:r>
        <w:rPr>
          <w:rFonts w:cs="Arial" w:ascii="SimHei" w:hAnsi="SimHei" w:eastAsia="黑体"/>
          <w:color w:val="000000"/>
          <w:sz w:val="24"/>
          <w:szCs w:val="20"/>
        </w:rPr>
        <w:t xml:space="preserve"> </w:t>
      </w:r>
      <w:r>
        <w:rPr>
          <w:rFonts w:ascii="SimHei" w:hAnsi="SimHei" w:cs="Arial" w:eastAsia="黑体"/>
          <w:color w:val="000000"/>
          <w:sz w:val="24"/>
          <w:szCs w:val="20"/>
        </w:rPr>
        <w:t>（</w:t>
      </w:r>
      <w:r>
        <w:rPr>
          <w:rFonts w:cs="Arial" w:ascii="SimHei" w:hAnsi="SimHei" w:eastAsia="黑体"/>
          <w:color w:val="000000"/>
          <w:sz w:val="24"/>
          <w:szCs w:val="20"/>
        </w:rPr>
        <w:t>0</w:t>
      </w:r>
      <w:r>
        <w:rPr>
          <w:rFonts w:ascii="SimHei" w:hAnsi="SimHei" w:cs="Arial" w:eastAsia="黑体"/>
          <w:color w:val="000000"/>
          <w:sz w:val="24"/>
          <w:szCs w:val="20"/>
        </w:rPr>
        <w:t>区）：存在连续释放源的区域。</w:t>
      </w:r>
      <w:r>
        <w:rPr>
          <w:rFonts w:cs="Arial" w:ascii="SimHei" w:hAnsi="SimHei" w:eastAsia="黑体"/>
          <w:color w:val="000000"/>
          <w:sz w:val="24"/>
          <w:szCs w:val="20"/>
        </w:rPr>
        <w:br/>
      </w:r>
      <w:r>
        <w:rPr>
          <w:rFonts w:cs="Arial" w:ascii="SimHei" w:hAnsi="SimHei" w:eastAsia="黑体"/>
          <w:color w:val="000000"/>
          <w:sz w:val="24"/>
          <w:szCs w:val="20"/>
        </w:rPr>
        <w:t xml:space="preserve"> </w:t>
      </w:r>
      <w:r>
        <w:rPr>
          <w:rFonts w:ascii="SimHei" w:hAnsi="SimHei" w:cs="Arial" w:eastAsia="黑体"/>
          <w:color w:val="000000"/>
          <w:sz w:val="24"/>
          <w:szCs w:val="20"/>
        </w:rPr>
        <w:t>（</w:t>
      </w:r>
      <w:r>
        <w:rPr>
          <w:rFonts w:cs="Arial" w:ascii="SimHei" w:hAnsi="SimHei" w:eastAsia="黑体"/>
          <w:color w:val="000000"/>
          <w:sz w:val="24"/>
          <w:szCs w:val="20"/>
        </w:rPr>
        <w:t>1</w:t>
      </w:r>
      <w:r>
        <w:rPr>
          <w:rFonts w:ascii="SimHei" w:hAnsi="SimHei" w:cs="Arial" w:eastAsia="黑体"/>
          <w:color w:val="000000"/>
          <w:sz w:val="24"/>
          <w:szCs w:val="20"/>
        </w:rPr>
        <w:t>区）：存在第一级释放源的区域。</w:t>
      </w:r>
      <w:r>
        <w:rPr>
          <w:rFonts w:cs="Arial" w:ascii="SimHei" w:hAnsi="SimHei" w:eastAsia="黑体"/>
          <w:color w:val="000000"/>
          <w:sz w:val="24"/>
          <w:szCs w:val="20"/>
        </w:rPr>
        <w:br/>
      </w:r>
      <w:r>
        <w:rPr>
          <w:rFonts w:cs="Arial" w:ascii="SimHei" w:hAnsi="SimHei" w:eastAsia="黑体"/>
          <w:color w:val="000000"/>
          <w:sz w:val="24"/>
          <w:szCs w:val="20"/>
        </w:rPr>
        <w:t xml:space="preserve"> </w:t>
      </w:r>
      <w:r>
        <w:rPr>
          <w:rFonts w:ascii="SimHei" w:hAnsi="SimHei" w:cs="Arial" w:eastAsia="黑体"/>
          <w:color w:val="000000"/>
          <w:sz w:val="24"/>
          <w:szCs w:val="20"/>
        </w:rPr>
        <w:t>（</w:t>
      </w:r>
      <w:r>
        <w:rPr>
          <w:rFonts w:cs="Arial" w:ascii="SimHei" w:hAnsi="SimHei" w:eastAsia="黑体"/>
          <w:color w:val="000000"/>
          <w:sz w:val="24"/>
          <w:szCs w:val="20"/>
        </w:rPr>
        <w:t>2</w:t>
      </w:r>
      <w:r>
        <w:rPr>
          <w:rFonts w:ascii="SimHei" w:hAnsi="SimHei" w:cs="Arial" w:eastAsia="黑体"/>
          <w:color w:val="000000"/>
          <w:sz w:val="24"/>
          <w:szCs w:val="20"/>
        </w:rPr>
        <w:t>区）：存在第二级释放源的区域。</w:t>
      </w:r>
    </w:p>
    <w:p>
      <w:pPr>
        <w:pStyle w:val="Normal"/>
        <w:spacing w:lineRule="auto" w:line="324"/>
        <w:ind w:start="361" w:hanging="403"/>
        <w:rPr>
          <w:rFonts w:ascii="宋体" w:hAnsi="宋体" w:cs="Arial"/>
          <w:color w:val="000000"/>
          <w:sz w:val="24"/>
          <w:szCs w:val="20"/>
        </w:rPr>
      </w:pPr>
      <w:r>
        <w:rPr>
          <w:rFonts w:cs="Arial" w:ascii="SimHei" w:hAnsi="SimHei" w:eastAsia="黑体"/>
          <w:color w:val="000000"/>
          <w:sz w:val="24"/>
          <w:szCs w:val="20"/>
        </w:rPr>
        <w:t>2</w:t>
      </w:r>
      <w:r>
        <w:rPr>
          <w:rFonts w:ascii="SimHei" w:hAnsi="SimHei" w:cs="Arial" w:eastAsia="黑体"/>
          <w:color w:val="000000"/>
          <w:sz w:val="24"/>
          <w:szCs w:val="20"/>
        </w:rPr>
        <w:t>、易燃物质重于空气，释放源在封闭建筑物内，通风不良且为二级释放源的主要生产装置区，其爆炸危险区</w:t>
      </w:r>
      <w:r>
        <w:rPr>
          <w:rFonts w:ascii="SimHei" w:hAnsi="SimHei" w:cs="Arial" w:eastAsia="黑体"/>
          <w:color w:val="000000"/>
          <w:sz w:val="24"/>
        </w:rPr>
        <w:t xml:space="preserve"> </w:t>
      </w:r>
      <w:r>
        <w:rPr>
          <w:rFonts w:ascii="SimHei" w:hAnsi="SimHei" w:cs="Arial" w:eastAsia="黑体"/>
          <w:color w:val="000000"/>
          <w:sz w:val="24"/>
          <w:szCs w:val="20"/>
        </w:rPr>
        <w:t>域的范围划分，宜符合下列规定：</w:t>
      </w:r>
      <w:r>
        <w:rPr>
          <w:rFonts w:cs="Arial" w:ascii="SimHei" w:hAnsi="SimHei" w:eastAsia="黑体"/>
          <w:color w:val="000000"/>
          <w:sz w:val="24"/>
          <w:szCs w:val="20"/>
        </w:rPr>
        <w:br/>
      </w:r>
      <w:r>
        <w:rPr>
          <w:rFonts w:cs="Arial" w:ascii="SimHei" w:hAnsi="SimHei" w:eastAsia="黑体"/>
          <w:color w:val="000000"/>
          <w:sz w:val="24"/>
          <w:szCs w:val="20"/>
        </w:rPr>
        <w:t xml:space="preserve">A. </w:t>
      </w:r>
      <w:r>
        <w:rPr>
          <w:rFonts w:ascii="SimHei" w:hAnsi="SimHei" w:cs="Arial" w:eastAsia="黑体"/>
          <w:color w:val="000000"/>
          <w:sz w:val="24"/>
          <w:szCs w:val="20"/>
        </w:rPr>
        <w:t>封闭建筑物内和在爆炸危险区内地坪下的坑、沟为</w:t>
      </w:r>
      <w:r>
        <w:rPr>
          <w:rFonts w:cs="Arial" w:ascii="SimHei" w:hAnsi="SimHei" w:eastAsia="黑体"/>
          <w:color w:val="000000"/>
          <w:sz w:val="24"/>
          <w:szCs w:val="20"/>
        </w:rPr>
        <w:t>1</w:t>
      </w:r>
      <w:r>
        <w:rPr>
          <w:rFonts w:ascii="SimHei" w:hAnsi="SimHei" w:cs="Arial" w:eastAsia="黑体"/>
          <w:color w:val="000000"/>
          <w:sz w:val="24"/>
          <w:szCs w:val="20"/>
        </w:rPr>
        <w:t>区；</w:t>
      </w:r>
      <w:r>
        <w:rPr>
          <w:rFonts w:cs="Arial" w:ascii="SimHei" w:hAnsi="SimHei" w:eastAsia="黑体"/>
          <w:color w:val="000000"/>
          <w:sz w:val="24"/>
          <w:szCs w:val="20"/>
        </w:rPr>
        <w:br/>
      </w:r>
      <w:r>
        <w:rPr>
          <w:rFonts w:cs="Arial" w:ascii="SimHei" w:hAnsi="SimHei" w:eastAsia="黑体"/>
          <w:color w:val="000000"/>
          <w:sz w:val="24"/>
          <w:szCs w:val="20"/>
        </w:rPr>
        <w:t xml:space="preserve">B. </w:t>
      </w:r>
      <w:r>
        <w:rPr>
          <w:rFonts w:ascii="SimHei" w:hAnsi="SimHei" w:cs="Arial" w:eastAsia="黑体"/>
          <w:color w:val="000000"/>
          <w:sz w:val="24"/>
          <w:szCs w:val="20"/>
        </w:rPr>
        <w:t>以释放源为中心，半径为</w:t>
      </w:r>
      <w:r>
        <w:rPr>
          <w:rFonts w:cs="Arial" w:ascii="SimHei" w:hAnsi="SimHei" w:eastAsia="黑体"/>
          <w:color w:val="000000"/>
          <w:sz w:val="24"/>
          <w:szCs w:val="20"/>
        </w:rPr>
        <w:t>15m</w:t>
      </w:r>
      <w:r>
        <w:rPr>
          <w:rFonts w:ascii="SimHei" w:hAnsi="SimHei" w:cs="Arial" w:eastAsia="黑体"/>
          <w:color w:val="000000"/>
          <w:sz w:val="24"/>
          <w:szCs w:val="20"/>
        </w:rPr>
        <w:t>，高度为</w:t>
      </w:r>
      <w:r>
        <w:rPr>
          <w:rFonts w:cs="Arial" w:ascii="SimHei" w:hAnsi="SimHei" w:eastAsia="黑体"/>
          <w:color w:val="000000"/>
          <w:sz w:val="24"/>
          <w:szCs w:val="20"/>
        </w:rPr>
        <w:t>7.5m</w:t>
      </w:r>
      <w:r>
        <w:rPr>
          <w:rFonts w:ascii="SimHei" w:hAnsi="SimHei" w:cs="Arial" w:eastAsia="黑体"/>
          <w:color w:val="000000"/>
          <w:sz w:val="24"/>
          <w:szCs w:val="20"/>
        </w:rPr>
        <w:t>的范围内划为</w:t>
      </w:r>
      <w:r>
        <w:rPr>
          <w:rFonts w:cs="Arial" w:ascii="SimHei" w:hAnsi="SimHei" w:eastAsia="黑体"/>
          <w:color w:val="000000"/>
          <w:sz w:val="24"/>
          <w:szCs w:val="20"/>
        </w:rPr>
        <w:t>2</w:t>
      </w:r>
      <w:r>
        <w:rPr>
          <w:rFonts w:ascii="SimHei" w:hAnsi="SimHei" w:cs="Arial" w:eastAsia="黑体"/>
          <w:color w:val="000000"/>
          <w:sz w:val="24"/>
          <w:szCs w:val="20"/>
        </w:rPr>
        <w:t>区，但封闭建筑物的外墙和顶部距</w:t>
      </w:r>
      <w:r>
        <w:rPr>
          <w:rFonts w:cs="Arial" w:ascii="SimHei" w:hAnsi="SimHei" w:eastAsia="黑体"/>
          <w:color w:val="000000"/>
          <w:sz w:val="24"/>
          <w:szCs w:val="20"/>
        </w:rPr>
        <w:t>2</w:t>
      </w:r>
      <w:r>
        <w:rPr>
          <w:rFonts w:ascii="SimHei" w:hAnsi="SimHei" w:cs="Arial" w:eastAsia="黑体"/>
          <w:color w:val="000000"/>
          <w:sz w:val="24"/>
          <w:szCs w:val="20"/>
        </w:rPr>
        <w:t>区的界限不得小于</w:t>
      </w:r>
      <w:r>
        <w:rPr>
          <w:rFonts w:cs="Arial" w:ascii="SimHei" w:hAnsi="SimHei" w:eastAsia="黑体"/>
          <w:color w:val="000000"/>
          <w:sz w:val="24"/>
          <w:szCs w:val="20"/>
        </w:rPr>
        <w:t>3m</w:t>
      </w:r>
      <w:r>
        <w:rPr>
          <w:rFonts w:ascii="SimHei" w:hAnsi="SimHei" w:cs="Arial" w:eastAsia="黑体"/>
          <w:color w:val="000000"/>
          <w:sz w:val="24"/>
          <w:szCs w:val="20"/>
        </w:rPr>
        <w:t>，如为无孔实体墙，则墙外为非危险区。</w:t>
      </w:r>
      <w:r>
        <w:rPr>
          <w:rFonts w:cs="Arial" w:ascii="SimHei" w:hAnsi="SimHei" w:eastAsia="黑体"/>
          <w:color w:val="000000"/>
          <w:sz w:val="24"/>
          <w:szCs w:val="20"/>
        </w:rPr>
        <w:br/>
      </w:r>
      <w:r>
        <w:rPr>
          <w:rFonts w:cs="Arial" w:ascii="SimHei" w:hAnsi="SimHei" w:eastAsia="黑体"/>
          <w:color w:val="000000"/>
          <w:sz w:val="24"/>
          <w:szCs w:val="20"/>
        </w:rPr>
        <w:t xml:space="preserve">C. </w:t>
      </w:r>
      <w:r>
        <w:rPr>
          <w:rFonts w:ascii="SimHei" w:hAnsi="SimHei" w:cs="Arial" w:eastAsia="黑体"/>
          <w:color w:val="000000"/>
          <w:sz w:val="24"/>
          <w:szCs w:val="20"/>
        </w:rPr>
        <w:t>以释放源为中心，总半径为</w:t>
      </w:r>
      <w:r>
        <w:rPr>
          <w:rFonts w:cs="Arial" w:ascii="SimHei" w:hAnsi="SimHei" w:eastAsia="黑体"/>
          <w:color w:val="000000"/>
          <w:sz w:val="24"/>
          <w:szCs w:val="20"/>
        </w:rPr>
        <w:t>30m</w:t>
      </w:r>
      <w:r>
        <w:rPr>
          <w:rFonts w:ascii="SimHei" w:hAnsi="SimHei" w:cs="Arial" w:eastAsia="黑体"/>
          <w:color w:val="000000"/>
          <w:sz w:val="24"/>
          <w:szCs w:val="20"/>
        </w:rPr>
        <w:t>，地坪上的高度为</w:t>
      </w:r>
      <w:r>
        <w:rPr>
          <w:rFonts w:cs="Arial" w:ascii="SimHei" w:hAnsi="SimHei" w:eastAsia="黑体"/>
          <w:color w:val="000000"/>
          <w:sz w:val="24"/>
          <w:szCs w:val="20"/>
        </w:rPr>
        <w:t>0.6m</w:t>
      </w:r>
      <w:r>
        <w:rPr>
          <w:rFonts w:ascii="SimHei" w:hAnsi="SimHei" w:cs="Arial" w:eastAsia="黑体"/>
          <w:color w:val="000000"/>
          <w:sz w:val="24"/>
          <w:szCs w:val="20"/>
        </w:rPr>
        <w:t>，且在</w:t>
      </w:r>
      <w:r>
        <w:rPr>
          <w:rFonts w:cs="Arial" w:ascii="SimHei" w:hAnsi="SimHei" w:eastAsia="黑体"/>
          <w:color w:val="000000"/>
          <w:sz w:val="24"/>
          <w:szCs w:val="20"/>
        </w:rPr>
        <w:t>2</w:t>
      </w:r>
      <w:r>
        <w:rPr>
          <w:rFonts w:ascii="SimHei" w:hAnsi="SimHei" w:cs="Arial" w:eastAsia="黑体"/>
          <w:color w:val="000000"/>
          <w:sz w:val="24"/>
          <w:szCs w:val="20"/>
        </w:rPr>
        <w:t>区以外的范围内划为附加</w:t>
      </w:r>
      <w:r>
        <w:rPr>
          <w:rFonts w:cs="Arial" w:ascii="SimHei" w:hAnsi="SimHei" w:eastAsia="黑体"/>
          <w:color w:val="000000"/>
          <w:sz w:val="24"/>
          <w:szCs w:val="20"/>
        </w:rPr>
        <w:t>2</w:t>
      </w:r>
      <w:r>
        <w:rPr>
          <w:rFonts w:ascii="SimHei" w:hAnsi="SimHei" w:cs="Arial" w:eastAsia="黑体"/>
          <w:color w:val="000000"/>
          <w:sz w:val="24"/>
          <w:szCs w:val="20"/>
        </w:rPr>
        <w:t>区。</w:t>
      </w:r>
    </w:p>
    <w:p>
      <w:pPr>
        <w:pStyle w:val="Normal"/>
        <w:spacing w:lineRule="auto" w:line="324"/>
        <w:ind w:start="361" w:hanging="403"/>
        <w:rPr>
          <w:rFonts w:ascii="宋体" w:hAnsi="宋体" w:cs="Arial"/>
          <w:color w:val="000000"/>
          <w:sz w:val="24"/>
        </w:rPr>
      </w:pPr>
      <w:r>
        <w:rPr>
          <w:rFonts w:cs="Arial" w:ascii="SimHei" w:hAnsi="SimHei" w:eastAsia="黑体"/>
          <w:color w:val="000000"/>
          <w:sz w:val="24"/>
          <w:szCs w:val="20"/>
        </w:rPr>
        <w:t>3</w:t>
      </w:r>
      <w:r>
        <w:rPr>
          <w:rFonts w:ascii="SimHei" w:hAnsi="SimHei" w:cs="Arial" w:eastAsia="黑体"/>
          <w:color w:val="000000"/>
          <w:sz w:val="24"/>
          <w:szCs w:val="20"/>
        </w:rPr>
        <w:t>、根据以上对危险区域的分类标准和规定，对</w:t>
      </w:r>
      <w:r>
        <w:rPr>
          <w:rFonts w:ascii="SimHei" w:hAnsi="SimHei" w:eastAsia="黑体"/>
          <w:b/>
          <w:bCs/>
          <w:sz w:val="24"/>
          <w:lang w:val="en-US" w:eastAsia="zh-CN"/>
        </w:rPr>
        <w:t>***</w:t>
      </w:r>
      <w:r>
        <w:rPr>
          <w:rFonts w:ascii="SimHei" w:hAnsi="SimHei" w:cs="Arial" w:eastAsia="黑体"/>
          <w:color w:val="000000"/>
          <w:sz w:val="24"/>
          <w:szCs w:val="20"/>
        </w:rPr>
        <w:t>爆炸危险区域的等级和范围进行确认。</w:t>
      </w:r>
    </w:p>
    <w:p>
      <w:pPr>
        <w:pStyle w:val="Normal"/>
        <w:spacing w:lineRule="auto" w:line="324"/>
        <w:rPr>
          <w:rFonts w:ascii="宋体" w:hAnsi="宋体" w:cs="Arial"/>
          <w:color w:val="000000"/>
          <w:sz w:val="24"/>
        </w:rPr>
      </w:pPr>
      <w:r>
        <w:rPr>
          <w:rFonts w:cs="Arial" w:ascii="SimHei" w:hAnsi="SimHei" w:eastAsia="黑体"/>
          <w:color w:val="000000"/>
          <w:sz w:val="24"/>
        </w:rPr>
        <w:t xml:space="preserve"> </w:t>
      </w:r>
    </w:p>
    <w:p>
      <w:pPr>
        <w:pStyle w:val="Normal"/>
        <w:spacing w:lineRule="auto" w:line="324"/>
        <w:ind w:firstLine="540"/>
        <w:rPr>
          <w:rFonts w:ascii="宋体" w:hAnsi="宋体" w:cs="Arial"/>
          <w:color w:val="000000"/>
          <w:sz w:val="24"/>
        </w:rPr>
      </w:pPr>
      <w:r>
        <w:rPr>
          <w:rFonts w:ascii="SimHei" w:hAnsi="SimHei" w:cs="Arial" w:eastAsia="黑体"/>
          <w:color w:val="000000"/>
          <w:sz w:val="24"/>
          <w:szCs w:val="20"/>
        </w:rPr>
        <w:t>（</w:t>
      </w:r>
      <w:r>
        <w:rPr>
          <w:rFonts w:cs="Arial" w:ascii="SimHei" w:hAnsi="SimHei" w:eastAsia="黑体"/>
          <w:color w:val="000000"/>
          <w:sz w:val="24"/>
          <w:szCs w:val="20"/>
        </w:rPr>
        <w:t>1</w:t>
      </w:r>
      <w:r>
        <w:rPr>
          <w:rFonts w:ascii="SimHei" w:hAnsi="SimHei" w:cs="Arial" w:eastAsia="黑体"/>
          <w:color w:val="000000"/>
          <w:sz w:val="24"/>
          <w:szCs w:val="20"/>
        </w:rPr>
        <w:t>）、车间：</w:t>
      </w:r>
      <w:r>
        <w:rPr>
          <w:rFonts w:cs="Arial" w:ascii="SimHei" w:hAnsi="SimHei" w:eastAsia="黑体"/>
          <w:color w:val="000000"/>
          <w:sz w:val="24"/>
          <w:szCs w:val="20"/>
        </w:rPr>
        <w:br/>
      </w:r>
      <w:r>
        <w:rPr>
          <w:rFonts w:ascii="SimHei" w:hAnsi="SimHei" w:cs="Arial" w:eastAsia="黑体"/>
          <w:color w:val="000000"/>
          <w:sz w:val="24"/>
          <w:szCs w:val="20"/>
        </w:rPr>
        <w:t xml:space="preserve">　　涂膜、搅拌车间使用的丙酮，萃取车间使用的甲醇，因在生产过程中要进行物料中转、零部件、设备、器具清洗及排出废溶剂更换新溶剂，这些活动过程中对溶剂的密闭处理效果较差，容易造成其挥发，向空间释放溶剂蒸汽和空气混合，浓度有时局部可达到爆炸下限，属第一类释放源，所以涂膜、搅拌、萃取车间应划为</w:t>
      </w:r>
      <w:r>
        <w:rPr>
          <w:rFonts w:cs="Arial" w:ascii="SimHei" w:hAnsi="SimHei" w:eastAsia="黑体"/>
          <w:color w:val="000000"/>
          <w:sz w:val="24"/>
          <w:szCs w:val="20"/>
        </w:rPr>
        <w:t>1</w:t>
      </w:r>
      <w:r>
        <w:rPr>
          <w:rFonts w:ascii="SimHei" w:hAnsi="SimHei" w:cs="Arial" w:eastAsia="黑体"/>
          <w:color w:val="000000"/>
          <w:sz w:val="24"/>
          <w:szCs w:val="20"/>
        </w:rPr>
        <w:t>区；涂膜、搅拌、萃取车间的排风系统（引风）经常性有溶剂蒸汽通过风管向空间释放，只是蒸汽浓度尚未达到爆炸极限，含排风口在内可定为</w:t>
      </w:r>
      <w:r>
        <w:rPr>
          <w:rFonts w:cs="Arial" w:ascii="SimHei" w:hAnsi="SimHei" w:eastAsia="黑体"/>
          <w:color w:val="000000"/>
          <w:sz w:val="24"/>
          <w:szCs w:val="20"/>
        </w:rPr>
        <w:t>1</w:t>
      </w:r>
      <w:r>
        <w:rPr>
          <w:rFonts w:ascii="SimHei" w:hAnsi="SimHei" w:cs="Arial" w:eastAsia="黑体"/>
          <w:color w:val="000000"/>
          <w:sz w:val="24"/>
          <w:szCs w:val="20"/>
        </w:rPr>
        <w:t>区；喷网车间因使用丙酮、乙丙醇，不仅车间内部有机溶剂释放可燃性蒸气，而且和搅拌车间相通，受其影响，所以亦应划为</w:t>
      </w:r>
      <w:r>
        <w:rPr>
          <w:rFonts w:cs="Arial" w:ascii="SimHei" w:hAnsi="SimHei" w:eastAsia="黑体"/>
          <w:color w:val="000000"/>
          <w:sz w:val="24"/>
          <w:szCs w:val="20"/>
        </w:rPr>
        <w:t>1</w:t>
      </w:r>
      <w:r>
        <w:rPr>
          <w:rFonts w:ascii="SimHei" w:hAnsi="SimHei" w:cs="Arial" w:eastAsia="黑体"/>
          <w:color w:val="000000"/>
          <w:sz w:val="24"/>
          <w:szCs w:val="20"/>
        </w:rPr>
        <w:t>区；涂膜、搅拌、喷网、萃取车间的下水道按规定应为</w:t>
      </w:r>
      <w:r>
        <w:rPr>
          <w:rFonts w:cs="Arial" w:ascii="SimHei" w:hAnsi="SimHei" w:eastAsia="黑体"/>
          <w:color w:val="000000"/>
          <w:sz w:val="24"/>
          <w:szCs w:val="20"/>
        </w:rPr>
        <w:t>1</w:t>
      </w:r>
      <w:r>
        <w:rPr>
          <w:rFonts w:ascii="SimHei" w:hAnsi="SimHei" w:cs="Arial" w:eastAsia="黑体"/>
          <w:color w:val="000000"/>
          <w:sz w:val="24"/>
          <w:szCs w:val="20"/>
        </w:rPr>
        <w:t>区；贮存丙酮、甲醇的危险品房在回收废料及对车间补充新料时，溶剂筒开口作业，会向外释放溶剂蒸汽，但不是连续发生，所以应属</w:t>
      </w:r>
      <w:r>
        <w:rPr>
          <w:rFonts w:cs="Arial" w:ascii="SimHei" w:hAnsi="SimHei" w:eastAsia="黑体"/>
          <w:color w:val="000000"/>
          <w:sz w:val="24"/>
          <w:szCs w:val="20"/>
        </w:rPr>
        <w:t>1</w:t>
      </w:r>
      <w:r>
        <w:rPr>
          <w:rFonts w:ascii="SimHei" w:hAnsi="SimHei" w:cs="Arial" w:eastAsia="黑体"/>
          <w:color w:val="000000"/>
          <w:sz w:val="24"/>
          <w:szCs w:val="20"/>
        </w:rPr>
        <w:t>区；与四个车间有实体墙相隔的区域属非防爆区，没有实体墙相隔的，或有门、窗相通的，以</w:t>
      </w:r>
      <w:r>
        <w:rPr>
          <w:rFonts w:cs="Arial" w:ascii="SimHei" w:hAnsi="SimHei" w:eastAsia="黑体"/>
          <w:color w:val="000000"/>
          <w:sz w:val="24"/>
          <w:szCs w:val="20"/>
        </w:rPr>
        <w:t>5m</w:t>
      </w:r>
      <w:r>
        <w:rPr>
          <w:rFonts w:ascii="SimHei" w:hAnsi="SimHei" w:cs="Arial" w:eastAsia="黑体"/>
          <w:color w:val="000000"/>
          <w:sz w:val="24"/>
          <w:szCs w:val="20"/>
        </w:rPr>
        <w:t>为界划为</w:t>
      </w:r>
      <w:r>
        <w:rPr>
          <w:rFonts w:cs="Arial" w:ascii="SimHei" w:hAnsi="SimHei" w:eastAsia="黑体"/>
          <w:color w:val="000000"/>
          <w:sz w:val="24"/>
          <w:szCs w:val="20"/>
        </w:rPr>
        <w:t>2</w:t>
      </w:r>
      <w:r>
        <w:rPr>
          <w:rFonts w:ascii="SimHei" w:hAnsi="SimHei" w:cs="Arial" w:eastAsia="黑体"/>
          <w:color w:val="000000"/>
          <w:sz w:val="24"/>
          <w:szCs w:val="20"/>
        </w:rPr>
        <w:t>区。</w:t>
      </w:r>
    </w:p>
    <w:p>
      <w:pPr>
        <w:pStyle w:val="Normal"/>
        <w:spacing w:lineRule="auto" w:line="324"/>
        <w:rPr>
          <w:rFonts w:ascii="宋体" w:hAnsi="宋体" w:cs="Arial"/>
          <w:color w:val="000000"/>
          <w:sz w:val="24"/>
        </w:rPr>
      </w:pPr>
      <w:r>
        <w:rPr>
          <w:rFonts w:cs="Arial" w:ascii="SimHei" w:hAnsi="SimHei" w:eastAsia="黑体"/>
          <w:color w:val="000000"/>
          <w:sz w:val="24"/>
        </w:rPr>
        <w:t xml:space="preserve"> </w:t>
      </w:r>
      <w:r>
        <w:rPr>
          <w:rFonts w:ascii="SimHei" w:hAnsi="SimHei" w:cs="Arial" w:eastAsia="黑体"/>
          <w:color w:val="000000"/>
          <w:sz w:val="24"/>
        </w:rPr>
        <w:t>（</w:t>
      </w:r>
      <w:r>
        <w:rPr>
          <w:rFonts w:cs="Arial" w:ascii="SimHei" w:hAnsi="SimHei" w:eastAsia="黑体"/>
          <w:color w:val="000000"/>
          <w:sz w:val="24"/>
        </w:rPr>
        <w:t>2</w:t>
      </w:r>
      <w:r>
        <w:rPr>
          <w:rFonts w:ascii="SimHei" w:hAnsi="SimHei" w:cs="Arial" w:eastAsia="黑体"/>
          <w:color w:val="000000"/>
          <w:sz w:val="24"/>
        </w:rPr>
        <w:t>）、</w:t>
      </w:r>
      <w:r>
        <w:rPr>
          <w:rFonts w:ascii="SimHei" w:hAnsi="SimHei" w:cs="Arial" w:eastAsia="黑体"/>
          <w:color w:val="000000"/>
          <w:sz w:val="24"/>
          <w:szCs w:val="20"/>
        </w:rPr>
        <w:t>仓库：</w:t>
      </w:r>
      <w:r>
        <w:rPr>
          <w:rFonts w:cs="Arial" w:ascii="SimHei" w:hAnsi="SimHei" w:eastAsia="黑体"/>
          <w:color w:val="000000"/>
          <w:sz w:val="24"/>
          <w:szCs w:val="20"/>
        </w:rPr>
        <w:br/>
      </w:r>
      <w:r>
        <w:rPr>
          <w:rFonts w:ascii="SimHei" w:hAnsi="SimHei" w:cs="Arial" w:eastAsia="黑体"/>
          <w:color w:val="000000"/>
          <w:sz w:val="24"/>
          <w:szCs w:val="20"/>
        </w:rPr>
        <w:t xml:space="preserve">　　溶剂仓库、半成品仓、成品仓库应属１区。原料仓库、辅料仓库，当中间没有溶剂原料时候，为</w:t>
      </w:r>
      <w:r>
        <w:rPr>
          <w:rFonts w:cs="Arial" w:ascii="SimHei" w:hAnsi="SimHei" w:eastAsia="黑体"/>
          <w:color w:val="000000"/>
          <w:sz w:val="24"/>
          <w:szCs w:val="20"/>
        </w:rPr>
        <w:t>2</w:t>
      </w:r>
      <w:r>
        <w:rPr>
          <w:rFonts w:ascii="SimHei" w:hAnsi="SimHei" w:cs="Arial" w:eastAsia="黑体"/>
          <w:color w:val="000000"/>
          <w:sz w:val="24"/>
          <w:szCs w:val="20"/>
        </w:rPr>
        <w:t>区，如果混放溶剂等，则应属</w:t>
      </w:r>
      <w:r>
        <w:rPr>
          <w:rFonts w:cs="Arial" w:ascii="SimHei" w:hAnsi="SimHei" w:eastAsia="黑体"/>
          <w:color w:val="000000"/>
          <w:sz w:val="24"/>
          <w:szCs w:val="20"/>
        </w:rPr>
        <w:t>1</w:t>
      </w:r>
      <w:r>
        <w:rPr>
          <w:rFonts w:ascii="SimHei" w:hAnsi="SimHei" w:cs="Arial" w:eastAsia="黑体"/>
          <w:color w:val="000000"/>
          <w:sz w:val="24"/>
          <w:szCs w:val="20"/>
        </w:rPr>
        <w:t>区。</w:t>
      </w:r>
    </w:p>
    <w:p>
      <w:pPr>
        <w:pStyle w:val="Normal"/>
        <w:spacing w:lineRule="auto" w:line="324"/>
        <w:ind w:start="480" w:hanging="480"/>
        <w:rPr>
          <w:rFonts w:ascii="宋体" w:hAnsi="宋体" w:cs="Arial"/>
          <w:color w:val="000000"/>
          <w:sz w:val="24"/>
          <w:szCs w:val="20"/>
        </w:rPr>
      </w:pPr>
      <w:r>
        <w:rPr>
          <w:rFonts w:ascii="SimHei" w:hAnsi="SimHei" w:cs="Arial" w:eastAsia="黑体"/>
          <w:color w:val="000000"/>
          <w:sz w:val="24"/>
        </w:rPr>
        <w:t>三、</w:t>
      </w:r>
      <w:r>
        <w:rPr>
          <w:rFonts w:ascii="SimHei" w:hAnsi="SimHei" w:cs="Arial" w:eastAsia="黑体"/>
          <w:color w:val="000000"/>
          <w:sz w:val="24"/>
          <w:szCs w:val="20"/>
        </w:rPr>
        <w:t>防火等级</w:t>
      </w:r>
      <w:r>
        <w:rPr>
          <w:rFonts w:cs="Arial" w:ascii="SimHei" w:hAnsi="SimHei" w:eastAsia="黑体"/>
          <w:color w:val="000000"/>
          <w:sz w:val="24"/>
          <w:szCs w:val="20"/>
        </w:rPr>
        <w:br/>
      </w:r>
      <w:r>
        <w:rPr>
          <w:rFonts w:ascii="SimHei" w:hAnsi="SimHei" w:cs="Arial" w:eastAsia="黑体"/>
          <w:color w:val="000000"/>
          <w:sz w:val="24"/>
          <w:szCs w:val="20"/>
        </w:rPr>
        <w:t>火灾类别分为</w:t>
      </w:r>
      <w:r>
        <w:rPr>
          <w:rFonts w:cs="Arial" w:ascii="SimHei" w:hAnsi="SimHei" w:eastAsia="黑体"/>
          <w:color w:val="000000"/>
          <w:sz w:val="24"/>
          <w:szCs w:val="20"/>
        </w:rPr>
        <w:t>A</w:t>
      </w:r>
      <w:r>
        <w:rPr>
          <w:rFonts w:ascii="SimHei" w:hAnsi="SimHei" w:cs="Arial" w:eastAsia="黑体"/>
          <w:color w:val="000000"/>
          <w:sz w:val="24"/>
          <w:szCs w:val="20"/>
        </w:rPr>
        <w:t>、</w:t>
      </w:r>
      <w:r>
        <w:rPr>
          <w:rFonts w:cs="Arial" w:ascii="SimHei" w:hAnsi="SimHei" w:eastAsia="黑体"/>
          <w:color w:val="000000"/>
          <w:sz w:val="24"/>
          <w:szCs w:val="20"/>
        </w:rPr>
        <w:t>B</w:t>
      </w:r>
      <w:r>
        <w:rPr>
          <w:rFonts w:ascii="SimHei" w:hAnsi="SimHei" w:cs="Arial" w:eastAsia="黑体"/>
          <w:color w:val="000000"/>
          <w:sz w:val="24"/>
          <w:szCs w:val="20"/>
        </w:rPr>
        <w:t>、</w:t>
      </w:r>
      <w:r>
        <w:rPr>
          <w:rFonts w:cs="Arial" w:ascii="SimHei" w:hAnsi="SimHei" w:eastAsia="黑体"/>
          <w:color w:val="000000"/>
          <w:sz w:val="24"/>
          <w:szCs w:val="20"/>
        </w:rPr>
        <w:t>C</w:t>
      </w:r>
      <w:r>
        <w:rPr>
          <w:rFonts w:ascii="SimHei" w:hAnsi="SimHei" w:cs="Arial" w:eastAsia="黑体"/>
          <w:color w:val="000000"/>
          <w:sz w:val="24"/>
          <w:szCs w:val="20"/>
        </w:rPr>
        <w:t>、</w:t>
      </w:r>
      <w:r>
        <w:rPr>
          <w:rFonts w:cs="Arial" w:ascii="SimHei" w:hAnsi="SimHei" w:eastAsia="黑体"/>
          <w:color w:val="000000"/>
          <w:sz w:val="24"/>
          <w:szCs w:val="20"/>
        </w:rPr>
        <w:t>D</w:t>
      </w:r>
      <w:r>
        <w:rPr>
          <w:rFonts w:ascii="SimHei" w:hAnsi="SimHei" w:cs="Arial" w:eastAsia="黑体"/>
          <w:color w:val="000000"/>
          <w:sz w:val="24"/>
          <w:szCs w:val="20"/>
        </w:rPr>
        <w:t>四级，</w:t>
      </w:r>
      <w:r>
        <w:rPr>
          <w:rFonts w:cs="Arial" w:ascii="SimHei" w:hAnsi="SimHei" w:eastAsia="黑体"/>
          <w:color w:val="000000"/>
          <w:sz w:val="24"/>
          <w:szCs w:val="20"/>
        </w:rPr>
        <w:t>A</w:t>
      </w:r>
      <w:r>
        <w:rPr>
          <w:rFonts w:ascii="SimHei" w:hAnsi="SimHei" w:cs="Arial" w:eastAsia="黑体"/>
          <w:color w:val="000000"/>
          <w:sz w:val="24"/>
          <w:szCs w:val="20"/>
        </w:rPr>
        <w:t>级最高。</w:t>
      </w:r>
      <w:r>
        <w:rPr>
          <w:rFonts w:cs="Arial" w:ascii="SimHei" w:hAnsi="SimHei" w:eastAsia="黑体"/>
          <w:color w:val="000000"/>
          <w:sz w:val="24"/>
          <w:szCs w:val="20"/>
        </w:rPr>
        <w:t>B</w:t>
      </w:r>
      <w:r>
        <w:rPr>
          <w:rFonts w:ascii="SimHei" w:hAnsi="SimHei" w:cs="Arial" w:eastAsia="黑体"/>
          <w:color w:val="000000"/>
          <w:sz w:val="24"/>
          <w:szCs w:val="20"/>
        </w:rPr>
        <w:t>类火灾是指甲、乙、丙类液体，如汽油、煤油、柴油、甲醇、</w:t>
      </w:r>
      <w:r>
        <w:rPr>
          <w:rFonts w:ascii="SimHei" w:hAnsi="SimHei" w:cs="Arial" w:eastAsia="黑体"/>
          <w:color w:val="000000"/>
          <w:sz w:val="24"/>
        </w:rPr>
        <w:t xml:space="preserve"> </w:t>
      </w:r>
      <w:r>
        <w:rPr>
          <w:rFonts w:ascii="SimHei" w:hAnsi="SimHei" w:cs="Arial" w:eastAsia="黑体"/>
          <w:color w:val="000000"/>
          <w:sz w:val="24"/>
          <w:szCs w:val="20"/>
        </w:rPr>
        <w:t>乙醚、丙酮等燃烧的火灾。因</w:t>
      </w:r>
      <w:r>
        <w:rPr>
          <w:rFonts w:ascii="SimHei" w:hAnsi="SimHei" w:eastAsia="黑体"/>
          <w:b/>
          <w:bCs/>
          <w:sz w:val="24"/>
          <w:lang w:val="en-US" w:eastAsia="zh-CN"/>
        </w:rPr>
        <w:t>***</w:t>
      </w:r>
      <w:r>
        <w:rPr>
          <w:rFonts w:ascii="SimHei" w:hAnsi="SimHei" w:cs="Arial" w:eastAsia="黑体"/>
          <w:color w:val="000000"/>
          <w:sz w:val="24"/>
          <w:szCs w:val="20"/>
        </w:rPr>
        <w:t>使用大量甲醇和丙酮，应属于</w:t>
      </w:r>
      <w:r>
        <w:rPr>
          <w:rFonts w:cs="Arial" w:ascii="SimHei" w:hAnsi="SimHei" w:eastAsia="黑体"/>
          <w:color w:val="000000"/>
          <w:sz w:val="24"/>
          <w:szCs w:val="20"/>
        </w:rPr>
        <w:t>B</w:t>
      </w:r>
      <w:r>
        <w:rPr>
          <w:rFonts w:ascii="SimHei" w:hAnsi="SimHei" w:cs="Arial" w:eastAsia="黑体"/>
          <w:color w:val="000000"/>
          <w:sz w:val="24"/>
          <w:szCs w:val="20"/>
        </w:rPr>
        <w:t>类火灾区。</w:t>
      </w:r>
    </w:p>
    <w:p>
      <w:pPr>
        <w:pStyle w:val="Normal"/>
        <w:spacing w:lineRule="auto" w:line="324"/>
        <w:ind w:start="399" w:hanging="0"/>
        <w:rPr>
          <w:rFonts w:ascii="宋体" w:hAnsi="宋体" w:cs="Arial"/>
          <w:color w:val="000000"/>
          <w:sz w:val="24"/>
          <w:szCs w:val="20"/>
        </w:rPr>
      </w:pPr>
      <w:r>
        <w:rPr>
          <w:rFonts w:ascii="SimHei" w:hAnsi="SimHei" w:cs="Arial" w:eastAsia="黑体"/>
          <w:color w:val="000000"/>
          <w:sz w:val="24"/>
          <w:szCs w:val="20"/>
        </w:rPr>
        <w:t>按建筑灭火器配置场所的危险</w:t>
      </w:r>
      <w:r>
        <w:rPr>
          <w:rFonts w:ascii="SimHei" w:hAnsi="SimHei" w:cs="Arial" w:eastAsia="黑体"/>
          <w:color w:val="000000"/>
          <w:sz w:val="24"/>
        </w:rPr>
        <w:t xml:space="preserve"> </w:t>
      </w:r>
      <w:r>
        <w:rPr>
          <w:rFonts w:ascii="SimHei" w:hAnsi="SimHei" w:cs="Arial" w:eastAsia="黑体"/>
          <w:color w:val="000000"/>
          <w:sz w:val="24"/>
          <w:szCs w:val="20"/>
        </w:rPr>
        <w:t>等级规定：闪点小于</w:t>
      </w:r>
      <w:r>
        <w:rPr>
          <w:rFonts w:cs="Arial" w:ascii="SimHei" w:hAnsi="SimHei" w:eastAsia="黑体"/>
          <w:color w:val="000000"/>
          <w:sz w:val="24"/>
          <w:szCs w:val="20"/>
        </w:rPr>
        <w:t>60℃</w:t>
      </w:r>
      <w:r>
        <w:rPr>
          <w:rFonts w:ascii="SimHei" w:hAnsi="SimHei" w:cs="Arial" w:eastAsia="黑体"/>
          <w:color w:val="000000"/>
          <w:sz w:val="24"/>
          <w:szCs w:val="20"/>
        </w:rPr>
        <w:t>的油品和有机溶剂的提炼、洗涤部位及其泵房、灌桶间属严重危险区域，涂膜、</w:t>
      </w:r>
      <w:r>
        <w:rPr>
          <w:rFonts w:ascii="SimHei" w:hAnsi="SimHei" w:cs="Arial" w:eastAsia="黑体"/>
          <w:color w:val="000000"/>
          <w:sz w:val="24"/>
        </w:rPr>
        <w:t xml:space="preserve"> </w:t>
      </w:r>
      <w:r>
        <w:rPr>
          <w:rFonts w:ascii="SimHei" w:hAnsi="SimHei" w:cs="Arial" w:eastAsia="黑体"/>
          <w:color w:val="000000"/>
          <w:sz w:val="24"/>
          <w:szCs w:val="20"/>
        </w:rPr>
        <w:t>搅拌、喷网、萃取车间及危险品房均属严重危险的区域。</w:t>
      </w:r>
      <w:r>
        <w:rPr>
          <w:rFonts w:cs="Arial" w:ascii="SimHei" w:hAnsi="SimHei" w:eastAsia="黑体"/>
          <w:color w:val="000000"/>
          <w:sz w:val="24"/>
          <w:szCs w:val="20"/>
        </w:rPr>
        <w:t>B</w:t>
      </w:r>
      <w:r>
        <w:rPr>
          <w:rFonts w:ascii="SimHei" w:hAnsi="SimHei" w:cs="Arial" w:eastAsia="黑体"/>
          <w:color w:val="000000"/>
          <w:sz w:val="24"/>
          <w:szCs w:val="20"/>
        </w:rPr>
        <w:t>类火灾可选用干粉、二氧化碳等灭火器，结合我公司生产中使用的甲醇、丙酮的性质，已选用的干粉和二氧化碳灭火器是适用的。</w:t>
      </w:r>
    </w:p>
    <w:p>
      <w:pPr>
        <w:pStyle w:val="Normal"/>
        <w:spacing w:lineRule="auto" w:line="324"/>
        <w:ind w:start="359" w:firstLine="120"/>
        <w:rPr>
          <w:rFonts w:ascii="宋体" w:hAnsi="宋体" w:cs="Arial"/>
          <w:color w:val="000000"/>
          <w:sz w:val="24"/>
        </w:rPr>
      </w:pPr>
      <w:r>
        <w:rPr>
          <w:rFonts w:cs="Arial" w:ascii="SimHei" w:hAnsi="SimHei" w:eastAsia="黑体"/>
          <w:color w:val="000000"/>
          <w:sz w:val="24"/>
          <w:szCs w:val="20"/>
        </w:rPr>
        <w:t>B</w:t>
      </w:r>
      <w:r>
        <w:rPr>
          <w:rFonts w:ascii="SimHei" w:hAnsi="SimHei" w:cs="Arial" w:eastAsia="黑体"/>
          <w:color w:val="000000"/>
          <w:sz w:val="24"/>
          <w:szCs w:val="20"/>
        </w:rPr>
        <w:t>类火灾配置场所每只灭火器最小配置灭火级别为</w:t>
      </w:r>
      <w:r>
        <w:rPr>
          <w:rFonts w:cs="Arial" w:ascii="SimHei" w:hAnsi="SimHei" w:eastAsia="黑体"/>
          <w:color w:val="000000"/>
          <w:sz w:val="24"/>
          <w:szCs w:val="20"/>
        </w:rPr>
        <w:t>8B</w:t>
      </w:r>
      <w:r>
        <w:rPr>
          <w:rFonts w:ascii="SimHei" w:hAnsi="SimHei" w:cs="Arial" w:eastAsia="黑体"/>
          <w:color w:val="000000"/>
          <w:sz w:val="24"/>
          <w:szCs w:val="20"/>
        </w:rPr>
        <w:t>，最大保护面积</w:t>
      </w:r>
      <w:r>
        <w:rPr>
          <w:rFonts w:cs="Arial" w:ascii="SimHei" w:hAnsi="SimHei" w:eastAsia="黑体"/>
          <w:color w:val="000000"/>
          <w:sz w:val="24"/>
          <w:szCs w:val="20"/>
        </w:rPr>
        <w:t>m2/B</w:t>
      </w:r>
      <w:r>
        <w:rPr>
          <w:rFonts w:ascii="SimHei" w:hAnsi="SimHei" w:cs="Arial" w:eastAsia="黑体"/>
          <w:color w:val="000000"/>
          <w:sz w:val="24"/>
          <w:szCs w:val="20"/>
        </w:rPr>
        <w:t>，灭火器应放置在明显和便于取用的地点，应设置稳定，其铭牌必须朝外，手提式灭火器宜设置在挂钩、托架上或灭火器箱内，底部离地面高度不宜小于</w:t>
      </w:r>
      <w:r>
        <w:rPr>
          <w:rFonts w:cs="Arial" w:ascii="SimHei" w:hAnsi="SimHei" w:eastAsia="黑体"/>
          <w:color w:val="000000"/>
          <w:sz w:val="24"/>
          <w:szCs w:val="20"/>
        </w:rPr>
        <w:t>0.15m</w:t>
      </w:r>
      <w:r>
        <w:rPr>
          <w:rFonts w:ascii="SimHei" w:hAnsi="SimHei" w:cs="Arial" w:eastAsia="黑体"/>
          <w:color w:val="000000"/>
          <w:sz w:val="24"/>
          <w:szCs w:val="20"/>
        </w:rPr>
        <w:t>。</w:t>
      </w:r>
      <w:r>
        <w:rPr>
          <w:rFonts w:ascii="SimHei" w:hAnsi="SimHei" w:cs="Arial" w:eastAsia="黑体"/>
          <w:color w:val="000000"/>
          <w:sz w:val="24"/>
        </w:rPr>
        <w:t xml:space="preserve"> </w:t>
      </w:r>
    </w:p>
    <w:p>
      <w:pPr>
        <w:pStyle w:val="Normal"/>
        <w:spacing w:lineRule="auto" w:line="324"/>
        <w:rPr>
          <w:rFonts w:ascii="宋体" w:hAnsi="宋体" w:cs="Arial"/>
          <w:color w:val="000000"/>
          <w:sz w:val="24"/>
        </w:rPr>
      </w:pPr>
      <w:r>
        <w:rPr>
          <w:rFonts w:ascii="SimHei" w:hAnsi="SimHei" w:cs="Arial" w:eastAsia="黑体"/>
          <w:color w:val="000000"/>
          <w:sz w:val="24"/>
        </w:rPr>
        <w:t>四、防雷</w:t>
      </w:r>
    </w:p>
    <w:p>
      <w:pPr>
        <w:pStyle w:val="Normal"/>
        <w:spacing w:lineRule="auto" w:line="324"/>
        <w:ind w:start="399" w:hanging="0"/>
        <w:rPr>
          <w:rFonts w:ascii="宋体" w:hAnsi="宋体" w:cs="Arial"/>
          <w:color w:val="000000"/>
          <w:sz w:val="24"/>
          <w:szCs w:val="20"/>
        </w:rPr>
      </w:pPr>
      <w:r>
        <w:rPr>
          <w:rFonts w:ascii="SimHei" w:hAnsi="SimHei" w:cs="Arial" w:eastAsia="黑体"/>
          <w:color w:val="000000"/>
          <w:sz w:val="24"/>
          <w:szCs w:val="20"/>
        </w:rPr>
        <w:t>《化工常用设计规范》把建筑物防雷分为三类，即一、二、三类，第一类是对防雷要求最高的一类。下列情况之一者视为第一类防雷建筑物。</w:t>
      </w:r>
      <w:r>
        <w:rPr>
          <w:rFonts w:cs="Arial" w:ascii="SimHei" w:hAnsi="SimHei" w:eastAsia="黑体"/>
          <w:color w:val="000000"/>
          <w:sz w:val="24"/>
          <w:szCs w:val="20"/>
        </w:rPr>
        <w:br/>
      </w:r>
      <w:r>
        <w:rPr>
          <w:rFonts w:cs="Arial" w:ascii="SimHei" w:hAnsi="SimHei" w:eastAsia="黑体"/>
          <w:color w:val="000000"/>
          <w:sz w:val="24"/>
          <w:szCs w:val="20"/>
        </w:rPr>
        <w:t xml:space="preserve">1. </w:t>
      </w:r>
      <w:r>
        <w:rPr>
          <w:rFonts w:ascii="SimHei" w:hAnsi="SimHei" w:cs="Arial" w:eastAsia="黑体"/>
          <w:color w:val="000000"/>
          <w:sz w:val="24"/>
          <w:szCs w:val="20"/>
        </w:rPr>
        <w:t>在建筑物中凡制造、使用或贮存炸药、火药、军火品等大量爆炸物质的建筑物，因电火花而引起爆炸，会造成巨大破坏和人身伤亡者。</w:t>
      </w:r>
      <w:r>
        <w:rPr>
          <w:rFonts w:cs="Arial" w:ascii="SimHei" w:hAnsi="SimHei" w:eastAsia="黑体"/>
          <w:color w:val="000000"/>
          <w:sz w:val="24"/>
          <w:szCs w:val="20"/>
        </w:rPr>
        <w:br/>
      </w:r>
      <w:r>
        <w:rPr>
          <w:rFonts w:cs="Arial" w:ascii="SimHei" w:hAnsi="SimHei" w:eastAsia="黑体"/>
          <w:color w:val="000000"/>
          <w:sz w:val="24"/>
          <w:szCs w:val="20"/>
        </w:rPr>
        <w:t xml:space="preserve">2. </w:t>
      </w:r>
      <w:r>
        <w:rPr>
          <w:rFonts w:ascii="SimHei" w:hAnsi="SimHei" w:cs="Arial" w:eastAsia="黑体"/>
          <w:color w:val="000000"/>
          <w:sz w:val="24"/>
          <w:szCs w:val="20"/>
        </w:rPr>
        <w:t>具有</w:t>
      </w:r>
      <w:r>
        <w:rPr>
          <w:rFonts w:cs="Arial" w:ascii="SimHei" w:hAnsi="SimHei" w:eastAsia="黑体"/>
          <w:color w:val="000000"/>
          <w:sz w:val="24"/>
          <w:szCs w:val="20"/>
        </w:rPr>
        <w:t>0</w:t>
      </w:r>
      <w:r>
        <w:rPr>
          <w:rFonts w:ascii="SimHei" w:hAnsi="SimHei" w:cs="Arial" w:eastAsia="黑体"/>
          <w:color w:val="000000"/>
          <w:sz w:val="24"/>
          <w:szCs w:val="20"/>
        </w:rPr>
        <w:t>区或</w:t>
      </w:r>
      <w:r>
        <w:rPr>
          <w:rFonts w:cs="Arial" w:ascii="SimHei" w:hAnsi="SimHei" w:eastAsia="黑体"/>
          <w:color w:val="000000"/>
          <w:sz w:val="24"/>
          <w:szCs w:val="20"/>
        </w:rPr>
        <w:t>10</w:t>
      </w:r>
      <w:r>
        <w:rPr>
          <w:rFonts w:ascii="SimHei" w:hAnsi="SimHei" w:cs="Arial" w:eastAsia="黑体"/>
          <w:color w:val="000000"/>
          <w:sz w:val="24"/>
          <w:szCs w:val="20"/>
        </w:rPr>
        <w:t>区爆炸危险环境的建筑物。</w:t>
      </w:r>
      <w:r>
        <w:rPr>
          <w:rFonts w:cs="Arial" w:ascii="SimHei" w:hAnsi="SimHei" w:eastAsia="黑体"/>
          <w:color w:val="000000"/>
          <w:sz w:val="24"/>
          <w:szCs w:val="20"/>
        </w:rPr>
        <w:br/>
      </w:r>
      <w:r>
        <w:rPr>
          <w:rFonts w:cs="Arial" w:ascii="SimHei" w:hAnsi="SimHei" w:eastAsia="黑体"/>
          <w:color w:val="000000"/>
          <w:sz w:val="24"/>
          <w:szCs w:val="20"/>
        </w:rPr>
        <w:t xml:space="preserve">3. </w:t>
      </w:r>
      <w:r>
        <w:rPr>
          <w:rFonts w:ascii="SimHei" w:hAnsi="SimHei" w:cs="Arial" w:eastAsia="黑体"/>
          <w:color w:val="000000"/>
          <w:sz w:val="24"/>
          <w:szCs w:val="20"/>
        </w:rPr>
        <w:t>具有</w:t>
      </w:r>
      <w:r>
        <w:rPr>
          <w:rFonts w:cs="Arial" w:ascii="SimHei" w:hAnsi="SimHei" w:eastAsia="黑体"/>
          <w:color w:val="000000"/>
          <w:sz w:val="24"/>
          <w:szCs w:val="20"/>
        </w:rPr>
        <w:t>1</w:t>
      </w:r>
      <w:r>
        <w:rPr>
          <w:rFonts w:ascii="SimHei" w:hAnsi="SimHei" w:cs="Arial" w:eastAsia="黑体"/>
          <w:color w:val="000000"/>
          <w:sz w:val="24"/>
          <w:szCs w:val="20"/>
        </w:rPr>
        <w:t>区爆炸危险环境的建筑物，因电火花而引起爆炸，会造成巨大破坏和人身伤亡者。</w:t>
      </w:r>
      <w:r>
        <w:rPr>
          <w:rFonts w:cs="Arial" w:ascii="SimHei" w:hAnsi="SimHei" w:eastAsia="黑体"/>
          <w:color w:val="000000"/>
          <w:sz w:val="24"/>
          <w:szCs w:val="20"/>
        </w:rPr>
        <w:br/>
      </w:r>
      <w:r>
        <w:rPr>
          <w:rFonts w:ascii="SimHei" w:hAnsi="SimHei" w:eastAsia="黑体"/>
          <w:b/>
          <w:bCs/>
          <w:sz w:val="24"/>
          <w:lang w:val="en-US" w:eastAsia="zh-CN"/>
        </w:rPr>
        <w:t>***</w:t>
      </w:r>
      <w:r>
        <w:rPr>
          <w:rFonts w:ascii="SimHei" w:hAnsi="SimHei" w:cs="Arial" w:eastAsia="黑体"/>
          <w:color w:val="000000"/>
          <w:sz w:val="24"/>
          <w:szCs w:val="20"/>
        </w:rPr>
        <w:t>涂膜、搅拌、喷网、萃取车间、溶剂仓库、半成品仓库、成品仓库符合第</w:t>
      </w:r>
      <w:r>
        <w:rPr>
          <w:rFonts w:cs="Arial" w:ascii="SimHei" w:hAnsi="SimHei" w:eastAsia="黑体"/>
          <w:color w:val="000000"/>
          <w:sz w:val="24"/>
          <w:szCs w:val="20"/>
        </w:rPr>
        <w:t>3</w:t>
      </w:r>
      <w:r>
        <w:rPr>
          <w:rFonts w:ascii="SimHei" w:hAnsi="SimHei" w:cs="Arial" w:eastAsia="黑体"/>
          <w:color w:val="000000"/>
          <w:sz w:val="24"/>
          <w:szCs w:val="20"/>
        </w:rPr>
        <w:t>项规定，所以应设置第一类防雷装置，对直击雷、雷电感应、雷电波浸入危险进行防范。防范办法除各种设施按规定接地外，应装设独立避雷针或架空避雷线（网）。</w:t>
      </w:r>
    </w:p>
    <w:p>
      <w:pPr>
        <w:pStyle w:val="Normal"/>
        <w:spacing w:lineRule="auto" w:line="324"/>
        <w:rPr>
          <w:rFonts w:ascii="宋体" w:hAnsi="宋体" w:cs="Arial"/>
          <w:color w:val="000000"/>
          <w:sz w:val="24"/>
        </w:rPr>
      </w:pPr>
      <w:r>
        <w:rPr>
          <w:rFonts w:ascii="SimHei" w:hAnsi="SimHei" w:cs="Arial" w:eastAsia="黑体"/>
          <w:color w:val="000000"/>
          <w:sz w:val="24"/>
          <w:szCs w:val="20"/>
        </w:rPr>
        <w:t>五、电气防护</w:t>
      </w:r>
    </w:p>
    <w:p>
      <w:pPr>
        <w:pStyle w:val="Normal"/>
        <w:spacing w:lineRule="auto" w:line="324"/>
        <w:ind w:start="480" w:hanging="480"/>
        <w:rPr>
          <w:rFonts w:ascii="宋体" w:hAnsi="宋体" w:cs="Arial"/>
          <w:color w:val="000000"/>
          <w:sz w:val="24"/>
        </w:rPr>
      </w:pPr>
      <w:r>
        <w:rPr>
          <w:rFonts w:cs="Arial" w:ascii="SimHei" w:hAnsi="SimHei" w:eastAsia="黑体"/>
          <w:color w:val="000000"/>
          <w:sz w:val="24"/>
        </w:rPr>
        <w:t xml:space="preserve"> </w:t>
      </w:r>
      <w:r>
        <w:rPr>
          <w:rFonts w:ascii="SimHei" w:hAnsi="SimHei" w:cs="Arial" w:eastAsia="黑体"/>
          <w:color w:val="000000"/>
          <w:sz w:val="24"/>
        </w:rPr>
        <w:t xml:space="preserve">　</w:t>
      </w:r>
      <w:r>
        <w:rPr>
          <w:rFonts w:cs="Arial" w:ascii="SimHei" w:hAnsi="SimHei" w:eastAsia="黑体"/>
          <w:color w:val="000000"/>
          <w:sz w:val="24"/>
        </w:rPr>
        <w:t>1</w:t>
      </w:r>
      <w:r>
        <w:rPr>
          <w:rFonts w:ascii="SimHei" w:hAnsi="SimHei" w:cs="Arial" w:eastAsia="黑体"/>
          <w:color w:val="000000"/>
          <w:sz w:val="24"/>
        </w:rPr>
        <w:t>、</w:t>
      </w:r>
      <w:r>
        <w:rPr>
          <w:rFonts w:ascii="SimHei" w:hAnsi="SimHei" w:cs="Arial" w:eastAsia="黑体"/>
          <w:color w:val="000000"/>
          <w:sz w:val="24"/>
          <w:szCs w:val="20"/>
        </w:rPr>
        <w:t>配电室和控制室应布置在爆炸危险区域范围以外。当为正压室时可布置在</w:t>
      </w:r>
      <w:r>
        <w:rPr>
          <w:rFonts w:cs="Arial" w:ascii="SimHei" w:hAnsi="SimHei" w:eastAsia="黑体"/>
          <w:color w:val="000000"/>
          <w:sz w:val="24"/>
          <w:szCs w:val="20"/>
        </w:rPr>
        <w:t>1</w:t>
      </w:r>
      <w:r>
        <w:rPr>
          <w:rFonts w:ascii="SimHei" w:hAnsi="SimHei" w:cs="Arial" w:eastAsia="黑体"/>
          <w:color w:val="000000"/>
          <w:sz w:val="24"/>
          <w:szCs w:val="20"/>
        </w:rPr>
        <w:t>区、</w:t>
      </w:r>
      <w:r>
        <w:rPr>
          <w:rFonts w:cs="Arial" w:ascii="SimHei" w:hAnsi="SimHei" w:eastAsia="黑体"/>
          <w:color w:val="000000"/>
          <w:sz w:val="24"/>
          <w:szCs w:val="20"/>
        </w:rPr>
        <w:t>2</w:t>
      </w:r>
      <w:r>
        <w:rPr>
          <w:rFonts w:ascii="SimHei" w:hAnsi="SimHei" w:cs="Arial" w:eastAsia="黑体"/>
          <w:color w:val="000000"/>
          <w:sz w:val="24"/>
          <w:szCs w:val="20"/>
        </w:rPr>
        <w:t>区内，对于易燃物质比空气重的爆炸性气体环境，位于</w:t>
      </w:r>
      <w:r>
        <w:rPr>
          <w:rFonts w:cs="Arial" w:ascii="SimHei" w:hAnsi="SimHei" w:eastAsia="黑体"/>
          <w:color w:val="000000"/>
          <w:sz w:val="24"/>
          <w:szCs w:val="20"/>
        </w:rPr>
        <w:t>1</w:t>
      </w:r>
      <w:r>
        <w:rPr>
          <w:rFonts w:ascii="SimHei" w:hAnsi="SimHei" w:cs="Arial" w:eastAsia="黑体"/>
          <w:color w:val="000000"/>
          <w:sz w:val="24"/>
          <w:szCs w:val="20"/>
        </w:rPr>
        <w:t>区、</w:t>
      </w:r>
      <w:r>
        <w:rPr>
          <w:rFonts w:cs="Arial" w:ascii="SimHei" w:hAnsi="SimHei" w:eastAsia="黑体"/>
          <w:color w:val="000000"/>
          <w:sz w:val="24"/>
          <w:szCs w:val="20"/>
        </w:rPr>
        <w:t>2</w:t>
      </w:r>
      <w:r>
        <w:rPr>
          <w:rFonts w:ascii="SimHei" w:hAnsi="SimHei" w:cs="Arial" w:eastAsia="黑体"/>
          <w:color w:val="000000"/>
          <w:sz w:val="24"/>
          <w:szCs w:val="20"/>
        </w:rPr>
        <w:t>区附近的配电室和控制室的室内地面，应高出室外地面</w:t>
      </w:r>
      <w:r>
        <w:rPr>
          <w:rFonts w:cs="Arial" w:ascii="SimHei" w:hAnsi="SimHei" w:eastAsia="黑体"/>
          <w:color w:val="000000"/>
          <w:sz w:val="24"/>
          <w:szCs w:val="20"/>
        </w:rPr>
        <w:t>0.6m</w:t>
      </w:r>
      <w:r>
        <w:rPr>
          <w:rFonts w:ascii="SimHei" w:hAnsi="SimHei" w:cs="Arial" w:eastAsia="黑体"/>
          <w:color w:val="000000"/>
          <w:sz w:val="24"/>
          <w:szCs w:val="20"/>
        </w:rPr>
        <w:t>。</w:t>
      </w:r>
    </w:p>
    <w:p>
      <w:pPr>
        <w:pStyle w:val="Normal"/>
        <w:spacing w:lineRule="auto" w:line="324"/>
        <w:ind w:start="599" w:hanging="240"/>
        <w:rPr>
          <w:rFonts w:ascii="宋体" w:hAnsi="宋体" w:cs="Arial"/>
          <w:color w:val="000000"/>
          <w:sz w:val="24"/>
          <w:szCs w:val="20"/>
        </w:rPr>
      </w:pPr>
      <w:r>
        <w:rPr>
          <w:rFonts w:cs="Arial" w:ascii="SimHei" w:hAnsi="SimHei" w:eastAsia="黑体"/>
          <w:color w:val="000000"/>
          <w:sz w:val="24"/>
          <w:szCs w:val="20"/>
        </w:rPr>
        <w:t>2</w:t>
      </w:r>
      <w:r>
        <w:rPr>
          <w:rFonts w:ascii="SimHei" w:hAnsi="SimHei" w:cs="Arial" w:eastAsia="黑体"/>
          <w:color w:val="000000"/>
          <w:sz w:val="24"/>
          <w:szCs w:val="20"/>
        </w:rPr>
        <w:t>、在</w:t>
      </w:r>
      <w:r>
        <w:rPr>
          <w:rFonts w:cs="Arial" w:ascii="SimHei" w:hAnsi="SimHei" w:eastAsia="黑体"/>
          <w:color w:val="000000"/>
          <w:sz w:val="24"/>
          <w:szCs w:val="20"/>
        </w:rPr>
        <w:t>1</w:t>
      </w:r>
      <w:r>
        <w:rPr>
          <w:rFonts w:ascii="SimHei" w:hAnsi="SimHei" w:cs="Arial" w:eastAsia="黑体"/>
          <w:color w:val="000000"/>
          <w:sz w:val="24"/>
          <w:szCs w:val="20"/>
        </w:rPr>
        <w:t>区内配电室</w:t>
      </w:r>
      <w:r>
        <w:rPr>
          <w:rFonts w:cs="Arial" w:ascii="SimHei" w:hAnsi="SimHei" w:eastAsia="黑体"/>
          <w:color w:val="000000"/>
          <w:sz w:val="24"/>
          <w:szCs w:val="20"/>
        </w:rPr>
        <w:t>:</w:t>
      </w:r>
      <w:r>
        <w:rPr>
          <w:rFonts w:ascii="SimHei" w:hAnsi="SimHei" w:cs="Arial" w:eastAsia="黑体"/>
          <w:color w:val="000000"/>
          <w:sz w:val="24"/>
          <w:szCs w:val="20"/>
        </w:rPr>
        <w:t>遵循《电力规范》第二章第二</w:t>
      </w:r>
      <w:r>
        <w:rPr>
          <w:rFonts w:cs="Arial" w:ascii="SimHei" w:hAnsi="SimHei" w:eastAsia="黑体"/>
          <w:color w:val="000000"/>
          <w:sz w:val="24"/>
          <w:szCs w:val="20"/>
        </w:rPr>
        <w:t>2.5.6</w:t>
      </w:r>
      <w:r>
        <w:rPr>
          <w:rFonts w:ascii="SimHei" w:hAnsi="SimHei" w:cs="Arial" w:eastAsia="黑体"/>
          <w:color w:val="000000"/>
          <w:sz w:val="24"/>
          <w:szCs w:val="20"/>
        </w:rPr>
        <w:t>条中“安装电力设备的房间，应用非燃烧体的实体墙与爆炸危险区域隔开”的规定。</w:t>
      </w:r>
    </w:p>
    <w:p>
      <w:pPr>
        <w:pStyle w:val="Normal"/>
        <w:spacing w:lineRule="auto" w:line="324"/>
        <w:ind w:start="599" w:hanging="240"/>
        <w:rPr>
          <w:rFonts w:ascii="宋体" w:hAnsi="宋体" w:cs="Arial"/>
          <w:color w:val="000000"/>
          <w:sz w:val="24"/>
          <w:szCs w:val="20"/>
        </w:rPr>
      </w:pPr>
      <w:r>
        <w:rPr>
          <w:rFonts w:cs="Arial" w:ascii="SimHei" w:hAnsi="SimHei" w:eastAsia="黑体"/>
          <w:color w:val="000000"/>
          <w:sz w:val="24"/>
          <w:szCs w:val="20"/>
        </w:rPr>
        <w:t>3</w:t>
      </w:r>
      <w:r>
        <w:rPr>
          <w:rFonts w:ascii="SimHei" w:hAnsi="SimHei" w:cs="Arial" w:eastAsia="黑体"/>
          <w:color w:val="000000"/>
          <w:sz w:val="24"/>
          <w:szCs w:val="20"/>
        </w:rPr>
        <w:t>、在</w:t>
      </w:r>
      <w:r>
        <w:rPr>
          <w:rFonts w:cs="Arial" w:ascii="SimHei" w:hAnsi="SimHei" w:eastAsia="黑体"/>
          <w:color w:val="000000"/>
          <w:sz w:val="24"/>
          <w:szCs w:val="20"/>
        </w:rPr>
        <w:t>1</w:t>
      </w:r>
      <w:r>
        <w:rPr>
          <w:rFonts w:ascii="SimHei" w:hAnsi="SimHei" w:cs="Arial" w:eastAsia="黑体"/>
          <w:color w:val="000000"/>
          <w:sz w:val="24"/>
          <w:szCs w:val="20"/>
        </w:rPr>
        <w:t>区内单相网络中的相线及中性线均应装设短路保护，并使用双极开关切断相线及中性线。在</w:t>
      </w:r>
      <w:r>
        <w:rPr>
          <w:rFonts w:cs="Arial" w:ascii="SimHei" w:hAnsi="SimHei" w:eastAsia="黑体"/>
          <w:color w:val="000000"/>
          <w:sz w:val="24"/>
          <w:szCs w:val="20"/>
        </w:rPr>
        <w:t>1</w:t>
      </w:r>
      <w:r>
        <w:rPr>
          <w:rFonts w:ascii="SimHei" w:hAnsi="SimHei" w:cs="Arial" w:eastAsia="黑体"/>
          <w:color w:val="000000"/>
          <w:sz w:val="24"/>
          <w:szCs w:val="20"/>
        </w:rPr>
        <w:t>区内应采用铜芯电缆，在</w:t>
      </w:r>
      <w:r>
        <w:rPr>
          <w:rFonts w:cs="Arial" w:ascii="SimHei" w:hAnsi="SimHei" w:eastAsia="黑体"/>
          <w:color w:val="000000"/>
          <w:sz w:val="24"/>
          <w:szCs w:val="20"/>
        </w:rPr>
        <w:t>2</w:t>
      </w:r>
      <w:r>
        <w:rPr>
          <w:rFonts w:ascii="SimHei" w:hAnsi="SimHei" w:cs="Arial" w:eastAsia="黑体"/>
          <w:color w:val="000000"/>
          <w:sz w:val="24"/>
          <w:szCs w:val="20"/>
        </w:rPr>
        <w:t>区内宜采用铜芯电缆。当采用铝芯电缆时，与电气设备连接应有可靠的铜</w:t>
      </w:r>
      <w:r>
        <w:rPr>
          <w:rFonts w:cs="Arial" w:ascii="SimHei" w:hAnsi="SimHei" w:eastAsia="黑体"/>
          <w:color w:val="000000"/>
          <w:sz w:val="24"/>
          <w:szCs w:val="20"/>
        </w:rPr>
        <w:t>-</w:t>
      </w:r>
      <w:r>
        <w:rPr>
          <w:rFonts w:ascii="SimHei" w:hAnsi="SimHei" w:cs="Arial" w:eastAsia="黑体"/>
          <w:color w:val="000000"/>
          <w:sz w:val="24"/>
          <w:szCs w:val="20"/>
        </w:rPr>
        <w:t>铅过渡接头等措施。在</w:t>
      </w:r>
      <w:r>
        <w:rPr>
          <w:rFonts w:cs="Arial" w:ascii="SimHei" w:hAnsi="SimHei" w:eastAsia="黑体"/>
          <w:color w:val="000000"/>
          <w:sz w:val="24"/>
          <w:szCs w:val="20"/>
        </w:rPr>
        <w:t>1</w:t>
      </w:r>
      <w:r>
        <w:rPr>
          <w:rFonts w:ascii="SimHei" w:hAnsi="SimHei" w:cs="Arial" w:eastAsia="黑体"/>
          <w:color w:val="000000"/>
          <w:sz w:val="24"/>
          <w:szCs w:val="20"/>
        </w:rPr>
        <w:t>区内电缆线路严禁有中间接头，在</w:t>
      </w:r>
      <w:r>
        <w:rPr>
          <w:rFonts w:cs="Arial" w:ascii="SimHei" w:hAnsi="SimHei" w:eastAsia="黑体"/>
          <w:color w:val="000000"/>
          <w:sz w:val="24"/>
          <w:szCs w:val="20"/>
        </w:rPr>
        <w:t>2</w:t>
      </w:r>
      <w:r>
        <w:rPr>
          <w:rFonts w:ascii="SimHei" w:hAnsi="SimHei" w:cs="Arial" w:eastAsia="黑体"/>
          <w:color w:val="000000"/>
          <w:sz w:val="24"/>
          <w:szCs w:val="20"/>
        </w:rPr>
        <w:t>区内不应有中间接头。在</w:t>
      </w:r>
      <w:r>
        <w:rPr>
          <w:rFonts w:cs="Arial" w:ascii="SimHei" w:hAnsi="SimHei" w:eastAsia="黑体"/>
          <w:color w:val="000000"/>
          <w:sz w:val="24"/>
          <w:szCs w:val="20"/>
        </w:rPr>
        <w:t>1</w:t>
      </w:r>
      <w:r>
        <w:rPr>
          <w:rFonts w:ascii="SimHei" w:hAnsi="SimHei" w:cs="Arial" w:eastAsia="黑体"/>
          <w:color w:val="000000"/>
          <w:sz w:val="24"/>
          <w:szCs w:val="20"/>
        </w:rPr>
        <w:t>区内电线、电缆护管使用钢管的应用低压流体输送用镀锌焊接钢管。钢管连接的螺纹部分应涂以铅油或磷化膏。涂铅油或磷化膏的目的是防腐蚀和短路时起导电作用。</w:t>
      </w:r>
    </w:p>
    <w:p>
      <w:pPr>
        <w:pStyle w:val="Normal"/>
        <w:spacing w:lineRule="auto" w:line="324"/>
        <w:ind w:start="540" w:hanging="540"/>
        <w:rPr>
          <w:rFonts w:ascii="宋体" w:hAnsi="宋体" w:cs="Arial"/>
          <w:color w:val="000000"/>
          <w:sz w:val="24"/>
          <w:szCs w:val="20"/>
        </w:rPr>
      </w:pPr>
      <w:r>
        <w:rPr>
          <w:rFonts w:cs="宋体" w:ascii="SimHei" w:hAnsi="SimHei" w:eastAsia="黑体"/>
          <w:color w:val="000000"/>
          <w:sz w:val="24"/>
          <w:szCs w:val="20"/>
        </w:rPr>
        <w:t xml:space="preserve">   </w:t>
      </w:r>
      <w:r>
        <w:rPr>
          <w:rFonts w:cs="Arial" w:ascii="SimHei" w:hAnsi="SimHei" w:eastAsia="黑体"/>
          <w:color w:val="000000"/>
          <w:sz w:val="24"/>
          <w:szCs w:val="20"/>
        </w:rPr>
        <w:t>4</w:t>
      </w:r>
      <w:r>
        <w:rPr>
          <w:rFonts w:ascii="SimHei" w:hAnsi="SimHei" w:cs="Arial" w:eastAsia="黑体"/>
          <w:color w:val="000000"/>
          <w:sz w:val="24"/>
          <w:szCs w:val="20"/>
        </w:rPr>
        <w:t>、在爆炸危险环境内，电气设备的金属外壳应可靠接地。爆炸性气体环境</w:t>
      </w:r>
      <w:r>
        <w:rPr>
          <w:rFonts w:cs="Arial" w:ascii="SimHei" w:hAnsi="SimHei" w:eastAsia="黑体"/>
          <w:color w:val="000000"/>
          <w:sz w:val="24"/>
          <w:szCs w:val="20"/>
        </w:rPr>
        <w:t>1</w:t>
      </w:r>
      <w:r>
        <w:rPr>
          <w:rFonts w:ascii="SimHei" w:hAnsi="SimHei" w:cs="Arial" w:eastAsia="黑体"/>
          <w:color w:val="000000"/>
          <w:sz w:val="24"/>
          <w:szCs w:val="20"/>
        </w:rPr>
        <w:t>区内的所有电气设备以及爆炸性气体环境</w:t>
      </w:r>
      <w:r>
        <w:rPr>
          <w:rFonts w:cs="Arial" w:ascii="SimHei" w:hAnsi="SimHei" w:eastAsia="黑体"/>
          <w:color w:val="000000"/>
          <w:sz w:val="24"/>
          <w:szCs w:val="20"/>
        </w:rPr>
        <w:t>2</w:t>
      </w:r>
      <w:r>
        <w:rPr>
          <w:rFonts w:ascii="SimHei" w:hAnsi="SimHei" w:cs="Arial" w:eastAsia="黑体"/>
          <w:color w:val="000000"/>
          <w:sz w:val="24"/>
          <w:szCs w:val="20"/>
        </w:rPr>
        <w:t>区内除照明灯具外的其他电气设备，应采用专门的接地线。该接地线若与相线敷设在同一</w:t>
      </w:r>
      <w:r>
        <w:rPr>
          <w:rFonts w:ascii="SimHei" w:hAnsi="SimHei" w:cs="Arial" w:eastAsia="黑体"/>
          <w:color w:val="000000"/>
          <w:sz w:val="24"/>
        </w:rPr>
        <w:t xml:space="preserve"> </w:t>
      </w:r>
      <w:r>
        <w:rPr>
          <w:rFonts w:ascii="SimHei" w:hAnsi="SimHei" w:cs="Arial" w:eastAsia="黑体"/>
          <w:color w:val="000000"/>
          <w:sz w:val="24"/>
          <w:szCs w:val="20"/>
        </w:rPr>
        <w:t>保护管内时，应具有与相线相等的绝缘。接地干线应在爆炸危险区域不同方面不少于两处与接地体连接。</w:t>
      </w:r>
    </w:p>
    <w:p>
      <w:pPr>
        <w:pStyle w:val="Normal"/>
        <w:spacing w:lineRule="auto" w:line="324"/>
        <w:rPr>
          <w:rFonts w:ascii="宋体" w:hAnsi="宋体" w:cs="Arial"/>
          <w:color w:val="000000"/>
          <w:sz w:val="24"/>
          <w:szCs w:val="20"/>
        </w:rPr>
      </w:pPr>
      <w:r>
        <w:rPr>
          <w:rFonts w:cs="Arial" w:ascii="SimHei" w:hAnsi="SimHei" w:eastAsia="黑体"/>
          <w:color w:val="000000"/>
          <w:sz w:val="24"/>
          <w:szCs w:val="20"/>
        </w:rPr>
      </w:r>
    </w:p>
    <w:p>
      <w:pPr>
        <w:pStyle w:val="Normal"/>
        <w:spacing w:lineRule="auto" w:line="324"/>
        <w:rPr>
          <w:rFonts w:ascii="宋体" w:hAnsi="宋体" w:cs="Arial"/>
          <w:color w:val="000000"/>
          <w:sz w:val="24"/>
          <w:szCs w:val="20"/>
        </w:rPr>
      </w:pPr>
      <w:r>
        <w:rPr>
          <w:rFonts w:cs="Arial" w:ascii="SimHei" w:hAnsi="SimHei" w:eastAsia="黑体"/>
          <w:color w:val="000000"/>
          <w:sz w:val="24"/>
          <w:szCs w:val="20"/>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spacing w:lineRule="auto" w:line="324"/>
        <w:rPr>
          <w:rFonts w:ascii="宋体" w:hAnsi="宋体" w:cs="Arial"/>
          <w:color w:val="000000"/>
          <w:sz w:val="24"/>
        </w:rPr>
      </w:pPr>
      <w:r>
        <w:rPr>
          <w:rFonts w:cs="Arial" w:ascii="SimHei" w:hAnsi="SimHei" w:eastAsia="黑体"/>
          <w:color w:val="000000"/>
          <w:sz w:val="24"/>
        </w:rPr>
      </w:r>
    </w:p>
    <w:p>
      <w:pPr>
        <w:pStyle w:val="Normal"/>
        <w:widowControl/>
        <w:spacing w:lineRule="auto" w:line="360"/>
        <w:rPr>
          <w:rFonts w:ascii="宋体" w:hAnsi="宋体" w:cs="宋体"/>
          <w:b/>
          <w:b/>
          <w:bCs/>
          <w:color w:val="000000"/>
          <w:sz w:val="24"/>
        </w:rPr>
      </w:pPr>
      <w:r>
        <w:rPr>
          <w:rFonts w:ascii="SimHei" w:hAnsi="SimHei" w:cs="宋体" w:eastAsia="黑体"/>
          <w:b/>
          <w:bCs/>
          <w:color w:val="000000"/>
          <w:sz w:val="24"/>
        </w:rPr>
        <w:t>附录</w:t>
      </w:r>
      <w:r>
        <w:rPr>
          <w:rFonts w:cs="宋体" w:ascii="SimHei" w:hAnsi="SimHei" w:eastAsia="黑体"/>
          <w:b/>
          <w:bCs/>
          <w:color w:val="000000"/>
          <w:sz w:val="24"/>
        </w:rPr>
        <w:t>4</w:t>
      </w:r>
    </w:p>
    <w:p>
      <w:pPr>
        <w:pStyle w:val="Normal"/>
        <w:spacing w:lineRule="auto" w:line="324"/>
        <w:ind w:firstLine="420"/>
        <w:jc w:val="center"/>
        <w:rPr>
          <w:rFonts w:ascii="宋体" w:hAnsi="宋体" w:cs="宋体"/>
          <w:b/>
          <w:b/>
          <w:bCs/>
          <w:sz w:val="24"/>
        </w:rPr>
      </w:pPr>
      <w:r>
        <w:rPr>
          <w:rFonts w:ascii="SimHei" w:hAnsi="SimHei" w:cs="宋体" w:eastAsia="黑体"/>
          <w:b/>
          <w:bCs/>
          <w:sz w:val="24"/>
        </w:rPr>
        <w:t>劳动保护安全管理规定</w:t>
      </w:r>
    </w:p>
    <w:p>
      <w:pPr>
        <w:pStyle w:val="Normal"/>
        <w:spacing w:lineRule="auto" w:line="324"/>
        <w:ind w:firstLine="420"/>
        <w:jc w:val="center"/>
        <w:rPr>
          <w:rFonts w:ascii="宋体" w:hAnsi="宋体" w:cs="宋体"/>
          <w:b/>
          <w:b/>
          <w:bCs/>
          <w:sz w:val="24"/>
        </w:rPr>
      </w:pPr>
      <w:r>
        <w:rPr>
          <w:rFonts w:cs="宋体" w:ascii="SimHei" w:hAnsi="SimHei" w:eastAsia="黑体"/>
          <w:b/>
          <w:bCs/>
          <w:sz w:val="24"/>
        </w:rPr>
      </w:r>
    </w:p>
    <w:p>
      <w:pPr>
        <w:pStyle w:val="Normal"/>
        <w:spacing w:lineRule="auto" w:line="324"/>
        <w:ind w:start="1027" w:hanging="1027"/>
        <w:rPr>
          <w:rFonts w:ascii="宋体" w:hAnsi="宋体" w:cs="宋体"/>
          <w:sz w:val="24"/>
        </w:rPr>
      </w:pPr>
      <w:r>
        <w:rPr>
          <w:rFonts w:cs="宋体" w:ascii="SimHei" w:hAnsi="SimHei" w:eastAsia="黑体"/>
          <w:sz w:val="24"/>
        </w:rPr>
        <w:t>1</w:t>
      </w:r>
      <w:r>
        <w:rPr>
          <w:rFonts w:ascii="SimHei" w:hAnsi="SimHei" w:cs="宋体" w:eastAsia="黑体"/>
          <w:sz w:val="24"/>
        </w:rPr>
        <w:t>、目的：按照《中华人民共和国劳动法》、《中华人民共和国安全生产法》及相关法律法规的规定，保障劳动者在生产过程中的人身安全与健康，充分发挥劳保用品的应有作用。</w:t>
      </w:r>
    </w:p>
    <w:p>
      <w:pPr>
        <w:pStyle w:val="Normal"/>
        <w:spacing w:lineRule="auto" w:line="324"/>
        <w:rPr>
          <w:rFonts w:ascii="宋体" w:hAnsi="宋体" w:cs="宋体"/>
          <w:sz w:val="24"/>
        </w:rPr>
      </w:pPr>
      <w:r>
        <w:rPr>
          <w:rFonts w:cs="宋体" w:ascii="SimHei" w:hAnsi="SimHei" w:eastAsia="黑体"/>
          <w:sz w:val="24"/>
        </w:rPr>
        <w:t>2</w:t>
      </w:r>
      <w:r>
        <w:rPr>
          <w:rFonts w:ascii="SimHei" w:hAnsi="SimHei" w:cs="宋体" w:eastAsia="黑体"/>
          <w:sz w:val="24"/>
        </w:rPr>
        <w:t>、范围：适用于所有进入公司防爆区域的人员及其它规定的区域。</w:t>
      </w:r>
    </w:p>
    <w:p>
      <w:pPr>
        <w:pStyle w:val="Normal"/>
        <w:spacing w:lineRule="auto" w:line="324"/>
        <w:rPr>
          <w:rFonts w:ascii="宋体" w:hAnsi="宋体" w:cs="宋体"/>
          <w:sz w:val="24"/>
        </w:rPr>
      </w:pPr>
      <w:r>
        <w:rPr>
          <w:rFonts w:cs="宋体" w:ascii="SimHei" w:hAnsi="SimHei" w:eastAsia="黑体"/>
          <w:sz w:val="24"/>
        </w:rPr>
        <w:t>3</w:t>
      </w:r>
      <w:r>
        <w:rPr>
          <w:rFonts w:ascii="SimHei" w:hAnsi="SimHei" w:cs="宋体" w:eastAsia="黑体"/>
          <w:sz w:val="24"/>
        </w:rPr>
        <w:t>、参考文件：</w:t>
      </w:r>
    </w:p>
    <w:p>
      <w:pPr>
        <w:pStyle w:val="Normal"/>
        <w:spacing w:lineRule="auto" w:line="324"/>
        <w:ind w:start="359" w:firstLine="1"/>
        <w:rPr>
          <w:rFonts w:ascii="宋体" w:hAnsi="宋体" w:cs="宋体"/>
          <w:sz w:val="24"/>
        </w:rPr>
      </w:pPr>
      <w:r>
        <w:rPr>
          <w:rFonts w:ascii="SimHei" w:hAnsi="SimHei" w:cs="宋体" w:eastAsia="黑体"/>
          <w:sz w:val="24"/>
        </w:rPr>
        <w:t>中华人民共和国劳动法》、《中华人民共和国安全生产法》、《广东省劳动保护用品发放标准》、《</w:t>
      </w:r>
      <w:r>
        <w:rPr>
          <w:rFonts w:cs="宋体" w:ascii="SimHei" w:hAnsi="SimHei" w:eastAsia="黑体"/>
          <w:sz w:val="24"/>
        </w:rPr>
        <w:t>ESI</w:t>
      </w:r>
      <w:r>
        <w:rPr>
          <w:rFonts w:cs="宋体" w:ascii="SimHei" w:hAnsi="SimHei" w:eastAsia="黑体"/>
          <w:sz w:val="24"/>
        </w:rPr>
        <w:t>—</w:t>
      </w:r>
      <w:r>
        <w:rPr>
          <w:rFonts w:cs="宋体" w:ascii="SimHei" w:hAnsi="SimHei" w:eastAsia="黑体"/>
          <w:sz w:val="24"/>
        </w:rPr>
        <w:t>005</w:t>
      </w:r>
      <w:r>
        <w:rPr>
          <w:rFonts w:ascii="SimHei" w:hAnsi="SimHei" w:cs="宋体" w:eastAsia="黑体"/>
          <w:sz w:val="24"/>
        </w:rPr>
        <w:t>》。</w:t>
      </w:r>
    </w:p>
    <w:p>
      <w:pPr>
        <w:pStyle w:val="Normal"/>
        <w:spacing w:lineRule="auto" w:line="324"/>
        <w:rPr>
          <w:rFonts w:ascii="宋体" w:hAnsi="宋体" w:cs="宋体"/>
          <w:sz w:val="24"/>
        </w:rPr>
      </w:pPr>
      <w:r>
        <w:rPr>
          <w:rFonts w:cs="宋体" w:ascii="SimHei" w:hAnsi="SimHei" w:eastAsia="黑体"/>
          <w:sz w:val="24"/>
        </w:rPr>
        <w:t>4</w:t>
      </w:r>
      <w:r>
        <w:rPr>
          <w:rFonts w:ascii="SimHei" w:hAnsi="SimHei" w:cs="宋体" w:eastAsia="黑体"/>
          <w:sz w:val="24"/>
        </w:rPr>
        <w:t>、定义：</w:t>
      </w:r>
    </w:p>
    <w:p>
      <w:pPr>
        <w:pStyle w:val="Normal"/>
        <w:spacing w:lineRule="auto" w:line="324"/>
        <w:ind w:start="617" w:hanging="617"/>
        <w:rPr>
          <w:rFonts w:ascii="宋体" w:hAnsi="宋体" w:cs="宋体"/>
          <w:sz w:val="24"/>
        </w:rPr>
      </w:pPr>
      <w:r>
        <w:rPr>
          <w:rFonts w:cs="宋体" w:ascii="SimHei" w:hAnsi="SimHei" w:eastAsia="黑体"/>
          <w:sz w:val="24"/>
        </w:rPr>
        <w:t xml:space="preserve">4.1  </w:t>
      </w:r>
      <w:r>
        <w:rPr>
          <w:rFonts w:ascii="SimHei" w:hAnsi="SimHei" w:cs="宋体" w:eastAsia="黑体"/>
          <w:sz w:val="24"/>
        </w:rPr>
        <w:t>防护用品是保护劳动者在生产过程中的人身安全与健康所必备的一种防御性的装备。</w:t>
      </w:r>
    </w:p>
    <w:p>
      <w:pPr>
        <w:pStyle w:val="Normal"/>
        <w:spacing w:lineRule="auto" w:line="324"/>
        <w:ind w:start="617" w:hanging="617"/>
        <w:rPr>
          <w:rFonts w:ascii="宋体" w:hAnsi="宋体" w:cs="宋体"/>
          <w:sz w:val="24"/>
        </w:rPr>
      </w:pPr>
      <w:r>
        <w:rPr>
          <w:rFonts w:cs="宋体" w:ascii="SimHei" w:hAnsi="SimHei" w:eastAsia="黑体"/>
          <w:sz w:val="24"/>
        </w:rPr>
        <w:t xml:space="preserve">4.2  </w:t>
      </w:r>
      <w:r>
        <w:rPr>
          <w:rFonts w:ascii="SimHei" w:hAnsi="SimHei" w:cs="宋体" w:eastAsia="黑体"/>
          <w:sz w:val="24"/>
        </w:rPr>
        <w:t>特殊区域是指公司的搅拌车间、萃取车间、涂布车间、干燥房、半成品仓、溶剂仓及化学实验室等存在有害气体环境的工作区域。</w:t>
      </w:r>
    </w:p>
    <w:p>
      <w:pPr>
        <w:pStyle w:val="Normal"/>
        <w:spacing w:lineRule="auto" w:line="324"/>
        <w:rPr>
          <w:rFonts w:ascii="宋体" w:hAnsi="宋体" w:cs="宋体"/>
          <w:sz w:val="24"/>
        </w:rPr>
      </w:pPr>
      <w:r>
        <w:rPr>
          <w:rFonts w:cs="宋体" w:ascii="SimHei" w:hAnsi="SimHei" w:eastAsia="黑体"/>
          <w:sz w:val="24"/>
        </w:rPr>
        <w:t>5</w:t>
      </w:r>
      <w:r>
        <w:rPr>
          <w:rFonts w:ascii="SimHei" w:hAnsi="SimHei" w:cs="宋体" w:eastAsia="黑体"/>
          <w:sz w:val="24"/>
        </w:rPr>
        <w:t>、职责：</w:t>
      </w:r>
    </w:p>
    <w:p>
      <w:pPr>
        <w:pStyle w:val="Normal"/>
        <w:spacing w:lineRule="auto" w:line="324"/>
        <w:ind w:start="617" w:hanging="617"/>
        <w:rPr>
          <w:rFonts w:ascii="宋体" w:hAnsi="宋体" w:cs="宋体"/>
          <w:sz w:val="24"/>
        </w:rPr>
      </w:pPr>
      <w:r>
        <w:rPr>
          <w:rFonts w:cs="宋体" w:ascii="SimHei" w:hAnsi="SimHei" w:eastAsia="黑体"/>
          <w:sz w:val="24"/>
        </w:rPr>
        <w:t xml:space="preserve">5.1  </w:t>
      </w:r>
      <w:r>
        <w:rPr>
          <w:rFonts w:ascii="SimHei" w:hAnsi="SimHei" w:cs="宋体" w:eastAsia="黑体"/>
          <w:sz w:val="24"/>
        </w:rPr>
        <w:t>健康安全和环境部</w:t>
      </w:r>
      <w:r>
        <w:rPr>
          <w:rFonts w:cs="宋体" w:ascii="SimHei" w:hAnsi="SimHei" w:eastAsia="黑体"/>
          <w:sz w:val="24"/>
        </w:rPr>
        <w:t>(HS&amp;E)</w:t>
      </w:r>
      <w:r>
        <w:rPr>
          <w:rFonts w:ascii="SimHei" w:hAnsi="SimHei" w:cs="宋体" w:eastAsia="黑体"/>
          <w:sz w:val="24"/>
        </w:rPr>
        <w:t>负责制定劳保用品的使用规定、劳保用品的配置标准、种类使用效果跟进，检查、监督各部门劳保用品的使用情况。</w:t>
      </w:r>
    </w:p>
    <w:p>
      <w:pPr>
        <w:pStyle w:val="Normal"/>
        <w:spacing w:lineRule="auto" w:line="324"/>
        <w:ind w:start="617" w:hanging="617"/>
        <w:rPr>
          <w:rFonts w:ascii="宋体" w:hAnsi="宋体" w:cs="宋体"/>
          <w:sz w:val="24"/>
        </w:rPr>
      </w:pPr>
      <w:r>
        <w:rPr>
          <w:rFonts w:cs="宋体" w:ascii="SimHei" w:hAnsi="SimHei" w:eastAsia="黑体"/>
          <w:sz w:val="24"/>
        </w:rPr>
        <w:t xml:space="preserve">5.2  </w:t>
      </w:r>
      <w:r>
        <w:rPr>
          <w:rFonts w:ascii="SimHei" w:hAnsi="SimHei" w:cs="宋体" w:eastAsia="黑体"/>
          <w:sz w:val="24"/>
        </w:rPr>
        <w:t>生产部及相关部门负责执行劳保用品的使用规定，检查劳保用品的使用情况，反馈使用过程中出现的问题；各相关部门负责劳保用品的申领和发放。</w:t>
      </w:r>
    </w:p>
    <w:p>
      <w:pPr>
        <w:pStyle w:val="Normal"/>
        <w:spacing w:lineRule="auto" w:line="324"/>
        <w:rPr>
          <w:rFonts w:ascii="宋体" w:hAnsi="宋体" w:cs="宋体"/>
          <w:sz w:val="24"/>
        </w:rPr>
      </w:pPr>
      <w:r>
        <w:rPr>
          <w:rFonts w:cs="宋体" w:ascii="SimHei" w:hAnsi="SimHei" w:eastAsia="黑体"/>
          <w:sz w:val="24"/>
        </w:rPr>
        <w:t>6</w:t>
      </w:r>
      <w:r>
        <w:rPr>
          <w:rFonts w:ascii="SimHei" w:hAnsi="SimHei" w:cs="宋体" w:eastAsia="黑体"/>
          <w:sz w:val="24"/>
        </w:rPr>
        <w:t>、配置规定：</w:t>
      </w:r>
    </w:p>
    <w:p>
      <w:pPr>
        <w:pStyle w:val="Normal"/>
        <w:spacing w:lineRule="auto" w:line="324"/>
        <w:ind w:start="617" w:hanging="617"/>
        <w:rPr>
          <w:rFonts w:ascii="宋体" w:hAnsi="宋体" w:cs="宋体"/>
          <w:sz w:val="24"/>
        </w:rPr>
      </w:pPr>
      <w:r>
        <w:rPr>
          <w:rFonts w:cs="宋体" w:ascii="SimHei" w:hAnsi="SimHei" w:eastAsia="黑体"/>
          <w:sz w:val="24"/>
        </w:rPr>
        <w:t xml:space="preserve">6.1  </w:t>
      </w:r>
      <w:r>
        <w:rPr>
          <w:rFonts w:ascii="SimHei" w:hAnsi="SimHei" w:cs="宋体" w:eastAsia="黑体"/>
          <w:sz w:val="24"/>
        </w:rPr>
        <w:t>劳保用品的配置种类、使用期限由健康安全和环境部</w:t>
      </w:r>
      <w:r>
        <w:rPr>
          <w:rFonts w:cs="宋体" w:ascii="SimHei" w:hAnsi="SimHei" w:eastAsia="黑体"/>
          <w:sz w:val="24"/>
        </w:rPr>
        <w:t>(HS&amp;E)</w:t>
      </w:r>
      <w:r>
        <w:rPr>
          <w:rFonts w:ascii="SimHei" w:hAnsi="SimHei" w:cs="宋体" w:eastAsia="黑体"/>
          <w:sz w:val="24"/>
        </w:rPr>
        <w:t>负责制定（见附件一）。新进入公司的雇员，每人发放二套工作服，二顶工作帽。</w:t>
      </w:r>
    </w:p>
    <w:p>
      <w:pPr>
        <w:pStyle w:val="Normal"/>
        <w:spacing w:lineRule="auto" w:line="324"/>
        <w:ind w:start="617" w:hanging="617"/>
        <w:rPr>
          <w:rFonts w:ascii="宋体" w:hAnsi="宋体" w:cs="宋体"/>
          <w:sz w:val="24"/>
        </w:rPr>
      </w:pPr>
      <w:r>
        <w:rPr>
          <w:rFonts w:cs="宋体" w:ascii="SimHei" w:hAnsi="SimHei" w:eastAsia="黑体"/>
          <w:sz w:val="24"/>
        </w:rPr>
        <w:t xml:space="preserve">6.2  </w:t>
      </w:r>
      <w:r>
        <w:rPr>
          <w:rFonts w:ascii="SimHei" w:hAnsi="SimHei" w:cs="宋体" w:eastAsia="黑体"/>
          <w:sz w:val="24"/>
        </w:rPr>
        <w:t>劳保用品规定的期限是最低的使用期限，没有到期一律不予更换；如因质量问题经安全部确认可提前更换。</w:t>
      </w:r>
    </w:p>
    <w:p>
      <w:pPr>
        <w:pStyle w:val="Normal"/>
        <w:spacing w:lineRule="auto" w:line="324"/>
        <w:ind w:start="617" w:hanging="617"/>
        <w:rPr>
          <w:rFonts w:ascii="宋体" w:hAnsi="宋体" w:cs="宋体"/>
          <w:sz w:val="24"/>
        </w:rPr>
      </w:pPr>
      <w:r>
        <w:rPr>
          <w:rFonts w:cs="宋体" w:ascii="SimHei" w:hAnsi="SimHei" w:eastAsia="黑体"/>
          <w:sz w:val="24"/>
        </w:rPr>
        <w:t xml:space="preserve">6.3  </w:t>
      </w:r>
      <w:r>
        <w:rPr>
          <w:rFonts w:ascii="SimHei" w:hAnsi="SimHei" w:cs="宋体" w:eastAsia="黑体"/>
          <w:sz w:val="24"/>
        </w:rPr>
        <w:t>每位员工的工种岗位要明确，如打破工种界限，从事多种作业者，则按主要工种岗位的标准配置。</w:t>
      </w:r>
    </w:p>
    <w:p>
      <w:pPr>
        <w:pStyle w:val="Normal"/>
        <w:spacing w:lineRule="auto" w:line="324"/>
        <w:ind w:start="617" w:hanging="617"/>
        <w:rPr>
          <w:rFonts w:ascii="宋体" w:hAnsi="宋体" w:cs="宋体"/>
          <w:sz w:val="24"/>
        </w:rPr>
      </w:pPr>
      <w:r>
        <w:rPr>
          <w:rFonts w:cs="宋体" w:ascii="SimHei" w:hAnsi="SimHei" w:eastAsia="黑体"/>
          <w:sz w:val="24"/>
        </w:rPr>
        <w:t xml:space="preserve">6.4  </w:t>
      </w:r>
      <w:r>
        <w:rPr>
          <w:rFonts w:ascii="SimHei" w:hAnsi="SimHei" w:cs="宋体" w:eastAsia="黑体"/>
          <w:sz w:val="24"/>
        </w:rPr>
        <w:t>员工生产使用的手套、肥皂、口罩等个人保护用品，以部门、班组为单位领取。其他个人保护用品由部门提供名单，到仓库领取。</w:t>
      </w:r>
    </w:p>
    <w:p>
      <w:pPr>
        <w:pStyle w:val="Normal"/>
        <w:spacing w:lineRule="auto" w:line="324"/>
        <w:ind w:start="617" w:hanging="617"/>
        <w:rPr>
          <w:rFonts w:ascii="宋体" w:hAnsi="宋体" w:cs="宋体"/>
          <w:sz w:val="24"/>
        </w:rPr>
      </w:pPr>
      <w:r>
        <w:rPr>
          <w:rFonts w:cs="宋体" w:ascii="SimHei" w:hAnsi="SimHei" w:eastAsia="黑体"/>
          <w:sz w:val="24"/>
        </w:rPr>
        <w:t xml:space="preserve">6.5  </w:t>
      </w:r>
      <w:r>
        <w:rPr>
          <w:rFonts w:ascii="SimHei" w:hAnsi="SimHei" w:cs="宋体" w:eastAsia="黑体"/>
          <w:sz w:val="24"/>
        </w:rPr>
        <w:t>公司发放的个人保护用品，必须用于生产用途，不可以用于非生产用途。更不可以转让和变卖，一经发现会严肃处理，情节严重者作开除处理。</w:t>
      </w:r>
    </w:p>
    <w:p>
      <w:pPr>
        <w:pStyle w:val="Normal"/>
        <w:spacing w:lineRule="auto" w:line="324"/>
        <w:rPr>
          <w:rFonts w:ascii="宋体" w:hAnsi="宋体" w:cs="宋体"/>
          <w:sz w:val="24"/>
        </w:rPr>
      </w:pPr>
      <w:r>
        <w:rPr>
          <w:rFonts w:cs="宋体" w:ascii="SimHei" w:hAnsi="SimHei" w:eastAsia="黑体"/>
          <w:sz w:val="24"/>
        </w:rPr>
        <w:t>7</w:t>
      </w:r>
      <w:r>
        <w:rPr>
          <w:rFonts w:ascii="SimHei" w:hAnsi="SimHei" w:cs="宋体" w:eastAsia="黑体"/>
          <w:sz w:val="24"/>
        </w:rPr>
        <w:t>、使用规定</w:t>
      </w:r>
    </w:p>
    <w:p>
      <w:pPr>
        <w:pStyle w:val="Normal"/>
        <w:spacing w:lineRule="auto" w:line="324"/>
        <w:ind w:start="617" w:hanging="617"/>
        <w:rPr>
          <w:rFonts w:ascii="宋体" w:hAnsi="宋体" w:cs="宋体"/>
          <w:sz w:val="24"/>
        </w:rPr>
      </w:pPr>
      <w:r>
        <w:rPr>
          <w:rFonts w:cs="宋体" w:ascii="SimHei" w:hAnsi="SimHei" w:eastAsia="黑体"/>
          <w:sz w:val="24"/>
        </w:rPr>
        <w:t xml:space="preserve">7.1  </w:t>
      </w:r>
      <w:r>
        <w:rPr>
          <w:rFonts w:ascii="SimHei" w:hAnsi="SimHei" w:cs="宋体" w:eastAsia="黑体"/>
          <w:sz w:val="24"/>
        </w:rPr>
        <w:t>搅拌车间员工在加料时或者进行浆料管道输送时，必须配戴好面具和防护眼镜，防止浓度过度及浆料溅出。</w:t>
      </w:r>
    </w:p>
    <w:p>
      <w:pPr>
        <w:pStyle w:val="Normal"/>
        <w:spacing w:lineRule="auto" w:line="324"/>
        <w:ind w:start="617" w:hanging="617"/>
        <w:rPr>
          <w:rFonts w:ascii="宋体" w:hAnsi="宋体" w:cs="宋体"/>
          <w:sz w:val="24"/>
        </w:rPr>
      </w:pPr>
      <w:r>
        <w:rPr>
          <w:rFonts w:cs="宋体" w:ascii="SimHei" w:hAnsi="SimHei" w:eastAsia="黑体"/>
          <w:sz w:val="24"/>
        </w:rPr>
        <w:t xml:space="preserve">7.2  </w:t>
      </w:r>
      <w:r>
        <w:rPr>
          <w:rFonts w:ascii="SimHei" w:hAnsi="SimHei" w:cs="宋体" w:eastAsia="黑体"/>
          <w:sz w:val="24"/>
        </w:rPr>
        <w:t>涂膜车间的员工在上机台操作或者进行浆料管道输送时，必须配戴好面具的防护眼镜，防止浓度过度及浆料溅出。</w:t>
      </w:r>
    </w:p>
    <w:p>
      <w:pPr>
        <w:pStyle w:val="Normal"/>
        <w:spacing w:lineRule="auto" w:line="324"/>
        <w:rPr>
          <w:rFonts w:ascii="宋体" w:hAnsi="宋体" w:cs="宋体"/>
          <w:sz w:val="24"/>
        </w:rPr>
      </w:pPr>
      <w:r>
        <w:rPr>
          <w:rFonts w:cs="宋体" w:ascii="SimHei" w:hAnsi="SimHei" w:eastAsia="黑体"/>
          <w:sz w:val="24"/>
        </w:rPr>
        <w:t xml:space="preserve">7.3  </w:t>
      </w:r>
      <w:r>
        <w:rPr>
          <w:rFonts w:ascii="SimHei" w:hAnsi="SimHei" w:cs="宋体" w:eastAsia="黑体"/>
          <w:sz w:val="24"/>
        </w:rPr>
        <w:t>进入溶剂仓作业的人员必须配戴好防护面具和防护眼镜，防止浓度过度及浆料溅出。</w:t>
      </w:r>
    </w:p>
    <w:p>
      <w:pPr>
        <w:pStyle w:val="Normal"/>
        <w:spacing w:lineRule="auto" w:line="324"/>
        <w:ind w:start="617" w:hanging="617"/>
        <w:rPr>
          <w:rFonts w:ascii="宋体" w:hAnsi="宋体" w:cs="宋体"/>
          <w:sz w:val="24"/>
        </w:rPr>
      </w:pPr>
      <w:r>
        <w:rPr>
          <w:rFonts w:cs="宋体" w:ascii="SimHei" w:hAnsi="SimHei" w:eastAsia="黑体"/>
          <w:sz w:val="24"/>
        </w:rPr>
        <w:t xml:space="preserve">7.4  </w:t>
      </w:r>
      <w:r>
        <w:rPr>
          <w:rFonts w:ascii="SimHei" w:hAnsi="SimHei" w:cs="宋体" w:eastAsia="黑体"/>
          <w:sz w:val="24"/>
        </w:rPr>
        <w:t>萃取车间的员工在进行进料、出料、加液必须戴好面具，在进行管道检查时须戴好防护眼镜，防止浓度过度及浆料溅出。</w:t>
      </w:r>
    </w:p>
    <w:p>
      <w:pPr>
        <w:pStyle w:val="Normal"/>
        <w:spacing w:lineRule="auto" w:line="324"/>
        <w:ind w:start="617" w:hanging="617"/>
        <w:rPr>
          <w:rFonts w:ascii="宋体" w:hAnsi="宋体" w:cs="宋体"/>
          <w:sz w:val="24"/>
        </w:rPr>
      </w:pPr>
      <w:r>
        <w:rPr>
          <w:rFonts w:cs="宋体" w:ascii="SimHei" w:hAnsi="SimHei" w:eastAsia="黑体"/>
          <w:sz w:val="24"/>
        </w:rPr>
        <w:t xml:space="preserve">7.5  </w:t>
      </w:r>
      <w:r>
        <w:rPr>
          <w:rFonts w:ascii="SimHei" w:hAnsi="SimHei" w:cs="宋体" w:eastAsia="黑体"/>
          <w:sz w:val="24"/>
        </w:rPr>
        <w:t>品质部的</w:t>
      </w:r>
      <w:r>
        <w:rPr>
          <w:rFonts w:cs="宋体" w:ascii="SimHei" w:hAnsi="SimHei" w:eastAsia="黑体"/>
          <w:sz w:val="24"/>
        </w:rPr>
        <w:t>IQC</w:t>
      </w:r>
      <w:r>
        <w:rPr>
          <w:rFonts w:ascii="SimHei" w:hAnsi="SimHei" w:cs="宋体" w:eastAsia="黑体"/>
          <w:sz w:val="24"/>
        </w:rPr>
        <w:t>人员以及化学实验室的工作人员在取液、加液时必须戴好防护眼镜，防止浓度过度及浆料溅出。</w:t>
      </w:r>
    </w:p>
    <w:p>
      <w:pPr>
        <w:pStyle w:val="Normal"/>
        <w:spacing w:lineRule="auto" w:line="324"/>
        <w:ind w:start="617" w:hanging="617"/>
        <w:rPr>
          <w:rFonts w:ascii="宋体" w:hAnsi="宋体" w:cs="宋体"/>
          <w:sz w:val="24"/>
        </w:rPr>
      </w:pPr>
      <w:r>
        <w:rPr>
          <w:rFonts w:cs="宋体" w:ascii="SimHei" w:hAnsi="SimHei" w:eastAsia="黑体"/>
          <w:sz w:val="24"/>
        </w:rPr>
        <w:t xml:space="preserve">7.6  </w:t>
      </w:r>
      <w:r>
        <w:rPr>
          <w:rFonts w:ascii="SimHei" w:hAnsi="SimHei" w:cs="宋体" w:eastAsia="黑体"/>
          <w:sz w:val="24"/>
        </w:rPr>
        <w:t>设备部维修人员、厂房部维修人员、</w:t>
      </w:r>
      <w:r>
        <w:rPr>
          <w:rFonts w:cs="宋体" w:ascii="SimHei" w:hAnsi="SimHei" w:eastAsia="黑体"/>
          <w:sz w:val="24"/>
        </w:rPr>
        <w:t>QA</w:t>
      </w:r>
      <w:r>
        <w:rPr>
          <w:rFonts w:ascii="SimHei" w:hAnsi="SimHei" w:cs="宋体" w:eastAsia="黑体"/>
          <w:sz w:val="24"/>
        </w:rPr>
        <w:t>人员等进行工序、设备、安全检查都应佩戴防护眼镜。和模具维修、搬运相关人员要穿安全鞋。</w:t>
      </w:r>
    </w:p>
    <w:p>
      <w:pPr>
        <w:pStyle w:val="Normal"/>
        <w:spacing w:lineRule="auto" w:line="324"/>
        <w:rPr>
          <w:rFonts w:ascii="宋体" w:hAnsi="宋体" w:cs="宋体"/>
          <w:sz w:val="24"/>
        </w:rPr>
      </w:pPr>
      <w:r>
        <w:rPr>
          <w:rFonts w:cs="宋体" w:ascii="SimHei" w:hAnsi="SimHei" w:eastAsia="黑体"/>
          <w:sz w:val="24"/>
        </w:rPr>
        <w:t xml:space="preserve">7.7  </w:t>
      </w:r>
      <w:r>
        <w:rPr>
          <w:rFonts w:ascii="SimHei" w:hAnsi="SimHei" w:cs="宋体" w:eastAsia="黑体"/>
          <w:sz w:val="24"/>
        </w:rPr>
        <w:t>外来访客在进入正在生产的防爆区域，应在安检处佩戴好防护眼镜。</w:t>
      </w:r>
    </w:p>
    <w:p>
      <w:pPr>
        <w:pStyle w:val="Normal"/>
        <w:spacing w:lineRule="auto" w:line="324"/>
        <w:rPr>
          <w:rFonts w:ascii="宋体" w:hAnsi="宋体" w:cs="宋体"/>
          <w:sz w:val="24"/>
        </w:rPr>
      </w:pPr>
      <w:r>
        <w:rPr>
          <w:rFonts w:cs="宋体" w:ascii="SimHei" w:hAnsi="SimHei" w:eastAsia="黑体"/>
          <w:sz w:val="24"/>
        </w:rPr>
        <w:t xml:space="preserve">7.8  </w:t>
      </w:r>
      <w:r>
        <w:rPr>
          <w:rFonts w:ascii="SimHei" w:hAnsi="SimHei" w:cs="宋体" w:eastAsia="黑体"/>
          <w:sz w:val="24"/>
        </w:rPr>
        <w:t>在以上区域进行施工的外来人员，在作业时要事先清理好现场，不在配置防护用品。</w:t>
      </w:r>
    </w:p>
    <w:p>
      <w:pPr>
        <w:pStyle w:val="Normal"/>
        <w:widowControl/>
        <w:spacing w:lineRule="auto" w:line="324"/>
        <w:rPr>
          <w:rFonts w:ascii="宋体" w:hAnsi="宋体" w:cs="宋体"/>
          <w:color w:val="000000"/>
          <w:sz w:val="24"/>
        </w:rPr>
      </w:pPr>
      <w:r>
        <w:rPr>
          <w:rFonts w:cs="宋体" w:ascii="SimHei" w:hAnsi="SimHei" w:eastAsia="黑体"/>
          <w:sz w:val="24"/>
        </w:rPr>
        <w:t xml:space="preserve">7.9  </w:t>
      </w:r>
      <w:r>
        <w:rPr>
          <w:rFonts w:ascii="SimHei" w:hAnsi="SimHei" w:cs="宋体" w:eastAsia="黑体"/>
          <w:sz w:val="24"/>
        </w:rPr>
        <w:t>所有劳保用品的使用，必须保持清洁、完好，并妥善保管；对如有故意损坏者按公司的规定制度进行处罚。提倡爱护公司财产，合理使用个人防护用品</w:t>
      </w:r>
    </w:p>
    <w:p>
      <w:pPr>
        <w:pStyle w:val="Normal"/>
        <w:widowControl/>
        <w:spacing w:lineRule="auto" w:line="360"/>
        <w:rPr>
          <w:rFonts w:ascii="宋体" w:hAnsi="宋体" w:cs="宋体"/>
          <w:color w:val="000000"/>
          <w:sz w:val="24"/>
        </w:rPr>
      </w:pPr>
      <w:r>
        <w:rPr>
          <w:rFonts w:cs="宋体" w:ascii="SimHei" w:hAnsi="SimHei" w:eastAsia="黑体"/>
          <w:color w:val="000000"/>
          <w:sz w:val="24"/>
        </w:rPr>
        <w:t xml:space="preserve"> </w:t>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rFonts w:ascii="宋体" w:hAnsi="宋体" w:cs="宋体"/>
          <w:color w:val="000000"/>
          <w:sz w:val="24"/>
        </w:rPr>
      </w:pPr>
      <w:r>
        <w:rPr>
          <w:rFonts w:cs="宋体" w:ascii="SimHei" w:hAnsi="SimHei" w:eastAsia="黑体"/>
          <w:color w:val="000000"/>
          <w:sz w:val="24"/>
        </w:rPr>
      </w:r>
    </w:p>
    <w:p>
      <w:pPr>
        <w:pStyle w:val="Normal"/>
        <w:widowControl/>
        <w:spacing w:lineRule="auto" w:line="360"/>
        <w:rPr>
          <w:b/>
          <w:b/>
          <w:bCs/>
          <w:sz w:val="24"/>
        </w:rPr>
      </w:pPr>
      <w:r>
        <w:rPr>
          <w:rFonts w:ascii="SimHei" w:hAnsi="SimHei" w:eastAsia="黑体"/>
          <w:b/>
          <w:bCs/>
          <w:sz w:val="24"/>
        </w:rPr>
        <w:t>附录</w:t>
      </w:r>
      <w:r>
        <w:rPr>
          <w:rFonts w:ascii="SimHei" w:hAnsi="SimHei" w:eastAsia="黑体"/>
          <w:b/>
          <w:bCs/>
          <w:sz w:val="24"/>
        </w:rPr>
        <w:t xml:space="preserve">5  </w:t>
      </w:r>
    </w:p>
    <w:p>
      <w:pPr>
        <w:pStyle w:val="Normal"/>
        <w:widowControl/>
        <w:spacing w:lineRule="auto" w:line="360"/>
        <w:jc w:val="center"/>
        <w:rPr>
          <w:sz w:val="24"/>
        </w:rPr>
      </w:pPr>
      <w:r>
        <w:rPr>
          <w:rFonts w:ascii="SimHei" w:hAnsi="SimHei" w:eastAsia="黑体"/>
          <w:b/>
          <w:bCs/>
          <w:sz w:val="24"/>
        </w:rPr>
        <w:t>困难互助基金管理规定之一</w:t>
      </w:r>
    </w:p>
    <w:p>
      <w:pPr>
        <w:pStyle w:val="Normal"/>
        <w:numPr>
          <w:ilvl w:val="0"/>
          <w:numId w:val="23"/>
        </w:numPr>
        <w:spacing w:lineRule="auto" w:line="360"/>
        <w:rPr>
          <w:rFonts w:ascii="宋体" w:hAnsi="宋体" w:cs="宋体"/>
          <w:sz w:val="24"/>
        </w:rPr>
      </w:pPr>
      <w:r>
        <w:rPr>
          <w:rFonts w:ascii="SimHei" w:hAnsi="SimHei" w:cs="宋体" w:eastAsia="黑体"/>
          <w:sz w:val="24"/>
        </w:rPr>
        <w:t>目的</w:t>
      </w:r>
    </w:p>
    <w:p>
      <w:pPr>
        <w:pStyle w:val="TextBody"/>
        <w:spacing w:lineRule="auto" w:line="360"/>
        <w:ind w:start="798" w:hanging="0"/>
        <w:rPr>
          <w:rFonts w:ascii="宋体" w:hAnsi="宋体" w:cs="宋体"/>
        </w:rPr>
      </w:pPr>
      <w:r>
        <w:rPr>
          <w:rFonts w:ascii="SimHei" w:hAnsi="SimHei" w:cs="宋体" w:eastAsia="黑体"/>
        </w:rPr>
        <w:t>为弥补医疗保险的不足，使雇员在发生重大伤、病、亡及困难时能有所保障及得到相应帮助，公司特设立“困难互助”基金（以下简称“基金”）。</w:t>
      </w:r>
    </w:p>
    <w:p>
      <w:pPr>
        <w:pStyle w:val="Normal"/>
        <w:numPr>
          <w:ilvl w:val="0"/>
          <w:numId w:val="23"/>
        </w:numPr>
        <w:spacing w:lineRule="auto" w:line="360"/>
        <w:rPr>
          <w:rFonts w:ascii="宋体" w:hAnsi="宋体" w:cs="宋体"/>
          <w:sz w:val="24"/>
        </w:rPr>
      </w:pPr>
      <w:r>
        <w:rPr>
          <w:rFonts w:ascii="SimHei" w:hAnsi="SimHei" w:cs="宋体" w:eastAsia="黑体"/>
          <w:sz w:val="24"/>
        </w:rPr>
        <w:t>基金来源</w:t>
      </w:r>
    </w:p>
    <w:p>
      <w:pPr>
        <w:pStyle w:val="TextBody"/>
        <w:spacing w:lineRule="auto" w:line="360"/>
        <w:ind w:start="798" w:hanging="0"/>
        <w:rPr>
          <w:rFonts w:ascii="宋体" w:hAnsi="宋体" w:cs="宋体"/>
        </w:rPr>
      </w:pPr>
      <w:r>
        <w:rPr>
          <w:rFonts w:ascii="SimHei" w:hAnsi="SimHei" w:cs="宋体" w:eastAsia="黑体"/>
        </w:rPr>
        <w:t>本着“全员福利，共同参与；发扬互助，奉献爱心。”的精神，采取“个人捐助，公司扶持”的办法，按雇员每人每月从工资中捐助</w:t>
      </w:r>
      <w:r>
        <w:rPr>
          <w:rFonts w:cs="宋体" w:ascii="SimHei" w:hAnsi="SimHei" w:eastAsia="黑体"/>
        </w:rPr>
        <w:t>1</w:t>
      </w:r>
      <w:r>
        <w:rPr>
          <w:rFonts w:ascii="SimHei" w:hAnsi="SimHei" w:cs="宋体" w:eastAsia="黑体"/>
        </w:rPr>
        <w:t>元，公司按每人每月拨付</w:t>
      </w:r>
      <w:r>
        <w:rPr>
          <w:rFonts w:cs="宋体" w:ascii="SimHei" w:hAnsi="SimHei" w:eastAsia="黑体"/>
        </w:rPr>
        <w:t>4</w:t>
      </w:r>
      <w:r>
        <w:rPr>
          <w:rFonts w:ascii="SimHei" w:hAnsi="SimHei" w:cs="宋体" w:eastAsia="黑体"/>
        </w:rPr>
        <w:t>元的标准筹集。</w:t>
      </w:r>
    </w:p>
    <w:p>
      <w:pPr>
        <w:pStyle w:val="Normal"/>
        <w:numPr>
          <w:ilvl w:val="0"/>
          <w:numId w:val="23"/>
        </w:numPr>
        <w:spacing w:lineRule="auto" w:line="360"/>
        <w:rPr>
          <w:rFonts w:ascii="宋体" w:hAnsi="宋体" w:cs="宋体"/>
          <w:color w:val="000000"/>
          <w:sz w:val="24"/>
        </w:rPr>
      </w:pPr>
      <w:r>
        <w:rPr>
          <w:rFonts w:ascii="SimHei" w:hAnsi="SimHei" w:cs="宋体" w:eastAsia="黑体"/>
          <w:color w:val="000000"/>
          <w:sz w:val="24"/>
        </w:rPr>
        <w:t>参与和享受基金的对象</w:t>
      </w:r>
    </w:p>
    <w:p>
      <w:pPr>
        <w:pStyle w:val="Normal"/>
        <w:spacing w:lineRule="auto" w:line="360"/>
        <w:ind w:firstLine="720"/>
        <w:rPr>
          <w:rFonts w:ascii="宋体" w:hAnsi="宋体" w:cs="宋体"/>
          <w:color w:val="000000"/>
          <w:sz w:val="24"/>
        </w:rPr>
      </w:pPr>
      <w:r>
        <w:rPr>
          <w:rFonts w:ascii="SimHei" w:hAnsi="SimHei" w:cs="宋体" w:eastAsia="黑体"/>
          <w:color w:val="000000"/>
          <w:sz w:val="24"/>
        </w:rPr>
        <w:t>全体雇员</w:t>
      </w:r>
    </w:p>
    <w:p>
      <w:pPr>
        <w:pStyle w:val="Normal"/>
        <w:numPr>
          <w:ilvl w:val="0"/>
          <w:numId w:val="23"/>
        </w:numPr>
        <w:spacing w:lineRule="auto" w:line="360"/>
        <w:rPr>
          <w:rFonts w:ascii="宋体" w:hAnsi="宋体" w:cs="宋体"/>
          <w:sz w:val="24"/>
        </w:rPr>
      </w:pPr>
      <w:r>
        <w:rPr>
          <w:rFonts w:ascii="SimHei" w:hAnsi="SimHei" w:cs="宋体" w:eastAsia="黑体"/>
          <w:sz w:val="24"/>
        </w:rPr>
        <w:t>基金的管理</w:t>
      </w:r>
    </w:p>
    <w:p>
      <w:pPr>
        <w:pStyle w:val="Normal"/>
        <w:spacing w:lineRule="auto" w:line="360"/>
        <w:ind w:start="720" w:hanging="0"/>
        <w:rPr>
          <w:rFonts w:ascii="宋体" w:hAnsi="宋体" w:cs="宋体"/>
          <w:sz w:val="24"/>
        </w:rPr>
      </w:pPr>
      <w:r>
        <w:rPr>
          <w:rFonts w:cs="宋体" w:ascii="SimHei" w:hAnsi="SimHei" w:eastAsia="黑体"/>
          <w:sz w:val="24"/>
        </w:rPr>
        <w:t xml:space="preserve">1 </w:t>
      </w:r>
      <w:r>
        <w:rPr>
          <w:rFonts w:ascii="SimHei" w:hAnsi="SimHei" w:cs="宋体" w:eastAsia="黑体"/>
          <w:sz w:val="24"/>
        </w:rPr>
        <w:t>、司在银行开设专门的困难互助基金帐户，专款专用（该帐户由公司财务部保管）。</w:t>
      </w:r>
    </w:p>
    <w:p>
      <w:pPr>
        <w:pStyle w:val="TextBody"/>
        <w:spacing w:lineRule="auto" w:line="360"/>
        <w:ind w:start="1198" w:hanging="480"/>
        <w:rPr>
          <w:rFonts w:ascii="宋体" w:hAnsi="宋体" w:cs="宋体"/>
        </w:rPr>
      </w:pPr>
      <w:r>
        <w:rPr>
          <w:rFonts w:cs="宋体" w:ascii="SimHei" w:hAnsi="SimHei" w:eastAsia="黑体"/>
        </w:rPr>
        <w:t>2</w:t>
      </w:r>
      <w:r>
        <w:rPr>
          <w:rFonts w:ascii="SimHei" w:hAnsi="SimHei" w:cs="宋体" w:eastAsia="黑体"/>
        </w:rPr>
        <w:t>、公司成立“互助基金管理委员会”（如下简称“委员会”），全权负责资金的管理及合理使用。</w:t>
      </w:r>
    </w:p>
    <w:p>
      <w:pPr>
        <w:pStyle w:val="TextBody"/>
        <w:spacing w:lineRule="auto" w:line="360"/>
        <w:ind w:start="720" w:firstLine="240"/>
        <w:rPr>
          <w:rFonts w:ascii="宋体" w:hAnsi="宋体" w:cs="宋体"/>
        </w:rPr>
      </w:pPr>
      <w:r>
        <w:rPr>
          <w:rFonts w:cs="宋体" w:ascii="SimHei" w:hAnsi="SimHei" w:eastAsia="黑体"/>
        </w:rPr>
        <w:t>1</w:t>
      </w:r>
      <w:r>
        <w:rPr>
          <w:rFonts w:ascii="SimHei" w:hAnsi="SimHei" w:cs="宋体" w:eastAsia="黑体"/>
        </w:rPr>
        <w:t>） 委员会组成</w:t>
      </w:r>
    </w:p>
    <w:p>
      <w:pPr>
        <w:pStyle w:val="TextBody"/>
        <w:spacing w:lineRule="auto" w:line="360"/>
        <w:ind w:start="1436" w:hanging="0"/>
        <w:rPr>
          <w:rFonts w:ascii="宋体" w:hAnsi="宋体" w:cs="宋体"/>
        </w:rPr>
      </w:pPr>
      <w:r>
        <w:rPr>
          <w:rFonts w:ascii="SimHei" w:hAnsi="SimHei" w:cs="宋体" w:eastAsia="黑体"/>
        </w:rPr>
        <w:t>委员会由主席</w:t>
      </w:r>
      <w:r>
        <w:rPr>
          <w:rFonts w:cs="宋体" w:ascii="SimHei" w:hAnsi="SimHei" w:eastAsia="黑体"/>
        </w:rPr>
        <w:t>1</w:t>
      </w:r>
      <w:r>
        <w:rPr>
          <w:rFonts w:ascii="SimHei" w:hAnsi="SimHei" w:cs="宋体" w:eastAsia="黑体"/>
        </w:rPr>
        <w:t>人，副主席</w:t>
      </w:r>
      <w:r>
        <w:rPr>
          <w:rFonts w:cs="宋体" w:ascii="SimHei" w:hAnsi="SimHei" w:eastAsia="黑体"/>
        </w:rPr>
        <w:t>1</w:t>
      </w:r>
      <w:r>
        <w:rPr>
          <w:rFonts w:ascii="SimHei" w:hAnsi="SimHei" w:cs="宋体" w:eastAsia="黑体"/>
        </w:rPr>
        <w:t>人，委员</w:t>
      </w:r>
      <w:r>
        <w:rPr>
          <w:rFonts w:cs="宋体" w:ascii="SimHei" w:hAnsi="SimHei" w:eastAsia="黑体"/>
        </w:rPr>
        <w:t>6</w:t>
      </w:r>
      <w:r>
        <w:rPr>
          <w:rFonts w:ascii="SimHei" w:hAnsi="SimHei" w:cs="宋体" w:eastAsia="黑体"/>
        </w:rPr>
        <w:t>人（其中职员</w:t>
      </w:r>
      <w:r>
        <w:rPr>
          <w:rFonts w:cs="宋体" w:ascii="SimHei" w:hAnsi="SimHei" w:eastAsia="黑体"/>
        </w:rPr>
        <w:t>3</w:t>
      </w:r>
      <w:r>
        <w:rPr>
          <w:rFonts w:ascii="SimHei" w:hAnsi="SimHei" w:cs="宋体" w:eastAsia="黑体"/>
        </w:rPr>
        <w:t>人，员工</w:t>
      </w:r>
      <w:r>
        <w:rPr>
          <w:rFonts w:cs="宋体" w:ascii="SimHei" w:hAnsi="SimHei" w:eastAsia="黑体"/>
        </w:rPr>
        <w:t>3</w:t>
      </w:r>
      <w:r>
        <w:rPr>
          <w:rFonts w:ascii="SimHei" w:hAnsi="SimHei" w:cs="宋体" w:eastAsia="黑体"/>
        </w:rPr>
        <w:t>人）共</w:t>
      </w:r>
      <w:r>
        <w:rPr>
          <w:rFonts w:cs="宋体" w:ascii="SimHei" w:hAnsi="SimHei" w:eastAsia="黑体"/>
        </w:rPr>
        <w:t>8</w:t>
      </w:r>
      <w:r>
        <w:rPr>
          <w:rFonts w:ascii="SimHei" w:hAnsi="SimHei" w:cs="宋体" w:eastAsia="黑体"/>
        </w:rPr>
        <w:t>人组成。</w:t>
      </w:r>
    </w:p>
    <w:p>
      <w:pPr>
        <w:pStyle w:val="TextBody"/>
        <w:spacing w:lineRule="auto" w:line="360"/>
        <w:ind w:firstLine="960"/>
        <w:rPr>
          <w:rFonts w:ascii="宋体" w:hAnsi="宋体" w:cs="宋体"/>
        </w:rPr>
      </w:pPr>
      <w:r>
        <w:rPr>
          <w:rFonts w:cs="宋体" w:ascii="SimHei" w:hAnsi="SimHei" w:eastAsia="黑体"/>
        </w:rPr>
        <w:t>2</w:t>
      </w:r>
      <w:r>
        <w:rPr>
          <w:rFonts w:ascii="SimHei" w:hAnsi="SimHei" w:cs="宋体" w:eastAsia="黑体"/>
        </w:rPr>
        <w:t>） 委员会职责</w:t>
      </w:r>
    </w:p>
    <w:p>
      <w:pPr>
        <w:pStyle w:val="TextBody"/>
        <w:spacing w:lineRule="auto" w:line="360"/>
        <w:ind w:firstLine="1440"/>
        <w:rPr>
          <w:rFonts w:ascii="宋体" w:hAnsi="宋体" w:cs="宋体"/>
        </w:rPr>
      </w:pPr>
      <w:r>
        <w:rPr>
          <w:rFonts w:cs="宋体" w:ascii="SimHei" w:hAnsi="SimHei" w:eastAsia="黑体"/>
        </w:rPr>
        <w:t xml:space="preserve">(1) </w:t>
      </w:r>
      <w:r>
        <w:rPr>
          <w:rFonts w:ascii="SimHei" w:hAnsi="SimHei" w:cs="宋体" w:eastAsia="黑体"/>
        </w:rPr>
        <w:t>全权管理互助基金，确保资金专款专用。</w:t>
      </w:r>
    </w:p>
    <w:p>
      <w:pPr>
        <w:pStyle w:val="TextBody"/>
        <w:spacing w:lineRule="auto" w:line="360"/>
        <w:ind w:start="1916" w:hanging="480"/>
        <w:rPr>
          <w:rFonts w:ascii="宋体" w:hAnsi="宋体" w:cs="宋体"/>
        </w:rPr>
      </w:pPr>
      <w:r>
        <w:rPr>
          <w:rFonts w:cs="宋体" w:ascii="SimHei" w:hAnsi="SimHei" w:eastAsia="黑体"/>
        </w:rPr>
        <w:t xml:space="preserve">(2) </w:t>
      </w:r>
      <w:r>
        <w:rPr>
          <w:rFonts w:ascii="SimHei" w:hAnsi="SimHei" w:cs="宋体" w:eastAsia="黑体"/>
        </w:rPr>
        <w:t>审核雇员享受互助基金补助的申请，确保基金的合理使用。委员会  实行民主集中制，在审核雇员补贴申请时必须获委员会人数的四分之三同意方可生效。</w:t>
      </w:r>
    </w:p>
    <w:p>
      <w:pPr>
        <w:pStyle w:val="TextBody"/>
        <w:spacing w:lineRule="auto" w:line="360"/>
        <w:ind w:firstLine="1440"/>
        <w:rPr>
          <w:rFonts w:ascii="宋体" w:hAnsi="宋体" w:cs="宋体"/>
        </w:rPr>
      </w:pPr>
      <w:r>
        <w:rPr>
          <w:rFonts w:cs="宋体" w:ascii="SimHei" w:hAnsi="SimHei" w:eastAsia="黑体"/>
        </w:rPr>
        <w:t xml:space="preserve">(3) </w:t>
      </w:r>
      <w:r>
        <w:rPr>
          <w:rFonts w:ascii="SimHei" w:hAnsi="SimHei" w:cs="宋体" w:eastAsia="黑体"/>
        </w:rPr>
        <w:t>收集了解雇员对基金管理、使用、征集等意见和建议，完善相关制度。</w:t>
      </w:r>
    </w:p>
    <w:p>
      <w:pPr>
        <w:pStyle w:val="TextBody"/>
        <w:numPr>
          <w:ilvl w:val="0"/>
          <w:numId w:val="23"/>
        </w:numPr>
        <w:spacing w:lineRule="auto" w:line="360"/>
        <w:rPr>
          <w:rFonts w:ascii="宋体" w:hAnsi="宋体" w:cs="宋体"/>
        </w:rPr>
      </w:pPr>
      <w:r>
        <w:rPr>
          <w:rFonts w:ascii="SimHei" w:hAnsi="SimHei" w:cs="宋体" w:eastAsia="黑体"/>
        </w:rPr>
        <w:t>基金的使用</w:t>
      </w:r>
    </w:p>
    <w:p>
      <w:pPr>
        <w:pStyle w:val="Normal"/>
        <w:tabs>
          <w:tab w:val="clear" w:pos="420"/>
          <w:tab w:val="left" w:pos="1860" w:leader="none"/>
        </w:tabs>
        <w:spacing w:lineRule="auto" w:line="360"/>
        <w:ind w:start="660" w:hanging="0"/>
        <w:rPr>
          <w:rFonts w:ascii="宋体" w:hAnsi="宋体" w:cs="宋体"/>
          <w:sz w:val="24"/>
        </w:rPr>
      </w:pPr>
      <w:r>
        <w:rPr>
          <w:rFonts w:cs="宋体" w:ascii="SimHei" w:hAnsi="SimHei" w:eastAsia="黑体"/>
          <w:sz w:val="24"/>
        </w:rPr>
        <w:t>1</w:t>
      </w:r>
      <w:r>
        <w:rPr>
          <w:rFonts w:ascii="SimHei" w:hAnsi="SimHei" w:cs="宋体" w:eastAsia="黑体"/>
          <w:sz w:val="24"/>
        </w:rPr>
        <w:t>、基金补助的申请条件</w:t>
      </w:r>
    </w:p>
    <w:p>
      <w:pPr>
        <w:pStyle w:val="Normal"/>
        <w:spacing w:lineRule="auto" w:line="360"/>
        <w:ind w:start="359" w:firstLine="480"/>
        <w:rPr>
          <w:rFonts w:ascii="宋体" w:hAnsi="宋体" w:cs="宋体"/>
          <w:sz w:val="24"/>
        </w:rPr>
      </w:pPr>
      <w:r>
        <w:rPr>
          <w:rFonts w:ascii="SimHei" w:hAnsi="SimHei" w:cs="宋体" w:eastAsia="黑体"/>
          <w:sz w:val="24"/>
        </w:rPr>
        <w:t>（凡参加医疗保险的雇员，社会保险机构报销的费用不属于个人支出部份的费用）</w:t>
      </w:r>
    </w:p>
    <w:p>
      <w:pPr>
        <w:pStyle w:val="Normal"/>
        <w:spacing w:lineRule="exact" w:line="440"/>
        <w:ind w:start="1381" w:hanging="480"/>
        <w:rPr>
          <w:rFonts w:ascii="宋体" w:hAnsi="宋体" w:cs="宋体"/>
          <w:sz w:val="24"/>
        </w:rPr>
      </w:pPr>
      <w:r>
        <w:rPr>
          <w:rFonts w:cs="宋体" w:ascii="SimHei" w:hAnsi="SimHei" w:eastAsia="黑体"/>
          <w:sz w:val="24"/>
        </w:rPr>
        <w:t>1</w:t>
      </w:r>
      <w:r>
        <w:rPr>
          <w:rFonts w:ascii="SimHei" w:hAnsi="SimHei" w:cs="宋体" w:eastAsia="黑体"/>
          <w:sz w:val="24"/>
        </w:rPr>
        <w:t>）</w:t>
      </w:r>
      <w:r>
        <w:rPr>
          <w:rFonts w:ascii="SimHei" w:hAnsi="SimHei" w:cs="宋体" w:eastAsia="黑体"/>
          <w:color w:val="FF0000"/>
          <w:sz w:val="24"/>
        </w:rPr>
        <w:t xml:space="preserve"> </w:t>
      </w:r>
      <w:r>
        <w:rPr>
          <w:rFonts w:ascii="SimHei" w:hAnsi="SimHei" w:cs="宋体" w:eastAsia="黑体"/>
          <w:sz w:val="24"/>
        </w:rPr>
        <w:t>雇员本人因病需治疗时，当个人支出医药费超过其月工资总收入</w:t>
      </w:r>
      <w:r>
        <w:rPr>
          <w:rFonts w:cs="宋体" w:ascii="SimHei" w:hAnsi="SimHei" w:eastAsia="黑体"/>
          <w:sz w:val="24"/>
        </w:rPr>
        <w:t>200%</w:t>
      </w:r>
      <w:r>
        <w:rPr>
          <w:rFonts w:ascii="SimHei" w:hAnsi="SimHei" w:cs="宋体" w:eastAsia="黑体"/>
          <w:sz w:val="24"/>
        </w:rPr>
        <w:t>时。</w:t>
      </w:r>
    </w:p>
    <w:p>
      <w:pPr>
        <w:pStyle w:val="Normal"/>
        <w:spacing w:lineRule="exact" w:line="440"/>
        <w:ind w:start="1360" w:hanging="463"/>
        <w:rPr>
          <w:rFonts w:ascii="宋体" w:hAnsi="宋体" w:cs="宋体"/>
          <w:sz w:val="24"/>
        </w:rPr>
      </w:pPr>
      <w:r>
        <w:rPr>
          <w:rFonts w:cs="宋体" w:ascii="SimHei" w:hAnsi="SimHei" w:eastAsia="黑体"/>
          <w:sz w:val="24"/>
        </w:rPr>
        <w:t>2</w:t>
      </w:r>
      <w:r>
        <w:rPr>
          <w:rFonts w:ascii="SimHei" w:hAnsi="SimHei" w:cs="宋体" w:eastAsia="黑体"/>
          <w:sz w:val="24"/>
        </w:rPr>
        <w:t>） 雇员因非故意原因而发生交通事故，以及在其他意外事件中伤亡时，由雇员本人负担部份超过其月工资总收入</w:t>
      </w:r>
      <w:r>
        <w:rPr>
          <w:rFonts w:cs="宋体" w:ascii="SimHei" w:hAnsi="SimHei" w:eastAsia="黑体"/>
          <w:sz w:val="24"/>
        </w:rPr>
        <w:t>200%</w:t>
      </w:r>
      <w:r>
        <w:rPr>
          <w:rFonts w:ascii="SimHei" w:hAnsi="SimHei" w:cs="宋体" w:eastAsia="黑体"/>
          <w:sz w:val="24"/>
        </w:rPr>
        <w:t>时（属交通事故的需提交交通部门的事故处理意见书）。</w:t>
      </w:r>
    </w:p>
    <w:p>
      <w:pPr>
        <w:pStyle w:val="Normal"/>
        <w:spacing w:lineRule="exact" w:line="440"/>
        <w:ind w:start="1360" w:hanging="463"/>
        <w:rPr>
          <w:rFonts w:ascii="宋体" w:hAnsi="宋体" w:cs="宋体"/>
          <w:sz w:val="24"/>
        </w:rPr>
      </w:pPr>
      <w:r>
        <w:rPr>
          <w:rFonts w:cs="宋体" w:ascii="SimHei" w:hAnsi="SimHei" w:eastAsia="黑体"/>
          <w:sz w:val="24"/>
        </w:rPr>
        <w:t>3</w:t>
      </w:r>
      <w:r>
        <w:rPr>
          <w:rFonts w:ascii="SimHei" w:hAnsi="SimHei" w:cs="宋体" w:eastAsia="黑体"/>
          <w:sz w:val="24"/>
        </w:rPr>
        <w:t>） 雇员须在社会保险所指定的医院住院或治疗。</w:t>
      </w:r>
    </w:p>
    <w:p>
      <w:pPr>
        <w:pStyle w:val="Normal"/>
        <w:spacing w:lineRule="exact" w:line="440"/>
        <w:ind w:start="1360" w:hanging="463"/>
        <w:rPr>
          <w:rFonts w:ascii="宋体" w:hAnsi="宋体" w:cs="宋体"/>
          <w:sz w:val="24"/>
        </w:rPr>
      </w:pPr>
      <w:r>
        <w:rPr>
          <w:rFonts w:cs="宋体" w:ascii="SimHei" w:hAnsi="SimHei" w:eastAsia="黑体"/>
          <w:sz w:val="24"/>
        </w:rPr>
        <w:t>4</w:t>
      </w:r>
      <w:r>
        <w:rPr>
          <w:rFonts w:ascii="SimHei" w:hAnsi="SimHei" w:cs="宋体" w:eastAsia="黑体"/>
          <w:sz w:val="24"/>
        </w:rPr>
        <w:t>） 申请补助须在出院或事故发生后一个月内提出，在门诊治疗的两个月申请一次。申请人需向委员会提交的资料包括住院证明、病历、医院收款票据、交通部门的事故处理意见书等原件。</w:t>
      </w:r>
    </w:p>
    <w:p>
      <w:pPr>
        <w:pStyle w:val="Normal"/>
        <w:spacing w:lineRule="exact" w:line="440"/>
        <w:ind w:start="-2" w:firstLine="545"/>
        <w:rPr>
          <w:rFonts w:ascii="宋体" w:hAnsi="宋体" w:cs="宋体"/>
          <w:sz w:val="24"/>
        </w:rPr>
      </w:pPr>
      <w:r>
        <w:rPr>
          <w:rFonts w:cs="宋体" w:ascii="SimHei" w:hAnsi="SimHei" w:eastAsia="黑体"/>
          <w:sz w:val="24"/>
        </w:rPr>
        <w:t>2</w:t>
      </w:r>
      <w:r>
        <w:rPr>
          <w:rFonts w:ascii="SimHei" w:hAnsi="SimHei" w:cs="宋体" w:eastAsia="黑体"/>
          <w:sz w:val="24"/>
        </w:rPr>
        <w:t>、不能申请补贴的情况</w:t>
      </w:r>
    </w:p>
    <w:p>
      <w:pPr>
        <w:pStyle w:val="Normal"/>
        <w:numPr>
          <w:ilvl w:val="0"/>
          <w:numId w:val="21"/>
        </w:numPr>
        <w:spacing w:lineRule="exact" w:line="440"/>
        <w:rPr>
          <w:rFonts w:ascii="宋体" w:hAnsi="宋体" w:cs="宋体"/>
          <w:sz w:val="24"/>
        </w:rPr>
      </w:pPr>
      <w:r>
        <w:rPr>
          <w:rFonts w:ascii="SimHei" w:hAnsi="SimHei" w:cs="宋体" w:eastAsia="黑体"/>
          <w:sz w:val="24"/>
        </w:rPr>
        <w:t>因故意或违法、犯罪行为而导致的伤、病、亡。</w:t>
      </w:r>
    </w:p>
    <w:p>
      <w:pPr>
        <w:pStyle w:val="Normal"/>
        <w:numPr>
          <w:ilvl w:val="0"/>
          <w:numId w:val="21"/>
        </w:numPr>
        <w:spacing w:lineRule="exact" w:line="440"/>
        <w:rPr>
          <w:rFonts w:ascii="宋体" w:hAnsi="宋体" w:cs="宋体"/>
          <w:sz w:val="24"/>
        </w:rPr>
      </w:pPr>
      <w:r>
        <w:rPr>
          <w:rFonts w:ascii="SimHei" w:hAnsi="SimHei" w:cs="宋体" w:eastAsia="黑体"/>
          <w:sz w:val="24"/>
        </w:rPr>
        <w:t>已办离职交接手续的人员。</w:t>
      </w:r>
    </w:p>
    <w:p>
      <w:pPr>
        <w:pStyle w:val="Normal"/>
        <w:numPr>
          <w:ilvl w:val="0"/>
          <w:numId w:val="21"/>
        </w:numPr>
        <w:spacing w:lineRule="exact" w:line="440"/>
        <w:rPr>
          <w:rFonts w:ascii="宋体" w:hAnsi="宋体" w:cs="宋体"/>
          <w:sz w:val="24"/>
        </w:rPr>
      </w:pPr>
      <w:r>
        <w:rPr>
          <w:rFonts w:ascii="SimHei" w:hAnsi="SimHei" w:cs="宋体" w:eastAsia="黑体"/>
          <w:sz w:val="24"/>
        </w:rPr>
        <w:t>在旷工中生病或发生交通或意外事件的人员。</w:t>
      </w:r>
    </w:p>
    <w:p>
      <w:pPr>
        <w:pStyle w:val="Normal"/>
        <w:numPr>
          <w:ilvl w:val="0"/>
          <w:numId w:val="21"/>
        </w:numPr>
        <w:spacing w:lineRule="exact" w:line="440"/>
        <w:rPr>
          <w:rFonts w:ascii="宋体" w:hAnsi="宋体" w:cs="宋体"/>
          <w:sz w:val="24"/>
        </w:rPr>
      </w:pPr>
      <w:r>
        <w:rPr>
          <w:rFonts w:ascii="SimHei" w:hAnsi="SimHei" w:cs="宋体" w:eastAsia="黑体"/>
          <w:sz w:val="24"/>
        </w:rPr>
        <w:t>因美容整容或酗酒导致的治疗。</w:t>
      </w:r>
    </w:p>
    <w:p>
      <w:pPr>
        <w:pStyle w:val="Normal"/>
        <w:numPr>
          <w:ilvl w:val="0"/>
          <w:numId w:val="21"/>
        </w:numPr>
        <w:spacing w:lineRule="exact" w:line="440"/>
        <w:rPr>
          <w:rFonts w:ascii="宋体" w:hAnsi="宋体" w:cs="宋体"/>
          <w:sz w:val="24"/>
        </w:rPr>
      </w:pPr>
      <w:r>
        <w:rPr>
          <w:rFonts w:ascii="SimHei" w:hAnsi="SimHei" w:cs="宋体" w:eastAsia="黑体"/>
          <w:sz w:val="24"/>
        </w:rPr>
        <w:t>委员会认为不符合申请条件的其他情况。</w:t>
      </w:r>
    </w:p>
    <w:p>
      <w:pPr>
        <w:pStyle w:val="Normal"/>
        <w:spacing w:lineRule="exact" w:line="440"/>
        <w:ind w:start="-104" w:hanging="614"/>
        <w:rPr>
          <w:rFonts w:ascii="宋体" w:hAnsi="宋体" w:cs="宋体"/>
          <w:sz w:val="24"/>
        </w:rPr>
      </w:pPr>
      <w:r>
        <w:rPr>
          <w:rFonts w:cs="宋体" w:ascii="SimHei" w:hAnsi="SimHei" w:eastAsia="黑体"/>
          <w:sz w:val="24"/>
        </w:rPr>
        <w:t xml:space="preserve">          </w:t>
      </w:r>
      <w:r>
        <w:rPr>
          <w:rFonts w:cs="宋体" w:ascii="SimHei" w:hAnsi="SimHei" w:eastAsia="黑体"/>
          <w:sz w:val="24"/>
        </w:rPr>
        <w:t>3</w:t>
      </w:r>
      <w:r>
        <w:rPr>
          <w:rFonts w:ascii="SimHei" w:hAnsi="SimHei" w:cs="宋体" w:eastAsia="黑体"/>
          <w:sz w:val="24"/>
        </w:rPr>
        <w:t>、互助基金补助的范围及标准</w:t>
      </w:r>
    </w:p>
    <w:p>
      <w:pPr>
        <w:pStyle w:val="Normal"/>
        <w:spacing w:lineRule="exact" w:line="440"/>
        <w:ind w:start="1560" w:hanging="1560"/>
        <w:rPr>
          <w:rFonts w:ascii="宋体" w:hAnsi="宋体" w:cs="宋体"/>
          <w:sz w:val="24"/>
        </w:rPr>
      </w:pPr>
      <w:r>
        <w:rPr>
          <w:rFonts w:cs="宋体" w:ascii="SimHei" w:hAnsi="SimHei" w:eastAsia="黑体"/>
          <w:sz w:val="24"/>
        </w:rPr>
        <w:t xml:space="preserve">        </w:t>
      </w:r>
      <w:r>
        <w:rPr>
          <w:rFonts w:cs="宋体" w:ascii="SimHei" w:hAnsi="SimHei" w:eastAsia="黑体"/>
          <w:sz w:val="24"/>
        </w:rPr>
        <w:t>1</w:t>
      </w:r>
      <w:r>
        <w:rPr>
          <w:rFonts w:ascii="SimHei" w:hAnsi="SimHei" w:cs="宋体" w:eastAsia="黑体"/>
          <w:sz w:val="24"/>
        </w:rPr>
        <w:t>） 补助范围只限于医疗期间普通床位费（高级或单间等床位费按普通床位费计算），药</w:t>
      </w:r>
    </w:p>
    <w:p>
      <w:pPr>
        <w:pStyle w:val="Normal"/>
        <w:spacing w:lineRule="exact" w:line="440"/>
        <w:ind w:start="1556" w:hanging="120"/>
        <w:rPr>
          <w:rFonts w:ascii="宋体" w:hAnsi="宋体" w:cs="宋体"/>
          <w:sz w:val="24"/>
        </w:rPr>
      </w:pPr>
      <w:r>
        <w:rPr>
          <w:rFonts w:ascii="SimHei" w:hAnsi="SimHei" w:cs="宋体" w:eastAsia="黑体"/>
          <w:sz w:val="24"/>
        </w:rPr>
        <w:t>费，手术费，治疗费，</w:t>
      </w:r>
      <w:r>
        <w:rPr>
          <w:rFonts w:cs="宋体" w:ascii="SimHei" w:hAnsi="SimHei" w:eastAsia="黑体"/>
          <w:sz w:val="24"/>
        </w:rPr>
        <w:t>300</w:t>
      </w:r>
      <w:r>
        <w:rPr>
          <w:rFonts w:ascii="SimHei" w:hAnsi="SimHei" w:cs="宋体" w:eastAsia="黑体"/>
          <w:sz w:val="24"/>
        </w:rPr>
        <w:t>元以内的检查费。</w:t>
      </w:r>
    </w:p>
    <w:p>
      <w:pPr>
        <w:pStyle w:val="Normal"/>
        <w:spacing w:lineRule="exact" w:line="440"/>
        <w:ind w:start="1260" w:firstLine="240"/>
        <w:rPr>
          <w:rFonts w:ascii="宋体" w:hAnsi="宋体" w:cs="宋体"/>
          <w:sz w:val="24"/>
        </w:rPr>
      </w:pPr>
      <w:r>
        <w:rPr>
          <w:rFonts w:ascii="SimHei" w:hAnsi="SimHei" w:cs="宋体" w:eastAsia="黑体"/>
          <w:sz w:val="24"/>
        </w:rPr>
        <w:t>营养费，护理费不计在补贴范围之内。</w:t>
      </w:r>
    </w:p>
    <w:p>
      <w:pPr>
        <w:pStyle w:val="Normal"/>
        <w:numPr>
          <w:ilvl w:val="3"/>
          <w:numId w:val="22"/>
        </w:numPr>
        <w:spacing w:lineRule="exact" w:line="440"/>
        <w:rPr>
          <w:rFonts w:ascii="宋体" w:hAnsi="宋体" w:cs="宋体"/>
          <w:sz w:val="24"/>
        </w:rPr>
      </w:pPr>
      <w:r>
        <w:rPr>
          <w:rFonts w:ascii="SimHei" w:hAnsi="SimHei" w:cs="宋体" w:eastAsia="黑体"/>
          <w:sz w:val="24"/>
        </w:rPr>
        <w:t>补贴标准与雇员支出费用，以及雇员在公司的工作时间挂勾，如下表：</w:t>
      </w:r>
    </w:p>
    <w:p>
      <w:pPr>
        <w:pStyle w:val="Normal"/>
        <w:spacing w:lineRule="exact" w:line="440"/>
        <w:ind w:firstLine="480"/>
        <w:rPr>
          <w:rFonts w:ascii="宋体" w:hAnsi="宋体" w:cs="宋体"/>
          <w:sz w:val="24"/>
        </w:rPr>
      </w:pPr>
      <w:r>
        <w:rPr>
          <w:rFonts w:ascii="SimHei" w:hAnsi="SimHei" w:cs="宋体" w:eastAsia="黑体"/>
          <w:sz w:val="24"/>
        </w:rPr>
        <w:t>（雇员一次性</w:t>
      </w:r>
      <w:r>
        <w:rPr>
          <w:rFonts w:cs="宋体" w:ascii="SimHei" w:hAnsi="SimHei" w:eastAsia="黑体"/>
          <w:sz w:val="24"/>
        </w:rPr>
        <w:t>/</w:t>
      </w:r>
      <w:r>
        <w:rPr>
          <w:rFonts w:ascii="SimHei" w:hAnsi="SimHei" w:cs="宋体" w:eastAsia="黑体"/>
          <w:sz w:val="24"/>
        </w:rPr>
        <w:t>月支出超出总收入</w:t>
      </w:r>
      <w:r>
        <w:rPr>
          <w:rFonts w:cs="宋体" w:ascii="SimHei" w:hAnsi="SimHei" w:eastAsia="黑体"/>
          <w:sz w:val="24"/>
        </w:rPr>
        <w:t>200%</w:t>
      </w:r>
      <w:r>
        <w:rPr>
          <w:rFonts w:ascii="SimHei" w:hAnsi="SimHei" w:cs="宋体" w:eastAsia="黑体"/>
          <w:sz w:val="24"/>
        </w:rPr>
        <w:t>后的金额为“</w:t>
      </w:r>
      <w:r>
        <w:rPr>
          <w:rFonts w:cs="宋体" w:ascii="SimHei" w:hAnsi="SimHei" w:eastAsia="黑体"/>
          <w:sz w:val="24"/>
        </w:rPr>
        <w:t>A”</w:t>
      </w:r>
      <w:r>
        <w:rPr>
          <w:rFonts w:ascii="SimHei" w:hAnsi="SimHei" w:cs="宋体" w:eastAsia="黑体"/>
          <w:sz w:val="24"/>
        </w:rPr>
        <w:t>，人民币单位：元）</w:t>
      </w:r>
    </w:p>
    <w:tbl>
      <w:tblPr>
        <w:tblW w:w="9828" w:type="dxa"/>
        <w:jc w:val="start"/>
        <w:tblInd w:w="468" w:type="dxa"/>
        <w:tblLayout w:type="fixed"/>
        <w:tblCellMar>
          <w:top w:w="0" w:type="dxa"/>
          <w:start w:w="108" w:type="dxa"/>
          <w:bottom w:w="0" w:type="dxa"/>
          <w:end w:w="108" w:type="dxa"/>
        </w:tblCellMar>
      </w:tblPr>
      <w:tblGrid>
        <w:gridCol w:w="3200"/>
        <w:gridCol w:w="3555"/>
        <w:gridCol w:w="3073"/>
      </w:tblGrid>
      <w:tr>
        <w:trPr>
          <w:trHeight w:val="794" w:hRule="atLeast"/>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在本公司工作时间（</w:t>
            </w:r>
            <w:r>
              <w:rPr>
                <w:rFonts w:cs="宋体" w:ascii="SimHei" w:hAnsi="SimHei" w:eastAsia="黑体"/>
                <w:sz w:val="24"/>
              </w:rPr>
              <w:t>Y</w:t>
            </w:r>
            <w:r>
              <w:rPr>
                <w:rFonts w:ascii="SimHei" w:hAnsi="SimHei" w:cs="宋体" w:eastAsia="黑体"/>
                <w:sz w:val="24"/>
              </w:rPr>
              <w:t>）</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一次最多可享受的补助金额</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一年中最多补助金额</w:t>
            </w:r>
          </w:p>
        </w:tc>
      </w:tr>
      <w:tr>
        <w:trPr>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试用期内</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A*20%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2000</w:t>
            </w:r>
          </w:p>
        </w:tc>
      </w:tr>
      <w:tr>
        <w:trPr>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1</w:t>
            </w:r>
            <w:r>
              <w:rPr>
                <w:rFonts w:ascii="SimHei" w:hAnsi="SimHei" w:cs="宋体" w:eastAsia="黑体"/>
                <w:sz w:val="24"/>
              </w:rPr>
              <w:t>年≥</w:t>
            </w:r>
            <w:r>
              <w:rPr>
                <w:rFonts w:cs="宋体" w:ascii="SimHei" w:hAnsi="SimHei" w:eastAsia="黑体"/>
                <w:sz w:val="24"/>
              </w:rPr>
              <w:t>Y</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A*50%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4000</w:t>
            </w:r>
          </w:p>
        </w:tc>
      </w:tr>
      <w:tr>
        <w:trPr>
          <w:trHeight w:val="473" w:hRule="atLeast"/>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2</w:t>
            </w:r>
            <w:r>
              <w:rPr>
                <w:rFonts w:ascii="SimHei" w:hAnsi="SimHei" w:cs="宋体" w:eastAsia="黑体"/>
                <w:sz w:val="24"/>
              </w:rPr>
              <w:t>年≥</w:t>
            </w:r>
            <w:r>
              <w:rPr>
                <w:rFonts w:cs="宋体" w:ascii="SimHei" w:hAnsi="SimHei" w:eastAsia="黑体"/>
                <w:sz w:val="24"/>
              </w:rPr>
              <w:t>Y&gt;1</w:t>
            </w:r>
            <w:r>
              <w:rPr>
                <w:rFonts w:ascii="SimHei" w:hAnsi="SimHei" w:cs="宋体" w:eastAsia="黑体"/>
                <w:sz w:val="24"/>
              </w:rPr>
              <w:t>年</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A*70%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6000</w:t>
            </w:r>
          </w:p>
        </w:tc>
      </w:tr>
      <w:tr>
        <w:trPr>
          <w:trHeight w:val="597" w:hRule="atLeast"/>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3</w:t>
            </w:r>
            <w:r>
              <w:rPr>
                <w:rFonts w:ascii="SimHei" w:hAnsi="SimHei" w:cs="宋体" w:eastAsia="黑体"/>
                <w:sz w:val="24"/>
              </w:rPr>
              <w:t>年≥</w:t>
            </w:r>
            <w:r>
              <w:rPr>
                <w:rFonts w:cs="宋体" w:ascii="SimHei" w:hAnsi="SimHei" w:eastAsia="黑体"/>
                <w:sz w:val="24"/>
              </w:rPr>
              <w:t>Y&gt;2</w:t>
            </w:r>
            <w:r>
              <w:rPr>
                <w:rFonts w:ascii="SimHei" w:hAnsi="SimHei" w:cs="宋体" w:eastAsia="黑体"/>
                <w:sz w:val="24"/>
              </w:rPr>
              <w:t>年</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A*90%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8000</w:t>
            </w:r>
          </w:p>
        </w:tc>
      </w:tr>
      <w:tr>
        <w:trPr>
          <w:trHeight w:val="597" w:hRule="atLeast"/>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Y&gt;3</w:t>
            </w:r>
            <w:r>
              <w:rPr>
                <w:rFonts w:ascii="SimHei" w:hAnsi="SimHei" w:cs="宋体" w:eastAsia="黑体"/>
                <w:sz w:val="24"/>
              </w:rPr>
              <w:t>年</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A*100%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10000</w:t>
            </w:r>
          </w:p>
        </w:tc>
      </w:tr>
    </w:tbl>
    <w:p>
      <w:pPr>
        <w:pStyle w:val="Normal"/>
        <w:spacing w:lineRule="exact" w:line="440"/>
        <w:ind w:start="1793" w:hanging="480"/>
        <w:rPr>
          <w:rFonts w:ascii="宋体" w:hAnsi="宋体" w:cs="宋体"/>
          <w:sz w:val="24"/>
        </w:rPr>
      </w:pPr>
      <w:r>
        <w:rPr>
          <w:rFonts w:cs="宋体" w:ascii="SimHei" w:hAnsi="SimHei" w:eastAsia="黑体"/>
          <w:sz w:val="24"/>
        </w:rPr>
        <w:t>3</w:t>
      </w:r>
      <w:r>
        <w:rPr>
          <w:rFonts w:ascii="SimHei" w:hAnsi="SimHei" w:cs="宋体" w:eastAsia="黑体"/>
          <w:sz w:val="24"/>
        </w:rPr>
        <w:t>） 雇员因病住院，所在部门可代其向互助委员会申请借款作为入院押金。雇员出院后，符合申请互助基金补助的从补助中扣除相应款项，不够扣的从工资中扣除尚欠款项，不符合申请补贴的，雇员出院时应主动及时归还，确实有困难的从工资中扣除相应款项。</w:t>
      </w:r>
    </w:p>
    <w:p>
      <w:pPr>
        <w:pStyle w:val="Normal"/>
        <w:spacing w:lineRule="exact" w:line="440"/>
        <w:ind w:start="811" w:firstLine="506"/>
        <w:rPr>
          <w:rFonts w:ascii="宋体" w:hAnsi="宋体" w:cs="宋体"/>
          <w:sz w:val="24"/>
        </w:rPr>
      </w:pPr>
      <w:r>
        <w:rPr>
          <w:rFonts w:cs="宋体" w:ascii="SimHei" w:hAnsi="SimHei" w:eastAsia="黑体"/>
          <w:sz w:val="24"/>
        </w:rPr>
        <w:t>4</w:t>
      </w:r>
      <w:r>
        <w:rPr>
          <w:rFonts w:ascii="SimHei" w:hAnsi="SimHei" w:cs="宋体" w:eastAsia="黑体"/>
          <w:sz w:val="24"/>
        </w:rPr>
        <w:t>） 遇意外事件死亡或发生完全丧失劳动力的致残，委员会给予一次性补助。</w:t>
      </w:r>
    </w:p>
    <w:p>
      <w:pPr>
        <w:pStyle w:val="Normal"/>
        <w:spacing w:lineRule="exact" w:line="440"/>
        <w:rPr>
          <w:rFonts w:ascii="宋体" w:hAnsi="宋体" w:cs="宋体"/>
          <w:sz w:val="24"/>
        </w:rPr>
      </w:pPr>
      <w:r>
        <w:rPr>
          <w:rFonts w:ascii="SimHei" w:hAnsi="SimHei" w:cs="宋体" w:eastAsia="黑体"/>
          <w:sz w:val="24"/>
        </w:rPr>
        <w:t>六、申请互助基金补贴的程序</w:t>
      </w:r>
    </w:p>
    <w:p>
      <w:pPr>
        <w:pStyle w:val="Normal"/>
        <w:spacing w:lineRule="exact" w:line="440"/>
        <w:ind w:start="540" w:hanging="0"/>
        <w:rPr>
          <w:rFonts w:ascii="宋体" w:hAnsi="宋体" w:cs="宋体"/>
          <w:sz w:val="24"/>
        </w:rPr>
      </w:pPr>
      <w:r>
        <w:rPr>
          <w:rFonts w:ascii="SimHei" w:hAnsi="SimHei" w:cs="宋体" w:eastAsia="黑体"/>
          <w:sz w:val="24"/>
        </w:rPr>
        <w:t>雇员填写申请表→委员会讨论审核批准→补助金发放。</w:t>
      </w:r>
    </w:p>
    <w:p>
      <w:pPr>
        <w:pStyle w:val="Normal"/>
        <w:spacing w:lineRule="exact" w:line="380"/>
        <w:jc w:val="center"/>
        <w:rPr>
          <w:rFonts w:ascii="方正隶变简体;宋体" w:hAnsi="方正隶变简体;宋体"/>
          <w:sz w:val="24"/>
        </w:rPr>
      </w:pPr>
      <w:r>
        <w:rPr>
          <w:rFonts w:ascii="SimHei" w:hAnsi="SimHei" w:eastAsia="黑体"/>
          <w:b/>
          <w:bCs/>
          <w:sz w:val="24"/>
        </w:rPr>
        <w:t>困难互助基金管理规定之二</w:t>
      </w:r>
      <w:r>
        <w:rPr>
          <w:rFonts w:eastAsia="黑体" w:ascii="SimHei" w:hAnsi="SimHei"/>
          <w:b/>
          <w:bCs/>
          <w:sz w:val="24"/>
        </w:rPr>
        <w:t xml:space="preserve"> </w:t>
      </w:r>
      <w:r>
        <w:rPr>
          <w:rFonts w:ascii="SimHei" w:hAnsi="SimHei" w:eastAsia="黑体"/>
          <w:b/>
          <w:bCs/>
          <w:sz w:val="24"/>
        </w:rPr>
        <w:t>（修改规定）</w:t>
      </w:r>
      <w:r>
        <w:rPr>
          <w:rFonts w:ascii="SimHei" w:hAnsi="SimHei" w:cs="方正隶变简体;宋体" w:eastAsia="黑体"/>
          <w:sz w:val="24"/>
        </w:rPr>
        <w:t xml:space="preserve">          </w:t>
      </w:r>
    </w:p>
    <w:p>
      <w:pPr>
        <w:pStyle w:val="TextBody"/>
        <w:spacing w:lineRule="auto" w:line="360"/>
        <w:ind w:start="239" w:firstLine="312"/>
        <w:rPr>
          <w:rFonts w:ascii="宋体" w:hAnsi="宋体" w:cs="宋体"/>
        </w:rPr>
      </w:pPr>
      <w:r>
        <w:rPr>
          <w:rFonts w:ascii="SimHei" w:hAnsi="SimHei" w:cs="宋体" w:eastAsia="黑体"/>
        </w:rPr>
        <w:t>为更合理使用困难互助基金</w:t>
      </w:r>
      <w:r>
        <w:rPr>
          <w:rFonts w:cs="宋体" w:ascii="SimHei" w:hAnsi="SimHei" w:eastAsia="黑体"/>
        </w:rPr>
        <w:t>,</w:t>
      </w:r>
      <w:r>
        <w:rPr>
          <w:rFonts w:ascii="SimHei" w:hAnsi="SimHei" w:cs="宋体" w:eastAsia="黑体"/>
        </w:rPr>
        <w:t>现将“</w:t>
      </w:r>
      <w:r>
        <w:rPr>
          <w:rFonts w:ascii="SimHei" w:hAnsi="SimHei" w:eastAsia="黑体"/>
        </w:rPr>
        <w:t>困难互助基金管理规定</w:t>
      </w:r>
      <w:r>
        <w:rPr>
          <w:rFonts w:ascii="SimHei" w:hAnsi="SimHei" w:cs="宋体" w:eastAsia="黑体"/>
        </w:rPr>
        <w:t>”</w:t>
      </w:r>
      <w:r>
        <w:rPr>
          <w:rFonts w:ascii="SimHei" w:hAnsi="SimHei" w:cs="宋体" w:eastAsia="黑体"/>
        </w:rPr>
        <w:t>中“基金的使用”条款作如下修改</w:t>
      </w:r>
      <w:r>
        <w:rPr>
          <w:rFonts w:cs="宋体" w:ascii="SimHei" w:hAnsi="SimHei" w:eastAsia="黑体"/>
        </w:rPr>
        <w:t>,</w:t>
      </w:r>
      <w:r>
        <w:rPr>
          <w:rFonts w:ascii="SimHei" w:hAnsi="SimHei" w:cs="宋体" w:eastAsia="黑体"/>
        </w:rPr>
        <w:t>同时“</w:t>
      </w:r>
      <w:r>
        <w:rPr>
          <w:rFonts w:ascii="SimHei" w:hAnsi="SimHei" w:eastAsia="黑体"/>
        </w:rPr>
        <w:t>困难互助基金管理规定</w:t>
      </w:r>
      <w:r>
        <w:rPr>
          <w:rFonts w:ascii="SimHei" w:hAnsi="SimHei" w:cs="宋体" w:eastAsia="黑体"/>
        </w:rPr>
        <w:t>”的基金使用规定作废。</w:t>
      </w:r>
    </w:p>
    <w:p>
      <w:pPr>
        <w:pStyle w:val="TextBody"/>
        <w:spacing w:lineRule="auto" w:line="360"/>
        <w:ind w:start="114" w:firstLine="180"/>
        <w:rPr>
          <w:rFonts w:ascii="宋体" w:hAnsi="宋体" w:cs="宋体"/>
        </w:rPr>
      </w:pPr>
      <w:r>
        <w:rPr>
          <w:rFonts w:ascii="SimHei" w:hAnsi="SimHei" w:cs="宋体" w:eastAsia="黑体"/>
        </w:rPr>
        <w:t>困难互助基金的使用条款</w:t>
      </w:r>
    </w:p>
    <w:p>
      <w:pPr>
        <w:pStyle w:val="Normal"/>
        <w:spacing w:lineRule="auto" w:line="360"/>
        <w:ind w:start="114" w:hanging="0"/>
        <w:rPr>
          <w:rFonts w:ascii="宋体" w:hAnsi="宋体" w:cs="宋体"/>
          <w:sz w:val="24"/>
        </w:rPr>
      </w:pPr>
      <w:r>
        <w:rPr>
          <w:rFonts w:ascii="SimHei" w:hAnsi="SimHei" w:cs="宋体" w:eastAsia="黑体"/>
          <w:sz w:val="24"/>
        </w:rPr>
        <w:t>一、基金补助的申请条件</w:t>
      </w:r>
    </w:p>
    <w:p>
      <w:pPr>
        <w:pStyle w:val="Normal"/>
        <w:spacing w:lineRule="auto" w:line="360"/>
        <w:ind w:start="1381" w:hanging="480"/>
        <w:rPr>
          <w:rFonts w:ascii="宋体" w:hAnsi="宋体" w:cs="宋体"/>
          <w:sz w:val="24"/>
        </w:rPr>
      </w:pPr>
      <w:r>
        <w:rPr>
          <w:rFonts w:cs="宋体" w:ascii="SimHei" w:hAnsi="SimHei" w:eastAsia="黑体"/>
          <w:sz w:val="24"/>
        </w:rPr>
        <w:t>1</w:t>
      </w:r>
      <w:r>
        <w:rPr>
          <w:rFonts w:ascii="SimHei" w:hAnsi="SimHei" w:cs="宋体" w:eastAsia="黑体"/>
          <w:sz w:val="24"/>
        </w:rPr>
        <w:t>、雇员本人因疾病需治疗时，若是公司职员，当个人月支出医药费超过其发生费用的</w:t>
      </w:r>
      <w:r>
        <w:rPr>
          <w:rFonts w:ascii="SimHei" w:hAnsi="SimHei" w:cs="宋体" w:eastAsia="黑体"/>
          <w:color w:val="000000"/>
          <w:sz w:val="24"/>
        </w:rPr>
        <w:t>前三个月平均工资总收入</w:t>
      </w:r>
      <w:r>
        <w:rPr>
          <w:rFonts w:cs="宋体" w:ascii="SimHei" w:hAnsi="SimHei" w:eastAsia="黑体"/>
          <w:color w:val="000000"/>
          <w:sz w:val="24"/>
        </w:rPr>
        <w:t>200%</w:t>
      </w:r>
      <w:r>
        <w:rPr>
          <w:rFonts w:ascii="SimHei" w:hAnsi="SimHei" w:cs="宋体" w:eastAsia="黑体"/>
          <w:color w:val="000000"/>
          <w:sz w:val="24"/>
        </w:rPr>
        <w:t>时；若是公司员工，当个人月支出医药费超过其发生费用的</w:t>
      </w:r>
      <w:r>
        <w:rPr>
          <w:rFonts w:ascii="SimHei" w:hAnsi="SimHei" w:cs="宋体" w:eastAsia="黑体"/>
          <w:sz w:val="24"/>
        </w:rPr>
        <w:t>前三个月平均工资总收入</w:t>
      </w:r>
      <w:r>
        <w:rPr>
          <w:rFonts w:cs="宋体" w:ascii="SimHei" w:hAnsi="SimHei" w:eastAsia="黑体"/>
          <w:sz w:val="24"/>
        </w:rPr>
        <w:t>150%</w:t>
      </w:r>
      <w:r>
        <w:rPr>
          <w:rFonts w:ascii="SimHei" w:hAnsi="SimHei" w:cs="宋体" w:eastAsia="黑体"/>
          <w:sz w:val="24"/>
        </w:rPr>
        <w:t>时。</w:t>
      </w:r>
    </w:p>
    <w:p>
      <w:pPr>
        <w:pStyle w:val="Normal"/>
        <w:spacing w:lineRule="auto" w:line="360"/>
        <w:ind w:start="1360" w:hanging="463"/>
        <w:rPr>
          <w:rFonts w:ascii="宋体" w:hAnsi="宋体" w:cs="宋体"/>
          <w:color w:val="000000"/>
          <w:sz w:val="24"/>
        </w:rPr>
      </w:pPr>
      <w:r>
        <w:rPr>
          <w:rFonts w:cs="宋体" w:ascii="SimHei" w:hAnsi="SimHei" w:eastAsia="黑体"/>
          <w:sz w:val="24"/>
        </w:rPr>
        <w:t>2</w:t>
      </w:r>
      <w:r>
        <w:rPr>
          <w:rFonts w:ascii="SimHei" w:hAnsi="SimHei" w:cs="宋体" w:eastAsia="黑体"/>
          <w:sz w:val="24"/>
        </w:rPr>
        <w:t>、雇员因非故意原因而发生交通事故，以及在其他意外事件中伤亡，由雇员本人负担部份，是职员的，由其月负担部份超过其前三个月</w:t>
      </w:r>
      <w:r>
        <w:rPr>
          <w:rFonts w:ascii="SimHei" w:hAnsi="SimHei" w:cs="宋体" w:eastAsia="黑体"/>
          <w:color w:val="000000"/>
          <w:sz w:val="24"/>
        </w:rPr>
        <w:t>平均工资总收入</w:t>
      </w:r>
      <w:r>
        <w:rPr>
          <w:rFonts w:cs="宋体" w:ascii="SimHei" w:hAnsi="SimHei" w:eastAsia="黑体"/>
          <w:color w:val="000000"/>
          <w:sz w:val="24"/>
        </w:rPr>
        <w:t>200%</w:t>
      </w:r>
      <w:r>
        <w:rPr>
          <w:rFonts w:ascii="SimHei" w:hAnsi="SimHei" w:cs="宋体" w:eastAsia="黑体"/>
          <w:color w:val="000000"/>
          <w:sz w:val="24"/>
        </w:rPr>
        <w:t>时；若是员工，其个人月承担部份超过其前三个月平均工资总收入的</w:t>
      </w:r>
      <w:r>
        <w:rPr>
          <w:rFonts w:cs="宋体" w:ascii="SimHei" w:hAnsi="SimHei" w:eastAsia="黑体"/>
          <w:color w:val="000000"/>
          <w:sz w:val="24"/>
        </w:rPr>
        <w:t>150%</w:t>
      </w:r>
      <w:r>
        <w:rPr>
          <w:rFonts w:ascii="SimHei" w:hAnsi="SimHei" w:cs="宋体" w:eastAsia="黑体"/>
          <w:color w:val="000000"/>
          <w:sz w:val="24"/>
        </w:rPr>
        <w:t>时。（属交通事故的需提交交通部门的事故处理裁决书）。</w:t>
      </w:r>
    </w:p>
    <w:p>
      <w:pPr>
        <w:pStyle w:val="Normal"/>
        <w:spacing w:lineRule="auto" w:line="360"/>
        <w:ind w:start="1360" w:hanging="463"/>
        <w:rPr>
          <w:rFonts w:ascii="宋体" w:hAnsi="宋体" w:cs="宋体"/>
          <w:sz w:val="24"/>
        </w:rPr>
      </w:pPr>
      <w:r>
        <w:rPr>
          <w:rFonts w:cs="宋体" w:ascii="SimHei" w:hAnsi="SimHei" w:eastAsia="黑体"/>
          <w:sz w:val="24"/>
        </w:rPr>
        <w:t>3</w:t>
      </w:r>
      <w:r>
        <w:rPr>
          <w:rFonts w:ascii="SimHei" w:hAnsi="SimHei" w:cs="宋体" w:eastAsia="黑体"/>
          <w:sz w:val="24"/>
        </w:rPr>
        <w:t>、雇员必须在社会保险所指定的医院住院或治疗。</w:t>
      </w:r>
    </w:p>
    <w:p>
      <w:pPr>
        <w:pStyle w:val="Normal"/>
        <w:spacing w:lineRule="auto" w:line="360"/>
        <w:ind w:start="1360" w:hanging="463"/>
        <w:rPr>
          <w:rFonts w:ascii="宋体" w:hAnsi="宋体" w:cs="宋体"/>
          <w:sz w:val="24"/>
        </w:rPr>
      </w:pPr>
      <w:r>
        <w:rPr>
          <w:rFonts w:cs="宋体" w:ascii="SimHei" w:hAnsi="SimHei" w:eastAsia="黑体"/>
          <w:sz w:val="24"/>
        </w:rPr>
        <w:t>4</w:t>
      </w:r>
      <w:r>
        <w:rPr>
          <w:rFonts w:ascii="SimHei" w:hAnsi="SimHei" w:cs="宋体" w:eastAsia="黑体"/>
          <w:sz w:val="24"/>
        </w:rPr>
        <w:t>、申请补助须在出院或事故发生后一个月内提出，在门</w:t>
      </w:r>
      <w:r>
        <w:rPr>
          <w:rFonts w:ascii="SimHei" w:hAnsi="SimHei" w:cs="宋体" w:eastAsia="黑体"/>
          <w:color w:val="000000"/>
          <w:sz w:val="24"/>
        </w:rPr>
        <w:t>诊治疗的一个月申请一次。</w:t>
      </w:r>
      <w:r>
        <w:rPr>
          <w:rFonts w:ascii="SimHei" w:hAnsi="SimHei" w:cs="宋体" w:eastAsia="黑体"/>
          <w:sz w:val="24"/>
        </w:rPr>
        <w:t>申请人需向委员会提交的资料包括住院证明、病历、住院费用明细表，医院收款票据、交通部门的事故处理裁决书等原件。</w:t>
      </w:r>
    </w:p>
    <w:p>
      <w:pPr>
        <w:pStyle w:val="Normal"/>
        <w:spacing w:lineRule="auto" w:line="360"/>
        <w:ind w:start="-104" w:hanging="614"/>
        <w:rPr>
          <w:rFonts w:ascii="宋体" w:hAnsi="宋体" w:cs="宋体"/>
          <w:sz w:val="24"/>
        </w:rPr>
      </w:pPr>
      <w:r>
        <w:rPr>
          <w:rFonts w:cs="宋体" w:ascii="SimHei" w:hAnsi="SimHei" w:eastAsia="黑体"/>
          <w:sz w:val="24"/>
        </w:rPr>
        <w:t xml:space="preserve">        </w:t>
      </w:r>
      <w:r>
        <w:rPr>
          <w:rFonts w:ascii="SimHei" w:hAnsi="SimHei" w:cs="宋体" w:eastAsia="黑体"/>
          <w:sz w:val="24"/>
        </w:rPr>
        <w:t>二、互助基金补助的范围及标准</w:t>
      </w:r>
    </w:p>
    <w:p>
      <w:pPr>
        <w:pStyle w:val="Normal"/>
        <w:spacing w:lineRule="auto" w:line="360"/>
        <w:ind w:start="1440" w:hanging="1440"/>
        <w:rPr>
          <w:rFonts w:ascii="宋体" w:hAnsi="宋体" w:cs="宋体"/>
          <w:sz w:val="24"/>
        </w:rPr>
      </w:pPr>
      <w:r>
        <w:rPr>
          <w:rFonts w:cs="宋体" w:ascii="SimHei" w:hAnsi="SimHei" w:eastAsia="黑体"/>
          <w:sz w:val="24"/>
        </w:rPr>
        <w:t xml:space="preserve">        </w:t>
      </w:r>
      <w:r>
        <w:rPr>
          <w:rFonts w:cs="宋体" w:ascii="SimHei" w:hAnsi="SimHei" w:eastAsia="黑体"/>
          <w:sz w:val="24"/>
        </w:rPr>
        <w:t>1</w:t>
      </w:r>
      <w:r>
        <w:rPr>
          <w:rFonts w:ascii="SimHei" w:hAnsi="SimHei" w:cs="宋体" w:eastAsia="黑体"/>
          <w:sz w:val="24"/>
        </w:rPr>
        <w:t>、补助范围只限于医疗期间的普通床位费（高级或单独间等床位费按普通床位费计算），药费，材料费，手术费，治疗费，单项在</w:t>
      </w:r>
      <w:r>
        <w:rPr>
          <w:rFonts w:cs="宋体" w:ascii="SimHei" w:hAnsi="SimHei" w:eastAsia="黑体"/>
          <w:sz w:val="24"/>
        </w:rPr>
        <w:t>300</w:t>
      </w:r>
      <w:r>
        <w:rPr>
          <w:rFonts w:ascii="SimHei" w:hAnsi="SimHei" w:cs="宋体" w:eastAsia="黑体"/>
          <w:sz w:val="24"/>
        </w:rPr>
        <w:t>元以内的检查费。</w:t>
      </w:r>
    </w:p>
    <w:p>
      <w:pPr>
        <w:pStyle w:val="Normal"/>
        <w:spacing w:lineRule="auto" w:line="360"/>
        <w:ind w:start="1260" w:firstLine="180"/>
        <w:rPr>
          <w:rFonts w:ascii="宋体" w:hAnsi="宋体" w:cs="宋体"/>
          <w:sz w:val="24"/>
        </w:rPr>
      </w:pPr>
      <w:r>
        <w:rPr>
          <w:rFonts w:ascii="SimHei" w:hAnsi="SimHei" w:cs="宋体" w:eastAsia="黑体"/>
          <w:sz w:val="24"/>
        </w:rPr>
        <w:t>营养费，护理费不计在补贴范围之内。</w:t>
      </w:r>
    </w:p>
    <w:p>
      <w:pPr>
        <w:pStyle w:val="Normal"/>
        <w:spacing w:lineRule="auto" w:line="360"/>
        <w:ind w:start="114" w:firstLine="960"/>
        <w:rPr>
          <w:rFonts w:ascii="宋体" w:hAnsi="宋体" w:cs="宋体"/>
          <w:sz w:val="24"/>
        </w:rPr>
      </w:pPr>
      <w:r>
        <w:rPr>
          <w:rFonts w:cs="宋体" w:ascii="SimHei" w:hAnsi="SimHei" w:eastAsia="黑体"/>
          <w:sz w:val="24"/>
        </w:rPr>
        <w:t>2</w:t>
      </w:r>
      <w:r>
        <w:rPr>
          <w:rFonts w:ascii="SimHei" w:hAnsi="SimHei" w:cs="宋体" w:eastAsia="黑体"/>
          <w:sz w:val="24"/>
        </w:rPr>
        <w:t>、补贴标准与雇员支出费用以及雇员在公司的工作时间挂勾，如下表：</w:t>
      </w:r>
    </w:p>
    <w:p>
      <w:pPr>
        <w:pStyle w:val="Normal"/>
        <w:spacing w:lineRule="auto" w:line="360"/>
        <w:ind w:start="1439" w:hanging="1"/>
        <w:rPr>
          <w:rFonts w:ascii="宋体" w:hAnsi="宋体" w:cs="宋体"/>
          <w:sz w:val="24"/>
        </w:rPr>
      </w:pPr>
      <w:r>
        <w:rPr>
          <w:rFonts w:cs="宋体" w:ascii="SimHei" w:hAnsi="SimHei" w:eastAsia="黑体"/>
          <w:sz w:val="24"/>
        </w:rPr>
        <w:t>[</w:t>
      </w:r>
      <w:r>
        <w:rPr>
          <w:rFonts w:ascii="SimHei" w:hAnsi="SimHei" w:cs="宋体" w:eastAsia="黑体"/>
          <w:sz w:val="24"/>
        </w:rPr>
        <w:t>备注：下表中雇员住院一次性支出（门诊的月累计支出）超过其前三个月平均工资总收入</w:t>
      </w:r>
      <w:r>
        <w:rPr>
          <w:rFonts w:cs="宋体" w:ascii="SimHei" w:hAnsi="SimHei" w:eastAsia="黑体"/>
          <w:sz w:val="24"/>
        </w:rPr>
        <w:t>200%</w:t>
      </w:r>
      <w:r>
        <w:rPr>
          <w:rFonts w:ascii="SimHei" w:hAnsi="SimHei" w:cs="宋体" w:eastAsia="黑体"/>
          <w:sz w:val="24"/>
        </w:rPr>
        <w:t>（员工</w:t>
      </w:r>
      <w:r>
        <w:rPr>
          <w:rFonts w:cs="宋体" w:ascii="SimHei" w:hAnsi="SimHei" w:eastAsia="黑体"/>
          <w:sz w:val="24"/>
        </w:rPr>
        <w:t>150%</w:t>
      </w:r>
      <w:r>
        <w:rPr>
          <w:rFonts w:ascii="SimHei" w:hAnsi="SimHei" w:cs="宋体" w:eastAsia="黑体"/>
          <w:sz w:val="24"/>
        </w:rPr>
        <w:t>）后的金额为“</w:t>
      </w:r>
      <w:r>
        <w:rPr>
          <w:rFonts w:cs="宋体" w:ascii="SimHei" w:hAnsi="SimHei" w:eastAsia="黑体"/>
          <w:sz w:val="24"/>
        </w:rPr>
        <w:t>A”</w:t>
      </w:r>
      <w:r>
        <w:rPr>
          <w:rFonts w:ascii="SimHei" w:hAnsi="SimHei" w:cs="宋体" w:eastAsia="黑体"/>
          <w:sz w:val="24"/>
        </w:rPr>
        <w:t>，人民币单位：元</w:t>
      </w:r>
      <w:r>
        <w:rPr>
          <w:rFonts w:cs="宋体" w:ascii="SimHei" w:hAnsi="SimHei" w:eastAsia="黑体"/>
          <w:sz w:val="24"/>
        </w:rPr>
        <w:t>]</w:t>
      </w:r>
    </w:p>
    <w:tbl>
      <w:tblPr>
        <w:tblW w:w="9828" w:type="dxa"/>
        <w:jc w:val="start"/>
        <w:tblInd w:w="468" w:type="dxa"/>
        <w:tblLayout w:type="fixed"/>
        <w:tblCellMar>
          <w:top w:w="0" w:type="dxa"/>
          <w:start w:w="108" w:type="dxa"/>
          <w:bottom w:w="0" w:type="dxa"/>
          <w:end w:w="108" w:type="dxa"/>
        </w:tblCellMar>
      </w:tblPr>
      <w:tblGrid>
        <w:gridCol w:w="3200"/>
        <w:gridCol w:w="3555"/>
        <w:gridCol w:w="3073"/>
      </w:tblGrid>
      <w:tr>
        <w:trPr>
          <w:trHeight w:val="794" w:hRule="atLeast"/>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在本公司工作时间（</w:t>
            </w:r>
            <w:r>
              <w:rPr>
                <w:rFonts w:cs="宋体" w:ascii="SimHei" w:hAnsi="SimHei" w:eastAsia="黑体"/>
                <w:sz w:val="24"/>
              </w:rPr>
              <w:t>Y</w:t>
            </w:r>
            <w:r>
              <w:rPr>
                <w:rFonts w:ascii="SimHei" w:hAnsi="SimHei" w:cs="宋体" w:eastAsia="黑体"/>
                <w:sz w:val="24"/>
              </w:rPr>
              <w:t>）</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一次最多可享受的补助金额</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一年中最多补助金额</w:t>
            </w:r>
          </w:p>
        </w:tc>
      </w:tr>
      <w:tr>
        <w:trPr>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试用期内</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A*20%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color w:val="000000"/>
                <w:sz w:val="24"/>
              </w:rPr>
            </w:pPr>
            <w:r>
              <w:rPr>
                <w:rFonts w:cs="宋体" w:ascii="SimHei" w:hAnsi="SimHei" w:eastAsia="黑体"/>
                <w:color w:val="000000"/>
                <w:sz w:val="24"/>
              </w:rPr>
              <w:t>2000</w:t>
            </w:r>
          </w:p>
        </w:tc>
      </w:tr>
      <w:tr>
        <w:trPr>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1</w:t>
            </w:r>
            <w:r>
              <w:rPr>
                <w:rFonts w:ascii="SimHei" w:hAnsi="SimHei" w:cs="宋体" w:eastAsia="黑体"/>
                <w:sz w:val="24"/>
              </w:rPr>
              <w:t>年≥</w:t>
            </w:r>
            <w:r>
              <w:rPr>
                <w:rFonts w:cs="宋体" w:ascii="SimHei" w:hAnsi="SimHei" w:eastAsia="黑体"/>
                <w:sz w:val="24"/>
              </w:rPr>
              <w:t>Y</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A*50%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color w:val="000000"/>
                <w:sz w:val="24"/>
              </w:rPr>
            </w:pPr>
            <w:r>
              <w:rPr>
                <w:rFonts w:cs="宋体" w:ascii="SimHei" w:hAnsi="SimHei" w:eastAsia="黑体"/>
                <w:color w:val="000000"/>
                <w:sz w:val="24"/>
              </w:rPr>
              <w:t>6000</w:t>
            </w:r>
          </w:p>
        </w:tc>
      </w:tr>
      <w:tr>
        <w:trPr>
          <w:trHeight w:val="473" w:hRule="atLeast"/>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2</w:t>
            </w:r>
            <w:r>
              <w:rPr>
                <w:rFonts w:ascii="SimHei" w:hAnsi="SimHei" w:cs="宋体" w:eastAsia="黑体"/>
                <w:sz w:val="24"/>
              </w:rPr>
              <w:t>年≥</w:t>
            </w:r>
            <w:r>
              <w:rPr>
                <w:rFonts w:cs="宋体" w:ascii="SimHei" w:hAnsi="SimHei" w:eastAsia="黑体"/>
                <w:sz w:val="24"/>
              </w:rPr>
              <w:t>Y&gt;1</w:t>
            </w:r>
            <w:r>
              <w:rPr>
                <w:rFonts w:ascii="SimHei" w:hAnsi="SimHei" w:cs="宋体" w:eastAsia="黑体"/>
                <w:sz w:val="24"/>
              </w:rPr>
              <w:t>年</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A*70%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color w:val="000000"/>
                <w:sz w:val="24"/>
              </w:rPr>
            </w:pPr>
            <w:r>
              <w:rPr>
                <w:rFonts w:cs="宋体" w:ascii="SimHei" w:hAnsi="SimHei" w:eastAsia="黑体"/>
                <w:color w:val="000000"/>
                <w:sz w:val="24"/>
              </w:rPr>
              <w:t>8000</w:t>
            </w:r>
          </w:p>
        </w:tc>
      </w:tr>
      <w:tr>
        <w:trPr>
          <w:trHeight w:val="597" w:hRule="atLeast"/>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3</w:t>
            </w:r>
            <w:r>
              <w:rPr>
                <w:rFonts w:ascii="SimHei" w:hAnsi="SimHei" w:cs="宋体" w:eastAsia="黑体"/>
                <w:sz w:val="24"/>
              </w:rPr>
              <w:t>年≥</w:t>
            </w:r>
            <w:r>
              <w:rPr>
                <w:rFonts w:cs="宋体" w:ascii="SimHei" w:hAnsi="SimHei" w:eastAsia="黑体"/>
                <w:sz w:val="24"/>
              </w:rPr>
              <w:t>Y&gt;2</w:t>
            </w:r>
            <w:r>
              <w:rPr>
                <w:rFonts w:ascii="SimHei" w:hAnsi="SimHei" w:cs="宋体" w:eastAsia="黑体"/>
                <w:sz w:val="24"/>
              </w:rPr>
              <w:t>年</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A*90%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color w:val="000000"/>
                <w:sz w:val="24"/>
              </w:rPr>
            </w:pPr>
            <w:r>
              <w:rPr>
                <w:rFonts w:cs="宋体" w:ascii="SimHei" w:hAnsi="SimHei" w:eastAsia="黑体"/>
                <w:color w:val="000000"/>
                <w:sz w:val="24"/>
              </w:rPr>
              <w:t>10000</w:t>
            </w:r>
          </w:p>
        </w:tc>
      </w:tr>
      <w:tr>
        <w:trPr>
          <w:trHeight w:val="597" w:hRule="atLeast"/>
          <w:cantSplit w:val="true"/>
        </w:trPr>
        <w:tc>
          <w:tcPr>
            <w:tcW w:w="3200"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Y&gt;3</w:t>
            </w:r>
            <w:r>
              <w:rPr>
                <w:rFonts w:ascii="SimHei" w:hAnsi="SimHei" w:cs="宋体" w:eastAsia="黑体"/>
                <w:sz w:val="24"/>
              </w:rPr>
              <w:t>年</w:t>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cs="宋体" w:ascii="SimHei" w:hAnsi="SimHei" w:eastAsia="黑体"/>
                <w:sz w:val="24"/>
              </w:rPr>
              <w:t>A*100%</w:t>
            </w:r>
          </w:p>
        </w:tc>
        <w:tc>
          <w:tcPr>
            <w:tcW w:w="3073"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color w:val="000000"/>
                <w:sz w:val="24"/>
              </w:rPr>
            </w:pPr>
            <w:r>
              <w:rPr>
                <w:rFonts w:cs="宋体" w:ascii="SimHei" w:hAnsi="SimHei" w:eastAsia="黑体"/>
                <w:color w:val="000000"/>
                <w:sz w:val="24"/>
              </w:rPr>
              <w:t>15000</w:t>
            </w:r>
          </w:p>
        </w:tc>
      </w:tr>
    </w:tbl>
    <w:p>
      <w:pPr>
        <w:pStyle w:val="Normal"/>
        <w:spacing w:lineRule="exact" w:line="440"/>
        <w:ind w:start="1360" w:hanging="463"/>
        <w:rPr>
          <w:rFonts w:ascii="宋体" w:hAnsi="宋体" w:cs="宋体"/>
          <w:color w:val="000000"/>
          <w:sz w:val="24"/>
        </w:rPr>
      </w:pPr>
      <w:r>
        <w:rPr>
          <w:rFonts w:cs="宋体" w:ascii="SimHei" w:hAnsi="SimHei" w:eastAsia="黑体"/>
          <w:color w:val="000000"/>
          <w:sz w:val="24"/>
        </w:rPr>
        <w:t>3</w:t>
      </w:r>
      <w:r>
        <w:rPr>
          <w:rFonts w:ascii="SimHei" w:hAnsi="SimHei" w:cs="宋体" w:eastAsia="黑体"/>
          <w:color w:val="000000"/>
          <w:sz w:val="24"/>
        </w:rPr>
        <w:t>、紧急而重大的医疗事件，在治疗过程中补助的金额按上表中的规定执行。若事件终结发生死亡或完全丧失劳动能力的，委员会再给予一次性补助，补助金额多少由委员会决定，但最多不超过人民币贰万元。</w:t>
      </w:r>
    </w:p>
    <w:p>
      <w:pPr>
        <w:pStyle w:val="Normal"/>
        <w:spacing w:lineRule="exact" w:line="440"/>
        <w:ind w:start="-2" w:firstLine="307"/>
        <w:rPr>
          <w:rFonts w:ascii="宋体" w:hAnsi="宋体" w:cs="宋体"/>
          <w:sz w:val="24"/>
        </w:rPr>
      </w:pPr>
      <w:r>
        <w:rPr>
          <w:rFonts w:ascii="SimHei" w:hAnsi="SimHei" w:cs="宋体" w:eastAsia="黑体"/>
          <w:sz w:val="24"/>
        </w:rPr>
        <w:t>三、不能申请基金补助的情况</w:t>
      </w:r>
    </w:p>
    <w:p>
      <w:pPr>
        <w:pStyle w:val="Normal"/>
        <w:spacing w:lineRule="exact" w:line="440"/>
        <w:ind w:firstLine="960"/>
        <w:rPr>
          <w:rFonts w:ascii="宋体" w:hAnsi="宋体" w:cs="宋体"/>
          <w:sz w:val="24"/>
        </w:rPr>
      </w:pPr>
      <w:r>
        <w:rPr>
          <w:rFonts w:cs="宋体" w:ascii="SimHei" w:hAnsi="SimHei" w:eastAsia="黑体"/>
          <w:sz w:val="24"/>
        </w:rPr>
        <w:t>1</w:t>
      </w:r>
      <w:r>
        <w:rPr>
          <w:rFonts w:ascii="SimHei" w:hAnsi="SimHei" w:cs="宋体" w:eastAsia="黑体"/>
          <w:sz w:val="24"/>
        </w:rPr>
        <w:t>、因故意或违法、犯罪行为而导致的伤、病、亡。</w:t>
      </w:r>
    </w:p>
    <w:p>
      <w:pPr>
        <w:pStyle w:val="Normal"/>
        <w:spacing w:lineRule="exact" w:line="440"/>
        <w:ind w:firstLine="960"/>
        <w:rPr>
          <w:rFonts w:ascii="宋体" w:hAnsi="宋体" w:cs="宋体"/>
          <w:sz w:val="24"/>
        </w:rPr>
      </w:pPr>
      <w:r>
        <w:rPr>
          <w:rFonts w:cs="宋体" w:ascii="SimHei" w:hAnsi="SimHei" w:eastAsia="黑体"/>
          <w:sz w:val="24"/>
        </w:rPr>
        <w:t>2</w:t>
      </w:r>
      <w:r>
        <w:rPr>
          <w:rFonts w:ascii="SimHei" w:hAnsi="SimHei" w:cs="宋体" w:eastAsia="黑体"/>
          <w:sz w:val="24"/>
        </w:rPr>
        <w:t>、已办离职交接手续的人员。</w:t>
      </w:r>
    </w:p>
    <w:p>
      <w:pPr>
        <w:pStyle w:val="Normal"/>
        <w:spacing w:lineRule="exact" w:line="440"/>
        <w:ind w:start="1440" w:hanging="480"/>
        <w:rPr>
          <w:rFonts w:ascii="宋体" w:hAnsi="宋体" w:cs="宋体"/>
          <w:color w:val="000000"/>
          <w:sz w:val="24"/>
        </w:rPr>
      </w:pPr>
      <w:r>
        <w:rPr>
          <w:rFonts w:cs="宋体" w:ascii="SimHei" w:hAnsi="SimHei" w:eastAsia="黑体"/>
          <w:color w:val="000000"/>
          <w:sz w:val="24"/>
        </w:rPr>
        <w:t>3</w:t>
      </w:r>
      <w:r>
        <w:rPr>
          <w:rFonts w:ascii="SimHei" w:hAnsi="SimHei" w:cs="宋体" w:eastAsia="黑体"/>
          <w:color w:val="000000"/>
          <w:sz w:val="24"/>
        </w:rPr>
        <w:t>、在旷工中生病或发生交通或意外事件，以及在工作时间（包括加班时间）擅离职守私自外出发生交通或意外事件的人员。</w:t>
      </w:r>
    </w:p>
    <w:p>
      <w:pPr>
        <w:pStyle w:val="Normal"/>
        <w:spacing w:lineRule="exact" w:line="440"/>
        <w:ind w:start="720" w:firstLine="240"/>
        <w:rPr>
          <w:rFonts w:ascii="宋体" w:hAnsi="宋体" w:cs="宋体"/>
          <w:color w:val="000000"/>
          <w:sz w:val="24"/>
        </w:rPr>
      </w:pPr>
      <w:r>
        <w:rPr>
          <w:rFonts w:cs="宋体" w:ascii="SimHei" w:hAnsi="SimHei" w:eastAsia="黑体"/>
          <w:color w:val="000000"/>
          <w:sz w:val="24"/>
        </w:rPr>
        <w:t>4</w:t>
      </w:r>
      <w:r>
        <w:rPr>
          <w:rFonts w:ascii="SimHei" w:hAnsi="SimHei" w:cs="宋体" w:eastAsia="黑体"/>
          <w:color w:val="000000"/>
          <w:sz w:val="24"/>
        </w:rPr>
        <w:t>、美容整容或校正手术或酗酒导致的治疗。</w:t>
      </w:r>
    </w:p>
    <w:p>
      <w:pPr>
        <w:pStyle w:val="Normal"/>
        <w:spacing w:lineRule="exact" w:line="440"/>
        <w:ind w:start="720" w:firstLine="240"/>
        <w:rPr>
          <w:rFonts w:ascii="宋体" w:hAnsi="宋体" w:cs="宋体"/>
          <w:color w:val="000000"/>
          <w:sz w:val="24"/>
        </w:rPr>
      </w:pPr>
      <w:r>
        <w:rPr>
          <w:rFonts w:cs="宋体" w:ascii="SimHei" w:hAnsi="SimHei" w:eastAsia="黑体"/>
          <w:color w:val="000000"/>
          <w:sz w:val="24"/>
        </w:rPr>
        <w:t>5</w:t>
      </w:r>
      <w:r>
        <w:rPr>
          <w:rFonts w:ascii="SimHei" w:hAnsi="SimHei" w:cs="宋体" w:eastAsia="黑体"/>
          <w:color w:val="000000"/>
          <w:sz w:val="24"/>
        </w:rPr>
        <w:t>、凡参加医疗保险的雇员，</w:t>
      </w:r>
      <w:r>
        <w:rPr>
          <w:rFonts w:ascii="SimHei" w:hAnsi="SimHei" w:cs="宋体" w:eastAsia="黑体"/>
          <w:sz w:val="24"/>
        </w:rPr>
        <w:t>社会保险报销的费用不属于个人支出部份的费用。</w:t>
      </w:r>
    </w:p>
    <w:p>
      <w:pPr>
        <w:pStyle w:val="Normal"/>
        <w:spacing w:lineRule="exact" w:line="440"/>
        <w:ind w:start="720" w:firstLine="240"/>
        <w:rPr>
          <w:rFonts w:ascii="宋体" w:hAnsi="宋体" w:cs="宋体"/>
          <w:sz w:val="24"/>
        </w:rPr>
      </w:pPr>
      <w:r>
        <w:rPr>
          <w:rFonts w:cs="宋体" w:ascii="SimHei" w:hAnsi="SimHei" w:eastAsia="黑体"/>
          <w:sz w:val="24"/>
        </w:rPr>
        <w:t>6</w:t>
      </w:r>
      <w:r>
        <w:rPr>
          <w:rFonts w:ascii="SimHei" w:hAnsi="SimHei" w:cs="宋体" w:eastAsia="黑体"/>
          <w:sz w:val="24"/>
        </w:rPr>
        <w:t>、委员会认为不符合申请条件的其他情况。</w:t>
      </w:r>
    </w:p>
    <w:p>
      <w:pPr>
        <w:pStyle w:val="Normal"/>
        <w:spacing w:lineRule="exact" w:line="440"/>
        <w:ind w:start="899" w:hanging="540"/>
        <w:rPr>
          <w:rFonts w:ascii="宋体" w:hAnsi="宋体" w:cs="宋体"/>
          <w:color w:val="0000FF"/>
          <w:sz w:val="24"/>
        </w:rPr>
      </w:pPr>
      <w:r>
        <w:rPr>
          <w:rFonts w:ascii="SimHei" w:hAnsi="SimHei" w:cs="宋体" w:eastAsia="黑体"/>
          <w:sz w:val="24"/>
        </w:rPr>
        <w:t>四</w:t>
      </w:r>
      <w:r>
        <w:rPr>
          <w:rFonts w:ascii="SimHei" w:hAnsi="SimHei" w:cs="宋体" w:eastAsia="黑体"/>
          <w:color w:val="000000"/>
          <w:sz w:val="24"/>
        </w:rPr>
        <w:t>、因患慢性传染病（需要治疗三个月及以上的传染病，如结核、乙肝大三阳等），公司决定对其放长假，在放长假过程中发生的医疗费用不予补助，但委员会可一次性给予其</w:t>
      </w:r>
      <w:r>
        <w:rPr>
          <w:rFonts w:cs="宋体" w:ascii="SimHei" w:hAnsi="SimHei" w:eastAsia="黑体"/>
          <w:color w:val="000000"/>
          <w:sz w:val="24"/>
        </w:rPr>
        <w:t>3</w:t>
      </w:r>
      <w:r>
        <w:rPr>
          <w:rFonts w:ascii="SimHei" w:hAnsi="SimHei" w:cs="宋体" w:eastAsia="黑体"/>
          <w:color w:val="000000"/>
          <w:sz w:val="24"/>
        </w:rPr>
        <w:t>个月当时东莞地区月最低工资数额的生活补贴。该补贴在放长假办理交接手续时给予。</w:t>
      </w:r>
    </w:p>
    <w:p>
      <w:pPr>
        <w:pStyle w:val="Normal"/>
        <w:spacing w:lineRule="exact" w:line="440"/>
        <w:ind w:start="899" w:hanging="540"/>
        <w:rPr>
          <w:rFonts w:ascii="宋体" w:hAnsi="宋体" w:cs="宋体"/>
          <w:color w:val="000000"/>
          <w:sz w:val="24"/>
        </w:rPr>
      </w:pPr>
      <w:r>
        <w:rPr>
          <w:rFonts w:ascii="SimHei" w:hAnsi="SimHei" w:cs="宋体" w:eastAsia="黑体"/>
          <w:sz w:val="24"/>
        </w:rPr>
        <w:t>五、本规定由互助委员会负责解释，任何不在本规定之中的事件处理，由委员会决定。</w:t>
      </w:r>
    </w:p>
    <w:p>
      <w:pPr>
        <w:pStyle w:val="Normal"/>
        <w:spacing w:lineRule="exact" w:line="440"/>
        <w:rPr>
          <w:rFonts w:ascii="宋体" w:hAnsi="宋体" w:cs="宋体"/>
          <w:color w:val="000000"/>
          <w:sz w:val="24"/>
        </w:rPr>
      </w:pPr>
      <w:r>
        <w:rPr>
          <w:rFonts w:cs="宋体" w:ascii="SimHei" w:hAnsi="SimHei" w:eastAsia="黑体"/>
          <w:color w:val="000000"/>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pacing w:lineRule="exact" w:line="440"/>
        <w:rPr>
          <w:rFonts w:ascii="宋体" w:hAnsi="宋体" w:cs="宋体"/>
          <w:sz w:val="24"/>
        </w:rPr>
      </w:pPr>
      <w:r>
        <w:rPr>
          <w:rFonts w:cs="宋体" w:ascii="SimHei" w:hAnsi="SimHei" w:eastAsia="黑体"/>
          <w:sz w:val="24"/>
        </w:rPr>
      </w:r>
    </w:p>
    <w:p>
      <w:pPr>
        <w:pStyle w:val="Normal"/>
        <w:snapToGrid w:val="false"/>
        <w:spacing w:lineRule="auto" w:line="360"/>
        <w:ind w:start="520" w:hanging="241"/>
        <w:rPr>
          <w:rFonts w:ascii="宋体" w:hAnsi="宋体" w:cs="宋体"/>
          <w:b/>
          <w:b/>
          <w:bCs/>
          <w:sz w:val="24"/>
        </w:rPr>
      </w:pPr>
      <w:r>
        <w:rPr>
          <w:rFonts w:ascii="SimHei" w:hAnsi="SimHei" w:cs="宋体" w:eastAsia="黑体"/>
          <w:b/>
          <w:bCs/>
          <w:sz w:val="24"/>
        </w:rPr>
        <w:t>附录</w:t>
      </w:r>
      <w:r>
        <w:rPr>
          <w:rFonts w:cs="宋体" w:ascii="SimHei" w:hAnsi="SimHei" w:eastAsia="黑体"/>
          <w:b/>
          <w:bCs/>
          <w:sz w:val="24"/>
        </w:rPr>
        <w:t xml:space="preserve">6      </w:t>
      </w:r>
    </w:p>
    <w:p>
      <w:pPr>
        <w:pStyle w:val="Normal"/>
        <w:snapToGrid w:val="false"/>
        <w:spacing w:lineRule="auto" w:line="360"/>
        <w:ind w:start="520" w:hanging="241"/>
        <w:jc w:val="center"/>
        <w:rPr>
          <w:rFonts w:ascii="宋体" w:hAnsi="宋体" w:cs="宋体"/>
          <w:sz w:val="24"/>
        </w:rPr>
      </w:pPr>
      <w:r>
        <w:rPr>
          <w:rFonts w:ascii="SimHei" w:hAnsi="SimHei" w:cs="宋体" w:eastAsia="黑体"/>
          <w:b/>
          <w:bCs/>
          <w:sz w:val="24"/>
        </w:rPr>
        <w:t>外事外务处理行为守则</w:t>
      </w:r>
    </w:p>
    <w:p>
      <w:pPr>
        <w:pStyle w:val="Normal"/>
        <w:spacing w:lineRule="exact" w:line="440"/>
        <w:rPr>
          <w:sz w:val="24"/>
        </w:rPr>
      </w:pPr>
      <w:r>
        <w:rPr>
          <w:rFonts w:cs="宋体" w:ascii="SimHei" w:hAnsi="SimHei" w:eastAsia="黑体"/>
          <w:sz w:val="24"/>
        </w:rPr>
        <w:t xml:space="preserve">    </w:t>
      </w:r>
      <w:r>
        <w:rPr>
          <w:rFonts w:ascii="SimHei" w:hAnsi="SimHei" w:eastAsia="黑体"/>
          <w:sz w:val="24"/>
        </w:rPr>
        <w:t>为加强雇员特别是管理人员在处理对外业务中的有关行为纪律，确保公司名誉及利益不因此而受到任何损害，特制定本行为守则。</w:t>
      </w:r>
    </w:p>
    <w:p>
      <w:pPr>
        <w:pStyle w:val="Normal"/>
        <w:numPr>
          <w:ilvl w:val="0"/>
          <w:numId w:val="9"/>
        </w:numPr>
        <w:snapToGrid w:val="false"/>
        <w:spacing w:lineRule="exact" w:line="440"/>
        <w:rPr>
          <w:rFonts w:ascii="宋体" w:hAnsi="宋体" w:cs="宋体"/>
          <w:sz w:val="24"/>
        </w:rPr>
      </w:pPr>
      <w:r>
        <w:rPr>
          <w:rFonts w:ascii="SimHei" w:hAnsi="SimHei" w:cs="宋体" w:eastAsia="黑体"/>
          <w:sz w:val="24"/>
        </w:rPr>
        <w:t>行为守则</w:t>
      </w:r>
    </w:p>
    <w:p>
      <w:pPr>
        <w:pStyle w:val="Normal"/>
        <w:snapToGrid w:val="false"/>
        <w:spacing w:lineRule="exact" w:line="440"/>
        <w:ind w:start="570" w:hanging="0"/>
        <w:rPr>
          <w:rFonts w:ascii="宋体" w:hAnsi="宋体" w:cs="宋体"/>
          <w:sz w:val="24"/>
        </w:rPr>
      </w:pPr>
      <w:r>
        <w:rPr>
          <w:rFonts w:cs="宋体" w:ascii="SimHei" w:hAnsi="SimHei" w:eastAsia="黑体"/>
          <w:sz w:val="24"/>
        </w:rPr>
        <w:t>1</w:t>
      </w:r>
      <w:r>
        <w:rPr>
          <w:rFonts w:ascii="SimHei" w:hAnsi="SimHei" w:cs="宋体" w:eastAsia="黑体"/>
          <w:sz w:val="24"/>
        </w:rPr>
        <w:t>、何雇员无论在何时何地都须注重其言行以维护公司声誉，树立公司良好形象。</w:t>
      </w:r>
    </w:p>
    <w:p>
      <w:pPr>
        <w:pStyle w:val="Normal"/>
        <w:snapToGrid w:val="false"/>
        <w:spacing w:lineRule="exact" w:line="440"/>
        <w:ind w:start="570" w:hanging="0"/>
        <w:rPr>
          <w:rFonts w:ascii="宋体" w:hAnsi="宋体" w:cs="宋体"/>
          <w:sz w:val="24"/>
        </w:rPr>
      </w:pPr>
      <w:r>
        <w:rPr>
          <w:rFonts w:cs="宋体" w:ascii="SimHei" w:hAnsi="SimHei" w:eastAsia="黑体"/>
          <w:sz w:val="24"/>
        </w:rPr>
        <w:t>2</w:t>
      </w:r>
      <w:r>
        <w:rPr>
          <w:rFonts w:ascii="SimHei" w:hAnsi="SimHei" w:cs="宋体" w:eastAsia="黑体"/>
          <w:sz w:val="24"/>
        </w:rPr>
        <w:t>、外出工作时间，严禁从事与工作无关的私人事务，如炒股票，从事第二职业等。</w:t>
      </w:r>
    </w:p>
    <w:p>
      <w:pPr>
        <w:pStyle w:val="Normal"/>
        <w:snapToGrid w:val="false"/>
        <w:spacing w:lineRule="exact" w:line="440"/>
        <w:ind w:start="809" w:hanging="240"/>
        <w:rPr>
          <w:rFonts w:ascii="宋体" w:hAnsi="宋体" w:cs="宋体"/>
          <w:sz w:val="24"/>
        </w:rPr>
      </w:pPr>
      <w:r>
        <w:rPr>
          <w:rFonts w:cs="宋体" w:ascii="SimHei" w:hAnsi="SimHei" w:eastAsia="黑体"/>
          <w:sz w:val="24"/>
        </w:rPr>
        <w:t>3</w:t>
      </w:r>
      <w:r>
        <w:rPr>
          <w:rFonts w:ascii="SimHei" w:hAnsi="SimHei" w:cs="宋体" w:eastAsia="黑体"/>
          <w:sz w:val="24"/>
        </w:rPr>
        <w:t>、处理对外事务过程中，须保守公司商业秘密，谨防不慎将有关技术资料（如图纸、工艺、配方、财务状况等）和经营信息（如客户信息，销售策略等）泄露。</w:t>
      </w:r>
    </w:p>
    <w:p>
      <w:pPr>
        <w:pStyle w:val="Normal"/>
        <w:snapToGrid w:val="false"/>
        <w:spacing w:lineRule="exact" w:line="440"/>
        <w:ind w:start="809" w:hanging="240"/>
        <w:rPr>
          <w:rFonts w:ascii="宋体" w:hAnsi="宋体" w:cs="宋体"/>
          <w:sz w:val="24"/>
        </w:rPr>
      </w:pPr>
      <w:r>
        <w:rPr>
          <w:rFonts w:cs="宋体" w:ascii="SimHei" w:hAnsi="SimHei" w:eastAsia="黑体"/>
          <w:sz w:val="24"/>
        </w:rPr>
        <w:t>4</w:t>
      </w:r>
      <w:r>
        <w:rPr>
          <w:rFonts w:ascii="SimHei" w:hAnsi="SimHei" w:cs="宋体" w:eastAsia="黑体"/>
          <w:sz w:val="24"/>
        </w:rPr>
        <w:t>、利用职务之便，接受或以明确或暗示形式向公司客户、供应商或其他与公司有业务往来的人士索要任何钱、财、物（其中包括公司产品），以及主动提出或在足以影响公正客观办理相关事务的情况下接受对方的高级娱乐消费等行为，均属违规</w:t>
      </w:r>
      <w:r>
        <w:rPr>
          <w:rFonts w:cs="宋体" w:ascii="SimHei" w:hAnsi="SimHei" w:eastAsia="黑体"/>
          <w:sz w:val="24"/>
        </w:rPr>
        <w:t>/</w:t>
      </w:r>
      <w:r>
        <w:rPr>
          <w:rFonts w:ascii="SimHei" w:hAnsi="SimHei" w:cs="宋体" w:eastAsia="黑体"/>
          <w:sz w:val="24"/>
        </w:rPr>
        <w:t>违法</w:t>
      </w:r>
      <w:r>
        <w:rPr>
          <w:rFonts w:cs="宋体" w:ascii="SimHei" w:hAnsi="SimHei" w:eastAsia="黑体"/>
          <w:sz w:val="24"/>
        </w:rPr>
        <w:t>/</w:t>
      </w:r>
      <w:r>
        <w:rPr>
          <w:rFonts w:ascii="SimHei" w:hAnsi="SimHei" w:cs="宋体" w:eastAsia="黑体"/>
          <w:sz w:val="24"/>
        </w:rPr>
        <w:t>犯罪行为（“高级娱乐消费”是指费用超过本职级人员出差伙食补贴</w:t>
      </w:r>
      <w:r>
        <w:rPr>
          <w:rFonts w:cs="宋体" w:ascii="SimHei" w:hAnsi="SimHei" w:eastAsia="黑体"/>
          <w:sz w:val="24"/>
        </w:rPr>
        <w:t>3</w:t>
      </w:r>
      <w:r>
        <w:rPr>
          <w:rFonts w:ascii="SimHei" w:hAnsi="SimHei" w:cs="宋体" w:eastAsia="黑体"/>
          <w:sz w:val="24"/>
        </w:rPr>
        <w:t>倍的消费）。</w:t>
      </w:r>
    </w:p>
    <w:p>
      <w:pPr>
        <w:pStyle w:val="Normal"/>
        <w:snapToGrid w:val="false"/>
        <w:spacing w:lineRule="exact" w:line="440"/>
        <w:ind w:start="959" w:hanging="480"/>
        <w:rPr>
          <w:rFonts w:ascii="宋体" w:hAnsi="宋体" w:cs="宋体"/>
          <w:sz w:val="24"/>
        </w:rPr>
      </w:pPr>
      <w:r>
        <w:rPr>
          <w:rFonts w:cs="宋体" w:ascii="SimHei" w:hAnsi="SimHei" w:eastAsia="黑体"/>
          <w:sz w:val="24"/>
        </w:rPr>
        <w:t>5</w:t>
      </w:r>
      <w:r>
        <w:rPr>
          <w:rFonts w:ascii="SimHei" w:hAnsi="SimHei" w:cs="宋体" w:eastAsia="黑体"/>
          <w:sz w:val="24"/>
        </w:rPr>
        <w:t>、当接受客户、供应商或其他与公司有业务往来人士</w:t>
      </w:r>
      <w:r>
        <w:rPr>
          <w:rFonts w:cs="宋体" w:ascii="SimHei" w:hAnsi="SimHei" w:eastAsia="黑体"/>
          <w:sz w:val="24"/>
        </w:rPr>
        <w:t>/</w:t>
      </w:r>
      <w:r>
        <w:rPr>
          <w:rFonts w:ascii="SimHei" w:hAnsi="SimHei" w:cs="宋体" w:eastAsia="黑体"/>
          <w:sz w:val="24"/>
        </w:rPr>
        <w:t>公司的友好馈赠（包括现金、礼品、产品、购物券等）价值超过</w:t>
      </w:r>
      <w:r>
        <w:rPr>
          <w:rFonts w:cs="宋体" w:ascii="SimHei" w:hAnsi="SimHei" w:eastAsia="黑体"/>
          <w:sz w:val="24"/>
        </w:rPr>
        <w:t>50</w:t>
      </w:r>
      <w:r>
        <w:rPr>
          <w:rFonts w:ascii="SimHei" w:hAnsi="SimHei" w:cs="宋体" w:eastAsia="黑体"/>
          <w:sz w:val="24"/>
        </w:rPr>
        <w:t>元时，在同一工作日或回到</w:t>
      </w:r>
      <w:r>
        <w:rPr>
          <w:rFonts w:ascii="SimHei" w:hAnsi="SimHei" w:eastAsia="黑体"/>
          <w:b/>
          <w:bCs/>
          <w:sz w:val="24"/>
          <w:lang w:val="en-US" w:eastAsia="zh-CN"/>
        </w:rPr>
        <w:t>***</w:t>
      </w:r>
      <w:r>
        <w:rPr>
          <w:rFonts w:ascii="SimHei" w:hAnsi="SimHei" w:cs="宋体" w:eastAsia="黑体"/>
          <w:sz w:val="24"/>
        </w:rPr>
        <w:t>的第一个工作日将馈赠品主动向公司人事行政部提交。</w:t>
      </w:r>
    </w:p>
    <w:p>
      <w:pPr>
        <w:pStyle w:val="Normal"/>
        <w:snapToGrid w:val="false"/>
        <w:spacing w:lineRule="exact" w:line="440"/>
        <w:ind w:start="1049" w:hanging="480"/>
        <w:rPr>
          <w:rFonts w:ascii="宋体" w:hAnsi="宋体" w:cs="宋体"/>
          <w:sz w:val="24"/>
        </w:rPr>
      </w:pPr>
      <w:r>
        <w:rPr>
          <w:rFonts w:cs="宋体" w:ascii="SimHei" w:hAnsi="SimHei" w:eastAsia="黑体"/>
          <w:sz w:val="24"/>
        </w:rPr>
        <w:t>6</w:t>
      </w:r>
      <w:r>
        <w:rPr>
          <w:rFonts w:ascii="SimHei" w:hAnsi="SimHei" w:cs="宋体" w:eastAsia="黑体"/>
          <w:sz w:val="24"/>
        </w:rPr>
        <w:t>、任何雇员使用公司具有法律效力的公章、票据、清单、营业执照或副本等重要物件时须征得部门经理的同意。</w:t>
      </w:r>
    </w:p>
    <w:p>
      <w:pPr>
        <w:pStyle w:val="Normal"/>
        <w:snapToGrid w:val="false"/>
        <w:spacing w:lineRule="exact" w:line="440"/>
        <w:ind w:start="809" w:hanging="240"/>
        <w:rPr>
          <w:rFonts w:ascii="宋体" w:hAnsi="宋体" w:cs="宋体"/>
          <w:sz w:val="24"/>
        </w:rPr>
      </w:pPr>
      <w:r>
        <w:rPr>
          <w:rFonts w:cs="宋体" w:ascii="SimHei" w:hAnsi="SimHei" w:eastAsia="黑体"/>
          <w:sz w:val="24"/>
        </w:rPr>
        <w:t>7</w:t>
      </w:r>
      <w:r>
        <w:rPr>
          <w:rFonts w:ascii="SimHei" w:hAnsi="SimHei" w:cs="宋体" w:eastAsia="黑体"/>
          <w:sz w:val="24"/>
        </w:rPr>
        <w:t>、在处理外事外务中须妥善保管公司有关的物品、证件、票据等。</w:t>
      </w:r>
    </w:p>
    <w:p>
      <w:pPr>
        <w:pStyle w:val="Normal"/>
        <w:snapToGrid w:val="false"/>
        <w:spacing w:lineRule="exact" w:line="440"/>
        <w:rPr>
          <w:rFonts w:ascii="宋体" w:hAnsi="宋体" w:cs="宋体"/>
          <w:sz w:val="24"/>
        </w:rPr>
      </w:pPr>
      <w:r>
        <w:rPr>
          <w:rFonts w:ascii="SimHei" w:hAnsi="SimHei" w:cs="宋体" w:eastAsia="黑体"/>
          <w:sz w:val="24"/>
        </w:rPr>
        <w:t>二、处理程序</w:t>
      </w:r>
    </w:p>
    <w:p>
      <w:pPr>
        <w:pStyle w:val="Normal"/>
        <w:snapToGrid w:val="false"/>
        <w:spacing w:lineRule="exact" w:line="440"/>
        <w:ind w:start="959" w:hanging="480"/>
        <w:rPr>
          <w:rFonts w:ascii="宋体" w:hAnsi="宋体" w:cs="宋体"/>
          <w:sz w:val="24"/>
        </w:rPr>
      </w:pPr>
      <w:r>
        <w:rPr>
          <w:rFonts w:cs="宋体" w:ascii="SimHei" w:hAnsi="SimHei" w:eastAsia="黑体"/>
          <w:sz w:val="24"/>
        </w:rPr>
        <w:t>1</w:t>
      </w:r>
      <w:r>
        <w:rPr>
          <w:rFonts w:ascii="SimHei" w:hAnsi="SimHei" w:cs="宋体" w:eastAsia="黑体"/>
          <w:sz w:val="24"/>
        </w:rPr>
        <w:t>、任何人员发现公司雇员有上述违规行为时，可向公司人事行政部经理检举揭发。公司为检举人保密，如投诉的情况属实，公司将视情况给予署名的检举人以适当奖励。同时公司不许任何诬告、陷害等行为发生。</w:t>
      </w:r>
    </w:p>
    <w:p>
      <w:pPr>
        <w:pStyle w:val="Normal"/>
        <w:numPr>
          <w:ilvl w:val="0"/>
          <w:numId w:val="12"/>
        </w:numPr>
        <w:snapToGrid w:val="false"/>
        <w:spacing w:lineRule="exact" w:line="440"/>
        <w:rPr>
          <w:rFonts w:ascii="宋体" w:hAnsi="宋体" w:cs="宋体"/>
          <w:sz w:val="24"/>
        </w:rPr>
      </w:pPr>
      <w:r>
        <w:rPr>
          <w:rFonts w:ascii="SimHei" w:hAnsi="SimHei" w:cs="宋体" w:eastAsia="黑体"/>
          <w:sz w:val="24"/>
        </w:rPr>
        <w:t>违反本行为守则的人员，公司将视情况给予相应处分（包括经济和行政处分），凡触犯法律的，移交司法机关处理。</w:t>
      </w:r>
    </w:p>
    <w:p>
      <w:pPr>
        <w:pStyle w:val="Normal"/>
        <w:numPr>
          <w:ilvl w:val="0"/>
          <w:numId w:val="12"/>
        </w:numPr>
        <w:snapToGrid w:val="false"/>
        <w:spacing w:lineRule="exact" w:line="440"/>
        <w:rPr>
          <w:rFonts w:ascii="宋体" w:hAnsi="宋体" w:cs="宋体"/>
          <w:sz w:val="24"/>
        </w:rPr>
      </w:pPr>
      <w:r>
        <w:rPr>
          <w:rFonts w:ascii="SimHei" w:hAnsi="SimHei" w:cs="宋体" w:eastAsia="黑体"/>
          <w:sz w:val="24"/>
        </w:rPr>
        <w:t>行为守则适用于公司所有雇员，其解释和修改权属公司人事行政部。</w:t>
      </w:r>
    </w:p>
    <w:p>
      <w:pPr>
        <w:pStyle w:val="Normal"/>
        <w:rPr>
          <w:rFonts w:ascii="宋体" w:hAnsi="宋体" w:cs="宋体"/>
          <w:sz w:val="24"/>
        </w:rPr>
      </w:pPr>
      <w:r>
        <w:rPr>
          <w:rFonts w:ascii="SimHei" w:hAnsi="SimHei" w:cs="宋体" w:eastAsia="黑体"/>
          <w:sz w:val="24"/>
        </w:rPr>
        <w:t xml:space="preserve">　　　　　　</w:t>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spacing w:lineRule="auto" w:line="360"/>
        <w:jc w:val="start"/>
        <w:rPr>
          <w:rFonts w:ascii="宋体" w:hAnsi="宋体" w:cs="宋体"/>
          <w:b/>
          <w:b/>
          <w:bCs/>
          <w:sz w:val="24"/>
        </w:rPr>
      </w:pPr>
      <w:r>
        <w:rPr>
          <w:rFonts w:ascii="SimHei" w:hAnsi="SimHei" w:cs="宋体" w:eastAsia="黑体"/>
          <w:b/>
          <w:bCs/>
          <w:sz w:val="24"/>
        </w:rPr>
        <w:t>附录</w:t>
      </w:r>
      <w:r>
        <w:rPr>
          <w:rFonts w:cs="宋体" w:ascii="SimHei" w:hAnsi="SimHei" w:eastAsia="黑体"/>
          <w:b/>
          <w:bCs/>
          <w:sz w:val="24"/>
        </w:rPr>
        <w:t xml:space="preserve">7   </w:t>
      </w:r>
    </w:p>
    <w:p>
      <w:pPr>
        <w:pStyle w:val="Normal"/>
        <w:spacing w:lineRule="auto" w:line="360"/>
        <w:jc w:val="center"/>
        <w:rPr>
          <w:rFonts w:ascii="宋体" w:hAnsi="宋体" w:cs="宋体"/>
          <w:b/>
          <w:b/>
          <w:bCs/>
          <w:color w:val="000000"/>
          <w:sz w:val="24"/>
          <w:u w:val="single"/>
        </w:rPr>
      </w:pPr>
      <w:r>
        <w:rPr>
          <w:rFonts w:ascii="SimHei" w:hAnsi="SimHei" w:cs="宋体" w:eastAsia="黑体"/>
          <w:b/>
          <w:bCs/>
          <w:color w:val="000000"/>
          <w:sz w:val="24"/>
          <w:u w:val="single"/>
        </w:rPr>
        <w:t>职务代理制度</w:t>
      </w:r>
    </w:p>
    <w:p>
      <w:pPr>
        <w:pStyle w:val="Normal"/>
        <w:spacing w:lineRule="exact" w:line="480"/>
        <w:ind w:firstLine="540"/>
        <w:rPr>
          <w:sz w:val="24"/>
        </w:rPr>
      </w:pPr>
      <w:r>
        <w:rPr>
          <w:rFonts w:ascii="SimHei" w:hAnsi="SimHei" w:eastAsia="黑体"/>
          <w:sz w:val="24"/>
        </w:rPr>
        <w:t>现将执行公务过程中，职务代理事项作如下规定：</w:t>
      </w:r>
    </w:p>
    <w:p>
      <w:pPr>
        <w:pStyle w:val="Normal"/>
        <w:spacing w:lineRule="exact" w:line="480"/>
        <w:ind w:firstLine="360"/>
        <w:rPr>
          <w:sz w:val="24"/>
        </w:rPr>
      </w:pPr>
      <w:r>
        <w:rPr>
          <w:rFonts w:ascii="SimHei" w:hAnsi="SimHei" w:eastAsia="黑体"/>
          <w:sz w:val="24"/>
        </w:rPr>
        <w:t>一、“职务代理”是指被代理人不在公司，且该项工作急待审批时发生的行为。</w:t>
      </w:r>
    </w:p>
    <w:p>
      <w:pPr>
        <w:pStyle w:val="Normal"/>
        <w:spacing w:lineRule="exact" w:line="480"/>
        <w:ind w:start="1079" w:hanging="0"/>
        <w:rPr>
          <w:sz w:val="24"/>
        </w:rPr>
      </w:pPr>
      <w:r>
        <w:rPr>
          <w:rFonts w:ascii="SimHei" w:hAnsi="SimHei" w:eastAsia="黑体"/>
          <w:sz w:val="24"/>
        </w:rPr>
        <w:t>当被代理人离开公司时，必须用</w:t>
      </w:r>
      <w:r>
        <w:rPr>
          <w:rFonts w:ascii="SimHei" w:hAnsi="SimHei" w:eastAsia="黑体"/>
          <w:sz w:val="24"/>
        </w:rPr>
        <w:t>E-mail</w:t>
      </w:r>
      <w:r>
        <w:rPr>
          <w:rFonts w:ascii="SimHei" w:hAnsi="SimHei" w:eastAsia="黑体"/>
          <w:sz w:val="24"/>
        </w:rPr>
        <w:t>形式通知相关部门并指明代理人。电脑部将该</w:t>
      </w:r>
      <w:r>
        <w:rPr>
          <w:rFonts w:ascii="SimHei" w:hAnsi="SimHei" w:eastAsia="黑体"/>
          <w:sz w:val="24"/>
        </w:rPr>
        <w:t>E-mail</w:t>
      </w:r>
      <w:r>
        <w:rPr>
          <w:rFonts w:ascii="SimHei" w:hAnsi="SimHei" w:eastAsia="黑体"/>
          <w:sz w:val="24"/>
        </w:rPr>
        <w:t>保留三年以供相关部门核查。</w:t>
      </w:r>
    </w:p>
    <w:p>
      <w:pPr>
        <w:pStyle w:val="Normal"/>
        <w:numPr>
          <w:ilvl w:val="0"/>
          <w:numId w:val="10"/>
        </w:numPr>
        <w:spacing w:lineRule="exact" w:line="480"/>
        <w:rPr>
          <w:sz w:val="24"/>
        </w:rPr>
      </w:pPr>
      <w:r>
        <w:rPr>
          <w:rFonts w:ascii="SimHei" w:hAnsi="SimHei" w:eastAsia="黑体"/>
          <w:sz w:val="24"/>
        </w:rPr>
        <w:t>当代理人属经理级别时，在涉及到其他部门或比代理人本身职务级别高的人事、薪资方面代理事项时，由被代理人的上级主管代理。</w:t>
      </w:r>
    </w:p>
    <w:p>
      <w:pPr>
        <w:pStyle w:val="Normal"/>
        <w:numPr>
          <w:ilvl w:val="0"/>
          <w:numId w:val="10"/>
        </w:numPr>
        <w:spacing w:lineRule="exact" w:line="480"/>
        <w:rPr>
          <w:sz w:val="24"/>
        </w:rPr>
      </w:pPr>
      <w:r>
        <w:rPr>
          <w:rFonts w:ascii="SimHei" w:hAnsi="SimHei" w:eastAsia="黑体"/>
          <w:sz w:val="24"/>
        </w:rPr>
        <w:t>当代理人为非经理级别时，如下事项只能由上一级主管代理</w:t>
      </w:r>
    </w:p>
    <w:p>
      <w:pPr>
        <w:pStyle w:val="Normal"/>
        <w:spacing w:lineRule="exact" w:line="480"/>
        <w:ind w:start="360" w:firstLine="720"/>
        <w:rPr>
          <w:sz w:val="24"/>
        </w:rPr>
      </w:pPr>
      <w:r>
        <w:rPr>
          <w:rFonts w:ascii="SimHei" w:hAnsi="SimHei" w:eastAsia="黑体"/>
          <w:sz w:val="24"/>
        </w:rPr>
        <w:t>1</w:t>
      </w:r>
      <w:r>
        <w:rPr>
          <w:rFonts w:ascii="SimHei" w:hAnsi="SimHei" w:eastAsia="黑体"/>
          <w:sz w:val="24"/>
        </w:rPr>
        <w:t>、凡涉及人事、薪资方面的代理，</w:t>
      </w:r>
    </w:p>
    <w:p>
      <w:pPr>
        <w:pStyle w:val="Normal"/>
        <w:spacing w:lineRule="exact" w:line="480"/>
        <w:ind w:start="360" w:firstLine="720"/>
        <w:rPr>
          <w:sz w:val="24"/>
        </w:rPr>
      </w:pPr>
      <w:r>
        <w:rPr>
          <w:rFonts w:ascii="SimHei" w:hAnsi="SimHei" w:eastAsia="黑体"/>
          <w:sz w:val="24"/>
        </w:rPr>
        <w:t>2</w:t>
      </w:r>
      <w:r>
        <w:rPr>
          <w:rFonts w:ascii="SimHei" w:hAnsi="SimHei" w:eastAsia="黑体"/>
          <w:sz w:val="24"/>
        </w:rPr>
        <w:t>、超过人民币叁仟元的代理。</w:t>
      </w:r>
    </w:p>
    <w:p>
      <w:pPr>
        <w:pStyle w:val="Normal"/>
        <w:spacing w:lineRule="exact" w:line="480"/>
        <w:ind w:start="360" w:firstLine="720"/>
        <w:rPr>
          <w:sz w:val="24"/>
        </w:rPr>
      </w:pPr>
      <w:r>
        <w:rPr>
          <w:rFonts w:ascii="SimHei" w:hAnsi="SimHei" w:eastAsia="黑体"/>
          <w:sz w:val="24"/>
        </w:rPr>
        <w:t>3</w:t>
      </w:r>
      <w:r>
        <w:rPr>
          <w:rFonts w:ascii="SimHei" w:hAnsi="SimHei" w:eastAsia="黑体"/>
          <w:sz w:val="24"/>
        </w:rPr>
        <w:t>、涉及公司机密事项的代理。</w:t>
      </w:r>
    </w:p>
    <w:p>
      <w:pPr>
        <w:pStyle w:val="Normal"/>
        <w:spacing w:lineRule="exact" w:line="480"/>
        <w:ind w:start="360" w:firstLine="1080"/>
        <w:rPr>
          <w:sz w:val="24"/>
        </w:rPr>
      </w:pPr>
      <w:r>
        <w:rPr>
          <w:rFonts w:ascii="SimHei" w:hAnsi="SimHei" w:eastAsia="黑体"/>
          <w:sz w:val="24"/>
        </w:rPr>
        <w:t>**</w:t>
      </w:r>
      <w:r>
        <w:rPr>
          <w:rFonts w:ascii="SimHei" w:hAnsi="SimHei" w:eastAsia="黑体"/>
          <w:sz w:val="24"/>
        </w:rPr>
        <w:t>当上一级主管依然不在公司时，由再上一级主管代理。</w:t>
      </w:r>
    </w:p>
    <w:p>
      <w:pPr>
        <w:pStyle w:val="Normal"/>
        <w:spacing w:lineRule="exact" w:line="480"/>
        <w:ind w:start="360" w:hanging="0"/>
        <w:rPr>
          <w:sz w:val="24"/>
        </w:rPr>
      </w:pPr>
      <w:r>
        <w:rPr>
          <w:rFonts w:ascii="SimHei" w:hAnsi="SimHei" w:eastAsia="黑体"/>
          <w:sz w:val="24"/>
        </w:rPr>
        <w:t>四、在执行代理时，代理人需认真履行职责，并尽量与被代理人取得一致意见。</w:t>
      </w:r>
    </w:p>
    <w:p>
      <w:pPr>
        <w:pStyle w:val="Normal"/>
        <w:spacing w:lineRule="exact" w:line="480"/>
        <w:ind w:start="360" w:hanging="0"/>
        <w:rPr>
          <w:sz w:val="24"/>
        </w:rPr>
      </w:pPr>
      <w:r>
        <w:rPr>
          <w:rFonts w:ascii="SimHei" w:hAnsi="SimHei" w:eastAsia="黑体"/>
          <w:sz w:val="24"/>
        </w:rPr>
        <w:t>五、属于人事或财务方面的事项代理，当被代理人返回公司时，代理人应知会被代理人。</w:t>
      </w:r>
    </w:p>
    <w:p>
      <w:pPr>
        <w:pStyle w:val="Normal"/>
        <w:spacing w:lineRule="exact" w:line="480"/>
        <w:ind w:start="839" w:hanging="480"/>
        <w:rPr>
          <w:sz w:val="24"/>
        </w:rPr>
      </w:pPr>
      <w:r>
        <w:rPr>
          <w:rFonts w:ascii="SimHei" w:hAnsi="SimHei" w:eastAsia="黑体"/>
          <w:sz w:val="24"/>
        </w:rPr>
        <w:t>六、由下级主管代理的事项，只能由下一级代理人代理，不能由下一级代理人再往下转代理。</w:t>
      </w:r>
    </w:p>
    <w:p>
      <w:pPr>
        <w:pStyle w:val="Normal"/>
        <w:spacing w:lineRule="exact" w:line="480"/>
        <w:ind w:firstLine="360"/>
        <w:rPr>
          <w:sz w:val="24"/>
        </w:rPr>
      </w:pPr>
      <w:r>
        <w:rPr>
          <w:rFonts w:ascii="SimHei" w:hAnsi="SimHei" w:eastAsia="黑体"/>
          <w:sz w:val="24"/>
        </w:rPr>
        <w:t>七、代理的后果由被代理人承担。</w:t>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ind w:firstLine="540"/>
        <w:rPr>
          <w:sz w:val="24"/>
        </w:rPr>
      </w:pPr>
      <w:r>
        <w:rPr>
          <w:rFonts w:ascii="SimHei" w:hAnsi="SimHei" w:eastAsia="黑体"/>
          <w:sz w:val="24"/>
        </w:rPr>
      </w:r>
    </w:p>
    <w:p>
      <w:pPr>
        <w:pStyle w:val="Normal"/>
        <w:spacing w:lineRule="exact" w:line="480"/>
        <w:rPr>
          <w:b/>
          <w:b/>
          <w:bCs/>
          <w:sz w:val="24"/>
        </w:rPr>
      </w:pPr>
      <w:r>
        <w:rPr>
          <w:rFonts w:ascii="SimHei" w:hAnsi="SimHei" w:eastAsia="黑体"/>
          <w:b/>
          <w:bCs/>
          <w:sz w:val="24"/>
        </w:rPr>
        <w:t>附件</w:t>
      </w:r>
      <w:r>
        <w:rPr>
          <w:rFonts w:ascii="SimHei" w:hAnsi="SimHei" w:eastAsia="黑体"/>
          <w:b/>
          <w:bCs/>
          <w:sz w:val="24"/>
        </w:rPr>
        <w:t>8</w:t>
      </w:r>
    </w:p>
    <w:p>
      <w:pPr>
        <w:pStyle w:val="Normal"/>
        <w:spacing w:lineRule="exact" w:line="480"/>
        <w:jc w:val="center"/>
        <w:rPr>
          <w:b/>
          <w:b/>
          <w:bCs/>
          <w:sz w:val="24"/>
        </w:rPr>
      </w:pPr>
      <w:r>
        <w:rPr>
          <w:rFonts w:ascii="SimHei" w:hAnsi="SimHei" w:eastAsia="黑体"/>
          <w:b/>
          <w:bCs/>
          <w:sz w:val="24"/>
        </w:rPr>
        <w:t>值周经理工作事项</w:t>
      </w:r>
    </w:p>
    <w:p>
      <w:pPr>
        <w:pStyle w:val="Normal"/>
        <w:widowControl/>
        <w:spacing w:lineRule="exact" w:line="460"/>
        <w:jc w:val="start"/>
        <w:rPr>
          <w:rFonts w:ascii="宋体" w:hAnsi="宋体" w:cs="Arial Unicode MS"/>
          <w:b/>
          <w:b/>
          <w:bCs/>
          <w:color w:val="000000"/>
          <w:kern w:val="0"/>
          <w:sz w:val="24"/>
        </w:rPr>
      </w:pPr>
      <w:r>
        <w:rPr>
          <w:rFonts w:ascii="SimHei" w:hAnsi="SimHei" w:cs="宋体" w:eastAsia="黑体"/>
          <w:b/>
          <w:bCs/>
          <w:color w:val="000000"/>
          <w:sz w:val="24"/>
        </w:rPr>
        <w:t>一、工作交接</w:t>
      </w:r>
    </w:p>
    <w:p>
      <w:pPr>
        <w:pStyle w:val="Normal"/>
        <w:spacing w:lineRule="exact" w:line="460"/>
        <w:rPr>
          <w:rFonts w:ascii="宋体" w:hAnsi="宋体" w:cs="宋体"/>
          <w:color w:val="000000"/>
          <w:sz w:val="24"/>
          <w:szCs w:val="18"/>
        </w:rPr>
      </w:pPr>
      <w:r>
        <w:rPr>
          <w:rFonts w:cs="Tahoma" w:ascii="SimHei" w:hAnsi="SimHei" w:eastAsia="黑体"/>
          <w:color w:val="000000"/>
          <w:sz w:val="24"/>
          <w:szCs w:val="18"/>
        </w:rPr>
        <w:t>1</w:t>
      </w:r>
      <w:r>
        <w:rPr>
          <w:rFonts w:ascii="SimHei" w:hAnsi="SimHei" w:cs="宋体" w:eastAsia="黑体"/>
          <w:color w:val="000000"/>
          <w:sz w:val="24"/>
          <w:szCs w:val="18"/>
        </w:rPr>
        <w:t>、物件交接：值周手机（手机号码：），充电器，笔记本各一件。</w:t>
      </w:r>
    </w:p>
    <w:p>
      <w:pPr>
        <w:pStyle w:val="Normal"/>
        <w:spacing w:lineRule="exact" w:line="460"/>
        <w:ind w:start="240" w:hanging="240"/>
        <w:rPr>
          <w:rFonts w:ascii="宋体" w:hAnsi="宋体" w:cs="宋体"/>
          <w:color w:val="000000"/>
          <w:sz w:val="24"/>
          <w:szCs w:val="18"/>
        </w:rPr>
      </w:pPr>
      <w:r>
        <w:rPr>
          <w:rFonts w:cs="Tahoma" w:ascii="SimHei" w:hAnsi="SimHei" w:eastAsia="黑体"/>
          <w:color w:val="000000"/>
          <w:sz w:val="24"/>
          <w:szCs w:val="18"/>
        </w:rPr>
        <w:t>2</w:t>
      </w:r>
      <w:r>
        <w:rPr>
          <w:rFonts w:ascii="SimHei" w:hAnsi="SimHei" w:cs="宋体" w:eastAsia="黑体"/>
          <w:color w:val="000000"/>
          <w:sz w:val="24"/>
          <w:szCs w:val="18"/>
        </w:rPr>
        <w:t>、工作交接：上任值周经理将未了结的工作事项移交本任值周经理。未了结的工作事项交接需有书面记录。</w:t>
      </w:r>
    </w:p>
    <w:p>
      <w:pPr>
        <w:pStyle w:val="Normal"/>
        <w:spacing w:lineRule="exact" w:line="460"/>
        <w:ind w:start="240" w:hanging="240"/>
        <w:rPr>
          <w:rFonts w:ascii="宋体" w:hAnsi="宋体" w:cs="Tahoma"/>
          <w:color w:val="000000"/>
          <w:sz w:val="24"/>
          <w:szCs w:val="18"/>
        </w:rPr>
      </w:pPr>
      <w:r>
        <w:rPr>
          <w:rFonts w:cs="Tahoma" w:ascii="SimHei" w:hAnsi="SimHei" w:eastAsia="黑体"/>
          <w:color w:val="000000"/>
          <w:sz w:val="24"/>
          <w:szCs w:val="18"/>
        </w:rPr>
        <w:t>3</w:t>
      </w:r>
      <w:r>
        <w:rPr>
          <w:rFonts w:ascii="SimHei" w:hAnsi="SimHei" w:cs="宋体" w:eastAsia="黑体"/>
          <w:color w:val="000000"/>
          <w:sz w:val="24"/>
          <w:szCs w:val="18"/>
        </w:rPr>
        <w:t>、检查手机余额：拨打</w:t>
      </w:r>
      <w:r>
        <w:rPr>
          <w:rFonts w:cs="Tahoma" w:ascii="SimHei" w:hAnsi="SimHei" w:eastAsia="黑体"/>
          <w:color w:val="000000"/>
          <w:sz w:val="24"/>
          <w:szCs w:val="18"/>
        </w:rPr>
      </w:r>
      <w:r>
        <w:rPr>
          <w:rFonts w:ascii="SimHei" w:hAnsi="SimHei" w:cs="宋体" w:eastAsia="黑体"/>
          <w:color w:val="000000"/>
          <w:sz w:val="24"/>
          <w:szCs w:val="18"/>
        </w:rPr>
        <w:t>电话查寻值周手机充值卡上的余额。当余额少于</w:t>
      </w:r>
      <w:r>
        <w:rPr>
          <w:rFonts w:cs="Tahoma" w:ascii="SimHei" w:hAnsi="SimHei" w:eastAsia="黑体"/>
          <w:color w:val="000000"/>
          <w:sz w:val="24"/>
          <w:szCs w:val="18"/>
        </w:rPr>
        <w:t>300</w:t>
      </w:r>
      <w:r>
        <w:rPr>
          <w:rFonts w:ascii="SimHei" w:hAnsi="SimHei" w:cs="宋体" w:eastAsia="黑体"/>
          <w:color w:val="000000"/>
          <w:sz w:val="24"/>
          <w:szCs w:val="18"/>
        </w:rPr>
        <w:t>元时，由行政部负责充值。</w:t>
      </w:r>
      <w:r>
        <w:rPr>
          <w:rFonts w:ascii="SimHei" w:hAnsi="SimHei" w:cs="Tahoma" w:eastAsia="黑体"/>
          <w:color w:val="000000"/>
          <w:sz w:val="24"/>
          <w:szCs w:val="18"/>
        </w:rPr>
        <w:t xml:space="preserve">  </w:t>
      </w:r>
    </w:p>
    <w:p>
      <w:pPr>
        <w:pStyle w:val="Normal"/>
        <w:spacing w:lineRule="exact" w:line="460"/>
        <w:ind w:start="360" w:hanging="360"/>
        <w:rPr>
          <w:rFonts w:ascii="宋体" w:hAnsi="宋体" w:cs="Arial Unicode MS"/>
          <w:color w:val="000000"/>
          <w:sz w:val="24"/>
          <w:szCs w:val="18"/>
        </w:rPr>
      </w:pPr>
      <w:r>
        <w:rPr>
          <w:rFonts w:cs="Tahoma" w:ascii="SimHei" w:hAnsi="SimHei" w:eastAsia="黑体"/>
          <w:color w:val="000000"/>
          <w:sz w:val="24"/>
          <w:szCs w:val="18"/>
        </w:rPr>
        <w:t>4</w:t>
      </w:r>
      <w:r>
        <w:rPr>
          <w:rFonts w:ascii="SimHei" w:hAnsi="SimHei" w:cs="宋体" w:eastAsia="黑体"/>
          <w:color w:val="000000"/>
          <w:sz w:val="24"/>
          <w:szCs w:val="18"/>
        </w:rPr>
        <w:t>、紧急备用金交接：为满足紧急事件需要，值周经理负责管理现金人民币叁仟元。交接时叁仟元足额交接（备用金使用的财务手续由行政部负责处理）。</w:t>
      </w:r>
    </w:p>
    <w:p>
      <w:pPr>
        <w:pStyle w:val="Normal"/>
        <w:spacing w:lineRule="exact" w:line="460"/>
        <w:rPr>
          <w:rFonts w:ascii="宋体" w:hAnsi="宋体" w:cs="Arial Unicode MS"/>
          <w:vanish/>
          <w:color w:val="000000"/>
          <w:sz w:val="24"/>
        </w:rPr>
      </w:pPr>
      <w:r>
        <w:rPr>
          <w:rFonts w:cs="Tahoma" w:ascii="SimHei" w:hAnsi="SimHei" w:eastAsia="黑体"/>
          <w:color w:val="000000"/>
          <w:sz w:val="24"/>
          <w:szCs w:val="18"/>
        </w:rPr>
        <w:t>5</w:t>
      </w:r>
      <w:r>
        <w:rPr>
          <w:rFonts w:ascii="SimHei" w:hAnsi="SimHei" w:cs="宋体" w:eastAsia="黑体"/>
          <w:color w:val="000000"/>
          <w:sz w:val="24"/>
          <w:szCs w:val="18"/>
        </w:rPr>
        <w:t>、交接时间：周五下午</w:t>
      </w:r>
      <w:r>
        <w:rPr>
          <w:rFonts w:cs="Tahoma" w:ascii="SimHei" w:hAnsi="SimHei" w:eastAsia="黑体"/>
          <w:color w:val="000000"/>
          <w:sz w:val="24"/>
          <w:szCs w:val="18"/>
        </w:rPr>
        <w:t>5</w:t>
      </w:r>
      <w:r>
        <w:rPr>
          <w:rFonts w:ascii="SimHei" w:hAnsi="SimHei" w:cs="宋体" w:eastAsia="黑体"/>
          <w:color w:val="000000"/>
          <w:sz w:val="24"/>
          <w:szCs w:val="18"/>
        </w:rPr>
        <w:t>：</w:t>
      </w:r>
      <w:r>
        <w:rPr>
          <w:rFonts w:cs="Tahoma" w:ascii="SimHei" w:hAnsi="SimHei" w:eastAsia="黑体"/>
          <w:color w:val="000000"/>
          <w:sz w:val="24"/>
          <w:szCs w:val="18"/>
        </w:rPr>
        <w:t>00</w:t>
      </w:r>
      <w:r>
        <w:rPr>
          <w:rFonts w:ascii="SimHei" w:hAnsi="SimHei" w:cs="宋体" w:eastAsia="黑体"/>
          <w:color w:val="000000"/>
          <w:sz w:val="24"/>
          <w:szCs w:val="18"/>
        </w:rPr>
        <w:t>左右</w:t>
      </w:r>
      <w:r>
        <w:rPr>
          <w:rFonts w:ascii="SimHei" w:hAnsi="SimHei" w:cs="Tahoma" w:eastAsia="黑体"/>
          <w:color w:val="000000"/>
          <w:sz w:val="24"/>
          <w:szCs w:val="18"/>
        </w:rPr>
        <w:t xml:space="preserve">  </w:t>
      </w:r>
    </w:p>
    <w:p>
      <w:pPr>
        <w:pStyle w:val="Normal"/>
        <w:spacing w:lineRule="exact" w:line="460"/>
        <w:rPr>
          <w:rFonts w:ascii="宋体" w:hAnsi="宋体" w:cs="宋体"/>
          <w:vanish/>
          <w:color w:val="000000"/>
          <w:sz w:val="24"/>
        </w:rPr>
      </w:pPr>
      <w:r>
        <w:rPr>
          <w:rFonts w:cs="宋体" w:ascii="SimHei" w:hAnsi="SimHei" w:eastAsia="黑体"/>
          <w:vanish/>
          <w:color w:val="000000"/>
          <w:sz w:val="24"/>
        </w:rPr>
      </w:r>
    </w:p>
    <w:p>
      <w:pPr>
        <w:pStyle w:val="Normal"/>
        <w:widowControl/>
        <w:spacing w:lineRule="exact" w:line="460"/>
        <w:jc w:val="start"/>
        <w:rPr>
          <w:rFonts w:ascii="宋体" w:hAnsi="宋体" w:cs="Arial Unicode MS"/>
          <w:b/>
          <w:b/>
          <w:bCs/>
          <w:color w:val="000000"/>
          <w:kern w:val="0"/>
          <w:sz w:val="24"/>
        </w:rPr>
      </w:pPr>
      <w:r>
        <w:rPr>
          <w:rFonts w:ascii="SimHei" w:hAnsi="SimHei" w:cs="宋体" w:eastAsia="黑体"/>
          <w:b/>
          <w:bCs/>
          <w:color w:val="000000"/>
          <w:sz w:val="24"/>
        </w:rPr>
        <w:t>二、巡视公司工作纪律</w:t>
      </w:r>
    </w:p>
    <w:p>
      <w:pPr>
        <w:pStyle w:val="Normal"/>
        <w:spacing w:lineRule="exact" w:line="460"/>
        <w:rPr>
          <w:rFonts w:ascii="宋体" w:hAnsi="宋体" w:cs="宋体"/>
          <w:color w:val="000000"/>
          <w:sz w:val="24"/>
          <w:szCs w:val="18"/>
        </w:rPr>
      </w:pPr>
      <w:r>
        <w:rPr>
          <w:rFonts w:cs="Tahoma" w:ascii="SimHei" w:hAnsi="SimHei" w:eastAsia="黑体"/>
          <w:color w:val="000000"/>
          <w:sz w:val="24"/>
          <w:szCs w:val="18"/>
        </w:rPr>
        <w:t>1</w:t>
      </w:r>
      <w:r>
        <w:rPr>
          <w:rFonts w:ascii="SimHei" w:hAnsi="SimHei" w:cs="宋体" w:eastAsia="黑体"/>
          <w:color w:val="000000"/>
          <w:sz w:val="24"/>
          <w:szCs w:val="18"/>
        </w:rPr>
        <w:t>、上班开始十分钟，全面了解经理人员的出勤情况，明了其未出勤原因。</w:t>
      </w:r>
    </w:p>
    <w:p>
      <w:pPr>
        <w:pStyle w:val="Normal"/>
        <w:spacing w:lineRule="exact" w:line="460"/>
        <w:rPr>
          <w:rFonts w:ascii="宋体" w:hAnsi="宋体" w:cs="宋体"/>
          <w:color w:val="000000"/>
          <w:sz w:val="24"/>
          <w:szCs w:val="18"/>
        </w:rPr>
      </w:pPr>
      <w:r>
        <w:rPr>
          <w:rFonts w:cs="宋体" w:ascii="SimHei" w:hAnsi="SimHei" w:eastAsia="黑体"/>
          <w:color w:val="000000"/>
          <w:sz w:val="24"/>
          <w:szCs w:val="18"/>
        </w:rPr>
        <w:t xml:space="preserve">   </w:t>
      </w:r>
      <w:r>
        <w:rPr>
          <w:rFonts w:ascii="SimHei" w:hAnsi="SimHei" w:cs="宋体" w:eastAsia="黑体"/>
          <w:color w:val="000000"/>
          <w:sz w:val="24"/>
          <w:szCs w:val="18"/>
        </w:rPr>
        <w:t>当有经理未出差又未请假，超过</w:t>
      </w:r>
      <w:r>
        <w:rPr>
          <w:rFonts w:cs="Tahoma" w:ascii="SimHei" w:hAnsi="SimHei" w:eastAsia="黑体"/>
          <w:color w:val="000000"/>
          <w:sz w:val="24"/>
          <w:szCs w:val="18"/>
        </w:rPr>
        <w:t>10</w:t>
      </w:r>
      <w:r>
        <w:rPr>
          <w:rFonts w:ascii="SimHei" w:hAnsi="SimHei" w:cs="宋体" w:eastAsia="黑体"/>
          <w:color w:val="000000"/>
          <w:sz w:val="24"/>
          <w:szCs w:val="18"/>
        </w:rPr>
        <w:t>分钟未上班时，值周经理需打电话寻问原因。</w:t>
      </w:r>
    </w:p>
    <w:p>
      <w:pPr>
        <w:pStyle w:val="Normal"/>
        <w:spacing w:lineRule="exact" w:line="460"/>
        <w:rPr>
          <w:rFonts w:ascii="宋体" w:hAnsi="宋体" w:cs="宋体"/>
          <w:vanish/>
          <w:color w:val="000000"/>
          <w:sz w:val="24"/>
          <w:szCs w:val="18"/>
        </w:rPr>
      </w:pPr>
      <w:r>
        <w:rPr>
          <w:rFonts w:cs="宋体" w:ascii="SimHei" w:hAnsi="SimHei" w:eastAsia="黑体"/>
          <w:vanish/>
          <w:color w:val="000000"/>
          <w:sz w:val="24"/>
          <w:szCs w:val="18"/>
        </w:rPr>
      </w:r>
    </w:p>
    <w:p>
      <w:pPr>
        <w:pStyle w:val="Normal"/>
        <w:spacing w:lineRule="exact" w:line="460"/>
        <w:rPr>
          <w:rFonts w:ascii="宋体" w:hAnsi="宋体" w:cs="宋体"/>
          <w:color w:val="000000"/>
          <w:sz w:val="24"/>
          <w:szCs w:val="18"/>
        </w:rPr>
      </w:pPr>
      <w:r>
        <w:rPr>
          <w:rFonts w:cs="Tahoma" w:ascii="SimHei" w:hAnsi="SimHei" w:eastAsia="黑体"/>
          <w:color w:val="000000"/>
          <w:sz w:val="24"/>
          <w:szCs w:val="18"/>
        </w:rPr>
        <w:t>2</w:t>
      </w:r>
      <w:r>
        <w:rPr>
          <w:rFonts w:ascii="SimHei" w:hAnsi="SimHei" w:cs="宋体" w:eastAsia="黑体"/>
          <w:color w:val="000000"/>
          <w:sz w:val="24"/>
          <w:szCs w:val="18"/>
        </w:rPr>
        <w:t>、监督公司工作纪律。</w:t>
      </w:r>
    </w:p>
    <w:p>
      <w:pPr>
        <w:pStyle w:val="Normal"/>
        <w:spacing w:lineRule="exact" w:line="460"/>
        <w:rPr>
          <w:rFonts w:ascii="宋体" w:hAnsi="宋体" w:cs="宋体"/>
          <w:vanish/>
          <w:color w:val="000000"/>
          <w:sz w:val="24"/>
          <w:szCs w:val="18"/>
        </w:rPr>
      </w:pPr>
      <w:r>
        <w:rPr>
          <w:rFonts w:cs="宋体" w:ascii="SimHei" w:hAnsi="SimHei" w:eastAsia="黑体"/>
          <w:vanish/>
          <w:color w:val="000000"/>
          <w:sz w:val="24"/>
          <w:szCs w:val="18"/>
        </w:rPr>
      </w:r>
    </w:p>
    <w:p>
      <w:pPr>
        <w:pStyle w:val="Normal"/>
        <w:spacing w:lineRule="exact" w:line="460"/>
        <w:rPr>
          <w:rFonts w:ascii="宋体" w:hAnsi="宋体" w:cs="宋体"/>
          <w:vanish/>
          <w:color w:val="000000"/>
          <w:sz w:val="24"/>
        </w:rPr>
      </w:pPr>
      <w:r>
        <w:rPr>
          <w:rFonts w:cs="Tahoma" w:ascii="SimHei" w:hAnsi="SimHei" w:eastAsia="黑体"/>
          <w:color w:val="000000"/>
          <w:sz w:val="24"/>
          <w:szCs w:val="18"/>
        </w:rPr>
        <w:t>3</w:t>
      </w:r>
      <w:r>
        <w:rPr>
          <w:rFonts w:ascii="SimHei" w:hAnsi="SimHei" w:cs="宋体" w:eastAsia="黑体"/>
          <w:color w:val="000000"/>
          <w:sz w:val="24"/>
          <w:szCs w:val="18"/>
        </w:rPr>
        <w:t>、监督公司安全纪律，如：是否有不符合安全规定的作业，是否有不安全因素和不安全隐患</w:t>
      </w:r>
    </w:p>
    <w:p>
      <w:pPr>
        <w:pStyle w:val="Normal"/>
        <w:spacing w:lineRule="exact" w:line="460"/>
        <w:rPr>
          <w:rFonts w:ascii="宋体" w:hAnsi="宋体" w:cs="宋体"/>
          <w:vanish/>
          <w:color w:val="000000"/>
          <w:sz w:val="24"/>
        </w:rPr>
      </w:pPr>
      <w:r>
        <w:rPr>
          <w:rFonts w:cs="宋体" w:ascii="SimHei" w:hAnsi="SimHei" w:eastAsia="黑体"/>
          <w:vanish/>
          <w:color w:val="000000"/>
          <w:sz w:val="24"/>
        </w:rPr>
      </w:r>
    </w:p>
    <w:p>
      <w:pPr>
        <w:pStyle w:val="Normal"/>
        <w:widowControl/>
        <w:spacing w:lineRule="exact" w:line="460"/>
        <w:jc w:val="start"/>
        <w:rPr>
          <w:rFonts w:ascii="宋体" w:hAnsi="宋体" w:cs="Arial Unicode MS"/>
          <w:b/>
          <w:b/>
          <w:bCs/>
          <w:color w:val="000000"/>
          <w:kern w:val="0"/>
          <w:sz w:val="24"/>
        </w:rPr>
      </w:pPr>
      <w:r>
        <w:rPr>
          <w:rFonts w:ascii="SimHei" w:hAnsi="SimHei" w:cs="Tahoma" w:eastAsia="黑体"/>
          <w:b/>
          <w:bCs/>
          <w:color w:val="000000"/>
          <w:sz w:val="24"/>
        </w:rPr>
        <w:t>三、</w:t>
      </w:r>
      <w:r>
        <w:rPr>
          <w:rFonts w:cs="Tahoma" w:ascii="SimHei" w:hAnsi="SimHei" w:eastAsia="黑体"/>
          <w:b/>
          <w:bCs/>
          <w:color w:val="000000"/>
          <w:sz w:val="24"/>
        </w:rPr>
        <w:t>5S</w:t>
      </w:r>
      <w:r>
        <w:rPr>
          <w:rFonts w:ascii="SimHei" w:hAnsi="SimHei" w:cs="宋体" w:eastAsia="黑体"/>
          <w:b/>
          <w:bCs/>
          <w:color w:val="000000"/>
          <w:sz w:val="24"/>
        </w:rPr>
        <w:t>监督</w:t>
      </w:r>
    </w:p>
    <w:p>
      <w:pPr>
        <w:pStyle w:val="Normal"/>
        <w:spacing w:lineRule="exact" w:line="460"/>
        <w:rPr>
          <w:rFonts w:ascii="宋体" w:hAnsi="宋体" w:cs="宋体"/>
          <w:b/>
          <w:b/>
          <w:bCs/>
          <w:vanish/>
          <w:color w:val="000000"/>
          <w:kern w:val="0"/>
          <w:sz w:val="24"/>
          <w:szCs w:val="18"/>
        </w:rPr>
      </w:pPr>
      <w:r>
        <w:rPr>
          <w:rFonts w:cs="宋体" w:ascii="SimHei" w:hAnsi="SimHei" w:eastAsia="黑体"/>
          <w:b/>
          <w:bCs/>
          <w:vanish/>
          <w:color w:val="000000"/>
          <w:kern w:val="0"/>
          <w:sz w:val="24"/>
          <w:szCs w:val="18"/>
        </w:rPr>
      </w:r>
    </w:p>
    <w:p>
      <w:pPr>
        <w:pStyle w:val="Normal"/>
        <w:spacing w:lineRule="exact" w:line="460"/>
        <w:rPr>
          <w:rFonts w:ascii="宋体" w:hAnsi="宋体" w:cs="宋体"/>
          <w:color w:val="000000"/>
          <w:sz w:val="24"/>
          <w:szCs w:val="18"/>
        </w:rPr>
      </w:pPr>
      <w:r>
        <w:rPr>
          <w:rFonts w:cs="Tahoma" w:ascii="SimHei" w:hAnsi="SimHei" w:eastAsia="黑体"/>
          <w:color w:val="000000"/>
          <w:sz w:val="24"/>
          <w:szCs w:val="18"/>
        </w:rPr>
        <w:t>1</w:t>
      </w:r>
      <w:r>
        <w:rPr>
          <w:rFonts w:ascii="SimHei" w:hAnsi="SimHei" w:cs="宋体" w:eastAsia="黑体"/>
          <w:color w:val="000000"/>
          <w:sz w:val="24"/>
          <w:szCs w:val="18"/>
        </w:rPr>
        <w:t>、生产区域及生活区域场所整理、整顿事项监督。</w:t>
      </w:r>
    </w:p>
    <w:p>
      <w:pPr>
        <w:pStyle w:val="Normal"/>
        <w:spacing w:lineRule="exact" w:line="460"/>
        <w:rPr>
          <w:rFonts w:ascii="宋体" w:hAnsi="宋体" w:cs="宋体"/>
          <w:vanish/>
          <w:color w:val="000000"/>
          <w:sz w:val="24"/>
          <w:szCs w:val="18"/>
        </w:rPr>
      </w:pPr>
      <w:r>
        <w:rPr>
          <w:rFonts w:cs="宋体" w:ascii="SimHei" w:hAnsi="SimHei" w:eastAsia="黑体"/>
          <w:vanish/>
          <w:color w:val="000000"/>
          <w:sz w:val="24"/>
          <w:szCs w:val="18"/>
        </w:rPr>
      </w:r>
    </w:p>
    <w:p>
      <w:pPr>
        <w:pStyle w:val="Normal"/>
        <w:spacing w:lineRule="exact" w:line="460"/>
        <w:rPr>
          <w:rFonts w:ascii="宋体" w:hAnsi="宋体" w:cs="宋体"/>
          <w:color w:val="000000"/>
          <w:sz w:val="24"/>
          <w:szCs w:val="18"/>
        </w:rPr>
      </w:pPr>
      <w:r>
        <w:rPr>
          <w:rFonts w:cs="Tahoma" w:ascii="SimHei" w:hAnsi="SimHei" w:eastAsia="黑体"/>
          <w:color w:val="000000"/>
          <w:sz w:val="24"/>
          <w:szCs w:val="18"/>
        </w:rPr>
        <w:t>2</w:t>
      </w:r>
      <w:r>
        <w:rPr>
          <w:rFonts w:ascii="SimHei" w:hAnsi="SimHei" w:cs="宋体" w:eastAsia="黑体"/>
          <w:color w:val="000000"/>
          <w:sz w:val="24"/>
          <w:szCs w:val="18"/>
        </w:rPr>
        <w:t>、厂区（包括宿舍区）的环境、卫生监督。</w:t>
      </w:r>
    </w:p>
    <w:p>
      <w:pPr>
        <w:pStyle w:val="Normal"/>
        <w:spacing w:lineRule="exact" w:line="460"/>
        <w:rPr>
          <w:rFonts w:ascii="宋体" w:hAnsi="宋体" w:cs="宋体"/>
          <w:vanish/>
          <w:color w:val="000000"/>
          <w:sz w:val="24"/>
          <w:szCs w:val="18"/>
        </w:rPr>
      </w:pPr>
      <w:r>
        <w:rPr>
          <w:rFonts w:cs="宋体" w:ascii="SimHei" w:hAnsi="SimHei" w:eastAsia="黑体"/>
          <w:vanish/>
          <w:color w:val="000000"/>
          <w:sz w:val="24"/>
          <w:szCs w:val="18"/>
        </w:rPr>
      </w:r>
    </w:p>
    <w:p>
      <w:pPr>
        <w:pStyle w:val="Normal"/>
        <w:spacing w:lineRule="exact" w:line="460"/>
        <w:rPr>
          <w:rFonts w:ascii="宋体" w:hAnsi="宋体" w:cs="宋体"/>
          <w:vanish/>
          <w:color w:val="000000"/>
          <w:sz w:val="24"/>
          <w:szCs w:val="32"/>
        </w:rPr>
      </w:pPr>
      <w:r>
        <w:rPr>
          <w:rFonts w:cs="Tahoma" w:ascii="SimHei" w:hAnsi="SimHei" w:eastAsia="黑体"/>
          <w:color w:val="000000"/>
          <w:sz w:val="24"/>
          <w:szCs w:val="18"/>
        </w:rPr>
        <w:t>3</w:t>
      </w:r>
      <w:r>
        <w:rPr>
          <w:rFonts w:ascii="SimHei" w:hAnsi="SimHei" w:cs="宋体" w:eastAsia="黑体"/>
          <w:color w:val="000000"/>
          <w:sz w:val="24"/>
          <w:szCs w:val="18"/>
        </w:rPr>
        <w:t>、公司人员仪表仪态，精神面貌，工作秩序等监督。</w:t>
      </w:r>
    </w:p>
    <w:p>
      <w:pPr>
        <w:pStyle w:val="Normal"/>
        <w:spacing w:lineRule="exact" w:line="460"/>
        <w:rPr>
          <w:rFonts w:ascii="宋体" w:hAnsi="宋体" w:cs="宋体"/>
          <w:vanish/>
          <w:color w:val="000000"/>
          <w:sz w:val="24"/>
          <w:szCs w:val="32"/>
        </w:rPr>
      </w:pPr>
      <w:r>
        <w:rPr>
          <w:rFonts w:cs="宋体" w:ascii="SimHei" w:hAnsi="SimHei" w:eastAsia="黑体"/>
          <w:vanish/>
          <w:color w:val="000000"/>
          <w:sz w:val="24"/>
          <w:szCs w:val="32"/>
        </w:rPr>
      </w:r>
    </w:p>
    <w:p>
      <w:pPr>
        <w:pStyle w:val="Normal"/>
        <w:spacing w:lineRule="exact" w:line="460"/>
        <w:rPr>
          <w:rFonts w:ascii="宋体" w:hAnsi="宋体" w:cs="宋体"/>
          <w:vanish/>
          <w:color w:val="000000"/>
          <w:sz w:val="24"/>
        </w:rPr>
      </w:pPr>
      <w:r>
        <w:rPr>
          <w:rFonts w:cs="宋体" w:ascii="SimHei" w:hAnsi="SimHei" w:eastAsia="黑体"/>
          <w:vanish/>
          <w:color w:val="000000"/>
          <w:sz w:val="24"/>
        </w:rPr>
      </w:r>
    </w:p>
    <w:p>
      <w:pPr>
        <w:pStyle w:val="Normal"/>
        <w:widowControl/>
        <w:spacing w:lineRule="exact" w:line="460"/>
        <w:jc w:val="start"/>
        <w:rPr>
          <w:rFonts w:ascii="宋体" w:hAnsi="宋体" w:cs="Arial Unicode MS"/>
          <w:b/>
          <w:b/>
          <w:bCs/>
          <w:color w:val="000000"/>
          <w:kern w:val="0"/>
          <w:sz w:val="24"/>
        </w:rPr>
      </w:pPr>
      <w:r>
        <w:rPr>
          <w:rFonts w:ascii="SimHei" w:hAnsi="SimHei" w:cs="宋体" w:eastAsia="黑体"/>
          <w:b/>
          <w:bCs/>
          <w:color w:val="000000"/>
          <w:sz w:val="24"/>
        </w:rPr>
        <w:t>四、紧急事件处理</w:t>
      </w:r>
    </w:p>
    <w:p>
      <w:pPr>
        <w:pStyle w:val="Normal"/>
        <w:spacing w:lineRule="exact" w:line="460"/>
        <w:rPr>
          <w:rFonts w:ascii="宋体" w:hAnsi="宋体" w:cs="宋体"/>
          <w:b/>
          <w:b/>
          <w:bCs/>
          <w:vanish/>
          <w:color w:val="000000"/>
          <w:kern w:val="0"/>
          <w:sz w:val="24"/>
          <w:szCs w:val="18"/>
        </w:rPr>
      </w:pPr>
      <w:r>
        <w:rPr>
          <w:rFonts w:cs="宋体" w:ascii="SimHei" w:hAnsi="SimHei" w:eastAsia="黑体"/>
          <w:b/>
          <w:bCs/>
          <w:vanish/>
          <w:color w:val="000000"/>
          <w:kern w:val="0"/>
          <w:sz w:val="24"/>
          <w:szCs w:val="18"/>
        </w:rPr>
      </w:r>
    </w:p>
    <w:p>
      <w:pPr>
        <w:pStyle w:val="Normal"/>
        <w:spacing w:lineRule="exact" w:line="460"/>
        <w:ind w:start="240" w:hanging="240"/>
        <w:rPr>
          <w:rFonts w:ascii="宋体" w:hAnsi="宋体" w:cs="宋体"/>
          <w:color w:val="000000"/>
          <w:sz w:val="24"/>
          <w:szCs w:val="18"/>
        </w:rPr>
      </w:pPr>
      <w:r>
        <w:rPr>
          <w:rFonts w:cs="Tahoma" w:ascii="SimHei" w:hAnsi="SimHei" w:eastAsia="黑体"/>
          <w:color w:val="000000"/>
          <w:sz w:val="24"/>
          <w:szCs w:val="18"/>
        </w:rPr>
        <w:t>1</w:t>
      </w:r>
      <w:r>
        <w:rPr>
          <w:rFonts w:ascii="SimHei" w:hAnsi="SimHei" w:cs="宋体" w:eastAsia="黑体"/>
          <w:color w:val="000000"/>
          <w:sz w:val="24"/>
          <w:szCs w:val="18"/>
        </w:rPr>
        <w:t>、在正常工作时间，发生如火警、工伤、聚集闹事等紧急事件时，由责任组织进行处理，但须第一时间告知值周经理。</w:t>
      </w:r>
    </w:p>
    <w:p>
      <w:pPr>
        <w:pStyle w:val="Normal"/>
        <w:spacing w:lineRule="exact" w:line="460"/>
        <w:rPr>
          <w:rFonts w:ascii="宋体" w:hAnsi="宋体" w:cs="Arial Unicode MS"/>
          <w:color w:val="000000"/>
          <w:sz w:val="24"/>
          <w:szCs w:val="18"/>
        </w:rPr>
      </w:pPr>
      <w:r>
        <w:rPr>
          <w:rFonts w:cs="Tahoma" w:ascii="SimHei" w:hAnsi="SimHei" w:eastAsia="黑体"/>
          <w:color w:val="000000"/>
          <w:sz w:val="24"/>
          <w:szCs w:val="18"/>
        </w:rPr>
        <w:t>2</w:t>
      </w:r>
      <w:r>
        <w:rPr>
          <w:rFonts w:ascii="SimHei" w:hAnsi="SimHei" w:cs="宋体" w:eastAsia="黑体"/>
          <w:color w:val="000000"/>
          <w:sz w:val="24"/>
          <w:szCs w:val="18"/>
        </w:rPr>
        <w:t>、在节假日，发生如火警、工伤、聚集闹事等紧急事件时，值周经理须首先进行紧急处理，然后告知相关责任人。</w:t>
      </w:r>
    </w:p>
    <w:p>
      <w:pPr>
        <w:pStyle w:val="Normal"/>
        <w:spacing w:lineRule="exact" w:line="460"/>
        <w:rPr>
          <w:rFonts w:ascii="宋体" w:hAnsi="宋体" w:cs="宋体"/>
          <w:b/>
          <w:b/>
          <w:bCs/>
          <w:vanish/>
          <w:color w:val="000000"/>
          <w:sz w:val="24"/>
        </w:rPr>
      </w:pPr>
      <w:r>
        <w:rPr>
          <w:rFonts w:ascii="SimHei" w:hAnsi="SimHei" w:cs="宋体" w:eastAsia="黑体"/>
          <w:b/>
          <w:bCs/>
          <w:color w:val="000000"/>
          <w:sz w:val="24"/>
        </w:rPr>
        <w:t>五、</w:t>
      </w:r>
    </w:p>
    <w:p>
      <w:pPr>
        <w:pStyle w:val="Normal"/>
        <w:widowControl/>
        <w:spacing w:lineRule="exact" w:line="460"/>
        <w:jc w:val="start"/>
        <w:rPr>
          <w:rFonts w:ascii="宋体" w:hAnsi="宋体" w:cs="Arial Unicode MS"/>
          <w:b/>
          <w:b/>
          <w:bCs/>
          <w:color w:val="000000"/>
          <w:kern w:val="0"/>
          <w:sz w:val="24"/>
        </w:rPr>
      </w:pPr>
      <w:r>
        <w:rPr>
          <w:rFonts w:ascii="SimHei" w:hAnsi="SimHei" w:cs="宋体" w:eastAsia="黑体"/>
          <w:b/>
          <w:bCs/>
          <w:color w:val="000000"/>
          <w:sz w:val="24"/>
        </w:rPr>
        <w:t>注意事项</w:t>
      </w:r>
    </w:p>
    <w:p>
      <w:pPr>
        <w:pStyle w:val="Normal"/>
        <w:spacing w:lineRule="exact" w:line="460"/>
        <w:ind w:start="360" w:hanging="360"/>
        <w:rPr>
          <w:rFonts w:ascii="宋体" w:hAnsi="宋体" w:cs="宋体"/>
          <w:color w:val="000000"/>
          <w:sz w:val="24"/>
          <w:szCs w:val="18"/>
        </w:rPr>
      </w:pPr>
      <w:r>
        <w:rPr>
          <w:rFonts w:cs="Tahoma" w:ascii="SimHei" w:hAnsi="SimHei" w:eastAsia="黑体"/>
          <w:color w:val="000000"/>
          <w:sz w:val="24"/>
          <w:szCs w:val="18"/>
        </w:rPr>
        <w:t>1</w:t>
      </w:r>
      <w:r>
        <w:rPr>
          <w:rFonts w:ascii="SimHei" w:hAnsi="SimHei" w:cs="宋体" w:eastAsia="黑体"/>
          <w:color w:val="000000"/>
          <w:sz w:val="24"/>
          <w:szCs w:val="18"/>
        </w:rPr>
        <w:t>、值周经理在工作日的</w:t>
      </w:r>
      <w:r>
        <w:rPr>
          <w:rFonts w:cs="Tahoma" w:ascii="SimHei" w:hAnsi="SimHei" w:eastAsia="黑体"/>
          <w:color w:val="000000"/>
          <w:sz w:val="24"/>
          <w:szCs w:val="18"/>
        </w:rPr>
        <w:t>8</w:t>
      </w:r>
      <w:r>
        <w:rPr>
          <w:rFonts w:ascii="SimHei" w:hAnsi="SimHei" w:cs="宋体" w:eastAsia="黑体"/>
          <w:color w:val="000000"/>
          <w:sz w:val="24"/>
          <w:szCs w:val="18"/>
        </w:rPr>
        <w:t>：</w:t>
      </w:r>
      <w:r>
        <w:rPr>
          <w:rFonts w:cs="Tahoma" w:ascii="SimHei" w:hAnsi="SimHei" w:eastAsia="黑体"/>
          <w:color w:val="000000"/>
          <w:sz w:val="24"/>
          <w:szCs w:val="18"/>
        </w:rPr>
        <w:t>00-20</w:t>
      </w:r>
      <w:r>
        <w:rPr>
          <w:rFonts w:ascii="SimHei" w:hAnsi="SimHei" w:cs="宋体" w:eastAsia="黑体"/>
          <w:color w:val="000000"/>
          <w:sz w:val="24"/>
          <w:szCs w:val="18"/>
        </w:rPr>
        <w:t>：</w:t>
      </w:r>
      <w:r>
        <w:rPr>
          <w:rFonts w:cs="Tahoma" w:ascii="SimHei" w:hAnsi="SimHei" w:eastAsia="黑体"/>
          <w:color w:val="000000"/>
          <w:sz w:val="24"/>
          <w:szCs w:val="18"/>
        </w:rPr>
        <w:t>00</w:t>
      </w:r>
      <w:r>
        <w:rPr>
          <w:rFonts w:ascii="SimHei" w:hAnsi="SimHei" w:cs="宋体" w:eastAsia="黑体"/>
          <w:color w:val="000000"/>
          <w:sz w:val="24"/>
          <w:szCs w:val="18"/>
        </w:rPr>
        <w:t>不能离开公司；若因急事需要离开公司时，请主动委托其他经理作为代理人，并及时知会人事部。</w:t>
      </w:r>
      <w:r>
        <w:rPr>
          <w:rFonts w:ascii="SimHei" w:hAnsi="SimHei" w:cs="Tahoma" w:eastAsia="黑体"/>
          <w:color w:val="000000"/>
          <w:sz w:val="24"/>
          <w:szCs w:val="18"/>
        </w:rPr>
        <w:t>一周内只能由同一人作代理不可由多人代理。</w:t>
      </w:r>
    </w:p>
    <w:p>
      <w:pPr>
        <w:pStyle w:val="Normal"/>
        <w:spacing w:lineRule="exact" w:line="460"/>
        <w:rPr>
          <w:rFonts w:ascii="宋体" w:hAnsi="宋体" w:cs="宋体"/>
          <w:vanish/>
          <w:color w:val="000000"/>
          <w:sz w:val="24"/>
          <w:szCs w:val="18"/>
        </w:rPr>
      </w:pPr>
      <w:r>
        <w:rPr>
          <w:rFonts w:cs="宋体" w:ascii="SimHei" w:hAnsi="SimHei" w:eastAsia="黑体"/>
          <w:vanish/>
          <w:color w:val="000000"/>
          <w:sz w:val="24"/>
          <w:szCs w:val="18"/>
        </w:rPr>
      </w:r>
    </w:p>
    <w:p>
      <w:pPr>
        <w:pStyle w:val="Normal"/>
        <w:spacing w:lineRule="exact" w:line="460"/>
        <w:rPr>
          <w:rFonts w:ascii="宋体" w:hAnsi="宋体" w:cs="宋体"/>
          <w:color w:val="000000"/>
          <w:sz w:val="24"/>
          <w:szCs w:val="18"/>
        </w:rPr>
      </w:pPr>
      <w:r>
        <w:rPr>
          <w:rFonts w:cs="Tahoma" w:ascii="SimHei" w:hAnsi="SimHei" w:eastAsia="黑体"/>
          <w:color w:val="000000"/>
          <w:sz w:val="24"/>
          <w:szCs w:val="18"/>
        </w:rPr>
        <w:t>2</w:t>
      </w:r>
      <w:r>
        <w:rPr>
          <w:rFonts w:ascii="SimHei" w:hAnsi="SimHei" w:cs="宋体" w:eastAsia="黑体"/>
          <w:color w:val="000000"/>
          <w:sz w:val="24"/>
          <w:szCs w:val="18"/>
        </w:rPr>
        <w:t>、值周经理在晚上和休息日不能离开东莞市，若离开需委托其他经理作为代理人。</w:t>
      </w:r>
    </w:p>
    <w:p>
      <w:pPr>
        <w:pStyle w:val="Normal"/>
        <w:spacing w:lineRule="exact" w:line="460"/>
        <w:rPr>
          <w:rFonts w:ascii="宋体" w:hAnsi="宋体" w:cs="宋体"/>
          <w:vanish/>
          <w:color w:val="000000"/>
          <w:sz w:val="24"/>
          <w:szCs w:val="18"/>
        </w:rPr>
      </w:pPr>
      <w:r>
        <w:rPr>
          <w:rFonts w:cs="宋体" w:ascii="SimHei" w:hAnsi="SimHei" w:eastAsia="黑体"/>
          <w:vanish/>
          <w:color w:val="000000"/>
          <w:sz w:val="24"/>
          <w:szCs w:val="18"/>
        </w:rPr>
      </w:r>
    </w:p>
    <w:p>
      <w:pPr>
        <w:pStyle w:val="Normal"/>
        <w:spacing w:lineRule="exact" w:line="460"/>
        <w:rPr>
          <w:rFonts w:ascii="Tahoma" w:hAnsi="Tahoma"/>
          <w:color w:val="000000"/>
          <w:sz w:val="24"/>
          <w:szCs w:val="18"/>
        </w:rPr>
      </w:pPr>
      <w:r>
        <w:rPr>
          <w:rFonts w:cs="Tahoma" w:ascii="SimHei" w:hAnsi="SimHei" w:eastAsia="黑体"/>
          <w:color w:val="000000"/>
          <w:sz w:val="24"/>
          <w:szCs w:val="18"/>
        </w:rPr>
        <w:t>3</w:t>
      </w:r>
      <w:r>
        <w:rPr>
          <w:rFonts w:ascii="SimHei" w:hAnsi="SimHei" w:cs="宋体" w:eastAsia="黑体"/>
          <w:color w:val="000000"/>
          <w:sz w:val="24"/>
          <w:szCs w:val="18"/>
        </w:rPr>
        <w:t>、值周手机</w:t>
      </w:r>
      <w:r>
        <w:rPr>
          <w:rFonts w:cs="Tahoma" w:ascii="SimHei" w:hAnsi="SimHei" w:eastAsia="黑体"/>
          <w:color w:val="000000"/>
          <w:sz w:val="24"/>
          <w:szCs w:val="18"/>
        </w:rPr>
        <w:t>24</w:t>
      </w:r>
      <w:r>
        <w:rPr>
          <w:rFonts w:ascii="SimHei" w:hAnsi="SimHei" w:cs="宋体" w:eastAsia="黑体"/>
          <w:color w:val="000000"/>
          <w:sz w:val="24"/>
          <w:szCs w:val="18"/>
        </w:rPr>
        <w:t>小时随身携带并保持开机状态（注意充电）。</w:t>
      </w:r>
    </w:p>
    <w:p>
      <w:pPr>
        <w:pStyle w:val="Normal"/>
        <w:rPr>
          <w:rFonts w:ascii="Tahoma" w:hAnsi="Tahoma"/>
          <w:vanish/>
          <w:color w:val="000000"/>
          <w:sz w:val="24"/>
          <w:szCs w:val="18"/>
        </w:rPr>
      </w:pPr>
      <w:r>
        <w:rPr>
          <w:rFonts w:ascii="SimHei" w:hAnsi="SimHei" w:eastAsia="黑体"/>
          <w:vanish/>
          <w:color w:val="000000"/>
          <w:sz w:val="24"/>
          <w:szCs w:val="18"/>
        </w:rPr>
      </w:r>
    </w:p>
    <w:p>
      <w:pPr>
        <w:pStyle w:val="Normal"/>
        <w:rPr>
          <w:rFonts w:ascii="Arial Unicode MS" w:hAnsi="Arial Unicode MS" w:eastAsia="Arial Unicode MS" w:cs="Arial Unicode MS"/>
          <w:vanish/>
          <w:color w:val="000000"/>
          <w:sz w:val="24"/>
          <w:szCs w:val="18"/>
        </w:rPr>
      </w:pPr>
      <w:r>
        <w:rPr>
          <w:rFonts w:eastAsia="黑体" w:cs="Arial Unicode MS" w:ascii="SimHei" w:hAnsi="SimHei"/>
          <w:vanish/>
          <w:color w:val="000000"/>
          <w:sz w:val="24"/>
          <w:szCs w:val="18"/>
        </w:rPr>
      </w:r>
    </w:p>
    <w:p>
      <w:pPr>
        <w:pStyle w:val="Normal"/>
        <w:spacing w:lineRule="auto" w:line="360"/>
        <w:rPr>
          <w:rFonts w:ascii="宋体" w:hAnsi="宋体" w:cs="宋体"/>
          <w:b/>
          <w:b/>
          <w:bCs/>
          <w:sz w:val="24"/>
        </w:rPr>
      </w:pPr>
      <w:r>
        <w:rPr>
          <w:rFonts w:ascii="SimHei" w:hAnsi="SimHei" w:cs="宋体" w:eastAsia="黑体"/>
          <w:b/>
          <w:bCs/>
          <w:color w:val="000000"/>
          <w:sz w:val="24"/>
        </w:rPr>
        <w:t>附录</w:t>
      </w:r>
      <w:r>
        <w:rPr>
          <w:rFonts w:cs="宋体" w:ascii="SimHei" w:hAnsi="SimHei" w:eastAsia="黑体"/>
          <w:b/>
          <w:bCs/>
          <w:color w:val="000000"/>
          <w:sz w:val="24"/>
        </w:rPr>
        <w:t xml:space="preserve">9         </w:t>
      </w:r>
      <w:r>
        <w:rPr>
          <w:rFonts w:cs="宋体" w:ascii="SimHei" w:hAnsi="SimHei" w:eastAsia="黑体"/>
          <w:b/>
          <w:color w:val="000000"/>
          <w:sz w:val="24"/>
        </w:rPr>
        <w:t xml:space="preserve">         </w:t>
      </w:r>
    </w:p>
    <w:p>
      <w:pPr>
        <w:pStyle w:val="Normal"/>
        <w:spacing w:lineRule="auto" w:line="360"/>
        <w:jc w:val="center"/>
        <w:rPr>
          <w:rFonts w:ascii="宋体" w:hAnsi="宋体" w:cs="宋体"/>
          <w:b/>
          <w:b/>
          <w:sz w:val="24"/>
        </w:rPr>
      </w:pPr>
      <w:r>
        <w:rPr>
          <w:rFonts w:ascii="SimHei" w:hAnsi="SimHei" w:cs="宋体" w:eastAsia="黑体"/>
          <w:b/>
          <w:bCs/>
          <w:sz w:val="24"/>
        </w:rPr>
        <w:t>社会保险规定</w:t>
      </w:r>
    </w:p>
    <w:p>
      <w:pPr>
        <w:pStyle w:val="Normal"/>
        <w:spacing w:lineRule="auto" w:line="360"/>
        <w:rPr>
          <w:rFonts w:ascii="宋体" w:hAnsi="宋体" w:cs="宋体"/>
          <w:sz w:val="24"/>
        </w:rPr>
      </w:pPr>
      <w:r>
        <w:rPr>
          <w:rFonts w:ascii="SimHei" w:hAnsi="SimHei" w:cs="宋体" w:eastAsia="黑体"/>
          <w:sz w:val="24"/>
        </w:rPr>
        <w:t>一、公司购买的四种社会保险险种</w:t>
      </w:r>
    </w:p>
    <w:p>
      <w:pPr>
        <w:pStyle w:val="Normal"/>
        <w:spacing w:lineRule="auto" w:line="360"/>
        <w:ind w:start="420" w:hanging="420"/>
        <w:rPr>
          <w:rFonts w:ascii="宋体" w:hAnsi="宋体" w:cs="宋体"/>
          <w:sz w:val="24"/>
        </w:rPr>
      </w:pPr>
      <w:r>
        <w:rPr>
          <w:rFonts w:cs="宋体" w:ascii="SimHei" w:hAnsi="SimHei" w:eastAsia="黑体"/>
          <w:sz w:val="24"/>
        </w:rPr>
        <w:t xml:space="preserve">    </w:t>
      </w:r>
      <w:r>
        <w:rPr>
          <w:rFonts w:ascii="SimHei" w:hAnsi="SimHei" w:cs="宋体" w:eastAsia="黑体"/>
          <w:sz w:val="24"/>
        </w:rPr>
        <w:t>公司按保险局规定为雇员购买“养老保险”“失业保险”“住院医疗保险”“工伤保险”保险。</w:t>
      </w:r>
    </w:p>
    <w:p>
      <w:pPr>
        <w:pStyle w:val="Normal"/>
        <w:spacing w:lineRule="auto" w:line="360"/>
        <w:rPr>
          <w:rFonts w:ascii="宋体" w:hAnsi="宋体" w:cs="宋体"/>
          <w:sz w:val="24"/>
        </w:rPr>
      </w:pPr>
      <w:r>
        <w:rPr>
          <w:rFonts w:ascii="SimHei" w:hAnsi="SimHei" w:cs="宋体" w:eastAsia="黑体"/>
          <w:sz w:val="24"/>
        </w:rPr>
        <w:t>二、对各种保险，单位和个人的缴费比例</w:t>
      </w:r>
    </w:p>
    <w:p>
      <w:pPr>
        <w:pStyle w:val="Normal"/>
        <w:spacing w:lineRule="auto" w:line="360"/>
        <w:ind w:start="105" w:firstLine="434"/>
        <w:rPr>
          <w:rFonts w:ascii="宋体" w:hAnsi="宋体" w:cs="宋体"/>
          <w:sz w:val="24"/>
        </w:rPr>
      </w:pPr>
      <w:r>
        <w:rPr>
          <w:rFonts w:cs="宋体" w:ascii="SimHei" w:hAnsi="SimHei" w:eastAsia="黑体"/>
          <w:sz w:val="24"/>
        </w:rPr>
        <w:t>1</w:t>
      </w:r>
      <w:r>
        <w:rPr>
          <w:rFonts w:ascii="SimHei" w:hAnsi="SimHei" w:cs="宋体" w:eastAsia="黑体"/>
          <w:sz w:val="24"/>
        </w:rPr>
        <w:t>、社会养老保险</w:t>
      </w:r>
    </w:p>
    <w:p>
      <w:pPr>
        <w:pStyle w:val="Normal"/>
        <w:spacing w:lineRule="auto" w:line="360"/>
        <w:ind w:start="420" w:firstLine="480"/>
        <w:rPr>
          <w:rFonts w:ascii="宋体" w:hAnsi="宋体" w:cs="宋体"/>
          <w:sz w:val="24"/>
        </w:rPr>
      </w:pPr>
      <w:r>
        <w:rPr>
          <w:rFonts w:cs="宋体" w:ascii="SimHei" w:hAnsi="SimHei" w:eastAsia="黑体"/>
          <w:sz w:val="24"/>
        </w:rPr>
        <w:t>2002</w:t>
      </w:r>
      <w:r>
        <w:rPr>
          <w:rFonts w:ascii="SimHei" w:hAnsi="SimHei" w:cs="宋体" w:eastAsia="黑体"/>
          <w:sz w:val="24"/>
        </w:rPr>
        <w:t>年</w:t>
      </w:r>
      <w:r>
        <w:rPr>
          <w:rFonts w:cs="宋体" w:ascii="SimHei" w:hAnsi="SimHei" w:eastAsia="黑体"/>
          <w:sz w:val="24"/>
        </w:rPr>
        <w:t>7</w:t>
      </w:r>
      <w:r>
        <w:rPr>
          <w:rFonts w:ascii="SimHei" w:hAnsi="SimHei" w:cs="宋体" w:eastAsia="黑体"/>
          <w:sz w:val="24"/>
        </w:rPr>
        <w:t>月——</w:t>
      </w:r>
      <w:r>
        <w:rPr>
          <w:rFonts w:cs="宋体" w:ascii="SimHei" w:hAnsi="SimHei" w:eastAsia="黑体"/>
          <w:sz w:val="24"/>
        </w:rPr>
        <w:t>2003</w:t>
      </w:r>
      <w:r>
        <w:rPr>
          <w:rFonts w:ascii="SimHei" w:hAnsi="SimHei" w:cs="宋体" w:eastAsia="黑体"/>
          <w:sz w:val="24"/>
        </w:rPr>
        <w:t>年</w:t>
      </w:r>
      <w:r>
        <w:rPr>
          <w:rFonts w:cs="宋体" w:ascii="SimHei" w:hAnsi="SimHei" w:eastAsia="黑体"/>
          <w:sz w:val="24"/>
        </w:rPr>
        <w:t>6</w:t>
      </w:r>
      <w:r>
        <w:rPr>
          <w:rFonts w:ascii="SimHei" w:hAnsi="SimHei" w:cs="宋体" w:eastAsia="黑体"/>
          <w:sz w:val="24"/>
        </w:rPr>
        <w:t>月，缴费基数最低为</w:t>
      </w:r>
      <w:r>
        <w:rPr>
          <w:rFonts w:cs="宋体" w:ascii="SimHei" w:hAnsi="SimHei" w:eastAsia="黑体"/>
          <w:sz w:val="24"/>
        </w:rPr>
        <w:t>665</w:t>
      </w:r>
      <w:r>
        <w:rPr>
          <w:rFonts w:ascii="SimHei" w:hAnsi="SimHei" w:cs="宋体" w:eastAsia="黑体"/>
          <w:sz w:val="24"/>
        </w:rPr>
        <w:t>元（即东莞市的社会平均工资）。</w:t>
      </w:r>
    </w:p>
    <w:p>
      <w:pPr>
        <w:pStyle w:val="Normal"/>
        <w:spacing w:lineRule="auto" w:line="360"/>
        <w:ind w:start="420" w:firstLine="480"/>
        <w:rPr>
          <w:rFonts w:ascii="宋体" w:hAnsi="宋体" w:cs="宋体"/>
          <w:sz w:val="24"/>
        </w:rPr>
      </w:pPr>
      <w:r>
        <w:rPr>
          <w:rFonts w:ascii="SimHei" w:hAnsi="SimHei" w:cs="宋体" w:eastAsia="黑体"/>
          <w:sz w:val="24"/>
        </w:rPr>
        <w:t>每月单位缴纳比例为缴费基数的</w:t>
      </w:r>
      <w:r>
        <w:rPr>
          <w:rFonts w:cs="宋体" w:ascii="SimHei" w:hAnsi="SimHei" w:eastAsia="黑体"/>
          <w:sz w:val="24"/>
        </w:rPr>
        <w:t>10%</w:t>
      </w:r>
      <w:r>
        <w:rPr>
          <w:rFonts w:ascii="SimHei" w:hAnsi="SimHei" w:cs="宋体" w:eastAsia="黑体"/>
          <w:sz w:val="24"/>
        </w:rPr>
        <w:t>，个人缴纳比例为缴费基数的</w:t>
      </w:r>
      <w:r>
        <w:rPr>
          <w:rFonts w:cs="宋体" w:ascii="SimHei" w:hAnsi="SimHei" w:eastAsia="黑体"/>
          <w:sz w:val="24"/>
        </w:rPr>
        <w:t>7%</w:t>
      </w:r>
      <w:r>
        <w:rPr>
          <w:rFonts w:ascii="SimHei" w:hAnsi="SimHei" w:cs="宋体" w:eastAsia="黑体"/>
          <w:sz w:val="24"/>
        </w:rPr>
        <w:t>。</w:t>
      </w:r>
    </w:p>
    <w:p>
      <w:pPr>
        <w:pStyle w:val="Normal"/>
        <w:spacing w:lineRule="auto" w:line="360"/>
        <w:ind w:start="899" w:hanging="0"/>
        <w:rPr>
          <w:rFonts w:ascii="宋体" w:hAnsi="宋体" w:cs="宋体"/>
          <w:sz w:val="24"/>
        </w:rPr>
      </w:pPr>
      <w:r>
        <w:rPr>
          <w:rFonts w:ascii="SimHei" w:hAnsi="SimHei" w:cs="宋体" w:eastAsia="黑体"/>
          <w:sz w:val="24"/>
        </w:rPr>
        <w:t>国家统一按缴费工资的</w:t>
      </w:r>
      <w:r>
        <w:rPr>
          <w:rFonts w:cs="宋体" w:ascii="SimHei" w:hAnsi="SimHei" w:eastAsia="黑体"/>
          <w:sz w:val="24"/>
        </w:rPr>
        <w:t>11%</w:t>
      </w:r>
      <w:r>
        <w:rPr>
          <w:rFonts w:ascii="SimHei" w:hAnsi="SimHei" w:cs="宋体" w:eastAsia="黑体"/>
          <w:sz w:val="24"/>
        </w:rPr>
        <w:t>建立个人帐户，参保人缴纳比例每两年提高</w:t>
      </w:r>
      <w:r>
        <w:rPr>
          <w:rFonts w:cs="宋体" w:ascii="SimHei" w:hAnsi="SimHei" w:eastAsia="黑体"/>
          <w:sz w:val="24"/>
        </w:rPr>
        <w:t>1</w:t>
      </w:r>
      <w:r>
        <w:rPr>
          <w:rFonts w:ascii="SimHei" w:hAnsi="SimHei" w:cs="宋体" w:eastAsia="黑体"/>
          <w:sz w:val="24"/>
        </w:rPr>
        <w:t>个百分点，单位缴纳部份划入个人帐户比例每两年下降</w:t>
      </w:r>
      <w:r>
        <w:rPr>
          <w:rFonts w:cs="宋体" w:ascii="SimHei" w:hAnsi="SimHei" w:eastAsia="黑体"/>
          <w:sz w:val="24"/>
        </w:rPr>
        <w:t>1</w:t>
      </w:r>
      <w:r>
        <w:rPr>
          <w:rFonts w:ascii="SimHei" w:hAnsi="SimHei" w:cs="宋体" w:eastAsia="黑体"/>
          <w:sz w:val="24"/>
        </w:rPr>
        <w:t>个百分点，最终个人缴费比例达到</w:t>
      </w:r>
      <w:r>
        <w:rPr>
          <w:rFonts w:cs="宋体" w:ascii="SimHei" w:hAnsi="SimHei" w:eastAsia="黑体"/>
          <w:sz w:val="24"/>
        </w:rPr>
        <w:t>8%</w:t>
      </w:r>
      <w:r>
        <w:rPr>
          <w:rFonts w:ascii="SimHei" w:hAnsi="SimHei" w:cs="宋体" w:eastAsia="黑体"/>
          <w:sz w:val="24"/>
        </w:rPr>
        <w:t>，单位划入个人帐户的比例降至</w:t>
      </w:r>
      <w:r>
        <w:rPr>
          <w:rFonts w:cs="宋体" w:ascii="SimHei" w:hAnsi="SimHei" w:eastAsia="黑体"/>
          <w:sz w:val="24"/>
        </w:rPr>
        <w:t>3%</w:t>
      </w:r>
      <w:r>
        <w:rPr>
          <w:rFonts w:ascii="SimHei" w:hAnsi="SimHei" w:cs="宋体" w:eastAsia="黑体"/>
          <w:sz w:val="24"/>
        </w:rPr>
        <w:t>。</w:t>
      </w:r>
    </w:p>
    <w:p>
      <w:pPr>
        <w:pStyle w:val="Normal"/>
        <w:spacing w:lineRule="auto" w:line="360"/>
        <w:ind w:firstLine="360"/>
        <w:rPr>
          <w:rFonts w:ascii="宋体" w:hAnsi="宋体" w:cs="宋体"/>
          <w:sz w:val="24"/>
        </w:rPr>
      </w:pPr>
      <w:r>
        <w:rPr>
          <w:rFonts w:cs="宋体" w:ascii="SimHei" w:hAnsi="SimHei" w:eastAsia="黑体"/>
          <w:sz w:val="24"/>
        </w:rPr>
        <w:t>2</w:t>
      </w:r>
      <w:r>
        <w:rPr>
          <w:rFonts w:ascii="SimHei" w:hAnsi="SimHei" w:cs="宋体" w:eastAsia="黑体"/>
          <w:sz w:val="24"/>
        </w:rPr>
        <w:t>、住院基本医疗保险</w:t>
      </w:r>
    </w:p>
    <w:p>
      <w:pPr>
        <w:pStyle w:val="Normal"/>
        <w:spacing w:lineRule="auto" w:line="360"/>
        <w:ind w:start="659" w:hanging="0"/>
        <w:rPr>
          <w:rFonts w:ascii="宋体" w:hAnsi="宋体" w:cs="宋体"/>
          <w:sz w:val="24"/>
        </w:rPr>
      </w:pPr>
      <w:r>
        <w:rPr>
          <w:rFonts w:ascii="SimHei" w:hAnsi="SimHei" w:cs="宋体" w:eastAsia="黑体"/>
          <w:sz w:val="24"/>
        </w:rPr>
        <w:t>该保险只是单位缴费，个人不交费，单位缴费的比例为市（镇）上年度职工平均工资的</w:t>
      </w:r>
      <w:r>
        <w:rPr>
          <w:rFonts w:cs="宋体" w:ascii="SimHei" w:hAnsi="SimHei" w:eastAsia="黑体"/>
          <w:sz w:val="24"/>
        </w:rPr>
        <w:t>2%</w:t>
      </w:r>
      <w:r>
        <w:rPr>
          <w:rFonts w:ascii="SimHei" w:hAnsi="SimHei" w:cs="宋体" w:eastAsia="黑体"/>
          <w:sz w:val="24"/>
        </w:rPr>
        <w:t>缴纳保费，</w:t>
      </w:r>
    </w:p>
    <w:p>
      <w:pPr>
        <w:pStyle w:val="Normal"/>
        <w:spacing w:lineRule="auto" w:line="360"/>
        <w:ind w:firstLine="240"/>
        <w:rPr>
          <w:rFonts w:ascii="宋体" w:hAnsi="宋体" w:cs="宋体"/>
          <w:sz w:val="24"/>
        </w:rPr>
      </w:pPr>
      <w:r>
        <w:rPr>
          <w:rFonts w:cs="宋体" w:ascii="SimHei" w:hAnsi="SimHei" w:eastAsia="黑体"/>
          <w:sz w:val="24"/>
        </w:rPr>
        <w:t>3</w:t>
      </w:r>
      <w:r>
        <w:rPr>
          <w:rFonts w:ascii="SimHei" w:hAnsi="SimHei" w:cs="宋体" w:eastAsia="黑体"/>
          <w:sz w:val="24"/>
        </w:rPr>
        <w:t>、失业保险</w:t>
      </w:r>
    </w:p>
    <w:p>
      <w:pPr>
        <w:pStyle w:val="Normal"/>
        <w:spacing w:lineRule="auto" w:line="360"/>
        <w:ind w:start="420" w:firstLine="240"/>
        <w:rPr>
          <w:rFonts w:ascii="宋体" w:hAnsi="宋体" w:cs="宋体"/>
          <w:sz w:val="24"/>
        </w:rPr>
      </w:pPr>
      <w:r>
        <w:rPr>
          <w:rFonts w:ascii="SimHei" w:hAnsi="SimHei" w:cs="宋体" w:eastAsia="黑体"/>
          <w:sz w:val="24"/>
        </w:rPr>
        <w:t>该保险单位和个人均须缴纳费用，缴费比例为缴费基数的</w:t>
      </w:r>
      <w:r>
        <w:rPr>
          <w:rFonts w:cs="宋体" w:ascii="SimHei" w:hAnsi="SimHei" w:eastAsia="黑体"/>
          <w:sz w:val="24"/>
        </w:rPr>
        <w:t>2%</w:t>
      </w:r>
      <w:r>
        <w:rPr>
          <w:rFonts w:ascii="SimHei" w:hAnsi="SimHei" w:cs="宋体" w:eastAsia="黑体"/>
          <w:sz w:val="24"/>
        </w:rPr>
        <w:t>，其中单位承担</w:t>
      </w:r>
      <w:r>
        <w:rPr>
          <w:rFonts w:cs="宋体" w:ascii="SimHei" w:hAnsi="SimHei" w:eastAsia="黑体"/>
          <w:sz w:val="24"/>
        </w:rPr>
        <w:t>1.5%</w:t>
      </w:r>
      <w:r>
        <w:rPr>
          <w:rFonts w:ascii="SimHei" w:hAnsi="SimHei" w:cs="宋体" w:eastAsia="黑体"/>
          <w:sz w:val="24"/>
        </w:rPr>
        <w:t>，东莞户口的个人承担</w:t>
      </w:r>
      <w:r>
        <w:rPr>
          <w:rFonts w:cs="宋体" w:ascii="SimHei" w:hAnsi="SimHei" w:eastAsia="黑体"/>
          <w:sz w:val="24"/>
        </w:rPr>
        <w:t>0.5%</w:t>
      </w:r>
      <w:r>
        <w:rPr>
          <w:rFonts w:ascii="SimHei" w:hAnsi="SimHei" w:cs="宋体" w:eastAsia="黑体"/>
          <w:sz w:val="24"/>
        </w:rPr>
        <w:t>，非东莞户口的员工不承担费用。</w:t>
      </w:r>
    </w:p>
    <w:p>
      <w:pPr>
        <w:pStyle w:val="Normal"/>
        <w:spacing w:lineRule="auto" w:line="360"/>
        <w:ind w:firstLine="240"/>
        <w:rPr>
          <w:rFonts w:ascii="宋体" w:hAnsi="宋体" w:cs="宋体"/>
          <w:sz w:val="24"/>
        </w:rPr>
      </w:pPr>
      <w:r>
        <w:rPr>
          <w:rFonts w:cs="宋体" w:ascii="SimHei" w:hAnsi="SimHei" w:eastAsia="黑体"/>
          <w:sz w:val="24"/>
        </w:rPr>
        <w:t>4</w:t>
      </w:r>
      <w:r>
        <w:rPr>
          <w:rFonts w:ascii="SimHei" w:hAnsi="SimHei" w:cs="宋体" w:eastAsia="黑体"/>
          <w:sz w:val="24"/>
        </w:rPr>
        <w:t>、工伤保险</w:t>
      </w:r>
    </w:p>
    <w:p>
      <w:pPr>
        <w:pStyle w:val="Normal"/>
        <w:spacing w:lineRule="auto" w:line="360"/>
        <w:ind w:firstLine="720"/>
        <w:rPr>
          <w:rFonts w:ascii="宋体" w:hAnsi="宋体" w:cs="宋体"/>
          <w:sz w:val="24"/>
        </w:rPr>
      </w:pPr>
      <w:r>
        <w:rPr>
          <w:rFonts w:ascii="SimHei" w:hAnsi="SimHei" w:cs="宋体" w:eastAsia="黑体"/>
          <w:sz w:val="24"/>
        </w:rPr>
        <w:t>该保险个人不交费，单位交纳缴费工资的</w:t>
      </w:r>
      <w:r>
        <w:rPr>
          <w:rFonts w:cs="宋体" w:ascii="SimHei" w:hAnsi="SimHei" w:eastAsia="黑体"/>
          <w:sz w:val="24"/>
        </w:rPr>
        <w:t>1%</w:t>
      </w:r>
    </w:p>
    <w:p>
      <w:pPr>
        <w:pStyle w:val="Normal"/>
        <w:spacing w:lineRule="auto" w:line="360"/>
        <w:rPr>
          <w:rFonts w:ascii="宋体" w:hAnsi="宋体" w:cs="宋体"/>
          <w:sz w:val="24"/>
        </w:rPr>
      </w:pPr>
      <w:r>
        <w:rPr>
          <w:rFonts w:ascii="SimHei" w:hAnsi="SimHei" w:cs="宋体" w:eastAsia="黑体"/>
          <w:sz w:val="24"/>
        </w:rPr>
        <w:t>三、各种保险的保障</w:t>
      </w:r>
    </w:p>
    <w:p>
      <w:pPr>
        <w:pStyle w:val="Normal"/>
        <w:numPr>
          <w:ilvl w:val="0"/>
          <w:numId w:val="15"/>
        </w:numPr>
        <w:spacing w:lineRule="auto" w:line="360"/>
        <w:rPr>
          <w:rFonts w:ascii="宋体" w:hAnsi="宋体" w:cs="宋体"/>
          <w:sz w:val="24"/>
        </w:rPr>
      </w:pPr>
      <w:r>
        <w:rPr>
          <w:rFonts w:ascii="SimHei" w:hAnsi="SimHei" w:cs="宋体" w:eastAsia="黑体"/>
          <w:sz w:val="24"/>
        </w:rPr>
        <w:t>养老保险</w:t>
      </w:r>
    </w:p>
    <w:p>
      <w:pPr>
        <w:pStyle w:val="Normal"/>
        <w:spacing w:lineRule="auto" w:line="360"/>
        <w:ind w:start="1499" w:hanging="72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w:t>
      </w:r>
      <w:r>
        <w:rPr>
          <w:rFonts w:ascii="SimHei" w:hAnsi="SimHei" w:cs="宋体" w:eastAsia="黑体"/>
          <w:sz w:val="24"/>
        </w:rPr>
        <w:t xml:space="preserve"> </w:t>
      </w:r>
      <w:r>
        <w:rPr>
          <w:rFonts w:ascii="SimHei" w:hAnsi="SimHei" w:cs="宋体" w:eastAsia="黑体"/>
          <w:sz w:val="24"/>
        </w:rPr>
        <w:t>从</w:t>
      </w:r>
      <w:r>
        <w:rPr>
          <w:rFonts w:cs="宋体" w:ascii="SimHei" w:hAnsi="SimHei" w:eastAsia="黑体"/>
          <w:sz w:val="24"/>
        </w:rPr>
        <w:t>1998</w:t>
      </w:r>
      <w:r>
        <w:rPr>
          <w:rFonts w:ascii="SimHei" w:hAnsi="SimHei" w:cs="宋体" w:eastAsia="黑体"/>
          <w:sz w:val="24"/>
        </w:rPr>
        <w:t>年</w:t>
      </w:r>
      <w:r>
        <w:rPr>
          <w:rFonts w:cs="宋体" w:ascii="SimHei" w:hAnsi="SimHei" w:eastAsia="黑体"/>
          <w:sz w:val="24"/>
        </w:rPr>
        <w:t>7</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日起，当个人缴费满</w:t>
      </w:r>
      <w:r>
        <w:rPr>
          <w:rFonts w:cs="宋体" w:ascii="SimHei" w:hAnsi="SimHei" w:eastAsia="黑体"/>
          <w:sz w:val="24"/>
        </w:rPr>
        <w:t>15</w:t>
      </w:r>
      <w:r>
        <w:rPr>
          <w:rFonts w:ascii="SimHei" w:hAnsi="SimHei" w:cs="宋体" w:eastAsia="黑体"/>
          <w:sz w:val="24"/>
        </w:rPr>
        <w:t>年（中途参保时间可中断，累加参保年月够</w:t>
      </w:r>
      <w:r>
        <w:rPr>
          <w:rFonts w:cs="宋体" w:ascii="SimHei" w:hAnsi="SimHei" w:eastAsia="黑体"/>
          <w:sz w:val="24"/>
        </w:rPr>
        <w:t>15</w:t>
      </w:r>
      <w:r>
        <w:rPr>
          <w:rFonts w:ascii="SimHei" w:hAnsi="SimHei" w:cs="宋体" w:eastAsia="黑体"/>
          <w:sz w:val="24"/>
        </w:rPr>
        <w:t>年即可），男的满</w:t>
      </w:r>
      <w:r>
        <w:rPr>
          <w:rFonts w:cs="宋体" w:ascii="SimHei" w:hAnsi="SimHei" w:eastAsia="黑体"/>
          <w:sz w:val="24"/>
        </w:rPr>
        <w:t>60</w:t>
      </w:r>
      <w:r>
        <w:rPr>
          <w:rFonts w:ascii="SimHei" w:hAnsi="SimHei" w:cs="宋体" w:eastAsia="黑体"/>
          <w:sz w:val="24"/>
        </w:rPr>
        <w:t>岁、女的满</w:t>
      </w:r>
      <w:r>
        <w:rPr>
          <w:rFonts w:cs="宋体" w:ascii="SimHei" w:hAnsi="SimHei" w:eastAsia="黑体"/>
          <w:sz w:val="24"/>
        </w:rPr>
        <w:t>50</w:t>
      </w:r>
      <w:r>
        <w:rPr>
          <w:rFonts w:ascii="SimHei" w:hAnsi="SimHei" w:cs="宋体" w:eastAsia="黑体"/>
          <w:sz w:val="24"/>
        </w:rPr>
        <w:t>岁时，均可每月在社会保险管理局领取基本养老金，基本养老金包括三部份：</w:t>
      </w:r>
      <w:r>
        <w:rPr>
          <w:rFonts w:cs="宋体" w:ascii="SimHei" w:hAnsi="SimHei" w:eastAsia="黑体"/>
          <w:sz w:val="24"/>
        </w:rPr>
        <w:t>1</w:t>
      </w:r>
      <w:r>
        <w:rPr>
          <w:rFonts w:ascii="SimHei" w:hAnsi="SimHei" w:cs="宋体" w:eastAsia="黑体"/>
          <w:sz w:val="24"/>
        </w:rPr>
        <w:t>、国家补助部份，</w:t>
      </w:r>
      <w:r>
        <w:rPr>
          <w:rFonts w:cs="宋体" w:ascii="SimHei" w:hAnsi="SimHei" w:eastAsia="黑体"/>
          <w:sz w:val="24"/>
        </w:rPr>
        <w:t>2</w:t>
      </w:r>
      <w:r>
        <w:rPr>
          <w:rFonts w:ascii="SimHei" w:hAnsi="SimHei" w:cs="宋体" w:eastAsia="黑体"/>
          <w:sz w:val="24"/>
        </w:rPr>
        <w:t>、个人缴纳部份，</w:t>
      </w:r>
      <w:r>
        <w:rPr>
          <w:rFonts w:cs="宋体" w:ascii="SimHei" w:hAnsi="SimHei" w:eastAsia="黑体"/>
          <w:sz w:val="24"/>
        </w:rPr>
        <w:t>3</w:t>
      </w:r>
      <w:r>
        <w:rPr>
          <w:rFonts w:ascii="SimHei" w:hAnsi="SimHei" w:cs="宋体" w:eastAsia="黑体"/>
          <w:sz w:val="24"/>
        </w:rPr>
        <w:t>、单位补助部份。</w:t>
      </w:r>
      <w:r>
        <w:rPr>
          <w:rFonts w:cs="宋体" w:ascii="SimHei" w:hAnsi="SimHei" w:eastAsia="黑体"/>
          <w:sz w:val="24"/>
        </w:rPr>
        <w:t>60</w:t>
      </w:r>
      <w:r>
        <w:rPr>
          <w:rFonts w:ascii="SimHei" w:hAnsi="SimHei" w:cs="宋体" w:eastAsia="黑体"/>
          <w:sz w:val="24"/>
        </w:rPr>
        <w:t>岁</w:t>
      </w:r>
      <w:r>
        <w:rPr>
          <w:rFonts w:cs="宋体" w:ascii="SimHei" w:hAnsi="SimHei" w:eastAsia="黑体"/>
          <w:sz w:val="24"/>
        </w:rPr>
        <w:t>/</w:t>
      </w:r>
      <w:r>
        <w:rPr>
          <w:rFonts w:ascii="SimHei" w:hAnsi="SimHei" w:cs="宋体" w:eastAsia="黑体"/>
          <w:sz w:val="24"/>
        </w:rPr>
        <w:t>男或</w:t>
      </w:r>
      <w:r>
        <w:rPr>
          <w:rFonts w:cs="宋体" w:ascii="SimHei" w:hAnsi="SimHei" w:eastAsia="黑体"/>
          <w:sz w:val="24"/>
        </w:rPr>
        <w:t>50</w:t>
      </w:r>
      <w:r>
        <w:rPr>
          <w:rFonts w:ascii="SimHei" w:hAnsi="SimHei" w:cs="宋体" w:eastAsia="黑体"/>
          <w:sz w:val="24"/>
        </w:rPr>
        <w:t>岁</w:t>
      </w:r>
      <w:r>
        <w:rPr>
          <w:rFonts w:cs="宋体" w:ascii="SimHei" w:hAnsi="SimHei" w:eastAsia="黑体"/>
          <w:sz w:val="24"/>
        </w:rPr>
        <w:t>/</w:t>
      </w:r>
      <w:r>
        <w:rPr>
          <w:rFonts w:ascii="SimHei" w:hAnsi="SimHei" w:cs="宋体" w:eastAsia="黑体"/>
          <w:sz w:val="24"/>
        </w:rPr>
        <w:t>女以后每月能领的基本养老金数</w:t>
      </w:r>
      <w:r>
        <w:rPr>
          <w:rFonts w:cs="宋体" w:ascii="SimHei" w:hAnsi="SimHei" w:eastAsia="黑体"/>
          <w:sz w:val="24"/>
        </w:rPr>
        <w:t>=</w:t>
      </w:r>
      <w:r>
        <w:rPr>
          <w:rFonts w:ascii="SimHei" w:hAnsi="SimHei" w:cs="宋体" w:eastAsia="黑体"/>
          <w:sz w:val="24"/>
        </w:rPr>
        <w:t>本市上年度职工月平均工资</w:t>
      </w:r>
      <w:r>
        <w:rPr>
          <w:rFonts w:cs="宋体" w:ascii="SimHei" w:hAnsi="SimHei" w:eastAsia="黑体"/>
          <w:sz w:val="24"/>
        </w:rPr>
        <w:t>×</w:t>
      </w:r>
      <w:r>
        <w:rPr>
          <w:rFonts w:cs="宋体" w:ascii="SimHei" w:hAnsi="SimHei" w:eastAsia="黑体"/>
          <w:sz w:val="24"/>
        </w:rPr>
        <w:t>20%+</w:t>
      </w:r>
      <w:r>
        <w:rPr>
          <w:rFonts w:ascii="SimHei" w:hAnsi="SimHei" w:cs="宋体" w:eastAsia="黑体"/>
          <w:sz w:val="24"/>
        </w:rPr>
        <w:t>个人帐户储存额</w:t>
      </w:r>
      <w:r>
        <w:rPr>
          <w:rFonts w:cs="宋体" w:ascii="SimHei" w:hAnsi="SimHei" w:eastAsia="黑体"/>
          <w:sz w:val="24"/>
        </w:rPr>
        <w:t>×</w:t>
      </w:r>
      <w:r>
        <w:rPr>
          <w:rFonts w:cs="宋体" w:ascii="SimHei" w:hAnsi="SimHei" w:eastAsia="黑体"/>
          <w:sz w:val="24"/>
        </w:rPr>
        <w:t>1/120</w:t>
      </w:r>
      <w:r>
        <w:rPr>
          <w:rFonts w:ascii="SimHei" w:hAnsi="SimHei" w:cs="宋体" w:eastAsia="黑体"/>
          <w:sz w:val="24"/>
        </w:rPr>
        <w:t>，其中“个人帐户储存额”包括个人缴纳的全部保险费和所在单位缴纳划入个人的部份。</w:t>
      </w:r>
    </w:p>
    <w:p>
      <w:pPr>
        <w:pStyle w:val="Normal"/>
        <w:spacing w:lineRule="auto" w:line="360"/>
        <w:ind w:start="540" w:firstLine="960"/>
        <w:rPr>
          <w:rFonts w:ascii="宋体" w:hAnsi="宋体" w:cs="宋体"/>
          <w:sz w:val="24"/>
        </w:rPr>
      </w:pPr>
      <w:r>
        <w:rPr>
          <w:rFonts w:ascii="SimHei" w:hAnsi="SimHei" w:cs="宋体" w:eastAsia="黑体"/>
          <w:sz w:val="24"/>
        </w:rPr>
        <w:t>（如果在</w:t>
      </w:r>
      <w:r>
        <w:rPr>
          <w:rFonts w:cs="宋体" w:ascii="SimHei" w:hAnsi="SimHei" w:eastAsia="黑体"/>
          <w:sz w:val="24"/>
        </w:rPr>
        <w:t>1998</w:t>
      </w:r>
      <w:r>
        <w:rPr>
          <w:rFonts w:ascii="SimHei" w:hAnsi="SimHei" w:cs="宋体" w:eastAsia="黑体"/>
          <w:sz w:val="24"/>
        </w:rPr>
        <w:t>年</w:t>
      </w:r>
      <w:r>
        <w:rPr>
          <w:rFonts w:cs="宋体" w:ascii="SimHei" w:hAnsi="SimHei" w:eastAsia="黑体"/>
          <w:sz w:val="24"/>
        </w:rPr>
        <w:t>7</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日以前就已参加养老保险，缴费年限累计达到</w:t>
      </w:r>
      <w:r>
        <w:rPr>
          <w:rFonts w:cs="宋体" w:ascii="SimHei" w:hAnsi="SimHei" w:eastAsia="黑体"/>
          <w:sz w:val="24"/>
        </w:rPr>
        <w:t>10</w:t>
      </w:r>
      <w:r>
        <w:rPr>
          <w:rFonts w:ascii="SimHei" w:hAnsi="SimHei" w:cs="宋体" w:eastAsia="黑体"/>
          <w:sz w:val="24"/>
        </w:rPr>
        <w:t>年即可。）</w:t>
      </w:r>
    </w:p>
    <w:p>
      <w:pPr>
        <w:pStyle w:val="Normal"/>
        <w:spacing w:lineRule="auto" w:line="360"/>
        <w:ind w:start="1619" w:hanging="720"/>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 如果个人缴费不足</w:t>
      </w:r>
      <w:r>
        <w:rPr>
          <w:rFonts w:cs="宋体" w:ascii="SimHei" w:hAnsi="SimHei" w:eastAsia="黑体"/>
          <w:sz w:val="24"/>
        </w:rPr>
        <w:t>15</w:t>
      </w:r>
      <w:r>
        <w:rPr>
          <w:rFonts w:ascii="SimHei" w:hAnsi="SimHei" w:cs="宋体" w:eastAsia="黑体"/>
          <w:sz w:val="24"/>
        </w:rPr>
        <w:t>年就已年满</w:t>
      </w:r>
      <w:r>
        <w:rPr>
          <w:rFonts w:cs="宋体" w:ascii="SimHei" w:hAnsi="SimHei" w:eastAsia="黑体"/>
          <w:sz w:val="24"/>
        </w:rPr>
        <w:t>50/60</w:t>
      </w:r>
      <w:r>
        <w:rPr>
          <w:rFonts w:ascii="SimHei" w:hAnsi="SimHei" w:cs="宋体" w:eastAsia="黑体"/>
          <w:sz w:val="24"/>
        </w:rPr>
        <w:t>岁的，到退休年龄时可一次性从社保局将个人帐户储存额领取。</w:t>
      </w:r>
    </w:p>
    <w:p>
      <w:pPr>
        <w:pStyle w:val="Normal"/>
        <w:spacing w:lineRule="auto" w:line="360"/>
        <w:ind w:start="1619" w:hanging="720"/>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 中途（</w:t>
      </w:r>
      <w:r>
        <w:rPr>
          <w:rFonts w:cs="宋体" w:ascii="SimHei" w:hAnsi="SimHei" w:eastAsia="黑体"/>
          <w:sz w:val="24"/>
        </w:rPr>
        <w:t>50/60</w:t>
      </w:r>
      <w:r>
        <w:rPr>
          <w:rFonts w:ascii="SimHei" w:hAnsi="SimHei" w:cs="宋体" w:eastAsia="黑体"/>
          <w:sz w:val="24"/>
        </w:rPr>
        <w:t>岁以前）不购买保险时，东莞市以外农村户口的人员可一次性从社会保险局将个人缴纳的全部和单位缴纳的一部份以现金形式领出来。城市户口的员工可将保险关系转入下一个就业地或户口地，否则要到</w:t>
      </w:r>
      <w:r>
        <w:rPr>
          <w:rFonts w:cs="宋体" w:ascii="SimHei" w:hAnsi="SimHei" w:eastAsia="黑体"/>
          <w:sz w:val="24"/>
        </w:rPr>
        <w:t>50</w:t>
      </w:r>
      <w:r>
        <w:rPr>
          <w:rFonts w:ascii="SimHei" w:hAnsi="SimHei" w:cs="宋体" w:eastAsia="黑体"/>
          <w:sz w:val="24"/>
        </w:rPr>
        <w:t>（女）岁或</w:t>
      </w:r>
      <w:r>
        <w:rPr>
          <w:rFonts w:cs="宋体" w:ascii="SimHei" w:hAnsi="SimHei" w:eastAsia="黑体"/>
          <w:sz w:val="24"/>
        </w:rPr>
        <w:t>60</w:t>
      </w:r>
      <w:r>
        <w:rPr>
          <w:rFonts w:ascii="SimHei" w:hAnsi="SimHei" w:cs="宋体" w:eastAsia="黑体"/>
          <w:sz w:val="24"/>
        </w:rPr>
        <w:t>岁（男）时方可从东莞社会保险局一次性领出来。东莞市户口的所有人员要待到</w:t>
      </w:r>
      <w:r>
        <w:rPr>
          <w:rFonts w:cs="宋体" w:ascii="SimHei" w:hAnsi="SimHei" w:eastAsia="黑体"/>
          <w:sz w:val="24"/>
        </w:rPr>
        <w:t>50/60</w:t>
      </w:r>
      <w:r>
        <w:rPr>
          <w:rFonts w:ascii="SimHei" w:hAnsi="SimHei" w:cs="宋体" w:eastAsia="黑体"/>
          <w:sz w:val="24"/>
        </w:rPr>
        <w:t>岁时方可领取。</w:t>
      </w:r>
    </w:p>
    <w:p>
      <w:pPr>
        <w:pStyle w:val="Normal"/>
        <w:spacing w:lineRule="auto" w:line="360"/>
        <w:ind w:start="1619" w:hanging="720"/>
        <w:rPr>
          <w:rFonts w:ascii="宋体" w:hAnsi="宋体" w:cs="宋体"/>
          <w:sz w:val="24"/>
        </w:rPr>
      </w:pPr>
      <w:r>
        <w:rPr>
          <w:rFonts w:ascii="SimHei" w:hAnsi="SimHei" w:cs="宋体" w:eastAsia="黑体"/>
          <w:sz w:val="24"/>
        </w:rPr>
        <w:t>（</w:t>
      </w:r>
      <w:r>
        <w:rPr>
          <w:rFonts w:cs="宋体" w:ascii="SimHei" w:hAnsi="SimHei" w:eastAsia="黑体"/>
          <w:sz w:val="24"/>
        </w:rPr>
        <w:t>4</w:t>
      </w:r>
      <w:r>
        <w:rPr>
          <w:rFonts w:ascii="SimHei" w:hAnsi="SimHei" w:cs="宋体" w:eastAsia="黑体"/>
          <w:sz w:val="24"/>
        </w:rPr>
        <w:t>） 如果参保人未能活到</w:t>
      </w:r>
      <w:r>
        <w:rPr>
          <w:rFonts w:cs="宋体" w:ascii="SimHei" w:hAnsi="SimHei" w:eastAsia="黑体"/>
          <w:sz w:val="24"/>
        </w:rPr>
        <w:t>50/60</w:t>
      </w:r>
      <w:r>
        <w:rPr>
          <w:rFonts w:ascii="SimHei" w:hAnsi="SimHei" w:cs="宋体" w:eastAsia="黑体"/>
          <w:sz w:val="24"/>
        </w:rPr>
        <w:t>岁就死亡的，其个人帐户储存额以遗产形式由其继承人继承。</w:t>
      </w:r>
    </w:p>
    <w:p>
      <w:pPr>
        <w:pStyle w:val="Normal"/>
        <w:numPr>
          <w:ilvl w:val="0"/>
          <w:numId w:val="15"/>
        </w:numPr>
        <w:spacing w:lineRule="auto" w:line="360"/>
        <w:rPr>
          <w:rFonts w:ascii="宋体" w:hAnsi="宋体" w:cs="宋体"/>
          <w:bCs/>
          <w:sz w:val="24"/>
        </w:rPr>
      </w:pPr>
      <w:r>
        <w:rPr>
          <w:rFonts w:ascii="SimHei" w:hAnsi="SimHei" w:cs="宋体" w:eastAsia="黑体"/>
          <w:bCs/>
          <w:sz w:val="24"/>
        </w:rPr>
        <w:t>医疗保险</w:t>
      </w:r>
    </w:p>
    <w:p>
      <w:pPr>
        <w:pStyle w:val="Normal"/>
        <w:spacing w:lineRule="auto" w:line="360"/>
        <w:ind w:start="780" w:hanging="0"/>
        <w:rPr>
          <w:rFonts w:ascii="宋体" w:hAnsi="宋体" w:cs="宋体"/>
          <w:bCs/>
          <w:sz w:val="24"/>
        </w:rPr>
      </w:pPr>
      <w:r>
        <w:rPr>
          <w:rFonts w:ascii="SimHei" w:hAnsi="SimHei" w:cs="宋体" w:eastAsia="黑体"/>
          <w:bCs/>
          <w:sz w:val="24"/>
        </w:rPr>
        <w:t>医疗保险有两种：综合基本医疗保险和住院基本医疗保险，我公司参加的是“住院基本医疗保险”</w:t>
      </w:r>
    </w:p>
    <w:p>
      <w:pPr>
        <w:pStyle w:val="Normal"/>
        <w:spacing w:lineRule="auto" w:line="360"/>
        <w:ind w:start="780" w:hanging="0"/>
        <w:rPr>
          <w:rFonts w:ascii="宋体" w:hAnsi="宋体" w:cs="宋体"/>
          <w:sz w:val="24"/>
        </w:rPr>
      </w:pPr>
      <w:r>
        <w:rPr>
          <w:rFonts w:ascii="SimHei" w:hAnsi="SimHei" w:cs="宋体" w:eastAsia="黑体"/>
          <w:sz w:val="24"/>
        </w:rPr>
        <w:t xml:space="preserve">参加住院基本医疗保险的人员，从投保的第三个月起，因疾病住院而发生基本医疗费用的，可按规定享受报销基本医疗费用的待遇。 </w:t>
      </w:r>
    </w:p>
    <w:p>
      <w:pPr>
        <w:pStyle w:val="Normal"/>
        <w:numPr>
          <w:ilvl w:val="0"/>
          <w:numId w:val="15"/>
        </w:numPr>
        <w:spacing w:lineRule="auto" w:line="360"/>
        <w:rPr>
          <w:rFonts w:ascii="宋体" w:hAnsi="宋体" w:cs="宋体"/>
          <w:bCs/>
          <w:sz w:val="24"/>
        </w:rPr>
      </w:pPr>
      <w:r>
        <w:rPr>
          <w:rFonts w:ascii="SimHei" w:hAnsi="SimHei" w:cs="宋体" w:eastAsia="黑体"/>
          <w:bCs/>
          <w:sz w:val="24"/>
        </w:rPr>
        <w:t>失业保险</w:t>
      </w:r>
    </w:p>
    <w:p>
      <w:pPr>
        <w:pStyle w:val="Normal"/>
        <w:spacing w:lineRule="auto" w:line="360"/>
        <w:ind w:start="780" w:hanging="0"/>
        <w:rPr>
          <w:rFonts w:ascii="宋体" w:hAnsi="宋体" w:cs="宋体"/>
          <w:sz w:val="24"/>
        </w:rPr>
      </w:pPr>
      <w:r>
        <w:rPr>
          <w:rFonts w:ascii="SimHei" w:hAnsi="SimHei" w:cs="宋体" w:eastAsia="黑体"/>
          <w:sz w:val="24"/>
        </w:rPr>
        <w:t>每参保一年，在失业时当条件符合即可享受一个月的失业补助金。</w:t>
      </w:r>
    </w:p>
    <w:p>
      <w:pPr>
        <w:pStyle w:val="Normal"/>
        <w:spacing w:lineRule="auto" w:line="360"/>
        <w:ind w:start="780" w:hanging="0"/>
        <w:rPr>
          <w:rFonts w:ascii="宋体" w:hAnsi="宋体" w:cs="宋体"/>
          <w:sz w:val="24"/>
        </w:rPr>
      </w:pPr>
      <w:r>
        <w:rPr>
          <w:rFonts w:ascii="SimHei" w:hAnsi="SimHei" w:cs="宋体" w:eastAsia="黑体"/>
          <w:sz w:val="24"/>
        </w:rPr>
        <w:t>条件：</w:t>
      </w:r>
      <w:r>
        <w:rPr>
          <w:rFonts w:cs="宋体" w:ascii="SimHei" w:hAnsi="SimHei" w:eastAsia="黑体"/>
          <w:sz w:val="24"/>
        </w:rPr>
        <w:t>1</w:t>
      </w:r>
      <w:r>
        <w:rPr>
          <w:rFonts w:ascii="SimHei" w:hAnsi="SimHei" w:cs="宋体" w:eastAsia="黑体"/>
          <w:sz w:val="24"/>
        </w:rPr>
        <w:t>、在法定劳动年龄内非本人自愿失业的，</w:t>
      </w:r>
      <w:r>
        <w:rPr>
          <w:rFonts w:cs="宋体" w:ascii="SimHei" w:hAnsi="SimHei" w:eastAsia="黑体"/>
          <w:sz w:val="24"/>
        </w:rPr>
        <w:t>2</w:t>
      </w:r>
      <w:r>
        <w:rPr>
          <w:rFonts w:ascii="SimHei" w:hAnsi="SimHei" w:cs="宋体" w:eastAsia="黑体"/>
          <w:sz w:val="24"/>
        </w:rPr>
        <w:t>、参保满一年以上，</w:t>
      </w:r>
      <w:r>
        <w:rPr>
          <w:rFonts w:cs="宋体" w:ascii="SimHei" w:hAnsi="SimHei" w:eastAsia="黑体"/>
          <w:sz w:val="24"/>
        </w:rPr>
        <w:t>3</w:t>
      </w:r>
      <w:r>
        <w:rPr>
          <w:rFonts w:ascii="SimHei" w:hAnsi="SimHei" w:cs="宋体" w:eastAsia="黑体"/>
          <w:sz w:val="24"/>
        </w:rPr>
        <w:t>、进行了失业登记，</w:t>
      </w:r>
      <w:r>
        <w:rPr>
          <w:rFonts w:cs="宋体" w:ascii="SimHei" w:hAnsi="SimHei" w:eastAsia="黑体"/>
          <w:sz w:val="24"/>
        </w:rPr>
        <w:t>3</w:t>
      </w:r>
      <w:r>
        <w:rPr>
          <w:rFonts w:ascii="SimHei" w:hAnsi="SimHei" w:cs="宋体" w:eastAsia="黑体"/>
          <w:sz w:val="24"/>
        </w:rPr>
        <w:t>、有求职要求并接受职业介绍和就业指导。</w:t>
      </w:r>
    </w:p>
    <w:p>
      <w:pPr>
        <w:pStyle w:val="Normal"/>
        <w:spacing w:lineRule="auto" w:line="360"/>
        <w:ind w:start="780" w:hanging="0"/>
        <w:rPr>
          <w:rFonts w:ascii="宋体" w:hAnsi="宋体" w:cs="宋体"/>
          <w:sz w:val="24"/>
        </w:rPr>
      </w:pPr>
      <w:r>
        <w:rPr>
          <w:rFonts w:ascii="SimHei" w:hAnsi="SimHei" w:cs="宋体" w:eastAsia="黑体"/>
          <w:sz w:val="24"/>
        </w:rPr>
        <w:t>失业金为当地最低工资的</w:t>
      </w:r>
      <w:r>
        <w:rPr>
          <w:rFonts w:cs="宋体" w:ascii="SimHei" w:hAnsi="SimHei" w:eastAsia="黑体"/>
          <w:sz w:val="24"/>
        </w:rPr>
        <w:t>80%</w:t>
      </w:r>
    </w:p>
    <w:p>
      <w:pPr>
        <w:pStyle w:val="Normal"/>
        <w:spacing w:lineRule="auto" w:line="360"/>
        <w:rPr>
          <w:rFonts w:ascii="宋体" w:hAnsi="宋体" w:cs="宋体"/>
          <w:bCs/>
          <w:sz w:val="24"/>
        </w:rPr>
      </w:pPr>
      <w:r>
        <w:rPr>
          <w:rFonts w:cs="宋体" w:ascii="SimHei" w:hAnsi="SimHei" w:eastAsia="黑体"/>
          <w:bCs/>
          <w:sz w:val="24"/>
        </w:rPr>
        <w:t xml:space="preserve"> </w:t>
      </w:r>
      <w:r>
        <w:rPr>
          <w:rFonts w:ascii="SimHei" w:hAnsi="SimHei" w:cs="宋体" w:eastAsia="黑体"/>
          <w:bCs/>
          <w:sz w:val="24"/>
        </w:rPr>
        <w:t xml:space="preserve">　</w:t>
      </w:r>
      <w:r>
        <w:rPr>
          <w:rFonts w:ascii="SimHei" w:hAnsi="SimHei" w:cs="宋体" w:eastAsia="黑体"/>
          <w:bCs/>
          <w:sz w:val="24"/>
        </w:rPr>
        <w:t xml:space="preserve"> </w:t>
      </w:r>
      <w:r>
        <w:rPr>
          <w:rFonts w:cs="宋体" w:ascii="SimHei" w:hAnsi="SimHei" w:eastAsia="黑体"/>
          <w:bCs/>
          <w:sz w:val="24"/>
        </w:rPr>
        <w:t>4</w:t>
      </w:r>
      <w:r>
        <w:rPr>
          <w:rFonts w:ascii="SimHei" w:hAnsi="SimHei" w:cs="宋体" w:eastAsia="黑体"/>
          <w:bCs/>
          <w:sz w:val="24"/>
        </w:rPr>
        <w:t>、工伤保险</w:t>
      </w:r>
    </w:p>
    <w:p>
      <w:pPr>
        <w:pStyle w:val="Normal"/>
        <w:spacing w:lineRule="auto" w:line="360"/>
        <w:ind w:start="779" w:firstLine="240"/>
        <w:rPr>
          <w:rFonts w:ascii="宋体" w:hAnsi="宋体" w:cs="宋体"/>
          <w:sz w:val="24"/>
        </w:rPr>
      </w:pPr>
      <w:r>
        <w:rPr>
          <w:rFonts w:ascii="SimHei" w:hAnsi="SimHei" w:cs="宋体" w:eastAsia="黑体"/>
          <w:sz w:val="24"/>
        </w:rPr>
        <w:t>参加工伤保险的员工在工作期间发生意外伤亡的可享受工伤待遇，但条件有：</w:t>
      </w:r>
    </w:p>
    <w:p>
      <w:pPr>
        <w:pStyle w:val="Normal"/>
        <w:numPr>
          <w:ilvl w:val="0"/>
          <w:numId w:val="11"/>
        </w:numPr>
        <w:spacing w:lineRule="auto" w:line="360"/>
        <w:rPr>
          <w:rFonts w:ascii="宋体" w:hAnsi="宋体" w:cs="宋体"/>
          <w:sz w:val="24"/>
        </w:rPr>
      </w:pPr>
      <w:r>
        <w:rPr>
          <w:rFonts w:ascii="SimHei" w:hAnsi="SimHei" w:cs="宋体" w:eastAsia="黑体"/>
          <w:sz w:val="24"/>
        </w:rPr>
        <w:t>立即申报，首先报告公司安全工程师。</w:t>
      </w:r>
    </w:p>
    <w:p>
      <w:pPr>
        <w:pStyle w:val="Normal"/>
        <w:numPr>
          <w:ilvl w:val="0"/>
          <w:numId w:val="11"/>
        </w:numPr>
        <w:spacing w:lineRule="auto" w:line="360"/>
        <w:rPr>
          <w:rFonts w:ascii="宋体" w:hAnsi="宋体" w:cs="宋体"/>
          <w:sz w:val="24"/>
        </w:rPr>
      </w:pPr>
      <w:r>
        <w:rPr>
          <w:rFonts w:ascii="SimHei" w:hAnsi="SimHei" w:cs="宋体" w:eastAsia="黑体"/>
          <w:sz w:val="24"/>
        </w:rPr>
        <w:t>不得是本人的违法行为或故意行为造成的伤亡比如偷盗、自杀、酗酒、酒后开车等。</w:t>
      </w:r>
    </w:p>
    <w:p>
      <w:pPr>
        <w:pStyle w:val="Normal"/>
        <w:spacing w:lineRule="auto" w:line="360"/>
        <w:ind w:start="780" w:hanging="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 xml:space="preserve">      </w:t>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r>
    </w:p>
    <w:p>
      <w:pPr>
        <w:pStyle w:val="Normal"/>
        <w:jc w:val="end"/>
        <w:rPr>
          <w:rFonts w:ascii="宋体" w:hAnsi="宋体" w:cs="宋体"/>
          <w:color w:val="000000"/>
          <w:sz w:val="24"/>
        </w:rPr>
      </w:pPr>
      <w:r>
        <w:rPr>
          <w:rFonts w:cs="宋体" w:ascii="SimHei" w:hAnsi="SimHei" w:eastAsia="黑体"/>
          <w:color w:val="000000"/>
          <w:sz w:val="24"/>
        </w:rPr>
      </w:r>
    </w:p>
    <w:sectPr>
      <w:headerReference w:type="default" r:id="rId2"/>
      <w:footerReference w:type="default" r:id="rId3"/>
      <w:type w:val="nextPage"/>
      <w:pgSz w:w="11906" w:h="16838"/>
      <w:pgMar w:left="720" w:right="1106" w:header="851" w:top="907" w:footer="454" w:bottom="851"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华文中宋">
    <w:charset w:val="86"/>
    <w:family w:val="auto"/>
    <w:pitch w:val="default"/>
  </w:font>
  <w:font w:name="宋体">
    <w:charset w:val="86"/>
    <w:family w:val="auto"/>
    <w:pitch w:val="default"/>
  </w:font>
  <w:font w:name="Arial Unicode MS">
    <w:charset w:val="86"/>
    <w:family w:val="swiss"/>
    <w:pitch w:val="default"/>
  </w:font>
  <w:font w:name="MS PMincho">
    <w:charset w:val="80"/>
    <w:family w:val="roman"/>
    <w:pitch w:val="default"/>
  </w:font>
  <w:font w:name="方正隶变简体">
    <w:altName w:val="宋体"/>
    <w:charset w:val="86"/>
    <w:family w:val="auto"/>
    <w:pitch w:val="default"/>
  </w:font>
  <w:font w:name="Tahoma">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77">
              <wp:simplePos x="0" y="0"/>
              <wp:positionH relativeFrom="margin">
                <wp:align>center</wp:align>
              </wp:positionH>
              <wp:positionV relativeFrom="paragraph">
                <wp:posOffset>635</wp:posOffset>
              </wp:positionV>
              <wp:extent cx="114935" cy="126365"/>
              <wp:effectExtent l="0" t="0" r="0" b="0"/>
              <wp:wrapSquare wrapText="largest"/>
              <wp:docPr id="3"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76</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47.5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76</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1335" w:hanging="375"/>
      </w:pPr>
      <w:rPr>
        <w:b/>
      </w:rPr>
    </w:lvl>
    <w:lvl w:ilvl="1">
      <w:start w:val="1"/>
      <w:numFmt w:val="lowerLetter"/>
      <w:lvlText w:val="%2)"/>
      <w:lvlJc w:val="start"/>
      <w:pPr>
        <w:tabs>
          <w:tab w:val="num" w:pos="0"/>
        </w:tabs>
        <w:ind w:start="1800" w:hanging="420"/>
      </w:pPr>
      <w:rPr/>
    </w:lvl>
    <w:lvl w:ilvl="2">
      <w:start w:val="1"/>
      <w:numFmt w:val="lowerRoman"/>
      <w:lvlText w:val="%3."/>
      <w:lvlJc w:val="end"/>
      <w:pPr>
        <w:tabs>
          <w:tab w:val="num" w:pos="0"/>
        </w:tabs>
        <w:ind w:start="2220" w:hanging="420"/>
      </w:pPr>
      <w:rPr/>
    </w:lvl>
    <w:lvl w:ilvl="3">
      <w:start w:val="1"/>
      <w:numFmt w:val="decimal"/>
      <w:lvlText w:val="%4."/>
      <w:lvlJc w:val="start"/>
      <w:pPr>
        <w:tabs>
          <w:tab w:val="num" w:pos="0"/>
        </w:tabs>
        <w:ind w:start="2640" w:hanging="420"/>
      </w:pPr>
      <w:rPr/>
    </w:lvl>
    <w:lvl w:ilvl="4">
      <w:start w:val="1"/>
      <w:numFmt w:val="lowerLetter"/>
      <w:lvlText w:val="%5)"/>
      <w:lvlJc w:val="start"/>
      <w:pPr>
        <w:tabs>
          <w:tab w:val="num" w:pos="0"/>
        </w:tabs>
        <w:ind w:start="3060" w:hanging="420"/>
      </w:pPr>
      <w:rPr/>
    </w:lvl>
    <w:lvl w:ilvl="5">
      <w:start w:val="1"/>
      <w:numFmt w:val="lowerRoman"/>
      <w:lvlText w:val="%6."/>
      <w:lvlJc w:val="end"/>
      <w:pPr>
        <w:tabs>
          <w:tab w:val="num" w:pos="0"/>
        </w:tabs>
        <w:ind w:start="3480" w:hanging="420"/>
      </w:pPr>
      <w:rPr/>
    </w:lvl>
    <w:lvl w:ilvl="6">
      <w:start w:val="1"/>
      <w:numFmt w:val="decimal"/>
      <w:lvlText w:val="%7."/>
      <w:lvlJc w:val="start"/>
      <w:pPr>
        <w:tabs>
          <w:tab w:val="num" w:pos="0"/>
        </w:tabs>
        <w:ind w:start="3900" w:hanging="420"/>
      </w:pPr>
      <w:rPr/>
    </w:lvl>
    <w:lvl w:ilvl="7">
      <w:start w:val="1"/>
      <w:numFmt w:val="lowerLetter"/>
      <w:lvlText w:val="%8)"/>
      <w:lvlJc w:val="start"/>
      <w:pPr>
        <w:tabs>
          <w:tab w:val="num" w:pos="0"/>
        </w:tabs>
        <w:ind w:start="4320" w:hanging="420"/>
      </w:pPr>
      <w:rPr/>
    </w:lvl>
    <w:lvl w:ilvl="8">
      <w:start w:val="1"/>
      <w:numFmt w:val="lowerRoman"/>
      <w:lvlText w:val="%9."/>
      <w:lvlJc w:val="end"/>
      <w:pPr>
        <w:tabs>
          <w:tab w:val="num" w:pos="0"/>
        </w:tabs>
        <w:ind w:start="4740" w:hanging="420"/>
      </w:pPr>
      <w:rPr/>
    </w:lvl>
  </w:abstractNum>
  <w:abstractNum w:abstractNumId="3">
    <w:lvl w:ilvl="0">
      <w:start w:val="1"/>
      <w:numFmt w:val="decimal"/>
      <w:lvlText w:val="%1、"/>
      <w:lvlJc w:val="start"/>
      <w:pPr>
        <w:tabs>
          <w:tab w:val="num" w:pos="0"/>
        </w:tabs>
        <w:ind w:start="840" w:hanging="36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4">
    <w:lvl w:ilvl="0">
      <w:start w:val="1"/>
      <w:numFmt w:val="chineseCountingThousand"/>
      <w:lvlText w:val="%1、"/>
      <w:lvlJc w:val="start"/>
      <w:pPr>
        <w:tabs>
          <w:tab w:val="num" w:pos="0"/>
        </w:tabs>
        <w:ind w:start="480" w:hanging="480"/>
      </w:pPr>
      <w:rPr/>
    </w:lvl>
    <w:lvl w:ilvl="1">
      <w:start w:val="1"/>
      <w:numFmt w:val="decimal"/>
      <w:lvlText w:val="%2）"/>
      <w:lvlJc w:val="start"/>
      <w:pPr>
        <w:tabs>
          <w:tab w:val="num" w:pos="0"/>
        </w:tabs>
        <w:ind w:start="780" w:hanging="360"/>
      </w:pPr>
      <w:rPr/>
    </w:lvl>
    <w:lvl w:ilvl="2">
      <w:start w:val="1"/>
      <w:numFmt w:val="decimal"/>
      <w:lvlText w:val="%3、"/>
      <w:lvlJc w:val="start"/>
      <w:pPr>
        <w:tabs>
          <w:tab w:val="num" w:pos="0"/>
        </w:tabs>
        <w:ind w:start="1200" w:hanging="36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decimal"/>
      <w:lvlText w:val="%1)"/>
      <w:lvlJc w:val="start"/>
      <w:pPr>
        <w:tabs>
          <w:tab w:val="num" w:pos="0"/>
        </w:tabs>
        <w:ind w:start="1080" w:hanging="360"/>
      </w:pPr>
      <w:rPr>
        <w:sz w:val="24"/>
        <w:b/>
        <w:bCs/>
        <w:rFonts w:ascii="宋体" w:hAnsi="宋体" w:cs="宋体"/>
      </w:rPr>
    </w:lvl>
    <w:lvl w:ilvl="1">
      <w:start w:val="1"/>
      <w:numFmt w:val="lowerLetter"/>
      <w:lvlText w:val="%2)"/>
      <w:lvlJc w:val="start"/>
      <w:pPr>
        <w:tabs>
          <w:tab w:val="num" w:pos="0"/>
        </w:tabs>
        <w:ind w:start="1560" w:hanging="420"/>
      </w:pPr>
      <w:rPr/>
    </w:lvl>
    <w:lvl w:ilvl="2">
      <w:start w:val="1"/>
      <w:numFmt w:val="lowerRoman"/>
      <w:lvlText w:val="%3."/>
      <w:lvlJc w:val="end"/>
      <w:pPr>
        <w:tabs>
          <w:tab w:val="num" w:pos="0"/>
        </w:tabs>
        <w:ind w:start="1980" w:hanging="420"/>
      </w:pPr>
      <w:rPr/>
    </w:lvl>
    <w:lvl w:ilvl="3">
      <w:start w:val="1"/>
      <w:numFmt w:val="decimal"/>
      <w:lvlText w:val="%4."/>
      <w:lvlJc w:val="start"/>
      <w:pPr>
        <w:tabs>
          <w:tab w:val="num" w:pos="0"/>
        </w:tabs>
        <w:ind w:start="2400" w:hanging="420"/>
      </w:pPr>
      <w:rPr/>
    </w:lvl>
    <w:lvl w:ilvl="4">
      <w:start w:val="1"/>
      <w:numFmt w:val="lowerLetter"/>
      <w:lvlText w:val="%5)"/>
      <w:lvlJc w:val="start"/>
      <w:pPr>
        <w:tabs>
          <w:tab w:val="num" w:pos="0"/>
        </w:tabs>
        <w:ind w:start="2820" w:hanging="420"/>
      </w:pPr>
      <w:rPr/>
    </w:lvl>
    <w:lvl w:ilvl="5">
      <w:start w:val="1"/>
      <w:numFmt w:val="lowerRoman"/>
      <w:lvlText w:val="%6."/>
      <w:lvlJc w:val="end"/>
      <w:pPr>
        <w:tabs>
          <w:tab w:val="num" w:pos="0"/>
        </w:tabs>
        <w:ind w:start="3240" w:hanging="420"/>
      </w:pPr>
      <w:rPr/>
    </w:lvl>
    <w:lvl w:ilvl="6">
      <w:start w:val="1"/>
      <w:numFmt w:val="decimal"/>
      <w:lvlText w:val="%7."/>
      <w:lvlJc w:val="start"/>
      <w:pPr>
        <w:tabs>
          <w:tab w:val="num" w:pos="0"/>
        </w:tabs>
        <w:ind w:start="3660" w:hanging="420"/>
      </w:pPr>
      <w:rPr/>
    </w:lvl>
    <w:lvl w:ilvl="7">
      <w:start w:val="1"/>
      <w:numFmt w:val="lowerLetter"/>
      <w:lvlText w:val="%8)"/>
      <w:lvlJc w:val="start"/>
      <w:pPr>
        <w:tabs>
          <w:tab w:val="num" w:pos="0"/>
        </w:tabs>
        <w:ind w:start="4080" w:hanging="420"/>
      </w:pPr>
      <w:rPr/>
    </w:lvl>
    <w:lvl w:ilvl="8">
      <w:start w:val="1"/>
      <w:numFmt w:val="lowerRoman"/>
      <w:lvlText w:val="%9."/>
      <w:lvlJc w:val="end"/>
      <w:pPr>
        <w:tabs>
          <w:tab w:val="num" w:pos="0"/>
        </w:tabs>
        <w:ind w:start="4500" w:hanging="420"/>
      </w:pPr>
      <w:rPr/>
    </w:lvl>
  </w:abstractNum>
  <w:abstractNum w:abstractNumId="6">
    <w:lvl w:ilvl="0">
      <w:start w:val="1"/>
      <w:numFmt w:val="decimal"/>
      <w:lvlText w:val="%1、"/>
      <w:lvlJc w:val="start"/>
      <w:pPr>
        <w:tabs>
          <w:tab w:val="num" w:pos="0"/>
        </w:tabs>
        <w:ind w:start="360" w:hanging="360"/>
      </w:pPr>
      <w:rPr/>
    </w:lvl>
    <w:lvl w:ilvl="1">
      <w:start w:val="1"/>
      <w:numFmt w:val="upperLetter"/>
      <w:lvlText w:val="%2、"/>
      <w:lvlJc w:val="start"/>
      <w:pPr>
        <w:tabs>
          <w:tab w:val="num" w:pos="0"/>
        </w:tabs>
        <w:ind w:start="780" w:hanging="360"/>
      </w:pPr>
      <w:rPr/>
    </w:lvl>
    <w:lvl w:ilvl="2">
      <w:start w:val="1"/>
      <w:numFmt w:val="decimal"/>
      <w:lvlText w:val="%3）"/>
      <w:lvlJc w:val="start"/>
      <w:pPr>
        <w:tabs>
          <w:tab w:val="num" w:pos="0"/>
        </w:tabs>
        <w:ind w:start="1200" w:hanging="36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1200" w:hanging="360"/>
      </w:pPr>
      <w:rPr>
        <w:b/>
      </w:rPr>
    </w:lvl>
    <w:lvl w:ilvl="1">
      <w:start w:val="1"/>
      <w:numFmt w:val="decimal"/>
      <w:lvlText w:val="(%2)"/>
      <w:lvlJc w:val="start"/>
      <w:pPr>
        <w:tabs>
          <w:tab w:val="num" w:pos="0"/>
        </w:tabs>
        <w:ind w:start="1740" w:hanging="480"/>
      </w:pPr>
      <w:rPr>
        <w:sz w:val="24"/>
        <w:kern w:val="0"/>
        <w:vanish/>
        <w:rFonts w:ascii="宋体" w:hAnsi="宋体" w:cs="宋体"/>
        <w:color w:val="000000"/>
      </w:rPr>
    </w:lvl>
    <w:lvl w:ilvl="2">
      <w:start w:val="1"/>
      <w:numFmt w:val="decimal"/>
      <w:lvlText w:val="%3、"/>
      <w:lvlJc w:val="start"/>
      <w:pPr>
        <w:tabs>
          <w:tab w:val="num" w:pos="0"/>
        </w:tabs>
        <w:ind w:start="2040" w:hanging="360"/>
      </w:pPr>
      <w:rPr>
        <w:rFonts w:ascii="Times New Roman" w:hAnsi="Times New Roman" w:cs="Times New Roman"/>
        <w:color w:val="000000"/>
      </w:rPr>
    </w:lvl>
    <w:lvl w:ilvl="3">
      <w:start w:val="1"/>
      <w:numFmt w:val="decimal"/>
      <w:lvlText w:val="%4."/>
      <w:lvlJc w:val="start"/>
      <w:pPr>
        <w:tabs>
          <w:tab w:val="num" w:pos="0"/>
        </w:tabs>
        <w:ind w:start="2520" w:hanging="420"/>
      </w:pPr>
      <w:rPr/>
    </w:lvl>
    <w:lvl w:ilvl="4">
      <w:start w:val="1"/>
      <w:numFmt w:val="lowerLetter"/>
      <w:lvlText w:val="%5)"/>
      <w:lvlJc w:val="start"/>
      <w:pPr>
        <w:tabs>
          <w:tab w:val="num" w:pos="0"/>
        </w:tabs>
        <w:ind w:start="2940" w:hanging="420"/>
      </w:pPr>
      <w:rPr/>
    </w:lvl>
    <w:lvl w:ilvl="5">
      <w:start w:val="1"/>
      <w:numFmt w:val="lowerRoman"/>
      <w:lvlText w:val="%6."/>
      <w:lvlJc w:val="end"/>
      <w:pPr>
        <w:tabs>
          <w:tab w:val="num" w:pos="0"/>
        </w:tabs>
        <w:ind w:start="3360" w:hanging="420"/>
      </w:pPr>
      <w:rPr/>
    </w:lvl>
    <w:lvl w:ilvl="6">
      <w:start w:val="1"/>
      <w:numFmt w:val="decimal"/>
      <w:lvlText w:val="%7."/>
      <w:lvlJc w:val="start"/>
      <w:pPr>
        <w:tabs>
          <w:tab w:val="num" w:pos="0"/>
        </w:tabs>
        <w:ind w:start="3780" w:hanging="420"/>
      </w:pPr>
      <w:rPr/>
    </w:lvl>
    <w:lvl w:ilvl="7">
      <w:start w:val="1"/>
      <w:numFmt w:val="lowerLetter"/>
      <w:lvlText w:val="%8)"/>
      <w:lvlJc w:val="start"/>
      <w:pPr>
        <w:tabs>
          <w:tab w:val="num" w:pos="0"/>
        </w:tabs>
        <w:ind w:start="4200" w:hanging="420"/>
      </w:pPr>
      <w:rPr/>
    </w:lvl>
    <w:lvl w:ilvl="8">
      <w:start w:val="1"/>
      <w:numFmt w:val="lowerRoman"/>
      <w:lvlText w:val="%9."/>
      <w:lvlJc w:val="end"/>
      <w:pPr>
        <w:tabs>
          <w:tab w:val="num" w:pos="0"/>
        </w:tabs>
        <w:ind w:start="4620" w:hanging="420"/>
      </w:pPr>
      <w:rPr/>
    </w:lvl>
  </w:abstractNum>
  <w:abstractNum w:abstractNumId="8">
    <w:lvl w:ilvl="0">
      <w:start w:val="1"/>
      <w:numFmt w:val="decimal"/>
      <w:lvlText w:val="(%1)"/>
      <w:lvlJc w:val="start"/>
      <w:pPr>
        <w:tabs>
          <w:tab w:val="num" w:pos="420"/>
        </w:tabs>
        <w:ind w:start="1800" w:hanging="360"/>
      </w:pPr>
      <w:rPr/>
    </w:lvl>
    <w:lvl w:ilvl="1">
      <w:start w:val="1"/>
      <w:numFmt w:val="lowerLetter"/>
      <w:lvlText w:val="%2)"/>
      <w:lvlJc w:val="start"/>
      <w:pPr>
        <w:tabs>
          <w:tab w:val="num" w:pos="0"/>
        </w:tabs>
        <w:ind w:start="2280" w:hanging="420"/>
      </w:pPr>
      <w:rPr/>
    </w:lvl>
    <w:lvl w:ilvl="2">
      <w:start w:val="1"/>
      <w:numFmt w:val="lowerRoman"/>
      <w:lvlText w:val="%3."/>
      <w:lvlJc w:val="end"/>
      <w:pPr>
        <w:tabs>
          <w:tab w:val="num" w:pos="0"/>
        </w:tabs>
        <w:ind w:start="2700" w:hanging="420"/>
      </w:pPr>
      <w:rPr/>
    </w:lvl>
    <w:lvl w:ilvl="3">
      <w:start w:val="1"/>
      <w:numFmt w:val="decimal"/>
      <w:lvlText w:val="%4."/>
      <w:lvlJc w:val="start"/>
      <w:pPr>
        <w:tabs>
          <w:tab w:val="num" w:pos="0"/>
        </w:tabs>
        <w:ind w:start="3120" w:hanging="420"/>
      </w:pPr>
      <w:rPr/>
    </w:lvl>
    <w:lvl w:ilvl="4">
      <w:start w:val="1"/>
      <w:numFmt w:val="lowerLetter"/>
      <w:lvlText w:val="%5)"/>
      <w:lvlJc w:val="start"/>
      <w:pPr>
        <w:tabs>
          <w:tab w:val="num" w:pos="0"/>
        </w:tabs>
        <w:ind w:start="3540" w:hanging="420"/>
      </w:pPr>
      <w:rPr/>
    </w:lvl>
    <w:lvl w:ilvl="5">
      <w:start w:val="1"/>
      <w:numFmt w:val="lowerRoman"/>
      <w:lvlText w:val="%6."/>
      <w:lvlJc w:val="end"/>
      <w:pPr>
        <w:tabs>
          <w:tab w:val="num" w:pos="0"/>
        </w:tabs>
        <w:ind w:start="3960" w:hanging="420"/>
      </w:pPr>
      <w:rPr/>
    </w:lvl>
    <w:lvl w:ilvl="6">
      <w:start w:val="1"/>
      <w:numFmt w:val="decimal"/>
      <w:lvlText w:val="%7."/>
      <w:lvlJc w:val="start"/>
      <w:pPr>
        <w:tabs>
          <w:tab w:val="num" w:pos="0"/>
        </w:tabs>
        <w:ind w:start="4380" w:hanging="420"/>
      </w:pPr>
      <w:rPr/>
    </w:lvl>
    <w:lvl w:ilvl="7">
      <w:start w:val="1"/>
      <w:numFmt w:val="lowerLetter"/>
      <w:lvlText w:val="%8)"/>
      <w:lvlJc w:val="start"/>
      <w:pPr>
        <w:tabs>
          <w:tab w:val="num" w:pos="0"/>
        </w:tabs>
        <w:ind w:start="4800" w:hanging="420"/>
      </w:pPr>
      <w:rPr/>
    </w:lvl>
    <w:lvl w:ilvl="8">
      <w:start w:val="1"/>
      <w:numFmt w:val="lowerRoman"/>
      <w:lvlText w:val="%9."/>
      <w:lvlJc w:val="end"/>
      <w:pPr>
        <w:tabs>
          <w:tab w:val="num" w:pos="0"/>
        </w:tabs>
        <w:ind w:start="5220" w:hanging="420"/>
      </w:pPr>
      <w:rPr/>
    </w:lvl>
  </w:abstractNum>
  <w:abstractNum w:abstractNumId="9">
    <w:lvl w:ilvl="0">
      <w:start w:val="1"/>
      <w:numFmt w:val="none"/>
      <w:suff w:val="nothing"/>
      <w:lvlText w:val=""/>
      <w:lvlJc w:val="start"/>
      <w:pPr>
        <w:tabs>
          <w:tab w:val="num" w:pos="0"/>
        </w:tabs>
        <w:ind w:start="570" w:hanging="570"/>
      </w:pPr>
      <w:rPr/>
    </w:lvl>
  </w:abstractNum>
  <w:abstractNum w:abstractNumId="10">
    <w:lvl w:ilvl="0">
      <w:start w:val="2"/>
      <w:numFmt w:val="chineseCountingThousand"/>
      <w:lvlText w:val="%1、"/>
      <w:lvlJc w:val="start"/>
      <w:pPr>
        <w:tabs>
          <w:tab w:val="num" w:pos="0"/>
        </w:tabs>
        <w:ind w:start="840" w:hanging="480"/>
      </w:pPr>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1">
    <w:lvl w:ilvl="0">
      <w:start w:val="1"/>
      <w:numFmt w:val="decimal"/>
      <w:lvlText w:val="%1)"/>
      <w:lvlJc w:val="start"/>
      <w:pPr>
        <w:tabs>
          <w:tab w:val="num" w:pos="0"/>
        </w:tabs>
        <w:ind w:start="1635" w:hanging="360"/>
      </w:pPr>
      <w:rPr/>
    </w:lvl>
    <w:lvl w:ilvl="1">
      <w:start w:val="1"/>
      <w:numFmt w:val="lowerLetter"/>
      <w:lvlText w:val="%2)"/>
      <w:lvlJc w:val="start"/>
      <w:pPr>
        <w:tabs>
          <w:tab w:val="num" w:pos="0"/>
        </w:tabs>
        <w:ind w:start="2115" w:hanging="420"/>
      </w:pPr>
      <w:rPr/>
    </w:lvl>
    <w:lvl w:ilvl="2">
      <w:start w:val="1"/>
      <w:numFmt w:val="lowerRoman"/>
      <w:lvlText w:val="%3."/>
      <w:lvlJc w:val="end"/>
      <w:pPr>
        <w:tabs>
          <w:tab w:val="num" w:pos="0"/>
        </w:tabs>
        <w:ind w:start="2535" w:hanging="420"/>
      </w:pPr>
      <w:rPr/>
    </w:lvl>
    <w:lvl w:ilvl="3">
      <w:start w:val="1"/>
      <w:numFmt w:val="decimal"/>
      <w:lvlText w:val="%4."/>
      <w:lvlJc w:val="start"/>
      <w:pPr>
        <w:tabs>
          <w:tab w:val="num" w:pos="0"/>
        </w:tabs>
        <w:ind w:start="2955" w:hanging="420"/>
      </w:pPr>
      <w:rPr/>
    </w:lvl>
    <w:lvl w:ilvl="4">
      <w:start w:val="1"/>
      <w:numFmt w:val="lowerLetter"/>
      <w:lvlText w:val="%5)"/>
      <w:lvlJc w:val="start"/>
      <w:pPr>
        <w:tabs>
          <w:tab w:val="num" w:pos="0"/>
        </w:tabs>
        <w:ind w:start="3375" w:hanging="420"/>
      </w:pPr>
      <w:rPr/>
    </w:lvl>
    <w:lvl w:ilvl="5">
      <w:start w:val="1"/>
      <w:numFmt w:val="lowerRoman"/>
      <w:lvlText w:val="%6."/>
      <w:lvlJc w:val="end"/>
      <w:pPr>
        <w:tabs>
          <w:tab w:val="num" w:pos="0"/>
        </w:tabs>
        <w:ind w:start="3795" w:hanging="420"/>
      </w:pPr>
      <w:rPr/>
    </w:lvl>
    <w:lvl w:ilvl="6">
      <w:start w:val="1"/>
      <w:numFmt w:val="decimal"/>
      <w:lvlText w:val="%7."/>
      <w:lvlJc w:val="start"/>
      <w:pPr>
        <w:tabs>
          <w:tab w:val="num" w:pos="0"/>
        </w:tabs>
        <w:ind w:start="4215" w:hanging="420"/>
      </w:pPr>
      <w:rPr/>
    </w:lvl>
    <w:lvl w:ilvl="7">
      <w:start w:val="1"/>
      <w:numFmt w:val="lowerLetter"/>
      <w:lvlText w:val="%8)"/>
      <w:lvlJc w:val="start"/>
      <w:pPr>
        <w:tabs>
          <w:tab w:val="num" w:pos="0"/>
        </w:tabs>
        <w:ind w:start="4635" w:hanging="420"/>
      </w:pPr>
      <w:rPr/>
    </w:lvl>
    <w:lvl w:ilvl="8">
      <w:start w:val="1"/>
      <w:numFmt w:val="lowerRoman"/>
      <w:lvlText w:val="%9."/>
      <w:lvlJc w:val="end"/>
      <w:pPr>
        <w:tabs>
          <w:tab w:val="num" w:pos="0"/>
        </w:tabs>
        <w:ind w:start="5055" w:hanging="420"/>
      </w:pPr>
      <w:rPr/>
    </w:lvl>
  </w:abstractNum>
  <w:abstractNum w:abstractNumId="12">
    <w:lvl w:ilvl="0">
      <w:start w:val="2"/>
      <w:numFmt w:val="decimal"/>
      <w:lvlText w:val="%1、"/>
      <w:lvlJc w:val="start"/>
      <w:pPr>
        <w:tabs>
          <w:tab w:val="num" w:pos="0"/>
        </w:tabs>
        <w:ind w:start="840" w:hanging="36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13">
    <w:lvl w:ilvl="0">
      <w:start w:val="4"/>
      <w:numFmt w:val="decimal"/>
      <w:lvlText w:val="%1）"/>
      <w:lvlJc w:val="start"/>
      <w:pPr>
        <w:tabs>
          <w:tab w:val="num" w:pos="420"/>
        </w:tabs>
        <w:ind w:start="1620" w:hanging="360"/>
      </w:pPr>
      <w:rPr/>
    </w:lvl>
    <w:lvl w:ilvl="1">
      <w:start w:val="1"/>
      <w:numFmt w:val="lowerLetter"/>
      <w:lvlText w:val="%2)"/>
      <w:lvlJc w:val="start"/>
      <w:pPr>
        <w:tabs>
          <w:tab w:val="num" w:pos="0"/>
        </w:tabs>
        <w:ind w:start="2100" w:hanging="420"/>
      </w:pPr>
      <w:rPr/>
    </w:lvl>
    <w:lvl w:ilvl="2">
      <w:start w:val="1"/>
      <w:numFmt w:val="lowerRoman"/>
      <w:lvlText w:val="%3."/>
      <w:lvlJc w:val="end"/>
      <w:pPr>
        <w:tabs>
          <w:tab w:val="num" w:pos="0"/>
        </w:tabs>
        <w:ind w:start="2520" w:hanging="420"/>
      </w:pPr>
      <w:rPr/>
    </w:lvl>
    <w:lvl w:ilvl="3">
      <w:start w:val="1"/>
      <w:numFmt w:val="decimal"/>
      <w:lvlText w:val="%4."/>
      <w:lvlJc w:val="start"/>
      <w:pPr>
        <w:tabs>
          <w:tab w:val="num" w:pos="0"/>
        </w:tabs>
        <w:ind w:start="2940" w:hanging="420"/>
      </w:pPr>
      <w:rPr/>
    </w:lvl>
    <w:lvl w:ilvl="4">
      <w:start w:val="1"/>
      <w:numFmt w:val="lowerLetter"/>
      <w:lvlText w:val="%5)"/>
      <w:lvlJc w:val="start"/>
      <w:pPr>
        <w:tabs>
          <w:tab w:val="num" w:pos="0"/>
        </w:tabs>
        <w:ind w:start="3360" w:hanging="420"/>
      </w:pPr>
      <w:rPr/>
    </w:lvl>
    <w:lvl w:ilvl="5">
      <w:start w:val="1"/>
      <w:numFmt w:val="lowerRoman"/>
      <w:lvlText w:val="%6."/>
      <w:lvlJc w:val="end"/>
      <w:pPr>
        <w:tabs>
          <w:tab w:val="num" w:pos="0"/>
        </w:tabs>
        <w:ind w:start="3780" w:hanging="420"/>
      </w:pPr>
      <w:rPr/>
    </w:lvl>
    <w:lvl w:ilvl="6">
      <w:start w:val="1"/>
      <w:numFmt w:val="decimal"/>
      <w:lvlText w:val="%7."/>
      <w:lvlJc w:val="start"/>
      <w:pPr>
        <w:tabs>
          <w:tab w:val="num" w:pos="0"/>
        </w:tabs>
        <w:ind w:start="4200" w:hanging="420"/>
      </w:pPr>
      <w:rPr/>
    </w:lvl>
    <w:lvl w:ilvl="7">
      <w:start w:val="1"/>
      <w:numFmt w:val="lowerLetter"/>
      <w:lvlText w:val="%8)"/>
      <w:lvlJc w:val="start"/>
      <w:pPr>
        <w:tabs>
          <w:tab w:val="num" w:pos="0"/>
        </w:tabs>
        <w:ind w:start="4620" w:hanging="420"/>
      </w:pPr>
      <w:rPr/>
    </w:lvl>
    <w:lvl w:ilvl="8">
      <w:start w:val="1"/>
      <w:numFmt w:val="lowerRoman"/>
      <w:lvlText w:val="%9."/>
      <w:lvlJc w:val="end"/>
      <w:pPr>
        <w:tabs>
          <w:tab w:val="num" w:pos="0"/>
        </w:tabs>
        <w:ind w:start="5040" w:hanging="420"/>
      </w:pPr>
      <w:rPr/>
    </w:lvl>
  </w:abstractNum>
  <w:abstractNum w:abstractNumId="14">
    <w:lvl w:ilvl="0">
      <w:start w:val="1"/>
      <w:numFmt w:val="decimal"/>
      <w:lvlText w:val="(%1)"/>
      <w:lvlJc w:val="start"/>
      <w:pPr>
        <w:tabs>
          <w:tab w:val="num" w:pos="0"/>
        </w:tabs>
        <w:ind w:start="1680" w:hanging="360"/>
      </w:pPr>
      <w:rPr>
        <w:sz w:val="24"/>
        <w:rFonts w:ascii="Times New Roman" w:hAnsi="Times New Roman" w:cs="宋体"/>
        <w:color w:val="000000"/>
      </w:rPr>
    </w:lvl>
    <w:lvl w:ilvl="1">
      <w:start w:val="1"/>
      <w:numFmt w:val="lowerLetter"/>
      <w:lvlText w:val="%2)"/>
      <w:lvlJc w:val="start"/>
      <w:pPr>
        <w:tabs>
          <w:tab w:val="num" w:pos="0"/>
        </w:tabs>
        <w:ind w:start="2160" w:hanging="420"/>
      </w:pPr>
      <w:rPr/>
    </w:lvl>
    <w:lvl w:ilvl="2">
      <w:start w:val="1"/>
      <w:numFmt w:val="lowerRoman"/>
      <w:lvlText w:val="%3."/>
      <w:lvlJc w:val="end"/>
      <w:pPr>
        <w:tabs>
          <w:tab w:val="num" w:pos="0"/>
        </w:tabs>
        <w:ind w:start="2580" w:hanging="420"/>
      </w:pPr>
      <w:rPr/>
    </w:lvl>
    <w:lvl w:ilvl="3">
      <w:start w:val="1"/>
      <w:numFmt w:val="decimal"/>
      <w:lvlText w:val="%4."/>
      <w:lvlJc w:val="start"/>
      <w:pPr>
        <w:tabs>
          <w:tab w:val="num" w:pos="0"/>
        </w:tabs>
        <w:ind w:start="3000" w:hanging="420"/>
      </w:pPr>
      <w:rPr/>
    </w:lvl>
    <w:lvl w:ilvl="4">
      <w:start w:val="1"/>
      <w:numFmt w:val="lowerLetter"/>
      <w:lvlText w:val="%5)"/>
      <w:lvlJc w:val="start"/>
      <w:pPr>
        <w:tabs>
          <w:tab w:val="num" w:pos="0"/>
        </w:tabs>
        <w:ind w:start="3420" w:hanging="420"/>
      </w:pPr>
      <w:rPr/>
    </w:lvl>
    <w:lvl w:ilvl="5">
      <w:start w:val="1"/>
      <w:numFmt w:val="lowerRoman"/>
      <w:lvlText w:val="%6."/>
      <w:lvlJc w:val="end"/>
      <w:pPr>
        <w:tabs>
          <w:tab w:val="num" w:pos="0"/>
        </w:tabs>
        <w:ind w:start="3840" w:hanging="420"/>
      </w:pPr>
      <w:rPr/>
    </w:lvl>
    <w:lvl w:ilvl="6">
      <w:start w:val="1"/>
      <w:numFmt w:val="decimal"/>
      <w:lvlText w:val="%7."/>
      <w:lvlJc w:val="start"/>
      <w:pPr>
        <w:tabs>
          <w:tab w:val="num" w:pos="0"/>
        </w:tabs>
        <w:ind w:start="4260" w:hanging="420"/>
      </w:pPr>
      <w:rPr/>
    </w:lvl>
    <w:lvl w:ilvl="7">
      <w:start w:val="1"/>
      <w:numFmt w:val="lowerLetter"/>
      <w:lvlText w:val="%8)"/>
      <w:lvlJc w:val="start"/>
      <w:pPr>
        <w:tabs>
          <w:tab w:val="num" w:pos="0"/>
        </w:tabs>
        <w:ind w:start="4680" w:hanging="420"/>
      </w:pPr>
      <w:rPr/>
    </w:lvl>
    <w:lvl w:ilvl="8">
      <w:start w:val="1"/>
      <w:numFmt w:val="lowerRoman"/>
      <w:lvlText w:val="%9."/>
      <w:lvlJc w:val="end"/>
      <w:pPr>
        <w:tabs>
          <w:tab w:val="num" w:pos="0"/>
        </w:tabs>
        <w:ind w:start="5100" w:hanging="420"/>
      </w:pPr>
      <w:rPr/>
    </w:lvl>
  </w:abstractNum>
  <w:abstractNum w:abstractNumId="15">
    <w:lvl w:ilvl="0">
      <w:start w:val="1"/>
      <w:numFmt w:val="decimal"/>
      <w:lvlText w:val="%1、"/>
      <w:lvlJc w:val="start"/>
      <w:pPr>
        <w:tabs>
          <w:tab w:val="num" w:pos="0"/>
        </w:tabs>
        <w:ind w:start="780" w:hanging="360"/>
      </w:pPr>
      <w:rPr/>
    </w:lvl>
  </w:abstractNum>
  <w:abstractNum w:abstractNumId="16">
    <w:lvl w:ilvl="0">
      <w:start w:val="8"/>
      <w:numFmt w:val="chineseCountingThousand"/>
      <w:lvlText w:val="第%1章"/>
      <w:lvlJc w:val="start"/>
      <w:pPr>
        <w:tabs>
          <w:tab w:val="num" w:pos="0"/>
        </w:tabs>
        <w:ind w:start="4620" w:hanging="720"/>
      </w:pPr>
      <w:rPr/>
    </w:lvl>
    <w:lvl w:ilvl="1">
      <w:start w:val="1"/>
      <w:numFmt w:val="lowerLetter"/>
      <w:lvlText w:val="%2)"/>
      <w:lvlJc w:val="start"/>
      <w:pPr>
        <w:tabs>
          <w:tab w:val="num" w:pos="0"/>
        </w:tabs>
        <w:ind w:start="4740" w:hanging="420"/>
      </w:pPr>
      <w:rPr/>
    </w:lvl>
    <w:lvl w:ilvl="2">
      <w:start w:val="1"/>
      <w:numFmt w:val="lowerRoman"/>
      <w:lvlText w:val="%3."/>
      <w:lvlJc w:val="end"/>
      <w:pPr>
        <w:tabs>
          <w:tab w:val="num" w:pos="0"/>
        </w:tabs>
        <w:ind w:start="5160" w:hanging="420"/>
      </w:pPr>
      <w:rPr/>
    </w:lvl>
    <w:lvl w:ilvl="3">
      <w:start w:val="1"/>
      <w:numFmt w:val="decimal"/>
      <w:lvlText w:val="%4."/>
      <w:lvlJc w:val="start"/>
      <w:pPr>
        <w:tabs>
          <w:tab w:val="num" w:pos="0"/>
        </w:tabs>
        <w:ind w:start="5580" w:hanging="420"/>
      </w:pPr>
      <w:rPr/>
    </w:lvl>
    <w:lvl w:ilvl="4">
      <w:start w:val="1"/>
      <w:numFmt w:val="lowerLetter"/>
      <w:lvlText w:val="%5)"/>
      <w:lvlJc w:val="start"/>
      <w:pPr>
        <w:tabs>
          <w:tab w:val="num" w:pos="0"/>
        </w:tabs>
        <w:ind w:start="6000" w:hanging="420"/>
      </w:pPr>
      <w:rPr/>
    </w:lvl>
    <w:lvl w:ilvl="5">
      <w:start w:val="1"/>
      <w:numFmt w:val="lowerRoman"/>
      <w:lvlText w:val="%6."/>
      <w:lvlJc w:val="end"/>
      <w:pPr>
        <w:tabs>
          <w:tab w:val="num" w:pos="0"/>
        </w:tabs>
        <w:ind w:start="6420" w:hanging="420"/>
      </w:pPr>
      <w:rPr/>
    </w:lvl>
    <w:lvl w:ilvl="6">
      <w:start w:val="1"/>
      <w:numFmt w:val="decimal"/>
      <w:lvlText w:val="%7."/>
      <w:lvlJc w:val="start"/>
      <w:pPr>
        <w:tabs>
          <w:tab w:val="num" w:pos="0"/>
        </w:tabs>
        <w:ind w:start="6840" w:hanging="420"/>
      </w:pPr>
      <w:rPr/>
    </w:lvl>
    <w:lvl w:ilvl="7">
      <w:start w:val="1"/>
      <w:numFmt w:val="lowerLetter"/>
      <w:lvlText w:val="%8)"/>
      <w:lvlJc w:val="start"/>
      <w:pPr>
        <w:tabs>
          <w:tab w:val="num" w:pos="0"/>
        </w:tabs>
        <w:ind w:start="7260" w:hanging="420"/>
      </w:pPr>
      <w:rPr/>
    </w:lvl>
    <w:lvl w:ilvl="8">
      <w:start w:val="1"/>
      <w:numFmt w:val="lowerRoman"/>
      <w:lvlText w:val="%9."/>
      <w:lvlJc w:val="end"/>
      <w:pPr>
        <w:tabs>
          <w:tab w:val="num" w:pos="0"/>
        </w:tabs>
        <w:ind w:start="7680" w:hanging="420"/>
      </w:pPr>
      <w:rPr/>
    </w:lvl>
  </w:abstractNum>
  <w:abstractNum w:abstractNumId="17">
    <w:lvl w:ilvl="0">
      <w:start w:val="1"/>
      <w:numFmt w:val="none"/>
      <w:suff w:val="nothing"/>
      <w:lvlText w:val=""/>
      <w:lvlJc w:val="start"/>
      <w:pPr>
        <w:tabs>
          <w:tab w:val="num" w:pos="0"/>
        </w:tabs>
        <w:ind w:start="480" w:hanging="480"/>
      </w:pPr>
      <w:rPr/>
    </w:lvl>
    <w:lvl w:ilvl="1">
      <w:start w:val="2"/>
      <w:numFmt w:val="chineseCountingThousand"/>
      <w:lvlText w:val="%2、"/>
      <w:lvlJc w:val="start"/>
      <w:pPr>
        <w:tabs>
          <w:tab w:val="num" w:pos="0"/>
        </w:tabs>
        <w:ind w:start="840" w:hanging="420"/>
      </w:pPr>
      <w:rPr/>
    </w:lvl>
    <w:lvl w:ilvl="2">
      <w:start w:val="1"/>
      <w:numFmt w:val="decimal"/>
      <w:lvlText w:val="%3、"/>
      <w:lvlJc w:val="start"/>
      <w:pPr>
        <w:tabs>
          <w:tab w:val="num" w:pos="0"/>
        </w:tabs>
        <w:ind w:start="1200" w:hanging="36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chineseCountingThousand"/>
      <w:lvlText w:val="%1．"/>
      <w:lvlJc w:val="start"/>
      <w:pPr>
        <w:tabs>
          <w:tab w:val="num" w:pos="0"/>
        </w:tabs>
        <w:ind w:start="420" w:hanging="420"/>
      </w:pPr>
      <w:rPr/>
    </w:lvl>
    <w:lvl w:ilvl="1">
      <w:start w:val="1"/>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9">
    <w:lvl w:ilvl="0">
      <w:start w:val="1"/>
      <w:numFmt w:val="chineseCountingThousand"/>
      <w:lvlText w:val="%1、"/>
      <w:lvlJc w:val="start"/>
      <w:pPr>
        <w:tabs>
          <w:tab w:val="num" w:pos="0"/>
        </w:tabs>
        <w:ind w:start="720" w:hanging="720"/>
      </w:pPr>
      <w:rPr>
        <w:sz w:val="24"/>
      </w:rPr>
    </w:lvl>
    <w:lvl w:ilvl="1">
      <w:start w:val="1"/>
      <w:numFmt w:val="decimal"/>
      <w:lvlText w:val="%2、"/>
      <w:lvlJc w:val="start"/>
      <w:pPr>
        <w:tabs>
          <w:tab w:val="num" w:pos="0"/>
        </w:tabs>
        <w:ind w:start="780" w:hanging="360"/>
      </w:pPr>
      <w:rPr>
        <w:sz w:val="24"/>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0">
    <w:lvl w:ilvl="0">
      <w:start w:val="1"/>
      <w:numFmt w:val="chineseCountingThousand"/>
      <w:lvlText w:val="%1、"/>
      <w:lvlJc w:val="start"/>
      <w:pPr>
        <w:tabs>
          <w:tab w:val="num" w:pos="0"/>
        </w:tabs>
        <w:ind w:start="720" w:hanging="720"/>
      </w:pPr>
      <w:rPr/>
    </w:lvl>
    <w:lvl w:ilvl="1">
      <w:start w:val="1"/>
      <w:numFmt w:val="decimal"/>
      <w:lvlText w:val="%2、"/>
      <w:lvlJc w:val="start"/>
      <w:pPr>
        <w:tabs>
          <w:tab w:val="num" w:pos="0"/>
        </w:tabs>
        <w:ind w:start="1140" w:hanging="720"/>
      </w:pPr>
      <w:rPr/>
    </w:lvl>
    <w:lvl w:ilvl="2">
      <w:start w:val="1"/>
      <w:numFmt w:val="chineseCountingThousand"/>
      <w:lvlText w:val="%3、"/>
      <w:lvlJc w:val="start"/>
      <w:pPr>
        <w:tabs>
          <w:tab w:val="num" w:pos="0"/>
        </w:tabs>
        <w:ind w:start="1560" w:hanging="720"/>
      </w:pPr>
      <w:rPr/>
    </w:lvl>
    <w:lvl w:ilvl="3">
      <w:start w:val="7"/>
      <w:numFmt w:val="chineseCountingThousand"/>
      <w:lvlText w:val="第%4章"/>
      <w:lvlJc w:val="start"/>
      <w:pPr>
        <w:tabs>
          <w:tab w:val="num" w:pos="0"/>
        </w:tabs>
        <w:ind w:start="2220" w:hanging="960"/>
      </w:pPr>
      <w:rPr/>
    </w:lvl>
    <w:lvl w:ilvl="4">
      <w:start w:val="2"/>
      <w:numFmt w:val="decimal"/>
      <w:lvlText w:val="%5）"/>
      <w:lvlJc w:val="start"/>
      <w:pPr>
        <w:tabs>
          <w:tab w:val="num" w:pos="0"/>
        </w:tabs>
        <w:ind w:start="2040" w:hanging="36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decimal"/>
      <w:lvlText w:val="%1）"/>
      <w:lvlJc w:val="start"/>
      <w:pPr>
        <w:tabs>
          <w:tab w:val="num" w:pos="0"/>
        </w:tabs>
        <w:ind w:start="1860" w:hanging="720"/>
      </w:pPr>
      <w:rPr/>
    </w:lvl>
    <w:lvl w:ilvl="1">
      <w:start w:val="1"/>
      <w:numFmt w:val="lowerLetter"/>
      <w:lvlText w:val="%2)"/>
      <w:lvlJc w:val="start"/>
      <w:pPr>
        <w:tabs>
          <w:tab w:val="num" w:pos="0"/>
        </w:tabs>
        <w:ind w:start="1980" w:hanging="420"/>
      </w:pPr>
      <w:rPr/>
    </w:lvl>
    <w:lvl w:ilvl="2">
      <w:start w:val="1"/>
      <w:numFmt w:val="lowerRoman"/>
      <w:lvlText w:val="%3."/>
      <w:lvlJc w:val="end"/>
      <w:pPr>
        <w:tabs>
          <w:tab w:val="num" w:pos="0"/>
        </w:tabs>
        <w:ind w:start="2400" w:hanging="420"/>
      </w:pPr>
      <w:rPr/>
    </w:lvl>
    <w:lvl w:ilvl="3">
      <w:start w:val="1"/>
      <w:numFmt w:val="decimal"/>
      <w:lvlText w:val="%4."/>
      <w:lvlJc w:val="start"/>
      <w:pPr>
        <w:tabs>
          <w:tab w:val="num" w:pos="0"/>
        </w:tabs>
        <w:ind w:start="2820" w:hanging="420"/>
      </w:pPr>
      <w:rPr/>
    </w:lvl>
    <w:lvl w:ilvl="4">
      <w:start w:val="1"/>
      <w:numFmt w:val="lowerLetter"/>
      <w:lvlText w:val="%5)"/>
      <w:lvlJc w:val="start"/>
      <w:pPr>
        <w:tabs>
          <w:tab w:val="num" w:pos="0"/>
        </w:tabs>
        <w:ind w:start="3240" w:hanging="420"/>
      </w:pPr>
      <w:rPr/>
    </w:lvl>
    <w:lvl w:ilvl="5">
      <w:start w:val="1"/>
      <w:numFmt w:val="lowerRoman"/>
      <w:lvlText w:val="%6."/>
      <w:lvlJc w:val="end"/>
      <w:pPr>
        <w:tabs>
          <w:tab w:val="num" w:pos="0"/>
        </w:tabs>
        <w:ind w:start="3660" w:hanging="420"/>
      </w:pPr>
      <w:rPr/>
    </w:lvl>
    <w:lvl w:ilvl="6">
      <w:start w:val="1"/>
      <w:numFmt w:val="decimal"/>
      <w:lvlText w:val="%7."/>
      <w:lvlJc w:val="start"/>
      <w:pPr>
        <w:tabs>
          <w:tab w:val="num" w:pos="0"/>
        </w:tabs>
        <w:ind w:start="4080" w:hanging="420"/>
      </w:pPr>
      <w:rPr/>
    </w:lvl>
    <w:lvl w:ilvl="7">
      <w:start w:val="1"/>
      <w:numFmt w:val="lowerLetter"/>
      <w:lvlText w:val="%8)"/>
      <w:lvlJc w:val="start"/>
      <w:pPr>
        <w:tabs>
          <w:tab w:val="num" w:pos="0"/>
        </w:tabs>
        <w:ind w:start="4500" w:hanging="420"/>
      </w:pPr>
      <w:rPr/>
    </w:lvl>
    <w:lvl w:ilvl="8">
      <w:start w:val="1"/>
      <w:numFmt w:val="lowerRoman"/>
      <w:lvlText w:val="%9."/>
      <w:lvlJc w:val="end"/>
      <w:pPr>
        <w:tabs>
          <w:tab w:val="num" w:pos="0"/>
        </w:tabs>
        <w:ind w:start="4920" w:hanging="420"/>
      </w:pPr>
      <w:rPr/>
    </w:lvl>
  </w:abstractNum>
  <w:abstractNum w:abstractNumId="22">
    <w:lvl w:ilvl="0">
      <w:start w:val="3"/>
      <w:numFmt w:val="chineseCountingThousand"/>
      <w:lvlText w:val="第%1章"/>
      <w:lvlJc w:val="start"/>
      <w:pPr>
        <w:tabs>
          <w:tab w:val="num" w:pos="0"/>
        </w:tabs>
        <w:ind w:start="1320" w:hanging="1320"/>
      </w:pPr>
      <w:rPr/>
    </w:lvl>
    <w:lvl w:ilvl="1">
      <w:start w:val="1"/>
      <w:numFmt w:val="chineseCountingThousand"/>
      <w:lvlText w:val="%2、"/>
      <w:lvlJc w:val="start"/>
      <w:pPr>
        <w:tabs>
          <w:tab w:val="num" w:pos="0"/>
        </w:tabs>
        <w:ind w:start="1140" w:hanging="720"/>
      </w:pPr>
      <w:rPr/>
    </w:lvl>
    <w:lvl w:ilvl="2">
      <w:start w:val="1"/>
      <w:numFmt w:val="decimal"/>
      <w:lvlText w:val="%3、"/>
      <w:lvlJc w:val="start"/>
      <w:pPr>
        <w:tabs>
          <w:tab w:val="num" w:pos="0"/>
        </w:tabs>
        <w:ind w:start="1200" w:hanging="360"/>
      </w:pPr>
      <w:rPr/>
    </w:lvl>
    <w:lvl w:ilvl="3">
      <w:start w:val="1"/>
      <w:numFmt w:val="decimal"/>
      <w:lvlText w:val="%4）"/>
      <w:lvlJc w:val="start"/>
      <w:pPr>
        <w:tabs>
          <w:tab w:val="num" w:pos="0"/>
        </w:tabs>
        <w:ind w:start="1620" w:hanging="36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3">
    <w:lvl w:ilvl="0">
      <w:start w:val="1"/>
      <w:numFmt w:val="chineseCountingThousand"/>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4">
    <w:lvl w:ilvl="0">
      <w:start w:val="1"/>
      <w:numFmt w:val="decimal"/>
      <w:lvlText w:val="%1、"/>
      <w:lvlJc w:val="start"/>
      <w:pPr>
        <w:tabs>
          <w:tab w:val="num" w:pos="0"/>
        </w:tabs>
        <w:ind w:start="900" w:hanging="360"/>
      </w:pPr>
      <w:rPr/>
    </w:lvl>
    <w:lvl w:ilvl="1">
      <w:start w:val="1"/>
      <w:numFmt w:val="decimal"/>
      <w:lvlText w:val="%2）"/>
      <w:lvlJc w:val="start"/>
      <w:pPr>
        <w:tabs>
          <w:tab w:val="num" w:pos="0"/>
        </w:tabs>
        <w:ind w:start="1320" w:hanging="360"/>
      </w:pPr>
      <w:rPr/>
    </w:lvl>
    <w:lvl w:ilvl="2">
      <w:start w:val="1"/>
      <w:numFmt w:val="lowerRoman"/>
      <w:lvlText w:val="%3."/>
      <w:lvlJc w:val="end"/>
      <w:pPr>
        <w:tabs>
          <w:tab w:val="num" w:pos="0"/>
        </w:tabs>
        <w:ind w:start="1800" w:hanging="420"/>
      </w:pPr>
      <w:rPr/>
    </w:lvl>
    <w:lvl w:ilvl="3">
      <w:start w:val="1"/>
      <w:numFmt w:val="decimal"/>
      <w:lvlText w:val="%4."/>
      <w:lvlJc w:val="start"/>
      <w:pPr>
        <w:tabs>
          <w:tab w:val="num" w:pos="0"/>
        </w:tabs>
        <w:ind w:start="2220" w:hanging="420"/>
      </w:pPr>
      <w:rPr/>
    </w:lvl>
    <w:lvl w:ilvl="4">
      <w:start w:val="1"/>
      <w:numFmt w:val="lowerLetter"/>
      <w:lvlText w:val="%5)"/>
      <w:lvlJc w:val="start"/>
      <w:pPr>
        <w:tabs>
          <w:tab w:val="num" w:pos="0"/>
        </w:tabs>
        <w:ind w:start="2640" w:hanging="420"/>
      </w:pPr>
      <w:rPr/>
    </w:lvl>
    <w:lvl w:ilvl="5">
      <w:start w:val="1"/>
      <w:numFmt w:val="lowerRoman"/>
      <w:lvlText w:val="%6."/>
      <w:lvlJc w:val="end"/>
      <w:pPr>
        <w:tabs>
          <w:tab w:val="num" w:pos="0"/>
        </w:tabs>
        <w:ind w:start="3060" w:hanging="420"/>
      </w:pPr>
      <w:rPr/>
    </w:lvl>
    <w:lvl w:ilvl="6">
      <w:start w:val="1"/>
      <w:numFmt w:val="decimal"/>
      <w:lvlText w:val="%7."/>
      <w:lvlJc w:val="start"/>
      <w:pPr>
        <w:tabs>
          <w:tab w:val="num" w:pos="0"/>
        </w:tabs>
        <w:ind w:start="3480" w:hanging="420"/>
      </w:pPr>
      <w:rPr/>
    </w:lvl>
    <w:lvl w:ilvl="7">
      <w:start w:val="1"/>
      <w:numFmt w:val="lowerLetter"/>
      <w:lvlText w:val="%8)"/>
      <w:lvlJc w:val="start"/>
      <w:pPr>
        <w:tabs>
          <w:tab w:val="num" w:pos="0"/>
        </w:tabs>
        <w:ind w:start="3900" w:hanging="420"/>
      </w:pPr>
      <w:rPr/>
    </w:lvl>
    <w:lvl w:ilvl="8">
      <w:start w:val="1"/>
      <w:numFmt w:val="lowerRoman"/>
      <w:lvlText w:val="%9."/>
      <w:lvlJc w:val="end"/>
      <w:pPr>
        <w:tabs>
          <w:tab w:val="num" w:pos="0"/>
        </w:tabs>
        <w:ind w:start="4320" w:hanging="420"/>
      </w:pPr>
      <w:rPr/>
    </w:lvl>
  </w:abstractNum>
  <w:abstractNum w:abstractNumId="25">
    <w:lvl w:ilvl="0">
      <w:start w:val="1"/>
      <w:numFmt w:val="chineseCountingThousand"/>
      <w:lvlText w:val="%1、"/>
      <w:lvlJc w:val="start"/>
      <w:pPr>
        <w:tabs>
          <w:tab w:val="num" w:pos="0"/>
        </w:tabs>
        <w:ind w:start="420" w:hanging="420"/>
      </w:pPr>
      <w:rPr/>
    </w:lvl>
    <w:lvl w:ilvl="1">
      <w:start w:val="1"/>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6">
    <w:lvl w:ilvl="0">
      <w:start w:val="1"/>
      <w:numFmt w:val="chineseCountingThousand"/>
      <w:lvlText w:val="%1、"/>
      <w:lvlJc w:val="start"/>
      <w:pPr>
        <w:tabs>
          <w:tab w:val="num" w:pos="0"/>
        </w:tabs>
        <w:ind w:start="480" w:hanging="48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8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numPr>
        <w:ilvl w:val="1"/>
        <w:numId w:val="1"/>
      </w:numPr>
      <w:jc w:val="center"/>
      <w:outlineLvl w:val="1"/>
    </w:pPr>
    <w:rPr>
      <w:sz w:val="60"/>
      <w:u w:val="double"/>
    </w:rPr>
  </w:style>
  <w:style w:type="paragraph" w:styleId="Heading3">
    <w:name w:val="Heading 3"/>
    <w:basedOn w:val="Normal"/>
    <w:next w:val="Normal"/>
    <w:qFormat/>
    <w:pPr>
      <w:keepNext w:val="true"/>
      <w:numPr>
        <w:ilvl w:val="2"/>
        <w:numId w:val="1"/>
      </w:numPr>
      <w:spacing w:lineRule="exact" w:line="520"/>
      <w:outlineLvl w:val="2"/>
    </w:pPr>
    <w:rPr>
      <w:b/>
      <w:bCs/>
      <w:sz w:val="24"/>
    </w:rPr>
  </w:style>
  <w:style w:type="paragraph" w:styleId="Heading4">
    <w:name w:val="Heading 4"/>
    <w:basedOn w:val="Normal"/>
    <w:next w:val="Normal"/>
    <w:qFormat/>
    <w:pPr>
      <w:keepNext w:val="true"/>
      <w:numPr>
        <w:ilvl w:val="3"/>
        <w:numId w:val="1"/>
      </w:numPr>
      <w:spacing w:lineRule="exact" w:line="300"/>
      <w:jc w:val="center"/>
      <w:outlineLvl w:val="3"/>
    </w:pPr>
    <w:rPr>
      <w:rFonts w:ascii="Courier New" w:hAnsi="Courier New" w:eastAsia="方正隶书简体;宋体" w:cs="Courier New"/>
      <w:b/>
      <w:bCs/>
      <w:sz w:val="24"/>
    </w:rPr>
  </w:style>
  <w:style w:type="paragraph" w:styleId="Heading5">
    <w:name w:val="Heading 5"/>
    <w:basedOn w:val="Normal"/>
    <w:next w:val="Normal"/>
    <w:qFormat/>
    <w:pPr>
      <w:keepNext w:val="true"/>
      <w:numPr>
        <w:ilvl w:val="4"/>
        <w:numId w:val="1"/>
      </w:numPr>
      <w:spacing w:lineRule="exact" w:line="440"/>
      <w:ind w:firstLine="5031"/>
      <w:outlineLvl w:val="4"/>
    </w:pPr>
    <w:rPr>
      <w:rFonts w:ascii="华文中宋" w:hAnsi="华文中宋" w:cs="华文中宋"/>
      <w:b/>
      <w:bCs/>
      <w:sz w:val="24"/>
    </w:rPr>
  </w:style>
  <w:style w:type="paragraph" w:styleId="Heading6">
    <w:name w:val="Heading 6"/>
    <w:basedOn w:val="Normal"/>
    <w:next w:val="Normal"/>
    <w:qFormat/>
    <w:pPr>
      <w:keepNext w:val="true"/>
      <w:numPr>
        <w:ilvl w:val="5"/>
        <w:numId w:val="1"/>
      </w:numPr>
      <w:spacing w:lineRule="exact" w:line="440"/>
      <w:ind w:firstLine="3957"/>
      <w:outlineLvl w:val="5"/>
    </w:pPr>
    <w:rPr>
      <w:b/>
      <w:bCs/>
    </w:rPr>
  </w:style>
  <w:style w:type="paragraph" w:styleId="Heading7">
    <w:name w:val="Heading 7"/>
    <w:basedOn w:val="Normal"/>
    <w:next w:val="Normal"/>
    <w:qFormat/>
    <w:pPr>
      <w:keepNext w:val="true"/>
      <w:numPr>
        <w:ilvl w:val="6"/>
        <w:numId w:val="1"/>
      </w:numPr>
      <w:spacing w:lineRule="exact" w:line="440"/>
      <w:ind w:firstLine="5195"/>
      <w:outlineLvl w:val="6"/>
    </w:pPr>
    <w:rPr>
      <w:b/>
      <w:bCs/>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宋体" w:hAnsi="宋体" w:cs="宋体"/>
      <w:b/>
      <w:bCs/>
      <w:sz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b/>
    </w:rPr>
  </w:style>
  <w:style w:type="character" w:styleId="WW8Num6z1">
    <w:name w:val="WW8Num6z1"/>
    <w:qFormat/>
    <w:rPr>
      <w:rFonts w:ascii="宋体" w:hAnsi="宋体" w:cs="宋体"/>
      <w:vanish/>
      <w:color w:val="000000"/>
      <w:kern w:val="0"/>
      <w:sz w:val="24"/>
    </w:rPr>
  </w:style>
  <w:style w:type="character" w:styleId="WW8Num6z2">
    <w:name w:val="WW8Num6z2"/>
    <w:qFormat/>
    <w:rPr>
      <w:rFonts w:ascii="Times New Roman" w:hAnsi="Times New Roman" w:cs="Times New Roman"/>
      <w:color w:val="000000"/>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宋体"/>
      <w:color w:val="000000"/>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z w:val="24"/>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Style7">
    <w:name w:val="默认段落字体"/>
    <w:qFormat/>
    <w:rPr/>
  </w:style>
  <w:style w:type="character" w:styleId="PageNumber">
    <w:name w:val="Page Number"/>
    <w:basedOn w:val="Style7"/>
    <w:rPr/>
  </w:style>
  <w:style w:type="character" w:styleId="StrongEmphasis">
    <w:name w:val="Strong Emphasis"/>
    <w:basedOn w:val="Style7"/>
    <w:qFormat/>
    <w:rPr>
      <w:b/>
      <w:bCs/>
    </w:rPr>
  </w:style>
  <w:style w:type="character" w:styleId="VisitedInternetLink">
    <w:name w:val="FollowedHyperlink"/>
    <w:basedOn w:val="Style7"/>
    <w:rPr>
      <w:color w:val="800080"/>
      <w:u w:val="single"/>
    </w:rPr>
  </w:style>
  <w:style w:type="character" w:styleId="InternetLink">
    <w:name w:val="Hyperlink"/>
    <w:basedOn w:val="Style7"/>
    <w:rPr>
      <w:color w:val="0000FF"/>
      <w:u w:val="single"/>
    </w:rPr>
  </w:style>
  <w:style w:type="paragraph" w:styleId="Heading">
    <w:name w:val="Heading"/>
    <w:basedOn w:val="Normal"/>
    <w:next w:val="TextBody"/>
    <w:qFormat/>
    <w:pPr>
      <w:jc w:val="center"/>
    </w:pPr>
    <w:rPr>
      <w:sz w:val="52"/>
      <w:szCs w:val="20"/>
    </w:rPr>
  </w:style>
  <w:style w:type="paragraph" w:styleId="TextBody">
    <w:name w:val="Body Text"/>
    <w:basedOn w:val="Normal"/>
    <w:pPr/>
    <w:rPr>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540"/>
    </w:pPr>
    <w:rPr>
      <w:rFonts w:ascii="宋体" w:hAnsi="宋体"/>
      <w:sz w:val="26"/>
    </w:rPr>
  </w:style>
  <w:style w:type="paragraph" w:styleId="3">
    <w:name w:val="正文文本 3"/>
    <w:basedOn w:val="Normal"/>
    <w:qFormat/>
    <w:pPr/>
    <w:rPr>
      <w:sz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8">
    <w:name w:val="普通(网站)"/>
    <w:basedOn w:val="Normal"/>
    <w:qFormat/>
    <w:pPr>
      <w:widowControl/>
      <w:spacing w:before="280" w:after="280"/>
      <w:jc w:val="start"/>
    </w:pPr>
    <w:rPr>
      <w:rFonts w:ascii="Arial Unicode MS" w:hAnsi="Arial Unicode MS" w:eastAsia="Times New Roman" w:cs="Arial Unicode MS"/>
      <w:kern w:val="0"/>
      <w:sz w:val="24"/>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2">
    <w:name w:val="正文文本 2"/>
    <w:basedOn w:val="Normal"/>
    <w:qFormat/>
    <w:pPr/>
    <w:rPr>
      <w:sz w:val="18"/>
    </w:rPr>
  </w:style>
  <w:style w:type="paragraph" w:styleId="21">
    <w:name w:val="正文文本缩进 2"/>
    <w:basedOn w:val="Normal"/>
    <w:qFormat/>
    <w:pPr>
      <w:ind w:start="680" w:hanging="0"/>
    </w:pPr>
    <w:rPr>
      <w:rFonts w:ascii="宋体" w:hAnsi="宋体" w:cs="宋体"/>
      <w:color w:val="0000FF"/>
      <w:sz w:val="34"/>
    </w:rPr>
  </w:style>
  <w:style w:type="paragraph" w:styleId="31">
    <w:name w:val="正文文本缩进 3"/>
    <w:basedOn w:val="Normal"/>
    <w:qFormat/>
    <w:pPr>
      <w:ind w:start="420" w:firstLine="680"/>
    </w:pPr>
    <w:rPr>
      <w:rFonts w:ascii="宋体" w:hAnsi="宋体" w:cs="宋体"/>
      <w:color w:val="0000FF"/>
      <w:sz w:val="3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MEMO Form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2014-07-03T12:32:00Z</dcterms:created>
  <dc:creator>caisy</dc:creator>
  <dc:description/>
  <dc:language>en-US</dc:language>
  <cp:lastModifiedBy>lenovo</cp:lastModifiedBy>
  <cp:lastPrinted>2003-10-18T16:03:00Z</cp:lastPrinted>
  <dcterms:modified xsi:type="dcterms:W3CDTF">2015-06-24T14:07:40Z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2052-9.1.0.5041</vt:lpwstr>
  </property>
</Properties>
</file>