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FF0000"/>
          <w:sz w:val="72"/>
          <w:szCs w:val="72"/>
        </w:rPr>
      </w:pPr>
      <w:bookmarkStart w:id="86" w:name="_GoBack"/>
      <w:bookmarkEnd w:id="86"/>
      <w:r>
        <w:rPr>
          <w:rFonts w:hint="eastAsia" w:ascii="SimHei" w:hAnsi="SimHei" w:eastAsia="黑体"/>
          <w:b/>
          <w:color w:val="FF0000"/>
          <w:sz w:val="72"/>
          <w:szCs w:val="72"/>
        </w:rPr>
        <w:t>X</w:t>
      </w:r>
      <w:r>
        <w:rPr>
          <w:rFonts w:ascii="SimHei" w:hAnsi="SimHei" w:eastAsia="黑体"/>
          <w:b/>
          <w:color w:val="FF0000"/>
          <w:sz w:val="72"/>
          <w:szCs w:val="72"/>
        </w:rPr>
        <w:t>X</w:t>
      </w:r>
      <w:r>
        <w:rPr>
          <w:rFonts w:hint="eastAsia" w:ascii="SimHei" w:hAnsi="SimHei" w:eastAsia="黑体"/>
          <w:b/>
          <w:color w:val="FF0000"/>
          <w:sz w:val="72"/>
          <w:szCs w:val="72"/>
        </w:rPr>
        <w:t>电子商务公司员工手册</w:t>
      </w:r>
    </w:p>
    <w:p>
      <w:pPr>
        <w:jc w:val="center"/>
        <w:rPr>
          <w:rFonts w:ascii="宋体" w:hAnsi="宋体"/>
          <w:sz w:val="72"/>
          <w:szCs w:val="72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目  录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Fonts w:ascii="SimHei" w:hAnsi="SimHei" w:eastAsia="黑体"/>
          <w:sz w:val="24"/>
        </w:rPr>
      </w:r>
      <w:r>
        <w:rPr>
          <w:rFonts w:ascii="SimHei" w:hAnsi="SimHei" w:eastAsia="黑体"/>
          <w:sz w:val="24"/>
        </w:rPr>
      </w:r>
      <w:r>
        <w:rPr>
          <w:rFonts w:hint="eastAsia" w:ascii="SimHei" w:hAnsi="SimHei" w:eastAsia="黑体"/>
          <w:sz w:val="24"/>
        </w:rPr>
      </w:r>
      <w:r>
        <w:rPr>
          <w:rFonts w:ascii="SimHei" w:hAnsi="SimHei" w:eastAsia="黑体"/>
          <w:sz w:val="24"/>
        </w:rPr>
      </w:r>
      <w:r>
        <w:rPr>
          <w:rFonts w:ascii="SimHei" w:hAnsi="SimHei" w:eastAsia="黑体"/>
          <w:sz w:val="24"/>
        </w:rPr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第一章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总则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第二章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员工守则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第三章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工作纪律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2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第四章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聘用制度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3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基本政策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3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4.2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入职手续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4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4.3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试用期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4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4.4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聘用的终止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4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4.5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劳动合同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5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4.6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离职手续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5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4.7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个人资料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5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4.8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业绩考评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5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第五章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员工福利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6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5.1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社会福利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6</w:t>
      </w:r>
    </w:p>
    <w:p>
      <w:pPr>
        <w:pStyle w:val="8"/>
        <w:tabs>
          <w:tab w:val="right" w:leader="dot" w:pos="8296"/>
        </w:tabs>
        <w:rPr>
          <w:rFonts w:hint="eastAsia"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5.2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公司活动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6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第六章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考勤制度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6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6.1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工作时间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6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6.2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考勤办法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7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6.3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请假程序和办法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7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6.4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休假种类和假期待遇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8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第七章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内购及办公用品领用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9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7.1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内购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9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7.2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办公品的领用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10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第八章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出差及费用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10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第十章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财务报销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11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第十一章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工作职责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11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客户服务人员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11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11.2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美工人员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11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11.3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渠道销售人员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12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11.4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论坛管理人员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13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11.5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信息采编人员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13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11.6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市场推广人员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14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11.7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人事、财务、行政人员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14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11.8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程序开发人员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15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11.9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物流人员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15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11.10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仓管人员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15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11.11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管理人员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16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第十二章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工资和奖金制度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16</w:t>
      </w:r>
    </w:p>
    <w:p>
      <w:pPr>
        <w:pStyle w:val="7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第十三章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员工的发展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17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13.1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在职培训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17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13.2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内部换岗竞聘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17</w:t>
      </w:r>
    </w:p>
    <w:p>
      <w:pPr>
        <w:pStyle w:val="8"/>
        <w:tabs>
          <w:tab w:val="right" w:leader="dot" w:pos="8296"/>
        </w:tabs>
        <w:rPr>
          <w:rFonts w:ascii="宋体" w:hAnsi="宋体"/>
          <w:sz w:val="24"/>
          <w:lang/>
        </w:rPr>
      </w:pP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13.3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晋升机会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17</w:t>
      </w:r>
    </w:p>
    <w:p>
      <w:pPr>
        <w:pStyle w:val="7"/>
        <w:tabs>
          <w:tab w:val="right" w:leader="dot" w:pos="8296"/>
        </w:tabs>
        <w:rPr>
          <w:rFonts w:hint="eastAsia" w:ascii="宋体" w:hAnsi="宋体"/>
          <w:sz w:val="24"/>
        </w:rPr>
      </w:pP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第十四章</w:t>
      </w:r>
      <w:r>
        <w:rPr>
          <w:rStyle w:val="13"/>
          <w:rFonts w:ascii="SimHei" w:hAnsi="SimHei" w:eastAsia="黑体"/>
          <w:color w:val="000000"/>
          <w:sz w:val="24"/>
          <w:u w:val="none"/>
          <w:lang/>
        </w:rPr>
        <w:t xml:space="preserve"> </w:t>
      </w:r>
      <w:r>
        <w:rPr>
          <w:rStyle w:val="13"/>
          <w:rFonts w:hint="eastAsia" w:ascii="SimHei" w:hAnsi="SimHei" w:eastAsia="黑体"/>
          <w:color w:val="000000"/>
          <w:sz w:val="24"/>
          <w:u w:val="none"/>
          <w:lang/>
        </w:rPr>
        <w:t>附言</w:t>
      </w:r>
      <w:r>
        <w:rPr>
          <w:rFonts w:ascii="SimHei" w:hAnsi="SimHei" w:eastAsia="黑体"/>
          <w:color w:val="000000"/>
          <w:sz w:val="24"/>
          <w:lang/>
        </w:rPr>
        <w:tab/>
      </w:r>
      <w:r>
        <w:rPr>
          <w:rFonts w:ascii="SimHei" w:hAnsi="SimHei" w:eastAsia="黑体"/>
          <w:color w:val="000000"/>
          <w:sz w:val="24"/>
          <w:lang/>
        </w:rPr>
        <w:t>17</w:t>
      </w:r>
      <w:r>
        <w:rPr>
          <w:rFonts w:ascii="SimHei" w:hAnsi="SimHei" w:eastAsia="黑体"/>
          <w:sz w:val="24"/>
        </w:rPr>
      </w:r>
    </w:p>
    <w:p>
      <w:pPr>
        <w:pStyle w:val="2"/>
        <w:rPr>
          <w:rFonts w:ascii="宋体" w:hAnsi="宋体"/>
          <w:sz w:val="24"/>
          <w:szCs w:val="24"/>
        </w:rPr>
        <w:sectPr>
          <w:pgSz w:w="11906" w:h="16838"/>
          <w:pgMar w:top="1021" w:right="1797" w:bottom="1021" w:left="1797" w:header="851" w:footer="992" w:gutter="0"/>
          <w:cols w:space="720" w:num="1"/>
          <w:docGrid w:type="lines" w:linePitch="312" w:charSpace="0"/>
        </w:sectPr>
      </w:pPr>
      <w:bookmarkStart w:id="0" w:name="_Toc204168925"/>
    </w:p>
    <w:p>
      <w:pPr>
        <w:pStyle w:val="2"/>
        <w:rPr>
          <w:rFonts w:hint="eastAsia" w:ascii="宋体" w:hAnsi="宋体"/>
          <w:sz w:val="24"/>
          <w:szCs w:val="24"/>
        </w:rPr>
      </w:pPr>
      <w:bookmarkStart w:id="1" w:name="_Toc204227666"/>
      <w:r>
        <w:rPr>
          <w:rFonts w:hint="eastAsia" w:ascii="SimHei" w:hAnsi="SimHei" w:eastAsia="黑体"/>
          <w:sz w:val="24"/>
          <w:szCs w:val="24"/>
        </w:rPr>
        <w:t>第一章 总则</w:t>
      </w:r>
      <w:bookmarkEnd w:id="0"/>
      <w:bookmarkEnd w:id="1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为保障杭州XX贸易公司(以下简称公司)各项工作正常、高效地开展，保障公司发展目标的实现，特制定杭州XX贸易公司员工手册(以下简称本手册)。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本手册根据实际情况做不定期修改。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2" w:name="_Toc204168926"/>
      <w:bookmarkStart w:id="3" w:name="_Toc204227667"/>
      <w:r>
        <w:rPr>
          <w:rFonts w:hint="eastAsia" w:ascii="SimHei" w:hAnsi="SimHei" w:eastAsia="黑体"/>
          <w:sz w:val="24"/>
          <w:szCs w:val="24"/>
        </w:rPr>
        <w:t>第二章 员工守则</w:t>
      </w:r>
      <w:bookmarkEnd w:id="2"/>
      <w:bookmarkEnd w:id="3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2.1 员工必须自觉遵守本手册所规定的各项规章制度，不得发生与公司规章制度相违背的行为。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2.2 员工必须维护公司声誉和形象，不得做有损公司声誉和形象的事情。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2.3 员工必须尊重客户，本着积极、热情、诚恳、高效得为客户解决问题的原因办事，严禁发生怠慢、争吵的行为。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2.4 员工对待工作必须认真负责，不得马虎草率、敷衍了事，应在工作中及时发现问题解决问题。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2.5 员工必须根据保密协议保守工作秘密，严禁向外界泄漏公司的资料。离职时，不得带走公司的资料。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2.6 员工不得利用工作时间和利用公司的设备、业务关系从事与公司业务无关的经济活动。不得用公司现有的各项资源牟取私利。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2.7 员工上班时间应全身心投入工作，不得从事与工作无关的活动。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2.8 员工必须爱护公司财产，不得有意损坏公司财产或将公司财产挪作私人用途。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2.9 员工必须厉行节约，杜绝浪费。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4" w:name="_Toc204168927"/>
      <w:bookmarkStart w:id="5" w:name="_Toc204227668"/>
      <w:r>
        <w:rPr>
          <w:rFonts w:hint="eastAsia" w:ascii="SimHei" w:hAnsi="SimHei" w:eastAsia="黑体"/>
          <w:sz w:val="24"/>
          <w:szCs w:val="24"/>
        </w:rPr>
        <w:t>第三章 工作纪律</w:t>
      </w:r>
      <w:bookmarkEnd w:id="4"/>
      <w:bookmarkEnd w:id="5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 不得在办公场所吸烟，以免影响其它员工。发现一次罚款10元。建议在公司办公场所以外区域吸烟。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3.2 下班前必须确认自己的电脑主机，显示器已经关闭，才可离开公司。相互检查一下其他同事的电脑是否已经完全关闭，若发现有未关闭的则有义务帮他关闭，在第二天上班时提醒未关电脑的同事。若每月有发现3次以上，每次罚款10元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3.3 最后一个离开公司的员工，需检查门窗是否已经关好，空调是否已经关闭。若有相关情况发生，每次罚款20元。</w:t>
      </w:r>
    </w:p>
    <w:p>
      <w:pPr>
        <w:ind w:firstLine="420"/>
        <w:rPr>
          <w:rFonts w:hint="eastAsia" w:ascii="宋体" w:hAnsi="宋体" w:cs="宋体-方正超大字符集"/>
          <w:sz w:val="24"/>
        </w:rPr>
      </w:pPr>
      <w:r>
        <w:rPr>
          <w:rFonts w:hint="eastAsia" w:ascii="SimHei" w:hAnsi="SimHei" w:eastAsia="黑体"/>
          <w:sz w:val="24"/>
        </w:rPr>
        <w:t>3.4 若非重要资料，所有的打印纸必段双面使用。若发现3次以上，每次罚款5元。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3.5 上班时间，不得炒股、玩游戏、网上闲聊、看新闻、看在线视频，不得做及一切与工作无关的事情。若有发现，每次罚款10元，若发现3次以上，视为自动离职。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3.6 员工不得使用公司电话拨打和接听私人电话，如有特殊情况，应尽量缩短通话时间。若有发现，每次罚款100元。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3.7 上班时间，员工不得长时间拨打和接听私人手机。若有发现，做口头警告。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3.8 上班时间，不得接待亲戚朋友在公司长时间逗留，如遇特殊情况，应尽量缩短会客时间。若有发现未说明情况并长时间逗留的，每次罚款50元。</w:t>
      </w:r>
    </w:p>
    <w:p>
      <w:pPr>
        <w:ind w:firstLine="420"/>
        <w:rPr>
          <w:rFonts w:hint="eastAsia" w:ascii="宋体" w:hAnsi="宋体"/>
          <w:sz w:val="24"/>
        </w:rPr>
      </w:pP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3.9 发货时要仔细核对货物，不得出现错发、重发，若有发生则追究相关人责任，由此产生的一切费用，由责任人承担。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3.10 工作时不得出现相互推诿的情况，每个人都有责任把事情处理好。若有发生，情节轻者给予口头警告，情节严重者扣发半个月工资。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3.11 不得在未许可的电脑上操作公司的各种帐户，不得私自卸载工作电脑的杀毒软件及各种安全软件，若出现违规操作而产生的帐号被盗等事件，对于责任人，情节轻者给予扣发半个月工资的处罚，情节严重者将追究由此带来的经济损失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3.12 上班时间不得使用多线程下载，若需要，请使用单线程或是限速50K以内。若有违反，每次罚款10元。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3.13 上班时间服装穿着不做严格规定，但不许穿拖鞋及过于暴露的服装，如有发现，做口头警告。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3.14 订货人员或者销售客服人为失误漏单，导致客户退款，每次罚款10元。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3.15订货人员下错订单或者审单失误导致发错货，漏发，导致退货或者退款，由此产生的一切费用，由责任人承担，并且每次罚款10元。。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3.16 销售客服因和客户发生激烈争执，导致客户退款、差评或者投诉，第一次罚款20元，第二次罚款100元，若发现3次以上，视为自动离职。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3.17 销售客服没有及时回复客户，导致客户退款、差评或者投诉，第一次罚款20元，第二次罚款100元，若发现3次以上，视为自动离职。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3.18 销售客服因对客户错误的回答，导致客户退款、退货、差评或者投诉，若有违反，每次罚款10元，情节严重，另行处理。</w:t>
      </w:r>
    </w:p>
    <w:p>
      <w:pPr>
        <w:rPr>
          <w:rFonts w:hint="eastAsia" w:ascii="宋体" w:hAnsi="宋体"/>
          <w:sz w:val="24"/>
        </w:rPr>
      </w:pP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3.19 渠道人员或者销售客服未及时更新客户信息，导致客户退款、退货、差评或者投诉，若有违反，由此产生的一切费用，由责任人承担，情节严重，另行处理。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3.20 任何一名客服人员，未及时登录旺旺或QQ等网店服务工具，若有违反，第一次罚款20元，第二次罚款50元，若发现3次以上，视为自动离职。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3.21 违规，未造成10元以上损失的每次处罚10元，10元以上按实际发生金额处罚；当月同种问题违规3次以上的再罚款100元；情节严重，导致公司出现巨大经济损失或者名誉损失，另行处理。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3.22 一个自然月员工3次错误（含3次），上级主管处罚2倍；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所有罚款，均纳入公司每月活动经费。所有纪律，均纳入员工个人晋升及加薪考核标准。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6" w:name="_Toc204168928"/>
      <w:bookmarkStart w:id="7" w:name="_Toc204227669"/>
      <w:r>
        <w:rPr>
          <w:rFonts w:hint="eastAsia" w:ascii="SimHei" w:hAnsi="SimHei" w:eastAsia="黑体"/>
          <w:sz w:val="24"/>
          <w:szCs w:val="24"/>
        </w:rPr>
        <w:t>第四章 聘用制度</w:t>
      </w:r>
      <w:bookmarkEnd w:id="6"/>
      <w:bookmarkEnd w:id="7"/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8" w:name="_Toc204168929"/>
      <w:bookmarkStart w:id="9" w:name="_Toc204227670"/>
      <w:r>
        <w:rPr>
          <w:rFonts w:hint="eastAsia" w:ascii="SimHei" w:hAnsi="SimHei" w:eastAsia="黑体"/>
          <w:sz w:val="24"/>
          <w:szCs w:val="24"/>
        </w:rPr>
        <w:t>4.1 基本政策</w:t>
      </w:r>
      <w:bookmarkEnd w:id="8"/>
      <w:bookmarkEnd w:id="9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公司员工在被聘用及晋升方面享有均等的机会；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职位或补空缺职位时，本公司将在可能情况下首先考虑已聘用员工，然后再向外招聘；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工作表现是本公司晋升员工的最主要依据。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10" w:name="_Toc204168930"/>
      <w:bookmarkStart w:id="11" w:name="_Toc204227671"/>
      <w:r>
        <w:rPr>
          <w:rFonts w:hint="eastAsia" w:ascii="SimHei" w:hAnsi="SimHei" w:eastAsia="黑体"/>
          <w:sz w:val="24"/>
          <w:szCs w:val="24"/>
        </w:rPr>
        <w:t>4.2 入职手续</w:t>
      </w:r>
      <w:bookmarkEnd w:id="10"/>
      <w:bookmarkEnd w:id="11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应聘者通过公司多轮面试、体格检查，并经确认合格后，可被公司聘为正式员工。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新入司员工必须提交证件复印件，学历证书复印件及相关技能证书的复印件；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入司之日，必须提供区医院的健康证明，身体不合格者，不予录用；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公司将组织新入司员工参加新员工培训，以使员工对公司概况有初步了解。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12" w:name="_Toc204168931"/>
      <w:bookmarkStart w:id="13" w:name="_Toc204227672"/>
      <w:r>
        <w:rPr>
          <w:rFonts w:hint="eastAsia" w:ascii="SimHei" w:hAnsi="SimHei" w:eastAsia="黑体"/>
          <w:sz w:val="24"/>
          <w:szCs w:val="24"/>
        </w:rPr>
        <w:t>4.3 试用期</w:t>
      </w:r>
      <w:bookmarkEnd w:id="12"/>
      <w:bookmarkEnd w:id="13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新员工被录用后，一律实行试用期，试用期时间为三个月，试用期间公司将对员工的表现及其对工作的适应程度进行考核。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试用期薪资执行公司制度标准，社会福利金在试用期满转正后补交。在试用期表现优异的员工，可以提前转正，但试用期不得少于1个月。</w:t>
      </w:r>
    </w:p>
    <w:p>
      <w:pPr>
        <w:ind w:firstLine="420"/>
        <w:rPr>
          <w:rFonts w:hint="eastAsia" w:ascii="宋体" w:hAnsi="宋体"/>
          <w:sz w:val="24"/>
        </w:rPr>
      </w:pP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试用期届满，经公司考核合格者，可转为正式员工；考核不合格者，根据情况，公司予以延长1个月试用期或是辞退。正式员工薪资待遇按公司工资制度执行。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14" w:name="_Toc204168932"/>
      <w:bookmarkStart w:id="15" w:name="_Toc204227673"/>
      <w:r>
        <w:rPr>
          <w:rFonts w:hint="eastAsia" w:ascii="SimHei" w:hAnsi="SimHei" w:eastAsia="黑体"/>
          <w:sz w:val="24"/>
          <w:szCs w:val="24"/>
        </w:rPr>
        <w:t>4.4 聘用的终止</w:t>
      </w:r>
      <w:bookmarkEnd w:id="14"/>
      <w:bookmarkEnd w:id="15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试用期间以后，公司或员工均可提出终止劳动合同，但应提前一个月（至少</w:t>
      </w:r>
      <w:r>
        <w:rPr>
          <w:rFonts w:ascii="SimHei" w:hAnsi="SimHei" w:eastAsia="黑体"/>
          <w:sz w:val="24"/>
        </w:rPr>
        <w:t>22</w:t>
      </w:r>
      <w:r>
        <w:rPr>
          <w:rFonts w:hint="eastAsia" w:ascii="SimHei" w:hAnsi="SimHei" w:eastAsia="黑体"/>
          <w:sz w:val="24"/>
        </w:rPr>
        <w:t>个工作日）提交书面通知。对于聘用终止的相关的内容，参考与员工签定的劳动合同，以劳动合同为准。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若员工严重违反国家法律法规或违反公司的规章制度及劳动纪律，公司可不必提前通知员工与其解除双方的劳动合同。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16" w:name="_Toc204168933"/>
      <w:bookmarkStart w:id="17" w:name="_Toc204227674"/>
      <w:r>
        <w:rPr>
          <w:rFonts w:hint="eastAsia" w:ascii="SimHei" w:hAnsi="SimHei" w:eastAsia="黑体"/>
          <w:sz w:val="24"/>
          <w:szCs w:val="24"/>
        </w:rPr>
        <w:t>4.5 劳动合同</w:t>
      </w:r>
      <w:bookmarkEnd w:id="16"/>
      <w:bookmarkEnd w:id="17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新员工在入公司一个星期内，公司与其签订劳动合同和保密协议书，员工应严格执行劳动合同和保密协议书。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18" w:name="_Toc204168934"/>
      <w:bookmarkStart w:id="19" w:name="_Toc204227675"/>
      <w:r>
        <w:rPr>
          <w:rFonts w:hint="eastAsia" w:ascii="SimHei" w:hAnsi="SimHei" w:eastAsia="黑体"/>
          <w:sz w:val="24"/>
          <w:szCs w:val="24"/>
        </w:rPr>
        <w:t>4.6 离职手续</w:t>
      </w:r>
      <w:bookmarkEnd w:id="18"/>
      <w:bookmarkEnd w:id="19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凡离职者，必须先填写离职申请书。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员工离职应按公司规定移交所有属于公司的财产，经核准离职且办妥移交手续，方可正式离职。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未办离职手续自行离职者，公司财产若有损失、遗失，其损失全额从薪资中扣还；如薪资不足以抵扣时，将报公安机关处理。</w:t>
      </w:r>
      <w:bookmarkStart w:id="20" w:name="_Toc204168935"/>
      <w:bookmarkStart w:id="21" w:name="_Toc204227676"/>
    </w:p>
    <w:p>
      <w:pPr>
        <w:ind w:firstLine="420"/>
        <w:rPr>
          <w:rFonts w:hint="eastAsia" w:ascii="宋体" w:hAnsi="宋体"/>
          <w:sz w:val="24"/>
        </w:rPr>
      </w:pPr>
    </w:p>
    <w:p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4.7 个人资料</w:t>
      </w:r>
      <w:bookmarkEnd w:id="20"/>
      <w:bookmarkEnd w:id="21"/>
    </w:p>
    <w:p>
      <w:p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员工的个人资料包括家庭住址、电话、婚姻及子女状况应及时提供给公司备案，方便公司做出相应的福利政策。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公司会对所有的个人资料保密。</w:t>
      </w:r>
    </w:p>
    <w:p>
      <w:pPr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不得提供虚假信息。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22" w:name="_Toc204168936"/>
      <w:bookmarkStart w:id="23" w:name="_Toc204227677"/>
      <w:r>
        <w:rPr>
          <w:rFonts w:hint="eastAsia" w:ascii="SimHei" w:hAnsi="SimHei" w:eastAsia="黑体"/>
          <w:sz w:val="24"/>
          <w:szCs w:val="24"/>
        </w:rPr>
        <w:t>4.8 业绩考评</w:t>
      </w:r>
      <w:bookmarkEnd w:id="22"/>
      <w:bookmarkEnd w:id="23"/>
    </w:p>
    <w:p>
      <w:pPr>
        <w:rPr>
          <w:rFonts w:ascii="宋体" w:hAnsi="宋体"/>
          <w:sz w:val="24"/>
        </w:rPr>
      </w:pPr>
      <w:r>
        <w:rPr>
          <w:rFonts w:ascii="SimHei" w:hAnsi="SimHei" w:eastAsia="黑体"/>
          <w:sz w:val="24"/>
        </w:rPr>
        <w:t></w:t>
      </w:r>
      <w:r>
        <w:rPr>
          <w:rFonts w:ascii="SimHei" w:hAnsi="SimHei" w:eastAsia="黑体"/>
          <w:sz w:val="24"/>
        </w:rPr>
        <w:tab/>
      </w:r>
      <w:r>
        <w:rPr>
          <w:rFonts w:hint="eastAsia" w:ascii="SimHei" w:hAnsi="SimHei" w:eastAsia="黑体"/>
          <w:sz w:val="24"/>
        </w:rPr>
        <w:t>公司推行严格的绩效考评制度。实行年终考核和年中考核。考核结果将作为员工晋升或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提薪的重要依据。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24" w:name="_Toc204168937"/>
      <w:bookmarkStart w:id="25" w:name="_Toc204227678"/>
      <w:r>
        <w:rPr>
          <w:rFonts w:hint="eastAsia" w:ascii="SimHei" w:hAnsi="SimHei" w:eastAsia="黑体"/>
          <w:sz w:val="24"/>
          <w:szCs w:val="24"/>
        </w:rPr>
        <w:t>第五章 员工福利</w:t>
      </w:r>
      <w:bookmarkEnd w:id="24"/>
      <w:bookmarkEnd w:id="25"/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26" w:name="_Toc204168938"/>
      <w:bookmarkStart w:id="27" w:name="_Toc204227679"/>
      <w:r>
        <w:rPr>
          <w:rFonts w:hint="eastAsia" w:ascii="SimHei" w:hAnsi="SimHei" w:eastAsia="黑体"/>
          <w:sz w:val="24"/>
          <w:szCs w:val="24"/>
        </w:rPr>
        <w:t>5.1 社会福利</w:t>
      </w:r>
      <w:bookmarkEnd w:id="26"/>
      <w:bookmarkEnd w:id="27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工作满1年后，公司为正式员工缴纳养老保险，医疗保险，失业保险。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28" w:name="_Toc204168939"/>
      <w:bookmarkStart w:id="29" w:name="_Toc204227680"/>
      <w:r>
        <w:rPr>
          <w:rFonts w:hint="eastAsia" w:ascii="SimHei" w:hAnsi="SimHei" w:eastAsia="黑体"/>
          <w:sz w:val="24"/>
          <w:szCs w:val="24"/>
        </w:rPr>
        <w:t>5.2 公司活动</w:t>
      </w:r>
      <w:bookmarkEnd w:id="28"/>
      <w:bookmarkEnd w:id="29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公司建议不定期组织一次活动，每位员工都将轮到一次充当组织人，由行政人员协助下共同安排组织好活动，所有员工都应积极参加。活动所有经费均由公司承担。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30" w:name="_Toc204168942"/>
      <w:bookmarkStart w:id="31" w:name="_Toc204227683"/>
      <w:r>
        <w:rPr>
          <w:rFonts w:hint="eastAsia" w:ascii="SimHei" w:hAnsi="SimHei" w:eastAsia="黑体"/>
          <w:sz w:val="24"/>
          <w:szCs w:val="24"/>
        </w:rPr>
        <w:t>第六章 考勤制度</w:t>
      </w:r>
      <w:bookmarkEnd w:id="30"/>
      <w:bookmarkEnd w:id="31"/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32" w:name="_Toc204168943"/>
      <w:bookmarkStart w:id="33" w:name="_Toc204227684"/>
      <w:r>
        <w:rPr>
          <w:rFonts w:hint="eastAsia" w:ascii="SimHei" w:hAnsi="SimHei" w:eastAsia="黑体"/>
          <w:sz w:val="24"/>
          <w:szCs w:val="24"/>
        </w:rPr>
        <w:t>6.1 工作时间</w:t>
      </w:r>
      <w:bookmarkEnd w:id="32"/>
      <w:bookmarkEnd w:id="33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公司员工实行单休制。晚班人员周六休息，白班人员周日休息。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公司作息时间为：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白班人员的上班时间为上午9:00，下班时间为下午18:30，(中午12:00开始，有一个小时的午饭及休息时间)。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晚班人员的上班时间为上午13:00，下班时间为下午16:30，晚班18:30-23:30。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销售人员的的上下班时间，可根据实际情况可做调整。</w:t>
      </w:r>
      <w:bookmarkStart w:id="34" w:name="_Toc204168944"/>
      <w:bookmarkStart w:id="35" w:name="_Toc204227685"/>
    </w:p>
    <w:p>
      <w:pPr>
        <w:ind w:firstLine="420"/>
        <w:rPr>
          <w:rFonts w:hint="eastAsia" w:ascii="宋体" w:hAnsi="宋体"/>
          <w:sz w:val="24"/>
        </w:rPr>
      </w:pPr>
    </w:p>
    <w:p>
      <w:pPr>
        <w:ind w:firstLine="420"/>
        <w:rPr>
          <w:rFonts w:hint="eastAsia" w:ascii="宋体" w:hAnsi="宋体"/>
          <w:sz w:val="24"/>
        </w:rPr>
      </w:pPr>
    </w:p>
    <w:p>
      <w:pPr>
        <w:ind w:firstLine="420"/>
        <w:rPr>
          <w:rFonts w:hint="eastAsia" w:ascii="宋体" w:hAnsi="宋体"/>
          <w:sz w:val="24"/>
        </w:rPr>
      </w:pPr>
    </w:p>
    <w:p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6.2 考勤办法</w:t>
      </w:r>
      <w:bookmarkEnd w:id="34"/>
      <w:bookmarkEnd w:id="35"/>
    </w:p>
    <w:p>
      <w:pPr>
        <w:ind w:firstLine="420"/>
        <w:rPr>
          <w:rFonts w:hint="eastAsia" w:ascii="宋体" w:hAnsi="宋体"/>
          <w:sz w:val="24"/>
        </w:rPr>
      </w:pPr>
      <w:bookmarkStart w:id="36" w:name="_Toc204168945"/>
      <w:bookmarkStart w:id="37" w:name="_Toc204227686"/>
      <w:r>
        <w:rPr>
          <w:rFonts w:hint="eastAsia" w:ascii="SimHei" w:hAnsi="SimHei" w:eastAsia="黑体"/>
          <w:sz w:val="24"/>
        </w:rPr>
        <w:t>迟到：无正当理由，在规定的上班时间半小时内未到公司的。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处罚：每月迟到不得多于3次，3次内只做口头提示，3次后，每次迟到，超1分钟扣1元，超2分钟扣2元，依此类推，做为公司活动经费。</w:t>
      </w:r>
    </w:p>
    <w:p>
      <w:pPr>
        <w:ind w:firstLine="360" w:firstLineChars="150"/>
        <w:rPr>
          <w:rFonts w:hint="eastAsia" w:ascii="宋体" w:hAnsi="宋体"/>
          <w:sz w:val="24"/>
        </w:rPr>
      </w:pPr>
    </w:p>
    <w:p>
      <w:pPr>
        <w:ind w:firstLine="360" w:firstLineChars="15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早退：没到下班时间，擅自离开公司(为公司在外办事的除外）。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处罚：扣除100元工资做为公司活动经费。</w:t>
      </w:r>
    </w:p>
    <w:p>
      <w:pPr>
        <w:ind w:firstLine="360" w:firstLineChars="150"/>
        <w:rPr>
          <w:rFonts w:hint="eastAsia" w:ascii="宋体" w:hAnsi="宋体"/>
          <w:sz w:val="24"/>
        </w:rPr>
      </w:pPr>
    </w:p>
    <w:p>
      <w:pPr>
        <w:ind w:firstLine="360" w:firstLineChars="15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旷工：上班若遇急事不能在规定时间内赶到公司，须在上班时间的半小时内通知人事说明情况，若无电话通知并且超过半小时后才到公司，按旷工处理；无故半天以上不来公司上班的旷工一天算。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处罚：扣款100元工资作为公司的活动经费，记过旷工一次。连续2天旷工或是累计3天旷工，做自动离职处理。</w:t>
      </w:r>
    </w:p>
    <w:p>
      <w:pPr>
        <w:ind w:firstLine="420"/>
        <w:rPr>
          <w:rFonts w:hint="eastAsia" w:ascii="宋体" w:hAnsi="宋体"/>
          <w:sz w:val="24"/>
        </w:rPr>
      </w:pP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特别说明：晚班人员旺旺或者QQ等在线工作方式超过10分钟未登录，或者提前下线也算迟到、早退，超过半小时未登录旺旺，也未请假，也算旷工处理。</w:t>
      </w: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优秀奖：工作人员无迟到，无早退，无旷工，无扣款，每人每月奖励100元。</w:t>
      </w: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</w:p>
    <w:p>
      <w:pPr>
        <w:spacing w:line="360" w:lineRule="auto"/>
        <w:ind w:firstLine="420"/>
        <w:rPr>
          <w:rFonts w:hint="eastAsia" w:ascii="宋体" w:hAnsi="宋体"/>
          <w:sz w:val="24"/>
        </w:rPr>
      </w:pPr>
    </w:p>
    <w:p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6.3 请假程序和办法</w:t>
      </w:r>
      <w:bookmarkEnd w:id="36"/>
      <w:bookmarkEnd w:id="37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请假：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员工请假，需做好工作交接人，并填写请假申请单，提交上级审批通过后方能准假。请假以半天的计算单位。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调休：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必须先加班后，才有调休。调休必段做好相应的登记，公司总经理批准后方能调休。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38" w:name="_Toc204168946"/>
      <w:bookmarkStart w:id="39" w:name="_Toc204227687"/>
      <w:r>
        <w:rPr>
          <w:rFonts w:hint="eastAsia" w:ascii="SimHei" w:hAnsi="SimHei" w:eastAsia="黑体"/>
          <w:sz w:val="24"/>
          <w:szCs w:val="24"/>
        </w:rPr>
        <w:t>6.4 休假种类和假期待遇</w:t>
      </w:r>
      <w:bookmarkEnd w:id="38"/>
      <w:bookmarkEnd w:id="39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病事假：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员工因病请假，需出示证明(病历或相关票据等)，病假期间工资照发，若无相关证明视为事假。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员工因事请假，必须先经总经理批准，并按公司制度扣发工资。未经批准，擅自离岗者，按旷工处理。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丧假：倘若直系亲属去世，可以享有三天有薪（标准工资）丧假，直系亲属指父母、配偶、子女。员工的岳父、岳母或公、婆丧亡，可给1-3天有薪（标准工资）丧假。丧假期间按日扣发餐饮补贴。超过丧假期未回公司，有电话请假的按事假处理，未电话联系的按旷工处理。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年休假：在公司任职满一年者，在次年的年度假内，可以享受5天有薪（标准工资）年休假，后以逐年递增2天休假日，但不得超过15天假期，休假期间因工作原因不能休假的可折算成工资，年休假不累计，到年底清零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婚假：按法定结婚年龄(女20周岁，男22周岁)结婚的，可享受3 天有薪(标准工资)婚假；符合晚婚年龄(女23周岁，男25周岁)的，可享受有薪(标准工资)晚婚假15天。婚假须在登记后6个月内一次性休完。婚假必须提前向总经理申请并附上结婚证书复印件。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产假：</w:t>
      </w:r>
    </w:p>
    <w:tbl>
      <w:tblPr>
        <w:tblStyle w:val="9"/>
        <w:tblW w:w="0" w:type="auto"/>
        <w:tblInd w:w="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03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具体条件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SimHei" w:hAnsi="SimHei" w:eastAsia="黑体"/>
                <w:b/>
                <w:sz w:val="24"/>
              </w:rPr>
              <w:t>假期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正常生育（包括提前或超期生育）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产假90天，其中产前15天，产后75天（不含晚育假15天）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难产、多产、剖腹产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加假15天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25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自然流产</w:t>
            </w:r>
          </w:p>
        </w:tc>
        <w:tc>
          <w:tcPr>
            <w:tcW w:w="1803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妊娠三个月内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725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妊娠三至七个月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SimHei" w:hAnsi="SimHei" w:eastAsia="黑体"/>
                <w:sz w:val="24"/>
              </w:rPr>
              <w:t>45天</w:t>
            </w:r>
          </w:p>
        </w:tc>
      </w:tr>
    </w:tbl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产假期间享受有薪(标准工资)休假，产假期包括双休日和国定假日。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女职工妊娠期间的待遇：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a. 妊娠七个月后，给予每天工间休息1小时，并扣除相应的劳动定额，不安排夜间工作，安排双休。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b. 妊娠未满七个月，可凭医疗保健机构的证明，酌情照顾不上夜班和安排双休。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c. 女职工妊娠期间，应按有关医疗保健机构的要求进行产前检查，所花费的时间作公假处理。</w:t>
      </w:r>
    </w:p>
    <w:p>
      <w:pPr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d. 女职工符合计划生育规定妊娠，经县(区)级以上医疗保健机构开具证明，需要保胎休息的，保胎期间的待遇按标准工资的80%发放。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女职工若准备生育，需提前或是事后及时向公司领导说明情况，以便公司合理安排事务。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公司男职工的妻子产后享受产后7天的带薪假期，7天包含节假日及双休日，一次性休完。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40" w:name="_Toc204168947"/>
      <w:bookmarkStart w:id="41" w:name="_Toc204227688"/>
      <w:r>
        <w:rPr>
          <w:rFonts w:hint="eastAsia" w:ascii="SimHei" w:hAnsi="SimHei" w:eastAsia="黑体"/>
          <w:sz w:val="24"/>
          <w:szCs w:val="24"/>
        </w:rPr>
        <w:t>第七章 内购及办公用品领用</w:t>
      </w:r>
      <w:bookmarkEnd w:id="40"/>
      <w:bookmarkEnd w:id="41"/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42" w:name="_Toc204168948"/>
      <w:bookmarkStart w:id="43" w:name="_Toc204227689"/>
      <w:r>
        <w:rPr>
          <w:rFonts w:hint="eastAsia" w:ascii="SimHei" w:hAnsi="SimHei" w:eastAsia="黑体"/>
          <w:sz w:val="24"/>
          <w:szCs w:val="24"/>
        </w:rPr>
        <w:t>7.1 内购</w:t>
      </w:r>
      <w:bookmarkEnd w:id="42"/>
      <w:bookmarkEnd w:id="43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对于员工内购公司的商品，可以享受批发价，每人每月不得超过3次，每次商品数量限在3件内。员工不得帮助他员工内购商品，如若发现，帮人代购者需向公司补交批发价与市场价的差额。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44" w:name="_Toc204168949"/>
      <w:bookmarkStart w:id="45" w:name="_Toc204227690"/>
      <w:r>
        <w:rPr>
          <w:rFonts w:hint="eastAsia" w:ascii="SimHei" w:hAnsi="SimHei" w:eastAsia="黑体"/>
          <w:sz w:val="24"/>
          <w:szCs w:val="24"/>
        </w:rPr>
        <w:t>7.2 办公品的领用</w:t>
      </w:r>
      <w:bookmarkEnd w:id="44"/>
      <w:bookmarkEnd w:id="45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内购商品需填写内购单，内购款推荐通过支付宝划帐过来，若有特殊情况才可用现金。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办公用品的领用，月底每位员工将列出自己所需的办公用品报到行政处签字领取，一月只能领取一次。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46" w:name="_Toc204168950"/>
      <w:bookmarkStart w:id="47" w:name="_Toc204227691"/>
      <w:r>
        <w:rPr>
          <w:rFonts w:hint="eastAsia" w:ascii="SimHei" w:hAnsi="SimHei" w:eastAsia="黑体"/>
          <w:sz w:val="24"/>
          <w:szCs w:val="24"/>
        </w:rPr>
        <w:t>第八章 出差及费用</w:t>
      </w:r>
      <w:bookmarkEnd w:id="46"/>
      <w:bookmarkEnd w:id="47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8.1 员工出差需向主管或总经理提出申请，批准后填写《出差申请表》。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8.2 公司员工出差应本着高效、节约、迅速的原则出色地完成任务，不得延误工作进程，铺张浪费，无故耽误返回时间。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8.3 出差乘交通工具以火车和汽车为主，如遇特殊情况需乘坐飞机的，需向总经理申请，出差期间的交通费用实报实销，每次交通费用都必须在发票后面注明日期、时间、起点、终点、事由，不能注明所列内容的交通发票不做报销，不得无故索取虚有票据，一经发现，取消报销资格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8.4 出差期间的饮食补助每人每天50元，如需请客须注明请何单位及何人。经批准的领导签字后，可予报销。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8.5 住宿费为每人每天限额150元，实报实销。如有超额，需事先向公司领导说明情况，经批准的领导签字后，可予报销。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 6出差期间，给予每人每天10元的通信补助。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8.7 出差时间从出发之日起开始，回到杭州之日起结束。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8.8出差回公司一周内办理报销手续，如有延误，将扣除每天5%的金额。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8.9出差前，可以事先向公司借款做为出差预支款，报销时做结算。借款标准为每人每天500元。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48" w:name="_Toc204168951"/>
      <w:bookmarkStart w:id="49" w:name="_Toc204227692"/>
      <w:r>
        <w:rPr>
          <w:rFonts w:hint="eastAsia" w:ascii="SimHei" w:hAnsi="SimHei" w:eastAsia="黑体"/>
          <w:sz w:val="24"/>
          <w:szCs w:val="24"/>
        </w:rPr>
        <w:t>第十章 财务报销</w:t>
      </w:r>
      <w:bookmarkEnd w:id="48"/>
      <w:bookmarkEnd w:id="49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 xml:space="preserve">10.1 购买固定资产及设备、办公及出差费用由公司总经理签字报销。 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10.2 员工借款出差或购固定资产及设备、办公用品需由公司总经理批示，一般借款时间不得超过一个月，财务人员不得私自借款。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10.3 财务人员有权对报销的任何发票或单据提出疑问，经办人、批示人及签字者有义务向财务人员给出合理的解释。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50" w:name="_Toc204168952"/>
      <w:bookmarkStart w:id="51" w:name="_Toc204227693"/>
      <w:r>
        <w:rPr>
          <w:rFonts w:hint="eastAsia" w:ascii="SimHei" w:hAnsi="SimHei" w:eastAsia="黑体"/>
          <w:sz w:val="24"/>
          <w:szCs w:val="24"/>
        </w:rPr>
        <w:t>第十一章 工作职责</w:t>
      </w:r>
      <w:bookmarkEnd w:id="50"/>
      <w:bookmarkEnd w:id="51"/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52" w:name="_Toc204168953"/>
      <w:bookmarkStart w:id="53" w:name="_Toc204227694"/>
      <w:r>
        <w:rPr>
          <w:rFonts w:hint="eastAsia" w:ascii="SimHei" w:hAnsi="SimHei" w:eastAsia="黑体"/>
          <w:sz w:val="24"/>
          <w:szCs w:val="24"/>
        </w:rPr>
        <w:t>11.1 客户服务人员</w:t>
      </w:r>
      <w:bookmarkEnd w:id="52"/>
      <w:bookmarkEnd w:id="53"/>
    </w:p>
    <w:p>
      <w:pPr>
        <w:pStyle w:val="3"/>
        <w:spacing w:before="0" w:after="0" w:line="360" w:lineRule="auto"/>
        <w:rPr>
          <w:rFonts w:hint="eastAsia" w:ascii="宋体" w:hAnsi="宋体" w:eastAsia="宋体"/>
          <w:sz w:val="24"/>
          <w:szCs w:val="24"/>
        </w:rPr>
      </w:pPr>
      <w:bookmarkStart w:id="54" w:name="_Toc204168954"/>
      <w:bookmarkStart w:id="55" w:name="_Toc204227695"/>
      <w:r>
        <w:rPr>
          <w:rFonts w:hint="eastAsia" w:ascii="SimHei" w:hAnsi="SimHei" w:eastAsia="黑体"/>
          <w:sz w:val="24"/>
          <w:szCs w:val="24"/>
        </w:rPr>
        <w:t>售前客服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熟悉产品的名称、编号、价格等情况，并了解产品性能和特征；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熟悉网站、网店的操作规范和服务及技巧；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协助物流人员进行发货；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上线后检查中差评，及时和顾客沟通，对有文字评价的顾客，做出文字解释。文字超过15个字以上的差评，及时反馈解决；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检查首页是否有宝贝下架，有何变化，发现问题及时解决或者上报；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备注内容要求以红旗标示或者有标识性的文字，写清内容。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淘宝客服第一时间查看淘宝弹出的销售消息，查看顾客留言，站内信等。有问题的及时沟通，有特殊要求的标上红旗或者标识性的文字。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SimHei" w:hAnsi="SimHei" w:eastAsia="黑体"/>
          <w:b/>
          <w:bCs/>
          <w:sz w:val="24"/>
        </w:rPr>
        <w:t>售后客服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保存所有客户拍摄照片，以客户信息命名，放入共享文档，保存时间为20天；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当天的售后问题配合供货商当天及时处理；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处理退款问题，应根据客人提出的具体原因进行针对性的举证；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 xml:space="preserve">● 售后客服处理表格登记；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处理售后问题：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A及时登记“售后记录表”，需要退款的，同时登记“退款明细表”；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B 有退回渠道商的问题，及时登记“供货商退货表”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C若需电话联系的，打电话时注意语气：1、表明身份：如，您好！我是某某店铺的售后客服小陈，不好意思，打扰您了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11.2 美工人员</w:t>
      </w:r>
      <w:bookmarkEnd w:id="54"/>
      <w:bookmarkEnd w:id="55"/>
      <w:bookmarkStart w:id="56" w:name="_Toc204168955"/>
      <w:bookmarkStart w:id="57" w:name="_Toc204227696"/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 xml:space="preserve">●  保持拍摄环境整洁，保管拍摄器械;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●  后期处理商品图片；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熟悉商品各种特性并编辑好商品信息；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制作活动海报；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设计各店铺页面；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 xml:space="preserve">●  字体色调单店统一无错误，所拍产品内容，数量表现，标识清楚; 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SimHei" w:hAnsi="SimHei" w:eastAsia="黑体"/>
          <w:sz w:val="24"/>
          <w:szCs w:val="24"/>
        </w:rPr>
        <w:t>11.3 渠道销售人员</w:t>
      </w:r>
      <w:bookmarkEnd w:id="56"/>
      <w:bookmarkEnd w:id="57"/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要求全面、专业得掌握自己负责的商品类目，要求尽可能达到行业专家水平；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负责开拓优质供货渠道，包括寻找货源、考查货源、评比货源、合同签定等；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保持供应商跟公司客服与编辑通畅沟通；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及时更新库存、发货信息等；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处理代销商订单与供货商的对接（发订货表到供应商）；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与客服配合，处理退换货事宜；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监控供应商各项参数，如：退换货、缺货情况与比例，不得与代销商直接发生交易等；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辅助财务处理公司与供应商的财务对接；</w:t>
      </w:r>
    </w:p>
    <w:p>
      <w:pPr>
        <w:numPr>
          <w:ilvl w:val="0"/>
          <w:numId w:val="2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每周汇报的内容有：供货及销售情况；</w:t>
      </w:r>
    </w:p>
    <w:p>
      <w:pPr>
        <w:numPr>
          <w:ilvl w:val="0"/>
          <w:numId w:val="3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不得与供应商私下签订合同；</w:t>
      </w:r>
    </w:p>
    <w:p>
      <w:pPr>
        <w:numPr>
          <w:ilvl w:val="0"/>
          <w:numId w:val="3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不得与供应商私下交易，从中渔利；</w:t>
      </w:r>
    </w:p>
    <w:p>
      <w:pPr>
        <w:numPr>
          <w:ilvl w:val="0"/>
          <w:numId w:val="3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不得将供应商信息泄漏给公司外的任何人或机构；</w:t>
      </w:r>
    </w:p>
    <w:p>
      <w:pPr>
        <w:numPr>
          <w:ilvl w:val="0"/>
          <w:numId w:val="3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不得透露公司机密信息给供应商；</w:t>
      </w:r>
    </w:p>
    <w:p>
      <w:pPr>
        <w:numPr>
          <w:ilvl w:val="0"/>
          <w:numId w:val="3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协助物流人员进行发货；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58" w:name="_Toc204168956"/>
      <w:bookmarkStart w:id="59" w:name="_Toc204227697"/>
      <w:r>
        <w:rPr>
          <w:rFonts w:hint="eastAsia" w:ascii="SimHei" w:hAnsi="SimHei" w:eastAsia="黑体"/>
          <w:sz w:val="24"/>
          <w:szCs w:val="24"/>
        </w:rPr>
        <w:t>11.4 论坛管理人员</w:t>
      </w:r>
      <w:bookmarkEnd w:id="58"/>
      <w:bookmarkEnd w:id="59"/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处理所有论坛版块贴子，置顶、奖励优秀贴子，删除违法反动贴子，移动、处理内容不符的贴子；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力所能及得回答会员提出的问题，对于一些自己不能解决的或是解决不够专业的问题，要及时提交客服或是相关的工作人员，务必让会员得到满意答复；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要主动熟悉论坛教程类的贴子，因为这类帖子是之前问题的总结与归纳，有助于解决会员提出的问题，在日常工作中遇到的有共性的问题，要及时总结汇总，以便提高工作效率；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时时关注论坛，发现有反响强烈的或是重要的问题，必须极时向领导汇报或在周会上提出，以寻求最佳解决方案；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负责论坛活动的日常进行，如：快乐天天拍，疯狂追辑令，月月奥斯卡等；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配合网站做促销活动及商品预热；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为提升论坛活跃度，需每天发布趣味性与知识性的贴子，比如趣闻、开店技巧等；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管理与发展好非公司员工的论坛版主；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做好外联工作，做好与其它性质相似论坛的合作；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周会中，陈述论坛管理、问题反馈、活动举办的相关情况；</w:t>
      </w:r>
    </w:p>
    <w:p>
      <w:pPr>
        <w:numPr>
          <w:ilvl w:val="0"/>
          <w:numId w:val="4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协助物流人员进行发货；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60" w:name="_Toc204168957"/>
      <w:bookmarkStart w:id="61" w:name="_Toc204227698"/>
      <w:r>
        <w:rPr>
          <w:rFonts w:hint="eastAsia" w:ascii="SimHei" w:hAnsi="SimHei" w:eastAsia="黑体"/>
          <w:sz w:val="24"/>
          <w:szCs w:val="24"/>
        </w:rPr>
        <w:t>11.5 信息采编人员</w:t>
      </w:r>
      <w:bookmarkEnd w:id="60"/>
      <w:bookmarkEnd w:id="61"/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拍摄商品图片；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后期处理商品图片；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熟悉商品各种特性并编辑好商品信息；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发布新商品到网站或是网店，并制作数据包供人下载；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协助市场推广人员写推广方案；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协助客服人员及销售人员了解商品特性；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协助物流人员进行发货；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62" w:name="_Toc204168958"/>
      <w:bookmarkStart w:id="63" w:name="_Toc204227699"/>
      <w:r>
        <w:rPr>
          <w:rFonts w:hint="eastAsia" w:ascii="SimHei" w:hAnsi="SimHei" w:eastAsia="黑体"/>
          <w:sz w:val="24"/>
          <w:szCs w:val="24"/>
        </w:rPr>
        <w:t>11.6 市场推广人员</w:t>
      </w:r>
      <w:bookmarkEnd w:id="62"/>
      <w:bookmarkEnd w:id="63"/>
    </w:p>
    <w:p>
      <w:pPr>
        <w:numPr>
          <w:ilvl w:val="0"/>
          <w:numId w:val="5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熟悉公司现有商品与服务，能定期做出推广方案，并执行；</w:t>
      </w:r>
    </w:p>
    <w:p>
      <w:pPr>
        <w:numPr>
          <w:ilvl w:val="0"/>
          <w:numId w:val="5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通过各种方法增加网站及网店的曝光率，提升网站的品牌；</w:t>
      </w:r>
    </w:p>
    <w:p>
      <w:pPr>
        <w:numPr>
          <w:ilvl w:val="0"/>
          <w:numId w:val="5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增加网站及网店的会员数、独立IP、PV等关键指标，增加网站及网店的销售量；</w:t>
      </w:r>
    </w:p>
    <w:p>
      <w:pPr>
        <w:numPr>
          <w:ilvl w:val="0"/>
          <w:numId w:val="5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广告投放方式及预算；</w:t>
      </w:r>
    </w:p>
    <w:p>
      <w:pPr>
        <w:numPr>
          <w:ilvl w:val="0"/>
          <w:numId w:val="5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协助物流人员进行发货；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64" w:name="_Toc204168959"/>
      <w:bookmarkStart w:id="65" w:name="_Toc204227700"/>
      <w:r>
        <w:rPr>
          <w:rFonts w:hint="eastAsia" w:ascii="SimHei" w:hAnsi="SimHei" w:eastAsia="黑体"/>
          <w:sz w:val="24"/>
          <w:szCs w:val="24"/>
        </w:rPr>
        <w:t>11.7 人事、财务、行政人员</w:t>
      </w:r>
      <w:bookmarkEnd w:id="64"/>
      <w:bookmarkEnd w:id="65"/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管理公司的人事情况；</w:t>
      </w:r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办理公司日常进出账款；</w:t>
      </w:r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进货数据的录入；</w:t>
      </w:r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邮费情况的录入；</w:t>
      </w:r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财务报表的制作；</w:t>
      </w:r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人事招聘的发布；</w:t>
      </w:r>
    </w:p>
    <w:p>
      <w:pPr>
        <w:numPr>
          <w:ilvl w:val="0"/>
          <w:numId w:val="6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以快乐工作为理念，组织员工活动，提升员工士气；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66" w:name="_Toc204168960"/>
      <w:bookmarkStart w:id="67" w:name="_Toc204227701"/>
      <w:r>
        <w:rPr>
          <w:rFonts w:hint="eastAsia" w:ascii="SimHei" w:hAnsi="SimHei" w:eastAsia="黑体"/>
          <w:sz w:val="24"/>
          <w:szCs w:val="24"/>
        </w:rPr>
        <w:t>11.8 程序开发人员</w:t>
      </w:r>
      <w:bookmarkEnd w:id="66"/>
      <w:bookmarkEnd w:id="67"/>
    </w:p>
    <w:p>
      <w:pPr>
        <w:numPr>
          <w:ilvl w:val="0"/>
          <w:numId w:val="7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负责公司网站的开发与维护；</w:t>
      </w:r>
    </w:p>
    <w:p>
      <w:pPr>
        <w:numPr>
          <w:ilvl w:val="0"/>
          <w:numId w:val="7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负责公司网站的安全；</w:t>
      </w:r>
    </w:p>
    <w:p>
      <w:pPr>
        <w:numPr>
          <w:ilvl w:val="0"/>
          <w:numId w:val="7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负责网站服务器的安全运行；</w:t>
      </w:r>
    </w:p>
    <w:p>
      <w:pPr>
        <w:numPr>
          <w:ilvl w:val="0"/>
          <w:numId w:val="7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负责公司内网及各台机器的安全运行；</w:t>
      </w:r>
    </w:p>
    <w:p>
      <w:pPr>
        <w:numPr>
          <w:ilvl w:val="0"/>
          <w:numId w:val="7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协助市场人员，根据推广方案，做好相应的网页；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68" w:name="_Toc204168961"/>
      <w:bookmarkStart w:id="69" w:name="_Toc204227702"/>
      <w:r>
        <w:rPr>
          <w:rFonts w:hint="eastAsia" w:ascii="SimHei" w:hAnsi="SimHei" w:eastAsia="黑体"/>
          <w:sz w:val="24"/>
          <w:szCs w:val="24"/>
        </w:rPr>
        <w:t>11.9 物流人员</w:t>
      </w:r>
      <w:bookmarkEnd w:id="68"/>
      <w:bookmarkEnd w:id="69"/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每天导入订单；</w:t>
      </w:r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根据订单订货；</w:t>
      </w:r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接收和受理退货；</w:t>
      </w:r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与客服与销售人员做好退件信息的对接工作；</w:t>
      </w:r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处理网站退款；</w:t>
      </w:r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快递单打印；</w:t>
      </w:r>
    </w:p>
    <w:p>
      <w:pPr>
        <w:numPr>
          <w:ilvl w:val="0"/>
          <w:numId w:val="8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每天的配发货；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70" w:name="_Toc204168962"/>
      <w:bookmarkStart w:id="71" w:name="_Toc204227703"/>
      <w:r>
        <w:rPr>
          <w:rFonts w:hint="eastAsia" w:ascii="SimHei" w:hAnsi="SimHei" w:eastAsia="黑体"/>
          <w:sz w:val="24"/>
          <w:szCs w:val="24"/>
        </w:rPr>
        <w:t>11.10 仓管人员</w:t>
      </w:r>
      <w:bookmarkEnd w:id="70"/>
      <w:bookmarkEnd w:id="71"/>
    </w:p>
    <w:p>
      <w:pPr>
        <w:numPr>
          <w:ilvl w:val="0"/>
          <w:numId w:val="9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新商品验货；</w:t>
      </w:r>
    </w:p>
    <w:p>
      <w:pPr>
        <w:numPr>
          <w:ilvl w:val="0"/>
          <w:numId w:val="9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日常出入库；</w:t>
      </w:r>
    </w:p>
    <w:p>
      <w:pPr>
        <w:numPr>
          <w:ilvl w:val="0"/>
          <w:numId w:val="9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样品管理；</w:t>
      </w:r>
    </w:p>
    <w:p>
      <w:pPr>
        <w:numPr>
          <w:ilvl w:val="0"/>
          <w:numId w:val="9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保管好仓库，防止商品丢失；</w:t>
      </w:r>
    </w:p>
    <w:p>
      <w:pPr>
        <w:numPr>
          <w:ilvl w:val="0"/>
          <w:numId w:val="9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每天的配发货；</w:t>
      </w:r>
    </w:p>
    <w:p>
      <w:pPr>
        <w:numPr>
          <w:ilvl w:val="0"/>
          <w:numId w:val="9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协助物流人员做好工作；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72" w:name="_Toc204168963"/>
      <w:bookmarkStart w:id="73" w:name="_Toc204227704"/>
      <w:r>
        <w:rPr>
          <w:rFonts w:hint="eastAsia" w:ascii="SimHei" w:hAnsi="SimHei" w:eastAsia="黑体"/>
          <w:sz w:val="24"/>
          <w:szCs w:val="24"/>
        </w:rPr>
        <w:t>11.11 管理人员</w:t>
      </w:r>
      <w:bookmarkEnd w:id="72"/>
      <w:bookmarkEnd w:id="73"/>
    </w:p>
    <w:p>
      <w:pPr>
        <w:numPr>
          <w:ilvl w:val="0"/>
          <w:numId w:val="10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制定公司发展战略、方向和销售目标；</w:t>
      </w:r>
    </w:p>
    <w:p>
      <w:pPr>
        <w:numPr>
          <w:ilvl w:val="0"/>
          <w:numId w:val="10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管理公司日常工作，使公司正常运转；</w:t>
      </w:r>
    </w:p>
    <w:p>
      <w:pPr>
        <w:numPr>
          <w:ilvl w:val="0"/>
          <w:numId w:val="10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物色寻找各种人才，保留公司优秀员工和骨干；</w:t>
      </w:r>
    </w:p>
    <w:p>
      <w:pPr>
        <w:numPr>
          <w:ilvl w:val="0"/>
          <w:numId w:val="10"/>
        </w:num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鼓舞士气、奖励优秀、以身作则，带领团队冲击一座座山峰；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根据实际工作况，每人的工作职责会做相应的调整。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74" w:name="_Toc204168964"/>
      <w:bookmarkStart w:id="75" w:name="_Toc204227705"/>
      <w:r>
        <w:rPr>
          <w:rFonts w:hint="eastAsia" w:ascii="SimHei" w:hAnsi="SimHei" w:eastAsia="黑体"/>
          <w:sz w:val="24"/>
          <w:szCs w:val="24"/>
        </w:rPr>
        <w:t>第十二章 工资和奖金制度</w:t>
      </w:r>
      <w:bookmarkEnd w:id="74"/>
      <w:bookmarkEnd w:id="75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保密：员工的工资及奖金属保密范围，任何员工不得公司及私底下交流。若经发现，情节轻者给予扣一个月工资处罚，情节严重者，立刻辞退。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加薪：根据员工的考核及表现，每半年会有加薪的机会。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不定期奖金：工作表现好的员工，除了会优先考虑晋升及加薪外，还会不定期得进行现金或是实物的奖励。奖金根据实际情况，上不封顶。</w:t>
      </w:r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期权：公司的壮大，犹如建房子，房子面积的不断加大，需要有更多的柱子来支撑，也就是公司需要更多的骨干；公司的壮大，也犹如不断长大的蛋糕，也会有更多得人来分享成功。在公司的中高层干部，都有机会获得公司的期权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76" w:name="_Toc204168965"/>
      <w:bookmarkStart w:id="77" w:name="_Toc204227706"/>
      <w:r>
        <w:rPr>
          <w:rFonts w:hint="eastAsia" w:ascii="SimHei" w:hAnsi="SimHei" w:eastAsia="黑体"/>
          <w:sz w:val="24"/>
          <w:szCs w:val="24"/>
        </w:rPr>
        <w:t>第十三章 员工的发展</w:t>
      </w:r>
      <w:bookmarkEnd w:id="76"/>
      <w:bookmarkEnd w:id="77"/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78" w:name="_Toc204168966"/>
      <w:bookmarkStart w:id="79" w:name="_Toc204227707"/>
      <w:r>
        <w:rPr>
          <w:rFonts w:hint="eastAsia" w:ascii="SimHei" w:hAnsi="SimHei" w:eastAsia="黑体"/>
          <w:sz w:val="24"/>
          <w:szCs w:val="24"/>
        </w:rPr>
        <w:t>13.1 在职培训</w:t>
      </w:r>
      <w:bookmarkEnd w:id="78"/>
      <w:bookmarkEnd w:id="79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为提高每个员工的工作效率和工作效果，公司鼓励每个员工参加与公司组织的与业务有关的培训课程，并建立培训记录。这些记录将作为对员工的工作能力评估的一部分。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公司在安排员工接受公司出资的培训时，可根据劳动合同与员工签订培训协议，约定服务期等事项。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80" w:name="_Toc204168967"/>
      <w:bookmarkStart w:id="81" w:name="_Toc204227708"/>
      <w:r>
        <w:rPr>
          <w:rFonts w:hint="eastAsia" w:ascii="SimHei" w:hAnsi="SimHei" w:eastAsia="黑体"/>
          <w:sz w:val="24"/>
          <w:szCs w:val="24"/>
        </w:rPr>
        <w:t>13.2 内部换岗竞聘</w:t>
      </w:r>
      <w:bookmarkEnd w:id="80"/>
      <w:bookmarkEnd w:id="81"/>
    </w:p>
    <w:p>
      <w:pPr>
        <w:ind w:firstLine="420"/>
        <w:rPr>
          <w:rFonts w:hint="eastAsia" w:ascii="宋体" w:hAnsi="宋体"/>
          <w:sz w:val="24"/>
        </w:rPr>
      </w:pPr>
      <w:r>
        <w:rPr>
          <w:rFonts w:hint="eastAsia" w:ascii="SimHei" w:hAnsi="SimHei" w:eastAsia="黑体"/>
          <w:sz w:val="24"/>
        </w:rPr>
        <w:t>公司提倡内部换岗竞聘。若员工想换一个工作岗位，新岗位若有人员空缺，在安排好接手人后，可以向公司提出申请。</w:t>
      </w:r>
    </w:p>
    <w:p>
      <w:pPr>
        <w:pStyle w:val="3"/>
        <w:rPr>
          <w:rFonts w:hint="eastAsia" w:ascii="宋体" w:hAnsi="宋体" w:eastAsia="宋体"/>
          <w:sz w:val="24"/>
          <w:szCs w:val="24"/>
        </w:rPr>
      </w:pPr>
      <w:bookmarkStart w:id="82" w:name="_Toc204168968"/>
      <w:bookmarkStart w:id="83" w:name="_Toc204227709"/>
      <w:r>
        <w:rPr>
          <w:rFonts w:hint="eastAsia" w:ascii="SimHei" w:hAnsi="SimHei" w:eastAsia="黑体"/>
          <w:sz w:val="24"/>
          <w:szCs w:val="24"/>
        </w:rPr>
        <w:t>13.3 晋升机会</w:t>
      </w:r>
      <w:bookmarkEnd w:id="82"/>
      <w:bookmarkEnd w:id="83"/>
    </w:p>
    <w:p>
      <w:pPr>
        <w:rPr>
          <w:rFonts w:hint="eastAsia" w:ascii="宋体" w:hAnsi="宋体"/>
          <w:sz w:val="24"/>
        </w:rPr>
      </w:pPr>
      <w:r>
        <w:rPr>
          <w:rFonts w:ascii="SimHei" w:hAnsi="SimHei" w:eastAsia="黑体"/>
          <w:sz w:val="24"/>
        </w:rPr>
        <w:t></w:t>
      </w:r>
      <w:r>
        <w:rPr>
          <w:rFonts w:ascii="SimHei" w:hAnsi="SimHei" w:eastAsia="黑体"/>
          <w:sz w:val="24"/>
        </w:rPr>
        <w:tab/>
      </w:r>
      <w:r>
        <w:rPr>
          <w:rFonts w:hint="eastAsia" w:ascii="SimHei" w:hAnsi="SimHei" w:eastAsia="黑体"/>
          <w:sz w:val="24"/>
        </w:rPr>
        <w:t>公司的政策和惯例是尽可能地从公司内部提拔晋升最具资格的员工，接替空缺并承担更大的责任。</w:t>
      </w:r>
    </w:p>
    <w:p>
      <w:pPr>
        <w:pStyle w:val="2"/>
        <w:rPr>
          <w:rFonts w:hint="eastAsia" w:ascii="宋体" w:hAnsi="宋体"/>
          <w:sz w:val="24"/>
          <w:szCs w:val="24"/>
        </w:rPr>
      </w:pPr>
      <w:bookmarkStart w:id="84" w:name="_Toc204168969"/>
      <w:bookmarkStart w:id="85" w:name="_Toc204227710"/>
      <w:r>
        <w:rPr>
          <w:rFonts w:hint="eastAsia" w:ascii="SimHei" w:hAnsi="SimHei" w:eastAsia="黑体"/>
          <w:sz w:val="24"/>
          <w:szCs w:val="24"/>
        </w:rPr>
        <w:t>第十四章 附言</w:t>
      </w:r>
      <w:bookmarkEnd w:id="84"/>
      <w:bookmarkEnd w:id="85"/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SimHei" w:hAnsi="SimHei" w:eastAsia="黑体"/>
          <w:sz w:val="24"/>
        </w:rPr>
        <w:t>本手册属内部资料，请注意妥善保存，不得向外泄漏。</w:t>
      </w:r>
    </w:p>
    <w:p>
      <w:pPr>
        <w:rPr>
          <w:rFonts w:hint="eastAsia" w:ascii="宋体" w:hAnsi="宋体"/>
          <w:sz w:val="24"/>
        </w:rPr>
      </w:pPr>
      <w:r>
        <w:rPr>
          <w:rFonts w:ascii="SimHei" w:hAnsi="SimHei" w:eastAsia="黑体"/>
          <w:sz w:val="24"/>
        </w:rPr>
        <w:t></w:t>
      </w:r>
      <w:r>
        <w:rPr>
          <w:rFonts w:ascii="SimHei" w:hAnsi="SimHei" w:eastAsia="黑体"/>
          <w:sz w:val="24"/>
        </w:rPr>
        <w:tab/>
      </w:r>
      <w:r>
        <w:rPr>
          <w:rFonts w:hint="eastAsia" w:ascii="SimHei" w:hAnsi="SimHei" w:eastAsia="黑体"/>
          <w:sz w:val="24"/>
        </w:rPr>
        <w:t>本手册应根据劳动法及公司规定作正确理解，本手册条款亦构成劳动合同的一部分。对本手册内容，如有不甚详尽或有使员工感到疑惑之处，请随时向行政部咨询，以确保理解无误。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65A"/>
    <w:multiLevelType w:val="multilevel"/>
    <w:tmpl w:val="026B665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8425F04"/>
    <w:multiLevelType w:val="multilevel"/>
    <w:tmpl w:val="18425F0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1FB75AE7"/>
    <w:multiLevelType w:val="multilevel"/>
    <w:tmpl w:val="1FB75AE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7EC2FC9"/>
    <w:multiLevelType w:val="multilevel"/>
    <w:tmpl w:val="27EC2F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3BF0271E"/>
    <w:multiLevelType w:val="multilevel"/>
    <w:tmpl w:val="3BF0271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4D9D552B"/>
    <w:multiLevelType w:val="multilevel"/>
    <w:tmpl w:val="4D9D552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4F7E691A"/>
    <w:multiLevelType w:val="multilevel"/>
    <w:tmpl w:val="4F7E691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7">
    <w:nsid w:val="596B2782"/>
    <w:multiLevelType w:val="multilevel"/>
    <w:tmpl w:val="596B278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8">
    <w:nsid w:val="790F1240"/>
    <w:multiLevelType w:val="multilevel"/>
    <w:tmpl w:val="790F124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9">
    <w:nsid w:val="799178F8"/>
    <w:multiLevelType w:val="multilevel"/>
    <w:tmpl w:val="799178F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C1"/>
    <w:rsid w:val="000026AB"/>
    <w:rsid w:val="00002A4E"/>
    <w:rsid w:val="00002F1F"/>
    <w:rsid w:val="000073B1"/>
    <w:rsid w:val="000152C1"/>
    <w:rsid w:val="0002593A"/>
    <w:rsid w:val="00036146"/>
    <w:rsid w:val="00036DED"/>
    <w:rsid w:val="00042136"/>
    <w:rsid w:val="00053301"/>
    <w:rsid w:val="000553A3"/>
    <w:rsid w:val="00062779"/>
    <w:rsid w:val="00063A2B"/>
    <w:rsid w:val="0006687A"/>
    <w:rsid w:val="00070DBD"/>
    <w:rsid w:val="00071FBB"/>
    <w:rsid w:val="00080775"/>
    <w:rsid w:val="00080C61"/>
    <w:rsid w:val="00081305"/>
    <w:rsid w:val="00090621"/>
    <w:rsid w:val="000A028A"/>
    <w:rsid w:val="000B6CF6"/>
    <w:rsid w:val="000C736F"/>
    <w:rsid w:val="000C785D"/>
    <w:rsid w:val="000E0388"/>
    <w:rsid w:val="000F5922"/>
    <w:rsid w:val="000F5E27"/>
    <w:rsid w:val="00107272"/>
    <w:rsid w:val="00107E66"/>
    <w:rsid w:val="0011001E"/>
    <w:rsid w:val="00127AEE"/>
    <w:rsid w:val="00130BF8"/>
    <w:rsid w:val="00136239"/>
    <w:rsid w:val="00137B7B"/>
    <w:rsid w:val="00140B88"/>
    <w:rsid w:val="00146D23"/>
    <w:rsid w:val="00155E1F"/>
    <w:rsid w:val="001576D5"/>
    <w:rsid w:val="00163B53"/>
    <w:rsid w:val="0016418A"/>
    <w:rsid w:val="00175BA9"/>
    <w:rsid w:val="00176C20"/>
    <w:rsid w:val="00181290"/>
    <w:rsid w:val="00197D9C"/>
    <w:rsid w:val="00197EC4"/>
    <w:rsid w:val="001A5C98"/>
    <w:rsid w:val="001B2E7C"/>
    <w:rsid w:val="001B2EC7"/>
    <w:rsid w:val="001B3998"/>
    <w:rsid w:val="001B4BF5"/>
    <w:rsid w:val="001B7AE6"/>
    <w:rsid w:val="001C2949"/>
    <w:rsid w:val="001C73D0"/>
    <w:rsid w:val="001D553C"/>
    <w:rsid w:val="001E0B9C"/>
    <w:rsid w:val="001E7D63"/>
    <w:rsid w:val="001F487D"/>
    <w:rsid w:val="001F50C8"/>
    <w:rsid w:val="001F74D1"/>
    <w:rsid w:val="002034F7"/>
    <w:rsid w:val="0020380D"/>
    <w:rsid w:val="00203BDF"/>
    <w:rsid w:val="002048D0"/>
    <w:rsid w:val="00205816"/>
    <w:rsid w:val="00216495"/>
    <w:rsid w:val="002224B7"/>
    <w:rsid w:val="0022278A"/>
    <w:rsid w:val="0022632B"/>
    <w:rsid w:val="00226DE3"/>
    <w:rsid w:val="00232A6E"/>
    <w:rsid w:val="002354F7"/>
    <w:rsid w:val="0023612B"/>
    <w:rsid w:val="00236A02"/>
    <w:rsid w:val="00237CA8"/>
    <w:rsid w:val="00241926"/>
    <w:rsid w:val="00250DF4"/>
    <w:rsid w:val="002512F9"/>
    <w:rsid w:val="00253BA3"/>
    <w:rsid w:val="00260CC7"/>
    <w:rsid w:val="00263BCC"/>
    <w:rsid w:val="00273D52"/>
    <w:rsid w:val="0027537B"/>
    <w:rsid w:val="00276236"/>
    <w:rsid w:val="0029297B"/>
    <w:rsid w:val="0029560B"/>
    <w:rsid w:val="002A08EB"/>
    <w:rsid w:val="002A72CA"/>
    <w:rsid w:val="002B624E"/>
    <w:rsid w:val="002C46A1"/>
    <w:rsid w:val="002C72B4"/>
    <w:rsid w:val="002D4E08"/>
    <w:rsid w:val="002E6689"/>
    <w:rsid w:val="002F19ED"/>
    <w:rsid w:val="002F1ED7"/>
    <w:rsid w:val="002F4067"/>
    <w:rsid w:val="002F41F7"/>
    <w:rsid w:val="00301F5B"/>
    <w:rsid w:val="003034F4"/>
    <w:rsid w:val="00324041"/>
    <w:rsid w:val="00324604"/>
    <w:rsid w:val="00330B71"/>
    <w:rsid w:val="00330DE8"/>
    <w:rsid w:val="0033137C"/>
    <w:rsid w:val="00331B47"/>
    <w:rsid w:val="00347374"/>
    <w:rsid w:val="0035478E"/>
    <w:rsid w:val="00360D0B"/>
    <w:rsid w:val="003658C0"/>
    <w:rsid w:val="003772EE"/>
    <w:rsid w:val="00377C3A"/>
    <w:rsid w:val="00383F00"/>
    <w:rsid w:val="00385081"/>
    <w:rsid w:val="00385B83"/>
    <w:rsid w:val="003863ED"/>
    <w:rsid w:val="003867D4"/>
    <w:rsid w:val="00395E66"/>
    <w:rsid w:val="00396739"/>
    <w:rsid w:val="0039773D"/>
    <w:rsid w:val="003B4F16"/>
    <w:rsid w:val="003B5296"/>
    <w:rsid w:val="003C3DF0"/>
    <w:rsid w:val="003D1F98"/>
    <w:rsid w:val="003D5E62"/>
    <w:rsid w:val="003D797E"/>
    <w:rsid w:val="003E0397"/>
    <w:rsid w:val="003E13C3"/>
    <w:rsid w:val="003E6331"/>
    <w:rsid w:val="003E7448"/>
    <w:rsid w:val="003E75B6"/>
    <w:rsid w:val="003F11D2"/>
    <w:rsid w:val="003F34CE"/>
    <w:rsid w:val="003F7F0F"/>
    <w:rsid w:val="0040074E"/>
    <w:rsid w:val="0040281D"/>
    <w:rsid w:val="00404DF8"/>
    <w:rsid w:val="00407094"/>
    <w:rsid w:val="0041494E"/>
    <w:rsid w:val="0041510C"/>
    <w:rsid w:val="004230F2"/>
    <w:rsid w:val="00425193"/>
    <w:rsid w:val="00430DEE"/>
    <w:rsid w:val="00432080"/>
    <w:rsid w:val="00432869"/>
    <w:rsid w:val="004337FB"/>
    <w:rsid w:val="004407E6"/>
    <w:rsid w:val="0044166E"/>
    <w:rsid w:val="0044306B"/>
    <w:rsid w:val="00453281"/>
    <w:rsid w:val="0045652E"/>
    <w:rsid w:val="00461050"/>
    <w:rsid w:val="004632E3"/>
    <w:rsid w:val="00464A7A"/>
    <w:rsid w:val="00466867"/>
    <w:rsid w:val="00466D29"/>
    <w:rsid w:val="00467766"/>
    <w:rsid w:val="004707BC"/>
    <w:rsid w:val="00472B87"/>
    <w:rsid w:val="00476130"/>
    <w:rsid w:val="00490B26"/>
    <w:rsid w:val="00491C40"/>
    <w:rsid w:val="00492140"/>
    <w:rsid w:val="0049238F"/>
    <w:rsid w:val="00493FDB"/>
    <w:rsid w:val="00496AE2"/>
    <w:rsid w:val="00497A5B"/>
    <w:rsid w:val="004A5933"/>
    <w:rsid w:val="004C2004"/>
    <w:rsid w:val="004C6FAF"/>
    <w:rsid w:val="004C70FD"/>
    <w:rsid w:val="004D0470"/>
    <w:rsid w:val="004D06C4"/>
    <w:rsid w:val="004D147B"/>
    <w:rsid w:val="004D3475"/>
    <w:rsid w:val="004D3C21"/>
    <w:rsid w:val="004E165C"/>
    <w:rsid w:val="00501167"/>
    <w:rsid w:val="00505361"/>
    <w:rsid w:val="00507565"/>
    <w:rsid w:val="00510C33"/>
    <w:rsid w:val="00511CDA"/>
    <w:rsid w:val="005153FE"/>
    <w:rsid w:val="0052005C"/>
    <w:rsid w:val="0053173E"/>
    <w:rsid w:val="00535800"/>
    <w:rsid w:val="00542DD5"/>
    <w:rsid w:val="00557B0A"/>
    <w:rsid w:val="0056120F"/>
    <w:rsid w:val="0056262E"/>
    <w:rsid w:val="00562E0D"/>
    <w:rsid w:val="005630C9"/>
    <w:rsid w:val="005667D2"/>
    <w:rsid w:val="0057095D"/>
    <w:rsid w:val="005748C1"/>
    <w:rsid w:val="0058054E"/>
    <w:rsid w:val="00582A06"/>
    <w:rsid w:val="00585B37"/>
    <w:rsid w:val="00586237"/>
    <w:rsid w:val="0058783B"/>
    <w:rsid w:val="005B6505"/>
    <w:rsid w:val="005C60FF"/>
    <w:rsid w:val="005C762B"/>
    <w:rsid w:val="005D09F7"/>
    <w:rsid w:val="005F10DF"/>
    <w:rsid w:val="005F224E"/>
    <w:rsid w:val="005F590F"/>
    <w:rsid w:val="005F6F30"/>
    <w:rsid w:val="006050C7"/>
    <w:rsid w:val="00607F25"/>
    <w:rsid w:val="00610697"/>
    <w:rsid w:val="00611044"/>
    <w:rsid w:val="00613BD8"/>
    <w:rsid w:val="00614676"/>
    <w:rsid w:val="00617408"/>
    <w:rsid w:val="00623FC6"/>
    <w:rsid w:val="00640F5C"/>
    <w:rsid w:val="0064579F"/>
    <w:rsid w:val="00653117"/>
    <w:rsid w:val="0065595B"/>
    <w:rsid w:val="006560A2"/>
    <w:rsid w:val="00666319"/>
    <w:rsid w:val="00672555"/>
    <w:rsid w:val="006767D2"/>
    <w:rsid w:val="0068358E"/>
    <w:rsid w:val="0069728E"/>
    <w:rsid w:val="006A27DB"/>
    <w:rsid w:val="006A4176"/>
    <w:rsid w:val="006B161B"/>
    <w:rsid w:val="006B2FFA"/>
    <w:rsid w:val="006C6691"/>
    <w:rsid w:val="006D1C74"/>
    <w:rsid w:val="006D1D02"/>
    <w:rsid w:val="006D50FD"/>
    <w:rsid w:val="006D6A2A"/>
    <w:rsid w:val="006D7AB4"/>
    <w:rsid w:val="006E0D29"/>
    <w:rsid w:val="006E6A2B"/>
    <w:rsid w:val="006F284F"/>
    <w:rsid w:val="007039C1"/>
    <w:rsid w:val="007072D7"/>
    <w:rsid w:val="007102DB"/>
    <w:rsid w:val="0071204C"/>
    <w:rsid w:val="007135A1"/>
    <w:rsid w:val="00716349"/>
    <w:rsid w:val="0072382C"/>
    <w:rsid w:val="00724CC9"/>
    <w:rsid w:val="00726362"/>
    <w:rsid w:val="00750DC5"/>
    <w:rsid w:val="00755648"/>
    <w:rsid w:val="00765DC2"/>
    <w:rsid w:val="0076766A"/>
    <w:rsid w:val="00780BE4"/>
    <w:rsid w:val="00781FF1"/>
    <w:rsid w:val="00783D8D"/>
    <w:rsid w:val="00784AEE"/>
    <w:rsid w:val="00796505"/>
    <w:rsid w:val="007965C8"/>
    <w:rsid w:val="007B3E5F"/>
    <w:rsid w:val="007B4A3A"/>
    <w:rsid w:val="007B5B46"/>
    <w:rsid w:val="007B6910"/>
    <w:rsid w:val="007B7B62"/>
    <w:rsid w:val="007B7FA8"/>
    <w:rsid w:val="007C1B98"/>
    <w:rsid w:val="007C7BA3"/>
    <w:rsid w:val="007D5BEB"/>
    <w:rsid w:val="007D66ED"/>
    <w:rsid w:val="007E1A85"/>
    <w:rsid w:val="007E1D1A"/>
    <w:rsid w:val="007E30DB"/>
    <w:rsid w:val="007E70C2"/>
    <w:rsid w:val="007E7191"/>
    <w:rsid w:val="007F3386"/>
    <w:rsid w:val="00804AFD"/>
    <w:rsid w:val="00807994"/>
    <w:rsid w:val="00811776"/>
    <w:rsid w:val="00812AF7"/>
    <w:rsid w:val="00816FDC"/>
    <w:rsid w:val="00817210"/>
    <w:rsid w:val="0082198B"/>
    <w:rsid w:val="00841C68"/>
    <w:rsid w:val="00850101"/>
    <w:rsid w:val="00851636"/>
    <w:rsid w:val="00863A90"/>
    <w:rsid w:val="00865093"/>
    <w:rsid w:val="00867626"/>
    <w:rsid w:val="00870475"/>
    <w:rsid w:val="008757C6"/>
    <w:rsid w:val="00877F16"/>
    <w:rsid w:val="00881EBE"/>
    <w:rsid w:val="00883421"/>
    <w:rsid w:val="00892FA4"/>
    <w:rsid w:val="008936AC"/>
    <w:rsid w:val="00895B83"/>
    <w:rsid w:val="008A2E33"/>
    <w:rsid w:val="008A567B"/>
    <w:rsid w:val="008C1CB9"/>
    <w:rsid w:val="008C259B"/>
    <w:rsid w:val="008C264D"/>
    <w:rsid w:val="008D0E7B"/>
    <w:rsid w:val="008D1BE7"/>
    <w:rsid w:val="008E229A"/>
    <w:rsid w:val="008E2D16"/>
    <w:rsid w:val="008E3F97"/>
    <w:rsid w:val="008F5B1B"/>
    <w:rsid w:val="008F7D54"/>
    <w:rsid w:val="009076E5"/>
    <w:rsid w:val="00916C2E"/>
    <w:rsid w:val="00926697"/>
    <w:rsid w:val="00926F8D"/>
    <w:rsid w:val="00932728"/>
    <w:rsid w:val="0093379A"/>
    <w:rsid w:val="00934009"/>
    <w:rsid w:val="00941401"/>
    <w:rsid w:val="0094649E"/>
    <w:rsid w:val="0095091B"/>
    <w:rsid w:val="009536C8"/>
    <w:rsid w:val="00955036"/>
    <w:rsid w:val="00956420"/>
    <w:rsid w:val="009573C3"/>
    <w:rsid w:val="0096018A"/>
    <w:rsid w:val="00960F89"/>
    <w:rsid w:val="0097372C"/>
    <w:rsid w:val="00973D80"/>
    <w:rsid w:val="00987228"/>
    <w:rsid w:val="009915C1"/>
    <w:rsid w:val="009A7FBF"/>
    <w:rsid w:val="009B1A40"/>
    <w:rsid w:val="009B1F98"/>
    <w:rsid w:val="009B416E"/>
    <w:rsid w:val="009D001D"/>
    <w:rsid w:val="009D188E"/>
    <w:rsid w:val="009D2261"/>
    <w:rsid w:val="009D6A2A"/>
    <w:rsid w:val="009D6CEE"/>
    <w:rsid w:val="009E028A"/>
    <w:rsid w:val="009E0F16"/>
    <w:rsid w:val="009E2360"/>
    <w:rsid w:val="009E5BFF"/>
    <w:rsid w:val="009E6B82"/>
    <w:rsid w:val="009F2725"/>
    <w:rsid w:val="009F6D57"/>
    <w:rsid w:val="00A0169C"/>
    <w:rsid w:val="00A0381B"/>
    <w:rsid w:val="00A04D7B"/>
    <w:rsid w:val="00A11D30"/>
    <w:rsid w:val="00A2245C"/>
    <w:rsid w:val="00A2289F"/>
    <w:rsid w:val="00A3379A"/>
    <w:rsid w:val="00A353F9"/>
    <w:rsid w:val="00A358C6"/>
    <w:rsid w:val="00A44976"/>
    <w:rsid w:val="00A4526A"/>
    <w:rsid w:val="00A4661D"/>
    <w:rsid w:val="00A77F17"/>
    <w:rsid w:val="00A84802"/>
    <w:rsid w:val="00A84F73"/>
    <w:rsid w:val="00A877AD"/>
    <w:rsid w:val="00A92CD5"/>
    <w:rsid w:val="00A948E9"/>
    <w:rsid w:val="00A95C0D"/>
    <w:rsid w:val="00A96C95"/>
    <w:rsid w:val="00A97C51"/>
    <w:rsid w:val="00AA62C2"/>
    <w:rsid w:val="00AB1040"/>
    <w:rsid w:val="00AB331C"/>
    <w:rsid w:val="00AB72A1"/>
    <w:rsid w:val="00AC0D61"/>
    <w:rsid w:val="00AC6EEB"/>
    <w:rsid w:val="00AD1E21"/>
    <w:rsid w:val="00AD2719"/>
    <w:rsid w:val="00AD4166"/>
    <w:rsid w:val="00AF4575"/>
    <w:rsid w:val="00AF6674"/>
    <w:rsid w:val="00B007B4"/>
    <w:rsid w:val="00B05748"/>
    <w:rsid w:val="00B246FA"/>
    <w:rsid w:val="00B44047"/>
    <w:rsid w:val="00B47DE2"/>
    <w:rsid w:val="00B52978"/>
    <w:rsid w:val="00B5531F"/>
    <w:rsid w:val="00B5546D"/>
    <w:rsid w:val="00B6064E"/>
    <w:rsid w:val="00B61151"/>
    <w:rsid w:val="00B665AA"/>
    <w:rsid w:val="00B66C05"/>
    <w:rsid w:val="00B727D3"/>
    <w:rsid w:val="00B7495D"/>
    <w:rsid w:val="00B82406"/>
    <w:rsid w:val="00BA1068"/>
    <w:rsid w:val="00BA4DC7"/>
    <w:rsid w:val="00BB4635"/>
    <w:rsid w:val="00BC0D37"/>
    <w:rsid w:val="00BD209A"/>
    <w:rsid w:val="00BD2564"/>
    <w:rsid w:val="00BD4A9D"/>
    <w:rsid w:val="00BD7CC3"/>
    <w:rsid w:val="00BE13B5"/>
    <w:rsid w:val="00BE23BA"/>
    <w:rsid w:val="00BE7A23"/>
    <w:rsid w:val="00BF382D"/>
    <w:rsid w:val="00BF5E97"/>
    <w:rsid w:val="00BF6E7D"/>
    <w:rsid w:val="00C011BA"/>
    <w:rsid w:val="00C052FD"/>
    <w:rsid w:val="00C05873"/>
    <w:rsid w:val="00C15FEF"/>
    <w:rsid w:val="00C21BE4"/>
    <w:rsid w:val="00C244F2"/>
    <w:rsid w:val="00C25AD6"/>
    <w:rsid w:val="00C27848"/>
    <w:rsid w:val="00C36047"/>
    <w:rsid w:val="00C37D82"/>
    <w:rsid w:val="00C42D00"/>
    <w:rsid w:val="00C4396E"/>
    <w:rsid w:val="00C51579"/>
    <w:rsid w:val="00C52A38"/>
    <w:rsid w:val="00C5567E"/>
    <w:rsid w:val="00C55D45"/>
    <w:rsid w:val="00C575CB"/>
    <w:rsid w:val="00C663A7"/>
    <w:rsid w:val="00C87A54"/>
    <w:rsid w:val="00C912EF"/>
    <w:rsid w:val="00C954B1"/>
    <w:rsid w:val="00C963BD"/>
    <w:rsid w:val="00CA7ABD"/>
    <w:rsid w:val="00CB78C4"/>
    <w:rsid w:val="00CB7F91"/>
    <w:rsid w:val="00CC48CE"/>
    <w:rsid w:val="00CC5854"/>
    <w:rsid w:val="00CC65AD"/>
    <w:rsid w:val="00CD2B74"/>
    <w:rsid w:val="00CE3367"/>
    <w:rsid w:val="00CE448F"/>
    <w:rsid w:val="00CE57E9"/>
    <w:rsid w:val="00CE6129"/>
    <w:rsid w:val="00CE7C21"/>
    <w:rsid w:val="00CE7DB3"/>
    <w:rsid w:val="00CF2D81"/>
    <w:rsid w:val="00CF356C"/>
    <w:rsid w:val="00D0047D"/>
    <w:rsid w:val="00D0061C"/>
    <w:rsid w:val="00D04DB6"/>
    <w:rsid w:val="00D04EB4"/>
    <w:rsid w:val="00D06B9C"/>
    <w:rsid w:val="00D138E5"/>
    <w:rsid w:val="00D24F0A"/>
    <w:rsid w:val="00D2553C"/>
    <w:rsid w:val="00D27DBA"/>
    <w:rsid w:val="00D30A18"/>
    <w:rsid w:val="00D32F39"/>
    <w:rsid w:val="00D33B34"/>
    <w:rsid w:val="00D444E7"/>
    <w:rsid w:val="00D62CBE"/>
    <w:rsid w:val="00D71D1D"/>
    <w:rsid w:val="00D76797"/>
    <w:rsid w:val="00D77021"/>
    <w:rsid w:val="00D77C4F"/>
    <w:rsid w:val="00D77E7F"/>
    <w:rsid w:val="00D81161"/>
    <w:rsid w:val="00D82F19"/>
    <w:rsid w:val="00D8717C"/>
    <w:rsid w:val="00D9216F"/>
    <w:rsid w:val="00DA0F80"/>
    <w:rsid w:val="00DA13C1"/>
    <w:rsid w:val="00DA2F70"/>
    <w:rsid w:val="00DA4A1A"/>
    <w:rsid w:val="00DA6FF8"/>
    <w:rsid w:val="00DB414C"/>
    <w:rsid w:val="00DB57BA"/>
    <w:rsid w:val="00DC0190"/>
    <w:rsid w:val="00DC4658"/>
    <w:rsid w:val="00DD119C"/>
    <w:rsid w:val="00DD7371"/>
    <w:rsid w:val="00DE2932"/>
    <w:rsid w:val="00DE5D6C"/>
    <w:rsid w:val="00DE619D"/>
    <w:rsid w:val="00DF2B37"/>
    <w:rsid w:val="00DF3220"/>
    <w:rsid w:val="00DF7CE8"/>
    <w:rsid w:val="00E00D33"/>
    <w:rsid w:val="00E01A8B"/>
    <w:rsid w:val="00E01F2B"/>
    <w:rsid w:val="00E02503"/>
    <w:rsid w:val="00E03BBF"/>
    <w:rsid w:val="00E04BF1"/>
    <w:rsid w:val="00E13512"/>
    <w:rsid w:val="00E2393D"/>
    <w:rsid w:val="00E34C82"/>
    <w:rsid w:val="00E35594"/>
    <w:rsid w:val="00E36B61"/>
    <w:rsid w:val="00E36DD4"/>
    <w:rsid w:val="00E54047"/>
    <w:rsid w:val="00E622A3"/>
    <w:rsid w:val="00E642D1"/>
    <w:rsid w:val="00E71ACD"/>
    <w:rsid w:val="00E73952"/>
    <w:rsid w:val="00E74E67"/>
    <w:rsid w:val="00E76DC9"/>
    <w:rsid w:val="00E77AC3"/>
    <w:rsid w:val="00E82495"/>
    <w:rsid w:val="00E97585"/>
    <w:rsid w:val="00EA1FCE"/>
    <w:rsid w:val="00EA5E6D"/>
    <w:rsid w:val="00EA6620"/>
    <w:rsid w:val="00EA76EE"/>
    <w:rsid w:val="00EB6737"/>
    <w:rsid w:val="00EC2DCA"/>
    <w:rsid w:val="00ED2DD4"/>
    <w:rsid w:val="00EE0888"/>
    <w:rsid w:val="00EE1F6B"/>
    <w:rsid w:val="00EE2070"/>
    <w:rsid w:val="00EE2ABE"/>
    <w:rsid w:val="00EF1BEC"/>
    <w:rsid w:val="00F021D9"/>
    <w:rsid w:val="00F109A5"/>
    <w:rsid w:val="00F147ED"/>
    <w:rsid w:val="00F157AE"/>
    <w:rsid w:val="00F20CCE"/>
    <w:rsid w:val="00F31226"/>
    <w:rsid w:val="00F334FF"/>
    <w:rsid w:val="00F477A0"/>
    <w:rsid w:val="00F6016A"/>
    <w:rsid w:val="00F601BB"/>
    <w:rsid w:val="00F6424A"/>
    <w:rsid w:val="00F65E51"/>
    <w:rsid w:val="00F80ABB"/>
    <w:rsid w:val="00F9551E"/>
    <w:rsid w:val="00F970C3"/>
    <w:rsid w:val="00FA1C7A"/>
    <w:rsid w:val="00FA5660"/>
    <w:rsid w:val="00FA6786"/>
    <w:rsid w:val="00FB237E"/>
    <w:rsid w:val="00FB5A57"/>
    <w:rsid w:val="00FB7C61"/>
    <w:rsid w:val="00FC4E83"/>
    <w:rsid w:val="00FC5EF1"/>
    <w:rsid w:val="00FC6744"/>
    <w:rsid w:val="00FD0399"/>
    <w:rsid w:val="00FD28AB"/>
    <w:rsid w:val="00FE16C1"/>
    <w:rsid w:val="00FE51D6"/>
    <w:rsid w:val="00FE5EDA"/>
    <w:rsid w:val="00FE6E91"/>
    <w:rsid w:val="00FF11F8"/>
    <w:rsid w:val="00FF35A9"/>
    <w:rsid w:val="00FF3F8F"/>
    <w:rsid w:val="00FF60D1"/>
    <w:rsid w:val="00FF76DF"/>
    <w:rsid w:val="0ADC2C37"/>
    <w:rsid w:val="20C73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iPriority w:val="0"/>
  </w:style>
  <w:style w:type="paragraph" w:styleId="8">
    <w:name w:val="toc 2"/>
    <w:basedOn w:val="1"/>
    <w:next w:val="1"/>
    <w:semiHidden/>
    <w:uiPriority w:val="0"/>
    <w:pPr>
      <w:ind w:left="420" w:leftChars="200"/>
    </w:p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uiPriority w:val="0"/>
    <w:rPr>
      <w:kern w:val="2"/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  </Manager>
  <Company>  </Company>
  <Pages>13</Pages>
  <Words>1298</Words>
  <Characters>7399</Characters>
  <Lines>61</Lines>
  <Paragraphs>17</Paragraphs>
  <TotalTime>0</TotalTime>
  <ScaleCrop>false</ScaleCrop>
  <LinksUpToDate>false</LinksUpToDate>
  <CharactersWithSpaces>8680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 </cp:category>
  <dcterms:created xsi:type="dcterms:W3CDTF">2019-05-22T16:15:00Z</dcterms:created>
  <dc:creator>ZC</dc:creator>
  <dc:description>  </dc:description>
  <cp:keywords>  </cp:keywords>
  <cp:lastModifiedBy>kingsoft</cp:lastModifiedBy>
  <cp:lastPrinted>2008-07-24T01:20:00Z</cp:lastPrinted>
  <dcterms:modified xsi:type="dcterms:W3CDTF">2020-05-27T08:03:44Z</dcterms:modified>
  <dc:subject>  </dc:subject>
  <dc:title>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KSOTemplateUUID">
    <vt:lpwstr>v1.0_library_jhHZtmXoZowcOx1zCyaaqw==</vt:lpwstr>
  </property>
</Properties>
</file>