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tabs>
          <w:tab w:val="left" w:pos="2031"/>
        </w:tabs>
        <w:rPr>
          <w:rFonts w:hint="eastAsia"/>
          <w:lang w:eastAsia="zh-CN"/>
        </w:rPr>
      </w:pPr>
      <w:r>
        <w:rPr>
          <w:rFonts w:hint="eastAsia" w:ascii="SimHei" w:hAnsi="SimHei" w:eastAsia="黑体" w:cs="Times New Roman"/>
          <w:kern w:val="2"/>
          <w:sz w:val="21"/>
          <w:szCs w:val="24"/>
          <w:lang w:val="en-US" w:eastAsia="zh-CN" w:bidi="ar-SA"/>
        </w:rPr>
      </w:r>
      <w:r>
        <w:rPr>
          <w:rFonts w:hint="eastAsia" w:ascii="SimHei" w:hAnsi="SimHei" w:eastAsia="黑体"/>
          <w:lang w:eastAsia="zh-CN"/>
        </w:rPr>
        <w:tab/>
      </w:r>
    </w:p>
    <w:p>
      <w:pPr>
        <w:rPr>
          <w:rFonts w:hint="eastAsia" w:ascii="Times New Roman" w:hAnsi="Times New Roman" w:eastAsia="宋体" w:cs="Times New Roman"/>
          <w:kern w:val="2"/>
          <w:sz w:val="21"/>
          <w:szCs w:val="24"/>
          <w:lang w:val="en-US" w:eastAsia="zh-CN" w:bidi="ar-SA"/>
        </w:rPr>
      </w:pPr>
      <w:r>
        <w:rPr>
          <w:rFonts w:hint="eastAsia" w:ascii="SimHei" w:hAnsi="SimHei" w:eastAsia="黑体" w:cs="Times New Roman"/>
          <w:kern w:val="2"/>
          <w:sz w:val="21"/>
          <w:szCs w:val="24"/>
          <w:lang w:val="en-US" w:eastAsia="zh-CN" w:bidi="ar-SA"/>
        </w:rPr>
      </w:r>
    </w:p>
    <w:p>
      <w:pPr>
        <w:tabs>
          <w:tab w:val="center" w:pos="5953"/>
        </w:tabs>
        <w:jc w:val="left"/>
        <w:rPr>
          <w:rFonts w:hint="eastAsia" w:cs="Times New Roman"/>
          <w:kern w:val="2"/>
          <w:sz w:val="21"/>
          <w:szCs w:val="24"/>
          <w:lang w:val="en-US" w:eastAsia="zh-CN" w:bidi="ar-SA"/>
        </w:rPr>
      </w:pPr>
      <w:r>
        <w:rPr>
          <w:rFonts w:hint="eastAsia" w:cs="Times New Roman" w:ascii="SimHei" w:hAnsi="SimHei" w:eastAsia="黑体"/>
          <w:kern w:val="2"/>
          <w:sz w:val="21"/>
          <w:szCs w:val="24"/>
          <w:lang w:val="en-US" w:eastAsia="zh-CN" w:bidi="ar-SA"/>
        </w:rPr>
        <w:tab/>
      </w:r>
    </w:p>
    <w:p>
      <w:pPr>
        <w:rPr>
          <w:rFonts w:hint="eastAsia" w:ascii="Times New Roman" w:hAnsi="Times New Roman" w:eastAsia="宋体" w:cs="Times New Roman"/>
          <w:kern w:val="2"/>
          <w:sz w:val="21"/>
          <w:szCs w:val="24"/>
          <w:lang w:val="en-US" w:eastAsia="zh-CN" w:bidi="ar-SA"/>
        </w:rPr>
      </w:pPr>
    </w:p>
    <w:p>
      <w:pPr>
        <w:rPr>
          <w:rFonts w:hint="eastAsia" w:ascii="Times New Roman" w:hAnsi="Times New Roman" w:eastAsia="宋体" w:cs="Times New Roman"/>
          <w:kern w:val="2"/>
          <w:sz w:val="21"/>
          <w:szCs w:val="24"/>
          <w:lang w:val="en-US" w:eastAsia="zh-CN" w:bidi="ar-SA"/>
        </w:rPr>
      </w:pPr>
    </w:p>
    <w:p>
      <w:pPr>
        <w:tabs>
          <w:tab w:val="left" w:pos="3606"/>
        </w:tabs>
        <w:jc w:val="left"/>
        <w:rPr>
          <w:rFonts w:hint="eastAsia"/>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0" w:right="0" w:bottom="0" w:left="0" w:header="0" w:footer="0" w:gutter="0"/>
          <w:cols w:space="720" w:num="1"/>
          <w:titlePg/>
          <w:docGrid w:type="lines" w:linePitch="312" w:charSpace="0"/>
        </w:sectPr>
      </w:pPr>
      <w:r>
        <w:rPr>
          <w:rFonts w:hint="eastAsia" w:ascii="SimHei" w:hAnsi="SimHei" w:eastAsia="黑体" w:cs="Times New Roman"/>
          <w:kern w:val="2"/>
          <w:sz w:val="21"/>
          <w:szCs w:val="24"/>
          <w:lang w:val="en-US" w:eastAsia="zh-CN" w:bidi="ar-SA"/>
        </w:rPr>
      </w:r>
      <w:r>
        <w:rPr>
          <w:rFonts w:ascii="SimHei" w:hAnsi="SimHei" w:eastAsia="黑体" w:cs="Times New Roman"/>
          <w:kern w:val="2"/>
          <w:sz w:val="21"/>
          <w:szCs w:val="24"/>
          <w:lang w:val="en-US" w:eastAsia="zh-CN" w:bidi="ar-SA"/>
        </w:rPr>
      </w:r>
      <w:r>
        <w:rPr>
          <w:rFonts w:hint="eastAsia" w:ascii="SimHei" w:hAnsi="SimHei" w:eastAsia="黑体" w:cs="Times New Roman"/>
          <w:kern w:val="2"/>
          <w:sz w:val="21"/>
          <w:szCs w:val="24"/>
          <w:lang w:val="en-US" w:eastAsia="zh-CN" w:bidi="ar-SA"/>
        </w:rPr>
      </w:r>
      <w:r>
        <w:rPr>
          <w:rFonts w:hint="eastAsia" w:cs="Times New Roman" w:ascii="SimHei" w:hAnsi="SimHei" w:eastAsia="黑体"/>
          <w:kern w:val="2"/>
          <w:sz w:val="21"/>
          <w:szCs w:val="24"/>
          <w:lang w:val="en-US" w:eastAsia="zh-CN" w:bidi="ar-SA"/>
        </w:rPr>
        <w:tab/>
      </w:r>
      <w:bookmarkStart w:id="49" w:name="_GoBack"/>
      <w:bookmarkEnd w:id="49"/>
    </w:p>
    <w:p>
      <w:pPr>
        <w:pStyle w:val="17"/>
        <w:widowControl/>
        <w:spacing w:after="40" w:afterAutospacing="0" w:line="360" w:lineRule="auto"/>
        <w:jc w:val="center"/>
        <w:rPr>
          <w:rFonts w:hint="eastAsia" w:ascii="宋体" w:hAnsi="宋体" w:eastAsia="宋体" w:cs="宋体"/>
          <w:b/>
          <w:sz w:val="84"/>
          <w:szCs w:val="84"/>
          <w:lang w:val="en-US"/>
        </w:rPr>
      </w:pPr>
    </w:p>
    <w:p>
      <w:pPr>
        <w:pStyle w:val="17"/>
        <w:widowControl/>
        <w:spacing w:after="40" w:afterAutospacing="0" w:line="360" w:lineRule="auto"/>
        <w:rPr>
          <w:rFonts w:hint="eastAsia" w:ascii="宋体" w:hAnsi="宋体" w:eastAsia="宋体" w:cs="宋体"/>
          <w:b/>
          <w:sz w:val="52"/>
          <w:szCs w:val="52"/>
          <w:lang w:val="en-US"/>
        </w:rPr>
      </w:pPr>
    </w:p>
    <w:p>
      <w:pPr>
        <w:pStyle w:val="17"/>
        <w:widowControl/>
        <w:spacing w:after="40" w:afterAutospacing="0" w:line="360" w:lineRule="auto"/>
        <w:jc w:val="center"/>
        <w:rPr>
          <w:rFonts w:hint="eastAsia" w:ascii="宋体" w:hAnsi="宋体" w:eastAsia="宋体" w:cs="宋体"/>
          <w:b/>
          <w:sz w:val="48"/>
          <w:szCs w:val="48"/>
          <w:lang w:val="en-US"/>
        </w:rPr>
      </w:pPr>
      <w:r>
        <w:rPr>
          <w:rFonts w:hint="eastAsia" w:ascii="SimHei" w:hAnsi="SimHei" w:eastAsia="黑体" w:cs="宋体"/>
          <w:b/>
          <w:spacing w:val="-20"/>
          <w:sz w:val="52"/>
          <w:szCs w:val="52"/>
          <w:lang w:val="en-US"/>
        </w:rPr>
        <w:t>XX</w:t>
      </w:r>
      <w:r>
        <w:rPr>
          <w:rFonts w:hint="eastAsia" w:ascii="SimHei" w:hAnsi="SimHei" w:eastAsia="黑体" w:cs="宋体"/>
          <w:b/>
          <w:spacing w:val="-20"/>
          <w:sz w:val="52"/>
          <w:szCs w:val="52"/>
          <w:lang w:eastAsia="zh-CN"/>
        </w:rPr>
        <w:t>省</w:t>
      </w:r>
      <w:r>
        <w:rPr>
          <w:rFonts w:hint="eastAsia" w:ascii="SimHei" w:hAnsi="SimHei" w:eastAsia="黑体" w:cs="宋体"/>
          <w:b/>
          <w:spacing w:val="-20"/>
          <w:sz w:val="52"/>
          <w:szCs w:val="52"/>
          <w:lang w:val="en-US"/>
        </w:rPr>
        <w:t>XX</w:t>
      </w:r>
      <w:r>
        <w:rPr>
          <w:rFonts w:hint="eastAsia" w:ascii="SimHei" w:hAnsi="SimHei" w:eastAsia="黑体" w:cs="宋体"/>
          <w:b/>
          <w:spacing w:val="-20"/>
          <w:sz w:val="52"/>
          <w:szCs w:val="52"/>
          <w:lang w:eastAsia="zh-CN"/>
        </w:rPr>
        <w:t>安装饰设计工程公司</w:t>
      </w:r>
    </w:p>
    <w:p>
      <w:pPr>
        <w:pStyle w:val="17"/>
        <w:widowControl/>
        <w:spacing w:after="40" w:afterAutospacing="0" w:line="360" w:lineRule="auto"/>
        <w:rPr>
          <w:rFonts w:hint="eastAsia" w:ascii="宋体" w:hAnsi="宋体" w:eastAsia="宋体" w:cs="宋体"/>
          <w:b/>
          <w:lang w:val="en-US"/>
        </w:rPr>
      </w:pPr>
    </w:p>
    <w:p>
      <w:pPr>
        <w:pStyle w:val="17"/>
        <w:widowControl/>
        <w:spacing w:after="40" w:afterAutospacing="0" w:line="360" w:lineRule="auto"/>
        <w:rPr>
          <w:rFonts w:hint="eastAsia" w:ascii="宋体" w:hAnsi="宋体" w:eastAsia="宋体" w:cs="宋体"/>
          <w:b/>
          <w:lang w:val="en-US"/>
        </w:rPr>
      </w:pPr>
    </w:p>
    <w:p>
      <w:pPr>
        <w:pStyle w:val="17"/>
        <w:widowControl/>
        <w:spacing w:after="40" w:afterAutospacing="0" w:line="360" w:lineRule="auto"/>
        <w:rPr>
          <w:rFonts w:hint="eastAsia" w:ascii="宋体" w:hAnsi="宋体" w:eastAsia="宋体" w:cs="宋体"/>
          <w:b/>
          <w:lang w:val="en-US"/>
        </w:rPr>
      </w:pPr>
    </w:p>
    <w:p>
      <w:pPr>
        <w:pStyle w:val="17"/>
        <w:widowControl/>
        <w:spacing w:after="100" w:afterAutospacing="0" w:line="360" w:lineRule="auto"/>
        <w:jc w:val="center"/>
        <w:rPr>
          <w:rFonts w:hint="eastAsia" w:ascii="宋体" w:hAnsi="宋体" w:eastAsia="宋体" w:cs="宋体"/>
          <w:b/>
          <w:sz w:val="84"/>
          <w:szCs w:val="84"/>
          <w:lang w:val="en-US"/>
        </w:rPr>
      </w:pPr>
      <w:r>
        <w:rPr>
          <w:rFonts w:hint="eastAsia" w:ascii="SimHei" w:hAnsi="SimHei" w:eastAsia="黑体" w:cs="宋体"/>
          <w:b/>
          <w:sz w:val="84"/>
          <w:szCs w:val="84"/>
          <w:lang w:eastAsia="zh-CN"/>
        </w:rPr>
        <w:t>员</w:t>
      </w:r>
    </w:p>
    <w:p>
      <w:pPr>
        <w:pStyle w:val="17"/>
        <w:widowControl/>
        <w:spacing w:after="100" w:afterAutospacing="0" w:line="360" w:lineRule="auto"/>
        <w:jc w:val="center"/>
        <w:rPr>
          <w:rFonts w:hint="eastAsia" w:ascii="宋体" w:hAnsi="宋体" w:eastAsia="宋体" w:cs="宋体"/>
          <w:b/>
          <w:sz w:val="84"/>
          <w:szCs w:val="84"/>
          <w:lang w:val="en-US"/>
        </w:rPr>
      </w:pPr>
      <w:r>
        <w:rPr>
          <w:rFonts w:hint="eastAsia" w:ascii="SimHei" w:hAnsi="SimHei" w:eastAsia="黑体" w:cs="宋体"/>
          <w:b/>
          <w:sz w:val="84"/>
          <w:szCs w:val="84"/>
          <w:lang w:eastAsia="zh-CN"/>
        </w:rPr>
        <w:t>工</w:t>
      </w:r>
    </w:p>
    <w:p>
      <w:pPr>
        <w:pStyle w:val="17"/>
        <w:widowControl/>
        <w:spacing w:after="100" w:afterAutospacing="0" w:line="360" w:lineRule="auto"/>
        <w:jc w:val="center"/>
        <w:rPr>
          <w:rFonts w:hint="eastAsia" w:ascii="宋体" w:hAnsi="宋体" w:eastAsia="宋体" w:cs="宋体"/>
          <w:b/>
          <w:sz w:val="84"/>
          <w:szCs w:val="84"/>
          <w:lang w:val="en-US"/>
        </w:rPr>
      </w:pPr>
      <w:r>
        <w:rPr>
          <w:rFonts w:hint="eastAsia" w:ascii="SimHei" w:hAnsi="SimHei" w:eastAsia="黑体" w:cs="宋体"/>
          <w:b/>
          <w:sz w:val="84"/>
          <w:szCs w:val="84"/>
          <w:lang w:eastAsia="zh-CN"/>
        </w:rPr>
        <w:t>手</w:t>
      </w:r>
    </w:p>
    <w:p>
      <w:pPr>
        <w:pStyle w:val="17"/>
        <w:widowControl/>
        <w:spacing w:after="100" w:afterAutospacing="0" w:line="360" w:lineRule="auto"/>
        <w:jc w:val="center"/>
        <w:rPr>
          <w:rFonts w:hint="eastAsia" w:ascii="宋体" w:hAnsi="宋体" w:eastAsia="宋体" w:cs="宋体"/>
          <w:b/>
          <w:sz w:val="84"/>
          <w:szCs w:val="84"/>
          <w:lang w:val="en-US"/>
        </w:rPr>
      </w:pPr>
      <w:r>
        <w:rPr>
          <w:rFonts w:hint="eastAsia" w:ascii="SimHei" w:hAnsi="SimHei" w:eastAsia="黑体" w:cs="宋体"/>
          <w:b/>
          <w:sz w:val="84"/>
          <w:szCs w:val="84"/>
          <w:lang w:eastAsia="zh-CN"/>
        </w:rPr>
        <w:t>册</w:t>
      </w:r>
    </w:p>
    <w:p>
      <w:pPr>
        <w:pStyle w:val="17"/>
        <w:widowControl/>
        <w:spacing w:after="40" w:afterAutospacing="0" w:line="360" w:lineRule="auto"/>
        <w:rPr>
          <w:rFonts w:hint="eastAsia" w:ascii="宋体" w:hAnsi="宋体" w:eastAsia="宋体" w:cs="宋体"/>
          <w:sz w:val="28"/>
          <w:szCs w:val="28"/>
          <w:lang w:val="en-US"/>
        </w:rPr>
      </w:pPr>
    </w:p>
    <w:p>
      <w:pPr>
        <w:pStyle w:val="17"/>
        <w:widowControl/>
        <w:spacing w:after="40" w:afterAutospacing="0" w:line="360" w:lineRule="auto"/>
        <w:jc w:val="center"/>
        <w:rPr>
          <w:rFonts w:hint="eastAsia" w:ascii="宋体" w:hAnsi="宋体" w:eastAsia="宋体" w:cs="宋体"/>
          <w:sz w:val="28"/>
          <w:szCs w:val="28"/>
          <w:lang w:val="en-US"/>
        </w:rPr>
      </w:pPr>
      <w:r>
        <w:rPr>
          <w:rFonts w:hint="eastAsia" w:ascii="SimHei" w:hAnsi="SimHei" w:eastAsia="黑体" w:cs="宋体"/>
          <w:sz w:val="28"/>
          <w:szCs w:val="28"/>
          <w:lang w:val="en-US"/>
        </w:rPr>
        <w:t>2 0 1 5</w:t>
      </w:r>
      <w:r>
        <w:rPr>
          <w:rFonts w:hint="eastAsia" w:ascii="SimHei" w:hAnsi="SimHei" w:eastAsia="黑体" w:cs="宋体"/>
          <w:sz w:val="28"/>
          <w:szCs w:val="28"/>
          <w:lang w:eastAsia="zh-CN"/>
        </w:rPr>
        <w:t>年</w:t>
      </w:r>
      <w:r>
        <w:rPr>
          <w:rFonts w:hint="eastAsia" w:ascii="SimHei" w:hAnsi="SimHei" w:eastAsia="黑体" w:cs="宋体"/>
          <w:sz w:val="28"/>
          <w:szCs w:val="28"/>
          <w:lang w:val="en-US"/>
        </w:rPr>
        <w:t xml:space="preserve"> 1 </w:t>
      </w:r>
      <w:r>
        <w:rPr>
          <w:rFonts w:hint="eastAsia" w:ascii="SimHei" w:hAnsi="SimHei" w:eastAsia="黑体" w:cs="宋体"/>
          <w:sz w:val="28"/>
          <w:szCs w:val="28"/>
          <w:lang w:eastAsia="zh-CN"/>
        </w:rPr>
        <w:t>月</w:t>
      </w:r>
    </w:p>
    <w:p>
      <w:pPr>
        <w:pStyle w:val="18"/>
        <w:widowControl/>
        <w:spacing w:before="0" w:beforeAutospacing="0" w:after="40" w:afterAutospacing="0" w:line="360" w:lineRule="auto"/>
        <w:ind w:left="0" w:right="0"/>
        <w:rPr>
          <w:rFonts w:hint="eastAsia" w:ascii="宋体" w:hAnsi="宋体" w:eastAsia="宋体" w:cs="宋体"/>
          <w:sz w:val="44"/>
          <w:szCs w:val="44"/>
          <w:lang w:val="en-US"/>
        </w:rPr>
      </w:pPr>
    </w:p>
    <w:p>
      <w:pPr>
        <w:pStyle w:val="18"/>
        <w:widowControl/>
        <w:spacing w:before="0" w:beforeAutospacing="0" w:after="40" w:afterAutospacing="0" w:line="360" w:lineRule="auto"/>
        <w:ind w:left="0" w:right="0"/>
        <w:rPr>
          <w:rFonts w:hint="eastAsia" w:ascii="宋体" w:hAnsi="宋体" w:eastAsia="宋体" w:cs="宋体"/>
          <w:sz w:val="44"/>
          <w:szCs w:val="44"/>
          <w:lang w:val="en-US"/>
        </w:rPr>
      </w:pPr>
    </w:p>
    <w:p>
      <w:pPr>
        <w:pStyle w:val="14"/>
        <w:widowControl/>
        <w:jc w:val="center"/>
        <w:rPr>
          <w:color w:val="auto"/>
          <w:lang w:val="en-US"/>
        </w:rPr>
      </w:pPr>
      <w:bookmarkStart w:id="0" w:name="_Toc413842428"/>
      <w:r>
        <w:rPr>
          <w:rFonts w:hint="eastAsia" w:ascii="SimHei" w:hAnsi="SimHei" w:eastAsia="黑体" w:cs="宋体"/>
          <w:color w:val="auto"/>
          <w:lang w:val="zh-CN" w:eastAsia="zh-CN"/>
        </w:rPr>
        <w:t>目录</w:t>
      </w:r>
    </w:p>
    <w:p>
      <w:pPr>
        <w:pStyle w:val="6"/>
        <w:widowControl/>
        <w:tabs>
          <w:tab w:val="right" w:leader="dot" w:pos="9628"/>
        </w:tabs>
        <w:rPr>
          <w:rFonts w:hint="default" w:ascii="Calibri" w:hAnsi="Calibri" w:eastAsia="宋体" w:cs="Times New Roman"/>
          <w:kern w:val="2"/>
          <w:sz w:val="21"/>
          <w:szCs w:val="22"/>
          <w:lang w:eastAsia="zh-CN"/>
        </w:rPr>
      </w:pPr>
      <w:r>
        <w:rPr>
          <w:rFonts w:ascii="SimHei" w:hAnsi="SimHei" w:eastAsia="黑体"/>
          <w:lang w:eastAsia="zh-CN"/>
        </w:rPr>
      </w:r>
      <w:r>
        <w:rPr>
          <w:rFonts w:ascii="SimHei" w:hAnsi="SimHei" w:eastAsia="黑体"/>
          <w:lang w:val="en-US"/>
        </w:rPr>
      </w:r>
      <w:r>
        <w:rPr>
          <w:rFonts w:ascii="SimHei" w:hAnsi="SimHei" w:eastAsia="黑体"/>
          <w:lang w:val="en-US"/>
        </w:rPr>
      </w:r>
      <w:r>
        <w:rPr>
          <w:rFonts w:ascii="SimHei" w:hAnsi="SimHei" w:eastAsia="黑体"/>
          <w:lang w:eastAsia="zh-CN"/>
        </w:rPr>
      </w:r>
      <w:r>
        <w:rPr>
          <w:rFonts w:ascii="SimHei" w:hAnsi="SimHei" w:eastAsia="黑体"/>
          <w:lang w:eastAsia="zh-CN"/>
        </w:rPr>
      </w:r>
      <w:r>
        <w:rPr>
          <w:rFonts w:ascii="SimHei" w:hAnsi="SimHei" w:eastAsia="黑体"/>
          <w:lang w:eastAsia="zh-CN"/>
        </w:rPr>
      </w:r>
      <w:r>
        <w:rPr>
          <w:rStyle w:val="10"/>
          <w:rFonts w:hint="eastAsia" w:ascii="SimHei" w:hAnsi="SimHei" w:eastAsia="黑体" w:cs="微软雅黑"/>
          <w:u w:val="single"/>
          <w:lang w:eastAsia="zh-CN"/>
        </w:rPr>
        <w:t>序</w:t>
      </w:r>
      <w:r>
        <w:rPr>
          <w:rStyle w:val="10"/>
          <w:rFonts w:hint="eastAsia" w:ascii="SimHei" w:hAnsi="SimHei" w:eastAsia="黑体" w:cs="宋体"/>
          <w:u w:val="single"/>
          <w:lang w:eastAsia="zh-CN"/>
        </w:rPr>
        <w:t xml:space="preserve">    </w:t>
      </w:r>
      <w:r>
        <w:rPr>
          <w:rStyle w:val="10"/>
          <w:rFonts w:hint="eastAsia" w:ascii="SimHei" w:hAnsi="SimHei" w:eastAsia="黑体" w:cs="微软雅黑"/>
          <w:u w:val="single"/>
          <w:lang w:eastAsia="zh-CN"/>
        </w:rPr>
        <w:t>言</w:t>
      </w:r>
      <w:bookmarkStart w:id="1" w:name="_Hlt415669333"/>
      <w:r>
        <w:rPr>
          <w:rStyle w:val="10"/>
          <w:rFonts w:ascii="SimHei" w:hAnsi="SimHei" w:eastAsia="黑体"/>
          <w:color w:val="auto"/>
          <w:u w:val="none"/>
          <w:lang w:eastAsia="zh-CN"/>
        </w:rPr>
        <w:tab/>
      </w:r>
      <w:bookmarkEnd w:id="1"/>
      <w:bookmarkStart w:id="2" w:name="_Hlt415669324"/>
      <w:r>
        <w:rPr>
          <w:rStyle w:val="10"/>
          <w:rFonts w:ascii="SimHei" w:hAnsi="SimHei" w:eastAsia="黑体"/>
          <w:u w:val="singl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t>3</w:t>
      </w:r>
      <w:r>
        <w:rPr>
          <w:rStyle w:val="10"/>
          <w:rFonts w:ascii="SimHei" w:hAnsi="SimHei" w:eastAsia="黑体"/>
          <w:u w:val="single"/>
          <w:lang w:eastAsia="zh-CN"/>
        </w:rPr>
      </w:r>
      <w:bookmarkEnd w:id="2"/>
      <w:r>
        <w:rPr>
          <w:rFonts w:ascii="SimHei" w:hAnsi="SimHei" w:eastAsia="黑体"/>
          <w:lang w:eastAsia="zh-CN"/>
        </w:rPr>
      </w:r>
    </w:p>
    <w:p>
      <w:pPr>
        <w:pStyle w:val="6"/>
        <w:widowControl/>
        <w:tabs>
          <w:tab w:val="right" w:leader="dot" w:pos="9628"/>
        </w:tabs>
        <w:rPr>
          <w:rFonts w:hint="default" w:ascii="Calibri" w:hAnsi="Calibri" w:eastAsia="宋体" w:cs="Times New Roman"/>
          <w:kern w:val="2"/>
          <w:sz w:val="21"/>
          <w:szCs w:val="22"/>
          <w:lang w:eastAsia="zh-CN"/>
        </w:rPr>
      </w:pPr>
      <w:r>
        <w:rPr>
          <w:rFonts w:ascii="SimHei" w:hAnsi="SimHei" w:eastAsia="黑体"/>
          <w:lang w:eastAsia="zh-CN"/>
        </w:rPr>
      </w:r>
      <w:r>
        <w:rPr>
          <w:rFonts w:ascii="SimHei" w:hAnsi="SimHei" w:eastAsia="黑体"/>
          <w:lang w:eastAsia="zh-CN"/>
        </w:rPr>
      </w:r>
      <w:r>
        <w:rPr>
          <w:rFonts w:ascii="SimHei" w:hAnsi="SimHei" w:eastAsia="黑体"/>
          <w:lang w:eastAsia="zh-CN"/>
        </w:rPr>
      </w:r>
      <w:r>
        <w:rPr>
          <w:rStyle w:val="10"/>
          <w:rFonts w:hint="eastAsia" w:ascii="SimHei" w:hAnsi="SimHei" w:eastAsia="黑体" w:cs="微软雅黑"/>
          <w:u w:val="single"/>
          <w:lang w:eastAsia="zh-CN"/>
        </w:rPr>
        <w:t>第一篇</w:t>
      </w:r>
      <w:r>
        <w:rPr>
          <w:rStyle w:val="10"/>
          <w:rFonts w:hint="eastAsia" w:ascii="SimHei" w:hAnsi="SimHei" w:eastAsia="黑体" w:cs="宋体"/>
          <w:u w:val="single"/>
          <w:lang w:eastAsia="zh-CN"/>
        </w:rPr>
        <w:t xml:space="preserve">  </w:t>
      </w:r>
      <w:r>
        <w:rPr>
          <w:rStyle w:val="10"/>
          <w:rFonts w:hint="eastAsia" w:ascii="SimHei" w:hAnsi="SimHei" w:eastAsia="黑体" w:cs="微软雅黑"/>
          <w:u w:val="single"/>
          <w:lang w:eastAsia="zh-CN"/>
        </w:rPr>
        <w:t>公司简介</w:t>
      </w:r>
      <w:r>
        <w:rPr>
          <w:rStyle w:val="10"/>
          <w:rFonts w:ascii="SimHei" w:hAnsi="SimHei" w:eastAsia="黑体"/>
          <w:color w:val="auto"/>
          <w:u w:val="none"/>
          <w:lang w:eastAsia="zh-CN"/>
        </w:rPr>
        <w:tab/>
      </w:r>
      <w:r>
        <w:rPr>
          <w:rStyle w:val="10"/>
          <w:rFonts w:ascii="SimHei" w:hAnsi="SimHei" w:eastAsia="黑体"/>
          <w:u w:val="singl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t>4</w:t>
      </w:r>
      <w:r>
        <w:rPr>
          <w:rStyle w:val="10"/>
          <w:rFonts w:ascii="SimHei" w:hAnsi="SimHei" w:eastAsia="黑体"/>
          <w:u w:val="single"/>
          <w:lang w:eastAsia="zh-CN"/>
        </w:rPr>
      </w:r>
      <w:r>
        <w:rPr>
          <w:rFonts w:ascii="SimHei" w:hAnsi="SimHei" w:eastAsia="黑体"/>
          <w:lang w:eastAsia="zh-CN"/>
        </w:rPr>
      </w:r>
    </w:p>
    <w:p>
      <w:pPr>
        <w:pStyle w:val="7"/>
        <w:widowControl/>
        <w:tabs>
          <w:tab w:val="right" w:leader="dot" w:pos="9628"/>
        </w:tabs>
        <w:spacing w:before="0" w:beforeAutospacing="0" w:after="200" w:afterAutospacing="0"/>
        <w:ind w:left="440" w:leftChars="200" w:right="0"/>
        <w:rPr>
          <w:rFonts w:hint="default" w:ascii="Calibri" w:hAnsi="Calibri" w:eastAsia="宋体" w:cs="Times New Roman"/>
          <w:kern w:val="2"/>
          <w:sz w:val="21"/>
          <w:szCs w:val="22"/>
          <w:lang w:eastAsia="zh-CN"/>
        </w:rPr>
      </w:pPr>
      <w:r>
        <w:rPr>
          <w:rFonts w:ascii="SimHei" w:hAnsi="SimHei" w:eastAsia="黑体"/>
          <w:lang w:eastAsia="zh-CN"/>
        </w:rPr>
      </w:r>
      <w:r>
        <w:rPr>
          <w:rFonts w:ascii="SimHei" w:hAnsi="SimHei" w:eastAsia="黑体"/>
          <w:lang w:eastAsia="zh-CN"/>
        </w:rPr>
      </w:r>
      <w:r>
        <w:rPr>
          <w:rFonts w:ascii="SimHei" w:hAnsi="SimHei" w:eastAsia="黑体"/>
          <w:lang w:eastAsia="zh-CN"/>
        </w:rPr>
      </w:r>
      <w:r>
        <w:rPr>
          <w:rStyle w:val="10"/>
          <w:rFonts w:hint="eastAsia" w:ascii="SimHei" w:hAnsi="SimHei" w:eastAsia="黑体" w:cs="宋体"/>
          <w:u w:val="single"/>
          <w:lang w:eastAsia="zh-CN"/>
        </w:rPr>
        <w:t>第一章  XX安介绍</w:t>
      </w:r>
      <w:bookmarkStart w:id="3" w:name="_Hlt415669336"/>
      <w:r>
        <w:rPr>
          <w:rStyle w:val="10"/>
          <w:rFonts w:ascii="SimHei" w:hAnsi="SimHei" w:eastAsia="黑体"/>
          <w:color w:val="auto"/>
          <w:u w:val="none"/>
          <w:lang w:eastAsia="zh-CN"/>
        </w:rPr>
        <w:tab/>
      </w:r>
      <w:bookmarkEnd w:id="3"/>
      <w:r>
        <w:rPr>
          <w:rStyle w:val="10"/>
          <w:rFonts w:ascii="SimHei" w:hAnsi="SimHei" w:eastAsia="黑体"/>
          <w:u w:val="singl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t>4</w:t>
      </w:r>
      <w:r>
        <w:rPr>
          <w:rStyle w:val="10"/>
          <w:rFonts w:ascii="SimHei" w:hAnsi="SimHei" w:eastAsia="黑体"/>
          <w:u w:val="single"/>
          <w:lang w:eastAsia="zh-CN"/>
        </w:rPr>
      </w:r>
      <w:r>
        <w:rPr>
          <w:rFonts w:ascii="SimHei" w:hAnsi="SimHei" w:eastAsia="黑体"/>
          <w:lang w:eastAsia="zh-CN"/>
        </w:rPr>
      </w:r>
    </w:p>
    <w:p>
      <w:pPr>
        <w:pStyle w:val="7"/>
        <w:widowControl/>
        <w:tabs>
          <w:tab w:val="right" w:leader="dot" w:pos="9628"/>
        </w:tabs>
        <w:spacing w:before="0" w:beforeAutospacing="0" w:after="200" w:afterAutospacing="0"/>
        <w:ind w:left="440" w:leftChars="200" w:right="0"/>
        <w:rPr>
          <w:rFonts w:hint="default" w:ascii="Calibri" w:hAnsi="Calibri" w:eastAsia="宋体" w:cs="Times New Roman"/>
          <w:kern w:val="2"/>
          <w:sz w:val="21"/>
          <w:szCs w:val="22"/>
          <w:lang w:eastAsia="zh-CN"/>
        </w:rPr>
      </w:pPr>
      <w:r>
        <w:rPr>
          <w:rFonts w:ascii="SimHei" w:hAnsi="SimHei" w:eastAsia="黑体"/>
          <w:lang w:eastAsia="zh-CN"/>
        </w:rPr>
      </w:r>
      <w:r>
        <w:rPr>
          <w:rFonts w:ascii="SimHei" w:hAnsi="SimHei" w:eastAsia="黑体"/>
          <w:lang w:eastAsia="zh-CN"/>
        </w:rPr>
      </w:r>
      <w:r>
        <w:rPr>
          <w:rFonts w:ascii="SimHei" w:hAnsi="SimHei" w:eastAsia="黑体"/>
          <w:lang w:eastAsia="zh-CN"/>
        </w:rPr>
      </w:r>
      <w:r>
        <w:rPr>
          <w:rStyle w:val="10"/>
          <w:rFonts w:hint="eastAsia" w:ascii="SimHei" w:hAnsi="SimHei" w:eastAsia="黑体" w:cs="宋体"/>
          <w:u w:val="single"/>
          <w:lang w:eastAsia="zh-CN"/>
        </w:rPr>
        <w:t>第二章  XX安发展历程</w:t>
      </w:r>
      <w:r>
        <w:rPr>
          <w:rStyle w:val="10"/>
          <w:rFonts w:ascii="SimHei" w:hAnsi="SimHei" w:eastAsia="黑体"/>
          <w:color w:val="auto"/>
          <w:u w:val="none"/>
          <w:lang w:eastAsia="zh-CN"/>
        </w:rPr>
        <w:tab/>
      </w:r>
      <w:r>
        <w:rPr>
          <w:rStyle w:val="10"/>
          <w:rFonts w:ascii="SimHei" w:hAnsi="SimHei" w:eastAsia="黑体"/>
          <w:u w:val="singl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t>5</w:t>
      </w:r>
      <w:r>
        <w:rPr>
          <w:rStyle w:val="10"/>
          <w:rFonts w:ascii="SimHei" w:hAnsi="SimHei" w:eastAsia="黑体"/>
          <w:u w:val="single"/>
          <w:lang w:eastAsia="zh-CN"/>
        </w:rPr>
      </w:r>
      <w:r>
        <w:rPr>
          <w:rFonts w:ascii="SimHei" w:hAnsi="SimHei" w:eastAsia="黑体"/>
          <w:lang w:eastAsia="zh-CN"/>
        </w:rPr>
      </w:r>
    </w:p>
    <w:p>
      <w:pPr>
        <w:pStyle w:val="7"/>
        <w:widowControl/>
        <w:tabs>
          <w:tab w:val="right" w:leader="dot" w:pos="9628"/>
        </w:tabs>
        <w:spacing w:before="0" w:beforeAutospacing="0" w:after="200" w:afterAutospacing="0"/>
        <w:ind w:left="440" w:leftChars="200" w:right="0"/>
        <w:rPr>
          <w:rFonts w:hint="default" w:ascii="Calibri" w:hAnsi="Calibri" w:eastAsia="宋体" w:cs="Times New Roman"/>
          <w:kern w:val="2"/>
          <w:sz w:val="21"/>
          <w:szCs w:val="22"/>
          <w:lang w:eastAsia="zh-CN"/>
        </w:rPr>
      </w:pPr>
      <w:r>
        <w:rPr>
          <w:rFonts w:ascii="SimHei" w:hAnsi="SimHei" w:eastAsia="黑体"/>
          <w:lang w:eastAsia="zh-CN"/>
        </w:rPr>
      </w:r>
      <w:r>
        <w:rPr>
          <w:rFonts w:ascii="SimHei" w:hAnsi="SimHei" w:eastAsia="黑体"/>
          <w:lang w:eastAsia="zh-CN"/>
        </w:rPr>
      </w:r>
      <w:r>
        <w:rPr>
          <w:rFonts w:ascii="SimHei" w:hAnsi="SimHei" w:eastAsia="黑体"/>
          <w:lang w:eastAsia="zh-CN"/>
        </w:rPr>
      </w:r>
      <w:r>
        <w:rPr>
          <w:rStyle w:val="10"/>
          <w:rFonts w:hint="eastAsia" w:ascii="SimHei" w:hAnsi="SimHei" w:eastAsia="黑体" w:cs="宋体"/>
          <w:u w:val="single"/>
          <w:lang w:eastAsia="zh-CN"/>
        </w:rPr>
        <w:t>第三章 XX安所获荣誉</w:t>
      </w:r>
      <w:r>
        <w:rPr>
          <w:rStyle w:val="10"/>
          <w:rFonts w:ascii="SimHei" w:hAnsi="SimHei" w:eastAsia="黑体"/>
          <w:color w:val="auto"/>
          <w:u w:val="none"/>
          <w:lang w:eastAsia="zh-CN"/>
        </w:rPr>
        <w:tab/>
      </w:r>
      <w:r>
        <w:rPr>
          <w:rStyle w:val="10"/>
          <w:rFonts w:ascii="SimHei" w:hAnsi="SimHei" w:eastAsia="黑体"/>
          <w:u w:val="singl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t>5</w:t>
      </w:r>
      <w:r>
        <w:rPr>
          <w:rStyle w:val="10"/>
          <w:rFonts w:ascii="SimHei" w:hAnsi="SimHei" w:eastAsia="黑体"/>
          <w:u w:val="single"/>
          <w:lang w:eastAsia="zh-CN"/>
        </w:rPr>
      </w:r>
      <w:r>
        <w:rPr>
          <w:rFonts w:ascii="SimHei" w:hAnsi="SimHei" w:eastAsia="黑体"/>
          <w:lang w:eastAsia="zh-CN"/>
        </w:rPr>
      </w:r>
    </w:p>
    <w:p>
      <w:pPr>
        <w:pStyle w:val="6"/>
        <w:widowControl/>
        <w:tabs>
          <w:tab w:val="right" w:leader="dot" w:pos="9628"/>
        </w:tabs>
        <w:rPr>
          <w:rFonts w:hint="default" w:ascii="Calibri" w:hAnsi="Calibri" w:eastAsia="宋体" w:cs="Times New Roman"/>
          <w:kern w:val="2"/>
          <w:sz w:val="21"/>
          <w:szCs w:val="22"/>
          <w:lang w:eastAsia="zh-CN"/>
        </w:rPr>
      </w:pPr>
      <w:r>
        <w:rPr>
          <w:rFonts w:ascii="SimHei" w:hAnsi="SimHei" w:eastAsia="黑体"/>
          <w:lang w:eastAsia="zh-CN"/>
        </w:rPr>
      </w:r>
      <w:r>
        <w:rPr>
          <w:rFonts w:ascii="SimHei" w:hAnsi="SimHei" w:eastAsia="黑体"/>
          <w:lang w:eastAsia="zh-CN"/>
        </w:rPr>
      </w:r>
      <w:r>
        <w:rPr>
          <w:rFonts w:ascii="SimHei" w:hAnsi="SimHei" w:eastAsia="黑体"/>
          <w:lang w:eastAsia="zh-CN"/>
        </w:rPr>
      </w:r>
      <w:r>
        <w:rPr>
          <w:rStyle w:val="10"/>
          <w:rFonts w:hint="eastAsia" w:ascii="SimHei" w:hAnsi="SimHei" w:eastAsia="黑体" w:cs="微软雅黑"/>
          <w:u w:val="single"/>
          <w:lang w:eastAsia="zh-CN"/>
        </w:rPr>
        <w:t>第二篇</w:t>
      </w:r>
      <w:r>
        <w:rPr>
          <w:rStyle w:val="10"/>
          <w:rFonts w:hint="eastAsia" w:ascii="SimHei" w:hAnsi="SimHei" w:eastAsia="黑体" w:cs="宋体"/>
          <w:u w:val="single"/>
          <w:lang w:eastAsia="zh-CN"/>
        </w:rPr>
        <w:t xml:space="preserve">  </w:t>
      </w:r>
      <w:r>
        <w:rPr>
          <w:rStyle w:val="10"/>
          <w:rFonts w:hint="eastAsia" w:ascii="SimHei" w:hAnsi="SimHei" w:eastAsia="黑体" w:cs="微软雅黑"/>
          <w:u w:val="single"/>
          <w:lang w:eastAsia="zh-CN"/>
        </w:rPr>
        <w:t>员工日常基本行为规范</w:t>
      </w:r>
      <w:r>
        <w:rPr>
          <w:rStyle w:val="10"/>
          <w:rFonts w:ascii="SimHei" w:hAnsi="SimHei" w:eastAsia="黑体"/>
          <w:color w:val="auto"/>
          <w:u w:val="none"/>
          <w:lang w:eastAsia="zh-CN"/>
        </w:rPr>
        <w:tab/>
      </w:r>
      <w:r>
        <w:rPr>
          <w:rStyle w:val="10"/>
          <w:rFonts w:ascii="SimHei" w:hAnsi="SimHei" w:eastAsia="黑体"/>
          <w:u w:val="singl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t>7</w:t>
      </w:r>
      <w:r>
        <w:rPr>
          <w:rStyle w:val="10"/>
          <w:rFonts w:ascii="SimHei" w:hAnsi="SimHei" w:eastAsia="黑体"/>
          <w:u w:val="single"/>
          <w:lang w:eastAsia="zh-CN"/>
        </w:rPr>
      </w:r>
      <w:r>
        <w:rPr>
          <w:rFonts w:ascii="SimHei" w:hAnsi="SimHei" w:eastAsia="黑体"/>
          <w:lang w:eastAsia="zh-CN"/>
        </w:rPr>
      </w:r>
    </w:p>
    <w:p>
      <w:pPr>
        <w:pStyle w:val="7"/>
        <w:widowControl/>
        <w:tabs>
          <w:tab w:val="right" w:leader="dot" w:pos="9628"/>
        </w:tabs>
        <w:spacing w:before="0" w:beforeAutospacing="0" w:after="200" w:afterAutospacing="0"/>
        <w:ind w:left="440" w:leftChars="200" w:right="0"/>
        <w:rPr>
          <w:rFonts w:hint="default" w:ascii="Calibri" w:hAnsi="Calibri" w:eastAsia="宋体" w:cs="Times New Roman"/>
          <w:kern w:val="2"/>
          <w:sz w:val="21"/>
          <w:szCs w:val="22"/>
          <w:lang w:eastAsia="zh-CN"/>
        </w:rPr>
      </w:pPr>
      <w:r>
        <w:rPr>
          <w:rFonts w:ascii="SimHei" w:hAnsi="SimHei" w:eastAsia="黑体"/>
          <w:lang w:eastAsia="zh-CN"/>
        </w:rPr>
      </w:r>
      <w:r>
        <w:rPr>
          <w:rFonts w:ascii="SimHei" w:hAnsi="SimHei" w:eastAsia="黑体"/>
          <w:lang w:eastAsia="zh-CN"/>
        </w:rPr>
      </w:r>
      <w:r>
        <w:rPr>
          <w:rFonts w:ascii="SimHei" w:hAnsi="SimHei" w:eastAsia="黑体"/>
          <w:lang w:eastAsia="zh-CN"/>
        </w:rPr>
      </w:r>
      <w:r>
        <w:rPr>
          <w:rStyle w:val="10"/>
          <w:rFonts w:hint="eastAsia" w:ascii="SimHei" w:hAnsi="SimHei" w:eastAsia="黑体" w:cs="宋体"/>
          <w:u w:val="single"/>
          <w:lang w:eastAsia="zh-CN"/>
        </w:rPr>
        <w:t>第一章  员工义务</w:t>
      </w:r>
      <w:r>
        <w:rPr>
          <w:rStyle w:val="10"/>
          <w:rFonts w:ascii="SimHei" w:hAnsi="SimHei" w:eastAsia="黑体"/>
          <w:color w:val="auto"/>
          <w:u w:val="none"/>
          <w:lang w:eastAsia="zh-CN"/>
        </w:rPr>
        <w:tab/>
      </w:r>
      <w:r>
        <w:rPr>
          <w:rStyle w:val="10"/>
          <w:rFonts w:ascii="SimHei" w:hAnsi="SimHei" w:eastAsia="黑体"/>
          <w:u w:val="singl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t>7</w:t>
      </w:r>
      <w:r>
        <w:rPr>
          <w:rStyle w:val="10"/>
          <w:rFonts w:ascii="SimHei" w:hAnsi="SimHei" w:eastAsia="黑体"/>
          <w:u w:val="single"/>
          <w:lang w:eastAsia="zh-CN"/>
        </w:rPr>
      </w:r>
      <w:r>
        <w:rPr>
          <w:rFonts w:ascii="SimHei" w:hAnsi="SimHei" w:eastAsia="黑体"/>
          <w:lang w:eastAsia="zh-CN"/>
        </w:rPr>
      </w:r>
    </w:p>
    <w:p>
      <w:pPr>
        <w:pStyle w:val="7"/>
        <w:widowControl/>
        <w:tabs>
          <w:tab w:val="right" w:leader="dot" w:pos="9628"/>
        </w:tabs>
        <w:spacing w:before="0" w:beforeAutospacing="0" w:after="200" w:afterAutospacing="0"/>
        <w:ind w:left="440" w:leftChars="200" w:right="0"/>
        <w:rPr>
          <w:rFonts w:hint="default" w:ascii="Calibri" w:hAnsi="Calibri" w:eastAsia="宋体" w:cs="Times New Roman"/>
          <w:kern w:val="2"/>
          <w:sz w:val="21"/>
          <w:szCs w:val="22"/>
          <w:lang w:eastAsia="zh-CN"/>
        </w:rPr>
      </w:pPr>
      <w:r>
        <w:rPr>
          <w:rFonts w:ascii="SimHei" w:hAnsi="SimHei" w:eastAsia="黑体"/>
          <w:lang w:eastAsia="zh-CN"/>
        </w:rPr>
      </w:r>
      <w:r>
        <w:rPr>
          <w:rFonts w:ascii="SimHei" w:hAnsi="SimHei" w:eastAsia="黑体"/>
          <w:lang w:eastAsia="zh-CN"/>
        </w:rPr>
      </w:r>
      <w:r>
        <w:rPr>
          <w:rFonts w:ascii="SimHei" w:hAnsi="SimHei" w:eastAsia="黑体"/>
          <w:lang w:eastAsia="zh-CN"/>
        </w:rPr>
      </w:r>
      <w:r>
        <w:rPr>
          <w:rStyle w:val="10"/>
          <w:rFonts w:hint="eastAsia" w:ascii="SimHei" w:hAnsi="SimHei" w:eastAsia="黑体" w:cs="宋体"/>
          <w:u w:val="single"/>
          <w:lang w:eastAsia="zh-CN"/>
        </w:rPr>
        <w:t>第二章  服务规范</w:t>
      </w:r>
      <w:r>
        <w:rPr>
          <w:rStyle w:val="10"/>
          <w:rFonts w:ascii="SimHei" w:hAnsi="SimHei" w:eastAsia="黑体"/>
          <w:color w:val="auto"/>
          <w:u w:val="none"/>
          <w:lang w:eastAsia="zh-CN"/>
        </w:rPr>
        <w:tab/>
      </w:r>
      <w:r>
        <w:rPr>
          <w:rStyle w:val="10"/>
          <w:rFonts w:ascii="SimHei" w:hAnsi="SimHei" w:eastAsia="黑体"/>
          <w:u w:val="singl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t>8</w:t>
      </w:r>
      <w:r>
        <w:rPr>
          <w:rStyle w:val="10"/>
          <w:rFonts w:ascii="SimHei" w:hAnsi="SimHei" w:eastAsia="黑体"/>
          <w:u w:val="single"/>
          <w:lang w:eastAsia="zh-CN"/>
        </w:rPr>
      </w:r>
      <w:r>
        <w:rPr>
          <w:rFonts w:ascii="SimHei" w:hAnsi="SimHei" w:eastAsia="黑体"/>
          <w:lang w:eastAsia="zh-CN"/>
        </w:rPr>
      </w:r>
    </w:p>
    <w:p>
      <w:pPr>
        <w:pStyle w:val="6"/>
        <w:widowControl/>
        <w:tabs>
          <w:tab w:val="right" w:leader="dot" w:pos="9628"/>
        </w:tabs>
        <w:rPr>
          <w:rFonts w:hint="default" w:ascii="Calibri" w:hAnsi="Calibri" w:eastAsia="宋体" w:cs="Times New Roman"/>
          <w:kern w:val="2"/>
          <w:sz w:val="21"/>
          <w:szCs w:val="22"/>
          <w:lang w:eastAsia="zh-CN"/>
        </w:rPr>
      </w:pPr>
      <w:r>
        <w:rPr>
          <w:rFonts w:ascii="SimHei" w:hAnsi="SimHei" w:eastAsia="黑体"/>
          <w:lang w:eastAsia="zh-CN"/>
        </w:rPr>
      </w:r>
      <w:r>
        <w:rPr>
          <w:rFonts w:ascii="SimHei" w:hAnsi="SimHei" w:eastAsia="黑体"/>
          <w:lang w:eastAsia="zh-CN"/>
        </w:rPr>
      </w:r>
      <w:r>
        <w:rPr>
          <w:rFonts w:ascii="SimHei" w:hAnsi="SimHei" w:eastAsia="黑体"/>
          <w:lang w:eastAsia="zh-CN"/>
        </w:rPr>
      </w:r>
      <w:r>
        <w:rPr>
          <w:rStyle w:val="10"/>
          <w:rFonts w:hint="eastAsia" w:ascii="SimHei" w:hAnsi="SimHei" w:eastAsia="黑体" w:cs="微软雅黑"/>
          <w:u w:val="single"/>
          <w:lang w:eastAsia="zh-CN"/>
        </w:rPr>
        <w:t>第三篇</w:t>
      </w:r>
      <w:r>
        <w:rPr>
          <w:rStyle w:val="10"/>
          <w:rFonts w:hint="eastAsia" w:ascii="SimHei" w:hAnsi="SimHei" w:eastAsia="黑体" w:cs="宋体"/>
          <w:u w:val="single"/>
          <w:lang w:eastAsia="zh-CN"/>
        </w:rPr>
        <w:t xml:space="preserve">  </w:t>
      </w:r>
      <w:r>
        <w:rPr>
          <w:rStyle w:val="10"/>
          <w:rFonts w:hint="eastAsia" w:ascii="SimHei" w:hAnsi="SimHei" w:eastAsia="黑体" w:cs="微软雅黑"/>
          <w:u w:val="single"/>
          <w:lang w:eastAsia="zh-CN"/>
        </w:rPr>
        <w:t>行政管理</w:t>
      </w:r>
      <w:r>
        <w:rPr>
          <w:rStyle w:val="10"/>
          <w:rFonts w:ascii="SimHei" w:hAnsi="SimHei" w:eastAsia="黑体"/>
          <w:color w:val="auto"/>
          <w:u w:val="none"/>
          <w:lang w:eastAsia="zh-CN"/>
        </w:rPr>
        <w:tab/>
      </w:r>
      <w:r>
        <w:rPr>
          <w:rStyle w:val="10"/>
          <w:rFonts w:ascii="SimHei" w:hAnsi="SimHei" w:eastAsia="黑体"/>
          <w:u w:val="singl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t>9</w:t>
      </w:r>
      <w:r>
        <w:rPr>
          <w:rStyle w:val="10"/>
          <w:rFonts w:ascii="SimHei" w:hAnsi="SimHei" w:eastAsia="黑体"/>
          <w:u w:val="single"/>
          <w:lang w:eastAsia="zh-CN"/>
        </w:rPr>
      </w:r>
      <w:r>
        <w:rPr>
          <w:rFonts w:ascii="SimHei" w:hAnsi="SimHei" w:eastAsia="黑体"/>
          <w:lang w:eastAsia="zh-CN"/>
        </w:rPr>
      </w:r>
    </w:p>
    <w:p>
      <w:pPr>
        <w:pStyle w:val="7"/>
        <w:widowControl/>
        <w:tabs>
          <w:tab w:val="right" w:leader="dot" w:pos="9628"/>
        </w:tabs>
        <w:spacing w:before="0" w:beforeAutospacing="0" w:after="200" w:afterAutospacing="0"/>
        <w:ind w:left="440" w:leftChars="200" w:right="0"/>
        <w:rPr>
          <w:rFonts w:hint="default" w:ascii="Calibri" w:hAnsi="Calibri" w:eastAsia="宋体" w:cs="Times New Roman"/>
          <w:kern w:val="2"/>
          <w:sz w:val="21"/>
          <w:szCs w:val="22"/>
          <w:lang w:eastAsia="zh-CN"/>
        </w:rPr>
      </w:pPr>
      <w:r>
        <w:rPr>
          <w:rFonts w:ascii="SimHei" w:hAnsi="SimHei" w:eastAsia="黑体"/>
          <w:lang w:eastAsia="zh-CN"/>
        </w:rPr>
      </w:r>
      <w:r>
        <w:rPr>
          <w:rFonts w:ascii="SimHei" w:hAnsi="SimHei" w:eastAsia="黑体"/>
          <w:lang w:eastAsia="zh-CN"/>
        </w:rPr>
      </w:r>
      <w:r>
        <w:rPr>
          <w:rFonts w:ascii="SimHei" w:hAnsi="SimHei" w:eastAsia="黑体"/>
          <w:lang w:eastAsia="zh-CN"/>
        </w:rPr>
      </w:r>
      <w:r>
        <w:rPr>
          <w:rStyle w:val="10"/>
          <w:rFonts w:hint="eastAsia" w:ascii="SimHei" w:hAnsi="SimHei" w:eastAsia="黑体" w:cs="宋体"/>
          <w:u w:val="single"/>
          <w:lang w:eastAsia="zh-CN"/>
        </w:rPr>
        <w:t>第一章  员工考勤制度</w:t>
      </w:r>
      <w:r>
        <w:rPr>
          <w:rStyle w:val="10"/>
          <w:rFonts w:ascii="SimHei" w:hAnsi="SimHei" w:eastAsia="黑体"/>
          <w:color w:val="auto"/>
          <w:u w:val="none"/>
          <w:lang w:eastAsia="zh-CN"/>
        </w:rPr>
        <w:tab/>
      </w:r>
      <w:r>
        <w:rPr>
          <w:rStyle w:val="10"/>
          <w:rFonts w:ascii="SimHei" w:hAnsi="SimHei" w:eastAsia="黑体"/>
          <w:u w:val="singl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t>9</w:t>
      </w:r>
      <w:r>
        <w:rPr>
          <w:rStyle w:val="10"/>
          <w:rFonts w:ascii="SimHei" w:hAnsi="SimHei" w:eastAsia="黑体"/>
          <w:u w:val="single"/>
          <w:lang w:eastAsia="zh-CN"/>
        </w:rPr>
      </w:r>
      <w:r>
        <w:rPr>
          <w:rFonts w:ascii="SimHei" w:hAnsi="SimHei" w:eastAsia="黑体"/>
          <w:lang w:eastAsia="zh-CN"/>
        </w:rPr>
      </w:r>
    </w:p>
    <w:p>
      <w:pPr>
        <w:pStyle w:val="7"/>
        <w:widowControl/>
        <w:tabs>
          <w:tab w:val="right" w:leader="dot" w:pos="9628"/>
        </w:tabs>
        <w:spacing w:before="0" w:beforeAutospacing="0" w:after="200" w:afterAutospacing="0"/>
        <w:ind w:left="440" w:leftChars="200" w:right="0"/>
        <w:rPr>
          <w:rFonts w:hint="default" w:ascii="Calibri" w:hAnsi="Calibri" w:eastAsia="宋体" w:cs="Times New Roman"/>
          <w:kern w:val="2"/>
          <w:sz w:val="21"/>
          <w:szCs w:val="22"/>
          <w:lang w:eastAsia="zh-CN"/>
        </w:rPr>
      </w:pPr>
      <w:r>
        <w:rPr>
          <w:rFonts w:ascii="SimHei" w:hAnsi="SimHei" w:eastAsia="黑体"/>
          <w:lang w:eastAsia="zh-CN"/>
        </w:rPr>
      </w:r>
      <w:r>
        <w:rPr>
          <w:rFonts w:ascii="SimHei" w:hAnsi="SimHei" w:eastAsia="黑体"/>
          <w:lang w:eastAsia="zh-CN"/>
        </w:rPr>
      </w:r>
      <w:r>
        <w:rPr>
          <w:rFonts w:ascii="SimHei" w:hAnsi="SimHei" w:eastAsia="黑体"/>
          <w:lang w:eastAsia="zh-CN"/>
        </w:rPr>
      </w:r>
      <w:r>
        <w:rPr>
          <w:rStyle w:val="10"/>
          <w:rFonts w:hint="eastAsia" w:ascii="SimHei" w:hAnsi="SimHei" w:eastAsia="黑体" w:cs="宋体"/>
          <w:u w:val="single"/>
          <w:lang w:eastAsia="zh-CN"/>
        </w:rPr>
        <w:t>第二章  假期制度</w:t>
      </w:r>
      <w:r>
        <w:rPr>
          <w:rStyle w:val="10"/>
          <w:rFonts w:ascii="SimHei" w:hAnsi="SimHei" w:eastAsia="黑体"/>
          <w:color w:val="auto"/>
          <w:u w:val="none"/>
          <w:lang w:eastAsia="zh-CN"/>
        </w:rPr>
        <w:tab/>
      </w:r>
      <w:r>
        <w:rPr>
          <w:rStyle w:val="10"/>
          <w:rFonts w:ascii="SimHei" w:hAnsi="SimHei" w:eastAsia="黑体"/>
          <w:u w:val="singl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t>10</w:t>
      </w:r>
      <w:r>
        <w:rPr>
          <w:rStyle w:val="10"/>
          <w:rFonts w:ascii="SimHei" w:hAnsi="SimHei" w:eastAsia="黑体"/>
          <w:u w:val="single"/>
          <w:lang w:eastAsia="zh-CN"/>
        </w:rPr>
      </w:r>
      <w:r>
        <w:rPr>
          <w:rFonts w:ascii="SimHei" w:hAnsi="SimHei" w:eastAsia="黑体"/>
          <w:lang w:eastAsia="zh-CN"/>
        </w:rPr>
      </w:r>
    </w:p>
    <w:p>
      <w:pPr>
        <w:pStyle w:val="7"/>
        <w:widowControl/>
        <w:tabs>
          <w:tab w:val="right" w:leader="dot" w:pos="9628"/>
        </w:tabs>
        <w:spacing w:before="0" w:beforeAutospacing="0" w:after="200" w:afterAutospacing="0"/>
        <w:ind w:left="440" w:leftChars="200" w:right="0"/>
        <w:rPr>
          <w:rFonts w:hint="default" w:ascii="Calibri" w:hAnsi="Calibri" w:eastAsia="宋体" w:cs="Times New Roman"/>
          <w:kern w:val="2"/>
          <w:sz w:val="21"/>
          <w:szCs w:val="22"/>
          <w:lang w:eastAsia="zh-CN"/>
        </w:rPr>
      </w:pPr>
      <w:r>
        <w:rPr>
          <w:rFonts w:ascii="SimHei" w:hAnsi="SimHei" w:eastAsia="黑体"/>
          <w:lang w:eastAsia="zh-CN"/>
        </w:rPr>
      </w:r>
      <w:r>
        <w:rPr>
          <w:rFonts w:ascii="SimHei" w:hAnsi="SimHei" w:eastAsia="黑体"/>
          <w:lang w:eastAsia="zh-CN"/>
        </w:rPr>
      </w:r>
      <w:r>
        <w:rPr>
          <w:rFonts w:ascii="SimHei" w:hAnsi="SimHei" w:eastAsia="黑体"/>
          <w:lang w:eastAsia="zh-CN"/>
        </w:rPr>
      </w:r>
      <w:r>
        <w:rPr>
          <w:rStyle w:val="10"/>
          <w:rFonts w:hint="eastAsia" w:ascii="SimHei" w:hAnsi="SimHei" w:eastAsia="黑体" w:cs="宋体"/>
          <w:u w:val="single"/>
          <w:lang w:eastAsia="zh-CN"/>
        </w:rPr>
        <w:t>第三章  办公管理规范</w:t>
      </w:r>
      <w:r>
        <w:rPr>
          <w:rStyle w:val="10"/>
          <w:rFonts w:ascii="SimHei" w:hAnsi="SimHei" w:eastAsia="黑体"/>
          <w:color w:val="auto"/>
          <w:u w:val="none"/>
          <w:lang w:eastAsia="zh-CN"/>
        </w:rPr>
        <w:tab/>
      </w:r>
      <w:r>
        <w:rPr>
          <w:rStyle w:val="10"/>
          <w:rFonts w:ascii="SimHei" w:hAnsi="SimHei" w:eastAsia="黑体"/>
          <w:u w:val="singl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t>11</w:t>
      </w:r>
      <w:r>
        <w:rPr>
          <w:rStyle w:val="10"/>
          <w:rFonts w:ascii="SimHei" w:hAnsi="SimHei" w:eastAsia="黑体"/>
          <w:u w:val="single"/>
          <w:lang w:eastAsia="zh-CN"/>
        </w:rPr>
      </w:r>
      <w:r>
        <w:rPr>
          <w:rFonts w:ascii="SimHei" w:hAnsi="SimHei" w:eastAsia="黑体"/>
          <w:lang w:eastAsia="zh-CN"/>
        </w:rPr>
      </w:r>
    </w:p>
    <w:p>
      <w:pPr>
        <w:pStyle w:val="6"/>
        <w:widowControl/>
        <w:tabs>
          <w:tab w:val="right" w:leader="dot" w:pos="9628"/>
        </w:tabs>
        <w:rPr>
          <w:rFonts w:hint="default" w:ascii="Calibri" w:hAnsi="Calibri" w:eastAsia="宋体" w:cs="Times New Roman"/>
          <w:kern w:val="2"/>
          <w:sz w:val="21"/>
          <w:szCs w:val="22"/>
          <w:lang w:eastAsia="zh-CN"/>
        </w:rPr>
      </w:pPr>
      <w:r>
        <w:rPr>
          <w:rFonts w:ascii="SimHei" w:hAnsi="SimHei" w:eastAsia="黑体"/>
          <w:lang w:eastAsia="zh-CN"/>
        </w:rPr>
      </w:r>
      <w:r>
        <w:rPr>
          <w:rFonts w:ascii="SimHei" w:hAnsi="SimHei" w:eastAsia="黑体"/>
          <w:lang w:eastAsia="zh-CN"/>
        </w:rPr>
      </w:r>
      <w:r>
        <w:rPr>
          <w:rFonts w:ascii="SimHei" w:hAnsi="SimHei" w:eastAsia="黑体"/>
          <w:lang w:eastAsia="zh-CN"/>
        </w:rPr>
      </w:r>
      <w:r>
        <w:rPr>
          <w:rStyle w:val="10"/>
          <w:rFonts w:hint="eastAsia" w:ascii="SimHei" w:hAnsi="SimHei" w:eastAsia="黑体" w:cs="微软雅黑"/>
          <w:u w:val="single"/>
          <w:lang w:eastAsia="zh-CN"/>
        </w:rPr>
        <w:t>第四篇</w:t>
      </w:r>
      <w:r>
        <w:rPr>
          <w:rStyle w:val="10"/>
          <w:rFonts w:hint="eastAsia" w:ascii="SimHei" w:hAnsi="SimHei" w:eastAsia="黑体" w:cs="宋体"/>
          <w:u w:val="single"/>
          <w:lang w:eastAsia="zh-CN"/>
        </w:rPr>
        <w:t xml:space="preserve">  </w:t>
      </w:r>
      <w:r>
        <w:rPr>
          <w:rStyle w:val="10"/>
          <w:rFonts w:hint="eastAsia" w:ascii="SimHei" w:hAnsi="SimHei" w:eastAsia="黑体" w:cs="微软雅黑"/>
          <w:u w:val="single"/>
          <w:lang w:eastAsia="zh-CN"/>
        </w:rPr>
        <w:t>人事管理</w:t>
      </w:r>
      <w:r>
        <w:rPr>
          <w:rStyle w:val="10"/>
          <w:rFonts w:ascii="SimHei" w:hAnsi="SimHei" w:eastAsia="黑体"/>
          <w:color w:val="auto"/>
          <w:u w:val="none"/>
          <w:lang w:eastAsia="zh-CN"/>
        </w:rPr>
        <w:tab/>
      </w:r>
      <w:r>
        <w:rPr>
          <w:rStyle w:val="10"/>
          <w:rFonts w:ascii="SimHei" w:hAnsi="SimHei" w:eastAsia="黑体"/>
          <w:u w:val="singl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t>13</w:t>
      </w:r>
      <w:r>
        <w:rPr>
          <w:rStyle w:val="10"/>
          <w:rFonts w:ascii="SimHei" w:hAnsi="SimHei" w:eastAsia="黑体"/>
          <w:u w:val="single"/>
          <w:lang w:eastAsia="zh-CN"/>
        </w:rPr>
      </w:r>
      <w:r>
        <w:rPr>
          <w:rFonts w:ascii="SimHei" w:hAnsi="SimHei" w:eastAsia="黑体"/>
          <w:lang w:eastAsia="zh-CN"/>
        </w:rPr>
      </w:r>
    </w:p>
    <w:p>
      <w:pPr>
        <w:pStyle w:val="7"/>
        <w:widowControl/>
        <w:tabs>
          <w:tab w:val="right" w:leader="dot" w:pos="9628"/>
        </w:tabs>
        <w:spacing w:before="0" w:beforeAutospacing="0" w:after="200" w:afterAutospacing="0"/>
        <w:ind w:left="440" w:leftChars="200" w:right="0"/>
        <w:rPr>
          <w:rFonts w:hint="default" w:ascii="Calibri" w:hAnsi="Calibri" w:eastAsia="宋体" w:cs="Times New Roman"/>
          <w:kern w:val="2"/>
          <w:sz w:val="21"/>
          <w:szCs w:val="22"/>
          <w:lang w:eastAsia="zh-CN"/>
        </w:rPr>
      </w:pPr>
      <w:r>
        <w:rPr>
          <w:rFonts w:ascii="SimHei" w:hAnsi="SimHei" w:eastAsia="黑体"/>
          <w:lang w:eastAsia="zh-CN"/>
        </w:rPr>
      </w:r>
      <w:r>
        <w:rPr>
          <w:rFonts w:ascii="SimHei" w:hAnsi="SimHei" w:eastAsia="黑体"/>
          <w:lang w:eastAsia="zh-CN"/>
        </w:rPr>
      </w:r>
      <w:r>
        <w:rPr>
          <w:rFonts w:ascii="SimHei" w:hAnsi="SimHei" w:eastAsia="黑体"/>
          <w:lang w:eastAsia="zh-CN"/>
        </w:rPr>
      </w:r>
      <w:r>
        <w:rPr>
          <w:rStyle w:val="10"/>
          <w:rFonts w:hint="eastAsia" w:ascii="SimHei" w:hAnsi="SimHei" w:eastAsia="黑体" w:cs="宋体"/>
          <w:u w:val="single"/>
          <w:lang w:eastAsia="zh-CN"/>
        </w:rPr>
        <w:t>第一章  用人需求</w:t>
      </w:r>
      <w:r>
        <w:rPr>
          <w:rStyle w:val="10"/>
          <w:rFonts w:ascii="SimHei" w:hAnsi="SimHei" w:eastAsia="黑体"/>
          <w:color w:val="auto"/>
          <w:u w:val="none"/>
          <w:lang w:eastAsia="zh-CN"/>
        </w:rPr>
        <w:tab/>
      </w:r>
      <w:r>
        <w:rPr>
          <w:rStyle w:val="10"/>
          <w:rFonts w:ascii="SimHei" w:hAnsi="SimHei" w:eastAsia="黑体"/>
          <w:u w:val="singl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t>13</w:t>
      </w:r>
      <w:r>
        <w:rPr>
          <w:rStyle w:val="10"/>
          <w:rFonts w:ascii="SimHei" w:hAnsi="SimHei" w:eastAsia="黑体"/>
          <w:u w:val="single"/>
          <w:lang w:eastAsia="zh-CN"/>
        </w:rPr>
      </w:r>
      <w:r>
        <w:rPr>
          <w:rFonts w:ascii="SimHei" w:hAnsi="SimHei" w:eastAsia="黑体"/>
          <w:lang w:eastAsia="zh-CN"/>
        </w:rPr>
      </w:r>
    </w:p>
    <w:p>
      <w:pPr>
        <w:pStyle w:val="7"/>
        <w:widowControl/>
        <w:tabs>
          <w:tab w:val="right" w:leader="dot" w:pos="9628"/>
        </w:tabs>
        <w:spacing w:before="0" w:beforeAutospacing="0" w:after="200" w:afterAutospacing="0"/>
        <w:ind w:left="440" w:leftChars="200" w:right="0"/>
        <w:rPr>
          <w:rFonts w:hint="default" w:ascii="Calibri" w:hAnsi="Calibri" w:eastAsia="宋体" w:cs="Times New Roman"/>
          <w:kern w:val="2"/>
          <w:sz w:val="21"/>
          <w:szCs w:val="22"/>
          <w:lang w:eastAsia="zh-CN"/>
        </w:rPr>
      </w:pPr>
      <w:r>
        <w:rPr>
          <w:rFonts w:ascii="SimHei" w:hAnsi="SimHei" w:eastAsia="黑体"/>
          <w:lang w:eastAsia="zh-CN"/>
        </w:rPr>
      </w:r>
      <w:r>
        <w:rPr>
          <w:rFonts w:ascii="SimHei" w:hAnsi="SimHei" w:eastAsia="黑体"/>
          <w:lang w:eastAsia="zh-CN"/>
        </w:rPr>
      </w:r>
      <w:r>
        <w:rPr>
          <w:rFonts w:ascii="SimHei" w:hAnsi="SimHei" w:eastAsia="黑体"/>
          <w:lang w:eastAsia="zh-CN"/>
        </w:rPr>
      </w:r>
      <w:r>
        <w:rPr>
          <w:rStyle w:val="10"/>
          <w:rFonts w:hint="eastAsia" w:ascii="SimHei" w:hAnsi="SimHei" w:eastAsia="黑体" w:cs="宋体"/>
          <w:u w:val="single"/>
          <w:lang w:eastAsia="zh-CN"/>
        </w:rPr>
        <w:t>第二章  聘用规定</w:t>
      </w:r>
      <w:r>
        <w:rPr>
          <w:rStyle w:val="10"/>
          <w:rFonts w:ascii="SimHei" w:hAnsi="SimHei" w:eastAsia="黑体"/>
          <w:color w:val="auto"/>
          <w:u w:val="none"/>
          <w:lang w:eastAsia="zh-CN"/>
        </w:rPr>
        <w:tab/>
      </w:r>
      <w:r>
        <w:rPr>
          <w:rStyle w:val="10"/>
          <w:rFonts w:ascii="SimHei" w:hAnsi="SimHei" w:eastAsia="黑体"/>
          <w:u w:val="singl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t>13</w:t>
      </w:r>
      <w:r>
        <w:rPr>
          <w:rStyle w:val="10"/>
          <w:rFonts w:ascii="SimHei" w:hAnsi="SimHei" w:eastAsia="黑体"/>
          <w:u w:val="single"/>
          <w:lang w:eastAsia="zh-CN"/>
        </w:rPr>
      </w:r>
      <w:r>
        <w:rPr>
          <w:rFonts w:ascii="SimHei" w:hAnsi="SimHei" w:eastAsia="黑体"/>
          <w:lang w:eastAsia="zh-CN"/>
        </w:rPr>
      </w:r>
    </w:p>
    <w:p>
      <w:pPr>
        <w:pStyle w:val="7"/>
        <w:widowControl/>
        <w:tabs>
          <w:tab w:val="right" w:leader="dot" w:pos="9628"/>
        </w:tabs>
        <w:spacing w:before="0" w:beforeAutospacing="0" w:after="200" w:afterAutospacing="0"/>
        <w:ind w:left="440" w:leftChars="200" w:right="0"/>
        <w:rPr>
          <w:rFonts w:hint="default" w:ascii="Calibri" w:hAnsi="Calibri" w:eastAsia="宋体" w:cs="Times New Roman"/>
          <w:kern w:val="2"/>
          <w:sz w:val="21"/>
          <w:szCs w:val="22"/>
          <w:lang w:eastAsia="zh-CN"/>
        </w:rPr>
      </w:pPr>
      <w:r>
        <w:rPr>
          <w:rFonts w:ascii="SimHei" w:hAnsi="SimHei" w:eastAsia="黑体"/>
          <w:lang w:eastAsia="zh-CN"/>
        </w:rPr>
      </w:r>
      <w:r>
        <w:rPr>
          <w:rFonts w:ascii="SimHei" w:hAnsi="SimHei" w:eastAsia="黑体"/>
          <w:lang w:eastAsia="zh-CN"/>
        </w:rPr>
      </w:r>
      <w:r>
        <w:rPr>
          <w:rFonts w:ascii="SimHei" w:hAnsi="SimHei" w:eastAsia="黑体"/>
          <w:lang w:eastAsia="zh-CN"/>
        </w:rPr>
      </w:r>
      <w:r>
        <w:rPr>
          <w:rStyle w:val="10"/>
          <w:rFonts w:hint="eastAsia" w:ascii="SimHei" w:hAnsi="SimHei" w:eastAsia="黑体" w:cs="宋体"/>
          <w:u w:val="single"/>
          <w:lang w:eastAsia="zh-CN"/>
        </w:rPr>
        <w:t>第三章  培训规定</w:t>
      </w:r>
      <w:r>
        <w:rPr>
          <w:rStyle w:val="10"/>
          <w:rFonts w:ascii="SimHei" w:hAnsi="SimHei" w:eastAsia="黑体"/>
          <w:color w:val="auto"/>
          <w:u w:val="none"/>
          <w:lang w:eastAsia="zh-CN"/>
        </w:rPr>
        <w:tab/>
      </w:r>
      <w:r>
        <w:rPr>
          <w:rStyle w:val="10"/>
          <w:rFonts w:ascii="SimHei" w:hAnsi="SimHei" w:eastAsia="黑体"/>
          <w:u w:val="singl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t>13</w:t>
      </w:r>
      <w:r>
        <w:rPr>
          <w:rStyle w:val="10"/>
          <w:rFonts w:ascii="SimHei" w:hAnsi="SimHei" w:eastAsia="黑体"/>
          <w:u w:val="single"/>
          <w:lang w:eastAsia="zh-CN"/>
        </w:rPr>
      </w:r>
      <w:r>
        <w:rPr>
          <w:rFonts w:ascii="SimHei" w:hAnsi="SimHei" w:eastAsia="黑体"/>
          <w:lang w:eastAsia="zh-CN"/>
        </w:rPr>
      </w:r>
    </w:p>
    <w:p>
      <w:pPr>
        <w:pStyle w:val="7"/>
        <w:widowControl/>
        <w:tabs>
          <w:tab w:val="right" w:leader="dot" w:pos="9628"/>
        </w:tabs>
        <w:spacing w:before="0" w:beforeAutospacing="0" w:after="200" w:afterAutospacing="0"/>
        <w:ind w:left="440" w:leftChars="200" w:right="0"/>
        <w:rPr>
          <w:rFonts w:hint="default" w:ascii="Calibri" w:hAnsi="Calibri" w:eastAsia="宋体" w:cs="Times New Roman"/>
          <w:kern w:val="2"/>
          <w:sz w:val="21"/>
          <w:szCs w:val="22"/>
          <w:lang w:eastAsia="zh-CN"/>
        </w:rPr>
      </w:pPr>
      <w:r>
        <w:rPr>
          <w:rFonts w:ascii="SimHei" w:hAnsi="SimHei" w:eastAsia="黑体"/>
          <w:lang w:eastAsia="zh-CN"/>
        </w:rPr>
      </w:r>
      <w:r>
        <w:rPr>
          <w:rFonts w:ascii="SimHei" w:hAnsi="SimHei" w:eastAsia="黑体"/>
          <w:lang w:eastAsia="zh-CN"/>
        </w:rPr>
      </w:r>
      <w:r>
        <w:rPr>
          <w:rFonts w:ascii="SimHei" w:hAnsi="SimHei" w:eastAsia="黑体"/>
          <w:lang w:eastAsia="zh-CN"/>
        </w:rPr>
      </w:r>
      <w:r>
        <w:rPr>
          <w:rStyle w:val="10"/>
          <w:rFonts w:hint="eastAsia" w:ascii="SimHei" w:hAnsi="SimHei" w:eastAsia="黑体" w:cs="宋体"/>
          <w:u w:val="single"/>
          <w:lang w:eastAsia="zh-CN"/>
        </w:rPr>
        <w:t>第四章  试用期及转正、岗位异动规定</w:t>
      </w:r>
      <w:r>
        <w:rPr>
          <w:rStyle w:val="10"/>
          <w:rFonts w:ascii="SimHei" w:hAnsi="SimHei" w:eastAsia="黑体"/>
          <w:color w:val="auto"/>
          <w:u w:val="none"/>
          <w:lang w:eastAsia="zh-CN"/>
        </w:rPr>
        <w:tab/>
      </w:r>
      <w:r>
        <w:rPr>
          <w:rStyle w:val="10"/>
          <w:rFonts w:ascii="SimHei" w:hAnsi="SimHei" w:eastAsia="黑体"/>
          <w:u w:val="singl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t>14</w:t>
      </w:r>
      <w:r>
        <w:rPr>
          <w:rStyle w:val="10"/>
          <w:rFonts w:ascii="SimHei" w:hAnsi="SimHei" w:eastAsia="黑体"/>
          <w:u w:val="single"/>
          <w:lang w:eastAsia="zh-CN"/>
        </w:rPr>
      </w:r>
      <w:r>
        <w:rPr>
          <w:rFonts w:ascii="SimHei" w:hAnsi="SimHei" w:eastAsia="黑体"/>
          <w:lang w:eastAsia="zh-CN"/>
        </w:rPr>
      </w:r>
    </w:p>
    <w:p>
      <w:pPr>
        <w:pStyle w:val="7"/>
        <w:widowControl/>
        <w:tabs>
          <w:tab w:val="right" w:leader="dot" w:pos="9628"/>
        </w:tabs>
        <w:spacing w:before="0" w:beforeAutospacing="0" w:after="200" w:afterAutospacing="0"/>
        <w:ind w:left="440" w:leftChars="200" w:right="0"/>
        <w:rPr>
          <w:rFonts w:hint="default" w:ascii="Calibri" w:hAnsi="Calibri" w:eastAsia="宋体" w:cs="Times New Roman"/>
          <w:kern w:val="2"/>
          <w:sz w:val="21"/>
          <w:szCs w:val="22"/>
          <w:lang w:eastAsia="zh-CN"/>
        </w:rPr>
      </w:pPr>
      <w:r>
        <w:rPr>
          <w:rFonts w:ascii="SimHei" w:hAnsi="SimHei" w:eastAsia="黑体"/>
          <w:lang w:eastAsia="zh-CN"/>
        </w:rPr>
      </w:r>
      <w:r>
        <w:rPr>
          <w:rFonts w:ascii="SimHei" w:hAnsi="SimHei" w:eastAsia="黑体"/>
          <w:lang w:eastAsia="zh-CN"/>
        </w:rPr>
      </w:r>
      <w:r>
        <w:rPr>
          <w:rFonts w:ascii="SimHei" w:hAnsi="SimHei" w:eastAsia="黑体"/>
          <w:lang w:eastAsia="zh-CN"/>
        </w:rPr>
      </w:r>
      <w:r>
        <w:rPr>
          <w:rStyle w:val="10"/>
          <w:rFonts w:hint="eastAsia" w:ascii="SimHei" w:hAnsi="SimHei" w:eastAsia="黑体" w:cs="宋体"/>
          <w:u w:val="single"/>
          <w:lang w:eastAsia="zh-CN"/>
        </w:rPr>
        <w:t>第五章  离职规定</w:t>
      </w:r>
      <w:r>
        <w:rPr>
          <w:rStyle w:val="10"/>
          <w:rFonts w:ascii="SimHei" w:hAnsi="SimHei" w:eastAsia="黑体"/>
          <w:color w:val="auto"/>
          <w:u w:val="none"/>
          <w:lang w:eastAsia="zh-CN"/>
        </w:rPr>
        <w:tab/>
      </w:r>
      <w:r>
        <w:rPr>
          <w:rStyle w:val="10"/>
          <w:rFonts w:ascii="SimHei" w:hAnsi="SimHei" w:eastAsia="黑体"/>
          <w:u w:val="singl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t>15</w:t>
      </w:r>
      <w:r>
        <w:rPr>
          <w:rStyle w:val="10"/>
          <w:rFonts w:ascii="SimHei" w:hAnsi="SimHei" w:eastAsia="黑体"/>
          <w:u w:val="single"/>
          <w:lang w:eastAsia="zh-CN"/>
        </w:rPr>
      </w:r>
      <w:r>
        <w:rPr>
          <w:rFonts w:ascii="SimHei" w:hAnsi="SimHei" w:eastAsia="黑体"/>
          <w:lang w:eastAsia="zh-CN"/>
        </w:rPr>
      </w:r>
    </w:p>
    <w:p>
      <w:pPr>
        <w:pStyle w:val="7"/>
        <w:widowControl/>
        <w:tabs>
          <w:tab w:val="right" w:leader="dot" w:pos="9628"/>
        </w:tabs>
        <w:spacing w:before="0" w:beforeAutospacing="0" w:after="200" w:afterAutospacing="0"/>
        <w:ind w:left="440" w:leftChars="200" w:right="0"/>
        <w:rPr>
          <w:rFonts w:hint="default" w:ascii="Calibri" w:hAnsi="Calibri" w:eastAsia="宋体" w:cs="Times New Roman"/>
          <w:kern w:val="2"/>
          <w:sz w:val="21"/>
          <w:szCs w:val="22"/>
          <w:lang w:eastAsia="zh-CN"/>
        </w:rPr>
      </w:pPr>
      <w:r>
        <w:rPr>
          <w:rFonts w:ascii="SimHei" w:hAnsi="SimHei" w:eastAsia="黑体"/>
          <w:lang w:eastAsia="zh-CN"/>
        </w:rPr>
      </w:r>
      <w:r>
        <w:rPr>
          <w:rFonts w:ascii="SimHei" w:hAnsi="SimHei" w:eastAsia="黑体"/>
          <w:lang w:eastAsia="zh-CN"/>
        </w:rPr>
      </w:r>
      <w:r>
        <w:rPr>
          <w:rFonts w:ascii="SimHei" w:hAnsi="SimHei" w:eastAsia="黑体"/>
          <w:lang w:eastAsia="zh-CN"/>
        </w:rPr>
      </w:r>
      <w:r>
        <w:rPr>
          <w:rStyle w:val="10"/>
          <w:rFonts w:hint="eastAsia" w:ascii="SimHei" w:hAnsi="SimHei" w:eastAsia="黑体" w:cs="宋体"/>
          <w:u w:val="single"/>
          <w:lang w:eastAsia="zh-CN"/>
        </w:rPr>
        <w:t>第六章 薪酬福利制度、绩效考核</w:t>
      </w:r>
      <w:r>
        <w:rPr>
          <w:rStyle w:val="10"/>
          <w:rFonts w:ascii="SimHei" w:hAnsi="SimHei" w:eastAsia="黑体"/>
          <w:color w:val="auto"/>
          <w:u w:val="none"/>
          <w:lang w:eastAsia="zh-CN"/>
        </w:rPr>
        <w:tab/>
      </w:r>
      <w:r>
        <w:rPr>
          <w:rStyle w:val="10"/>
          <w:rFonts w:ascii="SimHei" w:hAnsi="SimHei" w:eastAsia="黑体"/>
          <w:u w:val="singl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t>15</w:t>
      </w:r>
      <w:r>
        <w:rPr>
          <w:rStyle w:val="10"/>
          <w:rFonts w:ascii="SimHei" w:hAnsi="SimHei" w:eastAsia="黑体"/>
          <w:u w:val="single"/>
          <w:lang w:eastAsia="zh-CN"/>
        </w:rPr>
      </w:r>
      <w:r>
        <w:rPr>
          <w:rFonts w:ascii="SimHei" w:hAnsi="SimHei" w:eastAsia="黑体"/>
          <w:lang w:eastAsia="zh-CN"/>
        </w:rPr>
      </w:r>
    </w:p>
    <w:p>
      <w:pPr>
        <w:pStyle w:val="6"/>
        <w:widowControl/>
        <w:tabs>
          <w:tab w:val="right" w:leader="dot" w:pos="9628"/>
        </w:tabs>
        <w:rPr>
          <w:rFonts w:hint="default" w:ascii="Calibri" w:hAnsi="Calibri" w:eastAsia="宋体" w:cs="Times New Roman"/>
          <w:kern w:val="2"/>
          <w:sz w:val="21"/>
          <w:szCs w:val="22"/>
          <w:lang w:eastAsia="zh-CN"/>
        </w:rPr>
      </w:pPr>
      <w:r>
        <w:rPr>
          <w:rFonts w:ascii="SimHei" w:hAnsi="SimHei" w:eastAsia="黑体"/>
          <w:lang w:eastAsia="zh-CN"/>
        </w:rPr>
      </w:r>
      <w:r>
        <w:rPr>
          <w:rFonts w:ascii="SimHei" w:hAnsi="SimHei" w:eastAsia="黑体"/>
          <w:lang w:eastAsia="zh-CN"/>
        </w:rPr>
      </w:r>
      <w:r>
        <w:rPr>
          <w:rFonts w:ascii="SimHei" w:hAnsi="SimHei" w:eastAsia="黑体"/>
          <w:lang w:eastAsia="zh-CN"/>
        </w:rPr>
      </w:r>
      <w:r>
        <w:rPr>
          <w:rStyle w:val="10"/>
          <w:rFonts w:hint="eastAsia" w:ascii="SimHei" w:hAnsi="SimHei" w:eastAsia="黑体" w:cs="微软雅黑"/>
          <w:u w:val="single"/>
          <w:lang w:eastAsia="zh-CN"/>
        </w:rPr>
        <w:t>第五篇</w:t>
      </w:r>
      <w:r>
        <w:rPr>
          <w:rStyle w:val="10"/>
          <w:rFonts w:hint="eastAsia" w:ascii="SimHei" w:hAnsi="SimHei" w:eastAsia="黑体" w:cs="宋体"/>
          <w:u w:val="single"/>
          <w:lang w:eastAsia="zh-CN"/>
        </w:rPr>
        <w:t xml:space="preserve"> </w:t>
      </w:r>
      <w:r>
        <w:rPr>
          <w:rStyle w:val="10"/>
          <w:rFonts w:hint="eastAsia" w:ascii="SimHei" w:hAnsi="SimHei" w:eastAsia="黑体" w:cs="微软雅黑"/>
          <w:u w:val="single"/>
          <w:lang w:eastAsia="zh-CN"/>
        </w:rPr>
        <w:t>奖惩规定</w:t>
      </w:r>
      <w:bookmarkStart w:id="4" w:name="_Hlt415669340"/>
      <w:r>
        <w:rPr>
          <w:rStyle w:val="10"/>
          <w:rFonts w:ascii="SimHei" w:hAnsi="SimHei" w:eastAsia="黑体"/>
          <w:color w:val="auto"/>
          <w:u w:val="none"/>
          <w:lang w:eastAsia="zh-CN"/>
        </w:rPr>
        <w:tab/>
      </w:r>
      <w:bookmarkEnd w:id="4"/>
      <w:r>
        <w:rPr>
          <w:rStyle w:val="10"/>
          <w:rFonts w:ascii="SimHei" w:hAnsi="SimHei" w:eastAsia="黑体"/>
          <w:u w:val="singl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t>16</w:t>
      </w:r>
      <w:r>
        <w:rPr>
          <w:rStyle w:val="10"/>
          <w:rFonts w:ascii="SimHei" w:hAnsi="SimHei" w:eastAsia="黑体"/>
          <w:u w:val="single"/>
          <w:lang w:eastAsia="zh-CN"/>
        </w:rPr>
      </w:r>
      <w:r>
        <w:rPr>
          <w:rFonts w:ascii="SimHei" w:hAnsi="SimHei" w:eastAsia="黑体"/>
          <w:lang w:eastAsia="zh-CN"/>
        </w:rPr>
      </w:r>
    </w:p>
    <w:p>
      <w:pPr>
        <w:pStyle w:val="6"/>
        <w:widowControl/>
        <w:tabs>
          <w:tab w:val="right" w:leader="dot" w:pos="9628"/>
        </w:tabs>
        <w:rPr>
          <w:rFonts w:hint="default" w:ascii="Calibri" w:hAnsi="Calibri" w:eastAsia="宋体" w:cs="Times New Roman"/>
          <w:kern w:val="2"/>
          <w:sz w:val="21"/>
          <w:szCs w:val="22"/>
          <w:lang w:eastAsia="zh-CN"/>
        </w:rPr>
      </w:pPr>
      <w:r>
        <w:rPr>
          <w:rFonts w:ascii="SimHei" w:hAnsi="SimHei" w:eastAsia="黑体"/>
          <w:lang w:eastAsia="zh-CN"/>
        </w:rPr>
      </w:r>
      <w:r>
        <w:rPr>
          <w:rFonts w:ascii="SimHei" w:hAnsi="SimHei" w:eastAsia="黑体"/>
          <w:lang w:eastAsia="zh-CN"/>
        </w:rPr>
      </w:r>
      <w:r>
        <w:rPr>
          <w:rFonts w:ascii="SimHei" w:hAnsi="SimHei" w:eastAsia="黑体"/>
          <w:lang w:eastAsia="zh-CN"/>
        </w:rPr>
      </w:r>
      <w:r>
        <w:rPr>
          <w:rStyle w:val="10"/>
          <w:rFonts w:hint="eastAsia" w:ascii="SimHei" w:hAnsi="SimHei" w:eastAsia="黑体" w:cs="微软雅黑"/>
          <w:u w:val="single"/>
          <w:lang w:eastAsia="zh-CN"/>
        </w:rPr>
        <w:t>第六篇</w:t>
      </w:r>
      <w:r>
        <w:rPr>
          <w:rStyle w:val="10"/>
          <w:rFonts w:hint="eastAsia" w:ascii="SimHei" w:hAnsi="SimHei" w:eastAsia="黑体" w:cs="宋体"/>
          <w:u w:val="single"/>
          <w:lang w:eastAsia="zh-CN"/>
        </w:rPr>
        <w:t xml:space="preserve"> </w:t>
      </w:r>
      <w:r>
        <w:rPr>
          <w:rStyle w:val="10"/>
          <w:rFonts w:hint="eastAsia" w:ascii="SimHei" w:hAnsi="SimHei" w:eastAsia="黑体" w:cs="微软雅黑"/>
          <w:u w:val="single"/>
          <w:lang w:eastAsia="zh-CN"/>
        </w:rPr>
        <w:t>修订和解释</w:t>
      </w:r>
      <w:r>
        <w:rPr>
          <w:rStyle w:val="10"/>
          <w:rFonts w:ascii="SimHei" w:hAnsi="SimHei" w:eastAsia="黑体"/>
          <w:color w:val="auto"/>
          <w:u w:val="none"/>
          <w:lang w:eastAsia="zh-CN"/>
        </w:rPr>
        <w:tab/>
      </w:r>
      <w:r>
        <w:rPr>
          <w:rStyle w:val="10"/>
          <w:rFonts w:ascii="SimHei" w:hAnsi="SimHei" w:eastAsia="黑体"/>
          <w:u w:val="singl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r>
      <w:r>
        <w:rPr>
          <w:rStyle w:val="10"/>
          <w:rFonts w:ascii="SimHei" w:hAnsi="SimHei" w:eastAsia="黑体"/>
          <w:color w:val="auto"/>
          <w:u w:val="none"/>
          <w:lang w:eastAsia="zh-CN"/>
        </w:rPr>
        <w:t>16</w:t>
      </w:r>
      <w:r>
        <w:rPr>
          <w:rStyle w:val="10"/>
          <w:rFonts w:ascii="SimHei" w:hAnsi="SimHei" w:eastAsia="黑体"/>
          <w:u w:val="single"/>
          <w:lang w:eastAsia="zh-CN"/>
        </w:rPr>
      </w:r>
      <w:r>
        <w:rPr>
          <w:rFonts w:ascii="SimHei" w:hAnsi="SimHei" w:eastAsia="黑体"/>
          <w:lang w:eastAsia="zh-CN"/>
        </w:rPr>
      </w:r>
    </w:p>
    <w:p>
      <w:pPr>
        <w:keepNext w:val="0"/>
        <w:keepLines w:val="0"/>
        <w:widowControl/>
        <w:suppressLineNumbers w:val="0"/>
        <w:adjustRightInd w:val="0"/>
        <w:snapToGrid w:val="0"/>
        <w:spacing w:before="0" w:beforeAutospacing="0" w:after="200" w:afterAutospacing="0"/>
        <w:ind w:left="0" w:right="0"/>
        <w:jc w:val="left"/>
        <w:rPr>
          <w:lang w:val="en-US"/>
        </w:rPr>
      </w:pPr>
      <w:r>
        <w:rPr>
          <w:rFonts w:hint="default" w:ascii="SimHei" w:hAnsi="SimHei" w:eastAsia="黑体" w:cs="黑体"/>
          <w:snapToGrid/>
          <w:kern w:val="0"/>
          <w:sz w:val="22"/>
          <w:szCs w:val="22"/>
          <w:lang w:val="en-US" w:eastAsia="zh-CN" w:bidi="ar"/>
        </w:rPr>
      </w: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lang w:val="en-US"/>
        </w:rPr>
      </w:pP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lang w:val="en-US"/>
        </w:rPr>
      </w:pPr>
    </w:p>
    <w:p>
      <w:pPr>
        <w:pStyle w:val="2"/>
        <w:widowControl/>
        <w:spacing w:before="0" w:beforeAutospacing="0" w:after="40" w:afterAutospacing="0" w:line="360" w:lineRule="auto"/>
        <w:ind w:left="0" w:right="0"/>
        <w:jc w:val="center"/>
        <w:rPr>
          <w:rFonts w:hint="eastAsia" w:ascii="宋体" w:hAnsi="宋体" w:eastAsia="宋体" w:cs="黑体"/>
          <w:b w:val="0"/>
          <w:kern w:val="0"/>
          <w:sz w:val="22"/>
          <w:szCs w:val="22"/>
          <w:lang w:val="en-US"/>
        </w:rPr>
      </w:pPr>
      <w:bookmarkStart w:id="5" w:name="_Toc415669295"/>
    </w:p>
    <w:p>
      <w:pPr>
        <w:keepNext w:val="0"/>
        <w:keepLines w:val="0"/>
        <w:widowControl/>
        <w:suppressLineNumbers w:val="0"/>
        <w:adjustRightInd w:val="0"/>
        <w:snapToGrid w:val="0"/>
        <w:spacing w:before="0" w:beforeAutospacing="0" w:after="200" w:afterAutospacing="0"/>
        <w:ind w:left="0" w:right="0"/>
        <w:jc w:val="left"/>
        <w:rPr>
          <w:lang w:val="en-US"/>
        </w:rPr>
      </w:pPr>
    </w:p>
    <w:p>
      <w:pPr>
        <w:pStyle w:val="2"/>
        <w:widowControl/>
        <w:spacing w:before="0" w:beforeAutospacing="0" w:after="40" w:afterAutospacing="0" w:line="360" w:lineRule="auto"/>
        <w:ind w:left="0" w:right="0"/>
        <w:jc w:val="center"/>
        <w:rPr>
          <w:rFonts w:hint="eastAsia" w:ascii="宋体" w:hAnsi="宋体" w:eastAsia="宋体" w:cs="宋体"/>
          <w:lang w:val="en-US"/>
        </w:rPr>
      </w:pPr>
      <w:r>
        <w:rPr>
          <w:rFonts w:hint="eastAsia" w:ascii="SimHei" w:hAnsi="SimHei" w:eastAsia="黑体" w:cs="宋体"/>
          <w:lang w:eastAsia="zh-CN"/>
        </w:rPr>
        <w:t>序</w:t>
      </w:r>
      <w:r>
        <w:rPr>
          <w:rFonts w:hint="eastAsia" w:ascii="SimHei" w:hAnsi="SimHei" w:eastAsia="黑体" w:cs="宋体"/>
          <w:lang w:val="en-US"/>
        </w:rPr>
        <w:t xml:space="preserve">    </w:t>
      </w:r>
      <w:r>
        <w:rPr>
          <w:rFonts w:hint="eastAsia" w:ascii="SimHei" w:hAnsi="SimHei" w:eastAsia="黑体" w:cs="宋体"/>
          <w:lang w:eastAsia="zh-CN"/>
        </w:rPr>
        <w:t>言</w:t>
      </w:r>
      <w:bookmarkEnd w:id="0"/>
      <w:bookmarkEnd w:id="5"/>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sz w:val="20"/>
          <w:szCs w:val="20"/>
          <w:lang w:val="en-US"/>
        </w:rPr>
      </w:pPr>
    </w:p>
    <w:p>
      <w:pPr>
        <w:keepNext w:val="0"/>
        <w:keepLines w:val="0"/>
        <w:widowControl/>
        <w:suppressLineNumbers w:val="0"/>
        <w:adjustRightInd w:val="0"/>
        <w:snapToGrid w:val="0"/>
        <w:spacing w:before="0" w:beforeAutospacing="0" w:after="40" w:afterAutospacing="0" w:line="360" w:lineRule="auto"/>
        <w:ind w:left="0" w:right="0" w:firstLine="560" w:firstLineChars="200"/>
        <w:jc w:val="left"/>
        <w:rPr>
          <w:rFonts w:hint="eastAsia" w:ascii="宋体" w:hAnsi="宋体" w:eastAsia="宋体" w:cs="宋体"/>
          <w:sz w:val="28"/>
          <w:szCs w:val="28"/>
          <w:lang w:val="en-US"/>
        </w:rPr>
      </w:pPr>
      <w:r>
        <w:rPr>
          <w:rFonts w:hint="eastAsia" w:ascii="SimHei" w:hAnsi="SimHei" w:eastAsia="黑体" w:cs="宋体"/>
          <w:snapToGrid/>
          <w:kern w:val="0"/>
          <w:sz w:val="28"/>
          <w:szCs w:val="28"/>
          <w:lang w:val="en-US" w:eastAsia="zh-CN" w:bidi="ar"/>
        </w:rPr>
        <w:t>竭诚欢迎您加入XX省XX安装饰设计工程公司。</w:t>
      </w:r>
    </w:p>
    <w:p>
      <w:pPr>
        <w:keepNext w:val="0"/>
        <w:keepLines w:val="0"/>
        <w:widowControl/>
        <w:suppressLineNumbers w:val="0"/>
        <w:adjustRightInd w:val="0"/>
        <w:snapToGrid w:val="0"/>
        <w:spacing w:before="0" w:beforeAutospacing="0" w:after="40" w:afterAutospacing="0" w:line="360" w:lineRule="auto"/>
        <w:ind w:left="0" w:right="0" w:firstLine="560" w:firstLineChars="200"/>
        <w:jc w:val="left"/>
        <w:rPr>
          <w:rFonts w:hint="eastAsia" w:ascii="宋体" w:hAnsi="宋体" w:eastAsia="宋体" w:cs="宋体"/>
          <w:sz w:val="28"/>
          <w:szCs w:val="28"/>
          <w:lang w:val="en-US"/>
        </w:rPr>
      </w:pPr>
      <w:r>
        <w:rPr>
          <w:rFonts w:hint="eastAsia" w:ascii="SimHei" w:hAnsi="SimHei" w:eastAsia="黑体" w:cs="宋体"/>
          <w:snapToGrid/>
          <w:kern w:val="0"/>
          <w:sz w:val="28"/>
          <w:szCs w:val="28"/>
          <w:lang w:val="en-US" w:eastAsia="zh-CN" w:bidi="ar"/>
        </w:rPr>
        <w:t>XX安公司高度重视进入公司的每一位员工，为员工开展工作、提升能力提供各种条件、创造一切机会，希望您能尽快熟悉和适应公司环境，早日做出优异成绩，也充分展现自己的能力。希望在公司工作期间成为您一段有意义的职业经历。</w:t>
      </w:r>
    </w:p>
    <w:p>
      <w:pPr>
        <w:keepNext w:val="0"/>
        <w:keepLines w:val="0"/>
        <w:widowControl/>
        <w:suppressLineNumbers w:val="0"/>
        <w:adjustRightInd w:val="0"/>
        <w:snapToGrid w:val="0"/>
        <w:spacing w:before="0" w:beforeAutospacing="0" w:after="40" w:afterAutospacing="0" w:line="360" w:lineRule="auto"/>
        <w:ind w:left="0" w:right="0" w:firstLine="560" w:firstLineChars="200"/>
        <w:jc w:val="left"/>
        <w:rPr>
          <w:rFonts w:hint="eastAsia" w:ascii="宋体" w:hAnsi="宋体" w:eastAsia="宋体" w:cs="宋体"/>
          <w:sz w:val="28"/>
          <w:szCs w:val="28"/>
          <w:lang w:val="en-US"/>
        </w:rPr>
      </w:pPr>
      <w:r>
        <w:rPr>
          <w:rFonts w:hint="eastAsia" w:ascii="SimHei" w:hAnsi="SimHei" w:eastAsia="黑体" w:cs="宋体"/>
          <w:snapToGrid/>
          <w:kern w:val="0"/>
          <w:sz w:val="28"/>
          <w:szCs w:val="28"/>
          <w:lang w:val="en-US" w:eastAsia="zh-CN" w:bidi="ar"/>
        </w:rPr>
        <w:t>本《员工手册》是您进入公司接触的第一</w:t>
      </w:r>
      <w:r>
        <w:rPr>
          <w:rFonts w:hint="eastAsia" w:ascii="SimHei" w:hAnsi="SimHei" w:eastAsia="黑体" w:cs="宋体"/>
          <w:snapToGrid/>
          <w:color w:val="000000"/>
          <w:kern w:val="0"/>
          <w:sz w:val="28"/>
          <w:szCs w:val="28"/>
          <w:lang w:val="en-US" w:eastAsia="zh-CN" w:bidi="ar"/>
        </w:rPr>
        <w:t>份书面文件，它涵盖了新员工入职后需第一时间了解公司的基本信息，包括公</w:t>
      </w:r>
      <w:r>
        <w:rPr>
          <w:rFonts w:hint="eastAsia" w:ascii="SimHei" w:hAnsi="SimHei" w:eastAsia="黑体" w:cs="宋体"/>
          <w:snapToGrid/>
          <w:kern w:val="0"/>
          <w:sz w:val="28"/>
          <w:szCs w:val="28"/>
          <w:lang w:val="en-US" w:eastAsia="zh-CN" w:bidi="ar"/>
        </w:rPr>
        <w:t>司简介、人事管理实务、考勤制度、公司管理制度、员工行为规范、企业文化等。本《员工手册》是大纲性</w:t>
      </w:r>
      <w:r>
        <w:rPr>
          <w:rFonts w:hint="eastAsia" w:ascii="SimHei" w:hAnsi="SimHei" w:eastAsia="黑体" w:cs="宋体"/>
          <w:snapToGrid/>
          <w:color w:val="000000"/>
          <w:kern w:val="0"/>
          <w:sz w:val="28"/>
          <w:szCs w:val="28"/>
          <w:lang w:val="en-US" w:eastAsia="zh-CN" w:bidi="ar"/>
        </w:rPr>
        <w:t>的</w:t>
      </w:r>
      <w:r>
        <w:rPr>
          <w:rFonts w:hint="eastAsia" w:ascii="SimHei" w:hAnsi="SimHei" w:eastAsia="黑体" w:cs="宋体"/>
          <w:snapToGrid/>
          <w:kern w:val="0"/>
          <w:sz w:val="28"/>
          <w:szCs w:val="28"/>
          <w:lang w:val="en-US" w:eastAsia="zh-CN" w:bidi="ar"/>
        </w:rPr>
        <w:t>文件，是对公司基本情况的介绍，明确界定了公司和员工的基本权利义务，规定了公司员工的行为准则，为公司员工指明了努力的方向和目标。</w:t>
      </w:r>
    </w:p>
    <w:p>
      <w:pPr>
        <w:keepNext w:val="0"/>
        <w:keepLines w:val="0"/>
        <w:widowControl/>
        <w:suppressLineNumbers w:val="0"/>
        <w:adjustRightInd w:val="0"/>
        <w:snapToGrid w:val="0"/>
        <w:spacing w:before="0" w:beforeAutospacing="0" w:after="40" w:afterAutospacing="0" w:line="360" w:lineRule="auto"/>
        <w:ind w:left="0" w:right="0" w:firstLine="560" w:firstLineChars="200"/>
        <w:jc w:val="left"/>
        <w:rPr>
          <w:rFonts w:hint="eastAsia" w:ascii="宋体" w:hAnsi="宋体" w:eastAsia="宋体" w:cs="宋体"/>
          <w:sz w:val="28"/>
          <w:szCs w:val="28"/>
          <w:lang w:val="en-US"/>
        </w:rPr>
      </w:pPr>
      <w:r>
        <w:rPr>
          <w:rFonts w:hint="eastAsia" w:ascii="SimHei" w:hAnsi="SimHei" w:eastAsia="黑体" w:cs="宋体"/>
          <w:snapToGrid/>
          <w:kern w:val="0"/>
          <w:sz w:val="28"/>
          <w:szCs w:val="28"/>
          <w:lang w:val="en-US" w:eastAsia="zh-CN" w:bidi="ar"/>
        </w:rPr>
        <w:t>相信本《员工手册》能为您在公司熟悉环境，开展工作提供良好的指引，也相信您能够很快完成角色转换，融入我们的企业文化，成为一名合格的XX安人。</w:t>
      </w:r>
    </w:p>
    <w:p>
      <w:pPr>
        <w:keepNext w:val="0"/>
        <w:keepLines w:val="0"/>
        <w:widowControl/>
        <w:suppressLineNumbers w:val="0"/>
        <w:adjustRightInd w:val="0"/>
        <w:snapToGrid w:val="0"/>
        <w:spacing w:before="0" w:beforeAutospacing="0" w:after="40" w:afterAutospacing="0" w:line="360" w:lineRule="auto"/>
        <w:ind w:left="0" w:right="0" w:firstLine="560" w:firstLineChars="200"/>
        <w:jc w:val="left"/>
        <w:rPr>
          <w:rFonts w:hint="eastAsia" w:ascii="宋体" w:hAnsi="宋体" w:eastAsia="宋体" w:cs="宋体"/>
          <w:sz w:val="28"/>
          <w:szCs w:val="22"/>
          <w:lang w:val="en-US"/>
        </w:rPr>
      </w:pPr>
      <w:r>
        <w:rPr>
          <w:rFonts w:hint="eastAsia" w:ascii="SimHei" w:hAnsi="SimHei" w:eastAsia="黑体" w:cs="宋体"/>
          <w:snapToGrid/>
          <w:kern w:val="0"/>
          <w:sz w:val="28"/>
          <w:szCs w:val="28"/>
          <w:lang w:val="en-US" w:eastAsia="zh-CN" w:bidi="ar"/>
        </w:rPr>
        <w:t>祝您工作愉快!</w:t>
      </w:r>
    </w:p>
    <w:p>
      <w:pPr>
        <w:keepNext w:val="0"/>
        <w:keepLines w:val="0"/>
        <w:widowControl/>
        <w:suppressLineNumbers w:val="0"/>
        <w:adjustRightInd w:val="0"/>
        <w:snapToGrid w:val="0"/>
        <w:spacing w:before="0" w:beforeAutospacing="0" w:after="40" w:afterAutospacing="0" w:line="360" w:lineRule="auto"/>
        <w:ind w:left="0" w:right="0" w:firstLine="435"/>
        <w:jc w:val="left"/>
        <w:rPr>
          <w:rFonts w:hint="eastAsia" w:ascii="宋体" w:hAnsi="宋体" w:eastAsia="宋体" w:cs="宋体"/>
          <w:b/>
          <w:sz w:val="28"/>
          <w:szCs w:val="28"/>
          <w:lang w:val="en-US"/>
        </w:rPr>
      </w:pPr>
    </w:p>
    <w:p>
      <w:pPr>
        <w:keepNext w:val="0"/>
        <w:keepLines w:val="0"/>
        <w:widowControl/>
        <w:suppressLineNumbers w:val="0"/>
        <w:adjustRightInd w:val="0"/>
        <w:snapToGrid w:val="0"/>
        <w:spacing w:before="0" w:beforeAutospacing="0" w:after="40" w:afterAutospacing="0" w:line="360" w:lineRule="auto"/>
        <w:ind w:left="0" w:right="0" w:firstLine="435"/>
        <w:jc w:val="left"/>
        <w:rPr>
          <w:rFonts w:hint="eastAsia" w:ascii="宋体" w:hAnsi="宋体" w:eastAsia="宋体" w:cs="宋体"/>
          <w:b/>
          <w:sz w:val="28"/>
          <w:szCs w:val="28"/>
          <w:lang w:val="en-US"/>
        </w:rPr>
      </w:pPr>
    </w:p>
    <w:p>
      <w:pPr>
        <w:keepNext w:val="0"/>
        <w:keepLines w:val="0"/>
        <w:widowControl/>
        <w:suppressLineNumbers w:val="0"/>
        <w:adjustRightInd w:val="0"/>
        <w:snapToGrid w:val="0"/>
        <w:spacing w:before="0" w:beforeAutospacing="0" w:after="40" w:afterAutospacing="0" w:line="360" w:lineRule="auto"/>
        <w:ind w:left="0" w:right="0" w:firstLine="435"/>
        <w:jc w:val="left"/>
        <w:rPr>
          <w:rFonts w:hint="eastAsia" w:ascii="宋体" w:hAnsi="宋体" w:eastAsia="宋体" w:cs="宋体"/>
          <w:b/>
          <w:sz w:val="28"/>
          <w:szCs w:val="28"/>
          <w:lang w:val="en-US"/>
        </w:rPr>
      </w:pPr>
    </w:p>
    <w:p>
      <w:pPr>
        <w:keepNext w:val="0"/>
        <w:keepLines w:val="0"/>
        <w:widowControl/>
        <w:suppressLineNumbers w:val="0"/>
        <w:adjustRightInd w:val="0"/>
        <w:snapToGrid w:val="0"/>
        <w:spacing w:before="0" w:beforeAutospacing="0" w:after="40" w:afterAutospacing="0" w:line="360" w:lineRule="auto"/>
        <w:ind w:left="0" w:right="0" w:firstLine="435"/>
        <w:jc w:val="left"/>
        <w:rPr>
          <w:rFonts w:hint="eastAsia" w:ascii="宋体" w:hAnsi="宋体" w:eastAsia="宋体" w:cs="宋体"/>
          <w:b/>
          <w:sz w:val="28"/>
          <w:szCs w:val="28"/>
          <w:lang w:val="en-US"/>
        </w:rPr>
      </w:pPr>
    </w:p>
    <w:p>
      <w:pPr>
        <w:keepNext w:val="0"/>
        <w:keepLines w:val="0"/>
        <w:widowControl/>
        <w:suppressLineNumbers w:val="0"/>
        <w:adjustRightInd w:val="0"/>
        <w:snapToGrid w:val="0"/>
        <w:spacing w:before="0" w:beforeAutospacing="0" w:after="40" w:afterAutospacing="0" w:line="360" w:lineRule="auto"/>
        <w:ind w:left="0" w:right="0" w:firstLine="435"/>
        <w:jc w:val="left"/>
        <w:rPr>
          <w:rFonts w:hint="eastAsia" w:ascii="宋体" w:hAnsi="宋体" w:eastAsia="宋体" w:cs="宋体"/>
          <w:b/>
          <w:sz w:val="28"/>
          <w:szCs w:val="28"/>
          <w:lang w:val="en-US"/>
        </w:rPr>
      </w:pPr>
    </w:p>
    <w:p>
      <w:pPr>
        <w:keepNext w:val="0"/>
        <w:keepLines w:val="0"/>
        <w:widowControl/>
        <w:suppressLineNumbers w:val="0"/>
        <w:adjustRightInd w:val="0"/>
        <w:snapToGrid w:val="0"/>
        <w:spacing w:before="0" w:beforeAutospacing="0" w:after="40" w:afterAutospacing="0" w:line="360" w:lineRule="auto"/>
        <w:ind w:left="0" w:right="0" w:firstLine="435"/>
        <w:jc w:val="left"/>
        <w:rPr>
          <w:rFonts w:hint="eastAsia" w:ascii="宋体" w:hAnsi="宋体" w:eastAsia="宋体" w:cs="宋体"/>
          <w:b/>
          <w:sz w:val="28"/>
          <w:szCs w:val="28"/>
          <w:lang w:val="en-US"/>
        </w:rPr>
      </w:pPr>
    </w:p>
    <w:p>
      <w:pPr>
        <w:keepNext w:val="0"/>
        <w:keepLines w:val="0"/>
        <w:widowControl/>
        <w:suppressLineNumbers w:val="0"/>
        <w:adjustRightInd w:val="0"/>
        <w:snapToGrid w:val="0"/>
        <w:spacing w:before="0" w:beforeAutospacing="0" w:after="40" w:afterAutospacing="0" w:line="360" w:lineRule="auto"/>
        <w:ind w:left="0" w:right="0" w:firstLine="435"/>
        <w:jc w:val="left"/>
        <w:rPr>
          <w:rFonts w:hint="eastAsia" w:ascii="宋体" w:hAnsi="宋体" w:eastAsia="宋体" w:cs="宋体"/>
          <w:b/>
          <w:sz w:val="28"/>
          <w:szCs w:val="28"/>
          <w:lang w:val="en-US"/>
        </w:rPr>
      </w:pPr>
    </w:p>
    <w:p>
      <w:pPr>
        <w:keepNext w:val="0"/>
        <w:keepLines w:val="0"/>
        <w:widowControl/>
        <w:suppressLineNumbers w:val="0"/>
        <w:adjustRightInd w:val="0"/>
        <w:snapToGrid w:val="0"/>
        <w:spacing w:before="0" w:beforeAutospacing="0" w:after="40" w:afterAutospacing="0" w:line="360" w:lineRule="auto"/>
        <w:ind w:left="0" w:right="0" w:firstLine="435"/>
        <w:jc w:val="left"/>
        <w:rPr>
          <w:rFonts w:hint="eastAsia" w:ascii="宋体" w:hAnsi="宋体" w:eastAsia="宋体" w:cs="宋体"/>
          <w:b/>
          <w:sz w:val="28"/>
          <w:szCs w:val="28"/>
          <w:lang w:val="en-US"/>
        </w:rPr>
      </w:pPr>
    </w:p>
    <w:p>
      <w:pPr>
        <w:keepNext w:val="0"/>
        <w:keepLines w:val="0"/>
        <w:widowControl/>
        <w:suppressLineNumbers w:val="0"/>
        <w:adjustRightInd w:val="0"/>
        <w:snapToGrid w:val="0"/>
        <w:spacing w:before="0" w:beforeAutospacing="0" w:after="40" w:afterAutospacing="0" w:line="360" w:lineRule="auto"/>
        <w:ind w:left="0" w:right="0" w:firstLine="435"/>
        <w:jc w:val="left"/>
        <w:rPr>
          <w:rFonts w:hint="eastAsia" w:ascii="宋体" w:hAnsi="宋体" w:eastAsia="宋体" w:cs="宋体"/>
          <w:b/>
          <w:sz w:val="28"/>
          <w:szCs w:val="28"/>
          <w:lang w:val="en-US"/>
        </w:rPr>
      </w:pPr>
    </w:p>
    <w:p>
      <w:pPr>
        <w:keepNext w:val="0"/>
        <w:keepLines w:val="0"/>
        <w:widowControl/>
        <w:suppressLineNumbers w:val="0"/>
        <w:adjustRightInd w:val="0"/>
        <w:snapToGrid w:val="0"/>
        <w:spacing w:before="0" w:beforeAutospacing="0" w:after="40" w:afterAutospacing="0" w:line="360" w:lineRule="auto"/>
        <w:ind w:left="0" w:right="0" w:firstLine="435"/>
        <w:jc w:val="left"/>
        <w:rPr>
          <w:rFonts w:hint="eastAsia" w:ascii="宋体" w:hAnsi="宋体" w:eastAsia="宋体" w:cs="宋体"/>
          <w:b/>
          <w:sz w:val="28"/>
          <w:szCs w:val="28"/>
          <w:lang w:val="en-US"/>
        </w:rPr>
      </w:pPr>
    </w:p>
    <w:p>
      <w:pPr>
        <w:keepNext w:val="0"/>
        <w:keepLines w:val="0"/>
        <w:widowControl/>
        <w:suppressLineNumbers w:val="0"/>
        <w:adjustRightInd w:val="0"/>
        <w:snapToGrid w:val="0"/>
        <w:spacing w:before="0" w:beforeAutospacing="0" w:after="40" w:afterAutospacing="0" w:line="360" w:lineRule="auto"/>
        <w:ind w:left="0" w:right="0" w:firstLine="435"/>
        <w:jc w:val="center"/>
        <w:rPr>
          <w:rFonts w:hint="eastAsia" w:ascii="宋体" w:hAnsi="宋体" w:eastAsia="宋体" w:cs="宋体"/>
          <w:b/>
          <w:sz w:val="28"/>
          <w:szCs w:val="28"/>
          <w:lang w:val="en-US"/>
        </w:rPr>
      </w:pPr>
      <w:r>
        <w:rPr>
          <w:rFonts w:hint="eastAsia" w:ascii="SimHei" w:hAnsi="SimHei" w:eastAsia="黑体" w:cs="宋体"/>
          <w:b/>
          <w:snapToGrid/>
          <w:kern w:val="0"/>
          <w:sz w:val="28"/>
          <w:szCs w:val="28"/>
          <w:lang w:val="en-US" w:eastAsia="zh-CN" w:bidi="ar"/>
        </w:rPr>
        <w:t>XX省XX安装饰设计工程公司</w:t>
      </w:r>
    </w:p>
    <w:p>
      <w:pPr>
        <w:pStyle w:val="2"/>
        <w:widowControl/>
        <w:spacing w:before="0" w:beforeAutospacing="0" w:after="40" w:afterAutospacing="0" w:line="360" w:lineRule="auto"/>
        <w:ind w:left="0" w:right="0"/>
        <w:jc w:val="center"/>
        <w:rPr>
          <w:rFonts w:hint="eastAsia" w:ascii="宋体" w:hAnsi="宋体" w:eastAsia="宋体" w:cs="宋体"/>
          <w:sz w:val="28"/>
          <w:szCs w:val="28"/>
          <w:lang w:val="en-US"/>
        </w:rPr>
      </w:pPr>
      <w:bookmarkStart w:id="6" w:name="_Toc415669296"/>
      <w:bookmarkStart w:id="7" w:name="_Toc413842429"/>
      <w:r>
        <w:rPr>
          <w:rFonts w:hint="eastAsia" w:ascii="SimHei" w:hAnsi="SimHei" w:eastAsia="黑体" w:cs="宋体"/>
          <w:sz w:val="28"/>
          <w:szCs w:val="28"/>
          <w:lang w:eastAsia="zh-CN"/>
        </w:rPr>
        <w:t>第一篇</w:t>
      </w:r>
      <w:r>
        <w:rPr>
          <w:rFonts w:hint="eastAsia" w:ascii="SimHei" w:hAnsi="SimHei" w:eastAsia="黑体" w:cs="宋体"/>
          <w:sz w:val="28"/>
          <w:szCs w:val="28"/>
          <w:lang w:val="en-US"/>
        </w:rPr>
        <w:t xml:space="preserve">  </w:t>
      </w:r>
      <w:r>
        <w:rPr>
          <w:rFonts w:hint="eastAsia" w:ascii="SimHei" w:hAnsi="SimHei" w:eastAsia="黑体" w:cs="宋体"/>
          <w:sz w:val="28"/>
          <w:szCs w:val="28"/>
          <w:lang w:eastAsia="zh-CN"/>
        </w:rPr>
        <w:t>公司简介</w:t>
      </w:r>
      <w:bookmarkEnd w:id="6"/>
      <w:bookmarkEnd w:id="7"/>
    </w:p>
    <w:p>
      <w:pPr>
        <w:pStyle w:val="3"/>
        <w:widowControl/>
        <w:spacing w:before="0" w:beforeAutospacing="0" w:after="40" w:afterAutospacing="0" w:line="360" w:lineRule="auto"/>
        <w:ind w:left="0" w:right="0"/>
        <w:rPr>
          <w:rFonts w:hint="eastAsia" w:ascii="宋体" w:hAnsi="宋体" w:eastAsia="宋体" w:cs="宋体"/>
          <w:sz w:val="24"/>
          <w:szCs w:val="24"/>
          <w:lang w:val="en-US"/>
        </w:rPr>
      </w:pPr>
      <w:bookmarkStart w:id="8" w:name="_Toc415669297"/>
      <w:bookmarkStart w:id="9" w:name="_Toc413842430"/>
      <w:r>
        <w:rPr>
          <w:rFonts w:hint="eastAsia" w:ascii="SimHei" w:hAnsi="SimHei" w:eastAsia="黑体" w:cs="宋体"/>
          <w:sz w:val="24"/>
          <w:szCs w:val="24"/>
          <w:lang w:eastAsia="zh-CN"/>
        </w:rPr>
        <w:t>第一章</w:t>
      </w:r>
      <w:r>
        <w:rPr>
          <w:rFonts w:hint="eastAsia" w:ascii="SimHei" w:hAnsi="SimHei" w:eastAsia="黑体" w:cs="宋体"/>
          <w:sz w:val="24"/>
          <w:szCs w:val="24"/>
          <w:lang w:val="en-US"/>
        </w:rPr>
        <w:t xml:space="preserve">  XX</w:t>
      </w:r>
      <w:r>
        <w:rPr>
          <w:rFonts w:hint="eastAsia" w:ascii="SimHei" w:hAnsi="SimHei" w:eastAsia="黑体" w:cs="宋体"/>
          <w:sz w:val="24"/>
          <w:szCs w:val="24"/>
          <w:lang w:eastAsia="zh-CN"/>
        </w:rPr>
        <w:t>安介绍</w:t>
      </w:r>
      <w:bookmarkEnd w:id="8"/>
      <w:bookmarkEnd w:id="9"/>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Arial Unicode MS"/>
          <w:snapToGrid/>
          <w:kern w:val="0"/>
          <w:sz w:val="21"/>
          <w:szCs w:val="21"/>
          <w:lang w:val="en-US" w:eastAsia="zh-CN" w:bidi="ar"/>
        </w:rPr>
      </w:pPr>
      <w:r>
        <w:rPr>
          <w:rFonts w:hint="eastAsia" w:ascii="SimHei" w:hAnsi="SimHei" w:eastAsia="黑体" w:cs="宋体"/>
          <w:bCs/>
          <w:snapToGrid/>
          <w:kern w:val="0"/>
          <w:sz w:val="21"/>
          <w:szCs w:val="21"/>
          <w:lang w:val="en-US" w:eastAsia="zh-CN" w:bidi="ar"/>
        </w:rPr>
        <w:t>XX省XX安装饰设计工程公司成立于2001年，是一家现代化大型装饰企业，专业从事各种装饰设计与施工业务。</w:t>
      </w:r>
      <w:r>
        <w:rPr>
          <w:rFonts w:hint="eastAsia" w:ascii="SimHei" w:hAnsi="SimHei" w:eastAsia="黑体" w:cs="Arial Unicode MS"/>
          <w:snapToGrid/>
          <w:kern w:val="0"/>
          <w:sz w:val="21"/>
          <w:szCs w:val="21"/>
          <w:lang w:val="en-US" w:eastAsia="zh-CN" w:bidi="ar"/>
        </w:rPr>
        <w:t>XX省XX安装饰设计工程公司（以下简称“XX安装饰”）注册资金1000万元，成为XX装饰行业首家注册资金过千万的公司，获得国家住建部门颁发的建筑装饰装修工程设计与施工贰级资质及XX省室内装饰协会颁发的双乙级资质，可承接1500万以内的室内装饰装修工程。</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Arial Unicode MS"/>
          <w:snapToGrid/>
          <w:kern w:val="0"/>
          <w:sz w:val="21"/>
          <w:szCs w:val="21"/>
          <w:lang w:val="en-US" w:eastAsia="zh-CN" w:bidi="ar"/>
        </w:rPr>
      </w:pPr>
      <w:r>
        <w:rPr>
          <w:rFonts w:hint="eastAsia" w:ascii="SimHei" w:hAnsi="SimHei" w:eastAsia="黑体" w:cs="Arial Unicode MS"/>
          <w:snapToGrid/>
          <w:kern w:val="0"/>
          <w:sz w:val="21"/>
          <w:szCs w:val="21"/>
          <w:lang w:val="en-US" w:eastAsia="zh-CN" w:bidi="ar"/>
        </w:rPr>
        <w:t>（资质图片..）</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Arial Unicode MS"/>
          <w:snapToGrid/>
          <w:kern w:val="0"/>
          <w:sz w:val="21"/>
          <w:szCs w:val="21"/>
          <w:lang w:val="en-US" w:eastAsia="zh-CN" w:bidi="ar"/>
        </w:rPr>
      </w:pP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bCs/>
          <w:sz w:val="21"/>
          <w:szCs w:val="21"/>
          <w:lang w:val="en-US"/>
        </w:rPr>
      </w:pPr>
      <w:r>
        <w:rPr>
          <w:rFonts w:hint="eastAsia" w:ascii="SimHei" w:hAnsi="SimHei" w:eastAsia="黑体" w:cs="宋体"/>
          <w:snapToGrid/>
          <w:kern w:val="0"/>
          <w:sz w:val="21"/>
          <w:szCs w:val="21"/>
          <w:lang w:val="en-US" w:eastAsia="zh-CN" w:bidi="ar"/>
        </w:rPr>
        <w:t>本公司属于专业建筑室内装饰、设计、施工、配套材料供应企业。自成立以来，公司始终坚持“以优越品质创行业性价比标杆”为宗旨，不断引进各类优秀的专业管理人才及技术人才来优化管理和经营机制，努力提高现代企业形象，积极推动中国建筑装饰行业的发展。以提高人才素质，提高服务品质，不断为用户提供满意的人居生活环境；以设计为灵魂，以质量为根本，精雕细刻，创造出丰富多彩的个性空间。XX安装饰总部设立于XX省长沙市韶山路天心大厦十三、十四、十五楼，建筑面积3000平方米，在长沙目前设有袁家岭旗舰店、雨花亭旗舰店、别墅专家会所三家分支机构及宁乡分公司、岳阳分公司、湘潭分公司。</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公司始终视人才为企业发展的根本，为每一位员工提供了一个能充分体现自身价值、提升自身能力的广阔发展空间和舞台，并针对性地开展各种系统专业的培训，建立健全了合理有效的考核激励机制，增强了公司的核心竞争力和凝聚力。同时，积极努力地营造团结协作，务实创新的企业文化氛围，努力打造“学无止境，学以致用”的学习型组织，力求实现公司与员工的同步发展，双向共赢。在工作态度的培养上，公司倡导团结高效的工作方式，让员工感到：机遇、挑战、责任并重。</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我们相信：只有坚持不断的努力才能取得长足的进步。在市场竞争愈发激烈的今天，只有公司员工上下一心，目标一致，坚持不懈，才能在竞争中处于不败之地！</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我们的团队精神：追求卓越、永争第一。</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bCs/>
          <w:strike/>
          <w:dstrike w:val="0"/>
          <w:sz w:val="21"/>
          <w:szCs w:val="21"/>
          <w:lang w:val="en-US"/>
        </w:rPr>
      </w:pPr>
      <w:r>
        <w:rPr>
          <w:rFonts w:hint="eastAsia" w:ascii="SimHei" w:hAnsi="SimHei" w:eastAsia="黑体" w:cs="宋体"/>
          <w:snapToGrid/>
          <w:kern w:val="0"/>
          <w:sz w:val="21"/>
          <w:szCs w:val="21"/>
          <w:lang w:val="en-US" w:eastAsia="zh-CN" w:bidi="ar"/>
        </w:rPr>
        <w:t>我们的工作作风：认真、快、全力以赴。</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bCs/>
          <w:sz w:val="21"/>
          <w:szCs w:val="21"/>
          <w:lang w:val="en-US"/>
        </w:rPr>
      </w:pPr>
      <w:r>
        <w:rPr>
          <w:rFonts w:hint="eastAsia" w:ascii="SimHei" w:hAnsi="SimHei" w:eastAsia="黑体" w:cs="宋体"/>
          <w:bCs/>
          <w:snapToGrid/>
          <w:kern w:val="0"/>
          <w:sz w:val="21"/>
          <w:szCs w:val="21"/>
          <w:lang w:val="en-US" w:eastAsia="zh-CN" w:bidi="ar"/>
        </w:rPr>
        <w:t>我们坚信：公司必将随着装饰行业市场的快速发展而不断发展，同时打造一支具有卓越竞争力和战斗力的员工队伍，最大程度地</w:t>
      </w:r>
      <w:r>
        <w:rPr>
          <w:rFonts w:hint="eastAsia" w:ascii="SimHei" w:hAnsi="SimHei" w:eastAsia="黑体" w:cs="宋体"/>
          <w:snapToGrid/>
          <w:kern w:val="0"/>
          <w:sz w:val="21"/>
          <w:szCs w:val="21"/>
          <w:lang w:val="en-US" w:eastAsia="zh-CN" w:bidi="ar"/>
        </w:rPr>
        <w:t>实现员工、企业、客户三赢的理想局面</w:t>
      </w:r>
      <w:r>
        <w:rPr>
          <w:rFonts w:hint="eastAsia" w:ascii="SimHei" w:hAnsi="SimHei" w:eastAsia="黑体" w:cs="宋体"/>
          <w:bCs/>
          <w:snapToGrid/>
          <w:kern w:val="0"/>
          <w:sz w:val="21"/>
          <w:szCs w:val="21"/>
          <w:lang w:val="en-US" w:eastAsia="zh-CN" w:bidi="ar"/>
        </w:rPr>
        <w:t>。</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bCs/>
          <w:sz w:val="21"/>
          <w:szCs w:val="21"/>
          <w:lang w:val="en-US"/>
        </w:rPr>
      </w:pPr>
    </w:p>
    <w:p>
      <w:pPr>
        <w:pStyle w:val="3"/>
        <w:widowControl/>
        <w:spacing w:before="0" w:beforeAutospacing="0" w:after="40" w:afterAutospacing="0" w:line="360" w:lineRule="auto"/>
        <w:ind w:left="0" w:right="0"/>
        <w:jc w:val="left"/>
        <w:rPr>
          <w:rFonts w:hint="eastAsia" w:ascii="宋体" w:hAnsi="宋体" w:eastAsia="宋体" w:cs="宋体"/>
          <w:sz w:val="24"/>
          <w:szCs w:val="24"/>
          <w:lang w:val="en-US"/>
        </w:rPr>
      </w:pPr>
      <w:bookmarkStart w:id="10" w:name="_Toc415669298"/>
      <w:bookmarkStart w:id="11" w:name="_Toc413842431"/>
      <w:r>
        <w:rPr>
          <w:rFonts w:hint="eastAsia" w:ascii="SimHei" w:hAnsi="SimHei" w:eastAsia="黑体" w:cs="宋体"/>
          <w:sz w:val="24"/>
          <w:szCs w:val="24"/>
          <w:lang w:eastAsia="zh-CN"/>
        </w:rPr>
        <w:t>第二章</w:t>
      </w:r>
      <w:r>
        <w:rPr>
          <w:rFonts w:hint="eastAsia" w:ascii="SimHei" w:hAnsi="SimHei" w:eastAsia="黑体" w:cs="宋体"/>
          <w:sz w:val="24"/>
          <w:szCs w:val="24"/>
          <w:lang w:val="en-US"/>
        </w:rPr>
        <w:t xml:space="preserve">  XX</w:t>
      </w:r>
      <w:r>
        <w:rPr>
          <w:rFonts w:hint="eastAsia" w:ascii="SimHei" w:hAnsi="SimHei" w:eastAsia="黑体" w:cs="宋体"/>
          <w:sz w:val="24"/>
          <w:szCs w:val="24"/>
          <w:lang w:eastAsia="zh-CN"/>
        </w:rPr>
        <w:t>安发展历程</w:t>
      </w:r>
      <w:bookmarkEnd w:id="10"/>
      <w:bookmarkEnd w:id="11"/>
    </w:p>
    <w:p>
      <w:pPr>
        <w:pStyle w:val="19"/>
        <w:widowControl/>
        <w:numPr>
          <w:ilvl w:val="0"/>
          <w:numId w:val="1"/>
        </w:numPr>
        <w:spacing w:before="0" w:beforeAutospacing="0" w:after="40" w:afterAutospacing="0" w:line="360" w:lineRule="auto"/>
        <w:ind w:left="420" w:right="0" w:hanging="420" w:firstLineChars="0"/>
        <w:rPr>
          <w:rFonts w:hint="eastAsia" w:ascii="宋体" w:hAnsi="宋体" w:eastAsia="宋体" w:cs="Arial Unicode MS"/>
          <w:sz w:val="21"/>
          <w:szCs w:val="21"/>
          <w:lang w:val="en-US"/>
        </w:rPr>
      </w:pPr>
      <w:r>
        <w:rPr>
          <w:rFonts w:hint="eastAsia" w:ascii="SimHei" w:hAnsi="SimHei" w:eastAsia="黑体" w:cs="Arial Unicode MS"/>
          <w:sz w:val="21"/>
          <w:szCs w:val="21"/>
          <w:lang w:val="en-US"/>
        </w:rPr>
        <w:t>2001</w:t>
      </w:r>
      <w:r>
        <w:rPr>
          <w:rFonts w:hint="eastAsia" w:ascii="SimHei" w:hAnsi="SimHei" w:eastAsia="黑体" w:cs="Arial Unicode MS"/>
          <w:sz w:val="21"/>
          <w:szCs w:val="21"/>
          <w:lang w:eastAsia="zh-CN"/>
        </w:rPr>
        <w:t>年</w:t>
      </w:r>
      <w:r>
        <w:rPr>
          <w:rFonts w:hint="eastAsia" w:ascii="SimHei" w:hAnsi="SimHei" w:eastAsia="黑体" w:cs="Arial Unicode MS"/>
          <w:sz w:val="21"/>
          <w:szCs w:val="21"/>
          <w:lang w:val="en-US"/>
        </w:rPr>
        <w:t xml:space="preserve">   XX</w:t>
      </w:r>
      <w:r>
        <w:rPr>
          <w:rFonts w:hint="eastAsia" w:ascii="SimHei" w:hAnsi="SimHei" w:eastAsia="黑体" w:cs="Arial Unicode MS"/>
          <w:sz w:val="21"/>
          <w:szCs w:val="21"/>
          <w:lang w:eastAsia="zh-CN"/>
        </w:rPr>
        <w:t>安装饰成立。总部位于五一大道与韶山路交汇处的袁家岭天心电子大厦</w:t>
      </w:r>
      <w:r>
        <w:rPr>
          <w:rFonts w:hint="eastAsia" w:ascii="SimHei" w:hAnsi="SimHei" w:eastAsia="黑体" w:cs="Arial Unicode MS"/>
          <w:sz w:val="21"/>
          <w:szCs w:val="21"/>
          <w:lang w:val="en-US"/>
        </w:rPr>
        <w:t>14</w:t>
      </w:r>
      <w:r>
        <w:rPr>
          <w:rFonts w:hint="eastAsia" w:ascii="SimHei" w:hAnsi="SimHei" w:eastAsia="黑体" w:cs="Arial Unicode MS"/>
          <w:sz w:val="21"/>
          <w:szCs w:val="21"/>
          <w:lang w:eastAsia="zh-CN"/>
        </w:rPr>
        <w:t>楼，公司专业从事各种室内装修，装饰业务；</w:t>
      </w:r>
    </w:p>
    <w:p>
      <w:pPr>
        <w:pStyle w:val="19"/>
        <w:widowControl/>
        <w:numPr>
          <w:ilvl w:val="0"/>
          <w:numId w:val="1"/>
        </w:numPr>
        <w:spacing w:before="0" w:beforeAutospacing="0" w:after="40" w:afterAutospacing="0" w:line="360" w:lineRule="auto"/>
        <w:ind w:left="420" w:right="0" w:hanging="420" w:firstLineChars="0"/>
        <w:rPr>
          <w:rFonts w:hint="eastAsia" w:ascii="宋体" w:hAnsi="宋体" w:eastAsia="宋体" w:cs="Arial Unicode MS"/>
          <w:sz w:val="21"/>
          <w:szCs w:val="21"/>
          <w:lang w:val="en-US"/>
        </w:rPr>
      </w:pPr>
      <w:r>
        <w:rPr>
          <w:rFonts w:hint="eastAsia" w:ascii="SimHei" w:hAnsi="SimHei" w:eastAsia="黑体" w:cs="Arial Unicode MS"/>
          <w:sz w:val="21"/>
          <w:szCs w:val="21"/>
          <w:lang w:val="en-US"/>
        </w:rPr>
        <w:t>2003</w:t>
      </w:r>
      <w:r>
        <w:rPr>
          <w:rFonts w:hint="eastAsia" w:ascii="SimHei" w:hAnsi="SimHei" w:eastAsia="黑体" w:cs="Arial Unicode MS"/>
          <w:sz w:val="21"/>
          <w:szCs w:val="21"/>
          <w:lang w:eastAsia="zh-CN"/>
        </w:rPr>
        <w:t>年</w:t>
      </w:r>
      <w:r>
        <w:rPr>
          <w:rFonts w:hint="eastAsia" w:ascii="SimHei" w:hAnsi="SimHei" w:eastAsia="黑体" w:cs="Arial Unicode MS"/>
          <w:sz w:val="21"/>
          <w:szCs w:val="21"/>
          <w:lang w:val="en-US"/>
        </w:rPr>
        <w:t xml:space="preserve">   XX</w:t>
      </w:r>
      <w:r>
        <w:rPr>
          <w:rFonts w:hint="eastAsia" w:ascii="SimHei" w:hAnsi="SimHei" w:eastAsia="黑体" w:cs="Arial Unicode MS"/>
          <w:sz w:val="21"/>
          <w:szCs w:val="21"/>
          <w:lang w:eastAsia="zh-CN"/>
        </w:rPr>
        <w:t>安装饰公司，以成为中国装饰的著名品牌，并获得</w:t>
      </w:r>
      <w:r>
        <w:rPr>
          <w:rFonts w:hint="eastAsia" w:ascii="SimHei" w:hAnsi="SimHei" w:eastAsia="黑体" w:cs="Arial Unicode MS"/>
          <w:sz w:val="21"/>
          <w:szCs w:val="21"/>
          <w:lang w:val="en-US"/>
        </w:rPr>
        <w:t>XX</w:t>
      </w:r>
      <w:r>
        <w:rPr>
          <w:rFonts w:hint="eastAsia" w:ascii="SimHei" w:hAnsi="SimHei" w:eastAsia="黑体" w:cs="Arial Unicode MS"/>
          <w:sz w:val="21"/>
          <w:szCs w:val="21"/>
          <w:lang w:eastAsia="zh-CN"/>
        </w:rPr>
        <w:t>省装饰品牌十强企业，中国质量、服务、信誉</w:t>
      </w:r>
      <w:r>
        <w:rPr>
          <w:rFonts w:hint="eastAsia" w:ascii="SimHei" w:hAnsi="SimHei" w:eastAsia="黑体" w:cs="Arial Unicode MS"/>
          <w:sz w:val="21"/>
          <w:szCs w:val="21"/>
          <w:lang w:val="en-US"/>
        </w:rPr>
        <w:t>AAA</w:t>
      </w:r>
      <w:r>
        <w:rPr>
          <w:rFonts w:hint="eastAsia" w:ascii="SimHei" w:hAnsi="SimHei" w:eastAsia="黑体" w:cs="Arial Unicode MS"/>
          <w:sz w:val="21"/>
          <w:szCs w:val="21"/>
          <w:lang w:eastAsia="zh-CN"/>
        </w:rPr>
        <w:t>级企业，中国装饰行业消费者首选放心品牌，</w:t>
      </w:r>
      <w:r>
        <w:rPr>
          <w:rFonts w:hint="eastAsia" w:ascii="SimHei" w:hAnsi="SimHei" w:eastAsia="黑体" w:cs="Arial Unicode MS"/>
          <w:sz w:val="21"/>
          <w:szCs w:val="21"/>
          <w:lang w:val="en-US"/>
        </w:rPr>
        <w:t>XX</w:t>
      </w:r>
      <w:r>
        <w:rPr>
          <w:rFonts w:hint="eastAsia" w:ascii="SimHei" w:hAnsi="SimHei" w:eastAsia="黑体" w:cs="Arial Unicode MS"/>
          <w:sz w:val="21"/>
          <w:szCs w:val="21"/>
          <w:lang w:eastAsia="zh-CN"/>
        </w:rPr>
        <w:t>最具影响力装饰企业。</w:t>
      </w:r>
    </w:p>
    <w:p>
      <w:pPr>
        <w:pStyle w:val="19"/>
        <w:widowControl/>
        <w:numPr>
          <w:ilvl w:val="0"/>
          <w:numId w:val="1"/>
        </w:numPr>
        <w:spacing w:before="0" w:beforeAutospacing="0" w:after="40" w:afterAutospacing="0" w:line="360" w:lineRule="auto"/>
        <w:ind w:left="420" w:right="0" w:hanging="420" w:firstLineChars="0"/>
        <w:rPr>
          <w:rFonts w:hint="eastAsia" w:ascii="宋体" w:hAnsi="宋体" w:eastAsia="宋体" w:cs="Arial Unicode MS"/>
          <w:sz w:val="21"/>
          <w:szCs w:val="21"/>
          <w:lang w:val="en-US"/>
        </w:rPr>
      </w:pPr>
      <w:r>
        <w:rPr>
          <w:rFonts w:hint="eastAsia" w:ascii="SimHei" w:hAnsi="SimHei" w:eastAsia="黑体" w:cs="Arial Unicode MS"/>
          <w:sz w:val="21"/>
          <w:szCs w:val="21"/>
          <w:lang w:val="en-US"/>
        </w:rPr>
        <w:t>2007</w:t>
      </w:r>
      <w:r>
        <w:rPr>
          <w:rFonts w:hint="eastAsia" w:ascii="SimHei" w:hAnsi="SimHei" w:eastAsia="黑体" w:cs="Arial Unicode MS"/>
          <w:sz w:val="21"/>
          <w:szCs w:val="21"/>
          <w:lang w:eastAsia="zh-CN"/>
        </w:rPr>
        <w:t>年</w:t>
      </w:r>
      <w:r>
        <w:rPr>
          <w:rFonts w:hint="eastAsia" w:ascii="SimHei" w:hAnsi="SimHei" w:eastAsia="黑体" w:cs="Arial Unicode MS"/>
          <w:sz w:val="21"/>
          <w:szCs w:val="21"/>
          <w:lang w:val="en-US"/>
        </w:rPr>
        <w:t xml:space="preserve">   XX</w:t>
      </w:r>
      <w:r>
        <w:rPr>
          <w:rFonts w:hint="eastAsia" w:ascii="SimHei" w:hAnsi="SimHei" w:eastAsia="黑体" w:cs="Arial Unicode MS"/>
          <w:sz w:val="21"/>
          <w:szCs w:val="21"/>
          <w:lang w:eastAsia="zh-CN"/>
        </w:rPr>
        <w:t>安装饰公司已成为中国装饰行业的著名品牌，</w:t>
      </w:r>
      <w:r>
        <w:rPr>
          <w:rFonts w:hint="eastAsia" w:ascii="SimHei" w:hAnsi="SimHei" w:eastAsia="黑体" w:cs="Arial Unicode MS"/>
          <w:sz w:val="21"/>
          <w:szCs w:val="21"/>
          <w:lang w:val="en-US"/>
        </w:rPr>
        <w:t>XX</w:t>
      </w:r>
      <w:r>
        <w:rPr>
          <w:rFonts w:hint="eastAsia" w:ascii="SimHei" w:hAnsi="SimHei" w:eastAsia="黑体" w:cs="Arial Unicode MS"/>
          <w:sz w:val="21"/>
          <w:szCs w:val="21"/>
          <w:lang w:eastAsia="zh-CN"/>
        </w:rPr>
        <w:t>省著名商标；</w:t>
      </w:r>
    </w:p>
    <w:p>
      <w:pPr>
        <w:pStyle w:val="19"/>
        <w:widowControl/>
        <w:numPr>
          <w:ilvl w:val="0"/>
          <w:numId w:val="1"/>
        </w:numPr>
        <w:spacing w:before="0" w:beforeAutospacing="0" w:after="40" w:afterAutospacing="0" w:line="360" w:lineRule="auto"/>
        <w:ind w:left="420" w:right="0" w:hanging="420" w:firstLineChars="0"/>
        <w:rPr>
          <w:rFonts w:hint="eastAsia" w:ascii="宋体" w:hAnsi="宋体" w:eastAsia="宋体" w:cs="Arial Unicode MS"/>
          <w:sz w:val="21"/>
          <w:szCs w:val="21"/>
          <w:lang w:val="en-US"/>
        </w:rPr>
      </w:pPr>
      <w:r>
        <w:rPr>
          <w:rFonts w:hint="eastAsia" w:ascii="SimHei" w:hAnsi="SimHei" w:eastAsia="黑体" w:cs="Arial Unicode MS"/>
          <w:sz w:val="21"/>
          <w:szCs w:val="21"/>
          <w:lang w:val="en-US"/>
        </w:rPr>
        <w:t>2009</w:t>
      </w:r>
      <w:r>
        <w:rPr>
          <w:rFonts w:hint="eastAsia" w:ascii="SimHei" w:hAnsi="SimHei" w:eastAsia="黑体" w:cs="Arial Unicode MS"/>
          <w:sz w:val="21"/>
          <w:szCs w:val="21"/>
          <w:lang w:eastAsia="zh-CN"/>
        </w:rPr>
        <w:t>年</w:t>
      </w:r>
      <w:r>
        <w:rPr>
          <w:rFonts w:hint="eastAsia" w:ascii="SimHei" w:hAnsi="SimHei" w:eastAsia="黑体" w:cs="Arial Unicode MS"/>
          <w:sz w:val="21"/>
          <w:szCs w:val="21"/>
          <w:lang w:val="en-US"/>
        </w:rPr>
        <w:t xml:space="preserve">   </w:t>
      </w:r>
      <w:r>
        <w:rPr>
          <w:rFonts w:hint="eastAsia" w:ascii="SimHei" w:hAnsi="SimHei" w:eastAsia="黑体" w:cs="Arial Unicode MS"/>
          <w:sz w:val="21"/>
          <w:szCs w:val="21"/>
          <w:lang w:eastAsia="zh-CN"/>
        </w:rPr>
        <w:t>经过几年的辛勤耕耘，</w:t>
      </w:r>
      <w:r>
        <w:rPr>
          <w:rFonts w:hint="eastAsia" w:ascii="SimHei" w:hAnsi="SimHei" w:eastAsia="黑体" w:cs="Arial Unicode MS"/>
          <w:sz w:val="21"/>
          <w:szCs w:val="21"/>
          <w:lang w:val="en-US"/>
        </w:rPr>
        <w:t>XX</w:t>
      </w:r>
      <w:r>
        <w:rPr>
          <w:rFonts w:hint="eastAsia" w:ascii="SimHei" w:hAnsi="SimHei" w:eastAsia="黑体" w:cs="Arial Unicode MS"/>
          <w:sz w:val="21"/>
          <w:szCs w:val="21"/>
          <w:lang w:eastAsia="zh-CN"/>
        </w:rPr>
        <w:t>安装饰公司已初具规模，并且在电子大厦</w:t>
      </w:r>
      <w:r>
        <w:rPr>
          <w:rFonts w:hint="eastAsia" w:ascii="SimHei" w:hAnsi="SimHei" w:eastAsia="黑体" w:cs="Arial Unicode MS"/>
          <w:sz w:val="21"/>
          <w:szCs w:val="21"/>
          <w:lang w:val="en-US"/>
        </w:rPr>
        <w:t>1</w:t>
      </w:r>
      <w:r>
        <w:rPr>
          <w:rFonts w:hint="eastAsia" w:ascii="SimHei" w:hAnsi="SimHei" w:eastAsia="黑体" w:cs="Arial Unicode MS"/>
          <w:sz w:val="21"/>
          <w:szCs w:val="21"/>
          <w:lang w:eastAsia="zh-CN"/>
        </w:rPr>
        <w:t>楼成立</w:t>
      </w:r>
      <w:r>
        <w:rPr>
          <w:rFonts w:hint="eastAsia" w:ascii="SimHei" w:hAnsi="SimHei" w:eastAsia="黑体" w:cs="Arial Unicode MS"/>
          <w:sz w:val="21"/>
          <w:szCs w:val="21"/>
          <w:lang w:val="en-US"/>
        </w:rPr>
        <w:t>1000</w:t>
      </w:r>
      <w:r>
        <w:rPr>
          <w:rFonts w:hint="eastAsia" w:ascii="SimHei" w:hAnsi="SimHei" w:eastAsia="黑体" w:cs="Arial Unicode MS"/>
          <w:sz w:val="21"/>
          <w:szCs w:val="21"/>
          <w:lang w:eastAsia="zh-CN"/>
        </w:rPr>
        <w:t>平方米的材料展厅，为广大业主的装修，提供更加全面详细的服务；</w:t>
      </w:r>
    </w:p>
    <w:p>
      <w:pPr>
        <w:pStyle w:val="19"/>
        <w:widowControl/>
        <w:numPr>
          <w:ilvl w:val="0"/>
          <w:numId w:val="1"/>
        </w:numPr>
        <w:spacing w:before="0" w:beforeAutospacing="0" w:after="40" w:afterAutospacing="0" w:line="360" w:lineRule="auto"/>
        <w:ind w:left="420" w:right="0" w:hanging="420" w:firstLineChars="0"/>
        <w:rPr>
          <w:rFonts w:hint="eastAsia" w:ascii="宋体" w:hAnsi="宋体" w:eastAsia="宋体" w:cs="Arial Unicode MS"/>
          <w:sz w:val="21"/>
          <w:szCs w:val="21"/>
          <w:lang w:val="en-US"/>
        </w:rPr>
      </w:pPr>
      <w:r>
        <w:rPr>
          <w:rFonts w:hint="eastAsia" w:ascii="SimHei" w:hAnsi="SimHei" w:eastAsia="黑体" w:cs="Arial Unicode MS"/>
          <w:sz w:val="21"/>
          <w:szCs w:val="21"/>
          <w:lang w:val="en-US"/>
        </w:rPr>
        <w:t>2010</w:t>
      </w:r>
      <w:r>
        <w:rPr>
          <w:rFonts w:hint="eastAsia" w:ascii="SimHei" w:hAnsi="SimHei" w:eastAsia="黑体" w:cs="Arial Unicode MS"/>
          <w:sz w:val="21"/>
          <w:szCs w:val="21"/>
          <w:lang w:eastAsia="zh-CN"/>
        </w:rPr>
        <w:t>年</w:t>
      </w:r>
      <w:r>
        <w:rPr>
          <w:rFonts w:hint="eastAsia" w:ascii="SimHei" w:hAnsi="SimHei" w:eastAsia="黑体" w:cs="Arial Unicode MS"/>
          <w:sz w:val="21"/>
          <w:szCs w:val="21"/>
          <w:lang w:val="en-US"/>
        </w:rPr>
        <w:t xml:space="preserve">   </w:t>
      </w:r>
      <w:r>
        <w:rPr>
          <w:rFonts w:hint="eastAsia" w:ascii="SimHei" w:hAnsi="SimHei" w:eastAsia="黑体" w:cs="Arial Unicode MS"/>
          <w:sz w:val="21"/>
          <w:szCs w:val="21"/>
          <w:lang w:eastAsia="zh-CN"/>
        </w:rPr>
        <w:t>获评中国装饰行业十强品牌，中国质量，信誉，服务</w:t>
      </w:r>
      <w:r>
        <w:rPr>
          <w:rFonts w:hint="eastAsia" w:ascii="SimHei" w:hAnsi="SimHei" w:eastAsia="黑体" w:cs="Arial Unicode MS"/>
          <w:sz w:val="21"/>
          <w:szCs w:val="21"/>
          <w:lang w:val="en-US"/>
        </w:rPr>
        <w:t>AAA</w:t>
      </w:r>
      <w:r>
        <w:rPr>
          <w:rFonts w:hint="eastAsia" w:ascii="SimHei" w:hAnsi="SimHei" w:eastAsia="黑体" w:cs="Arial Unicode MS"/>
          <w:sz w:val="21"/>
          <w:szCs w:val="21"/>
          <w:lang w:eastAsia="zh-CN"/>
        </w:rPr>
        <w:t>企业，中国装饰行业消费者首选放心品牌，并且在国内各项设计大赛中初露峥嵘，逐步与国内外设计接轨，并且创新；</w:t>
      </w:r>
    </w:p>
    <w:p>
      <w:pPr>
        <w:pStyle w:val="19"/>
        <w:widowControl/>
        <w:numPr>
          <w:ilvl w:val="0"/>
          <w:numId w:val="1"/>
        </w:numPr>
        <w:spacing w:before="0" w:beforeAutospacing="0" w:after="40" w:afterAutospacing="0" w:line="360" w:lineRule="auto"/>
        <w:ind w:left="420" w:right="0" w:hanging="420" w:firstLineChars="0"/>
        <w:rPr>
          <w:rFonts w:hint="eastAsia" w:ascii="宋体" w:hAnsi="宋体" w:eastAsia="宋体" w:cs="Arial Unicode MS"/>
          <w:sz w:val="21"/>
          <w:szCs w:val="21"/>
          <w:lang w:val="en-US"/>
        </w:rPr>
      </w:pPr>
      <w:r>
        <w:rPr>
          <w:rFonts w:hint="eastAsia" w:ascii="SimHei" w:hAnsi="SimHei" w:eastAsia="黑体" w:cs="Arial Unicode MS"/>
          <w:sz w:val="21"/>
          <w:szCs w:val="21"/>
          <w:lang w:val="en-US"/>
        </w:rPr>
        <w:t>2010</w:t>
      </w:r>
      <w:r>
        <w:rPr>
          <w:rFonts w:hint="eastAsia" w:ascii="SimHei" w:hAnsi="SimHei" w:eastAsia="黑体" w:cs="Arial Unicode MS"/>
          <w:sz w:val="21"/>
          <w:szCs w:val="21"/>
          <w:lang w:eastAsia="zh-CN"/>
        </w:rPr>
        <w:t>年</w:t>
      </w:r>
      <w:r>
        <w:rPr>
          <w:rFonts w:hint="eastAsia" w:ascii="SimHei" w:hAnsi="SimHei" w:eastAsia="黑体" w:cs="Arial Unicode MS"/>
          <w:sz w:val="21"/>
          <w:szCs w:val="21"/>
          <w:lang w:val="en-US"/>
        </w:rPr>
        <w:t xml:space="preserve">   XX</w:t>
      </w:r>
      <w:r>
        <w:rPr>
          <w:rFonts w:hint="eastAsia" w:ascii="SimHei" w:hAnsi="SimHei" w:eastAsia="黑体" w:cs="Arial Unicode MS"/>
          <w:sz w:val="21"/>
          <w:szCs w:val="21"/>
          <w:lang w:eastAsia="zh-CN"/>
        </w:rPr>
        <w:t>安别墅装饰专家会所成立，与此同时获得</w:t>
      </w:r>
      <w:r>
        <w:rPr>
          <w:rFonts w:hint="eastAsia" w:ascii="SimHei" w:hAnsi="SimHei" w:eastAsia="黑体" w:cs="Arial Unicode MS"/>
          <w:sz w:val="21"/>
          <w:szCs w:val="21"/>
          <w:lang w:val="en-US"/>
        </w:rPr>
        <w:t>XX</w:t>
      </w:r>
      <w:r>
        <w:rPr>
          <w:rFonts w:hint="eastAsia" w:ascii="SimHei" w:hAnsi="SimHei" w:eastAsia="黑体" w:cs="Arial Unicode MS"/>
          <w:sz w:val="21"/>
          <w:szCs w:val="21"/>
          <w:lang w:eastAsia="zh-CN"/>
        </w:rPr>
        <w:t>省装饰协会放心工程大奖，被授予</w:t>
      </w:r>
      <w:r>
        <w:rPr>
          <w:rFonts w:hint="eastAsia" w:ascii="SimHei" w:hAnsi="SimHei" w:eastAsia="黑体" w:cs="Arial Unicode MS"/>
          <w:sz w:val="21"/>
          <w:szCs w:val="21"/>
          <w:lang w:val="en-US"/>
        </w:rPr>
        <w:t>"XX</w:t>
      </w:r>
      <w:r>
        <w:rPr>
          <w:rFonts w:hint="eastAsia" w:ascii="SimHei" w:hAnsi="SimHei" w:eastAsia="黑体" w:cs="Arial Unicode MS"/>
          <w:sz w:val="21"/>
          <w:szCs w:val="21"/>
          <w:lang w:eastAsia="zh-CN"/>
        </w:rPr>
        <w:t>省精品装修示范单位</w:t>
      </w:r>
      <w:r>
        <w:rPr>
          <w:rFonts w:hint="eastAsia" w:ascii="SimHei" w:hAnsi="SimHei" w:eastAsia="黑体" w:cs="Arial Unicode MS"/>
          <w:sz w:val="21"/>
          <w:szCs w:val="21"/>
          <w:lang w:val="en-US"/>
        </w:rPr>
        <w:t>"</w:t>
      </w:r>
      <w:r>
        <w:rPr>
          <w:rFonts w:hint="eastAsia" w:ascii="SimHei" w:hAnsi="SimHei" w:eastAsia="黑体" w:cs="Arial Unicode MS"/>
          <w:sz w:val="21"/>
          <w:szCs w:val="21"/>
          <w:lang w:eastAsia="zh-CN"/>
        </w:rPr>
        <w:t>。公司在设计方面成绩显著，硕果累累，凭借雄厚的设计实例，荣获了中国室内设计大赛金奖；</w:t>
      </w:r>
    </w:p>
    <w:p>
      <w:pPr>
        <w:pStyle w:val="19"/>
        <w:widowControl/>
        <w:numPr>
          <w:ilvl w:val="0"/>
          <w:numId w:val="1"/>
        </w:numPr>
        <w:spacing w:before="0" w:beforeAutospacing="0" w:after="40" w:afterAutospacing="0" w:line="360" w:lineRule="auto"/>
        <w:ind w:left="420" w:right="0" w:hanging="420" w:firstLineChars="0"/>
        <w:rPr>
          <w:rFonts w:hint="eastAsia" w:ascii="宋体" w:hAnsi="宋体" w:eastAsia="宋体" w:cs="Arial Unicode MS"/>
          <w:sz w:val="21"/>
          <w:szCs w:val="21"/>
          <w:lang w:val="en-US"/>
        </w:rPr>
      </w:pPr>
      <w:r>
        <w:rPr>
          <w:rFonts w:hint="eastAsia" w:ascii="SimHei" w:hAnsi="SimHei" w:eastAsia="黑体" w:cs="Arial Unicode MS"/>
          <w:sz w:val="21"/>
          <w:szCs w:val="21"/>
          <w:lang w:val="en-US"/>
        </w:rPr>
        <w:t>2013</w:t>
      </w:r>
      <w:r>
        <w:rPr>
          <w:rFonts w:hint="eastAsia" w:ascii="SimHei" w:hAnsi="SimHei" w:eastAsia="黑体" w:cs="Arial Unicode MS"/>
          <w:sz w:val="21"/>
          <w:szCs w:val="21"/>
          <w:lang w:eastAsia="zh-CN"/>
        </w:rPr>
        <w:t>年</w:t>
      </w:r>
      <w:r>
        <w:rPr>
          <w:rFonts w:hint="eastAsia" w:ascii="SimHei" w:hAnsi="SimHei" w:eastAsia="黑体" w:cs="Arial Unicode MS"/>
          <w:sz w:val="21"/>
          <w:szCs w:val="21"/>
          <w:lang w:val="en-US"/>
        </w:rPr>
        <w:t xml:space="preserve">   XX</w:t>
      </w:r>
      <w:r>
        <w:rPr>
          <w:rFonts w:hint="eastAsia" w:ascii="SimHei" w:hAnsi="SimHei" w:eastAsia="黑体" w:cs="Arial Unicode MS"/>
          <w:sz w:val="21"/>
          <w:szCs w:val="21"/>
          <w:lang w:eastAsia="zh-CN"/>
        </w:rPr>
        <w:t>安装饰飞速发展，在</w:t>
      </w:r>
      <w:r>
        <w:rPr>
          <w:rFonts w:hint="eastAsia" w:ascii="SimHei" w:hAnsi="SimHei" w:eastAsia="黑体" w:cs="Arial Unicode MS"/>
          <w:sz w:val="21"/>
          <w:szCs w:val="21"/>
          <w:lang w:val="en-US"/>
        </w:rPr>
        <w:t>2010</w:t>
      </w:r>
      <w:r>
        <w:rPr>
          <w:rFonts w:hint="eastAsia" w:ascii="SimHei" w:hAnsi="SimHei" w:eastAsia="黑体" w:cs="Arial Unicode MS"/>
          <w:sz w:val="21"/>
          <w:szCs w:val="21"/>
          <w:lang w:eastAsia="zh-CN"/>
        </w:rPr>
        <w:t>年与</w:t>
      </w:r>
      <w:r>
        <w:rPr>
          <w:rFonts w:hint="eastAsia" w:ascii="SimHei" w:hAnsi="SimHei" w:eastAsia="黑体" w:cs="Arial Unicode MS"/>
          <w:sz w:val="21"/>
          <w:szCs w:val="21"/>
          <w:lang w:val="en-US"/>
        </w:rPr>
        <w:t>2011</w:t>
      </w:r>
      <w:r>
        <w:rPr>
          <w:rFonts w:hint="eastAsia" w:ascii="SimHei" w:hAnsi="SimHei" w:eastAsia="黑体" w:cs="Arial Unicode MS"/>
          <w:sz w:val="21"/>
          <w:szCs w:val="21"/>
          <w:lang w:eastAsia="zh-CN"/>
        </w:rPr>
        <w:t>年分别成立湘潭，岳阳，宁乡分公司。并在</w:t>
      </w:r>
      <w:r>
        <w:rPr>
          <w:rFonts w:hint="eastAsia" w:ascii="SimHei" w:hAnsi="SimHei" w:eastAsia="黑体" w:cs="Arial Unicode MS"/>
          <w:sz w:val="21"/>
          <w:szCs w:val="21"/>
          <w:lang w:val="en-US"/>
        </w:rPr>
        <w:t>2011</w:t>
      </w:r>
      <w:r>
        <w:rPr>
          <w:rFonts w:hint="eastAsia" w:ascii="SimHei" w:hAnsi="SimHei" w:eastAsia="黑体" w:cs="Arial Unicode MS"/>
          <w:sz w:val="21"/>
          <w:szCs w:val="21"/>
          <w:lang w:eastAsia="zh-CN"/>
        </w:rPr>
        <w:t>年均取得不俗的成绩，为实现</w:t>
      </w:r>
      <w:r>
        <w:rPr>
          <w:rFonts w:hint="eastAsia" w:ascii="SimHei" w:hAnsi="SimHei" w:eastAsia="黑体" w:cs="Arial Unicode MS"/>
          <w:sz w:val="21"/>
          <w:szCs w:val="21"/>
          <w:lang w:val="en-US"/>
        </w:rPr>
        <w:t>XX</w:t>
      </w:r>
      <w:r>
        <w:rPr>
          <w:rFonts w:hint="eastAsia" w:ascii="SimHei" w:hAnsi="SimHei" w:eastAsia="黑体" w:cs="Arial Unicode MS"/>
          <w:sz w:val="21"/>
          <w:szCs w:val="21"/>
          <w:lang w:eastAsia="zh-CN"/>
        </w:rPr>
        <w:t>安装饰理念更近一步。</w:t>
      </w:r>
    </w:p>
    <w:p>
      <w:pPr>
        <w:pStyle w:val="19"/>
        <w:widowControl/>
        <w:numPr>
          <w:ilvl w:val="0"/>
          <w:numId w:val="1"/>
        </w:numPr>
        <w:spacing w:before="0" w:beforeAutospacing="0" w:after="40" w:afterAutospacing="0" w:line="360" w:lineRule="auto"/>
        <w:ind w:left="420" w:right="0" w:hanging="420" w:firstLineChars="0"/>
        <w:rPr>
          <w:rFonts w:hint="eastAsia" w:ascii="宋体" w:hAnsi="宋体" w:eastAsia="宋体" w:cs="Arial Unicode MS"/>
          <w:sz w:val="21"/>
          <w:szCs w:val="21"/>
          <w:lang w:val="en-US"/>
        </w:rPr>
      </w:pPr>
      <w:r>
        <w:rPr>
          <w:rFonts w:hint="eastAsia" w:ascii="SimHei" w:hAnsi="SimHei" w:eastAsia="黑体" w:cs="Arial Unicode MS"/>
          <w:sz w:val="21"/>
          <w:szCs w:val="21"/>
          <w:lang w:val="en-US"/>
        </w:rPr>
        <w:t>2014</w:t>
      </w:r>
      <w:r>
        <w:rPr>
          <w:rFonts w:hint="eastAsia" w:ascii="SimHei" w:hAnsi="SimHei" w:eastAsia="黑体" w:cs="Arial Unicode MS"/>
          <w:sz w:val="21"/>
          <w:szCs w:val="21"/>
          <w:lang w:eastAsia="zh-CN"/>
        </w:rPr>
        <w:t>年</w:t>
      </w:r>
      <w:r>
        <w:rPr>
          <w:rFonts w:hint="eastAsia" w:ascii="SimHei" w:hAnsi="SimHei" w:eastAsia="黑体" w:cs="Arial Unicode MS"/>
          <w:sz w:val="21"/>
          <w:szCs w:val="21"/>
          <w:lang w:val="en-US"/>
        </w:rPr>
        <w:t xml:space="preserve">   XX</w:t>
      </w:r>
      <w:r>
        <w:rPr>
          <w:rFonts w:hint="eastAsia" w:ascii="SimHei" w:hAnsi="SimHei" w:eastAsia="黑体" w:cs="Arial Unicode MS"/>
          <w:sz w:val="21"/>
          <w:szCs w:val="21"/>
          <w:lang w:eastAsia="zh-CN"/>
        </w:rPr>
        <w:t>省</w:t>
      </w:r>
      <w:r>
        <w:rPr>
          <w:rFonts w:hint="eastAsia" w:ascii="SimHei" w:hAnsi="SimHei" w:eastAsia="黑体" w:cs="Arial Unicode MS"/>
          <w:sz w:val="21"/>
          <w:szCs w:val="21"/>
          <w:lang w:val="en-US"/>
        </w:rPr>
        <w:t>XX</w:t>
      </w:r>
      <w:r>
        <w:rPr>
          <w:rFonts w:hint="eastAsia" w:ascii="SimHei" w:hAnsi="SimHei" w:eastAsia="黑体" w:cs="Arial Unicode MS"/>
          <w:sz w:val="21"/>
          <w:szCs w:val="21"/>
          <w:lang w:eastAsia="zh-CN"/>
        </w:rPr>
        <w:t>安装饰设计工程公司（以下简称“</w:t>
      </w:r>
      <w:r>
        <w:rPr>
          <w:rFonts w:hint="eastAsia" w:ascii="SimHei" w:hAnsi="SimHei" w:eastAsia="黑体" w:cs="Arial Unicode MS"/>
          <w:sz w:val="21"/>
          <w:szCs w:val="21"/>
          <w:lang w:val="en-US"/>
        </w:rPr>
        <w:t>XX</w:t>
      </w:r>
      <w:r>
        <w:rPr>
          <w:rFonts w:hint="eastAsia" w:ascii="SimHei" w:hAnsi="SimHei" w:eastAsia="黑体" w:cs="Arial Unicode MS"/>
          <w:sz w:val="21"/>
          <w:szCs w:val="21"/>
          <w:lang w:eastAsia="zh-CN"/>
        </w:rPr>
        <w:t>安装饰”）注册资金</w:t>
      </w:r>
      <w:r>
        <w:rPr>
          <w:rFonts w:hint="eastAsia" w:ascii="SimHei" w:hAnsi="SimHei" w:eastAsia="黑体" w:cs="Arial Unicode MS"/>
          <w:sz w:val="21"/>
          <w:szCs w:val="21"/>
          <w:lang w:val="en-US"/>
        </w:rPr>
        <w:t>1000</w:t>
      </w:r>
      <w:r>
        <w:rPr>
          <w:rFonts w:hint="eastAsia" w:ascii="SimHei" w:hAnsi="SimHei" w:eastAsia="黑体" w:cs="Arial Unicode MS"/>
          <w:sz w:val="21"/>
          <w:szCs w:val="21"/>
          <w:lang w:eastAsia="zh-CN"/>
        </w:rPr>
        <w:t>万元，成为</w:t>
      </w:r>
      <w:r>
        <w:rPr>
          <w:rFonts w:hint="eastAsia" w:ascii="SimHei" w:hAnsi="SimHei" w:eastAsia="黑体" w:cs="Arial Unicode MS"/>
          <w:sz w:val="21"/>
          <w:szCs w:val="21"/>
          <w:lang w:val="en-US"/>
        </w:rPr>
        <w:t>XX</w:t>
      </w:r>
      <w:r>
        <w:rPr>
          <w:rFonts w:hint="eastAsia" w:ascii="SimHei" w:hAnsi="SimHei" w:eastAsia="黑体" w:cs="Arial Unicode MS"/>
          <w:sz w:val="21"/>
          <w:szCs w:val="21"/>
          <w:lang w:eastAsia="zh-CN"/>
        </w:rPr>
        <w:t>装饰行业首家注册资金过千万的公司，获得国家建委颁发的二级设计资质、乙级施工资质，可承接</w:t>
      </w:r>
      <w:r>
        <w:rPr>
          <w:rFonts w:hint="eastAsia" w:ascii="SimHei" w:hAnsi="SimHei" w:eastAsia="黑体" w:cs="Arial Unicode MS"/>
          <w:sz w:val="21"/>
          <w:szCs w:val="21"/>
          <w:lang w:val="en-US"/>
        </w:rPr>
        <w:t>1500</w:t>
      </w:r>
      <w:r>
        <w:rPr>
          <w:rFonts w:hint="eastAsia" w:ascii="SimHei" w:hAnsi="SimHei" w:eastAsia="黑体" w:cs="Arial Unicode MS"/>
          <w:sz w:val="21"/>
          <w:szCs w:val="21"/>
          <w:lang w:eastAsia="zh-CN"/>
        </w:rPr>
        <w:t>万以内的室内装饰装修工程。同年别墅专家会所的设计作品荣获北京筑巢奖金奖。</w:t>
      </w:r>
      <w:bookmarkStart w:id="12" w:name="_Toc413842432"/>
    </w:p>
    <w:p>
      <w:pPr>
        <w:pStyle w:val="19"/>
        <w:widowControl/>
        <w:spacing w:after="40" w:afterAutospacing="0" w:line="360" w:lineRule="auto"/>
        <w:ind w:left="0" w:firstLine="0" w:firstLineChars="0"/>
        <w:rPr>
          <w:rFonts w:hint="eastAsia" w:ascii="宋体" w:hAnsi="宋体" w:eastAsia="宋体" w:cs="Arial Unicode MS"/>
          <w:sz w:val="21"/>
          <w:szCs w:val="21"/>
          <w:lang w:val="en-US"/>
        </w:rPr>
      </w:pPr>
    </w:p>
    <w:p>
      <w:pPr>
        <w:pStyle w:val="3"/>
        <w:widowControl/>
        <w:spacing w:before="0" w:beforeAutospacing="0" w:after="40" w:afterAutospacing="0" w:line="360" w:lineRule="auto"/>
        <w:ind w:left="0" w:right="0"/>
        <w:jc w:val="left"/>
        <w:rPr>
          <w:rFonts w:hint="eastAsia" w:ascii="宋体" w:hAnsi="宋体" w:eastAsia="宋体" w:cs="宋体"/>
          <w:sz w:val="24"/>
          <w:szCs w:val="24"/>
          <w:lang w:val="en-US"/>
        </w:rPr>
      </w:pPr>
      <w:bookmarkStart w:id="13" w:name="_Toc415669299"/>
      <w:r>
        <w:rPr>
          <w:rFonts w:hint="eastAsia" w:ascii="SimHei" w:hAnsi="SimHei" w:eastAsia="黑体" w:cs="宋体"/>
          <w:sz w:val="24"/>
          <w:szCs w:val="24"/>
          <w:lang w:eastAsia="zh-CN"/>
        </w:rPr>
        <w:t xml:space="preserve">第三章 </w:t>
      </w:r>
      <w:r>
        <w:rPr>
          <w:rFonts w:hint="eastAsia" w:ascii="SimHei" w:hAnsi="SimHei" w:eastAsia="黑体" w:cs="宋体"/>
          <w:sz w:val="24"/>
          <w:szCs w:val="24"/>
          <w:lang w:val="en-US"/>
        </w:rPr>
        <w:t>XX</w:t>
      </w:r>
      <w:r>
        <w:rPr>
          <w:rFonts w:hint="eastAsia" w:ascii="SimHei" w:hAnsi="SimHei" w:eastAsia="黑体" w:cs="宋体"/>
          <w:sz w:val="24"/>
          <w:szCs w:val="24"/>
          <w:lang w:eastAsia="zh-CN"/>
        </w:rPr>
        <w:t>安所获荣誉</w:t>
      </w:r>
      <w:bookmarkEnd w:id="12"/>
      <w:bookmarkEnd w:id="13"/>
    </w:p>
    <w:p>
      <w:pPr>
        <w:keepNext w:val="0"/>
        <w:keepLines w:val="0"/>
        <w:widowControl/>
        <w:suppressLineNumbers w:val="0"/>
        <w:adjustRightInd w:val="0"/>
        <w:snapToGrid w:val="0"/>
        <w:spacing w:before="0" w:beforeAutospacing="0" w:after="40" w:afterAutospacing="0" w:line="360" w:lineRule="auto"/>
        <w:ind w:left="0" w:right="0" w:firstLine="120" w:firstLineChars="50"/>
        <w:jc w:val="left"/>
        <w:rPr>
          <w:rFonts w:hint="eastAsia" w:ascii="宋体" w:hAnsi="宋体" w:eastAsia="宋体" w:cs="宋体"/>
          <w:sz w:val="24"/>
          <w:szCs w:val="22"/>
          <w:lang w:val="en-US"/>
        </w:rPr>
      </w:pP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sz w:val="24"/>
          <w:szCs w:val="22"/>
          <w:lang w:val="en-US"/>
        </w:rPr>
      </w:pP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sz w:val="24"/>
          <w:szCs w:val="22"/>
          <w:lang w:val="en-US"/>
        </w:rPr>
      </w:pPr>
      <w:bookmarkStart w:id="14" w:name="_Toc413842433"/>
    </w:p>
    <w:p>
      <w:pPr>
        <w:keepNext w:val="0"/>
        <w:keepLines w:val="0"/>
        <w:widowControl/>
        <w:numPr>
          <w:ilvl w:val="0"/>
          <w:numId w:val="2"/>
        </w:numPr>
        <w:suppressLineNumbers w:val="0"/>
        <w:adjustRightInd w:val="0"/>
        <w:snapToGrid w:val="0"/>
        <w:spacing w:before="0" w:beforeAutospacing="0" w:after="40" w:afterAutospacing="0" w:line="360" w:lineRule="auto"/>
        <w:ind w:left="0" w:right="0" w:firstLine="0"/>
        <w:jc w:val="left"/>
        <w:rPr>
          <w:rFonts w:hint="eastAsia" w:ascii="宋体" w:hAnsi="宋体" w:eastAsia="宋体" w:cs="宋体"/>
          <w:b/>
          <w:sz w:val="24"/>
          <w:szCs w:val="24"/>
          <w:lang w:val="en-US"/>
        </w:rPr>
      </w:pPr>
      <w:r>
        <w:rPr>
          <w:rFonts w:hint="eastAsia" w:ascii="SimHei" w:hAnsi="SimHei" w:eastAsia="黑体" w:cs="宋体"/>
          <w:b/>
          <w:snapToGrid/>
          <w:kern w:val="0"/>
          <w:sz w:val="24"/>
          <w:szCs w:val="24"/>
          <w:lang w:val="en-US" w:eastAsia="zh-CN" w:bidi="ar"/>
        </w:rPr>
        <w:t>XX安组织框架图</w:t>
      </w:r>
      <w:bookmarkEnd w:id="14"/>
      <w:r>
        <w:rPr>
          <w:rFonts w:hint="eastAsia" w:ascii="SimHei" w:hAnsi="SimHei" w:eastAsia="黑体" w:cs="宋体"/>
          <w:b/>
          <w:snapToGrid/>
          <w:kern w:val="0"/>
          <w:sz w:val="24"/>
          <w:szCs w:val="24"/>
          <w:lang w:val="en-US" w:eastAsia="zh-CN" w:bidi="ar"/>
        </w:rPr>
        <w:t>（</w:t>
      </w:r>
      <w:r>
        <w:rPr>
          <w:rFonts w:hint="eastAsia" w:ascii="SimHei" w:hAnsi="SimHei" w:eastAsia="黑体" w:cs="微软雅黑"/>
          <w:b/>
          <w:bCs w:val="0"/>
          <w:snapToGrid/>
          <w:kern w:val="0"/>
          <w:sz w:val="22"/>
          <w:szCs w:val="22"/>
          <w:lang w:val="en-US" w:eastAsia="zh-CN" w:bidi="ar"/>
        </w:rPr>
        <w:t>见附表</w:t>
      </w:r>
      <w:r>
        <w:rPr>
          <w:rFonts w:hint="eastAsia" w:ascii="SimHei" w:hAnsi="SimHei" w:eastAsia="黑体" w:cs="宋体"/>
          <w:b/>
          <w:snapToGrid/>
          <w:kern w:val="0"/>
          <w:sz w:val="24"/>
          <w:szCs w:val="24"/>
          <w:lang w:val="en-US" w:eastAsia="zh-CN" w:bidi="ar"/>
        </w:rPr>
        <w:t>）</w:t>
      </w:r>
    </w:p>
    <w:p>
      <w:pPr>
        <w:keepNext w:val="0"/>
        <w:keepLines w:val="0"/>
        <w:widowControl/>
        <w:suppressLineNumbers w:val="0"/>
        <w:adjustRightInd w:val="0"/>
        <w:snapToGrid w:val="0"/>
        <w:spacing w:before="0" w:beforeAutospacing="0" w:after="40" w:afterAutospacing="0" w:line="360" w:lineRule="auto"/>
        <w:ind w:left="0" w:right="0"/>
        <w:jc w:val="left"/>
        <w:rPr>
          <w:lang w:val="en-US"/>
        </w:rPr>
      </w:pPr>
    </w:p>
    <w:p>
      <w:pPr>
        <w:keepNext w:val="0"/>
        <w:keepLines w:val="0"/>
        <w:widowControl/>
        <w:suppressLineNumbers w:val="0"/>
        <w:adjustRightInd w:val="0"/>
        <w:snapToGrid w:val="0"/>
        <w:spacing w:before="0" w:beforeAutospacing="0" w:after="40" w:afterAutospacing="0" w:line="360" w:lineRule="auto"/>
        <w:ind w:left="0" w:right="0"/>
        <w:jc w:val="left"/>
        <w:rPr>
          <w:lang w:val="en-US"/>
        </w:rPr>
      </w:pPr>
    </w:p>
    <w:p>
      <w:pPr>
        <w:keepNext w:val="0"/>
        <w:keepLines w:val="0"/>
        <w:widowControl/>
        <w:suppressLineNumbers w:val="0"/>
        <w:adjustRightInd w:val="0"/>
        <w:snapToGrid w:val="0"/>
        <w:spacing w:before="0" w:beforeAutospacing="0" w:after="40" w:afterAutospacing="0" w:line="360" w:lineRule="auto"/>
        <w:ind w:left="0" w:right="0"/>
        <w:jc w:val="left"/>
        <w:rPr>
          <w:lang w:val="en-US"/>
        </w:rPr>
      </w:pPr>
    </w:p>
    <w:p>
      <w:pPr>
        <w:keepNext w:val="0"/>
        <w:keepLines w:val="0"/>
        <w:widowControl/>
        <w:suppressLineNumbers w:val="0"/>
        <w:adjustRightInd w:val="0"/>
        <w:snapToGrid w:val="0"/>
        <w:spacing w:before="0" w:beforeAutospacing="0" w:after="40" w:afterAutospacing="0" w:line="360" w:lineRule="auto"/>
        <w:ind w:left="0" w:right="0"/>
        <w:jc w:val="left"/>
        <w:rPr>
          <w:lang w:val="en-US"/>
        </w:rPr>
      </w:pPr>
    </w:p>
    <w:p>
      <w:pPr>
        <w:keepNext w:val="0"/>
        <w:keepLines w:val="0"/>
        <w:widowControl/>
        <w:suppressLineNumbers w:val="0"/>
        <w:adjustRightInd w:val="0"/>
        <w:snapToGrid w:val="0"/>
        <w:spacing w:before="0" w:beforeAutospacing="0" w:after="40" w:afterAutospacing="0" w:line="360" w:lineRule="auto"/>
        <w:ind w:left="0" w:right="0"/>
        <w:jc w:val="left"/>
        <w:rPr>
          <w:lang w:val="en-US"/>
        </w:rPr>
      </w:pPr>
    </w:p>
    <w:p>
      <w:pPr>
        <w:keepNext w:val="0"/>
        <w:keepLines w:val="0"/>
        <w:widowControl/>
        <w:suppressLineNumbers w:val="0"/>
        <w:adjustRightInd w:val="0"/>
        <w:snapToGrid w:val="0"/>
        <w:spacing w:before="0" w:beforeAutospacing="0" w:after="40" w:afterAutospacing="0" w:line="360" w:lineRule="auto"/>
        <w:ind w:left="0" w:right="0"/>
        <w:jc w:val="left"/>
        <w:rPr>
          <w:lang w:val="en-US"/>
        </w:rPr>
      </w:pPr>
    </w:p>
    <w:p>
      <w:pPr>
        <w:keepNext w:val="0"/>
        <w:keepLines w:val="0"/>
        <w:widowControl/>
        <w:suppressLineNumbers w:val="0"/>
        <w:adjustRightInd w:val="0"/>
        <w:snapToGrid w:val="0"/>
        <w:spacing w:before="0" w:beforeAutospacing="0" w:after="40" w:afterAutospacing="0" w:line="360" w:lineRule="auto"/>
        <w:ind w:left="0" w:right="0"/>
        <w:jc w:val="left"/>
        <w:rPr>
          <w:lang w:val="en-US"/>
        </w:rPr>
      </w:pPr>
    </w:p>
    <w:p>
      <w:pPr>
        <w:keepNext w:val="0"/>
        <w:keepLines w:val="0"/>
        <w:widowControl/>
        <w:suppressLineNumbers w:val="0"/>
        <w:adjustRightInd w:val="0"/>
        <w:snapToGrid w:val="0"/>
        <w:spacing w:before="0" w:beforeAutospacing="0" w:after="40" w:afterAutospacing="0" w:line="360" w:lineRule="auto"/>
        <w:ind w:left="0" w:right="0"/>
        <w:jc w:val="left"/>
        <w:rPr>
          <w:lang w:val="en-US"/>
        </w:rPr>
      </w:pPr>
    </w:p>
    <w:p>
      <w:pPr>
        <w:keepNext w:val="0"/>
        <w:keepLines w:val="0"/>
        <w:widowControl/>
        <w:suppressLineNumbers w:val="0"/>
        <w:adjustRightInd w:val="0"/>
        <w:snapToGrid w:val="0"/>
        <w:spacing w:before="0" w:beforeAutospacing="0" w:after="40" w:afterAutospacing="0" w:line="360" w:lineRule="auto"/>
        <w:ind w:left="0" w:right="0"/>
        <w:jc w:val="left"/>
        <w:rPr>
          <w:lang w:val="en-US"/>
        </w:rPr>
      </w:pPr>
    </w:p>
    <w:p>
      <w:pPr>
        <w:keepNext w:val="0"/>
        <w:keepLines w:val="0"/>
        <w:widowControl/>
        <w:suppressLineNumbers w:val="0"/>
        <w:adjustRightInd w:val="0"/>
        <w:snapToGrid w:val="0"/>
        <w:spacing w:before="0" w:beforeAutospacing="0" w:after="40" w:afterAutospacing="0" w:line="360" w:lineRule="auto"/>
        <w:ind w:left="0" w:right="0"/>
        <w:jc w:val="left"/>
        <w:rPr>
          <w:lang w:val="en-US"/>
        </w:rPr>
      </w:pP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b/>
          <w:sz w:val="24"/>
          <w:szCs w:val="24"/>
          <w:lang w:val="en-US"/>
        </w:rPr>
      </w:pP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b/>
          <w:sz w:val="24"/>
          <w:szCs w:val="24"/>
          <w:lang w:val="en-US"/>
        </w:rPr>
      </w:pPr>
    </w:p>
    <w:p>
      <w:pPr>
        <w:pStyle w:val="2"/>
        <w:widowControl/>
        <w:spacing w:before="0" w:beforeAutospacing="0" w:after="40" w:afterAutospacing="0" w:line="360" w:lineRule="auto"/>
        <w:ind w:left="0" w:right="0"/>
        <w:jc w:val="center"/>
        <w:rPr>
          <w:rFonts w:hint="eastAsia" w:ascii="宋体" w:hAnsi="宋体" w:eastAsia="宋体" w:cs="宋体"/>
          <w:sz w:val="28"/>
          <w:szCs w:val="28"/>
          <w:lang w:val="en-US"/>
        </w:rPr>
      </w:pPr>
      <w:bookmarkStart w:id="15" w:name="_Toc415669300"/>
      <w:bookmarkStart w:id="16" w:name="_Toc413842435"/>
      <w:r>
        <w:rPr>
          <w:rFonts w:hint="eastAsia" w:ascii="SimHei" w:hAnsi="SimHei" w:eastAsia="黑体" w:cs="宋体"/>
          <w:sz w:val="28"/>
          <w:szCs w:val="28"/>
          <w:lang w:eastAsia="zh-CN"/>
        </w:rPr>
        <w:t>第二篇</w:t>
      </w:r>
      <w:r>
        <w:rPr>
          <w:rFonts w:hint="eastAsia" w:ascii="SimHei" w:hAnsi="SimHei" w:eastAsia="黑体" w:cs="宋体"/>
          <w:sz w:val="28"/>
          <w:szCs w:val="28"/>
          <w:lang w:val="en-US"/>
        </w:rPr>
        <w:t xml:space="preserve">  </w:t>
      </w:r>
      <w:r>
        <w:rPr>
          <w:rFonts w:hint="eastAsia" w:ascii="SimHei" w:hAnsi="SimHei" w:eastAsia="黑体" w:cs="宋体"/>
          <w:sz w:val="28"/>
          <w:szCs w:val="28"/>
          <w:lang w:eastAsia="zh-CN"/>
        </w:rPr>
        <w:t>员工日常基本行为规范</w:t>
      </w:r>
      <w:bookmarkEnd w:id="15"/>
      <w:bookmarkEnd w:id="16"/>
    </w:p>
    <w:p>
      <w:pPr>
        <w:pStyle w:val="3"/>
        <w:widowControl/>
        <w:spacing w:before="0" w:beforeAutospacing="0" w:after="40" w:afterAutospacing="0" w:line="360" w:lineRule="auto"/>
        <w:ind w:left="0" w:right="0"/>
        <w:jc w:val="left"/>
        <w:rPr>
          <w:rFonts w:hint="eastAsia" w:ascii="宋体" w:hAnsi="宋体" w:eastAsia="宋体" w:cs="宋体"/>
          <w:sz w:val="24"/>
          <w:szCs w:val="24"/>
          <w:lang w:val="en-US"/>
        </w:rPr>
      </w:pPr>
      <w:bookmarkStart w:id="17" w:name="_Toc415669301"/>
      <w:bookmarkStart w:id="18" w:name="_Toc413842436"/>
      <w:r>
        <w:rPr>
          <w:rFonts w:hint="eastAsia" w:ascii="SimHei" w:hAnsi="SimHei" w:eastAsia="黑体" w:cs="宋体"/>
          <w:sz w:val="24"/>
          <w:szCs w:val="24"/>
          <w:lang w:eastAsia="zh-CN"/>
        </w:rPr>
        <w:t>第一章</w:t>
      </w:r>
      <w:r>
        <w:rPr>
          <w:rFonts w:hint="eastAsia" w:ascii="SimHei" w:hAnsi="SimHei" w:eastAsia="黑体" w:cs="宋体"/>
          <w:sz w:val="24"/>
          <w:szCs w:val="24"/>
          <w:lang w:val="en-US"/>
        </w:rPr>
        <w:t xml:space="preserve">  </w:t>
      </w:r>
      <w:r>
        <w:rPr>
          <w:rFonts w:hint="eastAsia" w:ascii="SimHei" w:hAnsi="SimHei" w:eastAsia="黑体" w:cs="宋体"/>
          <w:sz w:val="24"/>
          <w:szCs w:val="24"/>
          <w:lang w:eastAsia="zh-CN"/>
        </w:rPr>
        <w:t>员工义务</w:t>
      </w:r>
      <w:bookmarkEnd w:id="17"/>
      <w:bookmarkEnd w:id="18"/>
    </w:p>
    <w:p>
      <w:pPr>
        <w:keepNext w:val="0"/>
        <w:keepLines w:val="0"/>
        <w:widowControl/>
        <w:suppressLineNumbers w:val="0"/>
        <w:adjustRightInd w:val="0"/>
        <w:snapToGrid/>
        <w:spacing w:before="0" w:beforeAutospacing="0" w:after="40" w:afterAutospacing="0" w:line="360" w:lineRule="auto"/>
        <w:ind w:left="0" w:right="0"/>
        <w:jc w:val="both"/>
        <w:rPr>
          <w:rFonts w:hint="eastAsia" w:ascii="宋体" w:hAnsi="宋体" w:eastAsia="宋体" w:cs="宋体"/>
          <w:b/>
          <w:bCs w:val="0"/>
          <w:sz w:val="21"/>
          <w:szCs w:val="21"/>
          <w:lang w:val="en-US"/>
        </w:rPr>
      </w:pPr>
      <w:r>
        <w:rPr>
          <w:rFonts w:hint="eastAsia" w:ascii="SimHei" w:hAnsi="SimHei" w:eastAsia="黑体" w:cs="宋体"/>
          <w:b/>
          <w:bCs w:val="0"/>
          <w:snapToGrid/>
          <w:kern w:val="0"/>
          <w:sz w:val="21"/>
          <w:szCs w:val="21"/>
          <w:lang w:val="en-US" w:eastAsia="zh-CN" w:bidi="ar"/>
        </w:rPr>
        <w:t>(一)基本行为准则</w:t>
      </w:r>
    </w:p>
    <w:p>
      <w:pPr>
        <w:keepNext w:val="0"/>
        <w:keepLines w:val="0"/>
        <w:widowControl/>
        <w:suppressLineNumbers w:val="0"/>
        <w:adjustRightInd w:val="0"/>
        <w:snapToGrid w:val="0"/>
        <w:spacing w:before="0" w:beforeAutospacing="0" w:after="40" w:afterAutospacing="0" w:line="360" w:lineRule="auto"/>
        <w:ind w:left="0" w:right="0"/>
        <w:jc w:val="both"/>
        <w:rPr>
          <w:rFonts w:hint="eastAsia" w:ascii="宋体" w:hAnsi="宋体" w:eastAsia="宋体" w:cs="Times New Roman"/>
          <w:sz w:val="21"/>
          <w:szCs w:val="21"/>
          <w:lang w:val="en-US"/>
        </w:rPr>
      </w:pPr>
      <w:r>
        <w:rPr>
          <w:rFonts w:hint="eastAsia" w:ascii="SimHei" w:hAnsi="SimHei" w:eastAsia="黑体" w:cs="宋体"/>
          <w:snapToGrid/>
          <w:kern w:val="0"/>
          <w:sz w:val="21"/>
          <w:szCs w:val="21"/>
          <w:lang w:val="en-US" w:eastAsia="zh-CN" w:bidi="ar"/>
        </w:rPr>
        <w:t>公司要求员工在任何时间：</w:t>
      </w:r>
    </w:p>
    <w:p>
      <w:pPr>
        <w:keepNext w:val="0"/>
        <w:keepLines w:val="0"/>
        <w:widowControl/>
        <w:numPr>
          <w:ilvl w:val="0"/>
          <w:numId w:val="3"/>
        </w:numPr>
        <w:suppressLineNumbers w:val="0"/>
        <w:adjustRightInd w:val="0"/>
        <w:snapToGrid w:val="0"/>
        <w:spacing w:before="0" w:beforeAutospacing="0" w:after="40" w:afterAutospacing="0" w:line="360" w:lineRule="auto"/>
        <w:ind w:left="840" w:right="0" w:hanging="420"/>
        <w:jc w:val="both"/>
        <w:rPr>
          <w:rFonts w:hint="eastAsia" w:ascii="宋体" w:hAnsi="宋体" w:eastAsia="宋体" w:cs="Arial Unicode MS"/>
          <w:sz w:val="21"/>
          <w:szCs w:val="21"/>
          <w:lang w:val="en-US"/>
        </w:rPr>
      </w:pPr>
      <w:r>
        <w:rPr>
          <w:rFonts w:hint="eastAsia" w:ascii="SimHei" w:hAnsi="SimHei" w:eastAsia="黑体" w:cs="Arial Unicode MS"/>
          <w:snapToGrid/>
          <w:kern w:val="0"/>
          <w:sz w:val="21"/>
          <w:szCs w:val="21"/>
          <w:lang w:val="en-US" w:eastAsia="zh-CN" w:bidi="ar"/>
        </w:rPr>
        <w:t xml:space="preserve">按时、按量、保质完成本职及分配的各项工作任务； </w:t>
      </w:r>
    </w:p>
    <w:p>
      <w:pPr>
        <w:keepNext w:val="0"/>
        <w:keepLines w:val="0"/>
        <w:widowControl/>
        <w:numPr>
          <w:ilvl w:val="0"/>
          <w:numId w:val="3"/>
        </w:numPr>
        <w:suppressLineNumbers w:val="0"/>
        <w:adjustRightInd w:val="0"/>
        <w:snapToGrid w:val="0"/>
        <w:spacing w:before="0" w:beforeAutospacing="0" w:after="40" w:afterAutospacing="0" w:line="360" w:lineRule="auto"/>
        <w:ind w:left="840" w:right="0" w:hanging="420"/>
        <w:jc w:val="both"/>
        <w:rPr>
          <w:rFonts w:hint="eastAsia" w:ascii="宋体" w:hAnsi="宋体" w:eastAsia="宋体" w:cs="Arial Unicode MS"/>
          <w:sz w:val="21"/>
          <w:szCs w:val="21"/>
          <w:lang w:val="en-US"/>
        </w:rPr>
      </w:pPr>
      <w:r>
        <w:rPr>
          <w:rFonts w:hint="eastAsia" w:ascii="SimHei" w:hAnsi="SimHei" w:eastAsia="黑体" w:cs="Arial Unicode MS"/>
          <w:snapToGrid/>
          <w:kern w:val="0"/>
          <w:sz w:val="21"/>
          <w:szCs w:val="21"/>
          <w:lang w:val="en-US" w:eastAsia="zh-CN" w:bidi="ar"/>
        </w:rPr>
        <w:t>遵守和服从公司制订的各项规章制度；</w:t>
      </w:r>
    </w:p>
    <w:p>
      <w:pPr>
        <w:keepNext w:val="0"/>
        <w:keepLines w:val="0"/>
        <w:widowControl/>
        <w:numPr>
          <w:ilvl w:val="0"/>
          <w:numId w:val="3"/>
        </w:numPr>
        <w:suppressLineNumbers w:val="0"/>
        <w:adjustRightInd w:val="0"/>
        <w:snapToGrid w:val="0"/>
        <w:spacing w:before="0" w:beforeAutospacing="0" w:after="40" w:afterAutospacing="0" w:line="360" w:lineRule="auto"/>
        <w:ind w:left="840" w:right="0" w:hanging="420"/>
        <w:jc w:val="both"/>
        <w:rPr>
          <w:rFonts w:hint="eastAsia" w:ascii="宋体" w:hAnsi="宋体" w:eastAsia="宋体" w:cs="Arial Unicode MS"/>
          <w:sz w:val="21"/>
          <w:szCs w:val="21"/>
          <w:lang w:val="en-US"/>
        </w:rPr>
      </w:pPr>
      <w:r>
        <w:rPr>
          <w:rFonts w:hint="eastAsia" w:ascii="SimHei" w:hAnsi="SimHei" w:eastAsia="黑体" w:cs="Arial Unicode MS"/>
          <w:snapToGrid/>
          <w:kern w:val="0"/>
          <w:sz w:val="21"/>
          <w:szCs w:val="21"/>
          <w:lang w:val="en-US" w:eastAsia="zh-CN" w:bidi="ar"/>
        </w:rPr>
        <w:t>始终与同事、下属、上级、客户、相关单位保持良好的工作关系，团结协作；</w:t>
      </w:r>
    </w:p>
    <w:p>
      <w:pPr>
        <w:keepNext w:val="0"/>
        <w:keepLines w:val="0"/>
        <w:widowControl/>
        <w:numPr>
          <w:ilvl w:val="0"/>
          <w:numId w:val="3"/>
        </w:numPr>
        <w:suppressLineNumbers w:val="0"/>
        <w:adjustRightInd w:val="0"/>
        <w:snapToGrid w:val="0"/>
        <w:spacing w:before="0" w:beforeAutospacing="0" w:after="40" w:afterAutospacing="0" w:line="360" w:lineRule="auto"/>
        <w:ind w:left="840" w:right="0" w:hanging="420"/>
        <w:jc w:val="both"/>
        <w:rPr>
          <w:rFonts w:hint="eastAsia" w:ascii="宋体" w:hAnsi="宋体" w:eastAsia="宋体" w:cs="Arial Unicode MS"/>
          <w:sz w:val="21"/>
          <w:szCs w:val="21"/>
          <w:lang w:val="en-US"/>
        </w:rPr>
      </w:pPr>
      <w:r>
        <w:rPr>
          <w:rFonts w:hint="eastAsia" w:ascii="SimHei" w:hAnsi="SimHei" w:eastAsia="黑体" w:cs="Arial Unicode MS"/>
          <w:snapToGrid/>
          <w:kern w:val="0"/>
          <w:sz w:val="21"/>
          <w:szCs w:val="21"/>
          <w:lang w:val="en-US" w:eastAsia="zh-CN" w:bidi="ar"/>
        </w:rPr>
        <w:t>对公司保持一贯的忠诚，自觉捍卫公司形象和利益。</w:t>
      </w:r>
    </w:p>
    <w:p>
      <w:pPr>
        <w:keepNext w:val="0"/>
        <w:keepLines w:val="0"/>
        <w:widowControl/>
        <w:suppressLineNumbers w:val="0"/>
        <w:adjustRightInd w:val="0"/>
        <w:snapToGrid/>
        <w:spacing w:before="0" w:beforeAutospacing="0" w:after="40" w:afterAutospacing="0" w:line="360" w:lineRule="auto"/>
        <w:ind w:left="0" w:right="0"/>
        <w:jc w:val="left"/>
        <w:rPr>
          <w:rFonts w:hint="eastAsia" w:ascii="宋体" w:hAnsi="宋体" w:eastAsia="宋体" w:cs="宋体"/>
          <w:b/>
          <w:bCs w:val="0"/>
          <w:sz w:val="21"/>
          <w:szCs w:val="21"/>
          <w:lang w:val="en-US"/>
        </w:rPr>
      </w:pPr>
      <w:r>
        <w:rPr>
          <w:rFonts w:hint="eastAsia" w:ascii="SimHei" w:hAnsi="SimHei" w:eastAsia="黑体" w:cs="宋体"/>
          <w:b/>
          <w:bCs w:val="0"/>
          <w:snapToGrid/>
          <w:kern w:val="0"/>
          <w:sz w:val="21"/>
          <w:szCs w:val="21"/>
          <w:lang w:val="en-US" w:eastAsia="zh-CN" w:bidi="ar"/>
        </w:rPr>
        <w:t>(二)保密原则</w:t>
      </w: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Arial Unicode MS"/>
          <w:sz w:val="21"/>
          <w:szCs w:val="21"/>
          <w:lang w:val="en-US"/>
        </w:rPr>
      </w:pPr>
      <w:r>
        <w:rPr>
          <w:rFonts w:hint="eastAsia" w:ascii="SimHei" w:hAnsi="SimHei" w:eastAsia="黑体" w:cs="Arial Unicode MS"/>
          <w:snapToGrid/>
          <w:kern w:val="0"/>
          <w:sz w:val="21"/>
          <w:szCs w:val="21"/>
          <w:lang w:val="en-US" w:eastAsia="zh-CN" w:bidi="ar"/>
        </w:rPr>
        <w:t>1、商业保密</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Arial Unicode MS"/>
          <w:sz w:val="21"/>
          <w:szCs w:val="21"/>
          <w:lang w:val="en-US"/>
        </w:rPr>
      </w:pPr>
      <w:r>
        <w:rPr>
          <w:rFonts w:hint="eastAsia" w:ascii="SimHei" w:hAnsi="SimHei" w:eastAsia="黑体" w:cs="Arial Unicode MS"/>
          <w:snapToGrid/>
          <w:kern w:val="0"/>
          <w:sz w:val="21"/>
          <w:szCs w:val="21"/>
          <w:lang w:val="en-US" w:eastAsia="zh-CN" w:bidi="ar"/>
        </w:rPr>
        <w:t>公司要求员工养成保护公司商业秘密的自觉意识并贯彻到实际工作中。在公开场合，仅限讨论已公布和可公开的事件、信息和文件。任何人、任何时间都不得泄露公司的商业机密，否则除受到公司辞退处理外，还需承担由此而导致的一切经济或法律责任。如果公司在与客户订立的合同中含有保密条款，并由于员工的泄密行为导致了公司违约或造成合同终止履行，或泄露了对方的商业秘密，由该员工负责赔偿对方的合法合理索赔和公司的直接损失。</w:t>
      </w: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Arial Unicode MS"/>
          <w:sz w:val="21"/>
          <w:szCs w:val="21"/>
          <w:lang w:val="en-US"/>
        </w:rPr>
      </w:pPr>
      <w:r>
        <w:rPr>
          <w:rFonts w:hint="eastAsia" w:ascii="SimHei" w:hAnsi="SimHei" w:eastAsia="黑体" w:cs="Arial Unicode MS"/>
          <w:snapToGrid/>
          <w:kern w:val="0"/>
          <w:sz w:val="21"/>
          <w:szCs w:val="21"/>
          <w:lang w:val="en-US" w:eastAsia="zh-CN" w:bidi="ar"/>
        </w:rPr>
        <w:t>2、薪资保密</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Arial Unicode MS"/>
          <w:sz w:val="21"/>
          <w:szCs w:val="21"/>
          <w:lang w:val="en-US"/>
        </w:rPr>
      </w:pPr>
      <w:r>
        <w:rPr>
          <w:rFonts w:hint="eastAsia" w:ascii="SimHei" w:hAnsi="SimHei" w:eastAsia="黑体" w:cs="Arial Unicode MS"/>
          <w:snapToGrid/>
          <w:kern w:val="0"/>
          <w:sz w:val="21"/>
          <w:szCs w:val="21"/>
          <w:lang w:val="en-US" w:eastAsia="zh-CN" w:bidi="ar"/>
        </w:rPr>
        <w:t>公司实行薪资保密原则。任何员工不得探询同事之间的薪资，亦不得泄露自身工资、奖金；所有员工不得相互讨论薪资事项；如被发现，将给予警告并直接与其的绩效考核成绩、奖金分配、晋升晋级等挂钩。造成严重影响者，将予以辞退。如对薪资问题有任何疑问，员工可以通过直接沟通或书面形式反映到人力资源部经理处，或向直接上级申诉。</w:t>
      </w:r>
    </w:p>
    <w:p>
      <w:pPr>
        <w:keepNext w:val="0"/>
        <w:keepLines w:val="0"/>
        <w:widowControl/>
        <w:suppressLineNumbers w:val="0"/>
        <w:adjustRightInd w:val="0"/>
        <w:snapToGrid/>
        <w:spacing w:before="0" w:beforeAutospacing="0" w:after="40" w:afterAutospacing="0" w:line="360" w:lineRule="auto"/>
        <w:ind w:left="0" w:right="0"/>
        <w:jc w:val="left"/>
        <w:rPr>
          <w:rFonts w:hint="eastAsia" w:ascii="宋体" w:hAnsi="宋体" w:eastAsia="宋体" w:cs="宋体"/>
          <w:b/>
          <w:bCs w:val="0"/>
          <w:sz w:val="21"/>
          <w:szCs w:val="21"/>
          <w:lang w:val="en-US"/>
        </w:rPr>
      </w:pPr>
      <w:r>
        <w:rPr>
          <w:rFonts w:hint="eastAsia" w:ascii="SimHei" w:hAnsi="SimHei" w:eastAsia="黑体" w:cs="宋体"/>
          <w:b/>
          <w:bCs w:val="0"/>
          <w:snapToGrid/>
          <w:kern w:val="0"/>
          <w:sz w:val="21"/>
          <w:szCs w:val="21"/>
          <w:lang w:val="en-US" w:eastAsia="zh-CN" w:bidi="ar"/>
        </w:rPr>
        <w:t>(二)利益冲突</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Arial Unicode MS"/>
          <w:sz w:val="21"/>
          <w:szCs w:val="21"/>
          <w:lang w:val="en-US"/>
        </w:rPr>
      </w:pPr>
      <w:r>
        <w:rPr>
          <w:rFonts w:hint="eastAsia" w:ascii="SimHei" w:hAnsi="SimHei" w:eastAsia="黑体" w:cs="Arial Unicode MS"/>
          <w:snapToGrid/>
          <w:kern w:val="0"/>
          <w:sz w:val="21"/>
          <w:szCs w:val="21"/>
          <w:lang w:val="en-US" w:eastAsia="zh-CN" w:bidi="ar"/>
        </w:rPr>
        <w:t>员工须始终以公司利益为重，不应有任何有损公司形象、利益的言行；并且公司要求员工有自觉维护公司形象、利益的意识和行为，积极抵制和举报有损公司利益的一切行为。公司员工若因个人不当行为影响公司利益的，随时给予辞退或开除，并保留依法追究经济或法律责任的权利。</w:t>
      </w:r>
    </w:p>
    <w:p>
      <w:pPr>
        <w:keepNext w:val="0"/>
        <w:keepLines w:val="0"/>
        <w:widowControl/>
        <w:suppressLineNumbers w:val="0"/>
        <w:adjustRightInd w:val="0"/>
        <w:snapToGrid/>
        <w:spacing w:before="0" w:beforeAutospacing="0" w:after="40" w:afterAutospacing="0" w:line="360" w:lineRule="auto"/>
        <w:ind w:left="0" w:right="0"/>
        <w:jc w:val="left"/>
        <w:rPr>
          <w:rFonts w:hint="eastAsia" w:ascii="宋体" w:hAnsi="宋体" w:eastAsia="宋体" w:cs="宋体"/>
          <w:b/>
          <w:bCs w:val="0"/>
          <w:sz w:val="21"/>
          <w:szCs w:val="21"/>
          <w:lang w:val="en-US"/>
        </w:rPr>
      </w:pPr>
      <w:r>
        <w:rPr>
          <w:rFonts w:hint="eastAsia" w:ascii="SimHei" w:hAnsi="SimHei" w:eastAsia="黑体" w:cs="宋体"/>
          <w:b/>
          <w:bCs w:val="0"/>
          <w:snapToGrid/>
          <w:kern w:val="0"/>
          <w:sz w:val="21"/>
          <w:szCs w:val="21"/>
          <w:lang w:val="en-US" w:eastAsia="zh-CN" w:bidi="ar"/>
        </w:rPr>
        <w:t>(三)投诉和警告程序</w:t>
      </w: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Arial Unicode MS"/>
          <w:sz w:val="21"/>
          <w:szCs w:val="21"/>
          <w:lang w:val="en-US"/>
        </w:rPr>
      </w:pPr>
      <w:r>
        <w:rPr>
          <w:rFonts w:hint="eastAsia" w:ascii="SimHei" w:hAnsi="SimHei" w:eastAsia="黑体" w:cs="Arial Unicode MS"/>
          <w:snapToGrid/>
          <w:kern w:val="0"/>
          <w:sz w:val="21"/>
          <w:szCs w:val="21"/>
          <w:lang w:val="en-US" w:eastAsia="zh-CN" w:bidi="ar"/>
        </w:rPr>
        <w:t>1、投诉程序</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Arial Unicode MS"/>
          <w:sz w:val="21"/>
          <w:szCs w:val="21"/>
          <w:lang w:val="en-US"/>
        </w:rPr>
      </w:pPr>
      <w:r>
        <w:rPr>
          <w:rFonts w:hint="eastAsia" w:ascii="SimHei" w:hAnsi="SimHei" w:eastAsia="黑体" w:cs="Arial Unicode MS"/>
          <w:snapToGrid/>
          <w:kern w:val="0"/>
          <w:sz w:val="21"/>
          <w:szCs w:val="21"/>
          <w:lang w:val="en-US" w:eastAsia="zh-CN" w:bidi="ar"/>
        </w:rPr>
        <w:t>公司鼓励员工及时向相关管理部门或总经理反映经营、财务、管理及人事等方面的问题，公司将会认真对待，并负有保密的责任。程序进行过程中，应维持正常工作，而且不应对任何一方的工作抱有偏见、不配合或敌对行为。</w:t>
      </w: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Arial Unicode MS"/>
          <w:sz w:val="21"/>
          <w:szCs w:val="21"/>
          <w:lang w:val="en-US"/>
        </w:rPr>
      </w:pPr>
      <w:r>
        <w:rPr>
          <w:rFonts w:hint="eastAsia" w:ascii="SimHei" w:hAnsi="SimHei" w:eastAsia="黑体" w:cs="Arial Unicode MS"/>
          <w:snapToGrid/>
          <w:kern w:val="0"/>
          <w:sz w:val="21"/>
          <w:szCs w:val="21"/>
          <w:lang w:val="en-US" w:eastAsia="zh-CN" w:bidi="ar"/>
        </w:rPr>
        <w:t>2、警告处罚行为</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Arial Unicode MS"/>
          <w:sz w:val="21"/>
          <w:szCs w:val="21"/>
          <w:lang w:val="en-US"/>
        </w:rPr>
      </w:pPr>
      <w:r>
        <w:rPr>
          <w:rFonts w:hint="eastAsia" w:ascii="SimHei" w:hAnsi="SimHei" w:eastAsia="黑体" w:cs="Arial Unicode MS"/>
          <w:snapToGrid/>
          <w:kern w:val="0"/>
          <w:sz w:val="21"/>
          <w:szCs w:val="21"/>
          <w:lang w:val="en-US" w:eastAsia="zh-CN" w:bidi="ar"/>
        </w:rPr>
        <w:t>员工有任何违背《员工手册》及公司颁布的其它规章制度的行为，将被公司予以不同程度的警告和处罚。</w:t>
      </w:r>
      <w:bookmarkStart w:id="19" w:name="_Toc413842437"/>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Arial Unicode MS"/>
          <w:sz w:val="21"/>
          <w:szCs w:val="21"/>
          <w:lang w:val="en-US"/>
        </w:rPr>
      </w:pPr>
    </w:p>
    <w:p>
      <w:pPr>
        <w:pStyle w:val="3"/>
        <w:widowControl/>
        <w:spacing w:before="0" w:beforeAutospacing="0" w:after="40" w:afterAutospacing="0" w:line="360" w:lineRule="auto"/>
        <w:ind w:left="0" w:right="0"/>
        <w:jc w:val="left"/>
        <w:rPr>
          <w:rFonts w:hint="eastAsia" w:ascii="宋体" w:hAnsi="宋体" w:eastAsia="宋体" w:cs="Arial Unicode MS"/>
          <w:sz w:val="24"/>
          <w:szCs w:val="24"/>
          <w:lang w:val="en-US"/>
        </w:rPr>
      </w:pPr>
      <w:bookmarkStart w:id="20" w:name="_Toc415669302"/>
      <w:r>
        <w:rPr>
          <w:rFonts w:hint="eastAsia" w:ascii="SimHei" w:hAnsi="SimHei" w:eastAsia="黑体" w:cs="宋体"/>
          <w:sz w:val="24"/>
          <w:szCs w:val="24"/>
          <w:lang w:eastAsia="zh-CN"/>
        </w:rPr>
        <w:t>第二章</w:t>
      </w:r>
      <w:r>
        <w:rPr>
          <w:rFonts w:hint="eastAsia" w:ascii="SimHei" w:hAnsi="SimHei" w:eastAsia="黑体" w:cs="宋体"/>
          <w:sz w:val="24"/>
          <w:szCs w:val="24"/>
          <w:lang w:val="en-US"/>
        </w:rPr>
        <w:t xml:space="preserve">  </w:t>
      </w:r>
      <w:r>
        <w:rPr>
          <w:rFonts w:hint="eastAsia" w:ascii="SimHei" w:hAnsi="SimHei" w:eastAsia="黑体" w:cs="宋体"/>
          <w:sz w:val="24"/>
          <w:szCs w:val="24"/>
          <w:lang w:eastAsia="zh-CN"/>
        </w:rPr>
        <w:t>服务规范</w:t>
      </w:r>
      <w:bookmarkEnd w:id="19"/>
      <w:bookmarkEnd w:id="20"/>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b/>
          <w:sz w:val="21"/>
          <w:szCs w:val="21"/>
          <w:lang w:val="en-US"/>
        </w:rPr>
      </w:pPr>
      <w:r>
        <w:rPr>
          <w:rFonts w:hint="eastAsia" w:ascii="SimHei" w:hAnsi="SimHei" w:eastAsia="黑体" w:cs="宋体"/>
          <w:b/>
          <w:snapToGrid/>
          <w:kern w:val="0"/>
          <w:sz w:val="21"/>
          <w:szCs w:val="21"/>
          <w:lang w:val="en-US" w:eastAsia="zh-CN" w:bidi="ar"/>
        </w:rPr>
        <w:t>（一）服务</w:t>
      </w: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b/>
          <w:sz w:val="21"/>
          <w:szCs w:val="21"/>
          <w:lang w:val="en-US"/>
        </w:rPr>
      </w:pPr>
      <w:r>
        <w:rPr>
          <w:rFonts w:hint="eastAsia" w:ascii="SimHei" w:hAnsi="SimHei" w:eastAsia="黑体" w:cs="宋体"/>
          <w:snapToGrid/>
          <w:kern w:val="0"/>
          <w:sz w:val="21"/>
          <w:szCs w:val="21"/>
          <w:lang w:val="en-US" w:eastAsia="zh-CN" w:bidi="ar"/>
        </w:rPr>
        <w:t>定位: 客户第一,公司第二！</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 xml:space="preserve">  团队第一,个人第二！ </w:t>
      </w: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服务原则：真诚、细致、朴实、温暖，做到周到、自然、亲切</w:t>
      </w: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b/>
          <w:sz w:val="21"/>
          <w:szCs w:val="21"/>
          <w:lang w:val="en-US"/>
        </w:rPr>
      </w:pPr>
      <w:r>
        <w:rPr>
          <w:rFonts w:hint="eastAsia" w:ascii="SimHei" w:hAnsi="SimHei" w:eastAsia="黑体" w:cs="宋体"/>
          <w:b/>
          <w:snapToGrid/>
          <w:kern w:val="0"/>
          <w:sz w:val="21"/>
          <w:szCs w:val="21"/>
          <w:lang w:val="en-US" w:eastAsia="zh-CN" w:bidi="ar"/>
        </w:rPr>
        <w:t>（二）服务细节</w:t>
      </w: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1、我从来不说：</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你自己看着办吧！</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不可能出现这种问题！</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这不是我的原因！</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我不知道！</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这么简单的问题你也不知道啊！</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没看我忙吗？一个一个来！</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你必须听我的！</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你没有听见啊！</w:t>
      </w: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2、我经常说：</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您好啊，欢迎回家！</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让您久等了！</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对不起！</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谢谢您！</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好啊！好啊！</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请不要着急，请稍等！</w:t>
      </w: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3、亲情服务细节：</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亲情化贯穿于接待服务中，亲情化服务是对服务人员的要求，个性化服务则是我们达到目的的保证,各站要对不同身份、年龄、要求、家庭状况等顾客差异给予亲情化、个性化的服务；</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1）坚持经常给客户打电话，关心业主的动态，提供全程小管家服务；</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2) 坚持将公司的信息及时传递给客户，保证资讯及时传达到位；</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3) 坚持真心、热心、爱心地去服务每个顾客；</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4) 潜在的顾客也需要我们的服务；</w:t>
      </w: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4、销售细节：</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我离不开我的团队,注重团队整体配合；</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注重公司卫生和个人卫生及办公环境；</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我要有推广意识，不管对谁！</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我每天都要学习；</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我要善于倾听我的顾客；</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我要善于捕捉顾客的焦虑,善于为其制造装饰压力；</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善于吸引并留住顾客；</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善于拉近你和顾客的距离；</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对顾客建立真正的兴趣，把他看成是今天最重要的人,这样你就会重视他；</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迅速找到你和他的共同点，如:老乡、服装、爱好、城市、风格等等；</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真诚地赞美他！哪怕只有一个被你发现的优点你都要赞美他，但是一定要真诚！</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让他笑一次，让他真正地发自内心地笑一次！</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时刻都要面带微笑，你要有眼部的动作，可不要光咧嘴！</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必须和客户保持目光接触，显示诚意；</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经常叫他的称谓，使他感受到受重视；</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适当的肢体语言表达，不要让客户感觉到紧张；</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适当与他保持意见一致，不要轻易和顾客辩论；</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不说刺激的话；如买卖！差钱！</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不与他争论！不说绝对的话！</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不拿客户的东西，包括小礼物！</w:t>
      </w:r>
      <w:bookmarkStart w:id="21" w:name="_Toc413842438"/>
    </w:p>
    <w:p>
      <w:pPr>
        <w:pStyle w:val="2"/>
        <w:widowControl/>
        <w:spacing w:before="0" w:beforeAutospacing="0" w:after="40" w:afterAutospacing="0" w:line="360" w:lineRule="auto"/>
        <w:ind w:left="0" w:right="0"/>
        <w:jc w:val="center"/>
        <w:rPr>
          <w:rFonts w:hint="eastAsia" w:ascii="宋体" w:hAnsi="宋体" w:eastAsia="宋体" w:cs="宋体"/>
          <w:sz w:val="28"/>
          <w:szCs w:val="28"/>
          <w:lang w:val="en-US"/>
        </w:rPr>
      </w:pPr>
      <w:bookmarkStart w:id="22" w:name="_Toc415669303"/>
      <w:r>
        <w:rPr>
          <w:rFonts w:hint="eastAsia" w:ascii="SimHei" w:hAnsi="SimHei" w:eastAsia="黑体" w:cs="宋体"/>
          <w:sz w:val="28"/>
          <w:szCs w:val="28"/>
          <w:lang w:eastAsia="zh-CN"/>
        </w:rPr>
        <w:t>第三篇</w:t>
      </w:r>
      <w:r>
        <w:rPr>
          <w:rFonts w:hint="eastAsia" w:ascii="SimHei" w:hAnsi="SimHei" w:eastAsia="黑体" w:cs="宋体"/>
          <w:sz w:val="28"/>
          <w:szCs w:val="28"/>
          <w:lang w:val="en-US"/>
        </w:rPr>
        <w:t xml:space="preserve">  </w:t>
      </w:r>
      <w:r>
        <w:rPr>
          <w:rFonts w:hint="eastAsia" w:ascii="SimHei" w:hAnsi="SimHei" w:eastAsia="黑体" w:cs="宋体"/>
          <w:sz w:val="28"/>
          <w:szCs w:val="28"/>
          <w:lang w:eastAsia="zh-CN"/>
        </w:rPr>
        <w:t>行政管理</w:t>
      </w:r>
      <w:bookmarkEnd w:id="21"/>
      <w:bookmarkEnd w:id="22"/>
    </w:p>
    <w:p>
      <w:pPr>
        <w:pStyle w:val="3"/>
        <w:widowControl/>
        <w:spacing w:before="0" w:beforeAutospacing="0" w:after="40" w:afterAutospacing="0" w:line="360" w:lineRule="auto"/>
        <w:ind w:left="0" w:right="0"/>
        <w:rPr>
          <w:rFonts w:hint="eastAsia" w:ascii="宋体" w:hAnsi="宋体" w:eastAsia="宋体" w:cs="宋体"/>
          <w:sz w:val="24"/>
          <w:szCs w:val="24"/>
          <w:lang w:val="en-US"/>
        </w:rPr>
      </w:pPr>
      <w:bookmarkStart w:id="23" w:name="_Toc415669304"/>
      <w:bookmarkStart w:id="24" w:name="_Toc413842439"/>
      <w:r>
        <w:rPr>
          <w:rFonts w:hint="eastAsia" w:ascii="SimHei" w:hAnsi="SimHei" w:eastAsia="黑体" w:cs="宋体"/>
          <w:sz w:val="24"/>
          <w:szCs w:val="24"/>
          <w:lang w:eastAsia="zh-CN"/>
        </w:rPr>
        <w:t>第一章</w:t>
      </w:r>
      <w:r>
        <w:rPr>
          <w:rFonts w:hint="eastAsia" w:ascii="SimHei" w:hAnsi="SimHei" w:eastAsia="黑体" w:cs="宋体"/>
          <w:sz w:val="24"/>
          <w:szCs w:val="24"/>
          <w:lang w:val="en-US"/>
        </w:rPr>
        <w:t xml:space="preserve">  </w:t>
      </w:r>
      <w:r>
        <w:rPr>
          <w:rFonts w:hint="eastAsia" w:ascii="SimHei" w:hAnsi="SimHei" w:eastAsia="黑体" w:cs="宋体"/>
          <w:sz w:val="24"/>
          <w:szCs w:val="24"/>
          <w:lang w:eastAsia="zh-CN"/>
        </w:rPr>
        <w:t>员工考勤制度</w:t>
      </w:r>
      <w:bookmarkEnd w:id="23"/>
      <w:bookmarkEnd w:id="24"/>
    </w:p>
    <w:p>
      <w:pPr>
        <w:keepNext w:val="0"/>
        <w:keepLines w:val="0"/>
        <w:widowControl/>
        <w:suppressLineNumbers w:val="0"/>
        <w:adjustRightInd/>
        <w:snapToGrid/>
        <w:spacing w:before="0" w:beforeAutospacing="0" w:after="40" w:afterAutospacing="0" w:line="360" w:lineRule="auto"/>
        <w:ind w:left="0" w:right="0"/>
        <w:jc w:val="left"/>
        <w:rPr>
          <w:rFonts w:hint="eastAsia" w:ascii="宋体" w:hAnsi="宋体" w:eastAsia="宋体" w:cs="宋体"/>
          <w:b/>
          <w:color w:val="000000"/>
          <w:sz w:val="21"/>
          <w:szCs w:val="21"/>
          <w:lang w:val="en-US"/>
        </w:rPr>
      </w:pPr>
      <w:r>
        <w:rPr>
          <w:rFonts w:hint="eastAsia" w:ascii="SimHei" w:hAnsi="SimHei" w:eastAsia="黑体" w:cs="宋体"/>
          <w:b/>
          <w:snapToGrid/>
          <w:color w:val="000000"/>
          <w:kern w:val="0"/>
          <w:sz w:val="21"/>
          <w:szCs w:val="21"/>
          <w:lang w:val="en-US" w:eastAsia="zh-CN" w:bidi="ar"/>
        </w:rPr>
        <w:t>（一）公司所有人员都参与考勤</w:t>
      </w:r>
    </w:p>
    <w:p>
      <w:pPr>
        <w:keepNext w:val="0"/>
        <w:keepLines w:val="0"/>
        <w:widowControl/>
        <w:suppressLineNumbers w:val="0"/>
        <w:adjustRightInd/>
        <w:snapToGrid/>
        <w:spacing w:before="0" w:beforeAutospacing="0" w:after="40" w:afterAutospacing="0" w:line="360" w:lineRule="auto"/>
        <w:ind w:left="0" w:right="0"/>
        <w:jc w:val="left"/>
        <w:rPr>
          <w:rFonts w:hint="eastAsia" w:ascii="宋体" w:hAnsi="宋体" w:eastAsia="宋体" w:cs="宋体"/>
          <w:b/>
          <w:color w:val="000000"/>
          <w:sz w:val="21"/>
          <w:szCs w:val="21"/>
          <w:lang w:val="en-US"/>
        </w:rPr>
      </w:pPr>
      <w:r>
        <w:rPr>
          <w:rFonts w:hint="eastAsia" w:ascii="SimHei" w:hAnsi="SimHei" w:eastAsia="黑体" w:cs="宋体"/>
          <w:b/>
          <w:snapToGrid/>
          <w:color w:val="000000"/>
          <w:kern w:val="0"/>
          <w:sz w:val="21"/>
          <w:szCs w:val="21"/>
          <w:lang w:val="en-US" w:eastAsia="zh-CN" w:bidi="ar"/>
        </w:rPr>
        <w:t>（二）考勤要求</w:t>
      </w:r>
    </w:p>
    <w:p>
      <w:pPr>
        <w:keepNext w:val="0"/>
        <w:keepLines w:val="0"/>
        <w:widowControl/>
        <w:suppressLineNumbers w:val="0"/>
        <w:adjustRightInd/>
        <w:snapToGrid/>
        <w:spacing w:before="0" w:beforeAutospacing="0" w:after="40" w:afterAutospacing="0" w:line="360" w:lineRule="auto"/>
        <w:ind w:left="0" w:right="0" w:firstLine="420" w:firstLineChars="200"/>
        <w:jc w:val="left"/>
        <w:rPr>
          <w:rFonts w:hint="eastAsia" w:ascii="宋体" w:hAnsi="宋体" w:eastAsia="宋体" w:cs="宋体"/>
          <w:b/>
          <w:color w:val="000000"/>
          <w:sz w:val="21"/>
          <w:szCs w:val="21"/>
          <w:lang w:val="en-US"/>
        </w:rPr>
      </w:pPr>
      <w:r>
        <w:rPr>
          <w:rFonts w:hint="eastAsia" w:ascii="SimHei" w:hAnsi="SimHei" w:eastAsia="黑体" w:cs="宋体"/>
          <w:snapToGrid/>
          <w:color w:val="000000"/>
          <w:kern w:val="0"/>
          <w:sz w:val="21"/>
          <w:szCs w:val="21"/>
          <w:lang w:val="en-US" w:eastAsia="zh-CN" w:bidi="ar"/>
        </w:rPr>
        <w:t>1.采取指纹考勤机的方式记录考勤；</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color w:val="000000"/>
          <w:sz w:val="21"/>
          <w:szCs w:val="21"/>
          <w:lang w:val="en-US"/>
        </w:rPr>
      </w:pPr>
      <w:r>
        <w:rPr>
          <w:rFonts w:hint="eastAsia" w:ascii="SimHei" w:hAnsi="SimHei" w:eastAsia="黑体" w:cs="宋体"/>
          <w:snapToGrid/>
          <w:color w:val="000000"/>
          <w:kern w:val="0"/>
          <w:sz w:val="21"/>
          <w:szCs w:val="21"/>
          <w:lang w:val="en-US" w:eastAsia="zh-CN" w:bidi="ar"/>
        </w:rPr>
        <w:t xml:space="preserve">2.考勤记录作为记录出勤的证明，任何时间上下班都需打卡； </w:t>
      </w:r>
    </w:p>
    <w:p>
      <w:pPr>
        <w:keepNext w:val="0"/>
        <w:keepLines w:val="0"/>
        <w:widowControl/>
        <w:suppressLineNumbers w:val="0"/>
        <w:adjustRightInd/>
        <w:snapToGrid/>
        <w:spacing w:before="0" w:beforeAutospacing="0" w:after="40" w:afterAutospacing="0" w:line="360" w:lineRule="auto"/>
        <w:ind w:left="0" w:right="0"/>
        <w:jc w:val="left"/>
        <w:rPr>
          <w:rFonts w:hint="eastAsia" w:ascii="宋体" w:hAnsi="宋体" w:eastAsia="宋体" w:cs="宋体"/>
          <w:b/>
          <w:color w:val="000000"/>
          <w:sz w:val="21"/>
          <w:szCs w:val="21"/>
          <w:lang w:val="en-US"/>
        </w:rPr>
      </w:pPr>
      <w:r>
        <w:rPr>
          <w:rFonts w:hint="eastAsia" w:ascii="SimHei" w:hAnsi="SimHei" w:eastAsia="黑体" w:cs="宋体"/>
          <w:b/>
          <w:snapToGrid/>
          <w:color w:val="000000"/>
          <w:kern w:val="0"/>
          <w:sz w:val="21"/>
          <w:szCs w:val="21"/>
          <w:lang w:val="en-US" w:eastAsia="zh-CN" w:bidi="ar"/>
        </w:rPr>
        <w:t>（三）上班要求</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bCs/>
          <w:color w:val="000000"/>
          <w:sz w:val="21"/>
          <w:szCs w:val="21"/>
          <w:lang w:val="en-US"/>
        </w:rPr>
      </w:pPr>
      <w:r>
        <w:rPr>
          <w:rFonts w:hint="eastAsia" w:ascii="SimHei" w:hAnsi="SimHei" w:eastAsia="黑体" w:cs="宋体"/>
          <w:bCs/>
          <w:snapToGrid/>
          <w:color w:val="000000"/>
          <w:kern w:val="0"/>
          <w:sz w:val="21"/>
          <w:szCs w:val="21"/>
          <w:lang w:val="en-US" w:eastAsia="zh-CN" w:bidi="ar"/>
        </w:rPr>
        <w:t>1.上班时间玩游戏、看小说或电影视频等做与工作方面无关的事情，如经发现高管罚款200元/次，中层管理干部罚款100元/次，员工罚款50元/次；</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bCs/>
          <w:color w:val="000000"/>
          <w:sz w:val="21"/>
          <w:szCs w:val="21"/>
          <w:lang w:val="en-US"/>
        </w:rPr>
      </w:pPr>
      <w:r>
        <w:rPr>
          <w:rFonts w:hint="eastAsia" w:ascii="SimHei" w:hAnsi="SimHei" w:eastAsia="黑体" w:cs="宋体"/>
          <w:bCs/>
          <w:snapToGrid/>
          <w:color w:val="000000"/>
          <w:kern w:val="0"/>
          <w:sz w:val="21"/>
          <w:szCs w:val="21"/>
          <w:lang w:val="en-US" w:eastAsia="zh-CN" w:bidi="ar"/>
        </w:rPr>
        <w:t>2.</w:t>
      </w:r>
      <w:r>
        <w:rPr>
          <w:rFonts w:hint="eastAsia" w:ascii="SimHei" w:hAnsi="SimHei" w:eastAsia="黑体" w:cs="宋体"/>
          <w:snapToGrid/>
          <w:color w:val="000000"/>
          <w:kern w:val="0"/>
          <w:sz w:val="21"/>
          <w:szCs w:val="21"/>
          <w:lang w:val="en-US" w:eastAsia="zh-CN" w:bidi="ar"/>
        </w:rPr>
        <w:t>上班时间严禁各部门员工外出购买早点或在办公区域吃早点</w:t>
      </w:r>
      <w:r>
        <w:rPr>
          <w:rFonts w:hint="eastAsia" w:ascii="SimHei" w:hAnsi="SimHei" w:eastAsia="黑体" w:cs="宋体"/>
          <w:b/>
          <w:snapToGrid/>
          <w:color w:val="000000"/>
          <w:kern w:val="0"/>
          <w:sz w:val="21"/>
          <w:szCs w:val="21"/>
          <w:lang w:val="en-US" w:eastAsia="zh-CN" w:bidi="ar"/>
        </w:rPr>
        <w:t>，</w:t>
      </w:r>
      <w:r>
        <w:rPr>
          <w:rFonts w:hint="eastAsia" w:ascii="SimHei" w:hAnsi="SimHei" w:eastAsia="黑体" w:cs="宋体"/>
          <w:snapToGrid/>
          <w:color w:val="000000"/>
          <w:kern w:val="0"/>
          <w:sz w:val="21"/>
          <w:szCs w:val="21"/>
          <w:lang w:val="en-US" w:eastAsia="zh-CN" w:bidi="ar"/>
        </w:rPr>
        <w:t>行政部将进行检查和监督，一经发现，将视情节严重程度对违反者处以</w:t>
      </w:r>
      <w:r>
        <w:rPr>
          <w:rFonts w:hint="eastAsia" w:ascii="SimHei" w:hAnsi="SimHei" w:eastAsia="黑体" w:cs="宋体"/>
          <w:bCs/>
          <w:snapToGrid/>
          <w:color w:val="000000"/>
          <w:kern w:val="0"/>
          <w:sz w:val="21"/>
          <w:szCs w:val="21"/>
          <w:lang w:val="en-US" w:eastAsia="zh-CN" w:bidi="ar"/>
        </w:rPr>
        <w:t>10元-50元</w:t>
      </w:r>
      <w:r>
        <w:rPr>
          <w:rFonts w:hint="eastAsia" w:ascii="SimHei" w:hAnsi="SimHei" w:eastAsia="黑体" w:cs="宋体"/>
          <w:snapToGrid/>
          <w:color w:val="000000"/>
          <w:kern w:val="0"/>
          <w:sz w:val="21"/>
          <w:szCs w:val="21"/>
          <w:lang w:val="en-US" w:eastAsia="zh-CN" w:bidi="ar"/>
        </w:rPr>
        <w:t>的处罚（第1次10元、第2次20元、第3次50元）。</w:t>
      </w:r>
    </w:p>
    <w:p>
      <w:pPr>
        <w:keepNext w:val="0"/>
        <w:keepLines w:val="0"/>
        <w:widowControl/>
        <w:suppressLineNumbers w:val="0"/>
        <w:adjustRightInd/>
        <w:snapToGrid/>
        <w:spacing w:before="0" w:beforeAutospacing="0" w:after="40" w:afterAutospacing="0" w:line="360" w:lineRule="auto"/>
        <w:ind w:left="0" w:right="0"/>
        <w:jc w:val="left"/>
        <w:rPr>
          <w:rFonts w:hint="eastAsia" w:ascii="宋体" w:hAnsi="宋体" w:eastAsia="宋体" w:cs="宋体"/>
          <w:b/>
          <w:color w:val="000000"/>
          <w:sz w:val="21"/>
          <w:szCs w:val="21"/>
          <w:lang w:val="en-US"/>
        </w:rPr>
      </w:pPr>
      <w:r>
        <w:rPr>
          <w:rFonts w:hint="eastAsia" w:ascii="SimHei" w:hAnsi="SimHei" w:eastAsia="黑体" w:cs="宋体"/>
          <w:b/>
          <w:snapToGrid/>
          <w:color w:val="000000"/>
          <w:kern w:val="0"/>
          <w:sz w:val="21"/>
          <w:szCs w:val="21"/>
          <w:lang w:val="en-US" w:eastAsia="zh-CN" w:bidi="ar"/>
        </w:rPr>
        <w:t>（四）工作时间</w:t>
      </w: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Arial Unicode MS"/>
          <w:sz w:val="21"/>
          <w:szCs w:val="21"/>
          <w:lang w:val="en-US"/>
        </w:rPr>
      </w:pPr>
      <w:r>
        <w:rPr>
          <w:rFonts w:hint="eastAsia" w:ascii="SimHei" w:hAnsi="SimHei" w:eastAsia="黑体" w:cs="Arial Unicode MS"/>
          <w:snapToGrid/>
          <w:kern w:val="0"/>
          <w:sz w:val="21"/>
          <w:szCs w:val="21"/>
          <w:lang w:val="en-US" w:eastAsia="zh-CN" w:bidi="ar"/>
        </w:rPr>
        <w:t>工作时间：每周六天制，周一休息</w:t>
      </w: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Arial Unicode MS"/>
          <w:sz w:val="21"/>
          <w:szCs w:val="21"/>
          <w:lang w:val="en-US"/>
        </w:rPr>
      </w:pPr>
      <w:r>
        <w:rPr>
          <w:rFonts w:hint="eastAsia" w:ascii="SimHei" w:hAnsi="SimHei" w:eastAsia="黑体" w:cs="Arial Unicode MS"/>
          <w:snapToGrid/>
          <w:kern w:val="0"/>
          <w:sz w:val="21"/>
          <w:szCs w:val="21"/>
          <w:lang w:val="en-US" w:eastAsia="zh-CN" w:bidi="ar"/>
        </w:rPr>
        <w:t>上班时间：夏令日:8:30--12:00   14:00--18:00</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b/>
          <w:color w:val="000000"/>
          <w:sz w:val="21"/>
          <w:szCs w:val="21"/>
          <w:lang w:val="en-US"/>
        </w:rPr>
      </w:pPr>
      <w:r>
        <w:rPr>
          <w:rFonts w:hint="eastAsia" w:ascii="SimHei" w:hAnsi="SimHei" w:eastAsia="黑体" w:cs="Arial Unicode MS"/>
          <w:snapToGrid/>
          <w:kern w:val="0"/>
          <w:sz w:val="21"/>
          <w:szCs w:val="21"/>
          <w:lang w:val="en-US" w:eastAsia="zh-CN" w:bidi="ar"/>
        </w:rPr>
        <w:t xml:space="preserve">      冬令日:9:00--12:00   13:30--17:30</w:t>
      </w:r>
    </w:p>
    <w:p>
      <w:pPr>
        <w:keepNext w:val="0"/>
        <w:keepLines w:val="0"/>
        <w:widowControl/>
        <w:suppressLineNumbers w:val="0"/>
        <w:adjustRightInd/>
        <w:snapToGrid/>
        <w:spacing w:before="0" w:beforeAutospacing="0" w:after="40" w:afterAutospacing="0" w:line="360" w:lineRule="auto"/>
        <w:ind w:left="0" w:right="0"/>
        <w:jc w:val="left"/>
        <w:rPr>
          <w:rFonts w:hint="eastAsia" w:ascii="宋体" w:hAnsi="宋体" w:eastAsia="宋体" w:cs="宋体"/>
          <w:b/>
          <w:color w:val="000000"/>
          <w:sz w:val="21"/>
          <w:szCs w:val="21"/>
          <w:lang w:val="en-US"/>
        </w:rPr>
      </w:pPr>
      <w:r>
        <w:rPr>
          <w:rFonts w:hint="eastAsia" w:ascii="SimHei" w:hAnsi="SimHei" w:eastAsia="黑体" w:cs="宋体"/>
          <w:b/>
          <w:snapToGrid/>
          <w:color w:val="000000"/>
          <w:kern w:val="0"/>
          <w:sz w:val="21"/>
          <w:szCs w:val="21"/>
          <w:lang w:val="en-US" w:eastAsia="zh-CN" w:bidi="ar"/>
        </w:rPr>
        <w:t>（五）休息时间</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b/>
          <w:bCs/>
          <w:color w:val="000000"/>
          <w:sz w:val="21"/>
          <w:szCs w:val="21"/>
          <w:lang w:val="en-US"/>
        </w:rPr>
      </w:pPr>
      <w:r>
        <w:rPr>
          <w:rFonts w:hint="eastAsia" w:ascii="SimHei" w:hAnsi="SimHei" w:eastAsia="黑体" w:cs="宋体"/>
          <w:snapToGrid/>
          <w:color w:val="000000"/>
          <w:kern w:val="0"/>
          <w:sz w:val="21"/>
          <w:szCs w:val="21"/>
          <w:lang w:val="en-US" w:eastAsia="zh-CN" w:bidi="ar"/>
        </w:rPr>
        <w:t>公司午餐及休息时间：夏季</w:t>
      </w:r>
      <w:r>
        <w:rPr>
          <w:rFonts w:hint="eastAsia" w:ascii="SimHei" w:hAnsi="SimHei" w:eastAsia="黑体" w:cs="宋体"/>
          <w:bCs/>
          <w:snapToGrid/>
          <w:color w:val="000000"/>
          <w:kern w:val="0"/>
          <w:sz w:val="21"/>
          <w:szCs w:val="21"/>
          <w:lang w:val="en-US" w:eastAsia="zh-CN" w:bidi="ar"/>
        </w:rPr>
        <w:t>12</w:t>
      </w:r>
      <w:r>
        <w:rPr>
          <w:rFonts w:hint="eastAsia" w:ascii="SimHei" w:hAnsi="SimHei" w:eastAsia="黑体" w:cs="Arial Unicode MS"/>
          <w:snapToGrid/>
          <w:kern w:val="0"/>
          <w:sz w:val="21"/>
          <w:szCs w:val="21"/>
          <w:lang w:val="en-US" w:eastAsia="zh-CN" w:bidi="ar"/>
        </w:rPr>
        <w:t>:</w:t>
      </w:r>
      <w:r>
        <w:rPr>
          <w:rFonts w:hint="eastAsia" w:ascii="SimHei" w:hAnsi="SimHei" w:eastAsia="黑体" w:cs="宋体"/>
          <w:bCs/>
          <w:snapToGrid/>
          <w:color w:val="000000"/>
          <w:kern w:val="0"/>
          <w:sz w:val="21"/>
          <w:szCs w:val="21"/>
          <w:lang w:val="en-US" w:eastAsia="zh-CN" w:bidi="ar"/>
        </w:rPr>
        <w:t>00-14</w:t>
      </w:r>
      <w:r>
        <w:rPr>
          <w:rFonts w:hint="eastAsia" w:ascii="SimHei" w:hAnsi="SimHei" w:eastAsia="黑体" w:cs="Arial Unicode MS"/>
          <w:snapToGrid/>
          <w:kern w:val="0"/>
          <w:sz w:val="21"/>
          <w:szCs w:val="21"/>
          <w:lang w:val="en-US" w:eastAsia="zh-CN" w:bidi="ar"/>
        </w:rPr>
        <w:t>:</w:t>
      </w:r>
      <w:r>
        <w:rPr>
          <w:rFonts w:hint="eastAsia" w:ascii="SimHei" w:hAnsi="SimHei" w:eastAsia="黑体" w:cs="宋体"/>
          <w:bCs/>
          <w:snapToGrid/>
          <w:color w:val="000000"/>
          <w:kern w:val="0"/>
          <w:sz w:val="21"/>
          <w:szCs w:val="21"/>
          <w:lang w:val="en-US" w:eastAsia="zh-CN" w:bidi="ar"/>
        </w:rPr>
        <w:t>00，冬季12</w:t>
      </w:r>
      <w:r>
        <w:rPr>
          <w:rFonts w:hint="eastAsia" w:ascii="SimHei" w:hAnsi="SimHei" w:eastAsia="黑体" w:cs="Arial Unicode MS"/>
          <w:snapToGrid/>
          <w:kern w:val="0"/>
          <w:sz w:val="21"/>
          <w:szCs w:val="21"/>
          <w:lang w:val="en-US" w:eastAsia="zh-CN" w:bidi="ar"/>
        </w:rPr>
        <w:t>:</w:t>
      </w:r>
      <w:r>
        <w:rPr>
          <w:rFonts w:hint="eastAsia" w:ascii="SimHei" w:hAnsi="SimHei" w:eastAsia="黑体" w:cs="宋体"/>
          <w:bCs/>
          <w:snapToGrid/>
          <w:color w:val="000000"/>
          <w:kern w:val="0"/>
          <w:sz w:val="21"/>
          <w:szCs w:val="21"/>
          <w:lang w:val="en-US" w:eastAsia="zh-CN" w:bidi="ar"/>
        </w:rPr>
        <w:t>00-13</w:t>
      </w:r>
      <w:r>
        <w:rPr>
          <w:rFonts w:hint="eastAsia" w:ascii="SimHei" w:hAnsi="SimHei" w:eastAsia="黑体" w:cs="Arial Unicode MS"/>
          <w:snapToGrid/>
          <w:kern w:val="0"/>
          <w:sz w:val="21"/>
          <w:szCs w:val="21"/>
          <w:lang w:val="en-US" w:eastAsia="zh-CN" w:bidi="ar"/>
        </w:rPr>
        <w:t>:</w:t>
      </w:r>
      <w:r>
        <w:rPr>
          <w:rFonts w:hint="eastAsia" w:ascii="SimHei" w:hAnsi="SimHei" w:eastAsia="黑体" w:cs="宋体"/>
          <w:bCs/>
          <w:snapToGrid/>
          <w:color w:val="000000"/>
          <w:kern w:val="0"/>
          <w:sz w:val="21"/>
          <w:szCs w:val="21"/>
          <w:lang w:val="en-US" w:eastAsia="zh-CN" w:bidi="ar"/>
        </w:rPr>
        <w:t>30</w:t>
      </w:r>
    </w:p>
    <w:p>
      <w:pPr>
        <w:keepNext w:val="0"/>
        <w:keepLines w:val="0"/>
        <w:widowControl/>
        <w:suppressLineNumbers w:val="0"/>
        <w:adjustRightInd/>
        <w:snapToGrid/>
        <w:spacing w:before="0" w:beforeAutospacing="0" w:after="40" w:afterAutospacing="0" w:line="360" w:lineRule="auto"/>
        <w:ind w:left="0" w:right="0"/>
        <w:jc w:val="left"/>
        <w:rPr>
          <w:rFonts w:hint="eastAsia" w:ascii="宋体" w:hAnsi="宋体" w:eastAsia="宋体" w:cs="宋体"/>
          <w:b/>
          <w:color w:val="000000"/>
          <w:sz w:val="21"/>
          <w:szCs w:val="21"/>
          <w:lang w:val="en-US"/>
        </w:rPr>
      </w:pPr>
      <w:r>
        <w:rPr>
          <w:rFonts w:hint="eastAsia" w:ascii="SimHei" w:hAnsi="SimHei" w:eastAsia="黑体" w:cs="宋体"/>
          <w:b/>
          <w:snapToGrid/>
          <w:color w:val="000000"/>
          <w:kern w:val="0"/>
          <w:sz w:val="21"/>
          <w:szCs w:val="21"/>
          <w:lang w:val="en-US" w:eastAsia="zh-CN" w:bidi="ar"/>
        </w:rPr>
        <w:t>（六）迟到早退</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b/>
          <w:color w:val="000000"/>
          <w:sz w:val="21"/>
          <w:szCs w:val="21"/>
          <w:lang w:val="en-US"/>
        </w:rPr>
      </w:pPr>
      <w:r>
        <w:rPr>
          <w:rFonts w:hint="eastAsia" w:ascii="SimHei" w:hAnsi="SimHei" w:eastAsia="黑体" w:cs="宋体"/>
          <w:snapToGrid/>
          <w:color w:val="000000"/>
          <w:kern w:val="0"/>
          <w:sz w:val="21"/>
          <w:szCs w:val="21"/>
          <w:lang w:val="en-US" w:eastAsia="zh-CN" w:bidi="ar"/>
        </w:rPr>
        <w:t>1、夏季在8</w:t>
      </w:r>
      <w:r>
        <w:rPr>
          <w:rFonts w:hint="eastAsia" w:ascii="SimHei" w:hAnsi="SimHei" w:eastAsia="黑体" w:cs="Arial Unicode MS"/>
          <w:snapToGrid/>
          <w:kern w:val="0"/>
          <w:sz w:val="21"/>
          <w:szCs w:val="21"/>
          <w:lang w:val="en-US" w:eastAsia="zh-CN" w:bidi="ar"/>
        </w:rPr>
        <w:t>:</w:t>
      </w:r>
      <w:r>
        <w:rPr>
          <w:rFonts w:hint="eastAsia" w:ascii="SimHei" w:hAnsi="SimHei" w:eastAsia="黑体" w:cs="宋体"/>
          <w:snapToGrid/>
          <w:color w:val="000000"/>
          <w:kern w:val="0"/>
          <w:sz w:val="21"/>
          <w:szCs w:val="21"/>
          <w:lang w:val="en-US" w:eastAsia="zh-CN" w:bidi="ar"/>
        </w:rPr>
        <w:t>30/冬季在9</w:t>
      </w:r>
      <w:r>
        <w:rPr>
          <w:rFonts w:hint="eastAsia" w:ascii="SimHei" w:hAnsi="SimHei" w:eastAsia="黑体" w:cs="Arial Unicode MS"/>
          <w:snapToGrid/>
          <w:kern w:val="0"/>
          <w:sz w:val="21"/>
          <w:szCs w:val="21"/>
          <w:lang w:val="en-US" w:eastAsia="zh-CN" w:bidi="ar"/>
        </w:rPr>
        <w:t>:</w:t>
      </w:r>
      <w:r>
        <w:rPr>
          <w:rFonts w:hint="eastAsia" w:ascii="SimHei" w:hAnsi="SimHei" w:eastAsia="黑体" w:cs="宋体"/>
          <w:snapToGrid/>
          <w:color w:val="000000"/>
          <w:kern w:val="0"/>
          <w:sz w:val="21"/>
          <w:szCs w:val="21"/>
          <w:lang w:val="en-US" w:eastAsia="zh-CN" w:bidi="ar"/>
        </w:rPr>
        <w:t>00以后打卡的，均视为迟到；</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color w:val="000000"/>
          <w:sz w:val="21"/>
          <w:szCs w:val="21"/>
          <w:lang w:val="en-US"/>
        </w:rPr>
      </w:pPr>
      <w:r>
        <w:rPr>
          <w:rFonts w:hint="eastAsia" w:ascii="SimHei" w:hAnsi="SimHei" w:eastAsia="黑体" w:cs="宋体"/>
          <w:snapToGrid/>
          <w:color w:val="000000"/>
          <w:kern w:val="0"/>
          <w:sz w:val="21"/>
          <w:szCs w:val="21"/>
          <w:lang w:val="en-US" w:eastAsia="zh-CN" w:bidi="ar"/>
        </w:rPr>
        <w:t>2、公司每周二、周五的早会（除开工和请长假外），所有员工不得缺席；</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color w:val="000000"/>
          <w:sz w:val="21"/>
          <w:szCs w:val="21"/>
          <w:lang w:val="en-US"/>
        </w:rPr>
      </w:pPr>
      <w:r>
        <w:rPr>
          <w:rFonts w:hint="eastAsia" w:ascii="SimHei" w:hAnsi="SimHei" w:eastAsia="黑体" w:cs="宋体"/>
          <w:snapToGrid/>
          <w:color w:val="000000"/>
          <w:kern w:val="0"/>
          <w:sz w:val="21"/>
          <w:szCs w:val="21"/>
          <w:lang w:val="en-US" w:eastAsia="zh-CN" w:bidi="ar"/>
        </w:rPr>
        <w:t>3、迟到不打卡，按旷工一天处理。</w:t>
      </w:r>
    </w:p>
    <w:p>
      <w:pPr>
        <w:keepNext w:val="0"/>
        <w:keepLines w:val="0"/>
        <w:widowControl/>
        <w:suppressLineNumbers w:val="0"/>
        <w:adjustRightInd/>
        <w:snapToGrid/>
        <w:spacing w:before="0" w:beforeAutospacing="0" w:after="40" w:afterAutospacing="0" w:line="360" w:lineRule="auto"/>
        <w:ind w:left="0" w:right="0"/>
        <w:jc w:val="left"/>
        <w:rPr>
          <w:rFonts w:hint="eastAsia" w:ascii="宋体" w:hAnsi="宋体" w:eastAsia="宋体" w:cs="宋体"/>
          <w:b/>
          <w:color w:val="000000"/>
          <w:sz w:val="21"/>
          <w:szCs w:val="21"/>
          <w:lang w:val="en-US"/>
        </w:rPr>
      </w:pPr>
      <w:r>
        <w:rPr>
          <w:rFonts w:hint="eastAsia" w:ascii="SimHei" w:hAnsi="SimHei" w:eastAsia="黑体" w:cs="宋体"/>
          <w:b/>
          <w:snapToGrid/>
          <w:color w:val="000000"/>
          <w:kern w:val="0"/>
          <w:sz w:val="21"/>
          <w:szCs w:val="21"/>
          <w:lang w:val="en-US" w:eastAsia="zh-CN" w:bidi="ar"/>
        </w:rPr>
        <w:t>（七）外出</w:t>
      </w:r>
    </w:p>
    <w:p>
      <w:pPr>
        <w:keepNext w:val="0"/>
        <w:keepLines w:val="0"/>
        <w:widowControl/>
        <w:suppressLineNumbers w:val="0"/>
        <w:adjustRightInd/>
        <w:snapToGrid/>
        <w:spacing w:before="0" w:beforeAutospacing="0" w:after="40" w:afterAutospacing="0" w:line="360" w:lineRule="auto"/>
        <w:ind w:left="0" w:right="0" w:firstLine="420" w:firstLineChars="200"/>
        <w:jc w:val="left"/>
        <w:rPr>
          <w:rFonts w:hint="eastAsia" w:ascii="宋体" w:hAnsi="宋体" w:eastAsia="宋体" w:cs="宋体"/>
          <w:bCs/>
          <w:color w:val="000000"/>
          <w:sz w:val="21"/>
          <w:szCs w:val="21"/>
          <w:lang w:val="en-US"/>
        </w:rPr>
      </w:pPr>
      <w:r>
        <w:rPr>
          <w:rFonts w:hint="eastAsia" w:ascii="SimHei" w:hAnsi="SimHei" w:eastAsia="黑体" w:cs="宋体"/>
          <w:bCs/>
          <w:snapToGrid/>
          <w:color w:val="000000"/>
          <w:kern w:val="0"/>
          <w:sz w:val="21"/>
          <w:szCs w:val="21"/>
          <w:lang w:val="en-US" w:eastAsia="zh-CN" w:bidi="ar"/>
        </w:rPr>
        <w:t>因公事外出需在前台进行外出登记，并在回公司后及时填写考勤异常单交到行政部。</w:t>
      </w:r>
    </w:p>
    <w:p>
      <w:pPr>
        <w:keepNext w:val="0"/>
        <w:keepLines w:val="0"/>
        <w:widowControl/>
        <w:suppressLineNumbers w:val="0"/>
        <w:adjustRightInd/>
        <w:snapToGrid/>
        <w:spacing w:before="0" w:beforeAutospacing="0" w:after="40" w:afterAutospacing="0" w:line="360" w:lineRule="auto"/>
        <w:ind w:left="0" w:right="0"/>
        <w:jc w:val="left"/>
        <w:rPr>
          <w:rFonts w:hint="eastAsia" w:ascii="宋体" w:hAnsi="宋体" w:eastAsia="宋体" w:cs="宋体"/>
          <w:b/>
          <w:color w:val="000000"/>
          <w:sz w:val="21"/>
          <w:szCs w:val="21"/>
          <w:lang w:val="en-US"/>
        </w:rPr>
      </w:pPr>
      <w:r>
        <w:rPr>
          <w:rFonts w:hint="eastAsia" w:ascii="SimHei" w:hAnsi="SimHei" w:eastAsia="黑体" w:cs="宋体"/>
          <w:b/>
          <w:snapToGrid/>
          <w:color w:val="000000"/>
          <w:kern w:val="0"/>
          <w:sz w:val="21"/>
          <w:szCs w:val="21"/>
          <w:lang w:val="en-US" w:eastAsia="zh-CN" w:bidi="ar"/>
        </w:rPr>
        <w:t>（八）旷工</w:t>
      </w:r>
    </w:p>
    <w:p>
      <w:pPr>
        <w:keepNext w:val="0"/>
        <w:keepLines w:val="0"/>
        <w:widowControl/>
        <w:suppressLineNumbers w:val="0"/>
        <w:adjustRightInd/>
        <w:snapToGrid/>
        <w:spacing w:before="0" w:beforeAutospacing="0" w:after="40" w:afterAutospacing="0" w:line="360" w:lineRule="auto"/>
        <w:ind w:left="0" w:right="0"/>
        <w:jc w:val="left"/>
        <w:rPr>
          <w:rFonts w:hint="eastAsia" w:ascii="宋体" w:hAnsi="宋体" w:eastAsia="宋体" w:cs="宋体"/>
          <w:b/>
          <w:color w:val="000000"/>
          <w:sz w:val="21"/>
          <w:szCs w:val="21"/>
          <w:lang w:val="en-US"/>
        </w:rPr>
      </w:pPr>
      <w:r>
        <w:rPr>
          <w:rFonts w:hint="eastAsia" w:ascii="SimHei" w:hAnsi="SimHei" w:eastAsia="黑体" w:cs="宋体"/>
          <w:b/>
          <w:snapToGrid/>
          <w:color w:val="000000"/>
          <w:kern w:val="0"/>
          <w:sz w:val="21"/>
          <w:szCs w:val="21"/>
          <w:lang w:val="en-US" w:eastAsia="zh-CN" w:bidi="ar"/>
        </w:rPr>
        <w:t>连续三天未有打卡记录，且未见任何的请假记录，视同旷工处理</w:t>
      </w:r>
    </w:p>
    <w:p>
      <w:pPr>
        <w:keepNext w:val="0"/>
        <w:keepLines w:val="0"/>
        <w:widowControl/>
        <w:suppressLineNumbers w:val="0"/>
        <w:adjustRightInd/>
        <w:snapToGrid/>
        <w:spacing w:before="0" w:beforeAutospacing="0" w:after="40" w:afterAutospacing="0" w:line="360" w:lineRule="auto"/>
        <w:ind w:left="0" w:right="0" w:firstLine="420" w:firstLineChars="200"/>
        <w:jc w:val="left"/>
        <w:rPr>
          <w:rFonts w:hint="eastAsia" w:ascii="宋体" w:hAnsi="宋体" w:eastAsia="宋体" w:cs="宋体"/>
          <w:color w:val="000000"/>
          <w:sz w:val="21"/>
          <w:szCs w:val="21"/>
          <w:lang w:val="en-US"/>
        </w:rPr>
      </w:pPr>
      <w:r>
        <w:rPr>
          <w:rFonts w:hint="eastAsia" w:ascii="SimHei" w:hAnsi="SimHei" w:eastAsia="黑体" w:cs="宋体"/>
          <w:snapToGrid/>
          <w:color w:val="000000"/>
          <w:kern w:val="0"/>
          <w:sz w:val="21"/>
          <w:szCs w:val="21"/>
          <w:lang w:val="en-US" w:eastAsia="zh-CN" w:bidi="ar"/>
        </w:rPr>
        <w:t>1、未请假或虽请假但未经上级领导批准无故缺勤的员工则按旷工处理；</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color w:val="000000"/>
          <w:sz w:val="21"/>
          <w:szCs w:val="21"/>
          <w:lang w:val="en-US"/>
        </w:rPr>
      </w:pPr>
      <w:r>
        <w:rPr>
          <w:rFonts w:hint="eastAsia" w:ascii="SimHei" w:hAnsi="SimHei" w:eastAsia="黑体" w:cs="宋体"/>
          <w:snapToGrid/>
          <w:color w:val="000000"/>
          <w:kern w:val="0"/>
          <w:sz w:val="21"/>
          <w:szCs w:val="21"/>
          <w:lang w:val="en-US" w:eastAsia="zh-CN" w:bidi="ar"/>
        </w:rPr>
        <w:t>2、员工当月连续旷工3天或一年累计旷工5天，公司视为自动离职处理，暂停所有未发工资和提成，所有年终福利待遇将不予以享受；</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color w:val="000000"/>
          <w:sz w:val="21"/>
          <w:szCs w:val="21"/>
          <w:lang w:val="en-US"/>
        </w:rPr>
      </w:pPr>
      <w:r>
        <w:rPr>
          <w:rFonts w:hint="eastAsia" w:ascii="SimHei" w:hAnsi="SimHei" w:eastAsia="黑体" w:cs="宋体"/>
          <w:snapToGrid/>
          <w:color w:val="000000"/>
          <w:kern w:val="0"/>
          <w:sz w:val="21"/>
          <w:szCs w:val="21"/>
          <w:lang w:val="en-US" w:eastAsia="zh-CN" w:bidi="ar"/>
        </w:rPr>
        <w:t>3、员工谎报、伪造证明，以不正当手段骗取假期，也做旷工处理。</w:t>
      </w:r>
      <w:bookmarkStart w:id="25" w:name="_Toc413842440"/>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color w:val="000000"/>
          <w:sz w:val="21"/>
          <w:szCs w:val="21"/>
          <w:lang w:val="en-US"/>
        </w:rPr>
      </w:pPr>
    </w:p>
    <w:p>
      <w:pPr>
        <w:pStyle w:val="3"/>
        <w:widowControl/>
        <w:spacing w:before="0" w:beforeAutospacing="0" w:after="40" w:afterAutospacing="0" w:line="360" w:lineRule="auto"/>
        <w:ind w:left="0" w:right="0"/>
        <w:rPr>
          <w:rFonts w:hint="eastAsia" w:ascii="宋体" w:hAnsi="宋体" w:eastAsia="宋体" w:cs="宋体"/>
          <w:sz w:val="24"/>
          <w:szCs w:val="24"/>
          <w:lang w:val="en-US"/>
        </w:rPr>
      </w:pPr>
      <w:bookmarkStart w:id="26" w:name="_Toc415669305"/>
      <w:r>
        <w:rPr>
          <w:rFonts w:hint="eastAsia" w:ascii="SimHei" w:hAnsi="SimHei" w:eastAsia="黑体" w:cs="宋体"/>
          <w:sz w:val="24"/>
          <w:szCs w:val="24"/>
          <w:lang w:eastAsia="zh-CN"/>
        </w:rPr>
        <w:t>第二章</w:t>
      </w:r>
      <w:r>
        <w:rPr>
          <w:rFonts w:hint="eastAsia" w:ascii="SimHei" w:hAnsi="SimHei" w:eastAsia="黑体" w:cs="宋体"/>
          <w:sz w:val="24"/>
          <w:szCs w:val="24"/>
          <w:lang w:val="en-US"/>
        </w:rPr>
        <w:t xml:space="preserve">  </w:t>
      </w:r>
      <w:r>
        <w:rPr>
          <w:rFonts w:hint="eastAsia" w:ascii="SimHei" w:hAnsi="SimHei" w:eastAsia="黑体" w:cs="宋体"/>
          <w:sz w:val="24"/>
          <w:szCs w:val="24"/>
          <w:lang w:eastAsia="zh-CN"/>
        </w:rPr>
        <w:t>假期</w:t>
      </w:r>
      <w:bookmarkEnd w:id="25"/>
      <w:r>
        <w:rPr>
          <w:rFonts w:hint="eastAsia" w:ascii="SimHei" w:hAnsi="SimHei" w:eastAsia="黑体" w:cs="宋体"/>
          <w:sz w:val="24"/>
          <w:szCs w:val="24"/>
          <w:lang w:eastAsia="zh-CN"/>
        </w:rPr>
        <w:t>制度</w:t>
      </w:r>
      <w:bookmarkEnd w:id="26"/>
    </w:p>
    <w:p>
      <w:pPr>
        <w:keepNext w:val="0"/>
        <w:keepLines w:val="0"/>
        <w:widowControl/>
        <w:suppressLineNumbers w:val="0"/>
        <w:adjustRightInd/>
        <w:snapToGrid/>
        <w:spacing w:before="0" w:beforeAutospacing="0" w:after="40" w:afterAutospacing="0" w:line="360" w:lineRule="auto"/>
        <w:ind w:left="0" w:right="0"/>
        <w:jc w:val="left"/>
        <w:rPr>
          <w:rFonts w:hint="eastAsia" w:ascii="宋体" w:hAnsi="宋体" w:eastAsia="宋体" w:cs="宋体"/>
          <w:b/>
          <w:color w:val="000000"/>
          <w:sz w:val="21"/>
          <w:szCs w:val="21"/>
          <w:lang w:val="en-US"/>
        </w:rPr>
      </w:pPr>
      <w:r>
        <w:rPr>
          <w:rFonts w:hint="eastAsia" w:ascii="SimHei" w:hAnsi="SimHei" w:eastAsia="黑体" w:cs="宋体"/>
          <w:b/>
          <w:snapToGrid/>
          <w:color w:val="000000"/>
          <w:kern w:val="0"/>
          <w:sz w:val="21"/>
          <w:szCs w:val="21"/>
          <w:lang w:val="en-US" w:eastAsia="zh-CN" w:bidi="ar"/>
        </w:rPr>
        <w:t>（一）假期福利</w:t>
      </w:r>
    </w:p>
    <w:p>
      <w:pPr>
        <w:keepNext w:val="0"/>
        <w:keepLines w:val="0"/>
        <w:widowControl/>
        <w:suppressLineNumbers w:val="0"/>
        <w:adjustRightInd/>
        <w:snapToGrid/>
        <w:spacing w:before="0" w:beforeAutospacing="0" w:after="40" w:afterAutospacing="0" w:line="360" w:lineRule="auto"/>
        <w:ind w:left="0" w:right="0" w:firstLine="420" w:firstLineChars="200"/>
        <w:jc w:val="left"/>
        <w:rPr>
          <w:rFonts w:hint="eastAsia" w:ascii="宋体" w:hAnsi="宋体" w:eastAsia="宋体" w:cs="宋体"/>
          <w:bCs/>
          <w:color w:val="000000"/>
          <w:sz w:val="21"/>
          <w:szCs w:val="21"/>
          <w:lang w:val="en-US"/>
        </w:rPr>
      </w:pPr>
      <w:r>
        <w:rPr>
          <w:rFonts w:hint="eastAsia" w:ascii="SimHei" w:hAnsi="SimHei" w:eastAsia="黑体" w:cs="宋体"/>
          <w:bCs/>
          <w:snapToGrid/>
          <w:color w:val="000000"/>
          <w:kern w:val="0"/>
          <w:sz w:val="21"/>
          <w:szCs w:val="21"/>
          <w:lang w:val="en-US" w:eastAsia="zh-CN" w:bidi="ar"/>
        </w:rPr>
        <w:t>1、事假</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事假为无薪假</w:t>
      </w:r>
      <w:r>
        <w:rPr>
          <w:rFonts w:hint="eastAsia" w:ascii="SimHei" w:hAnsi="SimHei" w:eastAsia="黑体" w:cs="宋体"/>
          <w:bCs/>
          <w:snapToGrid/>
          <w:color w:val="000000"/>
          <w:kern w:val="0"/>
          <w:sz w:val="21"/>
          <w:szCs w:val="21"/>
          <w:lang w:val="en-US" w:eastAsia="zh-CN" w:bidi="ar"/>
        </w:rPr>
        <w:t>。</w:t>
      </w:r>
      <w:r>
        <w:rPr>
          <w:rFonts w:hint="eastAsia" w:ascii="SimHei" w:hAnsi="SimHei" w:eastAsia="黑体" w:cs="宋体"/>
          <w:snapToGrid/>
          <w:kern w:val="0"/>
          <w:sz w:val="21"/>
          <w:szCs w:val="21"/>
          <w:lang w:val="en-US" w:eastAsia="zh-CN" w:bidi="ar"/>
        </w:rPr>
        <w:t>因事请假须亲自处理，应提前申请，经部门主管核实批准后有效；事后请假，属偶发紧急事由，应书面出具证明，经核实后予以补假。年度事假不得超过30天，凡超过30天者，公司的所有福利（如社保补贴等）一律不享受，包括营销、营运部门的超产奖励均在不享受范围之内，且</w:t>
      </w:r>
      <w:r>
        <w:rPr>
          <w:rFonts w:hint="eastAsia" w:ascii="SimHei" w:hAnsi="SimHei" w:eastAsia="黑体" w:cs="宋体"/>
          <w:bCs/>
          <w:snapToGrid/>
          <w:color w:val="000000"/>
          <w:kern w:val="0"/>
          <w:sz w:val="21"/>
          <w:szCs w:val="21"/>
          <w:lang w:val="en-US" w:eastAsia="zh-CN" w:bidi="ar"/>
        </w:rPr>
        <w:t>公司保留单方面与其终止劳动合同的权利；</w:t>
      </w:r>
      <w:r>
        <w:rPr>
          <w:rFonts w:hint="eastAsia" w:ascii="SimHei" w:hAnsi="SimHei" w:eastAsia="黑体" w:cs="宋体"/>
          <w:snapToGrid/>
          <w:kern w:val="0"/>
          <w:sz w:val="21"/>
          <w:szCs w:val="21"/>
          <w:lang w:val="en-US" w:eastAsia="zh-CN" w:bidi="ar"/>
        </w:rPr>
        <w:t>累计超过15天者，公司的所有福利折半享受。</w:t>
      </w:r>
    </w:p>
    <w:p>
      <w:pPr>
        <w:keepNext w:val="0"/>
        <w:keepLines w:val="0"/>
        <w:widowControl w:val="0"/>
        <w:suppressLineNumbers w:val="0"/>
        <w:tabs>
          <w:tab w:val="left" w:pos="360"/>
        </w:tabs>
        <w:adjustRightInd/>
        <w:snapToGrid/>
        <w:spacing w:before="0" w:beforeAutospacing="0" w:after="40" w:afterAutospacing="0" w:line="360" w:lineRule="auto"/>
        <w:ind w:left="0" w:right="0" w:firstLine="420" w:firstLineChars="200"/>
        <w:jc w:val="both"/>
        <w:rPr>
          <w:rFonts w:hint="eastAsia" w:ascii="宋体" w:hAnsi="宋体" w:eastAsia="宋体" w:cs="宋体"/>
          <w:bCs/>
          <w:color w:val="000000"/>
          <w:sz w:val="21"/>
          <w:szCs w:val="21"/>
          <w:lang w:val="en-US"/>
        </w:rPr>
      </w:pPr>
      <w:r>
        <w:rPr>
          <w:rFonts w:hint="eastAsia" w:ascii="SimHei" w:hAnsi="SimHei" w:eastAsia="黑体" w:cs="宋体"/>
          <w:bCs/>
          <w:snapToGrid/>
          <w:color w:val="000000"/>
          <w:kern w:val="0"/>
          <w:sz w:val="21"/>
          <w:szCs w:val="21"/>
          <w:lang w:val="en-US" w:eastAsia="zh-CN" w:bidi="ar"/>
        </w:rPr>
        <w:t>2、年假</w:t>
      </w:r>
    </w:p>
    <w:p>
      <w:pPr>
        <w:keepNext w:val="0"/>
        <w:keepLines w:val="0"/>
        <w:widowControl w:val="0"/>
        <w:suppressLineNumbers w:val="0"/>
        <w:tabs>
          <w:tab w:val="left" w:pos="360"/>
        </w:tabs>
        <w:adjustRightInd/>
        <w:snapToGrid/>
        <w:spacing w:before="0" w:beforeAutospacing="0" w:after="40" w:afterAutospacing="0" w:line="360" w:lineRule="auto"/>
        <w:ind w:left="0" w:right="0" w:firstLine="420" w:firstLineChars="200"/>
        <w:jc w:val="both"/>
        <w:rPr>
          <w:rFonts w:hint="eastAsia" w:ascii="宋体" w:hAnsi="宋体" w:eastAsia="宋体" w:cs="Arial Unicode MS"/>
          <w:sz w:val="21"/>
          <w:szCs w:val="21"/>
          <w:lang w:val="en-US"/>
        </w:rPr>
      </w:pPr>
      <w:r>
        <w:rPr>
          <w:rFonts w:hint="eastAsia" w:ascii="SimHei" w:hAnsi="SimHei" w:eastAsia="黑体" w:cs="Arial Unicode MS"/>
          <w:snapToGrid/>
          <w:kern w:val="0"/>
          <w:sz w:val="21"/>
          <w:szCs w:val="21"/>
          <w:lang w:val="en-US" w:eastAsia="zh-CN" w:bidi="ar"/>
        </w:rPr>
        <w:t>每个企业根据自身工作节奏特点形成每个企业的作息规律。XX安根据每位员工的入职时间长短，每年享有一次年假的机会，其中入职满二年的员工，享有3天的年假；入职满三年的员工，享有4天的年假；入职满四年的，享有5天的年假；当年的年假不累计到次年享有。年假需提前一个月与部门相关负责人及行政部进行工作对接和报备，需经总经理签字同意方可生效。未有办理相关手续的，视同事假处理。</w:t>
      </w:r>
    </w:p>
    <w:p>
      <w:pPr>
        <w:keepNext w:val="0"/>
        <w:keepLines w:val="0"/>
        <w:widowControl/>
        <w:suppressLineNumbers w:val="0"/>
        <w:adjustRightInd/>
        <w:snapToGrid/>
        <w:spacing w:before="0" w:beforeAutospacing="0" w:after="0" w:afterAutospacing="0" w:line="360" w:lineRule="auto"/>
        <w:ind w:left="0" w:right="0" w:firstLine="420" w:firstLineChars="200"/>
        <w:jc w:val="left"/>
        <w:rPr>
          <w:rFonts w:hint="eastAsia" w:ascii="宋体" w:hAnsi="宋体" w:eastAsia="宋体" w:cs="宋体"/>
          <w:bCs/>
          <w:color w:val="000000"/>
          <w:sz w:val="21"/>
          <w:szCs w:val="21"/>
          <w:lang w:val="en-US"/>
        </w:rPr>
      </w:pPr>
      <w:r>
        <w:rPr>
          <w:rFonts w:hint="eastAsia" w:ascii="SimHei" w:hAnsi="SimHei" w:eastAsia="黑体" w:cs="宋体"/>
          <w:bCs/>
          <w:snapToGrid/>
          <w:color w:val="000000"/>
          <w:kern w:val="0"/>
          <w:sz w:val="21"/>
          <w:szCs w:val="21"/>
          <w:lang w:val="en-US" w:eastAsia="zh-CN" w:bidi="ar"/>
        </w:rPr>
        <w:t>3、病假</w:t>
      </w:r>
    </w:p>
    <w:p>
      <w:pPr>
        <w:keepNext w:val="0"/>
        <w:keepLines w:val="0"/>
        <w:widowControl/>
        <w:suppressLineNumbers w:val="0"/>
        <w:adjustRightInd/>
        <w:snapToGrid/>
        <w:spacing w:before="0" w:beforeAutospacing="0" w:after="0" w:afterAutospacing="0" w:line="360" w:lineRule="auto"/>
        <w:ind w:left="0" w:right="0" w:firstLine="420" w:firstLineChars="200"/>
        <w:jc w:val="left"/>
        <w:rPr>
          <w:rFonts w:hint="eastAsia" w:ascii="宋体" w:hAnsi="宋体" w:eastAsia="宋体" w:cs="宋体"/>
          <w:bCs/>
          <w:color w:val="000000"/>
          <w:sz w:val="21"/>
          <w:szCs w:val="21"/>
          <w:lang w:val="en-US"/>
        </w:rPr>
      </w:pPr>
      <w:r>
        <w:rPr>
          <w:rFonts w:hint="eastAsia" w:ascii="SimHei" w:hAnsi="SimHei" w:eastAsia="黑体" w:cs="宋体"/>
          <w:bCs/>
          <w:snapToGrid/>
          <w:color w:val="000000"/>
          <w:kern w:val="0"/>
          <w:sz w:val="21"/>
          <w:szCs w:val="21"/>
          <w:lang w:val="en-US" w:eastAsia="zh-CN" w:bidi="ar"/>
        </w:rPr>
        <w:t>病假为住院所需假期。员工因病需住院治疗7天以上者，凡是提供住院证明后享受7天带薪假期；如遇紧急情况无法提前办理假期手续的，需提前电话沟通，待出院上班后第一时间补办请假手续。</w:t>
      </w:r>
      <w:r>
        <w:rPr>
          <w:rFonts w:hint="eastAsia" w:ascii="SimHei" w:hAnsi="SimHei" w:eastAsia="黑体" w:cs="宋体"/>
          <w:snapToGrid/>
          <w:kern w:val="0"/>
          <w:sz w:val="21"/>
          <w:szCs w:val="21"/>
          <w:lang w:val="en-US" w:eastAsia="zh-CN" w:bidi="ar"/>
        </w:rPr>
        <w:t>所有病假均以就医证明为准，如无医院证明按事假处理。</w:t>
      </w:r>
    </w:p>
    <w:p>
      <w:pPr>
        <w:keepNext w:val="0"/>
        <w:keepLines w:val="0"/>
        <w:widowControl/>
        <w:suppressLineNumbers w:val="0"/>
        <w:adjustRightInd/>
        <w:snapToGrid/>
        <w:spacing w:before="0" w:beforeAutospacing="0" w:after="40" w:afterAutospacing="0" w:line="360" w:lineRule="auto"/>
        <w:ind w:left="0" w:right="0" w:firstLine="420" w:firstLineChars="200"/>
        <w:jc w:val="left"/>
        <w:rPr>
          <w:rFonts w:hint="eastAsia" w:ascii="宋体" w:hAnsi="宋体" w:eastAsia="宋体" w:cs="宋体"/>
          <w:bCs/>
          <w:color w:val="000000"/>
          <w:sz w:val="21"/>
          <w:szCs w:val="21"/>
          <w:lang w:val="en-US"/>
        </w:rPr>
      </w:pPr>
      <w:r>
        <w:rPr>
          <w:rFonts w:hint="eastAsia" w:ascii="SimHei" w:hAnsi="SimHei" w:eastAsia="黑体" w:cs="宋体"/>
          <w:bCs/>
          <w:snapToGrid/>
          <w:color w:val="000000"/>
          <w:kern w:val="0"/>
          <w:sz w:val="21"/>
          <w:szCs w:val="21"/>
          <w:lang w:val="en-US" w:eastAsia="zh-CN" w:bidi="ar"/>
        </w:rPr>
        <w:t>4、丧假</w:t>
      </w:r>
    </w:p>
    <w:p>
      <w:pPr>
        <w:keepNext w:val="0"/>
        <w:keepLines w:val="0"/>
        <w:widowControl/>
        <w:suppressLineNumbers w:val="0"/>
        <w:adjustRightInd/>
        <w:snapToGrid/>
        <w:spacing w:before="0" w:beforeAutospacing="0" w:after="40" w:afterAutospacing="0" w:line="360" w:lineRule="auto"/>
        <w:ind w:left="0" w:right="0" w:firstLine="420" w:firstLineChars="200"/>
        <w:jc w:val="left"/>
        <w:rPr>
          <w:rFonts w:hint="eastAsia" w:ascii="宋体" w:hAnsi="宋体" w:eastAsia="宋体" w:cs="宋体"/>
          <w:bCs/>
          <w:color w:val="000000"/>
          <w:sz w:val="21"/>
          <w:szCs w:val="21"/>
          <w:lang w:val="en-US"/>
        </w:rPr>
      </w:pPr>
      <w:r>
        <w:rPr>
          <w:rFonts w:hint="eastAsia" w:ascii="SimHei" w:hAnsi="SimHei" w:eastAsia="黑体" w:cs="宋体"/>
          <w:bCs/>
          <w:snapToGrid/>
          <w:color w:val="000000"/>
          <w:kern w:val="0"/>
          <w:sz w:val="21"/>
          <w:szCs w:val="21"/>
          <w:lang w:val="en-US" w:eastAsia="zh-CN" w:bidi="ar"/>
        </w:rPr>
        <w:t>员工的</w:t>
      </w:r>
      <w:r>
        <w:rPr>
          <w:rFonts w:hint="default" w:ascii="SimHei" w:hAnsi="SimHei" w:eastAsia="黑体" w:cs="黑体"/>
          <w:snapToGrid/>
          <w:kern w:val="0"/>
          <w:sz w:val="22"/>
          <w:szCs w:val="22"/>
          <w:lang w:val="en-US" w:eastAsia="zh-CN" w:bidi="ar"/>
        </w:rPr>
      </w:r>
      <w:r>
        <w:rPr>
          <w:rFonts w:hint="default" w:ascii="SimHei" w:hAnsi="SimHei" w:eastAsia="黑体" w:cs="黑体"/>
          <w:snapToGrid/>
          <w:kern w:val="0"/>
          <w:sz w:val="22"/>
          <w:szCs w:val="22"/>
          <w:lang w:val="en-US" w:eastAsia="zh-CN" w:bidi="ar"/>
        </w:rPr>
      </w:r>
      <w:r>
        <w:rPr>
          <w:rFonts w:hint="default" w:ascii="SimHei" w:hAnsi="SimHei" w:eastAsia="黑体" w:cs="黑体"/>
          <w:snapToGrid/>
          <w:kern w:val="0"/>
          <w:sz w:val="22"/>
          <w:szCs w:val="22"/>
          <w:lang w:val="en-US" w:eastAsia="zh-CN" w:bidi="ar"/>
        </w:rPr>
      </w:r>
      <w:r>
        <w:rPr>
          <w:rStyle w:val="10"/>
          <w:rFonts w:hint="eastAsia" w:ascii="SimHei" w:hAnsi="SimHei" w:eastAsia="黑体" w:cs="宋体"/>
          <w:bCs/>
          <w:color w:val="auto"/>
          <w:sz w:val="21"/>
          <w:szCs w:val="21"/>
          <w:u w:val="none"/>
          <w:lang w:val="en-US"/>
        </w:rPr>
        <w:t>直系亲属</w:t>
      </w:r>
      <w:r>
        <w:rPr>
          <w:rFonts w:hint="default" w:ascii="SimHei" w:hAnsi="SimHei" w:eastAsia="黑体" w:cs="黑体"/>
          <w:snapToGrid/>
          <w:kern w:val="0"/>
          <w:sz w:val="22"/>
          <w:szCs w:val="22"/>
          <w:lang w:val="en-US" w:eastAsia="zh-CN" w:bidi="ar"/>
        </w:rPr>
      </w:r>
      <w:r>
        <w:rPr>
          <w:rFonts w:hint="eastAsia" w:ascii="SimHei" w:hAnsi="SimHei" w:eastAsia="黑体" w:cs="宋体"/>
          <w:bCs/>
          <w:snapToGrid/>
          <w:color w:val="000000"/>
          <w:kern w:val="0"/>
          <w:sz w:val="21"/>
          <w:szCs w:val="21"/>
          <w:lang w:val="en-US" w:eastAsia="zh-CN" w:bidi="ar"/>
        </w:rPr>
        <w:t>（父母、配偶和子女）死亡时，可以根据具体情况，由店长批准，酌情给予3天带薪丧假。</w:t>
      </w:r>
    </w:p>
    <w:p>
      <w:pPr>
        <w:keepNext w:val="0"/>
        <w:keepLines w:val="0"/>
        <w:widowControl/>
        <w:suppressLineNumbers w:val="0"/>
        <w:adjustRightInd/>
        <w:snapToGrid/>
        <w:spacing w:before="0" w:beforeAutospacing="0" w:after="40" w:afterAutospacing="0" w:line="360" w:lineRule="auto"/>
        <w:ind w:left="0" w:right="0" w:firstLine="420" w:firstLineChars="200"/>
        <w:jc w:val="left"/>
        <w:rPr>
          <w:rFonts w:hint="eastAsia" w:ascii="宋体" w:hAnsi="宋体" w:eastAsia="宋体" w:cs="宋体"/>
          <w:bCs/>
          <w:color w:val="000000"/>
          <w:sz w:val="21"/>
          <w:szCs w:val="21"/>
          <w:lang w:val="en-US"/>
        </w:rPr>
      </w:pPr>
      <w:r>
        <w:rPr>
          <w:rFonts w:hint="eastAsia" w:ascii="SimHei" w:hAnsi="SimHei" w:eastAsia="黑体" w:cs="宋体"/>
          <w:bCs/>
          <w:snapToGrid/>
          <w:color w:val="000000"/>
          <w:kern w:val="0"/>
          <w:sz w:val="21"/>
          <w:szCs w:val="21"/>
          <w:lang w:val="en-US" w:eastAsia="zh-CN" w:bidi="ar"/>
        </w:rPr>
        <w:t>5、婚假</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男女双方符合国家规定的年龄依法登记结婚，婚假为5天带薪假期，在本公司只享受一次婚假。</w:t>
      </w:r>
    </w:p>
    <w:p>
      <w:pPr>
        <w:keepNext w:val="0"/>
        <w:keepLines w:val="0"/>
        <w:widowControl/>
        <w:suppressLineNumbers w:val="0"/>
        <w:adjustRightInd/>
        <w:snapToGrid/>
        <w:spacing w:before="0" w:beforeAutospacing="0" w:after="40" w:afterAutospacing="0" w:line="360" w:lineRule="auto"/>
        <w:ind w:left="0" w:right="0" w:firstLine="420" w:firstLineChars="200"/>
        <w:jc w:val="left"/>
        <w:rPr>
          <w:rFonts w:hint="eastAsia" w:ascii="宋体" w:hAnsi="宋体" w:eastAsia="宋体" w:cs="宋体"/>
          <w:bCs/>
          <w:color w:val="000000"/>
          <w:sz w:val="21"/>
          <w:szCs w:val="21"/>
          <w:lang w:val="en-US"/>
        </w:rPr>
      </w:pPr>
      <w:r>
        <w:rPr>
          <w:rFonts w:hint="eastAsia" w:ascii="SimHei" w:hAnsi="SimHei" w:eastAsia="黑体" w:cs="宋体"/>
          <w:bCs/>
          <w:snapToGrid/>
          <w:color w:val="000000"/>
          <w:kern w:val="0"/>
          <w:sz w:val="21"/>
          <w:szCs w:val="21"/>
          <w:lang w:val="en-US" w:eastAsia="zh-CN" w:bidi="ar"/>
        </w:rPr>
        <w:t>6、产假</w:t>
      </w:r>
    </w:p>
    <w:p>
      <w:pPr>
        <w:keepNext w:val="0"/>
        <w:keepLines w:val="0"/>
        <w:widowControl w:val="0"/>
        <w:suppressLineNumbers w:val="0"/>
        <w:tabs>
          <w:tab w:val="left" w:pos="360"/>
        </w:tabs>
        <w:adjustRightInd/>
        <w:snapToGrid/>
        <w:spacing w:before="0" w:beforeAutospacing="0" w:after="40" w:afterAutospacing="0" w:line="360" w:lineRule="auto"/>
        <w:ind w:left="0" w:right="0" w:firstLine="420" w:firstLineChars="200"/>
        <w:jc w:val="both"/>
        <w:rPr>
          <w:rFonts w:hint="eastAsia" w:ascii="宋体" w:hAnsi="宋体" w:eastAsia="宋体" w:cs="宋体"/>
          <w:bCs/>
          <w:color w:val="000000"/>
          <w:sz w:val="21"/>
          <w:szCs w:val="21"/>
          <w:lang w:val="en-US"/>
        </w:rPr>
      </w:pPr>
      <w:r>
        <w:rPr>
          <w:rFonts w:hint="eastAsia" w:ascii="SimHei" w:hAnsi="SimHei" w:eastAsia="黑体" w:cs="宋体"/>
          <w:snapToGrid/>
          <w:kern w:val="0"/>
          <w:sz w:val="21"/>
          <w:szCs w:val="21"/>
          <w:lang w:val="en-US" w:eastAsia="zh-CN" w:bidi="ar"/>
        </w:rPr>
        <w:t>职工在公司享受产假待遇。入职满两年以上的女员工享有30天带薪产假。员工在四个月内上岗的，公司将保留其岗位及福利，四个月以后仍未上岗者，</w:t>
      </w:r>
      <w:r>
        <w:rPr>
          <w:rFonts w:hint="eastAsia" w:ascii="SimHei" w:hAnsi="SimHei" w:eastAsia="黑体" w:cs="宋体"/>
          <w:bCs/>
          <w:snapToGrid/>
          <w:color w:val="000000"/>
          <w:kern w:val="0"/>
          <w:sz w:val="21"/>
          <w:szCs w:val="21"/>
          <w:lang w:val="en-US" w:eastAsia="zh-CN" w:bidi="ar"/>
        </w:rPr>
        <w:t>公司保留单方面与其终止劳动合同的权利。</w:t>
      </w:r>
    </w:p>
    <w:p>
      <w:pPr>
        <w:keepNext w:val="0"/>
        <w:keepLines w:val="0"/>
        <w:widowControl w:val="0"/>
        <w:suppressLineNumbers w:val="0"/>
        <w:tabs>
          <w:tab w:val="left" w:pos="360"/>
        </w:tabs>
        <w:adjustRightInd/>
        <w:snapToGrid/>
        <w:spacing w:before="0" w:beforeAutospacing="0" w:after="40" w:afterAutospacing="0" w:line="360" w:lineRule="auto"/>
        <w:ind w:left="0" w:right="0" w:firstLine="420" w:firstLineChars="200"/>
        <w:jc w:val="both"/>
        <w:rPr>
          <w:rFonts w:hint="eastAsia" w:ascii="宋体" w:hAnsi="宋体" w:eastAsia="宋体" w:cs="宋体"/>
          <w:sz w:val="21"/>
          <w:szCs w:val="21"/>
          <w:lang w:val="en-US"/>
        </w:rPr>
      </w:pPr>
      <w:r>
        <w:rPr>
          <w:rFonts w:hint="eastAsia" w:ascii="SimHei" w:hAnsi="SimHei" w:eastAsia="黑体" w:cs="宋体"/>
          <w:bCs/>
          <w:snapToGrid/>
          <w:color w:val="000000"/>
          <w:kern w:val="0"/>
          <w:sz w:val="21"/>
          <w:szCs w:val="21"/>
          <w:lang w:val="en-US" w:eastAsia="zh-CN" w:bidi="ar"/>
        </w:rPr>
        <w:t>7、调休假</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因在休息日加班需要调休的，应在调休日前至少半个工作日填写《调休单》报本部门负责人同意调休并签核；签核后将《调休单》交予行政部报备存档；调休仅在当月或次月生效，不得累计至第三个月。</w:t>
      </w:r>
    </w:p>
    <w:p>
      <w:pPr>
        <w:keepNext w:val="0"/>
        <w:keepLines w:val="0"/>
        <w:widowControl/>
        <w:suppressLineNumbers w:val="0"/>
        <w:adjustRightInd/>
        <w:snapToGrid/>
        <w:spacing w:before="0" w:beforeAutospacing="0" w:after="40" w:afterAutospacing="0" w:line="360" w:lineRule="auto"/>
        <w:ind w:left="0" w:right="0"/>
        <w:jc w:val="left"/>
        <w:rPr>
          <w:rFonts w:hint="eastAsia" w:ascii="宋体" w:hAnsi="宋体" w:eastAsia="宋体" w:cs="宋体"/>
          <w:b/>
          <w:color w:val="000000"/>
          <w:sz w:val="21"/>
          <w:szCs w:val="21"/>
          <w:lang w:val="en-US"/>
        </w:rPr>
      </w:pPr>
      <w:r>
        <w:rPr>
          <w:rFonts w:hint="eastAsia" w:ascii="SimHei" w:hAnsi="SimHei" w:eastAsia="黑体" w:cs="宋体"/>
          <w:b/>
          <w:snapToGrid/>
          <w:color w:val="000000"/>
          <w:kern w:val="0"/>
          <w:sz w:val="21"/>
          <w:szCs w:val="21"/>
          <w:lang w:val="en-US" w:eastAsia="zh-CN" w:bidi="ar"/>
        </w:rPr>
        <w:t>（二）请假流程</w:t>
      </w:r>
    </w:p>
    <w:p>
      <w:pPr>
        <w:keepNext w:val="0"/>
        <w:keepLines w:val="0"/>
        <w:widowControl/>
        <w:suppressLineNumbers w:val="0"/>
        <w:adjustRightInd/>
        <w:snapToGrid/>
        <w:spacing w:before="0" w:beforeAutospacing="0" w:after="40" w:afterAutospacing="0" w:line="360" w:lineRule="auto"/>
        <w:ind w:left="0" w:right="0" w:firstLine="420" w:firstLineChars="200"/>
        <w:jc w:val="left"/>
        <w:rPr>
          <w:rFonts w:hint="eastAsia" w:ascii="宋体" w:hAnsi="宋体" w:eastAsia="宋体" w:cs="宋体"/>
          <w:bCs/>
          <w:color w:val="000000"/>
          <w:sz w:val="21"/>
          <w:szCs w:val="21"/>
          <w:lang w:val="en-US"/>
        </w:rPr>
      </w:pPr>
      <w:r>
        <w:rPr>
          <w:rFonts w:hint="eastAsia" w:ascii="SimHei" w:hAnsi="SimHei" w:eastAsia="黑体" w:cs="宋体"/>
          <w:bCs/>
          <w:snapToGrid/>
          <w:color w:val="000000"/>
          <w:kern w:val="0"/>
          <w:sz w:val="21"/>
          <w:szCs w:val="21"/>
          <w:lang w:val="en-US" w:eastAsia="zh-CN" w:bidi="ar"/>
        </w:rPr>
        <w:t>1、本人填写《员工请假单》或《调休单》；</w:t>
      </w:r>
    </w:p>
    <w:p>
      <w:pPr>
        <w:keepNext w:val="0"/>
        <w:keepLines w:val="0"/>
        <w:widowControl/>
        <w:suppressLineNumbers w:val="0"/>
        <w:adjustRightInd/>
        <w:snapToGrid/>
        <w:spacing w:before="0" w:beforeAutospacing="0" w:after="40" w:afterAutospacing="0" w:line="360" w:lineRule="auto"/>
        <w:ind w:left="0" w:right="0" w:firstLine="420" w:firstLineChars="200"/>
        <w:jc w:val="left"/>
        <w:rPr>
          <w:rFonts w:hint="eastAsia" w:ascii="宋体" w:hAnsi="宋体" w:eastAsia="宋体" w:cs="宋体"/>
          <w:bCs/>
          <w:color w:val="000000"/>
          <w:sz w:val="21"/>
          <w:szCs w:val="21"/>
          <w:lang w:val="en-US"/>
        </w:rPr>
      </w:pPr>
      <w:r>
        <w:rPr>
          <w:rFonts w:hint="eastAsia" w:ascii="SimHei" w:hAnsi="SimHei" w:eastAsia="黑体" w:cs="宋体"/>
          <w:bCs/>
          <w:snapToGrid/>
          <w:color w:val="000000"/>
          <w:kern w:val="0"/>
          <w:sz w:val="21"/>
          <w:szCs w:val="21"/>
          <w:lang w:val="en-US" w:eastAsia="zh-CN" w:bidi="ar"/>
        </w:rPr>
        <w:t>2、一天之内的假期由行政部门与直接上级（预算部、设计部、客服部由营运总监，营销部、网络销售部由营销总监）同意签字之后签批；</w:t>
      </w:r>
    </w:p>
    <w:p>
      <w:pPr>
        <w:keepNext w:val="0"/>
        <w:keepLines w:val="0"/>
        <w:widowControl/>
        <w:suppressLineNumbers w:val="0"/>
        <w:adjustRightInd/>
        <w:snapToGrid/>
        <w:spacing w:before="0" w:beforeAutospacing="0" w:after="40" w:afterAutospacing="0" w:line="360" w:lineRule="auto"/>
        <w:ind w:left="0" w:right="0" w:firstLine="420" w:firstLineChars="200"/>
        <w:jc w:val="left"/>
        <w:rPr>
          <w:rFonts w:hint="eastAsia" w:ascii="宋体" w:hAnsi="宋体" w:eastAsia="宋体" w:cs="宋体"/>
          <w:bCs/>
          <w:color w:val="000000"/>
          <w:sz w:val="21"/>
          <w:szCs w:val="21"/>
          <w:lang w:val="en-US"/>
        </w:rPr>
      </w:pPr>
      <w:r>
        <w:rPr>
          <w:rFonts w:hint="eastAsia" w:ascii="SimHei" w:hAnsi="SimHei" w:eastAsia="黑体" w:cs="宋体"/>
          <w:bCs/>
          <w:snapToGrid/>
          <w:color w:val="000000"/>
          <w:kern w:val="0"/>
          <w:sz w:val="21"/>
          <w:szCs w:val="21"/>
          <w:lang w:val="en-US" w:eastAsia="zh-CN" w:bidi="ar"/>
        </w:rPr>
        <w:t>3、两天以上的假期由公司店长签批；</w:t>
      </w:r>
    </w:p>
    <w:p>
      <w:pPr>
        <w:keepNext w:val="0"/>
        <w:keepLines w:val="0"/>
        <w:widowControl/>
        <w:suppressLineNumbers w:val="0"/>
        <w:adjustRightInd/>
        <w:snapToGrid/>
        <w:spacing w:before="0" w:beforeAutospacing="0" w:after="40" w:afterAutospacing="0" w:line="360" w:lineRule="auto"/>
        <w:ind w:left="0" w:right="0" w:firstLine="420" w:firstLineChars="200"/>
        <w:jc w:val="left"/>
        <w:rPr>
          <w:rFonts w:hint="eastAsia" w:ascii="宋体" w:hAnsi="宋体" w:eastAsia="宋体" w:cs="宋体"/>
          <w:bCs/>
          <w:color w:val="000000"/>
          <w:sz w:val="21"/>
          <w:szCs w:val="21"/>
          <w:lang w:val="en-US"/>
        </w:rPr>
      </w:pPr>
      <w:r>
        <w:rPr>
          <w:rFonts w:hint="eastAsia" w:ascii="SimHei" w:hAnsi="SimHei" w:eastAsia="黑体" w:cs="宋体"/>
          <w:bCs/>
          <w:snapToGrid/>
          <w:color w:val="000000"/>
          <w:kern w:val="0"/>
          <w:sz w:val="21"/>
          <w:szCs w:val="21"/>
          <w:lang w:val="en-US" w:eastAsia="zh-CN" w:bidi="ar"/>
        </w:rPr>
        <w:t>4、假条需提前一天交行政部考勤管理人员统一汇总留存；</w:t>
      </w:r>
    </w:p>
    <w:p>
      <w:pPr>
        <w:keepNext w:val="0"/>
        <w:keepLines w:val="0"/>
        <w:widowControl/>
        <w:suppressLineNumbers w:val="0"/>
        <w:adjustRightInd/>
        <w:snapToGrid/>
        <w:spacing w:before="0" w:beforeAutospacing="0" w:after="40" w:afterAutospacing="0" w:line="360" w:lineRule="auto"/>
        <w:ind w:left="0" w:right="0" w:firstLine="420" w:firstLineChars="200"/>
        <w:jc w:val="left"/>
        <w:rPr>
          <w:rFonts w:hint="eastAsia" w:ascii="宋体" w:hAnsi="宋体" w:eastAsia="宋体" w:cs="宋体"/>
          <w:bCs/>
          <w:color w:val="000000"/>
          <w:sz w:val="21"/>
          <w:szCs w:val="21"/>
          <w:lang w:val="en-US"/>
        </w:rPr>
      </w:pPr>
      <w:r>
        <w:rPr>
          <w:rFonts w:hint="eastAsia" w:ascii="SimHei" w:hAnsi="SimHei" w:eastAsia="黑体" w:cs="宋体"/>
          <w:bCs/>
          <w:snapToGrid/>
          <w:color w:val="000000"/>
          <w:kern w:val="0"/>
          <w:sz w:val="21"/>
          <w:szCs w:val="21"/>
          <w:lang w:val="en-US" w:eastAsia="zh-CN" w:bidi="ar"/>
        </w:rPr>
        <w:t>5、上级领导视具体工作情况批准员工的请假要求；</w:t>
      </w:r>
    </w:p>
    <w:p>
      <w:pPr>
        <w:keepNext w:val="0"/>
        <w:keepLines w:val="0"/>
        <w:widowControl/>
        <w:suppressLineNumbers w:val="0"/>
        <w:adjustRightInd/>
        <w:snapToGrid/>
        <w:spacing w:before="0" w:beforeAutospacing="0" w:after="40" w:afterAutospacing="0" w:line="360" w:lineRule="auto"/>
        <w:ind w:left="0" w:right="0" w:firstLine="420" w:firstLineChars="200"/>
        <w:jc w:val="left"/>
        <w:rPr>
          <w:rFonts w:hint="eastAsia" w:ascii="宋体" w:hAnsi="宋体" w:eastAsia="宋体" w:cs="宋体"/>
          <w:bCs/>
          <w:color w:val="000000"/>
          <w:sz w:val="21"/>
          <w:szCs w:val="21"/>
          <w:lang w:val="en-US"/>
        </w:rPr>
      </w:pPr>
      <w:r>
        <w:rPr>
          <w:rFonts w:hint="eastAsia" w:ascii="SimHei" w:hAnsi="SimHei" w:eastAsia="黑体" w:cs="宋体"/>
          <w:bCs/>
          <w:snapToGrid/>
          <w:color w:val="000000"/>
          <w:kern w:val="0"/>
          <w:sz w:val="21"/>
          <w:szCs w:val="21"/>
          <w:lang w:val="en-US" w:eastAsia="zh-CN" w:bidi="ar"/>
        </w:rPr>
        <w:t>6、除病假外，其他请假需要提前提交请假单，不允许当天打电话或发信息到行政部请假，否则视作旷工一天（病假回单位时需带齐病例证明，补办请假手续）。</w:t>
      </w: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b/>
          <w:bCs w:val="0"/>
          <w:sz w:val="28"/>
          <w:szCs w:val="28"/>
          <w:lang w:val="en-US"/>
        </w:rPr>
      </w:pPr>
    </w:p>
    <w:p>
      <w:pPr>
        <w:pStyle w:val="3"/>
        <w:widowControl/>
        <w:spacing w:before="0" w:beforeAutospacing="0" w:after="40" w:afterAutospacing="0" w:line="360" w:lineRule="auto"/>
        <w:ind w:left="0" w:right="0"/>
        <w:rPr>
          <w:rFonts w:hint="eastAsia" w:ascii="宋体" w:hAnsi="宋体" w:eastAsia="宋体" w:cs="宋体"/>
          <w:sz w:val="24"/>
          <w:szCs w:val="24"/>
          <w:lang w:val="en-US"/>
        </w:rPr>
      </w:pPr>
      <w:bookmarkStart w:id="27" w:name="_Toc415669306"/>
      <w:bookmarkStart w:id="28" w:name="_Toc413842441"/>
      <w:r>
        <w:rPr>
          <w:rFonts w:hint="eastAsia" w:ascii="SimHei" w:hAnsi="SimHei" w:eastAsia="黑体" w:cs="宋体"/>
          <w:sz w:val="24"/>
          <w:szCs w:val="24"/>
          <w:lang w:eastAsia="zh-CN"/>
        </w:rPr>
        <w:t>第三章</w:t>
      </w:r>
      <w:r>
        <w:rPr>
          <w:rFonts w:hint="eastAsia" w:ascii="SimHei" w:hAnsi="SimHei" w:eastAsia="黑体" w:cs="宋体"/>
          <w:sz w:val="24"/>
          <w:szCs w:val="24"/>
          <w:lang w:val="en-US"/>
        </w:rPr>
        <w:t xml:space="preserve">  </w:t>
      </w:r>
      <w:r>
        <w:rPr>
          <w:rFonts w:hint="eastAsia" w:ascii="SimHei" w:hAnsi="SimHei" w:eastAsia="黑体" w:cs="宋体"/>
          <w:sz w:val="24"/>
          <w:szCs w:val="24"/>
          <w:lang w:eastAsia="zh-CN"/>
        </w:rPr>
        <w:t>办公管理规范</w:t>
      </w:r>
      <w:bookmarkEnd w:id="27"/>
      <w:bookmarkEnd w:id="28"/>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b/>
          <w:bCs w:val="0"/>
          <w:sz w:val="21"/>
          <w:szCs w:val="21"/>
          <w:lang w:val="en-US"/>
        </w:rPr>
      </w:pPr>
      <w:r>
        <w:rPr>
          <w:rFonts w:hint="eastAsia" w:ascii="SimHei" w:hAnsi="SimHei" w:eastAsia="黑体" w:cs="宋体"/>
          <w:b/>
          <w:bCs w:val="0"/>
          <w:snapToGrid/>
          <w:kern w:val="0"/>
          <w:sz w:val="21"/>
          <w:szCs w:val="21"/>
          <w:lang w:val="en-US" w:eastAsia="zh-CN" w:bidi="ar"/>
        </w:rPr>
        <w:t>（一）工作证管理</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新员工在办理入职手续时，将其电子档相片上交给行政部，行政专员会在三个工作日内为其办理工作证。公司所有员工必须佩戴工作证上岗，行政专员将会对其不定期抽查，一经发现将予以罚款。期间如有丢失需补办的，公司将收取30元/张工本费。</w:t>
      </w: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b/>
          <w:bCs w:val="0"/>
          <w:sz w:val="21"/>
          <w:szCs w:val="21"/>
          <w:lang w:val="en-US"/>
        </w:rPr>
      </w:pPr>
      <w:r>
        <w:rPr>
          <w:rFonts w:hint="eastAsia" w:ascii="SimHei" w:hAnsi="SimHei" w:eastAsia="黑体" w:cs="宋体"/>
          <w:b/>
          <w:bCs w:val="0"/>
          <w:snapToGrid/>
          <w:kern w:val="0"/>
          <w:sz w:val="21"/>
          <w:szCs w:val="21"/>
          <w:lang w:val="en-US" w:eastAsia="zh-CN" w:bidi="ar"/>
        </w:rPr>
        <w:t>（二）会议管理</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公司每周二、周五为公司全体员工晨会日，冬令日时间是9：05，夏令日时间是8：35，全体员工除工地开工或请假两天以上的情况之外，任何人不得以任何理由缺席，凡违反此规定人员将按50元/次处以罚款，罚款将在当月工资中扣除。</w:t>
      </w: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b/>
          <w:bCs w:val="0"/>
          <w:sz w:val="21"/>
          <w:szCs w:val="21"/>
          <w:lang w:val="en-US"/>
        </w:rPr>
      </w:pPr>
      <w:r>
        <w:rPr>
          <w:rFonts w:hint="eastAsia" w:ascii="SimHei" w:hAnsi="SimHei" w:eastAsia="黑体" w:cs="宋体"/>
          <w:b/>
          <w:bCs w:val="0"/>
          <w:snapToGrid/>
          <w:kern w:val="0"/>
          <w:sz w:val="21"/>
          <w:szCs w:val="21"/>
          <w:lang w:val="en-US" w:eastAsia="zh-CN" w:bidi="ar"/>
        </w:rPr>
        <w:t>（三）电话管理</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Arial Unicode MS"/>
          <w:sz w:val="21"/>
          <w:szCs w:val="21"/>
          <w:lang w:val="en-US"/>
        </w:rPr>
      </w:pPr>
      <w:r>
        <w:rPr>
          <w:rFonts w:hint="eastAsia" w:ascii="SimHei" w:hAnsi="SimHei" w:eastAsia="黑体" w:cs="宋体"/>
          <w:snapToGrid/>
          <w:kern w:val="0"/>
          <w:sz w:val="21"/>
          <w:szCs w:val="21"/>
          <w:lang w:val="en-US" w:eastAsia="zh-CN" w:bidi="ar"/>
        </w:rPr>
        <w:t>公司电话只为公务配备，行政部对每部电话进行实名制登记备档，对个别员工私人电话多的现象，公司将根据电脑清单和计费系统，追究其责任并从工资中扣除私人话费部分，并视情节轻重给予口头警告、书面警告或罚款等行政处罚。员工接听电话应注意语气和措辞，充分体现自己的优秀素养并树立公司对外的良好形象。</w:t>
      </w: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Arial Unicode MS"/>
          <w:sz w:val="21"/>
          <w:szCs w:val="21"/>
          <w:lang w:val="en-US"/>
        </w:rPr>
      </w:pPr>
      <w:r>
        <w:rPr>
          <w:rFonts w:hint="eastAsia" w:ascii="SimHei" w:hAnsi="SimHei" w:eastAsia="黑体" w:cs="Arial Unicode MS"/>
          <w:b/>
          <w:bCs w:val="0"/>
          <w:snapToGrid/>
          <w:kern w:val="0"/>
          <w:sz w:val="21"/>
          <w:szCs w:val="21"/>
          <w:lang w:val="en-US" w:eastAsia="zh-CN" w:bidi="ar"/>
        </w:rPr>
        <w:t>（四）电脑管理</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Arial Unicode MS"/>
          <w:sz w:val="21"/>
          <w:szCs w:val="21"/>
          <w:lang w:val="en-US"/>
        </w:rPr>
      </w:pPr>
      <w:r>
        <w:rPr>
          <w:rFonts w:hint="eastAsia" w:ascii="SimHei" w:hAnsi="SimHei" w:eastAsia="黑体" w:cs="Arial Unicode MS"/>
          <w:snapToGrid/>
          <w:kern w:val="0"/>
          <w:sz w:val="21"/>
          <w:szCs w:val="21"/>
          <w:lang w:val="en-US" w:eastAsia="zh-CN" w:bidi="ar"/>
        </w:rPr>
        <w:t xml:space="preserve">部门配备的电脑设备，实行使用人负责制，按照行政部统一编号，对号入座划分责任；公司网络资源是公司用于工作目的的投资，只能用于工作；未经部门总监批准，部门不得自行调换、拆卸、处理电脑及附属设备；员工离开座位超过半小时需关闭显示器，以延长显示器的使用寿命和节约用电，下班后需按正确方法关机，并关闭电源，关好门窗，方可离开。下班前未关电脑，一经发现处以50元/次的罚款。另部门或个人应高度重视公司的技术秘密和商业秘密的保护。 </w:t>
      </w: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b/>
          <w:bCs w:val="0"/>
          <w:sz w:val="21"/>
          <w:szCs w:val="21"/>
          <w:lang w:val="en-US"/>
        </w:rPr>
      </w:pPr>
      <w:r>
        <w:rPr>
          <w:rFonts w:hint="eastAsia" w:ascii="SimHei" w:hAnsi="SimHei" w:eastAsia="黑体" w:cs="宋体"/>
          <w:b/>
          <w:bCs w:val="0"/>
          <w:snapToGrid/>
          <w:kern w:val="0"/>
          <w:sz w:val="21"/>
          <w:szCs w:val="21"/>
          <w:lang w:val="en-US" w:eastAsia="zh-CN" w:bidi="ar"/>
        </w:rPr>
        <w:t>（五）物资管理</w:t>
      </w:r>
    </w:p>
    <w:p>
      <w:pPr>
        <w:keepNext w:val="0"/>
        <w:keepLines w:val="0"/>
        <w:widowControl/>
        <w:suppressLineNumbers w:val="0"/>
        <w:adjustRightInd/>
        <w:snapToGrid/>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 xml:space="preserve">员工从入职到离职期间，所领用的办公物资均属于公司公有物资，行政部对其进行责任制管理，设置固定资产实物台账与登记卡片，对其进行统一分类编号，并对使用人进行责任划分及签字确认，物资调用必须经行政部审批，人员变动时应进行相应移交、变更责任人，并在行政部备档。行政部将定期进行资产盘查。 </w:t>
      </w: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b/>
          <w:bCs w:val="0"/>
          <w:sz w:val="21"/>
          <w:szCs w:val="21"/>
          <w:lang w:val="en-US"/>
        </w:rPr>
      </w:pPr>
      <w:r>
        <w:rPr>
          <w:rFonts w:hint="eastAsia" w:ascii="SimHei" w:hAnsi="SimHei" w:eastAsia="黑体" w:cs="宋体"/>
          <w:b/>
          <w:bCs w:val="0"/>
          <w:snapToGrid/>
          <w:kern w:val="0"/>
          <w:sz w:val="21"/>
          <w:szCs w:val="21"/>
          <w:lang w:val="en-US" w:eastAsia="zh-CN" w:bidi="ar"/>
        </w:rPr>
        <w:t>（六）卫生管理</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Arial Unicode MS"/>
          <w:sz w:val="21"/>
          <w:szCs w:val="21"/>
          <w:lang w:val="en-US"/>
        </w:rPr>
      </w:pPr>
      <w:r>
        <w:rPr>
          <w:rFonts w:hint="eastAsia" w:ascii="SimHei" w:hAnsi="SimHei" w:eastAsia="黑体" w:cs="Arial Unicode MS"/>
          <w:snapToGrid/>
          <w:kern w:val="0"/>
          <w:sz w:val="21"/>
          <w:szCs w:val="21"/>
          <w:lang w:val="en-US" w:eastAsia="zh-CN" w:bidi="ar"/>
        </w:rPr>
        <w:t xml:space="preserve">卫生清理实行部门责任制，部门负责人为责任人，员工个人工作区域的卫生由个人自行清理，责任区卫生清理每半个月会由管理中心组织进行一次大扫除，由各办公室负责人牵头进行卫生检查评比，评比打分不及格的部门，处以100元罚款，用来奖励评比优秀的部门。各部门要认真对待卫生清理和卫生检查评比工作。    </w:t>
      </w: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b/>
          <w:bCs w:val="0"/>
          <w:sz w:val="21"/>
          <w:szCs w:val="21"/>
          <w:lang w:val="en-US"/>
        </w:rPr>
      </w:pPr>
      <w:r>
        <w:rPr>
          <w:rFonts w:hint="eastAsia" w:ascii="SimHei" w:hAnsi="SimHei" w:eastAsia="黑体" w:cs="宋体"/>
          <w:b/>
          <w:bCs w:val="0"/>
          <w:snapToGrid/>
          <w:kern w:val="0"/>
          <w:sz w:val="21"/>
          <w:szCs w:val="21"/>
          <w:lang w:val="en-US" w:eastAsia="zh-CN" w:bidi="ar"/>
        </w:rPr>
        <w:t>（七）车辆使用</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Arial Unicode MS"/>
          <w:lang w:val="en-US"/>
        </w:rPr>
      </w:pPr>
      <w:r>
        <w:rPr>
          <w:rFonts w:hint="eastAsia" w:ascii="SimHei" w:hAnsi="SimHei" w:eastAsia="黑体" w:cs="Arial Unicode MS"/>
          <w:snapToGrid/>
          <w:kern w:val="0"/>
          <w:sz w:val="21"/>
          <w:szCs w:val="21"/>
          <w:lang w:val="en-US" w:eastAsia="zh-CN" w:bidi="ar"/>
        </w:rPr>
        <w:t>为合理调配车辆，由用车部门用车人填写《派车申请单》并须提前半天交到各店行政专员安排车辆，否则不作安排（紧急、特殊情况除外）；用车人员驾驶员出车一律到办公室申请，登记后出车（特殊情况除外），严禁出私车；严格按规定时间出车，按时返回，返回后及时通报办公室，驾驶员不得无故离岗；行政部在安排出车时尽量做到同向多人次合理安排，合理用车，用车人员应该服从</w:t>
      </w:r>
      <w:bookmarkStart w:id="29" w:name="_Toc350932849"/>
      <w:r>
        <w:rPr>
          <w:rFonts w:hint="eastAsia" w:ascii="SimHei" w:hAnsi="SimHei" w:eastAsia="黑体" w:cs="Arial Unicode MS"/>
          <w:snapToGrid/>
          <w:kern w:val="0"/>
          <w:sz w:val="21"/>
          <w:szCs w:val="21"/>
          <w:lang w:val="en-US" w:eastAsia="zh-CN" w:bidi="ar"/>
        </w:rPr>
        <w:t>。</w:t>
      </w:r>
    </w:p>
    <w:p>
      <w:pPr>
        <w:pStyle w:val="2"/>
        <w:widowControl/>
        <w:spacing w:before="0" w:beforeAutospacing="0" w:after="40" w:afterAutospacing="0" w:line="360" w:lineRule="auto"/>
        <w:ind w:left="0" w:right="0"/>
        <w:jc w:val="center"/>
        <w:rPr>
          <w:rFonts w:hint="eastAsia" w:ascii="宋体" w:hAnsi="宋体" w:eastAsia="宋体" w:cs="宋体"/>
          <w:sz w:val="28"/>
          <w:szCs w:val="28"/>
          <w:lang w:val="en-US"/>
        </w:rPr>
      </w:pPr>
      <w:bookmarkStart w:id="30" w:name="_Toc415669307"/>
      <w:bookmarkStart w:id="31" w:name="_Toc413842442"/>
      <w:r>
        <w:rPr>
          <w:rFonts w:hint="eastAsia" w:ascii="SimHei" w:hAnsi="SimHei" w:eastAsia="黑体" w:cs="宋体"/>
          <w:sz w:val="28"/>
          <w:szCs w:val="28"/>
          <w:lang w:eastAsia="zh-CN"/>
        </w:rPr>
        <w:t>第四篇</w:t>
      </w:r>
      <w:r>
        <w:rPr>
          <w:rFonts w:hint="eastAsia" w:ascii="SimHei" w:hAnsi="SimHei" w:eastAsia="黑体" w:cs="宋体"/>
          <w:sz w:val="28"/>
          <w:szCs w:val="28"/>
          <w:lang w:val="en-US"/>
        </w:rPr>
        <w:t xml:space="preserve">  </w:t>
      </w:r>
      <w:r>
        <w:rPr>
          <w:rFonts w:hint="eastAsia" w:ascii="SimHei" w:hAnsi="SimHei" w:eastAsia="黑体" w:cs="宋体"/>
          <w:sz w:val="28"/>
          <w:szCs w:val="28"/>
          <w:lang w:eastAsia="zh-CN"/>
        </w:rPr>
        <w:t>人事管理</w:t>
      </w:r>
      <w:bookmarkEnd w:id="29"/>
      <w:bookmarkEnd w:id="30"/>
      <w:bookmarkEnd w:id="31"/>
      <w:bookmarkStart w:id="32" w:name="_Toc350932850"/>
    </w:p>
    <w:p>
      <w:pPr>
        <w:pStyle w:val="3"/>
        <w:widowControl/>
        <w:spacing w:before="0" w:beforeAutospacing="0" w:after="40" w:afterAutospacing="0" w:line="360" w:lineRule="auto"/>
        <w:ind w:left="0" w:right="0"/>
        <w:rPr>
          <w:rFonts w:hint="eastAsia" w:ascii="宋体" w:hAnsi="宋体" w:eastAsia="宋体" w:cs="宋体"/>
          <w:sz w:val="24"/>
          <w:szCs w:val="24"/>
          <w:lang w:val="en-US"/>
        </w:rPr>
      </w:pPr>
      <w:bookmarkStart w:id="33" w:name="_Toc415669308"/>
      <w:bookmarkStart w:id="34" w:name="_Toc413842443"/>
      <w:r>
        <w:rPr>
          <w:rFonts w:hint="eastAsia" w:ascii="SimHei" w:hAnsi="SimHei" w:eastAsia="黑体" w:cs="宋体"/>
          <w:sz w:val="24"/>
          <w:szCs w:val="24"/>
          <w:lang w:eastAsia="zh-CN"/>
        </w:rPr>
        <w:t>第一章</w:t>
      </w:r>
      <w:r>
        <w:rPr>
          <w:rFonts w:hint="eastAsia" w:ascii="SimHei" w:hAnsi="SimHei" w:eastAsia="黑体" w:cs="宋体"/>
          <w:sz w:val="24"/>
          <w:szCs w:val="24"/>
          <w:lang w:val="en-US"/>
        </w:rPr>
        <w:t xml:space="preserve">  </w:t>
      </w:r>
      <w:r>
        <w:rPr>
          <w:rFonts w:hint="eastAsia" w:ascii="SimHei" w:hAnsi="SimHei" w:eastAsia="黑体" w:cs="宋体"/>
          <w:sz w:val="24"/>
          <w:szCs w:val="24"/>
          <w:lang w:eastAsia="zh-CN"/>
        </w:rPr>
        <w:t>用人需求</w:t>
      </w:r>
      <w:bookmarkEnd w:id="33"/>
      <w:bookmarkEnd w:id="34"/>
    </w:p>
    <w:p>
      <w:pPr>
        <w:keepNext w:val="0"/>
        <w:keepLines w:val="0"/>
        <w:widowControl/>
        <w:suppressLineNumbers w:val="0"/>
        <w:adjustRightInd w:val="0"/>
        <w:snapToGrid w:val="0"/>
        <w:spacing w:before="0" w:beforeAutospacing="0" w:after="40" w:afterAutospacing="0" w:line="360" w:lineRule="auto"/>
        <w:ind w:left="0" w:right="0" w:firstLine="420" w:firstLineChars="200"/>
        <w:jc w:val="both"/>
        <w:rPr>
          <w:rFonts w:hint="eastAsia" w:ascii="宋体" w:hAnsi="宋体" w:eastAsia="宋体" w:cs="宋体"/>
          <w:lang w:val="en-US"/>
        </w:rPr>
      </w:pPr>
      <w:r>
        <w:rPr>
          <w:rFonts w:hint="eastAsia" w:ascii="SimHei" w:hAnsi="SimHei" w:eastAsia="黑体" w:cs="宋体"/>
          <w:snapToGrid/>
          <w:kern w:val="0"/>
          <w:sz w:val="21"/>
          <w:szCs w:val="21"/>
          <w:lang w:val="en-US" w:eastAsia="zh-CN" w:bidi="ar"/>
        </w:rPr>
        <w:t>各部门如因工作需要，必须增加人员时，应提前到人力资源部领取</w:t>
      </w:r>
      <w:r>
        <w:rPr>
          <w:rFonts w:hint="eastAsia" w:ascii="SimHei" w:hAnsi="SimHei" w:eastAsia="黑体" w:cs="宋体"/>
          <w:snapToGrid/>
          <w:kern w:val="0"/>
          <w:sz w:val="22"/>
          <w:szCs w:val="22"/>
          <w:lang w:val="en-US" w:eastAsia="zh-CN" w:bidi="ar"/>
        </w:rPr>
        <w:t>《用人需求申请表》</w:t>
      </w:r>
      <w:r>
        <w:rPr>
          <w:rFonts w:hint="eastAsia" w:ascii="SimHei" w:hAnsi="SimHei" w:eastAsia="黑体" w:cs="宋体"/>
          <w:snapToGrid/>
          <w:kern w:val="0"/>
          <w:sz w:val="21"/>
          <w:szCs w:val="21"/>
          <w:lang w:val="en-US" w:eastAsia="zh-CN" w:bidi="ar"/>
        </w:rPr>
        <w:t>提出申请，经总经理或主管副总裁批准后，由人力资源部门统一纳入招聘计划并办理甄选事宜。</w:t>
      </w:r>
    </w:p>
    <w:p>
      <w:pPr>
        <w:pStyle w:val="3"/>
        <w:widowControl/>
        <w:spacing w:before="0" w:beforeAutospacing="0" w:after="40" w:afterAutospacing="0" w:line="360" w:lineRule="auto"/>
        <w:ind w:left="0" w:right="0"/>
        <w:rPr>
          <w:rFonts w:hint="eastAsia" w:ascii="宋体" w:hAnsi="宋体" w:eastAsia="宋体" w:cs="Arial Unicode MS"/>
          <w:sz w:val="24"/>
          <w:szCs w:val="24"/>
          <w:lang w:val="en-US"/>
        </w:rPr>
      </w:pPr>
      <w:bookmarkStart w:id="35" w:name="_Toc415669309"/>
      <w:bookmarkStart w:id="36" w:name="_Toc413842444"/>
      <w:r>
        <w:rPr>
          <w:rFonts w:hint="eastAsia" w:ascii="SimHei" w:hAnsi="SimHei" w:eastAsia="黑体" w:cs="宋体"/>
          <w:sz w:val="24"/>
          <w:szCs w:val="24"/>
          <w:lang w:eastAsia="zh-CN"/>
        </w:rPr>
        <w:t>第二章</w:t>
      </w:r>
      <w:r>
        <w:rPr>
          <w:rFonts w:hint="eastAsia" w:ascii="SimHei" w:hAnsi="SimHei" w:eastAsia="黑体" w:cs="宋体"/>
          <w:sz w:val="24"/>
          <w:szCs w:val="24"/>
          <w:lang w:val="en-US"/>
        </w:rPr>
        <w:t xml:space="preserve">  </w:t>
      </w:r>
      <w:r>
        <w:rPr>
          <w:rFonts w:hint="eastAsia" w:ascii="SimHei" w:hAnsi="SimHei" w:eastAsia="黑体" w:cs="宋体"/>
          <w:sz w:val="24"/>
          <w:szCs w:val="24"/>
          <w:lang w:eastAsia="zh-CN"/>
        </w:rPr>
        <w:t>聘用</w:t>
      </w:r>
      <w:bookmarkEnd w:id="32"/>
      <w:r>
        <w:rPr>
          <w:rFonts w:hint="eastAsia" w:ascii="SimHei" w:hAnsi="SimHei" w:eastAsia="黑体" w:cs="宋体"/>
          <w:sz w:val="24"/>
          <w:szCs w:val="24"/>
          <w:lang w:eastAsia="zh-CN"/>
        </w:rPr>
        <w:t>规定</w:t>
      </w:r>
      <w:bookmarkEnd w:id="35"/>
      <w:bookmarkEnd w:id="36"/>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b/>
          <w:sz w:val="21"/>
          <w:szCs w:val="21"/>
          <w:lang w:val="en-US"/>
        </w:rPr>
      </w:pPr>
      <w:r>
        <w:rPr>
          <w:rFonts w:hint="eastAsia" w:ascii="SimHei" w:hAnsi="SimHei" w:eastAsia="黑体" w:cs="宋体"/>
          <w:b/>
          <w:snapToGrid/>
          <w:kern w:val="0"/>
          <w:sz w:val="21"/>
          <w:szCs w:val="21"/>
          <w:lang w:val="en-US" w:eastAsia="zh-CN" w:bidi="ar"/>
        </w:rPr>
        <w:t>（一）聘用及档案建立</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XX安始终秉承：“档案收集不能停，员工招聘不能停”的基本原则。根据公司实际需要制定相应的招聘计划，根据公司发展状况合理补充人员。</w:t>
      </w:r>
    </w:p>
    <w:p>
      <w:pPr>
        <w:keepNext w:val="0"/>
        <w:keepLines w:val="0"/>
        <w:widowControl/>
        <w:numPr>
          <w:ilvl w:val="0"/>
          <w:numId w:val="4"/>
        </w:numPr>
        <w:suppressLineNumbers w:val="0"/>
        <w:adjustRightInd w:val="0"/>
        <w:snapToGrid w:val="0"/>
        <w:spacing w:before="0" w:beforeAutospacing="0" w:after="40" w:afterAutospacing="0" w:line="360" w:lineRule="auto"/>
        <w:ind w:left="840" w:right="0" w:hanging="42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本公司员工的甄选，以学识、能力、品德、体格及适合工作所需要条件为准；</w:t>
      </w:r>
    </w:p>
    <w:p>
      <w:pPr>
        <w:keepNext w:val="0"/>
        <w:keepLines w:val="0"/>
        <w:widowControl/>
        <w:numPr>
          <w:ilvl w:val="0"/>
          <w:numId w:val="4"/>
        </w:numPr>
        <w:suppressLineNumbers w:val="0"/>
        <w:adjustRightInd w:val="0"/>
        <w:snapToGrid w:val="0"/>
        <w:spacing w:before="0" w:beforeAutospacing="0" w:after="40" w:afterAutospacing="0" w:line="360" w:lineRule="auto"/>
        <w:ind w:left="840" w:right="0" w:hanging="42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新进人员经面试合格及培训考核通过以后，由行政部办理入职手续；</w:t>
      </w:r>
    </w:p>
    <w:p>
      <w:pPr>
        <w:keepNext w:val="0"/>
        <w:keepLines w:val="0"/>
        <w:widowControl/>
        <w:numPr>
          <w:ilvl w:val="0"/>
          <w:numId w:val="4"/>
        </w:numPr>
        <w:suppressLineNumbers w:val="0"/>
        <w:adjustRightInd w:val="0"/>
        <w:snapToGrid w:val="0"/>
        <w:spacing w:before="0" w:beforeAutospacing="0" w:after="40" w:afterAutospacing="0" w:line="360" w:lineRule="auto"/>
        <w:ind w:left="840" w:right="0" w:hanging="42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每位员工都必须详细填写员工履历表内容，并经人力资源部核实其真实性；</w:t>
      </w:r>
    </w:p>
    <w:p>
      <w:pPr>
        <w:keepNext w:val="0"/>
        <w:keepLines w:val="0"/>
        <w:widowControl/>
        <w:numPr>
          <w:ilvl w:val="0"/>
          <w:numId w:val="4"/>
        </w:numPr>
        <w:suppressLineNumbers w:val="0"/>
        <w:adjustRightInd w:val="0"/>
        <w:snapToGrid w:val="0"/>
        <w:spacing w:before="0" w:beforeAutospacing="0" w:after="40" w:afterAutospacing="0" w:line="360" w:lineRule="auto"/>
        <w:ind w:left="840" w:right="0" w:hanging="42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当基本信息发生变更时，每位员工必须及时通知人力资源部备案；</w:t>
      </w:r>
    </w:p>
    <w:p>
      <w:pPr>
        <w:keepNext w:val="0"/>
        <w:keepLines w:val="0"/>
        <w:widowControl/>
        <w:numPr>
          <w:ilvl w:val="0"/>
          <w:numId w:val="4"/>
        </w:numPr>
        <w:suppressLineNumbers w:val="0"/>
        <w:adjustRightInd w:val="0"/>
        <w:snapToGrid w:val="0"/>
        <w:spacing w:before="0" w:beforeAutospacing="0" w:after="40" w:afterAutospacing="0" w:line="360" w:lineRule="auto"/>
        <w:ind w:left="840" w:right="0" w:hanging="42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未及时通知变更备案的员工，后果由当事人自负，对于隐瞒真实资料的员工，公司有权以开除处理。</w:t>
      </w: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b/>
          <w:sz w:val="21"/>
          <w:szCs w:val="21"/>
          <w:lang w:val="en-US"/>
        </w:rPr>
      </w:pPr>
      <w:r>
        <w:rPr>
          <w:rFonts w:hint="eastAsia" w:ascii="SimHei" w:hAnsi="SimHei" w:eastAsia="黑体" w:cs="宋体"/>
          <w:b/>
          <w:snapToGrid/>
          <w:kern w:val="0"/>
          <w:sz w:val="21"/>
          <w:szCs w:val="21"/>
          <w:lang w:val="en-US" w:eastAsia="zh-CN" w:bidi="ar"/>
        </w:rPr>
        <w:t>（二） “伯乐奖”</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color w:val="000000"/>
          <w:sz w:val="21"/>
          <w:szCs w:val="21"/>
          <w:lang w:val="en-US"/>
        </w:rPr>
      </w:pPr>
      <w:r>
        <w:rPr>
          <w:rFonts w:hint="eastAsia" w:ascii="SimHei" w:hAnsi="SimHei" w:eastAsia="黑体" w:cs="宋体"/>
          <w:snapToGrid/>
          <w:color w:val="000000"/>
          <w:kern w:val="0"/>
          <w:sz w:val="21"/>
          <w:szCs w:val="21"/>
          <w:lang w:val="en-US" w:eastAsia="zh-CN" w:bidi="ar"/>
        </w:rPr>
        <w:t>公司为奖励举荐优秀人才，特设立“伯乐奖”，举荐适用于：</w:t>
      </w:r>
      <w:r>
        <w:rPr>
          <w:rFonts w:hint="eastAsia" w:ascii="SimHei" w:hAnsi="SimHei" w:eastAsia="黑体" w:cs="宋体"/>
          <w:b/>
          <w:snapToGrid/>
          <w:color w:val="000000"/>
          <w:kern w:val="0"/>
          <w:sz w:val="21"/>
          <w:szCs w:val="21"/>
          <w:lang w:val="en-US" w:eastAsia="zh-CN" w:bidi="ar"/>
        </w:rPr>
        <w:t>营销人员</w:t>
      </w:r>
      <w:r>
        <w:rPr>
          <w:rFonts w:hint="eastAsia" w:ascii="SimHei" w:hAnsi="SimHei" w:eastAsia="黑体" w:cs="宋体"/>
          <w:b/>
          <w:bCs w:val="0"/>
          <w:snapToGrid/>
          <w:color w:val="000000"/>
          <w:kern w:val="0"/>
          <w:sz w:val="21"/>
          <w:szCs w:val="21"/>
          <w:lang w:val="en-US" w:eastAsia="zh-CN" w:bidi="ar"/>
        </w:rPr>
        <w:t>、营运客服人员、</w:t>
      </w:r>
      <w:r>
        <w:rPr>
          <w:rFonts w:hint="eastAsia" w:ascii="SimHei" w:hAnsi="SimHei" w:eastAsia="黑体" w:cs="宋体"/>
          <w:b/>
          <w:bCs/>
          <w:snapToGrid/>
          <w:color w:val="000000"/>
          <w:kern w:val="0"/>
          <w:sz w:val="21"/>
          <w:szCs w:val="21"/>
          <w:lang w:val="en-US" w:eastAsia="zh-CN" w:bidi="ar"/>
        </w:rPr>
        <w:t>市场推广人员、设计人员、行政管理类</w:t>
      </w:r>
      <w:r>
        <w:rPr>
          <w:rFonts w:hint="eastAsia" w:ascii="SimHei" w:hAnsi="SimHei" w:eastAsia="黑体" w:cs="宋体"/>
          <w:bCs/>
          <w:snapToGrid/>
          <w:color w:val="000000"/>
          <w:kern w:val="0"/>
          <w:sz w:val="21"/>
          <w:szCs w:val="21"/>
          <w:lang w:val="en-US" w:eastAsia="zh-CN" w:bidi="ar"/>
        </w:rPr>
        <w:t>岗位。</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color w:val="000000"/>
          <w:sz w:val="21"/>
          <w:szCs w:val="21"/>
          <w:lang w:val="en-US"/>
        </w:rPr>
      </w:pPr>
      <w:r>
        <w:rPr>
          <w:rFonts w:hint="eastAsia" w:ascii="SimHei" w:hAnsi="SimHei" w:eastAsia="黑体" w:cs="宋体"/>
          <w:snapToGrid/>
          <w:color w:val="000000"/>
          <w:kern w:val="0"/>
          <w:sz w:val="21"/>
          <w:szCs w:val="21"/>
          <w:lang w:val="en-US" w:eastAsia="zh-CN" w:bidi="ar"/>
        </w:rPr>
        <w:t>奖励标准如下：</w:t>
      </w:r>
    </w:p>
    <w:tbl>
      <w:tblPr>
        <w:tblStyle w:val="11"/>
        <w:tblW w:w="6329" w:type="dxa"/>
        <w:tblInd w:w="9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2430"/>
        <w:gridCol w:w="1949"/>
        <w:gridCol w:w="19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Ex>
        <w:trPr>
          <w:trHeight w:val="841" w:hRule="atLeast"/>
        </w:trPr>
        <w:tc>
          <w:tcPr>
            <w:tcW w:w="2430" w:type="dxa"/>
            <w:tcBorders>
              <w:top w:val="single" w:color="000000" w:sz="4" w:space="0"/>
              <w:left w:val="single" w:color="000000" w:sz="4" w:space="0"/>
              <w:bottom w:val="single" w:color="000000" w:sz="4" w:space="0"/>
              <w:right w:val="single" w:color="000000" w:sz="4" w:space="0"/>
              <w:tr2bl w:val="single" w:color="auto" w:sz="4" w:space="0"/>
            </w:tcBorders>
            <w:shd w:val="clear" w:color="auto" w:fill="BFBFBF"/>
            <w:vAlign w:val="top"/>
          </w:tcPr>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b/>
                <w:bCs w:val="0"/>
                <w:color w:val="FF0000"/>
                <w:szCs w:val="16"/>
                <w:bdr w:val="none" w:color="auto" w:sz="0" w:space="0"/>
                <w:lang w:val="en-US"/>
              </w:rPr>
            </w:pPr>
            <w:r>
              <w:rPr>
                <w:rFonts w:hint="eastAsia" w:ascii="SimHei" w:hAnsi="SimHei" w:eastAsia="黑体" w:cs="宋体"/>
                <w:b/>
                <w:bCs w:val="0"/>
                <w:snapToGrid/>
                <w:color w:val="FF0000"/>
                <w:kern w:val="0"/>
                <w:sz w:val="22"/>
                <w:szCs w:val="16"/>
                <w:bdr w:val="none" w:color="auto" w:sz="0" w:space="0"/>
                <w:lang w:val="en-US" w:eastAsia="zh-CN" w:bidi="ar"/>
              </w:rPr>
              <w:t>人员类别</w:t>
            </w: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b/>
                <w:bCs w:val="0"/>
                <w:color w:val="000000"/>
                <w:szCs w:val="16"/>
                <w:bdr w:val="none" w:color="auto" w:sz="0" w:space="0"/>
                <w:lang w:val="en-US"/>
              </w:rPr>
            </w:pPr>
            <w:r>
              <w:rPr>
                <w:rFonts w:hint="eastAsia" w:ascii="SimHei" w:hAnsi="SimHei" w:eastAsia="黑体" w:cs="宋体"/>
                <w:b/>
                <w:bCs w:val="0"/>
                <w:snapToGrid/>
                <w:color w:val="FF0000"/>
                <w:kern w:val="0"/>
                <w:sz w:val="22"/>
                <w:szCs w:val="16"/>
                <w:bdr w:val="none" w:color="auto" w:sz="0" w:space="0"/>
                <w:lang w:val="en-US" w:eastAsia="zh-CN" w:bidi="ar"/>
              </w:rPr>
              <w:t xml:space="preserve">           工作时间</w:t>
            </w:r>
          </w:p>
        </w:tc>
        <w:tc>
          <w:tcPr>
            <w:tcW w:w="1949"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adjustRightInd w:val="0"/>
              <w:snapToGrid w:val="0"/>
              <w:spacing w:before="0" w:beforeAutospacing="0" w:after="40" w:afterAutospacing="0" w:line="360" w:lineRule="auto"/>
              <w:ind w:left="0" w:right="0"/>
              <w:jc w:val="center"/>
              <w:rPr>
                <w:rFonts w:hint="eastAsia" w:ascii="宋体" w:hAnsi="宋体" w:eastAsia="宋体" w:cs="宋体"/>
                <w:color w:val="000000"/>
                <w:szCs w:val="16"/>
                <w:bdr w:val="none" w:color="auto" w:sz="0" w:space="0"/>
                <w:lang w:val="en-US"/>
              </w:rPr>
            </w:pPr>
            <w:r>
              <w:rPr>
                <w:rFonts w:hint="eastAsia" w:ascii="SimHei" w:hAnsi="SimHei" w:eastAsia="黑体" w:cs="宋体"/>
                <w:snapToGrid/>
                <w:color w:val="000000"/>
                <w:kern w:val="0"/>
                <w:sz w:val="22"/>
                <w:szCs w:val="16"/>
                <w:bdr w:val="none" w:color="auto" w:sz="0" w:space="0"/>
                <w:lang w:val="en-US" w:eastAsia="zh-CN" w:bidi="ar"/>
              </w:rPr>
              <w:t>试用期合格</w:t>
            </w:r>
          </w:p>
        </w:tc>
        <w:tc>
          <w:tcPr>
            <w:tcW w:w="1950"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adjustRightInd w:val="0"/>
              <w:snapToGrid w:val="0"/>
              <w:spacing w:before="0" w:beforeAutospacing="0" w:after="40" w:afterAutospacing="0" w:line="360" w:lineRule="auto"/>
              <w:ind w:left="0" w:right="0"/>
              <w:jc w:val="center"/>
              <w:rPr>
                <w:rFonts w:hint="eastAsia" w:ascii="宋体" w:hAnsi="宋体" w:eastAsia="宋体" w:cs="宋体"/>
                <w:b/>
                <w:bCs w:val="0"/>
                <w:color w:val="000000"/>
                <w:szCs w:val="16"/>
                <w:bdr w:val="none" w:color="auto" w:sz="0" w:space="0"/>
                <w:lang w:val="en-US"/>
              </w:rPr>
            </w:pPr>
            <w:r>
              <w:rPr>
                <w:rFonts w:hint="eastAsia" w:ascii="SimHei" w:hAnsi="SimHei" w:eastAsia="黑体" w:cs="宋体"/>
                <w:b/>
                <w:bCs w:val="0"/>
                <w:snapToGrid/>
                <w:color w:val="000000"/>
                <w:kern w:val="0"/>
                <w:sz w:val="22"/>
                <w:szCs w:val="16"/>
                <w:bdr w:val="none" w:color="auto" w:sz="0" w:space="0"/>
                <w:lang w:val="en-US" w:eastAsia="zh-CN" w:bidi="ar"/>
              </w:rPr>
              <w:t>工作半年以上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24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adjustRightInd w:val="0"/>
              <w:snapToGrid w:val="0"/>
              <w:spacing w:before="0" w:beforeAutospacing="0" w:after="40" w:afterAutospacing="0" w:line="360" w:lineRule="auto"/>
              <w:ind w:left="0" w:right="0"/>
              <w:jc w:val="center"/>
              <w:rPr>
                <w:rFonts w:hint="eastAsia" w:ascii="宋体" w:hAnsi="宋体" w:eastAsia="宋体" w:cs="宋体"/>
                <w:color w:val="000000"/>
                <w:szCs w:val="16"/>
                <w:bdr w:val="none" w:color="auto" w:sz="0" w:space="0"/>
                <w:lang w:val="en-US"/>
              </w:rPr>
            </w:pPr>
            <w:r>
              <w:rPr>
                <w:rFonts w:hint="eastAsia" w:ascii="SimHei" w:hAnsi="SimHei" w:eastAsia="黑体" w:cs="宋体"/>
                <w:snapToGrid/>
                <w:color w:val="000000"/>
                <w:kern w:val="0"/>
                <w:sz w:val="22"/>
                <w:szCs w:val="16"/>
                <w:bdr w:val="none" w:color="auto" w:sz="0" w:space="0"/>
                <w:lang w:val="en-US" w:eastAsia="zh-CN" w:bidi="ar"/>
              </w:rPr>
              <w:t>营销营运类人员</w:t>
            </w:r>
          </w:p>
        </w:tc>
        <w:tc>
          <w:tcPr>
            <w:tcW w:w="19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adjustRightInd w:val="0"/>
              <w:snapToGrid w:val="0"/>
              <w:spacing w:before="0" w:beforeAutospacing="0" w:after="40" w:afterAutospacing="0" w:line="360" w:lineRule="auto"/>
              <w:ind w:left="0" w:right="0"/>
              <w:jc w:val="center"/>
              <w:rPr>
                <w:rFonts w:hint="eastAsia" w:ascii="宋体" w:hAnsi="宋体" w:eastAsia="宋体" w:cs="宋体"/>
                <w:color w:val="000000"/>
                <w:szCs w:val="16"/>
                <w:bdr w:val="none" w:color="auto" w:sz="0" w:space="0"/>
                <w:lang w:val="en-US"/>
              </w:rPr>
            </w:pPr>
            <w:r>
              <w:rPr>
                <w:rFonts w:hint="eastAsia" w:ascii="SimHei" w:hAnsi="SimHei" w:eastAsia="黑体" w:cs="宋体"/>
                <w:snapToGrid/>
                <w:color w:val="000000"/>
                <w:kern w:val="0"/>
                <w:sz w:val="22"/>
                <w:szCs w:val="16"/>
                <w:bdr w:val="none" w:color="auto" w:sz="0" w:space="0"/>
                <w:lang w:val="en-US" w:eastAsia="zh-CN" w:bidi="ar"/>
              </w:rPr>
              <w:t>300</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adjustRightInd w:val="0"/>
              <w:snapToGrid w:val="0"/>
              <w:spacing w:before="0" w:beforeAutospacing="0" w:after="40" w:afterAutospacing="0" w:line="360" w:lineRule="auto"/>
              <w:ind w:left="0" w:right="0"/>
              <w:jc w:val="center"/>
              <w:rPr>
                <w:rFonts w:hint="eastAsia" w:ascii="宋体" w:hAnsi="宋体" w:eastAsia="宋体" w:cs="宋体"/>
                <w:color w:val="000000"/>
                <w:szCs w:val="16"/>
                <w:bdr w:val="none" w:color="auto" w:sz="0" w:space="0"/>
                <w:lang w:val="en-US"/>
              </w:rPr>
            </w:pPr>
            <w:r>
              <w:rPr>
                <w:rFonts w:hint="eastAsia" w:ascii="SimHei" w:hAnsi="SimHei" w:eastAsia="黑体" w:cs="宋体"/>
                <w:snapToGrid/>
                <w:color w:val="000000"/>
                <w:kern w:val="0"/>
                <w:sz w:val="22"/>
                <w:szCs w:val="16"/>
                <w:bdr w:val="none" w:color="auto" w:sz="0" w:space="0"/>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7" w:hRule="atLeast"/>
        </w:trPr>
        <w:tc>
          <w:tcPr>
            <w:tcW w:w="24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adjustRightInd w:val="0"/>
              <w:snapToGrid w:val="0"/>
              <w:spacing w:before="0" w:beforeAutospacing="0" w:after="40" w:afterAutospacing="0" w:line="360" w:lineRule="auto"/>
              <w:ind w:left="0" w:right="0"/>
              <w:jc w:val="center"/>
              <w:rPr>
                <w:rFonts w:hint="eastAsia" w:ascii="宋体" w:hAnsi="宋体" w:eastAsia="宋体" w:cs="宋体"/>
                <w:color w:val="000000"/>
                <w:szCs w:val="16"/>
                <w:bdr w:val="none" w:color="auto" w:sz="0" w:space="0"/>
                <w:lang w:val="en-US"/>
              </w:rPr>
            </w:pPr>
            <w:r>
              <w:rPr>
                <w:rFonts w:hint="eastAsia" w:ascii="SimHei" w:hAnsi="SimHei" w:eastAsia="黑体" w:cs="宋体"/>
                <w:snapToGrid/>
                <w:color w:val="000000"/>
                <w:kern w:val="0"/>
                <w:sz w:val="22"/>
                <w:szCs w:val="16"/>
                <w:bdr w:val="none" w:color="auto" w:sz="0" w:space="0"/>
                <w:lang w:val="en-US" w:eastAsia="zh-CN" w:bidi="ar"/>
              </w:rPr>
              <w:t>设计类人员</w:t>
            </w:r>
          </w:p>
        </w:tc>
        <w:tc>
          <w:tcPr>
            <w:tcW w:w="19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adjustRightInd w:val="0"/>
              <w:snapToGrid w:val="0"/>
              <w:spacing w:before="0" w:beforeAutospacing="0" w:after="40" w:afterAutospacing="0" w:line="360" w:lineRule="auto"/>
              <w:ind w:left="0" w:right="0"/>
              <w:jc w:val="center"/>
              <w:rPr>
                <w:rFonts w:hint="eastAsia" w:ascii="宋体" w:hAnsi="宋体" w:eastAsia="宋体" w:cs="宋体"/>
                <w:color w:val="000000"/>
                <w:szCs w:val="16"/>
                <w:bdr w:val="none" w:color="auto" w:sz="0" w:space="0"/>
                <w:lang w:val="en-US"/>
              </w:rPr>
            </w:pPr>
            <w:r>
              <w:rPr>
                <w:rFonts w:hint="eastAsia" w:ascii="SimHei" w:hAnsi="SimHei" w:eastAsia="黑体" w:cs="宋体"/>
                <w:snapToGrid/>
                <w:color w:val="000000"/>
                <w:kern w:val="0"/>
                <w:sz w:val="22"/>
                <w:szCs w:val="16"/>
                <w:bdr w:val="none" w:color="auto" w:sz="0" w:space="0"/>
                <w:lang w:val="en-US" w:eastAsia="zh-CN" w:bidi="ar"/>
              </w:rPr>
              <w:t>300</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adjustRightInd w:val="0"/>
              <w:snapToGrid w:val="0"/>
              <w:spacing w:before="0" w:beforeAutospacing="0" w:after="40" w:afterAutospacing="0" w:line="360" w:lineRule="auto"/>
              <w:ind w:left="0" w:right="0"/>
              <w:jc w:val="center"/>
              <w:rPr>
                <w:rFonts w:hint="eastAsia" w:ascii="宋体" w:hAnsi="宋体" w:eastAsia="宋体" w:cs="宋体"/>
                <w:color w:val="000000"/>
                <w:szCs w:val="16"/>
                <w:bdr w:val="none" w:color="auto" w:sz="0" w:space="0"/>
                <w:lang w:val="en-US"/>
              </w:rPr>
            </w:pPr>
            <w:r>
              <w:rPr>
                <w:rFonts w:hint="eastAsia" w:ascii="SimHei" w:hAnsi="SimHei" w:eastAsia="黑体" w:cs="宋体"/>
                <w:snapToGrid/>
                <w:color w:val="000000"/>
                <w:kern w:val="0"/>
                <w:sz w:val="22"/>
                <w:szCs w:val="16"/>
                <w:bdr w:val="none" w:color="auto" w:sz="0" w:space="0"/>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2" w:hRule="atLeast"/>
        </w:trPr>
        <w:tc>
          <w:tcPr>
            <w:tcW w:w="24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adjustRightInd w:val="0"/>
              <w:snapToGrid w:val="0"/>
              <w:spacing w:before="0" w:beforeAutospacing="0" w:after="40" w:afterAutospacing="0" w:line="360" w:lineRule="auto"/>
              <w:ind w:left="0" w:right="0"/>
              <w:jc w:val="center"/>
              <w:rPr>
                <w:rFonts w:hint="eastAsia" w:ascii="宋体" w:hAnsi="宋体" w:eastAsia="宋体" w:cs="宋体"/>
                <w:color w:val="000000"/>
                <w:szCs w:val="16"/>
                <w:bdr w:val="none" w:color="auto" w:sz="0" w:space="0"/>
                <w:lang w:val="en-US"/>
              </w:rPr>
            </w:pPr>
            <w:r>
              <w:rPr>
                <w:rFonts w:hint="eastAsia" w:ascii="SimHei" w:hAnsi="SimHei" w:eastAsia="黑体" w:cs="宋体"/>
                <w:snapToGrid/>
                <w:color w:val="000000"/>
                <w:kern w:val="0"/>
                <w:sz w:val="22"/>
                <w:szCs w:val="16"/>
                <w:bdr w:val="none" w:color="auto" w:sz="0" w:space="0"/>
                <w:lang w:val="en-US" w:eastAsia="zh-CN" w:bidi="ar"/>
              </w:rPr>
              <w:t>行政管理人员</w:t>
            </w:r>
          </w:p>
        </w:tc>
        <w:tc>
          <w:tcPr>
            <w:tcW w:w="19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adjustRightInd w:val="0"/>
              <w:snapToGrid w:val="0"/>
              <w:spacing w:before="0" w:beforeAutospacing="0" w:after="40" w:afterAutospacing="0" w:line="360" w:lineRule="auto"/>
              <w:ind w:left="0" w:right="0"/>
              <w:jc w:val="center"/>
              <w:rPr>
                <w:rFonts w:hint="eastAsia" w:ascii="宋体" w:hAnsi="宋体" w:eastAsia="宋体" w:cs="宋体"/>
                <w:color w:val="000000"/>
                <w:szCs w:val="16"/>
                <w:bdr w:val="none" w:color="auto" w:sz="0" w:space="0"/>
                <w:lang w:val="en-US"/>
              </w:rPr>
            </w:pPr>
            <w:r>
              <w:rPr>
                <w:rFonts w:hint="eastAsia" w:ascii="SimHei" w:hAnsi="SimHei" w:eastAsia="黑体" w:cs="宋体"/>
                <w:snapToGrid/>
                <w:color w:val="000000"/>
                <w:kern w:val="0"/>
                <w:sz w:val="22"/>
                <w:szCs w:val="16"/>
                <w:bdr w:val="none" w:color="auto" w:sz="0" w:space="0"/>
                <w:lang w:val="en-US" w:eastAsia="zh-CN" w:bidi="ar"/>
              </w:rPr>
              <w:t>200</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adjustRightInd w:val="0"/>
              <w:snapToGrid w:val="0"/>
              <w:spacing w:before="0" w:beforeAutospacing="0" w:after="40" w:afterAutospacing="0" w:line="360" w:lineRule="auto"/>
              <w:ind w:left="0" w:right="0"/>
              <w:jc w:val="center"/>
              <w:rPr>
                <w:rFonts w:hint="eastAsia" w:ascii="宋体" w:hAnsi="宋体" w:eastAsia="宋体" w:cs="宋体"/>
                <w:color w:val="000000"/>
                <w:szCs w:val="16"/>
                <w:bdr w:val="none" w:color="auto" w:sz="0" w:space="0"/>
                <w:lang w:val="en-US"/>
              </w:rPr>
            </w:pPr>
            <w:r>
              <w:rPr>
                <w:rFonts w:hint="eastAsia" w:ascii="SimHei" w:hAnsi="SimHei" w:eastAsia="黑体" w:cs="宋体"/>
                <w:snapToGrid/>
                <w:color w:val="000000"/>
                <w:kern w:val="0"/>
                <w:sz w:val="22"/>
                <w:szCs w:val="16"/>
                <w:bdr w:val="none" w:color="auto" w:sz="0" w:space="0"/>
                <w:lang w:val="en-US" w:eastAsia="zh-CN" w:bidi="ar"/>
              </w:rPr>
              <w:t>300</w:t>
            </w:r>
          </w:p>
        </w:tc>
      </w:tr>
    </w:tbl>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color w:val="000000"/>
          <w:sz w:val="21"/>
          <w:szCs w:val="21"/>
          <w:lang w:val="en-US"/>
        </w:rPr>
      </w:pP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color w:val="000000"/>
          <w:szCs w:val="16"/>
          <w:lang w:val="en-US"/>
        </w:rPr>
      </w:pPr>
      <w:r>
        <w:rPr>
          <w:rFonts w:hint="eastAsia" w:ascii="SimHei" w:hAnsi="SimHei" w:eastAsia="黑体" w:cs="宋体"/>
          <w:snapToGrid/>
          <w:color w:val="000000"/>
          <w:kern w:val="0"/>
          <w:sz w:val="21"/>
          <w:szCs w:val="21"/>
          <w:lang w:val="en-US" w:eastAsia="zh-CN" w:bidi="ar"/>
        </w:rPr>
        <w:t>公司将在候选人试用期结束考评合格的次月，一次性发放“伯乐奖”奖金</w:t>
      </w:r>
      <w:r>
        <w:rPr>
          <w:rFonts w:hint="eastAsia" w:ascii="SimHei" w:hAnsi="SimHei" w:eastAsia="黑体" w:cs="宋体"/>
          <w:snapToGrid/>
          <w:color w:val="000000"/>
          <w:kern w:val="0"/>
          <w:sz w:val="22"/>
          <w:szCs w:val="16"/>
          <w:lang w:val="en-US" w:eastAsia="zh-CN" w:bidi="ar"/>
        </w:rPr>
        <w:t>。</w:t>
      </w:r>
    </w:p>
    <w:p>
      <w:pPr>
        <w:pStyle w:val="3"/>
        <w:widowControl/>
        <w:spacing w:before="0" w:beforeAutospacing="0" w:after="40" w:afterAutospacing="0" w:line="360" w:lineRule="auto"/>
        <w:ind w:left="0" w:right="0"/>
        <w:rPr>
          <w:rFonts w:hint="eastAsia" w:ascii="宋体" w:hAnsi="宋体" w:eastAsia="宋体" w:cs="宋体"/>
          <w:sz w:val="24"/>
          <w:szCs w:val="24"/>
          <w:lang w:val="en-US"/>
        </w:rPr>
      </w:pPr>
      <w:bookmarkStart w:id="37" w:name="_Toc415669310"/>
      <w:bookmarkStart w:id="38" w:name="_Toc413842445"/>
      <w:r>
        <w:rPr>
          <w:rFonts w:hint="eastAsia" w:ascii="SimHei" w:hAnsi="SimHei" w:eastAsia="黑体" w:cs="宋体"/>
          <w:sz w:val="24"/>
          <w:szCs w:val="24"/>
          <w:lang w:eastAsia="zh-CN"/>
        </w:rPr>
        <w:t>第三章</w:t>
      </w:r>
      <w:r>
        <w:rPr>
          <w:rFonts w:hint="eastAsia" w:ascii="SimHei" w:hAnsi="SimHei" w:eastAsia="黑体" w:cs="宋体"/>
          <w:sz w:val="24"/>
          <w:szCs w:val="24"/>
          <w:lang w:val="en-US"/>
        </w:rPr>
        <w:t xml:space="preserve">  </w:t>
      </w:r>
      <w:r>
        <w:rPr>
          <w:rFonts w:hint="eastAsia" w:ascii="SimHei" w:hAnsi="SimHei" w:eastAsia="黑体" w:cs="宋体"/>
          <w:sz w:val="24"/>
          <w:szCs w:val="24"/>
          <w:lang w:eastAsia="zh-CN"/>
        </w:rPr>
        <w:t>培训规定</w:t>
      </w:r>
      <w:bookmarkEnd w:id="37"/>
      <w:bookmarkEnd w:id="38"/>
    </w:p>
    <w:p>
      <w:pPr>
        <w:keepNext w:val="0"/>
        <w:keepLines w:val="0"/>
        <w:widowControl w:val="0"/>
        <w:suppressLineNumbers w:val="0"/>
        <w:adjustRightInd/>
        <w:snapToGrid/>
        <w:spacing w:before="0" w:beforeAutospacing="0" w:after="40" w:afterAutospacing="0" w:line="360" w:lineRule="auto"/>
        <w:ind w:left="0" w:right="0" w:firstLine="420" w:firstLineChars="200"/>
        <w:jc w:val="both"/>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新员工必须经过岗前培训及其他相关培训后正式到各部门报到，由人事部部统一办理入职手续，并交接给各部门负责人报到；培训期7天内为无薪培训，超过7天者均享受带薪培训；为提高公司员工的知识技能及发挥其潜在技能，使公司人才能适应本公司日益迅速发展的需要，公司将不定期举办各种教育培训活动，被指定员工，不得无故缺席，确有特殊原因，应按有关请假制度执行。</w:t>
      </w:r>
      <w:bookmarkStart w:id="39" w:name="_Toc413842446"/>
    </w:p>
    <w:p>
      <w:pPr>
        <w:pStyle w:val="3"/>
        <w:widowControl/>
        <w:spacing w:before="0" w:beforeAutospacing="0" w:after="40" w:afterAutospacing="0" w:line="360" w:lineRule="auto"/>
        <w:ind w:left="0" w:right="0"/>
        <w:rPr>
          <w:rFonts w:hint="eastAsia" w:ascii="宋体" w:hAnsi="宋体" w:eastAsia="宋体" w:cs="宋体"/>
          <w:sz w:val="24"/>
          <w:szCs w:val="24"/>
          <w:lang w:val="en-US"/>
        </w:rPr>
      </w:pPr>
      <w:bookmarkStart w:id="40" w:name="_Toc415669311"/>
      <w:r>
        <w:rPr>
          <w:rFonts w:hint="eastAsia" w:ascii="SimHei" w:hAnsi="SimHei" w:eastAsia="黑体" w:cs="宋体"/>
          <w:sz w:val="24"/>
          <w:szCs w:val="24"/>
          <w:lang w:eastAsia="zh-CN"/>
        </w:rPr>
        <w:t>第四章</w:t>
      </w:r>
      <w:r>
        <w:rPr>
          <w:rFonts w:hint="eastAsia" w:ascii="SimHei" w:hAnsi="SimHei" w:eastAsia="黑体" w:cs="宋体"/>
          <w:sz w:val="24"/>
          <w:szCs w:val="24"/>
          <w:lang w:val="en-US"/>
        </w:rPr>
        <w:t xml:space="preserve">  </w:t>
      </w:r>
      <w:r>
        <w:rPr>
          <w:rFonts w:hint="eastAsia" w:ascii="SimHei" w:hAnsi="SimHei" w:eastAsia="黑体" w:cs="宋体"/>
          <w:sz w:val="24"/>
          <w:szCs w:val="24"/>
          <w:lang w:eastAsia="zh-CN"/>
        </w:rPr>
        <w:t>试用期及转正、岗位异动规定</w:t>
      </w:r>
      <w:bookmarkEnd w:id="39"/>
      <w:bookmarkEnd w:id="40"/>
    </w:p>
    <w:p>
      <w:pPr>
        <w:keepNext w:val="0"/>
        <w:keepLines w:val="0"/>
        <w:widowControl/>
        <w:suppressLineNumbers w:val="0"/>
        <w:tabs>
          <w:tab w:val="left" w:pos="360"/>
        </w:tabs>
        <w:adjustRightInd w:val="0"/>
        <w:snapToGrid w:val="0"/>
        <w:spacing w:before="0" w:beforeAutospacing="0" w:after="40" w:afterAutospacing="0" w:line="360" w:lineRule="auto"/>
        <w:ind w:left="0" w:right="0"/>
        <w:jc w:val="left"/>
        <w:rPr>
          <w:rFonts w:hint="eastAsia" w:ascii="宋体" w:hAnsi="宋体" w:eastAsia="宋体" w:cs="宋体"/>
          <w:sz w:val="21"/>
          <w:szCs w:val="21"/>
          <w:lang w:val="en-US"/>
        </w:rPr>
      </w:pPr>
      <w:r>
        <w:rPr>
          <w:rFonts w:hint="eastAsia" w:ascii="SimHei" w:hAnsi="SimHei" w:eastAsia="黑体" w:cs="宋体"/>
          <w:b/>
          <w:bCs w:val="0"/>
          <w:snapToGrid/>
          <w:kern w:val="0"/>
          <w:sz w:val="21"/>
          <w:szCs w:val="21"/>
          <w:lang w:val="en-US" w:eastAsia="zh-CN" w:bidi="ar"/>
        </w:rPr>
        <w:t>（一）</w:t>
      </w:r>
      <w:r>
        <w:rPr>
          <w:rFonts w:hint="eastAsia" w:ascii="SimHei" w:hAnsi="SimHei" w:eastAsia="黑体" w:cs="宋体"/>
          <w:b/>
          <w:bCs/>
          <w:snapToGrid/>
          <w:kern w:val="0"/>
          <w:sz w:val="21"/>
          <w:szCs w:val="21"/>
          <w:lang w:val="en-US" w:eastAsia="zh-CN" w:bidi="ar"/>
        </w:rPr>
        <w:t>试用期规定</w:t>
      </w:r>
      <w:r>
        <w:rPr>
          <w:rFonts w:hint="eastAsia" w:ascii="SimHei" w:hAnsi="SimHei" w:eastAsia="黑体" w:cs="宋体"/>
          <w:bCs/>
          <w:snapToGrid/>
          <w:kern w:val="0"/>
          <w:sz w:val="21"/>
          <w:szCs w:val="21"/>
          <w:lang w:val="en-US" w:eastAsia="zh-CN" w:bidi="ar"/>
        </w:rPr>
        <w:t xml:space="preserve">： </w:t>
      </w:r>
    </w:p>
    <w:p>
      <w:pPr>
        <w:keepNext w:val="0"/>
        <w:keepLines w:val="0"/>
        <w:widowControl/>
        <w:suppressLineNumbers w:val="0"/>
        <w:tabs>
          <w:tab w:val="left" w:pos="360"/>
        </w:tabs>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bCs/>
          <w:snapToGrid/>
          <w:kern w:val="0"/>
          <w:sz w:val="21"/>
          <w:szCs w:val="21"/>
          <w:lang w:val="en-US" w:eastAsia="zh-CN" w:bidi="ar"/>
        </w:rPr>
        <w:t>所有人员试用期为三个月，经总经理书面特批无试用期者除外； 试用期表现优秀，可申请缩短试用期，最短为一个月；所有人员试用期最长为六个月，适用六个月后仍无法通过考核的，若不愿调岗，公司将予以劝退；试用期内，新员工可以请事假和病假，试用期的日常工作考勤按《考勤管理规定》执行；新员工入职当月正常上班不满七天者，不计薪资；超过七天而不满试用期辞职的，应提前2天申请，即离职交接期不少于2天；</w:t>
      </w:r>
    </w:p>
    <w:p>
      <w:pPr>
        <w:keepNext w:val="0"/>
        <w:keepLines w:val="0"/>
        <w:widowControl/>
        <w:suppressLineNumbers w:val="0"/>
        <w:tabs>
          <w:tab w:val="left" w:pos="360"/>
        </w:tabs>
        <w:adjustRightInd w:val="0"/>
        <w:snapToGrid w:val="0"/>
        <w:spacing w:before="0" w:beforeAutospacing="0" w:after="40" w:afterAutospacing="0" w:line="360" w:lineRule="auto"/>
        <w:ind w:left="0" w:right="0"/>
        <w:jc w:val="left"/>
        <w:rPr>
          <w:rFonts w:hint="eastAsia" w:ascii="宋体" w:hAnsi="宋体" w:eastAsia="宋体" w:cs="宋体"/>
          <w:b/>
          <w:bCs w:val="0"/>
          <w:sz w:val="21"/>
          <w:szCs w:val="21"/>
          <w:lang w:val="en-US"/>
        </w:rPr>
      </w:pPr>
      <w:r>
        <w:rPr>
          <w:rFonts w:hint="eastAsia" w:ascii="SimHei" w:hAnsi="SimHei" w:eastAsia="黑体" w:cs="宋体"/>
          <w:b/>
          <w:bCs w:val="0"/>
          <w:snapToGrid/>
          <w:kern w:val="0"/>
          <w:sz w:val="21"/>
          <w:szCs w:val="21"/>
          <w:lang w:val="en-US" w:eastAsia="zh-CN" w:bidi="ar"/>
        </w:rPr>
        <w:t>（二）试用期间有下述或相同情形时公司可立即停止试用并不做任何赔偿</w:t>
      </w:r>
    </w:p>
    <w:p>
      <w:pPr>
        <w:keepNext w:val="0"/>
        <w:keepLines w:val="0"/>
        <w:widowControl/>
        <w:numPr>
          <w:ilvl w:val="0"/>
          <w:numId w:val="5"/>
        </w:numPr>
        <w:suppressLineNumbers w:val="0"/>
        <w:tabs>
          <w:tab w:val="left" w:pos="360"/>
        </w:tabs>
        <w:adjustRightInd w:val="0"/>
        <w:snapToGrid w:val="0"/>
        <w:spacing w:before="0" w:beforeAutospacing="0" w:after="40" w:afterAutospacing="0" w:line="360" w:lineRule="auto"/>
        <w:ind w:left="840" w:right="0" w:hanging="42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经培训后不能胜任工作的；提交和填写的入职资料在试用期被查出有虚假的；</w:t>
      </w:r>
    </w:p>
    <w:p>
      <w:pPr>
        <w:keepNext w:val="0"/>
        <w:keepLines w:val="0"/>
        <w:widowControl/>
        <w:numPr>
          <w:ilvl w:val="0"/>
          <w:numId w:val="5"/>
        </w:numPr>
        <w:suppressLineNumbers w:val="0"/>
        <w:tabs>
          <w:tab w:val="left" w:pos="360"/>
        </w:tabs>
        <w:adjustRightInd w:val="0"/>
        <w:snapToGrid w:val="0"/>
        <w:spacing w:before="0" w:beforeAutospacing="0" w:after="40" w:afterAutospacing="0" w:line="360" w:lineRule="auto"/>
        <w:ind w:left="840" w:right="0" w:hanging="42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无正当理由不服从工作安排的；</w:t>
      </w:r>
    </w:p>
    <w:p>
      <w:pPr>
        <w:keepNext w:val="0"/>
        <w:keepLines w:val="0"/>
        <w:widowControl/>
        <w:numPr>
          <w:ilvl w:val="0"/>
          <w:numId w:val="5"/>
        </w:numPr>
        <w:suppressLineNumbers w:val="0"/>
        <w:tabs>
          <w:tab w:val="left" w:pos="360"/>
        </w:tabs>
        <w:adjustRightInd w:val="0"/>
        <w:snapToGrid w:val="0"/>
        <w:spacing w:before="0" w:beforeAutospacing="0" w:after="40" w:afterAutospacing="0" w:line="360" w:lineRule="auto"/>
        <w:ind w:left="840" w:right="0" w:hanging="42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一个月内迟到、早退达4次以上或旷工累计达1天或事假累计达5天的；</w:t>
      </w:r>
    </w:p>
    <w:p>
      <w:pPr>
        <w:keepNext w:val="0"/>
        <w:keepLines w:val="0"/>
        <w:widowControl/>
        <w:numPr>
          <w:ilvl w:val="0"/>
          <w:numId w:val="5"/>
        </w:numPr>
        <w:suppressLineNumbers w:val="0"/>
        <w:tabs>
          <w:tab w:val="left" w:pos="360"/>
        </w:tabs>
        <w:adjustRightInd w:val="0"/>
        <w:snapToGrid w:val="0"/>
        <w:spacing w:before="0" w:beforeAutospacing="0" w:after="40" w:afterAutospacing="0" w:line="360" w:lineRule="auto"/>
        <w:ind w:left="840" w:right="0" w:hanging="42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威胁同事或上级主管，个人行为严重影响公司形象的；</w:t>
      </w:r>
    </w:p>
    <w:p>
      <w:pPr>
        <w:keepNext w:val="0"/>
        <w:keepLines w:val="0"/>
        <w:widowControl/>
        <w:numPr>
          <w:ilvl w:val="0"/>
          <w:numId w:val="5"/>
        </w:numPr>
        <w:suppressLineNumbers w:val="0"/>
        <w:tabs>
          <w:tab w:val="left" w:pos="360"/>
        </w:tabs>
        <w:adjustRightInd w:val="0"/>
        <w:snapToGrid w:val="0"/>
        <w:spacing w:before="0" w:beforeAutospacing="0" w:after="40" w:afterAutospacing="0" w:line="360" w:lineRule="auto"/>
        <w:ind w:left="840" w:right="0" w:hanging="42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 xml:space="preserve">违反公司规章制度四次以上；经多次劝告、教育、警告而不改的；违反国家法律法规的。 </w:t>
      </w: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bCs/>
          <w:sz w:val="21"/>
          <w:szCs w:val="21"/>
          <w:lang w:val="en-US"/>
        </w:rPr>
      </w:pPr>
      <w:r>
        <w:rPr>
          <w:rFonts w:hint="eastAsia" w:ascii="SimHei" w:hAnsi="SimHei" w:eastAsia="黑体" w:cs="宋体"/>
          <w:b/>
          <w:snapToGrid/>
          <w:kern w:val="0"/>
          <w:sz w:val="21"/>
          <w:szCs w:val="21"/>
          <w:lang w:val="en-US" w:eastAsia="zh-CN" w:bidi="ar"/>
        </w:rPr>
        <w:t>（三）职责与权限</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bCs/>
          <w:snapToGrid/>
          <w:kern w:val="0"/>
          <w:sz w:val="21"/>
          <w:szCs w:val="21"/>
          <w:lang w:val="en-US" w:eastAsia="zh-CN" w:bidi="ar"/>
        </w:rPr>
        <w:t>总经理是员工转正的核准者，以总经理签批转正日或以签批之日的次月1日为转正生效日；管理中心人事部负责组织新员工转正考核及新员工的转正手续办理；各部门负责新员工的试用期工作指导及考评；员工的直接上级负责对试用员工的工作表现进行初步考核、做出评价，再提交部门负责人进行复核审查。</w:t>
      </w:r>
    </w:p>
    <w:p>
      <w:pPr>
        <w:keepNext w:val="0"/>
        <w:keepLines w:val="0"/>
        <w:widowControl/>
        <w:suppressLineNumbers w:val="0"/>
        <w:tabs>
          <w:tab w:val="left" w:pos="360"/>
        </w:tabs>
        <w:adjustRightInd w:val="0"/>
        <w:snapToGrid w:val="0"/>
        <w:spacing w:before="0" w:beforeAutospacing="0" w:after="40" w:afterAutospacing="0" w:line="360" w:lineRule="auto"/>
        <w:ind w:left="0" w:right="0"/>
        <w:jc w:val="left"/>
        <w:rPr>
          <w:rFonts w:hint="eastAsia" w:ascii="宋体" w:hAnsi="宋体" w:eastAsia="宋体" w:cs="宋体"/>
          <w:sz w:val="21"/>
          <w:szCs w:val="21"/>
          <w:lang w:val="en-US"/>
        </w:rPr>
      </w:pPr>
      <w:r>
        <w:rPr>
          <w:rFonts w:hint="eastAsia" w:ascii="SimHei" w:hAnsi="SimHei" w:eastAsia="黑体" w:cs="宋体"/>
          <w:b/>
          <w:snapToGrid/>
          <w:kern w:val="0"/>
          <w:sz w:val="21"/>
          <w:szCs w:val="21"/>
          <w:lang w:val="en-US" w:eastAsia="zh-CN" w:bidi="ar"/>
        </w:rPr>
        <w:t>（四）转正考核程序</w:t>
      </w:r>
    </w:p>
    <w:p>
      <w:pPr>
        <w:keepNext w:val="0"/>
        <w:keepLines w:val="0"/>
        <w:widowControl/>
        <w:suppressLineNumbers w:val="0"/>
        <w:tabs>
          <w:tab w:val="left" w:pos="360"/>
        </w:tabs>
        <w:adjustRightInd w:val="0"/>
        <w:snapToGrid w:val="0"/>
        <w:spacing w:before="0" w:beforeAutospacing="0" w:after="40" w:afterAutospacing="0" w:line="360" w:lineRule="auto"/>
        <w:ind w:left="0" w:right="0" w:firstLine="420" w:firstLineChars="200"/>
        <w:jc w:val="left"/>
        <w:rPr>
          <w:rFonts w:hint="eastAsia" w:ascii="宋体" w:hAnsi="宋体" w:eastAsia="宋体" w:cs="宋体"/>
          <w:bCs/>
          <w:sz w:val="21"/>
          <w:szCs w:val="21"/>
          <w:lang w:val="en-US"/>
        </w:rPr>
      </w:pPr>
      <w:r>
        <w:rPr>
          <w:rFonts w:hint="eastAsia" w:ascii="SimHei" w:hAnsi="SimHei" w:eastAsia="黑体" w:cs="宋体"/>
          <w:bCs/>
          <w:snapToGrid/>
          <w:kern w:val="0"/>
          <w:sz w:val="21"/>
          <w:szCs w:val="21"/>
          <w:lang w:val="en-US" w:eastAsia="zh-CN" w:bidi="ar"/>
        </w:rPr>
        <w:t>1、新员工入职后，本人需每三十天填写一次《新员工试用期月度报告》，呈直接上级签核，作为日后转正时的依据；</w:t>
      </w:r>
    </w:p>
    <w:p>
      <w:pPr>
        <w:keepNext w:val="0"/>
        <w:keepLines w:val="0"/>
        <w:widowControl/>
        <w:suppressLineNumbers w:val="0"/>
        <w:tabs>
          <w:tab w:val="left" w:pos="360"/>
        </w:tabs>
        <w:adjustRightInd w:val="0"/>
        <w:snapToGrid w:val="0"/>
        <w:spacing w:before="0" w:beforeAutospacing="0" w:after="40" w:afterAutospacing="0" w:line="360" w:lineRule="auto"/>
        <w:ind w:left="0" w:right="0" w:firstLine="420" w:firstLineChars="200"/>
        <w:jc w:val="left"/>
        <w:rPr>
          <w:rFonts w:hint="eastAsia" w:ascii="宋体" w:hAnsi="宋体" w:eastAsia="宋体" w:cs="宋体"/>
          <w:bCs/>
          <w:sz w:val="21"/>
          <w:szCs w:val="21"/>
          <w:lang w:val="en-US"/>
        </w:rPr>
      </w:pPr>
      <w:r>
        <w:rPr>
          <w:rFonts w:hint="eastAsia" w:ascii="SimHei" w:hAnsi="SimHei" w:eastAsia="黑体" w:cs="宋体"/>
          <w:bCs/>
          <w:snapToGrid/>
          <w:kern w:val="0"/>
          <w:sz w:val="21"/>
          <w:szCs w:val="21"/>
          <w:lang w:val="en-US" w:eastAsia="zh-CN" w:bidi="ar"/>
        </w:rPr>
        <w:t>2、新员工试用期满前一周，人事部组织该员工进行转正考试，考试合格后与该员工进行面谈沟通，并填写《试用期员工转正面谈表》，特殊岗位（如设计师）以专门流程办理；</w:t>
      </w:r>
    </w:p>
    <w:p>
      <w:pPr>
        <w:keepNext w:val="0"/>
        <w:keepLines w:val="0"/>
        <w:widowControl/>
        <w:suppressLineNumbers w:val="0"/>
        <w:tabs>
          <w:tab w:val="left" w:pos="360"/>
        </w:tabs>
        <w:adjustRightInd w:val="0"/>
        <w:snapToGrid w:val="0"/>
        <w:spacing w:before="0" w:beforeAutospacing="0" w:after="40" w:afterAutospacing="0" w:line="360" w:lineRule="auto"/>
        <w:ind w:left="0" w:right="0" w:firstLine="420" w:firstLineChars="200"/>
        <w:jc w:val="left"/>
        <w:rPr>
          <w:rFonts w:hint="eastAsia" w:ascii="宋体" w:hAnsi="宋体" w:eastAsia="宋体" w:cs="宋体"/>
          <w:bCs/>
          <w:sz w:val="21"/>
          <w:szCs w:val="21"/>
          <w:lang w:val="en-US"/>
        </w:rPr>
      </w:pPr>
      <w:r>
        <w:rPr>
          <w:rFonts w:hint="eastAsia" w:ascii="SimHei" w:hAnsi="SimHei" w:eastAsia="黑体" w:cs="宋体"/>
          <w:bCs/>
          <w:snapToGrid/>
          <w:kern w:val="0"/>
          <w:sz w:val="21"/>
          <w:szCs w:val="21"/>
          <w:lang w:val="en-US" w:eastAsia="zh-CN" w:bidi="ar"/>
        </w:rPr>
        <w:t>3、沟通后新员工从人事部领取《试用期员工转正审批表》，填写表单规定的内容、转正申请书、及本部门技术考核表后，交给直接上级，由直接上级填写完整后，交由本部门的最高领导人审核；</w:t>
      </w:r>
    </w:p>
    <w:p>
      <w:pPr>
        <w:keepNext w:val="0"/>
        <w:keepLines w:val="0"/>
        <w:widowControl/>
        <w:suppressLineNumbers w:val="0"/>
        <w:tabs>
          <w:tab w:val="left" w:pos="360"/>
        </w:tabs>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bCs/>
          <w:snapToGrid/>
          <w:kern w:val="0"/>
          <w:sz w:val="21"/>
          <w:szCs w:val="21"/>
          <w:lang w:val="en-US" w:eastAsia="zh-CN" w:bidi="ar"/>
        </w:rPr>
        <w:t>4、全部符合上述要求的，方由人事部呈报总经理审批。</w:t>
      </w:r>
    </w:p>
    <w:p>
      <w:pPr>
        <w:pStyle w:val="19"/>
        <w:widowControl/>
        <w:spacing w:after="40" w:afterAutospacing="0" w:line="360" w:lineRule="auto"/>
        <w:ind w:left="0" w:firstLine="0" w:firstLineChars="0"/>
        <w:rPr>
          <w:rFonts w:hint="eastAsia" w:ascii="宋体" w:hAnsi="宋体" w:eastAsia="宋体" w:cs="宋体"/>
          <w:b/>
          <w:bCs w:val="0"/>
          <w:sz w:val="21"/>
          <w:szCs w:val="21"/>
          <w:lang w:val="en-US"/>
        </w:rPr>
      </w:pPr>
      <w:r>
        <w:rPr>
          <w:rFonts w:hint="eastAsia" w:ascii="SimHei" w:hAnsi="SimHei" w:eastAsia="黑体" w:cs="宋体"/>
          <w:b/>
          <w:bCs w:val="0"/>
          <w:sz w:val="21"/>
          <w:szCs w:val="21"/>
          <w:lang w:eastAsia="zh-CN"/>
        </w:rPr>
        <w:t>（五）岗位异动</w:t>
      </w:r>
    </w:p>
    <w:p>
      <w:pPr>
        <w:pStyle w:val="19"/>
        <w:widowControl/>
        <w:spacing w:after="40" w:afterAutospacing="0" w:line="360" w:lineRule="auto"/>
        <w:ind w:left="0" w:firstLine="412" w:firstLineChars="196"/>
        <w:rPr>
          <w:rFonts w:hint="eastAsia" w:ascii="宋体" w:hAnsi="宋体" w:eastAsia="宋体" w:cs="宋体"/>
          <w:b/>
          <w:bCs w:val="0"/>
          <w:sz w:val="21"/>
          <w:szCs w:val="21"/>
          <w:lang w:val="en-US"/>
        </w:rPr>
      </w:pPr>
      <w:r>
        <w:rPr>
          <w:rFonts w:hint="eastAsia" w:ascii="SimHei" w:hAnsi="SimHei" w:eastAsia="黑体" w:cs="宋体"/>
          <w:sz w:val="21"/>
          <w:szCs w:val="21"/>
          <w:lang w:eastAsia="zh-CN"/>
        </w:rPr>
        <w:t>企业有权基于业务、管理上的需要，综合员工个性、学识和能力，随时调整员工的任职部门、担任职务或服务地点，被调整的员工应当支持和配合公司的需要。当事员工职务、岗位异动时，应积极做好交接工作，尽快到新部门、新岗位报到履职。新任者未到职前，调任员工所遗职务、职责可由其原直属上级暂时代理。</w:t>
      </w:r>
      <w:bookmarkStart w:id="41" w:name="_Toc413842447"/>
    </w:p>
    <w:p>
      <w:pPr>
        <w:keepNext w:val="0"/>
        <w:keepLines w:val="0"/>
        <w:widowControl w:val="0"/>
        <w:suppressLineNumbers w:val="0"/>
        <w:adjustRightInd/>
        <w:snapToGrid/>
        <w:spacing w:before="0" w:beforeAutospacing="0" w:after="40" w:afterAutospacing="0" w:line="360" w:lineRule="auto"/>
        <w:ind w:left="0" w:right="0" w:firstLine="420" w:firstLineChars="200"/>
        <w:jc w:val="both"/>
        <w:rPr>
          <w:rFonts w:hint="eastAsia" w:ascii="宋体" w:hAnsi="宋体" w:eastAsia="宋体" w:cs="宋体"/>
          <w:sz w:val="21"/>
          <w:szCs w:val="21"/>
          <w:lang w:val="en-US"/>
        </w:rPr>
      </w:pPr>
    </w:p>
    <w:p>
      <w:pPr>
        <w:pStyle w:val="3"/>
        <w:widowControl/>
        <w:spacing w:before="0" w:beforeAutospacing="0" w:after="40" w:afterAutospacing="0" w:line="360" w:lineRule="auto"/>
        <w:ind w:left="0" w:right="0"/>
        <w:rPr>
          <w:rFonts w:hint="eastAsia" w:ascii="宋体" w:hAnsi="宋体" w:eastAsia="宋体" w:cs="宋体"/>
          <w:sz w:val="24"/>
          <w:szCs w:val="24"/>
          <w:lang w:val="en-US"/>
        </w:rPr>
      </w:pPr>
      <w:bookmarkStart w:id="42" w:name="_Toc415669312"/>
      <w:r>
        <w:rPr>
          <w:rFonts w:hint="eastAsia" w:ascii="SimHei" w:hAnsi="SimHei" w:eastAsia="黑体" w:cs="宋体"/>
          <w:sz w:val="24"/>
          <w:szCs w:val="24"/>
          <w:lang w:eastAsia="zh-CN"/>
        </w:rPr>
        <w:t>第五章</w:t>
      </w:r>
      <w:r>
        <w:rPr>
          <w:rFonts w:hint="eastAsia" w:ascii="SimHei" w:hAnsi="SimHei" w:eastAsia="黑体" w:cs="宋体"/>
          <w:sz w:val="24"/>
          <w:szCs w:val="24"/>
          <w:lang w:val="en-US"/>
        </w:rPr>
        <w:t xml:space="preserve">  </w:t>
      </w:r>
      <w:r>
        <w:rPr>
          <w:rFonts w:hint="eastAsia" w:ascii="SimHei" w:hAnsi="SimHei" w:eastAsia="黑体" w:cs="宋体"/>
          <w:sz w:val="24"/>
          <w:szCs w:val="24"/>
          <w:lang w:eastAsia="zh-CN"/>
        </w:rPr>
        <w:t>离职规定</w:t>
      </w:r>
      <w:bookmarkEnd w:id="41"/>
      <w:bookmarkEnd w:id="42"/>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bCs/>
          <w:snapToGrid/>
          <w:kern w:val="0"/>
          <w:sz w:val="21"/>
          <w:szCs w:val="21"/>
          <w:lang w:val="en-US" w:eastAsia="zh-CN" w:bidi="ar"/>
        </w:rPr>
        <w:t>正式员工离职必须提前三十天向公司提出书面的离职申请，即《离职申请审批表》，试用期员工离职需提前7天向公司提出书面申请，申请提交部门经理和人事部审核，总经理签字审批方可生效；离职申请审批完后，当事人需根据具体情况并做好工作交接，工作交接双方必须书面确认所交接的工作事项，如未按公司流程正常办理离职交接手续，公司将不予核算当月工资。</w:t>
      </w: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sz w:val="21"/>
          <w:szCs w:val="21"/>
          <w:lang w:val="en-US"/>
        </w:rPr>
      </w:pPr>
      <w:r>
        <w:rPr>
          <w:rFonts w:hint="eastAsia" w:ascii="SimHei" w:hAnsi="SimHei" w:eastAsia="黑体" w:cs="宋体"/>
          <w:b/>
          <w:bCs w:val="0"/>
          <w:snapToGrid/>
          <w:kern w:val="0"/>
          <w:sz w:val="21"/>
          <w:szCs w:val="21"/>
          <w:lang w:val="en-US" w:eastAsia="zh-CN" w:bidi="ar"/>
        </w:rPr>
        <w:t>（一）离职者办理离职的内容：</w:t>
      </w:r>
    </w:p>
    <w:p>
      <w:pPr>
        <w:keepNext w:val="0"/>
        <w:keepLines w:val="0"/>
        <w:widowControl w:val="0"/>
        <w:suppressLineNumbers w:val="0"/>
        <w:tabs>
          <w:tab w:val="left" w:pos="900"/>
        </w:tabs>
        <w:adjustRightInd/>
        <w:snapToGrid/>
        <w:spacing w:before="0" w:beforeAutospacing="0" w:after="40" w:afterAutospacing="0" w:line="360" w:lineRule="auto"/>
        <w:ind w:left="440" w:leftChars="200" w:right="0"/>
        <w:jc w:val="both"/>
        <w:rPr>
          <w:rFonts w:hint="eastAsia" w:ascii="宋体" w:hAnsi="宋体" w:eastAsia="宋体" w:cs="宋体"/>
          <w:b/>
          <w:bCs w:val="0"/>
          <w:sz w:val="21"/>
          <w:szCs w:val="21"/>
          <w:lang w:val="en-US"/>
        </w:rPr>
      </w:pPr>
      <w:r>
        <w:rPr>
          <w:rFonts w:hint="eastAsia" w:ascii="SimHei" w:hAnsi="SimHei" w:eastAsia="黑体" w:cs="宋体"/>
          <w:b/>
          <w:bCs w:val="0"/>
          <w:snapToGrid/>
          <w:kern w:val="0"/>
          <w:sz w:val="21"/>
          <w:szCs w:val="21"/>
          <w:lang w:val="en-US" w:eastAsia="zh-CN" w:bidi="ar"/>
        </w:rPr>
        <w:t>(1) 营销、营运部门工作交接</w:t>
      </w:r>
    </w:p>
    <w:p>
      <w:pPr>
        <w:keepNext w:val="0"/>
        <w:keepLines w:val="0"/>
        <w:widowControl w:val="0"/>
        <w:numPr>
          <w:ilvl w:val="0"/>
          <w:numId w:val="6"/>
        </w:numPr>
        <w:suppressLineNumbers w:val="0"/>
        <w:tabs>
          <w:tab w:val="left" w:pos="900"/>
        </w:tabs>
        <w:adjustRightInd/>
        <w:snapToGrid/>
        <w:spacing w:before="0" w:beforeAutospacing="0" w:after="40" w:afterAutospacing="0" w:line="360" w:lineRule="auto"/>
        <w:ind w:left="840" w:right="0" w:hanging="420"/>
        <w:jc w:val="both"/>
        <w:rPr>
          <w:rFonts w:hint="eastAsia" w:ascii="宋体" w:hAnsi="宋体" w:eastAsia="宋体" w:cs="宋体"/>
          <w:b/>
          <w:bCs w:val="0"/>
          <w:sz w:val="21"/>
          <w:szCs w:val="21"/>
          <w:lang w:val="en-US"/>
        </w:rPr>
      </w:pPr>
      <w:r>
        <w:rPr>
          <w:rFonts w:hint="eastAsia" w:ascii="SimHei" w:hAnsi="SimHei" w:eastAsia="黑体" w:cs="宋体"/>
          <w:snapToGrid/>
          <w:kern w:val="0"/>
          <w:sz w:val="21"/>
          <w:szCs w:val="21"/>
          <w:lang w:val="en-US" w:eastAsia="zh-CN" w:bidi="ar"/>
        </w:rPr>
        <w:t>上交顾客资料，需要数据资源部主任签字确认</w:t>
      </w:r>
    </w:p>
    <w:p>
      <w:pPr>
        <w:keepNext w:val="0"/>
        <w:keepLines w:val="0"/>
        <w:widowControl w:val="0"/>
        <w:numPr>
          <w:ilvl w:val="0"/>
          <w:numId w:val="6"/>
        </w:numPr>
        <w:suppressLineNumbers w:val="0"/>
        <w:tabs>
          <w:tab w:val="left" w:pos="900"/>
        </w:tabs>
        <w:adjustRightInd/>
        <w:snapToGrid/>
        <w:spacing w:before="0" w:beforeAutospacing="0" w:after="40" w:afterAutospacing="0" w:line="360" w:lineRule="auto"/>
        <w:ind w:left="840" w:right="0" w:hanging="420"/>
        <w:jc w:val="both"/>
        <w:rPr>
          <w:rFonts w:hint="eastAsia" w:ascii="宋体" w:hAnsi="宋体" w:eastAsia="宋体" w:cs="宋体"/>
          <w:b/>
          <w:bCs w:val="0"/>
          <w:sz w:val="21"/>
          <w:szCs w:val="21"/>
          <w:lang w:val="en-US"/>
        </w:rPr>
      </w:pPr>
      <w:r>
        <w:rPr>
          <w:rFonts w:hint="eastAsia" w:ascii="SimHei" w:hAnsi="SimHei" w:eastAsia="黑体" w:cs="宋体"/>
          <w:snapToGrid/>
          <w:kern w:val="0"/>
          <w:sz w:val="21"/>
          <w:szCs w:val="21"/>
          <w:lang w:val="en-US" w:eastAsia="zh-CN" w:bidi="ar"/>
        </w:rPr>
        <w:t>部门内部交接资料，需要部门领导签字确认</w:t>
      </w:r>
    </w:p>
    <w:p>
      <w:pPr>
        <w:keepNext w:val="0"/>
        <w:keepLines w:val="0"/>
        <w:widowControl w:val="0"/>
        <w:numPr>
          <w:ilvl w:val="0"/>
          <w:numId w:val="6"/>
        </w:numPr>
        <w:suppressLineNumbers w:val="0"/>
        <w:tabs>
          <w:tab w:val="left" w:pos="900"/>
        </w:tabs>
        <w:adjustRightInd/>
        <w:snapToGrid/>
        <w:spacing w:before="0" w:beforeAutospacing="0" w:after="40" w:afterAutospacing="0" w:line="360" w:lineRule="auto"/>
        <w:ind w:left="840" w:right="0" w:hanging="420"/>
        <w:jc w:val="both"/>
        <w:rPr>
          <w:rFonts w:hint="eastAsia" w:ascii="宋体" w:hAnsi="宋体" w:eastAsia="宋体" w:cs="宋体"/>
          <w:b/>
          <w:bCs w:val="0"/>
          <w:sz w:val="21"/>
          <w:szCs w:val="21"/>
          <w:lang w:val="en-US"/>
        </w:rPr>
      </w:pPr>
      <w:r>
        <w:rPr>
          <w:rFonts w:hint="eastAsia" w:ascii="SimHei" w:hAnsi="SimHei" w:eastAsia="黑体" w:cs="宋体"/>
          <w:snapToGrid/>
          <w:kern w:val="0"/>
          <w:sz w:val="21"/>
          <w:szCs w:val="21"/>
          <w:lang w:val="en-US" w:eastAsia="zh-CN" w:bidi="ar"/>
        </w:rPr>
        <w:t>退还工牌、公司柜子和宿舍钥匙，需要行政部签字确认</w:t>
      </w:r>
    </w:p>
    <w:p>
      <w:pPr>
        <w:keepNext w:val="0"/>
        <w:keepLines w:val="0"/>
        <w:widowControl w:val="0"/>
        <w:numPr>
          <w:ilvl w:val="0"/>
          <w:numId w:val="6"/>
        </w:numPr>
        <w:suppressLineNumbers w:val="0"/>
        <w:tabs>
          <w:tab w:val="left" w:pos="900"/>
        </w:tabs>
        <w:adjustRightInd/>
        <w:snapToGrid/>
        <w:spacing w:before="0" w:beforeAutospacing="0" w:after="40" w:afterAutospacing="0" w:line="360" w:lineRule="auto"/>
        <w:ind w:left="840" w:right="0" w:hanging="420"/>
        <w:jc w:val="both"/>
        <w:rPr>
          <w:rFonts w:hint="eastAsia" w:ascii="宋体" w:hAnsi="宋体" w:eastAsia="宋体" w:cs="宋体"/>
          <w:b/>
          <w:bCs w:val="0"/>
          <w:sz w:val="21"/>
          <w:szCs w:val="21"/>
          <w:lang w:val="en-US"/>
        </w:rPr>
      </w:pPr>
      <w:r>
        <w:rPr>
          <w:rFonts w:hint="eastAsia" w:ascii="SimHei" w:hAnsi="SimHei" w:eastAsia="黑体" w:cs="宋体"/>
          <w:snapToGrid/>
          <w:kern w:val="0"/>
          <w:sz w:val="21"/>
          <w:szCs w:val="21"/>
          <w:lang w:val="en-US" w:eastAsia="zh-CN" w:bidi="ar"/>
        </w:rPr>
        <w:t>财务部核实有无欠款或未回款现象，并找财务负责人签字</w:t>
      </w:r>
    </w:p>
    <w:p>
      <w:pPr>
        <w:keepNext w:val="0"/>
        <w:keepLines w:val="0"/>
        <w:widowControl w:val="0"/>
        <w:numPr>
          <w:ilvl w:val="0"/>
          <w:numId w:val="6"/>
        </w:numPr>
        <w:suppressLineNumbers w:val="0"/>
        <w:tabs>
          <w:tab w:val="left" w:pos="900"/>
        </w:tabs>
        <w:adjustRightInd/>
        <w:snapToGrid/>
        <w:spacing w:before="0" w:beforeAutospacing="0" w:after="40" w:afterAutospacing="0" w:line="360" w:lineRule="auto"/>
        <w:ind w:left="840" w:right="0" w:hanging="420"/>
        <w:jc w:val="both"/>
        <w:rPr>
          <w:rFonts w:hint="eastAsia" w:ascii="宋体" w:hAnsi="宋体" w:eastAsia="宋体" w:cs="宋体"/>
          <w:b/>
          <w:bCs w:val="0"/>
          <w:sz w:val="21"/>
          <w:szCs w:val="21"/>
          <w:lang w:val="en-US"/>
        </w:rPr>
      </w:pPr>
      <w:r>
        <w:rPr>
          <w:rFonts w:hint="eastAsia" w:ascii="SimHei" w:hAnsi="SimHei" w:eastAsia="黑体" w:cs="宋体"/>
          <w:snapToGrid/>
          <w:kern w:val="0"/>
          <w:sz w:val="21"/>
          <w:szCs w:val="21"/>
          <w:lang w:val="en-US" w:eastAsia="zh-CN" w:bidi="ar"/>
        </w:rPr>
        <w:t>最后请人力资源部负责人最后审核，并签字确认</w:t>
      </w:r>
    </w:p>
    <w:p>
      <w:pPr>
        <w:keepNext w:val="0"/>
        <w:keepLines w:val="0"/>
        <w:widowControl w:val="0"/>
        <w:numPr>
          <w:ilvl w:val="0"/>
          <w:numId w:val="6"/>
        </w:numPr>
        <w:suppressLineNumbers w:val="0"/>
        <w:tabs>
          <w:tab w:val="left" w:pos="900"/>
        </w:tabs>
        <w:adjustRightInd/>
        <w:snapToGrid/>
        <w:spacing w:before="0" w:beforeAutospacing="0" w:after="40" w:afterAutospacing="0" w:line="360" w:lineRule="auto"/>
        <w:ind w:left="840" w:right="0" w:hanging="420"/>
        <w:jc w:val="both"/>
        <w:rPr>
          <w:rFonts w:hint="eastAsia" w:ascii="宋体" w:hAnsi="宋体" w:eastAsia="宋体" w:cs="宋体"/>
          <w:b/>
          <w:bCs w:val="0"/>
          <w:sz w:val="21"/>
          <w:szCs w:val="21"/>
          <w:lang w:val="en-US"/>
        </w:rPr>
      </w:pPr>
      <w:r>
        <w:rPr>
          <w:rFonts w:hint="eastAsia" w:ascii="SimHei" w:hAnsi="SimHei" w:eastAsia="黑体" w:cs="宋体"/>
          <w:snapToGrid/>
          <w:kern w:val="0"/>
          <w:sz w:val="21"/>
          <w:szCs w:val="21"/>
          <w:lang w:val="en-US" w:eastAsia="zh-CN" w:bidi="ar"/>
        </w:rPr>
        <w:t>以上手续全部办理结束后由行政部将经济担保返还离职者</w:t>
      </w:r>
    </w:p>
    <w:p>
      <w:pPr>
        <w:keepNext w:val="0"/>
        <w:keepLines w:val="0"/>
        <w:widowControl w:val="0"/>
        <w:suppressLineNumbers w:val="0"/>
        <w:tabs>
          <w:tab w:val="left" w:pos="900"/>
        </w:tabs>
        <w:adjustRightInd/>
        <w:snapToGrid/>
        <w:spacing w:before="0" w:beforeAutospacing="0" w:after="40" w:afterAutospacing="0" w:line="360" w:lineRule="auto"/>
        <w:ind w:left="440" w:leftChars="200" w:right="0"/>
        <w:jc w:val="both"/>
        <w:rPr>
          <w:rFonts w:hint="eastAsia" w:ascii="宋体" w:hAnsi="宋体" w:eastAsia="宋体" w:cs="宋体"/>
          <w:b/>
          <w:bCs w:val="0"/>
          <w:sz w:val="21"/>
          <w:szCs w:val="21"/>
          <w:lang w:val="en-US"/>
        </w:rPr>
      </w:pPr>
      <w:r>
        <w:rPr>
          <w:rFonts w:hint="eastAsia" w:ascii="SimHei" w:hAnsi="SimHei" w:eastAsia="黑体" w:cs="宋体"/>
          <w:b/>
          <w:bCs w:val="0"/>
          <w:snapToGrid/>
          <w:kern w:val="0"/>
          <w:sz w:val="21"/>
          <w:szCs w:val="21"/>
          <w:lang w:val="en-US" w:eastAsia="zh-CN" w:bidi="ar"/>
        </w:rPr>
        <w:t>(2) 文职类工作交接</w:t>
      </w:r>
    </w:p>
    <w:p>
      <w:pPr>
        <w:keepNext w:val="0"/>
        <w:keepLines w:val="0"/>
        <w:widowControl w:val="0"/>
        <w:numPr>
          <w:ilvl w:val="0"/>
          <w:numId w:val="7"/>
        </w:numPr>
        <w:suppressLineNumbers w:val="0"/>
        <w:tabs>
          <w:tab w:val="left" w:pos="900"/>
        </w:tabs>
        <w:adjustRightInd/>
        <w:snapToGrid/>
        <w:spacing w:before="0" w:beforeAutospacing="0" w:after="40" w:afterAutospacing="0" w:line="360" w:lineRule="auto"/>
        <w:ind w:left="840" w:right="0" w:hanging="420"/>
        <w:jc w:val="both"/>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工作交接，交接内容需双方签字确认</w:t>
      </w:r>
    </w:p>
    <w:p>
      <w:pPr>
        <w:keepNext w:val="0"/>
        <w:keepLines w:val="0"/>
        <w:widowControl w:val="0"/>
        <w:numPr>
          <w:ilvl w:val="0"/>
          <w:numId w:val="7"/>
        </w:numPr>
        <w:suppressLineNumbers w:val="0"/>
        <w:tabs>
          <w:tab w:val="left" w:pos="900"/>
        </w:tabs>
        <w:adjustRightInd/>
        <w:snapToGrid/>
        <w:spacing w:before="0" w:beforeAutospacing="0" w:after="40" w:afterAutospacing="0" w:line="360" w:lineRule="auto"/>
        <w:ind w:left="840" w:right="0" w:hanging="420"/>
        <w:jc w:val="both"/>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部门内部交流材料，需要部门领导签字确认</w:t>
      </w:r>
    </w:p>
    <w:p>
      <w:pPr>
        <w:keepNext w:val="0"/>
        <w:keepLines w:val="0"/>
        <w:widowControl w:val="0"/>
        <w:numPr>
          <w:ilvl w:val="0"/>
          <w:numId w:val="7"/>
        </w:numPr>
        <w:suppressLineNumbers w:val="0"/>
        <w:tabs>
          <w:tab w:val="left" w:pos="900"/>
        </w:tabs>
        <w:adjustRightInd/>
        <w:snapToGrid/>
        <w:spacing w:before="0" w:beforeAutospacing="0" w:after="40" w:afterAutospacing="0" w:line="360" w:lineRule="auto"/>
        <w:ind w:left="840" w:right="0" w:hanging="420"/>
        <w:jc w:val="both"/>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退还工牌、公司柜子宿舍钥匙，需要行政部签字确认</w:t>
      </w:r>
    </w:p>
    <w:p>
      <w:pPr>
        <w:keepNext w:val="0"/>
        <w:keepLines w:val="0"/>
        <w:widowControl w:val="0"/>
        <w:numPr>
          <w:ilvl w:val="0"/>
          <w:numId w:val="7"/>
        </w:numPr>
        <w:suppressLineNumbers w:val="0"/>
        <w:tabs>
          <w:tab w:val="left" w:pos="900"/>
        </w:tabs>
        <w:adjustRightInd/>
        <w:snapToGrid/>
        <w:spacing w:before="0" w:beforeAutospacing="0" w:after="40" w:afterAutospacing="0" w:line="360" w:lineRule="auto"/>
        <w:ind w:left="840" w:right="0" w:hanging="420"/>
        <w:jc w:val="both"/>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最后请人力资源部负责人最后审核，并签字确认</w:t>
      </w:r>
    </w:p>
    <w:p>
      <w:pPr>
        <w:keepNext w:val="0"/>
        <w:keepLines w:val="0"/>
        <w:widowControl w:val="0"/>
        <w:numPr>
          <w:ilvl w:val="0"/>
          <w:numId w:val="7"/>
        </w:numPr>
        <w:suppressLineNumbers w:val="0"/>
        <w:tabs>
          <w:tab w:val="left" w:pos="900"/>
        </w:tabs>
        <w:adjustRightInd/>
        <w:snapToGrid/>
        <w:spacing w:before="0" w:beforeAutospacing="0" w:after="40" w:afterAutospacing="0" w:line="360" w:lineRule="auto"/>
        <w:ind w:left="840" w:right="0" w:hanging="420"/>
        <w:jc w:val="both"/>
        <w:rPr>
          <w:rFonts w:hint="eastAsia" w:ascii="宋体" w:hAnsi="宋体" w:eastAsia="宋体" w:cs="宋体"/>
          <w:b/>
          <w:bCs w:val="0"/>
          <w:sz w:val="21"/>
          <w:szCs w:val="21"/>
          <w:lang w:val="en-US"/>
        </w:rPr>
      </w:pPr>
      <w:r>
        <w:rPr>
          <w:rFonts w:hint="eastAsia" w:ascii="SimHei" w:hAnsi="SimHei" w:eastAsia="黑体" w:cs="宋体"/>
          <w:snapToGrid/>
          <w:kern w:val="0"/>
          <w:sz w:val="21"/>
          <w:szCs w:val="21"/>
          <w:lang w:val="en-US" w:eastAsia="zh-CN" w:bidi="ar"/>
        </w:rPr>
        <w:t>财务部核实有无欠款并找财务负责人签字</w:t>
      </w:r>
    </w:p>
    <w:p>
      <w:pPr>
        <w:pStyle w:val="3"/>
        <w:widowControl/>
        <w:spacing w:before="0" w:beforeAutospacing="0" w:after="40" w:afterAutospacing="0" w:line="360" w:lineRule="auto"/>
        <w:ind w:left="0" w:right="0"/>
        <w:rPr>
          <w:rFonts w:hint="eastAsia" w:ascii="宋体" w:hAnsi="宋体" w:eastAsia="宋体" w:cs="宋体"/>
          <w:sz w:val="24"/>
          <w:szCs w:val="24"/>
          <w:lang w:val="en-US"/>
        </w:rPr>
      </w:pPr>
      <w:bookmarkStart w:id="43" w:name="_Toc415669313"/>
      <w:bookmarkStart w:id="44" w:name="_Toc413842448"/>
      <w:r>
        <w:rPr>
          <w:rFonts w:hint="eastAsia" w:ascii="SimHei" w:hAnsi="SimHei" w:eastAsia="黑体" w:cs="宋体"/>
          <w:sz w:val="24"/>
          <w:szCs w:val="24"/>
          <w:lang w:eastAsia="zh-CN"/>
        </w:rPr>
        <w:t>第六章 薪酬福利制度、绩效考核</w:t>
      </w:r>
      <w:bookmarkEnd w:id="43"/>
      <w:bookmarkEnd w:id="44"/>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bCs/>
          <w:sz w:val="21"/>
          <w:szCs w:val="21"/>
          <w:lang w:val="en-US"/>
        </w:rPr>
      </w:pPr>
      <w:r>
        <w:rPr>
          <w:rFonts w:hint="eastAsia" w:ascii="SimHei" w:hAnsi="SimHei" w:eastAsia="黑体" w:cs="宋体"/>
          <w:b/>
          <w:snapToGrid/>
          <w:kern w:val="0"/>
          <w:sz w:val="21"/>
          <w:szCs w:val="21"/>
          <w:lang w:val="en-US" w:eastAsia="zh-CN" w:bidi="ar"/>
        </w:rPr>
        <w:t>（一）薪酬制度</w:t>
      </w:r>
    </w:p>
    <w:p>
      <w:pPr>
        <w:keepNext w:val="0"/>
        <w:keepLines w:val="0"/>
        <w:widowControl/>
        <w:numPr>
          <w:ilvl w:val="0"/>
          <w:numId w:val="8"/>
        </w:numPr>
        <w:suppressLineNumbers w:val="0"/>
        <w:adjustRightInd w:val="0"/>
        <w:snapToGrid w:val="0"/>
        <w:spacing w:before="0" w:beforeAutospacing="0" w:after="40" w:afterAutospacing="0" w:line="360" w:lineRule="auto"/>
        <w:ind w:left="840" w:right="0" w:hanging="420"/>
        <w:jc w:val="left"/>
        <w:rPr>
          <w:rFonts w:hint="eastAsia" w:ascii="宋体" w:hAnsi="宋体" w:eastAsia="宋体" w:cs="宋体"/>
          <w:sz w:val="21"/>
          <w:szCs w:val="21"/>
          <w:lang w:val="en-US"/>
        </w:rPr>
      </w:pPr>
      <w:r>
        <w:rPr>
          <w:rFonts w:hint="eastAsia" w:ascii="SimHei" w:hAnsi="SimHei" w:eastAsia="黑体" w:cs="宋体"/>
          <w:bCs/>
          <w:snapToGrid/>
          <w:kern w:val="0"/>
          <w:sz w:val="21"/>
          <w:szCs w:val="21"/>
          <w:lang w:val="en-US" w:eastAsia="zh-CN" w:bidi="ar"/>
        </w:rPr>
        <w:t xml:space="preserve">员工的薪资结构：岗位工资+业绩提成（绩效工资）； </w:t>
      </w:r>
    </w:p>
    <w:p>
      <w:pPr>
        <w:keepNext w:val="0"/>
        <w:keepLines w:val="0"/>
        <w:widowControl/>
        <w:numPr>
          <w:ilvl w:val="0"/>
          <w:numId w:val="8"/>
        </w:numPr>
        <w:suppressLineNumbers w:val="0"/>
        <w:adjustRightInd w:val="0"/>
        <w:snapToGrid w:val="0"/>
        <w:spacing w:before="0" w:beforeAutospacing="0" w:after="40" w:afterAutospacing="0" w:line="360" w:lineRule="auto"/>
        <w:ind w:left="840" w:right="0" w:hanging="420"/>
        <w:jc w:val="left"/>
        <w:rPr>
          <w:rFonts w:hint="eastAsia" w:ascii="宋体" w:hAnsi="宋体" w:eastAsia="宋体" w:cs="宋体"/>
          <w:sz w:val="21"/>
          <w:szCs w:val="21"/>
          <w:lang w:val="en-US"/>
        </w:rPr>
      </w:pPr>
      <w:r>
        <w:rPr>
          <w:rFonts w:hint="eastAsia" w:ascii="SimHei" w:hAnsi="SimHei" w:eastAsia="黑体" w:cs="宋体"/>
          <w:bCs/>
          <w:snapToGrid/>
          <w:kern w:val="0"/>
          <w:sz w:val="21"/>
          <w:szCs w:val="21"/>
          <w:lang w:val="en-US" w:eastAsia="zh-CN" w:bidi="ar"/>
        </w:rPr>
        <w:t>岗位工资：是按照各个不同职务（岗位）的业务技术要求、劳动条件、责任等因素确定的。工作变动，职务（岗位、技术）薪酬也随着变动；</w:t>
      </w:r>
    </w:p>
    <w:p>
      <w:pPr>
        <w:keepNext w:val="0"/>
        <w:keepLines w:val="0"/>
        <w:widowControl/>
        <w:numPr>
          <w:ilvl w:val="0"/>
          <w:numId w:val="8"/>
        </w:numPr>
        <w:suppressLineNumbers w:val="0"/>
        <w:adjustRightInd w:val="0"/>
        <w:snapToGrid w:val="0"/>
        <w:spacing w:before="0" w:beforeAutospacing="0" w:after="40" w:afterAutospacing="0" w:line="360" w:lineRule="auto"/>
        <w:ind w:left="840" w:right="0" w:hanging="420"/>
        <w:jc w:val="left"/>
        <w:rPr>
          <w:rFonts w:hint="eastAsia" w:ascii="宋体" w:hAnsi="宋体" w:eastAsia="宋体" w:cs="宋体"/>
          <w:sz w:val="21"/>
          <w:szCs w:val="21"/>
          <w:lang w:val="en-US"/>
        </w:rPr>
      </w:pPr>
      <w:r>
        <w:rPr>
          <w:rFonts w:hint="eastAsia" w:ascii="SimHei" w:hAnsi="SimHei" w:eastAsia="黑体" w:cs="宋体"/>
          <w:bCs/>
          <w:snapToGrid/>
          <w:kern w:val="0"/>
          <w:sz w:val="21"/>
          <w:szCs w:val="21"/>
          <w:lang w:val="en-US" w:eastAsia="zh-CN" w:bidi="ar"/>
        </w:rPr>
        <w:t>业绩提成（绩效工资）：也称浮动薪酬，是根据个人的业绩优劣、企业经营效益的好坏来确定；</w:t>
      </w:r>
    </w:p>
    <w:p>
      <w:pPr>
        <w:keepNext w:val="0"/>
        <w:keepLines w:val="0"/>
        <w:widowControl/>
        <w:numPr>
          <w:ilvl w:val="0"/>
          <w:numId w:val="8"/>
        </w:numPr>
        <w:suppressLineNumbers w:val="0"/>
        <w:adjustRightInd w:val="0"/>
        <w:snapToGrid w:val="0"/>
        <w:spacing w:before="0" w:beforeAutospacing="0" w:after="40" w:afterAutospacing="0" w:line="360" w:lineRule="auto"/>
        <w:ind w:left="840" w:right="0" w:hanging="420"/>
        <w:jc w:val="left"/>
        <w:rPr>
          <w:rFonts w:hint="eastAsia" w:ascii="宋体" w:hAnsi="宋体" w:eastAsia="宋体" w:cs="宋体"/>
          <w:sz w:val="21"/>
          <w:szCs w:val="21"/>
          <w:lang w:val="en-US"/>
        </w:rPr>
      </w:pPr>
      <w:r>
        <w:rPr>
          <w:rFonts w:hint="eastAsia" w:ascii="SimHei" w:hAnsi="SimHei" w:eastAsia="黑体" w:cs="宋体"/>
          <w:bCs/>
          <w:snapToGrid/>
          <w:kern w:val="0"/>
          <w:sz w:val="21"/>
          <w:szCs w:val="21"/>
          <w:lang w:val="en-US" w:eastAsia="zh-CN" w:bidi="ar"/>
        </w:rPr>
        <w:t>月度实际业绩工资=月度绩效标准工资*考核结果；</w:t>
      </w:r>
    </w:p>
    <w:p>
      <w:pPr>
        <w:keepNext w:val="0"/>
        <w:keepLines w:val="0"/>
        <w:widowControl/>
        <w:numPr>
          <w:ilvl w:val="0"/>
          <w:numId w:val="8"/>
        </w:numPr>
        <w:suppressLineNumbers w:val="0"/>
        <w:adjustRightInd w:val="0"/>
        <w:snapToGrid w:val="0"/>
        <w:spacing w:before="0" w:beforeAutospacing="0" w:after="40" w:afterAutospacing="0" w:line="360" w:lineRule="auto"/>
        <w:ind w:left="840" w:right="0" w:hanging="420"/>
        <w:jc w:val="left"/>
        <w:rPr>
          <w:rFonts w:hint="eastAsia" w:ascii="宋体" w:hAnsi="宋体" w:eastAsia="宋体" w:cs="宋体"/>
          <w:sz w:val="21"/>
          <w:szCs w:val="21"/>
          <w:lang w:val="en-US"/>
        </w:rPr>
      </w:pPr>
      <w:r>
        <w:rPr>
          <w:rFonts w:hint="eastAsia" w:ascii="SimHei" w:hAnsi="SimHei" w:eastAsia="黑体" w:cs="宋体"/>
          <w:bCs/>
          <w:snapToGrid/>
          <w:kern w:val="0"/>
          <w:sz w:val="21"/>
          <w:szCs w:val="21"/>
          <w:lang w:val="en-US" w:eastAsia="zh-CN" w:bidi="ar"/>
        </w:rPr>
        <w:t>补贴：根据公司发布的补贴政策，在标准内报销；</w:t>
      </w:r>
    </w:p>
    <w:p>
      <w:pPr>
        <w:keepNext w:val="0"/>
        <w:keepLines w:val="0"/>
        <w:widowControl/>
        <w:numPr>
          <w:ilvl w:val="0"/>
          <w:numId w:val="8"/>
        </w:numPr>
        <w:suppressLineNumbers w:val="0"/>
        <w:adjustRightInd w:val="0"/>
        <w:snapToGrid w:val="0"/>
        <w:spacing w:before="0" w:beforeAutospacing="0" w:after="40" w:afterAutospacing="0" w:line="360" w:lineRule="auto"/>
        <w:ind w:left="840" w:right="0" w:hanging="420"/>
        <w:jc w:val="left"/>
        <w:rPr>
          <w:rFonts w:hint="eastAsia" w:ascii="宋体" w:hAnsi="宋体" w:eastAsia="宋体" w:cs="宋体"/>
          <w:bCs/>
          <w:sz w:val="21"/>
          <w:szCs w:val="21"/>
          <w:lang w:val="en-US"/>
        </w:rPr>
      </w:pPr>
      <w:r>
        <w:rPr>
          <w:rFonts w:hint="eastAsia" w:ascii="SimHei" w:hAnsi="SimHei" w:eastAsia="黑体" w:cs="宋体"/>
          <w:bCs/>
          <w:snapToGrid/>
          <w:kern w:val="0"/>
          <w:sz w:val="21"/>
          <w:szCs w:val="21"/>
          <w:lang w:val="en-US" w:eastAsia="zh-CN" w:bidi="ar"/>
        </w:rPr>
        <w:t>单项奖励：各部门/体系根据单项突出业绩单独发放。</w:t>
      </w: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bCs/>
          <w:sz w:val="21"/>
          <w:szCs w:val="21"/>
          <w:lang w:val="en-US"/>
        </w:rPr>
      </w:pPr>
      <w:r>
        <w:rPr>
          <w:rFonts w:hint="eastAsia" w:ascii="SimHei" w:hAnsi="SimHei" w:eastAsia="黑体" w:cs="宋体"/>
          <w:b/>
          <w:snapToGrid/>
          <w:kern w:val="0"/>
          <w:sz w:val="21"/>
          <w:szCs w:val="21"/>
          <w:lang w:val="en-US" w:eastAsia="zh-CN" w:bidi="ar"/>
        </w:rPr>
        <w:t>（二）薪酬支付</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bCs/>
          <w:sz w:val="21"/>
          <w:szCs w:val="21"/>
          <w:lang w:val="en-US"/>
        </w:rPr>
      </w:pPr>
      <w:r>
        <w:rPr>
          <w:rFonts w:hint="eastAsia" w:ascii="SimHei" w:hAnsi="SimHei" w:eastAsia="黑体" w:cs="宋体"/>
          <w:bCs/>
          <w:snapToGrid/>
          <w:kern w:val="0"/>
          <w:sz w:val="21"/>
          <w:szCs w:val="21"/>
          <w:lang w:val="en-US" w:eastAsia="zh-CN" w:bidi="ar"/>
        </w:rPr>
        <w:t xml:space="preserve">（1）执行月薪制的员工，统一按当月出勤天数及工作绩效考核等计算工作； </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bCs/>
          <w:sz w:val="21"/>
          <w:szCs w:val="21"/>
          <w:lang w:val="en-US"/>
        </w:rPr>
      </w:pPr>
      <w:r>
        <w:rPr>
          <w:rFonts w:hint="eastAsia" w:ascii="SimHei" w:hAnsi="SimHei" w:eastAsia="黑体" w:cs="宋体"/>
          <w:bCs/>
          <w:snapToGrid/>
          <w:kern w:val="0"/>
          <w:sz w:val="21"/>
          <w:szCs w:val="21"/>
          <w:lang w:val="en-US" w:eastAsia="zh-CN" w:bidi="ar"/>
        </w:rPr>
        <w:t>（2）薪酬支付时间：每月15日支付上月工资，遇到公休日及假期，提前至休息日的前一个工作日发放；每月第五个工作日前支付上月业绩提成。</w:t>
      </w:r>
      <w:bookmarkStart w:id="45" w:name="_Toc413842449"/>
      <w:r>
        <w:rPr>
          <w:rFonts w:hint="eastAsia" w:ascii="SimHei" w:hAnsi="SimHei" w:eastAsia="黑体" w:cs="宋体"/>
          <w:bCs/>
          <w:snapToGrid/>
          <w:kern w:val="0"/>
          <w:sz w:val="21"/>
          <w:szCs w:val="21"/>
          <w:lang w:val="en-US" w:eastAsia="zh-CN" w:bidi="ar"/>
        </w:rPr>
        <w:t>中高管</w:t>
      </w: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b/>
          <w:sz w:val="21"/>
          <w:szCs w:val="21"/>
          <w:lang w:val="en-US"/>
        </w:rPr>
      </w:pPr>
      <w:r>
        <w:rPr>
          <w:rFonts w:hint="eastAsia" w:ascii="SimHei" w:hAnsi="SimHei" w:eastAsia="黑体" w:cs="宋体"/>
          <w:b/>
          <w:snapToGrid/>
          <w:kern w:val="0"/>
          <w:sz w:val="21"/>
          <w:szCs w:val="21"/>
          <w:lang w:val="en-US" w:eastAsia="zh-CN" w:bidi="ar"/>
        </w:rPr>
        <w:t>注：具体薪酬方案详见各部门的部门制度</w:t>
      </w: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bCs/>
          <w:sz w:val="21"/>
          <w:szCs w:val="21"/>
          <w:lang w:val="en-US"/>
        </w:rPr>
      </w:pPr>
    </w:p>
    <w:p>
      <w:pPr>
        <w:pStyle w:val="2"/>
        <w:widowControl/>
        <w:spacing w:before="0" w:beforeAutospacing="0" w:after="40" w:afterAutospacing="0" w:line="360" w:lineRule="auto"/>
        <w:ind w:left="0" w:right="0" w:firstLine="562" w:firstLineChars="200"/>
        <w:jc w:val="center"/>
        <w:rPr>
          <w:rFonts w:hint="eastAsia" w:ascii="宋体" w:hAnsi="宋体" w:eastAsia="宋体" w:cs="宋体"/>
          <w:sz w:val="28"/>
          <w:szCs w:val="28"/>
          <w:lang w:val="en-US"/>
        </w:rPr>
      </w:pPr>
      <w:bookmarkStart w:id="46" w:name="_Toc415669314"/>
      <w:r>
        <w:rPr>
          <w:rFonts w:hint="eastAsia" w:ascii="SimHei" w:hAnsi="SimHei" w:eastAsia="黑体" w:cs="宋体"/>
          <w:sz w:val="28"/>
          <w:szCs w:val="28"/>
          <w:lang w:eastAsia="zh-CN"/>
        </w:rPr>
        <w:t>第五篇 奖惩规定</w:t>
      </w:r>
      <w:bookmarkEnd w:id="45"/>
      <w:bookmarkEnd w:id="46"/>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bCs/>
          <w:sz w:val="21"/>
          <w:szCs w:val="21"/>
          <w:lang w:val="en-US"/>
        </w:rPr>
      </w:pPr>
      <w:r>
        <w:rPr>
          <w:rFonts w:hint="eastAsia" w:ascii="SimHei" w:hAnsi="SimHei" w:eastAsia="黑体" w:cs="宋体"/>
          <w:bCs/>
          <w:snapToGrid/>
          <w:kern w:val="0"/>
          <w:sz w:val="21"/>
          <w:szCs w:val="21"/>
          <w:lang w:val="en-US" w:eastAsia="zh-CN" w:bidi="ar"/>
        </w:rPr>
        <w:t>相关管理部门，依据公司管理制度和办法，对违反公司管理规定的人开正负激励单，从当月工资中扣除；对于各种在工作表现突出者，公司将进行表扬、开立正激励单、评选优秀员工等。</w:t>
      </w:r>
      <w:bookmarkStart w:id="47" w:name="_Toc413842450"/>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trike/>
          <w:dstrike w:val="0"/>
          <w:sz w:val="21"/>
          <w:szCs w:val="21"/>
          <w:lang w:val="en-US"/>
        </w:rPr>
      </w:pPr>
    </w:p>
    <w:p>
      <w:pPr>
        <w:pStyle w:val="2"/>
        <w:widowControl/>
        <w:spacing w:before="0" w:beforeAutospacing="0" w:after="40" w:afterAutospacing="0" w:line="360" w:lineRule="auto"/>
        <w:ind w:left="0" w:right="0" w:firstLine="562" w:firstLineChars="200"/>
        <w:jc w:val="center"/>
        <w:rPr>
          <w:rFonts w:hint="eastAsia" w:ascii="宋体" w:hAnsi="宋体" w:eastAsia="宋体" w:cs="宋体"/>
          <w:sz w:val="28"/>
          <w:szCs w:val="28"/>
          <w:lang w:val="en-US"/>
        </w:rPr>
      </w:pPr>
      <w:bookmarkStart w:id="48" w:name="_Toc415669315"/>
      <w:r>
        <w:rPr>
          <w:rFonts w:hint="eastAsia" w:ascii="SimHei" w:hAnsi="SimHei" w:eastAsia="黑体" w:cs="宋体"/>
          <w:sz w:val="28"/>
          <w:szCs w:val="28"/>
          <w:lang w:eastAsia="zh-CN"/>
        </w:rPr>
        <w:t>第六篇 修订和解释</w:t>
      </w:r>
      <w:bookmarkEnd w:id="47"/>
      <w:bookmarkEnd w:id="48"/>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color w:val="000000"/>
          <w:kern w:val="0"/>
          <w:sz w:val="21"/>
          <w:szCs w:val="21"/>
          <w:lang w:val="en-US" w:eastAsia="zh-CN" w:bidi="ar"/>
        </w:rPr>
        <w:t>本《员工手册》是大纲性的文件，是对公司基本情况的介绍，对员工在公司工作期间基本权利和承担义务进行了明确，界定了员工的行为</w:t>
      </w:r>
      <w:r>
        <w:rPr>
          <w:rFonts w:hint="eastAsia" w:ascii="SimHei" w:hAnsi="SimHei" w:eastAsia="黑体" w:cs="宋体"/>
          <w:snapToGrid/>
          <w:kern w:val="0"/>
          <w:sz w:val="21"/>
          <w:szCs w:val="21"/>
          <w:lang w:val="en-US" w:eastAsia="zh-CN" w:bidi="ar"/>
        </w:rPr>
        <w:t>规范，如有部分条款修改，将以补充细则通知方式公告后执行。</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sz w:val="21"/>
          <w:szCs w:val="21"/>
          <w:lang w:val="en-US"/>
        </w:rPr>
      </w:pPr>
      <w:r>
        <w:rPr>
          <w:rFonts w:hint="eastAsia" w:ascii="SimHei" w:hAnsi="SimHei" w:eastAsia="黑体" w:cs="宋体"/>
          <w:snapToGrid/>
          <w:kern w:val="0"/>
          <w:sz w:val="21"/>
          <w:szCs w:val="21"/>
          <w:lang w:val="en-US" w:eastAsia="zh-CN" w:bidi="ar"/>
        </w:rPr>
        <w:t>本手册的解释、修改权为公司人力资源部。</w:t>
      </w:r>
    </w:p>
    <w:p>
      <w:pPr>
        <w:keepNext w:val="0"/>
        <w:keepLines w:val="0"/>
        <w:widowControl/>
        <w:suppressLineNumbers w:val="0"/>
        <w:adjustRightInd w:val="0"/>
        <w:snapToGrid w:val="0"/>
        <w:spacing w:before="0" w:beforeAutospacing="0" w:after="40" w:afterAutospacing="0" w:line="360" w:lineRule="auto"/>
        <w:ind w:left="0" w:right="0" w:firstLine="420" w:firstLineChars="200"/>
        <w:jc w:val="left"/>
        <w:rPr>
          <w:rFonts w:hint="eastAsia" w:ascii="宋体" w:hAnsi="宋体" w:eastAsia="宋体" w:cs="宋体"/>
          <w:color w:val="000000"/>
          <w:sz w:val="21"/>
          <w:szCs w:val="21"/>
          <w:lang w:val="en-US"/>
        </w:rPr>
      </w:pPr>
      <w:r>
        <w:rPr>
          <w:rFonts w:hint="eastAsia" w:ascii="SimHei" w:hAnsi="SimHei" w:eastAsia="黑体" w:cs="宋体"/>
          <w:snapToGrid/>
          <w:color w:val="000000"/>
          <w:kern w:val="0"/>
          <w:sz w:val="21"/>
          <w:szCs w:val="21"/>
          <w:lang w:val="en-US" w:eastAsia="zh-CN" w:bidi="ar"/>
        </w:rPr>
        <w:t>本手册自签署颁布之日起执行。</w:t>
      </w: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color w:val="000000"/>
          <w:sz w:val="21"/>
          <w:szCs w:val="21"/>
          <w:lang w:val="en-US"/>
        </w:rPr>
      </w:pP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color w:val="000000"/>
          <w:sz w:val="21"/>
          <w:szCs w:val="21"/>
          <w:lang w:val="en-US"/>
        </w:rPr>
      </w:pP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color w:val="000000"/>
          <w:sz w:val="21"/>
          <w:szCs w:val="21"/>
          <w:lang w:val="en-US"/>
        </w:rPr>
      </w:pP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color w:val="000000"/>
          <w:sz w:val="21"/>
          <w:szCs w:val="21"/>
          <w:lang w:val="en-US"/>
        </w:rPr>
      </w:pP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sz w:val="24"/>
          <w:szCs w:val="24"/>
          <w:u w:val="single"/>
          <w:lang w:val="en-US"/>
        </w:rPr>
      </w:pPr>
      <w:r>
        <w:rPr>
          <w:rFonts w:hint="eastAsia" w:ascii="SimHei" w:hAnsi="SimHei" w:eastAsia="黑体" w:cs="宋体"/>
          <w:snapToGrid/>
          <w:kern w:val="0"/>
          <w:sz w:val="24"/>
          <w:szCs w:val="24"/>
          <w:lang w:val="en-US" w:eastAsia="zh-CN" w:bidi="ar"/>
        </w:rPr>
        <w:t>制定：</w:t>
      </w:r>
      <w:r>
        <w:rPr>
          <w:rFonts w:hint="eastAsia" w:ascii="SimHei" w:hAnsi="SimHei" w:eastAsia="黑体" w:cs="宋体"/>
          <w:snapToGrid/>
          <w:kern w:val="0"/>
          <w:sz w:val="24"/>
          <w:szCs w:val="24"/>
          <w:u w:val="single"/>
          <w:lang w:val="en-US" w:eastAsia="zh-CN" w:bidi="ar"/>
        </w:rPr>
        <w:t xml:space="preserve">               </w:t>
      </w:r>
      <w:r>
        <w:rPr>
          <w:rFonts w:hint="eastAsia" w:ascii="SimHei" w:hAnsi="SimHei" w:eastAsia="黑体" w:cs="宋体"/>
          <w:snapToGrid/>
          <w:kern w:val="0"/>
          <w:sz w:val="24"/>
          <w:szCs w:val="24"/>
          <w:lang w:val="en-US" w:eastAsia="zh-CN" w:bidi="ar"/>
        </w:rPr>
        <w:t xml:space="preserve">         核准：</w:t>
      </w:r>
      <w:r>
        <w:rPr>
          <w:rFonts w:hint="eastAsia" w:ascii="SimHei" w:hAnsi="SimHei" w:eastAsia="黑体" w:cs="宋体"/>
          <w:snapToGrid/>
          <w:kern w:val="0"/>
          <w:sz w:val="24"/>
          <w:szCs w:val="24"/>
          <w:u w:val="single"/>
          <w:lang w:val="en-US" w:eastAsia="zh-CN" w:bidi="ar"/>
        </w:rPr>
        <w:t xml:space="preserve">                </w:t>
      </w:r>
      <w:r>
        <w:rPr>
          <w:rFonts w:hint="eastAsia" w:ascii="SimHei" w:hAnsi="SimHei" w:eastAsia="黑体" w:cs="宋体"/>
          <w:snapToGrid/>
          <w:kern w:val="0"/>
          <w:sz w:val="24"/>
          <w:szCs w:val="24"/>
          <w:lang w:val="en-US" w:eastAsia="zh-CN" w:bidi="ar"/>
        </w:rPr>
        <w:t xml:space="preserve">      审批：</w:t>
      </w:r>
      <w:r>
        <w:rPr>
          <w:rFonts w:hint="eastAsia" w:ascii="SimHei" w:hAnsi="SimHei" w:eastAsia="黑体" w:cs="宋体"/>
          <w:snapToGrid/>
          <w:kern w:val="0"/>
          <w:sz w:val="24"/>
          <w:szCs w:val="24"/>
          <w:u w:val="single"/>
          <w:lang w:val="en-US" w:eastAsia="zh-CN" w:bidi="ar"/>
        </w:rPr>
        <w:t xml:space="preserve">                </w:t>
      </w: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sz w:val="24"/>
          <w:szCs w:val="24"/>
          <w:u w:val="single"/>
          <w:lang w:val="en-US"/>
        </w:rPr>
      </w:pPr>
    </w:p>
    <w:p>
      <w:pPr>
        <w:keepNext w:val="0"/>
        <w:keepLines w:val="0"/>
        <w:widowControl/>
        <w:suppressLineNumbers w:val="0"/>
        <w:adjustRightInd w:val="0"/>
        <w:snapToGrid w:val="0"/>
        <w:spacing w:before="0" w:beforeAutospacing="0" w:after="40" w:afterAutospacing="0" w:line="360" w:lineRule="auto"/>
        <w:ind w:left="0" w:right="0"/>
        <w:jc w:val="left"/>
        <w:rPr>
          <w:rFonts w:hint="eastAsia" w:ascii="宋体" w:hAnsi="宋体" w:eastAsia="宋体" w:cs="宋体"/>
          <w:sz w:val="24"/>
          <w:szCs w:val="24"/>
          <w:lang w:val="en-US"/>
        </w:rPr>
      </w:pPr>
      <w:r>
        <w:rPr>
          <w:rFonts w:hint="eastAsia" w:ascii="SimHei" w:hAnsi="SimHei" w:eastAsia="黑体" w:cs="宋体"/>
          <w:snapToGrid/>
          <w:kern w:val="0"/>
          <w:sz w:val="24"/>
          <w:szCs w:val="24"/>
          <w:lang w:val="en-US" w:eastAsia="zh-CN" w:bidi="ar"/>
        </w:rPr>
        <w:t>日期：</w:t>
      </w:r>
      <w:r>
        <w:rPr>
          <w:rFonts w:hint="eastAsia" w:ascii="SimHei" w:hAnsi="SimHei" w:eastAsia="黑体" w:cs="宋体"/>
          <w:snapToGrid/>
          <w:kern w:val="0"/>
          <w:sz w:val="24"/>
          <w:szCs w:val="24"/>
          <w:u w:val="single"/>
          <w:lang w:val="en-US" w:eastAsia="zh-CN" w:bidi="ar"/>
        </w:rPr>
        <w:t xml:space="preserve">               </w:t>
      </w:r>
      <w:r>
        <w:rPr>
          <w:rFonts w:hint="eastAsia" w:ascii="SimHei" w:hAnsi="SimHei" w:eastAsia="黑体" w:cs="宋体"/>
          <w:snapToGrid/>
          <w:kern w:val="0"/>
          <w:sz w:val="24"/>
          <w:szCs w:val="24"/>
          <w:lang w:val="en-US" w:eastAsia="zh-CN" w:bidi="ar"/>
        </w:rPr>
        <w:t xml:space="preserve">         日期：</w:t>
      </w:r>
      <w:r>
        <w:rPr>
          <w:rFonts w:hint="eastAsia" w:ascii="SimHei" w:hAnsi="SimHei" w:eastAsia="黑体" w:cs="宋体"/>
          <w:snapToGrid/>
          <w:kern w:val="0"/>
          <w:sz w:val="24"/>
          <w:szCs w:val="24"/>
          <w:u w:val="single"/>
          <w:lang w:val="en-US" w:eastAsia="zh-CN" w:bidi="ar"/>
        </w:rPr>
        <w:t xml:space="preserve">                </w:t>
      </w:r>
      <w:r>
        <w:rPr>
          <w:rFonts w:hint="eastAsia" w:ascii="SimHei" w:hAnsi="SimHei" w:eastAsia="黑体" w:cs="宋体"/>
          <w:snapToGrid/>
          <w:kern w:val="0"/>
          <w:sz w:val="24"/>
          <w:szCs w:val="24"/>
          <w:lang w:val="en-US" w:eastAsia="zh-CN" w:bidi="ar"/>
        </w:rPr>
        <w:t xml:space="preserve">      日期：</w:t>
      </w:r>
      <w:r>
        <w:rPr>
          <w:rFonts w:hint="eastAsia" w:ascii="SimHei" w:hAnsi="SimHei" w:eastAsia="黑体" w:cs="宋体"/>
          <w:snapToGrid/>
          <w:kern w:val="0"/>
          <w:sz w:val="24"/>
          <w:szCs w:val="24"/>
          <w:u w:val="single"/>
          <w:lang w:val="en-US" w:eastAsia="zh-CN" w:bidi="ar"/>
        </w:rPr>
        <w:t xml:space="preserve">                </w:t>
      </w:r>
    </w:p>
    <w:p>
      <w:pPr>
        <w:rPr>
          <w:rFonts w:hint="eastAsia"/>
        </w:rPr>
      </w:pPr>
    </w:p>
    <w:sectPr>
      <w:headerReference r:id="rId9" w:type="firs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variable"/>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幼圆">
    <w:altName w:val="宋体"/>
    <w:panose1 w:val="02010509060101010101"/>
    <w:charset w:val="86"/>
    <w:family w:val="auto"/>
    <w:pitch w:val="default"/>
    <w:sig w:usb0="00000000" w:usb1="00000000" w:usb2="00000010" w:usb3="00000000" w:csb0="00040000" w:csb1="00000000"/>
  </w:font>
  <w:font w:name="迷你简汉真广标">
    <w:panose1 w:val="02010609000101010101"/>
    <w:charset w:val="86"/>
    <w:family w:val="auto"/>
    <w:pitch w:val="default"/>
    <w:sig w:usb0="00000001" w:usb1="080E0800" w:usb2="00000002" w:usb3="00000000" w:csb0="00040000" w:csb1="00000000"/>
  </w:font>
  <w:font w:name="时尚中黑简体">
    <w:panose1 w:val="01010104010101010101"/>
    <w:charset w:val="86"/>
    <w:family w:val="auto"/>
    <w:pitch w:val="default"/>
    <w:sig w:usb0="800002BF" w:usb1="184F6CF8" w:usb2="00000012" w:usb3="00000000" w:csb0="00040001" w:csb1="00000000"/>
  </w:font>
  <w:font w:name="微软雅黑">
    <w:panose1 w:val="020B0503020204020204"/>
    <w:charset w:val="86"/>
    <w:family w:val="auto"/>
    <w:pitch w:val="default"/>
    <w:sig w:usb0="80000287" w:usb1="280F3C52" w:usb2="00000016" w:usb3="00000000" w:csb0="0004001F" w:csb1="00000000"/>
  </w:font>
  <w:font w:name="MS Reference Sans Serif">
    <w:panose1 w:val="020B0604030504040204"/>
    <w:charset w:val="00"/>
    <w:family w:val="auto"/>
    <w:pitch w:val="default"/>
    <w:sig w:usb0="00000287" w:usb1="00000000" w:usb2="00000000" w:usb3="00000000" w:csb0="2000019F" w:csb1="00000000"/>
  </w:font>
  <w:font w:name="华康雅宋体W9">
    <w:panose1 w:val="02020909000000000000"/>
    <w:charset w:val="86"/>
    <w:family w:val="auto"/>
    <w:pitch w:val="default"/>
    <w:sig w:usb0="00000001" w:usb1="08010000" w:usb2="00000012" w:usb3="00000000" w:csb0="00040000" w:csb1="00000000"/>
  </w:font>
  <w:font w:name="晴圆">
    <w:panose1 w:val="020F0000000000000000"/>
    <w:charset w:val="86"/>
    <w:family w:val="auto"/>
    <w:pitch w:val="default"/>
    <w:sig w:usb0="800002BF" w:usb1="78EFFCFA" w:usb2="00000016" w:usb3="00000000" w:csb0="00140000" w:csb1="00000000"/>
  </w:font>
  <w:font w:name="Tombats 6">
    <w:panose1 w:val="00000400000000000000"/>
    <w:charset w:val="00"/>
    <w:family w:val="auto"/>
    <w:pitch w:val="default"/>
    <w:sig w:usb0="00000003" w:usb1="00000000" w:usb2="00000000" w:usb3="00000000" w:csb0="00000001" w:csb1="00000000"/>
  </w:font>
  <w:font w:name="段宁毛笔行书">
    <w:panose1 w:val="03000509000000000000"/>
    <w:charset w:val="86"/>
    <w:family w:val="auto"/>
    <w:pitch w:val="default"/>
    <w:sig w:usb0="00000001" w:usb1="080E0000" w:usb2="00000000" w:usb3="00000000" w:csb0="00040000" w:csb1="00000000"/>
  </w:font>
  <w:font w:name="蒙纳简超刚黑">
    <w:panose1 w:val="00000900000000000000"/>
    <w:charset w:val="88"/>
    <w:family w:val="auto"/>
    <w:pitch w:val="default"/>
    <w:sig w:usb0="A00002FF" w:usb1="3ACFFD7A" w:usb2="00000016" w:usb3="00000000" w:csb0="00100005" w:csb1="00000000"/>
  </w:font>
  <w:font w:name="文鼎特勘亭流体">
    <w:panose1 w:val="03000900000000000000"/>
    <w:charset w:val="86"/>
    <w:family w:val="auto"/>
    <w:pitch w:val="default"/>
    <w:sig w:usb0="A00002BF" w:usb1="184F6CF8"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康少女文字W5(P)">
    <w:panose1 w:val="040F0500000000000000"/>
    <w:charset w:val="86"/>
    <w:family w:val="auto"/>
    <w:pitch w:val="default"/>
    <w:sig w:usb0="00000001" w:usb1="08010000" w:usb2="00000012" w:usb3="00000000" w:csb0="00040000" w:csb1="00000000"/>
  </w:font>
  <w:font w:name="华康雅宋体W9(P)">
    <w:panose1 w:val="02020900000000000000"/>
    <w:charset w:val="86"/>
    <w:family w:val="auto"/>
    <w:pitch w:val="default"/>
    <w:sig w:usb0="00000001" w:usb1="08010000" w:usb2="00000012" w:usb3="00000000" w:csb0="00040000" w:csb1="00000000"/>
  </w:font>
  <w:font w:name="宋体-PUA">
    <w:panose1 w:val="02010600030101010101"/>
    <w:charset w:val="86"/>
    <w:family w:val="auto"/>
    <w:pitch w:val="default"/>
    <w:sig w:usb0="00000000" w:usb1="10000000" w:usb2="00000000" w:usb3="00000000" w:csb0="00040000" w:csb1="00000000"/>
  </w:font>
  <w:font w:name="Arial">
    <w:panose1 w:val="020B0604020202020204"/>
    <w:charset w:val="00"/>
    <w:family w:val="auto"/>
    <w:pitch w:val="default"/>
    <w:sig w:usb0="00007A87" w:usb1="80000000" w:usb2="00000008" w:usb3="00000000" w:csb0="400001FF" w:csb1="FFFF0000"/>
  </w:font>
  <w:font w:name="文鼎中特广告体">
    <w:panose1 w:val="020B0602010101010101"/>
    <w:charset w:val="86"/>
    <w:family w:val="auto"/>
    <w:pitch w:val="default"/>
    <w:sig w:usb0="00000001" w:usb1="080E0000" w:usb2="00000000" w:usb3="00000000" w:csb0="00040000" w:csb1="00000000"/>
  </w:font>
  <w:font w:name="文鼎霹雳体">
    <w:panose1 w:val="020B060201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方正书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美黑简体">
    <w:panose1 w:val="02010601030101010101"/>
    <w:charset w:val="86"/>
    <w:family w:val="auto"/>
    <w:pitch w:val="default"/>
    <w:sig w:usb0="00000001" w:usb1="080E0000" w:usb2="00000000" w:usb3="00000000" w:csb0="00040000" w:csb1="00000000"/>
  </w:font>
  <w:font w:name="ZapfDingbats BT">
    <w:panose1 w:val="05000000000000000000"/>
    <w:charset w:val="00"/>
    <w:family w:val="auto"/>
    <w:pitch w:val="default"/>
    <w:sig w:usb0="00000000" w:usb1="00000000" w:usb2="00000000" w:usb3="00000000" w:csb0="00000000" w:csb1="00000000"/>
  </w:font>
  <w:font w:name="Yikatu">
    <w:panose1 w:val="00000400000000000000"/>
    <w:charset w:val="00"/>
    <w:family w:val="auto"/>
    <w:pitch w:val="default"/>
    <w:sig w:usb0="00000003" w:usb1="00000000" w:usb2="00000000" w:usb3="00000000" w:csb0="00000001"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alium">
    <w:panose1 w:val="00000400000000000000"/>
    <w:charset w:val="00"/>
    <w:family w:val="auto"/>
    <w:pitch w:val="default"/>
    <w:sig w:usb0="00000003" w:usb1="00000000" w:usb2="00000000" w:usb3="00000000" w:csb0="00000001" w:csb1="00000000"/>
  </w:font>
  <w:font w:name="UpcP36Tt">
    <w:panose1 w:val="00000000000000000000"/>
    <w:charset w:val="00"/>
    <w:family w:val="auto"/>
    <w:pitch w:val="default"/>
    <w:sig w:usb0="00000000" w:usb1="00000000" w:usb2="00000000" w:usb3="00000000" w:csb0="00000000" w:csb1="00000000"/>
  </w:font>
  <w:font w:name="UpcHrTt">
    <w:panose1 w:val="00000000000000000000"/>
    <w:charset w:val="00"/>
    <w:family w:val="auto"/>
    <w:pitch w:val="default"/>
    <w:sig w:usb0="00000000" w:usb1="00000000" w:usb2="00000000" w:usb3="00000000" w:csb0="00000000" w:csb1="00000000"/>
  </w:font>
  <w:font w:name="UpcEP72xTt">
    <w:panose1 w:val="00000000000000000000"/>
    <w:charset w:val="00"/>
    <w:family w:val="auto"/>
    <w:pitch w:val="default"/>
    <w:sig w:usb0="00000000" w:usb1="00000000" w:usb2="00000000" w:usb3="00000000" w:csb0="00000000" w:csb1="00000000"/>
  </w:font>
  <w:font w:name="UpcEP72Tt">
    <w:panose1 w:val="00000000000000000000"/>
    <w:charset w:val="00"/>
    <w:family w:val="auto"/>
    <w:pitch w:val="default"/>
    <w:sig w:usb0="00000000" w:usb1="00000000" w:usb2="00000000" w:usb3="00000000" w:csb0="00000000" w:csb1="00000000"/>
  </w:font>
  <w:font w:name="UpcEP36xTt">
    <w:panose1 w:val="00000000000000000000"/>
    <w:charset w:val="00"/>
    <w:family w:val="auto"/>
    <w:pitch w:val="default"/>
    <w:sig w:usb0="00000000" w:usb1="00000000" w:usb2="00000000" w:usb3="00000000" w:csb0="00000000" w:csb1="00000000"/>
  </w:font>
  <w:font w:name="UpcEP36Tt">
    <w:panose1 w:val="00000000000000000000"/>
    <w:charset w:val="00"/>
    <w:family w:val="auto"/>
    <w:pitch w:val="default"/>
    <w:sig w:usb0="00000000" w:usb1="00000000" w:usb2="00000000" w:usb3="00000000" w:csb0="00000000" w:csb1="00000000"/>
  </w:font>
  <w:font w:name="UpcEBwrP72xTt">
    <w:panose1 w:val="00000000000000000000"/>
    <w:charset w:val="00"/>
    <w:family w:val="auto"/>
    <w:pitch w:val="default"/>
    <w:sig w:usb0="00000000" w:usb1="00000000" w:usb2="00000000" w:usb3="00000000" w:csb0="00000000" w:csb1="00000000"/>
  </w:font>
  <w:font w:name="UpcEBwrP36xTt">
    <w:panose1 w:val="00000000000000000000"/>
    <w:charset w:val="00"/>
    <w:family w:val="auto"/>
    <w:pitch w:val="default"/>
    <w:sig w:usb0="00000000" w:usb1="00000000" w:usb2="00000000" w:usb3="00000000" w:csb0="00000000" w:csb1="00000000"/>
  </w:font>
  <w:font w:name="UpcEBwrP36Tt">
    <w:panose1 w:val="00000000000000000000"/>
    <w:charset w:val="00"/>
    <w:family w:val="auto"/>
    <w:pitch w:val="default"/>
    <w:sig w:usb0="00000000" w:usb1="00000000" w:usb2="00000000" w:usb3="00000000" w:csb0="00000000" w:csb1="00000000"/>
  </w:font>
  <w:font w:name="UpcBwrP72xTt">
    <w:panose1 w:val="00000000000000000000"/>
    <w:charset w:val="00"/>
    <w:family w:val="auto"/>
    <w:pitch w:val="default"/>
    <w:sig w:usb0="00000000" w:usb1="00000000" w:usb2="00000000" w:usb3="00000000" w:csb0="00000000" w:csb1="00000000"/>
  </w:font>
  <w:font w:name="UpcBwrP72Tt">
    <w:panose1 w:val="00000000000000000000"/>
    <w:charset w:val="00"/>
    <w:family w:val="auto"/>
    <w:pitch w:val="default"/>
    <w:sig w:usb0="00000000" w:usb1="00000000" w:usb2="00000000" w:usb3="00000000" w:csb0="00000000" w:csb1="00000000"/>
  </w:font>
  <w:font w:name="UpcBwrP36xTt">
    <w:panose1 w:val="00000000000000000000"/>
    <w:charset w:val="00"/>
    <w:family w:val="auto"/>
    <w:pitch w:val="default"/>
    <w:sig w:usb0="00000000" w:usb1="00000000" w:usb2="00000000" w:usb3="00000000" w:csb0="00000000" w:csb1="00000000"/>
  </w:font>
  <w:font w:name="UpcBwrP36Tt">
    <w:panose1 w:val="00000000000000000000"/>
    <w:charset w:val="00"/>
    <w:family w:val="auto"/>
    <w:pitch w:val="default"/>
    <w:sig w:usb0="00000000" w:usb1="00000000" w:usb2="00000000" w:usb3="00000000" w:csb0="00000000" w:csb1="00000000"/>
  </w:font>
  <w:font w:name="Two Turtle Doves">
    <w:panose1 w:val="00000000000000000000"/>
    <w:charset w:val="00"/>
    <w:family w:val="auto"/>
    <w:pitch w:val="default"/>
    <w:sig w:usb0="00000000" w:usb1="00000000" w:usb2="00000000" w:usb3="00000000" w:csb0="00000000" w:csb1="00000000"/>
  </w:font>
  <w:font w:name="Tuesday">
    <w:panose1 w:val="00000400000000000000"/>
    <w:charset w:val="00"/>
    <w:family w:val="auto"/>
    <w:pitch w:val="default"/>
    <w:sig w:usb0="00000003" w:usb1="00000000" w:usb2="00000000" w:usb3="00000000" w:csb0="00000001" w:csb1="00000000"/>
  </w:font>
  <w:font w:name="Transportation">
    <w:panose1 w:val="020B0603050302020204"/>
    <w:charset w:val="00"/>
    <w:family w:val="auto"/>
    <w:pitch w:val="default"/>
    <w:sig w:usb0="00000000" w:usb1="00000000" w:usb2="00000000" w:usb3="00000000" w:csb0="00000000" w:csb1="00000000"/>
  </w:font>
  <w:font w:name="Tommy's First Alphabet">
    <w:panose1 w:val="00000400000000000000"/>
    <w:charset w:val="00"/>
    <w:family w:val="auto"/>
    <w:pitch w:val="default"/>
    <w:sig w:usb0="00000003" w:usb1="00000000" w:usb2="00000000" w:usb3="00000000" w:csb0="00000001" w:csb1="00000000"/>
  </w:font>
  <w:font w:name="Tools">
    <w:panose1 w:val="020B0603050302020204"/>
    <w:charset w:val="00"/>
    <w:family w:val="auto"/>
    <w:pitch w:val="default"/>
    <w:sig w:usb0="00000000" w:usb1="00000000" w:usb2="00000000" w:usb3="00000000" w:csb0="00000000" w:csb1="00000000"/>
  </w:font>
  <w:font w:name="Tombots">
    <w:panose1 w:val="00000400000000000000"/>
    <w:charset w:val="00"/>
    <w:family w:val="auto"/>
    <w:pitch w:val="default"/>
    <w:sig w:usb0="00000003" w:usb1="00000000" w:usb2="00000000" w:usb3="00000000" w:csb0="00000001" w:csb1="00000000"/>
  </w:font>
  <w:font w:name="Tombats Three">
    <w:panose1 w:val="00000400000000000000"/>
    <w:charset w:val="00"/>
    <w:family w:val="auto"/>
    <w:pitch w:val="default"/>
    <w:sig w:usb0="00000003" w:usb1="00000000" w:usb2="00000000" w:usb3="00000000" w:csb0="00000001" w:csb1="00000000"/>
  </w:font>
  <w:font w:name="Tombats Smilies">
    <w:panose1 w:val="00000400000000000000"/>
    <w:charset w:val="00"/>
    <w:family w:val="auto"/>
    <w:pitch w:val="default"/>
    <w:sig w:usb0="00000003" w:usb1="00000000" w:usb2="00000000" w:usb3="00000000" w:csb0="00000001" w:csb1="00000000"/>
  </w:font>
  <w:font w:name="Tombats Four">
    <w:panose1 w:val="00000400000000000000"/>
    <w:charset w:val="00"/>
    <w:family w:val="auto"/>
    <w:pitch w:val="default"/>
    <w:sig w:usb0="00000003" w:usb1="00000000" w:usb2="00000000" w:usb3="00000000" w:csb0="00000001" w:csb1="00000000"/>
  </w:font>
  <w:font w:name="Tombats 7">
    <w:panose1 w:val="00000400000000000000"/>
    <w:charset w:val="00"/>
    <w:family w:val="auto"/>
    <w:pitch w:val="default"/>
    <w:sig w:usb0="00000003" w:usb1="00000000" w:usb2="00000000" w:usb3="00000000" w:csb0="00000001" w:csb1="00000000"/>
  </w:font>
  <w:font w:name="Tombats">
    <w:panose1 w:val="00000000000000000000"/>
    <w:charset w:val="00"/>
    <w:family w:val="auto"/>
    <w:pitch w:val="default"/>
    <w:sig w:usb0="00000000" w:usb1="00000000" w:usb2="00000000" w:usb3="00000000" w:csb0="00000000" w:csb1="00000000"/>
  </w:font>
  <w:font w:name="Tom's New Roman">
    <w:panose1 w:val="00000000000000000000"/>
    <w:charset w:val="00"/>
    <w:family w:val="auto"/>
    <w:pitch w:val="default"/>
    <w:sig w:usb0="00000000" w:usb1="00000000" w:usb2="00000000" w:usb3="00000000" w:csb0="00000000" w:csb1="00000000"/>
  </w:font>
  <w:font w:name="Tom's Headache">
    <w:panose1 w:val="00000400000000000000"/>
    <w:charset w:val="00"/>
    <w:family w:val="auto"/>
    <w:pitch w:val="default"/>
    <w:sig w:usb0="00000003" w:usb1="00000000" w:usb2="00000000" w:usb3="00000000" w:csb0="00000001" w:csb1="00000000"/>
  </w:font>
  <w:font w:name="Tom's Handwriting">
    <w:panose1 w:val="00000000000000000000"/>
    <w:charset w:val="00"/>
    <w:family w:val="auto"/>
    <w:pitch w:val="default"/>
    <w:sig w:usb0="00000000" w:usb1="00000000" w:usb2="00000000" w:usb3="00000000" w:csb0="00000000" w:csb1="00000000"/>
  </w:font>
  <w:font w:name="Toast">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方正隶书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晴圆等宽">
    <w:panose1 w:val="020F0009000000000000"/>
    <w:charset w:val="86"/>
    <w:family w:val="auto"/>
    <w:pitch w:val="default"/>
    <w:sig w:usb0="800002BF" w:usb1="78EFFCFA" w:usb2="00000016" w:usb3="00000000" w:csb0="00140000" w:csb1="00000000"/>
  </w:font>
  <w:font w:name="汉仪旗黑-55S">
    <w:panose1 w:val="00020600040101010101"/>
    <w:charset w:val="86"/>
    <w:family w:val="auto"/>
    <w:pitch w:val="default"/>
    <w:sig w:usb0="A00002BF" w:usb1="18EF7CFA" w:usb2="00000016" w:usb3="00000000" w:csb0="00040000" w:csb1="00000000"/>
  </w:font>
  <w:font w:name="汉仪旗黑-55">
    <w:panose1 w:val="00020600040101010101"/>
    <w:charset w:val="86"/>
    <w:family w:val="auto"/>
    <w:pitch w:val="default"/>
    <w:sig w:usb0="A00002BF" w:usb1="18EF7CFA" w:usb2="00000016" w:usb3="00000000" w:csb0="00040000" w:csb1="00000000"/>
  </w:font>
  <w:font w:name="百度综艺简体">
    <w:panose1 w:val="02010601030101010101"/>
    <w:charset w:val="86"/>
    <w:family w:val="auto"/>
    <w:pitch w:val="default"/>
    <w:sig w:usb0="00000001" w:usb1="080E0000" w:usb2="00000000" w:usb3="00000000" w:csb0="00040000" w:csb1="00000000"/>
  </w:font>
  <w:font w:name="浪漫雅圆">
    <w:panose1 w:val="02010601040101010101"/>
    <w:charset w:val="86"/>
    <w:family w:val="auto"/>
    <w:pitch w:val="default"/>
    <w:sig w:usb0="800002BF" w:usb1="38CF7CF8" w:usb2="00000016" w:usb3="00000000" w:csb0="20160004" w:csb1="82120000"/>
  </w:font>
  <w:font w:name="汉鼎简行书">
    <w:panose1 w:val="02010609000101010101"/>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胡晓波美心常规体  QQ:371136753">
    <w:panose1 w:val="02010800040101010101"/>
    <w:charset w:val="86"/>
    <w:family w:val="auto"/>
    <w:pitch w:val="default"/>
    <w:sig w:usb0="00000001" w:usb1="080F0000" w:usb2="00000000" w:usb3="00000000" w:csb0="00040000" w:csb1="00000000"/>
  </w:font>
  <w:font w:name="苏新诗卵石体">
    <w:panose1 w:val="02010609000101010101"/>
    <w:charset w:val="86"/>
    <w:family w:val="auto"/>
    <w:pitch w:val="default"/>
    <w:sig w:usb0="00000001" w:usb1="080E0800" w:usb2="00000002" w:usb3="00000000" w:csb0="00040000" w:csb1="0000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日文毛笔">
    <w:panose1 w:val="02000609000000000000"/>
    <w:charset w:val="80"/>
    <w:family w:val="auto"/>
    <w:pitch w:val="default"/>
    <w:sig w:usb0="A00002BF" w:usb1="68C7FCFB" w:usb2="00000010" w:usb3="00000000" w:csb0="4002009F" w:csb1="DFD70000"/>
  </w:font>
  <w:font w:name="Dotum">
    <w:panose1 w:val="020B0600000101010101"/>
    <w:charset w:val="81"/>
    <w:family w:val="auto"/>
    <w:pitch w:val="default"/>
    <w:sig w:usb0="B00002AF" w:usb1="69D77CFB" w:usb2="00000030" w:usb3="00000000" w:csb0="4008009F" w:csb1="DFD70000"/>
  </w:font>
  <w:font w:name="MingLiU">
    <w:panose1 w:val="02020309000000000000"/>
    <w:charset w:val="88"/>
    <w:family w:val="auto"/>
    <w:pitch w:val="default"/>
    <w:sig w:usb0="00000003" w:usb1="082E0000" w:usb2="00000016" w:usb3="00000000" w:csb0="00100001" w:csb1="00000000"/>
  </w:font>
  <w:font w:name="MS Gothic">
    <w:panose1 w:val="020B0609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 w:name="PMingLiU">
    <w:panose1 w:val="02020300000000000000"/>
    <w:charset w:val="88"/>
    <w:family w:val="auto"/>
    <w:pitch w:val="default"/>
    <w:sig w:usb0="00000003" w:usb1="082E0000" w:usb2="00000016" w:usb3="00000000" w:csb0="00100001" w:csb1="00000000"/>
  </w:font>
  <w:font w:name="04b">
    <w:panose1 w:val="00000400000000000000"/>
    <w:charset w:val="00"/>
    <w:family w:val="auto"/>
    <w:pitch w:val="default"/>
    <w:sig w:usb0="00000000" w:usb1="00000000" w:usb2="00000000" w:usb3="00000000" w:csb0="00000000" w:csb1="00000000"/>
  </w:font>
  <w:font w:name="04b_03">
    <w:panose1 w:val="00000400000000000000"/>
    <w:charset w:val="00"/>
    <w:family w:val="auto"/>
    <w:pitch w:val="default"/>
    <w:sig w:usb0="00000000" w:usb1="00000000" w:usb2="00000000" w:usb3="00000000" w:csb0="00000000" w:csb1="00000000"/>
  </w:font>
  <w:font w:name="04b_03b">
    <w:panose1 w:val="00000400000000000000"/>
    <w:charset w:val="00"/>
    <w:family w:val="auto"/>
    <w:pitch w:val="default"/>
    <w:sig w:usb0="00000000" w:usb1="00000000" w:usb2="00000000" w:usb3="00000000" w:csb0="00000000" w:csb1="00000000"/>
  </w:font>
  <w:font w:name="04b_08">
    <w:panose1 w:val="00000400000000000000"/>
    <w:charset w:val="00"/>
    <w:family w:val="auto"/>
    <w:pitch w:val="default"/>
    <w:sig w:usb0="00000000" w:usb1="00000000" w:usb2="00000000" w:usb3="00000000" w:csb0="00000000" w:csb1="00000000"/>
  </w:font>
  <w:font w:name="04b_09">
    <w:panose1 w:val="00000400000000000000"/>
    <w:charset w:val="00"/>
    <w:family w:val="auto"/>
    <w:pitch w:val="default"/>
    <w:sig w:usb0="00000000" w:usb1="00000000" w:usb2="00000000" w:usb3="00000000" w:csb0="00000000" w:csb1="00000000"/>
  </w:font>
  <w:font w:name="04b_11">
    <w:panose1 w:val="00000400000000000000"/>
    <w:charset w:val="00"/>
    <w:family w:val="auto"/>
    <w:pitch w:val="default"/>
    <w:sig w:usb0="00000000" w:usb1="00000000" w:usb2="00000000" w:usb3="00000000" w:csb0="00000000" w:csb1="00000000"/>
  </w:font>
  <w:font w:name="04b_21">
    <w:panose1 w:val="00000400000000000000"/>
    <w:charset w:val="00"/>
    <w:family w:val="auto"/>
    <w:pitch w:val="default"/>
    <w:sig w:usb0="00000000" w:usb1="00000000" w:usb2="00000000" w:usb3="00000000" w:csb0="00000000" w:csb1="00000000"/>
  </w:font>
  <w:font w:name="04b_20">
    <w:panose1 w:val="00000400000000000000"/>
    <w:charset w:val="00"/>
    <w:family w:val="auto"/>
    <w:pitch w:val="default"/>
    <w:sig w:usb0="00000000" w:usb1="00000000" w:usb2="00000000" w:usb3="00000000" w:csb0="00000000" w:csb1="00000000"/>
  </w:font>
  <w:font w:name="04b_25">
    <w:panose1 w:val="00000400000000000000"/>
    <w:charset w:val="00"/>
    <w:family w:val="auto"/>
    <w:pitch w:val="default"/>
    <w:sig w:usb0="00000000" w:usb1="00000000" w:usb2="00000000" w:usb3="00000000" w:csb0="00000000" w:csb1="00000000"/>
  </w:font>
  <w:font w:name="8Pin Matrix">
    <w:panose1 w:val="00000400000000000000"/>
    <w:charset w:val="00"/>
    <w:family w:val="auto"/>
    <w:pitch w:val="default"/>
    <w:sig w:usb0="00000000" w:usb1="00000000" w:usb2="00000000" w:usb3="00000000" w:csb0="00000000" w:csb1="00000000"/>
  </w:font>
  <w:font w:name="Action Jackson">
    <w:panose1 w:val="00000400000000000000"/>
    <w:charset w:val="00"/>
    <w:family w:val="auto"/>
    <w:pitch w:val="default"/>
    <w:sig w:usb0="00000003" w:usb1="00000000" w:usb2="00000000" w:usb3="00000000" w:csb0="00000001" w:csb1="00000000"/>
  </w:font>
  <w:font w:name="Alpine 7558M">
    <w:panose1 w:val="00000000000000000000"/>
    <w:charset w:val="00"/>
    <w:family w:val="auto"/>
    <w:pitch w:val="default"/>
    <w:sig w:usb0="00000000" w:usb1="00000000" w:usb2="00000000" w:usb3="00000000" w:csb0="00000000" w:csb1="00000000"/>
  </w:font>
  <w:font w:name="Animals 1">
    <w:panose1 w:val="05000000000000000000"/>
    <w:charset w:val="00"/>
    <w:family w:val="auto"/>
    <w:pitch w:val="default"/>
    <w:sig w:usb0="00000000" w:usb1="00000000" w:usb2="00000000" w:usb3="00000000" w:csb0="00000000" w:csb1="00000000"/>
  </w:font>
  <w:font w:name="Animals 2">
    <w:panose1 w:val="05000000000000000000"/>
    <w:charset w:val="00"/>
    <w:family w:val="auto"/>
    <w:pitch w:val="default"/>
    <w:sig w:usb0="00000000" w:usb1="00000000" w:usb2="00000000" w:usb3="00000000" w:csb0="00000000" w:csb1="00000000"/>
  </w:font>
  <w:font w:name="Angstrom">
    <w:panose1 w:val="00000400000000000000"/>
    <w:charset w:val="00"/>
    <w:family w:val="auto"/>
    <w:pitch w:val="default"/>
    <w:sig w:usb0="00000003" w:usb1="00000000" w:usb2="00000000" w:usb3="00000000" w:csb0="00000001" w:csb1="00000000"/>
  </w:font>
  <w:font w:name="7 hours">
    <w:panose1 w:val="00000400000000000000"/>
    <w:charset w:val="00"/>
    <w:family w:val="auto"/>
    <w:pitch w:val="default"/>
    <w:sig w:usb0="00000003" w:usb1="00000000" w:usb2="00000000" w:usb3="00000000" w:csb0="00000001" w:csb1="00000000"/>
  </w:font>
  <w:font w:name="04b_19">
    <w:panose1 w:val="00000400000000000000"/>
    <w:charset w:val="00"/>
    <w:family w:val="auto"/>
    <w:pitch w:val="default"/>
    <w:sig w:usb0="00000000" w:usb1="00000000" w:usb2="00000000" w:usb3="00000000" w:csb0="00000000" w:csb1="00000000"/>
  </w:font>
  <w:font w:name="金梅浪漫閃電字形">
    <w:altName w:val="Lucida Console"/>
    <w:panose1 w:val="02010609000101010101"/>
    <w:charset w:val="00"/>
    <w:family w:val="auto"/>
    <w:pitch w:val="default"/>
    <w:sig w:usb0="00000000" w:usb1="00000000" w:usb2="00000000" w:usb3="00000000" w:csb0="00000000" w:csb1="00000000"/>
  </w:font>
  <w:font w:name="MS UI Gothic">
    <w:panose1 w:val="020B0600070205080204"/>
    <w:charset w:val="80"/>
    <w:family w:val="auto"/>
    <w:pitch w:val="default"/>
    <w:sig w:usb0="A00002BF" w:usb1="68C7FCFB" w:usb2="00000010" w:usb3="00000000" w:csb0="4002009F" w:csb1="DFD70000"/>
  </w:font>
  <w:font w:name="Lucida Console">
    <w:panose1 w:val="020B0609040504020204"/>
    <w:charset w:val="00"/>
    <w:family w:val="auto"/>
    <w:pitch w:val="default"/>
    <w:sig w:usb0="8000028F" w:usb1="00001800" w:usb2="00000000" w:usb3="00000000" w:csb0="0000001F" w:csb1="D7D70000"/>
  </w:font>
  <w:font w:name="32768 NO">
    <w:panose1 w:val="00000400000000000000"/>
    <w:charset w:val="00"/>
    <w:family w:val="auto"/>
    <w:pitch w:val="default"/>
    <w:sig w:usb0="00000003" w:usb1="00000000" w:usb2="00000000" w:usb3="00000000" w:csb0="00000001" w:csb1="00000000"/>
  </w:font>
  <w:font w:name="Antelope H">
    <w:panose1 w:val="00000400000000000000"/>
    <w:charset w:val="00"/>
    <w:family w:val="auto"/>
    <w:pitch w:val="default"/>
    <w:sig w:usb0="00000003" w:usb1="00000000" w:usb2="00000000" w:usb3="00000000" w:csb0="00000001" w:csb1="00000000"/>
  </w:font>
  <w:font w:name="Antimony Blue">
    <w:panose1 w:val="00000400000000000000"/>
    <w:charset w:val="00"/>
    <w:family w:val="auto"/>
    <w:pitch w:val="default"/>
    <w:sig w:usb0="00000003" w:usb1="00000000" w:usb2="00000000" w:usb3="00000000" w:csb0="00000001" w:csb1="00000000"/>
  </w:font>
  <w:font w:name="Arial Black">
    <w:panose1 w:val="020B0A04020102020204"/>
    <w:charset w:val="00"/>
    <w:family w:val="auto"/>
    <w:pitch w:val="default"/>
    <w:sig w:usb0="00000287" w:usb1="00000000" w:usb2="00000000" w:usb3="00000000" w:csb0="2000009F" w:csb1="DFD70000"/>
  </w:font>
  <w:font w:name="Arrows1">
    <w:panose1 w:val="020B0603050302020204"/>
    <w:charset w:val="00"/>
    <w:family w:val="auto"/>
    <w:pitch w:val="default"/>
    <w:sig w:usb0="00000000" w:usb1="00000000" w:usb2="00000000" w:usb3="00000000" w:csb0="00000000" w:csb1="00000000"/>
  </w:font>
  <w:font w:name="Arrows2">
    <w:panose1 w:val="020B0603050302020204"/>
    <w:charset w:val="00"/>
    <w:family w:val="auto"/>
    <w:pitch w:val="default"/>
    <w:sig w:usb0="00000000" w:usb1="00000000" w:usb2="00000000" w:usb3="00000000" w:csb0="00000000" w:csb1="00000000"/>
  </w:font>
  <w:font w:name="Awards">
    <w:panose1 w:val="020B0603050302020204"/>
    <w:charset w:val="00"/>
    <w:family w:val="auto"/>
    <w:pitch w:val="default"/>
    <w:sig w:usb0="00000000" w:usb1="00000000" w:usb2="00000000" w:usb3="00000000" w:csb0="00000000" w:csb1="00000000"/>
  </w:font>
  <w:font w:name="Balloons">
    <w:panose1 w:val="020B0603050302020204"/>
    <w:charset w:val="00"/>
    <w:family w:val="auto"/>
    <w:pitch w:val="default"/>
    <w:sig w:usb0="00000000" w:usb1="00000000" w:usb2="00000000" w:usb3="00000000" w:csb0="00000000" w:csb1="00000000"/>
  </w:font>
  <w:font w:name="Barbatrick">
    <w:panose1 w:val="00000400000000000000"/>
    <w:charset w:val="00"/>
    <w:family w:val="auto"/>
    <w:pitch w:val="default"/>
    <w:sig w:usb0="00000003" w:usb1="00000000" w:usb2="00000000" w:usb3="00000000" w:csb0="00000001" w:csb1="00000000"/>
  </w:font>
  <w:font w:name="Book Antiqua">
    <w:panose1 w:val="020406020503050303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orders1">
    <w:panose1 w:val="020B0603050302020204"/>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00000000" w:usb2="00000000" w:usb3="00000000" w:csb0="80000000" w:csb1="00000000"/>
  </w:font>
  <w:font w:name="Cambria">
    <w:panose1 w:val="02040503050406030204"/>
    <w:charset w:val="00"/>
    <w:family w:val="auto"/>
    <w:pitch w:val="variable"/>
    <w:sig w:usb0="A00002EF" w:usb1="4000004B" w:usb2="00000000" w:usb3="00000000" w:csb0="2000009F" w:csb1="00000000"/>
  </w:font>
  <w:font w:name="黑体">
    <w:panose1 w:val="02010600030101010101"/>
    <w:charset w:val="86"/>
    <w:family w:val="auto"/>
    <w:pitch w:val="variable"/>
    <w:sig w:usb0="00000001" w:usb1="080E0000" w:usb2="00000000" w:usb3="00000000" w:csb0="00040000" w:csb1="00000000"/>
  </w:font>
  <w:font w:name="Arial Unicode MS">
    <w:altName w:val="Arial"/>
    <w:panose1 w:val="020B0604020202020204"/>
    <w:charset w:val="00"/>
    <w:family w:val="auto"/>
    <w:pitch w:val="variable"/>
    <w:sig w:usb0="00000003" w:usb1="00000000" w:usb2="00000000" w:usb3="00000000" w:csb0="00000001" w:csb1="00000000"/>
  </w:font>
  <w:font w:name="@黑体">
    <w:panose1 w:val="02010600030101010101"/>
    <w:charset w:val="86"/>
    <w:family w:val="auto"/>
    <w:pitch w:val="variable"/>
    <w:sig w:usb0="00000001" w:usb1="080E0000" w:usb2="00000000" w:usb3="00000000" w:csb0="00040000" w:csb1="00000000"/>
  </w:font>
  <w:font w:name="Calibri">
    <w:panose1 w:val="020F0502020204030204"/>
    <w:charset w:val="00"/>
    <w:family w:val="auto"/>
    <w:pitch w:val="variable"/>
    <w:sig w:usb0="A00002EF" w:usb1="4000207B" w:usb2="00000000" w:usb3="00000000" w:csb0="2000009F" w:csb1="00000000"/>
  </w:font>
  <w:font w:name="微软雅黑">
    <w:panose1 w:val="020B0503020204020204"/>
    <w:charset w:val="86"/>
    <w:family w:val="auto"/>
    <w:pitch w:val="variable"/>
    <w:sig w:usb0="80000287" w:usb1="280F3C52" w:usb2="00000016" w:usb3="00000000" w:csb0="0004001F" w:csb1="00000000"/>
  </w:font>
  <w:font w:name="Tahoma">
    <w:panose1 w:val="020B0604030504040204"/>
    <w:charset w:val="00"/>
    <w:family w:val="auto"/>
    <w:pitch w:val="variable"/>
    <w:sig w:usb0="61007A87" w:usb1="80000000" w:usb2="00000008" w:usb3="00000000" w:csb0="200101FF" w:csb1="20280000"/>
  </w:font>
  <w:font w:name="@宋体">
    <w:panose1 w:val="02010600030101010101"/>
    <w:charset w:val="86"/>
    <w:family w:val="auto"/>
    <w:pitch w:val="variable"/>
    <w:sig w:usb0="00000003" w:usb1="080E0000" w:usb2="00000000" w:usb3="00000000" w:csb0="00040001" w:csb1="00000000"/>
  </w:font>
  <w:font w:name="@微软雅黑">
    <w:panose1 w:val="020B0503020204020204"/>
    <w:charset w:val="86"/>
    <w:family w:val="auto"/>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Bdr>
        <w:bottom w:val="none" w:color="auto" w:sz="0" w:space="1"/>
      </w:pBdr>
      <w:rPr>
        <w:rFonts w:hint="eastAsia" w:eastAsia="宋体"/>
        <w:lang w:eastAsia="zh-CN"/>
      </w:rPr>
    </w:pPr>
    <w:r>
      <w:rPr>
        <w:rFonts w:hint="eastAsia" w:ascii="Times New Roman" w:hAnsi="Times New Roman" w:eastAsia="宋体" w:cs="Times New Roman"/>
        <w:kern w:val="2"/>
        <w:sz w:val="18"/>
        <w:szCs w:val="18"/>
        <w:lang w:val="en-US" w:eastAsia="zh-CN" w:bidi="ar-SA"/>
      </w:rPr>
      <w:pict>
        <v:shape id="图片 6" o:spid="_x0000_s2049" o:spt="75" type="#_x0000_t75" style="position:absolute;left:0pt;margin-left:0.2pt;margin-top:0pt;height:814.4pt;width:594.85pt;z-index:-251658240;mso-width-relative:page;mso-height-relative:page;" fillcolor="#FFFFFF" filled="f" o:preferrelative="t" stroked="f" coordsize="21600,21600">
          <v:path/>
          <v:fill on="f" color2="#FFFFFF" focussize="0,0"/>
          <v:stroke on="f"/>
          <v:imagedata r:id="rId1" gain="65536f" blacklevel="0f" gamma="0" o:title="蓝色曲线封面2单页"/>
          <o:lock v:ext="edit" position="f" selection="f" grouping="f" rotation="f" cropping="f" text="f"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47585057">
    <w:nsid w:val="56486521"/>
    <w:multiLevelType w:val="multilevel"/>
    <w:tmpl w:val="56486521"/>
    <w:lvl w:ilvl="0" w:tentative="1">
      <w:start w:val="1"/>
      <w:numFmt w:val="bullet"/>
      <w:lvlText w:val=""/>
      <w:lvlJc w:val="left"/>
      <w:pPr>
        <w:ind w:left="840" w:hanging="420"/>
      </w:pPr>
      <w:rPr>
        <w:rFonts w:hint="default" w:ascii="Wingdings" w:hAnsi="Wingdings" w:cs="Wingdings"/>
      </w:rPr>
    </w:lvl>
    <w:lvl w:ilvl="1" w:tentative="1">
      <w:start w:val="1"/>
      <w:numFmt w:val="bullet"/>
      <w:lvlText w:val=""/>
      <w:lvlJc w:val="left"/>
      <w:pPr>
        <w:ind w:left="1260" w:hanging="420"/>
      </w:pPr>
      <w:rPr>
        <w:rFonts w:hint="default" w:ascii="Wingdings" w:hAnsi="Wingdings" w:cs="Wingdings"/>
      </w:rPr>
    </w:lvl>
    <w:lvl w:ilvl="2" w:tentative="1">
      <w:start w:val="1"/>
      <w:numFmt w:val="bullet"/>
      <w:lvlText w:val=""/>
      <w:lvlJc w:val="left"/>
      <w:pPr>
        <w:ind w:left="1680" w:hanging="420"/>
      </w:pPr>
      <w:rPr>
        <w:rFonts w:hint="default" w:ascii="Wingdings" w:hAnsi="Wingdings" w:cs="Wingdings"/>
      </w:rPr>
    </w:lvl>
    <w:lvl w:ilvl="3" w:tentative="1">
      <w:start w:val="1"/>
      <w:numFmt w:val="bullet"/>
      <w:lvlText w:val=""/>
      <w:lvlJc w:val="left"/>
      <w:pPr>
        <w:ind w:left="2100" w:hanging="420"/>
      </w:pPr>
      <w:rPr>
        <w:rFonts w:hint="default" w:ascii="Wingdings" w:hAnsi="Wingdings" w:cs="Wingdings"/>
      </w:rPr>
    </w:lvl>
    <w:lvl w:ilvl="4" w:tentative="1">
      <w:start w:val="1"/>
      <w:numFmt w:val="bullet"/>
      <w:lvlText w:val=""/>
      <w:lvlJc w:val="left"/>
      <w:pPr>
        <w:ind w:left="2520" w:hanging="420"/>
      </w:pPr>
      <w:rPr>
        <w:rFonts w:hint="default" w:ascii="Wingdings" w:hAnsi="Wingdings" w:cs="Wingdings"/>
      </w:rPr>
    </w:lvl>
    <w:lvl w:ilvl="5" w:tentative="1">
      <w:start w:val="1"/>
      <w:numFmt w:val="bullet"/>
      <w:lvlText w:val=""/>
      <w:lvlJc w:val="left"/>
      <w:pPr>
        <w:ind w:left="2940" w:hanging="420"/>
      </w:pPr>
      <w:rPr>
        <w:rFonts w:hint="default" w:ascii="Wingdings" w:hAnsi="Wingdings" w:cs="Wingdings"/>
      </w:rPr>
    </w:lvl>
    <w:lvl w:ilvl="6" w:tentative="1">
      <w:start w:val="1"/>
      <w:numFmt w:val="bullet"/>
      <w:lvlText w:val=""/>
      <w:lvlJc w:val="left"/>
      <w:pPr>
        <w:ind w:left="3360" w:hanging="420"/>
      </w:pPr>
      <w:rPr>
        <w:rFonts w:hint="default" w:ascii="Wingdings" w:hAnsi="Wingdings" w:cs="Wingdings"/>
      </w:rPr>
    </w:lvl>
    <w:lvl w:ilvl="7" w:tentative="1">
      <w:start w:val="1"/>
      <w:numFmt w:val="bullet"/>
      <w:lvlText w:val=""/>
      <w:lvlJc w:val="left"/>
      <w:pPr>
        <w:ind w:left="3780" w:hanging="420"/>
      </w:pPr>
      <w:rPr>
        <w:rFonts w:hint="default" w:ascii="Wingdings" w:hAnsi="Wingdings" w:cs="Wingdings"/>
      </w:rPr>
    </w:lvl>
    <w:lvl w:ilvl="8" w:tentative="1">
      <w:start w:val="1"/>
      <w:numFmt w:val="bullet"/>
      <w:lvlText w:val=""/>
      <w:lvlJc w:val="left"/>
      <w:pPr>
        <w:ind w:left="4200" w:hanging="420"/>
      </w:pPr>
      <w:rPr>
        <w:rFonts w:hint="default" w:ascii="Wingdings" w:hAnsi="Wingdings" w:cs="Wingdings"/>
      </w:rPr>
    </w:lvl>
  </w:abstractNum>
  <w:abstractNum w:abstractNumId="1447584991">
    <w:nsid w:val="564864DF"/>
    <w:multiLevelType w:val="multilevel"/>
    <w:tmpl w:val="564864DF"/>
    <w:lvl w:ilvl="0" w:tentative="1">
      <w:start w:val="4"/>
      <w:numFmt w:val="chineseCounting"/>
      <w:suff w:val="space"/>
      <w:lvlText w:val="第%1章"/>
      <w:lvlJc w:val="left"/>
      <w:pPr>
        <w:ind w:left="0" w:firstLine="0"/>
      </w:pPr>
    </w:lvl>
    <w:lvl w:ilvl="1" w:tentative="1">
      <w:start w:val="1"/>
      <w:numFmt w:val="decimal"/>
      <w:lvlText w:val="%2."/>
      <w:lvlJc w:val="left"/>
      <w:pPr>
        <w:tabs>
          <w:tab w:val="left" w:pos="1440"/>
        </w:tabs>
        <w:ind w:left="1440" w:firstLine="65176"/>
      </w:pPr>
    </w:lvl>
    <w:lvl w:ilvl="2" w:tentative="1">
      <w:start w:val="1"/>
      <w:numFmt w:val="decimal"/>
      <w:lvlText w:val="%3."/>
      <w:lvlJc w:val="left"/>
      <w:pPr>
        <w:tabs>
          <w:tab w:val="left" w:pos="2160"/>
        </w:tabs>
        <w:ind w:left="2160" w:firstLine="65176"/>
      </w:pPr>
    </w:lvl>
    <w:lvl w:ilvl="3" w:tentative="1">
      <w:start w:val="1"/>
      <w:numFmt w:val="decimal"/>
      <w:lvlText w:val="%4."/>
      <w:lvlJc w:val="left"/>
      <w:pPr>
        <w:tabs>
          <w:tab w:val="left" w:pos="2880"/>
        </w:tabs>
        <w:ind w:left="2880" w:firstLine="65176"/>
      </w:pPr>
    </w:lvl>
    <w:lvl w:ilvl="4" w:tentative="1">
      <w:start w:val="1"/>
      <w:numFmt w:val="decimal"/>
      <w:lvlText w:val="%5."/>
      <w:lvlJc w:val="left"/>
      <w:pPr>
        <w:tabs>
          <w:tab w:val="left" w:pos="3600"/>
        </w:tabs>
        <w:ind w:left="3600" w:firstLine="65176"/>
      </w:pPr>
    </w:lvl>
    <w:lvl w:ilvl="5" w:tentative="1">
      <w:start w:val="1"/>
      <w:numFmt w:val="decimal"/>
      <w:lvlText w:val="%6."/>
      <w:lvlJc w:val="left"/>
      <w:pPr>
        <w:tabs>
          <w:tab w:val="left" w:pos="4320"/>
        </w:tabs>
        <w:ind w:left="4320" w:firstLine="65176"/>
      </w:pPr>
    </w:lvl>
    <w:lvl w:ilvl="6" w:tentative="1">
      <w:start w:val="1"/>
      <w:numFmt w:val="decimal"/>
      <w:lvlText w:val="%7."/>
      <w:lvlJc w:val="left"/>
      <w:pPr>
        <w:tabs>
          <w:tab w:val="left" w:pos="5040"/>
        </w:tabs>
        <w:ind w:left="5040" w:firstLine="65176"/>
      </w:pPr>
    </w:lvl>
    <w:lvl w:ilvl="7" w:tentative="1">
      <w:start w:val="1"/>
      <w:numFmt w:val="decimal"/>
      <w:lvlText w:val="%8."/>
      <w:lvlJc w:val="left"/>
      <w:pPr>
        <w:tabs>
          <w:tab w:val="left" w:pos="5760"/>
        </w:tabs>
        <w:ind w:left="5760" w:firstLine="65176"/>
      </w:pPr>
    </w:lvl>
    <w:lvl w:ilvl="8" w:tentative="1">
      <w:start w:val="1"/>
      <w:numFmt w:val="decimal"/>
      <w:lvlText w:val="%9."/>
      <w:lvlJc w:val="left"/>
      <w:pPr>
        <w:tabs>
          <w:tab w:val="left" w:pos="6480"/>
        </w:tabs>
        <w:ind w:left="6480" w:firstLine="65176"/>
      </w:pPr>
    </w:lvl>
  </w:abstractNum>
  <w:abstractNum w:abstractNumId="1447585024">
    <w:nsid w:val="56486500"/>
    <w:multiLevelType w:val="multilevel"/>
    <w:tmpl w:val="56486500"/>
    <w:lvl w:ilvl="0" w:tentative="1">
      <w:start w:val="1"/>
      <w:numFmt w:val="bullet"/>
      <w:lvlText w:val=""/>
      <w:lvlJc w:val="left"/>
      <w:pPr>
        <w:ind w:left="840" w:hanging="420"/>
      </w:pPr>
      <w:rPr>
        <w:rFonts w:hint="default" w:ascii="Wingdings" w:hAnsi="Wingdings" w:cs="Wingdings"/>
      </w:rPr>
    </w:lvl>
    <w:lvl w:ilvl="1" w:tentative="1">
      <w:start w:val="1"/>
      <w:numFmt w:val="bullet"/>
      <w:lvlText w:val=""/>
      <w:lvlJc w:val="left"/>
      <w:pPr>
        <w:ind w:left="1260" w:hanging="420"/>
      </w:pPr>
      <w:rPr>
        <w:rFonts w:hint="default" w:ascii="Wingdings" w:hAnsi="Wingdings" w:cs="Wingdings"/>
      </w:rPr>
    </w:lvl>
    <w:lvl w:ilvl="2" w:tentative="1">
      <w:start w:val="1"/>
      <w:numFmt w:val="bullet"/>
      <w:lvlText w:val=""/>
      <w:lvlJc w:val="left"/>
      <w:pPr>
        <w:ind w:left="1680" w:hanging="420"/>
      </w:pPr>
      <w:rPr>
        <w:rFonts w:hint="default" w:ascii="Wingdings" w:hAnsi="Wingdings" w:cs="Wingdings"/>
      </w:rPr>
    </w:lvl>
    <w:lvl w:ilvl="3" w:tentative="1">
      <w:start w:val="1"/>
      <w:numFmt w:val="bullet"/>
      <w:lvlText w:val=""/>
      <w:lvlJc w:val="left"/>
      <w:pPr>
        <w:ind w:left="2100" w:hanging="420"/>
      </w:pPr>
      <w:rPr>
        <w:rFonts w:hint="default" w:ascii="Wingdings" w:hAnsi="Wingdings" w:cs="Wingdings"/>
      </w:rPr>
    </w:lvl>
    <w:lvl w:ilvl="4" w:tentative="1">
      <w:start w:val="1"/>
      <w:numFmt w:val="bullet"/>
      <w:lvlText w:val=""/>
      <w:lvlJc w:val="left"/>
      <w:pPr>
        <w:ind w:left="2520" w:hanging="420"/>
      </w:pPr>
      <w:rPr>
        <w:rFonts w:hint="default" w:ascii="Wingdings" w:hAnsi="Wingdings" w:cs="Wingdings"/>
      </w:rPr>
    </w:lvl>
    <w:lvl w:ilvl="5" w:tentative="1">
      <w:start w:val="1"/>
      <w:numFmt w:val="bullet"/>
      <w:lvlText w:val=""/>
      <w:lvlJc w:val="left"/>
      <w:pPr>
        <w:ind w:left="2940" w:hanging="420"/>
      </w:pPr>
      <w:rPr>
        <w:rFonts w:hint="default" w:ascii="Wingdings" w:hAnsi="Wingdings" w:cs="Wingdings"/>
      </w:rPr>
    </w:lvl>
    <w:lvl w:ilvl="6" w:tentative="1">
      <w:start w:val="1"/>
      <w:numFmt w:val="bullet"/>
      <w:lvlText w:val=""/>
      <w:lvlJc w:val="left"/>
      <w:pPr>
        <w:ind w:left="3360" w:hanging="420"/>
      </w:pPr>
      <w:rPr>
        <w:rFonts w:hint="default" w:ascii="Wingdings" w:hAnsi="Wingdings" w:cs="Wingdings"/>
      </w:rPr>
    </w:lvl>
    <w:lvl w:ilvl="7" w:tentative="1">
      <w:start w:val="1"/>
      <w:numFmt w:val="bullet"/>
      <w:lvlText w:val=""/>
      <w:lvlJc w:val="left"/>
      <w:pPr>
        <w:ind w:left="3780" w:hanging="420"/>
      </w:pPr>
      <w:rPr>
        <w:rFonts w:hint="default" w:ascii="Wingdings" w:hAnsi="Wingdings" w:cs="Wingdings"/>
      </w:rPr>
    </w:lvl>
    <w:lvl w:ilvl="8" w:tentative="1">
      <w:start w:val="1"/>
      <w:numFmt w:val="bullet"/>
      <w:lvlText w:val=""/>
      <w:lvlJc w:val="left"/>
      <w:pPr>
        <w:ind w:left="4200" w:hanging="420"/>
      </w:pPr>
      <w:rPr>
        <w:rFonts w:hint="default" w:ascii="Wingdings" w:hAnsi="Wingdings" w:cs="Wingdings"/>
      </w:rPr>
    </w:lvl>
  </w:abstractNum>
  <w:abstractNum w:abstractNumId="1447585013">
    <w:nsid w:val="564864F5"/>
    <w:multiLevelType w:val="multilevel"/>
    <w:tmpl w:val="564864F5"/>
    <w:lvl w:ilvl="0" w:tentative="1">
      <w:start w:val="1"/>
      <w:numFmt w:val="bullet"/>
      <w:lvlText w:val=""/>
      <w:lvlJc w:val="left"/>
      <w:pPr>
        <w:ind w:left="840" w:hanging="420"/>
      </w:pPr>
      <w:rPr>
        <w:rFonts w:hint="default" w:ascii="Wingdings" w:hAnsi="Wingdings" w:cs="Wingdings"/>
      </w:rPr>
    </w:lvl>
    <w:lvl w:ilvl="1" w:tentative="1">
      <w:start w:val="1"/>
      <w:numFmt w:val="bullet"/>
      <w:lvlText w:val=""/>
      <w:lvlJc w:val="left"/>
      <w:pPr>
        <w:ind w:left="1260" w:hanging="420"/>
      </w:pPr>
      <w:rPr>
        <w:rFonts w:hint="default" w:ascii="Wingdings" w:hAnsi="Wingdings" w:cs="Wingdings"/>
      </w:rPr>
    </w:lvl>
    <w:lvl w:ilvl="2" w:tentative="1">
      <w:start w:val="1"/>
      <w:numFmt w:val="bullet"/>
      <w:lvlText w:val=""/>
      <w:lvlJc w:val="left"/>
      <w:pPr>
        <w:ind w:left="1680" w:hanging="420"/>
      </w:pPr>
      <w:rPr>
        <w:rFonts w:hint="default" w:ascii="Wingdings" w:hAnsi="Wingdings" w:cs="Wingdings"/>
      </w:rPr>
    </w:lvl>
    <w:lvl w:ilvl="3" w:tentative="1">
      <w:start w:val="1"/>
      <w:numFmt w:val="bullet"/>
      <w:lvlText w:val=""/>
      <w:lvlJc w:val="left"/>
      <w:pPr>
        <w:ind w:left="2100" w:hanging="420"/>
      </w:pPr>
      <w:rPr>
        <w:rFonts w:hint="default" w:ascii="Wingdings" w:hAnsi="Wingdings" w:cs="Wingdings"/>
      </w:rPr>
    </w:lvl>
    <w:lvl w:ilvl="4" w:tentative="1">
      <w:start w:val="1"/>
      <w:numFmt w:val="bullet"/>
      <w:lvlText w:val=""/>
      <w:lvlJc w:val="left"/>
      <w:pPr>
        <w:ind w:left="2520" w:hanging="420"/>
      </w:pPr>
      <w:rPr>
        <w:rFonts w:hint="default" w:ascii="Wingdings" w:hAnsi="Wingdings" w:cs="Wingdings"/>
      </w:rPr>
    </w:lvl>
    <w:lvl w:ilvl="5" w:tentative="1">
      <w:start w:val="1"/>
      <w:numFmt w:val="bullet"/>
      <w:lvlText w:val=""/>
      <w:lvlJc w:val="left"/>
      <w:pPr>
        <w:ind w:left="2940" w:hanging="420"/>
      </w:pPr>
      <w:rPr>
        <w:rFonts w:hint="default" w:ascii="Wingdings" w:hAnsi="Wingdings" w:cs="Wingdings"/>
      </w:rPr>
    </w:lvl>
    <w:lvl w:ilvl="6" w:tentative="1">
      <w:start w:val="1"/>
      <w:numFmt w:val="bullet"/>
      <w:lvlText w:val=""/>
      <w:lvlJc w:val="left"/>
      <w:pPr>
        <w:ind w:left="3360" w:hanging="420"/>
      </w:pPr>
      <w:rPr>
        <w:rFonts w:hint="default" w:ascii="Wingdings" w:hAnsi="Wingdings" w:cs="Wingdings"/>
      </w:rPr>
    </w:lvl>
    <w:lvl w:ilvl="7" w:tentative="1">
      <w:start w:val="1"/>
      <w:numFmt w:val="bullet"/>
      <w:lvlText w:val=""/>
      <w:lvlJc w:val="left"/>
      <w:pPr>
        <w:ind w:left="3780" w:hanging="420"/>
      </w:pPr>
      <w:rPr>
        <w:rFonts w:hint="default" w:ascii="Wingdings" w:hAnsi="Wingdings" w:cs="Wingdings"/>
      </w:rPr>
    </w:lvl>
    <w:lvl w:ilvl="8" w:tentative="1">
      <w:start w:val="1"/>
      <w:numFmt w:val="bullet"/>
      <w:lvlText w:val=""/>
      <w:lvlJc w:val="left"/>
      <w:pPr>
        <w:ind w:left="4200" w:hanging="420"/>
      </w:pPr>
      <w:rPr>
        <w:rFonts w:hint="default" w:ascii="Wingdings" w:hAnsi="Wingdings" w:cs="Wingdings"/>
      </w:rPr>
    </w:lvl>
  </w:abstractNum>
  <w:abstractNum w:abstractNumId="1447585035">
    <w:nsid w:val="5648650B"/>
    <w:multiLevelType w:val="multilevel"/>
    <w:tmpl w:val="5648650B"/>
    <w:lvl w:ilvl="0" w:tentative="1">
      <w:start w:val="1"/>
      <w:numFmt w:val="bullet"/>
      <w:lvlText w:val=""/>
      <w:lvlJc w:val="left"/>
      <w:pPr>
        <w:ind w:left="420" w:hanging="420"/>
      </w:pPr>
      <w:rPr>
        <w:rFonts w:hint="default" w:ascii="Wingdings" w:hAnsi="Wingdings" w:cs="Wingdings"/>
      </w:rPr>
    </w:lvl>
    <w:lvl w:ilvl="1" w:tentative="1">
      <w:start w:val="1"/>
      <w:numFmt w:val="bullet"/>
      <w:lvlText w:val=""/>
      <w:lvlJc w:val="left"/>
      <w:pPr>
        <w:ind w:left="840" w:hanging="420"/>
      </w:pPr>
      <w:rPr>
        <w:rFonts w:hint="default" w:ascii="Wingdings" w:hAnsi="Wingdings" w:cs="Wingdings"/>
      </w:rPr>
    </w:lvl>
    <w:lvl w:ilvl="2" w:tentative="1">
      <w:start w:val="1"/>
      <w:numFmt w:val="bullet"/>
      <w:lvlText w:val=""/>
      <w:lvlJc w:val="left"/>
      <w:pPr>
        <w:ind w:left="1260" w:hanging="420"/>
      </w:pPr>
      <w:rPr>
        <w:rFonts w:hint="default" w:ascii="Wingdings" w:hAnsi="Wingdings" w:cs="Wingdings"/>
      </w:rPr>
    </w:lvl>
    <w:lvl w:ilvl="3" w:tentative="1">
      <w:start w:val="1"/>
      <w:numFmt w:val="bullet"/>
      <w:lvlText w:val=""/>
      <w:lvlJc w:val="left"/>
      <w:pPr>
        <w:ind w:left="1680" w:hanging="420"/>
      </w:pPr>
      <w:rPr>
        <w:rFonts w:hint="default" w:ascii="Wingdings" w:hAnsi="Wingdings" w:cs="Wingdings"/>
      </w:rPr>
    </w:lvl>
    <w:lvl w:ilvl="4" w:tentative="1">
      <w:start w:val="1"/>
      <w:numFmt w:val="bullet"/>
      <w:lvlText w:val=""/>
      <w:lvlJc w:val="left"/>
      <w:pPr>
        <w:ind w:left="2100" w:hanging="420"/>
      </w:pPr>
      <w:rPr>
        <w:rFonts w:hint="default" w:ascii="Wingdings" w:hAnsi="Wingdings" w:cs="Wingdings"/>
      </w:rPr>
    </w:lvl>
    <w:lvl w:ilvl="5" w:tentative="1">
      <w:start w:val="1"/>
      <w:numFmt w:val="bullet"/>
      <w:lvlText w:val=""/>
      <w:lvlJc w:val="left"/>
      <w:pPr>
        <w:ind w:left="2520" w:hanging="420"/>
      </w:pPr>
      <w:rPr>
        <w:rFonts w:hint="default" w:ascii="Wingdings" w:hAnsi="Wingdings" w:cs="Wingdings"/>
      </w:rPr>
    </w:lvl>
    <w:lvl w:ilvl="6" w:tentative="1">
      <w:start w:val="1"/>
      <w:numFmt w:val="bullet"/>
      <w:lvlText w:val=""/>
      <w:lvlJc w:val="left"/>
      <w:pPr>
        <w:ind w:left="2940" w:hanging="420"/>
      </w:pPr>
      <w:rPr>
        <w:rFonts w:hint="default" w:ascii="Wingdings" w:hAnsi="Wingdings" w:cs="Wingdings"/>
      </w:rPr>
    </w:lvl>
    <w:lvl w:ilvl="7" w:tentative="1">
      <w:start w:val="1"/>
      <w:numFmt w:val="bullet"/>
      <w:lvlText w:val=""/>
      <w:lvlJc w:val="left"/>
      <w:pPr>
        <w:ind w:left="3360" w:hanging="420"/>
      </w:pPr>
      <w:rPr>
        <w:rFonts w:hint="default" w:ascii="Wingdings" w:hAnsi="Wingdings" w:cs="Wingdings"/>
      </w:rPr>
    </w:lvl>
    <w:lvl w:ilvl="8" w:tentative="1">
      <w:start w:val="1"/>
      <w:numFmt w:val="bullet"/>
      <w:lvlText w:val=""/>
      <w:lvlJc w:val="left"/>
      <w:pPr>
        <w:ind w:left="3780" w:hanging="420"/>
      </w:pPr>
      <w:rPr>
        <w:rFonts w:hint="default" w:ascii="Wingdings" w:hAnsi="Wingdings" w:cs="Wingdings"/>
      </w:rPr>
    </w:lvl>
  </w:abstractNum>
  <w:abstractNum w:abstractNumId="1447585068">
    <w:nsid w:val="5648652C"/>
    <w:multiLevelType w:val="multilevel"/>
    <w:tmpl w:val="5648652C"/>
    <w:lvl w:ilvl="0" w:tentative="1">
      <w:start w:val="1"/>
      <w:numFmt w:val="bullet"/>
      <w:lvlText w:val=""/>
      <w:lvlJc w:val="left"/>
      <w:pPr>
        <w:ind w:left="1260" w:hanging="420"/>
      </w:pPr>
      <w:rPr>
        <w:rFonts w:hint="default" w:ascii="Wingdings" w:hAnsi="Wingdings" w:cs="Wingdings"/>
      </w:rPr>
    </w:lvl>
    <w:lvl w:ilvl="1" w:tentative="1">
      <w:start w:val="1"/>
      <w:numFmt w:val="bullet"/>
      <w:lvlText w:val=""/>
      <w:lvlJc w:val="left"/>
      <w:pPr>
        <w:ind w:left="840" w:hanging="420"/>
      </w:pPr>
      <w:rPr>
        <w:rFonts w:hint="default" w:ascii="Wingdings" w:hAnsi="Wingdings" w:cs="Wingdings"/>
      </w:rPr>
    </w:lvl>
    <w:lvl w:ilvl="2" w:tentative="1">
      <w:start w:val="1"/>
      <w:numFmt w:val="bullet"/>
      <w:lvlText w:val=""/>
      <w:lvlJc w:val="left"/>
      <w:pPr>
        <w:ind w:left="1260" w:hanging="420"/>
      </w:pPr>
      <w:rPr>
        <w:rFonts w:hint="default" w:ascii="Wingdings" w:hAnsi="Wingdings" w:cs="Wingdings"/>
      </w:rPr>
    </w:lvl>
    <w:lvl w:ilvl="3" w:tentative="1">
      <w:start w:val="1"/>
      <w:numFmt w:val="bullet"/>
      <w:lvlText w:val=""/>
      <w:lvlJc w:val="left"/>
      <w:pPr>
        <w:ind w:left="1680" w:hanging="420"/>
      </w:pPr>
      <w:rPr>
        <w:rFonts w:hint="default" w:ascii="Wingdings" w:hAnsi="Wingdings" w:cs="Wingdings"/>
      </w:rPr>
    </w:lvl>
    <w:lvl w:ilvl="4" w:tentative="1">
      <w:start w:val="1"/>
      <w:numFmt w:val="bullet"/>
      <w:lvlText w:val=""/>
      <w:lvlJc w:val="left"/>
      <w:pPr>
        <w:ind w:left="2100" w:hanging="420"/>
      </w:pPr>
      <w:rPr>
        <w:rFonts w:hint="default" w:ascii="Wingdings" w:hAnsi="Wingdings" w:cs="Wingdings"/>
      </w:rPr>
    </w:lvl>
    <w:lvl w:ilvl="5" w:tentative="1">
      <w:start w:val="1"/>
      <w:numFmt w:val="bullet"/>
      <w:lvlText w:val=""/>
      <w:lvlJc w:val="left"/>
      <w:pPr>
        <w:ind w:left="2520" w:hanging="420"/>
      </w:pPr>
      <w:rPr>
        <w:rFonts w:hint="default" w:ascii="Wingdings" w:hAnsi="Wingdings" w:cs="Wingdings"/>
      </w:rPr>
    </w:lvl>
    <w:lvl w:ilvl="6" w:tentative="1">
      <w:start w:val="1"/>
      <w:numFmt w:val="bullet"/>
      <w:lvlText w:val=""/>
      <w:lvlJc w:val="left"/>
      <w:pPr>
        <w:ind w:left="2940" w:hanging="420"/>
      </w:pPr>
      <w:rPr>
        <w:rFonts w:hint="default" w:ascii="Wingdings" w:hAnsi="Wingdings" w:cs="Wingdings"/>
      </w:rPr>
    </w:lvl>
    <w:lvl w:ilvl="7" w:tentative="1">
      <w:start w:val="1"/>
      <w:numFmt w:val="bullet"/>
      <w:lvlText w:val=""/>
      <w:lvlJc w:val="left"/>
      <w:pPr>
        <w:ind w:left="3360" w:hanging="420"/>
      </w:pPr>
      <w:rPr>
        <w:rFonts w:hint="default" w:ascii="Wingdings" w:hAnsi="Wingdings" w:cs="Wingdings"/>
      </w:rPr>
    </w:lvl>
    <w:lvl w:ilvl="8" w:tentative="1">
      <w:start w:val="1"/>
      <w:numFmt w:val="bullet"/>
      <w:lvlText w:val=""/>
      <w:lvlJc w:val="left"/>
      <w:pPr>
        <w:ind w:left="3780" w:hanging="420"/>
      </w:pPr>
      <w:rPr>
        <w:rFonts w:hint="default" w:ascii="Wingdings" w:hAnsi="Wingdings" w:cs="Wingdings"/>
      </w:rPr>
    </w:lvl>
  </w:abstractNum>
  <w:abstractNum w:abstractNumId="1447585046">
    <w:nsid w:val="56486516"/>
    <w:multiLevelType w:val="multilevel"/>
    <w:tmpl w:val="56486516"/>
    <w:lvl w:ilvl="0" w:tentative="1">
      <w:start w:val="1"/>
      <w:numFmt w:val="bullet"/>
      <w:lvlText w:val=""/>
      <w:lvlJc w:val="left"/>
      <w:pPr>
        <w:ind w:left="840" w:hanging="420"/>
      </w:pPr>
      <w:rPr>
        <w:rFonts w:hint="default" w:ascii="Wingdings" w:hAnsi="Wingdings" w:cs="Wingdings"/>
      </w:rPr>
    </w:lvl>
    <w:lvl w:ilvl="1" w:tentative="1">
      <w:start w:val="1"/>
      <w:numFmt w:val="bullet"/>
      <w:lvlText w:val=""/>
      <w:lvlJc w:val="left"/>
      <w:pPr>
        <w:ind w:left="1260" w:hanging="420"/>
      </w:pPr>
      <w:rPr>
        <w:rFonts w:hint="default" w:ascii="Wingdings" w:hAnsi="Wingdings" w:cs="Wingdings"/>
      </w:rPr>
    </w:lvl>
    <w:lvl w:ilvl="2" w:tentative="1">
      <w:start w:val="1"/>
      <w:numFmt w:val="bullet"/>
      <w:lvlText w:val=""/>
      <w:lvlJc w:val="left"/>
      <w:pPr>
        <w:ind w:left="1680" w:hanging="420"/>
      </w:pPr>
      <w:rPr>
        <w:rFonts w:hint="default" w:ascii="Wingdings" w:hAnsi="Wingdings" w:cs="Wingdings"/>
      </w:rPr>
    </w:lvl>
    <w:lvl w:ilvl="3" w:tentative="1">
      <w:start w:val="1"/>
      <w:numFmt w:val="bullet"/>
      <w:lvlText w:val=""/>
      <w:lvlJc w:val="left"/>
      <w:pPr>
        <w:ind w:left="2100" w:hanging="420"/>
      </w:pPr>
      <w:rPr>
        <w:rFonts w:hint="default" w:ascii="Wingdings" w:hAnsi="Wingdings" w:cs="Wingdings"/>
      </w:rPr>
    </w:lvl>
    <w:lvl w:ilvl="4" w:tentative="1">
      <w:start w:val="1"/>
      <w:numFmt w:val="bullet"/>
      <w:lvlText w:val=""/>
      <w:lvlJc w:val="left"/>
      <w:pPr>
        <w:ind w:left="2520" w:hanging="420"/>
      </w:pPr>
      <w:rPr>
        <w:rFonts w:hint="default" w:ascii="Wingdings" w:hAnsi="Wingdings" w:cs="Wingdings"/>
      </w:rPr>
    </w:lvl>
    <w:lvl w:ilvl="5" w:tentative="1">
      <w:start w:val="1"/>
      <w:numFmt w:val="bullet"/>
      <w:lvlText w:val=""/>
      <w:lvlJc w:val="left"/>
      <w:pPr>
        <w:ind w:left="2940" w:hanging="420"/>
      </w:pPr>
      <w:rPr>
        <w:rFonts w:hint="default" w:ascii="Wingdings" w:hAnsi="Wingdings" w:cs="Wingdings"/>
      </w:rPr>
    </w:lvl>
    <w:lvl w:ilvl="6" w:tentative="1">
      <w:start w:val="1"/>
      <w:numFmt w:val="bullet"/>
      <w:lvlText w:val=""/>
      <w:lvlJc w:val="left"/>
      <w:pPr>
        <w:ind w:left="3360" w:hanging="420"/>
      </w:pPr>
      <w:rPr>
        <w:rFonts w:hint="default" w:ascii="Wingdings" w:hAnsi="Wingdings" w:cs="Wingdings"/>
      </w:rPr>
    </w:lvl>
    <w:lvl w:ilvl="7" w:tentative="1">
      <w:start w:val="1"/>
      <w:numFmt w:val="bullet"/>
      <w:lvlText w:val=""/>
      <w:lvlJc w:val="left"/>
      <w:pPr>
        <w:ind w:left="3780" w:hanging="420"/>
      </w:pPr>
      <w:rPr>
        <w:rFonts w:hint="default" w:ascii="Wingdings" w:hAnsi="Wingdings" w:cs="Wingdings"/>
      </w:rPr>
    </w:lvl>
    <w:lvl w:ilvl="8" w:tentative="1">
      <w:start w:val="1"/>
      <w:numFmt w:val="bullet"/>
      <w:lvlText w:val=""/>
      <w:lvlJc w:val="left"/>
      <w:pPr>
        <w:ind w:left="4200" w:hanging="420"/>
      </w:pPr>
      <w:rPr>
        <w:rFonts w:hint="default" w:ascii="Wingdings" w:hAnsi="Wingdings" w:cs="Wingdings"/>
      </w:rPr>
    </w:lvl>
  </w:abstractNum>
  <w:abstractNum w:abstractNumId="1447585002">
    <w:nsid w:val="564864EA"/>
    <w:multiLevelType w:val="multilevel"/>
    <w:tmpl w:val="564864EA"/>
    <w:lvl w:ilvl="0" w:tentative="1">
      <w:start w:val="1"/>
      <w:numFmt w:val="bullet"/>
      <w:lvlText w:val=""/>
      <w:lvlJc w:val="left"/>
      <w:pPr>
        <w:ind w:left="420" w:hanging="420"/>
      </w:pPr>
      <w:rPr>
        <w:rFonts w:hint="default" w:ascii="Wingdings" w:hAnsi="Wingdings" w:cs="Wingdings"/>
      </w:rPr>
    </w:lvl>
    <w:lvl w:ilvl="1" w:tentative="1">
      <w:start w:val="1"/>
      <w:numFmt w:val="bullet"/>
      <w:lvlText w:val=""/>
      <w:lvlJc w:val="left"/>
      <w:pPr>
        <w:ind w:left="840" w:hanging="420"/>
      </w:pPr>
      <w:rPr>
        <w:rFonts w:hint="default" w:ascii="Wingdings" w:hAnsi="Wingdings" w:cs="Wingdings"/>
      </w:rPr>
    </w:lvl>
    <w:lvl w:ilvl="2" w:tentative="1">
      <w:start w:val="1"/>
      <w:numFmt w:val="bullet"/>
      <w:lvlText w:val=""/>
      <w:lvlJc w:val="left"/>
      <w:pPr>
        <w:ind w:left="1260" w:hanging="420"/>
      </w:pPr>
      <w:rPr>
        <w:rFonts w:hint="default" w:ascii="Wingdings" w:hAnsi="Wingdings" w:cs="Wingdings"/>
      </w:rPr>
    </w:lvl>
    <w:lvl w:ilvl="3" w:tentative="1">
      <w:start w:val="1"/>
      <w:numFmt w:val="bullet"/>
      <w:lvlText w:val=""/>
      <w:lvlJc w:val="left"/>
      <w:pPr>
        <w:ind w:left="1680" w:hanging="420"/>
      </w:pPr>
      <w:rPr>
        <w:rFonts w:hint="default" w:ascii="Wingdings" w:hAnsi="Wingdings" w:cs="Wingdings"/>
      </w:rPr>
    </w:lvl>
    <w:lvl w:ilvl="4" w:tentative="1">
      <w:start w:val="1"/>
      <w:numFmt w:val="bullet"/>
      <w:lvlText w:val=""/>
      <w:lvlJc w:val="left"/>
      <w:pPr>
        <w:ind w:left="2100" w:hanging="420"/>
      </w:pPr>
      <w:rPr>
        <w:rFonts w:hint="default" w:ascii="Wingdings" w:hAnsi="Wingdings" w:cs="Wingdings"/>
      </w:rPr>
    </w:lvl>
    <w:lvl w:ilvl="5" w:tentative="1">
      <w:start w:val="1"/>
      <w:numFmt w:val="bullet"/>
      <w:lvlText w:val=""/>
      <w:lvlJc w:val="left"/>
      <w:pPr>
        <w:ind w:left="2520" w:hanging="420"/>
      </w:pPr>
      <w:rPr>
        <w:rFonts w:hint="default" w:ascii="Wingdings" w:hAnsi="Wingdings" w:cs="Wingdings"/>
      </w:rPr>
    </w:lvl>
    <w:lvl w:ilvl="6" w:tentative="1">
      <w:start w:val="1"/>
      <w:numFmt w:val="bullet"/>
      <w:lvlText w:val=""/>
      <w:lvlJc w:val="left"/>
      <w:pPr>
        <w:ind w:left="2940" w:hanging="420"/>
      </w:pPr>
      <w:rPr>
        <w:rFonts w:hint="default" w:ascii="Wingdings" w:hAnsi="Wingdings" w:cs="Wingdings"/>
      </w:rPr>
    </w:lvl>
    <w:lvl w:ilvl="7" w:tentative="1">
      <w:start w:val="1"/>
      <w:numFmt w:val="bullet"/>
      <w:lvlText w:val=""/>
      <w:lvlJc w:val="left"/>
      <w:pPr>
        <w:ind w:left="3360" w:hanging="420"/>
      </w:pPr>
      <w:rPr>
        <w:rFonts w:hint="default" w:ascii="Wingdings" w:hAnsi="Wingdings" w:cs="Wingdings"/>
      </w:rPr>
    </w:lvl>
    <w:lvl w:ilvl="8" w:tentative="1">
      <w:start w:val="1"/>
      <w:numFmt w:val="bullet"/>
      <w:lvlText w:val=""/>
      <w:lvlJc w:val="left"/>
      <w:pPr>
        <w:ind w:left="3780" w:hanging="420"/>
      </w:pPr>
      <w:rPr>
        <w:rFonts w:hint="default" w:ascii="Wingdings" w:hAnsi="Wingdings" w:cs="Wingdings"/>
      </w:rPr>
    </w:lvl>
  </w:abstractNum>
  <w:num w:numId="1">
    <w:abstractNumId w:val="1447585035"/>
    <w:lvlOverride w:ilvl="0">
      <w:startOverride w:val="1"/>
    </w:lvlOverride>
  </w:num>
  <w:num w:numId="2">
    <w:abstractNumId w:val="1447584991"/>
    <w:lvlOverride w:ilvl="0">
      <w:startOverride w:val="4"/>
    </w:lvlOverride>
  </w:num>
  <w:num w:numId="3">
    <w:abstractNumId w:val="1447585046"/>
    <w:lvlOverride w:ilvl="0">
      <w:startOverride w:val="1"/>
    </w:lvlOverride>
  </w:num>
  <w:num w:numId="4">
    <w:abstractNumId w:val="1447585024"/>
    <w:lvlOverride w:ilvl="0">
      <w:startOverride w:val="1"/>
    </w:lvlOverride>
  </w:num>
  <w:num w:numId="5">
    <w:abstractNumId w:val="1447585057"/>
    <w:lvlOverride w:ilvl="0">
      <w:startOverride w:val="1"/>
    </w:lvlOverride>
  </w:num>
  <w:num w:numId="6">
    <w:abstractNumId w:val="1447585013"/>
    <w:lvlOverride w:ilvl="0">
      <w:startOverride w:val="1"/>
    </w:lvlOverride>
  </w:num>
  <w:num w:numId="7">
    <w:abstractNumId w:val="1447585068"/>
    <w:lvlOverride w:ilvl="0">
      <w:startOverride w:val="1"/>
    </w:lvlOverride>
  </w:num>
  <w:num w:numId="8">
    <w:abstractNumId w:val="144758500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646EE"/>
    <w:rsid w:val="000661F7"/>
    <w:rsid w:val="0018596C"/>
    <w:rsid w:val="001A7A7B"/>
    <w:rsid w:val="001D36D4"/>
    <w:rsid w:val="001D5016"/>
    <w:rsid w:val="0024016E"/>
    <w:rsid w:val="003646EE"/>
    <w:rsid w:val="003C6EF9"/>
    <w:rsid w:val="003F3756"/>
    <w:rsid w:val="0041613D"/>
    <w:rsid w:val="004C3444"/>
    <w:rsid w:val="004E0031"/>
    <w:rsid w:val="00617D1D"/>
    <w:rsid w:val="006B567A"/>
    <w:rsid w:val="007E5381"/>
    <w:rsid w:val="008F1F9B"/>
    <w:rsid w:val="00921B86"/>
    <w:rsid w:val="00976C26"/>
    <w:rsid w:val="009B012B"/>
    <w:rsid w:val="009E635A"/>
    <w:rsid w:val="00A174C1"/>
    <w:rsid w:val="00B1786F"/>
    <w:rsid w:val="00BD2424"/>
    <w:rsid w:val="00BD4DE8"/>
    <w:rsid w:val="00BD7542"/>
    <w:rsid w:val="00BE2F2C"/>
    <w:rsid w:val="00CF1B48"/>
    <w:rsid w:val="00DA0A6B"/>
    <w:rsid w:val="00DD1024"/>
    <w:rsid w:val="00ED397E"/>
    <w:rsid w:val="00F07321"/>
    <w:rsid w:val="00F25874"/>
    <w:rsid w:val="00F61910"/>
    <w:rsid w:val="00FF28B4"/>
    <w:rsid w:val="01B36624"/>
    <w:rsid w:val="054451D6"/>
    <w:rsid w:val="05802F92"/>
    <w:rsid w:val="06BB2D1A"/>
    <w:rsid w:val="07886BEA"/>
    <w:rsid w:val="09467E45"/>
    <w:rsid w:val="0B7061D0"/>
    <w:rsid w:val="0DC23522"/>
    <w:rsid w:val="0E064F10"/>
    <w:rsid w:val="0F684B57"/>
    <w:rsid w:val="12C07E55"/>
    <w:rsid w:val="19297756"/>
    <w:rsid w:val="1AD605CD"/>
    <w:rsid w:val="1D081CB0"/>
    <w:rsid w:val="1DB22149"/>
    <w:rsid w:val="1E422931"/>
    <w:rsid w:val="21DB2198"/>
    <w:rsid w:val="21DD0CA2"/>
    <w:rsid w:val="243D7784"/>
    <w:rsid w:val="25FE2B1B"/>
    <w:rsid w:val="26C848AF"/>
    <w:rsid w:val="2A6A2827"/>
    <w:rsid w:val="2E953B7B"/>
    <w:rsid w:val="30455AC0"/>
    <w:rsid w:val="330E0255"/>
    <w:rsid w:val="337163DB"/>
    <w:rsid w:val="36BC5612"/>
    <w:rsid w:val="38E31861"/>
    <w:rsid w:val="39E51342"/>
    <w:rsid w:val="39F15155"/>
    <w:rsid w:val="3BEE5FE1"/>
    <w:rsid w:val="3EDB1EAC"/>
    <w:rsid w:val="42486583"/>
    <w:rsid w:val="467F5A35"/>
    <w:rsid w:val="476A04AE"/>
    <w:rsid w:val="493F7B37"/>
    <w:rsid w:val="4C443566"/>
    <w:rsid w:val="4D2F582F"/>
    <w:rsid w:val="4D9B61E3"/>
    <w:rsid w:val="4ECC0AD3"/>
    <w:rsid w:val="53013A3B"/>
    <w:rsid w:val="57C3344E"/>
    <w:rsid w:val="58F94086"/>
    <w:rsid w:val="5986716D"/>
    <w:rsid w:val="5DB81151"/>
    <w:rsid w:val="5DD87487"/>
    <w:rsid w:val="5E070ED0"/>
    <w:rsid w:val="63B36E9D"/>
    <w:rsid w:val="648065F1"/>
    <w:rsid w:val="6E263D7C"/>
    <w:rsid w:val="6F532332"/>
    <w:rsid w:val="7191735E"/>
    <w:rsid w:val="72792E35"/>
    <w:rsid w:val="742B5C5B"/>
    <w:rsid w:val="74EC4B62"/>
    <w:rsid w:val="751402A4"/>
    <w:rsid w:val="760A72BB"/>
    <w:rsid w:val="78A56E7C"/>
    <w:rsid w:val="7CAB5E0F"/>
    <w:rsid w:val="7F5B0B7E"/>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uiPriority w:val="0"/>
    <w:pPr>
      <w:keepNext/>
      <w:keepLines/>
      <w:spacing w:before="340" w:after="330" w:line="576" w:lineRule="auto"/>
      <w:outlineLvl w:val="0"/>
    </w:pPr>
    <w:rPr>
      <w:rFonts w:eastAsia="幼圆"/>
      <w:b/>
      <w:kern w:val="44"/>
      <w:sz w:val="44"/>
      <w:szCs w:val="20"/>
    </w:rPr>
  </w:style>
  <w:style w:type="paragraph" w:styleId="3">
    <w:name w:val="heading 2"/>
    <w:basedOn w:val="1"/>
    <w:next w:val="1"/>
    <w:link w:val="13"/>
    <w:uiPriority w:val="0"/>
    <w:pPr>
      <w:keepNext/>
      <w:keepLines/>
      <w:widowControl w:val="0"/>
      <w:suppressLineNumbers w:val="0"/>
      <w:adjustRightInd/>
      <w:snapToGrid/>
      <w:spacing w:before="260" w:beforeAutospacing="0" w:after="260" w:afterAutospacing="0" w:line="412" w:lineRule="auto"/>
      <w:ind w:left="0" w:right="0"/>
      <w:jc w:val="both"/>
      <w:outlineLvl w:val="1"/>
    </w:pPr>
    <w:rPr>
      <w:rFonts w:ascii="Arial" w:hAnsi="Arial" w:eastAsia="黑体" w:cs="Times New Roman"/>
      <w:b/>
      <w:snapToGrid/>
      <w:kern w:val="2"/>
      <w:sz w:val="32"/>
      <w:szCs w:val="32"/>
      <w:lang w:val="en-US" w:eastAsia="zh-CN" w:bidi="ar"/>
    </w:rPr>
  </w:style>
  <w:style w:type="character" w:default="1" w:styleId="8">
    <w:name w:val="Default Paragraph Font"/>
    <w:semiHidden/>
    <w:uiPriority w:val="0"/>
  </w:style>
  <w:style w:type="table" w:default="1" w:styleId="11">
    <w:name w:val="Normal Table"/>
    <w:semiHidden/>
    <w:qFormat/>
    <w:uiPriority w:val="0"/>
    <w:pPr>
      <w:widowControl/>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tcPr>
      <w:textDirection w:val="lrTb"/>
    </w:tc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uiPriority w:val="0"/>
    <w:pPr>
      <w:keepNext w:val="0"/>
      <w:keepLines w:val="0"/>
      <w:widowControl/>
      <w:suppressLineNumbers w:val="0"/>
      <w:adjustRightInd w:val="0"/>
      <w:snapToGrid w:val="0"/>
      <w:spacing w:before="0" w:beforeAutospacing="0" w:after="200" w:afterAutospacing="0"/>
      <w:ind w:left="0" w:right="0"/>
      <w:jc w:val="left"/>
    </w:pPr>
    <w:rPr>
      <w:rFonts w:hint="default" w:ascii="Tahoma" w:hAnsi="Tahoma" w:eastAsia="微软雅黑" w:cs="黑体"/>
      <w:snapToGrid/>
      <w:kern w:val="0"/>
      <w:sz w:val="22"/>
      <w:szCs w:val="22"/>
      <w:lang w:val="en-US" w:eastAsia="zh-CN" w:bidi="ar"/>
    </w:rPr>
  </w:style>
  <w:style w:type="paragraph" w:styleId="7">
    <w:name w:val="toc 2"/>
    <w:basedOn w:val="1"/>
    <w:next w:val="1"/>
    <w:uiPriority w:val="0"/>
    <w:pPr>
      <w:keepNext w:val="0"/>
      <w:keepLines w:val="0"/>
      <w:widowControl/>
      <w:suppressLineNumbers w:val="0"/>
      <w:adjustRightInd w:val="0"/>
      <w:snapToGrid w:val="0"/>
      <w:spacing w:before="0" w:beforeAutospacing="0" w:after="200" w:afterAutospacing="0"/>
      <w:ind w:left="420" w:leftChars="200" w:right="0"/>
      <w:jc w:val="left"/>
    </w:pPr>
    <w:rPr>
      <w:rFonts w:hint="default" w:ascii="Tahoma" w:hAnsi="Tahoma" w:eastAsia="微软雅黑" w:cs="黑体"/>
      <w:snapToGrid/>
      <w:kern w:val="0"/>
      <w:sz w:val="22"/>
      <w:szCs w:val="22"/>
      <w:lang w:val="en-US" w:eastAsia="zh-CN" w:bidi="ar"/>
    </w:rPr>
  </w:style>
  <w:style w:type="character" w:styleId="9">
    <w:name w:val="FollowedHyperlink"/>
    <w:basedOn w:val="8"/>
    <w:uiPriority w:val="0"/>
    <w:rPr>
      <w:color w:val="800080"/>
      <w:u w:val="single"/>
    </w:rPr>
  </w:style>
  <w:style w:type="character" w:styleId="10">
    <w:name w:val="Hyperlink"/>
    <w:basedOn w:val="8"/>
    <w:uiPriority w:val="0"/>
    <w:rPr>
      <w:color w:val="0000FF"/>
      <w:u w:val="single"/>
    </w:rPr>
  </w:style>
  <w:style w:type="character" w:customStyle="1" w:styleId="12">
    <w:name w:val=" Char Char1"/>
    <w:basedOn w:val="8"/>
    <w:link w:val="4"/>
    <w:uiPriority w:val="0"/>
    <w:rPr>
      <w:rFonts w:hint="default" w:ascii="Tahoma" w:hAnsi="Tahoma" w:eastAsia="Tahoma" w:cs="Tahoma"/>
      <w:sz w:val="18"/>
      <w:szCs w:val="18"/>
      <w:lang w:bidi="ar"/>
    </w:rPr>
  </w:style>
  <w:style w:type="character" w:customStyle="1" w:styleId="13">
    <w:name w:val=" Char Char5"/>
    <w:basedOn w:val="8"/>
    <w:link w:val="3"/>
    <w:uiPriority w:val="0"/>
    <w:rPr>
      <w:rFonts w:hint="default" w:ascii="Arial" w:hAnsi="Arial" w:eastAsia="黑体" w:cs="Arial"/>
      <w:b/>
      <w:kern w:val="2"/>
      <w:sz w:val="32"/>
      <w:szCs w:val="32"/>
      <w:lang w:val="en-US" w:eastAsia="zh-CN" w:bidi="ar"/>
    </w:rPr>
  </w:style>
  <w:style w:type="paragraph" w:customStyle="1" w:styleId="14">
    <w:name w:val="TOC 标题"/>
    <w:basedOn w:val="2"/>
    <w:next w:val="1"/>
    <w:uiPriority w:val="0"/>
    <w:pPr>
      <w:keepNext/>
      <w:keepLines/>
      <w:widowControl/>
      <w:suppressLineNumbers w:val="0"/>
      <w:adjustRightInd/>
      <w:snapToGrid/>
      <w:spacing w:before="480" w:beforeAutospacing="0" w:after="0" w:afterAutospacing="0" w:line="276" w:lineRule="auto"/>
      <w:ind w:left="0" w:right="0"/>
      <w:jc w:val="left"/>
    </w:pPr>
    <w:rPr>
      <w:rFonts w:hint="default" w:ascii="Cambria" w:hAnsi="Cambria" w:eastAsia="宋体" w:cs="Times New Roman"/>
      <w:snapToGrid/>
      <w:color w:val="365F91"/>
      <w:kern w:val="0"/>
      <w:sz w:val="28"/>
      <w:szCs w:val="28"/>
      <w:lang w:val="en-US" w:eastAsia="zh-CN" w:bidi="ar"/>
    </w:rPr>
  </w:style>
  <w:style w:type="character" w:customStyle="1" w:styleId="15">
    <w:name w:val=" Char Char2"/>
    <w:basedOn w:val="8"/>
    <w:link w:val="5"/>
    <w:uiPriority w:val="0"/>
    <w:rPr>
      <w:rFonts w:hint="default" w:ascii="Tahoma" w:hAnsi="Tahoma" w:eastAsia="Tahoma" w:cs="Tahoma"/>
      <w:sz w:val="18"/>
      <w:szCs w:val="18"/>
      <w:lang w:bidi="ar"/>
    </w:rPr>
  </w:style>
  <w:style w:type="character" w:customStyle="1" w:styleId="16">
    <w:name w:val=" Char Char6"/>
    <w:basedOn w:val="8"/>
    <w:link w:val="2"/>
    <w:uiPriority w:val="0"/>
    <w:rPr>
      <w:rFonts w:hint="eastAsia" w:ascii="宋体" w:hAnsi="宋体" w:eastAsia="宋体" w:cs="宋体"/>
      <w:b/>
      <w:kern w:val="44"/>
      <w:sz w:val="44"/>
      <w:szCs w:val="44"/>
      <w:lang w:val="en-US" w:eastAsia="zh-CN" w:bidi="ar"/>
    </w:rPr>
  </w:style>
  <w:style w:type="paragraph" w:customStyle="1" w:styleId="17">
    <w:name w:val="p0"/>
    <w:basedOn w:val="1"/>
    <w:uiPriority w:val="0"/>
    <w:pPr>
      <w:keepNext w:val="0"/>
      <w:keepLines w:val="0"/>
      <w:widowControl/>
      <w:suppressLineNumbers w:val="0"/>
      <w:adjustRightInd/>
      <w:snapToGrid/>
      <w:spacing w:before="0" w:beforeAutospacing="0" w:after="0" w:afterAutospacing="0"/>
      <w:ind w:left="0" w:right="0"/>
      <w:jc w:val="both"/>
    </w:pPr>
    <w:rPr>
      <w:rFonts w:hint="default" w:ascii="Times New Roman" w:hAnsi="Times New Roman" w:eastAsia="宋体" w:cs="Times New Roman"/>
      <w:snapToGrid/>
      <w:kern w:val="0"/>
      <w:sz w:val="21"/>
      <w:szCs w:val="21"/>
      <w:lang w:val="en-US" w:eastAsia="zh-CN" w:bidi="ar"/>
    </w:rPr>
  </w:style>
  <w:style w:type="paragraph" w:customStyle="1" w:styleId="18">
    <w:name w:val="p17"/>
    <w:basedOn w:val="1"/>
    <w:uiPriority w:val="0"/>
    <w:pPr>
      <w:keepNext w:val="0"/>
      <w:keepLines w:val="0"/>
      <w:widowControl/>
      <w:suppressLineNumbers w:val="0"/>
      <w:adjustRightInd/>
      <w:snapToGrid/>
      <w:spacing w:before="120" w:beforeAutospacing="0" w:after="120" w:afterAutospacing="0"/>
      <w:ind w:left="0" w:right="0"/>
      <w:jc w:val="left"/>
    </w:pPr>
    <w:rPr>
      <w:rFonts w:hint="default" w:ascii="Times New Roman" w:hAnsi="Times New Roman" w:eastAsia="宋体" w:cs="Times New Roman"/>
      <w:b/>
      <w:caps/>
      <w:snapToGrid/>
      <w:kern w:val="0"/>
      <w:sz w:val="20"/>
      <w:szCs w:val="20"/>
      <w:lang w:val="en-US" w:eastAsia="zh-CN" w:bidi="ar"/>
    </w:rPr>
  </w:style>
  <w:style w:type="paragraph" w:customStyle="1" w:styleId="19">
    <w:name w:val="列出段落1"/>
    <w:basedOn w:val="1"/>
    <w:uiPriority w:val="0"/>
    <w:pPr>
      <w:keepNext w:val="0"/>
      <w:keepLines w:val="0"/>
      <w:widowControl/>
      <w:suppressLineNumbers w:val="0"/>
      <w:adjustRightInd w:val="0"/>
      <w:snapToGrid w:val="0"/>
      <w:spacing w:before="0" w:beforeAutospacing="0" w:after="200" w:afterAutospacing="0"/>
      <w:ind w:left="0" w:right="0" w:firstLine="420" w:firstLineChars="200"/>
      <w:jc w:val="left"/>
    </w:pPr>
    <w:rPr>
      <w:rFonts w:hint="default" w:ascii="Tahoma" w:hAnsi="Tahoma" w:eastAsia="微软雅黑" w:cs="黑体"/>
      <w:snapToGrid/>
      <w:kern w:val="0"/>
      <w:sz w:val="22"/>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9"/>
    <customShpInfo spid="_x0000_s1032"/>
    <customShpInfo spid="_x0000_s1028"/>
    <customShpInfo spid="_x0000_s1030"/>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2</Pages>
  <Words>0</Words>
  <Characters>4</Characters>
  <Lines>1</Lines>
  <Paragraphs>1</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2015-09-05T09:39:00Z</dcterms:created>
  <dc:creator>www.lwenzy.com</dc:creator>
  <cp:lastModifiedBy>Administrator</cp:lastModifiedBy>
  <dcterms:modified xsi:type="dcterms:W3CDTF">2015-11-15T10:40:59Z</dcterms:modified>
  <dc:title>论文资源网</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