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8"/>
        </w:numPr>
        <w:jc w:val="both"/>
        <w:rPr>
          <w:rFonts w:ascii="黑体" w:hAnsi="黑体" w:eastAsia="黑体"/>
          <w:sz w:val="21"/>
          <w:szCs w:val="21"/>
        </w:rPr>
      </w:pPr>
      <w:r>
        <w:rPr>
          <w:rFonts w:ascii="SimHei" w:hAnsi="SimHei" w:eastAsia="黑体"/>
          <w:sz w:val="21"/>
          <w:szCs w:val="21"/>
        </w:rPr>
        <w:t>前 言 ………………………………………</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一、员工手册含义   …………………………</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二、员工手册编制目的   ……………………</w:t>
      </w:r>
    </w:p>
    <w:p>
      <w:pPr>
        <w:pStyle w:val="Heading1"/>
        <w:numPr>
          <w:ilvl w:val="0"/>
          <w:numId w:val="8"/>
        </w:numPr>
        <w:jc w:val="both"/>
        <w:rPr>
          <w:rFonts w:ascii="黑体" w:hAnsi="黑体" w:eastAsia="黑体"/>
          <w:sz w:val="21"/>
          <w:szCs w:val="21"/>
        </w:rPr>
      </w:pPr>
      <w:r>
        <w:rPr>
          <w:rFonts w:ascii="SimHei" w:hAnsi="SimHei" w:eastAsia="黑体"/>
          <w:sz w:val="21"/>
          <w:szCs w:val="21"/>
        </w:rPr>
        <w:t>集团简介…………………………………</w:t>
      </w:r>
    </w:p>
    <w:p>
      <w:pPr>
        <w:pStyle w:val="Heading1"/>
        <w:numPr>
          <w:ilvl w:val="0"/>
          <w:numId w:val="0"/>
        </w:numPr>
        <w:ind w:start="0" w:hanging="0"/>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一、集团由来及创业史 ……………………</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二、整车产品介绍 …………………………</w:t>
      </w:r>
    </w:p>
    <w:p>
      <w:pPr>
        <w:pStyle w:val="Heading1"/>
        <w:numPr>
          <w:ilvl w:val="0"/>
          <w:numId w:val="8"/>
        </w:numPr>
        <w:jc w:val="both"/>
        <w:rPr>
          <w:rFonts w:ascii="黑体" w:hAnsi="黑体" w:eastAsia="黑体"/>
          <w:sz w:val="21"/>
          <w:szCs w:val="21"/>
        </w:rPr>
      </w:pPr>
      <w:r>
        <w:rPr>
          <w:rFonts w:ascii="SimHei" w:hAnsi="SimHei" w:eastAsia="黑体"/>
          <w:sz w:val="21"/>
          <w:szCs w:val="21"/>
        </w:rPr>
        <w:t>企业文化…………………………………</w:t>
      </w:r>
    </w:p>
    <w:p>
      <w:pPr>
        <w:pStyle w:val="Heading1"/>
        <w:numPr>
          <w:ilvl w:val="0"/>
          <w:numId w:val="8"/>
        </w:numPr>
        <w:jc w:val="both"/>
        <w:rPr>
          <w:rFonts w:ascii="黑体" w:hAnsi="黑体" w:eastAsia="黑体"/>
          <w:sz w:val="21"/>
          <w:szCs w:val="21"/>
        </w:rPr>
      </w:pPr>
      <w:r>
        <w:rPr>
          <w:rFonts w:ascii="SimHei" w:hAnsi="SimHei" w:eastAsia="黑体"/>
          <w:sz w:val="21"/>
          <w:szCs w:val="21"/>
        </w:rPr>
        <w:t>员工入职管理……………………………</w:t>
      </w:r>
    </w:p>
    <w:p>
      <w:pPr>
        <w:pStyle w:val="Heading1"/>
        <w:numPr>
          <w:ilvl w:val="0"/>
          <w:numId w:val="0"/>
        </w:numPr>
        <w:ind w:start="0" w:hanging="0"/>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一、录用与报到 ……………………………</w:t>
      </w:r>
      <w:r>
        <w:rPr>
          <w:rFonts w:eastAsia="黑体" w:ascii="SimHei" w:hAnsi="SimHei"/>
          <w:sz w:val="21"/>
          <w:szCs w:val="21"/>
        </w:rPr>
        <w:t>17</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二、入职工作准备 …………………………</w:t>
      </w:r>
      <w:r>
        <w:rPr>
          <w:rFonts w:eastAsia="黑体" w:ascii="SimHei" w:hAnsi="SimHei"/>
          <w:sz w:val="21"/>
          <w:szCs w:val="21"/>
        </w:rPr>
        <w:t>20</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三、入职手续办理 …………………………</w:t>
      </w:r>
      <w:r>
        <w:rPr>
          <w:rFonts w:eastAsia="黑体" w:ascii="SimHei" w:hAnsi="SimHei"/>
          <w:sz w:val="21"/>
          <w:szCs w:val="21"/>
        </w:rPr>
        <w:t>22</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四、考勤与假期管理 ………………………</w:t>
      </w:r>
      <w:r>
        <w:rPr>
          <w:rFonts w:eastAsia="黑体" w:ascii="SimHei" w:hAnsi="SimHei"/>
          <w:sz w:val="21"/>
          <w:szCs w:val="21"/>
        </w:rPr>
        <w:t>25</w:t>
      </w:r>
    </w:p>
    <w:p>
      <w:pPr>
        <w:pStyle w:val="Heading1"/>
        <w:jc w:val="both"/>
        <w:rPr>
          <w:rFonts w:ascii="黑体" w:hAnsi="黑体" w:eastAsia="黑体"/>
          <w:sz w:val="21"/>
          <w:szCs w:val="21"/>
        </w:rPr>
      </w:pPr>
      <w:r>
        <w:rPr>
          <w:rFonts w:ascii="SimHei" w:hAnsi="SimHei" w:eastAsia="黑体"/>
          <w:sz w:val="21"/>
          <w:szCs w:val="21"/>
        </w:rPr>
        <w:t>第五章 员工试用与转正…………………………</w:t>
      </w:r>
      <w:r>
        <w:rPr>
          <w:rFonts w:eastAsia="黑体" w:ascii="SimHei" w:hAnsi="SimHei"/>
          <w:sz w:val="21"/>
          <w:szCs w:val="21"/>
        </w:rPr>
        <w:t>33</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一、试用期含义及期限 ……………………</w:t>
      </w:r>
      <w:r>
        <w:rPr>
          <w:rFonts w:eastAsia="黑体" w:ascii="SimHei" w:hAnsi="SimHei"/>
          <w:sz w:val="21"/>
          <w:szCs w:val="21"/>
        </w:rPr>
        <w:t>33</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二、新员工培训 ……………………………</w:t>
      </w:r>
      <w:r>
        <w:rPr>
          <w:rFonts w:eastAsia="黑体" w:ascii="SimHei" w:hAnsi="SimHei"/>
          <w:sz w:val="21"/>
          <w:szCs w:val="21"/>
        </w:rPr>
        <w:t>33</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三、试用期考核 ……………………………</w:t>
      </w:r>
      <w:r>
        <w:rPr>
          <w:rFonts w:eastAsia="黑体" w:ascii="SimHei" w:hAnsi="SimHei"/>
          <w:sz w:val="21"/>
          <w:szCs w:val="21"/>
        </w:rPr>
        <w:t>35</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四、试用期转正 ……………………………</w:t>
      </w:r>
      <w:r>
        <w:rPr>
          <w:rFonts w:eastAsia="黑体" w:ascii="SimHei" w:hAnsi="SimHei"/>
          <w:sz w:val="21"/>
          <w:szCs w:val="21"/>
        </w:rPr>
        <w:t>37</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五、其他 ……………………………………</w:t>
      </w:r>
      <w:r>
        <w:rPr>
          <w:rFonts w:eastAsia="黑体" w:ascii="SimHei" w:hAnsi="SimHei"/>
          <w:sz w:val="21"/>
          <w:szCs w:val="21"/>
        </w:rPr>
        <w:t>37</w:t>
      </w:r>
    </w:p>
    <w:p>
      <w:pPr>
        <w:pStyle w:val="Heading1"/>
        <w:jc w:val="both"/>
        <w:rPr>
          <w:rFonts w:ascii="黑体" w:hAnsi="黑体" w:eastAsia="黑体"/>
          <w:sz w:val="21"/>
          <w:szCs w:val="21"/>
        </w:rPr>
      </w:pPr>
      <w:r>
        <w:rPr>
          <w:rFonts w:eastAsia="黑体" w:ascii="SimHei" w:hAnsi="SimHei"/>
          <w:sz w:val="21"/>
          <w:szCs w:val="21"/>
        </w:rPr>
        <w:t>-6-</w:t>
      </w:r>
      <w:r>
        <w:rPr>
          <w:rFonts w:ascii="SimHei" w:hAnsi="SimHei" w:eastAsia="黑体"/>
          <w:sz w:val="21"/>
          <w:szCs w:val="21"/>
        </w:rPr>
        <w:t>第六章 员工在职管理……………………………</w:t>
      </w:r>
      <w:r>
        <w:rPr>
          <w:rFonts w:eastAsia="黑体" w:ascii="SimHei" w:hAnsi="SimHei"/>
          <w:sz w:val="21"/>
          <w:szCs w:val="21"/>
        </w:rPr>
        <w:t>39</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一、培训与发展 ……………………………</w:t>
      </w:r>
      <w:r>
        <w:rPr>
          <w:rFonts w:eastAsia="黑体" w:ascii="SimHei" w:hAnsi="SimHei"/>
          <w:sz w:val="21"/>
          <w:szCs w:val="21"/>
        </w:rPr>
        <w:t>39</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二、绩效考核 ………………………………</w:t>
      </w:r>
      <w:r>
        <w:rPr>
          <w:rFonts w:eastAsia="黑体" w:ascii="SimHei" w:hAnsi="SimHei"/>
          <w:sz w:val="21"/>
          <w:szCs w:val="21"/>
        </w:rPr>
        <w:t>48</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三、薪酬福利 ………………………………</w:t>
      </w:r>
      <w:r>
        <w:rPr>
          <w:rFonts w:eastAsia="黑体" w:ascii="SimHei" w:hAnsi="SimHei"/>
          <w:sz w:val="21"/>
          <w:szCs w:val="21"/>
        </w:rPr>
        <w:t>54</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四、调动管理 ………………………………</w:t>
      </w:r>
      <w:r>
        <w:rPr>
          <w:rFonts w:eastAsia="黑体" w:ascii="SimHei" w:hAnsi="SimHei"/>
          <w:sz w:val="21"/>
          <w:szCs w:val="21"/>
        </w:rPr>
        <w:t>58</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五、待岗管理 ………………………………</w:t>
      </w:r>
      <w:r>
        <w:rPr>
          <w:rFonts w:eastAsia="黑体" w:ascii="SimHei" w:hAnsi="SimHei"/>
          <w:sz w:val="21"/>
          <w:szCs w:val="21"/>
        </w:rPr>
        <w:t>60</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六、干部轮岗交流管理 ……………………</w:t>
      </w:r>
      <w:r>
        <w:rPr>
          <w:rFonts w:eastAsia="黑体" w:ascii="SimHei" w:hAnsi="SimHei"/>
          <w:sz w:val="21"/>
          <w:szCs w:val="21"/>
        </w:rPr>
        <w:t>61</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七、沟通管理 ………………………………</w:t>
      </w:r>
      <w:r>
        <w:rPr>
          <w:rFonts w:eastAsia="黑体" w:ascii="SimHei" w:hAnsi="SimHei"/>
          <w:sz w:val="21"/>
          <w:szCs w:val="21"/>
        </w:rPr>
        <w:t>63</w:t>
      </w:r>
    </w:p>
    <w:p>
      <w:pPr>
        <w:pStyle w:val="Heading1"/>
        <w:jc w:val="both"/>
        <w:rPr>
          <w:rFonts w:ascii="黑体" w:hAnsi="黑体" w:eastAsia="黑体"/>
          <w:sz w:val="21"/>
          <w:szCs w:val="21"/>
        </w:rPr>
      </w:pPr>
      <w:r>
        <w:rPr>
          <w:rFonts w:ascii="SimHei" w:hAnsi="SimHei" w:eastAsia="黑体"/>
          <w:sz w:val="21"/>
          <w:szCs w:val="21"/>
        </w:rPr>
        <w:t>第七章 离职与退休管理…………………………</w:t>
      </w:r>
      <w:r>
        <w:rPr>
          <w:rFonts w:eastAsia="黑体" w:ascii="SimHei" w:hAnsi="SimHei"/>
          <w:sz w:val="21"/>
          <w:szCs w:val="21"/>
        </w:rPr>
        <w:t>66</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一、离职管理 ………………………………</w:t>
      </w:r>
      <w:r>
        <w:rPr>
          <w:rFonts w:eastAsia="黑体" w:ascii="SimHei" w:hAnsi="SimHei"/>
          <w:sz w:val="21"/>
          <w:szCs w:val="21"/>
        </w:rPr>
        <w:t>66</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二、退休管理 ………………………………</w:t>
      </w:r>
      <w:r>
        <w:rPr>
          <w:rFonts w:eastAsia="黑体" w:ascii="SimHei" w:hAnsi="SimHei"/>
          <w:sz w:val="21"/>
          <w:szCs w:val="21"/>
        </w:rPr>
        <w:t>69</w:t>
      </w:r>
    </w:p>
    <w:p>
      <w:pPr>
        <w:pStyle w:val="Heading1"/>
        <w:jc w:val="both"/>
        <w:rPr>
          <w:rFonts w:ascii="黑体" w:hAnsi="黑体" w:eastAsia="黑体"/>
          <w:sz w:val="21"/>
          <w:szCs w:val="21"/>
        </w:rPr>
      </w:pPr>
      <w:r>
        <w:rPr>
          <w:rFonts w:ascii="SimHei" w:hAnsi="SimHei" w:eastAsia="黑体"/>
          <w:sz w:val="21"/>
          <w:szCs w:val="21"/>
        </w:rPr>
        <w:t>第八章 党群服务…………………………………</w:t>
      </w:r>
      <w:r>
        <w:rPr>
          <w:rFonts w:eastAsia="黑体" w:ascii="SimHei" w:hAnsi="SimHei"/>
          <w:sz w:val="21"/>
          <w:szCs w:val="21"/>
        </w:rPr>
        <w:t>74</w:t>
      </w:r>
    </w:p>
    <w:p>
      <w:pPr>
        <w:pStyle w:val="Heading1"/>
        <w:jc w:val="both"/>
        <w:rPr>
          <w:rFonts w:ascii="黑体" w:hAnsi="黑体" w:eastAsia="黑体"/>
          <w:sz w:val="21"/>
          <w:szCs w:val="21"/>
        </w:rPr>
      </w:pPr>
      <w:r>
        <w:rPr>
          <w:rFonts w:ascii="SimHei" w:hAnsi="SimHei" w:eastAsia="黑体"/>
          <w:sz w:val="21"/>
          <w:szCs w:val="21"/>
        </w:rPr>
        <w:t>第九章 行为规范与劳动纪律……………………</w:t>
      </w:r>
      <w:r>
        <w:rPr>
          <w:rFonts w:eastAsia="黑体" w:ascii="SimHei" w:hAnsi="SimHei"/>
          <w:sz w:val="21"/>
          <w:szCs w:val="21"/>
        </w:rPr>
        <w:t>76</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一、行为规范 ………………………………</w:t>
      </w:r>
      <w:r>
        <w:rPr>
          <w:rFonts w:eastAsia="黑体" w:ascii="SimHei" w:hAnsi="SimHei"/>
          <w:sz w:val="21"/>
          <w:szCs w:val="21"/>
        </w:rPr>
        <w:t>76</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二、劳动纪律 ………………………………</w:t>
      </w:r>
      <w:r>
        <w:rPr>
          <w:rFonts w:eastAsia="黑体" w:ascii="SimHei" w:hAnsi="SimHei"/>
          <w:sz w:val="21"/>
          <w:szCs w:val="21"/>
        </w:rPr>
        <w:t>81</w:t>
      </w:r>
    </w:p>
    <w:p>
      <w:pPr>
        <w:pStyle w:val="Heading1"/>
        <w:jc w:val="both"/>
        <w:rPr>
          <w:rFonts w:ascii="黑体" w:hAnsi="黑体" w:eastAsia="黑体"/>
          <w:sz w:val="21"/>
          <w:szCs w:val="21"/>
        </w:rPr>
      </w:pPr>
      <w:r>
        <w:rPr>
          <w:rFonts w:ascii="SimHei" w:hAnsi="SimHei" w:eastAsia="黑体"/>
          <w:sz w:val="21"/>
          <w:szCs w:val="21"/>
        </w:rPr>
        <w:t>第十章 安全管理…………………………………</w:t>
      </w:r>
      <w:r>
        <w:rPr>
          <w:rFonts w:eastAsia="黑体" w:ascii="SimHei" w:hAnsi="SimHei"/>
          <w:sz w:val="21"/>
          <w:szCs w:val="21"/>
        </w:rPr>
        <w:t>86</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一、人生安全与财产 ………………………</w:t>
      </w:r>
      <w:r>
        <w:rPr>
          <w:rFonts w:eastAsia="黑体" w:ascii="SimHei" w:hAnsi="SimHei"/>
          <w:sz w:val="21"/>
          <w:szCs w:val="21"/>
        </w:rPr>
        <w:t>86</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二、信息安全 ………………………………</w:t>
      </w:r>
      <w:r>
        <w:rPr>
          <w:rFonts w:eastAsia="黑体" w:ascii="SimHei" w:hAnsi="SimHei"/>
          <w:sz w:val="21"/>
          <w:szCs w:val="21"/>
        </w:rPr>
        <w:t>87</w:t>
      </w:r>
    </w:p>
    <w:p>
      <w:pPr>
        <w:pStyle w:val="Heading1"/>
        <w:jc w:val="both"/>
        <w:rPr>
          <w:rFonts w:ascii="黑体" w:hAnsi="黑体" w:eastAsia="黑体"/>
          <w:sz w:val="21"/>
          <w:szCs w:val="21"/>
        </w:rPr>
      </w:pPr>
      <w:r>
        <w:rPr>
          <w:rFonts w:ascii="SimHei" w:hAnsi="SimHei" w:eastAsia="黑体"/>
          <w:sz w:val="21"/>
          <w:szCs w:val="21"/>
        </w:rPr>
        <w:t>第十一章 附则部分………………………………</w:t>
      </w:r>
      <w:r>
        <w:rPr>
          <w:rFonts w:eastAsia="黑体" w:ascii="SimHei" w:hAnsi="SimHei"/>
          <w:sz w:val="21"/>
          <w:szCs w:val="21"/>
        </w:rPr>
        <w:t>89</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一、关于手册 ………………………………</w:t>
      </w:r>
      <w:r>
        <w:rPr>
          <w:rFonts w:eastAsia="黑体" w:ascii="SimHei" w:hAnsi="SimHei"/>
          <w:sz w:val="21"/>
          <w:szCs w:val="21"/>
        </w:rPr>
        <w:t>89</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二、手册效力 ………………………………</w:t>
      </w:r>
      <w:r>
        <w:rPr>
          <w:rFonts w:eastAsia="黑体" w:ascii="SimHei" w:hAnsi="SimHei"/>
          <w:sz w:val="21"/>
          <w:szCs w:val="21"/>
        </w:rPr>
        <w:t>89</w:t>
      </w:r>
    </w:p>
    <w:p>
      <w:pPr>
        <w:pStyle w:val="Heading1"/>
        <w:jc w:val="both"/>
        <w:rPr>
          <w:rFonts w:ascii="黑体" w:hAnsi="黑体" w:eastAsia="黑体"/>
          <w:sz w:val="21"/>
          <w:szCs w:val="21"/>
        </w:rPr>
      </w:pPr>
      <w:r>
        <w:rPr>
          <w:rFonts w:eastAsia="黑体" w:cs="黑体" w:ascii="SimHei" w:hAnsi="SimHei"/>
          <w:sz w:val="21"/>
          <w:szCs w:val="21"/>
        </w:rPr>
        <w:t xml:space="preserve">       </w:t>
      </w:r>
      <w:r>
        <w:rPr>
          <w:rFonts w:ascii="SimHei" w:hAnsi="SimHei" w:eastAsia="黑体"/>
          <w:sz w:val="21"/>
          <w:szCs w:val="21"/>
        </w:rPr>
        <w:t>三、意见反馈 ………………………………</w:t>
      </w:r>
      <w:r>
        <w:rPr>
          <w:rFonts w:eastAsia="黑体" w:ascii="SimHei" w:hAnsi="SimHei"/>
          <w:sz w:val="21"/>
          <w:szCs w:val="21"/>
        </w:rPr>
        <w:t>89</w:t>
      </w:r>
    </w:p>
    <w:p>
      <w:pPr>
        <w:pStyle w:val="Heading1"/>
        <w:jc w:val="both"/>
        <w:rPr>
          <w:rFonts w:ascii="黑体" w:hAnsi="黑体" w:eastAsia="黑体"/>
          <w:sz w:val="21"/>
          <w:szCs w:val="21"/>
        </w:rPr>
      </w:pPr>
      <w:r>
        <w:rPr>
          <w:rFonts w:eastAsia="黑体" w:ascii="SimHei" w:hAnsi="SimHei"/>
          <w:sz w:val="21"/>
          <w:szCs w:val="21"/>
        </w:rPr>
      </w:r>
    </w:p>
    <w:p>
      <w:pPr>
        <w:pStyle w:val="Heading1"/>
        <w:jc w:val="both"/>
        <w:rPr>
          <w:rFonts w:ascii="黑体" w:hAnsi="黑体" w:eastAsia="黑体"/>
          <w:sz w:val="21"/>
          <w:szCs w:val="21"/>
        </w:rPr>
      </w:pPr>
      <w:r>
        <w:rPr>
          <w:rFonts w:eastAsia="黑体" w:ascii="SimHei" w:hAnsi="SimHei"/>
          <w:sz w:val="21"/>
          <w:szCs w:val="21"/>
        </w:rPr>
      </w:r>
    </w:p>
    <w:p>
      <w:pPr>
        <w:pStyle w:val="Heading1"/>
        <w:jc w:val="both"/>
        <w:rPr>
          <w:rFonts w:ascii="宋体" w:hAnsi="宋体" w:eastAsia="宋体" w:cs="宋体"/>
          <w:sz w:val="30"/>
          <w:szCs w:val="30"/>
          <w:lang w:val="en-US" w:eastAsia="zh-CN"/>
        </w:rPr>
      </w:pPr>
      <w:r>
        <w:rPr>
          <w:rFonts w:eastAsia="黑体" w:cs="宋体" w:ascii="SimHei" w:hAnsi="SimHei"/>
          <w:sz w:val="24"/>
          <w:szCs w:val="24"/>
          <w:lang w:val="en-US" w:eastAsia="zh-CN"/>
        </w:rPr>
        <w:t xml:space="preserve">                       </w:t>
      </w:r>
      <w:r>
        <w:rPr>
          <w:rFonts w:eastAsia="黑体" w:cs="宋体" w:ascii="SimHei" w:hAnsi="SimHei"/>
          <w:sz w:val="30"/>
          <w:szCs w:val="30"/>
          <w:lang w:val="en-US" w:eastAsia="zh-CN"/>
        </w:rPr>
        <w:t xml:space="preserve">  </w:t>
      </w:r>
      <w:r>
        <w:rPr>
          <w:rFonts w:ascii="SimHei" w:hAnsi="SimHei" w:cs="宋体" w:eastAsia="黑体"/>
          <w:sz w:val="30"/>
          <w:szCs w:val="30"/>
          <w:lang w:val="en-US" w:eastAsia="zh-CN"/>
        </w:rPr>
        <w:t>第一章   前 言</w:t>
      </w:r>
    </w:p>
    <w:p>
      <w:pPr>
        <w:pStyle w:val="Heading1"/>
        <w:jc w:val="both"/>
        <w:rPr>
          <w:rFonts w:ascii="宋体" w:hAnsi="宋体" w:eastAsia="宋体" w:cs="宋体"/>
          <w:sz w:val="24"/>
          <w:szCs w:val="24"/>
        </w:rPr>
      </w:pPr>
      <w:r>
        <w:rPr>
          <w:rFonts w:eastAsia="黑体" w:cs="宋体" w:ascii="SimHei" w:hAnsi="SimHei"/>
          <w:sz w:val="24"/>
          <w:szCs w:val="24"/>
          <w:lang w:val="en-US" w:eastAsia="zh-CN"/>
        </w:rPr>
        <w:t xml:space="preserve">                         </w:t>
      </w:r>
      <w:r>
        <w:rPr>
          <w:rFonts w:ascii="SimHei" w:hAnsi="SimHei" w:cs="宋体" w:eastAsia="黑体"/>
          <w:sz w:val="24"/>
          <w:szCs w:val="24"/>
        </w:rPr>
        <w:t xml:space="preserve">第一节  员工手册含义 </w:t>
      </w:r>
    </w:p>
    <w:p>
      <w:pPr>
        <w:pStyle w:val="Heading1"/>
        <w:jc w:val="both"/>
        <w:rPr>
          <w:rFonts w:ascii="宋体" w:hAnsi="宋体" w:eastAsia="宋体" w:cs="宋体"/>
          <w:b w:val="false"/>
          <w:b w:val="false"/>
          <w:bCs w:val="false"/>
          <w:sz w:val="24"/>
          <w:szCs w:val="24"/>
        </w:rPr>
      </w:pPr>
      <w:r>
        <w:rPr>
          <w:rFonts w:eastAsia="黑体" w:cs="宋体" w:ascii="SimHei" w:hAnsi="SimHei"/>
          <w:sz w:val="24"/>
          <w:szCs w:val="24"/>
          <w:lang w:val="en-US" w:eastAsia="zh-CN"/>
        </w:rPr>
        <w:t xml:space="preserve">  </w:t>
      </w:r>
      <w:r>
        <w:rPr>
          <w:rFonts w:ascii="SimHei" w:hAnsi="SimHei" w:cs="宋体" w:eastAsia="黑体"/>
          <w:b w:val="false"/>
          <w:bCs w:val="false"/>
          <w:sz w:val="24"/>
          <w:szCs w:val="24"/>
        </w:rPr>
        <w:t>《员工手册》是企业规章制度、企业文化与企业战略的浓缩，是企业内的“法律法规”，同时还起到了展示企业形象、传播企业文化的作用。它既覆盖了企业人力资源管理的各个方面规章制度的主要内容，又因适应企业独特个性的经营发展需要而弥补了规章制度制定上的一些疏漏。站在企业的角度，合法的“员工手册”可以成为企业有效管理的“武器”；站在劳动者的角度，它是您了解企业形象、认同企业文化的渠道，也是自己工作规范、行为规范的指南。</w:t>
      </w:r>
    </w:p>
    <w:p>
      <w:pPr>
        <w:pStyle w:val="Heading1"/>
        <w:jc w:val="both"/>
        <w:rPr>
          <w:rFonts w:ascii="宋体" w:hAnsi="宋体" w:eastAsia="宋体" w:cs="宋体"/>
          <w:b/>
          <w:b/>
          <w:bCs/>
          <w:sz w:val="24"/>
          <w:szCs w:val="24"/>
        </w:rPr>
      </w:pPr>
      <w:r>
        <w:rPr>
          <w:rFonts w:eastAsia="黑体" w:cs="宋体" w:ascii="SimHei" w:hAnsi="SimHei"/>
          <w:b/>
          <w:bCs/>
          <w:sz w:val="24"/>
          <w:szCs w:val="24"/>
          <w:lang w:val="en-US" w:eastAsia="zh-CN"/>
        </w:rPr>
        <w:t xml:space="preserve">                    </w:t>
      </w:r>
      <w:r>
        <w:rPr>
          <w:rFonts w:ascii="SimHei" w:hAnsi="SimHei" w:cs="宋体" w:eastAsia="黑体"/>
          <w:b/>
          <w:bCs/>
          <w:sz w:val="24"/>
          <w:szCs w:val="24"/>
        </w:rPr>
        <w:t>第二节  员工手册编制目的</w:t>
      </w:r>
    </w:p>
    <w:p>
      <w:pPr>
        <w:pStyle w:val="Heading1"/>
        <w:jc w:val="both"/>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为帮助您尽快的融入</w:t>
      </w:r>
      <w:r>
        <w:rPr>
          <w:rFonts w:ascii="SimHei" w:hAnsi="SimHei" w:cs="宋体" w:eastAsia="黑体"/>
          <w:b w:val="false"/>
          <w:bCs w:val="false"/>
          <w:sz w:val="24"/>
          <w:szCs w:val="24"/>
          <w:lang w:eastAsia="zh-CN"/>
        </w:rPr>
        <w:t>康迪</w:t>
      </w:r>
      <w:r>
        <w:rPr>
          <w:rFonts w:ascii="SimHei" w:hAnsi="SimHei" w:cs="宋体" w:eastAsia="黑体"/>
          <w:b w:val="false"/>
          <w:bCs w:val="false"/>
          <w:sz w:val="24"/>
          <w:szCs w:val="24"/>
        </w:rPr>
        <w:t>大家庭，更有效地开展工作，我们特别制定了《员工手册》，此手册提供给您从入职、适用、转正、在职、离职、退休等整个职业周期有效的指导。希望通过阅读及学习本手册能使您认识、了解公司的各项人事政策及相关规定，清楚明确自己的权利、义务、责任和行为准则，从而在工作中时刻铭记</w:t>
      </w:r>
      <w:r>
        <w:rPr>
          <w:rFonts w:ascii="SimHei" w:hAnsi="SimHei" w:cs="宋体" w:eastAsia="黑体"/>
          <w:b w:val="false"/>
          <w:bCs w:val="false"/>
          <w:sz w:val="24"/>
          <w:szCs w:val="24"/>
          <w:lang w:eastAsia="zh-CN"/>
        </w:rPr>
        <w:t>康迪</w:t>
      </w:r>
      <w:r>
        <w:rPr>
          <w:rFonts w:ascii="SimHei" w:hAnsi="SimHei" w:cs="宋体" w:eastAsia="黑体"/>
          <w:b w:val="false"/>
          <w:bCs w:val="false"/>
          <w:sz w:val="24"/>
          <w:szCs w:val="24"/>
        </w:rPr>
        <w:t>人的追求，践行</w:t>
      </w:r>
      <w:r>
        <w:rPr>
          <w:rFonts w:ascii="SimHei" w:hAnsi="SimHei" w:cs="宋体" w:eastAsia="黑体"/>
          <w:b w:val="false"/>
          <w:bCs w:val="false"/>
          <w:sz w:val="24"/>
          <w:szCs w:val="24"/>
          <w:lang w:eastAsia="zh-CN"/>
        </w:rPr>
        <w:t>康迪</w:t>
      </w:r>
      <w:r>
        <w:rPr>
          <w:rFonts w:ascii="SimHei" w:hAnsi="SimHei" w:cs="宋体" w:eastAsia="黑体"/>
          <w:b w:val="false"/>
          <w:bCs w:val="false"/>
          <w:sz w:val="24"/>
          <w:szCs w:val="24"/>
        </w:rPr>
        <w:t>人的行为准则。通过互相了解及合作，共同推动公司的发</w:t>
      </w:r>
      <w:r>
        <w:rPr>
          <w:rFonts w:ascii="SimHei" w:hAnsi="SimHei" w:cs="宋体" w:eastAsia="黑体"/>
          <w:b w:val="false"/>
          <w:bCs w:val="false"/>
          <w:sz w:val="24"/>
          <w:szCs w:val="24"/>
          <w:lang w:eastAsia="zh-CN"/>
        </w:rPr>
        <w:t>展。</w:t>
      </w:r>
    </w:p>
    <w:p>
      <w:pPr>
        <w:pStyle w:val="Heading1"/>
        <w:jc w:val="both"/>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本《员工手册》适用于</w:t>
      </w:r>
      <w:r>
        <w:rPr>
          <w:rFonts w:ascii="SimHei" w:hAnsi="SimHei" w:cs="宋体" w:eastAsia="黑体"/>
          <w:b w:val="false"/>
          <w:bCs w:val="false"/>
          <w:sz w:val="24"/>
          <w:szCs w:val="24"/>
          <w:lang w:eastAsia="zh-CN"/>
        </w:rPr>
        <w:t>康迪电动汽车</w:t>
      </w:r>
      <w:r>
        <w:rPr>
          <w:rFonts w:ascii="SimHei" w:hAnsi="SimHei" w:cs="宋体" w:eastAsia="黑体"/>
          <w:b w:val="false"/>
          <w:bCs w:val="false"/>
          <w:sz w:val="24"/>
          <w:szCs w:val="24"/>
        </w:rPr>
        <w:t>集团与之签订劳动合同的所有员工。您应对《员工手册》中所述内容熟记于心，并自觉遵照执行。</w:t>
      </w:r>
    </w:p>
    <w:p>
      <w:pPr>
        <w:pStyle w:val="Heading1"/>
        <w:jc w:val="both"/>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员工始终是公司的宝贵财富！公司认为全体员工的共同努力是公司取得成功的关键。公司竭诚希望每位员工热爱公司、敬业爱岗、遵守国家法律法规、模范执行公司各项规章制度、克尽职守、勤奋务实，把公司的发展与个人的发展紧密联系在一起。</w:t>
      </w:r>
    </w:p>
    <w:p>
      <w:pPr>
        <w:pStyle w:val="Heading1"/>
        <w:jc w:val="both"/>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本《员工手册》根据中华人民共和国有关劳动、人事法律、法规及条例、并参考本公司相关规定及实际情况而制订，手册中未包括的内容，将参照国家有关法律、法规及本公司相关要求执行。</w:t>
      </w:r>
    </w:p>
    <w:p>
      <w:pPr>
        <w:pStyle w:val="Heading1"/>
        <w:jc w:val="both"/>
        <w:rPr>
          <w:rFonts w:ascii="宋体" w:hAnsi="宋体" w:eastAsia="宋体" w:cs="宋体"/>
          <w:b w:val="false"/>
          <w:b w:val="false"/>
          <w:bCs w:val="false"/>
          <w:sz w:val="24"/>
          <w:szCs w:val="24"/>
        </w:rPr>
      </w:pPr>
      <w:r>
        <w:rPr>
          <w:rFonts w:ascii="SimHei" w:hAnsi="SimHei" w:cs="宋体" w:eastAsia="黑体"/>
          <w:b w:val="false"/>
          <w:bCs w:val="false"/>
          <w:sz w:val="24"/>
          <w:szCs w:val="24"/>
        </w:rPr>
        <w:t>如果您在工作中有任何疑问，请与公司人力资源部门联系，我们很乐意解答您的疑惑，并和您坦诚地进行沟通和交流。希望我们的努力能够为您在</w:t>
      </w:r>
      <w:r>
        <w:rPr>
          <w:rFonts w:ascii="SimHei" w:hAnsi="SimHei" w:cs="宋体" w:eastAsia="黑体"/>
          <w:b w:val="false"/>
          <w:bCs w:val="false"/>
          <w:sz w:val="24"/>
          <w:szCs w:val="24"/>
          <w:lang w:eastAsia="zh-CN"/>
        </w:rPr>
        <w:t>康迪</w:t>
      </w:r>
      <w:r>
        <w:rPr>
          <w:rFonts w:ascii="SimHei" w:hAnsi="SimHei" w:cs="宋体" w:eastAsia="黑体"/>
          <w:b w:val="false"/>
          <w:bCs w:val="false"/>
          <w:sz w:val="24"/>
          <w:szCs w:val="24"/>
        </w:rPr>
        <w:t>职业生涯中提供一些帮助。</w:t>
      </w:r>
    </w:p>
    <w:p>
      <w:pPr>
        <w:pStyle w:val="Heading1"/>
        <w:jc w:val="both"/>
        <w:rPr>
          <w:rFonts w:ascii="宋体" w:hAnsi="宋体" w:eastAsia="宋体" w:cs="宋体"/>
          <w:b w:val="false"/>
          <w:b w:val="false"/>
          <w:bCs w:val="false"/>
          <w:sz w:val="24"/>
          <w:szCs w:val="24"/>
        </w:rPr>
      </w:pPr>
      <w:r>
        <w:rPr>
          <w:rFonts w:ascii="SimHei" w:hAnsi="SimHei" w:cs="宋体" w:eastAsia="黑体"/>
          <w:b w:val="false"/>
          <w:bCs w:val="false"/>
          <w:sz w:val="24"/>
          <w:szCs w:val="24"/>
        </w:rPr>
        <w:t>本《员工手册》仅供内部使用，手册解释权归</w:t>
      </w:r>
      <w:r>
        <w:rPr>
          <w:rFonts w:ascii="SimHei" w:hAnsi="SimHei" w:cs="宋体" w:eastAsia="黑体"/>
          <w:b w:val="false"/>
          <w:bCs w:val="false"/>
          <w:sz w:val="24"/>
          <w:szCs w:val="24"/>
          <w:lang w:eastAsia="zh-CN"/>
        </w:rPr>
        <w:t>康迪</w:t>
      </w:r>
      <w:r>
        <w:rPr>
          <w:rFonts w:ascii="SimHei" w:hAnsi="SimHei" w:cs="宋体" w:eastAsia="黑体"/>
          <w:b w:val="false"/>
          <w:bCs w:val="false"/>
          <w:sz w:val="24"/>
          <w:szCs w:val="24"/>
        </w:rPr>
        <w:t>集团人力资源部。</w:t>
      </w:r>
    </w:p>
    <w:p>
      <w:pPr>
        <w:pStyle w:val="Normal"/>
        <w:jc w:val="center"/>
        <w:rPr>
          <w:rFonts w:ascii="宋体" w:hAnsi="宋体" w:eastAsia="宋体" w:cs="宋体"/>
          <w:b w:val="false"/>
          <w:b w:val="false"/>
          <w:bCs w:val="false"/>
          <w:sz w:val="24"/>
          <w:szCs w:val="24"/>
          <w:lang w:val="en-US" w:eastAsia="zh-CN"/>
        </w:rPr>
      </w:pPr>
      <w:r>
        <w:rPr>
          <w:rFonts w:ascii="SimHei" w:hAnsi="SimHei" w:cs="宋体" w:eastAsia="黑体"/>
          <w:b/>
          <w:bCs/>
          <w:sz w:val="30"/>
          <w:szCs w:val="30"/>
          <w:lang w:val="en-US" w:eastAsia="zh-CN"/>
        </w:rPr>
        <w:t>某集团简介</w:t>
      </w:r>
    </w:p>
    <w:p>
      <w:pPr>
        <w:pStyle w:val="Normal"/>
        <w:jc w:val="center"/>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Heading1"/>
        <w:spacing w:lineRule="auto" w:line="360" w:before="240" w:after="120"/>
        <w:jc w:val="center"/>
        <w:rPr>
          <w:rFonts w:ascii="宋体" w:hAnsi="宋体" w:eastAsia="宋体" w:cs="宋体"/>
          <w:b/>
          <w:b/>
          <w:bCs/>
          <w:color w:val="000000"/>
          <w:sz w:val="24"/>
          <w:szCs w:val="24"/>
        </w:rPr>
      </w:pPr>
      <w:r>
        <w:rPr>
          <w:rFonts w:ascii="SimHei" w:hAnsi="SimHei" w:cs="宋体" w:eastAsia="黑体"/>
          <w:b/>
          <w:bCs/>
          <w:color w:val="000000"/>
          <w:sz w:val="24"/>
          <w:szCs w:val="24"/>
          <w:lang w:eastAsia="zh-CN"/>
        </w:rPr>
        <w:t>第一节</w:t>
      </w:r>
      <w:r>
        <w:rPr>
          <w:rFonts w:ascii="SimHei" w:hAnsi="SimHei" w:cs="宋体" w:eastAsia="黑体"/>
          <w:b/>
          <w:bCs/>
          <w:color w:val="000000"/>
          <w:sz w:val="24"/>
          <w:szCs w:val="24"/>
        </w:rPr>
        <w:t>康迪</w:t>
      </w:r>
      <w:r>
        <w:rPr>
          <w:rFonts w:ascii="SimHei" w:hAnsi="SimHei" w:cs="宋体" w:eastAsia="黑体"/>
          <w:b/>
          <w:bCs/>
          <w:color w:val="000000"/>
          <w:sz w:val="24"/>
          <w:szCs w:val="24"/>
          <w:lang w:eastAsia="zh-CN"/>
        </w:rPr>
        <w:t>由来及创业史</w:t>
      </w:r>
    </w:p>
    <w:p>
      <w:pPr>
        <w:pStyle w:val="Normal"/>
        <w:shd w:fill="FFFFFF" w:val="clear"/>
        <w:spacing w:lineRule="auto" w:line="360" w:before="0" w:after="156"/>
        <w:ind w:end="-1" w:firstLine="560"/>
        <w:rPr>
          <w:rFonts w:ascii="宋体" w:hAnsi="宋体" w:eastAsia="宋体" w:cs="宋体"/>
          <w:b w:val="false"/>
          <w:b w:val="false"/>
          <w:bCs w:val="false"/>
          <w:sz w:val="24"/>
          <w:szCs w:val="24"/>
        </w:rPr>
      </w:pPr>
      <w:r>
        <w:rPr>
          <w:rFonts w:ascii="SimHei" w:hAnsi="SimHei" w:cs="宋体" w:eastAsia="黑体"/>
          <w:b w:val="false"/>
          <w:bCs w:val="false"/>
          <w:sz w:val="24"/>
          <w:szCs w:val="24"/>
        </w:rPr>
        <w:t>某集团前身为浙江康迪电动汽车公司，公司成立于</w:t>
      </w:r>
      <w:r>
        <w:rPr>
          <w:rFonts w:eastAsia="黑体" w:cs="宋体" w:ascii="SimHei" w:hAnsi="SimHei"/>
          <w:b w:val="false"/>
          <w:bCs w:val="false"/>
          <w:sz w:val="24"/>
          <w:szCs w:val="24"/>
        </w:rPr>
        <w:t>2013</w:t>
      </w:r>
      <w:r>
        <w:rPr>
          <w:rFonts w:ascii="SimHei" w:hAnsi="SimHei" w:cs="宋体" w:eastAsia="黑体"/>
          <w:b w:val="false"/>
          <w:bCs w:val="false"/>
          <w:sz w:val="24"/>
          <w:szCs w:val="24"/>
        </w:rPr>
        <w:t>年</w:t>
      </w:r>
      <w:r>
        <w:rPr>
          <w:rFonts w:eastAsia="黑体" w:cs="宋体" w:ascii="SimHei" w:hAnsi="SimHei"/>
          <w:b w:val="false"/>
          <w:bCs w:val="false"/>
          <w:sz w:val="24"/>
          <w:szCs w:val="24"/>
        </w:rPr>
        <w:t>4</w:t>
      </w:r>
      <w:r>
        <w:rPr>
          <w:rFonts w:ascii="SimHei" w:hAnsi="SimHei" w:cs="宋体" w:eastAsia="黑体"/>
          <w:b w:val="false"/>
          <w:bCs w:val="false"/>
          <w:sz w:val="24"/>
          <w:szCs w:val="24"/>
        </w:rPr>
        <w:t>月，由康迪科技公司与</w:t>
      </w:r>
      <w:r>
        <w:rPr>
          <w:rFonts w:ascii="SimHei" w:hAnsi="SimHei" w:cs="宋体" w:eastAsia="黑体"/>
          <w:b w:val="false"/>
          <w:bCs w:val="false"/>
          <w:sz w:val="24"/>
          <w:szCs w:val="24"/>
        </w:rPr>
        <w:t>吉利汽车控股公司</w:t>
      </w:r>
      <w:r>
        <w:rPr>
          <w:rFonts w:ascii="SimHei" w:hAnsi="SimHei" w:cs="宋体" w:eastAsia="黑体"/>
          <w:b w:val="false"/>
          <w:bCs w:val="false"/>
          <w:sz w:val="24"/>
          <w:szCs w:val="24"/>
        </w:rPr>
        <w:t>共同投资组建。集团总部位于浙江省杭州市，主要</w:t>
      </w:r>
      <w:r>
        <w:rPr>
          <w:rFonts w:ascii="SimHei" w:hAnsi="SimHei" w:cs="宋体" w:eastAsia="黑体"/>
          <w:b w:val="false"/>
          <w:bCs w:val="false"/>
          <w:sz w:val="24"/>
          <w:szCs w:val="24"/>
        </w:rPr>
        <w:t>从事投资、研发、生产、市场推广及销售电动汽车业务。</w:t>
      </w:r>
    </w:p>
    <w:p>
      <w:pPr>
        <w:pStyle w:val="Normal"/>
        <w:shd w:fill="FFFFFF" w:val="clear"/>
        <w:spacing w:lineRule="auto" w:line="360" w:before="0" w:after="156"/>
        <w:ind w:end="-1" w:firstLine="560"/>
        <w:rPr>
          <w:rFonts w:ascii="宋体" w:hAnsi="宋体" w:eastAsia="宋体" w:cs="宋体"/>
          <w:b w:val="false"/>
          <w:b w:val="false"/>
          <w:bCs w:val="false"/>
          <w:sz w:val="24"/>
          <w:szCs w:val="24"/>
        </w:rPr>
      </w:pPr>
      <w:r>
        <w:rPr>
          <w:rFonts w:ascii="SimHei" w:hAnsi="SimHei" w:cs="宋体" w:eastAsia="黑体"/>
          <w:b w:val="false"/>
          <w:bCs w:val="false"/>
          <w:sz w:val="24"/>
          <w:szCs w:val="24"/>
        </w:rPr>
        <w:t>集团现有业务主要通过浙江左中右电动汽车服务公司、康迪电动汽车（上海）公司、康迪电动汽车（长兴）公司、浙江康迪电动汽车金华公司、浙江吉合康电动汽车销售公司、康迪电动汽车江苏公司等全资子公司展开。</w:t>
      </w:r>
    </w:p>
    <w:p>
      <w:pPr>
        <w:pStyle w:val="Normal"/>
        <w:shd w:fill="FFFFFF" w:val="clear"/>
        <w:spacing w:lineRule="auto" w:line="360" w:before="0" w:after="156"/>
        <w:ind w:firstLine="560"/>
        <w:rPr>
          <w:rFonts w:ascii="宋体" w:hAnsi="宋体" w:eastAsia="宋体" w:cs="宋体"/>
          <w:b w:val="false"/>
          <w:b w:val="false"/>
          <w:bCs w:val="false"/>
          <w:sz w:val="24"/>
          <w:szCs w:val="24"/>
        </w:rPr>
      </w:pPr>
      <w:r>
        <w:rPr>
          <w:rFonts w:ascii="SimHei" w:hAnsi="SimHei" w:cs="宋体" w:eastAsia="黑体"/>
          <w:b w:val="false"/>
          <w:bCs w:val="false"/>
          <w:sz w:val="24"/>
          <w:szCs w:val="24"/>
        </w:rPr>
        <w:t>某集团致力于充分利用康迪科技公司与</w:t>
      </w:r>
      <w:r>
        <w:rPr>
          <w:rFonts w:ascii="SimHei" w:hAnsi="SimHei" w:cs="宋体" w:eastAsia="黑体"/>
          <w:b w:val="false"/>
          <w:bCs w:val="false"/>
          <w:sz w:val="24"/>
          <w:szCs w:val="24"/>
        </w:rPr>
        <w:t>吉利汽车控股公司</w:t>
      </w:r>
      <w:r>
        <w:rPr>
          <w:rFonts w:ascii="SimHei" w:hAnsi="SimHei" w:cs="宋体" w:eastAsia="黑体"/>
          <w:b w:val="false"/>
          <w:bCs w:val="false"/>
          <w:sz w:val="24"/>
          <w:szCs w:val="24"/>
        </w:rPr>
        <w:t>在电动汽车领域的优势、资源及专长，开发国民买得起、用得起的电动汽车，并提供便捷服务。现公司产品主要为服务同城公共交通的电动汽车，利用杭州市场的成熟运作经验，推广应用，使公司成为电动汽车细分市场的领军者。</w:t>
      </w:r>
    </w:p>
    <w:p>
      <w:pPr>
        <w:pStyle w:val="Normal"/>
        <w:shd w:fill="FFFFFF" w:val="clear"/>
        <w:spacing w:lineRule="auto" w:line="360" w:before="0" w:after="156"/>
        <w:ind w:firstLine="560"/>
        <w:rPr>
          <w:rFonts w:ascii="宋体" w:hAnsi="宋体" w:eastAsia="宋体" w:cs="宋体"/>
          <w:b w:val="false"/>
          <w:b w:val="false"/>
          <w:bCs w:val="false"/>
          <w:sz w:val="24"/>
          <w:szCs w:val="24"/>
        </w:rPr>
      </w:pPr>
      <w:r>
        <w:rPr>
          <w:rFonts w:ascii="SimHei" w:hAnsi="SimHei" w:cs="宋体" w:eastAsia="黑体"/>
          <w:b w:val="false"/>
          <w:bCs w:val="false"/>
          <w:sz w:val="24"/>
          <w:szCs w:val="24"/>
        </w:rPr>
        <w:t>由康迪电动汽车率先推出的纯电动汽车微公交模式，全部采用零排放纯电动汽车，集城市出租车、私家车、城际自驾租车和传统公交模式之优点，合立体车库与自动充换电于一体，完美实现动态交通和静态交通的协和，是一种全新的城市公共交通运营模式。微公交模式得到了国家科技部、杭州市政府、杭州市西湖区政府等相关部门机构的高度认可与支持，同时受到</w:t>
      </w:r>
      <w:r>
        <w:rPr>
          <w:rFonts w:eastAsia="黑体" w:cs="宋体" w:ascii="SimHei" w:hAnsi="SimHei"/>
          <w:b w:val="false"/>
          <w:bCs w:val="false"/>
          <w:sz w:val="24"/>
          <w:szCs w:val="24"/>
        </w:rPr>
        <w:t>CCTV</w:t>
      </w:r>
      <w:r>
        <w:rPr>
          <w:rFonts w:ascii="SimHei" w:hAnsi="SimHei" w:cs="宋体" w:eastAsia="黑体"/>
          <w:b w:val="false"/>
          <w:bCs w:val="false"/>
          <w:sz w:val="24"/>
          <w:szCs w:val="24"/>
        </w:rPr>
        <w:t>、新华社、美联社、浙江电视台、杭州电视台等各界媒体的广泛关注与报道。</w:t>
      </w:r>
    </w:p>
    <w:p>
      <w:pPr>
        <w:pStyle w:val="Normal"/>
        <w:shd w:fill="FFFFFF" w:val="clear"/>
        <w:spacing w:lineRule="auto" w:line="360" w:before="0" w:after="156"/>
        <w:ind w:firstLine="560"/>
        <w:rPr>
          <w:rFonts w:ascii="宋体" w:hAnsi="宋体" w:eastAsia="宋体" w:cs="宋体"/>
          <w:b w:val="false"/>
          <w:b w:val="false"/>
          <w:bCs w:val="false"/>
          <w:sz w:val="24"/>
          <w:szCs w:val="24"/>
        </w:rPr>
      </w:pPr>
      <w:r>
        <w:rPr>
          <w:rFonts w:ascii="SimHei" w:hAnsi="SimHei" w:cs="宋体" w:eastAsia="黑体"/>
          <w:b w:val="false"/>
          <w:bCs w:val="false"/>
          <w:sz w:val="24"/>
          <w:szCs w:val="24"/>
        </w:rPr>
        <w:t>目前，某集团、杭州高端酒店等机构建立微公交项目合作。纯电动汽车微公交模式不仅能大大提高城市汽车利用效率，缓解交通堵塞、停车资源匮乏和改善城市环境，还是一种破解纯电动汽车产业化难题的有效的新型商业模式，对促进我国纯电动汽车发展具有深远意义。</w:t>
      </w:r>
    </w:p>
    <w:p>
      <w:pPr>
        <w:pStyle w:val="Normal"/>
        <w:numPr>
          <w:ilvl w:val="0"/>
          <w:numId w:val="0"/>
        </w:numPr>
        <w:shd w:fill="FFFFFF" w:val="clear"/>
        <w:spacing w:lineRule="auto" w:line="360" w:before="0" w:after="156"/>
        <w:ind w:start="0" w:hanging="0"/>
        <w:jc w:val="center"/>
        <w:rPr>
          <w:rFonts w:ascii="宋体" w:hAnsi="宋体" w:eastAsia="宋体" w:cs="宋体"/>
          <w:b/>
          <w:b/>
          <w:bCs/>
          <w:sz w:val="24"/>
          <w:szCs w:val="24"/>
          <w:lang w:val="en-US" w:eastAsia="zh-CN"/>
        </w:rPr>
      </w:pPr>
      <w:r>
        <w:rPr>
          <w:rFonts w:ascii="SimHei" w:hAnsi="SimHei" w:cs="宋体" w:eastAsia="黑体"/>
          <w:b/>
          <w:bCs/>
          <w:sz w:val="24"/>
          <w:szCs w:val="24"/>
          <w:lang w:val="en-US" w:eastAsia="zh-CN"/>
        </w:rPr>
        <w:t>第二节整车产品介绍</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widowControl w:val="false"/>
        <w:numPr>
          <w:ilvl w:val="0"/>
          <w:numId w:val="7"/>
        </w:numPr>
        <w:shd w:fill="FFFFFF" w:val="clear"/>
        <w:spacing w:lineRule="auto" w:line="360" w:before="0" w:after="156"/>
        <w:jc w:val="center"/>
        <w:rPr>
          <w:rFonts w:ascii="宋体" w:hAnsi="宋体" w:eastAsia="宋体" w:cs="宋体"/>
          <w:b/>
          <w:b/>
          <w:bCs/>
          <w:sz w:val="30"/>
          <w:szCs w:val="30"/>
          <w:lang w:val="en-US" w:eastAsia="zh-CN"/>
        </w:rPr>
      </w:pPr>
      <w:r>
        <w:rPr>
          <w:rFonts w:ascii="SimHei" w:hAnsi="SimHei" w:cs="宋体" w:eastAsia="黑体"/>
          <w:b/>
          <w:bCs/>
          <w:sz w:val="30"/>
          <w:szCs w:val="30"/>
          <w:lang w:val="en-US" w:eastAsia="zh-CN"/>
        </w:rPr>
        <w:t>企业文化</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企业使命：</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让地球更长寿</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企业宗旨：</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为人类作出一点应有的贡献</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企业目标：</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成为有核心竞争力的国际化企业</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企业精神：</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认真做好每件事</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企业道德：</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忠诚守信，博爱宽广</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企业作风：</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sz w:val="24"/>
          <w:szCs w:val="24"/>
          <w:lang w:val="en-US" w:eastAsia="zh-CN"/>
        </w:rPr>
      </w:pPr>
      <w:r>
        <w:rPr>
          <w:rFonts w:ascii="SimHei" w:hAnsi="SimHei" w:cs="宋体" w:eastAsia="黑体"/>
          <w:b w:val="false"/>
          <w:bCs w:val="false"/>
          <w:sz w:val="24"/>
          <w:szCs w:val="24"/>
          <w:lang w:val="en-US" w:eastAsia="zh-CN"/>
        </w:rPr>
        <w:t>走自己的路，圆自己的梦</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color w:val="FF0000"/>
          <w:sz w:val="24"/>
          <w:szCs w:val="24"/>
          <w:lang w:val="en-US" w:eastAsia="zh-CN"/>
        </w:rPr>
      </w:pPr>
      <w:r>
        <w:rPr>
          <w:rFonts w:ascii="SimHei" w:hAnsi="SimHei" w:cs="宋体" w:eastAsia="黑体"/>
          <w:b w:val="false"/>
          <w:bCs w:val="false"/>
          <w:color w:val="FF0000"/>
          <w:sz w:val="24"/>
          <w:szCs w:val="24"/>
          <w:lang w:val="en-US" w:eastAsia="zh-CN"/>
        </w:rPr>
        <w:t>特 别 提 示</w:t>
      </w:r>
    </w:p>
    <w:p>
      <w:pPr>
        <w:pStyle w:val="Normal"/>
        <w:widowControl w:val="false"/>
        <w:numPr>
          <w:ilvl w:val="0"/>
          <w:numId w:val="0"/>
        </w:numPr>
        <w:shd w:fill="FFFFFF" w:val="clear"/>
        <w:spacing w:lineRule="auto" w:line="360" w:before="0" w:after="156"/>
        <w:ind w:start="0" w:hanging="0"/>
        <w:jc w:val="both"/>
        <w:rPr>
          <w:rFonts w:ascii="宋体" w:hAnsi="宋体" w:eastAsia="宋体" w:cs="宋体"/>
          <w:b w:val="false"/>
          <w:b w:val="false"/>
          <w:bCs w:val="false"/>
          <w:color w:val="FF0000"/>
          <w:sz w:val="24"/>
          <w:szCs w:val="24"/>
          <w:lang w:val="en-US" w:eastAsia="zh-CN"/>
        </w:rPr>
      </w:pPr>
      <w:r>
        <w:rPr>
          <w:rFonts w:ascii="SimHei" w:hAnsi="SimHei" w:cs="宋体" w:eastAsia="黑体"/>
          <w:b w:val="false"/>
          <w:bCs w:val="false"/>
          <w:color w:val="FF0000"/>
          <w:sz w:val="24"/>
          <w:szCs w:val="24"/>
          <w:lang w:val="en-US" w:eastAsia="zh-CN"/>
        </w:rPr>
        <w:t>集团倡导“首问负责制”的服务理念，如您找公司人力资源同事沟通或询问问题，第一个接到电话或第一个接待来访的人员，即使不是自己本身工作职责范围也要协助您找到负责人，并关心该问题解决进展直至达成一致意见。否则您可以直接投诉到该员工的直接领导或者人力资源部处，投诉一经确认，给予该名员工警告处理。被公司三次警告者将视为严重违反公司规章制度。</w:t>
      </w:r>
    </w:p>
    <w:p>
      <w:pPr>
        <w:pStyle w:val="Normal"/>
        <w:rPr>
          <w:rFonts w:ascii="黑体" w:hAnsi="黑体" w:eastAsia="黑体" w:cs="宋体"/>
          <w:b w:val="false"/>
          <w:b w:val="false"/>
          <w:bCs w:val="false"/>
          <w:color w:val="FF0000"/>
          <w:sz w:val="24"/>
          <w:szCs w:val="24"/>
          <w:lang w:val="en-US" w:eastAsia="zh-CN"/>
        </w:rPr>
      </w:pPr>
      <w:r>
        <w:rPr>
          <w:rFonts w:eastAsia="黑体" w:cs="宋体" w:ascii="SimHei" w:hAnsi="SimHei"/>
          <w:b w:val="false"/>
          <w:bCs w:val="false"/>
          <w:color w:val="FF0000"/>
          <w:sz w:val="24"/>
          <w:szCs w:val="24"/>
          <w:lang w:val="en-US" w:eastAsia="zh-CN"/>
        </w:rPr>
      </w:r>
    </w:p>
    <w:p>
      <w:pPr>
        <w:pStyle w:val="Heading1"/>
        <w:jc w:val="center"/>
        <w:rPr>
          <w:rFonts w:ascii="宋体" w:hAnsi="宋体" w:eastAsia="宋体" w:cs="宋体"/>
          <w:b/>
          <w:b/>
          <w:bCs/>
          <w:sz w:val="24"/>
          <w:szCs w:val="24"/>
          <w:lang w:eastAsia="zh-CN"/>
        </w:rPr>
      </w:pPr>
      <w:r>
        <w:rPr>
          <w:rFonts w:ascii="SimHei" w:hAnsi="SimHei" w:cs="宋体" w:eastAsia="黑体"/>
          <w:b/>
          <w:bCs/>
          <w:sz w:val="30"/>
          <w:szCs w:val="30"/>
          <w:lang w:eastAsia="zh-CN"/>
        </w:rPr>
        <w:t>第四章员工入职管</w:t>
      </w:r>
      <w:r>
        <w:rPr>
          <w:rFonts w:ascii="SimHei" w:hAnsi="SimHei" w:cs="宋体" w:eastAsia="黑体"/>
          <w:b/>
          <w:bCs/>
          <w:sz w:val="24"/>
          <w:szCs w:val="24"/>
          <w:lang w:eastAsia="zh-CN"/>
        </w:rPr>
        <w:t>理</w:t>
      </w:r>
    </w:p>
    <w:p>
      <w:pPr>
        <w:pStyle w:val="Heading1"/>
        <w:jc w:val="center"/>
        <w:rPr>
          <w:rFonts w:ascii="宋体" w:hAnsi="宋体" w:eastAsia="宋体" w:cs="宋体"/>
          <w:b/>
          <w:b/>
          <w:bCs/>
          <w:sz w:val="24"/>
          <w:szCs w:val="24"/>
        </w:rPr>
      </w:pPr>
      <w:r>
        <w:rPr>
          <w:rFonts w:ascii="SimHei" w:hAnsi="SimHei" w:cs="宋体" w:eastAsia="黑体"/>
          <w:b/>
          <w:bCs/>
          <w:sz w:val="24"/>
          <w:szCs w:val="24"/>
        </w:rPr>
        <w:t>第一节  录用与报到</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一、用人理念</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ascii="SimHei" w:hAnsi="SimHei" w:cs="宋体" w:eastAsia="黑体"/>
          <w:b w:val="false"/>
          <w:bCs w:val="false"/>
          <w:sz w:val="24"/>
          <w:szCs w:val="24"/>
          <w:lang w:eastAsia="zh-CN"/>
        </w:rPr>
        <w:t>我们需要这样的人：</w:t>
      </w:r>
    </w:p>
    <w:p>
      <w:pPr>
        <w:pStyle w:val="Normal"/>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ascii="SimHei" w:hAnsi="SimHei" w:cs="宋体" w:eastAsia="黑体"/>
          <w:b w:val="false"/>
          <w:bCs w:val="false"/>
          <w:sz w:val="24"/>
          <w:szCs w:val="24"/>
          <w:lang w:eastAsia="zh-CN"/>
        </w:rPr>
        <w:t>有勇气创造历史的人</w:t>
      </w:r>
    </w:p>
    <w:p>
      <w:pPr>
        <w:pStyle w:val="Normal"/>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ascii="SimHei" w:hAnsi="SimHei" w:cs="宋体" w:eastAsia="黑体"/>
          <w:b w:val="false"/>
          <w:bCs w:val="false"/>
          <w:sz w:val="24"/>
          <w:szCs w:val="24"/>
          <w:lang w:eastAsia="zh-CN"/>
        </w:rPr>
        <w:t>敢于开拓创新、不畏艰险、勇于顽强进取的人</w:t>
      </w:r>
    </w:p>
    <w:p>
      <w:pPr>
        <w:pStyle w:val="Normal"/>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ascii="SimHei" w:hAnsi="SimHei" w:cs="宋体" w:eastAsia="黑体"/>
          <w:b w:val="false"/>
          <w:bCs w:val="false"/>
          <w:sz w:val="24"/>
          <w:szCs w:val="24"/>
          <w:lang w:eastAsia="zh-CN"/>
        </w:rPr>
        <w:t>有深厚的民族情怀，愿意为中国的汽车、中国的经济、中国的世界地位贡献的人</w:t>
      </w:r>
    </w:p>
    <w:p>
      <w:pPr>
        <w:pStyle w:val="Normal"/>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ascii="SimHei" w:hAnsi="SimHei" w:cs="宋体" w:eastAsia="黑体"/>
          <w:b w:val="false"/>
          <w:bCs w:val="false"/>
          <w:sz w:val="24"/>
          <w:szCs w:val="24"/>
          <w:lang w:eastAsia="zh-CN"/>
        </w:rPr>
        <w:t>这样的人，是我们康迪的同路人！</w:t>
      </w:r>
    </w:p>
    <w:p>
      <w:pPr>
        <w:pStyle w:val="Normal"/>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ascii="SimHei" w:hAnsi="SimHei" w:cs="宋体" w:eastAsia="黑体"/>
          <w:b w:val="false"/>
          <w:bCs w:val="false"/>
          <w:sz w:val="24"/>
          <w:szCs w:val="24"/>
          <w:lang w:eastAsia="zh-CN"/>
        </w:rPr>
        <w:t>这样的人，是我们康迪永远创开大门欢迎的人！</w:t>
      </w:r>
    </w:p>
    <w:p>
      <w:pPr>
        <w:pStyle w:val="Normal"/>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ascii="SimHei" w:hAnsi="SimHei" w:cs="宋体" w:eastAsia="黑体"/>
          <w:b w:val="false"/>
          <w:bCs w:val="false"/>
          <w:sz w:val="24"/>
          <w:szCs w:val="24"/>
          <w:lang w:eastAsia="zh-CN"/>
        </w:rPr>
        <w:t>这样的人，才是我们康迪真正需要的人</w:t>
      </w:r>
    </w:p>
    <w:p>
      <w:pPr>
        <w:pStyle w:val="Normal"/>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lang w:eastAsia="zh-CN"/>
        </w:rPr>
      </w:pPr>
      <w:r>
        <w:rPr>
          <w:rFonts w:eastAsia="黑体" w:cs="宋体" w:ascii="SimHei" w:hAnsi="SimHei"/>
          <w:b w:val="false"/>
          <w:bCs w:val="false"/>
          <w:sz w:val="24"/>
          <w:szCs w:val="24"/>
          <w:lang w:eastAsia="zh-CN"/>
        </w:rPr>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二、招聘原则</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1.</w:t>
      </w:r>
      <w:r>
        <w:rPr>
          <w:rFonts w:ascii="SimHei" w:hAnsi="SimHei" w:cs="宋体" w:eastAsia="黑体"/>
          <w:b w:val="false"/>
          <w:bCs w:val="false"/>
          <w:sz w:val="24"/>
          <w:szCs w:val="24"/>
        </w:rPr>
        <w:t>招聘必须符合现行的劳动合同法等国家相关法律法规的要求；</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2.</w:t>
      </w:r>
      <w:r>
        <w:rPr>
          <w:rFonts w:ascii="SimHei" w:hAnsi="SimHei" w:cs="宋体" w:eastAsia="黑体"/>
          <w:b w:val="false"/>
          <w:bCs w:val="false"/>
          <w:sz w:val="24"/>
          <w:szCs w:val="24"/>
        </w:rPr>
        <w:t>采取公开、公平、公正的竞争上岗原则；</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3.</w:t>
      </w:r>
      <w:r>
        <w:rPr>
          <w:rFonts w:ascii="SimHei" w:hAnsi="SimHei" w:cs="宋体" w:eastAsia="黑体"/>
          <w:b w:val="false"/>
          <w:bCs w:val="false"/>
          <w:sz w:val="24"/>
          <w:szCs w:val="24"/>
        </w:rPr>
        <w:t>先内后外原则</w:t>
      </w:r>
      <w:r>
        <w:rPr>
          <w:rFonts w:eastAsia="黑体" w:cs="宋体" w:ascii="SimHei" w:hAnsi="SimHei"/>
          <w:b w:val="false"/>
          <w:bCs w:val="false"/>
          <w:sz w:val="24"/>
          <w:szCs w:val="24"/>
        </w:rPr>
        <w:t>:</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公司各部门所有空缺或新增职位应首先进行内部招聘，内部招聘不能满足需求时方可进行外部招聘</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4.</w:t>
      </w:r>
      <w:r>
        <w:rPr>
          <w:rFonts w:ascii="SimHei" w:hAnsi="SimHei" w:cs="宋体" w:eastAsia="黑体"/>
          <w:b w:val="false"/>
          <w:bCs w:val="false"/>
          <w:sz w:val="24"/>
          <w:szCs w:val="24"/>
        </w:rPr>
        <w:t>公司鼓励推荐人才</w:t>
      </w:r>
      <w:r>
        <w:rPr>
          <w:rFonts w:eastAsia="黑体" w:cs="宋体" w:ascii="SimHei" w:hAnsi="SimHei"/>
          <w:b w:val="false"/>
          <w:bCs w:val="false"/>
          <w:sz w:val="24"/>
          <w:szCs w:val="24"/>
        </w:rPr>
        <w:t>,</w:t>
      </w:r>
      <w:r>
        <w:rPr>
          <w:rFonts w:ascii="SimHei" w:hAnsi="SimHei" w:cs="宋体" w:eastAsia="黑体"/>
          <w:b w:val="false"/>
          <w:bCs w:val="false"/>
          <w:sz w:val="24"/>
          <w:szCs w:val="24"/>
        </w:rPr>
        <w:t>如成功推荐合适人才</w:t>
      </w:r>
      <w:r>
        <w:rPr>
          <w:rFonts w:eastAsia="黑体" w:cs="宋体" w:ascii="SimHei" w:hAnsi="SimHei"/>
          <w:b w:val="false"/>
          <w:bCs w:val="false"/>
          <w:sz w:val="24"/>
          <w:szCs w:val="24"/>
        </w:rPr>
        <w:t>,</w:t>
      </w:r>
      <w:r>
        <w:rPr>
          <w:rFonts w:ascii="SimHei" w:hAnsi="SimHei" w:cs="宋体" w:eastAsia="黑体"/>
          <w:b w:val="false"/>
          <w:bCs w:val="false"/>
          <w:sz w:val="24"/>
          <w:szCs w:val="24"/>
        </w:rPr>
        <w:t>公司将根据《内部人才推荐制度》给予颁发相应额度的奖金。</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5.</w:t>
      </w:r>
      <w:r>
        <w:rPr>
          <w:rFonts w:ascii="SimHei" w:hAnsi="SimHei" w:cs="宋体" w:eastAsia="黑体"/>
          <w:b w:val="false"/>
          <w:bCs w:val="false"/>
          <w:sz w:val="24"/>
          <w:szCs w:val="24"/>
        </w:rPr>
        <w:t>人事回避原则</w:t>
      </w:r>
      <w:r>
        <w:rPr>
          <w:rFonts w:eastAsia="黑体" w:cs="宋体" w:ascii="SimHei" w:hAnsi="SimHei"/>
          <w:b w:val="false"/>
          <w:bCs w:val="false"/>
          <w:sz w:val="24"/>
          <w:szCs w:val="24"/>
        </w:rPr>
        <w:t>:</w:t>
      </w:r>
      <w:r>
        <w:rPr>
          <w:rFonts w:ascii="SimHei" w:hAnsi="SimHei" w:cs="宋体" w:eastAsia="黑体"/>
          <w:b w:val="false"/>
          <w:bCs w:val="false"/>
          <w:sz w:val="24"/>
          <w:szCs w:val="24"/>
        </w:rPr>
        <w:t>根据《人事回避制度》有关规定，室经理级及以上干部需遵循人事回避制度相关规定：</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w:t>
      </w:r>
      <w:r>
        <w:rPr>
          <w:rFonts w:eastAsia="黑体" w:cs="宋体" w:ascii="SimHei" w:hAnsi="SimHei"/>
          <w:b w:val="false"/>
          <w:bCs w:val="false"/>
          <w:sz w:val="24"/>
          <w:szCs w:val="24"/>
        </w:rPr>
        <w:t>1</w:t>
      </w:r>
      <w:r>
        <w:rPr>
          <w:rFonts w:ascii="SimHei" w:hAnsi="SimHei" w:cs="宋体" w:eastAsia="黑体"/>
          <w:b w:val="false"/>
          <w:bCs w:val="false"/>
          <w:sz w:val="24"/>
          <w:szCs w:val="24"/>
        </w:rPr>
        <w:t>）招聘回避：招聘对象与回避范围（员工、供应商、经销商）有亲属关系的，一律不为本公司招聘对象，特殊情况按干部管理关系须经总裁</w:t>
      </w:r>
      <w:r>
        <w:rPr>
          <w:rFonts w:eastAsia="黑体" w:cs="宋体" w:ascii="SimHei" w:hAnsi="SimHei"/>
          <w:b w:val="false"/>
          <w:bCs w:val="false"/>
          <w:sz w:val="24"/>
          <w:szCs w:val="24"/>
        </w:rPr>
        <w:t>/</w:t>
      </w:r>
      <w:r>
        <w:rPr>
          <w:rFonts w:ascii="SimHei" w:hAnsi="SimHei" w:cs="宋体" w:eastAsia="黑体"/>
          <w:b w:val="false"/>
          <w:bCs w:val="false"/>
          <w:sz w:val="24"/>
          <w:szCs w:val="24"/>
        </w:rPr>
        <w:t>董事长</w:t>
      </w:r>
      <w:r>
        <w:rPr>
          <w:rFonts w:eastAsia="黑体" w:cs="宋体" w:ascii="SimHei" w:hAnsi="SimHei"/>
          <w:b w:val="false"/>
          <w:bCs w:val="false"/>
          <w:sz w:val="24"/>
          <w:szCs w:val="24"/>
        </w:rPr>
        <w:t>/</w:t>
      </w:r>
      <w:r>
        <w:rPr>
          <w:rFonts w:ascii="SimHei" w:hAnsi="SimHei" w:cs="宋体" w:eastAsia="黑体"/>
          <w:b w:val="false"/>
          <w:bCs w:val="false"/>
          <w:sz w:val="24"/>
          <w:szCs w:val="24"/>
        </w:rPr>
        <w:t xml:space="preserve">审批方可录用； </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w:t>
      </w:r>
      <w:r>
        <w:rPr>
          <w:rFonts w:eastAsia="黑体" w:cs="宋体" w:ascii="SimHei" w:hAnsi="SimHei"/>
          <w:b w:val="false"/>
          <w:bCs w:val="false"/>
          <w:sz w:val="24"/>
          <w:szCs w:val="24"/>
        </w:rPr>
        <w:t>2</w:t>
      </w:r>
      <w:r>
        <w:rPr>
          <w:rFonts w:ascii="SimHei" w:hAnsi="SimHei" w:cs="宋体" w:eastAsia="黑体"/>
          <w:b w:val="false"/>
          <w:bCs w:val="false"/>
          <w:sz w:val="24"/>
          <w:szCs w:val="24"/>
        </w:rPr>
        <w:t xml:space="preserve">）任职回避：经过特别批准仍有亲属关系的，其亲属不得工作于其本人所管辖范围内或有业务管理关系的部门； </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w:t>
      </w:r>
      <w:r>
        <w:rPr>
          <w:rFonts w:eastAsia="黑体" w:cs="宋体" w:ascii="SimHei" w:hAnsi="SimHei"/>
          <w:b w:val="false"/>
          <w:bCs w:val="false"/>
          <w:sz w:val="24"/>
          <w:szCs w:val="24"/>
        </w:rPr>
        <w:t>3</w:t>
      </w:r>
      <w:r>
        <w:rPr>
          <w:rFonts w:ascii="SimHei" w:hAnsi="SimHei" w:cs="宋体" w:eastAsia="黑体"/>
          <w:b w:val="false"/>
          <w:bCs w:val="false"/>
          <w:sz w:val="24"/>
          <w:szCs w:val="24"/>
        </w:rPr>
        <w:t>）杜绝亲属关系：避免各级领导干部通过各种途径安排亲属到其它部门工作，一经发现给予通报批评，并辞退其亲属。</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三、录用</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1.</w:t>
      </w:r>
      <w:r>
        <w:rPr>
          <w:rFonts w:ascii="SimHei" w:hAnsi="SimHei" w:cs="宋体" w:eastAsia="黑体"/>
          <w:b w:val="false"/>
          <w:bCs w:val="false"/>
          <w:sz w:val="24"/>
          <w:szCs w:val="24"/>
        </w:rPr>
        <w:t>录用定薪：如果您已通过初试和复试，由人力资源招聘人员负责提起《面试评估及定</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薪流程》</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2.</w:t>
      </w:r>
      <w:r>
        <w:rPr>
          <w:rFonts w:ascii="SimHei" w:hAnsi="SimHei" w:cs="宋体" w:eastAsia="黑体"/>
          <w:b w:val="false"/>
          <w:bCs w:val="false"/>
          <w:sz w:val="24"/>
          <w:szCs w:val="24"/>
        </w:rPr>
        <w:t>录用通知：通过录用审批后，招聘人员负责为您制定并发送录用通知书，并跟踪报到</w:t>
      </w:r>
    </w:p>
    <w:p>
      <w:pPr>
        <w:pStyle w:val="Heading1"/>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进度。</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四、报到</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您报到前七天，招聘人员负责提起《新员工报到通知流程》，并提醒相关人员做好准备，迎接您的到来。您须按照录用通知书规定时间内到人力资源</w:t>
      </w:r>
      <w:r>
        <w:rPr>
          <w:rFonts w:ascii="SimHei" w:hAnsi="SimHei" w:eastAsia="黑体"/>
          <w:b w:val="false"/>
          <w:bCs w:val="false"/>
          <w:sz w:val="24"/>
          <w:szCs w:val="24"/>
          <w:lang w:eastAsia="zh-CN"/>
        </w:rPr>
        <w:t>部</w:t>
      </w:r>
      <w:r>
        <w:rPr>
          <w:rFonts w:ascii="SimHei" w:hAnsi="SimHei" w:eastAsia="黑体"/>
          <w:b w:val="false"/>
          <w:bCs w:val="false"/>
          <w:sz w:val="24"/>
          <w:szCs w:val="24"/>
        </w:rPr>
        <w:t>办理报到手续。</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1.</w:t>
      </w:r>
      <w:r>
        <w:rPr>
          <w:rFonts w:ascii="SimHei" w:hAnsi="SimHei" w:eastAsia="黑体"/>
          <w:b w:val="false"/>
          <w:bCs w:val="false"/>
          <w:sz w:val="24"/>
          <w:szCs w:val="24"/>
        </w:rPr>
        <w:t>人力资源</w:t>
      </w:r>
      <w:r>
        <w:rPr>
          <w:rFonts w:ascii="SimHei" w:hAnsi="SimHei" w:eastAsia="黑体"/>
          <w:b w:val="false"/>
          <w:bCs w:val="false"/>
          <w:sz w:val="24"/>
          <w:szCs w:val="24"/>
          <w:lang w:eastAsia="zh-CN"/>
        </w:rPr>
        <w:t>部</w:t>
      </w:r>
      <w:r>
        <w:rPr>
          <w:rFonts w:ascii="SimHei" w:hAnsi="SimHei" w:eastAsia="黑体"/>
          <w:b w:val="false"/>
          <w:bCs w:val="false"/>
          <w:sz w:val="24"/>
          <w:szCs w:val="24"/>
        </w:rPr>
        <w:t>对要求提供的报到材料进行核实、签收，并将双方签字确认的签收单交给报到人员一份，相关手续如下：</w:t>
      </w:r>
      <w:r>
        <w:rPr>
          <w:rFonts w:eastAsia="黑体" w:ascii="SimHei" w:hAnsi="SimHei"/>
          <w:b w:val="false"/>
          <w:bCs w:val="false"/>
          <w:sz w:val="24"/>
          <w:szCs w:val="24"/>
        </w:rPr>
        <w:t xml:space="preserve"> </w:t>
      </w:r>
    </w:p>
    <w:p>
      <w:pPr>
        <w:pStyle w:val="Normal"/>
        <w:keepNext w:val="false"/>
        <w:keepLines w:val="false"/>
        <w:pageBreakBefore w:val="false"/>
        <w:numPr>
          <w:ilvl w:val="0"/>
          <w:numId w:val="0"/>
        </w:numPr>
        <w:kinsoku w:val="true"/>
        <w:overflowPunct w:val="true"/>
        <w:autoSpaceDE w:val="true"/>
        <w:bidi w:val="0"/>
        <w:snapToGrid w:val="true"/>
        <w:spacing w:lineRule="auto" w:line="360" w:before="0" w:after="0"/>
        <w:ind w:start="0" w:end="0" w:hanging="0"/>
        <w:jc w:val="start"/>
        <w:textAlignment w:val="auto"/>
        <w:rPr>
          <w:rFonts w:ascii="仿宋_GB2312" w:hAnsi="仿宋_GB2312" w:eastAsia="仿宋_GB2312" w:cs="仿宋_GB2312"/>
          <w:b w:val="false"/>
          <w:b w:val="false"/>
          <w:bCs w:val="false"/>
          <w:sz w:val="24"/>
          <w:szCs w:val="24"/>
        </w:rPr>
      </w:pPr>
      <w:r>
        <w:rPr>
          <w:rFonts w:ascii="SimHei" w:hAnsi="SimHei" w:cs="仿宋_GB2312" w:eastAsia="黑体"/>
          <w:b w:val="false"/>
          <w:bCs w:val="false"/>
          <w:i w:val="false"/>
          <w:caps w:val="false"/>
          <w:smallCaps w:val="false"/>
          <w:color w:val="000000"/>
          <w:spacing w:val="0"/>
          <w:sz w:val="24"/>
          <w:szCs w:val="24"/>
          <w:shd w:fill="FFFFFF" w:val="clear"/>
        </w:rPr>
        <w:t>一寸免冠照片</w:t>
      </w:r>
      <w:r>
        <w:rPr>
          <w:rFonts w:eastAsia="黑体" w:cs="仿宋_GB2312" w:ascii="SimHei" w:hAnsi="SimHei"/>
          <w:b w:val="false"/>
          <w:bCs w:val="false"/>
          <w:i w:val="false"/>
          <w:caps w:val="false"/>
          <w:smallCaps w:val="false"/>
          <w:color w:val="000000"/>
          <w:spacing w:val="0"/>
          <w:sz w:val="24"/>
          <w:szCs w:val="24"/>
          <w:shd w:fill="FFFFFF" w:val="clear"/>
        </w:rPr>
        <w:t>3</w:t>
      </w:r>
      <w:r>
        <w:rPr>
          <w:rFonts w:ascii="SimHei" w:hAnsi="SimHei" w:cs="仿宋_GB2312" w:eastAsia="黑体"/>
          <w:b w:val="false"/>
          <w:bCs w:val="false"/>
          <w:i w:val="false"/>
          <w:caps w:val="false"/>
          <w:smallCaps w:val="false"/>
          <w:color w:val="000000"/>
          <w:spacing w:val="0"/>
          <w:sz w:val="24"/>
          <w:szCs w:val="24"/>
          <w:shd w:fill="FFFFFF" w:val="clear"/>
        </w:rPr>
        <w:t>张；</w:t>
      </w:r>
    </w:p>
    <w:p>
      <w:pPr>
        <w:pStyle w:val="Style17"/>
        <w:keepNext w:val="false"/>
        <w:keepLines w:val="false"/>
        <w:pageBreakBefore w:val="false"/>
        <w:widowControl/>
        <w:pBdr/>
        <w:kinsoku w:val="true"/>
        <w:overflowPunct w:val="true"/>
        <w:autoSpaceDE w:val="true"/>
        <w:bidi w:val="0"/>
        <w:snapToGrid w:val="true"/>
        <w:spacing w:lineRule="auto" w:line="360" w:before="150" w:after="0"/>
        <w:ind w:start="0" w:end="0" w:hanging="0"/>
        <w:jc w:val="start"/>
        <w:textAlignment w:val="auto"/>
        <w:rPr>
          <w:rFonts w:ascii="仿宋_GB2312" w:hAnsi="仿宋_GB2312" w:eastAsia="仿宋_GB2312" w:cs="仿宋_GB2312"/>
          <w:b w:val="false"/>
          <w:b w:val="false"/>
          <w:bCs w:val="false"/>
          <w:sz w:val="24"/>
          <w:szCs w:val="24"/>
        </w:rPr>
      </w:pPr>
      <w:r>
        <w:rPr>
          <w:rFonts w:ascii="SimHei" w:hAnsi="SimHei" w:cs="仿宋_GB2312" w:eastAsia="黑体"/>
          <w:b w:val="false"/>
          <w:bCs w:val="false"/>
          <w:i w:val="false"/>
          <w:caps w:val="false"/>
          <w:smallCaps w:val="false"/>
          <w:color w:val="000000"/>
          <w:spacing w:val="0"/>
          <w:sz w:val="24"/>
          <w:szCs w:val="24"/>
          <w:shd w:fill="FFFFFF" w:val="clear"/>
        </w:rPr>
        <w:t>证件原件</w:t>
      </w:r>
      <w:r>
        <w:rPr>
          <w:rFonts w:ascii="SimHei" w:hAnsi="SimHei" w:cs="仿宋_GB2312" w:eastAsia="黑体"/>
          <w:b w:val="false"/>
          <w:bCs w:val="false"/>
          <w:i w:val="false"/>
          <w:caps w:val="false"/>
          <w:smallCaps w:val="false"/>
          <w:color w:val="000000"/>
          <w:spacing w:val="0"/>
          <w:sz w:val="24"/>
          <w:szCs w:val="24"/>
          <w:shd w:fill="FFFFFF" w:val="clear"/>
          <w:lang w:eastAsia="zh-CN"/>
        </w:rPr>
        <w:t>及</w:t>
      </w:r>
      <w:r>
        <w:rPr>
          <w:rFonts w:ascii="SimHei" w:hAnsi="SimHei" w:cs="仿宋_GB2312" w:eastAsia="黑体"/>
          <w:b w:val="false"/>
          <w:bCs w:val="false"/>
          <w:i w:val="false"/>
          <w:caps w:val="false"/>
          <w:smallCaps w:val="false"/>
          <w:color w:val="000000"/>
          <w:spacing w:val="0"/>
          <w:sz w:val="24"/>
          <w:szCs w:val="24"/>
          <w:shd w:fill="FFFFFF" w:val="clear"/>
        </w:rPr>
        <w:t>复印件；</w:t>
      </w:r>
    </w:p>
    <w:p>
      <w:pPr>
        <w:pStyle w:val="Style17"/>
        <w:keepNext w:val="false"/>
        <w:keepLines w:val="false"/>
        <w:pageBreakBefore w:val="false"/>
        <w:widowControl/>
        <w:pBdr/>
        <w:kinsoku w:val="true"/>
        <w:overflowPunct w:val="true"/>
        <w:autoSpaceDE w:val="true"/>
        <w:bidi w:val="0"/>
        <w:snapToGrid w:val="true"/>
        <w:spacing w:lineRule="auto" w:line="360" w:before="150" w:after="0"/>
        <w:ind w:start="0" w:end="0" w:hanging="0"/>
        <w:jc w:val="start"/>
        <w:textAlignment w:val="auto"/>
        <w:rPr>
          <w:rFonts w:ascii="仿宋_GB2312" w:hAnsi="仿宋_GB2312" w:eastAsia="仿宋_GB2312" w:cs="仿宋_GB2312"/>
          <w:b w:val="false"/>
          <w:b w:val="false"/>
          <w:bCs w:val="false"/>
          <w:sz w:val="24"/>
          <w:szCs w:val="24"/>
        </w:rPr>
      </w:pPr>
      <w:r>
        <w:rPr>
          <w:rFonts w:ascii="SimHei" w:hAnsi="SimHei" w:cs="仿宋_GB2312" w:eastAsia="黑体"/>
          <w:b w:val="false"/>
          <w:bCs w:val="false"/>
          <w:i w:val="false"/>
          <w:caps w:val="false"/>
          <w:smallCaps w:val="false"/>
          <w:color w:val="000000"/>
          <w:spacing w:val="0"/>
          <w:sz w:val="24"/>
          <w:szCs w:val="24"/>
          <w:shd w:fill="FFFFFF" w:val="clear"/>
        </w:rPr>
        <w:t>学历、学位证</w:t>
      </w:r>
      <w:r>
        <w:rPr>
          <w:rFonts w:ascii="SimHei" w:hAnsi="SimHei" w:cs="仿宋_GB2312" w:eastAsia="黑体"/>
          <w:b w:val="false"/>
          <w:bCs w:val="false"/>
          <w:i w:val="false"/>
          <w:caps w:val="false"/>
          <w:smallCaps w:val="false"/>
          <w:color w:val="000000"/>
          <w:spacing w:val="0"/>
          <w:sz w:val="24"/>
          <w:szCs w:val="24"/>
          <w:shd w:fill="FFFFFF" w:val="clear"/>
          <w:lang w:eastAsia="zh-CN"/>
        </w:rPr>
        <w:t>书</w:t>
      </w:r>
      <w:r>
        <w:rPr>
          <w:rFonts w:ascii="SimHei" w:hAnsi="SimHei" w:cs="仿宋_GB2312" w:eastAsia="黑体"/>
          <w:b w:val="false"/>
          <w:bCs w:val="false"/>
          <w:i w:val="false"/>
          <w:caps w:val="false"/>
          <w:smallCaps w:val="false"/>
          <w:color w:val="000000"/>
          <w:spacing w:val="0"/>
          <w:sz w:val="24"/>
          <w:szCs w:val="24"/>
          <w:shd w:fill="FFFFFF" w:val="clear"/>
        </w:rPr>
        <w:t>原件；</w:t>
      </w:r>
    </w:p>
    <w:p>
      <w:pPr>
        <w:pStyle w:val="Style17"/>
        <w:keepNext w:val="false"/>
        <w:keepLines w:val="false"/>
        <w:pageBreakBefore w:val="false"/>
        <w:widowControl/>
        <w:pBdr/>
        <w:kinsoku w:val="true"/>
        <w:overflowPunct w:val="true"/>
        <w:autoSpaceDE w:val="true"/>
        <w:bidi w:val="0"/>
        <w:snapToGrid w:val="true"/>
        <w:spacing w:lineRule="auto" w:line="360" w:before="150" w:after="0"/>
        <w:ind w:start="0" w:end="0" w:hanging="0"/>
        <w:jc w:val="start"/>
        <w:textAlignment w:val="auto"/>
        <w:rPr>
          <w:rFonts w:ascii="仿宋_GB2312" w:hAnsi="仿宋_GB2312" w:eastAsia="仿宋_GB2312" w:cs="仿宋_GB2312"/>
          <w:b w:val="false"/>
          <w:b w:val="false"/>
          <w:bCs w:val="false"/>
          <w:sz w:val="24"/>
          <w:szCs w:val="24"/>
        </w:rPr>
      </w:pPr>
      <w:r>
        <w:rPr>
          <w:rFonts w:ascii="SimHei" w:hAnsi="SimHei" w:cs="仿宋_GB2312" w:eastAsia="黑体"/>
          <w:b w:val="false"/>
          <w:bCs w:val="false"/>
          <w:i w:val="false"/>
          <w:caps w:val="false"/>
          <w:smallCaps w:val="false"/>
          <w:color w:val="000000"/>
          <w:spacing w:val="0"/>
          <w:sz w:val="24"/>
          <w:szCs w:val="24"/>
          <w:shd w:fill="FFFFFF" w:val="clear"/>
        </w:rPr>
        <w:t>资历或资格证件原件；</w:t>
      </w:r>
    </w:p>
    <w:p>
      <w:pPr>
        <w:pStyle w:val="Style17"/>
        <w:keepNext w:val="false"/>
        <w:keepLines w:val="false"/>
        <w:pageBreakBefore w:val="false"/>
        <w:widowControl/>
        <w:pBdr/>
        <w:kinsoku w:val="true"/>
        <w:overflowPunct w:val="true"/>
        <w:autoSpaceDE w:val="true"/>
        <w:bidi w:val="0"/>
        <w:snapToGrid w:val="true"/>
        <w:spacing w:lineRule="auto" w:line="360" w:before="150" w:after="0"/>
        <w:ind w:start="0" w:end="0" w:hanging="0"/>
        <w:jc w:val="start"/>
        <w:textAlignment w:val="auto"/>
        <w:rPr>
          <w:rFonts w:ascii="仿宋_GB2312" w:hAnsi="仿宋_GB2312" w:eastAsia="仿宋_GB2312" w:cs="仿宋_GB2312"/>
          <w:b w:val="false"/>
          <w:b w:val="false"/>
          <w:bCs w:val="false"/>
          <w:sz w:val="24"/>
          <w:szCs w:val="24"/>
        </w:rPr>
      </w:pPr>
      <w:r>
        <w:rPr>
          <w:rFonts w:ascii="SimHei" w:hAnsi="SimHei" w:cs="仿宋_GB2312" w:eastAsia="黑体"/>
          <w:b w:val="false"/>
          <w:bCs w:val="false"/>
          <w:i w:val="false"/>
          <w:caps w:val="false"/>
          <w:smallCaps w:val="false"/>
          <w:color w:val="000000"/>
          <w:spacing w:val="0"/>
          <w:sz w:val="24"/>
          <w:szCs w:val="24"/>
          <w:shd w:fill="FFFFFF" w:val="clear"/>
        </w:rPr>
        <w:t>与原单位解除或终止劳动合同的证明；</w:t>
      </w:r>
    </w:p>
    <w:p>
      <w:pPr>
        <w:pStyle w:val="Style17"/>
        <w:keepNext w:val="false"/>
        <w:keepLines w:val="false"/>
        <w:pageBreakBefore w:val="false"/>
        <w:widowControl/>
        <w:pBdr/>
        <w:kinsoku w:val="true"/>
        <w:overflowPunct w:val="true"/>
        <w:autoSpaceDE w:val="true"/>
        <w:bidi w:val="0"/>
        <w:snapToGrid w:val="true"/>
        <w:spacing w:lineRule="auto" w:line="360" w:before="150" w:after="0"/>
        <w:ind w:start="0" w:end="0" w:hanging="0"/>
        <w:jc w:val="start"/>
        <w:textAlignment w:val="auto"/>
        <w:rPr>
          <w:rFonts w:ascii="仿宋_GB2312" w:hAnsi="仿宋_GB2312" w:eastAsia="仿宋_GB2312" w:cs="仿宋_GB2312"/>
          <w:b w:val="false"/>
          <w:b w:val="false"/>
          <w:bCs w:val="false"/>
          <w:sz w:val="24"/>
          <w:szCs w:val="24"/>
        </w:rPr>
      </w:pPr>
      <w:r>
        <w:rPr>
          <w:rFonts w:ascii="SimHei" w:hAnsi="SimHei" w:cs="仿宋_GB2312" w:eastAsia="黑体"/>
          <w:b w:val="false"/>
          <w:bCs w:val="false"/>
          <w:i w:val="false"/>
          <w:caps w:val="false"/>
          <w:smallCaps w:val="false"/>
          <w:color w:val="000000"/>
          <w:spacing w:val="0"/>
          <w:sz w:val="24"/>
          <w:szCs w:val="24"/>
          <w:shd w:fill="FFFFFF" w:val="clear"/>
        </w:rPr>
        <w:t>体检合格证明；</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rFonts w:ascii="仿宋_GB2312" w:hAnsi="仿宋_GB2312" w:eastAsia="仿宋_GB2312" w:cs="仿宋_GB2312"/>
          <w:b w:val="false"/>
          <w:b w:val="false"/>
          <w:bCs w:val="false"/>
          <w:sz w:val="24"/>
          <w:szCs w:val="24"/>
        </w:rPr>
      </w:pPr>
      <w:r>
        <w:rPr>
          <w:rFonts w:eastAsia="黑体" w:cs="仿宋_GB2312" w:ascii="SimHei" w:hAnsi="SimHei"/>
          <w:b w:val="false"/>
          <w:bCs w:val="false"/>
          <w:sz w:val="24"/>
          <w:szCs w:val="24"/>
        </w:rPr>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录用通知书；</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lang w:val="en-US" w:eastAsia="zh-CN"/>
        </w:rPr>
        <w:t>2</w:t>
      </w:r>
      <w:r>
        <w:rPr>
          <w:rFonts w:ascii="SimHei" w:hAnsi="SimHei" w:eastAsia="黑体"/>
          <w:b w:val="false"/>
          <w:bCs w:val="false"/>
          <w:sz w:val="24"/>
          <w:szCs w:val="24"/>
          <w:lang w:val="en-US" w:eastAsia="zh-CN"/>
        </w:rPr>
        <w:t>、</w:t>
      </w:r>
      <w:r>
        <w:rPr>
          <w:rFonts w:ascii="SimHei" w:hAnsi="SimHei" w:eastAsia="黑体"/>
          <w:b w:val="false"/>
          <w:bCs w:val="false"/>
          <w:sz w:val="24"/>
          <w:szCs w:val="24"/>
        </w:rPr>
        <w:t>如您为外籍人员，除以上须提供的资料外，还需提供以下资料：</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・护照原件及其复印件三份；</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・工作签证及其复印件三份；</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・港澳通行证或台胞证复印件三份。</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・无犯罪记录证明（户籍所在国、中国）</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lang w:val="en-US" w:eastAsia="zh-CN"/>
        </w:rPr>
        <w:t>3</w:t>
      </w:r>
      <w:r>
        <w:rPr>
          <w:rFonts w:ascii="SimHei" w:hAnsi="SimHei" w:eastAsia="黑体"/>
          <w:b w:val="false"/>
          <w:bCs w:val="false"/>
          <w:sz w:val="24"/>
          <w:szCs w:val="24"/>
          <w:lang w:val="en-US" w:eastAsia="zh-CN"/>
        </w:rPr>
        <w:t>、</w:t>
      </w:r>
      <w:r>
        <w:rPr>
          <w:rFonts w:ascii="SimHei" w:hAnsi="SimHei" w:eastAsia="黑体"/>
          <w:b w:val="false"/>
          <w:bCs w:val="false"/>
          <w:sz w:val="24"/>
          <w:szCs w:val="24"/>
        </w:rPr>
        <w:t>如以下信息发生更改或需要补充，请您于一周内将变更后的信息资料交至人力资源</w:t>
      </w:r>
      <w:r>
        <w:rPr>
          <w:rFonts w:ascii="SimHei" w:hAnsi="SimHei" w:eastAsia="黑体"/>
          <w:b w:val="false"/>
          <w:bCs w:val="false"/>
          <w:sz w:val="24"/>
          <w:szCs w:val="24"/>
          <w:lang w:eastAsia="zh-CN"/>
        </w:rPr>
        <w:t>部</w:t>
      </w:r>
      <w:r>
        <w:rPr>
          <w:rFonts w:ascii="SimHei" w:hAnsi="SimHei" w:eastAsia="黑体"/>
          <w:b w:val="false"/>
          <w:bCs w:val="false"/>
          <w:sz w:val="24"/>
          <w:szCs w:val="24"/>
        </w:rPr>
        <w:t>，以确保和您相关的各项权益：</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1</w:t>
      </w:r>
      <w:r>
        <w:rPr>
          <w:rFonts w:ascii="SimHei" w:hAnsi="SimHei" w:eastAsia="黑体"/>
          <w:b w:val="false"/>
          <w:bCs w:val="false"/>
          <w:sz w:val="24"/>
          <w:szCs w:val="24"/>
        </w:rPr>
        <w:t>）姓名、证件号码；</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2</w:t>
      </w:r>
      <w:r>
        <w:rPr>
          <w:rFonts w:ascii="SimHei" w:hAnsi="SimHei" w:eastAsia="黑体"/>
          <w:b w:val="false"/>
          <w:bCs w:val="false"/>
          <w:sz w:val="24"/>
          <w:szCs w:val="24"/>
        </w:rPr>
        <w:t>）家庭地址和电话号码；</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3</w:t>
      </w:r>
      <w:r>
        <w:rPr>
          <w:rFonts w:ascii="SimHei" w:hAnsi="SimHei" w:eastAsia="黑体"/>
          <w:b w:val="false"/>
          <w:bCs w:val="false"/>
          <w:sz w:val="24"/>
          <w:szCs w:val="24"/>
        </w:rPr>
        <w:t>）婚姻状况、家庭成员状况；</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4</w:t>
      </w:r>
      <w:r>
        <w:rPr>
          <w:rFonts w:ascii="SimHei" w:hAnsi="SimHei" w:eastAsia="黑体"/>
          <w:b w:val="false"/>
          <w:bCs w:val="false"/>
          <w:sz w:val="24"/>
          <w:szCs w:val="24"/>
        </w:rPr>
        <w:t>）出现事故或紧急情况时的联系人及联系方式；</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5</w:t>
      </w:r>
      <w:r>
        <w:rPr>
          <w:rFonts w:ascii="SimHei" w:hAnsi="SimHei" w:eastAsia="黑体"/>
          <w:b w:val="false"/>
          <w:bCs w:val="false"/>
          <w:sz w:val="24"/>
          <w:szCs w:val="24"/>
        </w:rPr>
        <w:t>）学历、学位；</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6</w:t>
      </w:r>
      <w:r>
        <w:rPr>
          <w:rFonts w:ascii="SimHei" w:hAnsi="SimHei" w:eastAsia="黑体"/>
          <w:b w:val="false"/>
          <w:bCs w:val="false"/>
          <w:sz w:val="24"/>
          <w:szCs w:val="24"/>
        </w:rPr>
        <w:t>）公司内的特殊（亲属）关系；</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7</w:t>
      </w:r>
      <w:r>
        <w:rPr>
          <w:rFonts w:ascii="SimHei" w:hAnsi="SimHei" w:eastAsia="黑体"/>
          <w:b w:val="false"/>
          <w:bCs w:val="false"/>
          <w:sz w:val="24"/>
          <w:szCs w:val="24"/>
        </w:rPr>
        <w:t>）业务合作单位内的特殊（亲属）关系；</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t>（</w:t>
      </w:r>
      <w:r>
        <w:rPr>
          <w:rFonts w:ascii="SimHei" w:hAnsi="SimHei" w:eastAsia="黑体"/>
          <w:b w:val="false"/>
          <w:bCs w:val="false"/>
          <w:sz w:val="24"/>
          <w:szCs w:val="24"/>
        </w:rPr>
        <w:t>8</w:t>
      </w:r>
      <w:r>
        <w:rPr>
          <w:rFonts w:ascii="SimHei" w:hAnsi="SimHei" w:eastAsia="黑体"/>
          <w:b w:val="false"/>
          <w:bCs w:val="false"/>
          <w:sz w:val="24"/>
          <w:szCs w:val="24"/>
        </w:rPr>
        <w:t>）其他您认为有需要知会公司的个人信息。</w:t>
      </w:r>
    </w:p>
    <w:p>
      <w:pPr>
        <w:pStyle w:val="Normal"/>
        <w:keepNext w:val="false"/>
        <w:keepLines w:val="false"/>
        <w:pageBreakBefore w:val="false"/>
        <w:kinsoku w:val="true"/>
        <w:overflowPunct w:val="true"/>
        <w:autoSpaceDE w:val="true"/>
        <w:bidi w:val="0"/>
        <w:snapToGrid w:val="true"/>
        <w:spacing w:lineRule="auto" w:line="360" w:before="0" w:after="0"/>
        <w:ind w:start="0" w:end="0" w:hanging="0"/>
        <w:textAlignment w:val="auto"/>
        <w:rPr>
          <w:b w:val="false"/>
          <w:b w:val="false"/>
          <w:bCs w:val="false"/>
          <w:sz w:val="24"/>
          <w:szCs w:val="24"/>
        </w:rPr>
      </w:pPr>
      <w:r>
        <w:rPr>
          <w:rFonts w:ascii="SimHei" w:hAnsi="SimHei" w:eastAsia="黑体"/>
          <w:b w:val="false"/>
          <w:bCs w:val="false"/>
          <w:sz w:val="24"/>
          <w:szCs w:val="24"/>
        </w:rPr>
      </w:r>
    </w:p>
    <w:p>
      <w:pPr>
        <w:pStyle w:val="Normal"/>
        <w:rPr>
          <w:b w:val="false"/>
          <w:b w:val="false"/>
          <w:bCs w:val="false"/>
          <w:color w:val="FF0000"/>
          <w:sz w:val="24"/>
          <w:szCs w:val="24"/>
        </w:rPr>
      </w:pPr>
      <w:r>
        <w:rPr>
          <w:rFonts w:ascii="SimHei" w:hAnsi="SimHei" w:eastAsia="黑体"/>
          <w:b w:val="false"/>
          <w:bCs w:val="false"/>
          <w:color w:val="FF0000"/>
          <w:sz w:val="24"/>
          <w:szCs w:val="24"/>
        </w:rPr>
        <w:t>小</w:t>
      </w:r>
      <w:r>
        <w:rPr>
          <w:rFonts w:eastAsia="黑体" w:ascii="SimHei" w:hAnsi="SimHei"/>
          <w:b w:val="false"/>
          <w:bCs w:val="false"/>
          <w:color w:val="FF0000"/>
          <w:sz w:val="24"/>
          <w:szCs w:val="24"/>
        </w:rPr>
        <w:t xml:space="preserve"> </w:t>
      </w:r>
      <w:r>
        <w:rPr>
          <w:rFonts w:ascii="SimHei" w:hAnsi="SimHei" w:eastAsia="黑体"/>
          <w:b w:val="false"/>
          <w:bCs w:val="false"/>
          <w:color w:val="FF0000"/>
          <w:sz w:val="24"/>
          <w:szCs w:val="24"/>
        </w:rPr>
        <w:t>贴</w:t>
      </w:r>
      <w:r>
        <w:rPr>
          <w:rFonts w:eastAsia="黑体" w:ascii="SimHei" w:hAnsi="SimHei"/>
          <w:b w:val="false"/>
          <w:bCs w:val="false"/>
          <w:color w:val="FF0000"/>
          <w:sz w:val="24"/>
          <w:szCs w:val="24"/>
        </w:rPr>
        <w:t xml:space="preserve"> </w:t>
      </w:r>
      <w:r>
        <w:rPr>
          <w:rFonts w:ascii="SimHei" w:hAnsi="SimHei" w:eastAsia="黑体"/>
          <w:b w:val="false"/>
          <w:bCs w:val="false"/>
          <w:color w:val="FF0000"/>
          <w:sz w:val="24"/>
          <w:szCs w:val="24"/>
        </w:rPr>
        <w:t>士</w:t>
      </w:r>
    </w:p>
    <w:p>
      <w:pPr>
        <w:pStyle w:val="Normal"/>
        <w:rPr>
          <w:b w:val="false"/>
          <w:b w:val="false"/>
          <w:bCs w:val="false"/>
          <w:color w:val="FF0000"/>
          <w:sz w:val="24"/>
          <w:szCs w:val="24"/>
        </w:rPr>
      </w:pPr>
      <w:r>
        <w:rPr>
          <w:rFonts w:ascii="SimHei" w:hAnsi="SimHei" w:eastAsia="黑体"/>
          <w:b w:val="false"/>
          <w:bCs w:val="false"/>
          <w:color w:val="FF0000"/>
          <w:sz w:val="24"/>
          <w:szCs w:val="24"/>
        </w:rPr>
        <w:t>公司提倡正直诚信，并保留审查您所提供个人资料的</w:t>
      </w:r>
    </w:p>
    <w:p>
      <w:pPr>
        <w:pStyle w:val="Normal"/>
        <w:rPr>
          <w:b w:val="false"/>
          <w:b w:val="false"/>
          <w:bCs w:val="false"/>
          <w:color w:val="FF0000"/>
          <w:sz w:val="24"/>
          <w:szCs w:val="24"/>
        </w:rPr>
      </w:pPr>
      <w:r>
        <w:rPr>
          <w:rFonts w:ascii="SimHei" w:hAnsi="SimHei" w:eastAsia="黑体"/>
          <w:b w:val="false"/>
          <w:bCs w:val="false"/>
          <w:color w:val="FF0000"/>
          <w:sz w:val="24"/>
          <w:szCs w:val="24"/>
        </w:rPr>
        <w:t>权利。入职前您应确保与其他公司无任何劳动关系及个人</w:t>
      </w:r>
    </w:p>
    <w:p>
      <w:pPr>
        <w:pStyle w:val="Normal"/>
        <w:rPr>
          <w:b w:val="false"/>
          <w:b w:val="false"/>
          <w:bCs w:val="false"/>
          <w:color w:val="FF0000"/>
          <w:sz w:val="24"/>
          <w:szCs w:val="24"/>
        </w:rPr>
      </w:pPr>
      <w:r>
        <w:rPr>
          <w:rFonts w:ascii="SimHei" w:hAnsi="SimHei" w:eastAsia="黑体"/>
          <w:b w:val="false"/>
          <w:bCs w:val="false"/>
          <w:color w:val="FF0000"/>
          <w:sz w:val="24"/>
          <w:szCs w:val="24"/>
        </w:rPr>
        <w:t>资料真实并完整，如违反您将承担由此引发的后果及责</w:t>
      </w:r>
    </w:p>
    <w:p>
      <w:pPr>
        <w:pStyle w:val="Normal"/>
        <w:rPr>
          <w:b w:val="false"/>
          <w:b w:val="false"/>
          <w:bCs w:val="false"/>
          <w:color w:val="FF0000"/>
          <w:sz w:val="24"/>
          <w:szCs w:val="24"/>
        </w:rPr>
      </w:pPr>
      <w:r>
        <w:rPr>
          <w:rFonts w:ascii="SimHei" w:hAnsi="SimHei" w:eastAsia="黑体"/>
          <w:b w:val="false"/>
          <w:bCs w:val="false"/>
          <w:color w:val="FF0000"/>
          <w:sz w:val="24"/>
          <w:szCs w:val="24"/>
        </w:rPr>
        <w:t>任，公司有权解除与您的劳动合同。</w:t>
      </w:r>
    </w:p>
    <w:p>
      <w:pPr>
        <w:pStyle w:val="Normal"/>
        <w:rPr>
          <w:b w:val="false"/>
          <w:b w:val="false"/>
          <w:bCs w:val="false"/>
          <w:color w:val="FF0000"/>
          <w:sz w:val="24"/>
          <w:szCs w:val="24"/>
        </w:rPr>
      </w:pPr>
      <w:r>
        <w:rPr>
          <w:rFonts w:ascii="SimHei" w:hAnsi="SimHei" w:eastAsia="黑体"/>
          <w:b w:val="false"/>
          <w:bCs w:val="false"/>
          <w:color w:val="FF0000"/>
          <w:sz w:val="24"/>
          <w:szCs w:val="24"/>
        </w:rPr>
      </w:r>
    </w:p>
    <w:p>
      <w:pPr>
        <w:pStyle w:val="Normal"/>
        <w:jc w:val="center"/>
        <w:rPr>
          <w:b/>
          <w:b/>
          <w:bCs/>
          <w:sz w:val="24"/>
          <w:szCs w:val="24"/>
        </w:rPr>
      </w:pPr>
      <w:r>
        <w:rPr>
          <w:rFonts w:ascii="SimHei" w:hAnsi="SimHei" w:eastAsia="黑体"/>
          <w:b/>
          <w:bCs/>
          <w:sz w:val="24"/>
          <w:szCs w:val="24"/>
        </w:rPr>
        <w:t>第二节</w:t>
      </w:r>
      <w:r>
        <w:rPr>
          <w:rFonts w:eastAsia="黑体" w:ascii="SimHei" w:hAnsi="SimHei"/>
          <w:b/>
          <w:bCs/>
          <w:sz w:val="24"/>
          <w:szCs w:val="24"/>
        </w:rPr>
        <w:t xml:space="preserve">  </w:t>
      </w:r>
      <w:r>
        <w:rPr>
          <w:rFonts w:ascii="SimHei" w:hAnsi="SimHei" w:eastAsia="黑体"/>
          <w:b/>
          <w:bCs/>
          <w:sz w:val="24"/>
          <w:szCs w:val="24"/>
        </w:rPr>
        <w:t>入职工作准备</w:t>
      </w:r>
    </w:p>
    <w:p>
      <w:pPr>
        <w:pStyle w:val="Normal"/>
        <w:rPr>
          <w:b w:val="false"/>
          <w:b w:val="false"/>
          <w:bCs w:val="false"/>
          <w:sz w:val="24"/>
          <w:szCs w:val="24"/>
        </w:rPr>
      </w:pPr>
      <w:r>
        <w:rPr>
          <w:rFonts w:ascii="SimHei" w:hAnsi="SimHei" w:eastAsia="黑体"/>
          <w:b w:val="false"/>
          <w:bCs w:val="false"/>
          <w:sz w:val="24"/>
          <w:szCs w:val="24"/>
        </w:rPr>
        <w:t>您入职后公司可为您准备如下内容，如有疑问您可直接咨询责任部门或人力资源相关人</w:t>
      </w:r>
    </w:p>
    <w:p>
      <w:pPr>
        <w:pStyle w:val="Normal"/>
        <w:rPr>
          <w:b w:val="false"/>
          <w:b w:val="false"/>
          <w:bCs w:val="false"/>
          <w:sz w:val="24"/>
          <w:szCs w:val="24"/>
        </w:rPr>
      </w:pPr>
      <w:r>
        <w:rPr>
          <w:rFonts w:ascii="SimHei" w:hAnsi="SimHei" w:eastAsia="黑体"/>
          <w:b w:val="false"/>
          <w:bCs w:val="false"/>
          <w:sz w:val="24"/>
          <w:szCs w:val="24"/>
        </w:rPr>
        <w:t>员：</w:t>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r>
        <w:rPr>
          <w:rFonts w:ascii="SimHei" w:hAnsi="SimHei" w:eastAsia="黑体"/>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rPr>
          <w:b w:val="false"/>
          <w:b w:val="false"/>
          <w:bCs w:val="false"/>
          <w:sz w:val="24"/>
          <w:szCs w:val="24"/>
        </w:rPr>
      </w:pPr>
      <w:r>
        <w:rPr>
          <w:rFonts w:ascii="SimHei" w:hAnsi="SimHei" w:eastAsia="黑体"/>
          <w:b w:val="false"/>
          <w:bCs w:val="false"/>
          <w:sz w:val="24"/>
          <w:szCs w:val="24"/>
        </w:rPr>
      </w:r>
    </w:p>
    <w:p>
      <w:pPr>
        <w:pStyle w:val="Normal"/>
        <w:jc w:val="center"/>
        <w:rPr>
          <w:b/>
          <w:b/>
          <w:bCs/>
          <w:sz w:val="24"/>
          <w:szCs w:val="24"/>
        </w:rPr>
      </w:pPr>
      <w:r>
        <w:rPr>
          <w:rFonts w:ascii="SimHei" w:hAnsi="SimHei" w:eastAsia="黑体"/>
          <w:b/>
          <w:bCs/>
          <w:sz w:val="24"/>
          <w:szCs w:val="24"/>
        </w:rPr>
        <w:t>第三节</w:t>
      </w:r>
      <w:r>
        <w:rPr>
          <w:rFonts w:eastAsia="黑体" w:ascii="SimHei" w:hAnsi="SimHei"/>
          <w:b/>
          <w:bCs/>
          <w:sz w:val="24"/>
          <w:szCs w:val="24"/>
        </w:rPr>
        <w:t xml:space="preserve">  </w:t>
      </w:r>
      <w:r>
        <w:rPr>
          <w:rFonts w:ascii="SimHei" w:hAnsi="SimHei" w:eastAsia="黑体"/>
          <w:b/>
          <w:bCs/>
          <w:sz w:val="24"/>
          <w:szCs w:val="24"/>
        </w:rPr>
        <w:t>入职手续办理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rPr>
        <w:t>一、员工档案信息填写</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填写员工档案信息是您入职手续办理的重要环节，目的是在公司内部建立电子档案，有效进行人才管理，避免重复沟通，提高工作效率。入职前会由人力资源部同事为您介绍员工档案信息填写要求及注意事项，并发放填写表格及模版。</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ascii="SimHei" w:hAnsi="SimHei" w:cs="宋体" w:eastAsia="黑体"/>
          <w:b w:val="false"/>
          <w:bCs w:val="false"/>
          <w:sz w:val="24"/>
          <w:szCs w:val="24"/>
          <w:lang w:eastAsia="zh-CN"/>
        </w:rPr>
        <w:t>二</w:t>
      </w:r>
      <w:r>
        <w:rPr>
          <w:rFonts w:ascii="SimHei" w:hAnsi="SimHei" w:cs="宋体" w:eastAsia="黑体"/>
          <w:b w:val="false"/>
          <w:bCs w:val="false"/>
          <w:sz w:val="24"/>
          <w:szCs w:val="24"/>
        </w:rPr>
        <w:t>、签订劳动合同</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1.</w:t>
      </w:r>
      <w:r>
        <w:rPr>
          <w:rFonts w:ascii="SimHei" w:hAnsi="SimHei" w:cs="宋体" w:eastAsia="黑体"/>
          <w:b w:val="false"/>
          <w:bCs w:val="false"/>
          <w:sz w:val="24"/>
          <w:szCs w:val="24"/>
        </w:rPr>
        <w:t>劳动合同签订</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签署劳动合同是您入职的必经程序，应确保您与原单位终止、解除劳动关系后，方可签订劳动合同。</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人力资源部原则上应在您入职当日内办理劳动合同签订工作，由于您本人原因未能及时签订劳动合同，应签署《劳动合同签订延期申请书》。如您在书面说明承诺的时间内</w:t>
      </w:r>
      <w:r>
        <w:rPr>
          <w:rFonts w:eastAsia="黑体" w:cs="宋体" w:ascii="SimHei" w:hAnsi="SimHei"/>
          <w:b w:val="false"/>
          <w:bCs w:val="false"/>
          <w:sz w:val="24"/>
          <w:szCs w:val="24"/>
        </w:rPr>
        <w:t>(</w:t>
      </w:r>
      <w:r>
        <w:rPr>
          <w:rFonts w:ascii="SimHei" w:hAnsi="SimHei" w:cs="宋体" w:eastAsia="黑体"/>
          <w:b w:val="false"/>
          <w:bCs w:val="false"/>
          <w:sz w:val="24"/>
          <w:szCs w:val="24"/>
        </w:rPr>
        <w:t>自到岗之日起最长不超过</w:t>
      </w:r>
      <w:r>
        <w:rPr>
          <w:rFonts w:eastAsia="黑体" w:cs="宋体" w:ascii="SimHei" w:hAnsi="SimHei"/>
          <w:b w:val="false"/>
          <w:bCs w:val="false"/>
          <w:sz w:val="24"/>
          <w:szCs w:val="24"/>
        </w:rPr>
        <w:t>1</w:t>
      </w:r>
      <w:r>
        <w:rPr>
          <w:rFonts w:ascii="SimHei" w:hAnsi="SimHei" w:cs="宋体" w:eastAsia="黑体"/>
          <w:b w:val="false"/>
          <w:bCs w:val="false"/>
          <w:sz w:val="24"/>
          <w:szCs w:val="24"/>
        </w:rPr>
        <w:t>个月</w:t>
      </w:r>
      <w:r>
        <w:rPr>
          <w:rFonts w:eastAsia="黑体" w:cs="宋体" w:ascii="SimHei" w:hAnsi="SimHei"/>
          <w:b w:val="false"/>
          <w:bCs w:val="false"/>
          <w:sz w:val="24"/>
          <w:szCs w:val="24"/>
        </w:rPr>
        <w:t>)</w:t>
      </w:r>
      <w:r>
        <w:rPr>
          <w:rFonts w:ascii="SimHei" w:hAnsi="SimHei" w:cs="宋体" w:eastAsia="黑体"/>
          <w:b w:val="false"/>
          <w:bCs w:val="false"/>
          <w:sz w:val="24"/>
          <w:szCs w:val="24"/>
        </w:rPr>
        <w:t>仍未签订的，公司有权发布《终止</w:t>
      </w:r>
      <w:r>
        <w:rPr>
          <w:rFonts w:eastAsia="黑体" w:cs="宋体" w:ascii="SimHei" w:hAnsi="SimHei"/>
          <w:b w:val="false"/>
          <w:bCs w:val="false"/>
          <w:sz w:val="24"/>
          <w:szCs w:val="24"/>
        </w:rPr>
        <w:t>/</w:t>
      </w:r>
      <w:r>
        <w:rPr>
          <w:rFonts w:ascii="SimHei" w:hAnsi="SimHei" w:cs="宋体" w:eastAsia="黑体"/>
          <w:b w:val="false"/>
          <w:bCs w:val="false"/>
          <w:sz w:val="24"/>
          <w:szCs w:val="24"/>
        </w:rPr>
        <w:t>解除劳动关系通知书》通知您并解除劳动关系。公司与您一般签订固定期限劳动合同，合同期限一般为三年。</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rPr>
        <w:t>2.</w:t>
      </w:r>
      <w:r>
        <w:rPr>
          <w:rFonts w:ascii="SimHei" w:hAnsi="SimHei" w:cs="宋体" w:eastAsia="黑体"/>
          <w:b w:val="false"/>
          <w:bCs w:val="false"/>
          <w:sz w:val="24"/>
          <w:szCs w:val="24"/>
        </w:rPr>
        <w:t>劳动合同续签</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sz w:val="24"/>
          <w:szCs w:val="24"/>
        </w:rPr>
      </w:pPr>
      <w:r>
        <w:rPr>
          <w:rFonts w:eastAsia="黑体" w:cs="宋体" w:ascii="SimHei" w:hAnsi="SimHei"/>
          <w:b w:val="false"/>
          <w:bCs w:val="false"/>
          <w:sz w:val="24"/>
          <w:szCs w:val="24"/>
          <w:lang w:val="en-US" w:eastAsia="zh-CN"/>
        </w:rPr>
        <w:t xml:space="preserve">   </w:t>
      </w:r>
      <w:r>
        <w:rPr>
          <w:rFonts w:ascii="SimHei" w:hAnsi="SimHei" w:cs="宋体" w:eastAsia="黑体"/>
          <w:b w:val="false"/>
          <w:bCs w:val="false"/>
          <w:sz w:val="24"/>
          <w:szCs w:val="24"/>
        </w:rPr>
        <w:t>对于劳动合同期限即将届满的员工，在其劳动合同期限届满前</w:t>
      </w:r>
      <w:r>
        <w:rPr>
          <w:rFonts w:eastAsia="黑体" w:cs="宋体" w:ascii="SimHei" w:hAnsi="SimHei"/>
          <w:b w:val="false"/>
          <w:bCs w:val="false"/>
          <w:sz w:val="24"/>
          <w:szCs w:val="24"/>
        </w:rPr>
        <w:t>60</w:t>
      </w:r>
      <w:r>
        <w:rPr>
          <w:rFonts w:ascii="SimHei" w:hAnsi="SimHei" w:cs="宋体" w:eastAsia="黑体"/>
          <w:b w:val="false"/>
          <w:bCs w:val="false"/>
          <w:sz w:val="24"/>
          <w:szCs w:val="24"/>
        </w:rPr>
        <w:t>日内，由人力资源部负责提起《终止（续订）劳动合同审批表》流程，经公司相关领导批准，您本人确认后方可续签。人力资源部于劳动合同期限届满前</w:t>
      </w:r>
      <w:r>
        <w:rPr>
          <w:rFonts w:eastAsia="黑体" w:cs="宋体" w:ascii="SimHei" w:hAnsi="SimHei"/>
          <w:b w:val="false"/>
          <w:bCs w:val="false"/>
          <w:sz w:val="24"/>
          <w:szCs w:val="24"/>
        </w:rPr>
        <w:t>30</w:t>
      </w:r>
      <w:r>
        <w:rPr>
          <w:rFonts w:ascii="SimHei" w:hAnsi="SimHei" w:cs="宋体" w:eastAsia="黑体"/>
          <w:b w:val="false"/>
          <w:bCs w:val="false"/>
          <w:sz w:val="24"/>
          <w:szCs w:val="24"/>
        </w:rPr>
        <w:t>日内，组织办理续订或终止劳动合同的相关手续。由于您本人原因拒绝签订，人力资源部应以书面方式督促其尽快签订，如合同期满一月内仍未签订，公司有权发布《终止</w:t>
      </w:r>
      <w:r>
        <w:rPr>
          <w:rFonts w:eastAsia="黑体" w:cs="宋体" w:ascii="SimHei" w:hAnsi="SimHei"/>
          <w:b w:val="false"/>
          <w:bCs w:val="false"/>
          <w:sz w:val="24"/>
          <w:szCs w:val="24"/>
        </w:rPr>
        <w:t>/</w:t>
      </w:r>
      <w:r>
        <w:rPr>
          <w:rFonts w:ascii="SimHei" w:hAnsi="SimHei" w:cs="宋体" w:eastAsia="黑体"/>
          <w:b w:val="false"/>
          <w:bCs w:val="false"/>
          <w:sz w:val="24"/>
          <w:szCs w:val="24"/>
        </w:rPr>
        <w:t>解除劳动关系通知书》。劳动合同期满一般续签固定期限劳动合同，续签期限一般为三年。劳动合同的变更、终止、解除详见《劳动合同管理制度》。</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rFonts w:ascii="宋体" w:hAnsi="宋体" w:eastAsia="宋体" w:cs="宋体"/>
          <w:b w:val="false"/>
          <w:b w:val="false"/>
          <w:bCs w:val="false"/>
          <w:color w:val="FF0000"/>
          <w:sz w:val="24"/>
          <w:szCs w:val="24"/>
        </w:rPr>
      </w:pPr>
      <w:r>
        <w:rPr>
          <w:rFonts w:ascii="SimHei" w:hAnsi="SimHei" w:cs="宋体" w:eastAsia="黑体"/>
          <w:b w:val="false"/>
          <w:bCs w:val="false"/>
          <w:color w:val="FF0000"/>
          <w:sz w:val="24"/>
          <w:szCs w:val="24"/>
        </w:rPr>
        <w:t>小 贴 士</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hanging="0"/>
        <w:jc w:val="both"/>
        <w:textAlignment w:val="auto"/>
        <w:rPr>
          <w:b w:val="false"/>
          <w:b w:val="false"/>
          <w:bCs w:val="false"/>
          <w:color w:val="FF0000"/>
          <w:sz w:val="24"/>
          <w:szCs w:val="24"/>
        </w:rPr>
      </w:pPr>
      <w:r>
        <w:rPr>
          <w:rFonts w:eastAsia="黑体" w:cs="宋体" w:ascii="SimHei" w:hAnsi="SimHei"/>
          <w:b w:val="false"/>
          <w:bCs w:val="false"/>
          <w:color w:val="FF0000"/>
          <w:sz w:val="24"/>
          <w:szCs w:val="24"/>
          <w:lang w:val="en-US" w:eastAsia="zh-CN"/>
        </w:rPr>
        <w:t xml:space="preserve">  </w:t>
      </w:r>
      <w:r>
        <w:rPr>
          <w:rFonts w:ascii="SimHei" w:hAnsi="SimHei" w:cs="宋体" w:eastAsia="黑体"/>
          <w:b w:val="false"/>
          <w:bCs w:val="false"/>
          <w:color w:val="FF0000"/>
          <w:sz w:val="24"/>
          <w:szCs w:val="24"/>
        </w:rPr>
        <w:t>签订劳动合同是公司与员工的义务，如通过邮件或书面等多种方式提醒仍拒绝签订劳动合同，将视为严重违反《劳动合同管理制度》，公司有权与您解除劳动关系。</w:t>
      </w:r>
    </w:p>
    <w:p>
      <w:pPr>
        <w:pStyle w:val="Normal"/>
        <w:numPr>
          <w:ilvl w:val="0"/>
          <w:numId w:val="9"/>
        </w:numPr>
        <w:jc w:val="center"/>
        <w:rPr>
          <w:b/>
          <w:b/>
          <w:bCs/>
          <w:color w:val="000000"/>
          <w:sz w:val="24"/>
          <w:szCs w:val="24"/>
          <w:lang w:val="en-US" w:eastAsia="zh-CN"/>
        </w:rPr>
      </w:pPr>
      <w:r>
        <w:rPr>
          <w:rFonts w:ascii="SimHei" w:hAnsi="SimHei" w:eastAsia="黑体"/>
          <w:b/>
          <w:bCs/>
          <w:color w:val="000000"/>
          <w:sz w:val="24"/>
          <w:szCs w:val="24"/>
          <w:lang w:val="en-US" w:eastAsia="zh-CN"/>
        </w:rPr>
        <w:t>考勤与假期管理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ascii="SimHei" w:hAnsi="SimHei" w:cs="宋体" w:eastAsia="黑体"/>
          <w:sz w:val="24"/>
          <w:lang w:val="en-US" w:eastAsia="zh-CN"/>
        </w:rPr>
        <w:t>一、</w:t>
      </w:r>
      <w:r>
        <w:rPr>
          <w:rFonts w:ascii="SimHei" w:hAnsi="SimHei" w:cs="宋体" w:eastAsia="黑体"/>
          <w:sz w:val="24"/>
        </w:rPr>
        <w:t>考勤管理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.1  </w:t>
      </w:r>
      <w:r>
        <w:rPr>
          <w:rFonts w:ascii="SimHei" w:hAnsi="SimHei" w:cs="宋体" w:eastAsia="黑体"/>
          <w:sz w:val="24"/>
        </w:rPr>
        <w:t>工作时间</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color w:val="FF0000"/>
          <w:sz w:val="24"/>
        </w:rPr>
      </w:pPr>
      <w:r>
        <w:rPr>
          <w:rFonts w:eastAsia="黑体" w:cs="宋体" w:ascii="SimHei" w:hAnsi="SimHei"/>
          <w:sz w:val="24"/>
          <w:lang w:val="en-US" w:eastAsia="zh-CN"/>
        </w:rPr>
        <w:t>1</w:t>
      </w:r>
      <w:r>
        <w:rPr>
          <w:rFonts w:eastAsia="黑体" w:cs="宋体" w:ascii="SimHei" w:hAnsi="SimHei"/>
          <w:sz w:val="24"/>
        </w:rPr>
        <w:t xml:space="preserve">.1.1  </w:t>
      </w:r>
      <w:r>
        <w:rPr>
          <w:rFonts w:ascii="SimHei" w:hAnsi="SimHei" w:cs="宋体" w:eastAsia="黑体"/>
          <w:sz w:val="24"/>
        </w:rPr>
        <w:t>公司实行</w:t>
      </w:r>
      <w:r>
        <w:rPr>
          <w:rFonts w:ascii="SimHei" w:hAnsi="SimHei" w:cs="宋体" w:eastAsia="黑体"/>
          <w:color w:val="FF0000"/>
          <w:sz w:val="24"/>
        </w:rPr>
        <w:t>每周六天工作制，周一至周六为工作时间，周日为休息时间。</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.1.2  </w:t>
      </w:r>
      <w:r>
        <w:rPr>
          <w:rFonts w:ascii="SimHei" w:hAnsi="SimHei" w:cs="宋体" w:eastAsia="黑体"/>
          <w:sz w:val="24"/>
        </w:rPr>
        <w:t>法定假日原则上按规定休息（因工作需要加班者，以公司通知为准）。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.2  </w:t>
      </w:r>
      <w:r>
        <w:rPr>
          <w:rFonts w:ascii="SimHei" w:hAnsi="SimHei" w:cs="宋体" w:eastAsia="黑体"/>
          <w:sz w:val="24"/>
        </w:rPr>
        <w:t>考勤纪律</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color w:val="FF0000"/>
          <w:sz w:val="24"/>
        </w:rPr>
      </w:pPr>
      <w:r>
        <w:rPr>
          <w:rFonts w:eastAsia="黑体" w:cs="宋体" w:ascii="SimHei" w:hAnsi="SimHei"/>
          <w:sz w:val="24"/>
          <w:lang w:val="en-US" w:eastAsia="zh-CN"/>
        </w:rPr>
        <w:t>1</w:t>
      </w:r>
      <w:r>
        <w:rPr>
          <w:rFonts w:eastAsia="黑体" w:cs="宋体" w:ascii="SimHei" w:hAnsi="SimHei"/>
          <w:sz w:val="24"/>
        </w:rPr>
        <w:t xml:space="preserve">.2.1  </w:t>
      </w:r>
      <w:r>
        <w:rPr>
          <w:rFonts w:ascii="SimHei" w:hAnsi="SimHei" w:cs="宋体" w:eastAsia="黑体"/>
          <w:sz w:val="24"/>
        </w:rPr>
        <w:t>公司实行门禁打卡或指纹、打卡机考勤制度，全体员工圴须按公司规定作息时间上下班时打卡各一次，考勤记录将作为实际出勤记录和计算员工工资的依据。</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477" w:end="0" w:hanging="0"/>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.2.2  </w:t>
      </w:r>
      <w:r>
        <w:rPr>
          <w:rFonts w:ascii="SimHei" w:hAnsi="SimHei" w:cs="宋体" w:eastAsia="黑体"/>
          <w:sz w:val="24"/>
        </w:rPr>
        <w:t>忘记带卡者，应在前台登记。上班时间以后登记的，圴记为迟到。</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477" w:end="0" w:hanging="0"/>
        <w:jc w:val="both"/>
        <w:textAlignment w:val="auto"/>
        <w:rPr>
          <w:rFonts w:ascii="宋体" w:hAnsi="宋体" w:eastAsia="宋体" w:cs="宋体"/>
          <w:color w:val="FF0000"/>
          <w:sz w:val="24"/>
        </w:rPr>
      </w:pPr>
      <w:r>
        <w:rPr>
          <w:rFonts w:eastAsia="黑体" w:cs="宋体" w:ascii="SimHei" w:hAnsi="SimHei"/>
          <w:color w:val="FF0000"/>
          <w:sz w:val="24"/>
          <w:lang w:val="en-US" w:eastAsia="zh-CN"/>
        </w:rPr>
        <w:t>1</w:t>
      </w:r>
      <w:r>
        <w:rPr>
          <w:rFonts w:eastAsia="黑体" w:cs="宋体" w:ascii="SimHei" w:hAnsi="SimHei"/>
          <w:color w:val="FF0000"/>
          <w:sz w:val="24"/>
        </w:rPr>
        <w:t>.2.</w:t>
      </w:r>
      <w:r>
        <w:rPr>
          <w:rFonts w:eastAsia="黑体" w:cs="宋体" w:ascii="SimHei" w:hAnsi="SimHei"/>
          <w:color w:val="FF0000"/>
          <w:sz w:val="24"/>
          <w:lang w:val="en-US" w:eastAsia="zh-CN"/>
        </w:rPr>
        <w:t>3</w:t>
      </w:r>
      <w:r>
        <w:rPr>
          <w:rFonts w:eastAsia="黑体" w:cs="宋体" w:ascii="SimHei" w:hAnsi="SimHei"/>
          <w:color w:val="FF0000"/>
          <w:sz w:val="24"/>
        </w:rPr>
        <w:t xml:space="preserve"> </w:t>
      </w:r>
      <w:r>
        <w:rPr>
          <w:rFonts w:ascii="SimHei" w:hAnsi="SimHei" w:cs="宋体" w:eastAsia="黑体"/>
          <w:color w:val="FF0000"/>
          <w:sz w:val="24"/>
        </w:rPr>
        <w:t>严禁代他人打卡，违者将每次扣除双方当月奖金的</w:t>
      </w:r>
      <w:r>
        <w:rPr>
          <w:rFonts w:eastAsia="黑体" w:cs="宋体" w:ascii="SimHei" w:hAnsi="SimHei"/>
          <w:color w:val="FF0000"/>
          <w:sz w:val="24"/>
        </w:rPr>
        <w:t>20%</w:t>
      </w:r>
      <w:r>
        <w:rPr>
          <w:rFonts w:ascii="SimHei" w:hAnsi="SimHei" w:cs="宋体" w:eastAsia="黑体"/>
          <w:color w:val="FF0000"/>
          <w:sz w:val="24"/>
        </w:rPr>
        <w:t>。</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.2.</w:t>
      </w:r>
      <w:r>
        <w:rPr>
          <w:rFonts w:eastAsia="黑体" w:cs="宋体" w:ascii="SimHei" w:hAnsi="SimHei"/>
          <w:sz w:val="24"/>
          <w:lang w:val="en-US" w:eastAsia="zh-CN"/>
        </w:rPr>
        <w:t>4</w:t>
      </w:r>
      <w:r>
        <w:rPr>
          <w:rFonts w:eastAsia="黑体" w:cs="宋体" w:ascii="SimHei" w:hAnsi="SimHei"/>
          <w:sz w:val="24"/>
        </w:rPr>
        <w:t xml:space="preserve">  </w:t>
      </w:r>
      <w:r>
        <w:rPr>
          <w:rFonts w:ascii="SimHei" w:hAnsi="SimHei" w:cs="宋体" w:eastAsia="黑体"/>
          <w:sz w:val="24"/>
        </w:rPr>
        <w:t>考勤由人事行政部归口管理，前台文员协助。</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.2.</w:t>
      </w:r>
      <w:r>
        <w:rPr>
          <w:rFonts w:eastAsia="黑体" w:cs="宋体" w:ascii="SimHei" w:hAnsi="SimHei"/>
          <w:sz w:val="24"/>
          <w:lang w:val="en-US" w:eastAsia="zh-CN"/>
        </w:rPr>
        <w:t>5</w:t>
      </w:r>
      <w:r>
        <w:rPr>
          <w:rFonts w:eastAsia="黑体" w:cs="宋体" w:ascii="SimHei" w:hAnsi="SimHei"/>
          <w:sz w:val="24"/>
        </w:rPr>
        <w:t xml:space="preserve">  </w:t>
      </w:r>
      <w:r>
        <w:rPr>
          <w:rFonts w:ascii="SimHei" w:hAnsi="SimHei" w:cs="宋体" w:eastAsia="黑体"/>
          <w:sz w:val="24"/>
        </w:rPr>
        <w:t>每月底，人事行政部（前台文员协助）将本月考勤结果汇总，形成考勤月报表，作为计扣工资的依据。</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.3  </w:t>
      </w:r>
      <w:r>
        <w:rPr>
          <w:rFonts w:ascii="SimHei" w:hAnsi="SimHei" w:cs="宋体" w:eastAsia="黑体"/>
          <w:sz w:val="24"/>
        </w:rPr>
        <w:t>缺勤处理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color w:val="FF0000"/>
          <w:sz w:val="24"/>
        </w:rPr>
      </w:pPr>
      <w:r>
        <w:rPr>
          <w:rFonts w:eastAsia="黑体" w:cs="宋体" w:ascii="SimHei" w:hAnsi="SimHei"/>
          <w:sz w:val="24"/>
          <w:lang w:val="en-US" w:eastAsia="zh-CN"/>
        </w:rPr>
        <w:t>1</w:t>
      </w:r>
      <w:r>
        <w:rPr>
          <w:rFonts w:eastAsia="黑体" w:cs="宋体" w:ascii="SimHei" w:hAnsi="SimHei"/>
          <w:sz w:val="24"/>
        </w:rPr>
        <w:t xml:space="preserve">.3.1  </w:t>
      </w:r>
      <w:r>
        <w:rPr>
          <w:rFonts w:ascii="SimHei" w:hAnsi="SimHei" w:cs="宋体" w:eastAsia="黑体"/>
          <w:color w:val="FF0000"/>
          <w:sz w:val="24"/>
        </w:rPr>
        <w:t>员工上班迟到半小时以内（含半小时）每次扣除</w:t>
      </w:r>
      <w:r>
        <w:rPr>
          <w:rFonts w:eastAsia="黑体" w:cs="宋体" w:ascii="SimHei" w:hAnsi="SimHei"/>
          <w:color w:val="FF0000"/>
          <w:sz w:val="24"/>
        </w:rPr>
        <w:t>30</w:t>
      </w:r>
      <w:r>
        <w:rPr>
          <w:rFonts w:ascii="SimHei" w:hAnsi="SimHei" w:cs="宋体" w:eastAsia="黑体"/>
          <w:color w:val="FF0000"/>
          <w:sz w:val="24"/>
        </w:rPr>
        <w:t>元；迟到半小时以上</w:t>
      </w:r>
      <w:r>
        <w:rPr>
          <w:rFonts w:eastAsia="黑体" w:cs="宋体" w:ascii="SimHei" w:hAnsi="SimHei"/>
          <w:color w:val="FF0000"/>
          <w:sz w:val="24"/>
        </w:rPr>
        <w:t>2</w:t>
      </w:r>
      <w:r>
        <w:rPr>
          <w:rFonts w:ascii="SimHei" w:hAnsi="SimHei" w:cs="宋体" w:eastAsia="黑体"/>
          <w:color w:val="FF0000"/>
          <w:sz w:val="24"/>
        </w:rPr>
        <w:t>小时以内，扣当日基本工资的</w:t>
      </w:r>
      <w:r>
        <w:rPr>
          <w:rFonts w:eastAsia="黑体" w:cs="宋体" w:ascii="SimHei" w:hAnsi="SimHei"/>
          <w:color w:val="FF0000"/>
          <w:sz w:val="24"/>
        </w:rPr>
        <w:t>50%</w:t>
      </w:r>
      <w:r>
        <w:rPr>
          <w:rFonts w:ascii="SimHei" w:hAnsi="SimHei" w:cs="宋体" w:eastAsia="黑体"/>
          <w:color w:val="FF0000"/>
          <w:sz w:val="24"/>
        </w:rPr>
        <w:t>；迟到</w:t>
      </w:r>
      <w:r>
        <w:rPr>
          <w:rFonts w:eastAsia="黑体" w:cs="宋体" w:ascii="SimHei" w:hAnsi="SimHei"/>
          <w:color w:val="FF0000"/>
          <w:sz w:val="24"/>
        </w:rPr>
        <w:t>2</w:t>
      </w:r>
      <w:r>
        <w:rPr>
          <w:rFonts w:ascii="SimHei" w:hAnsi="SimHei" w:cs="宋体" w:eastAsia="黑体"/>
          <w:color w:val="FF0000"/>
          <w:sz w:val="24"/>
        </w:rPr>
        <w:t>小时（含）以上</w:t>
      </w:r>
      <w:r>
        <w:rPr>
          <w:rFonts w:eastAsia="黑体" w:cs="宋体" w:ascii="SimHei" w:hAnsi="SimHei"/>
          <w:color w:val="FF0000"/>
          <w:sz w:val="24"/>
        </w:rPr>
        <w:t>4</w:t>
      </w:r>
      <w:r>
        <w:rPr>
          <w:rFonts w:ascii="SimHei" w:hAnsi="SimHei" w:cs="宋体" w:eastAsia="黑体"/>
          <w:color w:val="FF0000"/>
          <w:sz w:val="24"/>
        </w:rPr>
        <w:t>小时以内，按旷工半天处理；迟到</w:t>
      </w:r>
      <w:r>
        <w:rPr>
          <w:rFonts w:eastAsia="黑体" w:cs="宋体" w:ascii="SimHei" w:hAnsi="SimHei"/>
          <w:color w:val="FF0000"/>
          <w:sz w:val="24"/>
        </w:rPr>
        <w:t>4</w:t>
      </w:r>
      <w:r>
        <w:rPr>
          <w:rFonts w:ascii="SimHei" w:hAnsi="SimHei" w:cs="宋体" w:eastAsia="黑体"/>
          <w:color w:val="FF0000"/>
          <w:sz w:val="24"/>
        </w:rPr>
        <w:t>小时（含）以上的，按旷工一天处理。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.3.2  </w:t>
      </w:r>
      <w:r>
        <w:rPr>
          <w:rFonts w:ascii="SimHei" w:hAnsi="SimHei" w:cs="宋体" w:eastAsia="黑体"/>
          <w:sz w:val="24"/>
        </w:rPr>
        <w:t>早退：早退在一小时之内的作旷工半天处理，超过一小时的作旷工一天处理。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.3.3  </w:t>
      </w:r>
      <w:r>
        <w:rPr>
          <w:rFonts w:ascii="SimHei" w:hAnsi="SimHei" w:cs="宋体" w:eastAsia="黑体"/>
          <w:sz w:val="24"/>
        </w:rPr>
        <w:t>旷工：未经请假而缺勤的，视为旷工，旷工半天扣罚当日工资，旷工一天扣罚当日工资的</w:t>
      </w:r>
      <w:r>
        <w:rPr>
          <w:rFonts w:eastAsia="黑体" w:cs="宋体" w:ascii="SimHei" w:hAnsi="SimHei"/>
          <w:sz w:val="24"/>
        </w:rPr>
        <w:t>200%</w:t>
      </w:r>
      <w:r>
        <w:rPr>
          <w:rFonts w:ascii="SimHei" w:hAnsi="SimHei" w:cs="宋体" w:eastAsia="黑体"/>
          <w:sz w:val="24"/>
        </w:rPr>
        <w:t>，并扣当月全勤奖；连续旷工达</w:t>
      </w:r>
      <w:r>
        <w:rPr>
          <w:rFonts w:eastAsia="黑体" w:cs="宋体" w:ascii="SimHei" w:hAnsi="SimHei"/>
          <w:sz w:val="24"/>
        </w:rPr>
        <w:t>3</w:t>
      </w:r>
      <w:r>
        <w:rPr>
          <w:rFonts w:ascii="SimHei" w:hAnsi="SimHei" w:cs="宋体" w:eastAsia="黑体"/>
          <w:sz w:val="24"/>
        </w:rPr>
        <w:t>天或半年旷工累计达</w:t>
      </w:r>
      <w:r>
        <w:rPr>
          <w:rFonts w:eastAsia="黑体" w:cs="宋体" w:ascii="SimHei" w:hAnsi="SimHei"/>
          <w:color w:val="FF0000"/>
          <w:sz w:val="24"/>
        </w:rPr>
        <w:t>5</w:t>
      </w:r>
      <w:r>
        <w:rPr>
          <w:rFonts w:ascii="SimHei" w:hAnsi="SimHei" w:cs="宋体" w:eastAsia="黑体"/>
          <w:color w:val="FF0000"/>
          <w:sz w:val="24"/>
        </w:rPr>
        <w:t>天</w:t>
      </w:r>
      <w:r>
        <w:rPr>
          <w:rFonts w:ascii="SimHei" w:hAnsi="SimHei" w:cs="宋体" w:eastAsia="黑体"/>
          <w:sz w:val="24"/>
        </w:rPr>
        <w:t>的，作辞退处理。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.4  </w:t>
      </w:r>
      <w:r>
        <w:rPr>
          <w:rFonts w:ascii="SimHei" w:hAnsi="SimHei" w:cs="宋体" w:eastAsia="黑体"/>
          <w:sz w:val="24"/>
        </w:rPr>
        <w:t>外出办公手续</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.4.1  </w:t>
      </w:r>
      <w:r>
        <w:rPr>
          <w:rFonts w:ascii="SimHei" w:hAnsi="SimHei" w:cs="宋体" w:eastAsia="黑体"/>
          <w:sz w:val="24"/>
        </w:rPr>
        <w:t>外出是员工因工作需要在本地外出，一般不超过</w:t>
      </w:r>
      <w:r>
        <w:rPr>
          <w:rFonts w:eastAsia="黑体" w:cs="宋体" w:ascii="SimHei" w:hAnsi="SimHei"/>
          <w:sz w:val="24"/>
        </w:rPr>
        <w:t>1</w:t>
      </w:r>
      <w:r>
        <w:rPr>
          <w:rFonts w:ascii="SimHei" w:hAnsi="SimHei" w:cs="宋体" w:eastAsia="黑体"/>
          <w:sz w:val="24"/>
        </w:rPr>
        <w:t>个工作日。</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.4.2  </w:t>
      </w:r>
      <w:r>
        <w:rPr>
          <w:rFonts w:ascii="SimHei" w:hAnsi="SimHei" w:cs="宋体" w:eastAsia="黑体"/>
          <w:sz w:val="24"/>
        </w:rPr>
        <w:t>员工因公外出不能按时考勤的，填写《公出单》（经直接上级批准）报人事行政部备案；</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360"/>
        <w:jc w:val="both"/>
        <w:textAlignment w:val="auto"/>
        <w:rPr>
          <w:rFonts w:ascii="宋体" w:hAnsi="宋体" w:eastAsia="宋体" w:cs="宋体"/>
          <w:sz w:val="24"/>
        </w:rPr>
      </w:pPr>
      <w:r>
        <w:rPr>
          <w:rFonts w:eastAsia="黑体" w:cs="宋体" w:ascii="SimHei" w:hAnsi="SimHei"/>
          <w:sz w:val="24"/>
        </w:rPr>
        <w:t xml:space="preserve"> </w:t>
      </w:r>
      <w:r>
        <w:rPr>
          <w:rFonts w:eastAsia="黑体" w:cs="宋体" w:ascii="SimHei" w:hAnsi="SimHei"/>
          <w:sz w:val="24"/>
          <w:lang w:val="en-US" w:eastAsia="zh-CN"/>
        </w:rPr>
        <w:t>1</w:t>
      </w:r>
      <w:r>
        <w:rPr>
          <w:rFonts w:eastAsia="黑体" w:cs="宋体" w:ascii="SimHei" w:hAnsi="SimHei"/>
          <w:sz w:val="24"/>
        </w:rPr>
        <w:t xml:space="preserve">.5  </w:t>
      </w:r>
      <w:r>
        <w:rPr>
          <w:rFonts w:ascii="SimHei" w:hAnsi="SimHei" w:cs="宋体" w:eastAsia="黑体"/>
          <w:sz w:val="24"/>
        </w:rPr>
        <w:t>出差手续</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.5.1  </w:t>
      </w:r>
      <w:r>
        <w:rPr>
          <w:rFonts w:ascii="SimHei" w:hAnsi="SimHei" w:cs="宋体" w:eastAsia="黑体"/>
          <w:sz w:val="24"/>
        </w:rPr>
        <w:t>因工作需要离开现工作所在城市，谓之出差。</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.5.2  </w:t>
      </w:r>
      <w:r>
        <w:rPr>
          <w:rFonts w:ascii="SimHei" w:hAnsi="SimHei" w:cs="宋体" w:eastAsia="黑体"/>
          <w:sz w:val="24"/>
        </w:rPr>
        <w:t>员工出差须提前填写《出差申请表》，经批准后报人事行政部备案，方可外出。</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.5.3  </w:t>
      </w:r>
      <w:r>
        <w:rPr>
          <w:rFonts w:ascii="SimHei" w:hAnsi="SimHei" w:cs="宋体" w:eastAsia="黑体"/>
          <w:sz w:val="24"/>
        </w:rPr>
        <w:t>出差审批流程：</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.5.3.1 </w:t>
      </w:r>
      <w:r>
        <w:rPr>
          <w:rFonts w:ascii="SimHei" w:hAnsi="SimHei" w:cs="宋体" w:eastAsia="黑体"/>
          <w:sz w:val="24"/>
        </w:rPr>
        <w:t>出差不涉及差旅费用</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rPr>
        <w:t xml:space="preserve">a )  </w:t>
      </w:r>
      <w:r>
        <w:rPr>
          <w:rFonts w:ascii="SimHei" w:hAnsi="SimHei" w:cs="宋体" w:eastAsia="黑体"/>
          <w:sz w:val="24"/>
        </w:rPr>
        <w:t>经理级（含）以下员工出差：经部门分管领导批准。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rPr>
        <w:t xml:space="preserve">b)  </w:t>
      </w:r>
      <w:r>
        <w:rPr>
          <w:rFonts w:ascii="SimHei" w:hAnsi="SimHei" w:cs="宋体" w:eastAsia="黑体"/>
          <w:sz w:val="24"/>
        </w:rPr>
        <w:t>经理级以上人员出差：依次由部门分管领导审核，总裁办审核，总裁审批。</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rPr>
        <w:t xml:space="preserve">2.5.3.2 </w:t>
      </w:r>
      <w:r>
        <w:rPr>
          <w:rFonts w:ascii="SimHei" w:hAnsi="SimHei" w:cs="宋体" w:eastAsia="黑体"/>
          <w:sz w:val="24"/>
        </w:rPr>
        <w:t>出差涉及差旅费用</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hanging="0"/>
        <w:jc w:val="both"/>
        <w:textAlignment w:val="auto"/>
        <w:rPr>
          <w:rFonts w:ascii="宋体" w:hAnsi="宋体" w:eastAsia="宋体" w:cs="宋体"/>
          <w:sz w:val="24"/>
        </w:rPr>
      </w:pPr>
      <w:r>
        <w:rPr>
          <w:rFonts w:eastAsia="黑体" w:cs="宋体" w:ascii="SimHei" w:hAnsi="SimHei"/>
          <w:sz w:val="24"/>
          <w:lang w:val="en-US" w:eastAsia="zh-CN"/>
        </w:rPr>
        <w:t xml:space="preserve">   </w:t>
      </w:r>
      <w:r>
        <w:rPr>
          <w:rFonts w:ascii="SimHei" w:hAnsi="SimHei" w:cs="宋体" w:eastAsia="黑体"/>
          <w:sz w:val="24"/>
        </w:rPr>
        <w:t>差旅费用预算（交通、住宿、餐饮等）根据相关制度规定的费用标准，经部门分管领导、财务副总裁审核后，报总裁审批。</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.5.3.3 </w:t>
      </w:r>
      <w:r>
        <w:rPr>
          <w:rFonts w:ascii="SimHei" w:hAnsi="SimHei" w:cs="宋体" w:eastAsia="黑体"/>
          <w:sz w:val="24"/>
        </w:rPr>
        <w:t>公司分管领导出差，报总裁审批。</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.5.4  </w:t>
      </w:r>
      <w:r>
        <w:rPr>
          <w:rFonts w:ascii="SimHei" w:hAnsi="SimHei" w:cs="宋体" w:eastAsia="黑体"/>
          <w:sz w:val="24"/>
        </w:rPr>
        <w:t>出差员工返回岗位后，当日内办理销假手续（或正常考勤）。</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end="0" w:firstLine="478"/>
        <w:jc w:val="both"/>
        <w:textAlignment w:val="auto"/>
        <w:rPr>
          <w:rFonts w:ascii="宋体" w:hAnsi="宋体" w:eastAsia="宋体" w:cs="宋体"/>
          <w:sz w:val="24"/>
        </w:rPr>
      </w:pPr>
      <w:r>
        <w:rPr>
          <w:rFonts w:eastAsia="黑体" w:cs="宋体" w:ascii="SimHei" w:hAnsi="SimHei"/>
          <w:sz w:val="24"/>
          <w:lang w:val="en-US" w:eastAsia="zh-CN"/>
        </w:rPr>
        <w:t>1</w:t>
      </w:r>
      <w:r>
        <w:rPr>
          <w:rFonts w:eastAsia="黑体" w:cs="宋体" w:ascii="SimHei" w:hAnsi="SimHei"/>
          <w:sz w:val="24"/>
        </w:rPr>
        <w:t xml:space="preserve">.5.5  </w:t>
      </w:r>
      <w:r>
        <w:rPr>
          <w:rFonts w:ascii="SimHei" w:hAnsi="SimHei" w:cs="宋体" w:eastAsia="黑体"/>
          <w:sz w:val="24"/>
        </w:rPr>
        <w:t>出差费用的报销按公司财务报销管理规定执行。</w:t>
      </w:r>
    </w:p>
    <w:p>
      <w:pPr>
        <w:pStyle w:val="Normal"/>
        <w:spacing w:lineRule="auto" w:line="360"/>
        <w:ind w:firstLine="478"/>
        <w:rPr>
          <w:rFonts w:ascii="宋体" w:hAnsi="宋体" w:eastAsia="宋体" w:cs="宋体"/>
          <w:b w:val="false"/>
          <w:b w:val="false"/>
          <w:bCs w:val="false"/>
          <w:sz w:val="24"/>
        </w:rPr>
      </w:pPr>
      <w:r>
        <w:rPr>
          <w:rFonts w:ascii="SimHei" w:hAnsi="SimHei" w:cs="宋体" w:eastAsia="黑体"/>
          <w:b w:val="false"/>
          <w:bCs w:val="false"/>
          <w:sz w:val="24"/>
          <w:lang w:val="en-US" w:eastAsia="zh-CN"/>
        </w:rPr>
        <w:t>二、</w:t>
      </w:r>
      <w:r>
        <w:rPr>
          <w:rFonts w:ascii="SimHei" w:hAnsi="SimHei" w:cs="宋体" w:eastAsia="黑体"/>
          <w:b w:val="false"/>
          <w:bCs w:val="false"/>
          <w:sz w:val="24"/>
        </w:rPr>
        <w:t xml:space="preserve">  加班管理</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.1  </w:t>
      </w:r>
      <w:r>
        <w:rPr>
          <w:rFonts w:ascii="SimHei" w:hAnsi="SimHei" w:eastAsia="黑体"/>
          <w:sz w:val="24"/>
        </w:rPr>
        <w:t>加班管理</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.1.1  </w:t>
      </w:r>
      <w:r>
        <w:rPr>
          <w:rFonts w:ascii="SimHei" w:hAnsi="SimHei" w:eastAsia="黑体"/>
          <w:sz w:val="24"/>
        </w:rPr>
        <w:t>加班是指员工由公司或部门安排，标准工作时间外从事工作的，可记加班。</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.1.2  </w:t>
      </w:r>
      <w:r>
        <w:rPr>
          <w:rFonts w:ascii="SimHei" w:hAnsi="SimHei" w:eastAsia="黑体"/>
          <w:sz w:val="24"/>
        </w:rPr>
        <w:t>员工应合理安排工作计划，提升工作效率。</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.1.3  </w:t>
      </w:r>
      <w:r>
        <w:rPr>
          <w:rFonts w:ascii="SimHei" w:hAnsi="SimHei" w:eastAsia="黑体"/>
          <w:sz w:val="24"/>
        </w:rPr>
        <w:t>员工参加培训、会议，以及因个人原因未完成本职工作而自行安排的延时工作，不计加班。</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.2  </w:t>
      </w:r>
      <w:r>
        <w:rPr>
          <w:rFonts w:ascii="SimHei" w:hAnsi="SimHei" w:eastAsia="黑体"/>
          <w:sz w:val="24"/>
        </w:rPr>
        <w:t>加班手续</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.2.1  </w:t>
      </w:r>
      <w:r>
        <w:rPr>
          <w:rFonts w:ascii="SimHei" w:hAnsi="SimHei" w:eastAsia="黑体"/>
          <w:sz w:val="24"/>
        </w:rPr>
        <w:t>员工需加班的，应事先填写《加班申请表》，报部门负责人或分管领导批准同意，交人事行政部备案，作为当月考勤的依据。</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.3  </w:t>
      </w:r>
      <w:r>
        <w:rPr>
          <w:rFonts w:ascii="SimHei" w:hAnsi="SimHei" w:eastAsia="黑体"/>
          <w:sz w:val="24"/>
        </w:rPr>
        <w:t>加班时间计算</w:t>
      </w:r>
    </w:p>
    <w:p>
      <w:pPr>
        <w:pStyle w:val="Normal"/>
        <w:spacing w:lineRule="auto" w:line="360"/>
        <w:ind w:firstLine="478"/>
        <w:rPr>
          <w:color w:val="FF0000"/>
          <w:sz w:val="24"/>
        </w:rPr>
      </w:pPr>
      <w:r>
        <w:rPr>
          <w:rFonts w:ascii="SimHei" w:hAnsi="SimHei" w:eastAsia="黑体"/>
          <w:color w:val="FF0000"/>
          <w:sz w:val="24"/>
          <w:lang w:val="en-US" w:eastAsia="zh-CN"/>
        </w:rPr>
        <w:t>2</w:t>
      </w:r>
      <w:r>
        <w:rPr>
          <w:rFonts w:ascii="SimHei" w:hAnsi="SimHei" w:eastAsia="黑体"/>
          <w:color w:val="FF0000"/>
          <w:sz w:val="24"/>
        </w:rPr>
        <w:t xml:space="preserve">.3.1   </w:t>
      </w:r>
      <w:r>
        <w:rPr>
          <w:rFonts w:ascii="SimHei" w:hAnsi="SimHei" w:eastAsia="黑体"/>
          <w:color w:val="FF0000"/>
          <w:sz w:val="24"/>
        </w:rPr>
        <w:t>连续加班</w:t>
      </w:r>
      <w:r>
        <w:rPr>
          <w:rFonts w:ascii="SimHei" w:hAnsi="SimHei" w:eastAsia="黑体"/>
          <w:color w:val="FF0000"/>
          <w:sz w:val="24"/>
        </w:rPr>
        <w:t>2</w:t>
      </w:r>
      <w:r>
        <w:rPr>
          <w:rFonts w:ascii="SimHei" w:hAnsi="SimHei" w:eastAsia="黑体"/>
          <w:color w:val="FF0000"/>
          <w:sz w:val="24"/>
        </w:rPr>
        <w:t>小时以上，按加班半天计算；加班超过</w:t>
      </w:r>
      <w:r>
        <w:rPr>
          <w:rFonts w:ascii="SimHei" w:hAnsi="SimHei" w:eastAsia="黑体"/>
          <w:color w:val="FF0000"/>
          <w:sz w:val="24"/>
        </w:rPr>
        <w:t>6</w:t>
      </w:r>
      <w:r>
        <w:rPr>
          <w:rFonts w:ascii="SimHei" w:hAnsi="SimHei" w:eastAsia="黑体"/>
          <w:color w:val="FF0000"/>
          <w:sz w:val="24"/>
        </w:rPr>
        <w:t>小时以上，按加班一天计算，晚上加班超过</w:t>
      </w:r>
      <w:r>
        <w:rPr>
          <w:rFonts w:ascii="SimHei" w:hAnsi="SimHei" w:eastAsia="黑体"/>
          <w:color w:val="FF0000"/>
          <w:sz w:val="24"/>
        </w:rPr>
        <w:t>4</w:t>
      </w:r>
      <w:r>
        <w:rPr>
          <w:rFonts w:ascii="SimHei" w:hAnsi="SimHei" w:eastAsia="黑体"/>
          <w:color w:val="FF0000"/>
          <w:sz w:val="24"/>
        </w:rPr>
        <w:t>小时，次日可调休相应时间；</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.3.</w:t>
      </w:r>
      <w:r>
        <w:rPr>
          <w:rFonts w:ascii="SimHei" w:hAnsi="SimHei" w:eastAsia="黑体"/>
          <w:sz w:val="24"/>
          <w:lang w:val="en-US" w:eastAsia="zh-CN"/>
        </w:rPr>
        <w:t>2</w:t>
      </w:r>
      <w:r>
        <w:rPr>
          <w:rFonts w:ascii="SimHei" w:hAnsi="SimHei" w:eastAsia="黑体"/>
          <w:sz w:val="24"/>
        </w:rPr>
        <w:t xml:space="preserve"> </w:t>
      </w:r>
      <w:r>
        <w:rPr>
          <w:rFonts w:ascii="SimHei" w:hAnsi="SimHei" w:eastAsia="黑体"/>
          <w:sz w:val="24"/>
        </w:rPr>
        <w:t>工作日出差期间不例入加班。</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.4  </w:t>
      </w:r>
      <w:r>
        <w:rPr>
          <w:rFonts w:ascii="SimHei" w:hAnsi="SimHei" w:eastAsia="黑体"/>
          <w:sz w:val="24"/>
        </w:rPr>
        <w:t>加班补偿</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.4.1  </w:t>
      </w:r>
      <w:r>
        <w:rPr>
          <w:rFonts w:ascii="SimHei" w:hAnsi="SimHei" w:eastAsia="黑体"/>
          <w:sz w:val="24"/>
        </w:rPr>
        <w:t>员工根据工作需要加班的，可以进行调休，需填写《调休申请表》。国家法定节假日加班的，按照一定的比例安排调休。</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.4.2  </w:t>
      </w:r>
      <w:r>
        <w:rPr>
          <w:rFonts w:ascii="SimHei" w:hAnsi="SimHei" w:eastAsia="黑体"/>
          <w:sz w:val="24"/>
        </w:rPr>
        <w:t>除特殊情况外，高管人员、销售人员加班不计发加班费，而是以调休或绩效奖励的方式进行补偿。</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.4.3  </w:t>
      </w:r>
      <w:r>
        <w:rPr>
          <w:rFonts w:ascii="SimHei" w:hAnsi="SimHei" w:eastAsia="黑体"/>
          <w:sz w:val="24"/>
        </w:rPr>
        <w:t>各直接上级应严格控制下级的调休手续及时间。调休须事先填写调休报备表，报上级主管核准，并交人事行政部备案。未事先填写调休单的，一律按请假处理。</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.4.5  </w:t>
      </w:r>
      <w:r>
        <w:rPr>
          <w:rFonts w:ascii="SimHei" w:hAnsi="SimHei" w:eastAsia="黑体"/>
          <w:sz w:val="24"/>
        </w:rPr>
        <w:t>司机、保洁员、保安员等后勤人员实行不定时工资制，结合工作内容统一制定岗位工资标准，</w:t>
      </w:r>
      <w:r>
        <w:rPr>
          <w:rFonts w:ascii="SimHei" w:hAnsi="SimHei" w:eastAsia="黑体"/>
          <w:sz w:val="24"/>
        </w:rPr>
        <w:t>原则上</w:t>
      </w:r>
      <w:r>
        <w:rPr>
          <w:rFonts w:ascii="SimHei" w:hAnsi="SimHei" w:eastAsia="黑体"/>
          <w:sz w:val="24"/>
        </w:rPr>
        <w:t>不发放加班费。只有当超出约定工作时间和工作内容的，才予以调休。</w:t>
      </w:r>
    </w:p>
    <w:p>
      <w:pPr>
        <w:pStyle w:val="Normal"/>
        <w:spacing w:lineRule="auto" w:line="360"/>
        <w:ind w:firstLine="478"/>
        <w:rPr>
          <w:sz w:val="24"/>
        </w:rPr>
      </w:pPr>
      <w:r>
        <w:rPr>
          <w:rFonts w:ascii="SimHei" w:hAnsi="SimHei" w:eastAsia="黑体"/>
          <w:sz w:val="24"/>
          <w:lang w:val="en-US" w:eastAsia="zh-CN"/>
        </w:rPr>
        <w:t>2</w:t>
      </w:r>
      <w:r>
        <w:rPr>
          <w:rFonts w:ascii="SimHei" w:hAnsi="SimHei" w:eastAsia="黑体"/>
          <w:sz w:val="24"/>
        </w:rPr>
        <w:t xml:space="preserve">.4.6  </w:t>
      </w:r>
      <w:r>
        <w:rPr>
          <w:rFonts w:ascii="SimHei" w:hAnsi="SimHei" w:eastAsia="黑体"/>
          <w:sz w:val="24"/>
        </w:rPr>
        <w:t>所有加班应在本年度安排调休，逾期作自动放弃。</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ascii="SimHei" w:hAnsi="SimHei" w:cs="宋体" w:eastAsia="黑体"/>
          <w:sz w:val="24"/>
          <w:lang w:val="en-US" w:eastAsia="zh-CN"/>
        </w:rPr>
        <w:t>三、</w:t>
      </w:r>
      <w:r>
        <w:rPr>
          <w:rFonts w:ascii="SimHei" w:hAnsi="SimHei" w:cs="宋体" w:eastAsia="黑体"/>
          <w:sz w:val="24"/>
        </w:rPr>
        <w:t xml:space="preserve">  请假管理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.1  </w:t>
      </w:r>
      <w:r>
        <w:rPr>
          <w:rFonts w:ascii="SimHei" w:hAnsi="SimHei" w:cs="宋体" w:eastAsia="黑体"/>
          <w:sz w:val="24"/>
        </w:rPr>
        <w:t>员工请假需填写《员工请假单》，依次审核后，经相关领导批准，并报人事行政部备案后方可休假。</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  </w:t>
      </w:r>
      <w:r>
        <w:rPr>
          <w:rFonts w:ascii="SimHei" w:hAnsi="SimHei" w:cs="宋体" w:eastAsia="黑体"/>
          <w:sz w:val="24"/>
        </w:rPr>
        <w:t>请假审批程序</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.2.1  </w:t>
      </w:r>
      <w:r>
        <w:rPr>
          <w:rFonts w:ascii="SimHei" w:hAnsi="SimHei" w:cs="宋体" w:eastAsia="黑体"/>
          <w:sz w:val="24"/>
        </w:rPr>
        <w:t>经理及以下员工：</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ascii="SimHei" w:hAnsi="SimHei" w:cs="宋体" w:eastAsia="黑体"/>
          <w:sz w:val="24"/>
        </w:rPr>
        <w:t>请假</w:t>
      </w:r>
      <w:r>
        <w:rPr>
          <w:rFonts w:eastAsia="黑体" w:cs="宋体" w:ascii="SimHei" w:hAnsi="SimHei"/>
          <w:sz w:val="24"/>
        </w:rPr>
        <w:t>3</w:t>
      </w:r>
      <w:r>
        <w:rPr>
          <w:rFonts w:ascii="SimHei" w:hAnsi="SimHei" w:cs="宋体" w:eastAsia="黑体"/>
          <w:sz w:val="24"/>
        </w:rPr>
        <w:t>天以内的，经部门负责人审核后，部门分管领导批准；请假</w:t>
      </w:r>
      <w:r>
        <w:rPr>
          <w:rFonts w:eastAsia="黑体" w:cs="宋体" w:ascii="SimHei" w:hAnsi="SimHei"/>
          <w:sz w:val="24"/>
        </w:rPr>
        <w:t>3</w:t>
      </w:r>
      <w:r>
        <w:rPr>
          <w:rFonts w:ascii="SimHei" w:hAnsi="SimHei" w:cs="宋体" w:eastAsia="黑体"/>
          <w:sz w:val="24"/>
        </w:rPr>
        <w:t>天（含）以上</w:t>
      </w:r>
      <w:r>
        <w:rPr>
          <w:rFonts w:eastAsia="黑体" w:cs="宋体" w:ascii="SimHei" w:hAnsi="SimHei"/>
          <w:sz w:val="24"/>
        </w:rPr>
        <w:t>7</w:t>
      </w:r>
      <w:r>
        <w:rPr>
          <w:rFonts w:ascii="SimHei" w:hAnsi="SimHei" w:cs="宋体" w:eastAsia="黑体"/>
          <w:sz w:val="24"/>
        </w:rPr>
        <w:t>天以内的，经部门负责人和部门分管领导审核后，由总裁办批准，人事行政部备案；请假</w:t>
      </w:r>
      <w:r>
        <w:rPr>
          <w:rFonts w:eastAsia="黑体" w:cs="宋体" w:ascii="SimHei" w:hAnsi="SimHei"/>
          <w:sz w:val="24"/>
        </w:rPr>
        <w:t>7</w:t>
      </w:r>
      <w:r>
        <w:rPr>
          <w:rFonts w:ascii="SimHei" w:hAnsi="SimHei" w:cs="宋体" w:eastAsia="黑体"/>
          <w:sz w:val="24"/>
        </w:rPr>
        <w:t>天（含）以上的，经部门负责人、部门分管领导审核后，总裁办签核，总裁批准。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.2.2  </w:t>
      </w:r>
      <w:r>
        <w:rPr>
          <w:rFonts w:ascii="SimHei" w:hAnsi="SimHei" w:cs="宋体" w:eastAsia="黑体"/>
          <w:sz w:val="24"/>
        </w:rPr>
        <w:t>经理级（含）及以上人员：</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ascii="SimHei" w:hAnsi="SimHei" w:cs="宋体" w:eastAsia="黑体"/>
          <w:sz w:val="24"/>
        </w:rPr>
        <w:t>请假</w:t>
      </w:r>
      <w:r>
        <w:rPr>
          <w:rFonts w:eastAsia="黑体" w:cs="宋体" w:ascii="SimHei" w:hAnsi="SimHei"/>
          <w:sz w:val="24"/>
        </w:rPr>
        <w:t>3</w:t>
      </w:r>
      <w:r>
        <w:rPr>
          <w:rFonts w:ascii="SimHei" w:hAnsi="SimHei" w:cs="宋体" w:eastAsia="黑体"/>
          <w:sz w:val="24"/>
        </w:rPr>
        <w:t>天以内的，部门分管领导批准；请假</w:t>
      </w:r>
      <w:r>
        <w:rPr>
          <w:rFonts w:eastAsia="黑体" w:cs="宋体" w:ascii="SimHei" w:hAnsi="SimHei"/>
          <w:sz w:val="24"/>
        </w:rPr>
        <w:t>3</w:t>
      </w:r>
      <w:r>
        <w:rPr>
          <w:rFonts w:ascii="SimHei" w:hAnsi="SimHei" w:cs="宋体" w:eastAsia="黑体"/>
          <w:sz w:val="24"/>
        </w:rPr>
        <w:t>天（含）以上的，经部门分管领导审核后，报人事行政部备案，总裁办审核后，总裁批准；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.2.3  </w:t>
      </w:r>
      <w:r>
        <w:rPr>
          <w:rFonts w:ascii="SimHei" w:hAnsi="SimHei" w:cs="宋体" w:eastAsia="黑体"/>
          <w:sz w:val="24"/>
        </w:rPr>
        <w:t>部门分管领导请假</w:t>
      </w:r>
      <w:r>
        <w:rPr>
          <w:rFonts w:eastAsia="黑体" w:cs="宋体" w:ascii="SimHei" w:hAnsi="SimHei"/>
          <w:sz w:val="24"/>
        </w:rPr>
        <w:t>1</w:t>
      </w:r>
      <w:r>
        <w:rPr>
          <w:rFonts w:ascii="SimHei" w:hAnsi="SimHei" w:cs="宋体" w:eastAsia="黑体"/>
          <w:sz w:val="24"/>
        </w:rPr>
        <w:t>天及以上，报总裁办审核，总裁批准。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.2.4  </w:t>
      </w:r>
      <w:r>
        <w:rPr>
          <w:rFonts w:ascii="SimHei" w:hAnsi="SimHei" w:cs="宋体" w:eastAsia="黑体"/>
          <w:sz w:val="24"/>
        </w:rPr>
        <w:t>法定假申请，（婚假、产假、年休假等），由总裁办主任批准。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.2.5  </w:t>
      </w:r>
      <w:r>
        <w:rPr>
          <w:rFonts w:ascii="SimHei" w:hAnsi="SimHei" w:cs="宋体" w:eastAsia="黑体"/>
          <w:sz w:val="24"/>
        </w:rPr>
        <w:t>员工请假须提前申请，提前天数与假期天数相同。</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.2.6  </w:t>
      </w:r>
      <w:r>
        <w:rPr>
          <w:rFonts w:ascii="SimHei" w:hAnsi="SimHei" w:cs="宋体" w:eastAsia="黑体"/>
          <w:sz w:val="24"/>
        </w:rPr>
        <w:t>如有紧急情况不能事先请假者，员工应在两小时以内电话通知本部门负责人或直接上级领导，经同意后，及时通知人事行政部备案。在上班当日补办手续，如未补办手续，视为请假无效，按旷工处理。</w:t>
      </w:r>
    </w:p>
    <w:p>
      <w:pPr>
        <w:pStyle w:val="Normal"/>
        <w:keepNext w:val="false"/>
        <w:keepLines w:val="false"/>
        <w:pageBreakBefore w:val="false"/>
        <w:widowControl w:val="false"/>
        <w:kinsoku w:val="true"/>
        <w:overflowPunct w:val="true"/>
        <w:autoSpaceDE w:val="true"/>
        <w:bidi w:val="0"/>
        <w:snapToGrid w:val="true"/>
        <w:spacing w:lineRule="auto" w:line="360" w:before="0" w:after="0"/>
        <w:ind w:start="0" w:end="0" w:firstLine="477"/>
        <w:jc w:val="both"/>
        <w:textAlignment w:val="auto"/>
        <w:rPr>
          <w:rFonts w:ascii="宋体" w:hAnsi="宋体" w:eastAsia="宋体" w:cs="宋体"/>
          <w:sz w:val="24"/>
        </w:rPr>
      </w:pPr>
      <w:r>
        <w:rPr>
          <w:rFonts w:eastAsia="黑体" w:cs="宋体" w:ascii="SimHei" w:hAnsi="SimHei"/>
          <w:sz w:val="24"/>
          <w:lang w:val="en-US" w:eastAsia="zh-CN"/>
        </w:rPr>
        <w:t>3</w:t>
      </w:r>
      <w:r>
        <w:rPr>
          <w:rFonts w:eastAsia="黑体" w:cs="宋体" w:ascii="SimHei" w:hAnsi="SimHei"/>
          <w:sz w:val="24"/>
        </w:rPr>
        <w:t xml:space="preserve">.2.7  </w:t>
      </w:r>
      <w:r>
        <w:rPr>
          <w:rFonts w:ascii="SimHei" w:hAnsi="SimHei" w:cs="宋体" w:eastAsia="黑体"/>
          <w:sz w:val="24"/>
        </w:rPr>
        <w:t>请假员工返回岗位后，当日内办理销假手续（或正常考勤）。</w:t>
      </w:r>
    </w:p>
    <w:p>
      <w:pPr>
        <w:pStyle w:val="Normal"/>
        <w:spacing w:lineRule="auto" w:line="360"/>
        <w:ind w:firstLine="478"/>
        <w:rPr>
          <w:rFonts w:ascii="宋体" w:hAnsi="宋体" w:eastAsia="宋体" w:cs="宋体"/>
          <w:sz w:val="24"/>
        </w:rPr>
      </w:pPr>
      <w:r>
        <w:rPr>
          <w:rFonts w:ascii="SimHei" w:hAnsi="SimHei" w:cs="宋体" w:eastAsia="黑体"/>
          <w:sz w:val="24"/>
          <w:lang w:val="en-US" w:eastAsia="zh-CN"/>
        </w:rPr>
        <w:t>四、</w:t>
      </w:r>
      <w:r>
        <w:rPr>
          <w:rFonts w:ascii="SimHei" w:hAnsi="SimHei" w:cs="宋体" w:eastAsia="黑体"/>
          <w:sz w:val="24"/>
        </w:rPr>
        <w:t xml:space="preserve">  员工福利管理</w:t>
      </w:r>
    </w:p>
    <w:p>
      <w:pPr>
        <w:pStyle w:val="Normal"/>
        <w:spacing w:lineRule="auto" w:line="360"/>
        <w:ind w:firstLine="480"/>
        <w:rPr>
          <w:sz w:val="24"/>
        </w:rPr>
      </w:pPr>
      <w:r>
        <w:rPr>
          <w:rFonts w:ascii="SimHei" w:hAnsi="SimHei" w:eastAsia="黑体"/>
          <w:sz w:val="24"/>
          <w:lang w:val="en-US" w:eastAsia="zh-CN"/>
        </w:rPr>
        <w:t>4</w:t>
      </w:r>
      <w:r>
        <w:rPr>
          <w:rFonts w:ascii="SimHei" w:hAnsi="SimHei" w:eastAsia="黑体"/>
          <w:sz w:val="24"/>
        </w:rPr>
        <w:t xml:space="preserve">.1  </w:t>
      </w:r>
      <w:r>
        <w:rPr>
          <w:rFonts w:ascii="SimHei" w:hAnsi="SimHei" w:eastAsia="黑体"/>
          <w:sz w:val="24"/>
        </w:rPr>
        <w:t>假期</w:t>
      </w:r>
    </w:p>
    <w:p>
      <w:pPr>
        <w:pStyle w:val="Normal"/>
        <w:spacing w:lineRule="auto" w:line="360"/>
        <w:ind w:firstLine="480"/>
        <w:rPr>
          <w:sz w:val="24"/>
        </w:rPr>
      </w:pPr>
      <w:r>
        <w:rPr>
          <w:rFonts w:ascii="SimHei" w:hAnsi="SimHei" w:eastAsia="黑体"/>
          <w:sz w:val="24"/>
          <w:lang w:val="en-US" w:eastAsia="zh-CN"/>
        </w:rPr>
        <w:t>4</w:t>
      </w:r>
      <w:r>
        <w:rPr>
          <w:rFonts w:ascii="SimHei" w:hAnsi="SimHei" w:eastAsia="黑体"/>
          <w:sz w:val="24"/>
        </w:rPr>
        <w:t xml:space="preserve">.1.1  </w:t>
      </w:r>
      <w:r>
        <w:rPr>
          <w:rFonts w:ascii="SimHei" w:hAnsi="SimHei" w:eastAsia="黑体"/>
          <w:sz w:val="24"/>
        </w:rPr>
        <w:t>法定节假日：员工在工作期间，享受国务院规定的法定假日。</w:t>
      </w:r>
    </w:p>
    <w:p>
      <w:pPr>
        <w:pStyle w:val="Normal"/>
        <w:numPr>
          <w:ilvl w:val="0"/>
          <w:numId w:val="6"/>
        </w:numPr>
        <w:spacing w:lineRule="auto" w:line="360"/>
        <w:rPr>
          <w:sz w:val="24"/>
        </w:rPr>
      </w:pPr>
      <w:r>
        <w:rPr>
          <w:rFonts w:ascii="SimHei" w:hAnsi="SimHei" w:eastAsia="黑体"/>
          <w:sz w:val="24"/>
        </w:rPr>
        <w:t>元旦放假</w:t>
      </w:r>
      <w:r>
        <w:rPr>
          <w:rFonts w:ascii="SimHei" w:hAnsi="SimHei" w:eastAsia="黑体"/>
          <w:sz w:val="24"/>
        </w:rPr>
        <w:t>1</w:t>
      </w:r>
      <w:r>
        <w:rPr>
          <w:rFonts w:ascii="SimHei" w:hAnsi="SimHei" w:eastAsia="黑体"/>
          <w:sz w:val="24"/>
        </w:rPr>
        <w:t>天（</w:t>
      </w:r>
      <w:r>
        <w:rPr>
          <w:rFonts w:ascii="SimHei" w:hAnsi="SimHei" w:eastAsia="黑体"/>
          <w:sz w:val="24"/>
        </w:rPr>
        <w:t>1</w:t>
      </w:r>
      <w:r>
        <w:rPr>
          <w:rFonts w:ascii="SimHei" w:hAnsi="SimHei" w:eastAsia="黑体"/>
          <w:sz w:val="24"/>
        </w:rPr>
        <w:t>月</w:t>
      </w:r>
      <w:r>
        <w:rPr>
          <w:rFonts w:ascii="SimHei" w:hAnsi="SimHei" w:eastAsia="黑体"/>
          <w:sz w:val="24"/>
        </w:rPr>
        <w:t>1</w:t>
      </w:r>
      <w:r>
        <w:rPr>
          <w:rFonts w:ascii="SimHei" w:hAnsi="SimHei" w:eastAsia="黑体"/>
          <w:sz w:val="24"/>
        </w:rPr>
        <w:t>日）；</w:t>
      </w:r>
    </w:p>
    <w:p>
      <w:pPr>
        <w:pStyle w:val="Normal"/>
        <w:numPr>
          <w:ilvl w:val="0"/>
          <w:numId w:val="6"/>
        </w:numPr>
        <w:spacing w:lineRule="auto" w:line="360"/>
        <w:rPr>
          <w:sz w:val="24"/>
        </w:rPr>
      </w:pPr>
      <w:r>
        <w:rPr>
          <w:rFonts w:ascii="SimHei" w:hAnsi="SimHei" w:eastAsia="黑体"/>
          <w:sz w:val="24"/>
        </w:rPr>
        <w:t>春节放假</w:t>
      </w:r>
      <w:r>
        <w:rPr>
          <w:rFonts w:ascii="SimHei" w:hAnsi="SimHei" w:eastAsia="黑体"/>
          <w:sz w:val="24"/>
        </w:rPr>
        <w:t>3</w:t>
      </w:r>
      <w:r>
        <w:rPr>
          <w:rFonts w:ascii="SimHei" w:hAnsi="SimHei" w:eastAsia="黑体"/>
          <w:sz w:val="24"/>
        </w:rPr>
        <w:t>天（农历除夕、正月初一、初二）；</w:t>
      </w:r>
    </w:p>
    <w:p>
      <w:pPr>
        <w:pStyle w:val="Normal"/>
        <w:numPr>
          <w:ilvl w:val="0"/>
          <w:numId w:val="6"/>
        </w:numPr>
        <w:spacing w:lineRule="auto" w:line="360"/>
        <w:rPr>
          <w:sz w:val="24"/>
        </w:rPr>
      </w:pPr>
      <w:r>
        <w:rPr>
          <w:rFonts w:ascii="SimHei" w:hAnsi="SimHei" w:eastAsia="黑体"/>
          <w:sz w:val="24"/>
        </w:rPr>
        <w:t>清明节放假</w:t>
      </w:r>
      <w:r>
        <w:rPr>
          <w:rFonts w:ascii="SimHei" w:hAnsi="SimHei" w:eastAsia="黑体"/>
          <w:sz w:val="24"/>
        </w:rPr>
        <w:t>1</w:t>
      </w:r>
      <w:r>
        <w:rPr>
          <w:rFonts w:ascii="SimHei" w:hAnsi="SimHei" w:eastAsia="黑体"/>
          <w:sz w:val="24"/>
        </w:rPr>
        <w:t>天（农历清明当日）；</w:t>
      </w:r>
    </w:p>
    <w:p>
      <w:pPr>
        <w:pStyle w:val="Normal"/>
        <w:numPr>
          <w:ilvl w:val="0"/>
          <w:numId w:val="6"/>
        </w:numPr>
        <w:spacing w:lineRule="auto" w:line="360"/>
        <w:rPr>
          <w:sz w:val="24"/>
        </w:rPr>
      </w:pPr>
      <w:r>
        <w:rPr>
          <w:rFonts w:ascii="SimHei" w:hAnsi="SimHei" w:eastAsia="黑体"/>
          <w:sz w:val="24"/>
        </w:rPr>
        <w:t>劳动节放假</w:t>
      </w:r>
      <w:r>
        <w:rPr>
          <w:rFonts w:ascii="SimHei" w:hAnsi="SimHei" w:eastAsia="黑体"/>
          <w:sz w:val="24"/>
        </w:rPr>
        <w:t>1</w:t>
      </w:r>
      <w:r>
        <w:rPr>
          <w:rFonts w:ascii="SimHei" w:hAnsi="SimHei" w:eastAsia="黑体"/>
          <w:sz w:val="24"/>
        </w:rPr>
        <w:t>天（</w:t>
      </w:r>
      <w:r>
        <w:rPr>
          <w:rFonts w:ascii="SimHei" w:hAnsi="SimHei" w:eastAsia="黑体"/>
          <w:sz w:val="24"/>
        </w:rPr>
        <w:t>5</w:t>
      </w:r>
      <w:r>
        <w:rPr>
          <w:rFonts w:ascii="SimHei" w:hAnsi="SimHei" w:eastAsia="黑体"/>
          <w:sz w:val="24"/>
        </w:rPr>
        <w:t>月</w:t>
      </w:r>
      <w:r>
        <w:rPr>
          <w:rFonts w:ascii="SimHei" w:hAnsi="SimHei" w:eastAsia="黑体"/>
          <w:sz w:val="24"/>
        </w:rPr>
        <w:t>1</w:t>
      </w:r>
      <w:r>
        <w:rPr>
          <w:rFonts w:ascii="SimHei" w:hAnsi="SimHei" w:eastAsia="黑体"/>
          <w:sz w:val="24"/>
        </w:rPr>
        <w:t>日）；</w:t>
      </w:r>
    </w:p>
    <w:p>
      <w:pPr>
        <w:pStyle w:val="Normal"/>
        <w:numPr>
          <w:ilvl w:val="0"/>
          <w:numId w:val="6"/>
        </w:numPr>
        <w:spacing w:lineRule="auto" w:line="360"/>
        <w:rPr>
          <w:sz w:val="24"/>
        </w:rPr>
      </w:pPr>
      <w:r>
        <w:rPr>
          <w:rFonts w:ascii="SimHei" w:hAnsi="SimHei" w:eastAsia="黑体"/>
          <w:sz w:val="24"/>
        </w:rPr>
        <w:t>端午节放假</w:t>
      </w:r>
      <w:r>
        <w:rPr>
          <w:rFonts w:ascii="SimHei" w:hAnsi="SimHei" w:eastAsia="黑体"/>
          <w:sz w:val="24"/>
        </w:rPr>
        <w:t>1</w:t>
      </w:r>
      <w:r>
        <w:rPr>
          <w:rFonts w:ascii="SimHei" w:hAnsi="SimHei" w:eastAsia="黑体"/>
          <w:sz w:val="24"/>
        </w:rPr>
        <w:t>天（农历端午当日）；</w:t>
      </w:r>
    </w:p>
    <w:p>
      <w:pPr>
        <w:pStyle w:val="Normal"/>
        <w:numPr>
          <w:ilvl w:val="0"/>
          <w:numId w:val="6"/>
        </w:numPr>
        <w:spacing w:lineRule="auto" w:line="360"/>
        <w:rPr>
          <w:sz w:val="24"/>
        </w:rPr>
      </w:pPr>
      <w:r>
        <w:rPr>
          <w:rFonts w:ascii="SimHei" w:hAnsi="SimHei" w:eastAsia="黑体"/>
          <w:sz w:val="24"/>
        </w:rPr>
        <w:t>中秋节放假</w:t>
      </w:r>
      <w:r>
        <w:rPr>
          <w:rFonts w:ascii="SimHei" w:hAnsi="SimHei" w:eastAsia="黑体"/>
          <w:sz w:val="24"/>
        </w:rPr>
        <w:t>1</w:t>
      </w:r>
      <w:r>
        <w:rPr>
          <w:rFonts w:ascii="SimHei" w:hAnsi="SimHei" w:eastAsia="黑体"/>
          <w:sz w:val="24"/>
        </w:rPr>
        <w:t>天（农历中秋当日）；</w:t>
      </w:r>
    </w:p>
    <w:p>
      <w:pPr>
        <w:pStyle w:val="Normal"/>
        <w:numPr>
          <w:ilvl w:val="0"/>
          <w:numId w:val="6"/>
        </w:numPr>
        <w:spacing w:lineRule="auto" w:line="360"/>
        <w:rPr>
          <w:sz w:val="24"/>
        </w:rPr>
      </w:pPr>
      <w:r>
        <w:rPr>
          <w:rFonts w:ascii="SimHei" w:hAnsi="SimHei" w:eastAsia="黑体"/>
          <w:sz w:val="24"/>
        </w:rPr>
        <w:t>国庆节放假</w:t>
      </w:r>
      <w:r>
        <w:rPr>
          <w:rFonts w:ascii="SimHei" w:hAnsi="SimHei" w:eastAsia="黑体"/>
          <w:sz w:val="24"/>
        </w:rPr>
        <w:t>3</w:t>
      </w:r>
      <w:r>
        <w:rPr>
          <w:rFonts w:ascii="SimHei" w:hAnsi="SimHei" w:eastAsia="黑体"/>
          <w:sz w:val="24"/>
        </w:rPr>
        <w:t>天（</w:t>
      </w:r>
      <w:r>
        <w:rPr>
          <w:rFonts w:ascii="SimHei" w:hAnsi="SimHei" w:eastAsia="黑体"/>
          <w:sz w:val="24"/>
        </w:rPr>
        <w:t>10</w:t>
      </w:r>
      <w:r>
        <w:rPr>
          <w:rFonts w:ascii="SimHei" w:hAnsi="SimHei" w:eastAsia="黑体"/>
          <w:sz w:val="24"/>
        </w:rPr>
        <w:t>月</w:t>
      </w:r>
      <w:r>
        <w:rPr>
          <w:rFonts w:ascii="SimHei" w:hAnsi="SimHei" w:eastAsia="黑体"/>
          <w:sz w:val="24"/>
        </w:rPr>
        <w:t>1</w:t>
      </w:r>
      <w:r>
        <w:rPr>
          <w:rFonts w:ascii="SimHei" w:hAnsi="SimHei" w:eastAsia="黑体"/>
          <w:sz w:val="24"/>
        </w:rPr>
        <w:t>日、</w:t>
      </w:r>
      <w:r>
        <w:rPr>
          <w:rFonts w:ascii="SimHei" w:hAnsi="SimHei" w:eastAsia="黑体"/>
          <w:sz w:val="24"/>
        </w:rPr>
        <w:t>2</w:t>
      </w:r>
      <w:r>
        <w:rPr>
          <w:rFonts w:ascii="SimHei" w:hAnsi="SimHei" w:eastAsia="黑体"/>
          <w:sz w:val="24"/>
        </w:rPr>
        <w:t>日、</w:t>
      </w:r>
      <w:r>
        <w:rPr>
          <w:rFonts w:ascii="SimHei" w:hAnsi="SimHei" w:eastAsia="黑体"/>
          <w:sz w:val="24"/>
        </w:rPr>
        <w:t>3</w:t>
      </w:r>
      <w:r>
        <w:rPr>
          <w:rFonts w:ascii="SimHei" w:hAnsi="SimHei" w:eastAsia="黑体"/>
          <w:sz w:val="24"/>
        </w:rPr>
        <w:t>日）；</w:t>
      </w:r>
    </w:p>
    <w:p>
      <w:pPr>
        <w:pStyle w:val="Normal"/>
        <w:numPr>
          <w:ilvl w:val="0"/>
          <w:numId w:val="6"/>
        </w:numPr>
        <w:spacing w:lineRule="auto" w:line="360"/>
        <w:rPr>
          <w:sz w:val="24"/>
        </w:rPr>
      </w:pPr>
      <w:r>
        <w:rPr>
          <w:rFonts w:ascii="SimHei" w:hAnsi="SimHei" w:eastAsia="黑体"/>
          <w:sz w:val="24"/>
        </w:rPr>
        <w:t>妇女节放假半天（</w:t>
      </w:r>
      <w:r>
        <w:rPr>
          <w:rFonts w:ascii="SimHei" w:hAnsi="SimHei" w:eastAsia="黑体"/>
          <w:sz w:val="24"/>
        </w:rPr>
        <w:t>3</w:t>
      </w:r>
      <w:r>
        <w:rPr>
          <w:rFonts w:ascii="SimHei" w:hAnsi="SimHei" w:eastAsia="黑体"/>
          <w:sz w:val="24"/>
        </w:rPr>
        <w:t>月</w:t>
      </w:r>
      <w:r>
        <w:rPr>
          <w:rFonts w:ascii="SimHei" w:hAnsi="SimHei" w:eastAsia="黑体"/>
          <w:sz w:val="24"/>
        </w:rPr>
        <w:t>8</w:t>
      </w:r>
      <w:r>
        <w:rPr>
          <w:rFonts w:ascii="SimHei" w:hAnsi="SimHei" w:eastAsia="黑体"/>
          <w:sz w:val="24"/>
        </w:rPr>
        <w:t>日），如适逢星期六、日，不予补假。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.1.2  </w:t>
      </w:r>
      <w:r>
        <w:rPr>
          <w:rFonts w:ascii="SimHei" w:hAnsi="SimHei" w:eastAsia="黑体"/>
          <w:sz w:val="24"/>
        </w:rPr>
        <w:t>年假：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.1.2.1  </w:t>
      </w:r>
      <w:r>
        <w:rPr>
          <w:rFonts w:ascii="SimHei" w:hAnsi="SimHei" w:eastAsia="黑体"/>
          <w:sz w:val="24"/>
        </w:rPr>
        <w:t>公司给予工作一年以上的员工每年最少五天的带薪年休假。国家法定休假日、休息日不计入年休假假期。员工在年休假期间享受与正常工作期间相同的工资福利待遇。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.1.2.2  </w:t>
      </w:r>
      <w:r>
        <w:rPr>
          <w:rFonts w:ascii="SimHei" w:hAnsi="SimHei" w:eastAsia="黑体"/>
          <w:sz w:val="24"/>
        </w:rPr>
        <w:t>年假假期</w:t>
      </w:r>
    </w:p>
    <w:p>
      <w:pPr>
        <w:pStyle w:val="Normal"/>
        <w:spacing w:lineRule="auto" w:line="360"/>
        <w:ind w:firstLine="478"/>
        <w:rPr>
          <w:sz w:val="24"/>
        </w:rPr>
      </w:pPr>
      <w:r>
        <w:rPr>
          <w:rFonts w:ascii="SimHei" w:hAnsi="SimHei" w:eastAsia="黑体"/>
          <w:sz w:val="24"/>
        </w:rPr>
        <w:t>a</w:t>
      </w:r>
      <w:r>
        <w:rPr>
          <w:rFonts w:ascii="SimHei" w:hAnsi="SimHei" w:eastAsia="黑体"/>
          <w:sz w:val="24"/>
        </w:rPr>
        <w:t>）</w:t>
      </w:r>
      <w:r>
        <w:rPr>
          <w:rFonts w:eastAsia="黑体" w:ascii="SimHei" w:hAnsi="SimHei"/>
          <w:sz w:val="24"/>
        </w:rPr>
        <w:t xml:space="preserve">  </w:t>
      </w:r>
      <w:r>
        <w:rPr>
          <w:rFonts w:ascii="SimHei" w:hAnsi="SimHei" w:eastAsia="黑体"/>
          <w:sz w:val="24"/>
        </w:rPr>
        <w:t>在公司累计工作已满１年不满</w:t>
      </w:r>
      <w:r>
        <w:rPr>
          <w:rFonts w:ascii="SimHei" w:hAnsi="SimHei" w:eastAsia="黑体"/>
          <w:sz w:val="24"/>
        </w:rPr>
        <w:t>10</w:t>
      </w:r>
      <w:r>
        <w:rPr>
          <w:rFonts w:ascii="SimHei" w:hAnsi="SimHei" w:eastAsia="黑体"/>
          <w:sz w:val="24"/>
        </w:rPr>
        <w:t>年的，享受</w:t>
      </w:r>
      <w:r>
        <w:rPr>
          <w:rFonts w:ascii="SimHei" w:hAnsi="SimHei" w:eastAsia="黑体"/>
          <w:sz w:val="24"/>
        </w:rPr>
        <w:t>5</w:t>
      </w:r>
      <w:r>
        <w:rPr>
          <w:rFonts w:ascii="SimHei" w:hAnsi="SimHei" w:eastAsia="黑体"/>
          <w:sz w:val="24"/>
        </w:rPr>
        <w:t>天带薪年假；</w:t>
      </w:r>
    </w:p>
    <w:p>
      <w:pPr>
        <w:pStyle w:val="Normal"/>
        <w:spacing w:lineRule="auto" w:line="360"/>
        <w:ind w:firstLine="478"/>
        <w:rPr>
          <w:sz w:val="24"/>
        </w:rPr>
      </w:pPr>
      <w:r>
        <w:rPr>
          <w:rFonts w:ascii="SimHei" w:hAnsi="SimHei" w:eastAsia="黑体"/>
          <w:sz w:val="24"/>
        </w:rPr>
        <w:t>b</w:t>
      </w:r>
      <w:r>
        <w:rPr>
          <w:rFonts w:ascii="SimHei" w:hAnsi="SimHei" w:eastAsia="黑体"/>
          <w:sz w:val="24"/>
        </w:rPr>
        <w:t>）</w:t>
      </w:r>
      <w:r>
        <w:rPr>
          <w:rFonts w:eastAsia="黑体" w:ascii="SimHei" w:hAnsi="SimHei"/>
          <w:sz w:val="24"/>
        </w:rPr>
        <w:t xml:space="preserve">  </w:t>
      </w:r>
      <w:r>
        <w:rPr>
          <w:rFonts w:ascii="SimHei" w:hAnsi="SimHei" w:eastAsia="黑体"/>
          <w:sz w:val="24"/>
        </w:rPr>
        <w:t>满</w:t>
      </w:r>
      <w:r>
        <w:rPr>
          <w:rFonts w:ascii="SimHei" w:hAnsi="SimHei" w:eastAsia="黑体"/>
          <w:sz w:val="24"/>
        </w:rPr>
        <w:t>10</w:t>
      </w:r>
      <w:r>
        <w:rPr>
          <w:rFonts w:ascii="SimHei" w:hAnsi="SimHei" w:eastAsia="黑体"/>
          <w:sz w:val="24"/>
        </w:rPr>
        <w:t>年不满</w:t>
      </w:r>
      <w:r>
        <w:rPr>
          <w:rFonts w:ascii="SimHei" w:hAnsi="SimHei" w:eastAsia="黑体"/>
          <w:sz w:val="24"/>
        </w:rPr>
        <w:t>20</w:t>
      </w:r>
      <w:r>
        <w:rPr>
          <w:rFonts w:ascii="SimHei" w:hAnsi="SimHei" w:eastAsia="黑体"/>
          <w:sz w:val="24"/>
        </w:rPr>
        <w:t>年的，享受</w:t>
      </w:r>
      <w:r>
        <w:rPr>
          <w:rFonts w:ascii="SimHei" w:hAnsi="SimHei" w:eastAsia="黑体"/>
          <w:sz w:val="24"/>
        </w:rPr>
        <w:t>10</w:t>
      </w:r>
      <w:r>
        <w:rPr>
          <w:rFonts w:ascii="SimHei" w:hAnsi="SimHei" w:eastAsia="黑体"/>
          <w:sz w:val="24"/>
        </w:rPr>
        <w:t>天带薪年假；</w:t>
      </w:r>
    </w:p>
    <w:p>
      <w:pPr>
        <w:pStyle w:val="Normal"/>
        <w:spacing w:lineRule="auto" w:line="360"/>
        <w:ind w:firstLine="478"/>
        <w:rPr>
          <w:sz w:val="24"/>
        </w:rPr>
      </w:pPr>
      <w:r>
        <w:rPr>
          <w:rFonts w:ascii="SimHei" w:hAnsi="SimHei" w:eastAsia="黑体"/>
          <w:sz w:val="24"/>
        </w:rPr>
        <w:t>c</w:t>
      </w:r>
      <w:r>
        <w:rPr>
          <w:rFonts w:ascii="SimHei" w:hAnsi="SimHei" w:eastAsia="黑体"/>
          <w:sz w:val="24"/>
        </w:rPr>
        <w:t>）</w:t>
      </w:r>
      <w:r>
        <w:rPr>
          <w:rFonts w:eastAsia="黑体" w:ascii="SimHei" w:hAnsi="SimHei"/>
          <w:sz w:val="24"/>
        </w:rPr>
        <w:t xml:space="preserve">  </w:t>
      </w:r>
      <w:r>
        <w:rPr>
          <w:rFonts w:ascii="SimHei" w:hAnsi="SimHei" w:eastAsia="黑体"/>
          <w:sz w:val="24"/>
        </w:rPr>
        <w:t>满</w:t>
      </w:r>
      <w:r>
        <w:rPr>
          <w:rFonts w:ascii="SimHei" w:hAnsi="SimHei" w:eastAsia="黑体"/>
          <w:sz w:val="24"/>
        </w:rPr>
        <w:t>20</w:t>
      </w:r>
      <w:r>
        <w:rPr>
          <w:rFonts w:ascii="SimHei" w:hAnsi="SimHei" w:eastAsia="黑体"/>
          <w:sz w:val="24"/>
        </w:rPr>
        <w:t>年及以上的，享受</w:t>
      </w:r>
      <w:r>
        <w:rPr>
          <w:rFonts w:ascii="SimHei" w:hAnsi="SimHei" w:eastAsia="黑体"/>
          <w:sz w:val="24"/>
        </w:rPr>
        <w:t>15</w:t>
      </w:r>
      <w:r>
        <w:rPr>
          <w:rFonts w:ascii="SimHei" w:hAnsi="SimHei" w:eastAsia="黑体"/>
          <w:sz w:val="24"/>
        </w:rPr>
        <w:t>天带薪年假。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.1.2.3  </w:t>
      </w:r>
      <w:r>
        <w:rPr>
          <w:rFonts w:ascii="SimHei" w:hAnsi="SimHei" w:eastAsia="黑体"/>
          <w:sz w:val="24"/>
        </w:rPr>
        <w:t>员工休年休假</w:t>
      </w:r>
      <w:r>
        <w:rPr>
          <w:rFonts w:ascii="SimHei" w:hAnsi="SimHei" w:eastAsia="黑体"/>
          <w:sz w:val="24"/>
        </w:rPr>
        <w:t>由个人申请</w:t>
      </w:r>
      <w:r>
        <w:rPr>
          <w:rFonts w:ascii="SimHei" w:hAnsi="SimHei" w:eastAsia="黑体"/>
          <w:sz w:val="24"/>
        </w:rPr>
        <w:t>，部门根据工作的具体情况并</w:t>
      </w:r>
      <w:r>
        <w:rPr>
          <w:rFonts w:ascii="SimHei" w:hAnsi="SimHei" w:eastAsia="黑体"/>
          <w:sz w:val="24"/>
        </w:rPr>
        <w:t>结合员</w:t>
      </w:r>
      <w:r>
        <w:rPr>
          <w:rFonts w:ascii="SimHei" w:hAnsi="SimHei" w:eastAsia="黑体"/>
          <w:sz w:val="24"/>
        </w:rPr>
        <w:t>工本人意愿，统筹安排。</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.1.2.4  </w:t>
      </w:r>
      <w:r>
        <w:rPr>
          <w:rFonts w:ascii="SimHei" w:hAnsi="SimHei" w:eastAsia="黑体"/>
          <w:sz w:val="24"/>
        </w:rPr>
        <w:t>年休假一般不跨年度安排。因工作特点确有必要跨年度安排职工年休假的，可以跨１个年度安排。</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.1.2.5  </w:t>
      </w:r>
      <w:r>
        <w:rPr>
          <w:rFonts w:ascii="SimHei" w:hAnsi="SimHei" w:eastAsia="黑体"/>
          <w:sz w:val="24"/>
        </w:rPr>
        <w:t>确因工作需要不能按照规定安排职工休年休假的，按国家有关规定予以补偿。</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.1.3  </w:t>
      </w:r>
      <w:r>
        <w:rPr>
          <w:rFonts w:ascii="SimHei" w:hAnsi="SimHei" w:eastAsia="黑体"/>
          <w:sz w:val="24"/>
        </w:rPr>
        <w:t>病假：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.1.3.1  </w:t>
      </w:r>
      <w:r>
        <w:rPr>
          <w:rFonts w:ascii="SimHei" w:hAnsi="SimHei" w:eastAsia="黑体"/>
          <w:sz w:val="24"/>
        </w:rPr>
        <w:t>员工因普通伤病或生理原因，必须治疗或休养者，须附上县级以上医院之病历、证明</w:t>
      </w:r>
      <w:r>
        <w:rPr>
          <w:rFonts w:ascii="SimHei" w:hAnsi="SimHei" w:eastAsia="黑体"/>
          <w:sz w:val="24"/>
        </w:rPr>
        <w:t>申请病假</w:t>
      </w:r>
      <w:r>
        <w:rPr>
          <w:rFonts w:ascii="SimHei" w:hAnsi="SimHei" w:eastAsia="黑体"/>
          <w:sz w:val="24"/>
        </w:rPr>
        <w:t>，经公司批准后办理；无相关证明的，一律按事假处理。</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.1.3.2  </w:t>
      </w:r>
      <w:r>
        <w:rPr>
          <w:rFonts w:ascii="SimHei" w:hAnsi="SimHei" w:eastAsia="黑体"/>
          <w:sz w:val="24"/>
        </w:rPr>
        <w:t>请病假时间最长不超过本人医疗期（医疗期是指企业职工因患病或非因工负伤停止工作治病休息不得解除劳动合同的时限。根据原劳动部有关规定，主要依据本人实际参加工作年限和在本单位工作年限，确定给予</w:t>
      </w:r>
      <w:r>
        <w:rPr>
          <w:rFonts w:ascii="SimHei" w:hAnsi="SimHei" w:eastAsia="黑体"/>
          <w:sz w:val="24"/>
        </w:rPr>
        <w:t>3</w:t>
      </w:r>
      <w:r>
        <w:rPr>
          <w:rFonts w:ascii="SimHei" w:hAnsi="SimHei" w:eastAsia="黑体"/>
          <w:sz w:val="24"/>
        </w:rPr>
        <w:t>个月到</w:t>
      </w:r>
      <w:r>
        <w:rPr>
          <w:rFonts w:ascii="SimHei" w:hAnsi="SimHei" w:eastAsia="黑体"/>
          <w:sz w:val="24"/>
        </w:rPr>
        <w:t>24</w:t>
      </w:r>
      <w:r>
        <w:rPr>
          <w:rFonts w:ascii="SimHei" w:hAnsi="SimHei" w:eastAsia="黑体"/>
          <w:sz w:val="24"/>
        </w:rPr>
        <w:t>个月的医疗期</w:t>
      </w:r>
      <w:r>
        <w:rPr>
          <w:rFonts w:ascii="SimHei" w:hAnsi="SimHei" w:eastAsia="黑体"/>
          <w:sz w:val="24"/>
        </w:rPr>
        <w:t>，具体见医疗期相关国家规定</w:t>
      </w:r>
      <w:r>
        <w:rPr>
          <w:rFonts w:ascii="SimHei" w:hAnsi="SimHei" w:eastAsia="黑体"/>
          <w:sz w:val="24"/>
        </w:rPr>
        <w:t>）</w:t>
      </w:r>
      <w:r>
        <w:rPr>
          <w:rFonts w:ascii="SimHei" w:hAnsi="SimHei" w:eastAsia="黑体"/>
          <w:sz w:val="24"/>
        </w:rPr>
        <w:t>。</w:t>
      </w:r>
    </w:p>
    <w:p>
      <w:pPr>
        <w:pStyle w:val="Normal"/>
        <w:spacing w:lineRule="auto" w:line="360"/>
        <w:ind w:firstLine="478"/>
        <w:rPr>
          <w:sz w:val="24"/>
        </w:rPr>
      </w:pPr>
      <w:r>
        <w:rPr>
          <w:rFonts w:ascii="SimHei" w:hAnsi="SimHei" w:eastAsia="黑体"/>
          <w:sz w:val="24"/>
        </w:rPr>
        <w:t xml:space="preserve">5.1.3.3  </w:t>
      </w:r>
      <w:r>
        <w:rPr>
          <w:rFonts w:ascii="SimHei" w:hAnsi="SimHei" w:eastAsia="黑体"/>
          <w:sz w:val="24"/>
        </w:rPr>
        <w:t>病假：员工病假三天以内的每天按日基本工资</w:t>
      </w:r>
      <w:r>
        <w:rPr>
          <w:rFonts w:ascii="SimHei" w:hAnsi="SimHei" w:eastAsia="黑体"/>
          <w:sz w:val="24"/>
        </w:rPr>
        <w:t>50%</w:t>
      </w:r>
      <w:r>
        <w:rPr>
          <w:rFonts w:ascii="SimHei" w:hAnsi="SimHei" w:eastAsia="黑体"/>
          <w:sz w:val="24"/>
        </w:rPr>
        <w:t>扣发；三天（含）以上七天以下的，按日基本工资扣发；七天（含）以上的按月标准工资计算扣发，但不低于当地最低工资标准的</w:t>
      </w:r>
      <w:r>
        <w:rPr>
          <w:rFonts w:ascii="SimHei" w:hAnsi="SimHei" w:eastAsia="黑体"/>
          <w:sz w:val="24"/>
        </w:rPr>
        <w:t>80</w:t>
      </w:r>
      <w:r>
        <w:rPr>
          <w:rFonts w:ascii="SimHei" w:hAnsi="SimHei" w:eastAsia="黑体"/>
          <w:sz w:val="24"/>
        </w:rPr>
        <w:t>％；</w:t>
      </w:r>
      <w:r>
        <w:rPr>
          <w:rFonts w:ascii="SimHei" w:hAnsi="SimHei" w:eastAsia="黑体"/>
          <w:sz w:val="24"/>
        </w:rPr>
        <w:t>3</w:t>
      </w:r>
      <w:r>
        <w:rPr>
          <w:rFonts w:ascii="SimHei" w:hAnsi="SimHei" w:eastAsia="黑体"/>
          <w:sz w:val="24"/>
        </w:rPr>
        <w:t>天以上扣发当月全勤奖。病假超过</w:t>
      </w:r>
      <w:r>
        <w:rPr>
          <w:rFonts w:ascii="SimHei" w:hAnsi="SimHei" w:eastAsia="黑体"/>
          <w:sz w:val="24"/>
        </w:rPr>
        <w:t>1</w:t>
      </w:r>
      <w:r>
        <w:rPr>
          <w:rFonts w:ascii="SimHei" w:hAnsi="SimHei" w:eastAsia="黑体"/>
          <w:sz w:val="24"/>
        </w:rPr>
        <w:t>个月的按劳动部门有关规定处理。</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.1.4  </w:t>
      </w:r>
      <w:r>
        <w:rPr>
          <w:rFonts w:ascii="SimHei" w:hAnsi="SimHei" w:eastAsia="黑体"/>
          <w:sz w:val="24"/>
        </w:rPr>
        <w:t>工伤假：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.1.4.1  </w:t>
      </w:r>
      <w:r>
        <w:rPr>
          <w:rFonts w:ascii="SimHei" w:hAnsi="SimHei" w:eastAsia="黑体"/>
          <w:sz w:val="24"/>
        </w:rPr>
        <w:t>员工因执行公务而致残、致伤，经指定医院（县级以上医院）证明，确实不能出勤者，经公司批准后，准予工伤假。假期满时，应主动复工，否则按事假处理。请工伤假，除指定医院证明书外，必须附工伤报告给人事行政部存档。</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.1.4.2  </w:t>
      </w:r>
      <w:r>
        <w:rPr>
          <w:rFonts w:ascii="SimHei" w:hAnsi="SimHei" w:eastAsia="黑体"/>
          <w:sz w:val="24"/>
        </w:rPr>
        <w:t>工伤假相关福利，按国家相关规定执行。</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.1.5  </w:t>
      </w:r>
      <w:r>
        <w:rPr>
          <w:rFonts w:ascii="SimHei" w:hAnsi="SimHei" w:eastAsia="黑体"/>
          <w:sz w:val="24"/>
        </w:rPr>
        <w:t>事假：员工因本人或家庭有紧急事务需要处理的可以请事假；事假须经部门负责人或上级领导审批，事假期间</w:t>
      </w:r>
      <w:r>
        <w:rPr>
          <w:rFonts w:ascii="SimHei" w:hAnsi="SimHei" w:eastAsia="黑体"/>
          <w:sz w:val="24"/>
        </w:rPr>
        <w:t>按天扣发月工资</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.1.6  </w:t>
      </w:r>
      <w:r>
        <w:rPr>
          <w:rFonts w:ascii="SimHei" w:hAnsi="SimHei" w:eastAsia="黑体"/>
          <w:sz w:val="24"/>
        </w:rPr>
        <w:t>婚假：</w:t>
      </w:r>
    </w:p>
    <w:p>
      <w:pPr>
        <w:pStyle w:val="Normal"/>
        <w:spacing w:lineRule="auto" w:line="360"/>
        <w:ind w:firstLine="478"/>
        <w:rPr>
          <w:sz w:val="24"/>
        </w:rPr>
      </w:pPr>
      <w:r>
        <w:rPr>
          <w:rFonts w:ascii="SimHei" w:hAnsi="SimHei" w:eastAsia="黑体"/>
          <w:sz w:val="24"/>
        </w:rPr>
        <w:t>已转正员工凡符合《婚姻法》规定，并已履行正式结婚登记手续的</w:t>
      </w:r>
      <w:r>
        <w:rPr>
          <w:rFonts w:ascii="SimHei" w:hAnsi="SimHei" w:eastAsia="黑体"/>
          <w:sz w:val="24"/>
        </w:rPr>
        <w:t>，可享受婚假：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.1.6.1  </w:t>
      </w:r>
      <w:r>
        <w:rPr>
          <w:rFonts w:ascii="SimHei" w:hAnsi="SimHei" w:eastAsia="黑体"/>
          <w:sz w:val="24"/>
        </w:rPr>
        <w:t>按法定结婚年龄（女</w:t>
      </w:r>
      <w:r>
        <w:rPr>
          <w:rFonts w:ascii="SimHei" w:hAnsi="SimHei" w:eastAsia="黑体"/>
          <w:sz w:val="24"/>
        </w:rPr>
        <w:t>20</w:t>
      </w:r>
      <w:r>
        <w:rPr>
          <w:rFonts w:ascii="SimHei" w:hAnsi="SimHei" w:eastAsia="黑体"/>
          <w:sz w:val="24"/>
        </w:rPr>
        <w:t>周岁，男</w:t>
      </w:r>
      <w:r>
        <w:rPr>
          <w:rFonts w:ascii="SimHei" w:hAnsi="SimHei" w:eastAsia="黑体"/>
          <w:sz w:val="24"/>
        </w:rPr>
        <w:t>22</w:t>
      </w:r>
      <w:r>
        <w:rPr>
          <w:rFonts w:ascii="SimHei" w:hAnsi="SimHei" w:eastAsia="黑体"/>
          <w:sz w:val="24"/>
        </w:rPr>
        <w:t>周岁）结婚的，可享受</w:t>
      </w:r>
      <w:r>
        <w:rPr>
          <w:rFonts w:ascii="SimHei" w:hAnsi="SimHei" w:eastAsia="黑体"/>
          <w:sz w:val="24"/>
        </w:rPr>
        <w:t xml:space="preserve">3 </w:t>
      </w:r>
      <w:r>
        <w:rPr>
          <w:rFonts w:ascii="SimHei" w:hAnsi="SimHei" w:eastAsia="黑体"/>
          <w:sz w:val="24"/>
        </w:rPr>
        <w:t>天婚假。</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.1.6.2  </w:t>
      </w:r>
      <w:r>
        <w:rPr>
          <w:rFonts w:ascii="SimHei" w:hAnsi="SimHei" w:eastAsia="黑体"/>
          <w:sz w:val="24"/>
        </w:rPr>
        <w:t>符合晚婚年龄（女</w:t>
      </w:r>
      <w:r>
        <w:rPr>
          <w:rFonts w:ascii="SimHei" w:hAnsi="SimHei" w:eastAsia="黑体"/>
          <w:sz w:val="24"/>
        </w:rPr>
        <w:t>23</w:t>
      </w:r>
      <w:r>
        <w:rPr>
          <w:rFonts w:ascii="SimHei" w:hAnsi="SimHei" w:eastAsia="黑体"/>
          <w:sz w:val="24"/>
        </w:rPr>
        <w:t>周岁，男</w:t>
      </w:r>
      <w:r>
        <w:rPr>
          <w:rFonts w:ascii="SimHei" w:hAnsi="SimHei" w:eastAsia="黑体"/>
          <w:sz w:val="24"/>
        </w:rPr>
        <w:t>25</w:t>
      </w:r>
      <w:r>
        <w:rPr>
          <w:rFonts w:ascii="SimHei" w:hAnsi="SimHei" w:eastAsia="黑体"/>
          <w:sz w:val="24"/>
        </w:rPr>
        <w:t>周岁）的，可享受晚婚假</w:t>
      </w:r>
      <w:r>
        <w:rPr>
          <w:rFonts w:ascii="SimHei" w:hAnsi="SimHei" w:eastAsia="黑体"/>
          <w:sz w:val="24"/>
        </w:rPr>
        <w:t>15</w:t>
      </w:r>
      <w:r>
        <w:rPr>
          <w:rFonts w:ascii="SimHei" w:hAnsi="SimHei" w:eastAsia="黑体"/>
          <w:sz w:val="24"/>
        </w:rPr>
        <w:t>天</w:t>
      </w:r>
      <w:r>
        <w:rPr>
          <w:rFonts w:ascii="SimHei" w:hAnsi="SimHei" w:eastAsia="黑体"/>
          <w:sz w:val="24"/>
        </w:rPr>
        <w:t>(</w:t>
      </w:r>
      <w:r>
        <w:rPr>
          <w:rFonts w:ascii="SimHei" w:hAnsi="SimHei" w:eastAsia="黑体"/>
          <w:sz w:val="24"/>
        </w:rPr>
        <w:t>含</w:t>
      </w:r>
      <w:r>
        <w:rPr>
          <w:rFonts w:ascii="SimHei" w:hAnsi="SimHei" w:eastAsia="黑体"/>
          <w:sz w:val="24"/>
        </w:rPr>
        <w:t>3</w:t>
      </w:r>
      <w:r>
        <w:rPr>
          <w:rFonts w:ascii="SimHei" w:hAnsi="SimHei" w:eastAsia="黑体"/>
          <w:sz w:val="24"/>
        </w:rPr>
        <w:t>天法定婚假</w:t>
      </w:r>
      <w:r>
        <w:rPr>
          <w:rFonts w:ascii="SimHei" w:hAnsi="SimHei" w:eastAsia="黑体"/>
          <w:sz w:val="24"/>
        </w:rPr>
        <w:t>)</w:t>
      </w:r>
      <w:r>
        <w:rPr>
          <w:rFonts w:ascii="SimHei" w:hAnsi="SimHei" w:eastAsia="黑体"/>
          <w:sz w:val="24"/>
        </w:rPr>
        <w:t>。</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.1.6.3  </w:t>
      </w:r>
      <w:r>
        <w:rPr>
          <w:rFonts w:ascii="SimHei" w:hAnsi="SimHei" w:eastAsia="黑体"/>
          <w:sz w:val="24"/>
        </w:rPr>
        <w:t>婚假包括公休假和法定假。</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.1.6.4  </w:t>
      </w:r>
      <w:r>
        <w:rPr>
          <w:rFonts w:ascii="SimHei" w:hAnsi="SimHei" w:eastAsia="黑体"/>
          <w:sz w:val="24"/>
        </w:rPr>
        <w:t>再婚的可享受法定婚假，不能享受晚婚假。</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.1.6.5  </w:t>
      </w:r>
      <w:r>
        <w:rPr>
          <w:rFonts w:ascii="SimHei" w:hAnsi="SimHei" w:eastAsia="黑体"/>
          <w:sz w:val="24"/>
        </w:rPr>
        <w:t>婚假须在结婚证办理日起</w:t>
      </w:r>
      <w:r>
        <w:rPr>
          <w:rFonts w:ascii="SimHei" w:hAnsi="SimHei" w:eastAsia="黑体"/>
          <w:sz w:val="24"/>
        </w:rPr>
        <w:t>100</w:t>
      </w:r>
      <w:r>
        <w:rPr>
          <w:rFonts w:ascii="SimHei" w:hAnsi="SimHei" w:eastAsia="黑体"/>
          <w:sz w:val="24"/>
        </w:rPr>
        <w:t>天内休完</w:t>
      </w:r>
      <w:r>
        <w:rPr>
          <w:rFonts w:ascii="SimHei" w:hAnsi="SimHei" w:eastAsia="黑体"/>
          <w:sz w:val="24"/>
        </w:rPr>
        <w:t>，婚假期间</w:t>
      </w:r>
      <w:r>
        <w:rPr>
          <w:rFonts w:ascii="SimHei" w:hAnsi="SimHei" w:eastAsia="黑体"/>
          <w:sz w:val="24"/>
        </w:rPr>
        <w:t>岗位工资、绩效工资、福利</w:t>
      </w:r>
      <w:r>
        <w:rPr>
          <w:rFonts w:ascii="SimHei" w:hAnsi="SimHei" w:eastAsia="黑体"/>
          <w:sz w:val="24"/>
        </w:rPr>
        <w:t>照发。</w:t>
      </w:r>
      <w:r>
        <w:rPr>
          <w:rFonts w:ascii="SimHei" w:hAnsi="SimHei" w:eastAsia="黑体"/>
          <w:sz w:val="24"/>
        </w:rPr>
        <w:t>请假时须提供结婚证书，否则当事假处理（超出天数按事假处理）。</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.1.7 </w:t>
      </w:r>
      <w:r>
        <w:rPr>
          <w:rFonts w:ascii="SimHei" w:hAnsi="SimHei" w:eastAsia="黑体"/>
          <w:color w:val="FF0000"/>
          <w:sz w:val="24"/>
        </w:rPr>
        <w:t xml:space="preserve"> </w:t>
      </w:r>
      <w:r>
        <w:rPr>
          <w:rFonts w:ascii="SimHei" w:hAnsi="SimHei" w:eastAsia="黑体"/>
          <w:sz w:val="24"/>
        </w:rPr>
        <w:t>产假和哺乳假：</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.1.7.1  </w:t>
      </w:r>
      <w:r>
        <w:rPr>
          <w:rFonts w:ascii="SimHei" w:hAnsi="SimHei" w:eastAsia="黑体"/>
          <w:sz w:val="24"/>
        </w:rPr>
        <w:t>女职工产假为</w:t>
      </w:r>
      <w:r>
        <w:rPr>
          <w:rFonts w:ascii="SimHei" w:hAnsi="SimHei" w:eastAsia="黑体"/>
          <w:sz w:val="24"/>
        </w:rPr>
        <w:t>90</w:t>
      </w:r>
      <w:r>
        <w:rPr>
          <w:rFonts w:ascii="SimHei" w:hAnsi="SimHei" w:eastAsia="黑体"/>
          <w:sz w:val="24"/>
        </w:rPr>
        <w:t>天，难产的增加产假</w:t>
      </w:r>
      <w:r>
        <w:rPr>
          <w:rFonts w:ascii="SimHei" w:hAnsi="SimHei" w:eastAsia="黑体"/>
          <w:sz w:val="24"/>
        </w:rPr>
        <w:t>15</w:t>
      </w:r>
      <w:r>
        <w:rPr>
          <w:rFonts w:ascii="SimHei" w:hAnsi="SimHei" w:eastAsia="黑体"/>
          <w:sz w:val="24"/>
        </w:rPr>
        <w:t>天；</w:t>
      </w:r>
      <w:r>
        <w:rPr>
          <w:rFonts w:ascii="SimHei" w:hAnsi="SimHei" w:eastAsia="黑体"/>
          <w:sz w:val="24"/>
        </w:rPr>
        <w:t>非顺产，增加产假</w:t>
      </w:r>
      <w:r>
        <w:rPr>
          <w:rFonts w:ascii="SimHei" w:hAnsi="SimHei" w:eastAsia="黑体"/>
          <w:sz w:val="24"/>
        </w:rPr>
        <w:t>15</w:t>
      </w:r>
      <w:r>
        <w:rPr>
          <w:rFonts w:ascii="SimHei" w:hAnsi="SimHei" w:eastAsia="黑体"/>
          <w:sz w:val="24"/>
        </w:rPr>
        <w:t>天。若为多胞胎生育，每增加一胎，增加产假</w:t>
      </w:r>
      <w:r>
        <w:rPr>
          <w:rFonts w:ascii="SimHei" w:hAnsi="SimHei" w:eastAsia="黑体"/>
          <w:sz w:val="24"/>
        </w:rPr>
        <w:t>15</w:t>
      </w:r>
      <w:r>
        <w:rPr>
          <w:rFonts w:ascii="SimHei" w:hAnsi="SimHei" w:eastAsia="黑体"/>
          <w:sz w:val="24"/>
        </w:rPr>
        <w:t>天。凡请产假均须提供小孩出生证明。</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.1.7.2  </w:t>
      </w:r>
      <w:r>
        <w:rPr>
          <w:rFonts w:ascii="SimHei" w:hAnsi="SimHei" w:eastAsia="黑体"/>
          <w:sz w:val="24"/>
        </w:rPr>
        <w:t>女员工生育后可准予</w:t>
      </w:r>
      <w:r>
        <w:rPr>
          <w:rFonts w:ascii="SimHei" w:hAnsi="SimHei" w:eastAsia="黑体"/>
          <w:sz w:val="24"/>
        </w:rPr>
        <w:t>135</w:t>
      </w:r>
      <w:r>
        <w:rPr>
          <w:rFonts w:ascii="SimHei" w:hAnsi="SimHei" w:eastAsia="黑体"/>
          <w:sz w:val="24"/>
        </w:rPr>
        <w:t>天的哺乳期，期内每日可哺乳两次，每次不超过</w:t>
      </w:r>
      <w:r>
        <w:rPr>
          <w:rFonts w:ascii="SimHei" w:hAnsi="SimHei" w:eastAsia="黑体"/>
          <w:sz w:val="24"/>
        </w:rPr>
        <w:t>30</w:t>
      </w:r>
      <w:r>
        <w:rPr>
          <w:rFonts w:ascii="SimHei" w:hAnsi="SimHei" w:eastAsia="黑体"/>
          <w:sz w:val="24"/>
        </w:rPr>
        <w:t>分钟</w:t>
      </w:r>
      <w:r>
        <w:rPr>
          <w:rFonts w:ascii="SimHei" w:hAnsi="SimHei" w:eastAsia="黑体"/>
          <w:sz w:val="24"/>
        </w:rPr>
        <w:t>，</w:t>
      </w:r>
      <w:r>
        <w:rPr>
          <w:rFonts w:ascii="SimHei" w:hAnsi="SimHei" w:eastAsia="黑体"/>
          <w:sz w:val="24"/>
        </w:rPr>
        <w:t>不</w:t>
      </w:r>
      <w:r>
        <w:rPr>
          <w:rFonts w:ascii="SimHei" w:hAnsi="SimHei" w:eastAsia="黑体"/>
          <w:sz w:val="24"/>
        </w:rPr>
        <w:t>含往返途中的时间</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.1.8  </w:t>
      </w:r>
      <w:r>
        <w:rPr>
          <w:rFonts w:ascii="SimHei" w:hAnsi="SimHei" w:eastAsia="黑体"/>
          <w:sz w:val="24"/>
        </w:rPr>
        <w:t>丧葬假：</w:t>
      </w:r>
      <w:r>
        <w:rPr>
          <w:rFonts w:ascii="SimHei" w:hAnsi="SimHei" w:eastAsia="黑体"/>
          <w:sz w:val="24"/>
        </w:rPr>
        <w:t>员工的直系亲属（祖父母、父母、子女、配偶）死亡，准有薪假</w:t>
      </w:r>
      <w:r>
        <w:rPr>
          <w:rFonts w:ascii="SimHei" w:hAnsi="SimHei" w:eastAsia="黑体"/>
          <w:sz w:val="24"/>
        </w:rPr>
        <w:t>3</w:t>
      </w:r>
      <w:r>
        <w:rPr>
          <w:rFonts w:ascii="SimHei" w:hAnsi="SimHei" w:eastAsia="黑体"/>
          <w:sz w:val="24"/>
        </w:rPr>
        <w:t>天；非直系亲属（外祖父母、直系叔伯、姑姨、岳父母等）死亡的，一律准有薪假</w:t>
      </w:r>
      <w:r>
        <w:rPr>
          <w:rFonts w:ascii="SimHei" w:hAnsi="SimHei" w:eastAsia="黑体"/>
          <w:sz w:val="24"/>
        </w:rPr>
        <w:t>2</w:t>
      </w:r>
      <w:r>
        <w:rPr>
          <w:rFonts w:ascii="SimHei" w:hAnsi="SimHei" w:eastAsia="黑体"/>
          <w:sz w:val="24"/>
        </w:rPr>
        <w:t>天。返公司时须提供户口所在地基层行政单位开具的死亡证明。</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.1.9  </w:t>
      </w:r>
      <w:r>
        <w:rPr>
          <w:rFonts w:ascii="SimHei" w:hAnsi="SimHei" w:eastAsia="黑体"/>
          <w:sz w:val="24"/>
        </w:rPr>
        <w:t>春节放假管理规定</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1.9.1  </w:t>
      </w:r>
      <w:r>
        <w:rPr>
          <w:rFonts w:ascii="SimHei" w:hAnsi="SimHei" w:eastAsia="黑体"/>
          <w:sz w:val="24"/>
        </w:rPr>
        <w:t>春节放假时间：依公司春节放假的统一规定执行，员工不得无故提前离司或延期返司。</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.1.9.2</w:t>
      </w:r>
      <w:r>
        <w:rPr>
          <w:rFonts w:ascii="SimHei" w:hAnsi="SimHei" w:eastAsia="黑体"/>
          <w:sz w:val="24"/>
        </w:rPr>
        <w:t>因车票或其他原因需提前离司，需办理相应的请假手续后才能离开，否则作旷工处理。</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.1.9.3</w:t>
      </w:r>
      <w:r>
        <w:rPr>
          <w:rFonts w:ascii="SimHei" w:hAnsi="SimHei" w:eastAsia="黑体"/>
          <w:sz w:val="24"/>
        </w:rPr>
        <w:t>因车票或其他原因延期上班的，若能确定，需提前说明来司上班时间；若不能确定，需向公司说明并保持联系，在能确定具体时间的情况下，提前通知来司上班时间，并在上班后作补假处理；若不说明，也不通知其行踪而无故不上班者，视作旷工。</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.1.9.4  </w:t>
      </w:r>
      <w:r>
        <w:rPr>
          <w:rFonts w:ascii="SimHei" w:hAnsi="SimHei" w:eastAsia="黑体"/>
          <w:sz w:val="24"/>
        </w:rPr>
        <w:t>超出的休假时间均算作超假处理。若正常履行了请假手续的超假，作事假处理；若没有履行请假手续的超假，作旷工处理。</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.2  </w:t>
      </w:r>
      <w:r>
        <w:rPr>
          <w:rFonts w:ascii="SimHei" w:hAnsi="SimHei" w:eastAsia="黑体"/>
          <w:sz w:val="24"/>
        </w:rPr>
        <w:t>假期期间工资发放办法</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.2.1  </w:t>
      </w:r>
      <w:r>
        <w:rPr>
          <w:rFonts w:ascii="SimHei" w:hAnsi="SimHei" w:eastAsia="黑体"/>
          <w:sz w:val="24"/>
        </w:rPr>
        <w:t>员工在法定节假日、年假、婚假、丧葬假、哺乳假期间，工资全额发放。</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.2.2  </w:t>
      </w:r>
      <w:r>
        <w:rPr>
          <w:rFonts w:ascii="SimHei" w:hAnsi="SimHei" w:eastAsia="黑体"/>
          <w:sz w:val="24"/>
        </w:rPr>
        <w:t>产假（生育假）期间按国家规定发放生育津贴，未享受国家生育津贴的，只发放基本工资和福利。</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.3  </w:t>
      </w:r>
      <w:r>
        <w:rPr>
          <w:rFonts w:ascii="SimHei" w:hAnsi="SimHei" w:eastAsia="黑体"/>
          <w:sz w:val="24"/>
        </w:rPr>
        <w:t>社会保险</w:t>
      </w:r>
    </w:p>
    <w:p>
      <w:pPr>
        <w:pStyle w:val="Normal"/>
        <w:spacing w:lineRule="auto" w:line="360"/>
        <w:ind w:firstLine="478"/>
        <w:rPr>
          <w:sz w:val="24"/>
        </w:rPr>
      </w:pPr>
      <w:r>
        <w:rPr>
          <w:rFonts w:ascii="SimHei" w:hAnsi="SimHei" w:eastAsia="黑体"/>
          <w:sz w:val="24"/>
        </w:rPr>
        <w:t>公司为员工统一办理</w:t>
      </w:r>
      <w:r>
        <w:rPr>
          <w:rFonts w:ascii="SimHei" w:hAnsi="SimHei" w:eastAsia="黑体"/>
          <w:sz w:val="24"/>
        </w:rPr>
        <w:t>“五险”（</w:t>
      </w:r>
      <w:r>
        <w:rPr>
          <w:rFonts w:ascii="SimHei" w:hAnsi="SimHei" w:eastAsia="黑体"/>
          <w:sz w:val="24"/>
        </w:rPr>
        <w:t>社会养老保险、失业保险、医疗保险、工伤保险、生育保险</w:t>
      </w:r>
      <w:r>
        <w:rPr>
          <w:rFonts w:ascii="SimHei" w:hAnsi="SimHei" w:eastAsia="黑体"/>
          <w:sz w:val="24"/>
        </w:rPr>
        <w:t>）</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.4  </w:t>
      </w:r>
      <w:r>
        <w:rPr>
          <w:rFonts w:ascii="SimHei" w:hAnsi="SimHei" w:eastAsia="黑体"/>
          <w:sz w:val="24"/>
        </w:rPr>
        <w:t>其它补贴</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.4.1  </w:t>
      </w:r>
      <w:r>
        <w:rPr>
          <w:rFonts w:ascii="SimHei" w:hAnsi="SimHei" w:eastAsia="黑体"/>
          <w:sz w:val="24"/>
        </w:rPr>
        <w:t>通信补贴</w:t>
      </w:r>
      <w:r>
        <w:rPr>
          <w:rFonts w:ascii="SimHei" w:hAnsi="SimHei" w:eastAsia="黑体"/>
          <w:sz w:val="24"/>
        </w:rPr>
        <w:t>：公司发放通信补贴，作为月工资的一部分。</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.4.2  </w:t>
      </w:r>
      <w:r>
        <w:rPr>
          <w:rFonts w:ascii="SimHei" w:hAnsi="SimHei" w:eastAsia="黑体"/>
          <w:sz w:val="24"/>
        </w:rPr>
        <w:t>交通</w:t>
      </w:r>
      <w:r>
        <w:rPr>
          <w:rFonts w:ascii="SimHei" w:hAnsi="SimHei" w:eastAsia="黑体"/>
          <w:sz w:val="24"/>
        </w:rPr>
        <w:t>补贴</w:t>
      </w:r>
      <w:r>
        <w:rPr>
          <w:rFonts w:ascii="SimHei" w:hAnsi="SimHei" w:eastAsia="黑体"/>
          <w:sz w:val="24"/>
        </w:rPr>
        <w:t>：公司发放交通补贴，作为月工资的一部分。</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.4.3  </w:t>
      </w:r>
      <w:r>
        <w:rPr>
          <w:rFonts w:ascii="SimHei" w:hAnsi="SimHei" w:eastAsia="黑体"/>
          <w:sz w:val="24"/>
        </w:rPr>
        <w:t>节日补贴</w:t>
      </w:r>
      <w:r>
        <w:rPr>
          <w:rFonts w:ascii="SimHei" w:hAnsi="SimHei" w:eastAsia="黑体"/>
          <w:sz w:val="24"/>
        </w:rPr>
        <w:t>：</w:t>
      </w:r>
      <w:r>
        <w:rPr>
          <w:rFonts w:ascii="SimHei" w:hAnsi="SimHei" w:eastAsia="黑体"/>
          <w:sz w:val="24"/>
        </w:rPr>
        <w:t>国家法定的一些传统节日里，公司会视具体情况发放礼品</w:t>
      </w:r>
      <w:r>
        <w:rPr>
          <w:rFonts w:ascii="SimHei" w:hAnsi="SimHei" w:eastAsia="黑体"/>
          <w:sz w:val="24"/>
        </w:rPr>
        <w:t>/</w:t>
      </w:r>
      <w:r>
        <w:rPr>
          <w:rFonts w:ascii="SimHei" w:hAnsi="SimHei" w:eastAsia="黑体"/>
          <w:sz w:val="24"/>
        </w:rPr>
        <w:t>礼金，试用期</w:t>
      </w:r>
      <w:r>
        <w:rPr>
          <w:rFonts w:ascii="SimHei" w:hAnsi="SimHei" w:eastAsia="黑体"/>
          <w:sz w:val="24"/>
        </w:rPr>
        <w:t>和实习期</w:t>
      </w:r>
      <w:r>
        <w:rPr>
          <w:rFonts w:ascii="SimHei" w:hAnsi="SimHei" w:eastAsia="黑体"/>
          <w:sz w:val="24"/>
        </w:rPr>
        <w:t>员工</w:t>
      </w:r>
      <w:r>
        <w:rPr>
          <w:rFonts w:ascii="SimHei" w:hAnsi="SimHei" w:eastAsia="黑体"/>
          <w:sz w:val="24"/>
        </w:rPr>
        <w:t>按</w:t>
      </w:r>
      <w:r>
        <w:rPr>
          <w:rFonts w:ascii="SimHei" w:hAnsi="SimHei" w:eastAsia="黑体"/>
          <w:sz w:val="24"/>
        </w:rPr>
        <w:t>50%</w:t>
      </w:r>
      <w:r>
        <w:rPr>
          <w:rFonts w:ascii="SimHei" w:hAnsi="SimHei" w:eastAsia="黑体"/>
          <w:sz w:val="24"/>
        </w:rPr>
        <w:t>标准</w:t>
      </w:r>
      <w:r>
        <w:rPr>
          <w:rFonts w:ascii="SimHei" w:hAnsi="SimHei" w:eastAsia="黑体"/>
          <w:sz w:val="24"/>
        </w:rPr>
        <w:t>。</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.5.4  </w:t>
      </w:r>
      <w:r>
        <w:rPr>
          <w:rFonts w:ascii="SimHei" w:hAnsi="SimHei" w:eastAsia="黑体"/>
          <w:sz w:val="24"/>
        </w:rPr>
        <w:t>高温补贴</w:t>
      </w:r>
      <w:r>
        <w:rPr>
          <w:rFonts w:ascii="SimHei" w:hAnsi="SimHei" w:eastAsia="黑体"/>
          <w:sz w:val="24"/>
        </w:rPr>
        <w:t>：</w:t>
      </w:r>
      <w:r>
        <w:rPr>
          <w:rFonts w:ascii="SimHei" w:hAnsi="SimHei" w:eastAsia="黑体"/>
          <w:sz w:val="24"/>
        </w:rPr>
        <w:t>公司在每年夏季（</w:t>
      </w:r>
      <w:r>
        <w:rPr>
          <w:rFonts w:ascii="SimHei" w:hAnsi="SimHei" w:eastAsia="黑体"/>
          <w:sz w:val="24"/>
        </w:rPr>
        <w:t>6</w:t>
      </w:r>
      <w:r>
        <w:rPr>
          <w:rFonts w:ascii="SimHei" w:hAnsi="SimHei" w:eastAsia="黑体"/>
          <w:sz w:val="24"/>
        </w:rPr>
        <w:t>月</w:t>
      </w:r>
      <w:r>
        <w:rPr>
          <w:rFonts w:ascii="SimHei" w:hAnsi="SimHei" w:eastAsia="黑体"/>
          <w:sz w:val="24"/>
        </w:rPr>
        <w:t>~9</w:t>
      </w:r>
      <w:r>
        <w:rPr>
          <w:rFonts w:ascii="SimHei" w:hAnsi="SimHei" w:eastAsia="黑体"/>
          <w:sz w:val="24"/>
        </w:rPr>
        <w:t>月）对相关人员发放高温补贴，具体按国家相关规定执行。</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 xml:space="preserve">.5.5  </w:t>
      </w:r>
      <w:r>
        <w:rPr>
          <w:rFonts w:ascii="SimHei" w:hAnsi="SimHei" w:eastAsia="黑体"/>
          <w:sz w:val="24"/>
        </w:rPr>
        <w:t>生日补贴：员工生日，公司发放生日礼品</w:t>
      </w:r>
      <w:r>
        <w:rPr>
          <w:rFonts w:ascii="SimHei" w:hAnsi="SimHei" w:eastAsia="黑体"/>
          <w:sz w:val="24"/>
        </w:rPr>
        <w:t>/</w:t>
      </w:r>
      <w:r>
        <w:rPr>
          <w:rFonts w:ascii="SimHei" w:hAnsi="SimHei" w:eastAsia="黑体"/>
          <w:sz w:val="24"/>
        </w:rPr>
        <w:t>礼金，试用期和实习期员工按</w:t>
      </w:r>
      <w:r>
        <w:rPr>
          <w:rFonts w:ascii="SimHei" w:hAnsi="SimHei" w:eastAsia="黑体"/>
          <w:sz w:val="24"/>
        </w:rPr>
        <w:t>50%</w:t>
      </w:r>
      <w:r>
        <w:rPr>
          <w:rFonts w:ascii="SimHei" w:hAnsi="SimHei" w:eastAsia="黑体"/>
          <w:sz w:val="24"/>
        </w:rPr>
        <w:t>标准发放。</w:t>
      </w:r>
    </w:p>
    <w:p>
      <w:pPr>
        <w:pStyle w:val="Normal"/>
        <w:spacing w:lineRule="auto" w:line="360"/>
        <w:ind w:firstLine="478"/>
        <w:rPr>
          <w:sz w:val="24"/>
        </w:rPr>
      </w:pPr>
      <w:r>
        <w:rPr>
          <w:rFonts w:ascii="SimHei" w:hAnsi="SimHei" w:eastAsia="黑体"/>
          <w:sz w:val="24"/>
        </w:rPr>
      </w:r>
    </w:p>
    <w:p>
      <w:pPr>
        <w:pStyle w:val="Normal"/>
        <w:spacing w:lineRule="auto" w:line="360"/>
        <w:ind w:firstLine="478"/>
        <w:jc w:val="center"/>
        <w:rPr>
          <w:b/>
          <w:b/>
          <w:bCs/>
          <w:sz w:val="24"/>
        </w:rPr>
      </w:pPr>
      <w:r>
        <w:rPr>
          <w:rFonts w:ascii="SimHei" w:hAnsi="SimHei" w:eastAsia="黑体"/>
          <w:b/>
          <w:bCs/>
          <w:sz w:val="24"/>
        </w:rPr>
        <w:t>第五章</w:t>
      </w:r>
      <w:r>
        <w:rPr>
          <w:rFonts w:eastAsia="黑体" w:ascii="SimHei" w:hAnsi="SimHei"/>
          <w:b/>
          <w:bCs/>
          <w:sz w:val="24"/>
        </w:rPr>
        <w:t xml:space="preserve">  </w:t>
      </w:r>
      <w:r>
        <w:rPr>
          <w:rFonts w:ascii="SimHei" w:hAnsi="SimHei" w:eastAsia="黑体"/>
          <w:b/>
          <w:bCs/>
          <w:sz w:val="24"/>
        </w:rPr>
        <w:t>员工试用与转正</w:t>
      </w:r>
    </w:p>
    <w:p>
      <w:pPr>
        <w:pStyle w:val="Normal"/>
        <w:spacing w:lineRule="auto" w:line="360"/>
        <w:ind w:firstLine="478"/>
        <w:jc w:val="center"/>
        <w:rPr>
          <w:sz w:val="24"/>
        </w:rPr>
      </w:pPr>
      <w:r>
        <w:rPr>
          <w:rFonts w:ascii="SimHei" w:hAnsi="SimHei" w:eastAsia="黑体"/>
          <w:sz w:val="24"/>
        </w:rPr>
        <w:t>第一节</w:t>
      </w:r>
      <w:r>
        <w:rPr>
          <w:rFonts w:eastAsia="黑体" w:ascii="SimHei" w:hAnsi="SimHei"/>
          <w:sz w:val="24"/>
        </w:rPr>
        <w:t xml:space="preserve">  </w:t>
      </w:r>
      <w:r>
        <w:rPr>
          <w:rFonts w:ascii="SimHei" w:hAnsi="SimHei" w:eastAsia="黑体"/>
          <w:sz w:val="24"/>
        </w:rPr>
        <w:t>试用期含义及期限</w:t>
      </w:r>
    </w:p>
    <w:p>
      <w:pPr>
        <w:pStyle w:val="Normal"/>
        <w:spacing w:lineRule="auto" w:line="360"/>
        <w:ind w:firstLine="478"/>
        <w:rPr>
          <w:sz w:val="24"/>
        </w:rPr>
      </w:pPr>
      <w:r>
        <w:rPr>
          <w:rFonts w:ascii="SimHei" w:hAnsi="SimHei" w:eastAsia="黑体"/>
          <w:sz w:val="24"/>
        </w:rPr>
        <w:t>1.</w:t>
      </w:r>
      <w:r>
        <w:rPr>
          <w:rFonts w:ascii="SimHei" w:hAnsi="SimHei" w:eastAsia="黑体"/>
          <w:sz w:val="24"/>
        </w:rPr>
        <w:t>试用期概要</w:t>
      </w:r>
    </w:p>
    <w:p>
      <w:pPr>
        <w:pStyle w:val="Normal"/>
        <w:spacing w:lineRule="auto" w:line="360"/>
        <w:ind w:firstLine="478"/>
        <w:rPr>
          <w:sz w:val="24"/>
        </w:rPr>
      </w:pPr>
      <w:r>
        <w:rPr>
          <w:rFonts w:eastAsia="黑体" w:ascii="SimHei" w:hAnsi="SimHei"/>
          <w:sz w:val="24"/>
          <w:lang w:val="en-US" w:eastAsia="zh-CN"/>
        </w:rPr>
        <w:t xml:space="preserve">  </w:t>
      </w:r>
      <w:r>
        <w:rPr>
          <w:rFonts w:ascii="SimHei" w:hAnsi="SimHei" w:eastAsia="黑体"/>
          <w:sz w:val="24"/>
        </w:rPr>
        <w:t>试用期是指包括在劳动合同期限内，劳动关系还处于非正式状态，是公司对您是否合格进行考核，您对公司是否符合自己要求进行了解的期限</w:t>
      </w:r>
    </w:p>
    <w:p>
      <w:pPr>
        <w:pStyle w:val="Normal"/>
        <w:spacing w:lineRule="auto" w:line="360"/>
        <w:ind w:firstLine="478"/>
        <w:rPr>
          <w:sz w:val="24"/>
        </w:rPr>
      </w:pPr>
      <w:r>
        <w:rPr>
          <w:rFonts w:ascii="SimHei" w:hAnsi="SimHei" w:eastAsia="黑体"/>
          <w:sz w:val="24"/>
        </w:rPr>
        <w:t>2.</w:t>
      </w:r>
      <w:r>
        <w:rPr>
          <w:rFonts w:ascii="SimHei" w:hAnsi="SimHei" w:eastAsia="黑体"/>
          <w:sz w:val="24"/>
        </w:rPr>
        <w:t>您入职公司后需先进入试用期，试用期满经考评合格，转为正式员工；</w:t>
      </w:r>
    </w:p>
    <w:p>
      <w:pPr>
        <w:pStyle w:val="Normal"/>
        <w:spacing w:lineRule="auto" w:line="360"/>
        <w:ind w:firstLine="478"/>
        <w:rPr>
          <w:sz w:val="24"/>
        </w:rPr>
      </w:pPr>
      <w:r>
        <w:rPr>
          <w:rFonts w:ascii="SimHei" w:hAnsi="SimHei" w:eastAsia="黑体"/>
          <w:sz w:val="24"/>
        </w:rPr>
        <w:t>3.</w:t>
      </w:r>
      <w:r>
        <w:rPr>
          <w:rFonts w:ascii="SimHei" w:hAnsi="SimHei" w:eastAsia="黑体"/>
          <w:sz w:val="24"/>
        </w:rPr>
        <w:t>员工的试用期一般为三个月，最长不超过六个月，从您报到日期开始计算。</w:t>
      </w:r>
    </w:p>
    <w:p>
      <w:pPr>
        <w:pStyle w:val="Normal"/>
        <w:spacing w:lineRule="auto" w:line="360"/>
        <w:ind w:firstLine="478"/>
        <w:jc w:val="center"/>
        <w:rPr>
          <w:sz w:val="24"/>
        </w:rPr>
      </w:pPr>
      <w:r>
        <w:rPr>
          <w:rFonts w:ascii="SimHei" w:hAnsi="SimHei" w:eastAsia="黑体"/>
          <w:sz w:val="24"/>
        </w:rPr>
        <w:t>第二节</w:t>
      </w:r>
      <w:r>
        <w:rPr>
          <w:rFonts w:eastAsia="黑体" w:ascii="SimHei" w:hAnsi="SimHei"/>
          <w:sz w:val="24"/>
        </w:rPr>
        <w:t xml:space="preserve">  </w:t>
      </w:r>
      <w:r>
        <w:rPr>
          <w:rFonts w:ascii="SimHei" w:hAnsi="SimHei" w:eastAsia="黑体"/>
          <w:sz w:val="24"/>
        </w:rPr>
        <w:t>新员工培训与辅导</w:t>
      </w:r>
    </w:p>
    <w:p>
      <w:pPr>
        <w:pStyle w:val="Normal"/>
        <w:spacing w:lineRule="auto" w:line="360"/>
        <w:ind w:firstLine="478"/>
        <w:rPr>
          <w:sz w:val="24"/>
        </w:rPr>
      </w:pPr>
      <w:r>
        <w:rPr>
          <w:rFonts w:ascii="SimHei" w:hAnsi="SimHei" w:eastAsia="黑体"/>
          <w:sz w:val="24"/>
        </w:rPr>
        <w:t>一、培训目的</w:t>
      </w:r>
    </w:p>
    <w:p>
      <w:pPr>
        <w:pStyle w:val="Normal"/>
        <w:spacing w:lineRule="auto" w:line="360"/>
        <w:ind w:firstLine="478"/>
        <w:rPr>
          <w:sz w:val="24"/>
        </w:rPr>
      </w:pPr>
      <w:r>
        <w:rPr>
          <w:rFonts w:ascii="SimHei" w:hAnsi="SimHei" w:eastAsia="黑体"/>
          <w:sz w:val="24"/>
        </w:rPr>
        <w:t>1.</w:t>
      </w:r>
      <w:r>
        <w:rPr>
          <w:rFonts w:ascii="SimHei" w:hAnsi="SimHei" w:eastAsia="黑体"/>
          <w:sz w:val="24"/>
        </w:rPr>
        <w:t>为使您熟知公司基本情况，传承企业文化，打造对</w:t>
      </w:r>
      <w:r>
        <w:rPr>
          <w:rFonts w:ascii="SimHei" w:hAnsi="SimHei" w:eastAsia="黑体"/>
          <w:sz w:val="24"/>
          <w:lang w:eastAsia="zh-CN"/>
        </w:rPr>
        <w:t>康迪</w:t>
      </w:r>
      <w:r>
        <w:rPr>
          <w:rFonts w:ascii="SimHei" w:hAnsi="SimHei" w:eastAsia="黑体"/>
          <w:sz w:val="24"/>
        </w:rPr>
        <w:t>文化高度认同的“</w:t>
      </w:r>
      <w:r>
        <w:rPr>
          <w:rFonts w:ascii="SimHei" w:hAnsi="SimHei" w:eastAsia="黑体"/>
          <w:sz w:val="24"/>
          <w:lang w:eastAsia="zh-CN"/>
        </w:rPr>
        <w:t>康迪</w:t>
      </w:r>
      <w:r>
        <w:rPr>
          <w:rFonts w:ascii="SimHei" w:hAnsi="SimHei" w:eastAsia="黑体"/>
          <w:sz w:val="24"/>
        </w:rPr>
        <w:t>人”；</w:t>
      </w:r>
    </w:p>
    <w:p>
      <w:pPr>
        <w:pStyle w:val="Normal"/>
        <w:spacing w:lineRule="auto" w:line="360"/>
        <w:ind w:firstLine="478"/>
        <w:rPr>
          <w:sz w:val="24"/>
        </w:rPr>
      </w:pPr>
      <w:r>
        <w:rPr>
          <w:rFonts w:ascii="SimHei" w:hAnsi="SimHei" w:eastAsia="黑体"/>
          <w:sz w:val="24"/>
        </w:rPr>
        <w:t>2.</w:t>
      </w:r>
      <w:r>
        <w:rPr>
          <w:rFonts w:ascii="SimHei" w:hAnsi="SimHei" w:eastAsia="黑体"/>
          <w:sz w:val="24"/>
        </w:rPr>
        <w:t>帮助您快速融入企业文化，树立统一价值观；</w:t>
      </w:r>
      <w:r>
        <w:rPr>
          <w:rFonts w:eastAsia="黑体" w:ascii="SimHei" w:hAnsi="SimHei"/>
          <w:sz w:val="24"/>
        </w:rPr>
        <w:t xml:space="preserve">    </w:t>
      </w:r>
    </w:p>
    <w:p>
      <w:pPr>
        <w:pStyle w:val="Normal"/>
        <w:spacing w:lineRule="auto" w:line="360"/>
        <w:ind w:firstLine="478"/>
        <w:rPr>
          <w:sz w:val="24"/>
        </w:rPr>
      </w:pPr>
      <w:r>
        <w:rPr>
          <w:rFonts w:eastAsia="黑体" w:ascii="SimHei" w:hAnsi="SimHei"/>
          <w:sz w:val="24"/>
          <w:lang w:val="en-US" w:eastAsia="zh-CN"/>
        </w:rPr>
        <w:t xml:space="preserve">  </w:t>
      </w:r>
      <w:r>
        <w:rPr>
          <w:rFonts w:ascii="SimHei" w:hAnsi="SimHei" w:eastAsia="黑体"/>
          <w:sz w:val="24"/>
        </w:rPr>
        <w:t>合同期限</w:t>
      </w:r>
      <w:r>
        <w:rPr>
          <w:rFonts w:eastAsia="黑体" w:ascii="SimHei" w:hAnsi="SimHei"/>
          <w:sz w:val="24"/>
          <w:lang w:val="en-US" w:eastAsia="zh-CN"/>
        </w:rPr>
        <w:t xml:space="preserve">                  </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试用期</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三个月以上不满一年</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不得超过</w:t>
      </w:r>
      <w:r>
        <w:rPr>
          <w:rFonts w:eastAsia="黑体" w:ascii="SimHei" w:hAnsi="SimHei"/>
          <w:sz w:val="24"/>
        </w:rPr>
        <w:t xml:space="preserve"> </w:t>
      </w:r>
      <w:r>
        <w:rPr>
          <w:rFonts w:ascii="SimHei" w:hAnsi="SimHei" w:eastAsia="黑体"/>
          <w:sz w:val="24"/>
        </w:rPr>
        <w:t xml:space="preserve">1 </w:t>
      </w:r>
      <w:r>
        <w:rPr>
          <w:rFonts w:ascii="SimHei" w:hAnsi="SimHei" w:eastAsia="黑体"/>
          <w:sz w:val="24"/>
        </w:rPr>
        <w:t>个月</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一年及以上不满三年</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不得超过</w:t>
      </w:r>
      <w:r>
        <w:rPr>
          <w:rFonts w:eastAsia="黑体" w:ascii="SimHei" w:hAnsi="SimHei"/>
          <w:sz w:val="24"/>
        </w:rPr>
        <w:t xml:space="preserve"> </w:t>
      </w:r>
      <w:r>
        <w:rPr>
          <w:rFonts w:ascii="SimHei" w:hAnsi="SimHei" w:eastAsia="黑体"/>
          <w:sz w:val="24"/>
        </w:rPr>
        <w:t xml:space="preserve">2 </w:t>
      </w:r>
      <w:r>
        <w:rPr>
          <w:rFonts w:ascii="SimHei" w:hAnsi="SimHei" w:eastAsia="黑体"/>
          <w:sz w:val="24"/>
        </w:rPr>
        <w:t>个月</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三年及以上固定期限和无固定期限</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不得超过</w:t>
      </w:r>
      <w:r>
        <w:rPr>
          <w:rFonts w:eastAsia="黑体" w:ascii="SimHei" w:hAnsi="SimHei"/>
          <w:sz w:val="24"/>
        </w:rPr>
        <w:t xml:space="preserve"> </w:t>
      </w:r>
      <w:r>
        <w:rPr>
          <w:rFonts w:ascii="SimHei" w:hAnsi="SimHei" w:eastAsia="黑体"/>
          <w:sz w:val="24"/>
        </w:rPr>
        <w:t xml:space="preserve">6 </w:t>
      </w:r>
      <w:r>
        <w:rPr>
          <w:rFonts w:ascii="SimHei" w:hAnsi="SimHei" w:eastAsia="黑体"/>
          <w:sz w:val="24"/>
        </w:rPr>
        <w:t>个月</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以完成一定的生产工作任务为限期</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无试用期</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非全日制用工</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无试用期</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3.</w:t>
      </w:r>
      <w:r>
        <w:rPr>
          <w:rFonts w:ascii="SimHei" w:hAnsi="SimHei" w:eastAsia="黑体"/>
          <w:sz w:val="24"/>
        </w:rPr>
        <w:t>培养您良好的心态，解决问题的能力，从而激发潜能。</w:t>
      </w:r>
    </w:p>
    <w:p>
      <w:pPr>
        <w:pStyle w:val="Normal"/>
        <w:spacing w:lineRule="auto" w:line="360"/>
        <w:ind w:firstLine="478"/>
        <w:rPr>
          <w:sz w:val="24"/>
        </w:rPr>
      </w:pPr>
      <w:r>
        <w:rPr>
          <w:rFonts w:ascii="SimHei" w:hAnsi="SimHei" w:eastAsia="黑体"/>
          <w:sz w:val="24"/>
        </w:rPr>
        <w:t>二、培训课程大纲公司发展史、企业文化、产品知识、质量意识、公司制度等。</w:t>
      </w:r>
    </w:p>
    <w:p>
      <w:pPr>
        <w:pStyle w:val="Normal"/>
        <w:spacing w:lineRule="auto" w:line="360"/>
        <w:ind w:firstLine="478"/>
        <w:rPr>
          <w:sz w:val="24"/>
        </w:rPr>
      </w:pPr>
      <w:r>
        <w:rPr>
          <w:rFonts w:ascii="SimHei" w:hAnsi="SimHei" w:eastAsia="黑体"/>
          <w:sz w:val="24"/>
        </w:rPr>
        <w:t>三、培训实施</w:t>
      </w:r>
    </w:p>
    <w:p>
      <w:pPr>
        <w:pStyle w:val="Normal"/>
        <w:spacing w:lineRule="auto" w:line="360"/>
        <w:ind w:firstLine="478"/>
        <w:rPr>
          <w:sz w:val="24"/>
        </w:rPr>
      </w:pPr>
      <w:r>
        <w:rPr>
          <w:rFonts w:ascii="SimHei" w:hAnsi="SimHei" w:eastAsia="黑体"/>
          <w:sz w:val="24"/>
        </w:rPr>
        <w:t>1.</w:t>
      </w:r>
      <w:r>
        <w:rPr>
          <w:rFonts w:ascii="SimHei" w:hAnsi="SimHei" w:eastAsia="黑体"/>
          <w:sz w:val="24"/>
        </w:rPr>
        <w:t>入职后公司将在规定时间内为您安排新员工入职培训和辅导，如人数达不到集中培训人数的要求时，可事先安排您进行在线学习或提前将资料发给您进行自学，</w:t>
      </w:r>
      <w:r>
        <w:rPr>
          <w:rFonts w:ascii="SimHei" w:hAnsi="SimHei" w:eastAsia="黑体"/>
          <w:sz w:val="24"/>
        </w:rPr>
        <w:t>3</w:t>
      </w:r>
      <w:r>
        <w:rPr>
          <w:rFonts w:ascii="SimHei" w:hAnsi="SimHei" w:eastAsia="黑体"/>
          <w:sz w:val="24"/>
        </w:rPr>
        <w:t>天内完成企业文化的学习，</w:t>
      </w:r>
      <w:r>
        <w:rPr>
          <w:rFonts w:ascii="SimHei" w:hAnsi="SimHei" w:eastAsia="黑体"/>
          <w:sz w:val="24"/>
        </w:rPr>
        <w:t>7</w:t>
      </w:r>
      <w:r>
        <w:rPr>
          <w:rFonts w:ascii="SimHei" w:hAnsi="SimHei" w:eastAsia="黑体"/>
          <w:sz w:val="24"/>
        </w:rPr>
        <w:t>天内完成规章制度的学习。</w:t>
      </w:r>
    </w:p>
    <w:p>
      <w:pPr>
        <w:pStyle w:val="Normal"/>
        <w:spacing w:lineRule="auto" w:line="360"/>
        <w:ind w:firstLine="478"/>
        <w:rPr>
          <w:sz w:val="24"/>
        </w:rPr>
      </w:pPr>
      <w:r>
        <w:rPr>
          <w:rFonts w:ascii="SimHei" w:hAnsi="SimHei" w:eastAsia="黑体"/>
          <w:sz w:val="24"/>
          <w:lang w:val="en-US" w:eastAsia="zh-CN"/>
        </w:rPr>
        <w:t>1</w:t>
      </w:r>
      <w:r>
        <w:rPr>
          <w:rFonts w:ascii="SimHei" w:hAnsi="SimHei" w:eastAsia="黑体"/>
          <w:sz w:val="24"/>
        </w:rPr>
        <w:t>)OA</w:t>
      </w:r>
      <w:r>
        <w:rPr>
          <w:rFonts w:ascii="SimHei" w:hAnsi="SimHei" w:eastAsia="黑体"/>
          <w:sz w:val="24"/>
        </w:rPr>
        <w:t>首页单点登录：在</w:t>
      </w:r>
      <w:r>
        <w:rPr>
          <w:rFonts w:ascii="SimHei" w:hAnsi="SimHei" w:eastAsia="黑体"/>
          <w:sz w:val="24"/>
        </w:rPr>
        <w:t>OA</w:t>
      </w:r>
      <w:r>
        <w:rPr>
          <w:rFonts w:ascii="SimHei" w:hAnsi="SimHei" w:eastAsia="黑体"/>
          <w:sz w:val="24"/>
        </w:rPr>
        <w:t>首页点击</w:t>
      </w:r>
      <w:r>
        <w:rPr>
          <w:rFonts w:ascii="SimHei" w:hAnsi="SimHei" w:eastAsia="黑体"/>
          <w:sz w:val="24"/>
          <w:lang w:eastAsia="zh-CN"/>
        </w:rPr>
        <w:t>规章制度</w:t>
      </w:r>
      <w:r>
        <w:rPr>
          <w:rFonts w:ascii="SimHei" w:hAnsi="SimHei" w:eastAsia="黑体"/>
          <w:sz w:val="24"/>
        </w:rPr>
        <w:t>图标，直接进入系统。</w:t>
      </w:r>
    </w:p>
    <w:p>
      <w:pPr>
        <w:pStyle w:val="Normal"/>
        <w:spacing w:lineRule="auto" w:line="360"/>
        <w:ind w:firstLine="478"/>
        <w:rPr>
          <w:rFonts w:ascii="宋体" w:hAnsi="宋体" w:cs="宋体"/>
          <w:sz w:val="24"/>
        </w:rPr>
      </w:pPr>
      <w:r>
        <w:rPr>
          <w:rFonts w:ascii="SimHei" w:hAnsi="SimHei" w:eastAsia="黑体"/>
          <w:sz w:val="24"/>
        </w:rPr>
        <w:t>第三节</w:t>
      </w:r>
      <w:r>
        <w:rPr>
          <w:rFonts w:eastAsia="黑体" w:ascii="SimHei" w:hAnsi="SimHei"/>
          <w:sz w:val="24"/>
        </w:rPr>
        <w:t xml:space="preserve">  </w:t>
      </w:r>
      <w:r>
        <w:rPr>
          <w:rFonts w:ascii="SimHei" w:hAnsi="SimHei" w:eastAsia="黑体"/>
          <w:sz w:val="24"/>
        </w:rPr>
        <w:t>试用期考核</w:t>
      </w:r>
    </w:p>
    <w:p>
      <w:pPr>
        <w:pStyle w:val="Normal"/>
        <w:spacing w:lineRule="auto" w:line="360"/>
        <w:ind w:firstLine="360"/>
        <w:rPr>
          <w:rFonts w:ascii="宋体" w:hAnsi="宋体" w:cs="宋体"/>
          <w:sz w:val="24"/>
        </w:rPr>
      </w:pPr>
      <w:r>
        <w:rPr>
          <w:rFonts w:cs="宋体" w:ascii="SimHei" w:hAnsi="SimHei" w:eastAsia="黑体"/>
          <w:sz w:val="24"/>
          <w:lang w:val="en-US" w:eastAsia="zh-CN"/>
        </w:rPr>
        <w:t>1</w:t>
      </w:r>
      <w:r>
        <w:rPr>
          <w:rFonts w:ascii="SimHei" w:hAnsi="SimHei" w:cs="宋体" w:eastAsia="黑体"/>
          <w:sz w:val="24"/>
          <w:lang w:val="en-US" w:eastAsia="zh-CN"/>
        </w:rPr>
        <w:t>、</w:t>
      </w:r>
      <w:r>
        <w:rPr>
          <w:rFonts w:ascii="SimHei" w:hAnsi="SimHei" w:cs="宋体" w:eastAsia="黑体"/>
          <w:sz w:val="24"/>
        </w:rPr>
        <w:t>试用期的人员，尚不属于公司正式员工。在此期间，本人可以随时提出辞职。试用人员如不能胜任本职工作或工作中出现重大失误，公司有权随时将其辞退。</w:t>
      </w:r>
    </w:p>
    <w:p>
      <w:pPr>
        <w:pStyle w:val="Normal"/>
        <w:spacing w:lineRule="auto" w:line="360"/>
        <w:ind w:firstLine="360"/>
        <w:rPr>
          <w:rFonts w:ascii="宋体" w:hAnsi="宋体" w:cs="宋体"/>
          <w:sz w:val="24"/>
        </w:rPr>
      </w:pPr>
      <w:r>
        <w:rPr>
          <w:rFonts w:cs="宋体" w:ascii="SimHei" w:hAnsi="SimHei" w:eastAsia="黑体"/>
          <w:sz w:val="24"/>
          <w:lang w:val="en-US" w:eastAsia="zh-CN"/>
        </w:rPr>
        <w:t>2</w:t>
      </w:r>
      <w:r>
        <w:rPr>
          <w:rFonts w:ascii="SimHei" w:hAnsi="SimHei" w:cs="宋体" w:eastAsia="黑体"/>
          <w:sz w:val="24"/>
          <w:lang w:val="en-US" w:eastAsia="zh-CN"/>
        </w:rPr>
        <w:t>、</w:t>
      </w:r>
      <w:r>
        <w:rPr>
          <w:rFonts w:ascii="SimHei" w:hAnsi="SimHei" w:cs="宋体" w:eastAsia="黑体"/>
          <w:sz w:val="24"/>
        </w:rPr>
        <w:t xml:space="preserve"> 转正</w:t>
      </w:r>
    </w:p>
    <w:p>
      <w:pPr>
        <w:pStyle w:val="Normal"/>
        <w:spacing w:lineRule="auto" w:line="360"/>
        <w:ind w:firstLine="360"/>
        <w:rPr>
          <w:rFonts w:ascii="宋体" w:hAnsi="宋体" w:cs="宋体"/>
          <w:sz w:val="24"/>
        </w:rPr>
      </w:pPr>
      <w:r>
        <w:rPr>
          <w:rFonts w:cs="宋体" w:ascii="SimHei" w:hAnsi="SimHei" w:eastAsia="黑体"/>
          <w:sz w:val="24"/>
        </w:rPr>
        <w:t>a</w:t>
      </w:r>
      <w:r>
        <w:rPr>
          <w:rFonts w:ascii="SimHei" w:hAnsi="SimHei" w:cs="宋体" w:eastAsia="黑体"/>
          <w:sz w:val="24"/>
        </w:rPr>
        <w:t>）  试用期满后的员工，经考核合格，人事行政部应在试用期满一星期前向使用部门书面征询意见。</w:t>
      </w:r>
    </w:p>
    <w:p>
      <w:pPr>
        <w:pStyle w:val="Normal"/>
        <w:spacing w:lineRule="auto" w:line="360"/>
        <w:ind w:firstLine="360"/>
        <w:rPr>
          <w:rFonts w:ascii="宋体" w:hAnsi="宋体" w:cs="宋体"/>
          <w:sz w:val="24"/>
        </w:rPr>
      </w:pPr>
      <w:r>
        <w:rPr>
          <w:rFonts w:cs="宋体" w:ascii="SimHei" w:hAnsi="SimHei" w:eastAsia="黑体"/>
          <w:sz w:val="24"/>
        </w:rPr>
        <w:t>b</w:t>
      </w:r>
      <w:r>
        <w:rPr>
          <w:rFonts w:ascii="SimHei" w:hAnsi="SimHei" w:cs="宋体" w:eastAsia="黑体"/>
          <w:sz w:val="24"/>
        </w:rPr>
        <w:t>）  试用部门不管是否同意继续使用，均须于收到人事行政部通知</w:t>
      </w:r>
      <w:r>
        <w:rPr>
          <w:rFonts w:cs="宋体" w:ascii="SimHei" w:hAnsi="SimHei" w:eastAsia="黑体"/>
          <w:sz w:val="24"/>
        </w:rPr>
        <w:t>1</w:t>
      </w:r>
      <w:r>
        <w:rPr>
          <w:rFonts w:ascii="SimHei" w:hAnsi="SimHei" w:cs="宋体" w:eastAsia="黑体"/>
          <w:sz w:val="24"/>
        </w:rPr>
        <w:t>个工作日内出具书面意见。</w:t>
      </w:r>
    </w:p>
    <w:p>
      <w:pPr>
        <w:pStyle w:val="Normal"/>
        <w:spacing w:lineRule="auto" w:line="360"/>
        <w:ind w:firstLine="360"/>
        <w:rPr>
          <w:rFonts w:ascii="宋体" w:hAnsi="宋体" w:cs="宋体"/>
          <w:sz w:val="24"/>
        </w:rPr>
      </w:pPr>
      <w:r>
        <w:rPr>
          <w:rFonts w:cs="宋体" w:ascii="SimHei" w:hAnsi="SimHei" w:eastAsia="黑体"/>
          <w:sz w:val="24"/>
        </w:rPr>
        <w:t>c</w:t>
      </w:r>
      <w:r>
        <w:rPr>
          <w:rFonts w:ascii="SimHei" w:hAnsi="SimHei" w:cs="宋体" w:eastAsia="黑体"/>
          <w:sz w:val="24"/>
        </w:rPr>
        <w:t xml:space="preserve">）  </w:t>
      </w:r>
      <w:r>
        <w:rPr>
          <w:rFonts w:ascii="SimHei" w:hAnsi="SimHei" w:cs="宋体" w:eastAsia="黑体"/>
          <w:sz w:val="24"/>
          <w:lang w:eastAsia="zh-CN"/>
        </w:rPr>
        <w:t>人力资源</w:t>
      </w:r>
      <w:r>
        <w:rPr>
          <w:rFonts w:ascii="SimHei" w:hAnsi="SimHei" w:cs="宋体" w:eastAsia="黑体"/>
          <w:sz w:val="24"/>
        </w:rPr>
        <w:t>部在收到使用部门的书面答复</w:t>
      </w:r>
      <w:r>
        <w:rPr>
          <w:rFonts w:cs="宋体" w:ascii="SimHei" w:hAnsi="SimHei" w:eastAsia="黑体"/>
          <w:sz w:val="24"/>
        </w:rPr>
        <w:t>24</w:t>
      </w:r>
      <w:r>
        <w:rPr>
          <w:rFonts w:ascii="SimHei" w:hAnsi="SimHei" w:cs="宋体" w:eastAsia="黑体"/>
          <w:sz w:val="24"/>
        </w:rPr>
        <w:t>小时内，书面通知试用员工。经所在部门考核合格者，可转正定级。</w:t>
      </w:r>
    </w:p>
    <w:p>
      <w:pPr>
        <w:pStyle w:val="Normal"/>
        <w:spacing w:lineRule="auto" w:line="360"/>
        <w:ind w:firstLine="360"/>
        <w:rPr>
          <w:rFonts w:ascii="宋体" w:hAnsi="宋体" w:cs="宋体"/>
          <w:sz w:val="24"/>
        </w:rPr>
      </w:pPr>
      <w:r>
        <w:rPr>
          <w:rFonts w:cs="宋体" w:ascii="SimHei" w:hAnsi="SimHei" w:eastAsia="黑体"/>
          <w:sz w:val="24"/>
        </w:rPr>
        <w:t>d</w:t>
      </w:r>
      <w:r>
        <w:rPr>
          <w:rFonts w:ascii="SimHei" w:hAnsi="SimHei" w:cs="宋体" w:eastAsia="黑体"/>
          <w:sz w:val="24"/>
        </w:rPr>
        <w:t>）  由部门填写《员工转正申请表》，由本人填写试用期间工作小结，由用人部门和人事行政部填写考核意见，经部门总监和人事行政部总监审核后，由公司</w:t>
      </w:r>
      <w:r>
        <w:rPr>
          <w:rFonts w:ascii="SimHei" w:hAnsi="SimHei" w:cs="宋体" w:eastAsia="黑体"/>
          <w:color w:val="FF0000"/>
          <w:sz w:val="24"/>
        </w:rPr>
        <w:t>分管副总裁</w:t>
      </w:r>
      <w:r>
        <w:rPr>
          <w:rFonts w:ascii="SimHei" w:hAnsi="SimHei" w:cs="宋体" w:eastAsia="黑体"/>
          <w:sz w:val="24"/>
        </w:rPr>
        <w:t>批准，试用人员转为正式员工；总监级（含）以上人员需经公司总裁批准。</w:t>
      </w:r>
    </w:p>
    <w:p>
      <w:pPr>
        <w:pStyle w:val="Normal"/>
        <w:spacing w:lineRule="auto" w:line="360"/>
        <w:ind w:firstLine="478"/>
        <w:rPr>
          <w:sz w:val="24"/>
        </w:rPr>
      </w:pPr>
      <w:r>
        <w:rPr>
          <w:rFonts w:ascii="SimHei" w:hAnsi="SimHei" w:eastAsia="黑体"/>
          <w:sz w:val="24"/>
        </w:rPr>
        <w:t>小</w:t>
      </w:r>
      <w:r>
        <w:rPr>
          <w:rFonts w:eastAsia="黑体" w:ascii="SimHei" w:hAnsi="SimHei"/>
          <w:sz w:val="24"/>
        </w:rPr>
        <w:t xml:space="preserve"> </w:t>
      </w:r>
      <w:r>
        <w:rPr>
          <w:rFonts w:ascii="SimHei" w:hAnsi="SimHei" w:eastAsia="黑体"/>
          <w:sz w:val="24"/>
        </w:rPr>
        <w:t>贴</w:t>
      </w:r>
      <w:r>
        <w:rPr>
          <w:rFonts w:eastAsia="黑体" w:ascii="SimHei" w:hAnsi="SimHei"/>
          <w:sz w:val="24"/>
        </w:rPr>
        <w:t xml:space="preserve"> </w:t>
      </w:r>
      <w:r>
        <w:rPr>
          <w:rFonts w:ascii="SimHei" w:hAnsi="SimHei" w:eastAsia="黑体"/>
          <w:sz w:val="24"/>
        </w:rPr>
        <w:t>士</w:t>
      </w:r>
    </w:p>
    <w:p>
      <w:pPr>
        <w:pStyle w:val="Normal"/>
        <w:spacing w:lineRule="auto" w:line="360"/>
        <w:ind w:firstLine="478"/>
        <w:rPr>
          <w:sz w:val="24"/>
        </w:rPr>
      </w:pPr>
      <w:r>
        <w:rPr>
          <w:rFonts w:ascii="SimHei" w:hAnsi="SimHei" w:eastAsia="黑体"/>
          <w:sz w:val="24"/>
        </w:rPr>
        <w:t>如您在试用期月绩效评价不合格，经</w:t>
      </w:r>
      <w:r>
        <w:rPr>
          <w:rFonts w:ascii="SimHei" w:hAnsi="SimHei" w:eastAsia="黑体"/>
          <w:sz w:val="24"/>
          <w:lang w:eastAsia="zh-CN"/>
        </w:rPr>
        <w:t>部门负责人</w:t>
      </w:r>
      <w:r>
        <w:rPr>
          <w:rFonts w:ascii="SimHei" w:hAnsi="SimHei" w:eastAsia="黑体"/>
          <w:sz w:val="24"/>
        </w:rPr>
        <w:t>、</w:t>
      </w:r>
      <w:r>
        <w:rPr>
          <w:rFonts w:ascii="SimHei" w:hAnsi="SimHei" w:eastAsia="黑体"/>
          <w:sz w:val="24"/>
          <w:lang w:eastAsia="zh-CN"/>
        </w:rPr>
        <w:t>人力资源部</w:t>
      </w:r>
      <w:r>
        <w:rPr>
          <w:rFonts w:ascii="SimHei" w:hAnsi="SimHei" w:eastAsia="黑体"/>
          <w:sz w:val="24"/>
        </w:rPr>
        <w:t>面谈辅导，次月绩效评价仍然不合格的，将视为不符合录用条件，公司有权解除劳动合同。</w:t>
      </w:r>
    </w:p>
    <w:p>
      <w:pPr>
        <w:pStyle w:val="Normal"/>
        <w:spacing w:lineRule="auto" w:line="360"/>
        <w:ind w:firstLine="478"/>
        <w:jc w:val="center"/>
        <w:rPr>
          <w:sz w:val="24"/>
        </w:rPr>
      </w:pPr>
      <w:r>
        <w:rPr>
          <w:rFonts w:ascii="SimHei" w:hAnsi="SimHei" w:eastAsia="黑体"/>
          <w:sz w:val="24"/>
        </w:rPr>
        <w:t>第五节</w:t>
      </w:r>
      <w:r>
        <w:rPr>
          <w:rFonts w:eastAsia="黑体" w:ascii="SimHei" w:hAnsi="SimHei"/>
          <w:sz w:val="24"/>
        </w:rPr>
        <w:t xml:space="preserve">  </w:t>
      </w:r>
      <w:r>
        <w:rPr>
          <w:rFonts w:ascii="SimHei" w:hAnsi="SimHei" w:eastAsia="黑体"/>
          <w:sz w:val="24"/>
        </w:rPr>
        <w:t>其他</w:t>
      </w:r>
    </w:p>
    <w:p>
      <w:pPr>
        <w:pStyle w:val="Normal"/>
        <w:spacing w:lineRule="auto" w:line="360"/>
        <w:ind w:firstLine="478"/>
        <w:rPr>
          <w:sz w:val="24"/>
        </w:rPr>
      </w:pPr>
      <w:r>
        <w:rPr>
          <w:rFonts w:ascii="SimHei" w:hAnsi="SimHei" w:eastAsia="黑体"/>
          <w:sz w:val="24"/>
        </w:rPr>
        <w:t>试用期内，原则上是不能请假，如遇特殊情况必须请假，要经用人部门及人力资源部门批准。试用期请假累计超过</w:t>
      </w:r>
      <w:r>
        <w:rPr>
          <w:rFonts w:ascii="SimHei" w:hAnsi="SimHei" w:eastAsia="黑体"/>
          <w:sz w:val="24"/>
        </w:rPr>
        <w:t>5</w:t>
      </w:r>
      <w:r>
        <w:rPr>
          <w:rFonts w:ascii="SimHei" w:hAnsi="SimHei" w:eastAsia="黑体"/>
          <w:sz w:val="24"/>
        </w:rPr>
        <w:t>天；连续请假不得超过</w:t>
      </w:r>
      <w:r>
        <w:rPr>
          <w:rFonts w:ascii="SimHei" w:hAnsi="SimHei" w:eastAsia="黑体"/>
          <w:sz w:val="24"/>
        </w:rPr>
        <w:t>15</w:t>
      </w:r>
      <w:r>
        <w:rPr>
          <w:rFonts w:ascii="SimHei" w:hAnsi="SimHei" w:eastAsia="黑体"/>
          <w:sz w:val="24"/>
        </w:rPr>
        <w:t>天，公司有权解除和您的劳动关系；</w:t>
      </w:r>
    </w:p>
    <w:p>
      <w:pPr>
        <w:pStyle w:val="Normal"/>
        <w:spacing w:lineRule="auto" w:line="360"/>
        <w:ind w:firstLine="478"/>
        <w:rPr>
          <w:sz w:val="24"/>
        </w:rPr>
      </w:pPr>
      <w:r>
        <w:rPr>
          <w:rFonts w:ascii="SimHei" w:hAnsi="SimHei" w:eastAsia="黑体"/>
          <w:sz w:val="24"/>
        </w:rPr>
        <w:t>1.</w:t>
      </w:r>
      <w:r>
        <w:rPr>
          <w:rFonts w:ascii="SimHei" w:hAnsi="SimHei" w:eastAsia="黑体"/>
          <w:sz w:val="24"/>
        </w:rPr>
        <w:t>试用期间，如果您需要提出辞职，请提前一周告知所在部门和人力资源部门，按规定办理离职手续；</w:t>
      </w:r>
    </w:p>
    <w:p>
      <w:pPr>
        <w:pStyle w:val="Normal"/>
        <w:spacing w:lineRule="auto" w:line="360"/>
        <w:ind w:firstLine="478"/>
        <w:rPr>
          <w:sz w:val="24"/>
        </w:rPr>
      </w:pPr>
      <w:r>
        <w:rPr>
          <w:rFonts w:ascii="SimHei" w:hAnsi="SimHei" w:eastAsia="黑体"/>
          <w:sz w:val="24"/>
        </w:rPr>
        <w:t>2.</w:t>
      </w:r>
      <w:r>
        <w:rPr>
          <w:rFonts w:ascii="SimHei" w:hAnsi="SimHei" w:eastAsia="黑体"/>
          <w:sz w:val="24"/>
        </w:rPr>
        <w:t>试用期内，如果您被证明具有下列条件之一者，以下情况均将被视为不符合录用条件</w:t>
      </w:r>
      <w:r>
        <w:rPr>
          <w:rFonts w:ascii="SimHei" w:hAnsi="SimHei" w:eastAsia="黑体"/>
          <w:sz w:val="24"/>
        </w:rPr>
        <w:t>:</w:t>
      </w:r>
    </w:p>
    <w:p>
      <w:pPr>
        <w:pStyle w:val="Normal"/>
        <w:spacing w:lineRule="auto" w:line="360"/>
        <w:ind w:firstLine="478"/>
        <w:rPr>
          <w:sz w:val="24"/>
        </w:rPr>
      </w:pPr>
      <w:r>
        <w:rPr>
          <w:rFonts w:ascii="SimHei" w:hAnsi="SimHei" w:eastAsia="黑体"/>
          <w:sz w:val="24"/>
        </w:rPr>
        <w:t>2.1</w:t>
      </w:r>
      <w:r>
        <w:rPr>
          <w:rFonts w:ascii="SimHei" w:hAnsi="SimHei" w:eastAsia="黑体"/>
          <w:sz w:val="24"/>
        </w:rPr>
        <w:t>经公司指定医院体检不合格者，或入职时未如实填写健康状况者，如有癫痫精神病既往史或家族病史，或具有传染性疾病等；</w:t>
      </w:r>
    </w:p>
    <w:p>
      <w:pPr>
        <w:pStyle w:val="Normal"/>
        <w:spacing w:lineRule="auto" w:line="360"/>
        <w:ind w:firstLine="478"/>
        <w:rPr>
          <w:sz w:val="24"/>
        </w:rPr>
      </w:pPr>
      <w:r>
        <w:rPr>
          <w:rFonts w:ascii="SimHei" w:hAnsi="SimHei" w:eastAsia="黑体"/>
          <w:sz w:val="24"/>
        </w:rPr>
        <w:t>2.2</w:t>
      </w:r>
      <w:r>
        <w:rPr>
          <w:rFonts w:ascii="SimHei" w:hAnsi="SimHei" w:eastAsia="黑体"/>
          <w:sz w:val="24"/>
        </w:rPr>
        <w:t>不具备政府规定的就业手续者；</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2.3</w:t>
      </w:r>
      <w:r>
        <w:rPr>
          <w:rFonts w:ascii="SimHei" w:hAnsi="SimHei" w:eastAsia="黑体"/>
          <w:sz w:val="24"/>
        </w:rPr>
        <w:t>试用期内有旷工行为者；</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2.4</w:t>
      </w:r>
      <w:r>
        <w:rPr>
          <w:rFonts w:ascii="SimHei" w:hAnsi="SimHei" w:eastAsia="黑体"/>
          <w:sz w:val="24"/>
        </w:rPr>
        <w:t>试用期内患病或非因公负伤，且医疗期超过试用期间者，属于不符合录用条件，法定医疗期满后合同终止；</w:t>
      </w:r>
    </w:p>
    <w:p>
      <w:pPr>
        <w:pStyle w:val="Normal"/>
        <w:spacing w:lineRule="auto" w:line="360"/>
        <w:ind w:firstLine="478"/>
        <w:rPr>
          <w:sz w:val="24"/>
        </w:rPr>
      </w:pPr>
      <w:r>
        <w:rPr>
          <w:rFonts w:ascii="SimHei" w:hAnsi="SimHei" w:eastAsia="黑体"/>
          <w:sz w:val="24"/>
        </w:rPr>
        <w:t>2.5</w:t>
      </w:r>
      <w:r>
        <w:rPr>
          <w:rFonts w:ascii="SimHei" w:hAnsi="SimHei" w:eastAsia="黑体"/>
          <w:sz w:val="24"/>
        </w:rPr>
        <w:t>不能按规定完成试用期培训内容或培训考试未达标准者</w:t>
      </w:r>
    </w:p>
    <w:p>
      <w:pPr>
        <w:pStyle w:val="Normal"/>
        <w:spacing w:lineRule="auto" w:line="360"/>
        <w:ind w:firstLine="478"/>
        <w:rPr>
          <w:sz w:val="24"/>
        </w:rPr>
      </w:pPr>
      <w:r>
        <w:rPr>
          <w:rFonts w:ascii="SimHei" w:hAnsi="SimHei" w:eastAsia="黑体"/>
          <w:sz w:val="24"/>
        </w:rPr>
        <w:t>2.6</w:t>
      </w:r>
      <w:r>
        <w:rPr>
          <w:rFonts w:ascii="SimHei" w:hAnsi="SimHei" w:eastAsia="黑体"/>
          <w:sz w:val="24"/>
        </w:rPr>
        <w:t>试用期内拒绝进行绩效考核者</w:t>
      </w:r>
    </w:p>
    <w:p>
      <w:pPr>
        <w:pStyle w:val="Normal"/>
        <w:spacing w:lineRule="auto" w:line="360"/>
        <w:ind w:firstLine="478"/>
        <w:rPr>
          <w:sz w:val="24"/>
        </w:rPr>
      </w:pPr>
      <w:r>
        <w:rPr>
          <w:rFonts w:ascii="SimHei" w:hAnsi="SimHei" w:eastAsia="黑体"/>
          <w:sz w:val="24"/>
        </w:rPr>
        <w:t>2.7</w:t>
      </w:r>
      <w:r>
        <w:rPr>
          <w:rFonts w:ascii="SimHei" w:hAnsi="SimHei" w:eastAsia="黑体"/>
          <w:sz w:val="24"/>
        </w:rPr>
        <w:t>试用期考核不合格者</w:t>
      </w:r>
      <w:r>
        <w:rPr>
          <w:rFonts w:ascii="SimHei" w:hAnsi="SimHei" w:eastAsia="黑体"/>
          <w:sz w:val="24"/>
        </w:rPr>
        <w:t>;</w:t>
      </w:r>
    </w:p>
    <w:p>
      <w:pPr>
        <w:pStyle w:val="Normal"/>
        <w:spacing w:lineRule="auto" w:line="360"/>
        <w:ind w:firstLine="478"/>
        <w:rPr>
          <w:sz w:val="24"/>
        </w:rPr>
      </w:pPr>
      <w:r>
        <w:rPr>
          <w:rFonts w:ascii="SimHei" w:hAnsi="SimHei" w:eastAsia="黑体"/>
          <w:sz w:val="24"/>
        </w:rPr>
        <w:t>2.8</w:t>
      </w:r>
      <w:r>
        <w:rPr>
          <w:rFonts w:ascii="SimHei" w:hAnsi="SimHei" w:eastAsia="黑体"/>
          <w:sz w:val="24"/>
        </w:rPr>
        <w:t>严重违反公司规章制度者</w:t>
      </w:r>
    </w:p>
    <w:p>
      <w:pPr>
        <w:pStyle w:val="Normal"/>
        <w:spacing w:lineRule="auto" w:line="360"/>
        <w:ind w:firstLine="478"/>
        <w:rPr>
          <w:sz w:val="24"/>
        </w:rPr>
      </w:pPr>
      <w:r>
        <w:rPr>
          <w:rFonts w:ascii="SimHei" w:hAnsi="SimHei" w:eastAsia="黑体"/>
          <w:sz w:val="24"/>
        </w:rPr>
        <w:t>2.9</w:t>
      </w:r>
      <w:r>
        <w:rPr>
          <w:rFonts w:ascii="SimHei" w:hAnsi="SimHei" w:eastAsia="黑体"/>
          <w:sz w:val="24"/>
        </w:rPr>
        <w:t>违反国家法律、法规的其他行为</w:t>
      </w:r>
    </w:p>
    <w:p>
      <w:pPr>
        <w:pStyle w:val="Normal"/>
        <w:spacing w:lineRule="auto" w:line="360"/>
        <w:ind w:firstLine="478"/>
        <w:jc w:val="center"/>
        <w:rPr>
          <w:b/>
          <w:b/>
          <w:bCs/>
          <w:sz w:val="24"/>
        </w:rPr>
      </w:pPr>
      <w:r>
        <w:rPr>
          <w:rFonts w:ascii="SimHei" w:hAnsi="SimHei" w:eastAsia="黑体"/>
          <w:b/>
          <w:bCs/>
          <w:sz w:val="24"/>
        </w:rPr>
        <w:t>第六章</w:t>
      </w:r>
      <w:r>
        <w:rPr>
          <w:rFonts w:eastAsia="黑体" w:ascii="SimHei" w:hAnsi="SimHei"/>
          <w:b/>
          <w:bCs/>
          <w:sz w:val="24"/>
        </w:rPr>
        <w:t xml:space="preserve">  </w:t>
      </w:r>
      <w:r>
        <w:rPr>
          <w:rFonts w:ascii="SimHei" w:hAnsi="SimHei" w:eastAsia="黑体"/>
          <w:b/>
          <w:bCs/>
          <w:sz w:val="24"/>
        </w:rPr>
        <w:t>员工在职管理</w:t>
      </w:r>
    </w:p>
    <w:p>
      <w:pPr>
        <w:pStyle w:val="Normal"/>
        <w:spacing w:lineRule="auto" w:line="360"/>
        <w:ind w:firstLine="478"/>
        <w:rPr>
          <w:sz w:val="24"/>
        </w:rPr>
      </w:pPr>
      <w:r>
        <w:rPr>
          <w:rFonts w:ascii="SimHei" w:hAnsi="SimHei" w:eastAsia="黑体"/>
          <w:sz w:val="24"/>
        </w:rPr>
        <w:t>第一节</w:t>
      </w:r>
      <w:r>
        <w:rPr>
          <w:rFonts w:eastAsia="黑体" w:ascii="SimHei" w:hAnsi="SimHei"/>
          <w:sz w:val="24"/>
        </w:rPr>
        <w:t xml:space="preserve">  </w:t>
      </w:r>
      <w:r>
        <w:rPr>
          <w:rFonts w:ascii="SimHei" w:hAnsi="SimHei" w:eastAsia="黑体"/>
          <w:sz w:val="24"/>
        </w:rPr>
        <w:t>培训与发展</w:t>
      </w:r>
    </w:p>
    <w:p>
      <w:pPr>
        <w:pStyle w:val="Normal"/>
        <w:spacing w:lineRule="auto" w:line="360"/>
        <w:ind w:firstLine="478"/>
        <w:rPr>
          <w:sz w:val="24"/>
        </w:rPr>
      </w:pPr>
      <w:r>
        <w:rPr>
          <w:rFonts w:ascii="SimHei" w:hAnsi="SimHei" w:eastAsia="黑体"/>
          <w:sz w:val="24"/>
        </w:rPr>
        <w:t>一、员工培训概况</w:t>
      </w:r>
    </w:p>
    <w:p>
      <w:pPr>
        <w:pStyle w:val="Normal"/>
        <w:spacing w:lineRule="auto" w:line="360"/>
        <w:ind w:firstLine="478"/>
        <w:rPr>
          <w:sz w:val="24"/>
        </w:rPr>
      </w:pPr>
      <w:r>
        <w:rPr>
          <w:rFonts w:ascii="SimHei" w:hAnsi="SimHei" w:eastAsia="黑体"/>
          <w:sz w:val="24"/>
        </w:rPr>
        <w:t>（一）培训理念与原则</w:t>
      </w:r>
    </w:p>
    <w:p>
      <w:pPr>
        <w:pStyle w:val="Normal"/>
        <w:spacing w:lineRule="auto" w:line="360"/>
        <w:ind w:firstLine="478"/>
        <w:rPr>
          <w:sz w:val="24"/>
        </w:rPr>
      </w:pPr>
      <w:r>
        <w:rPr>
          <w:rFonts w:ascii="SimHei" w:hAnsi="SimHei" w:eastAsia="黑体"/>
          <w:sz w:val="24"/>
        </w:rPr>
        <w:t>1.</w:t>
      </w:r>
      <w:r>
        <w:rPr>
          <w:rFonts w:ascii="SimHei" w:hAnsi="SimHei" w:eastAsia="黑体"/>
          <w:sz w:val="24"/>
        </w:rPr>
        <w:t>人人是老师</w:t>
      </w:r>
      <w:r>
        <w:rPr>
          <w:rFonts w:eastAsia="黑体" w:ascii="SimHei" w:hAnsi="SimHei"/>
          <w:sz w:val="24"/>
        </w:rPr>
        <w:t xml:space="preserve">  </w:t>
      </w:r>
      <w:r>
        <w:rPr>
          <w:rFonts w:ascii="SimHei" w:hAnsi="SimHei" w:eastAsia="黑体"/>
          <w:sz w:val="24"/>
        </w:rPr>
        <w:t>人人是学生；</w:t>
      </w:r>
    </w:p>
    <w:p>
      <w:pPr>
        <w:pStyle w:val="Normal"/>
        <w:spacing w:lineRule="auto" w:line="360"/>
        <w:ind w:firstLine="478"/>
        <w:rPr>
          <w:sz w:val="24"/>
        </w:rPr>
      </w:pPr>
      <w:r>
        <w:rPr>
          <w:rFonts w:ascii="SimHei" w:hAnsi="SimHei" w:eastAsia="黑体"/>
          <w:sz w:val="24"/>
        </w:rPr>
        <w:t>2.</w:t>
      </w:r>
      <w:r>
        <w:rPr>
          <w:rFonts w:ascii="SimHei" w:hAnsi="SimHei" w:eastAsia="黑体"/>
          <w:sz w:val="24"/>
        </w:rPr>
        <w:t>管理者培养管理者，好主管等于好老师；</w:t>
      </w:r>
    </w:p>
    <w:p>
      <w:pPr>
        <w:pStyle w:val="Normal"/>
        <w:spacing w:lineRule="auto" w:line="360"/>
        <w:ind w:firstLine="478"/>
        <w:rPr>
          <w:sz w:val="24"/>
        </w:rPr>
      </w:pPr>
      <w:r>
        <w:rPr>
          <w:rFonts w:ascii="SimHei" w:hAnsi="SimHei" w:eastAsia="黑体"/>
          <w:sz w:val="24"/>
        </w:rPr>
        <w:t>3.</w:t>
      </w:r>
      <w:r>
        <w:rPr>
          <w:rFonts w:ascii="SimHei" w:hAnsi="SimHei" w:eastAsia="黑体"/>
          <w:sz w:val="24"/>
        </w:rPr>
        <w:t>培训不是福利，是差距。</w:t>
      </w:r>
    </w:p>
    <w:p>
      <w:pPr>
        <w:pStyle w:val="Normal"/>
        <w:spacing w:lineRule="auto" w:line="360"/>
        <w:ind w:firstLine="478"/>
        <w:rPr>
          <w:sz w:val="24"/>
        </w:rPr>
      </w:pPr>
      <w:r>
        <w:rPr>
          <w:rFonts w:ascii="SimHei" w:hAnsi="SimHei" w:eastAsia="黑体"/>
          <w:sz w:val="24"/>
        </w:rPr>
        <w:t>（二）培训体系与组织</w:t>
      </w:r>
    </w:p>
    <w:p>
      <w:pPr>
        <w:pStyle w:val="Normal"/>
        <w:spacing w:lineRule="auto" w:line="360"/>
        <w:ind w:firstLine="478"/>
        <w:rPr>
          <w:sz w:val="24"/>
        </w:rPr>
      </w:pPr>
      <w:r>
        <w:rPr>
          <w:rFonts w:ascii="SimHei" w:hAnsi="SimHei" w:eastAsia="黑体"/>
          <w:sz w:val="24"/>
        </w:rPr>
        <w:t>1.</w:t>
      </w:r>
      <w:r>
        <w:rPr>
          <w:rFonts w:ascii="SimHei" w:hAnsi="SimHei" w:eastAsia="黑体"/>
          <w:sz w:val="24"/>
        </w:rPr>
        <w:t>某集团、子公司、各公司厂部三级组成。</w:t>
      </w:r>
    </w:p>
    <w:p>
      <w:pPr>
        <w:pStyle w:val="Normal"/>
        <w:spacing w:lineRule="auto" w:line="360"/>
        <w:ind w:firstLine="478"/>
        <w:rPr>
          <w:sz w:val="24"/>
        </w:rPr>
      </w:pPr>
      <w:r>
        <w:rPr>
          <w:rFonts w:ascii="SimHei" w:hAnsi="SimHei" w:eastAsia="黑体"/>
          <w:sz w:val="24"/>
        </w:rPr>
        <w:t>2.</w:t>
      </w:r>
      <w:r>
        <w:rPr>
          <w:rFonts w:cs="宋体" w:ascii="SimHei" w:hAnsi="SimHei" w:eastAsia="黑体"/>
          <w:sz w:val="24"/>
        </w:rPr>
        <w:t>“</w:t>
      </w:r>
      <w:r>
        <w:rPr>
          <w:rFonts w:ascii="SimHei" w:hAnsi="SimHei" w:eastAsia="黑体"/>
          <w:sz w:val="24"/>
          <w:lang w:eastAsia="zh-CN"/>
        </w:rPr>
        <w:t>康迪</w:t>
      </w:r>
      <w:r>
        <w:rPr>
          <w:rFonts w:ascii="SimHei" w:hAnsi="SimHei" w:eastAsia="黑体"/>
          <w:sz w:val="24"/>
        </w:rPr>
        <w:t>不仅仅是工厂，更是学校”，公司为全体员工提供培训机会，以帮助员工发挥最大的潜能。</w:t>
      </w:r>
    </w:p>
    <w:p>
      <w:pPr>
        <w:pStyle w:val="Normal"/>
        <w:spacing w:lineRule="auto" w:line="360"/>
        <w:ind w:firstLine="478"/>
        <w:rPr>
          <w:sz w:val="24"/>
        </w:rPr>
      </w:pPr>
      <w:r>
        <w:rPr>
          <w:rFonts w:ascii="SimHei" w:hAnsi="SimHei" w:eastAsia="黑体"/>
          <w:sz w:val="24"/>
        </w:rPr>
        <w:t>3.</w:t>
      </w:r>
      <w:r>
        <w:rPr>
          <w:rFonts w:ascii="SimHei" w:hAnsi="SimHei" w:eastAsia="黑体"/>
          <w:sz w:val="24"/>
        </w:rPr>
        <w:t>集团的内部培训师由公司内部的优秀管理者或业务骨干兼任。人力资源部门定期组织内部培训师的评定，定期对内部培训师进行培养。</w:t>
      </w:r>
    </w:p>
    <w:p>
      <w:pPr>
        <w:pStyle w:val="Normal"/>
        <w:spacing w:lineRule="auto" w:line="360"/>
        <w:ind w:firstLine="478"/>
        <w:rPr>
          <w:sz w:val="24"/>
        </w:rPr>
      </w:pPr>
      <w:r>
        <w:rPr>
          <w:rFonts w:ascii="SimHei" w:hAnsi="SimHei" w:eastAsia="黑体"/>
          <w:sz w:val="24"/>
        </w:rPr>
        <w:t>（三）培训种类：内训、外训、转训</w:t>
      </w:r>
      <w:r>
        <w:rPr>
          <w:rFonts w:ascii="SimHei" w:hAnsi="SimHei" w:eastAsia="黑体"/>
          <w:sz w:val="24"/>
          <w:lang w:eastAsia="zh-CN"/>
        </w:rPr>
        <w:t>、知识分享</w:t>
      </w:r>
    </w:p>
    <w:p>
      <w:pPr>
        <w:pStyle w:val="Normal"/>
        <w:spacing w:lineRule="auto" w:line="360"/>
        <w:ind w:firstLine="478"/>
        <w:rPr>
          <w:sz w:val="24"/>
        </w:rPr>
      </w:pPr>
      <w:r>
        <w:rPr>
          <w:rFonts w:ascii="SimHei" w:hAnsi="SimHei" w:eastAsia="黑体"/>
          <w:sz w:val="24"/>
        </w:rPr>
        <w:t>1.</w:t>
      </w:r>
      <w:r>
        <w:rPr>
          <w:rFonts w:ascii="SimHei" w:hAnsi="SimHei" w:eastAsia="黑体"/>
          <w:sz w:val="24"/>
        </w:rPr>
        <w:t>内训：指由公司举办，邀请您或外部人员来公司（或公司安排的地点）进行授课；</w:t>
      </w:r>
    </w:p>
    <w:p>
      <w:pPr>
        <w:pStyle w:val="Normal"/>
        <w:spacing w:lineRule="auto" w:line="360"/>
        <w:ind w:firstLine="478"/>
        <w:rPr>
          <w:sz w:val="24"/>
        </w:rPr>
      </w:pPr>
      <w:r>
        <w:rPr>
          <w:rFonts w:ascii="SimHei" w:hAnsi="SimHei" w:eastAsia="黑体"/>
          <w:sz w:val="24"/>
        </w:rPr>
        <w:t>2.</w:t>
      </w:r>
      <w:r>
        <w:rPr>
          <w:rFonts w:ascii="SimHei" w:hAnsi="SimHei" w:eastAsia="黑体"/>
          <w:sz w:val="24"/>
        </w:rPr>
        <w:t>外训：指由公司推荐或您个人申请，某集团以外的培训机构、院校或国内外知名企业参加的培训；</w:t>
      </w:r>
    </w:p>
    <w:p>
      <w:pPr>
        <w:pStyle w:val="Normal"/>
        <w:spacing w:lineRule="auto" w:line="360"/>
        <w:ind w:firstLine="478"/>
        <w:rPr>
          <w:sz w:val="24"/>
        </w:rPr>
      </w:pPr>
      <w:r>
        <w:rPr>
          <w:rFonts w:ascii="SimHei" w:hAnsi="SimHei" w:eastAsia="黑体"/>
          <w:sz w:val="24"/>
        </w:rPr>
        <w:t>3.</w:t>
      </w:r>
      <w:r>
        <w:rPr>
          <w:rFonts w:ascii="SimHei" w:hAnsi="SimHei" w:eastAsia="黑体"/>
          <w:sz w:val="24"/>
        </w:rPr>
        <w:t>转训：指您参加完外训，回到公司后，</w:t>
      </w:r>
    </w:p>
    <w:p>
      <w:pPr>
        <w:pStyle w:val="Normal"/>
        <w:spacing w:lineRule="auto" w:line="360"/>
        <w:ind w:firstLine="478"/>
        <w:rPr>
          <w:sz w:val="24"/>
        </w:rPr>
      </w:pPr>
      <w:r>
        <w:rPr>
          <w:rFonts w:ascii="SimHei" w:hAnsi="SimHei" w:eastAsia="黑体"/>
          <w:sz w:val="24"/>
        </w:rPr>
        <w:t>向内部人员进行分享；</w:t>
      </w:r>
    </w:p>
    <w:p>
      <w:pPr>
        <w:pStyle w:val="Normal"/>
        <w:spacing w:lineRule="auto" w:line="360"/>
        <w:ind w:firstLine="478"/>
        <w:rPr>
          <w:sz w:val="24"/>
        </w:rPr>
      </w:pPr>
      <w:r>
        <w:rPr>
          <w:rFonts w:ascii="SimHei" w:hAnsi="SimHei" w:eastAsia="黑体"/>
          <w:sz w:val="24"/>
          <w:lang w:val="en-US" w:eastAsia="zh-CN"/>
        </w:rPr>
        <w:t>4</w:t>
      </w:r>
      <w:r>
        <w:rPr>
          <w:rFonts w:ascii="SimHei" w:hAnsi="SimHei" w:eastAsia="黑体"/>
          <w:sz w:val="24"/>
        </w:rPr>
        <w:t>.</w:t>
      </w:r>
      <w:r>
        <w:rPr>
          <w:rFonts w:ascii="SimHei" w:hAnsi="SimHei" w:eastAsia="黑体"/>
          <w:sz w:val="24"/>
        </w:rPr>
        <w:t>知识分享：指员工彼此之间相互交流，使</w:t>
      </w:r>
    </w:p>
    <w:p>
      <w:pPr>
        <w:pStyle w:val="Normal"/>
        <w:spacing w:lineRule="auto" w:line="360"/>
        <w:ind w:firstLine="478"/>
        <w:rPr>
          <w:sz w:val="24"/>
        </w:rPr>
      </w:pPr>
      <w:r>
        <w:rPr>
          <w:rFonts w:ascii="SimHei" w:hAnsi="SimHei" w:eastAsia="黑体"/>
          <w:sz w:val="24"/>
        </w:rPr>
        <w:t>知识由个人的经验扩散到组织的层面。</w:t>
      </w:r>
    </w:p>
    <w:p>
      <w:pPr>
        <w:pStyle w:val="Normal"/>
        <w:spacing w:lineRule="auto" w:line="360"/>
        <w:ind w:firstLine="478"/>
        <w:rPr>
          <w:sz w:val="24"/>
        </w:rPr>
      </w:pPr>
      <w:r>
        <w:rPr>
          <w:rFonts w:ascii="SimHei" w:hAnsi="SimHei" w:eastAsia="黑体"/>
          <w:sz w:val="24"/>
        </w:rPr>
        <w:t>（</w:t>
      </w:r>
      <w:r>
        <w:rPr>
          <w:rFonts w:ascii="SimHei" w:hAnsi="SimHei" w:eastAsia="黑体"/>
          <w:sz w:val="24"/>
          <w:lang w:eastAsia="zh-CN"/>
        </w:rPr>
        <w:t>四</w:t>
      </w:r>
      <w:r>
        <w:rPr>
          <w:rFonts w:ascii="SimHei" w:hAnsi="SimHei" w:eastAsia="黑体"/>
          <w:sz w:val="24"/>
        </w:rPr>
        <w:t>）培训费用及服务期管理</w:t>
      </w:r>
    </w:p>
    <w:p>
      <w:pPr>
        <w:pStyle w:val="Normal"/>
        <w:spacing w:lineRule="auto" w:line="360"/>
        <w:ind w:firstLine="478"/>
        <w:rPr>
          <w:sz w:val="24"/>
        </w:rPr>
      </w:pPr>
      <w:r>
        <w:rPr>
          <w:rFonts w:ascii="SimHei" w:hAnsi="SimHei" w:eastAsia="黑体"/>
          <w:sz w:val="24"/>
        </w:rPr>
        <w:t xml:space="preserve">1. </w:t>
      </w:r>
      <w:r>
        <w:rPr>
          <w:rFonts w:ascii="SimHei" w:hAnsi="SimHei" w:eastAsia="黑体"/>
          <w:sz w:val="24"/>
        </w:rPr>
        <w:t>国内外派培训、海外外派培训参训人员需签订《协议书》（详见附件</w:t>
      </w:r>
    </w:p>
    <w:p>
      <w:pPr>
        <w:pStyle w:val="Normal"/>
        <w:spacing w:lineRule="auto" w:line="360"/>
        <w:ind w:firstLine="478"/>
        <w:rPr>
          <w:sz w:val="24"/>
        </w:rPr>
      </w:pPr>
      <w:r>
        <w:rPr>
          <w:rFonts w:ascii="SimHei" w:hAnsi="SimHei" w:eastAsia="黑体"/>
          <w:sz w:val="24"/>
        </w:rPr>
        <w:t>1</w:t>
      </w:r>
      <w:r>
        <w:rPr>
          <w:rFonts w:ascii="SimHei" w:hAnsi="SimHei" w:eastAsia="黑体"/>
          <w:sz w:val="24"/>
        </w:rPr>
        <w:t>），单次培训费用</w:t>
      </w:r>
      <w:r>
        <w:rPr>
          <w:rFonts w:ascii="SimHei" w:hAnsi="SimHei" w:eastAsia="黑体"/>
          <w:sz w:val="24"/>
        </w:rPr>
        <w:t>5000</w:t>
      </w:r>
      <w:r>
        <w:rPr>
          <w:rFonts w:ascii="SimHei" w:hAnsi="SimHei" w:eastAsia="黑体"/>
          <w:sz w:val="24"/>
        </w:rPr>
        <w:t>元及以上的，需约定服务期。服务期标准如下表</w:t>
      </w:r>
      <w:r>
        <w:rPr>
          <w:rFonts w:ascii="SimHei" w:hAnsi="SimHei" w:eastAsia="黑体"/>
          <w:sz w:val="24"/>
        </w:rPr>
        <w:t>1</w:t>
      </w:r>
      <w:r>
        <w:rPr>
          <w:rFonts w:ascii="SimHei" w:hAnsi="SimHei" w:eastAsia="黑体"/>
          <w:sz w:val="24"/>
        </w:rPr>
        <w:t>：</w:t>
      </w:r>
    </w:p>
    <w:p>
      <w:pPr>
        <w:pStyle w:val="Normal"/>
        <w:spacing w:lineRule="auto" w:line="360"/>
        <w:ind w:firstLine="478"/>
        <w:rPr>
          <w:sz w:val="24"/>
        </w:rPr>
      </w:pPr>
      <w:r>
        <w:rPr>
          <w:rFonts w:ascii="SimHei" w:hAnsi="SimHei" w:eastAsia="黑体"/>
          <w:sz w:val="24"/>
        </w:rPr>
        <w:t xml:space="preserve">2. </w:t>
      </w:r>
      <w:r>
        <w:rPr>
          <w:rFonts w:ascii="SimHei" w:hAnsi="SimHei" w:eastAsia="黑体"/>
          <w:sz w:val="24"/>
        </w:rPr>
        <w:t>海外派遣培养、海外公出培养培训人员需签订《协议书》</w:t>
      </w:r>
      <w:r>
        <w:rPr>
          <w:rFonts w:ascii="SimHei" w:hAnsi="SimHei" w:eastAsia="黑体"/>
          <w:sz w:val="24"/>
        </w:rPr>
        <w:t>,</w:t>
      </w:r>
      <w:r>
        <w:rPr>
          <w:rFonts w:ascii="SimHei" w:hAnsi="SimHei" w:eastAsia="黑体"/>
          <w:sz w:val="24"/>
        </w:rPr>
        <w:t>且约定服务</w:t>
      </w:r>
    </w:p>
    <w:p>
      <w:pPr>
        <w:pStyle w:val="Normal"/>
        <w:spacing w:lineRule="auto" w:line="360"/>
        <w:ind w:firstLine="478"/>
        <w:rPr>
          <w:sz w:val="24"/>
        </w:rPr>
      </w:pPr>
      <w:r>
        <w:rPr>
          <w:rFonts w:ascii="SimHei" w:hAnsi="SimHei" w:eastAsia="黑体"/>
          <w:sz w:val="24"/>
        </w:rPr>
        <w:t>期。服务期标准如下表</w:t>
      </w:r>
      <w:r>
        <w:rPr>
          <w:rFonts w:ascii="SimHei" w:hAnsi="SimHei" w:eastAsia="黑体"/>
          <w:sz w:val="24"/>
        </w:rPr>
        <w:t>2</w:t>
      </w:r>
      <w:r>
        <w:rPr>
          <w:rFonts w:ascii="SimHei" w:hAnsi="SimHei" w:eastAsia="黑体"/>
          <w:sz w:val="24"/>
        </w:rPr>
        <w:t>：</w:t>
      </w:r>
    </w:p>
    <w:p>
      <w:pPr>
        <w:pStyle w:val="Normal"/>
        <w:spacing w:lineRule="auto" w:line="360"/>
        <w:ind w:firstLine="478"/>
        <w:rPr>
          <w:sz w:val="24"/>
        </w:rPr>
      </w:pPr>
      <w:r>
        <w:rPr>
          <w:rFonts w:ascii="SimHei" w:hAnsi="SimHei" w:eastAsia="黑体"/>
          <w:sz w:val="24"/>
        </w:rPr>
        <w:t>序号</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培训费用</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服务年限</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1  </w:t>
      </w:r>
      <w:r>
        <w:rPr>
          <w:rFonts w:ascii="SimHei" w:hAnsi="SimHei" w:eastAsia="黑体"/>
          <w:sz w:val="24"/>
          <w:lang w:val="en-US" w:eastAsia="zh-CN"/>
        </w:rPr>
        <w:t xml:space="preserve">    </w:t>
      </w:r>
      <w:r>
        <w:rPr>
          <w:rFonts w:ascii="SimHei" w:hAnsi="SimHei" w:eastAsia="黑体"/>
          <w:sz w:val="24"/>
        </w:rPr>
        <w:t xml:space="preserve">5000 </w:t>
      </w:r>
      <w:r>
        <w:rPr>
          <w:rFonts w:ascii="SimHei" w:hAnsi="SimHei" w:eastAsia="黑体"/>
          <w:sz w:val="24"/>
        </w:rPr>
        <w:t>元（含）—</w:t>
      </w:r>
      <w:r>
        <w:rPr>
          <w:rFonts w:ascii="SimHei" w:hAnsi="SimHei" w:eastAsia="黑体"/>
          <w:sz w:val="24"/>
        </w:rPr>
        <w:t xml:space="preserve">10000 </w:t>
      </w:r>
      <w:r>
        <w:rPr>
          <w:rFonts w:ascii="SimHei" w:hAnsi="SimHei" w:eastAsia="黑体"/>
          <w:sz w:val="24"/>
        </w:rPr>
        <w:t>元</w:t>
      </w:r>
      <w:r>
        <w:rPr>
          <w:rFonts w:eastAsia="黑体" w:ascii="SimHei" w:hAnsi="SimHei"/>
          <w:sz w:val="24"/>
        </w:rPr>
        <w:t xml:space="preserve"> </w:t>
      </w:r>
      <w:r>
        <w:rPr>
          <w:rFonts w:eastAsia="黑体" w:ascii="SimHei" w:hAnsi="SimHei"/>
          <w:sz w:val="24"/>
          <w:lang w:val="en-US" w:eastAsia="zh-CN"/>
        </w:rPr>
        <w:t xml:space="preserve">      </w:t>
      </w:r>
      <w:r>
        <w:rPr>
          <w:rFonts w:eastAsia="黑体" w:ascii="SimHei" w:hAnsi="SimHei"/>
          <w:sz w:val="24"/>
        </w:rPr>
        <w:t xml:space="preserve"> </w:t>
      </w:r>
      <w:r>
        <w:rPr>
          <w:rFonts w:ascii="SimHei" w:hAnsi="SimHei" w:eastAsia="黑体"/>
          <w:sz w:val="24"/>
        </w:rPr>
        <w:t xml:space="preserve">1 </w:t>
      </w:r>
      <w:r>
        <w:rPr>
          <w:rFonts w:ascii="SimHei" w:hAnsi="SimHei" w:eastAsia="黑体"/>
          <w:sz w:val="24"/>
        </w:rPr>
        <w:t>年</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2 </w:t>
      </w:r>
      <w:r>
        <w:rPr>
          <w:rFonts w:ascii="SimHei" w:hAnsi="SimHei" w:eastAsia="黑体"/>
          <w:sz w:val="24"/>
          <w:lang w:val="en-US" w:eastAsia="zh-CN"/>
        </w:rPr>
        <w:t xml:space="preserve">   </w:t>
      </w:r>
      <w:r>
        <w:rPr>
          <w:rFonts w:ascii="SimHei" w:hAnsi="SimHei" w:eastAsia="黑体"/>
          <w:sz w:val="24"/>
        </w:rPr>
        <w:t xml:space="preserve"> 10000 </w:t>
      </w:r>
      <w:r>
        <w:rPr>
          <w:rFonts w:ascii="SimHei" w:hAnsi="SimHei" w:eastAsia="黑体"/>
          <w:sz w:val="24"/>
        </w:rPr>
        <w:t>元（含）—</w:t>
      </w:r>
      <w:r>
        <w:rPr>
          <w:rFonts w:ascii="SimHei" w:hAnsi="SimHei" w:eastAsia="黑体"/>
          <w:sz w:val="24"/>
        </w:rPr>
        <w:t xml:space="preserve">20000 </w:t>
      </w:r>
      <w:r>
        <w:rPr>
          <w:rFonts w:ascii="SimHei" w:hAnsi="SimHei" w:eastAsia="黑体"/>
          <w:sz w:val="24"/>
        </w:rPr>
        <w:t>元</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 xml:space="preserve">2 </w:t>
      </w:r>
      <w:r>
        <w:rPr>
          <w:rFonts w:ascii="SimHei" w:hAnsi="SimHei" w:eastAsia="黑体"/>
          <w:sz w:val="24"/>
        </w:rPr>
        <w:t>年</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3  </w:t>
      </w:r>
      <w:r>
        <w:rPr>
          <w:rFonts w:ascii="SimHei" w:hAnsi="SimHei" w:eastAsia="黑体"/>
          <w:sz w:val="24"/>
          <w:lang w:val="en-US" w:eastAsia="zh-CN"/>
        </w:rPr>
        <w:t xml:space="preserve">   </w:t>
      </w:r>
      <w:r>
        <w:rPr>
          <w:rFonts w:ascii="SimHei" w:hAnsi="SimHei" w:eastAsia="黑体"/>
          <w:sz w:val="24"/>
        </w:rPr>
        <w:t xml:space="preserve">20000 </w:t>
      </w:r>
      <w:r>
        <w:rPr>
          <w:rFonts w:ascii="SimHei" w:hAnsi="SimHei" w:eastAsia="黑体"/>
          <w:sz w:val="24"/>
        </w:rPr>
        <w:t>元（含）—</w:t>
      </w:r>
      <w:r>
        <w:rPr>
          <w:rFonts w:ascii="SimHei" w:hAnsi="SimHei" w:eastAsia="黑体"/>
          <w:sz w:val="24"/>
        </w:rPr>
        <w:t xml:space="preserve">30000 </w:t>
      </w:r>
      <w:r>
        <w:rPr>
          <w:rFonts w:ascii="SimHei" w:hAnsi="SimHei" w:eastAsia="黑体"/>
          <w:sz w:val="24"/>
        </w:rPr>
        <w:t>元</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 xml:space="preserve">3 </w:t>
      </w:r>
      <w:r>
        <w:rPr>
          <w:rFonts w:ascii="SimHei" w:hAnsi="SimHei" w:eastAsia="黑体"/>
          <w:sz w:val="24"/>
        </w:rPr>
        <w:t>年</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4  </w:t>
      </w:r>
      <w:r>
        <w:rPr>
          <w:rFonts w:ascii="SimHei" w:hAnsi="SimHei" w:eastAsia="黑体"/>
          <w:sz w:val="24"/>
          <w:lang w:val="en-US" w:eastAsia="zh-CN"/>
        </w:rPr>
        <w:t xml:space="preserve">   </w:t>
      </w:r>
      <w:r>
        <w:rPr>
          <w:rFonts w:ascii="SimHei" w:hAnsi="SimHei" w:eastAsia="黑体"/>
          <w:sz w:val="24"/>
        </w:rPr>
        <w:t xml:space="preserve">30000 </w:t>
      </w:r>
      <w:r>
        <w:rPr>
          <w:rFonts w:ascii="SimHei" w:hAnsi="SimHei" w:eastAsia="黑体"/>
          <w:sz w:val="24"/>
        </w:rPr>
        <w:t>元（含）以上</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 xml:space="preserve">5 </w:t>
      </w:r>
      <w:r>
        <w:rPr>
          <w:rFonts w:ascii="SimHei" w:hAnsi="SimHei" w:eastAsia="黑体"/>
          <w:sz w:val="24"/>
        </w:rPr>
        <w:t>年</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r>
    </w:p>
    <w:p>
      <w:pPr>
        <w:pStyle w:val="Normal"/>
        <w:spacing w:lineRule="auto" w:line="360"/>
        <w:ind w:firstLine="478"/>
        <w:rPr>
          <w:sz w:val="24"/>
        </w:rPr>
      </w:pPr>
      <w:r>
        <w:rPr>
          <w:rFonts w:ascii="SimHei" w:hAnsi="SimHei" w:eastAsia="黑体"/>
          <w:sz w:val="24"/>
        </w:rPr>
        <w:t>序号</w:t>
      </w:r>
      <w:r>
        <w:rPr>
          <w:rFonts w:eastAsia="黑体" w:ascii="SimHei" w:hAnsi="SimHei"/>
          <w:sz w:val="24"/>
        </w:rPr>
        <w:t xml:space="preserve"> </w:t>
      </w:r>
      <w:r>
        <w:rPr>
          <w:rFonts w:eastAsia="黑体" w:ascii="SimHei" w:hAnsi="SimHei"/>
          <w:sz w:val="24"/>
          <w:lang w:val="en-US" w:eastAsia="zh-CN"/>
        </w:rPr>
        <w:t xml:space="preserve">     </w:t>
      </w:r>
      <w:r>
        <w:rPr>
          <w:rFonts w:eastAsia="黑体" w:ascii="SimHei" w:hAnsi="SimHei"/>
          <w:sz w:val="24"/>
        </w:rPr>
        <w:t xml:space="preserve"> </w:t>
      </w:r>
      <w:r>
        <w:rPr>
          <w:rFonts w:ascii="SimHei" w:hAnsi="SimHei" w:eastAsia="黑体"/>
          <w:sz w:val="24"/>
        </w:rPr>
        <w:t>出国（境）时间</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服务年限</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1 </w:t>
      </w:r>
      <w:r>
        <w:rPr>
          <w:rFonts w:ascii="SimHei" w:hAnsi="SimHei" w:eastAsia="黑体"/>
          <w:sz w:val="24"/>
          <w:lang w:val="en-US" w:eastAsia="zh-CN"/>
        </w:rPr>
        <w:t xml:space="preserve">        </w:t>
      </w:r>
      <w:r>
        <w:rPr>
          <w:rFonts w:ascii="SimHei" w:hAnsi="SimHei" w:eastAsia="黑体"/>
          <w:sz w:val="24"/>
        </w:rPr>
        <w:t xml:space="preserve"> 3 </w:t>
      </w:r>
      <w:r>
        <w:rPr>
          <w:rFonts w:ascii="SimHei" w:hAnsi="SimHei" w:eastAsia="黑体"/>
          <w:sz w:val="24"/>
        </w:rPr>
        <w:t>个月（含）以内</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 xml:space="preserve">2 </w:t>
      </w:r>
      <w:r>
        <w:rPr>
          <w:rFonts w:ascii="SimHei" w:hAnsi="SimHei" w:eastAsia="黑体"/>
          <w:sz w:val="24"/>
        </w:rPr>
        <w:t>年</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2  </w:t>
      </w:r>
      <w:r>
        <w:rPr>
          <w:rFonts w:ascii="SimHei" w:hAnsi="SimHei" w:eastAsia="黑体"/>
          <w:sz w:val="24"/>
          <w:lang w:val="en-US" w:eastAsia="zh-CN"/>
        </w:rPr>
        <w:t xml:space="preserve">      </w:t>
      </w:r>
      <w:r>
        <w:rPr>
          <w:rFonts w:ascii="SimHei" w:hAnsi="SimHei" w:eastAsia="黑体"/>
          <w:sz w:val="24"/>
        </w:rPr>
        <w:t xml:space="preserve">3 </w:t>
      </w:r>
      <w:r>
        <w:rPr>
          <w:rFonts w:ascii="SimHei" w:hAnsi="SimHei" w:eastAsia="黑体"/>
          <w:sz w:val="24"/>
        </w:rPr>
        <w:t>个月—</w:t>
      </w:r>
      <w:r>
        <w:rPr>
          <w:rFonts w:ascii="SimHei" w:hAnsi="SimHei" w:eastAsia="黑体"/>
          <w:sz w:val="24"/>
        </w:rPr>
        <w:t xml:space="preserve">6 </w:t>
      </w:r>
      <w:r>
        <w:rPr>
          <w:rFonts w:ascii="SimHei" w:hAnsi="SimHei" w:eastAsia="黑体"/>
          <w:sz w:val="24"/>
        </w:rPr>
        <w:t>个月（含）</w:t>
      </w:r>
      <w:r>
        <w:rPr>
          <w:rFonts w:eastAsia="黑体" w:ascii="SimHei" w:hAnsi="SimHei"/>
          <w:sz w:val="24"/>
        </w:rPr>
        <w:t xml:space="preserve"> </w:t>
      </w:r>
      <w:r>
        <w:rPr>
          <w:rFonts w:eastAsia="黑体" w:ascii="SimHei" w:hAnsi="SimHei"/>
          <w:sz w:val="24"/>
          <w:lang w:val="en-US" w:eastAsia="zh-CN"/>
        </w:rPr>
        <w:t xml:space="preserve">   </w:t>
      </w:r>
      <w:r>
        <w:rPr>
          <w:rFonts w:eastAsia="黑体" w:ascii="SimHei" w:hAnsi="SimHei"/>
          <w:sz w:val="24"/>
        </w:rPr>
        <w:t xml:space="preserve"> </w:t>
      </w:r>
      <w:r>
        <w:rPr>
          <w:rFonts w:ascii="SimHei" w:hAnsi="SimHei" w:eastAsia="黑体"/>
          <w:sz w:val="24"/>
        </w:rPr>
        <w:t xml:space="preserve">3 </w:t>
      </w:r>
      <w:r>
        <w:rPr>
          <w:rFonts w:ascii="SimHei" w:hAnsi="SimHei" w:eastAsia="黑体"/>
          <w:sz w:val="24"/>
        </w:rPr>
        <w:t>年</w:t>
      </w: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3 </w:t>
      </w:r>
      <w:r>
        <w:rPr>
          <w:rFonts w:ascii="SimHei" w:hAnsi="SimHei" w:eastAsia="黑体"/>
          <w:sz w:val="24"/>
          <w:lang w:val="en-US" w:eastAsia="zh-CN"/>
        </w:rPr>
        <w:t xml:space="preserve">        </w:t>
      </w:r>
      <w:r>
        <w:rPr>
          <w:rFonts w:ascii="SimHei" w:hAnsi="SimHei" w:eastAsia="黑体"/>
          <w:sz w:val="24"/>
        </w:rPr>
        <w:t xml:space="preserve"> 6 </w:t>
      </w:r>
      <w:r>
        <w:rPr>
          <w:rFonts w:ascii="SimHei" w:hAnsi="SimHei" w:eastAsia="黑体"/>
          <w:sz w:val="24"/>
        </w:rPr>
        <w:t>个月以上</w:t>
      </w:r>
      <w:r>
        <w:rPr>
          <w:rFonts w:eastAsia="黑体" w:ascii="SimHei" w:hAnsi="SimHei"/>
          <w:sz w:val="24"/>
        </w:rPr>
        <w:t xml:space="preserve">  </w:t>
      </w:r>
      <w:r>
        <w:rPr>
          <w:rFonts w:eastAsia="黑体" w:ascii="SimHei" w:hAnsi="SimHei"/>
          <w:sz w:val="24"/>
          <w:lang w:val="en-US" w:eastAsia="zh-CN"/>
        </w:rPr>
        <w:t xml:space="preserve">           </w:t>
      </w:r>
      <w:r>
        <w:rPr>
          <w:rFonts w:ascii="SimHei" w:hAnsi="SimHei" w:eastAsia="黑体"/>
          <w:sz w:val="24"/>
        </w:rPr>
        <w:t xml:space="preserve">5 </w:t>
      </w:r>
      <w:r>
        <w:rPr>
          <w:rFonts w:ascii="SimHei" w:hAnsi="SimHei" w:eastAsia="黑体"/>
          <w:sz w:val="24"/>
        </w:rPr>
        <w:t>年</w:t>
      </w:r>
      <w:r>
        <w:rPr>
          <w:rFonts w:eastAsia="黑体" w:ascii="SimHei" w:hAnsi="SimHei"/>
          <w:sz w:val="24"/>
        </w:rPr>
        <w:t xml:space="preserve"> </w:t>
      </w:r>
    </w:p>
    <w:p>
      <w:pPr>
        <w:pStyle w:val="Normal"/>
        <w:spacing w:lineRule="auto" w:line="360"/>
        <w:ind w:firstLine="478"/>
        <w:rPr>
          <w:sz w:val="24"/>
        </w:rPr>
      </w:pPr>
      <w:r>
        <w:rPr>
          <w:rFonts w:eastAsia="黑体" w:ascii="SimHei" w:hAnsi="SimHei"/>
          <w:sz w:val="24"/>
        </w:rPr>
        <w:t xml:space="preserve"> </w:t>
      </w:r>
    </w:p>
    <w:p>
      <w:pPr>
        <w:pStyle w:val="Normal"/>
        <w:spacing w:lineRule="auto" w:line="360"/>
        <w:ind w:firstLine="478"/>
        <w:rPr>
          <w:sz w:val="24"/>
        </w:rPr>
      </w:pPr>
      <w:r>
        <w:rPr>
          <w:rFonts w:ascii="SimHei" w:hAnsi="SimHei" w:eastAsia="黑体"/>
          <w:sz w:val="24"/>
        </w:rPr>
        <w:t xml:space="preserve">3. </w:t>
      </w:r>
      <w:r>
        <w:rPr>
          <w:rFonts w:ascii="SimHei" w:hAnsi="SimHei" w:eastAsia="黑体"/>
          <w:sz w:val="24"/>
        </w:rPr>
        <w:t>服务期履行</w:t>
      </w:r>
    </w:p>
    <w:p>
      <w:pPr>
        <w:pStyle w:val="Normal"/>
        <w:spacing w:lineRule="auto" w:line="360"/>
        <w:ind w:firstLine="478"/>
        <w:rPr>
          <w:sz w:val="24"/>
        </w:rPr>
      </w:pPr>
      <w:r>
        <w:rPr>
          <w:rFonts w:ascii="SimHei" w:hAnsi="SimHei" w:eastAsia="黑体"/>
          <w:sz w:val="24"/>
        </w:rPr>
        <w:t xml:space="preserve">3.1 </w:t>
      </w:r>
      <w:r>
        <w:rPr>
          <w:rFonts w:ascii="SimHei" w:hAnsi="SimHei" w:eastAsia="黑体"/>
          <w:sz w:val="24"/>
        </w:rPr>
        <w:t>服务期含在劳动合同期限内，如服务期大于劳动合同期限，则服务期超出劳动合同期限时间视为延长劳动合同期限，与劳动合同具备同等法律效力。</w:t>
      </w:r>
    </w:p>
    <w:p>
      <w:pPr>
        <w:pStyle w:val="Normal"/>
        <w:spacing w:lineRule="auto" w:line="360"/>
        <w:ind w:firstLine="478"/>
        <w:rPr>
          <w:sz w:val="24"/>
        </w:rPr>
      </w:pPr>
      <w:r>
        <w:rPr>
          <w:rFonts w:ascii="SimHei" w:hAnsi="SimHei" w:eastAsia="黑体"/>
          <w:sz w:val="24"/>
        </w:rPr>
        <w:t xml:space="preserve">3.2 </w:t>
      </w:r>
      <w:r>
        <w:rPr>
          <w:rFonts w:ascii="SimHei" w:hAnsi="SimHei" w:eastAsia="黑体"/>
          <w:sz w:val="24"/>
        </w:rPr>
        <w:t>未按照约定完成服务年限的，培训人员需承担一定培训费用，计算方式为：培训费用总和</w:t>
      </w:r>
      <w:r>
        <w:rPr>
          <w:rFonts w:ascii="SimHei" w:hAnsi="SimHei" w:eastAsia="黑体"/>
          <w:sz w:val="24"/>
        </w:rPr>
        <w:t>×</w:t>
      </w:r>
      <w:r>
        <w:rPr>
          <w:rFonts w:ascii="SimHei" w:hAnsi="SimHei" w:eastAsia="黑体"/>
          <w:sz w:val="24"/>
        </w:rPr>
        <w:t>（规定服务月份数</w:t>
      </w:r>
      <w:r>
        <w:rPr>
          <w:rFonts w:ascii="SimHei" w:hAnsi="SimHei" w:eastAsia="黑体"/>
          <w:sz w:val="24"/>
        </w:rPr>
        <w:t>-</w:t>
      </w:r>
      <w:r>
        <w:rPr>
          <w:rFonts w:ascii="SimHei" w:hAnsi="SimHei" w:eastAsia="黑体"/>
          <w:sz w:val="24"/>
        </w:rPr>
        <w:t>已服务月份数）</w:t>
      </w:r>
      <w:r>
        <w:rPr>
          <w:rFonts w:ascii="SimHei" w:hAnsi="SimHei" w:eastAsia="黑体"/>
          <w:sz w:val="24"/>
        </w:rPr>
        <w:t>÷</w:t>
      </w:r>
      <w:r>
        <w:rPr>
          <w:rFonts w:ascii="SimHei" w:hAnsi="SimHei" w:eastAsia="黑体"/>
          <w:sz w:val="24"/>
        </w:rPr>
        <w:t>规定服务月份数。</w:t>
      </w:r>
    </w:p>
    <w:p>
      <w:pPr>
        <w:pStyle w:val="Normal"/>
        <w:spacing w:lineRule="auto" w:line="360"/>
        <w:ind w:firstLine="478"/>
        <w:rPr>
          <w:sz w:val="24"/>
        </w:rPr>
      </w:pPr>
      <w:r>
        <w:rPr>
          <w:rFonts w:ascii="SimHei" w:hAnsi="SimHei" w:eastAsia="黑体"/>
          <w:sz w:val="24"/>
        </w:rPr>
        <w:t xml:space="preserve">3.3 </w:t>
      </w:r>
      <w:r>
        <w:rPr>
          <w:rFonts w:ascii="SimHei" w:hAnsi="SimHei" w:eastAsia="黑体"/>
          <w:sz w:val="24"/>
        </w:rPr>
        <w:t>员工因不同项目多次出国（境）时，每次均须签订《协议书》，分别约定服务期。</w:t>
      </w:r>
    </w:p>
    <w:p>
      <w:pPr>
        <w:pStyle w:val="Normal"/>
        <w:spacing w:lineRule="auto" w:line="360"/>
        <w:ind w:firstLine="478"/>
        <w:rPr>
          <w:sz w:val="24"/>
        </w:rPr>
      </w:pPr>
      <w:r>
        <w:rPr>
          <w:rFonts w:ascii="SimHei" w:hAnsi="SimHei" w:eastAsia="黑体"/>
          <w:sz w:val="24"/>
        </w:rPr>
        <w:t>3.4</w:t>
      </w:r>
      <w:r>
        <w:rPr>
          <w:rFonts w:ascii="SimHei" w:hAnsi="SimHei" w:eastAsia="黑体"/>
          <w:sz w:val="24"/>
        </w:rPr>
        <w:t>员工因同一个项目多次出国（境）时，每次均须更新《协议书》，总出国（境）时间通过累计折算后而定，服务期根据总出国（境）时间而定。累计折算公式如下：</w:t>
      </w:r>
    </w:p>
    <w:p>
      <w:pPr>
        <w:pStyle w:val="Normal"/>
        <w:spacing w:lineRule="auto" w:line="360"/>
        <w:ind w:firstLine="478"/>
        <w:rPr>
          <w:sz w:val="24"/>
        </w:rPr>
      </w:pPr>
      <w:r>
        <w:rPr>
          <w:rFonts w:ascii="SimHei" w:hAnsi="SimHei" w:eastAsia="黑体"/>
          <w:sz w:val="24"/>
        </w:rPr>
        <w:t>3.5</w:t>
      </w:r>
      <w:r>
        <w:rPr>
          <w:rFonts w:ascii="SimHei" w:hAnsi="SimHei" w:eastAsia="黑体"/>
          <w:sz w:val="24"/>
        </w:rPr>
        <w:t>总出国（境）时间</w:t>
      </w:r>
      <w:r>
        <w:rPr>
          <w:rFonts w:ascii="SimHei" w:hAnsi="SimHei" w:eastAsia="黑体"/>
          <w:sz w:val="24"/>
        </w:rPr>
        <w:t>=</w:t>
      </w:r>
      <w:r>
        <w:rPr>
          <w:rFonts w:ascii="SimHei" w:hAnsi="SimHei" w:eastAsia="黑体"/>
          <w:sz w:val="24"/>
        </w:rPr>
        <w:t>本次出国（境）时间</w:t>
      </w:r>
      <w:r>
        <w:rPr>
          <w:rFonts w:ascii="SimHei" w:hAnsi="SimHei" w:eastAsia="黑体"/>
          <w:sz w:val="24"/>
        </w:rPr>
        <w:t>+</w:t>
      </w:r>
      <w:r>
        <w:rPr>
          <w:rFonts w:ascii="SimHei" w:hAnsi="SimHei" w:eastAsia="黑体"/>
          <w:sz w:val="24"/>
        </w:rPr>
        <w:t>前一次出国（境）时间</w:t>
      </w:r>
      <w:r>
        <w:rPr>
          <w:rFonts w:ascii="SimHei" w:hAnsi="SimHei" w:eastAsia="黑体"/>
          <w:sz w:val="24"/>
        </w:rPr>
        <w:t>×</w:t>
      </w:r>
      <w:r>
        <w:rPr>
          <w:rFonts w:ascii="SimHei" w:hAnsi="SimHei" w:eastAsia="黑体"/>
          <w:sz w:val="24"/>
        </w:rPr>
        <w:t>（规定服务月份数</w:t>
      </w:r>
      <w:r>
        <w:rPr>
          <w:rFonts w:ascii="SimHei" w:hAnsi="SimHei" w:eastAsia="黑体"/>
          <w:sz w:val="24"/>
        </w:rPr>
        <w:t>-</w:t>
      </w:r>
      <w:r>
        <w:rPr>
          <w:rFonts w:ascii="SimHei" w:hAnsi="SimHei" w:eastAsia="黑体"/>
          <w:sz w:val="24"/>
        </w:rPr>
        <w:t>已服务月份数）</w:t>
      </w:r>
      <w:r>
        <w:rPr>
          <w:rFonts w:ascii="SimHei" w:hAnsi="SimHei" w:eastAsia="黑体"/>
          <w:sz w:val="24"/>
        </w:rPr>
        <w:t>÷</w:t>
      </w:r>
      <w:r>
        <w:rPr>
          <w:rFonts w:ascii="SimHei" w:hAnsi="SimHei" w:eastAsia="黑体"/>
          <w:sz w:val="24"/>
        </w:rPr>
        <w:t>规定服务月份数。</w:t>
      </w:r>
    </w:p>
    <w:p>
      <w:pPr>
        <w:pStyle w:val="Normal"/>
        <w:spacing w:lineRule="auto" w:line="360"/>
        <w:ind w:firstLine="478"/>
        <w:rPr>
          <w:sz w:val="24"/>
        </w:rPr>
      </w:pPr>
      <w:r>
        <w:rPr>
          <w:rFonts w:ascii="SimHei" w:hAnsi="SimHei" w:eastAsia="黑体"/>
          <w:sz w:val="24"/>
        </w:rPr>
        <w:t>小</w:t>
      </w:r>
      <w:r>
        <w:rPr>
          <w:rFonts w:eastAsia="黑体" w:ascii="SimHei" w:hAnsi="SimHei"/>
          <w:sz w:val="24"/>
        </w:rPr>
        <w:t xml:space="preserve"> </w:t>
      </w:r>
      <w:r>
        <w:rPr>
          <w:rFonts w:ascii="SimHei" w:hAnsi="SimHei" w:eastAsia="黑体"/>
          <w:sz w:val="24"/>
        </w:rPr>
        <w:t>贴</w:t>
      </w:r>
      <w:r>
        <w:rPr>
          <w:rFonts w:eastAsia="黑体" w:ascii="SimHei" w:hAnsi="SimHei"/>
          <w:sz w:val="24"/>
        </w:rPr>
        <w:t xml:space="preserve"> </w:t>
      </w:r>
      <w:r>
        <w:rPr>
          <w:rFonts w:ascii="SimHei" w:hAnsi="SimHei" w:eastAsia="黑体"/>
          <w:sz w:val="24"/>
        </w:rPr>
        <w:t>士</w:t>
      </w:r>
    </w:p>
    <w:p>
      <w:pPr>
        <w:pStyle w:val="Normal"/>
        <w:spacing w:lineRule="auto" w:line="360"/>
        <w:ind w:firstLine="478"/>
        <w:rPr>
          <w:sz w:val="24"/>
        </w:rPr>
      </w:pPr>
      <w:r>
        <w:rPr>
          <w:rFonts w:ascii="SimHei" w:hAnsi="SimHei" w:eastAsia="黑体"/>
          <w:sz w:val="24"/>
        </w:rPr>
        <w:t>如您是培养与培训性质的海外派遣人员则需在派遣之日前与人力资源部签订《协议书》，并按上述规定执行；未签订《协议书》原则上不予派遣。</w:t>
      </w:r>
    </w:p>
    <w:p>
      <w:pPr>
        <w:pStyle w:val="Normal"/>
        <w:spacing w:lineRule="auto" w:line="360"/>
        <w:ind w:firstLine="478"/>
        <w:rPr>
          <w:rFonts w:ascii="宋体" w:hAnsi="宋体" w:eastAsia="宋体" w:cs="宋体"/>
          <w:sz w:val="24"/>
        </w:rPr>
      </w:pPr>
      <w:r>
        <w:rPr>
          <w:rFonts w:ascii="SimHei" w:hAnsi="SimHei" w:cs="宋体" w:eastAsia="黑体"/>
          <w:sz w:val="24"/>
          <w:lang w:eastAsia="zh-CN"/>
        </w:rPr>
        <w:t>五、</w:t>
      </w:r>
      <w:r>
        <w:rPr>
          <w:rFonts w:ascii="SimHei" w:hAnsi="SimHei" w:cs="宋体" w:eastAsia="黑体"/>
          <w:sz w:val="24"/>
        </w:rPr>
        <w:t xml:space="preserve"> 劳动合同管理</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.1  </w:t>
      </w:r>
      <w:r>
        <w:rPr>
          <w:rFonts w:ascii="SimHei" w:hAnsi="SimHei" w:eastAsia="黑体"/>
          <w:sz w:val="24"/>
        </w:rPr>
        <w:t>总则</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.1.1  </w:t>
      </w:r>
      <w:r>
        <w:rPr>
          <w:rFonts w:ascii="SimHei" w:hAnsi="SimHei" w:eastAsia="黑体"/>
          <w:sz w:val="24"/>
        </w:rPr>
        <w:t>为依法规范劳动关系管理，保障公司与员工双方的合法权益，根据《中华人民共和国劳动合同法》，公司与每位员工签订劳动合同。</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.1.2  </w:t>
      </w:r>
      <w:r>
        <w:rPr>
          <w:rFonts w:ascii="SimHei" w:hAnsi="SimHei" w:eastAsia="黑体"/>
          <w:sz w:val="24"/>
        </w:rPr>
        <w:t>公司与员工签订的《保密协议》及其它附件是劳动合同的组成部分。</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.2  </w:t>
      </w:r>
      <w:r>
        <w:rPr>
          <w:rFonts w:ascii="SimHei" w:hAnsi="SimHei" w:eastAsia="黑体"/>
          <w:sz w:val="24"/>
        </w:rPr>
        <w:t>劳动合同的签订与变更</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.2.1  </w:t>
      </w:r>
      <w:r>
        <w:rPr>
          <w:rFonts w:ascii="SimHei" w:hAnsi="SimHei" w:eastAsia="黑体"/>
          <w:sz w:val="24"/>
        </w:rPr>
        <w:t>公司新聘用人员入职一个月内签订劳动合同，并注明试用期，试用期包含在劳动合同期限内。</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.2.2  </w:t>
      </w:r>
      <w:r>
        <w:rPr>
          <w:rFonts w:ascii="SimHei" w:hAnsi="SimHei" w:eastAsia="黑体"/>
          <w:sz w:val="24"/>
        </w:rPr>
        <w:t>员工合同期满时，根据该员工的工作绩效与工作能力，以及公司岗位配置</w:t>
      </w:r>
      <w:r>
        <w:rPr>
          <w:rFonts w:ascii="SimHei" w:hAnsi="SimHei" w:eastAsia="黑体"/>
          <w:sz w:val="24"/>
        </w:rPr>
        <w:t>，评估后</w:t>
      </w:r>
      <w:r>
        <w:rPr>
          <w:rFonts w:ascii="SimHei" w:hAnsi="SimHei" w:eastAsia="黑体"/>
          <w:sz w:val="24"/>
        </w:rPr>
        <w:t>确定是否续签劳动合同。</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.2.3  </w:t>
      </w:r>
      <w:r>
        <w:rPr>
          <w:rFonts w:ascii="SimHei" w:hAnsi="SimHei" w:eastAsia="黑体"/>
          <w:sz w:val="24"/>
        </w:rPr>
        <w:t>公司与员工协商一致，可以变更劳动合同约定的内容。变更劳动合同应当采用书面形式。</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.3  </w:t>
      </w:r>
      <w:r>
        <w:rPr>
          <w:rFonts w:ascii="SimHei" w:hAnsi="SimHei" w:eastAsia="黑体"/>
          <w:sz w:val="24"/>
        </w:rPr>
        <w:t>劳动合同的签订期限</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.3.1  </w:t>
      </w:r>
      <w:r>
        <w:rPr>
          <w:rFonts w:ascii="SimHei" w:hAnsi="SimHei" w:eastAsia="黑体"/>
          <w:sz w:val="24"/>
        </w:rPr>
        <w:t>员工劳动合同一般签订</w:t>
      </w:r>
      <w:r>
        <w:rPr>
          <w:rFonts w:ascii="SimHei" w:hAnsi="SimHei" w:eastAsia="黑体"/>
          <w:sz w:val="24"/>
        </w:rPr>
        <w:t>3</w:t>
      </w:r>
      <w:r>
        <w:rPr>
          <w:rFonts w:ascii="SimHei" w:hAnsi="SimHei" w:eastAsia="黑体"/>
          <w:sz w:val="24"/>
        </w:rPr>
        <w:t>年，高层人员签订</w:t>
      </w:r>
      <w:r>
        <w:rPr>
          <w:rFonts w:ascii="SimHei" w:hAnsi="SimHei" w:eastAsia="黑体"/>
          <w:sz w:val="24"/>
        </w:rPr>
        <w:t>3-5</w:t>
      </w:r>
      <w:r>
        <w:rPr>
          <w:rFonts w:ascii="SimHei" w:hAnsi="SimHei" w:eastAsia="黑体"/>
          <w:sz w:val="24"/>
        </w:rPr>
        <w:t>年。</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.3.2  </w:t>
      </w:r>
      <w:r>
        <w:rPr>
          <w:rFonts w:ascii="SimHei" w:hAnsi="SimHei" w:eastAsia="黑体"/>
          <w:sz w:val="24"/>
        </w:rPr>
        <w:t>劳动合同期限</w:t>
      </w:r>
      <w:r>
        <w:rPr>
          <w:rFonts w:ascii="SimHei" w:hAnsi="SimHei" w:eastAsia="黑体"/>
          <w:sz w:val="24"/>
        </w:rPr>
        <w:t>3</w:t>
      </w:r>
      <w:r>
        <w:rPr>
          <w:rFonts w:ascii="SimHei" w:hAnsi="SimHei" w:eastAsia="黑体"/>
          <w:sz w:val="24"/>
        </w:rPr>
        <w:t>个月以上不满</w:t>
      </w:r>
      <w:r>
        <w:rPr>
          <w:rFonts w:ascii="SimHei" w:hAnsi="SimHei" w:eastAsia="黑体"/>
          <w:sz w:val="24"/>
        </w:rPr>
        <w:t>1</w:t>
      </w:r>
      <w:r>
        <w:rPr>
          <w:rFonts w:ascii="SimHei" w:hAnsi="SimHei" w:eastAsia="黑体"/>
          <w:sz w:val="24"/>
        </w:rPr>
        <w:t>年的，试用期不得超过</w:t>
      </w:r>
      <w:r>
        <w:rPr>
          <w:rFonts w:ascii="SimHei" w:hAnsi="SimHei" w:eastAsia="黑体"/>
          <w:sz w:val="24"/>
        </w:rPr>
        <w:t>1</w:t>
      </w:r>
      <w:r>
        <w:rPr>
          <w:rFonts w:ascii="SimHei" w:hAnsi="SimHei" w:eastAsia="黑体"/>
          <w:sz w:val="24"/>
        </w:rPr>
        <w:t>个月；劳动合同期限</w:t>
      </w:r>
      <w:r>
        <w:rPr>
          <w:rFonts w:ascii="SimHei" w:hAnsi="SimHei" w:eastAsia="黑体"/>
          <w:sz w:val="24"/>
        </w:rPr>
        <w:t>1</w:t>
      </w:r>
      <w:r>
        <w:rPr>
          <w:rFonts w:ascii="SimHei" w:hAnsi="SimHei" w:eastAsia="黑体"/>
          <w:sz w:val="24"/>
        </w:rPr>
        <w:t>年以上不满</w:t>
      </w:r>
      <w:r>
        <w:rPr>
          <w:rFonts w:ascii="SimHei" w:hAnsi="SimHei" w:eastAsia="黑体"/>
          <w:sz w:val="24"/>
        </w:rPr>
        <w:t>3</w:t>
      </w:r>
      <w:r>
        <w:rPr>
          <w:rFonts w:ascii="SimHei" w:hAnsi="SimHei" w:eastAsia="黑体"/>
          <w:sz w:val="24"/>
        </w:rPr>
        <w:t>年的，试用期不得超过</w:t>
      </w:r>
      <w:r>
        <w:rPr>
          <w:rFonts w:ascii="SimHei" w:hAnsi="SimHei" w:eastAsia="黑体"/>
          <w:sz w:val="24"/>
        </w:rPr>
        <w:t>2</w:t>
      </w:r>
      <w:r>
        <w:rPr>
          <w:rFonts w:ascii="SimHei" w:hAnsi="SimHei" w:eastAsia="黑体"/>
          <w:sz w:val="24"/>
        </w:rPr>
        <w:t>个月；</w:t>
      </w:r>
      <w:r>
        <w:rPr>
          <w:rFonts w:ascii="SimHei" w:hAnsi="SimHei" w:eastAsia="黑体"/>
          <w:sz w:val="24"/>
        </w:rPr>
        <w:t>3</w:t>
      </w:r>
      <w:r>
        <w:rPr>
          <w:rFonts w:ascii="SimHei" w:hAnsi="SimHei" w:eastAsia="黑体"/>
          <w:sz w:val="24"/>
        </w:rPr>
        <w:t>年以上固定期限和无固定期限的劳动合同，试用期不得超过</w:t>
      </w:r>
      <w:r>
        <w:rPr>
          <w:rFonts w:ascii="SimHei" w:hAnsi="SimHei" w:eastAsia="黑体"/>
          <w:sz w:val="24"/>
        </w:rPr>
        <w:t>6</w:t>
      </w:r>
      <w:r>
        <w:rPr>
          <w:rFonts w:ascii="SimHei" w:hAnsi="SimHei" w:eastAsia="黑体"/>
          <w:sz w:val="24"/>
        </w:rPr>
        <w:t>个月。同一员工只有一次试用期。</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.4  </w:t>
      </w:r>
      <w:r>
        <w:rPr>
          <w:rFonts w:ascii="SimHei" w:hAnsi="SimHei" w:eastAsia="黑体"/>
          <w:sz w:val="24"/>
        </w:rPr>
        <w:t>劳动合同的签订和续签</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.4.1  </w:t>
      </w:r>
      <w:r>
        <w:rPr>
          <w:rFonts w:ascii="SimHei" w:hAnsi="SimHei" w:eastAsia="黑体"/>
          <w:sz w:val="24"/>
        </w:rPr>
        <w:t>公司新员工入职</w:t>
      </w:r>
      <w:r>
        <w:rPr>
          <w:rFonts w:ascii="SimHei" w:hAnsi="SimHei" w:eastAsia="黑体"/>
          <w:sz w:val="24"/>
        </w:rPr>
        <w:t>一个月内</w:t>
      </w:r>
      <w:r>
        <w:rPr>
          <w:rFonts w:ascii="SimHei" w:hAnsi="SimHei" w:eastAsia="黑体"/>
          <w:sz w:val="24"/>
        </w:rPr>
        <w:t>签订劳动合同，依据招聘入职手续，由</w:t>
      </w:r>
      <w:r>
        <w:rPr>
          <w:rFonts w:ascii="SimHei" w:hAnsi="SimHei" w:eastAsia="黑体"/>
          <w:sz w:val="24"/>
        </w:rPr>
        <w:t>人事行政部</w:t>
      </w:r>
      <w:r>
        <w:rPr>
          <w:rFonts w:ascii="SimHei" w:hAnsi="SimHei" w:eastAsia="黑体"/>
          <w:sz w:val="24"/>
        </w:rPr>
        <w:t>协调签订，</w:t>
      </w:r>
      <w:r>
        <w:rPr>
          <w:rFonts w:ascii="SimHei" w:hAnsi="SimHei" w:eastAsia="黑体"/>
          <w:sz w:val="24"/>
        </w:rPr>
        <w:t>人事行政部</w:t>
      </w:r>
      <w:r>
        <w:rPr>
          <w:rFonts w:ascii="SimHei" w:hAnsi="SimHei" w:eastAsia="黑体"/>
          <w:sz w:val="24"/>
        </w:rPr>
        <w:t>与员工各存一份。</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.4.2  </w:t>
      </w:r>
      <w:r>
        <w:rPr>
          <w:rFonts w:ascii="SimHei" w:hAnsi="SimHei" w:eastAsia="黑体"/>
          <w:sz w:val="24"/>
        </w:rPr>
        <w:t>劳动合同到期</w:t>
      </w:r>
      <w:r>
        <w:rPr>
          <w:rFonts w:ascii="SimHei" w:hAnsi="SimHei" w:eastAsia="黑体"/>
          <w:sz w:val="24"/>
        </w:rPr>
        <w:t>前一个半月</w:t>
      </w:r>
      <w:r>
        <w:rPr>
          <w:rFonts w:ascii="SimHei" w:hAnsi="SimHei" w:eastAsia="黑体"/>
          <w:sz w:val="24"/>
        </w:rPr>
        <w:t>，</w:t>
      </w:r>
      <w:r>
        <w:rPr>
          <w:rFonts w:ascii="SimHei" w:hAnsi="SimHei" w:eastAsia="黑体"/>
          <w:sz w:val="24"/>
        </w:rPr>
        <w:t>人事行政部</w:t>
      </w:r>
      <w:r>
        <w:rPr>
          <w:rFonts w:ascii="SimHei" w:hAnsi="SimHei" w:eastAsia="黑体"/>
          <w:sz w:val="24"/>
        </w:rPr>
        <w:t>门应</w:t>
      </w:r>
      <w:r>
        <w:rPr>
          <w:rFonts w:ascii="SimHei" w:hAnsi="SimHei" w:eastAsia="黑体"/>
          <w:sz w:val="24"/>
        </w:rPr>
        <w:t>组织填写</w:t>
      </w:r>
      <w:r>
        <w:rPr>
          <w:rFonts w:ascii="SimHei" w:hAnsi="SimHei" w:eastAsia="黑体"/>
          <w:sz w:val="24"/>
        </w:rPr>
        <w:t>《劳动合同续签申请</w:t>
      </w:r>
      <w:r>
        <w:rPr>
          <w:rFonts w:ascii="SimHei" w:hAnsi="SimHei" w:eastAsia="黑体"/>
          <w:sz w:val="24"/>
        </w:rPr>
        <w:t>表</w:t>
      </w:r>
      <w:r>
        <w:rPr>
          <w:rFonts w:ascii="SimHei" w:hAnsi="SimHei" w:eastAsia="黑体"/>
          <w:sz w:val="24"/>
        </w:rPr>
        <w:t>》，办理</w:t>
      </w:r>
      <w:r>
        <w:rPr>
          <w:rFonts w:ascii="SimHei" w:hAnsi="SimHei" w:eastAsia="黑体"/>
          <w:sz w:val="24"/>
        </w:rPr>
        <w:t>是否</w:t>
      </w:r>
      <w:r>
        <w:rPr>
          <w:rFonts w:ascii="SimHei" w:hAnsi="SimHei" w:eastAsia="黑体"/>
          <w:sz w:val="24"/>
        </w:rPr>
        <w:t>续签的审批</w:t>
      </w:r>
      <w:r>
        <w:rPr>
          <w:rFonts w:ascii="SimHei" w:hAnsi="SimHei" w:eastAsia="黑体"/>
          <w:sz w:val="24"/>
        </w:rPr>
        <w:t>手续</w:t>
      </w:r>
      <w:r>
        <w:rPr>
          <w:rFonts w:ascii="SimHei" w:hAnsi="SimHei" w:eastAsia="黑体"/>
          <w:sz w:val="24"/>
        </w:rPr>
        <w:t>，并提前一个月通知员工续签或终止合同。</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  </w:t>
      </w:r>
      <w:r>
        <w:rPr>
          <w:rFonts w:ascii="SimHei" w:hAnsi="SimHei" w:eastAsia="黑体"/>
          <w:sz w:val="24"/>
        </w:rPr>
        <w:t>劳动合同的解除</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.5.1  </w:t>
      </w:r>
      <w:r>
        <w:rPr>
          <w:rFonts w:ascii="SimHei" w:hAnsi="SimHei" w:eastAsia="黑体"/>
          <w:sz w:val="24"/>
        </w:rPr>
        <w:t>劳动合同期满的，劳动合同终止。</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.5.2  </w:t>
      </w:r>
      <w:r>
        <w:rPr>
          <w:rFonts w:ascii="SimHei" w:hAnsi="SimHei" w:eastAsia="黑体"/>
          <w:sz w:val="24"/>
        </w:rPr>
        <w:t>员工开始依法享受基本养老保险待遇的，劳动合同终止。</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.5.3  </w:t>
      </w:r>
      <w:r>
        <w:rPr>
          <w:rFonts w:ascii="SimHei" w:hAnsi="SimHei" w:eastAsia="黑体"/>
          <w:sz w:val="24"/>
        </w:rPr>
        <w:t>员工达到法定退休年龄的，劳动合同终止。</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.5.4  </w:t>
      </w:r>
      <w:r>
        <w:rPr>
          <w:rFonts w:ascii="SimHei" w:hAnsi="SimHei" w:eastAsia="黑体"/>
          <w:sz w:val="24"/>
        </w:rPr>
        <w:t>公司与员工协商一致，可以解除劳动合同。</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.5.5  </w:t>
      </w:r>
      <w:r>
        <w:rPr>
          <w:rFonts w:ascii="SimHei" w:hAnsi="SimHei" w:eastAsia="黑体"/>
          <w:sz w:val="24"/>
        </w:rPr>
        <w:t>员工申请解除劳动合同</w:t>
      </w:r>
      <w:r>
        <w:rPr>
          <w:rFonts w:ascii="SimHei" w:hAnsi="SimHei" w:eastAsia="黑体"/>
          <w:sz w:val="24"/>
        </w:rPr>
        <w:t>的</w:t>
      </w:r>
      <w:r>
        <w:rPr>
          <w:rFonts w:ascii="SimHei" w:hAnsi="SimHei" w:eastAsia="黑体"/>
          <w:sz w:val="24"/>
        </w:rPr>
        <w:t>，应提前</w:t>
      </w:r>
      <w:r>
        <w:rPr>
          <w:rFonts w:ascii="SimHei" w:hAnsi="SimHei" w:eastAsia="黑体"/>
          <w:sz w:val="24"/>
        </w:rPr>
        <w:t>30</w:t>
      </w:r>
      <w:r>
        <w:rPr>
          <w:rFonts w:ascii="SimHei" w:hAnsi="SimHei" w:eastAsia="黑体"/>
          <w:sz w:val="24"/>
        </w:rPr>
        <w:t>天以书面形式提出申请，</w:t>
      </w:r>
      <w:r>
        <w:rPr>
          <w:rFonts w:ascii="SimHei" w:hAnsi="SimHei" w:eastAsia="黑体"/>
          <w:sz w:val="24"/>
        </w:rPr>
        <w:t>经</w:t>
      </w:r>
      <w:r>
        <w:rPr>
          <w:rFonts w:ascii="SimHei" w:hAnsi="SimHei" w:eastAsia="黑体"/>
          <w:sz w:val="24"/>
        </w:rPr>
        <w:t>批准</w:t>
      </w:r>
      <w:r>
        <w:rPr>
          <w:rFonts w:ascii="SimHei" w:hAnsi="SimHei" w:eastAsia="黑体"/>
          <w:sz w:val="24"/>
        </w:rPr>
        <w:t>后办理工作移交手续，</w:t>
      </w:r>
      <w:r>
        <w:rPr>
          <w:rFonts w:ascii="SimHei" w:hAnsi="SimHei" w:eastAsia="黑体"/>
          <w:sz w:val="24"/>
        </w:rPr>
        <w:t>可以解除劳动合同，在未核准前不得离职。</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.5.6  </w:t>
      </w:r>
      <w:r>
        <w:rPr>
          <w:rFonts w:ascii="SimHei" w:hAnsi="SimHei" w:eastAsia="黑体"/>
          <w:sz w:val="24"/>
        </w:rPr>
        <w:t>有下列情形之一的，公司可以解除劳动合同：</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.5.6.1  </w:t>
      </w:r>
      <w:r>
        <w:rPr>
          <w:rFonts w:ascii="SimHei" w:hAnsi="SimHei" w:eastAsia="黑体"/>
          <w:sz w:val="24"/>
        </w:rPr>
        <w:t>在试用期间被证明不符合录用条件的；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.5.6.2  </w:t>
      </w:r>
      <w:r>
        <w:rPr>
          <w:rFonts w:ascii="SimHei" w:hAnsi="SimHei" w:eastAsia="黑体"/>
          <w:sz w:val="24"/>
        </w:rPr>
        <w:t>严重违反规章制度的；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.5.6.3  </w:t>
      </w:r>
      <w:r>
        <w:rPr>
          <w:rFonts w:ascii="SimHei" w:hAnsi="SimHei" w:eastAsia="黑体"/>
          <w:sz w:val="24"/>
        </w:rPr>
        <w:t>严重失职，营私舞弊，给公司造成重大损害的；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.5.6.4  </w:t>
      </w:r>
      <w:r>
        <w:rPr>
          <w:rFonts w:ascii="SimHei" w:hAnsi="SimHei" w:eastAsia="黑体"/>
          <w:sz w:val="24"/>
        </w:rPr>
        <w:t>员工同时与其它用人单位建立劳动关系，对完成本公司的工作任务造成严重影响，或者经公司提出，拒不改正的；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.5.6.5  </w:t>
      </w:r>
      <w:r>
        <w:rPr>
          <w:rFonts w:ascii="SimHei" w:hAnsi="SimHei" w:eastAsia="黑体"/>
          <w:sz w:val="24"/>
        </w:rPr>
        <w:t>被依法追究刑事责任的。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.5.7  </w:t>
      </w:r>
      <w:r>
        <w:rPr>
          <w:rFonts w:ascii="SimHei" w:hAnsi="SimHei" w:eastAsia="黑体"/>
          <w:sz w:val="24"/>
        </w:rPr>
        <w:t>有下列情形之一的，公司提前</w:t>
      </w:r>
      <w:r>
        <w:rPr>
          <w:rFonts w:ascii="SimHei" w:hAnsi="SimHei" w:eastAsia="黑体"/>
          <w:sz w:val="24"/>
        </w:rPr>
        <w:t>30</w:t>
      </w:r>
      <w:r>
        <w:rPr>
          <w:rFonts w:ascii="SimHei" w:hAnsi="SimHei" w:eastAsia="黑体"/>
          <w:sz w:val="24"/>
        </w:rPr>
        <w:t>日以书面形式通知员工本人或者额外支付员工一个月工资后，可以解除劳动合同：</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.5.7.1  </w:t>
      </w:r>
      <w:r>
        <w:rPr>
          <w:rFonts w:ascii="SimHei" w:hAnsi="SimHei" w:eastAsia="黑体"/>
          <w:sz w:val="24"/>
        </w:rPr>
        <w:t>员工患病或者非因工负伤，在规定的医疗期满后不能从事原工作，也不能从事由公司另行安排的工作的；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.5.7.2  </w:t>
      </w:r>
      <w:r>
        <w:rPr>
          <w:rFonts w:ascii="SimHei" w:hAnsi="SimHei" w:eastAsia="黑体"/>
          <w:sz w:val="24"/>
        </w:rPr>
        <w:t>员工不能胜任工作，经过培训或者调整工作岗位，仍不能胜任工作的；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.5.7.3  </w:t>
      </w:r>
      <w:r>
        <w:rPr>
          <w:rFonts w:ascii="SimHei" w:hAnsi="SimHei" w:eastAsia="黑体"/>
          <w:sz w:val="24"/>
        </w:rPr>
        <w:t>劳动合同订立时所依据的客观情况发生重大变化，致使劳动合同无法履行，经公司与员工协商，未能就变更劳动合同内容达成协议的。</w:t>
      </w:r>
    </w:p>
    <w:p>
      <w:pPr>
        <w:pStyle w:val="Normal"/>
        <w:spacing w:lineRule="auto" w:line="360"/>
        <w:ind w:firstLine="478"/>
        <w:rPr>
          <w:sz w:val="24"/>
        </w:rPr>
      </w:pPr>
      <w:r>
        <w:rPr>
          <w:rFonts w:ascii="SimHei" w:hAnsi="SimHei" w:eastAsia="黑体"/>
          <w:sz w:val="24"/>
          <w:lang w:val="en-US" w:eastAsia="zh-CN"/>
        </w:rPr>
        <w:t>5</w:t>
      </w:r>
      <w:r>
        <w:rPr>
          <w:rFonts w:ascii="SimHei" w:hAnsi="SimHei" w:eastAsia="黑体"/>
          <w:sz w:val="24"/>
        </w:rPr>
        <w:t xml:space="preserve">.5.8  </w:t>
      </w:r>
      <w:r>
        <w:rPr>
          <w:rFonts w:ascii="SimHei" w:hAnsi="SimHei" w:eastAsia="黑体"/>
          <w:sz w:val="24"/>
        </w:rPr>
        <w:t>公司解除劳动合同的经济补偿按《中华人民共和国劳动合同法》相关规定执行。</w:t>
      </w:r>
    </w:p>
    <w:p>
      <w:pPr>
        <w:pStyle w:val="Normal"/>
        <w:spacing w:lineRule="auto" w:line="360"/>
        <w:ind w:firstLine="478"/>
        <w:rPr>
          <w:rFonts w:ascii="宋体" w:hAnsi="宋体" w:eastAsia="宋体" w:cs="宋体"/>
          <w:sz w:val="24"/>
        </w:rPr>
      </w:pPr>
      <w:r>
        <w:rPr>
          <w:rFonts w:ascii="SimHei" w:hAnsi="SimHei" w:cs="宋体" w:eastAsia="黑体"/>
          <w:sz w:val="24"/>
          <w:lang w:val="en-US" w:eastAsia="zh-CN"/>
        </w:rPr>
        <w:t>六、</w:t>
      </w:r>
      <w:r>
        <w:rPr>
          <w:rFonts w:ascii="SimHei" w:hAnsi="SimHei" w:cs="宋体" w:eastAsia="黑体"/>
          <w:sz w:val="24"/>
        </w:rPr>
        <w:t xml:space="preserve"> 员工晋升</w:t>
      </w:r>
      <w:r>
        <w:rPr>
          <w:rFonts w:eastAsia="黑体" w:cs="宋体" w:ascii="SimHei" w:hAnsi="SimHei"/>
          <w:sz w:val="24"/>
        </w:rPr>
        <w:t>/</w:t>
      </w:r>
      <w:r>
        <w:rPr>
          <w:rFonts w:ascii="SimHei" w:hAnsi="SimHei" w:cs="宋体" w:eastAsia="黑体"/>
          <w:sz w:val="24"/>
        </w:rPr>
        <w:t>调动管理</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  </w:t>
      </w:r>
      <w:r>
        <w:rPr>
          <w:rFonts w:ascii="SimHei" w:hAnsi="SimHei" w:eastAsia="黑体"/>
          <w:sz w:val="24"/>
        </w:rPr>
        <w:t>员工岗位晋升</w:t>
      </w:r>
      <w:r>
        <w:rPr>
          <w:rFonts w:ascii="SimHei" w:hAnsi="SimHei" w:eastAsia="黑体"/>
          <w:sz w:val="24"/>
        </w:rPr>
        <w:t>/</w:t>
      </w:r>
      <w:r>
        <w:rPr>
          <w:rFonts w:ascii="SimHei" w:hAnsi="SimHei" w:eastAsia="黑体"/>
          <w:sz w:val="24"/>
        </w:rPr>
        <w:t>调动的时机</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.1.1  </w:t>
      </w:r>
      <w:r>
        <w:rPr>
          <w:rFonts w:ascii="SimHei" w:hAnsi="SimHei" w:eastAsia="黑体"/>
          <w:sz w:val="24"/>
        </w:rPr>
        <w:t>配合公司整体组织发展需求及经营需要；</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.1.2  </w:t>
      </w:r>
      <w:r>
        <w:rPr>
          <w:rFonts w:ascii="SimHei" w:hAnsi="SimHei" w:eastAsia="黑体"/>
          <w:sz w:val="24"/>
        </w:rPr>
        <w:t>组建新部门的需求；</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.1.3  </w:t>
      </w:r>
      <w:r>
        <w:rPr>
          <w:rFonts w:ascii="SimHei" w:hAnsi="SimHei" w:eastAsia="黑体"/>
          <w:sz w:val="24"/>
        </w:rPr>
        <w:t>年度考核调整；</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.1.4  </w:t>
      </w:r>
      <w:r>
        <w:rPr>
          <w:rFonts w:ascii="SimHei" w:hAnsi="SimHei" w:eastAsia="黑体"/>
          <w:sz w:val="24"/>
        </w:rPr>
        <w:t>拟晋升</w:t>
      </w:r>
      <w:r>
        <w:rPr>
          <w:rFonts w:ascii="SimHei" w:hAnsi="SimHei" w:eastAsia="黑体"/>
          <w:sz w:val="24"/>
        </w:rPr>
        <w:t>/</w:t>
      </w:r>
      <w:r>
        <w:rPr>
          <w:rFonts w:ascii="SimHei" w:hAnsi="SimHei" w:eastAsia="黑体"/>
          <w:sz w:val="24"/>
        </w:rPr>
        <w:t>调动岗位有空缺</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.1.5  </w:t>
      </w:r>
      <w:r>
        <w:rPr>
          <w:rFonts w:ascii="SimHei" w:hAnsi="SimHei" w:eastAsia="黑体"/>
          <w:sz w:val="24"/>
        </w:rPr>
        <w:t>试用期满考核调整；</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.1.6  </w:t>
      </w:r>
      <w:r>
        <w:rPr>
          <w:rFonts w:ascii="SimHei" w:hAnsi="SimHei" w:eastAsia="黑体"/>
          <w:sz w:val="24"/>
        </w:rPr>
        <w:t>员工轮岗；</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.1.7  </w:t>
      </w:r>
      <w:r>
        <w:rPr>
          <w:rFonts w:ascii="SimHei" w:hAnsi="SimHei" w:eastAsia="黑体"/>
          <w:sz w:val="24"/>
        </w:rPr>
        <w:t>公司组织岗位胜任能力考评；</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.1.8  </w:t>
      </w:r>
      <w:r>
        <w:rPr>
          <w:rFonts w:ascii="SimHei" w:hAnsi="SimHei" w:eastAsia="黑体"/>
          <w:sz w:val="24"/>
        </w:rPr>
        <w:t>根据公司工作需要进行合理调整。</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.2  </w:t>
      </w:r>
      <w:r>
        <w:rPr>
          <w:rFonts w:ascii="SimHei" w:hAnsi="SimHei" w:eastAsia="黑体"/>
          <w:sz w:val="24"/>
        </w:rPr>
        <w:t>晋升</w:t>
      </w:r>
      <w:r>
        <w:rPr>
          <w:rFonts w:ascii="SimHei" w:hAnsi="SimHei" w:eastAsia="黑体"/>
          <w:sz w:val="24"/>
        </w:rPr>
        <w:t>/</w:t>
      </w:r>
      <w:r>
        <w:rPr>
          <w:rFonts w:ascii="SimHei" w:hAnsi="SimHei" w:eastAsia="黑体"/>
          <w:sz w:val="24"/>
        </w:rPr>
        <w:t>调动员工应具备的条件</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.2.1  </w:t>
      </w:r>
      <w:r>
        <w:rPr>
          <w:rFonts w:ascii="SimHei" w:hAnsi="SimHei" w:eastAsia="黑体"/>
          <w:sz w:val="24"/>
        </w:rPr>
        <w:t>晋升申请人员</w:t>
      </w:r>
      <w:r>
        <w:rPr>
          <w:rFonts w:ascii="SimHei" w:hAnsi="SimHei" w:eastAsia="黑体"/>
          <w:sz w:val="24"/>
        </w:rPr>
        <w:t>原岗位</w:t>
      </w:r>
      <w:r>
        <w:rPr>
          <w:rFonts w:ascii="SimHei" w:hAnsi="SimHei" w:eastAsia="黑体"/>
          <w:sz w:val="24"/>
        </w:rPr>
        <w:t>绩效考核</w:t>
      </w:r>
      <w:r>
        <w:rPr>
          <w:rFonts w:ascii="SimHei" w:hAnsi="SimHei" w:eastAsia="黑体"/>
          <w:sz w:val="24"/>
        </w:rPr>
        <w:t>合格。</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.2.2  </w:t>
      </w:r>
      <w:r>
        <w:rPr>
          <w:rFonts w:ascii="SimHei" w:hAnsi="SimHei" w:eastAsia="黑体"/>
          <w:sz w:val="24"/>
        </w:rPr>
        <w:t>晋升</w:t>
      </w:r>
      <w:r>
        <w:rPr>
          <w:rFonts w:ascii="SimHei" w:hAnsi="SimHei" w:eastAsia="黑体"/>
          <w:sz w:val="24"/>
        </w:rPr>
        <w:t>/</w:t>
      </w:r>
      <w:r>
        <w:rPr>
          <w:rFonts w:ascii="SimHei" w:hAnsi="SimHei" w:eastAsia="黑体"/>
          <w:sz w:val="24"/>
        </w:rPr>
        <w:t>调动申请人员符合拟晋升</w:t>
      </w:r>
      <w:r>
        <w:rPr>
          <w:rFonts w:ascii="SimHei" w:hAnsi="SimHei" w:eastAsia="黑体"/>
          <w:sz w:val="24"/>
        </w:rPr>
        <w:t>/</w:t>
      </w:r>
      <w:r>
        <w:rPr>
          <w:rFonts w:ascii="SimHei" w:hAnsi="SimHei" w:eastAsia="黑体"/>
          <w:sz w:val="24"/>
        </w:rPr>
        <w:t>调动岗位的任职条件</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.3  </w:t>
      </w:r>
      <w:r>
        <w:rPr>
          <w:rFonts w:ascii="SimHei" w:hAnsi="SimHei" w:eastAsia="黑体"/>
          <w:sz w:val="24"/>
        </w:rPr>
        <w:t>晋升</w:t>
      </w:r>
      <w:r>
        <w:rPr>
          <w:rFonts w:ascii="SimHei" w:hAnsi="SimHei" w:eastAsia="黑体"/>
          <w:sz w:val="24"/>
        </w:rPr>
        <w:t>/</w:t>
      </w:r>
      <w:r>
        <w:rPr>
          <w:rFonts w:ascii="SimHei" w:hAnsi="SimHei" w:eastAsia="黑体"/>
          <w:sz w:val="24"/>
        </w:rPr>
        <w:t>调动的审批</w:t>
      </w:r>
      <w:r>
        <w:rPr>
          <w:rFonts w:ascii="SimHei" w:hAnsi="SimHei" w:eastAsia="黑体"/>
          <w:sz w:val="24"/>
        </w:rPr>
        <w:t>程序</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.3.1  </w:t>
      </w:r>
      <w:r>
        <w:rPr>
          <w:rFonts w:ascii="SimHei" w:hAnsi="SimHei" w:eastAsia="黑体"/>
          <w:sz w:val="24"/>
        </w:rPr>
        <w:t>员工本人申请的，由</w:t>
      </w:r>
      <w:r>
        <w:rPr>
          <w:rFonts w:ascii="SimHei" w:hAnsi="SimHei" w:eastAsia="黑体"/>
          <w:sz w:val="24"/>
        </w:rPr>
        <w:t>员工本人或者其直接上级填写《人员调动审批表》，并附员工本人的述职报告，经直接上级和所在部门负责人审核</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.3.2  </w:t>
      </w:r>
      <w:r>
        <w:rPr>
          <w:rFonts w:ascii="SimHei" w:hAnsi="SimHei" w:eastAsia="黑体"/>
          <w:sz w:val="24"/>
          <w:lang w:eastAsia="zh-CN"/>
        </w:rPr>
        <w:t>人力资源</w:t>
      </w:r>
      <w:r>
        <w:rPr>
          <w:rFonts w:ascii="SimHei" w:hAnsi="SimHei" w:eastAsia="黑体"/>
          <w:sz w:val="24"/>
        </w:rPr>
        <w:t>部</w:t>
      </w:r>
      <w:r>
        <w:rPr>
          <w:rFonts w:ascii="SimHei" w:hAnsi="SimHei" w:eastAsia="黑体"/>
          <w:sz w:val="24"/>
        </w:rPr>
        <w:t>组织对该员工进行针对晋升、调动岗位的</w:t>
      </w:r>
      <w:r>
        <w:rPr>
          <w:rFonts w:ascii="SimHei" w:hAnsi="SimHei" w:eastAsia="黑体"/>
          <w:sz w:val="24"/>
        </w:rPr>
        <w:t>考评。</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.3.3  </w:t>
      </w:r>
      <w:r>
        <w:rPr>
          <w:rFonts w:ascii="SimHei" w:hAnsi="SimHei" w:eastAsia="黑体"/>
          <w:sz w:val="24"/>
        </w:rPr>
        <w:t>经</w:t>
      </w:r>
      <w:r>
        <w:rPr>
          <w:rFonts w:ascii="SimHei" w:hAnsi="SimHei" w:eastAsia="黑体"/>
          <w:sz w:val="24"/>
        </w:rPr>
        <w:t>考评</w:t>
      </w:r>
      <w:r>
        <w:rPr>
          <w:rFonts w:ascii="SimHei" w:hAnsi="SimHei" w:eastAsia="黑体"/>
          <w:sz w:val="24"/>
        </w:rPr>
        <w:t>合格的员工报员工拟晋升岗位的直接上级</w:t>
      </w:r>
      <w:r>
        <w:rPr>
          <w:rFonts w:ascii="SimHei" w:hAnsi="SimHei" w:eastAsia="黑体"/>
          <w:sz w:val="24"/>
        </w:rPr>
        <w:t>，经</w:t>
      </w:r>
      <w:r>
        <w:rPr>
          <w:rFonts w:ascii="SimHei" w:hAnsi="SimHei" w:cs="宋体" w:eastAsia="黑体"/>
          <w:sz w:val="24"/>
        </w:rPr>
        <w:t>部门分管领导和总裁办主任</w:t>
      </w:r>
      <w:r>
        <w:rPr>
          <w:rFonts w:ascii="SimHei" w:hAnsi="SimHei" w:eastAsia="黑体"/>
          <w:sz w:val="24"/>
        </w:rPr>
        <w:t>审核</w:t>
      </w:r>
      <w:r>
        <w:rPr>
          <w:rFonts w:ascii="SimHei" w:hAnsi="SimHei" w:eastAsia="黑体"/>
          <w:sz w:val="24"/>
        </w:rPr>
        <w:t>后</w:t>
      </w:r>
      <w:r>
        <w:rPr>
          <w:rFonts w:ascii="SimHei" w:hAnsi="SimHei" w:eastAsia="黑体"/>
          <w:sz w:val="24"/>
        </w:rPr>
        <w:t>，</w:t>
      </w:r>
      <w:r>
        <w:rPr>
          <w:rFonts w:ascii="SimHei" w:hAnsi="SimHei" w:eastAsia="黑体"/>
          <w:sz w:val="24"/>
        </w:rPr>
        <w:t>总裁</w:t>
      </w:r>
      <w:r>
        <w:rPr>
          <w:rFonts w:ascii="SimHei" w:hAnsi="SimHei" w:eastAsia="黑体"/>
          <w:sz w:val="24"/>
        </w:rPr>
        <w:t>批准</w:t>
      </w:r>
      <w:r>
        <w:rPr>
          <w:rFonts w:ascii="SimHei" w:hAnsi="SimHei" w:eastAsia="黑体"/>
          <w:sz w:val="24"/>
        </w:rPr>
        <w:t>；经理级（含）以上人员晋升，经总裁办主任和分管副总裁审核后，由公司总裁批准</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.3.4  </w:t>
      </w:r>
      <w:r>
        <w:rPr>
          <w:rFonts w:ascii="SimHei" w:hAnsi="SimHei" w:eastAsia="黑体"/>
          <w:sz w:val="24"/>
        </w:rPr>
        <w:t>批准后由</w:t>
      </w:r>
      <w:r>
        <w:rPr>
          <w:rFonts w:ascii="SimHei" w:hAnsi="SimHei" w:eastAsia="黑体"/>
          <w:sz w:val="24"/>
          <w:lang w:eastAsia="zh-CN"/>
        </w:rPr>
        <w:t>人力资源</w:t>
      </w:r>
      <w:r>
        <w:rPr>
          <w:rFonts w:ascii="SimHei" w:hAnsi="SimHei" w:eastAsia="黑体"/>
          <w:sz w:val="24"/>
        </w:rPr>
        <w:t>部</w:t>
      </w:r>
      <w:r>
        <w:rPr>
          <w:rFonts w:ascii="SimHei" w:hAnsi="SimHei" w:eastAsia="黑体"/>
          <w:sz w:val="24"/>
        </w:rPr>
        <w:t>发出《人员调动通知单》。</w:t>
      </w:r>
    </w:p>
    <w:p>
      <w:pPr>
        <w:pStyle w:val="Normal"/>
        <w:spacing w:lineRule="auto" w:line="360"/>
        <w:ind w:firstLine="478"/>
        <w:rPr>
          <w:sz w:val="24"/>
        </w:rPr>
      </w:pPr>
      <w:r>
        <w:rPr>
          <w:rFonts w:ascii="SimHei" w:hAnsi="SimHei" w:eastAsia="黑体"/>
          <w:sz w:val="24"/>
          <w:lang w:val="en-US" w:eastAsia="zh-CN"/>
        </w:rPr>
        <w:t>6</w:t>
      </w:r>
      <w:r>
        <w:rPr>
          <w:rFonts w:ascii="SimHei" w:hAnsi="SimHei" w:eastAsia="黑体"/>
          <w:sz w:val="24"/>
        </w:rPr>
        <w:t xml:space="preserve">.3.5  </w:t>
      </w:r>
      <w:r>
        <w:rPr>
          <w:rFonts w:ascii="SimHei" w:hAnsi="SimHei" w:eastAsia="黑体"/>
          <w:sz w:val="24"/>
        </w:rPr>
        <w:t>薪资调整</w:t>
      </w:r>
      <w:r>
        <w:rPr>
          <w:rFonts w:ascii="SimHei" w:hAnsi="SimHei" w:eastAsia="黑体"/>
          <w:sz w:val="24"/>
        </w:rPr>
        <w:t>：</w:t>
      </w:r>
      <w:r>
        <w:rPr>
          <w:rFonts w:ascii="SimHei" w:hAnsi="SimHei" w:eastAsia="黑体"/>
          <w:sz w:val="24"/>
        </w:rPr>
        <w:t>因员工晋升</w:t>
      </w:r>
      <w:r>
        <w:rPr>
          <w:rFonts w:ascii="SimHei" w:hAnsi="SimHei" w:eastAsia="黑体"/>
          <w:sz w:val="24"/>
        </w:rPr>
        <w:t>/</w:t>
      </w:r>
      <w:r>
        <w:rPr>
          <w:rFonts w:ascii="SimHei" w:hAnsi="SimHei" w:eastAsia="黑体"/>
          <w:sz w:val="24"/>
        </w:rPr>
        <w:t>调动发生薪资变化，</w:t>
      </w:r>
      <w:r>
        <w:rPr>
          <w:rFonts w:ascii="SimHei" w:hAnsi="SimHei" w:eastAsia="黑体"/>
          <w:sz w:val="24"/>
        </w:rPr>
        <w:t>应填报</w:t>
      </w:r>
      <w:r>
        <w:rPr>
          <w:rFonts w:ascii="SimHei" w:hAnsi="SimHei" w:eastAsia="黑体"/>
          <w:sz w:val="24"/>
        </w:rPr>
        <w:t>《</w:t>
      </w:r>
      <w:r>
        <w:rPr>
          <w:rFonts w:ascii="SimHei" w:hAnsi="SimHei" w:eastAsia="黑体"/>
          <w:sz w:val="24"/>
        </w:rPr>
        <w:t>调薪审批表</w:t>
      </w:r>
      <w:r>
        <w:rPr>
          <w:rFonts w:ascii="SimHei" w:hAnsi="SimHei" w:eastAsia="黑体"/>
          <w:sz w:val="24"/>
        </w:rPr>
        <w:t>》。</w:t>
      </w:r>
    </w:p>
    <w:p>
      <w:pPr>
        <w:pStyle w:val="Normal"/>
        <w:spacing w:lineRule="auto" w:line="360"/>
        <w:ind w:firstLine="478"/>
        <w:rPr>
          <w:rFonts w:ascii="宋体" w:hAnsi="宋体" w:eastAsia="宋体" w:cs="宋体"/>
          <w:sz w:val="24"/>
        </w:rPr>
      </w:pPr>
      <w:r>
        <w:rPr>
          <w:rFonts w:ascii="SimHei" w:hAnsi="SimHei" w:cs="宋体" w:eastAsia="黑体"/>
          <w:sz w:val="24"/>
          <w:lang w:val="en-US" w:eastAsia="zh-CN"/>
        </w:rPr>
        <w:t>七、</w:t>
      </w:r>
      <w:r>
        <w:rPr>
          <w:rFonts w:ascii="SimHei" w:hAnsi="SimHei" w:cs="宋体" w:eastAsia="黑体"/>
          <w:sz w:val="24"/>
        </w:rPr>
        <w:t xml:space="preserve"> 员工离职管理</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.1  </w:t>
      </w:r>
      <w:r>
        <w:rPr>
          <w:rFonts w:ascii="SimHei" w:hAnsi="SimHei" w:eastAsia="黑体"/>
          <w:sz w:val="24"/>
        </w:rPr>
        <w:t>离职申请</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.1.1  </w:t>
      </w:r>
      <w:r>
        <w:rPr>
          <w:rFonts w:ascii="SimHei" w:hAnsi="SimHei" w:eastAsia="黑体"/>
          <w:sz w:val="24"/>
        </w:rPr>
        <w:t>试用期员工辞职应提前三天提出申请；</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.1.2  </w:t>
      </w:r>
      <w:r>
        <w:rPr>
          <w:rFonts w:ascii="SimHei" w:hAnsi="SimHei" w:eastAsia="黑体"/>
          <w:sz w:val="24"/>
        </w:rPr>
        <w:t>辞职：员工辞职应提前</w:t>
      </w:r>
      <w:r>
        <w:rPr>
          <w:rFonts w:ascii="SimHei" w:hAnsi="SimHei" w:eastAsia="黑体"/>
          <w:sz w:val="24"/>
        </w:rPr>
        <w:t>30</w:t>
      </w:r>
      <w:r>
        <w:rPr>
          <w:rFonts w:ascii="SimHei" w:hAnsi="SimHei" w:eastAsia="黑体"/>
          <w:sz w:val="24"/>
        </w:rPr>
        <w:t>天向部门负责人和</w:t>
      </w:r>
      <w:r>
        <w:rPr>
          <w:rFonts w:ascii="SimHei" w:hAnsi="SimHei" w:eastAsia="黑体"/>
          <w:sz w:val="24"/>
        </w:rPr>
        <w:t>人事行政部</w:t>
      </w:r>
      <w:r>
        <w:rPr>
          <w:rFonts w:ascii="SimHei" w:hAnsi="SimHei" w:eastAsia="黑体"/>
          <w:sz w:val="24"/>
        </w:rPr>
        <w:t>门提出书面《</w:t>
      </w:r>
      <w:r>
        <w:rPr>
          <w:rFonts w:ascii="SimHei" w:hAnsi="SimHei" w:eastAsia="黑体"/>
          <w:sz w:val="24"/>
        </w:rPr>
        <w:t>员工离职申请表</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.1.3  </w:t>
      </w:r>
      <w:r>
        <w:rPr>
          <w:rFonts w:ascii="SimHei" w:hAnsi="SimHei" w:eastAsia="黑体"/>
          <w:sz w:val="24"/>
        </w:rPr>
        <w:t>辞退：部门负责人应向</w:t>
      </w:r>
      <w:r>
        <w:rPr>
          <w:rFonts w:ascii="SimHei" w:hAnsi="SimHei" w:eastAsia="黑体"/>
          <w:sz w:val="24"/>
        </w:rPr>
        <w:t>人事行政部</w:t>
      </w:r>
      <w:r>
        <w:rPr>
          <w:rFonts w:ascii="SimHei" w:hAnsi="SimHei" w:eastAsia="黑体"/>
          <w:sz w:val="24"/>
        </w:rPr>
        <w:t>书面提出《</w:t>
      </w:r>
      <w:r>
        <w:rPr>
          <w:rFonts w:ascii="SimHei" w:hAnsi="SimHei" w:eastAsia="黑体"/>
          <w:sz w:val="24"/>
        </w:rPr>
        <w:t>员工离职申请表</w:t>
      </w:r>
      <w:r>
        <w:rPr>
          <w:rFonts w:ascii="SimHei" w:hAnsi="SimHei" w:eastAsia="黑体"/>
          <w:sz w:val="24"/>
        </w:rPr>
        <w:t>》，并提出辞退理由（包括员工行为违反公司管理规范或国家法律、法规的情况）。</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.2  </w:t>
      </w:r>
      <w:r>
        <w:rPr>
          <w:rFonts w:ascii="SimHei" w:hAnsi="SimHei" w:eastAsia="黑体"/>
          <w:sz w:val="24"/>
        </w:rPr>
        <w:t>离职的审批、办理</w:t>
      </w:r>
    </w:p>
    <w:p>
      <w:pPr>
        <w:pStyle w:val="Normal"/>
        <w:rPr>
          <w:sz w:val="24"/>
        </w:rPr>
      </w:pPr>
      <w:r>
        <w:rPr>
          <w:rFonts w:ascii="SimHei" w:hAnsi="SimHei" w:eastAsia="黑体"/>
          <w:sz w:val="24"/>
          <w:lang w:val="en-US" w:eastAsia="zh-CN"/>
        </w:rPr>
        <w:t>7</w:t>
      </w:r>
      <w:r>
        <w:rPr>
          <w:rFonts w:ascii="SimHei" w:hAnsi="SimHei" w:eastAsia="黑体"/>
          <w:sz w:val="24"/>
        </w:rPr>
        <w:t xml:space="preserve">.2.1  </w:t>
      </w:r>
      <w:r>
        <w:rPr>
          <w:rFonts w:ascii="SimHei" w:hAnsi="SimHei" w:eastAsia="黑体"/>
          <w:sz w:val="24"/>
        </w:rPr>
        <w:t>经理级（含）以下人员，经部门负责人、部门</w:t>
      </w:r>
      <w:r>
        <w:rPr>
          <w:rFonts w:ascii="SimHei" w:hAnsi="SimHei" w:cs="宋体" w:eastAsia="黑体"/>
          <w:sz w:val="24"/>
        </w:rPr>
        <w:t>分管领导审核后，由人事行政部备案，总裁办主任审批；经理级（含）以上人员，经部门分管领导确认后，人事行政部备案，由总裁批准；总监级</w:t>
      </w:r>
      <w:r>
        <w:rPr>
          <w:rFonts w:cs="宋体" w:ascii="SimHei" w:hAnsi="SimHei" w:eastAsia="黑体"/>
          <w:sz w:val="24"/>
        </w:rPr>
        <w:t>(</w:t>
      </w:r>
      <w:r>
        <w:rPr>
          <w:rFonts w:ascii="SimHei" w:hAnsi="SimHei" w:cs="宋体" w:eastAsia="黑体"/>
          <w:sz w:val="24"/>
        </w:rPr>
        <w:t>含</w:t>
      </w:r>
      <w:r>
        <w:rPr>
          <w:rFonts w:cs="宋体" w:ascii="SimHei" w:hAnsi="SimHei" w:eastAsia="黑体"/>
          <w:sz w:val="24"/>
        </w:rPr>
        <w:t>)</w:t>
      </w:r>
      <w:r>
        <w:rPr>
          <w:rFonts w:ascii="SimHei" w:hAnsi="SimHei" w:cs="宋体" w:eastAsia="黑体"/>
          <w:sz w:val="24"/>
        </w:rPr>
        <w:t>以上人员、分管部门负责人及部分特殊岗位（主办会计、总工、投融资负责人），经人事行政部备案后，由总裁批准。</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.2.2  </w:t>
      </w:r>
      <w:r>
        <w:rPr>
          <w:rFonts w:ascii="SimHei" w:hAnsi="SimHei" w:eastAsia="黑体"/>
          <w:sz w:val="24"/>
        </w:rPr>
        <w:t>员工辞退申请批准后，</w:t>
      </w:r>
      <w:r>
        <w:rPr>
          <w:rFonts w:ascii="SimHei" w:hAnsi="SimHei" w:eastAsia="黑体"/>
          <w:sz w:val="24"/>
        </w:rPr>
        <w:t>人事行政部</w:t>
      </w:r>
      <w:r>
        <w:rPr>
          <w:rFonts w:ascii="SimHei" w:hAnsi="SimHei" w:eastAsia="黑体"/>
          <w:sz w:val="24"/>
        </w:rPr>
        <w:t>向员工发出离职通知、《员工离职交接表》</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.2.3  </w:t>
      </w:r>
      <w:r>
        <w:rPr>
          <w:rFonts w:ascii="SimHei" w:hAnsi="SimHei" w:eastAsia="黑体"/>
          <w:sz w:val="24"/>
        </w:rPr>
        <w:t>员工应</w:t>
      </w:r>
      <w:r>
        <w:rPr>
          <w:rFonts w:ascii="SimHei" w:hAnsi="SimHei" w:eastAsia="黑体"/>
          <w:sz w:val="24"/>
        </w:rPr>
        <w:t>按</w:t>
      </w:r>
      <w:r>
        <w:rPr>
          <w:rFonts w:ascii="SimHei" w:hAnsi="SimHei" w:eastAsia="黑体"/>
          <w:sz w:val="24"/>
        </w:rPr>
        <w:t>时填写《员工离职交接表》，并将交接清单所列明项目交接清楚，经交接人签字后送至</w:t>
      </w:r>
      <w:r>
        <w:rPr>
          <w:rFonts w:ascii="SimHei" w:hAnsi="SimHei" w:eastAsia="黑体"/>
          <w:sz w:val="24"/>
        </w:rPr>
        <w:t>人事行政部</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.3  </w:t>
      </w:r>
      <w:r>
        <w:rPr>
          <w:rFonts w:ascii="SimHei" w:hAnsi="SimHei" w:eastAsia="黑体"/>
          <w:sz w:val="24"/>
        </w:rPr>
        <w:t>离职面谈</w:t>
      </w:r>
    </w:p>
    <w:p>
      <w:pPr>
        <w:pStyle w:val="Normal"/>
        <w:spacing w:lineRule="auto" w:line="360"/>
        <w:ind w:firstLine="478"/>
        <w:rPr>
          <w:sz w:val="24"/>
        </w:rPr>
      </w:pPr>
      <w:r>
        <w:rPr>
          <w:rFonts w:ascii="SimHei" w:hAnsi="SimHei" w:eastAsia="黑体"/>
          <w:sz w:val="24"/>
          <w:lang w:val="en-US" w:eastAsia="zh-CN"/>
        </w:rPr>
        <w:t>7</w:t>
      </w:r>
      <w:r>
        <w:rPr>
          <w:rFonts w:ascii="SimHei" w:hAnsi="SimHei" w:eastAsia="黑体"/>
          <w:sz w:val="24"/>
        </w:rPr>
        <w:t xml:space="preserve">.3.1  </w:t>
      </w:r>
      <w:r>
        <w:rPr>
          <w:rFonts w:ascii="SimHei" w:hAnsi="SimHei" w:eastAsia="黑体"/>
          <w:sz w:val="24"/>
        </w:rPr>
        <w:t>离职员工的上</w:t>
      </w:r>
      <w:r>
        <w:rPr>
          <w:rFonts w:ascii="SimHei" w:hAnsi="SimHei" w:eastAsia="黑体"/>
          <w:sz w:val="24"/>
        </w:rPr>
        <w:t>级主管</w:t>
      </w:r>
      <w:r>
        <w:rPr>
          <w:rFonts w:ascii="SimHei" w:hAnsi="SimHei" w:eastAsia="黑体"/>
          <w:sz w:val="24"/>
        </w:rPr>
        <w:t>应与员工进行离职面谈，聆听员工选择离开的原因，同时，</w:t>
      </w:r>
      <w:r>
        <w:rPr>
          <w:rFonts w:ascii="SimHei" w:hAnsi="SimHei" w:eastAsia="黑体"/>
          <w:sz w:val="24"/>
        </w:rPr>
        <w:t>了解员工对公司管理的合理化建议</w:t>
      </w:r>
      <w:r>
        <w:rPr>
          <w:rFonts w:ascii="SimHei" w:hAnsi="SimHei" w:eastAsia="黑体"/>
          <w:sz w:val="24"/>
        </w:rPr>
        <w:t>。</w:t>
      </w:r>
    </w:p>
    <w:p>
      <w:pPr>
        <w:pStyle w:val="Normal"/>
        <w:spacing w:lineRule="auto" w:line="360"/>
        <w:ind w:firstLine="478"/>
        <w:rPr>
          <w:rFonts w:ascii="宋体" w:hAnsi="宋体" w:eastAsia="宋体" w:cs="宋体"/>
          <w:sz w:val="24"/>
        </w:rPr>
      </w:pPr>
      <w:r>
        <w:rPr>
          <w:rFonts w:ascii="SimHei" w:hAnsi="SimHei" w:eastAsia="黑体"/>
          <w:sz w:val="24"/>
          <w:lang w:val="en-US" w:eastAsia="zh-CN"/>
        </w:rPr>
        <w:t>7</w:t>
      </w:r>
      <w:r>
        <w:rPr>
          <w:rFonts w:ascii="SimHei" w:hAnsi="SimHei" w:eastAsia="黑体"/>
          <w:sz w:val="24"/>
        </w:rPr>
        <w:t xml:space="preserve">.3.2  </w:t>
      </w:r>
      <w:r>
        <w:rPr>
          <w:rFonts w:ascii="SimHei" w:hAnsi="SimHei" w:eastAsia="黑体"/>
          <w:sz w:val="24"/>
        </w:rPr>
        <w:t>人事行政部</w:t>
      </w:r>
      <w:r>
        <w:rPr>
          <w:rFonts w:ascii="SimHei" w:hAnsi="SimHei" w:eastAsia="黑体"/>
          <w:sz w:val="24"/>
        </w:rPr>
        <w:t>应组织与离职员工进行一次面谈，了解员工的离职原因及对公司管理的建设性意见并进行记录，并请员工填写《员工离职调查表》</w:t>
      </w:r>
      <w:r>
        <w:rPr>
          <w:rFonts w:ascii="SimHei" w:hAnsi="SimHei" w:eastAsia="黑体"/>
          <w:sz w:val="24"/>
        </w:rPr>
        <w:t>，或做有关</w:t>
      </w:r>
      <w:r>
        <w:rPr>
          <w:rFonts w:ascii="SimHei" w:hAnsi="SimHei" w:eastAsia="黑体"/>
          <w:sz w:val="24"/>
        </w:rPr>
        <w:t>离职面谈记录</w:t>
      </w:r>
      <w:r>
        <w:rPr>
          <w:rFonts w:ascii="SimHei" w:hAnsi="SimHei" w:cs="宋体" w:eastAsia="黑体"/>
          <w:sz w:val="24"/>
        </w:rPr>
        <w:t>。</w:t>
      </w:r>
    </w:p>
    <w:p>
      <w:pPr>
        <w:pStyle w:val="Normal"/>
        <w:spacing w:lineRule="auto" w:line="360"/>
        <w:ind w:firstLine="478"/>
        <w:rPr>
          <w:rFonts w:ascii="宋体" w:hAnsi="宋体" w:eastAsia="宋体" w:cs="宋体"/>
          <w:sz w:val="24"/>
        </w:rPr>
      </w:pPr>
      <w:r>
        <w:rPr>
          <w:rFonts w:ascii="SimHei" w:hAnsi="SimHei" w:cs="宋体" w:eastAsia="黑体"/>
          <w:sz w:val="24"/>
          <w:lang w:val="en-US" w:eastAsia="zh-CN"/>
        </w:rPr>
        <w:t>八、</w:t>
      </w:r>
      <w:r>
        <w:rPr>
          <w:rFonts w:ascii="SimHei" w:hAnsi="SimHei" w:cs="宋体" w:eastAsia="黑体"/>
          <w:sz w:val="24"/>
        </w:rPr>
        <w:t xml:space="preserve"> 人事信息管理制度</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.1  </w:t>
      </w:r>
      <w:r>
        <w:rPr>
          <w:rFonts w:ascii="SimHei" w:hAnsi="SimHei" w:eastAsia="黑体"/>
          <w:sz w:val="24"/>
        </w:rPr>
        <w:t>职责</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.1.1  </w:t>
      </w:r>
      <w:r>
        <w:rPr>
          <w:rFonts w:ascii="SimHei" w:hAnsi="SimHei" w:eastAsia="黑体"/>
          <w:sz w:val="24"/>
        </w:rPr>
        <w:t>公司</w:t>
      </w:r>
      <w:r>
        <w:rPr>
          <w:rFonts w:ascii="SimHei" w:hAnsi="SimHei" w:eastAsia="黑体"/>
          <w:sz w:val="24"/>
        </w:rPr>
        <w:t>人事行政部</w:t>
      </w:r>
      <w:r>
        <w:rPr>
          <w:rFonts w:ascii="SimHei" w:hAnsi="SimHei" w:eastAsia="黑体"/>
          <w:sz w:val="24"/>
        </w:rPr>
        <w:t>负责人事信息工作的归口管理，指导并监督各</w:t>
      </w:r>
      <w:r>
        <w:rPr>
          <w:rFonts w:ascii="SimHei" w:hAnsi="SimHei" w:eastAsia="黑体"/>
          <w:sz w:val="24"/>
        </w:rPr>
        <w:t>分</w:t>
      </w:r>
      <w:r>
        <w:rPr>
          <w:rFonts w:ascii="SimHei" w:hAnsi="SimHei" w:eastAsia="黑体"/>
          <w:sz w:val="24"/>
        </w:rPr>
        <w:t>公司人事信息管理工作。</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.1.2  </w:t>
      </w:r>
      <w:r>
        <w:rPr>
          <w:rFonts w:ascii="SimHei" w:hAnsi="SimHei" w:eastAsia="黑体"/>
          <w:sz w:val="24"/>
        </w:rPr>
        <w:t>人事信息管理必须遵循安全、保密、清晰、完整的原则。</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.2  </w:t>
      </w:r>
      <w:r>
        <w:rPr>
          <w:rFonts w:ascii="SimHei" w:hAnsi="SimHei" w:eastAsia="黑体"/>
          <w:sz w:val="24"/>
        </w:rPr>
        <w:t>人事档案存档</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.2.1  </w:t>
      </w:r>
      <w:r>
        <w:rPr>
          <w:rFonts w:ascii="SimHei" w:hAnsi="SimHei" w:eastAsia="黑体"/>
          <w:sz w:val="24"/>
        </w:rPr>
        <w:t>人事管理人员负责</w:t>
      </w:r>
      <w:r>
        <w:rPr>
          <w:rFonts w:ascii="SimHei" w:hAnsi="SimHei" w:eastAsia="黑体"/>
          <w:sz w:val="24"/>
        </w:rPr>
        <w:t>员工人事档案的档</w:t>
      </w:r>
      <w:r>
        <w:rPr>
          <w:rFonts w:ascii="SimHei" w:hAnsi="SimHei" w:eastAsia="黑体"/>
          <w:sz w:val="24"/>
        </w:rPr>
        <w:t>案管理</w:t>
      </w:r>
      <w:r>
        <w:rPr>
          <w:rFonts w:ascii="SimHei" w:hAnsi="SimHei" w:eastAsia="黑体"/>
          <w:sz w:val="24"/>
        </w:rPr>
        <w:t>工作</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.2.2  </w:t>
      </w:r>
      <w:r>
        <w:rPr>
          <w:rFonts w:ascii="SimHei" w:hAnsi="SimHei" w:eastAsia="黑体"/>
          <w:sz w:val="24"/>
        </w:rPr>
        <w:t>人事档案为密件，须合理存放，不泄露秘密，无关人员不得查阅。</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.3  </w:t>
      </w:r>
      <w:r>
        <w:rPr>
          <w:rFonts w:ascii="SimHei" w:hAnsi="SimHei" w:eastAsia="黑体"/>
          <w:sz w:val="24"/>
        </w:rPr>
        <w:t>人事信息统计</w:t>
      </w:r>
    </w:p>
    <w:p>
      <w:pPr>
        <w:pStyle w:val="Normal"/>
        <w:spacing w:lineRule="auto" w:line="360"/>
        <w:ind w:firstLine="478"/>
        <w:rPr>
          <w:sz w:val="24"/>
        </w:rPr>
      </w:pPr>
      <w:r>
        <w:rPr>
          <w:rFonts w:ascii="SimHei" w:hAnsi="SimHei" w:eastAsia="黑体"/>
          <w:sz w:val="24"/>
        </w:rPr>
        <w:t>每月底，</w:t>
      </w:r>
      <w:r>
        <w:rPr>
          <w:rFonts w:ascii="SimHei" w:hAnsi="SimHei" w:eastAsia="黑体"/>
          <w:sz w:val="24"/>
        </w:rPr>
        <w:t>人事行政部</w:t>
      </w:r>
      <w:r>
        <w:rPr>
          <w:rFonts w:ascii="SimHei" w:hAnsi="SimHei" w:eastAsia="黑体"/>
          <w:sz w:val="24"/>
        </w:rPr>
        <w:t>定期对以下工作内容进行统计汇总并及时更新，以确保相关数据的准确性</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.3.1  </w:t>
      </w:r>
      <w:r>
        <w:rPr>
          <w:rFonts w:ascii="SimHei" w:hAnsi="SimHei" w:eastAsia="黑体"/>
          <w:sz w:val="24"/>
        </w:rPr>
        <w:t>《员工</w:t>
      </w:r>
      <w:r>
        <w:rPr>
          <w:rFonts w:ascii="SimHei" w:hAnsi="SimHei" w:eastAsia="黑体"/>
          <w:sz w:val="24"/>
        </w:rPr>
        <w:t>花名册</w:t>
      </w:r>
      <w:r>
        <w:rPr>
          <w:rFonts w:ascii="SimHei" w:hAnsi="SimHei" w:eastAsia="黑体"/>
          <w:sz w:val="24"/>
        </w:rPr>
        <w:t>》</w:t>
      </w:r>
      <w:r>
        <w:rPr>
          <w:rFonts w:ascii="SimHei" w:hAnsi="SimHei" w:eastAsia="黑体"/>
          <w:sz w:val="24"/>
        </w:rPr>
        <w:t>。</w:t>
      </w:r>
    </w:p>
    <w:p>
      <w:pPr>
        <w:pStyle w:val="Normal"/>
        <w:spacing w:lineRule="auto" w:line="360"/>
        <w:ind w:firstLine="478"/>
        <w:rPr>
          <w:sz w:val="24"/>
        </w:rPr>
      </w:pPr>
      <w:r>
        <w:rPr>
          <w:rFonts w:ascii="SimHei" w:hAnsi="SimHei" w:eastAsia="黑体"/>
          <w:sz w:val="24"/>
          <w:lang w:val="en-US" w:eastAsia="zh-CN"/>
        </w:rPr>
        <w:t>8</w:t>
      </w:r>
      <w:r>
        <w:rPr>
          <w:rFonts w:ascii="SimHei" w:hAnsi="SimHei" w:eastAsia="黑体"/>
          <w:sz w:val="24"/>
        </w:rPr>
        <w:t xml:space="preserve">.3.2  </w:t>
      </w:r>
      <w:r>
        <w:rPr>
          <w:rFonts w:ascii="SimHei" w:hAnsi="SimHei" w:eastAsia="黑体"/>
          <w:sz w:val="24"/>
        </w:rPr>
        <w:t>《人事统计表》：含人数统计、人员变动、人工成本、员工结构（季度统计）、招聘统计、培训统计数据内容。</w:t>
      </w:r>
    </w:p>
    <w:p>
      <w:pPr>
        <w:pStyle w:val="Normal"/>
        <w:numPr>
          <w:ilvl w:val="0"/>
          <w:numId w:val="10"/>
        </w:numPr>
        <w:spacing w:lineRule="auto" w:line="360"/>
        <w:ind w:start="0" w:firstLine="478"/>
        <w:rPr>
          <w:sz w:val="24"/>
          <w:lang w:val="en-US" w:eastAsia="zh-CN"/>
        </w:rPr>
      </w:pPr>
      <w:r>
        <w:rPr>
          <w:rFonts w:eastAsia="黑体" w:ascii="SimHei" w:hAnsi="SimHei"/>
          <w:sz w:val="24"/>
          <w:lang w:val="en-US" w:eastAsia="zh-CN"/>
        </w:rPr>
        <w:t xml:space="preserve"> </w:t>
      </w:r>
      <w:r>
        <w:rPr>
          <w:rFonts w:ascii="SimHei" w:hAnsi="SimHei" w:eastAsia="黑体"/>
          <w:sz w:val="24"/>
          <w:lang w:val="en-US" w:eastAsia="zh-CN"/>
        </w:rPr>
        <w:t>奖惩制度</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eastAsia="宋体" w:cs="宋体"/>
          <w:kern w:val="0"/>
          <w:sz w:val="24"/>
        </w:rPr>
      </w:pPr>
      <w:r>
        <w:rPr>
          <w:rFonts w:eastAsia="黑体" w:cs="宋体" w:ascii="SimHei" w:hAnsi="SimHei"/>
          <w:kern w:val="0"/>
          <w:sz w:val="24"/>
          <w:lang w:val="en-US" w:eastAsia="zh-CN"/>
        </w:rPr>
        <w:t>1.</w:t>
      </w:r>
      <w:r>
        <w:rPr>
          <w:rFonts w:ascii="SimHei" w:hAnsi="SimHei" w:cs="宋体" w:eastAsia="黑体"/>
          <w:kern w:val="0"/>
          <w:sz w:val="24"/>
        </w:rPr>
        <w:t xml:space="preserve">奖励办法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.1  </w:t>
      </w:r>
      <w:r>
        <w:rPr>
          <w:rFonts w:ascii="SimHei" w:hAnsi="SimHei" w:cs="Arial" w:eastAsia="黑体"/>
          <w:kern w:val="0"/>
          <w:sz w:val="24"/>
        </w:rPr>
        <w:t>公司</w:t>
      </w:r>
      <w:r>
        <w:rPr>
          <w:rFonts w:ascii="SimHei" w:hAnsi="SimHei" w:cs="Arial" w:eastAsia="黑体"/>
          <w:kern w:val="0"/>
          <w:sz w:val="24"/>
        </w:rPr>
        <w:t xml:space="preserve">设立如下奖励方法：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.1.1  </w:t>
      </w:r>
      <w:r>
        <w:rPr>
          <w:rFonts w:ascii="SimHei" w:hAnsi="SimHei" w:cs="Arial" w:eastAsia="黑体"/>
          <w:kern w:val="0"/>
          <w:sz w:val="24"/>
        </w:rPr>
        <w:t>通告表扬</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.1.2  </w:t>
      </w:r>
      <w:r>
        <w:rPr>
          <w:rFonts w:ascii="SimHei" w:hAnsi="SimHei" w:cs="Arial" w:eastAsia="黑体"/>
          <w:kern w:val="0"/>
          <w:sz w:val="24"/>
        </w:rPr>
        <w:t xml:space="preserve">记功奖励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.1.3  </w:t>
      </w:r>
      <w:r>
        <w:rPr>
          <w:rFonts w:ascii="SimHei" w:hAnsi="SimHei" w:cs="Arial" w:eastAsia="黑体"/>
          <w:kern w:val="0"/>
          <w:sz w:val="24"/>
        </w:rPr>
        <w:t xml:space="preserve">晋升提级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.2  </w:t>
      </w:r>
      <w:r>
        <w:rPr>
          <w:rFonts w:ascii="SimHei" w:hAnsi="SimHei" w:cs="Arial" w:eastAsia="黑体"/>
          <w:kern w:val="0"/>
          <w:sz w:val="24"/>
        </w:rPr>
        <w:t>有下列表现的员工应给予通告表扬</w:t>
      </w:r>
      <w:r>
        <w:rPr>
          <w:rFonts w:ascii="SimHei" w:hAnsi="SimHei" w:cs="Arial" w:eastAsia="黑体"/>
          <w:kern w:val="0"/>
          <w:sz w:val="24"/>
        </w:rPr>
        <w:t>：</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.2.1  </w:t>
      </w:r>
      <w:r>
        <w:rPr>
          <w:rFonts w:ascii="SimHei" w:hAnsi="SimHei" w:cs="Arial" w:eastAsia="黑体"/>
          <w:kern w:val="0"/>
          <w:sz w:val="24"/>
        </w:rPr>
        <w:t>品德端正，工作努力，有具体事迹者；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.2.2  </w:t>
      </w:r>
      <w:r>
        <w:rPr>
          <w:rFonts w:ascii="SimHei" w:hAnsi="SimHei" w:cs="Arial" w:eastAsia="黑体"/>
          <w:kern w:val="0"/>
          <w:sz w:val="24"/>
        </w:rPr>
        <w:t>维护</w:t>
      </w:r>
      <w:r>
        <w:rPr>
          <w:rFonts w:ascii="SimHei" w:hAnsi="SimHei" w:cs="Arial" w:eastAsia="黑体"/>
          <w:kern w:val="0"/>
          <w:sz w:val="24"/>
        </w:rPr>
        <w:t>公司</w:t>
      </w:r>
      <w:r>
        <w:rPr>
          <w:rFonts w:ascii="SimHei" w:hAnsi="SimHei" w:cs="Arial" w:eastAsia="黑体"/>
          <w:kern w:val="0"/>
          <w:sz w:val="24"/>
        </w:rPr>
        <w:t>利益，为</w:t>
      </w:r>
      <w:r>
        <w:rPr>
          <w:rFonts w:ascii="SimHei" w:hAnsi="SimHei" w:cs="Arial" w:eastAsia="黑体"/>
          <w:kern w:val="0"/>
          <w:sz w:val="24"/>
        </w:rPr>
        <w:t>公司</w:t>
      </w:r>
      <w:r>
        <w:rPr>
          <w:rFonts w:ascii="SimHei" w:hAnsi="SimHei" w:cs="Arial" w:eastAsia="黑体"/>
          <w:kern w:val="0"/>
          <w:sz w:val="24"/>
        </w:rPr>
        <w:t xml:space="preserve">争得荣誉，防止或挽救事故与经济损失有功；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.2.3  </w:t>
      </w:r>
      <w:r>
        <w:rPr>
          <w:rFonts w:ascii="SimHei" w:hAnsi="SimHei" w:cs="Arial" w:eastAsia="黑体"/>
          <w:kern w:val="0"/>
          <w:sz w:val="24"/>
        </w:rPr>
        <w:t>一贯忠于职守，积极负责，廉洁奉公，且有事证者；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w:t>
      </w:r>
      <w:r>
        <w:rPr>
          <w:rFonts w:cs="Arial" w:ascii="SimHei" w:hAnsi="SimHei" w:eastAsia="黑体"/>
          <w:kern w:val="0"/>
          <w:sz w:val="24"/>
        </w:rPr>
        <w:t xml:space="preserve">2.4  </w:t>
      </w:r>
      <w:r>
        <w:rPr>
          <w:rFonts w:ascii="SimHei" w:hAnsi="SimHei" w:cs="Arial" w:eastAsia="黑体"/>
          <w:kern w:val="0"/>
          <w:sz w:val="24"/>
        </w:rPr>
        <w:t xml:space="preserve">有其他功绩，足为其他员工楷模；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.3  </w:t>
      </w:r>
      <w:r>
        <w:rPr>
          <w:rFonts w:ascii="SimHei" w:hAnsi="SimHei" w:cs="Arial" w:eastAsia="黑体"/>
          <w:kern w:val="0"/>
          <w:sz w:val="24"/>
        </w:rPr>
        <w:t>有以下表现的员工应给予记功奖励</w:t>
      </w:r>
      <w:r>
        <w:rPr>
          <w:rFonts w:ascii="SimHei" w:hAnsi="SimHei" w:cs="Arial" w:eastAsia="黑体"/>
          <w:kern w:val="0"/>
          <w:sz w:val="24"/>
        </w:rPr>
        <w:t>：</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.3.1  </w:t>
      </w:r>
      <w:r>
        <w:rPr>
          <w:rFonts w:ascii="SimHei" w:hAnsi="SimHei" w:cs="Arial" w:eastAsia="黑体"/>
          <w:kern w:val="0"/>
          <w:sz w:val="24"/>
        </w:rPr>
        <w:t xml:space="preserve">思想进步，文明礼貌，团结互助，有具体事迹突出；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.3.2  </w:t>
      </w:r>
      <w:r>
        <w:rPr>
          <w:rFonts w:ascii="SimHei" w:hAnsi="SimHei" w:cs="Arial" w:eastAsia="黑体"/>
          <w:kern w:val="0"/>
          <w:sz w:val="24"/>
        </w:rPr>
        <w:t xml:space="preserve">完成计划指标，经济效益良好，且有具体事迹足以为证者；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.3.3  </w:t>
      </w:r>
      <w:r>
        <w:rPr>
          <w:rFonts w:ascii="SimHei" w:hAnsi="SimHei" w:cs="Arial" w:eastAsia="黑体"/>
          <w:kern w:val="0"/>
          <w:sz w:val="24"/>
        </w:rPr>
        <w:t>向</w:t>
      </w:r>
      <w:r>
        <w:rPr>
          <w:rFonts w:ascii="SimHei" w:hAnsi="SimHei" w:cs="Arial" w:eastAsia="黑体"/>
          <w:kern w:val="0"/>
          <w:sz w:val="24"/>
        </w:rPr>
        <w:t>公司</w:t>
      </w:r>
      <w:r>
        <w:rPr>
          <w:rFonts w:ascii="SimHei" w:hAnsi="SimHei" w:cs="Arial" w:eastAsia="黑体"/>
          <w:kern w:val="0"/>
          <w:sz w:val="24"/>
        </w:rPr>
        <w:t>提出合理化建设，为</w:t>
      </w:r>
      <w:r>
        <w:rPr>
          <w:rFonts w:ascii="SimHei" w:hAnsi="SimHei" w:cs="Arial" w:eastAsia="黑体"/>
          <w:kern w:val="0"/>
          <w:sz w:val="24"/>
        </w:rPr>
        <w:t>公司</w:t>
      </w:r>
      <w:r>
        <w:rPr>
          <w:rFonts w:ascii="SimHei" w:hAnsi="SimHei" w:cs="Arial" w:eastAsia="黑体"/>
          <w:kern w:val="0"/>
          <w:sz w:val="24"/>
        </w:rPr>
        <w:t>采纳， 而</w:t>
      </w:r>
      <w:r>
        <w:rPr>
          <w:rFonts w:ascii="SimHei" w:hAnsi="SimHei" w:cs="Arial" w:eastAsia="黑体"/>
          <w:kern w:val="0"/>
          <w:sz w:val="24"/>
        </w:rPr>
        <w:t>有</w:t>
      </w:r>
      <w:r>
        <w:rPr>
          <w:rFonts w:ascii="SimHei" w:hAnsi="SimHei" w:cs="Arial" w:eastAsia="黑体"/>
          <w:kern w:val="0"/>
          <w:sz w:val="24"/>
        </w:rPr>
        <w:t>成效者；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w:t>
      </w:r>
      <w:r>
        <w:rPr>
          <w:rFonts w:cs="Arial" w:ascii="SimHei" w:hAnsi="SimHei" w:eastAsia="黑体"/>
          <w:kern w:val="0"/>
          <w:sz w:val="24"/>
        </w:rPr>
        <w:t xml:space="preserve">3.4  </w:t>
      </w:r>
      <w:r>
        <w:rPr>
          <w:rFonts w:ascii="SimHei" w:hAnsi="SimHei" w:cs="Arial" w:eastAsia="黑体"/>
          <w:kern w:val="0"/>
          <w:sz w:val="24"/>
        </w:rPr>
        <w:t xml:space="preserve">维护财经纪律，抵制歪风邪气，事迹突出者；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.3.5  </w:t>
      </w:r>
      <w:r>
        <w:rPr>
          <w:rFonts w:ascii="SimHei" w:hAnsi="SimHei" w:cs="Arial" w:eastAsia="黑体"/>
          <w:kern w:val="0"/>
          <w:sz w:val="24"/>
        </w:rPr>
        <w:t xml:space="preserve">节约资金，节俭费用，事迹成效者；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.3.6  </w:t>
      </w:r>
      <w:r>
        <w:rPr>
          <w:rFonts w:ascii="SimHei" w:hAnsi="SimHei" w:cs="Arial" w:eastAsia="黑体"/>
          <w:kern w:val="0"/>
          <w:sz w:val="24"/>
        </w:rPr>
        <w:t xml:space="preserve">领导有方，带领员工良好完成各项任务而成效者；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.3.7  </w:t>
      </w:r>
      <w:r>
        <w:rPr>
          <w:rFonts w:ascii="SimHei" w:hAnsi="SimHei" w:cs="Arial" w:eastAsia="黑体"/>
          <w:kern w:val="0"/>
          <w:sz w:val="24"/>
        </w:rPr>
        <w:t>有以上表现，</w:t>
      </w:r>
      <w:r>
        <w:rPr>
          <w:rFonts w:ascii="SimHei" w:hAnsi="SimHei" w:cs="Arial" w:eastAsia="黑体"/>
          <w:kern w:val="0"/>
          <w:sz w:val="24"/>
        </w:rPr>
        <w:t>公司</w:t>
      </w:r>
      <w:r>
        <w:rPr>
          <w:rFonts w:ascii="SimHei" w:hAnsi="SimHei" w:cs="Arial" w:eastAsia="黑体"/>
          <w:kern w:val="0"/>
          <w:sz w:val="24"/>
        </w:rPr>
        <w:t xml:space="preserve">认为符合晋级条件的予以晋级奖励。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.4  </w:t>
      </w:r>
      <w:r>
        <w:rPr>
          <w:rFonts w:ascii="SimHei" w:hAnsi="SimHei" w:cs="Arial" w:eastAsia="黑体"/>
          <w:kern w:val="0"/>
          <w:sz w:val="24"/>
        </w:rPr>
        <w:t>记功程序如下</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.4.1  </w:t>
      </w:r>
      <w:r>
        <w:rPr>
          <w:rFonts w:ascii="SimHei" w:hAnsi="SimHei" w:cs="Arial" w:eastAsia="黑体"/>
          <w:kern w:val="0"/>
          <w:sz w:val="24"/>
        </w:rPr>
        <w:t xml:space="preserve">员工推荐、本人自荐或部门提名；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.4.2  </w:t>
      </w:r>
      <w:r>
        <w:rPr>
          <w:rFonts w:ascii="SimHei" w:hAnsi="SimHei" w:cs="Arial" w:eastAsia="黑体"/>
          <w:kern w:val="0"/>
          <w:sz w:val="24"/>
          <w:lang w:eastAsia="zh-CN"/>
        </w:rPr>
        <w:t>综合管理</w:t>
      </w:r>
      <w:r>
        <w:rPr>
          <w:rFonts w:ascii="SimHei" w:hAnsi="SimHei" w:cs="Arial" w:eastAsia="黑体"/>
          <w:kern w:val="0"/>
          <w:sz w:val="24"/>
        </w:rPr>
        <w:t>部</w:t>
      </w:r>
      <w:r>
        <w:rPr>
          <w:rFonts w:ascii="SimHei" w:hAnsi="SimHei" w:cs="Arial" w:eastAsia="黑体"/>
          <w:kern w:val="0"/>
          <w:sz w:val="24"/>
        </w:rPr>
        <w:t xml:space="preserve">审核；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1</w:t>
      </w:r>
      <w:r>
        <w:rPr>
          <w:rFonts w:cs="Arial" w:ascii="SimHei" w:hAnsi="SimHei" w:eastAsia="黑体"/>
          <w:kern w:val="0"/>
          <w:sz w:val="24"/>
        </w:rPr>
        <w:t xml:space="preserve">.4.3  </w:t>
      </w:r>
      <w:r>
        <w:rPr>
          <w:rFonts w:ascii="SimHei" w:hAnsi="SimHei" w:cs="Arial" w:eastAsia="黑体"/>
          <w:kern w:val="0"/>
          <w:sz w:val="24"/>
        </w:rPr>
        <w:t>公司</w:t>
      </w:r>
      <w:r>
        <w:rPr>
          <w:rFonts w:ascii="SimHei" w:hAnsi="SimHei" w:cs="Arial" w:eastAsia="黑体"/>
          <w:color w:val="FF0000"/>
          <w:kern w:val="0"/>
          <w:sz w:val="24"/>
        </w:rPr>
        <w:t>分管领导</w:t>
      </w:r>
      <w:r>
        <w:rPr>
          <w:rFonts w:ascii="SimHei" w:hAnsi="SimHei" w:cs="Arial" w:eastAsia="黑体"/>
          <w:kern w:val="0"/>
          <w:sz w:val="24"/>
        </w:rPr>
        <w:t>批审</w:t>
      </w:r>
      <w:r>
        <w:rPr>
          <w:rFonts w:ascii="SimHei" w:hAnsi="SimHei" w:cs="Arial" w:eastAsia="黑体"/>
          <w:kern w:val="0"/>
          <w:sz w:val="24"/>
        </w:rPr>
        <w:t>。</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start"/>
        <w:rPr>
          <w:rFonts w:ascii="宋体" w:hAnsi="宋体" w:eastAsia="宋体" w:cs="宋体"/>
          <w:kern w:val="0"/>
          <w:sz w:val="24"/>
        </w:rPr>
      </w:pPr>
      <w:r>
        <w:rPr>
          <w:rFonts w:eastAsia="黑体" w:cs="宋体" w:ascii="SimHei" w:hAnsi="SimHei"/>
          <w:kern w:val="0"/>
          <w:sz w:val="24"/>
          <w:lang w:val="en-US" w:eastAsia="zh-CN"/>
        </w:rPr>
        <w:t xml:space="preserve">    </w:t>
      </w:r>
      <w:r>
        <w:rPr>
          <w:rFonts w:eastAsia="黑体" w:cs="宋体" w:ascii="SimHei" w:hAnsi="SimHei"/>
          <w:kern w:val="0"/>
          <w:sz w:val="24"/>
          <w:lang w:val="en-US" w:eastAsia="zh-CN"/>
        </w:rPr>
        <w:t>2</w:t>
      </w:r>
      <w:r>
        <w:rPr>
          <w:rFonts w:eastAsia="黑体" w:cs="宋体" w:ascii="SimHei" w:hAnsi="SimHei"/>
          <w:kern w:val="0"/>
          <w:sz w:val="24"/>
        </w:rPr>
        <w:t xml:space="preserve"> </w:t>
      </w:r>
      <w:r>
        <w:rPr>
          <w:rFonts w:ascii="SimHei" w:hAnsi="SimHei" w:cs="宋体" w:eastAsia="黑体"/>
          <w:kern w:val="0"/>
          <w:sz w:val="24"/>
        </w:rPr>
        <w:t>处罚办法</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.1  </w:t>
      </w:r>
      <w:r>
        <w:rPr>
          <w:rFonts w:ascii="SimHei" w:hAnsi="SimHei" w:cs="Arial" w:eastAsia="黑体"/>
          <w:kern w:val="0"/>
          <w:sz w:val="24"/>
        </w:rPr>
        <w:t>视情节轻重，分别给予以下处罚：</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.1.1  </w:t>
      </w:r>
      <w:r>
        <w:rPr>
          <w:rFonts w:ascii="SimHei" w:hAnsi="SimHei" w:cs="Arial" w:eastAsia="黑体"/>
          <w:kern w:val="0"/>
          <w:sz w:val="24"/>
        </w:rPr>
        <w:t xml:space="preserve">口头警告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.1.2  </w:t>
      </w:r>
      <w:r>
        <w:rPr>
          <w:rFonts w:ascii="SimHei" w:hAnsi="SimHei" w:cs="Arial" w:eastAsia="黑体"/>
          <w:kern w:val="0"/>
          <w:sz w:val="24"/>
        </w:rPr>
        <w:t>书面警告</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.1.3  </w:t>
      </w:r>
      <w:r>
        <w:rPr>
          <w:rFonts w:ascii="SimHei" w:hAnsi="SimHei" w:cs="Arial" w:eastAsia="黑体"/>
          <w:kern w:val="0"/>
          <w:sz w:val="24"/>
        </w:rPr>
        <w:t>辞退</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  </w:t>
      </w:r>
      <w:r>
        <w:rPr>
          <w:rFonts w:ascii="SimHei" w:hAnsi="SimHei" w:cs="Arial" w:eastAsia="黑体"/>
          <w:kern w:val="0"/>
          <w:sz w:val="24"/>
        </w:rPr>
        <w:t>员工有以下行为给予口头警告处分</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.2.1  </w:t>
      </w:r>
      <w:r>
        <w:rPr>
          <w:rFonts w:ascii="SimHei" w:hAnsi="SimHei" w:cs="Arial" w:eastAsia="黑体"/>
          <w:kern w:val="0"/>
          <w:sz w:val="24"/>
        </w:rPr>
        <w:t>在工作时间聊天、嬉戏窜岗、滋扰、打盹、进食看报纸、听</w:t>
      </w:r>
      <w:r>
        <w:rPr>
          <w:rFonts w:cs="Arial" w:ascii="SimHei" w:hAnsi="SimHei" w:eastAsia="黑体"/>
          <w:kern w:val="0"/>
          <w:sz w:val="24"/>
        </w:rPr>
        <w:t>MP3</w:t>
      </w:r>
      <w:r>
        <w:rPr>
          <w:rFonts w:ascii="SimHei" w:hAnsi="SimHei" w:cs="Arial" w:eastAsia="黑体"/>
          <w:kern w:val="0"/>
          <w:sz w:val="24"/>
        </w:rPr>
        <w:t>或从事与工作无关的事情；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.2.2  </w:t>
      </w:r>
      <w:r>
        <w:rPr>
          <w:rFonts w:ascii="SimHei" w:hAnsi="SimHei" w:cs="Arial" w:eastAsia="黑体"/>
          <w:kern w:val="0"/>
          <w:sz w:val="24"/>
        </w:rPr>
        <w:t>工作时间内擅离工作岗位者或无故迟到、早退；</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.2.3  </w:t>
      </w:r>
      <w:r>
        <w:rPr>
          <w:rFonts w:ascii="SimHei" w:hAnsi="SimHei" w:cs="Arial" w:eastAsia="黑体"/>
          <w:kern w:val="0"/>
          <w:sz w:val="24"/>
        </w:rPr>
        <w:t>因过失以致发生工作错误情节属实者；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.2.4  </w:t>
      </w:r>
      <w:r>
        <w:rPr>
          <w:rFonts w:ascii="SimHei" w:hAnsi="SimHei" w:cs="Arial" w:eastAsia="黑体"/>
          <w:kern w:val="0"/>
          <w:sz w:val="24"/>
        </w:rPr>
        <w:t>妨害现场工作秩序或违反安全卫生</w:t>
      </w:r>
      <w:r>
        <w:rPr>
          <w:rFonts w:ascii="SimHei" w:hAnsi="SimHei" w:cs="Arial" w:eastAsia="黑体"/>
          <w:kern w:val="0"/>
          <w:sz w:val="24"/>
        </w:rPr>
        <w:t>员工</w:t>
      </w:r>
      <w:r>
        <w:rPr>
          <w:rFonts w:ascii="SimHei" w:hAnsi="SimHei" w:cs="Arial" w:eastAsia="黑体"/>
          <w:kern w:val="0"/>
          <w:sz w:val="24"/>
        </w:rPr>
        <w:t>守则；</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.2.5  </w:t>
      </w:r>
      <w:r>
        <w:rPr>
          <w:rFonts w:ascii="SimHei" w:hAnsi="SimHei" w:cs="Arial" w:eastAsia="黑体"/>
          <w:kern w:val="0"/>
          <w:sz w:val="24"/>
        </w:rPr>
        <w:t>无故不参加</w:t>
      </w:r>
      <w:r>
        <w:rPr>
          <w:rFonts w:ascii="SimHei" w:hAnsi="SimHei" w:cs="Arial" w:eastAsia="黑体"/>
          <w:kern w:val="0"/>
          <w:sz w:val="24"/>
        </w:rPr>
        <w:t>公司</w:t>
      </w:r>
      <w:r>
        <w:rPr>
          <w:rFonts w:ascii="SimHei" w:hAnsi="SimHei" w:cs="Arial" w:eastAsia="黑体"/>
          <w:kern w:val="0"/>
          <w:sz w:val="24"/>
        </w:rPr>
        <w:t>安排的培训课程；</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.2.6  </w:t>
      </w:r>
      <w:r>
        <w:rPr>
          <w:rFonts w:ascii="SimHei" w:hAnsi="SimHei" w:cs="Arial" w:eastAsia="黑体"/>
          <w:kern w:val="0"/>
          <w:sz w:val="24"/>
        </w:rPr>
        <w:t>不遵守主管人员指挥；</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.2.7  </w:t>
      </w:r>
      <w:r>
        <w:rPr>
          <w:rFonts w:ascii="SimHei" w:hAnsi="SimHei" w:cs="Arial" w:eastAsia="黑体"/>
          <w:kern w:val="0"/>
          <w:sz w:val="24"/>
        </w:rPr>
        <w:t>浪费公物情节属实者；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.2.8  </w:t>
      </w:r>
      <w:r>
        <w:rPr>
          <w:rFonts w:ascii="SimHei" w:hAnsi="SimHei" w:cs="Arial" w:eastAsia="黑体"/>
          <w:kern w:val="0"/>
          <w:sz w:val="24"/>
        </w:rPr>
        <w:t>员工或监督人员未认真履行职责；</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.2.9  </w:t>
      </w:r>
      <w:r>
        <w:rPr>
          <w:rFonts w:ascii="SimHei" w:hAnsi="SimHei" w:cs="Arial" w:eastAsia="黑体"/>
          <w:kern w:val="0"/>
          <w:sz w:val="24"/>
        </w:rPr>
        <w:t>员工证外借或不守</w:t>
      </w:r>
      <w:r>
        <w:rPr>
          <w:rFonts w:ascii="SimHei" w:hAnsi="SimHei" w:cs="Arial" w:eastAsia="黑体"/>
          <w:kern w:val="0"/>
          <w:sz w:val="24"/>
        </w:rPr>
        <w:t>规章制度</w:t>
      </w:r>
      <w:r>
        <w:rPr>
          <w:rFonts w:ascii="SimHei" w:hAnsi="SimHei" w:cs="Arial" w:eastAsia="黑体"/>
          <w:kern w:val="0"/>
          <w:sz w:val="24"/>
        </w:rPr>
        <w:t>及未按要求佩戴</w:t>
      </w:r>
      <w:r>
        <w:rPr>
          <w:rFonts w:ascii="SimHei" w:hAnsi="SimHei" w:cs="Arial" w:eastAsia="黑体"/>
          <w:kern w:val="0"/>
          <w:sz w:val="24"/>
        </w:rPr>
        <w:t>工作证</w:t>
      </w:r>
      <w:r>
        <w:rPr>
          <w:rFonts w:ascii="SimHei" w:hAnsi="SimHei" w:cs="Arial" w:eastAsia="黑体"/>
          <w:kern w:val="0"/>
          <w:sz w:val="24"/>
        </w:rPr>
        <w:t xml:space="preserve">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.2.10  </w:t>
      </w:r>
      <w:r>
        <w:rPr>
          <w:rFonts w:ascii="SimHei" w:hAnsi="SimHei" w:cs="Arial" w:eastAsia="黑体"/>
          <w:kern w:val="0"/>
          <w:sz w:val="24"/>
        </w:rPr>
        <w:t xml:space="preserve">破坏环境卫生。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  </w:t>
      </w:r>
      <w:r>
        <w:rPr>
          <w:rFonts w:ascii="SimHei" w:hAnsi="SimHei" w:cs="Arial" w:eastAsia="黑体"/>
          <w:kern w:val="0"/>
          <w:sz w:val="24"/>
        </w:rPr>
        <w:t>员工有以下行为者，给予书面警告处分</w:t>
      </w:r>
      <w:r>
        <w:rPr>
          <w:rFonts w:ascii="SimHei" w:hAnsi="SimHei" w:cs="Arial" w:eastAsia="黑体"/>
          <w:kern w:val="0"/>
          <w:sz w:val="24"/>
        </w:rPr>
        <w:t>：</w:t>
      </w:r>
      <w:r>
        <w:rPr>
          <w:rFonts w:ascii="SimHei" w:hAnsi="SimHei" w:cs="Arial" w:eastAsia="黑体"/>
          <w:kern w:val="0"/>
          <w:sz w:val="24"/>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.3.1  </w:t>
      </w:r>
      <w:r>
        <w:rPr>
          <w:rFonts w:ascii="SimHei" w:hAnsi="SimHei" w:cs="Arial" w:eastAsia="黑体"/>
          <w:kern w:val="0"/>
          <w:sz w:val="24"/>
        </w:rPr>
        <w:t xml:space="preserve">对上级指示或有期限之命令，未申报正当理由而未如期完成；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.3.2  </w:t>
      </w:r>
      <w:r>
        <w:rPr>
          <w:rFonts w:ascii="SimHei" w:hAnsi="SimHei" w:cs="Arial" w:eastAsia="黑体"/>
          <w:kern w:val="0"/>
          <w:sz w:val="24"/>
        </w:rPr>
        <w:t>因疏忽导致机器设备、办公设备或物品材料遭受伤害或伤及他人；</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.3.3  </w:t>
      </w:r>
      <w:r>
        <w:rPr>
          <w:rFonts w:ascii="SimHei" w:hAnsi="SimHei" w:cs="Arial" w:eastAsia="黑体"/>
          <w:kern w:val="0"/>
          <w:sz w:val="24"/>
        </w:rPr>
        <w:t xml:space="preserve">在工作场所喧哗、嬉戏、吵闹妨害他人工作；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.3.4  </w:t>
      </w:r>
      <w:r>
        <w:rPr>
          <w:rFonts w:ascii="SimHei" w:hAnsi="SimHei" w:cs="Arial" w:eastAsia="黑体"/>
          <w:kern w:val="0"/>
          <w:sz w:val="24"/>
        </w:rPr>
        <w:t>未经许可擅带外人入</w:t>
      </w:r>
      <w:r>
        <w:rPr>
          <w:rFonts w:ascii="SimHei" w:hAnsi="SimHei" w:cs="Arial" w:eastAsia="黑体"/>
          <w:kern w:val="0"/>
          <w:sz w:val="24"/>
        </w:rPr>
        <w:t>办公区域</w:t>
      </w:r>
      <w:r>
        <w:rPr>
          <w:rFonts w:ascii="SimHei" w:hAnsi="SimHei" w:cs="Arial" w:eastAsia="黑体"/>
          <w:kern w:val="0"/>
          <w:sz w:val="24"/>
        </w:rPr>
        <w:t xml:space="preserve">参观；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w:t>
      </w:r>
      <w:r>
        <w:rPr>
          <w:rFonts w:cs="Arial" w:ascii="SimHei" w:hAnsi="SimHei" w:eastAsia="黑体"/>
          <w:kern w:val="0"/>
          <w:sz w:val="24"/>
        </w:rPr>
        <w:t xml:space="preserve">3.5  </w:t>
      </w:r>
      <w:r>
        <w:rPr>
          <w:rFonts w:ascii="SimHei" w:hAnsi="SimHei" w:cs="Arial" w:eastAsia="黑体"/>
          <w:kern w:val="0"/>
          <w:sz w:val="24"/>
        </w:rPr>
        <w:t>携带危险物品入</w:t>
      </w:r>
      <w:r>
        <w:rPr>
          <w:rFonts w:ascii="SimHei" w:hAnsi="SimHei" w:cs="Arial" w:eastAsia="黑体"/>
          <w:kern w:val="0"/>
          <w:sz w:val="24"/>
        </w:rPr>
        <w:t>办公区域</w:t>
      </w:r>
      <w:r>
        <w:rPr>
          <w:rFonts w:ascii="SimHei" w:hAnsi="SimHei" w:cs="Arial" w:eastAsia="黑体"/>
          <w:kern w:val="0"/>
          <w:sz w:val="24"/>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.3.6  </w:t>
      </w:r>
      <w:r>
        <w:rPr>
          <w:rFonts w:ascii="SimHei" w:hAnsi="SimHei" w:cs="Arial" w:eastAsia="黑体"/>
          <w:kern w:val="0"/>
          <w:sz w:val="24"/>
        </w:rPr>
        <w:t xml:space="preserve">在禁烟区吸烟者；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.3.7  </w:t>
      </w:r>
      <w:r>
        <w:rPr>
          <w:rFonts w:ascii="SimHei" w:hAnsi="SimHei" w:cs="Arial" w:eastAsia="黑体"/>
          <w:kern w:val="0"/>
          <w:sz w:val="24"/>
        </w:rPr>
        <w:t xml:space="preserve">投机取巧，隐瞒蒙蔽，非法谋取个人利益；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.3.8  </w:t>
      </w:r>
      <w:r>
        <w:rPr>
          <w:rFonts w:ascii="SimHei" w:hAnsi="SimHei" w:cs="Arial" w:eastAsia="黑体"/>
          <w:kern w:val="0"/>
          <w:sz w:val="24"/>
        </w:rPr>
        <w:t xml:space="preserve">对同仁恶意攻击或诬告、伪证而制造事端；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.3.9  </w:t>
      </w:r>
      <w:r>
        <w:rPr>
          <w:rFonts w:ascii="SimHei" w:hAnsi="SimHei" w:cs="Arial" w:eastAsia="黑体"/>
          <w:kern w:val="0"/>
          <w:sz w:val="24"/>
        </w:rPr>
        <w:t>在工作时间内擅离工作岗位，旷工、怠</w:t>
      </w:r>
      <w:r>
        <w:rPr>
          <w:rFonts w:ascii="SimHei" w:hAnsi="SimHei" w:cs="Arial" w:eastAsia="黑体"/>
          <w:kern w:val="0"/>
          <w:sz w:val="24"/>
        </w:rPr>
        <w:t>工</w:t>
      </w:r>
      <w:r>
        <w:rPr>
          <w:rFonts w:ascii="SimHei" w:hAnsi="SimHei" w:cs="Arial" w:eastAsia="黑体"/>
          <w:kern w:val="0"/>
          <w:sz w:val="24"/>
        </w:rPr>
        <w:t xml:space="preserve">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.3.10  </w:t>
      </w:r>
      <w:r>
        <w:rPr>
          <w:rFonts w:ascii="SimHei" w:hAnsi="SimHei" w:cs="Arial" w:eastAsia="黑体"/>
          <w:kern w:val="0"/>
          <w:sz w:val="24"/>
        </w:rPr>
        <w:t xml:space="preserve">涂改考勤卡，代替他人打卡或接受他人打卡；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.3.11  </w:t>
      </w:r>
      <w:r>
        <w:rPr>
          <w:rFonts w:ascii="SimHei" w:hAnsi="SimHei" w:cs="Arial" w:eastAsia="黑体"/>
          <w:kern w:val="0"/>
          <w:sz w:val="24"/>
        </w:rPr>
        <w:t>对本职工作不能胜任者；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.3.12  </w:t>
      </w:r>
      <w:r>
        <w:rPr>
          <w:rFonts w:ascii="SimHei" w:hAnsi="SimHei" w:cs="Arial" w:eastAsia="黑体"/>
          <w:kern w:val="0"/>
          <w:sz w:val="24"/>
        </w:rPr>
        <w:t>同一事件，两次口头警告，按书面警告处分；</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  </w:t>
      </w:r>
      <w:r>
        <w:rPr>
          <w:rFonts w:ascii="SimHei" w:hAnsi="SimHei" w:cs="Arial" w:eastAsia="黑体"/>
          <w:kern w:val="0"/>
          <w:sz w:val="24"/>
        </w:rPr>
        <w:t>员工有以下行为者，给予辞退处分</w:t>
      </w:r>
      <w:r>
        <w:rPr>
          <w:rFonts w:ascii="SimHei" w:hAnsi="SimHei" w:cs="Arial" w:eastAsia="黑体"/>
          <w:kern w:val="0"/>
          <w:sz w:val="24"/>
        </w:rPr>
        <w:t>：</w:t>
      </w:r>
      <w:r>
        <w:rPr>
          <w:rFonts w:ascii="SimHei" w:hAnsi="SimHei" w:cs="Arial" w:eastAsia="黑体"/>
          <w:kern w:val="0"/>
          <w:sz w:val="24"/>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.4.1  </w:t>
      </w:r>
      <w:r>
        <w:rPr>
          <w:rFonts w:ascii="SimHei" w:hAnsi="SimHei" w:cs="Arial" w:eastAsia="黑体"/>
          <w:kern w:val="0"/>
          <w:sz w:val="24"/>
        </w:rPr>
        <w:t>违反国家法规、法律政策和</w:t>
      </w:r>
      <w:r>
        <w:rPr>
          <w:rFonts w:ascii="SimHei" w:hAnsi="SimHei" w:cs="Arial" w:eastAsia="黑体"/>
          <w:kern w:val="0"/>
          <w:sz w:val="24"/>
        </w:rPr>
        <w:t>公司</w:t>
      </w:r>
      <w:r>
        <w:rPr>
          <w:rFonts w:ascii="SimHei" w:hAnsi="SimHei" w:cs="Arial" w:eastAsia="黑体"/>
          <w:kern w:val="0"/>
          <w:sz w:val="24"/>
        </w:rPr>
        <w:t xml:space="preserve">规章制度，造成经济损失或不良影响者；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  </w:t>
      </w:r>
      <w:r>
        <w:rPr>
          <w:rFonts w:ascii="SimHei" w:hAnsi="SimHei" w:cs="Arial" w:eastAsia="黑体"/>
          <w:kern w:val="0"/>
          <w:sz w:val="24"/>
        </w:rPr>
        <w:t>违反劳动纪律、经常迟到、早退、旷工、消极怠工，没完成</w:t>
      </w:r>
      <w:r>
        <w:rPr>
          <w:rFonts w:ascii="SimHei" w:hAnsi="SimHei" w:cs="Arial" w:eastAsia="黑体"/>
          <w:kern w:val="0"/>
          <w:sz w:val="24"/>
        </w:rPr>
        <w:t>经营指标</w:t>
      </w:r>
      <w:r>
        <w:rPr>
          <w:rFonts w:ascii="SimHei" w:hAnsi="SimHei" w:cs="Arial" w:eastAsia="黑体"/>
          <w:kern w:val="0"/>
          <w:sz w:val="24"/>
        </w:rPr>
        <w:t xml:space="preserve">或工作任务者；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  </w:t>
      </w:r>
      <w:r>
        <w:rPr>
          <w:rFonts w:ascii="SimHei" w:hAnsi="SimHei" w:cs="Arial" w:eastAsia="黑体"/>
          <w:kern w:val="0"/>
          <w:sz w:val="24"/>
        </w:rPr>
        <w:t xml:space="preserve">擅离职守，导致事故，使公司蒙受重大损失；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w:t>
      </w:r>
      <w:r>
        <w:rPr>
          <w:rFonts w:cs="Arial" w:ascii="SimHei" w:hAnsi="SimHei" w:eastAsia="黑体"/>
          <w:kern w:val="0"/>
          <w:sz w:val="24"/>
        </w:rPr>
        <w:t>4.</w:t>
      </w:r>
      <w:r>
        <w:rPr>
          <w:rFonts w:cs="Arial" w:ascii="SimHei" w:hAnsi="SimHei" w:eastAsia="黑体"/>
          <w:kern w:val="0"/>
          <w:sz w:val="24"/>
        </w:rPr>
        <w:t xml:space="preserve">4  </w:t>
      </w:r>
      <w:r>
        <w:rPr>
          <w:rFonts w:ascii="SimHei" w:hAnsi="SimHei" w:cs="Arial" w:eastAsia="黑体"/>
          <w:kern w:val="0"/>
          <w:sz w:val="24"/>
        </w:rPr>
        <w:t xml:space="preserve">泄漏生产或业务上机密；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.4.5  </w:t>
      </w:r>
      <w:r>
        <w:rPr>
          <w:rFonts w:ascii="SimHei" w:hAnsi="SimHei" w:cs="Arial" w:eastAsia="黑体"/>
          <w:kern w:val="0"/>
          <w:sz w:val="24"/>
        </w:rPr>
        <w:t>遗失经管之重要文件、机件、物件或工具；</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.4.6  </w:t>
      </w:r>
      <w:r>
        <w:rPr>
          <w:rFonts w:ascii="SimHei" w:hAnsi="SimHei" w:cs="Arial" w:eastAsia="黑体"/>
          <w:kern w:val="0"/>
          <w:sz w:val="24"/>
        </w:rPr>
        <w:t xml:space="preserve">撕毁公文或公共文件；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.4.7  </w:t>
      </w:r>
      <w:r>
        <w:rPr>
          <w:rFonts w:ascii="SimHei" w:hAnsi="SimHei" w:cs="Arial" w:eastAsia="黑体"/>
          <w:kern w:val="0"/>
          <w:sz w:val="24"/>
        </w:rPr>
        <w:t xml:space="preserve">擅自变更工作方法致使公司蒙受重大损失；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.4.8  </w:t>
      </w:r>
      <w:r>
        <w:rPr>
          <w:rFonts w:ascii="SimHei" w:hAnsi="SimHei" w:cs="Arial" w:eastAsia="黑体"/>
          <w:kern w:val="0"/>
          <w:sz w:val="24"/>
        </w:rPr>
        <w:t xml:space="preserve">拒绝听从主管人员合理指挥监督；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.4.9 </w:t>
      </w:r>
      <w:r>
        <w:rPr>
          <w:rFonts w:cs="Arial" w:ascii="SimHei" w:hAnsi="SimHei" w:eastAsia="黑体"/>
          <w:kern w:val="0"/>
          <w:sz w:val="24"/>
        </w:rPr>
        <w:t xml:space="preserve"> </w:t>
      </w:r>
      <w:r>
        <w:rPr>
          <w:rFonts w:ascii="SimHei" w:hAnsi="SimHei" w:cs="Arial" w:eastAsia="黑体"/>
          <w:kern w:val="0"/>
          <w:sz w:val="24"/>
        </w:rPr>
        <w:t xml:space="preserve">违反安全规定措施致公司蒙受重大伤害；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.4.10  </w:t>
      </w:r>
      <w:r>
        <w:rPr>
          <w:rFonts w:ascii="SimHei" w:hAnsi="SimHei" w:cs="Arial" w:eastAsia="黑体"/>
          <w:kern w:val="0"/>
          <w:sz w:val="24"/>
        </w:rPr>
        <w:t>工作时间</w:t>
      </w:r>
      <w:r>
        <w:rPr>
          <w:rFonts w:ascii="SimHei" w:hAnsi="SimHei" w:cs="Arial" w:eastAsia="黑体"/>
          <w:kern w:val="0"/>
          <w:sz w:val="24"/>
        </w:rPr>
        <w:t>干私活</w:t>
      </w:r>
      <w:r>
        <w:rPr>
          <w:rFonts w:ascii="SimHei" w:hAnsi="SimHei" w:cs="Arial" w:eastAsia="黑体"/>
          <w:kern w:val="0"/>
          <w:sz w:val="24"/>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.4.</w:t>
      </w:r>
      <w:r>
        <w:rPr>
          <w:rFonts w:cs="Arial" w:ascii="SimHei" w:hAnsi="SimHei" w:eastAsia="黑体"/>
          <w:kern w:val="0"/>
          <w:sz w:val="24"/>
        </w:rPr>
        <w:t>1</w:t>
      </w:r>
      <w:r>
        <w:rPr>
          <w:rFonts w:cs="Arial" w:ascii="SimHei" w:hAnsi="SimHei" w:eastAsia="黑体"/>
          <w:kern w:val="0"/>
          <w:sz w:val="24"/>
        </w:rPr>
        <w:t xml:space="preserve">1 </w:t>
      </w:r>
      <w:r>
        <w:rPr>
          <w:rFonts w:cs="Arial" w:ascii="SimHei" w:hAnsi="SimHei" w:eastAsia="黑体"/>
          <w:kern w:val="0"/>
          <w:sz w:val="24"/>
        </w:rPr>
        <w:t xml:space="preserve"> </w:t>
      </w:r>
      <w:r>
        <w:rPr>
          <w:rFonts w:ascii="SimHei" w:hAnsi="SimHei" w:cs="Arial" w:eastAsia="黑体"/>
          <w:kern w:val="0"/>
          <w:sz w:val="24"/>
        </w:rPr>
        <w:t xml:space="preserve">造谣生事，散播谣言致公司蒙受重大不利；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.4.12  </w:t>
      </w:r>
      <w:r>
        <w:rPr>
          <w:rFonts w:ascii="SimHei" w:hAnsi="SimHei" w:cs="Arial" w:eastAsia="黑体"/>
          <w:kern w:val="0"/>
          <w:sz w:val="24"/>
        </w:rPr>
        <w:t>偷窃同事或</w:t>
      </w:r>
      <w:r>
        <w:rPr>
          <w:rFonts w:ascii="SimHei" w:hAnsi="SimHei" w:cs="Arial" w:eastAsia="黑体"/>
          <w:kern w:val="0"/>
          <w:sz w:val="24"/>
        </w:rPr>
        <w:t>公司</w:t>
      </w:r>
      <w:r>
        <w:rPr>
          <w:rFonts w:ascii="SimHei" w:hAnsi="SimHei" w:cs="Arial" w:eastAsia="黑体"/>
          <w:kern w:val="0"/>
          <w:sz w:val="24"/>
        </w:rPr>
        <w:t xml:space="preserve">财物；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.4.</w:t>
      </w:r>
      <w:r>
        <w:rPr>
          <w:rFonts w:cs="Arial" w:ascii="SimHei" w:hAnsi="SimHei" w:eastAsia="黑体"/>
          <w:kern w:val="0"/>
          <w:sz w:val="24"/>
        </w:rPr>
        <w:t>1</w:t>
      </w:r>
      <w:r>
        <w:rPr>
          <w:rFonts w:cs="Arial" w:ascii="SimHei" w:hAnsi="SimHei" w:eastAsia="黑体"/>
          <w:kern w:val="0"/>
          <w:sz w:val="24"/>
        </w:rPr>
        <w:t xml:space="preserve">3 </w:t>
      </w:r>
      <w:r>
        <w:rPr>
          <w:rFonts w:cs="Arial" w:ascii="SimHei" w:hAnsi="SimHei" w:eastAsia="黑体"/>
          <w:kern w:val="0"/>
          <w:sz w:val="24"/>
        </w:rPr>
        <w:t xml:space="preserve"> </w:t>
      </w:r>
      <w:r>
        <w:rPr>
          <w:rFonts w:ascii="SimHei" w:hAnsi="SimHei" w:cs="Arial" w:eastAsia="黑体"/>
          <w:kern w:val="0"/>
          <w:sz w:val="24"/>
        </w:rPr>
        <w:t xml:space="preserve">于受聘时虚报资料，欺瞒公司者；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.4.</w:t>
      </w:r>
      <w:r>
        <w:rPr>
          <w:rFonts w:cs="Arial" w:ascii="SimHei" w:hAnsi="SimHei" w:eastAsia="黑体"/>
          <w:kern w:val="0"/>
          <w:sz w:val="24"/>
        </w:rPr>
        <w:t>1</w:t>
      </w:r>
      <w:r>
        <w:rPr>
          <w:rFonts w:cs="Arial" w:ascii="SimHei" w:hAnsi="SimHei" w:eastAsia="黑体"/>
          <w:kern w:val="0"/>
          <w:sz w:val="24"/>
        </w:rPr>
        <w:t xml:space="preserve">4 </w:t>
      </w:r>
      <w:r>
        <w:rPr>
          <w:rFonts w:cs="Arial" w:ascii="SimHei" w:hAnsi="SimHei" w:eastAsia="黑体"/>
          <w:kern w:val="0"/>
          <w:sz w:val="24"/>
        </w:rPr>
        <w:t xml:space="preserve"> </w:t>
      </w:r>
      <w:r>
        <w:rPr>
          <w:rFonts w:ascii="SimHei" w:hAnsi="SimHei" w:cs="Arial" w:eastAsia="黑体"/>
          <w:kern w:val="0"/>
          <w:sz w:val="24"/>
        </w:rPr>
        <w:t xml:space="preserve">对上级或同事实施暴行或有重大侮辱之行为；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.4.</w:t>
      </w:r>
      <w:r>
        <w:rPr>
          <w:rFonts w:cs="Arial" w:ascii="SimHei" w:hAnsi="SimHei" w:eastAsia="黑体"/>
          <w:kern w:val="0"/>
          <w:sz w:val="24"/>
        </w:rPr>
        <w:t>1</w:t>
      </w:r>
      <w:r>
        <w:rPr>
          <w:rFonts w:cs="Arial" w:ascii="SimHei" w:hAnsi="SimHei" w:eastAsia="黑体"/>
          <w:kern w:val="0"/>
          <w:sz w:val="24"/>
        </w:rPr>
        <w:t xml:space="preserve">5 </w:t>
      </w:r>
      <w:r>
        <w:rPr>
          <w:rFonts w:cs="Arial" w:ascii="SimHei" w:hAnsi="SimHei" w:eastAsia="黑体"/>
          <w:kern w:val="0"/>
          <w:sz w:val="24"/>
        </w:rPr>
        <w:t xml:space="preserve"> </w:t>
      </w:r>
      <w:r>
        <w:rPr>
          <w:rFonts w:ascii="SimHei" w:hAnsi="SimHei" w:cs="Arial" w:eastAsia="黑体"/>
          <w:kern w:val="0"/>
          <w:sz w:val="24"/>
        </w:rPr>
        <w:t xml:space="preserve">违反劳动合同或工作规则情节严重；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.4.</w:t>
      </w:r>
      <w:r>
        <w:rPr>
          <w:rFonts w:cs="Arial" w:ascii="SimHei" w:hAnsi="SimHei" w:eastAsia="黑体"/>
          <w:kern w:val="0"/>
          <w:sz w:val="24"/>
        </w:rPr>
        <w:t>1</w:t>
      </w:r>
      <w:r>
        <w:rPr>
          <w:rFonts w:cs="Arial" w:ascii="SimHei" w:hAnsi="SimHei" w:eastAsia="黑体"/>
          <w:kern w:val="0"/>
          <w:sz w:val="24"/>
        </w:rPr>
        <w:t xml:space="preserve">6 </w:t>
      </w:r>
      <w:r>
        <w:rPr>
          <w:rFonts w:cs="Arial" w:ascii="SimHei" w:hAnsi="SimHei" w:eastAsia="黑体"/>
          <w:kern w:val="0"/>
          <w:sz w:val="24"/>
        </w:rPr>
        <w:t xml:space="preserve"> </w:t>
      </w:r>
      <w:r>
        <w:rPr>
          <w:rFonts w:ascii="SimHei" w:hAnsi="SimHei" w:cs="Arial" w:eastAsia="黑体"/>
          <w:kern w:val="0"/>
          <w:sz w:val="24"/>
        </w:rPr>
        <w:t xml:space="preserve">蓄意损坏公司或他人财物；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.4.17 </w:t>
      </w:r>
      <w:r>
        <w:rPr>
          <w:rFonts w:cs="Arial" w:ascii="SimHei" w:hAnsi="SimHei" w:eastAsia="黑体"/>
          <w:kern w:val="0"/>
          <w:sz w:val="24"/>
        </w:rPr>
        <w:t xml:space="preserve"> </w:t>
      </w:r>
      <w:r>
        <w:rPr>
          <w:rFonts w:ascii="SimHei" w:hAnsi="SimHei" w:cs="Arial" w:eastAsia="黑体"/>
          <w:kern w:val="0"/>
          <w:sz w:val="24"/>
        </w:rPr>
        <w:t>故意泄漏</w:t>
      </w:r>
      <w:r>
        <w:rPr>
          <w:rFonts w:ascii="SimHei" w:hAnsi="SimHei" w:cs="Arial" w:eastAsia="黑体"/>
          <w:kern w:val="0"/>
          <w:sz w:val="24"/>
        </w:rPr>
        <w:t>公司</w:t>
      </w:r>
      <w:r>
        <w:rPr>
          <w:rFonts w:ascii="SimHei" w:hAnsi="SimHei" w:cs="Arial" w:eastAsia="黑体"/>
          <w:kern w:val="0"/>
          <w:sz w:val="24"/>
        </w:rPr>
        <w:t>技术、</w:t>
      </w:r>
      <w:r>
        <w:rPr>
          <w:rFonts w:ascii="SimHei" w:hAnsi="SimHei" w:cs="Arial" w:eastAsia="黑体"/>
          <w:kern w:val="0"/>
          <w:sz w:val="24"/>
        </w:rPr>
        <w:t>经营</w:t>
      </w:r>
      <w:r>
        <w:rPr>
          <w:rFonts w:ascii="SimHei" w:hAnsi="SimHei" w:cs="Arial" w:eastAsia="黑体"/>
          <w:kern w:val="0"/>
          <w:sz w:val="24"/>
        </w:rPr>
        <w:t xml:space="preserve">之秘密，致使公司蒙受损害；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.4.18  </w:t>
      </w:r>
      <w:r>
        <w:rPr>
          <w:rFonts w:ascii="SimHei" w:hAnsi="SimHei" w:cs="Arial" w:eastAsia="黑体"/>
          <w:kern w:val="0"/>
          <w:sz w:val="24"/>
        </w:rPr>
        <w:t xml:space="preserve">不服从工作安排和调动指挥，或无理取闹，影响工作秩序者；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.4.19 </w:t>
      </w:r>
      <w:r>
        <w:rPr>
          <w:rFonts w:cs="Arial" w:ascii="SimHei" w:hAnsi="SimHei" w:eastAsia="黑体"/>
          <w:kern w:val="0"/>
          <w:sz w:val="24"/>
        </w:rPr>
        <w:t xml:space="preserve"> </w:t>
      </w:r>
      <w:r>
        <w:rPr>
          <w:rFonts w:ascii="SimHei" w:hAnsi="SimHei" w:cs="Arial" w:eastAsia="黑体"/>
          <w:kern w:val="0"/>
          <w:sz w:val="24"/>
        </w:rPr>
        <w:t xml:space="preserve">拒绝执行分管副总经理、经理或部门领导决定或工作安排，干扰工作者；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.4.</w:t>
      </w:r>
      <w:r>
        <w:rPr>
          <w:rFonts w:cs="Arial" w:ascii="SimHei" w:hAnsi="SimHei" w:eastAsia="黑体"/>
          <w:kern w:val="0"/>
          <w:sz w:val="24"/>
        </w:rPr>
        <w:t>2</w:t>
      </w:r>
      <w:r>
        <w:rPr>
          <w:rFonts w:cs="Arial" w:ascii="SimHei" w:hAnsi="SimHei" w:eastAsia="黑体"/>
          <w:kern w:val="0"/>
          <w:sz w:val="24"/>
        </w:rPr>
        <w:t xml:space="preserve">0 </w:t>
      </w:r>
      <w:r>
        <w:rPr>
          <w:rFonts w:cs="Arial" w:ascii="SimHei" w:hAnsi="SimHei" w:eastAsia="黑体"/>
          <w:kern w:val="0"/>
          <w:sz w:val="24"/>
        </w:rPr>
        <w:t xml:space="preserve"> </w:t>
      </w:r>
      <w:r>
        <w:rPr>
          <w:rFonts w:ascii="SimHei" w:hAnsi="SimHei" w:cs="Arial" w:eastAsia="黑体"/>
          <w:kern w:val="0"/>
          <w:sz w:val="24"/>
        </w:rPr>
        <w:t xml:space="preserve">工作不负责任，损坏设备、工具、浪费能源，造成经济损失者；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.4.21  </w:t>
      </w:r>
      <w:r>
        <w:rPr>
          <w:rFonts w:ascii="SimHei" w:hAnsi="SimHei" w:cs="Arial" w:eastAsia="黑体"/>
          <w:kern w:val="0"/>
          <w:sz w:val="24"/>
        </w:rPr>
        <w:t xml:space="preserve">疏忽职守，违章操作或违章指挥，造成事故或经济损失者；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.4.22  </w:t>
      </w:r>
      <w:r>
        <w:rPr>
          <w:rFonts w:ascii="SimHei" w:hAnsi="SimHei" w:cs="Arial" w:eastAsia="黑体"/>
          <w:kern w:val="0"/>
          <w:sz w:val="24"/>
        </w:rPr>
        <w:t>滥用职权，违反财经纪律，挥霍浪费公司资材，损公肥私，造成经济损失者；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.4.23 </w:t>
      </w:r>
      <w:r>
        <w:rPr>
          <w:rFonts w:cs="Arial" w:ascii="SimHei" w:hAnsi="SimHei" w:eastAsia="黑体"/>
          <w:kern w:val="0"/>
          <w:sz w:val="24"/>
        </w:rPr>
        <w:t xml:space="preserve"> </w:t>
      </w:r>
      <w:r>
        <w:rPr>
          <w:rFonts w:ascii="SimHei" w:hAnsi="SimHei" w:cs="Arial" w:eastAsia="黑体"/>
          <w:kern w:val="0"/>
          <w:sz w:val="24"/>
        </w:rPr>
        <w:t xml:space="preserve">财务人员不坚持财务制度，违背原则，造成经济损失者；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.4.24  </w:t>
      </w:r>
      <w:r>
        <w:rPr>
          <w:rFonts w:ascii="SimHei" w:hAnsi="SimHei" w:cs="Arial" w:eastAsia="黑体"/>
          <w:kern w:val="0"/>
          <w:sz w:val="24"/>
        </w:rPr>
        <w:t xml:space="preserve">贪污、盗窃、行贿受贿、敲诈勒索、赌博、流氓、斗殴等；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.4.25  </w:t>
      </w:r>
      <w:r>
        <w:rPr>
          <w:rFonts w:ascii="SimHei" w:hAnsi="SimHei" w:cs="Arial" w:eastAsia="黑体"/>
          <w:kern w:val="0"/>
          <w:sz w:val="24"/>
        </w:rPr>
        <w:t xml:space="preserve">挑动是非，破坏团结，损害他人名誉或领导威信，影响恶劣者；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.4.26  </w:t>
      </w:r>
      <w:r>
        <w:rPr>
          <w:rFonts w:ascii="SimHei" w:hAnsi="SimHei" w:cs="Arial" w:eastAsia="黑体"/>
          <w:kern w:val="0"/>
          <w:sz w:val="24"/>
        </w:rPr>
        <w:t>泄露公司秘密，把</w:t>
      </w:r>
      <w:r>
        <w:rPr>
          <w:rFonts w:ascii="SimHei" w:hAnsi="SimHei" w:cs="Arial" w:eastAsia="黑体"/>
          <w:kern w:val="0"/>
          <w:sz w:val="24"/>
        </w:rPr>
        <w:t>公司</w:t>
      </w:r>
      <w:r>
        <w:rPr>
          <w:rFonts w:ascii="SimHei" w:hAnsi="SimHei" w:cs="Arial" w:eastAsia="黑体"/>
          <w:kern w:val="0"/>
          <w:sz w:val="24"/>
        </w:rPr>
        <w:t xml:space="preserve">客户介绍给他人或向客户索取回扣介绍费者；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.4.27  </w:t>
      </w:r>
      <w:r>
        <w:rPr>
          <w:rFonts w:ascii="SimHei" w:hAnsi="SimHei" w:cs="Arial" w:eastAsia="黑体"/>
          <w:kern w:val="0"/>
          <w:sz w:val="24"/>
        </w:rPr>
        <w:t>散布谣言，损害</w:t>
      </w:r>
      <w:r>
        <w:rPr>
          <w:rFonts w:ascii="SimHei" w:hAnsi="SimHei" w:cs="Arial" w:eastAsia="黑体"/>
          <w:kern w:val="0"/>
          <w:sz w:val="24"/>
        </w:rPr>
        <w:t>公司</w:t>
      </w:r>
      <w:r>
        <w:rPr>
          <w:rFonts w:ascii="SimHei" w:hAnsi="SimHei" w:cs="Arial" w:eastAsia="黑体"/>
          <w:kern w:val="0"/>
          <w:sz w:val="24"/>
        </w:rPr>
        <w:t xml:space="preserve">声誉；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.4.28  </w:t>
      </w:r>
      <w:r>
        <w:rPr>
          <w:rFonts w:ascii="SimHei" w:hAnsi="SimHei" w:cs="Arial" w:eastAsia="黑体"/>
          <w:kern w:val="0"/>
          <w:sz w:val="24"/>
        </w:rPr>
        <w:t xml:space="preserve">利用职权对员工打击报复或包庇员工违法乱纪行为者；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.4.29  </w:t>
      </w:r>
      <w:r>
        <w:rPr>
          <w:rFonts w:ascii="SimHei" w:hAnsi="SimHei" w:cs="Arial" w:eastAsia="黑体"/>
          <w:kern w:val="0"/>
          <w:sz w:val="24"/>
        </w:rPr>
        <w:t xml:space="preserve">组织、煽动怠工，或采取不正当手段要挟领导，严重扰乱公司秩序；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.4.30  </w:t>
      </w:r>
      <w:r>
        <w:rPr>
          <w:rFonts w:ascii="SimHei" w:hAnsi="SimHei" w:cs="Arial" w:eastAsia="黑体"/>
          <w:kern w:val="0"/>
          <w:sz w:val="24"/>
        </w:rPr>
        <w:t>在禁烟区内吸烟或引火，在工作中酗酒滋事妨害</w:t>
      </w:r>
      <w:r>
        <w:rPr>
          <w:rFonts w:ascii="SimHei" w:hAnsi="SimHei" w:cs="Arial" w:eastAsia="黑体"/>
          <w:kern w:val="0"/>
          <w:sz w:val="24"/>
        </w:rPr>
        <w:t>工作</w:t>
      </w:r>
      <w:r>
        <w:rPr>
          <w:rFonts w:ascii="SimHei" w:hAnsi="SimHei" w:cs="Arial" w:eastAsia="黑体"/>
          <w:kern w:val="0"/>
          <w:sz w:val="24"/>
        </w:rPr>
        <w:t xml:space="preserve">秩序；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.4.31  </w:t>
      </w:r>
      <w:r>
        <w:rPr>
          <w:rFonts w:ascii="SimHei" w:hAnsi="SimHei" w:cs="Arial" w:eastAsia="黑体"/>
          <w:kern w:val="0"/>
          <w:sz w:val="24"/>
        </w:rPr>
        <w:t xml:space="preserve">经常违反公司规定屡教不改；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.4.32  </w:t>
      </w:r>
      <w:r>
        <w:rPr>
          <w:rFonts w:ascii="SimHei" w:hAnsi="SimHei" w:cs="Arial" w:eastAsia="黑体"/>
          <w:kern w:val="0"/>
          <w:sz w:val="24"/>
        </w:rPr>
        <w:t xml:space="preserve">因行为不当，公司无法再对其信任与信用；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.4.33  </w:t>
      </w:r>
      <w:r>
        <w:rPr>
          <w:rFonts w:ascii="SimHei" w:hAnsi="SimHei" w:cs="Arial" w:eastAsia="黑体"/>
          <w:kern w:val="0"/>
          <w:sz w:val="24"/>
        </w:rPr>
        <w:t xml:space="preserve">其他重大过失或不当行为，导致严重后果；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.4.34  </w:t>
      </w:r>
      <w:r>
        <w:rPr>
          <w:rFonts w:ascii="SimHei" w:hAnsi="SimHei" w:cs="Arial" w:eastAsia="黑体"/>
          <w:kern w:val="0"/>
          <w:sz w:val="24"/>
        </w:rPr>
        <w:t>一年内接受三次书面警告者；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.4.35  </w:t>
      </w:r>
      <w:r>
        <w:rPr>
          <w:rFonts w:ascii="SimHei" w:hAnsi="SimHei" w:cs="Arial" w:eastAsia="黑体"/>
          <w:kern w:val="0"/>
          <w:sz w:val="24"/>
        </w:rPr>
        <w:t>利用公司名义，在外招摇撞骗者；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.4.36  </w:t>
      </w:r>
      <w:r>
        <w:rPr>
          <w:rFonts w:ascii="SimHei" w:hAnsi="SimHei" w:cs="Arial" w:eastAsia="黑体"/>
          <w:kern w:val="0"/>
          <w:sz w:val="24"/>
        </w:rPr>
        <w:t>在</w:t>
      </w:r>
      <w:r>
        <w:rPr>
          <w:rFonts w:ascii="SimHei" w:hAnsi="SimHei" w:cs="Arial" w:eastAsia="黑体"/>
          <w:kern w:val="0"/>
          <w:sz w:val="24"/>
        </w:rPr>
        <w:t>公司</w:t>
      </w:r>
      <w:r>
        <w:rPr>
          <w:rFonts w:ascii="SimHei" w:hAnsi="SimHei" w:cs="Arial" w:eastAsia="黑体"/>
          <w:kern w:val="0"/>
          <w:sz w:val="24"/>
        </w:rPr>
        <w:t>内打人</w:t>
      </w:r>
      <w:r>
        <w:rPr>
          <w:rFonts w:ascii="SimHei" w:hAnsi="SimHei" w:cs="Arial" w:eastAsia="黑体"/>
          <w:kern w:val="0"/>
          <w:sz w:val="24"/>
        </w:rPr>
        <w:t>斗殴</w:t>
      </w:r>
      <w:r>
        <w:rPr>
          <w:rFonts w:ascii="SimHei" w:hAnsi="SimHei" w:cs="Arial" w:eastAsia="黑体"/>
          <w:kern w:val="0"/>
          <w:sz w:val="24"/>
        </w:rPr>
        <w:t>或互相打骂者；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jc w:val="start"/>
        <w:rPr>
          <w:rFonts w:ascii="宋体" w:hAnsi="宋体" w:cs="Arial"/>
          <w:kern w:val="0"/>
          <w:sz w:val="24"/>
        </w:rPr>
      </w:pPr>
      <w:r>
        <w:rPr>
          <w:rFonts w:cs="Arial" w:ascii="SimHei" w:hAnsi="SimHei" w:eastAsia="黑体"/>
          <w:kern w:val="0"/>
          <w:sz w:val="24"/>
          <w:lang w:val="en-US" w:eastAsia="zh-CN"/>
        </w:rPr>
        <w:t>2</w:t>
      </w:r>
      <w:r>
        <w:rPr>
          <w:rFonts w:cs="Arial" w:ascii="SimHei" w:hAnsi="SimHei" w:eastAsia="黑体"/>
          <w:kern w:val="0"/>
          <w:sz w:val="24"/>
        </w:rPr>
        <w:t xml:space="preserve">.4.37  </w:t>
      </w:r>
      <w:r>
        <w:rPr>
          <w:rFonts w:ascii="SimHei" w:hAnsi="SimHei" w:cs="Arial" w:eastAsia="黑体"/>
          <w:kern w:val="0"/>
          <w:sz w:val="24"/>
        </w:rPr>
        <w:t>员工有上述行为，情节严重，触犯刑律的，</w:t>
      </w:r>
      <w:r>
        <w:rPr>
          <w:rFonts w:ascii="SimHei" w:hAnsi="SimHei" w:cs="Arial" w:eastAsia="黑体"/>
          <w:kern w:val="0"/>
          <w:sz w:val="24"/>
        </w:rPr>
        <w:t>公司有权提请</w:t>
      </w:r>
      <w:r>
        <w:rPr>
          <w:rFonts w:ascii="SimHei" w:hAnsi="SimHei" w:cs="Arial" w:eastAsia="黑体"/>
          <w:kern w:val="0"/>
          <w:sz w:val="24"/>
        </w:rPr>
        <w:t>司法部门依法处理。</w:t>
      </w:r>
    </w:p>
    <w:p>
      <w:pPr>
        <w:pStyle w:val="Normal"/>
        <w:numPr>
          <w:ilvl w:val="0"/>
          <w:numId w:val="0"/>
        </w:numPr>
        <w:spacing w:lineRule="auto" w:line="360"/>
        <w:ind w:start="0" w:hanging="0"/>
        <w:rPr>
          <w:rFonts w:ascii="宋体" w:hAnsi="宋体" w:cs="Arial"/>
          <w:kern w:val="0"/>
          <w:sz w:val="24"/>
          <w:lang w:val="en-US" w:eastAsia="zh-CN"/>
        </w:rPr>
      </w:pPr>
      <w:r>
        <w:rPr>
          <w:rFonts w:cs="Arial" w:ascii="SimHei" w:hAnsi="SimHei" w:eastAsia="黑体"/>
          <w:kern w:val="0"/>
          <w:sz w:val="24"/>
          <w:lang w:val="en-US" w:eastAsia="zh-CN"/>
        </w:rPr>
      </w:r>
    </w:p>
    <w:p>
      <w:pPr>
        <w:pStyle w:val="Normal"/>
        <w:numPr>
          <w:ilvl w:val="0"/>
          <w:numId w:val="10"/>
        </w:numPr>
        <w:spacing w:lineRule="auto" w:line="360"/>
        <w:ind w:start="0" w:firstLine="478"/>
        <w:rPr/>
      </w:pPr>
      <w:r>
        <w:rPr>
          <w:rFonts w:ascii="SimHei" w:hAnsi="SimHei" w:eastAsia="黑体"/>
        </w:rPr>
        <w:t>员工关系管理</w:t>
      </w:r>
    </w:p>
    <w:p>
      <w:pPr>
        <w:pStyle w:val="Normal"/>
        <w:spacing w:lineRule="auto" w:line="360"/>
        <w:ind w:firstLine="360"/>
        <w:rPr>
          <w:rFonts w:ascii="宋体" w:hAnsi="宋体" w:cs="宋体"/>
          <w:sz w:val="24"/>
        </w:rPr>
      </w:pPr>
      <w:r>
        <w:rPr>
          <w:rFonts w:ascii="SimHei" w:hAnsi="SimHei" w:cs="宋体" w:eastAsia="黑体"/>
          <w:sz w:val="24"/>
        </w:rPr>
        <w:t>员工之间、员工与公司之间的关系，是增强团队凝聚力、向心力、战斗力的重要环节。融洽、和谐的员工关系，会在团队中形成互相帮助、协调开展工作的良好氛围，从而不断提高员工满意度，加强员工参与公司管理，提高横向和纵向的沟通效率，促进团队整体工作效率与合作意识的提高，达到使公司能在市场中保持良好竞争优势的最终目的。</w:t>
      </w:r>
    </w:p>
    <w:p>
      <w:pPr>
        <w:pStyle w:val="Normal"/>
        <w:tabs>
          <w:tab w:val="clear" w:pos="420"/>
          <w:tab w:val="left" w:pos="3000" w:leader="none"/>
        </w:tabs>
        <w:spacing w:lineRule="auto" w:line="360"/>
        <w:ind w:firstLine="360"/>
        <w:rPr>
          <w:rFonts w:ascii="黑体" w:hAnsi="黑体" w:eastAsia="黑体"/>
          <w:sz w:val="24"/>
        </w:rPr>
      </w:pPr>
      <w:r>
        <w:rPr>
          <w:rFonts w:eastAsia="黑体" w:ascii="SimHei" w:hAnsi="SimHei"/>
          <w:sz w:val="24"/>
          <w:lang w:val="en-US" w:eastAsia="zh-CN"/>
        </w:rPr>
        <w:t>1</w:t>
      </w:r>
      <w:r>
        <w:rPr>
          <w:rFonts w:ascii="SimHei" w:hAnsi="SimHei" w:eastAsia="黑体"/>
          <w:sz w:val="24"/>
          <w:lang w:val="en-US" w:eastAsia="zh-CN"/>
        </w:rPr>
        <w:t>、</w:t>
      </w:r>
      <w:r>
        <w:rPr>
          <w:rFonts w:ascii="SimHei" w:hAnsi="SimHei" w:cs="宋体" w:eastAsia="黑体"/>
          <w:sz w:val="24"/>
        </w:rPr>
        <w:t xml:space="preserve"> 管理内容</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1</w:t>
      </w:r>
      <w:r>
        <w:rPr>
          <w:rFonts w:eastAsia="黑体" w:ascii="SimHei" w:hAnsi="SimHei"/>
          <w:sz w:val="24"/>
        </w:rPr>
        <w:t xml:space="preserve">.1  </w:t>
      </w:r>
      <w:r>
        <w:rPr>
          <w:rFonts w:ascii="SimHei" w:hAnsi="SimHei" w:eastAsia="黑体"/>
          <w:sz w:val="24"/>
        </w:rPr>
        <w:t>员工关系管理作为人力资源管理的一个子项目，在公司里将发挥其独特的管理效用。员工关系管理的内容至少应包括：</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1</w:t>
      </w:r>
      <w:r>
        <w:rPr>
          <w:rFonts w:eastAsia="黑体" w:ascii="SimHei" w:hAnsi="SimHei"/>
          <w:sz w:val="24"/>
        </w:rPr>
        <w:t>.1.1</w:t>
      </w:r>
      <w:r>
        <w:rPr>
          <w:rFonts w:ascii="SimHei" w:hAnsi="SimHei" w:eastAsia="黑体"/>
          <w:sz w:val="24"/>
        </w:rPr>
        <w:t>员工活动管理：发起组织各种员工活动的管理。</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1</w:t>
      </w:r>
      <w:r>
        <w:rPr>
          <w:rFonts w:eastAsia="黑体" w:ascii="SimHei" w:hAnsi="SimHei"/>
          <w:sz w:val="24"/>
        </w:rPr>
        <w:t>.1.2</w:t>
      </w:r>
      <w:r>
        <w:rPr>
          <w:rFonts w:ascii="SimHei" w:hAnsi="SimHei" w:eastAsia="黑体"/>
          <w:sz w:val="24"/>
        </w:rPr>
        <w:t>沟通机制的建立：员工访谈、家属沟通、员工申述。</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1</w:t>
      </w:r>
      <w:r>
        <w:rPr>
          <w:rFonts w:eastAsia="黑体" w:ascii="SimHei" w:hAnsi="SimHei"/>
          <w:sz w:val="24"/>
        </w:rPr>
        <w:t>.1.3</w:t>
      </w:r>
      <w:r>
        <w:rPr>
          <w:rFonts w:ascii="SimHei" w:hAnsi="SimHei" w:eastAsia="黑体"/>
          <w:sz w:val="24"/>
        </w:rPr>
        <w:t>员工关怀：重大事件时的慰问、节假日时的祝福。</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1</w:t>
      </w:r>
      <w:r>
        <w:rPr>
          <w:rFonts w:eastAsia="黑体" w:ascii="SimHei" w:hAnsi="SimHei"/>
          <w:sz w:val="24"/>
        </w:rPr>
        <w:t>.1.4</w:t>
      </w:r>
      <w:r>
        <w:rPr>
          <w:rFonts w:ascii="SimHei" w:hAnsi="SimHei" w:eastAsia="黑体"/>
          <w:sz w:val="24"/>
        </w:rPr>
        <w:t>心里辅导与疏导：在条件允许的前提下，设置专人不定期对员工的心理进行辅导，或开设心理类培训课程，缓解职场压力与家庭矛盾带来的心里隐患。</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1</w:t>
      </w:r>
      <w:r>
        <w:rPr>
          <w:rFonts w:eastAsia="黑体" w:ascii="SimHei" w:hAnsi="SimHei"/>
          <w:sz w:val="24"/>
        </w:rPr>
        <w:t xml:space="preserve">.2  </w:t>
      </w:r>
      <w:r>
        <w:rPr>
          <w:rFonts w:ascii="SimHei" w:hAnsi="SimHei" w:eastAsia="黑体"/>
          <w:sz w:val="24"/>
        </w:rPr>
        <w:t>员工关系的管理应该是每一位管理者的职责，其专职管理岗位为</w:t>
      </w:r>
      <w:r>
        <w:rPr>
          <w:rFonts w:ascii="SimHei" w:hAnsi="SimHei" w:eastAsia="黑体"/>
          <w:sz w:val="24"/>
          <w:lang w:eastAsia="zh-CN"/>
        </w:rPr>
        <w:t>人力资源</w:t>
      </w:r>
      <w:r>
        <w:rPr>
          <w:rFonts w:ascii="SimHei" w:hAnsi="SimHei" w:eastAsia="黑体"/>
          <w:sz w:val="24"/>
        </w:rPr>
        <w:t>部员工关系专员。</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1</w:t>
      </w:r>
      <w:r>
        <w:rPr>
          <w:rFonts w:eastAsia="黑体" w:ascii="SimHei" w:hAnsi="SimHei"/>
          <w:sz w:val="24"/>
        </w:rPr>
        <w:t xml:space="preserve">.3  </w:t>
      </w:r>
      <w:r>
        <w:rPr>
          <w:rFonts w:ascii="SimHei" w:hAnsi="SimHei" w:eastAsia="黑体"/>
          <w:sz w:val="24"/>
        </w:rPr>
        <w:t>员工关系每期所做的满意度调查，作为各部门改进管理的依据，还可作为公司绩效考核的指标之一。</w:t>
      </w:r>
    </w:p>
    <w:p>
      <w:pPr>
        <w:pStyle w:val="Normal"/>
        <w:tabs>
          <w:tab w:val="clear" w:pos="420"/>
          <w:tab w:val="left" w:pos="3000" w:leader="none"/>
        </w:tabs>
        <w:spacing w:lineRule="auto" w:line="360"/>
        <w:ind w:firstLine="360"/>
        <w:rPr>
          <w:rFonts w:ascii="黑体" w:hAnsi="黑体" w:eastAsia="黑体"/>
          <w:sz w:val="24"/>
        </w:rPr>
      </w:pPr>
      <w:r>
        <w:rPr>
          <w:rFonts w:eastAsia="黑体" w:ascii="SimHei" w:hAnsi="SimHei"/>
          <w:sz w:val="24"/>
          <w:lang w:val="en-US" w:eastAsia="zh-CN"/>
        </w:rPr>
        <w:t>2</w:t>
      </w:r>
      <w:r>
        <w:rPr>
          <w:rFonts w:eastAsia="黑体" w:cs="宋体" w:ascii="SimHei" w:hAnsi="SimHei"/>
          <w:sz w:val="24"/>
          <w:lang w:val="en-US" w:eastAsia="zh-CN"/>
        </w:rPr>
        <w:t>.</w:t>
      </w:r>
      <w:r>
        <w:rPr>
          <w:rFonts w:eastAsia="黑体" w:cs="宋体" w:ascii="SimHei" w:hAnsi="SimHei"/>
          <w:sz w:val="24"/>
        </w:rPr>
        <w:t xml:space="preserve"> </w:t>
      </w:r>
      <w:r>
        <w:rPr>
          <w:rFonts w:ascii="SimHei" w:hAnsi="SimHei" w:cs="宋体" w:eastAsia="黑体"/>
          <w:sz w:val="24"/>
        </w:rPr>
        <w:t>员工活动的组织与协调</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2</w:t>
      </w:r>
      <w:r>
        <w:rPr>
          <w:rFonts w:eastAsia="黑体" w:ascii="SimHei" w:hAnsi="SimHei"/>
          <w:sz w:val="24"/>
        </w:rPr>
        <w:t xml:space="preserve">.1  </w:t>
      </w:r>
      <w:r>
        <w:rPr>
          <w:rFonts w:ascii="SimHei" w:hAnsi="SimHei" w:eastAsia="黑体"/>
          <w:sz w:val="24"/>
        </w:rPr>
        <w:t>由</w:t>
      </w:r>
      <w:r>
        <w:rPr>
          <w:rFonts w:ascii="SimHei" w:hAnsi="SimHei" w:eastAsia="黑体"/>
          <w:sz w:val="24"/>
          <w:lang w:eastAsia="zh-CN"/>
        </w:rPr>
        <w:t>综合管理部</w:t>
      </w:r>
      <w:r>
        <w:rPr>
          <w:rFonts w:ascii="SimHei" w:hAnsi="SimHei" w:eastAsia="黑体"/>
          <w:sz w:val="24"/>
        </w:rPr>
        <w:t>、法务部与品牌管理部门共同组建员工活动小组，负责组织各种活动，目的是增强员工之间、部门之间的联系，增进友谊，创建健康向上的工作氛围，引导积极合作的团队精神。</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2</w:t>
      </w:r>
      <w:r>
        <w:rPr>
          <w:rFonts w:cs="宋体" w:ascii="SimHei" w:hAnsi="SimHei" w:eastAsia="黑体"/>
          <w:sz w:val="24"/>
        </w:rPr>
        <w:t xml:space="preserve">.2  </w:t>
      </w:r>
      <w:r>
        <w:rPr>
          <w:rFonts w:ascii="SimHei" w:hAnsi="SimHei" w:cs="宋体" w:eastAsia="黑体"/>
          <w:sz w:val="24"/>
        </w:rPr>
        <w:t>活动时间</w:t>
      </w:r>
    </w:p>
    <w:p>
      <w:pPr>
        <w:pStyle w:val="Normal"/>
        <w:tabs>
          <w:tab w:val="clear" w:pos="420"/>
          <w:tab w:val="left" w:pos="3000" w:leader="none"/>
        </w:tabs>
        <w:spacing w:lineRule="auto" w:line="360"/>
        <w:ind w:firstLine="360"/>
        <w:rPr>
          <w:sz w:val="24"/>
        </w:rPr>
      </w:pPr>
      <w:r>
        <w:rPr>
          <w:rFonts w:ascii="SimHei" w:hAnsi="SimHei" w:eastAsia="黑体"/>
          <w:sz w:val="24"/>
          <w:lang w:val="en-US" w:eastAsia="zh-CN"/>
        </w:rPr>
        <w:t>2</w:t>
      </w:r>
      <w:r>
        <w:rPr>
          <w:rFonts w:ascii="SimHei" w:hAnsi="SimHei" w:eastAsia="黑体"/>
          <w:sz w:val="24"/>
        </w:rPr>
        <w:t xml:space="preserve">.2.1  </w:t>
      </w:r>
      <w:r>
        <w:rPr>
          <w:rFonts w:ascii="SimHei" w:hAnsi="SimHei" w:eastAsia="黑体"/>
          <w:sz w:val="24"/>
        </w:rPr>
        <w:t>小型活动（如员工生日会、篮球赛、羽毛球赛等），每季度一次；</w:t>
      </w:r>
    </w:p>
    <w:p>
      <w:pPr>
        <w:pStyle w:val="Normal"/>
        <w:tabs>
          <w:tab w:val="clear" w:pos="420"/>
          <w:tab w:val="left" w:pos="3000" w:leader="none"/>
        </w:tabs>
        <w:spacing w:lineRule="auto" w:line="360"/>
        <w:ind w:firstLine="360"/>
        <w:rPr>
          <w:sz w:val="24"/>
        </w:rPr>
      </w:pPr>
      <w:r>
        <w:rPr>
          <w:rFonts w:ascii="SimHei" w:hAnsi="SimHei" w:eastAsia="黑体"/>
          <w:sz w:val="24"/>
          <w:lang w:val="en-US" w:eastAsia="zh-CN"/>
        </w:rPr>
        <w:t>2</w:t>
      </w:r>
      <w:r>
        <w:rPr>
          <w:rFonts w:ascii="SimHei" w:hAnsi="SimHei" w:eastAsia="黑体"/>
          <w:sz w:val="24"/>
        </w:rPr>
        <w:t xml:space="preserve">.2.2  </w:t>
      </w:r>
      <w:r>
        <w:rPr>
          <w:rFonts w:ascii="SimHei" w:hAnsi="SimHei" w:eastAsia="黑体"/>
          <w:sz w:val="24"/>
        </w:rPr>
        <w:t>中型活动（如部门聚餐、团队建设等），每半年一次；</w:t>
      </w:r>
    </w:p>
    <w:p>
      <w:pPr>
        <w:pStyle w:val="Normal"/>
        <w:tabs>
          <w:tab w:val="clear" w:pos="420"/>
          <w:tab w:val="left" w:pos="3000" w:leader="none"/>
        </w:tabs>
        <w:spacing w:lineRule="auto" w:line="360"/>
        <w:ind w:firstLine="360"/>
        <w:rPr>
          <w:sz w:val="24"/>
        </w:rPr>
      </w:pPr>
      <w:r>
        <w:rPr>
          <w:rFonts w:ascii="SimHei" w:hAnsi="SimHei" w:eastAsia="黑体"/>
          <w:sz w:val="24"/>
          <w:lang w:val="en-US" w:eastAsia="zh-CN"/>
        </w:rPr>
        <w:t>2</w:t>
      </w:r>
      <w:r>
        <w:rPr>
          <w:rFonts w:ascii="SimHei" w:hAnsi="SimHei" w:eastAsia="黑体"/>
          <w:sz w:val="24"/>
        </w:rPr>
        <w:t xml:space="preserve">.2.3  </w:t>
      </w:r>
      <w:r>
        <w:rPr>
          <w:rFonts w:ascii="SimHei" w:hAnsi="SimHei" w:eastAsia="黑体"/>
          <w:sz w:val="24"/>
        </w:rPr>
        <w:t>大型活动（如年会、员工拓展活动等），每年一次。</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2</w:t>
      </w:r>
      <w:r>
        <w:rPr>
          <w:rFonts w:eastAsia="黑体" w:ascii="SimHei" w:hAnsi="SimHei"/>
          <w:sz w:val="24"/>
        </w:rPr>
        <w:t xml:space="preserve">.3 </w:t>
      </w:r>
      <w:r>
        <w:rPr>
          <w:rFonts w:ascii="SimHei" w:hAnsi="SimHei" w:cs="宋体" w:eastAsia="黑体"/>
          <w:sz w:val="24"/>
          <w:lang w:eastAsia="zh-CN"/>
        </w:rPr>
        <w:t>综合管理部</w:t>
      </w:r>
      <w:r>
        <w:rPr>
          <w:rFonts w:ascii="SimHei" w:hAnsi="SimHei" w:eastAsia="黑体"/>
          <w:sz w:val="24"/>
        </w:rPr>
        <w:t>专员负责向公司申请或筹集员工活动经费，并按计划对活动经费进行管理与控制。</w:t>
      </w:r>
    </w:p>
    <w:p>
      <w:pPr>
        <w:pStyle w:val="Normal"/>
        <w:tabs>
          <w:tab w:val="clear" w:pos="420"/>
          <w:tab w:val="left" w:pos="3000" w:leader="none"/>
        </w:tabs>
        <w:spacing w:lineRule="auto" w:line="360"/>
        <w:ind w:firstLine="360"/>
        <w:rPr>
          <w:rFonts w:ascii="宋体" w:hAnsi="宋体" w:eastAsia="宋体" w:cs="宋体"/>
          <w:sz w:val="24"/>
        </w:rPr>
      </w:pPr>
      <w:r>
        <w:rPr>
          <w:rFonts w:eastAsia="黑体" w:ascii="SimHei" w:hAnsi="SimHei"/>
          <w:sz w:val="24"/>
          <w:lang w:val="en-US" w:eastAsia="zh-CN"/>
        </w:rPr>
        <w:t>3</w:t>
      </w:r>
      <w:r>
        <w:rPr>
          <w:rFonts w:eastAsia="黑体" w:ascii="SimHei" w:hAnsi="SimHei"/>
          <w:sz w:val="24"/>
        </w:rPr>
        <w:t xml:space="preserve">  </w:t>
      </w:r>
      <w:r>
        <w:rPr>
          <w:rFonts w:ascii="SimHei" w:hAnsi="SimHei" w:cs="宋体" w:eastAsia="黑体"/>
          <w:sz w:val="24"/>
        </w:rPr>
        <w:t>员工内部沟通管理</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3</w:t>
      </w:r>
      <w:r>
        <w:rPr>
          <w:rFonts w:eastAsia="黑体" w:ascii="SimHei" w:hAnsi="SimHei"/>
          <w:sz w:val="24"/>
        </w:rPr>
        <w:t xml:space="preserve">.1  </w:t>
      </w:r>
      <w:r>
        <w:rPr>
          <w:rFonts w:ascii="SimHei" w:hAnsi="SimHei" w:eastAsia="黑体"/>
          <w:sz w:val="24"/>
        </w:rPr>
        <w:t>员工的内部沟通主要分为正式沟通与非正式沟通两大类，正式沟通包括以下几个方面：</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.1.1  </w:t>
      </w:r>
      <w:r>
        <w:rPr>
          <w:rFonts w:ascii="SimHei" w:hAnsi="SimHei" w:cs="宋体" w:eastAsia="黑体"/>
          <w:sz w:val="24"/>
        </w:rPr>
        <w:t>入职前沟通</w:t>
      </w:r>
    </w:p>
    <w:p>
      <w:pPr>
        <w:pStyle w:val="Normal"/>
        <w:tabs>
          <w:tab w:val="clear" w:pos="420"/>
          <w:tab w:val="left" w:pos="3000" w:leader="none"/>
        </w:tabs>
        <w:spacing w:lineRule="auto" w:line="360"/>
        <w:ind w:firstLine="360"/>
        <w:rPr>
          <w:sz w:val="24"/>
        </w:rPr>
      </w:pPr>
      <w:r>
        <w:rPr>
          <w:rFonts w:ascii="SimHei" w:hAnsi="SimHei" w:eastAsia="黑体"/>
          <w:sz w:val="24"/>
        </w:rPr>
        <w:t>为达到“以企业理念凝聚人、以事业机会吸引人、以专业化和职业化要求选拔人”的目的，在招聘选拔面试时须将企业文化、工作职责等进行客观描述。人事行政部招聘专员负责完成对公司拟引进的一般职位人员的入职前沟通，人事行政部负责人、各部门负责人完成对中高级管理人员的入职前沟通。</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.1.2  </w:t>
      </w:r>
      <w:r>
        <w:rPr>
          <w:rFonts w:ascii="SimHei" w:hAnsi="SimHei" w:cs="宋体" w:eastAsia="黑体"/>
          <w:sz w:val="24"/>
        </w:rPr>
        <w:t>到岗培训沟通</w:t>
      </w:r>
    </w:p>
    <w:p>
      <w:pPr>
        <w:pStyle w:val="Normal"/>
        <w:tabs>
          <w:tab w:val="clear" w:pos="420"/>
          <w:tab w:val="left" w:pos="3000" w:leader="none"/>
        </w:tabs>
        <w:spacing w:lineRule="auto" w:line="360"/>
        <w:ind w:firstLine="360"/>
        <w:rPr>
          <w:sz w:val="24"/>
        </w:rPr>
      </w:pPr>
      <w:r>
        <w:rPr>
          <w:rFonts w:ascii="SimHei" w:hAnsi="SimHei" w:eastAsia="黑体"/>
          <w:sz w:val="24"/>
        </w:rPr>
        <w:t>对员工上岗必须掌握的基本内容进行沟通培训，以掌握公司的基本情况提高对企业文化的理解和认同、全面了解公司的管理制度、知晓员工行为规范、知晓自己本职工作的岗位职责和工作考核标准、掌握本职工作的基本工作方法，从而比较顺利的开展工作，尽快融入公司。</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.1.3  </w:t>
      </w:r>
      <w:r>
        <w:rPr>
          <w:rFonts w:ascii="SimHei" w:hAnsi="SimHei" w:cs="宋体" w:eastAsia="黑体"/>
          <w:sz w:val="24"/>
        </w:rPr>
        <w:t>试用期间沟通</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3</w:t>
      </w:r>
      <w:r>
        <w:rPr>
          <w:rFonts w:eastAsia="黑体" w:ascii="SimHei" w:hAnsi="SimHei"/>
          <w:sz w:val="24"/>
        </w:rPr>
        <w:t>.1.3.1</w:t>
      </w:r>
      <w:r>
        <w:rPr>
          <w:rFonts w:ascii="SimHei" w:hAnsi="SimHei" w:eastAsia="黑体"/>
          <w:sz w:val="24"/>
        </w:rPr>
        <w:t>由</w:t>
      </w:r>
      <w:r>
        <w:rPr>
          <w:rFonts w:ascii="SimHei" w:hAnsi="SimHei" w:eastAsia="黑体"/>
          <w:sz w:val="24"/>
          <w:lang w:eastAsia="zh-CN"/>
        </w:rPr>
        <w:t>人力资源部</w:t>
      </w:r>
      <w:r>
        <w:rPr>
          <w:rFonts w:ascii="SimHei" w:hAnsi="SimHei" w:eastAsia="黑体"/>
          <w:sz w:val="24"/>
        </w:rPr>
        <w:t>、新员工所属直接或间接上级与新员工进行沟通。</w:t>
      </w:r>
      <w:r>
        <w:rPr>
          <w:rFonts w:ascii="SimHei" w:hAnsi="SimHei" w:eastAsia="黑体"/>
          <w:sz w:val="24"/>
          <w:lang w:eastAsia="zh-CN"/>
        </w:rPr>
        <w:t>人力资源部部长</w:t>
      </w:r>
      <w:r>
        <w:rPr>
          <w:rFonts w:ascii="SimHei" w:hAnsi="SimHei" w:eastAsia="黑体"/>
          <w:sz w:val="24"/>
        </w:rPr>
        <w:t>主要负责对管理人员进行使用期间的沟通；管理人员以外的新员工沟通、引导，原则上由其所属上级及</w:t>
      </w:r>
      <w:r>
        <w:rPr>
          <w:rFonts w:ascii="SimHei" w:hAnsi="SimHei" w:eastAsia="黑体"/>
          <w:sz w:val="24"/>
          <w:lang w:eastAsia="zh-CN"/>
        </w:rPr>
        <w:t>人力资源</w:t>
      </w:r>
      <w:r>
        <w:rPr>
          <w:rFonts w:ascii="SimHei" w:hAnsi="SimHei" w:eastAsia="黑体"/>
          <w:sz w:val="24"/>
        </w:rPr>
        <w:t>部专员负责。</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3</w:t>
      </w:r>
      <w:r>
        <w:rPr>
          <w:rFonts w:eastAsia="黑体" w:ascii="SimHei" w:hAnsi="SimHei"/>
          <w:sz w:val="24"/>
        </w:rPr>
        <w:t>.1.3.2</w:t>
      </w:r>
      <w:r>
        <w:rPr>
          <w:rFonts w:ascii="SimHei" w:hAnsi="SimHei" w:eastAsia="黑体"/>
          <w:sz w:val="24"/>
        </w:rPr>
        <w:t>除面谈、电话等沟通方式外，</w:t>
      </w:r>
      <w:r>
        <w:rPr>
          <w:rFonts w:ascii="SimHei" w:hAnsi="SimHei" w:eastAsia="黑体"/>
          <w:sz w:val="24"/>
          <w:lang w:eastAsia="zh-CN"/>
        </w:rPr>
        <w:t>人力资源</w:t>
      </w:r>
      <w:r>
        <w:rPr>
          <w:rFonts w:ascii="SimHei" w:hAnsi="SimHei" w:eastAsia="黑体"/>
          <w:sz w:val="24"/>
        </w:rPr>
        <w:t>部可定期组织新员工座谈会进行沟通。</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.1.4  </w:t>
      </w:r>
      <w:r>
        <w:rPr>
          <w:rFonts w:ascii="SimHei" w:hAnsi="SimHei" w:cs="宋体" w:eastAsia="黑体"/>
          <w:sz w:val="24"/>
        </w:rPr>
        <w:t>转正沟通</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3</w:t>
      </w:r>
      <w:r>
        <w:rPr>
          <w:rFonts w:eastAsia="黑体" w:ascii="SimHei" w:hAnsi="SimHei"/>
          <w:sz w:val="24"/>
        </w:rPr>
        <w:t>.1.4.1</w:t>
      </w:r>
      <w:r>
        <w:rPr>
          <w:rFonts w:ascii="SimHei" w:hAnsi="SimHei" w:eastAsia="黑体"/>
          <w:sz w:val="24"/>
        </w:rPr>
        <w:t>根据新员工试用期的表现及岗位胜任力考评，在《转正申请表》上做出客观评价。</w:t>
      </w:r>
    </w:p>
    <w:p>
      <w:pPr>
        <w:pStyle w:val="Normal"/>
        <w:tabs>
          <w:tab w:val="clear" w:pos="420"/>
          <w:tab w:val="left" w:pos="3000" w:leader="none"/>
        </w:tabs>
        <w:spacing w:lineRule="auto" w:line="360"/>
        <w:ind w:firstLine="360"/>
        <w:rPr>
          <w:sz w:val="24"/>
        </w:rPr>
      </w:pPr>
      <w:r>
        <w:rPr>
          <w:rFonts w:ascii="SimHei" w:hAnsi="SimHei" w:eastAsia="黑体"/>
          <w:sz w:val="24"/>
        </w:rPr>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.1.4.2  </w:t>
      </w:r>
      <w:r>
        <w:rPr>
          <w:rFonts w:ascii="SimHei" w:hAnsi="SimHei" w:cs="宋体" w:eastAsia="黑体"/>
          <w:sz w:val="24"/>
        </w:rPr>
        <w:t>沟通时机</w:t>
      </w:r>
    </w:p>
    <w:p>
      <w:pPr>
        <w:pStyle w:val="Normal"/>
        <w:tabs>
          <w:tab w:val="clear" w:pos="420"/>
          <w:tab w:val="left" w:pos="3000" w:leader="none"/>
        </w:tabs>
        <w:spacing w:lineRule="auto" w:line="360"/>
        <w:ind w:firstLine="360"/>
        <w:rPr>
          <w:sz w:val="24"/>
        </w:rPr>
      </w:pPr>
      <w:r>
        <w:rPr>
          <w:rFonts w:ascii="SimHei" w:hAnsi="SimHei" w:eastAsia="黑体"/>
          <w:sz w:val="24"/>
        </w:rPr>
        <w:t>a</w:t>
      </w:r>
      <w:r>
        <w:rPr>
          <w:rFonts w:ascii="SimHei" w:hAnsi="SimHei" w:eastAsia="黑体"/>
          <w:sz w:val="24"/>
        </w:rPr>
        <w:t>）</w:t>
      </w:r>
      <w:r>
        <w:rPr>
          <w:rFonts w:eastAsia="黑体" w:ascii="SimHei" w:hAnsi="SimHei"/>
          <w:sz w:val="24"/>
        </w:rPr>
        <w:t xml:space="preserve">  </w:t>
      </w:r>
      <w:r>
        <w:rPr>
          <w:rFonts w:ascii="SimHei" w:hAnsi="SimHei" w:eastAsia="黑体"/>
          <w:sz w:val="24"/>
        </w:rPr>
        <w:t>新员工所属直接上级：进行新员工转正评价时，并且形成部门意见。</w:t>
      </w:r>
    </w:p>
    <w:p>
      <w:pPr>
        <w:pStyle w:val="Normal"/>
        <w:tabs>
          <w:tab w:val="clear" w:pos="420"/>
          <w:tab w:val="left" w:pos="3000" w:leader="none"/>
        </w:tabs>
        <w:spacing w:lineRule="auto" w:line="360"/>
        <w:ind w:firstLine="360"/>
        <w:rPr>
          <w:sz w:val="24"/>
        </w:rPr>
      </w:pPr>
      <w:r>
        <w:rPr>
          <w:rFonts w:ascii="SimHei" w:hAnsi="SimHei" w:eastAsia="黑体"/>
          <w:sz w:val="24"/>
        </w:rPr>
        <w:t>b</w:t>
      </w:r>
      <w:r>
        <w:rPr>
          <w:rFonts w:ascii="SimHei" w:hAnsi="SimHei" w:eastAsia="黑体"/>
          <w:sz w:val="24"/>
        </w:rPr>
        <w:t>）</w:t>
      </w:r>
      <w:r>
        <w:rPr>
          <w:rFonts w:eastAsia="黑体" w:ascii="SimHei" w:hAnsi="SimHei"/>
          <w:sz w:val="24"/>
        </w:rPr>
        <w:t xml:space="preserve">  </w:t>
      </w:r>
      <w:r>
        <w:rPr>
          <w:rFonts w:ascii="SimHei" w:hAnsi="SimHei" w:eastAsia="黑体"/>
          <w:sz w:val="24"/>
          <w:lang w:eastAsia="zh-CN"/>
        </w:rPr>
        <w:t>人力资源</w:t>
      </w:r>
      <w:r>
        <w:rPr>
          <w:rFonts w:ascii="SimHei" w:hAnsi="SimHei" w:eastAsia="黑体"/>
          <w:sz w:val="24"/>
        </w:rPr>
        <w:t>部：在审核员工转正时，并且形成意见。</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.1.5  </w:t>
      </w:r>
      <w:r>
        <w:rPr>
          <w:rFonts w:ascii="SimHei" w:hAnsi="SimHei" w:cs="宋体" w:eastAsia="黑体"/>
          <w:sz w:val="24"/>
        </w:rPr>
        <w:t>工作异动沟通</w:t>
      </w:r>
    </w:p>
    <w:p>
      <w:pPr>
        <w:pStyle w:val="Normal"/>
        <w:tabs>
          <w:tab w:val="clear" w:pos="420"/>
          <w:tab w:val="left" w:pos="3000" w:leader="none"/>
        </w:tabs>
        <w:spacing w:lineRule="auto" w:line="360"/>
        <w:ind w:firstLine="360"/>
        <w:rPr>
          <w:sz w:val="24"/>
        </w:rPr>
      </w:pPr>
      <w:r>
        <w:rPr>
          <w:rFonts w:eastAsia="黑体" w:ascii="SimHei" w:hAnsi="SimHei"/>
          <w:sz w:val="24"/>
          <w:lang w:val="en-US" w:eastAsia="zh-CN"/>
        </w:rPr>
        <w:t>3</w:t>
      </w:r>
      <w:r>
        <w:rPr>
          <w:rFonts w:eastAsia="黑体" w:ascii="SimHei" w:hAnsi="SimHei"/>
          <w:sz w:val="24"/>
        </w:rPr>
        <w:t>.1.5.1</w:t>
      </w:r>
      <w:r>
        <w:rPr>
          <w:rFonts w:ascii="SimHei" w:hAnsi="SimHei" w:eastAsia="黑体"/>
          <w:sz w:val="24"/>
        </w:rPr>
        <w:t>为了使员工明确工作异动的原因和目的、新岗位的工作内容、责任更顺利的融入到新岗位中去，同时以期达到员工到新岗位后更加愉快、敬业的工作之目的。</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.1.5.2  </w:t>
      </w:r>
      <w:r>
        <w:rPr>
          <w:rFonts w:ascii="SimHei" w:hAnsi="SimHei" w:cs="宋体" w:eastAsia="黑体"/>
          <w:sz w:val="24"/>
        </w:rPr>
        <w:t>沟通时机</w:t>
      </w:r>
    </w:p>
    <w:p>
      <w:pPr>
        <w:pStyle w:val="Normal"/>
        <w:tabs>
          <w:tab w:val="clear" w:pos="420"/>
          <w:tab w:val="left" w:pos="3000" w:leader="none"/>
        </w:tabs>
        <w:spacing w:lineRule="auto" w:line="360"/>
        <w:ind w:firstLine="360"/>
        <w:rPr>
          <w:sz w:val="24"/>
        </w:rPr>
      </w:pPr>
      <w:r>
        <w:rPr>
          <w:rFonts w:ascii="SimHei" w:hAnsi="SimHei" w:eastAsia="黑体"/>
          <w:sz w:val="24"/>
        </w:rPr>
        <w:t>a</w:t>
      </w:r>
      <w:r>
        <w:rPr>
          <w:rFonts w:ascii="SimHei" w:hAnsi="SimHei" w:eastAsia="黑体"/>
          <w:sz w:val="24"/>
        </w:rPr>
        <w:t>）</w:t>
      </w:r>
      <w:r>
        <w:rPr>
          <w:rFonts w:eastAsia="黑体" w:ascii="SimHei" w:hAnsi="SimHei"/>
          <w:sz w:val="24"/>
        </w:rPr>
        <w:t xml:space="preserve">  </w:t>
      </w:r>
      <w:r>
        <w:rPr>
          <w:rFonts w:ascii="SimHei" w:hAnsi="SimHei" w:eastAsia="黑体"/>
          <w:sz w:val="24"/>
          <w:lang w:eastAsia="zh-CN"/>
        </w:rPr>
        <w:t>人力资源</w:t>
      </w:r>
      <w:r>
        <w:rPr>
          <w:rFonts w:ascii="SimHei" w:hAnsi="SimHei" w:eastAsia="黑体"/>
          <w:sz w:val="24"/>
        </w:rPr>
        <w:t>部：在决定异动后正式通知员工本人前三天内。</w:t>
      </w:r>
    </w:p>
    <w:p>
      <w:pPr>
        <w:pStyle w:val="Normal"/>
        <w:tabs>
          <w:tab w:val="clear" w:pos="420"/>
          <w:tab w:val="left" w:pos="3000" w:leader="none"/>
        </w:tabs>
        <w:spacing w:lineRule="auto" w:line="360"/>
        <w:ind w:firstLine="360"/>
        <w:rPr>
          <w:sz w:val="24"/>
        </w:rPr>
      </w:pPr>
      <w:r>
        <w:rPr>
          <w:rFonts w:ascii="SimHei" w:hAnsi="SimHei" w:eastAsia="黑体"/>
          <w:sz w:val="24"/>
        </w:rPr>
        <w:t>b</w:t>
      </w:r>
      <w:r>
        <w:rPr>
          <w:rFonts w:ascii="SimHei" w:hAnsi="SimHei" w:eastAsia="黑体"/>
          <w:sz w:val="24"/>
        </w:rPr>
        <w:t>）</w:t>
      </w:r>
      <w:r>
        <w:rPr>
          <w:rFonts w:eastAsia="黑体" w:ascii="SimHei" w:hAnsi="SimHei"/>
          <w:sz w:val="24"/>
        </w:rPr>
        <w:t xml:space="preserve">  </w:t>
      </w:r>
      <w:r>
        <w:rPr>
          <w:rFonts w:ascii="SimHei" w:hAnsi="SimHei" w:eastAsia="黑体"/>
          <w:sz w:val="24"/>
        </w:rPr>
        <w:t>异动员工原部门直接上级：在接到</w:t>
      </w:r>
      <w:r>
        <w:rPr>
          <w:rFonts w:ascii="SimHei" w:hAnsi="SimHei" w:eastAsia="黑体"/>
          <w:sz w:val="24"/>
          <w:lang w:eastAsia="zh-CN"/>
        </w:rPr>
        <w:t>人力资源</w:t>
      </w:r>
      <w:r>
        <w:rPr>
          <w:rFonts w:ascii="SimHei" w:hAnsi="SimHei" w:eastAsia="黑体"/>
          <w:sz w:val="24"/>
        </w:rPr>
        <w:t>部的员工异动决定通知后立即进行。</w:t>
      </w:r>
    </w:p>
    <w:p>
      <w:pPr>
        <w:pStyle w:val="Normal"/>
        <w:tabs>
          <w:tab w:val="clear" w:pos="420"/>
          <w:tab w:val="left" w:pos="3000" w:leader="none"/>
        </w:tabs>
        <w:spacing w:lineRule="auto" w:line="360"/>
        <w:ind w:firstLine="360"/>
        <w:rPr>
          <w:sz w:val="24"/>
        </w:rPr>
      </w:pPr>
      <w:r>
        <w:rPr>
          <w:rFonts w:ascii="SimHei" w:hAnsi="SimHei" w:eastAsia="黑体"/>
          <w:sz w:val="24"/>
        </w:rPr>
        <w:t>c</w:t>
      </w:r>
      <w:r>
        <w:rPr>
          <w:rFonts w:ascii="SimHei" w:hAnsi="SimHei" w:eastAsia="黑体"/>
          <w:sz w:val="24"/>
        </w:rPr>
        <w:t>）</w:t>
      </w:r>
      <w:r>
        <w:rPr>
          <w:rFonts w:eastAsia="黑体" w:ascii="SimHei" w:hAnsi="SimHei"/>
          <w:sz w:val="24"/>
        </w:rPr>
        <w:t xml:space="preserve">  </w:t>
      </w:r>
      <w:r>
        <w:rPr>
          <w:rFonts w:ascii="SimHei" w:hAnsi="SimHei" w:eastAsia="黑体"/>
          <w:sz w:val="24"/>
        </w:rPr>
        <w:t>异动员工新到部门直接上级：在异动员工报到上岗之日，做入职引导和岗前培训沟通。</w:t>
      </w:r>
    </w:p>
    <w:p>
      <w:pPr>
        <w:pStyle w:val="Normal"/>
        <w:tabs>
          <w:tab w:val="clear" w:pos="420"/>
          <w:tab w:val="left" w:pos="3000" w:leader="none"/>
        </w:tabs>
        <w:spacing w:lineRule="auto" w:line="360"/>
        <w:ind w:firstLine="360"/>
        <w:rPr>
          <w:rFonts w:ascii="宋体" w:hAnsi="宋体" w:cs="宋体"/>
          <w:sz w:val="24"/>
        </w:rPr>
      </w:pPr>
      <w:r>
        <w:rPr>
          <w:rFonts w:cs="宋体" w:ascii="SimHei" w:hAnsi="SimHei" w:eastAsia="黑体"/>
          <w:sz w:val="24"/>
          <w:lang w:val="en-US" w:eastAsia="zh-CN"/>
        </w:rPr>
        <w:t>3</w:t>
      </w:r>
      <w:r>
        <w:rPr>
          <w:rFonts w:cs="宋体" w:ascii="SimHei" w:hAnsi="SimHei" w:eastAsia="黑体"/>
          <w:sz w:val="24"/>
        </w:rPr>
        <w:t xml:space="preserve">.1.6  </w:t>
      </w:r>
      <w:r>
        <w:rPr>
          <w:rFonts w:ascii="SimHei" w:hAnsi="SimHei" w:cs="宋体" w:eastAsia="黑体"/>
          <w:sz w:val="24"/>
        </w:rPr>
        <w:t>离职面谈</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.1.6.1</w:t>
      </w:r>
      <w:r>
        <w:rPr>
          <w:rFonts w:ascii="SimHei" w:hAnsi="SimHei" w:cs="宋体" w:eastAsia="黑体"/>
          <w:sz w:val="24"/>
        </w:rPr>
        <w:t>本着善待离职者原则，对于主动离职员工，通过离职面谈了解员工离职的真实原因以便公司改进管理；对于被动离职员工，通过离职面谈提供职业发展规划建议。</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.1.6.2</w:t>
      </w:r>
      <w:r>
        <w:rPr>
          <w:rFonts w:ascii="SimHei" w:hAnsi="SimHei" w:cs="宋体" w:eastAsia="黑体"/>
          <w:sz w:val="24"/>
        </w:rPr>
        <w:t>沟通时机：得到员工离职信息时或作出辞退员工决定时。</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.1.6.3</w:t>
      </w:r>
      <w:r>
        <w:rPr>
          <w:rFonts w:ascii="SimHei" w:hAnsi="SimHei" w:cs="宋体" w:eastAsia="黑体"/>
          <w:sz w:val="24"/>
        </w:rPr>
        <w:t>离职面谈责任人：</w:t>
      </w:r>
      <w:r>
        <w:rPr>
          <w:rFonts w:ascii="SimHei" w:hAnsi="SimHei" w:cs="宋体" w:eastAsia="黑体"/>
          <w:sz w:val="24"/>
          <w:lang w:eastAsia="zh-CN"/>
        </w:rPr>
        <w:t>人力资源</w:t>
      </w:r>
      <w:r>
        <w:rPr>
          <w:rFonts w:ascii="SimHei" w:hAnsi="SimHei" w:cs="宋体" w:eastAsia="黑体"/>
          <w:sz w:val="24"/>
        </w:rPr>
        <w:t>部专员和员工所属部门负责人。</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.1.6.4</w:t>
      </w:r>
      <w:r>
        <w:rPr>
          <w:rFonts w:ascii="SimHei" w:hAnsi="SimHei" w:cs="宋体" w:eastAsia="黑体"/>
          <w:sz w:val="24"/>
        </w:rPr>
        <w:t>离职原因分析：离职原因分析每半年进行一次，由员工关系专员负责完成，报</w:t>
      </w:r>
      <w:r>
        <w:rPr>
          <w:rFonts w:ascii="SimHei" w:hAnsi="SimHei" w:cs="宋体" w:eastAsia="黑体"/>
          <w:sz w:val="24"/>
          <w:lang w:eastAsia="zh-CN"/>
        </w:rPr>
        <w:t>人力资源</w:t>
      </w:r>
      <w:r>
        <w:rPr>
          <w:rFonts w:ascii="SimHei" w:hAnsi="SimHei" w:cs="宋体" w:eastAsia="黑体"/>
          <w:sz w:val="24"/>
        </w:rPr>
        <w:t>部负责人和分管领导，以便改进人力资源管理工作。</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 xml:space="preserve">.2  </w:t>
      </w:r>
      <w:r>
        <w:rPr>
          <w:rFonts w:ascii="SimHei" w:hAnsi="SimHei" w:cs="宋体" w:eastAsia="黑体"/>
          <w:sz w:val="24"/>
        </w:rPr>
        <w:t>非正式沟通包含以下几种形式：</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.2.1</w:t>
      </w:r>
      <w:r>
        <w:rPr>
          <w:rFonts w:ascii="SimHei" w:hAnsi="SimHei" w:cs="宋体" w:eastAsia="黑体"/>
          <w:sz w:val="24"/>
          <w:lang w:eastAsia="zh-CN"/>
        </w:rPr>
        <w:t>人力资源</w:t>
      </w:r>
      <w:r>
        <w:rPr>
          <w:rFonts w:ascii="SimHei" w:hAnsi="SimHei" w:cs="宋体" w:eastAsia="黑体"/>
          <w:sz w:val="24"/>
        </w:rPr>
        <w:t>部</w:t>
      </w:r>
      <w:r>
        <w:rPr>
          <w:rFonts w:ascii="SimHei" w:hAnsi="SimHei" w:cs="宋体" w:eastAsia="黑体"/>
          <w:sz w:val="24"/>
        </w:rPr>
        <w:t>组织高层管理人员与基层员工的畅谈会，反映员工对公司的想法、建议和意见。</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.2.2</w:t>
      </w:r>
      <w:r>
        <w:rPr>
          <w:rFonts w:ascii="SimHei" w:hAnsi="SimHei" w:cs="宋体" w:eastAsia="黑体"/>
          <w:sz w:val="24"/>
          <w:lang w:eastAsia="zh-CN"/>
        </w:rPr>
        <w:t>人力资源</w:t>
      </w:r>
      <w:r>
        <w:rPr>
          <w:rFonts w:ascii="SimHei" w:hAnsi="SimHei" w:cs="宋体" w:eastAsia="黑体"/>
          <w:sz w:val="24"/>
        </w:rPr>
        <w:t>部</w:t>
      </w:r>
      <w:r>
        <w:rPr>
          <w:rFonts w:ascii="SimHei" w:hAnsi="SimHei" w:cs="宋体" w:eastAsia="黑体"/>
          <w:sz w:val="24"/>
        </w:rPr>
        <w:t>不定期进行员工满意度调查，将调查内容整理总结报送公司领导阅示。</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3</w:t>
      </w:r>
      <w:r>
        <w:rPr>
          <w:rFonts w:eastAsia="黑体" w:cs="宋体" w:ascii="SimHei" w:hAnsi="SimHei"/>
          <w:sz w:val="24"/>
        </w:rPr>
        <w:t>.2.3</w:t>
      </w:r>
      <w:r>
        <w:rPr>
          <w:rFonts w:ascii="SimHei" w:hAnsi="SimHei" w:cs="宋体" w:eastAsia="黑体"/>
          <w:sz w:val="24"/>
          <w:lang w:eastAsia="zh-CN"/>
        </w:rPr>
        <w:t>人力资源</w:t>
      </w:r>
      <w:r>
        <w:rPr>
          <w:rFonts w:ascii="SimHei" w:hAnsi="SimHei" w:cs="宋体" w:eastAsia="黑体"/>
          <w:sz w:val="24"/>
        </w:rPr>
        <w:t>部</w:t>
      </w:r>
      <w:r>
        <w:rPr>
          <w:rFonts w:ascii="SimHei" w:hAnsi="SimHei" w:cs="宋体" w:eastAsia="黑体"/>
          <w:sz w:val="24"/>
        </w:rPr>
        <w:t>不定期对公司员工进行访谈，内容包括员工现阶段工作、生活方面遇到的困难、压力和心理负担。</w:t>
      </w:r>
    </w:p>
    <w:p>
      <w:pPr>
        <w:pStyle w:val="Normal"/>
        <w:tabs>
          <w:tab w:val="clear" w:pos="420"/>
          <w:tab w:val="left" w:pos="3000" w:leader="none"/>
        </w:tabs>
        <w:spacing w:lineRule="auto" w:line="360"/>
        <w:ind w:firstLine="360"/>
        <w:rPr>
          <w:rFonts w:ascii="黑体" w:hAnsi="黑体" w:eastAsia="黑体" w:cs="宋体"/>
          <w:sz w:val="24"/>
        </w:rPr>
      </w:pPr>
      <w:r>
        <w:rPr>
          <w:rFonts w:eastAsia="黑体" w:cs="宋体" w:ascii="SimHei" w:hAnsi="SimHei"/>
          <w:sz w:val="24"/>
          <w:lang w:val="en-US" w:eastAsia="zh-CN"/>
        </w:rPr>
        <w:t>4</w:t>
      </w:r>
      <w:r>
        <w:rPr>
          <w:rFonts w:eastAsia="黑体" w:cs="宋体" w:ascii="SimHei" w:hAnsi="SimHei"/>
          <w:sz w:val="24"/>
        </w:rPr>
        <w:t xml:space="preserve">  </w:t>
      </w:r>
      <w:r>
        <w:rPr>
          <w:rFonts w:ascii="SimHei" w:hAnsi="SimHei" w:cs="宋体" w:eastAsia="黑体"/>
          <w:sz w:val="24"/>
        </w:rPr>
        <w:t>员工关怀管理</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4</w:t>
      </w:r>
      <w:r>
        <w:rPr>
          <w:rFonts w:eastAsia="黑体" w:cs="宋体" w:ascii="SimHei" w:hAnsi="SimHei"/>
          <w:sz w:val="24"/>
        </w:rPr>
        <w:t xml:space="preserve">.1  </w:t>
      </w:r>
      <w:r>
        <w:rPr>
          <w:rFonts w:ascii="SimHei" w:hAnsi="SimHei" w:cs="宋体" w:eastAsia="黑体"/>
          <w:sz w:val="24"/>
        </w:rPr>
        <w:t>员工关怀管理的目的是增进员工对企业的归属感与认同感，给予员工精神关怀或物质帮助的一种管理过程。</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4</w:t>
      </w:r>
      <w:r>
        <w:rPr>
          <w:rFonts w:eastAsia="黑体" w:cs="宋体" w:ascii="SimHei" w:hAnsi="SimHei"/>
          <w:sz w:val="24"/>
        </w:rPr>
        <w:t xml:space="preserve">.2  </w:t>
      </w:r>
      <w:r>
        <w:rPr>
          <w:rFonts w:ascii="SimHei" w:hAnsi="SimHei" w:cs="宋体" w:eastAsia="黑体"/>
          <w:sz w:val="24"/>
        </w:rPr>
        <w:t>员工生日，由行政法务部发放祝福卡片，举行生日会进行庆祝。</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4</w:t>
      </w:r>
      <w:r>
        <w:rPr>
          <w:rFonts w:eastAsia="黑体" w:cs="宋体" w:ascii="SimHei" w:hAnsi="SimHei"/>
          <w:sz w:val="24"/>
        </w:rPr>
        <w:t xml:space="preserve">.3  </w:t>
      </w:r>
      <w:r>
        <w:rPr>
          <w:rFonts w:ascii="SimHei" w:hAnsi="SimHei" w:cs="宋体" w:eastAsia="黑体"/>
          <w:sz w:val="24"/>
        </w:rPr>
        <w:t xml:space="preserve">员工个人或家庭遭遇重大困难时，人事行政部代表公司送达慰问与关怀外，另根据公司领导审批情况，给予不同程度的物质协助。 </w:t>
      </w:r>
    </w:p>
    <w:p>
      <w:pPr>
        <w:pStyle w:val="Normal"/>
        <w:tabs>
          <w:tab w:val="clear" w:pos="420"/>
          <w:tab w:val="left" w:pos="3000" w:leader="none"/>
        </w:tabs>
        <w:spacing w:lineRule="auto" w:line="360"/>
        <w:ind w:firstLine="360"/>
        <w:rPr>
          <w:rFonts w:ascii="黑体" w:hAnsi="黑体" w:eastAsia="黑体" w:cs="宋体"/>
          <w:sz w:val="24"/>
        </w:rPr>
      </w:pPr>
      <w:r>
        <w:rPr>
          <w:rFonts w:eastAsia="黑体" w:cs="宋体" w:ascii="SimHei" w:hAnsi="SimHei"/>
          <w:sz w:val="24"/>
          <w:lang w:val="en-US" w:eastAsia="zh-CN"/>
        </w:rPr>
        <w:t>5</w:t>
      </w:r>
      <w:r>
        <w:rPr>
          <w:rFonts w:eastAsia="黑体" w:cs="宋体" w:ascii="SimHei" w:hAnsi="SimHei"/>
          <w:sz w:val="24"/>
        </w:rPr>
        <w:t xml:space="preserve">  </w:t>
      </w:r>
      <w:r>
        <w:rPr>
          <w:rFonts w:ascii="SimHei" w:hAnsi="SimHei" w:cs="宋体" w:eastAsia="黑体"/>
          <w:sz w:val="24"/>
        </w:rPr>
        <w:t>员工申诉管理</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5</w:t>
      </w:r>
      <w:r>
        <w:rPr>
          <w:rFonts w:eastAsia="黑体" w:cs="宋体" w:ascii="SimHei" w:hAnsi="SimHei"/>
          <w:sz w:val="24"/>
        </w:rPr>
        <w:t xml:space="preserve">.1  </w:t>
      </w:r>
      <w:r>
        <w:rPr>
          <w:rFonts w:ascii="SimHei" w:hAnsi="SimHei" w:cs="宋体" w:eastAsia="黑体"/>
          <w:sz w:val="24"/>
        </w:rPr>
        <w:t>员工申诉管理的主要目的是尽量减少员工因在工作中可能受到的不正、不恰当的处理而产生的不良情绪。</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5</w:t>
      </w:r>
      <w:r>
        <w:rPr>
          <w:rFonts w:eastAsia="黑体" w:cs="宋体" w:ascii="SimHei" w:hAnsi="SimHei"/>
          <w:sz w:val="24"/>
        </w:rPr>
        <w:t xml:space="preserve">.2  </w:t>
      </w:r>
      <w:r>
        <w:rPr>
          <w:rFonts w:ascii="SimHei" w:hAnsi="SimHei" w:cs="宋体" w:eastAsia="黑体"/>
          <w:sz w:val="24"/>
        </w:rPr>
        <w:t>员工申诉的主要范围包括：对工作安排不接受、对考核结果有异议、对上级处理结果不认同等。</w:t>
      </w:r>
    </w:p>
    <w:p>
      <w:pPr>
        <w:pStyle w:val="Normal"/>
        <w:tabs>
          <w:tab w:val="clear" w:pos="420"/>
          <w:tab w:val="left" w:pos="3000" w:leader="none"/>
        </w:tabs>
        <w:spacing w:lineRule="auto" w:line="360"/>
        <w:ind w:firstLine="360"/>
        <w:rPr>
          <w:rFonts w:ascii="宋体" w:hAnsi="宋体" w:cs="宋体"/>
          <w:sz w:val="24"/>
        </w:rPr>
      </w:pPr>
      <w:r>
        <w:rPr>
          <w:rFonts w:eastAsia="黑体" w:cs="宋体" w:ascii="SimHei" w:hAnsi="SimHei"/>
          <w:sz w:val="24"/>
          <w:lang w:val="en-US" w:eastAsia="zh-CN"/>
        </w:rPr>
        <w:t>5</w:t>
      </w:r>
      <w:r>
        <w:rPr>
          <w:rFonts w:eastAsia="黑体" w:cs="宋体" w:ascii="SimHei" w:hAnsi="SimHei"/>
          <w:sz w:val="24"/>
        </w:rPr>
        <w:t xml:space="preserve">.3  </w:t>
      </w:r>
      <w:r>
        <w:rPr>
          <w:rFonts w:ascii="SimHei" w:hAnsi="SimHei" w:cs="宋体" w:eastAsia="黑体"/>
          <w:sz w:val="24"/>
        </w:rPr>
        <w:t>申诉程序：员工向直接上级投诉，如直接上级在三日之内仍未解决问题，可越级向分管领导投诉，同时也可向</w:t>
      </w:r>
      <w:r>
        <w:rPr>
          <w:rFonts w:ascii="SimHei" w:hAnsi="SimHei" w:cs="宋体" w:eastAsia="黑体"/>
          <w:sz w:val="24"/>
          <w:lang w:eastAsia="zh-CN"/>
        </w:rPr>
        <w:t>人力资源</w:t>
      </w:r>
      <w:r>
        <w:rPr>
          <w:rFonts w:ascii="SimHei" w:hAnsi="SimHei" w:cs="宋体" w:eastAsia="黑体"/>
          <w:sz w:val="24"/>
        </w:rPr>
        <w:t>部投诉，</w:t>
      </w:r>
      <w:r>
        <w:rPr>
          <w:rFonts w:ascii="SimHei" w:hAnsi="SimHei" w:cs="宋体" w:eastAsia="黑体"/>
          <w:sz w:val="24"/>
          <w:lang w:eastAsia="zh-CN"/>
        </w:rPr>
        <w:t>人力资源</w:t>
      </w:r>
      <w:r>
        <w:rPr>
          <w:rFonts w:ascii="SimHei" w:hAnsi="SimHei" w:cs="宋体" w:eastAsia="黑体"/>
          <w:sz w:val="24"/>
        </w:rPr>
        <w:t>部在三日内解决投诉问题。</w:t>
      </w:r>
    </w:p>
    <w:p>
      <w:pPr>
        <w:pStyle w:val="Normal"/>
        <w:numPr>
          <w:ilvl w:val="0"/>
          <w:numId w:val="0"/>
        </w:numPr>
        <w:spacing w:lineRule="auto" w:line="360"/>
        <w:ind w:start="0" w:hanging="0"/>
        <w:rPr>
          <w:rFonts w:ascii="宋体" w:hAnsi="宋体" w:cs="宋体"/>
          <w:sz w:val="24"/>
        </w:rPr>
      </w:pPr>
      <w:r>
        <w:rPr>
          <w:rFonts w:cs="宋体" w:ascii="SimHei" w:hAnsi="SimHei" w:eastAsia="黑体"/>
          <w:sz w:val="24"/>
        </w:rPr>
      </w:r>
    </w:p>
    <w:p>
      <w:pPr>
        <w:pStyle w:val="Normal"/>
        <w:spacing w:lineRule="auto" w:line="360"/>
        <w:ind w:firstLine="478"/>
        <w:rPr>
          <w:sz w:val="24"/>
        </w:rPr>
      </w:pPr>
      <w:r>
        <w:rPr>
          <w:rFonts w:ascii="SimHei" w:hAnsi="SimHei" w:eastAsia="黑体"/>
          <w:sz w:val="24"/>
        </w:rPr>
      </w:r>
    </w:p>
    <w:p>
      <w:pPr>
        <w:pStyle w:val="Normal"/>
        <w:numPr>
          <w:ilvl w:val="0"/>
          <w:numId w:val="0"/>
        </w:numPr>
        <w:ind w:start="0" w:hanging="0"/>
        <w:rPr>
          <w:color w:val="000000"/>
          <w:sz w:val="24"/>
          <w:lang w:val="en-US" w:eastAsia="zh-CN"/>
        </w:rPr>
      </w:pPr>
      <w:r>
        <w:rPr>
          <w:rFonts w:ascii="SimHei" w:hAnsi="SimHei" w:eastAsia="黑体"/>
          <w:color w:val="000000"/>
          <w:sz w:val="24"/>
          <w:lang w:val="en-US" w:eastAsia="zh-CN"/>
        </w:rPr>
      </w:r>
    </w:p>
    <w:p>
      <w:pPr>
        <w:pStyle w:val="Heading1"/>
        <w:jc w:val="center"/>
        <w:rPr>
          <w:rFonts w:ascii="黑体" w:hAnsi="黑体" w:eastAsia="黑体"/>
          <w:color w:val="000000"/>
          <w:sz w:val="52"/>
          <w:szCs w:val="52"/>
          <w:lang w:val="en-US" w:eastAsia="zh-CN"/>
        </w:rPr>
      </w:pPr>
      <w:r>
        <w:rPr>
          <w:rFonts w:eastAsia="黑体" w:ascii="SimHei" w:hAnsi="SimHei"/>
          <w:color w:val="000000"/>
          <w:sz w:val="52"/>
          <w:szCs w:val="52"/>
          <w:lang w:val="en-US" w:eastAsia="zh-CN"/>
        </w:rPr>
      </w:r>
    </w:p>
    <w:p>
      <w:pPr>
        <w:pStyle w:val="Heading1"/>
        <w:jc w:val="center"/>
        <w:rPr>
          <w:rFonts w:ascii="黑体" w:hAnsi="黑体" w:eastAsia="黑体"/>
          <w:sz w:val="52"/>
          <w:szCs w:val="52"/>
        </w:rPr>
      </w:pPr>
      <w:r>
        <w:rPr>
          <w:rFonts w:eastAsia="黑体" w:ascii="SimHei" w:hAnsi="SimHei"/>
          <w:sz w:val="52"/>
          <w:szCs w:val="52"/>
        </w:rPr>
      </w:r>
    </w:p>
    <w:p>
      <w:pPr>
        <w:pStyle w:val="Heading1"/>
        <w:jc w:val="center"/>
        <w:rPr>
          <w:rFonts w:ascii="黑体" w:hAnsi="黑体" w:eastAsia="黑体"/>
          <w:sz w:val="52"/>
          <w:szCs w:val="52"/>
        </w:rPr>
      </w:pPr>
      <w:r>
        <w:rPr>
          <w:rFonts w:eastAsia="黑体" w:ascii="SimHei" w:hAnsi="SimHei"/>
          <w:sz w:val="52"/>
          <w:szCs w:val="52"/>
        </w:rPr>
      </w:r>
    </w:p>
    <w:p>
      <w:pPr>
        <w:pStyle w:val="Heading1"/>
        <w:jc w:val="center"/>
        <w:rPr>
          <w:rFonts w:ascii="黑体" w:hAnsi="黑体" w:eastAsia="黑体"/>
          <w:sz w:val="52"/>
          <w:szCs w:val="52"/>
        </w:rPr>
      </w:pPr>
      <w:r>
        <w:rPr>
          <w:rFonts w:eastAsia="黑体" w:ascii="SimHei" w:hAnsi="SimHei"/>
          <w:sz w:val="52"/>
          <w:szCs w:val="52"/>
        </w:rPr>
      </w:r>
    </w:p>
    <w:p>
      <w:pPr>
        <w:pStyle w:val="Heading1"/>
        <w:jc w:val="center"/>
        <w:rPr>
          <w:rFonts w:ascii="黑体" w:hAnsi="黑体" w:eastAsia="黑体"/>
          <w:sz w:val="52"/>
          <w:szCs w:val="52"/>
        </w:rPr>
      </w:pPr>
      <w:r>
        <w:rPr>
          <w:rFonts w:eastAsia="黑体" w:ascii="SimHei" w:hAnsi="SimHei"/>
          <w:sz w:val="52"/>
          <w:szCs w:val="52"/>
        </w:rPr>
      </w:r>
    </w:p>
    <w:p>
      <w:pPr>
        <w:pStyle w:val="Heading1"/>
        <w:jc w:val="center"/>
        <w:rPr>
          <w:sz w:val="21"/>
        </w:rPr>
      </w:pPr>
      <w:r>
        <w:rPr>
          <w:rFonts w:ascii="SimHei" w:hAnsi="SimHei" w:eastAsia="黑体"/>
          <w:sz w:val="52"/>
          <w:szCs w:val="52"/>
        </w:rPr>
        <w:t>行政类管理制度</w:t>
      </w:r>
    </w:p>
    <w:p>
      <w:pPr>
        <w:pStyle w:val="21"/>
        <w:spacing w:lineRule="auto" w:line="360"/>
        <w:jc w:val="both"/>
        <w:rPr>
          <w:rFonts w:cs="黑体"/>
          <w:sz w:val="21"/>
          <w:szCs w:val="21"/>
        </w:rPr>
      </w:pPr>
      <w:r>
        <w:rPr>
          <w:rFonts w:cs="黑体" w:ascii="SimHei" w:hAnsi="SimHei" w:eastAsia="黑体"/>
          <w:sz w:val="21"/>
          <w:szCs w:val="21"/>
        </w:rPr>
        <w:t>1</w:t>
      </w:r>
      <w:r>
        <w:rPr>
          <w:rFonts w:cs="黑体" w:ascii="SimHei" w:hAnsi="SimHei" w:eastAsia="黑体"/>
          <w:sz w:val="21"/>
          <w:szCs w:val="21"/>
        </w:rPr>
        <w:t>、《员工行为规范》</w:t>
      </w:r>
      <w:r>
        <w:rPr>
          <w:rFonts w:cs="黑体" w:ascii="SimHei" w:hAnsi="SimHei" w:eastAsia="黑体"/>
          <w:sz w:val="21"/>
          <w:szCs w:val="21"/>
        </w:rPr>
        <w:t>(KDZD-XZ-001)</w:t>
      </w:r>
    </w:p>
    <w:p>
      <w:pPr>
        <w:pStyle w:val="21"/>
        <w:spacing w:lineRule="auto" w:line="360"/>
        <w:jc w:val="both"/>
        <w:rPr>
          <w:rFonts w:cs="黑体"/>
          <w:sz w:val="21"/>
          <w:szCs w:val="21"/>
        </w:rPr>
      </w:pPr>
      <w:r>
        <w:rPr>
          <w:rFonts w:cs="黑体" w:ascii="SimHei" w:hAnsi="SimHei" w:eastAsia="黑体"/>
          <w:sz w:val="21"/>
          <w:szCs w:val="21"/>
        </w:rPr>
        <w:t>2</w:t>
      </w:r>
      <w:r>
        <w:rPr>
          <w:rFonts w:cs="黑体" w:ascii="SimHei" w:hAnsi="SimHei" w:eastAsia="黑体"/>
          <w:sz w:val="21"/>
          <w:szCs w:val="21"/>
        </w:rPr>
        <w:t>、《印章管理制度》</w:t>
      </w:r>
      <w:r>
        <w:rPr>
          <w:rFonts w:cs="黑体" w:ascii="SimHei" w:hAnsi="SimHei" w:eastAsia="黑体"/>
          <w:sz w:val="21"/>
          <w:szCs w:val="21"/>
        </w:rPr>
        <w:t>(KDZD-XZ-002)</w:t>
      </w:r>
    </w:p>
    <w:p>
      <w:pPr>
        <w:pStyle w:val="21"/>
        <w:spacing w:lineRule="auto" w:line="360"/>
        <w:jc w:val="both"/>
        <w:rPr>
          <w:rFonts w:cs="黑体"/>
          <w:sz w:val="21"/>
          <w:szCs w:val="21"/>
        </w:rPr>
      </w:pPr>
      <w:r>
        <w:rPr>
          <w:rFonts w:cs="黑体" w:ascii="SimHei" w:hAnsi="SimHei" w:eastAsia="黑体"/>
          <w:sz w:val="21"/>
          <w:szCs w:val="21"/>
        </w:rPr>
        <w:t>3</w:t>
      </w:r>
      <w:r>
        <w:rPr>
          <w:rFonts w:cs="黑体" w:ascii="SimHei" w:hAnsi="SimHei" w:eastAsia="黑体"/>
          <w:sz w:val="21"/>
          <w:szCs w:val="21"/>
        </w:rPr>
        <w:t>、《公文管理制度》</w:t>
      </w:r>
      <w:r>
        <w:rPr>
          <w:rFonts w:cs="黑体" w:ascii="SimHei" w:hAnsi="SimHei" w:eastAsia="黑体"/>
          <w:sz w:val="21"/>
          <w:szCs w:val="21"/>
        </w:rPr>
        <w:t>(KDZD-XZ-003)</w:t>
      </w:r>
    </w:p>
    <w:p>
      <w:pPr>
        <w:pStyle w:val="21"/>
        <w:spacing w:lineRule="auto" w:line="360"/>
        <w:jc w:val="both"/>
        <w:rPr>
          <w:rFonts w:cs="黑体"/>
          <w:sz w:val="21"/>
          <w:szCs w:val="21"/>
        </w:rPr>
      </w:pPr>
      <w:r>
        <w:rPr>
          <w:rFonts w:cs="黑体" w:ascii="SimHei" w:hAnsi="SimHei" w:eastAsia="黑体"/>
          <w:sz w:val="21"/>
          <w:szCs w:val="21"/>
        </w:rPr>
        <w:t>4</w:t>
      </w:r>
      <w:r>
        <w:rPr>
          <w:rFonts w:cs="黑体" w:ascii="SimHei" w:hAnsi="SimHei" w:eastAsia="黑体"/>
          <w:sz w:val="21"/>
          <w:szCs w:val="21"/>
        </w:rPr>
        <w:t>、《档案管理制度》</w:t>
      </w:r>
      <w:r>
        <w:rPr>
          <w:rFonts w:cs="黑体" w:ascii="SimHei" w:hAnsi="SimHei" w:eastAsia="黑体"/>
          <w:sz w:val="21"/>
          <w:szCs w:val="21"/>
        </w:rPr>
        <w:t>(KDZD-XZ-004)</w:t>
      </w:r>
    </w:p>
    <w:p>
      <w:pPr>
        <w:pStyle w:val="21"/>
        <w:spacing w:lineRule="auto" w:line="360"/>
        <w:jc w:val="both"/>
        <w:rPr>
          <w:rFonts w:cs="黑体"/>
          <w:sz w:val="21"/>
          <w:szCs w:val="21"/>
        </w:rPr>
      </w:pPr>
      <w:r>
        <w:rPr>
          <w:rFonts w:cs="黑体" w:ascii="SimHei" w:hAnsi="SimHei" w:eastAsia="黑体"/>
          <w:sz w:val="21"/>
          <w:szCs w:val="21"/>
        </w:rPr>
        <w:t>5</w:t>
      </w:r>
      <w:r>
        <w:rPr>
          <w:rFonts w:cs="黑体" w:ascii="SimHei" w:hAnsi="SimHei" w:eastAsia="黑体"/>
          <w:sz w:val="21"/>
          <w:szCs w:val="21"/>
        </w:rPr>
        <w:t>、《钥匙管理制度》（</w:t>
      </w:r>
      <w:r>
        <w:rPr>
          <w:rFonts w:cs="黑体" w:ascii="SimHei" w:hAnsi="SimHei" w:eastAsia="黑体"/>
          <w:sz w:val="21"/>
          <w:szCs w:val="21"/>
        </w:rPr>
        <w:t>KDZD-XZ-005</w:t>
      </w:r>
      <w:r>
        <w:rPr>
          <w:rFonts w:cs="黑体" w:ascii="SimHei" w:hAnsi="SimHei" w:eastAsia="黑体"/>
          <w:sz w:val="21"/>
          <w:szCs w:val="21"/>
        </w:rPr>
        <w:t>）</w:t>
      </w:r>
    </w:p>
    <w:p>
      <w:pPr>
        <w:pStyle w:val="21"/>
        <w:spacing w:lineRule="auto" w:line="360"/>
        <w:jc w:val="both"/>
        <w:rPr>
          <w:rFonts w:cs="黑体"/>
          <w:sz w:val="21"/>
          <w:szCs w:val="21"/>
        </w:rPr>
      </w:pPr>
      <w:r>
        <w:rPr>
          <w:rFonts w:cs="黑体" w:ascii="SimHei" w:hAnsi="SimHei" w:eastAsia="黑体"/>
          <w:sz w:val="21"/>
          <w:szCs w:val="21"/>
        </w:rPr>
        <w:t>6</w:t>
      </w:r>
      <w:r>
        <w:rPr>
          <w:rFonts w:cs="黑体" w:ascii="SimHei" w:hAnsi="SimHei" w:eastAsia="黑体"/>
          <w:sz w:val="21"/>
          <w:szCs w:val="21"/>
        </w:rPr>
        <w:t>、《名片管理制度》（</w:t>
      </w:r>
      <w:r>
        <w:rPr>
          <w:rFonts w:cs="黑体" w:ascii="SimHei" w:hAnsi="SimHei" w:eastAsia="黑体"/>
          <w:sz w:val="21"/>
          <w:szCs w:val="21"/>
        </w:rPr>
        <w:t>KDZD-XZ-006</w:t>
      </w:r>
      <w:r>
        <w:rPr>
          <w:rFonts w:cs="黑体" w:ascii="SimHei" w:hAnsi="SimHei" w:eastAsia="黑体"/>
          <w:sz w:val="21"/>
          <w:szCs w:val="21"/>
        </w:rPr>
        <w:t>）</w:t>
      </w:r>
    </w:p>
    <w:p>
      <w:pPr>
        <w:pStyle w:val="21"/>
        <w:jc w:val="both"/>
        <w:rPr>
          <w:rFonts w:cs="黑体"/>
          <w:sz w:val="21"/>
          <w:szCs w:val="21"/>
        </w:rPr>
      </w:pPr>
      <w:r>
        <w:rPr>
          <w:rFonts w:cs="黑体" w:ascii="SimHei" w:hAnsi="SimHei" w:eastAsia="黑体"/>
          <w:sz w:val="21"/>
          <w:szCs w:val="21"/>
        </w:rPr>
        <w:t>7</w:t>
      </w:r>
      <w:r>
        <w:rPr>
          <w:rFonts w:cs="黑体" w:ascii="SimHei" w:hAnsi="SimHei" w:eastAsia="黑体"/>
          <w:sz w:val="21"/>
          <w:szCs w:val="21"/>
        </w:rPr>
        <w:t>、《计算机使用管理制度》（</w:t>
      </w:r>
      <w:r>
        <w:rPr>
          <w:rFonts w:cs="黑体" w:ascii="SimHei" w:hAnsi="SimHei" w:eastAsia="黑体"/>
          <w:sz w:val="21"/>
          <w:szCs w:val="21"/>
        </w:rPr>
        <w:t>KDZD-XZ-007</w:t>
      </w:r>
      <w:r>
        <w:rPr>
          <w:rFonts w:cs="黑体" w:ascii="SimHei" w:hAnsi="SimHei" w:eastAsia="黑体"/>
          <w:sz w:val="21"/>
          <w:szCs w:val="21"/>
        </w:rPr>
        <w:t>）</w:t>
      </w:r>
    </w:p>
    <w:p>
      <w:pPr>
        <w:pStyle w:val="21"/>
        <w:spacing w:lineRule="auto" w:line="360"/>
        <w:jc w:val="both"/>
        <w:rPr>
          <w:rFonts w:cs="黑体"/>
          <w:sz w:val="21"/>
          <w:szCs w:val="21"/>
        </w:rPr>
      </w:pPr>
      <w:r>
        <w:rPr>
          <w:rFonts w:cs="黑体" w:ascii="SimHei" w:hAnsi="SimHei" w:eastAsia="黑体"/>
          <w:sz w:val="21"/>
          <w:szCs w:val="21"/>
        </w:rPr>
        <w:t>8</w:t>
      </w:r>
      <w:r>
        <w:rPr>
          <w:rFonts w:cs="黑体" w:ascii="SimHei" w:hAnsi="SimHei" w:eastAsia="黑体"/>
          <w:sz w:val="21"/>
          <w:szCs w:val="21"/>
        </w:rPr>
        <w:t>、《办公设备管理制度》（</w:t>
      </w:r>
      <w:r>
        <w:rPr>
          <w:rFonts w:cs="黑体" w:ascii="SimHei" w:hAnsi="SimHei" w:eastAsia="黑体"/>
          <w:sz w:val="21"/>
          <w:szCs w:val="21"/>
        </w:rPr>
        <w:t>KDZD-XZ-008</w:t>
      </w:r>
      <w:r>
        <w:rPr>
          <w:rFonts w:cs="黑体" w:ascii="SimHei" w:hAnsi="SimHei" w:eastAsia="黑体"/>
          <w:sz w:val="21"/>
          <w:szCs w:val="21"/>
        </w:rPr>
        <w:t>）</w:t>
      </w:r>
    </w:p>
    <w:p>
      <w:pPr>
        <w:pStyle w:val="21"/>
        <w:spacing w:lineRule="auto" w:line="360"/>
        <w:jc w:val="both"/>
        <w:rPr>
          <w:rFonts w:cs="黑体"/>
          <w:sz w:val="21"/>
          <w:szCs w:val="21"/>
        </w:rPr>
      </w:pPr>
      <w:r>
        <w:rPr>
          <w:rFonts w:cs="黑体" w:ascii="SimHei" w:hAnsi="SimHei" w:eastAsia="黑体"/>
          <w:sz w:val="21"/>
          <w:szCs w:val="21"/>
        </w:rPr>
        <w:t>9</w:t>
      </w:r>
      <w:r>
        <w:rPr>
          <w:rFonts w:cs="黑体" w:ascii="SimHei" w:hAnsi="SimHei" w:eastAsia="黑体"/>
          <w:sz w:val="21"/>
          <w:szCs w:val="21"/>
        </w:rPr>
        <w:t>、《办公用品管理制度》</w:t>
      </w:r>
      <w:r>
        <w:rPr>
          <w:rFonts w:cs="黑体" w:ascii="SimHei" w:hAnsi="SimHei" w:eastAsia="黑体"/>
          <w:sz w:val="21"/>
          <w:szCs w:val="21"/>
        </w:rPr>
        <w:t>(KDZD-XZ-009)</w:t>
      </w:r>
    </w:p>
    <w:p>
      <w:pPr>
        <w:pStyle w:val="21"/>
        <w:jc w:val="both"/>
        <w:rPr>
          <w:rFonts w:cs="黑体"/>
          <w:sz w:val="21"/>
          <w:szCs w:val="21"/>
        </w:rPr>
      </w:pPr>
      <w:r>
        <w:rPr>
          <w:rFonts w:cs="黑体" w:ascii="SimHei" w:hAnsi="SimHei" w:eastAsia="黑体"/>
          <w:sz w:val="21"/>
          <w:szCs w:val="21"/>
        </w:rPr>
        <w:t>10</w:t>
      </w:r>
      <w:r>
        <w:rPr>
          <w:rFonts w:cs="黑体" w:ascii="SimHei" w:hAnsi="SimHei" w:eastAsia="黑体"/>
          <w:sz w:val="21"/>
          <w:szCs w:val="21"/>
        </w:rPr>
        <w:t>、《呈批报告管理制度》</w:t>
      </w:r>
      <w:r>
        <w:rPr>
          <w:rFonts w:cs="黑体" w:ascii="SimHei" w:hAnsi="SimHei" w:eastAsia="黑体"/>
          <w:sz w:val="21"/>
          <w:szCs w:val="21"/>
        </w:rPr>
        <w:t>(KDZD-XZ-0010)</w:t>
      </w:r>
    </w:p>
    <w:p>
      <w:pPr>
        <w:pStyle w:val="21"/>
        <w:jc w:val="both"/>
        <w:rPr>
          <w:rFonts w:cs="黑体"/>
          <w:sz w:val="21"/>
          <w:szCs w:val="21"/>
        </w:rPr>
      </w:pPr>
      <w:r>
        <w:rPr>
          <w:rFonts w:cs="黑体" w:ascii="SimHei" w:hAnsi="SimHei" w:eastAsia="黑体"/>
          <w:sz w:val="21"/>
          <w:szCs w:val="21"/>
        </w:rPr>
        <w:t>11</w:t>
      </w:r>
      <w:r>
        <w:rPr>
          <w:rFonts w:cs="黑体" w:ascii="SimHei" w:hAnsi="SimHei" w:eastAsia="黑体"/>
          <w:sz w:val="21"/>
          <w:szCs w:val="21"/>
        </w:rPr>
        <w:t>、《差旅费管理制度》</w:t>
      </w:r>
      <w:r>
        <w:rPr>
          <w:rFonts w:cs="黑体" w:ascii="SimHei" w:hAnsi="SimHei" w:eastAsia="黑体"/>
          <w:sz w:val="21"/>
          <w:szCs w:val="21"/>
        </w:rPr>
        <w:t>(KDZD-XZ-0011)</w:t>
      </w:r>
    </w:p>
    <w:p>
      <w:pPr>
        <w:pStyle w:val="21"/>
        <w:spacing w:lineRule="auto" w:line="360"/>
        <w:jc w:val="both"/>
        <w:rPr>
          <w:rFonts w:cs="黑体"/>
          <w:sz w:val="21"/>
          <w:szCs w:val="21"/>
        </w:rPr>
      </w:pPr>
      <w:r>
        <w:rPr>
          <w:rFonts w:cs="黑体" w:ascii="SimHei" w:hAnsi="SimHei" w:eastAsia="黑体"/>
          <w:sz w:val="21"/>
          <w:szCs w:val="21"/>
        </w:rPr>
        <w:t>12</w:t>
      </w:r>
      <w:r>
        <w:rPr>
          <w:rFonts w:cs="黑体" w:ascii="SimHei" w:hAnsi="SimHei" w:eastAsia="黑体"/>
          <w:sz w:val="21"/>
          <w:szCs w:val="21"/>
        </w:rPr>
        <w:t>、《实物资产丢失</w:t>
      </w:r>
      <w:r>
        <w:rPr>
          <w:rFonts w:cs="黑体" w:ascii="SimHei" w:hAnsi="SimHei" w:eastAsia="黑体"/>
          <w:sz w:val="21"/>
          <w:szCs w:val="21"/>
        </w:rPr>
        <w:t>/</w:t>
      </w:r>
      <w:r>
        <w:rPr>
          <w:rFonts w:cs="黑体" w:ascii="SimHei" w:hAnsi="SimHei" w:eastAsia="黑体"/>
          <w:sz w:val="21"/>
          <w:szCs w:val="21"/>
        </w:rPr>
        <w:t>损坏管理制度》</w:t>
      </w:r>
      <w:r>
        <w:rPr>
          <w:rFonts w:cs="黑体" w:ascii="SimHei" w:hAnsi="SimHei" w:eastAsia="黑体"/>
          <w:sz w:val="21"/>
          <w:szCs w:val="21"/>
        </w:rPr>
        <w:t>(KDZD-XZ-0012)</w:t>
      </w:r>
    </w:p>
    <w:p>
      <w:pPr>
        <w:pStyle w:val="21"/>
        <w:spacing w:lineRule="auto" w:line="360"/>
        <w:jc w:val="both"/>
        <w:rPr>
          <w:rFonts w:cs="黑体"/>
          <w:sz w:val="21"/>
          <w:szCs w:val="21"/>
        </w:rPr>
      </w:pPr>
      <w:r>
        <w:rPr>
          <w:rFonts w:cs="黑体" w:ascii="SimHei" w:hAnsi="SimHei" w:eastAsia="黑体"/>
          <w:sz w:val="21"/>
          <w:szCs w:val="21"/>
        </w:rPr>
        <w:t>13</w:t>
      </w:r>
      <w:r>
        <w:rPr>
          <w:rFonts w:cs="黑体" w:ascii="SimHei" w:hAnsi="SimHei" w:eastAsia="黑体"/>
          <w:sz w:val="21"/>
          <w:szCs w:val="21"/>
        </w:rPr>
        <w:t>、《采购管理制度》</w:t>
      </w:r>
      <w:r>
        <w:rPr>
          <w:rFonts w:cs="黑体" w:ascii="SimHei" w:hAnsi="SimHei" w:eastAsia="黑体"/>
          <w:sz w:val="21"/>
          <w:szCs w:val="21"/>
        </w:rPr>
        <w:t>(KDZD-XZ-0013)</w:t>
      </w:r>
    </w:p>
    <w:p>
      <w:pPr>
        <w:pStyle w:val="21"/>
        <w:spacing w:lineRule="auto" w:line="360"/>
        <w:jc w:val="both"/>
        <w:rPr>
          <w:rFonts w:cs="黑体"/>
          <w:sz w:val="21"/>
          <w:szCs w:val="21"/>
        </w:rPr>
      </w:pPr>
      <w:r>
        <w:rPr>
          <w:rFonts w:cs="黑体" w:ascii="SimHei" w:hAnsi="SimHei" w:eastAsia="黑体"/>
          <w:b w:val="false"/>
          <w:sz w:val="21"/>
          <w:szCs w:val="21"/>
        </w:rPr>
        <w:t>14</w:t>
      </w:r>
      <w:r>
        <w:rPr>
          <w:rFonts w:cs="黑体" w:ascii="SimHei" w:hAnsi="SimHei" w:eastAsia="黑体"/>
          <w:b w:val="false"/>
          <w:sz w:val="21"/>
          <w:szCs w:val="21"/>
        </w:rPr>
        <w:t>、</w:t>
      </w:r>
      <w:r>
        <w:rPr>
          <w:rFonts w:cs="黑体" w:ascii="SimHei" w:hAnsi="SimHei" w:eastAsia="黑体"/>
          <w:sz w:val="21"/>
          <w:szCs w:val="21"/>
        </w:rPr>
        <w:t>《公关招待管理制度》</w:t>
      </w:r>
      <w:r>
        <w:rPr>
          <w:rFonts w:cs="黑体" w:ascii="SimHei" w:hAnsi="SimHei" w:eastAsia="黑体"/>
          <w:sz w:val="21"/>
          <w:szCs w:val="21"/>
        </w:rPr>
        <w:t>(KDZD-XZ-0014)</w:t>
      </w:r>
    </w:p>
    <w:p>
      <w:pPr>
        <w:pStyle w:val="21"/>
        <w:spacing w:lineRule="auto" w:line="360"/>
        <w:jc w:val="both"/>
        <w:rPr>
          <w:rFonts w:cs="黑体"/>
          <w:b w:val="false"/>
          <w:b w:val="false"/>
          <w:sz w:val="21"/>
          <w:szCs w:val="21"/>
        </w:rPr>
      </w:pPr>
      <w:r>
        <w:rPr>
          <w:rFonts w:cs="黑体" w:ascii="SimHei" w:hAnsi="SimHei" w:eastAsia="黑体"/>
          <w:b w:val="false"/>
          <w:sz w:val="21"/>
          <w:szCs w:val="21"/>
        </w:rPr>
      </w:r>
    </w:p>
    <w:p>
      <w:pPr>
        <w:pStyle w:val="21"/>
        <w:spacing w:lineRule="auto" w:line="360"/>
        <w:jc w:val="both"/>
        <w:rPr>
          <w:b w:val="false"/>
          <w:b w:val="false"/>
          <w:sz w:val="21"/>
          <w:szCs w:val="28"/>
        </w:rPr>
      </w:pPr>
      <w:r>
        <w:rPr>
          <w:rFonts w:ascii="SimHei" w:hAnsi="SimHei" w:eastAsia="黑体"/>
          <w:b w:val="false"/>
          <w:sz w:val="21"/>
          <w:szCs w:val="28"/>
        </w:rPr>
      </w:r>
    </w:p>
    <w:p>
      <w:pPr>
        <w:pStyle w:val="21"/>
        <w:spacing w:lineRule="auto" w:line="240"/>
        <w:jc w:val="both"/>
        <w:rPr>
          <w:b w:val="false"/>
          <w:b w:val="false"/>
          <w:sz w:val="21"/>
          <w:szCs w:val="28"/>
        </w:rPr>
      </w:pPr>
      <w:r>
        <w:rPr>
          <w:rFonts w:ascii="SimHei" w:hAnsi="SimHei" w:eastAsia="黑体"/>
          <w:b w:val="false"/>
          <w:sz w:val="21"/>
          <w:szCs w:val="28"/>
        </w:rPr>
      </w:r>
    </w:p>
    <w:p>
      <w:pPr>
        <w:pStyle w:val="21"/>
        <w:spacing w:lineRule="auto" w:line="240"/>
        <w:jc w:val="both"/>
        <w:rPr>
          <w:b w:val="false"/>
          <w:b w:val="false"/>
          <w:sz w:val="21"/>
          <w:szCs w:val="28"/>
        </w:rPr>
      </w:pPr>
      <w:r>
        <w:rPr>
          <w:rFonts w:ascii="SimHei" w:hAnsi="SimHei" w:eastAsia="黑体"/>
          <w:b w:val="false"/>
          <w:sz w:val="21"/>
          <w:szCs w:val="28"/>
        </w:rPr>
      </w:r>
    </w:p>
    <w:p>
      <w:pPr>
        <w:pStyle w:val="21"/>
        <w:spacing w:lineRule="auto" w:line="240"/>
        <w:jc w:val="both"/>
        <w:rPr>
          <w:b w:val="false"/>
          <w:b w:val="false"/>
          <w:sz w:val="21"/>
          <w:szCs w:val="28"/>
        </w:rPr>
      </w:pPr>
      <w:r>
        <w:rPr>
          <w:rFonts w:ascii="SimHei" w:hAnsi="SimHei" w:eastAsia="黑体"/>
          <w:b w:val="false"/>
          <w:sz w:val="21"/>
          <w:szCs w:val="28"/>
        </w:rPr>
      </w:r>
    </w:p>
    <w:p>
      <w:pPr>
        <w:pStyle w:val="21"/>
        <w:spacing w:lineRule="auto" w:line="240"/>
        <w:jc w:val="both"/>
        <w:rPr>
          <w:b w:val="false"/>
          <w:b w:val="false"/>
          <w:sz w:val="21"/>
          <w:szCs w:val="28"/>
        </w:rPr>
      </w:pPr>
      <w:r>
        <w:rPr>
          <w:rFonts w:ascii="SimHei" w:hAnsi="SimHei" w:eastAsia="黑体"/>
          <w:b w:val="false"/>
          <w:sz w:val="21"/>
          <w:szCs w:val="28"/>
        </w:rPr>
      </w:r>
    </w:p>
    <w:p>
      <w:pPr>
        <w:pStyle w:val="21"/>
        <w:jc w:val="both"/>
        <w:rPr>
          <w:b w:val="false"/>
          <w:b w:val="false"/>
          <w:sz w:val="28"/>
          <w:szCs w:val="28"/>
        </w:rPr>
      </w:pPr>
      <w:r>
        <w:rPr>
          <w:rFonts w:ascii="SimHei" w:hAnsi="SimHei" w:eastAsia="黑体"/>
          <w:b w:val="false"/>
          <w:sz w:val="28"/>
          <w:szCs w:val="28"/>
        </w:rPr>
      </w:r>
    </w:p>
    <w:p>
      <w:pPr>
        <w:pStyle w:val="21"/>
        <w:jc w:val="both"/>
        <w:rPr>
          <w:b w:val="false"/>
          <w:b w:val="false"/>
          <w:sz w:val="28"/>
          <w:szCs w:val="28"/>
        </w:rPr>
      </w:pPr>
      <w:r>
        <w:rPr>
          <w:rFonts w:ascii="SimHei" w:hAnsi="SimHei" w:eastAsia="黑体"/>
          <w:b w:val="false"/>
          <w:sz w:val="28"/>
          <w:szCs w:val="28"/>
        </w:rPr>
      </w:r>
    </w:p>
    <w:p>
      <w:pPr>
        <w:pStyle w:val="21"/>
        <w:jc w:val="both"/>
        <w:rPr>
          <w:b w:val="false"/>
          <w:b w:val="false"/>
          <w:sz w:val="28"/>
          <w:szCs w:val="28"/>
        </w:rPr>
      </w:pPr>
      <w:r>
        <w:rPr>
          <w:rFonts w:ascii="SimHei" w:hAnsi="SimHei" w:eastAsia="黑体"/>
          <w:b w:val="false"/>
          <w:sz w:val="28"/>
          <w:szCs w:val="28"/>
        </w:rPr>
      </w:r>
    </w:p>
    <w:p>
      <w:pPr>
        <w:pStyle w:val="21"/>
        <w:jc w:val="both"/>
        <w:rPr>
          <w:b w:val="false"/>
          <w:b w:val="false"/>
          <w:sz w:val="28"/>
          <w:szCs w:val="28"/>
        </w:rPr>
      </w:pPr>
      <w:r>
        <w:rPr>
          <w:rFonts w:ascii="SimHei" w:hAnsi="SimHei" w:eastAsia="黑体"/>
          <w:b w:val="false"/>
          <w:sz w:val="28"/>
          <w:szCs w:val="28"/>
        </w:rPr>
      </w:r>
    </w:p>
    <w:p>
      <w:pPr>
        <w:pStyle w:val="21"/>
        <w:jc w:val="both"/>
        <w:rPr>
          <w:b w:val="false"/>
          <w:b w:val="false"/>
          <w:sz w:val="28"/>
          <w:szCs w:val="28"/>
        </w:rPr>
      </w:pPr>
      <w:r>
        <w:rPr>
          <w:rFonts w:ascii="SimHei" w:hAnsi="SimHei" w:eastAsia="黑体"/>
          <w:b w:val="false"/>
          <w:sz w:val="28"/>
          <w:szCs w:val="28"/>
        </w:rPr>
      </w:r>
    </w:p>
    <w:p>
      <w:pPr>
        <w:pStyle w:val="Normal"/>
        <w:rPr>
          <w:b/>
          <w:b/>
          <w:sz w:val="28"/>
          <w:szCs w:val="28"/>
        </w:rPr>
      </w:pPr>
      <w:r>
        <w:rPr>
          <w:rFonts w:ascii="SimHei" w:hAnsi="SimHei" w:eastAsia="黑体"/>
          <w:b/>
          <w:sz w:val="28"/>
          <w:szCs w:val="28"/>
        </w:rPr>
      </w:r>
    </w:p>
    <w:p>
      <w:pPr>
        <w:pStyle w:val="21"/>
        <w:rPr>
          <w:b w:val="false"/>
          <w:b w:val="false"/>
          <w:sz w:val="28"/>
          <w:szCs w:val="28"/>
        </w:rPr>
      </w:pPr>
      <w:r>
        <w:rPr>
          <w:rFonts w:ascii="SimHei" w:hAnsi="SimHei" w:eastAsia="黑体"/>
        </w:rPr>
        <w:t>《员工行为规范》</w:t>
      </w:r>
      <w:r>
        <w:rPr>
          <w:rFonts w:ascii="SimHei" w:hAnsi="SimHei" w:eastAsia="黑体"/>
        </w:rPr>
        <w:t>(KDZD-XZ-001)</w:t>
      </w:r>
    </w:p>
    <w:p>
      <w:pPr>
        <w:pStyle w:val="Normal"/>
        <w:spacing w:lineRule="auto" w:line="360"/>
        <w:ind w:start="420" w:hanging="0"/>
        <w:jc w:val="center"/>
        <w:rPr>
          <w:rFonts w:ascii="宋体" w:hAnsi="宋体" w:cs="Tahoma"/>
          <w:b/>
          <w:b/>
          <w:bCs/>
          <w:sz w:val="24"/>
          <w:szCs w:val="18"/>
        </w:rPr>
      </w:pPr>
      <w:r>
        <w:rPr>
          <w:rFonts w:cs="Tahoma" w:ascii="SimHei" w:hAnsi="SimHei" w:eastAsia="黑体"/>
          <w:b/>
          <w:bCs/>
          <w:sz w:val="24"/>
          <w:szCs w:val="18"/>
        </w:rPr>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1  </w:t>
      </w:r>
      <w:r>
        <w:rPr>
          <w:rFonts w:ascii="SimHei" w:hAnsi="SimHei" w:cs="Tahoma" w:eastAsia="黑体"/>
          <w:bCs/>
          <w:sz w:val="24"/>
          <w:szCs w:val="18"/>
        </w:rPr>
        <w:t>目的和适用范围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1.1</w:t>
      </w:r>
      <w:r>
        <w:rPr>
          <w:rFonts w:cs="Tahoma" w:ascii="SimHei" w:hAnsi="SimHei" w:eastAsia="黑体"/>
          <w:sz w:val="24"/>
          <w:szCs w:val="18"/>
        </w:rPr>
        <w:t xml:space="preserve">  </w:t>
      </w:r>
      <w:r>
        <w:rPr>
          <w:rFonts w:ascii="SimHei" w:hAnsi="SimHei" w:cs="Tahoma" w:eastAsia="黑体"/>
          <w:sz w:val="24"/>
          <w:szCs w:val="18"/>
        </w:rPr>
        <w:t>规范员工行为，提升员工精神面貌，树立公司良好的对外形象。</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1.2  </w:t>
      </w:r>
      <w:r>
        <w:rPr>
          <w:rFonts w:ascii="SimHei" w:hAnsi="SimHei" w:cs="Tahoma" w:eastAsia="黑体"/>
          <w:sz w:val="24"/>
          <w:szCs w:val="18"/>
        </w:rPr>
        <w:t>本规范适用于公司全体员工。</w:t>
      </w:r>
    </w:p>
    <w:p>
      <w:pPr>
        <w:pStyle w:val="Normal"/>
        <w:spacing w:lineRule="auto" w:line="360"/>
        <w:ind w:start="420" w:hanging="0"/>
        <w:rPr>
          <w:rFonts w:ascii="宋体" w:hAnsi="宋体" w:cs="Tahoma"/>
          <w:b/>
          <w:b/>
          <w:bCs/>
          <w:sz w:val="24"/>
          <w:szCs w:val="18"/>
        </w:rPr>
      </w:pPr>
      <w:r>
        <w:rPr>
          <w:rFonts w:eastAsia="黑体" w:cs="Tahoma" w:ascii="SimHei" w:hAnsi="SimHei"/>
          <w:bCs/>
          <w:sz w:val="24"/>
          <w:szCs w:val="18"/>
        </w:rPr>
        <w:t xml:space="preserve">2  </w:t>
      </w:r>
      <w:r>
        <w:rPr>
          <w:rFonts w:ascii="SimHei" w:hAnsi="SimHei" w:cs="Tahoma" w:eastAsia="黑体"/>
          <w:bCs/>
          <w:sz w:val="24"/>
          <w:szCs w:val="18"/>
        </w:rPr>
        <w:t>管理与组织</w:t>
      </w:r>
    </w:p>
    <w:p>
      <w:pPr>
        <w:pStyle w:val="Normal"/>
        <w:spacing w:lineRule="auto" w:line="360"/>
        <w:ind w:start="420" w:hanging="0"/>
        <w:rPr>
          <w:rFonts w:ascii="宋体" w:hAnsi="宋体" w:cs="Tahoma"/>
          <w:sz w:val="24"/>
          <w:szCs w:val="18"/>
        </w:rPr>
      </w:pPr>
      <w:r>
        <w:rPr>
          <w:rFonts w:cs="Tahoma" w:ascii="SimHei" w:hAnsi="SimHei" w:eastAsia="黑体"/>
          <w:sz w:val="24"/>
          <w:szCs w:val="18"/>
        </w:rPr>
        <w:t>2.1</w:t>
      </w:r>
      <w:r>
        <w:rPr>
          <w:rFonts w:cs="Tahoma" w:ascii="SimHei" w:hAnsi="SimHei" w:eastAsia="黑体"/>
          <w:sz w:val="24"/>
          <w:szCs w:val="18"/>
        </w:rPr>
        <w:t xml:space="preserve">  </w:t>
      </w:r>
      <w:r>
        <w:rPr>
          <w:rFonts w:ascii="SimHei" w:hAnsi="SimHei" w:cs="Tahoma" w:eastAsia="黑体"/>
          <w:sz w:val="24"/>
          <w:szCs w:val="18"/>
        </w:rPr>
        <w:t>本规范由人事行政部负责检查和监督执行。</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2.2  </w:t>
      </w:r>
      <w:r>
        <w:rPr>
          <w:rFonts w:ascii="SimHei" w:hAnsi="SimHei" w:cs="Tahoma" w:eastAsia="黑体"/>
          <w:sz w:val="24"/>
          <w:szCs w:val="18"/>
        </w:rPr>
        <w:t>公司各部门负责人有对本部门员工行为是否规范进行监督和管理的职能。</w:t>
      </w:r>
    </w:p>
    <w:p>
      <w:pPr>
        <w:pStyle w:val="Normal"/>
        <w:spacing w:lineRule="auto" w:line="360"/>
        <w:ind w:start="420" w:hanging="0"/>
        <w:rPr>
          <w:rFonts w:ascii="宋体" w:hAnsi="宋体" w:cs="Tahoma"/>
          <w:b/>
          <w:b/>
          <w:bCs/>
          <w:sz w:val="24"/>
          <w:szCs w:val="18"/>
        </w:rPr>
      </w:pPr>
      <w:r>
        <w:rPr>
          <w:rFonts w:eastAsia="黑体" w:cs="Tahoma" w:ascii="SimHei" w:hAnsi="SimHei"/>
          <w:bCs/>
          <w:sz w:val="24"/>
          <w:szCs w:val="18"/>
        </w:rPr>
        <w:t xml:space="preserve">3  </w:t>
      </w:r>
      <w:r>
        <w:rPr>
          <w:rFonts w:ascii="SimHei" w:hAnsi="SimHei" w:cs="Tahoma" w:eastAsia="黑体"/>
          <w:bCs/>
          <w:sz w:val="24"/>
          <w:szCs w:val="18"/>
        </w:rPr>
        <w:t>基本规定</w:t>
      </w:r>
    </w:p>
    <w:p>
      <w:pPr>
        <w:pStyle w:val="Normal"/>
        <w:spacing w:lineRule="auto" w:line="360"/>
        <w:ind w:start="420" w:hanging="0"/>
        <w:rPr>
          <w:rFonts w:ascii="宋体" w:hAnsi="宋体" w:cs="Tahoma"/>
          <w:sz w:val="24"/>
        </w:rPr>
      </w:pPr>
      <w:r>
        <w:rPr>
          <w:rFonts w:cs="Tahoma" w:ascii="SimHei" w:hAnsi="SimHei" w:eastAsia="黑体"/>
          <w:sz w:val="24"/>
        </w:rPr>
        <w:t>3.1</w:t>
      </w:r>
      <w:r>
        <w:rPr>
          <w:rFonts w:cs="Tahoma" w:ascii="SimHei" w:hAnsi="SimHei" w:eastAsia="黑体"/>
          <w:sz w:val="24"/>
        </w:rPr>
        <w:t xml:space="preserve">  </w:t>
      </w:r>
      <w:r>
        <w:rPr>
          <w:rFonts w:ascii="SimHei" w:hAnsi="SimHei" w:cs="Tahoma" w:eastAsia="黑体"/>
          <w:sz w:val="24"/>
        </w:rPr>
        <w:t>仪表</w:t>
      </w:r>
    </w:p>
    <w:p>
      <w:pPr>
        <w:pStyle w:val="Normal"/>
        <w:spacing w:lineRule="auto" w:line="360"/>
        <w:ind w:start="420" w:hanging="0"/>
        <w:rPr>
          <w:rFonts w:ascii="宋体" w:hAnsi="宋体" w:cs="Tahoma"/>
          <w:sz w:val="24"/>
        </w:rPr>
      </w:pPr>
      <w:r>
        <w:rPr>
          <w:rFonts w:cs="Tahoma" w:ascii="SimHei" w:hAnsi="SimHei" w:eastAsia="黑体"/>
          <w:sz w:val="24"/>
        </w:rPr>
        <w:t xml:space="preserve">3.1.1  </w:t>
      </w:r>
      <w:r>
        <w:rPr>
          <w:rFonts w:ascii="SimHei" w:hAnsi="SimHei" w:cs="Tahoma" w:eastAsia="黑体"/>
          <w:sz w:val="24"/>
        </w:rPr>
        <w:t>仪表应端正、整洁。</w:t>
      </w:r>
    </w:p>
    <w:p>
      <w:pPr>
        <w:pStyle w:val="Normal"/>
        <w:spacing w:lineRule="auto" w:line="360"/>
        <w:ind w:start="420" w:hanging="0"/>
        <w:rPr>
          <w:rFonts w:ascii="宋体" w:hAnsi="宋体" w:cs="Tahoma"/>
          <w:sz w:val="24"/>
        </w:rPr>
      </w:pPr>
      <w:r>
        <w:rPr>
          <w:rFonts w:cs="Tahoma" w:ascii="SimHei" w:hAnsi="SimHei" w:eastAsia="黑体"/>
          <w:sz w:val="24"/>
        </w:rPr>
        <w:t xml:space="preserve">3.1.2  </w:t>
      </w:r>
      <w:r>
        <w:rPr>
          <w:rFonts w:ascii="SimHei" w:hAnsi="SimHei" w:cs="Tahoma" w:eastAsia="黑体"/>
          <w:sz w:val="24"/>
        </w:rPr>
        <w:t>头发要保持清洁，梳理整齐，请不要留怪异发型和怪颜色。</w:t>
      </w:r>
    </w:p>
    <w:p>
      <w:pPr>
        <w:pStyle w:val="Normal"/>
        <w:spacing w:lineRule="auto" w:line="360"/>
        <w:ind w:start="420" w:hanging="0"/>
        <w:rPr>
          <w:rFonts w:ascii="宋体" w:hAnsi="宋体" w:cs="Tahoma"/>
          <w:sz w:val="24"/>
        </w:rPr>
      </w:pPr>
      <w:r>
        <w:rPr>
          <w:rFonts w:cs="Tahoma" w:ascii="SimHei" w:hAnsi="SimHei" w:eastAsia="黑体"/>
          <w:sz w:val="24"/>
        </w:rPr>
        <w:t>3.1.3</w:t>
      </w:r>
      <w:r>
        <w:rPr>
          <w:rFonts w:cs="Tahoma" w:ascii="SimHei" w:hAnsi="SimHei" w:eastAsia="黑体"/>
          <w:sz w:val="24"/>
        </w:rPr>
        <w:t xml:space="preserve">  </w:t>
      </w:r>
      <w:r>
        <w:rPr>
          <w:rFonts w:ascii="SimHei" w:hAnsi="SimHei" w:cs="Tahoma" w:eastAsia="黑体"/>
          <w:sz w:val="24"/>
        </w:rPr>
        <w:t>男员工请不要留长指甲，发不过耳，不留胡须。</w:t>
      </w:r>
    </w:p>
    <w:p>
      <w:pPr>
        <w:pStyle w:val="Normal"/>
        <w:spacing w:lineRule="auto" w:line="360"/>
        <w:ind w:start="359" w:firstLine="60"/>
        <w:rPr>
          <w:rFonts w:ascii="宋体" w:hAnsi="宋体" w:cs="Tahoma"/>
          <w:sz w:val="24"/>
        </w:rPr>
      </w:pPr>
      <w:r>
        <w:rPr>
          <w:rFonts w:cs="Tahoma" w:ascii="SimHei" w:hAnsi="SimHei" w:eastAsia="黑体"/>
          <w:sz w:val="24"/>
        </w:rPr>
        <w:t>3.1.4</w:t>
      </w:r>
      <w:r>
        <w:rPr>
          <w:rFonts w:cs="Tahoma" w:ascii="SimHei" w:hAnsi="SimHei" w:eastAsia="黑体"/>
          <w:sz w:val="24"/>
        </w:rPr>
        <w:t xml:space="preserve">  </w:t>
      </w:r>
      <w:r>
        <w:rPr>
          <w:rFonts w:ascii="SimHei" w:hAnsi="SimHei" w:cs="Tahoma" w:eastAsia="黑体"/>
          <w:sz w:val="24"/>
        </w:rPr>
        <w:t>女员工上班提倡画淡妆，要体现清洁健康的形象，饰物的佩带应得当，不得浓妆艳抹，不用香味浓烈的香水。</w:t>
      </w:r>
    </w:p>
    <w:p>
      <w:pPr>
        <w:pStyle w:val="Normal"/>
        <w:spacing w:lineRule="auto" w:line="360"/>
        <w:ind w:start="420" w:hanging="0"/>
        <w:rPr>
          <w:rFonts w:ascii="宋体" w:hAnsi="宋体" w:cs="Tahoma"/>
          <w:sz w:val="24"/>
        </w:rPr>
      </w:pPr>
      <w:r>
        <w:rPr>
          <w:rFonts w:cs="Tahoma" w:ascii="SimHei" w:hAnsi="SimHei" w:eastAsia="黑体"/>
          <w:sz w:val="24"/>
        </w:rPr>
        <w:t xml:space="preserve">3.1.5  </w:t>
      </w:r>
      <w:r>
        <w:rPr>
          <w:rFonts w:ascii="SimHei" w:hAnsi="SimHei" w:cs="Tahoma" w:eastAsia="黑体"/>
          <w:sz w:val="24"/>
        </w:rPr>
        <w:t>衬衫领口、袖口要清洁。</w:t>
      </w:r>
    </w:p>
    <w:p>
      <w:pPr>
        <w:pStyle w:val="Normal"/>
        <w:spacing w:lineRule="auto" w:line="360"/>
        <w:ind w:start="420" w:hanging="0"/>
        <w:rPr>
          <w:rFonts w:ascii="宋体" w:hAnsi="宋体" w:cs="Tahoma"/>
          <w:sz w:val="24"/>
        </w:rPr>
      </w:pPr>
      <w:r>
        <w:rPr>
          <w:rFonts w:cs="Tahoma" w:ascii="SimHei" w:hAnsi="SimHei" w:eastAsia="黑体"/>
          <w:sz w:val="24"/>
        </w:rPr>
        <w:t>3.1.6</w:t>
      </w:r>
      <w:r>
        <w:rPr>
          <w:rFonts w:cs="Tahoma" w:ascii="SimHei" w:hAnsi="SimHei" w:eastAsia="黑体"/>
          <w:sz w:val="24"/>
        </w:rPr>
        <w:t xml:space="preserve">  </w:t>
      </w:r>
      <w:r>
        <w:rPr>
          <w:rFonts w:ascii="SimHei" w:hAnsi="SimHei" w:cs="Tahoma" w:eastAsia="黑体"/>
          <w:sz w:val="24"/>
        </w:rPr>
        <w:t>出席重要场合要符合着装要求，大方文雅得体。</w:t>
      </w:r>
    </w:p>
    <w:p>
      <w:pPr>
        <w:pStyle w:val="Normal"/>
        <w:spacing w:lineRule="auto" w:line="360"/>
        <w:ind w:start="420" w:hanging="0"/>
        <w:rPr>
          <w:rFonts w:ascii="宋体" w:hAnsi="宋体" w:cs="Tahoma"/>
          <w:sz w:val="24"/>
        </w:rPr>
      </w:pPr>
      <w:r>
        <w:rPr>
          <w:rFonts w:cs="Tahoma" w:ascii="SimHei" w:hAnsi="SimHei" w:eastAsia="黑体"/>
          <w:sz w:val="24"/>
        </w:rPr>
        <w:t xml:space="preserve">3.1.7 </w:t>
      </w:r>
      <w:r>
        <w:rPr>
          <w:rFonts w:ascii="SimHei" w:hAnsi="SimHei" w:cs="Tahoma" w:eastAsia="黑体"/>
          <w:sz w:val="24"/>
        </w:rPr>
        <w:t>上班前不得喝酒或吃有异味的食物，口腔保持清洁。</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 xml:space="preserve">2  </w:t>
      </w:r>
      <w:r>
        <w:rPr>
          <w:rFonts w:ascii="SimHei" w:hAnsi="SimHei" w:cs="Tahoma" w:eastAsia="黑体"/>
          <w:sz w:val="24"/>
        </w:rPr>
        <w:t>接打电话</w:t>
      </w:r>
    </w:p>
    <w:p>
      <w:pPr>
        <w:pStyle w:val="Normal"/>
        <w:spacing w:lineRule="auto" w:line="360"/>
        <w:ind w:start="359" w:hanging="0"/>
        <w:rPr>
          <w:rFonts w:ascii="宋体" w:hAnsi="宋体" w:cs="Tahoma"/>
          <w:sz w:val="24"/>
        </w:rPr>
      </w:pPr>
      <w:r>
        <w:rPr>
          <w:rFonts w:cs="Tahoma" w:ascii="SimHei" w:hAnsi="SimHei" w:eastAsia="黑体"/>
          <w:sz w:val="24"/>
        </w:rPr>
        <w:t>3.</w:t>
      </w:r>
      <w:r>
        <w:rPr>
          <w:rFonts w:cs="Tahoma" w:ascii="SimHei" w:hAnsi="SimHei" w:eastAsia="黑体"/>
          <w:sz w:val="24"/>
        </w:rPr>
        <w:t>2</w:t>
      </w:r>
      <w:r>
        <w:rPr>
          <w:rFonts w:cs="Tahoma" w:ascii="SimHei" w:hAnsi="SimHei" w:eastAsia="黑体"/>
          <w:sz w:val="24"/>
        </w:rPr>
        <w:t>.1</w:t>
      </w:r>
      <w:r>
        <w:rPr>
          <w:rFonts w:cs="Tahoma" w:ascii="SimHei" w:hAnsi="SimHei" w:eastAsia="黑体"/>
          <w:sz w:val="24"/>
        </w:rPr>
        <w:t xml:space="preserve">  </w:t>
      </w:r>
      <w:r>
        <w:rPr>
          <w:rFonts w:ascii="SimHei" w:hAnsi="SimHei" w:cs="Tahoma" w:eastAsia="黑体"/>
          <w:sz w:val="24"/>
        </w:rPr>
        <w:t>接打电话是我们与客户交往的重要途径；个人的形象就是公司的形象。员工在日常的接打电话中要给对方以良好的形象，更好地表现公司员工的文化修养及素质，也使外界对公司的办事效率，管理水平等方面留下良好印象。</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2.</w:t>
      </w:r>
      <w:r>
        <w:rPr>
          <w:rFonts w:cs="Tahoma" w:ascii="SimHei" w:hAnsi="SimHei" w:eastAsia="黑体"/>
          <w:sz w:val="24"/>
        </w:rPr>
        <w:t>2</w:t>
      </w:r>
      <w:r>
        <w:rPr>
          <w:rFonts w:cs="Tahoma" w:ascii="SimHei" w:hAnsi="SimHei" w:eastAsia="黑体"/>
          <w:sz w:val="24"/>
        </w:rPr>
        <w:t xml:space="preserve">  </w:t>
      </w:r>
      <w:r>
        <w:rPr>
          <w:rFonts w:ascii="SimHei" w:hAnsi="SimHei" w:cs="Tahoma" w:eastAsia="黑体"/>
          <w:sz w:val="24"/>
        </w:rPr>
        <w:t>基本要求</w:t>
      </w:r>
    </w:p>
    <w:p>
      <w:pPr>
        <w:pStyle w:val="Normal"/>
        <w:numPr>
          <w:ilvl w:val="1"/>
          <w:numId w:val="5"/>
        </w:numPr>
        <w:spacing w:lineRule="auto" w:line="360"/>
        <w:rPr>
          <w:rFonts w:ascii="宋体" w:hAnsi="宋体" w:cs="Tahoma"/>
          <w:sz w:val="24"/>
        </w:rPr>
      </w:pPr>
      <w:r>
        <w:rPr>
          <w:rFonts w:ascii="SimHei" w:hAnsi="SimHei" w:cs="Tahoma" w:eastAsia="黑体"/>
          <w:sz w:val="24"/>
        </w:rPr>
        <w:t>在电话铃响三声之内接起电话；</w:t>
      </w:r>
    </w:p>
    <w:p>
      <w:pPr>
        <w:pStyle w:val="Normal"/>
        <w:numPr>
          <w:ilvl w:val="1"/>
          <w:numId w:val="5"/>
        </w:numPr>
        <w:spacing w:lineRule="auto" w:line="360"/>
        <w:rPr>
          <w:rFonts w:ascii="宋体" w:hAnsi="宋体" w:cs="Tahoma"/>
          <w:sz w:val="24"/>
        </w:rPr>
      </w:pPr>
      <w:r>
        <w:rPr>
          <w:rFonts w:ascii="SimHei" w:hAnsi="SimHei" w:cs="Tahoma" w:eastAsia="黑体"/>
          <w:sz w:val="24"/>
        </w:rPr>
        <w:t>接打电话，先说声“您好”， 并主动报出部门、姓名。</w:t>
      </w:r>
    </w:p>
    <w:p>
      <w:pPr>
        <w:pStyle w:val="Normal"/>
        <w:numPr>
          <w:ilvl w:val="1"/>
          <w:numId w:val="5"/>
        </w:numPr>
        <w:spacing w:lineRule="auto" w:line="360"/>
        <w:rPr>
          <w:rFonts w:ascii="宋体" w:hAnsi="宋体" w:cs="Tahoma"/>
          <w:sz w:val="24"/>
        </w:rPr>
      </w:pPr>
      <w:r>
        <w:rPr>
          <w:rFonts w:ascii="SimHei" w:hAnsi="SimHei" w:cs="Tahoma" w:eastAsia="黑体"/>
          <w:sz w:val="24"/>
        </w:rPr>
        <w:t>通话言简意赅，时间不宜过长。</w:t>
      </w:r>
    </w:p>
    <w:p>
      <w:pPr>
        <w:pStyle w:val="Normal"/>
        <w:numPr>
          <w:ilvl w:val="1"/>
          <w:numId w:val="5"/>
        </w:numPr>
        <w:spacing w:lineRule="auto" w:line="360"/>
        <w:rPr>
          <w:rFonts w:ascii="宋体" w:hAnsi="宋体" w:cs="Tahoma"/>
          <w:sz w:val="24"/>
        </w:rPr>
      </w:pPr>
      <w:r>
        <w:rPr>
          <w:rFonts w:ascii="SimHei" w:hAnsi="SimHei" w:cs="Tahoma" w:eastAsia="黑体"/>
          <w:sz w:val="24"/>
        </w:rPr>
        <w:t>邻座没人时，请代接电话，有事请写留言条，并及时转告。</w:t>
      </w:r>
    </w:p>
    <w:p>
      <w:pPr>
        <w:pStyle w:val="Normal"/>
        <w:numPr>
          <w:ilvl w:val="1"/>
          <w:numId w:val="5"/>
        </w:numPr>
        <w:spacing w:lineRule="auto" w:line="360"/>
        <w:rPr>
          <w:rFonts w:ascii="宋体" w:hAnsi="宋体" w:cs="Tahoma"/>
          <w:sz w:val="24"/>
        </w:rPr>
      </w:pPr>
      <w:r>
        <w:rPr>
          <w:rFonts w:ascii="SimHei" w:hAnsi="SimHei" w:cs="Tahoma" w:eastAsia="黑体"/>
          <w:sz w:val="24"/>
        </w:rPr>
        <w:t>尽量减少私人电话，严禁拨打信息台电话。</w:t>
      </w:r>
    </w:p>
    <w:p>
      <w:pPr>
        <w:pStyle w:val="Normal"/>
        <w:spacing w:lineRule="auto" w:line="360"/>
        <w:ind w:start="420" w:hanging="0"/>
        <w:rPr>
          <w:rFonts w:ascii="宋体" w:hAnsi="宋体" w:cs="Tahoma"/>
          <w:sz w:val="24"/>
        </w:rPr>
      </w:pPr>
      <w:r>
        <w:rPr>
          <w:rFonts w:cs="Tahoma" w:ascii="SimHei" w:hAnsi="SimHei" w:eastAsia="黑体"/>
          <w:sz w:val="24"/>
        </w:rPr>
        <w:t xml:space="preserve">3.3  </w:t>
      </w:r>
      <w:r>
        <w:rPr>
          <w:rFonts w:ascii="SimHei" w:hAnsi="SimHei" w:cs="Tahoma" w:eastAsia="黑体"/>
          <w:sz w:val="24"/>
        </w:rPr>
        <w:t>言语行为</w:t>
      </w:r>
    </w:p>
    <w:p>
      <w:pPr>
        <w:pStyle w:val="Normal"/>
        <w:spacing w:lineRule="auto" w:line="360"/>
        <w:ind w:start="420" w:hanging="0"/>
        <w:rPr>
          <w:rFonts w:ascii="宋体" w:hAnsi="宋体" w:cs="Tahoma"/>
          <w:sz w:val="24"/>
        </w:rPr>
      </w:pPr>
      <w:r>
        <w:rPr>
          <w:rFonts w:cs="Tahoma" w:ascii="SimHei" w:hAnsi="SimHei" w:eastAsia="黑体"/>
          <w:sz w:val="24"/>
        </w:rPr>
        <w:t xml:space="preserve">3.3.1  </w:t>
      </w:r>
      <w:r>
        <w:rPr>
          <w:rFonts w:ascii="SimHei" w:hAnsi="SimHei" w:cs="Tahoma" w:eastAsia="黑体"/>
          <w:sz w:val="24"/>
        </w:rPr>
        <w:t>言语、行为、举止文明、礼貌。</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.2</w:t>
      </w:r>
      <w:r>
        <w:rPr>
          <w:rFonts w:cs="Tahoma" w:ascii="SimHei" w:hAnsi="SimHei" w:eastAsia="黑体"/>
          <w:sz w:val="24"/>
        </w:rPr>
        <w:t xml:space="preserve">  </w:t>
      </w:r>
      <w:r>
        <w:rPr>
          <w:rFonts w:ascii="SimHei" w:hAnsi="SimHei" w:cs="Tahoma" w:eastAsia="黑体"/>
          <w:sz w:val="24"/>
        </w:rPr>
        <w:t>严禁在公司内打架斗殴，互相吵骂。</w:t>
      </w:r>
    </w:p>
    <w:p>
      <w:pPr>
        <w:pStyle w:val="Normal"/>
        <w:spacing w:lineRule="auto" w:line="360"/>
        <w:ind w:start="359" w:firstLine="60"/>
        <w:rPr>
          <w:rFonts w:ascii="宋体" w:hAnsi="宋体" w:cs="Tahoma"/>
          <w:sz w:val="24"/>
        </w:rPr>
      </w:pPr>
      <w:r>
        <w:rPr>
          <w:rFonts w:cs="Tahoma" w:ascii="SimHei" w:hAnsi="SimHei" w:eastAsia="黑体"/>
          <w:sz w:val="24"/>
        </w:rPr>
        <w:t xml:space="preserve">3.3.3  </w:t>
      </w:r>
      <w:r>
        <w:rPr>
          <w:rFonts w:ascii="SimHei" w:hAnsi="SimHei" w:cs="Tahoma" w:eastAsia="黑体"/>
          <w:sz w:val="24"/>
        </w:rPr>
        <w:t>公司内与同事相遇应点头表示致意，同事以姓名或职务称呼；客户以先生、小姐称呼，并使用普通话。</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 xml:space="preserve">.4 </w:t>
      </w:r>
      <w:r>
        <w:rPr>
          <w:rFonts w:cs="Tahoma" w:ascii="SimHei" w:hAnsi="SimHei" w:eastAsia="黑体"/>
          <w:sz w:val="24"/>
        </w:rPr>
        <w:t xml:space="preserve"> </w:t>
      </w:r>
      <w:r>
        <w:rPr>
          <w:rFonts w:ascii="SimHei" w:hAnsi="SimHei" w:cs="Tahoma" w:eastAsia="黑体"/>
          <w:sz w:val="24"/>
        </w:rPr>
        <w:t>站姿要挺拔，坐姿要端正，走路要平稳不得拖拉散漫。</w:t>
      </w:r>
    </w:p>
    <w:p>
      <w:pPr>
        <w:pStyle w:val="Normal"/>
        <w:spacing w:lineRule="auto" w:line="360"/>
        <w:ind w:start="420" w:hanging="0"/>
        <w:rPr>
          <w:rFonts w:ascii="宋体" w:hAnsi="宋体" w:cs="Tahoma"/>
          <w:sz w:val="24"/>
        </w:rPr>
      </w:pPr>
      <w:r>
        <w:rPr>
          <w:rFonts w:cs="Tahoma" w:ascii="SimHei" w:hAnsi="SimHei" w:eastAsia="黑体"/>
          <w:sz w:val="24"/>
        </w:rPr>
        <w:t xml:space="preserve">3.3.5  </w:t>
      </w:r>
      <w:r>
        <w:rPr>
          <w:rFonts w:ascii="SimHei" w:hAnsi="SimHei" w:cs="Tahoma" w:eastAsia="黑体"/>
          <w:sz w:val="24"/>
        </w:rPr>
        <w:t>公司内职员与领导或客户相遇，应主动让行，以示礼貌。</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.6</w:t>
      </w:r>
      <w:r>
        <w:rPr>
          <w:rFonts w:cs="Tahoma" w:ascii="SimHei" w:hAnsi="SimHei" w:eastAsia="黑体"/>
          <w:sz w:val="24"/>
        </w:rPr>
        <w:t xml:space="preserve">  </w:t>
      </w:r>
      <w:r>
        <w:rPr>
          <w:rFonts w:ascii="SimHei" w:hAnsi="SimHei" w:cs="Tahoma" w:eastAsia="黑体"/>
          <w:sz w:val="24"/>
        </w:rPr>
        <w:t>公司领导进入办公室应主动起立相迎。</w:t>
      </w:r>
    </w:p>
    <w:p>
      <w:pPr>
        <w:pStyle w:val="Normal"/>
        <w:spacing w:lineRule="auto" w:line="360"/>
        <w:ind w:start="420" w:hanging="0"/>
        <w:rPr>
          <w:rFonts w:ascii="宋体" w:hAnsi="宋体" w:cs="Tahoma"/>
          <w:sz w:val="24"/>
        </w:rPr>
      </w:pPr>
      <w:r>
        <w:rPr>
          <w:rFonts w:cs="Tahoma" w:ascii="SimHei" w:hAnsi="SimHei" w:eastAsia="黑体"/>
          <w:sz w:val="24"/>
        </w:rPr>
        <w:t xml:space="preserve">3.3.7  </w:t>
      </w:r>
      <w:r>
        <w:rPr>
          <w:rFonts w:ascii="SimHei" w:hAnsi="SimHei" w:cs="Tahoma" w:eastAsia="黑体"/>
          <w:sz w:val="24"/>
        </w:rPr>
        <w:t>握手时应主动热情，不卑不亢。</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.8</w:t>
      </w:r>
      <w:r>
        <w:rPr>
          <w:rFonts w:cs="Tahoma" w:ascii="SimHei" w:hAnsi="SimHei" w:eastAsia="黑体"/>
          <w:sz w:val="24"/>
        </w:rPr>
        <w:t xml:space="preserve">  </w:t>
      </w:r>
      <w:r>
        <w:rPr>
          <w:rFonts w:ascii="SimHei" w:hAnsi="SimHei" w:cs="Tahoma" w:eastAsia="黑体"/>
          <w:sz w:val="24"/>
        </w:rPr>
        <w:t>进入办公室应轻轻敲门，听到应答后再进，进门后回手关门不能大力粗暴。</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.9</w:t>
      </w:r>
      <w:r>
        <w:rPr>
          <w:rFonts w:cs="Tahoma" w:ascii="SimHei" w:hAnsi="SimHei" w:eastAsia="黑体"/>
          <w:sz w:val="24"/>
        </w:rPr>
        <w:t xml:space="preserve">   </w:t>
      </w:r>
      <w:r>
        <w:rPr>
          <w:rFonts w:ascii="SimHei" w:hAnsi="SimHei" w:cs="Tahoma" w:eastAsia="黑体"/>
          <w:sz w:val="24"/>
        </w:rPr>
        <w:t>同事之间或部门内部有业务问题进行讨论时，应避免影响他人工作。</w:t>
      </w:r>
    </w:p>
    <w:p>
      <w:pPr>
        <w:pStyle w:val="Normal"/>
        <w:spacing w:lineRule="auto" w:line="360"/>
        <w:ind w:start="420" w:hanging="0"/>
        <w:rPr>
          <w:rFonts w:ascii="宋体" w:hAnsi="宋体" w:cs="Tahoma"/>
          <w:sz w:val="24"/>
        </w:rPr>
      </w:pPr>
      <w:r>
        <w:rPr>
          <w:rFonts w:cs="Tahoma" w:ascii="SimHei" w:hAnsi="SimHei" w:eastAsia="黑体"/>
          <w:sz w:val="24"/>
        </w:rPr>
        <w:t xml:space="preserve">3.3.10  </w:t>
      </w:r>
      <w:r>
        <w:rPr>
          <w:rFonts w:ascii="SimHei" w:hAnsi="SimHei" w:cs="Tahoma" w:eastAsia="黑体"/>
          <w:sz w:val="24"/>
        </w:rPr>
        <w:t>不在办公区走廊或通道内奔跑、大声叫喊、高谈阔论。</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.11</w:t>
      </w:r>
      <w:r>
        <w:rPr>
          <w:rFonts w:cs="Tahoma" w:ascii="SimHei" w:hAnsi="SimHei" w:eastAsia="黑体"/>
          <w:sz w:val="24"/>
        </w:rPr>
        <w:t xml:space="preserve">  </w:t>
      </w:r>
      <w:r>
        <w:rPr>
          <w:rFonts w:ascii="SimHei" w:hAnsi="SimHei" w:cs="Tahoma" w:eastAsia="黑体"/>
          <w:sz w:val="24"/>
        </w:rPr>
        <w:t>在办公区走廊或通道内请靠右行走，互相礼让，不要抢行。</w:t>
      </w:r>
    </w:p>
    <w:p>
      <w:pPr>
        <w:pStyle w:val="Normal"/>
        <w:spacing w:lineRule="auto" w:line="360"/>
        <w:ind w:start="420" w:hanging="0"/>
        <w:rPr>
          <w:rFonts w:ascii="宋体" w:hAnsi="宋体" w:cs="Tahoma"/>
          <w:sz w:val="24"/>
        </w:rPr>
      </w:pPr>
      <w:r>
        <w:rPr>
          <w:rFonts w:cs="Tahoma" w:ascii="SimHei" w:hAnsi="SimHei" w:eastAsia="黑体"/>
          <w:sz w:val="24"/>
        </w:rPr>
        <w:t xml:space="preserve">3.3.12  </w:t>
      </w:r>
      <w:r>
        <w:rPr>
          <w:rFonts w:ascii="SimHei" w:hAnsi="SimHei" w:cs="Tahoma" w:eastAsia="黑体"/>
          <w:sz w:val="24"/>
        </w:rPr>
        <w:t>未经同意不得随意翻看同事的文件、资料等。</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13</w:t>
      </w:r>
      <w:r>
        <w:rPr>
          <w:rFonts w:cs="Tahoma" w:ascii="SimHei" w:hAnsi="SimHei" w:eastAsia="黑体"/>
          <w:sz w:val="24"/>
        </w:rPr>
        <w:t xml:space="preserve">  </w:t>
      </w:r>
      <w:r>
        <w:rPr>
          <w:rFonts w:ascii="SimHei" w:hAnsi="SimHei" w:cs="Tahoma" w:eastAsia="黑体"/>
          <w:sz w:val="24"/>
        </w:rPr>
        <w:t>办公时间内不得在电脑上玩游戏、看影碟、做与工作无关的事。</w:t>
      </w:r>
    </w:p>
    <w:p>
      <w:pPr>
        <w:pStyle w:val="Normal"/>
        <w:spacing w:lineRule="auto" w:line="360"/>
        <w:ind w:start="420" w:hanging="0"/>
        <w:rPr>
          <w:rFonts w:ascii="宋体" w:hAnsi="宋体" w:cs="Tahoma"/>
          <w:sz w:val="24"/>
        </w:rPr>
      </w:pPr>
      <w:r>
        <w:rPr>
          <w:rFonts w:cs="Tahoma" w:ascii="SimHei" w:hAnsi="SimHei" w:eastAsia="黑体"/>
          <w:sz w:val="24"/>
        </w:rPr>
        <w:t xml:space="preserve">3.3.14  </w:t>
      </w:r>
      <w:r>
        <w:rPr>
          <w:rFonts w:ascii="SimHei" w:hAnsi="SimHei" w:cs="Tahoma" w:eastAsia="黑体"/>
          <w:sz w:val="24"/>
        </w:rPr>
        <w:t>请爱护公司的办公用品、设备及其它财物，不得公私不分。</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3</w:t>
      </w:r>
      <w:r>
        <w:rPr>
          <w:rFonts w:cs="Tahoma" w:ascii="SimHei" w:hAnsi="SimHei" w:eastAsia="黑体"/>
          <w:sz w:val="24"/>
        </w:rPr>
        <w:t>.15</w:t>
      </w:r>
      <w:r>
        <w:rPr>
          <w:rFonts w:cs="Tahoma" w:ascii="SimHei" w:hAnsi="SimHei" w:eastAsia="黑体"/>
          <w:sz w:val="24"/>
        </w:rPr>
        <w:t xml:space="preserve">  </w:t>
      </w:r>
      <w:r>
        <w:rPr>
          <w:rFonts w:ascii="SimHei" w:hAnsi="SimHei" w:cs="Tahoma" w:eastAsia="黑体"/>
          <w:sz w:val="24"/>
        </w:rPr>
        <w:t>厉行节约，减少浪费。</w:t>
      </w:r>
    </w:p>
    <w:p>
      <w:pPr>
        <w:pStyle w:val="Normal"/>
        <w:spacing w:lineRule="auto" w:line="360"/>
        <w:ind w:start="420" w:hanging="0"/>
        <w:rPr>
          <w:rFonts w:ascii="宋体" w:hAnsi="宋体" w:cs="宋体"/>
          <w:sz w:val="24"/>
        </w:rPr>
      </w:pPr>
      <w:r>
        <w:rPr>
          <w:rFonts w:cs="宋体" w:ascii="SimHei" w:hAnsi="SimHei" w:eastAsia="黑体"/>
          <w:sz w:val="24"/>
        </w:rPr>
        <w:t xml:space="preserve">3.4  </w:t>
      </w:r>
      <w:r>
        <w:rPr>
          <w:rFonts w:ascii="SimHei" w:hAnsi="SimHei" w:cs="宋体" w:eastAsia="黑体"/>
          <w:sz w:val="24"/>
        </w:rPr>
        <w:t>个人环境</w:t>
      </w:r>
    </w:p>
    <w:p>
      <w:pPr>
        <w:pStyle w:val="Normal"/>
        <w:spacing w:lineRule="auto" w:line="360"/>
        <w:ind w:start="359" w:firstLine="60"/>
        <w:rPr>
          <w:rFonts w:ascii="宋体" w:hAnsi="宋体" w:cs="Tahoma"/>
          <w:sz w:val="24"/>
        </w:rPr>
      </w:pPr>
      <w:r>
        <w:rPr>
          <w:rFonts w:cs="Tahoma" w:ascii="SimHei" w:hAnsi="SimHei" w:eastAsia="黑体"/>
          <w:sz w:val="24"/>
        </w:rPr>
        <w:t>3.</w:t>
      </w:r>
      <w:r>
        <w:rPr>
          <w:rFonts w:cs="Tahoma" w:ascii="SimHei" w:hAnsi="SimHei" w:eastAsia="黑体"/>
          <w:sz w:val="24"/>
        </w:rPr>
        <w:t>4</w:t>
      </w:r>
      <w:r>
        <w:rPr>
          <w:rFonts w:cs="Tahoma" w:ascii="SimHei" w:hAnsi="SimHei" w:eastAsia="黑体"/>
          <w:sz w:val="24"/>
        </w:rPr>
        <w:t>.1</w:t>
      </w:r>
      <w:r>
        <w:rPr>
          <w:rFonts w:cs="Tahoma" w:ascii="SimHei" w:hAnsi="SimHei" w:eastAsia="黑体"/>
          <w:sz w:val="24"/>
        </w:rPr>
        <w:t xml:space="preserve">  </w:t>
      </w:r>
      <w:r>
        <w:rPr>
          <w:rFonts w:ascii="SimHei" w:hAnsi="SimHei" w:cs="Tahoma" w:eastAsia="黑体"/>
          <w:sz w:val="24"/>
        </w:rPr>
        <w:t>保持个人办公位整洁，办公桌椅、计算机表面不能有灰尘，物品要摆放整齐，办公区请不要随便张贴。</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4</w:t>
      </w:r>
      <w:r>
        <w:rPr>
          <w:rFonts w:cs="Tahoma" w:ascii="SimHei" w:hAnsi="SimHei" w:eastAsia="黑体"/>
          <w:sz w:val="24"/>
        </w:rPr>
        <w:t>.2</w:t>
      </w:r>
      <w:r>
        <w:rPr>
          <w:rFonts w:cs="Tahoma" w:ascii="SimHei" w:hAnsi="SimHei" w:eastAsia="黑体"/>
          <w:sz w:val="24"/>
        </w:rPr>
        <w:t xml:space="preserve">  </w:t>
      </w:r>
      <w:r>
        <w:rPr>
          <w:rFonts w:ascii="SimHei" w:hAnsi="SimHei" w:cs="Tahoma" w:eastAsia="黑体"/>
          <w:sz w:val="24"/>
        </w:rPr>
        <w:t>不在办公区堆放资料、纸箱等物品。</w:t>
      </w:r>
    </w:p>
    <w:p>
      <w:pPr>
        <w:pStyle w:val="Normal"/>
        <w:spacing w:lineRule="auto" w:line="360"/>
        <w:ind w:start="420" w:hanging="0"/>
        <w:rPr>
          <w:rFonts w:ascii="宋体" w:hAnsi="宋体" w:cs="Tahoma"/>
          <w:sz w:val="24"/>
        </w:rPr>
      </w:pPr>
      <w:r>
        <w:rPr>
          <w:rFonts w:cs="Tahoma" w:ascii="SimHei" w:hAnsi="SimHei" w:eastAsia="黑体"/>
          <w:sz w:val="24"/>
        </w:rPr>
        <w:t xml:space="preserve">3.4.3  </w:t>
      </w:r>
      <w:r>
        <w:rPr>
          <w:rFonts w:ascii="SimHei" w:hAnsi="SimHei" w:cs="Tahoma" w:eastAsia="黑体"/>
          <w:sz w:val="24"/>
        </w:rPr>
        <w:t>有事离开或下班离开办公位时，请将座椅推入办公桌下。</w:t>
      </w:r>
    </w:p>
    <w:p>
      <w:pPr>
        <w:pStyle w:val="Normal"/>
        <w:spacing w:lineRule="auto" w:line="360"/>
        <w:ind w:start="359" w:hanging="0"/>
        <w:rPr>
          <w:rFonts w:ascii="宋体" w:hAnsi="宋体" w:cs="Tahoma"/>
          <w:sz w:val="24"/>
        </w:rPr>
      </w:pPr>
      <w:r>
        <w:rPr>
          <w:rFonts w:cs="Tahoma" w:ascii="SimHei" w:hAnsi="SimHei" w:eastAsia="黑体"/>
          <w:sz w:val="24"/>
        </w:rPr>
        <w:t>3.</w:t>
      </w:r>
      <w:r>
        <w:rPr>
          <w:rFonts w:cs="Tahoma" w:ascii="SimHei" w:hAnsi="SimHei" w:eastAsia="黑体"/>
          <w:sz w:val="24"/>
        </w:rPr>
        <w:t>4</w:t>
      </w:r>
      <w:r>
        <w:rPr>
          <w:rFonts w:cs="Tahoma" w:ascii="SimHei" w:hAnsi="SimHei" w:eastAsia="黑体"/>
          <w:sz w:val="24"/>
        </w:rPr>
        <w:t>.4</w:t>
      </w:r>
      <w:r>
        <w:rPr>
          <w:rFonts w:cs="Tahoma" w:ascii="SimHei" w:hAnsi="SimHei" w:eastAsia="黑体"/>
          <w:sz w:val="24"/>
        </w:rPr>
        <w:t xml:space="preserve">  </w:t>
      </w:r>
      <w:r>
        <w:rPr>
          <w:rFonts w:ascii="SimHei" w:hAnsi="SimHei" w:cs="Tahoma" w:eastAsia="黑体"/>
          <w:sz w:val="24"/>
        </w:rPr>
        <w:t>下班离开办公室前，请关闭电脑，收好所有资料和文件，最后离开者请关闭电灯、门、窗、空调以及其他设备。</w:t>
      </w:r>
    </w:p>
    <w:p>
      <w:pPr>
        <w:pStyle w:val="Normal"/>
        <w:spacing w:lineRule="auto" w:line="360"/>
        <w:ind w:firstLine="360"/>
        <w:rPr>
          <w:rFonts w:ascii="宋体" w:hAnsi="宋体" w:cs="宋体"/>
          <w:sz w:val="24"/>
        </w:rPr>
      </w:pPr>
      <w:r>
        <w:rPr>
          <w:rFonts w:cs="宋体" w:ascii="SimHei" w:hAnsi="SimHei" w:eastAsia="黑体"/>
          <w:sz w:val="24"/>
        </w:rPr>
        <w:t xml:space="preserve">3.5  </w:t>
      </w:r>
      <w:r>
        <w:rPr>
          <w:rFonts w:ascii="SimHei" w:hAnsi="SimHei" w:cs="宋体" w:eastAsia="黑体"/>
          <w:sz w:val="24"/>
        </w:rPr>
        <w:t>公共环境</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5</w:t>
      </w:r>
      <w:r>
        <w:rPr>
          <w:rFonts w:cs="Tahoma" w:ascii="SimHei" w:hAnsi="SimHei" w:eastAsia="黑体"/>
          <w:sz w:val="24"/>
        </w:rPr>
        <w:t>.1</w:t>
      </w:r>
      <w:r>
        <w:rPr>
          <w:rFonts w:cs="Tahoma" w:ascii="SimHei" w:hAnsi="SimHei" w:eastAsia="黑体"/>
          <w:sz w:val="24"/>
        </w:rPr>
        <w:t xml:space="preserve">  </w:t>
      </w:r>
      <w:r>
        <w:rPr>
          <w:rFonts w:ascii="SimHei" w:hAnsi="SimHei" w:cs="Tahoma" w:eastAsia="黑体"/>
          <w:sz w:val="24"/>
        </w:rPr>
        <w:t>在办公室内禁止吸烟。</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5</w:t>
      </w:r>
      <w:r>
        <w:rPr>
          <w:rFonts w:cs="Tahoma" w:ascii="SimHei" w:hAnsi="SimHei" w:eastAsia="黑体"/>
          <w:sz w:val="24"/>
        </w:rPr>
        <w:t>.2</w:t>
      </w:r>
      <w:r>
        <w:rPr>
          <w:rFonts w:cs="Tahoma" w:ascii="SimHei" w:hAnsi="SimHei" w:eastAsia="黑体"/>
          <w:sz w:val="24"/>
        </w:rPr>
        <w:t xml:space="preserve">  </w:t>
      </w:r>
      <w:r>
        <w:rPr>
          <w:rFonts w:ascii="SimHei" w:hAnsi="SimHei" w:cs="Tahoma" w:eastAsia="黑体"/>
          <w:sz w:val="24"/>
        </w:rPr>
        <w:t>无特殊事由请不要带家人、亲属、朋友到公司办公场所。</w:t>
      </w:r>
    </w:p>
    <w:p>
      <w:pPr>
        <w:pStyle w:val="Normal"/>
        <w:spacing w:lineRule="auto" w:line="360"/>
        <w:ind w:start="420" w:hanging="0"/>
        <w:rPr>
          <w:rFonts w:ascii="宋体" w:hAnsi="宋体" w:cs="Tahoma"/>
          <w:sz w:val="24"/>
        </w:rPr>
      </w:pPr>
      <w:r>
        <w:rPr>
          <w:rFonts w:cs="Tahoma" w:ascii="SimHei" w:hAnsi="SimHei" w:eastAsia="黑体"/>
          <w:sz w:val="24"/>
        </w:rPr>
        <w:t xml:space="preserve">3.5.3  </w:t>
      </w:r>
      <w:r>
        <w:rPr>
          <w:rFonts w:ascii="SimHei" w:hAnsi="SimHei" w:cs="Tahoma" w:eastAsia="黑体"/>
          <w:sz w:val="24"/>
        </w:rPr>
        <w:t>不在办公家具上和公共设施上任意写字、刻画、张贴。</w:t>
      </w:r>
    </w:p>
    <w:p>
      <w:pPr>
        <w:pStyle w:val="Normal"/>
        <w:spacing w:lineRule="auto" w:line="360"/>
        <w:ind w:start="1140" w:hanging="720"/>
        <w:rPr>
          <w:rFonts w:ascii="宋体" w:hAnsi="宋体" w:cs="Tahoma"/>
          <w:sz w:val="24"/>
        </w:rPr>
      </w:pPr>
      <w:r>
        <w:rPr>
          <w:rFonts w:cs="Tahoma" w:ascii="SimHei" w:hAnsi="SimHei" w:eastAsia="黑体"/>
          <w:sz w:val="24"/>
        </w:rPr>
        <w:t>3.</w:t>
      </w:r>
      <w:r>
        <w:rPr>
          <w:rFonts w:cs="Tahoma" w:ascii="SimHei" w:hAnsi="SimHei" w:eastAsia="黑体"/>
          <w:sz w:val="24"/>
        </w:rPr>
        <w:t>5</w:t>
      </w:r>
      <w:r>
        <w:rPr>
          <w:rFonts w:cs="Tahoma" w:ascii="SimHei" w:hAnsi="SimHei" w:eastAsia="黑体"/>
          <w:sz w:val="24"/>
        </w:rPr>
        <w:t>.</w:t>
      </w:r>
      <w:r>
        <w:rPr>
          <w:rFonts w:cs="Tahoma" w:ascii="SimHei" w:hAnsi="SimHei" w:eastAsia="黑体"/>
          <w:sz w:val="24"/>
        </w:rPr>
        <w:t xml:space="preserve">4  </w:t>
      </w:r>
      <w:r>
        <w:rPr>
          <w:rFonts w:ascii="SimHei" w:hAnsi="SimHei" w:cs="Tahoma" w:eastAsia="黑体"/>
          <w:sz w:val="24"/>
        </w:rPr>
        <w:t>废纸、废物放入指篓，杯中剩水请倒入指定地点，不用饮用水冲洗杯子。</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5</w:t>
      </w:r>
      <w:r>
        <w:rPr>
          <w:rFonts w:cs="Tahoma" w:ascii="SimHei" w:hAnsi="SimHei" w:eastAsia="黑体"/>
          <w:sz w:val="24"/>
        </w:rPr>
        <w:t>.</w:t>
      </w:r>
      <w:r>
        <w:rPr>
          <w:rFonts w:cs="Tahoma" w:ascii="SimHei" w:hAnsi="SimHei" w:eastAsia="黑体"/>
          <w:sz w:val="24"/>
        </w:rPr>
        <w:t xml:space="preserve">5  </w:t>
      </w:r>
      <w:r>
        <w:rPr>
          <w:rFonts w:ascii="SimHei" w:hAnsi="SimHei" w:cs="Tahoma" w:eastAsia="黑体"/>
          <w:sz w:val="24"/>
        </w:rPr>
        <w:t>不在办公区大声喧哗，有来客带至会客室或洽谈区。</w:t>
      </w:r>
    </w:p>
    <w:p>
      <w:pPr>
        <w:pStyle w:val="Normal"/>
        <w:spacing w:lineRule="auto" w:line="360"/>
        <w:ind w:start="420" w:hanging="0"/>
        <w:rPr>
          <w:rFonts w:ascii="宋体" w:hAnsi="宋体" w:cs="Tahoma"/>
          <w:sz w:val="24"/>
        </w:rPr>
      </w:pPr>
      <w:r>
        <w:rPr>
          <w:rFonts w:cs="Tahoma" w:ascii="SimHei" w:hAnsi="SimHei" w:eastAsia="黑体"/>
          <w:sz w:val="24"/>
        </w:rPr>
        <w:t xml:space="preserve">3.5.6  </w:t>
      </w:r>
      <w:r>
        <w:rPr>
          <w:rFonts w:ascii="SimHei" w:hAnsi="SimHei" w:cs="Tahoma" w:eastAsia="黑体"/>
          <w:sz w:val="24"/>
        </w:rPr>
        <w:t>请不要让客人在没有任何员工的陪同下在办公区内走动。</w:t>
      </w:r>
    </w:p>
    <w:p>
      <w:pPr>
        <w:pStyle w:val="Normal"/>
        <w:spacing w:lineRule="auto" w:line="360"/>
        <w:ind w:start="420" w:hanging="0"/>
        <w:rPr>
          <w:rFonts w:ascii="宋体" w:hAnsi="宋体" w:cs="Tahoma"/>
          <w:sz w:val="24"/>
        </w:rPr>
      </w:pPr>
      <w:r>
        <w:rPr>
          <w:rFonts w:cs="Tahoma" w:ascii="SimHei" w:hAnsi="SimHei" w:eastAsia="黑体"/>
          <w:sz w:val="24"/>
        </w:rPr>
        <w:t xml:space="preserve">3.5.7  </w:t>
      </w:r>
      <w:r>
        <w:rPr>
          <w:rFonts w:ascii="SimHei" w:hAnsi="SimHei" w:cs="Tahoma" w:eastAsia="黑体"/>
          <w:sz w:val="24"/>
        </w:rPr>
        <w:t>爱护公共财物，使用办公设备要严格遵照使用说明操作。</w:t>
      </w:r>
    </w:p>
    <w:p>
      <w:pPr>
        <w:pStyle w:val="Normal"/>
        <w:spacing w:lineRule="auto" w:line="360"/>
        <w:ind w:start="420" w:hanging="0"/>
        <w:rPr>
          <w:rFonts w:ascii="宋体" w:hAnsi="宋体" w:cs="Tahoma"/>
          <w:sz w:val="24"/>
        </w:rPr>
      </w:pPr>
      <w:r>
        <w:rPr>
          <w:rFonts w:cs="Tahoma" w:ascii="SimHei" w:hAnsi="SimHei" w:eastAsia="黑体"/>
          <w:sz w:val="24"/>
        </w:rPr>
        <w:t>3.</w:t>
      </w:r>
      <w:r>
        <w:rPr>
          <w:rFonts w:cs="Tahoma" w:ascii="SimHei" w:hAnsi="SimHei" w:eastAsia="黑体"/>
          <w:sz w:val="24"/>
        </w:rPr>
        <w:t>5</w:t>
      </w:r>
      <w:r>
        <w:rPr>
          <w:rFonts w:cs="Tahoma" w:ascii="SimHei" w:hAnsi="SimHei" w:eastAsia="黑体"/>
          <w:sz w:val="24"/>
        </w:rPr>
        <w:t>.</w:t>
      </w:r>
      <w:r>
        <w:rPr>
          <w:rFonts w:cs="Tahoma" w:ascii="SimHei" w:hAnsi="SimHei" w:eastAsia="黑体"/>
          <w:sz w:val="24"/>
        </w:rPr>
        <w:t xml:space="preserve">8  </w:t>
      </w:r>
      <w:r>
        <w:rPr>
          <w:rFonts w:ascii="SimHei" w:hAnsi="SimHei" w:cs="Tahoma" w:eastAsia="黑体"/>
          <w:sz w:val="24"/>
        </w:rPr>
        <w:t>一切有碍观瞻，有损形象的行为。如：随地吐痰，乱扔杂物。</w:t>
      </w:r>
    </w:p>
    <w:p>
      <w:pPr>
        <w:pStyle w:val="Normal"/>
        <w:spacing w:lineRule="auto" w:line="360"/>
        <w:ind w:start="420" w:hanging="0"/>
        <w:rPr>
          <w:rFonts w:ascii="黑体" w:hAnsi="黑体" w:eastAsia="黑体" w:cs="Tahoma"/>
          <w:bCs/>
          <w:sz w:val="24"/>
        </w:rPr>
      </w:pPr>
      <w:r>
        <w:rPr>
          <w:rFonts w:eastAsia="黑体" w:cs="Tahoma" w:ascii="SimHei" w:hAnsi="SimHei"/>
          <w:bCs/>
          <w:sz w:val="24"/>
        </w:rPr>
        <w:t xml:space="preserve">4  </w:t>
      </w:r>
      <w:r>
        <w:rPr>
          <w:rFonts w:ascii="SimHei" w:hAnsi="SimHei" w:cs="Tahoma" w:eastAsia="黑体"/>
          <w:bCs/>
          <w:sz w:val="24"/>
        </w:rPr>
        <w:t>奖惩措施</w:t>
      </w:r>
    </w:p>
    <w:p>
      <w:pPr>
        <w:pStyle w:val="Normal"/>
        <w:spacing w:lineRule="auto" w:line="360"/>
        <w:ind w:start="420" w:hanging="0"/>
        <w:rPr>
          <w:rFonts w:ascii="宋体" w:hAnsi="宋体" w:cs="Tahoma"/>
          <w:sz w:val="24"/>
        </w:rPr>
      </w:pPr>
      <w:r>
        <w:rPr>
          <w:rFonts w:cs="Tahoma" w:ascii="SimHei" w:hAnsi="SimHei" w:eastAsia="黑体"/>
          <w:sz w:val="24"/>
        </w:rPr>
        <w:t xml:space="preserve">4.1  </w:t>
      </w:r>
      <w:r>
        <w:rPr>
          <w:rFonts w:ascii="SimHei" w:hAnsi="SimHei" w:cs="Tahoma" w:eastAsia="黑体"/>
          <w:sz w:val="24"/>
        </w:rPr>
        <w:t>人事行政部将不定期对本规范进行检查，并对检查结果进行公布；员工遵守此规范的程度将作为受聘的依据。</w:t>
      </w:r>
    </w:p>
    <w:p>
      <w:pPr>
        <w:pStyle w:val="Normal"/>
        <w:spacing w:lineRule="auto" w:line="360"/>
        <w:ind w:start="420" w:hanging="0"/>
        <w:rPr>
          <w:rFonts w:ascii="宋体" w:hAnsi="宋体" w:cs="Tahoma"/>
          <w:sz w:val="24"/>
        </w:rPr>
      </w:pPr>
      <w:r>
        <w:rPr>
          <w:rFonts w:cs="Tahoma" w:ascii="SimHei" w:hAnsi="SimHei" w:eastAsia="黑体"/>
          <w:sz w:val="24"/>
        </w:rPr>
        <w:t>4.2</w:t>
      </w:r>
      <w:r>
        <w:rPr>
          <w:rFonts w:cs="Tahoma" w:ascii="SimHei" w:hAnsi="SimHei" w:eastAsia="黑体"/>
          <w:sz w:val="24"/>
        </w:rPr>
        <w:t xml:space="preserve">  </w:t>
      </w:r>
      <w:r>
        <w:rPr>
          <w:rFonts w:ascii="SimHei" w:hAnsi="SimHei" w:cs="Tahoma" w:eastAsia="黑体"/>
          <w:sz w:val="24"/>
        </w:rPr>
        <w:t>对检查出的不符合规范的行为，要求予以纠正或整改。</w:t>
      </w:r>
    </w:p>
    <w:p>
      <w:pPr>
        <w:pStyle w:val="Normal"/>
        <w:spacing w:lineRule="auto" w:line="360"/>
        <w:ind w:start="420" w:hanging="0"/>
        <w:rPr>
          <w:rFonts w:ascii="宋体" w:hAnsi="宋体" w:cs="Tahoma"/>
          <w:sz w:val="24"/>
        </w:rPr>
      </w:pPr>
      <w:r>
        <w:rPr>
          <w:rFonts w:cs="Tahoma" w:ascii="SimHei" w:hAnsi="SimHei" w:eastAsia="黑体"/>
          <w:sz w:val="24"/>
        </w:rPr>
        <w:t>4.3</w:t>
      </w:r>
      <w:r>
        <w:rPr>
          <w:rFonts w:cs="Tahoma" w:ascii="SimHei" w:hAnsi="SimHei" w:eastAsia="黑体"/>
          <w:sz w:val="24"/>
        </w:rPr>
        <w:t xml:space="preserve">  </w:t>
      </w:r>
      <w:r>
        <w:rPr>
          <w:rFonts w:ascii="SimHei" w:hAnsi="SimHei" w:cs="Tahoma" w:eastAsia="黑体"/>
          <w:sz w:val="24"/>
        </w:rPr>
        <w:t>对违反规定的人员，根据情节轻重分别给予当事人和部门负责人警告、公司通报批评、经济处罚、降薪、辞退直至开除的处罚。</w:t>
      </w:r>
    </w:p>
    <w:p>
      <w:pPr>
        <w:pStyle w:val="Normal"/>
        <w:spacing w:lineRule="auto" w:line="360"/>
        <w:ind w:start="420" w:hanging="0"/>
        <w:rPr>
          <w:rFonts w:ascii="宋体" w:hAnsi="宋体" w:cs="Tahoma"/>
          <w:sz w:val="24"/>
        </w:rPr>
      </w:pPr>
      <w:r>
        <w:rPr>
          <w:rFonts w:cs="Tahoma" w:ascii="SimHei" w:hAnsi="SimHei" w:eastAsia="黑体"/>
          <w:sz w:val="24"/>
        </w:rPr>
        <w:t>4.</w:t>
      </w:r>
      <w:r>
        <w:rPr>
          <w:rFonts w:cs="Tahoma" w:ascii="SimHei" w:hAnsi="SimHei" w:eastAsia="黑体"/>
          <w:sz w:val="24"/>
        </w:rPr>
        <w:t xml:space="preserve">4  </w:t>
      </w:r>
      <w:r>
        <w:rPr>
          <w:rFonts w:ascii="SimHei" w:hAnsi="SimHei" w:cs="Tahoma" w:eastAsia="黑体"/>
          <w:sz w:val="24"/>
        </w:rPr>
        <w:t>所有奖惩措施可参照《员工手册》中的内容。</w:t>
      </w:r>
    </w:p>
    <w:p>
      <w:pPr>
        <w:pStyle w:val="Normal"/>
        <w:spacing w:lineRule="auto" w:line="360"/>
        <w:ind w:start="420" w:hanging="0"/>
        <w:rPr>
          <w:rFonts w:ascii="宋体" w:hAnsi="宋体" w:cs="宋体"/>
          <w:sz w:val="24"/>
        </w:rPr>
      </w:pPr>
      <w:r>
        <w:rPr>
          <w:rFonts w:cs="宋体" w:ascii="SimHei" w:hAnsi="SimHei" w:eastAsia="黑体"/>
          <w:sz w:val="24"/>
        </w:rPr>
        <w:t xml:space="preserve">4.5  </w:t>
      </w:r>
      <w:r>
        <w:rPr>
          <w:rFonts w:ascii="SimHei" w:hAnsi="SimHei" w:cs="宋体" w:eastAsia="黑体"/>
          <w:sz w:val="24"/>
        </w:rPr>
        <w:t>所有罚款从当事人当月工资中扣除。</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21"/>
        <w:rPr>
          <w:b w:val="false"/>
          <w:b w:val="false"/>
          <w:sz w:val="28"/>
          <w:szCs w:val="28"/>
        </w:rPr>
      </w:pPr>
      <w:r>
        <w:rPr>
          <w:rFonts w:ascii="SimHei" w:hAnsi="SimHei" w:eastAsia="黑体"/>
        </w:rPr>
        <w:t>《印章管理制度》</w:t>
      </w:r>
      <w:r>
        <w:rPr>
          <w:rFonts w:ascii="SimHei" w:hAnsi="SimHei" w:eastAsia="黑体"/>
        </w:rPr>
        <w:t>(KDZD-XZ-002)</w:t>
      </w:r>
    </w:p>
    <w:p>
      <w:pPr>
        <w:pStyle w:val="Normal"/>
        <w:spacing w:lineRule="auto" w:line="360"/>
        <w:ind w:start="420" w:hanging="0"/>
        <w:rPr>
          <w:rFonts w:ascii="宋体" w:hAnsi="宋体" w:cs="Tahoma"/>
          <w:b/>
          <w:b/>
          <w:sz w:val="24"/>
          <w:szCs w:val="18"/>
        </w:rPr>
      </w:pPr>
      <w:r>
        <w:rPr>
          <w:rFonts w:cs="Tahoma" w:ascii="SimHei" w:hAnsi="SimHei" w:eastAsia="黑体"/>
          <w:b/>
          <w:sz w:val="24"/>
          <w:szCs w:val="18"/>
        </w:rPr>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1  </w:t>
      </w:r>
      <w:r>
        <w:rPr>
          <w:rFonts w:ascii="SimHei" w:hAnsi="SimHei" w:cs="Tahoma" w:eastAsia="黑体"/>
          <w:bCs/>
          <w:sz w:val="24"/>
          <w:szCs w:val="18"/>
        </w:rPr>
        <w:t>目的和适用范围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1.1</w:t>
      </w:r>
      <w:r>
        <w:rPr>
          <w:rFonts w:eastAsia="黑体" w:cs="Tahoma" w:ascii="SimHei" w:hAnsi="SimHei"/>
          <w:bCs/>
          <w:sz w:val="24"/>
          <w:szCs w:val="18"/>
        </w:rPr>
        <w:t xml:space="preserve">  </w:t>
      </w:r>
      <w:r>
        <w:rPr>
          <w:rFonts w:ascii="SimHei" w:hAnsi="SimHei" w:cs="Tahoma" w:eastAsia="黑体"/>
          <w:sz w:val="24"/>
          <w:szCs w:val="18"/>
        </w:rPr>
        <w:t>为保证印章、介绍信使用的合法性、严肃性和可靠性，有效地维护公司利益，杜绝违法行为的发生，特制定本</w:t>
      </w:r>
      <w:r>
        <w:rPr>
          <w:rFonts w:ascii="SimHei" w:hAnsi="SimHei" w:cs="Tahoma" w:eastAsia="黑体"/>
          <w:sz w:val="24"/>
          <w:szCs w:val="18"/>
        </w:rPr>
        <w:t>制度</w:t>
      </w:r>
      <w:r>
        <w:rPr>
          <w:rFonts w:ascii="SimHei" w:hAnsi="SimHei" w:cs="Tahoma" w:eastAsia="黑体"/>
          <w:sz w:val="24"/>
          <w:szCs w:val="18"/>
        </w:rPr>
        <w:t xml:space="preserve"> 。</w:t>
      </w:r>
    </w:p>
    <w:p>
      <w:pPr>
        <w:pStyle w:val="Normal"/>
        <w:spacing w:lineRule="auto" w:line="360"/>
        <w:ind w:start="420" w:hanging="0"/>
        <w:rPr>
          <w:rFonts w:ascii="宋体" w:hAnsi="宋体" w:cs="Tahoma"/>
          <w:sz w:val="24"/>
          <w:szCs w:val="18"/>
        </w:rPr>
      </w:pPr>
      <w:r>
        <w:rPr>
          <w:rFonts w:cs="Tahoma" w:ascii="SimHei" w:hAnsi="SimHei" w:eastAsia="黑体"/>
          <w:sz w:val="24"/>
          <w:szCs w:val="18"/>
        </w:rPr>
        <w:t>1.2</w:t>
      </w:r>
      <w:r>
        <w:rPr>
          <w:rFonts w:eastAsia="黑体" w:cs="Tahoma" w:ascii="SimHei" w:hAnsi="SimHei"/>
          <w:bCs/>
          <w:sz w:val="24"/>
          <w:szCs w:val="18"/>
        </w:rPr>
        <w:t xml:space="preserve">  </w:t>
      </w:r>
      <w:r>
        <w:rPr>
          <w:rFonts w:ascii="SimHei" w:hAnsi="SimHei" w:cs="Tahoma" w:eastAsia="黑体"/>
          <w:sz w:val="24"/>
          <w:szCs w:val="18"/>
        </w:rPr>
        <w:t>规范用印管理流程，加强对公司印章的刻制、废止、使用等管理，明确相关用印流程及责任，保证用印工作顺利进行。</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2  </w:t>
      </w:r>
      <w:r>
        <w:rPr>
          <w:rFonts w:ascii="SimHei" w:hAnsi="SimHei" w:cs="Tahoma" w:eastAsia="黑体"/>
          <w:bCs/>
          <w:sz w:val="24"/>
          <w:szCs w:val="18"/>
        </w:rPr>
        <w:t>管理与组织</w:t>
      </w:r>
    </w:p>
    <w:p>
      <w:pPr>
        <w:pStyle w:val="Normal"/>
        <w:spacing w:lineRule="auto" w:line="360"/>
        <w:ind w:start="900" w:hanging="480"/>
        <w:rPr>
          <w:rFonts w:ascii="宋体" w:hAnsi="宋体" w:cs="Tahoma"/>
          <w:sz w:val="24"/>
          <w:szCs w:val="18"/>
        </w:rPr>
      </w:pPr>
      <w:r>
        <w:rPr>
          <w:rFonts w:cs="Tahoma" w:ascii="SimHei" w:hAnsi="SimHei" w:eastAsia="黑体"/>
          <w:sz w:val="24"/>
          <w:szCs w:val="18"/>
        </w:rPr>
        <w:t>2.1</w:t>
      </w:r>
      <w:r>
        <w:rPr>
          <w:rFonts w:eastAsia="黑体" w:cs="Tahoma" w:ascii="SimHei" w:hAnsi="SimHei"/>
          <w:bCs/>
          <w:sz w:val="24"/>
          <w:szCs w:val="18"/>
        </w:rPr>
        <w:t xml:space="preserve">  </w:t>
      </w:r>
      <w:r>
        <w:rPr>
          <w:rFonts w:ascii="SimHei" w:hAnsi="SimHei" w:cs="宋体" w:eastAsia="黑体"/>
          <w:sz w:val="24"/>
          <w:szCs w:val="18"/>
        </w:rPr>
        <w:t>人事行政部</w:t>
      </w:r>
      <w:r>
        <w:rPr>
          <w:rFonts w:ascii="SimHei" w:hAnsi="SimHei" w:cs="Tahoma" w:eastAsia="黑体"/>
          <w:sz w:val="24"/>
          <w:szCs w:val="18"/>
        </w:rPr>
        <w:t>负责印章的刻制、使用等管理工作。</w:t>
      </w:r>
    </w:p>
    <w:p>
      <w:pPr>
        <w:pStyle w:val="Normal"/>
        <w:spacing w:lineRule="auto" w:line="360"/>
        <w:ind w:start="420" w:hanging="0"/>
        <w:rPr>
          <w:rFonts w:ascii="宋体" w:hAnsi="宋体" w:cs="Tahoma"/>
          <w:sz w:val="24"/>
          <w:szCs w:val="18"/>
        </w:rPr>
      </w:pPr>
      <w:r>
        <w:rPr>
          <w:rFonts w:cs="Tahoma" w:ascii="SimHei" w:hAnsi="SimHei" w:eastAsia="黑体"/>
          <w:sz w:val="24"/>
          <w:szCs w:val="18"/>
        </w:rPr>
        <w:t>2</w:t>
      </w:r>
      <w:r>
        <w:rPr>
          <w:rFonts w:cs="Tahoma" w:ascii="SimHei" w:hAnsi="SimHei" w:eastAsia="黑体"/>
          <w:sz w:val="24"/>
          <w:szCs w:val="18"/>
        </w:rPr>
        <w:t>.</w:t>
      </w:r>
      <w:r>
        <w:rPr>
          <w:rFonts w:cs="Tahoma" w:ascii="SimHei" w:hAnsi="SimHei" w:eastAsia="黑体"/>
          <w:sz w:val="24"/>
          <w:szCs w:val="18"/>
        </w:rPr>
        <w:t>2</w:t>
      </w:r>
      <w:r>
        <w:rPr>
          <w:rFonts w:eastAsia="黑体" w:cs="Tahoma" w:ascii="SimHei" w:hAnsi="SimHei"/>
          <w:bCs/>
          <w:sz w:val="24"/>
          <w:szCs w:val="18"/>
        </w:rPr>
        <w:t xml:space="preserve">  </w:t>
      </w:r>
      <w:r>
        <w:rPr>
          <w:rFonts w:ascii="SimHei" w:hAnsi="SimHei" w:cs="Tahoma" w:eastAsia="黑体"/>
          <w:sz w:val="24"/>
          <w:szCs w:val="18"/>
        </w:rPr>
        <w:t>各部门用章需遵循此办法。</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3  </w:t>
      </w:r>
      <w:r>
        <w:rPr>
          <w:rFonts w:ascii="SimHei" w:hAnsi="SimHei" w:cs="Tahoma" w:eastAsia="黑体"/>
          <w:bCs/>
          <w:sz w:val="24"/>
          <w:szCs w:val="18"/>
        </w:rPr>
        <w:t>基本规定</w:t>
      </w:r>
    </w:p>
    <w:p>
      <w:pPr>
        <w:pStyle w:val="Normal"/>
        <w:spacing w:lineRule="auto" w:line="360"/>
        <w:ind w:start="1140" w:hanging="720"/>
        <w:rPr>
          <w:rFonts w:ascii="宋体" w:hAnsi="宋体" w:cs="Tahoma"/>
          <w:sz w:val="24"/>
          <w:szCs w:val="18"/>
        </w:rPr>
      </w:pPr>
      <w:r>
        <w:rPr>
          <w:rFonts w:cs="Tahoma" w:ascii="SimHei" w:hAnsi="SimHei" w:eastAsia="黑体"/>
          <w:sz w:val="24"/>
          <w:szCs w:val="18"/>
        </w:rPr>
        <w:t>3.1</w:t>
      </w:r>
      <w:r>
        <w:rPr>
          <w:rFonts w:eastAsia="黑体" w:cs="Tahoma" w:ascii="SimHei" w:hAnsi="SimHei"/>
          <w:bCs/>
          <w:sz w:val="24"/>
          <w:szCs w:val="18"/>
        </w:rPr>
        <w:t xml:space="preserve">  </w:t>
      </w:r>
      <w:r>
        <w:rPr>
          <w:rFonts w:ascii="SimHei" w:hAnsi="SimHei" w:cs="Tahoma" w:eastAsia="黑体"/>
          <w:sz w:val="24"/>
          <w:szCs w:val="18"/>
        </w:rPr>
        <w:t>印章的刻制</w:t>
      </w:r>
    </w:p>
    <w:p>
      <w:pPr>
        <w:pStyle w:val="Normal"/>
        <w:spacing w:lineRule="auto" w:line="360"/>
        <w:ind w:start="420" w:hanging="0"/>
        <w:rPr>
          <w:rFonts w:ascii="宋体" w:hAnsi="宋体" w:cs="Tahoma"/>
          <w:sz w:val="24"/>
          <w:szCs w:val="18"/>
        </w:rPr>
      </w:pPr>
      <w:r>
        <w:rPr>
          <w:rFonts w:cs="Tahoma" w:ascii="SimHei" w:hAnsi="SimHei" w:eastAsia="黑体"/>
          <w:sz w:val="24"/>
          <w:szCs w:val="18"/>
        </w:rPr>
        <w:t>3.1.1</w:t>
      </w:r>
      <w:r>
        <w:rPr>
          <w:rFonts w:eastAsia="黑体" w:cs="Tahoma" w:ascii="SimHei" w:hAnsi="SimHei"/>
          <w:bCs/>
          <w:sz w:val="24"/>
          <w:szCs w:val="18"/>
        </w:rPr>
        <w:t xml:space="preserve">  </w:t>
      </w:r>
      <w:r>
        <w:rPr>
          <w:rFonts w:ascii="SimHei" w:hAnsi="SimHei" w:cs="Tahoma" w:eastAsia="黑体"/>
          <w:sz w:val="24"/>
          <w:szCs w:val="18"/>
        </w:rPr>
        <w:t>公司</w:t>
      </w:r>
      <w:r>
        <w:rPr>
          <w:rFonts w:ascii="SimHei" w:hAnsi="SimHei" w:cs="Tahoma" w:eastAsia="黑体"/>
          <w:sz w:val="24"/>
          <w:szCs w:val="18"/>
        </w:rPr>
        <w:t>及下属分公司和部门</w:t>
      </w:r>
      <w:r>
        <w:rPr>
          <w:rFonts w:ascii="SimHei" w:hAnsi="SimHei" w:cs="Tahoma" w:eastAsia="黑体"/>
          <w:sz w:val="24"/>
          <w:szCs w:val="18"/>
        </w:rPr>
        <w:t>印章刻制均须报</w:t>
      </w:r>
      <w:r>
        <w:rPr>
          <w:rFonts w:ascii="SimHei" w:hAnsi="SimHei" w:cs="Tahoma" w:eastAsia="黑体"/>
          <w:sz w:val="24"/>
          <w:szCs w:val="18"/>
        </w:rPr>
        <w:t>集团总裁办</w:t>
      </w:r>
      <w:r>
        <w:rPr>
          <w:rFonts w:ascii="SimHei" w:hAnsi="SimHei" w:cs="Tahoma" w:eastAsia="黑体"/>
          <w:sz w:val="24"/>
          <w:szCs w:val="18"/>
        </w:rPr>
        <w:t>批准，由行政</w:t>
      </w:r>
      <w:r>
        <w:rPr>
          <w:rFonts w:ascii="SimHei" w:hAnsi="SimHei" w:cs="Tahoma" w:eastAsia="黑体"/>
          <w:sz w:val="24"/>
          <w:szCs w:val="18"/>
        </w:rPr>
        <w:t>人员</w:t>
      </w:r>
      <w:r>
        <w:rPr>
          <w:rFonts w:ascii="SimHei" w:hAnsi="SimHei" w:cs="Tahoma" w:eastAsia="黑体"/>
          <w:sz w:val="24"/>
          <w:szCs w:val="18"/>
        </w:rPr>
        <w:t>凭公司介绍信统一到</w:t>
      </w:r>
      <w:r>
        <w:rPr>
          <w:rFonts w:ascii="SimHei" w:hAnsi="SimHei" w:cs="Tahoma" w:eastAsia="黑体"/>
          <w:sz w:val="24"/>
          <w:szCs w:val="18"/>
        </w:rPr>
        <w:t>指定地点刻制。</w:t>
      </w:r>
    </w:p>
    <w:p>
      <w:pPr>
        <w:pStyle w:val="Normal"/>
        <w:spacing w:lineRule="auto" w:line="360"/>
        <w:ind w:start="900" w:hanging="480"/>
        <w:rPr>
          <w:rFonts w:ascii="宋体" w:hAnsi="宋体" w:cs="Tahoma"/>
          <w:sz w:val="24"/>
          <w:szCs w:val="18"/>
        </w:rPr>
      </w:pPr>
      <w:r>
        <w:rPr>
          <w:rFonts w:cs="Tahoma" w:ascii="SimHei" w:hAnsi="SimHei" w:eastAsia="黑体"/>
          <w:sz w:val="24"/>
          <w:szCs w:val="18"/>
        </w:rPr>
        <w:t>3.1.2</w:t>
      </w:r>
      <w:r>
        <w:rPr>
          <w:rFonts w:eastAsia="黑体" w:cs="Tahoma" w:ascii="SimHei" w:hAnsi="SimHei"/>
          <w:bCs/>
          <w:sz w:val="24"/>
          <w:szCs w:val="18"/>
        </w:rPr>
        <w:t xml:space="preserve">  </w:t>
      </w:r>
      <w:r>
        <w:rPr>
          <w:rFonts w:ascii="SimHei" w:hAnsi="SimHei" w:cs="Tahoma" w:eastAsia="黑体"/>
          <w:sz w:val="24"/>
          <w:szCs w:val="18"/>
        </w:rPr>
        <w:t>印章的形体和规格，按国家有关规定执行。</w:t>
      </w:r>
    </w:p>
    <w:p>
      <w:pPr>
        <w:pStyle w:val="Normal"/>
        <w:spacing w:lineRule="auto" w:line="360"/>
        <w:ind w:start="1140" w:hanging="720"/>
        <w:rPr>
          <w:rFonts w:ascii="宋体" w:hAnsi="宋体" w:cs="Tahoma"/>
          <w:sz w:val="24"/>
          <w:szCs w:val="18"/>
        </w:rPr>
      </w:pPr>
      <w:r>
        <w:rPr>
          <w:rFonts w:cs="Tahoma" w:ascii="SimHei" w:hAnsi="SimHei" w:eastAsia="黑体"/>
          <w:sz w:val="24"/>
          <w:szCs w:val="18"/>
        </w:rPr>
        <w:t>3.2</w:t>
      </w:r>
      <w:r>
        <w:rPr>
          <w:rFonts w:eastAsia="黑体" w:cs="Tahoma" w:ascii="SimHei" w:hAnsi="SimHei"/>
          <w:bCs/>
          <w:sz w:val="24"/>
          <w:szCs w:val="18"/>
        </w:rPr>
        <w:t xml:space="preserve">  </w:t>
      </w:r>
      <w:r>
        <w:rPr>
          <w:rFonts w:ascii="SimHei" w:hAnsi="SimHei" w:cs="Tahoma" w:eastAsia="黑体"/>
          <w:sz w:val="24"/>
          <w:szCs w:val="18"/>
        </w:rPr>
        <w:t>印章的启用</w:t>
      </w:r>
    </w:p>
    <w:p>
      <w:pPr>
        <w:pStyle w:val="Normal"/>
        <w:spacing w:lineRule="auto" w:line="360"/>
        <w:ind w:start="1140" w:hanging="720"/>
        <w:rPr>
          <w:rFonts w:ascii="宋体" w:hAnsi="宋体" w:cs="Tahoma"/>
          <w:sz w:val="24"/>
          <w:szCs w:val="18"/>
        </w:rPr>
      </w:pPr>
      <w:r>
        <w:rPr>
          <w:rFonts w:cs="Tahoma" w:ascii="SimHei" w:hAnsi="SimHei" w:eastAsia="黑体"/>
          <w:sz w:val="24"/>
          <w:szCs w:val="18"/>
        </w:rPr>
        <w:t>3.2.1</w:t>
      </w:r>
      <w:r>
        <w:rPr>
          <w:rFonts w:eastAsia="黑体" w:cs="Tahoma" w:ascii="SimHei" w:hAnsi="SimHei"/>
          <w:bCs/>
          <w:sz w:val="24"/>
          <w:szCs w:val="18"/>
        </w:rPr>
        <w:t xml:space="preserve">  </w:t>
      </w:r>
      <w:r>
        <w:rPr>
          <w:rFonts w:ascii="SimHei" w:hAnsi="SimHei" w:cs="Tahoma" w:eastAsia="黑体"/>
          <w:sz w:val="24"/>
          <w:szCs w:val="18"/>
        </w:rPr>
        <w:t>新印章要做好戳记，并留样保存，以便备查。</w:t>
      </w:r>
    </w:p>
    <w:p>
      <w:pPr>
        <w:pStyle w:val="Normal"/>
        <w:spacing w:lineRule="auto" w:line="360"/>
        <w:ind w:start="1140" w:hanging="720"/>
        <w:rPr>
          <w:rFonts w:ascii="宋体" w:hAnsi="宋体" w:cs="Tahoma"/>
          <w:sz w:val="24"/>
          <w:szCs w:val="18"/>
        </w:rPr>
      </w:pPr>
      <w:r>
        <w:rPr>
          <w:rFonts w:cs="Tahoma" w:ascii="SimHei" w:hAnsi="SimHei" w:eastAsia="黑体"/>
          <w:sz w:val="24"/>
          <w:szCs w:val="18"/>
        </w:rPr>
        <w:t>3.2.2</w:t>
      </w:r>
      <w:r>
        <w:rPr>
          <w:rFonts w:eastAsia="黑体" w:cs="Tahoma" w:ascii="SimHei" w:hAnsi="SimHei"/>
          <w:bCs/>
          <w:sz w:val="24"/>
          <w:szCs w:val="18"/>
        </w:rPr>
        <w:t xml:space="preserve">  </w:t>
      </w:r>
      <w:r>
        <w:rPr>
          <w:rFonts w:ascii="SimHei" w:hAnsi="SimHei" w:cs="Tahoma" w:eastAsia="黑体"/>
          <w:sz w:val="24"/>
          <w:szCs w:val="18"/>
        </w:rPr>
        <w:t>公司</w:t>
      </w:r>
      <w:r>
        <w:rPr>
          <w:rFonts w:ascii="SimHei" w:hAnsi="SimHei" w:cs="Tahoma" w:eastAsia="黑体"/>
          <w:sz w:val="24"/>
          <w:szCs w:val="18"/>
        </w:rPr>
        <w:t>印章启用事先须发启用通知，注明启用日期、发放单位和使用范围。</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w:t>
      </w:r>
      <w:r>
        <w:rPr>
          <w:rFonts w:eastAsia="黑体" w:cs="Tahoma" w:ascii="SimHei" w:hAnsi="SimHei"/>
          <w:bCs/>
          <w:sz w:val="24"/>
          <w:szCs w:val="18"/>
        </w:rPr>
        <w:t xml:space="preserve">  </w:t>
      </w:r>
      <w:r>
        <w:rPr>
          <w:rFonts w:ascii="SimHei" w:hAnsi="SimHei" w:cs="Tahoma" w:eastAsia="黑体"/>
          <w:sz w:val="24"/>
          <w:szCs w:val="18"/>
        </w:rPr>
        <w:t>印章的保管、交接和停用</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3.3.1</w:t>
      </w:r>
      <w:r>
        <w:rPr>
          <w:rFonts w:eastAsia="黑体" w:cs="Tahoma" w:ascii="SimHei" w:hAnsi="SimHei"/>
          <w:bCs/>
          <w:sz w:val="24"/>
          <w:szCs w:val="18"/>
        </w:rPr>
        <w:t xml:space="preserve">  </w:t>
      </w:r>
      <w:r>
        <w:rPr>
          <w:rFonts w:ascii="SimHei" w:hAnsi="SimHei" w:cs="Tahoma" w:eastAsia="黑体"/>
          <w:sz w:val="24"/>
          <w:szCs w:val="18"/>
        </w:rPr>
        <w:t>公司</w:t>
      </w:r>
      <w:r>
        <w:rPr>
          <w:rFonts w:ascii="SimHei" w:hAnsi="SimHei" w:cs="Tahoma" w:eastAsia="黑体"/>
          <w:sz w:val="24"/>
          <w:szCs w:val="18"/>
        </w:rPr>
        <w:t>及各分支机构的各类</w:t>
      </w:r>
      <w:r>
        <w:rPr>
          <w:rFonts w:ascii="SimHei" w:hAnsi="SimHei" w:cs="Tahoma" w:eastAsia="黑体"/>
          <w:sz w:val="24"/>
          <w:szCs w:val="18"/>
        </w:rPr>
        <w:t>印章必须有专人保管。</w:t>
      </w:r>
    </w:p>
    <w:p>
      <w:pPr>
        <w:pStyle w:val="Normal"/>
        <w:spacing w:lineRule="auto" w:line="360"/>
        <w:ind w:start="419" w:hanging="14"/>
        <w:rPr>
          <w:rFonts w:ascii="宋体" w:hAnsi="宋体" w:cs="Tahoma"/>
          <w:sz w:val="24"/>
          <w:szCs w:val="18"/>
        </w:rPr>
      </w:pPr>
      <w:r>
        <w:rPr>
          <w:rFonts w:cs="Tahoma" w:ascii="SimHei" w:hAnsi="SimHei" w:eastAsia="黑体"/>
          <w:sz w:val="24"/>
          <w:szCs w:val="18"/>
        </w:rPr>
        <w:t>3.3.2</w:t>
      </w:r>
      <w:r>
        <w:rPr>
          <w:rFonts w:eastAsia="黑体" w:cs="Tahoma" w:ascii="SimHei" w:hAnsi="SimHei"/>
          <w:bCs/>
          <w:sz w:val="24"/>
          <w:szCs w:val="18"/>
        </w:rPr>
        <w:t xml:space="preserve">  </w:t>
      </w:r>
      <w:r>
        <w:rPr>
          <w:rFonts w:ascii="SimHei" w:hAnsi="SimHei" w:cs="Tahoma" w:eastAsia="黑体"/>
          <w:sz w:val="24"/>
          <w:szCs w:val="18"/>
        </w:rPr>
        <w:t>印章保管须有记录，注明印章名称、枚数、启用日期、保管人、批准人</w:t>
      </w:r>
      <w:r>
        <w:rPr>
          <w:rFonts w:ascii="SimHei" w:hAnsi="SimHei" w:cs="Tahoma" w:eastAsia="黑体"/>
          <w:sz w:val="24"/>
          <w:szCs w:val="18"/>
        </w:rPr>
        <w:t>、</w:t>
      </w:r>
      <w:r>
        <w:rPr>
          <w:rFonts w:ascii="SimHei" w:hAnsi="SimHei" w:cs="Tahoma" w:eastAsia="黑体"/>
          <w:sz w:val="24"/>
          <w:szCs w:val="18"/>
        </w:rPr>
        <w:t>图样等信息。</w:t>
      </w:r>
    </w:p>
    <w:p>
      <w:pPr>
        <w:pStyle w:val="Normal"/>
        <w:spacing w:lineRule="auto" w:line="360"/>
        <w:ind w:start="420" w:firstLine="26"/>
        <w:rPr>
          <w:rFonts w:ascii="宋体" w:hAnsi="宋体" w:cs="Tahoma"/>
          <w:sz w:val="24"/>
          <w:szCs w:val="18"/>
        </w:rPr>
      </w:pPr>
      <w:r>
        <w:rPr>
          <w:rFonts w:cs="Tahoma" w:ascii="SimHei" w:hAnsi="SimHei" w:eastAsia="黑体"/>
          <w:sz w:val="24"/>
          <w:szCs w:val="18"/>
        </w:rPr>
        <w:t>3.3.3</w:t>
      </w:r>
      <w:r>
        <w:rPr>
          <w:rFonts w:eastAsia="黑体" w:cs="Tahoma" w:ascii="SimHei" w:hAnsi="SimHei"/>
          <w:bCs/>
          <w:sz w:val="24"/>
          <w:szCs w:val="18"/>
        </w:rPr>
        <w:t xml:space="preserve">  </w:t>
      </w:r>
      <w:r>
        <w:rPr>
          <w:rFonts w:ascii="SimHei" w:hAnsi="SimHei" w:cs="Tahoma" w:eastAsia="黑体"/>
          <w:sz w:val="24"/>
          <w:szCs w:val="18"/>
        </w:rPr>
        <w:t>印章保管必须安全可靠，须加锁保存。</w:t>
      </w:r>
      <w:r>
        <w:rPr>
          <w:rFonts w:ascii="SimHei" w:hAnsi="SimHei" w:cs="Tahoma" w:eastAsia="黑体"/>
          <w:sz w:val="24"/>
          <w:szCs w:val="18"/>
        </w:rPr>
        <w:t>原则上公章不外带，某集团总裁办负责人批准后，由人事行政部指定专人携带，并于规定时间前归还</w:t>
      </w:r>
      <w:r>
        <w:rPr>
          <w:rFonts w:ascii="SimHei" w:hAnsi="SimHei" w:cs="Tahoma" w:eastAsia="黑体"/>
          <w:sz w:val="24"/>
          <w:szCs w:val="18"/>
        </w:rPr>
        <w:t>。</w:t>
      </w:r>
    </w:p>
    <w:p>
      <w:pPr>
        <w:pStyle w:val="Normal"/>
        <w:spacing w:lineRule="auto" w:line="360"/>
        <w:ind w:start="1020" w:hanging="600"/>
        <w:rPr>
          <w:rFonts w:ascii="宋体" w:hAnsi="宋体" w:cs="Tahoma"/>
          <w:sz w:val="24"/>
          <w:szCs w:val="18"/>
        </w:rPr>
      </w:pPr>
      <w:r>
        <w:rPr>
          <w:rFonts w:cs="Tahoma" w:ascii="SimHei" w:hAnsi="SimHei" w:eastAsia="黑体"/>
          <w:sz w:val="24"/>
          <w:szCs w:val="18"/>
        </w:rPr>
        <w:t>3.3.4</w:t>
      </w:r>
      <w:r>
        <w:rPr>
          <w:rFonts w:eastAsia="黑体" w:cs="Tahoma" w:ascii="SimHei" w:hAnsi="SimHei"/>
          <w:bCs/>
          <w:sz w:val="24"/>
          <w:szCs w:val="18"/>
        </w:rPr>
        <w:t xml:space="preserve">  </w:t>
      </w:r>
      <w:r>
        <w:rPr>
          <w:rFonts w:ascii="SimHei" w:hAnsi="SimHei" w:cs="Tahoma" w:eastAsia="黑体"/>
          <w:sz w:val="24"/>
          <w:szCs w:val="18"/>
        </w:rPr>
        <w:t>印章保管有异常现象或遗失，应保护现场，及进汇报，配合安保部门查处。</w:t>
      </w:r>
    </w:p>
    <w:p>
      <w:pPr>
        <w:pStyle w:val="Normal"/>
        <w:spacing w:lineRule="auto" w:line="360"/>
        <w:ind w:start="447" w:firstLine="12"/>
        <w:rPr>
          <w:rFonts w:ascii="宋体" w:hAnsi="宋体" w:cs="Tahoma"/>
          <w:sz w:val="24"/>
          <w:szCs w:val="18"/>
        </w:rPr>
      </w:pPr>
      <w:r>
        <w:rPr>
          <w:rFonts w:cs="Tahoma" w:ascii="SimHei" w:hAnsi="SimHei" w:eastAsia="黑体"/>
          <w:sz w:val="24"/>
          <w:szCs w:val="18"/>
        </w:rPr>
        <w:t>3.3.5</w:t>
      </w:r>
      <w:r>
        <w:rPr>
          <w:rFonts w:eastAsia="黑体" w:cs="Tahoma" w:ascii="SimHei" w:hAnsi="SimHei"/>
          <w:bCs/>
          <w:sz w:val="24"/>
          <w:szCs w:val="18"/>
        </w:rPr>
        <w:t xml:space="preserve">  </w:t>
      </w:r>
      <w:r>
        <w:rPr>
          <w:rFonts w:ascii="SimHei" w:hAnsi="SimHei" w:cs="Tahoma" w:eastAsia="黑体"/>
          <w:sz w:val="24"/>
          <w:szCs w:val="18"/>
        </w:rPr>
        <w:t>印章移交须办理手续，签署移交手证明，注明移交人、接</w:t>
      </w:r>
      <w:r>
        <w:rPr>
          <w:rFonts w:ascii="SimHei" w:hAnsi="SimHei" w:cs="Tahoma" w:eastAsia="黑体"/>
          <w:sz w:val="24"/>
          <w:szCs w:val="18"/>
        </w:rPr>
        <w:t>收</w:t>
      </w:r>
      <w:r>
        <w:rPr>
          <w:rFonts w:ascii="SimHei" w:hAnsi="SimHei" w:cs="Tahoma" w:eastAsia="黑体"/>
          <w:sz w:val="24"/>
          <w:szCs w:val="18"/>
        </w:rPr>
        <w:t>人、监交人、移交时间、图样等信息。</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3.3.6</w:t>
      </w:r>
      <w:r>
        <w:rPr>
          <w:rFonts w:eastAsia="黑体" w:cs="Tahoma" w:ascii="SimHei" w:hAnsi="SimHei"/>
          <w:bCs/>
          <w:sz w:val="24"/>
          <w:szCs w:val="18"/>
        </w:rPr>
        <w:t xml:space="preserve">  </w:t>
      </w:r>
      <w:r>
        <w:rPr>
          <w:rFonts w:ascii="SimHei" w:hAnsi="SimHei" w:cs="Tahoma" w:eastAsia="黑体"/>
          <w:sz w:val="24"/>
          <w:szCs w:val="18"/>
        </w:rPr>
        <w:t>有下列情况，印章须停用</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3.3.6.1</w:t>
      </w:r>
      <w:r>
        <w:rPr>
          <w:rFonts w:eastAsia="黑体" w:cs="Tahoma" w:ascii="SimHei" w:hAnsi="SimHei"/>
          <w:bCs/>
          <w:sz w:val="24"/>
          <w:szCs w:val="18"/>
        </w:rPr>
        <w:t xml:space="preserve">  </w:t>
      </w:r>
      <w:r>
        <w:rPr>
          <w:rFonts w:ascii="SimHei" w:hAnsi="SimHei" w:cs="Tahoma" w:eastAsia="黑体"/>
          <w:sz w:val="24"/>
          <w:szCs w:val="18"/>
        </w:rPr>
        <w:t>名称</w:t>
      </w:r>
      <w:r>
        <w:rPr>
          <w:rFonts w:ascii="SimHei" w:hAnsi="SimHei" w:cs="Tahoma" w:eastAsia="黑体"/>
          <w:sz w:val="24"/>
          <w:szCs w:val="18"/>
        </w:rPr>
        <w:t>变动要改变</w:t>
      </w:r>
      <w:r>
        <w:rPr>
          <w:rFonts w:ascii="SimHei" w:hAnsi="SimHei" w:cs="Tahoma" w:eastAsia="黑体"/>
          <w:sz w:val="24"/>
          <w:szCs w:val="18"/>
        </w:rPr>
        <w:t>名称；</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3.3.6.2</w:t>
      </w:r>
      <w:r>
        <w:rPr>
          <w:rFonts w:eastAsia="黑体" w:cs="Tahoma" w:ascii="SimHei" w:hAnsi="SimHei"/>
          <w:bCs/>
          <w:sz w:val="24"/>
          <w:szCs w:val="18"/>
        </w:rPr>
        <w:t xml:space="preserve">  </w:t>
      </w:r>
      <w:r>
        <w:rPr>
          <w:rFonts w:ascii="SimHei" w:hAnsi="SimHei" w:cs="Tahoma" w:eastAsia="黑体"/>
          <w:sz w:val="24"/>
          <w:szCs w:val="18"/>
        </w:rPr>
        <w:t>上级部门通知改变印章图样</w:t>
      </w:r>
      <w:r>
        <w:rPr>
          <w:rFonts w:ascii="SimHei" w:hAnsi="SimHei" w:cs="Tahoma" w:eastAsia="黑体"/>
          <w:sz w:val="24"/>
          <w:szCs w:val="18"/>
        </w:rPr>
        <w:t>；</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3.3.6.3</w:t>
      </w:r>
      <w:r>
        <w:rPr>
          <w:rFonts w:eastAsia="黑体" w:cs="Tahoma" w:ascii="SimHei" w:hAnsi="SimHei"/>
          <w:bCs/>
          <w:sz w:val="24"/>
          <w:szCs w:val="18"/>
        </w:rPr>
        <w:t xml:space="preserve">  </w:t>
      </w:r>
      <w:r>
        <w:rPr>
          <w:rFonts w:ascii="SimHei" w:hAnsi="SimHei" w:cs="Tahoma" w:eastAsia="黑体"/>
          <w:sz w:val="24"/>
          <w:szCs w:val="18"/>
        </w:rPr>
        <w:t>印章使用损坏</w:t>
      </w:r>
      <w:r>
        <w:rPr>
          <w:rFonts w:ascii="SimHei" w:hAnsi="SimHei" w:cs="Tahoma" w:eastAsia="黑体"/>
          <w:sz w:val="24"/>
          <w:szCs w:val="18"/>
        </w:rPr>
        <w:t>；</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3.3.6.4</w:t>
      </w:r>
      <w:r>
        <w:rPr>
          <w:rFonts w:eastAsia="黑体" w:cs="Tahoma" w:ascii="SimHei" w:hAnsi="SimHei"/>
          <w:bCs/>
          <w:sz w:val="24"/>
          <w:szCs w:val="18"/>
        </w:rPr>
        <w:t xml:space="preserve">  </w:t>
      </w:r>
      <w:r>
        <w:rPr>
          <w:rFonts w:ascii="SimHei" w:hAnsi="SimHei" w:cs="Tahoma" w:eastAsia="黑体"/>
          <w:sz w:val="24"/>
          <w:szCs w:val="18"/>
        </w:rPr>
        <w:t>印章遗失或被窃，声明作废。</w:t>
      </w:r>
    </w:p>
    <w:p>
      <w:pPr>
        <w:pStyle w:val="Normal"/>
        <w:spacing w:lineRule="auto" w:line="360"/>
        <w:ind w:start="446" w:hanging="26"/>
        <w:rPr>
          <w:rFonts w:ascii="宋体" w:hAnsi="宋体" w:cs="Tahoma"/>
          <w:sz w:val="24"/>
          <w:szCs w:val="18"/>
        </w:rPr>
      </w:pPr>
      <w:r>
        <w:rPr>
          <w:rFonts w:cs="Tahoma" w:ascii="SimHei" w:hAnsi="SimHei" w:eastAsia="黑体"/>
          <w:sz w:val="24"/>
          <w:szCs w:val="18"/>
        </w:rPr>
        <w:t>3.3.7</w:t>
      </w:r>
      <w:r>
        <w:rPr>
          <w:rFonts w:eastAsia="黑体" w:cs="Tahoma" w:ascii="SimHei" w:hAnsi="SimHei"/>
          <w:bCs/>
          <w:sz w:val="24"/>
          <w:szCs w:val="18"/>
        </w:rPr>
        <w:t xml:space="preserve">  </w:t>
      </w:r>
      <w:r>
        <w:rPr>
          <w:rFonts w:ascii="SimHei" w:hAnsi="SimHei" w:cs="Tahoma" w:eastAsia="黑体"/>
          <w:sz w:val="24"/>
          <w:szCs w:val="18"/>
        </w:rPr>
        <w:t>印章停用要提出处理办法，并报经</w:t>
      </w:r>
      <w:r>
        <w:rPr>
          <w:rFonts w:ascii="SimHei" w:hAnsi="SimHei" w:cs="Tahoma" w:eastAsia="黑体"/>
          <w:sz w:val="24"/>
          <w:szCs w:val="18"/>
        </w:rPr>
        <w:t>总裁办负责人</w:t>
      </w:r>
      <w:r>
        <w:rPr>
          <w:rFonts w:ascii="SimHei" w:hAnsi="SimHei" w:cs="Tahoma" w:eastAsia="黑体"/>
          <w:sz w:val="24"/>
          <w:szCs w:val="18"/>
        </w:rPr>
        <w:t>批准，及时将停用印章送</w:t>
      </w:r>
      <w:r>
        <w:rPr>
          <w:rFonts w:ascii="SimHei" w:hAnsi="SimHei" w:cs="Tahoma" w:eastAsia="黑体"/>
          <w:sz w:val="24"/>
          <w:szCs w:val="18"/>
        </w:rPr>
        <w:t>人事行政部</w:t>
      </w:r>
      <w:r>
        <w:rPr>
          <w:rFonts w:ascii="SimHei" w:hAnsi="SimHei" w:cs="Tahoma" w:eastAsia="黑体"/>
          <w:sz w:val="24"/>
          <w:szCs w:val="18"/>
        </w:rPr>
        <w:t>封存或销毁，建立印章上交、清退、存档、销毁的登记档案。</w:t>
      </w:r>
    </w:p>
    <w:p>
      <w:pPr>
        <w:pStyle w:val="Normal"/>
        <w:spacing w:lineRule="auto" w:line="360"/>
        <w:ind w:start="1140" w:hanging="720"/>
        <w:rPr>
          <w:rFonts w:ascii="宋体" w:hAnsi="宋体" w:cs="Tahoma"/>
          <w:sz w:val="24"/>
          <w:szCs w:val="18"/>
        </w:rPr>
      </w:pPr>
      <w:r>
        <w:rPr>
          <w:rFonts w:cs="Tahoma" w:ascii="SimHei" w:hAnsi="SimHei" w:eastAsia="黑体"/>
          <w:sz w:val="24"/>
          <w:szCs w:val="18"/>
        </w:rPr>
        <w:t>3.4</w:t>
      </w:r>
      <w:r>
        <w:rPr>
          <w:rFonts w:eastAsia="黑体" w:cs="Tahoma" w:ascii="SimHei" w:hAnsi="SimHei"/>
          <w:bCs/>
          <w:sz w:val="24"/>
          <w:szCs w:val="18"/>
        </w:rPr>
        <w:t xml:space="preserve">  </w:t>
      </w:r>
      <w:r>
        <w:rPr>
          <w:rFonts w:ascii="SimHei" w:hAnsi="SimHei" w:cs="Tahoma" w:eastAsia="黑体"/>
          <w:sz w:val="24"/>
          <w:szCs w:val="18"/>
        </w:rPr>
        <w:t>印章的使用</w:t>
      </w:r>
    </w:p>
    <w:p>
      <w:pPr>
        <w:pStyle w:val="Normal"/>
        <w:spacing w:lineRule="auto" w:line="360"/>
        <w:ind w:start="1140" w:hanging="720"/>
        <w:rPr>
          <w:rFonts w:ascii="宋体" w:hAnsi="宋体" w:cs="Tahoma"/>
          <w:sz w:val="24"/>
          <w:szCs w:val="18"/>
        </w:rPr>
      </w:pPr>
      <w:r>
        <w:rPr>
          <w:rFonts w:cs="Tahoma" w:ascii="SimHei" w:hAnsi="SimHei" w:eastAsia="黑体"/>
          <w:sz w:val="24"/>
          <w:szCs w:val="18"/>
        </w:rPr>
        <w:t>3.4.1</w:t>
      </w:r>
      <w:r>
        <w:rPr>
          <w:rFonts w:eastAsia="黑体" w:cs="Tahoma" w:ascii="SimHei" w:hAnsi="SimHei"/>
          <w:bCs/>
          <w:sz w:val="24"/>
          <w:szCs w:val="18"/>
        </w:rPr>
        <w:t xml:space="preserve">  </w:t>
      </w:r>
      <w:r>
        <w:rPr>
          <w:rFonts w:ascii="SimHei" w:hAnsi="SimHei" w:cs="Tahoma" w:eastAsia="黑体"/>
          <w:sz w:val="24"/>
          <w:szCs w:val="18"/>
        </w:rPr>
        <w:t>使用范围。</w:t>
      </w:r>
    </w:p>
    <w:p>
      <w:pPr>
        <w:pStyle w:val="Normal"/>
        <w:numPr>
          <w:ilvl w:val="1"/>
          <w:numId w:val="4"/>
        </w:numPr>
        <w:tabs>
          <w:tab w:val="clear" w:pos="420"/>
        </w:tabs>
        <w:spacing w:lineRule="auto" w:line="360"/>
        <w:ind w:start="910" w:hanging="532"/>
        <w:rPr>
          <w:rFonts w:ascii="宋体" w:hAnsi="宋体" w:cs="Tahoma"/>
          <w:sz w:val="24"/>
          <w:szCs w:val="18"/>
        </w:rPr>
      </w:pPr>
      <w:r>
        <w:rPr>
          <w:rFonts w:ascii="SimHei" w:hAnsi="SimHei" w:cs="Tahoma" w:eastAsia="黑体"/>
          <w:sz w:val="24"/>
          <w:szCs w:val="18"/>
        </w:rPr>
        <w:t>以公司名义对外</w:t>
      </w:r>
      <w:r>
        <w:rPr>
          <w:rFonts w:ascii="SimHei" w:hAnsi="SimHei" w:cs="Tahoma" w:eastAsia="黑体"/>
          <w:sz w:val="24"/>
          <w:szCs w:val="18"/>
        </w:rPr>
        <w:t>或对内</w:t>
      </w:r>
      <w:r>
        <w:rPr>
          <w:rFonts w:ascii="SimHei" w:hAnsi="SimHei" w:cs="Tahoma" w:eastAsia="黑体"/>
          <w:sz w:val="24"/>
          <w:szCs w:val="18"/>
        </w:rPr>
        <w:t>发文、开具介绍信、报送报表</w:t>
      </w:r>
      <w:r>
        <w:rPr>
          <w:rFonts w:ascii="SimHei" w:hAnsi="SimHei" w:cs="Tahoma" w:eastAsia="黑体"/>
          <w:sz w:val="24"/>
          <w:szCs w:val="18"/>
        </w:rPr>
        <w:t>、经营业务</w:t>
      </w:r>
      <w:r>
        <w:rPr>
          <w:rFonts w:ascii="SimHei" w:hAnsi="SimHei" w:cs="Tahoma" w:eastAsia="黑体"/>
          <w:sz w:val="24"/>
          <w:szCs w:val="18"/>
        </w:rPr>
        <w:t>等加盖</w:t>
      </w:r>
      <w:r>
        <w:rPr>
          <w:rFonts w:ascii="SimHei" w:hAnsi="SimHei" w:cs="Tahoma" w:eastAsia="黑体"/>
          <w:sz w:val="24"/>
          <w:szCs w:val="18"/>
        </w:rPr>
        <w:t>公</w:t>
      </w:r>
      <w:r>
        <w:rPr>
          <w:rFonts w:ascii="SimHei" w:hAnsi="SimHei" w:cs="Tahoma" w:eastAsia="黑体"/>
          <w:sz w:val="24"/>
          <w:szCs w:val="18"/>
        </w:rPr>
        <w:t>章；</w:t>
      </w:r>
    </w:p>
    <w:p>
      <w:pPr>
        <w:pStyle w:val="Normal"/>
        <w:numPr>
          <w:ilvl w:val="1"/>
          <w:numId w:val="4"/>
        </w:numPr>
        <w:tabs>
          <w:tab w:val="clear" w:pos="420"/>
        </w:tabs>
        <w:spacing w:lineRule="auto" w:line="360"/>
        <w:ind w:start="910" w:hanging="532"/>
        <w:rPr>
          <w:rFonts w:ascii="宋体" w:hAnsi="宋体" w:cs="Tahoma"/>
          <w:sz w:val="24"/>
          <w:szCs w:val="18"/>
        </w:rPr>
      </w:pPr>
      <w:r>
        <w:rPr>
          <w:rFonts w:ascii="SimHei" w:hAnsi="SimHei" w:cs="Tahoma" w:eastAsia="黑体"/>
          <w:sz w:val="24"/>
          <w:szCs w:val="18"/>
        </w:rPr>
        <w:t>合同类的</w:t>
      </w:r>
      <w:r>
        <w:rPr>
          <w:rFonts w:ascii="SimHei" w:hAnsi="SimHei" w:cs="Tahoma" w:eastAsia="黑体"/>
          <w:sz w:val="24"/>
          <w:szCs w:val="18"/>
        </w:rPr>
        <w:t>协议，如有</w:t>
      </w:r>
      <w:r>
        <w:rPr>
          <w:rFonts w:ascii="SimHei" w:hAnsi="SimHei" w:cs="Tahoma" w:eastAsia="黑体"/>
          <w:sz w:val="24"/>
          <w:szCs w:val="18"/>
        </w:rPr>
        <w:t>合同专用章</w:t>
      </w:r>
      <w:r>
        <w:rPr>
          <w:rFonts w:ascii="SimHei" w:hAnsi="SimHei" w:cs="Tahoma" w:eastAsia="黑体"/>
          <w:sz w:val="24"/>
          <w:szCs w:val="18"/>
        </w:rPr>
        <w:t>则加盖该章，如无则加盖公章</w:t>
      </w:r>
      <w:r>
        <w:rPr>
          <w:rFonts w:ascii="SimHei" w:hAnsi="SimHei" w:cs="Tahoma" w:eastAsia="黑体"/>
          <w:sz w:val="24"/>
          <w:szCs w:val="18"/>
        </w:rPr>
        <w:t>；</w:t>
      </w:r>
    </w:p>
    <w:p>
      <w:pPr>
        <w:pStyle w:val="Normal"/>
        <w:numPr>
          <w:ilvl w:val="1"/>
          <w:numId w:val="4"/>
        </w:numPr>
        <w:tabs>
          <w:tab w:val="clear" w:pos="420"/>
        </w:tabs>
        <w:spacing w:lineRule="auto" w:line="360"/>
        <w:ind w:start="910" w:hanging="532"/>
        <w:rPr>
          <w:rFonts w:ascii="宋体" w:hAnsi="宋体" w:cs="Tahoma"/>
          <w:sz w:val="24"/>
          <w:szCs w:val="18"/>
        </w:rPr>
      </w:pPr>
      <w:r>
        <w:rPr>
          <w:rFonts w:ascii="SimHei" w:hAnsi="SimHei" w:cs="Tahoma" w:eastAsia="黑体"/>
          <w:sz w:val="24"/>
          <w:szCs w:val="18"/>
        </w:rPr>
        <w:t>财务会计业务</w:t>
      </w:r>
      <w:r>
        <w:rPr>
          <w:rFonts w:ascii="SimHei" w:hAnsi="SimHei" w:cs="Tahoma" w:eastAsia="黑体"/>
          <w:sz w:val="24"/>
          <w:szCs w:val="18"/>
        </w:rPr>
        <w:t>使用</w:t>
      </w:r>
      <w:r>
        <w:rPr>
          <w:rFonts w:ascii="SimHei" w:hAnsi="SimHei" w:cs="Tahoma" w:eastAsia="黑体"/>
          <w:sz w:val="24"/>
          <w:szCs w:val="18"/>
        </w:rPr>
        <w:t>财务专用章。</w:t>
      </w:r>
    </w:p>
    <w:p>
      <w:pPr>
        <w:pStyle w:val="Normal"/>
        <w:spacing w:lineRule="auto" w:line="360"/>
        <w:ind w:start="378" w:hanging="0"/>
        <w:rPr>
          <w:rFonts w:ascii="宋体" w:hAnsi="宋体" w:cs="Tahoma"/>
          <w:sz w:val="24"/>
          <w:szCs w:val="18"/>
        </w:rPr>
      </w:pPr>
      <w:r>
        <w:rPr>
          <w:rFonts w:cs="Tahoma" w:ascii="SimHei" w:hAnsi="SimHei" w:eastAsia="黑体"/>
          <w:sz w:val="24"/>
          <w:szCs w:val="18"/>
        </w:rPr>
        <w:t>3.4.2</w:t>
      </w:r>
      <w:r>
        <w:rPr>
          <w:rFonts w:eastAsia="黑体" w:cs="Tahoma" w:ascii="SimHei" w:hAnsi="SimHei"/>
          <w:bCs/>
          <w:sz w:val="24"/>
          <w:szCs w:val="18"/>
        </w:rPr>
        <w:t xml:space="preserve">  </w:t>
      </w:r>
      <w:r>
        <w:rPr>
          <w:rFonts w:ascii="SimHei" w:hAnsi="SimHei" w:cs="Tahoma" w:eastAsia="黑体"/>
          <w:sz w:val="24"/>
          <w:szCs w:val="18"/>
        </w:rPr>
        <w:t>用印人需填写《用印审批单》或《项目合同签约流程表》，</w:t>
      </w:r>
      <w:r>
        <w:rPr>
          <w:rFonts w:ascii="SimHei" w:hAnsi="SimHei" w:cs="Tahoma" w:eastAsia="黑体"/>
          <w:sz w:val="24"/>
          <w:szCs w:val="18"/>
        </w:rPr>
        <w:t>一律实行审批制度。凡经领导批准方可盖印</w:t>
      </w:r>
      <w:r>
        <w:rPr>
          <w:rFonts w:ascii="SimHei" w:hAnsi="SimHei" w:cs="Tahoma" w:eastAsia="黑体"/>
          <w:sz w:val="24"/>
          <w:szCs w:val="18"/>
        </w:rPr>
        <w:t>（审批权限设置详见</w:t>
      </w:r>
      <w:r>
        <w:rPr>
          <w:rFonts w:cs="Tahoma" w:ascii="SimHei" w:hAnsi="SimHei" w:eastAsia="黑体"/>
          <w:sz w:val="24"/>
          <w:szCs w:val="18"/>
        </w:rPr>
        <w:t>3.5</w:t>
      </w:r>
      <w:r>
        <w:rPr>
          <w:rFonts w:ascii="SimHei" w:hAnsi="SimHei" w:cs="Tahoma" w:eastAsia="黑体"/>
          <w:sz w:val="24"/>
          <w:szCs w:val="18"/>
        </w:rPr>
        <w:t>）</w:t>
      </w:r>
      <w:r>
        <w:rPr>
          <w:rFonts w:ascii="SimHei" w:hAnsi="SimHei" w:cs="Tahoma" w:eastAsia="黑体"/>
          <w:sz w:val="24"/>
          <w:szCs w:val="18"/>
        </w:rPr>
        <w:t>凡不符合用印需要的，均应拒绝盖印。</w:t>
      </w:r>
    </w:p>
    <w:p>
      <w:pPr>
        <w:pStyle w:val="Normal"/>
        <w:spacing w:lineRule="auto" w:line="360"/>
        <w:ind w:start="419" w:hanging="12"/>
        <w:rPr>
          <w:rFonts w:ascii="宋体" w:hAnsi="宋体" w:cs="Tahoma"/>
          <w:sz w:val="24"/>
          <w:szCs w:val="18"/>
        </w:rPr>
      </w:pPr>
      <w:r>
        <w:rPr>
          <w:rFonts w:cs="Tahoma" w:ascii="SimHei" w:hAnsi="SimHei" w:eastAsia="黑体"/>
          <w:sz w:val="24"/>
          <w:szCs w:val="18"/>
        </w:rPr>
        <w:t>3.4.3</w:t>
      </w:r>
      <w:r>
        <w:rPr>
          <w:rFonts w:eastAsia="黑体" w:cs="Tahoma" w:ascii="SimHei" w:hAnsi="SimHei"/>
          <w:bCs/>
          <w:sz w:val="24"/>
          <w:szCs w:val="18"/>
        </w:rPr>
        <w:t xml:space="preserve">  </w:t>
      </w:r>
      <w:r>
        <w:rPr>
          <w:rFonts w:ascii="SimHei" w:hAnsi="SimHei" w:cs="Tahoma" w:eastAsia="黑体"/>
          <w:sz w:val="24"/>
          <w:szCs w:val="18"/>
        </w:rPr>
        <w:t>代章</w:t>
      </w:r>
      <w:r>
        <w:rPr>
          <w:rFonts w:ascii="SimHei" w:hAnsi="SimHei" w:cs="Tahoma" w:eastAsia="黑体"/>
          <w:sz w:val="24"/>
          <w:szCs w:val="18"/>
        </w:rPr>
        <w:t>或</w:t>
      </w:r>
      <w:r>
        <w:rPr>
          <w:rFonts w:ascii="SimHei" w:hAnsi="SimHei" w:cs="Tahoma" w:eastAsia="黑体"/>
          <w:sz w:val="24"/>
          <w:szCs w:val="18"/>
        </w:rPr>
        <w:t>因工作急需而又无合适印章，可以采用借章办法，借章要在落款处加注“借印”、“代”字样。</w:t>
      </w:r>
    </w:p>
    <w:p>
      <w:pPr>
        <w:pStyle w:val="Normal"/>
        <w:spacing w:lineRule="auto" w:line="360"/>
        <w:ind w:start="420" w:hanging="0"/>
        <w:rPr>
          <w:rFonts w:ascii="宋体" w:hAnsi="宋体" w:cs="Tahoma"/>
          <w:sz w:val="24"/>
          <w:szCs w:val="18"/>
        </w:rPr>
      </w:pPr>
      <w:r>
        <w:rPr>
          <w:rFonts w:cs="Tahoma" w:ascii="SimHei" w:hAnsi="SimHei" w:eastAsia="黑体"/>
          <w:sz w:val="24"/>
          <w:szCs w:val="18"/>
        </w:rPr>
        <w:t>3.4.4</w:t>
      </w:r>
      <w:r>
        <w:rPr>
          <w:rFonts w:eastAsia="黑体" w:cs="Tahoma" w:ascii="SimHei" w:hAnsi="SimHei"/>
          <w:bCs/>
          <w:sz w:val="24"/>
          <w:szCs w:val="18"/>
        </w:rPr>
        <w:t xml:space="preserve">  </w:t>
      </w:r>
      <w:r>
        <w:rPr>
          <w:rFonts w:ascii="SimHei" w:hAnsi="SimHei" w:cs="Tahoma" w:eastAsia="黑体"/>
          <w:sz w:val="24"/>
          <w:szCs w:val="18"/>
        </w:rPr>
        <w:t>使用印章时</w:t>
      </w:r>
      <w:r>
        <w:rPr>
          <w:rFonts w:cs="Tahoma" w:ascii="SimHei" w:hAnsi="SimHei" w:eastAsia="黑体"/>
          <w:sz w:val="24"/>
          <w:szCs w:val="18"/>
        </w:rPr>
        <w:t>,</w:t>
      </w:r>
      <w:r>
        <w:rPr>
          <w:rFonts w:ascii="SimHei" w:hAnsi="SimHei" w:cs="Tahoma" w:eastAsia="黑体"/>
          <w:sz w:val="24"/>
          <w:szCs w:val="18"/>
        </w:rPr>
        <w:t>保管人应对盖印的文书内容、手续、格式把关检查，发现问题及时请示领导，妥善解决。</w:t>
      </w:r>
    </w:p>
    <w:p>
      <w:pPr>
        <w:pStyle w:val="Normal"/>
        <w:spacing w:lineRule="auto" w:line="360"/>
        <w:ind w:start="405" w:hanging="0"/>
        <w:rPr>
          <w:rFonts w:ascii="宋体" w:hAnsi="宋体" w:cs="Tahoma"/>
          <w:sz w:val="24"/>
          <w:szCs w:val="18"/>
        </w:rPr>
      </w:pPr>
      <w:r>
        <w:rPr>
          <w:rFonts w:cs="Tahoma" w:ascii="SimHei" w:hAnsi="SimHei" w:eastAsia="黑体"/>
          <w:sz w:val="24"/>
          <w:szCs w:val="18"/>
        </w:rPr>
        <w:t>3.4.5</w:t>
      </w:r>
      <w:r>
        <w:rPr>
          <w:rFonts w:eastAsia="黑体" w:cs="Tahoma" w:ascii="SimHei" w:hAnsi="SimHei"/>
          <w:bCs/>
          <w:sz w:val="24"/>
          <w:szCs w:val="18"/>
        </w:rPr>
        <w:t xml:space="preserve">  </w:t>
      </w:r>
      <w:r>
        <w:rPr>
          <w:rFonts w:ascii="SimHei" w:hAnsi="SimHei" w:cs="Tahoma" w:eastAsia="黑体"/>
          <w:sz w:val="24"/>
          <w:szCs w:val="18"/>
        </w:rPr>
        <w:t>严禁在空白的信笺、介绍信、合同上用印，印章保管人长期外出时须将印章将印章妥善移交，以免贻误工作。</w:t>
      </w:r>
    </w:p>
    <w:p>
      <w:pPr>
        <w:pStyle w:val="Normal"/>
        <w:spacing w:lineRule="auto" w:line="360"/>
        <w:ind w:start="420" w:hanging="0"/>
        <w:rPr>
          <w:rFonts w:ascii="宋体" w:hAnsi="宋体" w:cs="Tahoma"/>
          <w:sz w:val="24"/>
          <w:szCs w:val="18"/>
        </w:rPr>
      </w:pPr>
      <w:r>
        <w:rPr>
          <w:rFonts w:cs="Tahoma" w:ascii="SimHei" w:hAnsi="SimHei" w:eastAsia="黑体"/>
          <w:sz w:val="24"/>
          <w:szCs w:val="18"/>
        </w:rPr>
        <w:t>3.5</w:t>
      </w:r>
      <w:r>
        <w:rPr>
          <w:rFonts w:eastAsia="黑体" w:cs="Tahoma" w:ascii="SimHei" w:hAnsi="SimHei"/>
          <w:bCs/>
          <w:sz w:val="24"/>
          <w:szCs w:val="18"/>
        </w:rPr>
        <w:t xml:space="preserve">  </w:t>
      </w:r>
      <w:r>
        <w:rPr>
          <w:rFonts w:ascii="SimHei" w:hAnsi="SimHei" w:cs="Tahoma" w:eastAsia="黑体"/>
          <w:sz w:val="24"/>
          <w:szCs w:val="18"/>
        </w:rPr>
        <w:t>用印审批权限</w:t>
      </w:r>
    </w:p>
    <w:p>
      <w:pPr>
        <w:pStyle w:val="Normal"/>
        <w:spacing w:lineRule="auto" w:line="360"/>
        <w:ind w:start="420" w:hanging="0"/>
        <w:rPr>
          <w:rFonts w:ascii="宋体" w:hAnsi="宋体" w:cs="Tahoma"/>
          <w:sz w:val="24"/>
          <w:szCs w:val="18"/>
        </w:rPr>
      </w:pPr>
      <w:r>
        <w:rPr>
          <w:rFonts w:cs="Tahoma" w:ascii="SimHei" w:hAnsi="SimHei" w:eastAsia="黑体"/>
          <w:sz w:val="24"/>
          <w:szCs w:val="18"/>
        </w:rPr>
        <w:t>3.5.1</w:t>
      </w:r>
      <w:r>
        <w:rPr>
          <w:rFonts w:eastAsia="黑体" w:cs="Tahoma" w:ascii="SimHei" w:hAnsi="SimHei"/>
          <w:bCs/>
          <w:sz w:val="24"/>
          <w:szCs w:val="18"/>
        </w:rPr>
        <w:t xml:space="preserve">  </w:t>
      </w:r>
      <w:r>
        <w:rPr>
          <w:rFonts w:ascii="SimHei" w:hAnsi="SimHei" w:cs="Tahoma" w:eastAsia="黑体"/>
          <w:sz w:val="24"/>
          <w:szCs w:val="18"/>
        </w:rPr>
        <w:t>各中心和分支机构用印审批权限如下：</w:t>
      </w:r>
    </w:p>
    <w:tbl>
      <w:tblPr>
        <w:tblW w:w="8313" w:type="dxa"/>
        <w:jc w:val="center"/>
        <w:tblInd w:w="0" w:type="dxa"/>
        <w:tblLayout w:type="fixed"/>
        <w:tblCellMar>
          <w:top w:w="0" w:type="dxa"/>
          <w:start w:w="108" w:type="dxa"/>
          <w:bottom w:w="0" w:type="dxa"/>
          <w:end w:w="108" w:type="dxa"/>
        </w:tblCellMar>
      </w:tblPr>
      <w:tblGrid>
        <w:gridCol w:w="755"/>
        <w:gridCol w:w="1609"/>
        <w:gridCol w:w="900"/>
        <w:gridCol w:w="1146"/>
        <w:gridCol w:w="915"/>
        <w:gridCol w:w="990"/>
        <w:gridCol w:w="855"/>
        <w:gridCol w:w="1143"/>
      </w:tblGrid>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b/>
                <w:b/>
                <w:szCs w:val="21"/>
              </w:rPr>
            </w:pPr>
            <w:r>
              <w:rPr>
                <w:rFonts w:ascii="SimHei" w:hAnsi="SimHei" w:cs="Tahoma" w:eastAsia="黑体"/>
                <w:b/>
                <w:szCs w:val="21"/>
              </w:rPr>
              <w:t>序号</w:t>
            </w:r>
          </w:p>
        </w:tc>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b/>
                <w:b/>
                <w:szCs w:val="21"/>
              </w:rPr>
            </w:pPr>
            <w:r>
              <w:rPr>
                <w:rFonts w:cs="宋体" w:ascii="SimHei" w:hAnsi="SimHei" w:eastAsia="黑体"/>
                <w:b/>
                <w:szCs w:val="21"/>
              </w:rPr>
              <w:t xml:space="preserve">        </w:t>
            </w:r>
            <w:r>
              <w:rPr>
                <w:rFonts w:ascii="SimHei" w:hAnsi="SimHei" w:cs="Tahoma" w:eastAsia="黑体"/>
                <w:b/>
                <w:szCs w:val="21"/>
              </w:rPr>
              <w:t>签名</w:t>
            </w:r>
          </w:p>
          <w:p>
            <w:pPr>
              <w:pStyle w:val="Normal"/>
              <w:spacing w:lineRule="auto" w:line="360"/>
              <w:rPr>
                <w:rFonts w:ascii="宋体" w:hAnsi="宋体" w:cs="Tahoma"/>
                <w:b/>
                <w:b/>
                <w:szCs w:val="21"/>
              </w:rPr>
            </w:pPr>
            <w:r>
              <w:rPr>
                <w:rFonts w:ascii="SimHei" w:hAnsi="SimHei" w:cs="Tahoma" w:eastAsia="黑体"/>
                <w:b/>
                <w:szCs w:val="21"/>
              </w:rPr>
              <w:t>类型</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b/>
                <w:b/>
                <w:szCs w:val="21"/>
              </w:rPr>
            </w:pPr>
            <w:r>
              <w:rPr>
                <w:rFonts w:ascii="SimHei" w:hAnsi="SimHei" w:cs="Tahoma" w:eastAsia="黑体"/>
                <w:b/>
                <w:szCs w:val="21"/>
              </w:rPr>
              <w:t>部 门</w:t>
            </w:r>
          </w:p>
          <w:p>
            <w:pPr>
              <w:pStyle w:val="Normal"/>
              <w:spacing w:lineRule="auto" w:line="360"/>
              <w:rPr>
                <w:rFonts w:ascii="宋体" w:hAnsi="宋体" w:cs="Tahoma"/>
                <w:b/>
                <w:b/>
                <w:szCs w:val="21"/>
              </w:rPr>
            </w:pPr>
            <w:r>
              <w:rPr>
                <w:rFonts w:ascii="SimHei" w:hAnsi="SimHei" w:cs="Tahoma" w:eastAsia="黑体"/>
                <w:b/>
                <w:szCs w:val="21"/>
              </w:rPr>
              <w:t>负责人</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b/>
                <w:b/>
                <w:szCs w:val="21"/>
              </w:rPr>
            </w:pPr>
            <w:r>
              <w:rPr>
                <w:rFonts w:ascii="SimHei" w:hAnsi="SimHei" w:cs="Tahoma" w:eastAsia="黑体"/>
                <w:b/>
                <w:szCs w:val="21"/>
              </w:rPr>
              <w:t>部门</w:t>
            </w:r>
          </w:p>
          <w:p>
            <w:pPr>
              <w:pStyle w:val="Normal"/>
              <w:spacing w:lineRule="auto" w:line="360"/>
              <w:jc w:val="center"/>
              <w:rPr>
                <w:rFonts w:ascii="宋体" w:hAnsi="宋体" w:cs="Tahoma"/>
                <w:b/>
                <w:b/>
                <w:szCs w:val="21"/>
              </w:rPr>
            </w:pPr>
            <w:r>
              <w:rPr>
                <w:rFonts w:ascii="SimHei" w:hAnsi="SimHei" w:cs="Tahoma" w:eastAsia="黑体"/>
                <w:b/>
                <w:szCs w:val="21"/>
              </w:rPr>
              <w:t>分管领导</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b/>
                <w:b/>
                <w:szCs w:val="21"/>
              </w:rPr>
            </w:pPr>
            <w:r>
              <w:rPr>
                <w:rFonts w:ascii="SimHei" w:hAnsi="SimHei" w:cs="Tahoma" w:eastAsia="黑体"/>
                <w:b/>
                <w:szCs w:val="21"/>
              </w:rPr>
              <w:t>财务</w:t>
            </w:r>
          </w:p>
          <w:p>
            <w:pPr>
              <w:pStyle w:val="Normal"/>
              <w:spacing w:lineRule="auto" w:line="360"/>
              <w:jc w:val="center"/>
              <w:rPr>
                <w:rFonts w:ascii="宋体" w:hAnsi="宋体" w:cs="Tahoma"/>
                <w:b/>
                <w:b/>
                <w:szCs w:val="21"/>
              </w:rPr>
            </w:pPr>
            <w:r>
              <w:rPr>
                <w:rFonts w:ascii="SimHei" w:hAnsi="SimHei" w:cs="Tahoma" w:eastAsia="黑体"/>
                <w:b/>
                <w:szCs w:val="21"/>
              </w:rPr>
              <w:t>副总裁</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b/>
                <w:b/>
                <w:szCs w:val="21"/>
              </w:rPr>
            </w:pPr>
            <w:r>
              <w:rPr>
                <w:rFonts w:ascii="SimHei" w:hAnsi="SimHei" w:cs="Tahoma" w:eastAsia="黑体"/>
                <w:b/>
                <w:szCs w:val="21"/>
              </w:rPr>
              <w:t>法务</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b/>
                <w:b/>
                <w:szCs w:val="21"/>
              </w:rPr>
            </w:pPr>
            <w:r>
              <w:rPr>
                <w:rFonts w:ascii="SimHei" w:hAnsi="SimHei" w:cs="Tahoma" w:eastAsia="黑体"/>
                <w:b/>
                <w:szCs w:val="21"/>
              </w:rPr>
              <w:t>总裁办</w:t>
            </w:r>
          </w:p>
        </w:tc>
        <w:tc>
          <w:tcPr>
            <w:tcW w:w="1143"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 w:hAnsi="宋体" w:cs="Tahoma"/>
                <w:b/>
                <w:b/>
                <w:szCs w:val="21"/>
              </w:rPr>
            </w:pPr>
            <w:r>
              <w:rPr>
                <w:rFonts w:cs="宋体" w:ascii="SimHei" w:hAnsi="SimHei" w:eastAsia="黑体"/>
                <w:b/>
                <w:szCs w:val="21"/>
              </w:rPr>
              <w:t xml:space="preserve">  </w:t>
            </w:r>
            <w:r>
              <w:rPr>
                <w:rFonts w:ascii="SimHei" w:hAnsi="SimHei" w:cs="Tahoma" w:eastAsia="黑体"/>
                <w:b/>
                <w:szCs w:val="21"/>
              </w:rPr>
              <w:t>总裁</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szCs w:val="21"/>
              </w:rPr>
            </w:pPr>
            <w:r>
              <w:rPr>
                <w:rFonts w:cs="Tahoma" w:ascii="SimHei" w:hAnsi="SimHei" w:eastAsia="黑体"/>
                <w:szCs w:val="21"/>
              </w:rPr>
              <w:t>1</w:t>
            </w:r>
          </w:p>
        </w:tc>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szCs w:val="21"/>
              </w:rPr>
            </w:pPr>
            <w:r>
              <w:rPr>
                <w:rFonts w:ascii="SimHei" w:hAnsi="SimHei" w:cs="Tahoma" w:eastAsia="黑体"/>
                <w:szCs w:val="21"/>
              </w:rPr>
              <w:t>经营合同</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1143" w:type="dxa"/>
            <w:tcBorders>
              <w:top w:val="single" w:sz="4" w:space="0" w:color="000000"/>
              <w:start w:val="single" w:sz="4" w:space="0" w:color="000000"/>
              <w:bottom w:val="single" w:sz="4" w:space="0" w:color="000000"/>
              <w:end w:val="single" w:sz="4" w:space="0" w:color="000000"/>
            </w:tcBorders>
          </w:tcPr>
          <w:p>
            <w:pPr>
              <w:pStyle w:val="Normal"/>
              <w:widowControl/>
              <w:ind w:firstLine="105"/>
              <w:jc w:val="start"/>
              <w:rPr>
                <w:rFonts w:ascii="宋体" w:hAnsi="宋体" w:cs="Tahoma"/>
                <w:szCs w:val="21"/>
              </w:rPr>
            </w:pPr>
            <w:r>
              <w:rPr>
                <w:rFonts w:cs="宋体" w:ascii="SimHei" w:hAnsi="SimHei" w:eastAsia="黑体"/>
                <w:szCs w:val="21"/>
              </w:rPr>
              <w:t>√</w:t>
            </w:r>
          </w:p>
        </w:tc>
      </w:tr>
      <w:tr>
        <w:trPr/>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szCs w:val="21"/>
              </w:rPr>
            </w:pPr>
            <w:r>
              <w:rPr>
                <w:rFonts w:cs="Tahoma" w:ascii="SimHei" w:hAnsi="SimHei" w:eastAsia="黑体"/>
                <w:szCs w:val="21"/>
              </w:rPr>
              <w:t>2</w:t>
            </w:r>
          </w:p>
        </w:tc>
        <w:tc>
          <w:tcPr>
            <w:tcW w:w="160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Tahoma"/>
                <w:szCs w:val="21"/>
              </w:rPr>
            </w:pPr>
            <w:r>
              <w:rPr>
                <w:rFonts w:ascii="SimHei" w:hAnsi="SimHei" w:cs="Tahoma" w:eastAsia="黑体"/>
                <w:szCs w:val="21"/>
              </w:rPr>
              <w:t>情况说明</w:t>
            </w:r>
            <w:r>
              <w:rPr>
                <w:rFonts w:cs="Tahoma" w:ascii="SimHei" w:hAnsi="SimHei" w:eastAsia="黑体"/>
                <w:szCs w:val="21"/>
              </w:rPr>
              <w:t>/</w:t>
            </w:r>
            <w:r>
              <w:rPr>
                <w:rFonts w:ascii="SimHei" w:hAnsi="SimHei" w:cs="Tahoma" w:eastAsia="黑体"/>
                <w:szCs w:val="21"/>
              </w:rPr>
              <w:t>证明</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9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Tahoma"/>
                <w:szCs w:val="21"/>
              </w:rPr>
            </w:pPr>
            <w:r>
              <w:rPr>
                <w:rFonts w:cs="Tahoma" w:ascii="SimHei" w:hAnsi="SimHei" w:eastAsia="黑体"/>
                <w:szCs w:val="21"/>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Tahoma"/>
                <w:szCs w:val="21"/>
              </w:rPr>
            </w:pPr>
            <w:r>
              <w:rPr>
                <w:rFonts w:cs="宋体" w:ascii="SimHei" w:hAnsi="SimHei" w:eastAsia="黑体"/>
                <w:szCs w:val="21"/>
              </w:rPr>
              <w:t>√</w:t>
            </w:r>
          </w:p>
        </w:tc>
        <w:tc>
          <w:tcPr>
            <w:tcW w:w="1143"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宋体" w:hAnsi="宋体" w:cs="Tahoma"/>
                <w:szCs w:val="21"/>
              </w:rPr>
            </w:pPr>
            <w:r>
              <w:rPr>
                <w:rFonts w:cs="Tahoma" w:ascii="SimHei" w:hAnsi="SimHei" w:eastAsia="黑体"/>
                <w:szCs w:val="21"/>
              </w:rPr>
            </w:r>
          </w:p>
        </w:tc>
      </w:tr>
    </w:tbl>
    <w:p>
      <w:pPr>
        <w:pStyle w:val="Normal"/>
        <w:spacing w:lineRule="auto" w:line="360"/>
        <w:ind w:start="421" w:end="-1052" w:hanging="1"/>
        <w:rPr>
          <w:rFonts w:ascii="宋体" w:hAnsi="宋体" w:cs="Tahoma"/>
          <w:sz w:val="24"/>
          <w:szCs w:val="18"/>
        </w:rPr>
      </w:pPr>
      <w:r>
        <w:rPr>
          <w:rFonts w:cs="Tahoma" w:ascii="SimHei" w:hAnsi="SimHei" w:eastAsia="黑体"/>
          <w:sz w:val="24"/>
          <w:szCs w:val="18"/>
        </w:rPr>
      </w:r>
    </w:p>
    <w:p>
      <w:pPr>
        <w:pStyle w:val="Normal"/>
        <w:spacing w:lineRule="auto" w:line="360"/>
        <w:ind w:start="421" w:end="-1052" w:hanging="1"/>
        <w:rPr>
          <w:rFonts w:ascii="宋体" w:hAnsi="宋体" w:cs="Tahoma"/>
          <w:sz w:val="24"/>
          <w:szCs w:val="18"/>
        </w:rPr>
      </w:pPr>
      <w:r>
        <w:rPr>
          <w:rFonts w:cs="Tahoma" w:ascii="SimHei" w:hAnsi="SimHei" w:eastAsia="黑体"/>
          <w:sz w:val="24"/>
          <w:szCs w:val="18"/>
        </w:rPr>
      </w:r>
    </w:p>
    <w:p>
      <w:pPr>
        <w:pStyle w:val="Normal"/>
        <w:spacing w:lineRule="auto" w:line="360"/>
        <w:ind w:start="421" w:end="-1052" w:hanging="1"/>
        <w:rPr>
          <w:rFonts w:ascii="宋体" w:hAnsi="宋体" w:cs="Tahoma"/>
          <w:sz w:val="24"/>
          <w:szCs w:val="18"/>
        </w:rPr>
      </w:pPr>
      <w:r>
        <w:rPr>
          <w:rFonts w:cs="Tahoma" w:ascii="SimHei" w:hAnsi="SimHei" w:eastAsia="黑体"/>
          <w:sz w:val="24"/>
          <w:szCs w:val="18"/>
        </w:rPr>
      </w:r>
    </w:p>
    <w:p>
      <w:pPr>
        <w:pStyle w:val="Normal"/>
        <w:spacing w:lineRule="auto" w:line="360"/>
        <w:ind w:start="421" w:end="-1052" w:hanging="1"/>
        <w:rPr>
          <w:rFonts w:ascii="宋体" w:hAnsi="宋体" w:cs="Tahoma"/>
          <w:sz w:val="24"/>
          <w:szCs w:val="18"/>
        </w:rPr>
      </w:pPr>
      <w:r>
        <w:rPr>
          <w:rFonts w:cs="Tahoma" w:ascii="SimHei" w:hAnsi="SimHei" w:eastAsia="黑体"/>
          <w:sz w:val="24"/>
          <w:szCs w:val="18"/>
        </w:rPr>
      </w:r>
    </w:p>
    <w:p>
      <w:pPr>
        <w:pStyle w:val="Normal"/>
        <w:spacing w:lineRule="auto" w:line="360"/>
        <w:ind w:start="421" w:end="-1052" w:hanging="1"/>
        <w:rPr>
          <w:rFonts w:ascii="宋体" w:hAnsi="宋体" w:cs="Tahoma"/>
          <w:sz w:val="24"/>
          <w:szCs w:val="18"/>
        </w:rPr>
      </w:pPr>
      <w:r>
        <w:rPr>
          <w:rFonts w:cs="Tahoma" w:ascii="SimHei" w:hAnsi="SimHei" w:eastAsia="黑体"/>
          <w:sz w:val="24"/>
          <w:szCs w:val="18"/>
        </w:rPr>
      </w:r>
    </w:p>
    <w:p>
      <w:pPr>
        <w:pStyle w:val="Normal"/>
        <w:spacing w:lineRule="auto" w:line="360"/>
        <w:ind w:start="421" w:end="-1052" w:hanging="1"/>
        <w:rPr>
          <w:rFonts w:ascii="宋体" w:hAnsi="宋体" w:cs="Tahoma"/>
          <w:sz w:val="24"/>
          <w:szCs w:val="18"/>
        </w:rPr>
      </w:pPr>
      <w:r>
        <w:rPr>
          <w:rFonts w:cs="Tahoma" w:ascii="SimHei" w:hAnsi="SimHei" w:eastAsia="黑体"/>
          <w:sz w:val="24"/>
          <w:szCs w:val="18"/>
        </w:rPr>
        <w:t>3.5.2</w:t>
      </w:r>
      <w:r>
        <w:rPr>
          <w:rFonts w:eastAsia="黑体" w:cs="Tahoma" w:ascii="SimHei" w:hAnsi="SimHei"/>
          <w:bCs/>
          <w:sz w:val="24"/>
          <w:szCs w:val="18"/>
        </w:rPr>
        <w:t xml:space="preserve">  </w:t>
      </w:r>
      <w:r>
        <w:rPr>
          <w:rFonts w:ascii="SimHei" w:hAnsi="SimHei" w:cs="Tahoma" w:eastAsia="黑体"/>
          <w:sz w:val="24"/>
          <w:szCs w:val="18"/>
        </w:rPr>
        <w:t>以下特殊工作事项申请用章时，只需部门负责人审批即可用印</w:t>
      </w:r>
    </w:p>
    <w:tbl>
      <w:tblPr>
        <w:tblW w:w="8928" w:type="dxa"/>
        <w:jc w:val="center"/>
        <w:tblInd w:w="0" w:type="dxa"/>
        <w:tblLayout w:type="fixed"/>
        <w:tblCellMar>
          <w:top w:w="0" w:type="dxa"/>
          <w:start w:w="108" w:type="dxa"/>
          <w:bottom w:w="0" w:type="dxa"/>
          <w:end w:w="108" w:type="dxa"/>
        </w:tblCellMar>
      </w:tblPr>
      <w:tblGrid>
        <w:gridCol w:w="1507"/>
        <w:gridCol w:w="2813"/>
        <w:gridCol w:w="2303"/>
        <w:gridCol w:w="2305"/>
      </w:tblGrid>
      <w:tr>
        <w:trPr/>
        <w:tc>
          <w:tcPr>
            <w:tcW w:w="150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b/>
                <w:b/>
                <w:sz w:val="24"/>
              </w:rPr>
            </w:pPr>
            <w:r>
              <w:rPr>
                <w:rFonts w:ascii="SimHei" w:hAnsi="SimHei" w:cs="Tahoma" w:eastAsia="黑体"/>
                <w:b/>
                <w:sz w:val="24"/>
              </w:rPr>
              <w:t>单位名称</w:t>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b/>
                <w:b/>
                <w:sz w:val="24"/>
              </w:rPr>
            </w:pPr>
            <w:r>
              <w:rPr>
                <w:rFonts w:ascii="SimHei" w:hAnsi="SimHei" w:cs="Tahoma" w:eastAsia="黑体"/>
                <w:b/>
                <w:sz w:val="24"/>
              </w:rPr>
              <w:t>工作事项</w:t>
            </w:r>
          </w:p>
        </w:tc>
        <w:tc>
          <w:tcPr>
            <w:tcW w:w="23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b/>
                <w:b/>
                <w:sz w:val="24"/>
              </w:rPr>
            </w:pPr>
            <w:r>
              <w:rPr>
                <w:rFonts w:ascii="SimHei" w:hAnsi="SimHei" w:cs="Tahoma" w:eastAsia="黑体"/>
                <w:b/>
                <w:sz w:val="24"/>
              </w:rPr>
              <w:t>单位名称</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b/>
                <w:b/>
                <w:sz w:val="24"/>
              </w:rPr>
            </w:pPr>
            <w:r>
              <w:rPr>
                <w:rFonts w:ascii="SimHei" w:hAnsi="SimHei" w:cs="Tahoma" w:eastAsia="黑体"/>
                <w:b/>
                <w:sz w:val="24"/>
              </w:rPr>
              <w:t>工作事项</w:t>
            </w:r>
          </w:p>
        </w:tc>
      </w:tr>
      <w:tr>
        <w:trPr/>
        <w:tc>
          <w:tcPr>
            <w:tcW w:w="15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人事行政部</w:t>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劳动合同</w:t>
            </w:r>
          </w:p>
        </w:tc>
        <w:tc>
          <w:tcPr>
            <w:tcW w:w="230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财务管理中心</w:t>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银行用的报表</w:t>
            </w:r>
          </w:p>
        </w:tc>
      </w:tr>
      <w:tr>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解除劳动合同证明</w:t>
            </w:r>
          </w:p>
        </w:tc>
        <w:tc>
          <w:tcPr>
            <w:tcW w:w="23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jc w:val="center"/>
              <w:rPr>
                <w:rFonts w:ascii="宋体" w:hAnsi="宋体" w:cs="Tahoma"/>
                <w:sz w:val="24"/>
              </w:rPr>
            </w:pPr>
            <w:r>
              <w:rPr>
                <w:rFonts w:cs="Tahoma" w:ascii="宋体" w:hAnsi="宋体"/>
                <w:sz w:val="24"/>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企业基本资料</w:t>
            </w:r>
          </w:p>
        </w:tc>
      </w:tr>
      <w:tr>
        <w:trPr>
          <w:trHeight w:val="285"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社保新增</w:t>
            </w:r>
            <w:r>
              <w:rPr>
                <w:rFonts w:cs="Tahoma" w:ascii="SimHei" w:hAnsi="SimHei" w:eastAsia="黑体"/>
                <w:sz w:val="24"/>
              </w:rPr>
              <w:t>/</w:t>
            </w:r>
            <w:r>
              <w:rPr>
                <w:rFonts w:ascii="SimHei" w:hAnsi="SimHei" w:cs="Tahoma" w:eastAsia="黑体"/>
                <w:sz w:val="24"/>
              </w:rPr>
              <w:t>减少申报表</w:t>
            </w:r>
          </w:p>
        </w:tc>
        <w:tc>
          <w:tcPr>
            <w:tcW w:w="23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jc w:val="center"/>
              <w:rPr>
                <w:rFonts w:ascii="宋体" w:hAnsi="宋体" w:cs="Tahoma"/>
                <w:sz w:val="24"/>
              </w:rPr>
            </w:pPr>
            <w:r>
              <w:rPr>
                <w:rFonts w:cs="Tahoma" w:ascii="宋体" w:hAnsi="宋体"/>
                <w:sz w:val="24"/>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审计用的材料</w:t>
            </w:r>
          </w:p>
        </w:tc>
      </w:tr>
      <w:tr>
        <w:trPr>
          <w:trHeight w:val="525"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30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jc w:val="center"/>
              <w:rPr>
                <w:rFonts w:ascii="宋体" w:hAnsi="宋体" w:cs="Tahoma"/>
                <w:sz w:val="24"/>
              </w:rPr>
            </w:pPr>
            <w:r>
              <w:rPr>
                <w:rFonts w:cs="Tahoma" w:ascii="宋体" w:hAnsi="宋体"/>
                <w:sz w:val="24"/>
              </w:rPr>
            </w:r>
          </w:p>
        </w:tc>
        <w:tc>
          <w:tcPr>
            <w:tcW w:w="23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交税务资料</w:t>
            </w:r>
          </w:p>
        </w:tc>
      </w:tr>
      <w:tr>
        <w:trPr>
          <w:trHeight w:val="70" w:hRule="atLeast"/>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公积金开户</w:t>
            </w:r>
            <w:r>
              <w:rPr>
                <w:rFonts w:cs="Tahoma" w:ascii="SimHei" w:hAnsi="SimHei" w:eastAsia="黑体"/>
                <w:sz w:val="24"/>
              </w:rPr>
              <w:t>/</w:t>
            </w:r>
            <w:r>
              <w:rPr>
                <w:rFonts w:ascii="SimHei" w:hAnsi="SimHei" w:cs="Tahoma" w:eastAsia="黑体"/>
                <w:sz w:val="24"/>
              </w:rPr>
              <w:t>新增</w:t>
            </w:r>
            <w:r>
              <w:rPr>
                <w:rFonts w:cs="Tahoma" w:ascii="SimHei" w:hAnsi="SimHei" w:eastAsia="黑体"/>
                <w:sz w:val="24"/>
              </w:rPr>
              <w:t>/</w:t>
            </w:r>
            <w:r>
              <w:rPr>
                <w:rFonts w:ascii="SimHei" w:hAnsi="SimHei" w:cs="Tahoma" w:eastAsia="黑体"/>
                <w:sz w:val="24"/>
              </w:rPr>
              <w:t>减少</w:t>
            </w:r>
          </w:p>
        </w:tc>
        <w:tc>
          <w:tcPr>
            <w:tcW w:w="4608"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SimHei" w:hAnsi="SimHei" w:eastAsia="黑体"/>
                <w:sz w:val="24"/>
              </w:rPr>
            </w:r>
          </w:p>
        </w:tc>
      </w:tr>
      <w:tr>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就业协议</w:t>
            </w:r>
          </w:p>
        </w:tc>
        <w:tc>
          <w:tcPr>
            <w:tcW w:w="460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r>
      <w:tr>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离职证明</w:t>
            </w:r>
          </w:p>
        </w:tc>
        <w:tc>
          <w:tcPr>
            <w:tcW w:w="460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r>
      <w:tr>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收入证明</w:t>
            </w:r>
          </w:p>
        </w:tc>
        <w:tc>
          <w:tcPr>
            <w:tcW w:w="460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r>
      <w:tr>
        <w:trPr/>
        <w:tc>
          <w:tcPr>
            <w:tcW w:w="15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c>
          <w:tcPr>
            <w:tcW w:w="28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end="-1052" w:hanging="0"/>
              <w:rPr>
                <w:rFonts w:ascii="宋体" w:hAnsi="宋体" w:cs="Tahoma"/>
                <w:sz w:val="24"/>
              </w:rPr>
            </w:pPr>
            <w:r>
              <w:rPr>
                <w:rFonts w:ascii="SimHei" w:hAnsi="SimHei" w:cs="Tahoma" w:eastAsia="黑体"/>
                <w:sz w:val="24"/>
              </w:rPr>
              <w:t>人事委托</w:t>
            </w:r>
            <w:r>
              <w:rPr>
                <w:rFonts w:cs="Tahoma" w:ascii="SimHei" w:hAnsi="SimHei" w:eastAsia="黑体"/>
                <w:sz w:val="24"/>
              </w:rPr>
              <w:t>/</w:t>
            </w:r>
            <w:r>
              <w:rPr>
                <w:rFonts w:ascii="SimHei" w:hAnsi="SimHei" w:cs="Tahoma" w:eastAsia="黑体"/>
                <w:sz w:val="24"/>
              </w:rPr>
              <w:t>落户资料</w:t>
            </w:r>
          </w:p>
        </w:tc>
        <w:tc>
          <w:tcPr>
            <w:tcW w:w="4608"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end="-1052" w:hanging="0"/>
              <w:rPr>
                <w:rFonts w:ascii="宋体" w:hAnsi="宋体" w:cs="Tahoma"/>
                <w:sz w:val="24"/>
              </w:rPr>
            </w:pPr>
            <w:r>
              <w:rPr>
                <w:rFonts w:cs="Tahoma" w:ascii="宋体" w:hAnsi="宋体"/>
                <w:sz w:val="24"/>
              </w:rPr>
            </w:r>
          </w:p>
        </w:tc>
      </w:tr>
    </w:tbl>
    <w:p>
      <w:pPr>
        <w:pStyle w:val="Normal"/>
        <w:spacing w:lineRule="auto" w:line="360"/>
        <w:ind w:start="181" w:firstLine="240"/>
        <w:rPr>
          <w:rFonts w:ascii="黑体" w:hAnsi="黑体" w:eastAsia="黑体" w:cs="Tahoma"/>
          <w:bCs/>
          <w:sz w:val="24"/>
          <w:szCs w:val="18"/>
        </w:rPr>
      </w:pPr>
      <w:r>
        <w:rPr>
          <w:rFonts w:eastAsia="黑体" w:cs="Tahoma" w:ascii="SimHei" w:hAnsi="SimHei"/>
          <w:bCs/>
          <w:sz w:val="24"/>
          <w:szCs w:val="18"/>
        </w:rPr>
        <w:t>3.5.3</w:t>
      </w:r>
      <w:r>
        <w:rPr>
          <w:rFonts w:cs="Tahoma" w:ascii="SimHei" w:hAnsi="SimHei" w:eastAsia="黑体"/>
          <w:bCs/>
          <w:sz w:val="24"/>
          <w:szCs w:val="18"/>
        </w:rPr>
        <w:t xml:space="preserve">  </w:t>
      </w:r>
      <w:r>
        <w:rPr>
          <w:rFonts w:ascii="SimHei" w:hAnsi="SimHei" w:cs="Tahoma" w:eastAsia="黑体"/>
          <w:bCs/>
          <w:sz w:val="24"/>
          <w:szCs w:val="18"/>
        </w:rPr>
        <w:t>凡涉及财产抵押、财产产权、贷款、借款、担保的法定代表人授权委托书、法人代表证明书，须经公司总裁批准方可用章。</w:t>
      </w:r>
    </w:p>
    <w:p>
      <w:pPr>
        <w:pStyle w:val="Normal"/>
        <w:spacing w:lineRule="auto" w:line="360"/>
        <w:ind w:start="900" w:hanging="480"/>
        <w:rPr>
          <w:rFonts w:ascii="黑体" w:hAnsi="黑体" w:eastAsia="黑体" w:cs="Tahoma"/>
          <w:bCs/>
          <w:sz w:val="24"/>
          <w:szCs w:val="18"/>
        </w:rPr>
      </w:pPr>
      <w:r>
        <w:rPr>
          <w:rFonts w:eastAsia="黑体" w:cs="Tahoma" w:ascii="SimHei" w:hAnsi="SimHei"/>
          <w:bCs/>
          <w:sz w:val="24"/>
          <w:szCs w:val="18"/>
        </w:rPr>
        <w:t xml:space="preserve">4  </w:t>
      </w:r>
      <w:r>
        <w:rPr>
          <w:rFonts w:ascii="SimHei" w:hAnsi="SimHei" w:cs="Tahoma" w:eastAsia="黑体"/>
          <w:bCs/>
          <w:sz w:val="24"/>
          <w:szCs w:val="18"/>
        </w:rPr>
        <w:t>处罚规定</w:t>
      </w:r>
    </w:p>
    <w:p>
      <w:pPr>
        <w:pStyle w:val="Normal"/>
        <w:spacing w:lineRule="auto" w:line="360"/>
        <w:ind w:start="900" w:hanging="480"/>
        <w:rPr>
          <w:rFonts w:ascii="宋体" w:hAnsi="宋体" w:cs="Tahoma"/>
          <w:sz w:val="24"/>
          <w:szCs w:val="18"/>
        </w:rPr>
      </w:pPr>
      <w:r>
        <w:rPr>
          <w:rFonts w:cs="Tahoma" w:ascii="SimHei" w:hAnsi="SimHei" w:eastAsia="黑体"/>
          <w:sz w:val="24"/>
          <w:szCs w:val="18"/>
        </w:rPr>
        <w:t>4.1</w:t>
      </w:r>
      <w:r>
        <w:rPr>
          <w:rFonts w:eastAsia="黑体" w:cs="Tahoma" w:ascii="SimHei" w:hAnsi="SimHei"/>
          <w:bCs/>
          <w:sz w:val="24"/>
          <w:szCs w:val="18"/>
        </w:rPr>
        <w:t xml:space="preserve">  </w:t>
      </w:r>
      <w:r>
        <w:rPr>
          <w:rFonts w:ascii="SimHei" w:hAnsi="SimHei" w:cs="Tahoma" w:eastAsia="黑体"/>
          <w:sz w:val="24"/>
          <w:szCs w:val="18"/>
        </w:rPr>
        <w:t>未按本办法要求使用印信、保管印信，造成丢失、盗用、仿制等，依</w:t>
      </w:r>
      <w:r>
        <w:rPr>
          <w:rFonts w:ascii="SimHei" w:hAnsi="SimHei" w:cs="Tahoma" w:eastAsia="黑体"/>
          <w:sz w:val="24"/>
          <w:szCs w:val="18"/>
        </w:rPr>
        <w:t>据</w:t>
      </w:r>
    </w:p>
    <w:p>
      <w:pPr>
        <w:pStyle w:val="Normal"/>
        <w:spacing w:lineRule="auto" w:line="360"/>
        <w:ind w:start="195" w:hanging="0"/>
        <w:rPr>
          <w:rFonts w:ascii="宋体" w:hAnsi="宋体" w:cs="Tahoma"/>
          <w:sz w:val="24"/>
          <w:szCs w:val="18"/>
        </w:rPr>
      </w:pPr>
      <w:r>
        <w:rPr>
          <w:rFonts w:ascii="SimHei" w:hAnsi="SimHei" w:cs="Tahoma" w:eastAsia="黑体"/>
          <w:sz w:val="24"/>
          <w:szCs w:val="18"/>
        </w:rPr>
        <w:t>情节轻重，对责任者分别进行批评教育、行政处分、经济处罚直至追究法律责任。</w:t>
      </w:r>
    </w:p>
    <w:p>
      <w:pPr>
        <w:pStyle w:val="Normal"/>
        <w:spacing w:lineRule="auto" w:line="360"/>
        <w:ind w:start="900" w:hanging="480"/>
        <w:rPr>
          <w:rFonts w:ascii="黑体" w:hAnsi="黑体" w:eastAsia="黑体" w:cs="Tahoma"/>
          <w:bCs/>
          <w:sz w:val="24"/>
          <w:szCs w:val="18"/>
        </w:rPr>
      </w:pPr>
      <w:r>
        <w:rPr>
          <w:rFonts w:eastAsia="黑体" w:cs="Tahoma" w:ascii="SimHei" w:hAnsi="SimHei"/>
          <w:bCs/>
          <w:sz w:val="24"/>
          <w:szCs w:val="18"/>
        </w:rPr>
        <w:t xml:space="preserve">5  </w:t>
      </w:r>
      <w:r>
        <w:rPr>
          <w:rFonts w:ascii="SimHei" w:hAnsi="SimHei" w:cs="Tahoma" w:eastAsia="黑体"/>
          <w:bCs/>
          <w:sz w:val="24"/>
          <w:szCs w:val="18"/>
        </w:rPr>
        <w:t>附表</w:t>
      </w:r>
    </w:p>
    <w:p>
      <w:pPr>
        <w:pStyle w:val="Normal"/>
        <w:spacing w:lineRule="auto" w:line="360"/>
        <w:ind w:start="900" w:hanging="480"/>
        <w:rPr>
          <w:rFonts w:ascii="宋体" w:hAnsi="宋体" w:cs="Tahoma"/>
          <w:sz w:val="24"/>
          <w:szCs w:val="18"/>
        </w:rPr>
      </w:pPr>
      <w:r>
        <w:rPr>
          <w:rFonts w:cs="Tahoma" w:ascii="SimHei" w:hAnsi="SimHei" w:eastAsia="黑体"/>
          <w:sz w:val="24"/>
          <w:szCs w:val="18"/>
        </w:rPr>
        <w:t>5.1</w:t>
      </w:r>
      <w:r>
        <w:rPr>
          <w:rFonts w:eastAsia="黑体" w:cs="Tahoma" w:ascii="SimHei" w:hAnsi="SimHei"/>
          <w:bCs/>
          <w:sz w:val="24"/>
          <w:szCs w:val="18"/>
        </w:rPr>
        <w:t xml:space="preserve">  </w:t>
      </w:r>
      <w:r>
        <w:rPr>
          <w:rFonts w:ascii="SimHei" w:hAnsi="SimHei" w:cs="Tahoma" w:eastAsia="黑体"/>
          <w:sz w:val="24"/>
          <w:szCs w:val="18"/>
        </w:rPr>
        <w:t>附件</w:t>
      </w:r>
      <w:r>
        <w:rPr>
          <w:rFonts w:cs="Tahoma" w:ascii="SimHei" w:hAnsi="SimHei" w:eastAsia="黑体"/>
          <w:sz w:val="24"/>
          <w:szCs w:val="18"/>
        </w:rPr>
        <w:t>1:</w:t>
      </w:r>
      <w:r>
        <w:rPr>
          <w:rFonts w:ascii="SimHei" w:hAnsi="SimHei" w:cs="Tahoma" w:eastAsia="黑体"/>
          <w:sz w:val="24"/>
          <w:szCs w:val="18"/>
        </w:rPr>
        <w:t>《用印审批单》</w:t>
      </w:r>
    </w:p>
    <w:p>
      <w:pPr>
        <w:pStyle w:val="Normal"/>
        <w:spacing w:lineRule="auto" w:line="360"/>
        <w:ind w:start="900" w:hanging="480"/>
        <w:rPr>
          <w:rFonts w:ascii="宋体" w:hAnsi="宋体" w:cs="Tahoma"/>
          <w:sz w:val="24"/>
          <w:szCs w:val="18"/>
        </w:rPr>
      </w:pPr>
      <w:r>
        <w:rPr>
          <w:rFonts w:cs="Tahoma" w:ascii="SimHei" w:hAnsi="SimHei" w:eastAsia="黑体"/>
          <w:sz w:val="24"/>
          <w:szCs w:val="18"/>
        </w:rPr>
        <w:t>5.2</w:t>
      </w:r>
      <w:r>
        <w:rPr>
          <w:rFonts w:eastAsia="黑体" w:cs="Tahoma" w:ascii="SimHei" w:hAnsi="SimHei"/>
          <w:bCs/>
          <w:sz w:val="24"/>
          <w:szCs w:val="18"/>
        </w:rPr>
        <w:t xml:space="preserve">  </w:t>
      </w:r>
      <w:r>
        <w:rPr>
          <w:rFonts w:ascii="SimHei" w:hAnsi="SimHei" w:cs="Tahoma" w:eastAsia="黑体"/>
          <w:sz w:val="24"/>
          <w:szCs w:val="18"/>
        </w:rPr>
        <w:t>附件</w:t>
      </w:r>
      <w:r>
        <w:rPr>
          <w:rFonts w:cs="Tahoma" w:ascii="SimHei" w:hAnsi="SimHei" w:eastAsia="黑体"/>
          <w:sz w:val="24"/>
          <w:szCs w:val="18"/>
        </w:rPr>
        <w:t>2:</w:t>
      </w:r>
      <w:r>
        <w:rPr>
          <w:rFonts w:ascii="SimHei" w:hAnsi="SimHei" w:cs="Tahoma" w:eastAsia="黑体"/>
          <w:sz w:val="24"/>
          <w:szCs w:val="18"/>
        </w:rPr>
        <w:t>《文档</w:t>
      </w:r>
      <w:r>
        <w:rPr>
          <w:rFonts w:cs="Tahoma" w:ascii="SimHei" w:hAnsi="SimHei" w:eastAsia="黑体"/>
          <w:sz w:val="24"/>
          <w:szCs w:val="18"/>
        </w:rPr>
        <w:t>/</w:t>
      </w:r>
      <w:r>
        <w:rPr>
          <w:rFonts w:ascii="SimHei" w:hAnsi="SimHei" w:cs="Tahoma" w:eastAsia="黑体"/>
          <w:sz w:val="24"/>
          <w:szCs w:val="18"/>
        </w:rPr>
        <w:t>公章借阅登记单》</w:t>
      </w:r>
    </w:p>
    <w:p>
      <w:pPr>
        <w:pStyle w:val="Normal"/>
        <w:spacing w:lineRule="auto" w:line="360"/>
        <w:ind w:start="900" w:hanging="480"/>
        <w:rPr>
          <w:rFonts w:ascii="宋体" w:hAnsi="宋体" w:cs="Tahoma"/>
          <w:sz w:val="24"/>
          <w:szCs w:val="18"/>
        </w:rPr>
      </w:pPr>
      <w:r>
        <w:rPr>
          <w:rFonts w:cs="Tahoma" w:ascii="SimHei" w:hAnsi="SimHei" w:eastAsia="黑体"/>
          <w:sz w:val="24"/>
          <w:szCs w:val="18"/>
        </w:rPr>
        <w:t>5.3</w:t>
      </w:r>
      <w:r>
        <w:rPr>
          <w:rFonts w:eastAsia="黑体" w:cs="Tahoma" w:ascii="SimHei" w:hAnsi="SimHei"/>
          <w:bCs/>
          <w:sz w:val="24"/>
          <w:szCs w:val="18"/>
        </w:rPr>
        <w:t xml:space="preserve">  </w:t>
      </w:r>
      <w:r>
        <w:rPr>
          <w:rFonts w:ascii="SimHei" w:hAnsi="SimHei" w:cs="Tahoma" w:eastAsia="黑体"/>
          <w:sz w:val="24"/>
          <w:szCs w:val="18"/>
        </w:rPr>
        <w:t>附件</w:t>
      </w:r>
      <w:r>
        <w:rPr>
          <w:rFonts w:cs="Tahoma" w:ascii="SimHei" w:hAnsi="SimHei" w:eastAsia="黑体"/>
          <w:sz w:val="24"/>
          <w:szCs w:val="18"/>
        </w:rPr>
        <w:t>3:</w:t>
      </w:r>
      <w:r>
        <w:rPr>
          <w:rFonts w:ascii="SimHei" w:hAnsi="SimHei" w:cs="Tahoma" w:eastAsia="黑体"/>
          <w:sz w:val="24"/>
          <w:szCs w:val="18"/>
        </w:rPr>
        <w:t>《项目合同签约流程表》</w:t>
      </w:r>
    </w:p>
    <w:p>
      <w:pPr>
        <w:pStyle w:val="Normal"/>
        <w:spacing w:lineRule="auto" w:line="360"/>
        <w:ind w:start="900" w:hanging="480"/>
        <w:rPr>
          <w:rFonts w:ascii="宋体" w:hAnsi="宋体" w:cs="Tahoma"/>
          <w:sz w:val="24"/>
          <w:szCs w:val="18"/>
        </w:rPr>
      </w:pPr>
      <w:r>
        <w:rPr>
          <w:rFonts w:cs="Tahoma" w:ascii="SimHei" w:hAnsi="SimHei" w:eastAsia="黑体"/>
          <w:sz w:val="24"/>
          <w:szCs w:val="18"/>
        </w:rPr>
        <w:t>5.4</w:t>
      </w:r>
      <w:r>
        <w:rPr>
          <w:rFonts w:eastAsia="黑体" w:cs="Tahoma" w:ascii="SimHei" w:hAnsi="SimHei"/>
          <w:bCs/>
          <w:sz w:val="24"/>
          <w:szCs w:val="18"/>
        </w:rPr>
        <w:t xml:space="preserve">  </w:t>
      </w:r>
      <w:r>
        <w:rPr>
          <w:rFonts w:ascii="SimHei" w:hAnsi="SimHei" w:cs="Tahoma" w:eastAsia="黑体"/>
          <w:sz w:val="24"/>
          <w:szCs w:val="18"/>
        </w:rPr>
        <w:t>附件</w:t>
      </w:r>
      <w:r>
        <w:rPr>
          <w:rFonts w:cs="Tahoma" w:ascii="SimHei" w:hAnsi="SimHei" w:eastAsia="黑体"/>
          <w:sz w:val="24"/>
          <w:szCs w:val="18"/>
        </w:rPr>
        <w:t>4</w:t>
      </w:r>
      <w:r>
        <w:rPr>
          <w:rFonts w:ascii="SimHei" w:hAnsi="SimHei" w:cs="Tahoma" w:eastAsia="黑体"/>
          <w:sz w:val="24"/>
          <w:szCs w:val="18"/>
        </w:rPr>
        <w:t>：《印章情况登记表》</w:t>
      </w:r>
    </w:p>
    <w:p>
      <w:pPr>
        <w:pStyle w:val="Normal"/>
        <w:spacing w:lineRule="auto" w:line="360"/>
        <w:ind w:start="420" w:hanging="0"/>
        <w:rPr>
          <w:rFonts w:ascii="宋体" w:hAnsi="宋体" w:cs="Tahoma"/>
          <w:sz w:val="24"/>
          <w:szCs w:val="18"/>
        </w:rPr>
      </w:pPr>
      <w:r>
        <w:rPr>
          <w:rFonts w:cs="Tahoma" w:ascii="SimHei" w:hAnsi="SimHei" w:eastAsia="黑体"/>
          <w:sz w:val="24"/>
          <w:szCs w:val="18"/>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rPr/>
      </w:pPr>
      <w:r>
        <w:rPr>
          <w:rFonts w:ascii="SimHei" w:hAnsi="SimHei" w:eastAsia="黑体"/>
        </w:rPr>
      </w:r>
    </w:p>
    <w:p>
      <w:pPr>
        <w:pStyle w:val="Normal"/>
        <w:spacing w:lineRule="auto" w:line="360"/>
        <w:ind w:start="420" w:hanging="0"/>
        <w:rPr>
          <w:sz w:val="24"/>
        </w:rPr>
      </w:pPr>
      <w:r>
        <w:rPr>
          <w:rFonts w:ascii="SimHei" w:hAnsi="SimHei" w:eastAsia="黑体"/>
          <w:sz w:val="24"/>
        </w:rPr>
        <w:t>附件</w:t>
      </w:r>
      <w:r>
        <w:rPr>
          <w:rFonts w:ascii="SimHei" w:hAnsi="SimHei" w:eastAsia="黑体"/>
          <w:sz w:val="24"/>
        </w:rPr>
        <w:t>1</w:t>
      </w:r>
    </w:p>
    <w:p>
      <w:pPr>
        <w:pStyle w:val="Normal"/>
        <w:spacing w:lineRule="auto" w:line="360"/>
        <w:ind w:start="420" w:hanging="0"/>
        <w:jc w:val="center"/>
        <w:rPr>
          <w:rFonts w:eastAsia="黑体"/>
          <w:sz w:val="24"/>
        </w:rPr>
      </w:pPr>
      <w:r>
        <w:rPr>
          <w:rFonts w:eastAsia="黑体" w:ascii="SimHei" w:hAnsi="SimHei"/>
          <w:sz w:val="24"/>
        </w:rPr>
        <w:t>用印审批单</w:t>
      </w:r>
    </w:p>
    <w:p>
      <w:pPr>
        <w:pStyle w:val="Normal"/>
        <w:spacing w:lineRule="auto" w:line="360"/>
        <w:ind w:end="-1414" w:firstLine="5880"/>
        <w:rPr>
          <w:rFonts w:ascii="宋体" w:hAnsi="宋体" w:cs="宋体"/>
          <w:sz w:val="24"/>
        </w:rPr>
      </w:pPr>
      <w:r>
        <w:rPr>
          <w:rFonts w:cs="宋体" w:ascii="SimHei" w:hAnsi="SimHei" w:eastAsia="黑体"/>
          <w:sz w:val="24"/>
        </w:rPr>
        <w:t xml:space="preserve"> </w:t>
      </w:r>
      <w:r>
        <w:rPr>
          <w:rFonts w:ascii="SimHei" w:hAnsi="SimHei" w:cs="宋体" w:eastAsia="黑体"/>
          <w:sz w:val="24"/>
        </w:rPr>
        <w:t>年   月   日</w:t>
      </w:r>
    </w:p>
    <w:tbl>
      <w:tblPr>
        <w:tblW w:w="8388" w:type="dxa"/>
        <w:jc w:val="center"/>
        <w:tblInd w:w="0" w:type="dxa"/>
        <w:tblLayout w:type="fixed"/>
        <w:tblCellMar>
          <w:top w:w="0" w:type="dxa"/>
          <w:start w:w="108" w:type="dxa"/>
          <w:bottom w:w="0" w:type="dxa"/>
          <w:end w:w="108" w:type="dxa"/>
        </w:tblCellMar>
      </w:tblPr>
      <w:tblGrid>
        <w:gridCol w:w="1363"/>
        <w:gridCol w:w="1363"/>
        <w:gridCol w:w="2062"/>
        <w:gridCol w:w="9"/>
        <w:gridCol w:w="1418"/>
        <w:gridCol w:w="13"/>
        <w:gridCol w:w="2160"/>
      </w:tblGrid>
      <w:tr>
        <w:trPr>
          <w:trHeight w:val="79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用印部门</w:t>
            </w:r>
          </w:p>
        </w:tc>
        <w:tc>
          <w:tcPr>
            <w:tcW w:w="34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经办人</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r>
      <w:tr>
        <w:trPr>
          <w:trHeight w:val="79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文件名称</w:t>
            </w:r>
          </w:p>
        </w:tc>
        <w:tc>
          <w:tcPr>
            <w:tcW w:w="34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用印名称</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85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主要内容</w:t>
            </w:r>
          </w:p>
        </w:tc>
        <w:tc>
          <w:tcPr>
            <w:tcW w:w="7025"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3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签   发</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用印部门</w:t>
            </w:r>
          </w:p>
          <w:p>
            <w:pPr>
              <w:pStyle w:val="Normal"/>
              <w:spacing w:lineRule="auto" w:line="360"/>
              <w:jc w:val="center"/>
              <w:rPr>
                <w:rFonts w:ascii="宋体" w:hAnsi="宋体" w:cs="宋体"/>
                <w:sz w:val="24"/>
              </w:rPr>
            </w:pPr>
            <w:r>
              <w:rPr>
                <w:rFonts w:ascii="SimHei" w:hAnsi="SimHei" w:cs="宋体" w:eastAsia="黑体"/>
                <w:sz w:val="24"/>
              </w:rPr>
              <w:t>负 责 人</w:t>
            </w:r>
          </w:p>
        </w:tc>
        <w:tc>
          <w:tcPr>
            <w:tcW w:w="2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ascii="SimHei" w:hAnsi="SimHei" w:cs="宋体" w:eastAsia="黑体"/>
                <w:sz w:val="24"/>
              </w:rPr>
              <w:t>用印部门</w:t>
            </w:r>
          </w:p>
          <w:p>
            <w:pPr>
              <w:pStyle w:val="Normal"/>
              <w:spacing w:lineRule="auto" w:line="360"/>
              <w:rPr>
                <w:rFonts w:ascii="宋体" w:hAnsi="宋体" w:cs="宋体"/>
                <w:sz w:val="24"/>
              </w:rPr>
            </w:pPr>
            <w:r>
              <w:rPr>
                <w:rFonts w:ascii="SimHei" w:hAnsi="SimHei" w:cs="宋体" w:eastAsia="黑体"/>
                <w:sz w:val="24"/>
              </w:rPr>
              <w:t>分管领导</w:t>
            </w:r>
          </w:p>
          <w:p>
            <w:pPr>
              <w:pStyle w:val="Normal"/>
              <w:spacing w:lineRule="auto" w:line="360"/>
              <w:ind w:firstLine="360"/>
              <w:rPr>
                <w:rFonts w:ascii="宋体" w:hAnsi="宋体" w:cs="宋体"/>
                <w:sz w:val="24"/>
              </w:rPr>
            </w:pPr>
            <w:r>
              <w:rPr>
                <w:rFonts w:ascii="SimHei" w:hAnsi="SimHei" w:cs="宋体" w:eastAsia="黑体"/>
                <w:sz w:val="24"/>
              </w:rPr>
              <w:t>审核</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3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法务部</w:t>
            </w:r>
          </w:p>
          <w:p>
            <w:pPr>
              <w:pStyle w:val="Normal"/>
              <w:spacing w:lineRule="auto" w:line="360"/>
              <w:jc w:val="center"/>
              <w:rPr>
                <w:rFonts w:ascii="宋体" w:hAnsi="宋体" w:cs="宋体"/>
                <w:sz w:val="24"/>
              </w:rPr>
            </w:pPr>
            <w:r>
              <w:rPr>
                <w:rFonts w:ascii="SimHei" w:hAnsi="SimHei" w:cs="宋体" w:eastAsia="黑体"/>
                <w:sz w:val="24"/>
              </w:rPr>
              <w:t>审核</w:t>
            </w:r>
          </w:p>
        </w:tc>
        <w:tc>
          <w:tcPr>
            <w:tcW w:w="2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财务副总裁</w:t>
            </w:r>
          </w:p>
          <w:p>
            <w:pPr>
              <w:pStyle w:val="Normal"/>
              <w:spacing w:lineRule="auto" w:line="360"/>
              <w:jc w:val="center"/>
              <w:rPr>
                <w:rFonts w:ascii="宋体" w:hAnsi="宋体" w:cs="宋体"/>
                <w:sz w:val="24"/>
              </w:rPr>
            </w:pPr>
            <w:r>
              <w:rPr>
                <w:rFonts w:ascii="SimHei" w:hAnsi="SimHei" w:cs="宋体" w:eastAsia="黑体"/>
                <w:sz w:val="24"/>
              </w:rPr>
              <w:t>审核</w:t>
            </w:r>
            <w:r>
              <w:rPr>
                <w:rFonts w:cs="宋体" w:ascii="SimHei" w:hAnsi="SimHei" w:eastAsia="黑体"/>
                <w:sz w:val="24"/>
              </w:rPr>
              <w:t>/</w:t>
            </w:r>
            <w:r>
              <w:rPr>
                <w:rFonts w:ascii="SimHei" w:hAnsi="SimHei" w:cs="宋体" w:eastAsia="黑体"/>
                <w:sz w:val="24"/>
              </w:rPr>
              <w:t>审批</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3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总裁办</w:t>
            </w:r>
          </w:p>
          <w:p>
            <w:pPr>
              <w:pStyle w:val="Normal"/>
              <w:spacing w:lineRule="auto" w:line="360"/>
              <w:jc w:val="center"/>
              <w:rPr>
                <w:rFonts w:ascii="宋体" w:hAnsi="宋体" w:cs="宋体"/>
                <w:sz w:val="24"/>
              </w:rPr>
            </w:pPr>
            <w:r>
              <w:rPr>
                <w:rFonts w:ascii="SimHei" w:hAnsi="SimHei" w:cs="宋体" w:eastAsia="黑体"/>
                <w:sz w:val="24"/>
              </w:rPr>
              <w:t>审核</w:t>
            </w:r>
            <w:r>
              <w:rPr>
                <w:rFonts w:cs="宋体" w:ascii="SimHei" w:hAnsi="SimHei" w:eastAsia="黑体"/>
                <w:sz w:val="24"/>
              </w:rPr>
              <w:t>/</w:t>
            </w:r>
            <w:r>
              <w:rPr>
                <w:rFonts w:ascii="SimHei" w:hAnsi="SimHei" w:cs="宋体" w:eastAsia="黑体"/>
                <w:sz w:val="24"/>
              </w:rPr>
              <w:t>审批</w:t>
            </w:r>
          </w:p>
        </w:tc>
        <w:tc>
          <w:tcPr>
            <w:tcW w:w="207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总裁</w:t>
            </w:r>
          </w:p>
          <w:p>
            <w:pPr>
              <w:pStyle w:val="Normal"/>
              <w:spacing w:lineRule="auto" w:line="360"/>
              <w:jc w:val="center"/>
              <w:rPr>
                <w:rFonts w:ascii="宋体" w:hAnsi="宋体" w:cs="宋体"/>
                <w:sz w:val="24"/>
              </w:rPr>
            </w:pPr>
            <w:r>
              <w:rPr>
                <w:rFonts w:ascii="SimHei" w:hAnsi="SimHei" w:cs="宋体" w:eastAsia="黑体"/>
                <w:sz w:val="24"/>
              </w:rPr>
              <w:t>审批</w:t>
            </w:r>
          </w:p>
        </w:tc>
        <w:tc>
          <w:tcPr>
            <w:tcW w:w="217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spacing w:lineRule="auto" w:line="360"/>
        <w:ind w:start="599" w:end="-1413" w:hanging="179"/>
        <w:rPr>
          <w:rFonts w:ascii="宋体" w:hAnsi="宋体" w:cs="Tahoma"/>
          <w:sz w:val="28"/>
          <w:szCs w:val="28"/>
        </w:rPr>
      </w:pPr>
      <w:r>
        <w:rPr>
          <w:rFonts w:cs="Tahoma" w:ascii="SimHei" w:hAnsi="SimHei" w:eastAsia="黑体"/>
          <w:sz w:val="28"/>
          <w:szCs w:val="28"/>
        </w:rPr>
      </w:r>
    </w:p>
    <w:p>
      <w:pPr>
        <w:pStyle w:val="Normal"/>
        <w:spacing w:lineRule="auto" w:line="360"/>
        <w:ind w:start="574" w:end="-1413" w:hanging="154"/>
        <w:rPr>
          <w:rFonts w:ascii="宋体" w:hAnsi="宋体" w:cs="Tahoma"/>
          <w:sz w:val="24"/>
        </w:rPr>
      </w:pPr>
      <w:r>
        <w:rPr>
          <w:rFonts w:ascii="SimHei" w:hAnsi="SimHei" w:cs="Tahoma" w:eastAsia="黑体"/>
          <w:sz w:val="24"/>
        </w:rPr>
        <w:t>附表</w:t>
      </w:r>
      <w:r>
        <w:rPr>
          <w:rFonts w:cs="Tahoma" w:ascii="SimHei" w:hAnsi="SimHei" w:eastAsia="黑体"/>
          <w:sz w:val="24"/>
        </w:rPr>
        <w:t>2</w:t>
      </w:r>
    </w:p>
    <w:p>
      <w:pPr>
        <w:pStyle w:val="Normal"/>
        <w:spacing w:lineRule="auto" w:line="360"/>
        <w:ind w:start="779" w:end="-153" w:hanging="359"/>
        <w:jc w:val="center"/>
        <w:rPr>
          <w:rFonts w:ascii="黑体" w:hAnsi="黑体" w:eastAsia="黑体" w:cs="宋体"/>
          <w:b/>
          <w:b/>
          <w:bCs/>
          <w:kern w:val="0"/>
          <w:sz w:val="24"/>
        </w:rPr>
      </w:pPr>
      <w:r>
        <w:rPr>
          <w:rFonts w:ascii="SimHei" w:hAnsi="SimHei" w:cs="宋体" w:eastAsia="黑体"/>
          <w:b/>
          <w:bCs/>
          <w:kern w:val="0"/>
          <w:sz w:val="24"/>
        </w:rPr>
        <w:t>文档</w:t>
      </w:r>
      <w:r>
        <w:rPr>
          <w:rFonts w:eastAsia="黑体" w:cs="宋体" w:ascii="SimHei" w:hAnsi="SimHei"/>
          <w:b/>
          <w:bCs/>
          <w:kern w:val="0"/>
          <w:sz w:val="24"/>
        </w:rPr>
        <w:t>/</w:t>
      </w:r>
      <w:r>
        <w:rPr>
          <w:rFonts w:ascii="SimHei" w:hAnsi="SimHei" w:cs="宋体" w:eastAsia="黑体"/>
          <w:b/>
          <w:bCs/>
          <w:kern w:val="0"/>
          <w:sz w:val="24"/>
        </w:rPr>
        <w:t>公章借阅登记单</w:t>
      </w:r>
    </w:p>
    <w:tbl>
      <w:tblPr>
        <w:tblW w:w="10331" w:type="dxa"/>
        <w:jc w:val="center"/>
        <w:tblInd w:w="0" w:type="dxa"/>
        <w:tblLayout w:type="fixed"/>
        <w:tblCellMar>
          <w:top w:w="0" w:type="dxa"/>
          <w:start w:w="108" w:type="dxa"/>
          <w:bottom w:w="0" w:type="dxa"/>
          <w:end w:w="108" w:type="dxa"/>
        </w:tblCellMar>
      </w:tblPr>
      <w:tblGrid>
        <w:gridCol w:w="1445"/>
        <w:gridCol w:w="2891"/>
        <w:gridCol w:w="2168"/>
        <w:gridCol w:w="1116"/>
        <w:gridCol w:w="1116"/>
        <w:gridCol w:w="1595"/>
      </w:tblGrid>
      <w:tr>
        <w:trPr>
          <w:trHeight w:val="437" w:hRule="atLeast"/>
        </w:trPr>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领借人</w:t>
            </w:r>
          </w:p>
        </w:tc>
        <w:tc>
          <w:tcPr>
            <w:tcW w:w="2891"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文档资料名</w:t>
            </w:r>
          </w:p>
        </w:tc>
        <w:tc>
          <w:tcPr>
            <w:tcW w:w="2168"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用途</w:t>
            </w:r>
          </w:p>
        </w:tc>
        <w:tc>
          <w:tcPr>
            <w:tcW w:w="1116"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借出期</w:t>
            </w:r>
          </w:p>
        </w:tc>
        <w:tc>
          <w:tcPr>
            <w:tcW w:w="1116"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归还期</w:t>
            </w:r>
          </w:p>
        </w:tc>
        <w:tc>
          <w:tcPr>
            <w:tcW w:w="1595"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批准人</w:t>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891"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168"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9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891"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168"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9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891"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168"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9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891"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168"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9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891"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168"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9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891"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168"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9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891"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168"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11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9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spacing w:lineRule="auto" w:line="360"/>
        <w:rPr/>
      </w:pPr>
      <w:r>
        <w:rPr>
          <w:rFonts w:ascii="SimHei" w:hAnsi="SimHei" w:eastAsia="黑体"/>
        </w:rPr>
      </w:r>
    </w:p>
    <w:p>
      <w:pPr>
        <w:pStyle w:val="Normal"/>
        <w:spacing w:lineRule="auto" w:line="360"/>
        <w:rPr/>
      </w:pPr>
      <w:r>
        <w:rPr>
          <w:rFonts w:ascii="SimHei" w:hAnsi="SimHei" w:cs="Tahoma" w:eastAsia="黑体"/>
          <w:sz w:val="24"/>
        </w:rPr>
        <w:t>附表</w:t>
      </w:r>
      <w:r>
        <w:rPr>
          <w:rFonts w:cs="Tahoma" w:ascii="SimHei" w:hAnsi="SimHei" w:eastAsia="黑体"/>
          <w:sz w:val="24"/>
        </w:rPr>
        <w:t xml:space="preserve">3                          </w:t>
      </w:r>
      <w:r>
        <w:rPr>
          <w:rFonts w:eastAsia="黑体" w:ascii="SimHei" w:hAnsi="SimHei"/>
          <w:sz w:val="24"/>
        </w:rPr>
        <w:t>合同签约流程表</w:t>
      </w:r>
    </w:p>
    <w:p>
      <w:pPr>
        <w:pStyle w:val="Normal"/>
        <w:spacing w:lineRule="auto" w:line="360"/>
        <w:rPr>
          <w:rFonts w:ascii="宋体" w:hAnsi="宋体" w:cs="Tahoma"/>
          <w:sz w:val="24"/>
        </w:rPr>
      </w:pPr>
      <w:r>
        <w:rPr>
          <w:rFonts w:cs="Tahoma" w:ascii="SimHei" w:hAnsi="SimHei" w:eastAsia="黑体"/>
          <w:sz w:val="24"/>
        </w:rPr>
      </w:r>
    </w:p>
    <w:tbl>
      <w:tblPr>
        <w:tblW w:w="9828" w:type="dxa"/>
        <w:jc w:val="start"/>
        <w:tblInd w:w="-15" w:type="dxa"/>
        <w:tblLayout w:type="fixed"/>
        <w:tblCellMar>
          <w:top w:w="0" w:type="dxa"/>
          <w:start w:w="108" w:type="dxa"/>
          <w:bottom w:w="0" w:type="dxa"/>
          <w:end w:w="108" w:type="dxa"/>
        </w:tblCellMar>
      </w:tblPr>
      <w:tblGrid>
        <w:gridCol w:w="867"/>
        <w:gridCol w:w="321"/>
        <w:gridCol w:w="806"/>
        <w:gridCol w:w="1620"/>
        <w:gridCol w:w="900"/>
        <w:gridCol w:w="2410"/>
        <w:gridCol w:w="1197"/>
        <w:gridCol w:w="105"/>
        <w:gridCol w:w="1602"/>
      </w:tblGrid>
      <w:tr>
        <w:trPr>
          <w:trHeight w:val="475" w:hRule="atLeast"/>
        </w:trPr>
        <w:tc>
          <w:tcPr>
            <w:tcW w:w="867" w:type="dxa"/>
            <w:vMerge w:val="restart"/>
            <w:tcBorders>
              <w:top w:val="single" w:sz="12" w:space="0" w:color="000000"/>
              <w:start w:val="single" w:sz="12" w:space="0" w:color="000000"/>
              <w:bottom w:val="single" w:sz="4" w:space="0" w:color="000000"/>
              <w:end w:val="single" w:sz="4" w:space="0" w:color="000000"/>
            </w:tcBorders>
            <w:vAlign w:val="center"/>
          </w:tcPr>
          <w:p>
            <w:pPr>
              <w:pStyle w:val="Normal"/>
              <w:ind w:firstLine="105"/>
              <w:rPr>
                <w:rFonts w:ascii="宋体" w:hAnsi="宋体" w:cs="宋体"/>
                <w:szCs w:val="21"/>
              </w:rPr>
            </w:pPr>
            <w:r>
              <w:rPr>
                <w:rFonts w:ascii="SimHei" w:hAnsi="SimHei" w:cs="宋体" w:eastAsia="黑体"/>
                <w:szCs w:val="21"/>
              </w:rPr>
              <w:t>项目</w:t>
            </w:r>
          </w:p>
          <w:p>
            <w:pPr>
              <w:pStyle w:val="Normal"/>
              <w:rPr>
                <w:rFonts w:ascii="宋体" w:hAnsi="宋体" w:cs="宋体"/>
                <w:szCs w:val="21"/>
              </w:rPr>
            </w:pPr>
            <w:r>
              <w:rPr>
                <w:rFonts w:ascii="SimHei" w:hAnsi="SimHei" w:cs="宋体" w:eastAsia="黑体"/>
                <w:szCs w:val="21"/>
              </w:rPr>
              <w:t>负责人</w:t>
            </w:r>
          </w:p>
        </w:tc>
        <w:tc>
          <w:tcPr>
            <w:tcW w:w="1127" w:type="dxa"/>
            <w:gridSpan w:val="2"/>
            <w:tcBorders>
              <w:top w:val="single" w:sz="12"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姓 名</w:t>
            </w:r>
          </w:p>
        </w:tc>
        <w:tc>
          <w:tcPr>
            <w:tcW w:w="1620"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900" w:type="dxa"/>
            <w:tcBorders>
              <w:top w:val="single" w:sz="12"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电 话</w:t>
            </w:r>
          </w:p>
        </w:tc>
        <w:tc>
          <w:tcPr>
            <w:tcW w:w="2410"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97" w:type="dxa"/>
            <w:tcBorders>
              <w:top w:val="single" w:sz="12"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电子邮件</w:t>
            </w:r>
          </w:p>
        </w:tc>
        <w:tc>
          <w:tcPr>
            <w:tcW w:w="1707" w:type="dxa"/>
            <w:gridSpan w:val="2"/>
            <w:tcBorders>
              <w:top w:val="single" w:sz="12" w:space="0" w:color="000000"/>
              <w:start w:val="single" w:sz="4" w:space="0" w:color="000000"/>
              <w:bottom w:val="single" w:sz="4" w:space="0" w:color="000000"/>
              <w:end w:val="single" w:sz="12"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75" w:hRule="atLeast"/>
        </w:trPr>
        <w:tc>
          <w:tcPr>
            <w:tcW w:w="867" w:type="dxa"/>
            <w:vMerge w:val="continue"/>
            <w:tcBorders>
              <w:top w:val="single" w:sz="12" w:space="0" w:color="000000"/>
              <w:start w:val="single" w:sz="12"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112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职 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手 机</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97"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传 真</w:t>
            </w:r>
          </w:p>
        </w:tc>
        <w:tc>
          <w:tcPr>
            <w:tcW w:w="1707"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503" w:hRule="atLeast"/>
        </w:trPr>
        <w:tc>
          <w:tcPr>
            <w:tcW w:w="1994" w:type="dxa"/>
            <w:gridSpan w:val="3"/>
            <w:tcBorders>
              <w:top w:val="single" w:sz="4" w:space="0" w:color="000000"/>
              <w:start w:val="single" w:sz="12"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项目金额</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1890"/>
              <w:rPr>
                <w:rFonts w:ascii="宋体" w:hAnsi="宋体" w:cs="宋体"/>
                <w:szCs w:val="21"/>
              </w:rPr>
            </w:pPr>
            <w:r>
              <w:rPr>
                <w:rFonts w:ascii="SimHei" w:hAnsi="SimHei" w:cs="宋体" w:eastAsia="黑体"/>
                <w:szCs w:val="21"/>
              </w:rPr>
              <w:t>元</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项目起止年月</w:t>
            </w:r>
          </w:p>
        </w:tc>
        <w:tc>
          <w:tcPr>
            <w:tcW w:w="2904" w:type="dxa"/>
            <w:gridSpan w:val="3"/>
            <w:tcBorders>
              <w:top w:val="single" w:sz="4" w:space="0" w:color="000000"/>
              <w:start w:val="single" w:sz="4" w:space="0" w:color="000000"/>
              <w:bottom w:val="single" w:sz="4" w:space="0" w:color="000000"/>
              <w:end w:val="single" w:sz="12" w:space="0" w:color="000000"/>
            </w:tcBorders>
            <w:vAlign w:val="center"/>
          </w:tcPr>
          <w:p>
            <w:pPr>
              <w:pStyle w:val="Normal"/>
              <w:rPr>
                <w:rFonts w:ascii="宋体" w:hAnsi="宋体" w:cs="宋体"/>
                <w:szCs w:val="21"/>
              </w:rPr>
            </w:pPr>
            <w:r>
              <w:rPr>
                <w:rFonts w:cs="宋体" w:ascii="SimHei" w:hAnsi="SimHei" w:eastAsia="黑体"/>
                <w:szCs w:val="21"/>
              </w:rPr>
              <w:t xml:space="preserve">            </w:t>
            </w:r>
            <w:r>
              <w:rPr>
                <w:rFonts w:ascii="SimHei" w:hAnsi="SimHei" w:cs="宋体" w:eastAsia="黑体"/>
                <w:szCs w:val="21"/>
              </w:rPr>
              <w:t>至</w:t>
            </w:r>
          </w:p>
        </w:tc>
      </w:tr>
      <w:tr>
        <w:trPr>
          <w:trHeight w:val="511" w:hRule="atLeast"/>
          <w:cantSplit w:val="true"/>
        </w:trPr>
        <w:tc>
          <w:tcPr>
            <w:tcW w:w="1188" w:type="dxa"/>
            <w:gridSpan w:val="2"/>
            <w:vMerge w:val="restart"/>
            <w:tcBorders>
              <w:top w:val="single" w:sz="4" w:space="0" w:color="000000"/>
              <w:start w:val="single" w:sz="12"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对方合作单位</w:t>
            </w:r>
          </w:p>
        </w:tc>
        <w:tc>
          <w:tcPr>
            <w:tcW w:w="80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单 位</w:t>
            </w:r>
          </w:p>
          <w:p>
            <w:pPr>
              <w:pStyle w:val="Normal"/>
              <w:rPr>
                <w:rFonts w:ascii="宋体" w:hAnsi="宋体" w:cs="宋体"/>
                <w:szCs w:val="21"/>
              </w:rPr>
            </w:pPr>
            <w:r>
              <w:rPr>
                <w:rFonts w:ascii="SimHei" w:hAnsi="SimHei" w:cs="宋体" w:eastAsia="黑体"/>
                <w:szCs w:val="21"/>
              </w:rPr>
              <w:t>名 称</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单位性质</w:t>
            </w:r>
          </w:p>
        </w:tc>
        <w:tc>
          <w:tcPr>
            <w:tcW w:w="2904" w:type="dxa"/>
            <w:gridSpan w:val="3"/>
            <w:tcBorders>
              <w:top w:val="single" w:sz="4" w:space="0" w:color="000000"/>
              <w:start w:val="single" w:sz="4" w:space="0" w:color="000000"/>
              <w:bottom w:val="single" w:sz="4" w:space="0" w:color="000000"/>
              <w:end w:val="single" w:sz="12" w:space="0" w:color="000000"/>
            </w:tcBorders>
            <w:vAlign w:val="center"/>
          </w:tcPr>
          <w:p>
            <w:pPr>
              <w:pStyle w:val="Normal"/>
              <w:rPr>
                <w:rFonts w:ascii="宋体" w:hAnsi="宋体" w:cs="宋体"/>
                <w:szCs w:val="21"/>
              </w:rPr>
            </w:pPr>
            <w:r>
              <w:rPr>
                <w:rFonts w:cs="宋体" w:ascii="SimHei" w:hAnsi="SimHei" w:eastAsia="黑体"/>
                <w:szCs w:val="21"/>
              </w:rPr>
              <w:t>□</w:t>
            </w:r>
            <w:r>
              <w:rPr>
                <w:rFonts w:ascii="SimHei" w:hAnsi="SimHei" w:cs="宋体" w:eastAsia="黑体"/>
                <w:szCs w:val="21"/>
              </w:rPr>
              <w:t>国有  □民营  □其它</w:t>
            </w:r>
          </w:p>
        </w:tc>
      </w:tr>
      <w:tr>
        <w:trPr>
          <w:trHeight w:val="485" w:hRule="atLeast"/>
          <w:cantSplit w:val="true"/>
        </w:trPr>
        <w:tc>
          <w:tcPr>
            <w:tcW w:w="1188"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0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姓 名</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电 话</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302"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电子邮件</w:t>
            </w:r>
          </w:p>
        </w:tc>
        <w:tc>
          <w:tcPr>
            <w:tcW w:w="1602"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508" w:hRule="atLeast"/>
          <w:cantSplit w:val="true"/>
        </w:trPr>
        <w:tc>
          <w:tcPr>
            <w:tcW w:w="1188"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0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职 务</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手 机</w:t>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302"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传 真</w:t>
            </w:r>
          </w:p>
        </w:tc>
        <w:tc>
          <w:tcPr>
            <w:tcW w:w="1602"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508" w:hRule="atLeast"/>
          <w:cantSplit w:val="true"/>
        </w:trPr>
        <w:tc>
          <w:tcPr>
            <w:tcW w:w="1188" w:type="dxa"/>
            <w:gridSpan w:val="2"/>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80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开户行</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2410"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开户帐号</w:t>
            </w:r>
          </w:p>
        </w:tc>
        <w:tc>
          <w:tcPr>
            <w:tcW w:w="2904" w:type="dxa"/>
            <w:gridSpan w:val="3"/>
            <w:tcBorders>
              <w:top w:val="single" w:sz="4" w:space="0" w:color="000000"/>
              <w:start w:val="single" w:sz="4" w:space="0" w:color="000000"/>
              <w:bottom w:val="single" w:sz="4" w:space="0" w:color="000000"/>
              <w:end w:val="single" w:sz="12"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1078" w:hRule="atLeast"/>
        </w:trPr>
        <w:tc>
          <w:tcPr>
            <w:tcW w:w="1188" w:type="dxa"/>
            <w:gridSpan w:val="2"/>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部门</w:t>
            </w:r>
          </w:p>
          <w:p>
            <w:pPr>
              <w:pStyle w:val="Normal"/>
              <w:jc w:val="center"/>
              <w:rPr>
                <w:rFonts w:ascii="宋体" w:hAnsi="宋体" w:cs="宋体"/>
                <w:szCs w:val="21"/>
              </w:rPr>
            </w:pPr>
            <w:r>
              <w:rPr>
                <w:rFonts w:ascii="SimHei" w:hAnsi="SimHei" w:cs="宋体" w:eastAsia="黑体"/>
                <w:szCs w:val="21"/>
              </w:rPr>
              <w:t>负责人</w:t>
            </w:r>
          </w:p>
          <w:p>
            <w:pPr>
              <w:pStyle w:val="Normal"/>
              <w:jc w:val="center"/>
              <w:rPr>
                <w:rFonts w:ascii="宋体" w:hAnsi="宋体" w:cs="宋体"/>
                <w:szCs w:val="21"/>
              </w:rPr>
            </w:pPr>
            <w:r>
              <w:rPr>
                <w:rFonts w:ascii="SimHei" w:hAnsi="SimHei" w:cs="宋体" w:eastAsia="黑体"/>
                <w:szCs w:val="21"/>
              </w:rPr>
              <w:t>意见</w:t>
            </w:r>
          </w:p>
        </w:tc>
        <w:tc>
          <w:tcPr>
            <w:tcW w:w="8640" w:type="dxa"/>
            <w:gridSpan w:val="7"/>
            <w:tcBorders>
              <w:top w:val="single" w:sz="4" w:space="0" w:color="000000"/>
              <w:start w:val="single" w:sz="4" w:space="0" w:color="000000"/>
              <w:bottom w:val="single" w:sz="4" w:space="0" w:color="000000"/>
              <w:end w:val="single" w:sz="12" w:space="0" w:color="000000"/>
            </w:tcBorders>
          </w:tcPr>
          <w:p>
            <w:pPr>
              <w:pStyle w:val="Normal"/>
              <w:snapToGrid w:val="false"/>
              <w:rPr>
                <w:rFonts w:ascii="宋体" w:hAnsi="宋体" w:cs="宋体"/>
                <w:szCs w:val="21"/>
              </w:rPr>
            </w:pPr>
            <w:r>
              <w:rPr>
                <w:rFonts w:cs="宋体" w:ascii="SimHei" w:hAnsi="SimHei" w:eastAsia="黑体"/>
                <w:szCs w:val="21"/>
              </w:rPr>
            </w:r>
          </w:p>
          <w:p>
            <w:pPr>
              <w:pStyle w:val="Normal"/>
              <w:ind w:firstLine="5460"/>
              <w:rPr>
                <w:rFonts w:ascii="宋体" w:hAnsi="宋体" w:cs="宋体"/>
                <w:szCs w:val="21"/>
              </w:rPr>
            </w:pPr>
            <w:r>
              <w:rPr>
                <w:rFonts w:ascii="SimHei" w:hAnsi="SimHei" w:cs="宋体" w:eastAsia="黑体"/>
                <w:szCs w:val="21"/>
              </w:rPr>
              <w:t>签   字</w:t>
            </w:r>
            <w:r>
              <w:rPr>
                <w:rFonts w:cs="宋体" w:ascii="SimHei" w:hAnsi="SimHei" w:eastAsia="黑体"/>
                <w:szCs w:val="21"/>
              </w:rPr>
              <w:t>:</w:t>
            </w:r>
          </w:p>
          <w:p>
            <w:pPr>
              <w:pStyle w:val="Normal"/>
              <w:ind w:firstLine="5460"/>
              <w:rPr>
                <w:rFonts w:ascii="宋体" w:hAnsi="宋体" w:cs="宋体"/>
                <w:szCs w:val="21"/>
              </w:rPr>
            </w:pPr>
            <w:r>
              <w:rPr>
                <w:rFonts w:cs="宋体" w:ascii="SimHei" w:hAnsi="SimHei" w:eastAsia="黑体"/>
                <w:szCs w:val="21"/>
              </w:rPr>
            </w:r>
          </w:p>
          <w:p>
            <w:pPr>
              <w:pStyle w:val="Normal"/>
              <w:rPr>
                <w:rFonts w:ascii="宋体" w:hAnsi="宋体" w:cs="宋体"/>
                <w:szCs w:val="21"/>
              </w:rPr>
            </w:pPr>
            <w:r>
              <w:rPr>
                <w:rFonts w:cs="宋体" w:ascii="SimHei" w:hAnsi="SimHei" w:eastAsia="黑体"/>
                <w:szCs w:val="21"/>
              </w:rPr>
              <w:t xml:space="preserve">                                                          </w:t>
            </w:r>
            <w:r>
              <w:rPr>
                <w:rFonts w:ascii="SimHei" w:hAnsi="SimHei" w:cs="宋体" w:eastAsia="黑体"/>
                <w:szCs w:val="21"/>
              </w:rPr>
              <w:t>年    月    日</w:t>
            </w:r>
          </w:p>
        </w:tc>
      </w:tr>
      <w:tr>
        <w:trPr>
          <w:trHeight w:val="1365" w:hRule="atLeast"/>
        </w:trPr>
        <w:tc>
          <w:tcPr>
            <w:tcW w:w="1188" w:type="dxa"/>
            <w:gridSpan w:val="2"/>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分管部门负责人意见</w:t>
            </w:r>
          </w:p>
        </w:tc>
        <w:tc>
          <w:tcPr>
            <w:tcW w:w="8640" w:type="dxa"/>
            <w:gridSpan w:val="7"/>
            <w:tcBorders>
              <w:top w:val="single" w:sz="4" w:space="0" w:color="000000"/>
              <w:start w:val="single" w:sz="4" w:space="0" w:color="000000"/>
              <w:bottom w:val="single" w:sz="4" w:space="0" w:color="000000"/>
              <w:end w:val="single" w:sz="12" w:space="0" w:color="000000"/>
            </w:tcBorders>
          </w:tcPr>
          <w:p>
            <w:pPr>
              <w:pStyle w:val="Normal"/>
              <w:snapToGrid w:val="false"/>
              <w:rPr>
                <w:rFonts w:ascii="宋体" w:hAnsi="宋体" w:cs="宋体"/>
                <w:szCs w:val="21"/>
              </w:rPr>
            </w:pPr>
            <w:r>
              <w:rPr>
                <w:rFonts w:cs="宋体" w:ascii="SimHei" w:hAnsi="SimHei" w:eastAsia="黑体"/>
                <w:szCs w:val="21"/>
              </w:rPr>
            </w:r>
          </w:p>
          <w:p>
            <w:pPr>
              <w:pStyle w:val="Normal"/>
              <w:ind w:firstLine="5460"/>
              <w:rPr>
                <w:rFonts w:ascii="宋体" w:hAnsi="宋体" w:cs="宋体"/>
                <w:szCs w:val="21"/>
              </w:rPr>
            </w:pPr>
            <w:r>
              <w:rPr>
                <w:rFonts w:ascii="SimHei" w:hAnsi="SimHei" w:cs="宋体" w:eastAsia="黑体"/>
                <w:szCs w:val="21"/>
              </w:rPr>
              <w:t>签   字</w:t>
            </w:r>
            <w:r>
              <w:rPr>
                <w:rFonts w:cs="宋体" w:ascii="SimHei" w:hAnsi="SimHei" w:eastAsia="黑体"/>
                <w:szCs w:val="21"/>
              </w:rPr>
              <w:t>:</w:t>
            </w:r>
          </w:p>
          <w:p>
            <w:pPr>
              <w:pStyle w:val="Normal"/>
              <w:ind w:firstLine="5460"/>
              <w:rPr>
                <w:rFonts w:ascii="宋体" w:hAnsi="宋体" w:cs="宋体"/>
                <w:szCs w:val="21"/>
              </w:rPr>
            </w:pPr>
            <w:r>
              <w:rPr>
                <w:rFonts w:cs="宋体" w:ascii="SimHei" w:hAnsi="SimHei" w:eastAsia="黑体"/>
                <w:szCs w:val="21"/>
              </w:rPr>
            </w:r>
          </w:p>
          <w:p>
            <w:pPr>
              <w:pStyle w:val="Normal"/>
              <w:rPr>
                <w:rFonts w:ascii="宋体" w:hAnsi="宋体" w:cs="宋体"/>
                <w:szCs w:val="21"/>
              </w:rPr>
            </w:pPr>
            <w:r>
              <w:rPr>
                <w:rFonts w:cs="宋体" w:ascii="SimHei" w:hAnsi="SimHei" w:eastAsia="黑体"/>
                <w:szCs w:val="21"/>
              </w:rPr>
              <w:t xml:space="preserve">                                                          </w:t>
            </w:r>
            <w:r>
              <w:rPr>
                <w:rFonts w:ascii="SimHei" w:hAnsi="SimHei" w:cs="宋体" w:eastAsia="黑体"/>
                <w:szCs w:val="21"/>
              </w:rPr>
              <w:t>年    月    日</w:t>
            </w:r>
          </w:p>
        </w:tc>
      </w:tr>
      <w:tr>
        <w:trPr>
          <w:trHeight w:val="1365" w:hRule="atLeast"/>
        </w:trPr>
        <w:tc>
          <w:tcPr>
            <w:tcW w:w="1188" w:type="dxa"/>
            <w:gridSpan w:val="2"/>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行政人事负责人</w:t>
            </w:r>
          </w:p>
          <w:p>
            <w:pPr>
              <w:pStyle w:val="Normal"/>
              <w:jc w:val="center"/>
              <w:rPr>
                <w:rFonts w:ascii="宋体" w:hAnsi="宋体" w:cs="宋体"/>
                <w:szCs w:val="21"/>
              </w:rPr>
            </w:pPr>
            <w:r>
              <w:rPr>
                <w:rFonts w:ascii="SimHei" w:hAnsi="SimHei" w:cs="宋体" w:eastAsia="黑体"/>
                <w:szCs w:val="21"/>
              </w:rPr>
              <w:t>意见</w:t>
            </w:r>
          </w:p>
        </w:tc>
        <w:tc>
          <w:tcPr>
            <w:tcW w:w="8640" w:type="dxa"/>
            <w:gridSpan w:val="7"/>
            <w:tcBorders>
              <w:top w:val="single" w:sz="4" w:space="0" w:color="000000"/>
              <w:start w:val="single" w:sz="4" w:space="0" w:color="000000"/>
              <w:bottom w:val="single" w:sz="4" w:space="0" w:color="000000"/>
              <w:end w:val="single" w:sz="12" w:space="0" w:color="000000"/>
            </w:tcBorders>
          </w:tcPr>
          <w:p>
            <w:pPr>
              <w:pStyle w:val="Normal"/>
              <w:snapToGrid w:val="false"/>
              <w:ind w:firstLine="5460"/>
              <w:rPr>
                <w:rFonts w:ascii="宋体" w:hAnsi="宋体" w:cs="宋体"/>
                <w:szCs w:val="21"/>
              </w:rPr>
            </w:pPr>
            <w:r>
              <w:rPr>
                <w:rFonts w:cs="宋体" w:ascii="SimHei" w:hAnsi="SimHei" w:eastAsia="黑体"/>
                <w:szCs w:val="21"/>
              </w:rPr>
            </w:r>
          </w:p>
          <w:p>
            <w:pPr>
              <w:pStyle w:val="Normal"/>
              <w:ind w:firstLine="5460"/>
              <w:rPr>
                <w:rFonts w:ascii="宋体" w:hAnsi="宋体" w:cs="宋体"/>
                <w:szCs w:val="21"/>
              </w:rPr>
            </w:pPr>
            <w:r>
              <w:rPr>
                <w:rFonts w:ascii="SimHei" w:hAnsi="SimHei" w:cs="宋体" w:eastAsia="黑体"/>
                <w:szCs w:val="21"/>
              </w:rPr>
              <w:t>签   字</w:t>
            </w:r>
            <w:r>
              <w:rPr>
                <w:rFonts w:cs="宋体" w:ascii="SimHei" w:hAnsi="SimHei" w:eastAsia="黑体"/>
                <w:szCs w:val="21"/>
              </w:rPr>
              <w:t>:</w:t>
            </w:r>
          </w:p>
          <w:p>
            <w:pPr>
              <w:pStyle w:val="Normal"/>
              <w:rPr>
                <w:rFonts w:ascii="宋体" w:hAnsi="宋体" w:cs="宋体"/>
                <w:szCs w:val="21"/>
              </w:rPr>
            </w:pPr>
            <w:r>
              <w:rPr>
                <w:rFonts w:cs="宋体" w:ascii="SimHei" w:hAnsi="SimHei" w:eastAsia="黑体"/>
                <w:szCs w:val="21"/>
              </w:rPr>
              <w:t xml:space="preserve">     </w:t>
            </w:r>
          </w:p>
          <w:p>
            <w:pPr>
              <w:pStyle w:val="Normal"/>
              <w:rPr>
                <w:rFonts w:ascii="宋体" w:hAnsi="宋体" w:cs="宋体"/>
                <w:szCs w:val="21"/>
              </w:rPr>
            </w:pPr>
            <w:r>
              <w:rPr>
                <w:rFonts w:cs="宋体" w:ascii="SimHei" w:hAnsi="SimHei" w:eastAsia="黑体"/>
                <w:szCs w:val="21"/>
              </w:rPr>
              <w:t xml:space="preserve">                                                          </w:t>
            </w:r>
            <w:r>
              <w:rPr>
                <w:rFonts w:ascii="SimHei" w:hAnsi="SimHei" w:cs="宋体" w:eastAsia="黑体"/>
                <w:szCs w:val="21"/>
              </w:rPr>
              <w:t>年    月    日</w:t>
            </w:r>
          </w:p>
        </w:tc>
      </w:tr>
      <w:tr>
        <w:trPr>
          <w:trHeight w:val="1365" w:hRule="atLeast"/>
        </w:trPr>
        <w:tc>
          <w:tcPr>
            <w:tcW w:w="1188" w:type="dxa"/>
            <w:gridSpan w:val="2"/>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财务</w:t>
            </w:r>
          </w:p>
          <w:p>
            <w:pPr>
              <w:pStyle w:val="Normal"/>
              <w:jc w:val="center"/>
              <w:rPr>
                <w:rFonts w:ascii="宋体" w:hAnsi="宋体" w:cs="宋体"/>
                <w:szCs w:val="21"/>
              </w:rPr>
            </w:pPr>
            <w:r>
              <w:rPr>
                <w:rFonts w:ascii="SimHei" w:hAnsi="SimHei" w:cs="宋体" w:eastAsia="黑体"/>
                <w:szCs w:val="21"/>
              </w:rPr>
              <w:t>副总裁</w:t>
            </w:r>
          </w:p>
          <w:p>
            <w:pPr>
              <w:pStyle w:val="Normal"/>
              <w:jc w:val="center"/>
              <w:rPr>
                <w:rFonts w:ascii="宋体" w:hAnsi="宋体" w:cs="宋体"/>
                <w:szCs w:val="21"/>
              </w:rPr>
            </w:pPr>
            <w:r>
              <w:rPr>
                <w:rFonts w:ascii="SimHei" w:hAnsi="SimHei" w:cs="宋体" w:eastAsia="黑体"/>
                <w:szCs w:val="21"/>
              </w:rPr>
              <w:t>意见</w:t>
            </w:r>
          </w:p>
        </w:tc>
        <w:tc>
          <w:tcPr>
            <w:tcW w:w="8640" w:type="dxa"/>
            <w:gridSpan w:val="7"/>
            <w:tcBorders>
              <w:top w:val="single" w:sz="4" w:space="0" w:color="000000"/>
              <w:start w:val="single" w:sz="4" w:space="0" w:color="000000"/>
              <w:bottom w:val="single" w:sz="4" w:space="0" w:color="000000"/>
              <w:end w:val="single" w:sz="12" w:space="0" w:color="000000"/>
            </w:tcBorders>
          </w:tcPr>
          <w:p>
            <w:pPr>
              <w:pStyle w:val="Normal"/>
              <w:snapToGrid w:val="false"/>
              <w:rPr>
                <w:rFonts w:ascii="宋体" w:hAnsi="宋体" w:cs="宋体"/>
                <w:szCs w:val="21"/>
              </w:rPr>
            </w:pPr>
            <w:r>
              <w:rPr>
                <w:rFonts w:cs="宋体" w:ascii="SimHei" w:hAnsi="SimHei" w:eastAsia="黑体"/>
                <w:szCs w:val="21"/>
              </w:rPr>
            </w:r>
          </w:p>
          <w:p>
            <w:pPr>
              <w:pStyle w:val="Normal"/>
              <w:ind w:firstLine="5460"/>
              <w:rPr>
                <w:rFonts w:ascii="宋体" w:hAnsi="宋体" w:cs="宋体"/>
                <w:szCs w:val="21"/>
              </w:rPr>
            </w:pPr>
            <w:r>
              <w:rPr>
                <w:rFonts w:ascii="SimHei" w:hAnsi="SimHei" w:cs="宋体" w:eastAsia="黑体"/>
                <w:szCs w:val="21"/>
              </w:rPr>
              <w:t>签   字</w:t>
            </w:r>
            <w:r>
              <w:rPr>
                <w:rFonts w:cs="宋体" w:ascii="SimHei" w:hAnsi="SimHei" w:eastAsia="黑体"/>
                <w:szCs w:val="21"/>
              </w:rPr>
              <w:t>:</w:t>
            </w:r>
          </w:p>
          <w:p>
            <w:pPr>
              <w:pStyle w:val="Normal"/>
              <w:rPr>
                <w:rFonts w:ascii="宋体" w:hAnsi="宋体" w:cs="宋体"/>
                <w:szCs w:val="21"/>
              </w:rPr>
            </w:pPr>
            <w:r>
              <w:rPr>
                <w:rFonts w:cs="宋体" w:ascii="SimHei" w:hAnsi="SimHei" w:eastAsia="黑体"/>
                <w:szCs w:val="21"/>
              </w:rPr>
              <w:t xml:space="preserve">                                                            </w:t>
            </w:r>
          </w:p>
          <w:p>
            <w:pPr>
              <w:pStyle w:val="Normal"/>
              <w:ind w:firstLine="5565"/>
              <w:rPr>
                <w:rFonts w:ascii="宋体" w:hAnsi="宋体" w:cs="宋体"/>
                <w:szCs w:val="21"/>
              </w:rPr>
            </w:pPr>
            <w:r>
              <w:rPr>
                <w:rFonts w:cs="宋体" w:ascii="SimHei" w:hAnsi="SimHei" w:eastAsia="黑体"/>
                <w:szCs w:val="21"/>
              </w:rPr>
              <w:t xml:space="preserve">     </w:t>
            </w:r>
            <w:r>
              <w:rPr>
                <w:rFonts w:ascii="SimHei" w:hAnsi="SimHei" w:cs="宋体" w:eastAsia="黑体"/>
                <w:szCs w:val="21"/>
              </w:rPr>
              <w:t>年    月    日</w:t>
            </w:r>
          </w:p>
        </w:tc>
      </w:tr>
      <w:tr>
        <w:trPr>
          <w:trHeight w:val="1365" w:hRule="atLeast"/>
        </w:trPr>
        <w:tc>
          <w:tcPr>
            <w:tcW w:w="1188" w:type="dxa"/>
            <w:gridSpan w:val="2"/>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总裁办</w:t>
            </w:r>
          </w:p>
          <w:p>
            <w:pPr>
              <w:pStyle w:val="Normal"/>
              <w:jc w:val="center"/>
              <w:rPr>
                <w:rFonts w:ascii="宋体" w:hAnsi="宋体" w:cs="宋体"/>
                <w:szCs w:val="21"/>
              </w:rPr>
            </w:pPr>
            <w:r>
              <w:rPr>
                <w:rFonts w:ascii="SimHei" w:hAnsi="SimHei" w:cs="宋体" w:eastAsia="黑体"/>
                <w:szCs w:val="21"/>
              </w:rPr>
              <w:t>意见</w:t>
            </w:r>
          </w:p>
        </w:tc>
        <w:tc>
          <w:tcPr>
            <w:tcW w:w="8640" w:type="dxa"/>
            <w:gridSpan w:val="7"/>
            <w:tcBorders>
              <w:top w:val="single" w:sz="4" w:space="0" w:color="000000"/>
              <w:start w:val="single" w:sz="4" w:space="0" w:color="000000"/>
              <w:bottom w:val="single" w:sz="4" w:space="0" w:color="000000"/>
              <w:end w:val="single" w:sz="12" w:space="0" w:color="000000"/>
            </w:tcBorders>
          </w:tcPr>
          <w:p>
            <w:pPr>
              <w:pStyle w:val="Normal"/>
              <w:snapToGrid w:val="false"/>
              <w:rPr>
                <w:rFonts w:ascii="宋体" w:hAnsi="宋体" w:cs="宋体"/>
                <w:szCs w:val="21"/>
              </w:rPr>
            </w:pPr>
            <w:r>
              <w:rPr>
                <w:rFonts w:cs="宋体" w:ascii="SimHei" w:hAnsi="SimHei" w:eastAsia="黑体"/>
                <w:szCs w:val="21"/>
              </w:rPr>
            </w:r>
          </w:p>
          <w:p>
            <w:pPr>
              <w:pStyle w:val="Normal"/>
              <w:ind w:firstLine="5565"/>
              <w:rPr>
                <w:rFonts w:ascii="宋体" w:hAnsi="宋体" w:cs="宋体"/>
                <w:szCs w:val="21"/>
              </w:rPr>
            </w:pPr>
            <w:r>
              <w:rPr>
                <w:rFonts w:ascii="SimHei" w:hAnsi="SimHei" w:cs="宋体" w:eastAsia="黑体"/>
                <w:szCs w:val="21"/>
              </w:rPr>
              <w:t>签   字</w:t>
            </w:r>
            <w:r>
              <w:rPr>
                <w:rFonts w:cs="宋体" w:ascii="SimHei" w:hAnsi="SimHei" w:eastAsia="黑体"/>
                <w:szCs w:val="21"/>
              </w:rPr>
              <w:t>:</w:t>
            </w:r>
          </w:p>
          <w:p>
            <w:pPr>
              <w:pStyle w:val="Normal"/>
              <w:rPr>
                <w:rFonts w:ascii="宋体" w:hAnsi="宋体" w:cs="宋体"/>
                <w:szCs w:val="21"/>
              </w:rPr>
            </w:pPr>
            <w:r>
              <w:rPr>
                <w:rFonts w:cs="宋体" w:ascii="SimHei" w:hAnsi="SimHei" w:eastAsia="黑体"/>
                <w:szCs w:val="21"/>
              </w:rPr>
              <w:t xml:space="preserve">                                                             </w:t>
            </w:r>
          </w:p>
          <w:p>
            <w:pPr>
              <w:pStyle w:val="Normal"/>
              <w:ind w:firstLine="6090"/>
              <w:rPr>
                <w:rFonts w:ascii="宋体" w:hAnsi="宋体" w:cs="宋体"/>
                <w:szCs w:val="21"/>
              </w:rPr>
            </w:pPr>
            <w:r>
              <w:rPr>
                <w:rFonts w:ascii="SimHei" w:hAnsi="SimHei" w:cs="宋体" w:eastAsia="黑体"/>
                <w:szCs w:val="21"/>
              </w:rPr>
              <w:t>年    月    日</w:t>
            </w:r>
          </w:p>
        </w:tc>
      </w:tr>
      <w:tr>
        <w:trPr>
          <w:trHeight w:val="1365" w:hRule="atLeast"/>
        </w:trPr>
        <w:tc>
          <w:tcPr>
            <w:tcW w:w="1188" w:type="dxa"/>
            <w:gridSpan w:val="2"/>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总裁</w:t>
            </w:r>
          </w:p>
          <w:p>
            <w:pPr>
              <w:pStyle w:val="Normal"/>
              <w:jc w:val="center"/>
              <w:rPr>
                <w:rFonts w:ascii="宋体" w:hAnsi="宋体" w:cs="宋体"/>
                <w:szCs w:val="21"/>
              </w:rPr>
            </w:pPr>
            <w:r>
              <w:rPr>
                <w:rFonts w:ascii="SimHei" w:hAnsi="SimHei" w:cs="宋体" w:eastAsia="黑体"/>
                <w:szCs w:val="21"/>
              </w:rPr>
              <w:t>审批</w:t>
            </w:r>
          </w:p>
        </w:tc>
        <w:tc>
          <w:tcPr>
            <w:tcW w:w="8640" w:type="dxa"/>
            <w:gridSpan w:val="7"/>
            <w:tcBorders>
              <w:top w:val="single" w:sz="4" w:space="0" w:color="000000"/>
              <w:start w:val="single" w:sz="4" w:space="0" w:color="000000"/>
              <w:bottom w:val="single" w:sz="4" w:space="0" w:color="000000"/>
              <w:end w:val="single" w:sz="12" w:space="0" w:color="000000"/>
            </w:tcBorders>
          </w:tcPr>
          <w:p>
            <w:pPr>
              <w:pStyle w:val="Normal"/>
              <w:snapToGrid w:val="false"/>
              <w:rPr>
                <w:rFonts w:ascii="宋体" w:hAnsi="宋体" w:cs="宋体"/>
                <w:szCs w:val="21"/>
              </w:rPr>
            </w:pPr>
            <w:r>
              <w:rPr>
                <w:rFonts w:cs="宋体" w:ascii="SimHei" w:hAnsi="SimHei" w:eastAsia="黑体"/>
                <w:szCs w:val="21"/>
              </w:rPr>
            </w:r>
          </w:p>
          <w:p>
            <w:pPr>
              <w:pStyle w:val="Normal"/>
              <w:ind w:end="430" w:firstLine="5565"/>
              <w:rPr>
                <w:rFonts w:ascii="宋体" w:hAnsi="宋体" w:cs="宋体"/>
                <w:szCs w:val="21"/>
              </w:rPr>
            </w:pPr>
            <w:r>
              <w:rPr>
                <w:rFonts w:ascii="SimHei" w:hAnsi="SimHei" w:cs="宋体" w:eastAsia="黑体"/>
                <w:szCs w:val="21"/>
              </w:rPr>
              <w:t>签   字</w:t>
            </w:r>
            <w:r>
              <w:rPr>
                <w:rFonts w:cs="宋体" w:ascii="SimHei" w:hAnsi="SimHei" w:eastAsia="黑体"/>
                <w:szCs w:val="21"/>
              </w:rPr>
              <w:t>:</w:t>
            </w:r>
          </w:p>
          <w:p>
            <w:pPr>
              <w:pStyle w:val="Normal"/>
              <w:rPr>
                <w:rFonts w:ascii="宋体" w:hAnsi="宋体" w:cs="宋体"/>
                <w:szCs w:val="21"/>
              </w:rPr>
            </w:pPr>
            <w:r>
              <w:rPr>
                <w:rFonts w:cs="宋体" w:ascii="SimHei" w:hAnsi="SimHei" w:eastAsia="黑体"/>
                <w:szCs w:val="21"/>
              </w:rPr>
              <w:t xml:space="preserve">                                                            </w:t>
            </w:r>
          </w:p>
          <w:p>
            <w:pPr>
              <w:pStyle w:val="Normal"/>
              <w:ind w:firstLine="5565"/>
              <w:rPr>
                <w:rFonts w:ascii="宋体" w:hAnsi="宋体" w:cs="宋体"/>
                <w:szCs w:val="21"/>
              </w:rPr>
            </w:pPr>
            <w:r>
              <w:rPr>
                <w:rFonts w:cs="宋体" w:ascii="SimHei" w:hAnsi="SimHei" w:eastAsia="黑体"/>
                <w:szCs w:val="21"/>
              </w:rPr>
              <w:t xml:space="preserve">     </w:t>
            </w:r>
            <w:r>
              <w:rPr>
                <w:rFonts w:ascii="SimHei" w:hAnsi="SimHei" w:cs="宋体" w:eastAsia="黑体"/>
                <w:szCs w:val="21"/>
              </w:rPr>
              <w:t>年    月    日</w:t>
            </w:r>
          </w:p>
        </w:tc>
      </w:tr>
      <w:tr>
        <w:trPr>
          <w:trHeight w:val="1365" w:hRule="atLeast"/>
        </w:trPr>
        <w:tc>
          <w:tcPr>
            <w:tcW w:w="1188" w:type="dxa"/>
            <w:gridSpan w:val="2"/>
            <w:tcBorders>
              <w:top w:val="single" w:sz="4" w:space="0" w:color="000000"/>
              <w:start w:val="single" w:sz="12" w:space="0" w:color="000000"/>
              <w:bottom w:val="single" w:sz="12" w:space="0" w:color="000000"/>
              <w:end w:val="single" w:sz="4" w:space="0" w:color="000000"/>
            </w:tcBorders>
            <w:vAlign w:val="center"/>
          </w:tcPr>
          <w:p>
            <w:pPr>
              <w:pStyle w:val="Normal"/>
              <w:snapToGrid w:val="false"/>
              <w:jc w:val="center"/>
              <w:rPr>
                <w:rFonts w:ascii="宋体" w:hAnsi="宋体" w:cs="宋体"/>
                <w:color w:val="FF0000"/>
                <w:szCs w:val="21"/>
              </w:rPr>
            </w:pPr>
            <w:r>
              <w:rPr>
                <w:rFonts w:cs="宋体" w:ascii="SimHei" w:hAnsi="SimHei" w:eastAsia="黑体"/>
                <w:color w:val="FF0000"/>
                <w:szCs w:val="21"/>
              </w:rPr>
            </w:r>
          </w:p>
        </w:tc>
        <w:tc>
          <w:tcPr>
            <w:tcW w:w="8640" w:type="dxa"/>
            <w:gridSpan w:val="7"/>
            <w:tcBorders>
              <w:top w:val="single" w:sz="4" w:space="0" w:color="000000"/>
              <w:start w:val="single" w:sz="4" w:space="0" w:color="000000"/>
              <w:bottom w:val="single" w:sz="12" w:space="0" w:color="000000"/>
              <w:end w:val="single" w:sz="12" w:space="0" w:color="000000"/>
            </w:tcBorders>
          </w:tcPr>
          <w:p>
            <w:pPr>
              <w:pStyle w:val="Normal"/>
              <w:snapToGrid w:val="false"/>
              <w:ind w:firstLine="5565"/>
              <w:rPr>
                <w:rFonts w:ascii="宋体" w:hAnsi="宋体" w:cs="宋体"/>
                <w:color w:val="FF0000"/>
                <w:szCs w:val="21"/>
              </w:rPr>
            </w:pPr>
            <w:r>
              <w:rPr>
                <w:rFonts w:cs="宋体" w:ascii="SimHei" w:hAnsi="SimHei" w:eastAsia="黑体"/>
                <w:color w:val="FF0000"/>
                <w:szCs w:val="21"/>
              </w:rPr>
            </w:r>
          </w:p>
        </w:tc>
      </w:tr>
    </w:tbl>
    <w:p>
      <w:pPr>
        <w:pStyle w:val="Normal"/>
        <w:spacing w:lineRule="auto" w:line="360"/>
        <w:rPr>
          <w:rFonts w:ascii="黑体" w:hAnsi="黑体" w:eastAsia="黑体" w:cs="宋体"/>
          <w:b/>
          <w:b/>
          <w:color w:val="000000"/>
          <w:sz w:val="24"/>
        </w:rPr>
      </w:pPr>
      <w:r>
        <w:rPr>
          <w:rFonts w:ascii="SimHei" w:hAnsi="SimHei" w:cs="宋体" w:eastAsia="黑体"/>
          <w:color w:val="000000"/>
          <w:sz w:val="24"/>
        </w:rPr>
        <w:t>附表</w:t>
      </w:r>
      <w:r>
        <w:rPr>
          <w:rFonts w:cs="宋体" w:ascii="SimHei" w:hAnsi="SimHei" w:eastAsia="黑体"/>
          <w:color w:val="000000"/>
          <w:sz w:val="24"/>
        </w:rPr>
        <w:t>4</w:t>
      </w:r>
    </w:p>
    <w:p>
      <w:pPr>
        <w:pStyle w:val="Normal"/>
        <w:spacing w:lineRule="auto" w:line="360"/>
        <w:ind w:start="420" w:hanging="0"/>
        <w:jc w:val="center"/>
        <w:rPr>
          <w:rFonts w:ascii="黑体" w:hAnsi="黑体" w:eastAsia="黑体"/>
          <w:b/>
          <w:b/>
          <w:sz w:val="24"/>
        </w:rPr>
      </w:pPr>
      <w:r>
        <w:rPr>
          <w:rFonts w:ascii="SimHei" w:hAnsi="SimHei" w:eastAsia="黑体"/>
          <w:b/>
          <w:sz w:val="24"/>
        </w:rPr>
        <w:t>印章情况登记表</w:t>
      </w:r>
    </w:p>
    <w:tbl>
      <w:tblPr>
        <w:tblW w:w="8803" w:type="dxa"/>
        <w:jc w:val="center"/>
        <w:tblInd w:w="0" w:type="dxa"/>
        <w:tblLayout w:type="fixed"/>
        <w:tblCellMar>
          <w:top w:w="0" w:type="dxa"/>
          <w:start w:w="108" w:type="dxa"/>
          <w:bottom w:w="0" w:type="dxa"/>
          <w:end w:w="108" w:type="dxa"/>
        </w:tblCellMar>
      </w:tblPr>
      <w:tblGrid>
        <w:gridCol w:w="1370"/>
        <w:gridCol w:w="1803"/>
        <w:gridCol w:w="1234"/>
        <w:gridCol w:w="1340"/>
        <w:gridCol w:w="1825"/>
        <w:gridCol w:w="1231"/>
      </w:tblGrid>
      <w:tr>
        <w:trPr>
          <w:trHeight w:val="433" w:hRule="atLeast"/>
        </w:trPr>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刻章名称</w:t>
            </w:r>
          </w:p>
        </w:tc>
        <w:tc>
          <w:tcPr>
            <w:tcW w:w="437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申请日期</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34" w:hRule="atLeast"/>
        </w:trPr>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申请部门</w:t>
            </w:r>
          </w:p>
        </w:tc>
        <w:tc>
          <w:tcPr>
            <w:tcW w:w="1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类型</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部门领导签字</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434" w:hRule="atLeast"/>
        </w:trPr>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申请人</w:t>
            </w:r>
          </w:p>
        </w:tc>
        <w:tc>
          <w:tcPr>
            <w:tcW w:w="1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枚数</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分管负责人签字</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3232" w:hRule="atLeast"/>
        </w:trPr>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戳记</w:t>
            </w:r>
            <w:r>
              <w:rPr>
                <w:rFonts w:ascii="SimHei" w:hAnsi="SimHei" w:eastAsia="黑体"/>
                <w:szCs w:val="21"/>
              </w:rPr>
              <w:t>留样</w:t>
            </w:r>
          </w:p>
        </w:tc>
        <w:tc>
          <w:tcPr>
            <w:tcW w:w="4377"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c>
          <w:tcPr>
            <w:tcW w:w="18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领用人</w:t>
            </w:r>
          </w:p>
        </w:tc>
        <w:tc>
          <w:tcPr>
            <w:tcW w:w="12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3487" w:hRule="atLeast"/>
        </w:trPr>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交接情况</w:t>
            </w:r>
          </w:p>
          <w:p>
            <w:pPr>
              <w:pStyle w:val="Normal"/>
              <w:jc w:val="center"/>
              <w:rPr>
                <w:szCs w:val="21"/>
              </w:rPr>
            </w:pPr>
            <w:r>
              <w:rPr>
                <w:rFonts w:ascii="SimHei" w:hAnsi="SimHei" w:eastAsia="黑体"/>
                <w:szCs w:val="21"/>
              </w:rPr>
              <w:t>登记</w:t>
            </w:r>
          </w:p>
        </w:tc>
        <w:tc>
          <w:tcPr>
            <w:tcW w:w="7433"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1889" w:hRule="atLeast"/>
        </w:trPr>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停用情况</w:t>
            </w:r>
          </w:p>
          <w:p>
            <w:pPr>
              <w:pStyle w:val="Normal"/>
              <w:jc w:val="center"/>
              <w:rPr>
                <w:szCs w:val="21"/>
              </w:rPr>
            </w:pPr>
            <w:r>
              <w:rPr>
                <w:rFonts w:ascii="SimHei" w:hAnsi="SimHei" w:eastAsia="黑体"/>
                <w:szCs w:val="21"/>
              </w:rPr>
              <w:t>登记</w:t>
            </w:r>
          </w:p>
        </w:tc>
        <w:tc>
          <w:tcPr>
            <w:tcW w:w="7433"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r>
        <w:trPr>
          <w:trHeight w:val="1727" w:hRule="atLeast"/>
        </w:trPr>
        <w:tc>
          <w:tcPr>
            <w:tcW w:w="13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备注</w:t>
            </w:r>
          </w:p>
        </w:tc>
        <w:tc>
          <w:tcPr>
            <w:tcW w:w="7433"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r>
          </w:p>
        </w:tc>
      </w:tr>
    </w:tbl>
    <w:p>
      <w:pPr>
        <w:pStyle w:val="Normal"/>
        <w:spacing w:lineRule="auto" w:line="360"/>
        <w:ind w:start="420" w:hanging="0"/>
        <w:rPr/>
      </w:pPr>
      <w:r>
        <w:rPr>
          <w:rFonts w:ascii="SimHei" w:hAnsi="SimHei" w:eastAsia="黑体"/>
        </w:rPr>
      </w:r>
    </w:p>
    <w:p>
      <w:pPr>
        <w:pStyle w:val="Normal"/>
        <w:rPr/>
      </w:pPr>
      <w:r>
        <w:rPr>
          <w:rFonts w:ascii="SimHei" w:hAnsi="SimHei" w:eastAsia="黑体"/>
        </w:rPr>
      </w:r>
    </w:p>
    <w:p>
      <w:pPr>
        <w:pStyle w:val="21"/>
        <w:rPr/>
      </w:pPr>
      <w:r>
        <w:rPr>
          <w:rFonts w:ascii="SimHei" w:hAnsi="SimHei" w:eastAsia="黑体"/>
        </w:rPr>
      </w:r>
    </w:p>
    <w:p>
      <w:pPr>
        <w:pStyle w:val="21"/>
        <w:rPr/>
      </w:pPr>
      <w:r>
        <w:rPr>
          <w:rFonts w:ascii="SimHei" w:hAnsi="SimHei" w:eastAsia="黑体"/>
        </w:rPr>
      </w:r>
    </w:p>
    <w:p>
      <w:pPr>
        <w:pStyle w:val="21"/>
        <w:rPr>
          <w:b w:val="false"/>
          <w:b w:val="false"/>
          <w:sz w:val="28"/>
          <w:szCs w:val="28"/>
        </w:rPr>
      </w:pPr>
      <w:r>
        <w:rPr>
          <w:rFonts w:ascii="SimHei" w:hAnsi="SimHei" w:eastAsia="黑体"/>
        </w:rPr>
        <w:t>《公文管理制度》</w:t>
      </w:r>
      <w:r>
        <w:rPr>
          <w:rFonts w:ascii="SimHei" w:hAnsi="SimHei" w:eastAsia="黑体"/>
        </w:rPr>
        <w:t>(KDZD-XZ-003)</w:t>
      </w:r>
    </w:p>
    <w:p>
      <w:pPr>
        <w:pStyle w:val="Normal"/>
        <w:spacing w:lineRule="auto" w:line="360"/>
        <w:ind w:start="420" w:hanging="0"/>
        <w:rPr>
          <w:b/>
          <w:b/>
          <w:sz w:val="28"/>
          <w:szCs w:val="28"/>
        </w:rPr>
      </w:pPr>
      <w:r>
        <w:rPr>
          <w:rFonts w:ascii="SimHei" w:hAnsi="SimHei" w:eastAsia="黑体"/>
          <w:b/>
          <w:sz w:val="28"/>
          <w:szCs w:val="28"/>
        </w:rPr>
      </w:r>
    </w:p>
    <w:p>
      <w:pPr>
        <w:pStyle w:val="Normal"/>
        <w:spacing w:lineRule="auto" w:line="360"/>
        <w:ind w:start="900" w:hanging="480"/>
        <w:rPr>
          <w:rFonts w:ascii="黑体" w:hAnsi="黑体" w:eastAsia="黑体" w:cs="Tahoma"/>
          <w:sz w:val="24"/>
          <w:szCs w:val="18"/>
        </w:rPr>
      </w:pPr>
      <w:r>
        <w:rPr>
          <w:rFonts w:eastAsia="黑体" w:cs="Tahoma" w:ascii="SimHei" w:hAnsi="SimHei"/>
          <w:sz w:val="24"/>
          <w:szCs w:val="18"/>
        </w:rPr>
        <w:t xml:space="preserve">1  </w:t>
      </w:r>
      <w:r>
        <w:rPr>
          <w:rFonts w:ascii="SimHei" w:hAnsi="SimHei" w:cs="Tahoma" w:eastAsia="黑体"/>
          <w:sz w:val="24"/>
          <w:szCs w:val="18"/>
        </w:rPr>
        <w:t>目的和适用范围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1.1</w:t>
      </w:r>
      <w:r>
        <w:rPr>
          <w:rFonts w:eastAsia="黑体" w:cs="Tahoma" w:ascii="SimHei" w:hAnsi="SimHei"/>
          <w:sz w:val="24"/>
          <w:szCs w:val="18"/>
        </w:rPr>
        <w:t xml:space="preserve">  </w:t>
      </w:r>
      <w:r>
        <w:rPr>
          <w:rFonts w:ascii="SimHei" w:hAnsi="SimHei" w:cs="Tahoma" w:eastAsia="黑体"/>
          <w:sz w:val="24"/>
          <w:szCs w:val="18"/>
        </w:rPr>
        <w:t>为了加强公司文件的管理，提高文件发送、传递、归档的工作质量，确保公司内部的信息畅通，特制定本制度。</w:t>
      </w:r>
    </w:p>
    <w:p>
      <w:pPr>
        <w:pStyle w:val="Normal"/>
        <w:spacing w:lineRule="auto" w:line="360"/>
        <w:ind w:start="420" w:hanging="0"/>
        <w:rPr>
          <w:rFonts w:ascii="宋体" w:hAnsi="宋体" w:cs="Tahoma"/>
          <w:sz w:val="24"/>
          <w:szCs w:val="18"/>
        </w:rPr>
      </w:pPr>
      <w:r>
        <w:rPr>
          <w:rFonts w:cs="Tahoma" w:ascii="SimHei" w:hAnsi="SimHei" w:eastAsia="黑体"/>
          <w:sz w:val="24"/>
          <w:szCs w:val="18"/>
        </w:rPr>
        <w:t>1.2</w:t>
      </w:r>
      <w:r>
        <w:rPr>
          <w:rFonts w:eastAsia="黑体" w:cs="Tahoma" w:ascii="SimHei" w:hAnsi="SimHei"/>
          <w:sz w:val="24"/>
          <w:szCs w:val="18"/>
        </w:rPr>
        <w:t xml:space="preserve">  </w:t>
      </w:r>
      <w:r>
        <w:rPr>
          <w:rFonts w:ascii="SimHei" w:hAnsi="SimHei" w:cs="Tahoma" w:eastAsia="黑体"/>
          <w:sz w:val="24"/>
          <w:szCs w:val="18"/>
        </w:rPr>
        <w:t>本制度规定了公司文件处理上的管理职责、管理内容以及各项要求。</w:t>
      </w:r>
    </w:p>
    <w:p>
      <w:pPr>
        <w:pStyle w:val="Normal"/>
        <w:spacing w:lineRule="auto" w:line="360"/>
        <w:ind w:start="900" w:hanging="480"/>
        <w:rPr>
          <w:rFonts w:ascii="黑体" w:hAnsi="黑体" w:eastAsia="黑体" w:cs="Tahoma"/>
          <w:sz w:val="24"/>
          <w:szCs w:val="18"/>
        </w:rPr>
      </w:pPr>
      <w:r>
        <w:rPr>
          <w:rFonts w:eastAsia="黑体" w:cs="Tahoma" w:ascii="SimHei" w:hAnsi="SimHei"/>
          <w:sz w:val="24"/>
          <w:szCs w:val="18"/>
        </w:rPr>
        <w:t xml:space="preserve">2  </w:t>
      </w:r>
      <w:r>
        <w:rPr>
          <w:rFonts w:ascii="SimHei" w:hAnsi="SimHei" w:cs="Tahoma" w:eastAsia="黑体"/>
          <w:sz w:val="24"/>
          <w:szCs w:val="18"/>
        </w:rPr>
        <w:t>管理与组织</w:t>
      </w:r>
    </w:p>
    <w:p>
      <w:pPr>
        <w:pStyle w:val="Normal"/>
        <w:spacing w:lineRule="auto" w:line="360"/>
        <w:ind w:start="900" w:hanging="480"/>
        <w:rPr>
          <w:rFonts w:ascii="宋体" w:hAnsi="宋体" w:cs="Tahoma"/>
          <w:sz w:val="24"/>
          <w:szCs w:val="18"/>
        </w:rPr>
      </w:pPr>
      <w:r>
        <w:rPr>
          <w:rFonts w:cs="Tahoma" w:ascii="SimHei" w:hAnsi="SimHei" w:eastAsia="黑体"/>
          <w:sz w:val="24"/>
          <w:szCs w:val="18"/>
        </w:rPr>
        <w:t>2.1</w:t>
      </w:r>
      <w:r>
        <w:rPr>
          <w:rFonts w:eastAsia="黑体" w:cs="Tahoma" w:ascii="SimHei" w:hAnsi="SimHei"/>
          <w:sz w:val="24"/>
          <w:szCs w:val="18"/>
        </w:rPr>
        <w:t xml:space="preserve">  </w:t>
      </w:r>
      <w:r>
        <w:rPr>
          <w:rFonts w:ascii="SimHei" w:hAnsi="SimHei" w:cs="Tahoma" w:eastAsia="黑体"/>
          <w:sz w:val="24"/>
          <w:szCs w:val="18"/>
        </w:rPr>
        <w:t>人事行政部</w:t>
      </w:r>
      <w:r>
        <w:rPr>
          <w:rFonts w:ascii="SimHei" w:hAnsi="SimHei" w:cs="Tahoma" w:eastAsia="黑体"/>
          <w:sz w:val="24"/>
          <w:szCs w:val="18"/>
        </w:rPr>
        <w:t>负责公司公文的管理、存档等管理工作。</w:t>
      </w:r>
    </w:p>
    <w:p>
      <w:pPr>
        <w:pStyle w:val="Normal"/>
        <w:spacing w:lineRule="auto" w:line="360"/>
        <w:ind w:start="420" w:hanging="0"/>
        <w:rPr>
          <w:rFonts w:ascii="宋体" w:hAnsi="宋体" w:cs="Tahoma"/>
          <w:sz w:val="24"/>
          <w:szCs w:val="18"/>
        </w:rPr>
      </w:pPr>
      <w:r>
        <w:rPr>
          <w:rFonts w:cs="Tahoma" w:ascii="SimHei" w:hAnsi="SimHei" w:eastAsia="黑体"/>
          <w:sz w:val="24"/>
          <w:szCs w:val="18"/>
        </w:rPr>
        <w:t>2</w:t>
      </w:r>
      <w:r>
        <w:rPr>
          <w:rFonts w:cs="Tahoma" w:ascii="SimHei" w:hAnsi="SimHei" w:eastAsia="黑体"/>
          <w:sz w:val="24"/>
          <w:szCs w:val="18"/>
        </w:rPr>
        <w:t>.</w:t>
      </w:r>
      <w:r>
        <w:rPr>
          <w:rFonts w:cs="Tahoma" w:ascii="SimHei" w:hAnsi="SimHei" w:eastAsia="黑体"/>
          <w:sz w:val="24"/>
          <w:szCs w:val="18"/>
        </w:rPr>
        <w:t>2</w:t>
      </w:r>
      <w:r>
        <w:rPr>
          <w:rFonts w:eastAsia="黑体" w:cs="Tahoma" w:ascii="SimHei" w:hAnsi="SimHei"/>
          <w:sz w:val="24"/>
          <w:szCs w:val="18"/>
        </w:rPr>
        <w:t xml:space="preserve">  </w:t>
      </w:r>
      <w:r>
        <w:rPr>
          <w:rFonts w:ascii="SimHei" w:hAnsi="SimHei" w:cs="Tahoma" w:eastAsia="黑体"/>
          <w:sz w:val="24"/>
          <w:szCs w:val="18"/>
        </w:rPr>
        <w:t>各部门发文需遵循此办法。</w:t>
      </w:r>
    </w:p>
    <w:p>
      <w:pPr>
        <w:pStyle w:val="Normal"/>
        <w:spacing w:lineRule="auto" w:line="360"/>
        <w:ind w:start="900" w:hanging="480"/>
        <w:rPr>
          <w:rFonts w:ascii="黑体" w:hAnsi="黑体" w:eastAsia="黑体" w:cs="Tahoma"/>
          <w:sz w:val="24"/>
          <w:szCs w:val="18"/>
        </w:rPr>
      </w:pPr>
      <w:r>
        <w:rPr>
          <w:rFonts w:eastAsia="黑体" w:cs="Tahoma" w:ascii="SimHei" w:hAnsi="SimHei"/>
          <w:sz w:val="24"/>
          <w:szCs w:val="18"/>
        </w:rPr>
        <w:t xml:space="preserve">3  </w:t>
      </w:r>
      <w:r>
        <w:rPr>
          <w:rFonts w:ascii="SimHei" w:hAnsi="SimHei" w:cs="Tahoma" w:eastAsia="黑体"/>
          <w:sz w:val="24"/>
          <w:szCs w:val="18"/>
        </w:rPr>
        <w:t>基本规定</w:t>
      </w:r>
    </w:p>
    <w:p>
      <w:pPr>
        <w:pStyle w:val="Normal"/>
        <w:spacing w:lineRule="auto" w:line="360"/>
        <w:ind w:start="447" w:hanging="0"/>
        <w:rPr>
          <w:rFonts w:ascii="宋体" w:hAnsi="宋体" w:cs="Tahoma"/>
          <w:bCs/>
          <w:sz w:val="24"/>
          <w:szCs w:val="18"/>
        </w:rPr>
      </w:pPr>
      <w:r>
        <w:rPr>
          <w:rFonts w:cs="Tahoma" w:ascii="SimHei" w:hAnsi="SimHei" w:eastAsia="黑体"/>
          <w:bCs/>
          <w:sz w:val="24"/>
          <w:szCs w:val="18"/>
        </w:rPr>
        <w:t>3.1</w:t>
      </w:r>
      <w:r>
        <w:rPr>
          <w:rFonts w:eastAsia="黑体" w:cs="Tahoma" w:ascii="SimHei" w:hAnsi="SimHei"/>
          <w:sz w:val="24"/>
          <w:szCs w:val="18"/>
        </w:rPr>
        <w:t xml:space="preserve">  </w:t>
      </w:r>
      <w:r>
        <w:rPr>
          <w:rFonts w:ascii="SimHei" w:hAnsi="SimHei" w:cs="Tahoma" w:eastAsia="黑体"/>
          <w:bCs/>
          <w:sz w:val="24"/>
          <w:szCs w:val="18"/>
        </w:rPr>
        <w:t>人事行政部</w:t>
      </w:r>
      <w:r>
        <w:rPr>
          <w:rFonts w:ascii="SimHei" w:hAnsi="SimHei" w:cs="Tahoma" w:eastAsia="黑体"/>
          <w:bCs/>
          <w:sz w:val="24"/>
          <w:szCs w:val="18"/>
        </w:rPr>
        <w:t>是公司文件的归口管理部门，负责以下工作：</w:t>
      </w:r>
    </w:p>
    <w:p>
      <w:pPr>
        <w:pStyle w:val="Normal"/>
        <w:spacing w:lineRule="auto" w:line="360"/>
        <w:ind w:start="447" w:hanging="0"/>
        <w:rPr>
          <w:rFonts w:ascii="宋体" w:hAnsi="宋体" w:cs="Tahoma"/>
          <w:bCs/>
          <w:sz w:val="24"/>
          <w:szCs w:val="18"/>
        </w:rPr>
      </w:pPr>
      <w:r>
        <w:rPr>
          <w:rFonts w:cs="Tahoma" w:ascii="SimHei" w:hAnsi="SimHei" w:eastAsia="黑体"/>
          <w:bCs/>
          <w:sz w:val="24"/>
          <w:szCs w:val="18"/>
        </w:rPr>
        <w:t>3.1.1</w:t>
      </w:r>
      <w:r>
        <w:rPr>
          <w:rFonts w:eastAsia="黑体" w:cs="Tahoma" w:ascii="SimHei" w:hAnsi="SimHei"/>
          <w:sz w:val="24"/>
          <w:szCs w:val="18"/>
        </w:rPr>
        <w:t xml:space="preserve">  </w:t>
      </w:r>
      <w:r>
        <w:rPr>
          <w:rFonts w:ascii="SimHei" w:hAnsi="SimHei" w:cs="Tahoma" w:eastAsia="黑体"/>
          <w:bCs/>
          <w:sz w:val="24"/>
          <w:szCs w:val="18"/>
        </w:rPr>
        <w:t>负责监督、检查、规范行政文件的起草、发送和传递工作，确保公司内部的政令和信息畅通，确保文件的规范性与准确性；</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3.1.2</w:t>
      </w:r>
      <w:r>
        <w:rPr>
          <w:rFonts w:eastAsia="黑体" w:cs="Tahoma" w:ascii="SimHei" w:hAnsi="SimHei"/>
          <w:sz w:val="24"/>
          <w:szCs w:val="18"/>
        </w:rPr>
        <w:t xml:space="preserve">  </w:t>
      </w:r>
      <w:r>
        <w:rPr>
          <w:rFonts w:ascii="SimHei" w:hAnsi="SimHei" w:cs="Tahoma" w:eastAsia="黑体"/>
          <w:bCs/>
          <w:sz w:val="24"/>
          <w:szCs w:val="18"/>
        </w:rPr>
        <w:t>负责公司行政文件的起草、发放和归档；</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3.1.3</w:t>
      </w:r>
      <w:r>
        <w:rPr>
          <w:rFonts w:eastAsia="黑体" w:cs="Tahoma" w:ascii="SimHei" w:hAnsi="SimHei"/>
          <w:sz w:val="24"/>
          <w:szCs w:val="18"/>
        </w:rPr>
        <w:t xml:space="preserve">  </w:t>
      </w:r>
      <w:r>
        <w:rPr>
          <w:rFonts w:ascii="SimHei" w:hAnsi="SimHei" w:cs="Tahoma" w:eastAsia="黑体"/>
          <w:bCs/>
          <w:sz w:val="24"/>
          <w:szCs w:val="18"/>
        </w:rPr>
        <w:t>负责行政文件及外来文件的档案管理；</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3.1.4</w:t>
      </w:r>
      <w:r>
        <w:rPr>
          <w:rFonts w:eastAsia="黑体" w:cs="Tahoma" w:ascii="SimHei" w:hAnsi="SimHei"/>
          <w:sz w:val="24"/>
          <w:szCs w:val="18"/>
        </w:rPr>
        <w:t xml:space="preserve">  </w:t>
      </w:r>
      <w:r>
        <w:rPr>
          <w:rFonts w:ascii="SimHei" w:hAnsi="SimHei" w:cs="Tahoma" w:eastAsia="黑体"/>
          <w:bCs/>
          <w:sz w:val="24"/>
          <w:szCs w:val="18"/>
        </w:rPr>
        <w:t>负责其他部门通过公司公司名义发文的文件的审核。</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4</w:t>
      </w:r>
      <w:r>
        <w:rPr>
          <w:rFonts w:eastAsia="黑体" w:cs="Tahoma" w:ascii="SimHei" w:hAnsi="SimHei"/>
          <w:sz w:val="24"/>
          <w:szCs w:val="18"/>
        </w:rPr>
        <w:t xml:space="preserve">  </w:t>
      </w:r>
      <w:r>
        <w:rPr>
          <w:rFonts w:ascii="SimHei" w:hAnsi="SimHei" w:cs="Tahoma" w:eastAsia="黑体"/>
          <w:bCs/>
          <w:sz w:val="24"/>
          <w:szCs w:val="18"/>
        </w:rPr>
        <w:t>文件类型</w:t>
      </w:r>
    </w:p>
    <w:p>
      <w:pPr>
        <w:pStyle w:val="Normal"/>
        <w:spacing w:lineRule="auto" w:line="360"/>
        <w:ind w:start="446" w:hanging="26"/>
        <w:rPr>
          <w:rFonts w:ascii="宋体" w:hAnsi="宋体" w:cs="Tahoma"/>
          <w:bCs/>
          <w:sz w:val="24"/>
          <w:szCs w:val="18"/>
        </w:rPr>
      </w:pPr>
      <w:r>
        <w:rPr>
          <w:rFonts w:cs="Tahoma" w:ascii="SimHei" w:hAnsi="SimHei" w:eastAsia="黑体"/>
          <w:bCs/>
          <w:sz w:val="24"/>
          <w:szCs w:val="18"/>
        </w:rPr>
        <w:t>4.1</w:t>
      </w:r>
      <w:r>
        <w:rPr>
          <w:rFonts w:eastAsia="黑体" w:cs="Tahoma" w:ascii="SimHei" w:hAnsi="SimHei"/>
          <w:sz w:val="24"/>
          <w:szCs w:val="18"/>
        </w:rPr>
        <w:t xml:space="preserve">  </w:t>
      </w:r>
      <w:r>
        <w:rPr>
          <w:rFonts w:ascii="SimHei" w:hAnsi="SimHei" w:cs="Tahoma" w:eastAsia="黑体"/>
          <w:bCs/>
          <w:sz w:val="24"/>
          <w:szCs w:val="18"/>
        </w:rPr>
        <w:t>红头文件：以公司名义发文的、公司规章制度发布、公司内部的职务任免、重大事情的决定（决议）、重大事项的通报、通知，以及发给政府部门的公文等；</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4.2</w:t>
      </w:r>
      <w:r>
        <w:rPr>
          <w:rFonts w:eastAsia="黑体" w:cs="Tahoma" w:ascii="SimHei" w:hAnsi="SimHei"/>
          <w:sz w:val="24"/>
          <w:szCs w:val="18"/>
        </w:rPr>
        <w:t xml:space="preserve">  </w:t>
      </w:r>
      <w:r>
        <w:rPr>
          <w:rFonts w:ascii="SimHei" w:hAnsi="SimHei" w:cs="Tahoma" w:eastAsia="黑体"/>
          <w:bCs/>
          <w:sz w:val="24"/>
          <w:szCs w:val="18"/>
        </w:rPr>
        <w:t>一般文件：以各中心或分支机构名义发文的、一般事务性的文件、公告、通知等；</w:t>
      </w:r>
    </w:p>
    <w:p>
      <w:pPr>
        <w:pStyle w:val="Normal"/>
        <w:spacing w:lineRule="auto" w:line="360"/>
        <w:ind w:start="446" w:hanging="26"/>
        <w:rPr>
          <w:rFonts w:ascii="宋体" w:hAnsi="宋体" w:cs="Tahoma"/>
          <w:bCs/>
          <w:sz w:val="24"/>
          <w:szCs w:val="18"/>
        </w:rPr>
      </w:pPr>
      <w:r>
        <w:rPr>
          <w:rFonts w:cs="Tahoma" w:ascii="SimHei" w:hAnsi="SimHei" w:eastAsia="黑体"/>
          <w:bCs/>
          <w:sz w:val="24"/>
          <w:szCs w:val="18"/>
        </w:rPr>
        <w:t>4.3</w:t>
      </w:r>
      <w:r>
        <w:rPr>
          <w:rFonts w:eastAsia="黑体" w:cs="Tahoma" w:ascii="SimHei" w:hAnsi="SimHei"/>
          <w:sz w:val="24"/>
          <w:szCs w:val="18"/>
        </w:rPr>
        <w:t xml:space="preserve">  </w:t>
      </w:r>
      <w:r>
        <w:rPr>
          <w:rFonts w:ascii="SimHei" w:hAnsi="SimHei" w:cs="Tahoma" w:eastAsia="黑体"/>
          <w:bCs/>
          <w:sz w:val="24"/>
          <w:szCs w:val="18"/>
        </w:rPr>
        <w:t>内部公函：以各中心或分支机构名义发文的，用于各部门之间商洽工作、询问和答复问题等；</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4.4</w:t>
      </w:r>
      <w:r>
        <w:rPr>
          <w:rFonts w:eastAsia="黑体" w:cs="Tahoma" w:ascii="SimHei" w:hAnsi="SimHei"/>
          <w:sz w:val="24"/>
          <w:szCs w:val="18"/>
        </w:rPr>
        <w:t xml:space="preserve">  </w:t>
      </w:r>
      <w:r>
        <w:rPr>
          <w:rFonts w:ascii="SimHei" w:hAnsi="SimHei" w:cs="Tahoma" w:eastAsia="黑体"/>
          <w:bCs/>
          <w:sz w:val="24"/>
          <w:szCs w:val="18"/>
        </w:rPr>
        <w:t>外来行政文件：国家机关、社会组织、客户等发给本公司的各种文件资料，包括决定、通知、通报、批复、意见、函、简报等。</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5</w:t>
      </w:r>
      <w:r>
        <w:rPr>
          <w:rFonts w:eastAsia="黑体" w:cs="Tahoma" w:ascii="SimHei" w:hAnsi="SimHei"/>
          <w:sz w:val="24"/>
          <w:szCs w:val="18"/>
        </w:rPr>
        <w:t xml:space="preserve">  </w:t>
      </w:r>
      <w:r>
        <w:rPr>
          <w:rFonts w:ascii="SimHei" w:hAnsi="SimHei" w:cs="Tahoma" w:eastAsia="黑体"/>
          <w:bCs/>
          <w:sz w:val="24"/>
          <w:szCs w:val="18"/>
        </w:rPr>
        <w:t>文件格式</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5.1</w:t>
      </w:r>
      <w:r>
        <w:rPr>
          <w:rFonts w:eastAsia="黑体" w:cs="Tahoma" w:ascii="SimHei" w:hAnsi="SimHei"/>
          <w:sz w:val="24"/>
          <w:szCs w:val="18"/>
        </w:rPr>
        <w:t xml:space="preserve">  </w:t>
      </w:r>
      <w:r>
        <w:rPr>
          <w:rFonts w:ascii="SimHei" w:hAnsi="SimHei" w:cs="Tahoma" w:eastAsia="黑体"/>
          <w:bCs/>
          <w:sz w:val="24"/>
          <w:szCs w:val="18"/>
        </w:rPr>
        <w:t>红头文件，具体格式见附件</w:t>
      </w:r>
      <w:r>
        <w:rPr>
          <w:rFonts w:cs="Tahoma" w:ascii="SimHei" w:hAnsi="SimHei" w:eastAsia="黑体"/>
          <w:bCs/>
          <w:sz w:val="24"/>
          <w:szCs w:val="18"/>
        </w:rPr>
        <w:t>A</w:t>
      </w:r>
      <w:r>
        <w:rPr>
          <w:rFonts w:ascii="SimHei" w:hAnsi="SimHei" w:cs="Tahoma" w:eastAsia="黑体"/>
          <w:bCs/>
          <w:sz w:val="24"/>
          <w:szCs w:val="18"/>
        </w:rPr>
        <w:t>；</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5.2</w:t>
      </w:r>
      <w:r>
        <w:rPr>
          <w:rFonts w:eastAsia="黑体" w:cs="Tahoma" w:ascii="SimHei" w:hAnsi="SimHei"/>
          <w:sz w:val="24"/>
          <w:szCs w:val="18"/>
        </w:rPr>
        <w:t xml:space="preserve">  </w:t>
      </w:r>
      <w:r>
        <w:rPr>
          <w:rFonts w:ascii="SimHei" w:hAnsi="SimHei" w:cs="Tahoma" w:eastAsia="黑体"/>
          <w:bCs/>
          <w:sz w:val="24"/>
          <w:szCs w:val="18"/>
        </w:rPr>
        <w:t>一般文件，具体格式见附件</w:t>
      </w:r>
      <w:r>
        <w:rPr>
          <w:rFonts w:cs="Tahoma" w:ascii="SimHei" w:hAnsi="SimHei" w:eastAsia="黑体"/>
          <w:bCs/>
          <w:sz w:val="24"/>
          <w:szCs w:val="18"/>
        </w:rPr>
        <w:t>B</w:t>
      </w:r>
      <w:r>
        <w:rPr>
          <w:rFonts w:ascii="SimHei" w:hAnsi="SimHei" w:cs="Tahoma" w:eastAsia="黑体"/>
          <w:bCs/>
          <w:sz w:val="24"/>
          <w:szCs w:val="18"/>
        </w:rPr>
        <w:t>；</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5.3</w:t>
      </w:r>
      <w:r>
        <w:rPr>
          <w:rFonts w:eastAsia="黑体" w:cs="Tahoma" w:ascii="SimHei" w:hAnsi="SimHei"/>
          <w:sz w:val="24"/>
          <w:szCs w:val="18"/>
        </w:rPr>
        <w:t xml:space="preserve">  </w:t>
      </w:r>
      <w:r>
        <w:rPr>
          <w:rFonts w:ascii="SimHei" w:hAnsi="SimHei" w:cs="Tahoma" w:eastAsia="黑体"/>
          <w:bCs/>
          <w:sz w:val="24"/>
          <w:szCs w:val="18"/>
        </w:rPr>
        <w:t>内部公函，具体格式见附件</w:t>
      </w:r>
      <w:r>
        <w:rPr>
          <w:rFonts w:cs="Tahoma" w:ascii="SimHei" w:hAnsi="SimHei" w:eastAsia="黑体"/>
          <w:bCs/>
          <w:sz w:val="24"/>
          <w:szCs w:val="18"/>
        </w:rPr>
        <w:t>C</w:t>
      </w:r>
      <w:r>
        <w:rPr>
          <w:rFonts w:ascii="SimHei" w:hAnsi="SimHei" w:cs="Tahoma" w:eastAsia="黑体"/>
          <w:bCs/>
          <w:sz w:val="24"/>
          <w:szCs w:val="18"/>
        </w:rPr>
        <w:t>。</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6</w:t>
      </w:r>
      <w:r>
        <w:rPr>
          <w:rFonts w:eastAsia="黑体" w:cs="Tahoma" w:ascii="SimHei" w:hAnsi="SimHei"/>
          <w:sz w:val="24"/>
          <w:szCs w:val="18"/>
        </w:rPr>
        <w:t xml:space="preserve">  </w:t>
      </w:r>
      <w:r>
        <w:rPr>
          <w:rFonts w:ascii="SimHei" w:hAnsi="SimHei" w:cs="Tahoma" w:eastAsia="黑体"/>
          <w:bCs/>
          <w:sz w:val="24"/>
          <w:szCs w:val="18"/>
        </w:rPr>
        <w:t>行政文件审核、发放</w:t>
      </w:r>
    </w:p>
    <w:p>
      <w:pPr>
        <w:pStyle w:val="Normal"/>
        <w:spacing w:lineRule="auto" w:line="360"/>
        <w:ind w:start="403" w:hanging="0"/>
        <w:rPr>
          <w:rFonts w:ascii="宋体" w:hAnsi="宋体" w:cs="Tahoma"/>
          <w:bCs/>
          <w:color w:val="FF0000"/>
          <w:sz w:val="24"/>
          <w:szCs w:val="18"/>
        </w:rPr>
      </w:pPr>
      <w:r>
        <w:rPr>
          <w:rFonts w:cs="Tahoma" w:ascii="SimHei" w:hAnsi="SimHei" w:eastAsia="黑体"/>
          <w:bCs/>
          <w:sz w:val="24"/>
          <w:szCs w:val="18"/>
        </w:rPr>
        <w:t>6.1</w:t>
      </w:r>
      <w:r>
        <w:rPr>
          <w:rFonts w:eastAsia="黑体" w:cs="Tahoma" w:ascii="SimHei" w:hAnsi="SimHei"/>
          <w:sz w:val="24"/>
          <w:szCs w:val="18"/>
        </w:rPr>
        <w:t xml:space="preserve">  </w:t>
      </w:r>
      <w:r>
        <w:rPr>
          <w:rFonts w:ascii="SimHei" w:hAnsi="SimHei" w:cs="Tahoma" w:eastAsia="黑体"/>
          <w:bCs/>
          <w:sz w:val="24"/>
          <w:szCs w:val="18"/>
        </w:rPr>
        <w:t>红头文件由人事行政部起草或拟订，由人事行政部负责人和总裁办负责人审核后，报总裁签发；</w:t>
      </w:r>
    </w:p>
    <w:p>
      <w:pPr>
        <w:pStyle w:val="Normal"/>
        <w:spacing w:lineRule="auto" w:line="360"/>
        <w:ind w:start="446" w:hanging="26"/>
        <w:rPr>
          <w:rFonts w:ascii="宋体" w:hAnsi="宋体" w:cs="Tahoma"/>
          <w:bCs/>
          <w:sz w:val="24"/>
          <w:szCs w:val="18"/>
        </w:rPr>
      </w:pPr>
      <w:r>
        <w:rPr>
          <w:rFonts w:cs="Tahoma" w:ascii="SimHei" w:hAnsi="SimHei" w:eastAsia="黑体"/>
          <w:bCs/>
          <w:sz w:val="24"/>
          <w:szCs w:val="18"/>
        </w:rPr>
        <w:t>6.2</w:t>
      </w:r>
      <w:r>
        <w:rPr>
          <w:rFonts w:eastAsia="黑体" w:cs="Tahoma" w:ascii="SimHei" w:hAnsi="SimHei"/>
          <w:sz w:val="24"/>
          <w:szCs w:val="18"/>
        </w:rPr>
        <w:t xml:space="preserve">  </w:t>
      </w:r>
      <w:r>
        <w:rPr>
          <w:rFonts w:ascii="SimHei" w:hAnsi="SimHei" w:cs="Tahoma" w:eastAsia="黑体"/>
          <w:bCs/>
          <w:sz w:val="24"/>
          <w:szCs w:val="18"/>
        </w:rPr>
        <w:t>一般文件由部门自行拟稿，经部门领导审核、确定后报人事行政部，人事行政部须对文件所使用的文体、文字组织等进行审核，经分管领导审核后发放或处理；</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6.3</w:t>
      </w:r>
      <w:r>
        <w:rPr>
          <w:rFonts w:eastAsia="黑体" w:cs="Tahoma" w:ascii="SimHei" w:hAnsi="SimHei"/>
          <w:sz w:val="24"/>
          <w:szCs w:val="18"/>
        </w:rPr>
        <w:t xml:space="preserve">  </w:t>
      </w:r>
      <w:r>
        <w:rPr>
          <w:rFonts w:ascii="SimHei" w:hAnsi="SimHei" w:cs="Tahoma" w:eastAsia="黑体"/>
          <w:bCs/>
          <w:sz w:val="24"/>
          <w:szCs w:val="18"/>
        </w:rPr>
        <w:t>内部公函由部门自行拟稿，经部门领导审核、确定后发放。</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7</w:t>
      </w:r>
      <w:r>
        <w:rPr>
          <w:rFonts w:eastAsia="黑体" w:cs="Tahoma" w:ascii="SimHei" w:hAnsi="SimHei"/>
          <w:sz w:val="24"/>
          <w:szCs w:val="18"/>
        </w:rPr>
        <w:t xml:space="preserve">  </w:t>
      </w:r>
      <w:r>
        <w:rPr>
          <w:rFonts w:ascii="SimHei" w:hAnsi="SimHei" w:cs="Tahoma" w:eastAsia="黑体"/>
          <w:bCs/>
          <w:sz w:val="24"/>
          <w:szCs w:val="18"/>
        </w:rPr>
        <w:t>附件</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7.1</w:t>
      </w:r>
      <w:r>
        <w:rPr>
          <w:rFonts w:eastAsia="黑体" w:cs="Tahoma" w:ascii="SimHei" w:hAnsi="SimHei"/>
          <w:sz w:val="24"/>
          <w:szCs w:val="18"/>
        </w:rPr>
        <w:t xml:space="preserve">  </w:t>
      </w:r>
      <w:r>
        <w:rPr>
          <w:rFonts w:ascii="SimHei" w:hAnsi="SimHei" w:cs="Tahoma" w:eastAsia="黑体"/>
          <w:bCs/>
          <w:sz w:val="24"/>
          <w:szCs w:val="18"/>
        </w:rPr>
        <w:t>附件</w:t>
      </w:r>
      <w:r>
        <w:rPr>
          <w:rFonts w:cs="Tahoma" w:ascii="SimHei" w:hAnsi="SimHei" w:eastAsia="黑体"/>
          <w:bCs/>
          <w:sz w:val="24"/>
          <w:szCs w:val="18"/>
        </w:rPr>
        <w:t>1</w:t>
      </w:r>
      <w:r>
        <w:rPr>
          <w:rFonts w:ascii="SimHei" w:hAnsi="SimHei" w:cs="Tahoma" w:eastAsia="黑体"/>
          <w:bCs/>
          <w:sz w:val="24"/>
          <w:szCs w:val="18"/>
        </w:rPr>
        <w:t>：《红头文件式样》</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7.2</w:t>
      </w:r>
      <w:r>
        <w:rPr>
          <w:rFonts w:eastAsia="黑体" w:cs="Tahoma" w:ascii="SimHei" w:hAnsi="SimHei"/>
          <w:sz w:val="24"/>
          <w:szCs w:val="18"/>
        </w:rPr>
        <w:t xml:space="preserve">  </w:t>
      </w:r>
      <w:r>
        <w:rPr>
          <w:rFonts w:ascii="SimHei" w:hAnsi="SimHei" w:cs="Tahoma" w:eastAsia="黑体"/>
          <w:bCs/>
          <w:sz w:val="24"/>
          <w:szCs w:val="18"/>
        </w:rPr>
        <w:t>附件</w:t>
      </w:r>
      <w:r>
        <w:rPr>
          <w:rFonts w:cs="Tahoma" w:ascii="SimHei" w:hAnsi="SimHei" w:eastAsia="黑体"/>
          <w:bCs/>
          <w:sz w:val="24"/>
          <w:szCs w:val="18"/>
        </w:rPr>
        <w:t>2</w:t>
      </w:r>
      <w:r>
        <w:rPr>
          <w:rFonts w:ascii="SimHei" w:hAnsi="SimHei" w:cs="Tahoma" w:eastAsia="黑体"/>
          <w:bCs/>
          <w:sz w:val="24"/>
          <w:szCs w:val="18"/>
        </w:rPr>
        <w:t>：《一般文件式样》</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t>7.3</w:t>
      </w:r>
      <w:r>
        <w:rPr>
          <w:rFonts w:eastAsia="黑体" w:cs="Tahoma" w:ascii="SimHei" w:hAnsi="SimHei"/>
          <w:sz w:val="24"/>
          <w:szCs w:val="18"/>
        </w:rPr>
        <w:t xml:space="preserve">  </w:t>
      </w:r>
      <w:r>
        <w:rPr>
          <w:rFonts w:ascii="SimHei" w:hAnsi="SimHei" w:cs="Tahoma" w:eastAsia="黑体"/>
          <w:bCs/>
          <w:sz w:val="24"/>
          <w:szCs w:val="18"/>
        </w:rPr>
        <w:t>附件</w:t>
      </w:r>
      <w:r>
        <w:rPr>
          <w:rFonts w:cs="Tahoma" w:ascii="SimHei" w:hAnsi="SimHei" w:eastAsia="黑体"/>
          <w:bCs/>
          <w:sz w:val="24"/>
          <w:szCs w:val="18"/>
        </w:rPr>
        <w:t>3</w:t>
      </w:r>
      <w:r>
        <w:rPr>
          <w:rFonts w:ascii="SimHei" w:hAnsi="SimHei" w:cs="Tahoma" w:eastAsia="黑体"/>
          <w:bCs/>
          <w:sz w:val="24"/>
          <w:szCs w:val="18"/>
        </w:rPr>
        <w:t>：《内部公函式样》</w:t>
      </w:r>
    </w:p>
    <w:p>
      <w:pPr>
        <w:pStyle w:val="Normal"/>
        <w:spacing w:lineRule="auto" w:line="360"/>
        <w:ind w:start="420" w:hanging="0"/>
        <w:rPr>
          <w:rFonts w:ascii="宋体" w:hAnsi="宋体" w:cs="Tahoma"/>
          <w:bCs/>
          <w:sz w:val="24"/>
          <w:szCs w:val="18"/>
        </w:rPr>
      </w:pPr>
      <w:r>
        <w:rPr>
          <w:rFonts w:cs="Tahoma" w:ascii="SimHei" w:hAnsi="SimHei" w:eastAsia="黑体"/>
          <w:bCs/>
          <w:sz w:val="24"/>
          <w:szCs w:val="18"/>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rFonts w:ascii="宋体" w:hAnsi="宋体" w:cs="宋体"/>
          <w:color w:val="000000"/>
          <w:sz w:val="24"/>
        </w:rPr>
      </w:pPr>
      <w:r>
        <w:rPr>
          <w:rFonts w:cs="宋体" w:ascii="SimHei" w:hAnsi="SimHei" w:eastAsia="黑体"/>
          <w:color w:val="000000"/>
          <w:sz w:val="24"/>
        </w:rPr>
      </w:r>
    </w:p>
    <w:p>
      <w:pPr>
        <w:pStyle w:val="Normal"/>
        <w:spacing w:lineRule="auto" w:line="360"/>
        <w:ind w:start="420" w:hanging="0"/>
        <w:rPr>
          <w:rFonts w:ascii="宋体" w:hAnsi="宋体" w:cs="宋体"/>
          <w:color w:val="000000"/>
          <w:sz w:val="24"/>
        </w:rPr>
      </w:pPr>
      <w:r>
        <w:rPr>
          <w:rFonts w:cs="宋体" w:ascii="SimHei" w:hAnsi="SimHei" w:eastAsia="黑体"/>
          <w:color w:val="000000"/>
          <w:sz w:val="24"/>
        </w:rPr>
      </w:r>
    </w:p>
    <w:p>
      <w:pPr>
        <w:pStyle w:val="Normal"/>
        <w:spacing w:lineRule="auto" w:line="360"/>
        <w:ind w:start="420" w:hanging="0"/>
        <w:rPr>
          <w:rFonts w:ascii="宋体" w:hAnsi="宋体" w:cs="宋体"/>
          <w:color w:val="000000"/>
          <w:sz w:val="24"/>
        </w:rPr>
      </w:pPr>
      <w:r>
        <w:rPr>
          <w:rFonts w:cs="宋体" w:ascii="SimHei" w:hAnsi="SimHei" w:eastAsia="黑体"/>
          <w:color w:val="000000"/>
          <w:sz w:val="24"/>
        </w:rPr>
      </w:r>
    </w:p>
    <w:p>
      <w:pPr>
        <w:pStyle w:val="Normal"/>
        <w:spacing w:lineRule="auto" w:line="360"/>
        <w:ind w:start="420" w:hanging="0"/>
        <w:rPr>
          <w:rFonts w:ascii="宋体" w:hAnsi="宋体" w:cs="宋体"/>
          <w:color w:val="000000"/>
          <w:sz w:val="24"/>
        </w:rPr>
      </w:pPr>
      <w:r>
        <w:rPr>
          <w:rFonts w:cs="宋体" w:ascii="SimHei" w:hAnsi="SimHei" w:eastAsia="黑体"/>
          <w:color w:val="000000"/>
          <w:sz w:val="24"/>
        </w:rPr>
      </w:r>
    </w:p>
    <w:p>
      <w:pPr>
        <w:pStyle w:val="Normal"/>
        <w:spacing w:lineRule="auto" w:line="360"/>
        <w:ind w:start="420" w:hanging="0"/>
        <w:rPr>
          <w:rFonts w:ascii="宋体" w:hAnsi="宋体" w:cs="宋体"/>
          <w:color w:val="000000"/>
          <w:sz w:val="24"/>
        </w:rPr>
      </w:pPr>
      <w:r>
        <w:rPr>
          <w:rFonts w:cs="宋体" w:ascii="SimHei" w:hAnsi="SimHei" w:eastAsia="黑体"/>
          <w:color w:val="000000"/>
          <w:sz w:val="24"/>
        </w:rPr>
      </w:r>
    </w:p>
    <w:p>
      <w:pPr>
        <w:pStyle w:val="Normal"/>
        <w:spacing w:lineRule="auto" w:line="360"/>
        <w:ind w:start="420" w:hanging="0"/>
        <w:rPr>
          <w:rFonts w:ascii="宋体" w:hAnsi="宋体" w:cs="宋体"/>
          <w:color w:val="000000"/>
          <w:sz w:val="24"/>
        </w:rPr>
      </w:pPr>
      <w:r>
        <w:rPr>
          <w:rFonts w:cs="宋体" w:ascii="SimHei" w:hAnsi="SimHei" w:eastAsia="黑体"/>
          <w:color w:val="000000"/>
          <w:sz w:val="24"/>
        </w:rPr>
      </w:r>
    </w:p>
    <w:p>
      <w:pPr>
        <w:pStyle w:val="Normal"/>
        <w:spacing w:lineRule="auto" w:line="360"/>
        <w:ind w:start="420" w:hanging="0"/>
        <w:rPr>
          <w:rFonts w:ascii="宋体" w:hAnsi="宋体" w:cs="宋体"/>
          <w:color w:val="000000"/>
          <w:sz w:val="24"/>
        </w:rPr>
      </w:pPr>
      <w:r>
        <w:rPr>
          <w:rFonts w:ascii="SimHei" w:hAnsi="SimHei" w:cs="宋体" w:eastAsia="黑体"/>
          <w:color w:val="000000"/>
          <w:sz w:val="24"/>
        </w:rPr>
        <w:t>附件</w:t>
      </w:r>
      <w:r>
        <w:rPr>
          <w:rFonts w:cs="宋体" w:ascii="SimHei" w:hAnsi="SimHei" w:eastAsia="黑体"/>
          <w:color w:val="000000"/>
          <w:sz w:val="24"/>
        </w:rPr>
        <w:t>1</w:t>
      </w:r>
    </w:p>
    <w:p>
      <w:pPr>
        <w:pStyle w:val="Normal"/>
        <w:rPr>
          <w:rFonts w:ascii="华文宋体" w:hAnsi="华文宋体" w:eastAsia="华文宋体" w:cs="楷体_GB2312"/>
          <w:b/>
          <w:b/>
          <w:color w:val="FF0000"/>
          <w:sz w:val="28"/>
          <w:szCs w:val="28"/>
          <w:lang w:val="en-US" w:eastAsia="en-US"/>
        </w:rPr>
      </w:pPr>
      <w:r>
        <w:rPr>
          <w:rFonts w:eastAsia="黑体" w:cs="楷体_GB2312" w:ascii="SimHei" w:hAnsi="SimHei"/>
          <w:b/>
          <w:color w:val="FF0000"/>
          <w:sz w:val="28"/>
          <w:szCs w:val="28"/>
          <w:lang w:val="en-US" w:eastAsia="en-US"/>
        </w:rPr>
      </w:r>
    </w:p>
    <w:p>
      <w:pPr>
        <w:pStyle w:val="Normal"/>
        <w:spacing w:lineRule="auto" w:line="360"/>
        <w:jc w:val="center"/>
        <w:rPr>
          <w:rFonts w:ascii="宋体" w:hAnsi="宋体" w:cs="楷体;楷体_GB2312"/>
          <w:sz w:val="28"/>
          <w:szCs w:val="28"/>
          <w:lang w:val="en-US" w:eastAsia="en-US"/>
        </w:rPr>
      </w:pPr>
      <w:r>
        <w:rPr>
          <w:rFonts w:ascii="SimHei" w:hAnsi="SimHei" w:eastAsia="黑体"/>
        </w:rPr>
      </w:r>
      <w:r>
        <w:rPr>
          <w:rFonts w:cs="宋体" w:ascii="SimHei" w:hAnsi="SimHei" w:eastAsia="黑体"/>
          <w:sz w:val="28"/>
          <w:szCs w:val="28"/>
          <w:lang w:val="en-US" w:eastAsia="en-US"/>
        </w:rPr>
        <w:t xml:space="preserve">               </w:t>
      </w:r>
      <w:r>
        <w:rPr>
          <w:rFonts w:ascii="SimHei" w:hAnsi="SimHei" w:cs="楷体;楷体_GB2312" w:eastAsia="黑体"/>
          <w:sz w:val="28"/>
          <w:szCs w:val="28"/>
          <w:lang w:val="en-US" w:eastAsia="en-US"/>
        </w:rPr>
        <w:t>康迪</w:t>
      </w:r>
      <w:r>
        <w:rPr>
          <w:rFonts w:cs="楷体;楷体_GB2312" w:ascii="SimHei" w:hAnsi="SimHei" w:eastAsia="黑体"/>
          <w:sz w:val="28"/>
          <w:szCs w:val="28"/>
          <w:lang w:val="en-US" w:eastAsia="en-US"/>
        </w:rPr>
        <w:t>X</w:t>
      </w:r>
      <w:r>
        <w:rPr>
          <w:rFonts w:ascii="SimHei" w:hAnsi="SimHei" w:cs="楷体;楷体_GB2312" w:eastAsia="黑体"/>
          <w:sz w:val="28"/>
          <w:szCs w:val="28"/>
          <w:lang w:val="en-US" w:eastAsia="en-US"/>
        </w:rPr>
        <w:t>字【</w:t>
      </w:r>
      <w:r>
        <w:rPr>
          <w:rFonts w:cs="楷体;楷体_GB2312" w:ascii="SimHei" w:hAnsi="SimHei" w:eastAsia="黑体"/>
          <w:sz w:val="28"/>
          <w:szCs w:val="28"/>
          <w:lang w:val="en-US" w:eastAsia="en-US"/>
        </w:rPr>
        <w:t>2013</w:t>
      </w:r>
      <w:r>
        <w:rPr>
          <w:rFonts w:ascii="SimHei" w:hAnsi="SimHei" w:cs="楷体;楷体_GB2312" w:eastAsia="黑体"/>
          <w:sz w:val="28"/>
          <w:szCs w:val="28"/>
          <w:lang w:val="en-US" w:eastAsia="en-US"/>
        </w:rPr>
        <w:t>】</w:t>
      </w:r>
      <w:r>
        <w:rPr>
          <w:rFonts w:cs="楷体;楷体_GB2312" w:ascii="SimHei" w:hAnsi="SimHei" w:eastAsia="黑体"/>
          <w:sz w:val="28"/>
          <w:szCs w:val="28"/>
          <w:lang w:val="en-US" w:eastAsia="en-US"/>
        </w:rPr>
        <w:t>XXX</w:t>
      </w:r>
      <w:r>
        <w:rPr>
          <w:rFonts w:ascii="SimHei" w:hAnsi="SimHei" w:cs="楷体;楷体_GB2312" w:eastAsia="黑体"/>
          <w:sz w:val="28"/>
          <w:szCs w:val="28"/>
          <w:lang w:val="en-US" w:eastAsia="en-US"/>
        </w:rPr>
        <w:t xml:space="preserve">号     </w:t>
      </w:r>
      <w:r>
        <w:rPr>
          <w:rFonts w:ascii="SimHei" w:hAnsi="SimHei" w:cs="楷体;楷体_GB2312" w:eastAsia="黑体"/>
          <w:color w:val="4F81BD"/>
          <w:sz w:val="28"/>
          <w:szCs w:val="28"/>
          <w:lang w:val="en-US" w:eastAsia="en-US"/>
        </w:rPr>
        <w:t>（宋体四号）</w:t>
      </w:r>
    </w:p>
    <w:p>
      <w:pPr>
        <w:pStyle w:val="P0"/>
        <w:ind w:start="420" w:hanging="0"/>
        <w:jc w:val="center"/>
        <w:rPr>
          <w:rFonts w:ascii="宋体" w:hAnsi="宋体" w:cs="宋体"/>
          <w:color w:val="000000"/>
          <w:sz w:val="32"/>
          <w:szCs w:val="32"/>
        </w:rPr>
      </w:pPr>
      <w:r>
        <w:rPr>
          <w:rFonts w:ascii="SimHei" w:hAnsi="SimHei" w:cs="宋体" w:eastAsia="黑体"/>
          <w:b/>
          <w:bCs/>
          <w:color w:val="000000"/>
          <w:sz w:val="32"/>
          <w:szCs w:val="32"/>
        </w:rPr>
        <w:t>关于</w:t>
      </w:r>
      <w:r>
        <w:rPr>
          <w:rFonts w:cs="宋体" w:ascii="SimHei" w:hAnsi="SimHei" w:eastAsia="黑体"/>
          <w:color w:val="000000"/>
          <w:sz w:val="28"/>
          <w:szCs w:val="28"/>
        </w:rPr>
        <w:t>××××</w:t>
      </w:r>
      <w:r>
        <w:rPr>
          <w:rFonts w:ascii="SimHei" w:hAnsi="SimHei" w:cs="宋体" w:eastAsia="黑体"/>
          <w:b/>
          <w:bCs/>
          <w:color w:val="000000"/>
          <w:sz w:val="32"/>
          <w:szCs w:val="32"/>
        </w:rPr>
        <w:t>的</w:t>
      </w:r>
      <w:r>
        <w:rPr>
          <w:rFonts w:cs="宋体" w:ascii="SimHei" w:hAnsi="SimHei" w:eastAsia="黑体"/>
          <w:color w:val="000000"/>
          <w:sz w:val="28"/>
          <w:szCs w:val="28"/>
        </w:rPr>
        <w:t>××××</w:t>
      </w:r>
      <w:r>
        <w:rPr>
          <w:rFonts w:ascii="SimHei" w:hAnsi="SimHei" w:cs="宋体" w:eastAsia="黑体"/>
          <w:b/>
          <w:bCs/>
          <w:color w:val="000000"/>
          <w:sz w:val="32"/>
          <w:szCs w:val="32"/>
        </w:rPr>
        <w:t>（文种</w:t>
      </w:r>
      <w:r>
        <w:rPr>
          <w:rFonts w:ascii="SimHei" w:hAnsi="SimHei" w:cs="宋体" w:eastAsia="黑体"/>
          <w:color w:val="000000"/>
          <w:sz w:val="32"/>
          <w:szCs w:val="32"/>
        </w:rPr>
        <w:t>）</w:t>
      </w:r>
      <w:r>
        <w:rPr>
          <w:rFonts w:ascii="SimHei" w:hAnsi="SimHei" w:cs="宋体" w:eastAsia="黑体"/>
          <w:color w:val="4F81BD"/>
          <w:sz w:val="32"/>
          <w:szCs w:val="32"/>
        </w:rPr>
        <w:t>（</w:t>
      </w:r>
      <w:r>
        <w:rPr>
          <w:rFonts w:ascii="SimHei" w:hAnsi="SimHei" w:cs="宋体" w:eastAsia="黑体"/>
          <w:color w:val="4F81BD"/>
          <w:sz w:val="24"/>
          <w:szCs w:val="24"/>
        </w:rPr>
        <w:t>黑体二号加粗）</w:t>
      </w:r>
    </w:p>
    <w:p>
      <w:pPr>
        <w:pStyle w:val="P0"/>
        <w:rPr>
          <w:rFonts w:ascii="宋体" w:hAnsi="宋体" w:cs="宋体"/>
          <w:color w:val="000000"/>
          <w:sz w:val="28"/>
          <w:szCs w:val="28"/>
        </w:rPr>
      </w:pPr>
      <w:r>
        <w:rPr>
          <w:rFonts w:cs="宋体" w:ascii="SimHei" w:hAnsi="SimHei" w:eastAsia="黑体"/>
          <w:color w:val="000000"/>
          <w:sz w:val="28"/>
          <w:szCs w:val="28"/>
        </w:rPr>
      </w:r>
    </w:p>
    <w:p>
      <w:pPr>
        <w:pStyle w:val="P0"/>
        <w:rPr>
          <w:rFonts w:ascii="宋体" w:hAnsi="宋体" w:cs="宋体"/>
          <w:color w:val="4F81BD"/>
          <w:sz w:val="24"/>
          <w:szCs w:val="24"/>
        </w:rPr>
      </w:pPr>
      <w:r>
        <w:rPr>
          <w:rFonts w:ascii="SimHei" w:hAnsi="SimHei" w:cs="宋体" w:eastAsia="黑体"/>
          <w:color w:val="000000"/>
          <w:sz w:val="28"/>
          <w:szCs w:val="28"/>
        </w:rPr>
        <w:t>主送单位：</w:t>
      </w:r>
      <w:r>
        <w:rPr>
          <w:rFonts w:ascii="SimHei" w:hAnsi="SimHei" w:cs="宋体" w:eastAsia="黑体"/>
          <w:color w:val="4F81BD"/>
          <w:sz w:val="24"/>
          <w:szCs w:val="24"/>
        </w:rPr>
        <w:t>（正文用宋体四号）</w:t>
      </w:r>
    </w:p>
    <w:p>
      <w:pPr>
        <w:pStyle w:val="P0"/>
        <w:ind w:start="420" w:firstLine="700"/>
        <w:rPr>
          <w:rFonts w:ascii="宋体" w:hAnsi="宋体" w:cs="宋体"/>
          <w:color w:val="000000"/>
          <w:sz w:val="24"/>
          <w:szCs w:val="24"/>
        </w:rPr>
      </w:pPr>
      <w:r>
        <w:rPr>
          <w:rFonts w:cs="宋体" w:ascii="SimHei" w:hAnsi="SimHei" w:eastAsia="黑体"/>
          <w:color w:val="000000"/>
          <w:sz w:val="28"/>
          <w:szCs w:val="28"/>
        </w:rPr>
        <w:t>××××</w:t>
      </w:r>
      <w:r>
        <w:rPr>
          <w:rFonts w:cs="宋体" w:ascii="SimHei" w:hAnsi="SimHei" w:eastAsia="黑体"/>
          <w:color w:val="000000"/>
          <w:sz w:val="24"/>
          <w:szCs w:val="24"/>
        </w:rPr>
        <w:t>┅┅┅┅┅┅┅┅┅┅┅┅┅┅┅┅┅┅┅┅┅┅┅┅┅┅┅┅┅┅┅┅┅┅┅┅┅┅┅┅┅┅┅┅┅┅┅┅┅┅┅┅┅┅┅┅┅┅┅┅┅┅┅┅┅┅┅┅┅┅┅┅</w:t>
      </w:r>
    </w:p>
    <w:p>
      <w:pPr>
        <w:pStyle w:val="P0"/>
        <w:ind w:start="420" w:firstLine="240"/>
        <w:rPr>
          <w:rFonts w:ascii="宋体" w:hAnsi="宋体" w:cs="宋体"/>
          <w:color w:val="000000"/>
          <w:sz w:val="24"/>
          <w:szCs w:val="24"/>
        </w:rPr>
      </w:pPr>
      <w:r>
        <w:rPr>
          <w:rFonts w:cs="宋体" w:ascii="SimHei" w:hAnsi="SimHei" w:eastAsia="黑体"/>
          <w:color w:val="000000"/>
          <w:sz w:val="24"/>
          <w:szCs w:val="24"/>
        </w:rPr>
        <w:t>┅┅┅┅┅┅┅┅┅┅┅┅┅┅┅┅┅┅┅┅┅┅┅┅┅┅┅┅┅┅┅┅┅┅┅┅┅┅┅┅</w:t>
      </w:r>
    </w:p>
    <w:p>
      <w:pPr>
        <w:pStyle w:val="P0"/>
        <w:ind w:start="420" w:firstLine="240"/>
        <w:rPr>
          <w:rFonts w:ascii="宋体" w:hAnsi="宋体" w:cs="宋体"/>
          <w:color w:val="000000"/>
          <w:sz w:val="24"/>
          <w:szCs w:val="24"/>
        </w:rPr>
      </w:pPr>
      <w:r>
        <w:rPr>
          <w:rFonts w:cs="宋体" w:ascii="SimHei" w:hAnsi="SimHei" w:eastAsia="黑体"/>
          <w:color w:val="000000"/>
          <w:sz w:val="24"/>
          <w:szCs w:val="24"/>
        </w:rPr>
        <w:t>┅┅┅┅┅┅┅┅┅┅</w:t>
      </w:r>
      <w:r>
        <w:rPr>
          <w:rFonts w:cs="宋体" w:ascii="SimHei" w:hAnsi="SimHei" w:eastAsia="黑体"/>
          <w:color w:val="000000"/>
          <w:sz w:val="28"/>
          <w:szCs w:val="28"/>
        </w:rPr>
        <w:t>××××</w:t>
      </w:r>
    </w:p>
    <w:p>
      <w:pPr>
        <w:pStyle w:val="P0"/>
        <w:ind w:start="420" w:hanging="0"/>
        <w:rPr>
          <w:rFonts w:ascii="宋体" w:hAnsi="宋体" w:cs="宋体"/>
          <w:color w:val="000000"/>
          <w:sz w:val="24"/>
          <w:szCs w:val="24"/>
        </w:rPr>
      </w:pPr>
      <w:r>
        <w:rPr>
          <w:rFonts w:cs="宋体" w:ascii="SimHei" w:hAnsi="SimHei" w:eastAsia="黑体"/>
          <w:color w:val="000000"/>
          <w:sz w:val="24"/>
          <w:szCs w:val="24"/>
        </w:rPr>
      </w:r>
    </w:p>
    <w:p>
      <w:pPr>
        <w:pStyle w:val="P0"/>
        <w:ind w:start="420" w:hanging="0"/>
        <w:rPr>
          <w:rFonts w:ascii="宋体" w:hAnsi="宋体" w:cs="宋体"/>
          <w:color w:val="000000"/>
          <w:sz w:val="24"/>
          <w:szCs w:val="24"/>
        </w:rPr>
      </w:pPr>
      <w:r>
        <w:rPr>
          <w:rFonts w:cs="宋体" w:ascii="SimHei" w:hAnsi="SimHei" w:eastAsia="黑体"/>
          <w:color w:val="000000"/>
          <w:sz w:val="24"/>
          <w:szCs w:val="24"/>
        </w:rPr>
      </w:r>
    </w:p>
    <w:p>
      <w:pPr>
        <w:pStyle w:val="P0"/>
        <w:ind w:start="420" w:firstLine="280"/>
        <w:rPr>
          <w:rFonts w:ascii="宋体" w:hAnsi="宋体" w:cs="宋体"/>
          <w:color w:val="000000"/>
          <w:sz w:val="28"/>
          <w:szCs w:val="28"/>
        </w:rPr>
      </w:pPr>
      <w:r>
        <w:rPr>
          <w:rFonts w:ascii="SimHei" w:hAnsi="SimHei" w:cs="宋体" w:eastAsia="黑体"/>
          <w:color w:val="000000"/>
          <w:sz w:val="28"/>
          <w:szCs w:val="28"/>
        </w:rPr>
        <w:t>附件：</w:t>
      </w:r>
      <w:r>
        <w:rPr>
          <w:rFonts w:cs="宋体" w:ascii="SimHei" w:hAnsi="SimHei" w:eastAsia="黑体"/>
          <w:color w:val="000000"/>
          <w:sz w:val="28"/>
          <w:szCs w:val="28"/>
        </w:rPr>
        <w:t>1</w:t>
      </w:r>
      <w:r>
        <w:rPr>
          <w:rFonts w:ascii="SimHei" w:hAnsi="SimHei" w:cs="宋体" w:eastAsia="黑体"/>
          <w:color w:val="000000"/>
          <w:sz w:val="28"/>
          <w:szCs w:val="28"/>
        </w:rPr>
        <w:t>、</w:t>
      </w:r>
      <w:r>
        <w:rPr>
          <w:rFonts w:cs="宋体" w:ascii="SimHei" w:hAnsi="SimHei" w:eastAsia="黑体"/>
          <w:color w:val="000000"/>
          <w:sz w:val="28"/>
          <w:szCs w:val="28"/>
        </w:rPr>
        <w:t>××××</w:t>
      </w:r>
    </w:p>
    <w:p>
      <w:pPr>
        <w:pStyle w:val="P0"/>
        <w:ind w:start="420" w:firstLine="1120"/>
        <w:rPr>
          <w:rFonts w:ascii="宋体" w:hAnsi="宋体" w:cs="宋体"/>
          <w:color w:val="000000"/>
          <w:sz w:val="28"/>
          <w:szCs w:val="28"/>
        </w:rPr>
      </w:pPr>
      <w:r>
        <w:rPr>
          <w:rFonts w:cs="宋体" w:ascii="SimHei" w:hAnsi="SimHei" w:eastAsia="黑体"/>
          <w:color w:val="000000"/>
          <w:sz w:val="28"/>
          <w:szCs w:val="28"/>
        </w:rPr>
        <w:t>2</w:t>
      </w:r>
      <w:r>
        <w:rPr>
          <w:rFonts w:ascii="SimHei" w:hAnsi="SimHei" w:cs="宋体" w:eastAsia="黑体"/>
          <w:color w:val="000000"/>
          <w:sz w:val="28"/>
          <w:szCs w:val="28"/>
        </w:rPr>
        <w:t>、</w:t>
      </w:r>
      <w:r>
        <w:rPr>
          <w:rFonts w:cs="宋体" w:ascii="SimHei" w:hAnsi="SimHei" w:eastAsia="黑体"/>
          <w:color w:val="000000"/>
          <w:sz w:val="28"/>
          <w:szCs w:val="28"/>
        </w:rPr>
        <w:t>××××</w:t>
      </w:r>
    </w:p>
    <w:p>
      <w:pPr>
        <w:pStyle w:val="P0"/>
        <w:ind w:start="420" w:hanging="0"/>
        <w:jc w:val="end"/>
        <w:rPr>
          <w:rFonts w:ascii="宋体" w:hAnsi="宋体" w:cs="宋体"/>
          <w:color w:val="000000"/>
          <w:sz w:val="24"/>
          <w:szCs w:val="24"/>
        </w:rPr>
      </w:pPr>
      <w:r>
        <w:rPr>
          <w:rFonts w:cs="宋体" w:ascii="SimHei" w:hAnsi="SimHei" w:eastAsia="黑体"/>
          <w:color w:val="000000"/>
          <w:sz w:val="28"/>
          <w:szCs w:val="28"/>
        </w:rPr>
        <w:t>××××××××</w:t>
      </w:r>
    </w:p>
    <w:p>
      <w:pPr>
        <w:pStyle w:val="P0"/>
        <w:ind w:start="420" w:hanging="0"/>
        <w:jc w:val="end"/>
        <w:rPr>
          <w:rFonts w:ascii="宋体" w:hAnsi="宋体" w:cs="宋体"/>
          <w:color w:val="000000"/>
          <w:sz w:val="24"/>
          <w:szCs w:val="24"/>
        </w:rPr>
      </w:pPr>
      <w:r>
        <w:rPr>
          <w:rFonts w:cs="宋体" w:ascii="SimHei" w:hAnsi="SimHei" w:eastAsia="黑体"/>
          <w:color w:val="000000"/>
          <w:sz w:val="28"/>
          <w:szCs w:val="28"/>
        </w:rPr>
        <w:t>××</w:t>
      </w:r>
      <w:r>
        <w:rPr>
          <w:rFonts w:ascii="SimHei" w:hAnsi="SimHei" w:cs="宋体" w:eastAsia="黑体"/>
          <w:color w:val="000000"/>
          <w:sz w:val="28"/>
          <w:szCs w:val="28"/>
        </w:rPr>
        <w:t>年</w:t>
      </w:r>
      <w:r>
        <w:rPr>
          <w:rFonts w:cs="宋体" w:ascii="SimHei" w:hAnsi="SimHei" w:eastAsia="黑体"/>
          <w:color w:val="000000"/>
          <w:sz w:val="28"/>
          <w:szCs w:val="28"/>
        </w:rPr>
        <w:t>××</w:t>
      </w:r>
      <w:r>
        <w:rPr>
          <w:rFonts w:ascii="SimHei" w:hAnsi="SimHei" w:cs="宋体" w:eastAsia="黑体"/>
          <w:color w:val="000000"/>
          <w:sz w:val="28"/>
          <w:szCs w:val="28"/>
        </w:rPr>
        <w:t>月</w:t>
      </w:r>
      <w:r>
        <w:rPr>
          <w:rFonts w:cs="宋体" w:ascii="SimHei" w:hAnsi="SimHei" w:eastAsia="黑体"/>
          <w:color w:val="000000"/>
          <w:sz w:val="28"/>
          <w:szCs w:val="28"/>
        </w:rPr>
        <w:t>××</w:t>
      </w:r>
      <w:r>
        <w:rPr>
          <w:rFonts w:ascii="SimHei" w:hAnsi="SimHei" w:cs="宋体" w:eastAsia="黑体"/>
          <w:color w:val="000000"/>
          <w:sz w:val="28"/>
          <w:szCs w:val="28"/>
        </w:rPr>
        <w:t>日</w:t>
      </w:r>
    </w:p>
    <w:p>
      <w:pPr>
        <w:pStyle w:val="Normal"/>
        <w:rPr>
          <w:rFonts w:ascii="宋体" w:hAnsi="宋体" w:cs="宋体"/>
          <w:color w:val="000000"/>
          <w:sz w:val="24"/>
          <w:szCs w:val="24"/>
        </w:rPr>
      </w:pPr>
      <w:r>
        <w:rPr>
          <w:rFonts w:cs="宋体" w:ascii="SimHei" w:hAnsi="SimHei" w:eastAsia="黑体"/>
          <w:color w:val="000000"/>
          <w:sz w:val="24"/>
          <w:szCs w:val="24"/>
        </w:rPr>
      </w:r>
    </w:p>
    <w:p>
      <w:pPr>
        <w:pStyle w:val="P0"/>
        <w:spacing w:lineRule="auto" w:line="360"/>
        <w:rPr>
          <w:rFonts w:ascii="宋体" w:hAnsi="宋体" w:cs="宋体"/>
          <w:sz w:val="24"/>
          <w:szCs w:val="24"/>
          <w:u w:val="single"/>
        </w:rPr>
      </w:pPr>
      <w:r>
        <w:rPr>
          <w:rFonts w:cs="宋体" w:ascii="SimHei" w:hAnsi="SimHei" w:eastAsia="黑体"/>
          <w:sz w:val="24"/>
          <w:szCs w:val="24"/>
          <w:u w:val="single"/>
        </w:rPr>
      </w:r>
    </w:p>
    <w:p>
      <w:pPr>
        <w:pStyle w:val="P0"/>
        <w:spacing w:lineRule="auto" w:line="360"/>
        <w:rPr>
          <w:rFonts w:ascii="宋体" w:hAnsi="宋体" w:cs="宋体"/>
          <w:sz w:val="24"/>
          <w:szCs w:val="24"/>
          <w:u w:val="single"/>
        </w:rPr>
      </w:pPr>
      <w:r>
        <w:rPr>
          <w:rFonts w:cs="宋体" w:ascii="SimHei" w:hAnsi="SimHei" w:eastAsia="黑体"/>
          <w:sz w:val="24"/>
          <w:szCs w:val="24"/>
          <w:u w:val="single"/>
        </w:rPr>
      </w:r>
    </w:p>
    <w:p>
      <w:pPr>
        <w:pStyle w:val="P0"/>
        <w:spacing w:lineRule="auto" w:line="360"/>
        <w:rPr>
          <w:rFonts w:ascii="宋体" w:hAnsi="宋体" w:cs="宋体"/>
          <w:sz w:val="24"/>
          <w:szCs w:val="24"/>
          <w:u w:val="single"/>
        </w:rPr>
      </w:pPr>
      <w:r>
        <w:rPr>
          <w:rFonts w:cs="宋体" w:ascii="SimHei" w:hAnsi="SimHei" w:eastAsia="黑体"/>
          <w:sz w:val="24"/>
          <w:szCs w:val="24"/>
          <w:u w:val="single"/>
        </w:rPr>
      </w:r>
    </w:p>
    <w:p>
      <w:pPr>
        <w:pStyle w:val="P0"/>
        <w:spacing w:lineRule="auto" w:line="360"/>
        <w:rPr>
          <w:rFonts w:ascii="宋体" w:hAnsi="宋体" w:cs="宋体"/>
          <w:sz w:val="28"/>
          <w:szCs w:val="28"/>
          <w:u w:val="single"/>
        </w:rPr>
      </w:pPr>
      <w:r>
        <w:rPr>
          <w:rFonts w:ascii="SimHei" w:hAnsi="SimHei" w:cs="宋体" w:eastAsia="黑体"/>
          <w:sz w:val="28"/>
          <w:szCs w:val="28"/>
          <w:u w:val="single"/>
        </w:rPr>
        <w:t xml:space="preserve">关键词：                                                               </w:t>
      </w:r>
    </w:p>
    <w:p>
      <w:pPr>
        <w:pStyle w:val="P0"/>
        <w:spacing w:lineRule="auto" w:line="360"/>
        <w:rPr>
          <w:rFonts w:ascii="宋体" w:hAnsi="宋体" w:cs="宋体"/>
          <w:sz w:val="28"/>
          <w:szCs w:val="28"/>
          <w:u w:val="single"/>
        </w:rPr>
      </w:pPr>
      <w:r>
        <w:rPr>
          <w:rFonts w:ascii="SimHei" w:hAnsi="SimHei" w:cs="宋体" w:eastAsia="黑体"/>
          <w:sz w:val="28"/>
          <w:szCs w:val="28"/>
          <w:u w:val="single"/>
        </w:rPr>
        <w:t xml:space="preserve">抄  送：                                                                </w:t>
      </w:r>
    </w:p>
    <w:p>
      <w:pPr>
        <w:pStyle w:val="P0"/>
        <w:spacing w:lineRule="auto" w:line="360"/>
        <w:rPr>
          <w:rFonts w:ascii="宋体" w:hAnsi="宋体" w:cs="宋体"/>
          <w:sz w:val="28"/>
          <w:szCs w:val="28"/>
          <w:u w:val="single"/>
        </w:rPr>
      </w:pPr>
      <w:r>
        <w:rPr>
          <w:rFonts w:ascii="SimHei" w:hAnsi="SimHei" w:cs="宋体" w:eastAsia="黑体"/>
          <w:sz w:val="28"/>
          <w:szCs w:val="28"/>
          <w:u w:val="single"/>
        </w:rPr>
        <w:t xml:space="preserve">印  发：                                共     份                       </w:t>
      </w:r>
    </w:p>
    <w:p>
      <w:pPr>
        <w:pStyle w:val="Normal"/>
        <w:spacing w:lineRule="auto" w:line="360"/>
        <w:ind w:start="420" w:hanging="0"/>
        <w:rPr>
          <w:rFonts w:ascii="宋体" w:hAnsi="宋体" w:cs="宋体"/>
          <w:color w:val="000000"/>
          <w:sz w:val="24"/>
        </w:rPr>
      </w:pPr>
      <w:r>
        <w:rPr>
          <w:rFonts w:ascii="SimHei" w:hAnsi="SimHei" w:cs="宋体" w:eastAsia="黑体"/>
          <w:color w:val="000000"/>
          <w:sz w:val="24"/>
        </w:rPr>
        <w:t>附件</w:t>
      </w:r>
      <w:r>
        <w:rPr>
          <w:rFonts w:cs="宋体" w:ascii="SimHei" w:hAnsi="SimHei" w:eastAsia="黑体"/>
          <w:color w:val="000000"/>
          <w:sz w:val="24"/>
        </w:rPr>
        <w:t>2</w:t>
      </w:r>
    </w:p>
    <w:p>
      <w:pPr>
        <w:pStyle w:val="Normal"/>
        <w:spacing w:lineRule="auto" w:line="360"/>
        <w:ind w:start="420" w:hanging="0"/>
        <w:rPr>
          <w:rFonts w:ascii="宋体" w:hAnsi="宋体" w:cs="宋体"/>
          <w:color w:val="000000"/>
          <w:sz w:val="24"/>
        </w:rPr>
      </w:pPr>
      <w:r>
        <w:rPr>
          <w:rFonts w:cs="宋体" w:ascii="SimHei" w:hAnsi="SimHei" w:eastAsia="黑体"/>
          <w:color w:val="000000"/>
          <w:sz w:val="24"/>
        </w:rPr>
      </w:r>
    </w:p>
    <w:p>
      <w:pPr>
        <w:pStyle w:val="Normal"/>
        <w:spacing w:lineRule="auto" w:line="360"/>
        <w:ind w:start="420" w:hanging="0"/>
        <w:jc w:val="center"/>
        <w:rPr/>
      </w:pPr>
      <w:r>
        <w:rPr>
          <w:rFonts w:eastAsia="黑体" w:ascii="SimHei" w:hAnsi="SimHei"/>
        </w:rPr>
        <w:t xml:space="preserve">                                </w:t>
      </w:r>
    </w:p>
    <w:p>
      <w:pPr>
        <w:pStyle w:val="Normal"/>
        <w:tabs>
          <w:tab w:val="clear" w:pos="420"/>
          <w:tab w:val="left" w:pos="5145" w:leader="none"/>
        </w:tabs>
        <w:spacing w:lineRule="auto" w:line="360"/>
        <w:ind w:start="420" w:hanging="0"/>
        <w:jc w:val="center"/>
        <w:rPr>
          <w:rFonts w:ascii="宋体" w:hAnsi="宋体" w:cs="宋体"/>
          <w:b/>
          <w:b/>
          <w:bCs/>
          <w:color w:val="000000"/>
          <w:sz w:val="32"/>
        </w:rPr>
      </w:pPr>
      <w:r>
        <w:rPr>
          <w:rFonts w:cs="宋体" w:ascii="SimHei" w:hAnsi="SimHei" w:eastAsia="黑体"/>
          <w:b/>
          <w:bCs/>
          <w:color w:val="000000"/>
          <w:sz w:val="32"/>
        </w:rPr>
        <w:t xml:space="preserve">       </w:t>
      </w:r>
      <w:r>
        <w:rPr>
          <w:rFonts w:ascii="SimHei" w:hAnsi="SimHei" w:cs="宋体" w:eastAsia="黑体"/>
          <w:b/>
          <w:bCs/>
          <w:color w:val="000000"/>
          <w:sz w:val="36"/>
          <w:szCs w:val="36"/>
        </w:rPr>
        <w:t>关于</w:t>
      </w:r>
      <w:r>
        <w:rPr>
          <w:rFonts w:cs="宋体" w:ascii="SimHei" w:hAnsi="SimHei" w:eastAsia="黑体"/>
          <w:b/>
          <w:bCs/>
          <w:color w:val="000000"/>
          <w:sz w:val="36"/>
          <w:szCs w:val="36"/>
        </w:rPr>
        <w:t>××××××××</w:t>
      </w:r>
      <w:r>
        <w:rPr>
          <w:rFonts w:ascii="SimHei" w:hAnsi="SimHei" w:cs="宋体" w:eastAsia="黑体"/>
          <w:b/>
          <w:bCs/>
          <w:color w:val="000000"/>
          <w:sz w:val="36"/>
          <w:szCs w:val="36"/>
        </w:rPr>
        <w:t>的通知</w:t>
      </w:r>
      <w:r>
        <w:rPr>
          <w:rFonts w:ascii="SimHei" w:hAnsi="SimHei" w:cs="宋体" w:eastAsia="黑体"/>
          <w:color w:val="000000"/>
          <w:sz w:val="24"/>
        </w:rPr>
        <w:t>（宋体小二号加粗）</w:t>
      </w:r>
    </w:p>
    <w:p>
      <w:pPr>
        <w:pStyle w:val="Normal"/>
        <w:spacing w:lineRule="auto" w:line="360"/>
        <w:ind w:start="420" w:hanging="0"/>
        <w:jc w:val="center"/>
        <w:rPr>
          <w:rFonts w:ascii="宋体" w:hAnsi="宋体" w:cs="宋体"/>
          <w:b/>
          <w:b/>
          <w:bCs/>
          <w:color w:val="000000"/>
          <w:sz w:val="36"/>
          <w:szCs w:val="36"/>
        </w:rPr>
      </w:pPr>
      <w:r>
        <w:rPr>
          <w:rFonts w:cs="宋体" w:ascii="SimHei" w:hAnsi="SimHei" w:eastAsia="黑体"/>
          <w:b/>
          <w:bCs/>
          <w:color w:val="000000"/>
          <w:sz w:val="36"/>
          <w:szCs w:val="36"/>
        </w:rPr>
      </w:r>
    </w:p>
    <w:p>
      <w:pPr>
        <w:pStyle w:val="Normal"/>
        <w:spacing w:lineRule="auto" w:line="360"/>
        <w:ind w:start="420" w:end="280" w:hanging="0"/>
        <w:jc w:val="end"/>
        <w:rPr>
          <w:sz w:val="28"/>
          <w:szCs w:val="28"/>
        </w:rPr>
      </w:pPr>
      <w:r>
        <w:rPr>
          <w:rFonts w:ascii="SimHei" w:hAnsi="SimHei" w:eastAsia="黑体"/>
          <w:sz w:val="28"/>
          <w:szCs w:val="28"/>
        </w:rPr>
        <w:t>编号：</w:t>
      </w:r>
      <w:r>
        <w:rPr>
          <w:rFonts w:ascii="SimHei" w:hAnsi="SimHei" w:eastAsia="黑体"/>
          <w:sz w:val="28"/>
          <w:szCs w:val="28"/>
        </w:rPr>
        <w:t>2014XXXX</w:t>
      </w:r>
    </w:p>
    <w:p>
      <w:pPr>
        <w:pStyle w:val="Normal"/>
        <w:spacing w:lineRule="auto" w:line="360"/>
        <w:ind w:start="420" w:firstLine="280"/>
        <w:rPr>
          <w:rFonts w:ascii="宋体" w:hAnsi="宋体" w:cs="宋体"/>
          <w:color w:val="000000"/>
          <w:sz w:val="24"/>
        </w:rPr>
      </w:pPr>
      <w:r>
        <w:rPr>
          <w:rFonts w:ascii="SimHei" w:hAnsi="SimHei" w:cs="宋体" w:eastAsia="黑体"/>
          <w:color w:val="000000"/>
          <w:sz w:val="28"/>
        </w:rPr>
        <w:t>主送单位：</w:t>
      </w:r>
      <w:r>
        <w:rPr>
          <w:rFonts w:ascii="SimHei" w:hAnsi="SimHei" w:cs="宋体" w:eastAsia="黑体"/>
          <w:color w:val="000000"/>
          <w:sz w:val="24"/>
        </w:rPr>
        <w:t>（正文用宋体四号）</w:t>
      </w:r>
    </w:p>
    <w:p>
      <w:pPr>
        <w:pStyle w:val="Normal"/>
        <w:spacing w:lineRule="auto" w:line="360"/>
        <w:ind w:start="420" w:firstLine="980"/>
        <w:rPr>
          <w:rFonts w:ascii="宋体" w:hAnsi="宋体" w:cs="宋体"/>
          <w:color w:val="000000"/>
          <w:sz w:val="24"/>
        </w:rPr>
      </w:pPr>
      <w:r>
        <w:rPr>
          <w:rFonts w:cs="宋体" w:ascii="SimHei" w:hAnsi="SimHei" w:eastAsia="黑体"/>
          <w:color w:val="000000"/>
          <w:sz w:val="28"/>
          <w:szCs w:val="28"/>
        </w:rPr>
        <w:t>××××</w:t>
      </w:r>
      <w:r>
        <w:rPr>
          <w:rFonts w:cs="宋体" w:ascii="SimHei" w:hAnsi="SimHei" w:eastAsia="黑体"/>
          <w:color w:val="000000"/>
          <w:sz w:val="24"/>
        </w:rPr>
        <w:t>┅┅┅┅┅┅┅┅┅┅┅┅┅┅┅┅┅┅┅┅┅┅┅┅┅┅┅┅┅┅┅┅</w:t>
      </w:r>
    </w:p>
    <w:p>
      <w:pPr>
        <w:pStyle w:val="Normal"/>
        <w:spacing w:lineRule="auto" w:line="360"/>
        <w:ind w:start="420" w:firstLine="240"/>
        <w:rPr>
          <w:rFonts w:ascii="宋体" w:hAnsi="宋体" w:cs="宋体"/>
          <w:color w:val="000000"/>
          <w:sz w:val="24"/>
        </w:rPr>
      </w:pPr>
      <w:r>
        <w:rPr>
          <w:rFonts w:cs="宋体" w:ascii="SimHei" w:hAnsi="SimHei" w:eastAsia="黑体"/>
          <w:color w:val="000000"/>
          <w:sz w:val="24"/>
        </w:rPr>
        <w:t>┅┅┅┅┅┅┅┅┅┅┅┅┅┅┅┅┅┅┅┅┅┅┅┅┅┅┅┅┅┅┅┅┅┅┅┅┅┅┅┅</w:t>
      </w:r>
    </w:p>
    <w:p>
      <w:pPr>
        <w:pStyle w:val="Normal"/>
        <w:spacing w:lineRule="auto" w:line="360"/>
        <w:ind w:start="420" w:firstLine="240"/>
        <w:rPr>
          <w:rFonts w:ascii="宋体" w:hAnsi="宋体" w:cs="宋体"/>
          <w:color w:val="000000"/>
          <w:sz w:val="24"/>
        </w:rPr>
      </w:pPr>
      <w:r>
        <w:rPr>
          <w:rFonts w:cs="宋体" w:ascii="SimHei" w:hAnsi="SimHei" w:eastAsia="黑体"/>
          <w:color w:val="000000"/>
          <w:sz w:val="24"/>
        </w:rPr>
        <w:t>┅┅┅┅┅┅┅┅┅┅┅┅┅┅┅┅┅┅┅┅┅┅┅┅┅┅┅┅┅┅┅┅┅┅┅┅┅┅┅┅</w:t>
      </w:r>
    </w:p>
    <w:p>
      <w:pPr>
        <w:pStyle w:val="Normal"/>
        <w:spacing w:lineRule="auto" w:line="360"/>
        <w:ind w:start="420" w:hanging="0"/>
        <w:rPr>
          <w:sz w:val="28"/>
          <w:szCs w:val="28"/>
        </w:rPr>
      </w:pPr>
      <w:r>
        <w:rPr>
          <w:rFonts w:cs="宋体" w:ascii="SimHei" w:hAnsi="SimHei" w:eastAsia="黑体"/>
          <w:color w:val="000000"/>
          <w:sz w:val="24"/>
        </w:rPr>
        <w:t>┅┅┅┅┅┅┅┅┅┅</w:t>
      </w:r>
      <w:r>
        <w:rPr>
          <w:rFonts w:cs="宋体" w:ascii="SimHei" w:hAnsi="SimHei" w:eastAsia="黑体"/>
          <w:color w:val="000000"/>
          <w:sz w:val="28"/>
          <w:szCs w:val="28"/>
        </w:rPr>
        <w:t>××××</w:t>
      </w:r>
    </w:p>
    <w:p>
      <w:pPr>
        <w:pStyle w:val="Normal"/>
        <w:spacing w:lineRule="auto" w:line="360"/>
        <w:ind w:start="420" w:firstLine="700"/>
        <w:rPr>
          <w:sz w:val="28"/>
          <w:szCs w:val="28"/>
        </w:rPr>
      </w:pPr>
      <w:r>
        <w:rPr>
          <w:rFonts w:ascii="SimHei" w:hAnsi="SimHei" w:eastAsia="黑体"/>
          <w:sz w:val="28"/>
          <w:szCs w:val="28"/>
        </w:rPr>
        <w:t>特此通知</w:t>
      </w:r>
    </w:p>
    <w:p>
      <w:pPr>
        <w:pStyle w:val="Normal"/>
        <w:spacing w:lineRule="auto" w:line="360"/>
        <w:ind w:start="420" w:firstLine="360"/>
        <w:rPr>
          <w:sz w:val="18"/>
          <w:szCs w:val="18"/>
        </w:rPr>
      </w:pPr>
      <w:r>
        <w:rPr>
          <w:rFonts w:cs="Tahoma" w:ascii="SimHei" w:hAnsi="SimHei" w:eastAsia="黑体"/>
          <w:color w:val="FFFFFF"/>
          <w:sz w:val="18"/>
          <w:szCs w:val="18"/>
        </w:rPr>
        <w:t>，“青年节”放假适用人群为</w:t>
      </w:r>
      <w:r>
        <w:rPr>
          <w:rFonts w:cs="Tahoma" w:ascii="SimHei" w:hAnsi="SimHei" w:eastAsia="黑体"/>
          <w:color w:val="FFFFFF"/>
          <w:sz w:val="18"/>
          <w:szCs w:val="18"/>
        </w:rPr>
        <w:t>14</w:t>
      </w:r>
      <w:r>
        <w:rPr>
          <w:rFonts w:cs="Tahoma" w:ascii="SimHei" w:hAnsi="SimHei" w:eastAsia="黑体"/>
          <w:color w:val="FFFFFF"/>
          <w:sz w:val="18"/>
          <w:szCs w:val="18"/>
        </w:rPr>
        <w:t>至</w:t>
      </w:r>
      <w:r>
        <w:rPr>
          <w:rFonts w:cs="Tahoma" w:ascii="SimHei" w:hAnsi="SimHei" w:eastAsia="黑体"/>
          <w:color w:val="FFFFFF"/>
          <w:sz w:val="18"/>
          <w:szCs w:val="18"/>
        </w:rPr>
        <w:t>28</w:t>
      </w:r>
      <w:r>
        <w:rPr>
          <w:rFonts w:cs="Tahoma" w:ascii="SimHei" w:hAnsi="SimHei" w:eastAsia="黑体"/>
          <w:color w:val="FFFFFF"/>
          <w:sz w:val="18"/>
          <w:szCs w:val="18"/>
        </w:rPr>
        <w:t>周岁的青年</w:t>
      </w:r>
      <w:r>
        <w:rPr>
          <w:rFonts w:ascii="SimHei" w:hAnsi="SimHei" w:cs="宋体" w:eastAsia="黑体"/>
          <w:sz w:val="24"/>
        </w:rPr>
        <w:t xml:space="preserve">                                             </w:t>
      </w:r>
    </w:p>
    <w:p>
      <w:pPr>
        <w:pStyle w:val="Normal"/>
        <w:tabs>
          <w:tab w:val="clear" w:pos="420"/>
          <w:tab w:val="left" w:pos="5145" w:leader="none"/>
        </w:tabs>
        <w:spacing w:lineRule="auto" w:line="360"/>
        <w:ind w:start="420" w:hanging="0"/>
        <w:jc w:val="center"/>
        <w:rPr>
          <w:rFonts w:ascii="宋体" w:hAnsi="宋体" w:cs="宋体"/>
          <w:b/>
          <w:b/>
          <w:bCs/>
          <w:color w:val="000000"/>
          <w:sz w:val="32"/>
          <w:szCs w:val="18"/>
        </w:rPr>
      </w:pPr>
      <w:r>
        <w:rPr>
          <w:rFonts w:cs="宋体" w:ascii="SimHei" w:hAnsi="SimHei" w:eastAsia="黑体"/>
          <w:b/>
          <w:bCs/>
          <w:color w:val="000000"/>
          <w:sz w:val="32"/>
          <w:szCs w:val="18"/>
        </w:rPr>
      </w:r>
    </w:p>
    <w:p>
      <w:pPr>
        <w:pStyle w:val="Normal"/>
        <w:tabs>
          <w:tab w:val="clear" w:pos="420"/>
          <w:tab w:val="left" w:pos="5145" w:leader="none"/>
        </w:tabs>
        <w:spacing w:lineRule="auto" w:line="360"/>
        <w:ind w:start="420" w:hanging="0"/>
        <w:jc w:val="center"/>
        <w:rPr>
          <w:rFonts w:ascii="宋体" w:hAnsi="宋体" w:cs="宋体"/>
          <w:b/>
          <w:b/>
          <w:bCs/>
          <w:color w:val="000000"/>
          <w:sz w:val="32"/>
        </w:rPr>
      </w:pPr>
      <w:r>
        <w:rPr>
          <w:rFonts w:cs="宋体" w:ascii="SimHei" w:hAnsi="SimHei" w:eastAsia="黑体"/>
          <w:b/>
          <w:bCs/>
          <w:color w:val="000000"/>
          <w:sz w:val="32"/>
        </w:rPr>
      </w:r>
    </w:p>
    <w:p>
      <w:pPr>
        <w:pStyle w:val="Normal"/>
        <w:tabs>
          <w:tab w:val="clear" w:pos="420"/>
          <w:tab w:val="left" w:pos="5145" w:leader="none"/>
        </w:tabs>
        <w:spacing w:lineRule="auto" w:line="360"/>
        <w:ind w:start="420" w:hanging="0"/>
        <w:jc w:val="center"/>
        <w:rPr>
          <w:rFonts w:ascii="宋体" w:hAnsi="宋体" w:cs="宋体"/>
          <w:b/>
          <w:b/>
          <w:bCs/>
          <w:color w:val="000000"/>
          <w:sz w:val="32"/>
        </w:rPr>
      </w:pPr>
      <w:r>
        <w:rPr>
          <w:rFonts w:cs="宋体" w:ascii="SimHei" w:hAnsi="SimHei" w:eastAsia="黑体"/>
          <w:b/>
          <w:bCs/>
          <w:color w:val="000000"/>
          <w:sz w:val="32"/>
        </w:rPr>
      </w:r>
    </w:p>
    <w:p>
      <w:pPr>
        <w:pStyle w:val="Normal"/>
        <w:tabs>
          <w:tab w:val="clear" w:pos="420"/>
          <w:tab w:val="left" w:pos="5145" w:leader="none"/>
        </w:tabs>
        <w:spacing w:lineRule="auto" w:line="360"/>
        <w:ind w:start="420" w:hanging="0"/>
        <w:jc w:val="center"/>
        <w:rPr>
          <w:rFonts w:ascii="宋体" w:hAnsi="宋体" w:cs="宋体"/>
          <w:b/>
          <w:b/>
          <w:bCs/>
          <w:color w:val="000000"/>
          <w:sz w:val="32"/>
        </w:rPr>
      </w:pPr>
      <w:r>
        <w:rPr>
          <w:rFonts w:cs="宋体" w:ascii="SimHei" w:hAnsi="SimHei" w:eastAsia="黑体"/>
          <w:b/>
          <w:bCs/>
          <w:color w:val="000000"/>
          <w:sz w:val="32"/>
        </w:rPr>
      </w:r>
    </w:p>
    <w:p>
      <w:pPr>
        <w:pStyle w:val="Normal"/>
        <w:tabs>
          <w:tab w:val="clear" w:pos="420"/>
          <w:tab w:val="left" w:pos="5145" w:leader="none"/>
        </w:tabs>
        <w:spacing w:lineRule="auto" w:line="360"/>
        <w:ind w:start="420" w:hanging="0"/>
        <w:jc w:val="center"/>
        <w:rPr>
          <w:rFonts w:ascii="宋体" w:hAnsi="宋体" w:cs="宋体"/>
          <w:b/>
          <w:b/>
          <w:bCs/>
          <w:color w:val="000000"/>
          <w:sz w:val="32"/>
        </w:rPr>
      </w:pPr>
      <w:r>
        <w:rPr>
          <w:rFonts w:cs="宋体" w:ascii="SimHei" w:hAnsi="SimHei" w:eastAsia="黑体"/>
          <w:b/>
          <w:bCs/>
          <w:color w:val="000000"/>
          <w:sz w:val="32"/>
        </w:rPr>
      </w:r>
    </w:p>
    <w:p>
      <w:pPr>
        <w:pStyle w:val="Normal"/>
        <w:spacing w:lineRule="auto" w:line="360"/>
        <w:ind w:start="420" w:hanging="0"/>
        <w:rPr>
          <w:rFonts w:ascii="宋体" w:hAnsi="宋体" w:cs="宋体"/>
          <w:b/>
          <w:b/>
          <w:bCs/>
          <w:color w:val="000000"/>
          <w:sz w:val="24"/>
        </w:rPr>
      </w:pPr>
      <w:r>
        <w:rPr>
          <w:rFonts w:cs="宋体" w:ascii="SimHei" w:hAnsi="SimHei" w:eastAsia="黑体"/>
          <w:b/>
          <w:bCs/>
          <w:color w:val="000000"/>
          <w:sz w:val="24"/>
        </w:rPr>
      </w:r>
    </w:p>
    <w:p>
      <w:pPr>
        <w:pStyle w:val="Normal"/>
        <w:spacing w:lineRule="auto" w:line="360"/>
        <w:ind w:start="420" w:hanging="0"/>
        <w:rPr>
          <w:rFonts w:ascii="宋体" w:hAnsi="宋体" w:cs="宋体"/>
          <w:color w:val="000000"/>
          <w:sz w:val="28"/>
          <w:szCs w:val="28"/>
        </w:rPr>
      </w:pPr>
      <w:r>
        <w:rPr>
          <w:rFonts w:ascii="SimHei" w:hAnsi="SimHei" w:cs="宋体" w:eastAsia="黑体"/>
          <w:color w:val="000000"/>
          <w:sz w:val="28"/>
          <w:szCs w:val="28"/>
        </w:rPr>
        <w:t>附件：</w:t>
      </w:r>
      <w:r>
        <w:rPr>
          <w:rFonts w:cs="宋体" w:ascii="SimHei" w:hAnsi="SimHei" w:eastAsia="黑体"/>
          <w:color w:val="000000"/>
          <w:sz w:val="28"/>
          <w:szCs w:val="28"/>
        </w:rPr>
        <w:t>1</w:t>
      </w:r>
      <w:r>
        <w:rPr>
          <w:rFonts w:ascii="SimHei" w:hAnsi="SimHei" w:cs="宋体" w:eastAsia="黑体"/>
          <w:color w:val="000000"/>
          <w:sz w:val="28"/>
          <w:szCs w:val="28"/>
        </w:rPr>
        <w:t>、</w:t>
      </w:r>
      <w:r>
        <w:rPr>
          <w:rFonts w:cs="宋体" w:ascii="SimHei" w:hAnsi="SimHei" w:eastAsia="黑体"/>
          <w:color w:val="000000"/>
          <w:sz w:val="28"/>
          <w:szCs w:val="28"/>
        </w:rPr>
        <w:t>××××</w:t>
      </w:r>
    </w:p>
    <w:p>
      <w:pPr>
        <w:pStyle w:val="Normal"/>
        <w:spacing w:lineRule="auto" w:line="360"/>
        <w:ind w:start="420" w:firstLine="860"/>
        <w:rPr>
          <w:rFonts w:ascii="宋体" w:hAnsi="宋体" w:cs="宋体"/>
          <w:color w:val="000000"/>
          <w:sz w:val="28"/>
          <w:szCs w:val="28"/>
        </w:rPr>
      </w:pPr>
      <w:r>
        <w:rPr>
          <w:rFonts w:cs="宋体" w:ascii="SimHei" w:hAnsi="SimHei" w:eastAsia="黑体"/>
          <w:color w:val="000000"/>
          <w:sz w:val="28"/>
          <w:szCs w:val="28"/>
        </w:rPr>
        <w:t>2</w:t>
      </w:r>
      <w:r>
        <w:rPr>
          <w:rFonts w:ascii="SimHei" w:hAnsi="SimHei" w:cs="宋体" w:eastAsia="黑体"/>
          <w:color w:val="000000"/>
          <w:sz w:val="28"/>
          <w:szCs w:val="28"/>
        </w:rPr>
        <w:t>、</w:t>
      </w:r>
      <w:r>
        <w:rPr>
          <w:rFonts w:cs="宋体" w:ascii="SimHei" w:hAnsi="SimHei" w:eastAsia="黑体"/>
          <w:color w:val="000000"/>
          <w:sz w:val="28"/>
          <w:szCs w:val="28"/>
        </w:rPr>
        <w:t>××××</w:t>
      </w:r>
    </w:p>
    <w:p>
      <w:pPr>
        <w:pStyle w:val="Normal"/>
        <w:tabs>
          <w:tab w:val="clear" w:pos="420"/>
          <w:tab w:val="left" w:pos="1472" w:leader="none"/>
        </w:tabs>
        <w:spacing w:lineRule="auto" w:line="360"/>
        <w:ind w:start="420" w:hanging="0"/>
        <w:rPr>
          <w:rFonts w:ascii="宋体" w:hAnsi="宋体" w:cs="宋体"/>
          <w:color w:val="000000"/>
          <w:sz w:val="24"/>
          <w:szCs w:val="28"/>
        </w:rPr>
      </w:pPr>
      <w:r>
        <w:rPr>
          <w:rFonts w:cs="宋体" w:ascii="SimHei" w:hAnsi="SimHei" w:eastAsia="黑体"/>
          <w:color w:val="000000"/>
          <w:sz w:val="24"/>
          <w:szCs w:val="28"/>
        </w:rPr>
      </w:r>
    </w:p>
    <w:p>
      <w:pPr>
        <w:pStyle w:val="Normal"/>
        <w:spacing w:lineRule="auto" w:line="360"/>
        <w:ind w:start="420" w:hanging="0"/>
        <w:jc w:val="end"/>
        <w:rPr>
          <w:rFonts w:ascii="宋体" w:hAnsi="宋体" w:cs="宋体"/>
          <w:color w:val="000000"/>
          <w:sz w:val="28"/>
          <w:szCs w:val="28"/>
        </w:rPr>
      </w:pPr>
      <w:r>
        <w:rPr>
          <w:rFonts w:cs="宋体" w:ascii="SimHei" w:hAnsi="SimHei" w:eastAsia="黑体"/>
          <w:color w:val="000000"/>
          <w:sz w:val="28"/>
          <w:szCs w:val="28"/>
        </w:rPr>
        <w:t>×××××</w:t>
      </w:r>
    </w:p>
    <w:p>
      <w:pPr>
        <w:pStyle w:val="Normal"/>
        <w:spacing w:lineRule="auto" w:line="360"/>
        <w:ind w:start="420" w:end="560" w:hanging="0"/>
        <w:rPr>
          <w:rFonts w:ascii="宋体" w:hAnsi="宋体" w:cs="宋体"/>
          <w:color w:val="000000"/>
          <w:sz w:val="24"/>
          <w:szCs w:val="28"/>
        </w:rPr>
      </w:pPr>
      <w:r>
        <w:rPr>
          <w:rFonts w:cs="宋体" w:ascii="SimHei" w:hAnsi="SimHei" w:eastAsia="黑体"/>
          <w:color w:val="000000"/>
          <w:sz w:val="24"/>
          <w:szCs w:val="28"/>
        </w:rPr>
      </w:r>
    </w:p>
    <w:p>
      <w:pPr>
        <w:pStyle w:val="Normal"/>
        <w:spacing w:lineRule="auto" w:line="360"/>
        <w:ind w:start="420" w:end="560" w:hanging="0"/>
        <w:rPr>
          <w:rFonts w:ascii="宋体" w:hAnsi="宋体" w:cs="宋体"/>
          <w:color w:val="000000"/>
          <w:sz w:val="24"/>
        </w:rPr>
      </w:pPr>
      <w:r>
        <w:rPr>
          <w:rFonts w:ascii="SimHei" w:hAnsi="SimHei" w:cs="宋体" w:eastAsia="黑体"/>
          <w:color w:val="000000"/>
          <w:sz w:val="24"/>
        </w:rPr>
        <w:t>附件</w:t>
      </w:r>
      <w:r>
        <w:rPr>
          <w:rFonts w:cs="宋体" w:ascii="SimHei" w:hAnsi="SimHei" w:eastAsia="黑体"/>
          <w:color w:val="000000"/>
          <w:sz w:val="24"/>
        </w:rPr>
        <w:t>3</w:t>
      </w:r>
    </w:p>
    <w:p>
      <w:pPr>
        <w:pStyle w:val="Normal"/>
        <w:spacing w:lineRule="auto" w:line="360"/>
        <w:ind w:start="420" w:end="-69" w:hanging="0"/>
        <w:jc w:val="center"/>
        <w:rPr>
          <w:sz w:val="32"/>
          <w:szCs w:val="32"/>
        </w:rPr>
      </w:pPr>
      <w:r>
        <w:rPr>
          <w:rFonts w:eastAsia="黑体" w:ascii="SimHei" w:hAnsi="SimHei"/>
          <w:b/>
          <w:sz w:val="36"/>
          <w:szCs w:val="36"/>
        </w:rPr>
        <w:t xml:space="preserve">        </w:t>
      </w:r>
      <w:r>
        <w:rPr>
          <w:rFonts w:ascii="SimHei" w:hAnsi="SimHei" w:eastAsia="黑体"/>
          <w:b/>
          <w:sz w:val="36"/>
          <w:szCs w:val="36"/>
        </w:rPr>
        <w:t>内</w:t>
      </w:r>
      <w:r>
        <w:rPr>
          <w:rFonts w:eastAsia="黑体" w:ascii="SimHei" w:hAnsi="SimHei"/>
          <w:b/>
          <w:sz w:val="36"/>
          <w:szCs w:val="36"/>
        </w:rPr>
        <w:t xml:space="preserve"> </w:t>
      </w:r>
      <w:r>
        <w:rPr>
          <w:rFonts w:ascii="SimHei" w:hAnsi="SimHei" w:eastAsia="黑体"/>
          <w:b/>
          <w:sz w:val="36"/>
          <w:szCs w:val="36"/>
        </w:rPr>
        <w:t>部</w:t>
      </w:r>
      <w:r>
        <w:rPr>
          <w:rFonts w:eastAsia="黑体" w:ascii="SimHei" w:hAnsi="SimHei"/>
          <w:b/>
          <w:sz w:val="36"/>
          <w:szCs w:val="36"/>
        </w:rPr>
        <w:t xml:space="preserve"> </w:t>
      </w:r>
      <w:r>
        <w:rPr>
          <w:rFonts w:ascii="SimHei" w:hAnsi="SimHei" w:eastAsia="黑体"/>
          <w:b/>
          <w:sz w:val="36"/>
          <w:szCs w:val="36"/>
        </w:rPr>
        <w:t>公</w:t>
      </w:r>
      <w:r>
        <w:rPr>
          <w:rFonts w:eastAsia="黑体" w:ascii="SimHei" w:hAnsi="SimHei"/>
          <w:b/>
          <w:sz w:val="36"/>
          <w:szCs w:val="36"/>
        </w:rPr>
        <w:t xml:space="preserve"> </w:t>
      </w:r>
      <w:r>
        <w:rPr>
          <w:rFonts w:ascii="SimHei" w:hAnsi="SimHei" w:eastAsia="黑体"/>
          <w:b/>
          <w:sz w:val="36"/>
          <w:szCs w:val="36"/>
        </w:rPr>
        <w:t>函</w:t>
      </w:r>
      <w:r>
        <w:rPr>
          <w:rFonts w:ascii="SimHei" w:hAnsi="SimHei" w:cs="宋体" w:eastAsia="黑体"/>
          <w:color w:val="000000"/>
          <w:sz w:val="24"/>
        </w:rPr>
        <w:t>（宋体小二号加粗）</w:t>
      </w:r>
    </w:p>
    <w:p>
      <w:pPr>
        <w:pStyle w:val="Normal"/>
        <w:spacing w:lineRule="auto" w:line="360"/>
        <w:ind w:start="420" w:end="-69" w:hanging="0"/>
        <w:jc w:val="center"/>
        <w:rPr>
          <w:rFonts w:ascii="宋体" w:hAnsi="宋体" w:cs="宋体"/>
          <w:color w:val="000000"/>
          <w:sz w:val="28"/>
        </w:rPr>
      </w:pPr>
      <w:r>
        <w:rPr>
          <w:rFonts w:cs="宋体" w:ascii="SimHei" w:hAnsi="SimHei" w:eastAsia="黑体"/>
          <w:color w:val="000000"/>
          <w:sz w:val="28"/>
        </w:rPr>
        <w:t xml:space="preserve">                                               </w:t>
      </w:r>
      <w:r>
        <w:rPr>
          <w:rFonts w:ascii="SimHei" w:hAnsi="SimHei" w:cs="宋体" w:eastAsia="黑体"/>
          <w:color w:val="000000"/>
          <w:sz w:val="28"/>
        </w:rPr>
        <w:t>编号：部门</w:t>
      </w:r>
      <w:r>
        <w:rPr>
          <w:rFonts w:cs="宋体" w:ascii="SimHei" w:hAnsi="SimHei" w:eastAsia="黑体"/>
          <w:color w:val="000000"/>
          <w:sz w:val="28"/>
        </w:rPr>
        <w:t>NO.001</w:t>
      </w:r>
    </w:p>
    <w:p>
      <w:pPr>
        <w:pStyle w:val="Normal"/>
        <w:spacing w:lineRule="auto" w:line="360"/>
        <w:ind w:start="420" w:end="-69" w:hanging="0"/>
        <w:rPr>
          <w:rFonts w:ascii="宋体" w:hAnsi="宋体" w:cs="宋体"/>
          <w:color w:val="000000"/>
          <w:sz w:val="24"/>
        </w:rPr>
      </w:pPr>
      <w:r>
        <w:rPr>
          <w:rFonts w:ascii="SimHei" w:hAnsi="SimHei" w:cs="宋体" w:eastAsia="黑体"/>
          <w:sz w:val="28"/>
          <w:szCs w:val="28"/>
        </w:rPr>
        <w:t>致：</w:t>
      </w:r>
      <w:r>
        <w:rPr>
          <w:rFonts w:ascii="SimHei" w:hAnsi="SimHei" w:cs="宋体" w:eastAsia="黑体"/>
          <w:sz w:val="28"/>
          <w:szCs w:val="28"/>
        </w:rPr>
        <w:t xml:space="preserve"> </w:t>
      </w:r>
      <w:r>
        <w:rPr>
          <w:rFonts w:ascii="SimHei" w:hAnsi="SimHei" w:cs="宋体" w:eastAsia="黑体"/>
          <w:color w:val="000000"/>
          <w:sz w:val="28"/>
        </w:rPr>
        <w:t>主送单位</w:t>
      </w:r>
      <w:r>
        <w:rPr>
          <w:rFonts w:ascii="SimHei" w:hAnsi="SimHei" w:cs="宋体" w:eastAsia="黑体"/>
          <w:color w:val="000000"/>
          <w:sz w:val="24"/>
        </w:rPr>
        <w:t>（正文用宋体四号）</w:t>
      </w:r>
    </w:p>
    <w:p>
      <w:pPr>
        <w:pStyle w:val="Normal"/>
        <w:spacing w:lineRule="auto" w:line="360"/>
        <w:ind w:start="420" w:end="-69" w:hanging="0"/>
        <w:rPr>
          <w:rFonts w:ascii="宋体" w:hAnsi="宋体" w:cs="宋体"/>
          <w:sz w:val="28"/>
          <w:szCs w:val="28"/>
        </w:rPr>
      </w:pPr>
      <w:r>
        <w:rPr>
          <w:rFonts w:ascii="SimHei" w:hAnsi="SimHei" w:cs="宋体" w:eastAsia="黑体"/>
          <w:sz w:val="28"/>
          <w:szCs w:val="28"/>
        </w:rPr>
        <w:t>由：</w:t>
      </w:r>
      <w:r>
        <w:rPr>
          <w:rFonts w:ascii="SimHei" w:hAnsi="SimHei" w:cs="宋体" w:eastAsia="黑体"/>
          <w:sz w:val="28"/>
          <w:szCs w:val="28"/>
        </w:rPr>
        <w:t xml:space="preserve"> 发函单位</w:t>
      </w:r>
    </w:p>
    <w:p>
      <w:pPr>
        <w:pStyle w:val="Normal"/>
        <w:spacing w:lineRule="auto" w:line="360"/>
        <w:ind w:start="420" w:end="-69" w:firstLine="140"/>
        <w:rPr>
          <w:rFonts w:ascii="宋体" w:hAnsi="宋体" w:cs="宋体"/>
          <w:sz w:val="28"/>
          <w:szCs w:val="28"/>
        </w:rPr>
      </w:pPr>
      <w:r>
        <w:rPr>
          <w:rFonts w:ascii="SimHei" w:hAnsi="SimHei" w:cs="宋体" w:eastAsia="黑体"/>
          <w:sz w:val="28"/>
          <w:szCs w:val="28"/>
        </w:rPr>
        <w:t>日期</w:t>
      </w:r>
      <w:r>
        <w:rPr>
          <w:rFonts w:ascii="SimHei" w:hAnsi="SimHei" w:cs="宋体" w:eastAsia="黑体"/>
          <w:sz w:val="28"/>
          <w:szCs w:val="28"/>
        </w:rPr>
        <w:t>：</w:t>
      </w:r>
      <w:r>
        <w:rPr>
          <w:rFonts w:cs="宋体" w:ascii="SimHei" w:hAnsi="SimHei" w:eastAsia="黑体"/>
          <w:color w:val="000000"/>
          <w:sz w:val="28"/>
          <w:szCs w:val="28"/>
        </w:rPr>
        <w:t>××</w:t>
      </w:r>
      <w:r>
        <w:rPr>
          <w:rFonts w:ascii="SimHei" w:hAnsi="SimHei" w:cs="宋体" w:eastAsia="黑体"/>
          <w:color w:val="000000"/>
          <w:sz w:val="28"/>
          <w:szCs w:val="28"/>
        </w:rPr>
        <w:t>年</w:t>
      </w:r>
      <w:r>
        <w:rPr>
          <w:rFonts w:cs="宋体" w:ascii="SimHei" w:hAnsi="SimHei" w:eastAsia="黑体"/>
          <w:color w:val="000000"/>
          <w:sz w:val="28"/>
          <w:szCs w:val="28"/>
        </w:rPr>
        <w:t>××</w:t>
      </w:r>
      <w:r>
        <w:rPr>
          <w:rFonts w:ascii="SimHei" w:hAnsi="SimHei" w:cs="宋体" w:eastAsia="黑体"/>
          <w:color w:val="000000"/>
          <w:sz w:val="28"/>
          <w:szCs w:val="28"/>
        </w:rPr>
        <w:t>月</w:t>
      </w:r>
      <w:r>
        <w:rPr>
          <w:rFonts w:cs="宋体" w:ascii="SimHei" w:hAnsi="SimHei" w:eastAsia="黑体"/>
          <w:color w:val="000000"/>
          <w:sz w:val="28"/>
          <w:szCs w:val="28"/>
        </w:rPr>
        <w:t>××</w:t>
      </w:r>
      <w:r>
        <w:rPr>
          <w:rFonts w:ascii="SimHei" w:hAnsi="SimHei" w:cs="宋体" w:eastAsia="黑体"/>
          <w:color w:val="000000"/>
          <w:sz w:val="28"/>
          <w:szCs w:val="28"/>
        </w:rPr>
        <w:t>日</w:t>
      </w:r>
    </w:p>
    <w:p>
      <w:pPr>
        <w:pStyle w:val="Normal"/>
        <w:spacing w:lineRule="auto" w:line="360"/>
        <w:ind w:start="420" w:end="-69" w:firstLine="140"/>
        <w:rPr>
          <w:rFonts w:ascii="宋体" w:hAnsi="宋体" w:cs="宋体"/>
          <w:color w:val="000000"/>
          <w:sz w:val="28"/>
          <w:szCs w:val="28"/>
        </w:rPr>
      </w:pPr>
      <w:r>
        <w:rPr>
          <w:rFonts w:ascii="SimHei" w:hAnsi="SimHei" w:cs="宋体" w:eastAsia="黑体"/>
          <w:sz w:val="28"/>
          <w:szCs w:val="28"/>
        </w:rPr>
        <w:t>主题：</w:t>
      </w:r>
      <w:r>
        <w:rPr>
          <w:rFonts w:cs="宋体" w:ascii="SimHei" w:hAnsi="SimHei" w:eastAsia="黑体"/>
          <w:color w:val="000000"/>
          <w:sz w:val="28"/>
          <w:szCs w:val="28"/>
        </w:rPr>
        <w:t>××××××</w:t>
      </w:r>
    </w:p>
    <w:p>
      <w:pPr>
        <w:pStyle w:val="Normal"/>
        <w:spacing w:lineRule="auto" w:line="360"/>
        <w:ind w:start="420" w:end="-69" w:firstLine="105"/>
        <w:rPr>
          <w:rFonts w:ascii="宋体" w:hAnsi="宋体" w:cs="宋体"/>
          <w:color w:val="000000"/>
          <w:sz w:val="28"/>
          <w:szCs w:val="28"/>
        </w:rPr>
      </w:pPr>
      <w:r>
        <w:rPr>
          <w:rFonts w:cs="宋体" w:ascii="SimHei" w:hAnsi="SimHei" w:eastAsia="黑体"/>
          <w:color w:val="000000"/>
          <w:sz w:val="28"/>
          <w:szCs w:val="28"/>
        </w:rPr>
      </w:r>
    </w:p>
    <w:p>
      <w:pPr>
        <w:pStyle w:val="Normal"/>
        <w:spacing w:lineRule="auto" w:line="360"/>
        <w:ind w:start="420" w:firstLine="980"/>
        <w:rPr>
          <w:rFonts w:ascii="宋体" w:hAnsi="宋体" w:cs="宋体"/>
          <w:color w:val="000000"/>
          <w:sz w:val="24"/>
        </w:rPr>
      </w:pPr>
      <w:r>
        <w:rPr>
          <w:rFonts w:cs="宋体" w:ascii="SimHei" w:hAnsi="SimHei" w:eastAsia="黑体"/>
          <w:color w:val="000000"/>
          <w:sz w:val="28"/>
          <w:szCs w:val="28"/>
        </w:rPr>
        <w:t>××××</w:t>
      </w:r>
      <w:r>
        <w:rPr>
          <w:rFonts w:cs="宋体" w:ascii="SimHei" w:hAnsi="SimHei" w:eastAsia="黑体"/>
          <w:color w:val="000000"/>
          <w:sz w:val="24"/>
        </w:rPr>
        <w:t>┅┅┅┅┅┅┅┅┅┅┅┅┅┅┅┅┅┅┅┅┅┅┅┅┅┅┅┅┅┅┅┅</w:t>
      </w:r>
    </w:p>
    <w:p>
      <w:pPr>
        <w:pStyle w:val="Normal"/>
        <w:spacing w:lineRule="auto" w:line="360"/>
        <w:ind w:start="420" w:firstLine="240"/>
        <w:rPr>
          <w:rFonts w:ascii="宋体" w:hAnsi="宋体" w:cs="宋体"/>
          <w:color w:val="000000"/>
          <w:sz w:val="24"/>
        </w:rPr>
      </w:pPr>
      <w:r>
        <w:rPr>
          <w:rFonts w:cs="宋体" w:ascii="SimHei" w:hAnsi="SimHei" w:eastAsia="黑体"/>
          <w:color w:val="000000"/>
          <w:sz w:val="24"/>
        </w:rPr>
        <w:t>┅┅┅┅┅┅┅┅┅┅┅┅┅┅┅┅┅┅┅┅┅┅┅┅┅┅┅┅┅┅┅┅┅┅┅┅┅┅┅┅</w:t>
      </w:r>
    </w:p>
    <w:p>
      <w:pPr>
        <w:pStyle w:val="Normal"/>
        <w:spacing w:lineRule="auto" w:line="360"/>
        <w:ind w:start="420" w:firstLine="240"/>
        <w:rPr>
          <w:rFonts w:ascii="宋体" w:hAnsi="宋体" w:cs="宋体"/>
          <w:color w:val="000000"/>
          <w:sz w:val="24"/>
        </w:rPr>
      </w:pPr>
      <w:r>
        <w:rPr>
          <w:rFonts w:cs="宋体" w:ascii="SimHei" w:hAnsi="SimHei" w:eastAsia="黑体"/>
          <w:color w:val="000000"/>
          <w:sz w:val="24"/>
        </w:rPr>
        <w:t>┅┅┅┅┅┅┅┅┅┅┅┅┅┅┅┅┅┅┅┅┅┅┅┅┅┅┅┅┅┅┅┅┅┅┅┅┅┅┅┅</w:t>
      </w:r>
    </w:p>
    <w:p>
      <w:pPr>
        <w:pStyle w:val="Normal"/>
        <w:spacing w:lineRule="auto" w:line="360"/>
        <w:ind w:start="420" w:end="-69" w:hanging="0"/>
        <w:rPr/>
      </w:pPr>
      <w:r>
        <w:rPr>
          <w:rFonts w:cs="宋体" w:ascii="SimHei" w:hAnsi="SimHei" w:eastAsia="黑体"/>
          <w:color w:val="000000"/>
          <w:sz w:val="24"/>
        </w:rPr>
        <w:t>┅┅┅┅┅┅┅┅┅┅</w:t>
      </w:r>
      <w:r>
        <w:rPr>
          <w:rFonts w:cs="宋体" w:ascii="SimHei" w:hAnsi="SimHei" w:eastAsia="黑体"/>
          <w:color w:val="000000"/>
          <w:sz w:val="28"/>
          <w:szCs w:val="28"/>
        </w:rPr>
        <w:t>××××</w:t>
      </w:r>
    </w:p>
    <w:p>
      <w:pPr>
        <w:pStyle w:val="Normal"/>
        <w:spacing w:lineRule="auto" w:line="360"/>
        <w:ind w:start="420" w:end="630" w:hanging="0"/>
        <w:rPr>
          <w:szCs w:val="21"/>
        </w:rPr>
      </w:pPr>
      <w:r>
        <w:rPr>
          <w:rFonts w:ascii="SimHei" w:hAnsi="SimHei" w:eastAsia="黑体"/>
          <w:szCs w:val="21"/>
        </w:rPr>
      </w:r>
    </w:p>
    <w:p>
      <w:pPr>
        <w:pStyle w:val="Normal"/>
        <w:spacing w:lineRule="auto" w:line="360"/>
        <w:ind w:start="420" w:end="630" w:hanging="0"/>
        <w:rPr>
          <w:szCs w:val="21"/>
        </w:rPr>
      </w:pPr>
      <w:r>
        <w:rPr>
          <w:rFonts w:ascii="SimHei" w:hAnsi="SimHei" w:eastAsia="黑体"/>
          <w:szCs w:val="21"/>
        </w:rPr>
      </w:r>
    </w:p>
    <w:p>
      <w:pPr>
        <w:pStyle w:val="Normal"/>
        <w:spacing w:lineRule="auto" w:line="360"/>
        <w:ind w:start="420" w:end="630" w:hanging="0"/>
        <w:rPr>
          <w:szCs w:val="21"/>
        </w:rPr>
      </w:pPr>
      <w:r>
        <w:rPr>
          <w:rFonts w:ascii="SimHei" w:hAnsi="SimHei" w:eastAsia="黑体"/>
          <w:szCs w:val="21"/>
        </w:rPr>
      </w:r>
    </w:p>
    <w:p>
      <w:pPr>
        <w:pStyle w:val="Normal"/>
        <w:spacing w:lineRule="auto" w:line="360"/>
        <w:ind w:start="420" w:end="630" w:hanging="0"/>
        <w:rPr>
          <w:szCs w:val="21"/>
        </w:rPr>
      </w:pPr>
      <w:r>
        <w:rPr>
          <w:rFonts w:ascii="SimHei" w:hAnsi="SimHei" w:eastAsia="黑体"/>
          <w:szCs w:val="21"/>
        </w:rPr>
      </w:r>
    </w:p>
    <w:p>
      <w:pPr>
        <w:pStyle w:val="Normal"/>
        <w:spacing w:lineRule="auto" w:line="360"/>
        <w:ind w:start="420" w:end="630" w:hanging="0"/>
        <w:rPr>
          <w:szCs w:val="21"/>
        </w:rPr>
      </w:pPr>
      <w:r>
        <w:rPr>
          <w:rFonts w:ascii="SimHei" w:hAnsi="SimHei" w:eastAsia="黑体"/>
          <w:szCs w:val="21"/>
        </w:rPr>
      </w:r>
    </w:p>
    <w:p>
      <w:pPr>
        <w:pStyle w:val="Normal"/>
        <w:spacing w:lineRule="auto" w:line="360"/>
        <w:ind w:start="420" w:end="-69" w:hanging="0"/>
        <w:rPr>
          <w:rFonts w:ascii="宋体" w:hAnsi="宋体" w:cs="宋体"/>
          <w:sz w:val="28"/>
          <w:szCs w:val="28"/>
        </w:rPr>
      </w:pPr>
      <w:r>
        <w:rPr>
          <w:rFonts w:cs="宋体" w:ascii="SimHei" w:hAnsi="SimHei" w:eastAsia="黑体"/>
          <w:sz w:val="28"/>
          <w:szCs w:val="28"/>
        </w:rPr>
      </w:r>
    </w:p>
    <w:p>
      <w:pPr>
        <w:pStyle w:val="Normal"/>
        <w:spacing w:lineRule="auto" w:line="360"/>
        <w:ind w:start="420" w:end="-69" w:hanging="0"/>
        <w:rPr>
          <w:rFonts w:ascii="宋体" w:hAnsi="宋体" w:cs="宋体"/>
          <w:sz w:val="28"/>
          <w:szCs w:val="28"/>
        </w:rPr>
      </w:pPr>
      <w:r>
        <w:rPr>
          <w:rFonts w:ascii="SimHei" w:hAnsi="SimHei" w:cs="宋体" w:eastAsia="黑体"/>
          <w:sz w:val="28"/>
          <w:szCs w:val="28"/>
        </w:rPr>
        <w:t>签发人：</w:t>
      </w:r>
    </w:p>
    <w:p>
      <w:pPr>
        <w:pStyle w:val="Normal"/>
        <w:spacing w:lineRule="auto" w:line="360"/>
        <w:ind w:start="420" w:end="-69" w:hanging="0"/>
        <w:rPr>
          <w:rFonts w:ascii="宋体" w:hAnsi="宋体" w:cs="宋体"/>
          <w:color w:val="000000"/>
          <w:sz w:val="28"/>
          <w:szCs w:val="28"/>
        </w:rPr>
      </w:pPr>
      <w:r>
        <w:rPr>
          <w:rFonts w:cs="宋体" w:ascii="SimHei" w:hAnsi="SimHei" w:eastAsia="黑体"/>
          <w:color w:val="000000"/>
          <w:sz w:val="28"/>
          <w:szCs w:val="28"/>
        </w:rPr>
      </w:r>
    </w:p>
    <w:p>
      <w:pPr>
        <w:pStyle w:val="Normal"/>
        <w:spacing w:lineRule="auto" w:line="360"/>
        <w:ind w:start="420" w:end="-69" w:hanging="0"/>
        <w:rPr>
          <w:rFonts w:ascii="宋体" w:hAnsi="宋体" w:cs="宋体"/>
          <w:sz w:val="28"/>
          <w:szCs w:val="28"/>
        </w:rPr>
      </w:pPr>
      <w:r>
        <w:rPr>
          <w:rFonts w:ascii="SimHei" w:hAnsi="SimHei" w:cs="宋体" w:eastAsia="黑体"/>
          <w:sz w:val="28"/>
          <w:szCs w:val="28"/>
        </w:rPr>
        <w:t>抄报：</w:t>
      </w:r>
    </w:p>
    <w:p>
      <w:pPr>
        <w:pStyle w:val="Normal"/>
        <w:spacing w:lineRule="auto" w:line="360"/>
        <w:ind w:start="420" w:end="-69" w:hanging="0"/>
        <w:rPr>
          <w:rFonts w:ascii="宋体" w:hAnsi="宋体" w:cs="宋体"/>
          <w:sz w:val="28"/>
          <w:szCs w:val="28"/>
        </w:rPr>
      </w:pPr>
      <w:r>
        <w:rPr>
          <w:rFonts w:ascii="SimHei" w:hAnsi="SimHei" w:cs="宋体" w:eastAsia="黑体"/>
          <w:sz w:val="28"/>
          <w:szCs w:val="28"/>
        </w:rPr>
        <w:t>抄送：</w:t>
      </w:r>
    </w:p>
    <w:p>
      <w:pPr>
        <w:pStyle w:val="Normal"/>
        <w:spacing w:lineRule="auto" w:line="360"/>
        <w:ind w:start="420" w:end="-69" w:hanging="0"/>
        <w:jc w:val="end"/>
        <w:rPr>
          <w:rFonts w:ascii="宋体" w:hAnsi="宋体" w:cs="宋体"/>
          <w:sz w:val="28"/>
          <w:szCs w:val="28"/>
        </w:rPr>
      </w:pPr>
      <w:r>
        <w:rPr>
          <w:rFonts w:cs="宋体" w:ascii="SimHei" w:hAnsi="SimHei" w:eastAsia="黑体"/>
          <w:color w:val="000000"/>
          <w:sz w:val="28"/>
          <w:szCs w:val="28"/>
        </w:rPr>
        <w:t>××</w:t>
      </w:r>
      <w:r>
        <w:rPr>
          <w:rFonts w:ascii="SimHei" w:hAnsi="SimHei" w:cs="宋体" w:eastAsia="黑体"/>
          <w:color w:val="000000"/>
          <w:sz w:val="28"/>
          <w:szCs w:val="28"/>
        </w:rPr>
        <w:t>年</w:t>
      </w:r>
      <w:r>
        <w:rPr>
          <w:rFonts w:cs="宋体" w:ascii="SimHei" w:hAnsi="SimHei" w:eastAsia="黑体"/>
          <w:color w:val="000000"/>
          <w:sz w:val="28"/>
          <w:szCs w:val="28"/>
        </w:rPr>
        <w:t>××</w:t>
      </w:r>
      <w:r>
        <w:rPr>
          <w:rFonts w:ascii="SimHei" w:hAnsi="SimHei" w:cs="宋体" w:eastAsia="黑体"/>
          <w:color w:val="000000"/>
          <w:sz w:val="28"/>
          <w:szCs w:val="28"/>
        </w:rPr>
        <w:t>月</w:t>
      </w:r>
      <w:r>
        <w:rPr>
          <w:rFonts w:cs="宋体" w:ascii="SimHei" w:hAnsi="SimHei" w:eastAsia="黑体"/>
          <w:color w:val="000000"/>
          <w:sz w:val="28"/>
          <w:szCs w:val="28"/>
        </w:rPr>
        <w:t>××</w:t>
      </w:r>
      <w:r>
        <w:rPr>
          <w:rFonts w:ascii="SimHei" w:hAnsi="SimHei" w:cs="宋体" w:eastAsia="黑体"/>
          <w:color w:val="000000"/>
          <w:sz w:val="28"/>
          <w:szCs w:val="28"/>
        </w:rPr>
        <w:t>日</w:t>
      </w:r>
    </w:p>
    <w:p>
      <w:pPr>
        <w:pStyle w:val="Normal"/>
        <w:spacing w:lineRule="auto" w:line="360"/>
        <w:ind w:start="420" w:hanging="0"/>
        <w:jc w:val="start"/>
        <w:rPr>
          <w:rFonts w:ascii="宋体" w:hAnsi="宋体" w:cs="宋体"/>
          <w:color w:val="000000"/>
          <w:sz w:val="24"/>
          <w:szCs w:val="28"/>
        </w:rPr>
      </w:pPr>
      <w:r>
        <w:rPr>
          <w:rFonts w:cs="宋体" w:ascii="SimHei" w:hAnsi="SimHei" w:eastAsia="黑体"/>
          <w:color w:val="000000"/>
          <w:sz w:val="24"/>
          <w:szCs w:val="28"/>
        </w:rPr>
      </w:r>
    </w:p>
    <w:p>
      <w:pPr>
        <w:pStyle w:val="21"/>
        <w:rPr>
          <w:rFonts w:cs="Tahoma"/>
          <w:sz w:val="24"/>
          <w:szCs w:val="18"/>
        </w:rPr>
      </w:pPr>
      <w:r>
        <w:rPr>
          <w:rFonts w:ascii="SimHei" w:hAnsi="SimHei" w:eastAsia="黑体"/>
        </w:rPr>
        <w:t>《档案管理制度》</w:t>
      </w:r>
      <w:r>
        <w:rPr>
          <w:rFonts w:ascii="SimHei" w:hAnsi="SimHei" w:eastAsia="黑体"/>
        </w:rPr>
        <w:t>(KDZD-XZ-004)</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1  </w:t>
      </w:r>
      <w:r>
        <w:rPr>
          <w:rFonts w:ascii="SimHei" w:hAnsi="SimHei" w:cs="Tahoma" w:eastAsia="黑体"/>
          <w:bCs/>
          <w:sz w:val="24"/>
          <w:szCs w:val="18"/>
        </w:rPr>
        <w:t>目的和适用范围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1.1</w:t>
      </w:r>
      <w:r>
        <w:rPr>
          <w:rFonts w:eastAsia="黑体" w:cs="Tahoma" w:ascii="SimHei" w:hAnsi="SimHei"/>
          <w:bCs/>
          <w:sz w:val="24"/>
          <w:szCs w:val="18"/>
        </w:rPr>
        <w:t xml:space="preserve">  </w:t>
      </w:r>
      <w:r>
        <w:rPr>
          <w:rFonts w:ascii="SimHei" w:hAnsi="SimHei" w:cs="Tahoma" w:eastAsia="黑体"/>
          <w:sz w:val="24"/>
          <w:szCs w:val="18"/>
        </w:rPr>
        <w:t>为规范档案管理工作充分发挥档案管理作用，提高档案保存质量。</w:t>
      </w:r>
    </w:p>
    <w:p>
      <w:pPr>
        <w:pStyle w:val="Normal"/>
        <w:spacing w:lineRule="auto" w:line="360"/>
        <w:ind w:start="420" w:hanging="0"/>
        <w:rPr>
          <w:rFonts w:ascii="宋体" w:hAnsi="宋体" w:cs="Tahoma"/>
          <w:sz w:val="24"/>
          <w:szCs w:val="18"/>
        </w:rPr>
      </w:pPr>
      <w:r>
        <w:rPr>
          <w:rFonts w:cs="Tahoma" w:ascii="SimHei" w:hAnsi="SimHei" w:eastAsia="黑体"/>
          <w:sz w:val="24"/>
          <w:szCs w:val="18"/>
        </w:rPr>
        <w:t>1.2</w:t>
      </w:r>
      <w:r>
        <w:rPr>
          <w:rFonts w:eastAsia="黑体" w:cs="Tahoma" w:ascii="SimHei" w:hAnsi="SimHei"/>
          <w:bCs/>
          <w:sz w:val="24"/>
          <w:szCs w:val="18"/>
        </w:rPr>
        <w:t xml:space="preserve">  </w:t>
      </w:r>
      <w:r>
        <w:rPr>
          <w:rFonts w:ascii="SimHei" w:hAnsi="SimHei" w:cs="Tahoma" w:eastAsia="黑体"/>
          <w:sz w:val="24"/>
          <w:szCs w:val="18"/>
        </w:rPr>
        <w:t>本制度适用于公司各部门的档案管理工作。</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2  </w:t>
      </w:r>
      <w:r>
        <w:rPr>
          <w:rFonts w:ascii="SimHei" w:hAnsi="SimHei" w:cs="Tahoma" w:eastAsia="黑体"/>
          <w:bCs/>
          <w:sz w:val="24"/>
          <w:szCs w:val="18"/>
        </w:rPr>
        <w:t>管理与组织</w:t>
      </w:r>
    </w:p>
    <w:p>
      <w:pPr>
        <w:pStyle w:val="Normal"/>
        <w:spacing w:lineRule="auto" w:line="360"/>
        <w:ind w:start="900" w:hanging="480"/>
        <w:rPr>
          <w:rFonts w:ascii="宋体" w:hAnsi="宋体" w:cs="Tahoma"/>
          <w:sz w:val="24"/>
          <w:szCs w:val="18"/>
        </w:rPr>
      </w:pPr>
      <w:r>
        <w:rPr>
          <w:rFonts w:cs="Tahoma" w:ascii="SimHei" w:hAnsi="SimHei" w:eastAsia="黑体"/>
          <w:sz w:val="24"/>
          <w:szCs w:val="18"/>
        </w:rPr>
        <w:t>2.1</w:t>
      </w:r>
      <w:r>
        <w:rPr>
          <w:rFonts w:eastAsia="黑体" w:cs="Tahoma" w:ascii="SimHei" w:hAnsi="SimHei"/>
          <w:bCs/>
          <w:sz w:val="24"/>
          <w:szCs w:val="18"/>
        </w:rPr>
        <w:t xml:space="preserve">  </w:t>
      </w:r>
      <w:r>
        <w:rPr>
          <w:rFonts w:ascii="SimHei" w:hAnsi="SimHei" w:cs="Tahoma" w:eastAsia="黑体"/>
          <w:sz w:val="24"/>
          <w:szCs w:val="18"/>
        </w:rPr>
        <w:t>公司档案工作要实行集中与分散管理相结合的体制。由人事行政部负责主体档案的管理，并对其他部门的档案管理工作进行督促和指导。</w:t>
      </w:r>
    </w:p>
    <w:p>
      <w:pPr>
        <w:pStyle w:val="Normal"/>
        <w:spacing w:lineRule="auto" w:line="360"/>
        <w:ind w:start="420" w:hanging="0"/>
        <w:rPr>
          <w:rFonts w:ascii="宋体" w:hAnsi="宋体" w:cs="Tahoma"/>
          <w:sz w:val="24"/>
          <w:szCs w:val="18"/>
        </w:rPr>
      </w:pPr>
      <w:r>
        <w:rPr>
          <w:rFonts w:cs="Tahoma" w:ascii="SimHei" w:hAnsi="SimHei" w:eastAsia="黑体"/>
          <w:sz w:val="24"/>
          <w:szCs w:val="18"/>
        </w:rPr>
        <w:t>2.2</w:t>
      </w:r>
      <w:r>
        <w:rPr>
          <w:rFonts w:eastAsia="黑体" w:cs="Tahoma" w:ascii="SimHei" w:hAnsi="SimHei"/>
          <w:bCs/>
          <w:sz w:val="24"/>
          <w:szCs w:val="18"/>
        </w:rPr>
        <w:t xml:space="preserve">  </w:t>
      </w:r>
      <w:r>
        <w:rPr>
          <w:rFonts w:ascii="SimHei" w:hAnsi="SimHei" w:cs="Tahoma" w:eastAsia="黑体"/>
          <w:sz w:val="24"/>
          <w:szCs w:val="18"/>
        </w:rPr>
        <w:t>各中心或分支机构档案分类目录及编号原则，由人事行政部统一制定。</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3  </w:t>
      </w:r>
      <w:r>
        <w:rPr>
          <w:rFonts w:ascii="SimHei" w:hAnsi="SimHei" w:cs="Tahoma" w:eastAsia="黑体"/>
          <w:bCs/>
          <w:sz w:val="24"/>
          <w:szCs w:val="18"/>
        </w:rPr>
        <w:t>基本规定</w:t>
      </w:r>
    </w:p>
    <w:p>
      <w:pPr>
        <w:pStyle w:val="Normal"/>
        <w:spacing w:lineRule="auto" w:line="360"/>
        <w:ind w:start="420" w:hanging="0"/>
        <w:rPr>
          <w:rFonts w:ascii="宋体" w:hAnsi="宋体" w:cs="Tahoma"/>
          <w:sz w:val="24"/>
          <w:szCs w:val="18"/>
        </w:rPr>
      </w:pPr>
      <w:r>
        <w:rPr>
          <w:rFonts w:cs="Tahoma" w:ascii="SimHei" w:hAnsi="SimHei" w:eastAsia="黑体"/>
          <w:sz w:val="24"/>
          <w:szCs w:val="18"/>
        </w:rPr>
        <w:t>3.1</w:t>
      </w:r>
      <w:r>
        <w:rPr>
          <w:rFonts w:eastAsia="黑体" w:cs="Tahoma" w:ascii="SimHei" w:hAnsi="SimHei"/>
          <w:bCs/>
          <w:sz w:val="24"/>
          <w:szCs w:val="18"/>
        </w:rPr>
        <w:t xml:space="preserve">  </w:t>
      </w:r>
      <w:r>
        <w:rPr>
          <w:rFonts w:ascii="SimHei" w:hAnsi="SimHei" w:cs="Tahoma" w:eastAsia="黑体"/>
          <w:sz w:val="24"/>
          <w:szCs w:val="18"/>
        </w:rPr>
        <w:t>文件点收</w:t>
      </w:r>
    </w:p>
    <w:p>
      <w:pPr>
        <w:pStyle w:val="Normal"/>
        <w:spacing w:lineRule="auto" w:line="360"/>
        <w:ind w:start="420" w:hanging="0"/>
        <w:rPr>
          <w:rFonts w:ascii="宋体" w:hAnsi="宋体" w:cs="Tahoma"/>
          <w:sz w:val="24"/>
          <w:szCs w:val="18"/>
        </w:rPr>
      </w:pPr>
      <w:r>
        <w:rPr>
          <w:rFonts w:cs="Tahoma" w:ascii="SimHei" w:hAnsi="SimHei" w:eastAsia="黑体"/>
          <w:sz w:val="24"/>
          <w:szCs w:val="18"/>
        </w:rPr>
        <w:t>3.1.1</w:t>
      </w:r>
      <w:r>
        <w:rPr>
          <w:rFonts w:eastAsia="黑体" w:cs="Tahoma" w:ascii="SimHei" w:hAnsi="SimHei"/>
          <w:bCs/>
          <w:sz w:val="24"/>
          <w:szCs w:val="18"/>
        </w:rPr>
        <w:t xml:space="preserve">  </w:t>
      </w:r>
      <w:r>
        <w:rPr>
          <w:rFonts w:ascii="SimHei" w:hAnsi="SimHei" w:cs="Tahoma" w:eastAsia="黑体"/>
          <w:sz w:val="24"/>
          <w:szCs w:val="18"/>
        </w:rPr>
        <w:t>检查文件的文本及附件是否完整，如有缺失应立即追查归档。</w:t>
      </w:r>
    </w:p>
    <w:p>
      <w:pPr>
        <w:pStyle w:val="Normal"/>
        <w:spacing w:lineRule="auto" w:line="360"/>
        <w:ind w:start="420" w:hanging="0"/>
        <w:rPr>
          <w:rFonts w:ascii="宋体" w:hAnsi="宋体" w:cs="Tahoma"/>
          <w:sz w:val="24"/>
          <w:szCs w:val="18"/>
        </w:rPr>
      </w:pPr>
      <w:r>
        <w:rPr>
          <w:rFonts w:cs="Tahoma" w:ascii="SimHei" w:hAnsi="SimHei" w:eastAsia="黑体"/>
          <w:sz w:val="24"/>
          <w:szCs w:val="18"/>
        </w:rPr>
        <w:t>3.1.2</w:t>
      </w:r>
      <w:r>
        <w:rPr>
          <w:rFonts w:eastAsia="黑体" w:cs="Tahoma" w:ascii="SimHei" w:hAnsi="SimHei"/>
          <w:bCs/>
          <w:sz w:val="24"/>
          <w:szCs w:val="18"/>
        </w:rPr>
        <w:t xml:space="preserve">  </w:t>
      </w:r>
      <w:r>
        <w:rPr>
          <w:rFonts w:ascii="SimHei" w:hAnsi="SimHei" w:cs="Tahoma" w:eastAsia="黑体"/>
          <w:sz w:val="24"/>
          <w:szCs w:val="18"/>
        </w:rPr>
        <w:t>与本案无关的文件或不应随案归档的文件，应立即退回经办部门。</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3.1.3 </w:t>
      </w:r>
      <w:r>
        <w:rPr>
          <w:rFonts w:eastAsia="黑体" w:cs="Tahoma" w:ascii="SimHei" w:hAnsi="SimHei"/>
          <w:bCs/>
          <w:sz w:val="24"/>
          <w:szCs w:val="18"/>
        </w:rPr>
        <w:t xml:space="preserve"> </w:t>
      </w:r>
      <w:r>
        <w:rPr>
          <w:rFonts w:ascii="SimHei" w:hAnsi="SimHei" w:cs="Tahoma" w:eastAsia="黑体"/>
          <w:sz w:val="24"/>
          <w:szCs w:val="18"/>
        </w:rPr>
        <w:t>建立档案台帐，明确记录文件内容，归档日期，经办人等信息。</w:t>
      </w:r>
    </w:p>
    <w:p>
      <w:pPr>
        <w:pStyle w:val="Normal"/>
        <w:spacing w:lineRule="auto" w:line="360"/>
        <w:ind w:start="420" w:hanging="0"/>
        <w:rPr>
          <w:rFonts w:ascii="宋体" w:hAnsi="宋体" w:cs="Tahoma"/>
          <w:sz w:val="24"/>
          <w:szCs w:val="18"/>
        </w:rPr>
      </w:pPr>
      <w:r>
        <w:rPr>
          <w:rFonts w:cs="Tahoma" w:ascii="SimHei" w:hAnsi="SimHei" w:eastAsia="黑体"/>
          <w:sz w:val="24"/>
          <w:szCs w:val="18"/>
        </w:rPr>
        <w:t>3.1.4</w:t>
      </w:r>
      <w:r>
        <w:rPr>
          <w:rFonts w:eastAsia="黑体" w:cs="Tahoma" w:ascii="SimHei" w:hAnsi="SimHei"/>
          <w:bCs/>
          <w:sz w:val="24"/>
          <w:szCs w:val="18"/>
        </w:rPr>
        <w:t xml:space="preserve">  </w:t>
      </w:r>
      <w:r>
        <w:rPr>
          <w:rFonts w:ascii="SimHei" w:hAnsi="SimHei" w:cs="Tahoma" w:eastAsia="黑体"/>
          <w:sz w:val="24"/>
          <w:szCs w:val="18"/>
        </w:rPr>
        <w:t>及时催办已办理完毕的文件上交回收，在次年检查齐全后整理立卷归档。</w:t>
      </w:r>
    </w:p>
    <w:p>
      <w:pPr>
        <w:pStyle w:val="Normal"/>
        <w:spacing w:lineRule="auto" w:line="360"/>
        <w:ind w:start="420" w:hanging="0"/>
        <w:rPr>
          <w:rFonts w:ascii="宋体" w:hAnsi="宋体" w:cs="Tahoma"/>
          <w:sz w:val="24"/>
          <w:szCs w:val="18"/>
        </w:rPr>
      </w:pPr>
      <w:r>
        <w:rPr>
          <w:rFonts w:cs="Tahoma" w:ascii="SimHei" w:hAnsi="SimHei" w:eastAsia="黑体"/>
          <w:sz w:val="24"/>
          <w:szCs w:val="18"/>
        </w:rPr>
        <w:t>3.2</w:t>
      </w:r>
      <w:r>
        <w:rPr>
          <w:rFonts w:eastAsia="黑体" w:cs="Tahoma" w:ascii="SimHei" w:hAnsi="SimHei"/>
          <w:bCs/>
          <w:sz w:val="24"/>
          <w:szCs w:val="18"/>
        </w:rPr>
        <w:t xml:space="preserve">  </w:t>
      </w:r>
      <w:r>
        <w:rPr>
          <w:rFonts w:ascii="SimHei" w:hAnsi="SimHei" w:cs="Tahoma" w:eastAsia="黑体"/>
          <w:sz w:val="24"/>
          <w:szCs w:val="18"/>
        </w:rPr>
        <w:t>档案分类</w:t>
      </w:r>
    </w:p>
    <w:p>
      <w:pPr>
        <w:pStyle w:val="Normal"/>
        <w:spacing w:lineRule="auto" w:line="360"/>
        <w:ind w:start="420" w:hanging="0"/>
        <w:rPr>
          <w:rFonts w:ascii="宋体" w:hAnsi="宋体" w:cs="Tahoma"/>
          <w:sz w:val="24"/>
          <w:szCs w:val="18"/>
        </w:rPr>
      </w:pPr>
      <w:r>
        <w:rPr>
          <w:rFonts w:cs="Tahoma" w:ascii="SimHei" w:hAnsi="SimHei" w:eastAsia="黑体"/>
          <w:sz w:val="24"/>
          <w:szCs w:val="18"/>
        </w:rPr>
        <w:t>3.2.1</w:t>
      </w:r>
      <w:r>
        <w:rPr>
          <w:rFonts w:eastAsia="黑体" w:cs="Tahoma" w:ascii="SimHei" w:hAnsi="SimHei"/>
          <w:bCs/>
          <w:sz w:val="24"/>
          <w:szCs w:val="18"/>
        </w:rPr>
        <w:t xml:space="preserve">  </w:t>
      </w:r>
      <w:r>
        <w:rPr>
          <w:rFonts w:ascii="SimHei" w:hAnsi="SimHei" w:cs="Tahoma" w:eastAsia="黑体"/>
          <w:sz w:val="24"/>
          <w:szCs w:val="18"/>
        </w:rPr>
        <w:t>档案分类应视文件内容、部门组织、业务项目等因素分类</w:t>
      </w:r>
    </w:p>
    <w:p>
      <w:pPr>
        <w:pStyle w:val="Normal"/>
        <w:spacing w:lineRule="auto" w:line="360"/>
        <w:ind w:start="405" w:hanging="0"/>
        <w:rPr>
          <w:rFonts w:ascii="宋体" w:hAnsi="宋体" w:cs="Tahoma"/>
          <w:sz w:val="24"/>
          <w:szCs w:val="18"/>
        </w:rPr>
      </w:pPr>
      <w:r>
        <w:rPr>
          <w:rFonts w:cs="Tahoma" w:ascii="SimHei" w:hAnsi="SimHei" w:eastAsia="黑体"/>
          <w:sz w:val="24"/>
          <w:szCs w:val="18"/>
        </w:rPr>
        <w:t>3.2.2</w:t>
      </w:r>
      <w:r>
        <w:rPr>
          <w:rFonts w:eastAsia="黑体" w:cs="Tahoma" w:ascii="SimHei" w:hAnsi="SimHei"/>
          <w:bCs/>
          <w:sz w:val="24"/>
          <w:szCs w:val="18"/>
        </w:rPr>
        <w:t xml:space="preserve">  </w:t>
      </w:r>
      <w:r>
        <w:rPr>
          <w:rFonts w:ascii="SimHei" w:hAnsi="SimHei" w:cs="Tahoma" w:eastAsia="黑体"/>
          <w:sz w:val="24"/>
          <w:szCs w:val="18"/>
        </w:rPr>
        <w:t>档案各级分类应赋予统一名称，其名称简明扼要，以充分表示档案管理内容性质为原则。</w:t>
      </w:r>
    </w:p>
    <w:p>
      <w:pPr>
        <w:pStyle w:val="Normal"/>
        <w:spacing w:lineRule="auto" w:line="360"/>
        <w:ind w:start="420" w:hanging="0"/>
        <w:rPr>
          <w:rFonts w:ascii="宋体" w:hAnsi="宋体" w:cs="Tahoma"/>
          <w:sz w:val="24"/>
          <w:szCs w:val="18"/>
        </w:rPr>
      </w:pPr>
      <w:r>
        <w:rPr>
          <w:rFonts w:cs="Tahoma" w:ascii="SimHei" w:hAnsi="SimHei" w:eastAsia="黑体"/>
          <w:sz w:val="24"/>
          <w:szCs w:val="18"/>
        </w:rPr>
        <w:t>3.3</w:t>
      </w:r>
      <w:r>
        <w:rPr>
          <w:rFonts w:eastAsia="黑体" w:cs="Tahoma" w:ascii="SimHei" w:hAnsi="SimHei"/>
          <w:bCs/>
          <w:sz w:val="24"/>
          <w:szCs w:val="18"/>
        </w:rPr>
        <w:t xml:space="preserve">  </w:t>
      </w:r>
      <w:r>
        <w:rPr>
          <w:rFonts w:ascii="SimHei" w:hAnsi="SimHei" w:cs="Tahoma" w:eastAsia="黑体"/>
          <w:sz w:val="24"/>
          <w:szCs w:val="18"/>
        </w:rPr>
        <w:t>档案的保管</w:t>
      </w:r>
    </w:p>
    <w:p>
      <w:pPr>
        <w:pStyle w:val="Normal"/>
        <w:spacing w:lineRule="auto" w:line="360"/>
        <w:ind w:start="405" w:hanging="0"/>
        <w:rPr>
          <w:rFonts w:ascii="宋体" w:hAnsi="宋体" w:cs="Tahoma"/>
          <w:sz w:val="24"/>
          <w:szCs w:val="18"/>
        </w:rPr>
      </w:pPr>
      <w:r>
        <w:rPr>
          <w:rFonts w:cs="Tahoma" w:ascii="SimHei" w:hAnsi="SimHei" w:eastAsia="黑体"/>
          <w:sz w:val="24"/>
          <w:szCs w:val="18"/>
        </w:rPr>
        <w:t>3.3.1</w:t>
      </w:r>
      <w:r>
        <w:rPr>
          <w:rFonts w:eastAsia="黑体" w:cs="Tahoma" w:ascii="SimHei" w:hAnsi="SimHei"/>
          <w:bCs/>
          <w:sz w:val="24"/>
          <w:szCs w:val="18"/>
        </w:rPr>
        <w:t xml:space="preserve">  </w:t>
      </w:r>
      <w:r>
        <w:rPr>
          <w:rFonts w:ascii="SimHei" w:hAnsi="SimHei" w:cs="Tahoma" w:eastAsia="黑体"/>
          <w:sz w:val="24"/>
          <w:szCs w:val="18"/>
        </w:rPr>
        <w:t>永久保存。包括：公司章程、股东名册、组织规程及办事细则、董事会及股东会记录、财务报表、政府机关核准文件、不动产所有权及其他债权凭证。工程设计图、其他需要永久保存的文书。</w:t>
      </w:r>
    </w:p>
    <w:p>
      <w:pPr>
        <w:pStyle w:val="Normal"/>
        <w:spacing w:lineRule="auto" w:line="360"/>
        <w:ind w:start="405" w:hanging="12"/>
        <w:rPr>
          <w:rFonts w:ascii="宋体" w:hAnsi="宋体" w:cs="Tahoma"/>
          <w:sz w:val="24"/>
          <w:szCs w:val="18"/>
        </w:rPr>
      </w:pPr>
      <w:r>
        <w:rPr>
          <w:rFonts w:cs="Tahoma" w:ascii="SimHei" w:hAnsi="SimHei" w:eastAsia="黑体"/>
          <w:sz w:val="24"/>
          <w:szCs w:val="18"/>
        </w:rPr>
        <w:t>3.3.2</w:t>
      </w:r>
      <w:r>
        <w:rPr>
          <w:rFonts w:eastAsia="黑体" w:cs="Tahoma" w:ascii="SimHei" w:hAnsi="SimHei"/>
          <w:bCs/>
          <w:sz w:val="24"/>
          <w:szCs w:val="18"/>
        </w:rPr>
        <w:t xml:space="preserve">  </w:t>
      </w:r>
      <w:r>
        <w:rPr>
          <w:rFonts w:ascii="SimHei" w:hAnsi="SimHei" w:cs="Tahoma" w:eastAsia="黑体"/>
          <w:sz w:val="24"/>
          <w:szCs w:val="18"/>
        </w:rPr>
        <w:t>十年保存。包括：预算、决算书类、会计凭证、事业计划资料、其他经核定须保存十年的文件。</w:t>
      </w:r>
    </w:p>
    <w:p>
      <w:pPr>
        <w:pStyle w:val="Normal"/>
        <w:spacing w:lineRule="auto" w:line="360"/>
        <w:ind w:start="1140" w:hanging="720"/>
        <w:rPr>
          <w:rFonts w:ascii="宋体" w:hAnsi="宋体" w:cs="Tahoma"/>
          <w:sz w:val="24"/>
          <w:szCs w:val="18"/>
        </w:rPr>
      </w:pPr>
      <w:r>
        <w:rPr>
          <w:rFonts w:cs="Tahoma" w:ascii="SimHei" w:hAnsi="SimHei" w:eastAsia="黑体"/>
          <w:sz w:val="24"/>
          <w:szCs w:val="18"/>
        </w:rPr>
        <w:t>3.3.3</w:t>
      </w:r>
      <w:r>
        <w:rPr>
          <w:rFonts w:eastAsia="黑体" w:cs="Tahoma" w:ascii="SimHei" w:hAnsi="SimHei"/>
          <w:bCs/>
          <w:sz w:val="24"/>
          <w:szCs w:val="18"/>
        </w:rPr>
        <w:t xml:space="preserve">  </w:t>
      </w:r>
      <w:r>
        <w:rPr>
          <w:rFonts w:ascii="SimHei" w:hAnsi="SimHei" w:cs="Tahoma" w:eastAsia="黑体"/>
          <w:sz w:val="24"/>
          <w:szCs w:val="18"/>
        </w:rPr>
        <w:t>五年保存。包括：期满或解除的合约、其他经核定需要保存五年的文件。</w:t>
      </w:r>
    </w:p>
    <w:p>
      <w:pPr>
        <w:pStyle w:val="Normal"/>
        <w:spacing w:lineRule="auto" w:line="360"/>
        <w:ind w:start="420" w:hanging="0"/>
        <w:rPr>
          <w:rFonts w:ascii="宋体" w:hAnsi="宋体" w:cs="Tahoma"/>
          <w:sz w:val="24"/>
          <w:szCs w:val="18"/>
        </w:rPr>
      </w:pPr>
      <w:r>
        <w:rPr>
          <w:rFonts w:cs="Tahoma" w:ascii="SimHei" w:hAnsi="SimHei" w:eastAsia="黑体"/>
          <w:sz w:val="24"/>
          <w:szCs w:val="18"/>
        </w:rPr>
        <w:t>3.3.4</w:t>
      </w:r>
      <w:r>
        <w:rPr>
          <w:rFonts w:eastAsia="黑体" w:cs="Tahoma" w:ascii="SimHei" w:hAnsi="SimHei"/>
          <w:bCs/>
          <w:sz w:val="24"/>
          <w:szCs w:val="18"/>
        </w:rPr>
        <w:t xml:space="preserve">  </w:t>
      </w:r>
      <w:r>
        <w:rPr>
          <w:rFonts w:ascii="SimHei" w:hAnsi="SimHei" w:cs="Tahoma" w:eastAsia="黑体"/>
          <w:sz w:val="24"/>
          <w:szCs w:val="18"/>
        </w:rPr>
        <w:t>一年保存。结案后无需长期保存的文件</w:t>
      </w:r>
    </w:p>
    <w:p>
      <w:pPr>
        <w:pStyle w:val="Normal"/>
        <w:spacing w:lineRule="auto" w:line="360"/>
        <w:ind w:start="420" w:hanging="0"/>
        <w:rPr>
          <w:rFonts w:ascii="宋体" w:hAnsi="宋体" w:cs="Tahoma"/>
          <w:sz w:val="24"/>
          <w:szCs w:val="18"/>
        </w:rPr>
      </w:pPr>
      <w:r>
        <w:rPr>
          <w:rFonts w:cs="Tahoma" w:ascii="SimHei" w:hAnsi="SimHei" w:eastAsia="黑体"/>
          <w:sz w:val="24"/>
          <w:szCs w:val="18"/>
        </w:rPr>
        <w:t>3.3.5</w:t>
      </w:r>
      <w:r>
        <w:rPr>
          <w:rFonts w:eastAsia="黑体" w:cs="Tahoma" w:ascii="SimHei" w:hAnsi="SimHei"/>
          <w:bCs/>
          <w:sz w:val="24"/>
          <w:szCs w:val="18"/>
        </w:rPr>
        <w:t xml:space="preserve">  </w:t>
      </w:r>
      <w:r>
        <w:rPr>
          <w:rFonts w:ascii="SimHei" w:hAnsi="SimHei" w:cs="Tahoma" w:eastAsia="黑体"/>
          <w:sz w:val="24"/>
          <w:szCs w:val="18"/>
        </w:rPr>
        <w:t>每年对档案进行一次清理，清除不必要保存的材料，对破坏和褪色的材料进行修补和复制。</w:t>
      </w:r>
    </w:p>
    <w:p>
      <w:pPr>
        <w:pStyle w:val="Normal"/>
        <w:spacing w:lineRule="auto" w:line="360"/>
        <w:ind w:start="420" w:hanging="0"/>
        <w:rPr>
          <w:rFonts w:ascii="宋体" w:hAnsi="宋体" w:cs="Tahoma"/>
          <w:sz w:val="24"/>
          <w:szCs w:val="18"/>
        </w:rPr>
      </w:pPr>
      <w:r>
        <w:rPr>
          <w:rFonts w:cs="Tahoma" w:ascii="SimHei" w:hAnsi="SimHei" w:eastAsia="黑体"/>
          <w:sz w:val="24"/>
          <w:szCs w:val="18"/>
        </w:rPr>
        <w:t>3.4</w:t>
      </w:r>
      <w:r>
        <w:rPr>
          <w:rFonts w:eastAsia="黑体" w:cs="Tahoma" w:ascii="SimHei" w:hAnsi="SimHei"/>
          <w:bCs/>
          <w:sz w:val="24"/>
          <w:szCs w:val="18"/>
        </w:rPr>
        <w:t xml:space="preserve">  </w:t>
      </w:r>
      <w:r>
        <w:rPr>
          <w:rFonts w:ascii="SimHei" w:hAnsi="SimHei" w:cs="Tahoma" w:eastAsia="黑体"/>
          <w:sz w:val="24"/>
          <w:szCs w:val="18"/>
        </w:rPr>
        <w:t>文件的借阅程序</w:t>
      </w:r>
    </w:p>
    <w:p>
      <w:pPr>
        <w:pStyle w:val="Normal"/>
        <w:spacing w:lineRule="auto" w:line="360"/>
        <w:ind w:start="420" w:hanging="0"/>
        <w:rPr>
          <w:rFonts w:ascii="宋体" w:hAnsi="宋体" w:cs="Tahoma"/>
          <w:sz w:val="24"/>
          <w:szCs w:val="18"/>
        </w:rPr>
      </w:pPr>
      <w:r>
        <w:rPr>
          <w:rFonts w:cs="Tahoma" w:ascii="SimHei" w:hAnsi="SimHei" w:eastAsia="黑体"/>
          <w:sz w:val="24"/>
          <w:szCs w:val="18"/>
        </w:rPr>
        <w:t>3.4.1</w:t>
      </w:r>
      <w:r>
        <w:rPr>
          <w:rFonts w:eastAsia="黑体" w:cs="Tahoma" w:ascii="SimHei" w:hAnsi="SimHei"/>
          <w:bCs/>
          <w:sz w:val="24"/>
          <w:szCs w:val="18"/>
        </w:rPr>
        <w:t xml:space="preserve">  </w:t>
      </w:r>
      <w:r>
        <w:rPr>
          <w:rFonts w:ascii="SimHei" w:hAnsi="SimHei" w:cs="Tahoma" w:eastAsia="黑体"/>
          <w:sz w:val="24"/>
          <w:szCs w:val="18"/>
        </w:rPr>
        <w:t>各部门经办人员因业务需要调阅档案时，应填写《档案（电子档案）借用</w:t>
      </w:r>
      <w:r>
        <w:rPr>
          <w:rFonts w:cs="Tahoma" w:ascii="SimHei" w:hAnsi="SimHei" w:eastAsia="黑体"/>
          <w:sz w:val="24"/>
          <w:szCs w:val="18"/>
        </w:rPr>
        <w:t>/</w:t>
      </w:r>
      <w:r>
        <w:rPr>
          <w:rFonts w:ascii="SimHei" w:hAnsi="SimHei" w:cs="Tahoma" w:eastAsia="黑体"/>
          <w:sz w:val="24"/>
          <w:szCs w:val="18"/>
        </w:rPr>
        <w:t>查阅审批表》，经部门分管领导审核，事项部门分管领导核准后，将档案交给调阅人员。重要文件（如公司章程、项目合同、财务报表等）需经总裁批准。</w:t>
      </w:r>
    </w:p>
    <w:p>
      <w:pPr>
        <w:pStyle w:val="Normal"/>
        <w:spacing w:lineRule="auto" w:line="360"/>
        <w:ind w:start="1140" w:hanging="720"/>
        <w:rPr>
          <w:rFonts w:ascii="宋体" w:hAnsi="宋体" w:cs="Tahoma"/>
          <w:sz w:val="24"/>
          <w:szCs w:val="18"/>
        </w:rPr>
      </w:pPr>
      <w:r>
        <w:rPr>
          <w:rFonts w:cs="Tahoma" w:ascii="SimHei" w:hAnsi="SimHei" w:eastAsia="黑体"/>
          <w:sz w:val="24"/>
          <w:szCs w:val="18"/>
        </w:rPr>
        <w:t>3.4.2</w:t>
      </w:r>
      <w:r>
        <w:rPr>
          <w:rFonts w:eastAsia="黑体" w:cs="Tahoma" w:ascii="SimHei" w:hAnsi="SimHei"/>
          <w:bCs/>
          <w:sz w:val="24"/>
          <w:szCs w:val="18"/>
        </w:rPr>
        <w:t xml:space="preserve">  </w:t>
      </w:r>
      <w:r>
        <w:rPr>
          <w:rFonts w:ascii="SimHei" w:hAnsi="SimHei" w:cs="Tahoma" w:eastAsia="黑体"/>
          <w:sz w:val="24"/>
          <w:szCs w:val="18"/>
        </w:rPr>
        <w:t>档案归还时，经档案管理人员核查无误后，档案即归档。</w:t>
      </w:r>
    </w:p>
    <w:p>
      <w:pPr>
        <w:pStyle w:val="Normal"/>
        <w:spacing w:lineRule="auto" w:line="360"/>
        <w:ind w:start="420" w:hanging="0"/>
        <w:rPr>
          <w:rFonts w:ascii="宋体" w:hAnsi="宋体" w:cs="Tahoma"/>
          <w:sz w:val="24"/>
          <w:szCs w:val="18"/>
        </w:rPr>
      </w:pPr>
      <w:r>
        <w:rPr>
          <w:rFonts w:cs="Tahoma" w:ascii="SimHei" w:hAnsi="SimHei" w:eastAsia="黑体"/>
          <w:sz w:val="24"/>
          <w:szCs w:val="18"/>
        </w:rPr>
        <w:t>3.4.3</w:t>
      </w:r>
      <w:r>
        <w:rPr>
          <w:rFonts w:eastAsia="黑体" w:cs="Tahoma" w:ascii="SimHei" w:hAnsi="SimHei"/>
          <w:bCs/>
          <w:sz w:val="24"/>
          <w:szCs w:val="18"/>
        </w:rPr>
        <w:t xml:space="preserve">  </w:t>
      </w:r>
      <w:r>
        <w:rPr>
          <w:rFonts w:ascii="SimHei" w:hAnsi="SimHei" w:cs="Tahoma" w:eastAsia="黑体"/>
          <w:sz w:val="24"/>
          <w:szCs w:val="18"/>
        </w:rPr>
        <w:t>借阅档案者应爱护档案，确保档案的完整性，不得擅自涂改、勾画、剪裁、抽取、拆散或损坏。</w:t>
      </w:r>
    </w:p>
    <w:p>
      <w:pPr>
        <w:pStyle w:val="Normal"/>
        <w:spacing w:lineRule="auto" w:line="360"/>
        <w:ind w:start="446" w:hanging="26"/>
        <w:rPr>
          <w:rFonts w:ascii="宋体" w:hAnsi="宋体" w:cs="Tahoma"/>
          <w:sz w:val="24"/>
          <w:szCs w:val="18"/>
        </w:rPr>
      </w:pPr>
      <w:r>
        <w:rPr>
          <w:rFonts w:cs="Tahoma" w:ascii="SimHei" w:hAnsi="SimHei" w:eastAsia="黑体"/>
          <w:sz w:val="24"/>
          <w:szCs w:val="18"/>
        </w:rPr>
        <w:t>3.4.4</w:t>
      </w:r>
      <w:r>
        <w:rPr>
          <w:rFonts w:eastAsia="黑体" w:cs="Tahoma" w:ascii="SimHei" w:hAnsi="SimHei"/>
          <w:bCs/>
          <w:sz w:val="24"/>
          <w:szCs w:val="18"/>
        </w:rPr>
        <w:t xml:space="preserve">  </w:t>
      </w:r>
      <w:r>
        <w:rPr>
          <w:rFonts w:ascii="SimHei" w:hAnsi="SimHei" w:cs="Tahoma" w:eastAsia="黑体"/>
          <w:sz w:val="24"/>
          <w:szCs w:val="18"/>
        </w:rPr>
        <w:t>外单位借阅档案，应持有单位介绍信，经事项部门分管领导批准后方可借阅，且不得带离档案室。其抄摘内容也须事项部门分管领导同意且审核后方能带出。</w:t>
      </w:r>
    </w:p>
    <w:p>
      <w:pPr>
        <w:pStyle w:val="Normal"/>
        <w:spacing w:lineRule="auto" w:line="360"/>
        <w:ind w:start="420" w:hanging="0"/>
        <w:rPr>
          <w:rFonts w:ascii="宋体" w:hAnsi="宋体" w:cs="Tahoma"/>
          <w:sz w:val="24"/>
          <w:szCs w:val="18"/>
        </w:rPr>
      </w:pPr>
      <w:r>
        <w:rPr>
          <w:rFonts w:cs="Tahoma" w:ascii="SimHei" w:hAnsi="SimHei" w:eastAsia="黑体"/>
          <w:sz w:val="24"/>
          <w:szCs w:val="18"/>
        </w:rPr>
        <w:t>3.5</w:t>
      </w:r>
      <w:r>
        <w:rPr>
          <w:rFonts w:eastAsia="黑体" w:cs="Tahoma" w:ascii="SimHei" w:hAnsi="SimHei"/>
          <w:bCs/>
          <w:sz w:val="24"/>
          <w:szCs w:val="18"/>
        </w:rPr>
        <w:t xml:space="preserve">  </w:t>
      </w:r>
      <w:r>
        <w:rPr>
          <w:rFonts w:ascii="SimHei" w:hAnsi="SimHei" w:cs="Tahoma" w:eastAsia="黑体"/>
          <w:sz w:val="24"/>
          <w:szCs w:val="18"/>
        </w:rPr>
        <w:t>档案的销毁</w:t>
      </w:r>
    </w:p>
    <w:p>
      <w:pPr>
        <w:pStyle w:val="Normal"/>
        <w:spacing w:lineRule="auto" w:line="360"/>
        <w:ind w:start="1140" w:hanging="720"/>
        <w:rPr>
          <w:rFonts w:ascii="宋体" w:hAnsi="宋体" w:cs="Tahoma"/>
          <w:sz w:val="24"/>
          <w:szCs w:val="18"/>
        </w:rPr>
      </w:pPr>
      <w:r>
        <w:rPr>
          <w:rFonts w:cs="Tahoma" w:ascii="SimHei" w:hAnsi="SimHei" w:eastAsia="黑体"/>
          <w:sz w:val="24"/>
          <w:szCs w:val="18"/>
        </w:rPr>
        <w:t>3.5.1</w:t>
      </w:r>
      <w:r>
        <w:rPr>
          <w:rFonts w:eastAsia="黑体" w:cs="Tahoma" w:ascii="SimHei" w:hAnsi="SimHei"/>
          <w:bCs/>
          <w:sz w:val="24"/>
          <w:szCs w:val="18"/>
        </w:rPr>
        <w:t xml:space="preserve">  </w:t>
      </w:r>
      <w:r>
        <w:rPr>
          <w:rFonts w:ascii="SimHei" w:hAnsi="SimHei" w:cs="Tahoma" w:eastAsia="黑体"/>
          <w:sz w:val="24"/>
          <w:szCs w:val="18"/>
        </w:rPr>
        <w:t>对已失效的档案，认真鉴定，编制销毁清册，该清册永久保存</w:t>
      </w:r>
    </w:p>
    <w:p>
      <w:pPr>
        <w:pStyle w:val="Normal"/>
        <w:spacing w:lineRule="auto" w:line="360"/>
        <w:ind w:start="1140" w:hanging="720"/>
        <w:rPr>
          <w:rFonts w:ascii="宋体" w:hAnsi="宋体" w:cs="Tahoma"/>
          <w:sz w:val="24"/>
          <w:szCs w:val="18"/>
        </w:rPr>
      </w:pPr>
      <w:r>
        <w:rPr>
          <w:rFonts w:cs="Tahoma" w:ascii="SimHei" w:hAnsi="SimHei" w:eastAsia="黑体"/>
          <w:sz w:val="24"/>
          <w:szCs w:val="18"/>
        </w:rPr>
        <w:t>3.5.2</w:t>
      </w:r>
      <w:r>
        <w:rPr>
          <w:rFonts w:eastAsia="黑体" w:cs="Tahoma" w:ascii="SimHei" w:hAnsi="SimHei"/>
          <w:bCs/>
          <w:sz w:val="24"/>
          <w:szCs w:val="18"/>
        </w:rPr>
        <w:t xml:space="preserve">  </w:t>
      </w:r>
      <w:r>
        <w:rPr>
          <w:rFonts w:ascii="SimHei" w:hAnsi="SimHei" w:cs="Tahoma" w:eastAsia="黑体"/>
          <w:sz w:val="24"/>
          <w:szCs w:val="18"/>
        </w:rPr>
        <w:t>办理销毁手续，经事项部门分管领导或总裁办负责人批准，方能销毁。</w:t>
      </w:r>
    </w:p>
    <w:p>
      <w:pPr>
        <w:pStyle w:val="Normal"/>
        <w:spacing w:lineRule="auto" w:line="360"/>
        <w:ind w:start="1140" w:hanging="720"/>
        <w:rPr>
          <w:rFonts w:ascii="宋体" w:hAnsi="宋体" w:cs="Tahoma"/>
          <w:sz w:val="24"/>
          <w:szCs w:val="18"/>
        </w:rPr>
      </w:pPr>
      <w:r>
        <w:rPr>
          <w:rFonts w:cs="Tahoma" w:ascii="SimHei" w:hAnsi="SimHei" w:eastAsia="黑体"/>
          <w:sz w:val="24"/>
          <w:szCs w:val="18"/>
        </w:rPr>
        <w:t>3.5.3</w:t>
      </w:r>
      <w:r>
        <w:rPr>
          <w:rFonts w:eastAsia="黑体" w:cs="Tahoma" w:ascii="SimHei" w:hAnsi="SimHei"/>
          <w:bCs/>
          <w:sz w:val="24"/>
          <w:szCs w:val="18"/>
        </w:rPr>
        <w:t xml:space="preserve">  </w:t>
      </w:r>
      <w:r>
        <w:rPr>
          <w:rFonts w:ascii="SimHei" w:hAnsi="SimHei" w:cs="Tahoma" w:eastAsia="黑体"/>
          <w:sz w:val="24"/>
          <w:szCs w:val="18"/>
        </w:rPr>
        <w:t>销毁时要有二人以上监销，并在清册上签字。</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4  </w:t>
      </w:r>
      <w:r>
        <w:rPr>
          <w:rFonts w:ascii="SimHei" w:hAnsi="SimHei" w:cs="Tahoma" w:eastAsia="黑体"/>
          <w:bCs/>
          <w:sz w:val="24"/>
          <w:szCs w:val="18"/>
        </w:rPr>
        <w:t>附件</w:t>
      </w:r>
    </w:p>
    <w:p>
      <w:pPr>
        <w:pStyle w:val="Normal"/>
        <w:spacing w:lineRule="auto" w:line="360"/>
        <w:ind w:start="1140" w:hanging="720"/>
        <w:rPr/>
      </w:pPr>
      <w:r>
        <w:rPr>
          <w:rFonts w:eastAsia="黑体" w:cs="Tahoma" w:ascii="SimHei" w:hAnsi="SimHei"/>
          <w:bCs/>
          <w:sz w:val="24"/>
          <w:szCs w:val="18"/>
        </w:rPr>
        <w:t xml:space="preserve">4.1  </w:t>
      </w:r>
      <w:r>
        <w:rPr>
          <w:rFonts w:ascii="SimHei" w:hAnsi="SimHei" w:cs="Tahoma" w:eastAsia="黑体"/>
          <w:sz w:val="24"/>
          <w:szCs w:val="18"/>
        </w:rPr>
        <w:t>附件</w:t>
      </w:r>
      <w:r>
        <w:rPr>
          <w:rFonts w:eastAsia="黑体" w:cs="Tahoma" w:ascii="SimHei" w:hAnsi="SimHei"/>
          <w:bCs/>
          <w:sz w:val="24"/>
          <w:szCs w:val="18"/>
        </w:rPr>
        <w:t>1</w:t>
      </w:r>
      <w:r>
        <w:rPr>
          <w:rFonts w:ascii="SimHei" w:hAnsi="SimHei" w:cs="Tahoma" w:eastAsia="黑体"/>
          <w:sz w:val="24"/>
          <w:szCs w:val="18"/>
        </w:rPr>
        <w:t>：《借阅单》</w:t>
      </w:r>
    </w:p>
    <w:p>
      <w:pPr>
        <w:pStyle w:val="Normal"/>
        <w:rPr/>
      </w:pPr>
      <w:r>
        <w:rPr>
          <w:rFonts w:ascii="SimHei" w:hAnsi="SimHei" w:eastAsia="黑体"/>
        </w:rPr>
      </w:r>
    </w:p>
    <w:p>
      <w:pPr>
        <w:pStyle w:val="Normal"/>
        <w:spacing w:lineRule="auto" w:line="360"/>
        <w:ind w:end="-1414" w:hanging="0"/>
        <w:jc w:val="center"/>
        <w:rPr>
          <w:rFonts w:ascii="宋体" w:hAnsi="宋体" w:cs="Tahoma"/>
          <w:sz w:val="24"/>
          <w:szCs w:val="18"/>
        </w:rPr>
      </w:pPr>
      <w:r>
        <w:rPr>
          <w:rFonts w:ascii="SimHei" w:hAnsi="SimHei" w:cs="Tahoma" w:eastAsia="黑体"/>
          <w:sz w:val="24"/>
          <w:szCs w:val="18"/>
        </w:rPr>
        <w:t>事项部门分管领导</w:t>
      </w:r>
    </w:p>
    <w:p>
      <w:pPr>
        <w:pStyle w:val="Normal"/>
        <w:spacing w:lineRule="auto" w:line="360"/>
        <w:ind w:end="-1414" w:firstLine="5880"/>
        <w:rPr>
          <w:rFonts w:ascii="宋体" w:hAnsi="宋体" w:cs="宋体"/>
          <w:sz w:val="24"/>
        </w:rPr>
      </w:pPr>
      <w:r>
        <w:rPr>
          <w:rFonts w:cs="宋体" w:ascii="SimHei" w:hAnsi="SimHei" w:eastAsia="黑体"/>
          <w:sz w:val="24"/>
        </w:rPr>
        <w:t xml:space="preserve"> </w:t>
      </w:r>
      <w:r>
        <w:rPr>
          <w:rFonts w:ascii="SimHei" w:hAnsi="SimHei" w:cs="宋体" w:eastAsia="黑体"/>
          <w:sz w:val="24"/>
        </w:rPr>
        <w:t>年   月   日</w:t>
      </w:r>
    </w:p>
    <w:tbl>
      <w:tblPr>
        <w:tblW w:w="8390" w:type="dxa"/>
        <w:jc w:val="center"/>
        <w:tblInd w:w="0" w:type="dxa"/>
        <w:tblLayout w:type="fixed"/>
        <w:tblCellMar>
          <w:top w:w="0" w:type="dxa"/>
          <w:start w:w="108" w:type="dxa"/>
          <w:bottom w:w="0" w:type="dxa"/>
          <w:end w:w="108" w:type="dxa"/>
        </w:tblCellMar>
      </w:tblPr>
      <w:tblGrid>
        <w:gridCol w:w="1363"/>
        <w:gridCol w:w="1363"/>
        <w:gridCol w:w="2062"/>
        <w:gridCol w:w="10"/>
        <w:gridCol w:w="1702"/>
        <w:gridCol w:w="1890"/>
      </w:tblGrid>
      <w:tr>
        <w:trPr>
          <w:trHeight w:val="79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借阅部门</w:t>
            </w:r>
          </w:p>
        </w:tc>
        <w:tc>
          <w:tcPr>
            <w:tcW w:w="342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c>
          <w:tcPr>
            <w:tcW w:w="171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借阅人</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r>
      <w:tr>
        <w:trPr>
          <w:trHeight w:val="79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档案名称</w:t>
            </w:r>
          </w:p>
        </w:tc>
        <w:tc>
          <w:tcPr>
            <w:tcW w:w="702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3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签   发</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sz w:val="24"/>
              </w:rPr>
            </w:pPr>
            <w:r>
              <w:rPr>
                <w:rFonts w:ascii="SimHei" w:hAnsi="SimHei" w:cs="宋体" w:eastAsia="黑体"/>
                <w:sz w:val="24"/>
              </w:rPr>
              <w:t>部门负责人审核</w:t>
            </w:r>
          </w:p>
          <w:p>
            <w:pPr>
              <w:pStyle w:val="Normal"/>
              <w:spacing w:lineRule="auto" w:line="360"/>
              <w:jc w:val="center"/>
              <w:rPr>
                <w:rFonts w:ascii="宋体" w:hAnsi="宋体" w:cs="宋体"/>
                <w:sz w:val="24"/>
              </w:rPr>
            </w:pPr>
            <w:r>
              <w:rPr>
                <w:rFonts w:cs="宋体" w:ascii="SimHei" w:hAnsi="SimHei" w:eastAsia="黑体"/>
                <w:sz w:val="24"/>
              </w:rPr>
            </w:r>
          </w:p>
        </w:tc>
        <w:tc>
          <w:tcPr>
            <w:tcW w:w="2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1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部门分管领导</w:t>
            </w:r>
          </w:p>
          <w:p>
            <w:pPr>
              <w:pStyle w:val="Normal"/>
              <w:spacing w:lineRule="auto" w:line="360"/>
              <w:jc w:val="center"/>
              <w:rPr>
                <w:rFonts w:ascii="宋体" w:hAnsi="宋体" w:cs="宋体"/>
                <w:sz w:val="24"/>
              </w:rPr>
            </w:pPr>
            <w:r>
              <w:rPr>
                <w:rFonts w:ascii="SimHei" w:hAnsi="SimHei" w:cs="宋体" w:eastAsia="黑体"/>
                <w:sz w:val="24"/>
              </w:rPr>
              <w:t>审核</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3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宋体" w:hAnsi="宋体"/>
                <w:sz w:val="24"/>
              </w:rPr>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事项部门负责人</w:t>
            </w:r>
          </w:p>
          <w:p>
            <w:pPr>
              <w:pStyle w:val="Normal"/>
              <w:spacing w:lineRule="auto" w:line="360"/>
              <w:jc w:val="center"/>
              <w:rPr>
                <w:rFonts w:ascii="宋体" w:hAnsi="宋体" w:cs="宋体"/>
                <w:sz w:val="24"/>
              </w:rPr>
            </w:pPr>
            <w:r>
              <w:rPr>
                <w:rFonts w:ascii="SimHei" w:hAnsi="SimHei" w:cs="宋体" w:eastAsia="黑体"/>
                <w:sz w:val="24"/>
              </w:rPr>
              <w:t>审核</w:t>
            </w:r>
            <w:r>
              <w:rPr>
                <w:rFonts w:cs="宋体" w:ascii="SimHei" w:hAnsi="SimHei" w:eastAsia="黑体"/>
                <w:sz w:val="24"/>
              </w:rPr>
              <w:t>/</w:t>
            </w:r>
            <w:r>
              <w:rPr>
                <w:rFonts w:ascii="SimHei" w:hAnsi="SimHei" w:cs="宋体" w:eastAsia="黑体"/>
                <w:sz w:val="24"/>
              </w:rPr>
              <w:t>审批</w:t>
            </w:r>
          </w:p>
        </w:tc>
        <w:tc>
          <w:tcPr>
            <w:tcW w:w="207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事项部门分管领导审批</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21"/>
        <w:rPr>
          <w:b w:val="false"/>
          <w:b w:val="false"/>
          <w:sz w:val="28"/>
          <w:szCs w:val="28"/>
        </w:rPr>
      </w:pPr>
      <w:r>
        <w:rPr>
          <w:rFonts w:ascii="SimHei" w:hAnsi="SimHei" w:eastAsia="黑体"/>
        </w:rPr>
        <w:t>《钥匙管理制度》（</w:t>
      </w:r>
      <w:r>
        <w:rPr>
          <w:rFonts w:ascii="SimHei" w:hAnsi="SimHei" w:eastAsia="黑体"/>
        </w:rPr>
        <w:t>KDZD-XZ-005</w:t>
      </w:r>
      <w:r>
        <w:rPr>
          <w:rFonts w:ascii="SimHei" w:hAnsi="SimHei" w:eastAsia="黑体"/>
        </w:rPr>
        <w:t>）</w:t>
      </w:r>
    </w:p>
    <w:p>
      <w:pPr>
        <w:pStyle w:val="Normal"/>
        <w:spacing w:lineRule="auto" w:line="360"/>
        <w:ind w:start="420" w:hanging="0"/>
        <w:rPr>
          <w:rFonts w:ascii="黑体" w:hAnsi="黑体" w:eastAsia="黑体" w:cs="Tahoma"/>
          <w:sz w:val="24"/>
        </w:rPr>
      </w:pPr>
      <w:r>
        <w:rPr>
          <w:rFonts w:eastAsia="黑体" w:cs="Tahoma" w:ascii="SimHei" w:hAnsi="SimHei"/>
          <w:sz w:val="24"/>
        </w:rPr>
        <w:t xml:space="preserve">1  </w:t>
      </w:r>
      <w:r>
        <w:rPr>
          <w:rFonts w:ascii="SimHei" w:hAnsi="SimHei" w:cs="Tahoma" w:eastAsia="黑体"/>
          <w:sz w:val="24"/>
        </w:rPr>
        <w:t>目的</w:t>
      </w:r>
    </w:p>
    <w:p>
      <w:pPr>
        <w:pStyle w:val="Normal"/>
        <w:spacing w:lineRule="auto" w:line="360"/>
        <w:ind w:start="420" w:hanging="0"/>
        <w:rPr>
          <w:rFonts w:ascii="宋体" w:hAnsi="宋体" w:cs="Tahoma"/>
          <w:sz w:val="24"/>
          <w:szCs w:val="18"/>
        </w:rPr>
      </w:pPr>
      <w:r>
        <w:rPr>
          <w:rFonts w:cs="Tahoma" w:ascii="SimHei" w:hAnsi="SimHei" w:eastAsia="黑体"/>
          <w:sz w:val="24"/>
          <w:szCs w:val="18"/>
        </w:rPr>
        <w:t>1.1</w:t>
      </w:r>
      <w:r>
        <w:rPr>
          <w:rFonts w:eastAsia="黑体" w:cs="Tahoma" w:ascii="SimHei" w:hAnsi="SimHei"/>
          <w:sz w:val="24"/>
        </w:rPr>
        <w:t xml:space="preserve">  </w:t>
      </w:r>
      <w:r>
        <w:rPr>
          <w:rFonts w:ascii="SimHei" w:hAnsi="SimHei" w:cs="Tahoma" w:eastAsia="黑体"/>
          <w:sz w:val="24"/>
          <w:szCs w:val="18"/>
        </w:rPr>
        <w:t>保障办公场所物品的安全，确保公司钥匙的合理使用。</w:t>
      </w:r>
    </w:p>
    <w:p>
      <w:pPr>
        <w:pStyle w:val="Normal"/>
        <w:spacing w:lineRule="auto" w:line="360"/>
        <w:ind w:start="420" w:hanging="0"/>
        <w:rPr>
          <w:rFonts w:ascii="黑体" w:hAnsi="黑体" w:eastAsia="黑体" w:cs="Tahoma"/>
          <w:sz w:val="24"/>
        </w:rPr>
      </w:pPr>
      <w:r>
        <w:rPr>
          <w:rFonts w:eastAsia="黑体" w:cs="Tahoma" w:ascii="SimHei" w:hAnsi="SimHei"/>
          <w:sz w:val="24"/>
        </w:rPr>
        <w:t xml:space="preserve">2   </w:t>
      </w:r>
      <w:r>
        <w:rPr>
          <w:rFonts w:ascii="SimHei" w:hAnsi="SimHei" w:cs="Tahoma" w:eastAsia="黑体"/>
          <w:sz w:val="24"/>
        </w:rPr>
        <w:t>管理组织</w:t>
      </w:r>
    </w:p>
    <w:p>
      <w:pPr>
        <w:pStyle w:val="Normal"/>
        <w:spacing w:lineRule="auto" w:line="360"/>
        <w:ind w:start="420" w:hanging="0"/>
        <w:rPr>
          <w:rFonts w:ascii="宋体" w:hAnsi="宋体" w:cs="Tahoma"/>
          <w:sz w:val="24"/>
          <w:szCs w:val="18"/>
        </w:rPr>
      </w:pPr>
      <w:r>
        <w:rPr>
          <w:rFonts w:cs="Tahoma" w:ascii="SimHei" w:hAnsi="SimHei" w:eastAsia="黑体"/>
          <w:sz w:val="24"/>
          <w:szCs w:val="18"/>
        </w:rPr>
        <w:t>2.1</w:t>
      </w:r>
      <w:r>
        <w:rPr>
          <w:rFonts w:eastAsia="黑体" w:cs="Tahoma" w:ascii="SimHei" w:hAnsi="SimHei"/>
          <w:sz w:val="24"/>
        </w:rPr>
        <w:t xml:space="preserve">  </w:t>
      </w:r>
      <w:r>
        <w:rPr>
          <w:rFonts w:ascii="SimHei" w:hAnsi="SimHei" w:cs="Tahoma" w:eastAsia="黑体"/>
          <w:sz w:val="24"/>
          <w:szCs w:val="18"/>
        </w:rPr>
        <w:t>公司钥匙由人事行政部统一管理。</w:t>
      </w:r>
    </w:p>
    <w:p>
      <w:pPr>
        <w:pStyle w:val="Normal"/>
        <w:spacing w:lineRule="auto" w:line="360"/>
        <w:ind w:start="420" w:hanging="0"/>
        <w:rPr>
          <w:rFonts w:ascii="宋体" w:hAnsi="宋体" w:cs="Tahoma"/>
          <w:sz w:val="24"/>
          <w:szCs w:val="18"/>
        </w:rPr>
      </w:pPr>
      <w:r>
        <w:rPr>
          <w:rFonts w:cs="Tahoma" w:ascii="SimHei" w:hAnsi="SimHei" w:eastAsia="黑体"/>
          <w:sz w:val="24"/>
          <w:szCs w:val="18"/>
        </w:rPr>
        <w:t>2.2</w:t>
      </w:r>
      <w:r>
        <w:rPr>
          <w:rFonts w:eastAsia="黑体" w:cs="Tahoma" w:ascii="SimHei" w:hAnsi="SimHei"/>
          <w:sz w:val="24"/>
        </w:rPr>
        <w:t xml:space="preserve">  </w:t>
      </w:r>
      <w:r>
        <w:rPr>
          <w:rFonts w:ascii="SimHei" w:hAnsi="SimHei" w:cs="Tahoma" w:eastAsia="黑体"/>
          <w:sz w:val="24"/>
          <w:szCs w:val="18"/>
        </w:rPr>
        <w:t>部门钥匙由部门负责人或指定专人管理。</w:t>
      </w:r>
    </w:p>
    <w:p>
      <w:pPr>
        <w:pStyle w:val="Normal"/>
        <w:spacing w:lineRule="auto" w:line="360"/>
        <w:ind w:start="420" w:hanging="0"/>
        <w:rPr>
          <w:rFonts w:ascii="黑体" w:hAnsi="黑体" w:eastAsia="黑体" w:cs="Tahoma"/>
          <w:sz w:val="24"/>
        </w:rPr>
      </w:pPr>
      <w:r>
        <w:rPr>
          <w:rFonts w:eastAsia="黑体" w:cs="Tahoma" w:ascii="SimHei" w:hAnsi="SimHei"/>
          <w:sz w:val="24"/>
        </w:rPr>
        <w:t xml:space="preserve">3  </w:t>
      </w:r>
      <w:r>
        <w:rPr>
          <w:rFonts w:ascii="SimHei" w:hAnsi="SimHei" w:cs="Tahoma" w:eastAsia="黑体"/>
          <w:sz w:val="24"/>
        </w:rPr>
        <w:t>管理内容</w:t>
      </w:r>
    </w:p>
    <w:p>
      <w:pPr>
        <w:pStyle w:val="Normal"/>
        <w:spacing w:lineRule="auto" w:line="360"/>
        <w:ind w:start="420" w:hanging="0"/>
        <w:rPr>
          <w:rFonts w:ascii="宋体" w:hAnsi="宋体" w:cs="Tahoma"/>
          <w:sz w:val="24"/>
          <w:szCs w:val="18"/>
        </w:rPr>
      </w:pPr>
      <w:r>
        <w:rPr>
          <w:rFonts w:cs="Tahoma" w:ascii="SimHei" w:hAnsi="SimHei" w:eastAsia="黑体"/>
          <w:sz w:val="24"/>
          <w:szCs w:val="18"/>
        </w:rPr>
        <w:t>3.1</w:t>
      </w:r>
      <w:r>
        <w:rPr>
          <w:rFonts w:eastAsia="黑体" w:cs="Tahoma" w:ascii="SimHei" w:hAnsi="SimHei"/>
          <w:sz w:val="24"/>
        </w:rPr>
        <w:t xml:space="preserve">  </w:t>
      </w:r>
      <w:r>
        <w:rPr>
          <w:rFonts w:ascii="SimHei" w:hAnsi="SimHei" w:cs="Tahoma" w:eastAsia="黑体"/>
          <w:sz w:val="24"/>
          <w:szCs w:val="18"/>
        </w:rPr>
        <w:t>保管原则：谁使用，谁负责。</w:t>
      </w:r>
    </w:p>
    <w:p>
      <w:pPr>
        <w:pStyle w:val="Normal"/>
        <w:spacing w:lineRule="auto" w:line="360"/>
        <w:ind w:start="420" w:hanging="0"/>
        <w:rPr>
          <w:rFonts w:ascii="宋体" w:hAnsi="宋体" w:cs="Tahoma"/>
          <w:sz w:val="24"/>
          <w:szCs w:val="18"/>
        </w:rPr>
      </w:pPr>
      <w:r>
        <w:rPr>
          <w:rFonts w:cs="Tahoma" w:ascii="SimHei" w:hAnsi="SimHei" w:eastAsia="黑体"/>
          <w:sz w:val="24"/>
          <w:szCs w:val="18"/>
        </w:rPr>
        <w:t>3.2</w:t>
      </w:r>
      <w:r>
        <w:rPr>
          <w:rFonts w:eastAsia="黑体" w:cs="Tahoma" w:ascii="SimHei" w:hAnsi="SimHei"/>
          <w:sz w:val="24"/>
        </w:rPr>
        <w:t xml:space="preserve">  </w:t>
      </w:r>
      <w:r>
        <w:rPr>
          <w:rFonts w:ascii="SimHei" w:hAnsi="SimHei" w:cs="Tahoma" w:eastAsia="黑体"/>
          <w:sz w:val="24"/>
          <w:szCs w:val="18"/>
        </w:rPr>
        <w:t>钥匙领用</w:t>
      </w:r>
    </w:p>
    <w:p>
      <w:pPr>
        <w:pStyle w:val="Normal"/>
        <w:spacing w:lineRule="auto" w:line="360"/>
        <w:ind w:start="420" w:hanging="0"/>
        <w:rPr>
          <w:rFonts w:ascii="宋体" w:hAnsi="宋体" w:cs="Tahoma"/>
          <w:sz w:val="24"/>
          <w:szCs w:val="18"/>
        </w:rPr>
      </w:pPr>
      <w:r>
        <w:rPr>
          <w:rFonts w:cs="Tahoma" w:ascii="SimHei" w:hAnsi="SimHei" w:eastAsia="黑体"/>
          <w:sz w:val="24"/>
          <w:szCs w:val="18"/>
        </w:rPr>
        <w:t>3.2.1</w:t>
      </w:r>
      <w:r>
        <w:rPr>
          <w:rFonts w:eastAsia="黑体" w:cs="Tahoma" w:ascii="SimHei" w:hAnsi="SimHei"/>
          <w:sz w:val="24"/>
        </w:rPr>
        <w:t xml:space="preserve">  </w:t>
      </w:r>
      <w:r>
        <w:rPr>
          <w:rFonts w:ascii="SimHei" w:hAnsi="SimHei" w:cs="Tahoma" w:eastAsia="黑体"/>
          <w:sz w:val="24"/>
          <w:szCs w:val="18"/>
        </w:rPr>
        <w:t>人事行政部</w:t>
      </w:r>
      <w:r>
        <w:rPr>
          <w:rFonts w:ascii="SimHei" w:hAnsi="SimHei" w:cs="Tahoma" w:eastAsia="黑体"/>
          <w:sz w:val="24"/>
          <w:szCs w:val="18"/>
        </w:rPr>
        <w:t>对钥匙进行编号后，张贴在钥匙上。</w:t>
      </w:r>
    </w:p>
    <w:p>
      <w:pPr>
        <w:pStyle w:val="Normal"/>
        <w:spacing w:lineRule="auto" w:line="360"/>
        <w:ind w:start="420" w:hanging="0"/>
        <w:rPr>
          <w:rFonts w:ascii="宋体" w:hAnsi="宋体" w:cs="Tahoma"/>
          <w:color w:val="CCFFCC"/>
          <w:sz w:val="24"/>
          <w:szCs w:val="18"/>
        </w:rPr>
      </w:pPr>
      <w:r>
        <w:rPr>
          <w:rFonts w:cs="Tahoma" w:ascii="SimHei" w:hAnsi="SimHei" w:eastAsia="黑体"/>
          <w:sz w:val="24"/>
          <w:szCs w:val="18"/>
        </w:rPr>
        <w:t>3.2.2</w:t>
      </w:r>
      <w:r>
        <w:rPr>
          <w:rFonts w:eastAsia="黑体" w:cs="Tahoma" w:ascii="SimHei" w:hAnsi="SimHei"/>
          <w:sz w:val="24"/>
        </w:rPr>
        <w:t xml:space="preserve">  </w:t>
      </w:r>
      <w:r>
        <w:rPr>
          <w:rFonts w:ascii="SimHei" w:hAnsi="SimHei" w:cs="Tahoma" w:eastAsia="黑体"/>
          <w:sz w:val="24"/>
          <w:szCs w:val="18"/>
        </w:rPr>
        <w:t>员工领用钥匙需登记。</w:t>
      </w:r>
    </w:p>
    <w:p>
      <w:pPr>
        <w:pStyle w:val="Normal"/>
        <w:spacing w:lineRule="auto" w:line="360"/>
        <w:ind w:start="420" w:hanging="0"/>
        <w:rPr>
          <w:rFonts w:ascii="宋体" w:hAnsi="宋体" w:cs="Tahoma"/>
          <w:sz w:val="24"/>
          <w:szCs w:val="18"/>
        </w:rPr>
      </w:pPr>
      <w:r>
        <w:rPr>
          <w:rFonts w:cs="Tahoma" w:ascii="SimHei" w:hAnsi="SimHei" w:eastAsia="黑体"/>
          <w:sz w:val="24"/>
          <w:szCs w:val="18"/>
        </w:rPr>
        <w:t>3.3</w:t>
      </w:r>
      <w:r>
        <w:rPr>
          <w:rFonts w:eastAsia="黑体" w:cs="Tahoma" w:ascii="SimHei" w:hAnsi="SimHei"/>
          <w:sz w:val="24"/>
        </w:rPr>
        <w:t xml:space="preserve">  </w:t>
      </w:r>
      <w:r>
        <w:rPr>
          <w:rFonts w:ascii="SimHei" w:hAnsi="SimHei" w:cs="Tahoma" w:eastAsia="黑体"/>
          <w:sz w:val="24"/>
          <w:szCs w:val="18"/>
        </w:rPr>
        <w:t>钥匙分类保管</w:t>
      </w:r>
    </w:p>
    <w:p>
      <w:pPr>
        <w:pStyle w:val="Normal"/>
        <w:spacing w:lineRule="auto" w:line="360"/>
        <w:ind w:start="420" w:hanging="0"/>
        <w:rPr>
          <w:rFonts w:ascii="宋体" w:hAnsi="宋体" w:cs="Tahoma"/>
          <w:sz w:val="24"/>
          <w:szCs w:val="18"/>
        </w:rPr>
      </w:pPr>
      <w:r>
        <w:rPr>
          <w:rFonts w:cs="Tahoma" w:ascii="SimHei" w:hAnsi="SimHei" w:eastAsia="黑体"/>
          <w:sz w:val="24"/>
          <w:szCs w:val="18"/>
        </w:rPr>
        <w:t>3.3.1</w:t>
      </w:r>
      <w:r>
        <w:rPr>
          <w:rFonts w:eastAsia="黑体" w:cs="Tahoma" w:ascii="SimHei" w:hAnsi="SimHei"/>
          <w:sz w:val="24"/>
        </w:rPr>
        <w:t xml:space="preserve">  </w:t>
      </w:r>
      <w:r>
        <w:rPr>
          <w:rFonts w:ascii="SimHei" w:hAnsi="SimHei" w:cs="Tahoma" w:eastAsia="黑体"/>
          <w:sz w:val="24"/>
          <w:szCs w:val="18"/>
        </w:rPr>
        <w:t>办公家具钥匙（包括文件柜、办公桌抽屉、移动柜等）：由使用人保管钥匙。</w:t>
      </w:r>
    </w:p>
    <w:p>
      <w:pPr>
        <w:pStyle w:val="Normal"/>
        <w:spacing w:lineRule="auto" w:line="360"/>
        <w:ind w:start="420" w:hanging="0"/>
        <w:rPr>
          <w:rFonts w:ascii="宋体" w:hAnsi="宋体" w:cs="Tahoma"/>
          <w:sz w:val="24"/>
          <w:szCs w:val="18"/>
        </w:rPr>
      </w:pPr>
      <w:r>
        <w:rPr>
          <w:rFonts w:cs="Tahoma" w:ascii="SimHei" w:hAnsi="SimHei" w:eastAsia="黑体"/>
          <w:sz w:val="24"/>
          <w:szCs w:val="18"/>
        </w:rPr>
        <w:t>3.3.2</w:t>
      </w:r>
      <w:r>
        <w:rPr>
          <w:rFonts w:eastAsia="黑体" w:cs="Tahoma" w:ascii="SimHei" w:hAnsi="SimHei"/>
          <w:sz w:val="24"/>
        </w:rPr>
        <w:t xml:space="preserve">  </w:t>
      </w:r>
      <w:r>
        <w:rPr>
          <w:rFonts w:ascii="SimHei" w:hAnsi="SimHei" w:cs="Tahoma" w:eastAsia="黑体"/>
          <w:sz w:val="24"/>
          <w:szCs w:val="18"/>
        </w:rPr>
        <w:t>大门、会议室等公用钥匙：由人事行政部保管备用钥匙。</w:t>
      </w:r>
    </w:p>
    <w:p>
      <w:pPr>
        <w:pStyle w:val="Normal"/>
        <w:spacing w:lineRule="auto" w:line="360"/>
        <w:ind w:start="420" w:hanging="0"/>
        <w:rPr>
          <w:rFonts w:ascii="宋体" w:hAnsi="宋体" w:cs="Tahoma"/>
          <w:sz w:val="24"/>
          <w:szCs w:val="18"/>
        </w:rPr>
      </w:pPr>
      <w:r>
        <w:rPr>
          <w:rFonts w:cs="Tahoma" w:ascii="SimHei" w:hAnsi="SimHei" w:eastAsia="黑体"/>
          <w:sz w:val="24"/>
          <w:szCs w:val="18"/>
        </w:rPr>
        <w:t>3.3.3</w:t>
      </w:r>
      <w:r>
        <w:rPr>
          <w:rFonts w:eastAsia="黑体" w:cs="Tahoma" w:ascii="SimHei" w:hAnsi="SimHei"/>
          <w:sz w:val="24"/>
        </w:rPr>
        <w:t xml:space="preserve">  </w:t>
      </w:r>
      <w:r>
        <w:rPr>
          <w:rFonts w:ascii="SimHei" w:hAnsi="SimHei" w:cs="Tahoma" w:eastAsia="黑体"/>
          <w:sz w:val="24"/>
          <w:szCs w:val="18"/>
        </w:rPr>
        <w:t>独立办公室钥匙：由使用者保管。</w:t>
      </w:r>
    </w:p>
    <w:p>
      <w:pPr>
        <w:pStyle w:val="Normal"/>
        <w:spacing w:lineRule="auto" w:line="360"/>
        <w:ind w:start="420" w:hanging="0"/>
        <w:rPr>
          <w:rFonts w:ascii="宋体" w:hAnsi="宋体" w:cs="Tahoma"/>
          <w:sz w:val="24"/>
          <w:szCs w:val="18"/>
        </w:rPr>
      </w:pPr>
      <w:r>
        <w:rPr>
          <w:rFonts w:cs="Tahoma" w:ascii="SimHei" w:hAnsi="SimHei" w:eastAsia="黑体"/>
          <w:sz w:val="24"/>
          <w:szCs w:val="18"/>
        </w:rPr>
        <w:t>3.3.4</w:t>
      </w:r>
      <w:r>
        <w:rPr>
          <w:rFonts w:eastAsia="黑体" w:cs="Tahoma" w:ascii="SimHei" w:hAnsi="SimHei"/>
          <w:sz w:val="24"/>
        </w:rPr>
        <w:t xml:space="preserve">  </w:t>
      </w:r>
      <w:r>
        <w:rPr>
          <w:rFonts w:ascii="SimHei" w:hAnsi="SimHei" w:cs="Tahoma" w:eastAsia="黑体"/>
          <w:sz w:val="24"/>
          <w:szCs w:val="18"/>
        </w:rPr>
        <w:t>保险柜钥匙：由财务指定专人保管。</w:t>
      </w:r>
    </w:p>
    <w:p>
      <w:pPr>
        <w:pStyle w:val="Normal"/>
        <w:spacing w:lineRule="auto" w:line="360"/>
        <w:ind w:start="420" w:hanging="0"/>
        <w:rPr>
          <w:rFonts w:ascii="宋体" w:hAnsi="宋体" w:cs="Tahoma"/>
          <w:sz w:val="24"/>
          <w:szCs w:val="18"/>
        </w:rPr>
      </w:pPr>
      <w:r>
        <w:rPr>
          <w:rFonts w:cs="Tahoma" w:ascii="SimHei" w:hAnsi="SimHei" w:eastAsia="黑体"/>
          <w:sz w:val="24"/>
          <w:szCs w:val="18"/>
        </w:rPr>
        <w:t>3.4</w:t>
      </w:r>
      <w:r>
        <w:rPr>
          <w:rFonts w:eastAsia="黑体" w:cs="Tahoma" w:ascii="SimHei" w:hAnsi="SimHei"/>
          <w:sz w:val="24"/>
        </w:rPr>
        <w:t xml:space="preserve">  </w:t>
      </w:r>
      <w:r>
        <w:rPr>
          <w:rFonts w:ascii="SimHei" w:hAnsi="SimHei" w:cs="Tahoma" w:eastAsia="黑体"/>
          <w:sz w:val="24"/>
          <w:szCs w:val="18"/>
        </w:rPr>
        <w:t>钥匙管理</w:t>
      </w:r>
    </w:p>
    <w:p>
      <w:pPr>
        <w:pStyle w:val="Normal"/>
        <w:spacing w:lineRule="auto" w:line="360"/>
        <w:ind w:start="447" w:hanging="0"/>
        <w:rPr>
          <w:rFonts w:ascii="宋体" w:hAnsi="宋体" w:cs="Tahoma"/>
          <w:sz w:val="24"/>
          <w:szCs w:val="18"/>
        </w:rPr>
      </w:pPr>
      <w:r>
        <w:rPr>
          <w:rFonts w:cs="Tahoma" w:ascii="SimHei" w:hAnsi="SimHei" w:eastAsia="黑体"/>
          <w:sz w:val="24"/>
          <w:szCs w:val="18"/>
        </w:rPr>
        <w:t>3.4.1</w:t>
      </w:r>
      <w:r>
        <w:rPr>
          <w:rFonts w:eastAsia="黑体" w:cs="Tahoma" w:ascii="SimHei" w:hAnsi="SimHei"/>
          <w:sz w:val="24"/>
        </w:rPr>
        <w:t xml:space="preserve">  </w:t>
      </w:r>
      <w:r>
        <w:rPr>
          <w:rFonts w:ascii="SimHei" w:hAnsi="SimHei" w:cs="Tahoma" w:eastAsia="黑体"/>
          <w:sz w:val="24"/>
          <w:szCs w:val="18"/>
        </w:rPr>
        <w:t>人事行政部</w:t>
      </w:r>
      <w:r>
        <w:rPr>
          <w:rFonts w:ascii="SimHei" w:hAnsi="SimHei" w:cs="Tahoma" w:eastAsia="黑体"/>
          <w:sz w:val="24"/>
          <w:szCs w:val="18"/>
        </w:rPr>
        <w:t>保留公司备用钥匙一套（财务保险柜备用钥匙由财务负责人保管），在临时需要时提供使用。</w:t>
      </w:r>
    </w:p>
    <w:p>
      <w:pPr>
        <w:pStyle w:val="Normal"/>
        <w:spacing w:lineRule="auto" w:line="360"/>
        <w:ind w:start="420" w:firstLine="41"/>
        <w:rPr>
          <w:rFonts w:ascii="宋体" w:hAnsi="宋体" w:cs="Tahoma"/>
          <w:sz w:val="24"/>
          <w:szCs w:val="18"/>
        </w:rPr>
      </w:pPr>
      <w:r>
        <w:rPr>
          <w:rFonts w:cs="Tahoma" w:ascii="SimHei" w:hAnsi="SimHei" w:eastAsia="黑体"/>
          <w:sz w:val="24"/>
          <w:szCs w:val="18"/>
        </w:rPr>
        <w:t>3.4.2</w:t>
      </w:r>
      <w:r>
        <w:rPr>
          <w:rFonts w:eastAsia="黑体" w:cs="Tahoma" w:ascii="SimHei" w:hAnsi="SimHei"/>
          <w:sz w:val="24"/>
        </w:rPr>
        <w:t xml:space="preserve">  </w:t>
      </w:r>
      <w:r>
        <w:rPr>
          <w:rFonts w:ascii="SimHei" w:hAnsi="SimHei" w:cs="Tahoma" w:eastAsia="黑体"/>
          <w:sz w:val="24"/>
          <w:szCs w:val="18"/>
        </w:rPr>
        <w:t>如需要动用当事人使用钥匙的备用钥匙，当事人应填写《备用钥匙使用登记表》，由当事人、人事行政部双方签字后使用。</w:t>
      </w:r>
    </w:p>
    <w:p>
      <w:pPr>
        <w:pStyle w:val="Normal"/>
        <w:spacing w:lineRule="auto" w:line="360"/>
        <w:ind w:start="462" w:firstLine="41"/>
        <w:rPr>
          <w:rFonts w:ascii="宋体" w:hAnsi="宋体" w:cs="Tahoma"/>
          <w:sz w:val="24"/>
          <w:szCs w:val="18"/>
        </w:rPr>
      </w:pPr>
      <w:r>
        <w:rPr>
          <w:rFonts w:cs="Tahoma" w:ascii="SimHei" w:hAnsi="SimHei" w:eastAsia="黑体"/>
          <w:sz w:val="24"/>
          <w:szCs w:val="18"/>
        </w:rPr>
        <w:t>3.4.3</w:t>
      </w:r>
      <w:r>
        <w:rPr>
          <w:rFonts w:eastAsia="黑体" w:cs="Tahoma" w:ascii="SimHei" w:hAnsi="SimHei"/>
          <w:sz w:val="24"/>
        </w:rPr>
        <w:t xml:space="preserve">  </w:t>
      </w:r>
      <w:r>
        <w:rPr>
          <w:rFonts w:ascii="SimHei" w:hAnsi="SimHei" w:cs="Tahoma" w:eastAsia="黑体"/>
          <w:sz w:val="24"/>
          <w:szCs w:val="18"/>
        </w:rPr>
        <w:t>如需要动用他人使用钥匙的备用钥匙，必须征得当事人同意或人事行政部负责人同意后，方可使用备用钥匙，同时填写《备用钥匙使用登记表》，由双方签字。</w:t>
      </w:r>
    </w:p>
    <w:p>
      <w:pPr>
        <w:pStyle w:val="Normal"/>
        <w:spacing w:lineRule="auto" w:line="360"/>
        <w:ind w:start="420" w:hanging="0"/>
        <w:rPr>
          <w:rFonts w:ascii="宋体" w:hAnsi="宋体" w:cs="Tahoma"/>
          <w:sz w:val="24"/>
          <w:szCs w:val="18"/>
        </w:rPr>
      </w:pPr>
      <w:r>
        <w:rPr>
          <w:rFonts w:cs="Tahoma" w:ascii="SimHei" w:hAnsi="SimHei" w:eastAsia="黑体"/>
          <w:sz w:val="24"/>
          <w:szCs w:val="18"/>
        </w:rPr>
        <w:t>3.4.4</w:t>
      </w:r>
      <w:r>
        <w:rPr>
          <w:rFonts w:eastAsia="黑体" w:cs="Tahoma" w:ascii="SimHei" w:hAnsi="SimHei"/>
          <w:sz w:val="24"/>
        </w:rPr>
        <w:t xml:space="preserve">  </w:t>
      </w:r>
      <w:r>
        <w:rPr>
          <w:rFonts w:ascii="SimHei" w:hAnsi="SimHei" w:cs="Tahoma" w:eastAsia="黑体"/>
          <w:sz w:val="24"/>
          <w:szCs w:val="18"/>
        </w:rPr>
        <w:t>任何钥匙不得任意复制或借予他人使用。</w:t>
      </w:r>
    </w:p>
    <w:p>
      <w:pPr>
        <w:pStyle w:val="Normal"/>
        <w:spacing w:lineRule="auto" w:line="360"/>
        <w:ind w:start="420" w:hanging="0"/>
        <w:rPr>
          <w:rFonts w:ascii="宋体" w:hAnsi="宋体" w:cs="Tahoma"/>
          <w:sz w:val="24"/>
          <w:szCs w:val="18"/>
        </w:rPr>
      </w:pPr>
      <w:r>
        <w:rPr>
          <w:rFonts w:cs="Tahoma" w:ascii="SimHei" w:hAnsi="SimHei" w:eastAsia="黑体"/>
          <w:sz w:val="24"/>
          <w:szCs w:val="18"/>
        </w:rPr>
        <w:t>3.4.5</w:t>
      </w:r>
      <w:r>
        <w:rPr>
          <w:rFonts w:eastAsia="黑体" w:cs="Tahoma" w:ascii="SimHei" w:hAnsi="SimHei"/>
          <w:sz w:val="24"/>
        </w:rPr>
        <w:t xml:space="preserve">  </w:t>
      </w:r>
      <w:r>
        <w:rPr>
          <w:rFonts w:ascii="SimHei" w:hAnsi="SimHei" w:cs="Tahoma" w:eastAsia="黑体"/>
          <w:sz w:val="24"/>
          <w:szCs w:val="18"/>
        </w:rPr>
        <w:t>钥匙遗失时，应及时向人事行政部报告。</w:t>
      </w:r>
    </w:p>
    <w:p>
      <w:pPr>
        <w:pStyle w:val="Normal"/>
        <w:spacing w:lineRule="auto" w:line="360"/>
        <w:ind w:start="420" w:hanging="0"/>
        <w:rPr>
          <w:rFonts w:ascii="宋体" w:hAnsi="宋体" w:cs="Tahoma"/>
          <w:sz w:val="24"/>
          <w:szCs w:val="18"/>
        </w:rPr>
      </w:pPr>
      <w:r>
        <w:rPr>
          <w:rFonts w:cs="Tahoma" w:ascii="SimHei" w:hAnsi="SimHei" w:eastAsia="黑体"/>
          <w:sz w:val="24"/>
          <w:szCs w:val="18"/>
        </w:rPr>
        <w:t>3.4.6</w:t>
      </w:r>
      <w:r>
        <w:rPr>
          <w:rFonts w:eastAsia="黑体" w:cs="Tahoma" w:ascii="SimHei" w:hAnsi="SimHei"/>
          <w:sz w:val="24"/>
        </w:rPr>
        <w:t xml:space="preserve">  </w:t>
      </w:r>
      <w:r>
        <w:rPr>
          <w:rFonts w:ascii="SimHei" w:hAnsi="SimHei" w:cs="Tahoma" w:eastAsia="黑体"/>
          <w:sz w:val="24"/>
          <w:szCs w:val="18"/>
        </w:rPr>
        <w:t>如需复制钥匙，应填写《钥匙复制申请单》，由人事行政部负责人、总裁办主任签字后方可复制。</w:t>
      </w:r>
    </w:p>
    <w:p>
      <w:pPr>
        <w:pStyle w:val="Normal"/>
        <w:spacing w:lineRule="auto" w:line="360"/>
        <w:ind w:start="420" w:hanging="0"/>
        <w:rPr>
          <w:rFonts w:ascii="宋体" w:hAnsi="宋体" w:cs="Tahoma"/>
          <w:sz w:val="24"/>
          <w:szCs w:val="18"/>
        </w:rPr>
      </w:pPr>
      <w:r>
        <w:rPr>
          <w:rFonts w:cs="Tahoma" w:ascii="SimHei" w:hAnsi="SimHei" w:eastAsia="黑体"/>
          <w:sz w:val="24"/>
          <w:szCs w:val="18"/>
        </w:rPr>
        <w:t>3.4.7</w:t>
      </w:r>
      <w:r>
        <w:rPr>
          <w:rFonts w:eastAsia="黑体" w:cs="Tahoma" w:ascii="SimHei" w:hAnsi="SimHei"/>
          <w:sz w:val="24"/>
        </w:rPr>
        <w:t xml:space="preserve">  </w:t>
      </w:r>
      <w:r>
        <w:rPr>
          <w:rFonts w:ascii="SimHei" w:hAnsi="SimHei" w:cs="Tahoma" w:eastAsia="黑体"/>
          <w:sz w:val="24"/>
          <w:szCs w:val="18"/>
        </w:rPr>
        <w:t>公司员工离职或调离时，应将钥匙退交人事行政部，方可办理离职、调离手续。</w:t>
      </w:r>
    </w:p>
    <w:p>
      <w:pPr>
        <w:pStyle w:val="Normal"/>
        <w:spacing w:lineRule="auto" w:line="360"/>
        <w:ind w:start="420" w:hanging="0"/>
        <w:rPr>
          <w:rFonts w:ascii="宋体" w:hAnsi="宋体" w:cs="Tahoma"/>
          <w:sz w:val="24"/>
          <w:szCs w:val="18"/>
        </w:rPr>
      </w:pPr>
      <w:r>
        <w:rPr>
          <w:rFonts w:cs="Tahoma" w:ascii="SimHei" w:hAnsi="SimHei" w:eastAsia="黑体"/>
          <w:sz w:val="24"/>
          <w:szCs w:val="18"/>
        </w:rPr>
        <w:t>3.5</w:t>
      </w:r>
      <w:r>
        <w:rPr>
          <w:rFonts w:eastAsia="黑体" w:cs="Tahoma" w:ascii="SimHei" w:hAnsi="SimHei"/>
          <w:sz w:val="24"/>
        </w:rPr>
        <w:t xml:space="preserve">  </w:t>
      </w:r>
      <w:r>
        <w:rPr>
          <w:rFonts w:ascii="SimHei" w:hAnsi="SimHei" w:cs="Tahoma" w:eastAsia="黑体"/>
          <w:sz w:val="24"/>
          <w:szCs w:val="18"/>
        </w:rPr>
        <w:t>奖惩措施</w:t>
      </w:r>
    </w:p>
    <w:p>
      <w:pPr>
        <w:pStyle w:val="Normal"/>
        <w:spacing w:lineRule="auto" w:line="360"/>
        <w:ind w:start="420" w:hanging="0"/>
        <w:rPr>
          <w:rFonts w:ascii="宋体" w:hAnsi="宋体" w:cs="Tahoma"/>
          <w:sz w:val="24"/>
          <w:szCs w:val="18"/>
        </w:rPr>
      </w:pPr>
      <w:r>
        <w:rPr>
          <w:rFonts w:cs="Tahoma" w:ascii="SimHei" w:hAnsi="SimHei" w:eastAsia="黑体"/>
          <w:sz w:val="24"/>
          <w:szCs w:val="18"/>
        </w:rPr>
        <w:t>3.5.1</w:t>
      </w:r>
      <w:r>
        <w:rPr>
          <w:rFonts w:cs="Tahoma" w:ascii="SimHei" w:hAnsi="SimHei" w:eastAsia="黑体"/>
          <w:sz w:val="24"/>
          <w:szCs w:val="18"/>
        </w:rPr>
        <w:t xml:space="preserve">  </w:t>
      </w:r>
      <w:r>
        <w:rPr>
          <w:rFonts w:ascii="SimHei" w:hAnsi="SimHei" w:cs="Tahoma" w:eastAsia="黑体"/>
          <w:sz w:val="24"/>
          <w:szCs w:val="18"/>
        </w:rPr>
        <w:t>如发现钥匙丢失情况，该员工需按价赔偿其直接损失。</w:t>
      </w:r>
    </w:p>
    <w:p>
      <w:pPr>
        <w:pStyle w:val="Normal"/>
        <w:spacing w:lineRule="auto" w:line="360"/>
        <w:ind w:start="420" w:hanging="0"/>
        <w:rPr>
          <w:rFonts w:ascii="黑体" w:hAnsi="黑体" w:eastAsia="黑体" w:cs="Tahoma"/>
          <w:sz w:val="24"/>
        </w:rPr>
      </w:pPr>
      <w:r>
        <w:rPr>
          <w:rFonts w:eastAsia="黑体" w:cs="Tahoma" w:ascii="SimHei" w:hAnsi="SimHei"/>
          <w:sz w:val="24"/>
        </w:rPr>
        <w:t xml:space="preserve">4  </w:t>
      </w:r>
      <w:r>
        <w:rPr>
          <w:rFonts w:ascii="SimHei" w:hAnsi="SimHei" w:cs="Tahoma" w:eastAsia="黑体"/>
          <w:sz w:val="24"/>
        </w:rPr>
        <w:t>附件</w:t>
      </w:r>
    </w:p>
    <w:p>
      <w:pPr>
        <w:pStyle w:val="Normal"/>
        <w:spacing w:lineRule="auto" w:line="360"/>
        <w:ind w:start="420" w:hanging="0"/>
        <w:rPr>
          <w:rFonts w:ascii="宋体" w:hAnsi="宋体" w:cs="Tahoma"/>
          <w:sz w:val="24"/>
          <w:szCs w:val="18"/>
        </w:rPr>
      </w:pPr>
      <w:r>
        <w:rPr>
          <w:rFonts w:cs="Tahoma" w:ascii="SimHei" w:hAnsi="SimHei" w:eastAsia="黑体"/>
          <w:sz w:val="24"/>
          <w:szCs w:val="18"/>
        </w:rPr>
        <w:t>4.1</w:t>
      </w:r>
      <w:r>
        <w:rPr>
          <w:rFonts w:cs="Tahoma" w:ascii="SimHei" w:hAnsi="SimHei" w:eastAsia="黑体"/>
          <w:sz w:val="24"/>
          <w:szCs w:val="18"/>
        </w:rPr>
        <w:t xml:space="preserve">  </w:t>
      </w:r>
      <w:r>
        <w:rPr>
          <w:rFonts w:ascii="SimHei" w:hAnsi="SimHei" w:cs="Tahoma" w:eastAsia="黑体"/>
          <w:sz w:val="24"/>
          <w:szCs w:val="18"/>
        </w:rPr>
        <w:t>《钥匙领用登记表》</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4.2  </w:t>
      </w:r>
      <w:r>
        <w:rPr>
          <w:rFonts w:ascii="SimHei" w:hAnsi="SimHei" w:cs="Tahoma" w:eastAsia="黑体"/>
          <w:sz w:val="24"/>
          <w:szCs w:val="18"/>
        </w:rPr>
        <w:t>《备用钥匙使用登记表》</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4.3  </w:t>
      </w:r>
      <w:r>
        <w:rPr>
          <w:rFonts w:ascii="SimHei" w:hAnsi="SimHei" w:cs="Tahoma" w:eastAsia="黑体"/>
          <w:sz w:val="24"/>
          <w:szCs w:val="18"/>
        </w:rPr>
        <w:t>《钥匙复制申请单》</w:t>
      </w:r>
    </w:p>
    <w:p>
      <w:pPr>
        <w:pStyle w:val="Normal"/>
        <w:rPr/>
      </w:pPr>
      <w:r>
        <w:rPr>
          <w:rFonts w:ascii="SimHei" w:hAnsi="SimHei" w:eastAsia="黑体"/>
        </w:rPr>
        <w:t>附件</w:t>
      </w:r>
      <w:r>
        <w:rPr>
          <w:rFonts w:ascii="SimHei" w:hAnsi="SimHei" w:eastAsia="黑体"/>
        </w:rPr>
        <w:t>1</w:t>
      </w:r>
    </w:p>
    <w:p>
      <w:pPr>
        <w:pStyle w:val="Normal"/>
        <w:spacing w:lineRule="auto" w:line="360"/>
        <w:ind w:start="779" w:end="-153" w:hanging="359"/>
        <w:jc w:val="center"/>
        <w:rPr>
          <w:rFonts w:ascii="黑体" w:hAnsi="黑体" w:eastAsia="黑体" w:cs="宋体"/>
          <w:b/>
          <w:b/>
          <w:bCs/>
          <w:kern w:val="0"/>
          <w:sz w:val="24"/>
        </w:rPr>
      </w:pPr>
      <w:r>
        <w:rPr>
          <w:rFonts w:ascii="SimHei" w:hAnsi="SimHei" w:cs="宋体" w:eastAsia="黑体"/>
          <w:b/>
          <w:bCs/>
          <w:kern w:val="0"/>
          <w:sz w:val="24"/>
        </w:rPr>
        <w:t>钥匙领用登记表</w:t>
      </w:r>
    </w:p>
    <w:tbl>
      <w:tblPr>
        <w:tblW w:w="8492" w:type="dxa"/>
        <w:jc w:val="center"/>
        <w:tblInd w:w="0" w:type="dxa"/>
        <w:tblLayout w:type="fixed"/>
        <w:tblCellMar>
          <w:top w:w="0" w:type="dxa"/>
          <w:start w:w="108" w:type="dxa"/>
          <w:bottom w:w="0" w:type="dxa"/>
          <w:end w:w="108" w:type="dxa"/>
        </w:tblCellMar>
      </w:tblPr>
      <w:tblGrid>
        <w:gridCol w:w="1445"/>
        <w:gridCol w:w="2367"/>
        <w:gridCol w:w="884"/>
        <w:gridCol w:w="1265"/>
        <w:gridCol w:w="1265"/>
        <w:gridCol w:w="1266"/>
      </w:tblGrid>
      <w:tr>
        <w:trPr>
          <w:trHeight w:val="437" w:hRule="atLeast"/>
        </w:trPr>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时间</w:t>
            </w:r>
          </w:p>
        </w:tc>
        <w:tc>
          <w:tcPr>
            <w:tcW w:w="2367"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钥匙名称</w:t>
            </w:r>
          </w:p>
        </w:tc>
        <w:tc>
          <w:tcPr>
            <w:tcW w:w="884"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数量</w:t>
            </w:r>
          </w:p>
        </w:tc>
        <w:tc>
          <w:tcPr>
            <w:tcW w:w="1265"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部门</w:t>
            </w:r>
          </w:p>
        </w:tc>
        <w:tc>
          <w:tcPr>
            <w:tcW w:w="1265" w:type="dxa"/>
            <w:tcBorders>
              <w:top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ascii="SimHei" w:hAnsi="SimHei" w:cs="宋体" w:eastAsia="黑体"/>
                <w:sz w:val="24"/>
              </w:rPr>
              <w:t>领用人</w:t>
            </w:r>
          </w:p>
        </w:tc>
        <w:tc>
          <w:tcPr>
            <w:tcW w:w="1266"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经办人</w:t>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3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3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3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3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3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3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23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26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rPr/>
      </w:pPr>
      <w:r>
        <w:rPr>
          <w:rFonts w:ascii="SimHei" w:hAnsi="SimHei" w:eastAsia="黑体"/>
        </w:rPr>
      </w:r>
    </w:p>
    <w:p>
      <w:pPr>
        <w:pStyle w:val="Normal"/>
        <w:rPr/>
      </w:pPr>
      <w:r>
        <w:rPr>
          <w:rFonts w:ascii="SimHei" w:hAnsi="SimHei" w:eastAsia="黑体"/>
        </w:rPr>
        <w:t>附件</w:t>
      </w:r>
      <w:r>
        <w:rPr>
          <w:rFonts w:ascii="SimHei" w:hAnsi="SimHei" w:eastAsia="黑体"/>
        </w:rPr>
        <w:t>2</w:t>
      </w:r>
    </w:p>
    <w:p>
      <w:pPr>
        <w:pStyle w:val="Normal"/>
        <w:spacing w:lineRule="auto" w:line="360"/>
        <w:ind w:start="420" w:hanging="0"/>
        <w:jc w:val="center"/>
        <w:rPr>
          <w:rFonts w:eastAsia="黑体"/>
          <w:b/>
          <w:b/>
          <w:sz w:val="32"/>
          <w:szCs w:val="32"/>
        </w:rPr>
      </w:pPr>
      <w:r>
        <w:rPr>
          <w:rFonts w:eastAsia="黑体" w:ascii="SimHei" w:hAnsi="SimHei"/>
          <w:b/>
          <w:sz w:val="32"/>
          <w:szCs w:val="32"/>
        </w:rPr>
        <w:t>备用钥匙使用登记表</w:t>
      </w:r>
    </w:p>
    <w:p>
      <w:pPr>
        <w:pStyle w:val="Normal"/>
        <w:spacing w:lineRule="auto" w:line="360"/>
        <w:ind w:end="-1414" w:firstLine="5880"/>
        <w:rPr>
          <w:rFonts w:ascii="宋体" w:hAnsi="宋体" w:cs="宋体"/>
          <w:sz w:val="24"/>
        </w:rPr>
      </w:pPr>
      <w:r>
        <w:rPr>
          <w:rFonts w:cs="宋体" w:ascii="SimHei" w:hAnsi="SimHei" w:eastAsia="黑体"/>
          <w:sz w:val="24"/>
        </w:rPr>
        <w:t xml:space="preserve"> </w:t>
      </w:r>
      <w:r>
        <w:rPr>
          <w:rFonts w:ascii="SimHei" w:hAnsi="SimHei" w:cs="宋体" w:eastAsia="黑体"/>
          <w:sz w:val="24"/>
        </w:rPr>
        <w:t>年   月   日</w:t>
      </w:r>
    </w:p>
    <w:tbl>
      <w:tblPr>
        <w:tblW w:w="8388" w:type="dxa"/>
        <w:jc w:val="center"/>
        <w:tblInd w:w="0" w:type="dxa"/>
        <w:tblLayout w:type="fixed"/>
        <w:tblCellMar>
          <w:top w:w="0" w:type="dxa"/>
          <w:start w:w="108" w:type="dxa"/>
          <w:bottom w:w="0" w:type="dxa"/>
          <w:end w:w="108" w:type="dxa"/>
        </w:tblCellMar>
      </w:tblPr>
      <w:tblGrid>
        <w:gridCol w:w="1363"/>
        <w:gridCol w:w="3425"/>
        <w:gridCol w:w="1440"/>
        <w:gridCol w:w="2160"/>
      </w:tblGrid>
      <w:tr>
        <w:trPr>
          <w:trHeight w:val="79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使用部门</w:t>
            </w:r>
          </w:p>
        </w:tc>
        <w:tc>
          <w:tcPr>
            <w:tcW w:w="3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使用人</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r>
      <w:tr>
        <w:trPr>
          <w:trHeight w:val="79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钥匙名称</w:t>
            </w:r>
          </w:p>
        </w:tc>
        <w:tc>
          <w:tcPr>
            <w:tcW w:w="702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人事行政部负责人审核</w:t>
            </w:r>
          </w:p>
        </w:tc>
        <w:tc>
          <w:tcPr>
            <w:tcW w:w="34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sz w:val="24"/>
              </w:rPr>
            </w:pPr>
            <w:r>
              <w:rPr>
                <w:rFonts w:cs="宋体" w:ascii="SimHei" w:hAnsi="SimHei" w:eastAsia="黑体"/>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使用人签名</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sz w:val="24"/>
        </w:rPr>
      </w:pPr>
      <w:r>
        <w:rPr>
          <w:rFonts w:ascii="SimHei" w:hAnsi="SimHei" w:eastAsia="黑体"/>
          <w:sz w:val="24"/>
        </w:rPr>
        <w:t>附件</w:t>
      </w:r>
      <w:r>
        <w:rPr>
          <w:rFonts w:ascii="SimHei" w:hAnsi="SimHei" w:eastAsia="黑体"/>
          <w:sz w:val="24"/>
        </w:rPr>
        <w:t>3</w:t>
      </w:r>
    </w:p>
    <w:p>
      <w:pPr>
        <w:pStyle w:val="Normal"/>
        <w:spacing w:lineRule="auto" w:line="360"/>
        <w:ind w:start="420" w:hanging="0"/>
        <w:jc w:val="center"/>
        <w:rPr>
          <w:rFonts w:eastAsia="黑体"/>
          <w:b/>
          <w:b/>
          <w:sz w:val="32"/>
          <w:szCs w:val="32"/>
        </w:rPr>
      </w:pPr>
      <w:r>
        <w:rPr>
          <w:rFonts w:eastAsia="黑体" w:ascii="SimHei" w:hAnsi="SimHei"/>
          <w:b/>
          <w:sz w:val="32"/>
          <w:szCs w:val="32"/>
        </w:rPr>
        <w:t>钥匙使用复制申请单</w:t>
      </w:r>
    </w:p>
    <w:p>
      <w:pPr>
        <w:pStyle w:val="Normal"/>
        <w:spacing w:lineRule="auto" w:line="360"/>
        <w:ind w:end="-1414" w:firstLine="5880"/>
        <w:rPr>
          <w:rFonts w:ascii="宋体" w:hAnsi="宋体" w:cs="宋体"/>
          <w:sz w:val="24"/>
        </w:rPr>
      </w:pPr>
      <w:r>
        <w:rPr>
          <w:rFonts w:cs="宋体" w:ascii="SimHei" w:hAnsi="SimHei" w:eastAsia="黑体"/>
          <w:sz w:val="24"/>
        </w:rPr>
        <w:t xml:space="preserve"> </w:t>
      </w:r>
      <w:r>
        <w:rPr>
          <w:rFonts w:ascii="SimHei" w:hAnsi="SimHei" w:cs="宋体" w:eastAsia="黑体"/>
          <w:sz w:val="24"/>
        </w:rPr>
        <w:t>年   月   日</w:t>
      </w:r>
    </w:p>
    <w:tbl>
      <w:tblPr>
        <w:tblW w:w="8388" w:type="dxa"/>
        <w:jc w:val="center"/>
        <w:tblInd w:w="0" w:type="dxa"/>
        <w:tblLayout w:type="fixed"/>
        <w:tblCellMar>
          <w:top w:w="0" w:type="dxa"/>
          <w:start w:w="108" w:type="dxa"/>
          <w:bottom w:w="0" w:type="dxa"/>
          <w:end w:w="108" w:type="dxa"/>
        </w:tblCellMar>
      </w:tblPr>
      <w:tblGrid>
        <w:gridCol w:w="1522"/>
        <w:gridCol w:w="2762"/>
        <w:gridCol w:w="1944"/>
        <w:gridCol w:w="2160"/>
      </w:tblGrid>
      <w:tr>
        <w:trPr>
          <w:trHeight w:val="795" w:hRule="atLeast"/>
          <w:cantSplit w:val="true"/>
        </w:trPr>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申请人</w:t>
            </w:r>
          </w:p>
        </w:tc>
        <w:tc>
          <w:tcPr>
            <w:tcW w:w="27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c>
          <w:tcPr>
            <w:tcW w:w="19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钥匙名称</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r>
      <w:tr>
        <w:trPr>
          <w:trHeight w:val="795" w:hRule="atLeast"/>
          <w:cantSplit w:val="true"/>
        </w:trPr>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 xml:space="preserve">原  因 </w:t>
            </w:r>
          </w:p>
        </w:tc>
        <w:tc>
          <w:tcPr>
            <w:tcW w:w="686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52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人事行政部审核</w:t>
            </w:r>
          </w:p>
        </w:tc>
        <w:tc>
          <w:tcPr>
            <w:tcW w:w="27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sz w:val="24"/>
              </w:rPr>
            </w:pPr>
            <w:r>
              <w:rPr>
                <w:rFonts w:cs="宋体" w:ascii="SimHei" w:hAnsi="SimHei" w:eastAsia="黑体"/>
                <w:sz w:val="24"/>
              </w:rPr>
            </w:r>
          </w:p>
        </w:tc>
        <w:tc>
          <w:tcPr>
            <w:tcW w:w="194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总裁办负责人</w:t>
            </w:r>
          </w:p>
          <w:p>
            <w:pPr>
              <w:pStyle w:val="Normal"/>
              <w:spacing w:lineRule="auto" w:line="360"/>
              <w:jc w:val="center"/>
              <w:rPr>
                <w:rFonts w:ascii="宋体" w:hAnsi="宋体" w:cs="宋体"/>
                <w:sz w:val="24"/>
              </w:rPr>
            </w:pPr>
            <w:r>
              <w:rPr>
                <w:rFonts w:ascii="SimHei" w:hAnsi="SimHei" w:cs="宋体" w:eastAsia="黑体"/>
                <w:sz w:val="24"/>
              </w:rPr>
              <w:t>审批</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21"/>
        <w:rPr>
          <w:b w:val="false"/>
          <w:b w:val="false"/>
          <w:sz w:val="28"/>
          <w:szCs w:val="28"/>
        </w:rPr>
      </w:pPr>
      <w:r>
        <w:rPr>
          <w:rFonts w:ascii="SimHei" w:hAnsi="SimHei" w:eastAsia="黑体"/>
        </w:rPr>
        <w:t>《名片管理制度》（</w:t>
      </w:r>
      <w:r>
        <w:rPr>
          <w:rFonts w:ascii="SimHei" w:hAnsi="SimHei" w:eastAsia="黑体"/>
        </w:rPr>
        <w:t>KDZD-XZ-006</w:t>
      </w:r>
      <w:r>
        <w:rPr>
          <w:rFonts w:ascii="SimHei" w:hAnsi="SimHei" w:eastAsia="黑体"/>
        </w:rPr>
        <w:t>）</w:t>
      </w:r>
    </w:p>
    <w:p>
      <w:pPr>
        <w:pStyle w:val="Normal"/>
        <w:spacing w:lineRule="auto" w:line="360"/>
        <w:ind w:start="420" w:hanging="0"/>
        <w:rPr>
          <w:rFonts w:ascii="黑体" w:hAnsi="黑体" w:eastAsia="黑体" w:cs="Tahoma"/>
          <w:sz w:val="24"/>
        </w:rPr>
      </w:pPr>
      <w:r>
        <w:rPr>
          <w:rFonts w:eastAsia="黑体" w:cs="Tahoma" w:ascii="SimHei" w:hAnsi="SimHei"/>
          <w:sz w:val="24"/>
        </w:rPr>
        <w:t xml:space="preserve">1  </w:t>
      </w:r>
      <w:r>
        <w:rPr>
          <w:rFonts w:ascii="SimHei" w:hAnsi="SimHei" w:cs="Tahoma" w:eastAsia="黑体"/>
          <w:sz w:val="24"/>
        </w:rPr>
        <w:t>目的及适用范围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1.1  </w:t>
      </w:r>
      <w:r>
        <w:rPr>
          <w:rFonts w:ascii="SimHei" w:hAnsi="SimHei" w:cs="Tahoma" w:eastAsia="黑体"/>
          <w:sz w:val="24"/>
          <w:szCs w:val="18"/>
        </w:rPr>
        <w:t>规范公司名片格式，强化对外品牌形象。</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1.2  </w:t>
      </w:r>
      <w:r>
        <w:rPr>
          <w:rFonts w:ascii="SimHei" w:hAnsi="SimHei" w:cs="Tahoma" w:eastAsia="黑体"/>
          <w:sz w:val="24"/>
          <w:szCs w:val="18"/>
        </w:rPr>
        <w:t>适用于公司正式入职员工的名片印刷。</w:t>
      </w:r>
    </w:p>
    <w:p>
      <w:pPr>
        <w:pStyle w:val="Normal"/>
        <w:spacing w:lineRule="auto" w:line="360"/>
        <w:ind w:start="420" w:hanging="0"/>
        <w:rPr>
          <w:rFonts w:ascii="黑体" w:hAnsi="黑体" w:eastAsia="黑体" w:cs="Tahoma"/>
          <w:sz w:val="24"/>
        </w:rPr>
      </w:pPr>
      <w:r>
        <w:rPr>
          <w:rFonts w:eastAsia="黑体" w:cs="Tahoma" w:ascii="SimHei" w:hAnsi="SimHei"/>
          <w:sz w:val="24"/>
        </w:rPr>
        <w:t xml:space="preserve">2  </w:t>
      </w:r>
      <w:r>
        <w:rPr>
          <w:rFonts w:ascii="SimHei" w:hAnsi="SimHei" w:cs="Tahoma" w:eastAsia="黑体"/>
          <w:sz w:val="24"/>
        </w:rPr>
        <w:t>管理组织</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2.1  </w:t>
      </w:r>
      <w:r>
        <w:rPr>
          <w:rFonts w:ascii="SimHei" w:hAnsi="SimHei" w:cs="Tahoma" w:eastAsia="黑体"/>
          <w:sz w:val="24"/>
          <w:szCs w:val="18"/>
        </w:rPr>
        <w:t>公司人事行政部负责对外印制名片。</w:t>
      </w:r>
    </w:p>
    <w:p>
      <w:pPr>
        <w:pStyle w:val="Normal"/>
        <w:spacing w:lineRule="auto" w:line="360"/>
        <w:ind w:start="420" w:hanging="0"/>
        <w:rPr>
          <w:rFonts w:ascii="黑体" w:hAnsi="黑体" w:eastAsia="黑体" w:cs="Tahoma"/>
          <w:sz w:val="24"/>
        </w:rPr>
      </w:pPr>
      <w:r>
        <w:rPr>
          <w:rFonts w:eastAsia="黑体" w:cs="Tahoma" w:ascii="SimHei" w:hAnsi="SimHei"/>
          <w:sz w:val="24"/>
        </w:rPr>
        <w:t xml:space="preserve">3  </w:t>
      </w:r>
      <w:r>
        <w:rPr>
          <w:rFonts w:ascii="SimHei" w:hAnsi="SimHei" w:cs="Tahoma" w:eastAsia="黑体"/>
          <w:sz w:val="24"/>
        </w:rPr>
        <w:t>管理内容</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3.1  </w:t>
      </w:r>
      <w:r>
        <w:rPr>
          <w:rFonts w:ascii="SimHei" w:hAnsi="SimHei" w:cs="Tahoma" w:eastAsia="黑体"/>
          <w:sz w:val="24"/>
          <w:szCs w:val="18"/>
        </w:rPr>
        <w:t>名片印制程序</w:t>
      </w:r>
    </w:p>
    <w:p>
      <w:pPr>
        <w:pStyle w:val="Normal"/>
        <w:spacing w:lineRule="auto" w:line="360"/>
        <w:ind w:start="446" w:hanging="26"/>
        <w:rPr>
          <w:rFonts w:ascii="宋体" w:hAnsi="宋体" w:cs="Tahoma"/>
          <w:sz w:val="24"/>
          <w:szCs w:val="18"/>
        </w:rPr>
      </w:pPr>
      <w:r>
        <w:rPr>
          <w:rFonts w:cs="Tahoma" w:ascii="SimHei" w:hAnsi="SimHei" w:eastAsia="黑体"/>
          <w:sz w:val="24"/>
          <w:szCs w:val="18"/>
        </w:rPr>
        <w:t xml:space="preserve">3.1.1  </w:t>
      </w:r>
      <w:r>
        <w:rPr>
          <w:rFonts w:ascii="SimHei" w:hAnsi="SimHei" w:cs="Tahoma" w:eastAsia="黑体"/>
          <w:sz w:val="24"/>
          <w:szCs w:val="18"/>
        </w:rPr>
        <w:t>需印制名片员工，应填写《印刷（名片）申请表》，由部门负责人签字、人事行政部确认岗位后，由人事行政部根据《印刷（名片）申请表》中的内容组织印制。</w:t>
      </w:r>
    </w:p>
    <w:p>
      <w:pPr>
        <w:pStyle w:val="Normal"/>
        <w:spacing w:lineRule="auto" w:line="360"/>
        <w:ind w:start="420" w:firstLine="26"/>
        <w:rPr>
          <w:rFonts w:ascii="宋体" w:hAnsi="宋体" w:cs="Tahoma"/>
          <w:sz w:val="24"/>
          <w:szCs w:val="18"/>
        </w:rPr>
      </w:pPr>
      <w:r>
        <w:rPr>
          <w:rFonts w:cs="Tahoma" w:ascii="SimHei" w:hAnsi="SimHei" w:eastAsia="黑体"/>
          <w:sz w:val="24"/>
          <w:szCs w:val="18"/>
        </w:rPr>
        <w:t xml:space="preserve">3.1.2  </w:t>
      </w:r>
      <w:r>
        <w:rPr>
          <w:rFonts w:ascii="SimHei" w:hAnsi="SimHei" w:cs="Tahoma" w:eastAsia="黑体"/>
          <w:sz w:val="24"/>
          <w:szCs w:val="18"/>
        </w:rPr>
        <w:t>名片印制申请人应在《印刷（名片）申请表》上明确标示个人信息，包括姓名、职务、联系电话等并提供所印版本样张。</w:t>
      </w:r>
    </w:p>
    <w:p>
      <w:pPr>
        <w:pStyle w:val="Normal"/>
        <w:spacing w:lineRule="auto" w:line="360"/>
        <w:ind w:start="420" w:hanging="0"/>
        <w:rPr>
          <w:rFonts w:ascii="宋体" w:hAnsi="宋体" w:cs="Tahoma"/>
          <w:sz w:val="24"/>
          <w:szCs w:val="18"/>
        </w:rPr>
      </w:pPr>
      <w:r>
        <w:rPr>
          <w:rFonts w:cs="Tahoma" w:ascii="SimHei" w:hAnsi="SimHei" w:eastAsia="黑体"/>
          <w:sz w:val="24"/>
          <w:szCs w:val="18"/>
        </w:rPr>
        <w:t>3.1.3</w:t>
      </w:r>
      <w:r>
        <w:rPr>
          <w:rFonts w:cs="Tahoma" w:ascii="SimHei" w:hAnsi="SimHei" w:eastAsia="黑体"/>
          <w:sz w:val="24"/>
          <w:szCs w:val="18"/>
        </w:rPr>
        <w:t xml:space="preserve">  </w:t>
      </w:r>
      <w:r>
        <w:rPr>
          <w:rFonts w:ascii="SimHei" w:hAnsi="SimHei" w:cs="Tahoma" w:eastAsia="黑体"/>
          <w:sz w:val="24"/>
          <w:szCs w:val="18"/>
        </w:rPr>
        <w:t>印刷完成到位后，领取人对名片信息进行核对，确认无误后在《名片领用登记表》上签字。</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3.1.4  </w:t>
      </w:r>
      <w:r>
        <w:rPr>
          <w:rFonts w:ascii="SimHei" w:hAnsi="SimHei" w:cs="Tahoma" w:eastAsia="黑体"/>
          <w:sz w:val="24"/>
          <w:szCs w:val="18"/>
        </w:rPr>
        <w:t>人事行政部对印制名片的电子版本应留底存档。</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  </w:t>
      </w:r>
      <w:r>
        <w:rPr>
          <w:rFonts w:ascii="SimHei" w:hAnsi="SimHei" w:cs="Tahoma" w:eastAsia="黑体"/>
          <w:sz w:val="24"/>
          <w:szCs w:val="18"/>
        </w:rPr>
        <w:t>名片印制要求</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3.2.1  </w:t>
      </w:r>
      <w:r>
        <w:rPr>
          <w:rFonts w:ascii="SimHei" w:hAnsi="SimHei" w:cs="Tahoma" w:eastAsia="黑体"/>
          <w:sz w:val="24"/>
          <w:szCs w:val="18"/>
        </w:rPr>
        <w:t>公司正式员工可方申请印制名片，试用期员工不予印刷名片，可印制部份空白名片填写使用。</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3.2.2  </w:t>
      </w:r>
      <w:r>
        <w:rPr>
          <w:rFonts w:ascii="SimHei" w:hAnsi="SimHei" w:cs="Tahoma" w:eastAsia="黑体"/>
          <w:sz w:val="24"/>
          <w:szCs w:val="18"/>
        </w:rPr>
        <w:t>原则上中高层人员、业务人员及有外联需要的人员方可印制名片。</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3.2.3  </w:t>
      </w:r>
      <w:r>
        <w:rPr>
          <w:rFonts w:ascii="SimHei" w:hAnsi="SimHei" w:cs="Tahoma" w:eastAsia="黑体"/>
          <w:sz w:val="24"/>
          <w:szCs w:val="18"/>
        </w:rPr>
        <w:t>名片印制格式执行公司</w:t>
      </w:r>
      <w:r>
        <w:rPr>
          <w:rFonts w:cs="Tahoma" w:ascii="SimHei" w:hAnsi="SimHei" w:eastAsia="黑体"/>
          <w:sz w:val="24"/>
          <w:szCs w:val="18"/>
        </w:rPr>
        <w:t>VI</w:t>
      </w:r>
      <w:r>
        <w:rPr>
          <w:rFonts w:ascii="SimHei" w:hAnsi="SimHei" w:cs="Tahoma" w:eastAsia="黑体"/>
          <w:sz w:val="24"/>
          <w:szCs w:val="18"/>
        </w:rPr>
        <w:t>要求。</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3.3  </w:t>
      </w:r>
      <w:r>
        <w:rPr>
          <w:rFonts w:ascii="SimHei" w:hAnsi="SimHei" w:cs="Tahoma" w:eastAsia="黑体"/>
          <w:sz w:val="24"/>
          <w:szCs w:val="18"/>
        </w:rPr>
        <w:t>名片使用要求</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3.3.1  </w:t>
      </w:r>
      <w:r>
        <w:rPr>
          <w:rFonts w:ascii="SimHei" w:hAnsi="SimHei" w:cs="Tahoma" w:eastAsia="黑体"/>
          <w:sz w:val="24"/>
          <w:szCs w:val="18"/>
        </w:rPr>
        <w:t>员工不得私自印制贯有公司名称的名片，一经发现将追究当事人法律责任。</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3.3.2  </w:t>
      </w:r>
      <w:r>
        <w:rPr>
          <w:rFonts w:ascii="SimHei" w:hAnsi="SimHei" w:cs="Tahoma" w:eastAsia="黑体"/>
          <w:sz w:val="24"/>
          <w:szCs w:val="18"/>
        </w:rPr>
        <w:t>公司名片只能用于与业务相关的场合，严禁滥用。</w:t>
      </w:r>
    </w:p>
    <w:p>
      <w:pPr>
        <w:pStyle w:val="Normal"/>
        <w:spacing w:lineRule="auto" w:line="360"/>
        <w:ind w:start="446" w:hanging="26"/>
        <w:rPr>
          <w:rFonts w:ascii="宋体" w:hAnsi="宋体" w:cs="Tahoma"/>
          <w:sz w:val="24"/>
          <w:szCs w:val="18"/>
        </w:rPr>
      </w:pPr>
      <w:r>
        <w:rPr>
          <w:rFonts w:cs="Tahoma" w:ascii="SimHei" w:hAnsi="SimHei" w:eastAsia="黑体"/>
          <w:sz w:val="24"/>
          <w:szCs w:val="18"/>
        </w:rPr>
        <w:t xml:space="preserve">3.3.3  </w:t>
      </w:r>
      <w:r>
        <w:rPr>
          <w:rFonts w:ascii="SimHei" w:hAnsi="SimHei" w:cs="Tahoma" w:eastAsia="黑体"/>
          <w:sz w:val="24"/>
          <w:szCs w:val="18"/>
        </w:rPr>
        <w:t>员工离职后须将名片交回人事行政部，不得再持本公司名片或以本公司名义与其他人联系。</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4  </w:t>
      </w:r>
      <w:r>
        <w:rPr>
          <w:rFonts w:ascii="SimHei" w:hAnsi="SimHei" w:cs="Tahoma" w:eastAsia="黑体"/>
          <w:bCs/>
          <w:sz w:val="24"/>
          <w:szCs w:val="18"/>
        </w:rPr>
        <w:t>附件</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4.1  </w:t>
      </w:r>
      <w:r>
        <w:rPr>
          <w:rFonts w:ascii="SimHei" w:hAnsi="SimHei" w:cs="Tahoma" w:eastAsia="黑体"/>
          <w:sz w:val="24"/>
          <w:szCs w:val="18"/>
        </w:rPr>
        <w:t>《印刷（名片）申请表》</w:t>
      </w:r>
    </w:p>
    <w:p>
      <w:pPr>
        <w:pStyle w:val="Normal"/>
        <w:spacing w:lineRule="auto" w:line="360"/>
        <w:ind w:start="420" w:hanging="0"/>
        <w:rPr/>
      </w:pPr>
      <w:r>
        <w:rPr>
          <w:rFonts w:cs="Tahoma" w:ascii="SimHei" w:hAnsi="SimHei" w:eastAsia="黑体"/>
          <w:sz w:val="24"/>
          <w:szCs w:val="18"/>
        </w:rPr>
        <w:t xml:space="preserve">4.2  </w:t>
      </w:r>
      <w:r>
        <w:rPr>
          <w:rFonts w:ascii="SimHei" w:hAnsi="SimHei" w:cs="Tahoma" w:eastAsia="黑体"/>
          <w:sz w:val="24"/>
          <w:szCs w:val="18"/>
        </w:rPr>
        <w:t>《名片领用登记表》</w:t>
      </w:r>
    </w:p>
    <w:p>
      <w:pPr>
        <w:pStyle w:val="Normal"/>
        <w:rPr>
          <w:sz w:val="24"/>
        </w:rPr>
      </w:pPr>
      <w:r>
        <w:rPr>
          <w:rFonts w:ascii="SimHei" w:hAnsi="SimHei" w:eastAsia="黑体"/>
          <w:sz w:val="24"/>
        </w:rPr>
        <w:t>附件</w:t>
      </w:r>
      <w:r>
        <w:rPr>
          <w:rFonts w:ascii="SimHei" w:hAnsi="SimHei" w:eastAsia="黑体"/>
          <w:sz w:val="24"/>
        </w:rPr>
        <w:t>1</w:t>
      </w:r>
    </w:p>
    <w:p>
      <w:pPr>
        <w:pStyle w:val="Normal"/>
        <w:rPr>
          <w:sz w:val="24"/>
        </w:rPr>
      </w:pPr>
      <w:r>
        <w:rPr>
          <w:rFonts w:ascii="SimHei" w:hAnsi="SimHei" w:eastAsia="黑体"/>
          <w:sz w:val="24"/>
        </w:rPr>
      </w:r>
    </w:p>
    <w:p>
      <w:pPr>
        <w:pStyle w:val="Normal"/>
        <w:rPr/>
      </w:pPr>
      <w:r>
        <w:rPr>
          <w:rFonts w:ascii="SimHei" w:hAnsi="SimHei" w:eastAsia="黑体"/>
        </w:rPr>
      </w:r>
    </w:p>
    <w:p>
      <w:pPr>
        <w:pStyle w:val="Normal"/>
        <w:spacing w:lineRule="auto" w:line="360"/>
        <w:ind w:start="420" w:hanging="0"/>
        <w:jc w:val="center"/>
        <w:rPr>
          <w:rFonts w:eastAsia="黑体"/>
          <w:b/>
          <w:b/>
          <w:sz w:val="32"/>
          <w:szCs w:val="32"/>
        </w:rPr>
      </w:pPr>
      <w:r>
        <w:rPr>
          <w:rFonts w:eastAsia="黑体" w:ascii="SimHei" w:hAnsi="SimHei"/>
          <w:b/>
          <w:sz w:val="32"/>
          <w:szCs w:val="32"/>
        </w:rPr>
        <w:t>印刷（名片）申请表</w:t>
      </w:r>
    </w:p>
    <w:p>
      <w:pPr>
        <w:pStyle w:val="Normal"/>
        <w:spacing w:lineRule="auto" w:line="360"/>
        <w:ind w:end="-1414" w:firstLine="5880"/>
        <w:rPr>
          <w:rFonts w:ascii="宋体" w:hAnsi="宋体" w:cs="宋体"/>
          <w:sz w:val="24"/>
        </w:rPr>
      </w:pPr>
      <w:r>
        <w:rPr>
          <w:rFonts w:cs="宋体" w:ascii="SimHei" w:hAnsi="SimHei" w:eastAsia="黑体"/>
          <w:sz w:val="24"/>
        </w:rPr>
        <w:t xml:space="preserve"> </w:t>
      </w:r>
      <w:r>
        <w:rPr>
          <w:rFonts w:ascii="SimHei" w:hAnsi="SimHei" w:cs="宋体" w:eastAsia="黑体"/>
          <w:sz w:val="24"/>
        </w:rPr>
        <w:t>年   月   日</w:t>
      </w:r>
    </w:p>
    <w:tbl>
      <w:tblPr>
        <w:tblW w:w="8621" w:type="dxa"/>
        <w:jc w:val="center"/>
        <w:tblInd w:w="0" w:type="dxa"/>
        <w:tblLayout w:type="fixed"/>
        <w:tblCellMar>
          <w:top w:w="0" w:type="dxa"/>
          <w:start w:w="108" w:type="dxa"/>
          <w:bottom w:w="0" w:type="dxa"/>
          <w:end w:w="108" w:type="dxa"/>
        </w:tblCellMar>
      </w:tblPr>
      <w:tblGrid>
        <w:gridCol w:w="1596"/>
        <w:gridCol w:w="2923"/>
        <w:gridCol w:w="1943"/>
        <w:gridCol w:w="7"/>
        <w:gridCol w:w="2152"/>
      </w:tblGrid>
      <w:tr>
        <w:trPr>
          <w:trHeight w:val="795" w:hRule="atLeast"/>
          <w:cantSplit w:val="true"/>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申请人</w:t>
            </w:r>
          </w:p>
        </w:tc>
        <w:tc>
          <w:tcPr>
            <w:tcW w:w="2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c>
          <w:tcPr>
            <w:tcW w:w="194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480"/>
              <w:rPr>
                <w:rFonts w:ascii="宋体" w:hAnsi="宋体" w:cs="宋体"/>
                <w:sz w:val="24"/>
              </w:rPr>
            </w:pPr>
            <w:r>
              <w:rPr>
                <w:rFonts w:ascii="SimHei" w:hAnsi="SimHei" w:cs="宋体" w:eastAsia="黑体"/>
                <w:sz w:val="24"/>
              </w:rPr>
              <w:t>部  门</w:t>
            </w:r>
          </w:p>
        </w:tc>
        <w:tc>
          <w:tcPr>
            <w:tcW w:w="21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ind w:start="420" w:hanging="0"/>
              <w:jc w:val="center"/>
              <w:rPr>
                <w:rFonts w:ascii="宋体" w:hAnsi="宋体" w:cs="宋体"/>
                <w:sz w:val="24"/>
              </w:rPr>
            </w:pPr>
            <w:r>
              <w:rPr>
                <w:rFonts w:cs="宋体" w:ascii="SimHei" w:hAnsi="SimHei" w:eastAsia="黑体"/>
                <w:sz w:val="24"/>
              </w:rPr>
            </w:r>
          </w:p>
        </w:tc>
      </w:tr>
      <w:tr>
        <w:trPr>
          <w:trHeight w:val="795" w:hRule="atLeast"/>
          <w:cantSplit w:val="true"/>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 xml:space="preserve">岗  位 </w:t>
            </w:r>
          </w:p>
        </w:tc>
        <w:tc>
          <w:tcPr>
            <w:tcW w:w="2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sz w:val="24"/>
              </w:rPr>
            </w:pPr>
            <w:r>
              <w:rPr>
                <w:rFonts w:cs="宋体" w:ascii="SimHei" w:hAnsi="SimHei" w:eastAsia="黑体"/>
                <w:sz w:val="24"/>
              </w:rPr>
            </w:r>
          </w:p>
        </w:tc>
        <w:tc>
          <w:tcPr>
            <w:tcW w:w="195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 xml:space="preserve">数   量 </w:t>
            </w:r>
          </w:p>
        </w:tc>
        <w:tc>
          <w:tcPr>
            <w:tcW w:w="2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p>
            <w:pPr>
              <w:pStyle w:val="Normal"/>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部门负责人</w:t>
            </w:r>
          </w:p>
        </w:tc>
        <w:tc>
          <w:tcPr>
            <w:tcW w:w="29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tc>
        <w:tc>
          <w:tcPr>
            <w:tcW w:w="194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人事行政部</w:t>
            </w:r>
          </w:p>
        </w:tc>
        <w:tc>
          <w:tcPr>
            <w:tcW w:w="21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1065" w:hRule="atLeast"/>
          <w:cantSplit w:val="true"/>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总裁办</w:t>
            </w:r>
          </w:p>
        </w:tc>
        <w:tc>
          <w:tcPr>
            <w:tcW w:w="702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sz w:val="24"/>
        </w:rPr>
      </w:pPr>
      <w:r>
        <w:rPr>
          <w:rFonts w:ascii="SimHei" w:hAnsi="SimHei" w:eastAsia="黑体"/>
          <w:sz w:val="24"/>
        </w:rPr>
        <w:t>附件</w:t>
      </w:r>
      <w:r>
        <w:rPr>
          <w:rFonts w:ascii="SimHei" w:hAnsi="SimHei" w:eastAsia="黑体"/>
          <w:sz w:val="24"/>
        </w:rPr>
        <w:t>2</w:t>
      </w:r>
    </w:p>
    <w:p>
      <w:pPr>
        <w:pStyle w:val="Normal"/>
        <w:rPr>
          <w:sz w:val="24"/>
        </w:rPr>
      </w:pPr>
      <w:r>
        <w:rPr>
          <w:rFonts w:ascii="SimHei" w:hAnsi="SimHei" w:eastAsia="黑体"/>
          <w:sz w:val="24"/>
        </w:rPr>
      </w:r>
    </w:p>
    <w:p>
      <w:pPr>
        <w:pStyle w:val="Normal"/>
        <w:spacing w:lineRule="auto" w:line="360"/>
        <w:ind w:start="779" w:end="-153" w:hanging="359"/>
        <w:jc w:val="center"/>
        <w:rPr>
          <w:rFonts w:ascii="黑体" w:hAnsi="黑体" w:eastAsia="黑体" w:cs="宋体"/>
          <w:b/>
          <w:b/>
          <w:bCs/>
          <w:kern w:val="0"/>
          <w:sz w:val="24"/>
        </w:rPr>
      </w:pPr>
      <w:r>
        <w:rPr>
          <w:rFonts w:ascii="SimHei" w:hAnsi="SimHei" w:cs="宋体" w:eastAsia="黑体"/>
          <w:b/>
          <w:bCs/>
          <w:kern w:val="0"/>
          <w:sz w:val="24"/>
        </w:rPr>
        <w:t>名片领用登记表</w:t>
      </w:r>
    </w:p>
    <w:tbl>
      <w:tblPr>
        <w:tblW w:w="6802" w:type="dxa"/>
        <w:jc w:val="center"/>
        <w:tblInd w:w="0" w:type="dxa"/>
        <w:tblLayout w:type="fixed"/>
        <w:tblCellMar>
          <w:top w:w="0" w:type="dxa"/>
          <w:start w:w="108" w:type="dxa"/>
          <w:bottom w:w="0" w:type="dxa"/>
          <w:end w:w="108" w:type="dxa"/>
        </w:tblCellMar>
      </w:tblPr>
      <w:tblGrid>
        <w:gridCol w:w="1445"/>
        <w:gridCol w:w="884"/>
        <w:gridCol w:w="1724"/>
        <w:gridCol w:w="1415"/>
        <w:gridCol w:w="1334"/>
      </w:tblGrid>
      <w:tr>
        <w:trPr>
          <w:trHeight w:val="437" w:hRule="atLeast"/>
        </w:trPr>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时间</w:t>
            </w:r>
          </w:p>
        </w:tc>
        <w:tc>
          <w:tcPr>
            <w:tcW w:w="884"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数量</w:t>
            </w:r>
          </w:p>
        </w:tc>
        <w:tc>
          <w:tcPr>
            <w:tcW w:w="1724"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部门</w:t>
            </w:r>
          </w:p>
        </w:tc>
        <w:tc>
          <w:tcPr>
            <w:tcW w:w="1415" w:type="dxa"/>
            <w:tcBorders>
              <w:top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ascii="SimHei" w:hAnsi="SimHei" w:cs="宋体" w:eastAsia="黑体"/>
                <w:sz w:val="24"/>
              </w:rPr>
              <w:t>领用人</w:t>
            </w:r>
          </w:p>
        </w:tc>
        <w:tc>
          <w:tcPr>
            <w:tcW w:w="1334"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经办人</w:t>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3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3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3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3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3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3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88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3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rPr/>
      </w:pPr>
      <w:r>
        <w:rPr>
          <w:rFonts w:ascii="SimHei" w:hAnsi="SimHei" w:eastAsia="黑体"/>
        </w:rPr>
      </w:r>
    </w:p>
    <w:p>
      <w:pPr>
        <w:pStyle w:val="Normal"/>
        <w:rPr/>
      </w:pPr>
      <w:r>
        <w:rPr>
          <w:rFonts w:ascii="SimHei" w:hAnsi="SimHei" w:eastAsia="黑体"/>
        </w:rPr>
      </w:r>
    </w:p>
    <w:p>
      <w:pPr>
        <w:pStyle w:val="21"/>
        <w:rPr>
          <w:rFonts w:ascii="Times New Roman" w:hAnsi="Times New Roman" w:eastAsia="宋体" w:cs="Times New Roman"/>
          <w:b w:val="false"/>
          <w:b w:val="false"/>
          <w:bCs w:val="false"/>
          <w:sz w:val="21"/>
          <w:szCs w:val="24"/>
        </w:rPr>
      </w:pPr>
      <w:r>
        <w:rPr>
          <w:rFonts w:eastAsia="黑体" w:cs="Times New Roman" w:ascii="SimHei" w:hAnsi="SimHei"/>
          <w:b w:val="false"/>
          <w:bCs w:val="false"/>
          <w:sz w:val="21"/>
          <w:szCs w:val="24"/>
        </w:rPr>
      </w:r>
    </w:p>
    <w:p>
      <w:pPr>
        <w:pStyle w:val="21"/>
        <w:rPr>
          <w:rFonts w:ascii="Times New Roman" w:hAnsi="Times New Roman" w:eastAsia="宋体" w:cs="Times New Roman"/>
          <w:b w:val="false"/>
          <w:b w:val="false"/>
          <w:bCs w:val="false"/>
          <w:sz w:val="21"/>
          <w:szCs w:val="24"/>
        </w:rPr>
      </w:pPr>
      <w:r>
        <w:rPr>
          <w:rFonts w:eastAsia="黑体" w:cs="Times New Roman" w:ascii="SimHei" w:hAnsi="SimHei"/>
          <w:b w:val="false"/>
          <w:bCs w:val="false"/>
          <w:sz w:val="21"/>
          <w:szCs w:val="24"/>
        </w:rPr>
      </w:r>
    </w:p>
    <w:p>
      <w:pPr>
        <w:pStyle w:val="21"/>
        <w:rPr>
          <w:b w:val="false"/>
          <w:b w:val="false"/>
          <w:sz w:val="28"/>
          <w:szCs w:val="28"/>
        </w:rPr>
      </w:pPr>
      <w:r>
        <w:rPr>
          <w:rFonts w:ascii="SimHei" w:hAnsi="SimHei" w:eastAsia="黑体"/>
        </w:rPr>
        <w:t>《计算机使用管理制度》</w:t>
      </w:r>
      <w:r>
        <w:rPr>
          <w:rFonts w:ascii="SimHei" w:hAnsi="SimHei" w:eastAsia="黑体"/>
          <w:szCs w:val="32"/>
        </w:rPr>
        <w:t>（</w:t>
      </w:r>
      <w:r>
        <w:rPr>
          <w:rFonts w:ascii="SimHei" w:hAnsi="SimHei" w:eastAsia="黑体"/>
          <w:szCs w:val="32"/>
        </w:rPr>
        <w:t>KDZD-XZ-007</w:t>
      </w:r>
      <w:r>
        <w:rPr>
          <w:rFonts w:ascii="SimHei" w:hAnsi="SimHei" w:eastAsia="黑体"/>
          <w:szCs w:val="32"/>
        </w:rPr>
        <w:t>）</w:t>
      </w:r>
    </w:p>
    <w:p>
      <w:pPr>
        <w:pStyle w:val="TextBodyIndent"/>
        <w:spacing w:lineRule="auto" w:line="360"/>
        <w:ind w:firstLine="480"/>
        <w:rPr>
          <w:rFonts w:ascii="黑体" w:hAnsi="黑体" w:eastAsia="黑体" w:cs="Tahoma"/>
          <w:sz w:val="24"/>
          <w:szCs w:val="24"/>
        </w:rPr>
      </w:pPr>
      <w:r>
        <w:rPr>
          <w:rFonts w:eastAsia="黑体" w:cs="Tahoma" w:ascii="SimHei" w:hAnsi="SimHei"/>
          <w:sz w:val="24"/>
          <w:szCs w:val="24"/>
        </w:rPr>
        <w:t>1</w:t>
      </w:r>
      <w:r>
        <w:rPr>
          <w:rFonts w:cs="Tahoma" w:ascii="SimHei" w:hAnsi="SimHei" w:eastAsia="黑体"/>
          <w:sz w:val="24"/>
          <w:szCs w:val="24"/>
        </w:rPr>
        <w:t xml:space="preserve">  </w:t>
      </w:r>
      <w:r>
        <w:rPr>
          <w:rFonts w:ascii="SimHei" w:hAnsi="SimHei" w:cs="Tahoma" w:eastAsia="黑体"/>
          <w:sz w:val="24"/>
          <w:szCs w:val="24"/>
        </w:rPr>
        <w:t>目的及适用范围</w:t>
      </w:r>
    </w:p>
    <w:p>
      <w:pPr>
        <w:pStyle w:val="TextBodyIndent"/>
        <w:spacing w:lineRule="auto" w:line="360"/>
        <w:ind w:firstLine="480"/>
        <w:rPr>
          <w:rFonts w:cs="Tahoma"/>
          <w:sz w:val="24"/>
          <w:szCs w:val="24"/>
        </w:rPr>
      </w:pPr>
      <w:r>
        <w:rPr>
          <w:rFonts w:cs="Tahoma" w:ascii="SimHei" w:hAnsi="SimHei" w:eastAsia="黑体"/>
          <w:sz w:val="24"/>
          <w:szCs w:val="24"/>
        </w:rPr>
        <w:t xml:space="preserve">1.1  </w:t>
      </w:r>
      <w:r>
        <w:rPr>
          <w:rFonts w:cs="Tahoma" w:ascii="SimHei" w:hAnsi="SimHei" w:eastAsia="黑体"/>
          <w:sz w:val="24"/>
          <w:szCs w:val="24"/>
        </w:rPr>
        <w:t>保证各部门正常工作开展，合理使用计算机，达到更好利用现有资源，降低公司成本的目的。</w:t>
      </w:r>
    </w:p>
    <w:p>
      <w:pPr>
        <w:pStyle w:val="TextBodyIndent"/>
        <w:spacing w:lineRule="auto" w:line="360"/>
        <w:ind w:firstLine="480"/>
        <w:rPr>
          <w:rFonts w:cs="Tahoma"/>
          <w:sz w:val="24"/>
          <w:szCs w:val="24"/>
        </w:rPr>
      </w:pPr>
      <w:r>
        <w:rPr>
          <w:rFonts w:cs="Tahoma" w:ascii="SimHei" w:hAnsi="SimHei" w:eastAsia="黑体"/>
          <w:sz w:val="24"/>
          <w:szCs w:val="24"/>
        </w:rPr>
        <w:t xml:space="preserve">1.2  </w:t>
      </w:r>
      <w:r>
        <w:rPr>
          <w:rFonts w:cs="Tahoma" w:ascii="SimHei" w:hAnsi="SimHei" w:eastAsia="黑体"/>
          <w:sz w:val="24"/>
          <w:szCs w:val="24"/>
        </w:rPr>
        <w:t>公司所有计算机（包括员工自己带来的计算机）的使用管理均适用于本规定。</w:t>
      </w:r>
    </w:p>
    <w:p>
      <w:pPr>
        <w:pStyle w:val="TextBodyIndent"/>
        <w:spacing w:lineRule="auto" w:line="360"/>
        <w:ind w:firstLine="480"/>
        <w:rPr>
          <w:rFonts w:ascii="黑体" w:hAnsi="黑体" w:eastAsia="黑体" w:cs="Tahoma"/>
          <w:sz w:val="24"/>
          <w:szCs w:val="24"/>
        </w:rPr>
      </w:pPr>
      <w:r>
        <w:rPr>
          <w:rFonts w:eastAsia="黑体" w:cs="Tahoma" w:ascii="SimHei" w:hAnsi="SimHei"/>
          <w:sz w:val="24"/>
          <w:szCs w:val="24"/>
        </w:rPr>
        <w:t>2</w:t>
      </w:r>
      <w:r>
        <w:rPr>
          <w:rFonts w:cs="Tahoma" w:ascii="SimHei" w:hAnsi="SimHei" w:eastAsia="黑体"/>
          <w:sz w:val="24"/>
          <w:szCs w:val="24"/>
        </w:rPr>
        <w:t xml:space="preserve">  </w:t>
      </w:r>
      <w:r>
        <w:rPr>
          <w:rFonts w:ascii="SimHei" w:hAnsi="SimHei" w:cs="Tahoma" w:eastAsia="黑体"/>
          <w:sz w:val="24"/>
          <w:szCs w:val="24"/>
        </w:rPr>
        <w:t>管理组织</w:t>
      </w:r>
    </w:p>
    <w:p>
      <w:pPr>
        <w:pStyle w:val="TextBodyIndent"/>
        <w:spacing w:lineRule="auto" w:line="360"/>
        <w:ind w:firstLine="480"/>
        <w:rPr>
          <w:rFonts w:cs="Tahoma"/>
          <w:sz w:val="24"/>
          <w:szCs w:val="24"/>
        </w:rPr>
      </w:pPr>
      <w:r>
        <w:rPr>
          <w:rFonts w:cs="Tahoma" w:ascii="SimHei" w:hAnsi="SimHei" w:eastAsia="黑体"/>
          <w:sz w:val="24"/>
          <w:szCs w:val="24"/>
        </w:rPr>
        <w:t xml:space="preserve">2.1  </w:t>
      </w:r>
      <w:r>
        <w:rPr>
          <w:rFonts w:cs="Tahoma" w:ascii="SimHei" w:hAnsi="SimHei" w:eastAsia="黑体"/>
          <w:sz w:val="24"/>
          <w:szCs w:val="24"/>
        </w:rPr>
        <w:t>人事行政部负责计算机采购入库、计算机的调配、零部件更换的手续办理及每季度计算机盘点工作。</w:t>
      </w:r>
    </w:p>
    <w:p>
      <w:pPr>
        <w:pStyle w:val="TextBodyIndent"/>
        <w:spacing w:lineRule="auto" w:line="360"/>
        <w:ind w:firstLine="480"/>
        <w:rPr>
          <w:rFonts w:cs="Tahoma"/>
          <w:sz w:val="24"/>
          <w:szCs w:val="24"/>
        </w:rPr>
      </w:pPr>
      <w:r>
        <w:rPr>
          <w:rFonts w:cs="Tahoma" w:ascii="SimHei" w:hAnsi="SimHei" w:eastAsia="黑体"/>
          <w:sz w:val="24"/>
          <w:szCs w:val="24"/>
        </w:rPr>
        <w:t xml:space="preserve">2.2  </w:t>
      </w:r>
      <w:r>
        <w:rPr>
          <w:rFonts w:cs="Tahoma" w:ascii="SimHei" w:hAnsi="SimHei" w:eastAsia="黑体"/>
          <w:sz w:val="24"/>
          <w:szCs w:val="24"/>
        </w:rPr>
        <w:t>网管负责计算机维修、配置升级、零部件更换的技术管理工作。</w:t>
      </w:r>
    </w:p>
    <w:p>
      <w:pPr>
        <w:pStyle w:val="TextBodyIndent"/>
        <w:spacing w:lineRule="auto" w:line="360"/>
        <w:ind w:firstLine="480"/>
        <w:rPr>
          <w:rFonts w:ascii="黑体" w:hAnsi="黑体" w:eastAsia="黑体" w:cs="Tahoma"/>
          <w:sz w:val="24"/>
          <w:szCs w:val="24"/>
        </w:rPr>
      </w:pPr>
      <w:r>
        <w:rPr>
          <w:rFonts w:eastAsia="黑体" w:cs="Tahoma" w:ascii="SimHei" w:hAnsi="SimHei"/>
          <w:sz w:val="24"/>
          <w:szCs w:val="24"/>
        </w:rPr>
        <w:t>3</w:t>
      </w:r>
      <w:r>
        <w:rPr>
          <w:rFonts w:cs="Tahoma" w:ascii="SimHei" w:hAnsi="SimHei" w:eastAsia="黑体"/>
          <w:sz w:val="24"/>
          <w:szCs w:val="24"/>
        </w:rPr>
        <w:t xml:space="preserve">  </w:t>
      </w:r>
      <w:r>
        <w:rPr>
          <w:rFonts w:ascii="SimHei" w:hAnsi="SimHei" w:cs="Tahoma" w:eastAsia="黑体"/>
          <w:sz w:val="24"/>
          <w:szCs w:val="24"/>
        </w:rPr>
        <w:t>制度详细内容</w:t>
      </w:r>
    </w:p>
    <w:p>
      <w:pPr>
        <w:pStyle w:val="TextBodyIndent"/>
        <w:spacing w:lineRule="auto" w:line="360"/>
        <w:ind w:firstLine="480"/>
        <w:rPr>
          <w:rFonts w:cs="Tahoma"/>
          <w:sz w:val="24"/>
          <w:szCs w:val="24"/>
        </w:rPr>
      </w:pPr>
      <w:r>
        <w:rPr>
          <w:rFonts w:cs="Tahoma" w:ascii="SimHei" w:hAnsi="SimHei" w:eastAsia="黑体"/>
          <w:sz w:val="24"/>
          <w:szCs w:val="24"/>
        </w:rPr>
        <w:t xml:space="preserve">3.1  </w:t>
      </w:r>
      <w:r>
        <w:rPr>
          <w:rFonts w:cs="Tahoma" w:ascii="SimHei" w:hAnsi="SimHei" w:eastAsia="黑体"/>
          <w:sz w:val="24"/>
          <w:szCs w:val="24"/>
        </w:rPr>
        <w:t>计算机的保管</w:t>
      </w:r>
    </w:p>
    <w:p>
      <w:pPr>
        <w:pStyle w:val="TextBodyIndent"/>
        <w:spacing w:lineRule="auto" w:line="360"/>
        <w:ind w:firstLine="480"/>
        <w:rPr>
          <w:rFonts w:cs="Tahoma"/>
          <w:sz w:val="24"/>
          <w:szCs w:val="24"/>
        </w:rPr>
      </w:pPr>
      <w:r>
        <w:rPr>
          <w:rFonts w:cs="Tahoma" w:ascii="SimHei" w:hAnsi="SimHei" w:eastAsia="黑体"/>
          <w:sz w:val="24"/>
          <w:szCs w:val="24"/>
        </w:rPr>
        <w:t xml:space="preserve">3.1.1  </w:t>
      </w:r>
      <w:r>
        <w:rPr>
          <w:rFonts w:cs="Tahoma" w:ascii="SimHei" w:hAnsi="SimHei" w:eastAsia="黑体"/>
          <w:sz w:val="24"/>
          <w:szCs w:val="24"/>
        </w:rPr>
        <w:t>计算机责任到人：分配到个人或部门使用的计算机，使用者必须对设备的安全和完整负有责任。</w:t>
      </w:r>
    </w:p>
    <w:p>
      <w:pPr>
        <w:pStyle w:val="TextBodyIndent"/>
        <w:spacing w:lineRule="auto" w:line="360"/>
        <w:ind w:firstLine="480"/>
        <w:rPr>
          <w:rFonts w:cs="Tahoma"/>
          <w:sz w:val="24"/>
          <w:szCs w:val="24"/>
        </w:rPr>
      </w:pPr>
      <w:r>
        <w:rPr>
          <w:rFonts w:cs="Tahoma" w:ascii="SimHei" w:hAnsi="SimHei" w:eastAsia="黑体"/>
          <w:sz w:val="24"/>
          <w:szCs w:val="24"/>
        </w:rPr>
        <w:t xml:space="preserve">3.1.2  </w:t>
      </w:r>
      <w:r>
        <w:rPr>
          <w:rFonts w:cs="Tahoma" w:ascii="SimHei" w:hAnsi="SimHei" w:eastAsia="黑体"/>
          <w:sz w:val="24"/>
          <w:szCs w:val="24"/>
        </w:rPr>
        <w:t>配置到个人的计算机应保持设备外部的清洁，并经常进行磁盘碎片整理等系统维护工作，如发现问题应及时报修，不准私拆机箱。</w:t>
      </w:r>
    </w:p>
    <w:p>
      <w:pPr>
        <w:pStyle w:val="TextBodyIndent"/>
        <w:spacing w:lineRule="auto" w:line="360"/>
        <w:ind w:firstLine="480"/>
        <w:rPr>
          <w:rFonts w:cs="Tahoma"/>
          <w:sz w:val="24"/>
          <w:szCs w:val="24"/>
        </w:rPr>
      </w:pPr>
      <w:r>
        <w:rPr>
          <w:rFonts w:cs="Tahoma" w:ascii="SimHei" w:hAnsi="SimHei" w:eastAsia="黑体"/>
          <w:sz w:val="24"/>
          <w:szCs w:val="24"/>
        </w:rPr>
        <w:t xml:space="preserve">3.1.3  </w:t>
      </w:r>
      <w:r>
        <w:rPr>
          <w:rFonts w:cs="Tahoma" w:ascii="SimHei" w:hAnsi="SimHei" w:eastAsia="黑体"/>
          <w:sz w:val="24"/>
          <w:szCs w:val="24"/>
        </w:rPr>
        <w:t>任何部门不得私自挪动计算机（笔记本电脑除外），或因各种原因把计算机相关物品借走，如需挪动计算机或借用其相关物品，必须到人事行政部办理相关借用手续。</w:t>
      </w:r>
    </w:p>
    <w:p>
      <w:pPr>
        <w:pStyle w:val="TextBodyIndent"/>
        <w:spacing w:lineRule="auto" w:line="360"/>
        <w:ind w:firstLine="480"/>
        <w:rPr>
          <w:rFonts w:cs="Tahoma"/>
          <w:sz w:val="24"/>
          <w:szCs w:val="24"/>
        </w:rPr>
      </w:pPr>
      <w:r>
        <w:rPr>
          <w:rFonts w:cs="Tahoma" w:ascii="SimHei" w:hAnsi="SimHei" w:eastAsia="黑体"/>
          <w:sz w:val="24"/>
          <w:szCs w:val="24"/>
        </w:rPr>
        <w:t xml:space="preserve">3.2  </w:t>
      </w:r>
      <w:r>
        <w:rPr>
          <w:rFonts w:cs="Tahoma" w:ascii="SimHei" w:hAnsi="SimHei" w:eastAsia="黑体"/>
          <w:sz w:val="24"/>
          <w:szCs w:val="24"/>
        </w:rPr>
        <w:t>计算机的使用</w:t>
      </w:r>
    </w:p>
    <w:p>
      <w:pPr>
        <w:pStyle w:val="TextBodyIndent"/>
        <w:spacing w:lineRule="auto" w:line="360"/>
        <w:ind w:firstLine="480"/>
        <w:rPr>
          <w:rFonts w:cs="Tahoma"/>
          <w:sz w:val="24"/>
          <w:szCs w:val="24"/>
        </w:rPr>
      </w:pPr>
      <w:r>
        <w:rPr>
          <w:rFonts w:cs="Tahoma" w:ascii="SimHei" w:hAnsi="SimHei" w:eastAsia="黑体"/>
          <w:sz w:val="24"/>
          <w:szCs w:val="24"/>
        </w:rPr>
        <w:t xml:space="preserve">3.2.1  </w:t>
      </w:r>
      <w:r>
        <w:rPr>
          <w:rFonts w:cs="Tahoma" w:ascii="SimHei" w:hAnsi="SimHei" w:eastAsia="黑体"/>
          <w:sz w:val="24"/>
          <w:szCs w:val="24"/>
        </w:rPr>
        <w:t>公司计算机只限于工作使用，不得用其处理私人事务或上网玩游戏、聊天、购物、看电影、炒股票等。</w:t>
      </w:r>
    </w:p>
    <w:p>
      <w:pPr>
        <w:pStyle w:val="TextBodyIndent"/>
        <w:spacing w:lineRule="auto" w:line="360"/>
        <w:ind w:firstLine="480"/>
        <w:rPr>
          <w:rFonts w:cs="Tahoma"/>
          <w:sz w:val="24"/>
          <w:szCs w:val="24"/>
        </w:rPr>
      </w:pPr>
      <w:r>
        <w:rPr>
          <w:rFonts w:cs="Tahoma" w:ascii="SimHei" w:hAnsi="SimHei" w:eastAsia="黑体"/>
          <w:sz w:val="24"/>
          <w:szCs w:val="24"/>
        </w:rPr>
        <w:t xml:space="preserve">3.2.2  </w:t>
      </w:r>
      <w:r>
        <w:rPr>
          <w:rFonts w:cs="Tahoma" w:ascii="SimHei" w:hAnsi="SimHei" w:eastAsia="黑体"/>
          <w:sz w:val="24"/>
          <w:szCs w:val="24"/>
        </w:rPr>
        <w:t>所有计算机设备，未经人事行政部授权同意，任何人不得擅自拆、换任何部件、配件、外设，一经发现，将严肃处理。</w:t>
      </w:r>
    </w:p>
    <w:p>
      <w:pPr>
        <w:pStyle w:val="TextBodyIndent"/>
        <w:spacing w:lineRule="auto" w:line="360"/>
        <w:ind w:firstLine="480"/>
        <w:rPr>
          <w:rFonts w:cs="Tahoma"/>
          <w:sz w:val="24"/>
          <w:szCs w:val="24"/>
        </w:rPr>
      </w:pPr>
      <w:r>
        <w:rPr>
          <w:rFonts w:cs="Tahoma" w:ascii="SimHei" w:hAnsi="SimHei" w:eastAsia="黑体"/>
          <w:sz w:val="24"/>
          <w:szCs w:val="24"/>
        </w:rPr>
        <w:t xml:space="preserve">3.2.3  </w:t>
      </w:r>
      <w:r>
        <w:rPr>
          <w:rFonts w:cs="Tahoma" w:ascii="SimHei" w:hAnsi="SimHei" w:eastAsia="黑体"/>
          <w:sz w:val="24"/>
          <w:szCs w:val="24"/>
        </w:rPr>
        <w:t>计算机均不得安装各类游戏、盗版软件及其它工作以外的软件，未经部门领导许可不得安装和使用网络聊天等相关软件。</w:t>
      </w:r>
    </w:p>
    <w:p>
      <w:pPr>
        <w:pStyle w:val="TextBodyIndent"/>
        <w:spacing w:lineRule="auto" w:line="360"/>
        <w:ind w:firstLine="480"/>
        <w:rPr>
          <w:rFonts w:cs="Tahoma"/>
          <w:sz w:val="24"/>
          <w:szCs w:val="24"/>
        </w:rPr>
      </w:pPr>
      <w:r>
        <w:rPr>
          <w:rFonts w:cs="Tahoma" w:ascii="SimHei" w:hAnsi="SimHei" w:eastAsia="黑体"/>
          <w:sz w:val="24"/>
          <w:szCs w:val="24"/>
        </w:rPr>
        <w:t xml:space="preserve">3.2.4  </w:t>
      </w:r>
      <w:r>
        <w:rPr>
          <w:rFonts w:cs="Tahoma" w:ascii="SimHei" w:hAnsi="SimHei" w:eastAsia="黑体"/>
          <w:sz w:val="24"/>
          <w:szCs w:val="24"/>
        </w:rPr>
        <w:t>员工在使用网络时，必须使用网管指定的网络</w:t>
      </w:r>
      <w:r>
        <w:rPr>
          <w:rFonts w:cs="Tahoma" w:ascii="SimHei" w:hAnsi="SimHei" w:eastAsia="黑体"/>
          <w:sz w:val="24"/>
          <w:szCs w:val="24"/>
        </w:rPr>
        <w:t>IP</w:t>
      </w:r>
      <w:r>
        <w:rPr>
          <w:rFonts w:cs="Tahoma" w:ascii="SimHei" w:hAnsi="SimHei" w:eastAsia="黑体"/>
          <w:sz w:val="24"/>
          <w:szCs w:val="24"/>
        </w:rPr>
        <w:t>地址，未经网管同意任何人不得擅自更改，不得在自己工作位以外的位置乱接网线，否则视为破坏公司网络环境处理。</w:t>
      </w:r>
    </w:p>
    <w:p>
      <w:pPr>
        <w:pStyle w:val="TextBodyIndent"/>
        <w:spacing w:lineRule="auto" w:line="360"/>
        <w:ind w:firstLine="480"/>
        <w:rPr>
          <w:rFonts w:cs="Tahoma"/>
          <w:sz w:val="24"/>
          <w:szCs w:val="24"/>
        </w:rPr>
      </w:pPr>
      <w:r>
        <w:rPr>
          <w:rFonts w:cs="Tahoma" w:ascii="SimHei" w:hAnsi="SimHei" w:eastAsia="黑体"/>
          <w:sz w:val="24"/>
          <w:szCs w:val="24"/>
        </w:rPr>
        <w:t xml:space="preserve">3.2.5  </w:t>
      </w:r>
      <w:r>
        <w:rPr>
          <w:rFonts w:cs="Tahoma" w:ascii="SimHei" w:hAnsi="SimHei" w:eastAsia="黑体"/>
          <w:sz w:val="24"/>
          <w:szCs w:val="24"/>
        </w:rPr>
        <w:t>计算机中的信息必须安全存放、保管、防止丢失或失效，同时各部门应该注意对部门重要信息进行备份，防止计算机机硬盘出现故障后，重要信息丢失。</w:t>
      </w:r>
    </w:p>
    <w:p>
      <w:pPr>
        <w:pStyle w:val="TextBodyIndent"/>
        <w:spacing w:lineRule="auto" w:line="360"/>
        <w:ind w:firstLine="480"/>
        <w:rPr>
          <w:rFonts w:cs="Tahoma"/>
          <w:sz w:val="24"/>
          <w:szCs w:val="24"/>
        </w:rPr>
      </w:pPr>
      <w:r>
        <w:rPr>
          <w:rFonts w:cs="Tahoma" w:ascii="SimHei" w:hAnsi="SimHei" w:eastAsia="黑体"/>
          <w:sz w:val="24"/>
          <w:szCs w:val="24"/>
        </w:rPr>
        <w:t xml:space="preserve">3.3  </w:t>
      </w:r>
      <w:r>
        <w:rPr>
          <w:rFonts w:cs="Tahoma" w:ascii="SimHei" w:hAnsi="SimHei" w:eastAsia="黑体"/>
          <w:sz w:val="24"/>
          <w:szCs w:val="24"/>
        </w:rPr>
        <w:t>计算机的维修及升级</w:t>
      </w:r>
    </w:p>
    <w:p>
      <w:pPr>
        <w:pStyle w:val="TextBodyIndent"/>
        <w:spacing w:lineRule="auto" w:line="360"/>
        <w:ind w:firstLine="480"/>
        <w:rPr>
          <w:rFonts w:cs="Tahoma"/>
          <w:sz w:val="24"/>
          <w:szCs w:val="24"/>
        </w:rPr>
      </w:pPr>
      <w:r>
        <w:rPr>
          <w:rFonts w:cs="Tahoma" w:ascii="SimHei" w:hAnsi="SimHei" w:eastAsia="黑体"/>
          <w:sz w:val="24"/>
          <w:szCs w:val="24"/>
        </w:rPr>
        <w:t xml:space="preserve">3.3.1  </w:t>
      </w:r>
      <w:r>
        <w:rPr>
          <w:rFonts w:cs="Tahoma" w:ascii="SimHei" w:hAnsi="SimHei" w:eastAsia="黑体"/>
          <w:sz w:val="24"/>
          <w:szCs w:val="24"/>
        </w:rPr>
        <w:t>员工在工作中，如计算机出现故障而自己又不能解决时，请按及时联系网管修理。</w:t>
      </w:r>
    </w:p>
    <w:p>
      <w:pPr>
        <w:pStyle w:val="TextBodyIndent"/>
        <w:spacing w:lineRule="auto" w:line="360"/>
        <w:ind w:firstLine="480"/>
        <w:rPr>
          <w:rFonts w:cs="Tahoma"/>
          <w:sz w:val="24"/>
          <w:szCs w:val="24"/>
        </w:rPr>
      </w:pPr>
      <w:r>
        <w:rPr>
          <w:rFonts w:cs="Tahoma" w:ascii="SimHei" w:hAnsi="SimHei" w:eastAsia="黑体"/>
          <w:sz w:val="24"/>
          <w:szCs w:val="24"/>
        </w:rPr>
        <w:t xml:space="preserve">3.3.2  </w:t>
      </w:r>
      <w:r>
        <w:rPr>
          <w:rFonts w:cs="Tahoma" w:ascii="SimHei" w:hAnsi="SimHei" w:eastAsia="黑体"/>
          <w:sz w:val="24"/>
          <w:szCs w:val="24"/>
        </w:rPr>
        <w:t>员工离职或调动时，需对个人保有的计算机等相关设备交回人事行政部，由网管对计算机的技术性能进行确认后，人事行政部收回统一调配使用。</w:t>
      </w:r>
    </w:p>
    <w:p>
      <w:pPr>
        <w:pStyle w:val="TextBodyIndent"/>
        <w:spacing w:lineRule="auto" w:line="360"/>
        <w:ind w:firstLine="480"/>
        <w:rPr>
          <w:rFonts w:cs="Tahoma"/>
          <w:sz w:val="24"/>
          <w:szCs w:val="24"/>
        </w:rPr>
      </w:pPr>
      <w:r>
        <w:rPr>
          <w:rFonts w:cs="Tahoma" w:ascii="SimHei" w:hAnsi="SimHei" w:eastAsia="黑体"/>
          <w:sz w:val="24"/>
          <w:szCs w:val="24"/>
        </w:rPr>
        <w:t xml:space="preserve">3.3.3  </w:t>
      </w:r>
      <w:r>
        <w:rPr>
          <w:rFonts w:cs="Tahoma" w:ascii="SimHei" w:hAnsi="SimHei" w:eastAsia="黑体"/>
          <w:sz w:val="24"/>
          <w:szCs w:val="24"/>
        </w:rPr>
        <w:t>对于计算机具体配置公司会根据实际需求和市场状况做出相应调整，特殊情况特殊处理。</w:t>
      </w:r>
    </w:p>
    <w:p>
      <w:pPr>
        <w:pStyle w:val="TextBodyIndent"/>
        <w:spacing w:lineRule="auto" w:line="360"/>
        <w:ind w:firstLine="480"/>
        <w:rPr>
          <w:rFonts w:ascii="黑体" w:hAnsi="黑体" w:eastAsia="黑体" w:cs="Tahoma"/>
          <w:sz w:val="24"/>
          <w:szCs w:val="24"/>
        </w:rPr>
      </w:pPr>
      <w:r>
        <w:rPr>
          <w:rFonts w:eastAsia="黑体" w:cs="Tahoma" w:ascii="SimHei" w:hAnsi="SimHei"/>
          <w:sz w:val="24"/>
          <w:szCs w:val="24"/>
        </w:rPr>
        <w:t>4</w:t>
      </w:r>
      <w:r>
        <w:rPr>
          <w:rFonts w:cs="Tahoma" w:ascii="SimHei" w:hAnsi="SimHei" w:eastAsia="黑体"/>
          <w:sz w:val="24"/>
          <w:szCs w:val="24"/>
        </w:rPr>
        <w:t xml:space="preserve">  </w:t>
      </w:r>
      <w:r>
        <w:rPr>
          <w:rFonts w:ascii="SimHei" w:hAnsi="SimHei" w:cs="Tahoma" w:eastAsia="黑体"/>
          <w:sz w:val="24"/>
          <w:szCs w:val="24"/>
        </w:rPr>
        <w:t>惩处</w:t>
      </w:r>
    </w:p>
    <w:p>
      <w:pPr>
        <w:pStyle w:val="TextBodyIndent"/>
        <w:spacing w:lineRule="auto" w:line="360"/>
        <w:ind w:firstLine="480"/>
        <w:rPr>
          <w:rFonts w:cs="Tahoma"/>
          <w:sz w:val="24"/>
          <w:szCs w:val="24"/>
        </w:rPr>
      </w:pPr>
      <w:r>
        <w:rPr>
          <w:rFonts w:cs="Tahoma" w:ascii="SimHei" w:hAnsi="SimHei" w:eastAsia="黑体"/>
          <w:sz w:val="24"/>
          <w:szCs w:val="24"/>
        </w:rPr>
        <w:t xml:space="preserve">4.1  </w:t>
      </w:r>
      <w:r>
        <w:rPr>
          <w:rFonts w:cs="Tahoma" w:ascii="SimHei" w:hAnsi="SimHei" w:eastAsia="黑体"/>
          <w:sz w:val="24"/>
          <w:szCs w:val="24"/>
        </w:rPr>
        <w:t>对于</w:t>
      </w:r>
      <w:r>
        <w:rPr>
          <w:rFonts w:cs="Tahoma" w:ascii="SimHei" w:hAnsi="SimHei" w:eastAsia="黑体"/>
          <w:sz w:val="24"/>
          <w:szCs w:val="24"/>
        </w:rPr>
        <w:t>工作时间上网聊天</w:t>
      </w:r>
      <w:r>
        <w:rPr>
          <w:rFonts w:cs="Tahoma" w:ascii="SimHei" w:hAnsi="SimHei" w:eastAsia="黑体"/>
          <w:sz w:val="24"/>
          <w:szCs w:val="24"/>
        </w:rPr>
        <w:t>、</w:t>
      </w:r>
      <w:r>
        <w:rPr>
          <w:rFonts w:cs="Tahoma" w:ascii="SimHei" w:hAnsi="SimHei" w:eastAsia="黑体"/>
          <w:sz w:val="24"/>
          <w:szCs w:val="24"/>
        </w:rPr>
        <w:t>玩游戏</w:t>
      </w:r>
      <w:r>
        <w:rPr>
          <w:rFonts w:cs="Tahoma" w:ascii="SimHei" w:hAnsi="SimHei" w:eastAsia="黑体"/>
          <w:sz w:val="24"/>
          <w:szCs w:val="24"/>
        </w:rPr>
        <w:t>、看电影、炒股或做与工作无关的事，一经发现将处以</w:t>
      </w:r>
      <w:r>
        <w:rPr>
          <w:rFonts w:cs="Tahoma" w:ascii="SimHei" w:hAnsi="SimHei" w:eastAsia="黑体"/>
          <w:sz w:val="24"/>
          <w:szCs w:val="24"/>
        </w:rPr>
        <w:t>50</w:t>
      </w:r>
      <w:r>
        <w:rPr>
          <w:rFonts w:cs="Tahoma" w:ascii="SimHei" w:hAnsi="SimHei" w:eastAsia="黑体"/>
          <w:sz w:val="24"/>
          <w:szCs w:val="24"/>
        </w:rPr>
        <w:t>～</w:t>
      </w:r>
      <w:r>
        <w:rPr>
          <w:rFonts w:cs="Tahoma" w:ascii="SimHei" w:hAnsi="SimHei" w:eastAsia="黑体"/>
          <w:sz w:val="24"/>
          <w:szCs w:val="24"/>
        </w:rPr>
        <w:t>200</w:t>
      </w:r>
      <w:r>
        <w:rPr>
          <w:rFonts w:cs="Tahoma" w:ascii="SimHei" w:hAnsi="SimHei" w:eastAsia="黑体"/>
          <w:sz w:val="24"/>
          <w:szCs w:val="24"/>
        </w:rPr>
        <w:t>元经济处罚。</w:t>
      </w:r>
    </w:p>
    <w:p>
      <w:pPr>
        <w:pStyle w:val="TextBodyIndent"/>
        <w:spacing w:lineRule="auto" w:line="360"/>
        <w:ind w:firstLine="480"/>
        <w:rPr>
          <w:rFonts w:cs="Tahoma"/>
          <w:sz w:val="24"/>
          <w:szCs w:val="24"/>
        </w:rPr>
      </w:pPr>
      <w:r>
        <w:rPr>
          <w:rFonts w:cs="Tahoma" w:ascii="SimHei" w:hAnsi="SimHei" w:eastAsia="黑体"/>
          <w:sz w:val="24"/>
          <w:szCs w:val="24"/>
        </w:rPr>
        <w:t xml:space="preserve">4.2  </w:t>
      </w:r>
      <w:r>
        <w:rPr>
          <w:rFonts w:cs="Tahoma" w:ascii="SimHei" w:hAnsi="SimHei" w:eastAsia="黑体"/>
          <w:sz w:val="24"/>
          <w:szCs w:val="24"/>
        </w:rPr>
        <w:t>对于擅自拆、换计算机零部件的情况，一经发现将处以</w:t>
      </w:r>
      <w:r>
        <w:rPr>
          <w:rFonts w:cs="Tahoma" w:ascii="SimHei" w:hAnsi="SimHei" w:eastAsia="黑体"/>
          <w:sz w:val="24"/>
          <w:szCs w:val="24"/>
        </w:rPr>
        <w:t>200</w:t>
      </w:r>
      <w:r>
        <w:rPr>
          <w:rFonts w:cs="Tahoma" w:ascii="SimHei" w:hAnsi="SimHei" w:eastAsia="黑体"/>
          <w:sz w:val="24"/>
          <w:szCs w:val="24"/>
        </w:rPr>
        <w:t>元罚款；同时由于私拆计算机造成的损坏维修费用，由责任人承担。</w:t>
      </w:r>
    </w:p>
    <w:p>
      <w:pPr>
        <w:pStyle w:val="TextBodyIndent"/>
        <w:spacing w:lineRule="auto" w:line="360"/>
        <w:ind w:firstLine="480"/>
        <w:rPr>
          <w:sz w:val="24"/>
          <w:szCs w:val="24"/>
        </w:rPr>
      </w:pPr>
      <w:r>
        <w:rPr>
          <w:rFonts w:ascii="SimHei" w:hAnsi="SimHei" w:eastAsia="黑体"/>
          <w:sz w:val="24"/>
          <w:szCs w:val="24"/>
        </w:rPr>
        <w:t>4.3</w:t>
      </w:r>
      <w:r>
        <w:rPr>
          <w:rFonts w:cs="Tahoma" w:ascii="SimHei" w:hAnsi="SimHei" w:eastAsia="黑体"/>
          <w:sz w:val="24"/>
          <w:szCs w:val="24"/>
        </w:rPr>
        <w:t xml:space="preserve">  </w:t>
      </w:r>
      <w:r>
        <w:rPr>
          <w:rFonts w:ascii="SimHei" w:hAnsi="SimHei" w:eastAsia="黑体"/>
          <w:sz w:val="24"/>
          <w:szCs w:val="24"/>
        </w:rPr>
        <w:t>责任人丢失质保单，保修卡及必须保留的相关单据，罚款</w:t>
      </w:r>
      <w:r>
        <w:rPr>
          <w:rFonts w:ascii="SimHei" w:hAnsi="SimHei" w:eastAsia="黑体"/>
          <w:sz w:val="24"/>
          <w:szCs w:val="24"/>
        </w:rPr>
        <w:t>20</w:t>
      </w:r>
      <w:r>
        <w:rPr>
          <w:rFonts w:ascii="SimHei" w:hAnsi="SimHei" w:eastAsia="黑体"/>
          <w:sz w:val="24"/>
          <w:szCs w:val="24"/>
        </w:rPr>
        <w:t>～</w:t>
      </w:r>
      <w:r>
        <w:rPr>
          <w:rFonts w:ascii="SimHei" w:hAnsi="SimHei" w:eastAsia="黑体"/>
          <w:sz w:val="24"/>
          <w:szCs w:val="24"/>
        </w:rPr>
        <w:t>100</w:t>
      </w:r>
      <w:r>
        <w:rPr>
          <w:rFonts w:ascii="SimHei" w:hAnsi="SimHei" w:eastAsia="黑体"/>
          <w:sz w:val="24"/>
          <w:szCs w:val="24"/>
        </w:rPr>
        <w:t>元。</w:t>
      </w:r>
    </w:p>
    <w:p>
      <w:pPr>
        <w:pStyle w:val="TextBodyIndent"/>
        <w:spacing w:lineRule="auto" w:line="360"/>
        <w:ind w:firstLine="480"/>
        <w:rPr>
          <w:sz w:val="24"/>
          <w:szCs w:val="24"/>
        </w:rPr>
      </w:pPr>
      <w:r>
        <w:rPr>
          <w:rFonts w:ascii="SimHei" w:hAnsi="SimHei" w:eastAsia="黑体"/>
          <w:sz w:val="24"/>
          <w:szCs w:val="24"/>
        </w:rPr>
        <w:t>4.4</w:t>
      </w:r>
      <w:r>
        <w:rPr>
          <w:rFonts w:cs="Tahoma" w:ascii="SimHei" w:hAnsi="SimHei" w:eastAsia="黑体"/>
          <w:sz w:val="24"/>
          <w:szCs w:val="24"/>
        </w:rPr>
        <w:t xml:space="preserve">  </w:t>
      </w:r>
      <w:r>
        <w:rPr>
          <w:rFonts w:ascii="SimHei" w:hAnsi="SimHei" w:eastAsia="黑体"/>
          <w:sz w:val="24"/>
          <w:szCs w:val="24"/>
        </w:rPr>
        <w:t>下班未关机切断电源的，罚款</w:t>
      </w:r>
      <w:r>
        <w:rPr>
          <w:rFonts w:ascii="SimHei" w:hAnsi="SimHei" w:eastAsia="黑体"/>
          <w:sz w:val="24"/>
          <w:szCs w:val="24"/>
        </w:rPr>
        <w:t>20</w:t>
      </w:r>
      <w:r>
        <w:rPr>
          <w:rFonts w:ascii="SimHei" w:hAnsi="SimHei" w:eastAsia="黑体"/>
          <w:sz w:val="24"/>
          <w:szCs w:val="24"/>
        </w:rPr>
        <w:t>～</w:t>
      </w:r>
      <w:r>
        <w:rPr>
          <w:rFonts w:ascii="SimHei" w:hAnsi="SimHei" w:eastAsia="黑体"/>
          <w:sz w:val="24"/>
          <w:szCs w:val="24"/>
        </w:rPr>
        <w:t>100</w:t>
      </w:r>
      <w:r>
        <w:rPr>
          <w:rFonts w:ascii="SimHei" w:hAnsi="SimHei" w:eastAsia="黑体"/>
          <w:sz w:val="24"/>
          <w:szCs w:val="24"/>
        </w:rPr>
        <w:t>元。</w:t>
      </w:r>
    </w:p>
    <w:p>
      <w:pPr>
        <w:pStyle w:val="TextBodyIndent"/>
        <w:spacing w:lineRule="auto" w:line="360"/>
        <w:ind w:firstLine="480"/>
        <w:rPr>
          <w:rFonts w:cs="Tahoma"/>
          <w:sz w:val="24"/>
          <w:szCs w:val="24"/>
        </w:rPr>
      </w:pPr>
      <w:r>
        <w:rPr>
          <w:rFonts w:cs="Tahoma" w:ascii="SimHei" w:hAnsi="SimHei" w:eastAsia="黑体"/>
          <w:sz w:val="24"/>
          <w:szCs w:val="24"/>
        </w:rPr>
        <w:t xml:space="preserve">4.5  </w:t>
      </w:r>
      <w:r>
        <w:rPr>
          <w:rFonts w:cs="Tahoma" w:ascii="SimHei" w:hAnsi="SimHei" w:eastAsia="黑体"/>
          <w:sz w:val="24"/>
          <w:szCs w:val="24"/>
        </w:rPr>
        <w:t>对三次以上违反规定的、屡教不改者，可根据情节予以降薪、辞退直至开除。</w:t>
      </w:r>
    </w:p>
    <w:p>
      <w:pPr>
        <w:pStyle w:val="TextBodyIndent"/>
        <w:spacing w:lineRule="auto" w:line="360"/>
        <w:ind w:firstLine="480"/>
        <w:rPr>
          <w:sz w:val="24"/>
          <w:szCs w:val="24"/>
        </w:rPr>
      </w:pPr>
      <w:r>
        <w:rPr>
          <w:rFonts w:ascii="SimHei" w:hAnsi="SimHei" w:eastAsia="黑体"/>
          <w:sz w:val="24"/>
          <w:szCs w:val="24"/>
        </w:rPr>
        <w:t xml:space="preserve">4.6  </w:t>
      </w:r>
      <w:r>
        <w:rPr>
          <w:rFonts w:ascii="SimHei" w:hAnsi="SimHei" w:eastAsia="黑体"/>
          <w:sz w:val="24"/>
          <w:szCs w:val="24"/>
        </w:rPr>
        <w:t>所有罚款将从当事人当月工资中扣除。</w:t>
      </w:r>
    </w:p>
    <w:p>
      <w:pPr>
        <w:pStyle w:val="Normal"/>
        <w:rPr>
          <w:sz w:val="24"/>
          <w:szCs w:val="24"/>
        </w:rPr>
      </w:pPr>
      <w:r>
        <w:rPr>
          <w:rFonts w:ascii="SimHei" w:hAnsi="SimHei" w:eastAsia="黑体"/>
          <w:sz w:val="24"/>
          <w:szCs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Normal"/>
        <w:rPr>
          <w:sz w:val="24"/>
        </w:rPr>
      </w:pPr>
      <w:r>
        <w:rPr>
          <w:rFonts w:ascii="SimHei" w:hAnsi="SimHei" w:eastAsia="黑体"/>
          <w:sz w:val="24"/>
        </w:rPr>
      </w:r>
    </w:p>
    <w:p>
      <w:pPr>
        <w:pStyle w:val="21"/>
        <w:rPr>
          <w:b w:val="false"/>
          <w:b w:val="false"/>
          <w:sz w:val="28"/>
          <w:szCs w:val="28"/>
        </w:rPr>
      </w:pPr>
      <w:r>
        <w:rPr>
          <w:rFonts w:ascii="SimHei" w:hAnsi="SimHei" w:eastAsia="黑体"/>
        </w:rPr>
        <w:t>《办公设备管理制度》（</w:t>
      </w:r>
      <w:r>
        <w:rPr>
          <w:rFonts w:ascii="SimHei" w:hAnsi="SimHei" w:eastAsia="黑体"/>
        </w:rPr>
        <w:t>KDZD-XZ-008</w:t>
      </w:r>
      <w:r>
        <w:rPr>
          <w:rFonts w:ascii="SimHei" w:hAnsi="SimHei" w:eastAsia="黑体"/>
        </w:rPr>
        <w:t>）</w:t>
      </w:r>
    </w:p>
    <w:p>
      <w:pPr>
        <w:pStyle w:val="Normal"/>
        <w:spacing w:lineRule="auto" w:line="360"/>
        <w:ind w:firstLine="420"/>
        <w:rPr>
          <w:rFonts w:ascii="黑体" w:hAnsi="黑体" w:eastAsia="黑体"/>
          <w:sz w:val="24"/>
        </w:rPr>
      </w:pPr>
      <w:r>
        <w:rPr>
          <w:rFonts w:eastAsia="黑体" w:ascii="SimHei" w:hAnsi="SimHei"/>
          <w:sz w:val="24"/>
        </w:rPr>
        <w:t xml:space="preserve">1  </w:t>
      </w:r>
      <w:r>
        <w:rPr>
          <w:rFonts w:ascii="SimHei" w:hAnsi="SimHei" w:eastAsia="黑体"/>
          <w:sz w:val="24"/>
        </w:rPr>
        <w:t>目的及适用范围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1.1  </w:t>
      </w:r>
      <w:r>
        <w:rPr>
          <w:rFonts w:ascii="SimHei" w:hAnsi="SimHei" w:cs="Tahoma" w:eastAsia="黑体"/>
          <w:sz w:val="24"/>
          <w:szCs w:val="18"/>
        </w:rPr>
        <w:t>为更好的使用和维护各项办公设备，保障工作正常运转。</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1.2  </w:t>
      </w:r>
      <w:r>
        <w:rPr>
          <w:rFonts w:ascii="SimHei" w:hAnsi="SimHei" w:cs="Tahoma" w:eastAsia="黑体"/>
          <w:sz w:val="24"/>
          <w:szCs w:val="18"/>
        </w:rPr>
        <w:t>公司所有电脑、打印机、复印机、扫描仪、传真机、碎纸机、装订机、投影仪等办公设备的配置及使用、维护管理均适用于本办法。</w:t>
      </w:r>
    </w:p>
    <w:p>
      <w:pPr>
        <w:pStyle w:val="Normal"/>
        <w:spacing w:lineRule="auto" w:line="360"/>
        <w:ind w:firstLine="420"/>
        <w:rPr>
          <w:rFonts w:ascii="黑体" w:hAnsi="黑体" w:eastAsia="黑体"/>
          <w:sz w:val="24"/>
        </w:rPr>
      </w:pPr>
      <w:r>
        <w:rPr>
          <w:rFonts w:eastAsia="黑体" w:ascii="SimHei" w:hAnsi="SimHei"/>
          <w:sz w:val="24"/>
        </w:rPr>
        <w:t xml:space="preserve">2  </w:t>
      </w:r>
      <w:r>
        <w:rPr>
          <w:rFonts w:ascii="SimHei" w:hAnsi="SimHei" w:eastAsia="黑体"/>
          <w:sz w:val="24"/>
        </w:rPr>
        <w:t>管理组织</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2.1  </w:t>
      </w:r>
      <w:r>
        <w:rPr>
          <w:rFonts w:ascii="SimHei" w:hAnsi="SimHei" w:cs="Tahoma" w:eastAsia="黑体"/>
          <w:sz w:val="24"/>
          <w:szCs w:val="18"/>
        </w:rPr>
        <w:t>公司人事行政部负责具体实施。</w:t>
      </w:r>
    </w:p>
    <w:p>
      <w:pPr>
        <w:pStyle w:val="Normal"/>
        <w:spacing w:lineRule="auto" w:line="360"/>
        <w:ind w:firstLine="420"/>
        <w:rPr>
          <w:rFonts w:ascii="黑体" w:hAnsi="黑体" w:eastAsia="黑体"/>
          <w:sz w:val="24"/>
        </w:rPr>
      </w:pPr>
      <w:r>
        <w:rPr>
          <w:rFonts w:eastAsia="黑体" w:ascii="SimHei" w:hAnsi="SimHei"/>
          <w:sz w:val="24"/>
        </w:rPr>
        <w:t xml:space="preserve">3  </w:t>
      </w:r>
      <w:r>
        <w:rPr>
          <w:rFonts w:ascii="SimHei" w:hAnsi="SimHei" w:eastAsia="黑体"/>
          <w:sz w:val="24"/>
        </w:rPr>
        <w:t>管理内容</w:t>
      </w:r>
    </w:p>
    <w:p>
      <w:pPr>
        <w:pStyle w:val="Normal"/>
        <w:spacing w:lineRule="auto" w:line="360"/>
        <w:ind w:firstLine="420"/>
        <w:rPr>
          <w:rFonts w:ascii="宋体" w:hAnsi="宋体" w:cs="宋体"/>
          <w:sz w:val="24"/>
        </w:rPr>
      </w:pPr>
      <w:r>
        <w:rPr>
          <w:rFonts w:cs="宋体" w:ascii="SimHei" w:hAnsi="SimHei" w:eastAsia="黑体"/>
          <w:sz w:val="24"/>
        </w:rPr>
        <w:t xml:space="preserve">3.1  </w:t>
      </w:r>
      <w:r>
        <w:rPr>
          <w:rFonts w:ascii="SimHei" w:hAnsi="SimHei" w:cs="宋体" w:eastAsia="黑体"/>
          <w:sz w:val="24"/>
        </w:rPr>
        <w:t>办公设备的调配部门为人事行政部，有权根据工作需要对各部门的办公设备进行调配。</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3.2  </w:t>
      </w:r>
      <w:r>
        <w:rPr>
          <w:rFonts w:ascii="SimHei" w:hAnsi="SimHei" w:cs="宋体" w:eastAsia="黑体"/>
          <w:sz w:val="24"/>
        </w:rPr>
        <w:t>设备责任人</w:t>
      </w:r>
      <w:r>
        <w:rPr>
          <w:rFonts w:ascii="SimHei" w:hAnsi="SimHei" w:cs="Tahoma" w:eastAsia="黑体"/>
          <w:sz w:val="24"/>
          <w:szCs w:val="18"/>
        </w:rPr>
        <w:t>：各部门的设备由使用人负责，需对设备的使用过程负责。该责任人应了解并熟悉各种办公设备的基本性能及操作方法，对简单的故障能够处理，并对设备进行管理。</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3.3  </w:t>
      </w:r>
      <w:r>
        <w:rPr>
          <w:rFonts w:ascii="SimHei" w:hAnsi="SimHei" w:cs="Tahoma" w:eastAsia="黑体"/>
          <w:sz w:val="24"/>
          <w:szCs w:val="18"/>
        </w:rPr>
        <w:t>各部门在领用办公设备时，由设备责任人到人事行政部办理设备领用手续，</w:t>
      </w:r>
    </w:p>
    <w:p>
      <w:pPr>
        <w:pStyle w:val="Normal"/>
        <w:spacing w:lineRule="auto" w:line="360"/>
        <w:rPr>
          <w:rFonts w:ascii="宋体" w:hAnsi="宋体" w:cs="Tahoma"/>
          <w:sz w:val="24"/>
          <w:szCs w:val="18"/>
        </w:rPr>
      </w:pPr>
      <w:r>
        <w:rPr>
          <w:rFonts w:ascii="SimHei" w:hAnsi="SimHei" w:cs="Tahoma" w:eastAsia="黑体"/>
          <w:sz w:val="24"/>
          <w:szCs w:val="18"/>
        </w:rPr>
        <w:t>填写</w:t>
      </w:r>
      <w:r>
        <w:rPr>
          <w:rFonts w:ascii="SimHei" w:hAnsi="SimHei" w:cs="Tahoma" w:eastAsia="黑体"/>
          <w:sz w:val="24"/>
        </w:rPr>
        <w:t>《</w:t>
      </w:r>
      <w:r>
        <w:rPr>
          <w:rFonts w:ascii="SimHei" w:hAnsi="SimHei" w:cs="Tahoma" w:eastAsia="黑体"/>
          <w:sz w:val="24"/>
          <w:szCs w:val="18"/>
        </w:rPr>
        <w:t>固定资产设备领用登记表》。</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3.4  </w:t>
      </w:r>
      <w:r>
        <w:rPr>
          <w:rFonts w:ascii="SimHei" w:hAnsi="SimHei" w:cs="Tahoma" w:eastAsia="黑体"/>
          <w:sz w:val="24"/>
          <w:szCs w:val="18"/>
        </w:rPr>
        <w:t>设备使用过程中，设备责任人应注意设备的使用状态，严禁野蛮操作。</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3.5  </w:t>
      </w:r>
      <w:r>
        <w:rPr>
          <w:rFonts w:ascii="SimHei" w:hAnsi="SimHei" w:cs="Tahoma" w:eastAsia="黑体"/>
          <w:sz w:val="24"/>
          <w:szCs w:val="18"/>
        </w:rPr>
        <w:t>共用办公设备（如数码相机）的使用：设备责任人应建立《设备借用登记台帐》，借用人需经过主管领导批准后方可借用，定期归还。借用期间，借用人对借用设备负责，出现任何损坏、丢失，按《资产丢失损坏处理规定》执行。</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3.6  </w:t>
      </w:r>
      <w:r>
        <w:rPr>
          <w:rFonts w:ascii="SimHei" w:hAnsi="SimHei" w:cs="Tahoma" w:eastAsia="黑体"/>
          <w:sz w:val="24"/>
          <w:szCs w:val="18"/>
        </w:rPr>
        <w:t>办公设备的维护</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3.6.1  </w:t>
      </w:r>
      <w:r>
        <w:rPr>
          <w:rFonts w:ascii="SimHei" w:hAnsi="SimHei" w:cs="Tahoma" w:eastAsia="黑体"/>
          <w:sz w:val="24"/>
          <w:szCs w:val="18"/>
        </w:rPr>
        <w:t>人事行政部定期对设备进行维护，设备责任人应对设备出现的异常状况</w:t>
      </w:r>
    </w:p>
    <w:p>
      <w:pPr>
        <w:pStyle w:val="Normal"/>
        <w:spacing w:lineRule="auto" w:line="360"/>
        <w:rPr>
          <w:rFonts w:ascii="宋体" w:hAnsi="宋体" w:cs="Tahoma"/>
          <w:sz w:val="24"/>
          <w:szCs w:val="18"/>
        </w:rPr>
      </w:pPr>
      <w:r>
        <w:rPr>
          <w:rFonts w:ascii="SimHei" w:hAnsi="SimHei" w:cs="Tahoma" w:eastAsia="黑体"/>
          <w:sz w:val="24"/>
          <w:szCs w:val="18"/>
        </w:rPr>
        <w:t>及时通知人事行政部，便于网管了解设备的问题，保证工作。</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3.6.2  </w:t>
      </w:r>
      <w:r>
        <w:rPr>
          <w:rFonts w:ascii="SimHei" w:hAnsi="SimHei" w:cs="Tahoma" w:eastAsia="黑体"/>
          <w:sz w:val="24"/>
          <w:szCs w:val="18"/>
        </w:rPr>
        <w:t>出现网管无法维修的状况，在对设备故障情况进行了解后，可联系专业维修单位询价或检测，由专业维修单位进行维修，使用该设备的部门填写《呈批报告单》上报产生的费用。</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3.6.3  </w:t>
      </w:r>
      <w:r>
        <w:rPr>
          <w:rFonts w:ascii="SimHei" w:hAnsi="SimHei" w:cs="Tahoma" w:eastAsia="黑体"/>
          <w:sz w:val="24"/>
          <w:szCs w:val="18"/>
        </w:rPr>
        <w:t>如故障属员工操作不当或野蛮操作而致，经确认将对该员工进行处理，产生的维修费用由其承担。</w:t>
      </w:r>
    </w:p>
    <w:p>
      <w:pPr>
        <w:pStyle w:val="Normal"/>
        <w:spacing w:lineRule="auto" w:line="360"/>
        <w:ind w:firstLine="420"/>
        <w:rPr>
          <w:rFonts w:ascii="宋体" w:hAnsi="宋体" w:cs="Tahoma"/>
          <w:sz w:val="24"/>
          <w:szCs w:val="18"/>
        </w:rPr>
      </w:pPr>
      <w:r>
        <w:rPr>
          <w:rFonts w:cs="Tahoma" w:ascii="SimHei" w:hAnsi="SimHei" w:eastAsia="黑体"/>
          <w:sz w:val="24"/>
          <w:szCs w:val="18"/>
        </w:rPr>
        <w:t>3.</w:t>
      </w:r>
      <w:r>
        <w:rPr>
          <w:rFonts w:cs="Tahoma" w:ascii="SimHei" w:hAnsi="SimHei" w:eastAsia="黑体"/>
          <w:sz w:val="24"/>
          <w:szCs w:val="18"/>
        </w:rPr>
        <w:t>7</w:t>
      </w:r>
      <w:r>
        <w:rPr>
          <w:rFonts w:cs="Tahoma" w:ascii="SimHei" w:hAnsi="SimHei" w:eastAsia="黑体"/>
          <w:sz w:val="24"/>
          <w:szCs w:val="18"/>
        </w:rPr>
        <w:t xml:space="preserve">  </w:t>
      </w:r>
      <w:r>
        <w:rPr>
          <w:rFonts w:ascii="SimHei" w:hAnsi="SimHei" w:cs="Tahoma" w:eastAsia="黑体"/>
          <w:sz w:val="24"/>
          <w:szCs w:val="18"/>
        </w:rPr>
        <w:t>为节省办公费用，凡非正式文件、非存档资料请使用废纸、广告纸等可再次利用纸张打印。</w:t>
      </w:r>
    </w:p>
    <w:p>
      <w:pPr>
        <w:pStyle w:val="Normal"/>
        <w:spacing w:lineRule="auto" w:line="360"/>
        <w:ind w:firstLine="420"/>
        <w:rPr>
          <w:rFonts w:ascii="黑体" w:hAnsi="黑体" w:eastAsia="黑体"/>
          <w:sz w:val="24"/>
        </w:rPr>
      </w:pPr>
      <w:r>
        <w:rPr>
          <w:rFonts w:eastAsia="黑体" w:ascii="SimHei" w:hAnsi="SimHei"/>
          <w:sz w:val="24"/>
        </w:rPr>
        <w:t>4</w:t>
      </w:r>
      <w:r>
        <w:rPr>
          <w:rFonts w:eastAsia="黑体" w:ascii="SimHei" w:hAnsi="SimHei"/>
          <w:sz w:val="24"/>
        </w:rPr>
        <w:t xml:space="preserve">  </w:t>
      </w:r>
      <w:r>
        <w:rPr>
          <w:rFonts w:ascii="SimHei" w:hAnsi="SimHei" w:eastAsia="黑体"/>
          <w:sz w:val="24"/>
        </w:rPr>
        <w:t>办公设备配置</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4.1  </w:t>
      </w:r>
      <w:r>
        <w:rPr>
          <w:rFonts w:ascii="SimHei" w:hAnsi="SimHei" w:cs="Tahoma" w:eastAsia="黑体"/>
          <w:sz w:val="24"/>
          <w:szCs w:val="18"/>
        </w:rPr>
        <w:t>办公设备个人配置标准</w:t>
      </w:r>
    </w:p>
    <w:p>
      <w:pPr>
        <w:pStyle w:val="Normal"/>
        <w:spacing w:lineRule="auto" w:line="360"/>
        <w:ind w:firstLine="420"/>
        <w:rPr>
          <w:rFonts w:ascii="宋体" w:hAnsi="宋体" w:cs="Tahoma"/>
          <w:sz w:val="24"/>
          <w:szCs w:val="18"/>
        </w:rPr>
      </w:pPr>
      <w:r>
        <w:rPr>
          <w:rFonts w:cs="Tahoma" w:ascii="SimHei" w:hAnsi="SimHei" w:eastAsia="黑体"/>
          <w:sz w:val="24"/>
          <w:szCs w:val="18"/>
        </w:rPr>
        <w:t xml:space="preserve">4.1.1  </w:t>
      </w:r>
      <w:r>
        <w:rPr>
          <w:rFonts w:ascii="SimHei" w:hAnsi="SimHei" w:cs="Tahoma" w:eastAsia="黑体"/>
          <w:sz w:val="24"/>
          <w:szCs w:val="18"/>
        </w:rPr>
        <w:t>配置分类标准：</w:t>
      </w:r>
    </w:p>
    <w:p>
      <w:pPr>
        <w:pStyle w:val="Normal"/>
        <w:spacing w:lineRule="auto" w:line="360"/>
        <w:ind w:firstLine="480"/>
        <w:rPr>
          <w:rFonts w:ascii="宋体" w:hAnsi="宋体" w:cs="宋体"/>
          <w:sz w:val="24"/>
        </w:rPr>
      </w:pPr>
      <w:r>
        <w:rPr>
          <w:rFonts w:cs="宋体" w:ascii="SimHei" w:hAnsi="SimHei" w:eastAsia="黑体"/>
          <w:sz w:val="24"/>
        </w:rPr>
        <w:t>A</w:t>
      </w:r>
      <w:r>
        <w:rPr>
          <w:rFonts w:ascii="SimHei" w:hAnsi="SimHei" w:cs="宋体" w:eastAsia="黑体"/>
          <w:sz w:val="24"/>
        </w:rPr>
        <w:t>类：配备台式一体机和笔记本电脑各一台，座机电话一部，碎纸机一台，传真打印一体机一台；</w:t>
      </w:r>
    </w:p>
    <w:p>
      <w:pPr>
        <w:pStyle w:val="Normal"/>
        <w:spacing w:lineRule="auto" w:line="360"/>
        <w:ind w:firstLine="480"/>
        <w:rPr>
          <w:rFonts w:ascii="宋体" w:hAnsi="宋体" w:cs="宋体"/>
          <w:sz w:val="24"/>
        </w:rPr>
      </w:pPr>
      <w:r>
        <w:rPr>
          <w:rFonts w:cs="宋体" w:ascii="SimHei" w:hAnsi="SimHei" w:eastAsia="黑体"/>
          <w:sz w:val="24"/>
        </w:rPr>
        <w:t>B</w:t>
      </w:r>
      <w:r>
        <w:rPr>
          <w:rFonts w:ascii="SimHei" w:hAnsi="SimHei" w:cs="宋体" w:eastAsia="黑体"/>
          <w:sz w:val="24"/>
        </w:rPr>
        <w:t>类：配备台式一体机和笔记本电脑各一台，座机电话一部，打印机一台；</w:t>
      </w:r>
    </w:p>
    <w:p>
      <w:pPr>
        <w:pStyle w:val="Normal"/>
        <w:spacing w:lineRule="auto" w:line="360"/>
        <w:ind w:firstLine="480"/>
        <w:rPr>
          <w:rFonts w:ascii="宋体" w:hAnsi="宋体" w:cs="宋体"/>
          <w:sz w:val="24"/>
        </w:rPr>
      </w:pPr>
      <w:r>
        <w:rPr>
          <w:rFonts w:cs="宋体" w:ascii="SimHei" w:hAnsi="SimHei" w:eastAsia="黑体"/>
          <w:sz w:val="24"/>
        </w:rPr>
        <w:t>C</w:t>
      </w:r>
      <w:r>
        <w:rPr>
          <w:rFonts w:ascii="SimHei" w:hAnsi="SimHei" w:cs="宋体" w:eastAsia="黑体"/>
          <w:sz w:val="24"/>
        </w:rPr>
        <w:t>类：配备台式一体机或笔记本电脑一台，座机电话一部；</w:t>
      </w:r>
    </w:p>
    <w:p>
      <w:pPr>
        <w:pStyle w:val="Normal"/>
        <w:spacing w:lineRule="auto" w:line="360"/>
        <w:ind w:firstLine="480"/>
        <w:rPr>
          <w:rFonts w:ascii="宋体" w:hAnsi="宋体" w:cs="宋体"/>
          <w:sz w:val="24"/>
        </w:rPr>
      </w:pPr>
      <w:r>
        <w:rPr>
          <w:rFonts w:cs="宋体" w:ascii="SimHei" w:hAnsi="SimHei" w:eastAsia="黑体"/>
          <w:sz w:val="24"/>
        </w:rPr>
        <w:t>D</w:t>
      </w:r>
      <w:r>
        <w:rPr>
          <w:rFonts w:ascii="SimHei" w:hAnsi="SimHei" w:cs="宋体" w:eastAsia="黑体"/>
          <w:sz w:val="24"/>
        </w:rPr>
        <w:t>类：配备台式一体机一台、座机电话一部；</w:t>
      </w:r>
    </w:p>
    <w:p>
      <w:pPr>
        <w:pStyle w:val="Normal"/>
        <w:spacing w:lineRule="auto" w:line="360"/>
        <w:ind w:firstLine="480"/>
        <w:rPr>
          <w:rFonts w:ascii="宋体" w:hAnsi="宋体" w:cs="宋体"/>
          <w:sz w:val="24"/>
        </w:rPr>
      </w:pPr>
      <w:r>
        <w:rPr>
          <w:rFonts w:cs="宋体" w:ascii="SimHei" w:hAnsi="SimHei" w:eastAsia="黑体"/>
          <w:sz w:val="24"/>
        </w:rPr>
        <w:t>E</w:t>
      </w:r>
      <w:r>
        <w:rPr>
          <w:rFonts w:ascii="SimHei" w:hAnsi="SimHei" w:cs="宋体" w:eastAsia="黑体"/>
          <w:sz w:val="24"/>
        </w:rPr>
        <w:t>类：台式一体机一台。</w:t>
      </w:r>
    </w:p>
    <w:p>
      <w:pPr>
        <w:pStyle w:val="Normal"/>
        <w:spacing w:lineRule="auto" w:line="360"/>
        <w:ind w:firstLine="360"/>
        <w:rPr>
          <w:rFonts w:ascii="宋体" w:hAnsi="宋体" w:cs="宋体"/>
          <w:sz w:val="24"/>
        </w:rPr>
      </w:pPr>
      <w:r>
        <w:rPr>
          <w:rFonts w:cs="宋体" w:ascii="SimHei" w:hAnsi="SimHei" w:eastAsia="黑体"/>
          <w:sz w:val="24"/>
        </w:rPr>
        <w:t xml:space="preserve">4.1.2  </w:t>
      </w:r>
      <w:r>
        <w:rPr>
          <w:rFonts w:ascii="SimHei" w:hAnsi="SimHei" w:cs="宋体" w:eastAsia="黑体"/>
          <w:sz w:val="24"/>
        </w:rPr>
        <w:t>根据配置类别对应的岗位标准：</w:t>
      </w:r>
    </w:p>
    <w:p>
      <w:pPr>
        <w:pStyle w:val="Normal"/>
        <w:spacing w:lineRule="auto" w:line="360"/>
        <w:ind w:firstLine="480"/>
        <w:rPr>
          <w:rFonts w:ascii="宋体" w:hAnsi="宋体" w:cs="宋体"/>
          <w:sz w:val="24"/>
        </w:rPr>
      </w:pPr>
      <w:r>
        <w:rPr>
          <w:rFonts w:cs="宋体" w:ascii="SimHei" w:hAnsi="SimHei" w:eastAsia="黑体"/>
          <w:sz w:val="24"/>
        </w:rPr>
        <w:t>A</w:t>
      </w:r>
      <w:r>
        <w:rPr>
          <w:rFonts w:ascii="SimHei" w:hAnsi="SimHei" w:cs="宋体" w:eastAsia="黑体"/>
          <w:sz w:val="24"/>
        </w:rPr>
        <w:t>类：董事长、执行总裁；</w:t>
      </w:r>
    </w:p>
    <w:p>
      <w:pPr>
        <w:pStyle w:val="Normal"/>
        <w:spacing w:lineRule="auto" w:line="360"/>
        <w:ind w:firstLine="480"/>
        <w:rPr>
          <w:rFonts w:ascii="宋体" w:hAnsi="宋体" w:cs="宋体"/>
          <w:sz w:val="24"/>
        </w:rPr>
      </w:pPr>
      <w:r>
        <w:rPr>
          <w:rFonts w:cs="宋体" w:ascii="SimHei" w:hAnsi="SimHei" w:eastAsia="黑体"/>
          <w:sz w:val="24"/>
        </w:rPr>
        <w:t>B</w:t>
      </w:r>
      <w:r>
        <w:rPr>
          <w:rFonts w:ascii="SimHei" w:hAnsi="SimHei" w:cs="宋体" w:eastAsia="黑体"/>
          <w:sz w:val="24"/>
        </w:rPr>
        <w:t>类：副总裁、总裁助理、董事会秘书、总工程师；</w:t>
      </w:r>
    </w:p>
    <w:p>
      <w:pPr>
        <w:pStyle w:val="Normal"/>
        <w:spacing w:lineRule="auto" w:line="360"/>
        <w:ind w:firstLine="480"/>
        <w:rPr>
          <w:rFonts w:ascii="宋体" w:hAnsi="宋体" w:cs="宋体"/>
          <w:sz w:val="24"/>
        </w:rPr>
      </w:pPr>
      <w:r>
        <w:rPr>
          <w:rFonts w:cs="宋体" w:ascii="SimHei" w:hAnsi="SimHei" w:eastAsia="黑体"/>
          <w:sz w:val="24"/>
        </w:rPr>
        <w:t>C</w:t>
      </w:r>
      <w:r>
        <w:rPr>
          <w:rFonts w:ascii="SimHei" w:hAnsi="SimHei" w:cs="宋体" w:eastAsia="黑体"/>
          <w:sz w:val="24"/>
        </w:rPr>
        <w:t>类：部长</w:t>
      </w:r>
      <w:r>
        <w:rPr>
          <w:rFonts w:cs="宋体" w:ascii="SimHei" w:hAnsi="SimHei" w:eastAsia="黑体"/>
          <w:sz w:val="24"/>
        </w:rPr>
        <w:t>/</w:t>
      </w:r>
      <w:r>
        <w:rPr>
          <w:rFonts w:ascii="SimHei" w:hAnsi="SimHei" w:cs="宋体" w:eastAsia="黑体"/>
          <w:sz w:val="24"/>
        </w:rPr>
        <w:t>副部长；</w:t>
      </w:r>
    </w:p>
    <w:p>
      <w:pPr>
        <w:pStyle w:val="Normal"/>
        <w:spacing w:lineRule="auto" w:line="360"/>
        <w:ind w:firstLine="480"/>
        <w:rPr>
          <w:rFonts w:ascii="宋体" w:hAnsi="宋体" w:cs="宋体"/>
          <w:sz w:val="24"/>
        </w:rPr>
      </w:pPr>
      <w:r>
        <w:rPr>
          <w:rFonts w:cs="宋体" w:ascii="SimHei" w:hAnsi="SimHei" w:eastAsia="黑体"/>
          <w:sz w:val="24"/>
        </w:rPr>
        <w:t>D</w:t>
      </w:r>
      <w:r>
        <w:rPr>
          <w:rFonts w:ascii="SimHei" w:hAnsi="SimHei" w:cs="宋体" w:eastAsia="黑体"/>
          <w:sz w:val="24"/>
        </w:rPr>
        <w:t>类：部门经理；</w:t>
      </w:r>
    </w:p>
    <w:p>
      <w:pPr>
        <w:pStyle w:val="Normal"/>
        <w:spacing w:lineRule="auto" w:line="360"/>
        <w:ind w:firstLine="360"/>
        <w:rPr>
          <w:rFonts w:ascii="宋体" w:hAnsi="宋体" w:cs="宋体"/>
          <w:sz w:val="24"/>
        </w:rPr>
      </w:pPr>
      <w:r>
        <w:rPr>
          <w:rFonts w:cs="宋体" w:ascii="SimHei" w:hAnsi="SimHei" w:eastAsia="黑体"/>
          <w:sz w:val="24"/>
        </w:rPr>
        <w:t xml:space="preserve"> </w:t>
      </w:r>
      <w:r>
        <w:rPr>
          <w:rFonts w:cs="宋体" w:ascii="SimHei" w:hAnsi="SimHei" w:eastAsia="黑体"/>
          <w:sz w:val="24"/>
        </w:rPr>
        <w:t>E</w:t>
      </w:r>
      <w:r>
        <w:rPr>
          <w:rFonts w:ascii="SimHei" w:hAnsi="SimHei" w:cs="宋体" w:eastAsia="黑体"/>
          <w:sz w:val="24"/>
        </w:rPr>
        <w:t>类：主管及普通员工；</w:t>
      </w:r>
    </w:p>
    <w:p>
      <w:pPr>
        <w:pStyle w:val="Normal"/>
        <w:spacing w:lineRule="auto" w:line="360"/>
        <w:ind w:firstLine="360"/>
        <w:rPr>
          <w:rFonts w:ascii="宋体" w:hAnsi="宋体" w:cs="宋体"/>
          <w:sz w:val="24"/>
        </w:rPr>
      </w:pPr>
      <w:r>
        <w:rPr>
          <w:rFonts w:eastAsia="黑体" w:ascii="SimHei" w:hAnsi="SimHei"/>
          <w:sz w:val="24"/>
        </w:rPr>
        <w:t xml:space="preserve">4.2  </w:t>
      </w:r>
      <w:r>
        <w:rPr>
          <w:rFonts w:ascii="SimHei" w:hAnsi="SimHei" w:cs="宋体" w:eastAsia="黑体"/>
          <w:sz w:val="24"/>
        </w:rPr>
        <w:t>办公设备部门配置标准：</w:t>
      </w:r>
    </w:p>
    <w:p>
      <w:pPr>
        <w:pStyle w:val="Normal"/>
        <w:tabs>
          <w:tab w:val="clear" w:pos="420"/>
          <w:tab w:val="left" w:pos="3420" w:leader="none"/>
        </w:tabs>
        <w:spacing w:lineRule="auto" w:line="360"/>
        <w:ind w:firstLine="360"/>
        <w:rPr>
          <w:rFonts w:ascii="宋体" w:hAnsi="宋体" w:cs="宋体"/>
          <w:sz w:val="24"/>
        </w:rPr>
      </w:pPr>
      <w:r>
        <w:rPr>
          <w:rFonts w:cs="宋体" w:ascii="SimHei" w:hAnsi="SimHei" w:eastAsia="黑体"/>
          <w:sz w:val="24"/>
        </w:rPr>
        <w:t xml:space="preserve"> </w:t>
      </w:r>
      <w:r>
        <w:rPr>
          <w:rFonts w:ascii="SimHei" w:hAnsi="SimHei" w:cs="宋体" w:eastAsia="黑体"/>
          <w:sz w:val="24"/>
        </w:rPr>
        <w:t>人事行政部：笔记本电脑、投影仪、扫描仪、碎纸机、打印机、复印机（大）、传真机各一台；</w:t>
      </w:r>
    </w:p>
    <w:p>
      <w:pPr>
        <w:pStyle w:val="Normal"/>
        <w:tabs>
          <w:tab w:val="clear" w:pos="420"/>
          <w:tab w:val="left" w:pos="3420" w:leader="none"/>
        </w:tabs>
        <w:spacing w:lineRule="auto" w:line="360"/>
        <w:ind w:firstLine="360"/>
        <w:rPr>
          <w:rFonts w:ascii="宋体" w:hAnsi="宋体" w:cs="宋体"/>
          <w:sz w:val="24"/>
        </w:rPr>
      </w:pPr>
      <w:r>
        <w:rPr>
          <w:rFonts w:cs="宋体" w:ascii="SimHei" w:hAnsi="SimHei" w:eastAsia="黑体"/>
          <w:sz w:val="24"/>
        </w:rPr>
        <w:t xml:space="preserve"> </w:t>
      </w:r>
      <w:r>
        <w:rPr>
          <w:rFonts w:ascii="SimHei" w:hAnsi="SimHei" w:cs="宋体" w:eastAsia="黑体"/>
          <w:sz w:val="24"/>
        </w:rPr>
        <w:t>财务管理中心：传真机、碎纸机和打印机各一台；</w:t>
      </w:r>
    </w:p>
    <w:p>
      <w:pPr>
        <w:pStyle w:val="Normal"/>
        <w:tabs>
          <w:tab w:val="clear" w:pos="420"/>
          <w:tab w:val="left" w:pos="3420" w:leader="none"/>
        </w:tabs>
        <w:spacing w:lineRule="auto" w:line="360"/>
        <w:ind w:firstLine="480"/>
        <w:rPr>
          <w:rFonts w:ascii="宋体" w:hAnsi="宋体" w:cs="宋体"/>
          <w:sz w:val="24"/>
        </w:rPr>
      </w:pPr>
      <w:r>
        <w:rPr>
          <w:rFonts w:ascii="SimHei" w:hAnsi="SimHei" w:cs="宋体" w:eastAsia="黑体"/>
          <w:sz w:val="24"/>
        </w:rPr>
        <w:t>其它中心：打印机一台</w:t>
      </w:r>
    </w:p>
    <w:p>
      <w:pPr>
        <w:pStyle w:val="Normal"/>
        <w:numPr>
          <w:ilvl w:val="0"/>
          <w:numId w:val="3"/>
        </w:numPr>
        <w:spacing w:lineRule="auto" w:line="360"/>
        <w:rPr>
          <w:rFonts w:ascii="黑体" w:hAnsi="黑体" w:eastAsia="黑体" w:cs="Tahoma"/>
          <w:b/>
          <w:b/>
          <w:sz w:val="24"/>
          <w:szCs w:val="18"/>
        </w:rPr>
      </w:pPr>
      <w:r>
        <w:rPr>
          <w:rFonts w:ascii="SimHei" w:hAnsi="SimHei" w:cs="Tahoma" w:eastAsia="黑体"/>
          <w:b/>
          <w:sz w:val="24"/>
          <w:szCs w:val="18"/>
        </w:rPr>
        <w:t>附件</w:t>
      </w:r>
    </w:p>
    <w:p>
      <w:pPr>
        <w:pStyle w:val="Normal"/>
        <w:spacing w:lineRule="auto" w:line="360"/>
        <w:ind w:firstLine="360"/>
        <w:rPr>
          <w:rFonts w:ascii="宋体" w:hAnsi="宋体" w:cs="Tahoma"/>
          <w:sz w:val="24"/>
          <w:szCs w:val="18"/>
        </w:rPr>
      </w:pPr>
      <w:r>
        <w:rPr>
          <w:rFonts w:cs="Tahoma" w:ascii="SimHei" w:hAnsi="SimHei" w:eastAsia="黑体"/>
          <w:sz w:val="24"/>
          <w:szCs w:val="18"/>
        </w:rPr>
        <w:t xml:space="preserve">5.1   </w:t>
      </w:r>
      <w:r>
        <w:rPr>
          <w:rFonts w:ascii="SimHei" w:hAnsi="SimHei" w:cs="Tahoma" w:eastAsia="黑体"/>
          <w:sz w:val="24"/>
          <w:szCs w:val="18"/>
        </w:rPr>
        <w:t>《固定资产设备领用登记表》</w:t>
      </w:r>
    </w:p>
    <w:p>
      <w:pPr>
        <w:pStyle w:val="Normal"/>
        <w:spacing w:lineRule="auto" w:line="360"/>
        <w:ind w:start="420" w:hanging="0"/>
        <w:rPr>
          <w:rFonts w:ascii="宋体" w:hAnsi="宋体" w:cs="Tahoma"/>
          <w:sz w:val="24"/>
          <w:szCs w:val="18"/>
        </w:rPr>
      </w:pPr>
      <w:r>
        <w:rPr>
          <w:rFonts w:cs="Tahoma" w:ascii="SimHei" w:hAnsi="SimHei" w:eastAsia="黑体"/>
          <w:sz w:val="24"/>
          <w:szCs w:val="18"/>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spacing w:lineRule="auto" w:line="360"/>
        <w:ind w:start="420" w:hanging="0"/>
        <w:rPr/>
      </w:pPr>
      <w:r>
        <w:rPr>
          <w:rFonts w:ascii="SimHei" w:hAnsi="SimHei" w:eastAsia="黑体"/>
        </w:rPr>
      </w:r>
    </w:p>
    <w:p>
      <w:pPr>
        <w:pStyle w:val="Normal"/>
        <w:rPr>
          <w:rFonts w:ascii="宋体" w:hAnsi="宋体" w:cs="宋体"/>
          <w:sz w:val="24"/>
        </w:rPr>
      </w:pPr>
      <w:r>
        <w:rPr>
          <w:rFonts w:cs="宋体" w:ascii="SimHei" w:hAnsi="SimHei" w:eastAsia="黑体"/>
        </w:rPr>
        <w:t xml:space="preserve">   </w:t>
      </w:r>
      <w:r>
        <w:rPr>
          <w:rFonts w:cs="宋体" w:ascii="SimHei" w:hAnsi="SimHei" w:eastAsia="黑体"/>
          <w:sz w:val="24"/>
        </w:rPr>
        <w:t xml:space="preserve"> </w:t>
      </w:r>
      <w:r>
        <w:rPr>
          <w:rFonts w:ascii="SimHei" w:hAnsi="SimHei" w:cs="宋体" w:eastAsia="黑体"/>
          <w:sz w:val="24"/>
        </w:rPr>
        <w:t>附表：</w:t>
      </w:r>
    </w:p>
    <w:p>
      <w:pPr>
        <w:pStyle w:val="Normal"/>
        <w:spacing w:lineRule="auto" w:line="360"/>
        <w:ind w:start="779" w:end="-153" w:hanging="359"/>
        <w:jc w:val="center"/>
        <w:rPr>
          <w:rFonts w:ascii="宋体" w:hAnsi="宋体" w:cs="宋体"/>
          <w:b/>
          <w:b/>
          <w:bCs/>
          <w:kern w:val="0"/>
          <w:sz w:val="24"/>
        </w:rPr>
      </w:pPr>
      <w:r>
        <w:rPr>
          <w:rFonts w:ascii="SimHei" w:hAnsi="SimHei" w:cs="宋体" w:eastAsia="黑体"/>
          <w:b/>
          <w:bCs/>
          <w:kern w:val="0"/>
          <w:sz w:val="24"/>
        </w:rPr>
        <w:t>固定资产设备领用登记表</w:t>
      </w:r>
    </w:p>
    <w:tbl>
      <w:tblPr>
        <w:tblW w:w="7507" w:type="dxa"/>
        <w:jc w:val="center"/>
        <w:tblInd w:w="0" w:type="dxa"/>
        <w:tblLayout w:type="fixed"/>
        <w:tblCellMar>
          <w:top w:w="0" w:type="dxa"/>
          <w:start w:w="108" w:type="dxa"/>
          <w:bottom w:w="0" w:type="dxa"/>
          <w:end w:w="108" w:type="dxa"/>
        </w:tblCellMar>
      </w:tblPr>
      <w:tblGrid>
        <w:gridCol w:w="1445"/>
        <w:gridCol w:w="1356"/>
        <w:gridCol w:w="1724"/>
        <w:gridCol w:w="1415"/>
        <w:gridCol w:w="1567"/>
      </w:tblGrid>
      <w:tr>
        <w:trPr>
          <w:trHeight w:val="437" w:hRule="atLeast"/>
        </w:trPr>
        <w:tc>
          <w:tcPr>
            <w:tcW w:w="144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时间</w:t>
            </w:r>
          </w:p>
        </w:tc>
        <w:tc>
          <w:tcPr>
            <w:tcW w:w="1356"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设备名称</w:t>
            </w:r>
          </w:p>
        </w:tc>
        <w:tc>
          <w:tcPr>
            <w:tcW w:w="1724"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领用部门</w:t>
            </w:r>
          </w:p>
        </w:tc>
        <w:tc>
          <w:tcPr>
            <w:tcW w:w="1415" w:type="dxa"/>
            <w:tcBorders>
              <w:top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ascii="SimHei" w:hAnsi="SimHei" w:cs="宋体" w:eastAsia="黑体"/>
                <w:sz w:val="24"/>
              </w:rPr>
              <w:t>领用人</w:t>
            </w:r>
          </w:p>
        </w:tc>
        <w:tc>
          <w:tcPr>
            <w:tcW w:w="1567" w:type="dxa"/>
            <w:tcBorders>
              <w:top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经办人</w:t>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5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5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5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5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5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5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r>
        <w:trPr>
          <w:trHeight w:val="437" w:hRule="atLeast"/>
        </w:trPr>
        <w:tc>
          <w:tcPr>
            <w:tcW w:w="1445" w:type="dxa"/>
            <w:tcBorders>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356"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724"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415"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c>
          <w:tcPr>
            <w:tcW w:w="1567" w:type="dxa"/>
            <w:tcBorders>
              <w:bottom w:val="single" w:sz="4" w:space="0" w:color="000000"/>
              <w:end w:val="single" w:sz="4" w:space="0" w:color="000000"/>
            </w:tcBorders>
            <w:vAlign w:val="center"/>
          </w:tcPr>
          <w:p>
            <w:pPr>
              <w:pStyle w:val="Normal"/>
              <w:snapToGrid w:val="false"/>
              <w:spacing w:lineRule="auto" w:line="360"/>
              <w:jc w:val="center"/>
              <w:rPr>
                <w:rFonts w:ascii="宋体" w:hAnsi="宋体" w:cs="宋体"/>
                <w:sz w:val="24"/>
              </w:rPr>
            </w:pPr>
            <w:r>
              <w:rPr>
                <w:rFonts w:cs="宋体" w:ascii="SimHei" w:hAnsi="SimHei" w:eastAsia="黑体"/>
                <w:sz w:val="24"/>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21"/>
        <w:rPr>
          <w:b w:val="false"/>
          <w:b w:val="false"/>
          <w:sz w:val="28"/>
          <w:szCs w:val="28"/>
        </w:rPr>
      </w:pPr>
      <w:r>
        <w:rPr>
          <w:rFonts w:ascii="SimHei" w:hAnsi="SimHei" w:eastAsia="黑体"/>
        </w:rPr>
        <w:t>《办公用品管理制度》</w:t>
      </w:r>
      <w:r>
        <w:rPr>
          <w:rFonts w:ascii="SimHei" w:hAnsi="SimHei" w:eastAsia="黑体"/>
        </w:rPr>
        <w:t>(KDZD-XZ-009)</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1  </w:t>
      </w:r>
      <w:r>
        <w:rPr>
          <w:rFonts w:ascii="SimHei" w:hAnsi="SimHei" w:cs="Tahoma" w:eastAsia="黑体"/>
          <w:bCs/>
          <w:sz w:val="24"/>
          <w:szCs w:val="18"/>
        </w:rPr>
        <w:t>目的及适用范围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1.1  </w:t>
      </w:r>
      <w:r>
        <w:rPr>
          <w:rFonts w:ascii="SimHei" w:hAnsi="SimHei" w:cs="Tahoma" w:eastAsia="黑体"/>
          <w:sz w:val="24"/>
          <w:szCs w:val="18"/>
        </w:rPr>
        <w:t>厉行节约，杜绝浪费，物尽其用。</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1.2  </w:t>
      </w:r>
      <w:r>
        <w:rPr>
          <w:rFonts w:ascii="SimHei" w:hAnsi="SimHei" w:cs="Tahoma" w:eastAsia="黑体"/>
          <w:sz w:val="24"/>
          <w:szCs w:val="18"/>
        </w:rPr>
        <w:t>公司所有办公用品的申购、领用、发放等相关事项均适用于本办法。</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2  </w:t>
      </w:r>
      <w:r>
        <w:rPr>
          <w:rFonts w:ascii="SimHei" w:hAnsi="SimHei" w:cs="Tahoma" w:eastAsia="黑体"/>
          <w:bCs/>
          <w:sz w:val="24"/>
          <w:szCs w:val="18"/>
        </w:rPr>
        <w:t>管理组织</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2.1  </w:t>
      </w:r>
      <w:r>
        <w:rPr>
          <w:rFonts w:ascii="SimHei" w:hAnsi="SimHei" w:cs="Tahoma" w:eastAsia="黑体"/>
          <w:sz w:val="24"/>
          <w:szCs w:val="18"/>
        </w:rPr>
        <w:t>公司人事行政部负责公司办公用品、耗材的采购、保管、发放、费用分摊及报销。</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2.2  </w:t>
      </w:r>
      <w:r>
        <w:rPr>
          <w:rFonts w:ascii="SimHei" w:hAnsi="SimHei" w:cs="Tahoma" w:eastAsia="黑体"/>
          <w:sz w:val="24"/>
          <w:szCs w:val="18"/>
        </w:rPr>
        <w:t>各部门根据人事行政部领用标准提报并领取使用。</w:t>
      </w:r>
    </w:p>
    <w:p>
      <w:pPr>
        <w:pStyle w:val="Normal"/>
        <w:spacing w:lineRule="auto" w:line="360"/>
        <w:ind w:start="420" w:hanging="0"/>
        <w:rPr>
          <w:rFonts w:ascii="黑体" w:hAnsi="黑体" w:eastAsia="黑体" w:cs="Tahoma"/>
          <w:bCs/>
          <w:sz w:val="24"/>
          <w:szCs w:val="18"/>
        </w:rPr>
      </w:pPr>
      <w:r>
        <w:rPr>
          <w:rFonts w:eastAsia="黑体" w:cs="Tahoma" w:ascii="SimHei" w:hAnsi="SimHei"/>
          <w:bCs/>
          <w:sz w:val="24"/>
          <w:szCs w:val="18"/>
        </w:rPr>
        <w:t xml:space="preserve">3  </w:t>
      </w:r>
      <w:r>
        <w:rPr>
          <w:rFonts w:ascii="SimHei" w:hAnsi="SimHei" w:cs="Tahoma" w:eastAsia="黑体"/>
          <w:bCs/>
          <w:sz w:val="24"/>
          <w:szCs w:val="18"/>
        </w:rPr>
        <w:t>管理内容</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3.1  </w:t>
      </w:r>
      <w:r>
        <w:rPr>
          <w:rFonts w:ascii="SimHei" w:hAnsi="SimHei" w:cs="Tahoma" w:eastAsia="黑体"/>
          <w:sz w:val="24"/>
          <w:szCs w:val="18"/>
        </w:rPr>
        <w:t>办公用品的申请</w:t>
      </w:r>
    </w:p>
    <w:p>
      <w:pPr>
        <w:pStyle w:val="Normal"/>
        <w:spacing w:lineRule="auto" w:line="360"/>
        <w:ind w:start="1140" w:hanging="720"/>
        <w:rPr>
          <w:rFonts w:ascii="宋体" w:hAnsi="宋体" w:cs="Tahoma"/>
          <w:sz w:val="24"/>
          <w:szCs w:val="18"/>
        </w:rPr>
      </w:pPr>
      <w:r>
        <w:rPr>
          <w:rFonts w:cs="Tahoma" w:ascii="SimHei" w:hAnsi="SimHei" w:eastAsia="黑体"/>
          <w:sz w:val="24"/>
          <w:szCs w:val="18"/>
        </w:rPr>
        <w:t xml:space="preserve">3.1.1  </w:t>
      </w:r>
      <w:r>
        <w:rPr>
          <w:rFonts w:ascii="SimHei" w:hAnsi="SimHei" w:cs="Tahoma" w:eastAsia="黑体"/>
          <w:sz w:val="24"/>
          <w:szCs w:val="18"/>
        </w:rPr>
        <w:t>各分公司及部门指定专人负责办公用品及耗材的领用申请，每月</w:t>
      </w:r>
      <w:r>
        <w:rPr>
          <w:rFonts w:cs="Tahoma" w:ascii="SimHei" w:hAnsi="SimHei" w:eastAsia="黑体"/>
          <w:sz w:val="24"/>
          <w:szCs w:val="18"/>
        </w:rPr>
        <w:t>20</w:t>
      </w:r>
      <w:r>
        <w:rPr>
          <w:rFonts w:ascii="SimHei" w:hAnsi="SimHei" w:cs="Tahoma" w:eastAsia="黑体"/>
          <w:sz w:val="24"/>
          <w:szCs w:val="18"/>
        </w:rPr>
        <w:t>日为申请日。</w:t>
      </w:r>
    </w:p>
    <w:p>
      <w:pPr>
        <w:pStyle w:val="Normal"/>
        <w:spacing w:lineRule="auto" w:line="360"/>
        <w:ind w:start="446" w:hanging="26"/>
        <w:rPr>
          <w:rFonts w:ascii="宋体" w:hAnsi="宋体" w:cs="Tahoma"/>
          <w:sz w:val="24"/>
          <w:szCs w:val="18"/>
        </w:rPr>
      </w:pPr>
      <w:r>
        <w:rPr>
          <w:rFonts w:cs="Tahoma" w:ascii="SimHei" w:hAnsi="SimHei" w:eastAsia="黑体"/>
          <w:sz w:val="24"/>
          <w:szCs w:val="18"/>
        </w:rPr>
        <w:t xml:space="preserve">3.1.2  </w:t>
      </w:r>
      <w:r>
        <w:rPr>
          <w:rFonts w:ascii="SimHei" w:hAnsi="SimHei" w:cs="Tahoma" w:eastAsia="黑体"/>
          <w:sz w:val="24"/>
          <w:szCs w:val="18"/>
        </w:rPr>
        <w:t>人事行政部行政专员根据个人办公用品配置标准、申请是否合理及办公用品库存情况，将需采购的办公用品清单汇总后，报给采购专员。</w:t>
      </w:r>
    </w:p>
    <w:p>
      <w:pPr>
        <w:pStyle w:val="Normal"/>
        <w:spacing w:lineRule="auto" w:line="360"/>
        <w:ind w:start="1140" w:hanging="720"/>
        <w:rPr>
          <w:rFonts w:ascii="宋体" w:hAnsi="宋体" w:cs="Tahoma"/>
          <w:sz w:val="24"/>
          <w:szCs w:val="18"/>
        </w:rPr>
      </w:pPr>
      <w:r>
        <w:rPr>
          <w:rFonts w:cs="Tahoma" w:ascii="SimHei" w:hAnsi="SimHei" w:eastAsia="黑体"/>
          <w:sz w:val="24"/>
          <w:szCs w:val="18"/>
        </w:rPr>
        <w:t xml:space="preserve">3.1.3  </w:t>
      </w:r>
      <w:r>
        <w:rPr>
          <w:rFonts w:ascii="SimHei" w:hAnsi="SimHei" w:cs="Tahoma" w:eastAsia="黑体"/>
          <w:sz w:val="24"/>
          <w:szCs w:val="18"/>
        </w:rPr>
        <w:t>各部门申请金额超过计划标准，人事行政部有权取消相应金额的申请数量。</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  </w:t>
      </w:r>
      <w:r>
        <w:rPr>
          <w:rFonts w:ascii="SimHei" w:hAnsi="SimHei" w:cs="Tahoma" w:eastAsia="黑体"/>
          <w:sz w:val="24"/>
          <w:szCs w:val="18"/>
        </w:rPr>
        <w:t>办公用品的采购</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3.2.1  </w:t>
      </w:r>
      <w:r>
        <w:rPr>
          <w:rFonts w:ascii="SimHei" w:hAnsi="SimHei" w:cs="Tahoma" w:eastAsia="黑体"/>
          <w:sz w:val="24"/>
          <w:szCs w:val="18"/>
        </w:rPr>
        <w:t>采购专员根据清单采购办公用品及耗材，购买到位后组织验收，并在送货清单上签字确认。</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3.2.2  </w:t>
      </w:r>
      <w:r>
        <w:rPr>
          <w:rFonts w:ascii="SimHei" w:hAnsi="SimHei" w:cs="Tahoma" w:eastAsia="黑体"/>
          <w:sz w:val="24"/>
          <w:szCs w:val="18"/>
        </w:rPr>
        <w:t>办公用品原则上由人事行政部统一采购，但涉及到各部门开展项目所需的一些大量办公用品物品，可以委托人事行政部或自行采购，产生的费用在项目中结算。</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3.3  </w:t>
      </w:r>
      <w:r>
        <w:rPr>
          <w:rFonts w:ascii="SimHei" w:hAnsi="SimHei" w:cs="Tahoma" w:eastAsia="黑体"/>
          <w:sz w:val="24"/>
          <w:szCs w:val="18"/>
        </w:rPr>
        <w:t>办公用品的入库</w:t>
      </w:r>
    </w:p>
    <w:p>
      <w:pPr>
        <w:pStyle w:val="Normal"/>
        <w:spacing w:lineRule="auto" w:line="360"/>
        <w:ind w:start="446" w:hanging="26"/>
        <w:rPr>
          <w:rFonts w:ascii="宋体" w:hAnsi="宋体" w:cs="Tahoma"/>
          <w:sz w:val="24"/>
          <w:szCs w:val="18"/>
        </w:rPr>
      </w:pPr>
      <w:r>
        <w:rPr>
          <w:rFonts w:cs="Tahoma" w:ascii="SimHei" w:hAnsi="SimHei" w:eastAsia="黑体"/>
          <w:sz w:val="24"/>
          <w:szCs w:val="18"/>
        </w:rPr>
        <w:t xml:space="preserve">3.3.1  </w:t>
      </w:r>
      <w:r>
        <w:rPr>
          <w:rFonts w:ascii="SimHei" w:hAnsi="SimHei" w:cs="Tahoma" w:eastAsia="黑体"/>
          <w:sz w:val="24"/>
          <w:szCs w:val="18"/>
        </w:rPr>
        <w:t>采购专员签字确认的送货单清单，逐一清点核对后，办理入库手续。</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3.3.2  </w:t>
      </w:r>
      <w:r>
        <w:rPr>
          <w:rFonts w:ascii="SimHei" w:hAnsi="SimHei" w:cs="Tahoma" w:eastAsia="黑体"/>
          <w:sz w:val="24"/>
          <w:szCs w:val="18"/>
        </w:rPr>
        <w:t>行政专员每月底对库存办公用品进行盘点，做到帐物相符。</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3.4  </w:t>
      </w:r>
      <w:r>
        <w:rPr>
          <w:rFonts w:ascii="SimHei" w:hAnsi="SimHei" w:cs="Tahoma" w:eastAsia="黑体"/>
          <w:sz w:val="24"/>
          <w:szCs w:val="18"/>
        </w:rPr>
        <w:t>办公用品的领用</w:t>
      </w:r>
    </w:p>
    <w:p>
      <w:pPr>
        <w:pStyle w:val="Normal"/>
        <w:spacing w:lineRule="auto" w:line="360"/>
        <w:ind w:start="420" w:hanging="0"/>
        <w:rPr>
          <w:rFonts w:ascii="宋体" w:hAnsi="宋体" w:cs="Tahoma"/>
          <w:sz w:val="24"/>
          <w:szCs w:val="18"/>
        </w:rPr>
      </w:pPr>
      <w:r>
        <w:rPr>
          <w:rFonts w:cs="Tahoma" w:ascii="SimHei" w:hAnsi="SimHei" w:eastAsia="黑体"/>
          <w:sz w:val="24"/>
          <w:szCs w:val="18"/>
        </w:rPr>
        <w:t>3.4.1</w:t>
      </w:r>
      <w:r>
        <w:rPr>
          <w:rFonts w:ascii="SimHei" w:hAnsi="SimHei" w:cs="Tahoma" w:eastAsia="黑体"/>
          <w:sz w:val="24"/>
          <w:szCs w:val="18"/>
        </w:rPr>
        <w:t>各中心指定专人负责办公用品及耗材的领用，每月</w:t>
      </w:r>
      <w:r>
        <w:rPr>
          <w:rFonts w:cs="Tahoma" w:ascii="SimHei" w:hAnsi="SimHei" w:eastAsia="黑体"/>
          <w:sz w:val="24"/>
          <w:szCs w:val="18"/>
        </w:rPr>
        <w:t>30</w:t>
      </w:r>
      <w:r>
        <w:rPr>
          <w:rFonts w:ascii="SimHei" w:hAnsi="SimHei" w:cs="Tahoma" w:eastAsia="黑体"/>
          <w:sz w:val="24"/>
          <w:szCs w:val="18"/>
        </w:rPr>
        <w:t>日为领用日。</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3.4.2  </w:t>
      </w:r>
      <w:r>
        <w:rPr>
          <w:rFonts w:ascii="SimHei" w:hAnsi="SimHei" w:cs="Tahoma" w:eastAsia="黑体"/>
          <w:sz w:val="24"/>
          <w:szCs w:val="18"/>
        </w:rPr>
        <w:t>属于临时或紧急需要领用办公用品的情况，人事行政部根据实际情况核定后给予领取，并办理领用手续。</w:t>
      </w:r>
    </w:p>
    <w:p>
      <w:pPr>
        <w:pStyle w:val="Normal"/>
        <w:spacing w:lineRule="auto" w:line="360"/>
        <w:ind w:start="1140" w:hanging="720"/>
        <w:rPr>
          <w:rFonts w:ascii="宋体" w:hAnsi="宋体" w:cs="Tahoma"/>
          <w:sz w:val="24"/>
          <w:szCs w:val="18"/>
        </w:rPr>
      </w:pPr>
      <w:r>
        <w:rPr>
          <w:rFonts w:cs="Tahoma" w:ascii="SimHei" w:hAnsi="SimHei" w:eastAsia="黑体"/>
          <w:sz w:val="24"/>
          <w:szCs w:val="18"/>
        </w:rPr>
        <w:t xml:space="preserve">3.4.3  </w:t>
      </w:r>
      <w:r>
        <w:rPr>
          <w:rFonts w:ascii="SimHei" w:hAnsi="SimHei" w:cs="Tahoma" w:eastAsia="黑体"/>
          <w:sz w:val="24"/>
          <w:szCs w:val="18"/>
        </w:rPr>
        <w:t>对于大件器具类的办公用品，人事行政部本着多人合用原则给予配备、发放。</w:t>
      </w:r>
    </w:p>
    <w:p>
      <w:pPr>
        <w:pStyle w:val="Normal"/>
        <w:spacing w:lineRule="auto" w:line="360"/>
        <w:ind w:start="420" w:hanging="0"/>
        <w:rPr>
          <w:rFonts w:ascii="宋体" w:hAnsi="宋体" w:cs="Tahoma"/>
          <w:sz w:val="24"/>
          <w:szCs w:val="18"/>
        </w:rPr>
      </w:pPr>
      <w:r>
        <w:rPr>
          <w:rFonts w:cs="Tahoma" w:ascii="SimHei" w:hAnsi="SimHei" w:eastAsia="黑体"/>
          <w:sz w:val="24"/>
          <w:szCs w:val="18"/>
        </w:rPr>
        <w:t>3.4.4</w:t>
      </w:r>
      <w:r>
        <w:rPr>
          <w:rFonts w:cs="Tahoma" w:ascii="SimHei" w:hAnsi="SimHei" w:eastAsia="黑体"/>
          <w:sz w:val="24"/>
          <w:szCs w:val="18"/>
        </w:rPr>
        <w:t xml:space="preserve">  </w:t>
      </w:r>
      <w:r>
        <w:rPr>
          <w:rFonts w:ascii="SimHei" w:hAnsi="SimHei" w:cs="Tahoma" w:eastAsia="黑体"/>
          <w:sz w:val="24"/>
          <w:szCs w:val="18"/>
        </w:rPr>
        <w:t>因工作调动或离职，须将个人领用及保管的所有办公用品（耗材除外）全部交回人事行政部，若需该部门继续留用的，则确定使用人并报人事行政部。</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3.5  </w:t>
      </w:r>
      <w:r>
        <w:rPr>
          <w:rFonts w:ascii="SimHei" w:hAnsi="SimHei" w:cs="Tahoma" w:eastAsia="黑体"/>
          <w:sz w:val="24"/>
          <w:szCs w:val="18"/>
        </w:rPr>
        <w:t>办公电脑配件管理</w:t>
      </w:r>
    </w:p>
    <w:p>
      <w:pPr>
        <w:pStyle w:val="Normal"/>
        <w:spacing w:lineRule="auto" w:line="360"/>
        <w:ind w:start="1140" w:hanging="720"/>
        <w:rPr>
          <w:rFonts w:ascii="宋体" w:hAnsi="宋体" w:cs="Tahoma"/>
          <w:color w:val="CCFFCC"/>
          <w:sz w:val="24"/>
          <w:szCs w:val="18"/>
        </w:rPr>
      </w:pPr>
      <w:r>
        <w:rPr>
          <w:rFonts w:cs="Tahoma" w:ascii="SimHei" w:hAnsi="SimHei" w:eastAsia="黑体"/>
          <w:sz w:val="24"/>
          <w:szCs w:val="18"/>
        </w:rPr>
        <w:t xml:space="preserve">3.5.1  </w:t>
      </w:r>
      <w:r>
        <w:rPr>
          <w:rFonts w:ascii="SimHei" w:hAnsi="SimHei" w:cs="Tahoma" w:eastAsia="黑体"/>
          <w:sz w:val="24"/>
          <w:szCs w:val="18"/>
        </w:rPr>
        <w:t>办公电脑配件的申请、采购、入库、领用同办公用品。</w:t>
      </w:r>
    </w:p>
    <w:p>
      <w:pPr>
        <w:pStyle w:val="Normal"/>
        <w:spacing w:lineRule="auto" w:line="360"/>
        <w:ind w:start="420" w:firstLine="26"/>
        <w:rPr>
          <w:rFonts w:ascii="宋体" w:hAnsi="宋体" w:cs="Tahoma"/>
          <w:sz w:val="24"/>
          <w:szCs w:val="18"/>
        </w:rPr>
      </w:pPr>
      <w:r>
        <w:rPr>
          <w:rFonts w:cs="Tahoma" w:ascii="SimHei" w:hAnsi="SimHei" w:eastAsia="黑体"/>
          <w:sz w:val="24"/>
          <w:szCs w:val="18"/>
        </w:rPr>
        <w:t xml:space="preserve">3.5.2  </w:t>
      </w:r>
      <w:r>
        <w:rPr>
          <w:rFonts w:ascii="SimHei" w:hAnsi="SimHei" w:cs="Tahoma" w:eastAsia="黑体"/>
          <w:sz w:val="24"/>
          <w:szCs w:val="18"/>
        </w:rPr>
        <w:t>电脑配件如键盘、鼠标等出现故障需要更换的，经网管确认不能维修的，可由网管到人事行政部办理领用手续，并将已坏配件归还人事行政部，同时由使用人填写《固定资产设备领用登记表》。</w:t>
      </w:r>
    </w:p>
    <w:p>
      <w:pPr>
        <w:pStyle w:val="Normal"/>
        <w:spacing w:lineRule="auto" w:line="360"/>
        <w:ind w:start="1140" w:hanging="720"/>
        <w:rPr>
          <w:rFonts w:ascii="宋体" w:hAnsi="宋体" w:cs="Tahoma"/>
          <w:sz w:val="24"/>
          <w:szCs w:val="18"/>
        </w:rPr>
      </w:pPr>
      <w:r>
        <w:rPr>
          <w:rFonts w:cs="Tahoma" w:ascii="SimHei" w:hAnsi="SimHei" w:eastAsia="黑体"/>
          <w:sz w:val="24"/>
          <w:szCs w:val="18"/>
        </w:rPr>
        <w:t>3.5.3</w:t>
      </w:r>
      <w:r>
        <w:rPr>
          <w:rFonts w:cs="Tahoma" w:ascii="SimHei" w:hAnsi="SimHei" w:eastAsia="黑体"/>
          <w:sz w:val="24"/>
          <w:szCs w:val="18"/>
        </w:rPr>
        <w:t xml:space="preserve"> </w:t>
      </w:r>
      <w:r>
        <w:rPr>
          <w:rFonts w:ascii="SimHei" w:hAnsi="SimHei" w:cs="Tahoma" w:eastAsia="黑体"/>
          <w:sz w:val="24"/>
          <w:szCs w:val="18"/>
        </w:rPr>
        <w:t xml:space="preserve">行政专员对以上办公电脑配件也应建立帐务管理。  </w:t>
      </w:r>
    </w:p>
    <w:p>
      <w:pPr>
        <w:pStyle w:val="Normal"/>
        <w:rPr>
          <w:rFonts w:ascii="宋体" w:hAnsi="宋体" w:cs="Tahoma"/>
          <w:sz w:val="24"/>
          <w:szCs w:val="18"/>
        </w:rPr>
      </w:pPr>
      <w:r>
        <w:rPr>
          <w:rFonts w:cs="Tahoma" w:ascii="SimHei" w:hAnsi="SimHei" w:eastAsia="黑体"/>
          <w:sz w:val="24"/>
          <w:szCs w:val="18"/>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21"/>
        <w:rPr>
          <w:b w:val="false"/>
          <w:b w:val="false"/>
          <w:sz w:val="28"/>
          <w:szCs w:val="28"/>
        </w:rPr>
      </w:pPr>
      <w:r>
        <w:rPr>
          <w:rFonts w:ascii="SimHei" w:hAnsi="SimHei" w:eastAsia="黑体"/>
        </w:rPr>
        <w:t>《呈批报告管理制度》</w:t>
      </w:r>
      <w:r>
        <w:rPr>
          <w:rFonts w:ascii="SimHei" w:hAnsi="SimHei" w:eastAsia="黑体"/>
        </w:rPr>
        <w:t>(KDZD-XZ-0010)</w:t>
      </w:r>
    </w:p>
    <w:p>
      <w:pPr>
        <w:pStyle w:val="Normal"/>
        <w:spacing w:lineRule="auto" w:line="360"/>
        <w:ind w:start="420" w:hanging="0"/>
        <w:rPr>
          <w:rFonts w:ascii="黑体" w:hAnsi="黑体" w:eastAsia="黑体" w:cs="Tahoma"/>
          <w:bCs/>
          <w:sz w:val="24"/>
        </w:rPr>
      </w:pPr>
      <w:r>
        <w:rPr>
          <w:rFonts w:eastAsia="黑体" w:cs="Tahoma" w:ascii="SimHei" w:hAnsi="SimHei"/>
          <w:bCs/>
          <w:sz w:val="24"/>
        </w:rPr>
        <w:t xml:space="preserve">1 </w:t>
      </w:r>
      <w:r>
        <w:rPr>
          <w:rFonts w:ascii="SimHei" w:hAnsi="SimHei" w:cs="Tahoma" w:eastAsia="黑体"/>
          <w:bCs/>
          <w:sz w:val="24"/>
        </w:rPr>
        <w:t>目的</w:t>
      </w:r>
    </w:p>
    <w:p>
      <w:pPr>
        <w:pStyle w:val="Normal"/>
        <w:spacing w:lineRule="auto" w:line="360"/>
        <w:ind w:start="900" w:hanging="480"/>
        <w:rPr>
          <w:rFonts w:ascii="宋体" w:hAnsi="宋体" w:cs="Tahoma"/>
          <w:sz w:val="24"/>
        </w:rPr>
      </w:pPr>
      <w:r>
        <w:rPr>
          <w:rFonts w:cs="Tahoma" w:ascii="SimHei" w:hAnsi="SimHei" w:eastAsia="黑体"/>
          <w:sz w:val="24"/>
        </w:rPr>
        <w:t xml:space="preserve">1.1  </w:t>
      </w:r>
      <w:r>
        <w:rPr>
          <w:rFonts w:ascii="SimHei" w:hAnsi="SimHei" w:cs="Tahoma" w:eastAsia="黑体"/>
          <w:sz w:val="24"/>
        </w:rPr>
        <w:t>解决在实际工作中，遇到缺乏明确政策规定的情况需要上级批准才能办理的事项。</w:t>
      </w:r>
    </w:p>
    <w:p>
      <w:pPr>
        <w:pStyle w:val="Normal"/>
        <w:spacing w:lineRule="auto" w:line="360"/>
        <w:ind w:start="420" w:hanging="0"/>
        <w:rPr>
          <w:rFonts w:ascii="宋体" w:hAnsi="宋体" w:cs="Tahoma"/>
          <w:sz w:val="24"/>
        </w:rPr>
      </w:pPr>
      <w:r>
        <w:rPr>
          <w:rFonts w:cs="Tahoma" w:ascii="SimHei" w:hAnsi="SimHei" w:eastAsia="黑体"/>
          <w:sz w:val="24"/>
        </w:rPr>
        <w:t xml:space="preserve">1.2  </w:t>
      </w:r>
      <w:r>
        <w:rPr>
          <w:rFonts w:ascii="SimHei" w:hAnsi="SimHei" w:cs="Tahoma" w:eastAsia="黑体"/>
          <w:sz w:val="24"/>
        </w:rPr>
        <w:t>本制度规定了公司的呈报规则，签转流程、收发规范。</w:t>
      </w:r>
    </w:p>
    <w:p>
      <w:pPr>
        <w:pStyle w:val="Normal"/>
        <w:spacing w:lineRule="auto" w:line="360"/>
        <w:ind w:start="420" w:hanging="0"/>
        <w:rPr>
          <w:rFonts w:ascii="宋体" w:hAnsi="宋体" w:cs="Tahoma"/>
          <w:b/>
          <w:b/>
          <w:bCs/>
          <w:sz w:val="24"/>
        </w:rPr>
      </w:pPr>
      <w:r>
        <w:rPr>
          <w:rFonts w:eastAsia="黑体" w:cs="Tahoma" w:ascii="SimHei" w:hAnsi="SimHei"/>
          <w:bCs/>
          <w:sz w:val="24"/>
        </w:rPr>
        <w:t xml:space="preserve">2  </w:t>
      </w:r>
      <w:r>
        <w:rPr>
          <w:rFonts w:ascii="SimHei" w:hAnsi="SimHei" w:cs="Tahoma" w:eastAsia="黑体"/>
          <w:bCs/>
          <w:sz w:val="24"/>
        </w:rPr>
        <w:t>适用范围</w:t>
      </w:r>
    </w:p>
    <w:p>
      <w:pPr>
        <w:pStyle w:val="Normal"/>
        <w:spacing w:lineRule="auto" w:line="360"/>
        <w:ind w:start="420" w:hanging="0"/>
        <w:rPr>
          <w:rFonts w:ascii="宋体" w:hAnsi="宋体" w:cs="Tahoma"/>
          <w:sz w:val="24"/>
        </w:rPr>
      </w:pPr>
      <w:r>
        <w:rPr>
          <w:rFonts w:cs="Tahoma" w:ascii="SimHei" w:hAnsi="SimHei" w:eastAsia="黑体"/>
          <w:sz w:val="24"/>
        </w:rPr>
        <w:t xml:space="preserve">2.1  </w:t>
      </w:r>
      <w:r>
        <w:rPr>
          <w:rFonts w:ascii="SimHei" w:hAnsi="SimHei" w:cs="Tahoma" w:eastAsia="黑体"/>
          <w:sz w:val="24"/>
        </w:rPr>
        <w:t>适用于各中心及部门以书面形式向上级部门或领导请示、指示和批准的事项。</w:t>
      </w:r>
    </w:p>
    <w:p>
      <w:pPr>
        <w:pStyle w:val="Normal"/>
        <w:spacing w:lineRule="auto" w:line="360"/>
        <w:ind w:start="420" w:hanging="0"/>
        <w:rPr>
          <w:rFonts w:ascii="宋体" w:hAnsi="宋体" w:cs="Tahoma"/>
          <w:sz w:val="24"/>
        </w:rPr>
      </w:pPr>
      <w:r>
        <w:rPr>
          <w:rFonts w:cs="Tahoma" w:ascii="SimHei" w:hAnsi="SimHei" w:eastAsia="黑体"/>
          <w:sz w:val="24"/>
        </w:rPr>
        <w:t xml:space="preserve">2.2  </w:t>
      </w:r>
      <w:r>
        <w:rPr>
          <w:rFonts w:ascii="SimHei" w:hAnsi="SimHei" w:cs="Tahoma" w:eastAsia="黑体"/>
          <w:sz w:val="24"/>
        </w:rPr>
        <w:t>请示、指示和批准的事项无专属表格可以使用时才能用呈批报告单。</w:t>
      </w:r>
    </w:p>
    <w:p>
      <w:pPr>
        <w:pStyle w:val="Normal"/>
        <w:spacing w:lineRule="auto" w:line="360"/>
        <w:ind w:start="420" w:hanging="0"/>
        <w:rPr>
          <w:rFonts w:ascii="黑体" w:hAnsi="黑体" w:eastAsia="黑体" w:cs="Tahoma"/>
          <w:bCs/>
          <w:sz w:val="24"/>
        </w:rPr>
      </w:pPr>
      <w:r>
        <w:rPr>
          <w:rFonts w:eastAsia="黑体" w:cs="Tahoma" w:ascii="SimHei" w:hAnsi="SimHei"/>
          <w:bCs/>
          <w:sz w:val="24"/>
        </w:rPr>
        <w:t xml:space="preserve">3  </w:t>
      </w:r>
      <w:r>
        <w:rPr>
          <w:rFonts w:ascii="SimHei" w:hAnsi="SimHei" w:cs="Tahoma" w:eastAsia="黑体"/>
          <w:bCs/>
          <w:sz w:val="24"/>
        </w:rPr>
        <w:t>管理规定</w:t>
      </w:r>
    </w:p>
    <w:p>
      <w:pPr>
        <w:pStyle w:val="Normal"/>
        <w:spacing w:lineRule="auto" w:line="360"/>
        <w:ind w:start="420" w:hanging="0"/>
        <w:rPr>
          <w:rFonts w:ascii="宋体" w:hAnsi="宋体" w:cs="Tahoma"/>
          <w:sz w:val="24"/>
        </w:rPr>
      </w:pPr>
      <w:r>
        <w:rPr>
          <w:rFonts w:cs="Tahoma" w:ascii="SimHei" w:hAnsi="SimHei" w:eastAsia="黑体"/>
          <w:sz w:val="24"/>
        </w:rPr>
        <w:t xml:space="preserve">3.1  </w:t>
      </w:r>
      <w:r>
        <w:rPr>
          <w:rFonts w:ascii="SimHei" w:hAnsi="SimHei" w:cs="Tahoma" w:eastAsia="黑体"/>
          <w:sz w:val="24"/>
        </w:rPr>
        <w:t>呈报规则</w:t>
      </w:r>
    </w:p>
    <w:p>
      <w:pPr>
        <w:pStyle w:val="Normal"/>
        <w:spacing w:lineRule="auto" w:line="360"/>
        <w:ind w:start="420" w:hanging="0"/>
        <w:rPr>
          <w:rFonts w:ascii="宋体" w:hAnsi="宋体" w:cs="Tahoma"/>
          <w:sz w:val="24"/>
        </w:rPr>
      </w:pPr>
      <w:r>
        <w:rPr>
          <w:rFonts w:cs="Tahoma" w:ascii="SimHei" w:hAnsi="SimHei" w:eastAsia="黑体"/>
          <w:sz w:val="24"/>
        </w:rPr>
        <w:t xml:space="preserve">3.1.1  </w:t>
      </w:r>
      <w:r>
        <w:rPr>
          <w:rFonts w:ascii="SimHei" w:hAnsi="SimHei" w:cs="Tahoma" w:eastAsia="黑体"/>
          <w:sz w:val="24"/>
        </w:rPr>
        <w:t>呈批报告一般由呈报部门、呈送时间、标题、正文、签字、附件等部分组成。</w:t>
      </w:r>
    </w:p>
    <w:p>
      <w:pPr>
        <w:pStyle w:val="Normal"/>
        <w:spacing w:lineRule="auto" w:line="360"/>
        <w:ind w:start="1140" w:hanging="720"/>
        <w:rPr>
          <w:rFonts w:ascii="宋体" w:hAnsi="宋体" w:cs="Tahoma"/>
          <w:sz w:val="24"/>
        </w:rPr>
      </w:pPr>
      <w:r>
        <w:rPr>
          <w:rFonts w:cs="Tahoma" w:ascii="SimHei" w:hAnsi="SimHei" w:eastAsia="黑体"/>
          <w:sz w:val="24"/>
        </w:rPr>
        <w:t xml:space="preserve">3.1.2  </w:t>
      </w:r>
      <w:r>
        <w:rPr>
          <w:rFonts w:ascii="SimHei" w:hAnsi="SimHei" w:cs="Tahoma" w:eastAsia="黑体"/>
          <w:sz w:val="24"/>
        </w:rPr>
        <w:t>呈批报告</w:t>
      </w:r>
      <w:r>
        <w:rPr>
          <w:rFonts w:ascii="SimHei" w:hAnsi="SimHei" w:cs="Tahoma" w:eastAsia="黑体"/>
          <w:sz w:val="24"/>
        </w:rPr>
        <w:t>一般一事一呈。需要一事多批的，第二次呈报时应附上次批示意见</w:t>
      </w:r>
      <w:r>
        <w:rPr>
          <w:rFonts w:ascii="SimHei" w:hAnsi="SimHei" w:cs="Tahoma" w:eastAsia="黑体"/>
          <w:sz w:val="24"/>
        </w:rPr>
        <w:t>。</w:t>
      </w:r>
    </w:p>
    <w:p>
      <w:pPr>
        <w:pStyle w:val="Normal"/>
        <w:spacing w:lineRule="auto" w:line="360"/>
        <w:ind w:start="1140" w:hanging="720"/>
        <w:rPr>
          <w:rFonts w:ascii="宋体" w:hAnsi="宋体" w:cs="Tahoma"/>
          <w:sz w:val="24"/>
        </w:rPr>
      </w:pPr>
      <w:r>
        <w:rPr>
          <w:rFonts w:cs="Tahoma" w:ascii="SimHei" w:hAnsi="SimHei" w:eastAsia="黑体"/>
          <w:sz w:val="24"/>
        </w:rPr>
        <w:t xml:space="preserve">3.1.3  </w:t>
      </w:r>
      <w:r>
        <w:rPr>
          <w:rFonts w:ascii="SimHei" w:hAnsi="SimHei" w:cs="Tahoma" w:eastAsia="黑体"/>
          <w:sz w:val="24"/>
        </w:rPr>
        <w:t>在提交呈批报告时，呈报部门只能有一个，而不能多头呈报。</w:t>
      </w:r>
    </w:p>
    <w:p>
      <w:pPr>
        <w:pStyle w:val="Normal"/>
        <w:spacing w:lineRule="auto" w:line="360"/>
        <w:ind w:start="420" w:firstLine="26"/>
        <w:rPr>
          <w:rFonts w:ascii="宋体" w:hAnsi="宋体" w:cs="Tahoma"/>
          <w:sz w:val="24"/>
        </w:rPr>
      </w:pPr>
      <w:r>
        <w:rPr>
          <w:rFonts w:cs="Tahoma" w:ascii="SimHei" w:hAnsi="SimHei" w:eastAsia="黑体"/>
          <w:sz w:val="24"/>
        </w:rPr>
        <w:t xml:space="preserve">3.1.4  </w:t>
      </w:r>
      <w:r>
        <w:rPr>
          <w:rFonts w:ascii="SimHei" w:hAnsi="SimHei" w:cs="Tahoma" w:eastAsia="黑体"/>
          <w:sz w:val="24"/>
        </w:rPr>
        <w:t>报告标题，应当准确简要地概括呈批报告的主要内容，一般不用标点符号，但标题中的法规、文件名称要加书名号。如“关于</w:t>
      </w:r>
      <w:r>
        <w:rPr>
          <w:rFonts w:cs="Tahoma" w:ascii="SimHei" w:hAnsi="SimHei" w:eastAsia="黑体"/>
          <w:sz w:val="24"/>
        </w:rPr>
        <w:t>****</w:t>
      </w:r>
      <w:r>
        <w:rPr>
          <w:rFonts w:ascii="SimHei" w:hAnsi="SimHei" w:cs="Tahoma" w:eastAsia="黑体"/>
          <w:sz w:val="24"/>
        </w:rPr>
        <w:t>事项的申请”等。</w:t>
      </w:r>
    </w:p>
    <w:p>
      <w:pPr>
        <w:pStyle w:val="Normal"/>
        <w:spacing w:lineRule="auto" w:line="360"/>
        <w:ind w:start="420" w:firstLine="26"/>
        <w:rPr>
          <w:rFonts w:ascii="宋体" w:hAnsi="宋体" w:cs="Tahoma"/>
          <w:sz w:val="24"/>
        </w:rPr>
      </w:pPr>
      <w:r>
        <w:rPr>
          <w:rFonts w:cs="Tahoma" w:ascii="SimHei" w:hAnsi="SimHei" w:eastAsia="黑体"/>
          <w:sz w:val="24"/>
        </w:rPr>
        <w:t xml:space="preserve">3.1.5  </w:t>
      </w:r>
      <w:r>
        <w:rPr>
          <w:rFonts w:ascii="SimHei" w:hAnsi="SimHei" w:cs="Tahoma" w:eastAsia="黑体"/>
          <w:sz w:val="24"/>
        </w:rPr>
        <w:t>在呈批报告中，应首先扼要地讲明报告的背景和根据，然后提出请示事项并阐述说明道理。在报告内容完成后，应在报告最后提出结语，如“特此请示，请审批”、“以上意见当否，请指示”等。</w:t>
      </w:r>
    </w:p>
    <w:p>
      <w:pPr>
        <w:pStyle w:val="Normal"/>
        <w:spacing w:lineRule="auto" w:line="360"/>
        <w:ind w:start="420" w:hanging="0"/>
        <w:rPr>
          <w:rFonts w:ascii="宋体" w:hAnsi="宋体" w:cs="Tahoma"/>
          <w:sz w:val="24"/>
        </w:rPr>
      </w:pPr>
      <w:r>
        <w:rPr>
          <w:rFonts w:cs="Tahoma" w:ascii="SimHei" w:hAnsi="SimHei" w:eastAsia="黑体"/>
          <w:sz w:val="24"/>
        </w:rPr>
        <w:t xml:space="preserve">3.1.6  </w:t>
      </w:r>
      <w:r>
        <w:rPr>
          <w:rFonts w:ascii="SimHei" w:hAnsi="SimHei" w:cs="Tahoma" w:eastAsia="黑体"/>
          <w:sz w:val="24"/>
        </w:rPr>
        <w:t>报告如有附件，应在正文之后、落款签字之前，注明附件名称和顺序。</w:t>
      </w:r>
    </w:p>
    <w:p>
      <w:pPr>
        <w:pStyle w:val="Normal"/>
        <w:spacing w:lineRule="auto" w:line="360"/>
        <w:ind w:start="420" w:hanging="0"/>
        <w:rPr>
          <w:rFonts w:ascii="宋体" w:hAnsi="宋体" w:cs="Tahoma"/>
          <w:sz w:val="24"/>
        </w:rPr>
      </w:pPr>
      <w:r>
        <w:rPr>
          <w:rFonts w:cs="Tahoma" w:ascii="SimHei" w:hAnsi="SimHei" w:eastAsia="黑体"/>
          <w:sz w:val="24"/>
        </w:rPr>
        <w:t>3.1.7</w:t>
      </w:r>
      <w:r>
        <w:rPr>
          <w:rFonts w:cs="Tahoma" w:ascii="SimHei" w:hAnsi="SimHei" w:eastAsia="黑体"/>
          <w:sz w:val="24"/>
        </w:rPr>
        <w:t xml:space="preserve">  </w:t>
      </w:r>
      <w:r>
        <w:rPr>
          <w:rFonts w:ascii="SimHei" w:hAnsi="SimHei" w:cs="Tahoma" w:eastAsia="黑体"/>
          <w:sz w:val="24"/>
        </w:rPr>
        <w:t>如报告的文字过少，请按照规范整齐、匀称美观原则调整报告格式。</w:t>
      </w:r>
      <w:r>
        <w:rPr>
          <w:rFonts w:ascii="SimHei" w:hAnsi="SimHei" w:cs="Tahoma" w:eastAsia="黑体"/>
          <w:sz w:val="24"/>
        </w:rPr>
        <w:t xml:space="preserve">  </w:t>
      </w:r>
    </w:p>
    <w:p>
      <w:pPr>
        <w:pStyle w:val="Normal"/>
        <w:spacing w:lineRule="auto" w:line="360"/>
        <w:ind w:start="420" w:hanging="0"/>
        <w:rPr>
          <w:rFonts w:ascii="宋体" w:hAnsi="宋体" w:cs="Tahoma"/>
          <w:sz w:val="24"/>
        </w:rPr>
      </w:pPr>
      <w:r>
        <w:rPr>
          <w:rFonts w:cs="Tahoma" w:ascii="SimHei" w:hAnsi="SimHei" w:eastAsia="黑体"/>
          <w:sz w:val="24"/>
        </w:rPr>
        <w:t xml:space="preserve">3.2  </w:t>
      </w:r>
      <w:r>
        <w:rPr>
          <w:rFonts w:ascii="SimHei" w:hAnsi="SimHei" w:cs="Tahoma" w:eastAsia="黑体"/>
          <w:sz w:val="24"/>
        </w:rPr>
        <w:t>呈批流程</w:t>
      </w:r>
    </w:p>
    <w:p>
      <w:pPr>
        <w:pStyle w:val="Normal"/>
        <w:spacing w:lineRule="auto" w:line="360"/>
        <w:ind w:start="420" w:hanging="0"/>
        <w:rPr>
          <w:rFonts w:ascii="宋体" w:hAnsi="宋体" w:cs="Tahoma"/>
          <w:sz w:val="24"/>
        </w:rPr>
      </w:pPr>
      <w:r>
        <w:rPr>
          <w:rFonts w:cs="Tahoma" w:ascii="SimHei" w:hAnsi="SimHei" w:eastAsia="黑体"/>
          <w:sz w:val="24"/>
        </w:rPr>
        <w:t xml:space="preserve">3.2.1  </w:t>
      </w:r>
      <w:r>
        <w:rPr>
          <w:rFonts w:ascii="SimHei" w:hAnsi="SimHei" w:cs="Tahoma" w:eastAsia="黑体"/>
          <w:sz w:val="24"/>
        </w:rPr>
        <w:t>呈批事项不涉及费用，流程为：</w:t>
      </w:r>
    </w:p>
    <w:p>
      <w:pPr>
        <w:pStyle w:val="Normal"/>
        <w:spacing w:lineRule="auto" w:line="360"/>
        <w:ind w:start="420" w:firstLine="840"/>
        <w:rPr>
          <w:rFonts w:ascii="宋体" w:hAnsi="宋体" w:cs="Tahoma"/>
          <w:sz w:val="24"/>
        </w:rPr>
      </w:pPr>
      <w:r>
        <w:rPr>
          <w:rFonts w:ascii="SimHei" w:hAnsi="SimHei" w:cs="Tahoma" w:eastAsia="黑体"/>
          <w:sz w:val="24"/>
        </w:rPr>
        <w:t>申请人</w:t>
      </w:r>
      <w:r>
        <w:rPr>
          <w:rFonts w:ascii="SimHei" w:hAnsi="SimHei" w:cs="Wingdings" w:eastAsia="黑体"/>
          <w:sz w:val="24"/>
        </w:rPr>
        <w:t></w:t>
      </w:r>
      <w:r>
        <w:rPr>
          <w:rFonts w:ascii="SimHei" w:hAnsi="SimHei" w:cs="Tahoma" w:eastAsia="黑体"/>
          <w:sz w:val="24"/>
        </w:rPr>
        <w:t>部门负责人</w:t>
      </w:r>
      <w:r>
        <w:rPr>
          <w:rFonts w:ascii="SimHei" w:hAnsi="SimHei" w:cs="Wingdings" w:eastAsia="黑体"/>
          <w:sz w:val="24"/>
        </w:rPr>
        <w:t></w:t>
      </w:r>
      <w:r>
        <w:rPr>
          <w:rFonts w:ascii="SimHei" w:hAnsi="SimHei" w:cs="宋体" w:eastAsia="黑体"/>
          <w:sz w:val="24"/>
        </w:rPr>
        <w:t>部门分管领导</w:t>
      </w:r>
      <w:r>
        <w:rPr>
          <w:rFonts w:ascii="SimHei" w:hAnsi="SimHei" w:cs="Wingdings" w:eastAsia="黑体"/>
          <w:sz w:val="24"/>
        </w:rPr>
        <w:t></w:t>
      </w:r>
      <w:r>
        <w:rPr>
          <w:rFonts w:ascii="SimHei" w:hAnsi="SimHei" w:cs="宋体" w:eastAsia="黑体"/>
          <w:sz w:val="24"/>
        </w:rPr>
        <w:t>事项主管部门</w:t>
      </w:r>
      <w:r>
        <w:rPr>
          <w:rFonts w:ascii="SimHei" w:hAnsi="SimHei" w:cs="Wingdings" w:eastAsia="黑体"/>
          <w:sz w:val="24"/>
        </w:rPr>
        <w:t></w:t>
      </w:r>
      <w:r>
        <w:rPr>
          <w:rFonts w:ascii="SimHei" w:hAnsi="SimHei" w:cs="Tahoma" w:eastAsia="黑体"/>
          <w:sz w:val="24"/>
        </w:rPr>
        <w:t>事项主管部门分管领导审批</w:t>
      </w:r>
    </w:p>
    <w:p>
      <w:pPr>
        <w:pStyle w:val="Normal"/>
        <w:spacing w:lineRule="auto" w:line="360"/>
        <w:ind w:start="420" w:hanging="0"/>
        <w:rPr>
          <w:rFonts w:ascii="宋体" w:hAnsi="宋体" w:cs="Tahoma"/>
          <w:sz w:val="24"/>
        </w:rPr>
      </w:pPr>
      <w:r>
        <w:rPr>
          <w:rFonts w:cs="Tahoma" w:ascii="SimHei" w:hAnsi="SimHei" w:eastAsia="黑体"/>
          <w:sz w:val="24"/>
        </w:rPr>
        <w:t xml:space="preserve">3.2.2  </w:t>
      </w:r>
      <w:r>
        <w:rPr>
          <w:rFonts w:ascii="SimHei" w:hAnsi="SimHei" w:cs="Tahoma" w:eastAsia="黑体"/>
          <w:sz w:val="24"/>
        </w:rPr>
        <w:t>呈批事项涉及费用，流程为：</w:t>
      </w:r>
    </w:p>
    <w:p>
      <w:pPr>
        <w:pStyle w:val="Normal"/>
        <w:spacing w:lineRule="auto" w:line="360"/>
        <w:ind w:start="420" w:firstLine="840"/>
        <w:rPr>
          <w:rFonts w:ascii="宋体" w:hAnsi="宋体" w:cs="宋体"/>
          <w:sz w:val="24"/>
        </w:rPr>
      </w:pPr>
      <w:r>
        <w:rPr>
          <w:rFonts w:ascii="SimHei" w:hAnsi="SimHei" w:cs="Tahoma" w:eastAsia="黑体"/>
          <w:sz w:val="24"/>
        </w:rPr>
        <w:t>申请人</w:t>
      </w:r>
      <w:r>
        <w:rPr>
          <w:rFonts w:ascii="SimHei" w:hAnsi="SimHei" w:cs="Wingdings" w:eastAsia="黑体"/>
          <w:sz w:val="24"/>
        </w:rPr>
        <w:t></w:t>
      </w:r>
      <w:r>
        <w:rPr>
          <w:rFonts w:ascii="SimHei" w:hAnsi="SimHei" w:cs="Tahoma" w:eastAsia="黑体"/>
          <w:sz w:val="24"/>
        </w:rPr>
        <w:t>部门负责人</w:t>
      </w:r>
      <w:r>
        <w:rPr>
          <w:rFonts w:ascii="SimHei" w:hAnsi="SimHei" w:cs="Wingdings" w:eastAsia="黑体"/>
          <w:sz w:val="24"/>
        </w:rPr>
        <w:t></w:t>
      </w:r>
      <w:r>
        <w:rPr>
          <w:rFonts w:ascii="SimHei" w:hAnsi="SimHei" w:cs="宋体" w:eastAsia="黑体"/>
          <w:sz w:val="24"/>
        </w:rPr>
        <w:t>部门分管领导</w:t>
      </w:r>
      <w:r>
        <w:rPr>
          <w:rFonts w:ascii="SimHei" w:hAnsi="SimHei" w:cs="Wingdings" w:eastAsia="黑体"/>
          <w:sz w:val="24"/>
        </w:rPr>
        <w:t></w:t>
      </w:r>
      <w:r>
        <w:rPr>
          <w:rFonts w:ascii="SimHei" w:hAnsi="SimHei" w:cs="宋体" w:eastAsia="黑体"/>
          <w:sz w:val="24"/>
        </w:rPr>
        <w:t>事项主管部门</w:t>
      </w:r>
      <w:r>
        <w:rPr>
          <w:rFonts w:ascii="SimHei" w:hAnsi="SimHei" w:cs="Wingdings" w:eastAsia="黑体"/>
          <w:sz w:val="24"/>
        </w:rPr>
        <w:t></w:t>
      </w:r>
      <w:r>
        <w:rPr>
          <w:rFonts w:ascii="SimHei" w:hAnsi="SimHei" w:cs="Tahoma" w:eastAsia="黑体"/>
          <w:sz w:val="24"/>
        </w:rPr>
        <w:t>事项主管部门分管领导</w:t>
      </w:r>
      <w:r>
        <w:rPr>
          <w:rFonts w:ascii="SimHei" w:hAnsi="SimHei" w:cs="Wingdings" w:eastAsia="黑体"/>
          <w:sz w:val="24"/>
        </w:rPr>
        <w:t></w:t>
      </w:r>
      <w:r>
        <w:rPr>
          <w:rFonts w:ascii="SimHei" w:hAnsi="SimHei" w:cs="宋体" w:eastAsia="黑体"/>
          <w:sz w:val="24"/>
        </w:rPr>
        <w:t>财务副总裁</w:t>
      </w:r>
      <w:r>
        <w:rPr>
          <w:rFonts w:ascii="SimHei" w:hAnsi="SimHei" w:cs="Wingdings" w:eastAsia="黑体"/>
          <w:sz w:val="24"/>
        </w:rPr>
        <w:t></w:t>
      </w:r>
      <w:r>
        <w:rPr>
          <w:rFonts w:ascii="SimHei" w:hAnsi="SimHei" w:cs="宋体" w:eastAsia="黑体"/>
          <w:sz w:val="24"/>
        </w:rPr>
        <w:t>总裁审批</w:t>
      </w:r>
    </w:p>
    <w:p>
      <w:pPr>
        <w:pStyle w:val="Normal"/>
        <w:spacing w:lineRule="auto" w:line="360"/>
        <w:rPr>
          <w:rFonts w:ascii="宋体" w:hAnsi="宋体" w:cs="Tahoma"/>
          <w:sz w:val="24"/>
        </w:rPr>
      </w:pPr>
      <w:r>
        <w:rPr>
          <w:rFonts w:cs="宋体" w:ascii="SimHei" w:hAnsi="SimHei" w:eastAsia="黑体"/>
          <w:sz w:val="24"/>
        </w:rPr>
        <w:t xml:space="preserve">           </w:t>
      </w:r>
      <w:r>
        <w:rPr>
          <w:rFonts w:ascii="SimHei" w:hAnsi="SimHei" w:cs="Tahoma" w:eastAsia="黑体"/>
          <w:sz w:val="24"/>
        </w:rPr>
        <w:t>各流转部门及</w:t>
      </w:r>
      <w:r>
        <w:rPr>
          <w:rFonts w:ascii="SimHei" w:hAnsi="SimHei" w:cs="Tahoma" w:eastAsia="黑体"/>
          <w:sz w:val="24"/>
        </w:rPr>
        <w:t>承办部门要认真负责，收、交、转、送要做到快速、准确、交接手续齐备，应建立收发文和交接制度，指定专人负责登记和存档。</w:t>
      </w:r>
    </w:p>
    <w:p>
      <w:pPr>
        <w:pStyle w:val="Normal"/>
        <w:spacing w:lineRule="auto" w:line="360"/>
        <w:ind w:start="420" w:hanging="0"/>
        <w:rPr>
          <w:rFonts w:ascii="宋体" w:hAnsi="宋体" w:cs="Tahoma"/>
          <w:sz w:val="24"/>
        </w:rPr>
      </w:pPr>
      <w:r>
        <w:rPr>
          <w:rFonts w:cs="Tahoma" w:ascii="SimHei" w:hAnsi="SimHei" w:eastAsia="黑体"/>
          <w:sz w:val="24"/>
        </w:rPr>
        <w:t xml:space="preserve">3.2.3  </w:t>
      </w:r>
      <w:r>
        <w:rPr>
          <w:rFonts w:ascii="SimHei" w:hAnsi="SimHei" w:cs="Tahoma" w:eastAsia="黑体"/>
          <w:sz w:val="24"/>
        </w:rPr>
        <w:t>事项主管部门可依据相关制度，来确定是否需要总裁审批。</w:t>
      </w:r>
    </w:p>
    <w:p>
      <w:pPr>
        <w:pStyle w:val="Normal"/>
        <w:spacing w:lineRule="auto" w:line="360"/>
        <w:ind w:start="420" w:hanging="0"/>
        <w:rPr>
          <w:rFonts w:ascii="黑体" w:hAnsi="黑体" w:eastAsia="黑体" w:cs="Tahoma"/>
          <w:bCs/>
          <w:sz w:val="24"/>
        </w:rPr>
      </w:pPr>
      <w:r>
        <w:rPr>
          <w:rFonts w:eastAsia="黑体" w:cs="Tahoma" w:ascii="SimHei" w:hAnsi="SimHei"/>
          <w:bCs/>
          <w:sz w:val="24"/>
        </w:rPr>
        <w:t xml:space="preserve">4  </w:t>
      </w:r>
      <w:r>
        <w:rPr>
          <w:rFonts w:ascii="SimHei" w:hAnsi="SimHei" w:cs="Tahoma" w:eastAsia="黑体"/>
          <w:bCs/>
          <w:sz w:val="24"/>
        </w:rPr>
        <w:t>附件</w:t>
      </w:r>
    </w:p>
    <w:p>
      <w:pPr>
        <w:pStyle w:val="Normal"/>
        <w:spacing w:lineRule="auto" w:line="360"/>
        <w:ind w:start="420" w:hanging="0"/>
        <w:rPr>
          <w:rFonts w:ascii="宋体" w:hAnsi="宋体" w:cs="Tahoma"/>
          <w:sz w:val="24"/>
        </w:rPr>
      </w:pPr>
      <w:r>
        <w:rPr>
          <w:rFonts w:cs="Tahoma" w:ascii="SimHei" w:hAnsi="SimHei" w:eastAsia="黑体"/>
          <w:sz w:val="24"/>
        </w:rPr>
        <w:t>4.1</w:t>
      </w:r>
      <w:r>
        <w:rPr>
          <w:rFonts w:cs="Tahoma" w:ascii="SimHei" w:hAnsi="SimHei" w:eastAsia="黑体"/>
          <w:sz w:val="24"/>
        </w:rPr>
        <w:t xml:space="preserve">  </w:t>
      </w:r>
      <w:r>
        <w:rPr>
          <w:rFonts w:ascii="SimHei" w:hAnsi="SimHei" w:cs="Tahoma" w:eastAsia="黑体"/>
          <w:sz w:val="24"/>
        </w:rPr>
        <w:t>附件</w:t>
      </w:r>
      <w:r>
        <w:rPr>
          <w:rFonts w:cs="Tahoma" w:ascii="SimHei" w:hAnsi="SimHei" w:eastAsia="黑体"/>
          <w:sz w:val="24"/>
        </w:rPr>
        <w:t>1</w:t>
      </w:r>
      <w:r>
        <w:rPr>
          <w:rFonts w:ascii="SimHei" w:hAnsi="SimHei" w:cs="Tahoma" w:eastAsia="黑体"/>
          <w:sz w:val="24"/>
        </w:rPr>
        <w:t>：《呈批报告单》</w:t>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ascii="SimHei" w:hAnsi="SimHei" w:cs="Tahoma" w:eastAsia="黑体"/>
          <w:color w:val="FF0000"/>
          <w:sz w:val="24"/>
          <w:szCs w:val="18"/>
        </w:rPr>
        <w:t>、</w:t>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color w:val="FF0000"/>
          <w:sz w:val="24"/>
          <w:szCs w:val="18"/>
        </w:rPr>
      </w:pPr>
      <w:r>
        <w:rPr>
          <w:rFonts w:cs="Tahoma" w:ascii="SimHei" w:hAnsi="SimHei" w:eastAsia="黑体"/>
          <w:color w:val="FF0000"/>
          <w:sz w:val="24"/>
          <w:szCs w:val="18"/>
        </w:rPr>
      </w:r>
    </w:p>
    <w:p>
      <w:pPr>
        <w:pStyle w:val="Normal"/>
        <w:spacing w:lineRule="auto" w:line="360"/>
        <w:ind w:start="420" w:hanging="0"/>
        <w:rPr>
          <w:rFonts w:ascii="宋体" w:hAnsi="宋体" w:cs="Tahoma"/>
          <w:sz w:val="24"/>
          <w:szCs w:val="18"/>
        </w:rPr>
      </w:pPr>
      <w:r>
        <w:rPr>
          <w:rFonts w:ascii="SimHei" w:hAnsi="SimHei" w:cs="Tahoma" w:eastAsia="黑体"/>
          <w:sz w:val="24"/>
        </w:rPr>
        <w:t>附件</w:t>
      </w:r>
      <w:r>
        <w:rPr>
          <w:rFonts w:cs="Tahoma" w:ascii="SimHei" w:hAnsi="SimHei" w:eastAsia="黑体"/>
          <w:sz w:val="24"/>
        </w:rPr>
        <w:t>1</w:t>
      </w:r>
      <w:r>
        <w:rPr>
          <w:rFonts w:ascii="SimHei" w:hAnsi="SimHei" w:cs="Tahoma" w:eastAsia="黑体"/>
          <w:sz w:val="24"/>
        </w:rPr>
        <w:t>：</w:t>
      </w:r>
    </w:p>
    <w:p>
      <w:pPr>
        <w:pStyle w:val="Normal"/>
        <w:spacing w:lineRule="exact" w:line="440"/>
        <w:jc w:val="center"/>
        <w:rPr>
          <w:rFonts w:ascii="宋体" w:hAnsi="宋体" w:eastAsia="黑体" w:cs="宋体"/>
          <w:b/>
          <w:b/>
          <w:bCs/>
          <w:sz w:val="30"/>
          <w:szCs w:val="30"/>
        </w:rPr>
      </w:pPr>
      <w:r>
        <w:rPr>
          <w:rFonts w:ascii="SimHei" w:hAnsi="SimHei" w:cs="宋体" w:eastAsia="黑体"/>
          <w:b/>
          <w:bCs/>
          <w:sz w:val="30"/>
          <w:szCs w:val="30"/>
        </w:rPr>
        <w:t>呈批报告单</w:t>
      </w:r>
    </w:p>
    <w:tbl>
      <w:tblPr>
        <w:tblW w:w="9576" w:type="dxa"/>
        <w:jc w:val="start"/>
        <w:tblInd w:w="-545" w:type="dxa"/>
        <w:tblLayout w:type="fixed"/>
        <w:tblCellMar>
          <w:top w:w="0" w:type="dxa"/>
          <w:start w:w="108" w:type="dxa"/>
          <w:bottom w:w="0" w:type="dxa"/>
          <w:end w:w="108" w:type="dxa"/>
        </w:tblCellMar>
      </w:tblPr>
      <w:tblGrid>
        <w:gridCol w:w="780"/>
        <w:gridCol w:w="1907"/>
        <w:gridCol w:w="998"/>
        <w:gridCol w:w="1175"/>
        <w:gridCol w:w="1260"/>
        <w:gridCol w:w="1260"/>
        <w:gridCol w:w="2196"/>
      </w:tblGrid>
      <w:tr>
        <w:trPr>
          <w:trHeight w:val="580" w:hRule="atLeast"/>
          <w:cantSplit w:val="true"/>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z w:val="24"/>
              </w:rPr>
            </w:pPr>
            <w:r>
              <w:rPr>
                <w:rFonts w:ascii="SimHei" w:hAnsi="SimHei" w:cs="宋体" w:eastAsia="黑体"/>
                <w:sz w:val="24"/>
              </w:rPr>
              <w:t>部门</w:t>
            </w:r>
          </w:p>
        </w:tc>
        <w:tc>
          <w:tcPr>
            <w:tcW w:w="190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 w:hAnsi="宋体" w:cs="宋体"/>
                <w:sz w:val="24"/>
              </w:rPr>
            </w:pPr>
            <w:r>
              <w:rPr>
                <w:rFonts w:cs="宋体" w:ascii="SimHei" w:hAnsi="SimHei" w:eastAsia="黑体"/>
                <w:sz w:val="24"/>
              </w:rPr>
            </w:r>
          </w:p>
        </w:tc>
        <w:tc>
          <w:tcPr>
            <w:tcW w:w="99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z w:val="24"/>
              </w:rPr>
            </w:pPr>
            <w:r>
              <w:rPr>
                <w:rFonts w:ascii="SimHei" w:hAnsi="SimHei" w:cs="宋体" w:eastAsia="黑体"/>
                <w:sz w:val="24"/>
              </w:rPr>
              <w:t>报告人</w:t>
            </w:r>
          </w:p>
        </w:tc>
        <w:tc>
          <w:tcPr>
            <w:tcW w:w="243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 w:hAnsi="宋体" w:cs="宋体"/>
                <w:sz w:val="24"/>
              </w:rPr>
            </w:pPr>
            <w:r>
              <w:rPr>
                <w:rFonts w:cs="宋体" w:ascii="SimHei" w:hAnsi="SimHei" w:eastAsia="黑体"/>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z w:val="24"/>
              </w:rPr>
            </w:pPr>
            <w:r>
              <w:rPr>
                <w:rFonts w:ascii="SimHei" w:hAnsi="SimHei" w:cs="宋体" w:eastAsia="黑体"/>
                <w:sz w:val="24"/>
              </w:rPr>
              <w:t>时间</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 w:hAnsi="宋体" w:cs="宋体"/>
                <w:sz w:val="24"/>
              </w:rPr>
            </w:pPr>
            <w:r>
              <w:rPr>
                <w:rFonts w:cs="宋体" w:ascii="SimHei" w:hAnsi="SimHei" w:eastAsia="黑体"/>
                <w:sz w:val="24"/>
              </w:rPr>
            </w:r>
          </w:p>
        </w:tc>
      </w:tr>
      <w:tr>
        <w:trPr>
          <w:trHeight w:val="580" w:hRule="atLeast"/>
          <w:cantSplit w:val="true"/>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z w:val="24"/>
              </w:rPr>
            </w:pPr>
            <w:r>
              <w:rPr>
                <w:rFonts w:ascii="SimHei" w:hAnsi="SimHei" w:cs="宋体" w:eastAsia="黑体"/>
                <w:sz w:val="24"/>
              </w:rPr>
              <w:t>类别</w:t>
            </w:r>
          </w:p>
        </w:tc>
        <w:tc>
          <w:tcPr>
            <w:tcW w:w="5340"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pacing w:val="-8"/>
              </w:rPr>
            </w:pPr>
            <w:r>
              <w:rPr>
                <w:rFonts w:ascii="SimHei" w:hAnsi="SimHei" w:cs="宋体" w:eastAsia="黑体"/>
                <w:spacing w:val="-8"/>
              </w:rPr>
              <w:t>计划</w:t>
            </w:r>
            <w:r>
              <w:rPr>
                <w:rFonts w:cs="宋体" w:ascii="SimHei" w:hAnsi="SimHei" w:eastAsia="黑体"/>
                <w:spacing w:val="-8"/>
              </w:rPr>
              <w:t xml:space="preserve">/ </w:t>
            </w:r>
            <w:r>
              <w:rPr>
                <w:rFonts w:ascii="SimHei" w:hAnsi="SimHei" w:cs="宋体" w:eastAsia="黑体"/>
                <w:spacing w:val="-8"/>
              </w:rPr>
              <w:t>商务</w:t>
            </w:r>
            <w:r>
              <w:rPr>
                <w:rFonts w:cs="宋体" w:ascii="SimHei" w:hAnsi="SimHei" w:eastAsia="黑体"/>
                <w:spacing w:val="-8"/>
              </w:rPr>
              <w:t xml:space="preserve">/ </w:t>
            </w:r>
            <w:r>
              <w:rPr>
                <w:rFonts w:ascii="SimHei" w:hAnsi="SimHei" w:cs="宋体" w:eastAsia="黑体"/>
                <w:spacing w:val="-8"/>
              </w:rPr>
              <w:t>采购</w:t>
            </w:r>
            <w:r>
              <w:rPr>
                <w:rFonts w:cs="宋体" w:ascii="SimHei" w:hAnsi="SimHei" w:eastAsia="黑体"/>
                <w:spacing w:val="-8"/>
              </w:rPr>
              <w:t xml:space="preserve">/ </w:t>
            </w:r>
            <w:r>
              <w:rPr>
                <w:rFonts w:ascii="SimHei" w:hAnsi="SimHei" w:cs="宋体" w:eastAsia="黑体"/>
                <w:spacing w:val="-8"/>
              </w:rPr>
              <w:t>人事</w:t>
            </w:r>
            <w:r>
              <w:rPr>
                <w:rFonts w:cs="宋体" w:ascii="SimHei" w:hAnsi="SimHei" w:eastAsia="黑体"/>
                <w:spacing w:val="-8"/>
              </w:rPr>
              <w:t xml:space="preserve">/ </w:t>
            </w:r>
            <w:r>
              <w:rPr>
                <w:rFonts w:ascii="SimHei" w:hAnsi="SimHei" w:cs="宋体" w:eastAsia="黑体"/>
                <w:spacing w:val="-8"/>
              </w:rPr>
              <w:t>协调</w:t>
            </w:r>
            <w:r>
              <w:rPr>
                <w:rFonts w:cs="宋体" w:ascii="SimHei" w:hAnsi="SimHei" w:eastAsia="黑体"/>
                <w:spacing w:val="-8"/>
              </w:rPr>
              <w:t xml:space="preserve">/ </w:t>
            </w:r>
            <w:r>
              <w:rPr>
                <w:rFonts w:ascii="SimHei" w:hAnsi="SimHei" w:cs="宋体" w:eastAsia="黑体"/>
                <w:spacing w:val="-8"/>
              </w:rPr>
              <w:t>合同</w:t>
            </w:r>
            <w:r>
              <w:rPr>
                <w:rFonts w:cs="宋体" w:ascii="SimHei" w:hAnsi="SimHei" w:eastAsia="黑体"/>
                <w:spacing w:val="-8"/>
              </w:rPr>
              <w:t xml:space="preserve">/ </w:t>
            </w:r>
            <w:r>
              <w:rPr>
                <w:rFonts w:ascii="SimHei" w:hAnsi="SimHei" w:cs="宋体" w:eastAsia="黑体"/>
                <w:spacing w:val="-8"/>
              </w:rPr>
              <w:t>维简</w:t>
            </w:r>
            <w:r>
              <w:rPr>
                <w:rFonts w:cs="宋体" w:ascii="SimHei" w:hAnsi="SimHei" w:eastAsia="黑体"/>
                <w:spacing w:val="-8"/>
              </w:rPr>
              <w:t xml:space="preserve">/ </w:t>
            </w:r>
            <w:r>
              <w:rPr>
                <w:rFonts w:ascii="SimHei" w:hAnsi="SimHei" w:cs="宋体" w:eastAsia="黑体"/>
                <w:spacing w:val="-8"/>
              </w:rPr>
              <w:t>建议</w:t>
            </w:r>
            <w:r>
              <w:rPr>
                <w:rFonts w:cs="宋体" w:ascii="SimHei" w:hAnsi="SimHei" w:eastAsia="黑体"/>
                <w:spacing w:val="-8"/>
              </w:rPr>
              <w:t>/</w:t>
            </w:r>
            <w:r>
              <w:rPr>
                <w:rFonts w:ascii="SimHei" w:hAnsi="SimHei" w:cs="宋体" w:eastAsia="黑体"/>
                <w:spacing w:val="-8"/>
              </w:rPr>
              <w:t>其它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z w:val="24"/>
              </w:rPr>
            </w:pPr>
            <w:r>
              <w:rPr>
                <w:rFonts w:ascii="SimHei" w:hAnsi="SimHei" w:cs="宋体" w:eastAsia="黑体"/>
                <w:sz w:val="24"/>
              </w:rPr>
              <w:t>紧急程度</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rPr>
            </w:pPr>
            <w:r>
              <w:rPr>
                <w:rFonts w:ascii="SimHei" w:hAnsi="SimHei" w:cs="宋体" w:eastAsia="黑体"/>
              </w:rPr>
              <w:t>特急</w:t>
            </w:r>
            <w:r>
              <w:rPr>
                <w:rFonts w:cs="宋体" w:ascii="SimHei" w:hAnsi="SimHei" w:eastAsia="黑体"/>
              </w:rPr>
              <w:t xml:space="preserve">/ </w:t>
            </w:r>
            <w:r>
              <w:rPr>
                <w:rFonts w:ascii="SimHei" w:hAnsi="SimHei" w:cs="宋体" w:eastAsia="黑体"/>
              </w:rPr>
              <w:t>急</w:t>
            </w:r>
            <w:r>
              <w:rPr>
                <w:rFonts w:cs="宋体" w:ascii="SimHei" w:hAnsi="SimHei" w:eastAsia="黑体"/>
              </w:rPr>
              <w:t xml:space="preserve">/ </w:t>
            </w:r>
            <w:r>
              <w:rPr>
                <w:rFonts w:ascii="SimHei" w:hAnsi="SimHei" w:cs="宋体" w:eastAsia="黑体"/>
              </w:rPr>
              <w:t>一般</w:t>
            </w:r>
          </w:p>
        </w:tc>
      </w:tr>
      <w:tr>
        <w:trPr>
          <w:trHeight w:val="580" w:hRule="atLeast"/>
          <w:cantSplit w:val="true"/>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z w:val="24"/>
              </w:rPr>
            </w:pPr>
            <w:r>
              <w:rPr>
                <w:rFonts w:ascii="SimHei" w:hAnsi="SimHei" w:cs="宋体" w:eastAsia="黑体"/>
                <w:sz w:val="24"/>
              </w:rPr>
              <w:t>主题</w:t>
            </w:r>
          </w:p>
        </w:tc>
        <w:tc>
          <w:tcPr>
            <w:tcW w:w="879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40"/>
              <w:jc w:val="center"/>
              <w:rPr>
                <w:rFonts w:ascii="宋体" w:hAnsi="宋体" w:cs="宋体"/>
                <w:b/>
                <w:b/>
                <w:bCs/>
                <w:sz w:val="32"/>
              </w:rPr>
            </w:pPr>
            <w:r>
              <w:rPr>
                <w:rFonts w:cs="宋体" w:ascii="SimHei" w:hAnsi="SimHei" w:eastAsia="黑体"/>
                <w:b/>
                <w:bCs/>
                <w:sz w:val="32"/>
              </w:rPr>
            </w:r>
          </w:p>
        </w:tc>
      </w:tr>
      <w:tr>
        <w:trPr>
          <w:trHeight w:val="5437" w:hRule="atLeast"/>
          <w:cantSplit w:val="true"/>
        </w:trPr>
        <w:tc>
          <w:tcPr>
            <w:tcW w:w="78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40"/>
              <w:jc w:val="center"/>
              <w:rPr>
                <w:rFonts w:ascii="宋体" w:hAnsi="宋体" w:cs="宋体"/>
                <w:sz w:val="24"/>
              </w:rPr>
            </w:pPr>
            <w:r>
              <w:rPr>
                <w:rFonts w:ascii="SimHei" w:hAnsi="SimHei" w:cs="宋体" w:eastAsia="黑体"/>
                <w:sz w:val="24"/>
              </w:rPr>
              <w:t>内</w:t>
            </w:r>
          </w:p>
          <w:p>
            <w:pPr>
              <w:pStyle w:val="Normal"/>
              <w:spacing w:lineRule="exact" w:line="440"/>
              <w:jc w:val="center"/>
              <w:rPr>
                <w:rFonts w:ascii="宋体" w:hAnsi="宋体" w:cs="宋体"/>
                <w:sz w:val="24"/>
              </w:rPr>
            </w:pPr>
            <w:r>
              <w:rPr>
                <w:rFonts w:cs="宋体" w:ascii="SimHei" w:hAnsi="SimHei" w:eastAsia="黑体"/>
                <w:sz w:val="24"/>
              </w:rPr>
            </w:r>
          </w:p>
          <w:p>
            <w:pPr>
              <w:pStyle w:val="Normal"/>
              <w:spacing w:lineRule="exact" w:line="440"/>
              <w:jc w:val="center"/>
              <w:rPr>
                <w:rFonts w:ascii="宋体" w:hAnsi="宋体" w:cs="宋体"/>
                <w:sz w:val="24"/>
              </w:rPr>
            </w:pPr>
            <w:r>
              <w:rPr>
                <w:rFonts w:cs="宋体" w:ascii="SimHei" w:hAnsi="SimHei" w:eastAsia="黑体"/>
                <w:sz w:val="24"/>
              </w:rPr>
            </w:r>
          </w:p>
          <w:p>
            <w:pPr>
              <w:pStyle w:val="Normal"/>
              <w:spacing w:lineRule="exact" w:line="440"/>
              <w:jc w:val="center"/>
              <w:rPr>
                <w:rFonts w:ascii="宋体" w:hAnsi="宋体" w:cs="宋体"/>
                <w:sz w:val="24"/>
              </w:rPr>
            </w:pPr>
            <w:r>
              <w:rPr>
                <w:rFonts w:ascii="SimHei" w:hAnsi="SimHei" w:cs="宋体" w:eastAsia="黑体"/>
                <w:sz w:val="24"/>
              </w:rPr>
              <w:t>容</w:t>
            </w:r>
          </w:p>
        </w:tc>
        <w:tc>
          <w:tcPr>
            <w:tcW w:w="8796"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600"/>
              <w:ind w:firstLine="640"/>
              <w:rPr>
                <w:rFonts w:ascii="宋体" w:hAnsi="宋体" w:cs="宋体"/>
                <w:sz w:val="32"/>
              </w:rPr>
            </w:pPr>
            <w:r>
              <w:rPr>
                <w:rFonts w:cs="宋体" w:ascii="SimHei" w:hAnsi="SimHei" w:eastAsia="黑体"/>
                <w:sz w:val="32"/>
              </w:rPr>
            </w:r>
          </w:p>
          <w:p>
            <w:pPr>
              <w:pStyle w:val="Normal"/>
              <w:spacing w:lineRule="exact" w:line="600"/>
              <w:ind w:firstLine="640"/>
              <w:rPr>
                <w:rFonts w:ascii="宋体" w:hAnsi="宋体" w:cs="宋体"/>
                <w:sz w:val="32"/>
              </w:rPr>
            </w:pPr>
            <w:r>
              <w:rPr>
                <w:rFonts w:cs="宋体" w:ascii="SimHei" w:hAnsi="SimHei" w:eastAsia="黑体"/>
                <w:sz w:val="32"/>
              </w:rPr>
            </w:r>
          </w:p>
          <w:p>
            <w:pPr>
              <w:pStyle w:val="Normal"/>
              <w:spacing w:lineRule="exact" w:line="600"/>
              <w:ind w:firstLine="640"/>
              <w:rPr>
                <w:rFonts w:ascii="宋体" w:hAnsi="宋体" w:cs="宋体"/>
                <w:sz w:val="32"/>
              </w:rPr>
            </w:pPr>
            <w:r>
              <w:rPr>
                <w:rFonts w:cs="宋体" w:ascii="SimHei" w:hAnsi="SimHei" w:eastAsia="黑体"/>
                <w:sz w:val="32"/>
              </w:rPr>
            </w:r>
          </w:p>
          <w:p>
            <w:pPr>
              <w:pStyle w:val="Normal"/>
              <w:spacing w:lineRule="exact" w:line="600"/>
              <w:ind w:firstLine="640"/>
              <w:rPr>
                <w:rFonts w:ascii="宋体" w:hAnsi="宋体" w:cs="宋体"/>
                <w:sz w:val="32"/>
              </w:rPr>
            </w:pPr>
            <w:r>
              <w:rPr>
                <w:rFonts w:cs="宋体" w:ascii="SimHei" w:hAnsi="SimHei" w:eastAsia="黑体"/>
                <w:sz w:val="32"/>
              </w:rPr>
            </w:r>
          </w:p>
        </w:tc>
      </w:tr>
      <w:tr>
        <w:trPr>
          <w:trHeight w:val="1551" w:hRule="atLeast"/>
          <w:cantSplit w:val="true"/>
        </w:trPr>
        <w:tc>
          <w:tcPr>
            <w:tcW w:w="486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部门负责人意见：</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分管领导意见：</w:t>
            </w:r>
          </w:p>
        </w:tc>
      </w:tr>
      <w:tr>
        <w:trPr>
          <w:trHeight w:val="1555" w:hRule="atLeast"/>
          <w:cantSplit w:val="true"/>
        </w:trPr>
        <w:tc>
          <w:tcPr>
            <w:tcW w:w="486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Tahoma" w:eastAsia="黑体"/>
                <w:sz w:val="24"/>
                <w:szCs w:val="18"/>
              </w:rPr>
              <w:t>事项主管部门意见：</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事项主管部门分管领导意见：</w:t>
            </w:r>
          </w:p>
        </w:tc>
      </w:tr>
      <w:tr>
        <w:trPr>
          <w:trHeight w:val="1855" w:hRule="atLeast"/>
          <w:cantSplit w:val="true"/>
        </w:trPr>
        <w:tc>
          <w:tcPr>
            <w:tcW w:w="4860"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Tahoma"/>
                <w:sz w:val="24"/>
                <w:szCs w:val="18"/>
              </w:rPr>
            </w:pPr>
            <w:r>
              <w:rPr>
                <w:rFonts w:ascii="SimHei" w:hAnsi="SimHei" w:cs="Tahoma" w:eastAsia="黑体"/>
                <w:sz w:val="24"/>
                <w:szCs w:val="18"/>
              </w:rPr>
              <w:t>财务副总裁意见：</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440"/>
              <w:rPr>
                <w:rFonts w:ascii="宋体" w:hAnsi="宋体" w:cs="宋体"/>
                <w:sz w:val="24"/>
              </w:rPr>
            </w:pPr>
            <w:r>
              <w:rPr>
                <w:rFonts w:ascii="SimHei" w:hAnsi="SimHei" w:cs="宋体" w:eastAsia="黑体"/>
                <w:sz w:val="24"/>
              </w:rPr>
              <w:t>总裁审批：</w:t>
            </w:r>
          </w:p>
        </w:tc>
      </w:tr>
    </w:tbl>
    <w:p>
      <w:pPr>
        <w:pStyle w:val="Normal"/>
        <w:spacing w:lineRule="auto" w:line="360"/>
        <w:ind w:start="420" w:hanging="0"/>
        <w:rPr/>
      </w:pPr>
      <w:r>
        <w:rPr>
          <w:rFonts w:ascii="SimHei" w:hAnsi="SimHei" w:eastAsia="黑体"/>
        </w:rPr>
      </w:r>
    </w:p>
    <w:p>
      <w:pPr>
        <w:pStyle w:val="Normal"/>
        <w:rPr/>
      </w:pPr>
      <w:r>
        <w:rPr>
          <w:rFonts w:ascii="SimHei" w:hAnsi="SimHei" w:eastAsia="黑体"/>
        </w:rPr>
      </w:r>
    </w:p>
    <w:p>
      <w:pPr>
        <w:pStyle w:val="21"/>
        <w:rPr>
          <w:b w:val="false"/>
          <w:b w:val="false"/>
          <w:sz w:val="28"/>
          <w:szCs w:val="28"/>
        </w:rPr>
      </w:pPr>
      <w:r>
        <w:rPr>
          <w:rFonts w:ascii="SimHei" w:hAnsi="SimHei" w:eastAsia="黑体"/>
        </w:rPr>
        <w:t>《差旅费管理制度》</w:t>
      </w:r>
      <w:r>
        <w:rPr>
          <w:rFonts w:ascii="SimHei" w:hAnsi="SimHei" w:eastAsia="黑体"/>
        </w:rPr>
        <w:t>(KDZD-XZ-0011)</w:t>
      </w:r>
    </w:p>
    <w:p>
      <w:pPr>
        <w:pStyle w:val="Normal"/>
        <w:spacing w:lineRule="exact" w:line="540"/>
        <w:ind w:start="443" w:hanging="443"/>
        <w:rPr>
          <w:rFonts w:ascii="宋体" w:hAnsi="宋体" w:cs="Tahoma"/>
          <w:b/>
          <w:b/>
          <w:bCs/>
          <w:sz w:val="24"/>
        </w:rPr>
      </w:pPr>
      <w:r>
        <w:rPr>
          <w:rFonts w:cs="Tahoma" w:ascii="SimHei" w:hAnsi="SimHei" w:eastAsia="黑体"/>
          <w:b/>
          <w:bCs/>
          <w:sz w:val="24"/>
        </w:rPr>
        <w:t>1</w:t>
      </w:r>
      <w:r>
        <w:rPr>
          <w:rFonts w:ascii="SimHei" w:hAnsi="SimHei" w:cs="Tahoma" w:eastAsia="黑体"/>
          <w:b/>
          <w:bCs/>
          <w:sz w:val="24"/>
        </w:rPr>
        <w:t>目的及适用范围</w:t>
      </w:r>
    </w:p>
    <w:p>
      <w:pPr>
        <w:pStyle w:val="Normal"/>
        <w:spacing w:lineRule="exact" w:line="540"/>
        <w:ind w:start="442" w:hanging="442"/>
        <w:rPr>
          <w:rFonts w:ascii="宋体" w:hAnsi="宋体" w:cs="Tahoma"/>
          <w:sz w:val="24"/>
        </w:rPr>
      </w:pPr>
      <w:r>
        <w:rPr>
          <w:rFonts w:cs="Tahoma" w:ascii="SimHei" w:hAnsi="SimHei" w:eastAsia="黑体"/>
          <w:sz w:val="24"/>
        </w:rPr>
        <w:t>1.1</w:t>
      </w:r>
      <w:r>
        <w:rPr>
          <w:rFonts w:ascii="SimHei" w:hAnsi="SimHei" w:cs="Tahoma" w:eastAsia="黑体"/>
          <w:sz w:val="24"/>
        </w:rPr>
        <w:t>为了保证出差人员工作与生活的需要，并贯彻勤俭节约的精神，根据《财务管理制度》，结合公司的具体情况制定本制度。</w:t>
      </w:r>
    </w:p>
    <w:p>
      <w:pPr>
        <w:pStyle w:val="Normal"/>
        <w:spacing w:lineRule="exact" w:line="540"/>
        <w:ind w:start="443" w:hanging="443"/>
        <w:rPr>
          <w:rFonts w:ascii="宋体" w:hAnsi="宋体" w:cs="Tahoma"/>
          <w:b/>
          <w:b/>
          <w:bCs/>
          <w:sz w:val="24"/>
        </w:rPr>
      </w:pPr>
      <w:r>
        <w:rPr>
          <w:rFonts w:cs="Tahoma" w:ascii="SimHei" w:hAnsi="SimHei" w:eastAsia="黑体"/>
          <w:b/>
          <w:bCs/>
          <w:sz w:val="24"/>
        </w:rPr>
        <w:t>2</w:t>
      </w:r>
      <w:r>
        <w:rPr>
          <w:rFonts w:ascii="SimHei" w:hAnsi="SimHei" w:cs="Tahoma" w:eastAsia="黑体"/>
          <w:b/>
          <w:bCs/>
          <w:sz w:val="24"/>
        </w:rPr>
        <w:t>管理组织</w:t>
      </w:r>
    </w:p>
    <w:p>
      <w:pPr>
        <w:pStyle w:val="Normal"/>
        <w:spacing w:lineRule="exact" w:line="540"/>
        <w:ind w:start="442" w:hanging="442"/>
        <w:rPr>
          <w:rFonts w:ascii="宋体" w:hAnsi="宋体" w:cs="Tahoma"/>
          <w:sz w:val="24"/>
        </w:rPr>
      </w:pPr>
      <w:r>
        <w:rPr>
          <w:rFonts w:cs="Tahoma" w:ascii="SimHei" w:hAnsi="SimHei" w:eastAsia="黑体"/>
          <w:sz w:val="24"/>
        </w:rPr>
        <w:t>2.1</w:t>
      </w:r>
      <w:r>
        <w:rPr>
          <w:rFonts w:ascii="SimHei" w:hAnsi="SimHei" w:cs="Tahoma" w:eastAsia="黑体"/>
          <w:sz w:val="24"/>
        </w:rPr>
        <w:t>公司财务部负责差旅费报销的总体管理，同时对费用进行控制和监督工作。</w:t>
      </w:r>
    </w:p>
    <w:p>
      <w:pPr>
        <w:pStyle w:val="Normal"/>
        <w:spacing w:lineRule="exact" w:line="540"/>
        <w:ind w:start="442" w:hanging="442"/>
        <w:rPr>
          <w:rFonts w:ascii="宋体" w:hAnsi="宋体" w:cs="Tahoma"/>
          <w:sz w:val="24"/>
        </w:rPr>
      </w:pPr>
      <w:r>
        <w:rPr>
          <w:rFonts w:cs="Tahoma" w:ascii="SimHei" w:hAnsi="SimHei" w:eastAsia="黑体"/>
          <w:sz w:val="24"/>
        </w:rPr>
        <w:t>2.2</w:t>
      </w:r>
      <w:r>
        <w:rPr>
          <w:rFonts w:ascii="SimHei" w:hAnsi="SimHei" w:cs="Tahoma" w:eastAsia="黑体"/>
          <w:sz w:val="24"/>
        </w:rPr>
        <w:t>公司员工短期出差、长期外派均适用本管理制度。</w:t>
      </w:r>
    </w:p>
    <w:p>
      <w:pPr>
        <w:pStyle w:val="Normal"/>
        <w:spacing w:lineRule="exact" w:line="540"/>
        <w:ind w:start="442" w:hanging="442"/>
        <w:rPr>
          <w:rFonts w:ascii="宋体" w:hAnsi="宋体" w:cs="Tahoma"/>
          <w:sz w:val="24"/>
        </w:rPr>
      </w:pPr>
      <w:r>
        <w:rPr>
          <w:rFonts w:cs="Tahoma" w:ascii="SimHei" w:hAnsi="SimHei" w:eastAsia="黑体"/>
          <w:sz w:val="24"/>
        </w:rPr>
        <w:t>2.3</w:t>
      </w:r>
      <w:r>
        <w:rPr>
          <w:rFonts w:ascii="SimHei" w:hAnsi="SimHei" w:cs="Tahoma" w:eastAsia="黑体"/>
          <w:sz w:val="24"/>
        </w:rPr>
        <w:t>司机出差适用本管理制度。</w:t>
      </w:r>
    </w:p>
    <w:p>
      <w:pPr>
        <w:pStyle w:val="Normal"/>
        <w:spacing w:lineRule="exact" w:line="540"/>
        <w:ind w:start="442" w:hanging="442"/>
        <w:rPr>
          <w:rFonts w:ascii="宋体" w:hAnsi="宋体" w:cs="Tahoma"/>
          <w:sz w:val="24"/>
        </w:rPr>
      </w:pPr>
      <w:r>
        <w:rPr>
          <w:rFonts w:cs="Tahoma" w:ascii="SimHei" w:hAnsi="SimHei" w:eastAsia="黑体"/>
          <w:sz w:val="24"/>
        </w:rPr>
        <w:t>2.4</w:t>
      </w:r>
      <w:r>
        <w:rPr>
          <w:rFonts w:ascii="SimHei" w:hAnsi="SimHei" w:cs="Tahoma" w:eastAsia="黑体"/>
          <w:sz w:val="24"/>
        </w:rPr>
        <w:t>公司安排员工到外地参加各种培训班的按一般出差办理。</w:t>
      </w:r>
    </w:p>
    <w:p>
      <w:pPr>
        <w:pStyle w:val="Normal"/>
        <w:spacing w:lineRule="exact" w:line="540"/>
        <w:ind w:start="442" w:hanging="442"/>
        <w:rPr>
          <w:rFonts w:ascii="宋体" w:hAnsi="宋体" w:cs="Tahoma"/>
          <w:sz w:val="24"/>
        </w:rPr>
      </w:pPr>
      <w:r>
        <w:rPr>
          <w:rFonts w:cs="Tahoma" w:ascii="SimHei" w:hAnsi="SimHei" w:eastAsia="黑体"/>
          <w:sz w:val="24"/>
        </w:rPr>
        <w:t>2.5</w:t>
      </w:r>
      <w:r>
        <w:rPr>
          <w:rFonts w:ascii="SimHei" w:hAnsi="SimHei" w:cs="Tahoma" w:eastAsia="黑体"/>
          <w:sz w:val="24"/>
        </w:rPr>
        <w:t>公司员工因调岗、换岗到其他外地分支机构技能学习的，不属于出差。</w:t>
      </w:r>
    </w:p>
    <w:p>
      <w:pPr>
        <w:pStyle w:val="Normal"/>
        <w:spacing w:lineRule="exact" w:line="540"/>
        <w:ind w:start="443" w:hanging="443"/>
        <w:rPr>
          <w:rFonts w:ascii="宋体" w:hAnsi="宋体" w:cs="Tahoma"/>
          <w:sz w:val="24"/>
        </w:rPr>
      </w:pPr>
      <w:r>
        <w:rPr>
          <w:rFonts w:cs="Tahoma" w:ascii="SimHei" w:hAnsi="SimHei" w:eastAsia="黑体"/>
          <w:b/>
          <w:bCs/>
          <w:sz w:val="24"/>
        </w:rPr>
        <w:t>3</w:t>
      </w:r>
      <w:r>
        <w:rPr>
          <w:rFonts w:ascii="SimHei" w:hAnsi="SimHei" w:cs="Tahoma" w:eastAsia="黑体"/>
          <w:b/>
          <w:bCs/>
          <w:sz w:val="24"/>
        </w:rPr>
        <w:t>管理内容</w:t>
      </w:r>
    </w:p>
    <w:p>
      <w:pPr>
        <w:pStyle w:val="Normal"/>
        <w:spacing w:lineRule="exact" w:line="540"/>
        <w:ind w:start="442" w:hanging="442"/>
        <w:rPr>
          <w:rFonts w:ascii="宋体" w:hAnsi="宋体" w:cs="Tahoma"/>
          <w:sz w:val="24"/>
        </w:rPr>
      </w:pPr>
      <w:r>
        <w:rPr>
          <w:rFonts w:cs="Tahoma" w:ascii="SimHei" w:hAnsi="SimHei" w:eastAsia="黑体"/>
          <w:sz w:val="24"/>
        </w:rPr>
        <w:t>3.1</w:t>
      </w:r>
      <w:r>
        <w:rPr>
          <w:rFonts w:ascii="SimHei" w:hAnsi="SimHei" w:cs="Tahoma" w:eastAsia="黑体"/>
          <w:sz w:val="24"/>
        </w:rPr>
        <w:t>出差人员出差前应先填写《出差申请表》</w:t>
      </w:r>
      <w:r>
        <w:rPr>
          <w:rFonts w:cs="Tahoma" w:ascii="SimHei" w:hAnsi="SimHei" w:eastAsia="黑体"/>
          <w:sz w:val="24"/>
        </w:rPr>
        <w:t>,</w:t>
      </w:r>
      <w:r>
        <w:rPr>
          <w:rFonts w:ascii="SimHei" w:hAnsi="SimHei" w:cs="Tahoma" w:eastAsia="黑体"/>
          <w:sz w:val="24"/>
        </w:rPr>
        <w:t>批示后留存，作为报销的附件。</w:t>
      </w:r>
    </w:p>
    <w:p>
      <w:pPr>
        <w:pStyle w:val="Normal"/>
        <w:spacing w:lineRule="exact" w:line="540"/>
        <w:ind w:start="442" w:hanging="442"/>
        <w:rPr>
          <w:rFonts w:ascii="宋体" w:hAnsi="宋体" w:cs="Tahoma"/>
          <w:sz w:val="24"/>
        </w:rPr>
      </w:pPr>
      <w:r>
        <w:rPr>
          <w:rFonts w:cs="Tahoma" w:ascii="SimHei" w:hAnsi="SimHei" w:eastAsia="黑体"/>
          <w:sz w:val="24"/>
        </w:rPr>
        <w:t>3.2</w:t>
      </w:r>
      <w:r>
        <w:rPr>
          <w:rFonts w:ascii="SimHei" w:hAnsi="SimHei" w:cs="Tahoma" w:eastAsia="黑体"/>
          <w:sz w:val="24"/>
        </w:rPr>
        <w:t>住宿开支标准</w:t>
      </w:r>
    </w:p>
    <w:p>
      <w:pPr>
        <w:pStyle w:val="Normal"/>
        <w:spacing w:lineRule="exact" w:line="540"/>
        <w:ind w:start="442" w:hanging="442"/>
        <w:rPr>
          <w:rFonts w:ascii="宋体" w:hAnsi="宋体" w:cs="Tahoma"/>
          <w:sz w:val="24"/>
        </w:rPr>
      </w:pPr>
      <w:r>
        <w:rPr>
          <w:rFonts w:cs="Tahoma" w:ascii="SimHei" w:hAnsi="SimHei" w:eastAsia="黑体"/>
          <w:sz w:val="24"/>
        </w:rPr>
        <w:t>3.2.1</w:t>
      </w:r>
      <w:r>
        <w:rPr>
          <w:rFonts w:ascii="SimHei" w:hAnsi="SimHei" w:cs="Tahoma" w:eastAsia="黑体"/>
          <w:sz w:val="24"/>
        </w:rPr>
        <w:t>公司员工出差、外派</w:t>
      </w:r>
      <w:r>
        <w:rPr>
          <w:rFonts w:cs="Tahoma" w:ascii="SimHei" w:hAnsi="SimHei" w:eastAsia="黑体"/>
          <w:sz w:val="24"/>
        </w:rPr>
        <w:t>15</w:t>
      </w:r>
      <w:r>
        <w:rPr>
          <w:rFonts w:ascii="SimHei" w:hAnsi="SimHei" w:cs="Tahoma" w:eastAsia="黑体"/>
          <w:sz w:val="24"/>
        </w:rPr>
        <w:t>天（含）以下的，住宿费在规定的限额标准内凭据报销房费。实际住宿费超过规定的限额标准部分自理，不予报销。住宿标准为：</w:t>
      </w:r>
    </w:p>
    <w:p>
      <w:pPr>
        <w:pStyle w:val="Normal"/>
        <w:spacing w:lineRule="exact" w:line="540"/>
        <w:ind w:start="442" w:hanging="442"/>
        <w:rPr>
          <w:rFonts w:ascii="宋体" w:hAnsi="宋体" w:cs="Tahoma"/>
          <w:sz w:val="24"/>
        </w:rPr>
      </w:pPr>
      <w:r>
        <w:rPr>
          <w:rFonts w:ascii="SimHei" w:hAnsi="SimHei" w:cs="Tahoma" w:eastAsia="黑体"/>
          <w:sz w:val="24"/>
        </w:rPr>
        <w:t>高层：总裁、副总裁、总裁助理、公司总经理不超</w:t>
      </w:r>
      <w:r>
        <w:rPr>
          <w:rFonts w:cs="Tahoma" w:ascii="SimHei" w:hAnsi="SimHei" w:eastAsia="黑体"/>
          <w:sz w:val="24"/>
        </w:rPr>
        <w:t>400</w:t>
      </w:r>
      <w:r>
        <w:rPr>
          <w:rFonts w:ascii="SimHei" w:hAnsi="SimHei" w:cs="Tahoma" w:eastAsia="黑体"/>
          <w:sz w:val="24"/>
        </w:rPr>
        <w:t>元</w:t>
      </w:r>
      <w:r>
        <w:rPr>
          <w:rFonts w:cs="Tahoma" w:ascii="SimHei" w:hAnsi="SimHei" w:eastAsia="黑体"/>
          <w:sz w:val="24"/>
        </w:rPr>
        <w:t>/</w:t>
      </w:r>
      <w:r>
        <w:rPr>
          <w:rFonts w:ascii="SimHei" w:hAnsi="SimHei" w:cs="Tahoma" w:eastAsia="黑体"/>
          <w:sz w:val="24"/>
        </w:rPr>
        <w:t>天；</w:t>
      </w:r>
    </w:p>
    <w:p>
      <w:pPr>
        <w:pStyle w:val="Normal"/>
        <w:spacing w:lineRule="exact" w:line="540"/>
        <w:ind w:start="442" w:hanging="442"/>
        <w:rPr>
          <w:rFonts w:ascii="宋体" w:hAnsi="宋体" w:cs="Tahoma"/>
          <w:color w:val="FF0000"/>
          <w:sz w:val="24"/>
        </w:rPr>
      </w:pPr>
      <w:r>
        <w:rPr>
          <w:rFonts w:ascii="SimHei" w:hAnsi="SimHei" w:cs="Tahoma" w:eastAsia="黑体"/>
          <w:sz w:val="24"/>
        </w:rPr>
        <w:t>中层：总监、副总监、部门经理、项目经理不超</w:t>
      </w:r>
      <w:r>
        <w:rPr>
          <w:rFonts w:cs="Tahoma" w:ascii="SimHei" w:hAnsi="SimHei" w:eastAsia="黑体"/>
          <w:sz w:val="24"/>
        </w:rPr>
        <w:t>250</w:t>
      </w:r>
      <w:r>
        <w:rPr>
          <w:rFonts w:ascii="SimHei" w:hAnsi="SimHei" w:cs="Tahoma" w:eastAsia="黑体"/>
          <w:sz w:val="24"/>
        </w:rPr>
        <w:t>元</w:t>
      </w:r>
      <w:r>
        <w:rPr>
          <w:rFonts w:cs="Tahoma" w:ascii="SimHei" w:hAnsi="SimHei" w:eastAsia="黑体"/>
          <w:sz w:val="24"/>
        </w:rPr>
        <w:t>/</w:t>
      </w:r>
      <w:r>
        <w:rPr>
          <w:rFonts w:ascii="SimHei" w:hAnsi="SimHei" w:cs="Tahoma" w:eastAsia="黑体"/>
          <w:sz w:val="24"/>
        </w:rPr>
        <w:t>天；</w:t>
      </w:r>
    </w:p>
    <w:p>
      <w:pPr>
        <w:pStyle w:val="Normal"/>
        <w:spacing w:lineRule="exact" w:line="540"/>
        <w:ind w:start="442" w:hanging="442"/>
        <w:rPr>
          <w:rFonts w:ascii="宋体" w:hAnsi="宋体" w:cs="Tahoma"/>
          <w:sz w:val="24"/>
        </w:rPr>
      </w:pPr>
      <w:r>
        <w:rPr>
          <w:rFonts w:ascii="SimHei" w:hAnsi="SimHei" w:cs="Tahoma" w:eastAsia="黑体"/>
          <w:sz w:val="24"/>
        </w:rPr>
        <w:t>基层：业务员、销售员、设计人员、文员、司机等不超</w:t>
      </w:r>
      <w:r>
        <w:rPr>
          <w:rFonts w:cs="Tahoma" w:ascii="SimHei" w:hAnsi="SimHei" w:eastAsia="黑体"/>
          <w:sz w:val="24"/>
        </w:rPr>
        <w:t>180</w:t>
      </w:r>
      <w:r>
        <w:rPr>
          <w:rFonts w:ascii="SimHei" w:hAnsi="SimHei" w:cs="Tahoma" w:eastAsia="黑体"/>
          <w:sz w:val="24"/>
        </w:rPr>
        <w:t>元</w:t>
      </w:r>
      <w:r>
        <w:rPr>
          <w:rFonts w:cs="Tahoma" w:ascii="SimHei" w:hAnsi="SimHei" w:eastAsia="黑体"/>
          <w:sz w:val="24"/>
        </w:rPr>
        <w:t>/</w:t>
      </w:r>
      <w:r>
        <w:rPr>
          <w:rFonts w:ascii="SimHei" w:hAnsi="SimHei" w:cs="Tahoma" w:eastAsia="黑体"/>
          <w:sz w:val="24"/>
        </w:rPr>
        <w:t>天；</w:t>
      </w:r>
    </w:p>
    <w:p>
      <w:pPr>
        <w:pStyle w:val="Normal"/>
        <w:spacing w:lineRule="exact" w:line="540"/>
        <w:ind w:start="442" w:hanging="442"/>
        <w:rPr>
          <w:rFonts w:ascii="宋体" w:hAnsi="宋体" w:cs="Tahoma"/>
          <w:sz w:val="24"/>
        </w:rPr>
      </w:pPr>
      <w:r>
        <w:rPr>
          <w:rFonts w:ascii="SimHei" w:hAnsi="SimHei" w:cs="Tahoma" w:eastAsia="黑体"/>
          <w:sz w:val="24"/>
        </w:rPr>
        <w:t>高消费地区可上浮</w:t>
      </w:r>
      <w:r>
        <w:rPr>
          <w:rFonts w:cs="Tahoma" w:ascii="SimHei" w:hAnsi="SimHei" w:eastAsia="黑体"/>
          <w:sz w:val="24"/>
        </w:rPr>
        <w:t>20%</w:t>
      </w:r>
      <w:r>
        <w:rPr>
          <w:rFonts w:ascii="SimHei" w:hAnsi="SimHei" w:cs="Tahoma" w:eastAsia="黑体"/>
          <w:sz w:val="24"/>
        </w:rPr>
        <w:t>，如北京、上海、深圳、广州、香港。</w:t>
      </w:r>
    </w:p>
    <w:p>
      <w:pPr>
        <w:pStyle w:val="Normal"/>
        <w:spacing w:lineRule="exact" w:line="540"/>
        <w:ind w:start="442" w:hanging="442"/>
        <w:rPr>
          <w:rFonts w:ascii="宋体" w:hAnsi="宋体" w:cs="Tahoma"/>
          <w:sz w:val="24"/>
        </w:rPr>
      </w:pPr>
      <w:r>
        <w:rPr>
          <w:rFonts w:cs="Tahoma" w:ascii="SimHei" w:hAnsi="SimHei" w:eastAsia="黑体"/>
          <w:sz w:val="24"/>
        </w:rPr>
        <w:t>3.2.2</w:t>
      </w:r>
      <w:r>
        <w:rPr>
          <w:rFonts w:ascii="SimHei" w:hAnsi="SimHei" w:cs="Tahoma" w:eastAsia="黑体"/>
          <w:sz w:val="24"/>
        </w:rPr>
        <w:t>公司员工出差、外派</w:t>
      </w:r>
      <w:r>
        <w:rPr>
          <w:rFonts w:cs="Tahoma" w:ascii="SimHei" w:hAnsi="SimHei" w:eastAsia="黑体"/>
          <w:sz w:val="24"/>
        </w:rPr>
        <w:t>15</w:t>
      </w:r>
      <w:r>
        <w:rPr>
          <w:rFonts w:ascii="SimHei" w:hAnsi="SimHei" w:cs="Tahoma" w:eastAsia="黑体"/>
          <w:sz w:val="24"/>
        </w:rPr>
        <w:t>天以上的，公司安排住宿（公房或酒店）。</w:t>
      </w:r>
    </w:p>
    <w:p>
      <w:pPr>
        <w:pStyle w:val="Normal"/>
        <w:spacing w:lineRule="exact" w:line="540"/>
        <w:ind w:start="442" w:hanging="442"/>
        <w:rPr>
          <w:rFonts w:ascii="宋体" w:hAnsi="宋体" w:cs="Tahoma"/>
          <w:sz w:val="24"/>
        </w:rPr>
      </w:pPr>
      <w:r>
        <w:rPr>
          <w:rFonts w:cs="Tahoma" w:ascii="SimHei" w:hAnsi="SimHei" w:eastAsia="黑体"/>
          <w:sz w:val="24"/>
        </w:rPr>
        <w:t>3.2.3</w:t>
      </w:r>
      <w:r>
        <w:rPr>
          <w:rFonts w:ascii="SimHei" w:hAnsi="SimHei" w:cs="Tahoma" w:eastAsia="黑体"/>
          <w:sz w:val="24"/>
        </w:rPr>
        <w:t>出差人员由接待单位免费接待或住在亲友家、无住宿费收据的，一律不予报销住宿费。</w:t>
      </w:r>
    </w:p>
    <w:p>
      <w:pPr>
        <w:pStyle w:val="Normal"/>
        <w:spacing w:lineRule="exact" w:line="540"/>
        <w:ind w:start="442" w:hanging="442"/>
        <w:rPr>
          <w:rFonts w:ascii="宋体" w:hAnsi="宋体" w:cs="Tahoma"/>
          <w:sz w:val="24"/>
        </w:rPr>
      </w:pPr>
      <w:r>
        <w:rPr>
          <w:rFonts w:cs="Tahoma" w:ascii="SimHei" w:hAnsi="SimHei" w:eastAsia="黑体"/>
          <w:sz w:val="24"/>
        </w:rPr>
        <w:t>3.2.4</w:t>
      </w:r>
      <w:r>
        <w:rPr>
          <w:rFonts w:ascii="SimHei" w:hAnsi="SimHei" w:cs="Tahoma" w:eastAsia="黑体"/>
          <w:sz w:val="24"/>
        </w:rPr>
        <w:t>上午</w:t>
      </w:r>
      <w:r>
        <w:rPr>
          <w:rFonts w:cs="Tahoma" w:ascii="SimHei" w:hAnsi="SimHei" w:eastAsia="黑体"/>
          <w:sz w:val="24"/>
        </w:rPr>
        <w:t>10</w:t>
      </w:r>
      <w:r>
        <w:rPr>
          <w:rFonts w:ascii="SimHei" w:hAnsi="SimHei" w:cs="Tahoma" w:eastAsia="黑体"/>
          <w:sz w:val="24"/>
        </w:rPr>
        <w:t>点之前离开出差地的，不予报销半天房费；对于有两个同性同时出差的必须同住在一个房间，按级别高的标准报销一间房的房费。</w:t>
      </w:r>
    </w:p>
    <w:p>
      <w:pPr>
        <w:pStyle w:val="Normal"/>
        <w:spacing w:lineRule="exact" w:line="540"/>
        <w:ind w:start="442" w:hanging="442"/>
        <w:rPr>
          <w:rFonts w:ascii="宋体" w:hAnsi="宋体" w:cs="Tahoma"/>
          <w:sz w:val="24"/>
        </w:rPr>
      </w:pPr>
      <w:r>
        <w:rPr>
          <w:rFonts w:cs="Tahoma" w:ascii="SimHei" w:hAnsi="SimHei" w:eastAsia="黑体"/>
          <w:sz w:val="24"/>
        </w:rPr>
        <w:t>3.3</w:t>
      </w:r>
      <w:r>
        <w:rPr>
          <w:rFonts w:ascii="SimHei" w:hAnsi="SimHei" w:cs="Tahoma" w:eastAsia="黑体"/>
          <w:sz w:val="24"/>
        </w:rPr>
        <w:t>交通开支标准</w:t>
      </w:r>
    </w:p>
    <w:p>
      <w:pPr>
        <w:pStyle w:val="Normal"/>
        <w:spacing w:lineRule="exact" w:line="540"/>
        <w:ind w:start="442" w:hanging="442"/>
        <w:rPr>
          <w:rFonts w:ascii="宋体" w:hAnsi="宋体" w:cs="Tahoma"/>
          <w:sz w:val="24"/>
        </w:rPr>
      </w:pPr>
      <w:r>
        <w:rPr>
          <w:rFonts w:cs="Tahoma" w:ascii="SimHei" w:hAnsi="SimHei" w:eastAsia="黑体"/>
          <w:sz w:val="24"/>
        </w:rPr>
        <w:t>3.3.1</w:t>
      </w:r>
      <w:r>
        <w:rPr>
          <w:rFonts w:ascii="SimHei" w:hAnsi="SimHei" w:cs="Tahoma" w:eastAsia="黑体"/>
          <w:sz w:val="24"/>
        </w:rPr>
        <w:t>乘坐火车，从晚八时至次日晨七时之间，在车上过夜</w:t>
      </w:r>
      <w:r>
        <w:rPr>
          <w:rFonts w:cs="Tahoma" w:ascii="SimHei" w:hAnsi="SimHei" w:eastAsia="黑体"/>
          <w:sz w:val="24"/>
        </w:rPr>
        <w:t>6</w:t>
      </w:r>
      <w:r>
        <w:rPr>
          <w:rFonts w:ascii="SimHei" w:hAnsi="SimHei" w:cs="Tahoma" w:eastAsia="黑体"/>
          <w:sz w:val="24"/>
        </w:rPr>
        <w:t>个小时以上的，或连续乘车时间超过</w:t>
      </w:r>
      <w:r>
        <w:rPr>
          <w:rFonts w:cs="Tahoma" w:ascii="SimHei" w:hAnsi="SimHei" w:eastAsia="黑体"/>
          <w:sz w:val="24"/>
        </w:rPr>
        <w:t>12</w:t>
      </w:r>
      <w:r>
        <w:rPr>
          <w:rFonts w:ascii="SimHei" w:hAnsi="SimHei" w:cs="Tahoma" w:eastAsia="黑体"/>
          <w:sz w:val="24"/>
        </w:rPr>
        <w:t>小时的，可购硬席卧铺票。</w:t>
      </w:r>
    </w:p>
    <w:p>
      <w:pPr>
        <w:pStyle w:val="Normal"/>
        <w:spacing w:lineRule="exact" w:line="540"/>
        <w:ind w:start="442" w:hanging="442"/>
        <w:rPr>
          <w:rFonts w:ascii="宋体" w:hAnsi="宋体" w:cs="Tahoma"/>
          <w:sz w:val="24"/>
        </w:rPr>
      </w:pPr>
      <w:r>
        <w:rPr>
          <w:rFonts w:cs="Tahoma" w:ascii="SimHei" w:hAnsi="SimHei" w:eastAsia="黑体"/>
          <w:sz w:val="24"/>
        </w:rPr>
        <w:t>3.3.2</w:t>
      </w:r>
      <w:r>
        <w:rPr>
          <w:rFonts w:ascii="SimHei" w:hAnsi="SimHei" w:cs="Tahoma" w:eastAsia="黑体"/>
          <w:sz w:val="24"/>
        </w:rPr>
        <w:t>公司</w:t>
      </w:r>
      <w:r>
        <w:rPr>
          <w:rFonts w:cs="Tahoma" w:ascii="SimHei" w:hAnsi="SimHei" w:eastAsia="黑体"/>
          <w:sz w:val="24"/>
        </w:rPr>
        <w:t>7</w:t>
      </w:r>
      <w:r>
        <w:rPr>
          <w:rFonts w:ascii="SimHei" w:hAnsi="SimHei" w:cs="Tahoma" w:eastAsia="黑体"/>
          <w:sz w:val="24"/>
        </w:rPr>
        <w:t>岗以上的员工，经总裁批准，可以乘坐飞机，公司</w:t>
      </w:r>
      <w:r>
        <w:rPr>
          <w:rFonts w:cs="Tahoma" w:ascii="SimHei" w:hAnsi="SimHei" w:eastAsia="黑体"/>
          <w:sz w:val="24"/>
        </w:rPr>
        <w:t>7</w:t>
      </w:r>
      <w:r>
        <w:rPr>
          <w:rFonts w:ascii="SimHei" w:hAnsi="SimHei" w:cs="Tahoma" w:eastAsia="黑体"/>
          <w:sz w:val="24"/>
        </w:rPr>
        <w:t>岗以下的员工原则上不能乘坐飞机，遇任务紧急的，须经总裁批准。</w:t>
      </w:r>
    </w:p>
    <w:p>
      <w:pPr>
        <w:pStyle w:val="Normal"/>
        <w:spacing w:lineRule="exact" w:line="540"/>
        <w:ind w:start="442" w:hanging="442"/>
        <w:rPr>
          <w:rFonts w:ascii="宋体" w:hAnsi="宋体" w:cs="Tahoma"/>
          <w:sz w:val="24"/>
        </w:rPr>
      </w:pPr>
      <w:r>
        <w:rPr>
          <w:rFonts w:cs="Tahoma" w:ascii="SimHei" w:hAnsi="SimHei" w:eastAsia="黑体"/>
          <w:sz w:val="24"/>
        </w:rPr>
        <w:t>3.3.3</w:t>
      </w:r>
      <w:r>
        <w:rPr>
          <w:rFonts w:ascii="SimHei" w:hAnsi="SimHei" w:cs="Tahoma" w:eastAsia="黑体"/>
          <w:sz w:val="24"/>
        </w:rPr>
        <w:t>出差期间，出差地市内的交通尽量采用公交和地铁，费用按实际支出，凭车票报销。如携带</w:t>
      </w:r>
      <w:r>
        <w:rPr>
          <w:rFonts w:cs="Tahoma" w:ascii="SimHei" w:hAnsi="SimHei" w:eastAsia="黑体"/>
          <w:sz w:val="24"/>
        </w:rPr>
        <w:t>5KG</w:t>
      </w:r>
      <w:r>
        <w:rPr>
          <w:rFonts w:ascii="SimHei" w:hAnsi="SimHei" w:cs="Tahoma" w:eastAsia="黑体"/>
          <w:sz w:val="24"/>
        </w:rPr>
        <w:t>以上公司物品，可以适当报销出租车费。</w:t>
      </w:r>
    </w:p>
    <w:p>
      <w:pPr>
        <w:pStyle w:val="Normal"/>
        <w:spacing w:lineRule="exact" w:line="540"/>
        <w:ind w:start="442" w:hanging="442"/>
        <w:rPr>
          <w:rFonts w:ascii="宋体" w:hAnsi="宋体" w:cs="Tahoma"/>
          <w:sz w:val="24"/>
        </w:rPr>
      </w:pPr>
      <w:r>
        <w:rPr>
          <w:rFonts w:cs="Tahoma" w:ascii="SimHei" w:hAnsi="SimHei" w:eastAsia="黑体"/>
          <w:sz w:val="24"/>
        </w:rPr>
        <w:t>3.3.4</w:t>
      </w:r>
      <w:r>
        <w:rPr>
          <w:rFonts w:ascii="SimHei" w:hAnsi="SimHei" w:cs="Tahoma" w:eastAsia="黑体"/>
          <w:sz w:val="24"/>
        </w:rPr>
        <w:t>使用公司交通工具出差的，仅报销相关费用，如：过路费、油费等。</w:t>
      </w:r>
    </w:p>
    <w:p>
      <w:pPr>
        <w:pStyle w:val="Normal"/>
        <w:spacing w:lineRule="exact" w:line="540"/>
        <w:ind w:start="442" w:hanging="442"/>
        <w:rPr>
          <w:rFonts w:ascii="宋体" w:hAnsi="宋体" w:cs="Tahoma"/>
          <w:sz w:val="24"/>
        </w:rPr>
      </w:pPr>
      <w:r>
        <w:rPr>
          <w:rFonts w:cs="Tahoma" w:ascii="SimHei" w:hAnsi="SimHei" w:eastAsia="黑体"/>
          <w:sz w:val="24"/>
        </w:rPr>
        <w:t>3.4</w:t>
      </w:r>
      <w:r>
        <w:rPr>
          <w:rFonts w:ascii="SimHei" w:hAnsi="SimHei" w:cs="Tahoma" w:eastAsia="黑体"/>
          <w:sz w:val="24"/>
        </w:rPr>
        <w:t>出差补贴标准（包含餐费补贴、通讯补贴等）</w:t>
      </w:r>
    </w:p>
    <w:p>
      <w:pPr>
        <w:pStyle w:val="Normal"/>
        <w:spacing w:lineRule="exact" w:line="540"/>
        <w:ind w:start="442" w:hanging="442"/>
        <w:rPr>
          <w:rFonts w:ascii="宋体" w:hAnsi="宋体" w:cs="Tahoma"/>
          <w:sz w:val="24"/>
        </w:rPr>
      </w:pPr>
      <w:r>
        <w:rPr>
          <w:rFonts w:cs="Tahoma" w:ascii="SimHei" w:hAnsi="SimHei" w:eastAsia="黑体"/>
          <w:sz w:val="24"/>
        </w:rPr>
        <w:t>3.4.1</w:t>
      </w:r>
      <w:r>
        <w:rPr>
          <w:rFonts w:ascii="SimHei" w:hAnsi="SimHei" w:cs="Tahoma" w:eastAsia="黑体"/>
          <w:sz w:val="24"/>
        </w:rPr>
        <w:t>出差人员的出差补贴，每人每天补助标准为：</w:t>
      </w:r>
    </w:p>
    <w:p>
      <w:pPr>
        <w:pStyle w:val="Normal"/>
        <w:spacing w:lineRule="exact" w:line="540"/>
        <w:ind w:start="588" w:firstLine="240"/>
        <w:rPr>
          <w:rFonts w:ascii="宋体" w:hAnsi="宋体" w:cs="Tahoma"/>
          <w:sz w:val="24"/>
        </w:rPr>
      </w:pPr>
      <w:r>
        <w:rPr>
          <w:rFonts w:ascii="SimHei" w:hAnsi="SimHei" w:cs="Tahoma" w:eastAsia="黑体"/>
          <w:sz w:val="24"/>
        </w:rPr>
        <w:t>到省会城市、地级城市，</w:t>
      </w:r>
      <w:r>
        <w:rPr>
          <w:rFonts w:cs="Tahoma" w:ascii="SimHei" w:hAnsi="SimHei" w:eastAsia="黑体"/>
          <w:sz w:val="24"/>
        </w:rPr>
        <w:t>50</w:t>
      </w:r>
      <w:r>
        <w:rPr>
          <w:rFonts w:ascii="SimHei" w:hAnsi="SimHei" w:cs="Tahoma" w:eastAsia="黑体"/>
          <w:sz w:val="24"/>
        </w:rPr>
        <w:t>元</w:t>
      </w:r>
      <w:r>
        <w:rPr>
          <w:rFonts w:cs="Tahoma" w:ascii="SimHei" w:hAnsi="SimHei" w:eastAsia="黑体"/>
          <w:sz w:val="24"/>
        </w:rPr>
        <w:t>/</w:t>
      </w:r>
      <w:r>
        <w:rPr>
          <w:rFonts w:ascii="SimHei" w:hAnsi="SimHei" w:cs="Tahoma" w:eastAsia="黑体"/>
          <w:sz w:val="24"/>
        </w:rPr>
        <w:t>天</w:t>
      </w:r>
      <w:r>
        <w:rPr>
          <w:rFonts w:cs="Tahoma" w:ascii="SimHei" w:hAnsi="SimHei" w:eastAsia="黑体"/>
          <w:sz w:val="24"/>
        </w:rPr>
        <w:t>/</w:t>
      </w:r>
      <w:r>
        <w:rPr>
          <w:rFonts w:ascii="SimHei" w:hAnsi="SimHei" w:cs="Tahoma" w:eastAsia="黑体"/>
          <w:sz w:val="24"/>
        </w:rPr>
        <w:t>人；</w:t>
      </w:r>
    </w:p>
    <w:p>
      <w:pPr>
        <w:pStyle w:val="Normal"/>
        <w:spacing w:lineRule="exact" w:line="540"/>
        <w:ind w:start="588" w:firstLine="240"/>
        <w:rPr>
          <w:rFonts w:ascii="宋体" w:hAnsi="宋体" w:cs="Tahoma"/>
          <w:sz w:val="24"/>
        </w:rPr>
      </w:pPr>
      <w:r>
        <w:rPr>
          <w:rFonts w:ascii="SimHei" w:hAnsi="SimHei" w:cs="Tahoma" w:eastAsia="黑体"/>
          <w:sz w:val="24"/>
        </w:rPr>
        <w:t>到县级城镇、乡镇及农村，</w:t>
      </w:r>
      <w:r>
        <w:rPr>
          <w:rFonts w:cs="Tahoma" w:ascii="SimHei" w:hAnsi="SimHei" w:eastAsia="黑体"/>
          <w:sz w:val="24"/>
        </w:rPr>
        <w:t>30</w:t>
      </w:r>
      <w:r>
        <w:rPr>
          <w:rFonts w:ascii="SimHei" w:hAnsi="SimHei" w:cs="Tahoma" w:eastAsia="黑体"/>
          <w:sz w:val="24"/>
        </w:rPr>
        <w:t>元</w:t>
      </w:r>
      <w:r>
        <w:rPr>
          <w:rFonts w:cs="Tahoma" w:ascii="SimHei" w:hAnsi="SimHei" w:eastAsia="黑体"/>
          <w:sz w:val="24"/>
        </w:rPr>
        <w:t>/</w:t>
      </w:r>
      <w:r>
        <w:rPr>
          <w:rFonts w:ascii="SimHei" w:hAnsi="SimHei" w:cs="Tahoma" w:eastAsia="黑体"/>
          <w:sz w:val="24"/>
        </w:rPr>
        <w:t>天</w:t>
      </w:r>
      <w:r>
        <w:rPr>
          <w:rFonts w:cs="Tahoma" w:ascii="SimHei" w:hAnsi="SimHei" w:eastAsia="黑体"/>
          <w:sz w:val="24"/>
        </w:rPr>
        <w:t>/</w:t>
      </w:r>
      <w:r>
        <w:rPr>
          <w:rFonts w:ascii="SimHei" w:hAnsi="SimHei" w:cs="Tahoma" w:eastAsia="黑体"/>
          <w:sz w:val="24"/>
        </w:rPr>
        <w:t>人。</w:t>
      </w:r>
    </w:p>
    <w:p>
      <w:pPr>
        <w:pStyle w:val="Normal"/>
        <w:spacing w:lineRule="exact" w:line="540"/>
        <w:ind w:start="442" w:hanging="442"/>
        <w:rPr>
          <w:rFonts w:ascii="宋体" w:hAnsi="宋体" w:cs="Tahoma"/>
          <w:sz w:val="24"/>
        </w:rPr>
      </w:pPr>
      <w:r>
        <w:rPr>
          <w:rFonts w:cs="Tahoma" w:ascii="SimHei" w:hAnsi="SimHei" w:eastAsia="黑体"/>
          <w:sz w:val="24"/>
        </w:rPr>
        <w:t>3.4.2</w:t>
      </w:r>
      <w:r>
        <w:rPr>
          <w:rFonts w:ascii="SimHei" w:hAnsi="SimHei" w:cs="Tahoma" w:eastAsia="黑体"/>
          <w:sz w:val="24"/>
        </w:rPr>
        <w:t>出差人员的出差补贴按出差的自然天数计发，不足一天的按全天计算。</w:t>
      </w:r>
    </w:p>
    <w:p>
      <w:pPr>
        <w:pStyle w:val="Normal"/>
        <w:spacing w:lineRule="exact" w:line="540"/>
        <w:ind w:start="442" w:hanging="442"/>
        <w:rPr>
          <w:rFonts w:ascii="宋体" w:hAnsi="宋体" w:cs="Tahoma"/>
          <w:sz w:val="24"/>
        </w:rPr>
      </w:pPr>
      <w:r>
        <w:rPr>
          <w:rFonts w:cs="Tahoma" w:ascii="SimHei" w:hAnsi="SimHei" w:eastAsia="黑体"/>
          <w:sz w:val="24"/>
        </w:rPr>
        <w:t>3.4.3</w:t>
      </w:r>
      <w:r>
        <w:rPr>
          <w:rFonts w:ascii="SimHei" w:hAnsi="SimHei" w:cs="Tahoma" w:eastAsia="黑体"/>
          <w:sz w:val="24"/>
        </w:rPr>
        <w:t>如出差人员在出差过程中有公司宴请、业务招待的情况，其出差补贴则扣除一半。请出差人员务必留存发票并写明宴请对象。</w:t>
      </w:r>
    </w:p>
    <w:p>
      <w:pPr>
        <w:pStyle w:val="Normal"/>
        <w:spacing w:lineRule="exact" w:line="540"/>
        <w:ind w:start="442" w:hanging="442"/>
        <w:rPr>
          <w:rFonts w:ascii="宋体" w:hAnsi="宋体" w:cs="Tahoma"/>
          <w:sz w:val="24"/>
        </w:rPr>
      </w:pPr>
      <w:r>
        <w:rPr>
          <w:rFonts w:cs="Tahoma" w:ascii="SimHei" w:hAnsi="SimHei" w:eastAsia="黑体"/>
          <w:sz w:val="24"/>
        </w:rPr>
        <w:t xml:space="preserve">3.4.3 </w:t>
      </w:r>
      <w:r>
        <w:rPr>
          <w:rFonts w:ascii="SimHei" w:hAnsi="SimHei" w:cs="Tahoma" w:eastAsia="黑体"/>
          <w:sz w:val="24"/>
        </w:rPr>
        <w:t>在本市区内公出的，不属于出差范围，即不发放出差补贴。</w:t>
      </w:r>
    </w:p>
    <w:p>
      <w:pPr>
        <w:pStyle w:val="Normal"/>
        <w:spacing w:lineRule="exact" w:line="540"/>
        <w:ind w:start="480" w:hanging="480"/>
        <w:rPr>
          <w:rFonts w:ascii="宋体" w:hAnsi="宋体" w:cs="Tahoma"/>
          <w:sz w:val="24"/>
        </w:rPr>
      </w:pPr>
      <w:r>
        <w:rPr>
          <w:rFonts w:cs="Tahoma" w:ascii="SimHei" w:hAnsi="SimHei" w:eastAsia="黑体"/>
          <w:sz w:val="24"/>
        </w:rPr>
        <w:t>3.5</w:t>
      </w:r>
      <w:r>
        <w:rPr>
          <w:rFonts w:ascii="SimHei" w:hAnsi="SimHei" w:cs="Tahoma" w:eastAsia="黑体"/>
          <w:sz w:val="24"/>
        </w:rPr>
        <w:t>会议出差，通常仅报销会务费。会务费不含食宿费的（需有主办方证明）按相关标准报销。资料费经验收归档后，可以报销有关费用。</w:t>
      </w:r>
    </w:p>
    <w:p>
      <w:pPr>
        <w:pStyle w:val="Normal"/>
        <w:spacing w:lineRule="exact" w:line="540"/>
        <w:ind w:start="442" w:hanging="442"/>
        <w:rPr>
          <w:rFonts w:ascii="宋体" w:hAnsi="宋体" w:cs="Tahoma"/>
          <w:sz w:val="24"/>
        </w:rPr>
      </w:pPr>
      <w:r>
        <w:rPr>
          <w:rFonts w:cs="Tahoma" w:ascii="SimHei" w:hAnsi="SimHei" w:eastAsia="黑体"/>
          <w:sz w:val="24"/>
        </w:rPr>
        <w:t>3.6</w:t>
      </w:r>
      <w:r>
        <w:rPr>
          <w:rFonts w:ascii="SimHei" w:hAnsi="SimHei" w:cs="Tahoma" w:eastAsia="黑体"/>
          <w:sz w:val="24"/>
        </w:rPr>
        <w:t>员工趁出差，事先经领导批准，就近回家省亲办事的，其绕道车、船费，扣除出差直线单程车、船费，多开支的部分由个人负担。扣除标准：火车按快车（包括特快）票价，轮船按三等舱位票价计算，不发绕道和在家期间的出差补贴费，住宿费和市内交通费等。</w:t>
      </w:r>
    </w:p>
    <w:p>
      <w:pPr>
        <w:pStyle w:val="Normal"/>
        <w:spacing w:lineRule="exact" w:line="540"/>
        <w:ind w:start="442" w:hanging="442"/>
        <w:rPr>
          <w:rFonts w:ascii="宋体" w:hAnsi="宋体" w:cs="Tahoma"/>
          <w:sz w:val="24"/>
        </w:rPr>
      </w:pPr>
      <w:r>
        <w:rPr>
          <w:rFonts w:cs="Tahoma" w:ascii="SimHei" w:hAnsi="SimHei" w:eastAsia="黑体"/>
          <w:sz w:val="24"/>
        </w:rPr>
        <w:t>3.7</w:t>
      </w:r>
      <w:r>
        <w:rPr>
          <w:rFonts w:ascii="SimHei" w:hAnsi="SimHei" w:cs="Tahoma" w:eastAsia="黑体"/>
          <w:sz w:val="24"/>
        </w:rPr>
        <w:t>出差期间，因游览而开支的一切费用，均由个人自理。</w:t>
      </w:r>
    </w:p>
    <w:p>
      <w:pPr>
        <w:pStyle w:val="Normal"/>
        <w:spacing w:lineRule="exact" w:line="540"/>
        <w:ind w:start="442" w:hanging="442"/>
        <w:rPr>
          <w:rFonts w:ascii="宋体" w:hAnsi="宋体" w:cs="Tahoma"/>
          <w:sz w:val="24"/>
        </w:rPr>
      </w:pPr>
      <w:r>
        <w:rPr>
          <w:rFonts w:cs="Tahoma" w:ascii="SimHei" w:hAnsi="SimHei" w:eastAsia="黑体"/>
          <w:sz w:val="24"/>
        </w:rPr>
        <w:t>3.</w:t>
      </w:r>
      <w:r>
        <w:rPr>
          <w:rFonts w:cs="Tahoma" w:ascii="SimHei" w:hAnsi="SimHei" w:eastAsia="黑体"/>
          <w:sz w:val="24"/>
        </w:rPr>
        <w:t>8</w:t>
      </w:r>
      <w:r>
        <w:rPr>
          <w:rFonts w:ascii="SimHei" w:hAnsi="SimHei" w:cs="Tahoma" w:eastAsia="黑体"/>
          <w:sz w:val="24"/>
        </w:rPr>
        <w:t>为加强差旅费用管理，严格控制出差借支，必须严格控制审批，出差返回</w:t>
      </w:r>
      <w:r>
        <w:rPr>
          <w:rFonts w:cs="Tahoma" w:ascii="SimHei" w:hAnsi="SimHei" w:eastAsia="黑体"/>
          <w:sz w:val="24"/>
        </w:rPr>
        <w:t>7</w:t>
      </w:r>
      <w:r>
        <w:rPr>
          <w:rFonts w:ascii="SimHei" w:hAnsi="SimHei" w:cs="Tahoma" w:eastAsia="黑体"/>
          <w:sz w:val="24"/>
        </w:rPr>
        <w:t>个工作日之内必须到财务中心办理报销手续，无故不报者，将从本人工资中扣除。</w:t>
      </w:r>
    </w:p>
    <w:p>
      <w:pPr>
        <w:pStyle w:val="Normal"/>
        <w:spacing w:lineRule="exact" w:line="540"/>
        <w:ind w:start="442" w:hanging="442"/>
        <w:rPr>
          <w:rFonts w:ascii="宋体" w:hAnsi="宋体" w:cs="Tahoma"/>
          <w:sz w:val="24"/>
        </w:rPr>
      </w:pPr>
      <w:r>
        <w:rPr>
          <w:rFonts w:cs="Tahoma" w:ascii="SimHei" w:hAnsi="SimHei" w:eastAsia="黑体"/>
          <w:sz w:val="24"/>
        </w:rPr>
        <w:t>3.9</w:t>
      </w:r>
      <w:r>
        <w:rPr>
          <w:rFonts w:ascii="SimHei" w:hAnsi="SimHei" w:cs="Tahoma" w:eastAsia="黑体"/>
          <w:sz w:val="24"/>
        </w:rPr>
        <w:t>经营部门员工因开展项目而需要出差的，该出差费用必须在项目立项时进行预算，项目结束时进行决算，否则不予报销出差产生的相关费用。</w:t>
      </w:r>
    </w:p>
    <w:p>
      <w:pPr>
        <w:pStyle w:val="Normal"/>
        <w:spacing w:lineRule="exact" w:line="540"/>
        <w:ind w:start="442" w:hanging="442"/>
        <w:rPr>
          <w:rFonts w:ascii="宋体" w:hAnsi="宋体" w:cs="Tahoma"/>
          <w:sz w:val="24"/>
        </w:rPr>
      </w:pPr>
      <w:r>
        <w:rPr>
          <w:rFonts w:cs="Tahoma" w:ascii="SimHei" w:hAnsi="SimHei" w:eastAsia="黑体"/>
          <w:sz w:val="24"/>
        </w:rPr>
        <w:t xml:space="preserve">3.10 </w:t>
      </w:r>
      <w:r>
        <w:rPr>
          <w:rFonts w:ascii="SimHei" w:hAnsi="SimHei" w:cs="Tahoma" w:eastAsia="黑体"/>
          <w:sz w:val="24"/>
        </w:rPr>
        <w:t>使用私家车外出为公司跨地级市区办事的，其油费和过路费可按实报销。</w:t>
      </w:r>
    </w:p>
    <w:p>
      <w:pPr>
        <w:pStyle w:val="Normal"/>
        <w:spacing w:lineRule="exact" w:line="540"/>
        <w:ind w:start="442" w:hanging="442"/>
        <w:rPr>
          <w:rFonts w:ascii="宋体" w:hAnsi="宋体" w:cs="Tahoma"/>
          <w:sz w:val="24"/>
        </w:rPr>
      </w:pPr>
      <w:r>
        <w:rPr>
          <w:rFonts w:cs="Tahoma" w:ascii="SimHei" w:hAnsi="SimHei" w:eastAsia="黑体"/>
          <w:sz w:val="24"/>
        </w:rPr>
        <w:t>3.11</w:t>
      </w:r>
      <w:r>
        <w:rPr>
          <w:rFonts w:ascii="SimHei" w:hAnsi="SimHei" w:cs="Tahoma" w:eastAsia="黑体"/>
          <w:sz w:val="24"/>
        </w:rPr>
        <w:t>经营部门员工因开展项目而产生的出差费用由公司先垫付，结算后从其项目中扣除。如项目开拓未成功，出差费用则算在该经营部门的成本中（项目开发部除外）。</w:t>
      </w:r>
    </w:p>
    <w:p>
      <w:pPr>
        <w:pStyle w:val="Normal"/>
        <w:spacing w:lineRule="exact" w:line="540"/>
        <w:ind w:start="442" w:hanging="442"/>
        <w:rPr>
          <w:rFonts w:ascii="宋体" w:hAnsi="宋体" w:cs="Tahoma"/>
          <w:sz w:val="24"/>
        </w:rPr>
      </w:pPr>
      <w:r>
        <w:rPr>
          <w:rFonts w:cs="Tahoma" w:ascii="SimHei" w:hAnsi="SimHei" w:eastAsia="黑体"/>
          <w:sz w:val="24"/>
        </w:rPr>
        <w:t>3.12</w:t>
      </w:r>
      <w:r>
        <w:rPr>
          <w:rFonts w:ascii="SimHei" w:hAnsi="SimHei" w:cs="Tahoma" w:eastAsia="黑体"/>
          <w:sz w:val="24"/>
        </w:rPr>
        <w:t>如遇特殊情况，公司一次性发放出差补贴费的，则出差人员不再享用按天计算的出差补贴费。</w:t>
      </w:r>
    </w:p>
    <w:p>
      <w:pPr>
        <w:pStyle w:val="Normal"/>
        <w:spacing w:lineRule="exact" w:line="540"/>
        <w:ind w:start="442" w:hanging="442"/>
        <w:rPr>
          <w:sz w:val="24"/>
        </w:rPr>
      </w:pPr>
      <w:r>
        <w:rPr>
          <w:rFonts w:ascii="SimHei" w:hAnsi="SimHei" w:eastAsia="黑体"/>
          <w:sz w:val="24"/>
        </w:rPr>
        <w:t>3.13</w:t>
      </w:r>
      <w:r>
        <w:rPr>
          <w:rFonts w:ascii="SimHei" w:hAnsi="SimHei" w:eastAsia="黑体"/>
          <w:sz w:val="24"/>
        </w:rPr>
        <w:t>出差申请表审批流程：</w:t>
      </w:r>
    </w:p>
    <w:p>
      <w:pPr>
        <w:pStyle w:val="Normal"/>
        <w:spacing w:lineRule="exact" w:line="540"/>
        <w:ind w:start="442" w:hanging="442"/>
        <w:rPr>
          <w:sz w:val="24"/>
        </w:rPr>
      </w:pPr>
      <w:r>
        <w:rPr>
          <w:rFonts w:ascii="SimHei" w:hAnsi="SimHei" w:eastAsia="黑体"/>
          <w:sz w:val="24"/>
        </w:rPr>
        <w:t>一万元以下：发起人—部门负责人—分管领导—集团人事行政部</w:t>
      </w:r>
      <w:r>
        <w:rPr>
          <w:rFonts w:ascii="SimHei" w:hAnsi="SimHei" w:eastAsia="黑体"/>
          <w:sz w:val="24"/>
        </w:rPr>
        <w:t>-</w:t>
      </w:r>
      <w:r>
        <w:rPr>
          <w:rFonts w:ascii="SimHei" w:hAnsi="SimHei" w:eastAsia="黑体"/>
          <w:sz w:val="24"/>
        </w:rPr>
        <w:t>集团财务部</w:t>
      </w:r>
      <w:r>
        <w:rPr>
          <w:rFonts w:ascii="SimHei" w:hAnsi="SimHei" w:eastAsia="黑体"/>
          <w:sz w:val="24"/>
        </w:rPr>
        <w:t>-</w:t>
      </w:r>
      <w:r>
        <w:rPr>
          <w:rFonts w:ascii="SimHei" w:hAnsi="SimHei" w:eastAsia="黑体"/>
          <w:sz w:val="24"/>
        </w:rPr>
        <w:t>集团行政分管领导—集团财务分管领导</w:t>
      </w:r>
      <w:r>
        <w:rPr>
          <w:rFonts w:ascii="SimHei" w:hAnsi="SimHei" w:eastAsia="黑体"/>
          <w:sz w:val="24"/>
        </w:rPr>
        <w:t>-</w:t>
      </w:r>
      <w:r>
        <w:rPr>
          <w:rFonts w:ascii="SimHei" w:hAnsi="SimHei" w:eastAsia="黑体"/>
          <w:sz w:val="24"/>
        </w:rPr>
        <w:t>发起人备案</w:t>
      </w:r>
    </w:p>
    <w:p>
      <w:pPr>
        <w:pStyle w:val="Normal"/>
        <w:spacing w:lineRule="exact" w:line="540"/>
        <w:ind w:start="442" w:hanging="442"/>
        <w:rPr>
          <w:rFonts w:ascii="宋体" w:hAnsi="宋体" w:cs="Tahoma"/>
          <w:sz w:val="24"/>
        </w:rPr>
      </w:pPr>
      <w:r>
        <w:rPr>
          <w:rFonts w:ascii="SimHei" w:hAnsi="SimHei" w:eastAsia="黑体"/>
          <w:sz w:val="24"/>
        </w:rPr>
        <w:t>一万元以上：发起人—部门负责人—分管领导—集团人事行政部</w:t>
      </w:r>
      <w:r>
        <w:rPr>
          <w:rFonts w:ascii="SimHei" w:hAnsi="SimHei" w:eastAsia="黑体"/>
          <w:sz w:val="24"/>
        </w:rPr>
        <w:t>-</w:t>
      </w:r>
      <w:r>
        <w:rPr>
          <w:rFonts w:ascii="SimHei" w:hAnsi="SimHei" w:eastAsia="黑体"/>
          <w:sz w:val="24"/>
        </w:rPr>
        <w:t>集团财务部</w:t>
      </w:r>
      <w:r>
        <w:rPr>
          <w:rFonts w:ascii="SimHei" w:hAnsi="SimHei" w:eastAsia="黑体"/>
          <w:sz w:val="24"/>
        </w:rPr>
        <w:t>-</w:t>
      </w:r>
      <w:r>
        <w:rPr>
          <w:rFonts w:ascii="SimHei" w:hAnsi="SimHei" w:eastAsia="黑体"/>
          <w:sz w:val="24"/>
        </w:rPr>
        <w:t>集团行政分管领导—集团财务分管领导</w:t>
      </w:r>
      <w:r>
        <w:rPr>
          <w:rFonts w:ascii="SimHei" w:hAnsi="SimHei" w:eastAsia="黑体"/>
          <w:sz w:val="24"/>
        </w:rPr>
        <w:t>-</w:t>
      </w:r>
      <w:r>
        <w:rPr>
          <w:rFonts w:ascii="SimHei" w:hAnsi="SimHei" w:eastAsia="黑体"/>
          <w:sz w:val="24"/>
        </w:rPr>
        <w:t>集团总裁</w:t>
      </w:r>
      <w:r>
        <w:rPr>
          <w:rFonts w:ascii="SimHei" w:hAnsi="SimHei" w:eastAsia="黑体"/>
          <w:sz w:val="24"/>
        </w:rPr>
        <w:t>-</w:t>
      </w:r>
      <w:r>
        <w:rPr>
          <w:rFonts w:ascii="SimHei" w:hAnsi="SimHei" w:eastAsia="黑体"/>
          <w:sz w:val="24"/>
        </w:rPr>
        <w:t>发起人备案</w:t>
      </w:r>
    </w:p>
    <w:p>
      <w:pPr>
        <w:pStyle w:val="Normal"/>
        <w:spacing w:lineRule="exact" w:line="540"/>
        <w:ind w:start="442" w:hanging="442"/>
        <w:rPr>
          <w:rFonts w:ascii="宋体" w:hAnsi="宋体" w:cs="Tahoma"/>
          <w:sz w:val="24"/>
        </w:rPr>
      </w:pPr>
      <w:r>
        <w:rPr>
          <w:rFonts w:ascii="SimHei" w:hAnsi="SimHei" w:cs="Tahoma" w:eastAsia="黑体"/>
          <w:sz w:val="24"/>
        </w:rPr>
        <w:t>附表</w:t>
      </w:r>
      <w:r>
        <w:rPr>
          <w:rFonts w:cs="Tahoma" w:ascii="SimHei" w:hAnsi="SimHei" w:eastAsia="黑体"/>
          <w:sz w:val="24"/>
        </w:rPr>
        <w:t>:</w:t>
      </w:r>
      <w:r>
        <w:rPr>
          <w:rFonts w:ascii="SimHei" w:hAnsi="SimHei" w:cs="Tahoma" w:eastAsia="黑体"/>
          <w:sz w:val="24"/>
        </w:rPr>
        <w:t>《出差申请表》</w:t>
      </w:r>
    </w:p>
    <w:p>
      <w:pPr>
        <w:pStyle w:val="Normal"/>
        <w:spacing w:lineRule="auto" w:line="360"/>
        <w:ind w:start="442" w:hanging="442"/>
        <w:rPr>
          <w:rFonts w:ascii="宋体" w:hAnsi="宋体" w:cs="Tahoma"/>
          <w:sz w:val="24"/>
        </w:rPr>
      </w:pPr>
      <w:r>
        <w:rPr>
          <w:rFonts w:cs="Tahoma" w:ascii="SimHei" w:hAnsi="SimHei" w:eastAsia="黑体"/>
          <w:sz w:val="24"/>
        </w:rPr>
      </w:r>
      <w:r>
        <w:rPr>
          <w:rFonts w:ascii="SimHei" w:hAnsi="SimHei" w:eastAsia="黑体"/>
        </w:rPr>
      </w:r>
    </w:p>
    <w:p>
      <w:pPr>
        <w:pStyle w:val="Normal"/>
        <w:spacing w:lineRule="auto" w:line="360"/>
        <w:ind w:start="420" w:hanging="0"/>
        <w:rPr/>
      </w:pPr>
      <w:r>
        <w:rPr>
          <w:rFonts w:ascii="SimHei" w:hAnsi="SimHei" w:eastAsia="黑体"/>
          <w:sz w:val="24"/>
        </w:rPr>
        <w:t>附件</w:t>
      </w:r>
      <w:r>
        <w:rPr>
          <w:rFonts w:ascii="SimHei" w:hAnsi="SimHei" w:eastAsia="黑体"/>
          <w:sz w:val="24"/>
        </w:rPr>
        <w:t>1</w:t>
      </w:r>
      <w:r>
        <w:rPr>
          <w:rFonts w:ascii="SimHei" w:hAnsi="SimHei" w:eastAsia="黑体"/>
          <w:sz w:val="24"/>
        </w:rPr>
        <w:t>：</w:t>
      </w:r>
    </w:p>
    <w:p>
      <w:pPr>
        <w:pStyle w:val="Normal"/>
        <w:spacing w:lineRule="auto" w:line="360"/>
        <w:ind w:start="420" w:hanging="0"/>
        <w:jc w:val="center"/>
        <w:rPr>
          <w:rFonts w:ascii="宋体" w:hAnsi="宋体" w:cs="宋体"/>
          <w:b/>
          <w:b/>
          <w:bCs/>
          <w:sz w:val="28"/>
          <w:szCs w:val="28"/>
        </w:rPr>
      </w:pPr>
      <w:r>
        <w:rPr>
          <w:rFonts w:ascii="SimHei" w:hAnsi="SimHei" w:cs="宋体" w:eastAsia="黑体"/>
          <w:b/>
          <w:bCs/>
          <w:sz w:val="28"/>
          <w:szCs w:val="28"/>
        </w:rPr>
        <w:t>出差申请表</w:t>
      </w:r>
    </w:p>
    <w:p>
      <w:pPr>
        <w:pStyle w:val="Normal"/>
        <w:spacing w:lineRule="auto" w:line="360"/>
        <w:ind w:start="420" w:hanging="0"/>
        <w:rPr>
          <w:rFonts w:ascii="宋体" w:hAnsi="宋体" w:cs="宋体"/>
          <w:sz w:val="24"/>
        </w:rPr>
      </w:pPr>
      <w:r>
        <w:rPr>
          <w:rFonts w:ascii="SimHei" w:hAnsi="SimHei" w:cs="宋体" w:eastAsia="黑体"/>
          <w:sz w:val="24"/>
        </w:rPr>
        <w:t>填表日期：</w:t>
      </w:r>
      <w:r>
        <w:rPr>
          <w:rFonts w:cs="宋体" w:ascii="SimHei" w:hAnsi="SimHei" w:eastAsia="黑体"/>
          <w:sz w:val="24"/>
        </w:rPr>
        <w:tab/>
        <w:t xml:space="preserve">   </w:t>
      </w:r>
      <w:r>
        <w:rPr>
          <w:rFonts w:ascii="SimHei" w:hAnsi="SimHei" w:cs="宋体" w:eastAsia="黑体"/>
          <w:sz w:val="24"/>
        </w:rPr>
        <w:t>年    月    日                     编号：</w:t>
      </w:r>
    </w:p>
    <w:tbl>
      <w:tblPr>
        <w:tblW w:w="9540" w:type="dxa"/>
        <w:jc w:val="center"/>
        <w:tblInd w:w="0" w:type="dxa"/>
        <w:tblLayout w:type="fixed"/>
        <w:tblCellMar>
          <w:top w:w="0" w:type="dxa"/>
          <w:start w:w="108" w:type="dxa"/>
          <w:bottom w:w="0" w:type="dxa"/>
          <w:end w:w="108" w:type="dxa"/>
        </w:tblCellMar>
      </w:tblPr>
      <w:tblGrid>
        <w:gridCol w:w="1640"/>
        <w:gridCol w:w="1317"/>
        <w:gridCol w:w="1651"/>
        <w:gridCol w:w="1229"/>
        <w:gridCol w:w="1260"/>
        <w:gridCol w:w="2443"/>
      </w:tblGrid>
      <w:tr>
        <w:trPr>
          <w:trHeight w:val="510"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申</w:t>
            </w:r>
            <w:r>
              <w:rPr>
                <w:rFonts w:eastAsia="黑体" w:ascii="SimHei" w:hAnsi="SimHei"/>
              </w:rPr>
              <w:t xml:space="preserve"> </w:t>
            </w:r>
            <w:r>
              <w:rPr>
                <w:rFonts w:ascii="SimHei" w:hAnsi="SimHei" w:eastAsia="黑体"/>
              </w:rPr>
              <w:t>请</w:t>
            </w:r>
            <w:r>
              <w:rPr>
                <w:rFonts w:eastAsia="黑体" w:ascii="SimHei" w:hAnsi="SimHei"/>
              </w:rPr>
              <w:t xml:space="preserve"> </w:t>
            </w:r>
            <w:r>
              <w:rPr>
                <w:rFonts w:ascii="SimHei" w:hAnsi="SimHei" w:eastAsia="黑体"/>
              </w:rPr>
              <w:t>人</w:t>
            </w:r>
          </w:p>
        </w:tc>
        <w:tc>
          <w:tcPr>
            <w:tcW w:w="296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248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部</w:t>
            </w:r>
            <w:r>
              <w:rPr>
                <w:rFonts w:eastAsia="黑体" w:ascii="SimHei" w:hAnsi="SimHei"/>
              </w:rPr>
              <w:t xml:space="preserve">   </w:t>
            </w:r>
            <w:r>
              <w:rPr>
                <w:rFonts w:ascii="SimHei" w:hAnsi="SimHei" w:eastAsia="黑体"/>
              </w:rPr>
              <w:t>门</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510"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出差时间</w:t>
            </w:r>
          </w:p>
        </w:tc>
        <w:tc>
          <w:tcPr>
            <w:tcW w:w="296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248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出差地点</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1213"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出差事由及</w:t>
            </w:r>
          </w:p>
          <w:p>
            <w:pPr>
              <w:pStyle w:val="Normal"/>
              <w:jc w:val="center"/>
              <w:rPr/>
            </w:pPr>
            <w:r>
              <w:rPr>
                <w:rFonts w:ascii="SimHei" w:hAnsi="SimHei" w:eastAsia="黑体"/>
              </w:rPr>
              <w:t>行程安排</w:t>
            </w:r>
          </w:p>
        </w:tc>
        <w:tc>
          <w:tcPr>
            <w:tcW w:w="790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510"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交通方式</w:t>
            </w:r>
          </w:p>
        </w:tc>
        <w:tc>
          <w:tcPr>
            <w:tcW w:w="131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16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是否公司派车</w:t>
            </w:r>
          </w:p>
        </w:tc>
        <w:tc>
          <w:tcPr>
            <w:tcW w:w="12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车号、司机</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510"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同行人员</w:t>
            </w:r>
          </w:p>
        </w:tc>
        <w:tc>
          <w:tcPr>
            <w:tcW w:w="790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510"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出差预算</w:t>
            </w:r>
          </w:p>
        </w:tc>
        <w:tc>
          <w:tcPr>
            <w:tcW w:w="296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248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是否预支费用</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718"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 w:eastAsia="黑体"/>
                <w:szCs w:val="21"/>
              </w:rPr>
              <w:t>部门负责人</w:t>
            </w:r>
          </w:p>
          <w:p>
            <w:pPr>
              <w:pStyle w:val="Normal"/>
              <w:jc w:val="center"/>
              <w:rPr/>
            </w:pPr>
            <w:r>
              <w:rPr>
                <w:rFonts w:ascii="SimHei" w:hAnsi="SimHei" w:eastAsia="黑体"/>
              </w:rPr>
              <w:t>意见</w:t>
            </w:r>
          </w:p>
        </w:tc>
        <w:tc>
          <w:tcPr>
            <w:tcW w:w="296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c>
          <w:tcPr>
            <w:tcW w:w="248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部门分管领导</w:t>
            </w:r>
          </w:p>
          <w:p>
            <w:pPr>
              <w:pStyle w:val="Normal"/>
              <w:jc w:val="center"/>
              <w:rPr/>
            </w:pPr>
            <w:r>
              <w:rPr>
                <w:rFonts w:ascii="SimHei" w:hAnsi="SimHei" w:eastAsia="黑体"/>
              </w:rPr>
              <w:t>意见</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718"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财务副总裁</w:t>
            </w:r>
          </w:p>
          <w:p>
            <w:pPr>
              <w:pStyle w:val="Normal"/>
              <w:jc w:val="center"/>
              <w:rPr>
                <w:rFonts w:ascii="宋体" w:hAnsi="宋体" w:cs="宋体"/>
                <w:szCs w:val="21"/>
              </w:rPr>
            </w:pPr>
            <w:r>
              <w:rPr>
                <w:rFonts w:ascii="SimHei" w:hAnsi="SimHei" w:cs="宋体" w:eastAsia="黑体"/>
                <w:szCs w:val="21"/>
              </w:rPr>
              <w:t>意见</w:t>
            </w:r>
          </w:p>
        </w:tc>
        <w:tc>
          <w:tcPr>
            <w:tcW w:w="296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c>
          <w:tcPr>
            <w:tcW w:w="248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人事行政部</w:t>
            </w:r>
          </w:p>
          <w:p>
            <w:pPr>
              <w:pStyle w:val="Normal"/>
              <w:jc w:val="center"/>
              <w:rPr>
                <w:rFonts w:ascii="宋体" w:hAnsi="宋体" w:cs="宋体"/>
                <w:szCs w:val="21"/>
              </w:rPr>
            </w:pPr>
            <w:r>
              <w:rPr>
                <w:rFonts w:ascii="SimHei" w:hAnsi="SimHei" w:cs="宋体" w:eastAsia="黑体"/>
                <w:szCs w:val="21"/>
              </w:rPr>
              <w:t>（备案）</w:t>
            </w:r>
          </w:p>
        </w:tc>
        <w:tc>
          <w:tcPr>
            <w:tcW w:w="24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r>
      <w:tr>
        <w:trPr>
          <w:trHeight w:val="645"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Cs w:val="21"/>
              </w:rPr>
            </w:pPr>
            <w:r>
              <w:rPr>
                <w:rFonts w:ascii="SimHei" w:hAnsi="SimHei" w:cs="宋体" w:eastAsia="黑体"/>
                <w:szCs w:val="21"/>
              </w:rPr>
              <w:t>总裁办负责人意见</w:t>
            </w:r>
          </w:p>
        </w:tc>
        <w:tc>
          <w:tcPr>
            <w:tcW w:w="790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Cs w:val="21"/>
              </w:rPr>
            </w:pPr>
            <w:r>
              <w:rPr>
                <w:rFonts w:cs="宋体" w:ascii="SimHei" w:hAnsi="SimHei" w:eastAsia="黑体"/>
                <w:szCs w:val="21"/>
              </w:rPr>
            </w:r>
          </w:p>
        </w:tc>
      </w:tr>
      <w:tr>
        <w:trPr>
          <w:trHeight w:val="645"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总裁</w:t>
            </w:r>
          </w:p>
          <w:p>
            <w:pPr>
              <w:pStyle w:val="Normal"/>
              <w:jc w:val="center"/>
              <w:rPr/>
            </w:pPr>
            <w:r>
              <w:rPr>
                <w:rFonts w:ascii="SimHei" w:hAnsi="SimHei" w:eastAsia="黑体"/>
              </w:rPr>
              <w:t>审批</w:t>
            </w:r>
          </w:p>
        </w:tc>
        <w:tc>
          <w:tcPr>
            <w:tcW w:w="790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r>
        <w:trPr>
          <w:trHeight w:val="645" w:hRule="atLeast"/>
        </w:trPr>
        <w:tc>
          <w:tcPr>
            <w:tcW w:w="16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备</w:t>
            </w:r>
            <w:r>
              <w:rPr>
                <w:rFonts w:eastAsia="黑体" w:ascii="SimHei" w:hAnsi="SimHei"/>
              </w:rPr>
              <w:t xml:space="preserve">     </w:t>
            </w:r>
            <w:r>
              <w:rPr>
                <w:rFonts w:ascii="SimHei" w:hAnsi="SimHei" w:eastAsia="黑体"/>
              </w:rPr>
              <w:t>注</w:t>
            </w:r>
          </w:p>
        </w:tc>
        <w:tc>
          <w:tcPr>
            <w:tcW w:w="790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r>
          </w:p>
        </w:tc>
      </w:tr>
    </w:tbl>
    <w:p>
      <w:pPr>
        <w:pStyle w:val="Normal"/>
        <w:spacing w:lineRule="auto" w:line="360"/>
        <w:ind w:start="420" w:hanging="0"/>
        <w:jc w:val="center"/>
        <w:rPr>
          <w:rFonts w:ascii="黑体" w:hAnsi="黑体" w:eastAsia="黑体" w:cs="宋体"/>
          <w:b/>
          <w:b/>
          <w:sz w:val="32"/>
          <w:szCs w:val="32"/>
        </w:rPr>
      </w:pPr>
      <w:r>
        <w:rPr>
          <w:rFonts w:eastAsia="黑体" w:cs="宋体" w:ascii="SimHei" w:hAnsi="SimHei"/>
          <w:b/>
          <w:sz w:val="32"/>
          <w:szCs w:val="32"/>
        </w:rPr>
      </w:r>
    </w:p>
    <w:p>
      <w:pPr>
        <w:pStyle w:val="Normal"/>
        <w:rPr>
          <w:rFonts w:ascii="黑体" w:hAnsi="黑体" w:eastAsia="黑体" w:cs="宋体"/>
          <w:b/>
          <w:b/>
          <w:sz w:val="32"/>
          <w:szCs w:val="32"/>
        </w:rPr>
      </w:pPr>
      <w:r>
        <w:rPr>
          <w:rFonts w:eastAsia="黑体" w:cs="宋体" w:ascii="SimHei" w:hAnsi="SimHei"/>
          <w:b/>
          <w:sz w:val="32"/>
          <w:szCs w:val="32"/>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21"/>
        <w:rPr/>
      </w:pPr>
      <w:r>
        <w:rPr>
          <w:rFonts w:ascii="SimHei" w:hAnsi="SimHei" w:eastAsia="黑体"/>
        </w:rPr>
        <w:t>《实物资产丢失</w:t>
      </w:r>
      <w:r>
        <w:rPr>
          <w:rFonts w:ascii="SimHei" w:hAnsi="SimHei" w:eastAsia="黑体"/>
        </w:rPr>
        <w:t>/</w:t>
      </w:r>
      <w:r>
        <w:rPr>
          <w:rFonts w:ascii="SimHei" w:hAnsi="SimHei" w:eastAsia="黑体"/>
        </w:rPr>
        <w:t>损坏管理制度》</w:t>
      </w:r>
      <w:r>
        <w:rPr>
          <w:rFonts w:ascii="SimHei" w:hAnsi="SimHei" w:eastAsia="黑体"/>
        </w:rPr>
        <w:t>(KDZD-XZ-0012)</w:t>
      </w:r>
    </w:p>
    <w:p>
      <w:pPr>
        <w:pStyle w:val="Normal"/>
        <w:spacing w:lineRule="auto" w:line="360"/>
        <w:ind w:start="420" w:hanging="0"/>
        <w:rPr>
          <w:rFonts w:ascii="黑体" w:hAnsi="黑体" w:eastAsia="黑体"/>
          <w:sz w:val="24"/>
        </w:rPr>
      </w:pPr>
      <w:r>
        <w:rPr>
          <w:rFonts w:eastAsia="黑体" w:ascii="SimHei" w:hAnsi="SimHei"/>
          <w:sz w:val="24"/>
        </w:rPr>
      </w:r>
    </w:p>
    <w:p>
      <w:pPr>
        <w:pStyle w:val="Normal"/>
        <w:spacing w:lineRule="auto" w:line="360"/>
        <w:ind w:start="420" w:hanging="0"/>
        <w:rPr>
          <w:rFonts w:ascii="黑体" w:hAnsi="黑体" w:eastAsia="黑体"/>
          <w:sz w:val="24"/>
        </w:rPr>
      </w:pPr>
      <w:r>
        <w:rPr>
          <w:rFonts w:eastAsia="黑体" w:ascii="SimHei" w:hAnsi="SimHei"/>
          <w:sz w:val="24"/>
        </w:rPr>
        <w:t xml:space="preserve">1  </w:t>
      </w:r>
      <w:r>
        <w:rPr>
          <w:rFonts w:ascii="SimHei" w:hAnsi="SimHei" w:eastAsia="黑体"/>
          <w:sz w:val="24"/>
        </w:rPr>
        <w:t>目的及适用范围</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1.1  </w:t>
      </w:r>
      <w:r>
        <w:rPr>
          <w:rFonts w:ascii="SimHei" w:hAnsi="SimHei" w:cs="Tahoma" w:eastAsia="黑体"/>
          <w:sz w:val="24"/>
          <w:szCs w:val="18"/>
        </w:rPr>
        <w:t>为保证资产的合理运用，完善资产管理工作，对资产丢失损坏的处理进行规范。</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1.2  </w:t>
      </w:r>
      <w:r>
        <w:rPr>
          <w:rFonts w:ascii="SimHei" w:hAnsi="SimHei" w:cs="Tahoma" w:eastAsia="黑体"/>
          <w:sz w:val="24"/>
          <w:szCs w:val="18"/>
        </w:rPr>
        <w:t>本规则适用于公司实物物资的丢失损坏情况，包括固定资产、低值易耗品。</w:t>
      </w:r>
    </w:p>
    <w:p>
      <w:pPr>
        <w:pStyle w:val="Normal"/>
        <w:spacing w:lineRule="auto" w:line="360"/>
        <w:ind w:start="420" w:hanging="0"/>
        <w:rPr>
          <w:rFonts w:ascii="黑体" w:hAnsi="黑体" w:eastAsia="黑体"/>
          <w:sz w:val="24"/>
        </w:rPr>
      </w:pPr>
      <w:r>
        <w:rPr>
          <w:rFonts w:eastAsia="黑体" w:ascii="SimHei" w:hAnsi="SimHei"/>
          <w:sz w:val="24"/>
        </w:rPr>
        <w:t xml:space="preserve">2  </w:t>
      </w:r>
      <w:r>
        <w:rPr>
          <w:rFonts w:ascii="SimHei" w:hAnsi="SimHei" w:eastAsia="黑体"/>
          <w:sz w:val="24"/>
        </w:rPr>
        <w:t>管理组织</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2.1  </w:t>
      </w:r>
      <w:r>
        <w:rPr>
          <w:rFonts w:ascii="SimHei" w:hAnsi="SimHei" w:cs="Tahoma" w:eastAsia="黑体"/>
          <w:sz w:val="24"/>
          <w:szCs w:val="18"/>
        </w:rPr>
        <w:t>公司人事行政部负责资产物品的总体管理，对丢失损坏提出处理意见并监督处理。</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2.2  </w:t>
      </w:r>
      <w:r>
        <w:rPr>
          <w:rFonts w:ascii="SimHei" w:hAnsi="SimHei" w:cs="Tahoma" w:eastAsia="黑体"/>
          <w:sz w:val="24"/>
          <w:szCs w:val="18"/>
        </w:rPr>
        <w:t>公司各资产使用部门为资产管理人，对资产出现的丢失损坏负责。</w:t>
      </w:r>
    </w:p>
    <w:p>
      <w:pPr>
        <w:pStyle w:val="Normal"/>
        <w:spacing w:lineRule="auto" w:line="360"/>
        <w:ind w:start="420" w:hanging="0"/>
        <w:rPr>
          <w:rFonts w:ascii="黑体" w:hAnsi="黑体" w:eastAsia="黑体"/>
          <w:sz w:val="24"/>
        </w:rPr>
      </w:pPr>
      <w:r>
        <w:rPr>
          <w:rFonts w:eastAsia="黑体" w:ascii="SimHei" w:hAnsi="SimHei"/>
          <w:sz w:val="24"/>
        </w:rPr>
        <w:t xml:space="preserve">3  </w:t>
      </w:r>
      <w:r>
        <w:rPr>
          <w:rFonts w:ascii="SimHei" w:hAnsi="SimHei" w:eastAsia="黑体"/>
          <w:sz w:val="24"/>
        </w:rPr>
        <w:t>管理内容</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3.1  </w:t>
      </w:r>
      <w:r>
        <w:rPr>
          <w:rFonts w:ascii="SimHei" w:hAnsi="SimHei" w:cs="Tahoma" w:eastAsia="黑体"/>
          <w:sz w:val="24"/>
          <w:szCs w:val="18"/>
        </w:rPr>
        <w:t>非法操作引起但可以修复的物资，维修费用由操作人全部承担。</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  </w:t>
      </w:r>
      <w:r>
        <w:rPr>
          <w:rFonts w:ascii="SimHei" w:hAnsi="SimHei" w:cs="Tahoma" w:eastAsia="黑体"/>
          <w:sz w:val="24"/>
          <w:szCs w:val="18"/>
        </w:rPr>
        <w:t>由于员工保管或使用不善造成物品损坏、无法维修，丢失报废，根据物品价值和使用年限的不同予以赔偿。</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3.2.1  </w:t>
      </w:r>
      <w:r>
        <w:rPr>
          <w:rFonts w:ascii="SimHei" w:hAnsi="SimHei" w:cs="Tahoma" w:eastAsia="黑体"/>
          <w:sz w:val="24"/>
          <w:szCs w:val="18"/>
        </w:rPr>
        <w:t>固定资产在采购期</w:t>
      </w:r>
      <w:r>
        <w:rPr>
          <w:rFonts w:cs="Tahoma" w:ascii="SimHei" w:hAnsi="SimHei" w:eastAsia="黑体"/>
          <w:sz w:val="24"/>
          <w:szCs w:val="18"/>
        </w:rPr>
        <w:t>1</w:t>
      </w:r>
      <w:r>
        <w:rPr>
          <w:rFonts w:ascii="SimHei" w:hAnsi="SimHei" w:cs="Tahoma" w:eastAsia="黑体"/>
          <w:sz w:val="24"/>
          <w:szCs w:val="18"/>
        </w:rPr>
        <w:t>年内丢失或损坏的按</w:t>
      </w:r>
      <w:r>
        <w:rPr>
          <w:rFonts w:cs="Tahoma" w:ascii="SimHei" w:hAnsi="SimHei" w:eastAsia="黑体"/>
          <w:sz w:val="24"/>
          <w:szCs w:val="18"/>
        </w:rPr>
        <w:t>100%</w:t>
      </w:r>
      <w:r>
        <w:rPr>
          <w:rFonts w:ascii="SimHei" w:hAnsi="SimHei" w:cs="Tahoma" w:eastAsia="黑体"/>
          <w:sz w:val="24"/>
          <w:szCs w:val="18"/>
        </w:rPr>
        <w:t>价值兑现责任人。</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3.2.2  </w:t>
      </w:r>
      <w:r>
        <w:rPr>
          <w:rFonts w:ascii="SimHei" w:hAnsi="SimHei" w:cs="Tahoma" w:eastAsia="黑体"/>
          <w:sz w:val="24"/>
          <w:szCs w:val="18"/>
        </w:rPr>
        <w:t>采购期在</w:t>
      </w:r>
      <w:r>
        <w:rPr>
          <w:rFonts w:cs="Tahoma" w:ascii="SimHei" w:hAnsi="SimHei" w:eastAsia="黑体"/>
          <w:sz w:val="24"/>
          <w:szCs w:val="18"/>
        </w:rPr>
        <w:t>1</w:t>
      </w:r>
      <w:r>
        <w:rPr>
          <w:rFonts w:ascii="SimHei" w:hAnsi="SimHei" w:cs="Tahoma" w:eastAsia="黑体"/>
          <w:sz w:val="24"/>
          <w:szCs w:val="18"/>
        </w:rPr>
        <w:t>至</w:t>
      </w:r>
      <w:r>
        <w:rPr>
          <w:rFonts w:cs="Tahoma" w:ascii="SimHei" w:hAnsi="SimHei" w:eastAsia="黑体"/>
          <w:sz w:val="24"/>
          <w:szCs w:val="18"/>
        </w:rPr>
        <w:t>3</w:t>
      </w:r>
      <w:r>
        <w:rPr>
          <w:rFonts w:ascii="SimHei" w:hAnsi="SimHei" w:cs="Tahoma" w:eastAsia="黑体"/>
          <w:sz w:val="24"/>
          <w:szCs w:val="18"/>
        </w:rPr>
        <w:t>年内丢失或损坏的以</w:t>
      </w:r>
      <w:r>
        <w:rPr>
          <w:rFonts w:cs="Tahoma" w:ascii="SimHei" w:hAnsi="SimHei" w:eastAsia="黑体"/>
          <w:sz w:val="24"/>
          <w:szCs w:val="18"/>
        </w:rPr>
        <w:t>70%</w:t>
      </w:r>
      <w:r>
        <w:rPr>
          <w:rFonts w:ascii="SimHei" w:hAnsi="SimHei" w:cs="Tahoma" w:eastAsia="黑体"/>
          <w:sz w:val="24"/>
          <w:szCs w:val="18"/>
        </w:rPr>
        <w:t>兑现责任人。</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3.2.3  </w:t>
      </w:r>
      <w:r>
        <w:rPr>
          <w:rFonts w:ascii="SimHei" w:hAnsi="SimHei" w:cs="Tahoma" w:eastAsia="黑体"/>
          <w:sz w:val="24"/>
          <w:szCs w:val="18"/>
        </w:rPr>
        <w:t>采购期</w:t>
      </w:r>
      <w:r>
        <w:rPr>
          <w:rFonts w:cs="Tahoma" w:ascii="SimHei" w:hAnsi="SimHei" w:eastAsia="黑体"/>
          <w:sz w:val="24"/>
          <w:szCs w:val="18"/>
        </w:rPr>
        <w:t>3</w:t>
      </w:r>
      <w:r>
        <w:rPr>
          <w:rFonts w:ascii="SimHei" w:hAnsi="SimHei" w:cs="Tahoma" w:eastAsia="黑体"/>
          <w:sz w:val="24"/>
          <w:szCs w:val="18"/>
        </w:rPr>
        <w:t>年后丢失或损坏的以</w:t>
      </w:r>
      <w:r>
        <w:rPr>
          <w:rFonts w:cs="Tahoma" w:ascii="SimHei" w:hAnsi="SimHei" w:eastAsia="黑体"/>
          <w:sz w:val="24"/>
          <w:szCs w:val="18"/>
        </w:rPr>
        <w:t>50%</w:t>
      </w:r>
      <w:r>
        <w:rPr>
          <w:rFonts w:ascii="SimHei" w:hAnsi="SimHei" w:cs="Tahoma" w:eastAsia="黑体"/>
          <w:sz w:val="24"/>
          <w:szCs w:val="18"/>
        </w:rPr>
        <w:t>兑现责任人。</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3.2.4  </w:t>
      </w:r>
      <w:r>
        <w:rPr>
          <w:rFonts w:ascii="SimHei" w:hAnsi="SimHei" w:cs="Tahoma" w:eastAsia="黑体"/>
          <w:sz w:val="24"/>
          <w:szCs w:val="18"/>
        </w:rPr>
        <w:t>若折旧后净值低于兑现比例，按净值兑现。</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3.2.5  </w:t>
      </w:r>
      <w:r>
        <w:rPr>
          <w:rFonts w:ascii="SimHei" w:hAnsi="SimHei" w:cs="Tahoma" w:eastAsia="黑体"/>
          <w:sz w:val="24"/>
          <w:szCs w:val="18"/>
        </w:rPr>
        <w:t>其他资产丢失或损坏的，按资产价值兑现责任人</w:t>
      </w:r>
      <w:r>
        <w:rPr>
          <w:rFonts w:cs="Tahoma" w:ascii="SimHei" w:hAnsi="SimHei" w:eastAsia="黑体"/>
          <w:sz w:val="24"/>
          <w:szCs w:val="18"/>
        </w:rPr>
        <w:t>20</w:t>
      </w:r>
      <w:r>
        <w:rPr>
          <w:rFonts w:ascii="SimHei" w:hAnsi="SimHei" w:cs="Tahoma" w:eastAsia="黑体"/>
          <w:sz w:val="24"/>
          <w:szCs w:val="18"/>
        </w:rPr>
        <w:t>～</w:t>
      </w:r>
      <w:r>
        <w:rPr>
          <w:rFonts w:cs="Tahoma" w:ascii="SimHei" w:hAnsi="SimHei" w:eastAsia="黑体"/>
          <w:sz w:val="24"/>
          <w:szCs w:val="18"/>
        </w:rPr>
        <w:t>100</w:t>
      </w:r>
      <w:r>
        <w:rPr>
          <w:rFonts w:ascii="SimHei" w:hAnsi="SimHei" w:cs="Tahoma" w:eastAsia="黑体"/>
          <w:sz w:val="24"/>
          <w:szCs w:val="18"/>
        </w:rPr>
        <w:t>元。</w:t>
      </w:r>
    </w:p>
    <w:p>
      <w:pPr>
        <w:pStyle w:val="Normal"/>
        <w:spacing w:lineRule="auto" w:line="360"/>
        <w:ind w:start="420" w:hanging="0"/>
        <w:rPr>
          <w:rFonts w:ascii="宋体" w:hAnsi="宋体" w:cs="Tahoma"/>
          <w:sz w:val="24"/>
          <w:szCs w:val="18"/>
        </w:rPr>
      </w:pPr>
      <w:r>
        <w:rPr>
          <w:rFonts w:cs="Tahoma" w:ascii="SimHei" w:hAnsi="SimHei" w:eastAsia="黑体"/>
          <w:sz w:val="24"/>
          <w:szCs w:val="18"/>
        </w:rPr>
        <w:t xml:space="preserve">3.3  </w:t>
      </w:r>
      <w:r>
        <w:rPr>
          <w:rFonts w:ascii="SimHei" w:hAnsi="SimHei" w:cs="Tahoma" w:eastAsia="黑体"/>
          <w:sz w:val="24"/>
          <w:szCs w:val="18"/>
        </w:rPr>
        <w:t>由于人事行政部监管不力造成的资产丢失损坏，由行政资产管理专员负责赔偿。</w:t>
      </w:r>
    </w:p>
    <w:p>
      <w:pPr>
        <w:pStyle w:val="Normal"/>
        <w:spacing w:lineRule="auto" w:line="360"/>
        <w:ind w:start="405" w:firstLine="12"/>
        <w:rPr>
          <w:rFonts w:ascii="宋体" w:hAnsi="宋体" w:cs="Tahoma"/>
          <w:sz w:val="24"/>
          <w:szCs w:val="18"/>
        </w:rPr>
      </w:pPr>
      <w:r>
        <w:rPr>
          <w:rFonts w:cs="Tahoma" w:ascii="SimHei" w:hAnsi="SimHei" w:eastAsia="黑体"/>
          <w:sz w:val="24"/>
          <w:szCs w:val="18"/>
        </w:rPr>
        <w:t xml:space="preserve">3.4  </w:t>
      </w:r>
      <w:r>
        <w:rPr>
          <w:rFonts w:ascii="SimHei" w:hAnsi="SimHei" w:cs="Tahoma" w:eastAsia="黑体"/>
          <w:sz w:val="24"/>
          <w:szCs w:val="18"/>
        </w:rPr>
        <w:t>公司资产由于人为因素损坏、丢失的，必须将处理意见以《呈批报告》的形式报人事行政部，将处理意见列明，经人事行政部负责人同意后予以处理。</w:t>
      </w:r>
    </w:p>
    <w:p>
      <w:pPr>
        <w:pStyle w:val="Normal"/>
        <w:spacing w:lineRule="auto" w:line="360"/>
        <w:ind w:start="405" w:firstLine="12"/>
        <w:rPr>
          <w:rFonts w:ascii="宋体" w:hAnsi="宋体" w:cs="Tahoma"/>
          <w:sz w:val="24"/>
          <w:szCs w:val="18"/>
        </w:rPr>
      </w:pPr>
      <w:r>
        <w:rPr>
          <w:rFonts w:cs="Tahoma" w:ascii="SimHei" w:hAnsi="SimHei" w:eastAsia="黑体"/>
          <w:sz w:val="24"/>
          <w:szCs w:val="18"/>
        </w:rPr>
        <w:t xml:space="preserve">3.5  </w:t>
      </w:r>
      <w:r>
        <w:rPr>
          <w:rFonts w:ascii="SimHei" w:hAnsi="SimHei" w:cs="Tahoma" w:eastAsia="黑体"/>
          <w:sz w:val="24"/>
          <w:szCs w:val="18"/>
        </w:rPr>
        <w:t>处理流程：</w:t>
      </w:r>
    </w:p>
    <w:p>
      <w:pPr>
        <w:pStyle w:val="Normal"/>
        <w:spacing w:lineRule="auto" w:line="360"/>
        <w:ind w:start="405" w:firstLine="12"/>
        <w:rPr>
          <w:rFonts w:ascii="宋体" w:hAnsi="宋体" w:cs="宋体"/>
          <w:sz w:val="24"/>
        </w:rPr>
      </w:pPr>
      <w:r>
        <w:rPr>
          <w:rFonts w:ascii="SimHei" w:hAnsi="SimHei" w:cs="宋体" w:eastAsia="黑体"/>
          <w:sz w:val="24"/>
        </w:rPr>
        <w:t>责任人说明事实及原因</w:t>
      </w:r>
      <w:r>
        <w:rPr>
          <w:rFonts w:ascii="SimHei" w:hAnsi="SimHei" w:cs="Wingdings" w:eastAsia="黑体"/>
          <w:sz w:val="24"/>
        </w:rPr>
        <w:t></w:t>
      </w:r>
      <w:r>
        <w:rPr>
          <w:rFonts w:ascii="SimHei" w:hAnsi="SimHei" w:cs="宋体" w:eastAsia="黑体"/>
          <w:sz w:val="24"/>
        </w:rPr>
        <w:t>部门负责人确认</w:t>
      </w:r>
      <w:r>
        <w:rPr>
          <w:rFonts w:ascii="SimHei" w:hAnsi="SimHei" w:cs="Wingdings" w:eastAsia="黑体"/>
          <w:sz w:val="24"/>
        </w:rPr>
        <w:t></w:t>
      </w:r>
      <w:r>
        <w:rPr>
          <w:rFonts w:ascii="SimHei" w:hAnsi="SimHei" w:cs="宋体" w:eastAsia="黑体"/>
          <w:sz w:val="24"/>
        </w:rPr>
        <w:t>部门分管领导确认</w:t>
      </w:r>
      <w:r>
        <w:rPr>
          <w:rFonts w:ascii="SimHei" w:hAnsi="SimHei" w:cs="Wingdings" w:eastAsia="黑体"/>
          <w:sz w:val="24"/>
        </w:rPr>
        <w:t></w:t>
      </w:r>
      <w:r>
        <w:rPr>
          <w:rFonts w:ascii="SimHei" w:hAnsi="SimHei" w:cs="宋体" w:eastAsia="黑体"/>
          <w:sz w:val="24"/>
        </w:rPr>
        <w:t>人事行政部提出处理意见</w:t>
      </w:r>
      <w:r>
        <w:rPr>
          <w:rFonts w:ascii="SimHei" w:hAnsi="SimHei" w:cs="Wingdings" w:eastAsia="黑体"/>
          <w:sz w:val="24"/>
        </w:rPr>
        <w:t></w:t>
      </w:r>
      <w:r>
        <w:rPr>
          <w:rFonts w:ascii="SimHei" w:hAnsi="SimHei" w:cs="宋体" w:eastAsia="黑体"/>
          <w:sz w:val="24"/>
        </w:rPr>
        <w:t>总裁办主任审核</w:t>
      </w:r>
      <w:r>
        <w:rPr>
          <w:rFonts w:ascii="SimHei" w:hAnsi="SimHei" w:cs="Wingdings" w:eastAsia="黑体"/>
          <w:sz w:val="24"/>
        </w:rPr>
        <w:t></w:t>
      </w:r>
      <w:r>
        <w:rPr>
          <w:rFonts w:ascii="SimHei" w:hAnsi="SimHei" w:cs="宋体" w:eastAsia="黑体"/>
          <w:sz w:val="24"/>
        </w:rPr>
        <w:t>财务副总裁审批</w:t>
      </w:r>
      <w:r>
        <w:rPr>
          <w:rFonts w:ascii="SimHei" w:hAnsi="SimHei" w:cs="Wingdings" w:eastAsia="黑体"/>
          <w:sz w:val="24"/>
        </w:rPr>
        <w:t></w:t>
      </w:r>
      <w:r>
        <w:rPr>
          <w:rFonts w:ascii="SimHei" w:hAnsi="SimHei" w:cs="宋体" w:eastAsia="黑体"/>
          <w:sz w:val="24"/>
        </w:rPr>
        <w:t>责任人签字确认</w:t>
      </w:r>
    </w:p>
    <w:p>
      <w:pPr>
        <w:pStyle w:val="Normal"/>
        <w:rPr>
          <w:rFonts w:ascii="宋体" w:hAnsi="宋体" w:cs="宋体"/>
          <w:sz w:val="24"/>
        </w:rPr>
      </w:pPr>
      <w:r>
        <w:rPr>
          <w:rFonts w:cs="宋体" w:ascii="SimHei" w:hAnsi="SimHei" w:eastAsia="黑体"/>
          <w:sz w:val="24"/>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21"/>
        <w:rPr>
          <w:b w:val="false"/>
          <w:b w:val="false"/>
          <w:sz w:val="28"/>
          <w:szCs w:val="28"/>
        </w:rPr>
      </w:pPr>
      <w:r>
        <w:rPr>
          <w:rFonts w:ascii="SimHei" w:hAnsi="SimHei" w:eastAsia="黑体"/>
        </w:rPr>
        <w:t>《采购管理制度》</w:t>
      </w:r>
      <w:r>
        <w:rPr>
          <w:rFonts w:ascii="SimHei" w:hAnsi="SimHei" w:eastAsia="黑体"/>
        </w:rPr>
        <w:t>(KDZD-XZ-0013)</w:t>
      </w:r>
    </w:p>
    <w:p>
      <w:pPr>
        <w:pStyle w:val="Normal"/>
        <w:spacing w:lineRule="auto" w:line="360"/>
        <w:ind w:firstLine="360"/>
        <w:rPr>
          <w:rFonts w:ascii="黑体" w:hAnsi="黑体" w:eastAsia="黑体"/>
          <w:sz w:val="24"/>
        </w:rPr>
      </w:pPr>
      <w:r>
        <w:rPr>
          <w:rFonts w:eastAsia="黑体" w:ascii="SimHei" w:hAnsi="SimHei"/>
          <w:sz w:val="24"/>
        </w:rPr>
        <w:t xml:space="preserve">1  </w:t>
      </w:r>
      <w:r>
        <w:rPr>
          <w:rFonts w:ascii="SimHei" w:hAnsi="SimHei" w:eastAsia="黑体"/>
          <w:sz w:val="24"/>
        </w:rPr>
        <w:t>目的及适用范围</w:t>
      </w:r>
    </w:p>
    <w:p>
      <w:pPr>
        <w:pStyle w:val="Normal"/>
        <w:spacing w:lineRule="auto" w:line="360"/>
        <w:ind w:firstLine="360"/>
        <w:rPr>
          <w:rFonts w:ascii="宋体" w:hAnsi="宋体" w:cs="宋体"/>
          <w:kern w:val="0"/>
          <w:sz w:val="24"/>
        </w:rPr>
      </w:pPr>
      <w:r>
        <w:rPr>
          <w:rFonts w:cs="宋体" w:ascii="SimHei" w:hAnsi="SimHei" w:eastAsia="黑体"/>
          <w:kern w:val="0"/>
          <w:sz w:val="24"/>
        </w:rPr>
        <w:t>1.1</w:t>
      </w:r>
      <w:r>
        <w:rPr>
          <w:rFonts w:cs="宋体" w:ascii="SimHei" w:hAnsi="SimHei" w:eastAsia="黑体"/>
          <w:kern w:val="0"/>
          <w:sz w:val="24"/>
        </w:rPr>
        <w:t xml:space="preserve">  </w:t>
      </w:r>
      <w:r>
        <w:rPr>
          <w:rFonts w:ascii="SimHei" w:hAnsi="SimHei" w:cs="宋体" w:eastAsia="黑体"/>
          <w:kern w:val="0"/>
          <w:sz w:val="24"/>
        </w:rPr>
        <w:t>规范公司采购行为，降低公司经营成本，特制定本办法。</w:t>
      </w:r>
    </w:p>
    <w:p>
      <w:pPr>
        <w:pStyle w:val="Normal"/>
        <w:spacing w:lineRule="auto" w:line="360"/>
        <w:ind w:firstLine="360"/>
        <w:rPr>
          <w:rFonts w:ascii="宋体" w:hAnsi="宋体" w:cs="宋体"/>
          <w:kern w:val="0"/>
          <w:sz w:val="24"/>
        </w:rPr>
      </w:pPr>
      <w:r>
        <w:rPr>
          <w:rFonts w:cs="宋体" w:ascii="SimHei" w:hAnsi="SimHei" w:eastAsia="黑体"/>
          <w:kern w:val="0"/>
          <w:sz w:val="24"/>
        </w:rPr>
        <w:t>1.2</w:t>
      </w:r>
      <w:r>
        <w:rPr>
          <w:rFonts w:cs="宋体" w:ascii="SimHei" w:hAnsi="SimHei" w:eastAsia="黑体"/>
          <w:kern w:val="0"/>
          <w:sz w:val="24"/>
        </w:rPr>
        <w:t xml:space="preserve">  </w:t>
      </w:r>
      <w:r>
        <w:rPr>
          <w:rFonts w:ascii="SimHei" w:hAnsi="SimHei" w:cs="宋体" w:eastAsia="黑体"/>
          <w:kern w:val="0"/>
          <w:sz w:val="24"/>
        </w:rPr>
        <w:t>公司所有物资</w:t>
      </w:r>
      <w:r>
        <w:rPr>
          <w:rFonts w:ascii="SimHei" w:hAnsi="SimHei" w:cs="宋体" w:eastAsia="黑体"/>
          <w:kern w:val="0"/>
          <w:sz w:val="24"/>
        </w:rPr>
        <w:t>包括</w:t>
      </w:r>
      <w:r>
        <w:rPr>
          <w:rFonts w:ascii="SimHei" w:hAnsi="SimHei" w:eastAsia="黑体"/>
          <w:sz w:val="24"/>
        </w:rPr>
        <w:t>展具、工具、灯具及零配件、</w:t>
      </w:r>
      <w:r>
        <w:rPr>
          <w:rFonts w:ascii="SimHei" w:hAnsi="SimHei" w:cs="宋体" w:eastAsia="黑体"/>
          <w:kern w:val="0"/>
          <w:sz w:val="24"/>
        </w:rPr>
        <w:t>固定资产、办公</w:t>
      </w:r>
      <w:r>
        <w:rPr>
          <w:rFonts w:ascii="SimHei" w:hAnsi="SimHei" w:cs="宋体" w:eastAsia="黑体"/>
          <w:kern w:val="0"/>
          <w:sz w:val="24"/>
        </w:rPr>
        <w:t>设备</w:t>
      </w:r>
      <w:r>
        <w:rPr>
          <w:rFonts w:ascii="SimHei" w:hAnsi="SimHei" w:cs="宋体" w:eastAsia="黑体"/>
          <w:kern w:val="0"/>
          <w:sz w:val="24"/>
        </w:rPr>
        <w:t>设施及零配件、</w:t>
      </w:r>
      <w:r>
        <w:rPr>
          <w:rFonts w:ascii="SimHei" w:hAnsi="SimHei" w:cs="宋体" w:eastAsia="黑体"/>
          <w:kern w:val="0"/>
          <w:sz w:val="24"/>
        </w:rPr>
        <w:t>办公用品、</w:t>
      </w:r>
      <w:r>
        <w:rPr>
          <w:rFonts w:ascii="SimHei" w:hAnsi="SimHei" w:eastAsia="黑体"/>
          <w:sz w:val="24"/>
        </w:rPr>
        <w:t>员工福利、礼品</w:t>
      </w:r>
      <w:r>
        <w:rPr>
          <w:rFonts w:ascii="SimHei" w:hAnsi="SimHei" w:cs="宋体" w:eastAsia="黑体"/>
          <w:kern w:val="0"/>
          <w:sz w:val="24"/>
        </w:rPr>
        <w:t>的采购</w:t>
      </w:r>
      <w:r>
        <w:rPr>
          <w:rFonts w:ascii="SimHei" w:hAnsi="SimHei" w:eastAsia="黑体"/>
          <w:sz w:val="24"/>
        </w:rPr>
        <w:t>等</w:t>
      </w:r>
      <w:r>
        <w:rPr>
          <w:rFonts w:ascii="SimHei" w:hAnsi="SimHei" w:cs="宋体" w:eastAsia="黑体"/>
          <w:kern w:val="0"/>
          <w:sz w:val="24"/>
        </w:rPr>
        <w:t>均</w:t>
      </w:r>
      <w:r>
        <w:rPr>
          <w:rFonts w:ascii="SimHei" w:hAnsi="SimHei" w:cs="宋体" w:eastAsia="黑体"/>
          <w:kern w:val="0"/>
          <w:sz w:val="24"/>
        </w:rPr>
        <w:t>适用于</w:t>
      </w:r>
      <w:r>
        <w:rPr>
          <w:rFonts w:ascii="SimHei" w:hAnsi="SimHei" w:cs="宋体" w:eastAsia="黑体"/>
          <w:kern w:val="0"/>
          <w:sz w:val="24"/>
        </w:rPr>
        <w:t>本</w:t>
      </w:r>
      <w:r>
        <w:rPr>
          <w:rFonts w:ascii="SimHei" w:hAnsi="SimHei" w:cs="宋体" w:eastAsia="黑体"/>
          <w:kern w:val="0"/>
          <w:sz w:val="24"/>
        </w:rPr>
        <w:t>制度</w:t>
      </w:r>
      <w:r>
        <w:rPr>
          <w:rFonts w:ascii="SimHei" w:hAnsi="SimHei" w:cs="宋体" w:eastAsia="黑体"/>
          <w:kern w:val="0"/>
          <w:sz w:val="24"/>
        </w:rPr>
        <w:t xml:space="preserve">。  </w:t>
      </w:r>
    </w:p>
    <w:p>
      <w:pPr>
        <w:pStyle w:val="Normal"/>
        <w:spacing w:lineRule="auto" w:line="360"/>
        <w:ind w:firstLine="360"/>
        <w:rPr>
          <w:rFonts w:ascii="黑体" w:hAnsi="黑体" w:eastAsia="黑体"/>
          <w:sz w:val="24"/>
        </w:rPr>
      </w:pPr>
      <w:r>
        <w:rPr>
          <w:rFonts w:eastAsia="黑体" w:ascii="SimHei" w:hAnsi="SimHei"/>
          <w:sz w:val="24"/>
        </w:rPr>
        <w:t xml:space="preserve">2  </w:t>
      </w:r>
      <w:r>
        <w:rPr>
          <w:rFonts w:ascii="SimHei" w:hAnsi="SimHei" w:eastAsia="黑体"/>
          <w:sz w:val="24"/>
        </w:rPr>
        <w:t>管理组织</w:t>
      </w:r>
    </w:p>
    <w:p>
      <w:pPr>
        <w:pStyle w:val="Normal"/>
        <w:spacing w:lineRule="auto" w:line="360"/>
        <w:ind w:firstLine="360"/>
        <w:rPr>
          <w:rFonts w:ascii="宋体" w:hAnsi="宋体" w:cs="宋体"/>
          <w:kern w:val="0"/>
          <w:sz w:val="24"/>
        </w:rPr>
      </w:pPr>
      <w:r>
        <w:rPr>
          <w:rFonts w:cs="宋体" w:ascii="SimHei" w:hAnsi="SimHei" w:eastAsia="黑体"/>
          <w:kern w:val="0"/>
          <w:sz w:val="24"/>
        </w:rPr>
        <w:t>2.1</w:t>
      </w:r>
      <w:r>
        <w:rPr>
          <w:rFonts w:cs="宋体" w:ascii="SimHei" w:hAnsi="SimHei" w:eastAsia="黑体"/>
          <w:kern w:val="0"/>
          <w:sz w:val="24"/>
        </w:rPr>
        <w:t xml:space="preserve">  </w:t>
      </w:r>
      <w:r>
        <w:rPr>
          <w:rFonts w:ascii="SimHei" w:hAnsi="SimHei" w:cs="宋体" w:eastAsia="黑体"/>
          <w:kern w:val="0"/>
          <w:sz w:val="24"/>
        </w:rPr>
        <w:t>人事行政部</w:t>
      </w:r>
      <w:r>
        <w:rPr>
          <w:rFonts w:ascii="SimHei" w:hAnsi="SimHei" w:cs="宋体" w:eastAsia="黑体"/>
          <w:kern w:val="0"/>
          <w:sz w:val="24"/>
        </w:rPr>
        <w:t>具体负责公司采购业务</w:t>
      </w:r>
      <w:r>
        <w:rPr>
          <w:rFonts w:ascii="SimHei" w:hAnsi="SimHei" w:cs="宋体" w:eastAsia="黑体"/>
          <w:kern w:val="0"/>
          <w:sz w:val="24"/>
        </w:rPr>
        <w:t>，财务中心负责采购的审核</w:t>
      </w:r>
      <w:r>
        <w:rPr>
          <w:rFonts w:ascii="SimHei" w:hAnsi="SimHei" w:cs="宋体" w:eastAsia="黑体"/>
          <w:kern w:val="0"/>
          <w:sz w:val="24"/>
        </w:rPr>
        <w:t>。</w:t>
      </w:r>
    </w:p>
    <w:p>
      <w:pPr>
        <w:pStyle w:val="Normal"/>
        <w:spacing w:lineRule="auto" w:line="360"/>
        <w:ind w:firstLine="360"/>
        <w:rPr>
          <w:rFonts w:ascii="宋体" w:hAnsi="宋体" w:cs="宋体"/>
          <w:kern w:val="0"/>
          <w:sz w:val="24"/>
        </w:rPr>
      </w:pPr>
      <w:r>
        <w:rPr>
          <w:rFonts w:cs="宋体" w:ascii="SimHei" w:hAnsi="SimHei" w:eastAsia="黑体"/>
          <w:kern w:val="0"/>
          <w:sz w:val="24"/>
        </w:rPr>
        <w:t>2.2</w:t>
      </w:r>
      <w:r>
        <w:rPr>
          <w:rFonts w:cs="宋体" w:ascii="SimHei" w:hAnsi="SimHei" w:eastAsia="黑体"/>
          <w:kern w:val="0"/>
          <w:sz w:val="24"/>
        </w:rPr>
        <w:t xml:space="preserve">  </w:t>
      </w:r>
      <w:r>
        <w:rPr>
          <w:rFonts w:ascii="SimHei" w:hAnsi="SimHei" w:cs="宋体" w:eastAsia="黑体"/>
          <w:kern w:val="0"/>
          <w:sz w:val="24"/>
        </w:rPr>
        <w:t>管理体制</w:t>
      </w:r>
      <w:r>
        <w:rPr>
          <w:rFonts w:ascii="SimHei" w:hAnsi="SimHei" w:cs="宋体" w:eastAsia="黑体"/>
          <w:kern w:val="0"/>
          <w:sz w:val="24"/>
        </w:rPr>
        <w:t>：</w:t>
      </w:r>
      <w:r>
        <w:rPr>
          <w:rFonts w:ascii="SimHei" w:hAnsi="SimHei" w:cs="宋体" w:eastAsia="黑体"/>
          <w:kern w:val="0"/>
          <w:sz w:val="24"/>
        </w:rPr>
        <w:t>公司采购实行集中与分散相结合</w:t>
      </w:r>
      <w:r>
        <w:rPr>
          <w:rFonts w:ascii="SimHei" w:hAnsi="SimHei" w:cs="宋体" w:eastAsia="黑体"/>
          <w:kern w:val="0"/>
          <w:sz w:val="24"/>
        </w:rPr>
        <w:t>、</w:t>
      </w:r>
      <w:r>
        <w:rPr>
          <w:rFonts w:ascii="SimHei" w:hAnsi="SimHei" w:cs="宋体" w:eastAsia="黑体"/>
          <w:kern w:val="0"/>
          <w:sz w:val="24"/>
        </w:rPr>
        <w:t>成批和零星相结合</w:t>
      </w:r>
      <w:r>
        <w:rPr>
          <w:rFonts w:ascii="SimHei" w:hAnsi="SimHei" w:cs="宋体" w:eastAsia="黑体"/>
          <w:kern w:val="0"/>
          <w:sz w:val="24"/>
        </w:rPr>
        <w:t>的管理</w:t>
      </w:r>
      <w:r>
        <w:rPr>
          <w:rFonts w:ascii="SimHei" w:hAnsi="SimHei" w:cs="宋体" w:eastAsia="黑体"/>
          <w:kern w:val="0"/>
          <w:sz w:val="24"/>
        </w:rPr>
        <w:t xml:space="preserve">体制。  </w:t>
      </w:r>
    </w:p>
    <w:p>
      <w:pPr>
        <w:pStyle w:val="Normal"/>
        <w:spacing w:lineRule="auto" w:line="360"/>
        <w:ind w:firstLine="360"/>
        <w:rPr>
          <w:rFonts w:ascii="黑体" w:hAnsi="黑体" w:eastAsia="黑体"/>
          <w:sz w:val="24"/>
        </w:rPr>
      </w:pPr>
      <w:r>
        <w:rPr>
          <w:rFonts w:eastAsia="黑体" w:ascii="SimHei" w:hAnsi="SimHei"/>
          <w:sz w:val="24"/>
        </w:rPr>
        <w:t xml:space="preserve">3  </w:t>
      </w:r>
      <w:r>
        <w:rPr>
          <w:rFonts w:ascii="SimHei" w:hAnsi="SimHei" w:eastAsia="黑体"/>
          <w:sz w:val="24"/>
        </w:rPr>
        <w:t>管理内容</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  </w:t>
      </w:r>
      <w:r>
        <w:rPr>
          <w:rFonts w:ascii="SimHei" w:hAnsi="SimHei" w:cs="宋体" w:eastAsia="黑体"/>
          <w:kern w:val="0"/>
          <w:sz w:val="24"/>
        </w:rPr>
        <w:t>采购范围</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3.1.1  </w:t>
      </w:r>
      <w:r>
        <w:rPr>
          <w:rFonts w:ascii="SimHei" w:hAnsi="SimHei" w:cs="宋体" w:eastAsia="黑体"/>
          <w:kern w:val="0"/>
          <w:sz w:val="24"/>
        </w:rPr>
        <w:t>由人事行政部统一采购的</w:t>
      </w:r>
      <w:r>
        <w:rPr>
          <w:rFonts w:cs="宋体" w:ascii="SimHei" w:hAnsi="SimHei" w:eastAsia="黑体"/>
          <w:kern w:val="0"/>
          <w:sz w:val="24"/>
        </w:rPr>
        <w:t>5</w:t>
      </w:r>
      <w:r>
        <w:rPr>
          <w:rFonts w:ascii="SimHei" w:hAnsi="SimHei" w:cs="宋体" w:eastAsia="黑体"/>
          <w:kern w:val="0"/>
          <w:sz w:val="24"/>
        </w:rPr>
        <w:t>类物品</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3.1.1.1  </w:t>
      </w:r>
      <w:r>
        <w:rPr>
          <w:rFonts w:ascii="SimHei" w:hAnsi="SimHei" w:cs="宋体" w:eastAsia="黑体"/>
          <w:kern w:val="0"/>
          <w:sz w:val="24"/>
        </w:rPr>
        <w:t>办公用品及办公耗材类：办公文具用具、墨盒、色带框、粉仓、硒鼓及加粉等；</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3.1.1.2  </w:t>
      </w:r>
      <w:r>
        <w:rPr>
          <w:rFonts w:ascii="SimHei" w:hAnsi="SimHei" w:cs="宋体" w:eastAsia="黑体"/>
          <w:kern w:val="0"/>
          <w:sz w:val="24"/>
        </w:rPr>
        <w:t>办公设备及办公电脑类：复印机、打印机、传真机、扫描仪、点钞验钞机、保险箱、电脑、电脑配件、电话机、电风扇、饮水机、办公桌、椅、文件柜等；</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3.1.1.3  </w:t>
      </w:r>
      <w:r>
        <w:rPr>
          <w:rFonts w:ascii="SimHei" w:hAnsi="SimHei" w:cs="宋体" w:eastAsia="黑体"/>
          <w:kern w:val="0"/>
          <w:sz w:val="24"/>
        </w:rPr>
        <w:t>重大节日员工福利类：春节、三八节、端午节、中秋节等福利物品、年终总结大会礼品物品等；</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3.1.1.4  </w:t>
      </w:r>
      <w:r>
        <w:rPr>
          <w:rFonts w:ascii="SimHei" w:hAnsi="SimHei" w:cs="宋体" w:eastAsia="黑体"/>
          <w:kern w:val="0"/>
          <w:sz w:val="24"/>
        </w:rPr>
        <w:t>礼品类：招待礼品、重大节日送领导及客户的礼品或礼卡；</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3.1.1.5  </w:t>
      </w:r>
      <w:r>
        <w:rPr>
          <w:rFonts w:ascii="SimHei" w:hAnsi="SimHei" w:cs="宋体" w:eastAsia="黑体"/>
          <w:kern w:val="0"/>
          <w:sz w:val="24"/>
        </w:rPr>
        <w:t>其他特殊物品且金额在</w:t>
      </w:r>
      <w:r>
        <w:rPr>
          <w:rFonts w:cs="宋体" w:ascii="SimHei" w:hAnsi="SimHei" w:eastAsia="黑体"/>
          <w:kern w:val="0"/>
          <w:sz w:val="24"/>
        </w:rPr>
        <w:t>1000</w:t>
      </w:r>
      <w:r>
        <w:rPr>
          <w:rFonts w:ascii="SimHei" w:hAnsi="SimHei" w:cs="宋体" w:eastAsia="黑体"/>
          <w:kern w:val="0"/>
          <w:sz w:val="24"/>
        </w:rPr>
        <w:t>元以上的采购类（如遇专业性较强的物品采购需要相关专业部门配合完成）。</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3.1.1.6  </w:t>
      </w:r>
      <w:r>
        <w:rPr>
          <w:rFonts w:ascii="SimHei" w:hAnsi="SimHei" w:cs="宋体" w:eastAsia="黑体"/>
          <w:kern w:val="0"/>
          <w:sz w:val="24"/>
        </w:rPr>
        <w:t>消防类：防火设备、设施、监控系统等；</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3.1.2  </w:t>
      </w:r>
      <w:r>
        <w:rPr>
          <w:rFonts w:ascii="SimHei" w:hAnsi="SimHei" w:cs="宋体" w:eastAsia="黑体"/>
          <w:kern w:val="0"/>
          <w:sz w:val="24"/>
        </w:rPr>
        <w:t>经营部门开展项目时所需采购的一些小物品</w:t>
      </w:r>
      <w:r>
        <w:rPr>
          <w:rFonts w:ascii="SimHei" w:hAnsi="SimHei" w:cs="宋体" w:eastAsia="黑体"/>
          <w:kern w:val="0"/>
          <w:sz w:val="24"/>
        </w:rPr>
        <w:t>，由</w:t>
      </w:r>
      <w:r>
        <w:rPr>
          <w:rFonts w:ascii="SimHei" w:hAnsi="SimHei" w:cs="宋体" w:eastAsia="黑体"/>
          <w:kern w:val="0"/>
          <w:sz w:val="24"/>
        </w:rPr>
        <w:t>该项目所在</w:t>
      </w:r>
      <w:r>
        <w:rPr>
          <w:rFonts w:ascii="SimHei" w:hAnsi="SimHei" w:cs="宋体" w:eastAsia="黑体"/>
          <w:kern w:val="0"/>
          <w:sz w:val="24"/>
        </w:rPr>
        <w:t>的部门</w:t>
      </w:r>
      <w:r>
        <w:rPr>
          <w:rFonts w:ascii="SimHei" w:hAnsi="SimHei" w:cs="宋体" w:eastAsia="黑体"/>
          <w:kern w:val="0"/>
          <w:sz w:val="24"/>
        </w:rPr>
        <w:t>自行采购，费用应在项目预算中体现</w:t>
      </w:r>
      <w:r>
        <w:rPr>
          <w:rFonts w:ascii="SimHei" w:hAnsi="SimHei" w:cs="宋体" w:eastAsia="黑体"/>
          <w:kern w:val="0"/>
          <w:sz w:val="24"/>
        </w:rPr>
        <w:t xml:space="preserve">。  </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3.2  </w:t>
      </w:r>
      <w:r>
        <w:rPr>
          <w:rFonts w:ascii="SimHei" w:hAnsi="SimHei" w:cs="宋体" w:eastAsia="黑体"/>
          <w:kern w:val="0"/>
          <w:sz w:val="24"/>
        </w:rPr>
        <w:t>采购原则</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2.1  </w:t>
      </w:r>
      <w:r>
        <w:rPr>
          <w:rFonts w:ascii="SimHei" w:hAnsi="SimHei" w:cs="宋体" w:eastAsia="黑体"/>
          <w:kern w:val="0"/>
          <w:sz w:val="24"/>
        </w:rPr>
        <w:t>贯彻“五适”方针，即以</w:t>
      </w:r>
      <w:r>
        <w:rPr>
          <w:rFonts w:ascii="SimHei" w:hAnsi="SimHei" w:cs="宋体" w:eastAsia="黑体"/>
          <w:kern w:val="0"/>
          <w:sz w:val="24"/>
        </w:rPr>
        <w:t>最</w:t>
      </w:r>
      <w:r>
        <w:rPr>
          <w:rFonts w:ascii="SimHei" w:hAnsi="SimHei" w:cs="宋体" w:eastAsia="黑体"/>
          <w:kern w:val="0"/>
          <w:sz w:val="24"/>
        </w:rPr>
        <w:t>适当的价位、在适当的时间、从最适合的地点，购进适当品质及适当数量的</w:t>
      </w:r>
      <w:r>
        <w:rPr>
          <w:rFonts w:ascii="SimHei" w:hAnsi="SimHei" w:cs="宋体" w:eastAsia="黑体"/>
          <w:kern w:val="0"/>
          <w:sz w:val="24"/>
        </w:rPr>
        <w:t>物品</w:t>
      </w:r>
      <w:r>
        <w:rPr>
          <w:rFonts w:ascii="SimHei" w:hAnsi="SimHei" w:cs="宋体" w:eastAsia="黑体"/>
          <w:kern w:val="0"/>
          <w:sz w:val="24"/>
        </w:rPr>
        <w:t>。</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2.2  </w:t>
      </w:r>
      <w:r>
        <w:rPr>
          <w:rFonts w:ascii="SimHei" w:hAnsi="SimHei" w:cs="宋体" w:eastAsia="黑体"/>
          <w:kern w:val="0"/>
          <w:sz w:val="24"/>
        </w:rPr>
        <w:t>公司库存降低到安全库存量或控制标准时，即可提出采购申请，分定量订购和定时订购两种方法。</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3  </w:t>
      </w:r>
      <w:r>
        <w:rPr>
          <w:rFonts w:ascii="SimHei" w:hAnsi="SimHei" w:cs="宋体" w:eastAsia="黑体"/>
          <w:kern w:val="0"/>
          <w:sz w:val="24"/>
        </w:rPr>
        <w:t xml:space="preserve">采购计划与申请  </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3.1  </w:t>
      </w:r>
      <w:r>
        <w:rPr>
          <w:rFonts w:ascii="SimHei" w:hAnsi="SimHei" w:cs="宋体" w:eastAsia="黑体"/>
          <w:kern w:val="0"/>
          <w:sz w:val="24"/>
        </w:rPr>
        <w:t>各部门</w:t>
      </w:r>
      <w:r>
        <w:rPr>
          <w:rFonts w:ascii="SimHei" w:hAnsi="SimHei" w:cs="宋体" w:eastAsia="黑体"/>
          <w:kern w:val="0"/>
          <w:sz w:val="24"/>
        </w:rPr>
        <w:t>根据采购计划</w:t>
      </w:r>
      <w:r>
        <w:rPr>
          <w:rFonts w:ascii="SimHei" w:hAnsi="SimHei" w:cs="宋体" w:eastAsia="黑体"/>
          <w:kern w:val="0"/>
          <w:sz w:val="24"/>
        </w:rPr>
        <w:t>及要求填写《</w:t>
      </w:r>
      <w:r>
        <w:rPr>
          <w:rFonts w:ascii="SimHei" w:hAnsi="SimHei" w:cs="宋体" w:eastAsia="黑体"/>
          <w:kern w:val="0"/>
          <w:sz w:val="24"/>
        </w:rPr>
        <w:t>采购</w:t>
      </w:r>
      <w:r>
        <w:rPr>
          <w:rFonts w:ascii="SimHei" w:hAnsi="SimHei" w:cs="宋体" w:eastAsia="黑体"/>
          <w:kern w:val="0"/>
          <w:sz w:val="24"/>
        </w:rPr>
        <w:t>申请</w:t>
      </w:r>
      <w:r>
        <w:rPr>
          <w:rFonts w:ascii="SimHei" w:hAnsi="SimHei" w:cs="宋体" w:eastAsia="黑体"/>
          <w:kern w:val="0"/>
          <w:sz w:val="24"/>
        </w:rPr>
        <w:t>表</w:t>
      </w:r>
      <w:r>
        <w:rPr>
          <w:rFonts w:ascii="SimHei" w:hAnsi="SimHei" w:cs="宋体" w:eastAsia="黑体"/>
          <w:kern w:val="0"/>
          <w:sz w:val="24"/>
        </w:rPr>
        <w:t>》：</w:t>
      </w:r>
    </w:p>
    <w:p>
      <w:pPr>
        <w:pStyle w:val="Normal"/>
        <w:spacing w:lineRule="auto" w:line="360"/>
        <w:ind w:firstLine="360"/>
        <w:rPr>
          <w:rFonts w:ascii="宋体" w:hAnsi="宋体" w:cs="宋体"/>
          <w:sz w:val="24"/>
        </w:rPr>
      </w:pPr>
      <w:r>
        <w:rPr>
          <w:rFonts w:ascii="SimHei" w:hAnsi="SimHei" w:cs="宋体" w:eastAsia="黑体"/>
          <w:kern w:val="0"/>
          <w:sz w:val="24"/>
        </w:rPr>
        <w:t>一万元以下：由</w:t>
      </w:r>
      <w:r>
        <w:rPr>
          <w:rFonts w:ascii="SimHei" w:hAnsi="SimHei" w:cs="宋体" w:eastAsia="黑体"/>
          <w:sz w:val="24"/>
        </w:rPr>
        <w:t>部门提出采购申请</w:t>
      </w:r>
      <w:r>
        <w:rPr>
          <w:rFonts w:ascii="SimHei" w:hAnsi="SimHei" w:cs="Wingdings" w:eastAsia="黑体"/>
          <w:sz w:val="24"/>
        </w:rPr>
        <w:t></w:t>
      </w:r>
      <w:r>
        <w:rPr>
          <w:rFonts w:ascii="SimHei" w:hAnsi="SimHei" w:cs="宋体" w:eastAsia="黑体"/>
          <w:sz w:val="24"/>
        </w:rPr>
        <w:t>（申请）部门分管领导</w:t>
      </w:r>
      <w:r>
        <w:rPr>
          <w:rFonts w:ascii="SimHei" w:hAnsi="SimHei" w:cs="Wingdings" w:eastAsia="黑体"/>
          <w:sz w:val="24"/>
        </w:rPr>
        <w:t></w:t>
      </w:r>
      <w:r>
        <w:rPr>
          <w:rFonts w:ascii="SimHei" w:hAnsi="SimHei" w:cs="宋体" w:eastAsia="黑体"/>
          <w:sz w:val="24"/>
        </w:rPr>
        <w:t>集团人事行政部</w:t>
      </w:r>
      <w:r>
        <w:rPr>
          <w:rFonts w:ascii="SimHei" w:hAnsi="SimHei" w:cs="Wingdings" w:eastAsia="黑体"/>
          <w:sz w:val="24"/>
        </w:rPr>
        <w:t></w:t>
      </w:r>
      <w:r>
        <w:rPr>
          <w:rFonts w:ascii="SimHei" w:hAnsi="SimHei" w:cs="宋体" w:eastAsia="黑体"/>
          <w:sz w:val="24"/>
        </w:rPr>
        <w:t>行政分管领导</w:t>
      </w:r>
      <w:r>
        <w:rPr>
          <w:rFonts w:ascii="SimHei" w:hAnsi="SimHei" w:cs="Wingdings" w:eastAsia="黑体"/>
          <w:sz w:val="24"/>
        </w:rPr>
        <w:t></w:t>
      </w:r>
      <w:r>
        <w:rPr>
          <w:rFonts w:ascii="SimHei" w:hAnsi="SimHei" w:cs="宋体" w:eastAsia="黑体"/>
          <w:sz w:val="24"/>
        </w:rPr>
        <w:t>财务副总裁审核；</w:t>
      </w:r>
    </w:p>
    <w:p>
      <w:pPr>
        <w:pStyle w:val="Normal"/>
        <w:spacing w:lineRule="auto" w:line="360"/>
        <w:ind w:firstLine="360"/>
        <w:rPr>
          <w:rFonts w:ascii="宋体" w:hAnsi="宋体" w:cs="宋体"/>
          <w:sz w:val="24"/>
        </w:rPr>
      </w:pPr>
      <w:r>
        <w:rPr>
          <w:rFonts w:ascii="SimHei" w:hAnsi="SimHei" w:cs="宋体" w:eastAsia="黑体"/>
          <w:kern w:val="0"/>
          <w:sz w:val="24"/>
        </w:rPr>
        <w:t>一万元以上：由</w:t>
      </w:r>
      <w:r>
        <w:rPr>
          <w:rFonts w:ascii="SimHei" w:hAnsi="SimHei" w:cs="宋体" w:eastAsia="黑体"/>
          <w:sz w:val="24"/>
        </w:rPr>
        <w:t>部门提出采购申请</w:t>
      </w:r>
      <w:r>
        <w:rPr>
          <w:rFonts w:ascii="SimHei" w:hAnsi="SimHei" w:cs="Wingdings" w:eastAsia="黑体"/>
          <w:sz w:val="24"/>
        </w:rPr>
        <w:t></w:t>
      </w:r>
      <w:r>
        <w:rPr>
          <w:rFonts w:ascii="SimHei" w:hAnsi="SimHei" w:cs="宋体" w:eastAsia="黑体"/>
          <w:sz w:val="24"/>
        </w:rPr>
        <w:t>（申请）部门分管领导</w:t>
      </w:r>
      <w:r>
        <w:rPr>
          <w:rFonts w:ascii="SimHei" w:hAnsi="SimHei" w:cs="Wingdings" w:eastAsia="黑体"/>
          <w:sz w:val="24"/>
        </w:rPr>
        <w:t></w:t>
      </w:r>
      <w:r>
        <w:rPr>
          <w:rFonts w:ascii="SimHei" w:hAnsi="SimHei" w:cs="宋体" w:eastAsia="黑体"/>
          <w:sz w:val="24"/>
        </w:rPr>
        <w:t>集团人事行政部</w:t>
      </w:r>
      <w:r>
        <w:rPr>
          <w:rFonts w:ascii="SimHei" w:hAnsi="SimHei" w:cs="Wingdings" w:eastAsia="黑体"/>
          <w:sz w:val="24"/>
        </w:rPr>
        <w:t></w:t>
      </w:r>
      <w:r>
        <w:rPr>
          <w:rFonts w:ascii="SimHei" w:hAnsi="SimHei" w:cs="宋体" w:eastAsia="黑体"/>
          <w:sz w:val="24"/>
        </w:rPr>
        <w:t>集团行政分管领导</w:t>
      </w:r>
      <w:r>
        <w:rPr>
          <w:rFonts w:ascii="SimHei" w:hAnsi="SimHei" w:cs="Wingdings" w:eastAsia="黑体"/>
          <w:sz w:val="24"/>
        </w:rPr>
        <w:t></w:t>
      </w:r>
      <w:r>
        <w:rPr>
          <w:rFonts w:ascii="SimHei" w:hAnsi="SimHei" w:cs="宋体" w:eastAsia="黑体"/>
          <w:sz w:val="24"/>
        </w:rPr>
        <w:t>财务副总裁审核</w:t>
      </w:r>
      <w:r>
        <w:rPr>
          <w:rFonts w:ascii="SimHei" w:hAnsi="SimHei" w:cs="Wingdings" w:eastAsia="黑体"/>
          <w:sz w:val="24"/>
        </w:rPr>
        <w:t></w:t>
      </w:r>
      <w:r>
        <w:rPr>
          <w:rFonts w:ascii="SimHei" w:hAnsi="SimHei" w:cs="宋体" w:eastAsia="黑体"/>
          <w:sz w:val="24"/>
        </w:rPr>
        <w:t>总裁审批</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4  </w:t>
      </w:r>
      <w:r>
        <w:rPr>
          <w:rFonts w:ascii="SimHei" w:hAnsi="SimHei" w:cs="宋体" w:eastAsia="黑体"/>
          <w:kern w:val="0"/>
          <w:sz w:val="24"/>
        </w:rPr>
        <w:t>采购程序及流程</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4.1 </w:t>
      </w:r>
      <w:r>
        <w:rPr>
          <w:rFonts w:ascii="SimHei" w:hAnsi="SimHei" w:cs="宋体" w:eastAsia="黑体"/>
          <w:kern w:val="0"/>
          <w:sz w:val="24"/>
        </w:rPr>
        <w:t>日常采购由人事行政部</w:t>
      </w:r>
      <w:r>
        <w:rPr>
          <w:rFonts w:ascii="SimHei" w:hAnsi="SimHei" w:cs="宋体" w:eastAsia="黑体"/>
          <w:kern w:val="0"/>
          <w:sz w:val="24"/>
        </w:rPr>
        <w:t>采购</w:t>
      </w:r>
      <w:r>
        <w:rPr>
          <w:rFonts w:ascii="SimHei" w:hAnsi="SimHei" w:cs="宋体" w:eastAsia="黑体"/>
          <w:kern w:val="0"/>
          <w:sz w:val="24"/>
        </w:rPr>
        <w:t>员在</w:t>
      </w:r>
      <w:r>
        <w:rPr>
          <w:rFonts w:ascii="SimHei" w:hAnsi="SimHei" w:cs="宋体" w:eastAsia="黑体"/>
          <w:kern w:val="0"/>
          <w:sz w:val="24"/>
        </w:rPr>
        <w:t>收到</w:t>
      </w:r>
      <w:r>
        <w:rPr>
          <w:rFonts w:ascii="SimHei" w:hAnsi="SimHei" w:cs="宋体" w:eastAsia="黑体"/>
          <w:kern w:val="0"/>
          <w:sz w:val="24"/>
        </w:rPr>
        <w:t>的</w:t>
      </w:r>
      <w:r>
        <w:rPr>
          <w:rFonts w:ascii="SimHei" w:hAnsi="SimHei" w:cs="宋体" w:eastAsia="黑体"/>
          <w:kern w:val="0"/>
          <w:sz w:val="24"/>
        </w:rPr>
        <w:t>采购</w:t>
      </w:r>
      <w:r>
        <w:rPr>
          <w:rFonts w:ascii="SimHei" w:hAnsi="SimHei" w:cs="宋体" w:eastAsia="黑体"/>
          <w:kern w:val="0"/>
          <w:sz w:val="24"/>
        </w:rPr>
        <w:t>申请单或呈批报告单</w:t>
      </w:r>
      <w:r>
        <w:rPr>
          <w:rFonts w:ascii="SimHei" w:hAnsi="SimHei" w:cs="宋体" w:eastAsia="黑体"/>
          <w:kern w:val="0"/>
          <w:sz w:val="24"/>
        </w:rPr>
        <w:t>后，立刻开展多方询价、比价、议价，按照货比三家的原则，询价人员将三家以上候选供应商的品种、</w:t>
      </w:r>
      <w:r>
        <w:rPr>
          <w:rFonts w:ascii="SimHei" w:hAnsi="SimHei" w:cs="宋体" w:eastAsia="黑体"/>
          <w:kern w:val="0"/>
          <w:sz w:val="24"/>
        </w:rPr>
        <w:t>规格或</w:t>
      </w:r>
      <w:r>
        <w:rPr>
          <w:rFonts w:ascii="SimHei" w:hAnsi="SimHei" w:cs="宋体" w:eastAsia="黑体"/>
          <w:kern w:val="0"/>
          <w:sz w:val="24"/>
        </w:rPr>
        <w:t>性能指标、报价、运输和付款</w:t>
      </w:r>
      <w:r>
        <w:rPr>
          <w:rFonts w:ascii="SimHei" w:hAnsi="SimHei" w:cs="宋体" w:eastAsia="黑体"/>
          <w:kern w:val="0"/>
          <w:sz w:val="24"/>
        </w:rPr>
        <w:t>方式</w:t>
      </w:r>
      <w:r>
        <w:rPr>
          <w:rFonts w:ascii="SimHei" w:hAnsi="SimHei" w:cs="宋体" w:eastAsia="黑体"/>
          <w:kern w:val="0"/>
          <w:sz w:val="24"/>
        </w:rPr>
        <w:t>等情况报批</w:t>
      </w:r>
      <w:r>
        <w:rPr>
          <w:rFonts w:ascii="SimHei" w:hAnsi="SimHei" w:cs="宋体" w:eastAsia="黑体"/>
          <w:kern w:val="0"/>
          <w:sz w:val="24"/>
        </w:rPr>
        <w:t>，经总裁</w:t>
      </w:r>
      <w:r>
        <w:rPr>
          <w:rFonts w:ascii="SimHei" w:hAnsi="SimHei" w:cs="宋体" w:eastAsia="黑体"/>
          <w:kern w:val="0"/>
          <w:sz w:val="24"/>
        </w:rPr>
        <w:t>签批核准</w:t>
      </w:r>
      <w:r>
        <w:rPr>
          <w:rFonts w:ascii="SimHei" w:hAnsi="SimHei" w:cs="宋体" w:eastAsia="黑体"/>
          <w:kern w:val="0"/>
          <w:sz w:val="24"/>
        </w:rPr>
        <w:t>后</w:t>
      </w:r>
      <w:r>
        <w:rPr>
          <w:rFonts w:ascii="SimHei" w:hAnsi="SimHei" w:cs="宋体" w:eastAsia="黑体"/>
          <w:kern w:val="0"/>
          <w:sz w:val="24"/>
        </w:rPr>
        <w:t xml:space="preserve">采购。  </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4.2  </w:t>
      </w:r>
      <w:r>
        <w:rPr>
          <w:rFonts w:ascii="SimHei" w:hAnsi="SimHei" w:cs="宋体" w:eastAsia="黑体"/>
          <w:kern w:val="0"/>
          <w:sz w:val="24"/>
        </w:rPr>
        <w:t>对大宗、贵重、批量性的采购可采取公开竞价、招标、产品订货会等方式进行采购。</w:t>
      </w:r>
      <w:r>
        <w:rPr>
          <w:rFonts w:ascii="SimHei" w:hAnsi="SimHei" w:cs="宋体" w:eastAsia="黑体"/>
          <w:kern w:val="0"/>
          <w:sz w:val="24"/>
        </w:rPr>
        <w:t>筛选</w:t>
      </w:r>
      <w:r>
        <w:rPr>
          <w:rFonts w:cs="宋体" w:ascii="SimHei" w:hAnsi="SimHei" w:eastAsia="黑体"/>
          <w:kern w:val="0"/>
          <w:sz w:val="24"/>
        </w:rPr>
        <w:t>3</w:t>
      </w:r>
      <w:r>
        <w:rPr>
          <w:rFonts w:ascii="SimHei" w:hAnsi="SimHei" w:cs="宋体" w:eastAsia="黑体"/>
          <w:kern w:val="0"/>
          <w:sz w:val="24"/>
        </w:rPr>
        <w:t>至</w:t>
      </w:r>
      <w:r>
        <w:rPr>
          <w:rFonts w:cs="宋体" w:ascii="SimHei" w:hAnsi="SimHei" w:eastAsia="黑体"/>
          <w:kern w:val="0"/>
          <w:sz w:val="24"/>
        </w:rPr>
        <w:t>5</w:t>
      </w:r>
      <w:r>
        <w:rPr>
          <w:rFonts w:ascii="SimHei" w:hAnsi="SimHei" w:cs="宋体" w:eastAsia="黑体"/>
          <w:kern w:val="0"/>
          <w:sz w:val="24"/>
        </w:rPr>
        <w:t>家应标供应商参与竞标讲标，某集团评审团通过，总裁</w:t>
      </w:r>
      <w:r>
        <w:rPr>
          <w:rFonts w:ascii="SimHei" w:hAnsi="SimHei" w:cs="宋体" w:eastAsia="黑体"/>
          <w:kern w:val="0"/>
          <w:sz w:val="24"/>
        </w:rPr>
        <w:t>签批核准</w:t>
      </w:r>
      <w:r>
        <w:rPr>
          <w:rFonts w:ascii="SimHei" w:hAnsi="SimHei" w:cs="宋体" w:eastAsia="黑体"/>
          <w:kern w:val="0"/>
          <w:sz w:val="24"/>
        </w:rPr>
        <w:t>后</w:t>
      </w:r>
      <w:r>
        <w:rPr>
          <w:rFonts w:ascii="SimHei" w:hAnsi="SimHei" w:cs="宋体" w:eastAsia="黑体"/>
          <w:kern w:val="0"/>
          <w:sz w:val="24"/>
        </w:rPr>
        <w:t>，采购员即与供应商洽谈买卖合同及合同条款。买卖合同采用国家标准合同</w:t>
      </w:r>
      <w:r>
        <w:rPr>
          <w:rFonts w:ascii="SimHei" w:hAnsi="SimHei" w:cs="宋体" w:eastAsia="黑体"/>
          <w:kern w:val="0"/>
          <w:sz w:val="24"/>
        </w:rPr>
        <w:t>或</w:t>
      </w:r>
      <w:r>
        <w:rPr>
          <w:rFonts w:ascii="SimHei" w:hAnsi="SimHei" w:cs="宋体" w:eastAsia="黑体"/>
          <w:kern w:val="0"/>
          <w:sz w:val="24"/>
        </w:rPr>
        <w:t>本公司拟订合同格式。</w:t>
      </w:r>
      <w:r>
        <w:rPr>
          <w:rFonts w:ascii="SimHei" w:hAnsi="SimHei" w:cs="宋体" w:eastAsia="黑体"/>
          <w:kern w:val="0"/>
          <w:sz w:val="24"/>
        </w:rPr>
        <w:t>走公司合同流程，</w:t>
      </w:r>
      <w:r>
        <w:rPr>
          <w:rFonts w:ascii="SimHei" w:hAnsi="SimHei" w:cs="宋体" w:eastAsia="黑体"/>
          <w:kern w:val="0"/>
          <w:sz w:val="24"/>
        </w:rPr>
        <w:t>重大采购合同须经公司律师审核和工商部门鉴证。</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4.3  </w:t>
      </w:r>
      <w:r>
        <w:rPr>
          <w:rFonts w:ascii="SimHei" w:hAnsi="SimHei" w:cs="宋体" w:eastAsia="黑体"/>
          <w:kern w:val="0"/>
          <w:sz w:val="24"/>
        </w:rPr>
        <w:t>合同</w:t>
      </w:r>
      <w:r>
        <w:rPr>
          <w:rFonts w:ascii="SimHei" w:hAnsi="SimHei" w:cs="宋体" w:eastAsia="黑体"/>
          <w:kern w:val="0"/>
          <w:sz w:val="24"/>
        </w:rPr>
        <w:t>经双方签章生效后，采购员按合同交货进度，及时催促供应方按时发货</w:t>
      </w:r>
      <w:r>
        <w:rPr>
          <w:rFonts w:ascii="SimHei" w:hAnsi="SimHei" w:cs="宋体" w:eastAsia="黑体"/>
          <w:kern w:val="0"/>
          <w:sz w:val="24"/>
        </w:rPr>
        <w:t>并</w:t>
      </w:r>
      <w:r>
        <w:rPr>
          <w:rFonts w:ascii="SimHei" w:hAnsi="SimHei" w:cs="宋体" w:eastAsia="黑体"/>
          <w:kern w:val="0"/>
          <w:sz w:val="24"/>
        </w:rPr>
        <w:t>按合同付款进度，向财务部申请</w:t>
      </w:r>
      <w:r>
        <w:rPr>
          <w:rFonts w:ascii="SimHei" w:hAnsi="SimHei" w:cs="宋体" w:eastAsia="黑体"/>
          <w:kern w:val="0"/>
          <w:sz w:val="24"/>
        </w:rPr>
        <w:t>付</w:t>
      </w:r>
      <w:r>
        <w:rPr>
          <w:rFonts w:ascii="SimHei" w:hAnsi="SimHei" w:cs="宋体" w:eastAsia="黑体"/>
          <w:kern w:val="0"/>
          <w:sz w:val="24"/>
        </w:rPr>
        <w:t>款，及时向供应方支付定金</w:t>
      </w:r>
      <w:r>
        <w:rPr>
          <w:rFonts w:ascii="SimHei" w:hAnsi="SimHei" w:cs="宋体" w:eastAsia="黑体"/>
          <w:kern w:val="0"/>
          <w:sz w:val="24"/>
        </w:rPr>
        <w:t>及</w:t>
      </w:r>
      <w:r>
        <w:rPr>
          <w:rFonts w:ascii="SimHei" w:hAnsi="SimHei" w:cs="宋体" w:eastAsia="黑体"/>
          <w:kern w:val="0"/>
          <w:sz w:val="24"/>
        </w:rPr>
        <w:t>各期货</w:t>
      </w:r>
      <w:r>
        <w:rPr>
          <w:rFonts w:ascii="SimHei" w:hAnsi="SimHei" w:cs="宋体" w:eastAsia="黑体"/>
          <w:kern w:val="0"/>
          <w:sz w:val="24"/>
        </w:rPr>
        <w:t>款</w:t>
      </w:r>
      <w:r>
        <w:rPr>
          <w:rFonts w:ascii="SimHei" w:hAnsi="SimHei" w:cs="宋体" w:eastAsia="黑体"/>
          <w:kern w:val="0"/>
          <w:sz w:val="24"/>
        </w:rPr>
        <w:t xml:space="preserve">。  </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4.4</w:t>
      </w:r>
      <w:r>
        <w:rPr>
          <w:rFonts w:ascii="SimHei" w:hAnsi="SimHei" w:cs="宋体" w:eastAsia="黑体"/>
          <w:kern w:val="0"/>
          <w:sz w:val="24"/>
        </w:rPr>
        <w:t>采购员清点货物品种、质量、数量或重量，相符后签收</w:t>
      </w:r>
      <w:r>
        <w:rPr>
          <w:rFonts w:ascii="SimHei" w:hAnsi="SimHei" w:cs="宋体" w:eastAsia="黑体"/>
          <w:kern w:val="0"/>
          <w:sz w:val="24"/>
        </w:rPr>
        <w:t>并办理相应入库手续</w:t>
      </w:r>
      <w:r>
        <w:rPr>
          <w:rFonts w:ascii="SimHei" w:hAnsi="SimHei" w:cs="宋体" w:eastAsia="黑体"/>
          <w:kern w:val="0"/>
          <w:sz w:val="24"/>
        </w:rPr>
        <w:t>。如发现货物品种、数量或重量与合同不符，</w:t>
      </w:r>
      <w:r>
        <w:rPr>
          <w:rFonts w:ascii="SimHei" w:hAnsi="SimHei" w:cs="宋体" w:eastAsia="黑体"/>
          <w:kern w:val="0"/>
          <w:sz w:val="24"/>
        </w:rPr>
        <w:t>或</w:t>
      </w:r>
      <w:r>
        <w:rPr>
          <w:rFonts w:ascii="SimHei" w:hAnsi="SimHei" w:cs="宋体" w:eastAsia="黑体"/>
          <w:kern w:val="0"/>
          <w:sz w:val="24"/>
        </w:rPr>
        <w:t>质量经检测与合同约定标准不符，采购员可拒绝收</w:t>
      </w:r>
      <w:r>
        <w:rPr>
          <w:rFonts w:ascii="SimHei" w:hAnsi="SimHei" w:cs="宋体" w:eastAsia="黑体"/>
          <w:kern w:val="0"/>
          <w:sz w:val="24"/>
        </w:rPr>
        <w:t>货</w:t>
      </w:r>
      <w:r>
        <w:rPr>
          <w:rFonts w:ascii="SimHei" w:hAnsi="SimHei" w:cs="宋体" w:eastAsia="黑体"/>
          <w:kern w:val="0"/>
          <w:sz w:val="24"/>
        </w:rPr>
        <w:t>或将货物退回供应方</w:t>
      </w:r>
      <w:r>
        <w:rPr>
          <w:rFonts w:ascii="SimHei" w:hAnsi="SimHei" w:cs="宋体" w:eastAsia="黑体"/>
          <w:kern w:val="0"/>
          <w:sz w:val="24"/>
        </w:rPr>
        <w:t>；并及时</w:t>
      </w:r>
      <w:r>
        <w:rPr>
          <w:rFonts w:ascii="SimHei" w:hAnsi="SimHei" w:cs="宋体" w:eastAsia="黑体"/>
          <w:kern w:val="0"/>
          <w:sz w:val="24"/>
        </w:rPr>
        <w:t>告知供应方，就退货、经济补偿、赔偿</w:t>
      </w:r>
      <w:r>
        <w:rPr>
          <w:rFonts w:ascii="SimHei" w:hAnsi="SimHei" w:cs="宋体" w:eastAsia="黑体"/>
          <w:kern w:val="0"/>
          <w:sz w:val="24"/>
        </w:rPr>
        <w:t>或</w:t>
      </w:r>
      <w:r>
        <w:rPr>
          <w:rFonts w:ascii="SimHei" w:hAnsi="SimHei" w:cs="宋体" w:eastAsia="黑体"/>
          <w:kern w:val="0"/>
          <w:sz w:val="24"/>
        </w:rPr>
        <w:t>罚款事宜进行谈判。</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4.5  </w:t>
      </w:r>
      <w:r>
        <w:rPr>
          <w:rFonts w:ascii="SimHei" w:hAnsi="SimHei" w:cs="宋体" w:eastAsia="黑体"/>
          <w:kern w:val="0"/>
          <w:sz w:val="24"/>
        </w:rPr>
        <w:t>验收合格的物</w:t>
      </w:r>
      <w:r>
        <w:rPr>
          <w:rFonts w:ascii="SimHei" w:hAnsi="SimHei" w:cs="宋体" w:eastAsia="黑体"/>
          <w:kern w:val="0"/>
          <w:sz w:val="24"/>
        </w:rPr>
        <w:t>品</w:t>
      </w:r>
      <w:r>
        <w:rPr>
          <w:rFonts w:ascii="SimHei" w:hAnsi="SimHei" w:cs="宋体" w:eastAsia="黑体"/>
          <w:kern w:val="0"/>
          <w:sz w:val="24"/>
        </w:rPr>
        <w:t>及时运抵仓库，办理移交入库手续，并</w:t>
      </w:r>
      <w:r>
        <w:rPr>
          <w:rFonts w:ascii="SimHei" w:hAnsi="SimHei" w:cs="宋体" w:eastAsia="黑体"/>
          <w:kern w:val="0"/>
          <w:sz w:val="24"/>
        </w:rPr>
        <w:t>将相关</w:t>
      </w:r>
      <w:r>
        <w:rPr>
          <w:rFonts w:ascii="SimHei" w:hAnsi="SimHei" w:cs="宋体" w:eastAsia="黑体"/>
          <w:kern w:val="0"/>
          <w:sz w:val="24"/>
        </w:rPr>
        <w:t>发票和提货凭证到财务部</w:t>
      </w:r>
      <w:r>
        <w:rPr>
          <w:rFonts w:ascii="SimHei" w:hAnsi="SimHei" w:cs="宋体" w:eastAsia="黑体"/>
          <w:kern w:val="0"/>
          <w:sz w:val="24"/>
        </w:rPr>
        <w:t>办理报销手续。</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3.4.6  </w:t>
      </w:r>
      <w:r>
        <w:rPr>
          <w:rFonts w:ascii="SimHei" w:hAnsi="SimHei" w:cs="宋体" w:eastAsia="黑体"/>
          <w:kern w:val="0"/>
          <w:sz w:val="24"/>
        </w:rPr>
        <w:t>公司所选供应商必须取得所供应物品或外包服务的相应资质，即符合行业主管部门许可的相关证书、文件、认证等。</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3.4.7  </w:t>
      </w:r>
      <w:r>
        <w:rPr>
          <w:rFonts w:ascii="SimHei" w:hAnsi="SimHei" w:cs="宋体" w:eastAsia="黑体"/>
          <w:kern w:val="0"/>
          <w:sz w:val="24"/>
        </w:rPr>
        <w:t>所有采购申请必须经过财务审核，采购员在付款及报销时需附经核准的采购申请单。</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5  </w:t>
      </w:r>
      <w:r>
        <w:rPr>
          <w:rFonts w:ascii="SimHei" w:hAnsi="SimHei" w:cs="宋体" w:eastAsia="黑体"/>
          <w:kern w:val="0"/>
          <w:sz w:val="24"/>
        </w:rPr>
        <w:t>其他</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5.1  </w:t>
      </w:r>
      <w:r>
        <w:rPr>
          <w:rFonts w:ascii="SimHei" w:hAnsi="SimHei" w:cs="宋体" w:eastAsia="黑体"/>
          <w:kern w:val="0"/>
          <w:sz w:val="24"/>
        </w:rPr>
        <w:t>采购</w:t>
      </w:r>
      <w:r>
        <w:rPr>
          <w:rFonts w:ascii="SimHei" w:hAnsi="SimHei" w:cs="宋体" w:eastAsia="黑体"/>
          <w:kern w:val="0"/>
          <w:sz w:val="24"/>
        </w:rPr>
        <w:t>员</w:t>
      </w:r>
      <w:r>
        <w:rPr>
          <w:rFonts w:ascii="SimHei" w:hAnsi="SimHei" w:cs="宋体" w:eastAsia="黑体"/>
          <w:kern w:val="0"/>
          <w:sz w:val="24"/>
        </w:rPr>
        <w:t>应采取有效措施，</w:t>
      </w:r>
      <w:r>
        <w:rPr>
          <w:rFonts w:ascii="SimHei" w:hAnsi="SimHei" w:cs="宋体" w:eastAsia="黑体"/>
          <w:kern w:val="0"/>
          <w:sz w:val="24"/>
        </w:rPr>
        <w:t>努力</w:t>
      </w:r>
      <w:r>
        <w:rPr>
          <w:rFonts w:ascii="SimHei" w:hAnsi="SimHei" w:cs="宋体" w:eastAsia="黑体"/>
          <w:kern w:val="0"/>
          <w:sz w:val="24"/>
        </w:rPr>
        <w:t>降低采购成本。</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5.2  </w:t>
      </w:r>
      <w:r>
        <w:rPr>
          <w:rFonts w:ascii="SimHei" w:hAnsi="SimHei" w:cs="宋体" w:eastAsia="黑体"/>
          <w:kern w:val="0"/>
          <w:sz w:val="24"/>
        </w:rPr>
        <w:t>采购员</w:t>
      </w:r>
      <w:r>
        <w:rPr>
          <w:rFonts w:ascii="SimHei" w:hAnsi="SimHei" w:cs="宋体" w:eastAsia="黑体"/>
          <w:kern w:val="0"/>
          <w:sz w:val="24"/>
        </w:rPr>
        <w:t>要经常关注常用物品或配件等的</w:t>
      </w:r>
      <w:r>
        <w:rPr>
          <w:rFonts w:ascii="SimHei" w:hAnsi="SimHei" w:cs="宋体" w:eastAsia="黑体"/>
          <w:kern w:val="0"/>
          <w:sz w:val="24"/>
        </w:rPr>
        <w:t>市场供</w:t>
      </w:r>
      <w:r>
        <w:rPr>
          <w:rFonts w:ascii="SimHei" w:hAnsi="SimHei" w:cs="宋体" w:eastAsia="黑体"/>
          <w:kern w:val="0"/>
          <w:sz w:val="24"/>
        </w:rPr>
        <w:t>需</w:t>
      </w:r>
      <w:r>
        <w:rPr>
          <w:rFonts w:ascii="SimHei" w:hAnsi="SimHei" w:cs="宋体" w:eastAsia="黑体"/>
          <w:kern w:val="0"/>
          <w:sz w:val="24"/>
        </w:rPr>
        <w:t>、价格变动情况，提出</w:t>
      </w:r>
      <w:r>
        <w:rPr>
          <w:rFonts w:ascii="SimHei" w:hAnsi="SimHei" w:cs="宋体" w:eastAsia="黑体"/>
          <w:kern w:val="0"/>
          <w:sz w:val="24"/>
        </w:rPr>
        <w:t>较合适或</w:t>
      </w:r>
      <w:r>
        <w:rPr>
          <w:rFonts w:ascii="SimHei" w:hAnsi="SimHei" w:cs="宋体" w:eastAsia="黑体"/>
          <w:kern w:val="0"/>
          <w:sz w:val="24"/>
        </w:rPr>
        <w:t>有利的采购时机。</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5.3  </w:t>
      </w:r>
      <w:r>
        <w:rPr>
          <w:rFonts w:ascii="SimHei" w:hAnsi="SimHei" w:cs="宋体" w:eastAsia="黑体"/>
          <w:kern w:val="0"/>
          <w:sz w:val="24"/>
        </w:rPr>
        <w:t>对主要物品</w:t>
      </w:r>
      <w:r>
        <w:rPr>
          <w:rFonts w:ascii="SimHei" w:hAnsi="SimHei" w:cs="宋体" w:eastAsia="黑体"/>
          <w:kern w:val="0"/>
          <w:sz w:val="24"/>
        </w:rPr>
        <w:t>的采购成本及构成，出厂价</w:t>
      </w:r>
      <w:r>
        <w:rPr>
          <w:rFonts w:ascii="SimHei" w:hAnsi="SimHei" w:cs="宋体" w:eastAsia="黑体"/>
          <w:kern w:val="0"/>
          <w:sz w:val="24"/>
        </w:rPr>
        <w:t>或折扣价</w:t>
      </w:r>
      <w:r>
        <w:rPr>
          <w:rFonts w:ascii="SimHei" w:hAnsi="SimHei" w:cs="宋体" w:eastAsia="黑体"/>
          <w:kern w:val="0"/>
          <w:sz w:val="24"/>
        </w:rPr>
        <w:t>、运输费、采购费用、在途损耗、保险费等有关费用</w:t>
      </w:r>
      <w:r>
        <w:rPr>
          <w:rFonts w:ascii="SimHei" w:hAnsi="SimHei" w:cs="宋体" w:eastAsia="黑体"/>
          <w:kern w:val="0"/>
          <w:sz w:val="24"/>
        </w:rPr>
        <w:t>进行</w:t>
      </w:r>
      <w:r>
        <w:rPr>
          <w:rFonts w:ascii="SimHei" w:hAnsi="SimHei" w:cs="宋体" w:eastAsia="黑体"/>
          <w:kern w:val="0"/>
          <w:sz w:val="24"/>
        </w:rPr>
        <w:t>监控。</w:t>
      </w:r>
    </w:p>
    <w:p>
      <w:pPr>
        <w:pStyle w:val="Normal"/>
        <w:spacing w:lineRule="auto" w:line="360"/>
        <w:ind w:firstLine="360"/>
        <w:rPr>
          <w:rFonts w:ascii="宋体" w:hAnsi="宋体" w:cs="宋体"/>
          <w:kern w:val="0"/>
          <w:sz w:val="24"/>
        </w:rPr>
      </w:pPr>
      <w:r>
        <w:rPr>
          <w:rFonts w:cs="宋体" w:ascii="SimHei" w:hAnsi="SimHei" w:eastAsia="黑体"/>
          <w:kern w:val="0"/>
          <w:sz w:val="24"/>
        </w:rPr>
        <w:t>3.</w:t>
      </w:r>
      <w:r>
        <w:rPr>
          <w:rFonts w:cs="宋体" w:ascii="SimHei" w:hAnsi="SimHei" w:eastAsia="黑体"/>
          <w:kern w:val="0"/>
          <w:sz w:val="24"/>
        </w:rPr>
        <w:t xml:space="preserve">5.4  </w:t>
      </w:r>
      <w:r>
        <w:rPr>
          <w:rFonts w:ascii="SimHei" w:hAnsi="SimHei" w:cs="宋体" w:eastAsia="黑体"/>
          <w:kern w:val="0"/>
          <w:sz w:val="24"/>
        </w:rPr>
        <w:t>会同财务部确定</w:t>
      </w:r>
      <w:r>
        <w:rPr>
          <w:rFonts w:ascii="SimHei" w:hAnsi="SimHei" w:cs="宋体" w:eastAsia="黑体"/>
          <w:kern w:val="0"/>
          <w:sz w:val="24"/>
        </w:rPr>
        <w:t>货款</w:t>
      </w:r>
      <w:r>
        <w:rPr>
          <w:rFonts w:ascii="SimHei" w:hAnsi="SimHei" w:cs="宋体" w:eastAsia="黑体"/>
          <w:kern w:val="0"/>
          <w:sz w:val="24"/>
        </w:rPr>
        <w:t>结算方式，协商使用赊购、商业票据，减少公司采购和库存资金的占用。</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3.5.5  </w:t>
      </w:r>
      <w:r>
        <w:rPr>
          <w:rFonts w:ascii="SimHei" w:hAnsi="SimHei" w:cs="宋体" w:eastAsia="黑体"/>
          <w:kern w:val="0"/>
          <w:sz w:val="24"/>
        </w:rPr>
        <w:t>采购结束后相关采购资料必须整理归档至行政档案室保管。</w:t>
      </w:r>
    </w:p>
    <w:p>
      <w:pPr>
        <w:pStyle w:val="Normal"/>
        <w:spacing w:lineRule="auto" w:line="360"/>
        <w:ind w:firstLine="360"/>
        <w:rPr>
          <w:rFonts w:ascii="黑体" w:hAnsi="黑体" w:eastAsia="黑体"/>
          <w:sz w:val="24"/>
        </w:rPr>
      </w:pPr>
      <w:r>
        <w:rPr>
          <w:rFonts w:eastAsia="黑体" w:ascii="SimHei" w:hAnsi="SimHei"/>
          <w:sz w:val="24"/>
        </w:rPr>
        <w:t xml:space="preserve">4  </w:t>
      </w:r>
      <w:r>
        <w:rPr>
          <w:rFonts w:ascii="SimHei" w:hAnsi="SimHei" w:eastAsia="黑体"/>
          <w:sz w:val="24"/>
        </w:rPr>
        <w:t>奖惩措施</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4.1  </w:t>
      </w:r>
      <w:r>
        <w:rPr>
          <w:rFonts w:ascii="SimHei" w:hAnsi="SimHei" w:cs="宋体" w:eastAsia="黑体"/>
          <w:kern w:val="0"/>
          <w:sz w:val="24"/>
        </w:rPr>
        <w:t>奖励</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4.1.1  </w:t>
      </w:r>
      <w:r>
        <w:rPr>
          <w:rFonts w:ascii="SimHei" w:hAnsi="SimHei" w:cs="宋体" w:eastAsia="黑体"/>
          <w:kern w:val="0"/>
          <w:sz w:val="24"/>
        </w:rPr>
        <w:t>根据</w:t>
      </w:r>
      <w:r>
        <w:rPr>
          <w:rFonts w:ascii="SimHei" w:hAnsi="SimHei" w:cs="宋体" w:eastAsia="黑体"/>
          <w:kern w:val="0"/>
          <w:sz w:val="24"/>
        </w:rPr>
        <w:t>采购目标成本的完成情况</w:t>
      </w:r>
      <w:r>
        <w:rPr>
          <w:rFonts w:ascii="SimHei" w:hAnsi="SimHei" w:cs="宋体" w:eastAsia="黑体"/>
          <w:kern w:val="0"/>
          <w:sz w:val="24"/>
        </w:rPr>
        <w:t>和</w:t>
      </w:r>
      <w:r>
        <w:rPr>
          <w:rFonts w:ascii="SimHei" w:hAnsi="SimHei" w:cs="宋体" w:eastAsia="黑体"/>
          <w:kern w:val="0"/>
          <w:sz w:val="24"/>
        </w:rPr>
        <w:t>采购合同履约率</w:t>
      </w:r>
      <w:r>
        <w:rPr>
          <w:rFonts w:ascii="SimHei" w:hAnsi="SimHei" w:cs="宋体" w:eastAsia="黑体"/>
          <w:kern w:val="0"/>
          <w:sz w:val="24"/>
        </w:rPr>
        <w:t>或违约程度进行适当的奖励或处罚。</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4.1.2  </w:t>
      </w:r>
      <w:r>
        <w:rPr>
          <w:rFonts w:ascii="SimHei" w:hAnsi="SimHei" w:cs="宋体" w:eastAsia="黑体"/>
          <w:kern w:val="0"/>
          <w:sz w:val="24"/>
        </w:rPr>
        <w:t>根据</w:t>
      </w:r>
      <w:r>
        <w:rPr>
          <w:rFonts w:ascii="SimHei" w:hAnsi="SimHei" w:cs="宋体" w:eastAsia="黑体"/>
          <w:kern w:val="0"/>
          <w:sz w:val="24"/>
        </w:rPr>
        <w:t>采购物</w:t>
      </w:r>
      <w:r>
        <w:rPr>
          <w:rFonts w:ascii="SimHei" w:hAnsi="SimHei" w:cs="宋体" w:eastAsia="黑体"/>
          <w:kern w:val="0"/>
          <w:sz w:val="24"/>
        </w:rPr>
        <w:t>品</w:t>
      </w:r>
      <w:r>
        <w:rPr>
          <w:rFonts w:ascii="SimHei" w:hAnsi="SimHei" w:cs="宋体" w:eastAsia="黑体"/>
          <w:kern w:val="0"/>
          <w:sz w:val="24"/>
        </w:rPr>
        <w:t>质量合格率</w:t>
      </w:r>
      <w:r>
        <w:rPr>
          <w:rFonts w:ascii="SimHei" w:hAnsi="SimHei" w:cs="宋体" w:eastAsia="黑体"/>
          <w:kern w:val="0"/>
          <w:sz w:val="24"/>
        </w:rPr>
        <w:t>及</w:t>
      </w:r>
      <w:r>
        <w:rPr>
          <w:rFonts w:ascii="SimHei" w:hAnsi="SimHei" w:cs="宋体" w:eastAsia="黑体"/>
          <w:kern w:val="0"/>
          <w:sz w:val="24"/>
        </w:rPr>
        <w:t>采购成本节约额或损失额</w:t>
      </w:r>
      <w:r>
        <w:rPr>
          <w:rFonts w:ascii="SimHei" w:hAnsi="SimHei" w:cs="宋体" w:eastAsia="黑体"/>
          <w:kern w:val="0"/>
          <w:sz w:val="24"/>
        </w:rPr>
        <w:t>进行适当的奖励或处罚。</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4.1.3  </w:t>
      </w:r>
      <w:r>
        <w:rPr>
          <w:rFonts w:ascii="SimHei" w:hAnsi="SimHei" w:cs="宋体" w:eastAsia="黑体"/>
          <w:kern w:val="0"/>
          <w:sz w:val="24"/>
        </w:rPr>
        <w:t>根据</w:t>
      </w:r>
      <w:r>
        <w:rPr>
          <w:rFonts w:ascii="SimHei" w:hAnsi="SimHei" w:cs="宋体" w:eastAsia="黑体"/>
          <w:kern w:val="0"/>
          <w:sz w:val="24"/>
        </w:rPr>
        <w:t>供应商稳定性和开拓新</w:t>
      </w:r>
      <w:r>
        <w:rPr>
          <w:rFonts w:ascii="SimHei" w:hAnsi="SimHei" w:cs="宋体" w:eastAsia="黑体"/>
          <w:kern w:val="0"/>
          <w:sz w:val="24"/>
        </w:rPr>
        <w:t>的</w:t>
      </w:r>
      <w:r>
        <w:rPr>
          <w:rFonts w:ascii="SimHei" w:hAnsi="SimHei" w:cs="宋体" w:eastAsia="黑体"/>
          <w:kern w:val="0"/>
          <w:sz w:val="24"/>
        </w:rPr>
        <w:t>供应商情况</w:t>
      </w:r>
      <w:r>
        <w:rPr>
          <w:rFonts w:ascii="SimHei" w:hAnsi="SimHei" w:cs="宋体" w:eastAsia="黑体"/>
          <w:kern w:val="0"/>
          <w:sz w:val="24"/>
        </w:rPr>
        <w:t>进行适当的奖励。</w:t>
      </w:r>
    </w:p>
    <w:p>
      <w:pPr>
        <w:pStyle w:val="Normal"/>
        <w:spacing w:lineRule="auto" w:line="360"/>
        <w:ind w:firstLine="360"/>
        <w:rPr>
          <w:rFonts w:ascii="黑体" w:hAnsi="黑体" w:eastAsia="黑体"/>
          <w:sz w:val="24"/>
        </w:rPr>
      </w:pPr>
      <w:r>
        <w:rPr>
          <w:rFonts w:eastAsia="黑体" w:ascii="SimHei" w:hAnsi="SimHei"/>
          <w:sz w:val="24"/>
        </w:rPr>
        <w:t xml:space="preserve">5  </w:t>
      </w:r>
      <w:r>
        <w:rPr>
          <w:rFonts w:ascii="SimHei" w:hAnsi="SimHei" w:eastAsia="黑体"/>
          <w:sz w:val="24"/>
        </w:rPr>
        <w:t>附表</w:t>
      </w:r>
    </w:p>
    <w:p>
      <w:pPr>
        <w:pStyle w:val="Normal"/>
        <w:spacing w:lineRule="auto" w:line="360"/>
        <w:ind w:firstLine="360"/>
        <w:rPr>
          <w:rFonts w:ascii="宋体" w:hAnsi="宋体" w:cs="宋体"/>
          <w:kern w:val="0"/>
          <w:sz w:val="24"/>
        </w:rPr>
      </w:pPr>
      <w:r>
        <w:rPr>
          <w:rFonts w:cs="宋体" w:ascii="SimHei" w:hAnsi="SimHei" w:eastAsia="黑体"/>
          <w:kern w:val="0"/>
          <w:sz w:val="24"/>
        </w:rPr>
        <w:t xml:space="preserve">5.1  </w:t>
      </w:r>
      <w:r>
        <w:rPr>
          <w:rFonts w:ascii="SimHei" w:hAnsi="SimHei" w:cs="宋体" w:eastAsia="黑体"/>
          <w:kern w:val="0"/>
          <w:sz w:val="24"/>
        </w:rPr>
        <w:t>附表</w:t>
      </w:r>
      <w:r>
        <w:rPr>
          <w:rFonts w:cs="宋体" w:ascii="SimHei" w:hAnsi="SimHei" w:eastAsia="黑体"/>
          <w:kern w:val="0"/>
          <w:sz w:val="24"/>
        </w:rPr>
        <w:t>1</w:t>
      </w:r>
      <w:r>
        <w:rPr>
          <w:rFonts w:ascii="SimHei" w:hAnsi="SimHei" w:cs="宋体" w:eastAsia="黑体"/>
          <w:kern w:val="0"/>
          <w:sz w:val="24"/>
        </w:rPr>
        <w:t>：《采购申请单》</w:t>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rPr>
          <w:rFonts w:ascii="宋体" w:hAnsi="宋体" w:cs="宋体"/>
          <w:kern w:val="0"/>
          <w:sz w:val="28"/>
          <w:szCs w:val="28"/>
        </w:rPr>
      </w:pPr>
      <w:r>
        <w:rPr>
          <w:rFonts w:cs="宋体" w:ascii="SimHei" w:hAnsi="SimHei" w:eastAsia="黑体"/>
          <w:kern w:val="0"/>
          <w:sz w:val="28"/>
          <w:szCs w:val="28"/>
        </w:rPr>
      </w:r>
    </w:p>
    <w:p>
      <w:pPr>
        <w:pStyle w:val="Normal"/>
        <w:spacing w:lineRule="auto" w:line="360"/>
        <w:ind w:firstLine="360"/>
        <w:rPr>
          <w:rFonts w:ascii="宋体" w:hAnsi="宋体" w:cs="宋体"/>
          <w:kern w:val="0"/>
          <w:sz w:val="24"/>
        </w:rPr>
      </w:pPr>
      <w:r>
        <w:rPr>
          <w:rFonts w:ascii="SimHei" w:hAnsi="SimHei" w:cs="宋体" w:eastAsia="黑体"/>
          <w:kern w:val="0"/>
          <w:sz w:val="24"/>
        </w:rPr>
        <w:t>附表</w:t>
      </w:r>
      <w:r>
        <w:rPr>
          <w:rFonts w:cs="宋体" w:ascii="SimHei" w:hAnsi="SimHei" w:eastAsia="黑体"/>
          <w:kern w:val="0"/>
          <w:sz w:val="24"/>
        </w:rPr>
        <w:t>1</w:t>
      </w:r>
    </w:p>
    <w:p>
      <w:pPr>
        <w:pStyle w:val="Normal"/>
        <w:spacing w:lineRule="auto" w:line="360"/>
        <w:ind w:firstLine="450"/>
        <w:jc w:val="center"/>
        <w:rPr>
          <w:rFonts w:ascii="黑体" w:hAnsi="黑体" w:eastAsia="黑体" w:cs="宋体"/>
          <w:kern w:val="0"/>
          <w:sz w:val="30"/>
          <w:szCs w:val="30"/>
        </w:rPr>
      </w:pPr>
      <w:r>
        <w:rPr>
          <w:rFonts w:ascii="SimHei" w:hAnsi="SimHei" w:cs="宋体" w:eastAsia="黑体"/>
          <w:kern w:val="0"/>
          <w:sz w:val="30"/>
          <w:szCs w:val="30"/>
        </w:rPr>
        <w:t>物品申购申请单</w:t>
      </w:r>
    </w:p>
    <w:tbl>
      <w:tblPr>
        <w:tblW w:w="8880" w:type="dxa"/>
        <w:jc w:val="center"/>
        <w:tblInd w:w="0" w:type="dxa"/>
        <w:tblLayout w:type="fixed"/>
        <w:tblCellMar>
          <w:top w:w="0" w:type="dxa"/>
          <w:start w:w="108" w:type="dxa"/>
          <w:bottom w:w="0" w:type="dxa"/>
          <w:end w:w="108" w:type="dxa"/>
        </w:tblCellMar>
      </w:tblPr>
      <w:tblGrid>
        <w:gridCol w:w="1236"/>
        <w:gridCol w:w="1985"/>
        <w:gridCol w:w="1103"/>
        <w:gridCol w:w="1179"/>
        <w:gridCol w:w="1091"/>
        <w:gridCol w:w="1260"/>
        <w:gridCol w:w="1026"/>
      </w:tblGrid>
      <w:tr>
        <w:trPr>
          <w:trHeight w:val="540" w:hRule="atLeast"/>
        </w:trPr>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申购部门</w:t>
            </w:r>
          </w:p>
        </w:tc>
        <w:tc>
          <w:tcPr>
            <w:tcW w:w="1985" w:type="dxa"/>
            <w:tcBorders>
              <w:top w:val="single" w:sz="4" w:space="0" w:color="000000"/>
              <w:bottom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申购人</w:t>
            </w:r>
          </w:p>
        </w:tc>
        <w:tc>
          <w:tcPr>
            <w:tcW w:w="1179" w:type="dxa"/>
            <w:tcBorders>
              <w:top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91" w:type="dxa"/>
            <w:tcBorders>
              <w:top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申购时间</w:t>
            </w:r>
          </w:p>
        </w:tc>
        <w:tc>
          <w:tcPr>
            <w:tcW w:w="2286" w:type="dxa"/>
            <w:gridSpan w:val="2"/>
            <w:tcBorders>
              <w:top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540" w:hRule="atLeast"/>
        </w:trPr>
        <w:tc>
          <w:tcPr>
            <w:tcW w:w="1236" w:type="dxa"/>
            <w:tcBorders>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申购类别</w:t>
            </w:r>
          </w:p>
        </w:tc>
        <w:tc>
          <w:tcPr>
            <w:tcW w:w="7644" w:type="dxa"/>
            <w:gridSpan w:val="6"/>
            <w:tcBorders>
              <w:top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办公用品类</w:t>
            </w:r>
            <w:r>
              <w:rPr>
                <w:rFonts w:cs="宋体" w:ascii="SimHei" w:hAnsi="SimHei" w:eastAsia="黑体"/>
                <w:szCs w:val="21"/>
              </w:rPr>
              <w:t>/</w:t>
            </w:r>
            <w:r>
              <w:rPr>
                <w:rFonts w:ascii="SimHei" w:hAnsi="SimHei" w:cs="宋体" w:eastAsia="黑体"/>
                <w:szCs w:val="21"/>
              </w:rPr>
              <w:t>办公设备类</w:t>
            </w:r>
            <w:r>
              <w:rPr>
                <w:rFonts w:cs="宋体" w:ascii="SimHei" w:hAnsi="SimHei" w:eastAsia="黑体"/>
                <w:szCs w:val="21"/>
              </w:rPr>
              <w:t>/</w:t>
            </w:r>
            <w:r>
              <w:rPr>
                <w:rFonts w:ascii="SimHei" w:hAnsi="SimHei" w:cs="宋体" w:eastAsia="黑体"/>
                <w:szCs w:val="21"/>
              </w:rPr>
              <w:t>福利类</w:t>
            </w:r>
            <w:r>
              <w:rPr>
                <w:rFonts w:cs="宋体" w:ascii="SimHei" w:hAnsi="SimHei" w:eastAsia="黑体"/>
                <w:szCs w:val="21"/>
              </w:rPr>
              <w:t>/</w:t>
            </w:r>
            <w:r>
              <w:rPr>
                <w:rFonts w:ascii="SimHei" w:hAnsi="SimHei" w:cs="宋体" w:eastAsia="黑体"/>
                <w:szCs w:val="21"/>
              </w:rPr>
              <w:t>礼品类</w:t>
            </w:r>
            <w:r>
              <w:rPr>
                <w:rFonts w:cs="宋体" w:ascii="SimHei" w:hAnsi="SimHei" w:eastAsia="黑体"/>
                <w:szCs w:val="21"/>
              </w:rPr>
              <w:t>/</w:t>
            </w:r>
            <w:r>
              <w:rPr>
                <w:rFonts w:ascii="SimHei" w:hAnsi="SimHei" w:cs="宋体" w:eastAsia="黑体"/>
                <w:szCs w:val="21"/>
              </w:rPr>
              <w:t>工程类</w:t>
            </w:r>
            <w:r>
              <w:rPr>
                <w:rFonts w:cs="宋体" w:ascii="SimHei" w:hAnsi="SimHei" w:eastAsia="黑体"/>
                <w:szCs w:val="21"/>
              </w:rPr>
              <w:t>/</w:t>
            </w:r>
            <w:r>
              <w:rPr>
                <w:rFonts w:ascii="SimHei" w:hAnsi="SimHei" w:cs="宋体" w:eastAsia="黑体"/>
                <w:szCs w:val="21"/>
              </w:rPr>
              <w:t>消防类</w:t>
            </w:r>
            <w:r>
              <w:rPr>
                <w:rFonts w:cs="宋体" w:ascii="SimHei" w:hAnsi="SimHei" w:eastAsia="黑体"/>
                <w:szCs w:val="21"/>
              </w:rPr>
              <w:t>/</w:t>
            </w:r>
            <w:r>
              <w:rPr>
                <w:rFonts w:ascii="SimHei" w:hAnsi="SimHei" w:cs="宋体" w:eastAsia="黑体"/>
                <w:szCs w:val="21"/>
              </w:rPr>
              <w:t>零售类</w:t>
            </w:r>
            <w:r>
              <w:rPr>
                <w:rFonts w:cs="宋体" w:ascii="SimHei" w:hAnsi="SimHei" w:eastAsia="黑体"/>
                <w:szCs w:val="21"/>
              </w:rPr>
              <w:t>/</w:t>
            </w:r>
            <w:r>
              <w:rPr>
                <w:rFonts w:ascii="SimHei" w:hAnsi="SimHei" w:cs="宋体" w:eastAsia="黑体"/>
                <w:szCs w:val="21"/>
              </w:rPr>
              <w:t>其他类</w:t>
            </w:r>
          </w:p>
        </w:tc>
      </w:tr>
      <w:tr>
        <w:trPr>
          <w:trHeight w:val="540" w:hRule="atLeast"/>
        </w:trPr>
        <w:tc>
          <w:tcPr>
            <w:tcW w:w="1236" w:type="dxa"/>
            <w:tcBorders>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序号</w:t>
            </w:r>
          </w:p>
        </w:tc>
        <w:tc>
          <w:tcPr>
            <w:tcW w:w="1985"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物品名称</w:t>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型号规格</w:t>
            </w:r>
          </w:p>
        </w:tc>
        <w:tc>
          <w:tcPr>
            <w:tcW w:w="1179"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单  位</w:t>
            </w:r>
          </w:p>
        </w:tc>
        <w:tc>
          <w:tcPr>
            <w:tcW w:w="1091"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数  量</w:t>
            </w:r>
          </w:p>
        </w:tc>
        <w:tc>
          <w:tcPr>
            <w:tcW w:w="1260"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参考单价</w:t>
            </w:r>
          </w:p>
        </w:tc>
        <w:tc>
          <w:tcPr>
            <w:tcW w:w="1026"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金  额</w:t>
            </w:r>
          </w:p>
        </w:tc>
      </w:tr>
      <w:tr>
        <w:trPr>
          <w:trHeight w:val="462" w:hRule="atLeast"/>
        </w:trPr>
        <w:tc>
          <w:tcPr>
            <w:tcW w:w="1236" w:type="dxa"/>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985"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179"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91"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260"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26"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985"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179"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91"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260"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26"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985"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179"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91"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260"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26"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985"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179"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91"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260"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26"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985"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179"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91"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260"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026"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tcBorders>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985"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179"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091"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260"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026"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tcBorders>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985"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c>
          <w:tcPr>
            <w:tcW w:w="1103"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179"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091"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260" w:type="dxa"/>
            <w:tcBorders>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 xml:space="preserve">　</w:t>
            </w:r>
          </w:p>
        </w:tc>
        <w:tc>
          <w:tcPr>
            <w:tcW w:w="1026" w:type="dxa"/>
            <w:tcBorders>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vMerge w:val="restart"/>
            <w:tcBorders>
              <w:start w:val="single" w:sz="4" w:space="0" w:color="000000"/>
              <w:bottom w:val="single" w:sz="4" w:space="0" w:color="000000"/>
              <w:end w:val="single" w:sz="4" w:space="0" w:color="000000"/>
            </w:tcBorders>
            <w:vAlign w:val="center"/>
          </w:tcPr>
          <w:p>
            <w:pPr>
              <w:pStyle w:val="Normal"/>
              <w:rPr>
                <w:rFonts w:ascii="宋体" w:hAnsi="宋体" w:cs="宋体"/>
                <w:szCs w:val="21"/>
              </w:rPr>
            </w:pPr>
            <w:r>
              <w:rPr>
                <w:rFonts w:ascii="SimHei" w:hAnsi="SimHei" w:cs="宋体" w:eastAsia="黑体"/>
                <w:szCs w:val="21"/>
              </w:rPr>
              <w:t>申购理由</w:t>
            </w:r>
          </w:p>
        </w:tc>
        <w:tc>
          <w:tcPr>
            <w:tcW w:w="7644" w:type="dxa"/>
            <w:gridSpan w:val="6"/>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SimHei" w:hAnsi="SimHei" w:eastAsia="黑体"/>
                <w:szCs w:val="21"/>
              </w:rPr>
            </w:r>
          </w:p>
        </w:tc>
      </w:tr>
      <w:tr>
        <w:trPr>
          <w:trHeight w:val="462" w:hRule="atLeast"/>
        </w:trPr>
        <w:tc>
          <w:tcPr>
            <w:tcW w:w="1236"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7644"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462" w:hRule="atLeast"/>
        </w:trPr>
        <w:tc>
          <w:tcPr>
            <w:tcW w:w="1236"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7644"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623" w:hRule="atLeast"/>
        </w:trPr>
        <w:tc>
          <w:tcPr>
            <w:tcW w:w="1236" w:type="dxa"/>
            <w:vMerge w:val="continue"/>
            <w:tcBorders>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c>
          <w:tcPr>
            <w:tcW w:w="7644" w:type="dxa"/>
            <w:gridSpan w:val="6"/>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宋体"/>
                <w:szCs w:val="21"/>
              </w:rPr>
            </w:pPr>
            <w:r>
              <w:rPr>
                <w:rFonts w:cs="宋体" w:ascii="宋体" w:hAnsi="宋体"/>
                <w:szCs w:val="21"/>
              </w:rPr>
            </w:r>
          </w:p>
        </w:tc>
      </w:tr>
      <w:tr>
        <w:trPr>
          <w:trHeight w:val="1118" w:hRule="atLeast"/>
        </w:trPr>
        <w:tc>
          <w:tcPr>
            <w:tcW w:w="4324" w:type="dxa"/>
            <w:gridSpan w:val="3"/>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Cs w:val="21"/>
              </w:rPr>
            </w:pPr>
            <w:r>
              <w:rPr>
                <w:rFonts w:ascii="SimHei" w:hAnsi="SimHei" w:cs="宋体" w:eastAsia="黑体"/>
                <w:szCs w:val="21"/>
              </w:rPr>
              <w:t>部门负责人意见</w:t>
            </w:r>
            <w:r>
              <w:rPr>
                <w:rFonts w:cs="宋体" w:ascii="SimHei" w:hAnsi="SimHei" w:eastAsia="黑体"/>
                <w:szCs w:val="21"/>
              </w:rPr>
              <w:t>:</w:t>
            </w:r>
          </w:p>
        </w:tc>
        <w:tc>
          <w:tcPr>
            <w:tcW w:w="4556" w:type="dxa"/>
            <w:gridSpan w:val="4"/>
            <w:tcBorders>
              <w:top w:val="single" w:sz="4" w:space="0" w:color="000000"/>
              <w:bottom w:val="single" w:sz="4" w:space="0" w:color="000000"/>
              <w:end w:val="single" w:sz="4" w:space="0" w:color="000000"/>
            </w:tcBorders>
          </w:tcPr>
          <w:p>
            <w:pPr>
              <w:pStyle w:val="Normal"/>
              <w:rPr>
                <w:rFonts w:ascii="宋体" w:hAnsi="宋体" w:cs="宋体"/>
                <w:szCs w:val="21"/>
              </w:rPr>
            </w:pPr>
            <w:r>
              <w:rPr>
                <w:rFonts w:ascii="SimHei" w:hAnsi="SimHei" w:cs="宋体" w:eastAsia="黑体"/>
                <w:szCs w:val="21"/>
              </w:rPr>
              <w:t>部门分管领导意见</w:t>
            </w:r>
            <w:r>
              <w:rPr>
                <w:rFonts w:cs="宋体" w:ascii="SimHei" w:hAnsi="SimHei" w:eastAsia="黑体"/>
                <w:szCs w:val="21"/>
              </w:rPr>
              <w:t>:</w:t>
            </w:r>
          </w:p>
        </w:tc>
      </w:tr>
      <w:tr>
        <w:trPr>
          <w:trHeight w:val="978" w:hRule="atLeast"/>
        </w:trPr>
        <w:tc>
          <w:tcPr>
            <w:tcW w:w="4324" w:type="dxa"/>
            <w:gridSpan w:val="3"/>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Cs w:val="21"/>
              </w:rPr>
            </w:pPr>
            <w:r>
              <w:rPr>
                <w:rFonts w:ascii="SimHei" w:hAnsi="SimHei" w:cs="宋体" w:eastAsia="黑体"/>
                <w:szCs w:val="21"/>
              </w:rPr>
              <w:t>人事行政部意见</w:t>
            </w:r>
            <w:r>
              <w:rPr>
                <w:rFonts w:cs="宋体" w:ascii="SimHei" w:hAnsi="SimHei" w:eastAsia="黑体"/>
                <w:szCs w:val="21"/>
              </w:rPr>
              <w:t>:</w:t>
            </w:r>
          </w:p>
        </w:tc>
        <w:tc>
          <w:tcPr>
            <w:tcW w:w="4556" w:type="dxa"/>
            <w:gridSpan w:val="4"/>
            <w:tcBorders>
              <w:top w:val="single" w:sz="4" w:space="0" w:color="000000"/>
              <w:bottom w:val="single" w:sz="4" w:space="0" w:color="000000"/>
              <w:end w:val="single" w:sz="4" w:space="0" w:color="000000"/>
            </w:tcBorders>
          </w:tcPr>
          <w:p>
            <w:pPr>
              <w:pStyle w:val="Normal"/>
              <w:rPr>
                <w:rFonts w:ascii="宋体" w:hAnsi="宋体" w:cs="宋体"/>
                <w:szCs w:val="21"/>
              </w:rPr>
            </w:pPr>
            <w:r>
              <w:rPr>
                <w:rFonts w:ascii="SimHei" w:hAnsi="SimHei" w:cs="宋体" w:eastAsia="黑体"/>
                <w:szCs w:val="21"/>
              </w:rPr>
              <w:t>行政分管领导意见：</w:t>
            </w:r>
          </w:p>
        </w:tc>
      </w:tr>
      <w:tr>
        <w:trPr>
          <w:trHeight w:val="1261" w:hRule="atLeast"/>
        </w:trPr>
        <w:tc>
          <w:tcPr>
            <w:tcW w:w="4324" w:type="dxa"/>
            <w:gridSpan w:val="3"/>
            <w:tcBorders>
              <w:top w:val="single" w:sz="4" w:space="0" w:color="000000"/>
              <w:start w:val="single" w:sz="4" w:space="0" w:color="000000"/>
              <w:bottom w:val="single" w:sz="4" w:space="0" w:color="000000"/>
              <w:end w:val="single" w:sz="4" w:space="0" w:color="000000"/>
            </w:tcBorders>
          </w:tcPr>
          <w:p>
            <w:pPr>
              <w:pStyle w:val="Normal"/>
              <w:rPr>
                <w:rFonts w:ascii="宋体" w:hAnsi="宋体" w:cs="宋体"/>
                <w:szCs w:val="21"/>
              </w:rPr>
            </w:pPr>
            <w:r>
              <w:rPr>
                <w:rFonts w:ascii="SimHei" w:hAnsi="SimHei" w:cs="宋体" w:eastAsia="黑体"/>
                <w:szCs w:val="21"/>
              </w:rPr>
              <w:t>财务副总裁意见</w:t>
            </w:r>
            <w:r>
              <w:rPr>
                <w:rFonts w:cs="宋体" w:ascii="SimHei" w:hAnsi="SimHei" w:eastAsia="黑体"/>
                <w:szCs w:val="21"/>
              </w:rPr>
              <w:t>:</w:t>
            </w:r>
          </w:p>
        </w:tc>
        <w:tc>
          <w:tcPr>
            <w:tcW w:w="4556" w:type="dxa"/>
            <w:gridSpan w:val="4"/>
            <w:tcBorders>
              <w:top w:val="single" w:sz="4" w:space="0" w:color="000000"/>
              <w:bottom w:val="single" w:sz="4" w:space="0" w:color="000000"/>
              <w:end w:val="single" w:sz="4" w:space="0" w:color="000000"/>
            </w:tcBorders>
          </w:tcPr>
          <w:p>
            <w:pPr>
              <w:pStyle w:val="Normal"/>
              <w:rPr>
                <w:rFonts w:ascii="宋体" w:hAnsi="宋体" w:cs="宋体"/>
                <w:szCs w:val="21"/>
              </w:rPr>
            </w:pPr>
            <w:r>
              <w:rPr>
                <w:rFonts w:ascii="SimHei" w:hAnsi="SimHei" w:cs="宋体" w:eastAsia="黑体"/>
                <w:szCs w:val="21"/>
              </w:rPr>
              <w:t>总裁审批</w:t>
            </w:r>
            <w:r>
              <w:rPr>
                <w:rFonts w:cs="宋体" w:ascii="SimHei" w:hAnsi="SimHei" w:eastAsia="黑体"/>
                <w:szCs w:val="21"/>
              </w:rPr>
              <w:t>:</w:t>
            </w:r>
          </w:p>
        </w:tc>
      </w:tr>
    </w:tbl>
    <w:p>
      <w:pPr>
        <w:pStyle w:val="Normal"/>
        <w:rPr/>
      </w:pPr>
      <w:r>
        <w:rPr>
          <w:rFonts w:ascii="SimHei" w:hAnsi="SimHei" w:eastAsia="黑体"/>
        </w:rPr>
      </w:r>
    </w:p>
    <w:p>
      <w:pPr>
        <w:pStyle w:val="21"/>
        <w:rPr>
          <w:b w:val="false"/>
          <w:b w:val="false"/>
          <w:sz w:val="28"/>
          <w:szCs w:val="28"/>
        </w:rPr>
      </w:pPr>
      <w:r>
        <w:rPr>
          <w:rFonts w:ascii="SimHei" w:hAnsi="SimHei" w:eastAsia="黑体"/>
        </w:rPr>
        <w:t>《公关招待管理制度》</w:t>
      </w:r>
      <w:r>
        <w:rPr>
          <w:rFonts w:ascii="SimHei" w:hAnsi="SimHei" w:eastAsia="黑体"/>
        </w:rPr>
        <w:t>(KDZD-XZ-0014)</w:t>
      </w:r>
    </w:p>
    <w:p>
      <w:pPr>
        <w:pStyle w:val="Normal"/>
        <w:rPr>
          <w:b/>
          <w:b/>
          <w:sz w:val="28"/>
          <w:szCs w:val="28"/>
        </w:rPr>
      </w:pPr>
      <w:r>
        <w:rPr>
          <w:rFonts w:ascii="SimHei" w:hAnsi="SimHei" w:eastAsia="黑体"/>
          <w:b/>
          <w:sz w:val="28"/>
          <w:szCs w:val="28"/>
        </w:rPr>
      </w:r>
    </w:p>
    <w:p>
      <w:pPr>
        <w:pStyle w:val="Normal"/>
        <w:spacing w:lineRule="auto" w:line="360"/>
        <w:ind w:firstLine="354"/>
        <w:rPr>
          <w:rFonts w:ascii="黑体" w:hAnsi="黑体" w:eastAsia="黑体"/>
          <w:sz w:val="24"/>
        </w:rPr>
      </w:pPr>
      <w:r>
        <w:rPr>
          <w:rFonts w:eastAsia="黑体" w:ascii="SimHei" w:hAnsi="SimHei"/>
          <w:b/>
          <w:sz w:val="24"/>
        </w:rPr>
        <w:t xml:space="preserve">1  </w:t>
      </w:r>
      <w:r>
        <w:rPr>
          <w:rFonts w:ascii="SimHei" w:hAnsi="SimHei" w:eastAsia="黑体"/>
          <w:sz w:val="24"/>
        </w:rPr>
        <w:t>目的</w:t>
      </w:r>
    </w:p>
    <w:p>
      <w:pPr>
        <w:pStyle w:val="Normal"/>
        <w:spacing w:lineRule="auto" w:line="360"/>
        <w:ind w:firstLine="353"/>
        <w:rPr>
          <w:rFonts w:ascii="宋体" w:hAnsi="宋体" w:cs="宋体"/>
          <w:color w:val="000000"/>
          <w:sz w:val="24"/>
        </w:rPr>
      </w:pPr>
      <w:r>
        <w:rPr>
          <w:rFonts w:ascii="SimHei" w:hAnsi="SimHei" w:cs="宋体" w:eastAsia="黑体"/>
          <w:color w:val="000000"/>
          <w:sz w:val="24"/>
        </w:rPr>
        <w:t>为了促进各部门公关招待的规范性和统一性，对公司各类招待的申请、执行及结果进行规范管理，特建立公关招待管理办法，以指导公司各部门。</w:t>
      </w:r>
    </w:p>
    <w:p>
      <w:pPr>
        <w:pStyle w:val="Normal"/>
        <w:spacing w:lineRule="auto" w:line="360"/>
        <w:ind w:firstLine="353"/>
        <w:rPr>
          <w:rFonts w:ascii="黑体" w:hAnsi="黑体" w:eastAsia="黑体"/>
          <w:sz w:val="24"/>
        </w:rPr>
      </w:pPr>
      <w:r>
        <w:rPr>
          <w:rFonts w:cs="宋体" w:ascii="SimHei" w:hAnsi="SimHei" w:eastAsia="黑体"/>
          <w:color w:val="000000"/>
          <w:sz w:val="24"/>
        </w:rPr>
        <w:t xml:space="preserve">2  </w:t>
      </w:r>
      <w:r>
        <w:rPr>
          <w:rFonts w:ascii="SimHei" w:hAnsi="SimHei" w:eastAsia="黑体"/>
          <w:sz w:val="24"/>
        </w:rPr>
        <w:t>范围</w:t>
      </w:r>
    </w:p>
    <w:p>
      <w:pPr>
        <w:pStyle w:val="Normal"/>
        <w:spacing w:lineRule="auto" w:line="360"/>
        <w:ind w:firstLine="353"/>
        <w:rPr>
          <w:rFonts w:ascii="宋体" w:hAnsi="宋体" w:cs="宋体"/>
          <w:sz w:val="24"/>
        </w:rPr>
      </w:pPr>
      <w:r>
        <w:rPr>
          <w:rFonts w:ascii="SimHei" w:hAnsi="SimHei" w:cs="宋体" w:eastAsia="黑体"/>
          <w:sz w:val="24"/>
        </w:rPr>
        <w:t>本办法适用于公司</w:t>
      </w:r>
      <w:r>
        <w:rPr>
          <w:rFonts w:ascii="SimHei" w:hAnsi="SimHei" w:cs="宋体" w:eastAsia="黑体"/>
          <w:sz w:val="24"/>
        </w:rPr>
        <w:t>及分支机构的重大公关招待</w:t>
      </w:r>
      <w:r>
        <w:rPr>
          <w:rFonts w:ascii="SimHei" w:hAnsi="SimHei" w:cs="宋体" w:eastAsia="黑体"/>
          <w:sz w:val="24"/>
        </w:rPr>
        <w:t>。</w:t>
      </w:r>
    </w:p>
    <w:p>
      <w:pPr>
        <w:pStyle w:val="Normal"/>
        <w:spacing w:lineRule="auto" w:line="360"/>
        <w:ind w:firstLine="353"/>
        <w:rPr>
          <w:rFonts w:ascii="黑体" w:hAnsi="黑体" w:eastAsia="黑体"/>
          <w:sz w:val="24"/>
        </w:rPr>
      </w:pPr>
      <w:r>
        <w:rPr>
          <w:rFonts w:eastAsia="黑体" w:ascii="SimHei" w:hAnsi="SimHei"/>
          <w:sz w:val="24"/>
        </w:rPr>
        <w:t xml:space="preserve">3  </w:t>
      </w:r>
      <w:r>
        <w:rPr>
          <w:rFonts w:ascii="SimHei" w:hAnsi="SimHei" w:eastAsia="黑体"/>
          <w:sz w:val="24"/>
        </w:rPr>
        <w:t>职责</w:t>
      </w:r>
    </w:p>
    <w:p>
      <w:pPr>
        <w:pStyle w:val="Normal"/>
        <w:spacing w:lineRule="auto" w:line="360"/>
        <w:ind w:firstLine="353"/>
        <w:rPr>
          <w:rFonts w:ascii="宋体" w:hAnsi="宋体" w:cs="宋体"/>
          <w:sz w:val="24"/>
        </w:rPr>
      </w:pPr>
      <w:r>
        <w:rPr>
          <w:rFonts w:ascii="SimHei" w:hAnsi="SimHei" w:cs="宋体" w:eastAsia="黑体"/>
          <w:sz w:val="24"/>
        </w:rPr>
        <w:t>人事行政部是公司对外招待的管理部门，主要职责如下：</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3.1  </w:t>
      </w:r>
      <w:r>
        <w:rPr>
          <w:rFonts w:ascii="SimHei" w:hAnsi="SimHei" w:cs="宋体" w:eastAsia="黑体"/>
          <w:color w:val="000000"/>
          <w:sz w:val="24"/>
        </w:rPr>
        <w:t>负责公司重大公关项目的参观考察、会务等接待工作（包括接待流程安排，各部门各资源调度协调及接待工作落实）。</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3.2  </w:t>
      </w:r>
      <w:r>
        <w:rPr>
          <w:rFonts w:ascii="SimHei" w:hAnsi="SimHei" w:cs="宋体" w:eastAsia="黑体"/>
          <w:color w:val="000000"/>
          <w:sz w:val="24"/>
        </w:rPr>
        <w:t>负责监督、检查、规范各部门的公关招待工作，各部门公关招待预算及费用审核，确保公司相关成本的控制，对外形象的统一性，确保客户资源的及时汇总及客户服务的满意度。</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3.3  </w:t>
      </w:r>
      <w:r>
        <w:rPr>
          <w:rFonts w:ascii="SimHei" w:hAnsi="SimHei" w:cs="宋体" w:eastAsia="黑体"/>
          <w:color w:val="000000"/>
          <w:sz w:val="24"/>
        </w:rPr>
        <w:t>负责公司各部门公关招待的预算规划及审批、费用申请及使用分配和报销；（分支机构预算内相关招待费用自行走财务审批流程）。</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3.4  </w:t>
      </w:r>
      <w:r>
        <w:rPr>
          <w:rFonts w:ascii="SimHei" w:hAnsi="SimHei" w:cs="宋体" w:eastAsia="黑体"/>
          <w:color w:val="000000"/>
          <w:sz w:val="24"/>
        </w:rPr>
        <w:t>负责通过公司名义对外公关的支持工作。</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3.5  </w:t>
      </w:r>
      <w:r>
        <w:rPr>
          <w:rFonts w:ascii="SimHei" w:hAnsi="SimHei" w:cs="宋体" w:eastAsia="黑体"/>
          <w:color w:val="000000"/>
          <w:sz w:val="24"/>
        </w:rPr>
        <w:t>人事行政部执行招待前，需提前制订接待流程，并明确各配合部门的具体工作任务及相关要求，涉及配合部门职责如下：</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3.5.1  </w:t>
      </w:r>
      <w:r>
        <w:rPr>
          <w:rFonts w:ascii="SimHei" w:hAnsi="SimHei" w:cs="宋体" w:eastAsia="黑体"/>
          <w:color w:val="000000"/>
          <w:sz w:val="24"/>
        </w:rPr>
        <w:t>人事行政部职责</w:t>
      </w:r>
    </w:p>
    <w:p>
      <w:pPr>
        <w:pStyle w:val="Normal"/>
        <w:spacing w:lineRule="auto" w:line="360"/>
        <w:ind w:firstLine="353"/>
        <w:rPr>
          <w:rFonts w:ascii="宋体" w:hAnsi="宋体" w:cs="宋体"/>
          <w:color w:val="000000"/>
          <w:sz w:val="24"/>
        </w:rPr>
      </w:pPr>
      <w:r>
        <w:rPr>
          <w:rFonts w:ascii="SimHei" w:hAnsi="SimHei" w:cs="宋体" w:eastAsia="黑体"/>
          <w:color w:val="000000"/>
          <w:sz w:val="24"/>
        </w:rPr>
        <w:t>负责预订酒店、餐饮、会议场地、交通票务等接待相关内容，安排车辆及司机接送客户，与物业确认客户车位提供，参观接待前确保公司内环境美观整洁，会议室场地布置等工作；</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3.5.2  </w:t>
      </w:r>
      <w:r>
        <w:rPr>
          <w:rFonts w:ascii="SimHei" w:hAnsi="SimHei" w:cs="宋体" w:eastAsia="黑体"/>
          <w:color w:val="000000"/>
          <w:sz w:val="24"/>
        </w:rPr>
        <w:t>业务部门配合职责</w:t>
      </w:r>
    </w:p>
    <w:p>
      <w:pPr>
        <w:pStyle w:val="Normal"/>
        <w:spacing w:lineRule="auto" w:line="360"/>
        <w:ind w:firstLine="353"/>
        <w:rPr>
          <w:rFonts w:ascii="宋体" w:hAnsi="宋体" w:cs="宋体"/>
          <w:color w:val="000000"/>
          <w:sz w:val="24"/>
        </w:rPr>
      </w:pPr>
      <w:r>
        <w:rPr>
          <w:rFonts w:ascii="SimHei" w:hAnsi="SimHei" w:cs="宋体" w:eastAsia="黑体"/>
          <w:color w:val="000000"/>
          <w:sz w:val="24"/>
        </w:rPr>
        <w:t>负责各自公关接待工作，参与公司重大公关活动接待；</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3.5.3  </w:t>
      </w:r>
      <w:r>
        <w:rPr>
          <w:rFonts w:ascii="SimHei" w:hAnsi="SimHei" w:cs="宋体" w:eastAsia="黑体"/>
          <w:color w:val="000000"/>
          <w:sz w:val="24"/>
        </w:rPr>
        <w:t>品牌管理中心配合职责</w:t>
      </w:r>
    </w:p>
    <w:p>
      <w:pPr>
        <w:pStyle w:val="Normal"/>
        <w:spacing w:lineRule="auto" w:line="360"/>
        <w:ind w:firstLine="353"/>
        <w:rPr>
          <w:rFonts w:ascii="宋体" w:hAnsi="宋体" w:cs="宋体"/>
          <w:color w:val="000000"/>
          <w:sz w:val="24"/>
        </w:rPr>
      </w:pPr>
      <w:r>
        <w:rPr>
          <w:rFonts w:ascii="SimHei" w:hAnsi="SimHei" w:cs="宋体" w:eastAsia="黑体"/>
          <w:color w:val="000000"/>
          <w:sz w:val="24"/>
        </w:rPr>
        <w:t>负责欢迎横幅、会议席签等外宣产品设计制作及到位，公司宣传册、杂志期刊、内刊报纸等资料提供，摄影、新闻采编等工作；</w:t>
      </w:r>
    </w:p>
    <w:p>
      <w:pPr>
        <w:pStyle w:val="Normal"/>
        <w:spacing w:lineRule="auto" w:line="360"/>
        <w:ind w:firstLine="353"/>
        <w:rPr>
          <w:rFonts w:ascii="宋体" w:hAnsi="宋体" w:cs="宋体"/>
          <w:color w:val="000000"/>
          <w:sz w:val="24"/>
        </w:rPr>
      </w:pPr>
      <w:r>
        <w:rPr>
          <w:rFonts w:cs="宋体" w:ascii="SimHei" w:hAnsi="SimHei" w:eastAsia="黑体"/>
          <w:color w:val="000000"/>
          <w:sz w:val="24"/>
        </w:rPr>
        <w:t xml:space="preserve">3.5.6  </w:t>
      </w:r>
      <w:r>
        <w:rPr>
          <w:rFonts w:ascii="SimHei" w:hAnsi="SimHei" w:cs="宋体" w:eastAsia="黑体"/>
          <w:color w:val="000000"/>
          <w:sz w:val="24"/>
        </w:rPr>
        <w:t>各部门配合职责</w:t>
      </w:r>
    </w:p>
    <w:p>
      <w:pPr>
        <w:pStyle w:val="Normal"/>
        <w:spacing w:lineRule="auto" w:line="360"/>
        <w:ind w:firstLine="353"/>
        <w:rPr>
          <w:rFonts w:ascii="宋体" w:hAnsi="宋体" w:cs="宋体"/>
          <w:color w:val="000000"/>
          <w:sz w:val="24"/>
        </w:rPr>
      </w:pPr>
      <w:r>
        <w:rPr>
          <w:rFonts w:ascii="SimHei" w:hAnsi="SimHei" w:cs="宋体" w:eastAsia="黑体"/>
          <w:color w:val="000000"/>
          <w:sz w:val="24"/>
        </w:rPr>
        <w:t>负责领导日程安排调整，重大公关接待通知。</w:t>
      </w:r>
    </w:p>
    <w:p>
      <w:pPr>
        <w:pStyle w:val="Normal"/>
        <w:spacing w:lineRule="auto" w:line="360"/>
        <w:ind w:firstLine="353"/>
        <w:rPr>
          <w:rFonts w:ascii="黑体" w:hAnsi="黑体" w:eastAsia="黑体"/>
          <w:sz w:val="24"/>
        </w:rPr>
      </w:pPr>
      <w:r>
        <w:rPr>
          <w:rFonts w:eastAsia="黑体" w:cs="宋体" w:ascii="SimHei" w:hAnsi="SimHei"/>
          <w:color w:val="000000"/>
          <w:sz w:val="24"/>
        </w:rPr>
        <w:t xml:space="preserve">4  </w:t>
      </w:r>
      <w:r>
        <w:rPr>
          <w:rFonts w:ascii="SimHei" w:hAnsi="SimHei" w:eastAsia="黑体"/>
          <w:sz w:val="24"/>
        </w:rPr>
        <w:t>流程</w:t>
      </w:r>
    </w:p>
    <w:p>
      <w:pPr>
        <w:pStyle w:val="Normal"/>
        <w:spacing w:lineRule="auto" w:line="360"/>
        <w:ind w:firstLine="353"/>
        <w:rPr>
          <w:rFonts w:ascii="宋体" w:hAnsi="宋体" w:cs="宋体"/>
          <w:sz w:val="24"/>
        </w:rPr>
      </w:pPr>
      <w:r>
        <w:rPr>
          <w:rFonts w:cs="宋体" w:ascii="SimHei" w:hAnsi="SimHei" w:eastAsia="黑体"/>
          <w:sz w:val="24"/>
        </w:rPr>
        <w:t xml:space="preserve">4.1  </w:t>
      </w:r>
      <w:r>
        <w:rPr>
          <w:rFonts w:ascii="SimHei" w:hAnsi="SimHei" w:cs="宋体" w:eastAsia="黑体"/>
          <w:sz w:val="24"/>
        </w:rPr>
        <w:t>费用申请</w:t>
      </w:r>
    </w:p>
    <w:p>
      <w:pPr>
        <w:pStyle w:val="Normal"/>
        <w:spacing w:lineRule="auto" w:line="360"/>
        <w:ind w:firstLine="353"/>
        <w:rPr>
          <w:rFonts w:ascii="宋体" w:hAnsi="宋体" w:cs="宋体"/>
          <w:sz w:val="24"/>
        </w:rPr>
      </w:pPr>
      <w:r>
        <w:rPr>
          <w:rFonts w:cs="宋体" w:ascii="SimHei" w:hAnsi="SimHei" w:eastAsia="黑体"/>
          <w:sz w:val="24"/>
        </w:rPr>
        <w:t xml:space="preserve">4.1.1  </w:t>
      </w:r>
      <w:r>
        <w:rPr>
          <w:rFonts w:ascii="SimHei" w:hAnsi="SimHei" w:cs="宋体" w:eastAsia="黑体"/>
          <w:sz w:val="24"/>
        </w:rPr>
        <w:t>申请费用未超出制度标准且事先有审批费用预算</w:t>
      </w:r>
    </w:p>
    <w:p>
      <w:pPr>
        <w:pStyle w:val="Normal"/>
        <w:spacing w:lineRule="auto" w:line="360"/>
        <w:ind w:firstLine="353"/>
        <w:rPr>
          <w:rFonts w:ascii="宋体" w:hAnsi="宋体" w:cs="宋体"/>
          <w:sz w:val="24"/>
        </w:rPr>
      </w:pPr>
      <w:r>
        <w:rPr>
          <w:rFonts w:ascii="SimHei" w:hAnsi="SimHei" w:cs="宋体" w:eastAsia="黑体"/>
          <w:sz w:val="24"/>
        </w:rPr>
        <w:t>需求单位根据宾客级别填写《业务接待费用申请审批流程》→（申请）部门负责人→（申请）部门分管领导→总裁办主任审核→财务副总裁审批</w:t>
      </w:r>
    </w:p>
    <w:p>
      <w:pPr>
        <w:pStyle w:val="Normal"/>
        <w:spacing w:lineRule="auto" w:line="360"/>
        <w:ind w:firstLine="353"/>
        <w:rPr>
          <w:rFonts w:ascii="宋体" w:hAnsi="宋体" w:cs="宋体"/>
          <w:sz w:val="24"/>
        </w:rPr>
      </w:pPr>
      <w:r>
        <w:rPr>
          <w:rFonts w:cs="宋体" w:ascii="SimHei" w:hAnsi="SimHei" w:eastAsia="黑体"/>
          <w:sz w:val="24"/>
        </w:rPr>
        <w:t xml:space="preserve">4.1.2  </w:t>
      </w:r>
      <w:r>
        <w:rPr>
          <w:rFonts w:ascii="SimHei" w:hAnsi="SimHei" w:cs="宋体" w:eastAsia="黑体"/>
          <w:sz w:val="24"/>
        </w:rPr>
        <w:t>申请费用超出制度标准或事先无审批费用预算</w:t>
      </w:r>
    </w:p>
    <w:p>
      <w:pPr>
        <w:pStyle w:val="Normal"/>
        <w:spacing w:lineRule="auto" w:line="360"/>
        <w:ind w:firstLine="353"/>
        <w:rPr>
          <w:rFonts w:ascii="宋体" w:hAnsi="宋体" w:cs="宋体"/>
          <w:sz w:val="24"/>
        </w:rPr>
      </w:pPr>
      <w:r>
        <w:rPr>
          <w:rFonts w:ascii="SimHei" w:hAnsi="SimHei" w:cs="宋体" w:eastAsia="黑体"/>
          <w:sz w:val="24"/>
        </w:rPr>
        <w:t>需求单位根据宾客级别填写《业务接待费用申请审批流程》→（申请）部门负责人→（申请）部门分管领导→总裁办主任审核→财务副总裁审核→总裁审批</w:t>
      </w:r>
    </w:p>
    <w:p>
      <w:pPr>
        <w:pStyle w:val="Normal"/>
        <w:spacing w:lineRule="auto" w:line="360"/>
        <w:ind w:firstLine="353"/>
        <w:rPr>
          <w:rFonts w:ascii="宋体" w:hAnsi="宋体" w:cs="宋体"/>
          <w:sz w:val="24"/>
        </w:rPr>
      </w:pPr>
      <w:r>
        <w:rPr>
          <w:rFonts w:cs="宋体" w:ascii="SimHei" w:hAnsi="SimHei" w:eastAsia="黑体"/>
          <w:sz w:val="24"/>
        </w:rPr>
        <w:t xml:space="preserve">4.1.3  </w:t>
      </w:r>
      <w:r>
        <w:rPr>
          <w:rFonts w:ascii="SimHei" w:hAnsi="SimHei" w:cs="宋体" w:eastAsia="黑体"/>
          <w:sz w:val="24"/>
        </w:rPr>
        <w:t>分支机构业务招待费用，在预算内支出由分公司总经理审批，某集团总裁批准。</w:t>
      </w:r>
    </w:p>
    <w:p>
      <w:pPr>
        <w:pStyle w:val="Normal"/>
        <w:spacing w:lineRule="auto" w:line="360"/>
        <w:ind w:firstLine="353"/>
        <w:rPr>
          <w:rFonts w:ascii="宋体" w:hAnsi="宋体" w:cs="宋体"/>
          <w:color w:val="0000FF"/>
          <w:sz w:val="24"/>
        </w:rPr>
      </w:pPr>
      <w:r>
        <w:rPr>
          <w:rFonts w:cs="宋体" w:ascii="SimHei" w:hAnsi="SimHei" w:eastAsia="黑体"/>
          <w:color w:val="0000FF"/>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t xml:space="preserve">4.1.3  </w:t>
      </w:r>
      <w:r>
        <w:rPr>
          <w:rFonts w:ascii="SimHei" w:hAnsi="SimHei" w:cs="宋体" w:eastAsia="黑体"/>
          <w:color w:val="000000"/>
          <w:sz w:val="24"/>
        </w:rPr>
        <w:t>招待标准</w:t>
      </w:r>
    </w:p>
    <w:tbl>
      <w:tblPr>
        <w:tblW w:w="7759" w:type="dxa"/>
        <w:jc w:val="center"/>
        <w:tblInd w:w="0" w:type="dxa"/>
        <w:tblLayout w:type="fixed"/>
        <w:tblCellMar>
          <w:top w:w="0" w:type="dxa"/>
          <w:start w:w="108" w:type="dxa"/>
          <w:bottom w:w="0" w:type="dxa"/>
          <w:end w:w="108" w:type="dxa"/>
        </w:tblCellMar>
      </w:tblPr>
      <w:tblGrid>
        <w:gridCol w:w="1060"/>
        <w:gridCol w:w="1914"/>
        <w:gridCol w:w="1704"/>
        <w:gridCol w:w="1692"/>
        <w:gridCol w:w="1389"/>
      </w:tblGrid>
      <w:tr>
        <w:trPr>
          <w:trHeight w:val="360" w:hRule="atLeast"/>
        </w:trPr>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客户级别</w:t>
            </w:r>
          </w:p>
        </w:tc>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用餐标准</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住宿安排</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交通、交际娱乐</w:t>
            </w:r>
          </w:p>
        </w:tc>
        <w:tc>
          <w:tcPr>
            <w:tcW w:w="13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szCs w:val="21"/>
              </w:rPr>
            </w:pPr>
            <w:r>
              <w:rPr>
                <w:rFonts w:ascii="SimHei" w:hAnsi="SimHei" w:eastAsia="黑体"/>
                <w:b/>
                <w:szCs w:val="21"/>
              </w:rPr>
              <w:t>礼品</w:t>
            </w:r>
          </w:p>
        </w:tc>
      </w:tr>
      <w:tr>
        <w:trPr>
          <w:trHeight w:val="360" w:hRule="atLeast"/>
        </w:trPr>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A</w:t>
            </w:r>
            <w:r>
              <w:rPr>
                <w:rFonts w:ascii="SimHei" w:hAnsi="SimHei" w:eastAsia="黑体"/>
                <w:szCs w:val="21"/>
              </w:rPr>
              <w:t>类</w:t>
            </w:r>
          </w:p>
        </w:tc>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300-600</w:t>
            </w:r>
            <w:r>
              <w:rPr>
                <w:rFonts w:ascii="SimHei" w:hAnsi="SimHei" w:eastAsia="黑体"/>
                <w:szCs w:val="21"/>
              </w:rPr>
              <w:t>元∕人•餐</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600-1500</w:t>
            </w:r>
            <w:r>
              <w:rPr>
                <w:rFonts w:ascii="SimHei" w:hAnsi="SimHei" w:eastAsia="黑体"/>
                <w:szCs w:val="21"/>
              </w:rPr>
              <w:t>元∕天</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1000-2000</w:t>
            </w:r>
            <w:r>
              <w:rPr>
                <w:rFonts w:ascii="SimHei" w:hAnsi="SimHei" w:eastAsia="黑体"/>
                <w:szCs w:val="21"/>
              </w:rPr>
              <w:t>元</w:t>
            </w:r>
          </w:p>
        </w:tc>
        <w:tc>
          <w:tcPr>
            <w:tcW w:w="13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1000-2000</w:t>
            </w:r>
            <w:r>
              <w:rPr>
                <w:rFonts w:ascii="SimHei" w:hAnsi="SimHei" w:eastAsia="黑体"/>
                <w:szCs w:val="21"/>
              </w:rPr>
              <w:t>元</w:t>
            </w:r>
          </w:p>
        </w:tc>
      </w:tr>
      <w:tr>
        <w:trPr>
          <w:trHeight w:val="360" w:hRule="atLeast"/>
        </w:trPr>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B</w:t>
            </w:r>
            <w:r>
              <w:rPr>
                <w:rFonts w:ascii="SimHei" w:hAnsi="SimHei" w:eastAsia="黑体"/>
                <w:szCs w:val="21"/>
              </w:rPr>
              <w:t>类</w:t>
            </w:r>
          </w:p>
        </w:tc>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200-400</w:t>
            </w:r>
            <w:r>
              <w:rPr>
                <w:rFonts w:ascii="SimHei" w:hAnsi="SimHei" w:eastAsia="黑体"/>
                <w:szCs w:val="21"/>
              </w:rPr>
              <w:t>元∕人•餐</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300-600</w:t>
            </w:r>
            <w:r>
              <w:rPr>
                <w:rFonts w:ascii="SimHei" w:hAnsi="SimHei" w:eastAsia="黑体"/>
                <w:szCs w:val="21"/>
              </w:rPr>
              <w:t>元∕天</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500-1000</w:t>
            </w:r>
            <w:r>
              <w:rPr>
                <w:rFonts w:ascii="SimHei" w:hAnsi="SimHei" w:eastAsia="黑体"/>
                <w:szCs w:val="21"/>
              </w:rPr>
              <w:t>元</w:t>
            </w:r>
          </w:p>
        </w:tc>
        <w:tc>
          <w:tcPr>
            <w:tcW w:w="13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500-1000</w:t>
            </w:r>
            <w:r>
              <w:rPr>
                <w:rFonts w:ascii="SimHei" w:hAnsi="SimHei" w:eastAsia="黑体"/>
                <w:szCs w:val="21"/>
              </w:rPr>
              <w:t>元</w:t>
            </w:r>
          </w:p>
        </w:tc>
      </w:tr>
      <w:tr>
        <w:trPr>
          <w:trHeight w:val="360" w:hRule="atLeast"/>
        </w:trPr>
        <w:tc>
          <w:tcPr>
            <w:tcW w:w="10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C</w:t>
            </w:r>
            <w:r>
              <w:rPr>
                <w:rFonts w:ascii="SimHei" w:hAnsi="SimHei" w:eastAsia="黑体"/>
                <w:szCs w:val="21"/>
              </w:rPr>
              <w:t>类</w:t>
            </w:r>
          </w:p>
        </w:tc>
        <w:tc>
          <w:tcPr>
            <w:tcW w:w="19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50-100</w:t>
            </w:r>
            <w:r>
              <w:rPr>
                <w:rFonts w:ascii="SimHei" w:hAnsi="SimHei" w:eastAsia="黑体"/>
                <w:szCs w:val="21"/>
              </w:rPr>
              <w:t>元∕人•餐</w:t>
            </w:r>
          </w:p>
        </w:tc>
        <w:tc>
          <w:tcPr>
            <w:tcW w:w="17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200-300</w:t>
            </w:r>
            <w:r>
              <w:rPr>
                <w:rFonts w:ascii="SimHei" w:hAnsi="SimHei" w:eastAsia="黑体"/>
                <w:szCs w:val="21"/>
              </w:rPr>
              <w:t>元∕天</w:t>
            </w:r>
          </w:p>
        </w:tc>
        <w:tc>
          <w:tcPr>
            <w:tcW w:w="16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0-500</w:t>
            </w:r>
            <w:r>
              <w:rPr>
                <w:rFonts w:ascii="SimHei" w:hAnsi="SimHei" w:eastAsia="黑体"/>
                <w:szCs w:val="21"/>
              </w:rPr>
              <w:t>元</w:t>
            </w:r>
          </w:p>
        </w:tc>
        <w:tc>
          <w:tcPr>
            <w:tcW w:w="13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0-300</w:t>
            </w:r>
            <w:r>
              <w:rPr>
                <w:rFonts w:ascii="SimHei" w:hAnsi="SimHei" w:eastAsia="黑体"/>
                <w:szCs w:val="21"/>
              </w:rPr>
              <w:t>元</w:t>
            </w:r>
          </w:p>
        </w:tc>
      </w:tr>
    </w:tbl>
    <w:p>
      <w:pPr>
        <w:pStyle w:val="Normal"/>
        <w:spacing w:lineRule="auto" w:line="360"/>
        <w:ind w:firstLine="480"/>
        <w:rPr>
          <w:rFonts w:ascii="宋体" w:hAnsi="宋体" w:cs="宋体"/>
          <w:color w:val="000000"/>
          <w:sz w:val="24"/>
        </w:rPr>
      </w:pPr>
      <w:r>
        <w:rPr>
          <w:rFonts w:cs="宋体" w:ascii="SimHei" w:hAnsi="SimHei" w:eastAsia="黑体"/>
          <w:color w:val="000000"/>
          <w:sz w:val="24"/>
        </w:rPr>
        <w:t xml:space="preserve">4.2  </w:t>
      </w:r>
      <w:r>
        <w:rPr>
          <w:rFonts w:ascii="SimHei" w:hAnsi="SimHei" w:cs="宋体" w:eastAsia="黑体"/>
          <w:color w:val="000000"/>
          <w:sz w:val="24"/>
        </w:rPr>
        <w:t>费用使用</w:t>
      </w:r>
    </w:p>
    <w:p>
      <w:pPr>
        <w:pStyle w:val="Normal"/>
        <w:spacing w:lineRule="auto" w:line="360"/>
        <w:ind w:firstLine="480"/>
        <w:rPr>
          <w:rFonts w:ascii="宋体" w:hAnsi="宋体" w:cs="宋体"/>
          <w:color w:val="000000"/>
          <w:sz w:val="24"/>
        </w:rPr>
      </w:pPr>
      <w:r>
        <w:rPr>
          <w:rFonts w:ascii="SimHei" w:hAnsi="SimHei" w:cs="宋体" w:eastAsia="黑体"/>
          <w:color w:val="000000"/>
          <w:sz w:val="24"/>
        </w:rPr>
        <w:t>公司重大公关接待或计划外费用由人事行政部统一分配管理并报销归口，各中心预算内接待工作费用自行安排，报销数据上报人事行政部汇总。</w:t>
      </w:r>
    </w:p>
    <w:p>
      <w:pPr>
        <w:pStyle w:val="Normal"/>
        <w:spacing w:lineRule="auto" w:line="360"/>
        <w:ind w:firstLine="480"/>
        <w:rPr>
          <w:rFonts w:ascii="宋体" w:hAnsi="宋体" w:cs="宋体"/>
          <w:color w:val="000000"/>
          <w:sz w:val="24"/>
        </w:rPr>
      </w:pPr>
      <w:r>
        <w:rPr>
          <w:rFonts w:cs="宋体" w:ascii="SimHei" w:hAnsi="SimHei" w:eastAsia="黑体"/>
          <w:color w:val="000000"/>
          <w:sz w:val="24"/>
        </w:rPr>
        <w:t xml:space="preserve">4.3  </w:t>
      </w:r>
      <w:r>
        <w:rPr>
          <w:rFonts w:ascii="SimHei" w:hAnsi="SimHei" w:cs="宋体" w:eastAsia="黑体"/>
          <w:color w:val="000000"/>
          <w:sz w:val="24"/>
        </w:rPr>
        <w:t>费用报销</w:t>
      </w:r>
    </w:p>
    <w:p>
      <w:pPr>
        <w:pStyle w:val="Normal"/>
        <w:spacing w:lineRule="auto" w:line="360"/>
        <w:ind w:firstLine="480"/>
        <w:rPr>
          <w:rFonts w:ascii="宋体" w:hAnsi="宋体" w:cs="宋体"/>
          <w:color w:val="000000"/>
          <w:sz w:val="24"/>
        </w:rPr>
      </w:pPr>
      <w:r>
        <w:rPr>
          <w:rFonts w:ascii="SimHei" w:hAnsi="SimHei" w:cs="宋体" w:eastAsia="黑体"/>
          <w:color w:val="000000"/>
          <w:sz w:val="24"/>
        </w:rPr>
        <w:t>招待工作结束后一周内提交已批签的《业务接待费用申请审批流程》走常规报销流程，并将实际接待费用与信息反馈至公关外联部。</w:t>
      </w:r>
    </w:p>
    <w:p>
      <w:pPr>
        <w:pStyle w:val="Normal"/>
        <w:spacing w:lineRule="auto" w:line="360"/>
        <w:ind w:firstLine="480"/>
        <w:rPr>
          <w:rFonts w:ascii="宋体" w:hAnsi="宋体" w:cs="宋体"/>
          <w:color w:val="000000"/>
          <w:sz w:val="24"/>
        </w:rPr>
      </w:pPr>
      <w:r>
        <w:rPr>
          <w:rFonts w:cs="宋体" w:ascii="SimHei" w:hAnsi="SimHei" w:eastAsia="黑体"/>
          <w:color w:val="000000"/>
          <w:sz w:val="24"/>
        </w:rPr>
        <w:t xml:space="preserve">4.4  </w:t>
      </w:r>
      <w:r>
        <w:rPr>
          <w:rFonts w:ascii="SimHei" w:hAnsi="SimHei" w:cs="宋体" w:eastAsia="黑体"/>
          <w:color w:val="000000"/>
          <w:sz w:val="24"/>
        </w:rPr>
        <w:t>预订工作</w:t>
      </w:r>
    </w:p>
    <w:p>
      <w:pPr>
        <w:pStyle w:val="Normal"/>
        <w:spacing w:lineRule="auto" w:line="360"/>
        <w:ind w:firstLine="480"/>
        <w:rPr>
          <w:rFonts w:ascii="宋体" w:hAnsi="宋体" w:cs="宋体"/>
          <w:sz w:val="24"/>
        </w:rPr>
      </w:pPr>
      <w:r>
        <w:rPr>
          <w:rFonts w:ascii="SimHei" w:hAnsi="SimHei" w:cs="宋体" w:eastAsia="黑体"/>
          <w:sz w:val="24"/>
        </w:rPr>
        <w:t>需求部门填写订房、订餐、订票等申请表→中心负责人审核→财务中心审核→执行总裁审批→人事行政部相关人员根据要求时间点执行预订工作。</w:t>
      </w:r>
    </w:p>
    <w:p>
      <w:pPr>
        <w:pStyle w:val="Normal"/>
        <w:spacing w:lineRule="auto" w:line="360"/>
        <w:ind w:firstLine="480"/>
        <w:rPr>
          <w:rFonts w:ascii="宋体" w:hAnsi="宋体" w:cs="宋体"/>
          <w:color w:val="000000"/>
          <w:sz w:val="24"/>
        </w:rPr>
      </w:pPr>
      <w:r>
        <w:rPr>
          <w:rFonts w:cs="宋体" w:ascii="SimHei" w:hAnsi="SimHei" w:eastAsia="黑体"/>
          <w:sz w:val="24"/>
        </w:rPr>
        <w:t>4</w:t>
      </w:r>
      <w:r>
        <w:rPr>
          <w:rFonts w:cs="宋体" w:ascii="SimHei" w:hAnsi="SimHei" w:eastAsia="黑体"/>
          <w:color w:val="000000"/>
          <w:sz w:val="24"/>
        </w:rPr>
        <w:t xml:space="preserve">.5  </w:t>
      </w:r>
      <w:r>
        <w:rPr>
          <w:rFonts w:ascii="SimHei" w:hAnsi="SimHei" w:cs="宋体" w:eastAsia="黑体"/>
          <w:color w:val="000000"/>
          <w:sz w:val="24"/>
        </w:rPr>
        <w:t>参观接待</w:t>
      </w:r>
    </w:p>
    <w:p>
      <w:pPr>
        <w:pStyle w:val="Normal"/>
        <w:spacing w:lineRule="auto" w:line="360"/>
        <w:ind w:firstLine="480"/>
        <w:rPr>
          <w:rFonts w:ascii="宋体" w:hAnsi="宋体" w:cs="宋体"/>
          <w:sz w:val="24"/>
        </w:rPr>
      </w:pPr>
      <w:r>
        <w:rPr>
          <w:rFonts w:ascii="SimHei" w:hAnsi="SimHei" w:cs="宋体" w:eastAsia="黑体"/>
          <w:sz w:val="24"/>
        </w:rPr>
        <w:t>接待工作包括：落实客户车位、公司内环境及员工工牌检查、会议室布置、会议宣传材料到位、茶水等；内部主要支持部门为人事行政部。</w:t>
      </w:r>
    </w:p>
    <w:p>
      <w:pPr>
        <w:pStyle w:val="Normal"/>
        <w:spacing w:lineRule="auto" w:line="360"/>
        <w:ind w:firstLine="480"/>
        <w:rPr>
          <w:rFonts w:ascii="黑体" w:hAnsi="黑体" w:eastAsia="黑体"/>
          <w:sz w:val="24"/>
        </w:rPr>
      </w:pPr>
      <w:r>
        <w:rPr>
          <w:rFonts w:eastAsia="黑体" w:cs="宋体" w:ascii="SimHei" w:hAnsi="SimHei"/>
          <w:sz w:val="24"/>
        </w:rPr>
        <w:t xml:space="preserve">5  </w:t>
      </w:r>
      <w:r>
        <w:rPr>
          <w:rFonts w:ascii="SimHei" w:hAnsi="SimHei" w:cs="宋体" w:eastAsia="黑体"/>
          <w:sz w:val="24"/>
        </w:rPr>
        <w:t>客户级别及相应</w:t>
      </w:r>
      <w:r>
        <w:rPr>
          <w:rFonts w:ascii="SimHei" w:hAnsi="SimHei" w:eastAsia="黑体"/>
          <w:sz w:val="24"/>
        </w:rPr>
        <w:t>陪同人员</w:t>
      </w:r>
    </w:p>
    <w:p>
      <w:pPr>
        <w:pStyle w:val="Normal"/>
        <w:spacing w:lineRule="auto" w:line="360"/>
        <w:ind w:firstLine="480"/>
        <w:rPr>
          <w:rFonts w:ascii="宋体" w:hAnsi="宋体" w:cs="宋体"/>
          <w:sz w:val="24"/>
        </w:rPr>
      </w:pPr>
      <w:r>
        <w:rPr>
          <w:rFonts w:cs="宋体" w:ascii="SimHei" w:hAnsi="SimHei" w:eastAsia="黑体"/>
          <w:sz w:val="24"/>
        </w:rPr>
        <w:t xml:space="preserve">5.1  </w:t>
      </w:r>
      <w:r>
        <w:rPr>
          <w:rFonts w:ascii="SimHei" w:hAnsi="SimHei" w:cs="宋体" w:eastAsia="黑体"/>
          <w:sz w:val="24"/>
        </w:rPr>
        <w:t>客户级别划分</w:t>
      </w:r>
    </w:p>
    <w:p>
      <w:pPr>
        <w:pStyle w:val="Normal"/>
        <w:spacing w:lineRule="auto" w:line="360"/>
        <w:ind w:firstLine="480"/>
        <w:rPr>
          <w:rFonts w:ascii="宋体" w:hAnsi="宋体" w:cs="宋体"/>
          <w:sz w:val="24"/>
        </w:rPr>
      </w:pPr>
      <w:r>
        <w:rPr>
          <w:rFonts w:cs="宋体" w:ascii="SimHei" w:hAnsi="SimHei" w:eastAsia="黑体"/>
          <w:sz w:val="24"/>
        </w:rPr>
        <w:t>5.1.1  A</w:t>
      </w:r>
      <w:r>
        <w:rPr>
          <w:rFonts w:ascii="SimHei" w:hAnsi="SimHei" w:cs="宋体" w:eastAsia="黑体"/>
          <w:sz w:val="24"/>
        </w:rPr>
        <w:t>类客户：部、省市级领导官员</w:t>
      </w:r>
    </w:p>
    <w:p>
      <w:pPr>
        <w:pStyle w:val="Normal"/>
        <w:spacing w:lineRule="auto" w:line="360"/>
        <w:ind w:firstLine="480"/>
        <w:rPr>
          <w:rFonts w:ascii="宋体" w:hAnsi="宋体" w:cs="宋体"/>
          <w:sz w:val="24"/>
        </w:rPr>
      </w:pPr>
      <w:r>
        <w:rPr>
          <w:rFonts w:cs="宋体" w:ascii="SimHei" w:hAnsi="SimHei" w:eastAsia="黑体"/>
          <w:sz w:val="24"/>
        </w:rPr>
        <w:t>5.1.2  B</w:t>
      </w:r>
      <w:r>
        <w:rPr>
          <w:rFonts w:ascii="SimHei" w:hAnsi="SimHei" w:cs="宋体" w:eastAsia="黑体"/>
          <w:sz w:val="24"/>
        </w:rPr>
        <w:t>类客户：区、市级领导或局级以上干部，公司重要业务合作伙伴或客户</w:t>
      </w:r>
    </w:p>
    <w:p>
      <w:pPr>
        <w:pStyle w:val="Normal"/>
        <w:spacing w:lineRule="auto" w:line="360"/>
        <w:ind w:firstLine="480"/>
        <w:rPr>
          <w:rFonts w:ascii="宋体" w:hAnsi="宋体" w:cs="宋体"/>
          <w:sz w:val="24"/>
        </w:rPr>
      </w:pPr>
      <w:r>
        <w:rPr>
          <w:rFonts w:cs="宋体" w:ascii="SimHei" w:hAnsi="SimHei" w:eastAsia="黑体"/>
          <w:sz w:val="24"/>
        </w:rPr>
        <w:t>5.1.3  C</w:t>
      </w:r>
      <w:r>
        <w:rPr>
          <w:rFonts w:ascii="SimHei" w:hAnsi="SimHei" w:cs="宋体" w:eastAsia="黑体"/>
          <w:sz w:val="24"/>
        </w:rPr>
        <w:t>类客户：科长、处级干部，公司常规业务合作伙伴或客户</w:t>
      </w:r>
    </w:p>
    <w:p>
      <w:pPr>
        <w:pStyle w:val="Normal"/>
        <w:spacing w:lineRule="auto" w:line="360"/>
        <w:ind w:firstLine="480"/>
        <w:rPr>
          <w:rFonts w:ascii="宋体" w:hAnsi="宋体" w:cs="宋体"/>
          <w:sz w:val="24"/>
        </w:rPr>
      </w:pPr>
      <w:r>
        <w:rPr>
          <w:rFonts w:cs="宋体" w:ascii="SimHei" w:hAnsi="SimHei" w:eastAsia="黑体"/>
          <w:sz w:val="24"/>
        </w:rPr>
        <w:t xml:space="preserve">5.1.4  </w:t>
      </w:r>
      <w:r>
        <w:rPr>
          <w:rFonts w:ascii="SimHei" w:hAnsi="SimHei" w:cs="宋体" w:eastAsia="黑体"/>
          <w:sz w:val="24"/>
        </w:rPr>
        <w:t>陪同人员用餐及住宿标准参照三星客户</w:t>
      </w:r>
    </w:p>
    <w:p>
      <w:pPr>
        <w:pStyle w:val="Normal"/>
        <w:spacing w:lineRule="auto" w:line="360"/>
        <w:ind w:firstLine="480"/>
        <w:rPr>
          <w:rFonts w:ascii="宋体" w:hAnsi="宋体" w:cs="宋体"/>
          <w:sz w:val="24"/>
        </w:rPr>
      </w:pPr>
      <w:r>
        <w:rPr>
          <w:rFonts w:cs="宋体" w:ascii="SimHei" w:hAnsi="SimHei" w:eastAsia="黑体"/>
          <w:sz w:val="24"/>
        </w:rPr>
        <w:t xml:space="preserve">5.2  </w:t>
      </w:r>
      <w:r>
        <w:rPr>
          <w:rFonts w:ascii="SimHei" w:hAnsi="SimHei" w:cs="宋体" w:eastAsia="黑体"/>
          <w:sz w:val="24"/>
        </w:rPr>
        <w:t>陪同客户人员</w:t>
      </w:r>
    </w:p>
    <w:p>
      <w:pPr>
        <w:pStyle w:val="Normal"/>
        <w:spacing w:lineRule="auto" w:line="360"/>
        <w:ind w:firstLine="480"/>
        <w:rPr>
          <w:rFonts w:ascii="宋体" w:hAnsi="宋体" w:cs="宋体"/>
          <w:sz w:val="24"/>
        </w:rPr>
      </w:pPr>
      <w:r>
        <w:rPr>
          <w:rFonts w:cs="宋体" w:ascii="SimHei" w:hAnsi="SimHei" w:eastAsia="黑体"/>
          <w:sz w:val="24"/>
        </w:rPr>
        <w:t>5.2.1  A</w:t>
      </w:r>
      <w:r>
        <w:rPr>
          <w:rFonts w:ascii="SimHei" w:hAnsi="SimHei" w:cs="宋体" w:eastAsia="黑体"/>
          <w:sz w:val="24"/>
        </w:rPr>
        <w:t>类客户陪同人员范围：总裁、执行总裁、总裁助理、人事行政部负责人及相应业务部门负责人。</w:t>
      </w:r>
    </w:p>
    <w:p>
      <w:pPr>
        <w:pStyle w:val="Normal"/>
        <w:spacing w:lineRule="auto" w:line="360"/>
        <w:ind w:firstLine="480"/>
        <w:rPr>
          <w:rFonts w:ascii="宋体" w:hAnsi="宋体" w:cs="宋体"/>
          <w:color w:val="000000"/>
          <w:sz w:val="24"/>
        </w:rPr>
      </w:pPr>
      <w:r>
        <w:rPr>
          <w:rFonts w:cs="宋体" w:ascii="SimHei" w:hAnsi="SimHei" w:eastAsia="黑体"/>
          <w:sz w:val="24"/>
        </w:rPr>
        <w:t>5.2.2  B</w:t>
      </w:r>
      <w:r>
        <w:rPr>
          <w:rFonts w:ascii="SimHei" w:hAnsi="SimHei" w:cs="宋体" w:eastAsia="黑体"/>
          <w:sz w:val="24"/>
        </w:rPr>
        <w:t>类客户陪同</w:t>
      </w:r>
      <w:r>
        <w:rPr>
          <w:rFonts w:ascii="SimHei" w:hAnsi="SimHei" w:cs="宋体" w:eastAsia="黑体"/>
          <w:color w:val="000000"/>
          <w:sz w:val="24"/>
        </w:rPr>
        <w:t>人员范围：副总裁、总裁助理、人事行政部负责人及相应业务部门负责人。</w:t>
      </w:r>
    </w:p>
    <w:p>
      <w:pPr>
        <w:pStyle w:val="Normal"/>
        <w:spacing w:lineRule="auto" w:line="360"/>
        <w:ind w:firstLine="480"/>
        <w:rPr>
          <w:rFonts w:ascii="宋体" w:hAnsi="宋体" w:cs="宋体"/>
          <w:color w:val="000000"/>
          <w:sz w:val="24"/>
        </w:rPr>
      </w:pPr>
      <w:r>
        <w:rPr>
          <w:rFonts w:cs="宋体" w:ascii="SimHei" w:hAnsi="SimHei" w:eastAsia="黑体"/>
          <w:color w:val="000000"/>
          <w:sz w:val="24"/>
        </w:rPr>
        <w:t>5.2.3  C</w:t>
      </w:r>
      <w:r>
        <w:rPr>
          <w:rFonts w:ascii="SimHei" w:hAnsi="SimHei" w:cs="宋体" w:eastAsia="黑体"/>
          <w:color w:val="000000"/>
          <w:sz w:val="24"/>
        </w:rPr>
        <w:t>类客户陪同人员范围：相应业务部门负责人及人事行政部相关人员支持。</w:t>
      </w:r>
    </w:p>
    <w:p>
      <w:pPr>
        <w:pStyle w:val="Normal"/>
        <w:spacing w:lineRule="auto" w:line="360"/>
        <w:ind w:firstLine="480"/>
        <w:rPr>
          <w:rFonts w:ascii="宋体" w:hAnsi="宋体" w:cs="宋体"/>
          <w:color w:val="000000"/>
          <w:sz w:val="24"/>
        </w:rPr>
      </w:pPr>
      <w:r>
        <w:rPr>
          <w:rFonts w:cs="宋体" w:ascii="SimHei" w:hAnsi="SimHei" w:eastAsia="黑体"/>
          <w:color w:val="000000"/>
          <w:sz w:val="24"/>
        </w:rPr>
        <w:t>5.2.4  C</w:t>
      </w:r>
      <w:r>
        <w:rPr>
          <w:rFonts w:ascii="SimHei" w:hAnsi="SimHei" w:cs="宋体" w:eastAsia="黑体"/>
          <w:color w:val="000000"/>
          <w:sz w:val="24"/>
        </w:rPr>
        <w:t>类及以下客户陪同人员范围：需求部门自行陪同。</w:t>
      </w:r>
    </w:p>
    <w:p>
      <w:pPr>
        <w:pStyle w:val="Normal"/>
        <w:spacing w:lineRule="auto" w:line="360"/>
        <w:ind w:firstLine="480"/>
        <w:rPr>
          <w:rFonts w:ascii="黑体" w:hAnsi="黑体" w:eastAsia="黑体"/>
          <w:sz w:val="24"/>
        </w:rPr>
      </w:pPr>
      <w:r>
        <w:rPr>
          <w:rFonts w:cs="宋体" w:ascii="SimHei" w:hAnsi="SimHei" w:eastAsia="黑体"/>
          <w:sz w:val="24"/>
        </w:rPr>
        <w:t xml:space="preserve">6  </w:t>
      </w:r>
      <w:r>
        <w:rPr>
          <w:rFonts w:ascii="SimHei" w:hAnsi="SimHei" w:eastAsia="黑体"/>
          <w:sz w:val="24"/>
        </w:rPr>
        <w:t>注意事项</w:t>
      </w:r>
    </w:p>
    <w:p>
      <w:pPr>
        <w:pStyle w:val="Normal"/>
        <w:spacing w:lineRule="auto" w:line="360"/>
        <w:ind w:firstLine="480"/>
        <w:rPr>
          <w:rFonts w:ascii="宋体" w:hAnsi="宋体" w:cs="宋体"/>
          <w:color w:val="000000"/>
          <w:sz w:val="24"/>
        </w:rPr>
      </w:pPr>
      <w:r>
        <w:rPr>
          <w:rFonts w:cs="宋体" w:ascii="SimHei" w:hAnsi="SimHei" w:eastAsia="黑体"/>
          <w:color w:val="000000"/>
          <w:sz w:val="24"/>
        </w:rPr>
        <w:t xml:space="preserve">6.1  </w:t>
      </w:r>
      <w:r>
        <w:rPr>
          <w:rFonts w:ascii="SimHei" w:hAnsi="SimHei" w:cs="宋体" w:eastAsia="黑体"/>
          <w:color w:val="000000"/>
          <w:sz w:val="24"/>
        </w:rPr>
        <w:t>如遇重大紧急事件或突发事项需求部门需及时联系人事行政部，做统一安排与协调。</w:t>
      </w:r>
    </w:p>
    <w:p>
      <w:pPr>
        <w:pStyle w:val="Normal"/>
        <w:spacing w:lineRule="auto" w:line="360"/>
        <w:ind w:firstLine="480"/>
        <w:rPr>
          <w:rFonts w:ascii="宋体" w:hAnsi="宋体" w:cs="宋体"/>
          <w:color w:val="000000"/>
          <w:sz w:val="24"/>
        </w:rPr>
      </w:pPr>
      <w:r>
        <w:rPr>
          <w:rFonts w:cs="宋体" w:ascii="SimHei" w:hAnsi="SimHei" w:eastAsia="黑体"/>
          <w:color w:val="000000"/>
          <w:sz w:val="24"/>
        </w:rPr>
        <w:t xml:space="preserve">6.2  </w:t>
      </w:r>
      <w:r>
        <w:rPr>
          <w:rFonts w:ascii="SimHei" w:hAnsi="SimHei" w:cs="宋体" w:eastAsia="黑体"/>
          <w:color w:val="000000"/>
          <w:sz w:val="24"/>
        </w:rPr>
        <w:t>公关招待后如因公司内部人为原因造成客户不满意投诉，接待部门负责对外给予客户合理解释并做危机公关，对内发起事故分析和事故总结。</w:t>
      </w:r>
    </w:p>
    <w:p>
      <w:pPr>
        <w:pStyle w:val="Normal"/>
        <w:spacing w:lineRule="auto" w:line="360"/>
        <w:ind w:firstLine="480"/>
        <w:rPr>
          <w:rFonts w:ascii="黑体" w:hAnsi="黑体" w:eastAsia="黑体"/>
          <w:sz w:val="24"/>
        </w:rPr>
      </w:pPr>
      <w:r>
        <w:rPr>
          <w:rFonts w:eastAsia="黑体" w:cs="宋体" w:ascii="SimHei" w:hAnsi="SimHei"/>
          <w:color w:val="000000"/>
          <w:sz w:val="24"/>
        </w:rPr>
        <w:t xml:space="preserve">7  </w:t>
      </w:r>
      <w:r>
        <w:rPr>
          <w:rFonts w:ascii="SimHei" w:hAnsi="SimHei" w:eastAsia="黑体"/>
          <w:sz w:val="24"/>
        </w:rPr>
        <w:t>附件</w:t>
      </w:r>
    </w:p>
    <w:p>
      <w:pPr>
        <w:pStyle w:val="Normal"/>
        <w:spacing w:lineRule="auto" w:line="360"/>
        <w:ind w:firstLine="480"/>
        <w:rPr>
          <w:rFonts w:ascii="宋体" w:hAnsi="宋体" w:cs="宋体"/>
          <w:color w:val="000000"/>
          <w:sz w:val="24"/>
        </w:rPr>
      </w:pPr>
      <w:r>
        <w:rPr>
          <w:rFonts w:cs="宋体" w:ascii="SimHei" w:hAnsi="SimHei" w:eastAsia="黑体"/>
          <w:sz w:val="24"/>
        </w:rPr>
        <w:t xml:space="preserve">7.1  </w:t>
      </w:r>
      <w:r>
        <w:rPr>
          <w:rFonts w:ascii="SimHei" w:hAnsi="SimHei" w:cs="宋体" w:eastAsia="黑体"/>
          <w:sz w:val="24"/>
        </w:rPr>
        <w:t>附表</w:t>
      </w:r>
      <w:r>
        <w:rPr>
          <w:rFonts w:cs="宋体" w:ascii="SimHei" w:hAnsi="SimHei" w:eastAsia="黑体"/>
          <w:sz w:val="24"/>
        </w:rPr>
        <w:t>1</w:t>
      </w:r>
      <w:r>
        <w:rPr>
          <w:rFonts w:ascii="SimHei" w:hAnsi="SimHei" w:cs="宋体" w:eastAsia="黑体"/>
          <w:color w:val="000000"/>
          <w:sz w:val="24"/>
        </w:rPr>
        <w:t>《公关招待费使用申请表》</w:t>
      </w:r>
    </w:p>
    <w:p>
      <w:pPr>
        <w:pStyle w:val="Normal"/>
        <w:spacing w:lineRule="auto" w:line="360"/>
        <w:ind w:firstLine="480"/>
        <w:rPr>
          <w:rFonts w:ascii="宋体" w:hAnsi="宋体" w:cs="宋体"/>
          <w:color w:val="000000"/>
          <w:sz w:val="24"/>
        </w:rPr>
      </w:pPr>
      <w:r>
        <w:rPr>
          <w:rFonts w:cs="宋体" w:ascii="SimHei" w:hAnsi="SimHei" w:eastAsia="黑体"/>
          <w:color w:val="000000"/>
          <w:sz w:val="24"/>
        </w:rPr>
        <w:t xml:space="preserve">7.2  </w:t>
      </w:r>
      <w:r>
        <w:rPr>
          <w:rFonts w:ascii="SimHei" w:hAnsi="SimHei" w:cs="宋体" w:eastAsia="黑体"/>
          <w:color w:val="000000"/>
          <w:sz w:val="24"/>
        </w:rPr>
        <w:t>附表</w:t>
      </w:r>
      <w:r>
        <w:rPr>
          <w:rFonts w:cs="宋体" w:ascii="SimHei" w:hAnsi="SimHei" w:eastAsia="黑体"/>
          <w:color w:val="000000"/>
          <w:sz w:val="24"/>
        </w:rPr>
        <w:t>2</w:t>
      </w:r>
      <w:r>
        <w:rPr>
          <w:rFonts w:ascii="SimHei" w:hAnsi="SimHei" w:cs="宋体" w:eastAsia="黑体"/>
          <w:color w:val="000000"/>
          <w:sz w:val="24"/>
        </w:rPr>
        <w:t>《公关招待工作对接单》</w:t>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rPr>
          <w:rFonts w:ascii="宋体" w:hAnsi="宋体" w:cs="宋体"/>
          <w:sz w:val="24"/>
        </w:rPr>
      </w:pPr>
      <w:r>
        <w:rPr>
          <w:rFonts w:cs="宋体" w:ascii="SimHei" w:hAnsi="SimHei" w:eastAsia="黑体"/>
          <w:sz w:val="24"/>
        </w:rPr>
      </w:r>
    </w:p>
    <w:p>
      <w:pPr>
        <w:pStyle w:val="Normal"/>
        <w:spacing w:lineRule="auto" w:line="360"/>
        <w:rPr>
          <w:rFonts w:ascii="宋体" w:hAnsi="宋体" w:cs="宋体"/>
          <w:color w:val="000000"/>
          <w:sz w:val="30"/>
          <w:szCs w:val="30"/>
        </w:rPr>
      </w:pPr>
      <w:r>
        <w:rPr>
          <w:rFonts w:ascii="SimHei" w:hAnsi="SimHei" w:cs="宋体" w:eastAsia="黑体"/>
          <w:sz w:val="24"/>
        </w:rPr>
        <w:t>附表</w:t>
      </w:r>
      <w:r>
        <w:rPr>
          <w:rFonts w:cs="宋体" w:ascii="SimHei" w:hAnsi="SimHei" w:eastAsia="黑体"/>
          <w:sz w:val="24"/>
        </w:rPr>
        <w:t>1</w:t>
      </w:r>
    </w:p>
    <w:p>
      <w:pPr>
        <w:pStyle w:val="Normal"/>
        <w:jc w:val="center"/>
        <w:rPr>
          <w:rFonts w:ascii="黑体" w:hAnsi="黑体" w:eastAsia="黑体" w:cs="黑体"/>
          <w:b/>
          <w:b/>
          <w:sz w:val="48"/>
          <w:szCs w:val="48"/>
        </w:rPr>
      </w:pPr>
      <w:r>
        <w:rPr>
          <w:rFonts w:ascii="SimHei" w:hAnsi="SimHei" w:cs="黑体" w:eastAsia="黑体"/>
          <w:b/>
          <w:sz w:val="48"/>
          <w:szCs w:val="48"/>
        </w:rPr>
        <w:t>招待费申请单</w:t>
      </w:r>
    </w:p>
    <w:p>
      <w:pPr>
        <w:pStyle w:val="Normal"/>
        <w:jc w:val="center"/>
        <w:rPr>
          <w:rFonts w:ascii="黑体" w:hAnsi="黑体" w:eastAsia="黑体" w:cs="黑体"/>
          <w:b/>
          <w:b/>
          <w:sz w:val="48"/>
          <w:szCs w:val="48"/>
        </w:rPr>
      </w:pPr>
      <w:r>
        <w:rPr>
          <w:rFonts w:eastAsia="黑体" w:cs="黑体" w:ascii="SimHei" w:hAnsi="SimHei"/>
          <w:b/>
          <w:sz w:val="48"/>
          <w:szCs w:val="48"/>
        </w:rPr>
      </w:r>
    </w:p>
    <w:tbl>
      <w:tblPr>
        <w:tblW w:w="9555" w:type="dxa"/>
        <w:jc w:val="start"/>
        <w:tblInd w:w="-431" w:type="dxa"/>
        <w:tblLayout w:type="fixed"/>
        <w:tblCellMar>
          <w:top w:w="0" w:type="dxa"/>
          <w:start w:w="108" w:type="dxa"/>
          <w:bottom w:w="0" w:type="dxa"/>
          <w:end w:w="108" w:type="dxa"/>
        </w:tblCellMar>
      </w:tblPr>
      <w:tblGrid>
        <w:gridCol w:w="1528"/>
        <w:gridCol w:w="3293"/>
        <w:gridCol w:w="1559"/>
        <w:gridCol w:w="133"/>
        <w:gridCol w:w="3042"/>
      </w:tblGrid>
      <w:tr>
        <w:trPr>
          <w:trHeight w:val="614" w:hRule="atLeast"/>
        </w:trPr>
        <w:tc>
          <w:tcPr>
            <w:tcW w:w="152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840"/>
              <w:rPr>
                <w:rFonts w:ascii="华文楷体" w:hAnsi="华文楷体" w:eastAsia="华文楷体" w:cs="华文楷体"/>
                <w:sz w:val="28"/>
                <w:szCs w:val="28"/>
              </w:rPr>
            </w:pPr>
            <w:r>
              <w:rPr>
                <w:rFonts w:ascii="SimHei" w:hAnsi="SimHei" w:cs="华文楷体" w:eastAsia="黑体"/>
                <w:sz w:val="28"/>
                <w:szCs w:val="28"/>
              </w:rPr>
              <w:t>申请人</w:t>
            </w:r>
          </w:p>
        </w:tc>
        <w:tc>
          <w:tcPr>
            <w:tcW w:w="32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c>
          <w:tcPr>
            <w:tcW w:w="169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840"/>
              <w:rPr>
                <w:rFonts w:ascii="华文楷体" w:hAnsi="华文楷体" w:eastAsia="华文楷体" w:cs="华文楷体"/>
                <w:sz w:val="28"/>
                <w:szCs w:val="28"/>
              </w:rPr>
            </w:pPr>
            <w:r>
              <w:rPr>
                <w:rFonts w:ascii="SimHei" w:hAnsi="SimHei" w:cs="华文楷体" w:eastAsia="黑体"/>
                <w:sz w:val="28"/>
                <w:szCs w:val="28"/>
              </w:rPr>
              <w:t>客人数</w:t>
            </w:r>
          </w:p>
        </w:tc>
        <w:tc>
          <w:tcPr>
            <w:tcW w:w="3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r>
      <w:tr>
        <w:trPr>
          <w:trHeight w:val="752" w:hRule="atLeast"/>
        </w:trPr>
        <w:tc>
          <w:tcPr>
            <w:tcW w:w="152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840"/>
              <w:jc w:val="start"/>
              <w:rPr>
                <w:rFonts w:ascii="华文楷体" w:hAnsi="华文楷体" w:eastAsia="华文楷体" w:cs="华文楷体"/>
                <w:sz w:val="28"/>
                <w:szCs w:val="28"/>
              </w:rPr>
            </w:pPr>
            <w:r>
              <w:rPr>
                <w:rFonts w:ascii="SimHei" w:hAnsi="SimHei" w:cs="华文楷体" w:eastAsia="黑体"/>
                <w:sz w:val="28"/>
                <w:szCs w:val="28"/>
              </w:rPr>
              <w:t>招待时间</w:t>
            </w:r>
          </w:p>
        </w:tc>
        <w:tc>
          <w:tcPr>
            <w:tcW w:w="32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c>
          <w:tcPr>
            <w:tcW w:w="1692"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840"/>
              <w:jc w:val="start"/>
              <w:rPr>
                <w:rFonts w:ascii="华文楷体" w:hAnsi="华文楷体" w:eastAsia="华文楷体" w:cs="华文楷体"/>
                <w:sz w:val="28"/>
                <w:szCs w:val="28"/>
              </w:rPr>
            </w:pPr>
            <w:r>
              <w:rPr>
                <w:rFonts w:ascii="SimHei" w:hAnsi="SimHei" w:cs="华文楷体" w:eastAsia="黑体"/>
                <w:sz w:val="28"/>
                <w:szCs w:val="28"/>
              </w:rPr>
              <w:t>陪同人员</w:t>
            </w:r>
          </w:p>
        </w:tc>
        <w:tc>
          <w:tcPr>
            <w:tcW w:w="3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r>
      <w:tr>
        <w:trPr>
          <w:trHeight w:val="420" w:hRule="atLeast"/>
        </w:trPr>
        <w:tc>
          <w:tcPr>
            <w:tcW w:w="1528" w:type="dxa"/>
            <w:tcBorders>
              <w:top w:val="single" w:sz="4" w:space="0" w:color="000000"/>
              <w:start w:val="single" w:sz="4" w:space="0" w:color="000000"/>
              <w:bottom w:val="single" w:sz="4" w:space="0" w:color="000000"/>
              <w:end w:val="single" w:sz="4" w:space="0" w:color="000000"/>
            </w:tcBorders>
          </w:tcPr>
          <w:p>
            <w:pPr>
              <w:pStyle w:val="Normal"/>
              <w:spacing w:lineRule="exact" w:line="840"/>
              <w:rPr>
                <w:rFonts w:ascii="华文楷体" w:hAnsi="华文楷体" w:eastAsia="华文楷体" w:cs="华文楷体"/>
                <w:sz w:val="28"/>
                <w:szCs w:val="28"/>
              </w:rPr>
            </w:pPr>
            <w:r>
              <w:rPr>
                <w:rFonts w:ascii="SimHei" w:hAnsi="SimHei" w:cs="华文楷体" w:eastAsia="黑体"/>
                <w:sz w:val="28"/>
                <w:szCs w:val="28"/>
              </w:rPr>
              <w:t>招待地点</w:t>
            </w:r>
          </w:p>
        </w:tc>
        <w:tc>
          <w:tcPr>
            <w:tcW w:w="32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c>
          <w:tcPr>
            <w:tcW w:w="1692"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840"/>
              <w:rPr>
                <w:rFonts w:ascii="华文楷体" w:hAnsi="华文楷体" w:eastAsia="华文楷体" w:cs="华文楷体"/>
                <w:sz w:val="28"/>
                <w:szCs w:val="28"/>
              </w:rPr>
            </w:pPr>
            <w:r>
              <w:rPr>
                <w:rFonts w:ascii="SimHei" w:hAnsi="SimHei" w:cs="华文楷体" w:eastAsia="黑体"/>
                <w:sz w:val="28"/>
                <w:szCs w:val="28"/>
              </w:rPr>
              <w:t>费用标准</w:t>
            </w:r>
          </w:p>
        </w:tc>
        <w:tc>
          <w:tcPr>
            <w:tcW w:w="3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r>
      <w:tr>
        <w:trPr>
          <w:trHeight w:val="762" w:hRule="atLeast"/>
        </w:trPr>
        <w:tc>
          <w:tcPr>
            <w:tcW w:w="1528" w:type="dxa"/>
            <w:tcBorders>
              <w:top w:val="single" w:sz="4" w:space="0" w:color="000000"/>
              <w:start w:val="single" w:sz="4" w:space="0" w:color="000000"/>
              <w:bottom w:val="single" w:sz="4" w:space="0" w:color="000000"/>
              <w:end w:val="single" w:sz="4" w:space="0" w:color="000000"/>
            </w:tcBorders>
          </w:tcPr>
          <w:p>
            <w:pPr>
              <w:pStyle w:val="Normal"/>
              <w:spacing w:lineRule="exact" w:line="840"/>
              <w:rPr>
                <w:rFonts w:ascii="华文楷体" w:hAnsi="华文楷体" w:eastAsia="华文楷体" w:cs="华文楷体"/>
                <w:sz w:val="28"/>
                <w:szCs w:val="28"/>
              </w:rPr>
            </w:pPr>
            <w:r>
              <w:rPr>
                <w:rFonts w:ascii="SimHei" w:hAnsi="SimHei" w:cs="华文楷体" w:eastAsia="黑体"/>
                <w:sz w:val="28"/>
                <w:szCs w:val="28"/>
              </w:rPr>
              <w:t>招待内容</w:t>
            </w:r>
          </w:p>
        </w:tc>
        <w:tc>
          <w:tcPr>
            <w:tcW w:w="8027"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r>
      <w:tr>
        <w:trPr>
          <w:trHeight w:val="836" w:hRule="atLeast"/>
        </w:trPr>
        <w:tc>
          <w:tcPr>
            <w:tcW w:w="1528" w:type="dxa"/>
            <w:tcBorders>
              <w:top w:val="single" w:sz="4" w:space="0" w:color="000000"/>
              <w:start w:val="single" w:sz="4" w:space="0" w:color="000000"/>
              <w:bottom w:val="single" w:sz="4" w:space="0" w:color="000000"/>
              <w:end w:val="single" w:sz="4" w:space="0" w:color="000000"/>
            </w:tcBorders>
          </w:tcPr>
          <w:p>
            <w:pPr>
              <w:pStyle w:val="Normal"/>
              <w:spacing w:lineRule="exact" w:line="840"/>
              <w:rPr>
                <w:rFonts w:ascii="华文楷体" w:hAnsi="华文楷体" w:eastAsia="华文楷体" w:cs="华文楷体"/>
                <w:sz w:val="28"/>
                <w:szCs w:val="28"/>
              </w:rPr>
            </w:pPr>
            <w:r>
              <w:rPr>
                <w:rFonts w:ascii="SimHei" w:hAnsi="SimHei" w:cs="华文楷体" w:eastAsia="黑体"/>
                <w:sz w:val="28"/>
                <w:szCs w:val="28"/>
              </w:rPr>
              <w:t>部门领导</w:t>
            </w:r>
          </w:p>
        </w:tc>
        <w:tc>
          <w:tcPr>
            <w:tcW w:w="3293"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exact" w:line="840"/>
              <w:jc w:val="center"/>
              <w:rPr>
                <w:rFonts w:ascii="华文楷体" w:hAnsi="华文楷体" w:eastAsia="华文楷体" w:cs="华文楷体"/>
                <w:sz w:val="28"/>
                <w:szCs w:val="28"/>
              </w:rPr>
            </w:pPr>
            <w:r>
              <w:rPr>
                <w:rFonts w:ascii="SimHei" w:hAnsi="SimHei" w:cs="华文楷体" w:eastAsia="黑体"/>
                <w:sz w:val="28"/>
                <w:szCs w:val="28"/>
              </w:rPr>
              <w:t>财务审核</w:t>
            </w:r>
          </w:p>
        </w:tc>
        <w:tc>
          <w:tcPr>
            <w:tcW w:w="317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r>
      <w:tr>
        <w:trPr>
          <w:trHeight w:val="988" w:hRule="atLeast"/>
        </w:trPr>
        <w:tc>
          <w:tcPr>
            <w:tcW w:w="152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840"/>
              <w:rPr>
                <w:rFonts w:ascii="华文楷体" w:hAnsi="华文楷体" w:eastAsia="华文楷体" w:cs="华文楷体"/>
                <w:sz w:val="28"/>
                <w:szCs w:val="28"/>
              </w:rPr>
            </w:pPr>
            <w:r>
              <w:rPr>
                <w:rFonts w:ascii="SimHei" w:hAnsi="SimHei" w:cs="华文楷体" w:eastAsia="黑体"/>
                <w:sz w:val="28"/>
                <w:szCs w:val="28"/>
              </w:rPr>
              <w:t>备注</w:t>
            </w:r>
          </w:p>
        </w:tc>
        <w:tc>
          <w:tcPr>
            <w:tcW w:w="32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840"/>
              <w:jc w:val="center"/>
              <w:rPr>
                <w:rFonts w:ascii="华文楷体" w:hAnsi="华文楷体" w:eastAsia="华文楷体" w:cs="华文楷体"/>
                <w:sz w:val="28"/>
                <w:szCs w:val="28"/>
              </w:rPr>
            </w:pPr>
            <w:r>
              <w:rPr>
                <w:rFonts w:ascii="SimHei" w:hAnsi="SimHei" w:cs="华文楷体" w:eastAsia="黑体"/>
                <w:sz w:val="28"/>
                <w:szCs w:val="28"/>
              </w:rPr>
              <w:t>总裁批准</w:t>
            </w:r>
          </w:p>
        </w:tc>
        <w:tc>
          <w:tcPr>
            <w:tcW w:w="317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840"/>
              <w:rPr>
                <w:rFonts w:ascii="华文楷体" w:hAnsi="华文楷体" w:eastAsia="华文楷体" w:cs="华文楷体"/>
                <w:sz w:val="28"/>
                <w:szCs w:val="28"/>
              </w:rPr>
            </w:pPr>
            <w:r>
              <w:rPr>
                <w:rFonts w:eastAsia="黑体" w:cs="华文楷体" w:ascii="SimHei" w:hAnsi="SimHei"/>
                <w:sz w:val="28"/>
                <w:szCs w:val="28"/>
              </w:rPr>
            </w:r>
          </w:p>
        </w:tc>
      </w:tr>
    </w:tbl>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rPr>
          <w:rFonts w:ascii="宋体" w:hAnsi="宋体" w:cs="宋体"/>
          <w:color w:val="000000"/>
          <w:sz w:val="24"/>
        </w:rPr>
      </w:pPr>
      <w:r>
        <w:rPr>
          <w:rFonts w:cs="宋体" w:ascii="SimHei" w:hAnsi="SimHei" w:eastAsia="黑体"/>
          <w:color w:val="000000"/>
          <w:sz w:val="24"/>
        </w:rPr>
      </w:r>
    </w:p>
    <w:p>
      <w:pPr>
        <w:pStyle w:val="Normal"/>
        <w:spacing w:lineRule="auto" w:line="360"/>
        <w:ind w:firstLine="480"/>
        <w:rPr>
          <w:rFonts w:ascii="宋体" w:hAnsi="宋体" w:cs="宋体"/>
          <w:color w:val="000000"/>
          <w:sz w:val="24"/>
        </w:rPr>
      </w:pPr>
      <w:r>
        <w:rPr>
          <w:rFonts w:ascii="SimHei" w:hAnsi="SimHei" w:cs="宋体" w:eastAsia="黑体"/>
          <w:color w:val="000000"/>
          <w:sz w:val="24"/>
        </w:rPr>
        <w:t>附表</w:t>
      </w:r>
      <w:r>
        <w:rPr>
          <w:rFonts w:cs="宋体" w:ascii="SimHei" w:hAnsi="SimHei" w:eastAsia="黑体"/>
          <w:color w:val="000000"/>
          <w:sz w:val="24"/>
        </w:rPr>
        <w:t>2</w:t>
      </w:r>
    </w:p>
    <w:p>
      <w:pPr>
        <w:pStyle w:val="Normal"/>
        <w:spacing w:lineRule="auto" w:line="360"/>
        <w:ind w:firstLine="482"/>
        <w:jc w:val="center"/>
        <w:rPr>
          <w:rFonts w:ascii="黑体" w:hAnsi="黑体" w:eastAsia="黑体" w:cs="宋体"/>
          <w:b/>
          <w:b/>
          <w:color w:val="000000"/>
          <w:sz w:val="24"/>
        </w:rPr>
      </w:pPr>
      <w:r>
        <w:rPr>
          <w:rFonts w:ascii="SimHei" w:hAnsi="SimHei" w:cs="宋体" w:eastAsia="黑体"/>
          <w:b/>
          <w:color w:val="000000"/>
          <w:sz w:val="24"/>
        </w:rPr>
        <w:t>公关招待工作对接单</w:t>
      </w:r>
    </w:p>
    <w:p>
      <w:pPr>
        <w:pStyle w:val="Normal"/>
        <w:spacing w:lineRule="auto" w:line="360"/>
        <w:rPr>
          <w:rFonts w:ascii="宋体" w:hAnsi="宋体" w:cs="宋体"/>
          <w:color w:val="000000"/>
          <w:szCs w:val="21"/>
          <w:u w:val="single"/>
        </w:rPr>
      </w:pPr>
      <w:r>
        <w:rPr>
          <w:rFonts w:ascii="SimHei" w:hAnsi="SimHei" w:cs="宋体" w:eastAsia="黑体"/>
          <w:color w:val="000000"/>
          <w:szCs w:val="21"/>
          <w:u w:val="single"/>
        </w:rPr>
        <w:t xml:space="preserve">客户名称或单位：                 填表日期：  年  月  日        编号：        </w:t>
      </w:r>
    </w:p>
    <w:tbl>
      <w:tblPr>
        <w:tblW w:w="9766" w:type="dxa"/>
        <w:jc w:val="center"/>
        <w:tblInd w:w="0" w:type="dxa"/>
        <w:tblLayout w:type="fixed"/>
        <w:tblCellMar>
          <w:top w:w="0" w:type="dxa"/>
          <w:start w:w="108" w:type="dxa"/>
          <w:bottom w:w="0" w:type="dxa"/>
          <w:end w:w="108" w:type="dxa"/>
        </w:tblCellMar>
      </w:tblPr>
      <w:tblGrid>
        <w:gridCol w:w="871"/>
        <w:gridCol w:w="871"/>
        <w:gridCol w:w="1455"/>
        <w:gridCol w:w="871"/>
        <w:gridCol w:w="1152"/>
        <w:gridCol w:w="761"/>
        <w:gridCol w:w="700"/>
        <w:gridCol w:w="1171"/>
        <w:gridCol w:w="869"/>
        <w:gridCol w:w="1045"/>
      </w:tblGrid>
      <w:tr>
        <w:trPr>
          <w:trHeight w:val="862"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日期</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接送</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游览或参观内容</w:t>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住宿</w:t>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联络人及电话</w:t>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付款</w:t>
            </w:r>
          </w:p>
          <w:p>
            <w:pPr>
              <w:pStyle w:val="Normal"/>
              <w:jc w:val="center"/>
              <w:rPr>
                <w:rFonts w:ascii="宋体" w:hAnsi="宋体" w:cs="宋体"/>
                <w:bCs/>
                <w:szCs w:val="21"/>
              </w:rPr>
            </w:pPr>
            <w:r>
              <w:rPr>
                <w:rFonts w:ascii="SimHei" w:hAnsi="SimHei" w:cs="宋体" w:eastAsia="黑体"/>
                <w:bCs/>
                <w:szCs w:val="21"/>
              </w:rPr>
              <w:t>方式</w:t>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配合部门</w:t>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具体工作</w:t>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完成</w:t>
            </w:r>
          </w:p>
          <w:p>
            <w:pPr>
              <w:pStyle w:val="Normal"/>
              <w:jc w:val="center"/>
              <w:rPr>
                <w:rFonts w:ascii="宋体" w:hAnsi="宋体" w:cs="宋体"/>
                <w:bCs/>
                <w:szCs w:val="21"/>
              </w:rPr>
            </w:pPr>
            <w:r>
              <w:rPr>
                <w:rFonts w:ascii="SimHei" w:hAnsi="SimHei" w:cs="宋体" w:eastAsia="黑体"/>
                <w:bCs/>
                <w:szCs w:val="21"/>
              </w:rPr>
              <w:t>时间</w:t>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Cs/>
                <w:szCs w:val="21"/>
              </w:rPr>
            </w:pPr>
            <w:r>
              <w:rPr>
                <w:rFonts w:ascii="SimHei" w:hAnsi="SimHei" w:cs="宋体" w:eastAsia="黑体"/>
                <w:bCs/>
                <w:szCs w:val="21"/>
              </w:rPr>
              <w:t>对接人签字</w:t>
            </w:r>
          </w:p>
        </w:tc>
      </w:tr>
      <w:tr>
        <w:trPr>
          <w:trHeight w:val="424"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color w:val="000000"/>
                <w:szCs w:val="21"/>
              </w:rPr>
            </w:pPr>
            <w:r>
              <w:rPr>
                <w:rFonts w:cs="宋体" w:ascii="SimHei" w:hAnsi="SimHei" w:eastAsia="黑体"/>
                <w:bCs/>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24"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37"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24"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24"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24"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24"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24"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37"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37"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37"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37"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37"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r>
        <w:trPr>
          <w:trHeight w:val="437" w:hRule="atLeast"/>
        </w:trPr>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8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c>
          <w:tcPr>
            <w:tcW w:w="1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color w:val="000000"/>
                <w:szCs w:val="21"/>
              </w:rPr>
            </w:pPr>
            <w:r>
              <w:rPr>
                <w:rFonts w:cs="宋体" w:ascii="SimHei" w:hAnsi="SimHei" w:eastAsia="黑体"/>
                <w:color w:val="000000"/>
                <w:szCs w:val="21"/>
              </w:rPr>
            </w:r>
          </w:p>
        </w:tc>
      </w:tr>
    </w:tbl>
    <w:p>
      <w:pPr>
        <w:pStyle w:val="Normal"/>
        <w:spacing w:lineRule="auto" w:line="360"/>
        <w:rPr>
          <w:b/>
          <w:b/>
          <w:sz w:val="24"/>
        </w:rPr>
      </w:pPr>
      <w:r>
        <w:rPr>
          <w:rFonts w:ascii="SimHei" w:hAnsi="SimHei" w:eastAsia="黑体"/>
          <w:b/>
          <w:sz w:val="24"/>
        </w:rPr>
      </w:r>
    </w:p>
    <w:p>
      <w:pPr>
        <w:pStyle w:val="Normal"/>
        <w:rPr>
          <w:b/>
          <w:b/>
          <w:sz w:val="24"/>
        </w:rPr>
      </w:pPr>
      <w:r>
        <w:rPr>
          <w:rFonts w:ascii="SimHei" w:hAnsi="SimHei" w:eastAsia="黑体"/>
          <w:b/>
          <w:sz w:val="24"/>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sectPr>
      <w:footerReference w:type="default" r:id="rId3"/>
      <w:type w:val="nextPage"/>
      <w:pgSz w:w="11906" w:h="16838"/>
      <w:pgMar w:left="1620" w:right="1286" w:header="0" w:top="1440" w:footer="992" w:bottom="1440"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宋体">
    <w:charset w:val="86"/>
    <w:family w:val="auto"/>
    <w:pitch w:val="default"/>
  </w:font>
  <w:font w:name="Wingdings">
    <w:charset w:val="02"/>
    <w:family w:val="auto"/>
    <w:pitch w:val="default"/>
  </w:font>
  <w:font w:name="Times New Roman">
    <w:charset w:val="00" w:characterSet="windows-1252"/>
    <w:family w:val="roman"/>
    <w:pitch w:val="default"/>
  </w:font>
  <w:font w:name="Liberation Sans">
    <w:altName w:val="Arial"/>
    <w:charset w:val="01" w:characterSet="utf-8"/>
    <w:family w:val="swiss"/>
    <w:pitch w:val="variable"/>
  </w:font>
  <w:font w:name="华文中宋">
    <w:charset w:val="86"/>
    <w:family w:val="auto"/>
    <w:pitch w:val="default"/>
  </w:font>
  <w:font w:name="黑体">
    <w:charset w:val="86"/>
    <w:family w:val="auto"/>
    <w:pitch w:val="default"/>
  </w:font>
  <w:font w:name="仿宋_GB2312">
    <w:charset w:val="86"/>
    <w:family w:val="auto"/>
    <w:pitch w:val="default"/>
  </w:font>
  <w:font w:name="华文宋体">
    <w:charset w:val="86"/>
    <w:family w:val="auto"/>
    <w:pitch w:val="default"/>
  </w:font>
  <w:font w:name="华文楷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第</w:t>
    </w:r>
    <w:r>
      <w:rPr>
        <w:rFonts w:eastAsia="Times New Roman"/>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76</w:t>
    </w:r>
    <w:r>
      <w:rPr>
        <w:kern w:val="0"/>
        <w:szCs w:val="21"/>
      </w:rPr>
      <w:fldChar w:fldCharType="end"/>
    </w:r>
    <w:r>
      <w:rPr>
        <w:rFonts w:eastAsia="Times New Roman"/>
        <w:kern w:val="0"/>
        <w:szCs w:val="21"/>
      </w:rPr>
      <w:t xml:space="preserve"> </w:t>
    </w:r>
    <w:r>
      <w:rPr>
        <w:kern w:val="0"/>
        <w:szCs w:val="21"/>
      </w:rPr>
      <w:t>页</w:t>
    </w:r>
    <w:r>
      <w:rPr>
        <w:rFonts w:eastAsia="Times New Roman"/>
        <w:kern w:val="0"/>
        <w:szCs w:val="21"/>
      </w:rPr>
      <w:t xml:space="preserve"> </w:t>
    </w:r>
    <w:r>
      <w:rPr>
        <w:kern w:val="0"/>
        <w:szCs w:val="21"/>
      </w:rPr>
      <w:t>共</w:t>
    </w:r>
    <w:r>
      <w:rPr>
        <w:rFonts w:eastAsia="Times New Roman"/>
        <w:kern w:val="0"/>
        <w:szCs w:val="21"/>
      </w:rPr>
      <w:t xml:space="preserve"> </w:t>
    </w:r>
    <w:r>
      <w:rPr>
        <w:kern w:val="0"/>
        <w:szCs w:val="21"/>
      </w:rPr>
      <w:fldChar w:fldCharType="begin"/>
    </w:r>
    <w:r>
      <w:rPr>
        <w:kern w:val="0"/>
        <w:szCs w:val="21"/>
      </w:rPr>
      <w:instrText> NUMPAGES \* ARABIC </w:instrText>
    </w:r>
    <w:r>
      <w:rPr>
        <w:kern w:val="0"/>
        <w:szCs w:val="21"/>
      </w:rPr>
      <w:fldChar w:fldCharType="separate"/>
    </w:r>
    <w:r>
      <w:rPr>
        <w:kern w:val="0"/>
        <w:szCs w:val="21"/>
      </w:rPr>
      <w:t>76</w:t>
    </w:r>
    <w:r>
      <w:rPr>
        <w:kern w:val="0"/>
        <w:szCs w:val="21"/>
      </w:rPr>
      <w:fldChar w:fldCharType="end"/>
    </w:r>
    <w:r>
      <w:rPr>
        <w:rFonts w:eastAsia="Times New Roman"/>
        <w:kern w:val="0"/>
        <w:szCs w:val="21"/>
      </w:rPr>
      <w:t xml:space="preserve"> </w:t>
    </w:r>
    <w:r>
      <w:rPr>
        <w:kern w:val="0"/>
        <w:szCs w:val="21"/>
      </w:rPr>
      <w:t>页</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条"/>
      <w:lvlJc w:val="start"/>
      <w:pPr>
        <w:tabs>
          <w:tab w:val="num" w:pos="0"/>
        </w:tabs>
        <w:ind w:start="420" w:hanging="420"/>
      </w:pPr>
      <w:rPr/>
    </w:lvl>
    <w:lvl w:ilvl="1">
      <w:start w:val="1"/>
      <w:numFmt w:val="decimal"/>
      <w:lvlText w:val="%2、"/>
      <w:lvlJc w:val="start"/>
      <w:pPr>
        <w:tabs>
          <w:tab w:val="num" w:pos="0"/>
        </w:tabs>
        <w:ind w:start="780" w:hanging="36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5"/>
      <w:numFmt w:val="decimal"/>
      <w:lvlText w:val="%1"/>
      <w:lvlJc w:val="start"/>
      <w:pPr>
        <w:tabs>
          <w:tab w:val="num" w:pos="0"/>
        </w:tabs>
        <w:ind w:start="900" w:hanging="480"/>
      </w:pPr>
      <w:rPr/>
    </w:lvl>
    <w:lvl w:ilvl="1">
      <w:start w:val="1"/>
      <w:numFmt w:val="lowerLetter"/>
      <w:lvlText w:val="%2)"/>
      <w:lvlJc w:val="start"/>
      <w:pPr>
        <w:tabs>
          <w:tab w:val="num" w:pos="0"/>
        </w:tabs>
        <w:ind w:start="1260" w:hanging="420"/>
      </w:pPr>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4">
    <w:lvl w:ilvl="0">
      <w:start w:val="1"/>
      <w:numFmt w:val="lowerLetter"/>
      <w:lvlText w:val="%1"/>
      <w:lvlJc w:val="start"/>
      <w:pPr>
        <w:tabs>
          <w:tab w:val="num" w:pos="0"/>
        </w:tabs>
        <w:ind w:start="1440" w:hanging="420"/>
      </w:pPr>
      <w:rPr/>
    </w:lvl>
    <w:lvl w:ilvl="1">
      <w:start w:val="1"/>
      <w:numFmt w:val="lowerLetter"/>
      <w:lvlText w:val="%2)"/>
      <w:lvlJc w:val="start"/>
      <w:pPr>
        <w:tabs>
          <w:tab w:val="num" w:pos="0"/>
        </w:tabs>
        <w:ind w:start="1260" w:hanging="420"/>
      </w:pPr>
      <w:rPr>
        <w:sz w:val="24"/>
        <w:szCs w:val="18"/>
        <w:rFonts w:ascii="宋体" w:hAnsi="宋体" w:cs="Tahoma"/>
      </w:rPr>
    </w:lvl>
    <w:lvl w:ilvl="2">
      <w:start w:val="1"/>
      <w:numFmt w:val="lowerRoman"/>
      <w:lvlText w:val="%3."/>
      <w:lvlJc w:val="end"/>
      <w:pPr>
        <w:tabs>
          <w:tab w:val="num" w:pos="0"/>
        </w:tabs>
        <w:ind w:start="1680" w:hanging="420"/>
      </w:pPr>
      <w:rPr/>
    </w:lvl>
    <w:lvl w:ilvl="3">
      <w:start w:val="1"/>
      <w:numFmt w:val="decimal"/>
      <w:lvlText w:val="%4."/>
      <w:lvlJc w:val="start"/>
      <w:pPr>
        <w:tabs>
          <w:tab w:val="num" w:pos="0"/>
        </w:tabs>
        <w:ind w:start="2100" w:hanging="420"/>
      </w:pPr>
      <w:rPr/>
    </w:lvl>
    <w:lvl w:ilvl="4">
      <w:start w:val="1"/>
      <w:numFmt w:val="lowerLetter"/>
      <w:lvlText w:val="%5)"/>
      <w:lvlJc w:val="start"/>
      <w:pPr>
        <w:tabs>
          <w:tab w:val="num" w:pos="0"/>
        </w:tabs>
        <w:ind w:start="2520" w:hanging="420"/>
      </w:pPr>
      <w:rPr/>
    </w:lvl>
    <w:lvl w:ilvl="5">
      <w:start w:val="1"/>
      <w:numFmt w:val="lowerRoman"/>
      <w:lvlText w:val="%6."/>
      <w:lvlJc w:val="end"/>
      <w:pPr>
        <w:tabs>
          <w:tab w:val="num" w:pos="0"/>
        </w:tabs>
        <w:ind w:start="2940" w:hanging="420"/>
      </w:pPr>
      <w:rPr/>
    </w:lvl>
    <w:lvl w:ilvl="6">
      <w:start w:val="1"/>
      <w:numFmt w:val="decimal"/>
      <w:lvlText w:val="%7."/>
      <w:lvlJc w:val="start"/>
      <w:pPr>
        <w:tabs>
          <w:tab w:val="num" w:pos="0"/>
        </w:tabs>
        <w:ind w:start="3360" w:hanging="420"/>
      </w:pPr>
      <w:rPr/>
    </w:lvl>
    <w:lvl w:ilvl="7">
      <w:start w:val="1"/>
      <w:numFmt w:val="lowerLetter"/>
      <w:lvlText w:val="%8)"/>
      <w:lvlJc w:val="start"/>
      <w:pPr>
        <w:tabs>
          <w:tab w:val="num" w:pos="0"/>
        </w:tabs>
        <w:ind w:start="3780" w:hanging="420"/>
      </w:pPr>
      <w:rPr/>
    </w:lvl>
    <w:lvl w:ilvl="8">
      <w:start w:val="1"/>
      <w:numFmt w:val="lowerRoman"/>
      <w:lvlText w:val="%9."/>
      <w:lvlJc w:val="end"/>
      <w:pPr>
        <w:tabs>
          <w:tab w:val="num" w:pos="0"/>
        </w:tabs>
        <w:ind w:start="4200" w:hanging="420"/>
      </w:pPr>
      <w:rPr/>
    </w:lvl>
  </w:abstractNum>
  <w:abstractNum w:abstractNumId="5">
    <w:lvl w:ilvl="0">
      <w:start w:val="1"/>
      <w:numFmt w:val="lowerLetter"/>
      <w:lvlText w:val="%1"/>
      <w:lvlJc w:val="start"/>
      <w:pPr>
        <w:tabs>
          <w:tab w:val="num" w:pos="0"/>
        </w:tabs>
        <w:ind w:start="10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lowerLetter"/>
      <w:lvlText w:val="%1)"/>
      <w:lvlJc w:val="start"/>
      <w:pPr>
        <w:tabs>
          <w:tab w:val="num" w:pos="0"/>
        </w:tabs>
        <w:ind w:start="900" w:hanging="420"/>
      </w:pPr>
      <w:rPr/>
    </w:lvl>
    <w:lvl w:ilvl="1">
      <w:start w:val="1"/>
      <w:numFmt w:val="bullet"/>
      <w:lvlText w:val=""/>
      <w:lvlJc w:val="start"/>
      <w:pPr>
        <w:tabs>
          <w:tab w:val="num" w:pos="0"/>
        </w:tabs>
        <w:ind w:start="1320" w:hanging="420"/>
      </w:pPr>
      <w:rPr>
        <w:rFonts w:ascii="Wingdings" w:hAnsi="Wingdings" w:cs="Wingdings" w:hint="default"/>
      </w:rPr>
    </w:lvl>
    <w:lvl w:ilvl="2">
      <w:start w:val="1"/>
      <w:numFmt w:val="bullet"/>
      <w:lvlText w:val=""/>
      <w:lvlJc w:val="start"/>
      <w:pPr>
        <w:tabs>
          <w:tab w:val="num" w:pos="0"/>
        </w:tabs>
        <w:ind w:start="1740" w:hanging="420"/>
      </w:pPr>
      <w:rPr>
        <w:rFonts w:ascii="Wingdings" w:hAnsi="Wingdings" w:cs="Wingdings" w:hint="default"/>
      </w:rPr>
    </w:lvl>
    <w:lvl w:ilvl="3">
      <w:start w:val="1"/>
      <w:numFmt w:val="bullet"/>
      <w:lvlText w:val=""/>
      <w:lvlJc w:val="start"/>
      <w:pPr>
        <w:tabs>
          <w:tab w:val="num" w:pos="0"/>
        </w:tabs>
        <w:ind w:start="2160" w:hanging="420"/>
      </w:pPr>
      <w:rPr>
        <w:rFonts w:ascii="Wingdings" w:hAnsi="Wingdings" w:cs="Wingdings" w:hint="default"/>
      </w:rPr>
    </w:lvl>
    <w:lvl w:ilvl="4">
      <w:start w:val="1"/>
      <w:numFmt w:val="bullet"/>
      <w:lvlText w:val=""/>
      <w:lvlJc w:val="start"/>
      <w:pPr>
        <w:tabs>
          <w:tab w:val="num" w:pos="0"/>
        </w:tabs>
        <w:ind w:start="2580" w:hanging="420"/>
      </w:pPr>
      <w:rPr>
        <w:rFonts w:ascii="Wingdings" w:hAnsi="Wingdings" w:cs="Wingdings" w:hint="default"/>
      </w:rPr>
    </w:lvl>
    <w:lvl w:ilvl="5">
      <w:start w:val="1"/>
      <w:numFmt w:val="bullet"/>
      <w:lvlText w:val=""/>
      <w:lvlJc w:val="start"/>
      <w:pPr>
        <w:tabs>
          <w:tab w:val="num" w:pos="0"/>
        </w:tabs>
        <w:ind w:start="3000" w:hanging="420"/>
      </w:pPr>
      <w:rPr>
        <w:rFonts w:ascii="Wingdings" w:hAnsi="Wingdings" w:cs="Wingdings" w:hint="default"/>
      </w:rPr>
    </w:lvl>
    <w:lvl w:ilvl="6">
      <w:start w:val="1"/>
      <w:numFmt w:val="bullet"/>
      <w:lvlText w:val=""/>
      <w:lvlJc w:val="start"/>
      <w:pPr>
        <w:tabs>
          <w:tab w:val="num" w:pos="0"/>
        </w:tabs>
        <w:ind w:start="3420" w:hanging="420"/>
      </w:pPr>
      <w:rPr>
        <w:rFonts w:ascii="Wingdings" w:hAnsi="Wingdings" w:cs="Wingdings" w:hint="default"/>
      </w:rPr>
    </w:lvl>
    <w:lvl w:ilvl="7">
      <w:start w:val="1"/>
      <w:numFmt w:val="bullet"/>
      <w:lvlText w:val=""/>
      <w:lvlJc w:val="start"/>
      <w:pPr>
        <w:tabs>
          <w:tab w:val="num" w:pos="0"/>
        </w:tabs>
        <w:ind w:start="3840" w:hanging="420"/>
      </w:pPr>
      <w:rPr>
        <w:rFonts w:ascii="Wingdings" w:hAnsi="Wingdings" w:cs="Wingdings" w:hint="default"/>
      </w:rPr>
    </w:lvl>
    <w:lvl w:ilvl="8">
      <w:start w:val="1"/>
      <w:numFmt w:val="bullet"/>
      <w:lvlText w:val=""/>
      <w:lvlJc w:val="start"/>
      <w:pPr>
        <w:tabs>
          <w:tab w:val="num" w:pos="0"/>
        </w:tabs>
        <w:ind w:start="4260" w:hanging="420"/>
      </w:pPr>
      <w:rPr>
        <w:rFonts w:ascii="Wingdings" w:hAnsi="Wingdings" w:cs="Wingdings" w:hint="default"/>
      </w:rPr>
    </w:lvl>
  </w:abstractNum>
  <w:abstractNum w:abstractNumId="7">
    <w:lvl w:ilvl="0">
      <w:start w:val="3"/>
      <w:numFmt w:val="chineseCountingThousand"/>
      <w:suff w:val="space"/>
      <w:lvlText w:val="第%1章"/>
      <w:lvlJc w:val="start"/>
      <w:pPr>
        <w:tabs>
          <w:tab w:val="num" w:pos="0"/>
        </w:tabs>
        <w:ind w:start="0" w:hanging="0"/>
      </w:pPr>
      <w:rPr/>
    </w:lvl>
  </w:abstractNum>
  <w:abstractNum w:abstractNumId="8">
    <w:lvl w:ilvl="0">
      <w:start w:val="1"/>
      <w:numFmt w:val="chineseCountingThousand"/>
      <w:suff w:val="space"/>
      <w:lvlText w:val="第%1章"/>
      <w:lvlJc w:val="start"/>
      <w:pPr>
        <w:tabs>
          <w:tab w:val="num" w:pos="0"/>
        </w:tabs>
        <w:ind w:start="0" w:hanging="0"/>
      </w:pPr>
      <w:rPr/>
    </w:lvl>
  </w:abstractNum>
  <w:abstractNum w:abstractNumId="9">
    <w:lvl w:ilvl="0">
      <w:start w:val="4"/>
      <w:numFmt w:val="chineseCountingThousand"/>
      <w:suff w:val="space"/>
      <w:lvlText w:val="第%1节"/>
      <w:lvlJc w:val="start"/>
      <w:pPr>
        <w:tabs>
          <w:tab w:val="num" w:pos="0"/>
        </w:tabs>
        <w:ind w:start="0" w:hanging="0"/>
      </w:pPr>
      <w:rPr/>
    </w:lvl>
  </w:abstractNum>
  <w:abstractNum w:abstractNumId="10">
    <w:lvl w:ilvl="0">
      <w:start w:val="5"/>
      <w:numFmt w:val="chineseCountingThousand"/>
      <w:suff w:val="space"/>
      <w:lvlText w:val="第%1节"/>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outlineLvl w:val="0"/>
    </w:pPr>
    <w:rPr>
      <w:b/>
      <w:bCs/>
      <w:kern w:val="2"/>
      <w:sz w:val="28"/>
      <w:szCs w:val="44"/>
    </w:rPr>
  </w:style>
  <w:style w:type="paragraph" w:styleId="Heading2">
    <w:name w:val="Heading 2"/>
    <w:basedOn w:val="Normal"/>
    <w:next w:val="Normal"/>
    <w:qFormat/>
    <w:pPr>
      <w:keepNext w:val="true"/>
      <w:keepLines/>
      <w:numPr>
        <w:ilvl w:val="1"/>
        <w:numId w:val="1"/>
      </w:numPr>
      <w:spacing w:lineRule="auto" w:line="415"/>
      <w:outlineLvl w:val="1"/>
    </w:pPr>
    <w:rPr>
      <w:rFonts w:ascii="Arial" w:hAnsi="Arial" w:eastAsia="黑体" w:cs="Arial"/>
      <w:bCs/>
      <w:kern w:val="2"/>
      <w:sz w:val="28"/>
      <w:szCs w:val="32"/>
      <w:lang w:val="en-US" w:eastAsia="zh-CN" w:bidi="ar-SA"/>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rFonts w:ascii="宋体" w:hAnsi="宋体" w:cs="Tahoma"/>
      <w:sz w:val="24"/>
      <w:szCs w:val="18"/>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Style11">
    <w:name w:val="默认段落字体"/>
    <w:qFormat/>
    <w:rPr/>
  </w:style>
  <w:style w:type="character" w:styleId="InternetLink">
    <w:name w:val="Hyperlink"/>
    <w:basedOn w:val="Style11"/>
    <w:rPr>
      <w:color w:val="0000FF"/>
      <w:u w:val="single"/>
    </w:rPr>
  </w:style>
  <w:style w:type="character" w:styleId="Fontgreen1">
    <w:name w:val="font-green1"/>
    <w:basedOn w:val="Style11"/>
    <w:qFormat/>
    <w:rPr>
      <w:rFonts w:ascii="Times New Roman" w:hAnsi="Times New Roman" w:cs="Times New Roman"/>
      <w:strike w:val="false"/>
      <w:dstrike w:val="false"/>
      <w:color w:val="007B84"/>
      <w:sz w:val="18"/>
      <w:szCs w:val="18"/>
      <w:u w:val="none"/>
    </w:rPr>
  </w:style>
  <w:style w:type="character" w:styleId="StrongEmphasis">
    <w:name w:val="Strong Emphasis"/>
    <w:basedOn w:val="Style11"/>
    <w:qFormat/>
    <w:rPr>
      <w:b/>
      <w:bCs/>
    </w:rPr>
  </w:style>
  <w:style w:type="character" w:styleId="2Char">
    <w:name w:val="标题 2 Char"/>
    <w:basedOn w:val="Style11"/>
    <w:qFormat/>
    <w:rPr>
      <w:rFonts w:ascii="Arial" w:hAnsi="Arial" w:eastAsia="黑体" w:cs="Arial"/>
      <w:bCs/>
      <w:kern w:val="2"/>
      <w:sz w:val="28"/>
      <w:szCs w:val="32"/>
      <w:lang w:val="en-US" w:eastAsia="zh-CN" w:bidi="ar-SA"/>
    </w:rPr>
  </w:style>
  <w:style w:type="character" w:styleId="PageNumber">
    <w:name w:val="Page Number"/>
    <w:basedOn w:val="Style11"/>
    <w:rPr/>
  </w:style>
  <w:style w:type="character" w:styleId="Style12">
    <w:name w:val="批注引用"/>
    <w:basedOn w:val="Style11"/>
    <w:qFormat/>
    <w:rPr>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exact" w:line="120"/>
      <w:jc w:val="center"/>
    </w:pPr>
    <w:rPr>
      <w:sz w:val="1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10015">
    <w:name w:val="样式 标题 1 + 华文中宋 小四 非加粗 段前: 0 磅 段后: 0 磅 行距: 1.5 倍行距"/>
    <w:basedOn w:val="Heading2"/>
    <w:next w:val="Heading2"/>
    <w:qFormat/>
    <w:pPr>
      <w:numPr>
        <w:ilvl w:val="0"/>
        <w:numId w:val="2"/>
      </w:numPr>
      <w:tabs>
        <w:tab w:val="left" w:pos="420" w:leader="none"/>
      </w:tabs>
      <w:spacing w:lineRule="auto" w:line="360"/>
    </w:pPr>
    <w:rPr>
      <w:rFonts w:ascii="华文中宋" w:hAnsi="华文中宋" w:eastAsia="华文中宋" w:cs="宋体"/>
      <w:bCs w:val="false"/>
      <w:sz w:val="24"/>
      <w:szCs w:val="20"/>
    </w:rPr>
  </w:style>
  <w:style w:type="paragraph" w:styleId="Contents7">
    <w:name w:val="TOC 7"/>
    <w:basedOn w:val="Normal"/>
    <w:next w:val="Normal"/>
    <w:pPr>
      <w:ind w:start="1260" w:hanging="0"/>
      <w:jc w:val="start"/>
    </w:pPr>
    <w:rPr>
      <w:sz w:val="18"/>
      <w:szCs w:val="18"/>
    </w:rPr>
  </w:style>
  <w:style w:type="paragraph" w:styleId="Style13">
    <w:name w:val="批注文字"/>
    <w:basedOn w:val="Normal"/>
    <w:qFormat/>
    <w:pPr>
      <w:jc w:val="start"/>
    </w:pPr>
    <w:rPr/>
  </w:style>
  <w:style w:type="paragraph" w:styleId="Style14">
    <w:name w:val="批注主题"/>
    <w:basedOn w:val="Style13"/>
    <w:next w:val="Style13"/>
    <w:qFormat/>
    <w:pPr/>
    <w:rPr>
      <w:b/>
      <w:bCs/>
    </w:rPr>
  </w:style>
  <w:style w:type="paragraph" w:styleId="Contents6">
    <w:name w:val="TOC 6"/>
    <w:basedOn w:val="Normal"/>
    <w:next w:val="Normal"/>
    <w:pPr>
      <w:ind w:start="1050" w:hanging="0"/>
      <w:jc w:val="start"/>
    </w:pPr>
    <w:rPr>
      <w:sz w:val="18"/>
      <w:szCs w:val="18"/>
    </w:rPr>
  </w:style>
  <w:style w:type="paragraph" w:styleId="2">
    <w:name w:val="正文文本 2"/>
    <w:basedOn w:val="Normal"/>
    <w:qFormat/>
    <w:pPr>
      <w:spacing w:lineRule="auto" w:line="480" w:before="0" w:after="120"/>
    </w:pPr>
    <w:rPr/>
  </w:style>
  <w:style w:type="paragraph" w:styleId="Contents9">
    <w:name w:val="TOC 9"/>
    <w:basedOn w:val="Normal"/>
    <w:next w:val="Normal"/>
    <w:pPr>
      <w:ind w:start="1680" w:hanging="0"/>
      <w:jc w:val="star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8">
    <w:name w:val="TOC 8"/>
    <w:basedOn w:val="Normal"/>
    <w:next w:val="Normal"/>
    <w:pPr>
      <w:ind w:start="1470" w:hanging="0"/>
      <w:jc w:val="start"/>
    </w:pPr>
    <w:rPr>
      <w:sz w:val="18"/>
      <w:szCs w:val="18"/>
    </w:rPr>
  </w:style>
  <w:style w:type="paragraph" w:styleId="Contents3">
    <w:name w:val="TOC 3"/>
    <w:basedOn w:val="Normal"/>
    <w:next w:val="Normal"/>
    <w:pPr>
      <w:ind w:start="420" w:hanging="0"/>
      <w:jc w:val="start"/>
    </w:pPr>
    <w:rPr>
      <w:i/>
      <w:iCs/>
      <w:sz w:val="20"/>
      <w:szCs w:val="20"/>
    </w:rPr>
  </w:style>
  <w:style w:type="paragraph" w:styleId="Style15">
    <w:name w:val="文本块"/>
    <w:basedOn w:val="Normal"/>
    <w:qFormat/>
    <w:pPr>
      <w:widowControl/>
      <w:spacing w:lineRule="auto" w:line="480"/>
      <w:ind w:start="460" w:end="630" w:hanging="0"/>
      <w:jc w:val="start"/>
    </w:pPr>
    <w:rPr>
      <w:kern w:val="0"/>
      <w:sz w:val="20"/>
      <w:szCs w:val="20"/>
    </w:rPr>
  </w:style>
  <w:style w:type="paragraph" w:styleId="3">
    <w:name w:val="正文文本 3"/>
    <w:basedOn w:val="Normal"/>
    <w:qFormat/>
    <w:pPr>
      <w:spacing w:before="0" w:after="120"/>
    </w:pPr>
    <w:rPr>
      <w:sz w:val="16"/>
      <w:szCs w:val="16"/>
    </w:rPr>
  </w:style>
  <w:style w:type="paragraph" w:styleId="21">
    <w:name w:val="样式 标题 2 + 黑体 小二 加粗 居中"/>
    <w:basedOn w:val="Heading2"/>
    <w:qFormat/>
    <w:pPr>
      <w:numPr>
        <w:ilvl w:val="0"/>
        <w:numId w:val="0"/>
      </w:numPr>
      <w:jc w:val="center"/>
    </w:pPr>
    <w:rPr>
      <w:rFonts w:ascii="黑体" w:hAnsi="黑体" w:cs="宋体"/>
      <w:b/>
      <w:sz w:val="32"/>
      <w:szCs w:val="20"/>
    </w:rPr>
  </w:style>
  <w:style w:type="paragraph" w:styleId="Style16">
    <w:name w:val="文档结构图"/>
    <w:basedOn w:val="Normal"/>
    <w:qFormat/>
    <w:pPr>
      <w:shd w:fill="000080" w:val="clear"/>
    </w:pPr>
    <w:rPr/>
  </w:style>
  <w:style w:type="paragraph" w:styleId="Style17">
    <w:name w:val="普通(网站)"/>
    <w:basedOn w:val="Normal"/>
    <w:qFormat/>
    <w:pPr>
      <w:widowControl/>
      <w:spacing w:before="280" w:after="280"/>
      <w:jc w:val="start"/>
    </w:pPr>
    <w:rPr>
      <w:rFonts w:ascii="宋体" w:hAnsi="宋体" w:cs="宋体"/>
      <w:color w:val="000000"/>
      <w:kern w:val="0"/>
      <w:sz w:val="24"/>
    </w:rPr>
  </w:style>
  <w:style w:type="paragraph" w:styleId="Contents2">
    <w:name w:val="TOC 2"/>
    <w:basedOn w:val="Normal"/>
    <w:next w:val="Normal"/>
    <w:pPr>
      <w:ind w:start="210" w:hanging="0"/>
      <w:jc w:val="start"/>
    </w:pPr>
    <w:rPr>
      <w:smallCaps/>
      <w:sz w:val="20"/>
      <w:szCs w:val="20"/>
    </w:rPr>
  </w:style>
  <w:style w:type="paragraph" w:styleId="Contents1">
    <w:name w:val="TOC 1"/>
    <w:basedOn w:val="Normal"/>
    <w:next w:val="Normal"/>
    <w:pPr>
      <w:spacing w:before="120" w:after="120"/>
      <w:jc w:val="start"/>
    </w:pPr>
    <w:rPr>
      <w:b/>
      <w:bCs/>
      <w:caps/>
      <w:sz w:val="20"/>
      <w:szCs w:val="20"/>
    </w:rPr>
  </w:style>
  <w:style w:type="paragraph" w:styleId="TextBodyIndent">
    <w:name w:val="Body Text Indent"/>
    <w:basedOn w:val="Normal"/>
    <w:pPr>
      <w:tabs>
        <w:tab w:val="clear" w:pos="420"/>
        <w:tab w:val="left" w:pos="180" w:leader="none"/>
        <w:tab w:val="left" w:pos="720" w:leader="none"/>
      </w:tabs>
      <w:ind w:firstLine="630"/>
    </w:pPr>
    <w:rPr>
      <w:szCs w:val="20"/>
    </w:rPr>
  </w:style>
  <w:style w:type="paragraph" w:styleId="Contents4">
    <w:name w:val="TOC 4"/>
    <w:basedOn w:val="Normal"/>
    <w:next w:val="Normal"/>
    <w:pPr>
      <w:ind w:start="630" w:hanging="0"/>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批注框文本"/>
    <w:basedOn w:val="Normal"/>
    <w:qFormat/>
    <w:pPr/>
    <w:rPr>
      <w:sz w:val="18"/>
      <w:szCs w:val="18"/>
    </w:rPr>
  </w:style>
  <w:style w:type="paragraph" w:styleId="Style19">
    <w:name w:val="日期"/>
    <w:basedOn w:val="Normal"/>
    <w:next w:val="Normal"/>
    <w:qFormat/>
    <w:pPr>
      <w:ind w:start="100" w:hanging="0"/>
    </w:pPr>
    <w:rPr/>
  </w:style>
  <w:style w:type="paragraph" w:styleId="Contents5">
    <w:name w:val="TOC 5"/>
    <w:basedOn w:val="Normal"/>
    <w:next w:val="Normal"/>
    <w:pPr>
      <w:ind w:start="840" w:hanging="0"/>
      <w:jc w:val="start"/>
    </w:pPr>
    <w:rPr>
      <w:sz w:val="18"/>
      <w:szCs w:val="18"/>
    </w:rPr>
  </w:style>
  <w:style w:type="paragraph" w:styleId="31">
    <w:name w:val="正文文本缩进 3"/>
    <w:basedOn w:val="Normal"/>
    <w:qFormat/>
    <w:pPr>
      <w:spacing w:lineRule="exact" w:line="400"/>
      <w:ind w:firstLine="401"/>
      <w:jc w:val="start"/>
    </w:pPr>
    <w:rPr>
      <w:rFonts w:ascii="宋体" w:hAnsi="宋体" w:cs="宋体"/>
      <w:color w:val="000000"/>
      <w:szCs w:val="21"/>
    </w:rPr>
  </w:style>
  <w:style w:type="paragraph" w:styleId="22">
    <w:name w:val="正文文本缩进 2"/>
    <w:basedOn w:val="Normal"/>
    <w:qFormat/>
    <w:pPr>
      <w:ind w:start="3417" w:hanging="2157"/>
    </w:pPr>
    <w:rPr/>
  </w:style>
  <w:style w:type="paragraph" w:styleId="P0">
    <w:name w:val="p0"/>
    <w:basedOn w:val="Normal"/>
    <w:qFormat/>
    <w:pPr>
      <w:widowControl/>
    </w:pPr>
    <w:rPr>
      <w:kern w:val="0"/>
      <w:szCs w:val="21"/>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2013-01-22T11:22:00Z</dcterms:created>
  <dc:creator>user</dc:creator>
  <dc:description/>
  <dc:language>en-US</dc:language>
  <cp:lastModifiedBy>Administrator</cp:lastModifiedBy>
  <dcterms:modified xsi:type="dcterms:W3CDTF">2014-10-23T16:45:56Z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