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3AE" w:rsidRPr="005703AE" w:rsidRDefault="005703AE" w:rsidP="005703AE">
      <w:pPr>
        <w:widowControl/>
        <w:spacing w:line="502" w:lineRule="atLeast"/>
        <w:jc w:val="center"/>
        <w:outlineLvl w:val="0"/>
        <w:rPr>
          <w:rFonts w:ascii="Tahoma" w:eastAsia="宋体" w:hAnsi="Tahoma" w:cs="Tahoma"/>
          <w:b/>
          <w:bCs/>
          <w:color w:val="333333"/>
          <w:kern w:val="36"/>
          <w:sz w:val="40"/>
          <w:szCs w:val="40"/>
        </w:rPr>
      </w:pPr>
      <w:r w:rsidRPr="005703AE">
        <w:rPr>
          <w:rFonts w:ascii="SimHei" w:eastAsia="黑体" w:hAnsi="SimHei" w:cs="Tahoma"/>
          <w:b/>
          <w:bCs/>
          <w:color w:val="333333"/>
          <w:kern w:val="36"/>
          <w:sz w:val="40"/>
          <w:szCs w:val="40"/>
        </w:rPr>
        <w:t>学校员工手册范本最新</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目录</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第一章　学校简介与章程</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第二章　教职工的聘用与考核</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第三章　教职工的奖惩及其待遇</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第四章　教职员工考勤制度</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第五章　教职员工的工作环境</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第六章　修正</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第一章　学校简介与章程</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（略）</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第二章　教职工的聘任与考核</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第一节　员工聘用</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无论各种国籍、宗教的男女员工，只要是工作岗位的合适人选，学校均提供公平的聘用机会。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第二节　员工类别</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学校按员工的工作性质不同将员工分为两类。</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一、行政后勤人员（非教师）</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即按工作职责年度计薪的人员。</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二、教师</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即结构工资计薪的人员。</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第三节　教师的招聘、转正、调动、辞退规定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一、招聘</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、根据董事会审定的编制合理地配置学校各部门的职员人数。</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、学校人事处在每年</w:t>
      </w:r>
      <w:r>
        <w:rPr>
          <w:rFonts w:ascii="SimHei" w:hAnsi="SimHei" w:cs="Tahoma" w:eastAsia="黑体"/>
          <w:color w:val="333333"/>
          <w:sz w:val="23"/>
          <w:szCs w:val="23"/>
        </w:rPr>
        <w:t>_____</w:t>
      </w:r>
      <w:r>
        <w:rPr>
          <w:rFonts w:ascii="SimHei" w:hAnsi="SimHei" w:cs="Tahoma" w:eastAsia="黑体"/>
          <w:color w:val="333333"/>
          <w:sz w:val="23"/>
          <w:szCs w:val="23"/>
        </w:rPr>
        <w:t>月份和</w:t>
      </w:r>
      <w:r>
        <w:rPr>
          <w:rFonts w:ascii="SimHei" w:hAnsi="SimHei" w:cs="Tahoma" w:eastAsia="黑体"/>
          <w:color w:val="333333"/>
          <w:sz w:val="23"/>
          <w:szCs w:val="23"/>
        </w:rPr>
        <w:t>_____</w:t>
      </w:r>
      <w:r>
        <w:rPr>
          <w:rFonts w:ascii="SimHei" w:hAnsi="SimHei" w:cs="Tahoma" w:eastAsia="黑体"/>
          <w:color w:val="333333"/>
          <w:sz w:val="23"/>
          <w:szCs w:val="23"/>
        </w:rPr>
        <w:t>月份根据编制定员内空缺岗位的情况，制定</w:t>
      </w:r>
      <w:r>
        <w:rPr>
          <w:rFonts w:ascii="SimHei" w:hAnsi="SimHei" w:cs="Tahoma" w:eastAsia="黑体"/>
          <w:color w:val="333333"/>
          <w:sz w:val="23"/>
          <w:szCs w:val="23"/>
        </w:rPr>
        <w:t>“</w:t>
      </w:r>
      <w:r>
        <w:rPr>
          <w:rFonts w:ascii="SimHei" w:hAnsi="SimHei" w:cs="Tahoma" w:eastAsia="黑体"/>
          <w:color w:val="333333"/>
          <w:sz w:val="23"/>
          <w:szCs w:val="23"/>
        </w:rPr>
        <w:t>人员招聘计划和和实施方案</w:t>
      </w:r>
      <w:r>
        <w:rPr>
          <w:rFonts w:ascii="SimHei" w:hAnsi="SimHei" w:cs="Tahoma" w:eastAsia="黑体"/>
          <w:color w:val="333333"/>
          <w:sz w:val="23"/>
          <w:szCs w:val="23"/>
        </w:rPr>
        <w:t>”</w:t>
      </w:r>
      <w:r>
        <w:rPr>
          <w:rFonts w:ascii="SimHei" w:hAnsi="SimHei" w:cs="Tahoma" w:eastAsia="黑体"/>
          <w:color w:val="333333"/>
          <w:sz w:val="23"/>
          <w:szCs w:val="23"/>
        </w:rPr>
        <w:t>，报学校领导审核，某集团人事行政部备案。通过后，按此计划实施招聘工作。</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3</w:t>
      </w:r>
      <w:r>
        <w:rPr>
          <w:rFonts w:ascii="SimHei" w:hAnsi="SimHei" w:cs="Tahoma" w:eastAsia="黑体"/>
          <w:color w:val="333333"/>
          <w:sz w:val="23"/>
          <w:szCs w:val="23"/>
        </w:rPr>
        <w:t>、计划外的招聘（临时招聘），由用人部门根据实际情况，填写《人员增加申请表》，送交学校人事处。人事处根据编制标准对所提申请进行审核，并报学校领导批准。对于超出编制标准而确实急需招聘的职位，某集团人事行政部审核。</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4</w:t>
      </w:r>
      <w:r>
        <w:rPr>
          <w:rFonts w:ascii="SimHei" w:hAnsi="SimHei" w:cs="Tahoma" w:eastAsia="黑体"/>
          <w:color w:val="333333"/>
          <w:sz w:val="23"/>
          <w:szCs w:val="23"/>
        </w:rPr>
        <w:t>、招聘广告由人事处提出书面申请，申请应包括实施这项广告计划的主要目的、方案（时间、媒体、规格），经费预算。如超出年度财务预算还必须报总部财务审计部追加费用，由董事长审批。原则上，每年度招聘广告费不得突破预算。</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5</w:t>
      </w:r>
      <w:r>
        <w:rPr>
          <w:rFonts w:ascii="SimHei" w:hAnsi="SimHei" w:cs="Tahoma" w:eastAsia="黑体"/>
          <w:color w:val="333333"/>
          <w:sz w:val="23"/>
          <w:szCs w:val="23"/>
        </w:rPr>
        <w:t>、根据己批准的招聘广告，由人事处起草有关招聘的广告文稿，学校负责人应认真审核广告文案，以确保广告文字具有预期的号召力、吸引力、确保文字的客观性，确保达到广告投入的效果。某集团人事行政部，集团在三个工作日内给予答复或提出修改意见。</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6</w:t>
      </w:r>
      <w:r>
        <w:rPr>
          <w:rFonts w:ascii="SimHei" w:hAnsi="SimHei" w:cs="Tahoma" w:eastAsia="黑体"/>
          <w:color w:val="333333"/>
          <w:sz w:val="23"/>
          <w:szCs w:val="23"/>
        </w:rPr>
        <w:t>、所有应聘材料人事处主任必须全部认真阅读，不得轻率从事。初选入围材料不得低于全部材料的</w:t>
      </w:r>
      <w:r>
        <w:rPr>
          <w:rFonts w:ascii="SimHei" w:hAnsi="SimHei" w:cs="Tahoma" w:eastAsia="黑体"/>
          <w:color w:val="333333"/>
          <w:sz w:val="23"/>
          <w:szCs w:val="23"/>
        </w:rPr>
        <w:t>50</w:t>
      </w:r>
      <w:r>
        <w:rPr>
          <w:rFonts w:ascii="SimHei" w:hAnsi="SimHei" w:cs="Tahoma" w:eastAsia="黑体"/>
          <w:color w:val="333333"/>
          <w:sz w:val="23"/>
          <w:szCs w:val="23"/>
        </w:rPr>
        <w:t>％，入围材料应交给学校负责人共同阅读，且必须在材料上批注意见。</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在入围材料中确定面试的人选，面试数量不得低于入围的</w:t>
      </w:r>
      <w:r>
        <w:rPr>
          <w:rFonts w:ascii="SimHei" w:hAnsi="SimHei" w:cs="Tahoma" w:eastAsia="黑体"/>
          <w:color w:val="333333"/>
          <w:sz w:val="23"/>
          <w:szCs w:val="23"/>
        </w:rPr>
        <w:t>50</w:t>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7</w:t>
      </w:r>
      <w:r>
        <w:rPr>
          <w:rFonts w:ascii="SimHei" w:hAnsi="SimHei" w:cs="Tahoma" w:eastAsia="黑体"/>
          <w:color w:val="333333"/>
          <w:sz w:val="23"/>
          <w:szCs w:val="23"/>
        </w:rPr>
        <w:t>、由学校人事处组织面试工作，应试者应持有下列证件：证件（或</w:t>
      </w:r>
      <w:hyperlink r:id="rId4" w:tgtFrame="_blank" w:tooltip="户口" w:history="1">
        <w:r>
          <w:rPr>
            <w:rStyle w:val="a5"/>
            <w:rFonts w:ascii="Tahoma" w:hAnsi="Tahoma" w:cs="Tahoma"/>
            <w:color w:val="297ACC"/>
            <w:sz w:val="23"/>
            <w:szCs w:val="23"/>
          </w:rPr>
          <w:t>户口</w:t>
        </w:r>
      </w:hyperlink>
      <w:r>
        <w:rPr>
          <w:rFonts w:ascii="SimHei" w:hAnsi="SimHei" w:cs="Tahoma" w:eastAsia="黑体"/>
          <w:color w:val="333333"/>
          <w:sz w:val="23"/>
          <w:szCs w:val="23"/>
        </w:rPr>
        <w:t>证明）、学历证书、教师资格证书、职称评定证书、近照一张，并填写《求职申请表》一份。</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8</w:t>
      </w:r>
      <w:r>
        <w:rPr>
          <w:rFonts w:ascii="SimHei" w:hAnsi="SimHei" w:cs="Tahoma" w:eastAsia="黑体"/>
          <w:color w:val="333333"/>
          <w:sz w:val="23"/>
          <w:szCs w:val="23"/>
        </w:rPr>
        <w:t>、一般岗位人员由人事处会同相关部门负责人及专业人员对应聘者进行初试及复试，并将面试结果写在《求职申请表》相应栏中，主管领导应亲自参加中层领导以上人员和骨干教师的面试。某集团面试；财务等专业人才由财务总监或相关副总经理和专业人士参与面试。</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二、录用</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各级人员的录用权限为：一般人员由人事处会同有关专业部门审核，并报学校主管领导及用人单位负责人审批。如人事处与有关业务部门在录用上存在异议，由校长办公会议研究决定；中层干部由校长办公会议讨论决定（人事处主任列席）；特殊部门按规定办理。校长、副校长、校长助理由董事会决定。录用决定批在求职申请表相应栏中。</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、决定录用后，由人事处通知应聘合格者，并开具介绍信去指定医院体检。</w:t>
      </w:r>
      <w:r>
        <w:rPr>
          <w:rFonts w:ascii="SimHei" w:hAnsi="SimHei" w:cs="Tahoma" w:eastAsia="黑体"/>
          <w:color w:val="3366FF"/>
          <w:sz w:val="23"/>
          <w:szCs w:val="23"/>
        </w:rPr>
        <w:t>体检不合格，可不予聘用。</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3</w:t>
      </w:r>
      <w:r>
        <w:rPr>
          <w:rFonts w:ascii="SimHei" w:hAnsi="SimHei" w:cs="Tahoma" w:eastAsia="黑体"/>
          <w:color w:val="333333"/>
          <w:sz w:val="23"/>
          <w:szCs w:val="23"/>
        </w:rPr>
        <w:t>、新进员工需提供下列资料（出示原件）：</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1</w:t>
      </w:r>
      <w:r>
        <w:rPr>
          <w:rFonts w:ascii="SimHei" w:hAnsi="SimHei" w:cs="Tahoma" w:eastAsia="黑体"/>
          <w:color w:val="333333"/>
          <w:sz w:val="23"/>
          <w:szCs w:val="23"/>
        </w:rPr>
        <w:t>）证件原件及复印件</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2</w:t>
      </w:r>
      <w:r>
        <w:rPr>
          <w:rFonts w:ascii="SimHei" w:hAnsi="SimHei" w:cs="Tahoma" w:eastAsia="黑体"/>
          <w:color w:val="333333"/>
          <w:sz w:val="23"/>
          <w:szCs w:val="23"/>
        </w:rPr>
        <w:t>）学历及职称证书</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3</w:t>
      </w:r>
      <w:r>
        <w:rPr>
          <w:rFonts w:ascii="SimHei" w:hAnsi="SimHei" w:cs="Tahoma" w:eastAsia="黑体"/>
          <w:color w:val="333333"/>
          <w:sz w:val="23"/>
          <w:szCs w:val="23"/>
        </w:rPr>
        <w:t>）医院体检表</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4</w:t>
      </w:r>
      <w:r>
        <w:rPr>
          <w:rFonts w:ascii="SimHei" w:hAnsi="SimHei" w:cs="Tahoma" w:eastAsia="黑体"/>
          <w:color w:val="333333"/>
          <w:sz w:val="23"/>
          <w:szCs w:val="23"/>
        </w:rPr>
        <w:t>）近期免冠一寸照片</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5</w:t>
      </w:r>
      <w:r>
        <w:rPr>
          <w:rFonts w:ascii="SimHei" w:hAnsi="SimHei" w:cs="Tahoma" w:eastAsia="黑体"/>
          <w:color w:val="333333"/>
          <w:sz w:val="23"/>
          <w:szCs w:val="23"/>
        </w:rPr>
        <w:t>）录用通知书</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6</w:t>
      </w:r>
      <w:r>
        <w:rPr>
          <w:rFonts w:ascii="SimHei" w:hAnsi="SimHei" w:cs="Tahoma" w:eastAsia="黑体"/>
          <w:color w:val="333333"/>
          <w:sz w:val="23"/>
          <w:szCs w:val="23"/>
        </w:rPr>
        <w:t>）其他有关资料</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4</w:t>
      </w:r>
      <w:r>
        <w:rPr>
          <w:rFonts w:ascii="SimHei" w:hAnsi="SimHei" w:cs="Tahoma" w:eastAsia="黑体"/>
          <w:color w:val="333333"/>
          <w:sz w:val="23"/>
          <w:szCs w:val="23"/>
        </w:rPr>
        <w:t>、由人事处为报到者办理各种录用手续，并由人事处宣讲有关工资、福利等方面的政策。有关应聘者非常关心的重要内容应予以公开的，可编入《员工手册》以供阅读，但不得携带走。</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lh2"/>
          <w:rFonts w:ascii="SimHei" w:hAnsi="SimHei" w:cs="Tahoma" w:eastAsia="黑体"/>
          <w:color w:val="333333"/>
          <w:sz w:val="23"/>
          <w:szCs w:val="23"/>
        </w:rPr>
        <w:t>风险提示：</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lh2"/>
          <w:rFonts w:ascii="SimHei" w:hAnsi="SimHei" w:cs="Tahoma" w:eastAsia="黑体"/>
          <w:color w:val="333333"/>
          <w:sz w:val="23"/>
          <w:szCs w:val="23"/>
        </w:rPr>
        <w:t>企业要在员工入职一个月内与员工签订书面的</w:t>
      </w:r>
      <w:hyperlink r:id="rId5" w:tgtFrame="_blank" w:tooltip="劳动合同" w:history="1">
        <w:r>
          <w:rPr>
            <w:rStyle w:val="a5"/>
            <w:rFonts w:ascii="Tahoma" w:hAnsi="Tahoma" w:cs="Tahoma"/>
            <w:color w:val="297ACC"/>
            <w:sz w:val="23"/>
            <w:szCs w:val="23"/>
          </w:rPr>
          <w:t>劳动合同</w:t>
        </w:r>
      </w:hyperlink>
      <w:r>
        <w:rPr>
          <w:rStyle w:val="lh2"/>
          <w:rFonts w:ascii="SimHei" w:hAnsi="SimHei" w:cs="Tahoma" w:eastAsia="黑体"/>
          <w:color w:val="333333"/>
          <w:sz w:val="23"/>
          <w:szCs w:val="23"/>
        </w:rPr>
        <w:t>，否则企业需要承担</w:t>
      </w:r>
      <w:hyperlink r:id="rId6" w:tgtFrame="_blank" w:tooltip="双倍工资" w:history="1">
        <w:r>
          <w:rPr>
            <w:rStyle w:val="a5"/>
            <w:rFonts w:ascii="Tahoma" w:hAnsi="Tahoma" w:cs="Tahoma"/>
            <w:color w:val="297ACC"/>
            <w:sz w:val="23"/>
            <w:szCs w:val="23"/>
          </w:rPr>
          <w:t>双倍工资</w:t>
        </w:r>
      </w:hyperlink>
      <w:r>
        <w:rPr>
          <w:rStyle w:val="lh2"/>
          <w:rFonts w:ascii="SimHei" w:hAnsi="SimHei" w:cs="Tahoma" w:eastAsia="黑体"/>
          <w:color w:val="333333"/>
          <w:sz w:val="23"/>
          <w:szCs w:val="23"/>
        </w:rPr>
        <w:t>的风险；劳动合同必须具备劳动合同期限、工作内容、劳动保护和劳动条件、劳动报酬、劳动纪律、劳动合同终止条件以及违反劳动合同的责任等条款，建议企业与员工签订劳动合同时，可以先咨询专业的律师，或者查阅好相关法律问题，避免引起不必要的劳动纠纷。</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1</w:t>
      </w:r>
      <w:r>
        <w:rPr>
          <w:rFonts w:ascii="SimHei" w:hAnsi="SimHei" w:cs="Tahoma" w:eastAsia="黑体"/>
          <w:color w:val="333333"/>
          <w:sz w:val="23"/>
          <w:szCs w:val="23"/>
        </w:rPr>
        <w:t>）由新进教职员工填写《情况登记表》和《校内劳动合同》。（劳动合同样本须经总部审核）并建立档案，所有原件检验后应在复印件上留下审核人的姓名，并将复印件进入档案。</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2</w:t>
      </w:r>
      <w:r>
        <w:rPr>
          <w:rFonts w:ascii="SimHei" w:hAnsi="SimHei" w:cs="Tahoma" w:eastAsia="黑体"/>
          <w:color w:val="333333"/>
          <w:sz w:val="23"/>
          <w:szCs w:val="23"/>
        </w:rPr>
        <w:t>）对新进教职员工进行岗前培训（见培训），培训内容包括有关规章制度、礼仪、企业和学校的创业史、企业和学校的文化及管理理念等。</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3</w:t>
      </w:r>
      <w:r>
        <w:rPr>
          <w:rFonts w:ascii="SimHei" w:hAnsi="SimHei" w:cs="Tahoma" w:eastAsia="黑体"/>
          <w:color w:val="333333"/>
          <w:sz w:val="23"/>
          <w:szCs w:val="23"/>
        </w:rPr>
        <w:t>）教职员工报到时由部门负责人分配具体工作。</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4</w:t>
      </w:r>
      <w:r>
        <w:rPr>
          <w:rFonts w:ascii="SimHei" w:hAnsi="SimHei" w:cs="Tahoma" w:eastAsia="黑体"/>
          <w:color w:val="333333"/>
          <w:sz w:val="23"/>
          <w:szCs w:val="23"/>
        </w:rPr>
        <w:t>）人事处负责填写《新教工介绍》，并在教职员工经常活动区域的橱窗中予以公布，公布期为</w:t>
      </w:r>
      <w:r>
        <w:rPr>
          <w:rFonts w:ascii="SimHei" w:hAnsi="SimHei" w:cs="Tahoma" w:eastAsia="黑体"/>
          <w:color w:val="333333"/>
          <w:sz w:val="23"/>
          <w:szCs w:val="23"/>
        </w:rPr>
        <w:t>_______</w:t>
      </w:r>
      <w:r>
        <w:rPr>
          <w:rFonts w:ascii="SimHei" w:hAnsi="SimHei" w:cs="Tahoma" w:eastAsia="黑体"/>
          <w:color w:val="333333"/>
          <w:sz w:val="23"/>
          <w:szCs w:val="23"/>
        </w:rPr>
        <w:t>天。将新的教职员工介绍给学校各相关部门及全体人员。</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5</w:t>
      </w:r>
      <w:r>
        <w:rPr>
          <w:rFonts w:ascii="SimHei" w:hAnsi="SimHei" w:cs="Tahoma" w:eastAsia="黑体"/>
          <w:color w:val="333333"/>
          <w:sz w:val="23"/>
          <w:szCs w:val="23"/>
        </w:rPr>
        <w:t>、人事处对新教职员工所交的材料及所填表格、合同进行审核后，归档并输入电脑。（包括求职申请表、员工情况登记表、校内劳动合同、相关个人材料，并开始建立工资档案表）</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6</w:t>
      </w:r>
      <w:r>
        <w:rPr>
          <w:rFonts w:ascii="SimHei" w:hAnsi="SimHei" w:cs="Tahoma" w:eastAsia="黑体"/>
          <w:color w:val="333333"/>
          <w:sz w:val="23"/>
          <w:szCs w:val="23"/>
        </w:rPr>
        <w:t>、尚未撤销者，不得录用或立即解聘或开除。</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1</w:t>
      </w:r>
      <w:r>
        <w:rPr>
          <w:rFonts w:ascii="SimHei" w:hAnsi="SimHei" w:cs="Tahoma" w:eastAsia="黑体"/>
          <w:color w:val="333333"/>
          <w:sz w:val="23"/>
          <w:szCs w:val="23"/>
        </w:rPr>
        <w:t>）因违法犯罪被判处刑罚，执行期满未逾五年者；通缉在案，尚未撤销者。</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2</w:t>
      </w:r>
      <w:r>
        <w:rPr>
          <w:rFonts w:ascii="SimHei" w:hAnsi="SimHei" w:cs="Tahoma" w:eastAsia="黑体"/>
          <w:color w:val="333333"/>
          <w:sz w:val="23"/>
          <w:szCs w:val="23"/>
        </w:rPr>
        <w:t>）无法证明身份者；未满十八周岁者。</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3</w:t>
      </w:r>
      <w:r>
        <w:rPr>
          <w:rFonts w:ascii="SimHei" w:hAnsi="SimHei" w:cs="Tahoma" w:eastAsia="黑体"/>
          <w:color w:val="333333"/>
          <w:sz w:val="23"/>
          <w:szCs w:val="23"/>
        </w:rPr>
        <w:t>）曾有商业欺诈行为，因道德、操守等原因在业界声誉不佳或经其他单位开除者；</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4</w:t>
      </w:r>
      <w:r>
        <w:rPr>
          <w:rFonts w:ascii="SimHei" w:hAnsi="SimHei" w:cs="Tahoma" w:eastAsia="黑体"/>
          <w:color w:val="333333"/>
          <w:sz w:val="23"/>
          <w:szCs w:val="23"/>
        </w:rPr>
        <w:t>）个人负有较大债务，无法清偿，可能使企业受债务</w:t>
      </w:r>
      <w:hyperlink r:id="rId7" w:tgtFrame="_blank" w:tooltip="连带责任" w:history="1">
        <w:r>
          <w:rPr>
            <w:rStyle w:val="a5"/>
            <w:rFonts w:ascii="Tahoma" w:hAnsi="Tahoma" w:cs="Tahoma"/>
            <w:color w:val="297ACC"/>
            <w:sz w:val="23"/>
            <w:szCs w:val="23"/>
          </w:rPr>
          <w:t>连带责任</w:t>
        </w:r>
      </w:hyperlink>
      <w:r>
        <w:rPr>
          <w:rFonts w:ascii="SimHei" w:hAnsi="SimHei" w:cs="Tahoma" w:eastAsia="黑体"/>
          <w:color w:val="333333"/>
          <w:sz w:val="23"/>
          <w:szCs w:val="23"/>
        </w:rPr>
        <w:t>之嫌者。</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5</w:t>
      </w:r>
      <w:r>
        <w:rPr>
          <w:rFonts w:ascii="SimHei" w:hAnsi="SimHei" w:cs="Tahoma" w:eastAsia="黑体"/>
          <w:color w:val="333333"/>
          <w:sz w:val="23"/>
          <w:szCs w:val="23"/>
        </w:rPr>
        <w:t>）身体健康状况难以胜任工作者。</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6</w:t>
      </w:r>
      <w:r>
        <w:rPr>
          <w:rFonts w:ascii="SimHei" w:hAnsi="SimHei" w:cs="Tahoma" w:eastAsia="黑体"/>
          <w:color w:val="333333"/>
          <w:sz w:val="23"/>
          <w:szCs w:val="23"/>
        </w:rPr>
        <w:t>）担任其他营利事业之职务，自营或为他人经营与本单位同类业务或相关业务者。</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7</w:t>
      </w:r>
      <w:r>
        <w:rPr>
          <w:rFonts w:ascii="SimHei" w:hAnsi="SimHei" w:cs="Tahoma" w:eastAsia="黑体"/>
          <w:color w:val="333333"/>
          <w:sz w:val="23"/>
          <w:szCs w:val="23"/>
        </w:rPr>
        <w:t>）不诚实，虚造个人情况，虚填求职申请，提供任何不实资料者。</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8</w:t>
      </w:r>
      <w:r>
        <w:rPr>
          <w:rFonts w:ascii="SimHei" w:hAnsi="SimHei" w:cs="Tahoma" w:eastAsia="黑体"/>
          <w:color w:val="333333"/>
          <w:sz w:val="23"/>
          <w:szCs w:val="23"/>
        </w:rPr>
        <w:t>）未经批准或未主动申报，某集团内员工有亲属关系者。</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7</w:t>
      </w:r>
      <w:r>
        <w:rPr>
          <w:rFonts w:ascii="SimHei" w:hAnsi="SimHei" w:cs="Tahoma" w:eastAsia="黑体"/>
          <w:color w:val="333333"/>
          <w:sz w:val="23"/>
          <w:szCs w:val="23"/>
        </w:rPr>
        <w:t>、有以下情形，某集团人事行政部，批准后，方可录用。</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1</w:t>
      </w:r>
      <w:r>
        <w:rPr>
          <w:rFonts w:ascii="SimHei" w:hAnsi="SimHei" w:cs="Tahoma" w:eastAsia="黑体"/>
          <w:color w:val="333333"/>
          <w:sz w:val="23"/>
          <w:szCs w:val="23"/>
        </w:rPr>
        <w:t>）集团及本单位内员工的亲朋好友，应聘求职，如符合招聘条件的，应按以上流程审核录用，但亲友关系应向人事处说明，不应隐瞒。</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2</w:t>
      </w:r>
      <w:r>
        <w:rPr>
          <w:rFonts w:ascii="SimHei" w:hAnsi="SimHei" w:cs="Tahoma" w:eastAsia="黑体"/>
          <w:color w:val="333333"/>
          <w:sz w:val="23"/>
          <w:szCs w:val="23"/>
        </w:rPr>
        <w:t>）由学校的社会关系介绍，需照顾就业的，应写明关系及拟安排的岗位，按以上流程审核录用。</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3</w:t>
      </w:r>
      <w:r>
        <w:rPr>
          <w:rFonts w:ascii="SimHei" w:hAnsi="SimHei" w:cs="Tahoma" w:eastAsia="黑体"/>
          <w:color w:val="333333"/>
          <w:sz w:val="23"/>
          <w:szCs w:val="23"/>
        </w:rPr>
        <w:t>）本校教职工的配偶，因</w:t>
      </w:r>
      <w:hyperlink r:id="rId8" w:tgtFrame="_blank" w:tooltip="分居" w:history="1">
        <w:r>
          <w:rPr>
            <w:rStyle w:val="a5"/>
            <w:rFonts w:ascii="Tahoma" w:hAnsi="Tahoma" w:cs="Tahoma"/>
            <w:color w:val="297ACC"/>
            <w:sz w:val="23"/>
            <w:szCs w:val="23"/>
          </w:rPr>
          <w:t>分居</w:t>
        </w:r>
      </w:hyperlink>
      <w:r>
        <w:rPr>
          <w:rFonts w:ascii="SimHei" w:hAnsi="SimHei" w:cs="Tahoma" w:eastAsia="黑体"/>
          <w:color w:val="333333"/>
          <w:sz w:val="23"/>
          <w:szCs w:val="23"/>
        </w:rPr>
        <w:t>两地或其它原因，需照顾就业的，一定要严格控制，并掌握以下原则（本条同样适应于第（</w:t>
      </w:r>
      <w:r>
        <w:rPr>
          <w:rFonts w:ascii="SimHei" w:hAnsi="SimHei" w:cs="Tahoma" w:eastAsia="黑体"/>
          <w:color w:val="333333"/>
          <w:sz w:val="23"/>
          <w:szCs w:val="23"/>
        </w:rPr>
        <w:t>2</w:t>
      </w:r>
      <w:r>
        <w:rPr>
          <w:rFonts w:ascii="SimHei" w:hAnsi="SimHei" w:cs="Tahoma" w:eastAsia="黑体"/>
          <w:color w:val="333333"/>
          <w:sz w:val="23"/>
          <w:szCs w:val="23"/>
        </w:rPr>
        <w:t>）项）：</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 xml:space="preserve">a </w:t>
      </w:r>
      <w:r>
        <w:rPr>
          <w:rFonts w:ascii="SimHei" w:hAnsi="SimHei" w:cs="Tahoma" w:eastAsia="黑体"/>
          <w:color w:val="333333"/>
          <w:sz w:val="23"/>
          <w:szCs w:val="23"/>
        </w:rPr>
        <w:t>优惠照顾中层干部和骨干教师的配偶，其它关系不予照顾。</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 xml:space="preserve">b </w:t>
      </w:r>
      <w:r>
        <w:rPr>
          <w:rFonts w:ascii="SimHei" w:hAnsi="SimHei" w:cs="Tahoma" w:eastAsia="黑体"/>
          <w:color w:val="333333"/>
          <w:sz w:val="23"/>
          <w:szCs w:val="23"/>
        </w:rPr>
        <w:t>照顾名额不应超过教师总数的一定比例，超出名额的即使符合条件，也需等待候补。</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 xml:space="preserve">c </w:t>
      </w:r>
      <w:r>
        <w:rPr>
          <w:rFonts w:ascii="SimHei" w:hAnsi="SimHei" w:cs="Tahoma" w:eastAsia="黑体"/>
          <w:color w:val="333333"/>
          <w:sz w:val="23"/>
          <w:szCs w:val="23"/>
        </w:rPr>
        <w:t>被照顾人员如安排在校办、财务部、招生部、信息中心工作，由人事处面试、考核合格后，按以上流程录用。</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 xml:space="preserve">d </w:t>
      </w:r>
      <w:r>
        <w:rPr>
          <w:rFonts w:ascii="SimHei" w:hAnsi="SimHei" w:cs="Tahoma" w:eastAsia="黑体"/>
          <w:color w:val="333333"/>
          <w:sz w:val="23"/>
          <w:szCs w:val="23"/>
        </w:rPr>
        <w:t>被照顾人员安排工作后，经过试工期证明确实不能胜任本岗位工作的应调换其它岗位，如仍不能胜任应予以辞退。</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8</w:t>
      </w:r>
      <w:r>
        <w:rPr>
          <w:rFonts w:ascii="SimHei" w:hAnsi="SimHei" w:cs="Tahoma" w:eastAsia="黑体"/>
          <w:color w:val="333333"/>
          <w:sz w:val="23"/>
          <w:szCs w:val="23"/>
        </w:rPr>
        <w:t>、未经正常程序审批，违背人事操作规范，处以当事人扣罚当月考核工资直到解聘或开除的处罚。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9</w:t>
      </w:r>
      <w:r>
        <w:rPr>
          <w:rFonts w:ascii="SimHei" w:hAnsi="SimHei" w:cs="Tahoma" w:eastAsia="黑体"/>
          <w:color w:val="333333"/>
          <w:sz w:val="23"/>
          <w:szCs w:val="23"/>
        </w:rPr>
        <w:t>、人力资源部任何人不得违反有关规定对应聘者作任何关于工资、职务、福利等方面的承诺，但必须如实介绍本单位的用人政策、工资制度框架及福利政策。如出现违规私下承诺者，将视为失职，可处以扣罚全部考核工资以上的罚款。</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三、试用与转正</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、新教职员工</w:t>
      </w:r>
      <w:hyperlink r:id="rId9" w:tgtFrame="_blank" w:tooltip="试用期" w:history="1">
        <w:r>
          <w:rPr>
            <w:rStyle w:val="a5"/>
            <w:rFonts w:ascii="Tahoma" w:hAnsi="Tahoma" w:cs="Tahoma"/>
            <w:color w:val="297ACC"/>
            <w:sz w:val="23"/>
            <w:szCs w:val="23"/>
          </w:rPr>
          <w:t>试用期</w:t>
        </w:r>
      </w:hyperlink>
      <w:r>
        <w:rPr>
          <w:rFonts w:ascii="SimHei" w:hAnsi="SimHei" w:cs="Tahoma" w:eastAsia="黑体"/>
          <w:color w:val="333333"/>
          <w:sz w:val="23"/>
          <w:szCs w:val="23"/>
        </w:rPr>
        <w:t>一般为三个月，试用期间工资详见工资制度试用期前</w:t>
      </w:r>
      <w:r>
        <w:rPr>
          <w:rFonts w:ascii="SimHei" w:hAnsi="SimHei" w:cs="Tahoma" w:eastAsia="黑体"/>
          <w:color w:val="333333"/>
          <w:sz w:val="23"/>
          <w:szCs w:val="23"/>
        </w:rPr>
        <w:t>3</w:t>
      </w:r>
      <w:r>
        <w:rPr>
          <w:rFonts w:ascii="SimHei" w:hAnsi="SimHei" w:cs="Tahoma" w:eastAsia="黑体"/>
          <w:color w:val="333333"/>
          <w:sz w:val="23"/>
          <w:szCs w:val="23"/>
        </w:rPr>
        <w:t>个月发放试用期工资，从第四个月开始工资转正。特殊人才或在试用期间有突出表现的教职员工，经学校主管领导批准后，可提前转正，或不设试用期。</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、在试用前，学校在征得教职员工本人同意的情况下，可以与其签订劳动协议，并收取一定的</w:t>
      </w:r>
      <w:hyperlink r:id="rId10" w:tgtFrame="_blank" w:tooltip="违约金" w:history="1">
        <w:r>
          <w:rPr>
            <w:rStyle w:val="a5"/>
            <w:rFonts w:ascii="Tahoma" w:hAnsi="Tahoma" w:cs="Tahoma"/>
            <w:color w:val="297ACC"/>
            <w:sz w:val="23"/>
            <w:szCs w:val="23"/>
          </w:rPr>
          <w:t>违约金</w:t>
        </w:r>
      </w:hyperlink>
      <w:r>
        <w:rPr>
          <w:rFonts w:ascii="SimHei" w:hAnsi="SimHei" w:cs="Tahoma" w:eastAsia="黑体"/>
          <w:color w:val="333333"/>
          <w:sz w:val="23"/>
          <w:szCs w:val="23"/>
        </w:rPr>
        <w:t>。在试用期间，学校若终止劳动合同，或本人提出终止，需提前一周通知本人或学校，否则学校保留扣罚工资及将该员在试用期内表现如实向该员工下一就职单位反映的权利。</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3</w:t>
      </w:r>
      <w:r>
        <w:rPr>
          <w:rFonts w:ascii="SimHei" w:hAnsi="SimHei" w:cs="Tahoma" w:eastAsia="黑体"/>
          <w:color w:val="333333"/>
          <w:sz w:val="23"/>
          <w:szCs w:val="23"/>
        </w:rPr>
        <w:t>、教职员工试用期结束，由人事处提前半个月通知本人完成工作小结。首先由所在部门对其试用期工作表现进行评定；再由人事处提出转正建议；最后由学校主管领导批示。所有建议、批示需填入《教职员工转正审批表》相应栏目中。</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4</w:t>
      </w:r>
      <w:r>
        <w:rPr>
          <w:rFonts w:ascii="SimHei" w:hAnsi="SimHei" w:cs="Tahoma" w:eastAsia="黑体"/>
          <w:color w:val="333333"/>
          <w:sz w:val="23"/>
          <w:szCs w:val="23"/>
        </w:rPr>
        <w:t>、人事处填写《工资变动表》（一式三联：一联交财务部，一联人事处留存，一联存入教职员工档案），由人事处主任、部门负责人、学校主管领导签字后生效。</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5</w:t>
      </w:r>
      <w:r>
        <w:rPr>
          <w:rFonts w:ascii="SimHei" w:hAnsi="SimHei" w:cs="Tahoma" w:eastAsia="黑体"/>
          <w:color w:val="333333"/>
          <w:sz w:val="23"/>
          <w:szCs w:val="23"/>
        </w:rPr>
        <w:t>、由人事处为转正的教职员工办理有关福利保险手续。</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四、调动</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、某集团内部因需要而调动工作属正常业务需要，不得借故推诿，应服从安排，如无正当理由不服从，集团有权终止其合同。</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、学校内部人员调动，由学校人事处提出意见，报学校主管领导人批示，并由学校人事处办理调动手续。</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3</w:t>
      </w:r>
      <w:r>
        <w:rPr>
          <w:rFonts w:ascii="SimHei" w:hAnsi="SimHei" w:cs="Tahoma" w:eastAsia="黑体"/>
          <w:color w:val="333333"/>
          <w:sz w:val="23"/>
          <w:szCs w:val="23"/>
        </w:rPr>
        <w:t>、某集团内的调动，某集团人事行政部，由人事部行政部负责发调令和办理调动手续。</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五、</w:t>
      </w:r>
      <w:r>
        <w:rPr>
          <w:rStyle w:val="a4"/>
          <w:rFonts w:ascii="SimHei" w:hAnsi="SimHei" w:cs="Tahoma" w:eastAsia="黑体"/>
          <w:color w:val="3366FF"/>
          <w:sz w:val="23"/>
          <w:szCs w:val="23"/>
        </w:rPr>
        <w:t>离职</w:t>
      </w:r>
      <w:r>
        <w:rPr>
          <w:rStyle w:val="a4"/>
          <w:rFonts w:ascii="SimHei" w:hAnsi="SimHei" w:cs="Tahoma" w:eastAsia="黑体"/>
          <w:color w:val="333333"/>
          <w:sz w:val="23"/>
          <w:szCs w:val="23"/>
        </w:rPr>
        <w:t>：辞退</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、教职员工有下列情形之一，随时可以</w:t>
      </w:r>
      <w:hyperlink r:id="rId11" w:tgtFrame="_blank" w:tooltip="解除劳动合同" w:history="1">
        <w:r>
          <w:rPr>
            <w:rStyle w:val="a5"/>
            <w:rFonts w:ascii="Tahoma" w:hAnsi="Tahoma" w:cs="Tahoma"/>
            <w:color w:val="297ACC"/>
            <w:sz w:val="23"/>
            <w:szCs w:val="23"/>
          </w:rPr>
          <w:t>解除劳动合同</w:t>
        </w:r>
      </w:hyperlink>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1</w:t>
      </w:r>
      <w:r>
        <w:rPr>
          <w:rFonts w:ascii="SimHei" w:hAnsi="SimHei" w:cs="Tahoma" w:eastAsia="黑体"/>
          <w:color w:val="333333"/>
          <w:sz w:val="23"/>
          <w:szCs w:val="23"/>
        </w:rPr>
        <w:t>）在试用期间被证明不符合录用条件的。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2</w:t>
      </w:r>
      <w:r>
        <w:rPr>
          <w:rFonts w:ascii="SimHei" w:hAnsi="SimHei" w:cs="Tahoma" w:eastAsia="黑体"/>
          <w:color w:val="333333"/>
          <w:sz w:val="23"/>
          <w:szCs w:val="23"/>
        </w:rPr>
        <w:t>）严重违反劳动纪律或者规章制度的。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3</w:t>
      </w:r>
      <w:r>
        <w:rPr>
          <w:rFonts w:ascii="SimHei" w:hAnsi="SimHei" w:cs="Tahoma" w:eastAsia="黑体"/>
          <w:color w:val="333333"/>
          <w:sz w:val="23"/>
          <w:szCs w:val="23"/>
        </w:rPr>
        <w:t>）严重失职，营私舞弊，对集团利益造成重大损害的。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4</w:t>
      </w:r>
      <w:r>
        <w:rPr>
          <w:rFonts w:ascii="SimHei" w:hAnsi="SimHei" w:cs="Tahoma" w:eastAsia="黑体"/>
          <w:color w:val="333333"/>
          <w:sz w:val="23"/>
          <w:szCs w:val="23"/>
        </w:rPr>
        <w:t>）被依法追究刑事责任的。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5</w:t>
      </w:r>
      <w:r>
        <w:rPr>
          <w:rFonts w:ascii="SimHei" w:hAnsi="SimHei" w:cs="Tahoma" w:eastAsia="黑体"/>
          <w:color w:val="333333"/>
          <w:sz w:val="23"/>
          <w:szCs w:val="23"/>
        </w:rPr>
        <w:t>）违反人力资源管理规定，可以予以解聘合同的。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、有下列情形之一的，可以解除劳动合同，但是应当提前三十日以书面形式通知其本人。</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1</w:t>
      </w:r>
      <w:r>
        <w:rPr>
          <w:rFonts w:ascii="SimHei" w:hAnsi="SimHei" w:cs="Tahoma" w:eastAsia="黑体"/>
          <w:color w:val="333333"/>
          <w:sz w:val="23"/>
          <w:szCs w:val="23"/>
        </w:rPr>
        <w:t>）因患病或者非因公负伤，医疗期满后，不能从事原工作也不能从事另行安排的工作的。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2</w:t>
      </w:r>
      <w:r>
        <w:rPr>
          <w:rFonts w:ascii="SimHei" w:hAnsi="SimHei" w:cs="Tahoma" w:eastAsia="黑体"/>
          <w:color w:val="333333"/>
          <w:sz w:val="23"/>
          <w:szCs w:val="23"/>
        </w:rPr>
        <w:t>）不能胜任工作，经过培训或者调整工作岗位，仍不能胜任工作的。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3</w:t>
      </w:r>
      <w:r>
        <w:rPr>
          <w:rFonts w:ascii="SimHei" w:hAnsi="SimHei" w:cs="Tahoma" w:eastAsia="黑体"/>
          <w:color w:val="333333"/>
          <w:sz w:val="23"/>
          <w:szCs w:val="23"/>
        </w:rPr>
        <w:t>）劳动合同订立时所依据的客观情况发生重大变化，使原劳动合同无法履行，经当事人协商不能就变更劳动合同达成协议的。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3</w:t>
      </w:r>
      <w:r>
        <w:rPr>
          <w:rFonts w:ascii="SimHei" w:hAnsi="SimHei" w:cs="Tahoma" w:eastAsia="黑体"/>
          <w:color w:val="333333"/>
          <w:sz w:val="23"/>
          <w:szCs w:val="23"/>
        </w:rPr>
        <w:t>、因业务收缩，需要解聘人员，由人事处提出压编方案，部门提出名单，报学校主管领导批准后执行。执行前由人事处发出通知，被解聘人员离开时加发一个月基本工资和岗位工资（指接通知之日起）。</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4</w:t>
      </w:r>
      <w:r>
        <w:rPr>
          <w:rFonts w:ascii="SimHei" w:hAnsi="SimHei" w:cs="Tahoma" w:eastAsia="黑体"/>
          <w:color w:val="333333"/>
          <w:sz w:val="23"/>
          <w:szCs w:val="23"/>
        </w:rPr>
        <w:t>、教职员工因工作能力或专业知识等原因不胜任本职工作，可予以辞退，</w:t>
      </w:r>
      <w:r>
        <w:rPr>
          <w:rFonts w:ascii="SimHei" w:hAnsi="SimHei" w:cs="Tahoma" w:eastAsia="黑体"/>
          <w:color w:val="3366FF"/>
          <w:sz w:val="23"/>
          <w:szCs w:val="23"/>
        </w:rPr>
        <w:t>离开时加发一个月基本工资</w:t>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5</w:t>
      </w:r>
      <w:r>
        <w:rPr>
          <w:rFonts w:ascii="SimHei" w:hAnsi="SimHei" w:cs="Tahoma" w:eastAsia="黑体"/>
          <w:color w:val="333333"/>
          <w:sz w:val="23"/>
          <w:szCs w:val="23"/>
        </w:rPr>
        <w:t>、教职员工因自身原因辞职，应提前三十天书面向直属主管申请，经学校主管领导批准后办理移交。批准后工薪停发。</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6</w:t>
      </w:r>
      <w:r>
        <w:rPr>
          <w:rFonts w:ascii="SimHei" w:hAnsi="SimHei" w:cs="Tahoma" w:eastAsia="黑体"/>
          <w:color w:val="333333"/>
          <w:sz w:val="23"/>
          <w:szCs w:val="23"/>
        </w:rPr>
        <w:t>、被解聘者自解聘通知下发</w:t>
      </w:r>
      <w:r>
        <w:rPr>
          <w:rFonts w:ascii="SimHei" w:hAnsi="SimHei" w:cs="Tahoma" w:eastAsia="黑体"/>
          <w:color w:val="333333"/>
          <w:sz w:val="23"/>
          <w:szCs w:val="23"/>
        </w:rPr>
        <w:t>2</w:t>
      </w:r>
      <w:r>
        <w:rPr>
          <w:rFonts w:ascii="SimHei" w:hAnsi="SimHei" w:cs="Tahoma" w:eastAsia="黑体"/>
          <w:color w:val="333333"/>
          <w:sz w:val="23"/>
          <w:szCs w:val="23"/>
        </w:rPr>
        <w:t>天之内离开学校。如发生抗拒及破坏捣乱行为的，可扣罚未发的工薪，严重者可追究法律责任。</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7</w:t>
      </w:r>
      <w:r>
        <w:rPr>
          <w:rFonts w:ascii="SimHei" w:hAnsi="SimHei" w:cs="Tahoma" w:eastAsia="黑体"/>
          <w:color w:val="333333"/>
          <w:sz w:val="23"/>
          <w:szCs w:val="23"/>
        </w:rPr>
        <w:t>、教职员工离职手续：</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1</w:t>
      </w:r>
      <w:r>
        <w:rPr>
          <w:rFonts w:ascii="SimHei" w:hAnsi="SimHei" w:cs="Tahoma" w:eastAsia="黑体"/>
          <w:color w:val="333333"/>
          <w:sz w:val="23"/>
          <w:szCs w:val="23"/>
        </w:rPr>
        <w:t>）需在主管领导签署批准意见后办理离职手续。</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2</w:t>
      </w:r>
      <w:r>
        <w:rPr>
          <w:rFonts w:ascii="SimHei" w:hAnsi="SimHei" w:cs="Tahoma" w:eastAsia="黑体"/>
          <w:color w:val="333333"/>
          <w:sz w:val="23"/>
          <w:szCs w:val="23"/>
        </w:rPr>
        <w:t>）各相关部门应认真及时地为离职人员办理手续，并签署书面意见，以确保离职人员经手的文件、工作情况、总务用品、财务状况等移交清理完毕。因相关部门未经认真核实而造成失误或损失的，由主管部门负责人承担责任，并予以处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3</w:t>
      </w:r>
      <w:r>
        <w:rPr>
          <w:rFonts w:ascii="SimHei" w:hAnsi="SimHei" w:cs="Tahoma" w:eastAsia="黑体"/>
          <w:color w:val="333333"/>
          <w:sz w:val="23"/>
          <w:szCs w:val="23"/>
        </w:rPr>
        <w:t>）由人事处最终确认上述手续完毕后，再通知财务部为其结算工资，方可离职。</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4</w:t>
      </w:r>
      <w:r>
        <w:rPr>
          <w:rFonts w:ascii="SimHei" w:hAnsi="SimHei" w:cs="Tahoma" w:eastAsia="黑体"/>
          <w:color w:val="333333"/>
          <w:sz w:val="23"/>
          <w:szCs w:val="23"/>
        </w:rPr>
        <w:t>）员工或学校任何一方要求提前终止合同，须按照中国</w:t>
      </w:r>
      <w:hyperlink r:id="rId12" w:tgtFrame="_blank" w:tooltip="劳动合同法" w:history="1">
        <w:r>
          <w:rPr>
            <w:rStyle w:val="a5"/>
            <w:rFonts w:ascii="Tahoma" w:hAnsi="Tahoma" w:cs="Tahoma"/>
            <w:color w:val="297ACC"/>
            <w:sz w:val="23"/>
            <w:szCs w:val="23"/>
          </w:rPr>
          <w:t>劳动合同法</w:t>
        </w:r>
      </w:hyperlink>
      <w:r>
        <w:rPr>
          <w:rFonts w:ascii="SimHei" w:hAnsi="SimHei" w:cs="Tahoma" w:eastAsia="黑体"/>
          <w:color w:val="333333"/>
          <w:sz w:val="23"/>
          <w:szCs w:val="23"/>
        </w:rPr>
        <w:t>的相关规定提供通知期并且提前提出书面的申请或通知：</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对于签有培训协议的员工，服务期及赔偿详情可参见订立的培训合同。</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 xml:space="preserve">a </w:t>
      </w:r>
      <w:r>
        <w:rPr>
          <w:rFonts w:ascii="SimHei" w:hAnsi="SimHei" w:cs="Tahoma" w:eastAsia="黑体"/>
          <w:color w:val="333333"/>
          <w:sz w:val="23"/>
          <w:szCs w:val="23"/>
        </w:rPr>
        <w:t>如果学校提前终止合同，学校将提供通知期并按照</w:t>
      </w:r>
      <w:hyperlink r:id="rId13" w:tgtFrame="_blank" w:tooltip="劳动法" w:history="1">
        <w:r>
          <w:rPr>
            <w:rStyle w:val="a5"/>
            <w:rFonts w:ascii="Tahoma" w:hAnsi="Tahoma" w:cs="Tahoma"/>
            <w:color w:val="297ACC"/>
            <w:sz w:val="23"/>
            <w:szCs w:val="23"/>
          </w:rPr>
          <w:t>劳动法</w:t>
        </w:r>
      </w:hyperlink>
      <w:r>
        <w:rPr>
          <w:rFonts w:ascii="SimHei" w:hAnsi="SimHei" w:cs="Tahoma" w:eastAsia="黑体"/>
          <w:color w:val="333333"/>
          <w:sz w:val="23"/>
          <w:szCs w:val="23"/>
        </w:rPr>
        <w:t>有关规定办理</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 xml:space="preserve">b </w:t>
      </w:r>
      <w:r>
        <w:rPr>
          <w:rFonts w:ascii="SimHei" w:hAnsi="SimHei" w:cs="Tahoma" w:eastAsia="黑体"/>
          <w:color w:val="333333"/>
          <w:sz w:val="23"/>
          <w:szCs w:val="23"/>
        </w:rPr>
        <w:t>如果员工提前终止合同，员工必须按照合同规定履行相应职责</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8</w:t>
      </w:r>
      <w:r>
        <w:rPr>
          <w:rFonts w:ascii="SimHei" w:hAnsi="SimHei" w:cs="Tahoma" w:eastAsia="黑体"/>
          <w:color w:val="333333"/>
          <w:sz w:val="23"/>
          <w:szCs w:val="23"/>
        </w:rPr>
        <w:t>、员工个人档案</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1</w:t>
      </w:r>
      <w:r>
        <w:rPr>
          <w:rFonts w:ascii="SimHei" w:hAnsi="SimHei" w:cs="Tahoma" w:eastAsia="黑体"/>
          <w:color w:val="333333"/>
          <w:sz w:val="23"/>
          <w:szCs w:val="23"/>
        </w:rPr>
        <w:t>）人事处将保存员工个人档案。该档案将收集、记载个人的有关信息，以便人事处门了解人员状况，员工应提供真实的相关信息；同时，员工个人档案的内容也作为相关法律程序的操作依据。</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2</w:t>
      </w:r>
      <w:r>
        <w:rPr>
          <w:rFonts w:ascii="SimHei" w:hAnsi="SimHei" w:cs="Tahoma" w:eastAsia="黑体"/>
          <w:color w:val="333333"/>
          <w:sz w:val="23"/>
          <w:szCs w:val="23"/>
        </w:rPr>
        <w:t>）</w:t>
      </w:r>
      <w:r>
        <w:rPr>
          <w:rFonts w:ascii="SimHei" w:hAnsi="SimHei" w:cs="Tahoma" w:eastAsia="黑体"/>
          <w:color w:val="333333"/>
          <w:sz w:val="23"/>
          <w:szCs w:val="23"/>
        </w:rPr>
        <w:t xml:space="preserve"> </w:t>
      </w:r>
      <w:r>
        <w:rPr>
          <w:rFonts w:ascii="SimHei" w:hAnsi="SimHei" w:cs="Tahoma" w:eastAsia="黑体"/>
          <w:color w:val="333333"/>
          <w:sz w:val="23"/>
          <w:szCs w:val="23"/>
        </w:rPr>
        <w:t>个人身份的改变</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正确的个人信息将有助于员工获得相应的福利项目。因此，员工须将个人身份信息的任何改变立即通知其主管及人事处。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第三章　教职工的奖惩及其待遇</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第一节　薪资福利管理制度</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一、总则</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、民办学校必须经受市场的考验，工资体系的建立应坚决摒弃</w:t>
      </w:r>
      <w:r>
        <w:rPr>
          <w:rFonts w:ascii="SimHei" w:hAnsi="SimHei" w:cs="Tahoma" w:eastAsia="黑体"/>
          <w:color w:val="333333"/>
          <w:sz w:val="23"/>
          <w:szCs w:val="23"/>
        </w:rPr>
        <w:t>“</w:t>
      </w:r>
      <w:r>
        <w:rPr>
          <w:rFonts w:ascii="SimHei" w:hAnsi="SimHei" w:cs="Tahoma" w:eastAsia="黑体"/>
          <w:color w:val="333333"/>
          <w:sz w:val="23"/>
          <w:szCs w:val="23"/>
        </w:rPr>
        <w:t>铁饭碗</w:t>
      </w:r>
      <w:r>
        <w:rPr>
          <w:rFonts w:ascii="SimHei" w:hAnsi="SimHei" w:cs="Tahoma" w:eastAsia="黑体"/>
          <w:color w:val="333333"/>
          <w:sz w:val="23"/>
          <w:szCs w:val="23"/>
        </w:rPr>
        <w:t>”</w:t>
      </w:r>
      <w:r>
        <w:rPr>
          <w:rFonts w:ascii="SimHei" w:hAnsi="SimHei" w:cs="Tahoma" w:eastAsia="黑体"/>
          <w:color w:val="333333"/>
          <w:sz w:val="23"/>
          <w:szCs w:val="23"/>
        </w:rPr>
        <w:t>的弊端，应与市场行情相适应。工资额度的管理与分配必须与学校办学效益、部门管理业绩、人员编制情况相挂钩，建立必要的风险机制。</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、作为一所转制学校，应当在建立合理的工资体系的同时，必须引入</w:t>
      </w:r>
      <w:r>
        <w:rPr>
          <w:rFonts w:ascii="SimHei" w:hAnsi="SimHei" w:cs="Tahoma" w:eastAsia="黑体"/>
          <w:color w:val="333333"/>
          <w:sz w:val="23"/>
          <w:szCs w:val="23"/>
        </w:rPr>
        <w:t>“</w:t>
      </w:r>
      <w:r>
        <w:rPr>
          <w:rFonts w:ascii="SimHei" w:hAnsi="SimHei" w:cs="Tahoma" w:eastAsia="黑体"/>
          <w:color w:val="333333"/>
          <w:sz w:val="23"/>
          <w:szCs w:val="23"/>
        </w:rPr>
        <w:t>竞争机制、激励机制、淘汰机制</w:t>
      </w:r>
      <w:r>
        <w:rPr>
          <w:rFonts w:ascii="SimHei" w:hAnsi="SimHei" w:cs="Tahoma" w:eastAsia="黑体"/>
          <w:color w:val="333333"/>
          <w:sz w:val="23"/>
          <w:szCs w:val="23"/>
        </w:rPr>
        <w:t>”</w:t>
      </w:r>
      <w:r>
        <w:rPr>
          <w:rFonts w:ascii="SimHei" w:hAnsi="SimHei" w:cs="Tahoma" w:eastAsia="黑体"/>
          <w:color w:val="333333"/>
          <w:sz w:val="23"/>
          <w:szCs w:val="23"/>
        </w:rPr>
        <w:t>。要坚持业绩考核，使工资与业绩优劣、工作量结合起来。</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3</w:t>
      </w:r>
      <w:r>
        <w:rPr>
          <w:rFonts w:ascii="SimHei" w:hAnsi="SimHei" w:cs="Tahoma" w:eastAsia="黑体"/>
          <w:color w:val="333333"/>
          <w:sz w:val="23"/>
          <w:szCs w:val="23"/>
        </w:rPr>
        <w:t>、工资平台必须适中，工资结构中活化部分应当占有相当的比例。</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4</w:t>
      </w:r>
      <w:r>
        <w:rPr>
          <w:rFonts w:ascii="SimHei" w:hAnsi="SimHei" w:cs="Tahoma" w:eastAsia="黑体"/>
          <w:color w:val="333333"/>
          <w:sz w:val="23"/>
          <w:szCs w:val="23"/>
        </w:rPr>
        <w:t>、依法</w:t>
      </w:r>
      <w:hyperlink r:id="rId14" w:tgtFrame="_blank" w:tooltip="纳税" w:history="1">
        <w:r>
          <w:rPr>
            <w:rStyle w:val="a5"/>
            <w:rFonts w:ascii="Tahoma" w:hAnsi="Tahoma" w:cs="Tahoma"/>
            <w:color w:val="297ACC"/>
            <w:sz w:val="23"/>
            <w:szCs w:val="23"/>
          </w:rPr>
          <w:t>纳税</w:t>
        </w:r>
      </w:hyperlink>
      <w:r>
        <w:rPr>
          <w:rFonts w:ascii="SimHei" w:hAnsi="SimHei" w:cs="Tahoma" w:eastAsia="黑体"/>
          <w:color w:val="333333"/>
          <w:sz w:val="23"/>
          <w:szCs w:val="23"/>
        </w:rPr>
        <w:t>是每个公民应尽的义务，教职员工资是含税工资，每个员工应本着爱国守法的精神，自觉交纳</w:t>
      </w:r>
      <w:hyperlink r:id="rId15" w:tgtFrame="_blank" w:tooltip="个人所得税" w:history="1">
        <w:r>
          <w:rPr>
            <w:rStyle w:val="a5"/>
            <w:rFonts w:ascii="Tahoma" w:hAnsi="Tahoma" w:cs="Tahoma"/>
            <w:color w:val="297ACC"/>
            <w:sz w:val="23"/>
            <w:szCs w:val="23"/>
          </w:rPr>
          <w:t>个人所得税</w:t>
        </w:r>
      </w:hyperlink>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二、核定权限和程序：</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、本制度的制定、补充、修改由学校提出，集团人事行政部审核，学校董事会批准。</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、某集团财务部测算初定后，报学校董事会批准后执行，某集团人事行政部备案。</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三、工资管理方法：</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、聘用合同制教职员工的薪资收入执行结构工资制。</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、结构工资制：</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薪资收入（</w:t>
      </w:r>
      <w:r>
        <w:rPr>
          <w:rFonts w:ascii="SimHei" w:hAnsi="SimHei" w:cs="Tahoma" w:eastAsia="黑体"/>
          <w:color w:val="333333"/>
          <w:sz w:val="23"/>
          <w:szCs w:val="23"/>
        </w:rPr>
        <w:t>m</w:t>
      </w:r>
      <w:r>
        <w:rPr>
          <w:rFonts w:ascii="SimHei" w:hAnsi="SimHei" w:cs="Tahoma" w:eastAsia="黑体"/>
          <w:color w:val="333333"/>
          <w:sz w:val="23"/>
          <w:szCs w:val="23"/>
        </w:rPr>
        <w:t>）分为基本工资（</w:t>
      </w:r>
      <w:r>
        <w:rPr>
          <w:rFonts w:ascii="SimHei" w:hAnsi="SimHei" w:cs="Tahoma" w:eastAsia="黑体"/>
          <w:color w:val="333333"/>
          <w:sz w:val="23"/>
          <w:szCs w:val="23"/>
        </w:rPr>
        <w:t>f1</w:t>
      </w:r>
      <w:r>
        <w:rPr>
          <w:rFonts w:ascii="SimHei" w:hAnsi="SimHei" w:cs="Tahoma" w:eastAsia="黑体"/>
          <w:color w:val="333333"/>
          <w:sz w:val="23"/>
          <w:szCs w:val="23"/>
        </w:rPr>
        <w:t>）、课时／岗位工资（</w:t>
      </w:r>
      <w:r>
        <w:rPr>
          <w:rFonts w:ascii="SimHei" w:hAnsi="SimHei" w:cs="Tahoma" w:eastAsia="黑体"/>
          <w:color w:val="333333"/>
          <w:sz w:val="23"/>
          <w:szCs w:val="23"/>
        </w:rPr>
        <w:t>f2</w:t>
      </w:r>
      <w:r>
        <w:rPr>
          <w:rFonts w:ascii="SimHei" w:hAnsi="SimHei" w:cs="Tahoma" w:eastAsia="黑体"/>
          <w:color w:val="333333"/>
          <w:sz w:val="23"/>
          <w:szCs w:val="23"/>
        </w:rPr>
        <w:t>）、津贴（</w:t>
      </w:r>
      <w:r>
        <w:rPr>
          <w:rFonts w:ascii="SimHei" w:hAnsi="SimHei" w:cs="Tahoma" w:eastAsia="黑体"/>
          <w:color w:val="333333"/>
          <w:sz w:val="23"/>
          <w:szCs w:val="23"/>
        </w:rPr>
        <w:t>f3</w:t>
      </w:r>
      <w:r>
        <w:rPr>
          <w:rFonts w:ascii="SimHei" w:hAnsi="SimHei" w:cs="Tahoma" w:eastAsia="黑体"/>
          <w:color w:val="333333"/>
          <w:sz w:val="23"/>
          <w:szCs w:val="23"/>
        </w:rPr>
        <w:t>）、奖金（</w:t>
      </w:r>
      <w:r>
        <w:rPr>
          <w:rFonts w:ascii="SimHei" w:hAnsi="SimHei" w:cs="Tahoma" w:eastAsia="黑体"/>
          <w:color w:val="333333"/>
          <w:sz w:val="23"/>
          <w:szCs w:val="23"/>
        </w:rPr>
        <w:t>f4</w:t>
      </w:r>
      <w:r>
        <w:rPr>
          <w:rFonts w:ascii="SimHei" w:hAnsi="SimHei" w:cs="Tahoma" w:eastAsia="黑体"/>
          <w:color w:val="333333"/>
          <w:sz w:val="23"/>
          <w:szCs w:val="23"/>
        </w:rPr>
        <w:t>）四部分，即</w:t>
      </w:r>
      <w:r>
        <w:rPr>
          <w:rFonts w:ascii="SimHei" w:hAnsi="SimHei" w:cs="Tahoma" w:eastAsia="黑体"/>
          <w:color w:val="333333"/>
          <w:sz w:val="23"/>
          <w:szCs w:val="23"/>
        </w:rPr>
        <w:t>m=fl</w:t>
      </w:r>
      <w:r>
        <w:rPr>
          <w:rFonts w:ascii="SimHei" w:hAnsi="SimHei" w:cs="Tahoma" w:eastAsia="黑体"/>
          <w:color w:val="333333"/>
          <w:sz w:val="23"/>
          <w:szCs w:val="23"/>
        </w:rPr>
        <w:t>十</w:t>
      </w:r>
      <w:r>
        <w:rPr>
          <w:rFonts w:ascii="SimHei" w:hAnsi="SimHei" w:cs="Tahoma" w:eastAsia="黑体"/>
          <w:color w:val="333333"/>
          <w:sz w:val="23"/>
          <w:szCs w:val="23"/>
        </w:rPr>
        <w:t>f2</w:t>
      </w:r>
      <w:r>
        <w:rPr>
          <w:rFonts w:ascii="SimHei" w:hAnsi="SimHei" w:cs="Tahoma" w:eastAsia="黑体"/>
          <w:color w:val="333333"/>
          <w:sz w:val="23"/>
          <w:szCs w:val="23"/>
        </w:rPr>
        <w:t>十</w:t>
      </w:r>
      <w:r>
        <w:rPr>
          <w:rFonts w:ascii="SimHei" w:hAnsi="SimHei" w:cs="Tahoma" w:eastAsia="黑体"/>
          <w:color w:val="333333"/>
          <w:sz w:val="23"/>
          <w:szCs w:val="23"/>
        </w:rPr>
        <w:t>f3</w:t>
      </w:r>
      <w:r>
        <w:rPr>
          <w:rFonts w:ascii="SimHei" w:hAnsi="SimHei" w:cs="Tahoma" w:eastAsia="黑体"/>
          <w:color w:val="333333"/>
          <w:sz w:val="23"/>
          <w:szCs w:val="23"/>
        </w:rPr>
        <w:t>十</w:t>
      </w:r>
      <w:r>
        <w:rPr>
          <w:rFonts w:ascii="SimHei" w:hAnsi="SimHei" w:cs="Tahoma" w:eastAsia="黑体"/>
          <w:color w:val="333333"/>
          <w:sz w:val="23"/>
          <w:szCs w:val="23"/>
        </w:rPr>
        <w:t>f4</w:t>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基本工资（</w:t>
      </w:r>
      <w:r>
        <w:rPr>
          <w:rFonts w:ascii="SimHei" w:hAnsi="SimHei" w:cs="Tahoma" w:eastAsia="黑体"/>
          <w:color w:val="333333"/>
          <w:sz w:val="23"/>
          <w:szCs w:val="23"/>
        </w:rPr>
        <w:t>f1</w:t>
      </w:r>
      <w:r>
        <w:rPr>
          <w:rFonts w:ascii="SimHei" w:hAnsi="SimHei" w:cs="Tahoma" w:eastAsia="黑体"/>
          <w:color w:val="333333"/>
          <w:sz w:val="23"/>
          <w:szCs w:val="23"/>
        </w:rPr>
        <w:t>）：基本工资为工资的基础部分，根据本人的学历、职称等因素评定。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课时工资（</w:t>
      </w:r>
      <w:r>
        <w:rPr>
          <w:rFonts w:ascii="SimHei" w:hAnsi="SimHei" w:cs="Tahoma" w:eastAsia="黑体"/>
          <w:color w:val="333333"/>
          <w:sz w:val="23"/>
          <w:szCs w:val="23"/>
        </w:rPr>
        <w:t>f2</w:t>
      </w:r>
      <w:r>
        <w:rPr>
          <w:rFonts w:ascii="SimHei" w:hAnsi="SimHei" w:cs="Tahoma" w:eastAsia="黑体"/>
          <w:color w:val="333333"/>
          <w:sz w:val="23"/>
          <w:szCs w:val="23"/>
        </w:rPr>
        <w:t>）：按上课教师任教的学科设定的课时标准评定，按实际工作量核算。</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岗位工资（</w:t>
      </w:r>
      <w:r>
        <w:rPr>
          <w:rFonts w:ascii="SimHei" w:hAnsi="SimHei" w:cs="Tahoma" w:eastAsia="黑体"/>
          <w:color w:val="333333"/>
          <w:sz w:val="23"/>
          <w:szCs w:val="23"/>
        </w:rPr>
        <w:t>f2</w:t>
      </w:r>
      <w:r>
        <w:rPr>
          <w:rFonts w:ascii="SimHei" w:hAnsi="SimHei" w:cs="Tahoma" w:eastAsia="黑体"/>
          <w:color w:val="333333"/>
          <w:sz w:val="23"/>
          <w:szCs w:val="23"/>
        </w:rPr>
        <w:t>）：仅适用于行政人员、教辅人员和后勤人员，根据不同的岗位采用固定的岗位工资。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津贴（</w:t>
      </w:r>
      <w:r>
        <w:rPr>
          <w:rFonts w:ascii="SimHei" w:hAnsi="SimHei" w:cs="Tahoma" w:eastAsia="黑体"/>
          <w:color w:val="333333"/>
          <w:sz w:val="23"/>
          <w:szCs w:val="23"/>
        </w:rPr>
        <w:t>f3</w:t>
      </w:r>
      <w:r>
        <w:rPr>
          <w:rFonts w:ascii="SimHei" w:hAnsi="SimHei" w:cs="Tahoma" w:eastAsia="黑体"/>
          <w:color w:val="333333"/>
          <w:sz w:val="23"/>
          <w:szCs w:val="23"/>
        </w:rPr>
        <w:t>）：津贴由校龄津贴、班主任津贴、教研组长津贴、备课组长津贴等项组成。</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3</w:t>
      </w:r>
      <w:r>
        <w:rPr>
          <w:rFonts w:ascii="SimHei" w:hAnsi="SimHei" w:cs="Tahoma" w:eastAsia="黑体"/>
          <w:color w:val="333333"/>
          <w:sz w:val="23"/>
          <w:szCs w:val="23"/>
        </w:rPr>
        <w:t>、试用期工资：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应届毕业生实行为期一年的试用期工资，标准为基本工资的</w:t>
      </w:r>
      <w:r>
        <w:rPr>
          <w:rFonts w:ascii="SimHei" w:hAnsi="SimHei" w:cs="Tahoma" w:eastAsia="黑体"/>
          <w:color w:val="333333"/>
          <w:sz w:val="23"/>
          <w:szCs w:val="23"/>
        </w:rPr>
        <w:t>80</w:t>
      </w:r>
      <w:r>
        <w:rPr>
          <w:rFonts w:ascii="SimHei" w:hAnsi="SimHei" w:cs="Tahoma" w:eastAsia="黑体"/>
          <w:color w:val="333333"/>
          <w:sz w:val="23"/>
          <w:szCs w:val="23"/>
        </w:rPr>
        <w:t>％；属工作调动的教职员，试用期工资为三个月，按基本工资的</w:t>
      </w:r>
      <w:r>
        <w:rPr>
          <w:rFonts w:ascii="SimHei" w:hAnsi="SimHei" w:cs="Tahoma" w:eastAsia="黑体"/>
          <w:color w:val="333333"/>
          <w:sz w:val="23"/>
          <w:szCs w:val="23"/>
        </w:rPr>
        <w:t>80</w:t>
      </w:r>
      <w:r>
        <w:rPr>
          <w:rFonts w:ascii="SimHei" w:hAnsi="SimHei" w:cs="Tahoma" w:eastAsia="黑体"/>
          <w:color w:val="333333"/>
          <w:sz w:val="23"/>
          <w:szCs w:val="23"/>
        </w:rPr>
        <w:t>％计发；</w:t>
      </w:r>
      <w:hyperlink r:id="rId16" w:tgtFrame="_blank" w:tooltip="临时工" w:history="1">
        <w:r>
          <w:rPr>
            <w:rStyle w:val="a5"/>
            <w:rFonts w:ascii="Tahoma" w:hAnsi="Tahoma" w:cs="Tahoma"/>
            <w:color w:val="297ACC"/>
            <w:sz w:val="23"/>
            <w:szCs w:val="23"/>
          </w:rPr>
          <w:t>临时工</w:t>
        </w:r>
      </w:hyperlink>
      <w:r>
        <w:rPr>
          <w:rFonts w:ascii="SimHei" w:hAnsi="SimHei" w:cs="Tahoma" w:eastAsia="黑体"/>
          <w:color w:val="333333"/>
          <w:sz w:val="23"/>
          <w:szCs w:val="23"/>
        </w:rPr>
        <w:t>不执行试用期工资。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4</w:t>
      </w:r>
      <w:r>
        <w:rPr>
          <w:rFonts w:ascii="SimHei" w:hAnsi="SimHei" w:cs="Tahoma" w:eastAsia="黑体"/>
          <w:color w:val="333333"/>
          <w:sz w:val="23"/>
          <w:szCs w:val="23"/>
        </w:rPr>
        <w:t>、工资发放日期：</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学校工资按月发放，发放时间为每月</w:t>
      </w:r>
      <w:r>
        <w:rPr>
          <w:rFonts w:ascii="SimHei" w:hAnsi="SimHei" w:cs="Tahoma" w:eastAsia="黑体"/>
          <w:color w:val="333333"/>
          <w:sz w:val="23"/>
          <w:szCs w:val="23"/>
        </w:rPr>
        <w:t>____</w:t>
      </w:r>
      <w:r>
        <w:rPr>
          <w:rFonts w:ascii="SimHei" w:hAnsi="SimHei" w:cs="Tahoma" w:eastAsia="黑体"/>
          <w:color w:val="333333"/>
          <w:sz w:val="23"/>
          <w:szCs w:val="23"/>
        </w:rPr>
        <w:t>日。</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5</w:t>
      </w:r>
      <w:r>
        <w:rPr>
          <w:rFonts w:ascii="SimHei" w:hAnsi="SimHei" w:cs="Tahoma" w:eastAsia="黑体"/>
          <w:color w:val="333333"/>
          <w:sz w:val="23"/>
          <w:szCs w:val="23"/>
        </w:rPr>
        <w:t>、寒暑假工资：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凡聘用合同制教职员工，假期期间不参加工作的只发放基本工资；参加工作的除发放基本工资及校龄津贴外，另按日计发工资及其它津贴。</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学校应根据寒暑假工作需要，严格控制、合理安排加班人员。</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6</w:t>
      </w:r>
      <w:r>
        <w:rPr>
          <w:rFonts w:ascii="SimHei" w:hAnsi="SimHei" w:cs="Tahoma" w:eastAsia="黑体"/>
          <w:color w:val="333333"/>
          <w:sz w:val="23"/>
          <w:szCs w:val="23"/>
        </w:rPr>
        <w:t>、病假工资，详见休假规定。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7</w:t>
      </w:r>
      <w:r>
        <w:rPr>
          <w:rFonts w:ascii="SimHei" w:hAnsi="SimHei" w:cs="Tahoma" w:eastAsia="黑体"/>
          <w:color w:val="333333"/>
          <w:sz w:val="23"/>
          <w:szCs w:val="23"/>
        </w:rPr>
        <w:t>、事假工资：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事假期间不发给工资。凡事假者，按日扣减其日工资。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8</w:t>
      </w:r>
      <w:r>
        <w:rPr>
          <w:rFonts w:ascii="SimHei" w:hAnsi="SimHei" w:cs="Tahoma" w:eastAsia="黑体"/>
          <w:color w:val="333333"/>
          <w:sz w:val="23"/>
          <w:szCs w:val="23"/>
        </w:rPr>
        <w:t>、起薪与调资：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新员工起薪，自报到上岗之日起算。</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员工加薪或减薪，自校长批准月起算。</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员工因工作调动升迁或降职，均自下月起执行新岗位相应级别工资标准。</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9</w:t>
      </w:r>
      <w:r>
        <w:rPr>
          <w:rFonts w:ascii="SimHei" w:hAnsi="SimHei" w:cs="Tahoma" w:eastAsia="黑体"/>
          <w:color w:val="333333"/>
          <w:sz w:val="23"/>
          <w:szCs w:val="23"/>
        </w:rPr>
        <w:t>、日工资：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计算公式为：日工资</w:t>
      </w:r>
      <w:r>
        <w:rPr>
          <w:rFonts w:ascii="SimHei" w:hAnsi="SimHei" w:cs="Tahoma" w:eastAsia="黑体"/>
          <w:color w:val="333333"/>
          <w:sz w:val="23"/>
          <w:szCs w:val="23"/>
        </w:rPr>
        <w:t>=</w:t>
      </w:r>
      <w:r>
        <w:rPr>
          <w:rFonts w:ascii="SimHei" w:hAnsi="SimHei" w:cs="Tahoma" w:eastAsia="黑体"/>
          <w:color w:val="333333"/>
          <w:sz w:val="23"/>
          <w:szCs w:val="23"/>
        </w:rPr>
        <w:t>（基本工资</w:t>
      </w:r>
      <w:r>
        <w:rPr>
          <w:rFonts w:ascii="SimHei" w:hAnsi="SimHei" w:cs="Tahoma" w:eastAsia="黑体"/>
          <w:color w:val="333333"/>
          <w:sz w:val="23"/>
          <w:szCs w:val="23"/>
        </w:rPr>
        <w:t>fl</w:t>
      </w:r>
      <w:r>
        <w:rPr>
          <w:rFonts w:ascii="SimHei" w:hAnsi="SimHei" w:cs="Tahoma" w:eastAsia="黑体"/>
          <w:color w:val="333333"/>
          <w:sz w:val="23"/>
          <w:szCs w:val="23"/>
        </w:rPr>
        <w:t>十岗位工资</w:t>
      </w:r>
      <w:r>
        <w:rPr>
          <w:rFonts w:ascii="SimHei" w:hAnsi="SimHei" w:cs="Tahoma" w:eastAsia="黑体"/>
          <w:color w:val="333333"/>
          <w:sz w:val="23"/>
          <w:szCs w:val="23"/>
        </w:rPr>
        <w:t>f2</w:t>
      </w:r>
      <w:r>
        <w:rPr>
          <w:rFonts w:ascii="SimHei" w:hAnsi="SimHei" w:cs="Tahoma" w:eastAsia="黑体"/>
          <w:color w:val="333333"/>
          <w:sz w:val="23"/>
          <w:szCs w:val="23"/>
        </w:rPr>
        <w:t>）／每月实际工作日</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四、福利政策：</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w:t>
      </w:r>
      <w:r>
        <w:rPr>
          <w:rFonts w:ascii="SimHei" w:hAnsi="SimHei" w:cs="Tahoma" w:eastAsia="黑体"/>
          <w:color w:val="333333"/>
          <w:sz w:val="23"/>
          <w:szCs w:val="23"/>
        </w:rPr>
      </w:r>
      <w:r>
        <w:rPr>
          <w:rFonts w:ascii="SimHei" w:hAnsi="SimHei" w:cs="Tahoma" w:eastAsia="黑体"/>
          <w:color w:val="333333"/>
          <w:sz w:val="23"/>
          <w:szCs w:val="23"/>
        </w:rPr>
      </w:r>
      <w:r>
        <w:rPr>
          <w:rFonts w:ascii="SimHei" w:hAnsi="SimHei" w:cs="Tahoma" w:hint="eastAsia" w:eastAsia="黑体"/>
          <w:color w:val="333333"/>
          <w:sz w:val="23"/>
          <w:szCs w:val="23"/>
        </w:rPr>
      </w:r>
      <w:r>
        <w:rPr>
          <w:rFonts w:ascii="SimHei" w:hAnsi="SimHei" w:cs="Tahoma" w:hint="eastAsia" w:eastAsia="黑体"/>
          <w:color w:val="333333"/>
          <w:sz w:val="23"/>
          <w:szCs w:val="23"/>
        </w:rPr>
      </w:r>
      <w:r>
        <w:rPr>
          <w:rFonts w:ascii="SimHei" w:hAnsi="SimHei" w:cs="Tahoma" w:hint="eastAsia" w:eastAsia="黑体"/>
          <w:color w:val="333333"/>
          <w:sz w:val="23"/>
          <w:szCs w:val="23"/>
        </w:rPr>
      </w:r>
      <w:r>
        <w:rPr>
          <w:rFonts w:ascii="SimHei" w:hAnsi="SimHei" w:cs="Tahoma" w:eastAsia="黑体"/>
          <w:color w:val="333333"/>
          <w:sz w:val="23"/>
          <w:szCs w:val="23"/>
        </w:rPr>
      </w:r>
      <w:r>
        <w:rPr>
          <w:rFonts w:ascii="SimHei" w:hAnsi="SimHei" w:cs="Tahoma" w:eastAsia="黑体"/>
          <w:color w:val="333333"/>
          <w:sz w:val="23"/>
          <w:szCs w:val="23"/>
        </w:rPr>
      </w:r>
      <w:r>
        <w:rPr>
          <w:rStyle w:val="a5"/>
          <w:rFonts w:ascii="SimHei" w:hAnsi="SimHei" w:cs="Tahoma" w:eastAsia="黑体"/>
          <w:color w:val="297ACC"/>
          <w:sz w:val="23"/>
          <w:szCs w:val="23"/>
        </w:rPr>
        <w:t>养老保险</w:t>
      </w:r>
      <w:r>
        <w:rPr>
          <w:rFonts w:ascii="SimHei" w:hAnsi="SimHei" w:cs="Tahoma" w:eastAsia="黑体"/>
          <w:color w:val="333333"/>
          <w:sz w:val="23"/>
          <w:szCs w:val="23"/>
        </w:rPr>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聘用合同制教职员工，在试用期结束以后，由学校为其办理人事档案托管手续（挂靠某某人才中心），并按《某某市城镇企业职工养老保险办法》办理养老保险。</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w:t>
      </w:r>
      <w:r>
        <w:rPr>
          <w:rFonts w:ascii="SimHei" w:hAnsi="SimHei" w:cs="Tahoma" w:eastAsia="黑体"/>
          <w:color w:val="333333"/>
          <w:sz w:val="23"/>
          <w:szCs w:val="23"/>
        </w:rPr>
      </w:r>
      <w:r>
        <w:rPr>
          <w:rFonts w:ascii="SimHei" w:hAnsi="SimHei" w:cs="Tahoma" w:eastAsia="黑体"/>
          <w:color w:val="333333"/>
          <w:sz w:val="23"/>
          <w:szCs w:val="23"/>
        </w:rPr>
      </w:r>
      <w:r>
        <w:rPr>
          <w:rFonts w:ascii="SimHei" w:hAnsi="SimHei" w:cs="Tahoma" w:hint="eastAsia" w:eastAsia="黑体"/>
          <w:color w:val="333333"/>
          <w:sz w:val="23"/>
          <w:szCs w:val="23"/>
        </w:rPr>
      </w:r>
      <w:r>
        <w:rPr>
          <w:rFonts w:ascii="SimHei" w:hAnsi="SimHei" w:cs="Tahoma" w:hint="eastAsia" w:eastAsia="黑体"/>
          <w:color w:val="333333"/>
          <w:sz w:val="23"/>
          <w:szCs w:val="23"/>
        </w:rPr>
      </w:r>
      <w:r>
        <w:rPr>
          <w:rFonts w:ascii="SimHei" w:hAnsi="SimHei" w:cs="Tahoma" w:hint="eastAsia" w:eastAsia="黑体"/>
          <w:color w:val="333333"/>
          <w:sz w:val="23"/>
          <w:szCs w:val="23"/>
        </w:rPr>
      </w:r>
      <w:r>
        <w:rPr>
          <w:rFonts w:ascii="SimHei" w:hAnsi="SimHei" w:cs="Tahoma" w:eastAsia="黑体"/>
          <w:color w:val="333333"/>
          <w:sz w:val="23"/>
          <w:szCs w:val="23"/>
        </w:rPr>
      </w:r>
      <w:r>
        <w:rPr>
          <w:rFonts w:ascii="SimHei" w:hAnsi="SimHei" w:cs="Tahoma" w:eastAsia="黑体"/>
          <w:color w:val="333333"/>
          <w:sz w:val="23"/>
          <w:szCs w:val="23"/>
        </w:rPr>
      </w:r>
      <w:r>
        <w:rPr>
          <w:rStyle w:val="a5"/>
          <w:rFonts w:ascii="SimHei" w:hAnsi="SimHei" w:cs="Tahoma" w:eastAsia="黑体"/>
          <w:color w:val="297ACC"/>
          <w:sz w:val="23"/>
          <w:szCs w:val="23"/>
        </w:rPr>
        <w:t>医疗保险</w:t>
      </w:r>
      <w:r>
        <w:rPr>
          <w:rFonts w:ascii="SimHei" w:hAnsi="SimHei" w:cs="Tahoma" w:eastAsia="黑体"/>
          <w:color w:val="333333"/>
          <w:sz w:val="23"/>
          <w:szCs w:val="23"/>
        </w:rPr>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聘用合同制教职员工，在试用期结束以后，由学校按《某某市城镇职工</w:t>
      </w:r>
      <w:hyperlink r:id="rId17" w:tgtFrame="_blank" w:tooltip="基本医疗保险" w:history="1">
        <w:r>
          <w:rPr>
            <w:rStyle w:val="a5"/>
            <w:rFonts w:ascii="Tahoma" w:hAnsi="Tahoma" w:cs="Tahoma"/>
            <w:color w:val="297ACC"/>
            <w:sz w:val="23"/>
            <w:szCs w:val="23"/>
          </w:rPr>
          <w:t>基本医疗保险</w:t>
        </w:r>
      </w:hyperlink>
      <w:r>
        <w:rPr>
          <w:rFonts w:ascii="SimHei" w:hAnsi="SimHei" w:cs="Tahoma" w:eastAsia="黑体"/>
          <w:color w:val="333333"/>
          <w:sz w:val="23"/>
          <w:szCs w:val="23"/>
        </w:rPr>
        <w:t>暂行办法》的有关规定办理。</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3</w:t>
      </w:r>
      <w:r>
        <w:rPr>
          <w:rFonts w:ascii="SimHei" w:hAnsi="SimHei" w:cs="Tahoma" w:eastAsia="黑体"/>
          <w:color w:val="333333"/>
          <w:sz w:val="23"/>
          <w:szCs w:val="23"/>
        </w:rPr>
        <w:t>、</w:t>
      </w:r>
      <w:r>
        <w:rPr>
          <w:rFonts w:ascii="SimHei" w:hAnsi="SimHei" w:cs="Tahoma" w:eastAsia="黑体"/>
          <w:color w:val="333333"/>
          <w:sz w:val="23"/>
          <w:szCs w:val="23"/>
        </w:rPr>
      </w:r>
      <w:r>
        <w:rPr>
          <w:rFonts w:ascii="SimHei" w:hAnsi="SimHei" w:cs="Tahoma" w:eastAsia="黑体"/>
          <w:color w:val="333333"/>
          <w:sz w:val="23"/>
          <w:szCs w:val="23"/>
        </w:rPr>
      </w:r>
      <w:r>
        <w:rPr>
          <w:rFonts w:ascii="SimHei" w:hAnsi="SimHei" w:cs="Tahoma" w:hint="eastAsia" w:eastAsia="黑体"/>
          <w:color w:val="333333"/>
          <w:sz w:val="23"/>
          <w:szCs w:val="23"/>
        </w:rPr>
      </w:r>
      <w:r>
        <w:rPr>
          <w:rFonts w:ascii="SimHei" w:hAnsi="SimHei" w:cs="Tahoma" w:hint="eastAsia" w:eastAsia="黑体"/>
          <w:color w:val="333333"/>
          <w:sz w:val="23"/>
          <w:szCs w:val="23"/>
        </w:rPr>
      </w:r>
      <w:r>
        <w:rPr>
          <w:rFonts w:ascii="SimHei" w:hAnsi="SimHei" w:cs="Tahoma" w:hint="eastAsia" w:eastAsia="黑体"/>
          <w:color w:val="333333"/>
          <w:sz w:val="23"/>
          <w:szCs w:val="23"/>
        </w:rPr>
      </w:r>
      <w:r>
        <w:rPr>
          <w:rFonts w:ascii="SimHei" w:hAnsi="SimHei" w:cs="Tahoma" w:eastAsia="黑体"/>
          <w:color w:val="333333"/>
          <w:sz w:val="23"/>
          <w:szCs w:val="23"/>
        </w:rPr>
      </w:r>
      <w:r>
        <w:rPr>
          <w:rFonts w:ascii="SimHei" w:hAnsi="SimHei" w:cs="Tahoma" w:eastAsia="黑体"/>
          <w:color w:val="333333"/>
          <w:sz w:val="23"/>
          <w:szCs w:val="23"/>
        </w:rPr>
      </w:r>
      <w:r>
        <w:rPr>
          <w:rStyle w:val="a5"/>
          <w:rFonts w:ascii="SimHei" w:hAnsi="SimHei" w:cs="Tahoma" w:eastAsia="黑体"/>
          <w:color w:val="297ACC"/>
          <w:sz w:val="23"/>
          <w:szCs w:val="23"/>
        </w:rPr>
        <w:t>失业保险</w:t>
      </w:r>
      <w:r>
        <w:rPr>
          <w:rFonts w:ascii="SimHei" w:hAnsi="SimHei" w:cs="Tahoma" w:eastAsia="黑体"/>
          <w:color w:val="333333"/>
          <w:sz w:val="23"/>
          <w:szCs w:val="23"/>
        </w:rPr>
      </w:r>
      <w:r>
        <w:rPr>
          <w:rFonts w:ascii="SimHei" w:hAnsi="SimHei" w:cs="Tahoma" w:eastAsia="黑体"/>
          <w:color w:val="333333"/>
          <w:sz w:val="23"/>
          <w:szCs w:val="23"/>
        </w:rPr>
        <w:t>、</w:t>
      </w:r>
      <w:hyperlink r:id="rId18" w:tgtFrame="_blank" w:tooltip="工伤" w:history="1">
        <w:r>
          <w:rPr>
            <w:rStyle w:val="a5"/>
            <w:rFonts w:ascii="Tahoma" w:hAnsi="Tahoma" w:cs="Tahoma"/>
            <w:color w:val="297ACC"/>
            <w:sz w:val="23"/>
            <w:szCs w:val="23"/>
          </w:rPr>
          <w:t>工伤</w:t>
        </w:r>
      </w:hyperlink>
      <w:r>
        <w:rPr>
          <w:rFonts w:ascii="SimHei" w:hAnsi="SimHei" w:cs="Tahoma" w:eastAsia="黑体"/>
          <w:color w:val="333333"/>
          <w:sz w:val="23"/>
          <w:szCs w:val="23"/>
        </w:rPr>
        <w:t>保险及住房</w:t>
      </w:r>
      <w:hyperlink r:id="rId19" w:tgtFrame="_blank" w:tooltip="公积金" w:history="1">
        <w:r>
          <w:rPr>
            <w:rStyle w:val="a5"/>
            <w:rFonts w:ascii="Tahoma" w:hAnsi="Tahoma" w:cs="Tahoma"/>
            <w:color w:val="297ACC"/>
            <w:sz w:val="23"/>
            <w:szCs w:val="23"/>
          </w:rPr>
          <w:t>公积金</w:t>
        </w:r>
      </w:hyperlink>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聘用合同制教职员工，按某某市现行政策执行。</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第四章　教职工</w:t>
      </w:r>
      <w:r>
        <w:rPr>
          <w:rStyle w:val="a4"/>
          <w:rFonts w:ascii="SimHei" w:hAnsi="SimHei" w:cs="Tahoma" w:eastAsia="黑体"/>
          <w:color w:val="3366FF"/>
          <w:sz w:val="23"/>
          <w:szCs w:val="23"/>
        </w:rPr>
        <w:t>考勤制度</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一、适用范围</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、本制度包括了考勤、休假、加班等方面的规定。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、本制度适用于学校全体教职员工。</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二、考勤规定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、学校的工作时间由学校决定并公布。学校内除特殊岗位特别规定外，全体教职员工均应严格执行学校的作息时间表，不迟到、不早退、不中途离校。</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、考勤记录，教职工由所在部门主任指定专人负责。考勤人员应逐日记载出勤情况，按月统计，每月</w:t>
      </w:r>
      <w:r>
        <w:rPr>
          <w:rFonts w:ascii="SimHei" w:hAnsi="SimHei" w:cs="Tahoma" w:eastAsia="黑体"/>
          <w:color w:val="333333"/>
          <w:sz w:val="23"/>
          <w:szCs w:val="23"/>
        </w:rPr>
        <w:t>25</w:t>
      </w:r>
      <w:r>
        <w:rPr>
          <w:rFonts w:ascii="SimHei" w:hAnsi="SimHei" w:cs="Tahoma" w:eastAsia="黑体"/>
          <w:color w:val="333333"/>
          <w:sz w:val="23"/>
          <w:szCs w:val="23"/>
        </w:rPr>
        <w:t>日报人事处汇总。迟报者，一律扣罚所在部门主任</w:t>
      </w:r>
      <w:r>
        <w:rPr>
          <w:rFonts w:ascii="SimHei" w:hAnsi="SimHei" w:cs="Tahoma" w:eastAsia="黑体"/>
          <w:color w:val="333333"/>
          <w:sz w:val="23"/>
          <w:szCs w:val="23"/>
        </w:rPr>
        <w:t>50</w:t>
      </w:r>
      <w:r>
        <w:rPr>
          <w:rFonts w:ascii="SimHei" w:hAnsi="SimHei" w:cs="Tahoma" w:eastAsia="黑体"/>
          <w:color w:val="333333"/>
          <w:sz w:val="23"/>
          <w:szCs w:val="23"/>
        </w:rPr>
        <w:t>元。</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3</w:t>
      </w:r>
      <w:r>
        <w:rPr>
          <w:rFonts w:ascii="SimHei" w:hAnsi="SimHei" w:cs="Tahoma" w:eastAsia="黑体"/>
          <w:color w:val="333333"/>
          <w:sz w:val="23"/>
          <w:szCs w:val="23"/>
        </w:rPr>
        <w:t>、教职员工因故（特殊情况除外）晚到或早退，应事先履行请假手续，经批准后方可离校。</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4</w:t>
      </w:r>
      <w:r>
        <w:rPr>
          <w:rFonts w:ascii="SimHei" w:hAnsi="SimHei" w:cs="Tahoma" w:eastAsia="黑体"/>
          <w:color w:val="333333"/>
          <w:sz w:val="23"/>
          <w:szCs w:val="23"/>
        </w:rPr>
        <w:t>、无工作理由，超过上班时间到岗的，视为迟到；未到下班时间提前离校的，视为早退；中途未经批准离校，视为旷工。</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5</w:t>
      </w:r>
      <w:r>
        <w:rPr>
          <w:rFonts w:ascii="SimHei" w:hAnsi="SimHei" w:cs="Tahoma" w:eastAsia="黑体"/>
          <w:color w:val="333333"/>
          <w:sz w:val="23"/>
          <w:szCs w:val="23"/>
        </w:rPr>
        <w:t>、考勤员徇私舞弊、弄虚作假的，按学校奖惩规定处理。情节严重的，予以通报批评直至解聘。</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三、休假规定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、休假分以下九种：事假、病假、</w:t>
      </w:r>
      <w:hyperlink r:id="rId20" w:tgtFrame="_blank" w:tooltip="婚假" w:history="1">
        <w:r>
          <w:rPr>
            <w:rStyle w:val="a5"/>
            <w:rFonts w:ascii="Tahoma" w:hAnsi="Tahoma" w:cs="Tahoma"/>
            <w:color w:val="297ACC"/>
            <w:sz w:val="23"/>
            <w:szCs w:val="23"/>
          </w:rPr>
          <w:t>婚假</w:t>
        </w:r>
      </w:hyperlink>
      <w:r>
        <w:rPr>
          <w:rFonts w:ascii="SimHei" w:hAnsi="SimHei" w:cs="Tahoma" w:eastAsia="黑体"/>
          <w:color w:val="333333"/>
          <w:sz w:val="23"/>
          <w:szCs w:val="23"/>
        </w:rPr>
        <w:t>、</w:t>
      </w:r>
      <w:hyperlink r:id="rId21" w:tgtFrame="_blank" w:tooltip="丧假" w:history="1">
        <w:r>
          <w:rPr>
            <w:rStyle w:val="a5"/>
            <w:rFonts w:ascii="Tahoma" w:hAnsi="Tahoma" w:cs="Tahoma"/>
            <w:color w:val="297ACC"/>
            <w:sz w:val="23"/>
            <w:szCs w:val="23"/>
          </w:rPr>
          <w:t>丧假</w:t>
        </w:r>
      </w:hyperlink>
      <w:r>
        <w:rPr>
          <w:rFonts w:ascii="SimHei" w:hAnsi="SimHei" w:cs="Tahoma" w:eastAsia="黑体"/>
          <w:color w:val="333333"/>
          <w:sz w:val="23"/>
          <w:szCs w:val="23"/>
        </w:rPr>
        <w:t>、</w:t>
      </w:r>
      <w:hyperlink r:id="rId22" w:tgtFrame="_blank" w:tooltip="产假" w:history="1">
        <w:r>
          <w:rPr>
            <w:rStyle w:val="a5"/>
            <w:rFonts w:ascii="Tahoma" w:hAnsi="Tahoma" w:cs="Tahoma"/>
            <w:color w:val="297ACC"/>
            <w:sz w:val="23"/>
            <w:szCs w:val="23"/>
          </w:rPr>
          <w:t>产假</w:t>
        </w:r>
      </w:hyperlink>
      <w:r>
        <w:rPr>
          <w:rFonts w:ascii="SimHei" w:hAnsi="SimHei" w:cs="Tahoma" w:eastAsia="黑体"/>
          <w:color w:val="333333"/>
          <w:sz w:val="23"/>
          <w:szCs w:val="23"/>
        </w:rPr>
        <w:t>、哺乳假、公假、工伤假、调休。</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1</w:t>
      </w:r>
      <w:r>
        <w:rPr>
          <w:rFonts w:ascii="SimHei" w:hAnsi="SimHei" w:cs="Tahoma" w:eastAsia="黑体"/>
          <w:color w:val="333333"/>
          <w:sz w:val="23"/>
          <w:szCs w:val="23"/>
        </w:rPr>
        <w:t>）事假：因事必须本人处理者可请事假。事假一次不得超过</w:t>
      </w:r>
      <w:r>
        <w:rPr>
          <w:rFonts w:ascii="SimHei" w:hAnsi="SimHei" w:cs="Tahoma" w:eastAsia="黑体"/>
          <w:color w:val="333333"/>
          <w:sz w:val="23"/>
          <w:szCs w:val="23"/>
        </w:rPr>
        <w:t>3</w:t>
      </w:r>
      <w:r>
        <w:rPr>
          <w:rFonts w:ascii="SimHei" w:hAnsi="SimHei" w:cs="Tahoma" w:eastAsia="黑体"/>
          <w:color w:val="333333"/>
          <w:sz w:val="23"/>
          <w:szCs w:val="23"/>
        </w:rPr>
        <w:t>天。</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2</w:t>
      </w:r>
      <w:r>
        <w:rPr>
          <w:rFonts w:ascii="SimHei" w:hAnsi="SimHei" w:cs="Tahoma" w:eastAsia="黑体"/>
          <w:color w:val="333333"/>
          <w:sz w:val="23"/>
          <w:szCs w:val="23"/>
        </w:rPr>
        <w:t>）病假：因病请假需持医院的病假单或</w:t>
      </w:r>
      <w:r>
        <w:rPr>
          <w:rFonts w:ascii="SimHei" w:hAnsi="SimHei" w:cs="Tahoma" w:eastAsia="黑体"/>
          <w:color w:val="333333"/>
          <w:sz w:val="23"/>
          <w:szCs w:val="23"/>
        </w:rPr>
        <w:t>“</w:t>
      </w:r>
      <w:r>
        <w:rPr>
          <w:rFonts w:ascii="SimHei" w:hAnsi="SimHei" w:cs="Tahoma" w:eastAsia="黑体"/>
          <w:color w:val="333333"/>
          <w:sz w:val="23"/>
          <w:szCs w:val="23"/>
        </w:rPr>
        <w:t>疾病诊断书</w:t>
      </w:r>
      <w:r>
        <w:rPr>
          <w:rFonts w:ascii="SimHei" w:hAnsi="SimHei" w:cs="Tahoma" w:eastAsia="黑体"/>
          <w:color w:val="333333"/>
          <w:sz w:val="23"/>
          <w:szCs w:val="23"/>
        </w:rPr>
        <w:t>”</w:t>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3</w:t>
      </w:r>
      <w:r>
        <w:rPr>
          <w:rFonts w:ascii="SimHei" w:hAnsi="SimHei" w:cs="Tahoma" w:eastAsia="黑体"/>
          <w:color w:val="333333"/>
          <w:sz w:val="23"/>
          <w:szCs w:val="23"/>
        </w:rPr>
        <w:t>）婚假：未达</w:t>
      </w:r>
      <w:hyperlink r:id="rId23" w:tgtFrame="_blank" w:tooltip="晚婚" w:history="1">
        <w:r>
          <w:rPr>
            <w:rStyle w:val="a5"/>
            <w:rFonts w:ascii="Tahoma" w:hAnsi="Tahoma" w:cs="Tahoma"/>
            <w:color w:val="297ACC"/>
            <w:sz w:val="23"/>
            <w:szCs w:val="23"/>
          </w:rPr>
          <w:t>晚婚</w:t>
        </w:r>
      </w:hyperlink>
      <w:r>
        <w:rPr>
          <w:rFonts w:ascii="SimHei" w:hAnsi="SimHei" w:cs="Tahoma" w:eastAsia="黑体"/>
          <w:color w:val="333333"/>
          <w:sz w:val="23"/>
          <w:szCs w:val="23"/>
        </w:rPr>
        <w:t>年龄、</w:t>
      </w:r>
      <w:hyperlink r:id="rId24" w:tgtFrame="_blank" w:tooltip="再婚" w:history="1">
        <w:r>
          <w:rPr>
            <w:rStyle w:val="a5"/>
            <w:rFonts w:ascii="Tahoma" w:hAnsi="Tahoma" w:cs="Tahoma"/>
            <w:color w:val="297ACC"/>
            <w:sz w:val="23"/>
            <w:szCs w:val="23"/>
          </w:rPr>
          <w:t>再婚</w:t>
        </w:r>
      </w:hyperlink>
      <w:r>
        <w:rPr>
          <w:rFonts w:ascii="SimHei" w:hAnsi="SimHei" w:cs="Tahoma" w:eastAsia="黑体"/>
          <w:color w:val="333333"/>
          <w:sz w:val="23"/>
          <w:szCs w:val="23"/>
        </w:rPr>
        <w:t>，享有婚假</w:t>
      </w:r>
      <w:r>
        <w:rPr>
          <w:rFonts w:ascii="SimHei" w:hAnsi="SimHei" w:cs="Tahoma" w:eastAsia="黑体"/>
          <w:color w:val="333333"/>
          <w:sz w:val="23"/>
          <w:szCs w:val="23"/>
        </w:rPr>
        <w:t>7</w:t>
      </w:r>
      <w:r>
        <w:rPr>
          <w:rFonts w:ascii="SimHei" w:hAnsi="SimHei" w:cs="Tahoma" w:eastAsia="黑体"/>
          <w:color w:val="333333"/>
          <w:sz w:val="23"/>
          <w:szCs w:val="23"/>
        </w:rPr>
        <w:t>天，晚婚婚假</w:t>
      </w:r>
      <w:r>
        <w:rPr>
          <w:rFonts w:ascii="SimHei" w:hAnsi="SimHei" w:cs="Tahoma" w:eastAsia="黑体"/>
          <w:color w:val="333333"/>
          <w:sz w:val="23"/>
          <w:szCs w:val="23"/>
        </w:rPr>
        <w:t>15</w:t>
      </w:r>
      <w:r>
        <w:rPr>
          <w:rFonts w:ascii="SimHei" w:hAnsi="SimHei" w:cs="Tahoma" w:eastAsia="黑体"/>
          <w:color w:val="333333"/>
          <w:sz w:val="23"/>
          <w:szCs w:val="23"/>
        </w:rPr>
        <w:t>天（均含休息日）。提倡婚事安排在寒暑假。</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4</w:t>
      </w:r>
      <w:r>
        <w:rPr>
          <w:rFonts w:ascii="SimHei" w:hAnsi="SimHei" w:cs="Tahoma" w:eastAsia="黑体"/>
          <w:color w:val="333333"/>
          <w:sz w:val="23"/>
          <w:szCs w:val="23"/>
        </w:rPr>
        <w:t>）丧假：本人的直系亲属丧亡，可准予丧假</w:t>
      </w:r>
      <w:r>
        <w:rPr>
          <w:rFonts w:ascii="SimHei" w:hAnsi="SimHei" w:cs="Tahoma" w:eastAsia="黑体"/>
          <w:color w:val="333333"/>
          <w:sz w:val="23"/>
          <w:szCs w:val="23"/>
        </w:rPr>
        <w:t>3</w:t>
      </w:r>
      <w:r>
        <w:rPr>
          <w:rFonts w:ascii="SimHei" w:hAnsi="SimHei" w:cs="Tahoma" w:eastAsia="黑体"/>
          <w:color w:val="333333"/>
          <w:sz w:val="23"/>
          <w:szCs w:val="23"/>
        </w:rPr>
        <w:t>天。</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5</w:t>
      </w:r>
      <w:r>
        <w:rPr>
          <w:rFonts w:ascii="SimHei" w:hAnsi="SimHei" w:cs="Tahoma" w:eastAsia="黑体"/>
          <w:color w:val="333333"/>
          <w:sz w:val="23"/>
          <w:szCs w:val="23"/>
        </w:rPr>
        <w:t>）产假：女教职员工的法定产假为</w:t>
      </w:r>
      <w:r>
        <w:rPr>
          <w:rFonts w:ascii="SimHei" w:hAnsi="SimHei" w:cs="Tahoma" w:eastAsia="黑体"/>
          <w:color w:val="333333"/>
          <w:sz w:val="23"/>
          <w:szCs w:val="23"/>
        </w:rPr>
        <w:t>90</w:t>
      </w:r>
      <w:r>
        <w:rPr>
          <w:rFonts w:ascii="SimHei" w:hAnsi="SimHei" w:cs="Tahoma" w:eastAsia="黑体"/>
          <w:color w:val="333333"/>
          <w:sz w:val="23"/>
          <w:szCs w:val="23"/>
        </w:rPr>
        <w:t>天；怀孕不满四个月流产的，可给予</w:t>
      </w:r>
      <w:r>
        <w:rPr>
          <w:rFonts w:ascii="SimHei" w:hAnsi="SimHei" w:cs="Tahoma" w:eastAsia="黑体"/>
          <w:color w:val="333333"/>
          <w:sz w:val="23"/>
          <w:szCs w:val="23"/>
        </w:rPr>
        <w:t>15—30</w:t>
      </w:r>
      <w:r>
        <w:rPr>
          <w:rFonts w:ascii="SimHei" w:hAnsi="SimHei" w:cs="Tahoma" w:eastAsia="黑体"/>
          <w:color w:val="333333"/>
          <w:sz w:val="23"/>
          <w:szCs w:val="23"/>
        </w:rPr>
        <w:t>天的产假；怀孕满四个月以上流产的，可给予</w:t>
      </w:r>
      <w:r>
        <w:rPr>
          <w:rFonts w:ascii="SimHei" w:hAnsi="SimHei" w:cs="Tahoma" w:eastAsia="黑体"/>
          <w:color w:val="333333"/>
          <w:sz w:val="23"/>
          <w:szCs w:val="23"/>
        </w:rPr>
        <w:t>40</w:t>
      </w:r>
      <w:r>
        <w:rPr>
          <w:rFonts w:ascii="SimHei" w:hAnsi="SimHei" w:cs="Tahoma" w:eastAsia="黑体"/>
          <w:color w:val="333333"/>
          <w:sz w:val="23"/>
          <w:szCs w:val="23"/>
        </w:rPr>
        <w:t>天的产假。男教职员工在配偶分娩时可请假一天。</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女职工产前检查，可按照医院的日期，调整好课务之后去检查。每次检查按病假处理，每次检查准假半天。</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6</w:t>
      </w:r>
      <w:r>
        <w:rPr>
          <w:rFonts w:ascii="SimHei" w:hAnsi="SimHei" w:cs="Tahoma" w:eastAsia="黑体"/>
          <w:color w:val="333333"/>
          <w:sz w:val="23"/>
          <w:szCs w:val="23"/>
        </w:rPr>
        <w:t>）哺乳假：哺乳期可在不影响工作的前提下，每天准假一小时，但须事先在教导处备案。</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7</w:t>
      </w:r>
      <w:r>
        <w:rPr>
          <w:rFonts w:ascii="SimHei" w:hAnsi="SimHei" w:cs="Tahoma" w:eastAsia="黑体"/>
          <w:color w:val="333333"/>
          <w:sz w:val="23"/>
          <w:szCs w:val="23"/>
        </w:rPr>
        <w:t>）公假：因政府机关或事业团体召集会议或相关业务活动，在</w:t>
      </w:r>
      <w:r>
        <w:rPr>
          <w:rFonts w:ascii="SimHei" w:hAnsi="SimHei" w:cs="Tahoma" w:eastAsia="黑体"/>
          <w:color w:val="333333"/>
          <w:sz w:val="23"/>
          <w:szCs w:val="23"/>
        </w:rPr>
        <w:t>3</w:t>
      </w:r>
      <w:r>
        <w:rPr>
          <w:rFonts w:ascii="SimHei" w:hAnsi="SimHei" w:cs="Tahoma" w:eastAsia="黑体"/>
          <w:color w:val="333333"/>
          <w:sz w:val="23"/>
          <w:szCs w:val="23"/>
        </w:rPr>
        <w:t>天以内者，可凭相关文件或盖有公章的通知申请公假。</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8</w:t>
      </w:r>
      <w:r>
        <w:rPr>
          <w:rFonts w:ascii="SimHei" w:hAnsi="SimHei" w:cs="Tahoma" w:eastAsia="黑体"/>
          <w:color w:val="333333"/>
          <w:sz w:val="23"/>
          <w:szCs w:val="23"/>
        </w:rPr>
        <w:t>）工伤假：员工在上下班途中遭遇机动车</w:t>
      </w:r>
      <w:hyperlink r:id="rId25" w:tgtFrame="_blank" w:tooltip="交通事故" w:history="1">
        <w:r>
          <w:rPr>
            <w:rStyle w:val="a5"/>
            <w:rFonts w:ascii="Tahoma" w:hAnsi="Tahoma" w:cs="Tahoma"/>
            <w:color w:val="297ACC"/>
            <w:sz w:val="23"/>
            <w:szCs w:val="23"/>
          </w:rPr>
          <w:t>交通事故</w:t>
        </w:r>
      </w:hyperlink>
      <w:r>
        <w:rPr>
          <w:rFonts w:ascii="SimHei" w:hAnsi="SimHei" w:cs="Tahoma" w:eastAsia="黑体"/>
          <w:color w:val="333333"/>
          <w:sz w:val="23"/>
          <w:szCs w:val="23"/>
        </w:rPr>
        <w:t>的（交管部门出具机动车事故报告），或工作时、因公外出执行工作任务期间，遭受身体伤害需要医护治疗的，根据国家有关规定给予工伤假。</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9</w:t>
      </w:r>
      <w:r>
        <w:rPr>
          <w:rFonts w:ascii="SimHei" w:hAnsi="SimHei" w:cs="Tahoma" w:eastAsia="黑体"/>
          <w:color w:val="333333"/>
          <w:sz w:val="23"/>
          <w:szCs w:val="23"/>
        </w:rPr>
        <w:t>）调休：详见条款四《加班和调休规定》。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、请假必须严格按照学校规定的请假程序，应由本人以书面形式提前办理手续，特殊情况应通过电话口头请假，事后补办书面手续。未经请假或请假未准而擅自离岗者，以旷工论处。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3</w:t>
      </w:r>
      <w:r>
        <w:rPr>
          <w:rFonts w:ascii="SimHei" w:hAnsi="SimHei" w:cs="Tahoma" w:eastAsia="黑体"/>
          <w:color w:val="333333"/>
          <w:sz w:val="23"/>
          <w:szCs w:val="23"/>
        </w:rPr>
        <w:t>、请假批准权限为：申请人填写《请假申请单》，由所在部门主任审批（签字），交由人事处核实，然后由人事处交由校长审批（签字）。</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4</w:t>
      </w:r>
      <w:r>
        <w:rPr>
          <w:rFonts w:ascii="SimHei" w:hAnsi="SimHei" w:cs="Tahoma" w:eastAsia="黑体"/>
          <w:color w:val="333333"/>
          <w:sz w:val="23"/>
          <w:szCs w:val="23"/>
        </w:rPr>
        <w:t>、关于扣款：</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1</w:t>
      </w:r>
      <w:r>
        <w:rPr>
          <w:rFonts w:ascii="SimHei" w:hAnsi="SimHei" w:cs="Tahoma" w:eastAsia="黑体"/>
          <w:color w:val="333333"/>
          <w:sz w:val="23"/>
          <w:szCs w:val="23"/>
        </w:rPr>
        <w:t>）事假：基本工资和岗位津贴均按请假天数占实际上班天数比例来算。</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2</w:t>
      </w:r>
      <w:r>
        <w:rPr>
          <w:rFonts w:ascii="SimHei" w:hAnsi="SimHei" w:cs="Tahoma" w:eastAsia="黑体"/>
          <w:color w:val="333333"/>
          <w:sz w:val="23"/>
          <w:szCs w:val="23"/>
        </w:rPr>
        <w:t>）病假按照</w:t>
      </w:r>
      <w:hyperlink r:id="rId26" w:tgtFrame="_blank" w:tooltip="工龄" w:history="1">
        <w:r>
          <w:rPr>
            <w:rStyle w:val="a5"/>
            <w:rFonts w:ascii="Tahoma" w:hAnsi="Tahoma" w:cs="Tahoma"/>
            <w:color w:val="297ACC"/>
            <w:sz w:val="23"/>
            <w:szCs w:val="23"/>
          </w:rPr>
          <w:t>工龄</w:t>
        </w:r>
      </w:hyperlink>
      <w:r>
        <w:rPr>
          <w:rFonts w:ascii="SimHei" w:hAnsi="SimHei" w:cs="Tahoma" w:eastAsia="黑体"/>
          <w:color w:val="333333"/>
          <w:sz w:val="23"/>
          <w:szCs w:val="23"/>
        </w:rPr>
        <w:t>系数，对病假日工资进行扣除。</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病假的工资扣除系数：</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试聘期员工：</w:t>
      </w:r>
      <w:r>
        <w:rPr>
          <w:rFonts w:ascii="SimHei" w:hAnsi="SimHei" w:cs="Tahoma" w:eastAsia="黑体"/>
          <w:color w:val="333333"/>
          <w:sz w:val="23"/>
          <w:szCs w:val="23"/>
        </w:rPr>
        <w:t xml:space="preserve"> 80</w:t>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年内工龄：</w:t>
      </w:r>
      <w:r>
        <w:rPr>
          <w:rFonts w:ascii="SimHei" w:hAnsi="SimHei" w:cs="Tahoma" w:eastAsia="黑体"/>
          <w:color w:val="333333"/>
          <w:sz w:val="23"/>
          <w:szCs w:val="23"/>
        </w:rPr>
        <w:t xml:space="preserve"> 70</w:t>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年至</w:t>
      </w:r>
      <w:r>
        <w:rPr>
          <w:rFonts w:ascii="SimHei" w:hAnsi="SimHei" w:cs="Tahoma" w:eastAsia="黑体"/>
          <w:color w:val="333333"/>
          <w:sz w:val="23"/>
          <w:szCs w:val="23"/>
        </w:rPr>
        <w:t>5</w:t>
      </w:r>
      <w:r>
        <w:rPr>
          <w:rFonts w:ascii="SimHei" w:hAnsi="SimHei" w:cs="Tahoma" w:eastAsia="黑体"/>
          <w:color w:val="333333"/>
          <w:sz w:val="23"/>
          <w:szCs w:val="23"/>
        </w:rPr>
        <w:t>年：</w:t>
      </w:r>
      <w:r>
        <w:rPr>
          <w:rFonts w:ascii="SimHei" w:hAnsi="SimHei" w:cs="Tahoma" w:eastAsia="黑体"/>
          <w:color w:val="333333"/>
          <w:sz w:val="23"/>
          <w:szCs w:val="23"/>
        </w:rPr>
        <w:t xml:space="preserve"> 50</w:t>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6</w:t>
      </w:r>
      <w:r>
        <w:rPr>
          <w:rFonts w:ascii="SimHei" w:hAnsi="SimHei" w:cs="Tahoma" w:eastAsia="黑体"/>
          <w:color w:val="333333"/>
          <w:sz w:val="23"/>
          <w:szCs w:val="23"/>
        </w:rPr>
        <w:t>年至</w:t>
      </w:r>
      <w:r>
        <w:rPr>
          <w:rFonts w:ascii="SimHei" w:hAnsi="SimHei" w:cs="Tahoma" w:eastAsia="黑体"/>
          <w:color w:val="333333"/>
          <w:sz w:val="23"/>
          <w:szCs w:val="23"/>
        </w:rPr>
        <w:t>10</w:t>
      </w:r>
      <w:r>
        <w:rPr>
          <w:rFonts w:ascii="SimHei" w:hAnsi="SimHei" w:cs="Tahoma" w:eastAsia="黑体"/>
          <w:color w:val="333333"/>
          <w:sz w:val="23"/>
          <w:szCs w:val="23"/>
        </w:rPr>
        <w:t>年：</w:t>
      </w:r>
      <w:r>
        <w:rPr>
          <w:rFonts w:ascii="SimHei" w:hAnsi="SimHei" w:cs="Tahoma" w:eastAsia="黑体"/>
          <w:color w:val="333333"/>
          <w:sz w:val="23"/>
          <w:szCs w:val="23"/>
        </w:rPr>
        <w:t xml:space="preserve"> 30</w:t>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11</w:t>
      </w:r>
      <w:r>
        <w:rPr>
          <w:rFonts w:ascii="SimHei" w:hAnsi="SimHei" w:cs="Tahoma" w:eastAsia="黑体"/>
          <w:color w:val="333333"/>
          <w:sz w:val="23"/>
          <w:szCs w:val="23"/>
        </w:rPr>
        <w:t>年至</w:t>
      </w:r>
      <w:r>
        <w:rPr>
          <w:rFonts w:ascii="SimHei" w:hAnsi="SimHei" w:cs="Tahoma" w:eastAsia="黑体"/>
          <w:color w:val="333333"/>
          <w:sz w:val="23"/>
          <w:szCs w:val="23"/>
        </w:rPr>
        <w:t>15</w:t>
      </w:r>
      <w:r>
        <w:rPr>
          <w:rFonts w:ascii="SimHei" w:hAnsi="SimHei" w:cs="Tahoma" w:eastAsia="黑体"/>
          <w:color w:val="333333"/>
          <w:sz w:val="23"/>
          <w:szCs w:val="23"/>
        </w:rPr>
        <w:t>年：</w:t>
      </w:r>
      <w:r>
        <w:rPr>
          <w:rFonts w:ascii="SimHei" w:hAnsi="SimHei" w:cs="Tahoma" w:eastAsia="黑体"/>
          <w:color w:val="333333"/>
          <w:sz w:val="23"/>
          <w:szCs w:val="23"/>
        </w:rPr>
        <w:t xml:space="preserve"> 20</w:t>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15</w:t>
      </w:r>
      <w:r>
        <w:rPr>
          <w:rFonts w:ascii="SimHei" w:hAnsi="SimHei" w:cs="Tahoma" w:eastAsia="黑体"/>
          <w:color w:val="333333"/>
          <w:sz w:val="23"/>
          <w:szCs w:val="23"/>
        </w:rPr>
        <w:t>年以上：</w:t>
      </w:r>
      <w:r>
        <w:rPr>
          <w:rFonts w:ascii="SimHei" w:hAnsi="SimHei" w:cs="Tahoma" w:eastAsia="黑体"/>
          <w:color w:val="333333"/>
          <w:sz w:val="23"/>
          <w:szCs w:val="23"/>
        </w:rPr>
        <w:t xml:space="preserve"> 10</w:t>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3</w:t>
      </w:r>
      <w:r>
        <w:rPr>
          <w:rFonts w:ascii="SimHei" w:hAnsi="SimHei" w:cs="Tahoma" w:eastAsia="黑体"/>
          <w:color w:val="333333"/>
          <w:sz w:val="23"/>
          <w:szCs w:val="23"/>
        </w:rPr>
        <w:t>）婚假，丧假，产假（</w:t>
      </w:r>
      <w:hyperlink r:id="rId27" w:tgtFrame="_blank" w:tooltip="陪产假" w:history="1">
        <w:r>
          <w:rPr>
            <w:rStyle w:val="a5"/>
            <w:rFonts w:ascii="Tahoma" w:hAnsi="Tahoma" w:cs="Tahoma"/>
            <w:color w:val="297ACC"/>
            <w:sz w:val="23"/>
            <w:szCs w:val="23"/>
          </w:rPr>
          <w:t>陪产假</w:t>
        </w:r>
      </w:hyperlink>
      <w:r>
        <w:rPr>
          <w:rFonts w:ascii="SimHei" w:hAnsi="SimHei" w:cs="Tahoma" w:eastAsia="黑体"/>
          <w:color w:val="333333"/>
          <w:sz w:val="23"/>
          <w:szCs w:val="23"/>
        </w:rPr>
        <w:t>）按照国家法律规定全额支付工资。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5</w:t>
      </w:r>
      <w:r>
        <w:rPr>
          <w:rFonts w:ascii="SimHei" w:hAnsi="SimHei" w:cs="Tahoma" w:eastAsia="黑体"/>
          <w:color w:val="333333"/>
          <w:sz w:val="23"/>
          <w:szCs w:val="23"/>
        </w:rPr>
        <w:t>、请假理由不充分或致工作妨碍时，可酌情缩短假期、或延期给假、或不予给假。</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6</w:t>
      </w:r>
      <w:r>
        <w:rPr>
          <w:rFonts w:ascii="SimHei" w:hAnsi="SimHei" w:cs="Tahoma" w:eastAsia="黑体"/>
          <w:color w:val="333333"/>
          <w:sz w:val="23"/>
          <w:szCs w:val="23"/>
        </w:rPr>
        <w:t>、请假者必须将所任课务或经</w:t>
      </w:r>
      <w:hyperlink r:id="rId28" w:tgtFrame="_blank" w:tooltip="办事" w:history="1">
        <w:r>
          <w:rPr>
            <w:rStyle w:val="a5"/>
            <w:rFonts w:ascii="Tahoma" w:hAnsi="Tahoma" w:cs="Tahoma"/>
            <w:color w:val="297ACC"/>
            <w:sz w:val="23"/>
            <w:szCs w:val="23"/>
          </w:rPr>
          <w:t>办事</w:t>
        </w:r>
      </w:hyperlink>
      <w:r>
        <w:rPr>
          <w:rFonts w:ascii="SimHei" w:hAnsi="SimHei" w:cs="Tahoma" w:eastAsia="黑体"/>
          <w:color w:val="333333"/>
          <w:sz w:val="23"/>
          <w:szCs w:val="23"/>
        </w:rPr>
        <w:t>务交待给代理人员，并于请假单内注明。</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7</w:t>
      </w:r>
      <w:r>
        <w:rPr>
          <w:rFonts w:ascii="SimHei" w:hAnsi="SimHei" w:cs="Tahoma" w:eastAsia="黑体"/>
          <w:color w:val="333333"/>
          <w:sz w:val="23"/>
          <w:szCs w:val="23"/>
        </w:rPr>
        <w:t>、依本规则所请各假如发现有虚假行为者，一经查明，除以旷工论处外，并根据学校奖惩规定予以处罚。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lh2"/>
          <w:rFonts w:ascii="SimHei" w:hAnsi="SimHei" w:cs="Tahoma" w:eastAsia="黑体"/>
          <w:color w:val="333333"/>
          <w:sz w:val="23"/>
          <w:szCs w:val="23"/>
        </w:rPr>
        <w:t>风险提示：</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lh2"/>
          <w:rFonts w:ascii="SimHei" w:hAnsi="SimHei" w:cs="Tahoma" w:eastAsia="黑体"/>
          <w:color w:val="333333"/>
          <w:sz w:val="23"/>
          <w:szCs w:val="23"/>
        </w:rPr>
        <w:t>企业在必要的时候安排员工加班，最好按照法律规定支付相应的工资，即平时晚上的</w:t>
      </w:r>
      <w:hyperlink r:id="rId29" w:tgtFrame="_blank" w:tooltip="加班费" w:history="1">
        <w:r>
          <w:rPr>
            <w:rStyle w:val="a5"/>
            <w:rFonts w:ascii="Tahoma" w:hAnsi="Tahoma" w:cs="Tahoma"/>
            <w:color w:val="297ACC"/>
            <w:sz w:val="23"/>
            <w:szCs w:val="23"/>
          </w:rPr>
          <w:t>加班费</w:t>
        </w:r>
      </w:hyperlink>
      <w:r>
        <w:rPr>
          <w:rStyle w:val="lh2"/>
          <w:rFonts w:ascii="SimHei" w:hAnsi="SimHei" w:cs="Tahoma" w:eastAsia="黑体"/>
          <w:color w:val="333333"/>
          <w:sz w:val="23"/>
          <w:szCs w:val="23"/>
        </w:rPr>
        <w:t>是本人工资的</w:t>
      </w:r>
      <w:r>
        <w:rPr>
          <w:rStyle w:val="lh2"/>
          <w:rFonts w:ascii="SimHei" w:hAnsi="SimHei" w:cs="Tahoma" w:eastAsia="黑体"/>
          <w:color w:val="333333"/>
          <w:sz w:val="23"/>
          <w:szCs w:val="23"/>
        </w:rPr>
        <w:t>150%</w:t>
      </w:r>
      <w:r>
        <w:rPr>
          <w:rStyle w:val="lh2"/>
          <w:rFonts w:ascii="SimHei" w:hAnsi="SimHei" w:cs="Tahoma" w:eastAsia="黑体"/>
          <w:color w:val="333333"/>
          <w:sz w:val="23"/>
          <w:szCs w:val="23"/>
        </w:rPr>
        <w:t>，双休日是</w:t>
      </w:r>
      <w:r>
        <w:rPr>
          <w:rStyle w:val="lh2"/>
          <w:rFonts w:ascii="SimHei" w:hAnsi="SimHei" w:cs="Tahoma" w:eastAsia="黑体"/>
          <w:color w:val="333333"/>
          <w:sz w:val="23"/>
          <w:szCs w:val="23"/>
        </w:rPr>
        <w:t>200%</w:t>
      </w:r>
      <w:r>
        <w:rPr>
          <w:rStyle w:val="lh2"/>
          <w:rFonts w:ascii="SimHei" w:hAnsi="SimHei" w:cs="Tahoma" w:eastAsia="黑体"/>
          <w:color w:val="333333"/>
          <w:sz w:val="23"/>
          <w:szCs w:val="23"/>
        </w:rPr>
        <w:t>，国家法定休假日是</w:t>
      </w:r>
      <w:r>
        <w:rPr>
          <w:rStyle w:val="lh2"/>
          <w:rFonts w:ascii="SimHei" w:hAnsi="SimHei" w:cs="Tahoma" w:eastAsia="黑体"/>
          <w:color w:val="333333"/>
          <w:sz w:val="23"/>
          <w:szCs w:val="23"/>
        </w:rPr>
        <w:t>300%</w:t>
      </w:r>
      <w:r>
        <w:rPr>
          <w:rStyle w:val="lh2"/>
          <w:rFonts w:ascii="SimHei" w:hAnsi="SimHei" w:cs="Tahoma" w:eastAsia="黑体"/>
          <w:color w:val="333333"/>
          <w:sz w:val="23"/>
          <w:szCs w:val="23"/>
        </w:rPr>
        <w:t>。但</w:t>
      </w:r>
      <w:r>
        <w:rPr>
          <w:rStyle w:val="lh2"/>
          <w:rFonts w:ascii="SimHei" w:hAnsi="SimHei" w:cs="Tahoma" w:eastAsia="黑体"/>
          <w:color w:val="333333"/>
          <w:sz w:val="23"/>
          <w:szCs w:val="23"/>
        </w:rPr>
        <w:t>这只是国家规定的比例，加班费发放额的关键是工资基数，工资基数是企业与员工发生劳动纠纷时的争议焦点，所以建议企业明确工资基数的计算标准。</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lh2"/>
          <w:rFonts w:ascii="SimHei" w:hAnsi="SimHei" w:cs="Tahoma" w:eastAsia="黑体"/>
          <w:color w:val="333333"/>
          <w:sz w:val="23"/>
          <w:szCs w:val="23"/>
        </w:rPr>
        <w:t>另外，建议企业在发放</w:t>
      </w:r>
      <w:hyperlink r:id="rId30" w:tgtFrame="_blank" w:tooltip="加班工资" w:history="1">
        <w:r>
          <w:rPr>
            <w:rStyle w:val="a5"/>
            <w:rFonts w:ascii="Tahoma" w:hAnsi="Tahoma" w:cs="Tahoma"/>
            <w:color w:val="297ACC"/>
            <w:sz w:val="23"/>
            <w:szCs w:val="23"/>
          </w:rPr>
          <w:t>加班工资</w:t>
        </w:r>
      </w:hyperlink>
      <w:r>
        <w:rPr>
          <w:rStyle w:val="lh2"/>
          <w:rFonts w:ascii="SimHei" w:hAnsi="SimHei" w:cs="Tahoma" w:eastAsia="黑体"/>
          <w:color w:val="333333"/>
          <w:sz w:val="23"/>
          <w:szCs w:val="23"/>
        </w:rPr>
        <w:t>的时候最好有相关备注，做好与基本工资的区分，以明确企业确实支付员工加班费。</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四、加班和调休规定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、学校以下列日期为例行公休日（若有变更需事先公布），但因学校工作需要可指定照常上班，以加班计算：</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1</w:t>
      </w:r>
      <w:r>
        <w:rPr>
          <w:rFonts w:ascii="SimHei" w:hAnsi="SimHei" w:cs="Tahoma" w:eastAsia="黑体"/>
          <w:color w:val="333333"/>
          <w:sz w:val="23"/>
          <w:szCs w:val="23"/>
        </w:rPr>
        <w:t>）法定</w:t>
      </w:r>
      <w:hyperlink r:id="rId31" w:tgtFrame="_blank" w:tooltip="节假日" w:history="1">
        <w:r>
          <w:rPr>
            <w:rStyle w:val="a5"/>
            <w:rFonts w:ascii="Tahoma" w:hAnsi="Tahoma" w:cs="Tahoma"/>
            <w:color w:val="297ACC"/>
            <w:sz w:val="23"/>
            <w:szCs w:val="23"/>
          </w:rPr>
          <w:t>节假日</w:t>
        </w:r>
      </w:hyperlink>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2</w:t>
      </w:r>
      <w:r>
        <w:rPr>
          <w:rFonts w:ascii="SimHei" w:hAnsi="SimHei" w:cs="Tahoma" w:eastAsia="黑体"/>
          <w:color w:val="333333"/>
          <w:sz w:val="23"/>
          <w:szCs w:val="23"/>
        </w:rPr>
        <w:t>）周六、周日</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、正常工作日，延长工作时间连续达到</w:t>
      </w:r>
      <w:r>
        <w:rPr>
          <w:rFonts w:ascii="SimHei" w:hAnsi="SimHei" w:cs="Tahoma" w:eastAsia="黑体"/>
          <w:color w:val="333333"/>
          <w:sz w:val="23"/>
          <w:szCs w:val="23"/>
        </w:rPr>
        <w:t>3</w:t>
      </w:r>
      <w:r>
        <w:rPr>
          <w:rFonts w:ascii="SimHei" w:hAnsi="SimHei" w:cs="Tahoma" w:eastAsia="黑体"/>
          <w:color w:val="333333"/>
          <w:sz w:val="23"/>
          <w:szCs w:val="23"/>
        </w:rPr>
        <w:t>小时以上的方可计算加班。</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3</w:t>
      </w:r>
      <w:r>
        <w:rPr>
          <w:rFonts w:ascii="SimHei" w:hAnsi="SimHei" w:cs="Tahoma" w:eastAsia="黑体"/>
          <w:color w:val="333333"/>
          <w:sz w:val="23"/>
          <w:szCs w:val="23"/>
        </w:rPr>
        <w:t>、加班以调休等额返还（代替），凡调休人员应填写《请假申请表》，选择</w:t>
      </w:r>
      <w:r>
        <w:rPr>
          <w:rFonts w:ascii="SimHei" w:hAnsi="SimHei" w:cs="Tahoma" w:eastAsia="黑体"/>
          <w:color w:val="333333"/>
          <w:sz w:val="23"/>
          <w:szCs w:val="23"/>
        </w:rPr>
        <w:t>“</w:t>
      </w:r>
      <w:r>
        <w:rPr>
          <w:rFonts w:ascii="SimHei" w:hAnsi="SimHei" w:cs="Tahoma" w:eastAsia="黑体"/>
          <w:color w:val="333333"/>
          <w:sz w:val="23"/>
          <w:szCs w:val="23"/>
        </w:rPr>
        <w:t>调休</w:t>
      </w:r>
      <w:r>
        <w:rPr>
          <w:rFonts w:ascii="SimHei" w:hAnsi="SimHei" w:cs="Tahoma" w:eastAsia="黑体"/>
          <w:color w:val="333333"/>
          <w:sz w:val="23"/>
          <w:szCs w:val="23"/>
        </w:rPr>
        <w:t>”</w:t>
      </w:r>
      <w:r>
        <w:rPr>
          <w:rFonts w:ascii="SimHei" w:hAnsi="SimHei" w:cs="Tahoma" w:eastAsia="黑体"/>
          <w:color w:val="333333"/>
          <w:sz w:val="23"/>
          <w:szCs w:val="23"/>
        </w:rPr>
        <w:t>一栏，经所在部门主任签字后，交由人事处核实，然后由人事处交由校长审批。</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4</w:t>
      </w:r>
      <w:r>
        <w:rPr>
          <w:rFonts w:ascii="SimHei" w:hAnsi="SimHei" w:cs="Tahoma" w:eastAsia="黑体"/>
          <w:color w:val="333333"/>
          <w:sz w:val="23"/>
          <w:szCs w:val="23"/>
        </w:rPr>
        <w:t>、教职员工应提高工作效率，提倡在上班时间内完成本职工作。确需延长工作时间或于假日出勤，应事先填写</w:t>
      </w:r>
      <w:r>
        <w:rPr>
          <w:rFonts w:ascii="SimHei" w:hAnsi="SimHei" w:cs="Tahoma" w:eastAsia="黑体"/>
          <w:color w:val="333333"/>
          <w:sz w:val="23"/>
          <w:szCs w:val="23"/>
        </w:rPr>
        <w:t>“</w:t>
      </w:r>
      <w:r>
        <w:rPr>
          <w:rFonts w:ascii="SimHei" w:hAnsi="SimHei" w:cs="Tahoma" w:eastAsia="黑体"/>
          <w:color w:val="333333"/>
          <w:sz w:val="23"/>
          <w:szCs w:val="23"/>
        </w:rPr>
        <w:t>加班申请单</w:t>
      </w:r>
      <w:r>
        <w:rPr>
          <w:rFonts w:ascii="SimHei" w:hAnsi="SimHei" w:cs="Tahoma" w:eastAsia="黑体"/>
          <w:color w:val="333333"/>
          <w:sz w:val="23"/>
          <w:szCs w:val="23"/>
        </w:rPr>
        <w:t>”</w:t>
      </w:r>
      <w:r>
        <w:rPr>
          <w:rFonts w:ascii="SimHei" w:hAnsi="SimHei" w:cs="Tahoma" w:eastAsia="黑体"/>
          <w:color w:val="333333"/>
          <w:sz w:val="23"/>
          <w:szCs w:val="23"/>
        </w:rPr>
        <w:t>并经部门主管签字，交由人事处核实，然后由人事处交由校长签字，否则不予认可。</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5</w:t>
      </w:r>
      <w:r>
        <w:rPr>
          <w:rFonts w:ascii="SimHei" w:hAnsi="SimHei" w:cs="Tahoma" w:eastAsia="黑体"/>
          <w:color w:val="333333"/>
          <w:sz w:val="23"/>
          <w:szCs w:val="23"/>
        </w:rPr>
        <w:t>、寒暑假，行政人员应按学校</w:t>
      </w:r>
      <w:r>
        <w:rPr>
          <w:rFonts w:ascii="SimHei" w:hAnsi="SimHei" w:cs="Tahoma" w:eastAsia="黑体"/>
          <w:color w:val="333333"/>
          <w:sz w:val="23"/>
          <w:szCs w:val="23"/>
        </w:rPr>
        <w:t>“</w:t>
      </w:r>
      <w:r>
        <w:rPr>
          <w:rFonts w:ascii="SimHei" w:hAnsi="SimHei" w:cs="Tahoma" w:eastAsia="黑体"/>
          <w:color w:val="333333"/>
          <w:sz w:val="23"/>
          <w:szCs w:val="23"/>
        </w:rPr>
        <w:t>寒暑假工作日规定</w:t>
      </w:r>
      <w:r>
        <w:rPr>
          <w:rFonts w:ascii="SimHei" w:hAnsi="SimHei" w:cs="Tahoma" w:eastAsia="黑体"/>
          <w:color w:val="333333"/>
          <w:sz w:val="23"/>
          <w:szCs w:val="23"/>
        </w:rPr>
        <w:t>”</w:t>
      </w:r>
      <w:r>
        <w:rPr>
          <w:rFonts w:ascii="SimHei" w:hAnsi="SimHei" w:cs="Tahoma" w:eastAsia="黑体"/>
          <w:color w:val="333333"/>
          <w:sz w:val="23"/>
          <w:szCs w:val="23"/>
        </w:rPr>
        <w:t>执行，规定的工作日期间为正常工作。</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五、违规违纪处理</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1</w:t>
      </w:r>
      <w:r>
        <w:rPr>
          <w:rFonts w:ascii="SimHei" w:hAnsi="SimHei" w:cs="Tahoma" w:eastAsia="黑体"/>
          <w:color w:val="333333"/>
          <w:sz w:val="23"/>
          <w:szCs w:val="23"/>
        </w:rPr>
        <w:t>、迟到、早退</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1</w:t>
      </w:r>
      <w:r>
        <w:rPr>
          <w:rFonts w:ascii="SimHei" w:hAnsi="SimHei" w:cs="Tahoma" w:eastAsia="黑体"/>
          <w:color w:val="333333"/>
          <w:sz w:val="23"/>
          <w:szCs w:val="23"/>
        </w:rPr>
        <w:t>）迟到或早退</w:t>
      </w:r>
      <w:r>
        <w:rPr>
          <w:rFonts w:ascii="SimHei" w:hAnsi="SimHei" w:cs="Tahoma" w:eastAsia="黑体"/>
          <w:color w:val="333333"/>
          <w:sz w:val="23"/>
          <w:szCs w:val="23"/>
        </w:rPr>
        <w:t>30</w:t>
      </w:r>
      <w:r>
        <w:rPr>
          <w:rFonts w:ascii="SimHei" w:hAnsi="SimHei" w:cs="Tahoma" w:eastAsia="黑体"/>
          <w:color w:val="333333"/>
          <w:sz w:val="23"/>
          <w:szCs w:val="23"/>
        </w:rPr>
        <w:t>分钟以上（含</w:t>
      </w:r>
      <w:r>
        <w:rPr>
          <w:rFonts w:ascii="SimHei" w:hAnsi="SimHei" w:cs="Tahoma" w:eastAsia="黑体"/>
          <w:color w:val="333333"/>
          <w:sz w:val="23"/>
          <w:szCs w:val="23"/>
        </w:rPr>
        <w:t>30</w:t>
      </w:r>
      <w:r>
        <w:rPr>
          <w:rFonts w:ascii="SimHei" w:hAnsi="SimHei" w:cs="Tahoma" w:eastAsia="黑体"/>
          <w:color w:val="333333"/>
          <w:sz w:val="23"/>
          <w:szCs w:val="23"/>
        </w:rPr>
        <w:t>分钟），每次视同旷工</w:t>
      </w:r>
      <w:r>
        <w:rPr>
          <w:rFonts w:ascii="SimHei" w:hAnsi="SimHei" w:cs="Tahoma" w:eastAsia="黑体"/>
          <w:color w:val="333333"/>
          <w:sz w:val="23"/>
          <w:szCs w:val="23"/>
        </w:rPr>
        <w:t>0.5</w:t>
      </w:r>
      <w:r>
        <w:rPr>
          <w:rFonts w:ascii="SimHei" w:hAnsi="SimHei" w:cs="Tahoma" w:eastAsia="黑体"/>
          <w:color w:val="333333"/>
          <w:sz w:val="23"/>
          <w:szCs w:val="23"/>
        </w:rPr>
        <w:t>天。</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2</w:t>
      </w:r>
      <w:r>
        <w:rPr>
          <w:rFonts w:ascii="SimHei" w:hAnsi="SimHei" w:cs="Tahoma" w:eastAsia="黑体"/>
          <w:color w:val="333333"/>
          <w:sz w:val="23"/>
          <w:szCs w:val="23"/>
        </w:rPr>
        <w:t>）员工到岗晚于规定时间，允许每月</w:t>
      </w:r>
      <w:r>
        <w:rPr>
          <w:rFonts w:ascii="SimHei" w:hAnsi="SimHei" w:cs="Tahoma" w:eastAsia="黑体"/>
          <w:color w:val="333333"/>
          <w:sz w:val="23"/>
          <w:szCs w:val="23"/>
        </w:rPr>
        <w:t>5</w:t>
      </w:r>
      <w:r>
        <w:rPr>
          <w:rFonts w:ascii="SimHei" w:hAnsi="SimHei" w:cs="Tahoma" w:eastAsia="黑体"/>
          <w:color w:val="333333"/>
          <w:sz w:val="23"/>
          <w:szCs w:val="23"/>
        </w:rPr>
        <w:t>次在</w:t>
      </w:r>
      <w:r>
        <w:rPr>
          <w:rFonts w:ascii="SimHei" w:hAnsi="SimHei" w:cs="Tahoma" w:eastAsia="黑体"/>
          <w:color w:val="333333"/>
          <w:sz w:val="23"/>
          <w:szCs w:val="23"/>
        </w:rPr>
        <w:t>10</w:t>
      </w:r>
      <w:r>
        <w:rPr>
          <w:rFonts w:ascii="SimHei" w:hAnsi="SimHei" w:cs="Tahoma" w:eastAsia="黑体"/>
          <w:color w:val="333333"/>
          <w:sz w:val="23"/>
          <w:szCs w:val="23"/>
        </w:rPr>
        <w:t>分钟内，不计迟到。超过次数限制，</w:t>
      </w:r>
      <w:r>
        <w:rPr>
          <w:rFonts w:ascii="SimHei" w:hAnsi="SimHei" w:cs="Tahoma" w:eastAsia="黑体"/>
          <w:color w:val="333333"/>
          <w:sz w:val="23"/>
          <w:szCs w:val="23"/>
        </w:rPr>
        <w:t>30</w:t>
      </w:r>
      <w:r>
        <w:rPr>
          <w:rFonts w:ascii="SimHei" w:hAnsi="SimHei" w:cs="Tahoma" w:eastAsia="黑体"/>
          <w:color w:val="333333"/>
          <w:sz w:val="23"/>
          <w:szCs w:val="23"/>
        </w:rPr>
        <w:t>分钟内为迟到。</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3</w:t>
      </w:r>
      <w:r>
        <w:rPr>
          <w:rFonts w:ascii="SimHei" w:hAnsi="SimHei" w:cs="Tahoma" w:eastAsia="黑体"/>
          <w:color w:val="333333"/>
          <w:sz w:val="23"/>
          <w:szCs w:val="23"/>
        </w:rPr>
        <w:t>）一月内迟到或早退一次，当月工资扣发</w:t>
      </w:r>
      <w:r>
        <w:rPr>
          <w:rFonts w:ascii="SimHei" w:hAnsi="SimHei" w:cs="Tahoma" w:eastAsia="黑体"/>
          <w:color w:val="333333"/>
          <w:sz w:val="23"/>
          <w:szCs w:val="23"/>
        </w:rPr>
        <w:t>1</w:t>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4</w:t>
      </w:r>
      <w:r>
        <w:rPr>
          <w:rFonts w:ascii="SimHei" w:hAnsi="SimHei" w:cs="Tahoma" w:eastAsia="黑体"/>
          <w:color w:val="333333"/>
          <w:sz w:val="23"/>
          <w:szCs w:val="23"/>
        </w:rPr>
        <w:t>）一月内迟到或早退累计达到</w:t>
      </w:r>
      <w:r>
        <w:rPr>
          <w:rFonts w:ascii="SimHei" w:hAnsi="SimHei" w:cs="Tahoma" w:eastAsia="黑体"/>
          <w:color w:val="333333"/>
          <w:sz w:val="23"/>
          <w:szCs w:val="23"/>
        </w:rPr>
        <w:t>3</w:t>
      </w:r>
      <w:r>
        <w:rPr>
          <w:rFonts w:ascii="SimHei" w:hAnsi="SimHei" w:cs="Tahoma" w:eastAsia="黑体"/>
          <w:color w:val="333333"/>
          <w:sz w:val="23"/>
          <w:szCs w:val="23"/>
        </w:rPr>
        <w:t>次，从第三次起每次扣发</w:t>
      </w:r>
      <w:r>
        <w:rPr>
          <w:rFonts w:ascii="SimHei" w:hAnsi="SimHei" w:cs="Tahoma" w:eastAsia="黑体"/>
          <w:color w:val="333333"/>
          <w:sz w:val="23"/>
          <w:szCs w:val="23"/>
        </w:rPr>
        <w:t>100</w:t>
      </w:r>
      <w:r>
        <w:rPr>
          <w:rFonts w:ascii="SimHei" w:hAnsi="SimHei" w:cs="Tahoma" w:eastAsia="黑体"/>
          <w:color w:val="333333"/>
          <w:sz w:val="23"/>
          <w:szCs w:val="23"/>
        </w:rPr>
        <w:t>元（工资的</w:t>
      </w:r>
      <w:r>
        <w:rPr>
          <w:rFonts w:ascii="SimHei" w:hAnsi="SimHei" w:cs="Tahoma" w:eastAsia="黑体"/>
          <w:color w:val="333333"/>
          <w:sz w:val="23"/>
          <w:szCs w:val="23"/>
        </w:rPr>
        <w:t>1</w:t>
      </w:r>
      <w:r>
        <w:rPr>
          <w:rFonts w:ascii="SimHei" w:hAnsi="SimHei" w:cs="Tahoma" w:eastAsia="黑体"/>
          <w:color w:val="333333"/>
          <w:sz w:val="23"/>
          <w:szCs w:val="23"/>
        </w:rPr>
        <w:t>％高于</w:t>
      </w:r>
      <w:r>
        <w:rPr>
          <w:rFonts w:ascii="SimHei" w:hAnsi="SimHei" w:cs="Tahoma" w:eastAsia="黑体"/>
          <w:color w:val="333333"/>
          <w:sz w:val="23"/>
          <w:szCs w:val="23"/>
        </w:rPr>
        <w:t>100</w:t>
      </w:r>
      <w:r>
        <w:rPr>
          <w:rFonts w:ascii="SimHei" w:hAnsi="SimHei" w:cs="Tahoma" w:eastAsia="黑体"/>
          <w:color w:val="333333"/>
          <w:sz w:val="23"/>
          <w:szCs w:val="23"/>
        </w:rPr>
        <w:t>元，仍按照</w:t>
      </w:r>
      <w:r>
        <w:rPr>
          <w:rFonts w:ascii="SimHei" w:hAnsi="SimHei" w:cs="Tahoma" w:eastAsia="黑体"/>
          <w:color w:val="333333"/>
          <w:sz w:val="23"/>
          <w:szCs w:val="23"/>
        </w:rPr>
        <w:t>1</w:t>
      </w:r>
      <w:r>
        <w:rPr>
          <w:rFonts w:ascii="SimHei" w:hAnsi="SimHei" w:cs="Tahoma" w:eastAsia="黑体"/>
          <w:color w:val="333333"/>
          <w:sz w:val="23"/>
          <w:szCs w:val="23"/>
        </w:rPr>
        <w:t>％扣发）；</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5</w:t>
      </w:r>
      <w:r>
        <w:rPr>
          <w:rFonts w:ascii="SimHei" w:hAnsi="SimHei" w:cs="Tahoma" w:eastAsia="黑体"/>
          <w:color w:val="333333"/>
          <w:sz w:val="23"/>
          <w:szCs w:val="23"/>
        </w:rPr>
        <w:t>）一月内迟到或早退累计</w:t>
      </w:r>
      <w:r>
        <w:rPr>
          <w:rFonts w:ascii="SimHei" w:hAnsi="SimHei" w:cs="Tahoma" w:eastAsia="黑体"/>
          <w:color w:val="333333"/>
          <w:sz w:val="23"/>
          <w:szCs w:val="23"/>
        </w:rPr>
        <w:t>6</w:t>
      </w:r>
      <w:r>
        <w:rPr>
          <w:rFonts w:ascii="SimHei" w:hAnsi="SimHei" w:cs="Tahoma" w:eastAsia="黑体"/>
          <w:color w:val="333333"/>
          <w:sz w:val="23"/>
          <w:szCs w:val="23"/>
        </w:rPr>
        <w:t>次，工资下调</w:t>
      </w:r>
      <w:r>
        <w:rPr>
          <w:rFonts w:ascii="SimHei" w:hAnsi="SimHei" w:cs="Tahoma" w:eastAsia="黑体"/>
          <w:color w:val="333333"/>
          <w:sz w:val="23"/>
          <w:szCs w:val="23"/>
        </w:rPr>
        <w:t>100</w:t>
      </w:r>
      <w:r>
        <w:rPr>
          <w:rFonts w:ascii="SimHei" w:hAnsi="SimHei" w:cs="Tahoma" w:eastAsia="黑体"/>
          <w:color w:val="333333"/>
          <w:sz w:val="23"/>
          <w:szCs w:val="23"/>
        </w:rPr>
        <w:t>元，次月也不再恢复；</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6</w:t>
      </w:r>
      <w:r>
        <w:rPr>
          <w:rFonts w:ascii="SimHei" w:hAnsi="SimHei" w:cs="Tahoma" w:eastAsia="黑体"/>
          <w:color w:val="333333"/>
          <w:sz w:val="23"/>
          <w:szCs w:val="23"/>
        </w:rPr>
        <w:t>）迟到和早退在月末考勤汇总时，允许以</w:t>
      </w:r>
      <w:r>
        <w:rPr>
          <w:rFonts w:ascii="SimHei" w:hAnsi="SimHei" w:cs="Tahoma" w:eastAsia="黑体"/>
          <w:color w:val="333333"/>
          <w:sz w:val="23"/>
          <w:szCs w:val="23"/>
        </w:rPr>
        <w:t>1</w:t>
      </w:r>
      <w:r>
        <w:rPr>
          <w:rFonts w:ascii="SimHei" w:hAnsi="SimHei" w:cs="Tahoma" w:eastAsia="黑体"/>
          <w:color w:val="333333"/>
          <w:sz w:val="23"/>
          <w:szCs w:val="23"/>
        </w:rPr>
        <w:t>小时调休冲抵。但冲抵手续必须有部门主管、人事处和校长的签署同意。</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2</w:t>
      </w:r>
      <w:r>
        <w:rPr>
          <w:rFonts w:ascii="SimHei" w:hAnsi="SimHei" w:cs="Tahoma" w:eastAsia="黑体"/>
          <w:color w:val="333333"/>
          <w:sz w:val="23"/>
          <w:szCs w:val="23"/>
        </w:rPr>
        <w:t>、旷工</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1</w:t>
      </w:r>
      <w:r>
        <w:rPr>
          <w:rFonts w:ascii="SimHei" w:hAnsi="SimHei" w:cs="Tahoma" w:eastAsia="黑体"/>
          <w:color w:val="333333"/>
          <w:sz w:val="23"/>
          <w:szCs w:val="23"/>
        </w:rPr>
        <w:t>）无故缺勤、未经批准备案的假期均按照旷工处理；</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2</w:t>
      </w:r>
      <w:r>
        <w:rPr>
          <w:rFonts w:ascii="SimHei" w:hAnsi="SimHei" w:cs="Tahoma" w:eastAsia="黑体"/>
          <w:color w:val="333333"/>
          <w:sz w:val="23"/>
          <w:szCs w:val="23"/>
        </w:rPr>
        <w:t>）旷工以</w:t>
      </w:r>
      <w:r>
        <w:rPr>
          <w:rFonts w:ascii="SimHei" w:hAnsi="SimHei" w:cs="Tahoma" w:eastAsia="黑体"/>
          <w:color w:val="333333"/>
          <w:sz w:val="23"/>
          <w:szCs w:val="23"/>
        </w:rPr>
        <w:t>0.5</w:t>
      </w:r>
      <w:r>
        <w:rPr>
          <w:rFonts w:ascii="SimHei" w:hAnsi="SimHei" w:cs="Tahoma" w:eastAsia="黑体"/>
          <w:color w:val="333333"/>
          <w:sz w:val="23"/>
          <w:szCs w:val="23"/>
        </w:rPr>
        <w:t>天为单位，按照缺勤时间的三倍扣发工资；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3</w:t>
      </w:r>
      <w:r>
        <w:rPr>
          <w:rFonts w:ascii="SimHei" w:hAnsi="SimHei" w:cs="Tahoma" w:eastAsia="黑体"/>
          <w:color w:val="333333"/>
          <w:sz w:val="23"/>
          <w:szCs w:val="23"/>
        </w:rPr>
        <w:t>）连续旷工超过</w:t>
      </w:r>
      <w:r>
        <w:rPr>
          <w:rFonts w:ascii="SimHei" w:hAnsi="SimHei" w:cs="Tahoma" w:eastAsia="黑体"/>
          <w:color w:val="333333"/>
          <w:sz w:val="23"/>
          <w:szCs w:val="23"/>
        </w:rPr>
        <w:t>3</w:t>
      </w:r>
      <w:r>
        <w:rPr>
          <w:rFonts w:ascii="SimHei" w:hAnsi="SimHei" w:cs="Tahoma" w:eastAsia="黑体"/>
          <w:color w:val="333333"/>
          <w:sz w:val="23"/>
          <w:szCs w:val="23"/>
        </w:rPr>
        <w:t>天，或全年累计旷工超过</w:t>
      </w:r>
      <w:r>
        <w:rPr>
          <w:rFonts w:ascii="SimHei" w:hAnsi="SimHei" w:cs="Tahoma" w:eastAsia="黑体"/>
          <w:color w:val="333333"/>
          <w:sz w:val="23"/>
          <w:szCs w:val="23"/>
        </w:rPr>
        <w:t>7</w:t>
      </w:r>
      <w:r>
        <w:rPr>
          <w:rFonts w:ascii="SimHei" w:hAnsi="SimHei" w:cs="Tahoma" w:eastAsia="黑体"/>
          <w:color w:val="333333"/>
          <w:sz w:val="23"/>
          <w:szCs w:val="23"/>
        </w:rPr>
        <w:t>天的，无条件辞退。</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第五章　教职员工的工作环境</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学校的校风为</w:t>
      </w:r>
      <w:r>
        <w:rPr>
          <w:rFonts w:ascii="SimHei" w:hAnsi="SimHei" w:cs="Tahoma" w:eastAsia="黑体"/>
          <w:color w:val="333333"/>
          <w:sz w:val="23"/>
          <w:szCs w:val="23"/>
        </w:rPr>
        <w:t>“</w:t>
      </w:r>
      <w:r>
        <w:rPr>
          <w:rFonts w:ascii="SimHei" w:hAnsi="SimHei" w:cs="Tahoma" w:eastAsia="黑体"/>
          <w:color w:val="333333"/>
          <w:sz w:val="23"/>
          <w:szCs w:val="23"/>
        </w:rPr>
        <w:t>科学务实，自强不息，追求完美</w:t>
      </w:r>
      <w:r>
        <w:rPr>
          <w:rFonts w:ascii="SimHei" w:hAnsi="SimHei" w:cs="Tahoma" w:eastAsia="黑体"/>
          <w:color w:val="333333"/>
          <w:sz w:val="23"/>
          <w:szCs w:val="23"/>
        </w:rPr>
        <w:t>”</w:t>
      </w:r>
      <w:r>
        <w:rPr>
          <w:rFonts w:ascii="SimHei" w:hAnsi="SimHei" w:cs="Tahoma" w:eastAsia="黑体"/>
          <w:color w:val="333333"/>
          <w:sz w:val="23"/>
          <w:szCs w:val="23"/>
        </w:rPr>
        <w:t>。学风为</w:t>
      </w:r>
      <w:r>
        <w:rPr>
          <w:rFonts w:ascii="SimHei" w:hAnsi="SimHei" w:cs="Tahoma" w:eastAsia="黑体"/>
          <w:color w:val="333333"/>
          <w:sz w:val="23"/>
          <w:szCs w:val="23"/>
        </w:rPr>
        <w:t>“</w:t>
      </w:r>
      <w:r>
        <w:rPr>
          <w:rFonts w:ascii="SimHei" w:hAnsi="SimHei" w:cs="Tahoma" w:eastAsia="黑体"/>
          <w:color w:val="333333"/>
          <w:sz w:val="23"/>
          <w:szCs w:val="23"/>
        </w:rPr>
        <w:t>尊师、勤学、善问</w:t>
      </w:r>
      <w:r>
        <w:rPr>
          <w:rFonts w:ascii="SimHei" w:hAnsi="SimHei" w:cs="Tahoma" w:eastAsia="黑体"/>
          <w:color w:val="333333"/>
          <w:sz w:val="23"/>
          <w:szCs w:val="23"/>
        </w:rPr>
        <w:t>”</w:t>
      </w:r>
      <w:r>
        <w:rPr>
          <w:rFonts w:ascii="SimHei" w:hAnsi="SimHei" w:cs="Tahoma" w:eastAsia="黑体"/>
          <w:color w:val="333333"/>
          <w:sz w:val="23"/>
          <w:szCs w:val="23"/>
        </w:rPr>
        <w:t>。教风为</w:t>
      </w:r>
      <w:r>
        <w:rPr>
          <w:rFonts w:ascii="SimHei" w:hAnsi="SimHei" w:cs="Tahoma" w:eastAsia="黑体"/>
          <w:color w:val="333333"/>
          <w:sz w:val="23"/>
          <w:szCs w:val="23"/>
        </w:rPr>
        <w:t>“</w:t>
      </w:r>
      <w:r>
        <w:rPr>
          <w:rFonts w:ascii="SimHei" w:hAnsi="SimHei" w:cs="Tahoma" w:eastAsia="黑体"/>
          <w:color w:val="333333"/>
          <w:sz w:val="23"/>
          <w:szCs w:val="23"/>
        </w:rPr>
        <w:t>博学、爱生、善教</w:t>
      </w:r>
      <w:r>
        <w:rPr>
          <w:rFonts w:ascii="SimHei" w:hAnsi="SimHei" w:cs="Tahoma" w:eastAsia="黑体"/>
          <w:color w:val="333333"/>
          <w:sz w:val="23"/>
          <w:szCs w:val="23"/>
        </w:rPr>
        <w:t>”</w:t>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管理层认为，上述各项是每位员工应该努力具备的基本素质，也是每位新员工融入</w:t>
      </w:r>
      <w:r>
        <w:rPr>
          <w:rFonts w:ascii="SimHei" w:hAnsi="SimHei" w:cs="Tahoma" w:eastAsia="黑体"/>
          <w:color w:val="333333"/>
          <w:sz w:val="23"/>
          <w:szCs w:val="23"/>
        </w:rPr>
        <w:t>_______</w:t>
      </w:r>
      <w:r>
        <w:rPr>
          <w:rFonts w:ascii="SimHei" w:hAnsi="SimHei" w:cs="Tahoma" w:eastAsia="黑体"/>
          <w:color w:val="333333"/>
          <w:sz w:val="23"/>
          <w:szCs w:val="23"/>
        </w:rPr>
        <w:t>中学成为本校人的重要标志。因此每一位新员工上岗前学校将对该理念进行详细解释，希望每一位员工不仅在思想上认可本校的理念，</w:t>
      </w:r>
      <w:r>
        <w:rPr>
          <w:rFonts w:ascii="SimHei" w:hAnsi="SimHei" w:cs="Tahoma" w:eastAsia="黑体"/>
          <w:color w:val="333333"/>
          <w:sz w:val="23"/>
          <w:szCs w:val="23"/>
        </w:rPr>
        <w:t xml:space="preserve"> </w:t>
      </w:r>
      <w:r>
        <w:rPr>
          <w:rFonts w:ascii="SimHei" w:hAnsi="SimHei" w:cs="Tahoma" w:eastAsia="黑体"/>
          <w:color w:val="333333"/>
          <w:sz w:val="23"/>
          <w:szCs w:val="23"/>
        </w:rPr>
        <w:t>而且要在行动之中予以贯彻。</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一、员工上级的责任</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员工的上级不仅要帮助员工提高工作能力，还应帮助员工解决与工作有关的难题事务。管理人员有责任在其职责范围内正确地指导其下属员工，员工在任何时候都可以自由地同他</w:t>
      </w:r>
      <w:r>
        <w:rPr>
          <w:rFonts w:ascii="SimHei" w:hAnsi="SimHei" w:cs="Tahoma" w:eastAsia="黑体"/>
          <w:color w:val="333333"/>
          <w:sz w:val="23"/>
          <w:szCs w:val="23"/>
        </w:rPr>
        <w:t>/</w:t>
      </w:r>
      <w:r>
        <w:rPr>
          <w:rFonts w:ascii="SimHei" w:hAnsi="SimHei" w:cs="Tahoma" w:eastAsia="黑体"/>
          <w:color w:val="333333"/>
          <w:sz w:val="23"/>
          <w:szCs w:val="23"/>
        </w:rPr>
        <w:t>她的上级讨论与其本人和工作有关的事情。</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二、员工的责任</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员工被录用后，学校将给予其发展的机会和利益的回报。因此，员工应承担相应的责任和义务。</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第一、员工最重要的责任，是尽最大努力做好自己的工作。我们提倡员工发挥主动精神，积极向上级反映问题，并提出建设性的建议。员工要对结果负责，因此做好工作比执行命令更重要。</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第二、一流的工作还包含员工本人应尽的义务。诸如保持良好的健康状况和精神状态，作出正确的判断，及时并坚持自己的工作岗位，支持配合同事以及对学校</w:t>
      </w:r>
      <w:r>
        <w:rPr>
          <w:rFonts w:ascii="SimHei" w:hAnsi="SimHei" w:cs="Tahoma" w:eastAsia="黑体"/>
          <w:color w:val="333333"/>
          <w:sz w:val="23"/>
          <w:szCs w:val="23"/>
        </w:rPr>
        <w:t>——</w:t>
      </w:r>
      <w:r>
        <w:rPr>
          <w:rFonts w:ascii="SimHei" w:hAnsi="SimHei" w:cs="Tahoma" w:eastAsia="黑体"/>
          <w:color w:val="333333"/>
          <w:sz w:val="23"/>
          <w:szCs w:val="23"/>
        </w:rPr>
        <w:t>包括学校人员和财产的忠诚。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第三、员工对学校长远利益充分理解</w:t>
      </w:r>
      <w:r>
        <w:rPr>
          <w:rFonts w:ascii="SimHei" w:hAnsi="SimHei" w:cs="Tahoma" w:eastAsia="黑体"/>
          <w:color w:val="333333"/>
          <w:sz w:val="23"/>
          <w:szCs w:val="23"/>
        </w:rPr>
        <w:t>——</w:t>
      </w:r>
      <w:r>
        <w:rPr>
          <w:rFonts w:ascii="SimHei" w:hAnsi="SimHei" w:cs="Tahoma" w:eastAsia="黑体"/>
          <w:color w:val="333333"/>
          <w:sz w:val="23"/>
          <w:szCs w:val="23"/>
        </w:rPr>
        <w:t>理解学校的价值观、奋斗目标和面临的挑战，近一步增强为本校中学工作的自豪感。对于员工的亲戚朋友而言，员工就代表着本校。员工表现出的学校形象，往往比学校最高管理层的宣传更具有可信性。</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三、交流</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学校认识到，不管是正式还是非正式的沟通渠道，对于创造和谐的工作关系和有效的合作都有重要的价值。</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四、自由访谈方针</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公平和开放的工作环境对于实现个人的目标是十分重要的。个人的工作目标包括，对工作的满足和认可、合理的工资、公平的对待、愉快的工作氛围，以及理解事情这样办的原由。为了营造这样的工作环境，员工和其主管之间必须相互信任。而实施</w:t>
      </w:r>
      <w:r>
        <w:rPr>
          <w:rFonts w:ascii="SimHei" w:hAnsi="SimHei" w:cs="Tahoma" w:eastAsia="黑体"/>
          <w:color w:val="333333"/>
          <w:sz w:val="23"/>
          <w:szCs w:val="23"/>
        </w:rPr>
        <w:t>“</w:t>
      </w:r>
      <w:r>
        <w:rPr>
          <w:rFonts w:ascii="SimHei" w:hAnsi="SimHei" w:cs="Tahoma" w:eastAsia="黑体"/>
          <w:color w:val="333333"/>
          <w:sz w:val="23"/>
          <w:szCs w:val="23"/>
        </w:rPr>
        <w:t>自由访谈方针</w:t>
      </w:r>
      <w:r>
        <w:rPr>
          <w:rFonts w:ascii="SimHei" w:hAnsi="SimHei" w:cs="Tahoma" w:eastAsia="黑体"/>
          <w:color w:val="333333"/>
          <w:sz w:val="23"/>
          <w:szCs w:val="23"/>
        </w:rPr>
        <w:t>”</w:t>
      </w:r>
      <w:r>
        <w:rPr>
          <w:rFonts w:ascii="SimHei" w:hAnsi="SimHei" w:cs="Tahoma" w:eastAsia="黑体"/>
          <w:color w:val="333333"/>
          <w:sz w:val="23"/>
          <w:szCs w:val="23"/>
        </w:rPr>
        <w:t>的目的，就是通过给员工提供与各层管理人员有序交流的渠道，来建立相互信任的关系。</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w:t>
      </w:r>
      <w:r>
        <w:rPr>
          <w:rFonts w:ascii="SimHei" w:hAnsi="SimHei" w:cs="Tahoma" w:eastAsia="黑体"/>
          <w:color w:val="333333"/>
          <w:sz w:val="23"/>
          <w:szCs w:val="23"/>
        </w:rPr>
        <w:t>自由访谈方针</w:t>
      </w:r>
      <w:r>
        <w:rPr>
          <w:rFonts w:ascii="SimHei" w:hAnsi="SimHei" w:cs="Tahoma" w:eastAsia="黑体"/>
          <w:color w:val="333333"/>
          <w:sz w:val="23"/>
          <w:szCs w:val="23"/>
        </w:rPr>
        <w:t>”</w:t>
      </w:r>
      <w:r>
        <w:rPr>
          <w:rFonts w:ascii="SimHei" w:hAnsi="SimHei" w:cs="Tahoma" w:eastAsia="黑体"/>
          <w:color w:val="333333"/>
          <w:sz w:val="23"/>
          <w:szCs w:val="23"/>
        </w:rPr>
        <w:t>的宗旨是管理阶层向全体员工开启大门。例如，某个员工对学校方针有疑问，或者想讨论所关心的事务，我们鼓励他与他的上级接触讨论这些事项。当然，每位员工应该理解，运用</w:t>
      </w:r>
      <w:r>
        <w:rPr>
          <w:rFonts w:ascii="SimHei" w:hAnsi="SimHei" w:cs="Tahoma" w:eastAsia="黑体"/>
          <w:color w:val="333333"/>
          <w:sz w:val="23"/>
          <w:szCs w:val="23"/>
        </w:rPr>
        <w:t>“</w:t>
      </w:r>
      <w:r>
        <w:rPr>
          <w:rFonts w:ascii="SimHei" w:hAnsi="SimHei" w:cs="Tahoma" w:eastAsia="黑体"/>
          <w:color w:val="333333"/>
          <w:sz w:val="23"/>
          <w:szCs w:val="23"/>
        </w:rPr>
        <w:t>自由访谈方针</w:t>
      </w:r>
      <w:r>
        <w:rPr>
          <w:rFonts w:ascii="SimHei" w:hAnsi="SimHei" w:cs="Tahoma" w:eastAsia="黑体"/>
          <w:color w:val="333333"/>
          <w:sz w:val="23"/>
          <w:szCs w:val="23"/>
        </w:rPr>
        <w:t>”</w:t>
      </w:r>
      <w:r>
        <w:rPr>
          <w:rFonts w:ascii="SimHei" w:hAnsi="SimHei" w:cs="Tahoma" w:eastAsia="黑体"/>
          <w:color w:val="333333"/>
          <w:sz w:val="23"/>
          <w:szCs w:val="23"/>
        </w:rPr>
        <w:t>并不能总是达到自己想达到的目的。但是它确实是一种沟通的渠道，员工不仅和他的直接主管，甚至还可以和更高层的管理人员一起讨论他所关心的事务。</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员工在运用</w:t>
      </w:r>
      <w:r>
        <w:rPr>
          <w:rFonts w:ascii="SimHei" w:hAnsi="SimHei" w:cs="Tahoma" w:eastAsia="黑体"/>
          <w:color w:val="333333"/>
          <w:sz w:val="23"/>
          <w:szCs w:val="23"/>
        </w:rPr>
        <w:t>“</w:t>
      </w:r>
      <w:r>
        <w:rPr>
          <w:rFonts w:ascii="SimHei" w:hAnsi="SimHei" w:cs="Tahoma" w:eastAsia="黑体"/>
          <w:color w:val="333333"/>
          <w:sz w:val="23"/>
          <w:szCs w:val="23"/>
        </w:rPr>
        <w:t>自由访谈方针</w:t>
      </w:r>
      <w:r>
        <w:rPr>
          <w:rFonts w:ascii="SimHei" w:hAnsi="SimHei" w:cs="Tahoma" w:eastAsia="黑体"/>
          <w:color w:val="333333"/>
          <w:sz w:val="23"/>
          <w:szCs w:val="23"/>
        </w:rPr>
        <w:t>”</w:t>
      </w:r>
      <w:r>
        <w:rPr>
          <w:rFonts w:ascii="SimHei" w:hAnsi="SimHei" w:cs="Tahoma" w:eastAsia="黑体"/>
          <w:color w:val="333333"/>
          <w:sz w:val="23"/>
          <w:szCs w:val="23"/>
        </w:rPr>
        <w:t>时应遵循下述程序：</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a</w:t>
      </w:r>
      <w:r>
        <w:rPr>
          <w:rFonts w:ascii="SimHei" w:hAnsi="SimHei" w:cs="Tahoma" w:eastAsia="黑体"/>
          <w:color w:val="333333"/>
          <w:sz w:val="23"/>
          <w:szCs w:val="23"/>
        </w:rPr>
        <w:t>）员工在与直接上司相处的过程中只要发现有问题或者比较关注某个话题，就可以与直接上司进行讨论。员工上司的职责之一，就是安排时间同员工就有关的问题进行开放式的讨论。我们清楚地认识到，员工同其上司的公开而面对面的讨论是消除误解的最快、最有效的方法。</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b</w:t>
      </w:r>
      <w:r>
        <w:rPr>
          <w:rFonts w:ascii="SimHei" w:hAnsi="SimHei" w:cs="Tahoma" w:eastAsia="黑体"/>
          <w:color w:val="333333"/>
          <w:sz w:val="23"/>
          <w:szCs w:val="23"/>
        </w:rPr>
        <w:t>）与较高上级人员商谈。如果员工与其上司的商谈不能解决问题，其上司应鼓励并协助他和该部门的较高上级讨论并寻求解决办法。</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c</w:t>
      </w:r>
      <w:r>
        <w:rPr>
          <w:rFonts w:ascii="SimHei" w:hAnsi="SimHei" w:cs="Tahoma" w:eastAsia="黑体"/>
          <w:color w:val="333333"/>
          <w:sz w:val="23"/>
          <w:szCs w:val="23"/>
        </w:rPr>
        <w:t>）与人事部门联系。员工所关心的问题不适合和其直接上级商量时，根据</w:t>
      </w:r>
      <w:r>
        <w:rPr>
          <w:rFonts w:ascii="SimHei" w:hAnsi="SimHei" w:cs="Tahoma" w:eastAsia="黑体"/>
          <w:color w:val="333333"/>
          <w:sz w:val="23"/>
          <w:szCs w:val="23"/>
        </w:rPr>
        <w:t>“</w:t>
      </w:r>
      <w:r>
        <w:rPr>
          <w:rFonts w:ascii="SimHei" w:hAnsi="SimHei" w:cs="Tahoma" w:eastAsia="黑体"/>
          <w:color w:val="333333"/>
          <w:sz w:val="23"/>
          <w:szCs w:val="23"/>
        </w:rPr>
        <w:t>自由访谈方针</w:t>
      </w:r>
      <w:r>
        <w:rPr>
          <w:rFonts w:ascii="SimHei" w:hAnsi="SimHei" w:cs="Tahoma" w:eastAsia="黑体"/>
          <w:color w:val="333333"/>
          <w:sz w:val="23"/>
          <w:szCs w:val="23"/>
        </w:rPr>
        <w:t>”</w:t>
      </w:r>
      <w:r>
        <w:rPr>
          <w:rFonts w:ascii="SimHei" w:hAnsi="SimHei" w:cs="Tahoma" w:eastAsia="黑体"/>
          <w:color w:val="333333"/>
          <w:sz w:val="23"/>
          <w:szCs w:val="23"/>
        </w:rPr>
        <w:t>，该员工可以与人事部门联系。在这种情况下，人事部门通常会通过员工的直接上司在本部门内解决该问题。</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定期（每周）开箱。</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人事部门负责登记、处理及反馈。为实名反馈个人</w:t>
      </w:r>
      <w:r>
        <w:rPr>
          <w:rFonts w:ascii="SimHei" w:hAnsi="SimHei" w:cs="Tahoma" w:eastAsia="黑体"/>
          <w:color w:val="333333"/>
          <w:sz w:val="23"/>
          <w:szCs w:val="23"/>
        </w:rPr>
        <w:t>/</w:t>
      </w:r>
      <w:r>
        <w:rPr>
          <w:rFonts w:ascii="SimHei" w:hAnsi="SimHei" w:cs="Tahoma" w:eastAsia="黑体"/>
          <w:color w:val="333333"/>
          <w:sz w:val="23"/>
          <w:szCs w:val="23"/>
        </w:rPr>
        <w:t>部门、无记名由部门召开会议通报。</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给校长，由人事部门负责协调。</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五、意见反馈箱</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除了</w:t>
      </w:r>
      <w:r>
        <w:rPr>
          <w:rFonts w:ascii="SimHei" w:hAnsi="SimHei" w:cs="Tahoma" w:eastAsia="黑体"/>
          <w:color w:val="333333"/>
          <w:sz w:val="23"/>
          <w:szCs w:val="23"/>
        </w:rPr>
        <w:t>“</w:t>
      </w:r>
      <w:r>
        <w:rPr>
          <w:rFonts w:ascii="SimHei" w:hAnsi="SimHei" w:cs="Tahoma" w:eastAsia="黑体"/>
          <w:color w:val="333333"/>
          <w:sz w:val="23"/>
          <w:szCs w:val="23"/>
        </w:rPr>
        <w:t>自由访谈方针</w:t>
      </w:r>
      <w:r>
        <w:rPr>
          <w:rFonts w:ascii="SimHei" w:hAnsi="SimHei" w:cs="Tahoma" w:eastAsia="黑体"/>
          <w:color w:val="333333"/>
          <w:sz w:val="23"/>
          <w:szCs w:val="23"/>
        </w:rPr>
        <w:t>”</w:t>
      </w:r>
      <w:r>
        <w:rPr>
          <w:rFonts w:ascii="SimHei" w:hAnsi="SimHei" w:cs="Tahoma" w:eastAsia="黑体"/>
          <w:color w:val="333333"/>
          <w:sz w:val="23"/>
          <w:szCs w:val="23"/>
        </w:rPr>
        <w:t>外，学校还鼓励员工在任何时候使用</w:t>
      </w:r>
      <w:r>
        <w:rPr>
          <w:rFonts w:ascii="SimHei" w:hAnsi="SimHei" w:cs="Tahoma" w:eastAsia="黑体"/>
          <w:color w:val="333333"/>
          <w:sz w:val="23"/>
          <w:szCs w:val="23"/>
        </w:rPr>
        <w:t>“</w:t>
      </w:r>
      <w:r>
        <w:rPr>
          <w:rFonts w:ascii="SimHei" w:hAnsi="SimHei" w:cs="Tahoma" w:eastAsia="黑体"/>
          <w:color w:val="333333"/>
          <w:sz w:val="23"/>
          <w:szCs w:val="23"/>
        </w:rPr>
        <w:t>意见反馈箱</w:t>
      </w:r>
      <w:r>
        <w:rPr>
          <w:rFonts w:ascii="SimHei" w:hAnsi="SimHei" w:cs="Tahoma" w:eastAsia="黑体"/>
          <w:color w:val="333333"/>
          <w:sz w:val="23"/>
          <w:szCs w:val="23"/>
        </w:rPr>
        <w:t>”</w:t>
      </w:r>
      <w:r>
        <w:rPr>
          <w:rFonts w:ascii="SimHei" w:hAnsi="SimHei" w:cs="Tahoma" w:eastAsia="黑体"/>
          <w:color w:val="333333"/>
          <w:sz w:val="23"/>
          <w:szCs w:val="23"/>
        </w:rPr>
        <w:t>。员工可以以中文或英文方式写下他的想法、评论或建议，投入</w:t>
      </w:r>
      <w:r>
        <w:rPr>
          <w:rFonts w:ascii="SimHei" w:hAnsi="SimHei" w:cs="Tahoma" w:eastAsia="黑体"/>
          <w:color w:val="333333"/>
          <w:sz w:val="23"/>
          <w:szCs w:val="23"/>
        </w:rPr>
        <w:t>“</w:t>
      </w:r>
      <w:r>
        <w:rPr>
          <w:rFonts w:ascii="SimHei" w:hAnsi="SimHei" w:cs="Tahoma" w:eastAsia="黑体"/>
          <w:color w:val="333333"/>
          <w:sz w:val="23"/>
          <w:szCs w:val="23"/>
        </w:rPr>
        <w:t>意见反馈箱</w:t>
      </w:r>
      <w:r>
        <w:rPr>
          <w:rFonts w:ascii="SimHei" w:hAnsi="SimHei" w:cs="Tahoma" w:eastAsia="黑体"/>
          <w:color w:val="333333"/>
          <w:sz w:val="23"/>
          <w:szCs w:val="23"/>
        </w:rPr>
        <w:t>”</w:t>
      </w:r>
      <w:r>
        <w:rPr>
          <w:rFonts w:ascii="SimHei" w:hAnsi="SimHei" w:cs="Tahoma" w:eastAsia="黑体"/>
          <w:color w:val="333333"/>
          <w:sz w:val="23"/>
          <w:szCs w:val="23"/>
        </w:rPr>
        <w:t>。</w:t>
      </w:r>
      <w:r>
        <w:rPr>
          <w:rFonts w:ascii="SimHei" w:hAnsi="SimHei" w:cs="Tahoma" w:eastAsia="黑体"/>
          <w:color w:val="333333"/>
          <w:sz w:val="23"/>
          <w:szCs w:val="23"/>
        </w:rPr>
        <w:t>“</w:t>
      </w:r>
      <w:r>
        <w:rPr>
          <w:rFonts w:ascii="SimHei" w:hAnsi="SimHei" w:cs="Tahoma" w:eastAsia="黑体"/>
          <w:color w:val="333333"/>
          <w:sz w:val="23"/>
          <w:szCs w:val="23"/>
        </w:rPr>
        <w:t>意见反馈箱</w:t>
      </w:r>
      <w:r>
        <w:rPr>
          <w:rFonts w:ascii="SimHei" w:hAnsi="SimHei" w:cs="Tahoma" w:eastAsia="黑体"/>
          <w:color w:val="333333"/>
          <w:sz w:val="23"/>
          <w:szCs w:val="23"/>
        </w:rPr>
        <w:t>”</w:t>
      </w:r>
      <w:r>
        <w:rPr>
          <w:rFonts w:ascii="SimHei" w:hAnsi="SimHei" w:cs="Tahoma" w:eastAsia="黑体"/>
          <w:color w:val="333333"/>
          <w:sz w:val="23"/>
          <w:szCs w:val="23"/>
        </w:rPr>
        <w:t>设置在餐厅里。</w:t>
      </w:r>
      <w:hyperlink r:id="rId32" w:tgtFrame="_blank" w:tooltip="hr" w:history="1">
        <w:r>
          <w:rPr>
            <w:rStyle w:val="a5"/>
            <w:rFonts w:ascii="Tahoma" w:hAnsi="Tahoma" w:cs="Tahoma"/>
            <w:color w:val="297ACC"/>
            <w:sz w:val="23"/>
            <w:szCs w:val="23"/>
          </w:rPr>
          <w:t>hr</w:t>
        </w:r>
      </w:hyperlink>
      <w:r>
        <w:rPr>
          <w:rFonts w:ascii="SimHei" w:hAnsi="SimHei" w:cs="Tahoma" w:eastAsia="黑体"/>
          <w:color w:val="333333"/>
          <w:sz w:val="23"/>
          <w:szCs w:val="23"/>
        </w:rPr>
        <w:t>负责相关意见处理。</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六、交心会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学校要求所有的管理人员同本部门的员工一起开</w:t>
      </w:r>
      <w:r>
        <w:rPr>
          <w:rFonts w:ascii="SimHei" w:hAnsi="SimHei" w:cs="Tahoma" w:eastAsia="黑体"/>
          <w:color w:val="333333"/>
          <w:sz w:val="23"/>
          <w:szCs w:val="23"/>
        </w:rPr>
        <w:t>“</w:t>
      </w:r>
      <w:r>
        <w:rPr>
          <w:rFonts w:ascii="SimHei" w:hAnsi="SimHei" w:cs="Tahoma" w:eastAsia="黑体"/>
          <w:color w:val="333333"/>
          <w:sz w:val="23"/>
          <w:szCs w:val="23"/>
        </w:rPr>
        <w:t>交心会</w:t>
      </w:r>
      <w:r>
        <w:rPr>
          <w:rFonts w:ascii="SimHei" w:hAnsi="SimHei" w:cs="Tahoma" w:eastAsia="黑体"/>
          <w:color w:val="333333"/>
          <w:sz w:val="23"/>
          <w:szCs w:val="23"/>
        </w:rPr>
        <w:t>”</w:t>
      </w:r>
      <w:r>
        <w:rPr>
          <w:rFonts w:ascii="SimHei" w:hAnsi="SimHei" w:cs="Tahoma" w:eastAsia="黑体"/>
          <w:color w:val="333333"/>
          <w:sz w:val="23"/>
          <w:szCs w:val="23"/>
        </w:rPr>
        <w:t>，以通报、倾听员工所关心的事情。</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七、</w:t>
      </w:r>
      <w:r>
        <w:rPr>
          <w:rStyle w:val="a4"/>
          <w:rFonts w:ascii="SimHei" w:hAnsi="SimHei" w:cs="Tahoma" w:eastAsia="黑体"/>
          <w:color w:val="333333"/>
          <w:sz w:val="23"/>
          <w:szCs w:val="23"/>
        </w:rPr>
        <w:t xml:space="preserve"> </w:t>
      </w:r>
      <w:r>
        <w:rPr>
          <w:rStyle w:val="a4"/>
          <w:rFonts w:ascii="SimHei" w:hAnsi="SimHei" w:cs="Tahoma" w:eastAsia="黑体"/>
          <w:color w:val="333333"/>
          <w:sz w:val="23"/>
          <w:szCs w:val="23"/>
        </w:rPr>
        <w:t>娱乐活动</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学校将在学校范围内不定期地开展文娱活动（建议每月或每两个月）。学校鼓励每位员工参加文娱活动，以培养团队精神，创造有利于工作的内部环境。</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第六章　修正</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本手册由学校人事处起草，学校全体员工通过，自</w:t>
      </w:r>
      <w:r>
        <w:rPr>
          <w:rFonts w:ascii="SimHei" w:hAnsi="SimHei" w:cs="Tahoma" w:eastAsia="黑体"/>
          <w:color w:val="333333"/>
          <w:sz w:val="23"/>
          <w:szCs w:val="23"/>
        </w:rPr>
        <w:t>_________</w:t>
      </w:r>
      <w:r>
        <w:rPr>
          <w:rFonts w:ascii="SimHei" w:hAnsi="SimHei" w:cs="Tahoma" w:eastAsia="黑体"/>
          <w:color w:val="333333"/>
          <w:sz w:val="23"/>
          <w:szCs w:val="23"/>
        </w:rPr>
        <w:t>年月日起生效。</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本手册各条内容提供了关于教职工利益和各部门运作的基本资料。手册应结合</w:t>
      </w:r>
      <w:r>
        <w:rPr>
          <w:rFonts w:ascii="SimHei" w:hAnsi="SimHei" w:cs="Tahoma" w:eastAsia="黑体"/>
          <w:color w:val="333333"/>
          <w:sz w:val="23"/>
          <w:szCs w:val="23"/>
        </w:rPr>
        <w:t>_____________</w:t>
      </w:r>
      <w:r>
        <w:rPr>
          <w:rFonts w:ascii="SimHei" w:hAnsi="SimHei" w:cs="Tahoma" w:eastAsia="黑体"/>
          <w:color w:val="333333"/>
          <w:sz w:val="23"/>
          <w:szCs w:val="23"/>
        </w:rPr>
        <w:t>高级中学校的规章政策阅读使用。本规定所指定之附件以及其它相关文件与本规定具有同等效力，其最终解释权在学校董事会。</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手册的修订需经学校管理层的批准，学校管理层保留根据实际情况随时对手册内容作出修订的权力，只要此类修订（</w:t>
      </w:r>
      <w:proofErr w:type="spellStart"/>
      <w:r>
        <w:rPr>
          <w:rFonts w:ascii="SimHei" w:hAnsi="SimHei" w:cs="Tahoma" w:eastAsia="黑体"/>
          <w:color w:val="333333"/>
          <w:sz w:val="23"/>
          <w:szCs w:val="23"/>
        </w:rPr>
        <w:t>i</w:t>
      </w:r>
      <w:proofErr w:type="spellEnd"/>
      <w:r>
        <w:rPr>
          <w:rFonts w:ascii="SimHei" w:hAnsi="SimHei" w:cs="Tahoma" w:eastAsia="黑体"/>
          <w:color w:val="333333"/>
          <w:sz w:val="23"/>
          <w:szCs w:val="23"/>
        </w:rPr>
        <w:t>）不违反适用学校与教职工的中国现行法律；（</w:t>
      </w:r>
      <w:r>
        <w:rPr>
          <w:rFonts w:ascii="SimHei" w:hAnsi="SimHei" w:cs="Tahoma" w:eastAsia="黑体"/>
          <w:color w:val="333333"/>
          <w:sz w:val="23"/>
          <w:szCs w:val="23"/>
        </w:rPr>
        <w:t>ii</w:t>
      </w:r>
      <w:r>
        <w:rPr>
          <w:rFonts w:ascii="SimHei" w:hAnsi="SimHei" w:cs="Tahoma" w:eastAsia="黑体"/>
          <w:color w:val="333333"/>
          <w:sz w:val="23"/>
          <w:szCs w:val="23"/>
        </w:rPr>
        <w:t>）学校已按照法律程序通知员工上述修订。</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附件：</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_____________</w:t>
      </w:r>
      <w:r>
        <w:rPr>
          <w:rStyle w:val="a4"/>
          <w:rFonts w:ascii="SimHei" w:hAnsi="SimHei" w:cs="Tahoma" w:eastAsia="黑体"/>
          <w:color w:val="333333"/>
          <w:sz w:val="23"/>
          <w:szCs w:val="23"/>
        </w:rPr>
        <w:t>高级中学校</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员工手册接收确认函</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我，</w:t>
      </w:r>
      <w:r>
        <w:rPr>
          <w:rFonts w:ascii="SimHei" w:hAnsi="SimHei" w:cs="Tahoma" w:eastAsia="黑体"/>
          <w:color w:val="333333"/>
          <w:sz w:val="23"/>
          <w:szCs w:val="23"/>
        </w:rPr>
        <w:t>__________</w:t>
      </w:r>
      <w:r>
        <w:rPr>
          <w:rFonts w:ascii="SimHei" w:hAnsi="SimHei" w:cs="Tahoma" w:eastAsia="黑体"/>
          <w:color w:val="333333"/>
          <w:sz w:val="23"/>
          <w:szCs w:val="23"/>
        </w:rPr>
        <w:t>工号：</w:t>
      </w:r>
      <w:r>
        <w:rPr>
          <w:rFonts w:ascii="SimHei" w:hAnsi="SimHei" w:cs="Tahoma" w:eastAsia="黑体"/>
          <w:color w:val="333333"/>
          <w:sz w:val="23"/>
          <w:szCs w:val="23"/>
        </w:rPr>
        <w:t>________</w:t>
      </w:r>
      <w:r>
        <w:rPr>
          <w:rFonts w:ascii="SimHei" w:hAnsi="SimHei" w:cs="Tahoma" w:eastAsia="黑体"/>
          <w:color w:val="333333"/>
          <w:sz w:val="23"/>
          <w:szCs w:val="23"/>
        </w:rPr>
        <w:t>，</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确认已收到</w:t>
      </w:r>
      <w:r>
        <w:rPr>
          <w:rFonts w:ascii="SimHei" w:hAnsi="SimHei" w:cs="Tahoma" w:eastAsia="黑体"/>
          <w:color w:val="333333"/>
          <w:sz w:val="23"/>
          <w:szCs w:val="23"/>
        </w:rPr>
        <w:t>_____________</w:t>
      </w:r>
      <w:r>
        <w:rPr>
          <w:rFonts w:ascii="SimHei" w:hAnsi="SimHei" w:cs="Tahoma" w:eastAsia="黑体"/>
          <w:color w:val="333333"/>
          <w:sz w:val="23"/>
          <w:szCs w:val="23"/>
        </w:rPr>
        <w:t>高级中学校的员工手册，并且已经阅读和理解了手册中的内容，并且承诺遵照执行。</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员工签名：</w:t>
      </w:r>
      <w:r>
        <w:rPr>
          <w:rFonts w:ascii="SimHei" w:hAnsi="SimHei" w:cs="Tahoma" w:eastAsia="黑体"/>
          <w:color w:val="333333"/>
          <w:sz w:val="23"/>
          <w:szCs w:val="23"/>
        </w:rPr>
        <w:t>___________________</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签名日期：</w:t>
      </w:r>
      <w:r>
        <w:rPr>
          <w:rFonts w:ascii="SimHei" w:hAnsi="SimHei" w:cs="Tahoma" w:eastAsia="黑体"/>
          <w:color w:val="333333"/>
          <w:sz w:val="23"/>
          <w:szCs w:val="23"/>
        </w:rPr>
        <w:t>______</w:t>
      </w:r>
      <w:r>
        <w:rPr>
          <w:rFonts w:ascii="SimHei" w:hAnsi="SimHei" w:cs="Tahoma" w:eastAsia="黑体"/>
          <w:color w:val="333333"/>
          <w:sz w:val="23"/>
          <w:szCs w:val="23"/>
        </w:rPr>
        <w:t>年</w:t>
      </w:r>
      <w:r>
        <w:rPr>
          <w:rFonts w:ascii="SimHei" w:hAnsi="SimHei" w:cs="Tahoma" w:eastAsia="黑体"/>
          <w:color w:val="333333"/>
          <w:sz w:val="23"/>
          <w:szCs w:val="23"/>
        </w:rPr>
        <w:t>___</w:t>
      </w:r>
      <w:r>
        <w:rPr>
          <w:rFonts w:ascii="SimHei" w:hAnsi="SimHei" w:cs="Tahoma" w:eastAsia="黑体"/>
          <w:color w:val="333333"/>
          <w:sz w:val="23"/>
          <w:szCs w:val="23"/>
        </w:rPr>
        <w:t>月</w:t>
      </w:r>
      <w:r>
        <w:rPr>
          <w:rFonts w:ascii="SimHei" w:hAnsi="SimHei" w:cs="Tahoma" w:eastAsia="黑体"/>
          <w:color w:val="333333"/>
          <w:sz w:val="23"/>
          <w:szCs w:val="23"/>
        </w:rPr>
        <w:t>___</w:t>
      </w:r>
      <w:r>
        <w:rPr>
          <w:rFonts w:ascii="SimHei" w:hAnsi="SimHei" w:cs="Tahoma" w:eastAsia="黑体"/>
          <w:color w:val="333333"/>
          <w:sz w:val="23"/>
          <w:szCs w:val="23"/>
        </w:rPr>
        <w:t>日</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a4"/>
          <w:rFonts w:ascii="SimHei" w:hAnsi="SimHei" w:cs="Tahoma" w:eastAsia="黑体"/>
          <w:color w:val="333333"/>
          <w:sz w:val="23"/>
          <w:szCs w:val="23"/>
        </w:rPr>
        <w:t>备注</w:t>
      </w:r>
      <w:r>
        <w:rPr>
          <w:rFonts w:ascii="SimHei" w:hAnsi="SimHei" w:cs="Tahoma" w:eastAsia="黑体"/>
          <w:color w:val="333333"/>
          <w:sz w:val="23"/>
          <w:szCs w:val="23"/>
        </w:rPr>
        <w:t>：此确认函应该在收到手册后当天完成签名并送至人事处。</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Fonts w:ascii="SimHei" w:hAnsi="SimHei" w:cs="Tahoma" w:eastAsia="黑体"/>
          <w:color w:val="333333"/>
          <w:sz w:val="23"/>
          <w:szCs w:val="23"/>
        </w:rPr>
        <w:t>此员工手册是</w:t>
      </w:r>
      <w:r>
        <w:rPr>
          <w:rFonts w:ascii="SimHei" w:hAnsi="SimHei" w:cs="Tahoma" w:eastAsia="黑体"/>
          <w:color w:val="333333"/>
          <w:sz w:val="23"/>
          <w:szCs w:val="23"/>
        </w:rPr>
        <w:t>_____________</w:t>
      </w:r>
      <w:r>
        <w:rPr>
          <w:rFonts w:ascii="SimHei" w:hAnsi="SimHei" w:cs="Tahoma" w:eastAsia="黑体"/>
          <w:color w:val="333333"/>
          <w:sz w:val="23"/>
          <w:szCs w:val="23"/>
        </w:rPr>
        <w:t>高级中学校的财产，在离职前或者在学校要求下必须及时归还。</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lh2"/>
          <w:rFonts w:ascii="SimHei" w:hAnsi="SimHei" w:cs="Tahoma" w:eastAsia="黑体"/>
          <w:color w:val="333333"/>
          <w:sz w:val="23"/>
          <w:szCs w:val="23"/>
        </w:rPr>
        <w:t>风险提示：</w:t>
      </w:r>
    </w:p>
    <w:p w:rsidR="008458D0" w:rsidRDefault="008458D0" w:rsidP="008458D0">
      <w:pPr>
        <w:pStyle w:val="a3"/>
        <w:spacing w:before="251" w:beforeAutospacing="0" w:after="0" w:afterAutospacing="0"/>
        <w:ind w:firstLine="480"/>
        <w:rPr>
          <w:rFonts w:ascii="Tahoma" w:hAnsi="Tahoma" w:cs="Tahoma"/>
          <w:color w:val="333333"/>
          <w:sz w:val="23"/>
          <w:szCs w:val="23"/>
        </w:rPr>
      </w:pPr>
      <w:r>
        <w:rPr>
          <w:rStyle w:val="lh2"/>
          <w:rFonts w:ascii="SimHei" w:hAnsi="SimHei" w:cs="Tahoma" w:eastAsia="黑体"/>
          <w:color w:val="333333"/>
          <w:sz w:val="23"/>
          <w:szCs w:val="23"/>
        </w:rPr>
        <w:t>企业规章制度也可以成为企业用工管理的证据，是</w:t>
      </w:r>
      <w:hyperlink r:id="rId33" w:tgtFrame="_blank" w:tooltip="公司" w:history="1">
        <w:r>
          <w:rPr>
            <w:rStyle w:val="a5"/>
            <w:rFonts w:ascii="Tahoma" w:hAnsi="Tahoma" w:cs="Tahoma"/>
            <w:color w:val="297ACC"/>
            <w:sz w:val="23"/>
            <w:szCs w:val="23"/>
          </w:rPr>
          <w:t>公司</w:t>
        </w:r>
      </w:hyperlink>
      <w:r>
        <w:rPr>
          <w:rStyle w:val="lh2"/>
          <w:rFonts w:ascii="SimHei" w:hAnsi="SimHei" w:cs="Tahoma" w:eastAsia="黑体"/>
          <w:color w:val="333333"/>
          <w:sz w:val="23"/>
          <w:szCs w:val="23"/>
        </w:rPr>
        <w:t>内部的</w:t>
      </w:r>
      <w:r>
        <w:rPr>
          <w:rStyle w:val="lh2"/>
          <w:rFonts w:ascii="SimHei" w:hAnsi="SimHei" w:cs="Tahoma" w:eastAsia="黑体"/>
          <w:color w:val="333333"/>
          <w:sz w:val="23"/>
          <w:szCs w:val="23"/>
        </w:rPr>
        <w:t>“</w:t>
      </w:r>
      <w:r>
        <w:rPr>
          <w:rStyle w:val="lh2"/>
          <w:rFonts w:ascii="SimHei" w:hAnsi="SimHei" w:cs="Tahoma" w:eastAsia="黑体"/>
          <w:color w:val="333333"/>
          <w:sz w:val="23"/>
          <w:szCs w:val="23"/>
        </w:rPr>
        <w:t>法律</w:t>
      </w:r>
      <w:r>
        <w:rPr>
          <w:rStyle w:val="lh2"/>
          <w:rFonts w:ascii="SimHei" w:hAnsi="SimHei" w:cs="Tahoma" w:eastAsia="黑体"/>
          <w:color w:val="333333"/>
          <w:sz w:val="23"/>
          <w:szCs w:val="23"/>
        </w:rPr>
        <w:t>”</w:t>
      </w:r>
      <w:r>
        <w:rPr>
          <w:rStyle w:val="lh2"/>
          <w:rFonts w:ascii="SimHei" w:hAnsi="SimHei" w:cs="Tahoma" w:eastAsia="黑体"/>
          <w:color w:val="333333"/>
          <w:sz w:val="23"/>
          <w:szCs w:val="23"/>
        </w:rPr>
        <w:t>，但是并非制定的任何规</w:t>
      </w:r>
      <w:r>
        <w:rPr>
          <w:rStyle w:val="lh2"/>
          <w:rFonts w:ascii="SimHei" w:hAnsi="SimHei" w:cs="Tahoma" w:eastAsia="黑体"/>
          <w:color w:val="333333"/>
          <w:sz w:val="23"/>
          <w:szCs w:val="23"/>
        </w:rPr>
        <w:t xml:space="preserve"> </w:t>
      </w:r>
      <w:r>
        <w:rPr>
          <w:rStyle w:val="lh2"/>
          <w:rFonts w:ascii="SimHei" w:hAnsi="SimHei" w:cs="Tahoma" w:eastAsia="黑体"/>
          <w:color w:val="333333"/>
          <w:sz w:val="23"/>
          <w:szCs w:val="23"/>
        </w:rPr>
        <w:t>章制度都具有法律效力，只有依法制定的规章制度才具有法律效力。</w:t>
      </w:r>
    </w:p>
    <w:p w:rsidR="00036742" w:rsidRPr="008458D0" w:rsidRDefault="008458D0" w:rsidP="008458D0">
      <w:pPr>
        <w:pStyle w:val="a3"/>
        <w:spacing w:before="251" w:beforeAutospacing="0" w:after="0" w:afterAutospacing="0"/>
        <w:ind w:firstLine="480"/>
        <w:rPr>
          <w:rFonts w:ascii="Tahoma" w:hAnsi="Tahoma" w:cs="Tahoma"/>
          <w:color w:val="333333"/>
          <w:sz w:val="23"/>
          <w:szCs w:val="23"/>
        </w:rPr>
      </w:pPr>
      <w:hyperlink r:id="rId34" w:tgtFrame="_blank" w:tooltip="劳动争议" w:history="1">
        <w:r>
          <w:rPr>
            <w:rStyle w:val="a5"/>
            <w:rFonts w:ascii="Tahoma" w:hAnsi="Tahoma" w:cs="Tahoma"/>
            <w:color w:val="297ACC"/>
            <w:sz w:val="23"/>
            <w:szCs w:val="23"/>
          </w:rPr>
          <w:t>劳动争议</w:t>
        </w:r>
      </w:hyperlink>
      <w:r>
        <w:rPr>
          <w:rStyle w:val="lh2"/>
          <w:rFonts w:ascii="SimHei" w:hAnsi="SimHei" w:cs="Tahoma" w:eastAsia="黑体"/>
          <w:color w:val="333333"/>
          <w:sz w:val="23"/>
          <w:szCs w:val="23"/>
        </w:rPr>
        <w:t>纠纷案件中，工资支付凭证、</w:t>
      </w:r>
      <w:hyperlink r:id="rId35" w:tgtFrame="_blank" w:tooltip="社保" w:history="1">
        <w:r>
          <w:rPr>
            <w:rStyle w:val="a5"/>
            <w:rFonts w:ascii="Tahoma" w:hAnsi="Tahoma" w:cs="Tahoma"/>
            <w:color w:val="297ACC"/>
            <w:sz w:val="23"/>
            <w:szCs w:val="23"/>
          </w:rPr>
          <w:t>社保</w:t>
        </w:r>
      </w:hyperlink>
      <w:r>
        <w:rPr>
          <w:rStyle w:val="lh2"/>
          <w:rFonts w:ascii="SimHei" w:hAnsi="SimHei" w:cs="Tahoma" w:eastAsia="黑体"/>
          <w:color w:val="333333"/>
          <w:sz w:val="23"/>
          <w:szCs w:val="23"/>
        </w:rPr>
        <w:t>记录、招工招聘登记表、报名表、考勤记录、开除、除名、辞退、解除劳动合同、减少劳动报酬以及计算劳动者工作年限等都由企业举证，所以企业制定和完善相关规章制度的时候，应该注意收集和保留履行民主程序和公示程序的证据，以免在</w:t>
      </w:r>
      <w:hyperlink r:id="rId36" w:tgtFrame="_blank" w:tooltip="仲裁" w:history="1">
        <w:r>
          <w:rPr>
            <w:rStyle w:val="a5"/>
            <w:rFonts w:ascii="Tahoma" w:hAnsi="Tahoma" w:cs="Tahoma"/>
            <w:color w:val="297ACC"/>
            <w:sz w:val="23"/>
            <w:szCs w:val="23"/>
          </w:rPr>
          <w:t>仲裁</w:t>
        </w:r>
      </w:hyperlink>
      <w:r>
        <w:rPr>
          <w:rStyle w:val="lh2"/>
          <w:rFonts w:ascii="SimHei" w:hAnsi="SimHei" w:cs="Tahoma" w:eastAsia="黑体"/>
          <w:color w:val="333333"/>
          <w:sz w:val="23"/>
          <w:szCs w:val="23"/>
        </w:rPr>
        <w:t>和诉讼时候出现举证不能的后果。</w:t>
      </w:r>
    </w:p>
    <w:sectPr w:rsidR="00036742" w:rsidRPr="008458D0" w:rsidSect="00EE6C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03AE"/>
    <w:rsid w:val="0031486E"/>
    <w:rsid w:val="004C68C1"/>
    <w:rsid w:val="005703AE"/>
    <w:rsid w:val="008458D0"/>
    <w:rsid w:val="00D25EB8"/>
    <w:rsid w:val="00EE6C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CA1"/>
    <w:pPr>
      <w:widowControl w:val="0"/>
      <w:jc w:val="both"/>
    </w:pPr>
  </w:style>
  <w:style w:type="paragraph" w:styleId="1">
    <w:name w:val="heading 1"/>
    <w:basedOn w:val="a"/>
    <w:link w:val="1Char"/>
    <w:uiPriority w:val="9"/>
    <w:qFormat/>
    <w:rsid w:val="005703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03AE"/>
    <w:rPr>
      <w:rFonts w:ascii="宋体" w:eastAsia="宋体" w:hAnsi="宋体" w:cs="宋体"/>
      <w:b/>
      <w:bCs/>
      <w:kern w:val="36"/>
      <w:sz w:val="48"/>
      <w:szCs w:val="48"/>
    </w:rPr>
  </w:style>
  <w:style w:type="paragraph" w:styleId="a3">
    <w:name w:val="Normal (Web)"/>
    <w:basedOn w:val="a"/>
    <w:uiPriority w:val="99"/>
    <w:unhideWhenUsed/>
    <w:rsid w:val="008458D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458D0"/>
    <w:rPr>
      <w:b/>
      <w:bCs/>
    </w:rPr>
  </w:style>
  <w:style w:type="character" w:styleId="a5">
    <w:name w:val="Hyperlink"/>
    <w:basedOn w:val="a0"/>
    <w:uiPriority w:val="99"/>
    <w:semiHidden/>
    <w:unhideWhenUsed/>
    <w:rsid w:val="008458D0"/>
    <w:rPr>
      <w:color w:val="0000FF"/>
      <w:u w:val="single"/>
    </w:rPr>
  </w:style>
  <w:style w:type="character" w:customStyle="1" w:styleId="lh2">
    <w:name w:val="lh2"/>
    <w:basedOn w:val="a0"/>
    <w:rsid w:val="008458D0"/>
  </w:style>
</w:styles>
</file>

<file path=word/webSettings.xml><?xml version="1.0" encoding="utf-8"?>
<w:webSettings xmlns:r="http://schemas.openxmlformats.org/officeDocument/2006/relationships" xmlns:w="http://schemas.openxmlformats.org/wordprocessingml/2006/main">
  <w:divs>
    <w:div w:id="205727228">
      <w:bodyDiv w:val="1"/>
      <w:marLeft w:val="0"/>
      <w:marRight w:val="0"/>
      <w:marTop w:val="0"/>
      <w:marBottom w:val="0"/>
      <w:divBdr>
        <w:top w:val="none" w:sz="0" w:space="0" w:color="auto"/>
        <w:left w:val="none" w:sz="0" w:space="0" w:color="auto"/>
        <w:bottom w:val="none" w:sz="0" w:space="0" w:color="auto"/>
        <w:right w:val="none" w:sz="0" w:space="0" w:color="auto"/>
      </w:divBdr>
    </w:div>
    <w:div w:id="2099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6law.cn/special/fenju/" TargetMode="External"/><Relationship Id="rId13" Type="http://schemas.openxmlformats.org/officeDocument/2006/relationships/hyperlink" Target="https://www.66law.cn/tiaoli/2.aspx" TargetMode="External"/><Relationship Id="rId18" Type="http://schemas.openxmlformats.org/officeDocument/2006/relationships/hyperlink" Target="https://v.66law.cn/yuyinask/ldjf/gspc/" TargetMode="External"/><Relationship Id="rId26" Type="http://schemas.openxmlformats.org/officeDocument/2006/relationships/hyperlink" Target="https://www.66law.cn/special/gongl/" TargetMode="External"/><Relationship Id="rId3" Type="http://schemas.openxmlformats.org/officeDocument/2006/relationships/webSettings" Target="webSettings.xml"/><Relationship Id="rId21" Type="http://schemas.openxmlformats.org/officeDocument/2006/relationships/hyperlink" Target="https://www.66law.cn/special/sangjia/" TargetMode="External"/><Relationship Id="rId34" Type="http://schemas.openxmlformats.org/officeDocument/2006/relationships/hyperlink" Target="https://www.66law.cn/special/ldzy/" TargetMode="External"/><Relationship Id="rId7" Type="http://schemas.openxmlformats.org/officeDocument/2006/relationships/hyperlink" Target="https://www.66law.cn/special/ldzr/" TargetMode="External"/><Relationship Id="rId12" Type="http://schemas.openxmlformats.org/officeDocument/2006/relationships/hyperlink" Target="https://www.66law.cn/tiaoli/3.aspx" TargetMode="External"/><Relationship Id="rId17" Type="http://schemas.openxmlformats.org/officeDocument/2006/relationships/hyperlink" Target="https://www.66law.cn/special/czjmyb/" TargetMode="External"/><Relationship Id="rId25" Type="http://schemas.openxmlformats.org/officeDocument/2006/relationships/hyperlink" Target="https://www.66law.cn/laws/jiaotongshigu/" TargetMode="External"/><Relationship Id="rId33" Type="http://schemas.openxmlformats.org/officeDocument/2006/relationships/hyperlink" Target="https://v.66law.cn/shuofa/gsf/gsfgd/"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66law.cn/laws/109332.aspx" TargetMode="External"/><Relationship Id="rId20" Type="http://schemas.openxmlformats.org/officeDocument/2006/relationships/hyperlink" Target="https://www.66law.cn/special/hunjia/" TargetMode="External"/><Relationship Id="rId29" Type="http://schemas.openxmlformats.org/officeDocument/2006/relationships/hyperlink" Target="https://www.66law.cn/special/jiabanfei/" TargetMode="External"/><Relationship Id="rId1" Type="http://schemas.openxmlformats.org/officeDocument/2006/relationships/styles" Target="styles.xml"/><Relationship Id="rId6" Type="http://schemas.openxmlformats.org/officeDocument/2006/relationships/hyperlink" Target="https://www.66law.cn/special/shuangbeigz/" TargetMode="External"/><Relationship Id="rId11" Type="http://schemas.openxmlformats.org/officeDocument/2006/relationships/hyperlink" Target="https://www.66law.cn/special/jcldht/" TargetMode="External"/><Relationship Id="rId24" Type="http://schemas.openxmlformats.org/officeDocument/2006/relationships/hyperlink" Target="https://www.66law.cn/special/zh/" TargetMode="External"/><Relationship Id="rId32" Type="http://schemas.openxmlformats.org/officeDocument/2006/relationships/hyperlink" Target="https://www.66law.cn/zhuanti/hr/" TargetMode="External"/><Relationship Id="rId37" Type="http://schemas.openxmlformats.org/officeDocument/2006/relationships/fontTable" Target="fontTable.xml"/><Relationship Id="rId5" Type="http://schemas.openxmlformats.org/officeDocument/2006/relationships/hyperlink" Target="https://www.66law.cn/special/ldht/" TargetMode="External"/><Relationship Id="rId15" Type="http://schemas.openxmlformats.org/officeDocument/2006/relationships/hyperlink" Target="https://www.66law.cn/special/grsds/" TargetMode="External"/><Relationship Id="rId23" Type="http://schemas.openxmlformats.org/officeDocument/2006/relationships/hyperlink" Target="https://www.66law.cn/special/wanhun/" TargetMode="External"/><Relationship Id="rId28" Type="http://schemas.openxmlformats.org/officeDocument/2006/relationships/hyperlink" Target="https://www.66law.cn/zhinan/" TargetMode="External"/><Relationship Id="rId36" Type="http://schemas.openxmlformats.org/officeDocument/2006/relationships/hyperlink" Target="https://www.66law.cn/special/zc/" TargetMode="External"/><Relationship Id="rId10" Type="http://schemas.openxmlformats.org/officeDocument/2006/relationships/hyperlink" Target="https://www.66law.cn/laws/124667.aspx" TargetMode="External"/><Relationship Id="rId19" Type="http://schemas.openxmlformats.org/officeDocument/2006/relationships/hyperlink" Target="https://www.66law.cn/special/zfgjjdk/" TargetMode="External"/><Relationship Id="rId31" Type="http://schemas.openxmlformats.org/officeDocument/2006/relationships/hyperlink" Target="https://www.66law.cn/special/jiejiari/" TargetMode="External"/><Relationship Id="rId4" Type="http://schemas.openxmlformats.org/officeDocument/2006/relationships/hyperlink" Target="https://www.66law.cn/special/hkszd/" TargetMode="External"/><Relationship Id="rId9" Type="http://schemas.openxmlformats.org/officeDocument/2006/relationships/hyperlink" Target="https://www.66law.cn/special/shiyongqi/" TargetMode="External"/><Relationship Id="rId14" Type="http://schemas.openxmlformats.org/officeDocument/2006/relationships/hyperlink" Target="https://www.66law.cn/special/nsrsbh/" TargetMode="External"/><Relationship Id="rId22" Type="http://schemas.openxmlformats.org/officeDocument/2006/relationships/hyperlink" Target="https://www.66law.cn/special/chanjia/" TargetMode="External"/><Relationship Id="rId27" Type="http://schemas.openxmlformats.org/officeDocument/2006/relationships/hyperlink" Target="https://www.66law.cn/special/pcj/" TargetMode="External"/><Relationship Id="rId30" Type="http://schemas.openxmlformats.org/officeDocument/2006/relationships/hyperlink" Target="https://www.66law.cn/special/jiabanfei/" TargetMode="External"/><Relationship Id="rId35" Type="http://schemas.openxmlformats.org/officeDocument/2006/relationships/hyperlink" Target="https://www.66law.cn/special/sbb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14</Pages>
  <Words>6366</Words>
  <Characters>6367</Characters>
  <Application>Microsoft Office Word</Application>
  <DocSecurity>0</DocSecurity>
  <Lines>636</Lines>
  <Paragraphs>1157</Paragraphs>
  <ScaleCrop>false</ScaleCrop>
  <Company/>
  <LinksUpToDate>false</LinksUpToDate>
  <CharactersWithSpaces>11576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xiazaiji</dc:creator>
  <cp:lastModifiedBy>xiazaiji</cp:lastModifiedBy>
  <cp:revision>1</cp:revision>
  <dcterms:created xsi:type="dcterms:W3CDTF">2019-05-18T08:23:00Z</dcterms:created>
  <dcterms:modified xsi:type="dcterms:W3CDTF">2019-05-18T10:04:00Z</dcterms:modified>
</cp:coreProperties>
</file>