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文鼎CS大黑" w:eastAsia="文鼎CS大黑"/>
          <w:sz w:val="40"/>
          <w:szCs w:val="40"/>
        </w:rPr>
      </w:pPr>
      <w:bookmarkStart w:id="2" w:name="_GoBack"/>
      <w:bookmarkEnd w:id="2"/>
    </w:p>
    <w:p>
      <w:pPr>
        <w:pStyle w:val="7"/>
      </w:pPr>
      <w:r>
        <w:rPr>
          <w:rFonts w:hint="eastAsia" w:ascii="SimHei" w:hAnsi="SimHei" w:eastAsia="黑体"/>
          <w:sz w:val="52"/>
        </w:rPr>
        <w:t>XX会计服务公司员工手册</w:t>
      </w:r>
    </w:p>
    <w:p>
      <w:pPr>
        <w:spacing w:line="440" w:lineRule="exact"/>
        <w:rPr>
          <w:rFonts w:ascii="文鼎CS大黑" w:eastAsia="文鼎CS大黑"/>
          <w:sz w:val="40"/>
          <w:szCs w:val="40"/>
        </w:rPr>
      </w:pPr>
    </w:p>
    <w:p>
      <w:pPr>
        <w:spacing w:line="440" w:lineRule="exact"/>
        <w:rPr>
          <w:rFonts w:ascii="文鼎CS大黑" w:eastAsia="文鼎CS大黑"/>
          <w:sz w:val="40"/>
          <w:szCs w:val="40"/>
        </w:rPr>
      </w:pPr>
    </w:p>
    <w:p>
      <w:pPr>
        <w:spacing w:line="440" w:lineRule="exact"/>
        <w:rPr>
          <w:rFonts w:ascii="文鼎CS大黑" w:eastAsia="文鼎CS大黑"/>
          <w:sz w:val="40"/>
          <w:szCs w:val="40"/>
        </w:rPr>
      </w:pPr>
    </w:p>
    <w:p>
      <w:pPr>
        <w:spacing w:line="440" w:lineRule="exact"/>
        <w:rPr>
          <w:rFonts w:ascii="文鼎CS大黑" w:eastAsia="文鼎CS大黑"/>
          <w:sz w:val="40"/>
          <w:szCs w:val="40"/>
        </w:rPr>
      </w:pPr>
      <w:r>
        <w:rPr>
          <w:rFonts w:hint="eastAsia" w:ascii="SimHei" w:eastAsia="黑体" w:hAnsi="SimHei"/>
          <w:sz w:val="40"/>
          <w:szCs w:val="40"/>
        </w:rPr>
        <w:t>目录</w:t>
      </w:r>
    </w:p>
    <w:p>
      <w:pPr>
        <w:spacing w:line="440" w:lineRule="exact"/>
        <w:rPr>
          <w:rFonts w:ascii="文鼎CS大黑" w:eastAsia="文鼎CS大黑"/>
          <w:sz w:val="40"/>
          <w:szCs w:val="40"/>
        </w:rPr>
      </w:pPr>
    </w:p>
    <w:p>
      <w:pPr>
        <w:spacing w:line="440" w:lineRule="exact"/>
        <w:rPr>
          <w:rFonts w:ascii="文鼎CS大宋" w:eastAsia="文鼎CS大宋"/>
          <w:sz w:val="32"/>
          <w:szCs w:val="32"/>
        </w:rPr>
      </w:pPr>
      <w:r>
        <w:rPr>
          <w:rFonts w:ascii="SimHei" w:eastAsia="黑体" w:hAnsi="SimHei"/>
          <w:sz w:val="32"/>
          <w:szCs w:val="32"/>
        </w:rPr>
        <w:t>1.</w:t>
      </w:r>
      <w:r>
        <w:rPr>
          <w:rFonts w:hint="eastAsia" w:ascii="SimHei" w:eastAsia="黑体" w:hAnsi="SimHei"/>
          <w:sz w:val="32"/>
          <w:szCs w:val="32"/>
        </w:rPr>
        <w:t>公司概况</w:t>
      </w:r>
    </w:p>
    <w:p>
      <w:pPr>
        <w:spacing w:line="440" w:lineRule="exact"/>
        <w:rPr>
          <w:rFonts w:ascii="文鼎CS中宋" w:eastAsia="文鼎CS中宋"/>
          <w:sz w:val="28"/>
          <w:szCs w:val="28"/>
        </w:rPr>
      </w:pPr>
      <w:r>
        <w:rPr>
          <w:rFonts w:ascii="SimHei" w:eastAsia="黑体" w:hAnsi="SimHei"/>
          <w:sz w:val="28"/>
          <w:szCs w:val="28"/>
        </w:rPr>
        <w:t xml:space="preserve">1.1 </w:t>
      </w:r>
      <w:r>
        <w:rPr>
          <w:rFonts w:hint="eastAsia" w:ascii="SimHei" w:eastAsia="黑体" w:hAnsi="SimHei"/>
          <w:sz w:val="28"/>
          <w:szCs w:val="28"/>
        </w:rPr>
        <w:t>简介及发展历程</w:t>
      </w:r>
    </w:p>
    <w:p>
      <w:pPr>
        <w:spacing w:line="440" w:lineRule="exact"/>
        <w:rPr>
          <w:rFonts w:ascii="文鼎CS中宋" w:eastAsia="文鼎CS中宋"/>
          <w:sz w:val="28"/>
          <w:szCs w:val="28"/>
        </w:rPr>
      </w:pPr>
      <w:bookmarkStart w:id="0" w:name="OLE_LINK2"/>
      <w:bookmarkStart w:id="1" w:name="OLE_LINK1"/>
      <w:r>
        <w:rPr>
          <w:rFonts w:ascii="SimHei" w:eastAsia="黑体" w:hAnsi="SimHei"/>
          <w:sz w:val="28"/>
          <w:szCs w:val="28"/>
        </w:rPr>
        <w:t xml:space="preserve">1.2 </w:t>
      </w:r>
      <w:r>
        <w:rPr>
          <w:rFonts w:hint="eastAsia" w:ascii="SimHei" w:eastAsia="黑体" w:hAnsi="SimHei"/>
          <w:sz w:val="28"/>
          <w:szCs w:val="28"/>
        </w:rPr>
        <w:t>组织架构</w:t>
      </w:r>
      <w:bookmarkEnd w:id="0"/>
      <w:bookmarkEnd w:id="1"/>
    </w:p>
    <w:p>
      <w:pPr>
        <w:spacing w:line="440" w:lineRule="exact"/>
        <w:rPr>
          <w:rFonts w:ascii="文鼎CS中宋" w:eastAsia="文鼎CS中宋"/>
          <w:sz w:val="28"/>
          <w:szCs w:val="28"/>
        </w:rPr>
      </w:pPr>
      <w:r>
        <w:rPr>
          <w:rFonts w:ascii="SimHei" w:eastAsia="黑体" w:hAnsi="SimHei"/>
          <w:sz w:val="28"/>
          <w:szCs w:val="28"/>
        </w:rPr>
        <w:t xml:space="preserve">1.3 </w:t>
      </w:r>
      <w:r>
        <w:rPr>
          <w:rFonts w:hint="eastAsia" w:ascii="SimHei" w:eastAsia="黑体" w:hAnsi="SimHei"/>
          <w:sz w:val="28"/>
          <w:szCs w:val="28"/>
        </w:rPr>
        <w:t>企业文化</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2.</w:t>
      </w:r>
      <w:r>
        <w:rPr>
          <w:rFonts w:hint="eastAsia" w:ascii="SimHei" w:eastAsia="黑体" w:hAnsi="SimHei"/>
          <w:sz w:val="32"/>
          <w:szCs w:val="32"/>
        </w:rPr>
        <w:t>入职指引</w:t>
      </w:r>
    </w:p>
    <w:p>
      <w:pPr>
        <w:spacing w:line="440" w:lineRule="exact"/>
        <w:rPr>
          <w:rFonts w:ascii="文鼎CS中宋" w:eastAsia="文鼎CS中宋"/>
          <w:sz w:val="28"/>
          <w:szCs w:val="28"/>
        </w:rPr>
      </w:pPr>
      <w:r>
        <w:rPr>
          <w:rFonts w:ascii="SimHei" w:eastAsia="黑体" w:hAnsi="SimHei"/>
          <w:sz w:val="28"/>
          <w:szCs w:val="28"/>
        </w:rPr>
        <w:t xml:space="preserve">2.1 </w:t>
      </w:r>
      <w:r>
        <w:rPr>
          <w:rFonts w:hint="eastAsia" w:ascii="SimHei" w:eastAsia="黑体" w:hAnsi="SimHei"/>
          <w:sz w:val="28"/>
          <w:szCs w:val="28"/>
        </w:rPr>
        <w:t>个人资料</w:t>
      </w:r>
    </w:p>
    <w:p>
      <w:pPr>
        <w:spacing w:line="440" w:lineRule="exact"/>
        <w:rPr>
          <w:rFonts w:ascii="文鼎CS中宋" w:eastAsia="文鼎CS中宋"/>
          <w:sz w:val="28"/>
          <w:szCs w:val="28"/>
        </w:rPr>
      </w:pPr>
      <w:r>
        <w:rPr>
          <w:rFonts w:ascii="SimHei" w:eastAsia="黑体" w:hAnsi="SimHei"/>
          <w:sz w:val="28"/>
          <w:szCs w:val="28"/>
        </w:rPr>
        <w:t xml:space="preserve">2.2 </w:t>
      </w:r>
      <w:r>
        <w:rPr>
          <w:rFonts w:hint="eastAsia" w:ascii="SimHei" w:eastAsia="黑体" w:hAnsi="SimHei"/>
          <w:sz w:val="28"/>
          <w:szCs w:val="28"/>
        </w:rPr>
        <w:t>报到程序</w:t>
      </w:r>
    </w:p>
    <w:p>
      <w:pPr>
        <w:spacing w:line="440" w:lineRule="exact"/>
        <w:rPr>
          <w:rFonts w:ascii="文鼎CS中宋" w:eastAsia="文鼎CS中宋"/>
          <w:sz w:val="28"/>
          <w:szCs w:val="28"/>
        </w:rPr>
      </w:pPr>
      <w:r>
        <w:rPr>
          <w:rFonts w:ascii="SimHei" w:eastAsia="黑体" w:hAnsi="SimHei"/>
          <w:sz w:val="28"/>
          <w:szCs w:val="28"/>
        </w:rPr>
        <w:t xml:space="preserve">2.3 </w:t>
      </w:r>
      <w:r>
        <w:rPr>
          <w:rFonts w:hint="eastAsia" w:ascii="SimHei" w:eastAsia="黑体" w:hAnsi="SimHei"/>
          <w:sz w:val="28"/>
          <w:szCs w:val="28"/>
        </w:rPr>
        <w:t>试用与转正</w:t>
      </w:r>
    </w:p>
    <w:p>
      <w:pPr>
        <w:spacing w:line="440" w:lineRule="exact"/>
        <w:rPr>
          <w:rFonts w:ascii="文鼎CS中宋" w:eastAsia="文鼎CS中宋"/>
          <w:sz w:val="28"/>
          <w:szCs w:val="28"/>
        </w:rPr>
      </w:pPr>
      <w:r>
        <w:rPr>
          <w:rFonts w:ascii="SimHei" w:eastAsia="黑体" w:hAnsi="SimHei"/>
          <w:sz w:val="28"/>
          <w:szCs w:val="28"/>
        </w:rPr>
        <w:t xml:space="preserve">2.4 </w:t>
      </w:r>
      <w:r>
        <w:rPr>
          <w:rFonts w:hint="eastAsia" w:ascii="SimHei" w:eastAsia="黑体" w:hAnsi="SimHei"/>
          <w:sz w:val="28"/>
          <w:szCs w:val="28"/>
        </w:rPr>
        <w:t>入职指导员</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3.</w:t>
      </w:r>
      <w:r>
        <w:rPr>
          <w:rFonts w:hint="eastAsia" w:ascii="SimHei" w:eastAsia="黑体" w:hAnsi="SimHei"/>
          <w:sz w:val="32"/>
          <w:szCs w:val="32"/>
        </w:rPr>
        <w:t>基本制度</w:t>
      </w:r>
    </w:p>
    <w:p>
      <w:pPr>
        <w:spacing w:line="440" w:lineRule="exact"/>
        <w:rPr>
          <w:rFonts w:ascii="文鼎CS中宋" w:eastAsia="文鼎CS中宋"/>
          <w:sz w:val="28"/>
          <w:szCs w:val="28"/>
        </w:rPr>
      </w:pPr>
      <w:r>
        <w:rPr>
          <w:rFonts w:ascii="SimHei" w:eastAsia="黑体" w:hAnsi="SimHei"/>
          <w:sz w:val="28"/>
          <w:szCs w:val="28"/>
        </w:rPr>
        <w:t xml:space="preserve">3.1 </w:t>
      </w:r>
      <w:r>
        <w:rPr>
          <w:rFonts w:hint="eastAsia" w:ascii="SimHei" w:eastAsia="黑体" w:hAnsi="SimHei"/>
          <w:sz w:val="28"/>
          <w:szCs w:val="28"/>
        </w:rPr>
        <w:t>形象制度</w:t>
      </w:r>
    </w:p>
    <w:p>
      <w:pPr>
        <w:spacing w:line="440" w:lineRule="exact"/>
        <w:rPr>
          <w:rFonts w:ascii="文鼎CS中宋" w:eastAsia="文鼎CS中宋"/>
          <w:sz w:val="28"/>
          <w:szCs w:val="28"/>
        </w:rPr>
      </w:pPr>
      <w:r>
        <w:rPr>
          <w:rFonts w:ascii="SimHei" w:eastAsia="黑体" w:hAnsi="SimHei"/>
          <w:sz w:val="28"/>
          <w:szCs w:val="28"/>
        </w:rPr>
        <w:t xml:space="preserve">3.2 </w:t>
      </w:r>
      <w:r>
        <w:rPr>
          <w:rFonts w:hint="eastAsia" w:ascii="SimHei" w:eastAsia="黑体" w:hAnsi="SimHei"/>
          <w:sz w:val="28"/>
          <w:szCs w:val="28"/>
        </w:rPr>
        <w:t>考勤制度</w:t>
      </w:r>
    </w:p>
    <w:p>
      <w:pPr>
        <w:spacing w:line="440" w:lineRule="exact"/>
        <w:rPr>
          <w:rFonts w:ascii="文鼎CS中宋" w:eastAsia="文鼎CS中宋"/>
          <w:sz w:val="28"/>
          <w:szCs w:val="28"/>
        </w:rPr>
      </w:pPr>
      <w:r>
        <w:rPr>
          <w:rFonts w:ascii="SimHei" w:eastAsia="黑体" w:hAnsi="SimHei"/>
          <w:sz w:val="28"/>
          <w:szCs w:val="28"/>
        </w:rPr>
        <w:t xml:space="preserve">3.3 </w:t>
      </w:r>
      <w:r>
        <w:rPr>
          <w:rFonts w:hint="eastAsia" w:ascii="SimHei" w:eastAsia="黑体" w:hAnsi="SimHei"/>
          <w:sz w:val="28"/>
          <w:szCs w:val="28"/>
        </w:rPr>
        <w:t>薪酬制度</w:t>
      </w:r>
    </w:p>
    <w:p>
      <w:pPr>
        <w:spacing w:line="440" w:lineRule="exact"/>
        <w:rPr>
          <w:rFonts w:ascii="文鼎CS中宋" w:eastAsia="文鼎CS中宋"/>
          <w:sz w:val="28"/>
          <w:szCs w:val="28"/>
        </w:rPr>
      </w:pPr>
      <w:r>
        <w:rPr>
          <w:rFonts w:ascii="SimHei" w:eastAsia="黑体" w:hAnsi="SimHei"/>
          <w:sz w:val="28"/>
          <w:szCs w:val="28"/>
        </w:rPr>
        <w:t xml:space="preserve">3.4 </w:t>
      </w:r>
      <w:r>
        <w:rPr>
          <w:rFonts w:hint="eastAsia" w:ascii="SimHei" w:eastAsia="黑体" w:hAnsi="SimHei"/>
          <w:sz w:val="28"/>
          <w:szCs w:val="28"/>
        </w:rPr>
        <w:t>差旅制度</w:t>
      </w:r>
    </w:p>
    <w:p>
      <w:pPr>
        <w:spacing w:line="440" w:lineRule="exact"/>
        <w:rPr>
          <w:rFonts w:ascii="文鼎CS中宋" w:eastAsia="文鼎CS中宋"/>
          <w:sz w:val="28"/>
          <w:szCs w:val="28"/>
        </w:rPr>
      </w:pPr>
      <w:r>
        <w:rPr>
          <w:rFonts w:ascii="SimHei" w:eastAsia="黑体" w:hAnsi="SimHei"/>
          <w:sz w:val="28"/>
          <w:szCs w:val="28"/>
        </w:rPr>
        <w:t xml:space="preserve">3.5 </w:t>
      </w:r>
      <w:r>
        <w:rPr>
          <w:rFonts w:hint="eastAsia" w:ascii="SimHei" w:eastAsia="黑体" w:hAnsi="SimHei"/>
          <w:sz w:val="28"/>
          <w:szCs w:val="28"/>
        </w:rPr>
        <w:t>奖励与处分</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4.</w:t>
      </w:r>
      <w:r>
        <w:rPr>
          <w:rFonts w:hint="eastAsia" w:ascii="SimHei" w:eastAsia="黑体" w:hAnsi="SimHei"/>
          <w:sz w:val="32"/>
          <w:szCs w:val="32"/>
        </w:rPr>
        <w:t>福利待遇</w:t>
      </w:r>
    </w:p>
    <w:p>
      <w:pPr>
        <w:spacing w:line="440" w:lineRule="exact"/>
        <w:rPr>
          <w:rFonts w:ascii="文鼎CS中宋" w:eastAsia="文鼎CS中宋"/>
          <w:sz w:val="28"/>
          <w:szCs w:val="28"/>
        </w:rPr>
      </w:pPr>
      <w:r>
        <w:rPr>
          <w:rFonts w:ascii="SimHei" w:eastAsia="黑体" w:hAnsi="SimHei"/>
          <w:sz w:val="28"/>
          <w:szCs w:val="28"/>
        </w:rPr>
        <w:t xml:space="preserve">4.1 </w:t>
      </w:r>
      <w:r>
        <w:rPr>
          <w:rFonts w:hint="eastAsia" w:ascii="SimHei" w:eastAsia="黑体" w:hAnsi="SimHei"/>
          <w:sz w:val="28"/>
          <w:szCs w:val="28"/>
        </w:rPr>
        <w:t>假期</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4.2 </w:t>
      </w:r>
      <w:r>
        <w:rPr>
          <w:rFonts w:hint="eastAsia" w:ascii="SimHei" w:eastAsia="黑体" w:hAnsi="SimHei"/>
          <w:sz w:val="28"/>
          <w:szCs w:val="28"/>
        </w:rPr>
        <w:t>社会保险</w:t>
      </w:r>
    </w:p>
    <w:p>
      <w:pPr>
        <w:spacing w:line="440" w:lineRule="exact"/>
        <w:rPr>
          <w:rFonts w:ascii="文鼎CS中宋" w:eastAsia="文鼎CS中宋"/>
          <w:sz w:val="28"/>
          <w:szCs w:val="28"/>
        </w:rPr>
      </w:pPr>
      <w:r>
        <w:rPr>
          <w:rFonts w:ascii="SimHei" w:eastAsia="黑体" w:hAnsi="SimHei"/>
          <w:sz w:val="28"/>
          <w:szCs w:val="28"/>
        </w:rPr>
        <w:t xml:space="preserve">4.3 </w:t>
      </w:r>
      <w:r>
        <w:rPr>
          <w:rFonts w:hint="eastAsia" w:ascii="SimHei" w:eastAsia="黑体" w:hAnsi="SimHei"/>
          <w:sz w:val="28"/>
          <w:szCs w:val="28"/>
        </w:rPr>
        <w:t>团队活动</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5.</w:t>
      </w:r>
      <w:r>
        <w:rPr>
          <w:rFonts w:hint="eastAsia" w:ascii="SimHei" w:eastAsia="黑体" w:hAnsi="SimHei"/>
          <w:sz w:val="32"/>
          <w:szCs w:val="32"/>
        </w:rPr>
        <w:t>培训与发展</w:t>
      </w:r>
    </w:p>
    <w:p>
      <w:pPr>
        <w:spacing w:line="440" w:lineRule="exact"/>
        <w:rPr>
          <w:rFonts w:ascii="文鼎CS中宋" w:eastAsia="文鼎CS中宋"/>
          <w:sz w:val="28"/>
          <w:szCs w:val="28"/>
        </w:rPr>
      </w:pPr>
      <w:r>
        <w:rPr>
          <w:rFonts w:ascii="SimHei" w:eastAsia="黑体" w:hAnsi="SimHei"/>
          <w:sz w:val="28"/>
          <w:szCs w:val="28"/>
        </w:rPr>
        <w:t xml:space="preserve">5.1 </w:t>
      </w:r>
      <w:r>
        <w:rPr>
          <w:rFonts w:hint="eastAsia" w:ascii="SimHei" w:eastAsia="黑体" w:hAnsi="SimHei"/>
          <w:sz w:val="28"/>
          <w:szCs w:val="28"/>
        </w:rPr>
        <w:t>培训与发展</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5.2 </w:t>
      </w:r>
      <w:r>
        <w:rPr>
          <w:rFonts w:hint="eastAsia" w:ascii="SimHei" w:eastAsia="黑体" w:hAnsi="SimHei"/>
          <w:sz w:val="28"/>
          <w:szCs w:val="28"/>
        </w:rPr>
        <w:t>培训管理</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6.</w:t>
      </w:r>
      <w:r>
        <w:rPr>
          <w:rFonts w:hint="eastAsia" w:ascii="SimHei" w:eastAsia="黑体" w:hAnsi="SimHei"/>
          <w:sz w:val="32"/>
          <w:szCs w:val="32"/>
        </w:rPr>
        <w:t>内部调动与晋升机制</w:t>
      </w:r>
    </w:p>
    <w:p>
      <w:pPr>
        <w:spacing w:line="440" w:lineRule="exact"/>
        <w:rPr>
          <w:rFonts w:ascii="文鼎CS中宋" w:eastAsia="文鼎CS中宋"/>
          <w:sz w:val="28"/>
          <w:szCs w:val="28"/>
        </w:rPr>
      </w:pPr>
      <w:r>
        <w:rPr>
          <w:rFonts w:ascii="SimHei" w:eastAsia="黑体" w:hAnsi="SimHei"/>
          <w:sz w:val="28"/>
          <w:szCs w:val="28"/>
        </w:rPr>
        <w:t xml:space="preserve">6.1 </w:t>
      </w:r>
      <w:r>
        <w:rPr>
          <w:rFonts w:hint="eastAsia" w:ascii="SimHei" w:eastAsia="黑体" w:hAnsi="SimHei"/>
          <w:sz w:val="28"/>
          <w:szCs w:val="28"/>
        </w:rPr>
        <w:t>内部调动</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6.2 </w:t>
      </w:r>
      <w:r>
        <w:rPr>
          <w:rFonts w:hint="eastAsia" w:ascii="SimHei" w:eastAsia="黑体" w:hAnsi="SimHei"/>
          <w:sz w:val="28"/>
          <w:szCs w:val="28"/>
        </w:rPr>
        <w:t>晋升机制</w:t>
      </w:r>
    </w:p>
    <w:p>
      <w:pPr>
        <w:spacing w:line="440" w:lineRule="exact"/>
        <w:rPr>
          <w:rFonts w:ascii="文鼎CS大宋" w:eastAsia="文鼎CS大宋"/>
          <w:sz w:val="32"/>
          <w:szCs w:val="32"/>
        </w:rPr>
      </w:pPr>
      <w:r>
        <w:rPr>
          <w:rFonts w:ascii="SimHei" w:eastAsia="黑体" w:hAnsi="SimHei"/>
          <w:sz w:val="32"/>
          <w:szCs w:val="32"/>
        </w:rPr>
        <w:t>7.</w:t>
      </w:r>
      <w:r>
        <w:rPr>
          <w:rFonts w:hint="eastAsia" w:ascii="SimHei" w:eastAsia="黑体" w:hAnsi="SimHei"/>
          <w:sz w:val="32"/>
          <w:szCs w:val="32"/>
        </w:rPr>
        <w:t>劳动合同与离职手续</w:t>
      </w:r>
    </w:p>
    <w:p>
      <w:pPr>
        <w:spacing w:line="440" w:lineRule="exact"/>
        <w:rPr>
          <w:rFonts w:ascii="文鼎CS中宋" w:eastAsia="文鼎CS中宋"/>
          <w:sz w:val="28"/>
          <w:szCs w:val="28"/>
        </w:rPr>
      </w:pPr>
      <w:r>
        <w:rPr>
          <w:rFonts w:ascii="SimHei" w:eastAsia="黑体" w:hAnsi="SimHei"/>
          <w:sz w:val="28"/>
          <w:szCs w:val="28"/>
        </w:rPr>
        <w:t xml:space="preserve">7.1 </w:t>
      </w:r>
      <w:r>
        <w:rPr>
          <w:rFonts w:hint="eastAsia" w:ascii="SimHei" w:eastAsia="黑体" w:hAnsi="SimHei"/>
          <w:sz w:val="28"/>
          <w:szCs w:val="28"/>
        </w:rPr>
        <w:t>劳动合同</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7.2 </w:t>
      </w:r>
      <w:r>
        <w:rPr>
          <w:rFonts w:hint="eastAsia" w:ascii="SimHei" w:eastAsia="黑体" w:hAnsi="SimHei"/>
          <w:sz w:val="28"/>
          <w:szCs w:val="28"/>
        </w:rPr>
        <w:t>离职手续</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8.</w:t>
      </w:r>
      <w:r>
        <w:rPr>
          <w:rFonts w:hint="eastAsia" w:ascii="SimHei" w:eastAsia="黑体" w:hAnsi="SimHei"/>
          <w:sz w:val="32"/>
          <w:szCs w:val="32"/>
        </w:rPr>
        <w:t>员工关系</w:t>
      </w:r>
    </w:p>
    <w:p>
      <w:pPr>
        <w:spacing w:line="440" w:lineRule="exact"/>
        <w:rPr>
          <w:rFonts w:ascii="文鼎CS中宋" w:eastAsia="文鼎CS中宋"/>
          <w:sz w:val="28"/>
          <w:szCs w:val="28"/>
        </w:rPr>
      </w:pPr>
      <w:r>
        <w:rPr>
          <w:rFonts w:ascii="SimHei" w:eastAsia="黑体" w:hAnsi="SimHei"/>
          <w:sz w:val="28"/>
          <w:szCs w:val="28"/>
        </w:rPr>
        <w:t xml:space="preserve">8.1 </w:t>
      </w:r>
      <w:r>
        <w:rPr>
          <w:rFonts w:hint="eastAsia" w:ascii="SimHei" w:eastAsia="黑体" w:hAnsi="SimHei"/>
          <w:sz w:val="28"/>
          <w:szCs w:val="28"/>
        </w:rPr>
        <w:t>沟通政策</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8.2 </w:t>
      </w:r>
      <w:r>
        <w:rPr>
          <w:rFonts w:hint="eastAsia" w:ascii="SimHei" w:eastAsia="黑体" w:hAnsi="SimHei"/>
          <w:sz w:val="28"/>
          <w:szCs w:val="28"/>
        </w:rPr>
        <w:t>沟通渠道</w:t>
      </w:r>
    </w:p>
    <w:p>
      <w:pPr>
        <w:spacing w:line="440" w:lineRule="exact"/>
        <w:rPr>
          <w:rFonts w:ascii="文鼎CS中宋" w:eastAsia="文鼎CS中宋"/>
          <w:sz w:val="28"/>
          <w:szCs w:val="28"/>
        </w:rPr>
      </w:pPr>
      <w:r>
        <w:rPr>
          <w:rFonts w:ascii="SimHei" w:eastAsia="黑体" w:hAnsi="SimHei"/>
          <w:sz w:val="28"/>
          <w:szCs w:val="28"/>
        </w:rPr>
        <w:t xml:space="preserve">8.3 </w:t>
      </w:r>
      <w:r>
        <w:rPr>
          <w:rFonts w:hint="eastAsia" w:ascii="SimHei" w:eastAsia="黑体" w:hAnsi="SimHei"/>
          <w:sz w:val="28"/>
          <w:szCs w:val="28"/>
        </w:rPr>
        <w:t>申诉渠道</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9.</w:t>
      </w:r>
      <w:r>
        <w:rPr>
          <w:rFonts w:hint="eastAsia" w:ascii="SimHei" w:eastAsia="黑体" w:hAnsi="SimHei"/>
          <w:sz w:val="32"/>
          <w:szCs w:val="32"/>
        </w:rPr>
        <w:t>职业道德事宜</w:t>
      </w:r>
    </w:p>
    <w:p>
      <w:pPr>
        <w:spacing w:line="440" w:lineRule="exact"/>
        <w:rPr>
          <w:rFonts w:ascii="文鼎CS中宋" w:eastAsia="文鼎CS中宋"/>
          <w:sz w:val="28"/>
          <w:szCs w:val="28"/>
        </w:rPr>
      </w:pPr>
      <w:r>
        <w:rPr>
          <w:rFonts w:ascii="SimHei" w:eastAsia="黑体" w:hAnsi="SimHei"/>
          <w:sz w:val="28"/>
          <w:szCs w:val="28"/>
        </w:rPr>
        <w:t xml:space="preserve">9.1 </w:t>
      </w:r>
      <w:r>
        <w:rPr>
          <w:rFonts w:hint="eastAsia" w:ascii="SimHei" w:eastAsia="黑体" w:hAnsi="SimHei"/>
          <w:sz w:val="28"/>
          <w:szCs w:val="28"/>
        </w:rPr>
        <w:t>经营活动</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9.2 </w:t>
      </w:r>
      <w:r>
        <w:rPr>
          <w:rFonts w:hint="eastAsia" w:ascii="SimHei" w:eastAsia="黑体" w:hAnsi="SimHei"/>
          <w:sz w:val="28"/>
          <w:szCs w:val="28"/>
        </w:rPr>
        <w:t>保密义务</w:t>
      </w:r>
    </w:p>
    <w:p>
      <w:pPr>
        <w:spacing w:line="440" w:lineRule="exact"/>
        <w:rPr>
          <w:rFonts w:ascii="文鼎CS中宋" w:eastAsia="文鼎CS中宋"/>
          <w:sz w:val="28"/>
          <w:szCs w:val="28"/>
        </w:rPr>
      </w:pPr>
      <w:r>
        <w:rPr>
          <w:rFonts w:ascii="SimHei" w:eastAsia="黑体" w:hAnsi="SimHei"/>
          <w:sz w:val="28"/>
          <w:szCs w:val="28"/>
        </w:rPr>
        <w:t xml:space="preserve">9.3 </w:t>
      </w:r>
      <w:r>
        <w:rPr>
          <w:rFonts w:hint="eastAsia" w:ascii="SimHei" w:eastAsia="黑体" w:hAnsi="SimHei"/>
          <w:sz w:val="28"/>
          <w:szCs w:val="28"/>
        </w:rPr>
        <w:t>权利保障</w:t>
      </w:r>
    </w:p>
    <w:p>
      <w:pPr>
        <w:spacing w:line="440" w:lineRule="exact"/>
        <w:rPr>
          <w:rFonts w:ascii="文鼎CS中宋" w:eastAsia="文鼎CS中宋"/>
          <w:sz w:val="28"/>
          <w:szCs w:val="28"/>
        </w:rPr>
      </w:pPr>
      <w:r>
        <w:rPr>
          <w:rFonts w:ascii="SimHei" w:eastAsia="黑体" w:hAnsi="SimHei"/>
          <w:sz w:val="28"/>
          <w:szCs w:val="28"/>
        </w:rPr>
        <w:t xml:space="preserve">9.4 </w:t>
      </w:r>
      <w:r>
        <w:rPr>
          <w:rFonts w:hint="eastAsia" w:ascii="SimHei" w:eastAsia="黑体" w:hAnsi="SimHei"/>
          <w:sz w:val="28"/>
          <w:szCs w:val="28"/>
        </w:rPr>
        <w:t>保护公司资产</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10.</w:t>
      </w:r>
      <w:r>
        <w:rPr>
          <w:rFonts w:hint="eastAsia" w:ascii="SimHei" w:eastAsia="黑体" w:hAnsi="SimHei"/>
          <w:sz w:val="32"/>
          <w:szCs w:val="32"/>
        </w:rPr>
        <w:t>附则</w:t>
      </w:r>
    </w:p>
    <w:p>
      <w:pPr>
        <w:spacing w:line="440" w:lineRule="exact"/>
        <w:rPr>
          <w:rFonts w:ascii="文鼎CS中宋" w:eastAsia="文鼎CS中宋"/>
          <w:sz w:val="28"/>
          <w:szCs w:val="28"/>
        </w:rPr>
      </w:pPr>
      <w:r>
        <w:rPr>
          <w:rFonts w:ascii="SimHei" w:eastAsia="黑体" w:hAnsi="SimHei"/>
          <w:sz w:val="28"/>
          <w:szCs w:val="28"/>
        </w:rPr>
        <w:t xml:space="preserve">10.1 </w:t>
      </w:r>
      <w:r>
        <w:rPr>
          <w:rFonts w:hint="eastAsia" w:ascii="SimHei" w:eastAsia="黑体" w:hAnsi="SimHei"/>
          <w:sz w:val="28"/>
          <w:szCs w:val="28"/>
        </w:rPr>
        <w:t>手册批准、修改与解释</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10.2 </w:t>
      </w:r>
      <w:r>
        <w:rPr>
          <w:rFonts w:hint="eastAsia" w:ascii="SimHei" w:eastAsia="黑体" w:hAnsi="SimHei"/>
          <w:sz w:val="28"/>
          <w:szCs w:val="28"/>
        </w:rPr>
        <w:t>其他</w:t>
      </w: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r>
        <w:rPr>
          <w:rFonts w:ascii="SimHei" w:eastAsia="黑体" w:hAnsi="SimHei"/>
          <w:sz w:val="32"/>
          <w:szCs w:val="32"/>
        </w:rPr>
        <w:t>1.</w:t>
      </w:r>
      <w:r>
        <w:rPr>
          <w:rFonts w:hint="eastAsia" w:ascii="SimHei" w:eastAsia="黑体" w:hAnsi="SimHei"/>
          <w:sz w:val="32"/>
          <w:szCs w:val="32"/>
        </w:rPr>
        <w:t>公司概况</w:t>
      </w:r>
    </w:p>
    <w:p>
      <w:pPr>
        <w:spacing w:line="440" w:lineRule="exact"/>
        <w:rPr>
          <w:rFonts w:ascii="文鼎CS中宋" w:eastAsia="文鼎CS中宋"/>
          <w:sz w:val="28"/>
          <w:szCs w:val="28"/>
        </w:rPr>
      </w:pPr>
      <w:r>
        <w:rPr>
          <w:rFonts w:ascii="SimHei" w:eastAsia="黑体" w:hAnsi="SimHei"/>
          <w:sz w:val="28"/>
          <w:szCs w:val="28"/>
        </w:rPr>
        <w:t xml:space="preserve">1.1 </w:t>
      </w:r>
      <w:r>
        <w:rPr>
          <w:rFonts w:hint="eastAsia" w:ascii="SimHei" w:eastAsia="黑体" w:hAnsi="SimHei"/>
          <w:sz w:val="28"/>
          <w:szCs w:val="28"/>
        </w:rPr>
        <w:t>简介及发展历程</w:t>
      </w:r>
    </w:p>
    <w:p>
      <w:pPr>
        <w:spacing w:line="440" w:lineRule="exact"/>
        <w:rPr>
          <w:rFonts w:ascii="文鼎CS中宋" w:eastAsia="文鼎CS中宋"/>
          <w:sz w:val="28"/>
          <w:szCs w:val="28"/>
        </w:rPr>
      </w:pPr>
      <w:r>
        <w:rPr>
          <w:rFonts w:ascii="SimHei" w:eastAsia="黑体" w:hAnsi="SimHei"/>
          <w:sz w:val="28"/>
          <w:szCs w:val="28"/>
        </w:rPr>
        <w:t>1.1.1</w:t>
      </w:r>
      <w:r>
        <w:rPr>
          <w:rFonts w:hint="eastAsia" w:ascii="SimHei" w:eastAsia="黑体" w:hAnsi="SimHei"/>
          <w:sz w:val="28"/>
          <w:szCs w:val="28"/>
        </w:rPr>
        <w:t>公司简介</w:t>
      </w:r>
    </w:p>
    <w:p>
      <w:pPr>
        <w:spacing w:line="440" w:lineRule="exact"/>
        <w:ind w:firstLine="560" w:firstLineChars="200"/>
        <w:rPr>
          <w:rFonts w:ascii="文鼎CS中宋" w:eastAsia="文鼎CS中宋"/>
          <w:sz w:val="28"/>
          <w:szCs w:val="28"/>
        </w:rPr>
      </w:pPr>
      <w:r>
        <w:rPr>
          <w:rFonts w:hint="eastAsia" w:ascii="SimHei" w:eastAsia="黑体" w:hAnsi="SimHei"/>
          <w:sz w:val="28"/>
          <w:szCs w:val="28"/>
        </w:rPr>
        <w:t>广西信腾会计服务公司是经南宁市工商局注册登记、财政局批准，依法从事企业商务代理服务的专业机构。主要为企业提供企业注册、变更、注销，代理记账，商标注册，专利申请，资质办理等专业服务，坚持“只做企业放心的账”的理念，为企业切实解决财务税务问题。公司成立于2014年初，目前拥有三十余人的专业财务团队，总部位于南宁市青秀区金湖广场西江大厦，于2015年在玉林市玉州区设立玉林分公司，并逐步向广西其他城市拓展业务。</w:t>
      </w:r>
    </w:p>
    <w:p>
      <w:pPr>
        <w:spacing w:line="440" w:lineRule="exact"/>
        <w:ind w:firstLine="420" w:firstLineChars="150"/>
        <w:rPr>
          <w:rFonts w:ascii="文鼎CS中宋" w:eastAsia="文鼎CS中宋"/>
          <w:sz w:val="28"/>
          <w:szCs w:val="28"/>
        </w:rPr>
      </w:pPr>
      <w:r>
        <w:rPr>
          <w:rFonts w:hint="eastAsia" w:ascii="SimHei" w:eastAsia="黑体" w:hAnsi="SimHei"/>
          <w:sz w:val="28"/>
          <w:szCs w:val="28"/>
        </w:rPr>
        <w:t>为促进企业共同发展，公司每个月免费为企业提供财税培训，并不定期举办大型会员活动，增进企业之间的交流与互助，帮助企业对接资源、推广产品，该模式受到广大客户的一致认可。为带给客户更优质的服务，公司不断优化自身体制、完善增值服务，向着服务一流、行业领先的目标稳步奋进。</w:t>
      </w:r>
    </w:p>
    <w:p>
      <w:pPr>
        <w:autoSpaceDE w:val="0"/>
        <w:autoSpaceDN w:val="0"/>
        <w:adjustRightInd w:val="0"/>
        <w:spacing w:line="440" w:lineRule="exact"/>
        <w:rPr>
          <w:rFonts w:ascii="华文中宋" w:hAnsi="华文中宋" w:eastAsia="华文中宋"/>
          <w:kern w:val="0"/>
          <w:sz w:val="28"/>
          <w:szCs w:val="28"/>
        </w:rPr>
      </w:pPr>
    </w:p>
    <w:p>
      <w:pPr>
        <w:autoSpaceDE w:val="0"/>
        <w:autoSpaceDN w:val="0"/>
        <w:adjustRightInd w:val="0"/>
        <w:spacing w:line="440" w:lineRule="exact"/>
        <w:rPr>
          <w:rFonts w:ascii="文鼎CS中宋" w:hAnsi="华文中宋" w:eastAsia="文鼎CS中宋"/>
          <w:kern w:val="0"/>
          <w:sz w:val="28"/>
          <w:szCs w:val="28"/>
        </w:rPr>
      </w:pPr>
      <w:r>
        <w:rPr>
          <w:rFonts w:ascii="SimHei" w:hAnsi="SimHei" w:eastAsia="黑体"/>
          <w:kern w:val="0"/>
          <w:sz w:val="28"/>
          <w:szCs w:val="28"/>
        </w:rPr>
        <w:t xml:space="preserve">1.2 </w:t>
      </w:r>
      <w:r>
        <w:rPr>
          <w:rFonts w:hint="eastAsia" w:ascii="SimHei" w:hAnsi="SimHei" w:eastAsia="黑体"/>
          <w:kern w:val="0"/>
          <w:sz w:val="28"/>
          <w:szCs w:val="28"/>
        </w:rPr>
        <w:t>组织架构</w:t>
      </w: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1.3 </w:t>
      </w:r>
      <w:r>
        <w:rPr>
          <w:rFonts w:hint="eastAsia" w:ascii="SimHei" w:eastAsia="黑体" w:hAnsi="SimHei"/>
          <w:sz w:val="28"/>
          <w:szCs w:val="28"/>
        </w:rPr>
        <w:t>企业文化</w:t>
      </w:r>
    </w:p>
    <w:p>
      <w:pPr>
        <w:spacing w:line="440" w:lineRule="exact"/>
        <w:rPr>
          <w:rFonts w:ascii="文鼎CS中宋" w:eastAsia="文鼎CS中宋"/>
          <w:sz w:val="28"/>
          <w:szCs w:val="28"/>
        </w:rPr>
      </w:pPr>
      <w:r>
        <w:rPr>
          <w:rFonts w:ascii="SimHei" w:eastAsia="黑体" w:hAnsi="SimHei"/>
          <w:sz w:val="28"/>
          <w:szCs w:val="28"/>
        </w:rPr>
        <w:t>1.3.1</w:t>
      </w:r>
      <w:r>
        <w:rPr>
          <w:rFonts w:hint="eastAsia" w:ascii="SimHei" w:eastAsia="黑体" w:hAnsi="SimHei"/>
          <w:sz w:val="28"/>
          <w:szCs w:val="28"/>
        </w:rPr>
        <w:t>企业文化</w:t>
      </w:r>
    </w:p>
    <w:p>
      <w:pPr>
        <w:spacing w:line="440" w:lineRule="exact"/>
        <w:rPr>
          <w:rFonts w:ascii="文鼎CS中宋" w:eastAsia="文鼎CS中宋"/>
          <w:sz w:val="24"/>
        </w:rPr>
      </w:pPr>
      <w:r>
        <w:rPr>
          <w:rFonts w:hint="eastAsia" w:ascii="SimHei" w:eastAsia="黑体" w:hAnsi="SimHei"/>
          <w:sz w:val="24"/>
        </w:rPr>
        <w:t>目标：服务一流、行业领先</w:t>
      </w:r>
    </w:p>
    <w:p>
      <w:pPr>
        <w:spacing w:line="440" w:lineRule="exact"/>
        <w:rPr>
          <w:rFonts w:ascii="文鼎CS中宋" w:eastAsia="文鼎CS中宋"/>
          <w:sz w:val="24"/>
        </w:rPr>
      </w:pPr>
      <w:r>
        <w:rPr>
          <w:rFonts w:hint="eastAsia" w:ascii="SimHei" w:eastAsia="黑体" w:hAnsi="SimHei"/>
          <w:sz w:val="24"/>
        </w:rPr>
        <w:t>使命：财务的帮手、资本的桥梁</w:t>
      </w:r>
    </w:p>
    <w:p>
      <w:pPr>
        <w:spacing w:line="440" w:lineRule="exact"/>
        <w:rPr>
          <w:rFonts w:ascii="文鼎CS中宋" w:eastAsia="文鼎CS中宋"/>
          <w:sz w:val="24"/>
        </w:rPr>
      </w:pPr>
      <w:r>
        <w:rPr>
          <w:rFonts w:hint="eastAsia" w:ascii="SimHei" w:eastAsia="黑体" w:hAnsi="SimHei"/>
          <w:sz w:val="24"/>
        </w:rPr>
        <w:t>价值观：专注专业、共同发展</w:t>
      </w:r>
    </w:p>
    <w:p>
      <w:pPr>
        <w:spacing w:line="440" w:lineRule="exact"/>
        <w:rPr>
          <w:rFonts w:ascii="文鼎CS中宋" w:eastAsia="文鼎CS中宋"/>
          <w:sz w:val="28"/>
          <w:szCs w:val="28"/>
        </w:rPr>
      </w:pPr>
      <w:r>
        <w:rPr>
          <w:rFonts w:ascii="SimHei" w:eastAsia="黑体" w:hAnsi="SimHei"/>
          <w:sz w:val="28"/>
          <w:szCs w:val="28"/>
        </w:rPr>
        <w:t>1.3.2</w:t>
      </w:r>
      <w:r>
        <w:rPr>
          <w:rFonts w:hint="eastAsia" w:ascii="SimHei" w:eastAsia="黑体" w:hAnsi="SimHei"/>
          <w:sz w:val="28"/>
          <w:szCs w:val="28"/>
        </w:rPr>
        <w:t>品牌文化</w:t>
      </w:r>
    </w:p>
    <w:p>
      <w:pPr>
        <w:spacing w:line="440" w:lineRule="exact"/>
        <w:rPr>
          <w:rFonts w:ascii="文鼎CS中宋" w:eastAsia="文鼎CS中宋"/>
          <w:sz w:val="24"/>
        </w:rPr>
      </w:pPr>
      <w:r>
        <w:rPr>
          <w:rFonts w:ascii="SimHei" w:eastAsia="黑体" w:hAnsi="SimHei"/>
          <w:sz w:val="24"/>
        </w:rPr>
        <w:t xml:space="preserve"> </w:t>
      </w:r>
    </w:p>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440" w:lineRule="exact"/>
        <w:rPr>
          <w:rFonts w:ascii="文鼎CS大宋" w:eastAsia="文鼎CS大宋"/>
          <w:sz w:val="32"/>
          <w:szCs w:val="32"/>
        </w:rPr>
      </w:pPr>
    </w:p>
    <w:p>
      <w:pPr>
        <w:spacing w:line="360" w:lineRule="auto"/>
        <w:rPr>
          <w:rFonts w:ascii="宋体"/>
          <w:bCs/>
          <w:sz w:val="28"/>
          <w:szCs w:val="28"/>
        </w:rPr>
      </w:pPr>
      <w:r>
        <w:rPr>
          <w:rFonts w:hint="eastAsia" w:ascii="SimHei" w:hAnsi="SimHei" w:eastAsia="黑体"/>
          <w:bCs/>
          <w:sz w:val="28"/>
          <w:szCs w:val="28"/>
        </w:rPr>
        <w:t>一、招聘程序</w:t>
      </w:r>
    </w:p>
    <w:p>
      <w:pPr>
        <w:spacing w:line="360" w:lineRule="auto"/>
        <w:ind w:left="358" w:hanging="358" w:hangingChars="128"/>
        <w:rPr>
          <w:rFonts w:ascii="宋体"/>
          <w:sz w:val="28"/>
          <w:szCs w:val="28"/>
        </w:rPr>
      </w:pPr>
      <w:r>
        <w:rPr>
          <w:rFonts w:ascii="SimHei" w:hAnsi="SimHei" w:eastAsia="黑体"/>
          <w:sz w:val="28"/>
          <w:szCs w:val="28"/>
        </w:rPr>
        <w:t>1</w:t>
      </w:r>
      <w:r>
        <w:rPr>
          <w:rFonts w:hint="eastAsia" w:ascii="SimHei" w:hAnsi="SimHei" w:eastAsia="黑体"/>
          <w:sz w:val="28"/>
          <w:szCs w:val="28"/>
        </w:rPr>
        <w:t>、公司各部门欲聘用新员工，必须详细填写《部门增员申请书》，经总经办批准后，交由人力资源部办理招聘事宜；</w:t>
      </w:r>
    </w:p>
    <w:p>
      <w:pPr>
        <w:spacing w:line="360" w:lineRule="auto"/>
        <w:ind w:left="358" w:hanging="358" w:hangingChars="128"/>
        <w:rPr>
          <w:rFonts w:ascii="宋体"/>
          <w:sz w:val="28"/>
          <w:szCs w:val="28"/>
        </w:rPr>
      </w:pPr>
      <w:r>
        <w:rPr>
          <w:rFonts w:ascii="SimHei" w:hAnsi="SimHei" w:eastAsia="黑体"/>
          <w:sz w:val="28"/>
          <w:szCs w:val="28"/>
        </w:rPr>
        <w:t>2</w:t>
      </w:r>
      <w:r>
        <w:rPr>
          <w:rFonts w:hint="eastAsia" w:ascii="SimHei" w:hAnsi="SimHei" w:eastAsia="黑体"/>
          <w:sz w:val="28"/>
          <w:szCs w:val="28"/>
        </w:rPr>
        <w:t>、人力资源部对应聘人员进行初次面试合格后，由用人部门负责人和总经理复试，合格者办理报到手续；</w:t>
      </w:r>
    </w:p>
    <w:p>
      <w:pPr>
        <w:spacing w:line="360" w:lineRule="auto"/>
        <w:ind w:left="358" w:hanging="358" w:hangingChars="128"/>
        <w:rPr>
          <w:rFonts w:ascii="宋体"/>
          <w:sz w:val="28"/>
          <w:szCs w:val="28"/>
        </w:rPr>
      </w:pPr>
      <w:r>
        <w:rPr>
          <w:rFonts w:ascii="SimHei" w:hAnsi="SimHei" w:eastAsia="黑体"/>
          <w:sz w:val="28"/>
          <w:szCs w:val="28"/>
        </w:rPr>
        <w:t>3.</w:t>
      </w:r>
      <w:r>
        <w:rPr>
          <w:rFonts w:hint="eastAsia" w:ascii="SimHei" w:hAnsi="SimHei" w:eastAsia="黑体"/>
          <w:sz w:val="28"/>
          <w:szCs w:val="28"/>
        </w:rPr>
        <w:t>人力资源部将准备录用的应聘人员资料及审批表报其部门经理及公司总经理审批；</w:t>
      </w:r>
    </w:p>
    <w:p>
      <w:pPr>
        <w:spacing w:line="360" w:lineRule="auto"/>
        <w:ind w:left="1"/>
        <w:rPr>
          <w:rFonts w:ascii="宋体"/>
          <w:sz w:val="28"/>
          <w:szCs w:val="28"/>
        </w:rPr>
      </w:pPr>
      <w:r>
        <w:rPr>
          <w:rFonts w:ascii="SimHei" w:hAnsi="SimHei" w:eastAsia="黑体"/>
          <w:sz w:val="28"/>
          <w:szCs w:val="28"/>
        </w:rPr>
        <w:t>4</w:t>
      </w:r>
      <w:r>
        <w:rPr>
          <w:rFonts w:hint="eastAsia" w:ascii="SimHei" w:hAnsi="SimHei" w:eastAsia="黑体"/>
          <w:sz w:val="28"/>
          <w:szCs w:val="28"/>
        </w:rPr>
        <w:t>、人力资源部通知被录用人员报到时间，并在新员工报到时，为其办理入职手续（建立员工档案、签定《劳动合同》等），并详细告知其试用期限及相应的薪资待遇、其它福利等</w:t>
      </w:r>
      <w:r>
        <w:rPr>
          <w:rFonts w:ascii="SimHei" w:hAnsi="SimHei" w:eastAsia="黑体"/>
          <w:sz w:val="28"/>
          <w:szCs w:val="28"/>
        </w:rPr>
        <w:t>,</w:t>
      </w:r>
      <w:r>
        <w:rPr>
          <w:rFonts w:hint="eastAsia" w:ascii="SimHei" w:hAnsi="SimHei" w:eastAsia="黑体"/>
          <w:sz w:val="28"/>
          <w:szCs w:val="28"/>
        </w:rPr>
        <w:t>并带领新员工参观公司各部门及介绍相关负责人；</w:t>
      </w:r>
    </w:p>
    <w:p>
      <w:pPr>
        <w:spacing w:line="360" w:lineRule="auto"/>
        <w:rPr>
          <w:rFonts w:ascii="宋体"/>
          <w:sz w:val="28"/>
          <w:szCs w:val="28"/>
        </w:rPr>
      </w:pPr>
      <w:r>
        <w:rPr>
          <w:rFonts w:ascii="SimHei" w:hAnsi="SimHei" w:eastAsia="黑体"/>
          <w:sz w:val="28"/>
          <w:szCs w:val="28"/>
        </w:rPr>
        <w:t>5</w:t>
      </w:r>
      <w:r>
        <w:rPr>
          <w:rFonts w:hint="eastAsia" w:ascii="SimHei" w:hAnsi="SimHei" w:eastAsia="黑体"/>
          <w:sz w:val="28"/>
          <w:szCs w:val="28"/>
        </w:rPr>
        <w:t>、由其部门经理详细阐述其岗位职责、职务权限等。</w:t>
      </w:r>
    </w:p>
    <w:p>
      <w:pPr>
        <w:spacing w:line="360" w:lineRule="auto"/>
        <w:rPr>
          <w:rFonts w:ascii="宋体"/>
          <w:bCs/>
          <w:sz w:val="28"/>
          <w:szCs w:val="28"/>
        </w:rPr>
      </w:pPr>
      <w:r>
        <w:rPr>
          <w:rFonts w:hint="eastAsia" w:ascii="SimHei" w:hAnsi="SimHei" w:eastAsia="黑体"/>
          <w:bCs/>
          <w:sz w:val="28"/>
          <w:szCs w:val="28"/>
        </w:rPr>
        <w:t>二、</w:t>
      </w:r>
      <w:r>
        <w:rPr>
          <w:rFonts w:ascii="SimHei" w:hAnsi="SimHei" w:eastAsia="黑体"/>
          <w:bCs/>
          <w:sz w:val="28"/>
          <w:szCs w:val="28"/>
        </w:rPr>
        <w:t xml:space="preserve"> </w:t>
      </w:r>
      <w:r>
        <w:rPr>
          <w:rFonts w:hint="eastAsia" w:ascii="SimHei" w:hAnsi="SimHei" w:eastAsia="黑体"/>
          <w:bCs/>
          <w:sz w:val="28"/>
          <w:szCs w:val="28"/>
        </w:rPr>
        <w:t>应聘要求</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、应聘人员必须如实填写公司《应聘人员登记表》中的所有栏目，不得隐瞒、虚报；</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、应聘人员不得向公司隐瞒其可能会影响正常工作的病情或病史；</w:t>
      </w:r>
    </w:p>
    <w:p>
      <w:pPr>
        <w:spacing w:line="360" w:lineRule="auto"/>
        <w:rPr>
          <w:rFonts w:ascii="宋体"/>
          <w:sz w:val="28"/>
          <w:szCs w:val="28"/>
        </w:rPr>
      </w:pPr>
      <w:r>
        <w:rPr>
          <w:rFonts w:ascii="SimHei" w:hAnsi="SimHei" w:eastAsia="黑体"/>
          <w:sz w:val="28"/>
          <w:szCs w:val="28"/>
        </w:rPr>
        <w:t>3</w:t>
      </w:r>
      <w:r>
        <w:rPr>
          <w:rFonts w:hint="eastAsia" w:ascii="SimHei" w:hAnsi="SimHei" w:eastAsia="黑体"/>
          <w:sz w:val="28"/>
          <w:szCs w:val="28"/>
        </w:rPr>
        <w:t>、应聘人员必须准备三张</w:t>
      </w:r>
      <w:r>
        <w:rPr>
          <w:rFonts w:ascii="SimHei" w:hAnsi="SimHei" w:eastAsia="黑体"/>
          <w:sz w:val="28"/>
          <w:szCs w:val="28"/>
        </w:rPr>
        <w:t>1</w:t>
      </w:r>
      <w:r>
        <w:rPr>
          <w:rFonts w:hint="eastAsia" w:ascii="SimHei" w:hAnsi="SimHei" w:eastAsia="黑体"/>
          <w:sz w:val="28"/>
          <w:szCs w:val="28"/>
        </w:rPr>
        <w:t>寸照片、证件及学历证书等证件的原件，并提供所有证件的复印件留公司存档。</w:t>
      </w:r>
    </w:p>
    <w:p>
      <w:pPr>
        <w:spacing w:line="360" w:lineRule="auto"/>
        <w:rPr>
          <w:rFonts w:ascii="宋体" w:hAnsi="宋体"/>
          <w:bCs/>
          <w:sz w:val="28"/>
          <w:szCs w:val="28"/>
        </w:rPr>
      </w:pPr>
      <w:r>
        <w:rPr>
          <w:rFonts w:hint="eastAsia" w:ascii="SimHei" w:hAnsi="SimHei" w:eastAsia="黑体"/>
          <w:bCs/>
          <w:sz w:val="28"/>
          <w:szCs w:val="28"/>
        </w:rPr>
        <w:t>三、试用期及劳动合同</w:t>
      </w:r>
    </w:p>
    <w:p>
      <w:pPr>
        <w:spacing w:line="440" w:lineRule="exact"/>
        <w:rPr>
          <w:rFonts w:ascii="文鼎CS中宋" w:eastAsia="文鼎CS中宋"/>
          <w:sz w:val="28"/>
          <w:szCs w:val="28"/>
        </w:rPr>
      </w:pPr>
      <w:r>
        <w:rPr>
          <w:rFonts w:ascii="SimHei" w:eastAsia="黑体" w:hAnsi="SimHei"/>
          <w:sz w:val="28"/>
          <w:szCs w:val="28"/>
        </w:rPr>
        <w:t>3.1</w:t>
      </w:r>
      <w:r>
        <w:rPr>
          <w:rFonts w:hint="eastAsia" w:ascii="SimHei" w:eastAsia="黑体" w:hAnsi="SimHei"/>
          <w:sz w:val="28"/>
          <w:szCs w:val="28"/>
        </w:rPr>
        <w:t>试用与转正</w:t>
      </w:r>
    </w:p>
    <w:p>
      <w:pPr>
        <w:spacing w:line="360" w:lineRule="auto"/>
        <w:rPr>
          <w:rFonts w:ascii="宋体"/>
          <w:sz w:val="28"/>
          <w:szCs w:val="28"/>
        </w:rPr>
      </w:pPr>
      <w:r>
        <w:rPr>
          <w:rFonts w:ascii="SimHei" w:hAnsi="SimHei" w:eastAsia="黑体"/>
          <w:bCs/>
          <w:sz w:val="28"/>
          <w:szCs w:val="28"/>
        </w:rPr>
        <w:t>1</w:t>
      </w:r>
      <w:r>
        <w:rPr>
          <w:rFonts w:hint="eastAsia" w:ascii="SimHei" w:hAnsi="SimHei" w:eastAsia="黑体"/>
          <w:bCs/>
          <w:sz w:val="28"/>
          <w:szCs w:val="28"/>
        </w:rPr>
        <w:t>、新聘员工入职</w:t>
      </w:r>
      <w:r>
        <w:rPr>
          <w:rFonts w:hint="eastAsia" w:ascii="SimHei" w:hAnsi="SimHei" w:eastAsia="黑体"/>
          <w:sz w:val="28"/>
          <w:szCs w:val="28"/>
        </w:rPr>
        <w:t>，均需经过试用期。按其工作表现，公司有权缩短或延长试用期，试用期最长不超过</w:t>
      </w:r>
      <w:r>
        <w:rPr>
          <w:rFonts w:ascii="SimHei" w:hAnsi="SimHei" w:eastAsia="黑体"/>
          <w:sz w:val="28"/>
          <w:szCs w:val="28"/>
        </w:rPr>
        <w:t>3</w:t>
      </w:r>
      <w:r>
        <w:rPr>
          <w:rFonts w:hint="eastAsia" w:ascii="SimHei" w:hAnsi="SimHei" w:eastAsia="黑体"/>
          <w:sz w:val="28"/>
          <w:szCs w:val="28"/>
        </w:rPr>
        <w:t>个月，最短不低于</w:t>
      </w:r>
      <w:r>
        <w:rPr>
          <w:rFonts w:ascii="SimHei" w:hAnsi="SimHei" w:eastAsia="黑体"/>
          <w:sz w:val="28"/>
          <w:szCs w:val="28"/>
        </w:rPr>
        <w:t>1</w:t>
      </w:r>
      <w:r>
        <w:rPr>
          <w:rFonts w:hint="eastAsia" w:ascii="SimHei" w:hAnsi="SimHei" w:eastAsia="黑体"/>
          <w:sz w:val="28"/>
          <w:szCs w:val="28"/>
        </w:rPr>
        <w:t>个月。</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、试用期内，如员工工作能力或其它有关方面不能达到工作岗位要求，公司有权立即辞退该员工而无需事先通知。</w:t>
      </w:r>
    </w:p>
    <w:p>
      <w:pPr>
        <w:pStyle w:val="2"/>
        <w:ind w:firstLine="0"/>
        <w:rPr>
          <w:rFonts w:ascii="宋体" w:hAnsi="宋体" w:eastAsia="宋体"/>
          <w:sz w:val="28"/>
          <w:szCs w:val="28"/>
        </w:rPr>
      </w:pPr>
      <w:r>
        <w:rPr>
          <w:rFonts w:ascii="SimHei" w:hAnsi="SimHei" w:eastAsia="黑体"/>
          <w:bCs/>
          <w:sz w:val="28"/>
          <w:szCs w:val="28"/>
        </w:rPr>
        <w:t>3</w:t>
      </w:r>
      <w:r>
        <w:rPr>
          <w:rFonts w:hint="eastAsia" w:ascii="SimHei" w:hAnsi="SimHei" w:eastAsia="黑体"/>
          <w:bCs/>
          <w:sz w:val="28"/>
          <w:szCs w:val="28"/>
        </w:rPr>
        <w:t>、试用期过后</w:t>
      </w:r>
      <w:r>
        <w:rPr>
          <w:rFonts w:hint="eastAsia" w:ascii="SimHei" w:hAnsi="SimHei" w:eastAsia="黑体"/>
          <w:sz w:val="28"/>
          <w:szCs w:val="28"/>
        </w:rPr>
        <w:t>，公司将对员工在此期间的工作表现作出考评，并记录在案，作为该员工年度考评、晋职的参考资料。</w:t>
      </w:r>
    </w:p>
    <w:p>
      <w:pPr>
        <w:spacing w:line="440" w:lineRule="exact"/>
        <w:rPr>
          <w:rFonts w:ascii="文鼎CS中宋" w:eastAsia="文鼎CS中宋"/>
          <w:sz w:val="28"/>
          <w:szCs w:val="28"/>
        </w:rPr>
      </w:pPr>
      <w:r>
        <w:rPr>
          <w:rFonts w:ascii="SimHei" w:eastAsia="黑体" w:hAnsi="SimHei"/>
          <w:sz w:val="28"/>
          <w:szCs w:val="28"/>
        </w:rPr>
        <w:t>3.2</w:t>
      </w:r>
      <w:r>
        <w:rPr>
          <w:rFonts w:hint="eastAsia" w:ascii="SimHei" w:eastAsia="黑体" w:hAnsi="SimHei"/>
          <w:sz w:val="28"/>
          <w:szCs w:val="28"/>
        </w:rPr>
        <w:t>转正说明</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）公司全体员工从入公司起，试用期为1-3个月。</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）员工1-3个月之后转正未审批，须延长试用期或辞退。</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）特优员工可自行申请或主管推介提前转正，试用期一个月即可转正。</w:t>
      </w:r>
    </w:p>
    <w:p>
      <w:pPr>
        <w:spacing w:line="50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）若提前转正未审批，下个月须按正常手续重新填写转正申请单。</w:t>
      </w:r>
    </w:p>
    <w:p>
      <w:pPr>
        <w:spacing w:line="50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5</w:t>
      </w:r>
      <w:r>
        <w:rPr>
          <w:rFonts w:hint="eastAsia" w:ascii="SimHei" w:hAnsi="SimHei" w:eastAsia="黑体" w:cs="宋体"/>
          <w:sz w:val="24"/>
        </w:rPr>
        <w:t>）转正流程：员工自评</w:t>
      </w:r>
      <w:r>
        <w:rPr>
          <w:rFonts w:ascii="SimHei" w:hAnsi="SimHei" w:eastAsia="黑体"/>
          <w:szCs w:val="20"/>
        </w:rPr>
      </w:r>
      <w:r>
        <w:rPr>
          <w:rFonts w:hint="eastAsia" w:ascii="SimHei" w:hAnsi="SimHei" w:eastAsia="黑体" w:cs="宋体"/>
          <w:sz w:val="24"/>
        </w:rPr>
        <w:t>部门主管评估</w:t>
      </w:r>
      <w:r>
        <w:rPr>
          <w:rFonts w:ascii="SimHei" w:hAnsi="SimHei" w:eastAsia="黑体"/>
          <w:szCs w:val="20"/>
        </w:rPr>
      </w:r>
      <w:r>
        <w:rPr>
          <w:rFonts w:hint="eastAsia" w:ascii="SimHei" w:hAnsi="SimHei" w:eastAsia="黑体" w:cs="宋体"/>
          <w:sz w:val="24"/>
        </w:rPr>
        <w:t>人资、行政部审核</w:t>
      </w:r>
      <w:r>
        <w:rPr>
          <w:rFonts w:ascii="SimHei" w:hAnsi="SimHei" w:eastAsia="黑体"/>
          <w:szCs w:val="20"/>
        </w:rPr>
      </w:r>
      <w:r>
        <w:rPr>
          <w:rFonts w:hint="eastAsia" w:ascii="SimHei" w:hAnsi="SimHei" w:eastAsia="黑体" w:cs="宋体"/>
          <w:sz w:val="24"/>
        </w:rPr>
        <w:t>总经办审批</w:t>
      </w:r>
    </w:p>
    <w:p>
      <w:pPr>
        <w:pStyle w:val="2"/>
        <w:ind w:firstLine="0"/>
        <w:rPr>
          <w:rFonts w:ascii="宋体" w:hAnsi="宋体" w:eastAsia="宋体"/>
          <w:sz w:val="28"/>
          <w:szCs w:val="28"/>
        </w:rPr>
      </w:pPr>
      <w:r>
        <w:rPr>
          <w:rFonts w:hint="eastAsia" w:ascii="SimHei" w:hAnsi="SimHei" w:eastAsia="黑体" w:cs="宋体"/>
          <w:sz w:val="24"/>
        </w:rPr>
        <w:t>（</w:t>
      </w:r>
      <w:r>
        <w:rPr>
          <w:rFonts w:ascii="SimHei" w:hAnsi="SimHei" w:eastAsia="黑体" w:cs="宋体"/>
          <w:sz w:val="24"/>
        </w:rPr>
        <w:t>6</w:t>
      </w:r>
      <w:r>
        <w:rPr>
          <w:rFonts w:hint="eastAsia" w:ascii="SimHei" w:hAnsi="SimHei" w:eastAsia="黑体" w:cs="宋体"/>
          <w:sz w:val="24"/>
        </w:rPr>
        <w:t>）考核评估分数比例分配：员工自评占</w:t>
      </w:r>
      <w:r>
        <w:rPr>
          <w:rFonts w:ascii="SimHei" w:hAnsi="SimHei" w:eastAsia="黑体" w:cs="宋体"/>
          <w:sz w:val="24"/>
        </w:rPr>
        <w:t>10%</w:t>
      </w:r>
      <w:r>
        <w:rPr>
          <w:rFonts w:hint="eastAsia" w:ascii="SimHei" w:hAnsi="SimHei" w:eastAsia="黑体" w:cs="宋体"/>
          <w:sz w:val="24"/>
        </w:rPr>
        <w:t>，</w:t>
      </w:r>
      <w:r>
        <w:rPr>
          <w:rFonts w:ascii="SimHei" w:hAnsi="SimHei" w:eastAsia="黑体" w:cs="宋体"/>
          <w:sz w:val="24"/>
        </w:rPr>
        <w:t xml:space="preserve"> </w:t>
      </w:r>
      <w:r>
        <w:rPr>
          <w:rFonts w:hint="eastAsia" w:ascii="SimHei" w:hAnsi="SimHei" w:eastAsia="黑体" w:cs="宋体"/>
          <w:sz w:val="24"/>
        </w:rPr>
        <w:t>部门主管评估占</w:t>
      </w:r>
      <w:r>
        <w:rPr>
          <w:rFonts w:ascii="SimHei" w:hAnsi="SimHei" w:eastAsia="黑体" w:cs="宋体"/>
          <w:sz w:val="24"/>
        </w:rPr>
        <w:t xml:space="preserve">40% </w:t>
      </w:r>
      <w:r>
        <w:rPr>
          <w:rFonts w:hint="eastAsia" w:ascii="SimHei" w:hAnsi="SimHei" w:eastAsia="黑体" w:cs="宋体"/>
          <w:sz w:val="24"/>
        </w:rPr>
        <w:t>，人资、行政评估占</w:t>
      </w:r>
      <w:r>
        <w:rPr>
          <w:rFonts w:ascii="SimHei" w:hAnsi="SimHei" w:eastAsia="黑体" w:cs="宋体"/>
          <w:sz w:val="24"/>
        </w:rPr>
        <w:t>20%</w:t>
      </w:r>
      <w:r>
        <w:rPr>
          <w:rFonts w:hint="eastAsia" w:ascii="SimHei" w:hAnsi="SimHei" w:eastAsia="黑体" w:cs="宋体"/>
          <w:sz w:val="24"/>
        </w:rPr>
        <w:t>，</w:t>
      </w:r>
      <w:r>
        <w:rPr>
          <w:rFonts w:ascii="SimHei" w:hAnsi="SimHei" w:eastAsia="黑体" w:cs="宋体"/>
          <w:sz w:val="24"/>
        </w:rPr>
        <w:t xml:space="preserve"> </w:t>
      </w:r>
      <w:r>
        <w:rPr>
          <w:rFonts w:hint="eastAsia" w:ascii="SimHei" w:hAnsi="SimHei" w:eastAsia="黑体" w:cs="宋体"/>
          <w:sz w:val="24"/>
        </w:rPr>
        <w:t>总经办评估占</w:t>
      </w:r>
      <w:r>
        <w:rPr>
          <w:rFonts w:ascii="SimHei" w:hAnsi="SimHei" w:eastAsia="黑体" w:cs="宋体"/>
          <w:sz w:val="24"/>
        </w:rPr>
        <w:t>30%</w:t>
      </w:r>
      <w:r>
        <w:rPr>
          <w:rFonts w:hint="eastAsia" w:ascii="SimHei" w:hAnsi="SimHei" w:eastAsia="黑体" w:cs="宋体"/>
          <w:sz w:val="24"/>
        </w:rPr>
        <w:t>四大项目。</w:t>
      </w:r>
    </w:p>
    <w:p>
      <w:pPr>
        <w:spacing w:line="360" w:lineRule="auto"/>
        <w:jc w:val="left"/>
        <w:rPr>
          <w:rFonts w:ascii="宋体"/>
          <w:sz w:val="28"/>
          <w:szCs w:val="28"/>
        </w:rPr>
      </w:pPr>
      <w:r>
        <w:rPr>
          <w:rFonts w:ascii="SimHei" w:hAnsi="SimHei" w:eastAsia="黑体"/>
          <w:bCs/>
          <w:sz w:val="28"/>
          <w:szCs w:val="28"/>
        </w:rPr>
        <w:t>4</w:t>
      </w:r>
      <w:r>
        <w:rPr>
          <w:rFonts w:hint="eastAsia" w:ascii="SimHei" w:hAnsi="SimHei" w:eastAsia="黑体"/>
          <w:bCs/>
          <w:sz w:val="28"/>
          <w:szCs w:val="28"/>
        </w:rPr>
        <w:t>、试用合格者</w:t>
      </w:r>
      <w:r>
        <w:rPr>
          <w:rFonts w:hint="eastAsia" w:ascii="SimHei" w:hAnsi="SimHei" w:eastAsia="黑体"/>
          <w:sz w:val="28"/>
          <w:szCs w:val="28"/>
        </w:rPr>
        <w:t>，由公司与其签订劳动合同。合同期包括试用期在内。合同期除另有约定外，一般为</w:t>
      </w:r>
      <w:r>
        <w:rPr>
          <w:rFonts w:ascii="SimHei" w:hAnsi="SimHei" w:eastAsia="黑体"/>
          <w:sz w:val="28"/>
          <w:szCs w:val="28"/>
        </w:rPr>
        <w:t>1</w:t>
      </w:r>
      <w:r>
        <w:rPr>
          <w:rFonts w:hint="eastAsia" w:ascii="SimHei" w:hAnsi="SimHei" w:eastAsia="黑体"/>
          <w:sz w:val="28"/>
          <w:szCs w:val="28"/>
        </w:rPr>
        <w:t>年。合同到期，可由签约双方各自决定是否续签合同。</w:t>
      </w:r>
    </w:p>
    <w:p>
      <w:pPr>
        <w:spacing w:line="360" w:lineRule="auto"/>
        <w:rPr>
          <w:rFonts w:ascii="宋体"/>
          <w:bCs/>
          <w:sz w:val="28"/>
          <w:szCs w:val="28"/>
        </w:rPr>
      </w:pPr>
      <w:r>
        <w:rPr>
          <w:rFonts w:hint="eastAsia" w:ascii="SimHei" w:hAnsi="SimHei" w:eastAsia="黑体"/>
          <w:bCs/>
          <w:sz w:val="28"/>
          <w:szCs w:val="28"/>
        </w:rPr>
        <w:t>四、个人档案</w:t>
      </w:r>
    </w:p>
    <w:p>
      <w:pPr>
        <w:spacing w:line="360" w:lineRule="auto"/>
        <w:ind w:firstLine="560" w:firstLineChars="200"/>
        <w:rPr>
          <w:rFonts w:ascii="宋体"/>
          <w:sz w:val="28"/>
          <w:szCs w:val="28"/>
        </w:rPr>
      </w:pPr>
      <w:r>
        <w:rPr>
          <w:rFonts w:hint="eastAsia" w:ascii="SimHei" w:hAnsi="SimHei" w:eastAsia="黑体"/>
          <w:sz w:val="28"/>
          <w:szCs w:val="28"/>
        </w:rPr>
        <w:t>新聘员工应在正式报到之日起的有限时间内，向人事主管提供照片、证件、学历证书、毕业证书、职称证书、健康证、上岗证及其复印件等，以供建立员工人事档案。</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、员工的在职档案由本公司人力资源部负责管理。</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、为确保员工人事记录正确，员工应及时向公司人事主管书面报告下列个人资料的变更情况：</w:t>
      </w:r>
    </w:p>
    <w:p>
      <w:pPr>
        <w:tabs>
          <w:tab w:val="left" w:pos="360"/>
        </w:tabs>
        <w:spacing w:line="360" w:lineRule="auto"/>
        <w:rPr>
          <w:rFonts w:ascii="宋体"/>
          <w:sz w:val="28"/>
          <w:szCs w:val="28"/>
        </w:rPr>
      </w:pPr>
      <w:r>
        <w:rPr>
          <w:rFonts w:hint="eastAsia" w:ascii="SimHei" w:hAnsi="SimHei" w:eastAsia="黑体"/>
          <w:sz w:val="28"/>
          <w:szCs w:val="28"/>
        </w:rPr>
        <w:t>证件（原件，复印后归还）</w:t>
      </w:r>
    </w:p>
    <w:p>
      <w:pPr>
        <w:tabs>
          <w:tab w:val="left" w:pos="360"/>
        </w:tabs>
        <w:spacing w:line="360" w:lineRule="auto"/>
        <w:rPr>
          <w:rFonts w:ascii="宋体"/>
          <w:sz w:val="28"/>
          <w:szCs w:val="28"/>
        </w:rPr>
      </w:pPr>
      <w:r>
        <w:rPr>
          <w:rFonts w:hint="eastAsia" w:ascii="SimHei" w:hAnsi="SimHei" w:eastAsia="黑体"/>
          <w:sz w:val="28"/>
          <w:szCs w:val="28"/>
        </w:rPr>
        <w:t>长期及暂时居住地址、联系电话；</w:t>
      </w:r>
    </w:p>
    <w:p>
      <w:pPr>
        <w:tabs>
          <w:tab w:val="left" w:pos="360"/>
        </w:tabs>
        <w:spacing w:line="360" w:lineRule="auto"/>
        <w:rPr>
          <w:rFonts w:ascii="宋体"/>
          <w:sz w:val="28"/>
          <w:szCs w:val="28"/>
        </w:rPr>
      </w:pPr>
      <w:r>
        <w:rPr>
          <w:rFonts w:hint="eastAsia" w:ascii="SimHei" w:hAnsi="SimHei" w:eastAsia="黑体"/>
          <w:sz w:val="28"/>
          <w:szCs w:val="28"/>
        </w:rPr>
        <w:t>学历及其它专业证明（原件，复印后归还）；</w:t>
      </w:r>
    </w:p>
    <w:p>
      <w:pPr>
        <w:tabs>
          <w:tab w:val="left" w:pos="360"/>
        </w:tabs>
        <w:spacing w:line="360" w:lineRule="auto"/>
        <w:rPr>
          <w:rFonts w:ascii="宋体"/>
          <w:sz w:val="28"/>
          <w:szCs w:val="28"/>
        </w:rPr>
      </w:pPr>
      <w:r>
        <w:rPr>
          <w:rFonts w:hint="eastAsia" w:ascii="SimHei" w:hAnsi="SimHei" w:eastAsia="黑体"/>
          <w:sz w:val="28"/>
          <w:szCs w:val="28"/>
        </w:rPr>
        <w:t>婚姻、生育情况。</w:t>
      </w:r>
    </w:p>
    <w:p>
      <w:pPr>
        <w:spacing w:line="360" w:lineRule="auto"/>
        <w:rPr>
          <w:rFonts w:ascii="宋体"/>
          <w:sz w:val="28"/>
          <w:szCs w:val="28"/>
        </w:rPr>
      </w:pPr>
      <w:r>
        <w:rPr>
          <w:rFonts w:ascii="SimHei" w:hAnsi="SimHei" w:eastAsia="黑体"/>
          <w:sz w:val="28"/>
          <w:szCs w:val="28"/>
        </w:rPr>
        <w:t>3</w:t>
      </w:r>
      <w:r>
        <w:rPr>
          <w:rFonts w:hint="eastAsia" w:ascii="SimHei" w:hAnsi="SimHei" w:eastAsia="黑体"/>
          <w:sz w:val="28"/>
          <w:szCs w:val="28"/>
        </w:rPr>
        <w:t>、为便于管理，员工不得向公司隐瞒和其它员工的亲属关系。当公司认为员工之间的亲属关系会影响工作和管理时，公司有权对其作适当的人事调动。</w:t>
      </w:r>
    </w:p>
    <w:p>
      <w:pPr>
        <w:spacing w:line="360" w:lineRule="auto"/>
        <w:rPr>
          <w:rFonts w:ascii="宋体" w:hAnsi="宋体"/>
          <w:bCs/>
          <w:sz w:val="28"/>
          <w:szCs w:val="28"/>
        </w:rPr>
      </w:pPr>
    </w:p>
    <w:p>
      <w:pPr>
        <w:spacing w:line="360" w:lineRule="auto"/>
        <w:rPr>
          <w:rFonts w:ascii="宋体"/>
          <w:sz w:val="28"/>
          <w:szCs w:val="28"/>
        </w:rPr>
      </w:pPr>
      <w:r>
        <w:rPr>
          <w:rFonts w:hint="eastAsia" w:ascii="SimHei" w:hAnsi="SimHei" w:eastAsia="黑体"/>
          <w:bCs/>
          <w:sz w:val="28"/>
          <w:szCs w:val="28"/>
        </w:rPr>
        <w:t>五、在外兼职</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、严禁员工在外兼职</w:t>
      </w:r>
      <w:r>
        <w:rPr>
          <w:rFonts w:ascii="SimHei" w:hAnsi="SimHei" w:eastAsia="黑体"/>
          <w:sz w:val="28"/>
          <w:szCs w:val="28"/>
        </w:rPr>
        <w:t>;</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、严禁员工从事与本公司相同业务的任何活动。违反上述条款，将作开除处理</w:t>
      </w:r>
    </w:p>
    <w:p>
      <w:pPr>
        <w:spacing w:line="440" w:lineRule="exact"/>
        <w:rPr>
          <w:rFonts w:ascii="文鼎CS大宋" w:eastAsia="文鼎CS大宋"/>
          <w:sz w:val="32"/>
          <w:szCs w:val="32"/>
        </w:rPr>
      </w:pPr>
      <w:r>
        <w:rPr>
          <w:rFonts w:ascii="SimHei" w:eastAsia="黑体" w:hAnsi="SimHei"/>
          <w:sz w:val="32"/>
          <w:szCs w:val="32"/>
        </w:rPr>
        <w:t>3.</w:t>
      </w:r>
      <w:r>
        <w:rPr>
          <w:rFonts w:hint="eastAsia" w:ascii="SimHei" w:eastAsia="黑体" w:hAnsi="SimHei"/>
          <w:sz w:val="32"/>
          <w:szCs w:val="32"/>
        </w:rPr>
        <w:t>基本制度</w:t>
      </w:r>
    </w:p>
    <w:p>
      <w:pPr>
        <w:spacing w:line="440" w:lineRule="exact"/>
        <w:rPr>
          <w:rFonts w:ascii="文鼎CS大宋" w:eastAsia="文鼎CS大宋"/>
          <w:sz w:val="32"/>
          <w:szCs w:val="32"/>
        </w:rPr>
      </w:pPr>
    </w:p>
    <w:p>
      <w:pPr>
        <w:spacing w:line="440" w:lineRule="exact"/>
        <w:rPr>
          <w:rFonts w:ascii="文鼎CS中宋" w:eastAsia="文鼎CS中宋"/>
          <w:sz w:val="28"/>
          <w:szCs w:val="28"/>
        </w:rPr>
      </w:pPr>
      <w:r>
        <w:rPr>
          <w:rFonts w:ascii="SimHei" w:eastAsia="黑体" w:hAnsi="SimHei"/>
          <w:sz w:val="28"/>
          <w:szCs w:val="28"/>
        </w:rPr>
        <w:t xml:space="preserve">3.1 </w:t>
      </w:r>
      <w:r>
        <w:rPr>
          <w:rFonts w:hint="eastAsia" w:ascii="SimHei" w:eastAsia="黑体" w:hAnsi="SimHei"/>
          <w:sz w:val="28"/>
          <w:szCs w:val="28"/>
        </w:rPr>
        <w:t>形象制度</w:t>
      </w:r>
    </w:p>
    <w:p>
      <w:pPr>
        <w:spacing w:line="440" w:lineRule="exact"/>
        <w:rPr>
          <w:rFonts w:ascii="文鼎CS中宋" w:eastAsia="文鼎CS中宋"/>
          <w:sz w:val="28"/>
          <w:szCs w:val="28"/>
        </w:rPr>
      </w:pPr>
      <w:r>
        <w:rPr>
          <w:rFonts w:ascii="SimHei" w:eastAsia="黑体" w:hAnsi="SimHei"/>
          <w:sz w:val="28"/>
          <w:szCs w:val="28"/>
        </w:rPr>
        <w:t>3.1.1</w:t>
      </w:r>
      <w:r>
        <w:rPr>
          <w:rFonts w:hint="eastAsia" w:ascii="SimHei" w:eastAsia="黑体" w:hAnsi="SimHei"/>
          <w:sz w:val="28"/>
          <w:szCs w:val="28"/>
        </w:rPr>
        <w:t>日常礼仪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）仪容仪表</w:t>
      </w:r>
    </w:p>
    <w:p>
      <w:pPr>
        <w:spacing w:line="440" w:lineRule="exact"/>
        <w:ind w:firstLine="600" w:firstLineChars="250"/>
        <w:rPr>
          <w:rFonts w:ascii="文鼎CS中宋" w:eastAsia="文鼎CS中宋"/>
          <w:sz w:val="24"/>
        </w:rPr>
      </w:pPr>
      <w:r>
        <w:rPr>
          <w:rFonts w:ascii="SimHei" w:eastAsia="黑体" w:hAnsi="SimHei"/>
          <w:sz w:val="24"/>
        </w:rPr>
        <w:t>1</w:t>
      </w:r>
      <w:r>
        <w:rPr>
          <w:rFonts w:hint="eastAsia" w:ascii="SimHei" w:eastAsia="黑体" w:hAnsi="SimHei"/>
          <w:sz w:val="24"/>
        </w:rPr>
        <w:t>、在工作场所着装应得体大方、整齐干净，可休闲不可过于随便，不得穿广告衫、夹脚拖等；可时尚但不可过于夸张，不得穿紧身、暴露的服装。</w:t>
      </w:r>
    </w:p>
    <w:p>
      <w:pPr>
        <w:spacing w:line="440" w:lineRule="exact"/>
        <w:ind w:left="525" w:leftChars="250" w:firstLine="120" w:firstLineChars="50"/>
        <w:rPr>
          <w:rFonts w:ascii="文鼎CS中宋" w:eastAsia="文鼎CS中宋"/>
          <w:sz w:val="24"/>
        </w:rPr>
      </w:pPr>
      <w:r>
        <w:rPr>
          <w:rFonts w:ascii="SimHei" w:eastAsia="黑体" w:hAnsi="SimHei"/>
          <w:sz w:val="24"/>
        </w:rPr>
        <w:t>2</w:t>
      </w:r>
      <w:r>
        <w:rPr>
          <w:rFonts w:hint="eastAsia" w:ascii="SimHei" w:eastAsia="黑体" w:hAnsi="SimHei"/>
          <w:sz w:val="24"/>
        </w:rPr>
        <w:t>、男员工胡须要刮净，不得蓄须；女员工淡妆上岗。</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、男员工不得留长发，发角侧不过耳，后不过衣领。女员工应将头发梳理整齐，不得蓬头垢面。</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）行为举止</w:t>
      </w:r>
    </w:p>
    <w:p>
      <w:pPr>
        <w:spacing w:line="440" w:lineRule="exact"/>
        <w:ind w:firstLine="600" w:firstLineChars="250"/>
        <w:rPr>
          <w:rFonts w:ascii="文鼎CS中宋" w:eastAsia="文鼎CS中宋"/>
          <w:sz w:val="24"/>
        </w:rPr>
      </w:pPr>
      <w:r>
        <w:rPr>
          <w:rFonts w:hint="eastAsia" w:ascii="SimHei" w:eastAsia="黑体" w:hAnsi="SimHei"/>
          <w:sz w:val="24"/>
        </w:rPr>
        <w:t>稳重、谈吐幽默、谈笑有节、热情大方、宽容大度。</w:t>
      </w:r>
    </w:p>
    <w:p>
      <w:pPr>
        <w:spacing w:line="440" w:lineRule="exact"/>
        <w:ind w:firstLine="600" w:firstLine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3.1.2 </w:t>
      </w:r>
      <w:r>
        <w:rPr>
          <w:rFonts w:hint="eastAsia" w:ascii="SimHei" w:eastAsia="黑体" w:hAnsi="SimHei"/>
          <w:sz w:val="28"/>
          <w:szCs w:val="28"/>
        </w:rPr>
        <w:t>交往礼仪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）公司内与同事或客人相遇应主动打招呼或点头致意。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）进入他人办公室应先敲门，经允许后放可进入。</w:t>
      </w:r>
    </w:p>
    <w:p>
      <w:pPr>
        <w:spacing w:line="440" w:lineRule="exact"/>
        <w:ind w:left="610" w:leftChars="5" w:hanging="600" w:hangingChars="250"/>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）领导在谈话、办事时不随便打扰，有急事需请示时，征得同意后再插话。</w:t>
      </w:r>
    </w:p>
    <w:p>
      <w:pPr>
        <w:spacing w:line="440" w:lineRule="exact"/>
        <w:ind w:left="610" w:leftChars="5" w:hanging="600" w:hangingChars="250"/>
        <w:rPr>
          <w:rFonts w:ascii="文鼎CS中宋" w:hAnsi="宋体" w:eastAsia="文鼎CS中宋" w:cs="宋体"/>
          <w:sz w:val="24"/>
        </w:rPr>
      </w:pPr>
    </w:p>
    <w:p>
      <w:pPr>
        <w:pStyle w:val="18"/>
        <w:numPr>
          <w:ilvl w:val="2"/>
          <w:numId w:val="1"/>
        </w:numPr>
        <w:spacing w:line="440" w:lineRule="exact"/>
        <w:ind w:firstLineChars="0"/>
        <w:rPr>
          <w:rFonts w:ascii="文鼎CS中宋" w:eastAsia="文鼎CS中宋"/>
          <w:sz w:val="28"/>
          <w:szCs w:val="28"/>
        </w:rPr>
      </w:pPr>
      <w:r>
        <w:rPr>
          <w:rFonts w:ascii="SimHei" w:eastAsia="黑体" w:hAnsi="SimHei"/>
          <w:sz w:val="28"/>
          <w:szCs w:val="28"/>
        </w:rPr>
        <w:t xml:space="preserve"> </w:t>
      </w:r>
      <w:r>
        <w:rPr>
          <w:rFonts w:hint="eastAsia" w:ascii="SimHei" w:eastAsia="黑体" w:hAnsi="SimHei"/>
          <w:sz w:val="28"/>
          <w:szCs w:val="28"/>
        </w:rPr>
        <w:t>工作礼仪</w:t>
      </w:r>
    </w:p>
    <w:p>
      <w:pPr>
        <w:pStyle w:val="18"/>
        <w:numPr>
          <w:ilvl w:val="0"/>
          <w:numId w:val="2"/>
        </w:numPr>
        <w:spacing w:line="440" w:lineRule="exact"/>
        <w:ind w:firstLineChars="0"/>
        <w:rPr>
          <w:rFonts w:ascii="文鼎CS中宋" w:eastAsia="文鼎CS中宋"/>
          <w:sz w:val="24"/>
          <w:szCs w:val="24"/>
        </w:rPr>
      </w:pPr>
      <w:r>
        <w:rPr>
          <w:rFonts w:hint="eastAsia" w:ascii="SimHei" w:hAnsi="SimHei" w:eastAsia="黑体" w:cs="宋体"/>
          <w:sz w:val="24"/>
          <w:szCs w:val="24"/>
        </w:rPr>
        <w:t>保持办公环境安静有序，不得在办公场所大声喧哗，嬉笑打闹。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）公司内以职务称呼上司，同事间以双方习惯的方式称呼，对客户使用先生、女士等标准礼仪称谓。</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）正确使用并爱护公司的物品和设备，</w:t>
      </w:r>
      <w:r>
        <w:rPr>
          <w:rFonts w:hint="eastAsia" w:ascii="SimHei" w:hAnsi="SimHei" w:eastAsia="黑体" w:cs="宋体"/>
          <w:sz w:val="24"/>
        </w:rPr>
        <w:t>发现损坏或发生故障，应立即向行政部报修。</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ascii="SimHei" w:hAnsi="SimHei" w:eastAsia="黑体" w:cs="宋体"/>
          <w:sz w:val="24"/>
        </w:rPr>
        <w:t>保持个人工作区的干净整洁，</w:t>
      </w:r>
      <w:r>
        <w:rPr>
          <w:rFonts w:hint="eastAsia" w:ascii="SimHei" w:eastAsia="黑体" w:hAnsi="SimHei"/>
          <w:sz w:val="24"/>
        </w:rPr>
        <w:t>桌面物品摆放整齐有序，</w:t>
      </w:r>
      <w:r>
        <w:rPr>
          <w:rFonts w:hint="eastAsia" w:ascii="SimHei" w:hAnsi="SimHei" w:eastAsia="黑体" w:cs="宋体"/>
          <w:sz w:val="24"/>
        </w:rPr>
        <w:t>离开座位时要整理桌面，将椅子归位。</w:t>
      </w: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ascii="SimHei" w:hAnsi="SimHei" w:eastAsia="黑体" w:cs="宋体"/>
          <w:sz w:val="24"/>
        </w:rPr>
        <w:t>妥善保管办公文具和文件，</w:t>
      </w:r>
      <w:r>
        <w:rPr>
          <w:rFonts w:hint="eastAsia" w:ascii="SimHei" w:eastAsia="黑体" w:hAnsi="SimHei"/>
          <w:sz w:val="24"/>
        </w:rPr>
        <w:t>下班前必须将所有文稿放置妥当，防止遗失、泄密。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）未经同意不得随意翻看同事的文件、资料等，借用公司或他人的物品，使用后及时送还或归放原处。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w:t>
      </w:r>
      <w:r>
        <w:rPr>
          <w:rFonts w:hint="eastAsia" w:ascii="SimHei" w:hAnsi="SimHei" w:eastAsia="黑体" w:cs="宋体"/>
          <w:sz w:val="24"/>
        </w:rPr>
        <w:t>自觉遵守和维护公司的环境卫生，不随地抛洒杂物、烟头，不随地吐痰，不在非抽烟区（如办公室、走廊等地点）吸烟，不将茶叶、烟头抛入便池和水池。</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）自觉遵守会场秩序，按时参加会议，不在会场交头接耳，开会时将手机设置静音，不在会场使用手机。</w:t>
      </w:r>
    </w:p>
    <w:p>
      <w:pPr>
        <w:spacing w:line="440" w:lineRule="exact"/>
        <w:rPr>
          <w:rFonts w:ascii="文鼎CS中宋" w:hAnsi="宋体" w:eastAsia="文鼎CS中宋" w:cs="宋体"/>
          <w:sz w:val="24"/>
        </w:rPr>
      </w:pPr>
      <w:r>
        <w:rPr>
          <w:rFonts w:hint="eastAsia" w:ascii="SimHei" w:eastAsia="黑体" w:hAnsi="SimHei"/>
          <w:sz w:val="24"/>
        </w:rPr>
        <w:t>（</w:t>
      </w:r>
      <w:r>
        <w:rPr>
          <w:rFonts w:ascii="SimHei" w:eastAsia="黑体" w:hAnsi="SimHei"/>
          <w:sz w:val="24"/>
        </w:rPr>
        <w:t>9</w:t>
      </w:r>
      <w:r>
        <w:rPr>
          <w:rFonts w:hint="eastAsia" w:ascii="SimHei" w:eastAsia="黑体" w:hAnsi="SimHei"/>
          <w:sz w:val="24"/>
        </w:rPr>
        <w:t>）</w:t>
      </w:r>
      <w:r>
        <w:rPr>
          <w:rFonts w:hint="eastAsia" w:ascii="SimHei" w:hAnsi="SimHei" w:eastAsia="黑体" w:cs="宋体"/>
          <w:sz w:val="24"/>
        </w:rPr>
        <w:t>节约用水、用电，到人走灯闭、关电脑、关空调、关饮水机，锁好门窗。</w:t>
      </w:r>
    </w:p>
    <w:p>
      <w:pPr>
        <w:spacing w:line="440" w:lineRule="exact"/>
        <w:rPr>
          <w:rFonts w:ascii="文鼎CS中宋" w:hAnsi="宋体" w:eastAsia="文鼎CS中宋" w:cs="宋体"/>
          <w:sz w:val="24"/>
        </w:rPr>
      </w:pPr>
    </w:p>
    <w:p>
      <w:pPr>
        <w:spacing w:line="440" w:lineRule="exact"/>
        <w:rPr>
          <w:rFonts w:ascii="文鼎CS中宋" w:eastAsia="文鼎CS中宋"/>
          <w:sz w:val="28"/>
          <w:szCs w:val="28"/>
        </w:rPr>
      </w:pPr>
      <w:r>
        <w:rPr>
          <w:rFonts w:ascii="SimHei" w:eastAsia="黑体" w:hAnsi="SimHei"/>
          <w:sz w:val="28"/>
          <w:szCs w:val="28"/>
        </w:rPr>
        <w:t xml:space="preserve">3.1.4 </w:t>
      </w:r>
      <w:r>
        <w:rPr>
          <w:rFonts w:hint="eastAsia" w:ascii="SimHei" w:eastAsia="黑体" w:hAnsi="SimHei"/>
          <w:sz w:val="28"/>
          <w:szCs w:val="28"/>
        </w:rPr>
        <w:t>电话沟通礼仪</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）对方来电及时接答，一般铃响不应超过三声，未及时接答，向对方表示歉意。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）接电话先问好，自报单位和姓名，再询问对方单位、姓名和事由。</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）接转电话时应说“请您稍候”。</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）对方寻找的人不在时，应回答</w:t>
      </w:r>
      <w:r>
        <w:rPr>
          <w:rFonts w:ascii="SimHei" w:eastAsia="黑体" w:hAnsi="SimHei"/>
          <w:sz w:val="24"/>
        </w:rPr>
        <w:t>:</w:t>
      </w:r>
      <w:r>
        <w:rPr>
          <w:rFonts w:hint="eastAsia" w:ascii="SimHei" w:eastAsia="黑体" w:hAnsi="SimHei"/>
          <w:sz w:val="24"/>
        </w:rPr>
        <w:t>“对不起，请问是否需要留言。”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）因故中途暂时中断通话时，应说“对不起，请您稍候一下”。</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）重要通话，须问清要点，做好记录，必要时可向对方复述一遍。</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）重要电话通知，应事先备好通知题纲，以免遗漏。</w:t>
      </w:r>
    </w:p>
    <w:p>
      <w:pPr>
        <w:spacing w:line="440" w:lineRule="exact"/>
        <w:ind w:left="720" w:hanging="720" w:hangingChars="300"/>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）通话应简明扼要，严禁占用公司电话时间太长，完毕后，应向对方告别并轻轻挂断电话。</w:t>
      </w:r>
    </w:p>
    <w:p>
      <w:pPr>
        <w:spacing w:line="440" w:lineRule="exact"/>
        <w:ind w:left="720" w:hanging="720" w:hangingChars="30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3.1.5  </w:t>
      </w:r>
      <w:r>
        <w:rPr>
          <w:rFonts w:hint="eastAsia" w:ascii="SimHei" w:eastAsia="黑体" w:hAnsi="SimHei"/>
          <w:sz w:val="28"/>
          <w:szCs w:val="28"/>
        </w:rPr>
        <w:t>会客礼仪</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1</w:t>
      </w:r>
      <w:r>
        <w:rPr>
          <w:rFonts w:hint="eastAsia" w:ascii="SimHei" w:hAnsi="SimHei" w:eastAsia="黑体" w:cs="宋体"/>
          <w:sz w:val="24"/>
        </w:rPr>
        <w:t>）客人来访时应主动迎接，停止手上的工作，先接待安顿客人。</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2</w:t>
      </w:r>
      <w:r>
        <w:rPr>
          <w:rFonts w:hint="eastAsia" w:ascii="SimHei" w:hAnsi="SimHei" w:eastAsia="黑体" w:cs="宋体"/>
          <w:sz w:val="24"/>
        </w:rPr>
        <w:t>）对来访客人应先询问来访者姓名、单位、目的，然后向有关领导或部门通报，并根据要求将来访的客人带到（或上级领导指示）指定地点。</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）重要客人来访，应先安排在适合的地点就座，然后向有关领导报告；如遇公司领导陪同客人参观办公室时，办公室内的员工应暂停办公，全体起立，注视客人，以示欢迎和尊重来访的客人。</w:t>
      </w:r>
    </w:p>
    <w:p>
      <w:pPr>
        <w:spacing w:line="440" w:lineRule="exact"/>
        <w:ind w:left="600" w:hanging="600" w:hangingChars="250"/>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4</w:t>
      </w:r>
      <w:r>
        <w:rPr>
          <w:rFonts w:hint="eastAsia" w:ascii="SimHei" w:hAnsi="SimHei" w:eastAsia="黑体" w:cs="宋体"/>
          <w:sz w:val="24"/>
        </w:rPr>
        <w:t>）客人就坐后应及时送上茶水，主动询问是否需要帮助，不得将客人单独放在一边。</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5</w:t>
      </w:r>
      <w:r>
        <w:rPr>
          <w:rFonts w:hint="eastAsia" w:ascii="SimHei" w:hAnsi="SimHei" w:eastAsia="黑体" w:cs="宋体"/>
          <w:sz w:val="24"/>
        </w:rPr>
        <w:t>）出示、接受名片时，应起立，双手递接。</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6</w:t>
      </w:r>
      <w:r>
        <w:rPr>
          <w:rFonts w:hint="eastAsia" w:ascii="SimHei" w:hAnsi="SimHei" w:eastAsia="黑体" w:cs="宋体"/>
          <w:sz w:val="24"/>
        </w:rPr>
        <w:t>）客人离开时，应礼貌地送至门口，并主动向客人表示道别。</w:t>
      </w:r>
    </w:p>
    <w:p>
      <w:pPr>
        <w:spacing w:line="440" w:lineRule="exact"/>
        <w:rPr>
          <w:rFonts w:ascii="文鼎CS中宋" w:hAnsi="宋体" w:eastAsia="文鼎CS中宋" w:cs="宋体"/>
          <w:sz w:val="24"/>
        </w:rPr>
      </w:pPr>
    </w:p>
    <w:p>
      <w:pPr>
        <w:spacing w:line="440" w:lineRule="exact"/>
        <w:rPr>
          <w:rFonts w:ascii="文鼎CS中宋" w:eastAsia="文鼎CS中宋"/>
          <w:sz w:val="28"/>
          <w:szCs w:val="28"/>
        </w:rPr>
      </w:pPr>
      <w:r>
        <w:rPr>
          <w:rFonts w:ascii="SimHei" w:eastAsia="黑体" w:hAnsi="SimHei"/>
          <w:sz w:val="28"/>
          <w:szCs w:val="28"/>
        </w:rPr>
        <w:t xml:space="preserve">3.1.6  </w:t>
      </w:r>
      <w:r>
        <w:rPr>
          <w:rFonts w:hint="eastAsia" w:ascii="SimHei" w:eastAsia="黑体" w:hAnsi="SimHei"/>
          <w:sz w:val="28"/>
          <w:szCs w:val="28"/>
        </w:rPr>
        <w:t>交谈礼仪</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）与人交往言谈诚恳、亲切，尊重他人。</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）使用“您好”“请”“谢谢”等文明用语。</w:t>
      </w:r>
    </w:p>
    <w:p>
      <w:pPr>
        <w:spacing w:line="440" w:lineRule="exact"/>
        <w:rPr>
          <w:rFonts w:ascii="文鼎CS中宋" w:hAnsi="宋体" w:eastAsia="文鼎CS中宋" w:cs="宋体"/>
          <w:sz w:val="24"/>
        </w:rPr>
      </w:pPr>
      <w:r>
        <w:rPr>
          <w:rFonts w:hint="eastAsia" w:ascii="SimHei" w:hAnsi="SimHei" w:eastAsia="黑体" w:cs="宋体"/>
          <w:sz w:val="24"/>
        </w:rPr>
        <w:t>（</w:t>
      </w:r>
      <w:r>
        <w:rPr>
          <w:rFonts w:ascii="SimHei" w:hAnsi="SimHei" w:eastAsia="黑体" w:cs="宋体"/>
          <w:sz w:val="24"/>
        </w:rPr>
        <w:t>3</w:t>
      </w:r>
      <w:r>
        <w:rPr>
          <w:rFonts w:hint="eastAsia" w:ascii="SimHei" w:hAnsi="SimHei" w:eastAsia="黑体" w:cs="宋体"/>
          <w:sz w:val="24"/>
        </w:rPr>
        <w:t>）与别人交谈时，不随便插话。</w:t>
      </w:r>
    </w:p>
    <w:p>
      <w:pPr>
        <w:spacing w:line="440" w:lineRule="exact"/>
        <w:rPr>
          <w:rFonts w:ascii="文鼎CS中宋" w:eastAsia="文鼎CS中宋"/>
          <w:sz w:val="28"/>
          <w:szCs w:val="28"/>
        </w:rPr>
      </w:pPr>
    </w:p>
    <w:p>
      <w:pPr>
        <w:pStyle w:val="18"/>
        <w:numPr>
          <w:ilvl w:val="1"/>
          <w:numId w:val="1"/>
        </w:numPr>
        <w:spacing w:line="440" w:lineRule="exact"/>
        <w:ind w:firstLineChars="0"/>
        <w:rPr>
          <w:rFonts w:ascii="文鼎CS中宋" w:eastAsia="文鼎CS中宋"/>
          <w:sz w:val="28"/>
          <w:szCs w:val="28"/>
        </w:rPr>
      </w:pPr>
      <w:r>
        <w:rPr>
          <w:rFonts w:hint="eastAsia" w:ascii="SimHei" w:eastAsia="黑体" w:hAnsi="SimHei"/>
          <w:sz w:val="28"/>
          <w:szCs w:val="28"/>
        </w:rPr>
        <w:t>考勤制度</w:t>
      </w:r>
    </w:p>
    <w:p>
      <w:pPr>
        <w:spacing w:line="440" w:lineRule="exact"/>
        <w:rPr>
          <w:rFonts w:ascii="文鼎CS中宋" w:eastAsia="文鼎CS中宋"/>
          <w:sz w:val="28"/>
          <w:szCs w:val="28"/>
        </w:rPr>
      </w:pPr>
      <w:r>
        <w:rPr>
          <w:rFonts w:ascii="SimHei" w:eastAsia="黑体" w:hAnsi="SimHei"/>
          <w:sz w:val="28"/>
          <w:szCs w:val="28"/>
        </w:rPr>
        <w:t xml:space="preserve">3.2.1 </w:t>
      </w:r>
      <w:r>
        <w:rPr>
          <w:rFonts w:hint="eastAsia" w:ascii="SimHei" w:eastAsia="黑体" w:hAnsi="SimHei"/>
          <w:sz w:val="28"/>
          <w:szCs w:val="28"/>
        </w:rPr>
        <w:t>考勤是为了方便公司进行有秩序的经营管理，使员工的行为更加统一。</w:t>
      </w:r>
    </w:p>
    <w:p>
      <w:pPr>
        <w:spacing w:line="440" w:lineRule="exact"/>
        <w:rPr>
          <w:rFonts w:ascii="文鼎CS中宋" w:eastAsia="文鼎CS中宋"/>
          <w:sz w:val="28"/>
          <w:szCs w:val="28"/>
        </w:rPr>
      </w:pPr>
      <w:r>
        <w:rPr>
          <w:rFonts w:ascii="SimHei" w:eastAsia="黑体" w:hAnsi="SimHei"/>
          <w:sz w:val="28"/>
          <w:szCs w:val="28"/>
        </w:rPr>
        <w:t xml:space="preserve">3.2.2 </w:t>
      </w:r>
      <w:r>
        <w:rPr>
          <w:rFonts w:hint="eastAsia" w:ascii="SimHei" w:eastAsia="黑体" w:hAnsi="SimHei"/>
          <w:sz w:val="28"/>
          <w:szCs w:val="28"/>
        </w:rPr>
        <w:t>考勤是为了更好地培养员工的时间观念，更加顺利完成任务。</w:t>
      </w:r>
    </w:p>
    <w:p>
      <w:pPr>
        <w:spacing w:line="440" w:lineRule="exact"/>
        <w:rPr>
          <w:rFonts w:eastAsia="文鼎CS中宋"/>
          <w:sz w:val="28"/>
          <w:szCs w:val="28"/>
        </w:rPr>
      </w:pPr>
      <w:r>
        <w:rPr>
          <w:rFonts w:ascii="SimHei" w:eastAsia="黑体" w:hAnsi="SimHei"/>
          <w:sz w:val="28"/>
          <w:szCs w:val="28"/>
        </w:rPr>
        <w:t>3.3.3</w:t>
      </w:r>
      <w:r>
        <w:rPr>
          <w:rFonts w:ascii="SimHei" w:hAnsi="SimHei" w:cs="宋体" w:eastAsia="黑体"/>
          <w:sz w:val="28"/>
          <w:szCs w:val="28"/>
        </w:rPr>
        <w:t xml:space="preserve"> </w:t>
      </w:r>
      <w:r>
        <w:rPr>
          <w:rFonts w:hint="eastAsia" w:eastAsia="黑体" w:ascii="SimHei" w:hAnsi="SimHei"/>
          <w:sz w:val="28"/>
          <w:szCs w:val="28"/>
        </w:rPr>
        <w:t>考勤是公司计发工资</w:t>
      </w:r>
      <w:r>
        <w:rPr>
          <w:rFonts w:eastAsia="黑体" w:ascii="SimHei" w:hAnsi="SimHei"/>
          <w:sz w:val="28"/>
          <w:szCs w:val="28"/>
        </w:rPr>
        <w:t>/</w:t>
      </w:r>
      <w:r>
        <w:rPr>
          <w:rFonts w:hint="eastAsia" w:eastAsia="黑体" w:ascii="SimHei" w:hAnsi="SimHei"/>
          <w:sz w:val="28"/>
          <w:szCs w:val="28"/>
        </w:rPr>
        <w:t>奖金的依据。</w:t>
      </w:r>
    </w:p>
    <w:p>
      <w:pPr>
        <w:spacing w:line="440" w:lineRule="exact"/>
        <w:rPr>
          <w:rFonts w:ascii="文鼎CS中宋" w:eastAsia="文鼎CS中宋"/>
          <w:sz w:val="28"/>
          <w:szCs w:val="28"/>
        </w:rPr>
      </w:pPr>
      <w:r>
        <w:rPr>
          <w:rFonts w:ascii="SimHei" w:eastAsia="黑体" w:hAnsi="SimHei"/>
          <w:sz w:val="28"/>
          <w:szCs w:val="28"/>
        </w:rPr>
        <w:t xml:space="preserve">3.2.4 </w:t>
      </w:r>
      <w:r>
        <w:rPr>
          <w:rFonts w:hint="eastAsia" w:ascii="SimHei" w:eastAsia="黑体" w:hAnsi="SimHei"/>
          <w:bCs/>
          <w:sz w:val="28"/>
          <w:szCs w:val="28"/>
        </w:rPr>
        <w:t>上班时间</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）公司实行</w:t>
      </w:r>
      <w:r>
        <w:rPr>
          <w:rFonts w:hint="eastAsia" w:eastAsia="黑体" w:ascii="SimHei" w:hAnsi="SimHei"/>
          <w:sz w:val="24"/>
        </w:rPr>
        <w:t>每周5天工作制，星期一至星期五。</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）日工作时间</w:t>
      </w:r>
      <w:r>
        <w:rPr>
          <w:rFonts w:ascii="SimHei" w:eastAsia="黑体" w:hAnsi="SimHei"/>
          <w:sz w:val="24"/>
        </w:rPr>
        <w:t>:</w:t>
      </w:r>
      <w:r>
        <w:rPr>
          <w:rFonts w:hint="eastAsia" w:ascii="SimHei" w:eastAsia="黑体" w:hAnsi="SimHei"/>
          <w:sz w:val="24"/>
        </w:rPr>
        <w:t>上午</w:t>
      </w:r>
      <w:r>
        <w:rPr>
          <w:rFonts w:ascii="SimHei" w:eastAsia="黑体" w:hAnsi="SimHei"/>
          <w:sz w:val="24"/>
        </w:rPr>
        <w:t>9</w:t>
      </w:r>
      <w:r>
        <w:rPr>
          <w:rFonts w:hint="eastAsia" w:ascii="SimHei" w:eastAsia="黑体" w:hAnsi="SimHei"/>
          <w:sz w:val="24"/>
        </w:rPr>
        <w:t>：</w:t>
      </w:r>
      <w:r>
        <w:rPr>
          <w:rFonts w:ascii="SimHei" w:eastAsia="黑体" w:hAnsi="SimHei"/>
          <w:sz w:val="24"/>
        </w:rPr>
        <w:t>00-12:00</w:t>
      </w:r>
      <w:r>
        <w:rPr>
          <w:rFonts w:hint="eastAsia" w:ascii="SimHei" w:eastAsia="黑体" w:hAnsi="SimHei"/>
          <w:sz w:val="24"/>
        </w:rPr>
        <w:t>；下午</w:t>
      </w:r>
      <w:r>
        <w:rPr>
          <w:rFonts w:eastAsia="黑体" w:ascii="SimHei" w:hAnsi="SimHei"/>
          <w:sz w:val="24"/>
        </w:rPr>
        <w:t>14</w:t>
      </w:r>
      <w:r>
        <w:rPr>
          <w:rFonts w:hint="eastAsia" w:eastAsia="黑体" w:ascii="SimHei" w:hAnsi="SimHei"/>
          <w:sz w:val="24"/>
        </w:rPr>
        <w:t>：</w:t>
      </w:r>
      <w:r>
        <w:rPr>
          <w:rFonts w:eastAsia="黑体" w:ascii="SimHei" w:hAnsi="SimHei"/>
          <w:sz w:val="24"/>
        </w:rPr>
        <w:t>00—18</w:t>
      </w:r>
      <w:r>
        <w:rPr>
          <w:rFonts w:hint="eastAsia" w:eastAsia="黑体" w:ascii="SimHei" w:hAnsi="SimHei"/>
          <w:sz w:val="24"/>
        </w:rPr>
        <w:t>：</w:t>
      </w:r>
      <w:r>
        <w:rPr>
          <w:rFonts w:eastAsia="黑体" w:ascii="SimHei" w:hAnsi="SimHei"/>
          <w:sz w:val="24"/>
        </w:rPr>
        <w:t>00 (</w:t>
      </w:r>
      <w:r>
        <w:rPr>
          <w:rFonts w:hint="eastAsia" w:eastAsia="黑体" w:ascii="SimHei" w:hAnsi="SimHei"/>
          <w:sz w:val="24"/>
        </w:rPr>
        <w:t>公司根据季节变化等因素作相应调整）</w:t>
      </w:r>
    </w:p>
    <w:p>
      <w:pPr>
        <w:spacing w:line="440" w:lineRule="exact"/>
        <w:rPr>
          <w:rFonts w:ascii="文鼎CS中宋" w:eastAsia="文鼎CS中宋"/>
          <w:sz w:val="24"/>
        </w:rPr>
      </w:pPr>
      <w:r>
        <w:rPr>
          <w:rFonts w:hint="eastAsia" w:ascii="SimHei" w:eastAsia="黑体" w:hAnsi="SimHei"/>
          <w:sz w:val="24"/>
        </w:rPr>
        <w:t>如遇到特殊情况或季节性作息时间调整，以公司通知为准。</w:t>
      </w:r>
    </w:p>
    <w:p>
      <w:pPr>
        <w:spacing w:line="440" w:lineRule="exact"/>
        <w:ind w:firstLine="600" w:firstLineChars="250"/>
        <w:rPr>
          <w:rFonts w:ascii="文鼎CS中宋" w:eastAsia="文鼎CS中宋"/>
          <w:sz w:val="24"/>
        </w:rPr>
      </w:pPr>
    </w:p>
    <w:p>
      <w:pPr>
        <w:spacing w:line="440" w:lineRule="exact"/>
        <w:rPr>
          <w:rFonts w:ascii="文鼎CS中宋" w:eastAsia="文鼎CS中宋"/>
          <w:bCs/>
          <w:sz w:val="28"/>
          <w:szCs w:val="28"/>
        </w:rPr>
      </w:pPr>
      <w:r>
        <w:rPr>
          <w:rFonts w:ascii="SimHei" w:eastAsia="黑体" w:hAnsi="SimHei"/>
          <w:sz w:val="28"/>
          <w:szCs w:val="28"/>
        </w:rPr>
        <w:t xml:space="preserve">3.2.5 </w:t>
      </w:r>
      <w:r>
        <w:rPr>
          <w:rFonts w:hint="eastAsia" w:ascii="SimHei" w:eastAsia="黑体" w:hAnsi="SimHei"/>
          <w:bCs/>
          <w:sz w:val="28"/>
          <w:szCs w:val="28"/>
        </w:rPr>
        <w:t>考勤方式</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）行政部负责统计员工日常考勤工作。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）公司员工上下班一律实行指纹机打卡制，签到及签退时间以公司制定的上下班时间为准。如发现弄虚作假，一经查实，除当事人缺勤部分按旷工处理外，同时扣发考勤责任人的当天工资。</w:t>
      </w:r>
    </w:p>
    <w:p>
      <w:pPr>
        <w:spacing w:line="440" w:lineRule="exact"/>
        <w:ind w:left="480" w:hanging="480" w:hangingChars="200"/>
        <w:rPr>
          <w:rFonts w:ascii="文鼎CS中宋" w:eastAsia="文鼎CS中宋"/>
          <w:sz w:val="24"/>
        </w:rPr>
      </w:pPr>
    </w:p>
    <w:p>
      <w:pPr>
        <w:spacing w:line="440" w:lineRule="exact"/>
        <w:ind w:left="560" w:hanging="560" w:hangingChars="200"/>
        <w:rPr>
          <w:rFonts w:ascii="文鼎CS中宋" w:eastAsia="文鼎CS中宋"/>
          <w:sz w:val="28"/>
          <w:szCs w:val="28"/>
        </w:rPr>
      </w:pPr>
      <w:r>
        <w:rPr>
          <w:rFonts w:ascii="SimHei" w:eastAsia="黑体" w:hAnsi="SimHei"/>
          <w:sz w:val="28"/>
          <w:szCs w:val="28"/>
        </w:rPr>
        <w:t xml:space="preserve">3.2.6 </w:t>
      </w:r>
      <w:r>
        <w:rPr>
          <w:rFonts w:hint="eastAsia" w:ascii="SimHei" w:eastAsia="黑体" w:hAnsi="SimHei"/>
          <w:bCs/>
          <w:sz w:val="28"/>
          <w:szCs w:val="28"/>
        </w:rPr>
        <w:t>考勤</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）员工应当严格遵守公司规定的上、下班时间。公司可以根据管理需要对上、下班时间进行调整，并予以公布执行。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）员工上、下班时，应自觉按要求打卡。打卡记录将作为公司评定员工是否按时上下班的依据。</w:t>
      </w:r>
      <w:r>
        <w:rPr>
          <w:rFonts w:hint="eastAsia" w:eastAsia="黑体" w:ascii="SimHei" w:hAnsi="SimHei"/>
          <w:sz w:val="24"/>
        </w:rPr>
        <w:t>上下班时间遗忘打卡者（结合公司监控录像确属遗忘打卡），须在上班时间之后半小时内报行政部，每月不能超过</w:t>
      </w:r>
      <w:r>
        <w:rPr>
          <w:rFonts w:eastAsia="黑体" w:ascii="SimHei" w:hAnsi="SimHei"/>
          <w:sz w:val="24"/>
        </w:rPr>
        <w:t>3</w:t>
      </w:r>
      <w:r>
        <w:rPr>
          <w:rFonts w:hint="eastAsia" w:eastAsia="黑体" w:ascii="SimHei" w:hAnsi="SimHei"/>
          <w:sz w:val="24"/>
        </w:rPr>
        <w:t>次，第</w:t>
      </w:r>
      <w:r>
        <w:rPr>
          <w:rFonts w:eastAsia="黑体" w:ascii="SimHei" w:hAnsi="SimHei"/>
          <w:sz w:val="24"/>
        </w:rPr>
        <w:t>4</w:t>
      </w:r>
      <w:r>
        <w:rPr>
          <w:rFonts w:hint="eastAsia" w:eastAsia="黑体" w:ascii="SimHei" w:hAnsi="SimHei"/>
          <w:sz w:val="24"/>
        </w:rPr>
        <w:t>次起每次罚款</w:t>
      </w:r>
      <w:r>
        <w:rPr>
          <w:rFonts w:eastAsia="黑体" w:ascii="SimHei" w:hAnsi="SimHei"/>
          <w:sz w:val="24"/>
        </w:rPr>
        <w:t>10</w:t>
      </w:r>
      <w:r>
        <w:rPr>
          <w:rFonts w:hint="eastAsia" w:eastAsia="黑体" w:ascii="SimHei"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w:t>
      </w:r>
      <w:r>
        <w:rPr>
          <w:rFonts w:hint="eastAsia" w:eastAsia="黑体" w:ascii="SimHei" w:hAnsi="SimHei"/>
          <w:sz w:val="24"/>
        </w:rPr>
        <w:t>员工因不可抗拒的因素迟到或早退，应立即向人力资源部或行政主管告假，查明属实者，随后应在补交请假申请，否则以旷工</w:t>
      </w:r>
      <w:r>
        <w:rPr>
          <w:rFonts w:eastAsia="黑体" w:ascii="SimHei" w:hAnsi="SimHei"/>
          <w:sz w:val="24"/>
        </w:rPr>
        <w:t>1</w:t>
      </w:r>
      <w:r>
        <w:rPr>
          <w:rFonts w:hint="eastAsia" w:eastAsia="黑体" w:ascii="SimHei" w:hAnsi="SimHei"/>
          <w:sz w:val="24"/>
        </w:rPr>
        <w:t>天论处。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eastAsia="黑体" w:ascii="SimHei" w:hAnsi="SimHei"/>
          <w:sz w:val="24"/>
        </w:rPr>
        <w:t>员工在工作时间内公出，提交公出申请，经主管审核通过后方可出行，并在指纹机上做好打卡记录，否则以旷工</w:t>
      </w:r>
      <w:r>
        <w:rPr>
          <w:rFonts w:eastAsia="黑体" w:ascii="SimHei" w:hAnsi="SimHei"/>
          <w:sz w:val="24"/>
        </w:rPr>
        <w:t>1</w:t>
      </w:r>
      <w:r>
        <w:rPr>
          <w:rFonts w:hint="eastAsia" w:eastAsia="黑体" w:ascii="SimHei" w:hAnsi="SimHei"/>
          <w:sz w:val="24"/>
        </w:rPr>
        <w:t>天论处。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eastAsia="黑体" w:ascii="SimHei" w:hAnsi="SimHei"/>
          <w:sz w:val="24"/>
        </w:rPr>
        <w:t>违反请假及公出规定者，除给予旷工论处，还将计入员工日常考核中。</w:t>
      </w:r>
    </w:p>
    <w:p>
      <w:pPr>
        <w:spacing w:line="440" w:lineRule="exact"/>
        <w:ind w:left="600" w:hanging="600" w:hangingChars="250"/>
        <w:rPr>
          <w:rFonts w:ascii="文鼎CS中宋" w:eastAsia="文鼎CS中宋"/>
          <w:sz w:val="24"/>
        </w:rPr>
      </w:pPr>
      <w:r>
        <w:rPr>
          <w:rFonts w:hint="eastAsia" w:eastAsia="黑体" w:ascii="SimHei" w:hAnsi="SimHei"/>
          <w:sz w:val="24"/>
        </w:rPr>
        <w:t>（</w:t>
      </w:r>
      <w:r>
        <w:rPr>
          <w:rFonts w:eastAsia="黑体" w:ascii="SimHei" w:hAnsi="SimHei"/>
          <w:sz w:val="24"/>
        </w:rPr>
        <w:t>6</w:t>
      </w:r>
      <w:r>
        <w:rPr>
          <w:rFonts w:hint="eastAsia" w:eastAsia="黑体" w:ascii="SimHei" w:hAnsi="SimHei"/>
          <w:sz w:val="24"/>
        </w:rPr>
        <w:t>）</w:t>
      </w:r>
      <w:r>
        <w:rPr>
          <w:rFonts w:hint="eastAsia" w:ascii="SimHei" w:eastAsia="黑体" w:hAnsi="SimHei"/>
          <w:sz w:val="24"/>
        </w:rPr>
        <w:t>所有罚款全部纳入公司公积金，作为员工活动经费。</w:t>
      </w:r>
    </w:p>
    <w:p>
      <w:pPr>
        <w:spacing w:line="440" w:lineRule="exact"/>
        <w:ind w:left="600" w:hanging="600" w:hanging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3.2.7 </w:t>
      </w:r>
      <w:r>
        <w:rPr>
          <w:rFonts w:hint="eastAsia" w:ascii="SimHei" w:eastAsia="黑体" w:hAnsi="SimHei"/>
          <w:bCs/>
          <w:sz w:val="28"/>
          <w:szCs w:val="28"/>
        </w:rPr>
        <w:t>迟到</w:t>
      </w:r>
      <w:r>
        <w:rPr>
          <w:rFonts w:ascii="SimHei" w:eastAsia="黑体" w:hAnsi="SimHei"/>
          <w:sz w:val="28"/>
          <w:szCs w:val="28"/>
        </w:rPr>
        <w:t xml:space="preserve"> </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）员工迟于规定上班时间（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）后视为迟到。</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）公司给予每位员工每月</w:t>
      </w:r>
      <w:r>
        <w:rPr>
          <w:rFonts w:ascii="SimHei" w:eastAsia="黑体" w:hAnsi="SimHei"/>
          <w:sz w:val="24"/>
        </w:rPr>
        <w:t>3</w:t>
      </w:r>
      <w:r>
        <w:rPr>
          <w:rFonts w:hint="eastAsia" w:ascii="SimHei" w:eastAsia="黑体" w:hAnsi="SimHei"/>
          <w:sz w:val="24"/>
        </w:rPr>
        <w:t>次机会：可迟于规定上班时间</w:t>
      </w:r>
      <w:r>
        <w:rPr>
          <w:rFonts w:ascii="SimHei" w:eastAsia="黑体" w:hAnsi="SimHei"/>
          <w:sz w:val="24"/>
        </w:rPr>
        <w:t>5</w:t>
      </w:r>
      <w:r>
        <w:rPr>
          <w:rFonts w:hint="eastAsia" w:ascii="SimHei" w:eastAsia="黑体" w:hAnsi="SimHei"/>
          <w:sz w:val="24"/>
        </w:rPr>
        <w:t>分钟（含</w:t>
      </w:r>
      <w:r>
        <w:rPr>
          <w:rFonts w:ascii="SimHei" w:eastAsia="黑体" w:hAnsi="SimHei"/>
          <w:sz w:val="24"/>
        </w:rPr>
        <w:t>5</w:t>
      </w:r>
      <w:r>
        <w:rPr>
          <w:rFonts w:hint="eastAsia" w:ascii="SimHei" w:eastAsia="黑体" w:hAnsi="SimHei"/>
          <w:sz w:val="24"/>
        </w:rPr>
        <w:t>分钟）打卡。</w:t>
      </w:r>
      <w:r>
        <w:rPr>
          <w:rFonts w:ascii="SimHei" w:eastAsia="黑体" w:hAnsi="SimHei"/>
          <w:sz w:val="24"/>
        </w:rPr>
        <w:t>3</w:t>
      </w:r>
      <w:r>
        <w:rPr>
          <w:rFonts w:hint="eastAsia" w:ascii="SimHei" w:eastAsia="黑体" w:hAnsi="SimHei"/>
          <w:sz w:val="24"/>
        </w:rPr>
        <w:t>次中如有超过（</w:t>
      </w:r>
      <w:r>
        <w:rPr>
          <w:rFonts w:ascii="SimHei" w:eastAsia="黑体" w:hAnsi="SimHei"/>
          <w:sz w:val="24"/>
        </w:rPr>
        <w:t>AM09</w:t>
      </w:r>
      <w:r>
        <w:rPr>
          <w:rFonts w:hint="eastAsia" w:ascii="SimHei" w:eastAsia="黑体" w:hAnsi="SimHei"/>
          <w:sz w:val="24"/>
        </w:rPr>
        <w:t>：</w:t>
      </w:r>
      <w:r>
        <w:rPr>
          <w:rFonts w:ascii="SimHei" w:eastAsia="黑体" w:hAnsi="SimHei"/>
          <w:sz w:val="24"/>
        </w:rPr>
        <w:t>05</w:t>
      </w:r>
      <w:r>
        <w:rPr>
          <w:rFonts w:hint="eastAsia" w:ascii="SimHei" w:eastAsia="黑体" w:hAnsi="SimHei"/>
          <w:sz w:val="24"/>
        </w:rPr>
        <w:t>），超出时间按每分钟罚款</w:t>
      </w:r>
      <w:r>
        <w:rPr>
          <w:rFonts w:ascii="SimHei" w:eastAsia="黑体" w:hAnsi="SimHei"/>
          <w:sz w:val="24"/>
        </w:rPr>
        <w:t>2</w:t>
      </w:r>
      <w:r>
        <w:rPr>
          <w:rFonts w:hint="eastAsia" w:ascii="SimHei" w:eastAsia="黑体" w:hAnsi="SimHei"/>
          <w:sz w:val="24"/>
        </w:rPr>
        <w:t>元论处。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）第</w:t>
      </w:r>
      <w:r>
        <w:rPr>
          <w:rFonts w:ascii="SimHei" w:eastAsia="黑体" w:hAnsi="SimHei"/>
          <w:sz w:val="24"/>
        </w:rPr>
        <w:t>4</w:t>
      </w:r>
      <w:r>
        <w:rPr>
          <w:rFonts w:hint="eastAsia" w:ascii="SimHei" w:eastAsia="黑体" w:hAnsi="SimHei"/>
          <w:sz w:val="24"/>
        </w:rPr>
        <w:t>次超过（</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）打卡，超出时间按每分钟罚款</w:t>
      </w:r>
      <w:r>
        <w:rPr>
          <w:rFonts w:ascii="SimHei" w:eastAsia="黑体" w:hAnsi="SimHei"/>
          <w:sz w:val="24"/>
        </w:rPr>
        <w:t>2</w:t>
      </w:r>
      <w:r>
        <w:rPr>
          <w:rFonts w:hint="eastAsia" w:ascii="SimHei" w:eastAsia="黑体" w:hAnsi="SimHei"/>
          <w:sz w:val="24"/>
        </w:rPr>
        <w:t>元论处。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）在上班时间（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）无法按时到岗者，须在上班后</w:t>
      </w:r>
      <w:r>
        <w:rPr>
          <w:rFonts w:ascii="SimHei" w:eastAsia="黑体" w:hAnsi="SimHei"/>
          <w:sz w:val="24"/>
        </w:rPr>
        <w:t>5</w:t>
      </w:r>
      <w:r>
        <w:rPr>
          <w:rFonts w:hint="eastAsia" w:ascii="SimHei" w:eastAsia="黑体" w:hAnsi="SimHei"/>
          <w:sz w:val="24"/>
        </w:rPr>
        <w:t>分钟（</w:t>
      </w:r>
      <w:r>
        <w:rPr>
          <w:rFonts w:ascii="SimHei" w:eastAsia="黑体" w:hAnsi="SimHei"/>
          <w:sz w:val="24"/>
        </w:rPr>
        <w:t>AM09</w:t>
      </w:r>
      <w:r>
        <w:rPr>
          <w:rFonts w:hint="eastAsia" w:ascii="SimHei" w:eastAsia="黑体" w:hAnsi="SimHei"/>
          <w:sz w:val="24"/>
        </w:rPr>
        <w:t>：</w:t>
      </w:r>
      <w:r>
        <w:rPr>
          <w:rFonts w:ascii="SimHei" w:eastAsia="黑体" w:hAnsi="SimHei"/>
          <w:sz w:val="24"/>
        </w:rPr>
        <w:t>05</w:t>
      </w:r>
      <w:r>
        <w:rPr>
          <w:rFonts w:hint="eastAsia" w:ascii="SimHei" w:eastAsia="黑体" w:hAnsi="SimHei"/>
          <w:sz w:val="24"/>
        </w:rPr>
        <w:t>）之前打电话通知人力资源部或行政部主管，并说明原因和预计到岗时间。</w:t>
      </w:r>
    </w:p>
    <w:p>
      <w:pPr>
        <w:spacing w:line="440" w:lineRule="exact"/>
        <w:rPr>
          <w:rFonts w:ascii="文鼎CS中宋" w:eastAsia="文鼎CS中宋"/>
          <w:sz w:val="24"/>
        </w:rPr>
      </w:pPr>
      <w:r>
        <w:rPr>
          <w:rFonts w:hint="eastAsia" w:ascii="SimHei" w:eastAsia="黑体" w:hAnsi="SimHei"/>
          <w:sz w:val="24"/>
        </w:rPr>
        <w:t>员工在</w:t>
      </w:r>
      <w:r>
        <w:rPr>
          <w:rFonts w:ascii="SimHei" w:eastAsia="黑体" w:hAnsi="SimHei"/>
          <w:sz w:val="24"/>
        </w:rPr>
        <w:t>1</w:t>
      </w:r>
      <w:r>
        <w:rPr>
          <w:rFonts w:hint="eastAsia" w:ascii="SimHei" w:eastAsia="黑体" w:hAnsi="SimHei"/>
          <w:sz w:val="24"/>
        </w:rPr>
        <w:t>小时内到岗：</w:t>
      </w:r>
      <w:r>
        <w:rPr>
          <w:rFonts w:ascii="SimHei" w:eastAsia="黑体" w:hAnsi="SimHei"/>
          <w:sz w:val="24"/>
        </w:rPr>
        <w:t>09</w:t>
      </w:r>
      <w:r>
        <w:rPr>
          <w:rFonts w:hint="eastAsia" w:ascii="SimHei" w:eastAsia="黑体" w:hAnsi="SimHei"/>
          <w:sz w:val="24"/>
        </w:rPr>
        <w:t>：</w:t>
      </w:r>
      <w:r>
        <w:rPr>
          <w:rFonts w:ascii="SimHei" w:eastAsia="黑体" w:hAnsi="SimHei"/>
          <w:sz w:val="24"/>
        </w:rPr>
        <w:t>00</w:t>
      </w:r>
      <w:r>
        <w:rPr>
          <w:rFonts w:hint="eastAsia" w:ascii="SimHei" w:eastAsia="黑体" w:hAnsi="SimHei"/>
          <w:sz w:val="24"/>
        </w:rPr>
        <w:t>－</w:t>
      </w:r>
      <w:r>
        <w:rPr>
          <w:rFonts w:ascii="SimHei" w:eastAsia="黑体" w:hAnsi="SimHei"/>
          <w:sz w:val="24"/>
        </w:rPr>
        <w:t>09</w:t>
      </w:r>
      <w:r>
        <w:rPr>
          <w:rFonts w:hint="eastAsia" w:ascii="SimHei" w:eastAsia="黑体" w:hAnsi="SimHei"/>
          <w:sz w:val="24"/>
        </w:rPr>
        <w:t>：</w:t>
      </w:r>
      <w:r>
        <w:rPr>
          <w:rFonts w:ascii="SimHei" w:eastAsia="黑体" w:hAnsi="SimHei"/>
          <w:sz w:val="24"/>
        </w:rPr>
        <w:t>30</w:t>
      </w:r>
      <w:r>
        <w:rPr>
          <w:rFonts w:hint="eastAsia" w:ascii="SimHei" w:eastAsia="黑体" w:hAnsi="SimHei"/>
          <w:sz w:val="24"/>
        </w:rPr>
        <w:t>到岗，按请假半小时处理；</w:t>
      </w:r>
    </w:p>
    <w:p>
      <w:pPr>
        <w:spacing w:line="440" w:lineRule="exact"/>
        <w:ind w:firstLine="2400" w:firstLineChars="1000"/>
        <w:rPr>
          <w:rFonts w:ascii="文鼎CS中宋" w:eastAsia="文鼎CS中宋"/>
          <w:sz w:val="24"/>
        </w:rPr>
      </w:pPr>
      <w:r>
        <w:rPr>
          <w:rFonts w:ascii="SimHei" w:eastAsia="黑体" w:hAnsi="SimHei"/>
          <w:sz w:val="24"/>
        </w:rPr>
        <w:t>09</w:t>
      </w:r>
      <w:r>
        <w:rPr>
          <w:rFonts w:hint="eastAsia" w:ascii="SimHei" w:eastAsia="黑体" w:hAnsi="SimHei"/>
          <w:sz w:val="24"/>
        </w:rPr>
        <w:t>：</w:t>
      </w:r>
      <w:r>
        <w:rPr>
          <w:rFonts w:ascii="SimHei" w:eastAsia="黑体" w:hAnsi="SimHei"/>
          <w:sz w:val="24"/>
        </w:rPr>
        <w:t>31</w:t>
      </w:r>
      <w:r>
        <w:rPr>
          <w:rFonts w:hint="eastAsia" w:ascii="SimHei" w:eastAsia="黑体" w:hAnsi="SimHei"/>
          <w:sz w:val="24"/>
        </w:rPr>
        <w:t>－</w:t>
      </w:r>
      <w:r>
        <w:rPr>
          <w:rFonts w:ascii="SimHei" w:eastAsia="黑体" w:hAnsi="SimHei"/>
          <w:sz w:val="24"/>
        </w:rPr>
        <w:t>10</w:t>
      </w:r>
      <w:r>
        <w:rPr>
          <w:rFonts w:hint="eastAsia" w:ascii="SimHei" w:eastAsia="黑体" w:hAnsi="SimHei"/>
          <w:sz w:val="24"/>
        </w:rPr>
        <w:t>：</w:t>
      </w:r>
      <w:r>
        <w:rPr>
          <w:rFonts w:ascii="SimHei" w:eastAsia="黑体" w:hAnsi="SimHei"/>
          <w:sz w:val="24"/>
        </w:rPr>
        <w:t>00</w:t>
      </w:r>
      <w:r>
        <w:rPr>
          <w:rFonts w:hint="eastAsia" w:ascii="SimHei" w:eastAsia="黑体" w:hAnsi="SimHei"/>
          <w:sz w:val="24"/>
        </w:rPr>
        <w:t>到岗，按请假</w:t>
      </w:r>
      <w:r>
        <w:rPr>
          <w:rFonts w:ascii="SimHei" w:eastAsia="黑体" w:hAnsi="SimHei"/>
          <w:sz w:val="24"/>
        </w:rPr>
        <w:t>1</w:t>
      </w:r>
      <w:r>
        <w:rPr>
          <w:rFonts w:hint="eastAsia" w:ascii="SimHei" w:eastAsia="黑体" w:hAnsi="SimHei"/>
          <w:sz w:val="24"/>
        </w:rPr>
        <w:t>小时处理</w:t>
      </w:r>
    </w:p>
    <w:p>
      <w:pPr>
        <w:spacing w:line="440" w:lineRule="exact"/>
        <w:rPr>
          <w:rFonts w:ascii="文鼎CS中宋" w:hAnsi="宋体" w:eastAsia="文鼎CS中宋" w:cs="宋体"/>
          <w:sz w:val="24"/>
        </w:rPr>
      </w:pPr>
      <w:r>
        <w:rPr>
          <w:rFonts w:hint="eastAsia" w:ascii="SimHei" w:eastAsia="黑体" w:hAnsi="SimHei"/>
          <w:sz w:val="24"/>
        </w:rPr>
        <w:t>员工在</w:t>
      </w:r>
      <w:r>
        <w:rPr>
          <w:rFonts w:ascii="SimHei" w:eastAsia="黑体" w:hAnsi="SimHei"/>
          <w:sz w:val="24"/>
        </w:rPr>
        <w:t>1</w:t>
      </w:r>
      <w:r>
        <w:rPr>
          <w:rFonts w:hint="eastAsia" w:ascii="SimHei" w:eastAsia="黑体" w:hAnsi="SimHei"/>
          <w:sz w:val="24"/>
        </w:rPr>
        <w:t>小时后到岗：按请假半天处理，并需随后补交请假申请。</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）在上班时间（</w:t>
      </w:r>
      <w:r>
        <w:rPr>
          <w:rFonts w:ascii="SimHei" w:eastAsia="黑体" w:hAnsi="SimHei"/>
          <w:sz w:val="24"/>
        </w:rPr>
        <w:t>AM09</w:t>
      </w:r>
      <w:r>
        <w:rPr>
          <w:rFonts w:hint="eastAsia" w:ascii="SimHei" w:eastAsia="黑体" w:hAnsi="SimHei"/>
          <w:sz w:val="24"/>
        </w:rPr>
        <w:t>：</w:t>
      </w:r>
      <w:r>
        <w:rPr>
          <w:rFonts w:ascii="SimHei" w:eastAsia="黑体" w:hAnsi="SimHei"/>
          <w:sz w:val="24"/>
        </w:rPr>
        <w:t>00</w:t>
      </w:r>
      <w:r>
        <w:rPr>
          <w:rFonts w:hint="eastAsia" w:ascii="SimHei" w:eastAsia="黑体" w:hAnsi="SimHei"/>
          <w:sz w:val="24"/>
        </w:rPr>
        <w:t>）无法按时到岗，且没有提前通知，超过上班时间</w:t>
      </w:r>
      <w:r>
        <w:rPr>
          <w:rFonts w:ascii="SimHei" w:eastAsia="黑体" w:hAnsi="SimHei"/>
          <w:sz w:val="24"/>
        </w:rPr>
        <w:t>30</w:t>
      </w:r>
      <w:r>
        <w:rPr>
          <w:rFonts w:hint="eastAsia" w:ascii="SimHei" w:eastAsia="黑体" w:hAnsi="SimHei"/>
          <w:sz w:val="24"/>
        </w:rPr>
        <w:t>分钟（</w:t>
      </w:r>
      <w:r>
        <w:rPr>
          <w:rFonts w:ascii="SimHei" w:eastAsia="黑体" w:hAnsi="SimHei"/>
          <w:sz w:val="24"/>
        </w:rPr>
        <w:t>AM09</w:t>
      </w:r>
      <w:r>
        <w:rPr>
          <w:rFonts w:hint="eastAsia" w:ascii="SimHei" w:eastAsia="黑体" w:hAnsi="SimHei"/>
          <w:sz w:val="24"/>
        </w:rPr>
        <w:t>：</w:t>
      </w:r>
      <w:r>
        <w:rPr>
          <w:rFonts w:ascii="SimHei" w:eastAsia="黑体" w:hAnsi="SimHei"/>
          <w:sz w:val="24"/>
        </w:rPr>
        <w:t>15</w:t>
      </w:r>
      <w:r>
        <w:rPr>
          <w:rFonts w:hint="eastAsia" w:ascii="SimHei" w:eastAsia="黑体" w:hAnsi="SimHei"/>
          <w:sz w:val="24"/>
        </w:rPr>
        <w:t>）未到者，按旷工半天处理。</w:t>
      </w:r>
    </w:p>
    <w:p>
      <w:pPr>
        <w:spacing w:line="440" w:lineRule="exact"/>
        <w:rPr>
          <w:rFonts w:ascii="文鼎CS中宋" w:eastAsia="文鼎CS中宋"/>
          <w:sz w:val="28"/>
          <w:szCs w:val="28"/>
        </w:rPr>
      </w:pPr>
      <w:r>
        <w:rPr>
          <w:rFonts w:ascii="SimHei" w:eastAsia="黑体" w:hAnsi="SimHei"/>
          <w:sz w:val="28"/>
          <w:szCs w:val="28"/>
        </w:rPr>
        <w:t xml:space="preserve">3.2.8 </w:t>
      </w:r>
      <w:r>
        <w:rPr>
          <w:rFonts w:hint="eastAsia" w:ascii="SimHei" w:eastAsia="黑体" w:hAnsi="SimHei"/>
          <w:bCs/>
          <w:sz w:val="28"/>
          <w:szCs w:val="28"/>
        </w:rPr>
        <w:t>早退</w:t>
      </w:r>
      <w:r>
        <w:rPr>
          <w:rFonts w:ascii="SimHei" w:eastAsia="黑体" w:hAnsi="SimHei"/>
          <w:sz w:val="28"/>
          <w:szCs w:val="28"/>
        </w:rPr>
        <w:t xml:space="preserve"> </w:t>
      </w:r>
    </w:p>
    <w:p>
      <w:pPr>
        <w:spacing w:line="440" w:lineRule="exact"/>
        <w:ind w:left="141" w:leftChars="67"/>
        <w:rPr>
          <w:rFonts w:eastAsia="文鼎CS中宋"/>
          <w:sz w:val="24"/>
        </w:rPr>
      </w:pPr>
      <w:r>
        <w:rPr>
          <w:rFonts w:hint="eastAsia" w:eastAsia="黑体" w:ascii="SimHei" w:hAnsi="SimHei"/>
          <w:sz w:val="24"/>
        </w:rPr>
        <w:t>员工未经批准提前下班视为早退，早退者每次予以</w:t>
      </w:r>
      <w:r>
        <w:rPr>
          <w:rFonts w:eastAsia="黑体" w:ascii="SimHei" w:hAnsi="SimHei"/>
          <w:sz w:val="24"/>
        </w:rPr>
        <w:t>10</w:t>
      </w:r>
      <w:r>
        <w:rPr>
          <w:rFonts w:hint="eastAsia" w:eastAsia="黑体" w:ascii="SimHei" w:hAnsi="SimHei"/>
          <w:sz w:val="24"/>
        </w:rPr>
        <w:t>元罚款，提前离岗时间超过</w:t>
      </w:r>
      <w:r>
        <w:rPr>
          <w:rFonts w:eastAsia="黑体" w:ascii="SimHei" w:hAnsi="SimHei"/>
          <w:sz w:val="24"/>
        </w:rPr>
        <w:t>30</w:t>
      </w:r>
      <w:r>
        <w:rPr>
          <w:rFonts w:hint="eastAsia" w:eastAsia="黑体" w:ascii="SimHei" w:hAnsi="SimHei"/>
          <w:sz w:val="24"/>
        </w:rPr>
        <w:t>分钟者</w:t>
      </w:r>
      <w:r>
        <w:rPr>
          <w:rFonts w:eastAsia="黑体" w:ascii="SimHei" w:hAnsi="SimHei"/>
          <w:sz w:val="24"/>
        </w:rPr>
        <w:t>,</w:t>
      </w:r>
      <w:r>
        <w:rPr>
          <w:rFonts w:hint="eastAsia" w:eastAsia="黑体" w:ascii="SimHei" w:hAnsi="SimHei"/>
          <w:sz w:val="24"/>
        </w:rPr>
        <w:t>按旷工半天论处。</w:t>
      </w:r>
    </w:p>
    <w:p>
      <w:pPr>
        <w:spacing w:line="440" w:lineRule="exact"/>
        <w:ind w:left="141" w:leftChars="67"/>
        <w:rPr>
          <w:rFonts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3.2.9 </w:t>
      </w:r>
      <w:r>
        <w:rPr>
          <w:rFonts w:hint="eastAsia" w:ascii="SimHei" w:eastAsia="黑体" w:hAnsi="SimHei"/>
          <w:bCs/>
          <w:sz w:val="28"/>
          <w:szCs w:val="28"/>
        </w:rPr>
        <w:t>旷工</w:t>
      </w:r>
      <w:r>
        <w:rPr>
          <w:rFonts w:ascii="SimHei" w:eastAsia="黑体" w:hAnsi="SimHei"/>
          <w:sz w:val="28"/>
          <w:szCs w:val="28"/>
        </w:rPr>
        <w:t xml:space="preserve"> </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1</w:t>
      </w:r>
      <w:r>
        <w:rPr>
          <w:rFonts w:hint="eastAsia" w:eastAsia="黑体" w:ascii="SimHei" w:hAnsi="SimHei"/>
          <w:sz w:val="24"/>
        </w:rPr>
        <w:t>）未经批准或未按照规定办理请假手续而没有上班者，视为旷工。</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2</w:t>
      </w:r>
      <w:r>
        <w:rPr>
          <w:rFonts w:hint="eastAsia" w:eastAsia="黑体" w:ascii="SimHei" w:hAnsi="SimHei"/>
          <w:sz w:val="24"/>
        </w:rPr>
        <w:t>）旷工</w:t>
      </w:r>
      <w:r>
        <w:rPr>
          <w:rFonts w:eastAsia="黑体" w:ascii="SimHei" w:hAnsi="SimHei"/>
          <w:sz w:val="24"/>
        </w:rPr>
        <w:t>1</w:t>
      </w:r>
      <w:r>
        <w:rPr>
          <w:rFonts w:hint="eastAsia" w:eastAsia="黑体" w:ascii="SimHei" w:hAnsi="SimHei"/>
          <w:sz w:val="24"/>
        </w:rPr>
        <w:t>天者，扣除</w:t>
      </w:r>
      <w:r>
        <w:rPr>
          <w:rFonts w:eastAsia="黑体" w:ascii="SimHei" w:hAnsi="SimHei"/>
          <w:sz w:val="24"/>
        </w:rPr>
        <w:t>3</w:t>
      </w:r>
      <w:r>
        <w:rPr>
          <w:rFonts w:hint="eastAsia" w:eastAsia="黑体" w:ascii="SimHei" w:hAnsi="SimHei"/>
          <w:sz w:val="24"/>
        </w:rPr>
        <w:t>天工资，并予以警告。</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3</w:t>
      </w:r>
      <w:r>
        <w:rPr>
          <w:rFonts w:hint="eastAsia" w:eastAsia="黑体" w:ascii="SimHei" w:hAnsi="SimHei"/>
          <w:sz w:val="24"/>
        </w:rPr>
        <w:t>）当月累积旷工</w:t>
      </w:r>
      <w:r>
        <w:rPr>
          <w:rFonts w:eastAsia="黑体" w:ascii="SimHei" w:hAnsi="SimHei"/>
          <w:sz w:val="24"/>
        </w:rPr>
        <w:t>3</w:t>
      </w:r>
      <w:r>
        <w:rPr>
          <w:rFonts w:hint="eastAsia" w:eastAsia="黑体" w:ascii="SimHei" w:hAnsi="SimHei"/>
          <w:sz w:val="24"/>
        </w:rPr>
        <w:t>天者，扣除当月工资。</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4</w:t>
      </w:r>
      <w:r>
        <w:rPr>
          <w:rFonts w:hint="eastAsia" w:eastAsia="黑体" w:ascii="SimHei" w:hAnsi="SimHei"/>
          <w:sz w:val="24"/>
        </w:rPr>
        <w:t>）连续旷工</w:t>
      </w:r>
      <w:r>
        <w:rPr>
          <w:rFonts w:eastAsia="黑体" w:ascii="SimHei" w:hAnsi="SimHei"/>
          <w:sz w:val="24"/>
        </w:rPr>
        <w:t>1</w:t>
      </w:r>
      <w:r>
        <w:rPr>
          <w:rFonts w:hint="eastAsia" w:eastAsia="黑体" w:ascii="SimHei" w:hAnsi="SimHei"/>
          <w:sz w:val="24"/>
        </w:rPr>
        <w:t>周以上者，公司有权予以开除。</w:t>
      </w:r>
    </w:p>
    <w:p>
      <w:pPr>
        <w:spacing w:line="440" w:lineRule="exact"/>
        <w:rPr>
          <w:rFonts w:eastAsia="文鼎CS中宋"/>
          <w:sz w:val="24"/>
        </w:rPr>
      </w:pPr>
      <w:r>
        <w:rPr>
          <w:rFonts w:hint="eastAsia" w:eastAsia="黑体" w:ascii="SimHei" w:hAnsi="SimHei"/>
          <w:sz w:val="24"/>
        </w:rPr>
        <w:t>（</w:t>
      </w:r>
      <w:r>
        <w:rPr>
          <w:rFonts w:eastAsia="黑体" w:ascii="SimHei" w:hAnsi="SimHei"/>
          <w:sz w:val="24"/>
        </w:rPr>
        <w:t>5</w:t>
      </w:r>
      <w:r>
        <w:rPr>
          <w:rFonts w:hint="eastAsia" w:eastAsia="黑体" w:ascii="SimHei" w:hAnsi="SimHei"/>
          <w:sz w:val="24"/>
        </w:rPr>
        <w:t>）员工在工作时间擅自离岗</w:t>
      </w:r>
      <w:r>
        <w:rPr>
          <w:rFonts w:eastAsia="黑体" w:ascii="SimHei" w:hAnsi="SimHei"/>
          <w:sz w:val="24"/>
        </w:rPr>
        <w:t>2</w:t>
      </w:r>
      <w:r>
        <w:rPr>
          <w:rFonts w:hint="eastAsia" w:eastAsia="黑体" w:ascii="SimHei" w:hAnsi="SimHei"/>
          <w:sz w:val="24"/>
        </w:rPr>
        <w:t>小时（包括</w:t>
      </w:r>
      <w:r>
        <w:rPr>
          <w:rFonts w:eastAsia="黑体" w:ascii="SimHei" w:hAnsi="SimHei"/>
          <w:sz w:val="24"/>
        </w:rPr>
        <w:t>2</w:t>
      </w:r>
      <w:r>
        <w:rPr>
          <w:rFonts w:hint="eastAsia" w:eastAsia="黑体" w:ascii="SimHei" w:hAnsi="SimHei"/>
          <w:sz w:val="24"/>
        </w:rPr>
        <w:t>小时以上）者，视旷工半天处理。</w:t>
      </w:r>
    </w:p>
    <w:p>
      <w:pPr>
        <w:spacing w:line="440" w:lineRule="exact"/>
        <w:rPr>
          <w:rFonts w:eastAsia="文鼎CS中宋"/>
          <w:sz w:val="24"/>
        </w:rPr>
      </w:pPr>
      <w:r>
        <w:rPr>
          <w:rFonts w:hint="eastAsia" w:eastAsia="黑体" w:ascii="SimHei" w:hAnsi="SimHei"/>
          <w:sz w:val="24"/>
        </w:rPr>
        <w:t>（</w:t>
      </w:r>
      <w:r>
        <w:rPr>
          <w:rFonts w:eastAsia="黑体" w:ascii="SimHei" w:hAnsi="SimHei"/>
          <w:sz w:val="24"/>
        </w:rPr>
        <w:t>6</w:t>
      </w:r>
      <w:r>
        <w:rPr>
          <w:rFonts w:hint="eastAsia" w:eastAsia="黑体" w:ascii="SimHei" w:hAnsi="SimHei"/>
          <w:sz w:val="24"/>
        </w:rPr>
        <w:t>）员工有下列情形之一者，视为旷工论处：</w:t>
      </w:r>
    </w:p>
    <w:p>
      <w:pPr>
        <w:spacing w:line="440" w:lineRule="exact"/>
        <w:ind w:firstLine="600" w:firstLineChars="250"/>
        <w:rPr>
          <w:rFonts w:eastAsia="文鼎CS中宋"/>
          <w:sz w:val="24"/>
        </w:rPr>
      </w:pPr>
      <w:r>
        <w:rPr>
          <w:rFonts w:hint="eastAsia" w:eastAsia="黑体" w:ascii="SimHei" w:hAnsi="SimHei"/>
          <w:sz w:val="24"/>
        </w:rPr>
        <w:t>通过不正当手段骗取、涂改、伪造休假证明；</w:t>
      </w:r>
    </w:p>
    <w:p>
      <w:pPr>
        <w:spacing w:line="440" w:lineRule="exact"/>
        <w:ind w:firstLine="600" w:firstLineChars="250"/>
        <w:rPr>
          <w:rFonts w:eastAsia="文鼎CS中宋"/>
          <w:sz w:val="24"/>
        </w:rPr>
      </w:pPr>
      <w:r>
        <w:rPr>
          <w:rFonts w:hint="eastAsia" w:eastAsia="黑体" w:ascii="SimHei" w:hAnsi="SimHei"/>
          <w:sz w:val="24"/>
        </w:rPr>
        <w:t>不服从公司调动，经沟通仍不到岗工作者。</w:t>
      </w:r>
    </w:p>
    <w:p>
      <w:pPr>
        <w:spacing w:line="440" w:lineRule="exact"/>
        <w:ind w:firstLine="600" w:firstLineChars="250"/>
        <w:rPr>
          <w:rFonts w:eastAsia="文鼎CS中宋"/>
          <w:sz w:val="24"/>
        </w:rPr>
      </w:pPr>
      <w:r>
        <w:rPr>
          <w:rFonts w:hint="eastAsia" w:eastAsia="黑体" w:ascii="SimHei" w:hAnsi="SimHei"/>
          <w:sz w:val="24"/>
        </w:rPr>
        <w:t>违犯公司规定、打架斗殴导致受伤的休假。</w:t>
      </w:r>
    </w:p>
    <w:p>
      <w:pPr>
        <w:spacing w:line="440" w:lineRule="exact"/>
        <w:ind w:left="701" w:leftChars="334"/>
        <w:rPr>
          <w:rFonts w:eastAsia="文鼎CS中宋"/>
          <w:sz w:val="24"/>
        </w:rPr>
      </w:pPr>
    </w:p>
    <w:p>
      <w:pPr>
        <w:spacing w:line="440" w:lineRule="exact"/>
        <w:rPr>
          <w:rFonts w:ascii="文鼎CS中宋" w:eastAsia="文鼎CS中宋"/>
          <w:bCs/>
          <w:sz w:val="28"/>
          <w:szCs w:val="28"/>
        </w:rPr>
      </w:pPr>
      <w:r>
        <w:rPr>
          <w:rFonts w:ascii="SimHei" w:eastAsia="黑体" w:hAnsi="SimHei"/>
          <w:sz w:val="28"/>
          <w:szCs w:val="28"/>
        </w:rPr>
        <w:t xml:space="preserve">3.2.10 </w:t>
      </w:r>
      <w:r>
        <w:rPr>
          <w:rFonts w:hint="eastAsia" w:ascii="SimHei" w:eastAsia="黑体" w:hAnsi="SimHei"/>
          <w:bCs/>
          <w:sz w:val="28"/>
          <w:szCs w:val="28"/>
        </w:rPr>
        <w:t>公假</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1</w:t>
      </w:r>
      <w:r>
        <w:rPr>
          <w:rFonts w:hint="eastAsia" w:eastAsia="黑体" w:ascii="SimHei" w:hAnsi="SimHei"/>
          <w:sz w:val="24"/>
        </w:rPr>
        <w:t>）经公司批准出差、参加会议、学习、培训以及依法参加社会公益活动。</w:t>
      </w:r>
    </w:p>
    <w:p>
      <w:pPr>
        <w:spacing w:line="440" w:lineRule="exact"/>
        <w:ind w:left="600" w:hanging="600" w:hangingChars="250"/>
        <w:rPr>
          <w:rFonts w:eastAsia="文鼎CS中宋"/>
          <w:sz w:val="24"/>
        </w:rPr>
      </w:pPr>
      <w:r>
        <w:rPr>
          <w:rFonts w:hint="eastAsia" w:eastAsia="黑体" w:ascii="SimHei" w:hAnsi="SimHei"/>
          <w:sz w:val="24"/>
        </w:rPr>
        <w:t>（</w:t>
      </w:r>
      <w:r>
        <w:rPr>
          <w:rFonts w:eastAsia="黑体" w:ascii="SimHei" w:hAnsi="SimHei"/>
          <w:sz w:val="24"/>
        </w:rPr>
        <w:t>2</w:t>
      </w:r>
      <w:r>
        <w:rPr>
          <w:rFonts w:hint="eastAsia" w:eastAsia="黑体" w:ascii="SimHei" w:hAnsi="SimHei"/>
          <w:sz w:val="24"/>
        </w:rPr>
        <w:t>）因工（公）负伤在医疗期间。</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）国家法定的公共假日：元旦节</w:t>
      </w:r>
      <w:r>
        <w:rPr>
          <w:rFonts w:ascii="SimHei" w:eastAsia="黑体" w:hAnsi="SimHei"/>
          <w:sz w:val="24"/>
        </w:rPr>
        <w:t>1</w:t>
      </w:r>
      <w:r>
        <w:rPr>
          <w:rFonts w:hint="eastAsia" w:ascii="SimHei" w:eastAsia="黑体" w:hAnsi="SimHei"/>
          <w:sz w:val="24"/>
        </w:rPr>
        <w:t>天、春节</w:t>
      </w:r>
      <w:r>
        <w:rPr>
          <w:rFonts w:ascii="SimHei" w:eastAsia="黑体" w:hAnsi="SimHei"/>
          <w:sz w:val="24"/>
        </w:rPr>
        <w:t>15</w:t>
      </w:r>
      <w:r>
        <w:rPr>
          <w:rFonts w:hint="eastAsia" w:ascii="SimHei" w:eastAsia="黑体" w:hAnsi="SimHei"/>
          <w:sz w:val="24"/>
        </w:rPr>
        <w:t>天、国际劳动节</w:t>
      </w:r>
      <w:r>
        <w:rPr>
          <w:rFonts w:ascii="SimHei" w:eastAsia="黑体" w:hAnsi="SimHei"/>
          <w:sz w:val="24"/>
        </w:rPr>
        <w:t>3</w:t>
      </w:r>
      <w:r>
        <w:rPr>
          <w:rFonts w:hint="eastAsia" w:ascii="SimHei" w:eastAsia="黑体" w:hAnsi="SimHei"/>
          <w:sz w:val="24"/>
        </w:rPr>
        <w:t>天、国庆节7天、清明节3天、端午节3天、中秋节</w:t>
      </w:r>
      <w:r>
        <w:rPr>
          <w:rFonts w:ascii="SimHei" w:eastAsia="黑体" w:hAnsi="SimHei"/>
          <w:sz w:val="24"/>
        </w:rPr>
        <w:t>1</w:t>
      </w:r>
      <w:r>
        <w:rPr>
          <w:rFonts w:hint="eastAsia" w:ascii="SimHei" w:eastAsia="黑体" w:hAnsi="SimHei"/>
          <w:sz w:val="24"/>
        </w:rPr>
        <w:t>天。（如有调整，以公司通知为准）</w:t>
      </w:r>
    </w:p>
    <w:p>
      <w:pPr>
        <w:spacing w:line="440" w:lineRule="exact"/>
        <w:ind w:left="700" w:hanging="700" w:hangingChars="250"/>
        <w:rPr>
          <w:rFonts w:eastAsia="文鼎CS中宋"/>
          <w:sz w:val="28"/>
          <w:szCs w:val="28"/>
        </w:rPr>
      </w:pPr>
    </w:p>
    <w:p>
      <w:pPr>
        <w:spacing w:line="440" w:lineRule="exact"/>
        <w:rPr>
          <w:rFonts w:ascii="文鼎CS中宋" w:eastAsia="文鼎CS中宋"/>
          <w:bCs/>
          <w:sz w:val="28"/>
          <w:szCs w:val="28"/>
        </w:rPr>
      </w:pPr>
      <w:r>
        <w:rPr>
          <w:rFonts w:ascii="SimHei" w:eastAsia="黑体" w:hAnsi="SimHei"/>
          <w:sz w:val="28"/>
          <w:szCs w:val="28"/>
        </w:rPr>
        <w:t xml:space="preserve">3.2.11 </w:t>
      </w:r>
      <w:r>
        <w:rPr>
          <w:rFonts w:hint="eastAsia" w:ascii="SimHei" w:eastAsia="黑体" w:hAnsi="SimHei"/>
          <w:bCs/>
          <w:sz w:val="28"/>
          <w:szCs w:val="28"/>
        </w:rPr>
        <w:t>事假</w:t>
      </w:r>
    </w:p>
    <w:p>
      <w:pPr>
        <w:rPr>
          <w:rFonts w:ascii="宋体" w:hAnsi="宋体"/>
          <w:sz w:val="28"/>
          <w:szCs w:val="28"/>
        </w:rPr>
      </w:pPr>
      <w:r>
        <w:rPr>
          <w:rFonts w:hint="eastAsia" w:ascii="SimHei" w:hAnsi="SimHei" w:eastAsia="黑体"/>
          <w:sz w:val="28"/>
          <w:szCs w:val="28"/>
        </w:rPr>
        <w:t>三、请假规定</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1</w:t>
      </w:r>
      <w:r>
        <w:rPr>
          <w:rFonts w:hint="eastAsia" w:ascii="SimHei" w:hAnsi="SimHei" w:eastAsia="黑体"/>
          <w:sz w:val="28"/>
          <w:szCs w:val="28"/>
        </w:rPr>
        <w:t>、员工因故不能按时上、下班者，必须提前向直接上级请假，必须填写请假报告单，确有急事来不及提前请假者，可电话请假，事后补办请假手续。</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2</w:t>
      </w:r>
      <w:r>
        <w:rPr>
          <w:rFonts w:hint="eastAsia" w:ascii="SimHei" w:hAnsi="SimHei" w:eastAsia="黑体"/>
          <w:sz w:val="28"/>
          <w:szCs w:val="28"/>
        </w:rPr>
        <w:t>、无正当理由无故不上班者或检查中发现的脱岗人员，第一次批评教育为主；第二次通报批评；第三次罚款</w:t>
      </w:r>
      <w:r>
        <w:rPr>
          <w:rFonts w:ascii="SimHei" w:hAnsi="SimHei" w:eastAsia="黑体"/>
          <w:sz w:val="28"/>
          <w:szCs w:val="28"/>
        </w:rPr>
        <w:t>20</w:t>
      </w:r>
      <w:r>
        <w:rPr>
          <w:rFonts w:hint="eastAsia" w:ascii="SimHei" w:hAnsi="SimHei" w:eastAsia="黑体"/>
          <w:sz w:val="28"/>
          <w:szCs w:val="28"/>
        </w:rPr>
        <w:t>元。</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、当月累计旷工</w:t>
      </w:r>
      <w:r>
        <w:rPr>
          <w:rFonts w:ascii="SimHei" w:hAnsi="SimHei" w:eastAsia="黑体"/>
          <w:sz w:val="28"/>
          <w:szCs w:val="28"/>
        </w:rPr>
        <w:t>5</w:t>
      </w:r>
      <w:r>
        <w:rPr>
          <w:rFonts w:hint="eastAsia" w:ascii="SimHei" w:hAnsi="SimHei" w:eastAsia="黑体"/>
          <w:sz w:val="28"/>
          <w:szCs w:val="28"/>
        </w:rPr>
        <w:t>天以上者，以辞退论处。</w:t>
      </w:r>
      <w:r>
        <w:rPr>
          <w:rFonts w:ascii="SimHei" w:hAnsi="SimHei" w:eastAsia="黑体"/>
          <w:sz w:val="28"/>
          <w:szCs w:val="28"/>
        </w:rPr>
        <w:t xml:space="preserve"> </w:t>
      </w:r>
    </w:p>
    <w:p>
      <w:pPr>
        <w:rPr>
          <w:rFonts w:ascii="宋体"/>
          <w:sz w:val="28"/>
          <w:szCs w:val="28"/>
        </w:rPr>
      </w:pPr>
      <w:r>
        <w:rPr>
          <w:rFonts w:ascii="SimHei" w:hAnsi="SimHei" w:eastAsia="黑体"/>
          <w:sz w:val="28"/>
          <w:szCs w:val="28"/>
        </w:rPr>
        <w:t>4</w:t>
      </w:r>
      <w:r>
        <w:rPr>
          <w:rFonts w:hint="eastAsia" w:ascii="SimHei" w:hAnsi="SimHei" w:eastAsia="黑体"/>
          <w:sz w:val="28"/>
          <w:szCs w:val="28"/>
        </w:rPr>
        <w:t>、员工外出时，必须请假方能外出。四小时以上的外出需事先填写”</w:t>
      </w:r>
    </w:p>
    <w:p>
      <w:pPr>
        <w:ind w:firstLine="420" w:firstLineChars="150"/>
        <w:rPr>
          <w:rFonts w:ascii="宋体" w:hAnsi="宋体"/>
          <w:sz w:val="28"/>
          <w:szCs w:val="28"/>
        </w:rPr>
      </w:pPr>
      <w:r>
        <w:rPr>
          <w:rFonts w:hint="eastAsia" w:ascii="SimHei" w:hAnsi="SimHei" w:eastAsia="黑体"/>
          <w:sz w:val="28"/>
          <w:szCs w:val="28"/>
        </w:rPr>
        <w:t>请假单”，直接上级签字，无请假外出者视为脱岗，事后补假无效。</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5</w:t>
      </w:r>
      <w:r>
        <w:rPr>
          <w:rFonts w:hint="eastAsia" w:ascii="SimHei" w:hAnsi="SimHei" w:eastAsia="黑体"/>
          <w:sz w:val="28"/>
          <w:szCs w:val="28"/>
        </w:rPr>
        <w:t>、员工请假后由直接上级安排他人暂代其工作；总裁、各总监外出时由秘书将工作行程和时间安排通知办公室备案，各分公司、各部门经理外出时通知办公室备案，便于协调工作。</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6</w:t>
      </w:r>
      <w:r>
        <w:rPr>
          <w:rFonts w:hint="eastAsia" w:ascii="SimHei" w:hAnsi="SimHei" w:eastAsia="黑体"/>
          <w:sz w:val="28"/>
          <w:szCs w:val="28"/>
        </w:rPr>
        <w:t>、准假后，请假单交人力资源部备案，假满后到人力资源部销假。</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7</w:t>
      </w:r>
      <w:r>
        <w:rPr>
          <w:rFonts w:hint="eastAsia" w:ascii="SimHei" w:hAnsi="SimHei" w:eastAsia="黑体"/>
          <w:sz w:val="28"/>
          <w:szCs w:val="28"/>
        </w:rPr>
        <w:t>、探亲假、婚假、产假的假期严格按国家有关法律规定办理，往返时间不计入假期内。</w:t>
      </w:r>
    </w:p>
    <w:p>
      <w:pPr>
        <w:ind w:left="420" w:hanging="420" w:hangingChars="150"/>
        <w:rPr>
          <w:rFonts w:ascii="宋体" w:hAnsi="宋体"/>
          <w:sz w:val="28"/>
          <w:szCs w:val="28"/>
        </w:rPr>
      </w:pPr>
    </w:p>
    <w:p>
      <w:pPr>
        <w:rPr>
          <w:rFonts w:ascii="宋体" w:hAnsi="宋体"/>
          <w:sz w:val="28"/>
          <w:szCs w:val="28"/>
        </w:rPr>
      </w:pPr>
      <w:r>
        <w:rPr>
          <w:rFonts w:hint="eastAsia" w:ascii="SimHei" w:hAnsi="SimHei" w:eastAsia="黑体"/>
          <w:sz w:val="28"/>
          <w:szCs w:val="28"/>
        </w:rPr>
        <w:t>四、病假及待遇</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1</w:t>
      </w:r>
      <w:r>
        <w:rPr>
          <w:rFonts w:hint="eastAsia" w:ascii="SimHei" w:hAnsi="SimHei" w:eastAsia="黑体"/>
          <w:sz w:val="28"/>
          <w:szCs w:val="28"/>
        </w:rPr>
        <w:t>、请病假必须出具县（区）级以上医院证明，无医院证明者，各部门领导无权签批请假。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、因病需请长假者，最长不得超过劳动法规定的医疗期。</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3</w:t>
      </w:r>
      <w:r>
        <w:rPr>
          <w:rFonts w:hint="eastAsia" w:ascii="SimHei" w:hAnsi="SimHei" w:eastAsia="黑体"/>
          <w:sz w:val="28"/>
          <w:szCs w:val="28"/>
        </w:rPr>
        <w:t>、病假期以内，原则上不扣发基本工资，每月超过病假</w:t>
      </w:r>
      <w:r>
        <w:rPr>
          <w:rFonts w:ascii="SimHei" w:hAnsi="SimHei" w:eastAsia="黑体"/>
          <w:sz w:val="28"/>
          <w:szCs w:val="28"/>
        </w:rPr>
        <w:t>1</w:t>
      </w:r>
      <w:r>
        <w:rPr>
          <w:rFonts w:hint="eastAsia" w:ascii="SimHei" w:hAnsi="SimHei" w:eastAsia="黑体"/>
          <w:sz w:val="28"/>
          <w:szCs w:val="28"/>
        </w:rPr>
        <w:t>天扣发基本工资的</w:t>
      </w:r>
      <w:r>
        <w:rPr>
          <w:rFonts w:ascii="SimHei" w:hAnsi="SimHei" w:eastAsia="黑体"/>
          <w:sz w:val="28"/>
          <w:szCs w:val="28"/>
        </w:rPr>
        <w:t>30%</w:t>
      </w:r>
      <w:r>
        <w:rPr>
          <w:rFonts w:hint="eastAsia" w:ascii="SimHei" w:hAnsi="SimHei" w:eastAsia="黑体"/>
          <w:sz w:val="28"/>
          <w:szCs w:val="28"/>
        </w:rPr>
        <w:t>，超</w:t>
      </w:r>
      <w:r>
        <w:rPr>
          <w:rFonts w:ascii="SimHei" w:hAnsi="SimHei" w:eastAsia="黑体"/>
          <w:sz w:val="28"/>
          <w:szCs w:val="28"/>
        </w:rPr>
        <w:t>2</w:t>
      </w:r>
      <w:r>
        <w:rPr>
          <w:rFonts w:hint="eastAsia" w:ascii="SimHei" w:hAnsi="SimHei" w:eastAsia="黑体"/>
          <w:sz w:val="28"/>
          <w:szCs w:val="28"/>
        </w:rPr>
        <w:t>天者，扣基本工资的</w:t>
      </w:r>
      <w:r>
        <w:rPr>
          <w:rFonts w:ascii="SimHei" w:hAnsi="SimHei" w:eastAsia="黑体"/>
          <w:sz w:val="28"/>
          <w:szCs w:val="28"/>
        </w:rPr>
        <w:t>50%</w:t>
      </w:r>
      <w:r>
        <w:rPr>
          <w:rFonts w:hint="eastAsia" w:ascii="SimHei" w:hAnsi="SimHei" w:eastAsia="黑体"/>
          <w:sz w:val="28"/>
          <w:szCs w:val="28"/>
        </w:rPr>
        <w:t>，超</w:t>
      </w:r>
      <w:r>
        <w:rPr>
          <w:rFonts w:ascii="SimHei" w:hAnsi="SimHei" w:eastAsia="黑体"/>
          <w:sz w:val="28"/>
          <w:szCs w:val="28"/>
        </w:rPr>
        <w:t>3</w:t>
      </w:r>
      <w:r>
        <w:rPr>
          <w:rFonts w:hint="eastAsia" w:ascii="SimHei" w:hAnsi="SimHei" w:eastAsia="黑体"/>
          <w:sz w:val="28"/>
          <w:szCs w:val="28"/>
        </w:rPr>
        <w:t>天者，扣发月基本工资的</w:t>
      </w:r>
      <w:r>
        <w:rPr>
          <w:rFonts w:ascii="SimHei" w:hAnsi="SimHei" w:eastAsia="黑体"/>
          <w:sz w:val="28"/>
          <w:szCs w:val="28"/>
        </w:rPr>
        <w:t>70%</w:t>
      </w:r>
      <w:r>
        <w:rPr>
          <w:rFonts w:hint="eastAsia" w:ascii="SimHei" w:hAnsi="SimHei" w:eastAsia="黑体"/>
          <w:sz w:val="28"/>
          <w:szCs w:val="28"/>
        </w:rPr>
        <w:t>。</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4</w:t>
      </w:r>
      <w:r>
        <w:rPr>
          <w:rFonts w:hint="eastAsia" w:ascii="SimHei" w:hAnsi="SimHei" w:eastAsia="黑体"/>
          <w:sz w:val="28"/>
          <w:szCs w:val="28"/>
        </w:rPr>
        <w:t>、请长病假</w:t>
      </w:r>
      <w:r>
        <w:rPr>
          <w:rFonts w:ascii="SimHei" w:hAnsi="SimHei" w:eastAsia="黑体"/>
          <w:sz w:val="28"/>
          <w:szCs w:val="28"/>
        </w:rPr>
        <w:t>30</w:t>
      </w:r>
      <w:r>
        <w:rPr>
          <w:rFonts w:hint="eastAsia" w:ascii="SimHei" w:hAnsi="SimHei" w:eastAsia="黑体"/>
          <w:sz w:val="28"/>
          <w:szCs w:val="28"/>
        </w:rPr>
        <w:t>天以上至《劳动法》规定的医疗期内只发保障工资。医疗期满，仍不能上班者，停发保障工资。</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5</w:t>
      </w:r>
      <w:r>
        <w:rPr>
          <w:rFonts w:hint="eastAsia" w:ascii="SimHei" w:hAnsi="SimHei" w:eastAsia="黑体"/>
          <w:sz w:val="28"/>
          <w:szCs w:val="28"/>
        </w:rPr>
        <w:t>、异地员工请病假，原则上不许回家修养，特殊情况，由部门领导报请总监批准回家养病，可视情况报销往返差旅费，报人力资源部备案。</w:t>
      </w:r>
      <w:r>
        <w:rPr>
          <w:rFonts w:ascii="SimHei" w:hAnsi="SimHei" w:eastAsia="黑体"/>
          <w:sz w:val="28"/>
          <w:szCs w:val="28"/>
        </w:rPr>
        <w:t xml:space="preserve"> </w:t>
      </w:r>
    </w:p>
    <w:p>
      <w:pPr>
        <w:ind w:left="420" w:hanging="420" w:hangingChars="150"/>
        <w:rPr>
          <w:rFonts w:ascii="宋体" w:hAnsi="宋体"/>
          <w:sz w:val="28"/>
          <w:szCs w:val="28"/>
        </w:rPr>
      </w:pPr>
      <w:r>
        <w:rPr>
          <w:rFonts w:ascii="SimHei" w:hAnsi="SimHei" w:eastAsia="黑体"/>
          <w:sz w:val="28"/>
          <w:szCs w:val="28"/>
        </w:rPr>
        <w:t>6</w:t>
      </w:r>
      <w:r>
        <w:rPr>
          <w:rFonts w:hint="eastAsia" w:ascii="SimHei" w:hAnsi="SimHei" w:eastAsia="黑体"/>
          <w:sz w:val="28"/>
          <w:szCs w:val="28"/>
        </w:rPr>
        <w:t>、年累计病假超过</w:t>
      </w:r>
      <w:r>
        <w:rPr>
          <w:rFonts w:ascii="SimHei" w:hAnsi="SimHei" w:eastAsia="黑体"/>
          <w:sz w:val="28"/>
          <w:szCs w:val="28"/>
        </w:rPr>
        <w:t>15</w:t>
      </w:r>
      <w:r>
        <w:rPr>
          <w:rFonts w:hint="eastAsia" w:ascii="SimHei" w:hAnsi="SimHei" w:eastAsia="黑体"/>
          <w:sz w:val="28"/>
          <w:szCs w:val="28"/>
        </w:rPr>
        <w:t>天者，延期半年晋升工资，超过一月者延期一年晋升工资。年累计病假超过</w:t>
      </w:r>
      <w:r>
        <w:rPr>
          <w:rFonts w:ascii="SimHei" w:hAnsi="SimHei" w:eastAsia="黑体"/>
          <w:sz w:val="28"/>
          <w:szCs w:val="28"/>
        </w:rPr>
        <w:t>10</w:t>
      </w:r>
      <w:r>
        <w:rPr>
          <w:rFonts w:hint="eastAsia" w:ascii="SimHei" w:hAnsi="SimHei" w:eastAsia="黑体"/>
          <w:sz w:val="28"/>
          <w:szCs w:val="28"/>
        </w:rPr>
        <w:t>天者，扣发二个月奖金，年累计病假超过</w:t>
      </w:r>
      <w:r>
        <w:rPr>
          <w:rFonts w:ascii="SimHei" w:hAnsi="SimHei" w:eastAsia="黑体"/>
          <w:sz w:val="28"/>
          <w:szCs w:val="28"/>
        </w:rPr>
        <w:t>30</w:t>
      </w:r>
      <w:r>
        <w:rPr>
          <w:rFonts w:hint="eastAsia" w:ascii="SimHei" w:hAnsi="SimHei" w:eastAsia="黑体"/>
          <w:sz w:val="28"/>
          <w:szCs w:val="28"/>
        </w:rPr>
        <w:t>天以上者，扣发半年奖金。</w:t>
      </w:r>
      <w:r>
        <w:rPr>
          <w:rFonts w:ascii="SimHei" w:hAnsi="SimHei" w:eastAsia="黑体"/>
          <w:sz w:val="28"/>
          <w:szCs w:val="28"/>
        </w:rPr>
        <w:t xml:space="preserve"> </w:t>
      </w:r>
    </w:p>
    <w:p>
      <w:pPr>
        <w:ind w:left="420" w:hanging="420" w:hangingChars="150"/>
        <w:rPr>
          <w:rFonts w:ascii="宋体" w:hAnsi="宋体"/>
          <w:sz w:val="28"/>
          <w:szCs w:val="28"/>
        </w:rPr>
      </w:pPr>
      <w:r>
        <w:rPr>
          <w:rFonts w:hint="eastAsia" w:ascii="SimHei" w:hAnsi="SimHei" w:eastAsia="黑体"/>
          <w:sz w:val="28"/>
          <w:szCs w:val="28"/>
        </w:rPr>
        <w:t>五、探亲假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、享受条件：</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1</w:t>
      </w:r>
      <w:r>
        <w:rPr>
          <w:rFonts w:hint="eastAsia" w:ascii="SimHei" w:hAnsi="SimHei" w:eastAsia="黑体"/>
          <w:sz w:val="28"/>
          <w:szCs w:val="28"/>
        </w:rPr>
        <w:t>）公休假日不能与亲属团聚的员工；</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2</w:t>
      </w:r>
      <w:r>
        <w:rPr>
          <w:rFonts w:hint="eastAsia" w:ascii="SimHei" w:hAnsi="SimHei" w:eastAsia="黑体"/>
          <w:sz w:val="28"/>
          <w:szCs w:val="28"/>
        </w:rPr>
        <w:t>）乘车（火车、长途汽车、轮船）时间在</w:t>
      </w:r>
      <w:r>
        <w:rPr>
          <w:rFonts w:ascii="SimHei" w:hAnsi="SimHei" w:eastAsia="黑体"/>
          <w:sz w:val="28"/>
          <w:szCs w:val="28"/>
        </w:rPr>
        <w:t>10</w:t>
      </w:r>
      <w:r>
        <w:rPr>
          <w:rFonts w:hint="eastAsia" w:ascii="SimHei" w:hAnsi="SimHei" w:eastAsia="黑体"/>
          <w:sz w:val="28"/>
          <w:szCs w:val="28"/>
        </w:rPr>
        <w:t>小时以上（工作单位距探望对象）；</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、假期规定：</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1</w:t>
      </w:r>
      <w:r>
        <w:rPr>
          <w:rFonts w:hint="eastAsia" w:ascii="SimHei" w:hAnsi="SimHei" w:eastAsia="黑体"/>
          <w:sz w:val="28"/>
          <w:szCs w:val="28"/>
        </w:rPr>
        <w:t>）已婚员工每年享受一次探望配偶假期，假期为</w:t>
      </w:r>
      <w:r>
        <w:rPr>
          <w:rFonts w:ascii="SimHei" w:hAnsi="SimHei" w:eastAsia="黑体"/>
          <w:sz w:val="28"/>
          <w:szCs w:val="28"/>
        </w:rPr>
        <w:t>30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2</w:t>
      </w:r>
      <w:r>
        <w:rPr>
          <w:rFonts w:hint="eastAsia" w:ascii="SimHei" w:hAnsi="SimHei" w:eastAsia="黑体"/>
          <w:sz w:val="28"/>
          <w:szCs w:val="28"/>
        </w:rPr>
        <w:t>）未婚员工每年享受一次探望父母假期，假期为</w:t>
      </w:r>
      <w:r>
        <w:rPr>
          <w:rFonts w:ascii="SimHei" w:hAnsi="SimHei" w:eastAsia="黑体"/>
          <w:sz w:val="28"/>
          <w:szCs w:val="28"/>
        </w:rPr>
        <w:t>20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3</w:t>
      </w:r>
      <w:r>
        <w:rPr>
          <w:rFonts w:hint="eastAsia" w:ascii="SimHei" w:hAnsi="SimHei" w:eastAsia="黑体"/>
          <w:sz w:val="28"/>
          <w:szCs w:val="28"/>
        </w:rPr>
        <w:t>）已婚员工探望父母，四年一次，假期为</w:t>
      </w:r>
      <w:r>
        <w:rPr>
          <w:rFonts w:ascii="SimHei" w:hAnsi="SimHei" w:eastAsia="黑体"/>
          <w:sz w:val="28"/>
          <w:szCs w:val="28"/>
        </w:rPr>
        <w:t>20</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w:t>
      </w:r>
      <w:r>
        <w:rPr>
          <w:rFonts w:ascii="SimHei" w:hAnsi="SimHei" w:eastAsia="黑体"/>
          <w:sz w:val="28"/>
          <w:szCs w:val="28"/>
        </w:rPr>
        <w:t>4</w:t>
      </w:r>
      <w:r>
        <w:rPr>
          <w:rFonts w:hint="eastAsia" w:ascii="SimHei" w:hAnsi="SimHei" w:eastAsia="黑体"/>
          <w:sz w:val="28"/>
          <w:szCs w:val="28"/>
        </w:rPr>
        <w:t>）路途时间另算。</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、探亲期间享有</w:t>
      </w:r>
      <w:r>
        <w:rPr>
          <w:rFonts w:ascii="SimHei" w:hAnsi="SimHei" w:eastAsia="黑体"/>
          <w:sz w:val="28"/>
          <w:szCs w:val="28"/>
        </w:rPr>
        <w:t>100%</w:t>
      </w:r>
      <w:r>
        <w:rPr>
          <w:rFonts w:hint="eastAsia" w:ascii="SimHei" w:hAnsi="SimHei" w:eastAsia="黑体"/>
          <w:sz w:val="28"/>
          <w:szCs w:val="28"/>
        </w:rPr>
        <w:t>的基本工资。</w:t>
      </w:r>
    </w:p>
    <w:p>
      <w:pPr>
        <w:rPr>
          <w:rFonts w:ascii="宋体" w:hAnsi="宋体"/>
          <w:sz w:val="28"/>
          <w:szCs w:val="28"/>
        </w:rPr>
      </w:pP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六、婚假及待遇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、员工达到法定结婚年龄，按照《中华人民共和国婚姻法》规定，结婚时可享受</w:t>
      </w:r>
      <w:r>
        <w:rPr>
          <w:rFonts w:ascii="SimHei" w:hAnsi="SimHei" w:eastAsia="黑体"/>
          <w:sz w:val="28"/>
          <w:szCs w:val="28"/>
        </w:rPr>
        <w:t>7</w:t>
      </w:r>
      <w:r>
        <w:rPr>
          <w:rFonts w:hint="eastAsia" w:ascii="SimHei" w:hAnsi="SimHei" w:eastAsia="黑体"/>
          <w:sz w:val="28"/>
          <w:szCs w:val="28"/>
        </w:rPr>
        <w:t>天的婚假；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、晚婚者可享受</w:t>
      </w:r>
      <w:r>
        <w:rPr>
          <w:rFonts w:ascii="SimHei" w:hAnsi="SimHei" w:eastAsia="黑体"/>
          <w:sz w:val="28"/>
          <w:szCs w:val="28"/>
        </w:rPr>
        <w:t>15</w:t>
      </w:r>
      <w:r>
        <w:rPr>
          <w:rFonts w:hint="eastAsia" w:ascii="SimHei" w:hAnsi="SimHei" w:eastAsia="黑体"/>
          <w:sz w:val="28"/>
          <w:szCs w:val="28"/>
        </w:rPr>
        <w:t>天的婚假；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、婚假期间享有</w:t>
      </w:r>
      <w:r>
        <w:rPr>
          <w:rFonts w:ascii="SimHei" w:hAnsi="SimHei" w:eastAsia="黑体"/>
          <w:sz w:val="28"/>
          <w:szCs w:val="28"/>
        </w:rPr>
        <w:t>100%</w:t>
      </w:r>
      <w:r>
        <w:rPr>
          <w:rFonts w:hint="eastAsia" w:ascii="SimHei" w:hAnsi="SimHei" w:eastAsia="黑体"/>
          <w:sz w:val="28"/>
          <w:szCs w:val="28"/>
        </w:rPr>
        <w:t>的基本工资；</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4</w:t>
      </w:r>
      <w:r>
        <w:rPr>
          <w:rFonts w:hint="eastAsia" w:ascii="SimHei" w:hAnsi="SimHei" w:eastAsia="黑体"/>
          <w:sz w:val="28"/>
          <w:szCs w:val="28"/>
        </w:rPr>
        <w:t>、婚假不予报销差旅费。</w:t>
      </w:r>
      <w:r>
        <w:rPr>
          <w:rFonts w:ascii="SimHei" w:hAnsi="SimHei" w:eastAsia="黑体"/>
          <w:sz w:val="28"/>
          <w:szCs w:val="28"/>
        </w:rPr>
        <w:t xml:space="preserve"> </w:t>
      </w:r>
    </w:p>
    <w:p>
      <w:pPr>
        <w:rPr>
          <w:rFonts w:ascii="宋体" w:hAnsi="宋体"/>
          <w:sz w:val="28"/>
          <w:szCs w:val="28"/>
        </w:rPr>
      </w:pPr>
    </w:p>
    <w:p>
      <w:pPr>
        <w:rPr>
          <w:rFonts w:ascii="宋体" w:hAnsi="宋体"/>
          <w:sz w:val="28"/>
          <w:szCs w:val="28"/>
        </w:rPr>
      </w:pPr>
      <w:r>
        <w:rPr>
          <w:rFonts w:hint="eastAsia" w:ascii="SimHei" w:hAnsi="SimHei" w:eastAsia="黑体"/>
          <w:sz w:val="28"/>
          <w:szCs w:val="28"/>
        </w:rPr>
        <w:t>七、产假及其待遇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、女员工符合国家计划生育政策，生产时可享受</w:t>
      </w:r>
      <w:r>
        <w:rPr>
          <w:rFonts w:ascii="SimHei" w:hAnsi="SimHei" w:eastAsia="黑体"/>
          <w:sz w:val="28"/>
          <w:szCs w:val="28"/>
        </w:rPr>
        <w:t>90</w:t>
      </w:r>
      <w:r>
        <w:rPr>
          <w:rFonts w:hint="eastAsia" w:ascii="SimHei" w:hAnsi="SimHei" w:eastAsia="黑体"/>
          <w:sz w:val="28"/>
          <w:szCs w:val="28"/>
        </w:rPr>
        <w:t>天产假；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、晚育者可享受</w:t>
      </w:r>
      <w:r>
        <w:rPr>
          <w:rFonts w:ascii="SimHei" w:hAnsi="SimHei" w:eastAsia="黑体"/>
          <w:sz w:val="28"/>
          <w:szCs w:val="28"/>
        </w:rPr>
        <w:t>105</w:t>
      </w:r>
      <w:r>
        <w:rPr>
          <w:rFonts w:hint="eastAsia" w:ascii="SimHei" w:hAnsi="SimHei" w:eastAsia="黑体"/>
          <w:sz w:val="28"/>
          <w:szCs w:val="28"/>
        </w:rPr>
        <w:t>天产假，难产或剖腹产者可享受</w:t>
      </w:r>
      <w:r>
        <w:rPr>
          <w:rFonts w:ascii="SimHei" w:hAnsi="SimHei" w:eastAsia="黑体"/>
          <w:sz w:val="28"/>
          <w:szCs w:val="28"/>
        </w:rPr>
        <w:t>105</w:t>
      </w:r>
      <w:r>
        <w:rPr>
          <w:rFonts w:hint="eastAsia" w:ascii="SimHei" w:hAnsi="SimHei" w:eastAsia="黑体"/>
          <w:sz w:val="28"/>
          <w:szCs w:val="28"/>
        </w:rPr>
        <w:t>天产假，多胞胎在</w:t>
      </w:r>
      <w:r>
        <w:rPr>
          <w:rFonts w:ascii="SimHei" w:hAnsi="SimHei" w:eastAsia="黑体"/>
          <w:sz w:val="28"/>
          <w:szCs w:val="28"/>
        </w:rPr>
        <w:t>90</w:t>
      </w:r>
      <w:r>
        <w:rPr>
          <w:rFonts w:hint="eastAsia" w:ascii="SimHei" w:hAnsi="SimHei" w:eastAsia="黑体"/>
          <w:sz w:val="28"/>
          <w:szCs w:val="28"/>
        </w:rPr>
        <w:t>天的基础上，每胎多加</w:t>
      </w:r>
      <w:r>
        <w:rPr>
          <w:rFonts w:ascii="SimHei" w:hAnsi="SimHei" w:eastAsia="黑体"/>
          <w:sz w:val="28"/>
          <w:szCs w:val="28"/>
        </w:rPr>
        <w:t>15</w:t>
      </w:r>
      <w:r>
        <w:rPr>
          <w:rFonts w:hint="eastAsia" w:ascii="SimHei" w:hAnsi="SimHei" w:eastAsia="黑体"/>
          <w:sz w:val="28"/>
          <w:szCs w:val="28"/>
        </w:rPr>
        <w:t>天的产假；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、男员工享受一周的护产假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4</w:t>
      </w:r>
      <w:r>
        <w:rPr>
          <w:rFonts w:hint="eastAsia" w:ascii="SimHei" w:hAnsi="SimHei" w:eastAsia="黑体"/>
          <w:sz w:val="28"/>
          <w:szCs w:val="28"/>
        </w:rPr>
        <w:t>、有不满</w:t>
      </w:r>
      <w:r>
        <w:rPr>
          <w:rFonts w:ascii="SimHei" w:hAnsi="SimHei" w:eastAsia="黑体"/>
          <w:sz w:val="28"/>
          <w:szCs w:val="28"/>
        </w:rPr>
        <w:t>18</w:t>
      </w:r>
      <w:r>
        <w:rPr>
          <w:rFonts w:hint="eastAsia" w:ascii="SimHei" w:hAnsi="SimHei" w:eastAsia="黑体"/>
          <w:sz w:val="28"/>
          <w:szCs w:val="28"/>
        </w:rPr>
        <w:t>个月婴儿的女员工，在每天工作时间内给予</w:t>
      </w:r>
      <w:r>
        <w:rPr>
          <w:rFonts w:ascii="SimHei" w:hAnsi="SimHei" w:eastAsia="黑体"/>
          <w:sz w:val="28"/>
          <w:szCs w:val="28"/>
        </w:rPr>
        <w:t>1</w:t>
      </w:r>
      <w:r>
        <w:rPr>
          <w:rFonts w:hint="eastAsia" w:ascii="SimHei" w:hAnsi="SimHei" w:eastAsia="黑体"/>
          <w:sz w:val="28"/>
          <w:szCs w:val="28"/>
        </w:rPr>
        <w:t>小时哺乳时间；</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5</w:t>
      </w:r>
      <w:r>
        <w:rPr>
          <w:rFonts w:hint="eastAsia" w:ascii="SimHei" w:hAnsi="SimHei" w:eastAsia="黑体"/>
          <w:sz w:val="28"/>
          <w:szCs w:val="28"/>
        </w:rPr>
        <w:t>、产假期间不影响工资及奖金。</w:t>
      </w:r>
    </w:p>
    <w:p>
      <w:pPr>
        <w:rPr>
          <w:rFonts w:ascii="宋体" w:hAnsi="宋体"/>
          <w:sz w:val="28"/>
          <w:szCs w:val="28"/>
        </w:rPr>
      </w:pPr>
      <w:r>
        <w:rPr>
          <w:rFonts w:ascii="SimHei" w:hAnsi="SimHei" w:eastAsia="黑体"/>
          <w:sz w:val="28"/>
          <w:szCs w:val="28"/>
        </w:rPr>
        <w:t xml:space="preserve"> </w:t>
      </w:r>
    </w:p>
    <w:p>
      <w:pPr>
        <w:rPr>
          <w:rFonts w:ascii="宋体" w:hAnsi="宋体"/>
          <w:sz w:val="28"/>
          <w:szCs w:val="28"/>
        </w:rPr>
      </w:pPr>
      <w:r>
        <w:rPr>
          <w:rFonts w:hint="eastAsia" w:ascii="SimHei" w:hAnsi="SimHei" w:eastAsia="黑体"/>
          <w:sz w:val="28"/>
          <w:szCs w:val="28"/>
        </w:rPr>
        <w:t>八、丧假及待遇</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1</w:t>
      </w:r>
      <w:r>
        <w:rPr>
          <w:rFonts w:hint="eastAsia" w:ascii="SimHei" w:hAnsi="SimHei" w:eastAsia="黑体"/>
          <w:sz w:val="28"/>
          <w:szCs w:val="28"/>
        </w:rPr>
        <w:t>、员工直系亲属（父母、子女、配偶）去世者，可给予</w:t>
      </w:r>
      <w:r>
        <w:rPr>
          <w:rFonts w:ascii="SimHei" w:hAnsi="SimHei" w:eastAsia="黑体"/>
          <w:sz w:val="28"/>
          <w:szCs w:val="28"/>
        </w:rPr>
        <w:t>5</w:t>
      </w:r>
      <w:r>
        <w:rPr>
          <w:rFonts w:hint="eastAsia" w:ascii="SimHei" w:hAnsi="SimHei" w:eastAsia="黑体"/>
          <w:sz w:val="28"/>
          <w:szCs w:val="28"/>
        </w:rPr>
        <w:t>天丧假，旁系亲属去世丧假</w:t>
      </w:r>
      <w:r>
        <w:rPr>
          <w:rFonts w:ascii="SimHei" w:hAnsi="SimHei" w:eastAsia="黑体"/>
          <w:sz w:val="28"/>
          <w:szCs w:val="28"/>
        </w:rPr>
        <w:t>3</w:t>
      </w:r>
      <w:r>
        <w:rPr>
          <w:rFonts w:hint="eastAsia" w:ascii="SimHei" w:hAnsi="SimHei" w:eastAsia="黑体"/>
          <w:sz w:val="28"/>
          <w:szCs w:val="28"/>
        </w:rPr>
        <w:t>天。</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2</w:t>
      </w:r>
      <w:r>
        <w:rPr>
          <w:rFonts w:hint="eastAsia" w:ascii="SimHei" w:hAnsi="SimHei" w:eastAsia="黑体"/>
          <w:sz w:val="28"/>
          <w:szCs w:val="28"/>
        </w:rPr>
        <w:t>、路途时间另算。</w:t>
      </w:r>
      <w:r>
        <w:rPr>
          <w:rFonts w:ascii="SimHei" w:hAnsi="SimHei" w:eastAsia="黑体"/>
          <w:sz w:val="28"/>
          <w:szCs w:val="28"/>
        </w:rPr>
        <w:t xml:space="preserve"> </w:t>
      </w:r>
    </w:p>
    <w:p>
      <w:pPr>
        <w:rPr>
          <w:rFonts w:ascii="宋体" w:hAnsi="宋体"/>
          <w:sz w:val="28"/>
          <w:szCs w:val="28"/>
        </w:rPr>
      </w:pPr>
      <w:r>
        <w:rPr>
          <w:rFonts w:ascii="SimHei" w:hAnsi="SimHei" w:eastAsia="黑体"/>
          <w:sz w:val="28"/>
          <w:szCs w:val="28"/>
        </w:rPr>
        <w:t>3</w:t>
      </w:r>
      <w:r>
        <w:rPr>
          <w:rFonts w:hint="eastAsia" w:ascii="SimHei" w:hAnsi="SimHei" w:eastAsia="黑体"/>
          <w:sz w:val="28"/>
          <w:szCs w:val="28"/>
        </w:rPr>
        <w:t>、丧假期间享受</w:t>
      </w:r>
      <w:r>
        <w:rPr>
          <w:rFonts w:ascii="SimHei" w:hAnsi="SimHei" w:eastAsia="黑体"/>
          <w:sz w:val="28"/>
          <w:szCs w:val="28"/>
        </w:rPr>
        <w:t>100%</w:t>
      </w:r>
      <w:r>
        <w:rPr>
          <w:rFonts w:hint="eastAsia" w:ascii="SimHei" w:hAnsi="SimHei" w:eastAsia="黑体"/>
          <w:sz w:val="28"/>
          <w:szCs w:val="28"/>
        </w:rPr>
        <w:t>的基本工资。</w:t>
      </w:r>
      <w:r>
        <w:rPr>
          <w:rFonts w:ascii="SimHei" w:hAnsi="SimHei" w:eastAsia="黑体"/>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 xml:space="preserve">3.4 </w:t>
      </w:r>
      <w:r>
        <w:rPr>
          <w:rFonts w:hint="eastAsia" w:ascii="SimHei" w:eastAsia="黑体" w:hAnsi="SimHei"/>
          <w:sz w:val="28"/>
          <w:szCs w:val="28"/>
        </w:rPr>
        <w:t>差旅制度</w:t>
      </w:r>
    </w:p>
    <w:p>
      <w:pPr>
        <w:spacing w:line="440" w:lineRule="exact"/>
        <w:rPr>
          <w:rFonts w:ascii="文鼎CS中宋" w:eastAsia="文鼎CS中宋"/>
          <w:sz w:val="28"/>
          <w:szCs w:val="28"/>
        </w:rPr>
      </w:pPr>
      <w:r>
        <w:rPr>
          <w:rFonts w:ascii="SimHei" w:eastAsia="黑体" w:hAnsi="SimHei"/>
          <w:sz w:val="28"/>
          <w:szCs w:val="28"/>
        </w:rPr>
        <w:t xml:space="preserve">3.4.1 </w:t>
      </w:r>
      <w:r>
        <w:rPr>
          <w:rFonts w:hint="eastAsia" w:ascii="SimHei" w:eastAsia="黑体" w:hAnsi="SimHei"/>
          <w:sz w:val="28"/>
          <w:szCs w:val="28"/>
        </w:rPr>
        <w:t>出差手续的办理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）员工出差，须事先出差申请，并填写《出差计划表》，签审通过后才可出差。未按规定办理出差手续者，视为旷工，且出差费用将不予以报销。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）员工出差所需差旅费，可根据《出差计划表》中填写的“费用预算”向公司预支款项。员工预支款项时，必须填写《预支（借款）单》，列明预支款项，预支（借款）金额在</w:t>
      </w:r>
      <w:r>
        <w:rPr>
          <w:rFonts w:ascii="SimHei" w:eastAsia="黑体" w:hAnsi="SimHei"/>
          <w:sz w:val="24"/>
        </w:rPr>
        <w:t>50</w:t>
      </w:r>
      <w:r>
        <w:rPr>
          <w:rFonts w:hint="eastAsia" w:ascii="SimHei" w:eastAsia="黑体" w:hAnsi="SimHei"/>
          <w:sz w:val="24"/>
        </w:rPr>
        <w:t>元（含）以下的，由行政部终审；预支金额高于</w:t>
      </w:r>
      <w:r>
        <w:rPr>
          <w:rFonts w:ascii="SimHei" w:eastAsia="黑体" w:hAnsi="SimHei"/>
          <w:sz w:val="24"/>
        </w:rPr>
        <w:t>50</w:t>
      </w:r>
      <w:r>
        <w:rPr>
          <w:rFonts w:hint="eastAsia" w:ascii="SimHei" w:eastAsia="黑体" w:hAnsi="SimHei"/>
          <w:sz w:val="24"/>
        </w:rPr>
        <w:t>元的，由总经办终审；预支金额高于</w:t>
      </w:r>
      <w:r>
        <w:rPr>
          <w:rFonts w:ascii="SimHei" w:eastAsia="黑体" w:hAnsi="SimHei"/>
          <w:sz w:val="24"/>
        </w:rPr>
        <w:t>1000</w:t>
      </w:r>
      <w:r>
        <w:rPr>
          <w:rFonts w:hint="eastAsia" w:ascii="SimHei" w:eastAsia="黑体" w:hAnsi="SimHei"/>
          <w:sz w:val="24"/>
        </w:rPr>
        <w:t>元的，必须由董事长终审。审核通过后到财务部办理预支手续。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）员工个人借款不得超过月工资的</w:t>
      </w:r>
      <w:r>
        <w:rPr>
          <w:rFonts w:ascii="SimHei" w:eastAsia="黑体" w:hAnsi="SimHei"/>
          <w:sz w:val="24"/>
        </w:rPr>
        <w:t>30%</w:t>
      </w:r>
      <w:r>
        <w:rPr>
          <w:rFonts w:hint="eastAsia" w:ascii="SimHei" w:eastAsia="黑体" w:hAnsi="SimHei"/>
          <w:sz w:val="24"/>
        </w:rPr>
        <w:t>，若有需要可由主管申请借支（不包括私人借款）。</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）员工应在出差回来后</w:t>
      </w:r>
      <w:r>
        <w:rPr>
          <w:rFonts w:ascii="SimHei" w:eastAsia="黑体" w:hAnsi="SimHei"/>
          <w:sz w:val="24"/>
        </w:rPr>
        <w:t>5</w:t>
      </w:r>
      <w:r>
        <w:rPr>
          <w:rFonts w:hint="eastAsia" w:ascii="SimHei" w:eastAsia="黑体" w:hAnsi="SimHei"/>
          <w:sz w:val="24"/>
        </w:rPr>
        <w:t>天内</w:t>
      </w:r>
      <w:r>
        <w:rPr>
          <w:rFonts w:ascii="SimHei" w:eastAsia="黑体" w:hAnsi="SimHei"/>
          <w:sz w:val="24"/>
        </w:rPr>
        <w:t>,</w:t>
      </w:r>
      <w:r>
        <w:rPr>
          <w:rFonts w:hint="eastAsia" w:ascii="SimHei" w:eastAsia="黑体" w:hAnsi="SimHei"/>
          <w:sz w:val="24"/>
        </w:rPr>
        <w:t>主动到财务部办理个人借款结清及报销手续</w:t>
      </w:r>
      <w:r>
        <w:rPr>
          <w:rFonts w:ascii="SimHei" w:eastAsia="黑体" w:hAnsi="SimHei"/>
          <w:sz w:val="24"/>
        </w:rPr>
        <w:t>,</w:t>
      </w:r>
      <w:r>
        <w:rPr>
          <w:rFonts w:hint="eastAsia" w:ascii="SimHei" w:eastAsia="黑体" w:hAnsi="SimHei"/>
          <w:sz w:val="24"/>
        </w:rPr>
        <w:t>逾期不办理者</w:t>
      </w:r>
      <w:r>
        <w:rPr>
          <w:rFonts w:ascii="SimHei" w:eastAsia="黑体" w:hAnsi="SimHei"/>
          <w:sz w:val="24"/>
        </w:rPr>
        <w:t xml:space="preserve">, </w:t>
      </w:r>
      <w:r>
        <w:rPr>
          <w:rFonts w:hint="eastAsia" w:ascii="SimHei" w:eastAsia="黑体" w:hAnsi="SimHei"/>
          <w:sz w:val="24"/>
        </w:rPr>
        <w:t>财务部将以当事人的工资冲抵个人预支款项</w:t>
      </w:r>
      <w:r>
        <w:rPr>
          <w:rFonts w:ascii="SimHei" w:eastAsia="黑体" w:hAnsi="SimHei"/>
          <w:sz w:val="24"/>
        </w:rPr>
        <w:t>,</w:t>
      </w:r>
      <w:r>
        <w:rPr>
          <w:rFonts w:hint="eastAsia" w:ascii="SimHei" w:eastAsia="黑体" w:hAnsi="SimHei"/>
          <w:sz w:val="24"/>
        </w:rPr>
        <w:t>当月工资不足低扣的</w:t>
      </w:r>
      <w:r>
        <w:rPr>
          <w:rFonts w:ascii="SimHei" w:eastAsia="黑体" w:hAnsi="SimHei"/>
          <w:sz w:val="24"/>
        </w:rPr>
        <w:t>,</w:t>
      </w:r>
      <w:r>
        <w:rPr>
          <w:rFonts w:hint="eastAsia" w:ascii="SimHei" w:eastAsia="黑体" w:hAnsi="SimHei"/>
          <w:sz w:val="24"/>
        </w:rPr>
        <w:t>则在以后数月中继续抵扣</w:t>
      </w:r>
      <w:r>
        <w:rPr>
          <w:rFonts w:ascii="SimHei" w:eastAsia="黑体" w:hAnsi="SimHei"/>
          <w:sz w:val="24"/>
        </w:rPr>
        <w:t>,</w:t>
      </w:r>
      <w:r>
        <w:rPr>
          <w:rFonts w:hint="eastAsia" w:ascii="SimHei" w:eastAsia="黑体" w:hAnsi="SimHei"/>
          <w:sz w:val="24"/>
        </w:rPr>
        <w:t>直到结清预支款项为止。</w:t>
      </w:r>
    </w:p>
    <w:p>
      <w:pPr>
        <w:spacing w:line="440" w:lineRule="exact"/>
        <w:ind w:left="600" w:hanging="600" w:hangingChars="250"/>
        <w:rPr>
          <w:rFonts w:ascii="文鼎CS中宋" w:hAnsi="宋体"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3.4.2 </w:t>
      </w:r>
      <w:r>
        <w:rPr>
          <w:rFonts w:hint="eastAsia" w:ascii="SimHei" w:eastAsia="黑体" w:hAnsi="SimHei"/>
          <w:sz w:val="28"/>
          <w:szCs w:val="28"/>
        </w:rPr>
        <w:t>差旅费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）员工出差开支，在费用标准内凭正式发票实报实销，超出标准的部份由个人承担。</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）员工出差乘坐交通工具，应出具铁路、公路、民航、航运公司的购票凭据方予报销。如因故未能取得购票凭据的，由出差人出具替代凭据，经批准后方可报销。搭乘公司交通工具者，不予报销交通费。</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）有对外业务的部门（如拓展部、供管部等）人员因公出差，与客户联系所产生的通讯费用，根据所提供话费单据，采取实报实销。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）报销差旅费时必须填写《差旅报销单》，经审核批准后，附上相关单据和《出差计划表》，交财务部报销，手续不齐者财务部有权拒绝报销。</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）差旅费报销</w:t>
      </w:r>
    </w:p>
    <w:p>
      <w:pPr>
        <w:spacing w:line="440" w:lineRule="exact"/>
        <w:rPr>
          <w:rFonts w:ascii="文鼎CS中宋" w:eastAsia="文鼎CS中宋"/>
          <w:sz w:val="24"/>
        </w:rPr>
      </w:pPr>
      <w:r>
        <w:rPr>
          <w:rFonts w:hint="eastAsia" w:ascii="SimHei" w:hAnsi="SimHei" w:eastAsia="黑体" w:cs="宋体"/>
          <w:sz w:val="24"/>
        </w:rPr>
        <w:t>董事长各项费用凭票据实报实销，其他员工报销分为以下</w:t>
      </w:r>
      <w:r>
        <w:rPr>
          <w:rFonts w:ascii="SimHei" w:hAnsi="SimHei" w:eastAsia="黑体" w:cs="宋体"/>
          <w:sz w:val="24"/>
        </w:rPr>
        <w:t>4</w:t>
      </w:r>
      <w:r>
        <w:rPr>
          <w:rFonts w:hint="eastAsia" w:ascii="SimHei" w:hAnsi="SimHei" w:eastAsia="黑体" w:cs="宋体"/>
          <w:sz w:val="24"/>
        </w:rPr>
        <w:t>个等级：</w:t>
      </w:r>
    </w:p>
    <w:p>
      <w:pPr>
        <w:spacing w:line="440" w:lineRule="exact"/>
        <w:rPr>
          <w:rFonts w:ascii="文鼎CS中宋" w:eastAsia="文鼎CS中宋"/>
          <w:sz w:val="24"/>
        </w:rPr>
      </w:pPr>
      <w:r>
        <w:rPr>
          <w:rFonts w:hint="eastAsia" w:ascii="SimHei" w:eastAsia="黑体" w:hAnsi="SimHei"/>
          <w:sz w:val="24"/>
        </w:rPr>
        <w:t>经理级以上：董事长特别助理</w:t>
      </w:r>
    </w:p>
    <w:p>
      <w:pPr>
        <w:spacing w:line="440" w:lineRule="exact"/>
        <w:rPr>
          <w:rFonts w:ascii="文鼎CS中宋" w:eastAsia="文鼎CS中宋"/>
          <w:sz w:val="24"/>
        </w:rPr>
      </w:pPr>
      <w:r>
        <w:rPr>
          <w:rFonts w:hint="eastAsia" w:ascii="SimHei" w:eastAsia="黑体" w:hAnsi="SimHei"/>
          <w:sz w:val="24"/>
        </w:rPr>
        <w:t>经理级：各部门及中心经理</w:t>
      </w:r>
    </w:p>
    <w:p>
      <w:pPr>
        <w:spacing w:line="440" w:lineRule="exact"/>
        <w:rPr>
          <w:rFonts w:ascii="文鼎CS中宋" w:eastAsia="文鼎CS中宋"/>
          <w:sz w:val="24"/>
        </w:rPr>
      </w:pPr>
      <w:r>
        <w:rPr>
          <w:rFonts w:hint="eastAsia" w:ascii="SimHei" w:eastAsia="黑体" w:hAnsi="SimHei"/>
          <w:sz w:val="24"/>
        </w:rPr>
        <w:t>副经理主管级：各部门副经理、主管</w:t>
      </w:r>
    </w:p>
    <w:p>
      <w:pPr>
        <w:spacing w:line="440" w:lineRule="exact"/>
        <w:rPr>
          <w:rFonts w:ascii="文鼎CS中宋" w:eastAsia="文鼎CS中宋"/>
          <w:sz w:val="24"/>
        </w:rPr>
      </w:pPr>
      <w:r>
        <w:rPr>
          <w:rFonts w:hint="eastAsia" w:ascii="SimHei" w:eastAsia="黑体" w:hAnsi="SimHei"/>
          <w:sz w:val="24"/>
        </w:rPr>
        <w:t>职员</w:t>
      </w:r>
      <w:r>
        <w:rPr>
          <w:rFonts w:ascii="SimHei" w:eastAsia="黑体" w:hAnsi="SimHei"/>
          <w:sz w:val="24"/>
        </w:rPr>
        <w:t>:</w:t>
      </w:r>
      <w:r>
        <w:rPr>
          <w:rFonts w:hint="eastAsia" w:ascii="SimHei" w:eastAsia="黑体" w:hAnsi="SimHei"/>
          <w:sz w:val="24"/>
        </w:rPr>
        <w:t>除以上人员外的人员</w:t>
      </w:r>
    </w:p>
    <w:p>
      <w:pPr>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）本地差旅费报销标准</w:t>
      </w:r>
    </w:p>
    <w:p>
      <w:pPr>
        <w:rPr>
          <w:rFonts w:ascii="文鼎CS中宋" w:eastAsia="文鼎CS中宋"/>
          <w:sz w:val="24"/>
        </w:rPr>
      </w:pPr>
    </w:p>
    <w:tbl>
      <w:tblPr>
        <w:tblStyle w:val="12"/>
        <w:tblW w:w="10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806"/>
        <w:gridCol w:w="765"/>
        <w:gridCol w:w="851"/>
        <w:gridCol w:w="850"/>
        <w:gridCol w:w="426"/>
        <w:gridCol w:w="850"/>
        <w:gridCol w:w="851"/>
        <w:gridCol w:w="797"/>
        <w:gridCol w:w="425"/>
        <w:gridCol w:w="792"/>
        <w:gridCol w:w="821"/>
        <w:gridCol w:w="850"/>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jc w:val="center"/>
        </w:trPr>
        <w:tc>
          <w:tcPr>
            <w:tcW w:w="1034" w:type="dxa"/>
            <w:tcBorders>
              <w:top w:val="single" w:color="auto" w:sz="12" w:space="0"/>
              <w:left w:val="single" w:color="auto" w:sz="12" w:space="0"/>
              <w:bottom w:val="nil"/>
              <w:right w:val="nil"/>
            </w:tcBorders>
            <w:vAlign w:val="center"/>
          </w:tcPr>
          <w:p>
            <w:pPr>
              <w:rPr>
                <w:rFonts w:ascii="文鼎CS中宋" w:eastAsia="文鼎CS中宋"/>
                <w:b/>
                <w:sz w:val="18"/>
                <w:szCs w:val="18"/>
              </w:rPr>
            </w:pPr>
            <w:r>
              <w:rPr>
                <w:rFonts w:ascii="SimHei" w:hAnsi="SimHei" w:eastAsia="黑体"/>
              </w:rPr>
            </w:r>
          </w:p>
        </w:tc>
        <w:tc>
          <w:tcPr>
            <w:tcW w:w="806" w:type="dxa"/>
            <w:tcBorders>
              <w:top w:val="single" w:color="auto" w:sz="12" w:space="0"/>
              <w:left w:val="nil"/>
              <w:bottom w:val="nil"/>
              <w:right w:val="single" w:color="auto" w:sz="12" w:space="0"/>
            </w:tcBorders>
            <w:vAlign w:val="center"/>
          </w:tcPr>
          <w:p>
            <w:pPr>
              <w:rPr>
                <w:rFonts w:ascii="文鼎CS中宋" w:eastAsia="文鼎CS中宋"/>
                <w:b/>
                <w:sz w:val="18"/>
                <w:szCs w:val="18"/>
              </w:rPr>
            </w:pPr>
            <w:r>
              <w:rPr>
                <w:rFonts w:hint="eastAsia" w:ascii="SimHei" w:eastAsia="黑体" w:hAnsi="SimHei"/>
                <w:b/>
                <w:sz w:val="18"/>
                <w:szCs w:val="18"/>
              </w:rPr>
              <w:t>项目</w:t>
            </w:r>
          </w:p>
        </w:tc>
        <w:tc>
          <w:tcPr>
            <w:tcW w:w="2892"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市内交通费标标准（天）</w:t>
            </w:r>
          </w:p>
        </w:tc>
        <w:tc>
          <w:tcPr>
            <w:tcW w:w="2923"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伙食补助标准（天）</w:t>
            </w:r>
          </w:p>
        </w:tc>
        <w:tc>
          <w:tcPr>
            <w:tcW w:w="2888"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住宿补助标准（天）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jc w:val="center"/>
        </w:trPr>
        <w:tc>
          <w:tcPr>
            <w:tcW w:w="1034" w:type="dxa"/>
            <w:tcBorders>
              <w:top w:val="nil"/>
              <w:left w:val="single" w:color="auto" w:sz="12" w:space="0"/>
              <w:bottom w:val="single" w:color="auto" w:sz="12" w:space="0"/>
              <w:right w:val="nil"/>
            </w:tcBorders>
            <w:vAlign w:val="center"/>
          </w:tcPr>
          <w:p>
            <w:pPr>
              <w:rPr>
                <w:rFonts w:ascii="文鼎CS中宋" w:eastAsia="文鼎CS中宋"/>
                <w:b/>
                <w:sz w:val="18"/>
                <w:szCs w:val="18"/>
              </w:rPr>
            </w:pPr>
            <w:r>
              <w:rPr>
                <w:rFonts w:hint="eastAsia" w:ascii="SimHei" w:eastAsia="黑体" w:hAnsi="SimHei"/>
                <w:b/>
                <w:sz w:val="18"/>
                <w:szCs w:val="18"/>
              </w:rPr>
              <w:t>城市</w:t>
            </w:r>
          </w:p>
        </w:tc>
        <w:tc>
          <w:tcPr>
            <w:tcW w:w="806" w:type="dxa"/>
            <w:tcBorders>
              <w:top w:val="nil"/>
              <w:left w:val="nil"/>
              <w:bottom w:val="single" w:color="auto" w:sz="12" w:space="0"/>
              <w:right w:val="single" w:color="auto" w:sz="12" w:space="0"/>
            </w:tcBorders>
            <w:vAlign w:val="center"/>
          </w:tcPr>
          <w:p>
            <w:pPr>
              <w:ind w:firstLine="721" w:firstLineChars="400"/>
              <w:jc w:val="center"/>
              <w:rPr>
                <w:rFonts w:ascii="文鼎CS中宋" w:eastAsia="文鼎CS中宋"/>
                <w:b/>
                <w:sz w:val="18"/>
                <w:szCs w:val="18"/>
              </w:rPr>
            </w:pP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79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2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40" w:type="dxa"/>
            <w:gridSpan w:val="2"/>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b/>
                <w:sz w:val="20"/>
                <w:szCs w:val="20"/>
              </w:rPr>
            </w:pPr>
            <w:r>
              <w:rPr>
                <w:rFonts w:hint="eastAsia" w:ascii="SimHei" w:eastAsia="黑体" w:hAnsi="SimHei"/>
                <w:b/>
                <w:sz w:val="20"/>
                <w:szCs w:val="20"/>
              </w:rPr>
              <w:t>市内</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2888"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不补贴</w:t>
            </w:r>
          </w:p>
        </w:tc>
      </w:tr>
    </w:tbl>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）外地差旅费报销标准</w:t>
      </w:r>
    </w:p>
    <w:p>
      <w:pPr>
        <w:spacing w:line="440" w:lineRule="exact"/>
        <w:rPr>
          <w:rFonts w:ascii="文鼎CS中宋" w:eastAsia="文鼎CS中宋"/>
          <w:sz w:val="24"/>
        </w:rPr>
      </w:pPr>
    </w:p>
    <w:p>
      <w:pPr>
        <w:spacing w:line="440" w:lineRule="exact"/>
        <w:ind w:firstLine="600" w:firstLineChars="250"/>
        <w:rPr>
          <w:rFonts w:ascii="文鼎CS中宋" w:hAnsi="宋体" w:eastAsia="文鼎CS中宋" w:cs="宋体"/>
          <w:sz w:val="24"/>
        </w:rPr>
      </w:pPr>
      <w:r>
        <w:rPr>
          <w:rFonts w:hint="eastAsia" w:ascii="SimHei" w:hAnsi="SimHei" w:eastAsia="黑体" w:cs="宋体"/>
          <w:sz w:val="24"/>
        </w:rPr>
        <w:t>根据城市级别不同划分为</w:t>
      </w:r>
      <w:r>
        <w:rPr>
          <w:rFonts w:ascii="SimHei" w:hAnsi="SimHei" w:eastAsia="黑体" w:cs="宋体"/>
          <w:sz w:val="24"/>
        </w:rPr>
        <w:t>6</w:t>
      </w:r>
      <w:r>
        <w:rPr>
          <w:rFonts w:hint="eastAsia" w:ascii="SimHei" w:hAnsi="SimHei" w:eastAsia="黑体" w:cs="宋体"/>
          <w:sz w:val="24"/>
        </w:rPr>
        <w:t>个报销标准</w:t>
      </w:r>
    </w:p>
    <w:tbl>
      <w:tblPr>
        <w:tblStyle w:val="12"/>
        <w:tblW w:w="10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806"/>
        <w:gridCol w:w="765"/>
        <w:gridCol w:w="851"/>
        <w:gridCol w:w="850"/>
        <w:gridCol w:w="426"/>
        <w:gridCol w:w="850"/>
        <w:gridCol w:w="851"/>
        <w:gridCol w:w="797"/>
        <w:gridCol w:w="425"/>
        <w:gridCol w:w="851"/>
        <w:gridCol w:w="850"/>
        <w:gridCol w:w="851"/>
        <w:gridCol w:w="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jc w:val="center"/>
        </w:trPr>
        <w:tc>
          <w:tcPr>
            <w:tcW w:w="847" w:type="dxa"/>
            <w:tcBorders>
              <w:top w:val="single" w:color="auto" w:sz="12" w:space="0"/>
              <w:left w:val="single" w:color="auto" w:sz="12" w:space="0"/>
              <w:bottom w:val="nil"/>
              <w:right w:val="nil"/>
            </w:tcBorders>
            <w:vAlign w:val="center"/>
          </w:tcPr>
          <w:p>
            <w:pPr>
              <w:rPr>
                <w:rFonts w:ascii="文鼎CS中宋" w:eastAsia="文鼎CS中宋"/>
                <w:b/>
                <w:sz w:val="18"/>
                <w:szCs w:val="18"/>
              </w:rPr>
            </w:pPr>
            <w:r>
              <w:rPr>
                <w:rFonts w:ascii="SimHei" w:hAnsi="SimHei" w:eastAsia="黑体"/>
              </w:rPr>
            </w:r>
            <w:r>
              <w:rPr>
                <w:rFonts w:hint="eastAsia" w:ascii="SimHei" w:eastAsia="黑体" w:hAnsi="SimHei"/>
                <w:b/>
                <w:sz w:val="18"/>
                <w:szCs w:val="18"/>
              </w:rPr>
              <w:t>市内</w:t>
            </w:r>
          </w:p>
        </w:tc>
        <w:tc>
          <w:tcPr>
            <w:tcW w:w="806" w:type="dxa"/>
            <w:tcBorders>
              <w:top w:val="single" w:color="auto" w:sz="12" w:space="0"/>
              <w:left w:val="nil"/>
              <w:bottom w:val="nil"/>
              <w:right w:val="single" w:color="auto" w:sz="12" w:space="0"/>
            </w:tcBorders>
            <w:vAlign w:val="center"/>
          </w:tcPr>
          <w:p>
            <w:pPr>
              <w:rPr>
                <w:rFonts w:ascii="文鼎CS中宋" w:eastAsia="文鼎CS中宋"/>
                <w:b/>
                <w:sz w:val="18"/>
                <w:szCs w:val="18"/>
              </w:rPr>
            </w:pPr>
            <w:r>
              <w:rPr>
                <w:rFonts w:hint="eastAsia" w:ascii="SimHei" w:eastAsia="黑体" w:hAnsi="SimHei"/>
                <w:b/>
                <w:sz w:val="18"/>
                <w:szCs w:val="18"/>
              </w:rPr>
              <w:t>项目</w:t>
            </w:r>
          </w:p>
        </w:tc>
        <w:tc>
          <w:tcPr>
            <w:tcW w:w="2892"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市内交通费标标准（天）</w:t>
            </w:r>
          </w:p>
        </w:tc>
        <w:tc>
          <w:tcPr>
            <w:tcW w:w="2923"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伙食补助标准（天）</w:t>
            </w:r>
          </w:p>
        </w:tc>
        <w:tc>
          <w:tcPr>
            <w:tcW w:w="3155" w:type="dxa"/>
            <w:gridSpan w:val="4"/>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hint="eastAsia" w:ascii="SimHei" w:eastAsia="黑体" w:hAnsi="SimHei"/>
                <w:b/>
                <w:sz w:val="20"/>
                <w:szCs w:val="20"/>
              </w:rPr>
              <w:t>住宿补助标准（天）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jc w:val="center"/>
        </w:trPr>
        <w:tc>
          <w:tcPr>
            <w:tcW w:w="847" w:type="dxa"/>
            <w:tcBorders>
              <w:top w:val="nil"/>
              <w:left w:val="single" w:color="auto" w:sz="12" w:space="0"/>
              <w:bottom w:val="single" w:color="auto" w:sz="12" w:space="0"/>
              <w:right w:val="nil"/>
            </w:tcBorders>
            <w:vAlign w:val="center"/>
          </w:tcPr>
          <w:p>
            <w:pPr>
              <w:rPr>
                <w:rFonts w:ascii="文鼎CS中宋" w:eastAsia="文鼎CS中宋"/>
                <w:b/>
                <w:sz w:val="18"/>
                <w:szCs w:val="18"/>
              </w:rPr>
            </w:pPr>
            <w:r>
              <w:rPr>
                <w:rFonts w:hint="eastAsia" w:ascii="SimHei" w:eastAsia="黑体" w:hAnsi="SimHei"/>
                <w:b/>
                <w:sz w:val="18"/>
                <w:szCs w:val="18"/>
              </w:rPr>
              <w:t>城市</w:t>
            </w:r>
          </w:p>
        </w:tc>
        <w:tc>
          <w:tcPr>
            <w:tcW w:w="806" w:type="dxa"/>
            <w:tcBorders>
              <w:top w:val="nil"/>
              <w:left w:val="nil"/>
              <w:bottom w:val="single" w:color="auto" w:sz="12" w:space="0"/>
              <w:right w:val="single" w:color="auto" w:sz="12" w:space="0"/>
            </w:tcBorders>
            <w:vAlign w:val="center"/>
          </w:tcPr>
          <w:p>
            <w:pPr>
              <w:ind w:firstLine="721" w:firstLineChars="400"/>
              <w:jc w:val="center"/>
              <w:rPr>
                <w:rFonts w:ascii="文鼎CS中宋" w:eastAsia="文鼎CS中宋"/>
                <w:b/>
                <w:sz w:val="18"/>
                <w:szCs w:val="18"/>
              </w:rPr>
            </w:pP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经理级以上</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经理级</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副经理主管级</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一级城市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70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二级城市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160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三级城市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60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160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四级城市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五级城市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3" w:type="dxa"/>
            <w:gridSpan w:val="2"/>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六级城市</w:t>
            </w:r>
          </w:p>
        </w:tc>
        <w:tc>
          <w:tcPr>
            <w:tcW w:w="76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426"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40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30</w:t>
            </w:r>
          </w:p>
        </w:tc>
        <w:tc>
          <w:tcPr>
            <w:tcW w:w="797"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20</w:t>
            </w:r>
          </w:p>
        </w:tc>
        <w:tc>
          <w:tcPr>
            <w:tcW w:w="425"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180</w:t>
            </w:r>
          </w:p>
        </w:tc>
        <w:tc>
          <w:tcPr>
            <w:tcW w:w="850"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150</w:t>
            </w:r>
          </w:p>
        </w:tc>
        <w:tc>
          <w:tcPr>
            <w:tcW w:w="851"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120</w:t>
            </w:r>
          </w:p>
        </w:tc>
        <w:tc>
          <w:tcPr>
            <w:tcW w:w="603"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20"/>
                <w:szCs w:val="20"/>
              </w:rPr>
            </w:pPr>
            <w:r>
              <w:rPr>
                <w:rFonts w:ascii="SimHei" w:eastAsia="黑体" w:hAnsi="SimHei"/>
                <w:b/>
                <w:sz w:val="20"/>
                <w:szCs w:val="20"/>
              </w:rPr>
              <w:t>100</w:t>
            </w:r>
          </w:p>
        </w:tc>
      </w:tr>
    </w:tbl>
    <w:p>
      <w:pPr>
        <w:spacing w:line="440" w:lineRule="exact"/>
        <w:rPr>
          <w:rFonts w:ascii="文鼎CS中宋" w:hAnsi="宋体" w:eastAsia="文鼎CS中宋" w:cs="宋体"/>
          <w:sz w:val="24"/>
        </w:rPr>
      </w:pPr>
    </w:p>
    <w:p>
      <w:pPr>
        <w:spacing w:line="440" w:lineRule="exact"/>
        <w:rPr>
          <w:rFonts w:ascii="文鼎CS中宋" w:hAnsi="宋体" w:eastAsia="文鼎CS中宋" w:cs="宋体"/>
          <w:sz w:val="24"/>
        </w:rPr>
      </w:pPr>
      <w:r>
        <w:rPr>
          <w:rFonts w:hint="eastAsia" w:ascii="SimHei" w:hAnsi="SimHei" w:eastAsia="黑体" w:cs="宋体"/>
          <w:sz w:val="24"/>
        </w:rPr>
        <w:t>附：城市级别分类</w:t>
      </w:r>
    </w:p>
    <w:tbl>
      <w:tblPr>
        <w:tblStyle w:val="12"/>
        <w:tblW w:w="11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10082"/>
      </w:tblGrid>
      <w:tr>
        <w:trPr>
          <w:trHeight w:val="702" w:hRule="atLeast"/>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一级城市</w:t>
            </w:r>
            <w:r>
              <w:rPr>
                <w:rFonts w:ascii="SimHei" w:eastAsia="黑体" w:hAnsi="SimHei"/>
                <w:b/>
                <w:sz w:val="18"/>
                <w:szCs w:val="18"/>
              </w:rPr>
              <w:t>18</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直辖市、特别行政区、</w:t>
            </w:r>
            <w:r>
              <w:rPr>
                <w:rFonts w:ascii="SimHei" w:eastAsia="黑体" w:hAnsi="SimHei"/>
                <w:sz w:val="19"/>
                <w:szCs w:val="19"/>
              </w:rPr>
              <w:t>GDP</w:t>
            </w:r>
            <w:r>
              <w:rPr>
                <w:rFonts w:hint="eastAsia" w:ascii="SimHei" w:eastAsia="黑体" w:hAnsi="SimHei"/>
                <w:sz w:val="19"/>
                <w:szCs w:val="19"/>
              </w:rPr>
              <w:t>大于</w:t>
            </w:r>
            <w:r>
              <w:rPr>
                <w:rFonts w:ascii="SimHei" w:eastAsia="黑体" w:hAnsi="SimHei"/>
                <w:sz w:val="19"/>
                <w:szCs w:val="19"/>
              </w:rPr>
              <w:t>1600</w:t>
            </w:r>
            <w:r>
              <w:rPr>
                <w:rFonts w:hint="eastAsia" w:ascii="SimHei" w:eastAsia="黑体" w:hAnsi="SimHei"/>
                <w:sz w:val="19"/>
                <w:szCs w:val="19"/>
              </w:rPr>
              <w:t>亿且市区人口大于</w:t>
            </w:r>
            <w:r>
              <w:rPr>
                <w:rFonts w:ascii="SimHei" w:eastAsia="黑体" w:hAnsi="SimHei"/>
                <w:sz w:val="19"/>
                <w:szCs w:val="19"/>
              </w:rPr>
              <w:t>200</w:t>
            </w:r>
            <w:r>
              <w:rPr>
                <w:rFonts w:hint="eastAsia" w:ascii="SimHei" w:eastAsia="黑体" w:hAnsi="SimHei"/>
                <w:sz w:val="19"/>
                <w:szCs w:val="19"/>
              </w:rPr>
              <w:t>万的城市：北京、天津、沈阳、大连、哈尔滨、济南、青岛、南京、上海、杭州、武</w:t>
            </w:r>
            <w:r>
              <w:rPr>
                <w:rFonts w:ascii="SimHei" w:eastAsia="黑体" w:hAnsi="SimHei"/>
                <w:sz w:val="19"/>
                <w:szCs w:val="19"/>
              </w:rPr>
              <w:t xml:space="preserve"> </w:t>
            </w:r>
            <w:r>
              <w:rPr>
                <w:rFonts w:hint="eastAsia" w:ascii="SimHei" w:eastAsia="黑体" w:hAnsi="SimHei"/>
                <w:sz w:val="19"/>
                <w:szCs w:val="19"/>
              </w:rPr>
              <w:t>汉、广州、深圳、香港、澳门、重庆、成都、西安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二级城市</w:t>
            </w:r>
            <w:r>
              <w:rPr>
                <w:rFonts w:ascii="SimHei" w:eastAsia="黑体" w:hAnsi="SimHei"/>
                <w:b/>
                <w:sz w:val="18"/>
                <w:szCs w:val="18"/>
              </w:rPr>
              <w:t>25</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其他副省级城市、经济特区城市、省会、苏锡二市</w:t>
            </w:r>
            <w:r>
              <w:rPr>
                <w:rFonts w:ascii="SimHei" w:eastAsia="黑体" w:hAnsi="SimHei"/>
                <w:sz w:val="19"/>
                <w:szCs w:val="19"/>
              </w:rPr>
              <w:t xml:space="preserve"> </w:t>
            </w:r>
            <w:r>
              <w:rPr>
                <w:rFonts w:hint="eastAsia" w:ascii="SimHei" w:eastAsia="黑体" w:hAnsi="SimHei"/>
                <w:sz w:val="19"/>
                <w:szCs w:val="19"/>
              </w:rPr>
              <w:t>：石家庄、长春、呼和浩特、太原、郑州、合肥、无锡、苏州、宁波、福州、厦门、南昌、长沙、汕头、珠海、海口、三亚、南宁、贵阳、昆明、拉萨、兰州、西</w:t>
            </w:r>
            <w:r>
              <w:rPr>
                <w:rFonts w:ascii="SimHei" w:eastAsia="黑体" w:hAnsi="SimHei"/>
                <w:sz w:val="19"/>
                <w:szCs w:val="19"/>
              </w:rPr>
              <w:t xml:space="preserve"> </w:t>
            </w:r>
            <w:r>
              <w:rPr>
                <w:rFonts w:hint="eastAsia" w:ascii="SimHei" w:eastAsia="黑体" w:hAnsi="SimHei"/>
                <w:sz w:val="19"/>
                <w:szCs w:val="19"/>
              </w:rPr>
              <w:t>宁、银川、乌鲁木齐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三级城市</w:t>
            </w:r>
            <w:r>
              <w:rPr>
                <w:rFonts w:ascii="SimHei" w:eastAsia="黑体" w:hAnsi="SimHei"/>
                <w:b/>
                <w:sz w:val="18"/>
                <w:szCs w:val="18"/>
              </w:rPr>
              <w:t>24</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沿海开放城市之一、经济发达且收入高的城市</w:t>
            </w:r>
            <w:r>
              <w:rPr>
                <w:rFonts w:ascii="SimHei" w:eastAsia="黑体" w:hAnsi="SimHei"/>
                <w:sz w:val="19"/>
                <w:szCs w:val="19"/>
              </w:rPr>
              <w:t xml:space="preserve"> </w:t>
            </w:r>
            <w:r>
              <w:rPr>
                <w:rFonts w:hint="eastAsia" w:ascii="SimHei" w:eastAsia="黑体" w:hAnsi="SimHei"/>
                <w:sz w:val="19"/>
                <w:szCs w:val="19"/>
              </w:rPr>
              <w:t>：唐山、秦皇岛、淄博、烟台、威海、徐州、连云港、南通、镇江、常州、嘉兴、金华、绍兴、台州、温州、泉州、东莞、惠州、佛山、中山、江门、湛江、北海、</w:t>
            </w:r>
            <w:r>
              <w:rPr>
                <w:rFonts w:ascii="SimHei" w:eastAsia="黑体" w:hAnsi="SimHei"/>
                <w:sz w:val="19"/>
                <w:szCs w:val="19"/>
              </w:rPr>
              <w:t xml:space="preserve"> </w:t>
            </w:r>
            <w:r>
              <w:rPr>
                <w:rFonts w:hint="eastAsia" w:ascii="SimHei" w:eastAsia="黑体" w:hAnsi="SimHei"/>
                <w:sz w:val="19"/>
                <w:szCs w:val="19"/>
              </w:rPr>
              <w:t>桂林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四级城市</w:t>
            </w:r>
            <w:r>
              <w:rPr>
                <w:rFonts w:ascii="SimHei" w:eastAsia="黑体" w:hAnsi="SimHei"/>
                <w:b/>
                <w:sz w:val="18"/>
                <w:szCs w:val="18"/>
              </w:rPr>
              <w:t>18</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其他人口大于</w:t>
            </w:r>
            <w:r>
              <w:rPr>
                <w:rFonts w:ascii="SimHei" w:eastAsia="黑体" w:hAnsi="SimHei"/>
                <w:sz w:val="19"/>
                <w:szCs w:val="19"/>
              </w:rPr>
              <w:t>100</w:t>
            </w:r>
            <w:r>
              <w:rPr>
                <w:rFonts w:hint="eastAsia" w:ascii="SimHei" w:eastAsia="黑体" w:hAnsi="SimHei"/>
                <w:sz w:val="19"/>
                <w:szCs w:val="19"/>
              </w:rPr>
              <w:t>万的城市、重点经济城市：邯郸、鞍山、抚顺、吉林市、齐齐哈尔、大庆、包头、大同、洛阳、潍坊、芜湖、扬州、湖州、舟山、漳州、株洲、潮州、柳州</w:t>
            </w:r>
          </w:p>
        </w:tc>
      </w:tr>
      <w:tr>
        <w:trPr>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五级城市</w:t>
            </w:r>
            <w:r>
              <w:rPr>
                <w:rFonts w:ascii="SimHei" w:eastAsia="黑体" w:hAnsi="SimHei"/>
                <w:b/>
                <w:sz w:val="18"/>
                <w:szCs w:val="18"/>
              </w:rPr>
              <w:t>23</w:t>
            </w:r>
            <w:r>
              <w:rPr>
                <w:rFonts w:hint="eastAsia" w:ascii="SimHei" w:eastAsia="黑体" w:hAnsi="SimHei"/>
                <w:b/>
                <w:sz w:val="18"/>
                <w:szCs w:val="18"/>
              </w:rPr>
              <w:t>个</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其他著名经济城市、重要交通枢纽城市</w:t>
            </w:r>
            <w:r>
              <w:rPr>
                <w:rFonts w:ascii="SimHei" w:eastAsia="黑体" w:hAnsi="SimHei"/>
                <w:sz w:val="19"/>
                <w:szCs w:val="19"/>
              </w:rPr>
              <w:t>—</w:t>
            </w:r>
            <w:r>
              <w:rPr>
                <w:rFonts w:hint="eastAsia" w:ascii="SimHei" w:eastAsia="黑体" w:hAnsi="SimHei"/>
                <w:sz w:val="19"/>
                <w:szCs w:val="19"/>
              </w:rPr>
              <w:t>人口大于</w:t>
            </w:r>
            <w:r>
              <w:rPr>
                <w:rFonts w:ascii="SimHei" w:eastAsia="黑体" w:hAnsi="SimHei"/>
                <w:sz w:val="19"/>
                <w:szCs w:val="19"/>
              </w:rPr>
              <w:t>50</w:t>
            </w:r>
            <w:r>
              <w:rPr>
                <w:rFonts w:hint="eastAsia" w:ascii="SimHei" w:eastAsia="黑体" w:hAnsi="SimHei"/>
                <w:sz w:val="19"/>
                <w:szCs w:val="19"/>
              </w:rPr>
              <w:t>万、重点旅游城市</w:t>
            </w:r>
            <w:r>
              <w:rPr>
                <w:rFonts w:ascii="SimHei" w:eastAsia="黑体" w:hAnsi="SimHei"/>
                <w:sz w:val="19"/>
                <w:szCs w:val="19"/>
              </w:rPr>
              <w:t xml:space="preserve"> </w:t>
            </w:r>
            <w:r>
              <w:rPr>
                <w:rFonts w:hint="eastAsia" w:ascii="SimHei" w:eastAsia="黑体" w:hAnsi="SimHei"/>
                <w:sz w:val="19"/>
                <w:szCs w:val="19"/>
              </w:rPr>
              <w:t>：承德、保定、丹东、开封、安阳、泰安、日照、蚌埠、黄山、泰州、莆田、南平、九江、宜昌、襄樊、岳阳、肇庆、乐山、绵阳、丽江、延安、咸阳、宝鸡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jc w:val="center"/>
        </w:trPr>
        <w:tc>
          <w:tcPr>
            <w:tcW w:w="1012" w:type="dxa"/>
            <w:tcBorders>
              <w:top w:val="single" w:color="auto" w:sz="12" w:space="0"/>
              <w:left w:val="single" w:color="auto" w:sz="12" w:space="0"/>
              <w:bottom w:val="single" w:color="auto" w:sz="12" w:space="0"/>
              <w:right w:val="single" w:color="auto" w:sz="12" w:space="0"/>
            </w:tcBorders>
            <w:vAlign w:val="center"/>
          </w:tcPr>
          <w:p>
            <w:pPr>
              <w:jc w:val="center"/>
              <w:rPr>
                <w:rFonts w:ascii="文鼎CS中宋" w:eastAsia="文鼎CS中宋"/>
                <w:b/>
                <w:sz w:val="18"/>
                <w:szCs w:val="18"/>
              </w:rPr>
            </w:pPr>
            <w:r>
              <w:rPr>
                <w:rFonts w:hint="eastAsia" w:ascii="SimHei" w:eastAsia="黑体" w:hAnsi="SimHei"/>
                <w:b/>
                <w:sz w:val="18"/>
                <w:szCs w:val="18"/>
              </w:rPr>
              <w:t>六级城市</w:t>
            </w:r>
          </w:p>
        </w:tc>
        <w:tc>
          <w:tcPr>
            <w:tcW w:w="10082" w:type="dxa"/>
            <w:tcBorders>
              <w:top w:val="single" w:color="auto" w:sz="12" w:space="0"/>
              <w:left w:val="single" w:color="auto" w:sz="12" w:space="0"/>
              <w:bottom w:val="single" w:color="auto" w:sz="12" w:space="0"/>
              <w:right w:val="single" w:color="auto" w:sz="12" w:space="0"/>
            </w:tcBorders>
            <w:vAlign w:val="center"/>
          </w:tcPr>
          <w:p>
            <w:pPr>
              <w:rPr>
                <w:rFonts w:ascii="文鼎CS中宋" w:eastAsia="文鼎CS中宋"/>
                <w:sz w:val="19"/>
                <w:szCs w:val="19"/>
              </w:rPr>
            </w:pPr>
            <w:r>
              <w:rPr>
                <w:rFonts w:hint="eastAsia" w:ascii="SimHei" w:eastAsia="黑体" w:hAnsi="SimHei"/>
                <w:sz w:val="19"/>
                <w:szCs w:val="19"/>
              </w:rPr>
              <w:t>其他城市均为六级城市</w:t>
            </w:r>
          </w:p>
        </w:tc>
      </w:tr>
    </w:tbl>
    <w:p>
      <w:pPr>
        <w:spacing w:line="440" w:lineRule="exact"/>
        <w:rPr>
          <w:rFonts w:ascii="文鼎CS中宋" w:eastAsia="文鼎CS中宋"/>
          <w:sz w:val="28"/>
          <w:szCs w:val="28"/>
        </w:rPr>
      </w:pPr>
    </w:p>
    <w:p>
      <w:pPr>
        <w:tabs>
          <w:tab w:val="left" w:pos="284"/>
        </w:tabs>
        <w:spacing w:line="360" w:lineRule="auto"/>
        <w:jc w:val="center"/>
        <w:rPr>
          <w:rFonts w:ascii="宋体"/>
          <w:b/>
          <w:sz w:val="36"/>
          <w:szCs w:val="36"/>
        </w:rPr>
      </w:pPr>
      <w:r>
        <w:rPr>
          <w:rFonts w:hint="eastAsia" w:ascii="SimHei" w:hAnsi="SimHei" w:eastAsia="黑体"/>
          <w:b/>
          <w:sz w:val="36"/>
          <w:szCs w:val="36"/>
        </w:rPr>
        <w:t>第八章</w:t>
      </w:r>
      <w:r>
        <w:rPr>
          <w:rFonts w:ascii="SimHei" w:hAnsi="SimHei" w:eastAsia="黑体"/>
          <w:b/>
          <w:sz w:val="36"/>
          <w:szCs w:val="36"/>
        </w:rPr>
        <w:t xml:space="preserve">  </w:t>
      </w:r>
      <w:r>
        <w:rPr>
          <w:rFonts w:hint="eastAsia" w:ascii="SimHei" w:hAnsi="SimHei" w:eastAsia="黑体"/>
          <w:b/>
          <w:sz w:val="36"/>
          <w:szCs w:val="36"/>
        </w:rPr>
        <w:t>员工离职管理</w:t>
      </w:r>
    </w:p>
    <w:p>
      <w:pPr>
        <w:spacing w:line="360" w:lineRule="auto"/>
        <w:rPr>
          <w:rFonts w:ascii="宋体"/>
          <w:bCs/>
          <w:sz w:val="28"/>
          <w:szCs w:val="28"/>
        </w:rPr>
      </w:pPr>
      <w:r>
        <w:rPr>
          <w:rFonts w:hint="eastAsia" w:ascii="SimHei" w:hAnsi="SimHei" w:eastAsia="黑体"/>
          <w:bCs/>
          <w:sz w:val="28"/>
          <w:szCs w:val="28"/>
        </w:rPr>
        <w:t>一、员工辞职</w:t>
      </w:r>
    </w:p>
    <w:p>
      <w:pPr>
        <w:spacing w:line="360" w:lineRule="auto"/>
        <w:rPr>
          <w:rFonts w:ascii="宋体"/>
          <w:sz w:val="28"/>
          <w:szCs w:val="28"/>
        </w:rPr>
      </w:pPr>
      <w:r>
        <w:rPr>
          <w:rFonts w:ascii="SimHei" w:hAnsi="SimHei" w:eastAsia="黑体"/>
          <w:sz w:val="28"/>
          <w:szCs w:val="28"/>
        </w:rPr>
        <w:t>1</w:t>
      </w:r>
      <w:r>
        <w:rPr>
          <w:rFonts w:hint="eastAsia" w:ascii="SimHei" w:hAnsi="SimHei" w:eastAsia="黑体"/>
          <w:sz w:val="28"/>
          <w:szCs w:val="28"/>
        </w:rPr>
        <w:t>、员工因个人原因向公司辞职，应提前</w:t>
      </w:r>
      <w:r>
        <w:rPr>
          <w:rFonts w:ascii="SimHei" w:hAnsi="SimHei" w:eastAsia="黑体"/>
          <w:sz w:val="28"/>
          <w:szCs w:val="28"/>
        </w:rPr>
        <w:t>7</w:t>
      </w:r>
      <w:r>
        <w:rPr>
          <w:rFonts w:hint="eastAsia" w:ascii="SimHei" w:hAnsi="SimHei" w:eastAsia="黑体"/>
          <w:sz w:val="28"/>
          <w:szCs w:val="28"/>
        </w:rPr>
        <w:t>个工作日通知公司</w:t>
      </w:r>
      <w:r>
        <w:rPr>
          <w:rFonts w:ascii="SimHei" w:hAnsi="SimHei" w:eastAsia="黑体"/>
          <w:sz w:val="28"/>
          <w:szCs w:val="28"/>
        </w:rPr>
        <w:t>——</w:t>
      </w:r>
      <w:r>
        <w:rPr>
          <w:rFonts w:hint="eastAsia" w:ascii="SimHei" w:hAnsi="SimHei" w:eastAsia="黑体"/>
          <w:sz w:val="28"/>
          <w:szCs w:val="28"/>
        </w:rPr>
        <w:t>提出书面辞呈给部门经理并抄送人力资源部；助理、副经理（含）级以上职员提前</w:t>
      </w:r>
      <w:r>
        <w:rPr>
          <w:rFonts w:ascii="SimHei" w:hAnsi="SimHei" w:eastAsia="黑体"/>
          <w:sz w:val="28"/>
          <w:szCs w:val="28"/>
        </w:rPr>
        <w:t>15</w:t>
      </w:r>
      <w:r>
        <w:rPr>
          <w:rFonts w:hint="eastAsia" w:ascii="SimHei" w:hAnsi="SimHei" w:eastAsia="黑体"/>
          <w:sz w:val="28"/>
          <w:szCs w:val="28"/>
        </w:rPr>
        <w:t>个工作日通知公司。</w:t>
      </w:r>
    </w:p>
    <w:p>
      <w:pPr>
        <w:spacing w:line="360" w:lineRule="auto"/>
        <w:rPr>
          <w:rFonts w:ascii="宋体"/>
          <w:sz w:val="28"/>
          <w:szCs w:val="28"/>
        </w:rPr>
      </w:pPr>
      <w:r>
        <w:rPr>
          <w:rFonts w:ascii="SimHei" w:hAnsi="SimHei" w:eastAsia="黑体"/>
          <w:sz w:val="28"/>
          <w:szCs w:val="28"/>
        </w:rPr>
        <w:t>2</w:t>
      </w:r>
      <w:r>
        <w:rPr>
          <w:rFonts w:hint="eastAsia" w:ascii="SimHei" w:hAnsi="SimHei" w:eastAsia="黑体"/>
          <w:sz w:val="28"/>
          <w:szCs w:val="28"/>
        </w:rPr>
        <w:t>、若员工与公司签有培训协议或其它规定服务期的合同，在规定服务期内辞职，应按合同规定做出相应赔偿。</w:t>
      </w:r>
    </w:p>
    <w:p>
      <w:pPr>
        <w:spacing w:line="360" w:lineRule="auto"/>
        <w:rPr>
          <w:rFonts w:ascii="宋体"/>
          <w:bCs/>
          <w:sz w:val="28"/>
          <w:szCs w:val="28"/>
        </w:rPr>
      </w:pPr>
      <w:r>
        <w:rPr>
          <w:rFonts w:hint="eastAsia" w:ascii="SimHei" w:hAnsi="SimHei" w:eastAsia="黑体"/>
          <w:bCs/>
          <w:sz w:val="28"/>
          <w:szCs w:val="28"/>
        </w:rPr>
        <w:t>二、公司终止劳动合同</w:t>
      </w:r>
    </w:p>
    <w:p>
      <w:pPr>
        <w:spacing w:line="360" w:lineRule="auto"/>
        <w:ind w:left="567" w:hanging="567"/>
        <w:rPr>
          <w:rFonts w:ascii="宋体"/>
          <w:sz w:val="28"/>
          <w:szCs w:val="28"/>
        </w:rPr>
      </w:pPr>
      <w:r>
        <w:rPr>
          <w:rFonts w:ascii="SimHei" w:hAnsi="SimHei" w:eastAsia="黑体"/>
          <w:sz w:val="28"/>
          <w:szCs w:val="28"/>
        </w:rPr>
        <w:t>1</w:t>
      </w:r>
      <w:r>
        <w:rPr>
          <w:rFonts w:hint="eastAsia" w:ascii="SimHei" w:hAnsi="SimHei" w:eastAsia="黑体"/>
          <w:sz w:val="28"/>
          <w:szCs w:val="28"/>
        </w:rPr>
        <w:t>、在下列情况下，公司可依照有关法律立即解除劳动合同，并无需事先通知：</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员工在试用期内，被证明不符合录用要求、工作达不到岗位要求；</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员工提供的个人资料被证实存在虚报、隐瞒情节的；</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员工严重违反公司规章制度；</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员工严重失职、营私舞弊，对公司利益、声誉造成重大损害；</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员工被依法追究刑事责任或劳动教养；</w:t>
      </w:r>
    </w:p>
    <w:p>
      <w:pPr>
        <w:numPr>
          <w:ilvl w:val="0"/>
          <w:numId w:val="3"/>
        </w:numPr>
        <w:tabs>
          <w:tab w:val="left" w:pos="360"/>
        </w:tabs>
        <w:spacing w:line="360" w:lineRule="auto"/>
        <w:rPr>
          <w:rFonts w:ascii="宋体"/>
          <w:sz w:val="28"/>
          <w:szCs w:val="28"/>
        </w:rPr>
      </w:pPr>
      <w:r>
        <w:rPr>
          <w:rFonts w:hint="eastAsia" w:ascii="SimHei" w:hAnsi="SimHei" w:eastAsia="黑体"/>
          <w:sz w:val="28"/>
          <w:szCs w:val="28"/>
        </w:rPr>
        <w:t>员工死亡。</w:t>
      </w:r>
    </w:p>
    <w:p>
      <w:pPr>
        <w:spacing w:line="360" w:lineRule="auto"/>
        <w:ind w:left="426" w:hanging="426"/>
        <w:rPr>
          <w:rFonts w:ascii="宋体"/>
          <w:sz w:val="28"/>
          <w:szCs w:val="28"/>
        </w:rPr>
      </w:pPr>
      <w:r>
        <w:rPr>
          <w:rFonts w:ascii="SimHei" w:hAnsi="SimHei" w:eastAsia="黑体"/>
          <w:sz w:val="28"/>
          <w:szCs w:val="28"/>
        </w:rPr>
        <w:t>2</w:t>
      </w:r>
      <w:r>
        <w:rPr>
          <w:rFonts w:hint="eastAsia" w:ascii="SimHei" w:hAnsi="SimHei" w:eastAsia="黑体"/>
          <w:sz w:val="28"/>
          <w:szCs w:val="28"/>
        </w:rPr>
        <w:t>、在下列情况下，公司将依照有关法律解除劳动合同，并提前</w:t>
      </w:r>
      <w:r>
        <w:rPr>
          <w:rFonts w:ascii="SimHei" w:hAnsi="SimHei" w:eastAsia="黑体"/>
          <w:sz w:val="28"/>
          <w:szCs w:val="28"/>
        </w:rPr>
        <w:t>2</w:t>
      </w:r>
      <w:r>
        <w:rPr>
          <w:rFonts w:hint="eastAsia" w:ascii="SimHei" w:hAnsi="SimHei" w:eastAsia="黑体"/>
          <w:sz w:val="28"/>
          <w:szCs w:val="28"/>
        </w:rPr>
        <w:t>星期给员工以书面通知：</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员工因病或非工伤，在规定医疗期后不能从事原工作，也不能从事公司另外安排的工作；</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员工在受到留用察看处分后，在规定期限内仍达不到公司要求，或经调整工作岗位后，仍不能胜任工作；</w:t>
      </w:r>
    </w:p>
    <w:p>
      <w:pPr>
        <w:numPr>
          <w:ilvl w:val="0"/>
          <w:numId w:val="4"/>
        </w:numPr>
        <w:tabs>
          <w:tab w:val="left" w:pos="360"/>
        </w:tabs>
        <w:spacing w:line="360" w:lineRule="auto"/>
        <w:rPr>
          <w:rFonts w:ascii="宋体"/>
          <w:sz w:val="28"/>
          <w:szCs w:val="28"/>
        </w:rPr>
      </w:pPr>
      <w:r>
        <w:rPr>
          <w:rFonts w:hint="eastAsia" w:ascii="SimHei" w:hAnsi="SimHei" w:eastAsia="黑体"/>
          <w:sz w:val="28"/>
          <w:szCs w:val="28"/>
        </w:rPr>
        <w:t>客观情况与劳动合同订立时发生重大变化，致使原合同不能履行，经劳资双方协商不能就变更劳动合同达成协议。</w:t>
      </w:r>
    </w:p>
    <w:p>
      <w:pPr>
        <w:spacing w:line="360" w:lineRule="auto"/>
        <w:rPr>
          <w:rFonts w:ascii="宋体"/>
          <w:bCs/>
          <w:sz w:val="28"/>
          <w:szCs w:val="28"/>
        </w:rPr>
      </w:pPr>
      <w:r>
        <w:rPr>
          <w:rFonts w:hint="eastAsia" w:ascii="SimHei" w:hAnsi="SimHei" w:eastAsia="黑体"/>
          <w:bCs/>
          <w:sz w:val="28"/>
          <w:szCs w:val="28"/>
        </w:rPr>
        <w:t>三、离职手续</w:t>
      </w:r>
    </w:p>
    <w:p>
      <w:pPr>
        <w:spacing w:line="360" w:lineRule="auto"/>
        <w:ind w:left="2"/>
        <w:rPr>
          <w:rFonts w:ascii="宋体"/>
          <w:spacing w:val="10"/>
          <w:sz w:val="28"/>
          <w:szCs w:val="28"/>
        </w:rPr>
      </w:pPr>
      <w:r>
        <w:rPr>
          <w:rFonts w:ascii="SimHei" w:hAnsi="SimHei" w:eastAsia="黑体"/>
          <w:spacing w:val="10"/>
          <w:sz w:val="28"/>
          <w:szCs w:val="28"/>
        </w:rPr>
        <w:t>1</w:t>
      </w:r>
      <w:r>
        <w:rPr>
          <w:rFonts w:hint="eastAsia" w:ascii="SimHei" w:hAnsi="SimHei" w:eastAsia="黑体"/>
          <w:spacing w:val="10"/>
          <w:sz w:val="28"/>
          <w:szCs w:val="28"/>
        </w:rPr>
        <w:t>、员工离职区分：</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）员工申请辞职。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）合同期满不续约自动离职。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）解雇离职。</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）其他原因离职。</w:t>
      </w:r>
      <w:r>
        <w:rPr>
          <w:rFonts w:ascii="SimHei" w:hAnsi="SimHei" w:eastAsia="黑体"/>
          <w:spacing w:val="10"/>
          <w:sz w:val="28"/>
          <w:szCs w:val="28"/>
        </w:rPr>
        <w:br/>
      </w:r>
      <w:r>
        <w:rPr>
          <w:rFonts w:ascii="SimHei" w:hAnsi="SimHei" w:eastAsia="黑体"/>
          <w:spacing w:val="10"/>
          <w:sz w:val="28"/>
          <w:szCs w:val="28"/>
        </w:rPr>
        <w:t>2</w:t>
      </w:r>
      <w:r>
        <w:rPr>
          <w:rFonts w:hint="eastAsia" w:ascii="SimHei" w:hAnsi="SimHei" w:eastAsia="黑体"/>
          <w:spacing w:val="10"/>
          <w:sz w:val="28"/>
          <w:szCs w:val="28"/>
        </w:rPr>
        <w:t>、员工申请辞职，如平时工作成绩优良者，应由员工所在部门主管或公司经理加以疏导挽留。员工解除合同，应当提前</w:t>
      </w:r>
      <w:r>
        <w:rPr>
          <w:rFonts w:ascii="SimHei" w:hAnsi="SimHei" w:eastAsia="黑体"/>
          <w:spacing w:val="10"/>
          <w:sz w:val="28"/>
          <w:szCs w:val="28"/>
        </w:rPr>
        <w:t>30</w:t>
      </w:r>
      <w:r>
        <w:rPr>
          <w:rFonts w:hint="eastAsia" w:ascii="SimHei" w:hAnsi="SimHei" w:eastAsia="黑体"/>
          <w:spacing w:val="10"/>
          <w:sz w:val="28"/>
          <w:szCs w:val="28"/>
        </w:rPr>
        <w:t>日以书面形式通知公司，目的是为了顺利交接工作，如果工作交接能够提前完成，员工可以提前离开，具体日期由该员工所在部门的部门经理决定。不能提前</w:t>
      </w:r>
      <w:r>
        <w:rPr>
          <w:rFonts w:ascii="SimHei" w:hAnsi="SimHei" w:eastAsia="黑体"/>
          <w:spacing w:val="10"/>
          <w:sz w:val="28"/>
          <w:szCs w:val="28"/>
        </w:rPr>
        <w:t>30</w:t>
      </w:r>
      <w:r>
        <w:rPr>
          <w:rFonts w:hint="eastAsia" w:ascii="SimHei" w:hAnsi="SimHei" w:eastAsia="黑体"/>
          <w:spacing w:val="10"/>
          <w:sz w:val="28"/>
          <w:szCs w:val="28"/>
        </w:rPr>
        <w:t>日通知公司的导致未能完成交接工作的，公司暂不予办理相关手续；如因员工未按规定履行提前通知的义务给公司造成损失的，公司有权以扣发工资的方式弥补损失。</w:t>
      </w:r>
      <w:r>
        <w:rPr>
          <w:rFonts w:ascii="SimHei" w:hAnsi="SimHei" w:eastAsia="黑体"/>
          <w:spacing w:val="10"/>
          <w:sz w:val="28"/>
          <w:szCs w:val="28"/>
        </w:rPr>
        <w:br/>
      </w:r>
      <w:r>
        <w:rPr>
          <w:rFonts w:ascii="SimHei" w:hAnsi="SimHei" w:eastAsia="黑体"/>
          <w:spacing w:val="10"/>
          <w:sz w:val="28"/>
          <w:szCs w:val="28"/>
        </w:rPr>
        <w:t>3</w:t>
      </w:r>
      <w:r>
        <w:rPr>
          <w:rFonts w:hint="eastAsia" w:ascii="SimHei" w:hAnsi="SimHei" w:eastAsia="黑体"/>
          <w:spacing w:val="10"/>
          <w:sz w:val="28"/>
          <w:szCs w:val="28"/>
        </w:rPr>
        <w:t>、离职手续：</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）一般员工离职，由员工所在部门主管向公司人力资源部索取员工《离职通知单》，由当事人按通知单规定格式详细填妥，持单向通知单所列各部门办理签字鉴证手续，再送人力资源部审核。</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公司职员离职时，在领取离职通知单的同时应向人力资源部索要移交清册表三份，按移交清册表内容规定详细填写，办妥移交手续后，一份存原部门主管，一份离职人保存，一份随同离职通知单及考勤卡一并交人力资源部核定，并归档保存。</w:t>
      </w:r>
      <w:r>
        <w:rPr>
          <w:rFonts w:ascii="SimHei" w:hAnsi="SimHei" w:eastAsia="黑体"/>
          <w:spacing w:val="10"/>
          <w:sz w:val="28"/>
          <w:szCs w:val="28"/>
        </w:rPr>
        <w:t xml:space="preserve"> </w:t>
      </w:r>
      <w:r>
        <w:rPr>
          <w:rFonts w:ascii="SimHei" w:hAnsi="SimHei" w:eastAsia="黑体"/>
          <w:spacing w:val="10"/>
          <w:sz w:val="28"/>
          <w:szCs w:val="28"/>
        </w:rPr>
        <w:br/>
      </w:r>
      <w:r>
        <w:rPr>
          <w:rFonts w:ascii="SimHei" w:hAnsi="SimHei" w:eastAsia="黑体"/>
          <w:spacing w:val="10"/>
          <w:sz w:val="28"/>
          <w:szCs w:val="28"/>
        </w:rPr>
        <w:t>4</w:t>
      </w:r>
      <w:r>
        <w:rPr>
          <w:rFonts w:hint="eastAsia" w:ascii="SimHei" w:hAnsi="SimHei" w:eastAsia="黑体"/>
          <w:spacing w:val="10"/>
          <w:sz w:val="28"/>
          <w:szCs w:val="28"/>
        </w:rPr>
        <w:t>、移交手续：（移交工作应在一周内办妥）</w:t>
      </w:r>
      <w:r>
        <w:rPr>
          <w:rFonts w:ascii="SimHei" w:hAnsi="SimHei" w:eastAsia="黑体"/>
          <w:spacing w:val="10"/>
          <w:sz w:val="28"/>
          <w:szCs w:val="28"/>
        </w:rPr>
        <w:br/>
      </w:r>
      <w:r>
        <w:rPr>
          <w:rFonts w:hint="eastAsia" w:ascii="SimHei" w:hAnsi="SimHei" w:eastAsia="黑体"/>
          <w:spacing w:val="10"/>
          <w:sz w:val="28"/>
          <w:szCs w:val="28"/>
        </w:rPr>
        <w:t>工作移交制作移交清册，并移交指定的接替人员或部门主管，并应将已办而未结案的事项交待清楚：</w:t>
      </w:r>
    </w:p>
    <w:p>
      <w:pPr>
        <w:spacing w:line="360" w:lineRule="auto"/>
        <w:ind w:left="2"/>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）原有职务上保管及办理中的帐册、文件</w:t>
      </w:r>
      <w:r>
        <w:rPr>
          <w:rFonts w:ascii="SimHei" w:hAnsi="SimHei" w:eastAsia="黑体"/>
          <w:spacing w:val="10"/>
          <w:sz w:val="28"/>
          <w:szCs w:val="28"/>
        </w:rPr>
        <w:t>(</w:t>
      </w:r>
      <w:r>
        <w:rPr>
          <w:rFonts w:hint="eastAsia" w:ascii="SimHei" w:hAnsi="SimHei" w:eastAsia="黑体"/>
          <w:spacing w:val="10"/>
          <w:sz w:val="28"/>
          <w:szCs w:val="28"/>
        </w:rPr>
        <w:t>包括公司章则、计算机程序、软件、磁盘、硬盘、光盘、资料图样</w:t>
      </w:r>
      <w:r>
        <w:rPr>
          <w:rFonts w:ascii="SimHei" w:hAnsi="SimHei" w:eastAsia="黑体"/>
          <w:spacing w:val="10"/>
          <w:sz w:val="28"/>
          <w:szCs w:val="28"/>
        </w:rPr>
        <w:t>)</w:t>
      </w:r>
      <w:r>
        <w:rPr>
          <w:rFonts w:hint="eastAsia" w:ascii="SimHei" w:hAnsi="SimHei" w:eastAsia="黑体"/>
          <w:spacing w:val="10"/>
          <w:sz w:val="28"/>
          <w:szCs w:val="28"/>
        </w:rPr>
        <w:t>。</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）该员工负责保管、使用或在其控制范围内的所有有关本公司及其管理、经营的文件、档案和相关复印件；</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）本公司的客户以及其他联系单位和个人的名单和资料；</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）事务移交：停止以本公司名义从事的一切活动或根据本公司要求完成其未了事务，结清所有帐目。</w:t>
      </w:r>
    </w:p>
    <w:p>
      <w:pPr>
        <w:spacing w:line="360" w:lineRule="auto"/>
        <w:rPr>
          <w:rFonts w:ascii="宋体"/>
          <w:spacing w:val="10"/>
          <w:sz w:val="28"/>
          <w:szCs w:val="28"/>
        </w:rPr>
      </w:pPr>
      <w:r>
        <w:rPr>
          <w:rFonts w:ascii="SimHei" w:hAnsi="SimHei" w:eastAsia="黑体"/>
          <w:spacing w:val="10"/>
          <w:sz w:val="28"/>
          <w:szCs w:val="28"/>
        </w:rPr>
        <w:t>5</w:t>
      </w:r>
      <w:r>
        <w:rPr>
          <w:rFonts w:hint="eastAsia" w:ascii="SimHei" w:hAnsi="SimHei" w:eastAsia="黑体"/>
          <w:spacing w:val="10"/>
          <w:sz w:val="28"/>
          <w:szCs w:val="28"/>
        </w:rPr>
        <w:t>、责任承担：</w:t>
      </w:r>
    </w:p>
    <w:p>
      <w:pPr>
        <w:spacing w:line="360" w:lineRule="auto"/>
        <w:ind w:firstLine="600" w:firstLineChars="200"/>
        <w:rPr>
          <w:rFonts w:ascii="宋体"/>
          <w:spacing w:val="10"/>
          <w:sz w:val="28"/>
          <w:szCs w:val="28"/>
        </w:rPr>
      </w:pPr>
      <w:r>
        <w:rPr>
          <w:rFonts w:hint="eastAsia" w:ascii="SimHei" w:hAnsi="SimHei" w:eastAsia="黑体"/>
          <w:spacing w:val="10"/>
          <w:sz w:val="28"/>
          <w:szCs w:val="28"/>
        </w:rPr>
        <w:t>如该员工存在违反劳动法的规定或者劳动合同约定解除劳动合同；或存在严重违反劳动纪律或者公司规章制度；或严重失职、营私舞弊，对公司利益造成重大损害的情形对公司造成损失的，公司有权解除与该员工的劳动关系，并要求该员工承担赔偿下列损失，公司有权优先直接从其工资中扣除：</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1</w:t>
      </w:r>
      <w:r>
        <w:rPr>
          <w:rFonts w:hint="eastAsia" w:ascii="SimHei" w:hAnsi="SimHei" w:eastAsia="黑体"/>
          <w:spacing w:val="10"/>
          <w:sz w:val="28"/>
          <w:szCs w:val="28"/>
        </w:rPr>
        <w:t>）公司为录用该员工直接支付的费用；</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2</w:t>
      </w:r>
      <w:r>
        <w:rPr>
          <w:rFonts w:hint="eastAsia" w:ascii="SimHei" w:hAnsi="SimHei" w:eastAsia="黑体"/>
          <w:spacing w:val="10"/>
          <w:sz w:val="28"/>
          <w:szCs w:val="28"/>
        </w:rPr>
        <w:t>）公司为该员工支付的培训费用；</w:t>
      </w:r>
      <w:r>
        <w:rPr>
          <w:rFonts w:ascii="SimHei" w:hAnsi="SimHei" w:eastAsia="黑体"/>
          <w:spacing w:val="10"/>
          <w:sz w:val="28"/>
          <w:szCs w:val="28"/>
        </w:rPr>
        <w:t xml:space="preserve"> </w:t>
      </w:r>
      <w:r>
        <w:rPr>
          <w:rFonts w:ascii="SimHei" w:hAnsi="SimHei" w:eastAsia="黑体"/>
          <w:spacing w:val="10"/>
          <w:sz w:val="28"/>
          <w:szCs w:val="28"/>
        </w:rPr>
        <w:br/>
      </w:r>
      <w:r>
        <w:rPr>
          <w:rFonts w:hint="eastAsia" w:ascii="SimHei" w:hAnsi="SimHei" w:eastAsia="黑体"/>
          <w:spacing w:val="10"/>
          <w:sz w:val="28"/>
          <w:szCs w:val="28"/>
        </w:rPr>
        <w:t>（</w:t>
      </w:r>
      <w:r>
        <w:rPr>
          <w:rFonts w:ascii="SimHei" w:hAnsi="SimHei" w:eastAsia="黑体"/>
          <w:spacing w:val="10"/>
          <w:sz w:val="28"/>
          <w:szCs w:val="28"/>
        </w:rPr>
        <w:t>3</w:t>
      </w:r>
      <w:r>
        <w:rPr>
          <w:rFonts w:hint="eastAsia" w:ascii="SimHei" w:hAnsi="SimHei" w:eastAsia="黑体"/>
          <w:spacing w:val="10"/>
          <w:sz w:val="28"/>
          <w:szCs w:val="28"/>
        </w:rPr>
        <w:t>）对生产、经营和工作造成的直接经济损失。</w:t>
      </w:r>
    </w:p>
    <w:p>
      <w:pPr>
        <w:spacing w:line="360" w:lineRule="auto"/>
        <w:rPr>
          <w:rFonts w:ascii="宋体"/>
          <w:spacing w:val="10"/>
          <w:sz w:val="28"/>
          <w:szCs w:val="28"/>
        </w:rPr>
      </w:pPr>
      <w:r>
        <w:rPr>
          <w:rFonts w:hint="eastAsia" w:ascii="SimHei" w:hAnsi="SimHei" w:eastAsia="黑体"/>
          <w:spacing w:val="10"/>
          <w:sz w:val="28"/>
          <w:szCs w:val="28"/>
        </w:rPr>
        <w:t>（</w:t>
      </w:r>
      <w:r>
        <w:rPr>
          <w:rFonts w:ascii="SimHei" w:hAnsi="SimHei" w:eastAsia="黑体"/>
          <w:spacing w:val="10"/>
          <w:sz w:val="28"/>
          <w:szCs w:val="28"/>
        </w:rPr>
        <w:t>4</w:t>
      </w:r>
      <w:r>
        <w:rPr>
          <w:rFonts w:hint="eastAsia" w:ascii="SimHei" w:hAnsi="SimHei" w:eastAsia="黑体"/>
          <w:spacing w:val="10"/>
          <w:sz w:val="28"/>
          <w:szCs w:val="28"/>
        </w:rPr>
        <w:t>）如果该员工不按上述规定办理相关交接手续，本公司有权不予办理离职手续，并要求该员工赔偿因此而造成的损失。</w:t>
      </w:r>
    </w:p>
    <w:p>
      <w:pPr>
        <w:spacing w:line="360" w:lineRule="auto"/>
        <w:rPr>
          <w:rFonts w:ascii="宋体"/>
          <w:spacing w:val="10"/>
          <w:sz w:val="28"/>
          <w:szCs w:val="28"/>
        </w:rPr>
      </w:pPr>
      <w:r>
        <w:rPr>
          <w:rFonts w:ascii="SimHei" w:hAnsi="SimHei" w:eastAsia="黑体"/>
          <w:spacing w:val="10"/>
          <w:sz w:val="28"/>
          <w:szCs w:val="28"/>
        </w:rPr>
        <w:t>6</w:t>
      </w:r>
      <w:r>
        <w:rPr>
          <w:rFonts w:hint="eastAsia" w:ascii="SimHei" w:hAnsi="SimHei" w:eastAsia="黑体"/>
          <w:spacing w:val="10"/>
          <w:sz w:val="28"/>
          <w:szCs w:val="28"/>
        </w:rPr>
        <w:t>、工作交接：</w:t>
      </w:r>
    </w:p>
    <w:p>
      <w:pPr>
        <w:spacing w:line="360" w:lineRule="auto"/>
        <w:rPr>
          <w:rFonts w:ascii="宋体"/>
          <w:spacing w:val="10"/>
          <w:sz w:val="28"/>
          <w:szCs w:val="28"/>
        </w:rPr>
      </w:pPr>
      <w:r>
        <w:rPr>
          <w:rFonts w:hint="eastAsia" w:ascii="SimHei" w:hAnsi="SimHei" w:eastAsia="黑体"/>
          <w:spacing w:val="10"/>
          <w:sz w:val="28"/>
          <w:szCs w:val="28"/>
        </w:rPr>
        <w:t>离职人员办理移交时应由部门主管指定人员接收，如未指定接收人的应临时指定人员先行接收保管，待人选确定后再转交，如无人可派时，暂由部门主管自行接收。</w:t>
      </w:r>
    </w:p>
    <w:p>
      <w:pPr>
        <w:spacing w:line="360" w:lineRule="auto"/>
        <w:rPr>
          <w:rFonts w:ascii="宋体"/>
          <w:spacing w:val="10"/>
          <w:sz w:val="28"/>
          <w:szCs w:val="28"/>
        </w:rPr>
      </w:pPr>
      <w:r>
        <w:rPr>
          <w:rFonts w:ascii="SimHei" w:hAnsi="SimHei" w:eastAsia="黑体"/>
          <w:spacing w:val="10"/>
          <w:sz w:val="28"/>
          <w:szCs w:val="28"/>
        </w:rPr>
        <w:t>7</w:t>
      </w:r>
      <w:r>
        <w:rPr>
          <w:rFonts w:hint="eastAsia" w:ascii="SimHei" w:hAnsi="SimHei" w:eastAsia="黑体"/>
          <w:spacing w:val="10"/>
          <w:sz w:val="28"/>
          <w:szCs w:val="28"/>
        </w:rPr>
        <w:t>、主管责任</w:t>
      </w:r>
    </w:p>
    <w:p>
      <w:pPr>
        <w:spacing w:line="360" w:lineRule="auto"/>
        <w:ind w:firstLine="600" w:firstLineChars="200"/>
        <w:rPr>
          <w:rFonts w:ascii="宋体"/>
          <w:spacing w:val="10"/>
          <w:sz w:val="28"/>
          <w:szCs w:val="28"/>
        </w:rPr>
      </w:pPr>
      <w:r>
        <w:rPr>
          <w:rFonts w:hint="eastAsia" w:ascii="SimHei" w:hAnsi="SimHei" w:eastAsia="黑体"/>
          <w:spacing w:val="10"/>
          <w:sz w:val="28"/>
          <w:szCs w:val="28"/>
        </w:rPr>
        <w:t>离职员工所列移交清册，应由直属主管详加审查，不合之处，应及时更正，如离职人员，正式离职后，再发现财物、资料或对外的公司应收款项有亏欠未清的，应由该部门主管负责追索。</w:t>
      </w:r>
      <w:r>
        <w:rPr>
          <w:rFonts w:ascii="SimHei" w:hAnsi="SimHei" w:eastAsia="黑体"/>
          <w:spacing w:val="10"/>
          <w:sz w:val="28"/>
          <w:szCs w:val="28"/>
        </w:rPr>
        <w:br/>
      </w:r>
      <w:r>
        <w:rPr>
          <w:rFonts w:ascii="SimHei" w:hAnsi="SimHei" w:eastAsia="黑体"/>
          <w:spacing w:val="10"/>
          <w:sz w:val="28"/>
          <w:szCs w:val="28"/>
        </w:rPr>
        <w:t>8</w:t>
      </w:r>
      <w:r>
        <w:rPr>
          <w:rFonts w:hint="eastAsia" w:ascii="SimHei" w:hAnsi="SimHei" w:eastAsia="黑体"/>
          <w:spacing w:val="10"/>
          <w:sz w:val="28"/>
          <w:szCs w:val="28"/>
        </w:rPr>
        <w:t>、后期手续</w:t>
      </w:r>
    </w:p>
    <w:p>
      <w:pPr>
        <w:spacing w:line="360" w:lineRule="auto"/>
        <w:ind w:firstLine="420" w:firstLineChars="150"/>
        <w:rPr>
          <w:sz w:val="28"/>
          <w:szCs w:val="28"/>
        </w:rPr>
      </w:pPr>
      <w:r>
        <w:rPr>
          <w:rFonts w:hint="eastAsia" w:ascii="SimHei" w:hAnsi="SimHei" w:eastAsia="黑体"/>
          <w:sz w:val="28"/>
          <w:szCs w:val="28"/>
        </w:rPr>
        <w:t>离职手续办妥后，由公司人事部填发离职证明、办理退工手续，开注社会保险转移单。</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3.5 </w:t>
      </w:r>
      <w:r>
        <w:rPr>
          <w:rFonts w:hint="eastAsia" w:ascii="SimHei" w:eastAsia="黑体" w:hAnsi="SimHei"/>
          <w:sz w:val="28"/>
          <w:szCs w:val="28"/>
        </w:rPr>
        <w:t>奖励与处分</w:t>
      </w:r>
    </w:p>
    <w:p>
      <w:pPr>
        <w:pStyle w:val="18"/>
        <w:numPr>
          <w:ilvl w:val="2"/>
          <w:numId w:val="5"/>
        </w:numPr>
        <w:spacing w:line="440" w:lineRule="exact"/>
        <w:ind w:firstLineChars="0"/>
        <w:rPr>
          <w:rFonts w:ascii="文鼎CS中宋" w:hAnsi="Times New Roman" w:eastAsia="文鼎CS中宋"/>
          <w:sz w:val="28"/>
          <w:szCs w:val="28"/>
        </w:rPr>
      </w:pPr>
      <w:r>
        <w:rPr>
          <w:rFonts w:hint="eastAsia" w:ascii="SimHei" w:hAnsi="SimHei" w:eastAsia="黑体"/>
          <w:kern w:val="0"/>
          <w:sz w:val="28"/>
          <w:szCs w:val="28"/>
        </w:rPr>
        <w:t>员工日常行为规范处罚条例</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w:t>
      </w:r>
      <w:r>
        <w:rPr>
          <w:rFonts w:ascii="SimHei" w:hAnsi="SimHei" w:cs="宋体" w:eastAsia="黑体"/>
          <w:sz w:val="24"/>
        </w:rPr>
        <w:t xml:space="preserve"> </w:t>
      </w:r>
      <w:r>
        <w:rPr>
          <w:rFonts w:hint="eastAsia" w:ascii="SimHei" w:eastAsia="黑体" w:hAnsi="SimHei"/>
          <w:sz w:val="24"/>
        </w:rPr>
        <w:t>在岗期间未佩戴工作证者，第一次给予警告，第二次起每次罚款</w:t>
      </w:r>
      <w:r>
        <w:rPr>
          <w:rFonts w:ascii="SimHei" w:eastAsia="黑体" w:hAnsi="SimHei"/>
          <w:sz w:val="24"/>
        </w:rPr>
        <w:t>10</w:t>
      </w:r>
      <w:r>
        <w:rPr>
          <w:rFonts w:hint="eastAsia" w:ascii="SimHei" w:eastAsia="黑体" w:hAnsi="SimHei"/>
          <w:sz w:val="24"/>
        </w:rPr>
        <w:t>元，以此类推，按公司《工作证佩戴及管理制度》执行。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）工作时间未经批准擅自离岗或窜岗闲谈者，第一次给予口头警告，第二次起每次罚款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）上班时间睡觉者，</w:t>
      </w:r>
      <w:r>
        <w:rPr>
          <w:rFonts w:hint="eastAsia" w:ascii="SimHei" w:eastAsia="黑体" w:hAnsi="SimHei"/>
          <w:sz w:val="24"/>
        </w:rPr>
        <w:t>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）因个人过失导致工作失误者：</w:t>
      </w:r>
    </w:p>
    <w:p>
      <w:pPr>
        <w:spacing w:line="440" w:lineRule="exact"/>
        <w:ind w:firstLine="120" w:firstLineChars="50"/>
        <w:rPr>
          <w:rFonts w:ascii="宋体" w:cs="宋体"/>
          <w:sz w:val="24"/>
        </w:rPr>
      </w:pPr>
      <w:r>
        <w:rPr>
          <w:rFonts w:hint="eastAsia" w:ascii="SimHei" w:eastAsia="黑体" w:hAnsi="SimHei"/>
          <w:sz w:val="24"/>
        </w:rPr>
        <w:t>以不损害公司利益为前提，第一次给予口头警告，第二次起每次罚款</w:t>
      </w:r>
      <w:r>
        <w:rPr>
          <w:rFonts w:ascii="SimHei" w:eastAsia="黑体" w:hAnsi="SimHei"/>
          <w:sz w:val="24"/>
        </w:rPr>
        <w:t>10</w:t>
      </w:r>
      <w:r>
        <w:rPr>
          <w:rFonts w:hint="eastAsia" w:ascii="SimHei" w:eastAsia="黑体" w:hAnsi="SimHei"/>
          <w:sz w:val="24"/>
        </w:rPr>
        <w:t>元；</w:t>
      </w:r>
    </w:p>
    <w:p>
      <w:pPr>
        <w:spacing w:line="440" w:lineRule="exact"/>
        <w:ind w:firstLine="120" w:firstLineChars="50"/>
        <w:rPr>
          <w:rFonts w:ascii="文鼎CS中宋" w:eastAsia="文鼎CS中宋"/>
          <w:sz w:val="24"/>
        </w:rPr>
      </w:pPr>
      <w:r>
        <w:rPr>
          <w:rFonts w:hint="eastAsia" w:ascii="SimHei" w:eastAsia="黑体" w:hAnsi="SimHei"/>
          <w:sz w:val="24"/>
        </w:rPr>
        <w:t>由工作失误引起的金钱纠纷，情节未达到开除者，损失的金额由本人及领导视工作责任分摊赔付。（</w:t>
      </w:r>
      <w:r>
        <w:rPr>
          <w:rFonts w:ascii="SimHei" w:eastAsia="黑体" w:hAnsi="SimHei"/>
          <w:sz w:val="24"/>
        </w:rPr>
        <w:t>5</w:t>
      </w:r>
      <w:r>
        <w:rPr>
          <w:rFonts w:hint="eastAsia" w:ascii="SimHei" w:eastAsia="黑体" w:hAnsi="SimHei"/>
          <w:sz w:val="24"/>
        </w:rPr>
        <w:t>）不使用文明用语、讲脏话者，发现一次罚款</w:t>
      </w:r>
      <w:r>
        <w:rPr>
          <w:rFonts w:ascii="SimHei" w:eastAsia="黑体" w:hAnsi="SimHei"/>
          <w:sz w:val="24"/>
        </w:rPr>
        <w:t>10</w:t>
      </w:r>
      <w:r>
        <w:rPr>
          <w:rFonts w:hint="eastAsia" w:ascii="SimHei" w:eastAsia="黑体" w:hAnsi="SimHei"/>
          <w:sz w:val="24"/>
        </w:rPr>
        <w:t>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）对上级指示或有期限的命令，无故未能按期完成者，第一次给予警告，第二次起每次罚款</w:t>
      </w:r>
      <w:r>
        <w:rPr>
          <w:rFonts w:ascii="SimHei" w:eastAsia="黑体" w:hAnsi="SimHei"/>
          <w:sz w:val="24"/>
        </w:rPr>
        <w:t>10</w:t>
      </w:r>
      <w:r>
        <w:rPr>
          <w:rFonts w:hint="eastAsia" w:ascii="SimHei" w:eastAsia="黑体" w:hAnsi="SimHei"/>
          <w:sz w:val="24"/>
        </w:rPr>
        <w:t>元，屡教不改者，给予开除。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7</w:t>
      </w:r>
      <w:r>
        <w:rPr>
          <w:rFonts w:hint="eastAsia" w:ascii="SimHei" w:eastAsia="黑体" w:hAnsi="SimHei"/>
          <w:sz w:val="24"/>
        </w:rPr>
        <w:t>）工作时间外出办私事者，按公司《考勤制度》执行。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8</w:t>
      </w:r>
      <w:r>
        <w:rPr>
          <w:rFonts w:hint="eastAsia" w:ascii="SimHei" w:eastAsia="黑体" w:hAnsi="SimHei"/>
          <w:sz w:val="24"/>
        </w:rPr>
        <w:t>）无故用公司电话打私话者，超过</w:t>
      </w:r>
      <w:r>
        <w:rPr>
          <w:rFonts w:ascii="SimHei" w:eastAsia="黑体" w:hAnsi="SimHei"/>
          <w:sz w:val="24"/>
        </w:rPr>
        <w:t>5</w:t>
      </w:r>
      <w:r>
        <w:rPr>
          <w:rFonts w:hint="eastAsia" w:ascii="SimHei" w:eastAsia="黑体" w:hAnsi="SimHei"/>
          <w:sz w:val="24"/>
        </w:rPr>
        <w:t>分钟，每次罚款</w:t>
      </w:r>
      <w:r>
        <w:rPr>
          <w:rFonts w:ascii="SimHei" w:eastAsia="黑体" w:hAnsi="SimHei"/>
          <w:sz w:val="24"/>
        </w:rPr>
        <w:t>10</w:t>
      </w:r>
      <w:r>
        <w:rPr>
          <w:rFonts w:hint="eastAsia" w:ascii="SimHei" w:eastAsia="黑体" w:hAnsi="SimHei"/>
          <w:sz w:val="24"/>
        </w:rPr>
        <w:t>元。</w:t>
      </w:r>
      <w:r>
        <w:rPr>
          <w:rFonts w:ascii="SimHei" w:eastAsia="黑体" w:hAnsi="SimHei"/>
          <w:sz w:val="24"/>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9</w:t>
      </w:r>
      <w:r>
        <w:rPr>
          <w:rFonts w:hint="eastAsia" w:ascii="SimHei" w:eastAsia="黑体" w:hAnsi="SimHei"/>
          <w:sz w:val="24"/>
        </w:rPr>
        <w:t>）在工作时间因私使用</w:t>
      </w:r>
      <w:r>
        <w:rPr>
          <w:rFonts w:ascii="SimHei" w:eastAsia="黑体" w:hAnsi="SimHei"/>
          <w:sz w:val="24"/>
        </w:rPr>
        <w:t xml:space="preserve">QQ </w:t>
      </w:r>
      <w:r>
        <w:rPr>
          <w:rFonts w:hint="eastAsia" w:ascii="SimHei" w:eastAsia="黑体" w:hAnsi="SimHei"/>
          <w:sz w:val="24"/>
        </w:rPr>
        <w:t>等聊天工具者</w:t>
      </w:r>
      <w:r>
        <w:rPr>
          <w:rFonts w:ascii="SimHei" w:eastAsia="黑体" w:hAnsi="SimHei"/>
          <w:sz w:val="24"/>
        </w:rPr>
        <w:t>,</w:t>
      </w:r>
      <w:r>
        <w:rPr>
          <w:rFonts w:hint="eastAsia" w:ascii="SimHei" w:eastAsia="黑体" w:hAnsi="SimHei"/>
          <w:sz w:val="24"/>
        </w:rPr>
        <w:t>第一次给予警告，第二次起每次罚款</w:t>
      </w:r>
      <w:r>
        <w:rPr>
          <w:rFonts w:ascii="SimHei" w:eastAsia="黑体" w:hAnsi="SimHei"/>
          <w:sz w:val="24"/>
        </w:rPr>
        <w:t>10</w:t>
      </w:r>
      <w:r>
        <w:rPr>
          <w:rFonts w:hint="eastAsia" w:ascii="SimHei" w:eastAsia="黑体" w:hAnsi="SimHei"/>
          <w:sz w:val="24"/>
        </w:rPr>
        <w:t>元，以此类推。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10</w:t>
      </w:r>
      <w:r>
        <w:rPr>
          <w:rFonts w:hint="eastAsia" w:ascii="SimHei" w:eastAsia="黑体" w:hAnsi="SimHei"/>
          <w:sz w:val="24"/>
        </w:rPr>
        <w:t>）因违规使用网络导致电脑被封锁，第一次给予警告；第二次予以公告批评并罚款</w:t>
      </w:r>
      <w:r>
        <w:rPr>
          <w:rFonts w:ascii="SimHei" w:eastAsia="黑体" w:hAnsi="SimHei"/>
          <w:sz w:val="24"/>
        </w:rPr>
        <w:t>20</w:t>
      </w:r>
      <w:r>
        <w:rPr>
          <w:rFonts w:hint="eastAsia" w:ascii="SimHei" w:eastAsia="黑体" w:hAnsi="SimHei"/>
          <w:sz w:val="24"/>
        </w:rPr>
        <w:t>元，以此类推，按公司《网络使用规定》执行。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11</w:t>
      </w:r>
      <w:r>
        <w:rPr>
          <w:rFonts w:hint="eastAsia" w:ascii="SimHei" w:eastAsia="黑体" w:hAnsi="SimHei"/>
          <w:sz w:val="24"/>
        </w:rPr>
        <w:t>）无故不参加部门培训课程者，第一次给予警告，第二次起每次罚款</w:t>
      </w:r>
      <w:r>
        <w:rPr>
          <w:rFonts w:ascii="SimHei" w:eastAsia="黑体" w:hAnsi="SimHei"/>
          <w:sz w:val="24"/>
        </w:rPr>
        <w:t>10</w:t>
      </w:r>
      <w:r>
        <w:rPr>
          <w:rFonts w:hint="eastAsia" w:ascii="SimHei" w:eastAsia="黑体" w:hAnsi="SimHei"/>
          <w:sz w:val="24"/>
        </w:rPr>
        <w:t>元，屡教不改者，给予开除。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14</w:t>
      </w:r>
      <w:r>
        <w:rPr>
          <w:rFonts w:hint="eastAsia" w:ascii="SimHei" w:eastAsia="黑体" w:hAnsi="SimHei"/>
          <w:sz w:val="24"/>
        </w:rPr>
        <w:t>）利用职权、工作之便损公肥私，在对外交往中收受回扣或礼金，给企业声誉带来不良影响者，收回回扣或礼金，并给予开除。</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15</w:t>
      </w:r>
      <w:r>
        <w:rPr>
          <w:rFonts w:hint="eastAsia" w:ascii="SimHei" w:eastAsia="黑体" w:hAnsi="SimHei"/>
          <w:sz w:val="24"/>
        </w:rPr>
        <w:t>）其他违反企业制度和规定的行为，按公司规章制度处理。</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16</w:t>
      </w:r>
      <w:r>
        <w:rPr>
          <w:rFonts w:hint="eastAsia" w:ascii="SimHei" w:eastAsia="黑体" w:hAnsi="SimHei"/>
          <w:sz w:val="24"/>
        </w:rPr>
        <w:t>）所有罚款全部纳入公司公积金，作为员工活动经费。</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3.5.2</w:t>
      </w:r>
      <w:r>
        <w:rPr>
          <w:rFonts w:hint="eastAsia" w:ascii="SimHei" w:eastAsia="黑体" w:hAnsi="SimHei"/>
          <w:sz w:val="28"/>
          <w:szCs w:val="28"/>
        </w:rPr>
        <w:t>奖励</w:t>
      </w:r>
    </w:p>
    <w:p>
      <w:pPr>
        <w:tabs>
          <w:tab w:val="left" w:pos="0"/>
          <w:tab w:val="left" w:pos="1080"/>
        </w:tabs>
        <w:adjustRightInd w:val="0"/>
        <w:snapToGrid w:val="0"/>
        <w:spacing w:line="440" w:lineRule="exact"/>
        <w:rPr>
          <w:rFonts w:ascii="文鼎CS中宋" w:hAnsi="PMingLiU"/>
          <w:sz w:val="28"/>
          <w:szCs w:val="28"/>
        </w:rPr>
      </w:pPr>
      <w:r>
        <w:rPr>
          <w:rFonts w:ascii="SimHei" w:hAnsi="SimHei" w:eastAsia="黑体"/>
          <w:sz w:val="28"/>
          <w:szCs w:val="28"/>
        </w:rPr>
        <w:t>3.5.2.1</w:t>
      </w:r>
      <w:r>
        <w:rPr>
          <w:rFonts w:hint="eastAsia" w:ascii="SimHei" w:hAnsi="SimHei" w:eastAsia="黑体"/>
          <w:sz w:val="28"/>
          <w:szCs w:val="28"/>
        </w:rPr>
        <w:t>书面嘉奖</w:t>
      </w:r>
      <w:r>
        <w:rPr>
          <w:rFonts w:hint="eastAsia" w:ascii="SimHei" w:hAnsi="SimHei" w:eastAsia="黑体"/>
          <w:sz w:val="28"/>
          <w:szCs w:val="28"/>
        </w:rPr>
        <w:t>（</w:t>
      </w:r>
      <w:r>
        <w:rPr>
          <w:rFonts w:hint="eastAsia" w:ascii="SimHei" w:hAnsi="SimHei" w:eastAsia="黑体"/>
          <w:sz w:val="28"/>
          <w:szCs w:val="28"/>
        </w:rPr>
        <w:t>相关事项</w:t>
      </w:r>
      <w:r>
        <w:rPr>
          <w:rFonts w:hint="eastAsia" w:ascii="SimHei" w:hAnsi="SimHei" w:eastAsia="黑体"/>
          <w:bCs/>
          <w:sz w:val="28"/>
          <w:szCs w:val="28"/>
        </w:rPr>
        <w:t>评议，考核档案记录备查</w:t>
      </w:r>
      <w:r>
        <w:rPr>
          <w:rFonts w:hint="eastAsia" w:ascii="SimHei" w:hAnsi="SimHei" w:eastAsia="黑体"/>
          <w:sz w:val="28"/>
          <w:szCs w:val="28"/>
        </w:rPr>
        <w:t>）</w:t>
      </w:r>
    </w:p>
    <w:p>
      <w:pPr>
        <w:tabs>
          <w:tab w:val="left" w:pos="0"/>
          <w:tab w:val="left" w:pos="1080"/>
        </w:tabs>
        <w:adjustRightInd w:val="0"/>
        <w:snapToGrid w:val="0"/>
        <w:spacing w:line="440" w:lineRule="exact"/>
        <w:rPr>
          <w:rFonts w:ascii="文鼎CS中宋" w:hAnsi="PMingLiU"/>
          <w:sz w:val="28"/>
          <w:szCs w:val="28"/>
        </w:rPr>
      </w:pPr>
      <w:r>
        <w:rPr>
          <w:rFonts w:hint="eastAsia" w:ascii="SimHei" w:hAnsi="SimHei" w:eastAsia="黑体"/>
          <w:sz w:val="24"/>
        </w:rPr>
        <w:t>员工在职表现优异，有符合以下有关奖励行为的，主管须提出书面奖励建议。并得依实际优异表现情况，处以“</w:t>
      </w:r>
      <w:r>
        <w:rPr>
          <w:rFonts w:hint="eastAsia" w:ascii="SimHei" w:hAnsi="SimHei" w:eastAsia="黑体"/>
          <w:bCs/>
          <w:sz w:val="24"/>
        </w:rPr>
        <w:t>津贴升等”或</w:t>
      </w:r>
      <w:r>
        <w:rPr>
          <w:rFonts w:hint="eastAsia" w:ascii="SimHei" w:hAnsi="SimHei" w:eastAsia="黑体"/>
          <w:sz w:val="24"/>
        </w:rPr>
        <w:t>奖励</w:t>
      </w:r>
      <w:r>
        <w:rPr>
          <w:rFonts w:ascii="SimHei" w:hAnsi="SimHei" w:eastAsia="黑体"/>
          <w:b/>
          <w:sz w:val="24"/>
        </w:rPr>
        <w:t>50</w:t>
      </w:r>
      <w:r>
        <w:rPr>
          <w:rFonts w:ascii="SimHei" w:hAnsi="SimHei" w:eastAsia="黑体"/>
          <w:sz w:val="24"/>
        </w:rPr>
        <w:t xml:space="preserve"> </w:t>
      </w:r>
      <w:r>
        <w:rPr>
          <w:rFonts w:hint="eastAsia" w:ascii="SimHei" w:hAnsi="SimHei" w:eastAsia="黑体"/>
          <w:sz w:val="24"/>
        </w:rPr>
        <w:t>～</w:t>
      </w:r>
      <w:r>
        <w:rPr>
          <w:rFonts w:ascii="SimHei" w:hAnsi="SimHei" w:eastAsia="黑体"/>
          <w:sz w:val="24"/>
        </w:rPr>
        <w:t xml:space="preserve"> </w:t>
      </w:r>
      <w:r>
        <w:rPr>
          <w:rFonts w:ascii="SimHei" w:hAnsi="SimHei" w:eastAsia="黑体"/>
          <w:b/>
          <w:sz w:val="24"/>
        </w:rPr>
        <w:t>200</w:t>
      </w:r>
      <w:r>
        <w:rPr>
          <w:rFonts w:hint="eastAsia" w:ascii="SimHei" w:hAnsi="SimHei" w:eastAsia="黑体"/>
          <w:sz w:val="24"/>
        </w:rPr>
        <w:t>元（含）以下奖金奖励。</w:t>
      </w:r>
      <w:r>
        <w:rPr>
          <w:rFonts w:ascii="SimHei" w:hAnsi="SimHei" w:eastAsia="黑体"/>
          <w:b/>
          <w:bCs/>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w:t>
      </w:r>
      <w:r>
        <w:rPr>
          <w:rFonts w:ascii="SimHei" w:hAnsi="SimHei" w:cs="宋体" w:eastAsia="黑体"/>
          <w:sz w:val="24"/>
        </w:rPr>
        <w:t xml:space="preserve"> </w:t>
      </w:r>
      <w:r>
        <w:rPr>
          <w:rFonts w:hint="eastAsia" w:ascii="SimHei" w:hAnsi="SimHei" w:eastAsia="黑体"/>
          <w:sz w:val="24"/>
        </w:rPr>
        <w:t>依据每月由人事评议会议，有员工在职岗位表现，检议评定优秀</w:t>
      </w:r>
      <w:r>
        <w:rPr>
          <w:rFonts w:ascii="SimHei" w:hAnsi="SimHei" w:eastAsia="黑体"/>
          <w:sz w:val="24"/>
        </w:rPr>
        <w:t>(</w:t>
      </w:r>
      <w:r>
        <w:rPr>
          <w:rFonts w:hint="eastAsia" w:ascii="SimHei" w:hAnsi="SimHei" w:eastAsia="黑体"/>
          <w:sz w:val="24"/>
        </w:rPr>
        <w:t>月考核成绩达</w:t>
      </w:r>
      <w:r>
        <w:rPr>
          <w:rFonts w:ascii="SimHei" w:hAnsi="SimHei" w:eastAsia="黑体"/>
          <w:sz w:val="24"/>
        </w:rPr>
        <w:t>80</w:t>
      </w:r>
      <w:r>
        <w:rPr>
          <w:rFonts w:hint="eastAsia" w:ascii="SimHei" w:hAnsi="SimHei" w:eastAsia="黑体"/>
          <w:sz w:val="24"/>
        </w:rPr>
        <w:t>分以上者</w:t>
      </w:r>
      <w:r>
        <w:rPr>
          <w:rFonts w:ascii="SimHei" w:hAnsi="SimHei" w:eastAsia="黑体"/>
          <w:sz w:val="24"/>
        </w:rPr>
        <w:t>)</w:t>
      </w:r>
      <w:r>
        <w:rPr>
          <w:rFonts w:hint="eastAsia" w:ascii="SimHei" w:hAnsi="SimHei" w:eastAsia="黑体"/>
          <w:sz w:val="24"/>
        </w:rPr>
        <w:t>。（</w:t>
      </w:r>
      <w:r>
        <w:rPr>
          <w:rFonts w:ascii="SimHei" w:hAnsi="SimHei" w:eastAsia="黑体"/>
          <w:sz w:val="24"/>
        </w:rPr>
        <w:t>2</w:t>
      </w:r>
      <w:r>
        <w:rPr>
          <w:rFonts w:hint="eastAsia" w:ascii="SimHei" w:hAnsi="SimHei" w:eastAsia="黑体"/>
          <w:sz w:val="24"/>
        </w:rPr>
        <w:t>）员工之敬业精神，堪足以作为员工表率者。</w:t>
      </w:r>
      <w:r>
        <w:rPr>
          <w:rFonts w:ascii="SimHei" w:hAnsi="SimHei" w:eastAsia="黑体"/>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）员工之忠诚态度、关心公司的精神，勘为员工表率者。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）员工之绩效成绩，堪足以作为员工表率者。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w:t>
      </w:r>
      <w:r>
        <w:rPr>
          <w:rFonts w:hint="eastAsia" w:ascii="SimHei" w:eastAsia="黑体" w:hAnsi="SimHei"/>
          <w:sz w:val="24"/>
        </w:rPr>
        <w:t>员工品性端正、维护制度、工作努力</w:t>
      </w:r>
      <w:r>
        <w:rPr>
          <w:rFonts w:ascii="SimHei" w:eastAsia="黑体" w:hAnsi="SimHei"/>
          <w:sz w:val="24"/>
        </w:rPr>
        <w:t xml:space="preserve"> </w:t>
      </w:r>
      <w:r>
        <w:rPr>
          <w:rFonts w:hint="eastAsia" w:ascii="SimHei" w:eastAsia="黑体" w:hAnsi="SimHei"/>
          <w:sz w:val="24"/>
        </w:rPr>
        <w:t>、热心服务</w:t>
      </w:r>
      <w:r>
        <w:rPr>
          <w:rFonts w:ascii="SimHei" w:eastAsia="黑体" w:hAnsi="SimHei"/>
          <w:sz w:val="24"/>
        </w:rPr>
        <w:t xml:space="preserve"> </w:t>
      </w:r>
      <w:r>
        <w:rPr>
          <w:rFonts w:hint="eastAsia" w:ascii="SimHei" w:eastAsia="黑体" w:hAnsi="SimHei"/>
          <w:sz w:val="24"/>
        </w:rPr>
        <w:t>、做事效率</w:t>
      </w:r>
      <w:r>
        <w:rPr>
          <w:rFonts w:ascii="SimHei" w:eastAsia="黑体" w:hAnsi="SimHei"/>
          <w:sz w:val="24"/>
        </w:rPr>
        <w:t xml:space="preserve"> </w:t>
      </w:r>
      <w:r>
        <w:rPr>
          <w:rFonts w:hint="eastAsia" w:ascii="SimHei" w:eastAsia="黑体" w:hAnsi="SimHei"/>
          <w:sz w:val="24"/>
        </w:rPr>
        <w:t>、事实贡献等在时段观察内，工作进度、表现成熟稳定者。</w:t>
      </w:r>
    </w:p>
    <w:p>
      <w:pPr>
        <w:spacing w:line="440" w:lineRule="exact"/>
        <w:ind w:left="600" w:hanging="600" w:hangingChars="250"/>
        <w:rPr>
          <w:rFonts w:ascii="文鼎CS中宋" w:eastAsia="文鼎CS中宋"/>
          <w:sz w:val="24"/>
        </w:rPr>
      </w:pPr>
      <w:r>
        <w:rPr>
          <w:rFonts w:hint="eastAsia" w:ascii="SimHei" w:eastAsia="黑体" w:hAnsi="SimHei"/>
          <w:sz w:val="24"/>
        </w:rPr>
        <w:t>（</w:t>
      </w:r>
      <w:r>
        <w:rPr>
          <w:rFonts w:ascii="SimHei" w:eastAsia="黑体" w:hAnsi="SimHei"/>
          <w:sz w:val="24"/>
        </w:rPr>
        <w:t>6</w:t>
      </w:r>
      <w:r>
        <w:rPr>
          <w:rFonts w:hint="eastAsia" w:ascii="SimHei" w:eastAsia="黑体" w:hAnsi="SimHei"/>
          <w:sz w:val="24"/>
        </w:rPr>
        <w:t>）</w:t>
      </w:r>
      <w:r>
        <w:rPr>
          <w:rFonts w:hint="eastAsia" w:ascii="SimHei" w:hAnsi="SimHei" w:eastAsia="黑体"/>
          <w:sz w:val="24"/>
        </w:rPr>
        <w:t>挺身维护公司荣誉，其事迹值得表扬者。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7</w:t>
      </w:r>
      <w:r>
        <w:rPr>
          <w:rFonts w:hint="eastAsia" w:ascii="SimHei" w:hAnsi="SimHei" w:eastAsia="黑体"/>
          <w:sz w:val="24"/>
        </w:rPr>
        <w:t>）为公司创造、争取重大利益，其精神表现能身先士卒，有具体事实者。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8</w:t>
      </w:r>
      <w:r>
        <w:rPr>
          <w:rFonts w:hint="eastAsia" w:ascii="SimHei" w:hAnsi="SimHei" w:eastAsia="黑体"/>
          <w:sz w:val="24"/>
        </w:rPr>
        <w:t>）有及时反应或建议有损害公司企业文化之行为者。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9</w:t>
      </w:r>
      <w:r>
        <w:rPr>
          <w:rFonts w:hint="eastAsia" w:ascii="SimHei" w:hAnsi="SimHei" w:eastAsia="黑体"/>
          <w:sz w:val="24"/>
        </w:rPr>
        <w:t>）有及时反应或建议有损害公司商业利益之行为者。</w:t>
      </w:r>
      <w:r>
        <w:rPr>
          <w:rFonts w:ascii="SimHei" w:hAnsi="SimHei" w:eastAsia="黑体"/>
          <w:sz w:val="24"/>
        </w:rPr>
        <w:t xml:space="preserve"> </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10</w:t>
      </w:r>
      <w:r>
        <w:rPr>
          <w:rFonts w:hint="eastAsia" w:ascii="SimHei" w:hAnsi="SimHei" w:eastAsia="黑体"/>
          <w:sz w:val="24"/>
        </w:rPr>
        <w:t>）</w:t>
      </w:r>
      <w:r>
        <w:rPr>
          <w:rFonts w:hint="eastAsia" w:ascii="SimHei" w:eastAsia="黑体" w:hAnsi="SimHei"/>
          <w:sz w:val="24"/>
        </w:rPr>
        <w:t>善尽员工本份，主动维护公司权益，对公司财产、人员、设备、业务之安全维护有采取适当防制措施、意见，使公司减少或避免产生相关损失情况者。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11</w:t>
      </w:r>
      <w:r>
        <w:rPr>
          <w:rFonts w:hint="eastAsia" w:ascii="SimHei" w:hAnsi="SimHei" w:eastAsia="黑体"/>
          <w:sz w:val="24"/>
        </w:rPr>
        <w:t>）</w:t>
      </w:r>
      <w:r>
        <w:rPr>
          <w:rFonts w:hint="eastAsia" w:ascii="SimHei" w:eastAsia="黑体" w:hAnsi="SimHei"/>
          <w:sz w:val="24"/>
        </w:rPr>
        <w:t>理解公司管理文化及要求目标，遇同事因私人情绪问题，能善尽员工应有的成熟观念，用正面态度加以引导、教育使之导向正确观念、理解公司团队的要求及规范。并依正确管道及时向上反应，使公司了解员工真实情况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12</w:t>
      </w:r>
      <w:r>
        <w:rPr>
          <w:rFonts w:hint="eastAsia" w:ascii="SimHei" w:hAnsi="SimHei" w:eastAsia="黑体"/>
          <w:sz w:val="24"/>
        </w:rPr>
        <w:t>）个人岗位专业自我管理有方，能产生业务事实效益者。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13</w:t>
      </w:r>
      <w:r>
        <w:rPr>
          <w:rFonts w:hint="eastAsia" w:ascii="SimHei" w:hAnsi="SimHei" w:eastAsia="黑体"/>
          <w:sz w:val="24"/>
        </w:rPr>
        <w:t>）领导或管理有方，对公司发展等项目，能提出具体建议方案，经采纳且能负责督，贯彻执行，</w:t>
      </w:r>
      <w:r>
        <w:rPr>
          <w:rFonts w:hint="eastAsia" w:ascii="SimHei" w:eastAsia="黑体" w:hAnsi="SimHei"/>
          <w:sz w:val="24"/>
        </w:rPr>
        <w:t>有产生对公司制度、管理流程、作业效率、财务收益等有明显基本效益者。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14</w:t>
      </w:r>
      <w:r>
        <w:rPr>
          <w:rFonts w:hint="eastAsia" w:ascii="SimHei" w:hAnsi="SimHei" w:eastAsia="黑体"/>
          <w:sz w:val="24"/>
        </w:rPr>
        <w:t>）个人拟定之企划、方案、研究、设计、发明、项目计划，对公司有重大实质发展及贡献者。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15</w:t>
      </w:r>
      <w:r>
        <w:rPr>
          <w:rFonts w:hint="eastAsia" w:ascii="SimHei" w:hAnsi="SimHei" w:eastAsia="黑体"/>
          <w:sz w:val="24"/>
        </w:rPr>
        <w:t>）半年内书面嘉奖累计达</w:t>
      </w:r>
      <w:r>
        <w:rPr>
          <w:rFonts w:ascii="SimHei" w:hAnsi="SimHei" w:eastAsia="黑体"/>
          <w:sz w:val="24"/>
        </w:rPr>
        <w:t xml:space="preserve"> </w:t>
      </w:r>
      <w:r>
        <w:rPr>
          <w:rFonts w:ascii="SimHei" w:hAnsi="SimHei" w:eastAsia="黑体"/>
          <w:b/>
          <w:sz w:val="24"/>
        </w:rPr>
        <w:t>5</w:t>
      </w:r>
      <w:r>
        <w:rPr>
          <w:rFonts w:hint="eastAsia" w:ascii="SimHei" w:hAnsi="SimHei" w:eastAsia="黑体"/>
          <w:sz w:val="24"/>
        </w:rPr>
        <w:t>次，表现优异者。</w:t>
      </w:r>
    </w:p>
    <w:p>
      <w:pPr>
        <w:tabs>
          <w:tab w:val="left" w:pos="360"/>
        </w:tabs>
        <w:adjustRightInd w:val="0"/>
        <w:snapToGrid w:val="0"/>
        <w:spacing w:line="440" w:lineRule="exact"/>
        <w:ind w:firstLine="120" w:firstLineChars="50"/>
        <w:jc w:val="left"/>
        <w:rPr>
          <w:rFonts w:ascii="文鼎CS中宋" w:hAnsi="PMingLiU" w:eastAsia="文鼎CS中宋"/>
          <w:sz w:val="24"/>
        </w:rPr>
      </w:pPr>
    </w:p>
    <w:p>
      <w:pPr>
        <w:tabs>
          <w:tab w:val="left" w:pos="0"/>
          <w:tab w:val="left" w:pos="1080"/>
        </w:tabs>
        <w:adjustRightInd w:val="0"/>
        <w:snapToGrid w:val="0"/>
        <w:spacing w:line="440" w:lineRule="exact"/>
        <w:rPr>
          <w:rFonts w:ascii="文鼎CS中宋" w:hAnsi="PMingLiU" w:eastAsia="文鼎CS中宋"/>
          <w:sz w:val="28"/>
          <w:szCs w:val="28"/>
        </w:rPr>
      </w:pPr>
      <w:r>
        <w:rPr>
          <w:rFonts w:ascii="SimHei" w:hAnsi="SimHei" w:eastAsia="黑体"/>
          <w:sz w:val="28"/>
          <w:szCs w:val="28"/>
        </w:rPr>
        <w:t>3.5.2.2</w:t>
      </w:r>
      <w:r>
        <w:rPr>
          <w:rFonts w:ascii="SimHei" w:hAnsi="SimHei" w:cs="宋体" w:eastAsia="黑体"/>
          <w:sz w:val="28"/>
          <w:szCs w:val="28"/>
        </w:rPr>
        <w:t xml:space="preserve"> </w:t>
      </w:r>
      <w:r>
        <w:rPr>
          <w:rFonts w:hint="eastAsia" w:ascii="SimHei" w:hAnsi="SimHei" w:eastAsia="黑体"/>
          <w:sz w:val="28"/>
          <w:szCs w:val="28"/>
        </w:rPr>
        <w:t>职位升迁、加薪奖励（依符合下列要项之人员，公司择优选拔提升人才）</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）年度内未发生严重违规或重大处分行为者。年度绩效总成绩为优秀（</w:t>
      </w:r>
      <w:r>
        <w:rPr>
          <w:rFonts w:ascii="SimHei" w:hAnsi="SimHei" w:eastAsia="黑体"/>
          <w:sz w:val="24"/>
        </w:rPr>
        <w:t>80</w:t>
      </w:r>
      <w:r>
        <w:rPr>
          <w:rFonts w:hint="eastAsia" w:ascii="SimHei" w:hAnsi="SimHei" w:eastAsia="黑体"/>
          <w:sz w:val="24"/>
        </w:rPr>
        <w:t>分）以上者。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w:t>
      </w:r>
      <w:r>
        <w:rPr>
          <w:rFonts w:hint="eastAsia" w:ascii="SimHei" w:eastAsia="黑体" w:hAnsi="SimHei"/>
          <w:sz w:val="24"/>
        </w:rPr>
        <w:t>个人维护公司利益的忠诚度、对建立文化、秩序、荣誉贡献方面，具相对成熟及稳定度，且对公司全体员工，达整体示范及表率作用者。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）在职岗位敬业负责精神优异，且相关绩效能符合晋升的条件及标准者。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w:t>
      </w:r>
      <w:r>
        <w:rPr>
          <w:rFonts w:hint="eastAsia" w:ascii="SimHei" w:eastAsia="黑体" w:hAnsi="SimHei"/>
          <w:sz w:val="24"/>
        </w:rPr>
        <w:t>个人专业素质优异，且深具个人发展、培养潜质、且在方案执行的业务管理、或人才培训的管理成效上，能达到公司要求目标者。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w:t>
      </w:r>
      <w:r>
        <w:rPr>
          <w:rFonts w:hint="eastAsia" w:ascii="SimHei" w:eastAsia="黑体" w:hAnsi="SimHei"/>
          <w:sz w:val="24"/>
        </w:rPr>
        <w:t>业务绩效能长期达到绩优水平，在企划管理、商品开发、市场营销、业务采购、物流管理、特殊专业技能等领域方面，其具有专业知识及管理概念，且专业能力，能达到公司要求标准者。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6</w:t>
      </w:r>
      <w:r>
        <w:rPr>
          <w:rFonts w:hint="eastAsia" w:ascii="SimHei" w:hAnsi="SimHei" w:eastAsia="黑体"/>
          <w:sz w:val="24"/>
        </w:rPr>
        <w:t>）</w:t>
      </w:r>
      <w:r>
        <w:rPr>
          <w:rFonts w:hint="eastAsia" w:ascii="SimHei" w:eastAsia="黑体" w:hAnsi="SimHei"/>
          <w:sz w:val="24"/>
        </w:rPr>
        <w:t>个人品格纯正、做事勇于负责、勇于自我检讨、反省、在学习上并能不断自我提升、累积经验、学习进度显着进步者。</w:t>
      </w:r>
    </w:p>
    <w:p>
      <w:pPr>
        <w:tabs>
          <w:tab w:val="left" w:pos="0"/>
        </w:tabs>
        <w:adjustRightInd w:val="0"/>
        <w:snapToGrid w:val="0"/>
        <w:spacing w:line="440" w:lineRule="exact"/>
        <w:jc w:val="left"/>
        <w:rPr>
          <w:rFonts w:ascii="文鼎CS中宋" w:hAnsi="PMingLiU" w:eastAsia="文鼎CS中宋"/>
          <w:sz w:val="24"/>
        </w:rPr>
      </w:pPr>
    </w:p>
    <w:p>
      <w:pPr>
        <w:tabs>
          <w:tab w:val="left" w:pos="0"/>
          <w:tab w:val="left" w:pos="1080"/>
        </w:tabs>
        <w:adjustRightInd w:val="0"/>
        <w:snapToGrid w:val="0"/>
        <w:spacing w:line="440" w:lineRule="exact"/>
        <w:rPr>
          <w:rFonts w:ascii="文鼎CS中宋" w:hAnsi="PMingLiU" w:eastAsia="文鼎CS中宋"/>
          <w:sz w:val="28"/>
          <w:szCs w:val="28"/>
        </w:rPr>
      </w:pPr>
      <w:r>
        <w:rPr>
          <w:rFonts w:ascii="SimHei" w:hAnsi="SimHei" w:eastAsia="黑体"/>
          <w:sz w:val="28"/>
          <w:szCs w:val="28"/>
        </w:rPr>
        <w:t xml:space="preserve">3.5.2.3 </w:t>
      </w:r>
      <w:r>
        <w:rPr>
          <w:rFonts w:hint="eastAsia" w:ascii="SimHei" w:hAnsi="SimHei" w:eastAsia="黑体"/>
          <w:sz w:val="28"/>
          <w:szCs w:val="28"/>
        </w:rPr>
        <w:t>特案奖励（依实际状况给予公告表扬、奖金鼓励）</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w:t>
      </w:r>
      <w:r>
        <w:rPr>
          <w:rFonts w:ascii="SimHei" w:hAnsi="SimHei" w:cs="宋体" w:eastAsia="黑体"/>
          <w:sz w:val="24"/>
        </w:rPr>
        <w:t xml:space="preserve"> </w:t>
      </w:r>
      <w:r>
        <w:rPr>
          <w:rFonts w:hint="eastAsia" w:ascii="SimHei" w:hAnsi="SimHei" w:eastAsia="黑体"/>
          <w:sz w:val="24"/>
        </w:rPr>
        <w:t>每季度评选出“季度模范员工</w:t>
      </w:r>
      <w:r>
        <w:rPr>
          <w:rFonts w:ascii="SimHei" w:hAnsi="SimHei" w:eastAsia="黑体"/>
          <w:sz w:val="24"/>
        </w:rPr>
        <w:t>(</w:t>
      </w:r>
      <w:r>
        <w:rPr>
          <w:rFonts w:hint="eastAsia" w:ascii="SimHei" w:hAnsi="SimHei" w:eastAsia="黑体"/>
          <w:sz w:val="24"/>
        </w:rPr>
        <w:t>三个月考核成绩平均达</w:t>
      </w:r>
      <w:r>
        <w:rPr>
          <w:rFonts w:ascii="SimHei" w:hAnsi="SimHei" w:eastAsia="黑体"/>
          <w:sz w:val="24"/>
        </w:rPr>
        <w:t>80</w:t>
      </w:r>
      <w:r>
        <w:rPr>
          <w:rFonts w:hint="eastAsia" w:ascii="SimHei" w:hAnsi="SimHei" w:eastAsia="黑体"/>
          <w:sz w:val="24"/>
        </w:rPr>
        <w:t>分以上者</w:t>
      </w:r>
      <w:r>
        <w:rPr>
          <w:rFonts w:ascii="SimHei" w:hAnsi="SimHei" w:eastAsia="黑体"/>
          <w:sz w:val="24"/>
        </w:rPr>
        <w:t>)</w:t>
      </w:r>
      <w:r>
        <w:rPr>
          <w:rFonts w:hint="eastAsia" w:ascii="SimHei" w:hAnsi="SimHei" w:eastAsia="黑体"/>
          <w:sz w:val="24"/>
        </w:rPr>
        <w:t>”，并经公司审核同意者。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）关心或节约公司资源、使用或管理资源，期内卓有成效者。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w:t>
      </w:r>
      <w:r>
        <w:rPr>
          <w:rFonts w:hint="eastAsia" w:ascii="SimHei" w:eastAsia="黑体" w:hAnsi="SimHei"/>
          <w:sz w:val="24"/>
        </w:rPr>
        <w:t>提出具体建设性方案，对公司制度、市场发展、商品开拓、业务发展等方向有产生事实影响行为者。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）提出管理流程改革方案、并能明确责任归属、经事实印证改善流程效率者。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）对项目之企划、执行、检讨等相关方案，能适时圆满达成公司要求，表现称职优异者。</w:t>
      </w:r>
    </w:p>
    <w:p>
      <w:pPr>
        <w:tabs>
          <w:tab w:val="left" w:pos="0"/>
        </w:tabs>
        <w:adjustRightInd w:val="0"/>
        <w:snapToGrid w:val="0"/>
        <w:spacing w:line="440" w:lineRule="exact"/>
        <w:rPr>
          <w:rFonts w:ascii="文鼎CS中宋" w:hAnsi="PMingLiU" w:eastAsia="文鼎CS中宋"/>
          <w:sz w:val="24"/>
        </w:rPr>
      </w:pPr>
      <w:r>
        <w:rPr>
          <w:rFonts w:hint="eastAsia" w:ascii="SimHei" w:hAnsi="SimHei" w:eastAsia="黑体"/>
          <w:sz w:val="24"/>
        </w:rPr>
        <w:t>（</w:t>
      </w:r>
      <w:r>
        <w:rPr>
          <w:rFonts w:ascii="SimHei" w:hAnsi="SimHei" w:eastAsia="黑体"/>
          <w:sz w:val="24"/>
        </w:rPr>
        <w:t>6</w:t>
      </w:r>
      <w:r>
        <w:rPr>
          <w:rFonts w:hint="eastAsia" w:ascii="SimHei" w:hAnsi="SimHei" w:eastAsia="黑体"/>
          <w:sz w:val="24"/>
        </w:rPr>
        <w:t>）处事勇于担待、主动负责，遇有特殊情况能挺身而出，并反应得当及时妥善解决公司问题者。</w:t>
      </w:r>
    </w:p>
    <w:p>
      <w:pPr>
        <w:tabs>
          <w:tab w:val="left" w:pos="0"/>
        </w:tabs>
        <w:adjustRightInd w:val="0"/>
        <w:snapToGrid w:val="0"/>
        <w:spacing w:line="440" w:lineRule="exact"/>
        <w:rPr>
          <w:rFonts w:ascii="文鼎CS中宋" w:eastAsia="文鼎CS中宋"/>
          <w:sz w:val="24"/>
        </w:rPr>
      </w:pPr>
      <w:r>
        <w:rPr>
          <w:rFonts w:hint="eastAsia" w:ascii="SimHei" w:hAnsi="SimHei" w:eastAsia="黑体"/>
          <w:sz w:val="24"/>
        </w:rPr>
        <w:t>（</w:t>
      </w:r>
      <w:r>
        <w:rPr>
          <w:rFonts w:ascii="SimHei" w:hAnsi="SimHei" w:eastAsia="黑体"/>
          <w:sz w:val="24"/>
        </w:rPr>
        <w:t>7</w:t>
      </w:r>
      <w:r>
        <w:rPr>
          <w:rFonts w:hint="eastAsia" w:ascii="SimHei" w:hAnsi="SimHei" w:eastAsia="黑体"/>
          <w:sz w:val="24"/>
        </w:rPr>
        <w:t>）</w:t>
      </w:r>
      <w:r>
        <w:rPr>
          <w:rFonts w:hint="eastAsia" w:ascii="SimHei" w:eastAsia="黑体" w:hAnsi="SimHei"/>
          <w:sz w:val="24"/>
        </w:rPr>
        <w:t>指正同事作业缺失、或上级领导工作中的问题，并能适时反应，预防问题产生后续之不良影响，或避免损失及杜绝重大违规行为者。</w:t>
      </w:r>
    </w:p>
    <w:p>
      <w:pPr>
        <w:tabs>
          <w:tab w:val="left" w:pos="0"/>
        </w:tabs>
        <w:adjustRightInd w:val="0"/>
        <w:snapToGrid w:val="0"/>
        <w:spacing w:line="440" w:lineRule="exact"/>
        <w:rPr>
          <w:rFonts w:ascii="文鼎CS中宋" w:hAnsi="PMingLiU" w:eastAsia="文鼎CS中宋"/>
          <w:sz w:val="24"/>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4.3 </w:t>
      </w:r>
      <w:r>
        <w:rPr>
          <w:rFonts w:hint="eastAsia" w:ascii="SimHei" w:eastAsia="黑体" w:hAnsi="SimHei"/>
          <w:sz w:val="28"/>
          <w:szCs w:val="28"/>
        </w:rPr>
        <w:t>团队活动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）为了增进员工间的沟通了解，促进企业文化发展，丰富员工的业余文化生活，</w:t>
      </w:r>
    </w:p>
    <w:p>
      <w:pPr>
        <w:spacing w:line="440" w:lineRule="exact"/>
        <w:rPr>
          <w:rFonts w:ascii="文鼎CS中宋" w:eastAsia="文鼎CS中宋"/>
          <w:sz w:val="24"/>
        </w:rPr>
      </w:pPr>
      <w:r>
        <w:rPr>
          <w:rFonts w:hint="eastAsia" w:ascii="SimHei" w:eastAsia="黑体" w:hAnsi="SimHei"/>
          <w:sz w:val="24"/>
        </w:rPr>
        <w:t>公司会在每年的年末举办尾牙活动。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）为了鼓励员工的辛勤工作，公司会不定期开展聚餐活动，作为对员工的奖励。</w:t>
      </w:r>
    </w:p>
    <w:p>
      <w:pPr>
        <w:spacing w:line="440" w:lineRule="exact"/>
        <w:ind w:left="980" w:hanging="980" w:hangingChars="350"/>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5.</w:t>
      </w:r>
      <w:r>
        <w:rPr>
          <w:rFonts w:hint="eastAsia" w:ascii="SimHei" w:eastAsia="黑体" w:hAnsi="SimHei"/>
          <w:sz w:val="32"/>
          <w:szCs w:val="32"/>
        </w:rPr>
        <w:t>培训与发展</w:t>
      </w:r>
    </w:p>
    <w:p>
      <w:pPr>
        <w:spacing w:line="440" w:lineRule="exact"/>
        <w:rPr>
          <w:rFonts w:ascii="文鼎CS中宋" w:eastAsia="文鼎CS中宋"/>
          <w:sz w:val="28"/>
          <w:szCs w:val="28"/>
        </w:rPr>
      </w:pPr>
      <w:r>
        <w:rPr>
          <w:rFonts w:ascii="SimHei" w:eastAsia="黑体" w:hAnsi="SimHei"/>
          <w:sz w:val="28"/>
          <w:szCs w:val="28"/>
        </w:rPr>
        <w:t xml:space="preserve">5.1 </w:t>
      </w:r>
      <w:r>
        <w:rPr>
          <w:rFonts w:hint="eastAsia" w:ascii="SimHei" w:eastAsia="黑体" w:hAnsi="SimHei"/>
          <w:sz w:val="28"/>
          <w:szCs w:val="28"/>
        </w:rPr>
        <w:t>培训与发展</w:t>
      </w:r>
      <w:r>
        <w:rPr>
          <w:rFonts w:ascii="SimHei" w:eastAsia="黑体" w:hAnsi="SimHei"/>
          <w:sz w:val="28"/>
          <w:szCs w:val="28"/>
        </w:rPr>
        <w:t xml:space="preserve"> </w:t>
      </w:r>
    </w:p>
    <w:p>
      <w:pPr>
        <w:spacing w:line="440" w:lineRule="exact"/>
        <w:rPr>
          <w:rFonts w:ascii="文鼎CS中宋" w:eastAsia="文鼎CS中宋"/>
          <w:sz w:val="28"/>
          <w:szCs w:val="28"/>
        </w:rPr>
      </w:pPr>
      <w:r>
        <w:rPr>
          <w:rFonts w:ascii="SimHei" w:eastAsia="黑体" w:hAnsi="SimHei"/>
          <w:sz w:val="28"/>
          <w:szCs w:val="28"/>
        </w:rPr>
        <w:t>5.1.1</w:t>
      </w:r>
      <w:r>
        <w:rPr>
          <w:rFonts w:hint="eastAsia" w:ascii="SimHei" w:eastAsia="黑体" w:hAnsi="SimHei"/>
          <w:sz w:val="28"/>
          <w:szCs w:val="28"/>
        </w:rPr>
        <w:t>培训目的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）解决、预防工作中的问题或为即将到来的新任务做准备。</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）为新员工及在职员工传授完成本职工作所必需的基本技能。</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）为公司发展，提升人力绩效，提升员工素质，储备人才。</w:t>
      </w:r>
    </w:p>
    <w:p>
      <w:pPr>
        <w:spacing w:line="440" w:lineRule="exact"/>
        <w:rPr>
          <w:rFonts w:ascii="文鼎CS中宋" w:eastAsia="文鼎CS中宋"/>
          <w:sz w:val="28"/>
          <w:szCs w:val="28"/>
        </w:rPr>
      </w:pPr>
      <w:r>
        <w:rPr>
          <w:rFonts w:ascii="SimHei" w:eastAsia="黑体" w:hAnsi="SimHei"/>
          <w:sz w:val="28"/>
          <w:szCs w:val="28"/>
        </w:rPr>
        <w:t>5.1.2</w:t>
      </w:r>
      <w:r>
        <w:rPr>
          <w:rFonts w:hint="eastAsia" w:ascii="SimHei" w:eastAsia="黑体" w:hAnsi="SimHei"/>
          <w:sz w:val="28"/>
          <w:szCs w:val="28"/>
        </w:rPr>
        <w:t>培训体系</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）培训包括内部培训及外部培训。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）培训由管理中心培训部及人力资源部门共同来承办，负责公司岗前培训、在职培训等相关的培训工作，主要有培训部门来负责培训的组织及实施，人力资源部负责配合培训部岗前培训工作。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）培训讲师来源：公司内部讲师（各部管理人员、各部专业技能员工）、外部讲师。</w:t>
      </w:r>
    </w:p>
    <w:p>
      <w:pPr>
        <w:spacing w:line="440" w:lineRule="exact"/>
        <w:rPr>
          <w:rFonts w:ascii="文鼎CS大宋" w:hAnsi="微软雅黑" w:eastAsia="文鼎CS大宋"/>
          <w:sz w:val="32"/>
          <w:szCs w:val="32"/>
        </w:rPr>
      </w:pPr>
    </w:p>
    <w:p>
      <w:pPr>
        <w:spacing w:line="440" w:lineRule="exact"/>
        <w:rPr>
          <w:rFonts w:ascii="文鼎CS中宋" w:eastAsia="文鼎CS中宋"/>
          <w:sz w:val="28"/>
          <w:szCs w:val="28"/>
        </w:rPr>
      </w:pPr>
      <w:r>
        <w:rPr>
          <w:rFonts w:ascii="SimHei" w:eastAsia="黑体" w:hAnsi="SimHei"/>
          <w:sz w:val="28"/>
          <w:szCs w:val="28"/>
        </w:rPr>
        <w:t>5.1.3</w:t>
      </w:r>
      <w:r>
        <w:rPr>
          <w:rFonts w:hint="eastAsia" w:ascii="SimHei" w:eastAsia="黑体" w:hAnsi="SimHei"/>
          <w:sz w:val="28"/>
          <w:szCs w:val="28"/>
        </w:rPr>
        <w:t>培训形式</w:t>
      </w:r>
    </w:p>
    <w:p>
      <w:pPr>
        <w:spacing w:line="440" w:lineRule="exact"/>
        <w:rPr>
          <w:rFonts w:ascii="文鼎CS中宋" w:hAnsi="微软雅黑" w:eastAsia="文鼎CS中宋"/>
          <w:sz w:val="28"/>
          <w:szCs w:val="28"/>
        </w:rPr>
      </w:pPr>
      <w:r>
        <w:rPr>
          <w:rFonts w:ascii="SimHei" w:hAnsi="SimHei" w:eastAsia="黑体"/>
          <w:sz w:val="28"/>
          <w:szCs w:val="28"/>
        </w:rPr>
        <w:t>5.1.3.1</w:t>
      </w:r>
      <w:r>
        <w:rPr>
          <w:rFonts w:hint="eastAsia" w:ascii="SimHei" w:hAnsi="SimHei" w:eastAsia="黑体"/>
          <w:sz w:val="28"/>
          <w:szCs w:val="28"/>
        </w:rPr>
        <w:t>内部培训</w:t>
      </w:r>
    </w:p>
    <w:p>
      <w:pPr>
        <w:spacing w:line="440" w:lineRule="exact"/>
        <w:rPr>
          <w:rFonts w:ascii="文鼎CS中宋" w:eastAsia="文鼎CS中宋"/>
          <w:sz w:val="28"/>
          <w:szCs w:val="28"/>
        </w:rPr>
      </w:pPr>
      <w:r>
        <w:rPr>
          <w:rFonts w:ascii="SimHei" w:hAnsi="SimHei" w:eastAsia="黑体"/>
          <w:sz w:val="28"/>
          <w:szCs w:val="28"/>
        </w:rPr>
        <w:t>5.1.3.1.1</w:t>
      </w:r>
      <w:r>
        <w:rPr>
          <w:rFonts w:hint="eastAsia" w:ascii="SimHei" w:eastAsia="黑体" w:hAnsi="SimHei"/>
          <w:sz w:val="28"/>
          <w:szCs w:val="28"/>
        </w:rPr>
        <w:t>岗前培训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）培训对象：所有新入职员工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）培训目的：使新入职员工尽快融入工作环境，了解企业的文化及掌握本职工作的基本技能。</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）培训形式：公司集中培训</w:t>
      </w:r>
    </w:p>
    <w:p>
      <w:pPr>
        <w:spacing w:line="440" w:lineRule="exact"/>
        <w:rPr>
          <w:rFonts w:ascii="文鼎CS中宋"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）培训内容：公司企业文化、公司架构及各部门职能、公司制度、公司经营模式、业务介绍、</w:t>
      </w:r>
      <w:r>
        <w:rPr>
          <w:rFonts w:hint="eastAsia" w:ascii="SimHei" w:eastAsia="黑体" w:hAnsi="SimHei"/>
          <w:sz w:val="24"/>
        </w:rPr>
        <w:t>市场情况、对应职能岗位的业务及业务流程等。</w:t>
      </w:r>
    </w:p>
    <w:p>
      <w:pPr>
        <w:pStyle w:val="18"/>
        <w:spacing w:line="440" w:lineRule="exact"/>
        <w:ind w:left="1140" w:firstLine="0" w:firstLineChars="0"/>
        <w:rPr>
          <w:rFonts w:ascii="文鼎CS中宋" w:hAnsi="微软雅黑" w:eastAsia="文鼎CS中宋"/>
          <w:sz w:val="24"/>
          <w:szCs w:val="24"/>
        </w:rPr>
      </w:pPr>
    </w:p>
    <w:p>
      <w:pPr>
        <w:spacing w:line="440" w:lineRule="exact"/>
        <w:rPr>
          <w:rFonts w:ascii="文鼎CS中宋" w:hAnsi="微软雅黑" w:eastAsia="文鼎CS中宋"/>
          <w:sz w:val="28"/>
          <w:szCs w:val="28"/>
        </w:rPr>
      </w:pPr>
      <w:r>
        <w:rPr>
          <w:rFonts w:ascii="SimHei" w:hAnsi="SimHei" w:eastAsia="黑体"/>
          <w:sz w:val="28"/>
          <w:szCs w:val="28"/>
        </w:rPr>
        <w:t>5.1.3.1.2</w:t>
      </w:r>
      <w:r>
        <w:rPr>
          <w:rFonts w:hint="eastAsia" w:ascii="SimHei" w:hAnsi="SimHei" w:eastAsia="黑体"/>
          <w:sz w:val="28"/>
          <w:szCs w:val="28"/>
        </w:rPr>
        <w:t>在职员工培训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）培训对象：公司内部与课程相关的所有员工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）培训目的：依靠公司内部讲师力量，最大效度的利用公司内部资源，提高在职员工的业务能力，加强员工对公司的向心力，在公司形成学习氛围，使其自动自发地不断上进。</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）培训形式：公司内部集中或分部门培训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）培训内容：公司各部门员工在工作上专业能力、业务能力、公司团队建设培训等。</w:t>
      </w:r>
    </w:p>
    <w:p>
      <w:pPr>
        <w:pStyle w:val="18"/>
        <w:spacing w:line="440" w:lineRule="exact"/>
        <w:ind w:left="1140" w:firstLine="0" w:firstLineChars="0"/>
        <w:rPr>
          <w:rFonts w:ascii="文鼎CS中宋" w:hAnsi="微软雅黑" w:eastAsia="文鼎CS中宋"/>
          <w:sz w:val="28"/>
          <w:szCs w:val="28"/>
        </w:rPr>
      </w:pPr>
    </w:p>
    <w:p>
      <w:pPr>
        <w:spacing w:line="440" w:lineRule="exact"/>
        <w:rPr>
          <w:rFonts w:ascii="文鼎CS中宋" w:hAnsi="微软雅黑" w:eastAsia="文鼎CS中宋"/>
          <w:sz w:val="28"/>
          <w:szCs w:val="28"/>
        </w:rPr>
      </w:pPr>
      <w:r>
        <w:rPr>
          <w:rFonts w:ascii="SimHei" w:hAnsi="SimHei" w:eastAsia="黑体"/>
          <w:sz w:val="28"/>
          <w:szCs w:val="28"/>
        </w:rPr>
        <w:t>5.1.3.2</w:t>
      </w:r>
      <w:r>
        <w:rPr>
          <w:rFonts w:ascii="SimHei" w:hAnsi="SimHei" w:cs="宋体" w:eastAsia="黑体"/>
          <w:sz w:val="28"/>
          <w:szCs w:val="28"/>
        </w:rPr>
        <w:t xml:space="preserve"> </w:t>
      </w:r>
      <w:r>
        <w:rPr>
          <w:rFonts w:hint="eastAsia" w:ascii="SimHei" w:hAnsi="SimHei" w:eastAsia="黑体"/>
          <w:sz w:val="28"/>
          <w:szCs w:val="28"/>
        </w:rPr>
        <w:t>外部培训</w:t>
      </w:r>
    </w:p>
    <w:p>
      <w:pPr>
        <w:spacing w:line="440" w:lineRule="exact"/>
        <w:rPr>
          <w:rFonts w:ascii="文鼎CS中宋" w:hAnsi="微软雅黑" w:eastAsia="文鼎CS中宋"/>
          <w:sz w:val="28"/>
          <w:szCs w:val="28"/>
        </w:rPr>
      </w:pPr>
      <w:r>
        <w:rPr>
          <w:rFonts w:ascii="SimHei" w:hAnsi="SimHei" w:eastAsia="黑体"/>
          <w:sz w:val="28"/>
          <w:szCs w:val="28"/>
        </w:rPr>
        <w:t>5.1.3.2.1</w:t>
      </w:r>
      <w:r>
        <w:rPr>
          <w:rFonts w:hint="eastAsia" w:ascii="SimHei" w:hAnsi="SimHei" w:eastAsia="黑体"/>
          <w:sz w:val="28"/>
          <w:szCs w:val="28"/>
        </w:rPr>
        <w:t>在职外部培训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）培训对象：全体员工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）培训目的：依靠外部师资力量，提升在职员工在本职工作上应具备的专业知识、技能技巧，以增进各项工作的完成质量，提高工作效率。</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）培训形式：参加外部公开课、专业对口课程</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）培训内容：专业技术知识、管理方法、领导技能、团队建设等。</w:t>
      </w:r>
    </w:p>
    <w:p>
      <w:pPr>
        <w:pStyle w:val="18"/>
        <w:spacing w:line="440" w:lineRule="exact"/>
        <w:ind w:left="1140" w:firstLine="0" w:firstLineChars="0"/>
        <w:rPr>
          <w:rFonts w:ascii="文鼎CS中宋" w:hAnsi="微软雅黑" w:eastAsia="文鼎CS中宋"/>
          <w:sz w:val="24"/>
          <w:szCs w:val="24"/>
        </w:rPr>
      </w:pPr>
    </w:p>
    <w:p>
      <w:pPr>
        <w:spacing w:line="440" w:lineRule="exact"/>
        <w:rPr>
          <w:rFonts w:ascii="文鼎CS中宋" w:hAnsi="微软雅黑" w:eastAsia="文鼎CS中宋"/>
          <w:sz w:val="28"/>
          <w:szCs w:val="28"/>
        </w:rPr>
      </w:pPr>
      <w:r>
        <w:rPr>
          <w:rFonts w:ascii="SimHei" w:hAnsi="SimHei" w:eastAsia="黑体"/>
          <w:sz w:val="28"/>
          <w:szCs w:val="28"/>
        </w:rPr>
        <w:t>5.1.3.2.2</w:t>
      </w:r>
      <w:r>
        <w:rPr>
          <w:rFonts w:ascii="SimHei" w:hAnsi="SimHei" w:cs="宋体" w:eastAsia="黑体"/>
          <w:sz w:val="28"/>
          <w:szCs w:val="28"/>
        </w:rPr>
        <w:t xml:space="preserve"> </w:t>
      </w:r>
      <w:r>
        <w:rPr>
          <w:rFonts w:hint="eastAsia" w:ascii="SimHei" w:hAnsi="SimHei" w:eastAsia="黑体"/>
          <w:sz w:val="28"/>
          <w:szCs w:val="28"/>
        </w:rPr>
        <w:t>脱产培训</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）培训对象：个别员工</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）培训目的：公司为提升部分员工的从业技能选派培训机构进修，费用公司承担；或员工自费参加培训机构进修。</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）培训形式：参加培训机构课程</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）培训内容：专业技术知识</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5.2</w:t>
      </w:r>
      <w:r>
        <w:rPr>
          <w:rFonts w:ascii="SimHei" w:hAnsi="SimHei" w:cs="宋体" w:eastAsia="黑体"/>
          <w:sz w:val="28"/>
          <w:szCs w:val="28"/>
        </w:rPr>
        <w:t xml:space="preserve"> </w:t>
      </w:r>
      <w:r>
        <w:rPr>
          <w:rFonts w:hint="eastAsia" w:ascii="SimHei" w:eastAsia="黑体" w:hAnsi="SimHei"/>
          <w:sz w:val="28"/>
          <w:szCs w:val="28"/>
        </w:rPr>
        <w:t>培训管理</w:t>
      </w:r>
    </w:p>
    <w:p>
      <w:pPr>
        <w:spacing w:line="440" w:lineRule="exact"/>
        <w:rPr>
          <w:rFonts w:ascii="文鼎CS中宋" w:hAnsi="微软雅黑" w:eastAsia="文鼎CS中宋"/>
          <w:sz w:val="28"/>
          <w:szCs w:val="28"/>
        </w:rPr>
      </w:pPr>
      <w:r>
        <w:rPr>
          <w:rFonts w:ascii="SimHei" w:hAnsi="SimHei" w:eastAsia="黑体"/>
          <w:sz w:val="28"/>
          <w:szCs w:val="28"/>
        </w:rPr>
        <w:t>5.2.1</w:t>
      </w:r>
      <w:r>
        <w:rPr>
          <w:rFonts w:hint="eastAsia" w:ascii="SimHei" w:hAnsi="SimHei" w:eastAsia="黑体"/>
          <w:sz w:val="28"/>
          <w:szCs w:val="28"/>
        </w:rPr>
        <w:t>培训积分制度</w:t>
      </w:r>
    </w:p>
    <w:p>
      <w:pPr>
        <w:spacing w:line="440" w:lineRule="exact"/>
        <w:rPr>
          <w:rFonts w:ascii="文鼎CS中宋" w:hAnsi="微软雅黑" w:eastAsia="文鼎CS中宋"/>
          <w:sz w:val="24"/>
        </w:rPr>
      </w:pPr>
      <w:r>
        <w:rPr>
          <w:rFonts w:ascii="SimHei" w:hAnsi="SimHei" w:eastAsia="黑体"/>
          <w:sz w:val="24"/>
        </w:rPr>
        <w:t>(1)</w:t>
      </w:r>
      <w:r>
        <w:rPr>
          <w:rFonts w:ascii="SimHei" w:hAnsi="SimHei" w:cs="宋体" w:eastAsia="黑体"/>
          <w:sz w:val="24"/>
        </w:rPr>
        <w:t xml:space="preserve"> </w:t>
      </w:r>
      <w:r>
        <w:rPr>
          <w:rFonts w:hint="eastAsia" w:ascii="SimHei" w:hAnsi="SimHei" w:eastAsia="黑体"/>
          <w:sz w:val="24"/>
        </w:rPr>
        <w:t>参加培训的员工，获得结业后，培训部门记录员工的培训积分。</w:t>
      </w:r>
    </w:p>
    <w:p>
      <w:pPr>
        <w:spacing w:line="440" w:lineRule="exact"/>
        <w:rPr>
          <w:rFonts w:ascii="文鼎CS中宋" w:hAnsi="微软雅黑" w:eastAsia="文鼎CS中宋"/>
          <w:sz w:val="24"/>
        </w:rPr>
      </w:pPr>
      <w:r>
        <w:rPr>
          <w:rFonts w:ascii="SimHei" w:hAnsi="SimHei" w:eastAsia="黑体"/>
          <w:sz w:val="24"/>
        </w:rPr>
        <w:t>(2)</w:t>
      </w:r>
      <w:r>
        <w:rPr>
          <w:rFonts w:ascii="SimHei" w:hAnsi="SimHei" w:cs="宋体" w:eastAsia="黑体"/>
          <w:sz w:val="24"/>
        </w:rPr>
        <w:t xml:space="preserve"> </w:t>
      </w:r>
      <w:r>
        <w:rPr>
          <w:rFonts w:hint="eastAsia" w:ascii="SimHei" w:hAnsi="SimHei" w:eastAsia="黑体"/>
          <w:sz w:val="24"/>
        </w:rPr>
        <w:t>培训积分作为员工绩效考核评定一部分，培训总积分影响</w:t>
      </w:r>
      <w:r>
        <w:rPr>
          <w:rFonts w:ascii="SimHei" w:hAnsi="SimHei" w:eastAsia="黑体"/>
          <w:sz w:val="24"/>
        </w:rPr>
        <w:t>KPI</w:t>
      </w:r>
      <w:r>
        <w:rPr>
          <w:rFonts w:hint="eastAsia" w:ascii="SimHei" w:hAnsi="SimHei" w:eastAsia="黑体"/>
          <w:sz w:val="24"/>
        </w:rPr>
        <w:t>评定。</w:t>
      </w:r>
    </w:p>
    <w:p>
      <w:pPr>
        <w:spacing w:line="440" w:lineRule="exact"/>
        <w:ind w:left="420"/>
        <w:rPr>
          <w:rFonts w:ascii="文鼎CS中宋" w:hAnsi="微软雅黑" w:eastAsia="文鼎CS中宋"/>
          <w:sz w:val="24"/>
        </w:rPr>
      </w:pPr>
    </w:p>
    <w:p>
      <w:pPr>
        <w:spacing w:line="440" w:lineRule="exact"/>
        <w:rPr>
          <w:rFonts w:ascii="文鼎CS中宋" w:hAnsi="微软雅黑" w:eastAsia="文鼎CS中宋"/>
          <w:sz w:val="28"/>
          <w:szCs w:val="28"/>
        </w:rPr>
      </w:pPr>
      <w:r>
        <w:rPr>
          <w:rFonts w:ascii="SimHei" w:hAnsi="SimHei" w:eastAsia="黑体"/>
          <w:sz w:val="28"/>
          <w:szCs w:val="28"/>
        </w:rPr>
        <w:t>5.2.2</w:t>
      </w:r>
      <w:r>
        <w:rPr>
          <w:rFonts w:ascii="SimHei" w:hAnsi="SimHei" w:cs="宋体" w:eastAsia="黑体"/>
          <w:sz w:val="28"/>
          <w:szCs w:val="28"/>
        </w:rPr>
        <w:t xml:space="preserve"> </w:t>
      </w:r>
      <w:r>
        <w:rPr>
          <w:rFonts w:hint="eastAsia" w:ascii="SimHei" w:hAnsi="SimHei" w:eastAsia="黑体"/>
          <w:sz w:val="28"/>
          <w:szCs w:val="28"/>
        </w:rPr>
        <w:t>培训信息公布和查询</w:t>
      </w:r>
    </w:p>
    <w:p>
      <w:pPr>
        <w:spacing w:line="440" w:lineRule="exact"/>
        <w:rPr>
          <w:rFonts w:ascii="文鼎CS中宋" w:hAnsi="微软雅黑"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）信息发布者：培训部及人力资源部</w:t>
      </w:r>
      <w:r>
        <w:rPr>
          <w:rFonts w:ascii="SimHei" w:hAnsi="SimHei" w:eastAsia="黑体"/>
          <w:sz w:val="24"/>
        </w:rPr>
        <w:t>,</w:t>
      </w:r>
      <w:r>
        <w:rPr>
          <w:rFonts w:hint="eastAsia" w:ascii="SimHei" w:hAnsi="SimHei" w:eastAsia="黑体"/>
          <w:sz w:val="24"/>
        </w:rPr>
        <w:t>培训部门将实时发布各类培训信息、培训课程及培训积分</w:t>
      </w:r>
      <w:r>
        <w:rPr>
          <w:rFonts w:ascii="SimHei" w:hAnsi="SimHei" w:eastAsia="黑体"/>
          <w:sz w:val="24"/>
        </w:rPr>
        <w:t>,</w:t>
      </w:r>
      <w:r>
        <w:rPr>
          <w:rFonts w:hint="eastAsia" w:ascii="SimHei" w:hAnsi="SimHei" w:eastAsia="黑体"/>
          <w:sz w:val="24"/>
        </w:rPr>
        <w:t>人力资源部跟踪及发布积分情况。</w:t>
      </w:r>
    </w:p>
    <w:p>
      <w:pPr>
        <w:pStyle w:val="18"/>
        <w:spacing w:line="440" w:lineRule="exact"/>
        <w:ind w:left="780" w:firstLine="0" w:firstLineChars="0"/>
        <w:rPr>
          <w:rFonts w:ascii="文鼎CS中宋" w:hAnsi="微软雅黑" w:eastAsia="文鼎CS中宋"/>
          <w:sz w:val="24"/>
        </w:rPr>
      </w:pPr>
    </w:p>
    <w:p>
      <w:pPr>
        <w:spacing w:line="440" w:lineRule="exact"/>
        <w:rPr>
          <w:rFonts w:ascii="文鼎CS中宋" w:hAnsi="微软雅黑" w:eastAsia="文鼎CS中宋"/>
          <w:sz w:val="28"/>
          <w:szCs w:val="28"/>
        </w:rPr>
      </w:pPr>
      <w:r>
        <w:rPr>
          <w:rFonts w:ascii="SimHei" w:hAnsi="SimHei" w:eastAsia="黑体"/>
          <w:sz w:val="28"/>
          <w:szCs w:val="28"/>
        </w:rPr>
        <w:t>5.2.3</w:t>
      </w:r>
      <w:r>
        <w:rPr>
          <w:rFonts w:ascii="SimHei" w:hAnsi="SimHei" w:cs="宋体" w:eastAsia="黑体"/>
          <w:sz w:val="28"/>
          <w:szCs w:val="28"/>
        </w:rPr>
        <w:t xml:space="preserve"> </w:t>
      </w:r>
      <w:r>
        <w:rPr>
          <w:rFonts w:hint="eastAsia" w:ascii="SimHei" w:hAnsi="SimHei" w:eastAsia="黑体"/>
          <w:sz w:val="28"/>
          <w:szCs w:val="28"/>
        </w:rPr>
        <w:t>知识管理</w:t>
      </w:r>
    </w:p>
    <w:p>
      <w:pPr>
        <w:spacing w:line="440" w:lineRule="exact"/>
        <w:ind w:firstLine="480" w:firstLineChars="200"/>
        <w:rPr>
          <w:rFonts w:ascii="文鼎CS中宋" w:hAnsi="微软雅黑" w:eastAsia="文鼎CS中宋"/>
          <w:sz w:val="24"/>
        </w:rPr>
      </w:pPr>
      <w:r>
        <w:rPr>
          <w:rFonts w:hint="eastAsia" w:ascii="SimHei" w:hAnsi="SimHei" w:eastAsia="黑体"/>
          <w:sz w:val="24"/>
        </w:rPr>
        <w:t>知识管理就是为企业实现显性知识和隐性知识共享提供新的途径，知识管理是利用集体的智慧提高企业的应变和创新能力。知识管理包括几个方面工作：建立知识库；促进员工的知识交流；建立尊重知识的内部环境；把知识作为资产来管理</w:t>
      </w:r>
      <w:r>
        <w:rPr>
          <w:rFonts w:hint="eastAsia" w:ascii="SimHei" w:hAnsi="SimHei" w:cs="Arial" w:eastAsia="黑体"/>
          <w:spacing w:val="8"/>
          <w:szCs w:val="21"/>
        </w:rPr>
        <w:t>。</w:t>
      </w:r>
      <w:r>
        <w:rPr>
          <w:rFonts w:hint="eastAsia" w:ascii="SimHei" w:hAnsi="SimHei" w:eastAsia="黑体"/>
          <w:sz w:val="24"/>
        </w:rPr>
        <w:t>通过知识管理</w:t>
      </w:r>
      <w:r>
        <w:rPr>
          <w:rFonts w:ascii="SimHei" w:hAnsi="SimHei" w:eastAsia="黑体"/>
          <w:sz w:val="24"/>
        </w:rPr>
        <w:t>,</w:t>
      </w:r>
      <w:r>
        <w:rPr>
          <w:rFonts w:hint="eastAsia" w:ascii="SimHei" w:hAnsi="SimHei" w:eastAsia="黑体"/>
          <w:sz w:val="24"/>
        </w:rPr>
        <w:t>提高企业员工的各方面专业知识及业务能力</w:t>
      </w:r>
      <w:r>
        <w:rPr>
          <w:rFonts w:ascii="SimHei" w:hAnsi="SimHei" w:eastAsia="黑体"/>
          <w:sz w:val="24"/>
        </w:rPr>
        <w:t>,</w:t>
      </w:r>
      <w:r>
        <w:rPr>
          <w:rFonts w:hint="eastAsia" w:ascii="SimHei" w:hAnsi="SimHei" w:eastAsia="黑体"/>
          <w:sz w:val="24"/>
        </w:rPr>
        <w:t>形成学习型组织</w:t>
      </w:r>
      <w:r>
        <w:rPr>
          <w:rFonts w:ascii="SimHei" w:hAnsi="SimHei" w:eastAsia="黑体"/>
          <w:sz w:val="24"/>
        </w:rPr>
        <w:t>,</w:t>
      </w:r>
      <w:r>
        <w:rPr>
          <w:rFonts w:hint="eastAsia" w:ascii="SimHei" w:hAnsi="SimHei" w:eastAsia="黑体"/>
          <w:sz w:val="24"/>
        </w:rPr>
        <w:t>管理人员是开展培训的中坚力量</w:t>
      </w:r>
      <w:r>
        <w:rPr>
          <w:rFonts w:ascii="SimHei" w:hAnsi="SimHei" w:eastAsia="黑体"/>
          <w:sz w:val="24"/>
        </w:rPr>
        <w:t>,</w:t>
      </w:r>
      <w:r>
        <w:rPr>
          <w:rFonts w:hint="eastAsia" w:ascii="SimHei" w:hAnsi="SimHei" w:eastAsia="黑体"/>
          <w:sz w:val="24"/>
        </w:rPr>
        <w:t>担负着工作指导及培训分享、推广的责任。企业每位员工都应及时总结、乐于分享。</w:t>
      </w:r>
    </w:p>
    <w:p>
      <w:pPr>
        <w:spacing w:line="440" w:lineRule="exact"/>
        <w:ind w:firstLine="480" w:firstLineChars="200"/>
        <w:rPr>
          <w:rFonts w:ascii="文鼎CS中宋" w:hAnsi="微软雅黑" w:eastAsia="文鼎CS中宋"/>
          <w:sz w:val="24"/>
        </w:rPr>
      </w:pPr>
    </w:p>
    <w:p>
      <w:pPr>
        <w:spacing w:line="440" w:lineRule="exact"/>
        <w:rPr>
          <w:rFonts w:ascii="文鼎CS大宋" w:eastAsia="文鼎CS大宋"/>
          <w:sz w:val="32"/>
          <w:szCs w:val="32"/>
        </w:rPr>
      </w:pPr>
      <w:r>
        <w:rPr>
          <w:rFonts w:ascii="SimHei" w:eastAsia="黑体" w:hAnsi="SimHei"/>
          <w:sz w:val="32"/>
          <w:szCs w:val="32"/>
        </w:rPr>
        <w:t>6.</w:t>
      </w:r>
      <w:r>
        <w:rPr>
          <w:rFonts w:hint="eastAsia" w:ascii="SimHei" w:eastAsia="黑体" w:hAnsi="SimHei"/>
          <w:sz w:val="32"/>
          <w:szCs w:val="32"/>
        </w:rPr>
        <w:t>内部调动与晋升、降职机制</w:t>
      </w:r>
    </w:p>
    <w:p>
      <w:pPr>
        <w:spacing w:line="440" w:lineRule="exact"/>
        <w:rPr>
          <w:rFonts w:ascii="文鼎CS中宋" w:eastAsia="文鼎CS中宋"/>
          <w:sz w:val="28"/>
          <w:szCs w:val="28"/>
        </w:rPr>
      </w:pPr>
      <w:r>
        <w:rPr>
          <w:rFonts w:ascii="SimHei" w:eastAsia="黑体" w:hAnsi="SimHei"/>
          <w:sz w:val="28"/>
          <w:szCs w:val="28"/>
        </w:rPr>
        <w:t xml:space="preserve">6.1 </w:t>
      </w:r>
      <w:r>
        <w:rPr>
          <w:rFonts w:hint="eastAsia" w:ascii="SimHei" w:eastAsia="黑体" w:hAnsi="SimHei"/>
          <w:sz w:val="28"/>
          <w:szCs w:val="28"/>
        </w:rPr>
        <w:t>内部调动</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hAnsi="SimHei" w:eastAsia="黑体"/>
          <w:sz w:val="24"/>
        </w:rPr>
        <w:t>员工由于以下原因之一，在公司流动时，应办理内部调动手续。</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）因工作（生产）的需要，调整工作岗位的归属部门时；</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）员工因不适应原岗位工作，被调整工作岗位时。</w:t>
      </w:r>
    </w:p>
    <w:p>
      <w:pPr>
        <w:tabs>
          <w:tab w:val="left" w:pos="2174"/>
        </w:tabs>
        <w:spacing w:line="480" w:lineRule="exact"/>
        <w:rPr>
          <w:rFonts w:ascii="文鼎CS中宋" w:hAnsi="Verdana" w:eastAsia="文鼎CS中宋"/>
          <w:sz w:val="24"/>
        </w:rPr>
      </w:pPr>
    </w:p>
    <w:p>
      <w:pPr>
        <w:tabs>
          <w:tab w:val="left" w:pos="2174"/>
        </w:tabs>
        <w:spacing w:line="480" w:lineRule="exact"/>
        <w:rPr>
          <w:rFonts w:ascii="文鼎CS中宋" w:hAnsi="Verdana" w:eastAsia="文鼎CS中宋"/>
          <w:sz w:val="28"/>
          <w:szCs w:val="28"/>
        </w:rPr>
      </w:pPr>
      <w:r>
        <w:rPr>
          <w:rFonts w:ascii="SimHei" w:hAnsi="SimHei" w:eastAsia="黑体"/>
          <w:sz w:val="28"/>
          <w:szCs w:val="28"/>
        </w:rPr>
        <w:t>6.1.1</w:t>
      </w:r>
      <w:r>
        <w:rPr>
          <w:rFonts w:hint="eastAsia" w:ascii="SimHei" w:hAnsi="SimHei" w:eastAsia="黑体"/>
          <w:sz w:val="28"/>
          <w:szCs w:val="28"/>
        </w:rPr>
        <w:t>员工工作岗位的调整</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）因工作（生产）需要，部门在内部调整员工的工作岗位时，可以自行调整，但应将最终调整结果报人力资源部备案；</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因工作（生产）需要，或因工作岗位的归属部门变化，需要跨部门调整员工的工作岗位，由相关部门提出建议，人力资源部形成调整方案，报总经办批准后，由人力资源部组织实施，相关调入（出）部门必须配合；</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3</w:t>
      </w:r>
      <w:r>
        <w:rPr>
          <w:rFonts w:hint="eastAsia" w:ascii="SimHei" w:hAnsi="SimHei" w:eastAsia="黑体"/>
          <w:sz w:val="24"/>
        </w:rPr>
        <w:t>）提出调整岗位的书面申请，首先由部门在内部进行调整，调整结果（注明调整原因）报人力资源部备案；如在本部门不能解决，则由所在部门经理在本人申请书上签署意见后报人力资源部，由人力资源部在公司内部各部门间协调安排；</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4</w:t>
      </w:r>
      <w:r>
        <w:rPr>
          <w:rFonts w:hint="eastAsia" w:ascii="SimHei" w:hAnsi="SimHei" w:eastAsia="黑体"/>
          <w:sz w:val="24"/>
        </w:rPr>
        <w:t>）经过审批，员工工作岗位调整时，人力资源部应开出一式叁联的《员工内部调令》，并发布公告；</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5</w:t>
      </w:r>
      <w:r>
        <w:rPr>
          <w:rFonts w:hint="eastAsia" w:ascii="SimHei" w:hAnsi="SimHei" w:eastAsia="黑体"/>
          <w:sz w:val="24"/>
        </w:rPr>
        <w:t>）员工因不适应或不胜任原岗位工作，经过调整工作岗位后，仍不能适应或胜任的，根据《劳动法》的有关规定，解除与其签订的劳动合同。</w:t>
      </w:r>
    </w:p>
    <w:p>
      <w:pPr>
        <w:tabs>
          <w:tab w:val="left" w:pos="2174"/>
        </w:tabs>
        <w:spacing w:line="480" w:lineRule="exact"/>
        <w:rPr>
          <w:rFonts w:ascii="文鼎CS中宋" w:hAnsi="Verdana" w:eastAsia="文鼎CS中宋"/>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6.1.3</w:t>
      </w:r>
      <w:r>
        <w:rPr>
          <w:rFonts w:ascii="SimHei" w:hAnsi="SimHei" w:cs="宋体" w:eastAsia="黑体"/>
          <w:kern w:val="0"/>
          <w:sz w:val="28"/>
          <w:szCs w:val="28"/>
        </w:rPr>
        <w:t xml:space="preserve"> </w:t>
      </w:r>
      <w:r>
        <w:rPr>
          <w:rFonts w:hint="eastAsia" w:ascii="SimHei" w:hAnsi="SimHei" w:eastAsia="黑体" w:cs="宋体"/>
          <w:kern w:val="0"/>
          <w:sz w:val="28"/>
          <w:szCs w:val="28"/>
        </w:rPr>
        <w:t>员工内部调动其他相关</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1</w:t>
      </w:r>
      <w:r>
        <w:rPr>
          <w:rFonts w:hint="eastAsia" w:ascii="SimHei" w:hAnsi="SimHei" w:eastAsia="黑体"/>
          <w:sz w:val="24"/>
        </w:rPr>
        <w:t>）员工接到人力资源部开出的《员工内部调令》后，应在规定的时间内办好移交手续，及时到规定的部门报到。</w:t>
      </w:r>
    </w:p>
    <w:p>
      <w:pPr>
        <w:tabs>
          <w:tab w:val="left" w:pos="2174"/>
        </w:tabs>
        <w:spacing w:line="480" w:lineRule="exact"/>
        <w:rPr>
          <w:rFonts w:ascii="文鼎CS中宋" w:hAnsi="Verdana" w:eastAsia="文鼎CS中宋"/>
          <w:sz w:val="24"/>
        </w:rPr>
      </w:pPr>
      <w:r>
        <w:rPr>
          <w:rFonts w:hint="eastAsia" w:ascii="SimHei" w:hAnsi="SimHei" w:eastAsia="黑体"/>
          <w:sz w:val="24"/>
        </w:rPr>
        <w:t>（</w:t>
      </w:r>
      <w:r>
        <w:rPr>
          <w:rFonts w:ascii="SimHei" w:hAnsi="SimHei" w:eastAsia="黑体"/>
          <w:sz w:val="24"/>
        </w:rPr>
        <w:t>2</w:t>
      </w:r>
      <w:r>
        <w:rPr>
          <w:rFonts w:hint="eastAsia" w:ascii="SimHei" w:hAnsi="SimHei" w:eastAsia="黑体"/>
          <w:sz w:val="24"/>
        </w:rPr>
        <w:t>）在公司内部人员调动过程中，人力资源部应对员工的调动工作过程进行监督，调出与调入部门应配合做好交接工作。</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6.2 </w:t>
      </w:r>
      <w:r>
        <w:rPr>
          <w:rFonts w:hint="eastAsia" w:ascii="SimHei" w:eastAsia="黑体" w:hAnsi="SimHei"/>
          <w:sz w:val="28"/>
          <w:szCs w:val="28"/>
        </w:rPr>
        <w:t>晋升机制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eastAsia="黑体" w:hAnsi="SimHei"/>
          <w:sz w:val="28"/>
          <w:szCs w:val="28"/>
        </w:rPr>
        <w:t>6.2.1</w:t>
      </w:r>
      <w:r>
        <w:rPr>
          <w:rFonts w:hint="eastAsia" w:ascii="SimHei" w:hAnsi="SimHei" w:eastAsia="黑体" w:cs="宋体"/>
          <w:kern w:val="0"/>
          <w:sz w:val="28"/>
          <w:szCs w:val="28"/>
        </w:rPr>
        <w:t>员工晋升原则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）公司员工晋升，必须符合公司的发展需要；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）公司内部出现职位空缺时，首先考虑公司内部员工；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）公司内部员工晋升，有利于提高员工的综合素质，作到量才适用，有利于增强员工的凝聚力和归属感，减少员工流动率；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4</w:t>
      </w:r>
      <w:r>
        <w:rPr>
          <w:rFonts w:hint="eastAsia" w:ascii="SimHei" w:hAnsi="SimHei" w:eastAsia="黑体" w:cs="宋体"/>
          <w:kern w:val="0"/>
          <w:sz w:val="24"/>
        </w:rPr>
        <w:t>）管理层的晋升必须建立在考核结果的基础上，遵循有利于提高其综合素质的原则，着重培养管理人员的综合管理能力。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eastAsia="黑体" w:hAnsi="SimHei"/>
          <w:sz w:val="28"/>
          <w:szCs w:val="28"/>
        </w:rPr>
        <w:t>6.2.2</w:t>
      </w:r>
      <w:r>
        <w:rPr>
          <w:rFonts w:hint="eastAsia" w:ascii="SimHei" w:hAnsi="SimHei" w:eastAsia="黑体" w:cs="宋体"/>
          <w:kern w:val="0"/>
          <w:sz w:val="28"/>
          <w:szCs w:val="28"/>
        </w:rPr>
        <w:t>员工晋升内容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）员工部门内晋升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是指员工在本部门内的岗位变动，由部门经理根据部门实际情况，经考核后，具体安排，并报人力资源部备案。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）公司员工部门之间的晋升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是指员工在公司内部各部门之间的流动，需经考核后拟调入部门须填写《员工晋升（转正）表》，由所涉及的部门经理批准并报总经办批准后，交由人力资源部备案。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hAnsi="SimHei" w:eastAsia="黑体" w:cs="宋体"/>
          <w:kern w:val="0"/>
          <w:sz w:val="28"/>
          <w:szCs w:val="28"/>
        </w:rPr>
        <w:t>6.2.3</w:t>
      </w:r>
      <w:r>
        <w:rPr>
          <w:rFonts w:ascii="SimHei" w:hAnsi="SimHei" w:cs="宋体" w:eastAsia="黑体"/>
          <w:kern w:val="0"/>
          <w:sz w:val="28"/>
          <w:szCs w:val="28"/>
        </w:rPr>
        <w:t xml:space="preserve"> </w:t>
      </w:r>
      <w:r>
        <w:rPr>
          <w:rFonts w:hint="eastAsia" w:ascii="SimHei" w:hAnsi="SimHei" w:eastAsia="黑体" w:cs="宋体"/>
          <w:kern w:val="0"/>
          <w:sz w:val="28"/>
          <w:szCs w:val="28"/>
        </w:rPr>
        <w:t>员工晋升分类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）职位晋升、薪资晋升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）职位晋升、薪资不变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）职位不变、薪资晋升</w:t>
      </w:r>
    </w:p>
    <w:p>
      <w:pPr>
        <w:pStyle w:val="1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firstLine="0" w:firstLineChars="0"/>
        <w:jc w:val="left"/>
        <w:rPr>
          <w:rFonts w:ascii="文鼎CS大宋" w:hAnsi="宋体" w:eastAsia="文鼎CS大宋" w:cs="宋体"/>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8"/>
          <w:szCs w:val="28"/>
        </w:rPr>
      </w:pPr>
      <w:r>
        <w:rPr>
          <w:rFonts w:ascii="SimHei" w:hAnsi="SimHei" w:eastAsia="黑体" w:cs="宋体"/>
          <w:kern w:val="0"/>
          <w:sz w:val="28"/>
          <w:szCs w:val="28"/>
        </w:rPr>
        <w:t>6.2.4</w:t>
      </w:r>
      <w:r>
        <w:rPr>
          <w:rFonts w:ascii="SimHei" w:hAnsi="SimHei" w:cs="宋体" w:eastAsia="黑体"/>
          <w:kern w:val="0"/>
          <w:sz w:val="28"/>
          <w:szCs w:val="28"/>
        </w:rPr>
        <w:t xml:space="preserve"> </w:t>
      </w:r>
      <w:r>
        <w:rPr>
          <w:rFonts w:hint="eastAsia" w:ascii="SimHei" w:hAnsi="SimHei" w:eastAsia="黑体" w:cs="宋体"/>
          <w:kern w:val="0"/>
          <w:sz w:val="28"/>
          <w:szCs w:val="28"/>
        </w:rPr>
        <w:t>员工晋升形式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）定期：公司每年根据公司的营业情况，在年底进行统一晋升员工；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）不定期：在年度工作中，对公司有特殊贡献，表现优异的员工，随时予以晋升；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）试用期员工，在试用期间，工作表现优秀者，由试用部门推荐，提前进行晋升。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6.2.5</w:t>
      </w:r>
      <w:r>
        <w:rPr>
          <w:rFonts w:hint="eastAsia" w:ascii="SimHei" w:hAnsi="SimHei" w:eastAsia="黑体" w:cs="宋体"/>
          <w:kern w:val="0"/>
          <w:sz w:val="28"/>
          <w:szCs w:val="28"/>
        </w:rPr>
        <w:t>员工晋升依据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）公司普通员工，在原工作岗位上工作半年时间（不含试用期工作时间），经部门经理评定工作表现优秀者；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）公司部门经理级员工，在原岗位上工作时间一年（不含试用期工作时间）经总经办评定工作优秀者；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）因公司需要，经总经办特批的其他情形的晋升。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6.2.6</w:t>
      </w:r>
      <w:r>
        <w:rPr>
          <w:rFonts w:ascii="SimHei" w:hAnsi="SimHei" w:cs="宋体" w:eastAsia="黑体"/>
          <w:kern w:val="0"/>
          <w:sz w:val="28"/>
          <w:szCs w:val="28"/>
        </w:rPr>
        <w:t xml:space="preserve"> </w:t>
      </w:r>
      <w:r>
        <w:rPr>
          <w:rFonts w:hint="eastAsia" w:ascii="SimHei" w:hAnsi="SimHei" w:eastAsia="黑体" w:cs="宋体"/>
          <w:kern w:val="0"/>
          <w:sz w:val="28"/>
          <w:szCs w:val="28"/>
        </w:rPr>
        <w:t>员工晋升权限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）总经理、副总经理及总经理助理由董事长核定；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）部门经理或主管，由总经办提议并呈董事长核定；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）普通员工的晋升分别由部门经理或主管提议，呈总经办核定，并报人力资源部备案。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6.2.7</w:t>
      </w:r>
      <w:r>
        <w:rPr>
          <w:rFonts w:ascii="SimHei" w:hAnsi="SimHei" w:cs="宋体" w:eastAsia="黑体"/>
          <w:kern w:val="0"/>
          <w:sz w:val="28"/>
          <w:szCs w:val="28"/>
        </w:rPr>
        <w:t xml:space="preserve"> </w:t>
      </w:r>
      <w:r>
        <w:rPr>
          <w:rFonts w:hint="eastAsia" w:ascii="SimHei" w:hAnsi="SimHei" w:eastAsia="黑体" w:cs="宋体"/>
          <w:kern w:val="0"/>
          <w:sz w:val="28"/>
          <w:szCs w:val="28"/>
        </w:rPr>
        <w:t>员工晋升其他相关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）员工岗位晋升后，相关部门必须做好新到员工的部门培训工作，如有必要，相关部门可以指定专人带领或引导。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）员工晋升后，一个月内为试用期，薪资在试用期内暂不做调整。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）试用期后的薪资将根据员工在试用期内的工作表现和参照公司的薪资标准执行，对试用期不合格的员工，公司将恢复其原来的岗位，薪资保持不变。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4</w:t>
      </w:r>
      <w:r>
        <w:rPr>
          <w:rFonts w:hint="eastAsia" w:ascii="SimHei" w:hAnsi="SimHei" w:eastAsia="黑体" w:cs="宋体"/>
          <w:kern w:val="0"/>
          <w:sz w:val="24"/>
        </w:rPr>
        <w:t>）公司员工如有迟到早退二十次、旷工一次以上以及其他违反公司规章制度的行为，次年不能晋升职位和薪资。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5</w:t>
      </w:r>
      <w:r>
        <w:rPr>
          <w:rFonts w:hint="eastAsia" w:ascii="SimHei" w:hAnsi="SimHei" w:eastAsia="黑体" w:cs="宋体"/>
          <w:kern w:val="0"/>
          <w:sz w:val="24"/>
        </w:rPr>
        <w:t>）公司各级员工接到晋升通知后，应在指定时间内办妥移交手续，就任新职。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spacing w:line="440" w:lineRule="exact"/>
        <w:rPr>
          <w:rFonts w:ascii="文鼎CS中宋" w:eastAsia="文鼎CS中宋"/>
          <w:sz w:val="28"/>
          <w:szCs w:val="28"/>
        </w:rPr>
      </w:pPr>
      <w:r>
        <w:rPr>
          <w:rFonts w:ascii="SimHei" w:eastAsia="黑体" w:hAnsi="SimHei"/>
          <w:sz w:val="28"/>
          <w:szCs w:val="28"/>
        </w:rPr>
        <w:t xml:space="preserve">6.3 </w:t>
      </w:r>
      <w:r>
        <w:rPr>
          <w:rFonts w:hint="eastAsia" w:ascii="SimHei" w:eastAsia="黑体" w:hAnsi="SimHei"/>
          <w:sz w:val="28"/>
          <w:szCs w:val="28"/>
        </w:rPr>
        <w:t>降职机制</w:t>
      </w:r>
    </w:p>
    <w:p>
      <w:pPr>
        <w:tabs>
          <w:tab w:val="left" w:pos="2174"/>
        </w:tabs>
        <w:spacing w:line="440" w:lineRule="exact"/>
        <w:rPr>
          <w:rFonts w:ascii="文鼎CS中宋" w:hAnsi="宋体" w:eastAsia="文鼎CS中宋" w:cs="宋体"/>
          <w:kern w:val="0"/>
          <w:sz w:val="28"/>
          <w:szCs w:val="28"/>
        </w:rPr>
      </w:pPr>
      <w:r>
        <w:rPr>
          <w:rFonts w:ascii="SimHei" w:hAnsi="SimHei" w:eastAsia="黑体" w:cs="宋体"/>
          <w:kern w:val="0"/>
          <w:sz w:val="28"/>
          <w:szCs w:val="28"/>
        </w:rPr>
        <w:t>6.3.1</w:t>
      </w:r>
      <w:r>
        <w:rPr>
          <w:rFonts w:hint="eastAsia" w:ascii="SimHei" w:hAnsi="SimHei" w:eastAsia="黑体" w:cs="宋体"/>
          <w:kern w:val="0"/>
          <w:sz w:val="28"/>
          <w:szCs w:val="28"/>
        </w:rPr>
        <w:t>员工降职程序</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w:t>
      </w:r>
      <w:r>
        <w:rPr>
          <w:rFonts w:hint="eastAsia" w:ascii="SimHei" w:eastAsia="黑体" w:hAnsi="SimHei"/>
          <w:sz w:val="24"/>
        </w:rPr>
        <w:t>由用人部门提出申请，报送人力资源部；</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w:t>
      </w:r>
      <w:r>
        <w:rPr>
          <w:rFonts w:hint="eastAsia" w:ascii="SimHei" w:eastAsia="黑体" w:hAnsi="SimHei"/>
          <w:sz w:val="24"/>
        </w:rPr>
        <w:t>人力资源部按公司有关规定，由人力资源部相关人员与被降职人员进行谈话、沟通，并对用人部门提出的降职申请事宜予以调整后，呈请总经办核定；</w:t>
      </w:r>
    </w:p>
    <w:p>
      <w:pPr>
        <w:tabs>
          <w:tab w:val="left" w:pos="2174"/>
        </w:tabs>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w:t>
      </w:r>
      <w:r>
        <w:rPr>
          <w:rFonts w:hint="eastAsia" w:ascii="SimHei" w:eastAsia="黑体" w:hAnsi="SimHei"/>
          <w:sz w:val="24"/>
        </w:rPr>
        <w:t>人力资源部以人事变动通知发布通告，并以书面形式通知降职者本人。</w:t>
      </w:r>
    </w:p>
    <w:p>
      <w:pPr>
        <w:tabs>
          <w:tab w:val="left" w:pos="2174"/>
        </w:tabs>
        <w:spacing w:line="440" w:lineRule="exact"/>
        <w:rPr>
          <w:rFonts w:ascii="文鼎CS中宋" w:hAnsi="宋体" w:eastAsia="文鼎CS中宋" w:cs="宋体"/>
          <w:kern w:val="0"/>
          <w:sz w:val="24"/>
        </w:rPr>
      </w:pPr>
    </w:p>
    <w:p>
      <w:pPr>
        <w:tabs>
          <w:tab w:val="left" w:pos="2174"/>
        </w:tabs>
        <w:spacing w:line="440" w:lineRule="exact"/>
        <w:rPr>
          <w:rFonts w:ascii="文鼎CS中宋" w:hAnsi="宋体" w:eastAsia="文鼎CS中宋" w:cs="宋体"/>
          <w:kern w:val="0"/>
          <w:sz w:val="28"/>
          <w:szCs w:val="28"/>
        </w:rPr>
      </w:pPr>
      <w:r>
        <w:rPr>
          <w:rFonts w:ascii="SimHei" w:hAnsi="SimHei" w:eastAsia="黑体" w:cs="宋体"/>
          <w:kern w:val="0"/>
          <w:sz w:val="28"/>
          <w:szCs w:val="28"/>
        </w:rPr>
        <w:t>6.3.2</w:t>
      </w:r>
      <w:r>
        <w:rPr>
          <w:rFonts w:hint="eastAsia" w:ascii="SimHei" w:hAnsi="SimHei" w:eastAsia="黑体" w:cs="宋体"/>
          <w:kern w:val="0"/>
          <w:sz w:val="28"/>
          <w:szCs w:val="28"/>
        </w:rPr>
        <w:t>员工降职权限</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w:t>
      </w:r>
      <w:r>
        <w:rPr>
          <w:rFonts w:hint="eastAsia" w:ascii="SimHei" w:eastAsia="黑体" w:hAnsi="SimHei"/>
          <w:sz w:val="24"/>
        </w:rPr>
        <w:t>总经理、总经理助理、某集团裁决，人力资源部备案；</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w:t>
      </w:r>
      <w:r>
        <w:rPr>
          <w:rFonts w:hint="eastAsia" w:ascii="SimHei" w:eastAsia="黑体" w:hAnsi="SimHei"/>
          <w:sz w:val="24"/>
        </w:rPr>
        <w:t>部门经理人员的降职由人力资源部提出申请，报总经理核定；</w:t>
      </w:r>
    </w:p>
    <w:p>
      <w:pPr>
        <w:tabs>
          <w:tab w:val="left" w:pos="2174"/>
        </w:tabs>
        <w:spacing w:line="440" w:lineRule="exact"/>
        <w:rPr>
          <w:rFonts w:ascii="文鼎CS中宋" w:eastAsia="文鼎CS中宋"/>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w:t>
      </w:r>
      <w:r>
        <w:rPr>
          <w:rFonts w:hint="eastAsia" w:ascii="SimHei" w:eastAsia="黑体" w:hAnsi="SimHei"/>
          <w:sz w:val="24"/>
        </w:rPr>
        <w:t>部门经理以下人员的降职由用人部门提出申请，人力资源部审核，由总经理核定。</w:t>
      </w:r>
    </w:p>
    <w:p>
      <w:pPr>
        <w:tabs>
          <w:tab w:val="left" w:pos="2174"/>
        </w:tabs>
        <w:spacing w:line="440" w:lineRule="exact"/>
        <w:rPr>
          <w:rFonts w:ascii="文鼎CS中宋" w:hAnsi="宋体" w:eastAsia="文鼎CS中宋"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hAnsi="宋体" w:eastAsia="文鼎CS大宋" w:cs="宋体"/>
          <w:kern w:val="0"/>
          <w:sz w:val="32"/>
          <w:szCs w:val="32"/>
        </w:rPr>
      </w:pPr>
      <w:r>
        <w:rPr>
          <w:rFonts w:ascii="SimHei" w:hAnsi="SimHei" w:eastAsia="黑体" w:cs="宋体"/>
          <w:kern w:val="0"/>
          <w:sz w:val="28"/>
          <w:szCs w:val="28"/>
        </w:rPr>
        <w:t>6.3.3</w:t>
      </w:r>
      <w:r>
        <w:rPr>
          <w:rFonts w:ascii="SimHei" w:hAnsi="SimHei" w:cs="宋体" w:eastAsia="黑体"/>
          <w:kern w:val="0"/>
          <w:sz w:val="28"/>
          <w:szCs w:val="28"/>
        </w:rPr>
        <w:t xml:space="preserve"> </w:t>
      </w:r>
      <w:r>
        <w:rPr>
          <w:rFonts w:hint="eastAsia" w:ascii="SimHei" w:hAnsi="SimHei" w:eastAsia="黑体" w:cs="宋体"/>
          <w:kern w:val="0"/>
          <w:sz w:val="28"/>
          <w:szCs w:val="28"/>
        </w:rPr>
        <w:t>员工降职其他相关</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1</w:t>
      </w:r>
      <w:r>
        <w:rPr>
          <w:rFonts w:hint="eastAsia" w:ascii="SimHei" w:hAnsi="SimHei" w:eastAsia="黑体" w:cs="宋体"/>
          <w:kern w:val="0"/>
          <w:sz w:val="24"/>
        </w:rPr>
        <w:t>）被降职员工收到降职</w:t>
      </w:r>
      <w:r>
        <w:rPr>
          <w:rFonts w:hint="eastAsia" w:ascii="SimHei" w:eastAsia="黑体" w:hAnsi="SimHei"/>
          <w:sz w:val="24"/>
        </w:rPr>
        <w:t>通知后，应于五个工作日内办理好移交手续，履任新职，不得借故推脱或拒绝承接。</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2</w:t>
      </w:r>
      <w:r>
        <w:rPr>
          <w:rFonts w:hint="eastAsia" w:ascii="SimHei" w:hAnsi="SimHei" w:eastAsia="黑体" w:cs="宋体"/>
          <w:kern w:val="0"/>
          <w:sz w:val="24"/>
        </w:rPr>
        <w:t>）降职时，其薪酬于降职之日重新核定，于降职核定后的次月起按新的职位标准发放。</w:t>
      </w:r>
    </w:p>
    <w:p>
      <w:pPr>
        <w:tabs>
          <w:tab w:val="left" w:pos="2174"/>
        </w:tabs>
        <w:spacing w:line="440" w:lineRule="exact"/>
        <w:rPr>
          <w:rFonts w:ascii="文鼎CS中宋" w:hAnsi="宋体" w:eastAsia="文鼎CS中宋" w:cs="宋体"/>
          <w:kern w:val="0"/>
          <w:sz w:val="24"/>
        </w:rPr>
      </w:pPr>
      <w:r>
        <w:rPr>
          <w:rFonts w:hint="eastAsia" w:ascii="SimHei" w:hAnsi="SimHei" w:eastAsia="黑体" w:cs="宋体"/>
          <w:kern w:val="0"/>
          <w:sz w:val="24"/>
        </w:rPr>
        <w:t>（</w:t>
      </w:r>
      <w:r>
        <w:rPr>
          <w:rFonts w:ascii="SimHei" w:hAnsi="SimHei" w:eastAsia="黑体" w:cs="宋体"/>
          <w:kern w:val="0"/>
          <w:sz w:val="24"/>
        </w:rPr>
        <w:t>3</w:t>
      </w:r>
      <w:r>
        <w:rPr>
          <w:rFonts w:hint="eastAsia" w:ascii="SimHei" w:hAnsi="SimHei" w:eastAsia="黑体" w:cs="宋体"/>
          <w:kern w:val="0"/>
          <w:sz w:val="24"/>
        </w:rPr>
        <w:t>）被降职人员对降职处理不满，可向人力资源部提出申诉，未经核准不得出现离开现职或怠工现象。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hAnsi="宋体" w:eastAsia="文鼎CS中宋" w:cs="宋体"/>
          <w:kern w:val="0"/>
          <w:sz w:val="24"/>
        </w:rPr>
      </w:pPr>
    </w:p>
    <w:p>
      <w:pPr>
        <w:spacing w:line="440" w:lineRule="exact"/>
        <w:rPr>
          <w:rFonts w:ascii="文鼎CS中宋" w:eastAsia="文鼎CS中宋"/>
          <w:sz w:val="28"/>
          <w:szCs w:val="28"/>
          <w:shd w:val="clear" w:color="auto" w:fill="A6A6A6"/>
        </w:rPr>
      </w:pPr>
    </w:p>
    <w:p>
      <w:pPr>
        <w:spacing w:line="440" w:lineRule="exact"/>
        <w:rPr>
          <w:rFonts w:ascii="文鼎CS中宋" w:eastAsia="文鼎CS中宋"/>
          <w:sz w:val="28"/>
          <w:szCs w:val="28"/>
          <w:shd w:val="clear" w:color="auto" w:fill="A6A6A6"/>
        </w:rPr>
      </w:pPr>
    </w:p>
    <w:p>
      <w:pPr>
        <w:spacing w:line="440" w:lineRule="exact"/>
        <w:rPr>
          <w:rFonts w:ascii="文鼎CS大宋" w:eastAsia="文鼎CS大宋"/>
          <w:sz w:val="32"/>
          <w:szCs w:val="32"/>
        </w:rPr>
      </w:pPr>
      <w:r>
        <w:rPr>
          <w:rFonts w:ascii="SimHei" w:eastAsia="黑体" w:hAnsi="SimHei"/>
          <w:sz w:val="32"/>
          <w:szCs w:val="32"/>
        </w:rPr>
        <w:t>8.</w:t>
      </w:r>
      <w:r>
        <w:rPr>
          <w:rFonts w:hint="eastAsia" w:ascii="SimHei" w:eastAsia="黑体" w:hAnsi="SimHei"/>
          <w:sz w:val="32"/>
          <w:szCs w:val="32"/>
        </w:rPr>
        <w:t>员工关系</w:t>
      </w:r>
    </w:p>
    <w:p>
      <w:pPr>
        <w:spacing w:line="440" w:lineRule="exact"/>
        <w:rPr>
          <w:rFonts w:ascii="文鼎CS中宋" w:eastAsia="文鼎CS中宋"/>
          <w:sz w:val="28"/>
          <w:szCs w:val="28"/>
        </w:rPr>
      </w:pPr>
      <w:r>
        <w:rPr>
          <w:rFonts w:ascii="SimHei" w:eastAsia="黑体" w:hAnsi="SimHei"/>
          <w:sz w:val="28"/>
          <w:szCs w:val="28"/>
        </w:rPr>
        <w:t xml:space="preserve">8.1 </w:t>
      </w:r>
      <w:r>
        <w:rPr>
          <w:rFonts w:hint="eastAsia" w:ascii="SimHei" w:eastAsia="黑体" w:hAnsi="SimHei"/>
          <w:sz w:val="28"/>
          <w:szCs w:val="28"/>
        </w:rPr>
        <w:t>沟通政策</w:t>
      </w:r>
      <w:r>
        <w:rPr>
          <w:rFonts w:ascii="SimHei" w:eastAsia="黑体" w:hAnsi="SimHei"/>
          <w:sz w:val="28"/>
          <w:szCs w:val="28"/>
        </w:rPr>
        <w:t xml:space="preserve"> </w:t>
      </w:r>
    </w:p>
    <w:p>
      <w:pPr>
        <w:spacing w:line="440" w:lineRule="exact"/>
        <w:rPr>
          <w:rFonts w:ascii="文鼎CS中宋" w:eastAsia="文鼎CS中宋"/>
          <w:sz w:val="28"/>
          <w:szCs w:val="28"/>
        </w:rPr>
      </w:pPr>
      <w:r>
        <w:rPr>
          <w:rFonts w:hint="eastAsia" w:ascii="SimHei" w:eastAsia="黑体" w:hAnsi="SimHei"/>
          <w:sz w:val="24"/>
        </w:rPr>
        <w:t>公司鼓励员工之间、上级与下级之间、员工与公司之间保持平等的对话和交流，致力于营造融洽、坦诚的人际关系，保持和谐、相互信任、共同进步的工作氛围。</w:t>
      </w:r>
      <w:r>
        <w:rPr>
          <w:rFonts w:ascii="SimHei" w:eastAsia="黑体" w:hAnsi="SimHei"/>
          <w:sz w:val="24"/>
        </w:rPr>
        <w:t xml:space="preserve"> </w:t>
      </w:r>
    </w:p>
    <w:p>
      <w:pPr>
        <w:spacing w:line="440" w:lineRule="exact"/>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8.2 </w:t>
      </w:r>
      <w:r>
        <w:rPr>
          <w:rFonts w:hint="eastAsia" w:ascii="SimHei" w:eastAsia="黑体" w:hAnsi="SimHei"/>
          <w:sz w:val="28"/>
          <w:szCs w:val="28"/>
        </w:rPr>
        <w:t>沟通渠道</w:t>
      </w:r>
    </w:p>
    <w:p>
      <w:pPr>
        <w:spacing w:line="440" w:lineRule="exact"/>
        <w:rPr>
          <w:rFonts w:ascii="文鼎CS中宋" w:eastAsia="文鼎CS中宋"/>
          <w:sz w:val="24"/>
        </w:rPr>
      </w:pPr>
      <w:r>
        <w:rPr>
          <w:rFonts w:hint="eastAsia" w:ascii="SimHei" w:eastAsia="黑体" w:hAnsi="SimHei"/>
          <w:sz w:val="24"/>
        </w:rPr>
        <w:t>公司通过多种渠道加强与员工的沟通，采纳员工的建议、意见，公司关心、尊重每一位员工，为营造一个公平、公开、公正的工作环境，公司鼓励员工使用以下沟通渠道：</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）门户开放</w:t>
      </w:r>
    </w:p>
    <w:p>
      <w:pPr>
        <w:spacing w:line="440" w:lineRule="exact"/>
        <w:ind w:firstLine="600" w:firstLineChars="250"/>
        <w:rPr>
          <w:rFonts w:ascii="文鼎CS中宋" w:eastAsia="文鼎CS中宋"/>
          <w:sz w:val="24"/>
        </w:rPr>
      </w:pPr>
      <w:r>
        <w:rPr>
          <w:rFonts w:hint="eastAsia" w:ascii="SimHei" w:eastAsia="黑体" w:hAnsi="SimHei"/>
          <w:sz w:val="24"/>
        </w:rPr>
        <w:t>公司倡议所有管理人员都主动敞开自己的办公室大门，让下属可以轻松走进他们的办公室提出问题和意见，同时也要求所有的管理人员经常走出办公室，关注下属的想法和情绪；公司提倡坦诚的交流，员工可以将自己的任何想法和疑问向上级提出，并不应因此遭到指责和批评。</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）总经理面谈</w:t>
      </w:r>
    </w:p>
    <w:p>
      <w:pPr>
        <w:spacing w:line="440" w:lineRule="exact"/>
        <w:ind w:firstLine="600" w:firstLineChars="250"/>
        <w:rPr>
          <w:rFonts w:ascii="文鼎CS中宋" w:eastAsia="文鼎CS中宋"/>
          <w:sz w:val="24"/>
        </w:rPr>
      </w:pPr>
      <w:r>
        <w:rPr>
          <w:rFonts w:hint="eastAsia" w:ascii="SimHei" w:eastAsia="黑体" w:hAnsi="SimHei"/>
          <w:sz w:val="24"/>
        </w:rPr>
        <w:t>如员工需要与决策层领导单独面谈，可以通过人力资源部门安排，让员工有机会与决策层领导直接交流。</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）工作面谈（转正、调薪、岗位变动、工作评估、离职）</w:t>
      </w:r>
    </w:p>
    <w:p>
      <w:pPr>
        <w:spacing w:line="440" w:lineRule="exact"/>
        <w:ind w:firstLine="600" w:firstLineChars="250"/>
        <w:rPr>
          <w:rFonts w:ascii="文鼎CS中宋" w:eastAsia="文鼎CS中宋"/>
          <w:sz w:val="24"/>
        </w:rPr>
      </w:pPr>
      <w:r>
        <w:rPr>
          <w:rFonts w:ascii="SimHei" w:hAnsi="SimHei" w:eastAsia="黑体" w:cs="宋体"/>
          <w:sz w:val="24"/>
        </w:rPr>
        <w:t>1</w:t>
      </w:r>
      <w:r>
        <w:rPr>
          <w:rFonts w:hint="eastAsia" w:ascii="SimHei" w:hAnsi="SimHei" w:eastAsia="黑体" w:cs="宋体"/>
          <w:sz w:val="24"/>
        </w:rPr>
        <w:t>、</w:t>
      </w:r>
      <w:r>
        <w:rPr>
          <w:rFonts w:hint="eastAsia" w:ascii="SimHei" w:eastAsia="黑体" w:hAnsi="SimHei"/>
          <w:sz w:val="24"/>
        </w:rPr>
        <w:t>新员工即将转正时，员工的上司需要与之进行转正面谈，了解员工加入公司后的工作体会，给予员工试用期的工作评价，并明确告知员工转正后的职务和薪金级别。</w:t>
      </w:r>
    </w:p>
    <w:p>
      <w:pPr>
        <w:spacing w:line="440" w:lineRule="exact"/>
        <w:ind w:firstLine="600" w:firstLineChars="250"/>
        <w:rPr>
          <w:rFonts w:ascii="文鼎CS中宋" w:eastAsia="文鼎CS中宋"/>
          <w:sz w:val="24"/>
        </w:rPr>
      </w:pPr>
      <w:r>
        <w:rPr>
          <w:rFonts w:ascii="SimHei" w:eastAsia="黑体" w:hAnsi="SimHei"/>
          <w:sz w:val="24"/>
        </w:rPr>
        <w:t>2</w:t>
      </w:r>
      <w:r>
        <w:rPr>
          <w:rFonts w:hint="eastAsia" w:ascii="SimHei" w:eastAsia="黑体" w:hAnsi="SimHei"/>
          <w:sz w:val="24"/>
        </w:rPr>
        <w:t>、如果员工有薪金和岗位变动，员工的上司应该与员工面谈，解释公司决定，倾听员工意见。</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、进行绩效评估和员工职业生涯规划时，员工的上司与员工进行绩效面谈、职业发展面谈，就员工的工作表现和潜力进行评估和反馈，并对员工今后的工作和职业发展提出建议。</w:t>
      </w:r>
    </w:p>
    <w:p>
      <w:pPr>
        <w:spacing w:line="440" w:lineRule="exact"/>
        <w:ind w:firstLine="600" w:firstLineChars="250"/>
        <w:rPr>
          <w:rFonts w:ascii="文鼎CS中宋" w:eastAsia="文鼎CS中宋"/>
          <w:sz w:val="24"/>
        </w:rPr>
      </w:pPr>
      <w:r>
        <w:rPr>
          <w:rFonts w:ascii="SimHei" w:eastAsia="黑体" w:hAnsi="SimHei"/>
          <w:sz w:val="24"/>
        </w:rPr>
        <w:t>4</w:t>
      </w:r>
      <w:r>
        <w:rPr>
          <w:rFonts w:hint="eastAsia" w:ascii="SimHei" w:eastAsia="黑体" w:hAnsi="SimHei"/>
          <w:sz w:val="24"/>
        </w:rPr>
        <w:t>、如果员工即将离开公司，员工的上司或人力资源部应与员工进行离职面谈，聆听员工选择离开的原因。</w:t>
      </w:r>
    </w:p>
    <w:p>
      <w:pPr>
        <w:spacing w:line="440" w:lineRule="exact"/>
        <w:ind w:firstLine="600" w:firstLineChars="250"/>
        <w:rPr>
          <w:rFonts w:ascii="文鼎CS中宋" w:eastAsia="文鼎CS中宋"/>
          <w:sz w:val="24"/>
        </w:rPr>
      </w:pPr>
      <w:r>
        <w:rPr>
          <w:rFonts w:ascii="SimHei" w:eastAsia="黑体" w:hAnsi="SimHei"/>
          <w:sz w:val="24"/>
        </w:rPr>
        <w:t>5</w:t>
      </w:r>
      <w:r>
        <w:rPr>
          <w:rFonts w:hint="eastAsia" w:ascii="SimHei" w:eastAsia="黑体" w:hAnsi="SimHei"/>
          <w:sz w:val="24"/>
        </w:rPr>
        <w:t>、公司有畅顺的</w:t>
      </w:r>
      <w:r>
        <w:rPr>
          <w:rFonts w:ascii="SimHei" w:eastAsia="黑体" w:hAnsi="SimHei"/>
          <w:sz w:val="24"/>
        </w:rPr>
        <w:t>E-mail</w:t>
      </w:r>
      <w:r>
        <w:rPr>
          <w:rFonts w:hint="eastAsia" w:ascii="SimHei" w:eastAsia="黑体" w:hAnsi="SimHei"/>
          <w:sz w:val="24"/>
        </w:rPr>
        <w:t>电子邮件系统，如有不适合当面交流的情况，员工可以邮件方式沟通，解决工作中的疑问和困惑。如员工有意见需要直接向决策层反映，可以直接发邮件给决策层相关人员。电子邮件应简洁明了，并只发给真正需要联系的人员。</w:t>
      </w:r>
    </w:p>
    <w:p>
      <w:pPr>
        <w:spacing w:line="440" w:lineRule="exact"/>
        <w:ind w:firstLine="600" w:firstLineChars="250"/>
        <w:rPr>
          <w:rFonts w:ascii="文鼎CS中宋" w:eastAsia="文鼎CS中宋"/>
          <w:sz w:val="24"/>
        </w:rPr>
      </w:pPr>
    </w:p>
    <w:p>
      <w:pPr>
        <w:spacing w:line="440" w:lineRule="exact"/>
        <w:rPr>
          <w:rFonts w:ascii="文鼎CS中宋" w:eastAsia="文鼎CS中宋"/>
          <w:sz w:val="28"/>
          <w:szCs w:val="28"/>
        </w:rPr>
      </w:pPr>
      <w:r>
        <w:rPr>
          <w:rFonts w:ascii="SimHei" w:eastAsia="黑体" w:hAnsi="SimHei"/>
          <w:sz w:val="28"/>
          <w:szCs w:val="28"/>
        </w:rPr>
        <w:t xml:space="preserve">8.3 </w:t>
      </w:r>
      <w:r>
        <w:rPr>
          <w:rFonts w:hint="eastAsia" w:ascii="SimHei" w:eastAsia="黑体" w:hAnsi="SimHei"/>
          <w:sz w:val="28"/>
          <w:szCs w:val="28"/>
        </w:rPr>
        <w:t>申诉渠道</w:t>
      </w:r>
    </w:p>
    <w:p>
      <w:pPr>
        <w:spacing w:line="440" w:lineRule="exact"/>
        <w:rPr>
          <w:rFonts w:ascii="文鼎CS中宋" w:eastAsia="文鼎CS中宋"/>
          <w:sz w:val="24"/>
        </w:rPr>
      </w:pPr>
      <w:r>
        <w:rPr>
          <w:rFonts w:hint="eastAsia" w:ascii="SimHei" w:eastAsia="黑体" w:hAnsi="SimHei"/>
          <w:sz w:val="24"/>
        </w:rPr>
        <w:t>当员工认为个人利益受到不应有的侵犯，或需要检举揭发其他员工违反公司规定的行为，可向行政部及人力资源部（管理中心）进行申诉或举报。</w:t>
      </w:r>
    </w:p>
    <w:p>
      <w:pPr>
        <w:spacing w:line="440" w:lineRule="exact"/>
        <w:rPr>
          <w:rFonts w:ascii="文鼎CS中宋" w:eastAsia="文鼎CS中宋"/>
          <w:sz w:val="24"/>
        </w:rPr>
      </w:pP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9.</w:t>
      </w:r>
      <w:r>
        <w:rPr>
          <w:rFonts w:hint="eastAsia" w:ascii="SimHei" w:eastAsia="黑体" w:hAnsi="SimHei"/>
          <w:sz w:val="32"/>
          <w:szCs w:val="32"/>
        </w:rPr>
        <w:t>职业道德事宜</w:t>
      </w:r>
    </w:p>
    <w:p>
      <w:pPr>
        <w:spacing w:line="440" w:lineRule="exact"/>
        <w:rPr>
          <w:rFonts w:ascii="文鼎CS中宋" w:eastAsia="文鼎CS中宋"/>
          <w:sz w:val="28"/>
          <w:szCs w:val="28"/>
        </w:rPr>
      </w:pPr>
      <w:r>
        <w:rPr>
          <w:rFonts w:ascii="SimHei" w:eastAsia="黑体" w:hAnsi="SimHei"/>
          <w:sz w:val="28"/>
          <w:szCs w:val="28"/>
        </w:rPr>
        <w:t xml:space="preserve">9.1 </w:t>
      </w:r>
      <w:r>
        <w:rPr>
          <w:rFonts w:hint="eastAsia" w:ascii="SimHei" w:eastAsia="黑体" w:hAnsi="SimHei"/>
          <w:sz w:val="28"/>
          <w:szCs w:val="28"/>
        </w:rPr>
        <w:t>经营活动</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）员工不得超越本职业务和职权范围，开展经营活动。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）员工除本职日常业务外，未经公司法人代表授权或批准不能从事下列活动：</w:t>
      </w:r>
    </w:p>
    <w:p>
      <w:pPr>
        <w:spacing w:line="440" w:lineRule="exact"/>
        <w:ind w:firstLine="600" w:firstLineChars="250"/>
        <w:rPr>
          <w:rFonts w:ascii="文鼎CS中宋" w:eastAsia="文鼎CS中宋"/>
          <w:sz w:val="24"/>
        </w:rPr>
      </w:pPr>
      <w:r>
        <w:rPr>
          <w:rFonts w:ascii="SimHei" w:eastAsia="黑体" w:hAnsi="SimHei"/>
          <w:sz w:val="24"/>
        </w:rPr>
        <w:t>1</w:t>
      </w:r>
      <w:r>
        <w:rPr>
          <w:rFonts w:hint="eastAsia" w:ascii="SimHei" w:eastAsia="黑体" w:hAnsi="SimHei"/>
          <w:sz w:val="24"/>
        </w:rPr>
        <w:t>、以公司名义考察、谈判、签约；</w:t>
      </w:r>
    </w:p>
    <w:p>
      <w:pPr>
        <w:spacing w:line="440" w:lineRule="exact"/>
        <w:ind w:firstLine="600" w:firstLineChars="250"/>
        <w:rPr>
          <w:rFonts w:ascii="文鼎CS中宋" w:eastAsia="文鼎CS中宋"/>
          <w:sz w:val="24"/>
        </w:rPr>
      </w:pPr>
      <w:r>
        <w:rPr>
          <w:rFonts w:ascii="SimHei" w:eastAsia="黑体" w:hAnsi="SimHei"/>
          <w:sz w:val="24"/>
        </w:rPr>
        <w:t>2</w:t>
      </w:r>
      <w:r>
        <w:rPr>
          <w:rFonts w:hint="eastAsia" w:ascii="SimHei" w:eastAsia="黑体" w:hAnsi="SimHei"/>
          <w:sz w:val="24"/>
        </w:rPr>
        <w:t>、以公司名义提供担保、证明；</w:t>
      </w:r>
    </w:p>
    <w:p>
      <w:pPr>
        <w:spacing w:line="440" w:lineRule="exact"/>
        <w:ind w:firstLine="600" w:firstLineChars="250"/>
        <w:rPr>
          <w:rFonts w:ascii="文鼎CS中宋" w:eastAsia="文鼎CS中宋"/>
          <w:sz w:val="24"/>
        </w:rPr>
      </w:pPr>
      <w:r>
        <w:rPr>
          <w:rFonts w:ascii="SimHei" w:eastAsia="黑体" w:hAnsi="SimHei"/>
          <w:sz w:val="24"/>
        </w:rPr>
        <w:t>3</w:t>
      </w:r>
      <w:r>
        <w:rPr>
          <w:rFonts w:hint="eastAsia" w:ascii="SimHei" w:eastAsia="黑体" w:hAnsi="SimHei"/>
          <w:sz w:val="24"/>
        </w:rPr>
        <w:t>、以公司名义对新闻媒介发表意见、消息；</w:t>
      </w:r>
    </w:p>
    <w:p>
      <w:pPr>
        <w:spacing w:line="440" w:lineRule="exact"/>
        <w:ind w:firstLine="600" w:firstLineChars="250"/>
        <w:rPr>
          <w:rFonts w:ascii="文鼎CS中宋" w:eastAsia="文鼎CS中宋"/>
          <w:sz w:val="24"/>
        </w:rPr>
      </w:pPr>
      <w:r>
        <w:rPr>
          <w:rFonts w:ascii="SimHei" w:eastAsia="黑体" w:hAnsi="SimHei"/>
          <w:sz w:val="24"/>
        </w:rPr>
        <w:t>4</w:t>
      </w:r>
      <w:r>
        <w:rPr>
          <w:rFonts w:hint="eastAsia" w:ascii="SimHei" w:eastAsia="黑体" w:hAnsi="SimHei"/>
          <w:sz w:val="24"/>
        </w:rPr>
        <w:t>、代表公司出席公众活动。</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9.2 </w:t>
      </w:r>
      <w:r>
        <w:rPr>
          <w:rFonts w:hint="eastAsia" w:ascii="SimHei" w:eastAsia="黑体" w:hAnsi="SimHei"/>
          <w:sz w:val="28"/>
          <w:szCs w:val="28"/>
        </w:rPr>
        <w:t>保密义务</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）员工有义务保守公司的经营机密，未经公司授权或批准，不准对外提供标有密级的公司文件及其他未经公开的经营情况、业务数据。</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）员工务必妥善保管所持有的涉密文件，</w:t>
      </w:r>
      <w:r>
        <w:rPr>
          <w:rFonts w:hint="eastAsia" w:ascii="SimHei" w:hAnsi="SimHei" w:eastAsia="黑体" w:cs="宋体"/>
          <w:sz w:val="24"/>
        </w:rPr>
        <w:t>公司一切未经公开披露的业务信息、财务资料、人事信息、合同文件、客户资料、调研和统计信息、技术文件（含设计方案等）、企划营销方案、管理文件、会议内容等，均属企业秘密，当不确定某些具体内容是否为企业秘密时，应由公司鉴定其性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）员工必须遵守关于保护知识产权的各项政策及规定。</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w:t>
      </w:r>
      <w:r>
        <w:rPr>
          <w:rFonts w:hint="eastAsia" w:ascii="SimHei" w:hAnsi="SimHei" w:eastAsia="黑体" w:cs="宋体"/>
          <w:sz w:val="24"/>
        </w:rPr>
        <w:t>员工接受外部邀请进行演讲、交流或授课，应事先征得上级批准，并就可能涉及的有关公司业务的重要内容征求上级意见。</w:t>
      </w:r>
    </w:p>
    <w:p>
      <w:pPr>
        <w:spacing w:line="440" w:lineRule="exact"/>
        <w:rPr>
          <w:rFonts w:ascii="文鼎CS中宋" w:hAnsi="宋体" w:eastAsia="文鼎CS中宋" w:cs="宋体"/>
          <w:sz w:val="24"/>
        </w:rPr>
      </w:pPr>
      <w:r>
        <w:rPr>
          <w:rFonts w:hint="eastAsia" w:ascii="SimHei" w:eastAsia="黑体" w:hAnsi="SimHei"/>
          <w:sz w:val="24"/>
        </w:rPr>
        <w:t>（</w:t>
      </w:r>
      <w:r>
        <w:rPr>
          <w:rFonts w:ascii="SimHei" w:eastAsia="黑体" w:hAnsi="SimHei"/>
          <w:sz w:val="24"/>
        </w:rPr>
        <w:t>5</w:t>
      </w:r>
      <w:r>
        <w:rPr>
          <w:rFonts w:hint="eastAsia" w:ascii="SimHei" w:eastAsia="黑体" w:hAnsi="SimHei"/>
          <w:sz w:val="24"/>
        </w:rPr>
        <w:t>）</w:t>
      </w:r>
      <w:r>
        <w:rPr>
          <w:rFonts w:hint="eastAsia" w:ascii="SimHei" w:hAnsi="SimHei" w:eastAsia="黑体" w:cs="宋体"/>
          <w:sz w:val="24"/>
        </w:rPr>
        <w:t>员工应对各种工作密码保密，不对外提供和泄漏。严禁盗用他人密码。</w:t>
      </w:r>
    </w:p>
    <w:p>
      <w:pPr>
        <w:spacing w:line="440" w:lineRule="exact"/>
        <w:rPr>
          <w:rFonts w:ascii="文鼎CS中宋" w:hAnsi="宋体" w:eastAsia="文鼎CS中宋" w:cs="宋体"/>
          <w:sz w:val="28"/>
          <w:szCs w:val="28"/>
        </w:rPr>
      </w:pPr>
    </w:p>
    <w:p>
      <w:pPr>
        <w:spacing w:line="440" w:lineRule="exact"/>
        <w:rPr>
          <w:rFonts w:ascii="文鼎CS中宋" w:eastAsia="文鼎CS中宋"/>
          <w:sz w:val="28"/>
          <w:szCs w:val="28"/>
        </w:rPr>
      </w:pPr>
      <w:r>
        <w:rPr>
          <w:rFonts w:ascii="SimHei" w:eastAsia="黑体" w:hAnsi="SimHei"/>
          <w:sz w:val="28"/>
          <w:szCs w:val="28"/>
        </w:rPr>
        <w:t xml:space="preserve">9.3 </w:t>
      </w:r>
      <w:r>
        <w:rPr>
          <w:rFonts w:hint="eastAsia" w:ascii="SimHei" w:eastAsia="黑体" w:hAnsi="SimHei"/>
          <w:sz w:val="28"/>
          <w:szCs w:val="28"/>
        </w:rPr>
        <w:t>权利保障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）员工享有法律规定和公司制度赋予的权利，公司对这些权利予以尊重和保障。</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）对于明显违反《员工手册》的指令，员工有权拒绝执行并有越级上报的责任和权利。</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）对违反人事管理制度，使员工自身利益受到侵犯的行为，员工有权向公司高层提出申诉以得到公正待遇。</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9.4 </w:t>
      </w:r>
      <w:r>
        <w:rPr>
          <w:rFonts w:hint="eastAsia" w:ascii="SimHei" w:eastAsia="黑体" w:hAnsi="SimHei"/>
          <w:sz w:val="28"/>
          <w:szCs w:val="28"/>
        </w:rPr>
        <w:t>保护公司资产</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）员工未经批准，不准将公司的资金、车俩、设备、材料、产品等擅自挪用，</w:t>
      </w:r>
      <w:r>
        <w:rPr>
          <w:rFonts w:hint="eastAsia" w:ascii="SimHei" w:hAnsi="SimHei" w:eastAsia="黑体" w:cs="宋体"/>
          <w:sz w:val="24"/>
        </w:rPr>
        <w:t>不得将公司资产赠与、转让、出租、抵押给其它单位或者个人。</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）员工对公司的办公设备、交通工具、通讯及网络系统或其他资产，不得违犯使用规定，做任何不适当的用途。</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）公司的一切书面和电子教材、培训资料等，均有知识产权，员工未经授权，不得对外传播。</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）员工对任何公司财产，包括配给个人使用的办公桌、电脑、电话等，储存在公司设备内的电子资料，不具有隐私权。公司有权进行检查和调配。</w:t>
      </w:r>
    </w:p>
    <w:p>
      <w:pPr>
        <w:spacing w:line="440" w:lineRule="exact"/>
        <w:rPr>
          <w:rFonts w:ascii="文鼎CS中宋" w:eastAsia="文鼎CS中宋"/>
          <w:sz w:val="28"/>
          <w:szCs w:val="28"/>
        </w:rPr>
      </w:pPr>
    </w:p>
    <w:p>
      <w:pPr>
        <w:spacing w:line="440" w:lineRule="exact"/>
        <w:rPr>
          <w:rFonts w:ascii="文鼎CS大宋" w:eastAsia="文鼎CS大宋"/>
          <w:sz w:val="32"/>
          <w:szCs w:val="32"/>
        </w:rPr>
      </w:pPr>
      <w:r>
        <w:rPr>
          <w:rFonts w:ascii="SimHei" w:eastAsia="黑体" w:hAnsi="SimHei"/>
          <w:sz w:val="32"/>
          <w:szCs w:val="32"/>
        </w:rPr>
        <w:t>10.</w:t>
      </w:r>
      <w:r>
        <w:rPr>
          <w:rFonts w:hint="eastAsia" w:ascii="SimHei" w:eastAsia="黑体" w:hAnsi="SimHei"/>
          <w:sz w:val="32"/>
          <w:szCs w:val="32"/>
        </w:rPr>
        <w:t>附则</w:t>
      </w:r>
    </w:p>
    <w:p>
      <w:pPr>
        <w:spacing w:line="440" w:lineRule="exact"/>
        <w:rPr>
          <w:rFonts w:ascii="文鼎CS中宋" w:eastAsia="文鼎CS中宋"/>
          <w:sz w:val="28"/>
          <w:szCs w:val="28"/>
        </w:rPr>
      </w:pPr>
      <w:r>
        <w:rPr>
          <w:rFonts w:ascii="SimHei" w:eastAsia="黑体" w:hAnsi="SimHei"/>
          <w:sz w:val="28"/>
          <w:szCs w:val="28"/>
        </w:rPr>
        <w:t xml:space="preserve">10.1 </w:t>
      </w:r>
      <w:r>
        <w:rPr>
          <w:rFonts w:hint="eastAsia" w:ascii="SimHei" w:eastAsia="黑体" w:hAnsi="SimHei"/>
          <w:sz w:val="28"/>
          <w:szCs w:val="28"/>
        </w:rPr>
        <w:t>手册批准、修改与解释</w:t>
      </w:r>
      <w:r>
        <w:rPr>
          <w:rFonts w:ascii="SimHei" w:eastAsia="黑体" w:hAnsi="SimHei"/>
          <w:sz w:val="28"/>
          <w:szCs w:val="28"/>
        </w:rPr>
        <w:t xml:space="preserve"> </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1</w:t>
      </w:r>
      <w:r>
        <w:rPr>
          <w:rFonts w:hint="eastAsia" w:ascii="SimHei" w:eastAsia="黑体" w:hAnsi="SimHei"/>
          <w:sz w:val="24"/>
        </w:rPr>
        <w:t>）本手册如有未尽事项，将另行订定发布。</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2</w:t>
      </w:r>
      <w:r>
        <w:rPr>
          <w:rFonts w:hint="eastAsia" w:ascii="SimHei" w:eastAsia="黑体" w:hAnsi="SimHei"/>
          <w:sz w:val="24"/>
        </w:rPr>
        <w:t>）本手册经公司管理层核定施行，修改时亦同。</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3</w:t>
      </w:r>
      <w:r>
        <w:rPr>
          <w:rFonts w:hint="eastAsia" w:ascii="SimHei" w:eastAsia="黑体" w:hAnsi="SimHei"/>
          <w:sz w:val="24"/>
        </w:rPr>
        <w:t>）本手册解释权归本公司管理中心、行政部及人力资源部。</w:t>
      </w:r>
    </w:p>
    <w:p>
      <w:pPr>
        <w:spacing w:line="440" w:lineRule="exact"/>
        <w:rPr>
          <w:rFonts w:ascii="文鼎CS中宋" w:eastAsia="文鼎CS中宋"/>
          <w:sz w:val="24"/>
        </w:rPr>
      </w:pPr>
      <w:r>
        <w:rPr>
          <w:rFonts w:hint="eastAsia" w:ascii="SimHei" w:eastAsia="黑体" w:hAnsi="SimHei"/>
          <w:sz w:val="24"/>
        </w:rPr>
        <w:t>（</w:t>
      </w:r>
      <w:r>
        <w:rPr>
          <w:rFonts w:ascii="SimHei" w:eastAsia="黑体" w:hAnsi="SimHei"/>
          <w:sz w:val="24"/>
        </w:rPr>
        <w:t>4</w:t>
      </w:r>
      <w:r>
        <w:rPr>
          <w:rFonts w:hint="eastAsia" w:ascii="SimHei" w:eastAsia="黑体" w:hAnsi="SimHei"/>
          <w:sz w:val="24"/>
        </w:rPr>
        <w:t>）本手册自公布之日起实施生效。</w:t>
      </w:r>
    </w:p>
    <w:p>
      <w:pPr>
        <w:spacing w:line="440" w:lineRule="exact"/>
        <w:rPr>
          <w:rFonts w:ascii="文鼎CS中宋" w:eastAsia="文鼎CS中宋"/>
          <w:sz w:val="28"/>
          <w:szCs w:val="28"/>
        </w:rPr>
      </w:pPr>
    </w:p>
    <w:p>
      <w:pPr>
        <w:spacing w:line="440" w:lineRule="exact"/>
        <w:rPr>
          <w:rFonts w:ascii="文鼎CS中宋" w:eastAsia="文鼎CS中宋"/>
          <w:sz w:val="28"/>
          <w:szCs w:val="28"/>
        </w:rPr>
      </w:pPr>
      <w:r>
        <w:rPr>
          <w:rFonts w:ascii="SimHei" w:eastAsia="黑体" w:hAnsi="SimHei"/>
          <w:sz w:val="28"/>
          <w:szCs w:val="28"/>
        </w:rPr>
        <w:t xml:space="preserve">10.2 </w:t>
      </w:r>
      <w:r>
        <w:rPr>
          <w:rFonts w:hint="eastAsia" w:ascii="SimHei" w:eastAsia="黑体" w:hAnsi="SimHei"/>
          <w:sz w:val="28"/>
          <w:szCs w:val="28"/>
        </w:rPr>
        <w:t>其他</w:t>
      </w:r>
    </w:p>
    <w:p>
      <w:pPr>
        <w:spacing w:line="440" w:lineRule="exact"/>
        <w:rPr>
          <w:rFonts w:ascii="文鼎CS中宋" w:eastAsia="文鼎CS中宋"/>
          <w:sz w:val="24"/>
        </w:rPr>
      </w:pPr>
      <w:r>
        <w:rPr>
          <w:rFonts w:hint="eastAsia" w:ascii="SimHei" w:eastAsia="黑体" w:hAnsi="SimHei"/>
          <w:sz w:val="24"/>
        </w:rPr>
        <w:t>本手册同时以文本版和电子版与员工见面，两者均具有同等效力。</w:t>
      </w:r>
    </w:p>
    <w:p>
      <w:pPr>
        <w:spacing w:line="440" w:lineRule="exact"/>
        <w:rPr>
          <w:rFonts w:ascii="文鼎CS中宋" w:hAnsi="微软雅黑" w:eastAsia="文鼎CS中宋"/>
          <w:sz w:val="28"/>
          <w:szCs w:val="28"/>
        </w:rPr>
      </w:pPr>
    </w:p>
    <w:p>
      <w:pPr>
        <w:spacing w:line="440" w:lineRule="exact"/>
        <w:rPr>
          <w:rFonts w:ascii="文鼎CS中宋" w:eastAsia="文鼎CS中宋"/>
          <w:sz w:val="24"/>
        </w:rPr>
      </w:pPr>
    </w:p>
    <w:p>
      <w:pPr>
        <w:spacing w:line="440" w:lineRule="exact"/>
        <w:rPr>
          <w:rFonts w:ascii="文鼎CS中宋" w:eastAsia="文鼎CS中宋"/>
          <w:sz w:val="24"/>
        </w:rPr>
      </w:pPr>
    </w:p>
    <w:p>
      <w:pPr>
        <w:spacing w:line="440" w:lineRule="exact"/>
        <w:ind w:left="840" w:hanging="840" w:hangingChars="300"/>
        <w:jc w:val="right"/>
        <w:rPr>
          <w:rFonts w:ascii="文鼎CS中宋" w:eastAsia="文鼎CS中宋"/>
          <w:sz w:val="28"/>
          <w:szCs w:val="28"/>
        </w:rPr>
      </w:pPr>
    </w:p>
    <w:p>
      <w:pPr>
        <w:spacing w:line="440" w:lineRule="exact"/>
        <w:ind w:right="280"/>
        <w:jc w:val="right"/>
        <w:rPr>
          <w:rFonts w:ascii="文鼎CS中宋" w:eastAsia="文鼎CS中宋"/>
          <w:sz w:val="28"/>
          <w:szCs w:val="28"/>
        </w:rPr>
      </w:pPr>
    </w:p>
    <w:p>
      <w:pPr>
        <w:wordWrap w:val="0"/>
        <w:spacing w:line="440" w:lineRule="exact"/>
        <w:ind w:right="280"/>
        <w:jc w:val="right"/>
        <w:rPr>
          <w:rFonts w:ascii="文鼎CS中宋" w:hAnsi="宋体" w:eastAsia="文鼎CS中宋" w:cs="宋体"/>
          <w:sz w:val="28"/>
          <w:szCs w:val="28"/>
        </w:rPr>
      </w:pPr>
      <w:r>
        <w:rPr>
          <w:rFonts w:ascii="SimHei" w:eastAsia="黑体" w:hAnsi="SimHei"/>
          <w:sz w:val="28"/>
          <w:szCs w:val="28"/>
        </w:rPr>
        <w:t>XXXX</w:t>
      </w:r>
      <w:r>
        <w:rPr>
          <w:rFonts w:hint="eastAsia" w:ascii="SimHei" w:eastAsia="黑体" w:hAnsi="SimHei"/>
          <w:sz w:val="28"/>
          <w:szCs w:val="28"/>
        </w:rPr>
        <w:t>公司</w:t>
      </w:r>
      <w:r>
        <w:rPr>
          <w:rFonts w:ascii="SimHei" w:hAnsi="SimHei" w:cs="宋体" w:eastAsia="黑体"/>
          <w:sz w:val="28"/>
          <w:szCs w:val="28"/>
        </w:rPr>
        <w:t xml:space="preserve">  </w:t>
      </w:r>
      <w:r>
        <w:rPr>
          <w:rFonts w:hint="eastAsia" w:ascii="SimHei" w:eastAsia="黑体" w:hAnsi="SimHei"/>
          <w:sz w:val="28"/>
          <w:szCs w:val="28"/>
        </w:rPr>
        <w:t>管理中心</w:t>
      </w:r>
    </w:p>
    <w:p>
      <w:pPr>
        <w:spacing w:line="440" w:lineRule="exact"/>
        <w:jc w:val="right"/>
        <w:rPr>
          <w:rFonts w:ascii="文鼎CS中宋" w:hAnsi="宋体" w:eastAsia="文鼎CS中宋" w:cs="宋体"/>
          <w:sz w:val="28"/>
          <w:szCs w:val="28"/>
        </w:rPr>
      </w:pPr>
    </w:p>
    <w:p>
      <w:pPr>
        <w:wordWrap w:val="0"/>
        <w:spacing w:line="440" w:lineRule="exact"/>
        <w:ind w:right="560"/>
        <w:jc w:val="right"/>
        <w:rPr>
          <w:rFonts w:ascii="文鼎CS中宋" w:hAnsi="宋体" w:eastAsia="文鼎CS中宋" w:cs="宋体"/>
          <w:sz w:val="28"/>
          <w:szCs w:val="28"/>
        </w:rPr>
      </w:pPr>
      <w:r>
        <w:rPr>
          <w:rFonts w:hint="eastAsia" w:ascii="SimHei" w:hAnsi="SimHei" w:eastAsia="黑体" w:cs="宋体"/>
          <w:sz w:val="28"/>
          <w:szCs w:val="28"/>
        </w:rPr>
        <w:t xml:space="preserve"> </w:t>
      </w:r>
    </w:p>
    <w:p>
      <w:pPr>
        <w:spacing w:line="440" w:lineRule="exact"/>
        <w:rPr>
          <w:rFonts w:ascii="文鼎CS中宋" w:eastAsia="文鼎CS中宋"/>
          <w:sz w:val="24"/>
        </w:rPr>
      </w:pPr>
    </w:p>
    <w:sectPr>
      <w:pgSz w:w="11906" w:h="16838"/>
      <w:pgMar w:top="720" w:right="720" w:bottom="720" w:left="720" w:header="283"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黑体">
    <w:altName w:val="汉仪中黑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文鼎CS大黑">
    <w:altName w:val="苹方-简"/>
    <w:panose1 w:val="00000000000000000000"/>
    <w:charset w:val="86"/>
    <w:family w:val="modern"/>
    <w:pitch w:val="default"/>
    <w:sig w:usb0="00000000" w:usb1="00000000" w:usb2="00000010" w:usb3="00000000" w:csb0="00040000" w:csb1="00000000"/>
  </w:font>
  <w:font w:name="文鼎CS大宋">
    <w:altName w:val="苹方-简"/>
    <w:panose1 w:val="00000000000000000000"/>
    <w:charset w:val="86"/>
    <w:family w:val="modern"/>
    <w:pitch w:val="default"/>
    <w:sig w:usb0="00000000" w:usb1="00000000" w:usb2="00000010" w:usb3="00000000" w:csb0="00040000" w:csb1="00000000"/>
  </w:font>
  <w:font w:name="文鼎CS中宋">
    <w:altName w:val="苹方-简"/>
    <w:panose1 w:val="00000000000000000000"/>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Verdana">
    <w:panose1 w:val="020B08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534"/>
    <w:multiLevelType w:val="multilevel"/>
    <w:tmpl w:val="36437534"/>
    <w:lvl w:ilvl="0" w:tentative="0">
      <w:start w:val="3"/>
      <w:numFmt w:val="decimal"/>
      <w:lvlText w:val="%1"/>
      <w:lvlJc w:val="left"/>
      <w:pPr>
        <w:ind w:left="750" w:hanging="750"/>
      </w:pPr>
      <w:rPr>
        <w:rFonts w:hint="default" w:cs="Times New Roman"/>
      </w:rPr>
    </w:lvl>
    <w:lvl w:ilvl="1" w:tentative="0">
      <w:start w:val="1"/>
      <w:numFmt w:val="decimal"/>
      <w:lvlText w:val="%1.%2"/>
      <w:lvlJc w:val="left"/>
      <w:pPr>
        <w:ind w:left="750" w:hanging="750"/>
      </w:pPr>
      <w:rPr>
        <w:rFonts w:hint="default" w:cs="Times New Roman"/>
      </w:rPr>
    </w:lvl>
    <w:lvl w:ilvl="2" w:tentative="0">
      <w:start w:val="3"/>
      <w:numFmt w:val="decimal"/>
      <w:lvlText w:val="%1.%2.%3"/>
      <w:lvlJc w:val="left"/>
      <w:pPr>
        <w:ind w:left="750" w:hanging="75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
    <w:nsid w:val="412B5E8B"/>
    <w:multiLevelType w:val="multilevel"/>
    <w:tmpl w:val="412B5E8B"/>
    <w:lvl w:ilvl="0" w:tentative="0">
      <w:start w:val="3"/>
      <w:numFmt w:val="decimal"/>
      <w:lvlText w:val="%1"/>
      <w:lvlJc w:val="left"/>
      <w:pPr>
        <w:ind w:left="750" w:hanging="750"/>
      </w:pPr>
      <w:rPr>
        <w:rFonts w:hint="default" w:cs="Times New Roman"/>
      </w:rPr>
    </w:lvl>
    <w:lvl w:ilvl="1" w:tentative="0">
      <w:start w:val="5"/>
      <w:numFmt w:val="decimal"/>
      <w:lvlText w:val="%1.%2"/>
      <w:lvlJc w:val="left"/>
      <w:pPr>
        <w:ind w:left="750" w:hanging="750"/>
      </w:pPr>
      <w:rPr>
        <w:rFonts w:hint="default" w:cs="Times New Roman"/>
      </w:rPr>
    </w:lvl>
    <w:lvl w:ilvl="2" w:tentative="0">
      <w:start w:val="1"/>
      <w:numFmt w:val="decimal"/>
      <w:lvlText w:val="%1.%2.%3"/>
      <w:lvlJc w:val="left"/>
      <w:pPr>
        <w:ind w:left="750" w:hanging="75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800" w:hanging="1800"/>
      </w:pPr>
      <w:rPr>
        <w:rFonts w:hint="default" w:cs="Times New Roman"/>
      </w:rPr>
    </w:lvl>
    <w:lvl w:ilvl="6" w:tentative="0">
      <w:start w:val="1"/>
      <w:numFmt w:val="decimal"/>
      <w:lvlText w:val="%1.%2.%3.%4.%5.%6.%7"/>
      <w:lvlJc w:val="left"/>
      <w:pPr>
        <w:ind w:left="2160" w:hanging="2160"/>
      </w:pPr>
      <w:rPr>
        <w:rFonts w:hint="default" w:cs="Times New Roman"/>
      </w:rPr>
    </w:lvl>
    <w:lvl w:ilvl="7" w:tentative="0">
      <w:start w:val="1"/>
      <w:numFmt w:val="decimal"/>
      <w:lvlText w:val="%1.%2.%3.%4.%5.%6.%7.%8"/>
      <w:lvlJc w:val="left"/>
      <w:pPr>
        <w:ind w:left="2160" w:hanging="2160"/>
      </w:pPr>
      <w:rPr>
        <w:rFonts w:hint="default" w:cs="Times New Roman"/>
      </w:rPr>
    </w:lvl>
    <w:lvl w:ilvl="8" w:tentative="0">
      <w:start w:val="1"/>
      <w:numFmt w:val="decimal"/>
      <w:lvlText w:val="%1.%2.%3.%4.%5.%6.%7.%8.%9"/>
      <w:lvlJc w:val="left"/>
      <w:pPr>
        <w:ind w:left="2520" w:hanging="2520"/>
      </w:pPr>
      <w:rPr>
        <w:rFonts w:hint="default" w:cs="Times New Roman"/>
      </w:rPr>
    </w:lvl>
  </w:abstractNum>
  <w:abstractNum w:abstractNumId="2">
    <w:nsid w:val="5B5B7DC3"/>
    <w:multiLevelType w:val="multilevel"/>
    <w:tmpl w:val="5B5B7DC3"/>
    <w:lvl w:ilvl="0" w:tentative="0">
      <w:start w:val="1"/>
      <w:numFmt w:val="decimal"/>
      <w:lvlText w:val="（%1）"/>
      <w:lvlJc w:val="left"/>
      <w:pPr>
        <w:ind w:left="735" w:hanging="73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D837D4A"/>
    <w:multiLevelType w:val="multilevel"/>
    <w:tmpl w:val="6D837D4A"/>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abstractNum w:abstractNumId="4">
    <w:nsid w:val="7EBF334C"/>
    <w:multiLevelType w:val="multilevel"/>
    <w:tmpl w:val="7EBF334C"/>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CB3A68"/>
    <w:rsid w:val="00036FCA"/>
    <w:rsid w:val="00037054"/>
    <w:rsid w:val="000374CC"/>
    <w:rsid w:val="00043F8B"/>
    <w:rsid w:val="00044722"/>
    <w:rsid w:val="00065C5D"/>
    <w:rsid w:val="00087E33"/>
    <w:rsid w:val="00093693"/>
    <w:rsid w:val="000961E9"/>
    <w:rsid w:val="00097699"/>
    <w:rsid w:val="000A0B56"/>
    <w:rsid w:val="000A2170"/>
    <w:rsid w:val="000A5AD8"/>
    <w:rsid w:val="000B2435"/>
    <w:rsid w:val="000C0D21"/>
    <w:rsid w:val="000C216B"/>
    <w:rsid w:val="000D7E95"/>
    <w:rsid w:val="000F7484"/>
    <w:rsid w:val="0011128F"/>
    <w:rsid w:val="00113893"/>
    <w:rsid w:val="00122DD9"/>
    <w:rsid w:val="0012455C"/>
    <w:rsid w:val="00124F82"/>
    <w:rsid w:val="001259A4"/>
    <w:rsid w:val="00146C1D"/>
    <w:rsid w:val="00153A29"/>
    <w:rsid w:val="0016032D"/>
    <w:rsid w:val="00160F9E"/>
    <w:rsid w:val="00171A5F"/>
    <w:rsid w:val="00172BC4"/>
    <w:rsid w:val="001800B5"/>
    <w:rsid w:val="00181057"/>
    <w:rsid w:val="001A28C1"/>
    <w:rsid w:val="001B61F2"/>
    <w:rsid w:val="001C354E"/>
    <w:rsid w:val="001E1D74"/>
    <w:rsid w:val="001E2347"/>
    <w:rsid w:val="001F562E"/>
    <w:rsid w:val="00207B43"/>
    <w:rsid w:val="002169B3"/>
    <w:rsid w:val="002244B3"/>
    <w:rsid w:val="00241657"/>
    <w:rsid w:val="002437C8"/>
    <w:rsid w:val="00246FAB"/>
    <w:rsid w:val="0025396B"/>
    <w:rsid w:val="00261756"/>
    <w:rsid w:val="00271668"/>
    <w:rsid w:val="002843DE"/>
    <w:rsid w:val="002A4CAE"/>
    <w:rsid w:val="002C30D3"/>
    <w:rsid w:val="002C5A97"/>
    <w:rsid w:val="002D1929"/>
    <w:rsid w:val="002E0C70"/>
    <w:rsid w:val="002F1777"/>
    <w:rsid w:val="002F18CB"/>
    <w:rsid w:val="00305AD5"/>
    <w:rsid w:val="00312C40"/>
    <w:rsid w:val="00317AE1"/>
    <w:rsid w:val="00325940"/>
    <w:rsid w:val="003445D5"/>
    <w:rsid w:val="0034719E"/>
    <w:rsid w:val="00352444"/>
    <w:rsid w:val="003741D7"/>
    <w:rsid w:val="00380F15"/>
    <w:rsid w:val="00385C0A"/>
    <w:rsid w:val="00396442"/>
    <w:rsid w:val="003A474B"/>
    <w:rsid w:val="003C115B"/>
    <w:rsid w:val="003C5668"/>
    <w:rsid w:val="003E43ED"/>
    <w:rsid w:val="004022F2"/>
    <w:rsid w:val="00402895"/>
    <w:rsid w:val="00406B63"/>
    <w:rsid w:val="004333C7"/>
    <w:rsid w:val="00454242"/>
    <w:rsid w:val="004675FD"/>
    <w:rsid w:val="004711DD"/>
    <w:rsid w:val="0047582D"/>
    <w:rsid w:val="00480324"/>
    <w:rsid w:val="004B60A6"/>
    <w:rsid w:val="004C2EC5"/>
    <w:rsid w:val="004C6A0B"/>
    <w:rsid w:val="004E148B"/>
    <w:rsid w:val="004E4A4E"/>
    <w:rsid w:val="00506449"/>
    <w:rsid w:val="00506850"/>
    <w:rsid w:val="005078C5"/>
    <w:rsid w:val="00522F54"/>
    <w:rsid w:val="00531827"/>
    <w:rsid w:val="0056552E"/>
    <w:rsid w:val="0056757E"/>
    <w:rsid w:val="00570FCD"/>
    <w:rsid w:val="005918EE"/>
    <w:rsid w:val="00594973"/>
    <w:rsid w:val="005A3A1D"/>
    <w:rsid w:val="005A5050"/>
    <w:rsid w:val="005B26D2"/>
    <w:rsid w:val="005C62AA"/>
    <w:rsid w:val="005E01F6"/>
    <w:rsid w:val="005E06F2"/>
    <w:rsid w:val="005E14CD"/>
    <w:rsid w:val="005E478E"/>
    <w:rsid w:val="005F7A8C"/>
    <w:rsid w:val="00605C48"/>
    <w:rsid w:val="006171C9"/>
    <w:rsid w:val="00627D34"/>
    <w:rsid w:val="00635272"/>
    <w:rsid w:val="00644682"/>
    <w:rsid w:val="006534AB"/>
    <w:rsid w:val="0065581B"/>
    <w:rsid w:val="00672FF3"/>
    <w:rsid w:val="00697A76"/>
    <w:rsid w:val="006A1A8F"/>
    <w:rsid w:val="006A3806"/>
    <w:rsid w:val="006B42BB"/>
    <w:rsid w:val="006C34F3"/>
    <w:rsid w:val="006D155B"/>
    <w:rsid w:val="006D2EDE"/>
    <w:rsid w:val="006D5C35"/>
    <w:rsid w:val="006E03CA"/>
    <w:rsid w:val="006E511E"/>
    <w:rsid w:val="006F284B"/>
    <w:rsid w:val="006F7BCC"/>
    <w:rsid w:val="00700C59"/>
    <w:rsid w:val="00705A3C"/>
    <w:rsid w:val="00746CB3"/>
    <w:rsid w:val="00754F04"/>
    <w:rsid w:val="007646E9"/>
    <w:rsid w:val="00771C90"/>
    <w:rsid w:val="00781DB4"/>
    <w:rsid w:val="007870F6"/>
    <w:rsid w:val="007A2677"/>
    <w:rsid w:val="007A68DA"/>
    <w:rsid w:val="007C5DEF"/>
    <w:rsid w:val="007D73FB"/>
    <w:rsid w:val="007F0228"/>
    <w:rsid w:val="007F53AE"/>
    <w:rsid w:val="00800A0C"/>
    <w:rsid w:val="00803511"/>
    <w:rsid w:val="00812916"/>
    <w:rsid w:val="00833427"/>
    <w:rsid w:val="00833B8E"/>
    <w:rsid w:val="00846D93"/>
    <w:rsid w:val="00852A77"/>
    <w:rsid w:val="008617BC"/>
    <w:rsid w:val="0087717D"/>
    <w:rsid w:val="00883E30"/>
    <w:rsid w:val="00894EB8"/>
    <w:rsid w:val="008B5203"/>
    <w:rsid w:val="008C34CB"/>
    <w:rsid w:val="008C7420"/>
    <w:rsid w:val="008D1C3B"/>
    <w:rsid w:val="008E1ED6"/>
    <w:rsid w:val="008E6698"/>
    <w:rsid w:val="008E73CE"/>
    <w:rsid w:val="008F6682"/>
    <w:rsid w:val="00920507"/>
    <w:rsid w:val="00936C92"/>
    <w:rsid w:val="009445C2"/>
    <w:rsid w:val="00964080"/>
    <w:rsid w:val="009766A2"/>
    <w:rsid w:val="00987ACD"/>
    <w:rsid w:val="009B5688"/>
    <w:rsid w:val="009C7BEF"/>
    <w:rsid w:val="009D7A63"/>
    <w:rsid w:val="009E24E4"/>
    <w:rsid w:val="00A120A9"/>
    <w:rsid w:val="00A14B62"/>
    <w:rsid w:val="00A16764"/>
    <w:rsid w:val="00A43346"/>
    <w:rsid w:val="00A50DF8"/>
    <w:rsid w:val="00A53028"/>
    <w:rsid w:val="00A5625E"/>
    <w:rsid w:val="00A56D89"/>
    <w:rsid w:val="00A67A38"/>
    <w:rsid w:val="00A72C20"/>
    <w:rsid w:val="00A72F37"/>
    <w:rsid w:val="00A83055"/>
    <w:rsid w:val="00A90381"/>
    <w:rsid w:val="00AA02D2"/>
    <w:rsid w:val="00AA2939"/>
    <w:rsid w:val="00AA4B42"/>
    <w:rsid w:val="00AB18BA"/>
    <w:rsid w:val="00AC26ED"/>
    <w:rsid w:val="00AC5F3C"/>
    <w:rsid w:val="00AC7D00"/>
    <w:rsid w:val="00AD60E5"/>
    <w:rsid w:val="00AE414D"/>
    <w:rsid w:val="00AF2EF2"/>
    <w:rsid w:val="00AF546E"/>
    <w:rsid w:val="00AF7FF7"/>
    <w:rsid w:val="00B24F65"/>
    <w:rsid w:val="00B24FBB"/>
    <w:rsid w:val="00B25114"/>
    <w:rsid w:val="00B47DF3"/>
    <w:rsid w:val="00B640FD"/>
    <w:rsid w:val="00B65182"/>
    <w:rsid w:val="00B906F3"/>
    <w:rsid w:val="00BA02F1"/>
    <w:rsid w:val="00BA5545"/>
    <w:rsid w:val="00BB3D45"/>
    <w:rsid w:val="00BB6B1C"/>
    <w:rsid w:val="00BC7B9F"/>
    <w:rsid w:val="00BE6AA2"/>
    <w:rsid w:val="00C3239F"/>
    <w:rsid w:val="00C56FD9"/>
    <w:rsid w:val="00C74BDF"/>
    <w:rsid w:val="00C81E9A"/>
    <w:rsid w:val="00C92B9C"/>
    <w:rsid w:val="00C933B7"/>
    <w:rsid w:val="00CC4F02"/>
    <w:rsid w:val="00CD77CC"/>
    <w:rsid w:val="00CD7CED"/>
    <w:rsid w:val="00D0207E"/>
    <w:rsid w:val="00D168A8"/>
    <w:rsid w:val="00D24E69"/>
    <w:rsid w:val="00D36D52"/>
    <w:rsid w:val="00D55BB3"/>
    <w:rsid w:val="00D82F91"/>
    <w:rsid w:val="00D962C7"/>
    <w:rsid w:val="00DA1F54"/>
    <w:rsid w:val="00DA31CD"/>
    <w:rsid w:val="00DA3C36"/>
    <w:rsid w:val="00DB40DE"/>
    <w:rsid w:val="00DC66DF"/>
    <w:rsid w:val="00DE39AE"/>
    <w:rsid w:val="00DF0726"/>
    <w:rsid w:val="00E00A7C"/>
    <w:rsid w:val="00E03E9E"/>
    <w:rsid w:val="00E11F01"/>
    <w:rsid w:val="00E146D8"/>
    <w:rsid w:val="00E214C6"/>
    <w:rsid w:val="00E24AB8"/>
    <w:rsid w:val="00E302BC"/>
    <w:rsid w:val="00E33CC2"/>
    <w:rsid w:val="00E34239"/>
    <w:rsid w:val="00E52D92"/>
    <w:rsid w:val="00E624AB"/>
    <w:rsid w:val="00E67DC2"/>
    <w:rsid w:val="00E766D0"/>
    <w:rsid w:val="00E77294"/>
    <w:rsid w:val="00E82FFE"/>
    <w:rsid w:val="00F11A11"/>
    <w:rsid w:val="00F2140D"/>
    <w:rsid w:val="00F2263E"/>
    <w:rsid w:val="00F31C0E"/>
    <w:rsid w:val="00F354A0"/>
    <w:rsid w:val="00F40998"/>
    <w:rsid w:val="00F54121"/>
    <w:rsid w:val="00F72D15"/>
    <w:rsid w:val="00F751D2"/>
    <w:rsid w:val="00F85FED"/>
    <w:rsid w:val="00F87D9E"/>
    <w:rsid w:val="00FA654D"/>
    <w:rsid w:val="00FB27C5"/>
    <w:rsid w:val="00FC3DC3"/>
    <w:rsid w:val="00FC5DF2"/>
    <w:rsid w:val="00FD3CC2"/>
    <w:rsid w:val="00FD6D9F"/>
    <w:rsid w:val="00FF58B9"/>
    <w:rsid w:val="00FF6978"/>
    <w:rsid w:val="7F9C2389"/>
    <w:rsid w:val="9FCB3A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Indent"/>
    <w:basedOn w:val="1"/>
    <w:link w:val="20"/>
    <w:qFormat/>
    <w:uiPriority w:val="99"/>
    <w:pPr>
      <w:spacing w:line="360" w:lineRule="auto"/>
      <w:ind w:firstLine="615"/>
    </w:pPr>
    <w:rPr>
      <w:rFonts w:ascii="黑体" w:eastAsia="黑体"/>
      <w:sz w:val="30"/>
    </w:rPr>
  </w:style>
  <w:style w:type="paragraph" w:styleId="3">
    <w:name w:val="Date"/>
    <w:basedOn w:val="1"/>
    <w:next w:val="1"/>
    <w:link w:val="19"/>
    <w:semiHidden/>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1"/>
    <w:qFormat/>
    <w:locked/>
    <w:uiPriority w:val="0"/>
    <w:pPr>
      <w:spacing w:before="240" w:after="60" w:line="312" w:lineRule="auto"/>
      <w:jc w:val="center"/>
      <w:outlineLvl w:val="1"/>
    </w:pPr>
    <w:rPr>
      <w:rFonts w:ascii="Cambria" w:hAnsi="Cambria"/>
      <w:b/>
      <w:bCs/>
      <w:kern w:val="28"/>
      <w:sz w:val="32"/>
      <w:szCs w:val="32"/>
    </w:rPr>
  </w:style>
  <w:style w:type="paragraph" w:styleId="8">
    <w:name w:val="HTML Preformatted"/>
    <w:basedOn w:val="1"/>
    <w:link w:val="1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10">
    <w:name w:val="page number"/>
    <w:qFormat/>
    <w:uiPriority w:val="99"/>
    <w:rPr>
      <w:rFonts w:eastAsia="宋体" w:cs="Times New Roman"/>
      <w:sz w:val="22"/>
      <w:szCs w:val="22"/>
      <w:lang w:eastAsia="zh-CN"/>
    </w:rPr>
  </w:style>
  <w:style w:type="character" w:styleId="11">
    <w:name w:val="Emphasis"/>
    <w:qFormat/>
    <w:uiPriority w:val="99"/>
    <w:rPr>
      <w:rFonts w:cs="Times New Roman"/>
      <w:color w:val="CC0033"/>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页眉 Char"/>
    <w:link w:val="6"/>
    <w:qFormat/>
    <w:uiPriority w:val="99"/>
    <w:rPr>
      <w:kern w:val="2"/>
      <w:sz w:val="18"/>
      <w:szCs w:val="18"/>
    </w:rPr>
  </w:style>
  <w:style w:type="character" w:customStyle="1" w:styleId="15">
    <w:name w:val="页脚 Char"/>
    <w:link w:val="5"/>
    <w:qFormat/>
    <w:uiPriority w:val="99"/>
    <w:rPr>
      <w:kern w:val="2"/>
      <w:sz w:val="18"/>
      <w:szCs w:val="18"/>
    </w:rPr>
  </w:style>
  <w:style w:type="character" w:customStyle="1" w:styleId="16">
    <w:name w:val="HTML 预设格式 Char"/>
    <w:link w:val="8"/>
    <w:qFormat/>
    <w:locked/>
    <w:uiPriority w:val="99"/>
    <w:rPr>
      <w:rFonts w:ascii="Arial" w:hAnsi="Arial" w:eastAsia="宋体" w:cs="Arial"/>
      <w:kern w:val="0"/>
      <w:sz w:val="21"/>
      <w:szCs w:val="21"/>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日期 Char"/>
    <w:link w:val="3"/>
    <w:semiHidden/>
    <w:qFormat/>
    <w:locked/>
    <w:uiPriority w:val="99"/>
    <w:rPr>
      <w:rFonts w:ascii="Times New Roman" w:hAnsi="Times New Roman" w:eastAsia="宋体" w:cs="Times New Roman"/>
      <w:sz w:val="24"/>
      <w:szCs w:val="24"/>
    </w:rPr>
  </w:style>
  <w:style w:type="character" w:customStyle="1" w:styleId="20">
    <w:name w:val="正文文本缩进 Char"/>
    <w:link w:val="2"/>
    <w:semiHidden/>
    <w:qFormat/>
    <w:uiPriority w:val="99"/>
    <w:rPr>
      <w:rFonts w:ascii="Times New Roman" w:hAnsi="Times New Roman"/>
      <w:szCs w:val="24"/>
    </w:rPr>
  </w:style>
  <w:style w:type="character" w:customStyle="1" w:styleId="21">
    <w:name w:val="副标题 Char"/>
    <w:link w:val="7"/>
    <w:qFormat/>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Downloads/76c85cd2-28e9-461e-8d9e-dcdb935c1e28/XX&#20250;&#35745;&#26381;&#21153;&#20844;&#21496;&#21592;&#24037;&#25163;&#2087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XX会计服务公司员工手册.docx</Template>
  <Manager>  </Manager>
  <Pages>26</Pages>
  <Words>15691</Words>
  <Characters>16320</Characters>
  <Lines>122</Lines>
  <Paragraphs>34</Paragraphs>
  <TotalTime>0</TotalTime>
  <ScaleCrop>false</ScaleCrop>
  <LinksUpToDate>false</LinksUpToDate>
  <CharactersWithSpaces>16498</CharactersWithSpaces>
  <HyperlinkBase>  </HyperlinkBase>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  </cp:category>
  <dcterms:created xsi:type="dcterms:W3CDTF">2022-04-25T22:47:00Z</dcterms:created>
  <dc:creator>dae</dc:creator>
  <dc:description>  </dc:description>
  <cp:keywords>  </cp:keywords>
  <cp:lastModifiedBy>dae</cp:lastModifiedBy>
  <dcterms:modified xsi:type="dcterms:W3CDTF">2022-04-25T22:47:48Z</dcterms:modified>
  <dc:subject>  </dc:subject>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v1.0_mb_LS2Wx5eSIEw1sGICzbYN8A==</vt:lpwstr>
  </property>
</Properties>
</file>