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jpeg" ContentType="image/jpeg"/>
  <Override PartName="/word/media/image3.jpeg" ContentType="image/jpeg"/>
  <Override PartName="/word/media/image4.jpeg" ContentType="image/jpe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6"/>
        <w:spacing w:lineRule="auto" w:line="336" w:before="0" w:after="280"/>
        <w:jc w:val="center"/>
        <w:rPr>
          <w:rFonts w:ascii="SimHei" w:hAnsi="SimHei" w:eastAsia="黑体" w:cs="SimHei"/>
          <w:color w:val="000000"/>
          <w:sz w:val="48"/>
          <w:szCs w:val="48"/>
        </w:rPr>
      </w:pPr>
      <w:r>
        <w:rPr>
          <w:rFonts w:ascii="SimHei" w:hAnsi="SimHei" w:eastAsia="黑体" w:cs="SimHei"/>
          <w:color w:val="000000"/>
          <w:sz w:val="48"/>
          <w:szCs w:val="48"/>
        </w:rPr>
        <w:t>年度人力成本预算</w:t>
      </w:r>
    </w:p>
    <w:p>
      <w:pPr>
        <w:pStyle w:val="Style16"/>
        <w:spacing w:lineRule="auto" w:line="336"/>
        <w:ind w:firstLine="525"/>
        <w:rPr/>
      </w:pPr>
      <w:r>
        <w:rPr>
          <w:rFonts w:ascii="SimHei" w:hAnsi="SimHei" w:eastAsia="黑体" w:cs="SimHei"/>
          <w:color w:val="000000"/>
          <w:sz w:val="21"/>
          <w:szCs w:val="21"/>
        </w:rPr>
        <w:t>很多人经常问人力资源管理是否有一条清晰的线索，可以把人力资源绩效薪酬、人力资源开发和人力资源的激励串联起来。回答是肯定的。年度人力资源规划便可以把这几个方面有效地联于一体的。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例如，某企业准备给员工制定的薪酬年度规划是由去年的</w:t>
      </w:r>
      <w:r>
        <w:rPr>
          <w:rFonts w:ascii="SimHei" w:hAnsi="SimHei" w:eastAsia="黑体" w:cs="SimHei"/>
          <w:color w:val="000000"/>
          <w:sz w:val="21"/>
          <w:szCs w:val="21"/>
        </w:rPr>
        <w:t>4100</w:t>
      </w:r>
      <w:r>
        <w:rPr>
          <w:rFonts w:ascii="SimHei" w:hAnsi="SimHei" w:eastAsia="黑体" w:cs="SimHei"/>
          <w:color w:val="000000"/>
          <w:sz w:val="21"/>
          <w:szCs w:val="21"/>
        </w:rPr>
        <w:t>元上调到</w:t>
      </w:r>
      <w:r>
        <w:rPr>
          <w:rFonts w:ascii="SimHei" w:hAnsi="SimHei" w:eastAsia="黑体" w:cs="SimHei"/>
          <w:color w:val="000000"/>
          <w:sz w:val="21"/>
          <w:szCs w:val="21"/>
        </w:rPr>
        <w:t>4500</w:t>
      </w:r>
      <w:r>
        <w:rPr>
          <w:rFonts w:ascii="SimHei" w:hAnsi="SimHei" w:eastAsia="黑体" w:cs="SimHei"/>
          <w:color w:val="000000"/>
          <w:sz w:val="21"/>
          <w:szCs w:val="21"/>
        </w:rPr>
        <w:t>元，也就是要把员工的基准工资提升</w:t>
      </w:r>
      <w:r>
        <w:rPr>
          <w:rFonts w:ascii="SimHei" w:hAnsi="SimHei" w:eastAsia="黑体" w:cs="SimHei"/>
          <w:color w:val="000000"/>
          <w:sz w:val="21"/>
          <w:szCs w:val="21"/>
        </w:rPr>
        <w:t>5</w:t>
      </w:r>
      <w:r>
        <w:rPr>
          <w:rFonts w:ascii="SimHei" w:hAnsi="SimHei" w:eastAsia="黑体" w:cs="SimHei"/>
          <w:color w:val="000000"/>
          <w:sz w:val="21"/>
          <w:szCs w:val="21"/>
        </w:rPr>
        <w:t>个等级。要想实现这一规划目标，员工的年终综合考评得分就必须≥</w:t>
      </w:r>
      <w:r>
        <w:rPr>
          <w:rFonts w:ascii="SimHei" w:hAnsi="SimHei" w:eastAsia="黑体" w:cs="SimHei"/>
          <w:color w:val="000000"/>
          <w:sz w:val="21"/>
          <w:szCs w:val="21"/>
        </w:rPr>
        <w:t>56</w:t>
      </w:r>
      <w:r>
        <w:rPr>
          <w:rFonts w:ascii="SimHei" w:hAnsi="SimHei" w:eastAsia="黑体" w:cs="SimHei"/>
          <w:color w:val="000000"/>
          <w:sz w:val="21"/>
          <w:szCs w:val="21"/>
        </w:rPr>
        <w:t>分（假设）；要想≥</w:t>
      </w:r>
      <w:r>
        <w:rPr>
          <w:rFonts w:ascii="SimHei" w:hAnsi="SimHei" w:eastAsia="黑体" w:cs="SimHei"/>
          <w:color w:val="000000"/>
          <w:sz w:val="21"/>
          <w:szCs w:val="21"/>
        </w:rPr>
        <w:t>56</w:t>
      </w:r>
      <w:r>
        <w:rPr>
          <w:rFonts w:ascii="SimHei" w:hAnsi="SimHei" w:eastAsia="黑体" w:cs="SimHei"/>
          <w:color w:val="000000"/>
          <w:sz w:val="21"/>
          <w:szCs w:val="21"/>
        </w:rPr>
        <w:t>分，员工就必须保证每月的绩效考核都要达到</w:t>
      </w:r>
      <w:r>
        <w:rPr>
          <w:rFonts w:ascii="SimHei" w:hAnsi="SimHei" w:eastAsia="黑体" w:cs="SimHei"/>
          <w:color w:val="000000"/>
          <w:sz w:val="21"/>
          <w:szCs w:val="21"/>
        </w:rPr>
        <w:t>A</w:t>
      </w:r>
      <w:r>
        <w:rPr>
          <w:rFonts w:ascii="SimHei" w:hAnsi="SimHei" w:eastAsia="黑体" w:cs="SimHei"/>
          <w:color w:val="000000"/>
          <w:sz w:val="21"/>
          <w:szCs w:val="21"/>
        </w:rPr>
        <w:t>等或</w:t>
      </w:r>
      <w:r>
        <w:rPr>
          <w:rFonts w:ascii="SimHei" w:hAnsi="SimHei" w:eastAsia="黑体" w:cs="SimHei"/>
          <w:color w:val="000000"/>
          <w:sz w:val="21"/>
          <w:szCs w:val="21"/>
        </w:rPr>
        <w:t>A</w:t>
      </w:r>
      <w:r>
        <w:rPr>
          <w:rFonts w:ascii="SimHei" w:hAnsi="SimHei" w:eastAsia="黑体" w:cs="SimHei"/>
          <w:color w:val="000000"/>
          <w:sz w:val="21"/>
          <w:szCs w:val="21"/>
        </w:rPr>
        <w:t>等、</w:t>
      </w:r>
      <w:r>
        <w:rPr>
          <w:rFonts w:ascii="SimHei" w:hAnsi="SimHei" w:eastAsia="黑体" w:cs="SimHei"/>
          <w:color w:val="000000"/>
          <w:sz w:val="21"/>
          <w:szCs w:val="21"/>
        </w:rPr>
        <w:t>B</w:t>
      </w:r>
      <w:r>
        <w:rPr>
          <w:rFonts w:ascii="SimHei" w:hAnsi="SimHei" w:eastAsia="黑体" w:cs="SimHei"/>
          <w:color w:val="000000"/>
          <w:sz w:val="21"/>
          <w:szCs w:val="21"/>
        </w:rPr>
        <w:t>等兼有。例如，</w:t>
      </w:r>
      <w:r>
        <w:rPr>
          <w:rFonts w:ascii="SimHei" w:hAnsi="SimHei" w:eastAsia="黑体" w:cs="SimHei"/>
          <w:color w:val="000000"/>
          <w:sz w:val="21"/>
          <w:szCs w:val="21"/>
        </w:rPr>
        <w:t>A</w:t>
      </w:r>
      <w:r>
        <w:rPr>
          <w:rFonts w:ascii="SimHei" w:hAnsi="SimHei" w:eastAsia="黑体" w:cs="SimHei"/>
          <w:color w:val="000000"/>
          <w:sz w:val="21"/>
          <w:szCs w:val="21"/>
        </w:rPr>
        <w:t>等对应的得分为</w:t>
      </w:r>
      <w:r>
        <w:rPr>
          <w:rFonts w:ascii="SimHei" w:hAnsi="SimHei" w:eastAsia="黑体" w:cs="SimHei"/>
          <w:color w:val="000000"/>
          <w:sz w:val="21"/>
          <w:szCs w:val="21"/>
        </w:rPr>
        <w:t>5</w:t>
      </w:r>
      <w:r>
        <w:rPr>
          <w:rFonts w:ascii="SimHei" w:hAnsi="SimHei" w:eastAsia="黑体" w:cs="SimHei"/>
          <w:color w:val="000000"/>
          <w:sz w:val="21"/>
          <w:szCs w:val="21"/>
        </w:rPr>
        <w:t>分，</w:t>
      </w:r>
      <w:r>
        <w:rPr>
          <w:rFonts w:ascii="SimHei" w:hAnsi="SimHei" w:eastAsia="黑体" w:cs="SimHei"/>
          <w:color w:val="000000"/>
          <w:sz w:val="21"/>
          <w:szCs w:val="21"/>
        </w:rPr>
        <w:t>B</w:t>
      </w:r>
      <w:r>
        <w:rPr>
          <w:rFonts w:ascii="SimHei" w:hAnsi="SimHei" w:eastAsia="黑体" w:cs="SimHei"/>
          <w:color w:val="000000"/>
          <w:sz w:val="21"/>
          <w:szCs w:val="21"/>
        </w:rPr>
        <w:t>等对应的得分为</w:t>
      </w:r>
      <w:r>
        <w:rPr>
          <w:rFonts w:ascii="SimHei" w:hAnsi="SimHei" w:eastAsia="黑体" w:cs="SimHei"/>
          <w:color w:val="000000"/>
          <w:sz w:val="21"/>
          <w:szCs w:val="21"/>
        </w:rPr>
        <w:t>4</w:t>
      </w:r>
      <w:r>
        <w:rPr>
          <w:rFonts w:ascii="SimHei" w:hAnsi="SimHei" w:eastAsia="黑体" w:cs="SimHei"/>
          <w:color w:val="000000"/>
          <w:sz w:val="21"/>
          <w:szCs w:val="21"/>
        </w:rPr>
        <w:t>分，员工必须得到</w:t>
      </w:r>
      <w:r>
        <w:rPr>
          <w:rFonts w:ascii="SimHei" w:hAnsi="SimHei" w:eastAsia="黑体" w:cs="SimHei"/>
          <w:color w:val="000000"/>
          <w:sz w:val="21"/>
          <w:szCs w:val="21"/>
        </w:rPr>
        <w:t>12</w:t>
      </w:r>
      <w:r>
        <w:rPr>
          <w:rFonts w:ascii="SimHei" w:hAnsi="SimHei" w:eastAsia="黑体" w:cs="SimHei"/>
          <w:color w:val="000000"/>
          <w:sz w:val="21"/>
          <w:szCs w:val="21"/>
        </w:rPr>
        <w:t>个</w:t>
      </w:r>
      <w:r>
        <w:rPr>
          <w:rFonts w:ascii="SimHei" w:hAnsi="SimHei" w:eastAsia="黑体" w:cs="SimHei"/>
          <w:color w:val="000000"/>
          <w:sz w:val="21"/>
          <w:szCs w:val="21"/>
        </w:rPr>
        <w:t>A</w:t>
      </w:r>
      <w:r>
        <w:rPr>
          <w:rFonts w:ascii="SimHei" w:hAnsi="SimHei" w:eastAsia="黑体" w:cs="SimHei"/>
          <w:color w:val="000000"/>
          <w:sz w:val="21"/>
          <w:szCs w:val="21"/>
        </w:rPr>
        <w:t>等或者是</w:t>
      </w:r>
      <w:r>
        <w:rPr>
          <w:rFonts w:ascii="SimHei" w:hAnsi="SimHei" w:eastAsia="黑体" w:cs="SimHei"/>
          <w:color w:val="000000"/>
          <w:sz w:val="21"/>
          <w:szCs w:val="21"/>
        </w:rPr>
        <w:t>11</w:t>
      </w:r>
      <w:r>
        <w:rPr>
          <w:rFonts w:ascii="SimHei" w:hAnsi="SimHei" w:eastAsia="黑体" w:cs="SimHei"/>
          <w:color w:val="000000"/>
          <w:sz w:val="21"/>
          <w:szCs w:val="21"/>
        </w:rPr>
        <w:t>个</w:t>
      </w:r>
      <w:r>
        <w:rPr>
          <w:rFonts w:ascii="SimHei" w:hAnsi="SimHei" w:eastAsia="黑体" w:cs="SimHei"/>
          <w:color w:val="000000"/>
          <w:sz w:val="21"/>
          <w:szCs w:val="21"/>
        </w:rPr>
        <w:t>A</w:t>
      </w:r>
      <w:r>
        <w:rPr>
          <w:rFonts w:ascii="SimHei" w:hAnsi="SimHei" w:eastAsia="黑体" w:cs="SimHei"/>
          <w:color w:val="000000"/>
          <w:sz w:val="21"/>
          <w:szCs w:val="21"/>
        </w:rPr>
        <w:t>等和</w:t>
      </w:r>
      <w:r>
        <w:rPr>
          <w:rFonts w:ascii="SimHei" w:hAnsi="SimHei" w:eastAsia="黑体" w:cs="SimHei"/>
          <w:color w:val="000000"/>
          <w:sz w:val="21"/>
          <w:szCs w:val="21"/>
        </w:rPr>
        <w:t>1</w:t>
      </w:r>
      <w:r>
        <w:rPr>
          <w:rFonts w:ascii="SimHei" w:hAnsi="SimHei" w:eastAsia="黑体" w:cs="SimHei"/>
          <w:color w:val="000000"/>
          <w:sz w:val="21"/>
          <w:szCs w:val="21"/>
        </w:rPr>
        <w:t>个</w:t>
      </w:r>
      <w:r>
        <w:rPr>
          <w:rFonts w:ascii="SimHei" w:hAnsi="SimHei" w:eastAsia="黑体" w:cs="SimHei"/>
          <w:color w:val="000000"/>
          <w:sz w:val="21"/>
          <w:szCs w:val="21"/>
        </w:rPr>
        <w:t>B</w:t>
      </w:r>
      <w:r>
        <w:rPr>
          <w:rFonts w:ascii="SimHei" w:hAnsi="SimHei" w:eastAsia="黑体" w:cs="SimHei"/>
          <w:color w:val="000000"/>
          <w:sz w:val="21"/>
          <w:szCs w:val="21"/>
        </w:rPr>
        <w:t>等、</w:t>
      </w:r>
      <w:r>
        <w:rPr>
          <w:rFonts w:ascii="SimHei" w:hAnsi="SimHei" w:eastAsia="黑体" w:cs="SimHei"/>
          <w:color w:val="000000"/>
          <w:sz w:val="21"/>
          <w:szCs w:val="21"/>
        </w:rPr>
        <w:t>10</w:t>
      </w:r>
      <w:r>
        <w:rPr>
          <w:rFonts w:ascii="SimHei" w:hAnsi="SimHei" w:eastAsia="黑体" w:cs="SimHei"/>
          <w:color w:val="000000"/>
          <w:sz w:val="21"/>
          <w:szCs w:val="21"/>
        </w:rPr>
        <w:t>个</w:t>
      </w:r>
      <w:r>
        <w:rPr>
          <w:rFonts w:ascii="SimHei" w:hAnsi="SimHei" w:eastAsia="黑体" w:cs="SimHei"/>
          <w:color w:val="000000"/>
          <w:sz w:val="21"/>
          <w:szCs w:val="21"/>
        </w:rPr>
        <w:t>A</w:t>
      </w:r>
      <w:r>
        <w:rPr>
          <w:rFonts w:ascii="SimHei" w:hAnsi="SimHei" w:eastAsia="黑体" w:cs="SimHei"/>
          <w:color w:val="000000"/>
          <w:sz w:val="21"/>
          <w:szCs w:val="21"/>
        </w:rPr>
        <w:t>等和</w:t>
      </w:r>
      <w:r>
        <w:rPr>
          <w:rFonts w:ascii="SimHei" w:hAnsi="SimHei" w:eastAsia="黑体" w:cs="SimHei"/>
          <w:color w:val="000000"/>
          <w:sz w:val="21"/>
          <w:szCs w:val="21"/>
        </w:rPr>
        <w:t>2</w:t>
      </w:r>
      <w:r>
        <w:rPr>
          <w:rFonts w:ascii="SimHei" w:hAnsi="SimHei" w:eastAsia="黑体" w:cs="SimHei"/>
          <w:color w:val="000000"/>
          <w:sz w:val="21"/>
          <w:szCs w:val="21"/>
        </w:rPr>
        <w:t>个</w:t>
      </w:r>
      <w:r>
        <w:rPr>
          <w:rFonts w:ascii="SimHei" w:hAnsi="SimHei" w:eastAsia="黑体" w:cs="SimHei"/>
          <w:color w:val="000000"/>
          <w:sz w:val="21"/>
          <w:szCs w:val="21"/>
        </w:rPr>
        <w:t>B</w:t>
      </w:r>
      <w:r>
        <w:rPr>
          <w:rFonts w:ascii="SimHei" w:hAnsi="SimHei" w:eastAsia="黑体" w:cs="SimHei"/>
          <w:color w:val="000000"/>
          <w:sz w:val="21"/>
          <w:szCs w:val="21"/>
        </w:rPr>
        <w:t>等、</w:t>
      </w:r>
      <w:r>
        <w:rPr>
          <w:rFonts w:ascii="SimHei" w:hAnsi="SimHei" w:eastAsia="黑体" w:cs="SimHei"/>
          <w:color w:val="000000"/>
          <w:sz w:val="21"/>
          <w:szCs w:val="21"/>
        </w:rPr>
        <w:t>9</w:t>
      </w:r>
      <w:r>
        <w:rPr>
          <w:rFonts w:ascii="SimHei" w:hAnsi="SimHei" w:eastAsia="黑体" w:cs="SimHei"/>
          <w:color w:val="000000"/>
          <w:sz w:val="21"/>
          <w:szCs w:val="21"/>
        </w:rPr>
        <w:t>个</w:t>
      </w:r>
      <w:r>
        <w:rPr>
          <w:rFonts w:ascii="SimHei" w:hAnsi="SimHei" w:eastAsia="黑体" w:cs="SimHei"/>
          <w:color w:val="000000"/>
          <w:sz w:val="21"/>
          <w:szCs w:val="21"/>
        </w:rPr>
        <w:t>A</w:t>
      </w:r>
      <w:r>
        <w:rPr>
          <w:rFonts w:ascii="SimHei" w:hAnsi="SimHei" w:eastAsia="黑体" w:cs="SimHei"/>
          <w:color w:val="000000"/>
          <w:sz w:val="21"/>
          <w:szCs w:val="21"/>
        </w:rPr>
        <w:t>等和</w:t>
      </w:r>
      <w:r>
        <w:rPr>
          <w:rFonts w:ascii="SimHei" w:hAnsi="SimHei" w:eastAsia="黑体" w:cs="SimHei"/>
          <w:color w:val="000000"/>
          <w:sz w:val="21"/>
          <w:szCs w:val="21"/>
        </w:rPr>
        <w:t>3</w:t>
      </w:r>
      <w:r>
        <w:rPr>
          <w:rFonts w:ascii="SimHei" w:hAnsi="SimHei" w:eastAsia="黑体" w:cs="SimHei"/>
          <w:color w:val="000000"/>
          <w:sz w:val="21"/>
          <w:szCs w:val="21"/>
        </w:rPr>
        <w:t>个</w:t>
      </w:r>
      <w:r>
        <w:rPr>
          <w:rFonts w:ascii="SimHei" w:hAnsi="SimHei" w:eastAsia="黑体" w:cs="SimHei"/>
          <w:color w:val="000000"/>
          <w:sz w:val="21"/>
          <w:szCs w:val="21"/>
        </w:rPr>
        <w:t>B</w:t>
      </w:r>
      <w:r>
        <w:rPr>
          <w:rFonts w:ascii="SimHei" w:hAnsi="SimHei" w:eastAsia="黑体" w:cs="SimHei"/>
          <w:color w:val="000000"/>
          <w:sz w:val="21"/>
          <w:szCs w:val="21"/>
        </w:rPr>
        <w:t>等的组合。接下来，企业就要考虑如何才能使员工得到</w:t>
      </w:r>
      <w:r>
        <w:rPr>
          <w:rFonts w:ascii="SimHei" w:hAnsi="SimHei" w:eastAsia="黑体" w:cs="SimHei"/>
          <w:color w:val="000000"/>
          <w:sz w:val="21"/>
          <w:szCs w:val="21"/>
        </w:rPr>
        <w:t>A</w:t>
      </w:r>
      <w:r>
        <w:rPr>
          <w:rFonts w:ascii="SimHei" w:hAnsi="SimHei" w:eastAsia="黑体" w:cs="SimHei"/>
          <w:color w:val="000000"/>
          <w:sz w:val="21"/>
          <w:szCs w:val="21"/>
        </w:rPr>
        <w:t>等和</w:t>
      </w:r>
      <w:r>
        <w:rPr>
          <w:rFonts w:ascii="SimHei" w:hAnsi="SimHei" w:eastAsia="黑体" w:cs="SimHei"/>
          <w:color w:val="000000"/>
          <w:sz w:val="21"/>
          <w:szCs w:val="21"/>
        </w:rPr>
        <w:t>B</w:t>
      </w:r>
      <w:r>
        <w:rPr>
          <w:rFonts w:ascii="SimHei" w:hAnsi="SimHei" w:eastAsia="黑体" w:cs="SimHei"/>
          <w:color w:val="000000"/>
          <w:sz w:val="21"/>
          <w:szCs w:val="21"/>
        </w:rPr>
        <w:t>等的考核绩效。按照我在《</w:t>
      </w:r>
      <w:r>
        <w:rPr>
          <w:rFonts w:ascii="SimHei" w:hAnsi="SimHei" w:eastAsia="黑体" w:cs="SimHei"/>
          <w:color w:val="000000"/>
          <w:sz w:val="21"/>
          <w:szCs w:val="21"/>
        </w:rPr>
        <w:t>8+1</w:t>
      </w:r>
      <w:r>
        <w:rPr>
          <w:rFonts w:ascii="SimHei" w:hAnsi="SimHei" w:eastAsia="黑体" w:cs="SimHei"/>
          <w:color w:val="000000"/>
          <w:sz w:val="21"/>
          <w:szCs w:val="21"/>
        </w:rPr>
        <w:t>绩效量化技术》一书中的有关说明，达到</w:t>
      </w:r>
      <w:r>
        <w:rPr>
          <w:rFonts w:ascii="SimHei" w:hAnsi="SimHei" w:eastAsia="黑体" w:cs="SimHei"/>
          <w:color w:val="000000"/>
          <w:sz w:val="21"/>
          <w:szCs w:val="21"/>
        </w:rPr>
        <w:t>A</w:t>
      </w:r>
      <w:r>
        <w:rPr>
          <w:rFonts w:ascii="SimHei" w:hAnsi="SimHei" w:eastAsia="黑体" w:cs="SimHei"/>
          <w:color w:val="000000"/>
          <w:sz w:val="21"/>
          <w:szCs w:val="21"/>
        </w:rPr>
        <w:t>等的要求必须是每月的考核得分为≥</w:t>
      </w:r>
      <w:r>
        <w:rPr>
          <w:rFonts w:ascii="SimHei" w:hAnsi="SimHei" w:eastAsia="黑体" w:cs="SimHei"/>
          <w:color w:val="000000"/>
          <w:sz w:val="21"/>
          <w:szCs w:val="21"/>
        </w:rPr>
        <w:t>110</w:t>
      </w:r>
      <w:r>
        <w:rPr>
          <w:rFonts w:ascii="SimHei" w:hAnsi="SimHei" w:eastAsia="黑体" w:cs="SimHei"/>
          <w:color w:val="000000"/>
          <w:sz w:val="21"/>
          <w:szCs w:val="21"/>
        </w:rPr>
        <w:t>分（最高配分为</w:t>
      </w:r>
      <w:r>
        <w:rPr>
          <w:rFonts w:ascii="SimHei" w:hAnsi="SimHei" w:eastAsia="黑体" w:cs="SimHei"/>
          <w:color w:val="000000"/>
          <w:sz w:val="21"/>
          <w:szCs w:val="21"/>
        </w:rPr>
        <w:t>120</w:t>
      </w:r>
      <w:r>
        <w:rPr>
          <w:rFonts w:ascii="SimHei" w:hAnsi="SimHei" w:eastAsia="黑体" w:cs="SimHei"/>
          <w:color w:val="000000"/>
          <w:sz w:val="21"/>
          <w:szCs w:val="21"/>
        </w:rPr>
        <w:t>分），达到</w:t>
      </w:r>
      <w:r>
        <w:rPr>
          <w:rFonts w:ascii="SimHei" w:hAnsi="SimHei" w:eastAsia="黑体" w:cs="SimHei"/>
          <w:color w:val="000000"/>
          <w:sz w:val="21"/>
          <w:szCs w:val="21"/>
        </w:rPr>
        <w:t>B</w:t>
      </w:r>
      <w:r>
        <w:rPr>
          <w:rFonts w:ascii="SimHei" w:hAnsi="SimHei" w:eastAsia="黑体" w:cs="SimHei"/>
          <w:color w:val="000000"/>
          <w:sz w:val="21"/>
          <w:szCs w:val="21"/>
        </w:rPr>
        <w:t>等的要求必须是每月的考核得分为≥</w:t>
      </w:r>
      <w:r>
        <w:rPr>
          <w:rFonts w:ascii="SimHei" w:hAnsi="SimHei" w:eastAsia="黑体" w:cs="SimHei"/>
          <w:color w:val="000000"/>
          <w:sz w:val="21"/>
          <w:szCs w:val="21"/>
        </w:rPr>
        <w:t>100</w:t>
      </w:r>
      <w:r>
        <w:rPr>
          <w:rFonts w:ascii="SimHei" w:hAnsi="SimHei" w:eastAsia="黑体" w:cs="SimHei"/>
          <w:color w:val="000000"/>
          <w:sz w:val="21"/>
          <w:szCs w:val="21"/>
        </w:rPr>
        <w:t>分。员工要想达到这一目标，就必须完成每月的各项考核指标；要想完成每月的各项考核指标，就必须在平时做好各项日常工作；要想使日常各项工作得以顺利且保质保量地完成，就需要加强定期和不定期的培训（不断开发、提升员工的能力素质也是企业发展所必须的投入）。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这样，通过一步步地目标激励，使人力资源管理的各个模块串联起来并且向着良性的方向发展，这就是我们平常所说的人力资源管理的一条整体线索。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一、企业年度计划</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企业年度计划是针对企业在某一年度为了达到预定目标而制定的计划，也就是要明确企业在一年内要达到一个什么样的目标。它较多地考虑了企业目前的发展状况以及相关的经济微观因素。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有不少从事人力资源的工作者曾经问我：企业的年度计划能否与企业的中长期规划结合在一起？回答是肯定的。随着现代商业经济的迅猛发展，企业所处的内外部环境正发生着巨大的变化，因为有很多不确定的因素存在，企业要想做相当长时期的规划是比较困难的，但年度的目标计划还是应该很明确的。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企业年度目标计划的项目一般如下表所示：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表</w:t>
      </w:r>
      <w:r>
        <w:rPr>
          <w:rFonts w:ascii="SimHei" w:hAnsi="SimHei" w:eastAsia="黑体" w:cs="SimHei"/>
          <w:color w:val="000000"/>
          <w:sz w:val="21"/>
          <w:szCs w:val="21"/>
        </w:rPr>
        <w:t>3-1 </w:t>
      </w:r>
      <w:r>
        <w:rPr>
          <w:rFonts w:ascii="SimHei" w:hAnsi="SimHei" w:eastAsia="黑体" w:cs="SimHei"/>
          <w:color w:val="000000"/>
          <w:sz w:val="21"/>
          <w:szCs w:val="21"/>
        </w:rPr>
        <w:t>企业年度目标计划项目表 </w:t>
      </w:r>
    </w:p>
    <w:p>
      <w:pPr>
        <w:pStyle w:val="Style16"/>
        <w:spacing w:lineRule="auto" w:line="336"/>
        <w:rPr/>
      </w:pPr>
      <w:r>
        <w:rPr>
          <w:rFonts w:ascii="SimHei" w:hAnsi="SimHei" w:eastAsia="黑体" w:cs="SimHei"/>
          <w:color w:val="000000"/>
          <w:sz w:val="21"/>
          <w:szCs w:val="21"/>
          <w:lang w:val="en-US" w:eastAsia="en-US"/>
        </w:rPr>
        <w:drawing>
          <wp:inline distT="0" distB="0" distL="0" distR="0">
            <wp:extent cx="4633595" cy="3088640"/>
            <wp:effectExtent l="0" t="0" r="0" b="0"/>
            <wp:docPr id="1" name="图片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pic:cNvPicPr>
                      <a:picLocks noChangeAspect="1" noChangeArrowheads="1"/>
                    </pic:cNvPicPr>
                  </pic:nvPicPr>
                  <pic:blipFill>
                    <a:blip r:embed="rId2"/>
                    <a:srcRect l="-8" t="-12" r="-8" b="-12"/>
                    <a:stretch>
                      <a:fillRect/>
                    </a:stretch>
                  </pic:blipFill>
                  <pic:spPr bwMode="auto">
                    <a:xfrm>
                      <a:off x="0" y="0"/>
                      <a:ext cx="4633595" cy="3088640"/>
                    </a:xfrm>
                    <a:prstGeom prst="rect">
                      <a:avLst/>
                    </a:prstGeom>
                  </pic:spPr>
                </pic:pic>
              </a:graphicData>
            </a:graphic>
          </wp:inline>
        </w:drawing>
      </w:r>
      <w:r>
        <w:rPr>
          <w:rFonts w:ascii="SimHei" w:hAnsi="SimHei" w:eastAsia="黑体" w:cs="SimHei"/>
          <w:color w:val="000000"/>
          <w:sz w:val="21"/>
          <w:szCs w:val="21"/>
        </w:rPr>
        <w:br/>
      </w:r>
      <w:r>
        <w:rPr>
          <w:rStyle w:val="StrongEmphasis"/>
          <w:rFonts w:ascii="SimHei" w:hAnsi="SimHei" w:eastAsia="黑体" w:cs="SimHei"/>
          <w:color w:val="000000"/>
          <w:sz w:val="21"/>
          <w:szCs w:val="21"/>
        </w:rPr>
        <w:t>二、年度人力资源计划</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企业制定了年度计划后，就可以开始制定年度人力资源计划了。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（一）年度人力资源计划制定步骤 </w:t>
      </w:r>
      <w:r>
        <w:rPr>
          <w:rStyle w:val="StrongEmphasis"/>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制定年度人力资源计划一般有三个步骤：收集有关信息、预测人力资源需求、预测人力资源供给和编制人力资源计划。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1</w:t>
      </w:r>
      <w:r>
        <w:rPr>
          <w:rStyle w:val="StrongEmphasis"/>
          <w:rFonts w:ascii="SimHei" w:hAnsi="SimHei" w:eastAsia="黑体" w:cs="SimHei"/>
          <w:color w:val="000000"/>
          <w:sz w:val="21"/>
          <w:szCs w:val="21"/>
        </w:rPr>
        <w:t>．收集有关信息</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主要收集外部与内部的信息。外部信息主要包括：宏观经济发展趋势、本行业的发展前景、主要竞争对手的动态、相关科学技术的发展动向、劳动力市场的变化、政府的法律与政策、人口发展的趋势、社会发展趋势、文化风俗习惯演变等。内部信息主要包括：企业发展计划、企业憧憬的变化、企业领导层的更迭、人力资源成本的变化、生产流水线的变化、销售渠道的变化、融资能力的变化等。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2</w:t>
      </w:r>
      <w:r>
        <w:rPr>
          <w:rStyle w:val="StrongEmphasis"/>
          <w:rFonts w:ascii="SimHei" w:hAnsi="SimHei" w:eastAsia="黑体" w:cs="SimHei"/>
          <w:color w:val="000000"/>
          <w:sz w:val="21"/>
          <w:szCs w:val="21"/>
        </w:rPr>
        <w:t>．预测人力资源需求与供给</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根据收集来的信息，运用一定的方法，就可以较正确地预测企业在未来一年内人力资源的数量和质量的需求与供给。如果供给大于需求，就要考虑分流出一部分人力资源；如果需求大于供给，就要考虑引进一部分人力资源。当然，培训员工、改变计划、调整薪酬等也是可以运用的手段。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3</w:t>
      </w:r>
      <w:r>
        <w:rPr>
          <w:rStyle w:val="StrongEmphasis"/>
          <w:rFonts w:ascii="SimHei" w:hAnsi="SimHei" w:eastAsia="黑体" w:cs="SimHei"/>
          <w:color w:val="000000"/>
          <w:sz w:val="21"/>
          <w:szCs w:val="21"/>
        </w:rPr>
        <w:t>．编制人力资源计划</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一份完整的年度人力资源计划至少应该包括以下几个方面：计划达到的目标、目前形势分析、未来形势预测、计划事项、计划制定者和计划制定的时间。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另外，编制年度人力资源计划一定要附上行动计划。 行动计划是年度人力资源计划中的一个重要方面。缺了这一块，企业的年度人力资源计划是不完整的。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人力资源管理行动计划一般由项目名称和项目细则组成。项目细则主要包括以下一些内容：项目负责人、项目参与者、实施时间、项目检查人、检查时间、项目预算等。有若干个项目就应该有若干条项目细则。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当然，制定好年度人力资源计划后，关键是实施。但是，是否制定了一份科学实用的年度人力资源计划是实施的前提。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（二）确立人力资源管理年度绩效标准</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人力资源年度绩效标准的有效确立是科学制定年度人力资源计划的前提。绩效标准是否合理，是决定能否完成绩效指标的最重要一环。人力资源管理的年度绩效目标应该从公司战略目标纵向分解而来，而不是上级或部门领导的随意指定。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企业提出下一年人力资源绩效目标时，要对有关人员的工作提出明确的界定，使他们明白要做什么，做到什么程度；通过逐级分解，让员工了解企业对人力资源管理方面的期望；有关责任人要对整个流程进行跟踪，考察目标完成情况和存在的问题，不定期地对目标进行回顾、反馈和调整，做出合理的考核结果；建立绩效档案，以记录有关人员的绩效表现，及时反馈绩效表现，不断做出调整，以更好地完成绩效目标，保证管理者所做出的绩效评价是基于事实而不是主观判断，保证绩效考评的公正；最终将绩效结果和激励机制挂钩。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人力资源管理年度绩效指标一般包括：人事费用率、人均费用、人均产量 、人均产值、人均效益、招聘费用率、人均培训费用、内部流动率、外向离职率等（见表</w:t>
      </w:r>
      <w:r>
        <w:rPr>
          <w:rFonts w:ascii="SimHei" w:hAnsi="SimHei" w:eastAsia="黑体" w:cs="SimHei"/>
          <w:color w:val="000000"/>
          <w:sz w:val="21"/>
          <w:szCs w:val="21"/>
        </w:rPr>
        <w:t>3-2</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表</w:t>
      </w:r>
      <w:r>
        <w:rPr>
          <w:rFonts w:ascii="SimHei" w:hAnsi="SimHei" w:eastAsia="黑体" w:cs="SimHei"/>
          <w:color w:val="000000"/>
          <w:sz w:val="21"/>
          <w:szCs w:val="21"/>
        </w:rPr>
        <w:t>3-2  ××</w:t>
      </w:r>
      <w:r>
        <w:rPr>
          <w:rFonts w:ascii="SimHei" w:hAnsi="SimHei" w:eastAsia="黑体" w:cs="SimHei"/>
          <w:color w:val="000000"/>
          <w:sz w:val="21"/>
          <w:szCs w:val="21"/>
        </w:rPr>
        <w:t>公司人力资源管理绩效标准 </w:t>
      </w:r>
    </w:p>
    <w:p>
      <w:pPr>
        <w:pStyle w:val="Style16"/>
        <w:spacing w:lineRule="auto" w:line="336"/>
        <w:rPr/>
      </w:pPr>
      <w:r>
        <w:rPr>
          <w:rFonts w:ascii="SimHei" w:hAnsi="SimHei" w:eastAsia="黑体" w:cs="SimHei"/>
          <w:color w:val="000000"/>
          <w:sz w:val="21"/>
          <w:szCs w:val="21"/>
          <w:lang w:val="en-US" w:eastAsia="en-US"/>
        </w:rPr>
        <w:drawing>
          <wp:inline distT="0" distB="0" distL="0" distR="0">
            <wp:extent cx="4552950" cy="4080510"/>
            <wp:effectExtent l="0" t="0" r="0" b="0"/>
            <wp:docPr id="2" name="图片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pic:cNvPicPr>
                      <a:picLocks noChangeAspect="1" noChangeArrowheads="1"/>
                    </pic:cNvPicPr>
                  </pic:nvPicPr>
                  <pic:blipFill>
                    <a:blip r:embed="rId3"/>
                    <a:srcRect l="-8" t="-9" r="-8" b="-9"/>
                    <a:stretch>
                      <a:fillRect/>
                    </a:stretch>
                  </pic:blipFill>
                  <pic:spPr bwMode="auto">
                    <a:xfrm>
                      <a:off x="0" y="0"/>
                      <a:ext cx="4552950" cy="4080510"/>
                    </a:xfrm>
                    <a:prstGeom prst="rect">
                      <a:avLst/>
                    </a:prstGeom>
                  </pic:spPr>
                </pic:pic>
              </a:graphicData>
            </a:graphic>
          </wp:inline>
        </w:drawing>
      </w:r>
      <w:r>
        <w:rPr>
          <w:rFonts w:ascii="SimHei" w:hAnsi="SimHei" w:eastAsia="黑体" w:cs="SimHei"/>
          <w:color w:val="000000"/>
          <w:sz w:val="21"/>
          <w:szCs w:val="21"/>
        </w:rPr>
        <w:br/>
      </w:r>
      <w:r>
        <w:rPr>
          <w:rStyle w:val="StrongEmphasis"/>
          <w:color w:val="000000"/>
          <w:sz w:val="21"/>
          <w:szCs w:val="21"/>
        </w:rPr>
        <w:t>◎</w:t>
      </w:r>
      <w:r>
        <w:rPr>
          <w:rStyle w:val="StrongEmphasis"/>
          <w:rFonts w:ascii="SimHei" w:hAnsi="SimHei" w:eastAsia="黑体" w:cs="SimHei"/>
          <w:color w:val="000000"/>
          <w:sz w:val="21"/>
          <w:szCs w:val="21"/>
        </w:rPr>
        <w:t> </w:t>
      </w:r>
      <w:r>
        <w:rPr>
          <w:rStyle w:val="StrongEmphasis"/>
          <w:rFonts w:ascii="SimHei" w:hAnsi="SimHei" w:eastAsia="黑体" w:cs="SimHei"/>
          <w:color w:val="000000"/>
          <w:sz w:val="21"/>
          <w:szCs w:val="21"/>
        </w:rPr>
        <w:t>案例</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某企业去年</w:t>
      </w:r>
      <w:r>
        <w:rPr>
          <w:rFonts w:ascii="SimHei" w:hAnsi="SimHei" w:eastAsia="黑体" w:cs="SimHei"/>
          <w:color w:val="000000"/>
          <w:sz w:val="21"/>
          <w:szCs w:val="21"/>
        </w:rPr>
        <w:t>100</w:t>
      </w:r>
      <w:r>
        <w:rPr>
          <w:rFonts w:ascii="SimHei" w:hAnsi="SimHei" w:eastAsia="黑体" w:cs="SimHei"/>
          <w:color w:val="000000"/>
          <w:sz w:val="21"/>
          <w:szCs w:val="21"/>
        </w:rPr>
        <w:t>个人生产了</w:t>
      </w:r>
      <w:r>
        <w:rPr>
          <w:rFonts w:ascii="SimHei" w:hAnsi="SimHei" w:eastAsia="黑体" w:cs="SimHei"/>
          <w:color w:val="000000"/>
          <w:sz w:val="21"/>
          <w:szCs w:val="21"/>
        </w:rPr>
        <w:t>100</w:t>
      </w:r>
      <w:r>
        <w:rPr>
          <w:rFonts w:ascii="SimHei" w:hAnsi="SimHei" w:eastAsia="黑体" w:cs="SimHei"/>
          <w:color w:val="000000"/>
          <w:sz w:val="21"/>
          <w:szCs w:val="21"/>
        </w:rPr>
        <w:t>台机器，销售额是</w:t>
      </w:r>
      <w:r>
        <w:rPr>
          <w:rFonts w:ascii="SimHei" w:hAnsi="SimHei" w:eastAsia="黑体" w:cs="SimHei"/>
          <w:color w:val="000000"/>
          <w:sz w:val="21"/>
          <w:szCs w:val="21"/>
        </w:rPr>
        <w:t>1000</w:t>
      </w:r>
      <w:r>
        <w:rPr>
          <w:rFonts w:ascii="SimHei" w:hAnsi="SimHei" w:eastAsia="黑体" w:cs="SimHei"/>
          <w:color w:val="000000"/>
          <w:sz w:val="21"/>
          <w:szCs w:val="21"/>
        </w:rPr>
        <w:t>万，</w:t>
      </w:r>
      <w:r>
        <w:rPr>
          <w:rFonts w:ascii="SimHei" w:hAnsi="SimHei" w:eastAsia="黑体" w:cs="SimHei"/>
          <w:color w:val="000000"/>
          <w:sz w:val="21"/>
          <w:szCs w:val="21"/>
        </w:rPr>
        <w:t>100</w:t>
      </w:r>
      <w:r>
        <w:rPr>
          <w:rFonts w:ascii="SimHei" w:hAnsi="SimHei" w:eastAsia="黑体" w:cs="SimHei"/>
          <w:color w:val="000000"/>
          <w:sz w:val="21"/>
          <w:szCs w:val="21"/>
        </w:rPr>
        <w:t>台机器中有</w:t>
      </w:r>
      <w:r>
        <w:rPr>
          <w:rFonts w:ascii="SimHei" w:hAnsi="SimHei" w:eastAsia="黑体" w:cs="SimHei"/>
          <w:color w:val="000000"/>
          <w:sz w:val="21"/>
          <w:szCs w:val="21"/>
        </w:rPr>
        <w:t>A</w:t>
      </w:r>
      <w:r>
        <w:rPr>
          <w:rFonts w:ascii="SimHei" w:hAnsi="SimHei" w:eastAsia="黑体" w:cs="SimHei"/>
          <w:color w:val="000000"/>
          <w:sz w:val="21"/>
          <w:szCs w:val="21"/>
        </w:rPr>
        <w:t>机器</w:t>
      </w:r>
      <w:r>
        <w:rPr>
          <w:rFonts w:ascii="SimHei" w:hAnsi="SimHei" w:eastAsia="黑体" w:cs="SimHei"/>
          <w:color w:val="000000"/>
          <w:sz w:val="21"/>
          <w:szCs w:val="21"/>
        </w:rPr>
        <w:t>50</w:t>
      </w:r>
      <w:r>
        <w:rPr>
          <w:rFonts w:ascii="SimHei" w:hAnsi="SimHei" w:eastAsia="黑体" w:cs="SimHei"/>
          <w:color w:val="000000"/>
          <w:sz w:val="21"/>
          <w:szCs w:val="21"/>
        </w:rPr>
        <w:t>台、</w:t>
      </w:r>
      <w:r>
        <w:rPr>
          <w:rFonts w:ascii="SimHei" w:hAnsi="SimHei" w:eastAsia="黑体" w:cs="SimHei"/>
          <w:color w:val="000000"/>
          <w:sz w:val="21"/>
          <w:szCs w:val="21"/>
        </w:rPr>
        <w:t>B</w:t>
      </w:r>
      <w:r>
        <w:rPr>
          <w:rFonts w:ascii="SimHei" w:hAnsi="SimHei" w:eastAsia="黑体" w:cs="SimHei"/>
          <w:color w:val="000000"/>
          <w:sz w:val="21"/>
          <w:szCs w:val="21"/>
        </w:rPr>
        <w:t>机器</w:t>
      </w:r>
      <w:r>
        <w:rPr>
          <w:rFonts w:ascii="SimHei" w:hAnsi="SimHei" w:eastAsia="黑体" w:cs="SimHei"/>
          <w:color w:val="000000"/>
          <w:sz w:val="21"/>
          <w:szCs w:val="21"/>
        </w:rPr>
        <w:t>20</w:t>
      </w:r>
      <w:r>
        <w:rPr>
          <w:rFonts w:ascii="SimHei" w:hAnsi="SimHei" w:eastAsia="黑体" w:cs="SimHei"/>
          <w:color w:val="000000"/>
          <w:sz w:val="21"/>
          <w:szCs w:val="21"/>
        </w:rPr>
        <w:t>台、</w:t>
      </w:r>
      <w:r>
        <w:rPr>
          <w:rFonts w:ascii="SimHei" w:hAnsi="SimHei" w:eastAsia="黑体" w:cs="SimHei"/>
          <w:color w:val="000000"/>
          <w:sz w:val="21"/>
          <w:szCs w:val="21"/>
        </w:rPr>
        <w:t>C</w:t>
      </w:r>
      <w:r>
        <w:rPr>
          <w:rFonts w:ascii="SimHei" w:hAnsi="SimHei" w:eastAsia="黑体" w:cs="SimHei"/>
          <w:color w:val="000000"/>
          <w:sz w:val="21"/>
          <w:szCs w:val="21"/>
        </w:rPr>
        <w:t>机器</w:t>
      </w:r>
      <w:r>
        <w:rPr>
          <w:rFonts w:ascii="SimHei" w:hAnsi="SimHei" w:eastAsia="黑体" w:cs="SimHei"/>
          <w:color w:val="000000"/>
          <w:sz w:val="21"/>
          <w:szCs w:val="21"/>
        </w:rPr>
        <w:t>20</w:t>
      </w:r>
      <w:r>
        <w:rPr>
          <w:rFonts w:ascii="SimHei" w:hAnsi="SimHei" w:eastAsia="黑体" w:cs="SimHei"/>
          <w:color w:val="000000"/>
          <w:sz w:val="21"/>
          <w:szCs w:val="21"/>
        </w:rPr>
        <w:t>台、</w:t>
      </w:r>
      <w:r>
        <w:rPr>
          <w:rFonts w:ascii="SimHei" w:hAnsi="SimHei" w:eastAsia="黑体" w:cs="SimHei"/>
          <w:color w:val="000000"/>
          <w:sz w:val="21"/>
          <w:szCs w:val="21"/>
        </w:rPr>
        <w:t>D</w:t>
      </w:r>
      <w:r>
        <w:rPr>
          <w:rFonts w:ascii="SimHei" w:hAnsi="SimHei" w:eastAsia="黑体" w:cs="SimHei"/>
          <w:color w:val="000000"/>
          <w:sz w:val="21"/>
          <w:szCs w:val="21"/>
        </w:rPr>
        <w:t>机器</w:t>
      </w:r>
      <w:r>
        <w:rPr>
          <w:rFonts w:ascii="SimHei" w:hAnsi="SimHei" w:eastAsia="黑体" w:cs="SimHei"/>
          <w:color w:val="000000"/>
          <w:sz w:val="21"/>
          <w:szCs w:val="21"/>
        </w:rPr>
        <w:t>10</w:t>
      </w:r>
      <w:r>
        <w:rPr>
          <w:rFonts w:ascii="SimHei" w:hAnsi="SimHei" w:eastAsia="黑体" w:cs="SimHei"/>
          <w:color w:val="000000"/>
          <w:sz w:val="21"/>
          <w:szCs w:val="21"/>
        </w:rPr>
        <w:t>台；今年</w:t>
      </w:r>
      <w:r>
        <w:rPr>
          <w:rFonts w:ascii="SimHei" w:hAnsi="SimHei" w:eastAsia="黑体" w:cs="SimHei"/>
          <w:color w:val="000000"/>
          <w:sz w:val="21"/>
          <w:szCs w:val="21"/>
        </w:rPr>
        <w:t>100</w:t>
      </w:r>
      <w:r>
        <w:rPr>
          <w:rFonts w:ascii="SimHei" w:hAnsi="SimHei" w:eastAsia="黑体" w:cs="SimHei"/>
          <w:color w:val="000000"/>
          <w:sz w:val="21"/>
          <w:szCs w:val="21"/>
        </w:rPr>
        <w:t>个人生产了</w:t>
      </w:r>
      <w:r>
        <w:rPr>
          <w:rFonts w:ascii="SimHei" w:hAnsi="SimHei" w:eastAsia="黑体" w:cs="SimHei"/>
          <w:color w:val="000000"/>
          <w:sz w:val="21"/>
          <w:szCs w:val="21"/>
        </w:rPr>
        <w:t>110</w:t>
      </w:r>
      <w:r>
        <w:rPr>
          <w:rFonts w:ascii="SimHei" w:hAnsi="SimHei" w:eastAsia="黑体" w:cs="SimHei"/>
          <w:color w:val="000000"/>
          <w:sz w:val="21"/>
          <w:szCs w:val="21"/>
        </w:rPr>
        <w:t>台机器，销售额是</w:t>
      </w:r>
      <w:r>
        <w:rPr>
          <w:rFonts w:ascii="SimHei" w:hAnsi="SimHei" w:eastAsia="黑体" w:cs="SimHei"/>
          <w:color w:val="000000"/>
          <w:sz w:val="21"/>
          <w:szCs w:val="21"/>
        </w:rPr>
        <w:t>950</w:t>
      </w:r>
      <w:r>
        <w:rPr>
          <w:rFonts w:ascii="SimHei" w:hAnsi="SimHei" w:eastAsia="黑体" w:cs="SimHei"/>
          <w:color w:val="000000"/>
          <w:sz w:val="21"/>
          <w:szCs w:val="21"/>
        </w:rPr>
        <w:t>万，</w:t>
      </w:r>
      <w:r>
        <w:rPr>
          <w:rFonts w:ascii="SimHei" w:hAnsi="SimHei" w:eastAsia="黑体" w:cs="SimHei"/>
          <w:color w:val="000000"/>
          <w:sz w:val="21"/>
          <w:szCs w:val="21"/>
        </w:rPr>
        <w:t>110</w:t>
      </w:r>
      <w:r>
        <w:rPr>
          <w:rFonts w:ascii="SimHei" w:hAnsi="SimHei" w:eastAsia="黑体" w:cs="SimHei"/>
          <w:color w:val="000000"/>
          <w:sz w:val="21"/>
          <w:szCs w:val="21"/>
        </w:rPr>
        <w:t>台机器中有</w:t>
      </w:r>
      <w:r>
        <w:rPr>
          <w:rFonts w:ascii="SimHei" w:hAnsi="SimHei" w:eastAsia="黑体" w:cs="SimHei"/>
          <w:color w:val="000000"/>
          <w:sz w:val="21"/>
          <w:szCs w:val="21"/>
        </w:rPr>
        <w:t>A</w:t>
      </w:r>
      <w:r>
        <w:rPr>
          <w:rFonts w:ascii="SimHei" w:hAnsi="SimHei" w:eastAsia="黑体" w:cs="SimHei"/>
          <w:color w:val="000000"/>
          <w:sz w:val="21"/>
          <w:szCs w:val="21"/>
        </w:rPr>
        <w:t>机器</w:t>
      </w:r>
      <w:r>
        <w:rPr>
          <w:rFonts w:ascii="SimHei" w:hAnsi="SimHei" w:eastAsia="黑体" w:cs="SimHei"/>
          <w:color w:val="000000"/>
          <w:sz w:val="21"/>
          <w:szCs w:val="21"/>
        </w:rPr>
        <w:t>40</w:t>
      </w:r>
      <w:r>
        <w:rPr>
          <w:rFonts w:ascii="SimHei" w:hAnsi="SimHei" w:eastAsia="黑体" w:cs="SimHei"/>
          <w:color w:val="000000"/>
          <w:sz w:val="21"/>
          <w:szCs w:val="21"/>
        </w:rPr>
        <w:t>台、</w:t>
      </w:r>
      <w:r>
        <w:rPr>
          <w:rFonts w:ascii="SimHei" w:hAnsi="SimHei" w:eastAsia="黑体" w:cs="SimHei"/>
          <w:color w:val="000000"/>
          <w:sz w:val="21"/>
          <w:szCs w:val="21"/>
        </w:rPr>
        <w:t>B</w:t>
      </w:r>
      <w:r>
        <w:rPr>
          <w:rFonts w:ascii="SimHei" w:hAnsi="SimHei" w:eastAsia="黑体" w:cs="SimHei"/>
          <w:color w:val="000000"/>
          <w:sz w:val="21"/>
          <w:szCs w:val="21"/>
        </w:rPr>
        <w:t>机器</w:t>
      </w:r>
      <w:r>
        <w:rPr>
          <w:rFonts w:ascii="SimHei" w:hAnsi="SimHei" w:eastAsia="黑体" w:cs="SimHei"/>
          <w:color w:val="000000"/>
          <w:sz w:val="21"/>
          <w:szCs w:val="21"/>
        </w:rPr>
        <w:t>20</w:t>
      </w:r>
      <w:r>
        <w:rPr>
          <w:rFonts w:ascii="SimHei" w:hAnsi="SimHei" w:eastAsia="黑体" w:cs="SimHei"/>
          <w:color w:val="000000"/>
          <w:sz w:val="21"/>
          <w:szCs w:val="21"/>
        </w:rPr>
        <w:t>台、</w:t>
      </w:r>
      <w:r>
        <w:rPr>
          <w:rFonts w:ascii="SimHei" w:hAnsi="SimHei" w:eastAsia="黑体" w:cs="SimHei"/>
          <w:color w:val="000000"/>
          <w:sz w:val="21"/>
          <w:szCs w:val="21"/>
        </w:rPr>
        <w:t>C</w:t>
      </w:r>
      <w:r>
        <w:rPr>
          <w:rFonts w:ascii="SimHei" w:hAnsi="SimHei" w:eastAsia="黑体" w:cs="SimHei"/>
          <w:color w:val="000000"/>
          <w:sz w:val="21"/>
          <w:szCs w:val="21"/>
        </w:rPr>
        <w:t>机器</w:t>
      </w:r>
      <w:r>
        <w:rPr>
          <w:rFonts w:ascii="SimHei" w:hAnsi="SimHei" w:eastAsia="黑体" w:cs="SimHei"/>
          <w:color w:val="000000"/>
          <w:sz w:val="21"/>
          <w:szCs w:val="21"/>
        </w:rPr>
        <w:t>20</w:t>
      </w:r>
      <w:r>
        <w:rPr>
          <w:rFonts w:ascii="SimHei" w:hAnsi="SimHei" w:eastAsia="黑体" w:cs="SimHei"/>
          <w:color w:val="000000"/>
          <w:sz w:val="21"/>
          <w:szCs w:val="21"/>
        </w:rPr>
        <w:t>台、</w:t>
      </w:r>
      <w:r>
        <w:rPr>
          <w:rFonts w:ascii="SimHei" w:hAnsi="SimHei" w:eastAsia="黑体" w:cs="SimHei"/>
          <w:color w:val="000000"/>
          <w:sz w:val="21"/>
          <w:szCs w:val="21"/>
        </w:rPr>
        <w:t>E</w:t>
      </w:r>
      <w:r>
        <w:rPr>
          <w:rFonts w:ascii="SimHei" w:hAnsi="SimHei" w:eastAsia="黑体" w:cs="SimHei"/>
          <w:color w:val="000000"/>
          <w:sz w:val="21"/>
          <w:szCs w:val="21"/>
        </w:rPr>
        <w:t>机器</w:t>
      </w:r>
      <w:r>
        <w:rPr>
          <w:rFonts w:ascii="SimHei" w:hAnsi="SimHei" w:eastAsia="黑体" w:cs="SimHei"/>
          <w:color w:val="000000"/>
          <w:sz w:val="21"/>
          <w:szCs w:val="21"/>
        </w:rPr>
        <w:t>20</w:t>
      </w:r>
      <w:r>
        <w:rPr>
          <w:rFonts w:ascii="SimHei" w:hAnsi="SimHei" w:eastAsia="黑体" w:cs="SimHei"/>
          <w:color w:val="000000"/>
          <w:sz w:val="21"/>
          <w:szCs w:val="21"/>
        </w:rPr>
        <w:t>台、</w:t>
      </w:r>
      <w:r>
        <w:rPr>
          <w:rFonts w:ascii="SimHei" w:hAnsi="SimHei" w:eastAsia="黑体" w:cs="SimHei"/>
          <w:color w:val="000000"/>
          <w:sz w:val="21"/>
          <w:szCs w:val="21"/>
        </w:rPr>
        <w:t>F</w:t>
      </w:r>
      <w:r>
        <w:rPr>
          <w:rFonts w:ascii="SimHei" w:hAnsi="SimHei" w:eastAsia="黑体" w:cs="SimHei"/>
          <w:color w:val="000000"/>
          <w:sz w:val="21"/>
          <w:szCs w:val="21"/>
        </w:rPr>
        <w:t>机器</w:t>
      </w:r>
      <w:r>
        <w:rPr>
          <w:rFonts w:ascii="SimHei" w:hAnsi="SimHei" w:eastAsia="黑体" w:cs="SimHei"/>
          <w:color w:val="000000"/>
          <w:sz w:val="21"/>
          <w:szCs w:val="21"/>
        </w:rPr>
        <w:t>10</w:t>
      </w:r>
      <w:r>
        <w:rPr>
          <w:rFonts w:ascii="SimHei" w:hAnsi="SimHei" w:eastAsia="黑体" w:cs="SimHei"/>
          <w:color w:val="000000"/>
          <w:sz w:val="21"/>
          <w:szCs w:val="21"/>
        </w:rPr>
        <w:t>台。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单从销售额上看，能证明今年的人均效益比去年降低了吗？不能。因为销售额有太多的外在影响因素。要证明人均效益是降低还是提高，我们就要从最根本的、不受外界影响太大的数据中来挖掘真相。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就本企业而言，这个最根本的、不受外界影响太大的数据就是每一台设备的标准工时。计算出标准工时，就可以证明人均效益是降低还是提高了。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（三）人力成本的预算与控制 </w:t>
      </w:r>
      <w:r>
        <w:rPr>
          <w:rStyle w:val="StrongEmphasis"/>
          <w:rFonts w:ascii="SimHei" w:hAnsi="SimHei" w:eastAsia="黑体" w:cs="SimHei"/>
          <w:color w:val="000000"/>
          <w:sz w:val="21"/>
          <w:szCs w:val="21"/>
        </w:rPr>
        <w:t xml:space="preserve"> </w:t>
      </w:r>
      <w:r>
        <w:rPr>
          <w:rFonts w:ascii="SimHei" w:hAnsi="SimHei" w:eastAsia="黑体" w:cs="SimHei"/>
          <w:b/>
          <w:bCs/>
          <w:color w:val="000000"/>
          <w:sz w:val="21"/>
          <w:szCs w:val="21"/>
        </w:rPr>
        <w:br/>
      </w:r>
      <w:r>
        <w:rPr>
          <w:rStyle w:val="StrongEmphasis"/>
          <w:rFonts w:ascii="SimHei" w:hAnsi="SimHei" w:eastAsia="黑体" w:cs="SimHei"/>
          <w:color w:val="000000"/>
          <w:sz w:val="21"/>
          <w:szCs w:val="21"/>
        </w:rPr>
        <w:t>1</w:t>
      </w:r>
      <w:r>
        <w:rPr>
          <w:rStyle w:val="StrongEmphasis"/>
          <w:rFonts w:ascii="SimHei" w:hAnsi="SimHei" w:eastAsia="黑体" w:cs="SimHei"/>
          <w:color w:val="000000"/>
          <w:sz w:val="21"/>
          <w:szCs w:val="21"/>
        </w:rPr>
        <w:t>．人力成本构成</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企业中只要有员工就会涉及到人力成本的问题。在人力资源规划中，人力成本的预算是非常重要、不可或缺的一个部分。首先，我们来了解一下人力成本是由哪些部分构成的，如下表所示：  </w:t>
      </w:r>
    </w:p>
    <w:p>
      <w:pPr>
        <w:pStyle w:val="Style16"/>
        <w:spacing w:lineRule="auto" w:line="336" w:before="280" w:after="280"/>
        <w:rPr>
          <w:rFonts w:ascii="SimHei" w:hAnsi="SimHei" w:eastAsia="黑体" w:cs="SimHei"/>
          <w:color w:val="000000"/>
          <w:sz w:val="21"/>
          <w:szCs w:val="21"/>
        </w:rPr>
      </w:pPr>
      <w:r>
        <w:rPr>
          <w:rFonts w:ascii="SimHei" w:hAnsi="SimHei" w:eastAsia="黑体" w:cs="SimHei"/>
          <w:color w:val="000000"/>
          <w:sz w:val="21"/>
          <w:szCs w:val="21"/>
          <w:lang w:val="en-US" w:eastAsia="en-US"/>
        </w:rPr>
        <w:drawing>
          <wp:inline distT="0" distB="0" distL="0" distR="0">
            <wp:extent cx="5062220" cy="2578100"/>
            <wp:effectExtent l="0" t="0" r="0" b="0"/>
            <wp:docPr id="3" name="图片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
                    <pic:cNvPicPr>
                      <a:picLocks noChangeAspect="1" noChangeArrowheads="1"/>
                    </pic:cNvPicPr>
                  </pic:nvPicPr>
                  <pic:blipFill>
                    <a:blip r:embed="rId4"/>
                    <a:srcRect l="-7" t="-14" r="-7" b="-14"/>
                    <a:stretch>
                      <a:fillRect/>
                    </a:stretch>
                  </pic:blipFill>
                  <pic:spPr bwMode="auto">
                    <a:xfrm>
                      <a:off x="0" y="0"/>
                      <a:ext cx="5062220" cy="2578100"/>
                    </a:xfrm>
                    <a:prstGeom prst="rect">
                      <a:avLst/>
                    </a:prstGeom>
                  </pic:spPr>
                </pic:pic>
              </a:graphicData>
            </a:graphic>
          </wp:inline>
        </w:drawing>
      </w:r>
      <w:r>
        <w:rPr>
          <w:rFonts w:ascii="SimHei" w:hAnsi="SimHei" w:eastAsia="黑体" w:cs="SimHei"/>
          <w:color w:val="000000"/>
          <w:sz w:val="21"/>
          <w:szCs w:val="21"/>
        </w:rPr>
        <w:br/>
      </w:r>
      <w:r>
        <w:rPr>
          <w:rFonts w:ascii="SimHei" w:hAnsi="SimHei" w:eastAsia="黑体" w:cs="SimHei"/>
          <w:color w:val="000000"/>
          <w:sz w:val="21"/>
          <w:szCs w:val="21"/>
        </w:rPr>
        <w:t>由上表，我们知道人力成本主要由三个部分构成： </w:t>
      </w:r>
      <w:r>
        <w:rPr>
          <w:rFonts w:ascii="SimHei" w:hAnsi="SimHei" w:eastAsia="黑体" w:cs="SimHei"/>
          <w:color w:val="000000"/>
          <w:sz w:val="21"/>
          <w:szCs w:val="21"/>
        </w:rPr>
        <w:t xml:space="preserve"> </w:t>
      </w:r>
      <w:r>
        <w:rPr>
          <w:rFonts w:ascii="SimHei" w:hAnsi="SimHei" w:eastAsia="黑体" w:cs="SimHei"/>
          <w:color w:val="000000"/>
          <w:sz w:val="21"/>
          <w:szCs w:val="21"/>
        </w:rPr>
        <w:br/>
      </w:r>
      <w:r>
        <w:rPr>
          <w:color w:val="000000"/>
          <w:sz w:val="21"/>
          <w:szCs w:val="21"/>
        </w:rPr>
        <w:t>◆</w:t>
      </w:r>
      <w:r>
        <w:rPr>
          <w:rFonts w:ascii="SimHei" w:hAnsi="SimHei" w:eastAsia="黑体" w:cs="SimHei"/>
          <w:color w:val="000000"/>
          <w:sz w:val="21"/>
          <w:szCs w:val="21"/>
        </w:rPr>
        <w:t>标准工作时间的员工标准所得（员工工薪部分）； </w:t>
      </w:r>
      <w:r>
        <w:rPr>
          <w:rFonts w:ascii="SimHei" w:hAnsi="SimHei" w:eastAsia="黑体" w:cs="SimHei"/>
          <w:color w:val="000000"/>
          <w:sz w:val="21"/>
          <w:szCs w:val="21"/>
        </w:rPr>
        <w:t xml:space="preserve"> </w:t>
      </w:r>
      <w:r>
        <w:rPr>
          <w:rFonts w:ascii="SimHei" w:hAnsi="SimHei" w:eastAsia="黑体" w:cs="SimHei"/>
          <w:color w:val="000000"/>
          <w:sz w:val="21"/>
          <w:szCs w:val="21"/>
        </w:rPr>
        <w:br/>
      </w:r>
      <w:r>
        <w:rPr>
          <w:color w:val="000000"/>
          <w:sz w:val="21"/>
          <w:szCs w:val="21"/>
        </w:rPr>
        <w:t>◆</w:t>
      </w:r>
      <w:r>
        <w:rPr>
          <w:rFonts w:ascii="SimHei" w:hAnsi="SimHei" w:eastAsia="黑体" w:cs="SimHei"/>
          <w:color w:val="000000"/>
          <w:sz w:val="21"/>
          <w:szCs w:val="21"/>
        </w:rPr>
        <w:t>非标准工作时间的企业付出（如福利部分）； </w:t>
      </w:r>
      <w:r>
        <w:rPr>
          <w:rFonts w:ascii="SimHei" w:hAnsi="SimHei" w:eastAsia="黑体" w:cs="SimHei"/>
          <w:color w:val="000000"/>
          <w:sz w:val="21"/>
          <w:szCs w:val="21"/>
        </w:rPr>
        <w:t xml:space="preserve"> </w:t>
      </w:r>
      <w:r>
        <w:rPr>
          <w:rFonts w:ascii="SimHei" w:hAnsi="SimHei" w:eastAsia="黑体" w:cs="SimHei"/>
          <w:color w:val="000000"/>
          <w:sz w:val="21"/>
          <w:szCs w:val="21"/>
        </w:rPr>
        <w:br/>
      </w:r>
      <w:r>
        <w:rPr>
          <w:color w:val="000000"/>
          <w:sz w:val="21"/>
          <w:szCs w:val="21"/>
        </w:rPr>
        <w:t>◆</w:t>
      </w:r>
      <w:r>
        <w:rPr>
          <w:rFonts w:ascii="SimHei" w:hAnsi="SimHei" w:eastAsia="黑体" w:cs="SimHei"/>
          <w:color w:val="000000"/>
          <w:sz w:val="21"/>
          <w:szCs w:val="21"/>
        </w:rPr>
        <w:t>开发费用（包括内部开发和外部开发，内部开发主要是培训，外部开发主要是招聘）。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rFonts w:ascii="SimHei" w:hAnsi="SimHei" w:eastAsia="黑体" w:cs="SimHei"/>
          <w:color w:val="000000"/>
          <w:sz w:val="21"/>
          <w:szCs w:val="21"/>
        </w:rPr>
        <w:t>2</w:t>
      </w:r>
      <w:r>
        <w:rPr>
          <w:rStyle w:val="StrongEmphasis"/>
          <w:rFonts w:ascii="SimHei" w:hAnsi="SimHei" w:eastAsia="黑体" w:cs="SimHei"/>
          <w:color w:val="000000"/>
          <w:sz w:val="21"/>
          <w:szCs w:val="21"/>
        </w:rPr>
        <w:t>．人力成本的预算和控制</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人力成本的预算和控制是所有从事人力资源管理的工作者都应该了解和掌握的知识。这里需要提到另一个概念叫人力成本率，计算公式为：人力成本率 ＝ 人力成本</w:t>
      </w:r>
      <w:r>
        <w:rPr>
          <w:rFonts w:ascii="SimHei" w:hAnsi="SimHei" w:eastAsia="黑体" w:cs="SimHei"/>
          <w:color w:val="000000"/>
          <w:sz w:val="21"/>
          <w:szCs w:val="21"/>
        </w:rPr>
        <w:t>÷</w:t>
      </w:r>
      <w:r>
        <w:rPr>
          <w:rFonts w:ascii="SimHei" w:hAnsi="SimHei" w:eastAsia="黑体" w:cs="SimHei"/>
          <w:color w:val="000000"/>
          <w:sz w:val="21"/>
          <w:szCs w:val="21"/>
        </w:rPr>
        <w:t>销售额 。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通常情况下，人力成本率会随着销售额的递增而递减。也就是说，在销售额不断增加的前提下，企业前一阶段的人力成本率一般会大于后一阶段的人力成本率。所以说，如果一个公司的销售额能预算得很准，那么人力成本也会预算得比较准。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color w:val="000000"/>
          <w:sz w:val="21"/>
          <w:szCs w:val="21"/>
        </w:rPr>
        <w:t>◎</w:t>
      </w:r>
      <w:r>
        <w:rPr>
          <w:rStyle w:val="StrongEmphasis"/>
          <w:rFonts w:ascii="SimHei" w:hAnsi="SimHei" w:eastAsia="黑体" w:cs="SimHei"/>
          <w:color w:val="000000"/>
          <w:sz w:val="21"/>
          <w:szCs w:val="21"/>
        </w:rPr>
        <w:t> </w:t>
      </w:r>
      <w:r>
        <w:rPr>
          <w:rStyle w:val="StrongEmphasis"/>
          <w:rFonts w:ascii="SimHei" w:hAnsi="SimHei" w:eastAsia="黑体" w:cs="SimHei"/>
          <w:color w:val="000000"/>
          <w:sz w:val="21"/>
          <w:szCs w:val="21"/>
        </w:rPr>
        <w:t>案例</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如果一个企业今年的销售额是</w:t>
      </w:r>
      <w:r>
        <w:rPr>
          <w:rFonts w:ascii="SimHei" w:hAnsi="SimHei" w:eastAsia="黑体" w:cs="SimHei"/>
          <w:color w:val="000000"/>
          <w:sz w:val="21"/>
          <w:szCs w:val="21"/>
        </w:rPr>
        <w:t>6</w:t>
      </w:r>
      <w:r>
        <w:rPr>
          <w:rFonts w:ascii="SimHei" w:hAnsi="SimHei" w:eastAsia="黑体" w:cs="SimHei"/>
          <w:color w:val="000000"/>
          <w:sz w:val="21"/>
          <w:szCs w:val="21"/>
        </w:rPr>
        <w:t>亿元，正常情况下，该企业的人力成本率应该是</w:t>
      </w:r>
      <w:r>
        <w:rPr>
          <w:rFonts w:ascii="SimHei" w:hAnsi="SimHei" w:eastAsia="黑体" w:cs="SimHei"/>
          <w:color w:val="000000"/>
          <w:sz w:val="21"/>
          <w:szCs w:val="21"/>
        </w:rPr>
        <w:t>10</w:t>
      </w:r>
      <w:r>
        <w:rPr>
          <w:rFonts w:ascii="SimHei" w:hAnsi="SimHei" w:eastAsia="黑体" w:cs="SimHei"/>
          <w:color w:val="000000"/>
          <w:sz w:val="21"/>
          <w:szCs w:val="21"/>
        </w:rPr>
        <w:t>％ 。下面，我们把该企业明年的销售额分为两种可能： </w:t>
      </w:r>
      <w:r>
        <w:rPr>
          <w:rFonts w:ascii="SimHei" w:hAnsi="SimHei" w:eastAsia="黑体" w:cs="SimHei"/>
          <w:color w:val="000000"/>
          <w:sz w:val="21"/>
          <w:szCs w:val="21"/>
        </w:rPr>
        <w:t xml:space="preserve"> </w:t>
      </w:r>
      <w:r>
        <w:rPr>
          <w:rFonts w:ascii="SimHei" w:hAnsi="SimHei" w:eastAsia="黑体" w:cs="SimHei"/>
          <w:color w:val="000000"/>
          <w:sz w:val="21"/>
          <w:szCs w:val="21"/>
        </w:rPr>
        <w:br/>
        <w:t>1.</w:t>
      </w:r>
      <w:r>
        <w:rPr>
          <w:rFonts w:ascii="SimHei" w:hAnsi="SimHei" w:eastAsia="黑体" w:cs="SimHei"/>
          <w:color w:val="000000"/>
          <w:sz w:val="21"/>
          <w:szCs w:val="21"/>
        </w:rPr>
        <w:t>如果该企业明年的销售额为</w:t>
      </w:r>
      <w:r>
        <w:rPr>
          <w:rFonts w:ascii="SimHei" w:hAnsi="SimHei" w:eastAsia="黑体" w:cs="SimHei"/>
          <w:color w:val="000000"/>
          <w:sz w:val="21"/>
          <w:szCs w:val="21"/>
        </w:rPr>
        <w:t>7</w:t>
      </w:r>
      <w:r>
        <w:rPr>
          <w:rFonts w:ascii="SimHei" w:hAnsi="SimHei" w:eastAsia="黑体" w:cs="SimHei"/>
          <w:color w:val="000000"/>
          <w:sz w:val="21"/>
          <w:szCs w:val="21"/>
        </w:rPr>
        <w:t>亿元，那么，在</w:t>
      </w:r>
      <w:r>
        <w:rPr>
          <w:rFonts w:ascii="SimHei" w:hAnsi="SimHei" w:eastAsia="黑体" w:cs="SimHei"/>
          <w:color w:val="000000"/>
          <w:sz w:val="21"/>
          <w:szCs w:val="21"/>
        </w:rPr>
        <w:t>6</w:t>
      </w:r>
      <w:r>
        <w:rPr>
          <w:rFonts w:ascii="SimHei" w:hAnsi="SimHei" w:eastAsia="黑体" w:cs="SimHei"/>
          <w:color w:val="000000"/>
          <w:sz w:val="21"/>
          <w:szCs w:val="21"/>
        </w:rPr>
        <w:t>亿元和</w:t>
      </w:r>
      <w:r>
        <w:rPr>
          <w:rFonts w:ascii="SimHei" w:hAnsi="SimHei" w:eastAsia="黑体" w:cs="SimHei"/>
          <w:color w:val="000000"/>
          <w:sz w:val="21"/>
          <w:szCs w:val="21"/>
        </w:rPr>
        <w:t>7</w:t>
      </w:r>
      <w:r>
        <w:rPr>
          <w:rFonts w:ascii="SimHei" w:hAnsi="SimHei" w:eastAsia="黑体" w:cs="SimHei"/>
          <w:color w:val="000000"/>
          <w:sz w:val="21"/>
          <w:szCs w:val="21"/>
        </w:rPr>
        <w:t>亿元之间的</w:t>
      </w:r>
      <w:r>
        <w:rPr>
          <w:rFonts w:ascii="SimHei" w:hAnsi="SimHei" w:eastAsia="黑体" w:cs="SimHei"/>
          <w:color w:val="000000"/>
          <w:sz w:val="21"/>
          <w:szCs w:val="21"/>
        </w:rPr>
        <w:t>1</w:t>
      </w:r>
      <w:r>
        <w:rPr>
          <w:rFonts w:ascii="SimHei" w:hAnsi="SimHei" w:eastAsia="黑体" w:cs="SimHei"/>
          <w:color w:val="000000"/>
          <w:sz w:val="21"/>
          <w:szCs w:val="21"/>
        </w:rPr>
        <w:t>个亿的人力成本率是大于</w:t>
      </w:r>
      <w:r>
        <w:rPr>
          <w:rFonts w:ascii="SimHei" w:hAnsi="SimHei" w:eastAsia="黑体" w:cs="SimHei"/>
          <w:color w:val="000000"/>
          <w:sz w:val="21"/>
          <w:szCs w:val="21"/>
        </w:rPr>
        <w:t>10</w:t>
      </w:r>
      <w:r>
        <w:rPr>
          <w:rFonts w:ascii="SimHei" w:hAnsi="SimHei" w:eastAsia="黑体" w:cs="SimHei"/>
          <w:color w:val="000000"/>
          <w:sz w:val="21"/>
          <w:szCs w:val="21"/>
        </w:rPr>
        <w:t>％ 还是小于</w:t>
      </w:r>
      <w:r>
        <w:rPr>
          <w:rFonts w:ascii="SimHei" w:hAnsi="SimHei" w:eastAsia="黑体" w:cs="SimHei"/>
          <w:color w:val="000000"/>
          <w:sz w:val="21"/>
          <w:szCs w:val="21"/>
        </w:rPr>
        <w:t>10</w:t>
      </w:r>
      <w:r>
        <w:rPr>
          <w:rFonts w:ascii="SimHei" w:hAnsi="SimHei" w:eastAsia="黑体" w:cs="SimHei"/>
          <w:color w:val="000000"/>
          <w:sz w:val="21"/>
          <w:szCs w:val="21"/>
        </w:rPr>
        <w:t>％ 呢？正常情况下，在这</w:t>
      </w:r>
      <w:r>
        <w:rPr>
          <w:rFonts w:ascii="SimHei" w:hAnsi="SimHei" w:eastAsia="黑体" w:cs="SimHei"/>
          <w:color w:val="000000"/>
          <w:sz w:val="21"/>
          <w:szCs w:val="21"/>
        </w:rPr>
        <w:t>1</w:t>
      </w:r>
      <w:r>
        <w:rPr>
          <w:rFonts w:ascii="SimHei" w:hAnsi="SimHei" w:eastAsia="黑体" w:cs="SimHei"/>
          <w:color w:val="000000"/>
          <w:sz w:val="21"/>
          <w:szCs w:val="21"/>
        </w:rPr>
        <w:t>个亿中人力成本率应该是小于</w:t>
      </w:r>
      <w:r>
        <w:rPr>
          <w:rFonts w:ascii="SimHei" w:hAnsi="SimHei" w:eastAsia="黑体" w:cs="SimHei"/>
          <w:color w:val="000000"/>
          <w:sz w:val="21"/>
          <w:szCs w:val="21"/>
        </w:rPr>
        <w:t>10</w:t>
      </w:r>
      <w:r>
        <w:rPr>
          <w:rFonts w:ascii="SimHei" w:hAnsi="SimHei" w:eastAsia="黑体" w:cs="SimHei"/>
          <w:color w:val="000000"/>
          <w:sz w:val="21"/>
          <w:szCs w:val="21"/>
        </w:rPr>
        <w:t>％ 的，假设为</w:t>
      </w:r>
      <w:r>
        <w:rPr>
          <w:rFonts w:ascii="SimHei" w:hAnsi="SimHei" w:eastAsia="黑体" w:cs="SimHei"/>
          <w:color w:val="000000"/>
          <w:sz w:val="21"/>
          <w:szCs w:val="21"/>
        </w:rPr>
        <w:t>9</w:t>
      </w:r>
      <w:r>
        <w:rPr>
          <w:rFonts w:ascii="SimHei" w:hAnsi="SimHei" w:eastAsia="黑体" w:cs="SimHei"/>
          <w:color w:val="000000"/>
          <w:sz w:val="21"/>
          <w:szCs w:val="21"/>
        </w:rPr>
        <w:t>％ ；  </w:t>
      </w:r>
      <w:r>
        <w:rPr>
          <w:rFonts w:ascii="SimHei" w:hAnsi="SimHei" w:eastAsia="黑体" w:cs="SimHei"/>
          <w:color w:val="000000"/>
          <w:sz w:val="21"/>
          <w:szCs w:val="21"/>
        </w:rPr>
        <w:t xml:space="preserve"> </w:t>
      </w:r>
      <w:r>
        <w:rPr>
          <w:rFonts w:ascii="SimHei" w:hAnsi="SimHei" w:eastAsia="黑体" w:cs="SimHei"/>
          <w:color w:val="000000"/>
          <w:sz w:val="21"/>
          <w:szCs w:val="21"/>
        </w:rPr>
        <w:br/>
        <w:t>2.</w:t>
      </w:r>
      <w:r>
        <w:rPr>
          <w:rFonts w:ascii="SimHei" w:hAnsi="SimHei" w:eastAsia="黑体" w:cs="SimHei"/>
          <w:color w:val="000000"/>
          <w:sz w:val="21"/>
          <w:szCs w:val="21"/>
        </w:rPr>
        <w:t>如果该企业明年的销售额为</w:t>
      </w:r>
      <w:r>
        <w:rPr>
          <w:rFonts w:ascii="SimHei" w:hAnsi="SimHei" w:eastAsia="黑体" w:cs="SimHei"/>
          <w:color w:val="000000"/>
          <w:sz w:val="21"/>
          <w:szCs w:val="21"/>
        </w:rPr>
        <w:t>8</w:t>
      </w:r>
      <w:r>
        <w:rPr>
          <w:rFonts w:ascii="SimHei" w:hAnsi="SimHei" w:eastAsia="黑体" w:cs="SimHei"/>
          <w:color w:val="000000"/>
          <w:sz w:val="21"/>
          <w:szCs w:val="21"/>
        </w:rPr>
        <w:t>亿元，假设</w:t>
      </w:r>
      <w:r>
        <w:rPr>
          <w:rFonts w:ascii="SimHei" w:hAnsi="SimHei" w:eastAsia="黑体" w:cs="SimHei"/>
          <w:color w:val="000000"/>
          <w:sz w:val="21"/>
          <w:szCs w:val="21"/>
        </w:rPr>
        <w:t>6</w:t>
      </w:r>
      <w:r>
        <w:rPr>
          <w:rFonts w:ascii="SimHei" w:hAnsi="SimHei" w:eastAsia="黑体" w:cs="SimHei"/>
          <w:color w:val="000000"/>
          <w:sz w:val="21"/>
          <w:szCs w:val="21"/>
        </w:rPr>
        <w:t>亿元到</w:t>
      </w:r>
      <w:r>
        <w:rPr>
          <w:rFonts w:ascii="SimHei" w:hAnsi="SimHei" w:eastAsia="黑体" w:cs="SimHei"/>
          <w:color w:val="000000"/>
          <w:sz w:val="21"/>
          <w:szCs w:val="21"/>
        </w:rPr>
        <w:t>8</w:t>
      </w:r>
      <w:r>
        <w:rPr>
          <w:rFonts w:ascii="SimHei" w:hAnsi="SimHei" w:eastAsia="黑体" w:cs="SimHei"/>
          <w:color w:val="000000"/>
          <w:sz w:val="21"/>
          <w:szCs w:val="21"/>
        </w:rPr>
        <w:t>亿元中间的</w:t>
      </w:r>
      <w:r>
        <w:rPr>
          <w:rFonts w:ascii="SimHei" w:hAnsi="SimHei" w:eastAsia="黑体" w:cs="SimHei"/>
          <w:color w:val="000000"/>
          <w:sz w:val="21"/>
          <w:szCs w:val="21"/>
        </w:rPr>
        <w:t>2</w:t>
      </w:r>
      <w:r>
        <w:rPr>
          <w:rFonts w:ascii="SimHei" w:hAnsi="SimHei" w:eastAsia="黑体" w:cs="SimHei"/>
          <w:color w:val="000000"/>
          <w:sz w:val="21"/>
          <w:szCs w:val="21"/>
        </w:rPr>
        <w:t>亿元中有</w:t>
      </w:r>
      <w:r>
        <w:rPr>
          <w:rFonts w:ascii="SimHei" w:hAnsi="SimHei" w:eastAsia="黑体" w:cs="SimHei"/>
          <w:color w:val="000000"/>
          <w:sz w:val="21"/>
          <w:szCs w:val="21"/>
        </w:rPr>
        <w:t>1</w:t>
      </w:r>
      <w:r>
        <w:rPr>
          <w:rFonts w:ascii="SimHei" w:hAnsi="SimHei" w:eastAsia="黑体" w:cs="SimHei"/>
          <w:color w:val="000000"/>
          <w:sz w:val="21"/>
          <w:szCs w:val="21"/>
        </w:rPr>
        <w:t>亿元的人力成本为</w:t>
      </w:r>
      <w:r>
        <w:rPr>
          <w:rFonts w:ascii="SimHei" w:hAnsi="SimHei" w:eastAsia="黑体" w:cs="SimHei"/>
          <w:color w:val="000000"/>
          <w:sz w:val="21"/>
          <w:szCs w:val="21"/>
        </w:rPr>
        <w:t>9</w:t>
      </w:r>
      <w:r>
        <w:rPr>
          <w:rFonts w:ascii="SimHei" w:hAnsi="SimHei" w:eastAsia="黑体" w:cs="SimHei"/>
          <w:color w:val="000000"/>
          <w:sz w:val="21"/>
          <w:szCs w:val="21"/>
        </w:rPr>
        <w:t>％ ，另一亿元的人力成本为</w:t>
      </w:r>
      <w:r>
        <w:rPr>
          <w:rFonts w:ascii="SimHei" w:hAnsi="SimHei" w:eastAsia="黑体" w:cs="SimHei"/>
          <w:color w:val="000000"/>
          <w:sz w:val="21"/>
          <w:szCs w:val="21"/>
        </w:rPr>
        <w:t>8</w:t>
      </w:r>
      <w:r>
        <w:rPr>
          <w:rFonts w:ascii="SimHei" w:hAnsi="SimHei" w:eastAsia="黑体" w:cs="SimHei"/>
          <w:color w:val="000000"/>
          <w:sz w:val="21"/>
          <w:szCs w:val="21"/>
        </w:rPr>
        <w:t>％ 。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这种情况下，预算整体的人力成本公式为： ∑（月销售额 </w:t>
      </w:r>
      <w:r>
        <w:rPr>
          <w:rFonts w:ascii="SimHei" w:hAnsi="SimHei" w:eastAsia="黑体" w:cs="SimHei"/>
          <w:color w:val="000000"/>
          <w:sz w:val="21"/>
          <w:szCs w:val="21"/>
        </w:rPr>
        <w:t>× </w:t>
      </w:r>
      <w:r>
        <w:rPr>
          <w:rFonts w:ascii="SimHei" w:hAnsi="SimHei" w:eastAsia="黑体" w:cs="SimHei"/>
          <w:color w:val="000000"/>
          <w:sz w:val="21"/>
          <w:szCs w:val="21"/>
        </w:rPr>
        <w:t>人力成本率） ＝ 全年人力成本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人力资源部往往从本年度</w:t>
      </w:r>
      <w:r>
        <w:rPr>
          <w:rFonts w:ascii="SimHei" w:hAnsi="SimHei" w:eastAsia="黑体" w:cs="SimHei"/>
          <w:color w:val="000000"/>
          <w:sz w:val="21"/>
          <w:szCs w:val="21"/>
        </w:rPr>
        <w:t>11</w:t>
      </w:r>
      <w:r>
        <w:rPr>
          <w:rFonts w:ascii="SimHei" w:hAnsi="SimHei" w:eastAsia="黑体" w:cs="SimHei"/>
          <w:color w:val="000000"/>
          <w:sz w:val="21"/>
          <w:szCs w:val="21"/>
        </w:rPr>
        <w:t>月份开始就要搜集各种信息，筛选出变量因素，进行下一年度的人力资源规划的准备。这个时候如果人力资源部想知道本年度</w:t>
      </w:r>
      <w:r>
        <w:rPr>
          <w:rFonts w:ascii="SimHei" w:hAnsi="SimHei" w:eastAsia="黑体" w:cs="SimHei"/>
          <w:color w:val="000000"/>
          <w:sz w:val="21"/>
          <w:szCs w:val="21"/>
        </w:rPr>
        <w:t>12</w:t>
      </w:r>
      <w:r>
        <w:rPr>
          <w:rFonts w:ascii="SimHei" w:hAnsi="SimHei" w:eastAsia="黑体" w:cs="SimHei"/>
          <w:color w:val="000000"/>
          <w:sz w:val="21"/>
          <w:szCs w:val="21"/>
        </w:rPr>
        <w:t>月份的人力成本总和，可以采用下面的计算方法：某月的销售额</w:t>
      </w:r>
      <w:r>
        <w:rPr>
          <w:rFonts w:ascii="SimHei" w:hAnsi="SimHei" w:eastAsia="黑体" w:cs="SimHei"/>
          <w:color w:val="000000"/>
          <w:sz w:val="21"/>
          <w:szCs w:val="21"/>
        </w:rPr>
        <w:t>×</w:t>
      </w:r>
      <w:r>
        <w:rPr>
          <w:rFonts w:ascii="SimHei" w:hAnsi="SimHei" w:eastAsia="黑体" w:cs="SimHei"/>
          <w:color w:val="000000"/>
          <w:sz w:val="21"/>
          <w:szCs w:val="21"/>
        </w:rPr>
        <w:t>人力成本率 ＝ 当月的工资总和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我们在咨询过程中，经常有企业的领导人问道：</w:t>
      </w:r>
      <w:r>
        <w:rPr>
          <w:rFonts w:ascii="SimHei" w:hAnsi="SimHei" w:eastAsia="黑体" w:cs="SimHei"/>
          <w:color w:val="000000"/>
          <w:sz w:val="21"/>
          <w:szCs w:val="21"/>
        </w:rPr>
        <w:t>"</w:t>
      </w:r>
      <w:r>
        <w:rPr>
          <w:rFonts w:ascii="SimHei" w:hAnsi="SimHei" w:eastAsia="黑体" w:cs="SimHei"/>
          <w:color w:val="000000"/>
          <w:sz w:val="21"/>
          <w:szCs w:val="21"/>
        </w:rPr>
        <w:t>年终奖到底该如何计算？</w:t>
      </w:r>
      <w:r>
        <w:rPr>
          <w:rFonts w:ascii="SimHei" w:hAnsi="SimHei" w:eastAsia="黑体" w:cs="SimHei"/>
          <w:color w:val="000000"/>
          <w:sz w:val="21"/>
          <w:szCs w:val="21"/>
        </w:rPr>
        <w:t>"</w:t>
      </w:r>
      <w:r>
        <w:rPr>
          <w:rFonts w:ascii="SimHei" w:hAnsi="SimHei" w:eastAsia="黑体" w:cs="SimHei"/>
          <w:color w:val="000000"/>
          <w:sz w:val="21"/>
          <w:szCs w:val="21"/>
        </w:rPr>
        <w:t>这里，我们介绍一种比较简单实用的方法：如果企业本年度的人力成本率为</w:t>
      </w:r>
      <w:r>
        <w:rPr>
          <w:rFonts w:ascii="SimHei" w:hAnsi="SimHei" w:eastAsia="黑体" w:cs="SimHei"/>
          <w:color w:val="000000"/>
          <w:sz w:val="21"/>
          <w:szCs w:val="21"/>
        </w:rPr>
        <w:t>10</w:t>
      </w:r>
      <w:r>
        <w:rPr>
          <w:rFonts w:ascii="SimHei" w:hAnsi="SimHei" w:eastAsia="黑体" w:cs="SimHei"/>
          <w:color w:val="000000"/>
          <w:sz w:val="21"/>
          <w:szCs w:val="21"/>
        </w:rPr>
        <w:t>％ ，那就可以按</w:t>
      </w:r>
      <w:r>
        <w:rPr>
          <w:rFonts w:ascii="SimHei" w:hAnsi="SimHei" w:eastAsia="黑体" w:cs="SimHei"/>
          <w:color w:val="000000"/>
          <w:sz w:val="21"/>
          <w:szCs w:val="21"/>
        </w:rPr>
        <w:t>8</w:t>
      </w:r>
      <w:r>
        <w:rPr>
          <w:rFonts w:ascii="SimHei" w:hAnsi="SimHei" w:eastAsia="黑体" w:cs="SimHei"/>
          <w:color w:val="000000"/>
          <w:sz w:val="21"/>
          <w:szCs w:val="21"/>
        </w:rPr>
        <w:t>％ 来计算年度人力成本，剩余的</w:t>
      </w:r>
      <w:r>
        <w:rPr>
          <w:rFonts w:ascii="SimHei" w:hAnsi="SimHei" w:eastAsia="黑体" w:cs="SimHei"/>
          <w:color w:val="000000"/>
          <w:sz w:val="21"/>
          <w:szCs w:val="21"/>
        </w:rPr>
        <w:t>2</w:t>
      </w:r>
      <w:r>
        <w:rPr>
          <w:rFonts w:ascii="SimHei" w:hAnsi="SimHei" w:eastAsia="黑体" w:cs="SimHei"/>
          <w:color w:val="000000"/>
          <w:sz w:val="21"/>
          <w:szCs w:val="21"/>
        </w:rPr>
        <w:t>％ 留作年终奖。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我们知道，员工工资属于人力成本的组成部分。它又包括两个部分，固定部分叫做岗位工资，变动部分叫做绩效工资。如何计算岗位工资和绩效工资呢？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举例来说，假设某企业今年一月份的销售额为</w:t>
      </w:r>
      <w:r>
        <w:rPr>
          <w:rFonts w:ascii="SimHei" w:hAnsi="SimHei" w:eastAsia="黑体" w:cs="SimHei"/>
          <w:color w:val="000000"/>
          <w:sz w:val="21"/>
          <w:szCs w:val="21"/>
        </w:rPr>
        <w:t>4</w:t>
      </w:r>
      <w:r>
        <w:rPr>
          <w:rFonts w:ascii="SimHei" w:hAnsi="SimHei" w:eastAsia="黑体" w:cs="SimHei"/>
          <w:color w:val="000000"/>
          <w:sz w:val="21"/>
          <w:szCs w:val="21"/>
        </w:rPr>
        <w:t>千万元，人力成本率为</w:t>
      </w:r>
      <w:r>
        <w:rPr>
          <w:rFonts w:ascii="SimHei" w:hAnsi="SimHei" w:eastAsia="黑体" w:cs="SimHei"/>
          <w:color w:val="000000"/>
          <w:sz w:val="21"/>
          <w:szCs w:val="21"/>
        </w:rPr>
        <w:t>10</w:t>
      </w:r>
      <w:r>
        <w:rPr>
          <w:rFonts w:ascii="SimHei" w:hAnsi="SimHei" w:eastAsia="黑体" w:cs="SimHei"/>
          <w:color w:val="000000"/>
          <w:sz w:val="21"/>
          <w:szCs w:val="21"/>
        </w:rPr>
        <w:t>％ ，留下为年终奖准备的</w:t>
      </w:r>
      <w:r>
        <w:rPr>
          <w:rFonts w:ascii="SimHei" w:hAnsi="SimHei" w:eastAsia="黑体" w:cs="SimHei"/>
          <w:color w:val="000000"/>
          <w:sz w:val="21"/>
          <w:szCs w:val="21"/>
        </w:rPr>
        <w:t>2</w:t>
      </w:r>
      <w:r>
        <w:rPr>
          <w:rFonts w:ascii="SimHei" w:hAnsi="SimHei" w:eastAsia="黑体" w:cs="SimHei"/>
          <w:color w:val="000000"/>
          <w:sz w:val="21"/>
          <w:szCs w:val="21"/>
        </w:rPr>
        <w:t>％ ，</w:t>
      </w:r>
      <w:r>
        <w:rPr>
          <w:rFonts w:ascii="SimHei" w:hAnsi="SimHei" w:eastAsia="黑体" w:cs="SimHei"/>
          <w:color w:val="000000"/>
          <w:sz w:val="21"/>
          <w:szCs w:val="21"/>
        </w:rPr>
        <w:t>4000×8</w:t>
      </w:r>
      <w:r>
        <w:rPr>
          <w:rFonts w:ascii="SimHei" w:hAnsi="SimHei" w:eastAsia="黑体" w:cs="SimHei"/>
          <w:color w:val="000000"/>
          <w:sz w:val="21"/>
          <w:szCs w:val="21"/>
        </w:rPr>
        <w:t>％ ＝ </w:t>
      </w:r>
      <w:r>
        <w:rPr>
          <w:rFonts w:ascii="SimHei" w:hAnsi="SimHei" w:eastAsia="黑体" w:cs="SimHei"/>
          <w:color w:val="000000"/>
          <w:sz w:val="21"/>
          <w:szCs w:val="21"/>
        </w:rPr>
        <w:t>320</w:t>
      </w:r>
      <w:r>
        <w:rPr>
          <w:rFonts w:ascii="SimHei" w:hAnsi="SimHei" w:eastAsia="黑体" w:cs="SimHei"/>
          <w:color w:val="000000"/>
          <w:sz w:val="21"/>
          <w:szCs w:val="21"/>
        </w:rPr>
        <w:t>（万元），就是该企业一月份的人力成本。假设该公司共有员工</w:t>
      </w:r>
      <w:r>
        <w:rPr>
          <w:rFonts w:ascii="SimHei" w:hAnsi="SimHei" w:eastAsia="黑体" w:cs="SimHei"/>
          <w:color w:val="000000"/>
          <w:sz w:val="21"/>
          <w:szCs w:val="21"/>
        </w:rPr>
        <w:t>400</w:t>
      </w:r>
      <w:r>
        <w:rPr>
          <w:rFonts w:ascii="SimHei" w:hAnsi="SimHei" w:eastAsia="黑体" w:cs="SimHei"/>
          <w:color w:val="000000"/>
          <w:sz w:val="21"/>
          <w:szCs w:val="21"/>
        </w:rPr>
        <w:t>人，</w:t>
      </w:r>
      <w:r>
        <w:rPr>
          <w:rFonts w:ascii="SimHei" w:hAnsi="SimHei" w:eastAsia="黑体" w:cs="SimHei"/>
          <w:color w:val="000000"/>
          <w:sz w:val="21"/>
          <w:szCs w:val="21"/>
        </w:rPr>
        <w:t>400</w:t>
      </w:r>
      <w:r>
        <w:rPr>
          <w:rFonts w:ascii="SimHei" w:hAnsi="SimHei" w:eastAsia="黑体" w:cs="SimHei"/>
          <w:color w:val="000000"/>
          <w:sz w:val="21"/>
          <w:szCs w:val="21"/>
        </w:rPr>
        <w:t>人的岗位工资之和为</w:t>
      </w:r>
      <w:r>
        <w:rPr>
          <w:rFonts w:ascii="SimHei" w:hAnsi="SimHei" w:eastAsia="黑体" w:cs="SimHei"/>
          <w:color w:val="000000"/>
          <w:sz w:val="21"/>
          <w:szCs w:val="21"/>
        </w:rPr>
        <w:t>250</w:t>
      </w:r>
      <w:r>
        <w:rPr>
          <w:rFonts w:ascii="SimHei" w:hAnsi="SimHei" w:eastAsia="黑体" w:cs="SimHei"/>
          <w:color w:val="000000"/>
          <w:sz w:val="21"/>
          <w:szCs w:val="21"/>
        </w:rPr>
        <w:t>万元，那么，变动部分的</w:t>
      </w:r>
      <w:r>
        <w:rPr>
          <w:rFonts w:ascii="SimHei" w:hAnsi="SimHei" w:eastAsia="黑体" w:cs="SimHei"/>
          <w:color w:val="000000"/>
          <w:sz w:val="21"/>
          <w:szCs w:val="21"/>
        </w:rPr>
        <w:t>70</w:t>
      </w:r>
      <w:r>
        <w:rPr>
          <w:rFonts w:ascii="SimHei" w:hAnsi="SimHei" w:eastAsia="黑体" w:cs="SimHei"/>
          <w:color w:val="000000"/>
          <w:sz w:val="21"/>
          <w:szCs w:val="21"/>
        </w:rPr>
        <w:t>万元就是绩效工资。如果该企业二月份增加了</w:t>
      </w:r>
      <w:r>
        <w:rPr>
          <w:rFonts w:ascii="SimHei" w:hAnsi="SimHei" w:eastAsia="黑体" w:cs="SimHei"/>
          <w:color w:val="000000"/>
          <w:sz w:val="21"/>
          <w:szCs w:val="21"/>
        </w:rPr>
        <w:t>20</w:t>
      </w:r>
      <w:r>
        <w:rPr>
          <w:rFonts w:ascii="SimHei" w:hAnsi="SimHei" w:eastAsia="黑体" w:cs="SimHei"/>
          <w:color w:val="000000"/>
          <w:sz w:val="21"/>
          <w:szCs w:val="21"/>
        </w:rPr>
        <w:t>人，销售额还是</w:t>
      </w:r>
      <w:r>
        <w:rPr>
          <w:rFonts w:ascii="SimHei" w:hAnsi="SimHei" w:eastAsia="黑体" w:cs="SimHei"/>
          <w:color w:val="000000"/>
          <w:sz w:val="21"/>
          <w:szCs w:val="21"/>
        </w:rPr>
        <w:t>4</w:t>
      </w:r>
      <w:r>
        <w:rPr>
          <w:rFonts w:ascii="SimHei" w:hAnsi="SimHei" w:eastAsia="黑体" w:cs="SimHei"/>
          <w:color w:val="000000"/>
          <w:sz w:val="21"/>
          <w:szCs w:val="21"/>
        </w:rPr>
        <w:t>千万元，假设</w:t>
      </w:r>
      <w:r>
        <w:rPr>
          <w:rFonts w:ascii="SimHei" w:hAnsi="SimHei" w:eastAsia="黑体" w:cs="SimHei"/>
          <w:color w:val="000000"/>
          <w:sz w:val="21"/>
          <w:szCs w:val="21"/>
        </w:rPr>
        <w:t>420</w:t>
      </w:r>
      <w:r>
        <w:rPr>
          <w:rFonts w:ascii="SimHei" w:hAnsi="SimHei" w:eastAsia="黑体" w:cs="SimHei"/>
          <w:color w:val="000000"/>
          <w:sz w:val="21"/>
          <w:szCs w:val="21"/>
        </w:rPr>
        <w:t>人的岗位工资之和为</w:t>
      </w:r>
      <w:r>
        <w:rPr>
          <w:rFonts w:ascii="SimHei" w:hAnsi="SimHei" w:eastAsia="黑体" w:cs="SimHei"/>
          <w:color w:val="000000"/>
          <w:sz w:val="21"/>
          <w:szCs w:val="21"/>
        </w:rPr>
        <w:t>260</w:t>
      </w:r>
      <w:r>
        <w:rPr>
          <w:rFonts w:ascii="SimHei" w:hAnsi="SimHei" w:eastAsia="黑体" w:cs="SimHei"/>
          <w:color w:val="000000"/>
          <w:sz w:val="21"/>
          <w:szCs w:val="21"/>
        </w:rPr>
        <w:t>万元，那么，绩效工资就是</w:t>
      </w:r>
      <w:r>
        <w:rPr>
          <w:rFonts w:ascii="SimHei" w:hAnsi="SimHei" w:eastAsia="黑体" w:cs="SimHei"/>
          <w:color w:val="000000"/>
          <w:sz w:val="21"/>
          <w:szCs w:val="21"/>
        </w:rPr>
        <w:t>60</w:t>
      </w:r>
      <w:r>
        <w:rPr>
          <w:rFonts w:ascii="SimHei" w:hAnsi="SimHei" w:eastAsia="黑体" w:cs="SimHei"/>
          <w:color w:val="000000"/>
          <w:sz w:val="21"/>
          <w:szCs w:val="21"/>
        </w:rPr>
        <w:t>万元。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岗位工资和绩效工资统称为基准工资。基准工资有一个规律，通常状况下，岗位工资和绩效工资的比例有</w:t>
      </w:r>
      <w:r>
        <w:rPr>
          <w:rFonts w:ascii="SimHei" w:hAnsi="SimHei" w:eastAsia="黑体" w:cs="SimHei"/>
          <w:color w:val="000000"/>
          <w:sz w:val="21"/>
          <w:szCs w:val="21"/>
        </w:rPr>
        <w:t>5 </w:t>
      </w:r>
      <w:r>
        <w:rPr>
          <w:rFonts w:ascii="SimHei" w:hAnsi="SimHei" w:eastAsia="黑体" w:cs="SimHei"/>
          <w:color w:val="000000"/>
          <w:sz w:val="21"/>
          <w:szCs w:val="21"/>
        </w:rPr>
        <w:t>：</w:t>
      </w:r>
      <w:r>
        <w:rPr>
          <w:rFonts w:ascii="SimHei" w:hAnsi="SimHei" w:eastAsia="黑体" w:cs="SimHei"/>
          <w:color w:val="000000"/>
          <w:sz w:val="21"/>
          <w:szCs w:val="21"/>
        </w:rPr>
        <w:t>5 </w:t>
      </w:r>
      <w:r>
        <w:rPr>
          <w:rFonts w:ascii="SimHei" w:hAnsi="SimHei" w:eastAsia="黑体" w:cs="SimHei"/>
          <w:color w:val="000000"/>
          <w:sz w:val="21"/>
          <w:szCs w:val="21"/>
        </w:rPr>
        <w:t>；</w:t>
      </w:r>
      <w:r>
        <w:rPr>
          <w:rFonts w:ascii="SimHei" w:hAnsi="SimHei" w:eastAsia="黑体" w:cs="SimHei"/>
          <w:color w:val="000000"/>
          <w:sz w:val="21"/>
          <w:szCs w:val="21"/>
        </w:rPr>
        <w:t>6 </w:t>
      </w:r>
      <w:r>
        <w:rPr>
          <w:rFonts w:ascii="SimHei" w:hAnsi="SimHei" w:eastAsia="黑体" w:cs="SimHei"/>
          <w:color w:val="000000"/>
          <w:sz w:val="21"/>
          <w:szCs w:val="21"/>
        </w:rPr>
        <w:t>：</w:t>
      </w:r>
      <w:r>
        <w:rPr>
          <w:rFonts w:ascii="SimHei" w:hAnsi="SimHei" w:eastAsia="黑体" w:cs="SimHei"/>
          <w:color w:val="000000"/>
          <w:sz w:val="21"/>
          <w:szCs w:val="21"/>
        </w:rPr>
        <w:t>4 </w:t>
      </w:r>
      <w:r>
        <w:rPr>
          <w:rFonts w:ascii="SimHei" w:hAnsi="SimHei" w:eastAsia="黑体" w:cs="SimHei"/>
          <w:color w:val="000000"/>
          <w:sz w:val="21"/>
          <w:szCs w:val="21"/>
        </w:rPr>
        <w:t>；</w:t>
      </w:r>
      <w:r>
        <w:rPr>
          <w:rFonts w:ascii="SimHei" w:hAnsi="SimHei" w:eastAsia="黑体" w:cs="SimHei"/>
          <w:color w:val="000000"/>
          <w:sz w:val="21"/>
          <w:szCs w:val="21"/>
        </w:rPr>
        <w:t>7 </w:t>
      </w:r>
      <w:r>
        <w:rPr>
          <w:rFonts w:ascii="SimHei" w:hAnsi="SimHei" w:eastAsia="黑体" w:cs="SimHei"/>
          <w:color w:val="000000"/>
          <w:sz w:val="21"/>
          <w:szCs w:val="21"/>
        </w:rPr>
        <w:t>：</w:t>
      </w:r>
      <w:r>
        <w:rPr>
          <w:rFonts w:ascii="SimHei" w:hAnsi="SimHei" w:eastAsia="黑体" w:cs="SimHei"/>
          <w:color w:val="000000"/>
          <w:sz w:val="21"/>
          <w:szCs w:val="21"/>
        </w:rPr>
        <w:t>3 </w:t>
      </w:r>
      <w:r>
        <w:rPr>
          <w:rFonts w:ascii="SimHei" w:hAnsi="SimHei" w:eastAsia="黑体" w:cs="SimHei"/>
          <w:color w:val="000000"/>
          <w:sz w:val="21"/>
          <w:szCs w:val="21"/>
        </w:rPr>
        <w:t>；</w:t>
      </w:r>
      <w:r>
        <w:rPr>
          <w:rFonts w:ascii="SimHei" w:hAnsi="SimHei" w:eastAsia="黑体" w:cs="SimHei"/>
          <w:color w:val="000000"/>
          <w:sz w:val="21"/>
          <w:szCs w:val="21"/>
        </w:rPr>
        <w:t>8 </w:t>
      </w:r>
      <w:r>
        <w:rPr>
          <w:rFonts w:ascii="SimHei" w:hAnsi="SimHei" w:eastAsia="黑体" w:cs="SimHei"/>
          <w:color w:val="000000"/>
          <w:sz w:val="21"/>
          <w:szCs w:val="21"/>
        </w:rPr>
        <w:t>：</w:t>
      </w:r>
      <w:r>
        <w:rPr>
          <w:rFonts w:ascii="SimHei" w:hAnsi="SimHei" w:eastAsia="黑体" w:cs="SimHei"/>
          <w:color w:val="000000"/>
          <w:sz w:val="21"/>
          <w:szCs w:val="21"/>
        </w:rPr>
        <w:t>2 </w:t>
      </w:r>
      <w:r>
        <w:rPr>
          <w:rFonts w:ascii="SimHei" w:hAnsi="SimHei" w:eastAsia="黑体" w:cs="SimHei"/>
          <w:color w:val="000000"/>
          <w:sz w:val="21"/>
          <w:szCs w:val="21"/>
        </w:rPr>
        <w:t>等。当企业发现比例发生倾斜，比如由原来的</w:t>
      </w:r>
      <w:r>
        <w:rPr>
          <w:rFonts w:ascii="SimHei" w:hAnsi="SimHei" w:eastAsia="黑体" w:cs="SimHei"/>
          <w:color w:val="000000"/>
          <w:sz w:val="21"/>
          <w:szCs w:val="21"/>
        </w:rPr>
        <w:t>5 </w:t>
      </w:r>
      <w:r>
        <w:rPr>
          <w:rFonts w:ascii="SimHei" w:hAnsi="SimHei" w:eastAsia="黑体" w:cs="SimHei"/>
          <w:color w:val="000000"/>
          <w:sz w:val="21"/>
          <w:szCs w:val="21"/>
        </w:rPr>
        <w:t>：</w:t>
      </w:r>
      <w:r>
        <w:rPr>
          <w:rFonts w:ascii="SimHei" w:hAnsi="SimHei" w:eastAsia="黑体" w:cs="SimHei"/>
          <w:color w:val="000000"/>
          <w:sz w:val="21"/>
          <w:szCs w:val="21"/>
        </w:rPr>
        <w:t>5</w:t>
      </w:r>
      <w:r>
        <w:rPr>
          <w:rFonts w:ascii="SimHei" w:hAnsi="SimHei" w:eastAsia="黑体" w:cs="SimHei"/>
          <w:color w:val="000000"/>
          <w:sz w:val="21"/>
          <w:szCs w:val="21"/>
        </w:rPr>
        <w:t>变成了</w:t>
      </w:r>
      <w:r>
        <w:rPr>
          <w:rFonts w:ascii="SimHei" w:hAnsi="SimHei" w:eastAsia="黑体" w:cs="SimHei"/>
          <w:color w:val="000000"/>
          <w:sz w:val="21"/>
          <w:szCs w:val="21"/>
        </w:rPr>
        <w:t>6 </w:t>
      </w:r>
      <w:r>
        <w:rPr>
          <w:rFonts w:ascii="SimHei" w:hAnsi="SimHei" w:eastAsia="黑体" w:cs="SimHei"/>
          <w:color w:val="000000"/>
          <w:sz w:val="21"/>
          <w:szCs w:val="21"/>
        </w:rPr>
        <w:t>：</w:t>
      </w:r>
      <w:r>
        <w:rPr>
          <w:rFonts w:ascii="SimHei" w:hAnsi="SimHei" w:eastAsia="黑体" w:cs="SimHei"/>
          <w:color w:val="000000"/>
          <w:sz w:val="21"/>
          <w:szCs w:val="21"/>
        </w:rPr>
        <w:t>4</w:t>
      </w:r>
      <w:r>
        <w:rPr>
          <w:rFonts w:ascii="SimHei" w:hAnsi="SimHei" w:eastAsia="黑体" w:cs="SimHei"/>
          <w:color w:val="000000"/>
          <w:sz w:val="21"/>
          <w:szCs w:val="21"/>
        </w:rPr>
        <w:t>的时候，这就证明员工固定工资的部分在增加，如果这时企业的效益并没有增加，为了健全双赢的机制，一般的做法是可以适当减少人员的数量，按减少后的人员数量发岗位工资，而绩效工资还按原来的人数所得发给现有的人数所得。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例如，以前需要</w:t>
      </w:r>
      <w:r>
        <w:rPr>
          <w:rFonts w:ascii="SimHei" w:hAnsi="SimHei" w:eastAsia="黑体" w:cs="SimHei"/>
          <w:color w:val="000000"/>
          <w:sz w:val="21"/>
          <w:szCs w:val="21"/>
        </w:rPr>
        <w:t>10</w:t>
      </w:r>
      <w:r>
        <w:rPr>
          <w:rFonts w:ascii="SimHei" w:hAnsi="SimHei" w:eastAsia="黑体" w:cs="SimHei"/>
          <w:color w:val="000000"/>
          <w:sz w:val="21"/>
          <w:szCs w:val="21"/>
        </w:rPr>
        <w:t>个人共同完成一项工作，平均每人的工资是</w:t>
      </w:r>
      <w:r>
        <w:rPr>
          <w:rFonts w:ascii="SimHei" w:hAnsi="SimHei" w:eastAsia="黑体" w:cs="SimHei"/>
          <w:color w:val="000000"/>
          <w:sz w:val="21"/>
          <w:szCs w:val="21"/>
        </w:rPr>
        <w:t>2000</w:t>
      </w:r>
      <w:r>
        <w:rPr>
          <w:rFonts w:ascii="SimHei" w:hAnsi="SimHei" w:eastAsia="黑体" w:cs="SimHei"/>
          <w:color w:val="000000"/>
          <w:sz w:val="21"/>
          <w:szCs w:val="21"/>
        </w:rPr>
        <w:t>元，其中岗位工资</w:t>
      </w:r>
      <w:r>
        <w:rPr>
          <w:rFonts w:ascii="SimHei" w:hAnsi="SimHei" w:eastAsia="黑体" w:cs="SimHei"/>
          <w:color w:val="000000"/>
          <w:sz w:val="21"/>
          <w:szCs w:val="21"/>
        </w:rPr>
        <w:t>1200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人，绩效工资</w:t>
      </w:r>
      <w:r>
        <w:rPr>
          <w:rFonts w:ascii="SimHei" w:hAnsi="SimHei" w:eastAsia="黑体" w:cs="SimHei"/>
          <w:color w:val="000000"/>
          <w:sz w:val="21"/>
          <w:szCs w:val="21"/>
        </w:rPr>
        <w:t>800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人。那么，绩效工资的总额就是</w:t>
      </w:r>
      <w:r>
        <w:rPr>
          <w:rFonts w:ascii="SimHei" w:hAnsi="SimHei" w:eastAsia="黑体" w:cs="SimHei"/>
          <w:color w:val="000000"/>
          <w:sz w:val="21"/>
          <w:szCs w:val="21"/>
        </w:rPr>
        <w:t>8000</w:t>
      </w:r>
      <w:r>
        <w:rPr>
          <w:rFonts w:ascii="SimHei" w:hAnsi="SimHei" w:eastAsia="黑体" w:cs="SimHei"/>
          <w:color w:val="000000"/>
          <w:sz w:val="21"/>
          <w:szCs w:val="21"/>
        </w:rPr>
        <w:t>元。效率提高后，只需</w:t>
      </w:r>
      <w:r>
        <w:rPr>
          <w:rFonts w:ascii="SimHei" w:hAnsi="SimHei" w:eastAsia="黑体" w:cs="SimHei"/>
          <w:color w:val="000000"/>
          <w:sz w:val="21"/>
          <w:szCs w:val="21"/>
        </w:rPr>
        <w:t>9</w:t>
      </w:r>
      <w:r>
        <w:rPr>
          <w:rFonts w:ascii="SimHei" w:hAnsi="SimHei" w:eastAsia="黑体" w:cs="SimHei"/>
          <w:color w:val="000000"/>
          <w:sz w:val="21"/>
          <w:szCs w:val="21"/>
        </w:rPr>
        <w:t>个人就可以完成这项工作了。这时，为了达到企业和员工的双赢，工资可以这样分配：岗位工资不变，还是</w:t>
      </w:r>
      <w:r>
        <w:rPr>
          <w:rFonts w:ascii="SimHei" w:hAnsi="SimHei" w:eastAsia="黑体" w:cs="SimHei"/>
          <w:color w:val="000000"/>
          <w:sz w:val="21"/>
          <w:szCs w:val="21"/>
        </w:rPr>
        <w:t>1200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人，绩效工资 ＝ </w:t>
      </w:r>
      <w:r>
        <w:rPr>
          <w:rFonts w:ascii="SimHei" w:hAnsi="SimHei" w:eastAsia="黑体" w:cs="SimHei"/>
          <w:color w:val="000000"/>
          <w:sz w:val="21"/>
          <w:szCs w:val="21"/>
        </w:rPr>
        <w:t>8000÷9</w:t>
      </w:r>
      <w:r>
        <w:rPr>
          <w:rFonts w:ascii="SimHei" w:hAnsi="SimHei" w:eastAsia="黑体" w:cs="SimHei"/>
          <w:color w:val="000000"/>
          <w:sz w:val="21"/>
          <w:szCs w:val="21"/>
        </w:rPr>
        <w:t>＝ </w:t>
      </w:r>
      <w:r>
        <w:rPr>
          <w:rFonts w:ascii="SimHei" w:hAnsi="SimHei" w:eastAsia="黑体" w:cs="SimHei"/>
          <w:color w:val="000000"/>
          <w:sz w:val="21"/>
          <w:szCs w:val="21"/>
        </w:rPr>
        <w:t>889</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人 。这样，企业既减少了人力成本的开支，员工的工资总额也得到了提高，真正实现了双赢。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Style w:val="StrongEmphasis"/>
          <w:color w:val="000000"/>
          <w:sz w:val="21"/>
          <w:szCs w:val="21"/>
        </w:rPr>
        <w:t>◎</w:t>
      </w:r>
      <w:r>
        <w:rPr>
          <w:rStyle w:val="StrongEmphasis"/>
          <w:rFonts w:ascii="SimHei" w:hAnsi="SimHei" w:eastAsia="黑体" w:cs="SimHei"/>
          <w:color w:val="000000"/>
          <w:sz w:val="21"/>
          <w:szCs w:val="21"/>
        </w:rPr>
        <w:t> </w:t>
      </w:r>
      <w:r>
        <w:rPr>
          <w:rStyle w:val="StrongEmphasis"/>
          <w:rFonts w:ascii="SimHei" w:hAnsi="SimHei" w:eastAsia="黑体" w:cs="SimHei"/>
          <w:color w:val="000000"/>
          <w:sz w:val="21"/>
          <w:szCs w:val="21"/>
        </w:rPr>
        <w:t>案例</w:t>
      </w:r>
      <w:r>
        <w:rPr>
          <w:rFonts w:ascii="SimHei" w:hAnsi="SimHei" w:eastAsia="黑体" w:cs="SimHei"/>
          <w:color w:val="000000"/>
          <w:sz w:val="21"/>
          <w:szCs w:val="21"/>
        </w:rPr>
        <w:t>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深圳某生产企业，一直都是按照计件的方式来计算工人的薪酬，而且工人是没有底薪的。今年公司领导打算采取计时的方式计算工人的薪酬，目标是在不减少工人目前收入的前提下，尽量地降低生产成本。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假如说，以前平均每个工人一天工作</w:t>
      </w:r>
      <w:r>
        <w:rPr>
          <w:rFonts w:ascii="SimHei" w:hAnsi="SimHei" w:eastAsia="黑体" w:cs="SimHei"/>
          <w:color w:val="000000"/>
          <w:sz w:val="21"/>
          <w:szCs w:val="21"/>
        </w:rPr>
        <w:t>10</w:t>
      </w:r>
      <w:r>
        <w:rPr>
          <w:rFonts w:ascii="SimHei" w:hAnsi="SimHei" w:eastAsia="黑体" w:cs="SimHei"/>
          <w:color w:val="000000"/>
          <w:sz w:val="21"/>
          <w:szCs w:val="21"/>
        </w:rPr>
        <w:t>个小时，能够生产</w:t>
      </w:r>
      <w:r>
        <w:rPr>
          <w:rFonts w:ascii="SimHei" w:hAnsi="SimHei" w:eastAsia="黑体" w:cs="SimHei"/>
          <w:color w:val="000000"/>
          <w:sz w:val="21"/>
          <w:szCs w:val="21"/>
        </w:rPr>
        <w:t>10</w:t>
      </w:r>
      <w:r>
        <w:rPr>
          <w:rFonts w:ascii="SimHei" w:hAnsi="SimHei" w:eastAsia="黑体" w:cs="SimHei"/>
          <w:color w:val="000000"/>
          <w:sz w:val="21"/>
          <w:szCs w:val="21"/>
        </w:rPr>
        <w:t>件产品。企业付给工人每件产品</w:t>
      </w:r>
      <w:r>
        <w:rPr>
          <w:rFonts w:ascii="SimHei" w:hAnsi="SimHei" w:eastAsia="黑体" w:cs="SimHei"/>
          <w:color w:val="000000"/>
          <w:sz w:val="21"/>
          <w:szCs w:val="21"/>
        </w:rPr>
        <w:t>10</w:t>
      </w:r>
      <w:r>
        <w:rPr>
          <w:rFonts w:ascii="SimHei" w:hAnsi="SimHei" w:eastAsia="黑体" w:cs="SimHei"/>
          <w:color w:val="000000"/>
          <w:sz w:val="21"/>
          <w:szCs w:val="21"/>
        </w:rPr>
        <w:t>元的报酬，也即每件产品的人力成本是</w:t>
      </w:r>
      <w:r>
        <w:rPr>
          <w:rFonts w:ascii="SimHei" w:hAnsi="SimHei" w:eastAsia="黑体" w:cs="SimHei"/>
          <w:color w:val="000000"/>
          <w:sz w:val="21"/>
          <w:szCs w:val="21"/>
        </w:rPr>
        <w:t>10</w:t>
      </w:r>
      <w:r>
        <w:rPr>
          <w:rFonts w:ascii="SimHei" w:hAnsi="SimHei" w:eastAsia="黑体" w:cs="SimHei"/>
          <w:color w:val="000000"/>
          <w:sz w:val="21"/>
          <w:szCs w:val="21"/>
        </w:rPr>
        <w:t>元。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现在，企业通过生产技术的改造，工人平均每人每天可以生产</w:t>
      </w:r>
      <w:r>
        <w:rPr>
          <w:rFonts w:ascii="SimHei" w:hAnsi="SimHei" w:eastAsia="黑体" w:cs="SimHei"/>
          <w:color w:val="000000"/>
          <w:sz w:val="21"/>
          <w:szCs w:val="21"/>
        </w:rPr>
        <w:t>15</w:t>
      </w:r>
      <w:r>
        <w:rPr>
          <w:rFonts w:ascii="SimHei" w:hAnsi="SimHei" w:eastAsia="黑体" w:cs="SimHei"/>
          <w:color w:val="000000"/>
          <w:sz w:val="21"/>
          <w:szCs w:val="21"/>
        </w:rPr>
        <w:t>件产品。如果按照计件制来计算薪酬，那么，平均一个工人一天的收入就是</w:t>
      </w:r>
      <w:r>
        <w:rPr>
          <w:rFonts w:ascii="SimHei" w:hAnsi="SimHei" w:eastAsia="黑体" w:cs="SimHei"/>
          <w:color w:val="000000"/>
          <w:sz w:val="21"/>
          <w:szCs w:val="21"/>
        </w:rPr>
        <w:t>150</w:t>
      </w:r>
      <w:r>
        <w:rPr>
          <w:rFonts w:ascii="SimHei" w:hAnsi="SimHei" w:eastAsia="黑体" w:cs="SimHei"/>
          <w:color w:val="000000"/>
          <w:sz w:val="21"/>
          <w:szCs w:val="21"/>
        </w:rPr>
        <w:t>元，一个月（按</w:t>
      </w:r>
      <w:r>
        <w:rPr>
          <w:rFonts w:ascii="SimHei" w:hAnsi="SimHei" w:eastAsia="黑体" w:cs="SimHei"/>
          <w:color w:val="000000"/>
          <w:sz w:val="21"/>
          <w:szCs w:val="21"/>
        </w:rPr>
        <w:t>30</w:t>
      </w:r>
      <w:r>
        <w:rPr>
          <w:rFonts w:ascii="SimHei" w:hAnsi="SimHei" w:eastAsia="黑体" w:cs="SimHei"/>
          <w:color w:val="000000"/>
          <w:sz w:val="21"/>
          <w:szCs w:val="21"/>
        </w:rPr>
        <w:t>天计）就是</w:t>
      </w:r>
      <w:r>
        <w:rPr>
          <w:rFonts w:ascii="SimHei" w:hAnsi="SimHei" w:eastAsia="黑体" w:cs="SimHei"/>
          <w:color w:val="000000"/>
          <w:sz w:val="21"/>
          <w:szCs w:val="21"/>
        </w:rPr>
        <w:t>4500</w:t>
      </w:r>
      <w:r>
        <w:rPr>
          <w:rFonts w:ascii="SimHei" w:hAnsi="SimHei" w:eastAsia="黑体" w:cs="SimHei"/>
          <w:color w:val="000000"/>
          <w:sz w:val="21"/>
          <w:szCs w:val="21"/>
        </w:rPr>
        <w:t>元。虽然工人的薪酬增加了不少，但是企业的总生产成本并没有降低。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如果采取计时制的方式，企业付给工人平均每人每月固定工资（底薪）</w:t>
      </w:r>
      <w:r>
        <w:rPr>
          <w:rFonts w:ascii="SimHei" w:hAnsi="SimHei" w:eastAsia="黑体" w:cs="SimHei"/>
          <w:color w:val="000000"/>
          <w:sz w:val="21"/>
          <w:szCs w:val="21"/>
        </w:rPr>
        <w:t>2000</w:t>
      </w:r>
      <w:r>
        <w:rPr>
          <w:rFonts w:ascii="SimHei" w:hAnsi="SimHei" w:eastAsia="黑体" w:cs="SimHei"/>
          <w:color w:val="000000"/>
          <w:sz w:val="21"/>
          <w:szCs w:val="21"/>
        </w:rPr>
        <w:t>元，绩效工资为</w:t>
      </w:r>
      <w:r>
        <w:rPr>
          <w:rFonts w:ascii="SimHei" w:hAnsi="SimHei" w:eastAsia="黑体" w:cs="SimHei"/>
          <w:color w:val="000000"/>
          <w:sz w:val="21"/>
          <w:szCs w:val="21"/>
        </w:rPr>
        <w:t>3.5</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件，然后将工作时间缩短到每天</w:t>
      </w:r>
      <w:r>
        <w:rPr>
          <w:rFonts w:ascii="SimHei" w:hAnsi="SimHei" w:eastAsia="黑体" w:cs="SimHei"/>
          <w:color w:val="000000"/>
          <w:sz w:val="21"/>
          <w:szCs w:val="21"/>
        </w:rPr>
        <w:t>8</w:t>
      </w:r>
      <w:r>
        <w:rPr>
          <w:rFonts w:ascii="SimHei" w:hAnsi="SimHei" w:eastAsia="黑体" w:cs="SimHei"/>
          <w:color w:val="000000"/>
          <w:sz w:val="21"/>
          <w:szCs w:val="21"/>
        </w:rPr>
        <w:t>小时。这样，工人平均每人每天可以生产</w:t>
      </w:r>
      <w:r>
        <w:rPr>
          <w:rFonts w:ascii="SimHei" w:hAnsi="SimHei" w:eastAsia="黑体" w:cs="SimHei"/>
          <w:color w:val="000000"/>
          <w:sz w:val="21"/>
          <w:szCs w:val="21"/>
        </w:rPr>
        <w:t>12</w:t>
      </w:r>
      <w:r>
        <w:rPr>
          <w:rFonts w:ascii="SimHei" w:hAnsi="SimHei" w:eastAsia="黑体" w:cs="SimHei"/>
          <w:color w:val="000000"/>
          <w:sz w:val="21"/>
          <w:szCs w:val="21"/>
        </w:rPr>
        <w:t>件产品，一个月（按</w:t>
      </w:r>
      <w:r>
        <w:rPr>
          <w:rFonts w:ascii="SimHei" w:hAnsi="SimHei" w:eastAsia="黑体" w:cs="SimHei"/>
          <w:color w:val="000000"/>
          <w:sz w:val="21"/>
          <w:szCs w:val="21"/>
        </w:rPr>
        <w:t>30</w:t>
      </w:r>
      <w:r>
        <w:rPr>
          <w:rFonts w:ascii="SimHei" w:hAnsi="SimHei" w:eastAsia="黑体" w:cs="SimHei"/>
          <w:color w:val="000000"/>
          <w:sz w:val="21"/>
          <w:szCs w:val="21"/>
        </w:rPr>
        <w:t>天计）就可以生产</w:t>
      </w:r>
      <w:r>
        <w:rPr>
          <w:rFonts w:ascii="SimHei" w:hAnsi="SimHei" w:eastAsia="黑体" w:cs="SimHei"/>
          <w:color w:val="000000"/>
          <w:sz w:val="21"/>
          <w:szCs w:val="21"/>
        </w:rPr>
        <w:t>360</w:t>
      </w:r>
      <w:r>
        <w:rPr>
          <w:rFonts w:ascii="SimHei" w:hAnsi="SimHei" w:eastAsia="黑体" w:cs="SimHei"/>
          <w:color w:val="000000"/>
          <w:sz w:val="21"/>
          <w:szCs w:val="21"/>
        </w:rPr>
        <w:t>件产品，工人平均每人每月的工资＝</w:t>
      </w:r>
      <w:r>
        <w:rPr>
          <w:rFonts w:ascii="SimHei" w:hAnsi="SimHei" w:eastAsia="黑体" w:cs="SimHei"/>
          <w:color w:val="000000"/>
          <w:sz w:val="21"/>
          <w:szCs w:val="21"/>
        </w:rPr>
        <w:t>2000</w:t>
      </w:r>
      <w:r>
        <w:rPr>
          <w:rFonts w:ascii="SimHei" w:hAnsi="SimHei" w:eastAsia="黑体" w:cs="SimHei"/>
          <w:color w:val="000000"/>
          <w:sz w:val="21"/>
          <w:szCs w:val="21"/>
        </w:rPr>
        <w:t>＋</w:t>
      </w:r>
      <w:r>
        <w:rPr>
          <w:rFonts w:ascii="SimHei" w:hAnsi="SimHei" w:eastAsia="黑体" w:cs="SimHei"/>
          <w:color w:val="000000"/>
          <w:sz w:val="21"/>
          <w:szCs w:val="21"/>
        </w:rPr>
        <w:t>3.5×360</w:t>
      </w:r>
      <w:r>
        <w:rPr>
          <w:rFonts w:ascii="SimHei" w:hAnsi="SimHei" w:eastAsia="黑体" w:cs="SimHei"/>
          <w:color w:val="000000"/>
          <w:sz w:val="21"/>
          <w:szCs w:val="21"/>
        </w:rPr>
        <w:t>＝</w:t>
      </w:r>
      <w:r>
        <w:rPr>
          <w:rFonts w:ascii="SimHei" w:hAnsi="SimHei" w:eastAsia="黑体" w:cs="SimHei"/>
          <w:color w:val="000000"/>
          <w:sz w:val="21"/>
          <w:szCs w:val="21"/>
        </w:rPr>
        <w:t>3260</w:t>
      </w:r>
      <w:r>
        <w:rPr>
          <w:rFonts w:ascii="SimHei" w:hAnsi="SimHei" w:eastAsia="黑体" w:cs="SimHei"/>
          <w:color w:val="000000"/>
          <w:sz w:val="21"/>
          <w:szCs w:val="21"/>
        </w:rPr>
        <w:t>元，平均每件产品的人工成本约为（</w:t>
      </w:r>
      <w:r>
        <w:rPr>
          <w:rFonts w:ascii="SimHei" w:hAnsi="SimHei" w:eastAsia="黑体" w:cs="SimHei"/>
          <w:color w:val="000000"/>
          <w:sz w:val="21"/>
          <w:szCs w:val="21"/>
        </w:rPr>
        <w:t>2000</w:t>
      </w:r>
      <w:r>
        <w:rPr>
          <w:rFonts w:ascii="SimHei" w:hAnsi="SimHei" w:eastAsia="黑体" w:cs="SimHei"/>
          <w:color w:val="000000"/>
          <w:sz w:val="21"/>
          <w:szCs w:val="21"/>
        </w:rPr>
        <w:t>＋</w:t>
      </w:r>
      <w:r>
        <w:rPr>
          <w:rFonts w:ascii="SimHei" w:hAnsi="SimHei" w:eastAsia="黑体" w:cs="SimHei"/>
          <w:color w:val="000000"/>
          <w:sz w:val="21"/>
          <w:szCs w:val="21"/>
        </w:rPr>
        <w:t>3.5×360</w:t>
      </w:r>
      <w:r>
        <w:rPr>
          <w:rFonts w:ascii="SimHei" w:hAnsi="SimHei" w:eastAsia="黑体" w:cs="SimHei"/>
          <w:color w:val="000000"/>
          <w:sz w:val="21"/>
          <w:szCs w:val="21"/>
        </w:rPr>
        <w:t>）</w:t>
      </w:r>
      <w:r>
        <w:rPr>
          <w:rFonts w:ascii="SimHei" w:hAnsi="SimHei" w:eastAsia="黑体" w:cs="SimHei"/>
          <w:color w:val="000000"/>
          <w:sz w:val="21"/>
          <w:szCs w:val="21"/>
        </w:rPr>
        <w:t>÷360</w:t>
      </w:r>
      <w:r>
        <w:rPr>
          <w:rFonts w:ascii="SimHei" w:hAnsi="SimHei" w:eastAsia="黑体" w:cs="SimHei"/>
          <w:color w:val="000000"/>
          <w:sz w:val="21"/>
          <w:szCs w:val="21"/>
        </w:rPr>
        <w:t>＝ </w:t>
      </w:r>
      <w:r>
        <w:rPr>
          <w:rFonts w:ascii="SimHei" w:hAnsi="SimHei" w:eastAsia="黑体" w:cs="SimHei"/>
          <w:color w:val="000000"/>
          <w:sz w:val="21"/>
          <w:szCs w:val="21"/>
        </w:rPr>
        <w:t>9</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件 。 </w:t>
      </w:r>
      <w:r>
        <w:rPr>
          <w:rFonts w:ascii="SimHei" w:hAnsi="SimHei" w:eastAsia="黑体" w:cs="SimHei"/>
          <w:color w:val="000000"/>
          <w:sz w:val="21"/>
          <w:szCs w:val="21"/>
        </w:rPr>
        <w:t xml:space="preserve"> </w:t>
      </w:r>
      <w:r>
        <w:rPr>
          <w:rFonts w:ascii="SimHei" w:hAnsi="SimHei" w:eastAsia="黑体" w:cs="SimHei"/>
          <w:color w:val="000000"/>
          <w:sz w:val="21"/>
          <w:szCs w:val="21"/>
        </w:rPr>
        <w:br/>
      </w:r>
      <w:r>
        <w:rPr>
          <w:rFonts w:ascii="SimHei" w:hAnsi="SimHei" w:eastAsia="黑体" w:cs="SimHei"/>
          <w:color w:val="000000"/>
          <w:sz w:val="21"/>
          <w:szCs w:val="21"/>
        </w:rPr>
        <w:t>　　按照这种方式，既在缩短了劳动时间，又使工人有了底薪的基本保证，工人在正常的上班时间内就可以达到甚至超过以前的收入水平；同时，企业生产每件产品的人力成本从</w:t>
      </w:r>
      <w:r>
        <w:rPr>
          <w:rFonts w:ascii="SimHei" w:hAnsi="SimHei" w:eastAsia="黑体" w:cs="SimHei"/>
          <w:color w:val="000000"/>
          <w:sz w:val="21"/>
          <w:szCs w:val="21"/>
        </w:rPr>
        <w:t>10</w:t>
      </w:r>
      <w:r>
        <w:rPr>
          <w:rFonts w:ascii="SimHei" w:hAnsi="SimHei" w:eastAsia="黑体" w:cs="SimHei"/>
          <w:color w:val="000000"/>
          <w:sz w:val="21"/>
          <w:szCs w:val="21"/>
        </w:rPr>
        <w:t>元变成</w:t>
      </w:r>
      <w:r>
        <w:rPr>
          <w:rFonts w:ascii="SimHei" w:hAnsi="SimHei" w:eastAsia="黑体" w:cs="SimHei"/>
          <w:color w:val="000000"/>
          <w:sz w:val="21"/>
          <w:szCs w:val="21"/>
        </w:rPr>
        <w:t>9</w:t>
      </w:r>
      <w:r>
        <w:rPr>
          <w:rFonts w:ascii="SimHei" w:hAnsi="SimHei" w:eastAsia="黑体" w:cs="SimHei"/>
          <w:color w:val="000000"/>
          <w:sz w:val="21"/>
          <w:szCs w:val="21"/>
        </w:rPr>
        <w:t>元，从而大大地降低了产品的总生产成本。</w:t>
      </w:r>
    </w:p>
    <w:sectPr>
      <w:footerReference w:type="default" r:id="rId5"/>
      <w:type w:val="nextPage"/>
      <w:pgSz w:w="11906" w:h="16838"/>
      <w:pgMar w:left="1418" w:right="1418" w:header="0" w:top="1134" w:footer="992" w:bottom="1276"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仿宋_GB2312">
    <w:altName w:val="Arial Unicode MS"/>
    <w:charset w:val="86"/>
    <w:family w:val="modern"/>
    <w:pitch w:val="default"/>
  </w:font>
  <w:font w:name="Liberation Sans">
    <w:altName w:val="Arial"/>
    <w:charset w:val="01"/>
    <w:family w:val="swiss"/>
    <w:pitch w:val="variable"/>
  </w:font>
  <w:font w:name="Calibri">
    <w:charset w:val="00"/>
    <w:family w:val="swiss"/>
    <w:pitch w:val="variable"/>
  </w:font>
  <w:font w:name="宋体">
    <w:altName w:val="SimSun"/>
    <w:charset w:val="86"/>
    <w:family w:val="auto"/>
    <w:pitch w:val="variable"/>
  </w:font>
  <w:font w:name="黑体">
    <w:altName w:val="SimHei"/>
    <w:charset w:val="86"/>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both"/>
      <w:rPr>
        <w:rFonts w:ascii="SimHei" w:hAnsi="SimHei" w:eastAsia="黑体" w:cs="SimHei"/>
        <w:kern w:val="0"/>
        <w:szCs w:val="21"/>
      </w:rPr>
    </w:pPr>
    <w:r>
      <w:rPr>
        <w:rFonts w:ascii="SimHei" w:hAnsi="SimHei" w:eastAsia="黑体" w:cs="SimHei"/>
        <w:kern w:val="0"/>
        <w:szCs w:val="21"/>
      </w:rPr>
      <w:drawing>
        <wp:inline distT="0" distB="0" distL="0" distR="0">
          <wp:extent cx="5753100" cy="28765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5" t="-95" r="-5" b="-95"/>
                  <a:stretch>
                    <a:fillRect/>
                  </a:stretch>
                </pic:blipFill>
                <pic:spPr bwMode="auto">
                  <a:xfrm>
                    <a:off x="0" y="0"/>
                    <a:ext cx="5753100" cy="287655"/>
                  </a:xfrm>
                  <a:prstGeom prst="rect">
                    <a:avLst/>
                  </a:prstGeom>
                </pic:spPr>
              </pic:pic>
            </a:graphicData>
          </a:graphic>
        </wp:inline>
      </w:drawing>
    </w:r>
  </w:p>
</w:ft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Style14">
    <w:name w:val="默认段落字体"/>
    <w:qFormat/>
    <w:rPr/>
  </w:style>
  <w:style w:type="character" w:styleId="InternetLink">
    <w:name w:val="Hyperlink"/>
    <w:rPr>
      <w:color w:val="0000FF"/>
      <w:u w:val="single"/>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TextBodyIndent">
    <w:name w:val="Body Text Indent"/>
    <w:basedOn w:val="Normal"/>
    <w:pPr>
      <w:tabs>
        <w:tab w:val="clear" w:pos="420"/>
        <w:tab w:val="left" w:pos="7200" w:leader="none"/>
      </w:tabs>
      <w:ind w:firstLine="705"/>
    </w:pPr>
    <w:rPr>
      <w:rFonts w:ascii="SimHei" w:hAnsi="SimHei" w:eastAsia="黑体" w:cs="SimHei"/>
      <w:sz w:val="28"/>
      <w:szCs w:val="28"/>
    </w:rPr>
  </w:style>
  <w:style w:type="paragraph" w:styleId="Style15">
    <w:name w:val="列出段落"/>
    <w:basedOn w:val="Normal"/>
    <w:qFormat/>
    <w:pPr>
      <w:ind w:firstLine="420"/>
    </w:pPr>
    <w:rPr>
      <w:rFonts w:ascii="SimHei" w:hAnsi="SimHei" w:eastAsia="黑体" w:cs="SimHei"/>
      <w:szCs w:val="22"/>
    </w:rPr>
  </w:style>
  <w:style w:type="paragraph" w:styleId="Style16">
    <w:name w:val="普通(网站)"/>
    <w:basedOn w:val="Normal"/>
    <w:qFormat/>
    <w:pPr>
      <w:widowControl/>
      <w:spacing w:before="280" w:after="280"/>
      <w:jc w:val="left"/>
    </w:pPr>
    <w:rPr>
      <w:rFonts w:ascii="SimHei" w:hAnsi="SimHei" w:eastAsia="黑体" w:cs="SimHei"/>
      <w:kern w:val="0"/>
      <w:sz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4.jpeg"/>
</Relationships>
</file>

<file path=docProps/app.xml><?xml version="1.0" encoding="utf-8"?>
<Properties xmlns="http://schemas.openxmlformats.org/officeDocument/2006/extended-properties" xmlns:vt="http://schemas.openxmlformats.org/officeDocument/2006/docPropsVTypes">
  <Template>Normal</Template>
  <TotalTime>6</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2008-12-03T15:58:00Z</dcterms:created>
  <dc:creator>flxs1</dc:creator>
  <dc:description/>
  <cp:keywords> </cp:keywords>
  <dc:language>en-US</dc:language>
  <cp:lastModifiedBy>VNN.R9</cp:lastModifiedBy>
  <cp:lastPrinted>2005-10-18T15:01:00Z</cp:lastPrinted>
  <dcterms:modified xsi:type="dcterms:W3CDTF">2022-10-11T16:34:00Z</dcterms:modified>
  <cp:revision>10</cp:revision>
  <dc:subject/>
  <dc:title>会议纪要</dc:title>
</cp:coreProperties>
</file>