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3"/>
        <w:spacing w:before="260" w:after="260"/>
        <w:jc w:val="center"/>
        <w:rPr>
          <w:rFonts w:ascii="SimHei" w:hAnsi="SimHei" w:eastAsia="黑体" w:cs="SimHei"/>
          <w:sz w:val="24"/>
          <w:szCs w:val="24"/>
        </w:rPr>
      </w:pPr>
      <w:bookmarkStart w:id="0" w:name="_Toc248907277"/>
      <w:r>
        <w:rPr>
          <w:rFonts w:ascii="SimHei" w:hAnsi="SimHei" w:eastAsia="黑体" w:cs="SimHei"/>
          <w:sz w:val="24"/>
          <w:szCs w:val="24"/>
        </w:rPr>
        <w:t>人员需求预测表</w:t>
      </w:r>
      <w:bookmarkEnd w:id="0"/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（一）年度人员需求预测表</w:t>
      </w:r>
    </w:p>
    <w:p>
      <w:pPr>
        <w:pStyle w:val="Normal"/>
        <w:spacing w:lineRule="auto" w:line="360"/>
        <w:jc w:val="right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单位：人</w:t>
      </w:r>
    </w:p>
    <w:tbl>
      <w:tblPr>
        <w:tblStyle w:val="a5"/>
        <w:tblW w:w="85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80"/>
        <w:gridCol w:w="3060"/>
        <w:gridCol w:w="1090"/>
        <w:gridCol w:w="1091"/>
        <w:gridCol w:w="1091"/>
        <w:gridCol w:w="1092"/>
      </w:tblGrid>
      <w:tr>
        <w:trPr/>
        <w:tc>
          <w:tcPr>
            <w:tcW w:w="4140" w:type="dxa"/>
            <w:gridSpan w:val="2"/>
            <w:tcBorders/>
          </w:tcPr>
          <w:p>
            <w:pPr>
              <w:pStyle w:val="Contents1"/>
              <w:widowControl w:val="false"/>
              <w:spacing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人员状况</w:t>
            </w:r>
          </w:p>
        </w:tc>
        <w:tc>
          <w:tcPr>
            <w:tcW w:w="109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第一年</w:t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第二年</w:t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第三年</w:t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……</w:t>
            </w:r>
          </w:p>
        </w:tc>
      </w:tr>
      <w:tr>
        <w:trPr/>
        <w:tc>
          <w:tcPr>
            <w:tcW w:w="1080" w:type="dxa"/>
            <w:vMerge w:val="restart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年初需</w:t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求状况</w:t>
            </w:r>
          </w:p>
        </w:tc>
        <w:tc>
          <w:tcPr>
            <w:tcW w:w="306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年初人员需求数</w:t>
            </w:r>
          </w:p>
        </w:tc>
        <w:tc>
          <w:tcPr>
            <w:tcW w:w="109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080" w:type="dxa"/>
            <w:vMerge w:val="continue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306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预测年度内需求之增加（减少）</w:t>
            </w:r>
          </w:p>
        </w:tc>
        <w:tc>
          <w:tcPr>
            <w:tcW w:w="109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080" w:type="dxa"/>
            <w:vMerge w:val="restart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预计年度内人员变动情况</w:t>
            </w:r>
          </w:p>
        </w:tc>
        <w:tc>
          <w:tcPr>
            <w:tcW w:w="306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由于调动和晋升而得到的人员补充</w:t>
            </w:r>
          </w:p>
        </w:tc>
        <w:tc>
          <w:tcPr>
            <w:tcW w:w="109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080" w:type="dxa"/>
            <w:vMerge w:val="continue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306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由于调离和晋升而造成的人员缺失</w:t>
            </w:r>
          </w:p>
        </w:tc>
        <w:tc>
          <w:tcPr>
            <w:tcW w:w="109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080" w:type="dxa"/>
            <w:vMerge w:val="continue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306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由于资源浪费而造成的人员缺失</w:t>
            </w:r>
          </w:p>
        </w:tc>
        <w:tc>
          <w:tcPr>
            <w:tcW w:w="109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080" w:type="dxa"/>
            <w:vMerge w:val="continue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306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由于退（离）休而造成的人员缺失</w:t>
            </w:r>
          </w:p>
        </w:tc>
        <w:tc>
          <w:tcPr>
            <w:tcW w:w="109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080" w:type="dxa"/>
            <w:vMerge w:val="continue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306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由于辞职而造成的人员损耗</w:t>
            </w:r>
          </w:p>
        </w:tc>
        <w:tc>
          <w:tcPr>
            <w:tcW w:w="109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080" w:type="dxa"/>
            <w:vMerge w:val="restart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预计年度人员需求数量</w:t>
            </w:r>
          </w:p>
        </w:tc>
        <w:tc>
          <w:tcPr>
            <w:tcW w:w="306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预计年度内人员不足或多余数</w:t>
            </w:r>
          </w:p>
        </w:tc>
        <w:tc>
          <w:tcPr>
            <w:tcW w:w="109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080" w:type="dxa"/>
            <w:vMerge w:val="continue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306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预计年度内人员损耗总数</w:t>
            </w:r>
          </w:p>
        </w:tc>
        <w:tc>
          <w:tcPr>
            <w:tcW w:w="109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080" w:type="dxa"/>
            <w:vMerge w:val="continue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306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预计该年人员需求总数</w:t>
            </w:r>
          </w:p>
        </w:tc>
        <w:tc>
          <w:tcPr>
            <w:tcW w:w="109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09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</w:tbl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填表人：                                      审核人：</w:t>
      </w:r>
    </w:p>
    <w:p>
      <w:pPr>
        <w:pStyle w:val="Normal"/>
        <w:widowControl/>
        <w:jc w:val="left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</w:r>
      <w:r>
        <w:br w:type="page"/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（二）按职位类别划分的人员需求预测表</w:t>
      </w:r>
    </w:p>
    <w:p>
      <w:pPr>
        <w:pStyle w:val="Normal"/>
        <w:spacing w:lineRule="auto" w:line="360"/>
        <w:ind w:firstLine="480"/>
        <w:jc w:val="right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单位：人</w:t>
      </w:r>
    </w:p>
    <w:tbl>
      <w:tblPr>
        <w:tblStyle w:val="a5"/>
        <w:tblW w:w="85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20"/>
        <w:gridCol w:w="872"/>
        <w:gridCol w:w="699"/>
        <w:gridCol w:w="699"/>
        <w:gridCol w:w="528"/>
        <w:gridCol w:w="529"/>
        <w:gridCol w:w="528"/>
        <w:gridCol w:w="527"/>
        <w:gridCol w:w="528"/>
        <w:gridCol w:w="528"/>
        <w:gridCol w:w="529"/>
        <w:gridCol w:w="1217"/>
      </w:tblGrid>
      <w:tr>
        <w:trPr/>
        <w:tc>
          <w:tcPr>
            <w:tcW w:w="1320" w:type="dxa"/>
            <w:vMerge w:val="restart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人员类别</w:t>
            </w:r>
          </w:p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（按职务分）</w:t>
            </w:r>
          </w:p>
        </w:tc>
        <w:tc>
          <w:tcPr>
            <w:tcW w:w="872" w:type="dxa"/>
            <w:vMerge w:val="restart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现有</w:t>
            </w:r>
          </w:p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人员</w:t>
            </w:r>
          </w:p>
        </w:tc>
        <w:tc>
          <w:tcPr>
            <w:tcW w:w="699" w:type="dxa"/>
            <w:vMerge w:val="restart"/>
            <w:tcBorders/>
          </w:tcPr>
          <w:p>
            <w:pPr>
              <w:pStyle w:val="Contents1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计划人员</w:t>
            </w:r>
          </w:p>
        </w:tc>
        <w:tc>
          <w:tcPr>
            <w:tcW w:w="699" w:type="dxa"/>
            <w:vMerge w:val="restart"/>
            <w:tcBorders/>
          </w:tcPr>
          <w:p>
            <w:pPr>
              <w:pStyle w:val="Contents1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余</w:t>
            </w:r>
          </w:p>
          <w:p>
            <w:pPr>
              <w:pStyle w:val="Contents1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缺</w:t>
            </w:r>
          </w:p>
        </w:tc>
        <w:tc>
          <w:tcPr>
            <w:tcW w:w="3697" w:type="dxa"/>
            <w:gridSpan w:val="7"/>
            <w:tcBorders/>
          </w:tcPr>
          <w:p>
            <w:pPr>
              <w:pStyle w:val="Contents1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预期人员的损失</w:t>
            </w:r>
          </w:p>
        </w:tc>
        <w:tc>
          <w:tcPr>
            <w:tcW w:w="1217" w:type="dxa"/>
            <w:vMerge w:val="restart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本年度预计人员需求总数</w:t>
            </w:r>
          </w:p>
        </w:tc>
      </w:tr>
      <w:tr>
        <w:trPr/>
        <w:tc>
          <w:tcPr>
            <w:tcW w:w="1320" w:type="dxa"/>
            <w:vMerge w:val="continue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872" w:type="dxa"/>
            <w:vMerge w:val="continue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9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9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调</w:t>
            </w:r>
          </w:p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职</w:t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升</w:t>
            </w:r>
          </w:p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迁</w:t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辞</w:t>
            </w:r>
          </w:p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职</w:t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退</w:t>
            </w:r>
          </w:p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休</w:t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辞</w:t>
            </w:r>
          </w:p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退</w:t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其</w:t>
            </w:r>
          </w:p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他</w:t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合</w:t>
            </w:r>
          </w:p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计</w:t>
            </w:r>
          </w:p>
        </w:tc>
        <w:tc>
          <w:tcPr>
            <w:tcW w:w="121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32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高层管理者</w:t>
            </w:r>
          </w:p>
        </w:tc>
        <w:tc>
          <w:tcPr>
            <w:tcW w:w="87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9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9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217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32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中层管理者</w:t>
            </w:r>
          </w:p>
        </w:tc>
        <w:tc>
          <w:tcPr>
            <w:tcW w:w="87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9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9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217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32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基层管理者</w:t>
            </w:r>
          </w:p>
        </w:tc>
        <w:tc>
          <w:tcPr>
            <w:tcW w:w="87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9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9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217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32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一般员工</w:t>
            </w:r>
          </w:p>
        </w:tc>
        <w:tc>
          <w:tcPr>
            <w:tcW w:w="87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9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9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217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32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……</w:t>
            </w:r>
          </w:p>
        </w:tc>
        <w:tc>
          <w:tcPr>
            <w:tcW w:w="87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9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9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217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32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合计</w:t>
            </w:r>
          </w:p>
        </w:tc>
        <w:tc>
          <w:tcPr>
            <w:tcW w:w="87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9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9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7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1217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ind w:right="105"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</w:tbl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填表人：                                            审核人：</w:t>
      </w:r>
    </w:p>
    <w:p>
      <w:pPr>
        <w:pStyle w:val="Normal"/>
        <w:widowControl/>
        <w:jc w:val="left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</w:r>
      <w:r>
        <w:br w:type="page"/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（三）月份人员需求预测表</w:t>
      </w:r>
    </w:p>
    <w:p>
      <w:pPr>
        <w:pStyle w:val="Style13"/>
        <w:ind w:hanging="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单位名称：                                                            年 月</w:t>
      </w:r>
    </w:p>
    <w:tbl>
      <w:tblPr>
        <w:tblStyle w:val="a5"/>
        <w:tblW w:w="85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09"/>
        <w:gridCol w:w="656"/>
        <w:gridCol w:w="654"/>
        <w:gridCol w:w="656"/>
        <w:gridCol w:w="655"/>
        <w:gridCol w:w="983"/>
        <w:gridCol w:w="985"/>
        <w:gridCol w:w="656"/>
        <w:gridCol w:w="655"/>
        <w:gridCol w:w="656"/>
        <w:gridCol w:w="655"/>
      </w:tblGrid>
      <w:tr>
        <w:trPr/>
        <w:tc>
          <w:tcPr>
            <w:tcW w:w="1309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需求原因</w:t>
            </w:r>
          </w:p>
        </w:tc>
        <w:tc>
          <w:tcPr>
            <w:tcW w:w="2621" w:type="dxa"/>
            <w:gridSpan w:val="4"/>
            <w:tcBorders/>
          </w:tcPr>
          <w:p>
            <w:pPr>
              <w:pStyle w:val="Style14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管理人员</w:t>
            </w:r>
          </w:p>
        </w:tc>
        <w:tc>
          <w:tcPr>
            <w:tcW w:w="2624" w:type="dxa"/>
            <w:gridSpan w:val="3"/>
            <w:tcBorders/>
          </w:tcPr>
          <w:p>
            <w:pPr>
              <w:pStyle w:val="Style14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信息技术人员</w:t>
            </w:r>
          </w:p>
        </w:tc>
        <w:tc>
          <w:tcPr>
            <w:tcW w:w="1966" w:type="dxa"/>
            <w:gridSpan w:val="3"/>
            <w:tcBorders/>
          </w:tcPr>
          <w:p>
            <w:pPr>
              <w:pStyle w:val="Style14"/>
              <w:widowControl w:val="false"/>
              <w:spacing w:before="0" w:after="0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一般职员</w:t>
            </w:r>
          </w:p>
        </w:tc>
      </w:tr>
      <w:tr>
        <w:trPr/>
        <w:tc>
          <w:tcPr>
            <w:tcW w:w="1309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详细说明</w:t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高</w:t>
            </w:r>
          </w:p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层</w:t>
            </w:r>
          </w:p>
        </w:tc>
        <w:tc>
          <w:tcPr>
            <w:tcW w:w="654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中</w:t>
            </w:r>
          </w:p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层</w:t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基</w:t>
            </w:r>
          </w:p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层</w:t>
            </w:r>
          </w:p>
        </w:tc>
        <w:tc>
          <w:tcPr>
            <w:tcW w:w="65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小</w:t>
            </w:r>
          </w:p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计</w:t>
            </w:r>
          </w:p>
        </w:tc>
        <w:tc>
          <w:tcPr>
            <w:tcW w:w="983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系统开</w:t>
            </w:r>
          </w:p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发专员</w:t>
            </w:r>
          </w:p>
        </w:tc>
        <w:tc>
          <w:tcPr>
            <w:tcW w:w="98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数据库</w:t>
            </w:r>
          </w:p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工程师</w:t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小</w:t>
            </w:r>
          </w:p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计</w:t>
            </w:r>
          </w:p>
        </w:tc>
        <w:tc>
          <w:tcPr>
            <w:tcW w:w="65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行政人员</w:t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销售人员</w:t>
            </w:r>
          </w:p>
        </w:tc>
        <w:tc>
          <w:tcPr>
            <w:tcW w:w="65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小</w:t>
            </w:r>
          </w:p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  <w:t>计</w:t>
            </w:r>
          </w:p>
        </w:tc>
      </w:tr>
      <w:tr>
        <w:trPr/>
        <w:tc>
          <w:tcPr>
            <w:tcW w:w="1309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4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83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8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309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4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83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8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309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4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83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8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309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4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83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8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  <w:tr>
        <w:trPr/>
        <w:tc>
          <w:tcPr>
            <w:tcW w:w="1309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4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83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98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6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  <w:tc>
          <w:tcPr>
            <w:tcW w:w="655" w:type="dxa"/>
            <w:tcBorders/>
          </w:tcPr>
          <w:p>
            <w:pPr>
              <w:pStyle w:val="Style13"/>
              <w:widowControl w:val="false"/>
              <w:spacing w:before="0" w:after="0"/>
              <w:ind w:hanging="0"/>
              <w:jc w:val="center"/>
              <w:rPr>
                <w:rFonts w:ascii="SimHei" w:hAnsi="SimHei" w:eastAsia="黑体" w:cs="SimHei"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szCs w:val="24"/>
                <w:lang w:val="en-US" w:eastAsia="zh-CN" w:bidi="ar-SA"/>
              </w:rPr>
            </w:r>
          </w:p>
        </w:tc>
      </w:tr>
    </w:tbl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填表人：                                                   审核人：</w:t>
      </w:r>
    </w:p>
    <w:sectPr>
      <w:footerReference w:type="default" r:id="rId2"/>
      <w:type w:val="nextPage"/>
      <w:pgSz w:w="11906" w:h="16838"/>
      <w:pgMar w:left="1800" w:right="1800" w:header="0" w:top="1440" w:footer="992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宋体">
    <w:charset w:val="01"/>
    <w:family w:val="roman"/>
    <w:pitch w:val="variable"/>
  </w:font>
  <w:font w:name="微软雅黑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  <w:bookmarkStart w:id="1" w:name="_GoBack"/>
    <w:bookmarkStart w:id="2" w:name="_GoBack"/>
    <w:bookmarkEnd w:id="2"/>
  </w:p>
</w:ftr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doNotExpandShiftReturn/>
    <w:compatSetting w:name="compatibilityMode" w:uri="http://schemas.microsoft.com/office/word" w:val="12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unhideWhenUsed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e2c46"/>
    <w:pPr>
      <w:widowControl w:val="false"/>
      <w:bidi w:val="0"/>
      <w:spacing w:before="0" w:after="0"/>
      <w:jc w:val="both"/>
    </w:pPr>
    <w:rPr>
      <w:rFonts w:ascii="SimHei" w:hAnsi="SimHei" w:eastAsia="黑体" w:cs="SimHei"/>
      <w:color w:val="auto"/>
      <w:kern w:val="2"/>
      <w:sz w:val="21"/>
      <w:szCs w:val="22"/>
      <w:lang w:val="en-US" w:eastAsia="zh-CN" w:bidi="ar-SA"/>
    </w:rPr>
  </w:style>
  <w:style w:type="paragraph" w:styleId="Heading3">
    <w:name w:val="Heading 3"/>
    <w:basedOn w:val="Normal"/>
    <w:next w:val="Normal"/>
    <w:link w:val="3Char"/>
    <w:qFormat/>
    <w:rsid w:val="00fe2c46"/>
    <w:pPr>
      <w:keepNext w:val="true"/>
      <w:keepLines/>
      <w:spacing w:lineRule="auto" w:line="415" w:before="260" w:after="260"/>
      <w:outlineLvl w:val="2"/>
    </w:pPr>
    <w:rPr>
      <w:rFonts w:ascii="SimHei" w:hAnsi="SimHei" w:eastAsia="黑体" w:cs="SimHei"/>
      <w:b/>
      <w:bCs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Char" w:customStyle="1">
    <w:name w:val="标题 3 Char"/>
    <w:basedOn w:val="DefaultParagraphFont"/>
    <w:link w:val="3"/>
    <w:qFormat/>
    <w:rsid w:val="00fe2c46"/>
    <w:rPr>
      <w:rFonts w:ascii="SimHei" w:hAnsi="SimHei" w:eastAsia="黑体" w:cs="SimHei"/>
      <w:b/>
      <w:bCs/>
      <w:sz w:val="28"/>
      <w:szCs w:val="32"/>
    </w:rPr>
  </w:style>
  <w:style w:type="character" w:styleId="Char" w:customStyle="1">
    <w:name w:val="页眉 Char"/>
    <w:basedOn w:val="DefaultParagraphFont"/>
    <w:link w:val="a4"/>
    <w:uiPriority w:val="99"/>
    <w:qFormat/>
    <w:rsid w:val="00fe2c46"/>
    <w:rPr>
      <w:sz w:val="18"/>
      <w:szCs w:val="18"/>
    </w:rPr>
  </w:style>
  <w:style w:type="character" w:styleId="Char1" w:customStyle="1">
    <w:name w:val="页脚 Char"/>
    <w:basedOn w:val="DefaultParagraphFont"/>
    <w:link w:val="a3"/>
    <w:uiPriority w:val="99"/>
    <w:qFormat/>
    <w:rsid w:val="00fe2c46"/>
    <w:rPr>
      <w:sz w:val="18"/>
      <w:szCs w:val="18"/>
    </w:rPr>
  </w:style>
  <w:style w:type="character" w:styleId="Char2" w:customStyle="1">
    <w:name w:val="制度模板文字 Char"/>
    <w:basedOn w:val="DefaultParagraphFont"/>
    <w:link w:val="a6"/>
    <w:qFormat/>
    <w:rsid w:val="00fe2c46"/>
    <w:rPr>
      <w:rFonts w:ascii="SimHei" w:hAnsi="SimHei" w:eastAsia="黑体" w:cs="SimHei"/>
      <w:sz w:val="18"/>
    </w:rPr>
  </w:style>
  <w:style w:type="character" w:styleId="Char3" w:customStyle="1">
    <w:name w:val="批注框文本 Char"/>
    <w:basedOn w:val="DefaultParagraphFont"/>
    <w:link w:val="a8"/>
    <w:uiPriority w:val="99"/>
    <w:semiHidden/>
    <w:qFormat/>
    <w:rsid w:val="007d15ab"/>
    <w:rPr>
      <w:kern w:val="2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Char"/>
    <w:uiPriority w:val="99"/>
    <w:unhideWhenUsed/>
    <w:qFormat/>
    <w:rsid w:val="00fe2c46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Header">
    <w:name w:val="Header"/>
    <w:basedOn w:val="Normal"/>
    <w:link w:val="Char0"/>
    <w:uiPriority w:val="99"/>
    <w:unhideWhenUsed/>
    <w:rsid w:val="00fe2c46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Contents1">
    <w:name w:val="TOC 1"/>
    <w:basedOn w:val="Normal"/>
    <w:next w:val="Normal"/>
    <w:semiHidden/>
    <w:rsid w:val="00fe2c46"/>
    <w:pPr>
      <w:jc w:val="left"/>
    </w:pPr>
    <w:rPr>
      <w:rFonts w:ascii="SimHei" w:hAnsi="SimHei" w:eastAsia="黑体" w:cs="SimHei"/>
      <w:sz w:val="18"/>
      <w:szCs w:val="18"/>
    </w:rPr>
  </w:style>
  <w:style w:type="paragraph" w:styleId="Style13" w:customStyle="1">
    <w:name w:val="制度模板文字"/>
    <w:basedOn w:val="Normal"/>
    <w:link w:val="Char1"/>
    <w:qFormat/>
    <w:rsid w:val="00fe2c46"/>
    <w:pPr>
      <w:spacing w:lineRule="auto" w:line="360"/>
      <w:ind w:firstLine="200"/>
    </w:pPr>
    <w:rPr>
      <w:rFonts w:ascii="SimHei" w:hAnsi="SimHei" w:eastAsia="黑体" w:cs="SimHei"/>
      <w:sz w:val="18"/>
    </w:rPr>
  </w:style>
  <w:style w:type="paragraph" w:styleId="Style14" w:customStyle="1">
    <w:name w:val="表居中"/>
    <w:basedOn w:val="Style13"/>
    <w:qFormat/>
    <w:rsid w:val="00fe2c46"/>
    <w:pPr>
      <w:ind w:hanging="0"/>
      <w:jc w:val="center"/>
    </w:pPr>
    <w:rPr/>
  </w:style>
  <w:style w:type="paragraph" w:styleId="BalloonText">
    <w:name w:val="Balloon Text"/>
    <w:basedOn w:val="Normal"/>
    <w:link w:val="Char2"/>
    <w:uiPriority w:val="99"/>
    <w:semiHidden/>
    <w:unhideWhenUsed/>
    <w:qFormat/>
    <w:rsid w:val="007d15ab"/>
    <w:pPr/>
    <w:rPr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qFormat/>
    <w:rsid w:val="00fe2c46"/>
    <w:pPr>
      <w:jc w:val="both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LibreOffice/7.1.8.1$Linux_X86_64 LibreOffice_project/10$Build-1</Application>
  <AppVersion>15.0000</AppVersion>
  <Pages>4</Pages>
  <Words>128</Words>
  <Characters>735</Characters>
  <CharactersWithSpaces>862</CharactersWithSpaces>
  <Paragraphs>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2016-08-23T07:22:00Z</dcterms:created>
  <dc:creator>Client</dc:creator>
  <dc:description/>
  <dc:language>en-US</dc:language>
  <cp:lastModifiedBy>zj.fanhm</cp:lastModifiedBy>
  <dcterms:modified xsi:type="dcterms:W3CDTF">2017-07-28T07:57:00Z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