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  <w:t>员工能力评价模型（职类：市场营销类）</w:t>
      </w:r>
    </w:p>
    <w:p>
      <w:pPr>
        <w:pStyle w:val="Normal"/>
        <w:rPr>
          <w:b/>
          <w:b/>
          <w:bCs/>
          <w:color w:val="05006C"/>
          <w:sz w:val="36"/>
          <w:szCs w:val="36"/>
        </w:rPr>
      </w:pPr>
      <w:r>
        <w:rPr>
          <w:b/>
          <w:bCs/>
          <w:color w:val="05006C"/>
          <w:sz w:val="36"/>
          <w:szCs w:val="36"/>
        </w:rPr>
      </w:r>
    </w:p>
    <w:p>
      <w:pPr>
        <w:pStyle w:val="Normal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员工能力评价模型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职类：市场营销类</w:t>
      </w:r>
      <w:r>
        <w:rPr>
          <w:rFonts w:ascii="SimHei" w:hAnsi="SimHei" w:eastAsia="黑体" w:cs="SimHei"/>
          <w:szCs w:val="21"/>
        </w:rPr>
        <w:br/>
        <w:br/>
        <w:br/>
        <w:br/>
      </w:r>
      <w:r>
        <w:rPr>
          <w:rFonts w:ascii="SimHei" w:hAnsi="SimHei" w:eastAsia="黑体" w:cs="SimHei"/>
          <w:szCs w:val="21"/>
        </w:rPr>
        <w:t>市场类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定</w:t>
      </w:r>
      <w:r>
        <w:rPr>
          <w:rFonts w:ascii="SimHei" w:hAnsi="SimHei" w:eastAsia="黑体" w:cs="SimHei"/>
          <w:szCs w:val="21"/>
        </w:rPr>
        <w:t xml:space="preserve"> </w:t>
      </w:r>
      <w:r>
        <w:rPr>
          <w:rFonts w:ascii="SimHei" w:hAnsi="SimHei" w:eastAsia="黑体" w:cs="SimHei"/>
          <w:szCs w:val="21"/>
        </w:rPr>
        <w:t>义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指从事市场（分析、策划）、销售、客户服务、售前、售后等其他类似工作性质的非职务员工。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知识复合能力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激情魅力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预测预算能力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协调沟通能力</w:t>
      </w:r>
      <w:r>
        <w:rPr>
          <w:rFonts w:ascii="SimHei" w:hAnsi="SimHei" w:eastAsia="黑体" w:cs="SimHei"/>
          <w:szCs w:val="21"/>
        </w:rPr>
        <w:br/>
      </w:r>
    </w:p>
    <w:p>
      <w:pPr>
        <w:pStyle w:val="Normal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>素质评价模型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知识复合能力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定义：综合运用营销学、产品专业知识、和其他知识资源为客户提供较为满意的解决方案。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知识面：较宽广的知识面，对各类知识均有涉猎，善于捕捉和学习新知识，对新观念具有较强的接受和理解能力。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专业知识：对营销学和产品专业知识具有较为深入的了解，可以较系统而深入的提供解决方案，以便于工作开展。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知识运用：结合客户需求，能将掌握的多种知识综合运用到工作中，提供富有竞争力并令客户满意的解决方案。能运用所知引起客户对自身及产品极大兴趣。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协调沟通能力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定义：在时限要求内组织相关人员按计划推进或参与工作，协调相关方克服过程中遇到的一切困难和阻力，并及时传达信息，确保整个组织行动保质保量完成任务。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1.</w:t>
      </w:r>
      <w:r>
        <w:rPr>
          <w:rFonts w:ascii="SimHei" w:hAnsi="SimHei" w:eastAsia="黑体" w:cs="SimHei"/>
          <w:szCs w:val="21"/>
        </w:rPr>
        <w:t>组织协调能力：能按计划有预见性地组织人，财，物等相关资源，克服过程障碍，及时向相关方反映问题并达成一致。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2.</w:t>
      </w:r>
      <w:r>
        <w:rPr>
          <w:rFonts w:ascii="SimHei" w:hAnsi="SimHei" w:eastAsia="黑体" w:cs="SimHei"/>
          <w:szCs w:val="21"/>
        </w:rPr>
        <w:t>沟通表达能力：具备较强的书面表达和语言表达能力，适应面对面、邮件、报告等各种不沟通形式，及时、正确、客观的传达信息。</w:t>
      </w:r>
      <w:r>
        <w:rPr>
          <w:rFonts w:ascii="SimHei" w:hAnsi="SimHei" w:eastAsia="黑体" w:cs="SimHei"/>
          <w:szCs w:val="21"/>
        </w:rPr>
        <w:br/>
      </w:r>
    </w:p>
    <w:p>
      <w:pPr>
        <w:pStyle w:val="Normal"/>
        <w:rPr/>
      </w:pPr>
      <w:r>
        <w:rPr>
          <w:rFonts w:ascii="SimHei" w:hAnsi="SimHei" w:eastAsia="黑体" w:cs="SimHei"/>
          <w:szCs w:val="21"/>
        </w:rPr>
        <w:t>激情魅力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定义：激励同事、顾客及合作者对美好设想的热情。对一切工作都注入极为高涨的个人热情。创造一个让同事、顾客都期望做出更大成功的成就感环境。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建立和保持关系：平易近人，主动接交；建立开放与信任的关系和信息共享的环境。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展示个人魅力：面对挑战充满激情，保持较高的热情和健康积极的心态。能恰当地展示自已的才华。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应变能力：能捕捉到有价值的信息并找出主要问题，及时做出理性叛断和合理回复。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特长爱好：较多的爱好和出众的特长，为务实服务必不可少的部分务虑技能。</w:t>
      </w:r>
      <w:r>
        <w:rPr>
          <w:rFonts w:ascii="SimHei" w:hAnsi="SimHei" w:eastAsia="黑体" w:cs="SimHei"/>
          <w:szCs w:val="21"/>
        </w:rPr>
        <w:br/>
        <w:t xml:space="preserve">4. </w:t>
      </w:r>
      <w:r>
        <w:rPr>
          <w:rFonts w:ascii="SimHei" w:hAnsi="SimHei" w:eastAsia="黑体" w:cs="SimHei"/>
          <w:szCs w:val="21"/>
        </w:rPr>
        <w:t>精力与坚韧性：不怕失败，能从失败中不断总结经验，直至成功的毅力。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预测预算能力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定义：对经济环境，本行业发展趋势具有较深入了解，结合公司和自身优劣势，寻找并抓住机会避免不利因素。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分析预测能力：能运用</w:t>
      </w:r>
      <w:r>
        <w:rPr>
          <w:rFonts w:ascii="SimHei" w:hAnsi="SimHei" w:eastAsia="黑体" w:cs="SimHei"/>
          <w:szCs w:val="21"/>
        </w:rPr>
        <w:t>SWOT</w:t>
      </w:r>
      <w:r>
        <w:rPr>
          <w:rFonts w:ascii="SimHei" w:hAnsi="SimHei" w:eastAsia="黑体" w:cs="SimHei"/>
          <w:szCs w:val="21"/>
        </w:rPr>
        <w:t>和</w:t>
      </w:r>
      <w:r>
        <w:rPr>
          <w:rFonts w:ascii="SimHei" w:hAnsi="SimHei" w:eastAsia="黑体" w:cs="SimHei"/>
          <w:szCs w:val="21"/>
        </w:rPr>
        <w:t>3C</w:t>
      </w:r>
      <w:r>
        <w:rPr>
          <w:rFonts w:ascii="SimHei" w:hAnsi="SimHei" w:eastAsia="黑体" w:cs="SimHei"/>
          <w:szCs w:val="21"/>
        </w:rPr>
        <w:t>（竞争、顾客、变化）等多种分析方法对市场形势进行分析，并结合营销管理知识和公司要求提供可行的市场报告或预测方案。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预算能力：能较为准确的掌握客户需求信息，运用财务知识结合成本费用情况，预算收益，计算应收帐款控制规模和期限。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合同管理与执行：对合同具有较高的商务与法律意识，能防范或规辟陷阱，确保客户利益达成和自身利益不受损失。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诚信约束力</w:t>
      </w:r>
      <w:r>
        <w:rPr>
          <w:rFonts w:ascii="SimHei" w:hAnsi="SimHei" w:eastAsia="黑体" w:cs="SimHei"/>
          <w:szCs w:val="21"/>
        </w:rPr>
        <w:br/>
      </w:r>
      <w:r>
        <w:rPr>
          <w:rFonts w:ascii="SimHei" w:hAnsi="SimHei" w:eastAsia="黑体" w:cs="SimHei"/>
          <w:szCs w:val="21"/>
        </w:rPr>
        <w:t>定义：随时随地以诚信开展业务，遵守公司制度规定和社会道德规范。尊重他人。不让个人不良情绪反应影响自身工作和他人。</w:t>
      </w:r>
      <w:r>
        <w:rPr>
          <w:rFonts w:ascii="SimHei" w:hAnsi="SimHei" w:eastAsia="黑体" w:cs="SimHei"/>
          <w:szCs w:val="21"/>
        </w:rPr>
        <w:br/>
        <w:br/>
      </w:r>
      <w:r>
        <w:rPr>
          <w:rFonts w:ascii="SimHei" w:hAnsi="SimHei" w:eastAsia="黑体" w:cs="SimHei"/>
          <w:szCs w:val="21"/>
        </w:rPr>
        <w:t>对能力的要求：</w:t>
      </w:r>
      <w:r>
        <w:rPr>
          <w:rFonts w:ascii="SimHei" w:hAnsi="SimHei" w:eastAsia="黑体" w:cs="SimHei"/>
          <w:szCs w:val="21"/>
        </w:rPr>
        <w:br/>
        <w:t xml:space="preserve">1. </w:t>
      </w:r>
      <w:r>
        <w:rPr>
          <w:rFonts w:ascii="SimHei" w:hAnsi="SimHei" w:eastAsia="黑体" w:cs="SimHei"/>
          <w:szCs w:val="21"/>
        </w:rPr>
        <w:t>正直：拥有积极向上的人生观、价值观，具有健康的心态。能对现象进行公开、公正、公平的评价。</w:t>
      </w:r>
      <w:r>
        <w:rPr>
          <w:rFonts w:ascii="SimHei" w:hAnsi="SimHei" w:eastAsia="黑体" w:cs="SimHei"/>
          <w:szCs w:val="21"/>
        </w:rPr>
        <w:br/>
        <w:t xml:space="preserve">2. </w:t>
      </w:r>
      <w:r>
        <w:rPr>
          <w:rFonts w:ascii="SimHei" w:hAnsi="SimHei" w:eastAsia="黑体" w:cs="SimHei"/>
          <w:szCs w:val="21"/>
        </w:rPr>
        <w:t>尊重个体：不分级别、不分文化等其他差异，对他人保持尊重与真诚。</w:t>
      </w:r>
      <w:r>
        <w:rPr>
          <w:rFonts w:ascii="SimHei" w:hAnsi="SimHei" w:eastAsia="黑体" w:cs="SimHei"/>
          <w:szCs w:val="21"/>
        </w:rPr>
        <w:br/>
        <w:t xml:space="preserve">3. </w:t>
      </w:r>
      <w:r>
        <w:rPr>
          <w:rFonts w:ascii="SimHei" w:hAnsi="SimHei" w:eastAsia="黑体" w:cs="SimHei"/>
          <w:szCs w:val="21"/>
        </w:rPr>
        <w:t>行为规范：遵守公司制度规定，不超越制度规定权限。不因个人情绪或其他想法而影响组织利益。做到诚实守信，言行一致。</w:t>
      </w:r>
      <w:r>
        <w:rPr>
          <w:rFonts w:ascii="SimHei" w:hAnsi="SimHei" w:eastAsia="黑体" w:cs="SimHei"/>
          <w:szCs w:val="21"/>
        </w:rPr>
        <w:br/>
        <w:t xml:space="preserve">4. </w:t>
      </w:r>
      <w:r>
        <w:rPr>
          <w:rFonts w:ascii="SimHei" w:hAnsi="SimHei" w:eastAsia="黑体" w:cs="SimHei"/>
          <w:szCs w:val="21"/>
        </w:rPr>
        <w:t>社会公德：遵守法律法规和社会公德，注意个人形象。</w:t>
      </w:r>
    </w:p>
    <w:sectPr>
      <w:headerReference w:type="default" r:id="rId2"/>
      <w:footerReference w:type="default" r:id="rId3"/>
      <w:type w:val="nextPage"/>
      <w:pgSz w:w="11906" w:h="16838"/>
      <w:pgMar w:left="1800" w:right="1800" w:header="851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both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2011-05-10T16:41:00Z</dcterms:created>
  <dc:creator>yanch</dc:creator>
  <dc:description/>
  <cp:keywords> </cp:keywords>
  <dc:language>en-US</dc:language>
  <cp:lastModifiedBy>Client</cp:lastModifiedBy>
  <dcterms:modified xsi:type="dcterms:W3CDTF">2017-05-12T16:34:00Z</dcterms:modified>
  <cp:revision>4</cp:revision>
  <dc:subject/>
  <dc:title>员工能力评价模型（职类：市场营销类）</dc:title>
</cp:coreProperties>
</file>