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header1.xml" ContentType="application/vnd.openxmlformats-officedocument.wordprocessingml.header+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spacing w:lineRule="auto" w:line="360"/>
        <w:jc w:val="center"/>
        <w:rPr>
          <w:rFonts w:ascii="SimHei" w:hAnsi="SimHei" w:eastAsia="黑体" w:cs="SimHei"/>
          <w:b/>
          <w:b/>
          <w:sz w:val="32"/>
          <w:szCs w:val="32"/>
        </w:rPr>
      </w:pPr>
      <w:r>
        <w:rPr>
          <w:rFonts w:ascii="SimHei" w:hAnsi="SimHei" w:eastAsia="黑体" w:cs="SimHei"/>
          <w:b/>
          <w:sz w:val="32"/>
          <w:szCs w:val="32"/>
        </w:rPr>
        <w:t xml:space="preserve"> </w:t>
      </w:r>
      <w:r>
        <w:rPr>
          <w:rFonts w:ascii="SimHei" w:hAnsi="SimHei" w:eastAsia="黑体" w:cs="SimHei"/>
          <w:b/>
          <w:sz w:val="32"/>
          <w:szCs w:val="32"/>
        </w:rPr>
        <w:t>胜任素质词典</w:t>
      </w:r>
    </w:p>
    <w:p>
      <w:pPr>
        <w:pStyle w:val="Normal"/>
        <w:spacing w:lineRule="auto" w:line="360"/>
        <w:rPr>
          <w:rFonts w:ascii="SimHei" w:hAnsi="SimHei" w:eastAsia="黑体" w:cs="SimHei"/>
          <w:sz w:val="22"/>
        </w:rPr>
      </w:pPr>
      <w:r>
        <w:rPr>
          <w:rFonts w:ascii="SimHei" w:hAnsi="SimHei" w:eastAsia="黑体" w:cs="SimHei"/>
          <w:sz w:val="22"/>
        </w:rPr>
        <w:t>注：以下排列不分先后</w:t>
      </w:r>
    </w:p>
    <w:p>
      <w:pPr>
        <w:pStyle w:val="Normal"/>
        <w:spacing w:lineRule="auto" w:line="360"/>
        <w:rPr>
          <w:rFonts w:ascii="SimHei" w:hAnsi="SimHei" w:eastAsia="黑体" w:cs="SimHei"/>
          <w:sz w:val="22"/>
        </w:rPr>
      </w:pPr>
      <w:r>
        <w:rPr>
          <w:rFonts w:ascii="SimHei" w:hAnsi="SimHei" w:eastAsia="黑体" w:cs="SimHei"/>
          <w:sz w:val="22"/>
        </w:rPr>
        <w:t>代码表示含义：</w:t>
      </w:r>
    </w:p>
    <w:p>
      <w:pPr>
        <w:pStyle w:val="Normal"/>
        <w:spacing w:lineRule="auto" w:line="360"/>
        <w:rPr>
          <w:rFonts w:ascii="SimHei" w:hAnsi="SimHei" w:eastAsia="黑体" w:cs="SimHei"/>
          <w:sz w:val="22"/>
        </w:rPr>
      </w:pPr>
      <w:r>
        <w:rPr>
          <w:rFonts w:ascii="SimHei" w:hAnsi="SimHei" w:eastAsia="黑体" w:cs="SimHei"/>
          <w:sz w:val="22"/>
        </w:rPr>
        <w:tab/>
        <w:t>A-1:</w:t>
      </w:r>
      <w:r>
        <w:rPr>
          <w:rFonts w:ascii="SimHei" w:hAnsi="SimHei" w:eastAsia="黑体" w:cs="SimHei"/>
          <w:sz w:val="22"/>
        </w:rPr>
        <w:t>不合格的胜任特征行为</w:t>
      </w:r>
      <w:r>
        <w:rPr>
          <w:rFonts w:ascii="SimHei" w:hAnsi="SimHei" w:eastAsia="黑体" w:cs="SimHei"/>
          <w:sz w:val="22"/>
        </w:rPr>
        <w:tab/>
        <w:t xml:space="preserve"> A-0:</w:t>
      </w:r>
      <w:r>
        <w:rPr>
          <w:rFonts w:ascii="SimHei" w:hAnsi="SimHei" w:eastAsia="黑体" w:cs="SimHei"/>
          <w:sz w:val="22"/>
        </w:rPr>
        <w:t>合格的胜任特征行为</w:t>
      </w:r>
    </w:p>
    <w:p>
      <w:pPr>
        <w:pStyle w:val="Normal"/>
        <w:spacing w:lineRule="auto" w:line="360"/>
        <w:rPr>
          <w:rFonts w:ascii="SimHei" w:hAnsi="SimHei" w:eastAsia="黑体" w:cs="SimHei"/>
          <w:sz w:val="22"/>
        </w:rPr>
      </w:pPr>
      <w:r>
        <w:rPr>
          <w:rFonts w:ascii="SimHei" w:hAnsi="SimHei" w:eastAsia="黑体" w:cs="SimHei"/>
          <w:sz w:val="22"/>
        </w:rPr>
        <w:tab/>
        <w:t>A+1:</w:t>
      </w:r>
      <w:r>
        <w:rPr>
          <w:rFonts w:ascii="SimHei" w:hAnsi="SimHei" w:eastAsia="黑体" w:cs="SimHei"/>
          <w:sz w:val="22"/>
        </w:rPr>
        <w:t xml:space="preserve">优秀的胜任特征行为     </w:t>
      </w:r>
      <w:r>
        <w:rPr>
          <w:rFonts w:ascii="SimHei" w:hAnsi="SimHei" w:eastAsia="黑体" w:cs="SimHei"/>
          <w:sz w:val="22"/>
        </w:rPr>
        <w:t>A+2:</w:t>
      </w:r>
      <w:r>
        <w:rPr>
          <w:rFonts w:ascii="SimHei" w:hAnsi="SimHei" w:eastAsia="黑体" w:cs="SimHei"/>
          <w:sz w:val="22"/>
        </w:rPr>
        <w:t>卓越的胜任特征行为</w:t>
      </w:r>
    </w:p>
    <w:p>
      <w:pPr>
        <w:pStyle w:val="Heading1"/>
        <w:ind w:left="0" w:hanging="0"/>
        <w:rPr/>
      </w:pPr>
      <w:r>
        <w:rPr/>
        <w:t>全局观念（</w:t>
      </w:r>
      <w:r>
        <w:rPr>
          <w:rFonts w:ascii="SimHei" w:hAnsi="SimHei" w:eastAsia="黑体" w:cs="SimHei"/>
        </w:rPr>
        <w:t>OVV</w:t>
      </w:r>
      <w:r>
        <w:rPr/>
        <w:t>）</w:t>
      </w:r>
    </w:p>
    <w:p>
      <w:pPr>
        <w:pStyle w:val="Normal"/>
        <w:autoSpaceDE w:val="false"/>
        <w:spacing w:lineRule="auto" w:line="360"/>
        <w:jc w:val="left"/>
        <w:rPr>
          <w:rFonts w:ascii="SimHei" w:hAnsi="SimHei" w:eastAsia="黑体" w:cs="SimHei"/>
          <w:kern w:val="0"/>
          <w:sz w:val="22"/>
        </w:rPr>
      </w:pPr>
      <w:r>
        <w:rPr>
          <w:rFonts w:ascii="SimHei" w:hAnsi="SimHei" w:eastAsia="黑体" w:cs="SimHei"/>
          <w:kern w:val="0"/>
          <w:sz w:val="22"/>
        </w:rPr>
        <w:t>【定义】从组织整体和长期的角度，进行考虑决策、开展工作，保证企业健康发展。</w:t>
      </w:r>
    </w:p>
    <w:p>
      <w:pPr>
        <w:pStyle w:val="Normal"/>
        <w:autoSpaceDE w:val="false"/>
        <w:spacing w:lineRule="auto" w:line="360"/>
        <w:jc w:val="left"/>
        <w:rPr>
          <w:rFonts w:ascii="SimHei" w:hAnsi="SimHei" w:eastAsia="黑体" w:cs="SimHei"/>
          <w:color w:val="000000"/>
          <w:kern w:val="0"/>
          <w:szCs w:val="21"/>
        </w:rPr>
      </w:pPr>
      <w:r>
        <w:rPr>
          <w:rFonts w:ascii="SimHei" w:hAnsi="SimHei" w:eastAsia="黑体" w:cs="SimHei"/>
          <w:b/>
          <w:color w:val="000000"/>
          <w:kern w:val="0"/>
          <w:sz w:val="23"/>
          <w:szCs w:val="23"/>
        </w:rPr>
        <w:t></w:t>
      </w:r>
      <w:r>
        <w:rPr>
          <w:rFonts w:ascii="SimHei" w:hAnsi="SimHei" w:eastAsia="黑体" w:cs="SimHei"/>
          <w:color w:val="808080"/>
          <w:kern w:val="0"/>
          <w:sz w:val="23"/>
          <w:szCs w:val="23"/>
        </w:rPr>
        <w:t></w:t>
      </w:r>
      <w:r>
        <w:rPr>
          <w:rFonts w:ascii="SimHei" w:hAnsi="SimHei" w:eastAsia="黑体" w:cs="SimHei"/>
          <w:b/>
          <w:bCs/>
          <w:color w:val="000000"/>
          <w:kern w:val="0"/>
          <w:sz w:val="23"/>
          <w:szCs w:val="23"/>
        </w:rPr>
        <w:t>认清局势</w:t>
      </w:r>
      <w:r>
        <w:rPr>
          <w:rFonts w:ascii="SimHei" w:hAnsi="SimHei" w:eastAsia="黑体" w:cs="SimHei"/>
          <w:b/>
          <w:bCs/>
          <w:color w:val="000000"/>
          <w:kern w:val="0"/>
          <w:szCs w:val="21"/>
        </w:rPr>
        <w:t xml:space="preserve"> </w:t>
      </w:r>
      <w:r>
        <w:rPr>
          <w:rFonts w:ascii="SimHei" w:hAnsi="SimHei" w:eastAsia="黑体" w:cs="SimHei"/>
          <w:color w:val="000000"/>
          <w:kern w:val="0"/>
          <w:szCs w:val="21"/>
        </w:rPr>
        <w:t>深刻理解组织的战略目标，组织中局部与整体、长期利益与短期利益的关系，以及其他各关键因素在实现组织战略中的作用。</w:t>
      </w:r>
    </w:p>
    <w:p>
      <w:pPr>
        <w:pStyle w:val="Normal"/>
        <w:autoSpaceDE w:val="false"/>
        <w:spacing w:lineRule="auto" w:line="360"/>
        <w:jc w:val="left"/>
        <w:rPr>
          <w:rFonts w:ascii="SimHei" w:hAnsi="SimHei" w:eastAsia="黑体" w:cs="SimHei"/>
          <w:color w:val="000000"/>
          <w:kern w:val="0"/>
          <w:szCs w:val="21"/>
        </w:rPr>
      </w:pPr>
      <w:r>
        <w:rPr>
          <w:rFonts w:ascii="SimHei" w:hAnsi="SimHei" w:eastAsia="黑体" w:cs="SimHei"/>
          <w:b/>
          <w:color w:val="000000"/>
          <w:kern w:val="0"/>
          <w:sz w:val="23"/>
          <w:szCs w:val="23"/>
        </w:rPr>
        <w:t></w:t>
      </w:r>
      <w:r>
        <w:rPr>
          <w:rFonts w:ascii="SimHei" w:hAnsi="SimHei" w:eastAsia="黑体" w:cs="SimHei"/>
          <w:color w:val="808080"/>
          <w:kern w:val="0"/>
          <w:sz w:val="23"/>
          <w:szCs w:val="23"/>
        </w:rPr>
        <w:t></w:t>
      </w:r>
      <w:r>
        <w:rPr>
          <w:rFonts w:ascii="SimHei" w:hAnsi="SimHei" w:eastAsia="黑体" w:cs="SimHei"/>
          <w:b/>
          <w:bCs/>
          <w:color w:val="000000"/>
          <w:kern w:val="0"/>
          <w:sz w:val="23"/>
          <w:szCs w:val="23"/>
        </w:rPr>
        <w:t xml:space="preserve">尊重规则 </w:t>
      </w:r>
      <w:r>
        <w:rPr>
          <w:rFonts w:ascii="SimHei" w:hAnsi="SimHei" w:eastAsia="黑体" w:cs="SimHei"/>
          <w:color w:val="000000"/>
          <w:kern w:val="0"/>
          <w:szCs w:val="21"/>
        </w:rPr>
        <w:t>有较强的法律、制度意识，尊重企业运作中的各种规则，不会为局部小利而轻易打破规则和已经建立的平衡与秩序。</w:t>
      </w:r>
    </w:p>
    <w:p>
      <w:pPr>
        <w:pStyle w:val="Normal"/>
        <w:autoSpaceDE w:val="false"/>
        <w:spacing w:lineRule="auto" w:line="360"/>
        <w:jc w:val="left"/>
        <w:rPr>
          <w:rFonts w:ascii="SimHei" w:hAnsi="SimHei" w:eastAsia="黑体" w:cs="SimHei"/>
          <w:color w:val="000000"/>
          <w:kern w:val="0"/>
          <w:szCs w:val="21"/>
        </w:rPr>
      </w:pPr>
      <w:r>
        <w:rPr>
          <w:rFonts w:ascii="SimHei" w:hAnsi="SimHei" w:eastAsia="黑体" w:cs="SimHei"/>
          <w:b/>
          <w:color w:val="000000"/>
          <w:kern w:val="0"/>
          <w:sz w:val="23"/>
          <w:szCs w:val="23"/>
        </w:rPr>
        <w:t></w:t>
      </w:r>
      <w:r>
        <w:rPr>
          <w:rFonts w:ascii="SimHei" w:hAnsi="SimHei" w:eastAsia="黑体" w:cs="SimHei"/>
          <w:color w:val="808080"/>
          <w:kern w:val="0"/>
          <w:sz w:val="23"/>
          <w:szCs w:val="23"/>
        </w:rPr>
        <w:t></w:t>
      </w:r>
      <w:r>
        <w:rPr>
          <w:rFonts w:ascii="SimHei" w:hAnsi="SimHei" w:eastAsia="黑体" w:cs="SimHei"/>
          <w:b/>
          <w:bCs/>
          <w:color w:val="000000"/>
          <w:kern w:val="0"/>
          <w:sz w:val="23"/>
          <w:szCs w:val="23"/>
        </w:rPr>
        <w:t>团结协作</w:t>
      </w:r>
      <w:r>
        <w:rPr>
          <w:rFonts w:ascii="SimHei" w:hAnsi="SimHei" w:eastAsia="黑体" w:cs="SimHei"/>
          <w:b/>
          <w:bCs/>
          <w:color w:val="000000"/>
          <w:kern w:val="0"/>
          <w:szCs w:val="21"/>
        </w:rPr>
        <w:t xml:space="preserve"> </w:t>
      </w:r>
      <w:r>
        <w:rPr>
          <w:rFonts w:ascii="SimHei" w:hAnsi="SimHei" w:eastAsia="黑体" w:cs="SimHei"/>
          <w:color w:val="000000"/>
          <w:kern w:val="0"/>
          <w:szCs w:val="21"/>
        </w:rPr>
        <w:t>倡导部门间相互支援、默契配合，共同完成组织战略目标。</w:t>
      </w:r>
    </w:p>
    <w:p>
      <w:pPr>
        <w:pStyle w:val="Normal"/>
        <w:autoSpaceDE w:val="false"/>
        <w:spacing w:lineRule="auto" w:line="360"/>
        <w:jc w:val="left"/>
        <w:rPr>
          <w:rFonts w:ascii="SimHei" w:hAnsi="SimHei" w:eastAsia="黑体" w:cs="SimHei"/>
          <w:color w:val="000000"/>
          <w:kern w:val="0"/>
          <w:szCs w:val="21"/>
        </w:rPr>
      </w:pPr>
      <w:r>
        <w:rPr>
          <w:rFonts w:ascii="SimHei" w:hAnsi="SimHei" w:eastAsia="黑体" w:cs="SimHei"/>
          <w:b/>
          <w:color w:val="000000"/>
          <w:kern w:val="0"/>
          <w:sz w:val="23"/>
          <w:szCs w:val="21"/>
        </w:rPr>
        <w:t></w:t>
      </w:r>
      <w:r>
        <w:rPr>
          <w:rFonts w:ascii="SimHei" w:hAnsi="SimHei" w:eastAsia="黑体" w:cs="SimHei"/>
          <w:color w:val="000000"/>
          <w:kern w:val="0"/>
          <w:sz w:val="23"/>
          <w:szCs w:val="21"/>
        </w:rPr>
        <w:t></w:t>
      </w:r>
      <w:r>
        <w:rPr>
          <w:rFonts w:ascii="SimHei" w:hAnsi="SimHei" w:eastAsia="黑体" w:cs="SimHei"/>
          <w:b/>
          <w:bCs/>
          <w:color w:val="000000"/>
          <w:kern w:val="0"/>
          <w:sz w:val="23"/>
          <w:szCs w:val="21"/>
        </w:rPr>
        <w:t>甘于奉献</w:t>
      </w:r>
      <w:r>
        <w:rPr>
          <w:rFonts w:ascii="SimHei" w:hAnsi="SimHei" w:eastAsia="黑体" w:cs="SimHei"/>
          <w:b/>
          <w:bCs/>
          <w:color w:val="000000"/>
          <w:kern w:val="0"/>
          <w:szCs w:val="21"/>
        </w:rPr>
        <w:t xml:space="preserve"> </w:t>
      </w:r>
      <w:r>
        <w:rPr>
          <w:rFonts w:ascii="SimHei" w:hAnsi="SimHei" w:eastAsia="黑体" w:cs="SimHei"/>
          <w:color w:val="000000"/>
          <w:kern w:val="0"/>
          <w:szCs w:val="21"/>
        </w:rPr>
        <w:t>明确局部与整体的关系，在决策时能够通盘考虑；以企业发展大局为重，在必要时能够勇于牺牲局部“小我”和暂时利益，为企业战略实现和长远发展的大局让路。</w:t>
      </w:r>
    </w:p>
    <w:tbl>
      <w:tblPr>
        <w:tblW w:w="8522" w:type="dxa"/>
        <w:jc w:val="left"/>
        <w:tblInd w:w="0" w:type="dxa"/>
        <w:tblLayout w:type="fixed"/>
        <w:tblCellMar>
          <w:top w:w="0" w:type="dxa"/>
          <w:left w:w="108" w:type="dxa"/>
          <w:bottom w:w="0" w:type="dxa"/>
          <w:right w:w="108" w:type="dxa"/>
        </w:tblCellMar>
      </w:tblPr>
      <w:tblGrid>
        <w:gridCol w:w="959"/>
        <w:gridCol w:w="7563"/>
      </w:tblGrid>
      <w:tr>
        <w:trPr/>
        <w:tc>
          <w:tcPr>
            <w:tcW w:w="959" w:type="dxa"/>
            <w:tcBorders>
              <w:top w:val="single" w:sz="8" w:space="0" w:color="FFFFFF"/>
              <w:left w:val="single" w:sz="8" w:space="0" w:color="FFFFFF"/>
              <w:bottom w:val="single" w:sz="24" w:space="0" w:color="FFFFFF"/>
              <w:right w:val="single" w:sz="8" w:space="0" w:color="FFFFFF"/>
            </w:tcBorders>
            <w:shd w:fill="4F81BD" w:val="clear"/>
          </w:tcPr>
          <w:p>
            <w:pPr>
              <w:pStyle w:val="Normal"/>
              <w:autoSpaceDE w:val="false"/>
              <w:spacing w:lineRule="auto" w:line="360"/>
              <w:jc w:val="center"/>
              <w:rPr>
                <w:rFonts w:ascii="SimHei" w:hAnsi="SimHei" w:eastAsia="黑体" w:cs="SimHei"/>
                <w:b/>
                <w:b/>
                <w:bCs/>
                <w:color w:val="FFFFFF"/>
                <w:kern w:val="0"/>
                <w:sz w:val="22"/>
              </w:rPr>
            </w:pPr>
            <w:r>
              <w:rPr>
                <w:rFonts w:ascii="SimHei" w:hAnsi="SimHei" w:eastAsia="黑体" w:cs="SimHei"/>
                <w:b/>
                <w:bCs/>
                <w:color w:val="FFFFFF"/>
                <w:kern w:val="0"/>
                <w:sz w:val="22"/>
              </w:rPr>
              <w:t>等级</w:t>
            </w:r>
          </w:p>
        </w:tc>
        <w:tc>
          <w:tcPr>
            <w:tcW w:w="7563" w:type="dxa"/>
            <w:tcBorders>
              <w:top w:val="single" w:sz="8" w:space="0" w:color="FFFFFF"/>
              <w:left w:val="single" w:sz="8" w:space="0" w:color="FFFFFF"/>
              <w:bottom w:val="single" w:sz="24" w:space="0" w:color="FFFFFF"/>
              <w:right w:val="single" w:sz="8" w:space="0" w:color="FFFFFF"/>
            </w:tcBorders>
            <w:shd w:fill="4F81BD" w:val="clear"/>
          </w:tcPr>
          <w:p>
            <w:pPr>
              <w:pStyle w:val="Normal"/>
              <w:autoSpaceDE w:val="false"/>
              <w:spacing w:lineRule="auto" w:line="360"/>
              <w:jc w:val="center"/>
              <w:rPr>
                <w:rFonts w:ascii="SimHei" w:hAnsi="SimHei" w:eastAsia="黑体" w:cs="SimHei"/>
                <w:b/>
                <w:b/>
                <w:bCs/>
                <w:color w:val="FFFFFF"/>
                <w:kern w:val="0"/>
                <w:sz w:val="22"/>
              </w:rPr>
            </w:pPr>
            <w:r>
              <w:rPr>
                <w:rFonts w:ascii="SimHei" w:hAnsi="SimHei" w:eastAsia="黑体" w:cs="SimHei"/>
                <w:b/>
                <w:bCs/>
                <w:color w:val="FFFFFF"/>
                <w:kern w:val="0"/>
                <w:sz w:val="22"/>
              </w:rPr>
              <w:t>行为描述</w:t>
            </w:r>
          </w:p>
        </w:tc>
      </w:tr>
      <w:tr>
        <w:trPr/>
        <w:tc>
          <w:tcPr>
            <w:tcW w:w="959" w:type="dxa"/>
            <w:tcBorders>
              <w:top w:val="single" w:sz="8" w:space="0" w:color="FFFFFF"/>
              <w:left w:val="single" w:sz="8" w:space="0" w:color="FFFFFF"/>
              <w:right w:val="single" w:sz="24" w:space="0" w:color="FFFFFF"/>
            </w:tcBorders>
            <w:shd w:fill="4F81BD" w:val="clear"/>
            <w:vAlign w:val="center"/>
          </w:tcPr>
          <w:p>
            <w:pPr>
              <w:pStyle w:val="Normal"/>
              <w:autoSpaceDE w:val="false"/>
              <w:spacing w:lineRule="auto" w:line="360"/>
              <w:jc w:val="center"/>
              <w:rPr>
                <w:rFonts w:ascii="SimHei" w:hAnsi="SimHei" w:eastAsia="黑体" w:cs="SimHei"/>
                <w:b/>
                <w:b/>
                <w:bCs/>
                <w:color w:val="FFFFFF"/>
                <w:kern w:val="0"/>
                <w:sz w:val="22"/>
              </w:rPr>
            </w:pPr>
            <w:r>
              <w:rPr>
                <w:rFonts w:ascii="SimHei" w:hAnsi="SimHei" w:eastAsia="黑体" w:cs="SimHei"/>
                <w:b/>
                <w:bCs/>
                <w:color w:val="FFFFFF"/>
                <w:kern w:val="0"/>
                <w:sz w:val="22"/>
              </w:rPr>
              <w:t>A-1</w:t>
            </w:r>
          </w:p>
        </w:tc>
        <w:tc>
          <w:tcPr>
            <w:tcW w:w="7563" w:type="dxa"/>
            <w:tcBorders>
              <w:top w:val="single" w:sz="8" w:space="0" w:color="FFFFFF"/>
              <w:left w:val="single" w:sz="8" w:space="0" w:color="FFFFFF"/>
              <w:bottom w:val="single" w:sz="8" w:space="0" w:color="FFFFFF"/>
              <w:right w:val="single" w:sz="8" w:space="0" w:color="FFFFFF"/>
            </w:tcBorders>
            <w:shd w:fill="A7BFDE" w:val="clear"/>
          </w:tcPr>
          <w:p>
            <w:pPr>
              <w:pStyle w:val="Normal"/>
              <w:autoSpaceDE w:val="false"/>
              <w:spacing w:lineRule="auto" w:line="360"/>
              <w:jc w:val="center"/>
              <w:rPr>
                <w:rFonts w:ascii="SimHei" w:hAnsi="SimHei" w:eastAsia="黑体" w:cs="SimHei"/>
                <w:kern w:val="0"/>
                <w:sz w:val="22"/>
              </w:rPr>
            </w:pPr>
            <w:r>
              <w:rPr>
                <w:rFonts w:ascii="SimHei" w:hAnsi="SimHei" w:eastAsia="黑体" w:cs="SimHei"/>
                <w:kern w:val="0"/>
                <w:sz w:val="22"/>
              </w:rPr>
              <w:t>工作思路混乱，不分轻重缓急；不按公司的规章制度办事，对企业的战略目标理解不够明确，通常只为自己或所在部门的利益考虑。</w:t>
            </w:r>
          </w:p>
        </w:tc>
      </w:tr>
      <w:tr>
        <w:trPr/>
        <w:tc>
          <w:tcPr>
            <w:tcW w:w="959" w:type="dxa"/>
            <w:tcBorders>
              <w:top w:val="single" w:sz="6" w:space="0" w:color="FFFFFF"/>
              <w:left w:val="single" w:sz="8" w:space="0" w:color="FFFFFF"/>
              <w:right w:val="single" w:sz="24" w:space="0" w:color="FFFFFF"/>
            </w:tcBorders>
            <w:shd w:fill="4F81BD" w:val="clear"/>
            <w:vAlign w:val="center"/>
          </w:tcPr>
          <w:p>
            <w:pPr>
              <w:pStyle w:val="Normal"/>
              <w:autoSpaceDE w:val="false"/>
              <w:spacing w:lineRule="auto" w:line="360"/>
              <w:jc w:val="center"/>
              <w:rPr>
                <w:rFonts w:ascii="SimHei" w:hAnsi="SimHei" w:eastAsia="黑体" w:cs="SimHei"/>
                <w:b/>
                <w:b/>
                <w:bCs/>
                <w:color w:val="FFFFFF"/>
                <w:kern w:val="0"/>
                <w:sz w:val="22"/>
              </w:rPr>
            </w:pPr>
            <w:r>
              <w:rPr>
                <w:rFonts w:ascii="SimHei" w:hAnsi="SimHei" w:eastAsia="黑体" w:cs="SimHei"/>
                <w:b/>
                <w:bCs/>
                <w:color w:val="FFFFFF"/>
                <w:kern w:val="0"/>
                <w:sz w:val="22"/>
              </w:rPr>
              <w:t>A-0</w:t>
            </w:r>
          </w:p>
        </w:tc>
        <w:tc>
          <w:tcPr>
            <w:tcW w:w="7563" w:type="dxa"/>
            <w:tcBorders>
              <w:top w:val="single" w:sz="6" w:space="0" w:color="FFFFFF"/>
              <w:left w:val="single" w:sz="6" w:space="0" w:color="FFFFFF"/>
              <w:bottom w:val="single" w:sz="6" w:space="0" w:color="FFFFFF"/>
              <w:right w:val="single" w:sz="8" w:space="0" w:color="FFFFFF"/>
            </w:tcBorders>
            <w:shd w:fill="D3DFEE" w:val="clear"/>
          </w:tcPr>
          <w:p>
            <w:pPr>
              <w:pStyle w:val="Normal"/>
              <w:autoSpaceDE w:val="false"/>
              <w:spacing w:lineRule="auto" w:line="360"/>
              <w:jc w:val="center"/>
              <w:rPr>
                <w:rFonts w:ascii="SimHei" w:hAnsi="SimHei" w:eastAsia="黑体" w:cs="SimHei"/>
                <w:kern w:val="0"/>
                <w:sz w:val="22"/>
              </w:rPr>
            </w:pPr>
            <w:r>
              <w:rPr>
                <w:rFonts w:ascii="SimHei" w:hAnsi="SimHei" w:eastAsia="黑体" w:cs="SimHei"/>
                <w:kern w:val="0"/>
                <w:sz w:val="22"/>
              </w:rPr>
              <w:t>工作思路清晰，重点不够突出；较能按照企业规章制度办事，对于企业的战略目标理解的比较明确，并以此基础安排工作，能将企业看成一个整体。</w:t>
            </w:r>
          </w:p>
        </w:tc>
      </w:tr>
      <w:tr>
        <w:trPr/>
        <w:tc>
          <w:tcPr>
            <w:tcW w:w="959" w:type="dxa"/>
            <w:tcBorders>
              <w:top w:val="single" w:sz="8" w:space="0" w:color="FFFFFF"/>
              <w:left w:val="single" w:sz="8" w:space="0" w:color="FFFFFF"/>
              <w:bottom w:val="single" w:sz="8" w:space="0" w:color="FFFFFF"/>
              <w:right w:val="single" w:sz="24" w:space="0" w:color="FFFFFF"/>
            </w:tcBorders>
            <w:shd w:fill="4F81BD" w:val="clear"/>
            <w:vAlign w:val="center"/>
          </w:tcPr>
          <w:p>
            <w:pPr>
              <w:pStyle w:val="Normal"/>
              <w:autoSpaceDE w:val="false"/>
              <w:spacing w:lineRule="auto" w:line="360"/>
              <w:jc w:val="center"/>
              <w:rPr>
                <w:rFonts w:ascii="SimHei" w:hAnsi="SimHei" w:eastAsia="黑体" w:cs="SimHei"/>
                <w:b/>
                <w:b/>
                <w:bCs/>
                <w:color w:val="FFFFFF"/>
                <w:kern w:val="0"/>
                <w:sz w:val="22"/>
              </w:rPr>
            </w:pPr>
            <w:r>
              <w:rPr>
                <w:rFonts w:ascii="SimHei" w:hAnsi="SimHei" w:eastAsia="黑体" w:cs="SimHei"/>
                <w:b/>
                <w:bCs/>
                <w:color w:val="FFFFFF"/>
                <w:kern w:val="0"/>
                <w:sz w:val="22"/>
              </w:rPr>
              <w:t>A+1</w:t>
            </w:r>
          </w:p>
        </w:tc>
        <w:tc>
          <w:tcPr>
            <w:tcW w:w="7563" w:type="dxa"/>
            <w:tcBorders>
              <w:top w:val="single" w:sz="8" w:space="0" w:color="FFFFFF"/>
              <w:left w:val="single" w:sz="8" w:space="0" w:color="FFFFFF"/>
              <w:bottom w:val="single" w:sz="8" w:space="0" w:color="FFFFFF"/>
              <w:right w:val="single" w:sz="8" w:space="0" w:color="FFFFFF"/>
            </w:tcBorders>
            <w:shd w:fill="A7BFDE" w:val="clear"/>
          </w:tcPr>
          <w:p>
            <w:pPr>
              <w:pStyle w:val="Normal"/>
              <w:autoSpaceDE w:val="false"/>
              <w:spacing w:lineRule="auto" w:line="360"/>
              <w:jc w:val="center"/>
              <w:rPr>
                <w:rFonts w:ascii="SimHei" w:hAnsi="SimHei" w:eastAsia="黑体" w:cs="SimHei"/>
                <w:kern w:val="0"/>
                <w:sz w:val="22"/>
              </w:rPr>
            </w:pPr>
            <w:r>
              <w:rPr>
                <w:rFonts w:ascii="SimHei" w:hAnsi="SimHei" w:eastAsia="黑体" w:cs="SimHei"/>
                <w:kern w:val="0"/>
                <w:sz w:val="22"/>
              </w:rPr>
              <w:t>工作思路清晰，重点突出；严格按照企业制度办事，对企业的战略目标有准确的理解，并以此为出发点，安排各项工作；将企业看作一个整体，决策时能通盘考虑；在顾全大局，勇于奉献上，起带头表率作用。</w:t>
            </w:r>
          </w:p>
        </w:tc>
      </w:tr>
      <w:tr>
        <w:trPr>
          <w:trHeight w:val="834" w:hRule="atLeast"/>
        </w:trPr>
        <w:tc>
          <w:tcPr>
            <w:tcW w:w="959" w:type="dxa"/>
            <w:tcBorders>
              <w:top w:val="single" w:sz="8" w:space="0" w:color="FFFFFF"/>
              <w:left w:val="single" w:sz="8" w:space="0" w:color="FFFFFF"/>
              <w:bottom w:val="single" w:sz="8" w:space="0" w:color="FFFFFF"/>
              <w:right w:val="single" w:sz="24" w:space="0" w:color="FFFFFF"/>
            </w:tcBorders>
            <w:shd w:fill="4F81BD" w:val="clear"/>
            <w:vAlign w:val="center"/>
          </w:tcPr>
          <w:p>
            <w:pPr>
              <w:pStyle w:val="Normal"/>
              <w:autoSpaceDE w:val="false"/>
              <w:spacing w:lineRule="auto" w:line="360"/>
              <w:jc w:val="center"/>
              <w:rPr>
                <w:rFonts w:ascii="SimHei" w:hAnsi="SimHei" w:eastAsia="黑体" w:cs="SimHei"/>
                <w:b/>
                <w:b/>
                <w:bCs/>
                <w:color w:val="FFFFFF"/>
                <w:kern w:val="0"/>
                <w:sz w:val="22"/>
              </w:rPr>
            </w:pPr>
            <w:r>
              <w:rPr>
                <w:rFonts w:ascii="SimHei" w:hAnsi="SimHei" w:eastAsia="黑体" w:cs="SimHei"/>
                <w:b/>
                <w:bCs/>
                <w:color w:val="FFFFFF"/>
                <w:kern w:val="0"/>
                <w:sz w:val="22"/>
              </w:rPr>
              <w:t>A+2</w:t>
            </w:r>
          </w:p>
        </w:tc>
        <w:tc>
          <w:tcPr>
            <w:tcW w:w="7563" w:type="dxa"/>
            <w:tcBorders>
              <w:top w:val="single" w:sz="8" w:space="0" w:color="FFFFFF"/>
              <w:left w:val="single" w:sz="8" w:space="0" w:color="FFFFFF"/>
              <w:bottom w:val="single" w:sz="8" w:space="0" w:color="FFFFFF"/>
              <w:right w:val="single" w:sz="8" w:space="0" w:color="FFFFFF"/>
            </w:tcBorders>
            <w:shd w:fill="DBE5F1" w:val="clear"/>
          </w:tcPr>
          <w:p>
            <w:pPr>
              <w:pStyle w:val="Normal"/>
              <w:autoSpaceDE w:val="false"/>
              <w:spacing w:lineRule="auto" w:line="360"/>
              <w:jc w:val="center"/>
              <w:rPr>
                <w:rFonts w:ascii="SimHei" w:hAnsi="SimHei" w:eastAsia="黑体" w:cs="SimHei"/>
                <w:kern w:val="0"/>
                <w:sz w:val="22"/>
              </w:rPr>
            </w:pPr>
            <w:r>
              <w:rPr>
                <w:rFonts w:ascii="SimHei" w:hAnsi="SimHei" w:eastAsia="黑体" w:cs="SimHei"/>
                <w:kern w:val="0"/>
                <w:sz w:val="22"/>
              </w:rPr>
              <w:t>从组织整体的角度考虑问题，恪守企业制度；对企业的战略目标了然于胸，并能有详细的实施步骤；倡导团队间精诚合作，为企业无私奉献自己。</w:t>
            </w:r>
          </w:p>
        </w:tc>
      </w:tr>
    </w:tbl>
    <w:p>
      <w:pPr>
        <w:pStyle w:val="Heading1"/>
        <w:ind w:left="0" w:hanging="0"/>
        <w:rPr/>
      </w:pPr>
      <w:r>
        <w:rPr/>
        <w:t>信息分析（</w:t>
      </w:r>
      <w:r>
        <w:rPr/>
        <w:t>INF</w:t>
      </w:r>
      <w:r>
        <w:rPr/>
        <w:t>）</w:t>
      </w:r>
    </w:p>
    <w:p>
      <w:pPr>
        <w:pStyle w:val="Normal"/>
        <w:autoSpaceDE w:val="false"/>
        <w:spacing w:lineRule="auto" w:line="360"/>
        <w:jc w:val="left"/>
        <w:rPr>
          <w:rFonts w:ascii="SimHei" w:hAnsi="SimHei" w:eastAsia="黑体" w:cs="SimHei"/>
          <w:kern w:val="0"/>
          <w:sz w:val="22"/>
        </w:rPr>
      </w:pPr>
      <w:r>
        <w:rPr>
          <w:rFonts w:ascii="SimHei" w:hAnsi="SimHei" w:eastAsia="黑体" w:cs="SimHei"/>
          <w:kern w:val="0"/>
          <w:sz w:val="22"/>
        </w:rPr>
        <w:t>【定义】能够把那些原始的、零散的材料经过归纳整理，综合分析，去粗取精，去伪存真，变成系统的、具有较强操作性和指导性的意见、建议。</w:t>
      </w:r>
    </w:p>
    <w:p>
      <w:pPr>
        <w:pStyle w:val="Normal"/>
        <w:autoSpaceDE w:val="false"/>
        <w:snapToGrid w:val="false"/>
        <w:spacing w:lineRule="auto" w:line="360"/>
        <w:jc w:val="left"/>
        <w:rPr/>
      </w:pPr>
      <w:r>
        <w:rPr>
          <w:rFonts w:ascii="SimHei" w:hAnsi="SimHei" w:eastAsia="黑体" w:cs="SimHei"/>
          <w:b/>
          <w:color w:val="000000"/>
          <w:kern w:val="0"/>
          <w:sz w:val="23"/>
          <w:szCs w:val="23"/>
        </w:rPr>
        <w:t></w:t>
      </w:r>
      <w:r>
        <w:rPr>
          <w:rFonts w:ascii="SimHei" w:hAnsi="SimHei" w:eastAsia="黑体" w:cs="SimHei"/>
          <w:color w:val="0000FF"/>
          <w:kern w:val="0"/>
          <w:sz w:val="23"/>
          <w:szCs w:val="23"/>
        </w:rPr>
        <w:t></w:t>
      </w:r>
      <w:r>
        <w:rPr>
          <w:rFonts w:ascii="SimHei" w:hAnsi="SimHei" w:eastAsia="黑体" w:cs="SimHei"/>
          <w:b/>
          <w:bCs/>
          <w:color w:val="000000"/>
          <w:kern w:val="0"/>
          <w:sz w:val="23"/>
          <w:szCs w:val="23"/>
        </w:rPr>
        <w:t xml:space="preserve">信息搜集 </w:t>
      </w:r>
      <w:r>
        <w:rPr>
          <w:rFonts w:ascii="SimHei" w:hAnsi="SimHei" w:eastAsia="黑体" w:cs="SimHei"/>
          <w:color w:val="000000"/>
          <w:kern w:val="0"/>
          <w:sz w:val="23"/>
          <w:szCs w:val="23"/>
        </w:rPr>
        <w:t>能够通过网络、报章杂志书籍、会议和人际交流等多种途径，快速获得大量信息。</w:t>
      </w:r>
    </w:p>
    <w:p>
      <w:pPr>
        <w:pStyle w:val="Normal"/>
        <w:autoSpaceDE w:val="false"/>
        <w:snapToGrid w:val="false"/>
        <w:spacing w:lineRule="auto" w:line="360"/>
        <w:jc w:val="left"/>
        <w:rPr/>
      </w:pPr>
      <w:r>
        <w:rPr>
          <w:rFonts w:ascii="SimHei" w:hAnsi="SimHei" w:eastAsia="黑体" w:cs="SimHei"/>
          <w:b/>
          <w:color w:val="000000"/>
          <w:kern w:val="0"/>
          <w:sz w:val="23"/>
          <w:szCs w:val="23"/>
        </w:rPr>
        <w:t></w:t>
      </w:r>
      <w:r>
        <w:rPr>
          <w:rFonts w:ascii="SimHei" w:hAnsi="SimHei" w:eastAsia="黑体" w:cs="SimHei"/>
          <w:color w:val="0000FF"/>
          <w:kern w:val="0"/>
          <w:sz w:val="23"/>
          <w:szCs w:val="23"/>
        </w:rPr>
        <w:t></w:t>
      </w:r>
      <w:r>
        <w:rPr>
          <w:rFonts w:ascii="SimHei" w:hAnsi="SimHei" w:eastAsia="黑体" w:cs="SimHei"/>
          <w:b/>
          <w:bCs/>
          <w:color w:val="000000"/>
          <w:kern w:val="0"/>
          <w:sz w:val="23"/>
          <w:szCs w:val="23"/>
        </w:rPr>
        <w:t xml:space="preserve">信息管理 </w:t>
      </w:r>
      <w:r>
        <w:rPr>
          <w:rFonts w:ascii="SimHei" w:hAnsi="SimHei" w:eastAsia="黑体" w:cs="SimHei"/>
          <w:color w:val="000000"/>
          <w:kern w:val="0"/>
          <w:sz w:val="23"/>
          <w:szCs w:val="23"/>
        </w:rPr>
        <w:t>能够有意识地做好信息的分类、整理和贮存，以便在必要时可以迅速调用。</w:t>
      </w:r>
    </w:p>
    <w:p>
      <w:pPr>
        <w:pStyle w:val="Normal"/>
        <w:autoSpaceDE w:val="false"/>
        <w:snapToGrid w:val="false"/>
        <w:spacing w:lineRule="auto" w:line="360"/>
        <w:jc w:val="left"/>
        <w:rPr/>
      </w:pPr>
      <w:r>
        <w:rPr>
          <w:rFonts w:ascii="SimHei" w:hAnsi="SimHei" w:eastAsia="黑体" w:cs="SimHei"/>
          <w:b/>
          <w:color w:val="000000"/>
          <w:kern w:val="0"/>
          <w:sz w:val="23"/>
          <w:szCs w:val="23"/>
        </w:rPr>
        <w:t></w:t>
      </w:r>
      <w:r>
        <w:rPr>
          <w:rFonts w:ascii="SimHei" w:hAnsi="SimHei" w:eastAsia="黑体" w:cs="SimHei"/>
          <w:color w:val="0000FF"/>
          <w:kern w:val="0"/>
          <w:sz w:val="23"/>
          <w:szCs w:val="23"/>
        </w:rPr>
        <w:t></w:t>
      </w:r>
      <w:r>
        <w:rPr>
          <w:rFonts w:ascii="SimHei" w:hAnsi="SimHei" w:eastAsia="黑体" w:cs="SimHei"/>
          <w:b/>
          <w:bCs/>
          <w:color w:val="000000"/>
          <w:kern w:val="0"/>
          <w:sz w:val="23"/>
          <w:szCs w:val="23"/>
        </w:rPr>
        <w:t xml:space="preserve">信息加工 </w:t>
      </w:r>
      <w:r>
        <w:rPr>
          <w:rFonts w:ascii="SimHei" w:hAnsi="SimHei" w:eastAsia="黑体" w:cs="SimHei"/>
          <w:color w:val="000000"/>
          <w:kern w:val="0"/>
          <w:sz w:val="23"/>
          <w:szCs w:val="23"/>
        </w:rPr>
        <w:t>能够从零散的信息中，敏锐地洞察社会、行业以及市场等的新动向、新趋势，并判断分析出潜在的发展机会。</w:t>
      </w:r>
    </w:p>
    <w:p>
      <w:pPr>
        <w:pStyle w:val="Normal"/>
        <w:autoSpaceDE w:val="false"/>
        <w:snapToGrid w:val="false"/>
        <w:spacing w:lineRule="auto" w:line="360"/>
        <w:jc w:val="left"/>
        <w:rPr/>
      </w:pPr>
      <w:r>
        <w:rPr>
          <w:rFonts w:ascii="SimHei" w:hAnsi="SimHei" w:eastAsia="黑体" w:cs="SimHei"/>
          <w:b/>
          <w:color w:val="000000"/>
          <w:kern w:val="0"/>
          <w:sz w:val="23"/>
          <w:szCs w:val="23"/>
        </w:rPr>
        <w:t></w:t>
      </w:r>
      <w:r>
        <w:rPr>
          <w:rFonts w:ascii="SimHei" w:hAnsi="SimHei" w:eastAsia="黑体" w:cs="SimHei"/>
          <w:color w:val="000000"/>
          <w:kern w:val="0"/>
          <w:sz w:val="23"/>
          <w:szCs w:val="23"/>
        </w:rPr>
        <w:t></w:t>
      </w:r>
      <w:r>
        <w:rPr>
          <w:rFonts w:ascii="SimHei" w:hAnsi="SimHei" w:eastAsia="黑体" w:cs="SimHei"/>
          <w:b/>
          <w:bCs/>
          <w:color w:val="000000"/>
          <w:kern w:val="0"/>
          <w:sz w:val="23"/>
          <w:szCs w:val="23"/>
        </w:rPr>
        <w:t xml:space="preserve">整合与应用 </w:t>
      </w:r>
      <w:r>
        <w:rPr/>
        <w:t>能够将来源不同的信息整合起来，并将信息分析中呈现的新动向和新趋势与企业实际相联系，提出预见性建议，为规划企业发展以及应对市场变化提供依据。</w:t>
      </w:r>
    </w:p>
    <w:tbl>
      <w:tblPr>
        <w:tblW w:w="8522" w:type="dxa"/>
        <w:jc w:val="left"/>
        <w:tblInd w:w="0" w:type="dxa"/>
        <w:tblLayout w:type="fixed"/>
        <w:tblCellMar>
          <w:top w:w="0" w:type="dxa"/>
          <w:left w:w="108" w:type="dxa"/>
          <w:bottom w:w="0" w:type="dxa"/>
          <w:right w:w="108" w:type="dxa"/>
        </w:tblCellMar>
      </w:tblPr>
      <w:tblGrid>
        <w:gridCol w:w="959"/>
        <w:gridCol w:w="7563"/>
      </w:tblGrid>
      <w:tr>
        <w:trPr/>
        <w:tc>
          <w:tcPr>
            <w:tcW w:w="959" w:type="dxa"/>
            <w:tcBorders>
              <w:top w:val="single" w:sz="8" w:space="0" w:color="FFFFFF"/>
              <w:left w:val="single" w:sz="8" w:space="0" w:color="FFFFFF"/>
              <w:bottom w:val="single" w:sz="24" w:space="0" w:color="FFFFFF"/>
              <w:right w:val="single" w:sz="8" w:space="0" w:color="FFFFFF"/>
            </w:tcBorders>
            <w:shd w:fill="4F81BD" w:val="clear"/>
          </w:tcPr>
          <w:p>
            <w:pPr>
              <w:pStyle w:val="Normal"/>
              <w:autoSpaceDE w:val="false"/>
              <w:spacing w:lineRule="auto" w:line="360"/>
              <w:jc w:val="center"/>
              <w:rPr>
                <w:rFonts w:ascii="SimHei" w:hAnsi="SimHei" w:eastAsia="黑体" w:cs="SimHei"/>
                <w:b/>
                <w:b/>
                <w:bCs/>
                <w:color w:val="FFFFFF"/>
                <w:kern w:val="0"/>
                <w:sz w:val="22"/>
              </w:rPr>
            </w:pPr>
            <w:r>
              <w:rPr>
                <w:rFonts w:ascii="SimHei" w:hAnsi="SimHei" w:eastAsia="黑体" w:cs="SimHei"/>
                <w:b/>
                <w:bCs/>
                <w:color w:val="FFFFFF"/>
                <w:kern w:val="0"/>
                <w:sz w:val="22"/>
              </w:rPr>
              <w:t>等级</w:t>
            </w:r>
          </w:p>
        </w:tc>
        <w:tc>
          <w:tcPr>
            <w:tcW w:w="7563" w:type="dxa"/>
            <w:tcBorders>
              <w:top w:val="single" w:sz="8" w:space="0" w:color="FFFFFF"/>
              <w:left w:val="single" w:sz="8" w:space="0" w:color="FFFFFF"/>
              <w:bottom w:val="single" w:sz="24" w:space="0" w:color="FFFFFF"/>
              <w:right w:val="single" w:sz="8" w:space="0" w:color="FFFFFF"/>
            </w:tcBorders>
            <w:shd w:fill="4F81BD" w:val="clear"/>
          </w:tcPr>
          <w:p>
            <w:pPr>
              <w:pStyle w:val="Normal"/>
              <w:autoSpaceDE w:val="false"/>
              <w:spacing w:lineRule="auto" w:line="360"/>
              <w:jc w:val="center"/>
              <w:rPr>
                <w:rFonts w:ascii="SimHei" w:hAnsi="SimHei" w:eastAsia="黑体" w:cs="SimHei"/>
                <w:b/>
                <w:b/>
                <w:bCs/>
                <w:color w:val="FFFFFF"/>
                <w:kern w:val="0"/>
                <w:sz w:val="22"/>
              </w:rPr>
            </w:pPr>
            <w:r>
              <w:rPr>
                <w:rFonts w:ascii="SimHei" w:hAnsi="SimHei" w:eastAsia="黑体" w:cs="SimHei"/>
                <w:b/>
                <w:bCs/>
                <w:color w:val="FFFFFF"/>
                <w:kern w:val="0"/>
                <w:sz w:val="22"/>
              </w:rPr>
              <w:t>行为描述</w:t>
            </w:r>
          </w:p>
        </w:tc>
      </w:tr>
      <w:tr>
        <w:trPr/>
        <w:tc>
          <w:tcPr>
            <w:tcW w:w="959" w:type="dxa"/>
            <w:tcBorders>
              <w:top w:val="single" w:sz="8" w:space="0" w:color="FFFFFF"/>
              <w:left w:val="single" w:sz="8" w:space="0" w:color="FFFFFF"/>
              <w:right w:val="single" w:sz="24" w:space="0" w:color="FFFFFF"/>
            </w:tcBorders>
            <w:shd w:fill="4F81BD" w:val="clear"/>
            <w:vAlign w:val="center"/>
          </w:tcPr>
          <w:p>
            <w:pPr>
              <w:pStyle w:val="Normal"/>
              <w:autoSpaceDE w:val="false"/>
              <w:spacing w:lineRule="auto" w:line="360"/>
              <w:jc w:val="center"/>
              <w:rPr>
                <w:rFonts w:ascii="SimHei" w:hAnsi="SimHei" w:eastAsia="黑体" w:cs="SimHei"/>
                <w:b/>
                <w:b/>
                <w:bCs/>
                <w:color w:val="FFFFFF"/>
                <w:kern w:val="0"/>
                <w:sz w:val="22"/>
              </w:rPr>
            </w:pPr>
            <w:r>
              <w:rPr>
                <w:rFonts w:ascii="SimHei" w:hAnsi="SimHei" w:eastAsia="黑体" w:cs="SimHei"/>
                <w:b/>
                <w:bCs/>
                <w:color w:val="FFFFFF"/>
                <w:kern w:val="0"/>
                <w:sz w:val="22"/>
              </w:rPr>
              <w:t>A-1</w:t>
            </w:r>
          </w:p>
        </w:tc>
        <w:tc>
          <w:tcPr>
            <w:tcW w:w="7563" w:type="dxa"/>
            <w:tcBorders>
              <w:top w:val="single" w:sz="8" w:space="0" w:color="FFFFFF"/>
              <w:left w:val="single" w:sz="8" w:space="0" w:color="FFFFFF"/>
              <w:bottom w:val="single" w:sz="8" w:space="0" w:color="FFFFFF"/>
              <w:right w:val="single" w:sz="8" w:space="0" w:color="FFFFFF"/>
            </w:tcBorders>
            <w:shd w:fill="A7BFDE" w:val="clear"/>
          </w:tcPr>
          <w:p>
            <w:pPr>
              <w:pStyle w:val="Normal"/>
              <w:autoSpaceDE w:val="false"/>
              <w:spacing w:lineRule="auto" w:line="360"/>
              <w:jc w:val="center"/>
              <w:rPr>
                <w:rFonts w:ascii="SimHei" w:hAnsi="SimHei" w:eastAsia="黑体" w:cs="SimHei"/>
                <w:kern w:val="0"/>
                <w:sz w:val="22"/>
              </w:rPr>
            </w:pPr>
            <w:r>
              <w:rPr>
                <w:rFonts w:ascii="SimHei" w:hAnsi="SimHei" w:eastAsia="黑体" w:cs="SimHei"/>
                <w:kern w:val="0"/>
                <w:sz w:val="22"/>
              </w:rPr>
              <w:t>平时不重视信息的收集，不擅于使用信息搜索工具，没有能力对零散的资料进行加工，认为信息流可有可无。</w:t>
            </w:r>
          </w:p>
        </w:tc>
      </w:tr>
      <w:tr>
        <w:trPr/>
        <w:tc>
          <w:tcPr>
            <w:tcW w:w="959" w:type="dxa"/>
            <w:tcBorders>
              <w:top w:val="single" w:sz="6" w:space="0" w:color="FFFFFF"/>
              <w:left w:val="single" w:sz="8" w:space="0" w:color="FFFFFF"/>
              <w:right w:val="single" w:sz="24" w:space="0" w:color="FFFFFF"/>
            </w:tcBorders>
            <w:shd w:fill="4F81BD" w:val="clear"/>
            <w:vAlign w:val="center"/>
          </w:tcPr>
          <w:p>
            <w:pPr>
              <w:pStyle w:val="Normal"/>
              <w:autoSpaceDE w:val="false"/>
              <w:spacing w:lineRule="auto" w:line="360"/>
              <w:jc w:val="center"/>
              <w:rPr>
                <w:rFonts w:ascii="SimHei" w:hAnsi="SimHei" w:eastAsia="黑体" w:cs="SimHei"/>
                <w:b/>
                <w:b/>
                <w:bCs/>
                <w:color w:val="FFFFFF"/>
                <w:kern w:val="0"/>
                <w:sz w:val="22"/>
              </w:rPr>
            </w:pPr>
            <w:r>
              <w:rPr>
                <w:rFonts w:ascii="SimHei" w:hAnsi="SimHei" w:eastAsia="黑体" w:cs="SimHei"/>
                <w:b/>
                <w:bCs/>
                <w:color w:val="FFFFFF"/>
                <w:kern w:val="0"/>
                <w:sz w:val="22"/>
              </w:rPr>
              <w:t>A-0</w:t>
            </w:r>
          </w:p>
        </w:tc>
        <w:tc>
          <w:tcPr>
            <w:tcW w:w="7563" w:type="dxa"/>
            <w:tcBorders>
              <w:top w:val="single" w:sz="6" w:space="0" w:color="FFFFFF"/>
              <w:left w:val="single" w:sz="6" w:space="0" w:color="FFFFFF"/>
              <w:bottom w:val="single" w:sz="6" w:space="0" w:color="FFFFFF"/>
              <w:right w:val="single" w:sz="8" w:space="0" w:color="FFFFFF"/>
            </w:tcBorders>
            <w:shd w:fill="D3DFEE" w:val="clear"/>
          </w:tcPr>
          <w:p>
            <w:pPr>
              <w:pStyle w:val="Normal"/>
              <w:autoSpaceDE w:val="false"/>
              <w:spacing w:lineRule="auto" w:line="360"/>
              <w:jc w:val="center"/>
              <w:rPr>
                <w:rFonts w:ascii="SimHei" w:hAnsi="SimHei" w:eastAsia="黑体" w:cs="SimHei"/>
                <w:kern w:val="0"/>
                <w:sz w:val="22"/>
              </w:rPr>
            </w:pPr>
            <w:r>
              <w:rPr>
                <w:rFonts w:ascii="SimHei" w:hAnsi="SimHei" w:eastAsia="黑体" w:cs="SimHei"/>
                <w:kern w:val="0"/>
                <w:sz w:val="22"/>
              </w:rPr>
              <w:t>能应用一些基础的信息搜索工具，明白信息的重要性，平时会积累一部分信息资源，能对零散的信息进行加工，从而提炼出自己的观点。</w:t>
            </w:r>
          </w:p>
        </w:tc>
      </w:tr>
      <w:tr>
        <w:trPr/>
        <w:tc>
          <w:tcPr>
            <w:tcW w:w="959" w:type="dxa"/>
            <w:tcBorders>
              <w:top w:val="single" w:sz="8" w:space="0" w:color="FFFFFF"/>
              <w:left w:val="single" w:sz="8" w:space="0" w:color="FFFFFF"/>
              <w:bottom w:val="single" w:sz="8" w:space="0" w:color="FFFFFF"/>
              <w:right w:val="single" w:sz="24" w:space="0" w:color="FFFFFF"/>
            </w:tcBorders>
            <w:shd w:fill="4F81BD" w:val="clear"/>
            <w:vAlign w:val="center"/>
          </w:tcPr>
          <w:p>
            <w:pPr>
              <w:pStyle w:val="Normal"/>
              <w:autoSpaceDE w:val="false"/>
              <w:spacing w:lineRule="auto" w:line="360"/>
              <w:jc w:val="center"/>
              <w:rPr>
                <w:rFonts w:ascii="SimHei" w:hAnsi="SimHei" w:eastAsia="黑体" w:cs="SimHei"/>
                <w:b/>
                <w:b/>
                <w:bCs/>
                <w:color w:val="FFFFFF"/>
                <w:kern w:val="0"/>
                <w:sz w:val="22"/>
              </w:rPr>
            </w:pPr>
            <w:r>
              <w:rPr>
                <w:rFonts w:ascii="SimHei" w:hAnsi="SimHei" w:eastAsia="黑体" w:cs="SimHei"/>
                <w:b/>
                <w:bCs/>
                <w:color w:val="FFFFFF"/>
                <w:kern w:val="0"/>
                <w:sz w:val="22"/>
              </w:rPr>
              <w:t>A+1</w:t>
            </w:r>
          </w:p>
        </w:tc>
        <w:tc>
          <w:tcPr>
            <w:tcW w:w="7563" w:type="dxa"/>
            <w:tcBorders>
              <w:top w:val="single" w:sz="8" w:space="0" w:color="FFFFFF"/>
              <w:left w:val="single" w:sz="8" w:space="0" w:color="FFFFFF"/>
              <w:bottom w:val="single" w:sz="8" w:space="0" w:color="FFFFFF"/>
              <w:right w:val="single" w:sz="8" w:space="0" w:color="FFFFFF"/>
            </w:tcBorders>
            <w:shd w:fill="A7BFDE" w:val="clear"/>
          </w:tcPr>
          <w:p>
            <w:pPr>
              <w:pStyle w:val="Normal"/>
              <w:autoSpaceDE w:val="false"/>
              <w:spacing w:lineRule="auto" w:line="360"/>
              <w:jc w:val="center"/>
              <w:rPr>
                <w:rFonts w:ascii="SimHei" w:hAnsi="SimHei" w:eastAsia="黑体" w:cs="SimHei"/>
                <w:kern w:val="0"/>
                <w:sz w:val="22"/>
              </w:rPr>
            </w:pPr>
            <w:r>
              <w:rPr>
                <w:rFonts w:ascii="SimHei" w:hAnsi="SimHei" w:eastAsia="黑体" w:cs="SimHei"/>
                <w:kern w:val="0"/>
                <w:sz w:val="22"/>
              </w:rPr>
              <w:t>能熟练的掌握和使用信息搜索工具，视信息为资源，认为“掌握了信息就掌握了工作主动，能经常性地用大量的信息证明自己的观点，能够对零散的资料进行整合，提炼出精华。</w:t>
            </w:r>
          </w:p>
        </w:tc>
      </w:tr>
      <w:tr>
        <w:trPr>
          <w:trHeight w:val="982" w:hRule="atLeast"/>
        </w:trPr>
        <w:tc>
          <w:tcPr>
            <w:tcW w:w="959" w:type="dxa"/>
            <w:tcBorders>
              <w:top w:val="single" w:sz="8" w:space="0" w:color="FFFFFF"/>
              <w:left w:val="single" w:sz="8" w:space="0" w:color="FFFFFF"/>
              <w:bottom w:val="single" w:sz="8" w:space="0" w:color="FFFFFF"/>
              <w:right w:val="single" w:sz="24" w:space="0" w:color="FFFFFF"/>
            </w:tcBorders>
            <w:shd w:fill="4F81BD" w:val="clear"/>
            <w:vAlign w:val="center"/>
          </w:tcPr>
          <w:p>
            <w:pPr>
              <w:pStyle w:val="Normal"/>
              <w:autoSpaceDE w:val="false"/>
              <w:spacing w:lineRule="auto" w:line="360"/>
              <w:jc w:val="center"/>
              <w:rPr>
                <w:rFonts w:ascii="SimHei" w:hAnsi="SimHei" w:eastAsia="黑体" w:cs="SimHei"/>
                <w:b/>
                <w:b/>
                <w:bCs/>
                <w:color w:val="FFFFFF"/>
                <w:kern w:val="0"/>
                <w:sz w:val="22"/>
              </w:rPr>
            </w:pPr>
            <w:r>
              <w:rPr>
                <w:rFonts w:ascii="SimHei" w:hAnsi="SimHei" w:eastAsia="黑体" w:cs="SimHei"/>
                <w:b/>
                <w:bCs/>
                <w:color w:val="FFFFFF"/>
                <w:kern w:val="0"/>
                <w:sz w:val="22"/>
              </w:rPr>
              <w:t xml:space="preserve">A+2 </w:t>
            </w:r>
          </w:p>
        </w:tc>
        <w:tc>
          <w:tcPr>
            <w:tcW w:w="7563" w:type="dxa"/>
            <w:tcBorders>
              <w:top w:val="single" w:sz="8" w:space="0" w:color="FFFFFF"/>
              <w:left w:val="single" w:sz="8" w:space="0" w:color="FFFFFF"/>
              <w:bottom w:val="single" w:sz="8" w:space="0" w:color="FFFFFF"/>
              <w:right w:val="single" w:sz="8" w:space="0" w:color="FFFFFF"/>
            </w:tcBorders>
            <w:shd w:fill="DBE5F1" w:val="clear"/>
          </w:tcPr>
          <w:p>
            <w:pPr>
              <w:pStyle w:val="Normal"/>
              <w:autoSpaceDE w:val="false"/>
              <w:spacing w:lineRule="auto" w:line="360"/>
              <w:jc w:val="center"/>
              <w:rPr>
                <w:rFonts w:ascii="SimHei" w:hAnsi="SimHei" w:eastAsia="黑体" w:cs="SimHei"/>
                <w:kern w:val="0"/>
                <w:sz w:val="22"/>
              </w:rPr>
            </w:pPr>
            <w:r>
              <w:rPr>
                <w:rFonts w:ascii="SimHei" w:hAnsi="SimHei" w:eastAsia="黑体" w:cs="SimHei"/>
                <w:kern w:val="0"/>
                <w:sz w:val="22"/>
              </w:rPr>
              <w:t>卓越的信息收集能力，精通各种搜索工具，能快速的将原始、零散的资料整理归纳；有卓越的综合分析能力，能够通过信息的整合，提出系统性、指导性的观点和建议。</w:t>
            </w:r>
          </w:p>
        </w:tc>
      </w:tr>
    </w:tbl>
    <w:p>
      <w:pPr>
        <w:pStyle w:val="Heading1"/>
        <w:ind w:left="0" w:hanging="0"/>
        <w:rPr/>
      </w:pPr>
      <w:r>
        <w:rPr/>
        <w:t>战略思考（</w:t>
      </w:r>
      <w:r>
        <w:rPr/>
        <w:t>STG</w:t>
      </w:r>
      <w:r>
        <w:rPr/>
        <w:t>）</w:t>
      </w:r>
    </w:p>
    <w:p>
      <w:pPr>
        <w:pStyle w:val="Normal"/>
        <w:autoSpaceDE w:val="false"/>
        <w:spacing w:lineRule="auto" w:line="360"/>
        <w:jc w:val="left"/>
        <w:rPr>
          <w:rFonts w:ascii="SimHei" w:hAnsi="SimHei" w:eastAsia="黑体" w:cs="SimHei"/>
          <w:kern w:val="0"/>
          <w:sz w:val="22"/>
        </w:rPr>
      </w:pPr>
      <w:r>
        <w:rPr>
          <w:rFonts w:ascii="SimHei" w:hAnsi="SimHei" w:eastAsia="黑体" w:cs="SimHei"/>
          <w:kern w:val="0"/>
          <w:sz w:val="22"/>
        </w:rPr>
        <w:t>【定义】深刻理解公司战略思想，根据本企业实际将战略落到实处，并采取相应的措施保证战略的实现。</w:t>
      </w:r>
    </w:p>
    <w:p>
      <w:pPr>
        <w:pStyle w:val="Normal"/>
        <w:autoSpaceDE w:val="false"/>
        <w:jc w:val="left"/>
        <w:rPr/>
      </w:pPr>
      <w:r>
        <w:rPr>
          <w:rFonts w:ascii="SimHei" w:hAnsi="SimHei" w:eastAsia="黑体" w:cs="SimHei"/>
          <w:b/>
          <w:color w:val="000000"/>
          <w:kern w:val="0"/>
          <w:sz w:val="23"/>
          <w:szCs w:val="23"/>
        </w:rPr>
        <w:t></w:t>
      </w:r>
      <w:r>
        <w:rPr>
          <w:rFonts w:ascii="SimHei" w:hAnsi="SimHei" w:eastAsia="黑体" w:cs="SimHei"/>
          <w:color w:val="0000FF"/>
          <w:kern w:val="0"/>
          <w:sz w:val="23"/>
          <w:szCs w:val="23"/>
        </w:rPr>
        <w:t></w:t>
      </w:r>
      <w:r>
        <w:rPr>
          <w:rFonts w:ascii="SimHei" w:hAnsi="SimHei" w:eastAsia="黑体" w:cs="SimHei"/>
          <w:b/>
          <w:bCs/>
          <w:color w:val="000000"/>
          <w:kern w:val="0"/>
          <w:sz w:val="23"/>
          <w:szCs w:val="23"/>
        </w:rPr>
        <w:t xml:space="preserve">战略理解 </w:t>
      </w:r>
      <w:r>
        <w:rPr>
          <w:rFonts w:ascii="SimHei" w:hAnsi="SimHei" w:eastAsia="黑体" w:cs="SimHei"/>
          <w:color w:val="000000"/>
          <w:kern w:val="0"/>
          <w:sz w:val="23"/>
          <w:szCs w:val="23"/>
        </w:rPr>
        <w:t>对组织战略制定的背景、原则和重点有透彻的理解，并向下属正确的传达与解释。</w:t>
      </w:r>
    </w:p>
    <w:p>
      <w:pPr>
        <w:pStyle w:val="Normal"/>
        <w:autoSpaceDE w:val="false"/>
        <w:jc w:val="left"/>
        <w:rPr/>
      </w:pPr>
      <w:r>
        <w:rPr>
          <w:rFonts w:ascii="SimHei" w:hAnsi="SimHei" w:eastAsia="黑体" w:cs="SimHei"/>
          <w:b/>
          <w:color w:val="000000"/>
          <w:kern w:val="0"/>
          <w:sz w:val="23"/>
          <w:szCs w:val="23"/>
        </w:rPr>
        <w:t></w:t>
      </w:r>
      <w:r>
        <w:rPr>
          <w:rFonts w:ascii="SimHei" w:hAnsi="SimHei" w:eastAsia="黑体" w:cs="SimHei"/>
          <w:color w:val="0000FF"/>
          <w:kern w:val="0"/>
          <w:sz w:val="23"/>
          <w:szCs w:val="23"/>
        </w:rPr>
        <w:t></w:t>
      </w:r>
      <w:r>
        <w:rPr>
          <w:rFonts w:ascii="SimHei" w:hAnsi="SimHei" w:eastAsia="黑体" w:cs="SimHei"/>
          <w:b/>
          <w:bCs/>
          <w:color w:val="000000"/>
          <w:kern w:val="0"/>
          <w:sz w:val="23"/>
          <w:szCs w:val="23"/>
        </w:rPr>
        <w:t xml:space="preserve">战略分析 </w:t>
      </w:r>
      <w:r>
        <w:rPr>
          <w:rFonts w:ascii="SimHei" w:hAnsi="SimHei" w:eastAsia="黑体" w:cs="SimHei"/>
          <w:color w:val="000000"/>
          <w:kern w:val="0"/>
          <w:sz w:val="23"/>
          <w:szCs w:val="23"/>
        </w:rPr>
        <w:t>分析市场环境的机遇与挑战，组织的优势与劣势，探寻实现战略的机会，确定达到战略目标的实施策略。</w:t>
      </w:r>
    </w:p>
    <w:p>
      <w:pPr>
        <w:pStyle w:val="Normal"/>
        <w:autoSpaceDE w:val="false"/>
        <w:jc w:val="left"/>
        <w:rPr/>
      </w:pPr>
      <w:r>
        <w:rPr>
          <w:rFonts w:ascii="SimHei" w:hAnsi="SimHei" w:eastAsia="黑体" w:cs="SimHei"/>
          <w:b/>
          <w:color w:val="000000"/>
          <w:kern w:val="0"/>
          <w:sz w:val="23"/>
          <w:szCs w:val="23"/>
        </w:rPr>
        <w:t></w:t>
      </w:r>
      <w:r>
        <w:rPr>
          <w:rFonts w:ascii="SimHei" w:hAnsi="SimHei" w:eastAsia="黑体" w:cs="SimHei"/>
          <w:color w:val="0000FF"/>
          <w:kern w:val="0"/>
          <w:sz w:val="23"/>
          <w:szCs w:val="23"/>
        </w:rPr>
        <w:t></w:t>
      </w:r>
      <w:r>
        <w:rPr>
          <w:rFonts w:ascii="SimHei" w:hAnsi="SimHei" w:eastAsia="黑体" w:cs="SimHei"/>
          <w:b/>
          <w:bCs/>
          <w:color w:val="000000"/>
          <w:kern w:val="0"/>
          <w:sz w:val="23"/>
          <w:szCs w:val="23"/>
        </w:rPr>
        <w:t xml:space="preserve">战略实施 </w:t>
      </w:r>
      <w:r>
        <w:rPr>
          <w:rFonts w:ascii="SimHei" w:hAnsi="SimHei" w:eastAsia="黑体" w:cs="SimHei"/>
          <w:color w:val="000000"/>
          <w:kern w:val="0"/>
          <w:sz w:val="23"/>
          <w:szCs w:val="23"/>
        </w:rPr>
        <w:t>结合组织现实的资源状况、运作模式和企业文化，制定与战略目标一致的具体行动计划，并在计划实施过程中不断校正计划与战略的偏差。</w:t>
      </w:r>
    </w:p>
    <w:p>
      <w:pPr>
        <w:pStyle w:val="Normal"/>
        <w:autoSpaceDE w:val="false"/>
        <w:jc w:val="left"/>
        <w:rPr>
          <w:rFonts w:ascii="SimHei" w:hAnsi="SimHei" w:eastAsia="黑体" w:cs="SimHei"/>
          <w:color w:val="000000"/>
          <w:kern w:val="0"/>
          <w:sz w:val="23"/>
          <w:szCs w:val="23"/>
        </w:rPr>
      </w:pPr>
      <w:r>
        <w:rPr>
          <w:rFonts w:ascii="SimHei" w:hAnsi="SimHei" w:eastAsia="黑体" w:cs="SimHei"/>
          <w:b/>
          <w:color w:val="000000"/>
          <w:kern w:val="0"/>
          <w:sz w:val="23"/>
          <w:szCs w:val="23"/>
        </w:rPr>
        <w:t></w:t>
      </w:r>
      <w:r>
        <w:rPr>
          <w:rFonts w:ascii="SimHei" w:hAnsi="SimHei" w:eastAsia="黑体" w:cs="SimHei"/>
          <w:color w:val="000000"/>
          <w:kern w:val="0"/>
          <w:sz w:val="23"/>
          <w:szCs w:val="23"/>
        </w:rPr>
        <w:t></w:t>
      </w:r>
      <w:r>
        <w:rPr>
          <w:rFonts w:ascii="SimHei" w:hAnsi="SimHei" w:eastAsia="黑体" w:cs="SimHei"/>
          <w:b/>
          <w:bCs/>
          <w:color w:val="000000"/>
          <w:kern w:val="0"/>
          <w:sz w:val="23"/>
          <w:szCs w:val="23"/>
        </w:rPr>
        <w:t xml:space="preserve">战略评估与反馈 </w:t>
      </w:r>
      <w:r>
        <w:rPr>
          <w:rFonts w:ascii="SimHei" w:hAnsi="SimHei" w:eastAsia="黑体" w:cs="SimHei"/>
          <w:color w:val="000000"/>
          <w:kern w:val="0"/>
          <w:sz w:val="23"/>
          <w:szCs w:val="23"/>
        </w:rPr>
        <w:t>总结战略实施成功与失败的关键信息，评估战略价值，向上级提出建设性的意见或建议。</w:t>
      </w:r>
    </w:p>
    <w:tbl>
      <w:tblPr>
        <w:tblW w:w="8522" w:type="dxa"/>
        <w:jc w:val="left"/>
        <w:tblInd w:w="0" w:type="dxa"/>
        <w:tblLayout w:type="fixed"/>
        <w:tblCellMar>
          <w:top w:w="0" w:type="dxa"/>
          <w:left w:w="108" w:type="dxa"/>
          <w:bottom w:w="0" w:type="dxa"/>
          <w:right w:w="108" w:type="dxa"/>
        </w:tblCellMar>
      </w:tblPr>
      <w:tblGrid>
        <w:gridCol w:w="959"/>
        <w:gridCol w:w="7563"/>
      </w:tblGrid>
      <w:tr>
        <w:trPr/>
        <w:tc>
          <w:tcPr>
            <w:tcW w:w="959" w:type="dxa"/>
            <w:tcBorders>
              <w:top w:val="single" w:sz="8" w:space="0" w:color="FFFFFF"/>
              <w:left w:val="single" w:sz="8" w:space="0" w:color="FFFFFF"/>
              <w:bottom w:val="single" w:sz="24" w:space="0" w:color="FFFFFF"/>
              <w:right w:val="single" w:sz="8" w:space="0" w:color="FFFFFF"/>
            </w:tcBorders>
            <w:shd w:fill="4F81BD" w:val="clear"/>
          </w:tcPr>
          <w:p>
            <w:pPr>
              <w:pStyle w:val="Normal"/>
              <w:autoSpaceDE w:val="false"/>
              <w:spacing w:lineRule="auto" w:line="360"/>
              <w:jc w:val="center"/>
              <w:rPr>
                <w:rFonts w:ascii="SimHei" w:hAnsi="SimHei" w:eastAsia="黑体" w:cs="SimHei"/>
                <w:b/>
                <w:b/>
                <w:bCs/>
                <w:color w:val="FFFFFF"/>
                <w:kern w:val="0"/>
                <w:sz w:val="22"/>
              </w:rPr>
            </w:pPr>
            <w:r>
              <w:rPr>
                <w:rFonts w:ascii="SimHei" w:hAnsi="SimHei" w:eastAsia="黑体" w:cs="SimHei"/>
                <w:b/>
                <w:bCs/>
                <w:color w:val="FFFFFF"/>
                <w:kern w:val="0"/>
                <w:sz w:val="22"/>
              </w:rPr>
              <w:t>等级</w:t>
            </w:r>
          </w:p>
        </w:tc>
        <w:tc>
          <w:tcPr>
            <w:tcW w:w="7563" w:type="dxa"/>
            <w:tcBorders>
              <w:top w:val="single" w:sz="8" w:space="0" w:color="FFFFFF"/>
              <w:left w:val="single" w:sz="8" w:space="0" w:color="FFFFFF"/>
              <w:bottom w:val="single" w:sz="24" w:space="0" w:color="FFFFFF"/>
              <w:right w:val="single" w:sz="8" w:space="0" w:color="FFFFFF"/>
            </w:tcBorders>
            <w:shd w:fill="4F81BD" w:val="clear"/>
          </w:tcPr>
          <w:p>
            <w:pPr>
              <w:pStyle w:val="Normal"/>
              <w:autoSpaceDE w:val="false"/>
              <w:spacing w:lineRule="auto" w:line="360"/>
              <w:jc w:val="center"/>
              <w:rPr>
                <w:rFonts w:ascii="SimHei" w:hAnsi="SimHei" w:eastAsia="黑体" w:cs="SimHei"/>
                <w:b/>
                <w:b/>
                <w:bCs/>
                <w:color w:val="FFFFFF"/>
                <w:kern w:val="0"/>
                <w:sz w:val="22"/>
              </w:rPr>
            </w:pPr>
            <w:r>
              <w:rPr>
                <w:rFonts w:ascii="SimHei" w:hAnsi="SimHei" w:eastAsia="黑体" w:cs="SimHei"/>
                <w:b/>
                <w:bCs/>
                <w:color w:val="FFFFFF"/>
                <w:kern w:val="0"/>
                <w:sz w:val="22"/>
              </w:rPr>
              <w:t>行为描述</w:t>
            </w:r>
          </w:p>
        </w:tc>
      </w:tr>
      <w:tr>
        <w:trPr/>
        <w:tc>
          <w:tcPr>
            <w:tcW w:w="959" w:type="dxa"/>
            <w:tcBorders>
              <w:top w:val="single" w:sz="8" w:space="0" w:color="FFFFFF"/>
              <w:left w:val="single" w:sz="8" w:space="0" w:color="FFFFFF"/>
              <w:right w:val="single" w:sz="24" w:space="0" w:color="FFFFFF"/>
            </w:tcBorders>
            <w:shd w:fill="4F81BD" w:val="clear"/>
            <w:vAlign w:val="center"/>
          </w:tcPr>
          <w:p>
            <w:pPr>
              <w:pStyle w:val="Normal"/>
              <w:autoSpaceDE w:val="false"/>
              <w:spacing w:lineRule="auto" w:line="360"/>
              <w:jc w:val="center"/>
              <w:rPr>
                <w:rFonts w:ascii="SimHei" w:hAnsi="SimHei" w:eastAsia="黑体" w:cs="SimHei"/>
                <w:b/>
                <w:b/>
                <w:bCs/>
                <w:color w:val="FFFFFF"/>
                <w:kern w:val="0"/>
                <w:sz w:val="22"/>
              </w:rPr>
            </w:pPr>
            <w:r>
              <w:rPr>
                <w:rFonts w:ascii="SimHei" w:hAnsi="SimHei" w:eastAsia="黑体" w:cs="SimHei"/>
                <w:b/>
                <w:bCs/>
                <w:color w:val="FFFFFF"/>
                <w:kern w:val="0"/>
                <w:sz w:val="22"/>
              </w:rPr>
              <w:t>A-1</w:t>
            </w:r>
          </w:p>
        </w:tc>
        <w:tc>
          <w:tcPr>
            <w:tcW w:w="7563" w:type="dxa"/>
            <w:tcBorders>
              <w:top w:val="single" w:sz="8" w:space="0" w:color="FFFFFF"/>
              <w:left w:val="single" w:sz="8" w:space="0" w:color="FFFFFF"/>
              <w:bottom w:val="single" w:sz="8" w:space="0" w:color="FFFFFF"/>
              <w:right w:val="single" w:sz="8" w:space="0" w:color="FFFFFF"/>
            </w:tcBorders>
            <w:shd w:fill="A7BFDE" w:val="clear"/>
          </w:tcPr>
          <w:p>
            <w:pPr>
              <w:pStyle w:val="Normal"/>
              <w:autoSpaceDE w:val="false"/>
              <w:spacing w:lineRule="auto" w:line="360"/>
              <w:jc w:val="center"/>
              <w:rPr>
                <w:rFonts w:ascii="SimHei" w:hAnsi="SimHei" w:eastAsia="黑体" w:cs="SimHei"/>
                <w:kern w:val="0"/>
                <w:sz w:val="22"/>
              </w:rPr>
            </w:pPr>
            <w:r>
              <w:rPr>
                <w:rFonts w:ascii="SimHei" w:hAnsi="SimHei" w:eastAsia="黑体" w:cs="SimHei"/>
                <w:kern w:val="0"/>
                <w:sz w:val="22"/>
              </w:rPr>
              <w:t>不清楚企业目前发展中将会遇到的机遇与调，自身优势与劣势，战略执行力差，并且对于战略实施成败没有反馈。</w:t>
            </w:r>
          </w:p>
        </w:tc>
      </w:tr>
      <w:tr>
        <w:trPr/>
        <w:tc>
          <w:tcPr>
            <w:tcW w:w="959" w:type="dxa"/>
            <w:tcBorders>
              <w:top w:val="single" w:sz="6" w:space="0" w:color="FFFFFF"/>
              <w:left w:val="single" w:sz="8" w:space="0" w:color="FFFFFF"/>
              <w:right w:val="single" w:sz="24" w:space="0" w:color="FFFFFF"/>
            </w:tcBorders>
            <w:shd w:fill="4F81BD" w:val="clear"/>
            <w:vAlign w:val="center"/>
          </w:tcPr>
          <w:p>
            <w:pPr>
              <w:pStyle w:val="Normal"/>
              <w:autoSpaceDE w:val="false"/>
              <w:spacing w:lineRule="auto" w:line="360"/>
              <w:jc w:val="center"/>
              <w:rPr>
                <w:rFonts w:ascii="SimHei" w:hAnsi="SimHei" w:eastAsia="黑体" w:cs="SimHei"/>
                <w:b/>
                <w:b/>
                <w:bCs/>
                <w:color w:val="FFFFFF"/>
                <w:kern w:val="0"/>
                <w:sz w:val="22"/>
              </w:rPr>
            </w:pPr>
            <w:r>
              <w:rPr>
                <w:rFonts w:ascii="SimHei" w:hAnsi="SimHei" w:eastAsia="黑体" w:cs="SimHei"/>
                <w:b/>
                <w:bCs/>
                <w:color w:val="FFFFFF"/>
                <w:kern w:val="0"/>
                <w:sz w:val="22"/>
              </w:rPr>
              <w:t>A-0</w:t>
            </w:r>
          </w:p>
        </w:tc>
        <w:tc>
          <w:tcPr>
            <w:tcW w:w="7563" w:type="dxa"/>
            <w:tcBorders>
              <w:top w:val="single" w:sz="6" w:space="0" w:color="FFFFFF"/>
              <w:left w:val="single" w:sz="6" w:space="0" w:color="FFFFFF"/>
              <w:bottom w:val="single" w:sz="6" w:space="0" w:color="FFFFFF"/>
              <w:right w:val="single" w:sz="8" w:space="0" w:color="FFFFFF"/>
            </w:tcBorders>
            <w:shd w:fill="D3DFEE" w:val="clear"/>
          </w:tcPr>
          <w:p>
            <w:pPr>
              <w:pStyle w:val="Normal"/>
              <w:autoSpaceDE w:val="false"/>
              <w:spacing w:lineRule="auto" w:line="360"/>
              <w:jc w:val="center"/>
              <w:rPr>
                <w:rFonts w:ascii="SimHei" w:hAnsi="SimHei" w:eastAsia="黑体" w:cs="SimHei"/>
                <w:kern w:val="0"/>
                <w:sz w:val="22"/>
              </w:rPr>
            </w:pPr>
            <w:r>
              <w:rPr>
                <w:rFonts w:ascii="SimHei" w:hAnsi="SimHei" w:eastAsia="黑体" w:cs="SimHei"/>
                <w:kern w:val="0"/>
                <w:sz w:val="22"/>
              </w:rPr>
              <w:t>了解组织的战略制定背景、原则，对于企业发展将面临的机会与挑战又较清晰的认识，能够总结一部分企业战略成败的经验。</w:t>
            </w:r>
          </w:p>
        </w:tc>
      </w:tr>
      <w:tr>
        <w:trPr/>
        <w:tc>
          <w:tcPr>
            <w:tcW w:w="959" w:type="dxa"/>
            <w:tcBorders>
              <w:top w:val="single" w:sz="8" w:space="0" w:color="FFFFFF"/>
              <w:left w:val="single" w:sz="8" w:space="0" w:color="FFFFFF"/>
              <w:bottom w:val="single" w:sz="8" w:space="0" w:color="FFFFFF"/>
              <w:right w:val="single" w:sz="24" w:space="0" w:color="FFFFFF"/>
            </w:tcBorders>
            <w:shd w:fill="4F81BD" w:val="clear"/>
            <w:vAlign w:val="center"/>
          </w:tcPr>
          <w:p>
            <w:pPr>
              <w:pStyle w:val="Normal"/>
              <w:autoSpaceDE w:val="false"/>
              <w:spacing w:lineRule="auto" w:line="360"/>
              <w:jc w:val="center"/>
              <w:rPr>
                <w:rFonts w:ascii="SimHei" w:hAnsi="SimHei" w:eastAsia="黑体" w:cs="SimHei"/>
                <w:b/>
                <w:b/>
                <w:bCs/>
                <w:color w:val="FFFFFF"/>
                <w:kern w:val="0"/>
                <w:sz w:val="22"/>
              </w:rPr>
            </w:pPr>
            <w:r>
              <w:rPr>
                <w:rFonts w:ascii="SimHei" w:hAnsi="SimHei" w:eastAsia="黑体" w:cs="SimHei"/>
                <w:b/>
                <w:bCs/>
                <w:color w:val="FFFFFF"/>
                <w:kern w:val="0"/>
                <w:sz w:val="22"/>
              </w:rPr>
              <w:t>A+1</w:t>
            </w:r>
          </w:p>
        </w:tc>
        <w:tc>
          <w:tcPr>
            <w:tcW w:w="7563" w:type="dxa"/>
            <w:tcBorders>
              <w:top w:val="single" w:sz="8" w:space="0" w:color="FFFFFF"/>
              <w:left w:val="single" w:sz="8" w:space="0" w:color="FFFFFF"/>
              <w:bottom w:val="single" w:sz="8" w:space="0" w:color="FFFFFF"/>
              <w:right w:val="single" w:sz="8" w:space="0" w:color="FFFFFF"/>
            </w:tcBorders>
            <w:shd w:fill="A7BFDE" w:val="clear"/>
          </w:tcPr>
          <w:p>
            <w:pPr>
              <w:pStyle w:val="Normal"/>
              <w:autoSpaceDE w:val="false"/>
              <w:spacing w:lineRule="auto" w:line="360"/>
              <w:jc w:val="center"/>
              <w:rPr>
                <w:rFonts w:ascii="SimHei" w:hAnsi="SimHei" w:eastAsia="黑体" w:cs="SimHei"/>
                <w:kern w:val="0"/>
                <w:sz w:val="22"/>
              </w:rPr>
            </w:pPr>
            <w:r>
              <w:rPr>
                <w:rFonts w:ascii="SimHei" w:hAnsi="SimHei" w:eastAsia="黑体" w:cs="SimHei"/>
                <w:kern w:val="0"/>
                <w:sz w:val="22"/>
              </w:rPr>
              <w:t>具备将战略目标落实为具体行动规划的能力，能够总结战略实施的成败经验，向上做出反馈，促进工作战略的不断调整与优化，对于企业发展所面临的机遇与挑战有着清晰透彻的认识。</w:t>
            </w:r>
          </w:p>
        </w:tc>
      </w:tr>
      <w:tr>
        <w:trPr>
          <w:trHeight w:val="852" w:hRule="atLeast"/>
        </w:trPr>
        <w:tc>
          <w:tcPr>
            <w:tcW w:w="959" w:type="dxa"/>
            <w:tcBorders>
              <w:top w:val="single" w:sz="8" w:space="0" w:color="FFFFFF"/>
              <w:left w:val="single" w:sz="8" w:space="0" w:color="FFFFFF"/>
              <w:bottom w:val="single" w:sz="8" w:space="0" w:color="FFFFFF"/>
              <w:right w:val="single" w:sz="24" w:space="0" w:color="FFFFFF"/>
            </w:tcBorders>
            <w:shd w:fill="4F81BD" w:val="clear"/>
            <w:vAlign w:val="center"/>
          </w:tcPr>
          <w:p>
            <w:pPr>
              <w:pStyle w:val="Normal"/>
              <w:autoSpaceDE w:val="false"/>
              <w:spacing w:lineRule="auto" w:line="360"/>
              <w:jc w:val="center"/>
              <w:rPr>
                <w:rFonts w:ascii="SimHei" w:hAnsi="SimHei" w:eastAsia="黑体" w:cs="SimHei"/>
                <w:b/>
                <w:b/>
                <w:bCs/>
                <w:color w:val="FFFFFF"/>
                <w:kern w:val="0"/>
                <w:sz w:val="22"/>
              </w:rPr>
            </w:pPr>
            <w:r>
              <w:rPr>
                <w:rFonts w:ascii="SimHei" w:hAnsi="SimHei" w:eastAsia="黑体" w:cs="SimHei"/>
                <w:b/>
                <w:bCs/>
                <w:color w:val="FFFFFF"/>
                <w:kern w:val="0"/>
                <w:sz w:val="22"/>
              </w:rPr>
              <w:t>A+2</w:t>
            </w:r>
          </w:p>
        </w:tc>
        <w:tc>
          <w:tcPr>
            <w:tcW w:w="7563" w:type="dxa"/>
            <w:tcBorders>
              <w:top w:val="single" w:sz="8" w:space="0" w:color="FFFFFF"/>
              <w:left w:val="single" w:sz="8" w:space="0" w:color="FFFFFF"/>
              <w:bottom w:val="single" w:sz="8" w:space="0" w:color="FFFFFF"/>
              <w:right w:val="single" w:sz="8" w:space="0" w:color="FFFFFF"/>
            </w:tcBorders>
            <w:shd w:fill="DBE5F1" w:val="clear"/>
          </w:tcPr>
          <w:p>
            <w:pPr>
              <w:pStyle w:val="Normal"/>
              <w:autoSpaceDE w:val="false"/>
              <w:spacing w:lineRule="auto" w:line="360"/>
              <w:jc w:val="center"/>
              <w:rPr>
                <w:rFonts w:ascii="SimHei" w:hAnsi="SimHei" w:eastAsia="黑体" w:cs="SimHei"/>
                <w:kern w:val="0"/>
                <w:sz w:val="22"/>
              </w:rPr>
            </w:pPr>
            <w:r>
              <w:rPr>
                <w:rFonts w:ascii="SimHei" w:hAnsi="SimHei" w:eastAsia="黑体" w:cs="SimHei"/>
                <w:kern w:val="0"/>
                <w:sz w:val="22"/>
              </w:rPr>
              <w:t>对公司战略理解深刻，具备卓越的战略执行力，能够根据企业具体实际情况将战略落实到实处，同时采取各种方法使得战略的实施得以实现。</w:t>
            </w:r>
          </w:p>
        </w:tc>
      </w:tr>
    </w:tbl>
    <w:p>
      <w:pPr>
        <w:pStyle w:val="Heading1"/>
        <w:ind w:left="0" w:hanging="0"/>
        <w:rPr/>
      </w:pPr>
      <w:r>
        <w:rPr/>
        <w:t>制度构建（</w:t>
      </w:r>
      <w:r>
        <w:rPr/>
        <w:t>PRP</w:t>
      </w:r>
      <w:r>
        <w:rPr/>
        <w:t>）</w:t>
      </w:r>
    </w:p>
    <w:p>
      <w:pPr>
        <w:pStyle w:val="Normal"/>
        <w:autoSpaceDE w:val="false"/>
        <w:spacing w:lineRule="auto" w:line="360"/>
        <w:jc w:val="left"/>
        <w:rPr>
          <w:rFonts w:ascii="SimHei" w:hAnsi="SimHei" w:eastAsia="黑体" w:cs="SimHei"/>
          <w:kern w:val="0"/>
          <w:sz w:val="22"/>
        </w:rPr>
      </w:pPr>
      <w:r>
        <w:rPr>
          <w:rFonts w:ascii="SimHei" w:hAnsi="SimHei" w:eastAsia="黑体" w:cs="SimHei"/>
          <w:kern w:val="0"/>
          <w:sz w:val="22"/>
        </w:rPr>
        <w:t>【定义】根据组织的战略规划和业务构成，搭建和优化符合企业实际的、系统化的管理与运作制度体系。</w:t>
      </w:r>
    </w:p>
    <w:p>
      <w:pPr>
        <w:pStyle w:val="Normal"/>
        <w:autoSpaceDE w:val="false"/>
        <w:jc w:val="left"/>
        <w:rPr/>
      </w:pPr>
      <w:r>
        <w:rPr>
          <w:rFonts w:ascii="SimHei" w:hAnsi="SimHei" w:eastAsia="黑体" w:cs="SimHei"/>
          <w:b/>
          <w:color w:val="000000"/>
          <w:kern w:val="0"/>
          <w:sz w:val="23"/>
          <w:szCs w:val="23"/>
        </w:rPr>
        <w:t></w:t>
      </w:r>
      <w:r>
        <w:rPr>
          <w:rFonts w:ascii="SimHei" w:hAnsi="SimHei" w:eastAsia="黑体" w:cs="SimHei"/>
          <w:color w:val="0000FF"/>
          <w:kern w:val="0"/>
          <w:sz w:val="23"/>
          <w:szCs w:val="23"/>
        </w:rPr>
        <w:t></w:t>
      </w:r>
      <w:r>
        <w:rPr>
          <w:rFonts w:ascii="SimHei" w:hAnsi="SimHei" w:eastAsia="黑体" w:cs="SimHei"/>
          <w:b/>
          <w:bCs/>
          <w:color w:val="000000"/>
          <w:kern w:val="0"/>
          <w:sz w:val="23"/>
          <w:szCs w:val="23"/>
        </w:rPr>
        <w:t xml:space="preserve">制度意识 </w:t>
      </w:r>
      <w:r>
        <w:rPr>
          <w:rFonts w:ascii="SimHei" w:hAnsi="SimHei" w:eastAsia="黑体" w:cs="SimHei"/>
          <w:color w:val="000000"/>
          <w:kern w:val="0"/>
          <w:sz w:val="23"/>
          <w:szCs w:val="23"/>
        </w:rPr>
        <w:t>对企业管理制度的功能、作用机制与结构有全面的认识和深刻的理解，有通过建立规范的制度来提高组织运作效率的意识。</w:t>
      </w:r>
    </w:p>
    <w:p>
      <w:pPr>
        <w:pStyle w:val="Normal"/>
        <w:autoSpaceDE w:val="false"/>
        <w:jc w:val="left"/>
        <w:rPr/>
      </w:pPr>
      <w:r>
        <w:rPr>
          <w:rFonts w:ascii="SimHei" w:hAnsi="SimHei" w:eastAsia="黑体" w:cs="SimHei"/>
          <w:b/>
          <w:color w:val="000000"/>
          <w:kern w:val="0"/>
          <w:sz w:val="23"/>
          <w:szCs w:val="23"/>
        </w:rPr>
        <w:t></w:t>
      </w:r>
      <w:r>
        <w:rPr>
          <w:rFonts w:ascii="SimHei" w:hAnsi="SimHei" w:eastAsia="黑体" w:cs="SimHei"/>
          <w:color w:val="808080"/>
          <w:kern w:val="0"/>
          <w:sz w:val="23"/>
          <w:szCs w:val="23"/>
        </w:rPr>
        <w:t></w:t>
      </w:r>
      <w:r>
        <w:rPr>
          <w:rFonts w:ascii="SimHei" w:hAnsi="SimHei" w:eastAsia="黑体" w:cs="SimHei"/>
          <w:b/>
          <w:bCs/>
          <w:color w:val="000000"/>
          <w:kern w:val="0"/>
          <w:sz w:val="23"/>
          <w:szCs w:val="23"/>
        </w:rPr>
        <w:t xml:space="preserve">制度知识 </w:t>
      </w:r>
      <w:r>
        <w:rPr>
          <w:rFonts w:ascii="SimHei" w:hAnsi="SimHei" w:eastAsia="黑体" w:cs="SimHei"/>
          <w:color w:val="000000"/>
          <w:kern w:val="0"/>
          <w:sz w:val="23"/>
          <w:szCs w:val="23"/>
        </w:rPr>
        <w:t>对国内外先进企业的管理制度有广泛的了解，探究各种管理制度的原理、作用及其优劣。</w:t>
      </w:r>
    </w:p>
    <w:p>
      <w:pPr>
        <w:pStyle w:val="Normal"/>
        <w:autoSpaceDE w:val="false"/>
        <w:jc w:val="left"/>
        <w:rPr/>
      </w:pPr>
      <w:r>
        <w:rPr>
          <w:rFonts w:ascii="SimHei" w:hAnsi="SimHei" w:eastAsia="黑体" w:cs="SimHei"/>
          <w:b/>
          <w:color w:val="000000"/>
          <w:kern w:val="0"/>
          <w:sz w:val="23"/>
          <w:szCs w:val="23"/>
        </w:rPr>
        <w:t></w:t>
      </w:r>
      <w:r>
        <w:rPr>
          <w:rFonts w:ascii="SimHei" w:hAnsi="SimHei" w:eastAsia="黑体" w:cs="SimHei"/>
          <w:color w:val="0000FF"/>
          <w:kern w:val="0"/>
          <w:sz w:val="23"/>
          <w:szCs w:val="23"/>
        </w:rPr>
        <w:t></w:t>
      </w:r>
      <w:r>
        <w:rPr>
          <w:rFonts w:ascii="SimHei" w:hAnsi="SimHei" w:eastAsia="黑体" w:cs="SimHei"/>
          <w:b/>
          <w:bCs/>
          <w:color w:val="000000"/>
          <w:kern w:val="0"/>
          <w:sz w:val="23"/>
          <w:szCs w:val="23"/>
        </w:rPr>
        <w:t xml:space="preserve">系统化 </w:t>
      </w:r>
      <w:r>
        <w:rPr>
          <w:rFonts w:ascii="SimHei" w:hAnsi="SimHei" w:eastAsia="黑体" w:cs="SimHei"/>
          <w:color w:val="000000"/>
          <w:kern w:val="0"/>
          <w:sz w:val="23"/>
          <w:szCs w:val="23"/>
        </w:rPr>
        <w:t>在制定和修订制度时，能够将各种管理与运作制度进行有机整合，保证制度体系的完整性、系统性和一致性。</w:t>
      </w:r>
    </w:p>
    <w:p>
      <w:pPr>
        <w:pStyle w:val="Normal"/>
        <w:autoSpaceDE w:val="false"/>
        <w:jc w:val="left"/>
        <w:rPr/>
      </w:pPr>
      <w:r>
        <w:rPr>
          <w:rFonts w:ascii="SimHei" w:hAnsi="SimHei" w:eastAsia="黑体" w:cs="SimHei"/>
          <w:b/>
          <w:color w:val="000000"/>
          <w:kern w:val="0"/>
          <w:sz w:val="23"/>
          <w:szCs w:val="23"/>
        </w:rPr>
        <w:t></w:t>
      </w:r>
      <w:r>
        <w:rPr>
          <w:rFonts w:ascii="SimHei" w:hAnsi="SimHei" w:eastAsia="黑体" w:cs="SimHei"/>
          <w:color w:val="0000FF"/>
          <w:kern w:val="0"/>
          <w:sz w:val="23"/>
          <w:szCs w:val="23"/>
        </w:rPr>
        <w:t></w:t>
      </w:r>
      <w:r>
        <w:rPr>
          <w:rFonts w:ascii="SimHei" w:hAnsi="SimHei" w:eastAsia="黑体" w:cs="SimHei"/>
          <w:b/>
          <w:bCs/>
          <w:color w:val="000000"/>
          <w:kern w:val="0"/>
          <w:sz w:val="23"/>
          <w:szCs w:val="23"/>
        </w:rPr>
        <w:t xml:space="preserve">坚持原则 </w:t>
      </w:r>
      <w:r>
        <w:rPr>
          <w:rFonts w:ascii="SimHei" w:hAnsi="SimHei" w:eastAsia="黑体" w:cs="SimHei"/>
          <w:color w:val="000000"/>
          <w:kern w:val="0"/>
          <w:sz w:val="23"/>
          <w:szCs w:val="23"/>
        </w:rPr>
        <w:t>有坚持按制度办事的决心和魄力；同时，使制度得到切实贯彻与执行，</w:t>
      </w:r>
    </w:p>
    <w:p>
      <w:pPr>
        <w:pStyle w:val="Normal"/>
        <w:autoSpaceDE w:val="false"/>
        <w:jc w:val="left"/>
        <w:rPr>
          <w:rFonts w:ascii="SimHei" w:hAnsi="SimHei" w:eastAsia="黑体" w:cs="SimHei"/>
          <w:color w:val="000000"/>
          <w:kern w:val="0"/>
          <w:sz w:val="23"/>
          <w:szCs w:val="23"/>
        </w:rPr>
      </w:pPr>
      <w:r>
        <w:rPr>
          <w:rFonts w:ascii="SimHei" w:hAnsi="SimHei" w:eastAsia="黑体" w:cs="SimHei"/>
          <w:color w:val="000000"/>
          <w:kern w:val="0"/>
          <w:sz w:val="23"/>
          <w:szCs w:val="23"/>
        </w:rPr>
        <w:t>而不是流于形式。</w:t>
      </w:r>
    </w:p>
    <w:p>
      <w:pPr>
        <w:pStyle w:val="Normal"/>
        <w:autoSpaceDE w:val="false"/>
        <w:jc w:val="left"/>
        <w:rPr>
          <w:rFonts w:ascii="SimHei" w:hAnsi="SimHei" w:eastAsia="黑体" w:cs="SimHei"/>
          <w:color w:val="000000"/>
          <w:kern w:val="0"/>
          <w:sz w:val="20"/>
          <w:szCs w:val="20"/>
        </w:rPr>
      </w:pPr>
      <w:r>
        <w:rPr>
          <w:rFonts w:ascii="SimHei" w:hAnsi="SimHei" w:eastAsia="黑体" w:cs="SimHei"/>
          <w:b/>
          <w:color w:val="000000"/>
          <w:kern w:val="0"/>
          <w:sz w:val="20"/>
          <w:szCs w:val="20"/>
        </w:rPr>
        <w:t></w:t>
      </w:r>
      <w:r>
        <w:rPr>
          <w:rFonts w:ascii="SimHei" w:hAnsi="SimHei" w:eastAsia="黑体" w:cs="SimHei"/>
          <w:color w:val="000000"/>
          <w:kern w:val="0"/>
          <w:sz w:val="20"/>
          <w:szCs w:val="20"/>
        </w:rPr>
        <w:t></w:t>
      </w:r>
      <w:r>
        <w:rPr>
          <w:rFonts w:ascii="SimHei" w:hAnsi="SimHei" w:eastAsia="黑体" w:cs="SimHei"/>
          <w:b/>
          <w:bCs/>
          <w:color w:val="000000"/>
          <w:kern w:val="0"/>
          <w:sz w:val="20"/>
          <w:szCs w:val="20"/>
        </w:rPr>
        <w:t xml:space="preserve">评估与优化 </w:t>
      </w:r>
      <w:r>
        <w:rPr>
          <w:rFonts w:ascii="SimHei" w:hAnsi="SimHei" w:eastAsia="黑体" w:cs="SimHei"/>
          <w:color w:val="000000"/>
          <w:kern w:val="0"/>
          <w:sz w:val="20"/>
          <w:szCs w:val="20"/>
        </w:rPr>
        <w:t>根据执行情况对制度进行客观的评估，对有缺陷或因工作任务的变化而需要改进的制度，及时进行修改或重建。</w:t>
      </w:r>
    </w:p>
    <w:tbl>
      <w:tblPr>
        <w:tblW w:w="8522" w:type="dxa"/>
        <w:jc w:val="left"/>
        <w:tblInd w:w="0" w:type="dxa"/>
        <w:tblLayout w:type="fixed"/>
        <w:tblCellMar>
          <w:top w:w="0" w:type="dxa"/>
          <w:left w:w="108" w:type="dxa"/>
          <w:bottom w:w="0" w:type="dxa"/>
          <w:right w:w="108" w:type="dxa"/>
        </w:tblCellMar>
      </w:tblPr>
      <w:tblGrid>
        <w:gridCol w:w="959"/>
        <w:gridCol w:w="7563"/>
      </w:tblGrid>
      <w:tr>
        <w:trPr/>
        <w:tc>
          <w:tcPr>
            <w:tcW w:w="959" w:type="dxa"/>
            <w:tcBorders>
              <w:top w:val="single" w:sz="8" w:space="0" w:color="FFFFFF"/>
              <w:left w:val="single" w:sz="8" w:space="0" w:color="FFFFFF"/>
              <w:bottom w:val="single" w:sz="24" w:space="0" w:color="FFFFFF"/>
              <w:right w:val="single" w:sz="8" w:space="0" w:color="FFFFFF"/>
            </w:tcBorders>
            <w:shd w:fill="4F81BD" w:val="clear"/>
          </w:tcPr>
          <w:p>
            <w:pPr>
              <w:pStyle w:val="Normal"/>
              <w:autoSpaceDE w:val="false"/>
              <w:spacing w:lineRule="auto" w:line="360"/>
              <w:jc w:val="center"/>
              <w:rPr>
                <w:rFonts w:ascii="SimHei" w:hAnsi="SimHei" w:eastAsia="黑体" w:cs="SimHei"/>
                <w:b/>
                <w:b/>
                <w:bCs/>
                <w:color w:val="FFFFFF"/>
                <w:kern w:val="0"/>
                <w:sz w:val="22"/>
              </w:rPr>
            </w:pPr>
            <w:r>
              <w:rPr>
                <w:rFonts w:ascii="SimHei" w:hAnsi="SimHei" w:eastAsia="黑体" w:cs="SimHei"/>
                <w:b/>
                <w:bCs/>
                <w:color w:val="FFFFFF"/>
                <w:kern w:val="0"/>
                <w:sz w:val="22"/>
              </w:rPr>
              <w:t>等级</w:t>
            </w:r>
          </w:p>
        </w:tc>
        <w:tc>
          <w:tcPr>
            <w:tcW w:w="7563" w:type="dxa"/>
            <w:tcBorders>
              <w:top w:val="single" w:sz="8" w:space="0" w:color="FFFFFF"/>
              <w:left w:val="single" w:sz="8" w:space="0" w:color="FFFFFF"/>
              <w:bottom w:val="single" w:sz="24" w:space="0" w:color="FFFFFF"/>
              <w:right w:val="single" w:sz="8" w:space="0" w:color="FFFFFF"/>
            </w:tcBorders>
            <w:shd w:fill="4F81BD" w:val="clear"/>
          </w:tcPr>
          <w:p>
            <w:pPr>
              <w:pStyle w:val="Normal"/>
              <w:autoSpaceDE w:val="false"/>
              <w:spacing w:lineRule="auto" w:line="360"/>
              <w:jc w:val="center"/>
              <w:rPr>
                <w:rFonts w:ascii="SimHei" w:hAnsi="SimHei" w:eastAsia="黑体" w:cs="SimHei"/>
                <w:b/>
                <w:b/>
                <w:bCs/>
                <w:color w:val="FFFFFF"/>
                <w:kern w:val="0"/>
                <w:sz w:val="22"/>
              </w:rPr>
            </w:pPr>
            <w:r>
              <w:rPr>
                <w:rFonts w:ascii="SimHei" w:hAnsi="SimHei" w:eastAsia="黑体" w:cs="SimHei"/>
                <w:b/>
                <w:bCs/>
                <w:color w:val="FFFFFF"/>
                <w:kern w:val="0"/>
                <w:sz w:val="22"/>
              </w:rPr>
              <w:t>行为描述</w:t>
            </w:r>
          </w:p>
        </w:tc>
      </w:tr>
      <w:tr>
        <w:trPr/>
        <w:tc>
          <w:tcPr>
            <w:tcW w:w="959" w:type="dxa"/>
            <w:tcBorders>
              <w:top w:val="single" w:sz="8" w:space="0" w:color="FFFFFF"/>
              <w:left w:val="single" w:sz="8" w:space="0" w:color="FFFFFF"/>
              <w:right w:val="single" w:sz="24" w:space="0" w:color="FFFFFF"/>
            </w:tcBorders>
            <w:shd w:fill="4F81BD" w:val="clear"/>
            <w:vAlign w:val="center"/>
          </w:tcPr>
          <w:p>
            <w:pPr>
              <w:pStyle w:val="Normal"/>
              <w:autoSpaceDE w:val="false"/>
              <w:spacing w:lineRule="auto" w:line="360"/>
              <w:jc w:val="center"/>
              <w:rPr>
                <w:rFonts w:ascii="SimHei" w:hAnsi="SimHei" w:eastAsia="黑体" w:cs="SimHei"/>
                <w:b/>
                <w:b/>
                <w:bCs/>
                <w:color w:val="FFFFFF"/>
                <w:kern w:val="0"/>
                <w:sz w:val="22"/>
              </w:rPr>
            </w:pPr>
            <w:r>
              <w:rPr>
                <w:rFonts w:ascii="SimHei" w:hAnsi="SimHei" w:eastAsia="黑体" w:cs="SimHei"/>
                <w:b/>
                <w:bCs/>
                <w:color w:val="FFFFFF"/>
                <w:kern w:val="0"/>
                <w:sz w:val="22"/>
              </w:rPr>
              <w:t>A-1</w:t>
            </w:r>
          </w:p>
        </w:tc>
        <w:tc>
          <w:tcPr>
            <w:tcW w:w="7563" w:type="dxa"/>
            <w:tcBorders>
              <w:top w:val="single" w:sz="8" w:space="0" w:color="FFFFFF"/>
              <w:left w:val="single" w:sz="8" w:space="0" w:color="FFFFFF"/>
              <w:bottom w:val="single" w:sz="8" w:space="0" w:color="FFFFFF"/>
              <w:right w:val="single" w:sz="8" w:space="0" w:color="FFFFFF"/>
            </w:tcBorders>
            <w:shd w:fill="A7BFDE" w:val="clear"/>
          </w:tcPr>
          <w:p>
            <w:pPr>
              <w:pStyle w:val="Normal"/>
              <w:autoSpaceDE w:val="false"/>
              <w:spacing w:lineRule="auto" w:line="360"/>
              <w:jc w:val="center"/>
              <w:rPr>
                <w:rFonts w:ascii="SimHei" w:hAnsi="SimHei" w:eastAsia="黑体" w:cs="SimHei"/>
                <w:kern w:val="0"/>
                <w:sz w:val="22"/>
              </w:rPr>
            </w:pPr>
            <w:r>
              <w:rPr>
                <w:rFonts w:ascii="SimHei" w:hAnsi="SimHei" w:eastAsia="黑体" w:cs="SimHei"/>
                <w:kern w:val="0"/>
                <w:sz w:val="22"/>
              </w:rPr>
              <w:t>对企业管理制度没有全面的了解，对先进企业的管理制度缺少学习；对于企业各方面不能宏观统一的把握；制度实施中，缺乏反馈。</w:t>
            </w:r>
          </w:p>
        </w:tc>
      </w:tr>
      <w:tr>
        <w:trPr/>
        <w:tc>
          <w:tcPr>
            <w:tcW w:w="959" w:type="dxa"/>
            <w:tcBorders>
              <w:top w:val="single" w:sz="6" w:space="0" w:color="FFFFFF"/>
              <w:left w:val="single" w:sz="8" w:space="0" w:color="FFFFFF"/>
              <w:right w:val="single" w:sz="24" w:space="0" w:color="FFFFFF"/>
            </w:tcBorders>
            <w:shd w:fill="4F81BD" w:val="clear"/>
            <w:vAlign w:val="center"/>
          </w:tcPr>
          <w:p>
            <w:pPr>
              <w:pStyle w:val="Normal"/>
              <w:autoSpaceDE w:val="false"/>
              <w:spacing w:lineRule="auto" w:line="360"/>
              <w:jc w:val="center"/>
              <w:rPr>
                <w:rFonts w:ascii="SimHei" w:hAnsi="SimHei" w:eastAsia="黑体" w:cs="SimHei"/>
                <w:b/>
                <w:b/>
                <w:bCs/>
                <w:color w:val="FFFFFF"/>
                <w:kern w:val="0"/>
                <w:sz w:val="22"/>
              </w:rPr>
            </w:pPr>
            <w:r>
              <w:rPr>
                <w:rFonts w:ascii="SimHei" w:hAnsi="SimHei" w:eastAsia="黑体" w:cs="SimHei"/>
                <w:b/>
                <w:bCs/>
                <w:color w:val="FFFFFF"/>
                <w:kern w:val="0"/>
                <w:sz w:val="22"/>
              </w:rPr>
              <w:t>A-0</w:t>
            </w:r>
          </w:p>
        </w:tc>
        <w:tc>
          <w:tcPr>
            <w:tcW w:w="7563" w:type="dxa"/>
            <w:tcBorders>
              <w:top w:val="single" w:sz="6" w:space="0" w:color="FFFFFF"/>
              <w:left w:val="single" w:sz="6" w:space="0" w:color="FFFFFF"/>
              <w:bottom w:val="single" w:sz="6" w:space="0" w:color="FFFFFF"/>
              <w:right w:val="single" w:sz="8" w:space="0" w:color="FFFFFF"/>
            </w:tcBorders>
            <w:shd w:fill="D3DFEE" w:val="clear"/>
          </w:tcPr>
          <w:p>
            <w:pPr>
              <w:pStyle w:val="Normal"/>
              <w:autoSpaceDE w:val="false"/>
              <w:spacing w:lineRule="auto" w:line="360"/>
              <w:jc w:val="center"/>
              <w:rPr>
                <w:rFonts w:ascii="SimHei" w:hAnsi="SimHei" w:eastAsia="黑体" w:cs="SimHei"/>
                <w:kern w:val="0"/>
                <w:sz w:val="22"/>
              </w:rPr>
            </w:pPr>
            <w:r>
              <w:rPr>
                <w:rFonts w:ascii="SimHei" w:hAnsi="SimHei" w:eastAsia="黑体" w:cs="SimHei"/>
                <w:kern w:val="0"/>
                <w:sz w:val="22"/>
              </w:rPr>
              <w:t>对企业管理制度有一定的了解，学习过一些先进企业的案例，但理解不够深刻；对于企业各方面宏观有一定的认识，在制度实施过程中，能广发听取意见，并适时对制度加以改善升级。</w:t>
            </w:r>
          </w:p>
        </w:tc>
      </w:tr>
      <w:tr>
        <w:trPr/>
        <w:tc>
          <w:tcPr>
            <w:tcW w:w="959" w:type="dxa"/>
            <w:tcBorders>
              <w:top w:val="single" w:sz="8" w:space="0" w:color="FFFFFF"/>
              <w:left w:val="single" w:sz="8" w:space="0" w:color="FFFFFF"/>
              <w:bottom w:val="single" w:sz="8" w:space="0" w:color="FFFFFF"/>
              <w:right w:val="single" w:sz="24" w:space="0" w:color="FFFFFF"/>
            </w:tcBorders>
            <w:shd w:fill="4F81BD" w:val="clear"/>
            <w:vAlign w:val="center"/>
          </w:tcPr>
          <w:p>
            <w:pPr>
              <w:pStyle w:val="Normal"/>
              <w:autoSpaceDE w:val="false"/>
              <w:spacing w:lineRule="auto" w:line="360"/>
              <w:jc w:val="center"/>
              <w:rPr>
                <w:rFonts w:ascii="SimHei" w:hAnsi="SimHei" w:eastAsia="黑体" w:cs="SimHei"/>
                <w:b/>
                <w:b/>
                <w:bCs/>
                <w:color w:val="FFFFFF"/>
                <w:kern w:val="0"/>
                <w:sz w:val="22"/>
              </w:rPr>
            </w:pPr>
            <w:r>
              <w:rPr>
                <w:rFonts w:ascii="SimHei" w:hAnsi="SimHei" w:eastAsia="黑体" w:cs="SimHei"/>
                <w:b/>
                <w:bCs/>
                <w:color w:val="FFFFFF"/>
                <w:kern w:val="0"/>
                <w:sz w:val="22"/>
              </w:rPr>
              <w:t>A+1</w:t>
            </w:r>
          </w:p>
        </w:tc>
        <w:tc>
          <w:tcPr>
            <w:tcW w:w="7563" w:type="dxa"/>
            <w:tcBorders>
              <w:top w:val="single" w:sz="8" w:space="0" w:color="FFFFFF"/>
              <w:left w:val="single" w:sz="8" w:space="0" w:color="FFFFFF"/>
              <w:bottom w:val="single" w:sz="8" w:space="0" w:color="FFFFFF"/>
              <w:right w:val="single" w:sz="8" w:space="0" w:color="FFFFFF"/>
            </w:tcBorders>
            <w:shd w:fill="A7BFDE" w:val="clear"/>
          </w:tcPr>
          <w:p>
            <w:pPr>
              <w:pStyle w:val="Normal"/>
              <w:autoSpaceDE w:val="false"/>
              <w:spacing w:lineRule="auto" w:line="360"/>
              <w:jc w:val="center"/>
              <w:rPr>
                <w:rFonts w:ascii="SimHei" w:hAnsi="SimHei" w:eastAsia="黑体" w:cs="SimHei"/>
                <w:kern w:val="0"/>
                <w:sz w:val="22"/>
              </w:rPr>
            </w:pPr>
            <w:r>
              <w:rPr>
                <w:rFonts w:ascii="SimHei" w:hAnsi="SimHei" w:eastAsia="黑体" w:cs="SimHei"/>
                <w:kern w:val="0"/>
                <w:sz w:val="22"/>
              </w:rPr>
              <w:t>力求建立并不断完善各项规章制度来规范企业运作；制定某项制度时，能考虑到与其它制度的兼容性；对于企业管理各个方面都有宏观的把握，能够使之相互支持与衔接；对于现代企业管理制度有深入的了解，学习过不过优秀企业的案例，以资借鉴；在制度实施过程中，能根据情况对制度进行升级。</w:t>
            </w:r>
          </w:p>
        </w:tc>
      </w:tr>
      <w:tr>
        <w:trPr>
          <w:trHeight w:val="1093" w:hRule="atLeast"/>
        </w:trPr>
        <w:tc>
          <w:tcPr>
            <w:tcW w:w="959" w:type="dxa"/>
            <w:tcBorders>
              <w:top w:val="single" w:sz="8" w:space="0" w:color="FFFFFF"/>
              <w:left w:val="single" w:sz="8" w:space="0" w:color="FFFFFF"/>
              <w:bottom w:val="single" w:sz="8" w:space="0" w:color="FFFFFF"/>
              <w:right w:val="single" w:sz="24" w:space="0" w:color="FFFFFF"/>
            </w:tcBorders>
            <w:shd w:fill="4F81BD" w:val="clear"/>
            <w:vAlign w:val="center"/>
          </w:tcPr>
          <w:p>
            <w:pPr>
              <w:pStyle w:val="Normal"/>
              <w:autoSpaceDE w:val="false"/>
              <w:spacing w:lineRule="auto" w:line="360"/>
              <w:jc w:val="center"/>
              <w:rPr>
                <w:rFonts w:ascii="SimHei" w:hAnsi="SimHei" w:eastAsia="黑体" w:cs="SimHei"/>
                <w:b/>
                <w:b/>
                <w:bCs/>
                <w:color w:val="FFFFFF"/>
                <w:kern w:val="0"/>
                <w:sz w:val="22"/>
              </w:rPr>
            </w:pPr>
            <w:r>
              <w:rPr>
                <w:rFonts w:ascii="SimHei" w:hAnsi="SimHei" w:eastAsia="黑体" w:cs="SimHei"/>
                <w:b/>
                <w:bCs/>
                <w:color w:val="FFFFFF"/>
                <w:kern w:val="0"/>
                <w:sz w:val="22"/>
              </w:rPr>
              <w:t>A+2</w:t>
            </w:r>
          </w:p>
        </w:tc>
        <w:tc>
          <w:tcPr>
            <w:tcW w:w="7563" w:type="dxa"/>
            <w:tcBorders>
              <w:top w:val="single" w:sz="8" w:space="0" w:color="FFFFFF"/>
              <w:left w:val="single" w:sz="8" w:space="0" w:color="FFFFFF"/>
              <w:bottom w:val="single" w:sz="8" w:space="0" w:color="FFFFFF"/>
              <w:right w:val="single" w:sz="8" w:space="0" w:color="FFFFFF"/>
            </w:tcBorders>
            <w:shd w:fill="C6D9F1" w:val="clear"/>
          </w:tcPr>
          <w:p>
            <w:pPr>
              <w:pStyle w:val="Normal"/>
              <w:autoSpaceDE w:val="false"/>
              <w:spacing w:lineRule="auto" w:line="360"/>
              <w:jc w:val="center"/>
              <w:rPr>
                <w:rFonts w:ascii="SimHei" w:hAnsi="SimHei" w:eastAsia="黑体" w:cs="SimHei"/>
                <w:kern w:val="0"/>
                <w:sz w:val="22"/>
              </w:rPr>
            </w:pPr>
            <w:r>
              <w:rPr>
                <w:rFonts w:ascii="SimHei" w:hAnsi="SimHei" w:eastAsia="黑体" w:cs="SimHei"/>
                <w:kern w:val="0"/>
                <w:sz w:val="22"/>
              </w:rPr>
              <w:t>强烈的制度意识，要求建立公司法来规范企业运作；有数十年的制度建设经验，对于国内外优秀企业的制度模式都非常了解，并且能够结合组织的战略规划与业务流程，搭建和优化符合企业实际的、系统化的管理与运作制度体系。</w:t>
            </w:r>
          </w:p>
        </w:tc>
      </w:tr>
    </w:tbl>
    <w:p>
      <w:pPr>
        <w:pStyle w:val="Heading1"/>
        <w:ind w:left="0" w:hanging="0"/>
        <w:rPr/>
      </w:pPr>
      <w:r>
        <w:rPr/>
        <w:t>创新（</w:t>
      </w:r>
      <w:r>
        <w:rPr>
          <w:rFonts w:ascii="SimHei" w:hAnsi="SimHei" w:eastAsia="黑体" w:cs="SimHei"/>
        </w:rPr>
        <w:t>INV</w:t>
      </w:r>
      <w:r>
        <w:rPr/>
        <w:t>）</w:t>
      </w:r>
    </w:p>
    <w:p>
      <w:pPr>
        <w:pStyle w:val="Normal"/>
        <w:autoSpaceDE w:val="false"/>
        <w:spacing w:lineRule="auto" w:line="360"/>
        <w:jc w:val="left"/>
        <w:rPr>
          <w:rFonts w:ascii="SimHei" w:hAnsi="SimHei" w:eastAsia="黑体" w:cs="SimHei"/>
          <w:kern w:val="0"/>
          <w:sz w:val="22"/>
        </w:rPr>
      </w:pPr>
      <w:r>
        <w:rPr>
          <w:rFonts w:ascii="SimHei" w:hAnsi="SimHei" w:eastAsia="黑体" w:cs="SimHei"/>
          <w:kern w:val="0"/>
          <w:sz w:val="22"/>
        </w:rPr>
        <w:t>【定义】不受陈规和以往经验的束缚，不断改进工作学习方法，以适应新观念、新形势发展的要求。</w:t>
      </w:r>
    </w:p>
    <w:p>
      <w:pPr>
        <w:pStyle w:val="Normal"/>
        <w:autoSpaceDE w:val="false"/>
        <w:jc w:val="left"/>
        <w:rPr/>
      </w:pPr>
      <w:r>
        <w:rPr>
          <w:rFonts w:ascii="SimHei" w:hAnsi="SimHei" w:eastAsia="黑体" w:cs="SimHei"/>
          <w:b/>
          <w:color w:val="000000"/>
          <w:kern w:val="0"/>
          <w:sz w:val="23"/>
          <w:szCs w:val="23"/>
        </w:rPr>
        <w:t></w:t>
      </w:r>
      <w:r>
        <w:rPr>
          <w:rFonts w:ascii="SimHei" w:hAnsi="SimHei" w:eastAsia="黑体" w:cs="SimHei"/>
          <w:color w:val="0000FF"/>
          <w:kern w:val="0"/>
          <w:sz w:val="23"/>
          <w:szCs w:val="23"/>
        </w:rPr>
        <w:t></w:t>
      </w:r>
      <w:r>
        <w:rPr>
          <w:rFonts w:ascii="SimHei" w:hAnsi="SimHei" w:eastAsia="黑体" w:cs="SimHei"/>
          <w:b/>
          <w:bCs/>
          <w:color w:val="000000"/>
          <w:kern w:val="0"/>
          <w:sz w:val="23"/>
          <w:szCs w:val="23"/>
        </w:rPr>
        <w:t xml:space="preserve">开放性 </w:t>
      </w:r>
      <w:r>
        <w:rPr>
          <w:rFonts w:ascii="SimHei" w:hAnsi="SimHei" w:eastAsia="黑体" w:cs="SimHei"/>
          <w:color w:val="000000"/>
          <w:kern w:val="0"/>
          <w:sz w:val="23"/>
          <w:szCs w:val="23"/>
        </w:rPr>
        <w:t>对信息持开放的心态；密切关注业内外的新动态和新发展。</w:t>
      </w:r>
    </w:p>
    <w:p>
      <w:pPr>
        <w:pStyle w:val="Normal"/>
        <w:autoSpaceDE w:val="false"/>
        <w:jc w:val="left"/>
        <w:rPr/>
      </w:pPr>
      <w:r>
        <w:rPr>
          <w:rFonts w:ascii="SimHei" w:hAnsi="SimHei" w:eastAsia="黑体" w:cs="SimHei"/>
          <w:b/>
          <w:color w:val="000000"/>
          <w:kern w:val="0"/>
          <w:sz w:val="23"/>
          <w:szCs w:val="23"/>
        </w:rPr>
        <w:t></w:t>
      </w:r>
      <w:r>
        <w:rPr>
          <w:rFonts w:ascii="SimHei" w:hAnsi="SimHei" w:eastAsia="黑体" w:cs="SimHei"/>
          <w:color w:val="0000FF"/>
          <w:kern w:val="0"/>
          <w:sz w:val="23"/>
          <w:szCs w:val="23"/>
        </w:rPr>
        <w:t></w:t>
      </w:r>
      <w:r>
        <w:rPr>
          <w:rFonts w:ascii="SimHei" w:hAnsi="SimHei" w:eastAsia="黑体" w:cs="SimHei"/>
          <w:b/>
          <w:bCs/>
          <w:color w:val="000000"/>
          <w:kern w:val="0"/>
          <w:sz w:val="23"/>
          <w:szCs w:val="23"/>
        </w:rPr>
        <w:t xml:space="preserve">挑战传统 </w:t>
      </w:r>
      <w:r>
        <w:rPr>
          <w:rFonts w:ascii="SimHei" w:hAnsi="SimHei" w:eastAsia="黑体" w:cs="SimHei"/>
          <w:color w:val="000000"/>
          <w:kern w:val="0"/>
          <w:sz w:val="23"/>
          <w:szCs w:val="23"/>
        </w:rPr>
        <w:t>敢于质疑传统和常识，能够提出与众不同的观点、见解和方法。</w:t>
      </w:r>
    </w:p>
    <w:p>
      <w:pPr>
        <w:pStyle w:val="Normal"/>
        <w:autoSpaceDE w:val="false"/>
        <w:jc w:val="left"/>
        <w:rPr/>
      </w:pPr>
      <w:r>
        <w:rPr>
          <w:rFonts w:ascii="SimHei" w:hAnsi="SimHei" w:eastAsia="黑体" w:cs="SimHei"/>
          <w:b/>
          <w:color w:val="000000"/>
          <w:kern w:val="0"/>
          <w:sz w:val="23"/>
          <w:szCs w:val="23"/>
        </w:rPr>
        <w:t></w:t>
      </w:r>
      <w:r>
        <w:rPr>
          <w:rFonts w:ascii="SimHei" w:hAnsi="SimHei" w:eastAsia="黑体" w:cs="SimHei"/>
          <w:color w:val="0000FF"/>
          <w:kern w:val="0"/>
          <w:sz w:val="23"/>
          <w:szCs w:val="23"/>
        </w:rPr>
        <w:t></w:t>
      </w:r>
      <w:r>
        <w:rPr>
          <w:rFonts w:ascii="SimHei" w:hAnsi="SimHei" w:eastAsia="黑体" w:cs="SimHei"/>
          <w:b/>
          <w:bCs/>
          <w:color w:val="000000"/>
          <w:kern w:val="0"/>
          <w:sz w:val="23"/>
          <w:szCs w:val="23"/>
        </w:rPr>
        <w:t xml:space="preserve">敢于冒险 </w:t>
      </w:r>
      <w:r>
        <w:rPr>
          <w:rFonts w:ascii="SimHei" w:hAnsi="SimHei" w:eastAsia="黑体" w:cs="SimHei"/>
          <w:color w:val="000000"/>
          <w:kern w:val="0"/>
          <w:sz w:val="23"/>
          <w:szCs w:val="23"/>
        </w:rPr>
        <w:t>敢于承担风险去制定新政策、采取新措施和尝试新方法。</w:t>
      </w:r>
    </w:p>
    <w:p>
      <w:pPr>
        <w:pStyle w:val="Normal"/>
        <w:autoSpaceDE w:val="false"/>
        <w:jc w:val="left"/>
        <w:rPr/>
      </w:pPr>
      <w:r>
        <w:rPr>
          <w:rFonts w:ascii="SimHei" w:hAnsi="SimHei" w:eastAsia="黑体" w:cs="SimHei"/>
          <w:b/>
          <w:color w:val="000000"/>
          <w:kern w:val="0"/>
          <w:sz w:val="23"/>
          <w:szCs w:val="23"/>
        </w:rPr>
        <w:t></w:t>
      </w:r>
      <w:r>
        <w:rPr>
          <w:rFonts w:ascii="SimHei" w:hAnsi="SimHei" w:eastAsia="黑体" w:cs="SimHei"/>
          <w:color w:val="0000FF"/>
          <w:kern w:val="0"/>
          <w:sz w:val="23"/>
          <w:szCs w:val="23"/>
        </w:rPr>
        <w:t></w:t>
      </w:r>
      <w:r>
        <w:rPr>
          <w:rFonts w:ascii="SimHei" w:hAnsi="SimHei" w:eastAsia="黑体" w:cs="SimHei"/>
          <w:b/>
          <w:bCs/>
          <w:color w:val="000000"/>
          <w:kern w:val="0"/>
          <w:sz w:val="23"/>
          <w:szCs w:val="23"/>
        </w:rPr>
        <w:t xml:space="preserve">危机意识 </w:t>
      </w:r>
      <w:r>
        <w:rPr>
          <w:rFonts w:ascii="SimHei" w:hAnsi="SimHei" w:eastAsia="黑体" w:cs="SimHei"/>
          <w:color w:val="000000"/>
          <w:kern w:val="0"/>
          <w:sz w:val="23"/>
          <w:szCs w:val="23"/>
        </w:rPr>
        <w:t>对潜在的危机较敏感，努力通过自身不断革新和发展，积极应对未来的挑战。</w:t>
      </w:r>
    </w:p>
    <w:p>
      <w:pPr>
        <w:pStyle w:val="Normal"/>
        <w:autoSpaceDE w:val="false"/>
        <w:jc w:val="left"/>
        <w:rPr>
          <w:rFonts w:ascii="SimHei" w:hAnsi="SimHei" w:eastAsia="黑体" w:cs="SimHei"/>
          <w:color w:val="000000"/>
          <w:kern w:val="0"/>
          <w:sz w:val="20"/>
          <w:szCs w:val="20"/>
        </w:rPr>
      </w:pPr>
      <w:r>
        <w:rPr>
          <w:rFonts w:ascii="SimHei" w:hAnsi="SimHei" w:eastAsia="黑体" w:cs="SimHei"/>
          <w:b/>
          <w:color w:val="000000"/>
          <w:kern w:val="0"/>
          <w:sz w:val="23"/>
          <w:szCs w:val="23"/>
        </w:rPr>
        <w:t></w:t>
      </w:r>
      <w:r>
        <w:rPr>
          <w:rFonts w:ascii="SimHei" w:hAnsi="SimHei" w:eastAsia="黑体" w:cs="SimHei"/>
          <w:color w:val="0000FF"/>
          <w:kern w:val="0"/>
          <w:sz w:val="23"/>
          <w:szCs w:val="23"/>
        </w:rPr>
        <w:t></w:t>
      </w:r>
      <w:r>
        <w:rPr>
          <w:rFonts w:ascii="SimHei" w:hAnsi="SimHei" w:eastAsia="黑体" w:cs="SimHei"/>
          <w:b/>
          <w:bCs/>
          <w:color w:val="000000"/>
          <w:kern w:val="0"/>
          <w:sz w:val="23"/>
          <w:szCs w:val="23"/>
        </w:rPr>
        <w:t xml:space="preserve">鼓励创新 </w:t>
      </w:r>
      <w:r>
        <w:rPr>
          <w:rFonts w:ascii="SimHei" w:hAnsi="SimHei" w:eastAsia="黑体" w:cs="SimHei"/>
          <w:color w:val="000000"/>
          <w:kern w:val="0"/>
          <w:sz w:val="23"/>
          <w:szCs w:val="23"/>
        </w:rPr>
        <w:t>积极营造创新氛围，对新观点、新方法的提出表示欢迎和赞同。</w:t>
      </w:r>
    </w:p>
    <w:p>
      <w:pPr>
        <w:pStyle w:val="Normal"/>
        <w:autoSpaceDE w:val="false"/>
        <w:spacing w:lineRule="auto" w:line="360"/>
        <w:jc w:val="left"/>
        <w:rPr>
          <w:rFonts w:ascii="SimHei" w:hAnsi="SimHei" w:eastAsia="黑体" w:cs="SimHei"/>
          <w:color w:val="000000"/>
          <w:kern w:val="0"/>
          <w:sz w:val="22"/>
          <w:szCs w:val="20"/>
        </w:rPr>
      </w:pPr>
      <w:r>
        <w:rPr>
          <w:rFonts w:ascii="SimHei" w:hAnsi="SimHei" w:eastAsia="黑体" w:cs="SimHei"/>
          <w:color w:val="000000"/>
          <w:kern w:val="0"/>
          <w:sz w:val="22"/>
          <w:szCs w:val="20"/>
        </w:rPr>
      </w:r>
    </w:p>
    <w:tbl>
      <w:tblPr>
        <w:tblW w:w="8522" w:type="dxa"/>
        <w:jc w:val="left"/>
        <w:tblInd w:w="0" w:type="dxa"/>
        <w:tblLayout w:type="fixed"/>
        <w:tblCellMar>
          <w:top w:w="0" w:type="dxa"/>
          <w:left w:w="108" w:type="dxa"/>
          <w:bottom w:w="0" w:type="dxa"/>
          <w:right w:w="108" w:type="dxa"/>
        </w:tblCellMar>
      </w:tblPr>
      <w:tblGrid>
        <w:gridCol w:w="959"/>
        <w:gridCol w:w="7563"/>
      </w:tblGrid>
      <w:tr>
        <w:trPr/>
        <w:tc>
          <w:tcPr>
            <w:tcW w:w="959" w:type="dxa"/>
            <w:tcBorders>
              <w:top w:val="single" w:sz="8" w:space="0" w:color="FFFFFF"/>
              <w:left w:val="single" w:sz="8" w:space="0" w:color="FFFFFF"/>
              <w:bottom w:val="single" w:sz="24" w:space="0" w:color="FFFFFF"/>
              <w:right w:val="single" w:sz="8" w:space="0" w:color="FFFFFF"/>
            </w:tcBorders>
            <w:shd w:fill="4F81BD" w:val="clear"/>
          </w:tcPr>
          <w:p>
            <w:pPr>
              <w:pStyle w:val="Normal"/>
              <w:autoSpaceDE w:val="false"/>
              <w:spacing w:lineRule="auto" w:line="360"/>
              <w:jc w:val="center"/>
              <w:rPr>
                <w:rFonts w:ascii="SimHei" w:hAnsi="SimHei" w:eastAsia="黑体" w:cs="SimHei"/>
                <w:b/>
                <w:b/>
                <w:bCs/>
                <w:color w:val="FFFFFF"/>
                <w:kern w:val="0"/>
                <w:sz w:val="22"/>
              </w:rPr>
            </w:pPr>
            <w:r>
              <w:rPr>
                <w:rFonts w:ascii="SimHei" w:hAnsi="SimHei" w:eastAsia="黑体" w:cs="SimHei"/>
                <w:b/>
                <w:bCs/>
                <w:color w:val="FFFFFF"/>
                <w:kern w:val="0"/>
                <w:sz w:val="22"/>
              </w:rPr>
              <w:t>等级</w:t>
            </w:r>
          </w:p>
        </w:tc>
        <w:tc>
          <w:tcPr>
            <w:tcW w:w="7563" w:type="dxa"/>
            <w:tcBorders>
              <w:top w:val="single" w:sz="8" w:space="0" w:color="FFFFFF"/>
              <w:left w:val="single" w:sz="8" w:space="0" w:color="FFFFFF"/>
              <w:bottom w:val="single" w:sz="24" w:space="0" w:color="FFFFFF"/>
              <w:right w:val="single" w:sz="8" w:space="0" w:color="FFFFFF"/>
            </w:tcBorders>
            <w:shd w:fill="4F81BD" w:val="clear"/>
          </w:tcPr>
          <w:p>
            <w:pPr>
              <w:pStyle w:val="Normal"/>
              <w:autoSpaceDE w:val="false"/>
              <w:spacing w:lineRule="auto" w:line="360"/>
              <w:jc w:val="center"/>
              <w:rPr>
                <w:rFonts w:ascii="SimHei" w:hAnsi="SimHei" w:eastAsia="黑体" w:cs="SimHei"/>
                <w:b/>
                <w:b/>
                <w:bCs/>
                <w:color w:val="FFFFFF"/>
                <w:kern w:val="0"/>
                <w:sz w:val="22"/>
              </w:rPr>
            </w:pPr>
            <w:r>
              <w:rPr>
                <w:rFonts w:ascii="SimHei" w:hAnsi="SimHei" w:eastAsia="黑体" w:cs="SimHei"/>
                <w:b/>
                <w:bCs/>
                <w:color w:val="FFFFFF"/>
                <w:kern w:val="0"/>
                <w:sz w:val="22"/>
              </w:rPr>
              <w:t>行为描述</w:t>
            </w:r>
          </w:p>
        </w:tc>
      </w:tr>
      <w:tr>
        <w:trPr/>
        <w:tc>
          <w:tcPr>
            <w:tcW w:w="959" w:type="dxa"/>
            <w:tcBorders>
              <w:top w:val="single" w:sz="8" w:space="0" w:color="FFFFFF"/>
              <w:left w:val="single" w:sz="8" w:space="0" w:color="FFFFFF"/>
              <w:right w:val="single" w:sz="24" w:space="0" w:color="FFFFFF"/>
            </w:tcBorders>
            <w:shd w:fill="4F81BD" w:val="clear"/>
            <w:vAlign w:val="center"/>
          </w:tcPr>
          <w:p>
            <w:pPr>
              <w:pStyle w:val="Normal"/>
              <w:autoSpaceDE w:val="false"/>
              <w:spacing w:lineRule="auto" w:line="360"/>
              <w:jc w:val="center"/>
              <w:rPr>
                <w:rFonts w:ascii="SimHei" w:hAnsi="SimHei" w:eastAsia="黑体" w:cs="SimHei"/>
                <w:b/>
                <w:b/>
                <w:bCs/>
                <w:color w:val="FFFFFF"/>
                <w:kern w:val="0"/>
                <w:sz w:val="22"/>
              </w:rPr>
            </w:pPr>
            <w:r>
              <w:rPr>
                <w:rFonts w:ascii="SimHei" w:hAnsi="SimHei" w:eastAsia="黑体" w:cs="SimHei"/>
                <w:b/>
                <w:bCs/>
                <w:color w:val="FFFFFF"/>
                <w:kern w:val="0"/>
                <w:sz w:val="22"/>
              </w:rPr>
              <w:t>A-1</w:t>
            </w:r>
          </w:p>
        </w:tc>
        <w:tc>
          <w:tcPr>
            <w:tcW w:w="7563" w:type="dxa"/>
            <w:tcBorders>
              <w:top w:val="single" w:sz="8" w:space="0" w:color="FFFFFF"/>
              <w:left w:val="single" w:sz="8" w:space="0" w:color="FFFFFF"/>
              <w:bottom w:val="single" w:sz="8" w:space="0" w:color="FFFFFF"/>
              <w:right w:val="single" w:sz="8" w:space="0" w:color="FFFFFF"/>
            </w:tcBorders>
            <w:shd w:fill="A7BFDE" w:val="clear"/>
          </w:tcPr>
          <w:p>
            <w:pPr>
              <w:pStyle w:val="Normal"/>
              <w:autoSpaceDE w:val="false"/>
              <w:spacing w:lineRule="auto" w:line="360"/>
              <w:jc w:val="center"/>
              <w:rPr>
                <w:rFonts w:ascii="SimHei" w:hAnsi="SimHei" w:eastAsia="黑体" w:cs="SimHei"/>
                <w:kern w:val="0"/>
                <w:sz w:val="22"/>
              </w:rPr>
            </w:pPr>
            <w:r>
              <w:rPr>
                <w:rFonts w:ascii="SimHei" w:hAnsi="SimHei" w:eastAsia="黑体" w:cs="SimHei"/>
                <w:kern w:val="0"/>
                <w:sz w:val="22"/>
              </w:rPr>
              <w:t>因循守旧，对任何新事物都抱着敌视的态度；对于上级布置的各项工作，教条、死板的执行；遇到各种问题，习惯用经验来解决，反对创新。</w:t>
            </w:r>
          </w:p>
        </w:tc>
      </w:tr>
      <w:tr>
        <w:trPr/>
        <w:tc>
          <w:tcPr>
            <w:tcW w:w="959" w:type="dxa"/>
            <w:tcBorders>
              <w:top w:val="single" w:sz="6" w:space="0" w:color="FFFFFF"/>
              <w:left w:val="single" w:sz="8" w:space="0" w:color="FFFFFF"/>
              <w:right w:val="single" w:sz="24" w:space="0" w:color="FFFFFF"/>
            </w:tcBorders>
            <w:shd w:fill="4F81BD" w:val="clear"/>
            <w:vAlign w:val="center"/>
          </w:tcPr>
          <w:p>
            <w:pPr>
              <w:pStyle w:val="Normal"/>
              <w:autoSpaceDE w:val="false"/>
              <w:spacing w:lineRule="auto" w:line="360"/>
              <w:jc w:val="center"/>
              <w:rPr>
                <w:rFonts w:ascii="SimHei" w:hAnsi="SimHei" w:eastAsia="黑体" w:cs="SimHei"/>
                <w:b/>
                <w:b/>
                <w:bCs/>
                <w:color w:val="FFFFFF"/>
                <w:kern w:val="0"/>
                <w:sz w:val="22"/>
              </w:rPr>
            </w:pPr>
            <w:r>
              <w:rPr>
                <w:rFonts w:ascii="SimHei" w:hAnsi="SimHei" w:eastAsia="黑体" w:cs="SimHei"/>
                <w:b/>
                <w:bCs/>
                <w:color w:val="FFFFFF"/>
                <w:kern w:val="0"/>
                <w:sz w:val="22"/>
              </w:rPr>
              <w:t>A-0</w:t>
            </w:r>
          </w:p>
        </w:tc>
        <w:tc>
          <w:tcPr>
            <w:tcW w:w="7563" w:type="dxa"/>
            <w:tcBorders>
              <w:top w:val="single" w:sz="6" w:space="0" w:color="FFFFFF"/>
              <w:left w:val="single" w:sz="6" w:space="0" w:color="FFFFFF"/>
              <w:bottom w:val="single" w:sz="6" w:space="0" w:color="FFFFFF"/>
              <w:right w:val="single" w:sz="8" w:space="0" w:color="FFFFFF"/>
            </w:tcBorders>
            <w:shd w:fill="D3DFEE" w:val="clear"/>
          </w:tcPr>
          <w:p>
            <w:pPr>
              <w:pStyle w:val="Normal"/>
              <w:autoSpaceDE w:val="false"/>
              <w:spacing w:lineRule="auto" w:line="360"/>
              <w:jc w:val="center"/>
              <w:rPr>
                <w:rFonts w:ascii="SimHei" w:hAnsi="SimHei" w:eastAsia="黑体" w:cs="SimHei"/>
                <w:kern w:val="0"/>
                <w:sz w:val="22"/>
              </w:rPr>
            </w:pPr>
            <w:r>
              <w:rPr>
                <w:rFonts w:ascii="SimHei" w:hAnsi="SimHei" w:eastAsia="黑体" w:cs="SimHei"/>
                <w:kern w:val="0"/>
                <w:sz w:val="22"/>
              </w:rPr>
              <w:t>对新事物抱有无所谓的态度；解决问题时愿意尝试新的方法；对于上级布置的各项工作，会以自己的角度出发，灵活变通的完成；不反对创新。</w:t>
            </w:r>
          </w:p>
        </w:tc>
      </w:tr>
      <w:tr>
        <w:trPr/>
        <w:tc>
          <w:tcPr>
            <w:tcW w:w="959" w:type="dxa"/>
            <w:tcBorders>
              <w:top w:val="single" w:sz="8" w:space="0" w:color="FFFFFF"/>
              <w:left w:val="single" w:sz="8" w:space="0" w:color="FFFFFF"/>
              <w:bottom w:val="single" w:sz="8" w:space="0" w:color="FFFFFF"/>
              <w:right w:val="single" w:sz="24" w:space="0" w:color="FFFFFF"/>
            </w:tcBorders>
            <w:shd w:fill="4F81BD" w:val="clear"/>
            <w:vAlign w:val="center"/>
          </w:tcPr>
          <w:p>
            <w:pPr>
              <w:pStyle w:val="Normal"/>
              <w:autoSpaceDE w:val="false"/>
              <w:spacing w:lineRule="auto" w:line="360"/>
              <w:jc w:val="center"/>
              <w:rPr>
                <w:rFonts w:ascii="SimHei" w:hAnsi="SimHei" w:eastAsia="黑体" w:cs="SimHei"/>
                <w:b/>
                <w:b/>
                <w:bCs/>
                <w:color w:val="FFFFFF"/>
                <w:kern w:val="0"/>
                <w:sz w:val="22"/>
              </w:rPr>
            </w:pPr>
            <w:r>
              <w:rPr>
                <w:rFonts w:ascii="SimHei" w:hAnsi="SimHei" w:eastAsia="黑体" w:cs="SimHei"/>
                <w:b/>
                <w:bCs/>
                <w:color w:val="FFFFFF"/>
                <w:kern w:val="0"/>
                <w:sz w:val="22"/>
              </w:rPr>
              <w:t>A+1</w:t>
            </w:r>
          </w:p>
        </w:tc>
        <w:tc>
          <w:tcPr>
            <w:tcW w:w="7563" w:type="dxa"/>
            <w:tcBorders>
              <w:top w:val="single" w:sz="8" w:space="0" w:color="FFFFFF"/>
              <w:left w:val="single" w:sz="8" w:space="0" w:color="FFFFFF"/>
              <w:bottom w:val="single" w:sz="8" w:space="0" w:color="FFFFFF"/>
              <w:right w:val="single" w:sz="8" w:space="0" w:color="FFFFFF"/>
            </w:tcBorders>
            <w:shd w:fill="A7BFDE" w:val="clear"/>
          </w:tcPr>
          <w:p>
            <w:pPr>
              <w:pStyle w:val="Normal"/>
              <w:autoSpaceDE w:val="false"/>
              <w:spacing w:lineRule="auto" w:line="360"/>
              <w:jc w:val="center"/>
              <w:rPr>
                <w:rFonts w:ascii="SimHei" w:hAnsi="SimHei" w:eastAsia="黑体" w:cs="SimHei"/>
                <w:kern w:val="0"/>
                <w:sz w:val="22"/>
              </w:rPr>
            </w:pPr>
            <w:r>
              <w:rPr>
                <w:rFonts w:ascii="SimHei" w:hAnsi="SimHei" w:eastAsia="黑体" w:cs="SimHei"/>
                <w:kern w:val="0"/>
                <w:sz w:val="22"/>
              </w:rPr>
              <w:t>对新事物具有良好的接受性；能够作为公司创新精神的创导者；创造性地落实上级布置的各项工作；鼓励下属多角度思考，提出各种解决思路；决策时，稳健而不保守，敢于创新但不冒失；提倡创新。</w:t>
            </w:r>
          </w:p>
        </w:tc>
      </w:tr>
      <w:tr>
        <w:trPr>
          <w:trHeight w:val="1123" w:hRule="atLeast"/>
        </w:trPr>
        <w:tc>
          <w:tcPr>
            <w:tcW w:w="959" w:type="dxa"/>
            <w:tcBorders>
              <w:top w:val="single" w:sz="8" w:space="0" w:color="FFFFFF"/>
              <w:left w:val="single" w:sz="8" w:space="0" w:color="FFFFFF"/>
              <w:bottom w:val="single" w:sz="8" w:space="0" w:color="FFFFFF"/>
              <w:right w:val="single" w:sz="24" w:space="0" w:color="FFFFFF"/>
            </w:tcBorders>
            <w:shd w:fill="4F81BD" w:val="clear"/>
            <w:vAlign w:val="center"/>
          </w:tcPr>
          <w:p>
            <w:pPr>
              <w:pStyle w:val="Normal"/>
              <w:autoSpaceDE w:val="false"/>
              <w:spacing w:lineRule="auto" w:line="360"/>
              <w:jc w:val="center"/>
              <w:rPr>
                <w:rFonts w:ascii="SimHei" w:hAnsi="SimHei" w:eastAsia="黑体" w:cs="SimHei"/>
                <w:b/>
                <w:b/>
                <w:bCs/>
                <w:color w:val="FFFFFF"/>
                <w:kern w:val="0"/>
                <w:sz w:val="22"/>
              </w:rPr>
            </w:pPr>
            <w:r>
              <w:rPr>
                <w:rFonts w:ascii="SimHei" w:hAnsi="SimHei" w:eastAsia="黑体" w:cs="SimHei"/>
                <w:b/>
                <w:bCs/>
                <w:color w:val="FFFFFF"/>
                <w:kern w:val="0"/>
                <w:sz w:val="22"/>
              </w:rPr>
              <w:t>A+2</w:t>
            </w:r>
          </w:p>
        </w:tc>
        <w:tc>
          <w:tcPr>
            <w:tcW w:w="7563" w:type="dxa"/>
            <w:tcBorders>
              <w:top w:val="single" w:sz="8" w:space="0" w:color="FFFFFF"/>
              <w:left w:val="single" w:sz="8" w:space="0" w:color="FFFFFF"/>
              <w:bottom w:val="single" w:sz="8" w:space="0" w:color="FFFFFF"/>
              <w:right w:val="single" w:sz="8" w:space="0" w:color="FFFFFF"/>
            </w:tcBorders>
            <w:shd w:fill="DBE5F1" w:val="clear"/>
          </w:tcPr>
          <w:p>
            <w:pPr>
              <w:pStyle w:val="Normal"/>
              <w:autoSpaceDE w:val="false"/>
              <w:spacing w:lineRule="auto" w:line="360"/>
              <w:jc w:val="center"/>
              <w:rPr>
                <w:rFonts w:ascii="SimHei" w:hAnsi="SimHei" w:eastAsia="黑体" w:cs="SimHei"/>
                <w:kern w:val="0"/>
                <w:sz w:val="22"/>
              </w:rPr>
            </w:pPr>
            <w:r>
              <w:rPr>
                <w:rFonts w:ascii="SimHei" w:hAnsi="SimHei" w:eastAsia="黑体" w:cs="SimHei"/>
                <w:kern w:val="0"/>
                <w:sz w:val="22"/>
              </w:rPr>
              <w:t>行业内创新的先驱，热衷于创造性的解决问题；对新事物有强烈的偏好，对旧事物非常反感，积极倡导新思维，决策时比较大胆激进。</w:t>
            </w:r>
          </w:p>
        </w:tc>
      </w:tr>
    </w:tbl>
    <w:p>
      <w:pPr>
        <w:pStyle w:val="Heading1"/>
        <w:ind w:left="0" w:hanging="0"/>
        <w:rPr/>
      </w:pPr>
      <w:r>
        <w:rPr/>
        <w:t>市场导向（</w:t>
      </w:r>
      <w:r>
        <w:rPr>
          <w:rFonts w:ascii="SimHei" w:hAnsi="SimHei" w:eastAsia="黑体" w:cs="SimHei"/>
        </w:rPr>
        <w:t>MKO</w:t>
      </w:r>
      <w:r>
        <w:rPr/>
        <w:t>）</w:t>
      </w:r>
    </w:p>
    <w:p>
      <w:pPr>
        <w:pStyle w:val="Normal"/>
        <w:autoSpaceDE w:val="false"/>
        <w:spacing w:lineRule="auto" w:line="360"/>
        <w:jc w:val="left"/>
        <w:rPr>
          <w:rFonts w:ascii="SimHei" w:hAnsi="SimHei" w:eastAsia="黑体" w:cs="SimHei"/>
          <w:kern w:val="0"/>
          <w:sz w:val="22"/>
        </w:rPr>
      </w:pPr>
      <w:r>
        <w:rPr>
          <w:rFonts w:ascii="SimHei" w:hAnsi="SimHei" w:eastAsia="黑体" w:cs="SimHei"/>
          <w:kern w:val="0"/>
          <w:sz w:val="22"/>
        </w:rPr>
        <w:t>【定义】以市场的发展变化作为自己工作的行动指南。</w:t>
      </w:r>
    </w:p>
    <w:p>
      <w:pPr>
        <w:pStyle w:val="Normal"/>
        <w:autoSpaceDE w:val="false"/>
        <w:jc w:val="left"/>
        <w:rPr/>
      </w:pPr>
      <w:r>
        <w:rPr>
          <w:rFonts w:ascii="SimHei" w:hAnsi="SimHei" w:eastAsia="黑体" w:cs="SimHei"/>
          <w:b/>
          <w:color w:val="000000"/>
          <w:kern w:val="0"/>
          <w:sz w:val="23"/>
          <w:szCs w:val="23"/>
        </w:rPr>
        <w:t></w:t>
      </w:r>
      <w:r>
        <w:rPr>
          <w:rFonts w:ascii="SimHei" w:hAnsi="SimHei" w:eastAsia="黑体" w:cs="SimHei"/>
          <w:color w:val="0000FF"/>
          <w:kern w:val="0"/>
          <w:sz w:val="23"/>
          <w:szCs w:val="23"/>
        </w:rPr>
        <w:t></w:t>
      </w:r>
      <w:r>
        <w:rPr>
          <w:rFonts w:ascii="SimHei" w:hAnsi="SimHei" w:eastAsia="黑体" w:cs="SimHei"/>
          <w:b/>
          <w:bCs/>
          <w:color w:val="000000"/>
          <w:kern w:val="0"/>
          <w:sz w:val="23"/>
          <w:szCs w:val="23"/>
        </w:rPr>
        <w:t xml:space="preserve">关注市场 </w:t>
      </w:r>
      <w:r>
        <w:rPr>
          <w:rFonts w:ascii="SimHei" w:hAnsi="SimHei" w:eastAsia="黑体" w:cs="SimHei"/>
          <w:color w:val="000000"/>
          <w:kern w:val="0"/>
          <w:sz w:val="23"/>
          <w:szCs w:val="23"/>
        </w:rPr>
        <w:t>密切关注市场经济环境、客户需求的变化、产品技术的发展，渴望对市场信息充分地掌握。</w:t>
      </w:r>
    </w:p>
    <w:p>
      <w:pPr>
        <w:pStyle w:val="Normal"/>
        <w:autoSpaceDE w:val="false"/>
        <w:jc w:val="left"/>
        <w:rPr/>
      </w:pPr>
      <w:r>
        <w:rPr>
          <w:rFonts w:ascii="SimHei" w:hAnsi="SimHei" w:eastAsia="黑体" w:cs="SimHei"/>
          <w:b/>
          <w:color w:val="000000"/>
          <w:kern w:val="0"/>
          <w:sz w:val="23"/>
          <w:szCs w:val="23"/>
        </w:rPr>
        <w:t></w:t>
      </w:r>
      <w:r>
        <w:rPr>
          <w:rFonts w:ascii="SimHei" w:hAnsi="SimHei" w:eastAsia="黑体" w:cs="SimHei"/>
          <w:color w:val="0000FF"/>
          <w:kern w:val="0"/>
          <w:sz w:val="23"/>
          <w:szCs w:val="23"/>
        </w:rPr>
        <w:t></w:t>
      </w:r>
      <w:r>
        <w:rPr>
          <w:rFonts w:ascii="SimHei" w:hAnsi="SimHei" w:eastAsia="黑体" w:cs="SimHei"/>
          <w:b/>
          <w:bCs/>
          <w:color w:val="000000"/>
          <w:kern w:val="0"/>
          <w:sz w:val="23"/>
          <w:szCs w:val="23"/>
        </w:rPr>
        <w:t xml:space="preserve">把握市场 </w:t>
      </w:r>
      <w:r>
        <w:rPr>
          <w:rFonts w:ascii="SimHei" w:hAnsi="SimHei" w:eastAsia="黑体" w:cs="SimHei"/>
          <w:color w:val="000000"/>
          <w:kern w:val="0"/>
          <w:sz w:val="23"/>
          <w:szCs w:val="23"/>
        </w:rPr>
        <w:t>运用科学系统的分析方法分析影响市场的各种因素、影响过程和影响结果。</w:t>
      </w:r>
    </w:p>
    <w:p>
      <w:pPr>
        <w:pStyle w:val="Normal"/>
        <w:autoSpaceDE w:val="false"/>
        <w:jc w:val="left"/>
        <w:rPr/>
      </w:pPr>
      <w:r>
        <w:rPr>
          <w:rFonts w:ascii="SimHei" w:hAnsi="SimHei" w:eastAsia="黑体" w:cs="SimHei"/>
          <w:b/>
          <w:color w:val="000000"/>
          <w:kern w:val="0"/>
          <w:sz w:val="23"/>
          <w:szCs w:val="23"/>
        </w:rPr>
        <w:t></w:t>
      </w:r>
      <w:r>
        <w:rPr>
          <w:rFonts w:ascii="SimHei" w:hAnsi="SimHei" w:eastAsia="黑体" w:cs="SimHei"/>
          <w:color w:val="0000FF"/>
          <w:kern w:val="0"/>
          <w:sz w:val="23"/>
          <w:szCs w:val="23"/>
        </w:rPr>
        <w:t></w:t>
      </w:r>
      <w:r>
        <w:rPr>
          <w:rFonts w:ascii="SimHei" w:hAnsi="SimHei" w:eastAsia="黑体" w:cs="SimHei"/>
          <w:b/>
          <w:bCs/>
          <w:color w:val="000000"/>
          <w:kern w:val="0"/>
          <w:sz w:val="23"/>
          <w:szCs w:val="23"/>
        </w:rPr>
        <w:t xml:space="preserve">寻求商机 </w:t>
      </w:r>
      <w:r>
        <w:rPr>
          <w:rFonts w:ascii="SimHei" w:hAnsi="SimHei" w:eastAsia="黑体" w:cs="SimHei"/>
          <w:color w:val="000000"/>
          <w:kern w:val="0"/>
          <w:sz w:val="23"/>
          <w:szCs w:val="23"/>
        </w:rPr>
        <w:t>对市场需求敏感，能够洞察到隐藏的市场机会</w:t>
      </w:r>
      <w:r>
        <w:rPr>
          <w:rFonts w:ascii="SimHei" w:hAnsi="SimHei" w:eastAsia="黑体" w:cs="SimHei"/>
          <w:color w:val="000000"/>
          <w:kern w:val="0"/>
          <w:sz w:val="23"/>
          <w:szCs w:val="23"/>
        </w:rPr>
        <w:t xml:space="preserve">, </w:t>
      </w:r>
      <w:r>
        <w:rPr>
          <w:rFonts w:ascii="SimHei" w:hAnsi="SimHei" w:eastAsia="黑体" w:cs="SimHei"/>
          <w:color w:val="000000"/>
          <w:kern w:val="0"/>
          <w:sz w:val="23"/>
          <w:szCs w:val="23"/>
        </w:rPr>
        <w:t>并且提出合理的捕捉市场机会的设想。</w:t>
      </w:r>
    </w:p>
    <w:p>
      <w:pPr>
        <w:pStyle w:val="Normal"/>
        <w:autoSpaceDE w:val="false"/>
        <w:jc w:val="left"/>
        <w:rPr/>
      </w:pPr>
      <w:r>
        <w:rPr>
          <w:rFonts w:ascii="SimHei" w:hAnsi="SimHei" w:eastAsia="黑体" w:cs="SimHei"/>
          <w:b/>
          <w:color w:val="000000"/>
          <w:kern w:val="0"/>
          <w:sz w:val="23"/>
          <w:szCs w:val="23"/>
        </w:rPr>
        <w:t></w:t>
      </w:r>
      <w:r>
        <w:rPr>
          <w:rFonts w:ascii="SimHei" w:hAnsi="SimHei" w:eastAsia="黑体" w:cs="SimHei"/>
          <w:color w:val="0000FF"/>
          <w:kern w:val="0"/>
          <w:sz w:val="23"/>
          <w:szCs w:val="23"/>
        </w:rPr>
        <w:t></w:t>
      </w:r>
      <w:r>
        <w:rPr>
          <w:rFonts w:ascii="SimHei" w:hAnsi="SimHei" w:eastAsia="黑体" w:cs="SimHei"/>
          <w:b/>
          <w:bCs/>
          <w:color w:val="000000"/>
          <w:kern w:val="0"/>
          <w:sz w:val="23"/>
          <w:szCs w:val="23"/>
        </w:rPr>
        <w:t xml:space="preserve">因市而动 </w:t>
      </w:r>
      <w:r>
        <w:rPr>
          <w:rFonts w:ascii="SimHei" w:hAnsi="SimHei" w:eastAsia="黑体" w:cs="SimHei"/>
          <w:color w:val="000000"/>
          <w:kern w:val="0"/>
          <w:sz w:val="23"/>
          <w:szCs w:val="23"/>
        </w:rPr>
        <w:t>对市场变化反应迅速，利用市场信息指导产品、市场营销和建立联盟等决策。</w:t>
      </w:r>
    </w:p>
    <w:p>
      <w:pPr>
        <w:pStyle w:val="Normal"/>
        <w:autoSpaceDE w:val="false"/>
        <w:jc w:val="left"/>
        <w:rPr>
          <w:rFonts w:ascii="SimHei" w:hAnsi="SimHei" w:eastAsia="黑体" w:cs="SimHei"/>
          <w:color w:val="000000"/>
          <w:kern w:val="0"/>
          <w:sz w:val="23"/>
          <w:szCs w:val="23"/>
        </w:rPr>
      </w:pPr>
      <w:r>
        <w:rPr>
          <w:rFonts w:ascii="SimHei" w:hAnsi="SimHei" w:eastAsia="黑体" w:cs="SimHei"/>
          <w:b/>
          <w:color w:val="000000"/>
          <w:kern w:val="0"/>
          <w:sz w:val="23"/>
          <w:szCs w:val="23"/>
        </w:rPr>
        <w:t></w:t>
      </w:r>
      <w:r>
        <w:rPr>
          <w:rFonts w:ascii="SimHei" w:hAnsi="SimHei" w:eastAsia="黑体" w:cs="SimHei"/>
          <w:color w:val="000000"/>
          <w:kern w:val="0"/>
          <w:sz w:val="23"/>
          <w:szCs w:val="23"/>
        </w:rPr>
        <w:t></w:t>
      </w:r>
      <w:r>
        <w:rPr>
          <w:rFonts w:ascii="SimHei" w:hAnsi="SimHei" w:eastAsia="黑体" w:cs="SimHei"/>
          <w:b/>
          <w:bCs/>
          <w:color w:val="000000"/>
          <w:kern w:val="0"/>
          <w:sz w:val="23"/>
          <w:szCs w:val="23"/>
        </w:rPr>
        <w:t xml:space="preserve">引导市场 </w:t>
      </w:r>
      <w:r>
        <w:rPr>
          <w:rFonts w:ascii="SimHei" w:hAnsi="SimHei" w:eastAsia="黑体" w:cs="SimHei"/>
          <w:color w:val="000000"/>
          <w:kern w:val="0"/>
          <w:sz w:val="23"/>
          <w:szCs w:val="23"/>
        </w:rPr>
        <w:t>根据对地区的经济环境、文化、价值观、客户习惯等方面的深入了解，推出新的产品、服务和竞争策略，引导市场潮流、发掘更大的市场空间。</w:t>
      </w:r>
    </w:p>
    <w:tbl>
      <w:tblPr>
        <w:tblW w:w="8522" w:type="dxa"/>
        <w:jc w:val="left"/>
        <w:tblInd w:w="0" w:type="dxa"/>
        <w:tblLayout w:type="fixed"/>
        <w:tblCellMar>
          <w:top w:w="0" w:type="dxa"/>
          <w:left w:w="108" w:type="dxa"/>
          <w:bottom w:w="0" w:type="dxa"/>
          <w:right w:w="108" w:type="dxa"/>
        </w:tblCellMar>
      </w:tblPr>
      <w:tblGrid>
        <w:gridCol w:w="959"/>
        <w:gridCol w:w="7563"/>
      </w:tblGrid>
      <w:tr>
        <w:trPr/>
        <w:tc>
          <w:tcPr>
            <w:tcW w:w="959" w:type="dxa"/>
            <w:tcBorders>
              <w:top w:val="single" w:sz="8" w:space="0" w:color="FFFFFF"/>
              <w:left w:val="single" w:sz="8" w:space="0" w:color="FFFFFF"/>
              <w:bottom w:val="single" w:sz="24" w:space="0" w:color="FFFFFF"/>
              <w:right w:val="single" w:sz="8" w:space="0" w:color="FFFFFF"/>
            </w:tcBorders>
            <w:shd w:fill="4F81BD" w:val="clear"/>
          </w:tcPr>
          <w:p>
            <w:pPr>
              <w:pStyle w:val="Normal"/>
              <w:autoSpaceDE w:val="false"/>
              <w:spacing w:lineRule="auto" w:line="360"/>
              <w:jc w:val="center"/>
              <w:rPr>
                <w:rFonts w:ascii="SimHei" w:hAnsi="SimHei" w:eastAsia="黑体" w:cs="SimHei"/>
                <w:b/>
                <w:b/>
                <w:bCs/>
                <w:color w:val="FFFFFF"/>
                <w:kern w:val="0"/>
                <w:sz w:val="22"/>
              </w:rPr>
            </w:pPr>
            <w:r>
              <w:rPr>
                <w:rFonts w:ascii="SimHei" w:hAnsi="SimHei" w:eastAsia="黑体" w:cs="SimHei"/>
                <w:b/>
                <w:bCs/>
                <w:color w:val="FFFFFF"/>
                <w:kern w:val="0"/>
                <w:sz w:val="22"/>
              </w:rPr>
              <w:t>等级</w:t>
            </w:r>
          </w:p>
        </w:tc>
        <w:tc>
          <w:tcPr>
            <w:tcW w:w="7563" w:type="dxa"/>
            <w:tcBorders>
              <w:top w:val="single" w:sz="8" w:space="0" w:color="FFFFFF"/>
              <w:left w:val="single" w:sz="8" w:space="0" w:color="FFFFFF"/>
              <w:bottom w:val="single" w:sz="24" w:space="0" w:color="FFFFFF"/>
              <w:right w:val="single" w:sz="8" w:space="0" w:color="FFFFFF"/>
            </w:tcBorders>
            <w:shd w:fill="4F81BD" w:val="clear"/>
          </w:tcPr>
          <w:p>
            <w:pPr>
              <w:pStyle w:val="Normal"/>
              <w:autoSpaceDE w:val="false"/>
              <w:spacing w:lineRule="auto" w:line="360"/>
              <w:jc w:val="center"/>
              <w:rPr>
                <w:rFonts w:ascii="SimHei" w:hAnsi="SimHei" w:eastAsia="黑体" w:cs="SimHei"/>
                <w:b/>
                <w:b/>
                <w:bCs/>
                <w:color w:val="FFFFFF"/>
                <w:kern w:val="0"/>
                <w:sz w:val="22"/>
              </w:rPr>
            </w:pPr>
            <w:r>
              <w:rPr>
                <w:rFonts w:ascii="SimHei" w:hAnsi="SimHei" w:eastAsia="黑体" w:cs="SimHei"/>
                <w:b/>
                <w:bCs/>
                <w:color w:val="FFFFFF"/>
                <w:kern w:val="0"/>
                <w:sz w:val="22"/>
              </w:rPr>
              <w:t>行为描述</w:t>
            </w:r>
          </w:p>
        </w:tc>
      </w:tr>
      <w:tr>
        <w:trPr/>
        <w:tc>
          <w:tcPr>
            <w:tcW w:w="959" w:type="dxa"/>
            <w:tcBorders>
              <w:top w:val="single" w:sz="8" w:space="0" w:color="FFFFFF"/>
              <w:left w:val="single" w:sz="8" w:space="0" w:color="FFFFFF"/>
              <w:right w:val="single" w:sz="24" w:space="0" w:color="FFFFFF"/>
            </w:tcBorders>
            <w:shd w:fill="4F81BD" w:val="clear"/>
            <w:vAlign w:val="center"/>
          </w:tcPr>
          <w:p>
            <w:pPr>
              <w:pStyle w:val="Normal"/>
              <w:autoSpaceDE w:val="false"/>
              <w:spacing w:lineRule="auto" w:line="360"/>
              <w:jc w:val="center"/>
              <w:rPr>
                <w:rFonts w:ascii="SimHei" w:hAnsi="SimHei" w:eastAsia="黑体" w:cs="SimHei"/>
                <w:b/>
                <w:b/>
                <w:bCs/>
                <w:color w:val="FFFFFF"/>
                <w:kern w:val="0"/>
                <w:sz w:val="22"/>
              </w:rPr>
            </w:pPr>
            <w:r>
              <w:rPr>
                <w:rFonts w:ascii="SimHei" w:hAnsi="SimHei" w:eastAsia="黑体" w:cs="SimHei"/>
                <w:b/>
                <w:bCs/>
                <w:color w:val="FFFFFF"/>
                <w:kern w:val="0"/>
                <w:sz w:val="22"/>
              </w:rPr>
              <w:t>A-1</w:t>
            </w:r>
          </w:p>
        </w:tc>
        <w:tc>
          <w:tcPr>
            <w:tcW w:w="7563" w:type="dxa"/>
            <w:tcBorders>
              <w:top w:val="single" w:sz="8" w:space="0" w:color="FFFFFF"/>
              <w:left w:val="single" w:sz="8" w:space="0" w:color="FFFFFF"/>
              <w:bottom w:val="single" w:sz="8" w:space="0" w:color="FFFFFF"/>
              <w:right w:val="single" w:sz="8" w:space="0" w:color="FFFFFF"/>
            </w:tcBorders>
            <w:shd w:fill="A7BFDE" w:val="clear"/>
          </w:tcPr>
          <w:p>
            <w:pPr>
              <w:pStyle w:val="Normal"/>
              <w:autoSpaceDE w:val="false"/>
              <w:spacing w:lineRule="auto" w:line="360"/>
              <w:jc w:val="center"/>
              <w:rPr>
                <w:rFonts w:ascii="SimHei" w:hAnsi="SimHei" w:eastAsia="黑体" w:cs="SimHei"/>
                <w:kern w:val="0"/>
                <w:sz w:val="22"/>
              </w:rPr>
            </w:pPr>
            <w:r>
              <w:rPr>
                <w:rFonts w:ascii="SimHei" w:hAnsi="SimHei" w:eastAsia="黑体" w:cs="SimHei"/>
                <w:kern w:val="0"/>
                <w:sz w:val="22"/>
              </w:rPr>
              <w:t>市场意识淡薄，很少关注市场情况；以自己的主观臆测作为工作的方向标；市场洞察力差，对影响市场各要素理解不深刻；决策时，较少考虑市场要素，而以自身经验为主。</w:t>
            </w:r>
          </w:p>
        </w:tc>
      </w:tr>
      <w:tr>
        <w:trPr/>
        <w:tc>
          <w:tcPr>
            <w:tcW w:w="959" w:type="dxa"/>
            <w:tcBorders>
              <w:top w:val="single" w:sz="6" w:space="0" w:color="FFFFFF"/>
              <w:left w:val="single" w:sz="8" w:space="0" w:color="FFFFFF"/>
              <w:right w:val="single" w:sz="24" w:space="0" w:color="FFFFFF"/>
            </w:tcBorders>
            <w:shd w:fill="4F81BD" w:val="clear"/>
            <w:vAlign w:val="center"/>
          </w:tcPr>
          <w:p>
            <w:pPr>
              <w:pStyle w:val="Normal"/>
              <w:autoSpaceDE w:val="false"/>
              <w:spacing w:lineRule="auto" w:line="360"/>
              <w:jc w:val="center"/>
              <w:rPr>
                <w:rFonts w:ascii="SimHei" w:hAnsi="SimHei" w:eastAsia="黑体" w:cs="SimHei"/>
                <w:b/>
                <w:b/>
                <w:bCs/>
                <w:color w:val="FFFFFF"/>
                <w:kern w:val="0"/>
                <w:sz w:val="22"/>
              </w:rPr>
            </w:pPr>
            <w:r>
              <w:rPr>
                <w:rFonts w:ascii="SimHei" w:hAnsi="SimHei" w:eastAsia="黑体" w:cs="SimHei"/>
                <w:b/>
                <w:bCs/>
                <w:color w:val="FFFFFF"/>
                <w:kern w:val="0"/>
                <w:sz w:val="22"/>
              </w:rPr>
              <w:t>A-0</w:t>
            </w:r>
          </w:p>
        </w:tc>
        <w:tc>
          <w:tcPr>
            <w:tcW w:w="7563" w:type="dxa"/>
            <w:tcBorders>
              <w:top w:val="single" w:sz="6" w:space="0" w:color="FFFFFF"/>
              <w:left w:val="single" w:sz="6" w:space="0" w:color="FFFFFF"/>
              <w:bottom w:val="single" w:sz="6" w:space="0" w:color="FFFFFF"/>
              <w:right w:val="single" w:sz="8" w:space="0" w:color="FFFFFF"/>
            </w:tcBorders>
            <w:shd w:fill="D3DFEE" w:val="clear"/>
          </w:tcPr>
          <w:p>
            <w:pPr>
              <w:pStyle w:val="Normal"/>
              <w:autoSpaceDE w:val="false"/>
              <w:spacing w:lineRule="auto" w:line="360"/>
              <w:jc w:val="center"/>
              <w:rPr>
                <w:rFonts w:ascii="SimHei" w:hAnsi="SimHei" w:eastAsia="黑体" w:cs="SimHei"/>
                <w:kern w:val="0"/>
                <w:sz w:val="22"/>
              </w:rPr>
            </w:pPr>
            <w:r>
              <w:rPr>
                <w:rFonts w:ascii="SimHei" w:hAnsi="SimHei" w:eastAsia="黑体" w:cs="SimHei"/>
                <w:kern w:val="0"/>
                <w:sz w:val="22"/>
              </w:rPr>
              <w:t>有一定的市场意识，经常性地会关注市场动向。能以一部分市场因素作为自己工作的方向标；具备一定的市场洞察力，对影响市场的各潜在要素有一定的了解与把握；决策时会考虑到市场因素。</w:t>
            </w:r>
          </w:p>
        </w:tc>
      </w:tr>
      <w:tr>
        <w:trPr/>
        <w:tc>
          <w:tcPr>
            <w:tcW w:w="959" w:type="dxa"/>
            <w:tcBorders>
              <w:top w:val="single" w:sz="8" w:space="0" w:color="FFFFFF"/>
              <w:left w:val="single" w:sz="8" w:space="0" w:color="FFFFFF"/>
              <w:bottom w:val="single" w:sz="8" w:space="0" w:color="FFFFFF"/>
              <w:right w:val="single" w:sz="24" w:space="0" w:color="FFFFFF"/>
            </w:tcBorders>
            <w:shd w:fill="4F81BD" w:val="clear"/>
            <w:vAlign w:val="center"/>
          </w:tcPr>
          <w:p>
            <w:pPr>
              <w:pStyle w:val="Normal"/>
              <w:autoSpaceDE w:val="false"/>
              <w:spacing w:lineRule="auto" w:line="360"/>
              <w:jc w:val="center"/>
              <w:rPr>
                <w:rFonts w:ascii="SimHei" w:hAnsi="SimHei" w:eastAsia="黑体" w:cs="SimHei"/>
                <w:b/>
                <w:b/>
                <w:bCs/>
                <w:color w:val="FFFFFF"/>
                <w:kern w:val="0"/>
                <w:sz w:val="22"/>
              </w:rPr>
            </w:pPr>
            <w:r>
              <w:rPr>
                <w:rFonts w:ascii="SimHei" w:hAnsi="SimHei" w:eastAsia="黑体" w:cs="SimHei"/>
                <w:b/>
                <w:bCs/>
                <w:color w:val="FFFFFF"/>
                <w:kern w:val="0"/>
                <w:sz w:val="22"/>
              </w:rPr>
              <w:t>A+1</w:t>
            </w:r>
          </w:p>
        </w:tc>
        <w:tc>
          <w:tcPr>
            <w:tcW w:w="7563" w:type="dxa"/>
            <w:tcBorders>
              <w:top w:val="single" w:sz="8" w:space="0" w:color="FFFFFF"/>
              <w:left w:val="single" w:sz="8" w:space="0" w:color="FFFFFF"/>
              <w:bottom w:val="single" w:sz="8" w:space="0" w:color="FFFFFF"/>
              <w:right w:val="single" w:sz="8" w:space="0" w:color="FFFFFF"/>
            </w:tcBorders>
            <w:shd w:fill="A7BFDE" w:val="clear"/>
          </w:tcPr>
          <w:p>
            <w:pPr>
              <w:pStyle w:val="Normal"/>
              <w:autoSpaceDE w:val="false"/>
              <w:spacing w:lineRule="auto" w:line="360"/>
              <w:jc w:val="center"/>
              <w:rPr>
                <w:rFonts w:ascii="SimHei" w:hAnsi="SimHei" w:eastAsia="黑体" w:cs="SimHei"/>
                <w:kern w:val="0"/>
                <w:sz w:val="22"/>
              </w:rPr>
            </w:pPr>
            <w:r>
              <w:rPr>
                <w:rFonts w:ascii="SimHei" w:hAnsi="SimHei" w:eastAsia="黑体" w:cs="SimHei"/>
                <w:kern w:val="0"/>
                <w:sz w:val="22"/>
              </w:rPr>
              <w:t>有明确的市场意识，能够保持对市场的密切关注，持续思考应对策略；以客户需求、技术发展等市场因素作为自己工作的方向标；具备高度的市场洞察力，对影响市场的各潜在因素有深刻的了解与把握；在决策前，总要寻找市场分析依据。</w:t>
            </w:r>
          </w:p>
        </w:tc>
      </w:tr>
      <w:tr>
        <w:trPr>
          <w:trHeight w:val="1389" w:hRule="atLeast"/>
        </w:trPr>
        <w:tc>
          <w:tcPr>
            <w:tcW w:w="959" w:type="dxa"/>
            <w:tcBorders>
              <w:top w:val="single" w:sz="8" w:space="0" w:color="FFFFFF"/>
              <w:left w:val="single" w:sz="8" w:space="0" w:color="FFFFFF"/>
              <w:bottom w:val="single" w:sz="8" w:space="0" w:color="FFFFFF"/>
              <w:right w:val="single" w:sz="24" w:space="0" w:color="FFFFFF"/>
            </w:tcBorders>
            <w:shd w:fill="4F81BD" w:val="clear"/>
            <w:vAlign w:val="center"/>
          </w:tcPr>
          <w:p>
            <w:pPr>
              <w:pStyle w:val="Normal"/>
              <w:autoSpaceDE w:val="false"/>
              <w:spacing w:lineRule="auto" w:line="360"/>
              <w:jc w:val="center"/>
              <w:rPr>
                <w:rFonts w:ascii="SimHei" w:hAnsi="SimHei" w:eastAsia="黑体" w:cs="SimHei"/>
                <w:b/>
                <w:b/>
                <w:bCs/>
                <w:color w:val="FFFFFF"/>
                <w:kern w:val="0"/>
                <w:sz w:val="22"/>
              </w:rPr>
            </w:pPr>
            <w:r>
              <w:rPr>
                <w:rFonts w:ascii="SimHei" w:hAnsi="SimHei" w:eastAsia="黑体" w:cs="SimHei"/>
                <w:b/>
                <w:bCs/>
                <w:color w:val="FFFFFF"/>
                <w:kern w:val="0"/>
                <w:sz w:val="22"/>
              </w:rPr>
              <w:t>A+2</w:t>
            </w:r>
          </w:p>
        </w:tc>
        <w:tc>
          <w:tcPr>
            <w:tcW w:w="7563" w:type="dxa"/>
            <w:tcBorders>
              <w:top w:val="single" w:sz="8" w:space="0" w:color="FFFFFF"/>
              <w:left w:val="single" w:sz="8" w:space="0" w:color="FFFFFF"/>
              <w:bottom w:val="single" w:sz="8" w:space="0" w:color="FFFFFF"/>
              <w:right w:val="single" w:sz="8" w:space="0" w:color="FFFFFF"/>
            </w:tcBorders>
            <w:shd w:fill="A7BFDE" w:val="clear"/>
          </w:tcPr>
          <w:p>
            <w:pPr>
              <w:pStyle w:val="Normal"/>
              <w:autoSpaceDE w:val="false"/>
              <w:spacing w:lineRule="auto" w:line="360"/>
              <w:jc w:val="center"/>
              <w:rPr>
                <w:rFonts w:ascii="SimHei" w:hAnsi="SimHei" w:eastAsia="黑体" w:cs="SimHei"/>
                <w:kern w:val="0"/>
                <w:sz w:val="22"/>
              </w:rPr>
            </w:pPr>
            <w:r>
              <w:rPr>
                <w:rFonts w:ascii="SimHei" w:hAnsi="SimHei" w:eastAsia="黑体" w:cs="SimHei"/>
                <w:kern w:val="0"/>
                <w:sz w:val="22"/>
              </w:rPr>
              <w:t xml:space="preserve">一切以市场为中心，时刻关注时间动向，有几十年的市场经验；卓越的市场洞察力，对于市场上细微的变动都明察秋毫；卓越的预见能力，通过长时间对市场的观察，对于市场未来的发展趋势一叶知秋； </w:t>
            </w:r>
          </w:p>
        </w:tc>
      </w:tr>
    </w:tbl>
    <w:p>
      <w:pPr>
        <w:pStyle w:val="Heading1"/>
        <w:ind w:left="0" w:hanging="0"/>
        <w:rPr/>
      </w:pPr>
      <w:r>
        <w:rPr/>
        <w:t>学习发展（</w:t>
      </w:r>
      <w:r>
        <w:rPr>
          <w:rFonts w:ascii="SimHei" w:hAnsi="SimHei" w:eastAsia="黑体" w:cs="SimHei"/>
        </w:rPr>
        <w:t>LRN</w:t>
      </w:r>
      <w:r>
        <w:rPr/>
        <w:t>）</w:t>
      </w:r>
    </w:p>
    <w:p>
      <w:pPr>
        <w:pStyle w:val="Normal"/>
        <w:autoSpaceDE w:val="false"/>
        <w:spacing w:lineRule="auto" w:line="360"/>
        <w:jc w:val="left"/>
        <w:rPr>
          <w:rFonts w:ascii="SimHei" w:hAnsi="SimHei" w:eastAsia="黑体" w:cs="SimHei"/>
          <w:kern w:val="0"/>
          <w:sz w:val="22"/>
        </w:rPr>
      </w:pPr>
      <w:r>
        <w:rPr>
          <w:rFonts w:ascii="SimHei" w:hAnsi="SimHei" w:eastAsia="黑体" w:cs="SimHei"/>
          <w:kern w:val="0"/>
          <w:sz w:val="22"/>
        </w:rPr>
        <w:t>【定义】通过吸取自己或他人经验教训、科研成果等方式，增加学识、提高技能，从而获得有利于未来发展的能力。</w:t>
      </w:r>
    </w:p>
    <w:p>
      <w:pPr>
        <w:pStyle w:val="Normal"/>
        <w:autoSpaceDE w:val="false"/>
        <w:jc w:val="left"/>
        <w:rPr/>
      </w:pPr>
      <w:r>
        <w:rPr>
          <w:rFonts w:ascii="SimHei" w:hAnsi="SimHei" w:eastAsia="黑体" w:cs="SimHei"/>
          <w:b/>
          <w:color w:val="000000"/>
          <w:kern w:val="0"/>
          <w:sz w:val="23"/>
          <w:szCs w:val="23"/>
        </w:rPr>
        <w:t></w:t>
      </w:r>
      <w:r>
        <w:rPr>
          <w:rFonts w:ascii="SimHei" w:hAnsi="SimHei" w:eastAsia="黑体" w:cs="SimHei"/>
          <w:color w:val="0000FF"/>
          <w:kern w:val="0"/>
          <w:sz w:val="23"/>
          <w:szCs w:val="23"/>
        </w:rPr>
        <w:t></w:t>
      </w:r>
      <w:r>
        <w:rPr>
          <w:rFonts w:ascii="SimHei" w:hAnsi="SimHei" w:eastAsia="黑体" w:cs="SimHei"/>
          <w:b/>
          <w:bCs/>
          <w:color w:val="000000"/>
          <w:kern w:val="0"/>
          <w:sz w:val="23"/>
          <w:szCs w:val="23"/>
        </w:rPr>
        <w:t xml:space="preserve">学习意识 </w:t>
      </w:r>
      <w:r>
        <w:rPr>
          <w:rFonts w:ascii="SimHei" w:hAnsi="SimHei" w:eastAsia="黑体" w:cs="SimHei"/>
          <w:color w:val="000000"/>
          <w:kern w:val="0"/>
          <w:sz w:val="23"/>
          <w:szCs w:val="23"/>
        </w:rPr>
        <w:t>对新知识、新技能具有强烈的渴求；积极利用多种途径为自己创造学习机会。</w:t>
      </w:r>
    </w:p>
    <w:p>
      <w:pPr>
        <w:pStyle w:val="Normal"/>
        <w:autoSpaceDE w:val="false"/>
        <w:jc w:val="left"/>
        <w:rPr/>
      </w:pPr>
      <w:r>
        <w:rPr>
          <w:rFonts w:ascii="SimHei" w:hAnsi="SimHei" w:eastAsia="黑体" w:cs="SimHei"/>
          <w:b/>
          <w:color w:val="000000"/>
          <w:kern w:val="0"/>
          <w:sz w:val="23"/>
          <w:szCs w:val="23"/>
        </w:rPr>
        <w:t></w:t>
      </w:r>
      <w:r>
        <w:rPr>
          <w:rFonts w:ascii="SimHei" w:hAnsi="SimHei" w:eastAsia="黑体" w:cs="SimHei"/>
          <w:color w:val="0000FF"/>
          <w:kern w:val="0"/>
          <w:sz w:val="23"/>
          <w:szCs w:val="23"/>
        </w:rPr>
        <w:t></w:t>
      </w:r>
      <w:r>
        <w:rPr>
          <w:rFonts w:ascii="SimHei" w:hAnsi="SimHei" w:eastAsia="黑体" w:cs="SimHei"/>
          <w:b/>
          <w:bCs/>
          <w:color w:val="000000"/>
          <w:kern w:val="0"/>
          <w:sz w:val="23"/>
          <w:szCs w:val="23"/>
        </w:rPr>
        <w:t xml:space="preserve">经验总结 </w:t>
      </w:r>
      <w:r>
        <w:rPr>
          <w:rFonts w:ascii="SimHei" w:hAnsi="SimHei" w:eastAsia="黑体" w:cs="SimHei"/>
          <w:color w:val="000000"/>
          <w:kern w:val="0"/>
          <w:sz w:val="23"/>
          <w:szCs w:val="23"/>
        </w:rPr>
        <w:t>善于总结成功和失败的经验，以寻找提高自己能力的途径。</w:t>
      </w:r>
    </w:p>
    <w:p>
      <w:pPr>
        <w:pStyle w:val="Normal"/>
        <w:autoSpaceDE w:val="false"/>
        <w:jc w:val="left"/>
        <w:rPr>
          <w:rFonts w:ascii="SimHei" w:hAnsi="SimHei" w:eastAsia="黑体" w:cs="SimHei"/>
          <w:color w:val="000000"/>
          <w:kern w:val="0"/>
          <w:sz w:val="20"/>
          <w:szCs w:val="20"/>
        </w:rPr>
      </w:pPr>
      <w:r>
        <w:rPr>
          <w:rFonts w:ascii="SimHei" w:hAnsi="SimHei" w:eastAsia="黑体" w:cs="SimHei"/>
          <w:b/>
          <w:color w:val="000000"/>
          <w:kern w:val="0"/>
          <w:sz w:val="23"/>
          <w:szCs w:val="23"/>
        </w:rPr>
        <w:t></w:t>
      </w:r>
      <w:r>
        <w:rPr>
          <w:rFonts w:ascii="SimHei" w:hAnsi="SimHei" w:eastAsia="黑体" w:cs="SimHei"/>
          <w:color w:val="0000FF"/>
          <w:kern w:val="0"/>
          <w:sz w:val="23"/>
          <w:szCs w:val="23"/>
        </w:rPr>
        <w:t></w:t>
      </w:r>
      <w:r>
        <w:rPr>
          <w:rFonts w:ascii="SimHei" w:hAnsi="SimHei" w:eastAsia="黑体" w:cs="SimHei"/>
          <w:b/>
          <w:bCs/>
          <w:color w:val="000000"/>
          <w:kern w:val="0"/>
          <w:sz w:val="23"/>
          <w:szCs w:val="23"/>
        </w:rPr>
        <w:t xml:space="preserve">缺口分析 </w:t>
      </w:r>
      <w:r>
        <w:rPr>
          <w:rFonts w:ascii="SimHei" w:hAnsi="SimHei" w:eastAsia="黑体" w:cs="SimHei"/>
          <w:color w:val="000000"/>
          <w:kern w:val="0"/>
          <w:sz w:val="23"/>
          <w:szCs w:val="23"/>
        </w:rPr>
        <w:t>善于分析自身的知识和工作要求的差距，并快速采取行动弥补之。</w:t>
      </w:r>
    </w:p>
    <w:p>
      <w:pPr>
        <w:pStyle w:val="Normal"/>
        <w:autoSpaceDE w:val="false"/>
        <w:jc w:val="left"/>
        <w:rPr/>
      </w:pPr>
      <w:r>
        <w:rPr>
          <w:rFonts w:ascii="SimHei" w:hAnsi="SimHei" w:eastAsia="黑体" w:cs="SimHei"/>
          <w:b/>
          <w:color w:val="000000"/>
          <w:kern w:val="0"/>
          <w:sz w:val="23"/>
          <w:szCs w:val="23"/>
        </w:rPr>
        <w:t></w:t>
      </w:r>
      <w:r>
        <w:rPr>
          <w:rFonts w:ascii="SimHei" w:hAnsi="SimHei" w:eastAsia="黑体" w:cs="SimHei"/>
          <w:color w:val="0000FF"/>
          <w:kern w:val="0"/>
          <w:sz w:val="23"/>
          <w:szCs w:val="23"/>
        </w:rPr>
        <w:t></w:t>
      </w:r>
      <w:r>
        <w:rPr>
          <w:rFonts w:ascii="SimHei" w:hAnsi="SimHei" w:eastAsia="黑体" w:cs="SimHei"/>
          <w:b/>
          <w:bCs/>
          <w:color w:val="000000"/>
          <w:kern w:val="0"/>
          <w:sz w:val="23"/>
          <w:szCs w:val="23"/>
        </w:rPr>
        <w:t xml:space="preserve">学习过程 </w:t>
      </w:r>
      <w:r>
        <w:rPr>
          <w:rFonts w:ascii="SimHei" w:hAnsi="SimHei" w:eastAsia="黑体" w:cs="SimHei"/>
          <w:color w:val="000000"/>
          <w:kern w:val="0"/>
          <w:sz w:val="23"/>
          <w:szCs w:val="23"/>
        </w:rPr>
        <w:t>善于利用多种途径为自己创造学习机会，不断尝试新的学习方法。</w:t>
      </w:r>
    </w:p>
    <w:p>
      <w:pPr>
        <w:pStyle w:val="Normal"/>
        <w:autoSpaceDE w:val="false"/>
        <w:jc w:val="left"/>
        <w:rPr>
          <w:rFonts w:ascii="SimHei" w:hAnsi="SimHei" w:eastAsia="黑体" w:cs="SimHei"/>
          <w:color w:val="000000"/>
          <w:kern w:val="0"/>
          <w:sz w:val="23"/>
          <w:szCs w:val="23"/>
        </w:rPr>
      </w:pPr>
      <w:r>
        <w:rPr>
          <w:rFonts w:ascii="SimHei" w:hAnsi="SimHei" w:eastAsia="黑体" w:cs="SimHei"/>
          <w:b/>
          <w:color w:val="000000"/>
          <w:kern w:val="0"/>
          <w:sz w:val="23"/>
          <w:szCs w:val="23"/>
        </w:rPr>
        <w:t></w:t>
      </w:r>
      <w:r>
        <w:rPr>
          <w:rFonts w:ascii="SimHei" w:hAnsi="SimHei" w:eastAsia="黑体" w:cs="SimHei"/>
          <w:color w:val="000000"/>
          <w:kern w:val="0"/>
          <w:sz w:val="23"/>
          <w:szCs w:val="23"/>
        </w:rPr>
        <w:t></w:t>
      </w:r>
      <w:r>
        <w:rPr>
          <w:rFonts w:ascii="SimHei" w:hAnsi="SimHei" w:eastAsia="黑体" w:cs="SimHei"/>
          <w:b/>
          <w:bCs/>
          <w:color w:val="000000"/>
          <w:kern w:val="0"/>
          <w:sz w:val="23"/>
          <w:szCs w:val="23"/>
        </w:rPr>
        <w:t xml:space="preserve">学习目标 </w:t>
      </w:r>
      <w:r>
        <w:rPr>
          <w:rFonts w:ascii="SimHei" w:hAnsi="SimHei" w:eastAsia="黑体" w:cs="SimHei"/>
          <w:color w:val="000000"/>
          <w:kern w:val="0"/>
          <w:sz w:val="23"/>
          <w:szCs w:val="23"/>
        </w:rPr>
        <w:t>能够将个人学习目标与职业生涯规划相结合，并制定相应的学习计划。</w:t>
      </w:r>
    </w:p>
    <w:tbl>
      <w:tblPr>
        <w:tblW w:w="8522" w:type="dxa"/>
        <w:jc w:val="left"/>
        <w:tblInd w:w="0" w:type="dxa"/>
        <w:tblLayout w:type="fixed"/>
        <w:tblCellMar>
          <w:top w:w="0" w:type="dxa"/>
          <w:left w:w="108" w:type="dxa"/>
          <w:bottom w:w="0" w:type="dxa"/>
          <w:right w:w="108" w:type="dxa"/>
        </w:tblCellMar>
      </w:tblPr>
      <w:tblGrid>
        <w:gridCol w:w="959"/>
        <w:gridCol w:w="7563"/>
      </w:tblGrid>
      <w:tr>
        <w:trPr/>
        <w:tc>
          <w:tcPr>
            <w:tcW w:w="959" w:type="dxa"/>
            <w:tcBorders>
              <w:top w:val="single" w:sz="8" w:space="0" w:color="FFFFFF"/>
              <w:left w:val="single" w:sz="8" w:space="0" w:color="FFFFFF"/>
              <w:bottom w:val="single" w:sz="24" w:space="0" w:color="FFFFFF"/>
              <w:right w:val="single" w:sz="8" w:space="0" w:color="FFFFFF"/>
            </w:tcBorders>
            <w:shd w:fill="4F81BD" w:val="clear"/>
          </w:tcPr>
          <w:p>
            <w:pPr>
              <w:pStyle w:val="Normal"/>
              <w:autoSpaceDE w:val="false"/>
              <w:spacing w:lineRule="auto" w:line="360"/>
              <w:jc w:val="center"/>
              <w:rPr>
                <w:rFonts w:ascii="SimHei" w:hAnsi="SimHei" w:eastAsia="黑体" w:cs="SimHei"/>
                <w:b/>
                <w:b/>
                <w:bCs/>
                <w:color w:val="FFFFFF"/>
                <w:kern w:val="0"/>
                <w:sz w:val="22"/>
              </w:rPr>
            </w:pPr>
            <w:r>
              <w:rPr>
                <w:rFonts w:ascii="SimHei" w:hAnsi="SimHei" w:eastAsia="黑体" w:cs="SimHei"/>
                <w:b/>
                <w:bCs/>
                <w:color w:val="FFFFFF"/>
                <w:kern w:val="0"/>
                <w:sz w:val="22"/>
              </w:rPr>
              <w:t>等级</w:t>
            </w:r>
          </w:p>
        </w:tc>
        <w:tc>
          <w:tcPr>
            <w:tcW w:w="7563" w:type="dxa"/>
            <w:tcBorders>
              <w:top w:val="single" w:sz="8" w:space="0" w:color="FFFFFF"/>
              <w:left w:val="single" w:sz="8" w:space="0" w:color="FFFFFF"/>
              <w:bottom w:val="single" w:sz="24" w:space="0" w:color="FFFFFF"/>
              <w:right w:val="single" w:sz="8" w:space="0" w:color="FFFFFF"/>
            </w:tcBorders>
            <w:shd w:fill="4F81BD" w:val="clear"/>
          </w:tcPr>
          <w:p>
            <w:pPr>
              <w:pStyle w:val="Normal"/>
              <w:autoSpaceDE w:val="false"/>
              <w:spacing w:lineRule="auto" w:line="360"/>
              <w:jc w:val="center"/>
              <w:rPr>
                <w:rFonts w:ascii="SimHei" w:hAnsi="SimHei" w:eastAsia="黑体" w:cs="SimHei"/>
                <w:b/>
                <w:b/>
                <w:bCs/>
                <w:color w:val="FFFFFF"/>
                <w:kern w:val="0"/>
                <w:sz w:val="22"/>
              </w:rPr>
            </w:pPr>
            <w:r>
              <w:rPr>
                <w:rFonts w:ascii="SimHei" w:hAnsi="SimHei" w:eastAsia="黑体" w:cs="SimHei"/>
                <w:b/>
                <w:bCs/>
                <w:color w:val="FFFFFF"/>
                <w:kern w:val="0"/>
                <w:sz w:val="22"/>
              </w:rPr>
              <w:t>行为描述</w:t>
            </w:r>
          </w:p>
        </w:tc>
      </w:tr>
      <w:tr>
        <w:trPr/>
        <w:tc>
          <w:tcPr>
            <w:tcW w:w="959" w:type="dxa"/>
            <w:tcBorders>
              <w:top w:val="single" w:sz="8" w:space="0" w:color="FFFFFF"/>
              <w:left w:val="single" w:sz="8" w:space="0" w:color="FFFFFF"/>
              <w:right w:val="single" w:sz="24" w:space="0" w:color="FFFFFF"/>
            </w:tcBorders>
            <w:shd w:fill="4F81BD" w:val="clear"/>
            <w:vAlign w:val="center"/>
          </w:tcPr>
          <w:p>
            <w:pPr>
              <w:pStyle w:val="Normal"/>
              <w:autoSpaceDE w:val="false"/>
              <w:spacing w:lineRule="auto" w:line="360"/>
              <w:jc w:val="center"/>
              <w:rPr>
                <w:rFonts w:ascii="SimHei" w:hAnsi="SimHei" w:eastAsia="黑体" w:cs="SimHei"/>
                <w:b/>
                <w:b/>
                <w:bCs/>
                <w:color w:val="FFFFFF"/>
                <w:kern w:val="0"/>
                <w:sz w:val="22"/>
              </w:rPr>
            </w:pPr>
            <w:r>
              <w:rPr>
                <w:rFonts w:ascii="SimHei" w:hAnsi="SimHei" w:eastAsia="黑体" w:cs="SimHei"/>
                <w:b/>
                <w:bCs/>
                <w:color w:val="FFFFFF"/>
                <w:kern w:val="0"/>
                <w:sz w:val="22"/>
              </w:rPr>
              <w:t>A-1</w:t>
            </w:r>
          </w:p>
        </w:tc>
        <w:tc>
          <w:tcPr>
            <w:tcW w:w="7563" w:type="dxa"/>
            <w:tcBorders>
              <w:top w:val="single" w:sz="8" w:space="0" w:color="FFFFFF"/>
              <w:left w:val="single" w:sz="8" w:space="0" w:color="FFFFFF"/>
              <w:bottom w:val="single" w:sz="8" w:space="0" w:color="FFFFFF"/>
              <w:right w:val="single" w:sz="8" w:space="0" w:color="FFFFFF"/>
            </w:tcBorders>
            <w:shd w:fill="A7BFDE" w:val="clear"/>
          </w:tcPr>
          <w:p>
            <w:pPr>
              <w:pStyle w:val="Normal"/>
              <w:autoSpaceDE w:val="false"/>
              <w:spacing w:lineRule="auto" w:line="360"/>
              <w:jc w:val="center"/>
              <w:rPr>
                <w:rFonts w:ascii="SimHei" w:hAnsi="SimHei" w:eastAsia="黑体" w:cs="SimHei"/>
                <w:kern w:val="0"/>
                <w:sz w:val="22"/>
              </w:rPr>
            </w:pPr>
            <w:r>
              <w:rPr>
                <w:rFonts w:ascii="SimHei" w:hAnsi="SimHei" w:eastAsia="黑体" w:cs="SimHei"/>
                <w:kern w:val="0"/>
                <w:sz w:val="22"/>
              </w:rPr>
              <w:t>很少主动的学习新知识、新技能，对于公司给与的培训以消极的态度面对；不愿意就自己不明白的问题向上司或是下属请教；很少会总结自己的经验。</w:t>
            </w:r>
          </w:p>
        </w:tc>
      </w:tr>
      <w:tr>
        <w:trPr/>
        <w:tc>
          <w:tcPr>
            <w:tcW w:w="959" w:type="dxa"/>
            <w:tcBorders>
              <w:top w:val="single" w:sz="6" w:space="0" w:color="FFFFFF"/>
              <w:left w:val="single" w:sz="8" w:space="0" w:color="FFFFFF"/>
              <w:right w:val="single" w:sz="24" w:space="0" w:color="FFFFFF"/>
            </w:tcBorders>
            <w:shd w:fill="4F81BD" w:val="clear"/>
            <w:vAlign w:val="center"/>
          </w:tcPr>
          <w:p>
            <w:pPr>
              <w:pStyle w:val="Normal"/>
              <w:autoSpaceDE w:val="false"/>
              <w:spacing w:lineRule="auto" w:line="360"/>
              <w:jc w:val="center"/>
              <w:rPr>
                <w:rFonts w:ascii="SimHei" w:hAnsi="SimHei" w:eastAsia="黑体" w:cs="SimHei"/>
                <w:b/>
                <w:b/>
                <w:bCs/>
                <w:color w:val="FFFFFF"/>
                <w:kern w:val="0"/>
                <w:sz w:val="22"/>
              </w:rPr>
            </w:pPr>
            <w:r>
              <w:rPr>
                <w:rFonts w:ascii="SimHei" w:hAnsi="SimHei" w:eastAsia="黑体" w:cs="SimHei"/>
                <w:b/>
                <w:bCs/>
                <w:color w:val="FFFFFF"/>
                <w:kern w:val="0"/>
                <w:sz w:val="22"/>
              </w:rPr>
              <w:t>A-0</w:t>
            </w:r>
          </w:p>
        </w:tc>
        <w:tc>
          <w:tcPr>
            <w:tcW w:w="7563" w:type="dxa"/>
            <w:tcBorders>
              <w:top w:val="single" w:sz="6" w:space="0" w:color="FFFFFF"/>
              <w:left w:val="single" w:sz="6" w:space="0" w:color="FFFFFF"/>
              <w:bottom w:val="single" w:sz="6" w:space="0" w:color="FFFFFF"/>
              <w:right w:val="single" w:sz="8" w:space="0" w:color="FFFFFF"/>
            </w:tcBorders>
            <w:shd w:fill="D3DFEE" w:val="clear"/>
          </w:tcPr>
          <w:p>
            <w:pPr>
              <w:pStyle w:val="Normal"/>
              <w:autoSpaceDE w:val="false"/>
              <w:spacing w:lineRule="auto" w:line="360"/>
              <w:jc w:val="center"/>
              <w:rPr>
                <w:rFonts w:ascii="SimHei" w:hAnsi="SimHei" w:eastAsia="黑体" w:cs="SimHei"/>
                <w:kern w:val="0"/>
                <w:sz w:val="22"/>
              </w:rPr>
            </w:pPr>
            <w:r>
              <w:rPr>
                <w:rFonts w:ascii="SimHei" w:hAnsi="SimHei" w:eastAsia="黑体" w:cs="SimHei"/>
                <w:kern w:val="0"/>
                <w:sz w:val="22"/>
              </w:rPr>
              <w:t>能有意识的学习一些新知识，新技能，也能够接受企业给予的培训；愿意就自己不明白的问题向上司请教；经常性地会总结一些工作经验，认为不断学习是职业生涯中重要的一环。</w:t>
            </w:r>
          </w:p>
        </w:tc>
      </w:tr>
      <w:tr>
        <w:trPr/>
        <w:tc>
          <w:tcPr>
            <w:tcW w:w="959" w:type="dxa"/>
            <w:tcBorders>
              <w:top w:val="single" w:sz="8" w:space="0" w:color="FFFFFF"/>
              <w:left w:val="single" w:sz="8" w:space="0" w:color="FFFFFF"/>
              <w:bottom w:val="single" w:sz="8" w:space="0" w:color="FFFFFF"/>
              <w:right w:val="single" w:sz="24" w:space="0" w:color="FFFFFF"/>
            </w:tcBorders>
            <w:shd w:fill="4F81BD" w:val="clear"/>
            <w:vAlign w:val="center"/>
          </w:tcPr>
          <w:p>
            <w:pPr>
              <w:pStyle w:val="Normal"/>
              <w:autoSpaceDE w:val="false"/>
              <w:spacing w:lineRule="auto" w:line="360"/>
              <w:jc w:val="center"/>
              <w:rPr>
                <w:rFonts w:ascii="SimHei" w:hAnsi="SimHei" w:eastAsia="黑体" w:cs="SimHei"/>
                <w:b/>
                <w:b/>
                <w:bCs/>
                <w:color w:val="FFFFFF"/>
                <w:kern w:val="0"/>
                <w:sz w:val="22"/>
              </w:rPr>
            </w:pPr>
            <w:r>
              <w:rPr>
                <w:rFonts w:ascii="SimHei" w:hAnsi="SimHei" w:eastAsia="黑体" w:cs="SimHei"/>
                <w:b/>
                <w:bCs/>
                <w:color w:val="FFFFFF"/>
                <w:kern w:val="0"/>
                <w:sz w:val="22"/>
              </w:rPr>
              <w:t>A+1</w:t>
            </w:r>
          </w:p>
        </w:tc>
        <w:tc>
          <w:tcPr>
            <w:tcW w:w="7563" w:type="dxa"/>
            <w:tcBorders>
              <w:top w:val="single" w:sz="8" w:space="0" w:color="FFFFFF"/>
              <w:left w:val="single" w:sz="8" w:space="0" w:color="FFFFFF"/>
              <w:bottom w:val="single" w:sz="8" w:space="0" w:color="FFFFFF"/>
              <w:right w:val="single" w:sz="8" w:space="0" w:color="FFFFFF"/>
            </w:tcBorders>
            <w:shd w:fill="A7BFDE" w:val="clear"/>
          </w:tcPr>
          <w:p>
            <w:pPr>
              <w:pStyle w:val="Normal"/>
              <w:autoSpaceDE w:val="false"/>
              <w:spacing w:lineRule="auto" w:line="360"/>
              <w:jc w:val="center"/>
              <w:rPr>
                <w:rFonts w:ascii="SimHei" w:hAnsi="SimHei" w:eastAsia="黑体" w:cs="SimHei"/>
                <w:kern w:val="0"/>
                <w:sz w:val="22"/>
              </w:rPr>
            </w:pPr>
            <w:r>
              <w:rPr>
                <w:rFonts w:ascii="SimHei" w:hAnsi="SimHei" w:eastAsia="黑体" w:cs="SimHei"/>
                <w:kern w:val="0"/>
                <w:sz w:val="22"/>
              </w:rPr>
              <w:t>对新知识，新技术、新领域保持关注，并乐于尝试新方法；以学习为乐，不耻下问，愿意就自己不了解得问题向下属请教；定期对工作做阶段性的总结；在制定业务发展计划时，考虑业务内容对员工知识技能要求的变化，并考虑相关应对措施；当工作内容发生变化时，积极主动弥补自己缺乏的知识与技术；将工作视为重要的学习过程。</w:t>
            </w:r>
          </w:p>
        </w:tc>
      </w:tr>
      <w:tr>
        <w:trPr>
          <w:trHeight w:val="1307" w:hRule="atLeast"/>
        </w:trPr>
        <w:tc>
          <w:tcPr>
            <w:tcW w:w="959" w:type="dxa"/>
            <w:tcBorders>
              <w:top w:val="single" w:sz="8" w:space="0" w:color="FFFFFF"/>
              <w:left w:val="single" w:sz="8" w:space="0" w:color="FFFFFF"/>
              <w:bottom w:val="single" w:sz="8" w:space="0" w:color="FFFFFF"/>
              <w:right w:val="single" w:sz="24" w:space="0" w:color="FFFFFF"/>
            </w:tcBorders>
            <w:shd w:fill="4F81BD" w:val="clear"/>
            <w:vAlign w:val="center"/>
          </w:tcPr>
          <w:p>
            <w:pPr>
              <w:pStyle w:val="Normal"/>
              <w:autoSpaceDE w:val="false"/>
              <w:spacing w:lineRule="auto" w:line="360"/>
              <w:jc w:val="center"/>
              <w:rPr>
                <w:rFonts w:ascii="SimHei" w:hAnsi="SimHei" w:eastAsia="黑体" w:cs="SimHei"/>
                <w:b/>
                <w:b/>
                <w:bCs/>
                <w:color w:val="FFFFFF"/>
                <w:kern w:val="0"/>
                <w:sz w:val="22"/>
              </w:rPr>
            </w:pPr>
            <w:r>
              <w:rPr>
                <w:rFonts w:ascii="SimHei" w:hAnsi="SimHei" w:eastAsia="黑体" w:cs="SimHei"/>
                <w:b/>
                <w:bCs/>
                <w:color w:val="FFFFFF"/>
                <w:kern w:val="0"/>
                <w:sz w:val="22"/>
              </w:rPr>
              <w:t>A+2</w:t>
            </w:r>
          </w:p>
        </w:tc>
        <w:tc>
          <w:tcPr>
            <w:tcW w:w="7563" w:type="dxa"/>
            <w:tcBorders>
              <w:top w:val="single" w:sz="8" w:space="0" w:color="FFFFFF"/>
              <w:left w:val="single" w:sz="8" w:space="0" w:color="FFFFFF"/>
              <w:bottom w:val="single" w:sz="8" w:space="0" w:color="FFFFFF"/>
              <w:right w:val="single" w:sz="8" w:space="0" w:color="FFFFFF"/>
            </w:tcBorders>
            <w:shd w:fill="A7BFDE" w:val="clear"/>
          </w:tcPr>
          <w:p>
            <w:pPr>
              <w:pStyle w:val="Normal"/>
              <w:autoSpaceDE w:val="false"/>
              <w:spacing w:lineRule="auto" w:line="360"/>
              <w:jc w:val="center"/>
              <w:rPr>
                <w:rFonts w:ascii="SimHei" w:hAnsi="SimHei" w:eastAsia="黑体" w:cs="SimHei"/>
                <w:kern w:val="0"/>
                <w:sz w:val="22"/>
              </w:rPr>
            </w:pPr>
            <w:r>
              <w:rPr>
                <w:rFonts w:ascii="SimHei" w:hAnsi="SimHei" w:eastAsia="黑体" w:cs="SimHei"/>
                <w:kern w:val="0"/>
                <w:sz w:val="22"/>
              </w:rPr>
              <w:t>有强烈的学者心理，对于新技术、新领域保持高度的热情，提倡在发展中不断学习，在学习中不断促进发展；经常性的总结经验，增加学识，提高技能，为获得未来有利的发展。</w:t>
            </w:r>
          </w:p>
        </w:tc>
      </w:tr>
    </w:tbl>
    <w:p>
      <w:pPr>
        <w:pStyle w:val="Heading1"/>
        <w:ind w:left="0" w:hanging="0"/>
        <w:rPr/>
      </w:pPr>
      <w:r>
        <w:rPr/>
        <w:t>以客户为中心（</w:t>
      </w:r>
      <w:r>
        <w:rPr>
          <w:rFonts w:ascii="SimHei" w:hAnsi="SimHei" w:eastAsia="黑体" w:cs="SimHei"/>
        </w:rPr>
        <w:t>CMF</w:t>
      </w:r>
      <w:r>
        <w:rPr/>
        <w:t>）</w:t>
      </w:r>
    </w:p>
    <w:p>
      <w:pPr>
        <w:pStyle w:val="Normal"/>
        <w:autoSpaceDE w:val="false"/>
        <w:spacing w:lineRule="auto" w:line="360"/>
        <w:jc w:val="left"/>
        <w:rPr>
          <w:rFonts w:ascii="SimHei" w:hAnsi="SimHei" w:eastAsia="黑体" w:cs="SimHei"/>
          <w:kern w:val="0"/>
          <w:sz w:val="22"/>
        </w:rPr>
      </w:pPr>
      <w:r>
        <w:rPr>
          <w:rFonts w:ascii="SimHei" w:hAnsi="SimHei" w:eastAsia="黑体" w:cs="SimHei"/>
          <w:kern w:val="0"/>
          <w:sz w:val="22"/>
        </w:rPr>
        <w:t>【定义】关注客户需求和利益，以追求客户满意为组织工作的中心任务。</w:t>
      </w:r>
    </w:p>
    <w:p>
      <w:pPr>
        <w:pStyle w:val="Normal"/>
        <w:autoSpaceDE w:val="false"/>
        <w:jc w:val="left"/>
        <w:rPr/>
      </w:pPr>
      <w:r>
        <w:rPr>
          <w:rFonts w:ascii="SimHei" w:hAnsi="SimHei" w:eastAsia="黑体" w:cs="SimHei"/>
          <w:b/>
          <w:color w:val="000000"/>
          <w:kern w:val="0"/>
          <w:sz w:val="23"/>
          <w:szCs w:val="23"/>
        </w:rPr>
        <w:t></w:t>
      </w:r>
      <w:r>
        <w:rPr>
          <w:rFonts w:ascii="SimHei" w:hAnsi="SimHei" w:eastAsia="黑体" w:cs="SimHei"/>
          <w:color w:val="0000FF"/>
          <w:kern w:val="0"/>
          <w:sz w:val="23"/>
          <w:szCs w:val="23"/>
        </w:rPr>
        <w:t></w:t>
      </w:r>
      <w:r>
        <w:rPr>
          <w:rFonts w:ascii="SimHei" w:hAnsi="SimHei" w:eastAsia="黑体" w:cs="SimHei"/>
          <w:b/>
          <w:bCs/>
          <w:color w:val="000000"/>
          <w:kern w:val="0"/>
          <w:sz w:val="23"/>
          <w:szCs w:val="23"/>
        </w:rPr>
        <w:t xml:space="preserve">关注客户 </w:t>
      </w:r>
      <w:r>
        <w:rPr>
          <w:rFonts w:ascii="SimHei" w:hAnsi="SimHei" w:eastAsia="黑体" w:cs="SimHei"/>
          <w:color w:val="000000"/>
          <w:kern w:val="0"/>
          <w:sz w:val="23"/>
          <w:szCs w:val="23"/>
        </w:rPr>
        <w:t>深刻理解客户利益与企业利益的关系，利用多种渠道不断了解客户感受，预测客户需求，以此作为改进工作的行动指南。</w:t>
      </w:r>
    </w:p>
    <w:p>
      <w:pPr>
        <w:pStyle w:val="Normal"/>
        <w:autoSpaceDE w:val="false"/>
        <w:jc w:val="left"/>
        <w:rPr/>
      </w:pPr>
      <w:r>
        <w:rPr>
          <w:rFonts w:ascii="SimHei" w:hAnsi="SimHei" w:eastAsia="黑体" w:cs="SimHei"/>
          <w:b/>
          <w:color w:val="000000"/>
          <w:kern w:val="0"/>
          <w:sz w:val="23"/>
          <w:szCs w:val="23"/>
        </w:rPr>
        <w:t></w:t>
      </w:r>
      <w:r>
        <w:rPr>
          <w:rFonts w:ascii="SimHei" w:hAnsi="SimHei" w:eastAsia="黑体" w:cs="SimHei"/>
          <w:color w:val="0000FF"/>
          <w:kern w:val="0"/>
          <w:sz w:val="23"/>
          <w:szCs w:val="23"/>
        </w:rPr>
        <w:t></w:t>
      </w:r>
      <w:r>
        <w:rPr>
          <w:rFonts w:ascii="SimHei" w:hAnsi="SimHei" w:eastAsia="黑体" w:cs="SimHei"/>
          <w:b/>
          <w:bCs/>
          <w:color w:val="000000"/>
          <w:kern w:val="0"/>
          <w:sz w:val="23"/>
          <w:szCs w:val="23"/>
        </w:rPr>
        <w:t xml:space="preserve">追求客户满意 </w:t>
      </w:r>
      <w:r>
        <w:rPr>
          <w:rFonts w:ascii="SimHei" w:hAnsi="SimHei" w:eastAsia="黑体" w:cs="SimHei"/>
          <w:color w:val="000000"/>
          <w:kern w:val="0"/>
          <w:sz w:val="23"/>
          <w:szCs w:val="23"/>
        </w:rPr>
        <w:t>以赢得客户满意为使命，致力于开发符合客户需求的产品，并持续努力为客户提供快捷、周到和便利的服务。</w:t>
      </w:r>
    </w:p>
    <w:p>
      <w:pPr>
        <w:pStyle w:val="Normal"/>
        <w:autoSpaceDE w:val="false"/>
        <w:jc w:val="left"/>
        <w:rPr/>
      </w:pPr>
      <w:r>
        <w:rPr>
          <w:rFonts w:ascii="SimHei" w:hAnsi="SimHei" w:eastAsia="黑体" w:cs="SimHei"/>
          <w:b/>
          <w:color w:val="000000"/>
          <w:kern w:val="0"/>
          <w:sz w:val="23"/>
          <w:szCs w:val="23"/>
        </w:rPr>
        <w:t></w:t>
      </w:r>
      <w:r>
        <w:rPr>
          <w:rFonts w:ascii="SimHei" w:hAnsi="SimHei" w:eastAsia="黑体" w:cs="SimHei"/>
          <w:color w:val="0000FF"/>
          <w:kern w:val="0"/>
          <w:sz w:val="23"/>
          <w:szCs w:val="23"/>
        </w:rPr>
        <w:t></w:t>
      </w:r>
      <w:r>
        <w:rPr>
          <w:rFonts w:ascii="SimHei" w:hAnsi="SimHei" w:eastAsia="黑体" w:cs="SimHei"/>
          <w:b/>
          <w:bCs/>
          <w:color w:val="000000"/>
          <w:kern w:val="0"/>
          <w:sz w:val="23"/>
          <w:szCs w:val="23"/>
        </w:rPr>
        <w:t xml:space="preserve">发展客户关系 </w:t>
      </w:r>
      <w:r>
        <w:rPr>
          <w:rFonts w:ascii="SimHei" w:hAnsi="SimHei" w:eastAsia="黑体" w:cs="SimHei"/>
          <w:color w:val="000000"/>
          <w:kern w:val="0"/>
          <w:sz w:val="23"/>
          <w:szCs w:val="23"/>
        </w:rPr>
        <w:t>从客户的角度出发，与客户建立并保持稳固、信任的伙伴关系，在客户中树立良好的企业形象与口碑，以提高客户忠诚度。</w:t>
      </w:r>
    </w:p>
    <w:p>
      <w:pPr>
        <w:pStyle w:val="Normal"/>
        <w:autoSpaceDE w:val="false"/>
        <w:jc w:val="left"/>
        <w:rPr>
          <w:rFonts w:ascii="SimHei" w:hAnsi="SimHei" w:eastAsia="黑体" w:cs="SimHei"/>
          <w:color w:val="000000"/>
          <w:kern w:val="0"/>
          <w:sz w:val="20"/>
          <w:szCs w:val="20"/>
        </w:rPr>
      </w:pPr>
      <w:r>
        <w:rPr>
          <w:rFonts w:ascii="SimHei" w:hAnsi="SimHei" w:eastAsia="黑体" w:cs="SimHei"/>
          <w:b/>
          <w:color w:val="000000"/>
          <w:kern w:val="0"/>
          <w:sz w:val="20"/>
          <w:szCs w:val="20"/>
        </w:rPr>
        <w:t></w:t>
      </w:r>
      <w:r>
        <w:rPr>
          <w:rFonts w:ascii="SimHei" w:hAnsi="SimHei" w:eastAsia="黑体" w:cs="SimHei"/>
          <w:color w:val="000000"/>
          <w:kern w:val="0"/>
          <w:sz w:val="20"/>
          <w:szCs w:val="20"/>
        </w:rPr>
        <w:t></w:t>
      </w:r>
      <w:r>
        <w:rPr>
          <w:rFonts w:ascii="SimHei" w:hAnsi="SimHei" w:eastAsia="黑体" w:cs="SimHei"/>
          <w:b/>
          <w:bCs/>
          <w:color w:val="000000"/>
          <w:kern w:val="0"/>
          <w:sz w:val="20"/>
          <w:szCs w:val="20"/>
        </w:rPr>
        <w:t xml:space="preserve">创造客户价值 </w:t>
      </w:r>
      <w:r>
        <w:rPr>
          <w:rFonts w:ascii="SimHei" w:hAnsi="SimHei" w:eastAsia="黑体" w:cs="SimHei"/>
          <w:color w:val="000000"/>
          <w:kern w:val="0"/>
          <w:sz w:val="20"/>
          <w:szCs w:val="20"/>
        </w:rPr>
        <w:t>关心客户的发展和困难，通过向客户提供可能的支持和帮助，实现企业与客户的双赢。</w:t>
      </w:r>
    </w:p>
    <w:tbl>
      <w:tblPr>
        <w:tblW w:w="8522" w:type="dxa"/>
        <w:jc w:val="left"/>
        <w:tblInd w:w="0" w:type="dxa"/>
        <w:tblLayout w:type="fixed"/>
        <w:tblCellMar>
          <w:top w:w="0" w:type="dxa"/>
          <w:left w:w="108" w:type="dxa"/>
          <w:bottom w:w="0" w:type="dxa"/>
          <w:right w:w="108" w:type="dxa"/>
        </w:tblCellMar>
      </w:tblPr>
      <w:tblGrid>
        <w:gridCol w:w="959"/>
        <w:gridCol w:w="7563"/>
      </w:tblGrid>
      <w:tr>
        <w:trPr/>
        <w:tc>
          <w:tcPr>
            <w:tcW w:w="959" w:type="dxa"/>
            <w:tcBorders>
              <w:top w:val="single" w:sz="8" w:space="0" w:color="FFFFFF"/>
              <w:left w:val="single" w:sz="8" w:space="0" w:color="FFFFFF"/>
              <w:bottom w:val="single" w:sz="24" w:space="0" w:color="FFFFFF"/>
              <w:right w:val="single" w:sz="8" w:space="0" w:color="FFFFFF"/>
            </w:tcBorders>
            <w:shd w:fill="4F81BD" w:val="clear"/>
          </w:tcPr>
          <w:p>
            <w:pPr>
              <w:pStyle w:val="Normal"/>
              <w:autoSpaceDE w:val="false"/>
              <w:spacing w:lineRule="auto" w:line="360"/>
              <w:jc w:val="center"/>
              <w:rPr>
                <w:rFonts w:ascii="SimHei" w:hAnsi="SimHei" w:eastAsia="黑体" w:cs="SimHei"/>
                <w:b/>
                <w:b/>
                <w:bCs/>
                <w:color w:val="FFFFFF"/>
                <w:kern w:val="0"/>
                <w:sz w:val="22"/>
              </w:rPr>
            </w:pPr>
            <w:r>
              <w:rPr>
                <w:rFonts w:ascii="SimHei" w:hAnsi="SimHei" w:eastAsia="黑体" w:cs="SimHei"/>
                <w:b/>
                <w:bCs/>
                <w:color w:val="FFFFFF"/>
                <w:kern w:val="0"/>
                <w:sz w:val="22"/>
              </w:rPr>
              <w:t>等级</w:t>
            </w:r>
          </w:p>
        </w:tc>
        <w:tc>
          <w:tcPr>
            <w:tcW w:w="7563" w:type="dxa"/>
            <w:tcBorders>
              <w:top w:val="single" w:sz="8" w:space="0" w:color="FFFFFF"/>
              <w:left w:val="single" w:sz="8" w:space="0" w:color="FFFFFF"/>
              <w:bottom w:val="single" w:sz="24" w:space="0" w:color="FFFFFF"/>
              <w:right w:val="single" w:sz="8" w:space="0" w:color="FFFFFF"/>
            </w:tcBorders>
            <w:shd w:fill="4F81BD" w:val="clear"/>
          </w:tcPr>
          <w:p>
            <w:pPr>
              <w:pStyle w:val="Normal"/>
              <w:autoSpaceDE w:val="false"/>
              <w:spacing w:lineRule="auto" w:line="360"/>
              <w:jc w:val="center"/>
              <w:rPr>
                <w:rFonts w:ascii="SimHei" w:hAnsi="SimHei" w:eastAsia="黑体" w:cs="SimHei"/>
                <w:b/>
                <w:b/>
                <w:bCs/>
                <w:color w:val="FFFFFF"/>
                <w:kern w:val="0"/>
                <w:sz w:val="22"/>
              </w:rPr>
            </w:pPr>
            <w:r>
              <w:rPr>
                <w:rFonts w:ascii="SimHei" w:hAnsi="SimHei" w:eastAsia="黑体" w:cs="SimHei"/>
                <w:b/>
                <w:bCs/>
                <w:color w:val="FFFFFF"/>
                <w:kern w:val="0"/>
                <w:sz w:val="22"/>
              </w:rPr>
              <w:t>行为描述</w:t>
            </w:r>
          </w:p>
        </w:tc>
      </w:tr>
      <w:tr>
        <w:trPr/>
        <w:tc>
          <w:tcPr>
            <w:tcW w:w="959" w:type="dxa"/>
            <w:tcBorders>
              <w:top w:val="single" w:sz="8" w:space="0" w:color="FFFFFF"/>
              <w:left w:val="single" w:sz="8" w:space="0" w:color="FFFFFF"/>
              <w:right w:val="single" w:sz="24" w:space="0" w:color="FFFFFF"/>
            </w:tcBorders>
            <w:shd w:fill="4F81BD" w:val="clear"/>
            <w:vAlign w:val="center"/>
          </w:tcPr>
          <w:p>
            <w:pPr>
              <w:pStyle w:val="Normal"/>
              <w:autoSpaceDE w:val="false"/>
              <w:spacing w:lineRule="auto" w:line="360"/>
              <w:jc w:val="center"/>
              <w:rPr>
                <w:rFonts w:ascii="SimHei" w:hAnsi="SimHei" w:eastAsia="黑体" w:cs="SimHei"/>
                <w:b/>
                <w:b/>
                <w:bCs/>
                <w:color w:val="FFFFFF"/>
                <w:kern w:val="0"/>
                <w:sz w:val="22"/>
              </w:rPr>
            </w:pPr>
            <w:r>
              <w:rPr>
                <w:rFonts w:ascii="SimHei" w:hAnsi="SimHei" w:eastAsia="黑体" w:cs="SimHei"/>
                <w:b/>
                <w:bCs/>
                <w:color w:val="FFFFFF"/>
                <w:kern w:val="0"/>
                <w:sz w:val="22"/>
              </w:rPr>
              <w:t>A-1</w:t>
            </w:r>
          </w:p>
        </w:tc>
        <w:tc>
          <w:tcPr>
            <w:tcW w:w="7563" w:type="dxa"/>
            <w:tcBorders>
              <w:top w:val="single" w:sz="8" w:space="0" w:color="FFFFFF"/>
              <w:left w:val="single" w:sz="8" w:space="0" w:color="FFFFFF"/>
              <w:bottom w:val="single" w:sz="8" w:space="0" w:color="FFFFFF"/>
              <w:right w:val="single" w:sz="8" w:space="0" w:color="FFFFFF"/>
            </w:tcBorders>
            <w:shd w:fill="A7BFDE" w:val="clear"/>
          </w:tcPr>
          <w:p>
            <w:pPr>
              <w:pStyle w:val="Normal"/>
              <w:autoSpaceDE w:val="false"/>
              <w:spacing w:lineRule="auto" w:line="360"/>
              <w:jc w:val="center"/>
              <w:rPr>
                <w:rFonts w:ascii="SimHei" w:hAnsi="SimHei" w:eastAsia="黑体" w:cs="SimHei"/>
                <w:kern w:val="0"/>
                <w:sz w:val="22"/>
              </w:rPr>
            </w:pPr>
            <w:r>
              <w:rPr>
                <w:rFonts w:ascii="SimHei" w:hAnsi="SimHei" w:eastAsia="黑体" w:cs="SimHei"/>
                <w:kern w:val="0"/>
                <w:sz w:val="22"/>
              </w:rPr>
              <w:t>客户意识淡薄，不了解客户的真实需求；客户关系管理混乱，缺少必要的客户管理；没能建立起长期的客户关系，客户生命周期短。</w:t>
            </w:r>
          </w:p>
        </w:tc>
      </w:tr>
      <w:tr>
        <w:trPr/>
        <w:tc>
          <w:tcPr>
            <w:tcW w:w="959" w:type="dxa"/>
            <w:tcBorders>
              <w:top w:val="single" w:sz="6" w:space="0" w:color="FFFFFF"/>
              <w:left w:val="single" w:sz="8" w:space="0" w:color="FFFFFF"/>
              <w:right w:val="single" w:sz="24" w:space="0" w:color="FFFFFF"/>
            </w:tcBorders>
            <w:shd w:fill="4F81BD" w:val="clear"/>
            <w:vAlign w:val="center"/>
          </w:tcPr>
          <w:p>
            <w:pPr>
              <w:pStyle w:val="Normal"/>
              <w:autoSpaceDE w:val="false"/>
              <w:spacing w:lineRule="auto" w:line="360"/>
              <w:jc w:val="center"/>
              <w:rPr>
                <w:rFonts w:ascii="SimHei" w:hAnsi="SimHei" w:eastAsia="黑体" w:cs="SimHei"/>
                <w:b/>
                <w:b/>
                <w:bCs/>
                <w:color w:val="FFFFFF"/>
                <w:kern w:val="0"/>
                <w:sz w:val="22"/>
              </w:rPr>
            </w:pPr>
            <w:r>
              <w:rPr>
                <w:rFonts w:ascii="SimHei" w:hAnsi="SimHei" w:eastAsia="黑体" w:cs="SimHei"/>
                <w:b/>
                <w:bCs/>
                <w:color w:val="FFFFFF"/>
                <w:kern w:val="0"/>
                <w:sz w:val="22"/>
              </w:rPr>
              <w:t>A-0</w:t>
            </w:r>
          </w:p>
        </w:tc>
        <w:tc>
          <w:tcPr>
            <w:tcW w:w="7563" w:type="dxa"/>
            <w:tcBorders>
              <w:top w:val="single" w:sz="6" w:space="0" w:color="FFFFFF"/>
              <w:left w:val="single" w:sz="6" w:space="0" w:color="FFFFFF"/>
              <w:bottom w:val="single" w:sz="6" w:space="0" w:color="FFFFFF"/>
              <w:right w:val="single" w:sz="8" w:space="0" w:color="FFFFFF"/>
            </w:tcBorders>
            <w:shd w:fill="D3DFEE" w:val="clear"/>
          </w:tcPr>
          <w:p>
            <w:pPr>
              <w:pStyle w:val="Normal"/>
              <w:autoSpaceDE w:val="false"/>
              <w:spacing w:lineRule="auto" w:line="360"/>
              <w:jc w:val="center"/>
              <w:rPr>
                <w:rFonts w:ascii="SimHei" w:hAnsi="SimHei" w:eastAsia="黑体" w:cs="SimHei"/>
                <w:kern w:val="0"/>
                <w:sz w:val="22"/>
              </w:rPr>
            </w:pPr>
            <w:r>
              <w:rPr>
                <w:rFonts w:ascii="SimHei" w:hAnsi="SimHei" w:eastAsia="黑体" w:cs="SimHei"/>
                <w:kern w:val="0"/>
                <w:sz w:val="22"/>
              </w:rPr>
              <w:t>有较强的客户意识，渴望去了解客户的真正需求；能够进行客户关系管理，努力提高客户满意度与忠诚度，努力建立起与客户的长期关系。</w:t>
            </w:r>
          </w:p>
        </w:tc>
      </w:tr>
      <w:tr>
        <w:trPr/>
        <w:tc>
          <w:tcPr>
            <w:tcW w:w="959" w:type="dxa"/>
            <w:tcBorders>
              <w:top w:val="single" w:sz="8" w:space="0" w:color="FFFFFF"/>
              <w:left w:val="single" w:sz="8" w:space="0" w:color="FFFFFF"/>
              <w:bottom w:val="single" w:sz="8" w:space="0" w:color="FFFFFF"/>
              <w:right w:val="single" w:sz="24" w:space="0" w:color="FFFFFF"/>
            </w:tcBorders>
            <w:shd w:fill="4F81BD" w:val="clear"/>
            <w:vAlign w:val="center"/>
          </w:tcPr>
          <w:p>
            <w:pPr>
              <w:pStyle w:val="Normal"/>
              <w:autoSpaceDE w:val="false"/>
              <w:spacing w:lineRule="auto" w:line="360"/>
              <w:jc w:val="center"/>
              <w:rPr>
                <w:rFonts w:ascii="SimHei" w:hAnsi="SimHei" w:eastAsia="黑体" w:cs="SimHei"/>
                <w:b/>
                <w:b/>
                <w:bCs/>
                <w:color w:val="FFFFFF"/>
                <w:kern w:val="0"/>
                <w:sz w:val="22"/>
              </w:rPr>
            </w:pPr>
            <w:r>
              <w:rPr>
                <w:rFonts w:ascii="SimHei" w:hAnsi="SimHei" w:eastAsia="黑体" w:cs="SimHei"/>
                <w:b/>
                <w:bCs/>
                <w:color w:val="FFFFFF"/>
                <w:kern w:val="0"/>
                <w:sz w:val="22"/>
              </w:rPr>
              <w:t>A+1</w:t>
            </w:r>
          </w:p>
        </w:tc>
        <w:tc>
          <w:tcPr>
            <w:tcW w:w="7563" w:type="dxa"/>
            <w:tcBorders>
              <w:top w:val="single" w:sz="8" w:space="0" w:color="FFFFFF"/>
              <w:left w:val="single" w:sz="8" w:space="0" w:color="FFFFFF"/>
              <w:bottom w:val="single" w:sz="8" w:space="0" w:color="FFFFFF"/>
              <w:right w:val="single" w:sz="8" w:space="0" w:color="FFFFFF"/>
            </w:tcBorders>
            <w:shd w:fill="A7BFDE" w:val="clear"/>
          </w:tcPr>
          <w:p>
            <w:pPr>
              <w:pStyle w:val="Normal"/>
              <w:autoSpaceDE w:val="false"/>
              <w:spacing w:lineRule="auto" w:line="360"/>
              <w:jc w:val="center"/>
              <w:rPr>
                <w:rFonts w:ascii="SimHei" w:hAnsi="SimHei" w:eastAsia="黑体" w:cs="SimHei"/>
                <w:kern w:val="0"/>
                <w:sz w:val="22"/>
              </w:rPr>
            </w:pPr>
            <w:r>
              <w:rPr>
                <w:rFonts w:ascii="SimHei" w:hAnsi="SimHei" w:eastAsia="黑体" w:cs="SimHei"/>
                <w:kern w:val="0"/>
                <w:sz w:val="22"/>
              </w:rPr>
              <w:t>有非常强烈的客户意识，把“客户的满意度与忠诚是企业重要的无形资产”的理念作为企业的价值观，把客户看作重要的合作伙伴，力求实现双方的共赢，以客户为中心。</w:t>
            </w:r>
          </w:p>
        </w:tc>
      </w:tr>
      <w:tr>
        <w:trPr>
          <w:trHeight w:val="1159" w:hRule="atLeast"/>
        </w:trPr>
        <w:tc>
          <w:tcPr>
            <w:tcW w:w="959" w:type="dxa"/>
            <w:tcBorders>
              <w:top w:val="single" w:sz="8" w:space="0" w:color="FFFFFF"/>
              <w:left w:val="single" w:sz="8" w:space="0" w:color="FFFFFF"/>
              <w:bottom w:val="single" w:sz="8" w:space="0" w:color="FFFFFF"/>
              <w:right w:val="single" w:sz="24" w:space="0" w:color="FFFFFF"/>
            </w:tcBorders>
            <w:shd w:fill="4F81BD" w:val="clear"/>
            <w:vAlign w:val="center"/>
          </w:tcPr>
          <w:p>
            <w:pPr>
              <w:pStyle w:val="Normal"/>
              <w:autoSpaceDE w:val="false"/>
              <w:spacing w:lineRule="auto" w:line="360"/>
              <w:jc w:val="center"/>
              <w:rPr>
                <w:rFonts w:ascii="SimHei" w:hAnsi="SimHei" w:eastAsia="黑体" w:cs="SimHei"/>
                <w:b/>
                <w:b/>
                <w:bCs/>
                <w:color w:val="FFFFFF"/>
                <w:kern w:val="0"/>
                <w:sz w:val="22"/>
              </w:rPr>
            </w:pPr>
            <w:r>
              <w:rPr>
                <w:rFonts w:ascii="SimHei" w:hAnsi="SimHei" w:eastAsia="黑体" w:cs="SimHei"/>
                <w:b/>
                <w:bCs/>
                <w:color w:val="FFFFFF"/>
                <w:kern w:val="0"/>
                <w:sz w:val="22"/>
              </w:rPr>
              <w:t>A+2</w:t>
            </w:r>
          </w:p>
        </w:tc>
        <w:tc>
          <w:tcPr>
            <w:tcW w:w="7563" w:type="dxa"/>
            <w:tcBorders>
              <w:top w:val="single" w:sz="8" w:space="0" w:color="FFFFFF"/>
              <w:left w:val="single" w:sz="8" w:space="0" w:color="FFFFFF"/>
              <w:bottom w:val="single" w:sz="8" w:space="0" w:color="FFFFFF"/>
              <w:right w:val="single" w:sz="8" w:space="0" w:color="FFFFFF"/>
            </w:tcBorders>
            <w:shd w:fill="C6D9F1" w:val="clear"/>
          </w:tcPr>
          <w:p>
            <w:pPr>
              <w:pStyle w:val="Normal"/>
              <w:autoSpaceDE w:val="false"/>
              <w:spacing w:lineRule="auto" w:line="360"/>
              <w:jc w:val="center"/>
              <w:rPr>
                <w:rFonts w:ascii="SimHei" w:hAnsi="SimHei" w:eastAsia="黑体" w:cs="SimHei"/>
                <w:kern w:val="0"/>
                <w:sz w:val="22"/>
              </w:rPr>
            </w:pPr>
            <w:r>
              <w:rPr>
                <w:rFonts w:ascii="SimHei" w:hAnsi="SimHei" w:eastAsia="黑体" w:cs="SimHei"/>
                <w:kern w:val="0"/>
                <w:sz w:val="22"/>
              </w:rPr>
              <w:t>以客户为中心，将企业的组织架构，工作流程按照客户第一的理念再造，将客户视为企业最宝贵的资源；优秀的客户关系管理能力，为客户创造价值，将提升客户生命周期作为自己的努力方向。</w:t>
            </w:r>
          </w:p>
        </w:tc>
      </w:tr>
    </w:tbl>
    <w:p>
      <w:pPr>
        <w:pStyle w:val="Heading1"/>
        <w:ind w:left="0" w:hanging="0"/>
        <w:rPr/>
      </w:pPr>
      <w:r>
        <w:rPr/>
        <w:t>激励（</w:t>
      </w:r>
      <w:r>
        <w:rPr>
          <w:rFonts w:ascii="SimHei" w:hAnsi="SimHei" w:eastAsia="黑体" w:cs="SimHei"/>
        </w:rPr>
        <w:t>MTV</w:t>
      </w:r>
      <w:r>
        <w:rPr/>
        <w:t>）</w:t>
      </w:r>
    </w:p>
    <w:p>
      <w:pPr>
        <w:pStyle w:val="Normal"/>
        <w:autoSpaceDE w:val="false"/>
        <w:spacing w:lineRule="auto" w:line="360"/>
        <w:jc w:val="left"/>
        <w:rPr>
          <w:rFonts w:ascii="SimHei" w:hAnsi="SimHei" w:eastAsia="黑体" w:cs="SimHei"/>
          <w:kern w:val="0"/>
          <w:sz w:val="22"/>
        </w:rPr>
      </w:pPr>
      <w:r>
        <w:rPr>
          <w:rFonts w:ascii="SimHei" w:hAnsi="SimHei" w:eastAsia="黑体" w:cs="SimHei"/>
          <w:kern w:val="0"/>
          <w:sz w:val="22"/>
        </w:rPr>
        <w:t>【定义】激发、引导和维持他人的工作热情，保证预定目标的实现。</w:t>
      </w:r>
    </w:p>
    <w:p>
      <w:pPr>
        <w:pStyle w:val="Normal"/>
        <w:autoSpaceDE w:val="false"/>
        <w:jc w:val="left"/>
        <w:rPr>
          <w:rFonts w:ascii="SimHei" w:hAnsi="SimHei" w:eastAsia="黑体" w:cs="SimHei"/>
          <w:color w:val="000000"/>
          <w:kern w:val="0"/>
          <w:sz w:val="23"/>
          <w:szCs w:val="23"/>
        </w:rPr>
      </w:pPr>
      <w:r>
        <w:rPr>
          <w:rFonts w:ascii="SimHei" w:hAnsi="SimHei" w:eastAsia="黑体" w:cs="SimHei"/>
          <w:b/>
          <w:color w:val="000000"/>
          <w:kern w:val="0"/>
          <w:sz w:val="23"/>
          <w:szCs w:val="23"/>
        </w:rPr>
        <w:t></w:t>
      </w:r>
      <w:r>
        <w:rPr>
          <w:rFonts w:ascii="SimHei" w:hAnsi="SimHei" w:eastAsia="黑体" w:cs="SimHei"/>
          <w:color w:val="0000FF"/>
          <w:kern w:val="0"/>
          <w:sz w:val="23"/>
          <w:szCs w:val="23"/>
        </w:rPr>
        <w:t></w:t>
      </w:r>
      <w:r>
        <w:rPr>
          <w:rFonts w:ascii="SimHei" w:hAnsi="SimHei" w:eastAsia="黑体" w:cs="SimHei"/>
          <w:b/>
          <w:bCs/>
          <w:color w:val="000000"/>
          <w:kern w:val="0"/>
          <w:sz w:val="23"/>
          <w:szCs w:val="23"/>
        </w:rPr>
        <w:t xml:space="preserve">激励意识 </w:t>
      </w:r>
      <w:r>
        <w:rPr>
          <w:rFonts w:ascii="SimHei" w:hAnsi="SimHei" w:eastAsia="黑体" w:cs="SimHei"/>
          <w:color w:val="000000"/>
          <w:kern w:val="0"/>
          <w:sz w:val="23"/>
          <w:szCs w:val="23"/>
        </w:rPr>
        <w:t>了解激励与提高员工的工作积极性、改进工作效率之间的关系，能够将“保护和激发员工的工作热情”作为企业管理的重要目标。</w:t>
      </w:r>
    </w:p>
    <w:p>
      <w:pPr>
        <w:pStyle w:val="Normal"/>
        <w:autoSpaceDE w:val="false"/>
        <w:jc w:val="left"/>
        <w:rPr/>
      </w:pPr>
      <w:r>
        <w:rPr>
          <w:rFonts w:ascii="SimHei" w:hAnsi="SimHei" w:eastAsia="黑体" w:cs="SimHei"/>
          <w:b/>
          <w:color w:val="000000"/>
          <w:kern w:val="0"/>
          <w:sz w:val="23"/>
          <w:szCs w:val="23"/>
        </w:rPr>
        <w:t></w:t>
      </w:r>
      <w:r>
        <w:rPr>
          <w:rFonts w:ascii="SimHei" w:hAnsi="SimHei" w:eastAsia="黑体" w:cs="SimHei"/>
          <w:color w:val="0000FF"/>
          <w:kern w:val="0"/>
          <w:sz w:val="23"/>
          <w:szCs w:val="23"/>
        </w:rPr>
        <w:t></w:t>
      </w:r>
      <w:r>
        <w:rPr>
          <w:rFonts w:ascii="SimHei" w:hAnsi="SimHei" w:eastAsia="黑体" w:cs="SimHei"/>
          <w:b/>
          <w:bCs/>
          <w:color w:val="000000"/>
          <w:kern w:val="0"/>
          <w:sz w:val="23"/>
          <w:szCs w:val="23"/>
        </w:rPr>
        <w:t xml:space="preserve">尊重与认可 </w:t>
      </w:r>
      <w:r>
        <w:rPr>
          <w:rFonts w:ascii="SimHei" w:hAnsi="SimHei" w:eastAsia="黑体" w:cs="SimHei"/>
          <w:color w:val="000000"/>
          <w:kern w:val="0"/>
          <w:sz w:val="23"/>
          <w:szCs w:val="23"/>
        </w:rPr>
        <w:t>能够以各种形式认可员工的工作，使他们能够体验到价值感和成就感。</w:t>
      </w:r>
    </w:p>
    <w:p>
      <w:pPr>
        <w:pStyle w:val="Normal"/>
        <w:autoSpaceDE w:val="false"/>
        <w:jc w:val="left"/>
        <w:rPr/>
      </w:pPr>
      <w:r>
        <w:rPr>
          <w:rFonts w:ascii="SimHei" w:hAnsi="SimHei" w:eastAsia="黑体" w:cs="SimHei"/>
          <w:b/>
          <w:color w:val="000000"/>
          <w:kern w:val="0"/>
          <w:sz w:val="23"/>
          <w:szCs w:val="23"/>
        </w:rPr>
        <w:t></w:t>
      </w:r>
      <w:r>
        <w:rPr>
          <w:rFonts w:ascii="SimHei" w:hAnsi="SimHei" w:eastAsia="黑体" w:cs="SimHei"/>
          <w:color w:val="0000FF"/>
          <w:kern w:val="0"/>
          <w:sz w:val="23"/>
          <w:szCs w:val="23"/>
        </w:rPr>
        <w:t></w:t>
      </w:r>
      <w:r>
        <w:rPr>
          <w:rFonts w:ascii="SimHei" w:hAnsi="SimHei" w:eastAsia="黑体" w:cs="SimHei"/>
          <w:b/>
          <w:bCs/>
          <w:color w:val="000000"/>
          <w:kern w:val="0"/>
          <w:sz w:val="23"/>
          <w:szCs w:val="23"/>
        </w:rPr>
        <w:t xml:space="preserve">鼓励参与 </w:t>
      </w:r>
      <w:r>
        <w:rPr>
          <w:rFonts w:ascii="SimHei" w:hAnsi="SimHei" w:eastAsia="黑体" w:cs="SimHei"/>
          <w:color w:val="000000"/>
          <w:kern w:val="0"/>
          <w:sz w:val="23"/>
          <w:szCs w:val="23"/>
        </w:rPr>
        <w:t>通过职责赋予、制度保证等方法手段，使员工切实参与到企业发展中来，从而获得强烈的参与感、成就感和主人翁感。</w:t>
      </w:r>
    </w:p>
    <w:p>
      <w:pPr>
        <w:pStyle w:val="Normal"/>
        <w:autoSpaceDE w:val="false"/>
        <w:jc w:val="left"/>
        <w:rPr>
          <w:rFonts w:ascii="SimHei" w:hAnsi="SimHei" w:eastAsia="黑体" w:cs="SimHei"/>
          <w:color w:val="000000"/>
          <w:kern w:val="0"/>
          <w:sz w:val="23"/>
          <w:szCs w:val="23"/>
        </w:rPr>
      </w:pPr>
      <w:r>
        <w:rPr>
          <w:rFonts w:ascii="SimHei" w:hAnsi="SimHei" w:eastAsia="黑体" w:cs="SimHei"/>
          <w:b/>
          <w:color w:val="000000"/>
          <w:kern w:val="0"/>
          <w:sz w:val="23"/>
          <w:szCs w:val="23"/>
        </w:rPr>
        <w:t></w:t>
      </w:r>
      <w:r>
        <w:rPr>
          <w:rFonts w:ascii="SimHei" w:hAnsi="SimHei" w:eastAsia="黑体" w:cs="SimHei"/>
          <w:color w:val="000000"/>
          <w:kern w:val="0"/>
          <w:sz w:val="23"/>
          <w:szCs w:val="23"/>
        </w:rPr>
        <w:t></w:t>
      </w:r>
      <w:r>
        <w:rPr>
          <w:rFonts w:ascii="SimHei" w:hAnsi="SimHei" w:eastAsia="黑体" w:cs="SimHei"/>
          <w:b/>
          <w:bCs/>
          <w:color w:val="000000"/>
          <w:kern w:val="0"/>
          <w:sz w:val="23"/>
          <w:szCs w:val="23"/>
        </w:rPr>
        <w:t xml:space="preserve">提升与发展 </w:t>
      </w:r>
      <w:r>
        <w:rPr>
          <w:rFonts w:ascii="SimHei" w:hAnsi="SimHei" w:eastAsia="黑体" w:cs="SimHei"/>
          <w:color w:val="000000"/>
          <w:kern w:val="0"/>
          <w:sz w:val="23"/>
          <w:szCs w:val="23"/>
        </w:rPr>
        <w:t>努力为员工创造更多发展机会和更大发展空间，并对自己及企业的可预见的未来充满信心。</w:t>
      </w:r>
    </w:p>
    <w:tbl>
      <w:tblPr>
        <w:tblW w:w="8522" w:type="dxa"/>
        <w:jc w:val="left"/>
        <w:tblInd w:w="0" w:type="dxa"/>
        <w:tblLayout w:type="fixed"/>
        <w:tblCellMar>
          <w:top w:w="0" w:type="dxa"/>
          <w:left w:w="108" w:type="dxa"/>
          <w:bottom w:w="0" w:type="dxa"/>
          <w:right w:w="108" w:type="dxa"/>
        </w:tblCellMar>
      </w:tblPr>
      <w:tblGrid>
        <w:gridCol w:w="959"/>
        <w:gridCol w:w="7563"/>
      </w:tblGrid>
      <w:tr>
        <w:trPr/>
        <w:tc>
          <w:tcPr>
            <w:tcW w:w="959" w:type="dxa"/>
            <w:tcBorders>
              <w:top w:val="single" w:sz="8" w:space="0" w:color="FFFFFF"/>
              <w:left w:val="single" w:sz="8" w:space="0" w:color="FFFFFF"/>
              <w:bottom w:val="single" w:sz="24" w:space="0" w:color="FFFFFF"/>
              <w:right w:val="single" w:sz="8" w:space="0" w:color="FFFFFF"/>
            </w:tcBorders>
            <w:shd w:fill="4F81BD" w:val="clear"/>
          </w:tcPr>
          <w:p>
            <w:pPr>
              <w:pStyle w:val="Normal"/>
              <w:autoSpaceDE w:val="false"/>
              <w:spacing w:lineRule="auto" w:line="360"/>
              <w:jc w:val="center"/>
              <w:rPr>
                <w:rFonts w:ascii="SimHei" w:hAnsi="SimHei" w:eastAsia="黑体" w:cs="SimHei"/>
                <w:b/>
                <w:b/>
                <w:bCs/>
                <w:color w:val="FFFFFF"/>
                <w:kern w:val="0"/>
                <w:sz w:val="22"/>
              </w:rPr>
            </w:pPr>
            <w:r>
              <w:rPr>
                <w:rFonts w:ascii="SimHei" w:hAnsi="SimHei" w:eastAsia="黑体" w:cs="SimHei"/>
                <w:b/>
                <w:bCs/>
                <w:color w:val="FFFFFF"/>
                <w:kern w:val="0"/>
                <w:sz w:val="22"/>
              </w:rPr>
              <w:t>等级</w:t>
            </w:r>
          </w:p>
        </w:tc>
        <w:tc>
          <w:tcPr>
            <w:tcW w:w="7563" w:type="dxa"/>
            <w:tcBorders>
              <w:top w:val="single" w:sz="8" w:space="0" w:color="FFFFFF"/>
              <w:left w:val="single" w:sz="8" w:space="0" w:color="FFFFFF"/>
              <w:bottom w:val="single" w:sz="24" w:space="0" w:color="FFFFFF"/>
              <w:right w:val="single" w:sz="8" w:space="0" w:color="FFFFFF"/>
            </w:tcBorders>
            <w:shd w:fill="4F81BD" w:val="clear"/>
          </w:tcPr>
          <w:p>
            <w:pPr>
              <w:pStyle w:val="Normal"/>
              <w:autoSpaceDE w:val="false"/>
              <w:spacing w:lineRule="auto" w:line="360"/>
              <w:jc w:val="center"/>
              <w:rPr>
                <w:rFonts w:ascii="SimHei" w:hAnsi="SimHei" w:eastAsia="黑体" w:cs="SimHei"/>
                <w:b/>
                <w:b/>
                <w:bCs/>
                <w:color w:val="FFFFFF"/>
                <w:kern w:val="0"/>
                <w:sz w:val="22"/>
              </w:rPr>
            </w:pPr>
            <w:r>
              <w:rPr>
                <w:rFonts w:ascii="SimHei" w:hAnsi="SimHei" w:eastAsia="黑体" w:cs="SimHei"/>
                <w:b/>
                <w:bCs/>
                <w:color w:val="FFFFFF"/>
                <w:kern w:val="0"/>
                <w:sz w:val="22"/>
              </w:rPr>
              <w:t>行为描述</w:t>
            </w:r>
          </w:p>
        </w:tc>
      </w:tr>
      <w:tr>
        <w:trPr/>
        <w:tc>
          <w:tcPr>
            <w:tcW w:w="959" w:type="dxa"/>
            <w:tcBorders>
              <w:top w:val="single" w:sz="8" w:space="0" w:color="FFFFFF"/>
              <w:left w:val="single" w:sz="8" w:space="0" w:color="FFFFFF"/>
              <w:right w:val="single" w:sz="24" w:space="0" w:color="FFFFFF"/>
            </w:tcBorders>
            <w:shd w:fill="4F81BD" w:val="clear"/>
            <w:vAlign w:val="center"/>
          </w:tcPr>
          <w:p>
            <w:pPr>
              <w:pStyle w:val="Normal"/>
              <w:autoSpaceDE w:val="false"/>
              <w:spacing w:lineRule="auto" w:line="360"/>
              <w:jc w:val="center"/>
              <w:rPr>
                <w:rFonts w:ascii="SimHei" w:hAnsi="SimHei" w:eastAsia="黑体" w:cs="SimHei"/>
                <w:b/>
                <w:b/>
                <w:bCs/>
                <w:color w:val="FFFFFF"/>
                <w:kern w:val="0"/>
                <w:sz w:val="22"/>
              </w:rPr>
            </w:pPr>
            <w:r>
              <w:rPr>
                <w:rFonts w:ascii="SimHei" w:hAnsi="SimHei" w:eastAsia="黑体" w:cs="SimHei"/>
                <w:b/>
                <w:bCs/>
                <w:color w:val="FFFFFF"/>
                <w:kern w:val="0"/>
                <w:sz w:val="22"/>
              </w:rPr>
              <w:t>A-1</w:t>
            </w:r>
          </w:p>
        </w:tc>
        <w:tc>
          <w:tcPr>
            <w:tcW w:w="7563" w:type="dxa"/>
            <w:tcBorders>
              <w:top w:val="single" w:sz="8" w:space="0" w:color="FFFFFF"/>
              <w:left w:val="single" w:sz="8" w:space="0" w:color="FFFFFF"/>
              <w:bottom w:val="single" w:sz="8" w:space="0" w:color="FFFFFF"/>
              <w:right w:val="single" w:sz="8" w:space="0" w:color="FFFFFF"/>
            </w:tcBorders>
            <w:shd w:fill="A7BFDE" w:val="clear"/>
          </w:tcPr>
          <w:p>
            <w:pPr>
              <w:pStyle w:val="Normal"/>
              <w:autoSpaceDE w:val="false"/>
              <w:spacing w:lineRule="auto" w:line="360"/>
              <w:jc w:val="center"/>
              <w:rPr>
                <w:rFonts w:ascii="SimHei" w:hAnsi="SimHei" w:eastAsia="黑体" w:cs="SimHei"/>
                <w:kern w:val="0"/>
                <w:sz w:val="22"/>
              </w:rPr>
            </w:pPr>
            <w:r>
              <w:rPr>
                <w:rFonts w:ascii="SimHei" w:hAnsi="SimHei" w:eastAsia="黑体" w:cs="SimHei"/>
                <w:kern w:val="0"/>
                <w:sz w:val="22"/>
              </w:rPr>
              <w:t>对于员工所作的工作缺乏肯定，对于员工的进步缺乏经常性的鼓励；遇到问题，首先想到的是下属有没有犯错，对于下属的参与很少给予鼓励。</w:t>
            </w:r>
          </w:p>
        </w:tc>
      </w:tr>
      <w:tr>
        <w:trPr/>
        <w:tc>
          <w:tcPr>
            <w:tcW w:w="959" w:type="dxa"/>
            <w:tcBorders>
              <w:top w:val="single" w:sz="6" w:space="0" w:color="FFFFFF"/>
              <w:left w:val="single" w:sz="8" w:space="0" w:color="FFFFFF"/>
              <w:right w:val="single" w:sz="24" w:space="0" w:color="FFFFFF"/>
            </w:tcBorders>
            <w:shd w:fill="4F81BD" w:val="clear"/>
            <w:vAlign w:val="center"/>
          </w:tcPr>
          <w:p>
            <w:pPr>
              <w:pStyle w:val="Normal"/>
              <w:autoSpaceDE w:val="false"/>
              <w:spacing w:lineRule="auto" w:line="360"/>
              <w:jc w:val="center"/>
              <w:rPr>
                <w:rFonts w:ascii="SimHei" w:hAnsi="SimHei" w:eastAsia="黑体" w:cs="SimHei"/>
                <w:b/>
                <w:b/>
                <w:bCs/>
                <w:color w:val="FFFFFF"/>
                <w:kern w:val="0"/>
                <w:sz w:val="22"/>
              </w:rPr>
            </w:pPr>
            <w:r>
              <w:rPr>
                <w:rFonts w:ascii="SimHei" w:hAnsi="SimHei" w:eastAsia="黑体" w:cs="SimHei"/>
                <w:b/>
                <w:bCs/>
                <w:color w:val="FFFFFF"/>
                <w:kern w:val="0"/>
                <w:sz w:val="22"/>
              </w:rPr>
              <w:t>A-0</w:t>
            </w:r>
          </w:p>
        </w:tc>
        <w:tc>
          <w:tcPr>
            <w:tcW w:w="7563" w:type="dxa"/>
            <w:tcBorders>
              <w:top w:val="single" w:sz="6" w:space="0" w:color="FFFFFF"/>
              <w:left w:val="single" w:sz="6" w:space="0" w:color="FFFFFF"/>
              <w:bottom w:val="single" w:sz="6" w:space="0" w:color="FFFFFF"/>
              <w:right w:val="single" w:sz="8" w:space="0" w:color="FFFFFF"/>
            </w:tcBorders>
            <w:shd w:fill="D3DFEE" w:val="clear"/>
          </w:tcPr>
          <w:p>
            <w:pPr>
              <w:pStyle w:val="Normal"/>
              <w:autoSpaceDE w:val="false"/>
              <w:spacing w:lineRule="auto" w:line="360"/>
              <w:jc w:val="center"/>
              <w:rPr>
                <w:rFonts w:ascii="SimHei" w:hAnsi="SimHei" w:eastAsia="黑体" w:cs="SimHei"/>
                <w:kern w:val="0"/>
                <w:sz w:val="22"/>
              </w:rPr>
            </w:pPr>
            <w:r>
              <w:rPr>
                <w:rFonts w:ascii="SimHei" w:hAnsi="SimHei" w:eastAsia="黑体" w:cs="SimHei"/>
                <w:kern w:val="0"/>
                <w:sz w:val="22"/>
              </w:rPr>
              <w:t>对于员工的工作成果和努力会做一定的肯定与鼓励，偶尔对于员工的参与会表示鼓励，但在推动员工参与企业运作上还表现得不够积极。</w:t>
            </w:r>
          </w:p>
        </w:tc>
      </w:tr>
      <w:tr>
        <w:trPr/>
        <w:tc>
          <w:tcPr>
            <w:tcW w:w="959" w:type="dxa"/>
            <w:tcBorders>
              <w:top w:val="single" w:sz="8" w:space="0" w:color="FFFFFF"/>
              <w:left w:val="single" w:sz="8" w:space="0" w:color="FFFFFF"/>
              <w:bottom w:val="single" w:sz="8" w:space="0" w:color="FFFFFF"/>
              <w:right w:val="single" w:sz="24" w:space="0" w:color="FFFFFF"/>
            </w:tcBorders>
            <w:shd w:fill="4F81BD" w:val="clear"/>
            <w:vAlign w:val="center"/>
          </w:tcPr>
          <w:p>
            <w:pPr>
              <w:pStyle w:val="Normal"/>
              <w:autoSpaceDE w:val="false"/>
              <w:spacing w:lineRule="auto" w:line="360"/>
              <w:jc w:val="center"/>
              <w:rPr>
                <w:rFonts w:ascii="SimHei" w:hAnsi="SimHei" w:eastAsia="黑体" w:cs="SimHei"/>
                <w:b/>
                <w:b/>
                <w:bCs/>
                <w:color w:val="FFFFFF"/>
                <w:kern w:val="0"/>
                <w:sz w:val="22"/>
              </w:rPr>
            </w:pPr>
            <w:r>
              <w:rPr>
                <w:rFonts w:ascii="SimHei" w:hAnsi="SimHei" w:eastAsia="黑体" w:cs="SimHei"/>
                <w:b/>
                <w:bCs/>
                <w:color w:val="FFFFFF"/>
                <w:kern w:val="0"/>
                <w:sz w:val="22"/>
              </w:rPr>
              <w:t>A+1</w:t>
            </w:r>
          </w:p>
        </w:tc>
        <w:tc>
          <w:tcPr>
            <w:tcW w:w="7563" w:type="dxa"/>
            <w:tcBorders>
              <w:top w:val="single" w:sz="8" w:space="0" w:color="FFFFFF"/>
              <w:left w:val="single" w:sz="8" w:space="0" w:color="FFFFFF"/>
              <w:bottom w:val="single" w:sz="8" w:space="0" w:color="FFFFFF"/>
              <w:right w:val="single" w:sz="8" w:space="0" w:color="FFFFFF"/>
            </w:tcBorders>
            <w:shd w:fill="A7BFDE" w:val="clear"/>
          </w:tcPr>
          <w:p>
            <w:pPr>
              <w:pStyle w:val="Normal"/>
              <w:autoSpaceDE w:val="false"/>
              <w:spacing w:lineRule="auto" w:line="360"/>
              <w:jc w:val="center"/>
              <w:rPr>
                <w:rFonts w:ascii="SimHei" w:hAnsi="SimHei" w:eastAsia="黑体" w:cs="SimHei"/>
                <w:kern w:val="0"/>
                <w:sz w:val="22"/>
              </w:rPr>
            </w:pPr>
            <w:r>
              <w:rPr>
                <w:rFonts w:ascii="SimHei" w:hAnsi="SimHei" w:eastAsia="黑体" w:cs="SimHei"/>
                <w:kern w:val="0"/>
                <w:sz w:val="22"/>
              </w:rPr>
              <w:t>将下属员工的满意度作为考核管理者重要指标；经常性的鼓励和赞扬员工在工作中取得的成就和进步。不抢功诿过，在遇到问题时，总是先从自己身上找问题：将功劳归于团队，把荣誉分给下属，而不是将功能都揽到自己头上；鼓励员工为公司发展献计献策，并以制度等形式推动员工参与企业运作。</w:t>
            </w:r>
          </w:p>
        </w:tc>
      </w:tr>
      <w:tr>
        <w:trPr>
          <w:trHeight w:val="1136" w:hRule="atLeast"/>
        </w:trPr>
        <w:tc>
          <w:tcPr>
            <w:tcW w:w="959" w:type="dxa"/>
            <w:tcBorders>
              <w:top w:val="single" w:sz="8" w:space="0" w:color="FFFFFF"/>
              <w:left w:val="single" w:sz="8" w:space="0" w:color="FFFFFF"/>
              <w:bottom w:val="single" w:sz="8" w:space="0" w:color="FFFFFF"/>
              <w:right w:val="single" w:sz="24" w:space="0" w:color="FFFFFF"/>
            </w:tcBorders>
            <w:shd w:fill="4F81BD" w:val="clear"/>
            <w:vAlign w:val="center"/>
          </w:tcPr>
          <w:p>
            <w:pPr>
              <w:pStyle w:val="Normal"/>
              <w:autoSpaceDE w:val="false"/>
              <w:spacing w:lineRule="auto" w:line="360"/>
              <w:jc w:val="center"/>
              <w:rPr>
                <w:rFonts w:ascii="SimHei" w:hAnsi="SimHei" w:eastAsia="黑体" w:cs="SimHei"/>
                <w:b/>
                <w:b/>
                <w:bCs/>
                <w:color w:val="FFFFFF"/>
                <w:kern w:val="0"/>
                <w:sz w:val="22"/>
              </w:rPr>
            </w:pPr>
            <w:r>
              <w:rPr>
                <w:rFonts w:ascii="SimHei" w:hAnsi="SimHei" w:eastAsia="黑体" w:cs="SimHei"/>
                <w:b/>
                <w:bCs/>
                <w:color w:val="FFFFFF"/>
                <w:kern w:val="0"/>
                <w:sz w:val="22"/>
              </w:rPr>
              <w:t>A+2</w:t>
            </w:r>
          </w:p>
        </w:tc>
        <w:tc>
          <w:tcPr>
            <w:tcW w:w="7563" w:type="dxa"/>
            <w:tcBorders>
              <w:top w:val="single" w:sz="8" w:space="0" w:color="FFFFFF"/>
              <w:left w:val="single" w:sz="8" w:space="0" w:color="FFFFFF"/>
              <w:bottom w:val="single" w:sz="8" w:space="0" w:color="FFFFFF"/>
              <w:right w:val="single" w:sz="8" w:space="0" w:color="FFFFFF"/>
            </w:tcBorders>
            <w:shd w:fill="C6D9F1" w:val="clear"/>
          </w:tcPr>
          <w:p>
            <w:pPr>
              <w:pStyle w:val="Normal"/>
              <w:autoSpaceDE w:val="false"/>
              <w:spacing w:lineRule="auto" w:line="360"/>
              <w:jc w:val="center"/>
              <w:rPr>
                <w:rFonts w:ascii="SimHei" w:hAnsi="SimHei" w:eastAsia="黑体" w:cs="SimHei"/>
                <w:kern w:val="0"/>
                <w:sz w:val="22"/>
              </w:rPr>
            </w:pPr>
            <w:r>
              <w:rPr>
                <w:rFonts w:ascii="SimHei" w:hAnsi="SimHei" w:eastAsia="黑体" w:cs="SimHei"/>
                <w:kern w:val="0"/>
                <w:sz w:val="22"/>
              </w:rPr>
              <w:t>优秀的心理分析能力，掌握第四波管理的方法，能针对不同的员工进行多种类别的激励，达到员工效用最大化</w:t>
            </w:r>
          </w:p>
        </w:tc>
      </w:tr>
    </w:tbl>
    <w:p>
      <w:pPr>
        <w:pStyle w:val="Heading1"/>
        <w:ind w:left="0" w:hanging="0"/>
        <w:rPr/>
      </w:pPr>
      <w:r>
        <w:rPr/>
        <w:t>培养他人（</w:t>
      </w:r>
      <w:r>
        <w:rPr>
          <w:rFonts w:ascii="SimHei" w:hAnsi="SimHei" w:eastAsia="黑体" w:cs="SimHei"/>
        </w:rPr>
        <w:t>DEV</w:t>
      </w:r>
      <w:r>
        <w:rPr/>
        <w:t>）</w:t>
      </w:r>
    </w:p>
    <w:p>
      <w:pPr>
        <w:pStyle w:val="Normal"/>
        <w:autoSpaceDE w:val="false"/>
        <w:spacing w:lineRule="auto" w:line="360"/>
        <w:jc w:val="left"/>
        <w:rPr>
          <w:rFonts w:ascii="SimHei" w:hAnsi="SimHei" w:eastAsia="黑体" w:cs="SimHei"/>
          <w:kern w:val="0"/>
          <w:sz w:val="22"/>
        </w:rPr>
      </w:pPr>
      <w:r>
        <w:rPr>
          <w:rFonts w:ascii="SimHei" w:hAnsi="SimHei" w:eastAsia="黑体" w:cs="SimHei"/>
          <w:kern w:val="0"/>
          <w:sz w:val="22"/>
        </w:rPr>
        <w:t>【定义】有培养他人的意愿与倾向，关注他们的潜能与可塑性，并在实际工作中帮助其成长。</w:t>
      </w:r>
    </w:p>
    <w:p>
      <w:pPr>
        <w:pStyle w:val="Normal"/>
        <w:autoSpaceDE w:val="false"/>
        <w:jc w:val="left"/>
        <w:rPr/>
      </w:pPr>
      <w:r>
        <w:rPr>
          <w:rFonts w:ascii="SimHei" w:hAnsi="SimHei" w:eastAsia="黑体" w:cs="SimHei"/>
          <w:b/>
          <w:color w:val="000000"/>
          <w:kern w:val="0"/>
          <w:sz w:val="23"/>
          <w:szCs w:val="23"/>
        </w:rPr>
        <w:t></w:t>
      </w:r>
      <w:r>
        <w:rPr>
          <w:rFonts w:ascii="SimHei" w:hAnsi="SimHei" w:eastAsia="黑体" w:cs="SimHei"/>
          <w:color w:val="0000FF"/>
          <w:kern w:val="0"/>
          <w:sz w:val="23"/>
          <w:szCs w:val="23"/>
        </w:rPr>
        <w:t></w:t>
      </w:r>
      <w:r>
        <w:rPr>
          <w:rFonts w:ascii="SimHei" w:hAnsi="SimHei" w:eastAsia="黑体" w:cs="SimHei"/>
          <w:b/>
          <w:bCs/>
          <w:color w:val="000000"/>
          <w:kern w:val="0"/>
          <w:sz w:val="23"/>
          <w:szCs w:val="23"/>
        </w:rPr>
        <w:t xml:space="preserve">鼓励成长 </w:t>
      </w:r>
      <w:r>
        <w:rPr>
          <w:rFonts w:ascii="SimHei" w:hAnsi="SimHei" w:eastAsia="黑体" w:cs="SimHei"/>
          <w:color w:val="000000"/>
          <w:kern w:val="0"/>
          <w:sz w:val="23"/>
          <w:szCs w:val="23"/>
        </w:rPr>
        <w:t>鼓励下属“与企业共同成长”，容忍失败，给予下属学习实践的时间；能够把下属的成功看成是自己的成功而不是威胁。</w:t>
      </w:r>
    </w:p>
    <w:p>
      <w:pPr>
        <w:pStyle w:val="Normal"/>
        <w:autoSpaceDE w:val="false"/>
        <w:jc w:val="left"/>
        <w:rPr/>
      </w:pPr>
      <w:r>
        <w:rPr>
          <w:rFonts w:ascii="SimHei" w:hAnsi="SimHei" w:eastAsia="黑体" w:cs="SimHei"/>
          <w:b/>
          <w:color w:val="000000"/>
          <w:kern w:val="0"/>
          <w:sz w:val="23"/>
          <w:szCs w:val="23"/>
        </w:rPr>
        <w:t></w:t>
      </w:r>
      <w:r>
        <w:rPr>
          <w:rFonts w:ascii="SimHei" w:hAnsi="SimHei" w:eastAsia="黑体" w:cs="SimHei"/>
          <w:color w:val="808080"/>
          <w:kern w:val="0"/>
          <w:sz w:val="23"/>
          <w:szCs w:val="23"/>
        </w:rPr>
        <w:t></w:t>
      </w:r>
      <w:r>
        <w:rPr>
          <w:rFonts w:ascii="SimHei" w:hAnsi="SimHei" w:eastAsia="黑体" w:cs="SimHei"/>
          <w:b/>
          <w:bCs/>
          <w:color w:val="000000"/>
          <w:kern w:val="0"/>
          <w:sz w:val="23"/>
          <w:szCs w:val="23"/>
        </w:rPr>
        <w:t xml:space="preserve">经验传授 </w:t>
      </w:r>
      <w:r>
        <w:rPr>
          <w:rFonts w:ascii="SimHei" w:hAnsi="SimHei" w:eastAsia="黑体" w:cs="SimHei"/>
          <w:color w:val="000000"/>
          <w:kern w:val="0"/>
          <w:sz w:val="23"/>
          <w:szCs w:val="23"/>
        </w:rPr>
        <w:t>不保守不封闭，愿意与他人分享成败的经验。</w:t>
      </w:r>
    </w:p>
    <w:p>
      <w:pPr>
        <w:pStyle w:val="Normal"/>
        <w:autoSpaceDE w:val="false"/>
        <w:jc w:val="left"/>
        <w:rPr>
          <w:rFonts w:ascii="SimHei" w:hAnsi="SimHei" w:eastAsia="黑体" w:cs="SimHei"/>
          <w:color w:val="000000"/>
          <w:kern w:val="0"/>
          <w:sz w:val="20"/>
          <w:szCs w:val="20"/>
        </w:rPr>
      </w:pPr>
      <w:r>
        <w:rPr>
          <w:rFonts w:ascii="SimHei" w:hAnsi="SimHei" w:eastAsia="黑体" w:cs="SimHei"/>
          <w:b/>
          <w:color w:val="000000"/>
          <w:kern w:val="0"/>
          <w:sz w:val="23"/>
          <w:szCs w:val="23"/>
        </w:rPr>
        <w:t></w:t>
      </w:r>
      <w:r>
        <w:rPr>
          <w:rFonts w:ascii="SimHei" w:hAnsi="SimHei" w:eastAsia="黑体" w:cs="SimHei"/>
          <w:color w:val="0000FF"/>
          <w:kern w:val="0"/>
          <w:sz w:val="23"/>
          <w:szCs w:val="23"/>
        </w:rPr>
        <w:t></w:t>
      </w:r>
      <w:r>
        <w:rPr>
          <w:rFonts w:ascii="SimHei" w:hAnsi="SimHei" w:eastAsia="黑体" w:cs="SimHei"/>
          <w:b/>
          <w:bCs/>
          <w:color w:val="000000"/>
          <w:kern w:val="0"/>
          <w:sz w:val="23"/>
          <w:szCs w:val="23"/>
        </w:rPr>
        <w:t xml:space="preserve">积极引导 </w:t>
      </w:r>
      <w:r>
        <w:rPr>
          <w:rFonts w:ascii="SimHei" w:hAnsi="SimHei" w:eastAsia="黑体" w:cs="SimHei"/>
          <w:color w:val="000000"/>
          <w:kern w:val="0"/>
          <w:sz w:val="23"/>
          <w:szCs w:val="23"/>
        </w:rPr>
        <w:t>向下属表达积极的期待，告诉他们你希望并相信他们可以达成更高的目标。</w:t>
      </w:r>
    </w:p>
    <w:p>
      <w:pPr>
        <w:pStyle w:val="Normal"/>
        <w:autoSpaceDE w:val="false"/>
        <w:jc w:val="left"/>
        <w:rPr/>
      </w:pPr>
      <w:r>
        <w:rPr>
          <w:rFonts w:ascii="SimHei" w:hAnsi="SimHei" w:eastAsia="黑体" w:cs="SimHei"/>
          <w:b/>
          <w:color w:val="000000"/>
          <w:kern w:val="0"/>
          <w:sz w:val="23"/>
          <w:szCs w:val="23"/>
        </w:rPr>
        <w:t></w:t>
      </w:r>
      <w:r>
        <w:rPr>
          <w:rFonts w:ascii="SimHei" w:hAnsi="SimHei" w:eastAsia="黑体" w:cs="SimHei"/>
          <w:color w:val="0000FF"/>
          <w:kern w:val="0"/>
          <w:sz w:val="23"/>
          <w:szCs w:val="23"/>
        </w:rPr>
        <w:t></w:t>
      </w:r>
      <w:r>
        <w:rPr>
          <w:rFonts w:ascii="SimHei" w:hAnsi="SimHei" w:eastAsia="黑体" w:cs="SimHei"/>
          <w:b/>
          <w:bCs/>
          <w:color w:val="000000"/>
          <w:kern w:val="0"/>
          <w:sz w:val="23"/>
          <w:szCs w:val="23"/>
        </w:rPr>
        <w:t xml:space="preserve">拓展空间 </w:t>
      </w:r>
      <w:r>
        <w:rPr>
          <w:rFonts w:ascii="SimHei" w:hAnsi="SimHei" w:eastAsia="黑体" w:cs="SimHei"/>
          <w:color w:val="000000"/>
          <w:kern w:val="0"/>
          <w:sz w:val="23"/>
          <w:szCs w:val="23"/>
        </w:rPr>
        <w:t>重视培训和职业发展通道的设计，为员工实践所学创造更多机会，使得员工有更大的成长空间。</w:t>
      </w:r>
    </w:p>
    <w:p>
      <w:pPr>
        <w:pStyle w:val="Normal"/>
        <w:autoSpaceDE w:val="false"/>
        <w:jc w:val="left"/>
        <w:rPr>
          <w:rFonts w:ascii="SimHei" w:hAnsi="SimHei" w:eastAsia="黑体" w:cs="SimHei"/>
          <w:color w:val="000000"/>
          <w:kern w:val="0"/>
          <w:sz w:val="20"/>
          <w:szCs w:val="20"/>
        </w:rPr>
      </w:pPr>
      <w:r>
        <w:rPr>
          <w:rFonts w:ascii="SimHei" w:hAnsi="SimHei" w:eastAsia="黑体" w:cs="SimHei"/>
          <w:b/>
          <w:color w:val="000000"/>
          <w:kern w:val="0"/>
          <w:sz w:val="20"/>
          <w:szCs w:val="20"/>
        </w:rPr>
        <w:t></w:t>
      </w:r>
      <w:r>
        <w:rPr>
          <w:rFonts w:ascii="SimHei" w:hAnsi="SimHei" w:eastAsia="黑体" w:cs="SimHei"/>
          <w:color w:val="000000"/>
          <w:kern w:val="0"/>
          <w:sz w:val="20"/>
          <w:szCs w:val="20"/>
        </w:rPr>
        <w:t></w:t>
      </w:r>
      <w:r>
        <w:rPr>
          <w:rFonts w:ascii="SimHei" w:hAnsi="SimHei" w:eastAsia="黑体" w:cs="SimHei"/>
          <w:b/>
          <w:bCs/>
          <w:color w:val="000000"/>
          <w:kern w:val="0"/>
          <w:sz w:val="20"/>
          <w:szCs w:val="20"/>
        </w:rPr>
        <w:t xml:space="preserve">建议与反馈 </w:t>
      </w:r>
      <w:r>
        <w:rPr>
          <w:rFonts w:ascii="SimHei" w:hAnsi="SimHei" w:eastAsia="黑体" w:cs="SimHei"/>
          <w:color w:val="000000"/>
          <w:kern w:val="0"/>
          <w:sz w:val="20"/>
          <w:szCs w:val="20"/>
        </w:rPr>
        <w:t>根据他人特点，给予必要的指导和建设性意见，积极提供反馈，帮助他们更快成长。</w:t>
      </w:r>
    </w:p>
    <w:tbl>
      <w:tblPr>
        <w:tblW w:w="8522" w:type="dxa"/>
        <w:jc w:val="left"/>
        <w:tblInd w:w="0" w:type="dxa"/>
        <w:tblLayout w:type="fixed"/>
        <w:tblCellMar>
          <w:top w:w="0" w:type="dxa"/>
          <w:left w:w="108" w:type="dxa"/>
          <w:bottom w:w="0" w:type="dxa"/>
          <w:right w:w="108" w:type="dxa"/>
        </w:tblCellMar>
      </w:tblPr>
      <w:tblGrid>
        <w:gridCol w:w="959"/>
        <w:gridCol w:w="7563"/>
      </w:tblGrid>
      <w:tr>
        <w:trPr/>
        <w:tc>
          <w:tcPr>
            <w:tcW w:w="959" w:type="dxa"/>
            <w:tcBorders>
              <w:top w:val="single" w:sz="8" w:space="0" w:color="FFFFFF"/>
              <w:left w:val="single" w:sz="8" w:space="0" w:color="FFFFFF"/>
              <w:bottom w:val="single" w:sz="24" w:space="0" w:color="FFFFFF"/>
              <w:right w:val="single" w:sz="8" w:space="0" w:color="FFFFFF"/>
            </w:tcBorders>
            <w:shd w:fill="4F81BD" w:val="clear"/>
          </w:tcPr>
          <w:p>
            <w:pPr>
              <w:pStyle w:val="Normal"/>
              <w:autoSpaceDE w:val="false"/>
              <w:spacing w:lineRule="auto" w:line="360"/>
              <w:jc w:val="center"/>
              <w:rPr>
                <w:rFonts w:ascii="SimHei" w:hAnsi="SimHei" w:eastAsia="黑体" w:cs="SimHei"/>
                <w:b/>
                <w:b/>
                <w:bCs/>
                <w:color w:val="FFFFFF"/>
                <w:kern w:val="0"/>
                <w:sz w:val="22"/>
              </w:rPr>
            </w:pPr>
            <w:r>
              <w:rPr>
                <w:rFonts w:ascii="SimHei" w:hAnsi="SimHei" w:eastAsia="黑体" w:cs="SimHei"/>
                <w:b/>
                <w:bCs/>
                <w:color w:val="FFFFFF"/>
                <w:kern w:val="0"/>
                <w:sz w:val="22"/>
              </w:rPr>
              <w:t>等级</w:t>
            </w:r>
          </w:p>
        </w:tc>
        <w:tc>
          <w:tcPr>
            <w:tcW w:w="7563" w:type="dxa"/>
            <w:tcBorders>
              <w:top w:val="single" w:sz="8" w:space="0" w:color="FFFFFF"/>
              <w:left w:val="single" w:sz="8" w:space="0" w:color="FFFFFF"/>
              <w:bottom w:val="single" w:sz="24" w:space="0" w:color="FFFFFF"/>
              <w:right w:val="single" w:sz="8" w:space="0" w:color="FFFFFF"/>
            </w:tcBorders>
            <w:shd w:fill="4F81BD" w:val="clear"/>
          </w:tcPr>
          <w:p>
            <w:pPr>
              <w:pStyle w:val="Normal"/>
              <w:autoSpaceDE w:val="false"/>
              <w:spacing w:lineRule="auto" w:line="360"/>
              <w:jc w:val="center"/>
              <w:rPr>
                <w:rFonts w:ascii="SimHei" w:hAnsi="SimHei" w:eastAsia="黑体" w:cs="SimHei"/>
                <w:b/>
                <w:b/>
                <w:bCs/>
                <w:color w:val="FFFFFF"/>
                <w:kern w:val="0"/>
                <w:sz w:val="22"/>
              </w:rPr>
            </w:pPr>
            <w:r>
              <w:rPr>
                <w:rFonts w:ascii="SimHei" w:hAnsi="SimHei" w:eastAsia="黑体" w:cs="SimHei"/>
                <w:b/>
                <w:bCs/>
                <w:color w:val="FFFFFF"/>
                <w:kern w:val="0"/>
                <w:sz w:val="22"/>
              </w:rPr>
              <w:t>行为描述</w:t>
            </w:r>
          </w:p>
        </w:tc>
      </w:tr>
      <w:tr>
        <w:trPr/>
        <w:tc>
          <w:tcPr>
            <w:tcW w:w="959" w:type="dxa"/>
            <w:tcBorders>
              <w:top w:val="single" w:sz="8" w:space="0" w:color="FFFFFF"/>
              <w:left w:val="single" w:sz="8" w:space="0" w:color="FFFFFF"/>
              <w:right w:val="single" w:sz="24" w:space="0" w:color="FFFFFF"/>
            </w:tcBorders>
            <w:shd w:fill="4F81BD" w:val="clear"/>
            <w:vAlign w:val="center"/>
          </w:tcPr>
          <w:p>
            <w:pPr>
              <w:pStyle w:val="Normal"/>
              <w:autoSpaceDE w:val="false"/>
              <w:spacing w:lineRule="auto" w:line="360"/>
              <w:jc w:val="center"/>
              <w:rPr>
                <w:rFonts w:ascii="SimHei" w:hAnsi="SimHei" w:eastAsia="黑体" w:cs="SimHei"/>
                <w:b/>
                <w:b/>
                <w:bCs/>
                <w:color w:val="FFFFFF"/>
                <w:kern w:val="0"/>
                <w:sz w:val="22"/>
              </w:rPr>
            </w:pPr>
            <w:r>
              <w:rPr>
                <w:rFonts w:ascii="SimHei" w:hAnsi="SimHei" w:eastAsia="黑体" w:cs="SimHei"/>
                <w:b/>
                <w:bCs/>
                <w:color w:val="FFFFFF"/>
                <w:kern w:val="0"/>
                <w:sz w:val="22"/>
              </w:rPr>
              <w:t>A-1</w:t>
            </w:r>
          </w:p>
        </w:tc>
        <w:tc>
          <w:tcPr>
            <w:tcW w:w="7563" w:type="dxa"/>
            <w:tcBorders>
              <w:top w:val="single" w:sz="8" w:space="0" w:color="FFFFFF"/>
              <w:left w:val="single" w:sz="8" w:space="0" w:color="FFFFFF"/>
              <w:bottom w:val="single" w:sz="8" w:space="0" w:color="FFFFFF"/>
              <w:right w:val="single" w:sz="8" w:space="0" w:color="FFFFFF"/>
            </w:tcBorders>
            <w:shd w:fill="A7BFDE" w:val="clear"/>
          </w:tcPr>
          <w:p>
            <w:pPr>
              <w:pStyle w:val="Normal"/>
              <w:autoSpaceDE w:val="false"/>
              <w:spacing w:lineRule="auto" w:line="360"/>
              <w:jc w:val="center"/>
              <w:rPr>
                <w:rFonts w:ascii="SimHei" w:hAnsi="SimHei" w:eastAsia="黑体" w:cs="SimHei"/>
                <w:kern w:val="0"/>
                <w:sz w:val="22"/>
              </w:rPr>
            </w:pPr>
            <w:r>
              <w:rPr>
                <w:rFonts w:ascii="SimHei" w:hAnsi="SimHei" w:eastAsia="黑体" w:cs="SimHei"/>
                <w:kern w:val="0"/>
                <w:sz w:val="22"/>
              </w:rPr>
              <w:t>认为培养储备干部只是人力资源部门的任务，对于企业内部培训热情不高。从未给现有的员工制定相应的职业生涯；很少给予下属学习与实践机会。</w:t>
            </w:r>
          </w:p>
        </w:tc>
      </w:tr>
      <w:tr>
        <w:trPr/>
        <w:tc>
          <w:tcPr>
            <w:tcW w:w="959" w:type="dxa"/>
            <w:tcBorders>
              <w:top w:val="single" w:sz="6" w:space="0" w:color="FFFFFF"/>
              <w:left w:val="single" w:sz="8" w:space="0" w:color="FFFFFF"/>
              <w:right w:val="single" w:sz="24" w:space="0" w:color="FFFFFF"/>
            </w:tcBorders>
            <w:shd w:fill="4F81BD" w:val="clear"/>
            <w:vAlign w:val="center"/>
          </w:tcPr>
          <w:p>
            <w:pPr>
              <w:pStyle w:val="Normal"/>
              <w:autoSpaceDE w:val="false"/>
              <w:spacing w:lineRule="auto" w:line="360"/>
              <w:jc w:val="center"/>
              <w:rPr>
                <w:rFonts w:ascii="SimHei" w:hAnsi="SimHei" w:eastAsia="黑体" w:cs="SimHei"/>
                <w:b/>
                <w:b/>
                <w:bCs/>
                <w:color w:val="FFFFFF"/>
                <w:kern w:val="0"/>
                <w:sz w:val="22"/>
              </w:rPr>
            </w:pPr>
            <w:r>
              <w:rPr>
                <w:rFonts w:ascii="SimHei" w:hAnsi="SimHei" w:eastAsia="黑体" w:cs="SimHei"/>
                <w:b/>
                <w:bCs/>
                <w:color w:val="FFFFFF"/>
                <w:kern w:val="0"/>
                <w:sz w:val="22"/>
              </w:rPr>
              <w:t>A-0</w:t>
            </w:r>
          </w:p>
        </w:tc>
        <w:tc>
          <w:tcPr>
            <w:tcW w:w="7563" w:type="dxa"/>
            <w:tcBorders>
              <w:top w:val="single" w:sz="6" w:space="0" w:color="FFFFFF"/>
              <w:left w:val="single" w:sz="6" w:space="0" w:color="FFFFFF"/>
              <w:bottom w:val="single" w:sz="6" w:space="0" w:color="FFFFFF"/>
              <w:right w:val="single" w:sz="8" w:space="0" w:color="FFFFFF"/>
            </w:tcBorders>
            <w:shd w:fill="D3DFEE" w:val="clear"/>
          </w:tcPr>
          <w:p>
            <w:pPr>
              <w:pStyle w:val="Normal"/>
              <w:autoSpaceDE w:val="false"/>
              <w:spacing w:lineRule="auto" w:line="360"/>
              <w:jc w:val="center"/>
              <w:rPr>
                <w:rFonts w:ascii="SimHei" w:hAnsi="SimHei" w:eastAsia="黑体" w:cs="SimHei"/>
                <w:kern w:val="0"/>
                <w:sz w:val="22"/>
              </w:rPr>
            </w:pPr>
            <w:r>
              <w:rPr>
                <w:rFonts w:ascii="SimHei" w:hAnsi="SimHei" w:eastAsia="黑体" w:cs="SimHei"/>
                <w:kern w:val="0"/>
                <w:sz w:val="22"/>
              </w:rPr>
              <w:t>认识到为企业培养储备干部的重要性；遇到培训的机会，愿意让员工去尝试，会为员工的未来作一些考虑，但是生涯规划较少；会在自己工作的基础上，帮助他人；愿意给下属学习与实践机会。</w:t>
            </w:r>
          </w:p>
        </w:tc>
      </w:tr>
      <w:tr>
        <w:trPr/>
        <w:tc>
          <w:tcPr>
            <w:tcW w:w="959" w:type="dxa"/>
            <w:tcBorders>
              <w:top w:val="single" w:sz="8" w:space="0" w:color="FFFFFF"/>
              <w:left w:val="single" w:sz="8" w:space="0" w:color="FFFFFF"/>
              <w:bottom w:val="single" w:sz="8" w:space="0" w:color="FFFFFF"/>
              <w:right w:val="single" w:sz="24" w:space="0" w:color="FFFFFF"/>
            </w:tcBorders>
            <w:shd w:fill="4F81BD" w:val="clear"/>
            <w:vAlign w:val="center"/>
          </w:tcPr>
          <w:p>
            <w:pPr>
              <w:pStyle w:val="Normal"/>
              <w:autoSpaceDE w:val="false"/>
              <w:spacing w:lineRule="auto" w:line="360"/>
              <w:jc w:val="center"/>
              <w:rPr>
                <w:rFonts w:ascii="SimHei" w:hAnsi="SimHei" w:eastAsia="黑体" w:cs="SimHei"/>
                <w:b/>
                <w:b/>
                <w:bCs/>
                <w:color w:val="FFFFFF"/>
                <w:kern w:val="0"/>
                <w:sz w:val="22"/>
              </w:rPr>
            </w:pPr>
            <w:r>
              <w:rPr>
                <w:rFonts w:ascii="SimHei" w:hAnsi="SimHei" w:eastAsia="黑体" w:cs="SimHei"/>
                <w:b/>
                <w:bCs/>
                <w:color w:val="FFFFFF"/>
                <w:kern w:val="0"/>
                <w:sz w:val="22"/>
              </w:rPr>
              <w:t>A+1</w:t>
            </w:r>
          </w:p>
        </w:tc>
        <w:tc>
          <w:tcPr>
            <w:tcW w:w="7563" w:type="dxa"/>
            <w:tcBorders>
              <w:top w:val="single" w:sz="8" w:space="0" w:color="FFFFFF"/>
              <w:left w:val="single" w:sz="8" w:space="0" w:color="FFFFFF"/>
              <w:bottom w:val="single" w:sz="8" w:space="0" w:color="FFFFFF"/>
              <w:right w:val="single" w:sz="8" w:space="0" w:color="FFFFFF"/>
            </w:tcBorders>
            <w:shd w:fill="A7BFDE" w:val="clear"/>
          </w:tcPr>
          <w:p>
            <w:pPr>
              <w:pStyle w:val="Normal"/>
              <w:autoSpaceDE w:val="false"/>
              <w:spacing w:lineRule="auto" w:line="360"/>
              <w:jc w:val="center"/>
              <w:rPr>
                <w:rFonts w:ascii="SimHei" w:hAnsi="SimHei" w:eastAsia="黑体" w:cs="SimHei"/>
                <w:kern w:val="0"/>
                <w:sz w:val="22"/>
              </w:rPr>
            </w:pPr>
            <w:r>
              <w:rPr>
                <w:rFonts w:ascii="SimHei" w:hAnsi="SimHei" w:eastAsia="黑体" w:cs="SimHei"/>
                <w:kern w:val="0"/>
                <w:sz w:val="22"/>
              </w:rPr>
              <w:t>将“为企业的明天培养接班人”视为自己必须做好的本职工作；支持员工培训，落实“三高人才”等职业生涯管理方案；愿意通过自己的努力和帮助，使他人做的更好；给下属提供学习和实践机会，并鼓励他们不要害怕错误。</w:t>
            </w:r>
          </w:p>
        </w:tc>
      </w:tr>
      <w:tr>
        <w:trPr>
          <w:trHeight w:val="1026" w:hRule="atLeast"/>
        </w:trPr>
        <w:tc>
          <w:tcPr>
            <w:tcW w:w="959" w:type="dxa"/>
            <w:tcBorders>
              <w:top w:val="single" w:sz="8" w:space="0" w:color="FFFFFF"/>
              <w:left w:val="single" w:sz="8" w:space="0" w:color="FFFFFF"/>
              <w:bottom w:val="single" w:sz="8" w:space="0" w:color="FFFFFF"/>
              <w:right w:val="single" w:sz="24" w:space="0" w:color="FFFFFF"/>
            </w:tcBorders>
            <w:shd w:fill="4F81BD" w:val="clear"/>
            <w:vAlign w:val="center"/>
          </w:tcPr>
          <w:p>
            <w:pPr>
              <w:pStyle w:val="Normal"/>
              <w:autoSpaceDE w:val="false"/>
              <w:spacing w:lineRule="auto" w:line="360"/>
              <w:jc w:val="center"/>
              <w:rPr>
                <w:rFonts w:ascii="SimHei" w:hAnsi="SimHei" w:eastAsia="黑体" w:cs="SimHei"/>
                <w:b/>
                <w:b/>
                <w:bCs/>
                <w:color w:val="FFFFFF"/>
                <w:kern w:val="0"/>
                <w:sz w:val="22"/>
              </w:rPr>
            </w:pPr>
            <w:r>
              <w:rPr>
                <w:rFonts w:ascii="SimHei" w:hAnsi="SimHei" w:eastAsia="黑体" w:cs="SimHei"/>
                <w:b/>
                <w:bCs/>
                <w:color w:val="FFFFFF"/>
                <w:kern w:val="0"/>
                <w:sz w:val="22"/>
              </w:rPr>
              <w:t>A+2</w:t>
            </w:r>
          </w:p>
        </w:tc>
        <w:tc>
          <w:tcPr>
            <w:tcW w:w="7563" w:type="dxa"/>
            <w:tcBorders>
              <w:top w:val="single" w:sz="8" w:space="0" w:color="FFFFFF"/>
              <w:left w:val="single" w:sz="8" w:space="0" w:color="FFFFFF"/>
              <w:bottom w:val="single" w:sz="8" w:space="0" w:color="FFFFFF"/>
              <w:right w:val="single" w:sz="8" w:space="0" w:color="FFFFFF"/>
            </w:tcBorders>
            <w:shd w:fill="C6D9F1" w:val="clear"/>
          </w:tcPr>
          <w:p>
            <w:pPr>
              <w:pStyle w:val="Normal"/>
              <w:autoSpaceDE w:val="false"/>
              <w:spacing w:lineRule="auto" w:line="360"/>
              <w:jc w:val="center"/>
              <w:rPr>
                <w:rFonts w:ascii="SimHei" w:hAnsi="SimHei" w:eastAsia="黑体" w:cs="SimHei"/>
                <w:kern w:val="0"/>
                <w:sz w:val="22"/>
              </w:rPr>
            </w:pPr>
            <w:r>
              <w:rPr>
                <w:rFonts w:ascii="SimHei" w:hAnsi="SimHei" w:eastAsia="黑体" w:cs="SimHei"/>
                <w:kern w:val="0"/>
                <w:sz w:val="22"/>
              </w:rPr>
              <w:t>有着培养他人的强烈意愿和倾向，鼓励员工与企业一起成长；关注员工的潜质与可塑性，注重分类别培养，在实际工作中不断帮助他们成长。</w:t>
            </w:r>
          </w:p>
        </w:tc>
      </w:tr>
    </w:tbl>
    <w:p>
      <w:pPr>
        <w:pStyle w:val="Heading1"/>
        <w:ind w:left="0" w:hanging="0"/>
        <w:rPr/>
      </w:pPr>
      <w:r>
        <w:rPr/>
        <w:t>授权（</w:t>
      </w:r>
      <w:r>
        <w:rPr>
          <w:rFonts w:ascii="SimHei" w:hAnsi="SimHei" w:eastAsia="黑体" w:cs="SimHei"/>
        </w:rPr>
        <w:t>ATH</w:t>
      </w:r>
      <w:r>
        <w:rPr/>
        <w:t>）</w:t>
      </w:r>
    </w:p>
    <w:p>
      <w:pPr>
        <w:pStyle w:val="Normal"/>
        <w:autoSpaceDE w:val="false"/>
        <w:spacing w:lineRule="auto" w:line="360"/>
        <w:jc w:val="left"/>
        <w:rPr>
          <w:rFonts w:ascii="SimHei" w:hAnsi="SimHei" w:eastAsia="黑体" w:cs="SimHei"/>
          <w:kern w:val="0"/>
          <w:sz w:val="22"/>
        </w:rPr>
      </w:pPr>
      <w:r>
        <w:rPr>
          <w:rFonts w:ascii="SimHei" w:hAnsi="SimHei" w:eastAsia="黑体" w:cs="SimHei"/>
          <w:kern w:val="0"/>
          <w:sz w:val="22"/>
        </w:rPr>
        <w:t>【定义】将工作职责与职权赋予个人或群体，使员工对组织产生承诺、归属感和参与感，提升员工的贡献度，并使自己从日常事物中解脱出来，专心致力于全局性工作。</w:t>
      </w:r>
    </w:p>
    <w:p>
      <w:pPr>
        <w:pStyle w:val="Normal"/>
        <w:autoSpaceDE w:val="false"/>
        <w:jc w:val="left"/>
        <w:rPr/>
      </w:pPr>
      <w:r>
        <w:rPr>
          <w:rFonts w:ascii="SimHei" w:hAnsi="SimHei" w:eastAsia="黑体" w:cs="SimHei"/>
          <w:b/>
          <w:color w:val="000000"/>
          <w:kern w:val="0"/>
          <w:sz w:val="23"/>
          <w:szCs w:val="23"/>
        </w:rPr>
        <w:t></w:t>
      </w:r>
      <w:r>
        <w:rPr>
          <w:rFonts w:ascii="SimHei" w:hAnsi="SimHei" w:eastAsia="黑体" w:cs="SimHei"/>
          <w:color w:val="0000FF"/>
          <w:kern w:val="0"/>
          <w:sz w:val="23"/>
          <w:szCs w:val="23"/>
        </w:rPr>
        <w:t></w:t>
      </w:r>
      <w:r>
        <w:rPr>
          <w:rFonts w:ascii="SimHei" w:hAnsi="SimHei" w:eastAsia="黑体" w:cs="SimHei"/>
          <w:b/>
          <w:bCs/>
          <w:color w:val="000000"/>
          <w:kern w:val="0"/>
          <w:sz w:val="23"/>
          <w:szCs w:val="23"/>
        </w:rPr>
        <w:t xml:space="preserve">愿意授权 </w:t>
      </w:r>
      <w:r>
        <w:rPr>
          <w:rFonts w:ascii="SimHei" w:hAnsi="SimHei" w:eastAsia="黑体" w:cs="SimHei"/>
          <w:color w:val="000000"/>
          <w:kern w:val="0"/>
          <w:sz w:val="23"/>
          <w:szCs w:val="23"/>
        </w:rPr>
        <w:t>理解“真正的管理者通过别人来进行工作”的理念，把授权作为提升管理效能、激发下属潜能的重要工具。</w:t>
      </w:r>
    </w:p>
    <w:p>
      <w:pPr>
        <w:pStyle w:val="Normal"/>
        <w:autoSpaceDE w:val="false"/>
        <w:jc w:val="left"/>
        <w:rPr/>
      </w:pPr>
      <w:r>
        <w:rPr>
          <w:rFonts w:ascii="SimHei" w:hAnsi="SimHei" w:eastAsia="黑体" w:cs="SimHei"/>
          <w:b/>
          <w:color w:val="000000"/>
          <w:kern w:val="0"/>
          <w:sz w:val="23"/>
          <w:szCs w:val="23"/>
        </w:rPr>
        <w:t></w:t>
      </w:r>
      <w:r>
        <w:rPr>
          <w:rFonts w:ascii="SimHei" w:hAnsi="SimHei" w:eastAsia="黑体" w:cs="SimHei"/>
          <w:color w:val="0000FF"/>
          <w:kern w:val="0"/>
          <w:sz w:val="23"/>
          <w:szCs w:val="23"/>
        </w:rPr>
        <w:t></w:t>
      </w:r>
      <w:r>
        <w:rPr>
          <w:rFonts w:ascii="SimHei" w:hAnsi="SimHei" w:eastAsia="黑体" w:cs="SimHei"/>
          <w:b/>
          <w:bCs/>
          <w:color w:val="000000"/>
          <w:kern w:val="0"/>
          <w:sz w:val="23"/>
          <w:szCs w:val="23"/>
        </w:rPr>
        <w:t xml:space="preserve">自信与信任 </w:t>
      </w:r>
      <w:r>
        <w:rPr>
          <w:rFonts w:ascii="SimHei" w:hAnsi="SimHei" w:eastAsia="黑体" w:cs="SimHei"/>
          <w:color w:val="000000"/>
          <w:kern w:val="0"/>
          <w:sz w:val="23"/>
          <w:szCs w:val="23"/>
        </w:rPr>
        <w:t>对自己有信心，不会因为担心被取代而不给下属机会；信任下属，相信他们能够在没有自己的干预下取得成功。</w:t>
      </w:r>
    </w:p>
    <w:p>
      <w:pPr>
        <w:pStyle w:val="Normal"/>
        <w:autoSpaceDE w:val="false"/>
        <w:jc w:val="left"/>
        <w:rPr/>
      </w:pPr>
      <w:r>
        <w:rPr>
          <w:rFonts w:ascii="SimHei" w:hAnsi="SimHei" w:eastAsia="黑体" w:cs="SimHei"/>
          <w:b/>
          <w:color w:val="000000"/>
          <w:kern w:val="0"/>
          <w:sz w:val="23"/>
          <w:szCs w:val="23"/>
        </w:rPr>
        <w:t></w:t>
      </w:r>
      <w:r>
        <w:rPr>
          <w:rFonts w:ascii="SimHei" w:hAnsi="SimHei" w:eastAsia="黑体" w:cs="SimHei"/>
          <w:color w:val="0000FF"/>
          <w:kern w:val="0"/>
          <w:sz w:val="23"/>
          <w:szCs w:val="23"/>
        </w:rPr>
        <w:t></w:t>
      </w:r>
      <w:r>
        <w:rPr>
          <w:rFonts w:ascii="SimHei" w:hAnsi="SimHei" w:eastAsia="黑体" w:cs="SimHei"/>
          <w:b/>
          <w:bCs/>
          <w:color w:val="000000"/>
          <w:kern w:val="0"/>
          <w:sz w:val="23"/>
          <w:szCs w:val="23"/>
        </w:rPr>
        <w:t xml:space="preserve">澄清责权 </w:t>
      </w:r>
      <w:r>
        <w:rPr>
          <w:rFonts w:ascii="SimHei" w:hAnsi="SimHei" w:eastAsia="黑体" w:cs="SimHei"/>
          <w:color w:val="000000"/>
          <w:kern w:val="0"/>
          <w:sz w:val="23"/>
          <w:szCs w:val="23"/>
        </w:rPr>
        <w:t>在授权时，清晰地表明工作的原则和权限范围，明确要完成的目标；以正式的渠道公告授权内容，以帮助下属获得配合和减少冲突。</w:t>
      </w:r>
    </w:p>
    <w:p>
      <w:pPr>
        <w:pStyle w:val="Normal"/>
        <w:autoSpaceDE w:val="false"/>
        <w:jc w:val="left"/>
        <w:rPr>
          <w:rFonts w:ascii="SimHei" w:hAnsi="SimHei" w:eastAsia="黑体" w:cs="SimHei"/>
          <w:color w:val="000000"/>
          <w:kern w:val="0"/>
          <w:sz w:val="20"/>
          <w:szCs w:val="20"/>
        </w:rPr>
      </w:pPr>
      <w:r>
        <w:rPr>
          <w:rFonts w:ascii="SimHei" w:hAnsi="SimHei" w:eastAsia="黑体" w:cs="SimHei"/>
          <w:b/>
          <w:color w:val="000000"/>
          <w:kern w:val="0"/>
          <w:sz w:val="20"/>
          <w:szCs w:val="20"/>
        </w:rPr>
        <w:t></w:t>
      </w:r>
      <w:r>
        <w:rPr>
          <w:rFonts w:ascii="SimHei" w:hAnsi="SimHei" w:eastAsia="黑体" w:cs="SimHei"/>
          <w:color w:val="000000"/>
          <w:kern w:val="0"/>
          <w:sz w:val="20"/>
          <w:szCs w:val="20"/>
        </w:rPr>
        <w:t></w:t>
      </w:r>
      <w:r>
        <w:rPr>
          <w:rFonts w:ascii="SimHei" w:hAnsi="SimHei" w:eastAsia="黑体" w:cs="SimHei"/>
          <w:b/>
          <w:bCs/>
          <w:color w:val="000000"/>
          <w:kern w:val="0"/>
          <w:sz w:val="20"/>
          <w:szCs w:val="20"/>
        </w:rPr>
        <w:t xml:space="preserve">跟踪指导 </w:t>
      </w:r>
      <w:r>
        <w:rPr>
          <w:rFonts w:ascii="SimHei" w:hAnsi="SimHei" w:eastAsia="黑体" w:cs="SimHei"/>
          <w:color w:val="000000"/>
          <w:kern w:val="0"/>
          <w:sz w:val="20"/>
          <w:szCs w:val="20"/>
        </w:rPr>
        <w:t>授权后，对工作方法给予必要的指导，对成绩给予及时肯定，对问题进行沟通和处理，确保职权不被滥用以及在必要时提供帮助。</w:t>
      </w:r>
    </w:p>
    <w:tbl>
      <w:tblPr>
        <w:tblW w:w="8522" w:type="dxa"/>
        <w:jc w:val="left"/>
        <w:tblInd w:w="0" w:type="dxa"/>
        <w:tblLayout w:type="fixed"/>
        <w:tblCellMar>
          <w:top w:w="0" w:type="dxa"/>
          <w:left w:w="108" w:type="dxa"/>
          <w:bottom w:w="0" w:type="dxa"/>
          <w:right w:w="108" w:type="dxa"/>
        </w:tblCellMar>
      </w:tblPr>
      <w:tblGrid>
        <w:gridCol w:w="959"/>
        <w:gridCol w:w="7563"/>
      </w:tblGrid>
      <w:tr>
        <w:trPr/>
        <w:tc>
          <w:tcPr>
            <w:tcW w:w="959" w:type="dxa"/>
            <w:tcBorders>
              <w:top w:val="single" w:sz="8" w:space="0" w:color="FFFFFF"/>
              <w:left w:val="single" w:sz="8" w:space="0" w:color="FFFFFF"/>
              <w:bottom w:val="single" w:sz="24" w:space="0" w:color="FFFFFF"/>
              <w:right w:val="single" w:sz="8" w:space="0" w:color="FFFFFF"/>
            </w:tcBorders>
            <w:shd w:fill="4F81BD" w:val="clear"/>
          </w:tcPr>
          <w:p>
            <w:pPr>
              <w:pStyle w:val="Normal"/>
              <w:autoSpaceDE w:val="false"/>
              <w:spacing w:lineRule="auto" w:line="360"/>
              <w:jc w:val="center"/>
              <w:rPr>
                <w:rFonts w:ascii="SimHei" w:hAnsi="SimHei" w:eastAsia="黑体" w:cs="SimHei"/>
                <w:b/>
                <w:b/>
                <w:bCs/>
                <w:color w:val="FFFFFF"/>
                <w:kern w:val="0"/>
                <w:sz w:val="22"/>
              </w:rPr>
            </w:pPr>
            <w:r>
              <w:rPr>
                <w:rFonts w:ascii="SimHei" w:hAnsi="SimHei" w:eastAsia="黑体" w:cs="SimHei"/>
                <w:b/>
                <w:bCs/>
                <w:color w:val="FFFFFF"/>
                <w:kern w:val="0"/>
                <w:sz w:val="22"/>
              </w:rPr>
              <w:t>等级</w:t>
            </w:r>
          </w:p>
        </w:tc>
        <w:tc>
          <w:tcPr>
            <w:tcW w:w="7563" w:type="dxa"/>
            <w:tcBorders>
              <w:top w:val="single" w:sz="8" w:space="0" w:color="FFFFFF"/>
              <w:left w:val="single" w:sz="8" w:space="0" w:color="FFFFFF"/>
              <w:bottom w:val="single" w:sz="24" w:space="0" w:color="FFFFFF"/>
              <w:right w:val="single" w:sz="8" w:space="0" w:color="FFFFFF"/>
            </w:tcBorders>
            <w:shd w:fill="4F81BD" w:val="clear"/>
          </w:tcPr>
          <w:p>
            <w:pPr>
              <w:pStyle w:val="Normal"/>
              <w:autoSpaceDE w:val="false"/>
              <w:spacing w:lineRule="auto" w:line="360"/>
              <w:jc w:val="center"/>
              <w:rPr>
                <w:rFonts w:ascii="SimHei" w:hAnsi="SimHei" w:eastAsia="黑体" w:cs="SimHei"/>
                <w:b/>
                <w:b/>
                <w:bCs/>
                <w:color w:val="FFFFFF"/>
                <w:kern w:val="0"/>
                <w:sz w:val="22"/>
              </w:rPr>
            </w:pPr>
            <w:r>
              <w:rPr>
                <w:rFonts w:ascii="SimHei" w:hAnsi="SimHei" w:eastAsia="黑体" w:cs="SimHei"/>
                <w:b/>
                <w:bCs/>
                <w:color w:val="FFFFFF"/>
                <w:kern w:val="0"/>
                <w:sz w:val="22"/>
              </w:rPr>
              <w:t>行为描述</w:t>
            </w:r>
          </w:p>
        </w:tc>
      </w:tr>
      <w:tr>
        <w:trPr/>
        <w:tc>
          <w:tcPr>
            <w:tcW w:w="959" w:type="dxa"/>
            <w:tcBorders>
              <w:top w:val="single" w:sz="8" w:space="0" w:color="FFFFFF"/>
              <w:left w:val="single" w:sz="8" w:space="0" w:color="FFFFFF"/>
              <w:right w:val="single" w:sz="24" w:space="0" w:color="FFFFFF"/>
            </w:tcBorders>
            <w:shd w:fill="4F81BD" w:val="clear"/>
            <w:vAlign w:val="center"/>
          </w:tcPr>
          <w:p>
            <w:pPr>
              <w:pStyle w:val="Normal"/>
              <w:autoSpaceDE w:val="false"/>
              <w:spacing w:lineRule="auto" w:line="360"/>
              <w:jc w:val="center"/>
              <w:rPr>
                <w:rFonts w:ascii="SimHei" w:hAnsi="SimHei" w:eastAsia="黑体" w:cs="SimHei"/>
                <w:b/>
                <w:b/>
                <w:bCs/>
                <w:color w:val="FFFFFF"/>
                <w:kern w:val="0"/>
                <w:sz w:val="22"/>
              </w:rPr>
            </w:pPr>
            <w:r>
              <w:rPr>
                <w:rFonts w:ascii="SimHei" w:hAnsi="SimHei" w:eastAsia="黑体" w:cs="SimHei"/>
                <w:b/>
                <w:bCs/>
                <w:color w:val="FFFFFF"/>
                <w:kern w:val="0"/>
                <w:sz w:val="22"/>
              </w:rPr>
              <w:t>A-1</w:t>
            </w:r>
          </w:p>
        </w:tc>
        <w:tc>
          <w:tcPr>
            <w:tcW w:w="7563" w:type="dxa"/>
            <w:tcBorders>
              <w:top w:val="single" w:sz="8" w:space="0" w:color="FFFFFF"/>
              <w:left w:val="single" w:sz="8" w:space="0" w:color="FFFFFF"/>
              <w:bottom w:val="single" w:sz="8" w:space="0" w:color="FFFFFF"/>
              <w:right w:val="single" w:sz="8" w:space="0" w:color="FFFFFF"/>
            </w:tcBorders>
            <w:shd w:fill="A7BFDE" w:val="clear"/>
          </w:tcPr>
          <w:p>
            <w:pPr>
              <w:pStyle w:val="Normal"/>
              <w:autoSpaceDE w:val="false"/>
              <w:spacing w:lineRule="auto" w:line="360"/>
              <w:jc w:val="center"/>
              <w:rPr>
                <w:rFonts w:ascii="SimHei" w:hAnsi="SimHei" w:eastAsia="黑体" w:cs="SimHei"/>
                <w:kern w:val="0"/>
                <w:sz w:val="22"/>
              </w:rPr>
            </w:pPr>
            <w:r>
              <w:rPr>
                <w:rFonts w:ascii="SimHei" w:hAnsi="SimHei" w:eastAsia="黑体" w:cs="SimHei"/>
                <w:kern w:val="0"/>
                <w:sz w:val="22"/>
              </w:rPr>
              <w:t>事事亲力亲为，喜欢独断专权；经常干涉下属员工的工作，对下属不够信任，较少授权。</w:t>
            </w:r>
          </w:p>
        </w:tc>
      </w:tr>
      <w:tr>
        <w:trPr/>
        <w:tc>
          <w:tcPr>
            <w:tcW w:w="959" w:type="dxa"/>
            <w:tcBorders>
              <w:top w:val="single" w:sz="6" w:space="0" w:color="FFFFFF"/>
              <w:left w:val="single" w:sz="8" w:space="0" w:color="FFFFFF"/>
              <w:right w:val="single" w:sz="24" w:space="0" w:color="FFFFFF"/>
            </w:tcBorders>
            <w:shd w:fill="4F81BD" w:val="clear"/>
            <w:vAlign w:val="center"/>
          </w:tcPr>
          <w:p>
            <w:pPr>
              <w:pStyle w:val="Normal"/>
              <w:autoSpaceDE w:val="false"/>
              <w:spacing w:lineRule="auto" w:line="360"/>
              <w:jc w:val="center"/>
              <w:rPr>
                <w:rFonts w:ascii="SimHei" w:hAnsi="SimHei" w:eastAsia="黑体" w:cs="SimHei"/>
                <w:b/>
                <w:b/>
                <w:bCs/>
                <w:color w:val="FFFFFF"/>
                <w:kern w:val="0"/>
                <w:sz w:val="22"/>
              </w:rPr>
            </w:pPr>
            <w:r>
              <w:rPr>
                <w:rFonts w:ascii="SimHei" w:hAnsi="SimHei" w:eastAsia="黑体" w:cs="SimHei"/>
                <w:b/>
                <w:bCs/>
                <w:color w:val="FFFFFF"/>
                <w:kern w:val="0"/>
                <w:sz w:val="22"/>
              </w:rPr>
              <w:t>A-0</w:t>
            </w:r>
          </w:p>
        </w:tc>
        <w:tc>
          <w:tcPr>
            <w:tcW w:w="7563" w:type="dxa"/>
            <w:tcBorders>
              <w:top w:val="single" w:sz="6" w:space="0" w:color="FFFFFF"/>
              <w:left w:val="single" w:sz="6" w:space="0" w:color="FFFFFF"/>
              <w:bottom w:val="single" w:sz="6" w:space="0" w:color="FFFFFF"/>
              <w:right w:val="single" w:sz="8" w:space="0" w:color="FFFFFF"/>
            </w:tcBorders>
            <w:shd w:fill="D3DFEE" w:val="clear"/>
          </w:tcPr>
          <w:p>
            <w:pPr>
              <w:pStyle w:val="Normal"/>
              <w:autoSpaceDE w:val="false"/>
              <w:spacing w:lineRule="auto" w:line="360"/>
              <w:jc w:val="center"/>
              <w:rPr>
                <w:rFonts w:ascii="SimHei" w:hAnsi="SimHei" w:eastAsia="黑体" w:cs="SimHei"/>
                <w:kern w:val="0"/>
                <w:sz w:val="22"/>
              </w:rPr>
            </w:pPr>
            <w:r>
              <w:rPr>
                <w:rFonts w:ascii="SimHei" w:hAnsi="SimHei" w:eastAsia="黑体" w:cs="SimHei"/>
                <w:kern w:val="0"/>
                <w:sz w:val="22"/>
              </w:rPr>
              <w:t>有一部分权力授权给下属，对下属比较信任，不干涉下属的工作；希望各个下属都能发挥各自的特长，但是职责分配并不好，权责与权力分配的不明确。</w:t>
            </w:r>
            <w:r>
              <w:rPr>
                <w:rFonts w:ascii="SimHei" w:hAnsi="SimHei" w:eastAsia="黑体" w:cs="SimHei"/>
                <w:kern w:val="0"/>
                <w:sz w:val="22"/>
              </w:rPr>
              <w:t xml:space="preserve"> </w:t>
            </w:r>
          </w:p>
        </w:tc>
      </w:tr>
      <w:tr>
        <w:trPr/>
        <w:tc>
          <w:tcPr>
            <w:tcW w:w="959" w:type="dxa"/>
            <w:tcBorders>
              <w:top w:val="single" w:sz="8" w:space="0" w:color="FFFFFF"/>
              <w:left w:val="single" w:sz="8" w:space="0" w:color="FFFFFF"/>
              <w:bottom w:val="single" w:sz="8" w:space="0" w:color="FFFFFF"/>
              <w:right w:val="single" w:sz="24" w:space="0" w:color="FFFFFF"/>
            </w:tcBorders>
            <w:shd w:fill="4F81BD" w:val="clear"/>
            <w:vAlign w:val="center"/>
          </w:tcPr>
          <w:p>
            <w:pPr>
              <w:pStyle w:val="Normal"/>
              <w:autoSpaceDE w:val="false"/>
              <w:spacing w:lineRule="auto" w:line="360"/>
              <w:jc w:val="center"/>
              <w:rPr>
                <w:rFonts w:ascii="SimHei" w:hAnsi="SimHei" w:eastAsia="黑体" w:cs="SimHei"/>
                <w:b/>
                <w:b/>
                <w:bCs/>
                <w:color w:val="FFFFFF"/>
                <w:kern w:val="0"/>
                <w:sz w:val="22"/>
              </w:rPr>
            </w:pPr>
            <w:r>
              <w:rPr>
                <w:rFonts w:ascii="SimHei" w:hAnsi="SimHei" w:eastAsia="黑体" w:cs="SimHei"/>
                <w:b/>
                <w:bCs/>
                <w:color w:val="FFFFFF"/>
                <w:kern w:val="0"/>
                <w:sz w:val="22"/>
              </w:rPr>
              <w:t>A+1</w:t>
            </w:r>
          </w:p>
        </w:tc>
        <w:tc>
          <w:tcPr>
            <w:tcW w:w="7563" w:type="dxa"/>
            <w:tcBorders>
              <w:top w:val="single" w:sz="8" w:space="0" w:color="FFFFFF"/>
              <w:left w:val="single" w:sz="8" w:space="0" w:color="FFFFFF"/>
              <w:bottom w:val="single" w:sz="8" w:space="0" w:color="FFFFFF"/>
              <w:right w:val="single" w:sz="8" w:space="0" w:color="FFFFFF"/>
            </w:tcBorders>
            <w:shd w:fill="A7BFDE" w:val="clear"/>
          </w:tcPr>
          <w:p>
            <w:pPr>
              <w:pStyle w:val="Normal"/>
              <w:autoSpaceDE w:val="false"/>
              <w:spacing w:lineRule="auto" w:line="360"/>
              <w:jc w:val="center"/>
              <w:rPr>
                <w:rFonts w:ascii="SimHei" w:hAnsi="SimHei" w:eastAsia="黑体" w:cs="SimHei"/>
                <w:kern w:val="0"/>
                <w:sz w:val="22"/>
              </w:rPr>
            </w:pPr>
            <w:r>
              <w:rPr>
                <w:rFonts w:ascii="SimHei" w:hAnsi="SimHei" w:eastAsia="黑体" w:cs="SimHei"/>
                <w:kern w:val="0"/>
                <w:sz w:val="22"/>
              </w:rPr>
              <w:t>懂得“事事亲力亲为未必是个好领导”的道理；能做到“用人不疑”，给予充分的信任，不随便干涉被授权者的工作；通过适当的职责分配，能够让下属每个人都发挥长处；能够让下属有充分的责任感。</w:t>
            </w:r>
          </w:p>
        </w:tc>
      </w:tr>
      <w:tr>
        <w:trPr>
          <w:trHeight w:val="1265" w:hRule="atLeast"/>
        </w:trPr>
        <w:tc>
          <w:tcPr>
            <w:tcW w:w="959" w:type="dxa"/>
            <w:tcBorders>
              <w:top w:val="single" w:sz="8" w:space="0" w:color="FFFFFF"/>
              <w:left w:val="single" w:sz="8" w:space="0" w:color="FFFFFF"/>
              <w:bottom w:val="single" w:sz="8" w:space="0" w:color="FFFFFF"/>
              <w:right w:val="single" w:sz="24" w:space="0" w:color="FFFFFF"/>
            </w:tcBorders>
            <w:shd w:fill="4F81BD" w:val="clear"/>
            <w:vAlign w:val="center"/>
          </w:tcPr>
          <w:p>
            <w:pPr>
              <w:pStyle w:val="Normal"/>
              <w:autoSpaceDE w:val="false"/>
              <w:spacing w:lineRule="auto" w:line="360"/>
              <w:jc w:val="center"/>
              <w:rPr>
                <w:rFonts w:ascii="SimHei" w:hAnsi="SimHei" w:eastAsia="黑体" w:cs="SimHei"/>
                <w:b/>
                <w:b/>
                <w:bCs/>
                <w:color w:val="FFFFFF"/>
                <w:kern w:val="0"/>
                <w:sz w:val="22"/>
              </w:rPr>
            </w:pPr>
            <w:r>
              <w:rPr>
                <w:rFonts w:ascii="SimHei" w:hAnsi="SimHei" w:eastAsia="黑体" w:cs="SimHei"/>
                <w:b/>
                <w:bCs/>
                <w:color w:val="FFFFFF"/>
                <w:kern w:val="0"/>
                <w:sz w:val="22"/>
              </w:rPr>
              <w:t>A+2</w:t>
            </w:r>
          </w:p>
        </w:tc>
        <w:tc>
          <w:tcPr>
            <w:tcW w:w="7563" w:type="dxa"/>
            <w:tcBorders>
              <w:top w:val="single" w:sz="8" w:space="0" w:color="FFFFFF"/>
              <w:left w:val="single" w:sz="8" w:space="0" w:color="FFFFFF"/>
              <w:bottom w:val="single" w:sz="8" w:space="0" w:color="FFFFFF"/>
              <w:right w:val="single" w:sz="8" w:space="0" w:color="FFFFFF"/>
            </w:tcBorders>
            <w:shd w:fill="C6D9F1" w:val="clear"/>
          </w:tcPr>
          <w:p>
            <w:pPr>
              <w:pStyle w:val="Normal"/>
              <w:autoSpaceDE w:val="false"/>
              <w:spacing w:lineRule="auto" w:line="360"/>
              <w:jc w:val="center"/>
              <w:rPr>
                <w:rFonts w:ascii="SimHei" w:hAnsi="SimHei" w:eastAsia="黑体" w:cs="SimHei"/>
                <w:kern w:val="0"/>
                <w:sz w:val="22"/>
              </w:rPr>
            </w:pPr>
            <w:r>
              <w:rPr>
                <w:rFonts w:ascii="SimHei" w:hAnsi="SimHei" w:eastAsia="黑体" w:cs="SimHei"/>
                <w:kern w:val="0"/>
                <w:sz w:val="22"/>
              </w:rPr>
              <w:t>开明的管理者，没有强烈的权力欲，能将各个工作职责和权力赋予相应的个人，提升员工的满意度与忠诚度，并赋予员工强烈的参与感；从而从日常工作中解脱出来，专心于全局性工作。</w:t>
            </w:r>
          </w:p>
        </w:tc>
      </w:tr>
    </w:tbl>
    <w:p>
      <w:pPr>
        <w:pStyle w:val="Heading1"/>
        <w:ind w:left="0" w:hanging="0"/>
        <w:rPr/>
      </w:pPr>
      <w:r>
        <w:rPr/>
        <w:t>团队整合（</w:t>
      </w:r>
      <w:r>
        <w:rPr>
          <w:rFonts w:ascii="SimHei" w:hAnsi="SimHei" w:eastAsia="黑体" w:cs="SimHei"/>
        </w:rPr>
        <w:t>TMI</w:t>
      </w:r>
      <w:r>
        <w:rPr/>
        <w:t>）</w:t>
      </w:r>
    </w:p>
    <w:p>
      <w:pPr>
        <w:pStyle w:val="Normal"/>
        <w:autoSpaceDE w:val="false"/>
        <w:spacing w:lineRule="auto" w:line="360"/>
        <w:jc w:val="left"/>
        <w:rPr>
          <w:rFonts w:ascii="SimHei" w:hAnsi="SimHei" w:eastAsia="黑体" w:cs="SimHei"/>
          <w:kern w:val="0"/>
          <w:sz w:val="22"/>
        </w:rPr>
      </w:pPr>
      <w:r>
        <w:rPr>
          <w:rFonts w:ascii="SimHei" w:hAnsi="SimHei" w:eastAsia="黑体" w:cs="SimHei"/>
          <w:kern w:val="0"/>
          <w:sz w:val="22"/>
        </w:rPr>
        <w:t>【定义】协调团队内部关系，优化人员配置，使组织高效率地运转。</w:t>
      </w:r>
    </w:p>
    <w:p>
      <w:pPr>
        <w:pStyle w:val="Normal"/>
        <w:autoSpaceDE w:val="false"/>
        <w:jc w:val="left"/>
        <w:rPr/>
      </w:pPr>
      <w:r>
        <w:rPr>
          <w:rFonts w:ascii="SimHei" w:hAnsi="SimHei" w:eastAsia="黑体" w:cs="SimHei"/>
          <w:b/>
          <w:color w:val="000000"/>
          <w:kern w:val="0"/>
          <w:sz w:val="23"/>
          <w:szCs w:val="23"/>
        </w:rPr>
        <w:t></w:t>
      </w:r>
      <w:r>
        <w:rPr>
          <w:rFonts w:ascii="SimHei" w:hAnsi="SimHei" w:eastAsia="黑体" w:cs="SimHei"/>
          <w:color w:val="0000FF"/>
          <w:kern w:val="0"/>
          <w:sz w:val="23"/>
          <w:szCs w:val="23"/>
        </w:rPr>
        <w:t></w:t>
      </w:r>
      <w:r>
        <w:rPr>
          <w:rFonts w:ascii="SimHei" w:hAnsi="SimHei" w:eastAsia="黑体" w:cs="SimHei"/>
          <w:b/>
          <w:bCs/>
          <w:color w:val="000000"/>
          <w:kern w:val="0"/>
          <w:sz w:val="23"/>
          <w:szCs w:val="23"/>
        </w:rPr>
        <w:t xml:space="preserve">慧眼识人 </w:t>
      </w:r>
      <w:r>
        <w:rPr>
          <w:rFonts w:ascii="SimHei" w:hAnsi="SimHei" w:eastAsia="黑体" w:cs="SimHei"/>
          <w:color w:val="000000"/>
          <w:kern w:val="0"/>
          <w:sz w:val="23"/>
          <w:szCs w:val="23"/>
        </w:rPr>
        <w:t>能够识别出员工的才干、优劣势和潜能，对其能否出色完成使命有良好的预见力。</w:t>
      </w:r>
    </w:p>
    <w:p>
      <w:pPr>
        <w:pStyle w:val="Normal"/>
        <w:autoSpaceDE w:val="false"/>
        <w:jc w:val="left"/>
        <w:rPr/>
      </w:pPr>
      <w:r>
        <w:rPr>
          <w:rFonts w:ascii="SimHei" w:hAnsi="SimHei" w:eastAsia="黑体" w:cs="SimHei"/>
          <w:b/>
          <w:color w:val="000000"/>
          <w:kern w:val="0"/>
          <w:sz w:val="23"/>
          <w:szCs w:val="23"/>
        </w:rPr>
        <w:t></w:t>
      </w:r>
      <w:r>
        <w:rPr>
          <w:rFonts w:ascii="SimHei" w:hAnsi="SimHei" w:eastAsia="黑体" w:cs="SimHei"/>
          <w:color w:val="0000FF"/>
          <w:kern w:val="0"/>
          <w:sz w:val="23"/>
          <w:szCs w:val="23"/>
        </w:rPr>
        <w:t></w:t>
      </w:r>
      <w:r>
        <w:rPr>
          <w:rFonts w:ascii="SimHei" w:hAnsi="SimHei" w:eastAsia="黑体" w:cs="SimHei"/>
          <w:b/>
          <w:bCs/>
          <w:color w:val="000000"/>
          <w:kern w:val="0"/>
          <w:sz w:val="23"/>
          <w:szCs w:val="23"/>
        </w:rPr>
        <w:t xml:space="preserve">优势互补 </w:t>
      </w:r>
      <w:r>
        <w:rPr>
          <w:rFonts w:ascii="SimHei" w:hAnsi="SimHei" w:eastAsia="黑体" w:cs="SimHei"/>
          <w:color w:val="000000"/>
          <w:kern w:val="0"/>
          <w:sz w:val="23"/>
          <w:szCs w:val="23"/>
        </w:rPr>
        <w:t>能够根据团队任务的特点、团队能力的定位，在组建团队过程中，依据个体的才干有意识地进行优势互补性搭配，形成团队合力。</w:t>
      </w:r>
    </w:p>
    <w:p>
      <w:pPr>
        <w:pStyle w:val="Normal"/>
        <w:autoSpaceDE w:val="false"/>
        <w:jc w:val="left"/>
        <w:rPr/>
      </w:pPr>
      <w:r>
        <w:rPr>
          <w:rFonts w:ascii="SimHei" w:hAnsi="SimHei" w:eastAsia="黑体" w:cs="SimHei"/>
          <w:b/>
          <w:color w:val="000000"/>
          <w:kern w:val="0"/>
          <w:sz w:val="23"/>
          <w:szCs w:val="23"/>
        </w:rPr>
        <w:t></w:t>
      </w:r>
      <w:r>
        <w:rPr>
          <w:rFonts w:ascii="SimHei" w:hAnsi="SimHei" w:eastAsia="黑体" w:cs="SimHei"/>
          <w:color w:val="0000FF"/>
          <w:kern w:val="0"/>
          <w:sz w:val="23"/>
          <w:szCs w:val="23"/>
        </w:rPr>
        <w:t></w:t>
      </w:r>
      <w:r>
        <w:rPr>
          <w:rFonts w:ascii="SimHei" w:hAnsi="SimHei" w:eastAsia="黑体" w:cs="SimHei"/>
          <w:b/>
          <w:bCs/>
          <w:color w:val="000000"/>
          <w:kern w:val="0"/>
          <w:sz w:val="23"/>
          <w:szCs w:val="23"/>
        </w:rPr>
        <w:t xml:space="preserve">建立信任 </w:t>
      </w:r>
      <w:r>
        <w:rPr>
          <w:rFonts w:ascii="SimHei" w:hAnsi="SimHei" w:eastAsia="黑体" w:cs="SimHei"/>
          <w:color w:val="000000"/>
          <w:kern w:val="0"/>
          <w:sz w:val="23"/>
          <w:szCs w:val="23"/>
        </w:rPr>
        <w:t>努力在团队中建设相互合作、相互支援和共同发展的团队信任关系。</w:t>
      </w:r>
    </w:p>
    <w:p>
      <w:pPr>
        <w:pStyle w:val="Normal"/>
        <w:autoSpaceDE w:val="false"/>
        <w:jc w:val="left"/>
        <w:rPr>
          <w:rFonts w:ascii="SimHei" w:hAnsi="SimHei" w:eastAsia="黑体" w:cs="SimHei"/>
          <w:color w:val="000000"/>
          <w:kern w:val="0"/>
          <w:sz w:val="20"/>
          <w:szCs w:val="20"/>
        </w:rPr>
      </w:pPr>
      <w:r>
        <w:rPr>
          <w:rFonts w:ascii="SimHei" w:hAnsi="SimHei" w:eastAsia="黑体" w:cs="SimHei"/>
          <w:b/>
          <w:color w:val="000000"/>
          <w:kern w:val="0"/>
          <w:sz w:val="20"/>
          <w:szCs w:val="20"/>
        </w:rPr>
        <w:t></w:t>
      </w:r>
      <w:r>
        <w:rPr>
          <w:rFonts w:ascii="SimHei" w:hAnsi="SimHei" w:eastAsia="黑体" w:cs="SimHei"/>
          <w:color w:val="000000"/>
          <w:kern w:val="0"/>
          <w:sz w:val="20"/>
          <w:szCs w:val="20"/>
        </w:rPr>
        <w:t></w:t>
      </w:r>
      <w:r>
        <w:rPr>
          <w:rFonts w:ascii="SimHei" w:hAnsi="SimHei" w:eastAsia="黑体" w:cs="SimHei"/>
          <w:b/>
          <w:bCs/>
          <w:color w:val="000000"/>
          <w:kern w:val="0"/>
          <w:sz w:val="20"/>
          <w:szCs w:val="20"/>
        </w:rPr>
        <w:t xml:space="preserve">团队导向 </w:t>
      </w:r>
      <w:r>
        <w:rPr>
          <w:rFonts w:ascii="SimHei" w:hAnsi="SimHei" w:eastAsia="黑体" w:cs="SimHei"/>
          <w:color w:val="000000"/>
          <w:kern w:val="0"/>
          <w:sz w:val="20"/>
          <w:szCs w:val="20"/>
        </w:rPr>
        <w:t>以团队整体任务的出色完成作为团队的绩效标准，鼓励利于团队整体的行为。</w:t>
      </w:r>
    </w:p>
    <w:tbl>
      <w:tblPr>
        <w:tblW w:w="8522" w:type="dxa"/>
        <w:jc w:val="left"/>
        <w:tblInd w:w="0" w:type="dxa"/>
        <w:tblLayout w:type="fixed"/>
        <w:tblCellMar>
          <w:top w:w="0" w:type="dxa"/>
          <w:left w:w="108" w:type="dxa"/>
          <w:bottom w:w="0" w:type="dxa"/>
          <w:right w:w="108" w:type="dxa"/>
        </w:tblCellMar>
      </w:tblPr>
      <w:tblGrid>
        <w:gridCol w:w="959"/>
        <w:gridCol w:w="7563"/>
      </w:tblGrid>
      <w:tr>
        <w:trPr/>
        <w:tc>
          <w:tcPr>
            <w:tcW w:w="959" w:type="dxa"/>
            <w:tcBorders>
              <w:top w:val="single" w:sz="8" w:space="0" w:color="FFFFFF"/>
              <w:left w:val="single" w:sz="8" w:space="0" w:color="FFFFFF"/>
              <w:bottom w:val="single" w:sz="24" w:space="0" w:color="FFFFFF"/>
              <w:right w:val="single" w:sz="8" w:space="0" w:color="FFFFFF"/>
            </w:tcBorders>
            <w:shd w:fill="4F81BD" w:val="clear"/>
          </w:tcPr>
          <w:p>
            <w:pPr>
              <w:pStyle w:val="Normal"/>
              <w:autoSpaceDE w:val="false"/>
              <w:spacing w:lineRule="auto" w:line="360"/>
              <w:jc w:val="center"/>
              <w:rPr>
                <w:rFonts w:ascii="SimHei" w:hAnsi="SimHei" w:eastAsia="黑体" w:cs="SimHei"/>
                <w:b/>
                <w:b/>
                <w:bCs/>
                <w:color w:val="FFFFFF"/>
                <w:kern w:val="0"/>
                <w:sz w:val="22"/>
              </w:rPr>
            </w:pPr>
            <w:r>
              <w:rPr>
                <w:rFonts w:ascii="SimHei" w:hAnsi="SimHei" w:eastAsia="黑体" w:cs="SimHei"/>
                <w:b/>
                <w:bCs/>
                <w:color w:val="FFFFFF"/>
                <w:kern w:val="0"/>
                <w:sz w:val="22"/>
              </w:rPr>
              <w:t>等级</w:t>
            </w:r>
          </w:p>
        </w:tc>
        <w:tc>
          <w:tcPr>
            <w:tcW w:w="7563" w:type="dxa"/>
            <w:tcBorders>
              <w:top w:val="single" w:sz="8" w:space="0" w:color="FFFFFF"/>
              <w:left w:val="single" w:sz="8" w:space="0" w:color="FFFFFF"/>
              <w:bottom w:val="single" w:sz="24" w:space="0" w:color="FFFFFF"/>
              <w:right w:val="single" w:sz="8" w:space="0" w:color="FFFFFF"/>
            </w:tcBorders>
            <w:shd w:fill="4F81BD" w:val="clear"/>
          </w:tcPr>
          <w:p>
            <w:pPr>
              <w:pStyle w:val="Normal"/>
              <w:autoSpaceDE w:val="false"/>
              <w:spacing w:lineRule="auto" w:line="360"/>
              <w:jc w:val="center"/>
              <w:rPr>
                <w:rFonts w:ascii="SimHei" w:hAnsi="SimHei" w:eastAsia="黑体" w:cs="SimHei"/>
                <w:b/>
                <w:b/>
                <w:bCs/>
                <w:color w:val="FFFFFF"/>
                <w:kern w:val="0"/>
                <w:sz w:val="22"/>
              </w:rPr>
            </w:pPr>
            <w:r>
              <w:rPr>
                <w:rFonts w:ascii="SimHei" w:hAnsi="SimHei" w:eastAsia="黑体" w:cs="SimHei"/>
                <w:b/>
                <w:bCs/>
                <w:color w:val="FFFFFF"/>
                <w:kern w:val="0"/>
                <w:sz w:val="22"/>
              </w:rPr>
              <w:t>行为描述</w:t>
            </w:r>
          </w:p>
        </w:tc>
      </w:tr>
      <w:tr>
        <w:trPr/>
        <w:tc>
          <w:tcPr>
            <w:tcW w:w="959" w:type="dxa"/>
            <w:tcBorders>
              <w:top w:val="single" w:sz="8" w:space="0" w:color="FFFFFF"/>
              <w:left w:val="single" w:sz="8" w:space="0" w:color="FFFFFF"/>
              <w:right w:val="single" w:sz="24" w:space="0" w:color="FFFFFF"/>
            </w:tcBorders>
            <w:shd w:fill="4F81BD" w:val="clear"/>
            <w:vAlign w:val="center"/>
          </w:tcPr>
          <w:p>
            <w:pPr>
              <w:pStyle w:val="Normal"/>
              <w:autoSpaceDE w:val="false"/>
              <w:spacing w:lineRule="auto" w:line="360"/>
              <w:jc w:val="center"/>
              <w:rPr>
                <w:rFonts w:ascii="SimHei" w:hAnsi="SimHei" w:eastAsia="黑体" w:cs="SimHei"/>
                <w:b/>
                <w:b/>
                <w:bCs/>
                <w:color w:val="FFFFFF"/>
                <w:kern w:val="0"/>
                <w:sz w:val="22"/>
              </w:rPr>
            </w:pPr>
            <w:r>
              <w:rPr>
                <w:rFonts w:ascii="SimHei" w:hAnsi="SimHei" w:eastAsia="黑体" w:cs="SimHei"/>
                <w:b/>
                <w:bCs/>
                <w:color w:val="FFFFFF"/>
                <w:kern w:val="0"/>
                <w:sz w:val="22"/>
              </w:rPr>
              <w:t>A-1</w:t>
            </w:r>
          </w:p>
        </w:tc>
        <w:tc>
          <w:tcPr>
            <w:tcW w:w="7563" w:type="dxa"/>
            <w:tcBorders>
              <w:top w:val="single" w:sz="8" w:space="0" w:color="FFFFFF"/>
              <w:left w:val="single" w:sz="8" w:space="0" w:color="FFFFFF"/>
              <w:bottom w:val="single" w:sz="8" w:space="0" w:color="FFFFFF"/>
              <w:right w:val="single" w:sz="8" w:space="0" w:color="FFFFFF"/>
            </w:tcBorders>
            <w:shd w:fill="A7BFDE" w:val="clear"/>
          </w:tcPr>
          <w:p>
            <w:pPr>
              <w:pStyle w:val="Normal"/>
              <w:autoSpaceDE w:val="false"/>
              <w:spacing w:lineRule="auto" w:line="360"/>
              <w:jc w:val="center"/>
              <w:rPr>
                <w:rFonts w:ascii="SimHei" w:hAnsi="SimHei" w:eastAsia="黑体" w:cs="SimHei"/>
                <w:kern w:val="0"/>
                <w:sz w:val="22"/>
              </w:rPr>
            </w:pPr>
            <w:r>
              <w:rPr>
                <w:rFonts w:ascii="SimHei" w:hAnsi="SimHei" w:eastAsia="黑体" w:cs="SimHei"/>
                <w:kern w:val="0"/>
                <w:sz w:val="22"/>
              </w:rPr>
              <w:t>对下属不了解，不关心，不清楚下属的个性、特长、爱好；不愿意将自己的经验传授给下属；团队协作的气氛营造得不够，团队成员目标不明确。</w:t>
            </w:r>
          </w:p>
        </w:tc>
      </w:tr>
      <w:tr>
        <w:trPr/>
        <w:tc>
          <w:tcPr>
            <w:tcW w:w="959" w:type="dxa"/>
            <w:tcBorders>
              <w:top w:val="single" w:sz="6" w:space="0" w:color="FFFFFF"/>
              <w:left w:val="single" w:sz="8" w:space="0" w:color="FFFFFF"/>
              <w:right w:val="single" w:sz="24" w:space="0" w:color="FFFFFF"/>
            </w:tcBorders>
            <w:shd w:fill="4F81BD" w:val="clear"/>
            <w:vAlign w:val="center"/>
          </w:tcPr>
          <w:p>
            <w:pPr>
              <w:pStyle w:val="Normal"/>
              <w:autoSpaceDE w:val="false"/>
              <w:spacing w:lineRule="auto" w:line="360"/>
              <w:jc w:val="center"/>
              <w:rPr>
                <w:rFonts w:ascii="SimHei" w:hAnsi="SimHei" w:eastAsia="黑体" w:cs="SimHei"/>
                <w:b/>
                <w:b/>
                <w:bCs/>
                <w:color w:val="FFFFFF"/>
                <w:kern w:val="0"/>
                <w:sz w:val="22"/>
              </w:rPr>
            </w:pPr>
            <w:r>
              <w:rPr>
                <w:rFonts w:ascii="SimHei" w:hAnsi="SimHei" w:eastAsia="黑体" w:cs="SimHei"/>
                <w:b/>
                <w:bCs/>
                <w:color w:val="FFFFFF"/>
                <w:kern w:val="0"/>
                <w:sz w:val="22"/>
              </w:rPr>
              <w:t>A-0</w:t>
            </w:r>
          </w:p>
        </w:tc>
        <w:tc>
          <w:tcPr>
            <w:tcW w:w="7563" w:type="dxa"/>
            <w:tcBorders>
              <w:top w:val="single" w:sz="6" w:space="0" w:color="FFFFFF"/>
              <w:left w:val="single" w:sz="6" w:space="0" w:color="FFFFFF"/>
              <w:bottom w:val="single" w:sz="6" w:space="0" w:color="FFFFFF"/>
              <w:right w:val="single" w:sz="8" w:space="0" w:color="FFFFFF"/>
            </w:tcBorders>
            <w:shd w:fill="D3DFEE" w:val="clear"/>
          </w:tcPr>
          <w:p>
            <w:pPr>
              <w:pStyle w:val="Normal"/>
              <w:autoSpaceDE w:val="false"/>
              <w:spacing w:lineRule="auto" w:line="360"/>
              <w:jc w:val="center"/>
              <w:rPr>
                <w:rFonts w:ascii="SimHei" w:hAnsi="SimHei" w:eastAsia="黑体" w:cs="SimHei"/>
                <w:kern w:val="0"/>
                <w:sz w:val="22"/>
              </w:rPr>
            </w:pPr>
            <w:r>
              <w:rPr>
                <w:rFonts w:ascii="SimHei" w:hAnsi="SimHei" w:eastAsia="黑体" w:cs="SimHei"/>
                <w:kern w:val="0"/>
                <w:sz w:val="22"/>
              </w:rPr>
              <w:t>对下属有一定的了解，会偶尔关怀下属，对某些员工的个性、特长、爱好有所了解；会营造推团队协作的气氛，团队具有较强的凝聚力，对于目标也比较清楚。</w:t>
            </w:r>
          </w:p>
        </w:tc>
      </w:tr>
      <w:tr>
        <w:trPr/>
        <w:tc>
          <w:tcPr>
            <w:tcW w:w="959" w:type="dxa"/>
            <w:tcBorders>
              <w:top w:val="single" w:sz="8" w:space="0" w:color="FFFFFF"/>
              <w:left w:val="single" w:sz="8" w:space="0" w:color="FFFFFF"/>
              <w:bottom w:val="single" w:sz="8" w:space="0" w:color="FFFFFF"/>
              <w:right w:val="single" w:sz="24" w:space="0" w:color="FFFFFF"/>
            </w:tcBorders>
            <w:shd w:fill="4F81BD" w:val="clear"/>
            <w:vAlign w:val="center"/>
          </w:tcPr>
          <w:p>
            <w:pPr>
              <w:pStyle w:val="Normal"/>
              <w:autoSpaceDE w:val="false"/>
              <w:spacing w:lineRule="auto" w:line="360"/>
              <w:jc w:val="center"/>
              <w:rPr>
                <w:rFonts w:ascii="SimHei" w:hAnsi="SimHei" w:eastAsia="黑体" w:cs="SimHei"/>
                <w:b/>
                <w:b/>
                <w:bCs/>
                <w:color w:val="FFFFFF"/>
                <w:kern w:val="0"/>
                <w:sz w:val="22"/>
              </w:rPr>
            </w:pPr>
            <w:r>
              <w:rPr>
                <w:rFonts w:ascii="SimHei" w:hAnsi="SimHei" w:eastAsia="黑体" w:cs="SimHei"/>
                <w:b/>
                <w:bCs/>
                <w:color w:val="FFFFFF"/>
                <w:kern w:val="0"/>
                <w:sz w:val="22"/>
              </w:rPr>
              <w:t>A+1</w:t>
            </w:r>
          </w:p>
        </w:tc>
        <w:tc>
          <w:tcPr>
            <w:tcW w:w="7563" w:type="dxa"/>
            <w:tcBorders>
              <w:top w:val="single" w:sz="8" w:space="0" w:color="FFFFFF"/>
              <w:left w:val="single" w:sz="8" w:space="0" w:color="FFFFFF"/>
              <w:bottom w:val="single" w:sz="8" w:space="0" w:color="FFFFFF"/>
              <w:right w:val="single" w:sz="8" w:space="0" w:color="FFFFFF"/>
            </w:tcBorders>
            <w:shd w:fill="A7BFDE" w:val="clear"/>
          </w:tcPr>
          <w:p>
            <w:pPr>
              <w:pStyle w:val="Normal"/>
              <w:autoSpaceDE w:val="false"/>
              <w:spacing w:lineRule="auto" w:line="360"/>
              <w:jc w:val="center"/>
              <w:rPr>
                <w:rFonts w:ascii="SimHei" w:hAnsi="SimHei" w:eastAsia="黑体" w:cs="SimHei"/>
                <w:kern w:val="0"/>
                <w:sz w:val="22"/>
              </w:rPr>
            </w:pPr>
            <w:r>
              <w:rPr>
                <w:rFonts w:ascii="SimHei" w:hAnsi="SimHei" w:eastAsia="黑体" w:cs="SimHei"/>
                <w:kern w:val="0"/>
                <w:sz w:val="22"/>
              </w:rPr>
              <w:t>帮助下属找准自己的位置，令他们发挥所长；能够有效地识别下属的优势、劣势，对他们的工作表现和风格有一定的预见力；努力营造团队协作的气氛，主张以“开诚不公”的方式解决冲突与矛盾；能够让团队成员明白“团队的成功才是个人的成功”。</w:t>
            </w:r>
          </w:p>
        </w:tc>
      </w:tr>
      <w:tr>
        <w:trPr>
          <w:trHeight w:val="955" w:hRule="atLeast"/>
        </w:trPr>
        <w:tc>
          <w:tcPr>
            <w:tcW w:w="959" w:type="dxa"/>
            <w:tcBorders>
              <w:top w:val="single" w:sz="8" w:space="0" w:color="FFFFFF"/>
              <w:left w:val="single" w:sz="8" w:space="0" w:color="FFFFFF"/>
              <w:bottom w:val="single" w:sz="8" w:space="0" w:color="FFFFFF"/>
              <w:right w:val="single" w:sz="24" w:space="0" w:color="FFFFFF"/>
            </w:tcBorders>
            <w:shd w:fill="4F81BD" w:val="clear"/>
            <w:vAlign w:val="center"/>
          </w:tcPr>
          <w:p>
            <w:pPr>
              <w:pStyle w:val="Normal"/>
              <w:autoSpaceDE w:val="false"/>
              <w:spacing w:lineRule="auto" w:line="360"/>
              <w:jc w:val="center"/>
              <w:rPr>
                <w:rFonts w:ascii="SimHei" w:hAnsi="SimHei" w:eastAsia="黑体" w:cs="SimHei"/>
                <w:b/>
                <w:b/>
                <w:bCs/>
                <w:color w:val="FFFFFF"/>
                <w:kern w:val="0"/>
                <w:sz w:val="22"/>
              </w:rPr>
            </w:pPr>
            <w:r>
              <w:rPr>
                <w:rFonts w:ascii="SimHei" w:hAnsi="SimHei" w:eastAsia="黑体" w:cs="SimHei"/>
                <w:b/>
                <w:bCs/>
                <w:color w:val="FFFFFF"/>
                <w:kern w:val="0"/>
                <w:sz w:val="22"/>
              </w:rPr>
              <w:t>A+2</w:t>
            </w:r>
          </w:p>
        </w:tc>
        <w:tc>
          <w:tcPr>
            <w:tcW w:w="7563" w:type="dxa"/>
            <w:tcBorders>
              <w:top w:val="single" w:sz="8" w:space="0" w:color="FFFFFF"/>
              <w:left w:val="single" w:sz="8" w:space="0" w:color="FFFFFF"/>
              <w:bottom w:val="single" w:sz="8" w:space="0" w:color="FFFFFF"/>
              <w:right w:val="single" w:sz="8" w:space="0" w:color="FFFFFF"/>
            </w:tcBorders>
            <w:shd w:fill="C6D9F1" w:val="clear"/>
          </w:tcPr>
          <w:p>
            <w:pPr>
              <w:pStyle w:val="Normal"/>
              <w:autoSpaceDE w:val="false"/>
              <w:spacing w:lineRule="auto" w:line="360"/>
              <w:jc w:val="center"/>
              <w:rPr>
                <w:rFonts w:ascii="SimHei" w:hAnsi="SimHei" w:eastAsia="黑体" w:cs="SimHei"/>
                <w:kern w:val="0"/>
                <w:sz w:val="22"/>
              </w:rPr>
            </w:pPr>
            <w:r>
              <w:rPr>
                <w:rFonts w:ascii="SimHei" w:hAnsi="SimHei" w:eastAsia="黑体" w:cs="SimHei"/>
                <w:kern w:val="0"/>
                <w:sz w:val="22"/>
              </w:rPr>
              <w:t>卓越的团队管理能力，绝对的团队领袖，能够激发出团队强大的凝聚力，并发挥出团队最强的战斗力，使得团队能够战胜一切。</w:t>
            </w:r>
          </w:p>
        </w:tc>
      </w:tr>
    </w:tbl>
    <w:p>
      <w:pPr>
        <w:pStyle w:val="Heading1"/>
        <w:ind w:left="0" w:hanging="0"/>
        <w:rPr/>
      </w:pPr>
      <w:r>
        <w:rPr/>
        <w:t>公关能力（</w:t>
      </w:r>
      <w:r>
        <w:rPr>
          <w:rFonts w:ascii="SimHei" w:hAnsi="SimHei" w:eastAsia="黑体" w:cs="SimHei"/>
        </w:rPr>
        <w:t>PLR</w:t>
      </w:r>
      <w:r>
        <w:rPr/>
        <w:t>）</w:t>
      </w:r>
    </w:p>
    <w:p>
      <w:pPr>
        <w:pStyle w:val="Normal"/>
        <w:autoSpaceDE w:val="false"/>
        <w:spacing w:lineRule="auto" w:line="360"/>
        <w:jc w:val="left"/>
        <w:rPr>
          <w:rFonts w:ascii="SimHei" w:hAnsi="SimHei" w:eastAsia="黑体" w:cs="SimHei"/>
          <w:kern w:val="0"/>
          <w:sz w:val="22"/>
        </w:rPr>
      </w:pPr>
      <w:r>
        <w:rPr>
          <w:rFonts w:ascii="SimHei" w:hAnsi="SimHei" w:eastAsia="黑体" w:cs="SimHei"/>
          <w:kern w:val="0"/>
          <w:sz w:val="22"/>
        </w:rPr>
        <w:t>【定义】有目的、有计划地为改善或维持某种公共关系状态而进行实践活动的能力。</w:t>
      </w:r>
    </w:p>
    <w:p>
      <w:pPr>
        <w:pStyle w:val="Normal"/>
        <w:autoSpaceDE w:val="false"/>
        <w:jc w:val="left"/>
        <w:rPr/>
      </w:pPr>
      <w:r>
        <w:rPr>
          <w:rFonts w:ascii="SimHei" w:hAnsi="SimHei" w:eastAsia="黑体" w:cs="SimHei"/>
          <w:b/>
          <w:color w:val="000000"/>
          <w:kern w:val="0"/>
          <w:sz w:val="23"/>
          <w:szCs w:val="23"/>
        </w:rPr>
        <w:t></w:t>
      </w:r>
      <w:r>
        <w:rPr>
          <w:rFonts w:ascii="SimHei" w:hAnsi="SimHei" w:eastAsia="黑体" w:cs="SimHei"/>
          <w:color w:val="0000FF"/>
          <w:kern w:val="0"/>
          <w:sz w:val="23"/>
          <w:szCs w:val="23"/>
        </w:rPr>
        <w:t></w:t>
      </w:r>
      <w:r>
        <w:rPr>
          <w:rFonts w:ascii="SimHei" w:hAnsi="SimHei" w:eastAsia="黑体" w:cs="SimHei"/>
          <w:b/>
          <w:bCs/>
          <w:color w:val="000000"/>
          <w:kern w:val="0"/>
          <w:sz w:val="23"/>
          <w:szCs w:val="23"/>
        </w:rPr>
        <w:t xml:space="preserve">形象管理 </w:t>
      </w:r>
      <w:r>
        <w:rPr>
          <w:rFonts w:ascii="SimHei" w:hAnsi="SimHei" w:eastAsia="黑体" w:cs="SimHei"/>
          <w:color w:val="000000"/>
          <w:kern w:val="0"/>
          <w:sz w:val="23"/>
          <w:szCs w:val="23"/>
        </w:rPr>
        <w:t>在工作生活中，以身作则，通过形象的展示，塑造和提升企业在公众中的形象。</w:t>
      </w:r>
    </w:p>
    <w:p>
      <w:pPr>
        <w:pStyle w:val="Normal"/>
        <w:autoSpaceDE w:val="false"/>
        <w:jc w:val="left"/>
        <w:rPr/>
      </w:pPr>
      <w:r>
        <w:rPr>
          <w:rFonts w:ascii="SimHei" w:hAnsi="SimHei" w:eastAsia="黑体" w:cs="SimHei"/>
          <w:b/>
          <w:color w:val="000000"/>
          <w:kern w:val="0"/>
          <w:sz w:val="23"/>
          <w:szCs w:val="23"/>
        </w:rPr>
        <w:t></w:t>
      </w:r>
      <w:r>
        <w:rPr>
          <w:rFonts w:ascii="SimHei" w:hAnsi="SimHei" w:eastAsia="黑体" w:cs="SimHei"/>
          <w:color w:val="0000FF"/>
          <w:kern w:val="0"/>
          <w:sz w:val="23"/>
          <w:szCs w:val="23"/>
        </w:rPr>
        <w:t></w:t>
      </w:r>
      <w:r>
        <w:rPr>
          <w:rFonts w:ascii="SimHei" w:hAnsi="SimHei" w:eastAsia="黑体" w:cs="SimHei"/>
          <w:b/>
          <w:bCs/>
          <w:color w:val="000000"/>
          <w:kern w:val="0"/>
          <w:sz w:val="23"/>
          <w:szCs w:val="23"/>
        </w:rPr>
        <w:t xml:space="preserve">人际影响力 </w:t>
      </w:r>
      <w:r>
        <w:rPr>
          <w:rFonts w:ascii="SimHei" w:hAnsi="SimHei" w:eastAsia="黑体" w:cs="SimHei"/>
          <w:color w:val="000000"/>
          <w:kern w:val="0"/>
          <w:sz w:val="23"/>
          <w:szCs w:val="23"/>
        </w:rPr>
        <w:t>善于洞察别人的心理，能够根据公关对象的特征和特定的情景，迅速采取行之有效的应对策略，把握主动，占得先机。</w:t>
      </w:r>
    </w:p>
    <w:p>
      <w:pPr>
        <w:pStyle w:val="Normal"/>
        <w:autoSpaceDE w:val="false"/>
        <w:jc w:val="left"/>
        <w:rPr/>
      </w:pPr>
      <w:r>
        <w:rPr>
          <w:rFonts w:ascii="SimHei" w:hAnsi="SimHei" w:eastAsia="黑体" w:cs="SimHei"/>
          <w:b/>
          <w:color w:val="000000"/>
          <w:kern w:val="0"/>
          <w:sz w:val="23"/>
          <w:szCs w:val="23"/>
        </w:rPr>
        <w:t></w:t>
      </w:r>
      <w:r>
        <w:rPr>
          <w:rFonts w:ascii="SimHei" w:hAnsi="SimHei" w:eastAsia="黑体" w:cs="SimHei"/>
          <w:color w:val="0000FF"/>
          <w:kern w:val="0"/>
          <w:sz w:val="23"/>
          <w:szCs w:val="23"/>
        </w:rPr>
        <w:t></w:t>
      </w:r>
      <w:r>
        <w:rPr>
          <w:rFonts w:ascii="SimHei" w:hAnsi="SimHei" w:eastAsia="黑体" w:cs="SimHei"/>
          <w:b/>
          <w:bCs/>
          <w:color w:val="000000"/>
          <w:kern w:val="0"/>
          <w:sz w:val="23"/>
          <w:szCs w:val="23"/>
        </w:rPr>
        <w:t xml:space="preserve">社会适应性 </w:t>
      </w:r>
      <w:r>
        <w:rPr>
          <w:rFonts w:ascii="SimHei" w:hAnsi="SimHei" w:eastAsia="黑体" w:cs="SimHei"/>
          <w:color w:val="000000"/>
          <w:kern w:val="0"/>
          <w:sz w:val="23"/>
          <w:szCs w:val="23"/>
        </w:rPr>
        <w:t>有较强的情绪控制能力，在为企业争取权益的过程中，能屈能伸</w:t>
      </w:r>
      <w:r>
        <w:rPr>
          <w:rFonts w:ascii="SimHei" w:hAnsi="SimHei" w:eastAsia="黑体" w:cs="SimHei"/>
          <w:color w:val="000000"/>
          <w:kern w:val="0"/>
          <w:sz w:val="23"/>
          <w:szCs w:val="23"/>
        </w:rPr>
        <w:t>,</w:t>
      </w:r>
      <w:r>
        <w:rPr>
          <w:rFonts w:ascii="SimHei" w:hAnsi="SimHei" w:eastAsia="黑体" w:cs="SimHei"/>
          <w:color w:val="000000"/>
          <w:kern w:val="0"/>
          <w:sz w:val="23"/>
          <w:szCs w:val="23"/>
        </w:rPr>
        <w:t>刚柔并济</w:t>
      </w:r>
      <w:r>
        <w:rPr>
          <w:rFonts w:ascii="SimHei" w:hAnsi="SimHei" w:eastAsia="黑体" w:cs="SimHei"/>
          <w:color w:val="000000"/>
          <w:kern w:val="0"/>
          <w:sz w:val="23"/>
          <w:szCs w:val="23"/>
        </w:rPr>
        <w:t>,</w:t>
      </w:r>
      <w:r>
        <w:rPr>
          <w:rFonts w:ascii="SimHei" w:hAnsi="SimHei" w:eastAsia="黑体" w:cs="SimHei"/>
          <w:color w:val="000000"/>
          <w:kern w:val="0"/>
          <w:sz w:val="23"/>
          <w:szCs w:val="23"/>
        </w:rPr>
        <w:t>能够承受较大的心理压力。</w:t>
      </w:r>
    </w:p>
    <w:p>
      <w:pPr>
        <w:pStyle w:val="Normal"/>
        <w:autoSpaceDE w:val="false"/>
        <w:jc w:val="left"/>
        <w:rPr>
          <w:rFonts w:ascii="SimHei" w:hAnsi="SimHei" w:eastAsia="黑体" w:cs="SimHei"/>
          <w:color w:val="000000"/>
          <w:kern w:val="0"/>
          <w:sz w:val="20"/>
          <w:szCs w:val="20"/>
        </w:rPr>
      </w:pPr>
      <w:r>
        <w:rPr>
          <w:rFonts w:ascii="SimHei" w:hAnsi="SimHei" w:eastAsia="黑体" w:cs="SimHei"/>
          <w:b/>
          <w:color w:val="000000"/>
          <w:kern w:val="0"/>
          <w:sz w:val="20"/>
          <w:szCs w:val="20"/>
        </w:rPr>
        <w:t></w:t>
      </w:r>
      <w:r>
        <w:rPr>
          <w:rFonts w:ascii="SimHei" w:hAnsi="SimHei" w:eastAsia="黑体" w:cs="SimHei"/>
          <w:color w:val="000000"/>
          <w:kern w:val="0"/>
          <w:sz w:val="20"/>
          <w:szCs w:val="20"/>
        </w:rPr>
        <w:t></w:t>
      </w:r>
      <w:r>
        <w:rPr>
          <w:rFonts w:ascii="SimHei" w:hAnsi="SimHei" w:eastAsia="黑体" w:cs="SimHei"/>
          <w:b/>
          <w:bCs/>
          <w:color w:val="000000"/>
          <w:kern w:val="0"/>
          <w:sz w:val="20"/>
          <w:szCs w:val="20"/>
        </w:rPr>
        <w:t xml:space="preserve">冲突管理 </w:t>
      </w:r>
      <w:r>
        <w:rPr>
          <w:rFonts w:ascii="SimHei" w:hAnsi="SimHei" w:eastAsia="黑体" w:cs="SimHei"/>
          <w:color w:val="000000"/>
          <w:kern w:val="0"/>
          <w:sz w:val="20"/>
          <w:szCs w:val="20"/>
        </w:rPr>
        <w:t>在复杂的外界压力下，能够迅速抓住症结，分析利害关系，化解危机，使形势向有利于自己的方面发展。</w:t>
      </w:r>
    </w:p>
    <w:tbl>
      <w:tblPr>
        <w:tblW w:w="8522" w:type="dxa"/>
        <w:jc w:val="left"/>
        <w:tblInd w:w="0" w:type="dxa"/>
        <w:tblLayout w:type="fixed"/>
        <w:tblCellMar>
          <w:top w:w="0" w:type="dxa"/>
          <w:left w:w="108" w:type="dxa"/>
          <w:bottom w:w="0" w:type="dxa"/>
          <w:right w:w="108" w:type="dxa"/>
        </w:tblCellMar>
      </w:tblPr>
      <w:tblGrid>
        <w:gridCol w:w="959"/>
        <w:gridCol w:w="7563"/>
      </w:tblGrid>
      <w:tr>
        <w:trPr/>
        <w:tc>
          <w:tcPr>
            <w:tcW w:w="959" w:type="dxa"/>
            <w:tcBorders>
              <w:top w:val="single" w:sz="8" w:space="0" w:color="FFFFFF"/>
              <w:left w:val="single" w:sz="8" w:space="0" w:color="FFFFFF"/>
              <w:bottom w:val="single" w:sz="24" w:space="0" w:color="FFFFFF"/>
              <w:right w:val="single" w:sz="8" w:space="0" w:color="FFFFFF"/>
            </w:tcBorders>
            <w:shd w:fill="4F81BD" w:val="clear"/>
          </w:tcPr>
          <w:p>
            <w:pPr>
              <w:pStyle w:val="Normal"/>
              <w:autoSpaceDE w:val="false"/>
              <w:spacing w:lineRule="auto" w:line="360"/>
              <w:jc w:val="center"/>
              <w:rPr>
                <w:rFonts w:ascii="SimHei" w:hAnsi="SimHei" w:eastAsia="黑体" w:cs="SimHei"/>
                <w:b/>
                <w:b/>
                <w:bCs/>
                <w:color w:val="FFFFFF"/>
                <w:kern w:val="0"/>
                <w:sz w:val="22"/>
              </w:rPr>
            </w:pPr>
            <w:r>
              <w:rPr>
                <w:rFonts w:ascii="SimHei" w:hAnsi="SimHei" w:eastAsia="黑体" w:cs="SimHei"/>
                <w:b/>
                <w:bCs/>
                <w:color w:val="FFFFFF"/>
                <w:kern w:val="0"/>
                <w:sz w:val="22"/>
              </w:rPr>
              <w:t>等级</w:t>
            </w:r>
          </w:p>
        </w:tc>
        <w:tc>
          <w:tcPr>
            <w:tcW w:w="7563" w:type="dxa"/>
            <w:tcBorders>
              <w:top w:val="single" w:sz="8" w:space="0" w:color="FFFFFF"/>
              <w:left w:val="single" w:sz="8" w:space="0" w:color="FFFFFF"/>
              <w:bottom w:val="single" w:sz="24" w:space="0" w:color="FFFFFF"/>
              <w:right w:val="single" w:sz="8" w:space="0" w:color="FFFFFF"/>
            </w:tcBorders>
            <w:shd w:fill="4F81BD" w:val="clear"/>
          </w:tcPr>
          <w:p>
            <w:pPr>
              <w:pStyle w:val="Normal"/>
              <w:autoSpaceDE w:val="false"/>
              <w:spacing w:lineRule="auto" w:line="360"/>
              <w:jc w:val="center"/>
              <w:rPr>
                <w:rFonts w:ascii="SimHei" w:hAnsi="SimHei" w:eastAsia="黑体" w:cs="SimHei"/>
                <w:b/>
                <w:b/>
                <w:bCs/>
                <w:color w:val="FFFFFF"/>
                <w:kern w:val="0"/>
                <w:sz w:val="22"/>
              </w:rPr>
            </w:pPr>
            <w:r>
              <w:rPr>
                <w:rFonts w:ascii="SimHei" w:hAnsi="SimHei" w:eastAsia="黑体" w:cs="SimHei"/>
                <w:b/>
                <w:bCs/>
                <w:color w:val="FFFFFF"/>
                <w:kern w:val="0"/>
                <w:sz w:val="22"/>
              </w:rPr>
              <w:t>行为描述</w:t>
            </w:r>
          </w:p>
        </w:tc>
      </w:tr>
      <w:tr>
        <w:trPr/>
        <w:tc>
          <w:tcPr>
            <w:tcW w:w="959" w:type="dxa"/>
            <w:tcBorders>
              <w:top w:val="single" w:sz="8" w:space="0" w:color="FFFFFF"/>
              <w:left w:val="single" w:sz="8" w:space="0" w:color="FFFFFF"/>
              <w:right w:val="single" w:sz="24" w:space="0" w:color="FFFFFF"/>
            </w:tcBorders>
            <w:shd w:fill="4F81BD" w:val="clear"/>
            <w:vAlign w:val="center"/>
          </w:tcPr>
          <w:p>
            <w:pPr>
              <w:pStyle w:val="Normal"/>
              <w:autoSpaceDE w:val="false"/>
              <w:spacing w:lineRule="auto" w:line="360"/>
              <w:jc w:val="center"/>
              <w:rPr>
                <w:rFonts w:ascii="SimHei" w:hAnsi="SimHei" w:eastAsia="黑体" w:cs="SimHei"/>
                <w:b/>
                <w:b/>
                <w:bCs/>
                <w:color w:val="FFFFFF"/>
                <w:kern w:val="0"/>
                <w:sz w:val="22"/>
              </w:rPr>
            </w:pPr>
            <w:r>
              <w:rPr>
                <w:rFonts w:ascii="SimHei" w:hAnsi="SimHei" w:eastAsia="黑体" w:cs="SimHei"/>
                <w:b/>
                <w:bCs/>
                <w:color w:val="FFFFFF"/>
                <w:kern w:val="0"/>
                <w:sz w:val="22"/>
              </w:rPr>
              <w:t>A-1</w:t>
            </w:r>
          </w:p>
        </w:tc>
        <w:tc>
          <w:tcPr>
            <w:tcW w:w="7563" w:type="dxa"/>
            <w:tcBorders>
              <w:top w:val="single" w:sz="8" w:space="0" w:color="FFFFFF"/>
              <w:left w:val="single" w:sz="8" w:space="0" w:color="FFFFFF"/>
              <w:bottom w:val="single" w:sz="8" w:space="0" w:color="FFFFFF"/>
              <w:right w:val="single" w:sz="8" w:space="0" w:color="FFFFFF"/>
            </w:tcBorders>
            <w:shd w:fill="A7BFDE" w:val="clear"/>
          </w:tcPr>
          <w:p>
            <w:pPr>
              <w:pStyle w:val="Normal"/>
              <w:autoSpaceDE w:val="false"/>
              <w:spacing w:lineRule="auto" w:line="360"/>
              <w:jc w:val="center"/>
              <w:rPr>
                <w:rFonts w:ascii="SimHei" w:hAnsi="SimHei" w:eastAsia="黑体" w:cs="SimHei"/>
                <w:kern w:val="0"/>
                <w:sz w:val="22"/>
              </w:rPr>
            </w:pPr>
            <w:r>
              <w:rPr>
                <w:rFonts w:ascii="SimHei" w:hAnsi="SimHei" w:eastAsia="黑体" w:cs="SimHei"/>
                <w:kern w:val="0"/>
                <w:sz w:val="22"/>
              </w:rPr>
              <w:t>社交能力不强，与上级、同级、城市相关信息关系一般，从这些方面拓展业务较困难；不善于洞察别人的心理，很少能掌握先机；对于复杂的人际情景缺乏经验。</w:t>
            </w:r>
          </w:p>
        </w:tc>
      </w:tr>
      <w:tr>
        <w:trPr/>
        <w:tc>
          <w:tcPr>
            <w:tcW w:w="959" w:type="dxa"/>
            <w:tcBorders>
              <w:top w:val="single" w:sz="6" w:space="0" w:color="FFFFFF"/>
              <w:left w:val="single" w:sz="8" w:space="0" w:color="FFFFFF"/>
              <w:right w:val="single" w:sz="24" w:space="0" w:color="FFFFFF"/>
            </w:tcBorders>
            <w:shd w:fill="4F81BD" w:val="clear"/>
            <w:vAlign w:val="center"/>
          </w:tcPr>
          <w:p>
            <w:pPr>
              <w:pStyle w:val="Normal"/>
              <w:autoSpaceDE w:val="false"/>
              <w:spacing w:lineRule="auto" w:line="360"/>
              <w:jc w:val="center"/>
              <w:rPr>
                <w:rFonts w:ascii="SimHei" w:hAnsi="SimHei" w:eastAsia="黑体" w:cs="SimHei"/>
                <w:b/>
                <w:b/>
                <w:bCs/>
                <w:color w:val="FFFFFF"/>
                <w:kern w:val="0"/>
                <w:sz w:val="22"/>
              </w:rPr>
            </w:pPr>
            <w:r>
              <w:rPr>
                <w:rFonts w:ascii="SimHei" w:hAnsi="SimHei" w:eastAsia="黑体" w:cs="SimHei"/>
                <w:b/>
                <w:bCs/>
                <w:color w:val="FFFFFF"/>
                <w:kern w:val="0"/>
                <w:sz w:val="22"/>
              </w:rPr>
              <w:t>A-0</w:t>
            </w:r>
          </w:p>
        </w:tc>
        <w:tc>
          <w:tcPr>
            <w:tcW w:w="7563" w:type="dxa"/>
            <w:tcBorders>
              <w:top w:val="single" w:sz="6" w:space="0" w:color="FFFFFF"/>
              <w:left w:val="single" w:sz="6" w:space="0" w:color="FFFFFF"/>
              <w:bottom w:val="single" w:sz="6" w:space="0" w:color="FFFFFF"/>
              <w:right w:val="single" w:sz="8" w:space="0" w:color="FFFFFF"/>
            </w:tcBorders>
            <w:shd w:fill="D3DFEE" w:val="clear"/>
          </w:tcPr>
          <w:p>
            <w:pPr>
              <w:pStyle w:val="Normal"/>
              <w:autoSpaceDE w:val="false"/>
              <w:spacing w:lineRule="auto" w:line="360"/>
              <w:jc w:val="center"/>
              <w:rPr>
                <w:rFonts w:ascii="SimHei" w:hAnsi="SimHei" w:eastAsia="黑体" w:cs="SimHei"/>
                <w:kern w:val="0"/>
                <w:sz w:val="22"/>
              </w:rPr>
            </w:pPr>
            <w:r>
              <w:rPr>
                <w:rFonts w:ascii="SimHei" w:hAnsi="SimHei" w:eastAsia="黑体" w:cs="SimHei"/>
                <w:kern w:val="0"/>
                <w:sz w:val="22"/>
              </w:rPr>
              <w:t>有一定能够的社交能力，与上级、同级、城市相关信息保持较好的联系，能为业务发发展提供一定的便利；具备了洞察别人心理的能力，能在较复杂的环境中冲力一部分事情，有一定的关系网络。</w:t>
            </w:r>
          </w:p>
        </w:tc>
      </w:tr>
      <w:tr>
        <w:trPr/>
        <w:tc>
          <w:tcPr>
            <w:tcW w:w="959" w:type="dxa"/>
            <w:tcBorders>
              <w:top w:val="single" w:sz="8" w:space="0" w:color="FFFFFF"/>
              <w:left w:val="single" w:sz="8" w:space="0" w:color="FFFFFF"/>
              <w:bottom w:val="single" w:sz="8" w:space="0" w:color="FFFFFF"/>
              <w:right w:val="single" w:sz="24" w:space="0" w:color="FFFFFF"/>
            </w:tcBorders>
            <w:shd w:fill="4F81BD" w:val="clear"/>
            <w:vAlign w:val="center"/>
          </w:tcPr>
          <w:p>
            <w:pPr>
              <w:pStyle w:val="Normal"/>
              <w:autoSpaceDE w:val="false"/>
              <w:spacing w:lineRule="auto" w:line="360"/>
              <w:jc w:val="center"/>
              <w:rPr>
                <w:rFonts w:ascii="SimHei" w:hAnsi="SimHei" w:eastAsia="黑体" w:cs="SimHei"/>
                <w:b/>
                <w:b/>
                <w:bCs/>
                <w:color w:val="FFFFFF"/>
                <w:kern w:val="0"/>
                <w:sz w:val="22"/>
              </w:rPr>
            </w:pPr>
            <w:r>
              <w:rPr>
                <w:rFonts w:ascii="SimHei" w:hAnsi="SimHei" w:eastAsia="黑体" w:cs="SimHei"/>
                <w:b/>
                <w:bCs/>
                <w:color w:val="FFFFFF"/>
                <w:kern w:val="0"/>
                <w:sz w:val="22"/>
              </w:rPr>
              <w:t>A+1</w:t>
            </w:r>
          </w:p>
        </w:tc>
        <w:tc>
          <w:tcPr>
            <w:tcW w:w="7563" w:type="dxa"/>
            <w:tcBorders>
              <w:top w:val="single" w:sz="8" w:space="0" w:color="FFFFFF"/>
              <w:left w:val="single" w:sz="8" w:space="0" w:color="FFFFFF"/>
              <w:bottom w:val="single" w:sz="8" w:space="0" w:color="FFFFFF"/>
              <w:right w:val="single" w:sz="8" w:space="0" w:color="FFFFFF"/>
            </w:tcBorders>
            <w:shd w:fill="A7BFDE" w:val="clear"/>
          </w:tcPr>
          <w:p>
            <w:pPr>
              <w:pStyle w:val="Normal"/>
              <w:autoSpaceDE w:val="false"/>
              <w:spacing w:lineRule="auto" w:line="360"/>
              <w:jc w:val="center"/>
              <w:rPr>
                <w:rFonts w:ascii="SimHei" w:hAnsi="SimHei" w:eastAsia="黑体" w:cs="SimHei"/>
                <w:kern w:val="0"/>
                <w:sz w:val="22"/>
              </w:rPr>
            </w:pPr>
            <w:r>
              <w:rPr>
                <w:rFonts w:ascii="SimHei" w:hAnsi="SimHei" w:eastAsia="黑体" w:cs="SimHei"/>
                <w:kern w:val="0"/>
                <w:sz w:val="22"/>
              </w:rPr>
              <w:t>与上级、同级、城市相关信息等建立良性关系，为业务开展赢得更大的空间与机会；能屈能伸，面对压力能够泰然处之；具备较高的社交能力，能够应对各种复杂的人际情景；能够快速处理冲突和矛盾；具有一定的社会关系网络，在社交圈中有一定的地位。</w:t>
            </w:r>
          </w:p>
        </w:tc>
      </w:tr>
      <w:tr>
        <w:trPr>
          <w:trHeight w:val="1166" w:hRule="atLeast"/>
        </w:trPr>
        <w:tc>
          <w:tcPr>
            <w:tcW w:w="959" w:type="dxa"/>
            <w:tcBorders>
              <w:top w:val="single" w:sz="8" w:space="0" w:color="FFFFFF"/>
              <w:left w:val="single" w:sz="8" w:space="0" w:color="FFFFFF"/>
              <w:bottom w:val="single" w:sz="8" w:space="0" w:color="FFFFFF"/>
              <w:right w:val="single" w:sz="24" w:space="0" w:color="FFFFFF"/>
            </w:tcBorders>
            <w:shd w:fill="4F81BD" w:val="clear"/>
            <w:vAlign w:val="center"/>
          </w:tcPr>
          <w:p>
            <w:pPr>
              <w:pStyle w:val="Normal"/>
              <w:autoSpaceDE w:val="false"/>
              <w:spacing w:lineRule="auto" w:line="360"/>
              <w:jc w:val="center"/>
              <w:rPr>
                <w:rFonts w:ascii="SimHei" w:hAnsi="SimHei" w:eastAsia="黑体" w:cs="SimHei"/>
                <w:b/>
                <w:b/>
                <w:bCs/>
                <w:color w:val="FFFFFF"/>
                <w:kern w:val="0"/>
                <w:sz w:val="22"/>
              </w:rPr>
            </w:pPr>
            <w:r>
              <w:rPr>
                <w:rFonts w:ascii="SimHei" w:hAnsi="SimHei" w:eastAsia="黑体" w:cs="SimHei"/>
                <w:b/>
                <w:bCs/>
                <w:color w:val="FFFFFF"/>
                <w:kern w:val="0"/>
                <w:sz w:val="22"/>
              </w:rPr>
              <w:t>A+2</w:t>
            </w:r>
          </w:p>
        </w:tc>
        <w:tc>
          <w:tcPr>
            <w:tcW w:w="7563" w:type="dxa"/>
            <w:tcBorders>
              <w:top w:val="single" w:sz="8" w:space="0" w:color="FFFFFF"/>
              <w:left w:val="single" w:sz="8" w:space="0" w:color="FFFFFF"/>
              <w:bottom w:val="single" w:sz="8" w:space="0" w:color="FFFFFF"/>
              <w:right w:val="single" w:sz="8" w:space="0" w:color="FFFFFF"/>
            </w:tcBorders>
            <w:shd w:fill="C6D9F1" w:val="clear"/>
          </w:tcPr>
          <w:p>
            <w:pPr>
              <w:pStyle w:val="Normal"/>
              <w:autoSpaceDE w:val="false"/>
              <w:spacing w:lineRule="auto" w:line="360"/>
              <w:jc w:val="center"/>
              <w:rPr>
                <w:rFonts w:ascii="SimHei" w:hAnsi="SimHei" w:eastAsia="黑体" w:cs="SimHei"/>
                <w:kern w:val="0"/>
                <w:sz w:val="22"/>
              </w:rPr>
            </w:pPr>
            <w:r>
              <w:rPr>
                <w:rFonts w:ascii="SimHei" w:hAnsi="SimHei" w:eastAsia="黑体" w:cs="SimHei"/>
                <w:kern w:val="0"/>
                <w:sz w:val="22"/>
              </w:rPr>
              <w:t>卓越的公共能力，善于与社会各个层次各种不同人群搞好关系；在外界有着良好的形象，在任何公共场合都是人们眼中的热点，面对复杂的社交场面都能游刃有余，为企业在外面树立了良好的形象，并赢得了很多潜在客户。</w:t>
            </w:r>
          </w:p>
        </w:tc>
      </w:tr>
    </w:tbl>
    <w:p>
      <w:pPr>
        <w:pStyle w:val="Heading1"/>
        <w:ind w:left="0" w:hanging="0"/>
        <w:rPr/>
      </w:pPr>
      <w:r>
        <w:rPr/>
        <w:t>沟通协调（</w:t>
      </w:r>
      <w:r>
        <w:rPr>
          <w:rFonts w:ascii="SimHei" w:hAnsi="SimHei" w:eastAsia="黑体" w:cs="SimHei"/>
        </w:rPr>
        <w:t>CMC</w:t>
      </w:r>
      <w:r>
        <w:rPr/>
        <w:t>）</w:t>
      </w:r>
    </w:p>
    <w:p>
      <w:pPr>
        <w:pStyle w:val="Normal"/>
        <w:autoSpaceDE w:val="false"/>
        <w:spacing w:lineRule="auto" w:line="360"/>
        <w:jc w:val="left"/>
        <w:rPr>
          <w:rFonts w:ascii="SimHei" w:hAnsi="SimHei" w:eastAsia="黑体" w:cs="SimHei"/>
          <w:kern w:val="0"/>
          <w:sz w:val="22"/>
        </w:rPr>
      </w:pPr>
      <w:r>
        <w:rPr>
          <w:rFonts w:ascii="SimHei" w:hAnsi="SimHei" w:eastAsia="黑体" w:cs="SimHei"/>
          <w:kern w:val="0"/>
          <w:sz w:val="22"/>
        </w:rPr>
        <w:t>【定义】妥善处理与上级、平级以及下级之间的关系，促成相互理解，获得支持与配合的能力。</w:t>
      </w:r>
    </w:p>
    <w:p>
      <w:pPr>
        <w:pStyle w:val="Normal"/>
        <w:autoSpaceDE w:val="false"/>
        <w:jc w:val="left"/>
        <w:rPr/>
      </w:pPr>
      <w:r>
        <w:rPr>
          <w:rFonts w:ascii="SimHei" w:hAnsi="SimHei" w:eastAsia="黑体" w:cs="SimHei"/>
          <w:b/>
          <w:color w:val="000000"/>
          <w:kern w:val="0"/>
          <w:sz w:val="23"/>
          <w:szCs w:val="23"/>
        </w:rPr>
        <w:t></w:t>
      </w:r>
      <w:r>
        <w:rPr>
          <w:rFonts w:ascii="SimHei" w:hAnsi="SimHei" w:eastAsia="黑体" w:cs="SimHei"/>
          <w:color w:val="76923C"/>
          <w:kern w:val="0"/>
          <w:sz w:val="23"/>
          <w:szCs w:val="23"/>
        </w:rPr>
        <w:t></w:t>
      </w:r>
      <w:r>
        <w:rPr>
          <w:rFonts w:ascii="SimHei" w:hAnsi="SimHei" w:eastAsia="黑体" w:cs="SimHei"/>
          <w:b/>
          <w:bCs/>
          <w:color w:val="000000"/>
          <w:kern w:val="0"/>
          <w:sz w:val="23"/>
          <w:szCs w:val="23"/>
        </w:rPr>
        <w:t xml:space="preserve">积极沟通 </w:t>
      </w:r>
      <w:r>
        <w:rPr>
          <w:rFonts w:ascii="SimHei" w:hAnsi="SimHei" w:eastAsia="黑体" w:cs="SimHei"/>
          <w:color w:val="000000"/>
          <w:kern w:val="0"/>
          <w:sz w:val="23"/>
          <w:szCs w:val="23"/>
        </w:rPr>
        <w:t>重视且乐于沟通，愿意与人建立联系；在遇到沟通障碍时，能够以积极心态和不懈的努力对待冲突和矛盾，而不是强权或回避。</w:t>
      </w:r>
    </w:p>
    <w:p>
      <w:pPr>
        <w:pStyle w:val="Normal"/>
        <w:autoSpaceDE w:val="false"/>
        <w:jc w:val="left"/>
        <w:rPr/>
      </w:pPr>
      <w:r>
        <w:rPr>
          <w:rFonts w:ascii="SimHei" w:hAnsi="SimHei" w:eastAsia="黑体" w:cs="SimHei"/>
          <w:b/>
          <w:color w:val="000000"/>
          <w:kern w:val="0"/>
          <w:sz w:val="23"/>
          <w:szCs w:val="23"/>
        </w:rPr>
        <w:t></w:t>
      </w:r>
      <w:r>
        <w:rPr>
          <w:rFonts w:ascii="SimHei" w:hAnsi="SimHei" w:eastAsia="黑体" w:cs="SimHei"/>
          <w:color w:val="0000FF"/>
          <w:kern w:val="0"/>
          <w:sz w:val="23"/>
          <w:szCs w:val="23"/>
        </w:rPr>
        <w:t></w:t>
      </w:r>
      <w:r>
        <w:rPr>
          <w:rFonts w:ascii="SimHei" w:hAnsi="SimHei" w:eastAsia="黑体" w:cs="SimHei"/>
          <w:b/>
          <w:bCs/>
          <w:color w:val="000000"/>
          <w:kern w:val="0"/>
          <w:sz w:val="23"/>
          <w:szCs w:val="23"/>
        </w:rPr>
        <w:t xml:space="preserve">换位思考 </w:t>
      </w:r>
      <w:r>
        <w:rPr>
          <w:rFonts w:ascii="SimHei" w:hAnsi="SimHei" w:eastAsia="黑体" w:cs="SimHei"/>
          <w:color w:val="000000"/>
          <w:kern w:val="0"/>
          <w:sz w:val="23"/>
          <w:szCs w:val="23"/>
        </w:rPr>
        <w:t>能够打破自我中心的思维模式，尝试从对方的角度和立场考虑问题，体察对方感受，促进相互理解。</w:t>
      </w:r>
    </w:p>
    <w:p>
      <w:pPr>
        <w:pStyle w:val="Normal"/>
        <w:autoSpaceDE w:val="false"/>
        <w:jc w:val="left"/>
        <w:rPr/>
      </w:pPr>
      <w:r>
        <w:rPr>
          <w:rFonts w:ascii="SimHei" w:hAnsi="SimHei" w:eastAsia="黑体" w:cs="SimHei"/>
          <w:b/>
          <w:color w:val="000000"/>
          <w:kern w:val="0"/>
          <w:sz w:val="23"/>
          <w:szCs w:val="23"/>
        </w:rPr>
        <w:t></w:t>
      </w:r>
      <w:r>
        <w:rPr>
          <w:rFonts w:ascii="SimHei" w:hAnsi="SimHei" w:eastAsia="黑体" w:cs="SimHei"/>
          <w:color w:val="0000FF"/>
          <w:kern w:val="0"/>
          <w:sz w:val="23"/>
          <w:szCs w:val="23"/>
        </w:rPr>
        <w:t></w:t>
      </w:r>
      <w:r>
        <w:rPr>
          <w:rFonts w:ascii="SimHei" w:hAnsi="SimHei" w:eastAsia="黑体" w:cs="SimHei"/>
          <w:b/>
          <w:bCs/>
          <w:color w:val="000000"/>
          <w:kern w:val="0"/>
          <w:sz w:val="23"/>
          <w:szCs w:val="23"/>
        </w:rPr>
        <w:t xml:space="preserve">及时反馈 </w:t>
      </w:r>
      <w:r>
        <w:rPr>
          <w:rFonts w:ascii="SimHei" w:hAnsi="SimHei" w:eastAsia="黑体" w:cs="SimHei"/>
          <w:color w:val="000000"/>
          <w:kern w:val="0"/>
          <w:sz w:val="23"/>
          <w:szCs w:val="23"/>
        </w:rPr>
        <w:t>重视信息的分享，用心倾听各方的意见，并根据实际情况及时做出调整和回应。</w:t>
      </w:r>
    </w:p>
    <w:p>
      <w:pPr>
        <w:pStyle w:val="Normal"/>
        <w:autoSpaceDE w:val="false"/>
        <w:jc w:val="left"/>
        <w:rPr>
          <w:rFonts w:ascii="SimHei" w:hAnsi="SimHei" w:eastAsia="黑体" w:cs="SimHei"/>
          <w:color w:val="000000"/>
          <w:kern w:val="0"/>
          <w:sz w:val="20"/>
          <w:szCs w:val="20"/>
        </w:rPr>
      </w:pPr>
      <w:r>
        <w:rPr>
          <w:rFonts w:ascii="SimHei" w:hAnsi="SimHei" w:eastAsia="黑体" w:cs="SimHei"/>
          <w:b/>
          <w:color w:val="000000"/>
          <w:kern w:val="0"/>
          <w:sz w:val="20"/>
          <w:szCs w:val="20"/>
        </w:rPr>
        <w:t></w:t>
      </w:r>
      <w:r>
        <w:rPr>
          <w:rFonts w:ascii="SimHei" w:hAnsi="SimHei" w:eastAsia="黑体" w:cs="SimHei"/>
          <w:color w:val="000000"/>
          <w:kern w:val="0"/>
          <w:sz w:val="20"/>
          <w:szCs w:val="20"/>
        </w:rPr>
        <w:t></w:t>
      </w:r>
      <w:r>
        <w:rPr>
          <w:rFonts w:ascii="SimHei" w:hAnsi="SimHei" w:eastAsia="黑体" w:cs="SimHei"/>
          <w:b/>
          <w:bCs/>
          <w:color w:val="000000"/>
          <w:kern w:val="0"/>
          <w:sz w:val="20"/>
          <w:szCs w:val="20"/>
        </w:rPr>
        <w:t xml:space="preserve">机制保证 </w:t>
      </w:r>
      <w:r>
        <w:rPr>
          <w:rFonts w:ascii="SimHei" w:hAnsi="SimHei" w:eastAsia="黑体" w:cs="SimHei"/>
          <w:color w:val="000000"/>
          <w:kern w:val="0"/>
          <w:sz w:val="20"/>
          <w:szCs w:val="20"/>
        </w:rPr>
        <w:t>能够有意识地在组织中搭建沟通平台，通过机制建设确保沟通渠道的顺畅。</w:t>
      </w:r>
    </w:p>
    <w:tbl>
      <w:tblPr>
        <w:tblW w:w="8522" w:type="dxa"/>
        <w:jc w:val="left"/>
        <w:tblInd w:w="0" w:type="dxa"/>
        <w:tblLayout w:type="fixed"/>
        <w:tblCellMar>
          <w:top w:w="0" w:type="dxa"/>
          <w:left w:w="108" w:type="dxa"/>
          <w:bottom w:w="0" w:type="dxa"/>
          <w:right w:w="108" w:type="dxa"/>
        </w:tblCellMar>
      </w:tblPr>
      <w:tblGrid>
        <w:gridCol w:w="959"/>
        <w:gridCol w:w="7563"/>
      </w:tblGrid>
      <w:tr>
        <w:trPr/>
        <w:tc>
          <w:tcPr>
            <w:tcW w:w="959" w:type="dxa"/>
            <w:tcBorders>
              <w:top w:val="single" w:sz="8" w:space="0" w:color="FFFFFF"/>
              <w:left w:val="single" w:sz="8" w:space="0" w:color="FFFFFF"/>
              <w:bottom w:val="single" w:sz="24" w:space="0" w:color="FFFFFF"/>
              <w:right w:val="single" w:sz="8" w:space="0" w:color="FFFFFF"/>
            </w:tcBorders>
            <w:shd w:fill="4F81BD" w:val="clear"/>
          </w:tcPr>
          <w:p>
            <w:pPr>
              <w:pStyle w:val="Normal"/>
              <w:autoSpaceDE w:val="false"/>
              <w:spacing w:lineRule="auto" w:line="360"/>
              <w:jc w:val="center"/>
              <w:rPr>
                <w:rFonts w:ascii="SimHei" w:hAnsi="SimHei" w:eastAsia="黑体" w:cs="SimHei"/>
                <w:b/>
                <w:b/>
                <w:bCs/>
                <w:color w:val="FFFFFF"/>
                <w:kern w:val="0"/>
                <w:sz w:val="22"/>
              </w:rPr>
            </w:pPr>
            <w:r>
              <w:rPr>
                <w:rFonts w:ascii="SimHei" w:hAnsi="SimHei" w:eastAsia="黑体" w:cs="SimHei"/>
                <w:b/>
                <w:bCs/>
                <w:color w:val="FFFFFF"/>
                <w:kern w:val="0"/>
                <w:sz w:val="22"/>
              </w:rPr>
              <w:t>等级</w:t>
            </w:r>
          </w:p>
        </w:tc>
        <w:tc>
          <w:tcPr>
            <w:tcW w:w="7563" w:type="dxa"/>
            <w:tcBorders>
              <w:top w:val="single" w:sz="8" w:space="0" w:color="FFFFFF"/>
              <w:left w:val="single" w:sz="8" w:space="0" w:color="FFFFFF"/>
              <w:bottom w:val="single" w:sz="24" w:space="0" w:color="FFFFFF"/>
              <w:right w:val="single" w:sz="8" w:space="0" w:color="FFFFFF"/>
            </w:tcBorders>
            <w:shd w:fill="4F81BD" w:val="clear"/>
          </w:tcPr>
          <w:p>
            <w:pPr>
              <w:pStyle w:val="Normal"/>
              <w:autoSpaceDE w:val="false"/>
              <w:spacing w:lineRule="auto" w:line="360"/>
              <w:jc w:val="center"/>
              <w:rPr>
                <w:rFonts w:ascii="SimHei" w:hAnsi="SimHei" w:eastAsia="黑体" w:cs="SimHei"/>
                <w:b/>
                <w:b/>
                <w:bCs/>
                <w:color w:val="FFFFFF"/>
                <w:kern w:val="0"/>
                <w:sz w:val="22"/>
              </w:rPr>
            </w:pPr>
            <w:r>
              <w:rPr>
                <w:rFonts w:ascii="SimHei" w:hAnsi="SimHei" w:eastAsia="黑体" w:cs="SimHei"/>
                <w:b/>
                <w:bCs/>
                <w:color w:val="FFFFFF"/>
                <w:kern w:val="0"/>
                <w:sz w:val="22"/>
              </w:rPr>
              <w:t>行为描述</w:t>
            </w:r>
          </w:p>
        </w:tc>
      </w:tr>
      <w:tr>
        <w:trPr/>
        <w:tc>
          <w:tcPr>
            <w:tcW w:w="959" w:type="dxa"/>
            <w:tcBorders>
              <w:top w:val="single" w:sz="8" w:space="0" w:color="FFFFFF"/>
              <w:left w:val="single" w:sz="8" w:space="0" w:color="FFFFFF"/>
              <w:right w:val="single" w:sz="24" w:space="0" w:color="FFFFFF"/>
            </w:tcBorders>
            <w:shd w:fill="4F81BD" w:val="clear"/>
            <w:vAlign w:val="center"/>
          </w:tcPr>
          <w:p>
            <w:pPr>
              <w:pStyle w:val="Normal"/>
              <w:autoSpaceDE w:val="false"/>
              <w:spacing w:lineRule="auto" w:line="360"/>
              <w:jc w:val="center"/>
              <w:rPr>
                <w:rFonts w:ascii="SimHei" w:hAnsi="SimHei" w:eastAsia="黑体" w:cs="SimHei"/>
                <w:b/>
                <w:b/>
                <w:bCs/>
                <w:color w:val="FFFFFF"/>
                <w:kern w:val="0"/>
                <w:sz w:val="22"/>
              </w:rPr>
            </w:pPr>
            <w:r>
              <w:rPr>
                <w:rFonts w:ascii="SimHei" w:hAnsi="SimHei" w:eastAsia="黑体" w:cs="SimHei"/>
                <w:b/>
                <w:bCs/>
                <w:color w:val="FFFFFF"/>
                <w:kern w:val="0"/>
                <w:sz w:val="22"/>
              </w:rPr>
              <w:t>A-1</w:t>
            </w:r>
          </w:p>
        </w:tc>
        <w:tc>
          <w:tcPr>
            <w:tcW w:w="7563" w:type="dxa"/>
            <w:tcBorders>
              <w:top w:val="single" w:sz="8" w:space="0" w:color="FFFFFF"/>
              <w:left w:val="single" w:sz="8" w:space="0" w:color="FFFFFF"/>
              <w:bottom w:val="single" w:sz="8" w:space="0" w:color="FFFFFF"/>
              <w:right w:val="single" w:sz="8" w:space="0" w:color="FFFFFF"/>
            </w:tcBorders>
            <w:shd w:fill="A7BFDE" w:val="clear"/>
          </w:tcPr>
          <w:p>
            <w:pPr>
              <w:pStyle w:val="Normal"/>
              <w:autoSpaceDE w:val="false"/>
              <w:spacing w:lineRule="auto" w:line="360"/>
              <w:jc w:val="center"/>
              <w:rPr>
                <w:rFonts w:ascii="SimHei" w:hAnsi="SimHei" w:eastAsia="黑体" w:cs="SimHei"/>
                <w:kern w:val="0"/>
                <w:sz w:val="22"/>
              </w:rPr>
            </w:pPr>
            <w:r>
              <w:rPr>
                <w:rFonts w:ascii="SimHei" w:hAnsi="SimHei" w:eastAsia="黑体" w:cs="SimHei"/>
                <w:kern w:val="0"/>
                <w:sz w:val="22"/>
              </w:rPr>
              <w:t>平时不注重沟通，遇到冲突与矛盾以强权或回避来解决；习惯自我为中心的思维模式；缺少全方位思考，缺少协调与沟通。</w:t>
            </w:r>
          </w:p>
        </w:tc>
      </w:tr>
      <w:tr>
        <w:trPr>
          <w:trHeight w:val="1293" w:hRule="atLeast"/>
        </w:trPr>
        <w:tc>
          <w:tcPr>
            <w:tcW w:w="959" w:type="dxa"/>
            <w:tcBorders>
              <w:top w:val="single" w:sz="6" w:space="0" w:color="FFFFFF"/>
              <w:left w:val="single" w:sz="8" w:space="0" w:color="FFFFFF"/>
              <w:right w:val="single" w:sz="24" w:space="0" w:color="FFFFFF"/>
            </w:tcBorders>
            <w:shd w:fill="4F81BD" w:val="clear"/>
            <w:vAlign w:val="center"/>
          </w:tcPr>
          <w:p>
            <w:pPr>
              <w:pStyle w:val="Normal"/>
              <w:autoSpaceDE w:val="false"/>
              <w:spacing w:lineRule="auto" w:line="360"/>
              <w:jc w:val="center"/>
              <w:rPr>
                <w:rFonts w:ascii="SimHei" w:hAnsi="SimHei" w:eastAsia="黑体" w:cs="SimHei"/>
                <w:b/>
                <w:b/>
                <w:bCs/>
                <w:color w:val="FFFFFF"/>
                <w:kern w:val="0"/>
                <w:sz w:val="22"/>
              </w:rPr>
            </w:pPr>
            <w:r>
              <w:rPr>
                <w:rFonts w:ascii="SimHei" w:hAnsi="SimHei" w:eastAsia="黑体" w:cs="SimHei"/>
                <w:b/>
                <w:bCs/>
                <w:color w:val="FFFFFF"/>
                <w:kern w:val="0"/>
                <w:sz w:val="22"/>
              </w:rPr>
              <w:t>A-0</w:t>
            </w:r>
          </w:p>
        </w:tc>
        <w:tc>
          <w:tcPr>
            <w:tcW w:w="7563" w:type="dxa"/>
            <w:tcBorders>
              <w:top w:val="single" w:sz="6" w:space="0" w:color="FFFFFF"/>
              <w:left w:val="single" w:sz="6" w:space="0" w:color="FFFFFF"/>
              <w:bottom w:val="single" w:sz="6" w:space="0" w:color="FFFFFF"/>
              <w:right w:val="single" w:sz="8" w:space="0" w:color="FFFFFF"/>
            </w:tcBorders>
            <w:shd w:fill="D3DFEE" w:val="clear"/>
          </w:tcPr>
          <w:p>
            <w:pPr>
              <w:pStyle w:val="Normal"/>
              <w:autoSpaceDE w:val="false"/>
              <w:spacing w:lineRule="auto" w:line="360"/>
              <w:jc w:val="center"/>
              <w:rPr>
                <w:rFonts w:ascii="SimHei" w:hAnsi="SimHei" w:eastAsia="黑体" w:cs="SimHei"/>
                <w:kern w:val="0"/>
                <w:sz w:val="22"/>
              </w:rPr>
            </w:pPr>
            <w:r>
              <w:rPr>
                <w:rFonts w:ascii="SimHei" w:hAnsi="SimHei" w:eastAsia="黑体" w:cs="SimHei"/>
                <w:kern w:val="0"/>
                <w:sz w:val="22"/>
              </w:rPr>
              <w:t>了解沟通的作用，与工作中的各方都有比较好的关系；遇到问题与冲突时</w:t>
            </w:r>
          </w:p>
          <w:p>
            <w:pPr>
              <w:pStyle w:val="Normal"/>
              <w:autoSpaceDE w:val="false"/>
              <w:spacing w:lineRule="auto" w:line="360"/>
              <w:jc w:val="center"/>
              <w:rPr>
                <w:rFonts w:ascii="SimHei" w:hAnsi="SimHei" w:eastAsia="黑体" w:cs="SimHei"/>
                <w:kern w:val="0"/>
                <w:sz w:val="22"/>
              </w:rPr>
            </w:pPr>
            <w:r>
              <w:rPr>
                <w:rFonts w:ascii="SimHei" w:hAnsi="SimHei" w:eastAsia="黑体" w:cs="SimHei"/>
                <w:kern w:val="0"/>
                <w:sz w:val="22"/>
              </w:rPr>
              <w:t>愿意体谅与理解别人，能及时回复一部分信息；略懂得聆听的艺术，愿意以制度方式明确沟通职责。</w:t>
            </w:r>
          </w:p>
        </w:tc>
      </w:tr>
      <w:tr>
        <w:trPr/>
        <w:tc>
          <w:tcPr>
            <w:tcW w:w="959" w:type="dxa"/>
            <w:tcBorders>
              <w:top w:val="single" w:sz="8" w:space="0" w:color="FFFFFF"/>
              <w:left w:val="single" w:sz="8" w:space="0" w:color="FFFFFF"/>
              <w:bottom w:val="single" w:sz="8" w:space="0" w:color="FFFFFF"/>
              <w:right w:val="single" w:sz="24" w:space="0" w:color="FFFFFF"/>
            </w:tcBorders>
            <w:shd w:fill="4F81BD" w:val="clear"/>
            <w:vAlign w:val="center"/>
          </w:tcPr>
          <w:p>
            <w:pPr>
              <w:pStyle w:val="Normal"/>
              <w:autoSpaceDE w:val="false"/>
              <w:spacing w:lineRule="auto" w:line="360"/>
              <w:jc w:val="center"/>
              <w:rPr>
                <w:rFonts w:ascii="SimHei" w:hAnsi="SimHei" w:eastAsia="黑体" w:cs="SimHei"/>
                <w:b/>
                <w:b/>
                <w:bCs/>
                <w:color w:val="FFFFFF"/>
                <w:kern w:val="0"/>
                <w:sz w:val="22"/>
              </w:rPr>
            </w:pPr>
            <w:r>
              <w:rPr>
                <w:rFonts w:ascii="SimHei" w:hAnsi="SimHei" w:eastAsia="黑体" w:cs="SimHei"/>
                <w:b/>
                <w:bCs/>
                <w:color w:val="FFFFFF"/>
                <w:kern w:val="0"/>
                <w:sz w:val="22"/>
              </w:rPr>
              <w:t>A+1</w:t>
            </w:r>
          </w:p>
        </w:tc>
        <w:tc>
          <w:tcPr>
            <w:tcW w:w="7563" w:type="dxa"/>
            <w:tcBorders>
              <w:top w:val="single" w:sz="8" w:space="0" w:color="FFFFFF"/>
              <w:left w:val="single" w:sz="8" w:space="0" w:color="FFFFFF"/>
              <w:bottom w:val="single" w:sz="8" w:space="0" w:color="FFFFFF"/>
              <w:right w:val="single" w:sz="8" w:space="0" w:color="FFFFFF"/>
            </w:tcBorders>
            <w:shd w:fill="A7BFDE" w:val="clear"/>
          </w:tcPr>
          <w:p>
            <w:pPr>
              <w:pStyle w:val="Normal"/>
              <w:autoSpaceDE w:val="false"/>
              <w:spacing w:lineRule="auto" w:line="360"/>
              <w:jc w:val="center"/>
              <w:rPr>
                <w:rFonts w:ascii="SimHei" w:hAnsi="SimHei" w:eastAsia="黑体" w:cs="SimHei"/>
                <w:kern w:val="0"/>
                <w:sz w:val="22"/>
              </w:rPr>
            </w:pPr>
            <w:r>
              <w:rPr>
                <w:rFonts w:ascii="SimHei" w:hAnsi="SimHei" w:eastAsia="黑体" w:cs="SimHei"/>
                <w:kern w:val="0"/>
                <w:sz w:val="22"/>
              </w:rPr>
              <w:t>与工作中的各方保持密切联系与良好关系；能够体谅和理解他人，愿意就具体情况做出调整与妥协；愿意就对方疑问做出及时的回应，确保信息的准确表达；倾向于以制度的形式明确沟通职责；懂得倾听的艺术。</w:t>
            </w:r>
          </w:p>
        </w:tc>
      </w:tr>
      <w:tr>
        <w:trPr>
          <w:trHeight w:val="1074" w:hRule="atLeast"/>
        </w:trPr>
        <w:tc>
          <w:tcPr>
            <w:tcW w:w="959" w:type="dxa"/>
            <w:tcBorders>
              <w:top w:val="single" w:sz="8" w:space="0" w:color="FFFFFF"/>
              <w:left w:val="single" w:sz="8" w:space="0" w:color="FFFFFF"/>
              <w:bottom w:val="single" w:sz="8" w:space="0" w:color="FFFFFF"/>
              <w:right w:val="single" w:sz="24" w:space="0" w:color="FFFFFF"/>
            </w:tcBorders>
            <w:shd w:fill="4F81BD" w:val="clear"/>
            <w:vAlign w:val="center"/>
          </w:tcPr>
          <w:p>
            <w:pPr>
              <w:pStyle w:val="Normal"/>
              <w:autoSpaceDE w:val="false"/>
              <w:spacing w:lineRule="auto" w:line="360"/>
              <w:jc w:val="center"/>
              <w:rPr>
                <w:rFonts w:ascii="SimHei" w:hAnsi="SimHei" w:eastAsia="黑体" w:cs="SimHei"/>
                <w:b/>
                <w:b/>
                <w:bCs/>
                <w:color w:val="FFFFFF"/>
                <w:kern w:val="0"/>
                <w:sz w:val="22"/>
              </w:rPr>
            </w:pPr>
            <w:r>
              <w:rPr>
                <w:rFonts w:ascii="SimHei" w:hAnsi="SimHei" w:eastAsia="黑体" w:cs="SimHei"/>
                <w:b/>
                <w:bCs/>
                <w:color w:val="FFFFFF"/>
                <w:kern w:val="0"/>
                <w:sz w:val="22"/>
              </w:rPr>
              <w:t>A+2</w:t>
            </w:r>
          </w:p>
        </w:tc>
        <w:tc>
          <w:tcPr>
            <w:tcW w:w="7563" w:type="dxa"/>
            <w:tcBorders>
              <w:top w:val="single" w:sz="8" w:space="0" w:color="FFFFFF"/>
              <w:left w:val="single" w:sz="8" w:space="0" w:color="FFFFFF"/>
              <w:bottom w:val="single" w:sz="8" w:space="0" w:color="FFFFFF"/>
              <w:right w:val="single" w:sz="8" w:space="0" w:color="FFFFFF"/>
            </w:tcBorders>
            <w:shd w:fill="C6D9F1" w:val="clear"/>
          </w:tcPr>
          <w:p>
            <w:pPr>
              <w:pStyle w:val="Normal"/>
              <w:autoSpaceDE w:val="false"/>
              <w:spacing w:lineRule="auto" w:line="360"/>
              <w:jc w:val="center"/>
              <w:rPr>
                <w:rFonts w:ascii="SimHei" w:hAnsi="SimHei" w:eastAsia="黑体" w:cs="SimHei"/>
                <w:kern w:val="0"/>
                <w:sz w:val="22"/>
              </w:rPr>
            </w:pPr>
            <w:r>
              <w:rPr>
                <w:rFonts w:ascii="SimHei" w:hAnsi="SimHei" w:eastAsia="黑体" w:cs="SimHei"/>
                <w:kern w:val="0"/>
                <w:sz w:val="22"/>
              </w:rPr>
              <w:t>企业内部的桥梁，有着卓越的协调能力，能与上下级作好沟通，并妥善处理好之间的关系，促进其相互理解，获得他们的支持与配合。</w:t>
            </w:r>
          </w:p>
        </w:tc>
      </w:tr>
    </w:tbl>
    <w:p>
      <w:pPr>
        <w:pStyle w:val="Heading1"/>
        <w:ind w:left="0" w:hanging="0"/>
        <w:rPr/>
      </w:pPr>
      <w:r>
        <w:rPr/>
        <w:t>计划推行（</w:t>
      </w:r>
      <w:r>
        <w:rPr>
          <w:rFonts w:ascii="SimHei" w:hAnsi="SimHei" w:eastAsia="黑体" w:cs="SimHei"/>
        </w:rPr>
        <w:t>PLP</w:t>
      </w:r>
      <w:r>
        <w:rPr/>
        <w:t>）</w:t>
      </w:r>
    </w:p>
    <w:p>
      <w:pPr>
        <w:pStyle w:val="Normal"/>
        <w:autoSpaceDE w:val="false"/>
        <w:spacing w:lineRule="auto" w:line="360"/>
        <w:jc w:val="left"/>
        <w:rPr>
          <w:rFonts w:ascii="SimHei" w:hAnsi="SimHei" w:eastAsia="黑体" w:cs="SimHei"/>
          <w:kern w:val="0"/>
          <w:sz w:val="22"/>
        </w:rPr>
      </w:pPr>
      <w:r>
        <w:rPr>
          <w:rFonts w:ascii="SimHei" w:hAnsi="SimHei" w:eastAsia="黑体" w:cs="SimHei"/>
          <w:kern w:val="0"/>
          <w:sz w:val="22"/>
        </w:rPr>
        <w:t>【定义】能够有效组织各类资源，通过说服、协调等方式得到相关部门或人员的支持，以使所做的计划顺利推行下去。</w:t>
      </w:r>
    </w:p>
    <w:p>
      <w:pPr>
        <w:pStyle w:val="Normal"/>
        <w:autoSpaceDE w:val="false"/>
        <w:jc w:val="left"/>
        <w:rPr/>
      </w:pPr>
      <w:r>
        <w:rPr>
          <w:rFonts w:ascii="SimHei" w:hAnsi="SimHei" w:eastAsia="黑体" w:cs="SimHei"/>
          <w:b/>
          <w:color w:val="000000"/>
          <w:kern w:val="0"/>
          <w:sz w:val="23"/>
          <w:szCs w:val="23"/>
        </w:rPr>
        <w:t></w:t>
      </w:r>
      <w:r>
        <w:rPr>
          <w:rFonts w:ascii="SimHei" w:hAnsi="SimHei" w:eastAsia="黑体" w:cs="SimHei"/>
          <w:color w:val="0000FF"/>
          <w:kern w:val="0"/>
          <w:sz w:val="23"/>
          <w:szCs w:val="23"/>
        </w:rPr>
        <w:t></w:t>
      </w:r>
      <w:r>
        <w:rPr>
          <w:rFonts w:ascii="SimHei" w:hAnsi="SimHei" w:eastAsia="黑体" w:cs="SimHei"/>
          <w:b/>
          <w:bCs/>
          <w:color w:val="000000"/>
          <w:kern w:val="0"/>
          <w:sz w:val="23"/>
          <w:szCs w:val="23"/>
        </w:rPr>
        <w:t xml:space="preserve">说服力 </w:t>
      </w:r>
      <w:r>
        <w:rPr>
          <w:rFonts w:ascii="SimHei" w:hAnsi="SimHei" w:eastAsia="黑体" w:cs="SimHei"/>
          <w:color w:val="000000"/>
          <w:kern w:val="0"/>
          <w:sz w:val="23"/>
          <w:szCs w:val="23"/>
        </w:rPr>
        <w:t>能够做好上行沟通，阐明意义，获得上级对计划的认可与支持，从而为计划的推行创造良好条件。</w:t>
      </w:r>
    </w:p>
    <w:p>
      <w:pPr>
        <w:pStyle w:val="Normal"/>
        <w:autoSpaceDE w:val="false"/>
        <w:jc w:val="left"/>
        <w:rPr/>
      </w:pPr>
      <w:r>
        <w:rPr>
          <w:rFonts w:ascii="SimHei" w:hAnsi="SimHei" w:eastAsia="黑体" w:cs="SimHei"/>
          <w:b/>
          <w:color w:val="000000"/>
          <w:kern w:val="0"/>
          <w:sz w:val="23"/>
          <w:szCs w:val="23"/>
        </w:rPr>
        <w:t></w:t>
      </w:r>
      <w:r>
        <w:rPr>
          <w:rFonts w:ascii="SimHei" w:hAnsi="SimHei" w:eastAsia="黑体" w:cs="SimHei"/>
          <w:color w:val="0000FF"/>
          <w:kern w:val="0"/>
          <w:sz w:val="23"/>
          <w:szCs w:val="23"/>
        </w:rPr>
        <w:t></w:t>
      </w:r>
      <w:r>
        <w:rPr>
          <w:rFonts w:ascii="SimHei" w:hAnsi="SimHei" w:eastAsia="黑体" w:cs="SimHei"/>
          <w:b/>
          <w:bCs/>
          <w:color w:val="000000"/>
          <w:kern w:val="0"/>
          <w:sz w:val="23"/>
          <w:szCs w:val="23"/>
        </w:rPr>
        <w:t xml:space="preserve">协调力 </w:t>
      </w:r>
      <w:r>
        <w:rPr>
          <w:rFonts w:ascii="SimHei" w:hAnsi="SimHei" w:eastAsia="黑体" w:cs="SimHei"/>
          <w:color w:val="000000"/>
          <w:kern w:val="0"/>
          <w:sz w:val="23"/>
          <w:szCs w:val="23"/>
        </w:rPr>
        <w:t>能够注意做好横向沟通，在计划推行的过程中，得到有关部门及人员的大力配合。</w:t>
      </w:r>
    </w:p>
    <w:p>
      <w:pPr>
        <w:pStyle w:val="Normal"/>
        <w:autoSpaceDE w:val="false"/>
        <w:jc w:val="left"/>
        <w:rPr/>
      </w:pPr>
      <w:r>
        <w:rPr>
          <w:rFonts w:ascii="SimHei" w:hAnsi="SimHei" w:eastAsia="黑体" w:cs="SimHei"/>
          <w:b/>
          <w:color w:val="000000"/>
          <w:kern w:val="0"/>
          <w:sz w:val="23"/>
          <w:szCs w:val="23"/>
        </w:rPr>
        <w:t></w:t>
      </w:r>
      <w:r>
        <w:rPr>
          <w:rFonts w:ascii="SimHei" w:hAnsi="SimHei" w:eastAsia="黑体" w:cs="SimHei"/>
          <w:color w:val="0000FF"/>
          <w:kern w:val="0"/>
          <w:sz w:val="23"/>
          <w:szCs w:val="23"/>
        </w:rPr>
        <w:t></w:t>
      </w:r>
      <w:r>
        <w:rPr>
          <w:rFonts w:ascii="SimHei" w:hAnsi="SimHei" w:eastAsia="黑体" w:cs="SimHei"/>
          <w:b/>
          <w:bCs/>
          <w:color w:val="000000"/>
          <w:kern w:val="0"/>
          <w:sz w:val="23"/>
          <w:szCs w:val="23"/>
        </w:rPr>
        <w:t xml:space="preserve">推动力 </w:t>
      </w:r>
      <w:r>
        <w:rPr>
          <w:rFonts w:ascii="SimHei" w:hAnsi="SimHei" w:eastAsia="黑体" w:cs="SimHei"/>
          <w:color w:val="000000"/>
          <w:kern w:val="0"/>
          <w:sz w:val="23"/>
          <w:szCs w:val="23"/>
        </w:rPr>
        <w:t>善于组织各类资源，利用数据与事实阐明观点，利用各种方法施加影响，</w:t>
      </w:r>
    </w:p>
    <w:p>
      <w:pPr>
        <w:pStyle w:val="Normal"/>
        <w:autoSpaceDE w:val="false"/>
        <w:jc w:val="left"/>
        <w:rPr>
          <w:rFonts w:ascii="SimHei" w:hAnsi="SimHei" w:eastAsia="黑体" w:cs="SimHei"/>
          <w:color w:val="000000"/>
          <w:kern w:val="0"/>
          <w:sz w:val="23"/>
          <w:szCs w:val="23"/>
        </w:rPr>
      </w:pPr>
      <w:r>
        <w:rPr>
          <w:rFonts w:ascii="SimHei" w:hAnsi="SimHei" w:eastAsia="黑体" w:cs="SimHei"/>
          <w:color w:val="000000"/>
          <w:kern w:val="0"/>
          <w:sz w:val="23"/>
          <w:szCs w:val="23"/>
        </w:rPr>
        <w:t>鼓动参与者的热情。</w:t>
      </w:r>
    </w:p>
    <w:p>
      <w:pPr>
        <w:pStyle w:val="Normal"/>
        <w:autoSpaceDE w:val="false"/>
        <w:jc w:val="left"/>
        <w:rPr>
          <w:rFonts w:ascii="SimHei" w:hAnsi="SimHei" w:eastAsia="黑体" w:cs="SimHei"/>
          <w:color w:val="000000"/>
          <w:kern w:val="0"/>
          <w:sz w:val="20"/>
          <w:szCs w:val="20"/>
        </w:rPr>
      </w:pPr>
      <w:r>
        <w:rPr>
          <w:rFonts w:ascii="SimHei" w:hAnsi="SimHei" w:eastAsia="黑体" w:cs="SimHei"/>
          <w:b/>
          <w:color w:val="000000"/>
          <w:kern w:val="0"/>
          <w:sz w:val="20"/>
          <w:szCs w:val="20"/>
        </w:rPr>
        <w:t></w:t>
      </w:r>
      <w:r>
        <w:rPr>
          <w:rFonts w:ascii="SimHei" w:hAnsi="SimHei" w:eastAsia="黑体" w:cs="SimHei"/>
          <w:color w:val="000000"/>
          <w:kern w:val="0"/>
          <w:sz w:val="20"/>
          <w:szCs w:val="20"/>
        </w:rPr>
        <w:t></w:t>
      </w:r>
      <w:r>
        <w:rPr>
          <w:rFonts w:ascii="SimHei" w:hAnsi="SimHei" w:eastAsia="黑体" w:cs="SimHei"/>
          <w:b/>
          <w:bCs/>
          <w:color w:val="000000"/>
          <w:kern w:val="0"/>
          <w:sz w:val="20"/>
          <w:szCs w:val="20"/>
        </w:rPr>
        <w:t xml:space="preserve">监控与反馈 </w:t>
      </w:r>
      <w:r>
        <w:rPr>
          <w:rFonts w:ascii="SimHei" w:hAnsi="SimHei" w:eastAsia="黑体" w:cs="SimHei"/>
          <w:color w:val="000000"/>
          <w:kern w:val="0"/>
          <w:sz w:val="20"/>
          <w:szCs w:val="20"/>
        </w:rPr>
        <w:t>重视结果但也关注过程，建立监控和反馈机制，整体把握计划实施的进程，随时准备应对各种障碍和问题，并根据情况迅速调整策略。</w:t>
      </w:r>
    </w:p>
    <w:tbl>
      <w:tblPr>
        <w:tblW w:w="8522" w:type="dxa"/>
        <w:jc w:val="left"/>
        <w:tblInd w:w="0" w:type="dxa"/>
        <w:tblLayout w:type="fixed"/>
        <w:tblCellMar>
          <w:top w:w="0" w:type="dxa"/>
          <w:left w:w="108" w:type="dxa"/>
          <w:bottom w:w="0" w:type="dxa"/>
          <w:right w:w="108" w:type="dxa"/>
        </w:tblCellMar>
      </w:tblPr>
      <w:tblGrid>
        <w:gridCol w:w="959"/>
        <w:gridCol w:w="7563"/>
      </w:tblGrid>
      <w:tr>
        <w:trPr/>
        <w:tc>
          <w:tcPr>
            <w:tcW w:w="959" w:type="dxa"/>
            <w:tcBorders>
              <w:top w:val="single" w:sz="8" w:space="0" w:color="FFFFFF"/>
              <w:left w:val="single" w:sz="8" w:space="0" w:color="FFFFFF"/>
              <w:bottom w:val="single" w:sz="24" w:space="0" w:color="FFFFFF"/>
              <w:right w:val="single" w:sz="8" w:space="0" w:color="FFFFFF"/>
            </w:tcBorders>
            <w:shd w:fill="4F81BD" w:val="clear"/>
          </w:tcPr>
          <w:p>
            <w:pPr>
              <w:pStyle w:val="Normal"/>
              <w:autoSpaceDE w:val="false"/>
              <w:spacing w:lineRule="auto" w:line="360"/>
              <w:jc w:val="center"/>
              <w:rPr>
                <w:rFonts w:ascii="SimHei" w:hAnsi="SimHei" w:eastAsia="黑体" w:cs="SimHei"/>
                <w:b/>
                <w:b/>
                <w:bCs/>
                <w:color w:val="FFFFFF"/>
                <w:kern w:val="0"/>
                <w:sz w:val="22"/>
              </w:rPr>
            </w:pPr>
            <w:r>
              <w:rPr>
                <w:rFonts w:ascii="SimHei" w:hAnsi="SimHei" w:eastAsia="黑体" w:cs="SimHei"/>
                <w:b/>
                <w:bCs/>
                <w:color w:val="FFFFFF"/>
                <w:kern w:val="0"/>
                <w:sz w:val="22"/>
              </w:rPr>
              <w:t>等级</w:t>
            </w:r>
          </w:p>
        </w:tc>
        <w:tc>
          <w:tcPr>
            <w:tcW w:w="7563" w:type="dxa"/>
            <w:tcBorders>
              <w:top w:val="single" w:sz="8" w:space="0" w:color="FFFFFF"/>
              <w:left w:val="single" w:sz="8" w:space="0" w:color="FFFFFF"/>
              <w:bottom w:val="single" w:sz="24" w:space="0" w:color="FFFFFF"/>
              <w:right w:val="single" w:sz="8" w:space="0" w:color="FFFFFF"/>
            </w:tcBorders>
            <w:shd w:fill="4F81BD" w:val="clear"/>
          </w:tcPr>
          <w:p>
            <w:pPr>
              <w:pStyle w:val="Normal"/>
              <w:autoSpaceDE w:val="false"/>
              <w:spacing w:lineRule="auto" w:line="360"/>
              <w:jc w:val="center"/>
              <w:rPr>
                <w:rFonts w:ascii="SimHei" w:hAnsi="SimHei" w:eastAsia="黑体" w:cs="SimHei"/>
                <w:b/>
                <w:b/>
                <w:bCs/>
                <w:color w:val="FFFFFF"/>
                <w:kern w:val="0"/>
                <w:sz w:val="22"/>
              </w:rPr>
            </w:pPr>
            <w:r>
              <w:rPr>
                <w:rFonts w:ascii="SimHei" w:hAnsi="SimHei" w:eastAsia="黑体" w:cs="SimHei"/>
                <w:b/>
                <w:bCs/>
                <w:color w:val="FFFFFF"/>
                <w:kern w:val="0"/>
                <w:sz w:val="22"/>
              </w:rPr>
              <w:t>行为描述</w:t>
            </w:r>
          </w:p>
        </w:tc>
      </w:tr>
      <w:tr>
        <w:trPr/>
        <w:tc>
          <w:tcPr>
            <w:tcW w:w="959" w:type="dxa"/>
            <w:tcBorders>
              <w:top w:val="single" w:sz="8" w:space="0" w:color="FFFFFF"/>
              <w:left w:val="single" w:sz="8" w:space="0" w:color="FFFFFF"/>
              <w:right w:val="single" w:sz="24" w:space="0" w:color="FFFFFF"/>
            </w:tcBorders>
            <w:shd w:fill="4F81BD" w:val="clear"/>
            <w:vAlign w:val="center"/>
          </w:tcPr>
          <w:p>
            <w:pPr>
              <w:pStyle w:val="Normal"/>
              <w:autoSpaceDE w:val="false"/>
              <w:spacing w:lineRule="auto" w:line="360"/>
              <w:jc w:val="center"/>
              <w:rPr>
                <w:rFonts w:ascii="SimHei" w:hAnsi="SimHei" w:eastAsia="黑体" w:cs="SimHei"/>
                <w:b/>
                <w:b/>
                <w:bCs/>
                <w:color w:val="FFFFFF"/>
                <w:kern w:val="0"/>
                <w:sz w:val="22"/>
              </w:rPr>
            </w:pPr>
            <w:r>
              <w:rPr>
                <w:rFonts w:ascii="SimHei" w:hAnsi="SimHei" w:eastAsia="黑体" w:cs="SimHei"/>
                <w:b/>
                <w:bCs/>
                <w:color w:val="FFFFFF"/>
                <w:kern w:val="0"/>
                <w:sz w:val="22"/>
              </w:rPr>
              <w:t>A-1</w:t>
            </w:r>
          </w:p>
        </w:tc>
        <w:tc>
          <w:tcPr>
            <w:tcW w:w="7563" w:type="dxa"/>
            <w:tcBorders>
              <w:top w:val="single" w:sz="8" w:space="0" w:color="FFFFFF"/>
              <w:left w:val="single" w:sz="8" w:space="0" w:color="FFFFFF"/>
              <w:bottom w:val="single" w:sz="8" w:space="0" w:color="FFFFFF"/>
              <w:right w:val="single" w:sz="8" w:space="0" w:color="FFFFFF"/>
            </w:tcBorders>
            <w:shd w:fill="A7BFDE" w:val="clear"/>
          </w:tcPr>
          <w:p>
            <w:pPr>
              <w:pStyle w:val="Normal"/>
              <w:autoSpaceDE w:val="false"/>
              <w:spacing w:lineRule="auto" w:line="360"/>
              <w:jc w:val="center"/>
              <w:rPr>
                <w:rFonts w:ascii="SimHei" w:hAnsi="SimHei" w:eastAsia="黑体" w:cs="SimHei"/>
                <w:kern w:val="0"/>
                <w:sz w:val="22"/>
              </w:rPr>
            </w:pPr>
            <w:r>
              <w:rPr>
                <w:rFonts w:ascii="SimHei" w:hAnsi="SimHei" w:eastAsia="黑体" w:cs="SimHei"/>
                <w:kern w:val="0"/>
                <w:sz w:val="22"/>
              </w:rPr>
              <w:t>与上级沟通不够，无法说服上级对计划的认可与支持；横向沟通不畅，无法得到有关部门的大力配合；对参与者的激励不够，往往没能获得参与的热情；过程控制中也无法及时应对各种障碍和问题。</w:t>
            </w:r>
          </w:p>
        </w:tc>
      </w:tr>
      <w:tr>
        <w:trPr/>
        <w:tc>
          <w:tcPr>
            <w:tcW w:w="959" w:type="dxa"/>
            <w:tcBorders>
              <w:top w:val="single" w:sz="6" w:space="0" w:color="FFFFFF"/>
              <w:left w:val="single" w:sz="8" w:space="0" w:color="FFFFFF"/>
              <w:right w:val="single" w:sz="24" w:space="0" w:color="FFFFFF"/>
            </w:tcBorders>
            <w:shd w:fill="4F81BD" w:val="clear"/>
            <w:vAlign w:val="center"/>
          </w:tcPr>
          <w:p>
            <w:pPr>
              <w:pStyle w:val="Normal"/>
              <w:autoSpaceDE w:val="false"/>
              <w:spacing w:lineRule="auto" w:line="360"/>
              <w:jc w:val="center"/>
              <w:rPr>
                <w:rFonts w:ascii="SimHei" w:hAnsi="SimHei" w:eastAsia="黑体" w:cs="SimHei"/>
                <w:b/>
                <w:b/>
                <w:bCs/>
                <w:color w:val="FFFFFF"/>
                <w:kern w:val="0"/>
                <w:sz w:val="22"/>
              </w:rPr>
            </w:pPr>
            <w:r>
              <w:rPr>
                <w:rFonts w:ascii="SimHei" w:hAnsi="SimHei" w:eastAsia="黑体" w:cs="SimHei"/>
                <w:b/>
                <w:bCs/>
                <w:color w:val="FFFFFF"/>
                <w:kern w:val="0"/>
                <w:sz w:val="22"/>
              </w:rPr>
              <w:t>A-0</w:t>
            </w:r>
          </w:p>
        </w:tc>
        <w:tc>
          <w:tcPr>
            <w:tcW w:w="7563" w:type="dxa"/>
            <w:tcBorders>
              <w:top w:val="single" w:sz="6" w:space="0" w:color="FFFFFF"/>
              <w:left w:val="single" w:sz="6" w:space="0" w:color="FFFFFF"/>
              <w:bottom w:val="single" w:sz="6" w:space="0" w:color="FFFFFF"/>
              <w:right w:val="single" w:sz="8" w:space="0" w:color="FFFFFF"/>
            </w:tcBorders>
            <w:shd w:fill="D3DFEE" w:val="clear"/>
          </w:tcPr>
          <w:p>
            <w:pPr>
              <w:pStyle w:val="Normal"/>
              <w:autoSpaceDE w:val="false"/>
              <w:spacing w:lineRule="auto" w:line="360"/>
              <w:jc w:val="center"/>
              <w:rPr>
                <w:rFonts w:ascii="SimHei" w:hAnsi="SimHei" w:eastAsia="黑体" w:cs="SimHei"/>
                <w:kern w:val="0"/>
                <w:sz w:val="22"/>
              </w:rPr>
            </w:pPr>
            <w:r>
              <w:rPr>
                <w:rFonts w:ascii="SimHei" w:hAnsi="SimHei" w:eastAsia="黑体" w:cs="SimHei"/>
                <w:kern w:val="0"/>
                <w:sz w:val="22"/>
              </w:rPr>
              <w:t>能做好与上级和其他部门的沟通，能获得上级对计划的认可与支持；计划推行时，也能获得同级部门的一部分支持，但是计划推动力还不够，无法调动好所有的资源，在计划推行的过程中也无法及时地处理各种障碍与问题。</w:t>
            </w:r>
          </w:p>
        </w:tc>
      </w:tr>
      <w:tr>
        <w:trPr/>
        <w:tc>
          <w:tcPr>
            <w:tcW w:w="959" w:type="dxa"/>
            <w:tcBorders>
              <w:top w:val="single" w:sz="8" w:space="0" w:color="FFFFFF"/>
              <w:left w:val="single" w:sz="8" w:space="0" w:color="FFFFFF"/>
              <w:bottom w:val="single" w:sz="8" w:space="0" w:color="FFFFFF"/>
              <w:right w:val="single" w:sz="24" w:space="0" w:color="FFFFFF"/>
            </w:tcBorders>
            <w:shd w:fill="4F81BD" w:val="clear"/>
            <w:vAlign w:val="center"/>
          </w:tcPr>
          <w:p>
            <w:pPr>
              <w:pStyle w:val="Normal"/>
              <w:autoSpaceDE w:val="false"/>
              <w:spacing w:lineRule="auto" w:line="360"/>
              <w:jc w:val="center"/>
              <w:rPr>
                <w:rFonts w:ascii="SimHei" w:hAnsi="SimHei" w:eastAsia="黑体" w:cs="SimHei"/>
                <w:b/>
                <w:b/>
                <w:bCs/>
                <w:color w:val="FFFFFF"/>
                <w:kern w:val="0"/>
                <w:sz w:val="22"/>
              </w:rPr>
            </w:pPr>
            <w:r>
              <w:rPr>
                <w:rFonts w:ascii="SimHei" w:hAnsi="SimHei" w:eastAsia="黑体" w:cs="SimHei"/>
                <w:b/>
                <w:bCs/>
                <w:color w:val="FFFFFF"/>
                <w:kern w:val="0"/>
                <w:sz w:val="22"/>
              </w:rPr>
              <w:t>A+1</w:t>
            </w:r>
          </w:p>
        </w:tc>
        <w:tc>
          <w:tcPr>
            <w:tcW w:w="7563" w:type="dxa"/>
            <w:tcBorders>
              <w:top w:val="single" w:sz="8" w:space="0" w:color="FFFFFF"/>
              <w:left w:val="single" w:sz="8" w:space="0" w:color="FFFFFF"/>
              <w:bottom w:val="single" w:sz="8" w:space="0" w:color="FFFFFF"/>
              <w:right w:val="single" w:sz="8" w:space="0" w:color="FFFFFF"/>
            </w:tcBorders>
            <w:shd w:fill="A7BFDE" w:val="clear"/>
          </w:tcPr>
          <w:p>
            <w:pPr>
              <w:pStyle w:val="Normal"/>
              <w:autoSpaceDE w:val="false"/>
              <w:spacing w:lineRule="auto" w:line="360"/>
              <w:jc w:val="center"/>
              <w:rPr>
                <w:rFonts w:ascii="SimHei" w:hAnsi="SimHei" w:eastAsia="黑体" w:cs="SimHei"/>
                <w:kern w:val="0"/>
                <w:sz w:val="22"/>
              </w:rPr>
            </w:pPr>
            <w:r>
              <w:rPr>
                <w:rFonts w:ascii="SimHei" w:hAnsi="SimHei" w:eastAsia="黑体" w:cs="SimHei"/>
                <w:kern w:val="0"/>
                <w:sz w:val="22"/>
              </w:rPr>
              <w:t>善于发现利益共同点，能够说到对方心坎里去，赢得对方案的支持，激发参与的热情。能够让每个参与者明确自己所扮演的角色，澄清目标、职责与价值；有始有终，完成后给予参与者积极的反馈，从而在下次继续获得他们的支持；熟悉相关部门的业务流程与特点，以便在计划推行时使得阻力最小。</w:t>
            </w:r>
          </w:p>
        </w:tc>
      </w:tr>
      <w:tr>
        <w:trPr>
          <w:trHeight w:val="1271" w:hRule="atLeast"/>
        </w:trPr>
        <w:tc>
          <w:tcPr>
            <w:tcW w:w="959" w:type="dxa"/>
            <w:tcBorders>
              <w:top w:val="single" w:sz="8" w:space="0" w:color="FFFFFF"/>
              <w:left w:val="single" w:sz="8" w:space="0" w:color="FFFFFF"/>
              <w:bottom w:val="single" w:sz="8" w:space="0" w:color="FFFFFF"/>
              <w:right w:val="single" w:sz="24" w:space="0" w:color="FFFFFF"/>
            </w:tcBorders>
            <w:shd w:fill="4F81BD" w:val="clear"/>
            <w:vAlign w:val="center"/>
          </w:tcPr>
          <w:p>
            <w:pPr>
              <w:pStyle w:val="Normal"/>
              <w:autoSpaceDE w:val="false"/>
              <w:spacing w:lineRule="auto" w:line="360"/>
              <w:jc w:val="center"/>
              <w:rPr>
                <w:rFonts w:ascii="SimHei" w:hAnsi="SimHei" w:eastAsia="黑体" w:cs="SimHei"/>
                <w:b/>
                <w:b/>
                <w:bCs/>
                <w:color w:val="FFFFFF"/>
                <w:kern w:val="0"/>
                <w:sz w:val="22"/>
              </w:rPr>
            </w:pPr>
            <w:r>
              <w:rPr>
                <w:rFonts w:ascii="SimHei" w:hAnsi="SimHei" w:eastAsia="黑体" w:cs="SimHei"/>
                <w:b/>
                <w:bCs/>
                <w:color w:val="FFFFFF"/>
                <w:kern w:val="0"/>
                <w:sz w:val="22"/>
              </w:rPr>
              <w:t>A+2</w:t>
            </w:r>
          </w:p>
        </w:tc>
        <w:tc>
          <w:tcPr>
            <w:tcW w:w="7563" w:type="dxa"/>
            <w:tcBorders>
              <w:top w:val="single" w:sz="8" w:space="0" w:color="FFFFFF"/>
              <w:left w:val="single" w:sz="8" w:space="0" w:color="FFFFFF"/>
              <w:bottom w:val="single" w:sz="8" w:space="0" w:color="FFFFFF"/>
              <w:right w:val="single" w:sz="8" w:space="0" w:color="FFFFFF"/>
            </w:tcBorders>
            <w:shd w:fill="C6D9F1" w:val="clear"/>
          </w:tcPr>
          <w:p>
            <w:pPr>
              <w:pStyle w:val="Normal"/>
              <w:autoSpaceDE w:val="false"/>
              <w:spacing w:lineRule="auto" w:line="360"/>
              <w:jc w:val="center"/>
              <w:rPr>
                <w:rFonts w:ascii="SimHei" w:hAnsi="SimHei" w:eastAsia="黑体" w:cs="SimHei"/>
                <w:kern w:val="0"/>
                <w:sz w:val="22"/>
              </w:rPr>
            </w:pPr>
            <w:r>
              <w:rPr>
                <w:rFonts w:ascii="SimHei" w:hAnsi="SimHei" w:eastAsia="黑体" w:cs="SimHei"/>
                <w:kern w:val="0"/>
                <w:sz w:val="22"/>
              </w:rPr>
              <w:t>企业改革中的清道夫，拥有卓越的计划推行能力，能做好各方面的沟通协调工作；强大的说服力，使得员工支持与参与，遇到任何阻碍都毫不留情的破除，甚至不惜牺牲一部分企业的利益。</w:t>
            </w:r>
          </w:p>
        </w:tc>
      </w:tr>
    </w:tbl>
    <w:p>
      <w:pPr>
        <w:pStyle w:val="Heading1"/>
        <w:ind w:left="0" w:hanging="0"/>
        <w:rPr/>
      </w:pPr>
      <w:r>
        <w:rPr/>
        <w:t>业务支持（</w:t>
      </w:r>
      <w:r>
        <w:rPr>
          <w:rFonts w:ascii="SimHei" w:hAnsi="SimHei" w:eastAsia="黑体" w:cs="SimHei"/>
        </w:rPr>
        <w:t>BSS</w:t>
      </w:r>
      <w:r>
        <w:rPr/>
        <w:t>）</w:t>
      </w:r>
    </w:p>
    <w:p>
      <w:pPr>
        <w:pStyle w:val="Normal"/>
        <w:autoSpaceDE w:val="false"/>
        <w:spacing w:lineRule="auto" w:line="360"/>
        <w:jc w:val="left"/>
        <w:rPr>
          <w:rFonts w:ascii="SimHei" w:hAnsi="SimHei" w:eastAsia="黑体" w:cs="SimHei"/>
          <w:kern w:val="0"/>
          <w:sz w:val="22"/>
        </w:rPr>
      </w:pPr>
      <w:r>
        <w:rPr>
          <w:rFonts w:ascii="SimHei" w:hAnsi="SimHei" w:eastAsia="黑体" w:cs="SimHei"/>
          <w:kern w:val="0"/>
          <w:sz w:val="22"/>
        </w:rPr>
        <w:t>【定义】结合企业实际，研究应对预案，提供业务方法技巧方面的指导，相关技术及后勤支持，努力将本部门建设成为下辖各业务单位强大的技术后盾。</w:t>
      </w:r>
    </w:p>
    <w:p>
      <w:pPr>
        <w:pStyle w:val="Normal"/>
        <w:autoSpaceDE w:val="false"/>
        <w:jc w:val="left"/>
        <w:rPr/>
      </w:pPr>
      <w:r>
        <w:rPr>
          <w:rFonts w:ascii="SimHei" w:hAnsi="SimHei" w:eastAsia="黑体" w:cs="SimHei"/>
          <w:b/>
          <w:color w:val="000000"/>
          <w:kern w:val="0"/>
          <w:sz w:val="23"/>
          <w:szCs w:val="23"/>
        </w:rPr>
        <w:t></w:t>
      </w:r>
      <w:r>
        <w:rPr>
          <w:rFonts w:ascii="SimHei" w:hAnsi="SimHei" w:eastAsia="黑体" w:cs="SimHei"/>
          <w:color w:val="0000FF"/>
          <w:kern w:val="0"/>
          <w:sz w:val="23"/>
          <w:szCs w:val="23"/>
        </w:rPr>
        <w:t></w:t>
      </w:r>
      <w:r>
        <w:rPr>
          <w:rFonts w:ascii="SimHei" w:hAnsi="SimHei" w:eastAsia="黑体" w:cs="SimHei"/>
          <w:b/>
          <w:bCs/>
          <w:color w:val="000000"/>
          <w:kern w:val="0"/>
          <w:sz w:val="23"/>
          <w:szCs w:val="23"/>
        </w:rPr>
        <w:t xml:space="preserve">角色定位 </w:t>
      </w:r>
      <w:r>
        <w:rPr>
          <w:rFonts w:ascii="SimHei" w:hAnsi="SimHei" w:eastAsia="黑体" w:cs="SimHei"/>
          <w:color w:val="000000"/>
          <w:kern w:val="0"/>
          <w:sz w:val="23"/>
          <w:szCs w:val="23"/>
        </w:rPr>
        <w:t>真正将“怎样为下辖各市县分公司提供更好的专业支持”，作为团队的重要工作目标。</w:t>
      </w:r>
    </w:p>
    <w:p>
      <w:pPr>
        <w:pStyle w:val="Normal"/>
        <w:autoSpaceDE w:val="false"/>
        <w:jc w:val="left"/>
        <w:rPr/>
      </w:pPr>
      <w:r>
        <w:rPr>
          <w:rFonts w:ascii="SimHei" w:hAnsi="SimHei" w:eastAsia="黑体" w:cs="SimHei"/>
          <w:b/>
          <w:color w:val="000000"/>
          <w:kern w:val="0"/>
          <w:sz w:val="23"/>
          <w:szCs w:val="23"/>
        </w:rPr>
        <w:t></w:t>
      </w:r>
      <w:r>
        <w:rPr>
          <w:rFonts w:ascii="SimHei" w:hAnsi="SimHei" w:eastAsia="黑体" w:cs="SimHei"/>
          <w:color w:val="0000FF"/>
          <w:kern w:val="0"/>
          <w:sz w:val="23"/>
          <w:szCs w:val="23"/>
        </w:rPr>
        <w:t></w:t>
      </w:r>
      <w:r>
        <w:rPr>
          <w:rFonts w:ascii="SimHei" w:hAnsi="SimHei" w:eastAsia="黑体" w:cs="SimHei"/>
          <w:b/>
          <w:bCs/>
          <w:color w:val="000000"/>
          <w:kern w:val="0"/>
          <w:sz w:val="23"/>
          <w:szCs w:val="23"/>
        </w:rPr>
        <w:t xml:space="preserve">服务意识 </w:t>
      </w:r>
      <w:r>
        <w:rPr>
          <w:rFonts w:ascii="SimHei" w:hAnsi="SimHei" w:eastAsia="黑体" w:cs="SimHei"/>
          <w:color w:val="000000"/>
          <w:kern w:val="0"/>
          <w:sz w:val="23"/>
          <w:szCs w:val="23"/>
        </w:rPr>
        <w:t>积极引导部门成员树立服务意识，努力提供更积极、更专业、更高效的业务支援，关注下辖相关部门及人员的需求，提升其满意度。</w:t>
      </w:r>
    </w:p>
    <w:p>
      <w:pPr>
        <w:pStyle w:val="Normal"/>
        <w:autoSpaceDE w:val="false"/>
        <w:jc w:val="left"/>
        <w:rPr>
          <w:rFonts w:ascii="SimHei" w:hAnsi="SimHei" w:eastAsia="黑体" w:cs="SimHei"/>
          <w:color w:val="000000"/>
          <w:kern w:val="0"/>
          <w:sz w:val="20"/>
          <w:szCs w:val="20"/>
        </w:rPr>
      </w:pPr>
      <w:r>
        <w:rPr>
          <w:rFonts w:ascii="SimHei" w:hAnsi="SimHei" w:eastAsia="黑体" w:cs="SimHei"/>
          <w:b/>
          <w:color w:val="000000"/>
          <w:kern w:val="0"/>
          <w:sz w:val="23"/>
          <w:szCs w:val="23"/>
        </w:rPr>
        <w:t></w:t>
      </w:r>
      <w:r>
        <w:rPr>
          <w:rFonts w:ascii="SimHei" w:hAnsi="SimHei" w:eastAsia="黑体" w:cs="SimHei"/>
          <w:color w:val="0000FF"/>
          <w:kern w:val="0"/>
          <w:sz w:val="23"/>
          <w:szCs w:val="23"/>
        </w:rPr>
        <w:t></w:t>
      </w:r>
      <w:r>
        <w:rPr>
          <w:rFonts w:ascii="SimHei" w:hAnsi="SimHei" w:eastAsia="黑体" w:cs="SimHei"/>
          <w:b/>
          <w:bCs/>
          <w:color w:val="000000"/>
          <w:kern w:val="0"/>
          <w:sz w:val="23"/>
          <w:szCs w:val="23"/>
        </w:rPr>
        <w:t xml:space="preserve">钻研业务 </w:t>
      </w:r>
      <w:r>
        <w:rPr>
          <w:rFonts w:ascii="SimHei" w:hAnsi="SimHei" w:eastAsia="黑体" w:cs="SimHei"/>
          <w:color w:val="000000"/>
          <w:kern w:val="0"/>
          <w:sz w:val="23"/>
          <w:szCs w:val="23"/>
        </w:rPr>
        <w:t>关注业内动态，及时进行观念及技术更新，分析预测各种可能出现的新情况，结合本企业实际，研究应对预案，努力将本部门建设成为下辖各业务单位强大的技术后盾。</w:t>
      </w:r>
    </w:p>
    <w:p>
      <w:pPr>
        <w:pStyle w:val="Normal"/>
        <w:autoSpaceDE w:val="false"/>
        <w:jc w:val="left"/>
        <w:rPr>
          <w:rFonts w:ascii="SimHei" w:hAnsi="SimHei" w:eastAsia="黑体" w:cs="SimHei"/>
          <w:color w:val="000000"/>
          <w:kern w:val="0"/>
          <w:sz w:val="23"/>
          <w:szCs w:val="23"/>
        </w:rPr>
      </w:pPr>
      <w:r>
        <w:rPr>
          <w:rFonts w:ascii="SimHei" w:hAnsi="SimHei" w:eastAsia="黑体" w:cs="SimHei"/>
          <w:b/>
          <w:color w:val="000000"/>
          <w:kern w:val="0"/>
          <w:sz w:val="23"/>
          <w:szCs w:val="23"/>
        </w:rPr>
        <w:t></w:t>
      </w:r>
      <w:r>
        <w:rPr>
          <w:rFonts w:ascii="SimHei" w:hAnsi="SimHei" w:eastAsia="黑体" w:cs="SimHei"/>
          <w:color w:val="000000"/>
          <w:kern w:val="0"/>
          <w:sz w:val="23"/>
          <w:szCs w:val="23"/>
        </w:rPr>
        <w:t></w:t>
      </w:r>
      <w:r>
        <w:rPr>
          <w:rFonts w:ascii="SimHei" w:hAnsi="SimHei" w:eastAsia="黑体" w:cs="SimHei"/>
          <w:b/>
          <w:bCs/>
          <w:color w:val="000000"/>
          <w:kern w:val="0"/>
          <w:sz w:val="23"/>
          <w:szCs w:val="23"/>
        </w:rPr>
        <w:t xml:space="preserve">指导与培养 </w:t>
      </w:r>
      <w:r>
        <w:rPr>
          <w:rFonts w:ascii="SimHei" w:hAnsi="SimHei" w:eastAsia="黑体" w:cs="SimHei"/>
          <w:color w:val="000000"/>
          <w:kern w:val="0"/>
          <w:sz w:val="23"/>
          <w:szCs w:val="23"/>
        </w:rPr>
        <w:t>提供方法和技巧方面的指导，使业务得以顺利开展。同时重视经验的传授与分享，将推动下辖相关单位业务骨干的培养和人才储备，作为重要的工作任务之一。</w:t>
      </w:r>
    </w:p>
    <w:tbl>
      <w:tblPr>
        <w:tblW w:w="8522" w:type="dxa"/>
        <w:jc w:val="left"/>
        <w:tblInd w:w="0" w:type="dxa"/>
        <w:tblLayout w:type="fixed"/>
        <w:tblCellMar>
          <w:top w:w="0" w:type="dxa"/>
          <w:left w:w="108" w:type="dxa"/>
          <w:bottom w:w="0" w:type="dxa"/>
          <w:right w:w="108" w:type="dxa"/>
        </w:tblCellMar>
      </w:tblPr>
      <w:tblGrid>
        <w:gridCol w:w="959"/>
        <w:gridCol w:w="7563"/>
      </w:tblGrid>
      <w:tr>
        <w:trPr/>
        <w:tc>
          <w:tcPr>
            <w:tcW w:w="959" w:type="dxa"/>
            <w:tcBorders>
              <w:top w:val="single" w:sz="8" w:space="0" w:color="FFFFFF"/>
              <w:left w:val="single" w:sz="8" w:space="0" w:color="FFFFFF"/>
              <w:bottom w:val="single" w:sz="24" w:space="0" w:color="FFFFFF"/>
              <w:right w:val="single" w:sz="8" w:space="0" w:color="FFFFFF"/>
            </w:tcBorders>
            <w:shd w:fill="4F81BD" w:val="clear"/>
          </w:tcPr>
          <w:p>
            <w:pPr>
              <w:pStyle w:val="Normal"/>
              <w:autoSpaceDE w:val="false"/>
              <w:spacing w:lineRule="auto" w:line="360"/>
              <w:jc w:val="center"/>
              <w:rPr>
                <w:rFonts w:ascii="SimHei" w:hAnsi="SimHei" w:eastAsia="黑体" w:cs="SimHei"/>
                <w:b/>
                <w:b/>
                <w:bCs/>
                <w:color w:val="FFFFFF"/>
                <w:kern w:val="0"/>
                <w:sz w:val="22"/>
              </w:rPr>
            </w:pPr>
            <w:r>
              <w:rPr>
                <w:rFonts w:ascii="SimHei" w:hAnsi="SimHei" w:eastAsia="黑体" w:cs="SimHei"/>
                <w:b/>
                <w:bCs/>
                <w:color w:val="FFFFFF"/>
                <w:kern w:val="0"/>
                <w:sz w:val="22"/>
              </w:rPr>
              <w:t>等级</w:t>
            </w:r>
          </w:p>
        </w:tc>
        <w:tc>
          <w:tcPr>
            <w:tcW w:w="7563" w:type="dxa"/>
            <w:tcBorders>
              <w:top w:val="single" w:sz="8" w:space="0" w:color="FFFFFF"/>
              <w:left w:val="single" w:sz="8" w:space="0" w:color="FFFFFF"/>
              <w:bottom w:val="single" w:sz="24" w:space="0" w:color="FFFFFF"/>
              <w:right w:val="single" w:sz="8" w:space="0" w:color="FFFFFF"/>
            </w:tcBorders>
            <w:shd w:fill="4F81BD" w:val="clear"/>
          </w:tcPr>
          <w:p>
            <w:pPr>
              <w:pStyle w:val="Normal"/>
              <w:autoSpaceDE w:val="false"/>
              <w:spacing w:lineRule="auto" w:line="360"/>
              <w:jc w:val="center"/>
              <w:rPr>
                <w:rFonts w:ascii="SimHei" w:hAnsi="SimHei" w:eastAsia="黑体" w:cs="SimHei"/>
                <w:b/>
                <w:b/>
                <w:bCs/>
                <w:color w:val="FFFFFF"/>
                <w:kern w:val="0"/>
                <w:sz w:val="22"/>
              </w:rPr>
            </w:pPr>
            <w:r>
              <w:rPr>
                <w:rFonts w:ascii="SimHei" w:hAnsi="SimHei" w:eastAsia="黑体" w:cs="SimHei"/>
                <w:b/>
                <w:bCs/>
                <w:color w:val="FFFFFF"/>
                <w:kern w:val="0"/>
                <w:sz w:val="22"/>
              </w:rPr>
              <w:t>行为描述</w:t>
            </w:r>
          </w:p>
        </w:tc>
      </w:tr>
      <w:tr>
        <w:trPr/>
        <w:tc>
          <w:tcPr>
            <w:tcW w:w="959" w:type="dxa"/>
            <w:tcBorders>
              <w:top w:val="single" w:sz="8" w:space="0" w:color="FFFFFF"/>
              <w:left w:val="single" w:sz="8" w:space="0" w:color="FFFFFF"/>
              <w:right w:val="single" w:sz="24" w:space="0" w:color="FFFFFF"/>
            </w:tcBorders>
            <w:shd w:fill="4F81BD" w:val="clear"/>
            <w:vAlign w:val="center"/>
          </w:tcPr>
          <w:p>
            <w:pPr>
              <w:pStyle w:val="Normal"/>
              <w:autoSpaceDE w:val="false"/>
              <w:spacing w:lineRule="auto" w:line="360"/>
              <w:jc w:val="center"/>
              <w:rPr>
                <w:rFonts w:ascii="SimHei" w:hAnsi="SimHei" w:eastAsia="黑体" w:cs="SimHei"/>
                <w:b/>
                <w:b/>
                <w:bCs/>
                <w:color w:val="FFFFFF"/>
                <w:kern w:val="0"/>
                <w:sz w:val="22"/>
              </w:rPr>
            </w:pPr>
            <w:r>
              <w:rPr>
                <w:rFonts w:ascii="SimHei" w:hAnsi="SimHei" w:eastAsia="黑体" w:cs="SimHei"/>
                <w:b/>
                <w:bCs/>
                <w:color w:val="FFFFFF"/>
                <w:kern w:val="0"/>
                <w:sz w:val="22"/>
              </w:rPr>
              <w:t>A-1</w:t>
            </w:r>
          </w:p>
        </w:tc>
        <w:tc>
          <w:tcPr>
            <w:tcW w:w="7563" w:type="dxa"/>
            <w:tcBorders>
              <w:top w:val="single" w:sz="8" w:space="0" w:color="FFFFFF"/>
              <w:left w:val="single" w:sz="8" w:space="0" w:color="FFFFFF"/>
              <w:bottom w:val="single" w:sz="8" w:space="0" w:color="FFFFFF"/>
              <w:right w:val="single" w:sz="8" w:space="0" w:color="FFFFFF"/>
            </w:tcBorders>
            <w:shd w:fill="A7BFDE" w:val="clear"/>
          </w:tcPr>
          <w:p>
            <w:pPr>
              <w:pStyle w:val="Normal"/>
              <w:autoSpaceDE w:val="false"/>
              <w:spacing w:lineRule="auto" w:line="360"/>
              <w:jc w:val="center"/>
              <w:rPr>
                <w:rFonts w:ascii="SimHei" w:hAnsi="SimHei" w:eastAsia="黑体" w:cs="SimHei"/>
                <w:kern w:val="0"/>
                <w:sz w:val="22"/>
              </w:rPr>
            </w:pPr>
            <w:r>
              <w:rPr>
                <w:rFonts w:ascii="SimHei" w:hAnsi="SimHei" w:eastAsia="黑体" w:cs="SimHei"/>
                <w:kern w:val="0"/>
                <w:sz w:val="22"/>
              </w:rPr>
              <w:t>对业务支持不重视，对于下辖的子公司以及其员工缺乏服务意识；对于业内新的动态新技术更新停留基础层面，很多新技术没有结合公司自身相结合；组织培训目标不明确；对下辖的子公司无法提供业务上技术上最好的支持。</w:t>
            </w:r>
          </w:p>
        </w:tc>
      </w:tr>
      <w:tr>
        <w:trPr/>
        <w:tc>
          <w:tcPr>
            <w:tcW w:w="959" w:type="dxa"/>
            <w:tcBorders>
              <w:top w:val="single" w:sz="6" w:space="0" w:color="FFFFFF"/>
              <w:left w:val="single" w:sz="8" w:space="0" w:color="FFFFFF"/>
              <w:right w:val="single" w:sz="24" w:space="0" w:color="FFFFFF"/>
            </w:tcBorders>
            <w:shd w:fill="4F81BD" w:val="clear"/>
            <w:vAlign w:val="center"/>
          </w:tcPr>
          <w:p>
            <w:pPr>
              <w:pStyle w:val="Normal"/>
              <w:autoSpaceDE w:val="false"/>
              <w:spacing w:lineRule="auto" w:line="360"/>
              <w:jc w:val="center"/>
              <w:rPr>
                <w:rFonts w:ascii="SimHei" w:hAnsi="SimHei" w:eastAsia="黑体" w:cs="SimHei"/>
                <w:b/>
                <w:b/>
                <w:bCs/>
                <w:color w:val="FFFFFF"/>
                <w:kern w:val="0"/>
                <w:sz w:val="22"/>
              </w:rPr>
            </w:pPr>
            <w:r>
              <w:rPr>
                <w:rFonts w:ascii="SimHei" w:hAnsi="SimHei" w:eastAsia="黑体" w:cs="SimHei"/>
                <w:b/>
                <w:bCs/>
                <w:color w:val="FFFFFF"/>
                <w:kern w:val="0"/>
                <w:sz w:val="22"/>
              </w:rPr>
              <w:t>A-0</w:t>
            </w:r>
          </w:p>
        </w:tc>
        <w:tc>
          <w:tcPr>
            <w:tcW w:w="7563" w:type="dxa"/>
            <w:tcBorders>
              <w:top w:val="single" w:sz="6" w:space="0" w:color="FFFFFF"/>
              <w:left w:val="single" w:sz="6" w:space="0" w:color="FFFFFF"/>
              <w:bottom w:val="single" w:sz="6" w:space="0" w:color="FFFFFF"/>
              <w:right w:val="single" w:sz="8" w:space="0" w:color="FFFFFF"/>
            </w:tcBorders>
            <w:shd w:fill="D3DFEE" w:val="clear"/>
          </w:tcPr>
          <w:p>
            <w:pPr>
              <w:pStyle w:val="Normal"/>
              <w:autoSpaceDE w:val="false"/>
              <w:spacing w:lineRule="auto" w:line="360"/>
              <w:jc w:val="center"/>
              <w:rPr>
                <w:rFonts w:ascii="SimHei" w:hAnsi="SimHei" w:eastAsia="黑体" w:cs="SimHei"/>
                <w:kern w:val="0"/>
                <w:sz w:val="22"/>
              </w:rPr>
            </w:pPr>
            <w:r>
              <w:rPr>
                <w:rFonts w:ascii="SimHei" w:hAnsi="SimHei" w:eastAsia="黑体" w:cs="SimHei"/>
                <w:kern w:val="0"/>
                <w:sz w:val="22"/>
              </w:rPr>
              <w:t>能初步把握好“管理”、“服务”、“协作”之间的尺度，对业务支持比较重视，对于下辖的子公司有较好的服务意识；努力将公司的战略意图传递给子公司；跟踪前沿，能提供少量的前瞻性技术支持，协助各单位应对挑战。</w:t>
            </w:r>
          </w:p>
        </w:tc>
      </w:tr>
      <w:tr>
        <w:trPr/>
        <w:tc>
          <w:tcPr>
            <w:tcW w:w="959" w:type="dxa"/>
            <w:tcBorders>
              <w:top w:val="single" w:sz="8" w:space="0" w:color="FFFFFF"/>
              <w:left w:val="single" w:sz="8" w:space="0" w:color="FFFFFF"/>
              <w:bottom w:val="single" w:sz="8" w:space="0" w:color="FFFFFF"/>
              <w:right w:val="single" w:sz="24" w:space="0" w:color="FFFFFF"/>
            </w:tcBorders>
            <w:shd w:fill="4F81BD" w:val="clear"/>
            <w:vAlign w:val="center"/>
          </w:tcPr>
          <w:p>
            <w:pPr>
              <w:pStyle w:val="Normal"/>
              <w:autoSpaceDE w:val="false"/>
              <w:spacing w:lineRule="auto" w:line="360"/>
              <w:jc w:val="center"/>
              <w:rPr>
                <w:rFonts w:ascii="SimHei" w:hAnsi="SimHei" w:eastAsia="黑体" w:cs="SimHei"/>
                <w:b/>
                <w:b/>
                <w:bCs/>
                <w:color w:val="FFFFFF"/>
                <w:kern w:val="0"/>
                <w:sz w:val="22"/>
              </w:rPr>
            </w:pPr>
            <w:r>
              <w:rPr>
                <w:rFonts w:ascii="SimHei" w:hAnsi="SimHei" w:eastAsia="黑体" w:cs="SimHei"/>
                <w:b/>
                <w:bCs/>
                <w:color w:val="FFFFFF"/>
                <w:kern w:val="0"/>
                <w:sz w:val="22"/>
              </w:rPr>
              <w:t>A+1</w:t>
            </w:r>
          </w:p>
        </w:tc>
        <w:tc>
          <w:tcPr>
            <w:tcW w:w="7563" w:type="dxa"/>
            <w:tcBorders>
              <w:top w:val="single" w:sz="8" w:space="0" w:color="FFFFFF"/>
              <w:left w:val="single" w:sz="8" w:space="0" w:color="FFFFFF"/>
              <w:bottom w:val="single" w:sz="8" w:space="0" w:color="FFFFFF"/>
              <w:right w:val="single" w:sz="8" w:space="0" w:color="FFFFFF"/>
            </w:tcBorders>
            <w:shd w:fill="A7BFDE" w:val="clear"/>
          </w:tcPr>
          <w:p>
            <w:pPr>
              <w:pStyle w:val="Normal"/>
              <w:autoSpaceDE w:val="false"/>
              <w:spacing w:lineRule="auto" w:line="360"/>
              <w:jc w:val="center"/>
              <w:rPr>
                <w:rFonts w:ascii="SimHei" w:hAnsi="SimHei" w:eastAsia="黑体" w:cs="SimHei"/>
                <w:kern w:val="0"/>
                <w:sz w:val="22"/>
              </w:rPr>
            </w:pPr>
            <w:r>
              <w:rPr>
                <w:rFonts w:ascii="SimHei" w:hAnsi="SimHei" w:eastAsia="黑体" w:cs="SimHei"/>
                <w:kern w:val="0"/>
                <w:sz w:val="22"/>
              </w:rPr>
              <w:t>明确自己的角色定位，能够把握好“管理”、“服务”、“协作”之间的尺度；能够帮助下辖的各单位领会公司的战略意图，澄清工作重点；能够将“为各地市分公司提供更好的专业支持”作为自己和团队的工作目标；跟踪前沿，能够提供一定的前瞻性技术支持，帮助下辖各单位应对新的挑战；通过组织专业培训等，积极帮助地市分公司培养和储备专业技术力量。</w:t>
            </w:r>
          </w:p>
        </w:tc>
      </w:tr>
      <w:tr>
        <w:trPr>
          <w:trHeight w:val="1199" w:hRule="atLeast"/>
        </w:trPr>
        <w:tc>
          <w:tcPr>
            <w:tcW w:w="959" w:type="dxa"/>
            <w:tcBorders>
              <w:top w:val="single" w:sz="8" w:space="0" w:color="FFFFFF"/>
              <w:left w:val="single" w:sz="8" w:space="0" w:color="FFFFFF"/>
              <w:bottom w:val="single" w:sz="8" w:space="0" w:color="FFFFFF"/>
              <w:right w:val="single" w:sz="24" w:space="0" w:color="FFFFFF"/>
            </w:tcBorders>
            <w:shd w:fill="4F81BD" w:val="clear"/>
            <w:vAlign w:val="center"/>
          </w:tcPr>
          <w:p>
            <w:pPr>
              <w:pStyle w:val="Normal"/>
              <w:autoSpaceDE w:val="false"/>
              <w:spacing w:lineRule="auto" w:line="360"/>
              <w:jc w:val="center"/>
              <w:rPr>
                <w:rFonts w:ascii="SimHei" w:hAnsi="SimHei" w:eastAsia="黑体" w:cs="SimHei"/>
                <w:b/>
                <w:b/>
                <w:bCs/>
                <w:color w:val="FFFFFF"/>
                <w:kern w:val="0"/>
                <w:sz w:val="22"/>
              </w:rPr>
            </w:pPr>
            <w:r>
              <w:rPr>
                <w:rFonts w:ascii="SimHei" w:hAnsi="SimHei" w:eastAsia="黑体" w:cs="SimHei"/>
                <w:b/>
                <w:bCs/>
                <w:color w:val="FFFFFF"/>
                <w:kern w:val="0"/>
                <w:sz w:val="22"/>
              </w:rPr>
              <w:t>A+2</w:t>
            </w:r>
          </w:p>
        </w:tc>
        <w:tc>
          <w:tcPr>
            <w:tcW w:w="7563" w:type="dxa"/>
            <w:tcBorders>
              <w:top w:val="single" w:sz="8" w:space="0" w:color="FFFFFF"/>
              <w:left w:val="single" w:sz="8" w:space="0" w:color="FFFFFF"/>
              <w:bottom w:val="single" w:sz="8" w:space="0" w:color="FFFFFF"/>
              <w:right w:val="single" w:sz="8" w:space="0" w:color="FFFFFF"/>
            </w:tcBorders>
            <w:shd w:fill="C6D9F1" w:val="clear"/>
          </w:tcPr>
          <w:p>
            <w:pPr>
              <w:pStyle w:val="Normal"/>
              <w:autoSpaceDE w:val="false"/>
              <w:spacing w:lineRule="auto" w:line="360"/>
              <w:jc w:val="center"/>
              <w:rPr>
                <w:rFonts w:ascii="SimHei" w:hAnsi="SimHei" w:eastAsia="黑体" w:cs="SimHei"/>
                <w:kern w:val="0"/>
                <w:sz w:val="22"/>
              </w:rPr>
            </w:pPr>
            <w:r>
              <w:rPr>
                <w:rFonts w:ascii="SimHei" w:hAnsi="SimHei" w:eastAsia="黑体" w:cs="SimHei"/>
                <w:kern w:val="0"/>
                <w:sz w:val="22"/>
              </w:rPr>
              <w:t>业务方面的专家，具有十年以上的工作经验</w:t>
            </w:r>
            <w:r>
              <w:rPr>
                <w:rFonts w:ascii="SimHei" w:hAnsi="SimHei" w:eastAsia="黑体" w:cs="SimHei"/>
                <w:kern w:val="0"/>
                <w:sz w:val="22"/>
              </w:rPr>
              <w:t>,</w:t>
            </w:r>
            <w:r>
              <w:rPr>
                <w:rFonts w:ascii="SimHei" w:hAnsi="SimHei" w:eastAsia="黑体" w:cs="SimHei"/>
                <w:kern w:val="0"/>
                <w:sz w:val="22"/>
              </w:rPr>
              <w:t>能够结合企业实际，研究应对预案，对下属部门以及子公司提供强大的业务方法技巧方面的指导、相关技术以及后勤支持，使得本部门成为下辖各业务单位的强大技术后盾。</w:t>
            </w:r>
          </w:p>
        </w:tc>
      </w:tr>
    </w:tbl>
    <w:p>
      <w:pPr>
        <w:pStyle w:val="Heading1"/>
        <w:ind w:left="0" w:hanging="0"/>
        <w:rPr/>
      </w:pPr>
      <w:r>
        <w:rPr/>
        <w:t>成就导向（</w:t>
      </w:r>
      <w:r>
        <w:rPr>
          <w:rFonts w:ascii="SimHei" w:hAnsi="SimHei" w:eastAsia="黑体" w:cs="SimHei"/>
        </w:rPr>
        <w:t>ACH</w:t>
      </w:r>
      <w:r>
        <w:rPr/>
        <w:t>）</w:t>
      </w:r>
    </w:p>
    <w:p>
      <w:pPr>
        <w:pStyle w:val="Normal"/>
        <w:autoSpaceDE w:val="false"/>
        <w:spacing w:lineRule="auto" w:line="360"/>
        <w:jc w:val="left"/>
        <w:rPr>
          <w:rFonts w:ascii="SimHei" w:hAnsi="SimHei" w:eastAsia="黑体" w:cs="SimHei"/>
          <w:kern w:val="0"/>
          <w:sz w:val="22"/>
        </w:rPr>
      </w:pPr>
      <w:r>
        <w:rPr>
          <w:rFonts w:ascii="SimHei" w:hAnsi="SimHei" w:eastAsia="黑体" w:cs="SimHei"/>
          <w:kern w:val="0"/>
          <w:sz w:val="22"/>
        </w:rPr>
        <w:t>【定义】不满足于现状，对成功具有强烈的渴求，总是设定较高目标，要求自己克服障碍，完成具有挑战性的任务。</w:t>
      </w:r>
    </w:p>
    <w:p>
      <w:pPr>
        <w:pStyle w:val="Normal"/>
        <w:autoSpaceDE w:val="false"/>
        <w:jc w:val="left"/>
        <w:rPr/>
      </w:pPr>
      <w:r>
        <w:rPr>
          <w:rFonts w:ascii="SimHei" w:hAnsi="SimHei" w:eastAsia="黑体" w:cs="SimHei"/>
          <w:b/>
          <w:color w:val="000000"/>
          <w:kern w:val="0"/>
          <w:sz w:val="23"/>
          <w:szCs w:val="23"/>
        </w:rPr>
        <w:t></w:t>
      </w:r>
      <w:r>
        <w:rPr>
          <w:rFonts w:ascii="SimHei" w:hAnsi="SimHei" w:eastAsia="黑体" w:cs="SimHei"/>
          <w:color w:val="0000FF"/>
          <w:kern w:val="0"/>
          <w:sz w:val="23"/>
          <w:szCs w:val="23"/>
        </w:rPr>
        <w:t></w:t>
      </w:r>
      <w:r>
        <w:rPr>
          <w:rFonts w:ascii="SimHei" w:hAnsi="SimHei" w:eastAsia="黑体" w:cs="SimHei"/>
          <w:b/>
          <w:bCs/>
          <w:color w:val="000000"/>
          <w:kern w:val="0"/>
          <w:sz w:val="23"/>
          <w:szCs w:val="23"/>
        </w:rPr>
        <w:t xml:space="preserve">自我愿景 </w:t>
      </w:r>
      <w:r>
        <w:rPr>
          <w:rFonts w:ascii="SimHei" w:hAnsi="SimHei" w:eastAsia="黑体" w:cs="SimHei"/>
          <w:color w:val="000000"/>
          <w:kern w:val="0"/>
          <w:sz w:val="23"/>
          <w:szCs w:val="23"/>
        </w:rPr>
        <w:t>有符合社会和企业利益的理想抱负，愿意为之实现而不懈努力，并能够承受困难与挫折，甚至牺牲眼前利益。</w:t>
      </w:r>
    </w:p>
    <w:p>
      <w:pPr>
        <w:pStyle w:val="Normal"/>
        <w:autoSpaceDE w:val="false"/>
        <w:jc w:val="left"/>
        <w:rPr/>
      </w:pPr>
      <w:r>
        <w:rPr>
          <w:rFonts w:ascii="SimHei" w:hAnsi="SimHei" w:eastAsia="黑体" w:cs="SimHei"/>
          <w:b/>
          <w:color w:val="000000"/>
          <w:kern w:val="0"/>
          <w:sz w:val="23"/>
          <w:szCs w:val="23"/>
        </w:rPr>
        <w:t></w:t>
      </w:r>
      <w:r>
        <w:rPr>
          <w:rFonts w:ascii="SimHei" w:hAnsi="SimHei" w:eastAsia="黑体" w:cs="SimHei"/>
          <w:color w:val="0000FF"/>
          <w:kern w:val="0"/>
          <w:sz w:val="23"/>
          <w:szCs w:val="23"/>
        </w:rPr>
        <w:t></w:t>
      </w:r>
      <w:r>
        <w:rPr>
          <w:rFonts w:ascii="SimHei" w:hAnsi="SimHei" w:eastAsia="黑体" w:cs="SimHei"/>
          <w:b/>
          <w:bCs/>
          <w:color w:val="000000"/>
          <w:kern w:val="0"/>
          <w:sz w:val="23"/>
          <w:szCs w:val="23"/>
        </w:rPr>
        <w:t xml:space="preserve">内激励 </w:t>
      </w:r>
      <w:r>
        <w:rPr>
          <w:rFonts w:ascii="SimHei" w:hAnsi="SimHei" w:eastAsia="黑体" w:cs="SimHei"/>
          <w:color w:val="000000"/>
          <w:kern w:val="0"/>
          <w:sz w:val="23"/>
          <w:szCs w:val="23"/>
        </w:rPr>
        <w:t>成功体验主要来源于做好工作本身所带来的乐趣，而不依赖于外在的荣誉和报酬。</w:t>
      </w:r>
    </w:p>
    <w:p>
      <w:pPr>
        <w:pStyle w:val="Normal"/>
        <w:autoSpaceDE w:val="false"/>
        <w:jc w:val="left"/>
        <w:rPr/>
      </w:pPr>
      <w:r>
        <w:rPr>
          <w:rFonts w:ascii="SimHei" w:hAnsi="SimHei" w:eastAsia="黑体" w:cs="SimHei"/>
          <w:b/>
          <w:color w:val="000000"/>
          <w:kern w:val="0"/>
          <w:sz w:val="23"/>
          <w:szCs w:val="23"/>
        </w:rPr>
        <w:t></w:t>
      </w:r>
      <w:r>
        <w:rPr>
          <w:rFonts w:ascii="SimHei" w:hAnsi="SimHei" w:eastAsia="黑体" w:cs="SimHei"/>
          <w:color w:val="0000FF"/>
          <w:kern w:val="0"/>
          <w:sz w:val="23"/>
          <w:szCs w:val="23"/>
        </w:rPr>
        <w:t></w:t>
      </w:r>
      <w:r>
        <w:rPr>
          <w:rFonts w:ascii="SimHei" w:hAnsi="SimHei" w:eastAsia="黑体" w:cs="SimHei"/>
          <w:b/>
          <w:bCs/>
          <w:color w:val="000000"/>
          <w:kern w:val="0"/>
          <w:sz w:val="23"/>
          <w:szCs w:val="23"/>
        </w:rPr>
        <w:t xml:space="preserve">行动性 </w:t>
      </w:r>
      <w:r>
        <w:rPr>
          <w:rFonts w:ascii="SimHei" w:hAnsi="SimHei" w:eastAsia="黑体" w:cs="SimHei"/>
          <w:color w:val="000000"/>
          <w:kern w:val="0"/>
          <w:sz w:val="23"/>
          <w:szCs w:val="23"/>
        </w:rPr>
        <w:t>对工作热情投入，乐于不断采取行动以推动事情进展，对出色完成任务、</w:t>
      </w:r>
    </w:p>
    <w:p>
      <w:pPr>
        <w:pStyle w:val="Normal"/>
        <w:autoSpaceDE w:val="false"/>
        <w:jc w:val="left"/>
        <w:rPr>
          <w:rFonts w:ascii="SimHei" w:hAnsi="SimHei" w:eastAsia="黑体" w:cs="SimHei"/>
          <w:color w:val="000000"/>
          <w:kern w:val="0"/>
          <w:sz w:val="23"/>
          <w:szCs w:val="23"/>
        </w:rPr>
      </w:pPr>
      <w:r>
        <w:rPr>
          <w:rFonts w:ascii="SimHei" w:hAnsi="SimHei" w:eastAsia="黑体" w:cs="SimHei"/>
          <w:color w:val="000000"/>
          <w:kern w:val="0"/>
          <w:sz w:val="23"/>
          <w:szCs w:val="23"/>
        </w:rPr>
        <w:t>取得工作成果有强烈的渴望。</w:t>
      </w:r>
    </w:p>
    <w:p>
      <w:pPr>
        <w:pStyle w:val="Normal"/>
        <w:autoSpaceDE w:val="false"/>
        <w:jc w:val="left"/>
        <w:rPr>
          <w:rFonts w:ascii="SimHei" w:hAnsi="SimHei" w:eastAsia="黑体" w:cs="SimHei"/>
          <w:color w:val="76923C"/>
          <w:kern w:val="0"/>
          <w:sz w:val="23"/>
          <w:szCs w:val="23"/>
        </w:rPr>
      </w:pPr>
      <w:r>
        <w:rPr>
          <w:rFonts w:ascii="SimHei" w:hAnsi="SimHei" w:eastAsia="黑体" w:cs="SimHei"/>
          <w:b/>
          <w:color w:val="000000"/>
          <w:kern w:val="0"/>
          <w:sz w:val="23"/>
          <w:szCs w:val="23"/>
        </w:rPr>
        <w:t></w:t>
      </w:r>
      <w:r>
        <w:rPr>
          <w:rFonts w:ascii="SimHei" w:hAnsi="SimHei" w:eastAsia="黑体" w:cs="SimHei"/>
          <w:color w:val="0000FF"/>
          <w:kern w:val="0"/>
          <w:sz w:val="23"/>
          <w:szCs w:val="23"/>
        </w:rPr>
        <w:t></w:t>
      </w:r>
      <w:r>
        <w:rPr>
          <w:rFonts w:ascii="SimHei" w:hAnsi="SimHei" w:eastAsia="黑体" w:cs="SimHei"/>
          <w:b/>
          <w:bCs/>
          <w:color w:val="000000"/>
          <w:kern w:val="0"/>
          <w:sz w:val="23"/>
          <w:szCs w:val="23"/>
        </w:rPr>
        <w:t xml:space="preserve">挑战性目标 </w:t>
      </w:r>
      <w:r>
        <w:rPr>
          <w:rFonts w:ascii="SimHei" w:hAnsi="SimHei" w:eastAsia="黑体" w:cs="SimHei"/>
          <w:color w:val="000000"/>
          <w:kern w:val="0"/>
          <w:sz w:val="23"/>
          <w:szCs w:val="23"/>
        </w:rPr>
        <w:t>不满足于现状，敢于冒险，毫不畏惧地为自己和组织设定挑战性的</w:t>
      </w:r>
      <w:r>
        <w:rPr>
          <w:rFonts w:ascii="SimHei" w:hAnsi="SimHei" w:eastAsia="黑体" w:cs="SimHei"/>
          <w:kern w:val="0"/>
          <w:sz w:val="23"/>
          <w:szCs w:val="23"/>
        </w:rPr>
        <w:t>目标，不断追求超越自我，开发和调动潜能。</w:t>
      </w:r>
    </w:p>
    <w:p>
      <w:pPr>
        <w:pStyle w:val="Normal"/>
        <w:autoSpaceDE w:val="false"/>
        <w:jc w:val="left"/>
        <w:rPr>
          <w:rFonts w:ascii="SimHei" w:hAnsi="SimHei" w:eastAsia="黑体" w:cs="SimHei"/>
          <w:color w:val="000000"/>
          <w:kern w:val="0"/>
          <w:sz w:val="20"/>
          <w:szCs w:val="20"/>
        </w:rPr>
      </w:pPr>
      <w:r>
        <w:rPr>
          <w:rFonts w:ascii="SimHei" w:hAnsi="SimHei" w:eastAsia="黑体" w:cs="SimHei"/>
          <w:b/>
          <w:color w:val="000000"/>
          <w:kern w:val="0"/>
          <w:sz w:val="20"/>
          <w:szCs w:val="20"/>
        </w:rPr>
        <w:t></w:t>
      </w:r>
      <w:r>
        <w:rPr>
          <w:rFonts w:ascii="SimHei" w:hAnsi="SimHei" w:eastAsia="黑体" w:cs="SimHei"/>
          <w:color w:val="000000"/>
          <w:kern w:val="0"/>
          <w:sz w:val="20"/>
          <w:szCs w:val="20"/>
        </w:rPr>
        <w:t></w:t>
      </w:r>
      <w:r>
        <w:rPr>
          <w:rFonts w:ascii="SimHei" w:hAnsi="SimHei" w:eastAsia="黑体" w:cs="SimHei"/>
          <w:b/>
          <w:bCs/>
          <w:color w:val="000000"/>
          <w:kern w:val="0"/>
          <w:sz w:val="20"/>
          <w:szCs w:val="20"/>
        </w:rPr>
        <w:t xml:space="preserve">高标准 </w:t>
      </w:r>
      <w:r>
        <w:rPr>
          <w:rFonts w:ascii="SimHei" w:hAnsi="SimHei" w:eastAsia="黑体" w:cs="SimHei"/>
          <w:color w:val="000000"/>
          <w:kern w:val="0"/>
          <w:sz w:val="20"/>
          <w:szCs w:val="20"/>
        </w:rPr>
        <w:t>对人对事有比较严格的要求，愿意使事情更接近完美，并努力驱动自己和他人为了做得更好而继续努力。</w:t>
      </w:r>
    </w:p>
    <w:tbl>
      <w:tblPr>
        <w:tblW w:w="8522" w:type="dxa"/>
        <w:jc w:val="left"/>
        <w:tblInd w:w="0" w:type="dxa"/>
        <w:tblLayout w:type="fixed"/>
        <w:tblCellMar>
          <w:top w:w="0" w:type="dxa"/>
          <w:left w:w="108" w:type="dxa"/>
          <w:bottom w:w="0" w:type="dxa"/>
          <w:right w:w="108" w:type="dxa"/>
        </w:tblCellMar>
      </w:tblPr>
      <w:tblGrid>
        <w:gridCol w:w="959"/>
        <w:gridCol w:w="7563"/>
      </w:tblGrid>
      <w:tr>
        <w:trPr/>
        <w:tc>
          <w:tcPr>
            <w:tcW w:w="959" w:type="dxa"/>
            <w:tcBorders>
              <w:top w:val="single" w:sz="8" w:space="0" w:color="FFFFFF"/>
              <w:left w:val="single" w:sz="8" w:space="0" w:color="FFFFFF"/>
              <w:bottom w:val="single" w:sz="24" w:space="0" w:color="FFFFFF"/>
              <w:right w:val="single" w:sz="8" w:space="0" w:color="FFFFFF"/>
            </w:tcBorders>
            <w:shd w:fill="4F81BD" w:val="clear"/>
          </w:tcPr>
          <w:p>
            <w:pPr>
              <w:pStyle w:val="Normal"/>
              <w:autoSpaceDE w:val="false"/>
              <w:spacing w:lineRule="auto" w:line="360"/>
              <w:jc w:val="center"/>
              <w:rPr>
                <w:rFonts w:ascii="SimHei" w:hAnsi="SimHei" w:eastAsia="黑体" w:cs="SimHei"/>
                <w:b/>
                <w:b/>
                <w:bCs/>
                <w:color w:val="FFFFFF"/>
                <w:kern w:val="0"/>
                <w:sz w:val="22"/>
              </w:rPr>
            </w:pPr>
            <w:r>
              <w:rPr>
                <w:rFonts w:ascii="SimHei" w:hAnsi="SimHei" w:eastAsia="黑体" w:cs="SimHei"/>
                <w:b/>
                <w:bCs/>
                <w:color w:val="FFFFFF"/>
                <w:kern w:val="0"/>
                <w:sz w:val="22"/>
              </w:rPr>
              <w:t>等级</w:t>
            </w:r>
          </w:p>
        </w:tc>
        <w:tc>
          <w:tcPr>
            <w:tcW w:w="7563" w:type="dxa"/>
            <w:tcBorders>
              <w:top w:val="single" w:sz="8" w:space="0" w:color="FFFFFF"/>
              <w:left w:val="single" w:sz="8" w:space="0" w:color="FFFFFF"/>
              <w:bottom w:val="single" w:sz="24" w:space="0" w:color="FFFFFF"/>
              <w:right w:val="single" w:sz="8" w:space="0" w:color="FFFFFF"/>
            </w:tcBorders>
            <w:shd w:fill="4F81BD" w:val="clear"/>
          </w:tcPr>
          <w:p>
            <w:pPr>
              <w:pStyle w:val="Normal"/>
              <w:autoSpaceDE w:val="false"/>
              <w:spacing w:lineRule="auto" w:line="360"/>
              <w:jc w:val="center"/>
              <w:rPr>
                <w:rFonts w:ascii="SimHei" w:hAnsi="SimHei" w:eastAsia="黑体" w:cs="SimHei"/>
                <w:b/>
                <w:b/>
                <w:bCs/>
                <w:color w:val="FFFFFF"/>
                <w:kern w:val="0"/>
                <w:sz w:val="22"/>
              </w:rPr>
            </w:pPr>
            <w:r>
              <w:rPr>
                <w:rFonts w:ascii="SimHei" w:hAnsi="SimHei" w:eastAsia="黑体" w:cs="SimHei"/>
                <w:b/>
                <w:bCs/>
                <w:color w:val="FFFFFF"/>
                <w:kern w:val="0"/>
                <w:sz w:val="22"/>
              </w:rPr>
              <w:t>行为描述</w:t>
            </w:r>
          </w:p>
        </w:tc>
      </w:tr>
      <w:tr>
        <w:trPr/>
        <w:tc>
          <w:tcPr>
            <w:tcW w:w="959" w:type="dxa"/>
            <w:tcBorders>
              <w:top w:val="single" w:sz="8" w:space="0" w:color="FFFFFF"/>
              <w:left w:val="single" w:sz="8" w:space="0" w:color="FFFFFF"/>
              <w:right w:val="single" w:sz="24" w:space="0" w:color="FFFFFF"/>
            </w:tcBorders>
            <w:shd w:fill="4F81BD" w:val="clear"/>
          </w:tcPr>
          <w:p>
            <w:pPr>
              <w:pStyle w:val="Normal"/>
              <w:autoSpaceDE w:val="false"/>
              <w:spacing w:lineRule="auto" w:line="360"/>
              <w:jc w:val="center"/>
              <w:rPr>
                <w:rFonts w:ascii="SimHei" w:hAnsi="SimHei" w:eastAsia="黑体" w:cs="SimHei"/>
                <w:b/>
                <w:b/>
                <w:bCs/>
                <w:color w:val="FFFFFF"/>
                <w:kern w:val="0"/>
                <w:sz w:val="22"/>
              </w:rPr>
            </w:pPr>
            <w:r>
              <w:rPr>
                <w:rFonts w:ascii="SimHei" w:hAnsi="SimHei" w:eastAsia="黑体" w:cs="SimHei"/>
                <w:b/>
                <w:bCs/>
                <w:color w:val="FFFFFF"/>
                <w:kern w:val="0"/>
                <w:sz w:val="22"/>
              </w:rPr>
              <w:t>A-1</w:t>
            </w:r>
          </w:p>
        </w:tc>
        <w:tc>
          <w:tcPr>
            <w:tcW w:w="7563" w:type="dxa"/>
            <w:tcBorders>
              <w:top w:val="single" w:sz="8" w:space="0" w:color="FFFFFF"/>
              <w:left w:val="single" w:sz="8" w:space="0" w:color="FFFFFF"/>
              <w:bottom w:val="single" w:sz="8" w:space="0" w:color="FFFFFF"/>
              <w:right w:val="single" w:sz="8" w:space="0" w:color="FFFFFF"/>
            </w:tcBorders>
            <w:shd w:fill="A7BFDE" w:val="clear"/>
          </w:tcPr>
          <w:p>
            <w:pPr>
              <w:pStyle w:val="Normal"/>
              <w:autoSpaceDE w:val="false"/>
              <w:spacing w:lineRule="auto" w:line="360"/>
              <w:jc w:val="center"/>
              <w:rPr>
                <w:rFonts w:ascii="SimHei" w:hAnsi="SimHei" w:eastAsia="黑体" w:cs="SimHei"/>
                <w:kern w:val="0"/>
                <w:sz w:val="22"/>
              </w:rPr>
            </w:pPr>
            <w:r>
              <w:rPr>
                <w:rFonts w:ascii="SimHei" w:hAnsi="SimHei" w:eastAsia="黑体" w:cs="SimHei"/>
                <w:kern w:val="0"/>
                <w:sz w:val="22"/>
              </w:rPr>
              <w:t>自我实现意识不强烈，效用的满足主要来源于外在的荣誉与报酬，而非来源于事业本身；在企业内没有强大的使命感，缺乏内驱力；满足于现状，不愿意冒险，严于待人，宽于律己。</w:t>
            </w:r>
          </w:p>
        </w:tc>
      </w:tr>
      <w:tr>
        <w:trPr/>
        <w:tc>
          <w:tcPr>
            <w:tcW w:w="959" w:type="dxa"/>
            <w:tcBorders>
              <w:top w:val="single" w:sz="6" w:space="0" w:color="FFFFFF"/>
              <w:left w:val="single" w:sz="8" w:space="0" w:color="FFFFFF"/>
              <w:right w:val="single" w:sz="24" w:space="0" w:color="FFFFFF"/>
            </w:tcBorders>
            <w:shd w:fill="4F81BD" w:val="clear"/>
          </w:tcPr>
          <w:p>
            <w:pPr>
              <w:pStyle w:val="Normal"/>
              <w:autoSpaceDE w:val="false"/>
              <w:spacing w:lineRule="auto" w:line="360"/>
              <w:jc w:val="center"/>
              <w:rPr>
                <w:rFonts w:ascii="SimHei" w:hAnsi="SimHei" w:eastAsia="黑体" w:cs="SimHei"/>
                <w:b/>
                <w:b/>
                <w:bCs/>
                <w:color w:val="FFFFFF"/>
                <w:kern w:val="0"/>
                <w:sz w:val="22"/>
              </w:rPr>
            </w:pPr>
            <w:r>
              <w:rPr>
                <w:rFonts w:ascii="SimHei" w:hAnsi="SimHei" w:eastAsia="黑体" w:cs="SimHei"/>
                <w:b/>
                <w:bCs/>
                <w:color w:val="FFFFFF"/>
                <w:kern w:val="0"/>
                <w:sz w:val="22"/>
              </w:rPr>
              <w:t>A-0</w:t>
            </w:r>
          </w:p>
        </w:tc>
        <w:tc>
          <w:tcPr>
            <w:tcW w:w="7563" w:type="dxa"/>
            <w:tcBorders>
              <w:top w:val="single" w:sz="6" w:space="0" w:color="FFFFFF"/>
              <w:left w:val="single" w:sz="6" w:space="0" w:color="FFFFFF"/>
              <w:bottom w:val="single" w:sz="6" w:space="0" w:color="FFFFFF"/>
              <w:right w:val="single" w:sz="8" w:space="0" w:color="FFFFFF"/>
            </w:tcBorders>
            <w:shd w:fill="D3DFEE" w:val="clear"/>
          </w:tcPr>
          <w:p>
            <w:pPr>
              <w:pStyle w:val="Normal"/>
              <w:autoSpaceDE w:val="false"/>
              <w:spacing w:lineRule="auto" w:line="360"/>
              <w:jc w:val="center"/>
              <w:rPr>
                <w:rFonts w:ascii="SimHei" w:hAnsi="SimHei" w:eastAsia="黑体" w:cs="SimHei"/>
                <w:kern w:val="0"/>
                <w:sz w:val="22"/>
              </w:rPr>
            </w:pPr>
            <w:r>
              <w:rPr>
                <w:rFonts w:ascii="SimHei" w:hAnsi="SimHei" w:eastAsia="黑体" w:cs="SimHei"/>
                <w:kern w:val="0"/>
                <w:sz w:val="22"/>
              </w:rPr>
              <w:t>有较强的自我实现意识，愿意接受挑战，有一定的使命感，对自己有较高的标准，对于出色完成任务取得工作成果有较强烈的渴望。</w:t>
            </w:r>
          </w:p>
        </w:tc>
      </w:tr>
      <w:tr>
        <w:trPr/>
        <w:tc>
          <w:tcPr>
            <w:tcW w:w="959" w:type="dxa"/>
            <w:tcBorders>
              <w:top w:val="single" w:sz="8" w:space="0" w:color="FFFFFF"/>
              <w:left w:val="single" w:sz="8" w:space="0" w:color="FFFFFF"/>
              <w:bottom w:val="single" w:sz="8" w:space="0" w:color="FFFFFF"/>
              <w:right w:val="single" w:sz="24" w:space="0" w:color="FFFFFF"/>
            </w:tcBorders>
            <w:shd w:fill="4F81BD" w:val="clear"/>
          </w:tcPr>
          <w:p>
            <w:pPr>
              <w:pStyle w:val="Normal"/>
              <w:autoSpaceDE w:val="false"/>
              <w:spacing w:lineRule="auto" w:line="360"/>
              <w:jc w:val="center"/>
              <w:rPr>
                <w:rFonts w:ascii="SimHei" w:hAnsi="SimHei" w:eastAsia="黑体" w:cs="SimHei"/>
                <w:b/>
                <w:b/>
                <w:bCs/>
                <w:color w:val="FFFFFF"/>
                <w:kern w:val="0"/>
                <w:sz w:val="22"/>
              </w:rPr>
            </w:pPr>
            <w:r>
              <w:rPr>
                <w:rFonts w:ascii="SimHei" w:hAnsi="SimHei" w:eastAsia="黑体" w:cs="SimHei"/>
                <w:b/>
                <w:bCs/>
                <w:color w:val="FFFFFF"/>
                <w:kern w:val="0"/>
                <w:sz w:val="22"/>
              </w:rPr>
              <w:t>A+1</w:t>
            </w:r>
          </w:p>
        </w:tc>
        <w:tc>
          <w:tcPr>
            <w:tcW w:w="7563" w:type="dxa"/>
            <w:tcBorders>
              <w:top w:val="single" w:sz="8" w:space="0" w:color="FFFFFF"/>
              <w:left w:val="single" w:sz="8" w:space="0" w:color="FFFFFF"/>
              <w:bottom w:val="single" w:sz="8" w:space="0" w:color="FFFFFF"/>
              <w:right w:val="single" w:sz="8" w:space="0" w:color="FFFFFF"/>
            </w:tcBorders>
            <w:shd w:fill="A7BFDE" w:val="clear"/>
          </w:tcPr>
          <w:p>
            <w:pPr>
              <w:pStyle w:val="Normal"/>
              <w:autoSpaceDE w:val="false"/>
              <w:spacing w:lineRule="auto" w:line="360"/>
              <w:jc w:val="center"/>
              <w:rPr>
                <w:rFonts w:ascii="SimHei" w:hAnsi="SimHei" w:eastAsia="黑体" w:cs="SimHei"/>
                <w:kern w:val="0"/>
                <w:sz w:val="22"/>
              </w:rPr>
            </w:pPr>
            <w:r>
              <w:rPr>
                <w:rFonts w:ascii="SimHei" w:hAnsi="SimHei" w:eastAsia="黑体" w:cs="SimHei"/>
                <w:kern w:val="0"/>
                <w:sz w:val="22"/>
              </w:rPr>
              <w:t>始终把搞好经营管理、创造更好的成就作为自己的奋斗目标；渴望成功，喜欢迎接挑战，不断追求卓越；在工作上执著追求，近似工作狂；不满意现状，总是希望把事情做得更好、更漂亮。</w:t>
            </w:r>
          </w:p>
        </w:tc>
      </w:tr>
      <w:tr>
        <w:trPr/>
        <w:tc>
          <w:tcPr>
            <w:tcW w:w="959" w:type="dxa"/>
            <w:tcBorders>
              <w:top w:val="single" w:sz="8" w:space="0" w:color="FFFFFF"/>
              <w:left w:val="single" w:sz="8" w:space="0" w:color="FFFFFF"/>
              <w:bottom w:val="single" w:sz="8" w:space="0" w:color="FFFFFF"/>
              <w:right w:val="single" w:sz="24" w:space="0" w:color="FFFFFF"/>
            </w:tcBorders>
            <w:shd w:fill="4F81BD" w:val="clear"/>
          </w:tcPr>
          <w:p>
            <w:pPr>
              <w:pStyle w:val="Normal"/>
              <w:autoSpaceDE w:val="false"/>
              <w:spacing w:lineRule="auto" w:line="360"/>
              <w:jc w:val="center"/>
              <w:rPr>
                <w:rFonts w:ascii="SimHei" w:hAnsi="SimHei" w:eastAsia="黑体" w:cs="SimHei"/>
                <w:b/>
                <w:b/>
                <w:bCs/>
                <w:color w:val="FFFFFF"/>
                <w:kern w:val="0"/>
                <w:sz w:val="22"/>
              </w:rPr>
            </w:pPr>
            <w:r>
              <w:rPr>
                <w:rFonts w:ascii="SimHei" w:hAnsi="SimHei" w:eastAsia="黑体" w:cs="SimHei"/>
                <w:b/>
                <w:bCs/>
                <w:color w:val="FFFFFF"/>
                <w:kern w:val="0"/>
                <w:sz w:val="22"/>
              </w:rPr>
              <w:t>A+2</w:t>
            </w:r>
          </w:p>
        </w:tc>
        <w:tc>
          <w:tcPr>
            <w:tcW w:w="7563" w:type="dxa"/>
            <w:tcBorders>
              <w:top w:val="single" w:sz="8" w:space="0" w:color="FFFFFF"/>
              <w:left w:val="single" w:sz="8" w:space="0" w:color="FFFFFF"/>
              <w:bottom w:val="single" w:sz="8" w:space="0" w:color="FFFFFF"/>
              <w:right w:val="single" w:sz="8" w:space="0" w:color="FFFFFF"/>
            </w:tcBorders>
            <w:shd w:fill="DBE5F1" w:val="clear"/>
          </w:tcPr>
          <w:p>
            <w:pPr>
              <w:pStyle w:val="Normal"/>
              <w:autoSpaceDE w:val="false"/>
              <w:spacing w:lineRule="auto" w:line="360"/>
              <w:jc w:val="center"/>
              <w:rPr>
                <w:rFonts w:ascii="SimHei" w:hAnsi="SimHei" w:eastAsia="黑体" w:cs="SimHei"/>
                <w:kern w:val="0"/>
                <w:sz w:val="22"/>
              </w:rPr>
            </w:pPr>
            <w:r>
              <w:rPr>
                <w:rFonts w:ascii="SimHei" w:hAnsi="SimHei" w:eastAsia="黑体" w:cs="SimHei"/>
                <w:kern w:val="0"/>
                <w:sz w:val="22"/>
              </w:rPr>
              <w:t>好大喜功，追求事业的巅峰，执著追求事业近乎偏执；对自己以及员工要求极高，渴望追求完美。</w:t>
            </w:r>
          </w:p>
        </w:tc>
      </w:tr>
    </w:tbl>
    <w:p>
      <w:pPr>
        <w:pStyle w:val="Heading1"/>
        <w:ind w:left="0" w:hanging="0"/>
        <w:rPr/>
      </w:pPr>
      <w:r>
        <w:rPr/>
        <w:t>内省（</w:t>
      </w:r>
      <w:r>
        <w:rPr>
          <w:rFonts w:ascii="SimHei" w:hAnsi="SimHei" w:eastAsia="黑体" w:cs="SimHei"/>
        </w:rPr>
        <w:t>LIS</w:t>
      </w:r>
      <w:r>
        <w:rPr/>
        <w:t>）</w:t>
      </w:r>
    </w:p>
    <w:p>
      <w:pPr>
        <w:pStyle w:val="Normal"/>
        <w:autoSpaceDE w:val="false"/>
        <w:spacing w:lineRule="auto" w:line="360"/>
        <w:jc w:val="left"/>
        <w:rPr>
          <w:rFonts w:ascii="SimHei" w:hAnsi="SimHei" w:eastAsia="黑体" w:cs="SimHei"/>
          <w:kern w:val="0"/>
          <w:sz w:val="22"/>
        </w:rPr>
      </w:pPr>
      <w:r>
        <w:rPr>
          <w:rFonts w:ascii="SimHei" w:hAnsi="SimHei" w:eastAsia="黑体" w:cs="SimHei"/>
          <w:kern w:val="0"/>
          <w:sz w:val="22"/>
        </w:rPr>
        <w:t>【定义】内省力又称为自知力，指正确地分析和认识自我的能力。</w:t>
      </w:r>
    </w:p>
    <w:p>
      <w:pPr>
        <w:pStyle w:val="Normal"/>
        <w:autoSpaceDE w:val="false"/>
        <w:jc w:val="left"/>
        <w:rPr/>
      </w:pPr>
      <w:r>
        <w:rPr>
          <w:rFonts w:ascii="SimHei" w:hAnsi="SimHei" w:eastAsia="黑体" w:cs="SimHei"/>
          <w:b/>
          <w:color w:val="000000"/>
          <w:kern w:val="0"/>
          <w:sz w:val="23"/>
          <w:szCs w:val="23"/>
        </w:rPr>
        <w:t></w:t>
      </w:r>
      <w:r>
        <w:rPr>
          <w:rFonts w:ascii="SimHei" w:hAnsi="SimHei" w:eastAsia="黑体" w:cs="SimHei"/>
          <w:color w:val="0000FF"/>
          <w:kern w:val="0"/>
          <w:sz w:val="23"/>
          <w:szCs w:val="23"/>
        </w:rPr>
        <w:t></w:t>
      </w:r>
      <w:r>
        <w:rPr>
          <w:rFonts w:ascii="SimHei" w:hAnsi="SimHei" w:eastAsia="黑体" w:cs="SimHei"/>
          <w:b/>
          <w:bCs/>
          <w:color w:val="000000"/>
          <w:kern w:val="0"/>
          <w:sz w:val="23"/>
          <w:szCs w:val="23"/>
        </w:rPr>
        <w:t xml:space="preserve">了解自我 </w:t>
      </w:r>
      <w:r>
        <w:rPr>
          <w:rFonts w:ascii="SimHei" w:hAnsi="SimHei" w:eastAsia="黑体" w:cs="SimHei"/>
          <w:color w:val="000000"/>
          <w:kern w:val="0"/>
          <w:sz w:val="23"/>
          <w:szCs w:val="23"/>
        </w:rPr>
        <w:t>有清晰的自我认知和角色定位，了解自身的优势和局限，能够有意识地发挥所长和规避弱点</w:t>
      </w:r>
      <w:r>
        <w:rPr>
          <w:rFonts w:ascii="SimHei" w:hAnsi="SimHei" w:eastAsia="黑体" w:cs="SimHei"/>
          <w:color w:val="000000"/>
          <w:kern w:val="0"/>
          <w:sz w:val="23"/>
          <w:szCs w:val="23"/>
        </w:rPr>
        <w:t>,</w:t>
      </w:r>
      <w:r>
        <w:rPr>
          <w:rFonts w:ascii="SimHei" w:hAnsi="SimHei" w:eastAsia="黑体" w:cs="SimHei"/>
          <w:color w:val="000000"/>
          <w:kern w:val="0"/>
          <w:sz w:val="23"/>
          <w:szCs w:val="23"/>
        </w:rPr>
        <w:t>并能够以此为基础，提升处理有关人的问题的能力。</w:t>
      </w:r>
    </w:p>
    <w:p>
      <w:pPr>
        <w:pStyle w:val="Normal"/>
        <w:autoSpaceDE w:val="false"/>
        <w:jc w:val="left"/>
        <w:rPr/>
      </w:pPr>
      <w:r>
        <w:rPr>
          <w:rFonts w:ascii="SimHei" w:hAnsi="SimHei" w:eastAsia="黑体" w:cs="SimHei"/>
          <w:b/>
          <w:color w:val="000000"/>
          <w:kern w:val="0"/>
          <w:sz w:val="23"/>
          <w:szCs w:val="23"/>
        </w:rPr>
        <w:t></w:t>
      </w:r>
      <w:r>
        <w:rPr>
          <w:rFonts w:ascii="SimHei" w:hAnsi="SimHei" w:eastAsia="黑体" w:cs="SimHei"/>
          <w:color w:val="0000FF"/>
          <w:kern w:val="0"/>
          <w:sz w:val="23"/>
          <w:szCs w:val="23"/>
        </w:rPr>
        <w:t></w:t>
      </w:r>
      <w:r>
        <w:rPr>
          <w:rFonts w:ascii="SimHei" w:hAnsi="SimHei" w:eastAsia="黑体" w:cs="SimHei"/>
          <w:b/>
          <w:bCs/>
          <w:color w:val="000000"/>
          <w:kern w:val="0"/>
          <w:sz w:val="23"/>
          <w:szCs w:val="23"/>
        </w:rPr>
        <w:t xml:space="preserve">潜能开发 </w:t>
      </w:r>
      <w:r>
        <w:rPr>
          <w:rFonts w:ascii="SimHei" w:hAnsi="SimHei" w:eastAsia="黑体" w:cs="SimHei"/>
          <w:color w:val="000000"/>
          <w:kern w:val="0"/>
          <w:sz w:val="23"/>
          <w:szCs w:val="23"/>
        </w:rPr>
        <w:t>通过不断挑战自我，来拓展潜能的利用空间，将更多潜能转化为可以有意识控制和使用的工作能力。</w:t>
      </w:r>
    </w:p>
    <w:p>
      <w:pPr>
        <w:pStyle w:val="Normal"/>
        <w:autoSpaceDE w:val="false"/>
        <w:jc w:val="left"/>
        <w:rPr/>
      </w:pPr>
      <w:r>
        <w:rPr>
          <w:rFonts w:ascii="SimHei" w:hAnsi="SimHei" w:eastAsia="黑体" w:cs="SimHei"/>
          <w:b/>
          <w:color w:val="000000"/>
          <w:kern w:val="0"/>
          <w:sz w:val="23"/>
          <w:szCs w:val="23"/>
        </w:rPr>
        <w:t></w:t>
      </w:r>
      <w:r>
        <w:rPr>
          <w:rFonts w:ascii="SimHei" w:hAnsi="SimHei" w:eastAsia="黑体" w:cs="SimHei"/>
          <w:color w:val="76923C"/>
          <w:kern w:val="0"/>
          <w:sz w:val="23"/>
          <w:szCs w:val="23"/>
        </w:rPr>
        <w:t></w:t>
      </w:r>
      <w:r>
        <w:rPr>
          <w:rFonts w:ascii="SimHei" w:hAnsi="SimHei" w:eastAsia="黑体" w:cs="SimHei"/>
          <w:b/>
          <w:bCs/>
          <w:color w:val="000000"/>
          <w:kern w:val="0"/>
          <w:sz w:val="23"/>
          <w:szCs w:val="23"/>
        </w:rPr>
        <w:t xml:space="preserve">整合与提炼 </w:t>
      </w:r>
      <w:r>
        <w:rPr>
          <w:rFonts w:ascii="SimHei" w:hAnsi="SimHei" w:eastAsia="黑体" w:cs="SimHei"/>
          <w:color w:val="000000"/>
          <w:kern w:val="0"/>
          <w:sz w:val="23"/>
          <w:szCs w:val="23"/>
        </w:rPr>
        <w:t>重视阶段性的自我总结，通过对成败经验的反省、整合和提炼，实现自身价值的不断增值。</w:t>
      </w:r>
    </w:p>
    <w:p>
      <w:pPr>
        <w:pStyle w:val="Normal"/>
        <w:autoSpaceDE w:val="false"/>
        <w:jc w:val="left"/>
        <w:rPr>
          <w:rFonts w:ascii="SimHei" w:hAnsi="SimHei" w:eastAsia="黑体" w:cs="SimHei"/>
          <w:color w:val="000000"/>
          <w:kern w:val="0"/>
          <w:sz w:val="20"/>
          <w:szCs w:val="20"/>
        </w:rPr>
      </w:pPr>
      <w:r>
        <w:rPr>
          <w:rFonts w:ascii="SimHei" w:hAnsi="SimHei" w:eastAsia="黑体" w:cs="SimHei"/>
          <w:b/>
          <w:color w:val="000000"/>
          <w:kern w:val="0"/>
          <w:sz w:val="20"/>
          <w:szCs w:val="20"/>
        </w:rPr>
        <w:t></w:t>
      </w:r>
      <w:r>
        <w:rPr>
          <w:rFonts w:ascii="SimHei" w:hAnsi="SimHei" w:eastAsia="黑体" w:cs="SimHei"/>
          <w:color w:val="000000"/>
          <w:kern w:val="0"/>
          <w:sz w:val="20"/>
          <w:szCs w:val="20"/>
        </w:rPr>
        <w:t></w:t>
      </w:r>
      <w:r>
        <w:rPr>
          <w:rFonts w:ascii="SimHei" w:hAnsi="SimHei" w:eastAsia="黑体" w:cs="SimHei"/>
          <w:b/>
          <w:bCs/>
          <w:color w:val="000000"/>
          <w:kern w:val="0"/>
          <w:sz w:val="20"/>
          <w:szCs w:val="20"/>
        </w:rPr>
        <w:t xml:space="preserve">改进与提升 </w:t>
      </w:r>
      <w:r>
        <w:rPr>
          <w:rFonts w:ascii="SimHei" w:hAnsi="SimHei" w:eastAsia="黑体" w:cs="SimHei"/>
          <w:color w:val="000000"/>
          <w:kern w:val="0"/>
          <w:sz w:val="20"/>
          <w:szCs w:val="20"/>
        </w:rPr>
        <w:t>向自己学习，根据自我经验的总结，勇于尝试改进，形成“做——省——尝试改进——再省——再提升”这样的自我发展循环。</w:t>
      </w:r>
    </w:p>
    <w:tbl>
      <w:tblPr>
        <w:tblW w:w="8522" w:type="dxa"/>
        <w:jc w:val="left"/>
        <w:tblInd w:w="0" w:type="dxa"/>
        <w:tblLayout w:type="fixed"/>
        <w:tblCellMar>
          <w:top w:w="0" w:type="dxa"/>
          <w:left w:w="108" w:type="dxa"/>
          <w:bottom w:w="0" w:type="dxa"/>
          <w:right w:w="108" w:type="dxa"/>
        </w:tblCellMar>
      </w:tblPr>
      <w:tblGrid>
        <w:gridCol w:w="959"/>
        <w:gridCol w:w="7563"/>
      </w:tblGrid>
      <w:tr>
        <w:trPr/>
        <w:tc>
          <w:tcPr>
            <w:tcW w:w="959" w:type="dxa"/>
            <w:tcBorders>
              <w:top w:val="single" w:sz="8" w:space="0" w:color="FFFFFF"/>
              <w:left w:val="single" w:sz="8" w:space="0" w:color="FFFFFF"/>
              <w:bottom w:val="single" w:sz="24" w:space="0" w:color="FFFFFF"/>
              <w:right w:val="single" w:sz="8" w:space="0" w:color="FFFFFF"/>
            </w:tcBorders>
            <w:shd w:fill="4F81BD" w:val="clear"/>
          </w:tcPr>
          <w:p>
            <w:pPr>
              <w:pStyle w:val="Normal"/>
              <w:autoSpaceDE w:val="false"/>
              <w:spacing w:lineRule="auto" w:line="360"/>
              <w:jc w:val="center"/>
              <w:rPr>
                <w:rFonts w:ascii="SimHei" w:hAnsi="SimHei" w:eastAsia="黑体" w:cs="SimHei"/>
                <w:b/>
                <w:b/>
                <w:bCs/>
                <w:color w:val="FFFFFF"/>
                <w:kern w:val="0"/>
                <w:sz w:val="22"/>
              </w:rPr>
            </w:pPr>
            <w:r>
              <w:rPr>
                <w:rFonts w:ascii="SimHei" w:hAnsi="SimHei" w:eastAsia="黑体" w:cs="SimHei"/>
                <w:b/>
                <w:bCs/>
                <w:color w:val="FFFFFF"/>
                <w:kern w:val="0"/>
                <w:sz w:val="22"/>
              </w:rPr>
              <w:t>等级</w:t>
            </w:r>
          </w:p>
        </w:tc>
        <w:tc>
          <w:tcPr>
            <w:tcW w:w="7563" w:type="dxa"/>
            <w:tcBorders>
              <w:top w:val="single" w:sz="8" w:space="0" w:color="FFFFFF"/>
              <w:left w:val="single" w:sz="8" w:space="0" w:color="FFFFFF"/>
              <w:bottom w:val="single" w:sz="24" w:space="0" w:color="FFFFFF"/>
              <w:right w:val="single" w:sz="8" w:space="0" w:color="FFFFFF"/>
            </w:tcBorders>
            <w:shd w:fill="4F81BD" w:val="clear"/>
          </w:tcPr>
          <w:p>
            <w:pPr>
              <w:pStyle w:val="Normal"/>
              <w:autoSpaceDE w:val="false"/>
              <w:spacing w:lineRule="auto" w:line="360"/>
              <w:jc w:val="center"/>
              <w:rPr>
                <w:rFonts w:ascii="SimHei" w:hAnsi="SimHei" w:eastAsia="黑体" w:cs="SimHei"/>
                <w:b/>
                <w:b/>
                <w:bCs/>
                <w:color w:val="FFFFFF"/>
                <w:kern w:val="0"/>
                <w:sz w:val="22"/>
              </w:rPr>
            </w:pPr>
            <w:r>
              <w:rPr>
                <w:rFonts w:ascii="SimHei" w:hAnsi="SimHei" w:eastAsia="黑体" w:cs="SimHei"/>
                <w:b/>
                <w:bCs/>
                <w:color w:val="FFFFFF"/>
                <w:kern w:val="0"/>
                <w:sz w:val="22"/>
              </w:rPr>
              <w:t>行为描述</w:t>
            </w:r>
          </w:p>
        </w:tc>
      </w:tr>
      <w:tr>
        <w:trPr/>
        <w:tc>
          <w:tcPr>
            <w:tcW w:w="959" w:type="dxa"/>
            <w:tcBorders>
              <w:top w:val="single" w:sz="8" w:space="0" w:color="FFFFFF"/>
              <w:left w:val="single" w:sz="8" w:space="0" w:color="FFFFFF"/>
              <w:right w:val="single" w:sz="24" w:space="0" w:color="FFFFFF"/>
            </w:tcBorders>
            <w:shd w:fill="4F81BD" w:val="clear"/>
          </w:tcPr>
          <w:p>
            <w:pPr>
              <w:pStyle w:val="Normal"/>
              <w:autoSpaceDE w:val="false"/>
              <w:spacing w:lineRule="auto" w:line="360"/>
              <w:jc w:val="center"/>
              <w:rPr>
                <w:rFonts w:ascii="SimHei" w:hAnsi="SimHei" w:eastAsia="黑体" w:cs="SimHei"/>
                <w:b/>
                <w:b/>
                <w:bCs/>
                <w:color w:val="FFFFFF"/>
                <w:kern w:val="0"/>
                <w:sz w:val="22"/>
              </w:rPr>
            </w:pPr>
            <w:r>
              <w:rPr>
                <w:rFonts w:ascii="SimHei" w:hAnsi="SimHei" w:eastAsia="黑体" w:cs="SimHei"/>
                <w:b/>
                <w:bCs/>
                <w:color w:val="FFFFFF"/>
                <w:kern w:val="0"/>
                <w:sz w:val="22"/>
              </w:rPr>
              <w:t>A-1</w:t>
            </w:r>
          </w:p>
        </w:tc>
        <w:tc>
          <w:tcPr>
            <w:tcW w:w="7563" w:type="dxa"/>
            <w:tcBorders>
              <w:top w:val="single" w:sz="8" w:space="0" w:color="FFFFFF"/>
              <w:left w:val="single" w:sz="8" w:space="0" w:color="FFFFFF"/>
              <w:bottom w:val="single" w:sz="8" w:space="0" w:color="FFFFFF"/>
              <w:right w:val="single" w:sz="8" w:space="0" w:color="FFFFFF"/>
            </w:tcBorders>
            <w:shd w:fill="A7BFDE" w:val="clear"/>
          </w:tcPr>
          <w:p>
            <w:pPr>
              <w:pStyle w:val="Normal"/>
              <w:autoSpaceDE w:val="false"/>
              <w:spacing w:lineRule="auto" w:line="360"/>
              <w:jc w:val="center"/>
              <w:rPr>
                <w:rFonts w:ascii="SimHei" w:hAnsi="SimHei" w:eastAsia="黑体" w:cs="SimHei"/>
                <w:kern w:val="0"/>
                <w:sz w:val="22"/>
              </w:rPr>
            </w:pPr>
            <w:r>
              <w:rPr>
                <w:rFonts w:ascii="SimHei" w:hAnsi="SimHei" w:eastAsia="黑体" w:cs="SimHei"/>
                <w:kern w:val="0"/>
                <w:sz w:val="22"/>
              </w:rPr>
              <w:t>没有自知之明，总是自以为是；在工作中，很少进行自我总结，对自己没有一个正确完成的评价。</w:t>
            </w:r>
          </w:p>
        </w:tc>
      </w:tr>
      <w:tr>
        <w:trPr/>
        <w:tc>
          <w:tcPr>
            <w:tcW w:w="959" w:type="dxa"/>
            <w:tcBorders>
              <w:top w:val="single" w:sz="6" w:space="0" w:color="FFFFFF"/>
              <w:left w:val="single" w:sz="8" w:space="0" w:color="FFFFFF"/>
              <w:right w:val="single" w:sz="24" w:space="0" w:color="FFFFFF"/>
            </w:tcBorders>
            <w:shd w:fill="4F81BD" w:val="clear"/>
          </w:tcPr>
          <w:p>
            <w:pPr>
              <w:pStyle w:val="Normal"/>
              <w:autoSpaceDE w:val="false"/>
              <w:spacing w:lineRule="auto" w:line="360"/>
              <w:jc w:val="center"/>
              <w:rPr>
                <w:rFonts w:ascii="SimHei" w:hAnsi="SimHei" w:eastAsia="黑体" w:cs="SimHei"/>
                <w:b/>
                <w:b/>
                <w:bCs/>
                <w:color w:val="FFFFFF"/>
                <w:kern w:val="0"/>
                <w:sz w:val="22"/>
              </w:rPr>
            </w:pPr>
            <w:r>
              <w:rPr>
                <w:rFonts w:ascii="SimHei" w:hAnsi="SimHei" w:eastAsia="黑体" w:cs="SimHei"/>
                <w:b/>
                <w:bCs/>
                <w:color w:val="FFFFFF"/>
                <w:kern w:val="0"/>
                <w:sz w:val="22"/>
              </w:rPr>
              <w:t>A-0</w:t>
            </w:r>
          </w:p>
        </w:tc>
        <w:tc>
          <w:tcPr>
            <w:tcW w:w="7563" w:type="dxa"/>
            <w:tcBorders>
              <w:top w:val="single" w:sz="6" w:space="0" w:color="FFFFFF"/>
              <w:left w:val="single" w:sz="6" w:space="0" w:color="FFFFFF"/>
              <w:bottom w:val="single" w:sz="6" w:space="0" w:color="FFFFFF"/>
              <w:right w:val="single" w:sz="8" w:space="0" w:color="FFFFFF"/>
            </w:tcBorders>
            <w:shd w:fill="D3DFEE" w:val="clear"/>
          </w:tcPr>
          <w:p>
            <w:pPr>
              <w:pStyle w:val="Normal"/>
              <w:autoSpaceDE w:val="false"/>
              <w:spacing w:lineRule="auto" w:line="360"/>
              <w:jc w:val="center"/>
              <w:rPr>
                <w:rFonts w:ascii="SimHei" w:hAnsi="SimHei" w:eastAsia="黑体" w:cs="SimHei"/>
                <w:kern w:val="0"/>
                <w:sz w:val="22"/>
              </w:rPr>
            </w:pPr>
            <w:r>
              <w:rPr>
                <w:rFonts w:ascii="SimHei" w:hAnsi="SimHei" w:eastAsia="黑体" w:cs="SimHei"/>
                <w:kern w:val="0"/>
                <w:sz w:val="22"/>
              </w:rPr>
              <w:t>有一定的自知之明，能够较清楚的认识自己，知道自己的优势与劣势，平时偶尔会对自己的工作做一些总结，并且会根据自我经验的总结，尝试改进。</w:t>
            </w:r>
          </w:p>
        </w:tc>
      </w:tr>
      <w:tr>
        <w:trPr/>
        <w:tc>
          <w:tcPr>
            <w:tcW w:w="959" w:type="dxa"/>
            <w:tcBorders>
              <w:top w:val="single" w:sz="8" w:space="0" w:color="FFFFFF"/>
              <w:left w:val="single" w:sz="8" w:space="0" w:color="FFFFFF"/>
              <w:bottom w:val="single" w:sz="8" w:space="0" w:color="FFFFFF"/>
              <w:right w:val="single" w:sz="24" w:space="0" w:color="FFFFFF"/>
            </w:tcBorders>
            <w:shd w:fill="4F81BD" w:val="clear"/>
          </w:tcPr>
          <w:p>
            <w:pPr>
              <w:pStyle w:val="Normal"/>
              <w:autoSpaceDE w:val="false"/>
              <w:spacing w:lineRule="auto" w:line="360"/>
              <w:jc w:val="center"/>
              <w:rPr>
                <w:rFonts w:ascii="SimHei" w:hAnsi="SimHei" w:eastAsia="黑体" w:cs="SimHei"/>
                <w:b/>
                <w:b/>
                <w:bCs/>
                <w:color w:val="FFFFFF"/>
                <w:kern w:val="0"/>
                <w:sz w:val="22"/>
              </w:rPr>
            </w:pPr>
            <w:r>
              <w:rPr>
                <w:rFonts w:ascii="SimHei" w:hAnsi="SimHei" w:eastAsia="黑体" w:cs="SimHei"/>
                <w:b/>
                <w:bCs/>
                <w:color w:val="FFFFFF"/>
                <w:kern w:val="0"/>
                <w:sz w:val="22"/>
              </w:rPr>
              <w:t>A+1</w:t>
            </w:r>
          </w:p>
        </w:tc>
        <w:tc>
          <w:tcPr>
            <w:tcW w:w="7563" w:type="dxa"/>
            <w:tcBorders>
              <w:top w:val="single" w:sz="8" w:space="0" w:color="FFFFFF"/>
              <w:left w:val="single" w:sz="8" w:space="0" w:color="FFFFFF"/>
              <w:bottom w:val="single" w:sz="8" w:space="0" w:color="FFFFFF"/>
              <w:right w:val="single" w:sz="8" w:space="0" w:color="FFFFFF"/>
            </w:tcBorders>
            <w:shd w:fill="A7BFDE" w:val="clear"/>
          </w:tcPr>
          <w:p>
            <w:pPr>
              <w:pStyle w:val="Normal"/>
              <w:autoSpaceDE w:val="false"/>
              <w:spacing w:lineRule="auto" w:line="360"/>
              <w:jc w:val="center"/>
              <w:rPr>
                <w:rFonts w:ascii="SimHei" w:hAnsi="SimHei" w:eastAsia="黑体" w:cs="SimHei"/>
                <w:kern w:val="0"/>
                <w:sz w:val="22"/>
              </w:rPr>
            </w:pPr>
            <w:r>
              <w:rPr>
                <w:rFonts w:ascii="SimHei" w:hAnsi="SimHei" w:eastAsia="黑体" w:cs="SimHei"/>
                <w:kern w:val="0"/>
                <w:sz w:val="22"/>
              </w:rPr>
              <w:t>有“自知之明”，知道“可为”与“不可为”的界线；在繁忙的工作中，仍然争取思考和反省自我的时间；常总结和提炼失败的经验，以资借鉴、学习与发扬；以发展为目的，对自己的表现做出客观、理性的评价。</w:t>
            </w:r>
          </w:p>
        </w:tc>
      </w:tr>
      <w:tr>
        <w:trPr/>
        <w:tc>
          <w:tcPr>
            <w:tcW w:w="959" w:type="dxa"/>
            <w:tcBorders>
              <w:top w:val="single" w:sz="8" w:space="0" w:color="FFFFFF"/>
              <w:left w:val="single" w:sz="8" w:space="0" w:color="FFFFFF"/>
              <w:bottom w:val="single" w:sz="8" w:space="0" w:color="FFFFFF"/>
              <w:right w:val="single" w:sz="24" w:space="0" w:color="FFFFFF"/>
            </w:tcBorders>
            <w:shd w:fill="4F81BD" w:val="clear"/>
          </w:tcPr>
          <w:p>
            <w:pPr>
              <w:pStyle w:val="Normal"/>
              <w:autoSpaceDE w:val="false"/>
              <w:spacing w:lineRule="auto" w:line="360"/>
              <w:jc w:val="center"/>
              <w:rPr>
                <w:rFonts w:ascii="SimHei" w:hAnsi="SimHei" w:eastAsia="黑体" w:cs="SimHei"/>
                <w:b/>
                <w:b/>
                <w:bCs/>
                <w:color w:val="FFFFFF"/>
                <w:kern w:val="0"/>
                <w:sz w:val="22"/>
              </w:rPr>
            </w:pPr>
            <w:r>
              <w:rPr>
                <w:rFonts w:ascii="SimHei" w:hAnsi="SimHei" w:eastAsia="黑体" w:cs="SimHei"/>
                <w:b/>
                <w:bCs/>
                <w:color w:val="FFFFFF"/>
                <w:kern w:val="0"/>
                <w:sz w:val="22"/>
              </w:rPr>
              <w:t>A+2</w:t>
            </w:r>
          </w:p>
        </w:tc>
        <w:tc>
          <w:tcPr>
            <w:tcW w:w="7563" w:type="dxa"/>
            <w:tcBorders>
              <w:top w:val="single" w:sz="8" w:space="0" w:color="FFFFFF"/>
              <w:left w:val="single" w:sz="8" w:space="0" w:color="FFFFFF"/>
              <w:bottom w:val="single" w:sz="8" w:space="0" w:color="FFFFFF"/>
              <w:right w:val="single" w:sz="8" w:space="0" w:color="FFFFFF"/>
            </w:tcBorders>
            <w:shd w:fill="DBE5F1" w:val="clear"/>
          </w:tcPr>
          <w:p>
            <w:pPr>
              <w:pStyle w:val="Normal"/>
              <w:autoSpaceDE w:val="false"/>
              <w:spacing w:lineRule="auto" w:line="360"/>
              <w:jc w:val="center"/>
              <w:rPr>
                <w:rFonts w:ascii="SimHei" w:hAnsi="SimHei" w:eastAsia="黑体" w:cs="SimHei"/>
                <w:kern w:val="0"/>
                <w:sz w:val="22"/>
              </w:rPr>
            </w:pPr>
            <w:r>
              <w:rPr>
                <w:rFonts w:ascii="SimHei" w:hAnsi="SimHei" w:eastAsia="黑体" w:cs="SimHei"/>
                <w:kern w:val="0"/>
                <w:sz w:val="22"/>
              </w:rPr>
              <w:t>有“自知之明”过了头，有点妄自菲薄，有点缺乏自信，虽然经常总结自己的失败经验，并加以改进，但是无法给自己强大的自信心。</w:t>
            </w:r>
          </w:p>
        </w:tc>
      </w:tr>
    </w:tbl>
    <w:p>
      <w:pPr>
        <w:pStyle w:val="Heading1"/>
        <w:ind w:left="0" w:hanging="0"/>
        <w:rPr/>
      </w:pPr>
      <w:r>
        <w:rPr/>
        <w:t>系统思维（</w:t>
      </w:r>
      <w:r>
        <w:rPr>
          <w:rFonts w:ascii="SimHei" w:hAnsi="SimHei" w:eastAsia="黑体" w:cs="SimHei"/>
        </w:rPr>
        <w:t>SYT</w:t>
      </w:r>
      <w:r>
        <w:rPr/>
        <w:t>）</w:t>
      </w:r>
    </w:p>
    <w:p>
      <w:pPr>
        <w:pStyle w:val="Normal"/>
        <w:autoSpaceDE w:val="false"/>
        <w:spacing w:lineRule="auto" w:line="360"/>
        <w:jc w:val="left"/>
        <w:rPr>
          <w:rFonts w:ascii="SimHei" w:hAnsi="SimHei" w:eastAsia="黑体" w:cs="SimHei"/>
          <w:kern w:val="0"/>
          <w:sz w:val="22"/>
        </w:rPr>
      </w:pPr>
      <w:r>
        <w:rPr>
          <w:rFonts w:ascii="SimHei" w:hAnsi="SimHei" w:eastAsia="黑体" w:cs="SimHei"/>
          <w:kern w:val="0"/>
          <w:sz w:val="22"/>
        </w:rPr>
        <w:t>【定义】在分析和处理问题时，能够掌握全局，系统分析各部分和各环节中的复杂因果关系，选择和制定系统的方案计划。</w:t>
      </w:r>
    </w:p>
    <w:p>
      <w:pPr>
        <w:pStyle w:val="Normal"/>
        <w:autoSpaceDE w:val="false"/>
        <w:jc w:val="left"/>
        <w:rPr/>
      </w:pPr>
      <w:r>
        <w:rPr>
          <w:rFonts w:ascii="SimHei" w:hAnsi="SimHei" w:eastAsia="黑体" w:cs="SimHei"/>
          <w:b/>
          <w:color w:val="000000"/>
          <w:kern w:val="0"/>
          <w:sz w:val="23"/>
          <w:szCs w:val="23"/>
        </w:rPr>
        <w:t></w:t>
      </w:r>
      <w:r>
        <w:rPr>
          <w:rFonts w:ascii="SimHei" w:hAnsi="SimHei" w:eastAsia="黑体" w:cs="SimHei"/>
          <w:color w:val="0000FF"/>
          <w:kern w:val="0"/>
          <w:sz w:val="23"/>
          <w:szCs w:val="23"/>
        </w:rPr>
        <w:t></w:t>
      </w:r>
      <w:r>
        <w:rPr>
          <w:rFonts w:ascii="SimHei" w:hAnsi="SimHei" w:eastAsia="黑体" w:cs="SimHei"/>
          <w:b/>
          <w:bCs/>
          <w:color w:val="000000"/>
          <w:kern w:val="0"/>
          <w:sz w:val="23"/>
          <w:szCs w:val="23"/>
        </w:rPr>
        <w:t xml:space="preserve">把握方向 </w:t>
      </w:r>
      <w:r>
        <w:rPr>
          <w:rFonts w:ascii="SimHei" w:hAnsi="SimHei" w:eastAsia="黑体" w:cs="SimHei"/>
          <w:color w:val="000000"/>
          <w:kern w:val="0"/>
          <w:sz w:val="23"/>
          <w:szCs w:val="23"/>
        </w:rPr>
        <w:t>善于排除干扰，抓住问题的关键，清晰地把握思考与决策的方向和目的。</w:t>
      </w:r>
    </w:p>
    <w:p>
      <w:pPr>
        <w:pStyle w:val="Normal"/>
        <w:autoSpaceDE w:val="false"/>
        <w:jc w:val="left"/>
        <w:rPr>
          <w:rFonts w:ascii="SimHei" w:hAnsi="SimHei" w:eastAsia="黑体" w:cs="SimHei"/>
          <w:color w:val="000000"/>
          <w:kern w:val="0"/>
          <w:sz w:val="20"/>
          <w:szCs w:val="20"/>
        </w:rPr>
      </w:pPr>
      <w:r>
        <w:rPr>
          <w:rFonts w:ascii="SimHei" w:hAnsi="SimHei" w:eastAsia="黑体" w:cs="SimHei"/>
          <w:b/>
          <w:color w:val="000000"/>
          <w:kern w:val="0"/>
          <w:sz w:val="23"/>
          <w:szCs w:val="23"/>
        </w:rPr>
        <w:t></w:t>
      </w:r>
      <w:r>
        <w:rPr>
          <w:rFonts w:ascii="SimHei" w:hAnsi="SimHei" w:eastAsia="黑体" w:cs="SimHei"/>
          <w:color w:val="0000FF"/>
          <w:kern w:val="0"/>
          <w:sz w:val="23"/>
          <w:szCs w:val="23"/>
        </w:rPr>
        <w:t></w:t>
      </w:r>
      <w:r>
        <w:rPr>
          <w:rFonts w:ascii="SimHei" w:hAnsi="SimHei" w:eastAsia="黑体" w:cs="SimHei"/>
          <w:b/>
          <w:bCs/>
          <w:color w:val="000000"/>
          <w:kern w:val="0"/>
          <w:sz w:val="23"/>
          <w:szCs w:val="23"/>
        </w:rPr>
        <w:t xml:space="preserve">打破常规 </w:t>
      </w:r>
      <w:r>
        <w:rPr>
          <w:rFonts w:ascii="SimHei" w:hAnsi="SimHei" w:eastAsia="黑体" w:cs="SimHei"/>
          <w:color w:val="000000"/>
          <w:kern w:val="0"/>
          <w:sz w:val="23"/>
          <w:szCs w:val="23"/>
        </w:rPr>
        <w:t>不固步自封，能够摆脱以往经验的束缚、打破思维定势、建立开放性的思维方式，跳出现有框架，创造性地解决问题。</w:t>
      </w:r>
    </w:p>
    <w:p>
      <w:pPr>
        <w:pStyle w:val="Normal"/>
        <w:autoSpaceDE w:val="false"/>
        <w:jc w:val="left"/>
        <w:rPr/>
      </w:pPr>
      <w:r>
        <w:rPr>
          <w:rFonts w:ascii="SimHei" w:hAnsi="SimHei" w:eastAsia="黑体" w:cs="SimHei"/>
          <w:b/>
          <w:color w:val="000000"/>
          <w:kern w:val="0"/>
          <w:sz w:val="23"/>
          <w:szCs w:val="23"/>
        </w:rPr>
        <w:t></w:t>
      </w:r>
      <w:r>
        <w:rPr>
          <w:rFonts w:ascii="SimHei" w:hAnsi="SimHei" w:eastAsia="黑体" w:cs="SimHei"/>
          <w:color w:val="0000FF"/>
          <w:kern w:val="0"/>
          <w:sz w:val="23"/>
          <w:szCs w:val="23"/>
        </w:rPr>
        <w:t></w:t>
      </w:r>
      <w:r>
        <w:rPr>
          <w:rFonts w:ascii="SimHei" w:hAnsi="SimHei" w:eastAsia="黑体" w:cs="SimHei"/>
          <w:b/>
          <w:bCs/>
          <w:color w:val="000000"/>
          <w:kern w:val="0"/>
          <w:sz w:val="23"/>
          <w:szCs w:val="23"/>
        </w:rPr>
        <w:t xml:space="preserve">全面性 </w:t>
      </w:r>
      <w:r>
        <w:rPr>
          <w:rFonts w:ascii="SimHei" w:hAnsi="SimHei" w:eastAsia="黑体" w:cs="SimHei"/>
          <w:color w:val="000000"/>
          <w:kern w:val="0"/>
          <w:sz w:val="23"/>
          <w:szCs w:val="23"/>
        </w:rPr>
        <w:t>在开展工作时，要做到整体与部分的统一，既能考虑到有利因素，也要考虑到负面情境发生的可能性及应对方案。</w:t>
      </w:r>
    </w:p>
    <w:p>
      <w:pPr>
        <w:pStyle w:val="Normal"/>
        <w:autoSpaceDE w:val="false"/>
        <w:jc w:val="left"/>
        <w:rPr>
          <w:rFonts w:ascii="SimHei" w:hAnsi="SimHei" w:eastAsia="黑体" w:cs="SimHei"/>
          <w:color w:val="000000"/>
          <w:kern w:val="0"/>
          <w:sz w:val="20"/>
          <w:szCs w:val="20"/>
        </w:rPr>
      </w:pPr>
      <w:r>
        <w:rPr>
          <w:rFonts w:ascii="SimHei" w:hAnsi="SimHei" w:eastAsia="黑体" w:cs="SimHei"/>
          <w:b/>
          <w:color w:val="000000"/>
          <w:kern w:val="0"/>
          <w:sz w:val="20"/>
          <w:szCs w:val="20"/>
        </w:rPr>
        <w:t></w:t>
      </w:r>
      <w:r>
        <w:rPr>
          <w:rFonts w:ascii="SimHei" w:hAnsi="SimHei" w:eastAsia="黑体" w:cs="SimHei"/>
          <w:color w:val="000000"/>
          <w:kern w:val="0"/>
          <w:sz w:val="20"/>
          <w:szCs w:val="20"/>
        </w:rPr>
        <w:t></w:t>
      </w:r>
      <w:r>
        <w:rPr>
          <w:rFonts w:ascii="SimHei" w:hAnsi="SimHei" w:eastAsia="黑体" w:cs="SimHei"/>
          <w:b/>
          <w:bCs/>
          <w:color w:val="000000"/>
          <w:kern w:val="0"/>
          <w:sz w:val="20"/>
          <w:szCs w:val="20"/>
        </w:rPr>
        <w:t xml:space="preserve">当机立断 </w:t>
      </w:r>
      <w:r>
        <w:rPr>
          <w:rFonts w:ascii="SimHei" w:hAnsi="SimHei" w:eastAsia="黑体" w:cs="SimHei"/>
          <w:color w:val="000000"/>
          <w:kern w:val="0"/>
          <w:sz w:val="20"/>
          <w:szCs w:val="20"/>
        </w:rPr>
        <w:t>对实际工作中出现的问题，能够比较快地抓住关键，寻求可行的最佳解决方案，并尽快执行。</w:t>
      </w:r>
    </w:p>
    <w:tbl>
      <w:tblPr>
        <w:tblW w:w="8522" w:type="dxa"/>
        <w:jc w:val="left"/>
        <w:tblInd w:w="0" w:type="dxa"/>
        <w:tblLayout w:type="fixed"/>
        <w:tblCellMar>
          <w:top w:w="0" w:type="dxa"/>
          <w:left w:w="108" w:type="dxa"/>
          <w:bottom w:w="0" w:type="dxa"/>
          <w:right w:w="108" w:type="dxa"/>
        </w:tblCellMar>
      </w:tblPr>
      <w:tblGrid>
        <w:gridCol w:w="959"/>
        <w:gridCol w:w="7563"/>
      </w:tblGrid>
      <w:tr>
        <w:trPr/>
        <w:tc>
          <w:tcPr>
            <w:tcW w:w="959" w:type="dxa"/>
            <w:tcBorders>
              <w:top w:val="single" w:sz="8" w:space="0" w:color="FFFFFF"/>
              <w:left w:val="single" w:sz="8" w:space="0" w:color="FFFFFF"/>
              <w:bottom w:val="single" w:sz="24" w:space="0" w:color="FFFFFF"/>
              <w:right w:val="single" w:sz="8" w:space="0" w:color="FFFFFF"/>
            </w:tcBorders>
            <w:shd w:fill="4F81BD" w:val="clear"/>
          </w:tcPr>
          <w:p>
            <w:pPr>
              <w:pStyle w:val="Normal"/>
              <w:autoSpaceDE w:val="false"/>
              <w:spacing w:lineRule="auto" w:line="360"/>
              <w:jc w:val="center"/>
              <w:rPr>
                <w:rFonts w:ascii="SimHei" w:hAnsi="SimHei" w:eastAsia="黑体" w:cs="SimHei"/>
                <w:b/>
                <w:b/>
                <w:bCs/>
                <w:color w:val="FFFFFF"/>
                <w:kern w:val="0"/>
                <w:sz w:val="22"/>
              </w:rPr>
            </w:pPr>
            <w:r>
              <w:rPr>
                <w:rFonts w:ascii="SimHei" w:hAnsi="SimHei" w:eastAsia="黑体" w:cs="SimHei"/>
                <w:b/>
                <w:bCs/>
                <w:color w:val="FFFFFF"/>
                <w:kern w:val="0"/>
                <w:sz w:val="22"/>
              </w:rPr>
              <w:t>等级</w:t>
            </w:r>
          </w:p>
        </w:tc>
        <w:tc>
          <w:tcPr>
            <w:tcW w:w="7563" w:type="dxa"/>
            <w:tcBorders>
              <w:top w:val="single" w:sz="8" w:space="0" w:color="FFFFFF"/>
              <w:left w:val="single" w:sz="8" w:space="0" w:color="FFFFFF"/>
              <w:bottom w:val="single" w:sz="24" w:space="0" w:color="FFFFFF"/>
              <w:right w:val="single" w:sz="8" w:space="0" w:color="FFFFFF"/>
            </w:tcBorders>
            <w:shd w:fill="4F81BD" w:val="clear"/>
          </w:tcPr>
          <w:p>
            <w:pPr>
              <w:pStyle w:val="Normal"/>
              <w:autoSpaceDE w:val="false"/>
              <w:spacing w:lineRule="auto" w:line="360"/>
              <w:jc w:val="center"/>
              <w:rPr>
                <w:rFonts w:ascii="SimHei" w:hAnsi="SimHei" w:eastAsia="黑体" w:cs="SimHei"/>
                <w:b/>
                <w:b/>
                <w:bCs/>
                <w:color w:val="FFFFFF"/>
                <w:kern w:val="0"/>
                <w:sz w:val="22"/>
              </w:rPr>
            </w:pPr>
            <w:r>
              <w:rPr>
                <w:rFonts w:ascii="SimHei" w:hAnsi="SimHei" w:eastAsia="黑体" w:cs="SimHei"/>
                <w:b/>
                <w:bCs/>
                <w:color w:val="FFFFFF"/>
                <w:kern w:val="0"/>
                <w:sz w:val="22"/>
              </w:rPr>
              <w:t>行为描述</w:t>
            </w:r>
          </w:p>
        </w:tc>
      </w:tr>
      <w:tr>
        <w:trPr/>
        <w:tc>
          <w:tcPr>
            <w:tcW w:w="959" w:type="dxa"/>
            <w:tcBorders>
              <w:top w:val="single" w:sz="8" w:space="0" w:color="FFFFFF"/>
              <w:left w:val="single" w:sz="8" w:space="0" w:color="FFFFFF"/>
              <w:right w:val="single" w:sz="24" w:space="0" w:color="FFFFFF"/>
            </w:tcBorders>
            <w:shd w:fill="4F81BD" w:val="clear"/>
          </w:tcPr>
          <w:p>
            <w:pPr>
              <w:pStyle w:val="Normal"/>
              <w:autoSpaceDE w:val="false"/>
              <w:spacing w:lineRule="auto" w:line="360"/>
              <w:jc w:val="center"/>
              <w:rPr>
                <w:rFonts w:ascii="SimHei" w:hAnsi="SimHei" w:eastAsia="黑体" w:cs="SimHei"/>
                <w:b/>
                <w:b/>
                <w:bCs/>
                <w:color w:val="FFFFFF"/>
                <w:kern w:val="0"/>
                <w:sz w:val="22"/>
              </w:rPr>
            </w:pPr>
            <w:r>
              <w:rPr>
                <w:rFonts w:ascii="SimHei" w:hAnsi="SimHei" w:eastAsia="黑体" w:cs="SimHei"/>
                <w:b/>
                <w:bCs/>
                <w:color w:val="FFFFFF"/>
                <w:kern w:val="0"/>
                <w:sz w:val="22"/>
              </w:rPr>
              <w:t>A-1</w:t>
            </w:r>
          </w:p>
        </w:tc>
        <w:tc>
          <w:tcPr>
            <w:tcW w:w="7563" w:type="dxa"/>
            <w:tcBorders>
              <w:top w:val="single" w:sz="8" w:space="0" w:color="FFFFFF"/>
              <w:left w:val="single" w:sz="8" w:space="0" w:color="FFFFFF"/>
              <w:bottom w:val="single" w:sz="8" w:space="0" w:color="FFFFFF"/>
              <w:right w:val="single" w:sz="8" w:space="0" w:color="FFFFFF"/>
            </w:tcBorders>
            <w:shd w:fill="A7BFDE" w:val="clear"/>
          </w:tcPr>
          <w:p>
            <w:pPr>
              <w:pStyle w:val="Normal"/>
              <w:autoSpaceDE w:val="false"/>
              <w:spacing w:lineRule="auto" w:line="360"/>
              <w:jc w:val="center"/>
              <w:rPr>
                <w:rFonts w:ascii="SimHei" w:hAnsi="SimHei" w:eastAsia="黑体" w:cs="SimHei"/>
                <w:kern w:val="0"/>
                <w:sz w:val="22"/>
              </w:rPr>
            </w:pPr>
            <w:r>
              <w:rPr>
                <w:rFonts w:ascii="SimHei" w:hAnsi="SimHei" w:eastAsia="黑体" w:cs="SimHei"/>
                <w:kern w:val="0"/>
                <w:sz w:val="22"/>
              </w:rPr>
              <w:t>往往抓不住问题的关键，不能清晰的把握思考与决策的方向与目的；做工作时不能考虑到所有的因素，不够周全，思考事物有点片面。</w:t>
            </w:r>
          </w:p>
        </w:tc>
      </w:tr>
      <w:tr>
        <w:trPr/>
        <w:tc>
          <w:tcPr>
            <w:tcW w:w="959" w:type="dxa"/>
            <w:tcBorders>
              <w:top w:val="single" w:sz="6" w:space="0" w:color="FFFFFF"/>
              <w:left w:val="single" w:sz="8" w:space="0" w:color="FFFFFF"/>
              <w:right w:val="single" w:sz="24" w:space="0" w:color="FFFFFF"/>
            </w:tcBorders>
            <w:shd w:fill="4F81BD" w:val="clear"/>
          </w:tcPr>
          <w:p>
            <w:pPr>
              <w:pStyle w:val="Normal"/>
              <w:autoSpaceDE w:val="false"/>
              <w:spacing w:lineRule="auto" w:line="360"/>
              <w:jc w:val="center"/>
              <w:rPr>
                <w:rFonts w:ascii="SimHei" w:hAnsi="SimHei" w:eastAsia="黑体" w:cs="SimHei"/>
                <w:b/>
                <w:b/>
                <w:bCs/>
                <w:color w:val="FFFFFF"/>
                <w:kern w:val="0"/>
                <w:sz w:val="22"/>
              </w:rPr>
            </w:pPr>
            <w:r>
              <w:rPr>
                <w:rFonts w:ascii="SimHei" w:hAnsi="SimHei" w:eastAsia="黑体" w:cs="SimHei"/>
                <w:b/>
                <w:bCs/>
                <w:color w:val="FFFFFF"/>
                <w:kern w:val="0"/>
                <w:sz w:val="22"/>
              </w:rPr>
              <w:t>A-0</w:t>
            </w:r>
          </w:p>
        </w:tc>
        <w:tc>
          <w:tcPr>
            <w:tcW w:w="7563" w:type="dxa"/>
            <w:tcBorders>
              <w:top w:val="single" w:sz="6" w:space="0" w:color="FFFFFF"/>
              <w:left w:val="single" w:sz="6" w:space="0" w:color="FFFFFF"/>
              <w:bottom w:val="single" w:sz="6" w:space="0" w:color="FFFFFF"/>
              <w:right w:val="single" w:sz="8" w:space="0" w:color="FFFFFF"/>
            </w:tcBorders>
            <w:shd w:fill="D3DFEE" w:val="clear"/>
          </w:tcPr>
          <w:p>
            <w:pPr>
              <w:pStyle w:val="Normal"/>
              <w:autoSpaceDE w:val="false"/>
              <w:spacing w:lineRule="auto" w:line="360"/>
              <w:jc w:val="center"/>
              <w:rPr>
                <w:rFonts w:ascii="SimHei" w:hAnsi="SimHei" w:eastAsia="黑体" w:cs="SimHei"/>
                <w:kern w:val="0"/>
                <w:sz w:val="22"/>
              </w:rPr>
            </w:pPr>
            <w:r>
              <w:rPr>
                <w:rFonts w:ascii="SimHei" w:hAnsi="SimHei" w:eastAsia="黑体" w:cs="SimHei"/>
                <w:kern w:val="0"/>
                <w:sz w:val="22"/>
              </w:rPr>
              <w:t>能够比较系统地思考问题，也能够抓住问题的关键；在开展工作时，能认识到整体与部分的统一，也能考虑到正面与负面的因素。但是对事物的发展趋势与规律还缺少深入的研究。</w:t>
            </w:r>
          </w:p>
        </w:tc>
      </w:tr>
      <w:tr>
        <w:trPr/>
        <w:tc>
          <w:tcPr>
            <w:tcW w:w="959" w:type="dxa"/>
            <w:tcBorders>
              <w:top w:val="single" w:sz="8" w:space="0" w:color="FFFFFF"/>
              <w:left w:val="single" w:sz="8" w:space="0" w:color="FFFFFF"/>
              <w:bottom w:val="single" w:sz="8" w:space="0" w:color="FFFFFF"/>
              <w:right w:val="single" w:sz="24" w:space="0" w:color="FFFFFF"/>
            </w:tcBorders>
            <w:shd w:fill="4F81BD" w:val="clear"/>
          </w:tcPr>
          <w:p>
            <w:pPr>
              <w:pStyle w:val="Normal"/>
              <w:autoSpaceDE w:val="false"/>
              <w:spacing w:lineRule="auto" w:line="360"/>
              <w:jc w:val="center"/>
              <w:rPr>
                <w:rFonts w:ascii="SimHei" w:hAnsi="SimHei" w:eastAsia="黑体" w:cs="SimHei"/>
                <w:b/>
                <w:b/>
                <w:bCs/>
                <w:color w:val="FFFFFF"/>
                <w:kern w:val="0"/>
                <w:sz w:val="22"/>
              </w:rPr>
            </w:pPr>
            <w:r>
              <w:rPr>
                <w:rFonts w:ascii="SimHei" w:hAnsi="SimHei" w:eastAsia="黑体" w:cs="SimHei"/>
                <w:b/>
                <w:bCs/>
                <w:color w:val="FFFFFF"/>
                <w:kern w:val="0"/>
                <w:sz w:val="22"/>
              </w:rPr>
              <w:t>A+1</w:t>
            </w:r>
          </w:p>
        </w:tc>
        <w:tc>
          <w:tcPr>
            <w:tcW w:w="7563" w:type="dxa"/>
            <w:tcBorders>
              <w:top w:val="single" w:sz="8" w:space="0" w:color="FFFFFF"/>
              <w:left w:val="single" w:sz="8" w:space="0" w:color="FFFFFF"/>
              <w:bottom w:val="single" w:sz="8" w:space="0" w:color="FFFFFF"/>
              <w:right w:val="single" w:sz="8" w:space="0" w:color="FFFFFF"/>
            </w:tcBorders>
            <w:shd w:fill="A7BFDE" w:val="clear"/>
          </w:tcPr>
          <w:p>
            <w:pPr>
              <w:pStyle w:val="Normal"/>
              <w:autoSpaceDE w:val="false"/>
              <w:spacing w:lineRule="auto" w:line="360"/>
              <w:jc w:val="center"/>
              <w:rPr>
                <w:rFonts w:ascii="SimHei" w:hAnsi="SimHei" w:eastAsia="黑体" w:cs="SimHei"/>
                <w:kern w:val="0"/>
                <w:sz w:val="22"/>
              </w:rPr>
            </w:pPr>
            <w:r>
              <w:rPr>
                <w:rFonts w:ascii="SimHei" w:hAnsi="SimHei" w:eastAsia="黑体" w:cs="SimHei"/>
                <w:kern w:val="0"/>
                <w:sz w:val="22"/>
              </w:rPr>
              <w:t>善于听取他人意见，经常利用集体智慧启发自己的灵感；对各种方法的利弊有清晰的认识，能从错综复杂的情境中迅速找到解决问题的思路；经常思考“可能遇到哪些问题？如何应对？”，以此督促下属全面考虑各种因素。</w:t>
            </w:r>
          </w:p>
        </w:tc>
      </w:tr>
      <w:tr>
        <w:trPr/>
        <w:tc>
          <w:tcPr>
            <w:tcW w:w="959" w:type="dxa"/>
            <w:tcBorders>
              <w:top w:val="single" w:sz="8" w:space="0" w:color="FFFFFF"/>
              <w:left w:val="single" w:sz="8" w:space="0" w:color="FFFFFF"/>
              <w:bottom w:val="single" w:sz="8" w:space="0" w:color="FFFFFF"/>
              <w:right w:val="single" w:sz="24" w:space="0" w:color="FFFFFF"/>
            </w:tcBorders>
            <w:shd w:fill="4F81BD" w:val="clear"/>
          </w:tcPr>
          <w:p>
            <w:pPr>
              <w:pStyle w:val="Normal"/>
              <w:autoSpaceDE w:val="false"/>
              <w:spacing w:lineRule="auto" w:line="360"/>
              <w:jc w:val="center"/>
              <w:rPr>
                <w:rFonts w:ascii="SimHei" w:hAnsi="SimHei" w:eastAsia="黑体" w:cs="SimHei"/>
                <w:b/>
                <w:b/>
                <w:bCs/>
                <w:color w:val="FFFFFF"/>
                <w:kern w:val="0"/>
                <w:sz w:val="22"/>
              </w:rPr>
            </w:pPr>
            <w:r>
              <w:rPr>
                <w:rFonts w:ascii="SimHei" w:hAnsi="SimHei" w:eastAsia="黑体" w:cs="SimHei"/>
                <w:b/>
                <w:bCs/>
                <w:color w:val="FFFFFF"/>
                <w:kern w:val="0"/>
                <w:sz w:val="22"/>
              </w:rPr>
              <w:t>A+2</w:t>
            </w:r>
          </w:p>
        </w:tc>
        <w:tc>
          <w:tcPr>
            <w:tcW w:w="7563" w:type="dxa"/>
            <w:tcBorders>
              <w:top w:val="single" w:sz="8" w:space="0" w:color="FFFFFF"/>
              <w:left w:val="single" w:sz="8" w:space="0" w:color="FFFFFF"/>
              <w:bottom w:val="single" w:sz="8" w:space="0" w:color="FFFFFF"/>
              <w:right w:val="single" w:sz="8" w:space="0" w:color="FFFFFF"/>
            </w:tcBorders>
            <w:shd w:fill="DBE5F1" w:val="clear"/>
          </w:tcPr>
          <w:p>
            <w:pPr>
              <w:pStyle w:val="Normal"/>
              <w:autoSpaceDE w:val="false"/>
              <w:spacing w:lineRule="auto" w:line="360"/>
              <w:jc w:val="center"/>
              <w:rPr>
                <w:rFonts w:ascii="SimHei" w:hAnsi="SimHei" w:eastAsia="黑体" w:cs="SimHei"/>
                <w:kern w:val="0"/>
                <w:sz w:val="22"/>
              </w:rPr>
            </w:pPr>
            <w:r>
              <w:rPr>
                <w:rFonts w:ascii="SimHei" w:hAnsi="SimHei" w:eastAsia="黑体" w:cs="SimHei"/>
                <w:kern w:val="0"/>
                <w:sz w:val="22"/>
              </w:rPr>
              <w:t>有极强的系统思维能力，对任何事情都能把握住其重点，以及其各方面对立的因素，对事物的全面性以及特性都把握得极其准确，能够在第一时间对出现的问题提出解决方案，并加以执行。</w:t>
            </w:r>
          </w:p>
        </w:tc>
      </w:tr>
    </w:tbl>
    <w:p>
      <w:pPr>
        <w:pStyle w:val="Heading1"/>
        <w:ind w:left="0" w:hanging="0"/>
        <w:rPr/>
      </w:pPr>
      <w:r>
        <w:rPr/>
        <w:t>自律（</w:t>
      </w:r>
      <w:r>
        <w:rPr>
          <w:rFonts w:ascii="SimHei" w:hAnsi="SimHei" w:eastAsia="黑体" w:cs="SimHei"/>
        </w:rPr>
        <w:t>DSP</w:t>
      </w:r>
      <w:r>
        <w:rPr/>
        <w:t>）</w:t>
      </w:r>
    </w:p>
    <w:p>
      <w:pPr>
        <w:pStyle w:val="Normal"/>
        <w:autoSpaceDE w:val="false"/>
        <w:spacing w:lineRule="auto" w:line="360"/>
        <w:jc w:val="left"/>
        <w:rPr>
          <w:rFonts w:ascii="SimHei" w:hAnsi="SimHei" w:eastAsia="黑体" w:cs="SimHei"/>
          <w:kern w:val="0"/>
          <w:sz w:val="22"/>
        </w:rPr>
      </w:pPr>
      <w:r>
        <w:rPr>
          <w:rFonts w:ascii="SimHei" w:hAnsi="SimHei" w:eastAsia="黑体" w:cs="SimHei"/>
          <w:kern w:val="0"/>
          <w:sz w:val="22"/>
        </w:rPr>
        <w:t>【定义】指行为主体的自我约束、自我管理，是以事业心、使命感、社会责任感、人生理想和价值观作为基础。</w:t>
      </w:r>
    </w:p>
    <w:p>
      <w:pPr>
        <w:pStyle w:val="Normal"/>
        <w:autoSpaceDE w:val="false"/>
        <w:jc w:val="left"/>
        <w:rPr/>
      </w:pPr>
      <w:r>
        <w:rPr>
          <w:rFonts w:ascii="SimHei" w:hAnsi="SimHei" w:eastAsia="黑体" w:cs="SimHei"/>
          <w:b/>
          <w:color w:val="000000"/>
          <w:kern w:val="0"/>
          <w:sz w:val="23"/>
          <w:szCs w:val="23"/>
        </w:rPr>
        <w:t></w:t>
      </w:r>
      <w:r>
        <w:rPr>
          <w:rFonts w:ascii="SimHei" w:hAnsi="SimHei" w:eastAsia="黑体" w:cs="SimHei"/>
          <w:color w:val="0000FF"/>
          <w:kern w:val="0"/>
          <w:sz w:val="23"/>
          <w:szCs w:val="23"/>
        </w:rPr>
        <w:t></w:t>
      </w:r>
      <w:r>
        <w:rPr>
          <w:rFonts w:ascii="SimHei" w:hAnsi="SimHei" w:eastAsia="黑体" w:cs="SimHei"/>
          <w:b/>
          <w:bCs/>
          <w:color w:val="000000"/>
          <w:kern w:val="0"/>
          <w:sz w:val="23"/>
          <w:szCs w:val="23"/>
        </w:rPr>
        <w:t xml:space="preserve">责任意识 </w:t>
      </w:r>
      <w:r>
        <w:rPr>
          <w:rFonts w:ascii="SimHei" w:hAnsi="SimHei" w:eastAsia="黑体" w:cs="SimHei"/>
          <w:color w:val="000000"/>
          <w:kern w:val="0"/>
          <w:sz w:val="23"/>
          <w:szCs w:val="23"/>
        </w:rPr>
        <w:t>把“领导”当作责任，而不是地位和特权；对自己的工作负全责。</w:t>
      </w:r>
    </w:p>
    <w:p>
      <w:pPr>
        <w:pStyle w:val="Normal"/>
        <w:autoSpaceDE w:val="false"/>
        <w:jc w:val="left"/>
        <w:rPr/>
      </w:pPr>
      <w:r>
        <w:rPr>
          <w:rFonts w:ascii="SimHei" w:hAnsi="SimHei" w:eastAsia="黑体" w:cs="SimHei"/>
          <w:b/>
          <w:color w:val="000000"/>
          <w:kern w:val="0"/>
          <w:sz w:val="23"/>
          <w:szCs w:val="23"/>
        </w:rPr>
        <w:t></w:t>
      </w:r>
      <w:r>
        <w:rPr>
          <w:rFonts w:ascii="SimHei" w:hAnsi="SimHei" w:eastAsia="黑体" w:cs="SimHei"/>
          <w:color w:val="0000FF"/>
          <w:kern w:val="0"/>
          <w:sz w:val="23"/>
          <w:szCs w:val="23"/>
        </w:rPr>
        <w:t></w:t>
      </w:r>
      <w:r>
        <w:rPr>
          <w:rFonts w:ascii="SimHei" w:hAnsi="SimHei" w:eastAsia="黑体" w:cs="SimHei"/>
          <w:b/>
          <w:bCs/>
          <w:color w:val="000000"/>
          <w:kern w:val="0"/>
          <w:sz w:val="23"/>
          <w:szCs w:val="23"/>
        </w:rPr>
        <w:t xml:space="preserve">自我管理 </w:t>
      </w:r>
      <w:r>
        <w:rPr>
          <w:rFonts w:ascii="SimHei" w:hAnsi="SimHei" w:eastAsia="黑体" w:cs="SimHei"/>
          <w:color w:val="000000"/>
          <w:kern w:val="0"/>
          <w:sz w:val="23"/>
          <w:szCs w:val="23"/>
        </w:rPr>
        <w:t>在可能的范围内，身先士卒，做企业形象的代言人和员工的行为榜样。</w:t>
      </w:r>
    </w:p>
    <w:p>
      <w:pPr>
        <w:pStyle w:val="Normal"/>
        <w:autoSpaceDE w:val="false"/>
        <w:jc w:val="left"/>
        <w:rPr/>
      </w:pPr>
      <w:r>
        <w:rPr>
          <w:rFonts w:ascii="SimHei" w:hAnsi="SimHei" w:eastAsia="黑体" w:cs="SimHei"/>
          <w:b/>
          <w:color w:val="000000"/>
          <w:kern w:val="0"/>
          <w:sz w:val="23"/>
          <w:szCs w:val="23"/>
        </w:rPr>
        <w:t></w:t>
      </w:r>
      <w:r>
        <w:rPr>
          <w:rFonts w:ascii="SimHei" w:hAnsi="SimHei" w:eastAsia="黑体" w:cs="SimHei"/>
          <w:color w:val="0000FF"/>
          <w:kern w:val="0"/>
          <w:sz w:val="23"/>
          <w:szCs w:val="23"/>
        </w:rPr>
        <w:t></w:t>
      </w:r>
      <w:r>
        <w:rPr>
          <w:rFonts w:ascii="SimHei" w:hAnsi="SimHei" w:eastAsia="黑体" w:cs="SimHei"/>
          <w:b/>
          <w:bCs/>
          <w:color w:val="000000"/>
          <w:kern w:val="0"/>
          <w:sz w:val="23"/>
          <w:szCs w:val="23"/>
        </w:rPr>
        <w:t xml:space="preserve">坚持不懈 </w:t>
      </w:r>
      <w:r>
        <w:rPr>
          <w:rFonts w:ascii="SimHei" w:hAnsi="SimHei" w:eastAsia="黑体" w:cs="SimHei"/>
          <w:color w:val="000000"/>
          <w:kern w:val="0"/>
          <w:sz w:val="23"/>
          <w:szCs w:val="23"/>
        </w:rPr>
        <w:t>面对激烈的竞争，尤其是在面临困境或危急的时刻，能够顽强坚持，不轻言放弃。</w:t>
      </w:r>
    </w:p>
    <w:p>
      <w:pPr>
        <w:pStyle w:val="Normal"/>
        <w:autoSpaceDE w:val="false"/>
        <w:jc w:val="left"/>
        <w:rPr>
          <w:rFonts w:ascii="SimHei" w:hAnsi="SimHei" w:eastAsia="黑体" w:cs="SimHei"/>
          <w:color w:val="000000"/>
          <w:kern w:val="0"/>
          <w:sz w:val="23"/>
          <w:szCs w:val="23"/>
        </w:rPr>
      </w:pPr>
      <w:r>
        <w:rPr>
          <w:rFonts w:ascii="SimHei" w:hAnsi="SimHei" w:eastAsia="黑体" w:cs="SimHei"/>
          <w:b/>
          <w:color w:val="000000"/>
          <w:kern w:val="0"/>
          <w:sz w:val="23"/>
          <w:szCs w:val="23"/>
        </w:rPr>
        <w:t></w:t>
      </w:r>
      <w:r>
        <w:rPr>
          <w:rFonts w:ascii="SimHei" w:hAnsi="SimHei" w:eastAsia="黑体" w:cs="SimHei"/>
          <w:color w:val="000000"/>
          <w:kern w:val="0"/>
          <w:sz w:val="23"/>
          <w:szCs w:val="23"/>
        </w:rPr>
        <w:t></w:t>
      </w:r>
      <w:r>
        <w:rPr>
          <w:rFonts w:ascii="SimHei" w:hAnsi="SimHei" w:eastAsia="黑体" w:cs="SimHei"/>
          <w:b/>
          <w:bCs/>
          <w:color w:val="000000"/>
          <w:kern w:val="0"/>
          <w:sz w:val="23"/>
          <w:szCs w:val="23"/>
        </w:rPr>
        <w:t xml:space="preserve">抵御诱惑 </w:t>
      </w:r>
      <w:r>
        <w:rPr>
          <w:rFonts w:ascii="SimHei" w:hAnsi="SimHei" w:eastAsia="黑体" w:cs="SimHei"/>
          <w:color w:val="000000"/>
          <w:kern w:val="0"/>
          <w:sz w:val="23"/>
          <w:szCs w:val="23"/>
        </w:rPr>
        <w:t>有较高的职业道德素养和品格，能够在各种利益诱惑下，把握好自己。</w:t>
      </w:r>
    </w:p>
    <w:tbl>
      <w:tblPr>
        <w:tblW w:w="8522" w:type="dxa"/>
        <w:jc w:val="left"/>
        <w:tblInd w:w="0" w:type="dxa"/>
        <w:tblLayout w:type="fixed"/>
        <w:tblCellMar>
          <w:top w:w="0" w:type="dxa"/>
          <w:left w:w="108" w:type="dxa"/>
          <w:bottom w:w="0" w:type="dxa"/>
          <w:right w:w="108" w:type="dxa"/>
        </w:tblCellMar>
      </w:tblPr>
      <w:tblGrid>
        <w:gridCol w:w="959"/>
        <w:gridCol w:w="7563"/>
      </w:tblGrid>
      <w:tr>
        <w:trPr/>
        <w:tc>
          <w:tcPr>
            <w:tcW w:w="959" w:type="dxa"/>
            <w:tcBorders>
              <w:top w:val="single" w:sz="8" w:space="0" w:color="FFFFFF"/>
              <w:left w:val="single" w:sz="8" w:space="0" w:color="FFFFFF"/>
              <w:bottom w:val="single" w:sz="24" w:space="0" w:color="FFFFFF"/>
              <w:right w:val="single" w:sz="8" w:space="0" w:color="FFFFFF"/>
            </w:tcBorders>
            <w:shd w:fill="4F81BD" w:val="clear"/>
          </w:tcPr>
          <w:p>
            <w:pPr>
              <w:pStyle w:val="Normal"/>
              <w:autoSpaceDE w:val="false"/>
              <w:spacing w:lineRule="auto" w:line="360"/>
              <w:jc w:val="center"/>
              <w:rPr>
                <w:rFonts w:ascii="SimHei" w:hAnsi="SimHei" w:eastAsia="黑体" w:cs="SimHei"/>
                <w:b/>
                <w:b/>
                <w:bCs/>
                <w:color w:val="FFFFFF"/>
                <w:kern w:val="0"/>
                <w:sz w:val="22"/>
              </w:rPr>
            </w:pPr>
            <w:r>
              <w:rPr>
                <w:rFonts w:ascii="SimHei" w:hAnsi="SimHei" w:eastAsia="黑体" w:cs="SimHei"/>
                <w:b/>
                <w:bCs/>
                <w:color w:val="FFFFFF"/>
                <w:kern w:val="0"/>
                <w:sz w:val="22"/>
              </w:rPr>
              <w:t>等级</w:t>
            </w:r>
          </w:p>
        </w:tc>
        <w:tc>
          <w:tcPr>
            <w:tcW w:w="7563" w:type="dxa"/>
            <w:tcBorders>
              <w:top w:val="single" w:sz="8" w:space="0" w:color="FFFFFF"/>
              <w:left w:val="single" w:sz="8" w:space="0" w:color="FFFFFF"/>
              <w:bottom w:val="single" w:sz="24" w:space="0" w:color="FFFFFF"/>
              <w:right w:val="single" w:sz="8" w:space="0" w:color="FFFFFF"/>
            </w:tcBorders>
            <w:shd w:fill="4F81BD" w:val="clear"/>
          </w:tcPr>
          <w:p>
            <w:pPr>
              <w:pStyle w:val="Normal"/>
              <w:autoSpaceDE w:val="false"/>
              <w:spacing w:lineRule="auto" w:line="360"/>
              <w:jc w:val="center"/>
              <w:rPr>
                <w:rFonts w:ascii="SimHei" w:hAnsi="SimHei" w:eastAsia="黑体" w:cs="SimHei"/>
                <w:b/>
                <w:b/>
                <w:bCs/>
                <w:color w:val="FFFFFF"/>
                <w:kern w:val="0"/>
                <w:sz w:val="22"/>
              </w:rPr>
            </w:pPr>
            <w:r>
              <w:rPr>
                <w:rFonts w:ascii="SimHei" w:hAnsi="SimHei" w:eastAsia="黑体" w:cs="SimHei"/>
                <w:b/>
                <w:bCs/>
                <w:color w:val="FFFFFF"/>
                <w:kern w:val="0"/>
                <w:sz w:val="22"/>
              </w:rPr>
              <w:t>行为描述</w:t>
            </w:r>
          </w:p>
        </w:tc>
      </w:tr>
      <w:tr>
        <w:trPr/>
        <w:tc>
          <w:tcPr>
            <w:tcW w:w="959" w:type="dxa"/>
            <w:tcBorders>
              <w:top w:val="single" w:sz="8" w:space="0" w:color="FFFFFF"/>
              <w:left w:val="single" w:sz="8" w:space="0" w:color="FFFFFF"/>
              <w:right w:val="single" w:sz="24" w:space="0" w:color="FFFFFF"/>
            </w:tcBorders>
            <w:shd w:fill="4F81BD" w:val="clear"/>
          </w:tcPr>
          <w:p>
            <w:pPr>
              <w:pStyle w:val="Normal"/>
              <w:autoSpaceDE w:val="false"/>
              <w:spacing w:lineRule="auto" w:line="360"/>
              <w:jc w:val="center"/>
              <w:rPr>
                <w:rFonts w:ascii="SimHei" w:hAnsi="SimHei" w:eastAsia="黑体" w:cs="SimHei"/>
                <w:b/>
                <w:b/>
                <w:bCs/>
                <w:color w:val="FFFFFF"/>
                <w:kern w:val="0"/>
                <w:sz w:val="22"/>
              </w:rPr>
            </w:pPr>
            <w:r>
              <w:rPr>
                <w:rFonts w:ascii="SimHei" w:hAnsi="SimHei" w:eastAsia="黑体" w:cs="SimHei"/>
                <w:b/>
                <w:bCs/>
                <w:color w:val="FFFFFF"/>
                <w:kern w:val="0"/>
                <w:sz w:val="22"/>
              </w:rPr>
              <w:t>A-1</w:t>
            </w:r>
          </w:p>
        </w:tc>
        <w:tc>
          <w:tcPr>
            <w:tcW w:w="7563" w:type="dxa"/>
            <w:tcBorders>
              <w:top w:val="single" w:sz="8" w:space="0" w:color="FFFFFF"/>
              <w:left w:val="single" w:sz="8" w:space="0" w:color="FFFFFF"/>
              <w:bottom w:val="single" w:sz="8" w:space="0" w:color="FFFFFF"/>
              <w:right w:val="single" w:sz="8" w:space="0" w:color="FFFFFF"/>
            </w:tcBorders>
            <w:shd w:fill="A7BFDE" w:val="clear"/>
          </w:tcPr>
          <w:p>
            <w:pPr>
              <w:pStyle w:val="Normal"/>
              <w:autoSpaceDE w:val="false"/>
              <w:spacing w:lineRule="auto" w:line="360"/>
              <w:jc w:val="center"/>
              <w:rPr>
                <w:rFonts w:ascii="SimHei" w:hAnsi="SimHei" w:eastAsia="黑体" w:cs="SimHei"/>
                <w:kern w:val="0"/>
                <w:sz w:val="22"/>
              </w:rPr>
            </w:pPr>
            <w:r>
              <w:rPr>
                <w:rFonts w:ascii="SimHei" w:hAnsi="SimHei" w:eastAsia="黑体" w:cs="SimHei"/>
                <w:kern w:val="0"/>
                <w:sz w:val="22"/>
              </w:rPr>
              <w:t>没有事业心与使命感；很多情况下，自己首先破坏了公司的制度，常常以自我为中心，职业道理素养比较低，缺乏专业精神；常常在关系与利益面前，迷失了自我。</w:t>
            </w:r>
          </w:p>
        </w:tc>
      </w:tr>
      <w:tr>
        <w:trPr/>
        <w:tc>
          <w:tcPr>
            <w:tcW w:w="959" w:type="dxa"/>
            <w:tcBorders>
              <w:top w:val="single" w:sz="6" w:space="0" w:color="FFFFFF"/>
              <w:left w:val="single" w:sz="8" w:space="0" w:color="FFFFFF"/>
              <w:right w:val="single" w:sz="24" w:space="0" w:color="FFFFFF"/>
            </w:tcBorders>
            <w:shd w:fill="4F81BD" w:val="clear"/>
          </w:tcPr>
          <w:p>
            <w:pPr>
              <w:pStyle w:val="Normal"/>
              <w:autoSpaceDE w:val="false"/>
              <w:spacing w:lineRule="auto" w:line="360"/>
              <w:jc w:val="center"/>
              <w:rPr>
                <w:rFonts w:ascii="SimHei" w:hAnsi="SimHei" w:eastAsia="黑体" w:cs="SimHei"/>
                <w:b/>
                <w:b/>
                <w:bCs/>
                <w:color w:val="FFFFFF"/>
                <w:kern w:val="0"/>
                <w:sz w:val="22"/>
              </w:rPr>
            </w:pPr>
            <w:r>
              <w:rPr>
                <w:rFonts w:ascii="SimHei" w:hAnsi="SimHei" w:eastAsia="黑体" w:cs="SimHei"/>
                <w:b/>
                <w:bCs/>
                <w:color w:val="FFFFFF"/>
                <w:kern w:val="0"/>
                <w:sz w:val="22"/>
              </w:rPr>
              <w:t>A-0</w:t>
            </w:r>
          </w:p>
        </w:tc>
        <w:tc>
          <w:tcPr>
            <w:tcW w:w="7563" w:type="dxa"/>
            <w:tcBorders>
              <w:top w:val="single" w:sz="6" w:space="0" w:color="FFFFFF"/>
              <w:left w:val="single" w:sz="6" w:space="0" w:color="FFFFFF"/>
              <w:bottom w:val="single" w:sz="6" w:space="0" w:color="FFFFFF"/>
              <w:right w:val="single" w:sz="8" w:space="0" w:color="FFFFFF"/>
            </w:tcBorders>
            <w:shd w:fill="D3DFEE" w:val="clear"/>
          </w:tcPr>
          <w:p>
            <w:pPr>
              <w:pStyle w:val="Normal"/>
              <w:autoSpaceDE w:val="false"/>
              <w:spacing w:lineRule="auto" w:line="360"/>
              <w:jc w:val="center"/>
              <w:rPr>
                <w:rFonts w:ascii="SimHei" w:hAnsi="SimHei" w:eastAsia="黑体" w:cs="SimHei"/>
                <w:kern w:val="0"/>
                <w:sz w:val="22"/>
              </w:rPr>
            </w:pPr>
            <w:r>
              <w:rPr>
                <w:rFonts w:ascii="SimHei" w:hAnsi="SimHei" w:eastAsia="黑体" w:cs="SimHei"/>
                <w:kern w:val="0"/>
                <w:sz w:val="22"/>
              </w:rPr>
              <w:t>有一定的事业心与使命感，比较重视自己的形象，对组织制度表现出尊重；有一定的职业道德素养和专业精神，能做自己所做的事情负责。</w:t>
            </w:r>
          </w:p>
        </w:tc>
      </w:tr>
      <w:tr>
        <w:trPr/>
        <w:tc>
          <w:tcPr>
            <w:tcW w:w="959" w:type="dxa"/>
            <w:tcBorders>
              <w:top w:val="single" w:sz="8" w:space="0" w:color="FFFFFF"/>
              <w:left w:val="single" w:sz="8" w:space="0" w:color="FFFFFF"/>
              <w:bottom w:val="single" w:sz="8" w:space="0" w:color="FFFFFF"/>
              <w:right w:val="single" w:sz="24" w:space="0" w:color="FFFFFF"/>
            </w:tcBorders>
            <w:shd w:fill="4F81BD" w:val="clear"/>
          </w:tcPr>
          <w:p>
            <w:pPr>
              <w:pStyle w:val="Normal"/>
              <w:autoSpaceDE w:val="false"/>
              <w:spacing w:lineRule="auto" w:line="360"/>
              <w:jc w:val="center"/>
              <w:rPr>
                <w:rFonts w:ascii="SimHei" w:hAnsi="SimHei" w:eastAsia="黑体" w:cs="SimHei"/>
                <w:b/>
                <w:b/>
                <w:bCs/>
                <w:color w:val="FFFFFF"/>
                <w:kern w:val="0"/>
                <w:sz w:val="22"/>
              </w:rPr>
            </w:pPr>
            <w:r>
              <w:rPr>
                <w:rFonts w:ascii="SimHei" w:hAnsi="SimHei" w:eastAsia="黑体" w:cs="SimHei"/>
                <w:b/>
                <w:bCs/>
                <w:color w:val="FFFFFF"/>
                <w:kern w:val="0"/>
                <w:sz w:val="22"/>
              </w:rPr>
              <w:t>A+1</w:t>
            </w:r>
          </w:p>
        </w:tc>
        <w:tc>
          <w:tcPr>
            <w:tcW w:w="7563" w:type="dxa"/>
            <w:tcBorders>
              <w:top w:val="single" w:sz="8" w:space="0" w:color="FFFFFF"/>
              <w:left w:val="single" w:sz="8" w:space="0" w:color="FFFFFF"/>
              <w:bottom w:val="single" w:sz="8" w:space="0" w:color="FFFFFF"/>
              <w:right w:val="single" w:sz="8" w:space="0" w:color="FFFFFF"/>
            </w:tcBorders>
            <w:shd w:fill="A7BFDE" w:val="clear"/>
          </w:tcPr>
          <w:p>
            <w:pPr>
              <w:pStyle w:val="Normal"/>
              <w:autoSpaceDE w:val="false"/>
              <w:spacing w:lineRule="auto" w:line="360"/>
              <w:jc w:val="center"/>
              <w:rPr>
                <w:rFonts w:ascii="SimHei" w:hAnsi="SimHei" w:eastAsia="黑体" w:cs="SimHei"/>
                <w:kern w:val="0"/>
                <w:sz w:val="22"/>
              </w:rPr>
            </w:pPr>
            <w:r>
              <w:rPr>
                <w:rFonts w:ascii="SimHei" w:hAnsi="SimHei" w:eastAsia="黑体" w:cs="SimHei"/>
                <w:kern w:val="0"/>
                <w:sz w:val="22"/>
              </w:rPr>
              <w:t>将职位看作责任，而不是地位或特权；重视自己的形象管理，言行中表现出对组织制度与规范的尊重；身先士卒，带给员工应对竞争和挑战的勇气；能够把企业与员工的发展放在心中，有强烈的责任感和使命感；做人做事有自己的原则和标准，能够做到严于律己，身先示范；有较高的职业道德素养和专业精神，能够在各种关系与利益面前，保持清醒的头脑。</w:t>
            </w:r>
          </w:p>
        </w:tc>
      </w:tr>
      <w:tr>
        <w:trPr/>
        <w:tc>
          <w:tcPr>
            <w:tcW w:w="959" w:type="dxa"/>
            <w:tcBorders>
              <w:top w:val="single" w:sz="8" w:space="0" w:color="FFFFFF"/>
              <w:left w:val="single" w:sz="8" w:space="0" w:color="FFFFFF"/>
              <w:bottom w:val="single" w:sz="8" w:space="0" w:color="FFFFFF"/>
              <w:right w:val="single" w:sz="24" w:space="0" w:color="FFFFFF"/>
            </w:tcBorders>
            <w:shd w:fill="4F81BD" w:val="clear"/>
          </w:tcPr>
          <w:p>
            <w:pPr>
              <w:pStyle w:val="Normal"/>
              <w:autoSpaceDE w:val="false"/>
              <w:spacing w:lineRule="auto" w:line="360"/>
              <w:jc w:val="center"/>
              <w:rPr>
                <w:rFonts w:ascii="SimHei" w:hAnsi="SimHei" w:eastAsia="黑体" w:cs="SimHei"/>
                <w:b/>
                <w:b/>
                <w:bCs/>
                <w:color w:val="FFFFFF"/>
                <w:kern w:val="0"/>
                <w:sz w:val="22"/>
              </w:rPr>
            </w:pPr>
            <w:r>
              <w:rPr>
                <w:rFonts w:ascii="SimHei" w:hAnsi="SimHei" w:eastAsia="黑体" w:cs="SimHei"/>
                <w:b/>
                <w:bCs/>
                <w:color w:val="FFFFFF"/>
                <w:kern w:val="0"/>
                <w:sz w:val="22"/>
              </w:rPr>
              <w:t>A+2</w:t>
            </w:r>
          </w:p>
        </w:tc>
        <w:tc>
          <w:tcPr>
            <w:tcW w:w="7563" w:type="dxa"/>
            <w:tcBorders>
              <w:top w:val="single" w:sz="8" w:space="0" w:color="FFFFFF"/>
              <w:left w:val="single" w:sz="8" w:space="0" w:color="FFFFFF"/>
              <w:bottom w:val="single" w:sz="8" w:space="0" w:color="FFFFFF"/>
              <w:right w:val="single" w:sz="8" w:space="0" w:color="FFFFFF"/>
            </w:tcBorders>
            <w:shd w:fill="DBE5F1" w:val="clear"/>
          </w:tcPr>
          <w:p>
            <w:pPr>
              <w:pStyle w:val="Normal"/>
              <w:autoSpaceDE w:val="false"/>
              <w:spacing w:lineRule="auto" w:line="360"/>
              <w:jc w:val="center"/>
              <w:rPr>
                <w:rFonts w:ascii="SimHei" w:hAnsi="SimHei" w:eastAsia="黑体" w:cs="SimHei"/>
                <w:kern w:val="0"/>
                <w:sz w:val="22"/>
              </w:rPr>
            </w:pPr>
            <w:r>
              <w:rPr>
                <w:rFonts w:ascii="SimHei" w:hAnsi="SimHei" w:eastAsia="黑体" w:cs="SimHei"/>
                <w:kern w:val="0"/>
                <w:sz w:val="22"/>
              </w:rPr>
              <w:t>有着非常强烈的事业心与使命感，对自己要求极高，对工作完全负责；企业中的灵魂人物，非常注重自己的形象；常常把企业与员工的发展放在第一位，有极高的职业素养与专业技能，不为任何利益和关系动心。</w:t>
            </w:r>
          </w:p>
        </w:tc>
      </w:tr>
    </w:tbl>
    <w:p>
      <w:pPr>
        <w:pStyle w:val="Heading1"/>
        <w:ind w:left="0" w:hanging="0"/>
        <w:rPr/>
      </w:pPr>
      <w:r>
        <w:rPr/>
        <w:t>责任心（</w:t>
      </w:r>
      <w:r>
        <w:rPr>
          <w:rFonts w:ascii="SimHei" w:hAnsi="SimHei" w:eastAsia="黑体" w:cs="SimHei"/>
        </w:rPr>
        <w:t>RSP</w:t>
      </w:r>
      <w:r>
        <w:rPr/>
        <w:t>）</w:t>
      </w:r>
    </w:p>
    <w:p>
      <w:pPr>
        <w:pStyle w:val="Normal"/>
        <w:autoSpaceDE w:val="false"/>
        <w:spacing w:lineRule="auto" w:line="360"/>
        <w:jc w:val="left"/>
        <w:rPr>
          <w:rFonts w:ascii="SimHei" w:hAnsi="SimHei" w:eastAsia="黑体" w:cs="SimHei"/>
          <w:kern w:val="0"/>
          <w:sz w:val="22"/>
        </w:rPr>
      </w:pPr>
      <w:r>
        <w:rPr>
          <w:rFonts w:ascii="SimHei" w:hAnsi="SimHei" w:eastAsia="黑体" w:cs="SimHei"/>
          <w:kern w:val="0"/>
          <w:sz w:val="22"/>
        </w:rPr>
        <w:t>【定义】认识到自己的工作在组织中的重要性，把实现组织的目标当成是自己的目标。</w:t>
      </w:r>
    </w:p>
    <w:p>
      <w:pPr>
        <w:pStyle w:val="Normal"/>
        <w:autoSpaceDE w:val="false"/>
        <w:jc w:val="left"/>
        <w:rPr/>
      </w:pPr>
      <w:r>
        <w:rPr>
          <w:rFonts w:ascii="SimHei" w:hAnsi="SimHei" w:eastAsia="黑体" w:cs="SimHei"/>
          <w:b/>
          <w:color w:val="000000"/>
          <w:kern w:val="0"/>
          <w:sz w:val="23"/>
          <w:szCs w:val="23"/>
        </w:rPr>
        <w:t></w:t>
      </w:r>
      <w:r>
        <w:rPr>
          <w:rFonts w:ascii="SimHei" w:hAnsi="SimHei" w:eastAsia="黑体" w:cs="SimHei"/>
          <w:color w:val="0000FF"/>
          <w:kern w:val="0"/>
          <w:sz w:val="23"/>
          <w:szCs w:val="23"/>
        </w:rPr>
        <w:t></w:t>
      </w:r>
      <w:r>
        <w:rPr>
          <w:rFonts w:ascii="SimHei" w:hAnsi="SimHei" w:eastAsia="黑体" w:cs="SimHei"/>
          <w:b/>
          <w:bCs/>
          <w:color w:val="000000"/>
          <w:kern w:val="0"/>
          <w:sz w:val="23"/>
          <w:szCs w:val="23"/>
        </w:rPr>
        <w:t xml:space="preserve">工作认知 </w:t>
      </w:r>
      <w:r>
        <w:rPr>
          <w:rFonts w:ascii="SimHei" w:hAnsi="SimHei" w:eastAsia="黑体" w:cs="SimHei"/>
          <w:color w:val="000000"/>
          <w:kern w:val="0"/>
          <w:sz w:val="23"/>
          <w:szCs w:val="23"/>
        </w:rPr>
        <w:t>对工作内容、工作权利和职责有清晰而深刻的认识，了解自己所从事的工作对实现组织目标的重要性。</w:t>
      </w:r>
    </w:p>
    <w:p>
      <w:pPr>
        <w:pStyle w:val="Normal"/>
        <w:autoSpaceDE w:val="false"/>
        <w:jc w:val="left"/>
        <w:rPr/>
      </w:pPr>
      <w:r>
        <w:rPr>
          <w:rFonts w:ascii="SimHei" w:hAnsi="SimHei" w:eastAsia="黑体" w:cs="SimHei"/>
          <w:b/>
          <w:color w:val="000000"/>
          <w:kern w:val="0"/>
          <w:sz w:val="23"/>
          <w:szCs w:val="23"/>
        </w:rPr>
        <w:t></w:t>
      </w:r>
      <w:r>
        <w:rPr>
          <w:rFonts w:ascii="SimHei" w:hAnsi="SimHei" w:eastAsia="黑体" w:cs="SimHei"/>
          <w:color w:val="0000FF"/>
          <w:kern w:val="0"/>
          <w:sz w:val="23"/>
          <w:szCs w:val="23"/>
        </w:rPr>
        <w:t></w:t>
      </w:r>
      <w:r>
        <w:rPr>
          <w:rFonts w:ascii="SimHei" w:hAnsi="SimHei" w:eastAsia="黑体" w:cs="SimHei"/>
          <w:b/>
          <w:bCs/>
          <w:color w:val="000000"/>
          <w:kern w:val="0"/>
          <w:sz w:val="23"/>
          <w:szCs w:val="23"/>
        </w:rPr>
        <w:t xml:space="preserve">成就感 </w:t>
      </w:r>
      <w:r>
        <w:rPr>
          <w:rFonts w:ascii="SimHei" w:hAnsi="SimHei" w:eastAsia="黑体" w:cs="SimHei"/>
          <w:color w:val="000000"/>
          <w:kern w:val="0"/>
          <w:sz w:val="23"/>
          <w:szCs w:val="23"/>
        </w:rPr>
        <w:t>从工作中寻求自身的价值和满足；完成工作能给自己带来巨大的满足感和优越感。</w:t>
      </w:r>
    </w:p>
    <w:p>
      <w:pPr>
        <w:pStyle w:val="Normal"/>
        <w:autoSpaceDE w:val="false"/>
        <w:jc w:val="left"/>
        <w:rPr/>
      </w:pPr>
      <w:r>
        <w:rPr>
          <w:rFonts w:ascii="SimHei" w:hAnsi="SimHei" w:eastAsia="黑体" w:cs="SimHei"/>
          <w:b/>
          <w:color w:val="000000"/>
          <w:kern w:val="0"/>
          <w:sz w:val="23"/>
          <w:szCs w:val="23"/>
        </w:rPr>
        <w:t></w:t>
      </w:r>
      <w:r>
        <w:rPr>
          <w:rFonts w:ascii="SimHei" w:hAnsi="SimHei" w:eastAsia="黑体" w:cs="SimHei"/>
          <w:color w:val="0000FF"/>
          <w:kern w:val="0"/>
          <w:sz w:val="23"/>
          <w:szCs w:val="23"/>
        </w:rPr>
        <w:t></w:t>
      </w:r>
      <w:r>
        <w:rPr>
          <w:rFonts w:ascii="SimHei" w:hAnsi="SimHei" w:eastAsia="黑体" w:cs="SimHei"/>
          <w:b/>
          <w:bCs/>
          <w:color w:val="000000"/>
          <w:kern w:val="0"/>
          <w:sz w:val="23"/>
          <w:szCs w:val="23"/>
        </w:rPr>
        <w:t xml:space="preserve">乐于奉献 </w:t>
      </w:r>
      <w:r>
        <w:rPr>
          <w:rFonts w:ascii="SimHei" w:hAnsi="SimHei" w:eastAsia="黑体" w:cs="SimHei"/>
          <w:color w:val="000000"/>
          <w:kern w:val="0"/>
          <w:sz w:val="23"/>
          <w:szCs w:val="23"/>
        </w:rPr>
        <w:t>能够在攸关企业和团队整体利益的时刻，为了保障整体目标的实现，不计较甚至牺牲“小我”的利益得失，兢兢业业、任劳任怨地工作。</w:t>
      </w:r>
    </w:p>
    <w:p>
      <w:pPr>
        <w:pStyle w:val="Normal"/>
        <w:autoSpaceDE w:val="false"/>
        <w:jc w:val="left"/>
        <w:rPr>
          <w:rFonts w:ascii="SimHei" w:hAnsi="SimHei" w:eastAsia="黑体" w:cs="SimHei"/>
          <w:color w:val="000000"/>
          <w:kern w:val="0"/>
          <w:sz w:val="20"/>
          <w:szCs w:val="20"/>
        </w:rPr>
      </w:pPr>
      <w:r>
        <w:rPr>
          <w:rFonts w:ascii="SimHei" w:hAnsi="SimHei" w:eastAsia="黑体" w:cs="SimHei"/>
          <w:b/>
          <w:color w:val="000000"/>
          <w:kern w:val="0"/>
          <w:sz w:val="20"/>
          <w:szCs w:val="20"/>
        </w:rPr>
        <w:t></w:t>
      </w:r>
      <w:r>
        <w:rPr>
          <w:rFonts w:ascii="SimHei" w:hAnsi="SimHei" w:eastAsia="黑体" w:cs="SimHei"/>
          <w:color w:val="000000"/>
          <w:kern w:val="0"/>
          <w:sz w:val="20"/>
          <w:szCs w:val="20"/>
        </w:rPr>
        <w:t></w:t>
      </w:r>
      <w:r>
        <w:rPr>
          <w:rFonts w:ascii="SimHei" w:hAnsi="SimHei" w:eastAsia="黑体" w:cs="SimHei"/>
          <w:b/>
          <w:bCs/>
          <w:color w:val="000000"/>
          <w:kern w:val="0"/>
          <w:sz w:val="20"/>
          <w:szCs w:val="20"/>
        </w:rPr>
        <w:t xml:space="preserve">热爱工作 </w:t>
      </w:r>
      <w:r>
        <w:rPr>
          <w:rFonts w:ascii="SimHei" w:hAnsi="SimHei" w:eastAsia="黑体" w:cs="SimHei"/>
          <w:color w:val="000000"/>
          <w:kern w:val="0"/>
          <w:sz w:val="20"/>
          <w:szCs w:val="20"/>
        </w:rPr>
        <w:t>把工作当成是自己的事业来做，愿意把这里作为发展自己的舞台。</w:t>
      </w:r>
    </w:p>
    <w:tbl>
      <w:tblPr>
        <w:tblW w:w="8522" w:type="dxa"/>
        <w:jc w:val="left"/>
        <w:tblInd w:w="0" w:type="dxa"/>
        <w:tblLayout w:type="fixed"/>
        <w:tblCellMar>
          <w:top w:w="0" w:type="dxa"/>
          <w:left w:w="108" w:type="dxa"/>
          <w:bottom w:w="0" w:type="dxa"/>
          <w:right w:w="108" w:type="dxa"/>
        </w:tblCellMar>
      </w:tblPr>
      <w:tblGrid>
        <w:gridCol w:w="959"/>
        <w:gridCol w:w="7563"/>
      </w:tblGrid>
      <w:tr>
        <w:trPr/>
        <w:tc>
          <w:tcPr>
            <w:tcW w:w="959" w:type="dxa"/>
            <w:tcBorders>
              <w:top w:val="single" w:sz="8" w:space="0" w:color="FFFFFF"/>
              <w:left w:val="single" w:sz="8" w:space="0" w:color="FFFFFF"/>
              <w:bottom w:val="single" w:sz="24" w:space="0" w:color="FFFFFF"/>
              <w:right w:val="single" w:sz="8" w:space="0" w:color="FFFFFF"/>
            </w:tcBorders>
            <w:shd w:fill="4F81BD" w:val="clear"/>
          </w:tcPr>
          <w:p>
            <w:pPr>
              <w:pStyle w:val="Normal"/>
              <w:autoSpaceDE w:val="false"/>
              <w:spacing w:lineRule="auto" w:line="360"/>
              <w:jc w:val="center"/>
              <w:rPr>
                <w:rFonts w:ascii="SimHei" w:hAnsi="SimHei" w:eastAsia="黑体" w:cs="SimHei"/>
                <w:b/>
                <w:b/>
                <w:bCs/>
                <w:color w:val="FFFFFF"/>
                <w:kern w:val="0"/>
                <w:sz w:val="22"/>
              </w:rPr>
            </w:pPr>
            <w:r>
              <w:rPr>
                <w:rFonts w:ascii="SimHei" w:hAnsi="SimHei" w:eastAsia="黑体" w:cs="SimHei"/>
                <w:b/>
                <w:bCs/>
                <w:color w:val="FFFFFF"/>
                <w:kern w:val="0"/>
                <w:sz w:val="22"/>
              </w:rPr>
              <w:t>等级</w:t>
            </w:r>
          </w:p>
        </w:tc>
        <w:tc>
          <w:tcPr>
            <w:tcW w:w="7563" w:type="dxa"/>
            <w:tcBorders>
              <w:top w:val="single" w:sz="8" w:space="0" w:color="FFFFFF"/>
              <w:left w:val="single" w:sz="8" w:space="0" w:color="FFFFFF"/>
              <w:bottom w:val="single" w:sz="24" w:space="0" w:color="FFFFFF"/>
              <w:right w:val="single" w:sz="8" w:space="0" w:color="FFFFFF"/>
            </w:tcBorders>
            <w:shd w:fill="4F81BD" w:val="clear"/>
          </w:tcPr>
          <w:p>
            <w:pPr>
              <w:pStyle w:val="Normal"/>
              <w:autoSpaceDE w:val="false"/>
              <w:spacing w:lineRule="auto" w:line="360"/>
              <w:jc w:val="center"/>
              <w:rPr>
                <w:rFonts w:ascii="SimHei" w:hAnsi="SimHei" w:eastAsia="黑体" w:cs="SimHei"/>
                <w:b/>
                <w:b/>
                <w:bCs/>
                <w:color w:val="FFFFFF"/>
                <w:kern w:val="0"/>
                <w:sz w:val="22"/>
              </w:rPr>
            </w:pPr>
            <w:r>
              <w:rPr>
                <w:rFonts w:ascii="SimHei" w:hAnsi="SimHei" w:eastAsia="黑体" w:cs="SimHei"/>
                <w:b/>
                <w:bCs/>
                <w:color w:val="FFFFFF"/>
                <w:kern w:val="0"/>
                <w:sz w:val="22"/>
              </w:rPr>
              <w:t>行为描述</w:t>
            </w:r>
          </w:p>
        </w:tc>
      </w:tr>
      <w:tr>
        <w:trPr/>
        <w:tc>
          <w:tcPr>
            <w:tcW w:w="959" w:type="dxa"/>
            <w:tcBorders>
              <w:top w:val="single" w:sz="8" w:space="0" w:color="FFFFFF"/>
              <w:left w:val="single" w:sz="8" w:space="0" w:color="FFFFFF"/>
              <w:right w:val="single" w:sz="24" w:space="0" w:color="FFFFFF"/>
            </w:tcBorders>
            <w:shd w:fill="4F81BD" w:val="clear"/>
          </w:tcPr>
          <w:p>
            <w:pPr>
              <w:pStyle w:val="Normal"/>
              <w:autoSpaceDE w:val="false"/>
              <w:spacing w:lineRule="auto" w:line="360"/>
              <w:jc w:val="center"/>
              <w:rPr>
                <w:rFonts w:ascii="SimHei" w:hAnsi="SimHei" w:eastAsia="黑体" w:cs="SimHei"/>
                <w:b/>
                <w:b/>
                <w:bCs/>
                <w:color w:val="FFFFFF"/>
                <w:kern w:val="0"/>
                <w:sz w:val="22"/>
              </w:rPr>
            </w:pPr>
            <w:r>
              <w:rPr>
                <w:rFonts w:ascii="SimHei" w:hAnsi="SimHei" w:eastAsia="黑体" w:cs="SimHei"/>
                <w:b/>
                <w:bCs/>
                <w:color w:val="FFFFFF"/>
                <w:kern w:val="0"/>
                <w:sz w:val="22"/>
              </w:rPr>
              <w:t>A-1</w:t>
            </w:r>
          </w:p>
        </w:tc>
        <w:tc>
          <w:tcPr>
            <w:tcW w:w="7563" w:type="dxa"/>
            <w:tcBorders>
              <w:top w:val="single" w:sz="8" w:space="0" w:color="FFFFFF"/>
              <w:left w:val="single" w:sz="8" w:space="0" w:color="FFFFFF"/>
              <w:bottom w:val="single" w:sz="8" w:space="0" w:color="FFFFFF"/>
              <w:right w:val="single" w:sz="8" w:space="0" w:color="FFFFFF"/>
            </w:tcBorders>
            <w:shd w:fill="A7BFDE" w:val="clear"/>
          </w:tcPr>
          <w:p>
            <w:pPr>
              <w:pStyle w:val="Normal"/>
              <w:autoSpaceDE w:val="false"/>
              <w:spacing w:lineRule="auto" w:line="360"/>
              <w:jc w:val="center"/>
              <w:rPr>
                <w:rFonts w:ascii="SimHei" w:hAnsi="SimHei" w:eastAsia="黑体" w:cs="SimHei"/>
                <w:kern w:val="0"/>
                <w:sz w:val="22"/>
              </w:rPr>
            </w:pPr>
            <w:r>
              <w:rPr>
                <w:rFonts w:ascii="SimHei" w:hAnsi="SimHei" w:eastAsia="黑体" w:cs="SimHei"/>
                <w:kern w:val="0"/>
                <w:sz w:val="22"/>
              </w:rPr>
              <w:t>对自己的工作不满意，工作不够投入；对自己的工作认识不够，不知道其重要性，更无法从工作中获得满足；</w:t>
            </w:r>
          </w:p>
        </w:tc>
      </w:tr>
      <w:tr>
        <w:trPr/>
        <w:tc>
          <w:tcPr>
            <w:tcW w:w="959" w:type="dxa"/>
            <w:tcBorders>
              <w:top w:val="single" w:sz="6" w:space="0" w:color="FFFFFF"/>
              <w:left w:val="single" w:sz="8" w:space="0" w:color="FFFFFF"/>
              <w:right w:val="single" w:sz="24" w:space="0" w:color="FFFFFF"/>
            </w:tcBorders>
            <w:shd w:fill="4F81BD" w:val="clear"/>
          </w:tcPr>
          <w:p>
            <w:pPr>
              <w:pStyle w:val="Normal"/>
              <w:autoSpaceDE w:val="false"/>
              <w:spacing w:lineRule="auto" w:line="360"/>
              <w:jc w:val="center"/>
              <w:rPr>
                <w:rFonts w:ascii="SimHei" w:hAnsi="SimHei" w:eastAsia="黑体" w:cs="SimHei"/>
                <w:b/>
                <w:b/>
                <w:bCs/>
                <w:color w:val="FFFFFF"/>
                <w:kern w:val="0"/>
                <w:sz w:val="22"/>
              </w:rPr>
            </w:pPr>
            <w:r>
              <w:rPr>
                <w:rFonts w:ascii="SimHei" w:hAnsi="SimHei" w:eastAsia="黑体" w:cs="SimHei"/>
                <w:b/>
                <w:bCs/>
                <w:color w:val="FFFFFF"/>
                <w:kern w:val="0"/>
                <w:sz w:val="22"/>
              </w:rPr>
              <w:t>A-0</w:t>
            </w:r>
          </w:p>
        </w:tc>
        <w:tc>
          <w:tcPr>
            <w:tcW w:w="7563" w:type="dxa"/>
            <w:tcBorders>
              <w:top w:val="single" w:sz="6" w:space="0" w:color="FFFFFF"/>
              <w:left w:val="single" w:sz="6" w:space="0" w:color="FFFFFF"/>
              <w:bottom w:val="single" w:sz="6" w:space="0" w:color="FFFFFF"/>
              <w:right w:val="single" w:sz="8" w:space="0" w:color="FFFFFF"/>
            </w:tcBorders>
            <w:shd w:fill="D3DFEE" w:val="clear"/>
          </w:tcPr>
          <w:p>
            <w:pPr>
              <w:pStyle w:val="Normal"/>
              <w:autoSpaceDE w:val="false"/>
              <w:spacing w:lineRule="auto" w:line="360"/>
              <w:jc w:val="center"/>
              <w:rPr>
                <w:rFonts w:ascii="SimHei" w:hAnsi="SimHei" w:eastAsia="黑体" w:cs="SimHei"/>
                <w:kern w:val="0"/>
                <w:sz w:val="22"/>
              </w:rPr>
            </w:pPr>
            <w:r>
              <w:rPr>
                <w:rFonts w:ascii="SimHei" w:hAnsi="SimHei" w:eastAsia="黑体" w:cs="SimHei"/>
                <w:kern w:val="0"/>
                <w:sz w:val="22"/>
              </w:rPr>
              <w:t>对自己的工作有比较充分的认识，工作比较投入，比较热情；能从工作中获得较大的满足，工作任劳任怨，能为实现团队的目标而牺牲自我的利益。</w:t>
            </w:r>
          </w:p>
        </w:tc>
      </w:tr>
      <w:tr>
        <w:trPr/>
        <w:tc>
          <w:tcPr>
            <w:tcW w:w="959" w:type="dxa"/>
            <w:tcBorders>
              <w:top w:val="single" w:sz="8" w:space="0" w:color="FFFFFF"/>
              <w:left w:val="single" w:sz="8" w:space="0" w:color="FFFFFF"/>
              <w:bottom w:val="single" w:sz="8" w:space="0" w:color="FFFFFF"/>
              <w:right w:val="single" w:sz="24" w:space="0" w:color="FFFFFF"/>
            </w:tcBorders>
            <w:shd w:fill="4F81BD" w:val="clear"/>
          </w:tcPr>
          <w:p>
            <w:pPr>
              <w:pStyle w:val="Normal"/>
              <w:autoSpaceDE w:val="false"/>
              <w:spacing w:lineRule="auto" w:line="360"/>
              <w:jc w:val="center"/>
              <w:rPr>
                <w:rFonts w:ascii="SimHei" w:hAnsi="SimHei" w:eastAsia="黑体" w:cs="SimHei"/>
                <w:b/>
                <w:b/>
                <w:bCs/>
                <w:color w:val="FFFFFF"/>
                <w:kern w:val="0"/>
                <w:sz w:val="22"/>
              </w:rPr>
            </w:pPr>
            <w:r>
              <w:rPr>
                <w:rFonts w:ascii="SimHei" w:hAnsi="SimHei" w:eastAsia="黑体" w:cs="SimHei"/>
                <w:b/>
                <w:bCs/>
                <w:color w:val="FFFFFF"/>
                <w:kern w:val="0"/>
                <w:sz w:val="22"/>
              </w:rPr>
              <w:t>A+1</w:t>
            </w:r>
          </w:p>
        </w:tc>
        <w:tc>
          <w:tcPr>
            <w:tcW w:w="7563" w:type="dxa"/>
            <w:tcBorders>
              <w:top w:val="single" w:sz="8" w:space="0" w:color="FFFFFF"/>
              <w:left w:val="single" w:sz="8" w:space="0" w:color="FFFFFF"/>
              <w:bottom w:val="single" w:sz="8" w:space="0" w:color="FFFFFF"/>
              <w:right w:val="single" w:sz="8" w:space="0" w:color="FFFFFF"/>
            </w:tcBorders>
            <w:shd w:fill="A7BFDE" w:val="clear"/>
          </w:tcPr>
          <w:p>
            <w:pPr>
              <w:pStyle w:val="Normal"/>
              <w:autoSpaceDE w:val="false"/>
              <w:spacing w:lineRule="auto" w:line="360"/>
              <w:jc w:val="center"/>
              <w:rPr>
                <w:rFonts w:ascii="SimHei" w:hAnsi="SimHei" w:eastAsia="黑体" w:cs="SimHei"/>
                <w:kern w:val="0"/>
                <w:sz w:val="22"/>
              </w:rPr>
            </w:pPr>
            <w:r>
              <w:rPr>
                <w:rFonts w:ascii="SimHei" w:hAnsi="SimHei" w:eastAsia="黑体" w:cs="SimHei"/>
                <w:kern w:val="0"/>
                <w:sz w:val="22"/>
              </w:rPr>
              <w:t>能够与企业或团队共患难，在组织需要时愿意做出“自我牺牲”；热爱自己的工作，能够倾情投入；懂得自己工作对整个企业运作的重要性，因为尽心尽力；能够不拘泥于工作本身，心怀全局；工作一丝不苟，有始有终；经常对工作中的问题进行思考，提出建议。</w:t>
            </w:r>
          </w:p>
        </w:tc>
      </w:tr>
      <w:tr>
        <w:trPr/>
        <w:tc>
          <w:tcPr>
            <w:tcW w:w="959" w:type="dxa"/>
            <w:tcBorders>
              <w:top w:val="single" w:sz="8" w:space="0" w:color="FFFFFF"/>
              <w:left w:val="single" w:sz="8" w:space="0" w:color="FFFFFF"/>
              <w:bottom w:val="single" w:sz="8" w:space="0" w:color="FFFFFF"/>
              <w:right w:val="single" w:sz="24" w:space="0" w:color="FFFFFF"/>
            </w:tcBorders>
            <w:shd w:fill="4F81BD" w:val="clear"/>
          </w:tcPr>
          <w:p>
            <w:pPr>
              <w:pStyle w:val="Normal"/>
              <w:autoSpaceDE w:val="false"/>
              <w:spacing w:lineRule="auto" w:line="360"/>
              <w:jc w:val="center"/>
              <w:rPr>
                <w:rFonts w:ascii="SimHei" w:hAnsi="SimHei" w:eastAsia="黑体" w:cs="SimHei"/>
                <w:b/>
                <w:b/>
                <w:bCs/>
                <w:color w:val="FFFFFF"/>
                <w:kern w:val="0"/>
                <w:sz w:val="22"/>
              </w:rPr>
            </w:pPr>
            <w:r>
              <w:rPr>
                <w:rFonts w:ascii="SimHei" w:hAnsi="SimHei" w:eastAsia="黑体" w:cs="SimHei"/>
                <w:b/>
                <w:bCs/>
                <w:color w:val="FFFFFF"/>
                <w:kern w:val="0"/>
                <w:sz w:val="22"/>
              </w:rPr>
              <w:t>A+2</w:t>
            </w:r>
          </w:p>
        </w:tc>
        <w:tc>
          <w:tcPr>
            <w:tcW w:w="7563" w:type="dxa"/>
            <w:tcBorders>
              <w:top w:val="single" w:sz="8" w:space="0" w:color="FFFFFF"/>
              <w:left w:val="single" w:sz="8" w:space="0" w:color="FFFFFF"/>
              <w:bottom w:val="single" w:sz="8" w:space="0" w:color="FFFFFF"/>
              <w:right w:val="single" w:sz="8" w:space="0" w:color="FFFFFF"/>
            </w:tcBorders>
            <w:shd w:fill="DBE5F1" w:val="clear"/>
          </w:tcPr>
          <w:p>
            <w:pPr>
              <w:pStyle w:val="Normal"/>
              <w:autoSpaceDE w:val="false"/>
              <w:spacing w:lineRule="auto" w:line="360"/>
              <w:jc w:val="center"/>
              <w:rPr>
                <w:rFonts w:ascii="SimHei" w:hAnsi="SimHei" w:eastAsia="黑体" w:cs="SimHei"/>
                <w:kern w:val="0"/>
                <w:sz w:val="22"/>
              </w:rPr>
            </w:pPr>
            <w:r>
              <w:rPr>
                <w:rFonts w:ascii="SimHei" w:hAnsi="SimHei" w:eastAsia="黑体" w:cs="SimHei"/>
                <w:kern w:val="0"/>
                <w:sz w:val="22"/>
              </w:rPr>
              <w:t>强烈的企业主人翁意识，充分认识到自己工作的重要性，对工作几乎狂热，全情投入；在工作中获得极大的满足与成就，愿意为企业贡献自己。</w:t>
            </w:r>
          </w:p>
        </w:tc>
      </w:tr>
    </w:tbl>
    <w:p>
      <w:pPr>
        <w:pStyle w:val="Heading1"/>
        <w:ind w:left="0" w:hanging="0"/>
        <w:rPr/>
      </w:pPr>
      <w:r>
        <w:rPr/>
        <w:t>组织认同（</w:t>
      </w:r>
      <w:r>
        <w:rPr>
          <w:rFonts w:ascii="SimHei" w:hAnsi="SimHei" w:eastAsia="黑体" w:cs="SimHei"/>
        </w:rPr>
        <w:t>CMT</w:t>
      </w:r>
      <w:r>
        <w:rPr/>
        <w:t>）</w:t>
      </w:r>
    </w:p>
    <w:p>
      <w:pPr>
        <w:pStyle w:val="Normal"/>
        <w:autoSpaceDE w:val="false"/>
        <w:spacing w:lineRule="auto" w:line="360"/>
        <w:jc w:val="left"/>
        <w:rPr>
          <w:rFonts w:ascii="SimHei" w:hAnsi="SimHei" w:eastAsia="黑体" w:cs="SimHei"/>
          <w:kern w:val="0"/>
          <w:sz w:val="22"/>
        </w:rPr>
      </w:pPr>
      <w:r>
        <w:rPr>
          <w:rFonts w:ascii="SimHei" w:hAnsi="SimHei" w:eastAsia="黑体" w:cs="SimHei"/>
          <w:kern w:val="0"/>
          <w:sz w:val="22"/>
        </w:rPr>
        <w:t>【定义】被组织本身所吸引而聚集在组织周围，而不是以组织成员之间个人特性的相似、相互依赖或交换而形成的人际关系所吸引。</w:t>
      </w:r>
    </w:p>
    <w:p>
      <w:pPr>
        <w:pStyle w:val="Normal"/>
        <w:autoSpaceDE w:val="false"/>
        <w:jc w:val="left"/>
        <w:rPr/>
      </w:pPr>
      <w:r>
        <w:rPr>
          <w:rFonts w:ascii="SimHei" w:hAnsi="SimHei" w:eastAsia="黑体" w:cs="SimHei"/>
          <w:b/>
          <w:color w:val="000000"/>
          <w:kern w:val="0"/>
          <w:sz w:val="23"/>
          <w:szCs w:val="23"/>
        </w:rPr>
        <w:t></w:t>
      </w:r>
      <w:r>
        <w:rPr>
          <w:rFonts w:ascii="SimHei" w:hAnsi="SimHei" w:eastAsia="黑体" w:cs="SimHei"/>
          <w:color w:val="0000FF"/>
          <w:kern w:val="0"/>
          <w:sz w:val="23"/>
          <w:szCs w:val="23"/>
        </w:rPr>
        <w:t></w:t>
      </w:r>
      <w:r>
        <w:rPr>
          <w:rFonts w:ascii="SimHei" w:hAnsi="SimHei" w:eastAsia="黑体" w:cs="SimHei"/>
          <w:b/>
          <w:bCs/>
          <w:color w:val="000000"/>
          <w:kern w:val="0"/>
          <w:sz w:val="23"/>
          <w:szCs w:val="23"/>
        </w:rPr>
        <w:t xml:space="preserve">价值认同 </w:t>
      </w:r>
      <w:r>
        <w:rPr>
          <w:rFonts w:ascii="SimHei" w:hAnsi="SimHei" w:eastAsia="黑体" w:cs="SimHei"/>
          <w:color w:val="000000"/>
          <w:kern w:val="0"/>
          <w:sz w:val="23"/>
          <w:szCs w:val="23"/>
        </w:rPr>
        <w:t>认同企业的核心价值理念以及经营宗旨，并在对客户、对同事等的工作行为中，自觉地实践这些价值理念。</w:t>
      </w:r>
    </w:p>
    <w:p>
      <w:pPr>
        <w:pStyle w:val="Normal"/>
        <w:autoSpaceDE w:val="false"/>
        <w:jc w:val="left"/>
        <w:rPr/>
      </w:pPr>
      <w:r>
        <w:rPr>
          <w:rFonts w:ascii="SimHei" w:hAnsi="SimHei" w:eastAsia="黑体" w:cs="SimHei"/>
          <w:b/>
          <w:color w:val="000000"/>
          <w:kern w:val="0"/>
          <w:sz w:val="23"/>
          <w:szCs w:val="23"/>
        </w:rPr>
        <w:t></w:t>
      </w:r>
      <w:r>
        <w:rPr>
          <w:rFonts w:ascii="SimHei" w:hAnsi="SimHei" w:eastAsia="黑体" w:cs="SimHei"/>
          <w:color w:val="0000FF"/>
          <w:kern w:val="0"/>
          <w:sz w:val="23"/>
          <w:szCs w:val="23"/>
        </w:rPr>
        <w:t></w:t>
      </w:r>
      <w:r>
        <w:rPr>
          <w:rFonts w:ascii="SimHei" w:hAnsi="SimHei" w:eastAsia="黑体" w:cs="SimHei"/>
          <w:b/>
          <w:bCs/>
          <w:color w:val="000000"/>
          <w:kern w:val="0"/>
          <w:sz w:val="23"/>
          <w:szCs w:val="23"/>
        </w:rPr>
        <w:t xml:space="preserve">文化接纳 </w:t>
      </w:r>
      <w:r>
        <w:rPr>
          <w:rFonts w:ascii="SimHei" w:hAnsi="SimHei" w:eastAsia="黑体" w:cs="SimHei"/>
          <w:color w:val="000000"/>
          <w:kern w:val="0"/>
          <w:sz w:val="23"/>
          <w:szCs w:val="23"/>
        </w:rPr>
        <w:t>能够主动积极地了解企业文化，接受企业文化的熏陶，并在工作所及的范围内，传播、丰富和创造企业文化。</w:t>
      </w:r>
    </w:p>
    <w:p>
      <w:pPr>
        <w:pStyle w:val="Normal"/>
        <w:autoSpaceDE w:val="false"/>
        <w:jc w:val="left"/>
        <w:rPr/>
      </w:pPr>
      <w:r>
        <w:rPr>
          <w:rFonts w:ascii="SimHei" w:hAnsi="SimHei" w:eastAsia="黑体" w:cs="SimHei"/>
          <w:b/>
          <w:color w:val="000000"/>
          <w:kern w:val="0"/>
          <w:sz w:val="23"/>
          <w:szCs w:val="23"/>
        </w:rPr>
        <w:t></w:t>
      </w:r>
      <w:r>
        <w:rPr>
          <w:rFonts w:ascii="SimHei" w:hAnsi="SimHei" w:eastAsia="黑体" w:cs="SimHei"/>
          <w:color w:val="0000FF"/>
          <w:kern w:val="0"/>
          <w:sz w:val="23"/>
          <w:szCs w:val="23"/>
        </w:rPr>
        <w:t></w:t>
      </w:r>
      <w:r>
        <w:rPr>
          <w:rFonts w:ascii="SimHei" w:hAnsi="SimHei" w:eastAsia="黑体" w:cs="SimHei"/>
          <w:b/>
          <w:bCs/>
          <w:color w:val="000000"/>
          <w:kern w:val="0"/>
          <w:sz w:val="23"/>
          <w:szCs w:val="23"/>
        </w:rPr>
        <w:t xml:space="preserve">组织承诺 </w:t>
      </w:r>
      <w:r>
        <w:rPr>
          <w:rFonts w:ascii="SimHei" w:hAnsi="SimHei" w:eastAsia="黑体" w:cs="SimHei"/>
          <w:color w:val="000000"/>
          <w:kern w:val="0"/>
          <w:sz w:val="23"/>
          <w:szCs w:val="23"/>
        </w:rPr>
        <w:t>对企业、对工作有较大的感情投入，培养与企业休戚与共的“企业主人翁”意识。</w:t>
      </w:r>
    </w:p>
    <w:p>
      <w:pPr>
        <w:pStyle w:val="Normal"/>
        <w:autoSpaceDE w:val="false"/>
        <w:jc w:val="left"/>
        <w:rPr>
          <w:rFonts w:ascii="SimHei" w:hAnsi="SimHei" w:eastAsia="黑体" w:cs="SimHei"/>
          <w:color w:val="000000"/>
          <w:kern w:val="0"/>
          <w:sz w:val="20"/>
          <w:szCs w:val="20"/>
        </w:rPr>
      </w:pPr>
      <w:r>
        <w:rPr>
          <w:rFonts w:ascii="SimHei" w:hAnsi="SimHei" w:eastAsia="黑体" w:cs="SimHei"/>
          <w:b/>
          <w:color w:val="000000"/>
          <w:kern w:val="0"/>
          <w:sz w:val="20"/>
          <w:szCs w:val="20"/>
        </w:rPr>
        <w:t></w:t>
      </w:r>
      <w:r>
        <w:rPr>
          <w:rFonts w:ascii="SimHei" w:hAnsi="SimHei" w:eastAsia="黑体" w:cs="SimHei"/>
          <w:color w:val="000000"/>
          <w:kern w:val="0"/>
          <w:sz w:val="20"/>
          <w:szCs w:val="20"/>
        </w:rPr>
        <w:t></w:t>
      </w:r>
      <w:r>
        <w:rPr>
          <w:rFonts w:ascii="SimHei" w:hAnsi="SimHei" w:eastAsia="黑体" w:cs="SimHei"/>
          <w:b/>
          <w:bCs/>
          <w:color w:val="000000"/>
          <w:kern w:val="0"/>
          <w:sz w:val="20"/>
          <w:szCs w:val="20"/>
        </w:rPr>
        <w:t xml:space="preserve">团队融合 </w:t>
      </w:r>
      <w:r>
        <w:rPr>
          <w:rFonts w:ascii="SimHei" w:hAnsi="SimHei" w:eastAsia="黑体" w:cs="SimHei"/>
          <w:color w:val="000000"/>
          <w:kern w:val="0"/>
          <w:sz w:val="20"/>
          <w:szCs w:val="20"/>
        </w:rPr>
        <w:t>能够通过积极的沟通、支持性态度以及勤奋负责的工作风格，融入团队，赢得团队成员的信任，建立彼此配合的团队默契。</w:t>
      </w:r>
    </w:p>
    <w:tbl>
      <w:tblPr>
        <w:tblW w:w="8522" w:type="dxa"/>
        <w:jc w:val="left"/>
        <w:tblInd w:w="0" w:type="dxa"/>
        <w:tblLayout w:type="fixed"/>
        <w:tblCellMar>
          <w:top w:w="0" w:type="dxa"/>
          <w:left w:w="108" w:type="dxa"/>
          <w:bottom w:w="0" w:type="dxa"/>
          <w:right w:w="108" w:type="dxa"/>
        </w:tblCellMar>
      </w:tblPr>
      <w:tblGrid>
        <w:gridCol w:w="959"/>
        <w:gridCol w:w="7563"/>
      </w:tblGrid>
      <w:tr>
        <w:trPr/>
        <w:tc>
          <w:tcPr>
            <w:tcW w:w="959" w:type="dxa"/>
            <w:tcBorders>
              <w:top w:val="single" w:sz="8" w:space="0" w:color="FFFFFF"/>
              <w:left w:val="single" w:sz="8" w:space="0" w:color="FFFFFF"/>
              <w:bottom w:val="single" w:sz="24" w:space="0" w:color="FFFFFF"/>
              <w:right w:val="single" w:sz="8" w:space="0" w:color="FFFFFF"/>
            </w:tcBorders>
            <w:shd w:fill="4F81BD" w:val="clear"/>
          </w:tcPr>
          <w:p>
            <w:pPr>
              <w:pStyle w:val="Normal"/>
              <w:autoSpaceDE w:val="false"/>
              <w:spacing w:lineRule="auto" w:line="360"/>
              <w:jc w:val="center"/>
              <w:rPr>
                <w:rFonts w:ascii="SimHei" w:hAnsi="SimHei" w:eastAsia="黑体" w:cs="SimHei"/>
                <w:b/>
                <w:b/>
                <w:bCs/>
                <w:color w:val="FFFFFF"/>
                <w:kern w:val="0"/>
                <w:sz w:val="22"/>
              </w:rPr>
            </w:pPr>
            <w:r>
              <w:rPr>
                <w:rFonts w:ascii="SimHei" w:hAnsi="SimHei" w:eastAsia="黑体" w:cs="SimHei"/>
                <w:b/>
                <w:bCs/>
                <w:color w:val="FFFFFF"/>
                <w:kern w:val="0"/>
                <w:sz w:val="22"/>
              </w:rPr>
              <w:t>等级</w:t>
            </w:r>
          </w:p>
        </w:tc>
        <w:tc>
          <w:tcPr>
            <w:tcW w:w="7563" w:type="dxa"/>
            <w:tcBorders>
              <w:top w:val="single" w:sz="8" w:space="0" w:color="FFFFFF"/>
              <w:left w:val="single" w:sz="8" w:space="0" w:color="FFFFFF"/>
              <w:bottom w:val="single" w:sz="24" w:space="0" w:color="FFFFFF"/>
              <w:right w:val="single" w:sz="8" w:space="0" w:color="FFFFFF"/>
            </w:tcBorders>
            <w:shd w:fill="4F81BD" w:val="clear"/>
          </w:tcPr>
          <w:p>
            <w:pPr>
              <w:pStyle w:val="Normal"/>
              <w:autoSpaceDE w:val="false"/>
              <w:spacing w:lineRule="auto" w:line="360"/>
              <w:jc w:val="center"/>
              <w:rPr>
                <w:rFonts w:ascii="SimHei" w:hAnsi="SimHei" w:eastAsia="黑体" w:cs="SimHei"/>
                <w:b/>
                <w:b/>
                <w:bCs/>
                <w:color w:val="FFFFFF"/>
                <w:kern w:val="0"/>
                <w:sz w:val="22"/>
              </w:rPr>
            </w:pPr>
            <w:r>
              <w:rPr>
                <w:rFonts w:ascii="SimHei" w:hAnsi="SimHei" w:eastAsia="黑体" w:cs="SimHei"/>
                <w:b/>
                <w:bCs/>
                <w:color w:val="FFFFFF"/>
                <w:kern w:val="0"/>
                <w:sz w:val="22"/>
              </w:rPr>
              <w:t>行为描述</w:t>
            </w:r>
          </w:p>
        </w:tc>
      </w:tr>
      <w:tr>
        <w:trPr/>
        <w:tc>
          <w:tcPr>
            <w:tcW w:w="959" w:type="dxa"/>
            <w:tcBorders>
              <w:top w:val="single" w:sz="8" w:space="0" w:color="FFFFFF"/>
              <w:left w:val="single" w:sz="8" w:space="0" w:color="FFFFFF"/>
              <w:right w:val="single" w:sz="24" w:space="0" w:color="FFFFFF"/>
            </w:tcBorders>
            <w:shd w:fill="4F81BD" w:val="clear"/>
          </w:tcPr>
          <w:p>
            <w:pPr>
              <w:pStyle w:val="Normal"/>
              <w:autoSpaceDE w:val="false"/>
              <w:spacing w:lineRule="auto" w:line="360"/>
              <w:jc w:val="center"/>
              <w:rPr>
                <w:rFonts w:ascii="SimHei" w:hAnsi="SimHei" w:eastAsia="黑体" w:cs="SimHei"/>
                <w:b/>
                <w:b/>
                <w:bCs/>
                <w:color w:val="FFFFFF"/>
                <w:kern w:val="0"/>
                <w:sz w:val="22"/>
              </w:rPr>
            </w:pPr>
            <w:r>
              <w:rPr>
                <w:rFonts w:ascii="SimHei" w:hAnsi="SimHei" w:eastAsia="黑体" w:cs="SimHei"/>
                <w:b/>
                <w:bCs/>
                <w:color w:val="FFFFFF"/>
                <w:kern w:val="0"/>
                <w:sz w:val="22"/>
              </w:rPr>
              <w:t>A-1</w:t>
            </w:r>
          </w:p>
        </w:tc>
        <w:tc>
          <w:tcPr>
            <w:tcW w:w="7563" w:type="dxa"/>
            <w:tcBorders>
              <w:top w:val="single" w:sz="8" w:space="0" w:color="FFFFFF"/>
              <w:left w:val="single" w:sz="8" w:space="0" w:color="FFFFFF"/>
              <w:bottom w:val="single" w:sz="8" w:space="0" w:color="FFFFFF"/>
              <w:right w:val="single" w:sz="8" w:space="0" w:color="FFFFFF"/>
            </w:tcBorders>
            <w:shd w:fill="A7BFDE" w:val="clear"/>
          </w:tcPr>
          <w:p>
            <w:pPr>
              <w:pStyle w:val="Normal"/>
              <w:autoSpaceDE w:val="false"/>
              <w:spacing w:lineRule="auto" w:line="360"/>
              <w:jc w:val="center"/>
              <w:rPr>
                <w:rFonts w:ascii="SimHei" w:hAnsi="SimHei" w:eastAsia="黑体" w:cs="SimHei"/>
                <w:kern w:val="0"/>
                <w:sz w:val="22"/>
              </w:rPr>
            </w:pPr>
            <w:r>
              <w:rPr>
                <w:rFonts w:ascii="SimHei" w:hAnsi="SimHei" w:eastAsia="黑体" w:cs="SimHei"/>
                <w:kern w:val="0"/>
                <w:sz w:val="22"/>
              </w:rPr>
              <w:t>对于企业的价值观和企业文化认同度低，无法获得内心的共鸣；只关注自己的得失，并不在意企业未来的发展；使命感不强烈。</w:t>
            </w:r>
          </w:p>
        </w:tc>
      </w:tr>
      <w:tr>
        <w:trPr/>
        <w:tc>
          <w:tcPr>
            <w:tcW w:w="959" w:type="dxa"/>
            <w:tcBorders>
              <w:top w:val="single" w:sz="6" w:space="0" w:color="FFFFFF"/>
              <w:left w:val="single" w:sz="8" w:space="0" w:color="FFFFFF"/>
              <w:right w:val="single" w:sz="24" w:space="0" w:color="FFFFFF"/>
            </w:tcBorders>
            <w:shd w:fill="4F81BD" w:val="clear"/>
          </w:tcPr>
          <w:p>
            <w:pPr>
              <w:pStyle w:val="Normal"/>
              <w:autoSpaceDE w:val="false"/>
              <w:spacing w:lineRule="auto" w:line="360"/>
              <w:jc w:val="center"/>
              <w:rPr>
                <w:rFonts w:ascii="SimHei" w:hAnsi="SimHei" w:eastAsia="黑体" w:cs="SimHei"/>
                <w:b/>
                <w:b/>
                <w:bCs/>
                <w:color w:val="FFFFFF"/>
                <w:kern w:val="0"/>
                <w:sz w:val="22"/>
              </w:rPr>
            </w:pPr>
            <w:r>
              <w:rPr>
                <w:rFonts w:ascii="SimHei" w:hAnsi="SimHei" w:eastAsia="黑体" w:cs="SimHei"/>
                <w:b/>
                <w:bCs/>
                <w:color w:val="FFFFFF"/>
                <w:kern w:val="0"/>
                <w:sz w:val="22"/>
              </w:rPr>
              <w:t>A-0</w:t>
            </w:r>
          </w:p>
        </w:tc>
        <w:tc>
          <w:tcPr>
            <w:tcW w:w="7563" w:type="dxa"/>
            <w:tcBorders>
              <w:top w:val="single" w:sz="6" w:space="0" w:color="FFFFFF"/>
              <w:left w:val="single" w:sz="6" w:space="0" w:color="FFFFFF"/>
              <w:bottom w:val="single" w:sz="6" w:space="0" w:color="FFFFFF"/>
              <w:right w:val="single" w:sz="8" w:space="0" w:color="FFFFFF"/>
            </w:tcBorders>
            <w:shd w:fill="D3DFEE" w:val="clear"/>
          </w:tcPr>
          <w:p>
            <w:pPr>
              <w:pStyle w:val="Normal"/>
              <w:autoSpaceDE w:val="false"/>
              <w:spacing w:lineRule="auto" w:line="360"/>
              <w:jc w:val="center"/>
              <w:rPr>
                <w:rFonts w:ascii="SimHei" w:hAnsi="SimHei" w:eastAsia="黑体" w:cs="SimHei"/>
                <w:kern w:val="0"/>
                <w:sz w:val="22"/>
              </w:rPr>
            </w:pPr>
            <w:r>
              <w:rPr>
                <w:rFonts w:ascii="SimHei" w:hAnsi="SimHei" w:eastAsia="黑体" w:cs="SimHei"/>
                <w:kern w:val="0"/>
                <w:sz w:val="22"/>
              </w:rPr>
              <w:t>较认同企业的价值观和企业文化，能获得共鸣；工作中有较好的自主性，有主人翁意识，对企业的未来有信息；能够较好地融入团队；有较强的使命感。</w:t>
            </w:r>
          </w:p>
        </w:tc>
      </w:tr>
      <w:tr>
        <w:trPr/>
        <w:tc>
          <w:tcPr>
            <w:tcW w:w="959" w:type="dxa"/>
            <w:tcBorders>
              <w:top w:val="single" w:sz="8" w:space="0" w:color="FFFFFF"/>
              <w:left w:val="single" w:sz="8" w:space="0" w:color="FFFFFF"/>
              <w:bottom w:val="single" w:sz="8" w:space="0" w:color="FFFFFF"/>
              <w:right w:val="single" w:sz="24" w:space="0" w:color="FFFFFF"/>
            </w:tcBorders>
            <w:shd w:fill="4F81BD" w:val="clear"/>
          </w:tcPr>
          <w:p>
            <w:pPr>
              <w:pStyle w:val="Normal"/>
              <w:autoSpaceDE w:val="false"/>
              <w:spacing w:lineRule="auto" w:line="360"/>
              <w:jc w:val="center"/>
              <w:rPr>
                <w:rFonts w:ascii="SimHei" w:hAnsi="SimHei" w:eastAsia="黑体" w:cs="SimHei"/>
                <w:b/>
                <w:b/>
                <w:bCs/>
                <w:color w:val="FFFFFF"/>
                <w:kern w:val="0"/>
                <w:sz w:val="22"/>
              </w:rPr>
            </w:pPr>
            <w:r>
              <w:rPr>
                <w:rFonts w:ascii="SimHei" w:hAnsi="SimHei" w:eastAsia="黑体" w:cs="SimHei"/>
                <w:b/>
                <w:bCs/>
                <w:color w:val="FFFFFF"/>
                <w:kern w:val="0"/>
                <w:sz w:val="22"/>
              </w:rPr>
              <w:t>A+1</w:t>
            </w:r>
          </w:p>
        </w:tc>
        <w:tc>
          <w:tcPr>
            <w:tcW w:w="7563" w:type="dxa"/>
            <w:tcBorders>
              <w:top w:val="single" w:sz="8" w:space="0" w:color="FFFFFF"/>
              <w:left w:val="single" w:sz="8" w:space="0" w:color="FFFFFF"/>
              <w:bottom w:val="single" w:sz="8" w:space="0" w:color="FFFFFF"/>
              <w:right w:val="single" w:sz="8" w:space="0" w:color="FFFFFF"/>
            </w:tcBorders>
            <w:shd w:fill="A7BFDE" w:val="clear"/>
          </w:tcPr>
          <w:p>
            <w:pPr>
              <w:pStyle w:val="Normal"/>
              <w:autoSpaceDE w:val="false"/>
              <w:spacing w:lineRule="auto" w:line="360"/>
              <w:jc w:val="center"/>
              <w:rPr>
                <w:rFonts w:ascii="SimHei" w:hAnsi="SimHei" w:eastAsia="黑体" w:cs="SimHei"/>
                <w:kern w:val="0"/>
                <w:sz w:val="22"/>
              </w:rPr>
            </w:pPr>
            <w:r>
              <w:rPr>
                <w:rFonts w:ascii="SimHei" w:hAnsi="SimHei" w:eastAsia="黑体" w:cs="SimHei"/>
                <w:kern w:val="0"/>
                <w:sz w:val="22"/>
              </w:rPr>
              <w:t>对企业的价值观和企业文化有高度认同感，为自己身为企业的一员而感到骄傲；对待组织，对待工作有主人翁精神；对企业的未来充满信心；迅速溶入到团队之中，并能快速的展开工作；组织荣誉感强，积极地参加企业的活动，争得荣誉；有非常强烈的使命感。</w:t>
            </w:r>
          </w:p>
        </w:tc>
      </w:tr>
      <w:tr>
        <w:trPr/>
        <w:tc>
          <w:tcPr>
            <w:tcW w:w="959" w:type="dxa"/>
            <w:tcBorders>
              <w:top w:val="single" w:sz="8" w:space="0" w:color="FFFFFF"/>
              <w:left w:val="single" w:sz="8" w:space="0" w:color="FFFFFF"/>
              <w:bottom w:val="single" w:sz="8" w:space="0" w:color="FFFFFF"/>
              <w:right w:val="single" w:sz="24" w:space="0" w:color="FFFFFF"/>
            </w:tcBorders>
            <w:shd w:fill="4F81BD" w:val="clear"/>
          </w:tcPr>
          <w:p>
            <w:pPr>
              <w:pStyle w:val="Normal"/>
              <w:autoSpaceDE w:val="false"/>
              <w:spacing w:lineRule="auto" w:line="360"/>
              <w:jc w:val="center"/>
              <w:rPr>
                <w:rFonts w:ascii="SimHei" w:hAnsi="SimHei" w:eastAsia="黑体" w:cs="SimHei"/>
                <w:b/>
                <w:b/>
                <w:bCs/>
                <w:color w:val="FFFFFF"/>
                <w:kern w:val="0"/>
                <w:sz w:val="22"/>
              </w:rPr>
            </w:pPr>
            <w:r>
              <w:rPr>
                <w:rFonts w:ascii="SimHei" w:hAnsi="SimHei" w:eastAsia="黑体" w:cs="SimHei"/>
                <w:b/>
                <w:bCs/>
                <w:color w:val="FFFFFF"/>
                <w:kern w:val="0"/>
                <w:sz w:val="22"/>
              </w:rPr>
              <w:t>A+2</w:t>
            </w:r>
          </w:p>
        </w:tc>
        <w:tc>
          <w:tcPr>
            <w:tcW w:w="7563" w:type="dxa"/>
            <w:tcBorders>
              <w:top w:val="single" w:sz="8" w:space="0" w:color="FFFFFF"/>
              <w:left w:val="single" w:sz="8" w:space="0" w:color="FFFFFF"/>
              <w:bottom w:val="single" w:sz="8" w:space="0" w:color="FFFFFF"/>
              <w:right w:val="single" w:sz="8" w:space="0" w:color="FFFFFF"/>
            </w:tcBorders>
            <w:shd w:fill="DBE5F1" w:val="clear"/>
          </w:tcPr>
          <w:p>
            <w:pPr>
              <w:pStyle w:val="Normal"/>
              <w:autoSpaceDE w:val="false"/>
              <w:spacing w:lineRule="auto" w:line="360"/>
              <w:jc w:val="center"/>
              <w:rPr>
                <w:rFonts w:ascii="SimHei" w:hAnsi="SimHei" w:eastAsia="黑体" w:cs="SimHei"/>
                <w:kern w:val="0"/>
                <w:sz w:val="22"/>
              </w:rPr>
            </w:pPr>
            <w:r>
              <w:rPr>
                <w:rFonts w:ascii="SimHei" w:hAnsi="SimHei" w:eastAsia="黑体" w:cs="SimHei"/>
                <w:kern w:val="0"/>
                <w:sz w:val="22"/>
              </w:rPr>
              <w:t>非常强烈的归属感与使命感，企业价值观与企业文化的倡导者；对于组织有着强烈的感情，团队间配合默契。</w:t>
            </w:r>
          </w:p>
        </w:tc>
      </w:tr>
    </w:tbl>
    <w:p>
      <w:pPr>
        <w:pStyle w:val="Heading1"/>
        <w:ind w:left="0" w:hanging="0"/>
        <w:rPr/>
      </w:pPr>
      <w:r>
        <w:rPr/>
        <w:t>诚信（</w:t>
      </w:r>
      <w:r>
        <w:rPr>
          <w:rFonts w:ascii="SimHei" w:hAnsi="SimHei" w:eastAsia="黑体" w:cs="SimHei"/>
        </w:rPr>
        <w:t>HNR</w:t>
      </w:r>
      <w:r>
        <w:rPr/>
        <w:t>）</w:t>
      </w:r>
    </w:p>
    <w:p>
      <w:pPr>
        <w:pStyle w:val="Normal"/>
        <w:autoSpaceDE w:val="false"/>
        <w:spacing w:lineRule="auto" w:line="360"/>
        <w:jc w:val="left"/>
        <w:rPr>
          <w:rFonts w:ascii="SimHei" w:hAnsi="SimHei" w:eastAsia="黑体" w:cs="SimHei"/>
          <w:kern w:val="0"/>
          <w:sz w:val="22"/>
        </w:rPr>
      </w:pPr>
      <w:r>
        <w:rPr>
          <w:rFonts w:ascii="SimHei" w:hAnsi="SimHei" w:eastAsia="黑体" w:cs="SimHei"/>
          <w:kern w:val="0"/>
          <w:sz w:val="22"/>
        </w:rPr>
        <w:t>【定义】随时随地以诚信开展业务，遵守公司制度规定和社会道德规范，对工作具有较强的责任心。</w:t>
      </w:r>
    </w:p>
    <w:p>
      <w:pPr>
        <w:pStyle w:val="Normal"/>
        <w:autoSpaceDE w:val="false"/>
        <w:jc w:val="left"/>
        <w:rPr/>
      </w:pPr>
      <w:r>
        <w:rPr>
          <w:rFonts w:ascii="SimHei" w:hAnsi="SimHei" w:eastAsia="黑体" w:cs="SimHei"/>
          <w:b/>
          <w:color w:val="000000"/>
          <w:kern w:val="0"/>
          <w:sz w:val="23"/>
          <w:szCs w:val="23"/>
        </w:rPr>
        <w:t></w:t>
      </w:r>
      <w:r>
        <w:rPr>
          <w:rFonts w:ascii="SimHei" w:hAnsi="SimHei" w:eastAsia="黑体" w:cs="SimHei"/>
          <w:color w:val="0000FF"/>
          <w:kern w:val="0"/>
          <w:sz w:val="23"/>
          <w:szCs w:val="23"/>
        </w:rPr>
        <w:t></w:t>
      </w:r>
      <w:r>
        <w:rPr>
          <w:rFonts w:ascii="SimHei" w:hAnsi="SimHei" w:eastAsia="黑体" w:cs="SimHei"/>
          <w:b/>
          <w:bCs/>
          <w:color w:val="000000"/>
          <w:kern w:val="0"/>
          <w:sz w:val="23"/>
          <w:szCs w:val="23"/>
        </w:rPr>
        <w:t xml:space="preserve">正直 </w:t>
      </w:r>
      <w:r>
        <w:rPr>
          <w:rFonts w:ascii="SimHei" w:hAnsi="SimHei" w:eastAsia="黑体" w:cs="SimHei"/>
          <w:color w:val="000000"/>
          <w:kern w:val="0"/>
          <w:sz w:val="23"/>
          <w:szCs w:val="23"/>
        </w:rPr>
        <w:t>拥有积极向上的人生观和价值观，具有健康的心态，能对现象进行公正、公平的评价。</w:t>
      </w:r>
    </w:p>
    <w:p>
      <w:pPr>
        <w:pStyle w:val="Normal"/>
        <w:autoSpaceDE w:val="false"/>
        <w:jc w:val="left"/>
        <w:rPr/>
      </w:pPr>
      <w:r>
        <w:rPr>
          <w:rFonts w:ascii="SimHei" w:hAnsi="SimHei" w:eastAsia="黑体" w:cs="SimHei"/>
          <w:b/>
          <w:color w:val="000000"/>
          <w:kern w:val="0"/>
          <w:sz w:val="23"/>
          <w:szCs w:val="23"/>
        </w:rPr>
        <w:t></w:t>
      </w:r>
      <w:r>
        <w:rPr>
          <w:rFonts w:ascii="SimHei" w:hAnsi="SimHei" w:eastAsia="黑体" w:cs="SimHei"/>
          <w:color w:val="0000FF"/>
          <w:kern w:val="0"/>
          <w:sz w:val="23"/>
          <w:szCs w:val="23"/>
        </w:rPr>
        <w:t></w:t>
      </w:r>
      <w:r>
        <w:rPr>
          <w:rFonts w:ascii="SimHei" w:hAnsi="SimHei" w:eastAsia="黑体" w:cs="SimHei"/>
          <w:b/>
          <w:bCs/>
          <w:color w:val="000000"/>
          <w:kern w:val="0"/>
          <w:sz w:val="23"/>
          <w:szCs w:val="23"/>
        </w:rPr>
        <w:t xml:space="preserve">尊重他人 </w:t>
      </w:r>
      <w:r>
        <w:rPr>
          <w:rFonts w:ascii="SimHei" w:hAnsi="SimHei" w:eastAsia="黑体" w:cs="SimHei"/>
          <w:color w:val="000000"/>
          <w:kern w:val="0"/>
          <w:sz w:val="23"/>
          <w:szCs w:val="23"/>
        </w:rPr>
        <w:t>不分级别、文化等其他差异，对他人保持尊重与真诚。</w:t>
      </w:r>
    </w:p>
    <w:p>
      <w:pPr>
        <w:pStyle w:val="Normal"/>
        <w:autoSpaceDE w:val="false"/>
        <w:jc w:val="left"/>
        <w:rPr/>
      </w:pPr>
      <w:r>
        <w:rPr>
          <w:rFonts w:ascii="SimHei" w:hAnsi="SimHei" w:eastAsia="黑体" w:cs="SimHei"/>
          <w:b/>
          <w:color w:val="000000"/>
          <w:kern w:val="0"/>
          <w:sz w:val="23"/>
          <w:szCs w:val="23"/>
        </w:rPr>
        <w:t></w:t>
      </w:r>
      <w:r>
        <w:rPr>
          <w:rFonts w:ascii="SimHei" w:hAnsi="SimHei" w:eastAsia="黑体" w:cs="SimHei"/>
          <w:color w:val="0000FF"/>
          <w:kern w:val="0"/>
          <w:sz w:val="23"/>
          <w:szCs w:val="23"/>
        </w:rPr>
        <w:t></w:t>
      </w:r>
      <w:r>
        <w:rPr>
          <w:rFonts w:ascii="SimHei" w:hAnsi="SimHei" w:eastAsia="黑体" w:cs="SimHei"/>
          <w:b/>
          <w:bCs/>
          <w:color w:val="000000"/>
          <w:kern w:val="0"/>
          <w:sz w:val="23"/>
          <w:szCs w:val="23"/>
        </w:rPr>
        <w:t xml:space="preserve">遵守规范 </w:t>
      </w:r>
      <w:r>
        <w:rPr>
          <w:rFonts w:ascii="SimHei" w:hAnsi="SimHei" w:eastAsia="黑体" w:cs="SimHei"/>
          <w:color w:val="000000"/>
          <w:kern w:val="0"/>
          <w:sz w:val="23"/>
          <w:szCs w:val="23"/>
        </w:rPr>
        <w:t>遵守公司制度规定，不超越制度规定权限；不因个人情绪或其他想法而影响组织利益。</w:t>
      </w:r>
    </w:p>
    <w:p>
      <w:pPr>
        <w:pStyle w:val="Normal"/>
        <w:autoSpaceDE w:val="false"/>
        <w:jc w:val="left"/>
        <w:rPr>
          <w:rFonts w:ascii="SimHei" w:hAnsi="SimHei" w:eastAsia="黑体" w:cs="SimHei"/>
          <w:color w:val="000000"/>
          <w:kern w:val="0"/>
          <w:sz w:val="20"/>
          <w:szCs w:val="20"/>
        </w:rPr>
      </w:pPr>
      <w:r>
        <w:rPr>
          <w:rFonts w:ascii="SimHei" w:hAnsi="SimHei" w:eastAsia="黑体" w:cs="SimHei"/>
          <w:b/>
          <w:color w:val="000000"/>
          <w:kern w:val="0"/>
          <w:sz w:val="20"/>
          <w:szCs w:val="20"/>
        </w:rPr>
        <w:t></w:t>
      </w:r>
      <w:r>
        <w:rPr>
          <w:rFonts w:ascii="SimHei" w:hAnsi="SimHei" w:eastAsia="黑体" w:cs="SimHei"/>
          <w:color w:val="000000"/>
          <w:kern w:val="0"/>
          <w:sz w:val="20"/>
          <w:szCs w:val="20"/>
        </w:rPr>
        <w:t></w:t>
      </w:r>
      <w:r>
        <w:rPr>
          <w:rFonts w:ascii="SimHei" w:hAnsi="SimHei" w:eastAsia="黑体" w:cs="SimHei"/>
          <w:b/>
          <w:bCs/>
          <w:color w:val="000000"/>
          <w:kern w:val="0"/>
          <w:sz w:val="20"/>
          <w:szCs w:val="20"/>
        </w:rPr>
        <w:t xml:space="preserve">社会公德 </w:t>
      </w:r>
      <w:r>
        <w:rPr>
          <w:rFonts w:ascii="SimHei" w:hAnsi="SimHei" w:eastAsia="黑体" w:cs="SimHei"/>
          <w:color w:val="000000"/>
          <w:kern w:val="0"/>
          <w:sz w:val="20"/>
          <w:szCs w:val="20"/>
        </w:rPr>
        <w:t>遵守法律法规和社会公德，注意个人形象。</w:t>
      </w:r>
    </w:p>
    <w:tbl>
      <w:tblPr>
        <w:tblW w:w="8522" w:type="dxa"/>
        <w:jc w:val="left"/>
        <w:tblInd w:w="0" w:type="dxa"/>
        <w:tblLayout w:type="fixed"/>
        <w:tblCellMar>
          <w:top w:w="0" w:type="dxa"/>
          <w:left w:w="108" w:type="dxa"/>
          <w:bottom w:w="0" w:type="dxa"/>
          <w:right w:w="108" w:type="dxa"/>
        </w:tblCellMar>
      </w:tblPr>
      <w:tblGrid>
        <w:gridCol w:w="959"/>
        <w:gridCol w:w="7563"/>
      </w:tblGrid>
      <w:tr>
        <w:trPr/>
        <w:tc>
          <w:tcPr>
            <w:tcW w:w="959" w:type="dxa"/>
            <w:tcBorders>
              <w:top w:val="single" w:sz="8" w:space="0" w:color="FFFFFF"/>
              <w:left w:val="single" w:sz="8" w:space="0" w:color="FFFFFF"/>
              <w:bottom w:val="single" w:sz="24" w:space="0" w:color="FFFFFF"/>
              <w:right w:val="single" w:sz="8" w:space="0" w:color="FFFFFF"/>
            </w:tcBorders>
            <w:shd w:fill="4F81BD" w:val="clear"/>
          </w:tcPr>
          <w:p>
            <w:pPr>
              <w:pStyle w:val="Normal"/>
              <w:autoSpaceDE w:val="false"/>
              <w:spacing w:lineRule="auto" w:line="360"/>
              <w:jc w:val="center"/>
              <w:rPr>
                <w:rFonts w:ascii="SimHei" w:hAnsi="SimHei" w:eastAsia="黑体" w:cs="SimHei"/>
                <w:b/>
                <w:b/>
                <w:bCs/>
                <w:color w:val="FFFFFF"/>
                <w:kern w:val="0"/>
                <w:sz w:val="22"/>
              </w:rPr>
            </w:pPr>
            <w:r>
              <w:rPr>
                <w:rFonts w:ascii="SimHei" w:hAnsi="SimHei" w:eastAsia="黑体" w:cs="SimHei"/>
                <w:b/>
                <w:bCs/>
                <w:color w:val="FFFFFF"/>
                <w:kern w:val="0"/>
                <w:sz w:val="22"/>
              </w:rPr>
              <w:t>等级</w:t>
            </w:r>
          </w:p>
        </w:tc>
        <w:tc>
          <w:tcPr>
            <w:tcW w:w="7563" w:type="dxa"/>
            <w:tcBorders>
              <w:top w:val="single" w:sz="8" w:space="0" w:color="FFFFFF"/>
              <w:left w:val="single" w:sz="8" w:space="0" w:color="FFFFFF"/>
              <w:bottom w:val="single" w:sz="24" w:space="0" w:color="FFFFFF"/>
              <w:right w:val="single" w:sz="8" w:space="0" w:color="FFFFFF"/>
            </w:tcBorders>
            <w:shd w:fill="4F81BD" w:val="clear"/>
          </w:tcPr>
          <w:p>
            <w:pPr>
              <w:pStyle w:val="Normal"/>
              <w:autoSpaceDE w:val="false"/>
              <w:spacing w:lineRule="auto" w:line="360"/>
              <w:jc w:val="center"/>
              <w:rPr>
                <w:rFonts w:ascii="SimHei" w:hAnsi="SimHei" w:eastAsia="黑体" w:cs="SimHei"/>
                <w:b/>
                <w:b/>
                <w:bCs/>
                <w:color w:val="FFFFFF"/>
                <w:kern w:val="0"/>
                <w:sz w:val="22"/>
              </w:rPr>
            </w:pPr>
            <w:r>
              <w:rPr>
                <w:rFonts w:ascii="SimHei" w:hAnsi="SimHei" w:eastAsia="黑体" w:cs="SimHei"/>
                <w:b/>
                <w:bCs/>
                <w:color w:val="FFFFFF"/>
                <w:kern w:val="0"/>
                <w:sz w:val="22"/>
              </w:rPr>
              <w:t>行为描述</w:t>
            </w:r>
          </w:p>
        </w:tc>
      </w:tr>
      <w:tr>
        <w:trPr/>
        <w:tc>
          <w:tcPr>
            <w:tcW w:w="959" w:type="dxa"/>
            <w:tcBorders>
              <w:top w:val="single" w:sz="8" w:space="0" w:color="FFFFFF"/>
              <w:left w:val="single" w:sz="8" w:space="0" w:color="FFFFFF"/>
              <w:right w:val="single" w:sz="24" w:space="0" w:color="FFFFFF"/>
            </w:tcBorders>
            <w:shd w:fill="4F81BD" w:val="clear"/>
          </w:tcPr>
          <w:p>
            <w:pPr>
              <w:pStyle w:val="Normal"/>
              <w:autoSpaceDE w:val="false"/>
              <w:spacing w:lineRule="auto" w:line="360"/>
              <w:jc w:val="center"/>
              <w:rPr>
                <w:rFonts w:ascii="SimHei" w:hAnsi="SimHei" w:eastAsia="黑体" w:cs="SimHei"/>
                <w:b/>
                <w:b/>
                <w:bCs/>
                <w:color w:val="FFFFFF"/>
                <w:kern w:val="0"/>
                <w:sz w:val="22"/>
              </w:rPr>
            </w:pPr>
            <w:r>
              <w:rPr>
                <w:rFonts w:ascii="SimHei" w:hAnsi="SimHei" w:eastAsia="黑体" w:cs="SimHei"/>
                <w:b/>
                <w:bCs/>
                <w:color w:val="FFFFFF"/>
                <w:kern w:val="0"/>
                <w:sz w:val="22"/>
              </w:rPr>
              <w:t>A-1</w:t>
            </w:r>
          </w:p>
        </w:tc>
        <w:tc>
          <w:tcPr>
            <w:tcW w:w="7563" w:type="dxa"/>
            <w:tcBorders>
              <w:top w:val="single" w:sz="8" w:space="0" w:color="FFFFFF"/>
              <w:left w:val="single" w:sz="8" w:space="0" w:color="FFFFFF"/>
              <w:bottom w:val="single" w:sz="8" w:space="0" w:color="FFFFFF"/>
              <w:right w:val="single" w:sz="8" w:space="0" w:color="FFFFFF"/>
            </w:tcBorders>
            <w:shd w:fill="A7BFDE" w:val="clear"/>
          </w:tcPr>
          <w:p>
            <w:pPr>
              <w:pStyle w:val="Normal"/>
              <w:autoSpaceDE w:val="false"/>
              <w:spacing w:lineRule="auto" w:line="360"/>
              <w:jc w:val="center"/>
              <w:rPr>
                <w:rFonts w:ascii="SimHei" w:hAnsi="SimHei" w:eastAsia="黑体" w:cs="SimHei"/>
                <w:kern w:val="0"/>
                <w:sz w:val="22"/>
              </w:rPr>
            </w:pPr>
            <w:r>
              <w:rPr>
                <w:rFonts w:ascii="SimHei" w:hAnsi="SimHei" w:eastAsia="黑体" w:cs="SimHei"/>
                <w:kern w:val="0"/>
                <w:sz w:val="22"/>
              </w:rPr>
              <w:t>为人不够正直，待人不够真诚；不懂得尊重他人、遵守规范与社会公德。</w:t>
            </w:r>
          </w:p>
        </w:tc>
      </w:tr>
      <w:tr>
        <w:trPr/>
        <w:tc>
          <w:tcPr>
            <w:tcW w:w="959" w:type="dxa"/>
            <w:tcBorders>
              <w:top w:val="single" w:sz="6" w:space="0" w:color="FFFFFF"/>
              <w:left w:val="single" w:sz="8" w:space="0" w:color="FFFFFF"/>
              <w:right w:val="single" w:sz="24" w:space="0" w:color="FFFFFF"/>
            </w:tcBorders>
            <w:shd w:fill="4F81BD" w:val="clear"/>
          </w:tcPr>
          <w:p>
            <w:pPr>
              <w:pStyle w:val="Normal"/>
              <w:autoSpaceDE w:val="false"/>
              <w:spacing w:lineRule="auto" w:line="360"/>
              <w:jc w:val="center"/>
              <w:rPr>
                <w:rFonts w:ascii="SimHei" w:hAnsi="SimHei" w:eastAsia="黑体" w:cs="SimHei"/>
                <w:b/>
                <w:b/>
                <w:bCs/>
                <w:color w:val="FFFFFF"/>
                <w:kern w:val="0"/>
                <w:sz w:val="22"/>
              </w:rPr>
            </w:pPr>
            <w:r>
              <w:rPr>
                <w:rFonts w:ascii="SimHei" w:hAnsi="SimHei" w:eastAsia="黑体" w:cs="SimHei"/>
                <w:b/>
                <w:bCs/>
                <w:color w:val="FFFFFF"/>
                <w:kern w:val="0"/>
                <w:sz w:val="22"/>
              </w:rPr>
              <w:t>A-0</w:t>
            </w:r>
          </w:p>
        </w:tc>
        <w:tc>
          <w:tcPr>
            <w:tcW w:w="7563" w:type="dxa"/>
            <w:tcBorders>
              <w:top w:val="single" w:sz="6" w:space="0" w:color="FFFFFF"/>
              <w:left w:val="single" w:sz="6" w:space="0" w:color="FFFFFF"/>
              <w:bottom w:val="single" w:sz="6" w:space="0" w:color="FFFFFF"/>
              <w:right w:val="single" w:sz="8" w:space="0" w:color="FFFFFF"/>
            </w:tcBorders>
            <w:shd w:fill="D3DFEE" w:val="clear"/>
          </w:tcPr>
          <w:p>
            <w:pPr>
              <w:pStyle w:val="Normal"/>
              <w:autoSpaceDE w:val="false"/>
              <w:spacing w:lineRule="auto" w:line="360"/>
              <w:jc w:val="center"/>
              <w:rPr>
                <w:rFonts w:ascii="SimHei" w:hAnsi="SimHei" w:eastAsia="黑体" w:cs="SimHei"/>
                <w:kern w:val="0"/>
                <w:sz w:val="22"/>
              </w:rPr>
            </w:pPr>
            <w:r>
              <w:rPr>
                <w:rFonts w:ascii="SimHei" w:hAnsi="SimHei" w:eastAsia="黑体" w:cs="SimHei"/>
                <w:kern w:val="0"/>
                <w:sz w:val="22"/>
              </w:rPr>
              <w:t>为人比较正直，有着健康良好的心态，对他人比较尊重与真诚；较严格的尊守公司的制度，不因个人情绪而影响组织利益；有较好的社会公德。</w:t>
            </w:r>
          </w:p>
        </w:tc>
      </w:tr>
      <w:tr>
        <w:trPr/>
        <w:tc>
          <w:tcPr>
            <w:tcW w:w="959" w:type="dxa"/>
            <w:tcBorders>
              <w:top w:val="single" w:sz="8" w:space="0" w:color="FFFFFF"/>
              <w:left w:val="single" w:sz="8" w:space="0" w:color="FFFFFF"/>
              <w:bottom w:val="single" w:sz="8" w:space="0" w:color="FFFFFF"/>
              <w:right w:val="single" w:sz="24" w:space="0" w:color="FFFFFF"/>
            </w:tcBorders>
            <w:shd w:fill="4F81BD" w:val="clear"/>
          </w:tcPr>
          <w:p>
            <w:pPr>
              <w:pStyle w:val="Normal"/>
              <w:autoSpaceDE w:val="false"/>
              <w:spacing w:lineRule="auto" w:line="360"/>
              <w:jc w:val="center"/>
              <w:rPr>
                <w:rFonts w:ascii="SimHei" w:hAnsi="SimHei" w:eastAsia="黑体" w:cs="SimHei"/>
                <w:b/>
                <w:b/>
                <w:bCs/>
                <w:color w:val="FFFFFF"/>
                <w:kern w:val="0"/>
                <w:sz w:val="22"/>
              </w:rPr>
            </w:pPr>
            <w:r>
              <w:rPr>
                <w:rFonts w:ascii="SimHei" w:hAnsi="SimHei" w:eastAsia="黑体" w:cs="SimHei"/>
                <w:b/>
                <w:bCs/>
                <w:color w:val="FFFFFF"/>
                <w:kern w:val="0"/>
                <w:sz w:val="22"/>
              </w:rPr>
              <w:t>A+1</w:t>
            </w:r>
          </w:p>
        </w:tc>
        <w:tc>
          <w:tcPr>
            <w:tcW w:w="7563" w:type="dxa"/>
            <w:tcBorders>
              <w:top w:val="single" w:sz="8" w:space="0" w:color="FFFFFF"/>
              <w:left w:val="single" w:sz="8" w:space="0" w:color="FFFFFF"/>
              <w:bottom w:val="single" w:sz="8" w:space="0" w:color="FFFFFF"/>
              <w:right w:val="single" w:sz="8" w:space="0" w:color="FFFFFF"/>
            </w:tcBorders>
            <w:shd w:fill="A7BFDE" w:val="clear"/>
          </w:tcPr>
          <w:p>
            <w:pPr>
              <w:pStyle w:val="Normal"/>
              <w:autoSpaceDE w:val="false"/>
              <w:spacing w:lineRule="auto" w:line="360"/>
              <w:jc w:val="center"/>
              <w:rPr>
                <w:rFonts w:ascii="SimHei" w:hAnsi="SimHei" w:eastAsia="黑体" w:cs="SimHei"/>
                <w:kern w:val="0"/>
                <w:sz w:val="22"/>
              </w:rPr>
            </w:pPr>
            <w:r>
              <w:rPr>
                <w:rFonts w:ascii="SimHei" w:hAnsi="SimHei" w:eastAsia="黑体" w:cs="SimHei"/>
                <w:kern w:val="0"/>
                <w:sz w:val="22"/>
              </w:rPr>
              <w:t>能够做到诚实守信，言行一致；能够以人为师，谦逊有礼，尊重老员工，虚心向他们学习；能够以认真负责的态度对待各项工作，从而赢得大家的信任，为人正直，有是非观念和社会公德意识。</w:t>
            </w:r>
          </w:p>
        </w:tc>
      </w:tr>
      <w:tr>
        <w:trPr/>
        <w:tc>
          <w:tcPr>
            <w:tcW w:w="959" w:type="dxa"/>
            <w:tcBorders>
              <w:top w:val="single" w:sz="8" w:space="0" w:color="FFFFFF"/>
              <w:left w:val="single" w:sz="8" w:space="0" w:color="FFFFFF"/>
              <w:bottom w:val="single" w:sz="8" w:space="0" w:color="FFFFFF"/>
              <w:right w:val="single" w:sz="24" w:space="0" w:color="FFFFFF"/>
            </w:tcBorders>
            <w:shd w:fill="4F81BD" w:val="clear"/>
          </w:tcPr>
          <w:p>
            <w:pPr>
              <w:pStyle w:val="Normal"/>
              <w:autoSpaceDE w:val="false"/>
              <w:spacing w:lineRule="auto" w:line="360"/>
              <w:jc w:val="center"/>
              <w:rPr>
                <w:rFonts w:ascii="SimHei" w:hAnsi="SimHei" w:eastAsia="黑体" w:cs="SimHei"/>
                <w:b/>
                <w:b/>
                <w:bCs/>
                <w:color w:val="FFFFFF"/>
                <w:kern w:val="0"/>
                <w:sz w:val="22"/>
              </w:rPr>
            </w:pPr>
            <w:r>
              <w:rPr>
                <w:rFonts w:ascii="SimHei" w:hAnsi="SimHei" w:eastAsia="黑体" w:cs="SimHei"/>
                <w:b/>
                <w:bCs/>
                <w:color w:val="FFFFFF"/>
                <w:kern w:val="0"/>
                <w:sz w:val="22"/>
              </w:rPr>
              <w:t>A+2</w:t>
            </w:r>
          </w:p>
        </w:tc>
        <w:tc>
          <w:tcPr>
            <w:tcW w:w="7563" w:type="dxa"/>
            <w:tcBorders>
              <w:top w:val="single" w:sz="8" w:space="0" w:color="FFFFFF"/>
              <w:left w:val="single" w:sz="8" w:space="0" w:color="FFFFFF"/>
              <w:bottom w:val="single" w:sz="8" w:space="0" w:color="FFFFFF"/>
              <w:right w:val="single" w:sz="8" w:space="0" w:color="FFFFFF"/>
            </w:tcBorders>
            <w:shd w:fill="DBE5F1" w:val="clear"/>
          </w:tcPr>
          <w:p>
            <w:pPr>
              <w:pStyle w:val="Normal"/>
              <w:autoSpaceDE w:val="false"/>
              <w:spacing w:lineRule="auto" w:line="360"/>
              <w:jc w:val="center"/>
              <w:rPr>
                <w:rFonts w:ascii="SimHei" w:hAnsi="SimHei" w:eastAsia="黑体" w:cs="SimHei"/>
                <w:kern w:val="0"/>
                <w:sz w:val="22"/>
              </w:rPr>
            </w:pPr>
            <w:r>
              <w:rPr>
                <w:rFonts w:ascii="SimHei" w:hAnsi="SimHei" w:eastAsia="黑体" w:cs="SimHei"/>
                <w:kern w:val="0"/>
                <w:sz w:val="22"/>
              </w:rPr>
              <w:t>随时随地以诚信展开业务，拥有积极向上的人生观与价值观，对人非常真诚；遵守公司制度规定和社会道德规范，对工作具有极强的责任心。</w:t>
            </w:r>
          </w:p>
        </w:tc>
      </w:tr>
    </w:tbl>
    <w:p>
      <w:pPr>
        <w:pStyle w:val="Heading1"/>
        <w:ind w:left="0" w:hanging="0"/>
        <w:rPr/>
      </w:pPr>
      <w:r>
        <w:rPr/>
        <w:t>弹性与适应（</w:t>
      </w:r>
      <w:r>
        <w:rPr>
          <w:rFonts w:ascii="SimHei" w:hAnsi="SimHei" w:eastAsia="黑体" w:cs="SimHei"/>
        </w:rPr>
        <w:t>FAA</w:t>
      </w:r>
      <w:r>
        <w:rPr/>
        <w:t>）</w:t>
      </w:r>
    </w:p>
    <w:p>
      <w:pPr>
        <w:pStyle w:val="Normal"/>
        <w:autoSpaceDE w:val="false"/>
        <w:spacing w:lineRule="auto" w:line="360"/>
        <w:jc w:val="left"/>
        <w:rPr>
          <w:rFonts w:ascii="SimHei" w:hAnsi="SimHei" w:eastAsia="黑体" w:cs="SimHei"/>
          <w:kern w:val="0"/>
          <w:sz w:val="22"/>
        </w:rPr>
      </w:pPr>
      <w:r>
        <w:rPr>
          <w:rFonts w:ascii="SimHei" w:hAnsi="SimHei" w:eastAsia="黑体" w:cs="SimHei"/>
          <w:kern w:val="0"/>
          <w:sz w:val="22"/>
        </w:rPr>
        <w:t>【定义】具有适应不同环境、不同个性或不同人群，并有效工作的能力。</w:t>
      </w:r>
    </w:p>
    <w:p>
      <w:pPr>
        <w:pStyle w:val="Normal"/>
        <w:autoSpaceDE w:val="false"/>
        <w:jc w:val="left"/>
        <w:rPr/>
      </w:pPr>
      <w:r>
        <w:rPr>
          <w:rFonts w:ascii="SimHei" w:hAnsi="SimHei" w:eastAsia="黑体" w:cs="SimHei"/>
          <w:b/>
          <w:color w:val="000000"/>
          <w:kern w:val="0"/>
          <w:sz w:val="23"/>
          <w:szCs w:val="23"/>
        </w:rPr>
        <w:t></w:t>
      </w:r>
      <w:r>
        <w:rPr>
          <w:rFonts w:ascii="SimHei" w:hAnsi="SimHei" w:eastAsia="黑体" w:cs="SimHei"/>
          <w:color w:val="0000FF"/>
          <w:kern w:val="0"/>
          <w:sz w:val="23"/>
          <w:szCs w:val="23"/>
        </w:rPr>
        <w:t></w:t>
      </w:r>
      <w:r>
        <w:rPr>
          <w:rFonts w:ascii="SimHei" w:hAnsi="SimHei" w:eastAsia="黑体" w:cs="SimHei"/>
          <w:b/>
          <w:bCs/>
          <w:color w:val="000000"/>
          <w:kern w:val="0"/>
          <w:sz w:val="23"/>
          <w:szCs w:val="23"/>
        </w:rPr>
        <w:t xml:space="preserve">随遇而安 </w:t>
      </w:r>
      <w:r>
        <w:rPr>
          <w:rFonts w:ascii="SimHei" w:hAnsi="SimHei" w:eastAsia="黑体" w:cs="SimHei"/>
          <w:color w:val="000000"/>
          <w:kern w:val="0"/>
          <w:sz w:val="23"/>
          <w:szCs w:val="23"/>
        </w:rPr>
        <w:t>对人、对事持乐观态度，不缺乏心理安全，能够以平和的心态面对环境的转换。</w:t>
      </w:r>
    </w:p>
    <w:p>
      <w:pPr>
        <w:pStyle w:val="Normal"/>
        <w:autoSpaceDE w:val="false"/>
        <w:jc w:val="left"/>
        <w:rPr/>
      </w:pPr>
      <w:r>
        <w:rPr>
          <w:rFonts w:ascii="SimHei" w:hAnsi="SimHei" w:eastAsia="黑体" w:cs="SimHei"/>
          <w:b/>
          <w:color w:val="000000"/>
          <w:kern w:val="0"/>
          <w:sz w:val="23"/>
          <w:szCs w:val="23"/>
        </w:rPr>
        <w:t></w:t>
      </w:r>
      <w:r>
        <w:rPr>
          <w:rFonts w:ascii="SimHei" w:hAnsi="SimHei" w:eastAsia="黑体" w:cs="SimHei"/>
          <w:color w:val="0000FF"/>
          <w:kern w:val="0"/>
          <w:sz w:val="23"/>
          <w:szCs w:val="23"/>
        </w:rPr>
        <w:t></w:t>
      </w:r>
      <w:r>
        <w:rPr>
          <w:rFonts w:ascii="SimHei" w:hAnsi="SimHei" w:eastAsia="黑体" w:cs="SimHei"/>
          <w:b/>
          <w:bCs/>
          <w:color w:val="000000"/>
          <w:kern w:val="0"/>
          <w:sz w:val="23"/>
          <w:szCs w:val="23"/>
        </w:rPr>
        <w:t xml:space="preserve">方式权变 </w:t>
      </w:r>
      <w:r>
        <w:rPr>
          <w:rFonts w:ascii="SimHei" w:hAnsi="SimHei" w:eastAsia="黑体" w:cs="SimHei"/>
          <w:color w:val="000000"/>
          <w:kern w:val="0"/>
          <w:sz w:val="23"/>
          <w:szCs w:val="23"/>
        </w:rPr>
        <w:t>能够根据不同地域、不同文化、不同人等情境因素，权变地调整自己的应对策略。</w:t>
      </w:r>
    </w:p>
    <w:p>
      <w:pPr>
        <w:pStyle w:val="Normal"/>
        <w:autoSpaceDE w:val="false"/>
        <w:jc w:val="left"/>
        <w:rPr/>
      </w:pPr>
      <w:r>
        <w:rPr>
          <w:rFonts w:ascii="SimHei" w:hAnsi="SimHei" w:eastAsia="黑体" w:cs="SimHei"/>
          <w:b/>
          <w:color w:val="000000"/>
          <w:kern w:val="0"/>
          <w:sz w:val="23"/>
          <w:szCs w:val="23"/>
        </w:rPr>
        <w:t></w:t>
      </w:r>
      <w:r>
        <w:rPr>
          <w:rFonts w:ascii="SimHei" w:hAnsi="SimHei" w:eastAsia="黑体" w:cs="SimHei"/>
          <w:color w:val="0000FF"/>
          <w:kern w:val="0"/>
          <w:sz w:val="23"/>
          <w:szCs w:val="23"/>
        </w:rPr>
        <w:t></w:t>
      </w:r>
      <w:r>
        <w:rPr>
          <w:rFonts w:ascii="SimHei" w:hAnsi="SimHei" w:eastAsia="黑体" w:cs="SimHei"/>
          <w:b/>
          <w:bCs/>
          <w:color w:val="000000"/>
          <w:kern w:val="0"/>
          <w:sz w:val="23"/>
          <w:szCs w:val="23"/>
        </w:rPr>
        <w:t xml:space="preserve">善用策略 </w:t>
      </w:r>
      <w:r>
        <w:rPr>
          <w:rFonts w:ascii="SimHei" w:hAnsi="SimHei" w:eastAsia="黑体" w:cs="SimHei"/>
          <w:color w:val="000000"/>
          <w:kern w:val="0"/>
          <w:sz w:val="23"/>
          <w:szCs w:val="23"/>
        </w:rPr>
        <w:t>能够以退为进，在必要时善于使用妥协、忍让等策略，化解冲突，推动事情进展。</w:t>
      </w:r>
    </w:p>
    <w:p>
      <w:pPr>
        <w:pStyle w:val="Normal"/>
        <w:autoSpaceDE w:val="false"/>
        <w:jc w:val="left"/>
        <w:rPr>
          <w:rFonts w:ascii="SimHei" w:hAnsi="SimHei" w:eastAsia="黑体" w:cs="SimHei"/>
          <w:color w:val="000000"/>
          <w:kern w:val="0"/>
          <w:sz w:val="23"/>
          <w:szCs w:val="23"/>
        </w:rPr>
      </w:pPr>
      <w:r>
        <w:rPr>
          <w:rFonts w:ascii="SimHei" w:hAnsi="SimHei" w:eastAsia="黑体" w:cs="SimHei"/>
          <w:b/>
          <w:color w:val="000000"/>
          <w:kern w:val="0"/>
          <w:sz w:val="23"/>
          <w:szCs w:val="23"/>
        </w:rPr>
        <w:t></w:t>
      </w:r>
      <w:r>
        <w:rPr>
          <w:rFonts w:ascii="SimHei" w:hAnsi="SimHei" w:eastAsia="黑体" w:cs="SimHei"/>
          <w:color w:val="000000"/>
          <w:kern w:val="0"/>
          <w:sz w:val="23"/>
          <w:szCs w:val="23"/>
        </w:rPr>
        <w:t></w:t>
      </w:r>
      <w:r>
        <w:rPr>
          <w:rFonts w:ascii="SimHei" w:hAnsi="SimHei" w:eastAsia="黑体" w:cs="SimHei"/>
          <w:b/>
          <w:bCs/>
          <w:color w:val="000000"/>
          <w:kern w:val="0"/>
          <w:sz w:val="23"/>
          <w:szCs w:val="23"/>
        </w:rPr>
        <w:t xml:space="preserve">挫折耐受 </w:t>
      </w:r>
      <w:r>
        <w:rPr>
          <w:rFonts w:ascii="SimHei" w:hAnsi="SimHei" w:eastAsia="黑体" w:cs="SimHei"/>
          <w:color w:val="000000"/>
          <w:kern w:val="0"/>
          <w:sz w:val="23"/>
          <w:szCs w:val="23"/>
        </w:rPr>
        <w:t>对挫折有客观正确的认识，能够经受挫折打击与压力，用积极的方式解决挫折问题，保持心理平衡和正常的行为，不易被强烈的情绪所困扰。</w:t>
      </w:r>
    </w:p>
    <w:tbl>
      <w:tblPr>
        <w:tblW w:w="8522" w:type="dxa"/>
        <w:jc w:val="left"/>
        <w:tblInd w:w="0" w:type="dxa"/>
        <w:tblLayout w:type="fixed"/>
        <w:tblCellMar>
          <w:top w:w="0" w:type="dxa"/>
          <w:left w:w="108" w:type="dxa"/>
          <w:bottom w:w="0" w:type="dxa"/>
          <w:right w:w="108" w:type="dxa"/>
        </w:tblCellMar>
      </w:tblPr>
      <w:tblGrid>
        <w:gridCol w:w="959"/>
        <w:gridCol w:w="7563"/>
      </w:tblGrid>
      <w:tr>
        <w:trPr/>
        <w:tc>
          <w:tcPr>
            <w:tcW w:w="959" w:type="dxa"/>
            <w:tcBorders>
              <w:top w:val="single" w:sz="8" w:space="0" w:color="FFFFFF"/>
              <w:left w:val="single" w:sz="8" w:space="0" w:color="FFFFFF"/>
              <w:bottom w:val="single" w:sz="24" w:space="0" w:color="FFFFFF"/>
              <w:right w:val="single" w:sz="8" w:space="0" w:color="FFFFFF"/>
            </w:tcBorders>
            <w:shd w:fill="4F81BD" w:val="clear"/>
          </w:tcPr>
          <w:p>
            <w:pPr>
              <w:pStyle w:val="Normal"/>
              <w:autoSpaceDE w:val="false"/>
              <w:spacing w:lineRule="auto" w:line="360"/>
              <w:jc w:val="center"/>
              <w:rPr>
                <w:rFonts w:ascii="SimHei" w:hAnsi="SimHei" w:eastAsia="黑体" w:cs="SimHei"/>
                <w:b/>
                <w:b/>
                <w:bCs/>
                <w:color w:val="FFFFFF"/>
                <w:kern w:val="0"/>
                <w:sz w:val="22"/>
              </w:rPr>
            </w:pPr>
            <w:r>
              <w:rPr>
                <w:rFonts w:ascii="SimHei" w:hAnsi="SimHei" w:eastAsia="黑体" w:cs="SimHei"/>
                <w:b/>
                <w:bCs/>
                <w:color w:val="FFFFFF"/>
                <w:kern w:val="0"/>
                <w:sz w:val="22"/>
              </w:rPr>
              <w:t>等级</w:t>
            </w:r>
          </w:p>
        </w:tc>
        <w:tc>
          <w:tcPr>
            <w:tcW w:w="7563" w:type="dxa"/>
            <w:tcBorders>
              <w:top w:val="single" w:sz="8" w:space="0" w:color="FFFFFF"/>
              <w:left w:val="single" w:sz="8" w:space="0" w:color="FFFFFF"/>
              <w:bottom w:val="single" w:sz="24" w:space="0" w:color="FFFFFF"/>
              <w:right w:val="single" w:sz="8" w:space="0" w:color="FFFFFF"/>
            </w:tcBorders>
            <w:shd w:fill="4F81BD" w:val="clear"/>
          </w:tcPr>
          <w:p>
            <w:pPr>
              <w:pStyle w:val="Normal"/>
              <w:autoSpaceDE w:val="false"/>
              <w:spacing w:lineRule="auto" w:line="360"/>
              <w:jc w:val="center"/>
              <w:rPr>
                <w:rFonts w:ascii="SimHei" w:hAnsi="SimHei" w:eastAsia="黑体" w:cs="SimHei"/>
                <w:b/>
                <w:b/>
                <w:bCs/>
                <w:color w:val="FFFFFF"/>
                <w:kern w:val="0"/>
                <w:sz w:val="22"/>
              </w:rPr>
            </w:pPr>
            <w:r>
              <w:rPr>
                <w:rFonts w:ascii="SimHei" w:hAnsi="SimHei" w:eastAsia="黑体" w:cs="SimHei"/>
                <w:b/>
                <w:bCs/>
                <w:color w:val="FFFFFF"/>
                <w:kern w:val="0"/>
                <w:sz w:val="22"/>
              </w:rPr>
              <w:t>行为描述</w:t>
            </w:r>
          </w:p>
        </w:tc>
      </w:tr>
      <w:tr>
        <w:trPr/>
        <w:tc>
          <w:tcPr>
            <w:tcW w:w="959" w:type="dxa"/>
            <w:tcBorders>
              <w:top w:val="single" w:sz="8" w:space="0" w:color="FFFFFF"/>
              <w:left w:val="single" w:sz="8" w:space="0" w:color="FFFFFF"/>
              <w:right w:val="single" w:sz="24" w:space="0" w:color="FFFFFF"/>
            </w:tcBorders>
            <w:shd w:fill="4F81BD" w:val="clear"/>
          </w:tcPr>
          <w:p>
            <w:pPr>
              <w:pStyle w:val="Normal"/>
              <w:autoSpaceDE w:val="false"/>
              <w:spacing w:lineRule="auto" w:line="360"/>
              <w:jc w:val="center"/>
              <w:rPr>
                <w:rFonts w:ascii="SimHei" w:hAnsi="SimHei" w:eastAsia="黑体" w:cs="SimHei"/>
                <w:b/>
                <w:b/>
                <w:bCs/>
                <w:color w:val="FFFFFF"/>
                <w:kern w:val="0"/>
                <w:sz w:val="22"/>
              </w:rPr>
            </w:pPr>
            <w:r>
              <w:rPr>
                <w:rFonts w:ascii="SimHei" w:hAnsi="SimHei" w:eastAsia="黑体" w:cs="SimHei"/>
                <w:b/>
                <w:bCs/>
                <w:color w:val="FFFFFF"/>
                <w:kern w:val="0"/>
                <w:sz w:val="22"/>
              </w:rPr>
              <w:t>A-1</w:t>
            </w:r>
          </w:p>
        </w:tc>
        <w:tc>
          <w:tcPr>
            <w:tcW w:w="7563" w:type="dxa"/>
            <w:tcBorders>
              <w:top w:val="single" w:sz="8" w:space="0" w:color="FFFFFF"/>
              <w:left w:val="single" w:sz="8" w:space="0" w:color="FFFFFF"/>
              <w:bottom w:val="single" w:sz="8" w:space="0" w:color="FFFFFF"/>
              <w:right w:val="single" w:sz="8" w:space="0" w:color="FFFFFF"/>
            </w:tcBorders>
            <w:shd w:fill="A7BFDE" w:val="clear"/>
          </w:tcPr>
          <w:p>
            <w:pPr>
              <w:pStyle w:val="Normal"/>
              <w:autoSpaceDE w:val="false"/>
              <w:spacing w:lineRule="auto" w:line="360"/>
              <w:jc w:val="center"/>
              <w:rPr>
                <w:rFonts w:ascii="SimHei" w:hAnsi="SimHei" w:eastAsia="黑体" w:cs="SimHei"/>
                <w:kern w:val="0"/>
                <w:sz w:val="22"/>
              </w:rPr>
            </w:pPr>
            <w:r>
              <w:rPr>
                <w:rFonts w:ascii="SimHei" w:hAnsi="SimHei" w:eastAsia="黑体" w:cs="SimHei"/>
                <w:kern w:val="0"/>
                <w:sz w:val="22"/>
              </w:rPr>
              <w:t>不能以平和的心态面对环境的变化，做人做事不懂得变通；遇到委屈不懂得忍让、妥协，而一味的激进、对抗；挫折感强了，容易被情绪所困扰。</w:t>
            </w:r>
          </w:p>
        </w:tc>
      </w:tr>
      <w:tr>
        <w:trPr/>
        <w:tc>
          <w:tcPr>
            <w:tcW w:w="959" w:type="dxa"/>
            <w:tcBorders>
              <w:top w:val="single" w:sz="6" w:space="0" w:color="FFFFFF"/>
              <w:left w:val="single" w:sz="8" w:space="0" w:color="FFFFFF"/>
              <w:right w:val="single" w:sz="24" w:space="0" w:color="FFFFFF"/>
            </w:tcBorders>
            <w:shd w:fill="4F81BD" w:val="clear"/>
          </w:tcPr>
          <w:p>
            <w:pPr>
              <w:pStyle w:val="Normal"/>
              <w:autoSpaceDE w:val="false"/>
              <w:spacing w:lineRule="auto" w:line="360"/>
              <w:jc w:val="center"/>
              <w:rPr>
                <w:rFonts w:ascii="SimHei" w:hAnsi="SimHei" w:eastAsia="黑体" w:cs="SimHei"/>
                <w:b/>
                <w:b/>
                <w:bCs/>
                <w:color w:val="FFFFFF"/>
                <w:kern w:val="0"/>
                <w:sz w:val="22"/>
              </w:rPr>
            </w:pPr>
            <w:r>
              <w:rPr>
                <w:rFonts w:ascii="SimHei" w:hAnsi="SimHei" w:eastAsia="黑体" w:cs="SimHei"/>
                <w:b/>
                <w:bCs/>
                <w:color w:val="FFFFFF"/>
                <w:kern w:val="0"/>
                <w:sz w:val="22"/>
              </w:rPr>
              <w:t>A-0</w:t>
            </w:r>
          </w:p>
        </w:tc>
        <w:tc>
          <w:tcPr>
            <w:tcW w:w="7563" w:type="dxa"/>
            <w:tcBorders>
              <w:top w:val="single" w:sz="6" w:space="0" w:color="FFFFFF"/>
              <w:left w:val="single" w:sz="6" w:space="0" w:color="FFFFFF"/>
              <w:bottom w:val="single" w:sz="6" w:space="0" w:color="FFFFFF"/>
              <w:right w:val="single" w:sz="8" w:space="0" w:color="FFFFFF"/>
            </w:tcBorders>
            <w:shd w:fill="D3DFEE" w:val="clear"/>
          </w:tcPr>
          <w:p>
            <w:pPr>
              <w:pStyle w:val="Normal"/>
              <w:autoSpaceDE w:val="false"/>
              <w:spacing w:lineRule="auto" w:line="360"/>
              <w:jc w:val="center"/>
              <w:rPr>
                <w:rFonts w:ascii="SimHei" w:hAnsi="SimHei" w:eastAsia="黑体" w:cs="SimHei"/>
                <w:kern w:val="0"/>
                <w:sz w:val="22"/>
              </w:rPr>
            </w:pPr>
            <w:r>
              <w:rPr>
                <w:rFonts w:ascii="SimHei" w:hAnsi="SimHei" w:eastAsia="黑体" w:cs="SimHei"/>
                <w:kern w:val="0"/>
                <w:sz w:val="22"/>
              </w:rPr>
              <w:t>有一定的环境适应能力，对于环境变化有较平和的心态；有一定的承受能力，较低的挫折感，能控制自己的情绪；在一段时间后开始慢慢适应环境。</w:t>
            </w:r>
          </w:p>
        </w:tc>
      </w:tr>
      <w:tr>
        <w:trPr/>
        <w:tc>
          <w:tcPr>
            <w:tcW w:w="959" w:type="dxa"/>
            <w:tcBorders>
              <w:top w:val="single" w:sz="8" w:space="0" w:color="FFFFFF"/>
              <w:left w:val="single" w:sz="8" w:space="0" w:color="FFFFFF"/>
              <w:bottom w:val="single" w:sz="8" w:space="0" w:color="FFFFFF"/>
              <w:right w:val="single" w:sz="24" w:space="0" w:color="FFFFFF"/>
            </w:tcBorders>
            <w:shd w:fill="4F81BD" w:val="clear"/>
          </w:tcPr>
          <w:p>
            <w:pPr>
              <w:pStyle w:val="Normal"/>
              <w:autoSpaceDE w:val="false"/>
              <w:spacing w:lineRule="auto" w:line="360"/>
              <w:jc w:val="center"/>
              <w:rPr>
                <w:rFonts w:ascii="SimHei" w:hAnsi="SimHei" w:eastAsia="黑体" w:cs="SimHei"/>
                <w:b/>
                <w:b/>
                <w:bCs/>
                <w:color w:val="FFFFFF"/>
                <w:kern w:val="0"/>
                <w:sz w:val="22"/>
              </w:rPr>
            </w:pPr>
            <w:r>
              <w:rPr>
                <w:rFonts w:ascii="SimHei" w:hAnsi="SimHei" w:eastAsia="黑体" w:cs="SimHei"/>
                <w:b/>
                <w:bCs/>
                <w:color w:val="FFFFFF"/>
                <w:kern w:val="0"/>
                <w:sz w:val="22"/>
              </w:rPr>
              <w:t>A+1</w:t>
            </w:r>
          </w:p>
        </w:tc>
        <w:tc>
          <w:tcPr>
            <w:tcW w:w="7563" w:type="dxa"/>
            <w:tcBorders>
              <w:top w:val="single" w:sz="8" w:space="0" w:color="FFFFFF"/>
              <w:left w:val="single" w:sz="8" w:space="0" w:color="FFFFFF"/>
              <w:bottom w:val="single" w:sz="8" w:space="0" w:color="FFFFFF"/>
              <w:right w:val="single" w:sz="8" w:space="0" w:color="FFFFFF"/>
            </w:tcBorders>
            <w:shd w:fill="A7BFDE" w:val="clear"/>
          </w:tcPr>
          <w:p>
            <w:pPr>
              <w:pStyle w:val="Normal"/>
              <w:autoSpaceDE w:val="false"/>
              <w:spacing w:lineRule="auto" w:line="360"/>
              <w:jc w:val="center"/>
              <w:rPr>
                <w:rFonts w:ascii="SimHei" w:hAnsi="SimHei" w:eastAsia="黑体" w:cs="SimHei"/>
                <w:kern w:val="0"/>
                <w:sz w:val="22"/>
              </w:rPr>
            </w:pPr>
            <w:r>
              <w:rPr>
                <w:rFonts w:ascii="SimHei" w:hAnsi="SimHei" w:eastAsia="黑体" w:cs="SimHei"/>
                <w:kern w:val="0"/>
                <w:sz w:val="22"/>
              </w:rPr>
              <w:t>能屈能伸，能上能下，对于成败拿的起，也放得下；待人处事灵活，必要时懂得妥协与让步，不钻牛角尖；面对长时间、超负荷的工作压力，仍能够调动自己保持战斗力。</w:t>
            </w:r>
          </w:p>
        </w:tc>
      </w:tr>
      <w:tr>
        <w:trPr/>
        <w:tc>
          <w:tcPr>
            <w:tcW w:w="959" w:type="dxa"/>
            <w:tcBorders>
              <w:top w:val="single" w:sz="8" w:space="0" w:color="FFFFFF"/>
              <w:left w:val="single" w:sz="8" w:space="0" w:color="FFFFFF"/>
              <w:bottom w:val="single" w:sz="8" w:space="0" w:color="FFFFFF"/>
              <w:right w:val="single" w:sz="24" w:space="0" w:color="FFFFFF"/>
            </w:tcBorders>
            <w:shd w:fill="4F81BD" w:val="clear"/>
          </w:tcPr>
          <w:p>
            <w:pPr>
              <w:pStyle w:val="Normal"/>
              <w:autoSpaceDE w:val="false"/>
              <w:spacing w:lineRule="auto" w:line="360"/>
              <w:jc w:val="center"/>
              <w:rPr>
                <w:rFonts w:ascii="SimHei" w:hAnsi="SimHei" w:eastAsia="黑体" w:cs="SimHei"/>
                <w:b/>
                <w:b/>
                <w:bCs/>
                <w:color w:val="FFFFFF"/>
                <w:kern w:val="0"/>
                <w:sz w:val="22"/>
              </w:rPr>
            </w:pPr>
            <w:r>
              <w:rPr>
                <w:rFonts w:ascii="SimHei" w:hAnsi="SimHei" w:eastAsia="黑体" w:cs="SimHei"/>
                <w:b/>
                <w:bCs/>
                <w:color w:val="FFFFFF"/>
                <w:kern w:val="0"/>
                <w:sz w:val="22"/>
              </w:rPr>
              <w:t>A+2</w:t>
            </w:r>
          </w:p>
        </w:tc>
        <w:tc>
          <w:tcPr>
            <w:tcW w:w="7563" w:type="dxa"/>
            <w:tcBorders>
              <w:top w:val="single" w:sz="8" w:space="0" w:color="FFFFFF"/>
              <w:left w:val="single" w:sz="8" w:space="0" w:color="FFFFFF"/>
              <w:bottom w:val="single" w:sz="8" w:space="0" w:color="FFFFFF"/>
              <w:right w:val="single" w:sz="8" w:space="0" w:color="FFFFFF"/>
            </w:tcBorders>
            <w:shd w:fill="DBE5F1" w:val="clear"/>
          </w:tcPr>
          <w:p>
            <w:pPr>
              <w:pStyle w:val="Normal"/>
              <w:autoSpaceDE w:val="false"/>
              <w:spacing w:lineRule="auto" w:line="360"/>
              <w:jc w:val="center"/>
              <w:rPr>
                <w:rFonts w:ascii="SimHei" w:hAnsi="SimHei" w:eastAsia="黑体" w:cs="SimHei"/>
                <w:kern w:val="0"/>
                <w:sz w:val="22"/>
              </w:rPr>
            </w:pPr>
            <w:r>
              <w:rPr>
                <w:rFonts w:ascii="SimHei" w:hAnsi="SimHei" w:eastAsia="黑体" w:cs="SimHei"/>
                <w:kern w:val="0"/>
                <w:sz w:val="22"/>
              </w:rPr>
              <w:t>环境适应能力极强，经历过大风大雨，遇到任何挫折都毫不畏惧；非常容易适应环境的变化，待人处事圆滑、周到；真正做到内心的平静。</w:t>
            </w:r>
          </w:p>
        </w:tc>
      </w:tr>
    </w:tbl>
    <w:p>
      <w:pPr>
        <w:pStyle w:val="Heading1"/>
        <w:ind w:left="0" w:hanging="0"/>
        <w:rPr/>
      </w:pPr>
      <w:r>
        <w:rPr/>
        <w:t>行动力（</w:t>
      </w:r>
      <w:r>
        <w:rPr/>
        <w:t>ACT</w:t>
      </w:r>
      <w:r>
        <w:rPr/>
        <w:t>）</w:t>
      </w:r>
    </w:p>
    <w:p>
      <w:pPr>
        <w:pStyle w:val="Normal"/>
        <w:autoSpaceDE w:val="false"/>
        <w:spacing w:lineRule="auto" w:line="360"/>
        <w:jc w:val="left"/>
        <w:rPr>
          <w:rFonts w:ascii="SimHei" w:hAnsi="SimHei" w:eastAsia="黑体" w:cs="SimHei"/>
          <w:kern w:val="0"/>
          <w:sz w:val="22"/>
        </w:rPr>
      </w:pPr>
      <w:r>
        <w:rPr>
          <w:rFonts w:ascii="SimHei" w:hAnsi="SimHei" w:eastAsia="黑体" w:cs="SimHei"/>
          <w:kern w:val="0"/>
          <w:sz w:val="22"/>
        </w:rPr>
        <w:t>【定义】行为的主动性高，具备一定的冒险精神，倾向于在不断尝试、在“做”的过程中学习和提升；对工作的未知因素没有畏难情绪，不怕困难和挫折，相信自己。</w:t>
      </w:r>
    </w:p>
    <w:p>
      <w:pPr>
        <w:pStyle w:val="Normal"/>
        <w:autoSpaceDE w:val="false"/>
        <w:spacing w:lineRule="auto" w:line="360"/>
        <w:jc w:val="left"/>
        <w:rPr>
          <w:rFonts w:ascii="SimHei" w:hAnsi="SimHei" w:eastAsia="黑体" w:cs="SimHei"/>
          <w:kern w:val="0"/>
          <w:sz w:val="22"/>
        </w:rPr>
      </w:pPr>
      <w:r>
        <w:rPr>
          <w:rFonts w:ascii="SimHei" w:hAnsi="SimHei" w:eastAsia="黑体" w:cs="SimHei"/>
          <w:b/>
          <w:color w:val="000000"/>
          <w:kern w:val="0"/>
          <w:sz w:val="22"/>
        </w:rPr>
        <w:t></w:t>
      </w:r>
      <w:r>
        <w:rPr>
          <w:rFonts w:ascii="SimHei" w:hAnsi="SimHei" w:eastAsia="黑体" w:cs="SimHei"/>
          <w:kern w:val="0"/>
          <w:sz w:val="22"/>
        </w:rPr>
        <w:t xml:space="preserve"> </w:t>
      </w:r>
      <w:r>
        <w:rPr>
          <w:rFonts w:ascii="SimHei" w:hAnsi="SimHei" w:eastAsia="黑体" w:cs="SimHei"/>
          <w:b/>
          <w:bCs/>
          <w:color w:val="000000"/>
          <w:kern w:val="0"/>
          <w:sz w:val="23"/>
          <w:szCs w:val="23"/>
        </w:rPr>
        <w:t>主动性</w:t>
      </w:r>
      <w:r>
        <w:rPr>
          <w:rFonts w:ascii="SimHei" w:hAnsi="SimHei" w:eastAsia="黑体" w:cs="SimHei"/>
          <w:kern w:val="0"/>
          <w:sz w:val="22"/>
        </w:rPr>
        <w:t xml:space="preserve"> </w:t>
      </w:r>
      <w:r>
        <w:rPr>
          <w:rFonts w:ascii="SimHei" w:hAnsi="SimHei" w:eastAsia="黑体" w:cs="SimHei"/>
          <w:kern w:val="0"/>
          <w:sz w:val="22"/>
        </w:rPr>
        <w:t>主动领受工作任务，积极和上级、同事及下级商讨工作任务中的难点、</w:t>
      </w:r>
    </w:p>
    <w:p>
      <w:pPr>
        <w:pStyle w:val="Normal"/>
        <w:autoSpaceDE w:val="false"/>
        <w:spacing w:lineRule="auto" w:line="360"/>
        <w:jc w:val="left"/>
        <w:rPr>
          <w:rFonts w:ascii="SimHei" w:hAnsi="SimHei" w:eastAsia="黑体" w:cs="SimHei"/>
          <w:kern w:val="0"/>
          <w:sz w:val="22"/>
        </w:rPr>
      </w:pPr>
      <w:r>
        <w:rPr>
          <w:rFonts w:ascii="SimHei" w:hAnsi="SimHei" w:eastAsia="黑体" w:cs="SimHei"/>
          <w:kern w:val="0"/>
          <w:sz w:val="22"/>
        </w:rPr>
        <w:t>问题，寻求解决办法与对策。</w:t>
      </w:r>
    </w:p>
    <w:p>
      <w:pPr>
        <w:pStyle w:val="Normal"/>
        <w:autoSpaceDE w:val="false"/>
        <w:spacing w:lineRule="auto" w:line="360"/>
        <w:jc w:val="left"/>
        <w:rPr>
          <w:rFonts w:ascii="SimHei" w:hAnsi="SimHei" w:eastAsia="黑体" w:cs="SimHei"/>
          <w:kern w:val="0"/>
          <w:sz w:val="22"/>
        </w:rPr>
      </w:pPr>
      <w:r>
        <w:rPr>
          <w:rFonts w:ascii="SimHei" w:hAnsi="SimHei" w:eastAsia="黑体" w:cs="SimHei"/>
          <w:b/>
          <w:color w:val="000000"/>
          <w:kern w:val="0"/>
          <w:sz w:val="22"/>
        </w:rPr>
        <w:t></w:t>
      </w:r>
      <w:r>
        <w:rPr>
          <w:rFonts w:ascii="SimHei" w:hAnsi="SimHei" w:eastAsia="黑体" w:cs="SimHei"/>
          <w:kern w:val="0"/>
          <w:sz w:val="22"/>
        </w:rPr>
        <w:t xml:space="preserve"> </w:t>
      </w:r>
      <w:r>
        <w:rPr>
          <w:rFonts w:ascii="SimHei" w:hAnsi="SimHei" w:eastAsia="黑体" w:cs="SimHei"/>
          <w:b/>
          <w:bCs/>
          <w:color w:val="000000"/>
          <w:kern w:val="0"/>
          <w:sz w:val="23"/>
          <w:szCs w:val="23"/>
        </w:rPr>
        <w:t>推动力</w:t>
      </w:r>
      <w:r>
        <w:rPr>
          <w:rFonts w:ascii="SimHei" w:hAnsi="SimHei" w:eastAsia="黑体" w:cs="SimHei"/>
          <w:kern w:val="0"/>
          <w:sz w:val="22"/>
        </w:rPr>
        <w:t xml:space="preserve"> </w:t>
      </w:r>
      <w:r>
        <w:rPr>
          <w:rFonts w:ascii="SimHei" w:hAnsi="SimHei" w:eastAsia="黑体" w:cs="SimHei"/>
          <w:kern w:val="0"/>
          <w:sz w:val="22"/>
        </w:rPr>
        <w:t>在面对工作任务时，倾向于立即采取行动，并以自己的行动带动工作的</w:t>
      </w:r>
    </w:p>
    <w:p>
      <w:pPr>
        <w:pStyle w:val="Normal"/>
        <w:autoSpaceDE w:val="false"/>
        <w:spacing w:lineRule="auto" w:line="360"/>
        <w:jc w:val="left"/>
        <w:rPr>
          <w:rFonts w:ascii="SimHei" w:hAnsi="SimHei" w:eastAsia="黑体" w:cs="SimHei"/>
          <w:kern w:val="0"/>
          <w:sz w:val="22"/>
        </w:rPr>
      </w:pPr>
      <w:r>
        <w:rPr>
          <w:rFonts w:ascii="SimHei" w:hAnsi="SimHei" w:eastAsia="黑体" w:cs="SimHei"/>
          <w:kern w:val="0"/>
          <w:sz w:val="22"/>
        </w:rPr>
        <w:t>进展。</w:t>
      </w:r>
    </w:p>
    <w:p>
      <w:pPr>
        <w:pStyle w:val="Normal"/>
        <w:autoSpaceDE w:val="false"/>
        <w:spacing w:lineRule="auto" w:line="360"/>
        <w:jc w:val="left"/>
        <w:rPr>
          <w:rFonts w:ascii="SimHei" w:hAnsi="SimHei" w:eastAsia="黑体" w:cs="SimHei"/>
          <w:kern w:val="0"/>
          <w:sz w:val="22"/>
        </w:rPr>
      </w:pPr>
      <w:r>
        <w:rPr>
          <w:rFonts w:ascii="SimHei" w:hAnsi="SimHei" w:eastAsia="黑体" w:cs="SimHei"/>
          <w:b/>
          <w:color w:val="000000"/>
          <w:kern w:val="0"/>
          <w:sz w:val="22"/>
        </w:rPr>
        <w:t></w:t>
      </w:r>
      <w:r>
        <w:rPr>
          <w:rFonts w:ascii="SimHei" w:hAnsi="SimHei" w:eastAsia="黑体" w:cs="SimHei"/>
          <w:kern w:val="0"/>
          <w:sz w:val="22"/>
        </w:rPr>
        <w:t xml:space="preserve"> </w:t>
      </w:r>
      <w:r>
        <w:rPr>
          <w:rFonts w:ascii="SimHei" w:hAnsi="SimHei" w:eastAsia="黑体" w:cs="SimHei"/>
          <w:b/>
          <w:bCs/>
          <w:color w:val="000000"/>
          <w:kern w:val="0"/>
          <w:sz w:val="23"/>
          <w:szCs w:val="23"/>
        </w:rPr>
        <w:t>冒险性</w:t>
      </w:r>
      <w:r>
        <w:rPr>
          <w:rFonts w:ascii="SimHei" w:hAnsi="SimHei" w:eastAsia="黑体" w:cs="SimHei"/>
          <w:kern w:val="0"/>
          <w:sz w:val="22"/>
        </w:rPr>
        <w:t xml:space="preserve"> </w:t>
      </w:r>
      <w:r>
        <w:rPr>
          <w:rFonts w:ascii="SimHei" w:hAnsi="SimHei" w:eastAsia="黑体" w:cs="SimHei"/>
          <w:kern w:val="0"/>
          <w:sz w:val="22"/>
        </w:rPr>
        <w:t>更倾向于用“尝试”的方式解决问题，愿意在“做”的过程中发现问题、</w:t>
      </w:r>
    </w:p>
    <w:p>
      <w:pPr>
        <w:pStyle w:val="Normal"/>
        <w:autoSpaceDE w:val="false"/>
        <w:spacing w:lineRule="auto" w:line="360"/>
        <w:jc w:val="left"/>
        <w:rPr>
          <w:rFonts w:ascii="SimHei" w:hAnsi="SimHei" w:eastAsia="黑体" w:cs="SimHei"/>
          <w:kern w:val="0"/>
          <w:sz w:val="22"/>
        </w:rPr>
      </w:pPr>
      <w:r>
        <w:rPr>
          <w:rFonts w:ascii="SimHei" w:hAnsi="SimHei" w:eastAsia="黑体" w:cs="SimHei"/>
          <w:kern w:val="0"/>
          <w:sz w:val="22"/>
        </w:rPr>
        <w:t>解决问题；不怕困难和挫折，勇于承担责任和行动后果。</w:t>
      </w:r>
    </w:p>
    <w:p>
      <w:pPr>
        <w:pStyle w:val="Normal"/>
        <w:autoSpaceDE w:val="false"/>
        <w:spacing w:lineRule="auto" w:line="360"/>
        <w:jc w:val="left"/>
        <w:rPr>
          <w:rFonts w:ascii="SimHei" w:hAnsi="SimHei" w:eastAsia="黑体" w:cs="SimHei"/>
          <w:kern w:val="0"/>
          <w:sz w:val="23"/>
          <w:szCs w:val="23"/>
        </w:rPr>
      </w:pPr>
      <w:r>
        <w:rPr>
          <w:rFonts w:ascii="SimHei" w:hAnsi="SimHei" w:eastAsia="黑体" w:cs="SimHei"/>
          <w:b/>
          <w:color w:val="000000"/>
          <w:kern w:val="0"/>
          <w:sz w:val="22"/>
        </w:rPr>
        <w:t></w:t>
      </w:r>
      <w:r>
        <w:rPr>
          <w:rFonts w:ascii="SimHei" w:hAnsi="SimHei" w:eastAsia="黑体" w:cs="SimHei"/>
          <w:kern w:val="0"/>
          <w:sz w:val="23"/>
          <w:szCs w:val="23"/>
        </w:rPr>
        <w:t xml:space="preserve"> </w:t>
      </w:r>
      <w:r>
        <w:rPr>
          <w:rFonts w:ascii="SimHei" w:hAnsi="SimHei" w:eastAsia="黑体" w:cs="SimHei"/>
          <w:b/>
          <w:bCs/>
          <w:color w:val="000000"/>
          <w:kern w:val="0"/>
          <w:sz w:val="23"/>
          <w:szCs w:val="23"/>
        </w:rPr>
        <w:t>自信与坚持</w:t>
      </w:r>
      <w:r>
        <w:rPr>
          <w:rFonts w:ascii="SimHei" w:hAnsi="SimHei" w:eastAsia="黑体" w:cs="SimHei"/>
          <w:kern w:val="0"/>
          <w:sz w:val="23"/>
          <w:szCs w:val="23"/>
        </w:rPr>
        <w:t xml:space="preserve"> </w:t>
      </w:r>
      <w:r>
        <w:rPr>
          <w:rFonts w:ascii="SimHei" w:hAnsi="SimHei" w:eastAsia="黑体" w:cs="SimHei"/>
          <w:kern w:val="0"/>
          <w:sz w:val="23"/>
          <w:szCs w:val="23"/>
        </w:rPr>
        <w:t>相信自己能将工作做好，有能力解决工作中遇到的困难；具备较</w:t>
      </w:r>
    </w:p>
    <w:p>
      <w:pPr>
        <w:pStyle w:val="Normal"/>
        <w:autoSpaceDE w:val="false"/>
        <w:spacing w:lineRule="auto" w:line="360"/>
        <w:jc w:val="left"/>
        <w:rPr>
          <w:rFonts w:ascii="SimHei" w:hAnsi="SimHei" w:eastAsia="黑体" w:cs="SimHei"/>
          <w:kern w:val="0"/>
          <w:sz w:val="23"/>
          <w:szCs w:val="23"/>
        </w:rPr>
      </w:pPr>
      <w:r>
        <w:rPr>
          <w:rFonts w:ascii="SimHei" w:hAnsi="SimHei" w:eastAsia="黑体" w:cs="SimHei"/>
          <w:kern w:val="0"/>
          <w:sz w:val="23"/>
          <w:szCs w:val="23"/>
        </w:rPr>
        <w:t>坚韧的意志力。</w:t>
      </w:r>
    </w:p>
    <w:tbl>
      <w:tblPr>
        <w:tblW w:w="8522" w:type="dxa"/>
        <w:jc w:val="left"/>
        <w:tblInd w:w="0" w:type="dxa"/>
        <w:tblLayout w:type="fixed"/>
        <w:tblCellMar>
          <w:top w:w="0" w:type="dxa"/>
          <w:left w:w="108" w:type="dxa"/>
          <w:bottom w:w="0" w:type="dxa"/>
          <w:right w:w="108" w:type="dxa"/>
        </w:tblCellMar>
      </w:tblPr>
      <w:tblGrid>
        <w:gridCol w:w="959"/>
        <w:gridCol w:w="7563"/>
      </w:tblGrid>
      <w:tr>
        <w:trPr/>
        <w:tc>
          <w:tcPr>
            <w:tcW w:w="959" w:type="dxa"/>
            <w:tcBorders>
              <w:top w:val="single" w:sz="8" w:space="0" w:color="FFFFFF"/>
              <w:left w:val="single" w:sz="8" w:space="0" w:color="FFFFFF"/>
              <w:bottom w:val="single" w:sz="24" w:space="0" w:color="FFFFFF"/>
              <w:right w:val="single" w:sz="8" w:space="0" w:color="FFFFFF"/>
            </w:tcBorders>
            <w:shd w:fill="4F81BD" w:val="clear"/>
          </w:tcPr>
          <w:p>
            <w:pPr>
              <w:pStyle w:val="Normal"/>
              <w:autoSpaceDE w:val="false"/>
              <w:spacing w:lineRule="auto" w:line="360"/>
              <w:jc w:val="center"/>
              <w:rPr>
                <w:rFonts w:ascii="SimHei" w:hAnsi="SimHei" w:eastAsia="黑体" w:cs="SimHei"/>
                <w:b/>
                <w:b/>
                <w:bCs/>
                <w:color w:val="FFFFFF"/>
                <w:kern w:val="0"/>
                <w:sz w:val="22"/>
              </w:rPr>
            </w:pPr>
            <w:r>
              <w:rPr>
                <w:rFonts w:ascii="SimHei" w:hAnsi="SimHei" w:eastAsia="黑体" w:cs="SimHei"/>
                <w:b/>
                <w:bCs/>
                <w:color w:val="FFFFFF"/>
                <w:kern w:val="0"/>
                <w:sz w:val="22"/>
              </w:rPr>
              <w:t>等级</w:t>
            </w:r>
          </w:p>
        </w:tc>
        <w:tc>
          <w:tcPr>
            <w:tcW w:w="7563" w:type="dxa"/>
            <w:tcBorders>
              <w:top w:val="single" w:sz="8" w:space="0" w:color="FFFFFF"/>
              <w:left w:val="single" w:sz="8" w:space="0" w:color="FFFFFF"/>
              <w:bottom w:val="single" w:sz="24" w:space="0" w:color="FFFFFF"/>
              <w:right w:val="single" w:sz="8" w:space="0" w:color="FFFFFF"/>
            </w:tcBorders>
            <w:shd w:fill="4F81BD" w:val="clear"/>
          </w:tcPr>
          <w:p>
            <w:pPr>
              <w:pStyle w:val="Normal"/>
              <w:autoSpaceDE w:val="false"/>
              <w:spacing w:lineRule="auto" w:line="360"/>
              <w:jc w:val="center"/>
              <w:rPr>
                <w:rFonts w:ascii="SimHei" w:hAnsi="SimHei" w:eastAsia="黑体" w:cs="SimHei"/>
                <w:b/>
                <w:b/>
                <w:bCs/>
                <w:color w:val="FFFFFF"/>
                <w:kern w:val="0"/>
                <w:sz w:val="22"/>
              </w:rPr>
            </w:pPr>
            <w:r>
              <w:rPr>
                <w:rFonts w:ascii="SimHei" w:hAnsi="SimHei" w:eastAsia="黑体" w:cs="SimHei"/>
                <w:b/>
                <w:bCs/>
                <w:color w:val="FFFFFF"/>
                <w:kern w:val="0"/>
                <w:sz w:val="22"/>
              </w:rPr>
              <w:t>行为描述</w:t>
            </w:r>
          </w:p>
        </w:tc>
      </w:tr>
      <w:tr>
        <w:trPr/>
        <w:tc>
          <w:tcPr>
            <w:tcW w:w="959" w:type="dxa"/>
            <w:tcBorders>
              <w:top w:val="single" w:sz="8" w:space="0" w:color="FFFFFF"/>
              <w:left w:val="single" w:sz="8" w:space="0" w:color="FFFFFF"/>
              <w:right w:val="single" w:sz="24" w:space="0" w:color="FFFFFF"/>
            </w:tcBorders>
            <w:shd w:fill="4F81BD" w:val="clear"/>
          </w:tcPr>
          <w:p>
            <w:pPr>
              <w:pStyle w:val="Normal"/>
              <w:autoSpaceDE w:val="false"/>
              <w:spacing w:lineRule="auto" w:line="360"/>
              <w:jc w:val="center"/>
              <w:rPr>
                <w:rFonts w:ascii="SimHei" w:hAnsi="SimHei" w:eastAsia="黑体" w:cs="SimHei"/>
                <w:b/>
                <w:b/>
                <w:bCs/>
                <w:color w:val="FFFFFF"/>
                <w:kern w:val="0"/>
                <w:sz w:val="22"/>
              </w:rPr>
            </w:pPr>
            <w:r>
              <w:rPr>
                <w:rFonts w:ascii="SimHei" w:hAnsi="SimHei" w:eastAsia="黑体" w:cs="SimHei"/>
                <w:b/>
                <w:bCs/>
                <w:color w:val="FFFFFF"/>
                <w:kern w:val="0"/>
                <w:sz w:val="22"/>
              </w:rPr>
              <w:t>A-1</w:t>
            </w:r>
          </w:p>
        </w:tc>
        <w:tc>
          <w:tcPr>
            <w:tcW w:w="7563" w:type="dxa"/>
            <w:tcBorders>
              <w:top w:val="single" w:sz="8" w:space="0" w:color="FFFFFF"/>
              <w:left w:val="single" w:sz="8" w:space="0" w:color="FFFFFF"/>
              <w:bottom w:val="single" w:sz="8" w:space="0" w:color="FFFFFF"/>
              <w:right w:val="single" w:sz="8" w:space="0" w:color="FFFFFF"/>
            </w:tcBorders>
            <w:shd w:fill="A7BFDE" w:val="clear"/>
          </w:tcPr>
          <w:p>
            <w:pPr>
              <w:pStyle w:val="Normal"/>
              <w:autoSpaceDE w:val="false"/>
              <w:spacing w:lineRule="auto" w:line="360"/>
              <w:jc w:val="center"/>
              <w:rPr>
                <w:rFonts w:ascii="SimHei" w:hAnsi="SimHei" w:eastAsia="黑体" w:cs="SimHei"/>
                <w:kern w:val="0"/>
                <w:sz w:val="22"/>
              </w:rPr>
            </w:pPr>
            <w:r>
              <w:rPr>
                <w:rFonts w:ascii="SimHei" w:hAnsi="SimHei" w:eastAsia="黑体" w:cs="SimHei"/>
                <w:kern w:val="0"/>
                <w:sz w:val="22"/>
              </w:rPr>
              <w:t>工作主动性差，害怕冒险，惧怕工作中所面对的困难与挫折；容易受惰性和不良风气的影响，对自己没有自信。</w:t>
            </w:r>
          </w:p>
        </w:tc>
      </w:tr>
      <w:tr>
        <w:trPr/>
        <w:tc>
          <w:tcPr>
            <w:tcW w:w="959" w:type="dxa"/>
            <w:tcBorders>
              <w:top w:val="single" w:sz="6" w:space="0" w:color="FFFFFF"/>
              <w:left w:val="single" w:sz="8" w:space="0" w:color="FFFFFF"/>
              <w:right w:val="single" w:sz="24" w:space="0" w:color="FFFFFF"/>
            </w:tcBorders>
            <w:shd w:fill="4F81BD" w:val="clear"/>
          </w:tcPr>
          <w:p>
            <w:pPr>
              <w:pStyle w:val="Normal"/>
              <w:autoSpaceDE w:val="false"/>
              <w:spacing w:lineRule="auto" w:line="360"/>
              <w:jc w:val="center"/>
              <w:rPr>
                <w:rFonts w:ascii="SimHei" w:hAnsi="SimHei" w:eastAsia="黑体" w:cs="SimHei"/>
                <w:b/>
                <w:b/>
                <w:bCs/>
                <w:color w:val="FFFFFF"/>
                <w:kern w:val="0"/>
                <w:sz w:val="22"/>
              </w:rPr>
            </w:pPr>
            <w:r>
              <w:rPr>
                <w:rFonts w:ascii="SimHei" w:hAnsi="SimHei" w:eastAsia="黑体" w:cs="SimHei"/>
                <w:b/>
                <w:bCs/>
                <w:color w:val="FFFFFF"/>
                <w:kern w:val="0"/>
                <w:sz w:val="22"/>
              </w:rPr>
              <w:t>A-0</w:t>
            </w:r>
          </w:p>
        </w:tc>
        <w:tc>
          <w:tcPr>
            <w:tcW w:w="7563" w:type="dxa"/>
            <w:tcBorders>
              <w:top w:val="single" w:sz="6" w:space="0" w:color="FFFFFF"/>
              <w:left w:val="single" w:sz="6" w:space="0" w:color="FFFFFF"/>
              <w:bottom w:val="single" w:sz="6" w:space="0" w:color="FFFFFF"/>
              <w:right w:val="single" w:sz="8" w:space="0" w:color="FFFFFF"/>
            </w:tcBorders>
            <w:shd w:fill="D3DFEE" w:val="clear"/>
          </w:tcPr>
          <w:p>
            <w:pPr>
              <w:pStyle w:val="Normal"/>
              <w:autoSpaceDE w:val="false"/>
              <w:spacing w:lineRule="auto" w:line="360"/>
              <w:jc w:val="center"/>
              <w:rPr>
                <w:rFonts w:ascii="SimHei" w:hAnsi="SimHei" w:eastAsia="黑体" w:cs="SimHei"/>
                <w:kern w:val="0"/>
                <w:sz w:val="22"/>
              </w:rPr>
            </w:pPr>
            <w:r>
              <w:rPr>
                <w:rFonts w:ascii="SimHei" w:hAnsi="SimHei" w:eastAsia="黑体" w:cs="SimHei"/>
                <w:kern w:val="0"/>
                <w:sz w:val="22"/>
              </w:rPr>
              <w:t>敢于主动请战，承担相应的工作与职责；敢于用“尝试”的方法解决问题，不惧怕困难与挫折，对自己比较有自信。</w:t>
            </w:r>
          </w:p>
        </w:tc>
      </w:tr>
      <w:tr>
        <w:trPr/>
        <w:tc>
          <w:tcPr>
            <w:tcW w:w="959" w:type="dxa"/>
            <w:tcBorders>
              <w:top w:val="single" w:sz="8" w:space="0" w:color="FFFFFF"/>
              <w:left w:val="single" w:sz="8" w:space="0" w:color="FFFFFF"/>
              <w:bottom w:val="single" w:sz="8" w:space="0" w:color="FFFFFF"/>
              <w:right w:val="single" w:sz="24" w:space="0" w:color="FFFFFF"/>
            </w:tcBorders>
            <w:shd w:fill="4F81BD" w:val="clear"/>
          </w:tcPr>
          <w:p>
            <w:pPr>
              <w:pStyle w:val="Normal"/>
              <w:autoSpaceDE w:val="false"/>
              <w:spacing w:lineRule="auto" w:line="360"/>
              <w:jc w:val="center"/>
              <w:rPr>
                <w:rFonts w:ascii="SimHei" w:hAnsi="SimHei" w:eastAsia="黑体" w:cs="SimHei"/>
                <w:b/>
                <w:b/>
                <w:bCs/>
                <w:color w:val="FFFFFF"/>
                <w:kern w:val="0"/>
                <w:sz w:val="22"/>
              </w:rPr>
            </w:pPr>
            <w:r>
              <w:rPr>
                <w:rFonts w:ascii="SimHei" w:hAnsi="SimHei" w:eastAsia="黑体" w:cs="SimHei"/>
                <w:b/>
                <w:bCs/>
                <w:color w:val="FFFFFF"/>
                <w:kern w:val="0"/>
                <w:sz w:val="22"/>
              </w:rPr>
              <w:t>A+1</w:t>
            </w:r>
          </w:p>
        </w:tc>
        <w:tc>
          <w:tcPr>
            <w:tcW w:w="7563" w:type="dxa"/>
            <w:tcBorders>
              <w:top w:val="single" w:sz="8" w:space="0" w:color="FFFFFF"/>
              <w:left w:val="single" w:sz="8" w:space="0" w:color="FFFFFF"/>
              <w:bottom w:val="single" w:sz="8" w:space="0" w:color="FFFFFF"/>
              <w:right w:val="single" w:sz="8" w:space="0" w:color="FFFFFF"/>
            </w:tcBorders>
            <w:shd w:fill="A7BFDE" w:val="clear"/>
          </w:tcPr>
          <w:p>
            <w:pPr>
              <w:pStyle w:val="Normal"/>
              <w:autoSpaceDE w:val="false"/>
              <w:spacing w:lineRule="auto" w:line="360"/>
              <w:jc w:val="center"/>
              <w:rPr>
                <w:rFonts w:ascii="SimHei" w:hAnsi="SimHei" w:eastAsia="黑体" w:cs="SimHei"/>
                <w:kern w:val="0"/>
                <w:sz w:val="22"/>
              </w:rPr>
            </w:pPr>
            <w:r>
              <w:rPr>
                <w:rFonts w:ascii="SimHei" w:hAnsi="SimHei" w:eastAsia="黑体" w:cs="SimHei"/>
                <w:kern w:val="0"/>
                <w:sz w:val="22"/>
              </w:rPr>
              <w:t>敢于打破固有模式，敢于用新办法新思路对原有工作创新；敢于立即采取行动，不怕失败打击；对于上级安排的工作总能按时或者提前完成；积极应对工作压力，在工作中不怕困难与挫折，用于不断尝试，善于在行动中提高自己；倾向于用尝试的办法解决问题。</w:t>
            </w:r>
          </w:p>
        </w:tc>
      </w:tr>
      <w:tr>
        <w:trPr/>
        <w:tc>
          <w:tcPr>
            <w:tcW w:w="959" w:type="dxa"/>
            <w:tcBorders>
              <w:top w:val="single" w:sz="8" w:space="0" w:color="FFFFFF"/>
              <w:left w:val="single" w:sz="8" w:space="0" w:color="FFFFFF"/>
              <w:bottom w:val="single" w:sz="8" w:space="0" w:color="FFFFFF"/>
              <w:right w:val="single" w:sz="24" w:space="0" w:color="FFFFFF"/>
            </w:tcBorders>
            <w:shd w:fill="4F81BD" w:val="clear"/>
          </w:tcPr>
          <w:p>
            <w:pPr>
              <w:pStyle w:val="Normal"/>
              <w:autoSpaceDE w:val="false"/>
              <w:spacing w:lineRule="auto" w:line="360"/>
              <w:jc w:val="center"/>
              <w:rPr>
                <w:rFonts w:ascii="SimHei" w:hAnsi="SimHei" w:eastAsia="黑体" w:cs="SimHei"/>
                <w:b/>
                <w:b/>
                <w:bCs/>
                <w:color w:val="FFFFFF"/>
                <w:kern w:val="0"/>
                <w:sz w:val="22"/>
              </w:rPr>
            </w:pPr>
            <w:r>
              <w:rPr>
                <w:rFonts w:ascii="SimHei" w:hAnsi="SimHei" w:eastAsia="黑体" w:cs="SimHei"/>
                <w:b/>
                <w:bCs/>
                <w:color w:val="FFFFFF"/>
                <w:kern w:val="0"/>
                <w:sz w:val="22"/>
              </w:rPr>
              <w:t>A+2</w:t>
            </w:r>
          </w:p>
        </w:tc>
        <w:tc>
          <w:tcPr>
            <w:tcW w:w="7563" w:type="dxa"/>
            <w:tcBorders>
              <w:top w:val="single" w:sz="8" w:space="0" w:color="FFFFFF"/>
              <w:left w:val="single" w:sz="8" w:space="0" w:color="FFFFFF"/>
              <w:bottom w:val="single" w:sz="8" w:space="0" w:color="FFFFFF"/>
              <w:right w:val="single" w:sz="8" w:space="0" w:color="FFFFFF"/>
            </w:tcBorders>
            <w:shd w:fill="DBE5F1" w:val="clear"/>
          </w:tcPr>
          <w:p>
            <w:pPr>
              <w:pStyle w:val="Normal"/>
              <w:autoSpaceDE w:val="false"/>
              <w:spacing w:lineRule="auto" w:line="360"/>
              <w:jc w:val="center"/>
              <w:rPr>
                <w:rFonts w:ascii="SimHei" w:hAnsi="SimHei" w:eastAsia="黑体" w:cs="SimHei"/>
                <w:kern w:val="0"/>
                <w:sz w:val="22"/>
              </w:rPr>
            </w:pPr>
            <w:r>
              <w:rPr>
                <w:rFonts w:ascii="SimHei" w:hAnsi="SimHei" w:eastAsia="黑体" w:cs="SimHei"/>
                <w:kern w:val="0"/>
                <w:sz w:val="22"/>
              </w:rPr>
              <w:t>具有强烈的企业家冒险精神，非常愿意通过不断尝试创造从无到有的结构；面对过程中的困难与挫折豪不畏惧，坚持走自己的路。</w:t>
            </w:r>
          </w:p>
        </w:tc>
      </w:tr>
    </w:tbl>
    <w:p>
      <w:pPr>
        <w:pStyle w:val="Heading1"/>
        <w:ind w:left="0" w:hanging="0"/>
        <w:rPr/>
      </w:pPr>
      <w:r>
        <w:rPr/>
        <w:t>自信（</w:t>
      </w:r>
      <w:r>
        <w:rPr/>
        <w:t>SEC</w:t>
      </w:r>
      <w:r>
        <w:rPr/>
        <w:t>）</w:t>
      </w:r>
    </w:p>
    <w:p>
      <w:pPr>
        <w:pStyle w:val="Normal"/>
        <w:autoSpaceDE w:val="false"/>
        <w:spacing w:lineRule="auto" w:line="360"/>
        <w:jc w:val="left"/>
        <w:rPr>
          <w:rFonts w:ascii="SimHei" w:hAnsi="SimHei" w:eastAsia="黑体" w:cs="SimHei"/>
          <w:kern w:val="0"/>
          <w:sz w:val="22"/>
        </w:rPr>
      </w:pPr>
      <w:r>
        <w:rPr>
          <w:rFonts w:ascii="SimHei" w:hAnsi="SimHei" w:eastAsia="黑体" w:cs="SimHei"/>
          <w:kern w:val="0"/>
          <w:sz w:val="22"/>
        </w:rPr>
        <w:t>【定义】一种有能力或采用某种有效手段完成某项任务、解决某个问题的信念。</w:t>
      </w:r>
    </w:p>
    <w:p>
      <w:pPr>
        <w:pStyle w:val="Normal"/>
        <w:autoSpaceDE w:val="false"/>
        <w:jc w:val="left"/>
        <w:rPr/>
      </w:pPr>
      <w:r>
        <w:rPr>
          <w:rFonts w:ascii="SimHei" w:hAnsi="SimHei" w:eastAsia="黑体" w:cs="SimHei"/>
          <w:b/>
          <w:color w:val="000000"/>
          <w:kern w:val="0"/>
          <w:sz w:val="23"/>
          <w:szCs w:val="23"/>
        </w:rPr>
        <w:t></w:t>
      </w:r>
      <w:r>
        <w:rPr>
          <w:rFonts w:ascii="SimHei" w:hAnsi="SimHei" w:eastAsia="黑体" w:cs="SimHei"/>
          <w:color w:val="0000FF"/>
          <w:kern w:val="0"/>
          <w:sz w:val="23"/>
          <w:szCs w:val="23"/>
        </w:rPr>
        <w:t></w:t>
      </w:r>
      <w:r>
        <w:rPr>
          <w:rFonts w:ascii="SimHei" w:hAnsi="SimHei" w:eastAsia="黑体" w:cs="SimHei"/>
          <w:b/>
          <w:bCs/>
          <w:color w:val="000000"/>
          <w:kern w:val="0"/>
          <w:sz w:val="23"/>
          <w:szCs w:val="23"/>
        </w:rPr>
        <w:t xml:space="preserve">优势认定 </w:t>
      </w:r>
      <w:r>
        <w:rPr>
          <w:rFonts w:ascii="SimHei" w:hAnsi="SimHei" w:eastAsia="黑体" w:cs="SimHei"/>
          <w:color w:val="000000"/>
          <w:kern w:val="0"/>
          <w:sz w:val="23"/>
          <w:szCs w:val="23"/>
        </w:rPr>
        <w:t>对自己的优势与劣势有正确的认识，并对自己的实力、优势有正确的估计和积极的肯定。</w:t>
      </w:r>
    </w:p>
    <w:p>
      <w:pPr>
        <w:pStyle w:val="Normal"/>
        <w:autoSpaceDE w:val="false"/>
        <w:jc w:val="left"/>
        <w:rPr/>
      </w:pPr>
      <w:r>
        <w:rPr>
          <w:rFonts w:ascii="SimHei" w:hAnsi="SimHei" w:eastAsia="黑体" w:cs="SimHei"/>
          <w:b/>
          <w:color w:val="000000"/>
          <w:kern w:val="0"/>
          <w:sz w:val="23"/>
          <w:szCs w:val="23"/>
        </w:rPr>
        <w:t></w:t>
      </w:r>
      <w:r>
        <w:rPr>
          <w:rFonts w:ascii="SimHei" w:hAnsi="SimHei" w:eastAsia="黑体" w:cs="SimHei"/>
          <w:color w:val="0000FF"/>
          <w:kern w:val="0"/>
          <w:sz w:val="23"/>
          <w:szCs w:val="23"/>
        </w:rPr>
        <w:t></w:t>
      </w:r>
      <w:r>
        <w:rPr>
          <w:rFonts w:ascii="SimHei" w:hAnsi="SimHei" w:eastAsia="黑体" w:cs="SimHei"/>
          <w:b/>
          <w:bCs/>
          <w:color w:val="000000"/>
          <w:kern w:val="0"/>
          <w:sz w:val="23"/>
          <w:szCs w:val="23"/>
        </w:rPr>
        <w:t xml:space="preserve">信念 </w:t>
      </w:r>
      <w:r>
        <w:rPr>
          <w:rFonts w:ascii="SimHei" w:hAnsi="SimHei" w:eastAsia="黑体" w:cs="SimHei"/>
          <w:color w:val="000000"/>
          <w:kern w:val="0"/>
          <w:sz w:val="23"/>
          <w:szCs w:val="23"/>
        </w:rPr>
        <w:t>相信自己有能力实现既定目标，特别在问题难度加大时，表现出对自己决定或判断的认可。</w:t>
      </w:r>
    </w:p>
    <w:p>
      <w:pPr>
        <w:pStyle w:val="Normal"/>
        <w:autoSpaceDE w:val="false"/>
        <w:jc w:val="left"/>
        <w:rPr/>
      </w:pPr>
      <w:r>
        <w:rPr>
          <w:rFonts w:ascii="SimHei" w:hAnsi="SimHei" w:eastAsia="黑体" w:cs="SimHei"/>
          <w:b/>
          <w:color w:val="000000"/>
          <w:kern w:val="0"/>
          <w:sz w:val="23"/>
          <w:szCs w:val="23"/>
        </w:rPr>
        <w:t></w:t>
      </w:r>
      <w:r>
        <w:rPr>
          <w:rFonts w:ascii="SimHei" w:hAnsi="SimHei" w:eastAsia="黑体" w:cs="SimHei"/>
          <w:color w:val="0000FF"/>
          <w:kern w:val="0"/>
          <w:sz w:val="23"/>
          <w:szCs w:val="23"/>
        </w:rPr>
        <w:t></w:t>
      </w:r>
      <w:r>
        <w:rPr>
          <w:rFonts w:ascii="SimHei" w:hAnsi="SimHei" w:eastAsia="黑体" w:cs="SimHei"/>
          <w:b/>
          <w:bCs/>
          <w:color w:val="000000"/>
          <w:kern w:val="0"/>
          <w:sz w:val="23"/>
          <w:szCs w:val="23"/>
        </w:rPr>
        <w:t xml:space="preserve">敢于挑战 </w:t>
      </w:r>
      <w:r>
        <w:rPr>
          <w:rFonts w:ascii="SimHei" w:hAnsi="SimHei" w:eastAsia="黑体" w:cs="SimHei"/>
          <w:color w:val="000000"/>
          <w:kern w:val="0"/>
          <w:sz w:val="23"/>
          <w:szCs w:val="23"/>
        </w:rPr>
        <w:t>主动地接受挑战，将自己置于挑战性极强的环境中。</w:t>
      </w:r>
    </w:p>
    <w:p>
      <w:pPr>
        <w:pStyle w:val="Normal"/>
        <w:autoSpaceDE w:val="false"/>
        <w:jc w:val="left"/>
        <w:rPr>
          <w:rFonts w:ascii="SimHei" w:hAnsi="SimHei" w:eastAsia="黑体" w:cs="SimHei"/>
          <w:color w:val="000000"/>
          <w:kern w:val="0"/>
          <w:sz w:val="20"/>
          <w:szCs w:val="20"/>
        </w:rPr>
      </w:pPr>
      <w:r>
        <w:rPr>
          <w:rFonts w:ascii="SimHei" w:hAnsi="SimHei" w:eastAsia="黑体" w:cs="SimHei"/>
          <w:b/>
          <w:color w:val="000000"/>
          <w:kern w:val="0"/>
          <w:sz w:val="20"/>
          <w:szCs w:val="20"/>
        </w:rPr>
        <w:t></w:t>
      </w:r>
      <w:r>
        <w:rPr>
          <w:rFonts w:ascii="SimHei" w:hAnsi="SimHei" w:eastAsia="黑体" w:cs="SimHei"/>
          <w:color w:val="000000"/>
          <w:kern w:val="0"/>
          <w:sz w:val="20"/>
          <w:szCs w:val="20"/>
        </w:rPr>
        <w:t></w:t>
      </w:r>
      <w:r>
        <w:rPr>
          <w:rFonts w:ascii="SimHei" w:hAnsi="SimHei" w:eastAsia="黑体" w:cs="SimHei"/>
          <w:b/>
          <w:bCs/>
          <w:color w:val="000000"/>
          <w:kern w:val="0"/>
          <w:sz w:val="20"/>
          <w:szCs w:val="20"/>
        </w:rPr>
        <w:t xml:space="preserve">坚持不懈 </w:t>
      </w:r>
      <w:r>
        <w:rPr>
          <w:rFonts w:ascii="SimHei" w:hAnsi="SimHei" w:eastAsia="黑体" w:cs="SimHei"/>
          <w:color w:val="000000"/>
          <w:kern w:val="0"/>
          <w:sz w:val="20"/>
          <w:szCs w:val="20"/>
        </w:rPr>
        <w:t>即使在受到阻挠、诽谤等困难境地，也不改变目标，直到实现预期的目的。</w:t>
      </w:r>
    </w:p>
    <w:tbl>
      <w:tblPr>
        <w:tblW w:w="8522" w:type="dxa"/>
        <w:jc w:val="left"/>
        <w:tblInd w:w="0" w:type="dxa"/>
        <w:tblLayout w:type="fixed"/>
        <w:tblCellMar>
          <w:top w:w="0" w:type="dxa"/>
          <w:left w:w="108" w:type="dxa"/>
          <w:bottom w:w="0" w:type="dxa"/>
          <w:right w:w="108" w:type="dxa"/>
        </w:tblCellMar>
      </w:tblPr>
      <w:tblGrid>
        <w:gridCol w:w="959"/>
        <w:gridCol w:w="7563"/>
      </w:tblGrid>
      <w:tr>
        <w:trPr/>
        <w:tc>
          <w:tcPr>
            <w:tcW w:w="959" w:type="dxa"/>
            <w:tcBorders>
              <w:top w:val="single" w:sz="8" w:space="0" w:color="FFFFFF"/>
              <w:left w:val="single" w:sz="8" w:space="0" w:color="FFFFFF"/>
              <w:bottom w:val="single" w:sz="24" w:space="0" w:color="FFFFFF"/>
              <w:right w:val="single" w:sz="8" w:space="0" w:color="FFFFFF"/>
            </w:tcBorders>
            <w:shd w:fill="4F81BD" w:val="clear"/>
          </w:tcPr>
          <w:p>
            <w:pPr>
              <w:pStyle w:val="Normal"/>
              <w:autoSpaceDE w:val="false"/>
              <w:spacing w:lineRule="auto" w:line="360"/>
              <w:jc w:val="center"/>
              <w:rPr>
                <w:rFonts w:ascii="SimHei" w:hAnsi="SimHei" w:eastAsia="黑体" w:cs="SimHei"/>
                <w:b/>
                <w:b/>
                <w:bCs/>
                <w:color w:val="FFFFFF"/>
                <w:kern w:val="0"/>
                <w:sz w:val="22"/>
              </w:rPr>
            </w:pPr>
            <w:r>
              <w:rPr>
                <w:rFonts w:ascii="SimHei" w:hAnsi="SimHei" w:eastAsia="黑体" w:cs="SimHei"/>
                <w:b/>
                <w:bCs/>
                <w:color w:val="FFFFFF"/>
                <w:kern w:val="0"/>
                <w:sz w:val="22"/>
              </w:rPr>
              <w:t>等级</w:t>
            </w:r>
          </w:p>
        </w:tc>
        <w:tc>
          <w:tcPr>
            <w:tcW w:w="7563" w:type="dxa"/>
            <w:tcBorders>
              <w:top w:val="single" w:sz="8" w:space="0" w:color="FFFFFF"/>
              <w:left w:val="single" w:sz="8" w:space="0" w:color="FFFFFF"/>
              <w:bottom w:val="single" w:sz="24" w:space="0" w:color="FFFFFF"/>
              <w:right w:val="single" w:sz="8" w:space="0" w:color="FFFFFF"/>
            </w:tcBorders>
            <w:shd w:fill="4F81BD" w:val="clear"/>
          </w:tcPr>
          <w:p>
            <w:pPr>
              <w:pStyle w:val="Normal"/>
              <w:autoSpaceDE w:val="false"/>
              <w:spacing w:lineRule="auto" w:line="360"/>
              <w:jc w:val="center"/>
              <w:rPr>
                <w:rFonts w:ascii="SimHei" w:hAnsi="SimHei" w:eastAsia="黑体" w:cs="SimHei"/>
                <w:b/>
                <w:b/>
                <w:bCs/>
                <w:color w:val="FFFFFF"/>
                <w:kern w:val="0"/>
                <w:sz w:val="22"/>
              </w:rPr>
            </w:pPr>
            <w:r>
              <w:rPr>
                <w:rFonts w:ascii="SimHei" w:hAnsi="SimHei" w:eastAsia="黑体" w:cs="SimHei"/>
                <w:b/>
                <w:bCs/>
                <w:color w:val="FFFFFF"/>
                <w:kern w:val="0"/>
                <w:sz w:val="22"/>
              </w:rPr>
              <w:t>行为描述</w:t>
            </w:r>
          </w:p>
        </w:tc>
      </w:tr>
      <w:tr>
        <w:trPr/>
        <w:tc>
          <w:tcPr>
            <w:tcW w:w="959" w:type="dxa"/>
            <w:tcBorders>
              <w:top w:val="single" w:sz="8" w:space="0" w:color="FFFFFF"/>
              <w:left w:val="single" w:sz="8" w:space="0" w:color="FFFFFF"/>
              <w:right w:val="single" w:sz="24" w:space="0" w:color="FFFFFF"/>
            </w:tcBorders>
            <w:shd w:fill="4F81BD" w:val="clear"/>
          </w:tcPr>
          <w:p>
            <w:pPr>
              <w:pStyle w:val="Normal"/>
              <w:autoSpaceDE w:val="false"/>
              <w:spacing w:lineRule="auto" w:line="360"/>
              <w:jc w:val="center"/>
              <w:rPr>
                <w:rFonts w:ascii="SimHei" w:hAnsi="SimHei" w:eastAsia="黑体" w:cs="SimHei"/>
                <w:b/>
                <w:b/>
                <w:bCs/>
                <w:color w:val="FFFFFF"/>
                <w:kern w:val="0"/>
                <w:sz w:val="22"/>
              </w:rPr>
            </w:pPr>
            <w:r>
              <w:rPr>
                <w:rFonts w:ascii="SimHei" w:hAnsi="SimHei" w:eastAsia="黑体" w:cs="SimHei"/>
                <w:b/>
                <w:bCs/>
                <w:color w:val="FFFFFF"/>
                <w:kern w:val="0"/>
                <w:sz w:val="22"/>
              </w:rPr>
              <w:t>A-1</w:t>
            </w:r>
          </w:p>
        </w:tc>
        <w:tc>
          <w:tcPr>
            <w:tcW w:w="7563" w:type="dxa"/>
            <w:tcBorders>
              <w:top w:val="single" w:sz="8" w:space="0" w:color="FFFFFF"/>
              <w:left w:val="single" w:sz="8" w:space="0" w:color="FFFFFF"/>
              <w:bottom w:val="single" w:sz="8" w:space="0" w:color="FFFFFF"/>
              <w:right w:val="single" w:sz="8" w:space="0" w:color="FFFFFF"/>
            </w:tcBorders>
            <w:shd w:fill="A7BFDE" w:val="clear"/>
          </w:tcPr>
          <w:p>
            <w:pPr>
              <w:pStyle w:val="Normal"/>
              <w:autoSpaceDE w:val="false"/>
              <w:spacing w:lineRule="auto" w:line="360"/>
              <w:jc w:val="center"/>
              <w:rPr>
                <w:rFonts w:ascii="SimHei" w:hAnsi="SimHei" w:eastAsia="黑体" w:cs="SimHei"/>
                <w:kern w:val="0"/>
                <w:sz w:val="22"/>
              </w:rPr>
            </w:pPr>
            <w:r>
              <w:rPr>
                <w:rFonts w:ascii="SimHei" w:hAnsi="SimHei" w:eastAsia="黑体" w:cs="SimHei"/>
                <w:kern w:val="0"/>
                <w:sz w:val="22"/>
              </w:rPr>
              <w:t>对自己自信不足，总是觉得自己没有能力单独完成一项任务，对他人依赖性强；遇到挑战不敢面对，遇到困挠与挫折总是消极逃避。</w:t>
            </w:r>
          </w:p>
        </w:tc>
      </w:tr>
      <w:tr>
        <w:trPr/>
        <w:tc>
          <w:tcPr>
            <w:tcW w:w="959" w:type="dxa"/>
            <w:tcBorders>
              <w:top w:val="single" w:sz="6" w:space="0" w:color="FFFFFF"/>
              <w:left w:val="single" w:sz="8" w:space="0" w:color="FFFFFF"/>
              <w:right w:val="single" w:sz="24" w:space="0" w:color="FFFFFF"/>
            </w:tcBorders>
            <w:shd w:fill="4F81BD" w:val="clear"/>
          </w:tcPr>
          <w:p>
            <w:pPr>
              <w:pStyle w:val="Normal"/>
              <w:autoSpaceDE w:val="false"/>
              <w:spacing w:lineRule="auto" w:line="360"/>
              <w:jc w:val="center"/>
              <w:rPr>
                <w:rFonts w:ascii="SimHei" w:hAnsi="SimHei" w:eastAsia="黑体" w:cs="SimHei"/>
                <w:b/>
                <w:b/>
                <w:bCs/>
                <w:color w:val="FFFFFF"/>
                <w:kern w:val="0"/>
                <w:sz w:val="22"/>
              </w:rPr>
            </w:pPr>
            <w:r>
              <w:rPr>
                <w:rFonts w:ascii="SimHei" w:hAnsi="SimHei" w:eastAsia="黑体" w:cs="SimHei"/>
                <w:b/>
                <w:bCs/>
                <w:color w:val="FFFFFF"/>
                <w:kern w:val="0"/>
                <w:sz w:val="22"/>
              </w:rPr>
              <w:t>A-0</w:t>
            </w:r>
          </w:p>
        </w:tc>
        <w:tc>
          <w:tcPr>
            <w:tcW w:w="7563" w:type="dxa"/>
            <w:tcBorders>
              <w:top w:val="single" w:sz="6" w:space="0" w:color="FFFFFF"/>
              <w:left w:val="single" w:sz="6" w:space="0" w:color="FFFFFF"/>
              <w:bottom w:val="single" w:sz="6" w:space="0" w:color="FFFFFF"/>
              <w:right w:val="single" w:sz="8" w:space="0" w:color="FFFFFF"/>
            </w:tcBorders>
            <w:shd w:fill="D3DFEE" w:val="clear"/>
          </w:tcPr>
          <w:p>
            <w:pPr>
              <w:pStyle w:val="Normal"/>
              <w:autoSpaceDE w:val="false"/>
              <w:spacing w:lineRule="auto" w:line="360"/>
              <w:jc w:val="center"/>
              <w:rPr>
                <w:rFonts w:ascii="SimHei" w:hAnsi="SimHei" w:eastAsia="黑体" w:cs="SimHei"/>
                <w:kern w:val="0"/>
                <w:sz w:val="22"/>
              </w:rPr>
            </w:pPr>
            <w:r>
              <w:rPr>
                <w:rFonts w:ascii="SimHei" w:hAnsi="SimHei" w:eastAsia="黑体" w:cs="SimHei"/>
                <w:kern w:val="0"/>
                <w:sz w:val="22"/>
              </w:rPr>
              <w:t>对自己有一点自信，相信自己，有着较明确的定位；遇到挑战能积极面对，遇到困难也能以积极的心态去寻找解决方法。</w:t>
            </w:r>
          </w:p>
        </w:tc>
      </w:tr>
      <w:tr>
        <w:trPr/>
        <w:tc>
          <w:tcPr>
            <w:tcW w:w="959" w:type="dxa"/>
            <w:tcBorders>
              <w:top w:val="single" w:sz="8" w:space="0" w:color="FFFFFF"/>
              <w:left w:val="single" w:sz="8" w:space="0" w:color="FFFFFF"/>
              <w:bottom w:val="single" w:sz="8" w:space="0" w:color="FFFFFF"/>
              <w:right w:val="single" w:sz="24" w:space="0" w:color="FFFFFF"/>
            </w:tcBorders>
            <w:shd w:fill="4F81BD" w:val="clear"/>
          </w:tcPr>
          <w:p>
            <w:pPr>
              <w:pStyle w:val="Normal"/>
              <w:autoSpaceDE w:val="false"/>
              <w:spacing w:lineRule="auto" w:line="360"/>
              <w:jc w:val="center"/>
              <w:rPr>
                <w:rFonts w:ascii="SimHei" w:hAnsi="SimHei" w:eastAsia="黑体" w:cs="SimHei"/>
                <w:b/>
                <w:b/>
                <w:bCs/>
                <w:color w:val="FFFFFF"/>
                <w:kern w:val="0"/>
                <w:sz w:val="22"/>
              </w:rPr>
            </w:pPr>
            <w:r>
              <w:rPr>
                <w:rFonts w:ascii="SimHei" w:hAnsi="SimHei" w:eastAsia="黑体" w:cs="SimHei"/>
                <w:b/>
                <w:bCs/>
                <w:color w:val="FFFFFF"/>
                <w:kern w:val="0"/>
                <w:sz w:val="22"/>
              </w:rPr>
              <w:t>A+1</w:t>
            </w:r>
          </w:p>
        </w:tc>
        <w:tc>
          <w:tcPr>
            <w:tcW w:w="7563" w:type="dxa"/>
            <w:tcBorders>
              <w:top w:val="single" w:sz="8" w:space="0" w:color="FFFFFF"/>
              <w:left w:val="single" w:sz="8" w:space="0" w:color="FFFFFF"/>
              <w:bottom w:val="single" w:sz="8" w:space="0" w:color="FFFFFF"/>
              <w:right w:val="single" w:sz="8" w:space="0" w:color="FFFFFF"/>
            </w:tcBorders>
            <w:shd w:fill="A7BFDE" w:val="clear"/>
          </w:tcPr>
          <w:p>
            <w:pPr>
              <w:pStyle w:val="Normal"/>
              <w:autoSpaceDE w:val="false"/>
              <w:spacing w:lineRule="auto" w:line="360"/>
              <w:jc w:val="center"/>
              <w:rPr>
                <w:rFonts w:ascii="SimHei" w:hAnsi="SimHei" w:eastAsia="黑体" w:cs="SimHei"/>
                <w:kern w:val="0"/>
                <w:sz w:val="22"/>
              </w:rPr>
            </w:pPr>
            <w:r>
              <w:rPr>
                <w:rFonts w:ascii="SimHei" w:hAnsi="SimHei" w:eastAsia="黑体" w:cs="SimHei"/>
                <w:kern w:val="0"/>
                <w:sz w:val="22"/>
              </w:rPr>
              <w:t>有自知之明，对自己有准确的定位，不妄自尊大，也不妄自菲薄；敢于迎难而上，不断挑战自我；具有坚强的毅力，不轻言放弃。</w:t>
            </w:r>
          </w:p>
        </w:tc>
      </w:tr>
      <w:tr>
        <w:trPr/>
        <w:tc>
          <w:tcPr>
            <w:tcW w:w="959" w:type="dxa"/>
            <w:tcBorders>
              <w:top w:val="single" w:sz="8" w:space="0" w:color="FFFFFF"/>
              <w:left w:val="single" w:sz="8" w:space="0" w:color="FFFFFF"/>
              <w:bottom w:val="single" w:sz="8" w:space="0" w:color="FFFFFF"/>
              <w:right w:val="single" w:sz="24" w:space="0" w:color="FFFFFF"/>
            </w:tcBorders>
            <w:shd w:fill="4F81BD" w:val="clear"/>
          </w:tcPr>
          <w:p>
            <w:pPr>
              <w:pStyle w:val="Normal"/>
              <w:autoSpaceDE w:val="false"/>
              <w:spacing w:lineRule="auto" w:line="360"/>
              <w:jc w:val="center"/>
              <w:rPr>
                <w:rFonts w:ascii="SimHei" w:hAnsi="SimHei" w:eastAsia="黑体" w:cs="SimHei"/>
                <w:b/>
                <w:b/>
                <w:bCs/>
                <w:color w:val="FFFFFF"/>
                <w:kern w:val="0"/>
                <w:sz w:val="22"/>
              </w:rPr>
            </w:pPr>
            <w:r>
              <w:rPr>
                <w:rFonts w:ascii="SimHei" w:hAnsi="SimHei" w:eastAsia="黑体" w:cs="SimHei"/>
                <w:b/>
                <w:bCs/>
                <w:color w:val="FFFFFF"/>
                <w:kern w:val="0"/>
                <w:sz w:val="22"/>
              </w:rPr>
              <w:t>A+2</w:t>
            </w:r>
          </w:p>
        </w:tc>
        <w:tc>
          <w:tcPr>
            <w:tcW w:w="7563" w:type="dxa"/>
            <w:tcBorders>
              <w:top w:val="single" w:sz="8" w:space="0" w:color="FFFFFF"/>
              <w:left w:val="single" w:sz="8" w:space="0" w:color="FFFFFF"/>
              <w:bottom w:val="single" w:sz="8" w:space="0" w:color="FFFFFF"/>
              <w:right w:val="single" w:sz="8" w:space="0" w:color="FFFFFF"/>
            </w:tcBorders>
            <w:shd w:fill="DBE5F1" w:val="clear"/>
          </w:tcPr>
          <w:p>
            <w:pPr>
              <w:pStyle w:val="Normal"/>
              <w:autoSpaceDE w:val="false"/>
              <w:spacing w:lineRule="auto" w:line="360"/>
              <w:jc w:val="center"/>
              <w:rPr>
                <w:rFonts w:ascii="SimHei" w:hAnsi="SimHei" w:eastAsia="黑体" w:cs="SimHei"/>
                <w:kern w:val="0"/>
                <w:sz w:val="22"/>
              </w:rPr>
            </w:pPr>
            <w:r>
              <w:rPr>
                <w:rFonts w:ascii="SimHei" w:hAnsi="SimHei" w:eastAsia="黑体" w:cs="SimHei"/>
                <w:kern w:val="0"/>
                <w:sz w:val="22"/>
              </w:rPr>
              <w:t>对自己有超强的自信，甚至有点自负；不惧怕任何困难，认为自己能战胜一切；强烈的个人主义、英雄主义者。</w:t>
            </w:r>
          </w:p>
        </w:tc>
      </w:tr>
    </w:tbl>
    <w:p>
      <w:pPr>
        <w:pStyle w:val="Heading1"/>
        <w:ind w:left="0" w:hanging="0"/>
        <w:rPr/>
      </w:pPr>
      <w:r>
        <w:rPr/>
        <w:t>经验开放性（</w:t>
      </w:r>
      <w:r>
        <w:rPr/>
        <w:t>OPN</w:t>
      </w:r>
      <w:r>
        <w:rPr/>
        <w:t>）</w:t>
      </w:r>
    </w:p>
    <w:p>
      <w:pPr>
        <w:pStyle w:val="Normal"/>
        <w:autoSpaceDE w:val="false"/>
        <w:spacing w:lineRule="auto" w:line="360"/>
        <w:jc w:val="left"/>
        <w:rPr>
          <w:rFonts w:ascii="SimHei" w:hAnsi="SimHei" w:eastAsia="黑体" w:cs="SimHei"/>
          <w:kern w:val="0"/>
          <w:sz w:val="22"/>
        </w:rPr>
      </w:pPr>
      <w:r>
        <w:rPr>
          <w:rFonts w:ascii="SimHei" w:hAnsi="SimHei" w:eastAsia="黑体" w:cs="SimHei"/>
          <w:kern w:val="0"/>
          <w:sz w:val="22"/>
        </w:rPr>
        <w:t>【定义】拥有开放的心态，勇于尝试，并乐于与人分享。</w:t>
      </w:r>
    </w:p>
    <w:p>
      <w:pPr>
        <w:pStyle w:val="Normal"/>
        <w:autoSpaceDE w:val="false"/>
        <w:jc w:val="left"/>
        <w:rPr/>
      </w:pPr>
      <w:r>
        <w:rPr>
          <w:rFonts w:ascii="SimHei" w:hAnsi="SimHei" w:eastAsia="黑体" w:cs="SimHei"/>
          <w:b/>
          <w:color w:val="000000"/>
          <w:kern w:val="0"/>
          <w:sz w:val="23"/>
          <w:szCs w:val="23"/>
        </w:rPr>
        <w:t></w:t>
      </w:r>
      <w:r>
        <w:rPr>
          <w:rFonts w:ascii="SimHei" w:hAnsi="SimHei" w:eastAsia="黑体" w:cs="SimHei"/>
          <w:color w:val="0000FF"/>
          <w:kern w:val="0"/>
          <w:sz w:val="23"/>
          <w:szCs w:val="23"/>
        </w:rPr>
        <w:t></w:t>
      </w:r>
      <w:r>
        <w:rPr>
          <w:rFonts w:ascii="SimHei" w:hAnsi="SimHei" w:eastAsia="黑体" w:cs="SimHei"/>
          <w:b/>
          <w:bCs/>
          <w:color w:val="000000"/>
          <w:kern w:val="0"/>
          <w:sz w:val="23"/>
          <w:szCs w:val="23"/>
        </w:rPr>
        <w:t xml:space="preserve">信息获取 </w:t>
      </w:r>
      <w:r>
        <w:rPr>
          <w:rFonts w:ascii="SimHei" w:hAnsi="SimHei" w:eastAsia="黑体" w:cs="SimHei"/>
          <w:color w:val="000000"/>
          <w:kern w:val="0"/>
          <w:sz w:val="23"/>
          <w:szCs w:val="23"/>
        </w:rPr>
        <w:t>保持对新信息的掌握和了解，能够利用多种途径搜集和获取信息。</w:t>
      </w:r>
    </w:p>
    <w:p>
      <w:pPr>
        <w:pStyle w:val="Normal"/>
        <w:autoSpaceDE w:val="false"/>
        <w:jc w:val="left"/>
        <w:rPr/>
      </w:pPr>
      <w:r>
        <w:rPr>
          <w:rFonts w:ascii="SimHei" w:hAnsi="SimHei" w:eastAsia="黑体" w:cs="SimHei"/>
          <w:b/>
          <w:color w:val="000000"/>
          <w:kern w:val="0"/>
          <w:sz w:val="23"/>
          <w:szCs w:val="23"/>
        </w:rPr>
        <w:t></w:t>
      </w:r>
      <w:r>
        <w:rPr>
          <w:rFonts w:ascii="SimHei" w:hAnsi="SimHei" w:eastAsia="黑体" w:cs="SimHei"/>
          <w:color w:val="0000FF"/>
          <w:kern w:val="0"/>
          <w:sz w:val="23"/>
          <w:szCs w:val="23"/>
        </w:rPr>
        <w:t></w:t>
      </w:r>
      <w:r>
        <w:rPr>
          <w:rFonts w:ascii="SimHei" w:hAnsi="SimHei" w:eastAsia="黑体" w:cs="SimHei"/>
          <w:b/>
          <w:bCs/>
          <w:color w:val="000000"/>
          <w:kern w:val="0"/>
          <w:sz w:val="23"/>
          <w:szCs w:val="23"/>
        </w:rPr>
        <w:t xml:space="preserve">开放的知识结构 </w:t>
      </w:r>
      <w:r>
        <w:rPr>
          <w:rFonts w:ascii="SimHei" w:hAnsi="SimHei" w:eastAsia="黑体" w:cs="SimHei"/>
          <w:color w:val="000000"/>
          <w:kern w:val="0"/>
          <w:sz w:val="23"/>
          <w:szCs w:val="23"/>
        </w:rPr>
        <w:t>知识结构呈网络化，留有很多出口，使得新信息可以快速融入到已有的知识结构当中，知识、技能和观念更新迅速；有强烈的好奇心和探究欲，乐于了解和接受新鲜事物。</w:t>
      </w:r>
    </w:p>
    <w:p>
      <w:pPr>
        <w:pStyle w:val="Normal"/>
        <w:autoSpaceDE w:val="false"/>
        <w:jc w:val="left"/>
        <w:rPr/>
      </w:pPr>
      <w:r>
        <w:rPr>
          <w:rFonts w:ascii="SimHei" w:hAnsi="SimHei" w:eastAsia="黑体" w:cs="SimHei"/>
          <w:b/>
          <w:color w:val="000000"/>
          <w:kern w:val="0"/>
          <w:sz w:val="23"/>
          <w:szCs w:val="23"/>
        </w:rPr>
        <w:t></w:t>
      </w:r>
      <w:r>
        <w:rPr>
          <w:rFonts w:ascii="SimHei" w:hAnsi="SimHei" w:eastAsia="黑体" w:cs="SimHei"/>
          <w:color w:val="0000FF"/>
          <w:kern w:val="0"/>
          <w:sz w:val="23"/>
          <w:szCs w:val="23"/>
        </w:rPr>
        <w:t></w:t>
      </w:r>
      <w:r>
        <w:rPr>
          <w:rFonts w:ascii="SimHei" w:hAnsi="SimHei" w:eastAsia="黑体" w:cs="SimHei"/>
          <w:b/>
          <w:bCs/>
          <w:color w:val="000000"/>
          <w:kern w:val="0"/>
          <w:sz w:val="23"/>
          <w:szCs w:val="23"/>
        </w:rPr>
        <w:t xml:space="preserve">勇于尝试 </w:t>
      </w:r>
      <w:r>
        <w:rPr>
          <w:rFonts w:ascii="SimHei" w:hAnsi="SimHei" w:eastAsia="黑体" w:cs="SimHei"/>
          <w:color w:val="000000"/>
          <w:kern w:val="0"/>
          <w:sz w:val="23"/>
          <w:szCs w:val="23"/>
        </w:rPr>
        <w:t>喜欢以开创性的方式探索提升工作效率的方法，勇于实践，有一定的冒险精神和承受失败挫折的能力。</w:t>
      </w:r>
    </w:p>
    <w:p>
      <w:pPr>
        <w:pStyle w:val="Normal"/>
        <w:autoSpaceDE w:val="false"/>
        <w:jc w:val="left"/>
        <w:rPr/>
      </w:pPr>
      <w:r>
        <w:rPr>
          <w:rFonts w:ascii="SimHei" w:hAnsi="SimHei" w:eastAsia="黑体" w:cs="SimHei"/>
          <w:b/>
          <w:color w:val="000000"/>
          <w:kern w:val="0"/>
          <w:sz w:val="23"/>
          <w:szCs w:val="23"/>
        </w:rPr>
        <w:t></w:t>
      </w:r>
      <w:r>
        <w:rPr>
          <w:rFonts w:ascii="SimHei" w:hAnsi="SimHei" w:eastAsia="黑体" w:cs="SimHei"/>
          <w:color w:val="0000FF"/>
          <w:kern w:val="0"/>
          <w:sz w:val="23"/>
          <w:szCs w:val="23"/>
        </w:rPr>
        <w:t></w:t>
      </w:r>
      <w:r>
        <w:rPr>
          <w:rFonts w:ascii="SimHei" w:hAnsi="SimHei" w:eastAsia="黑体" w:cs="SimHei"/>
          <w:b/>
          <w:bCs/>
          <w:color w:val="000000"/>
          <w:kern w:val="0"/>
          <w:sz w:val="23"/>
          <w:szCs w:val="23"/>
        </w:rPr>
        <w:t xml:space="preserve">乐于分享 </w:t>
      </w:r>
      <w:r>
        <w:rPr>
          <w:rFonts w:ascii="SimHei" w:hAnsi="SimHei" w:eastAsia="黑体" w:cs="SimHei"/>
          <w:color w:val="000000"/>
          <w:kern w:val="0"/>
          <w:sz w:val="23"/>
          <w:szCs w:val="23"/>
        </w:rPr>
        <w:t>乐于向他人学习，也乐于将自己的心得体会以及经验教训与他人共享，</w:t>
      </w:r>
    </w:p>
    <w:p>
      <w:pPr>
        <w:pStyle w:val="Normal"/>
        <w:autoSpaceDE w:val="false"/>
        <w:jc w:val="left"/>
        <w:rPr>
          <w:rFonts w:ascii="SimHei" w:hAnsi="SimHei" w:eastAsia="黑体" w:cs="SimHei"/>
          <w:color w:val="000000"/>
          <w:kern w:val="0"/>
          <w:sz w:val="20"/>
          <w:szCs w:val="20"/>
        </w:rPr>
      </w:pPr>
      <w:r>
        <w:rPr>
          <w:rFonts w:ascii="SimHei" w:hAnsi="SimHei" w:eastAsia="黑体" w:cs="SimHei"/>
          <w:color w:val="000000"/>
          <w:kern w:val="0"/>
          <w:sz w:val="20"/>
          <w:szCs w:val="20"/>
        </w:rPr>
        <w:t>相信彼此分享，能带来创新的火花。</w:t>
      </w:r>
    </w:p>
    <w:tbl>
      <w:tblPr>
        <w:tblW w:w="8522" w:type="dxa"/>
        <w:jc w:val="left"/>
        <w:tblInd w:w="0" w:type="dxa"/>
        <w:tblLayout w:type="fixed"/>
        <w:tblCellMar>
          <w:top w:w="0" w:type="dxa"/>
          <w:left w:w="108" w:type="dxa"/>
          <w:bottom w:w="0" w:type="dxa"/>
          <w:right w:w="108" w:type="dxa"/>
        </w:tblCellMar>
      </w:tblPr>
      <w:tblGrid>
        <w:gridCol w:w="959"/>
        <w:gridCol w:w="7563"/>
      </w:tblGrid>
      <w:tr>
        <w:trPr/>
        <w:tc>
          <w:tcPr>
            <w:tcW w:w="959" w:type="dxa"/>
            <w:tcBorders>
              <w:top w:val="single" w:sz="8" w:space="0" w:color="FFFFFF"/>
              <w:left w:val="single" w:sz="8" w:space="0" w:color="FFFFFF"/>
              <w:bottom w:val="single" w:sz="24" w:space="0" w:color="FFFFFF"/>
              <w:right w:val="single" w:sz="8" w:space="0" w:color="FFFFFF"/>
            </w:tcBorders>
            <w:shd w:fill="4F81BD" w:val="clear"/>
          </w:tcPr>
          <w:p>
            <w:pPr>
              <w:pStyle w:val="Normal"/>
              <w:autoSpaceDE w:val="false"/>
              <w:spacing w:lineRule="auto" w:line="360"/>
              <w:jc w:val="center"/>
              <w:rPr>
                <w:rFonts w:ascii="SimHei" w:hAnsi="SimHei" w:eastAsia="黑体" w:cs="SimHei"/>
                <w:b/>
                <w:b/>
                <w:bCs/>
                <w:color w:val="FFFFFF"/>
                <w:kern w:val="0"/>
                <w:sz w:val="22"/>
              </w:rPr>
            </w:pPr>
            <w:r>
              <w:rPr>
                <w:rFonts w:ascii="SimHei" w:hAnsi="SimHei" w:eastAsia="黑体" w:cs="SimHei"/>
                <w:b/>
                <w:bCs/>
                <w:color w:val="FFFFFF"/>
                <w:kern w:val="0"/>
                <w:sz w:val="22"/>
              </w:rPr>
              <w:t>等级</w:t>
            </w:r>
          </w:p>
        </w:tc>
        <w:tc>
          <w:tcPr>
            <w:tcW w:w="7563" w:type="dxa"/>
            <w:tcBorders>
              <w:top w:val="single" w:sz="8" w:space="0" w:color="FFFFFF"/>
              <w:left w:val="single" w:sz="8" w:space="0" w:color="FFFFFF"/>
              <w:bottom w:val="single" w:sz="24" w:space="0" w:color="FFFFFF"/>
              <w:right w:val="single" w:sz="8" w:space="0" w:color="FFFFFF"/>
            </w:tcBorders>
            <w:shd w:fill="4F81BD" w:val="clear"/>
          </w:tcPr>
          <w:p>
            <w:pPr>
              <w:pStyle w:val="Normal"/>
              <w:autoSpaceDE w:val="false"/>
              <w:spacing w:lineRule="auto" w:line="360"/>
              <w:jc w:val="center"/>
              <w:rPr>
                <w:rFonts w:ascii="SimHei" w:hAnsi="SimHei" w:eastAsia="黑体" w:cs="SimHei"/>
                <w:b/>
                <w:b/>
                <w:bCs/>
                <w:color w:val="FFFFFF"/>
                <w:kern w:val="0"/>
                <w:sz w:val="22"/>
              </w:rPr>
            </w:pPr>
            <w:r>
              <w:rPr>
                <w:rFonts w:ascii="SimHei" w:hAnsi="SimHei" w:eastAsia="黑体" w:cs="SimHei"/>
                <w:b/>
                <w:bCs/>
                <w:color w:val="FFFFFF"/>
                <w:kern w:val="0"/>
                <w:sz w:val="22"/>
              </w:rPr>
              <w:t>行为描述</w:t>
            </w:r>
          </w:p>
        </w:tc>
      </w:tr>
      <w:tr>
        <w:trPr/>
        <w:tc>
          <w:tcPr>
            <w:tcW w:w="959" w:type="dxa"/>
            <w:tcBorders>
              <w:top w:val="single" w:sz="8" w:space="0" w:color="FFFFFF"/>
              <w:left w:val="single" w:sz="8" w:space="0" w:color="FFFFFF"/>
              <w:right w:val="single" w:sz="24" w:space="0" w:color="FFFFFF"/>
            </w:tcBorders>
            <w:shd w:fill="4F81BD" w:val="clear"/>
          </w:tcPr>
          <w:p>
            <w:pPr>
              <w:pStyle w:val="Normal"/>
              <w:autoSpaceDE w:val="false"/>
              <w:spacing w:lineRule="auto" w:line="360"/>
              <w:jc w:val="center"/>
              <w:rPr>
                <w:rFonts w:ascii="SimHei" w:hAnsi="SimHei" w:eastAsia="黑体" w:cs="SimHei"/>
                <w:b/>
                <w:b/>
                <w:bCs/>
                <w:color w:val="FFFFFF"/>
                <w:kern w:val="0"/>
                <w:sz w:val="22"/>
              </w:rPr>
            </w:pPr>
            <w:r>
              <w:rPr>
                <w:rFonts w:ascii="SimHei" w:hAnsi="SimHei" w:eastAsia="黑体" w:cs="SimHei"/>
                <w:b/>
                <w:bCs/>
                <w:color w:val="FFFFFF"/>
                <w:kern w:val="0"/>
                <w:sz w:val="22"/>
              </w:rPr>
              <w:t>A-1</w:t>
            </w:r>
          </w:p>
        </w:tc>
        <w:tc>
          <w:tcPr>
            <w:tcW w:w="7563" w:type="dxa"/>
            <w:tcBorders>
              <w:top w:val="single" w:sz="8" w:space="0" w:color="FFFFFF"/>
              <w:left w:val="single" w:sz="8" w:space="0" w:color="FFFFFF"/>
              <w:bottom w:val="single" w:sz="8" w:space="0" w:color="FFFFFF"/>
              <w:right w:val="single" w:sz="8" w:space="0" w:color="FFFFFF"/>
            </w:tcBorders>
            <w:shd w:fill="A7BFDE" w:val="clear"/>
          </w:tcPr>
          <w:p>
            <w:pPr>
              <w:pStyle w:val="Normal"/>
              <w:autoSpaceDE w:val="false"/>
              <w:spacing w:lineRule="auto" w:line="360"/>
              <w:jc w:val="center"/>
              <w:rPr>
                <w:rFonts w:ascii="SimHei" w:hAnsi="SimHei" w:eastAsia="黑体" w:cs="SimHei"/>
                <w:kern w:val="0"/>
                <w:sz w:val="22"/>
              </w:rPr>
            </w:pPr>
            <w:r>
              <w:rPr>
                <w:rFonts w:ascii="SimHei" w:hAnsi="SimHei" w:eastAsia="黑体" w:cs="SimHei"/>
                <w:kern w:val="0"/>
                <w:sz w:val="22"/>
              </w:rPr>
              <w:t>不愿意与他人一起交流探讨工作经验与心得，知识结构单一。</w:t>
            </w:r>
          </w:p>
        </w:tc>
      </w:tr>
      <w:tr>
        <w:trPr/>
        <w:tc>
          <w:tcPr>
            <w:tcW w:w="959" w:type="dxa"/>
            <w:tcBorders>
              <w:top w:val="single" w:sz="6" w:space="0" w:color="FFFFFF"/>
              <w:left w:val="single" w:sz="8" w:space="0" w:color="FFFFFF"/>
              <w:right w:val="single" w:sz="24" w:space="0" w:color="FFFFFF"/>
            </w:tcBorders>
            <w:shd w:fill="4F81BD" w:val="clear"/>
          </w:tcPr>
          <w:p>
            <w:pPr>
              <w:pStyle w:val="Normal"/>
              <w:autoSpaceDE w:val="false"/>
              <w:spacing w:lineRule="auto" w:line="360"/>
              <w:jc w:val="center"/>
              <w:rPr>
                <w:rFonts w:ascii="SimHei" w:hAnsi="SimHei" w:eastAsia="黑体" w:cs="SimHei"/>
                <w:b/>
                <w:b/>
                <w:bCs/>
                <w:color w:val="FFFFFF"/>
                <w:kern w:val="0"/>
                <w:sz w:val="22"/>
              </w:rPr>
            </w:pPr>
            <w:r>
              <w:rPr>
                <w:rFonts w:ascii="SimHei" w:hAnsi="SimHei" w:eastAsia="黑体" w:cs="SimHei"/>
                <w:b/>
                <w:bCs/>
                <w:color w:val="FFFFFF"/>
                <w:kern w:val="0"/>
                <w:sz w:val="22"/>
              </w:rPr>
              <w:t>A-0</w:t>
            </w:r>
          </w:p>
        </w:tc>
        <w:tc>
          <w:tcPr>
            <w:tcW w:w="7563" w:type="dxa"/>
            <w:tcBorders>
              <w:top w:val="single" w:sz="6" w:space="0" w:color="FFFFFF"/>
              <w:left w:val="single" w:sz="6" w:space="0" w:color="FFFFFF"/>
              <w:bottom w:val="single" w:sz="6" w:space="0" w:color="FFFFFF"/>
              <w:right w:val="single" w:sz="8" w:space="0" w:color="FFFFFF"/>
            </w:tcBorders>
            <w:shd w:fill="D3DFEE" w:val="clear"/>
          </w:tcPr>
          <w:p>
            <w:pPr>
              <w:pStyle w:val="Normal"/>
              <w:autoSpaceDE w:val="false"/>
              <w:spacing w:lineRule="auto" w:line="360"/>
              <w:jc w:val="center"/>
              <w:rPr>
                <w:rFonts w:ascii="SimHei" w:hAnsi="SimHei" w:eastAsia="黑体" w:cs="SimHei"/>
                <w:kern w:val="0"/>
                <w:sz w:val="22"/>
              </w:rPr>
            </w:pPr>
            <w:r>
              <w:rPr>
                <w:rFonts w:ascii="SimHei" w:hAnsi="SimHei" w:eastAsia="黑体" w:cs="SimHei"/>
                <w:kern w:val="0"/>
                <w:sz w:val="22"/>
              </w:rPr>
              <w:t>比较愿意与他人交流，分享结果与实践过程；比较愿意接受新知识，思路比较开阔；努力使用各方面途径获得新鲜信息。</w:t>
            </w:r>
          </w:p>
        </w:tc>
      </w:tr>
      <w:tr>
        <w:trPr/>
        <w:tc>
          <w:tcPr>
            <w:tcW w:w="959" w:type="dxa"/>
            <w:tcBorders>
              <w:top w:val="single" w:sz="8" w:space="0" w:color="FFFFFF"/>
              <w:left w:val="single" w:sz="8" w:space="0" w:color="FFFFFF"/>
              <w:bottom w:val="single" w:sz="8" w:space="0" w:color="FFFFFF"/>
              <w:right w:val="single" w:sz="24" w:space="0" w:color="FFFFFF"/>
            </w:tcBorders>
            <w:shd w:fill="4F81BD" w:val="clear"/>
          </w:tcPr>
          <w:p>
            <w:pPr>
              <w:pStyle w:val="Normal"/>
              <w:autoSpaceDE w:val="false"/>
              <w:spacing w:lineRule="auto" w:line="360"/>
              <w:jc w:val="center"/>
              <w:rPr>
                <w:rFonts w:ascii="SimHei" w:hAnsi="SimHei" w:eastAsia="黑体" w:cs="SimHei"/>
                <w:b/>
                <w:b/>
                <w:bCs/>
                <w:color w:val="FFFFFF"/>
                <w:kern w:val="0"/>
                <w:sz w:val="22"/>
              </w:rPr>
            </w:pPr>
            <w:r>
              <w:rPr>
                <w:rFonts w:ascii="SimHei" w:hAnsi="SimHei" w:eastAsia="黑体" w:cs="SimHei"/>
                <w:b/>
                <w:bCs/>
                <w:color w:val="FFFFFF"/>
                <w:kern w:val="0"/>
                <w:sz w:val="22"/>
              </w:rPr>
              <w:t>A+1</w:t>
            </w:r>
          </w:p>
        </w:tc>
        <w:tc>
          <w:tcPr>
            <w:tcW w:w="7563" w:type="dxa"/>
            <w:tcBorders>
              <w:top w:val="single" w:sz="8" w:space="0" w:color="FFFFFF"/>
              <w:left w:val="single" w:sz="8" w:space="0" w:color="FFFFFF"/>
              <w:bottom w:val="single" w:sz="8" w:space="0" w:color="FFFFFF"/>
              <w:right w:val="single" w:sz="8" w:space="0" w:color="FFFFFF"/>
            </w:tcBorders>
            <w:shd w:fill="A7BFDE" w:val="clear"/>
          </w:tcPr>
          <w:p>
            <w:pPr>
              <w:pStyle w:val="Normal"/>
              <w:autoSpaceDE w:val="false"/>
              <w:spacing w:lineRule="auto" w:line="360"/>
              <w:jc w:val="center"/>
              <w:rPr>
                <w:rFonts w:ascii="SimHei" w:hAnsi="SimHei" w:eastAsia="黑体" w:cs="SimHei"/>
                <w:kern w:val="0"/>
                <w:sz w:val="22"/>
              </w:rPr>
            </w:pPr>
            <w:r>
              <w:rPr>
                <w:rFonts w:ascii="SimHei" w:hAnsi="SimHei" w:eastAsia="黑体" w:cs="SimHei"/>
                <w:kern w:val="0"/>
                <w:sz w:val="22"/>
              </w:rPr>
              <w:t>善于与他人一起进行钻研探讨，分享结果与实践过程；勇于接受新知识，工作思路开拓；不怕失败，勇于尝试；利用多种途径采纳新鲜信息，并使之很快融入自己的工作，把自己的经验与大家分享。</w:t>
            </w:r>
          </w:p>
        </w:tc>
      </w:tr>
      <w:tr>
        <w:trPr/>
        <w:tc>
          <w:tcPr>
            <w:tcW w:w="959" w:type="dxa"/>
            <w:tcBorders>
              <w:top w:val="single" w:sz="8" w:space="0" w:color="FFFFFF"/>
              <w:left w:val="single" w:sz="8" w:space="0" w:color="FFFFFF"/>
              <w:bottom w:val="single" w:sz="8" w:space="0" w:color="FFFFFF"/>
              <w:right w:val="single" w:sz="24" w:space="0" w:color="FFFFFF"/>
            </w:tcBorders>
            <w:shd w:fill="4F81BD" w:val="clear"/>
          </w:tcPr>
          <w:p>
            <w:pPr>
              <w:pStyle w:val="Normal"/>
              <w:autoSpaceDE w:val="false"/>
              <w:spacing w:lineRule="auto" w:line="360"/>
              <w:jc w:val="center"/>
              <w:rPr>
                <w:rFonts w:ascii="SimHei" w:hAnsi="SimHei" w:eastAsia="黑体" w:cs="SimHei"/>
                <w:b/>
                <w:b/>
                <w:bCs/>
                <w:color w:val="FFFFFF"/>
                <w:kern w:val="0"/>
                <w:sz w:val="22"/>
              </w:rPr>
            </w:pPr>
            <w:r>
              <w:rPr>
                <w:rFonts w:ascii="SimHei" w:hAnsi="SimHei" w:eastAsia="黑体" w:cs="SimHei"/>
                <w:b/>
                <w:bCs/>
                <w:color w:val="FFFFFF"/>
                <w:kern w:val="0"/>
                <w:sz w:val="22"/>
              </w:rPr>
              <w:t>A+2</w:t>
            </w:r>
          </w:p>
        </w:tc>
        <w:tc>
          <w:tcPr>
            <w:tcW w:w="7563" w:type="dxa"/>
            <w:tcBorders>
              <w:top w:val="single" w:sz="8" w:space="0" w:color="FFFFFF"/>
              <w:left w:val="single" w:sz="8" w:space="0" w:color="FFFFFF"/>
              <w:bottom w:val="single" w:sz="8" w:space="0" w:color="FFFFFF"/>
              <w:right w:val="single" w:sz="8" w:space="0" w:color="FFFFFF"/>
            </w:tcBorders>
            <w:shd w:fill="DBE5F1" w:val="clear"/>
          </w:tcPr>
          <w:p>
            <w:pPr>
              <w:pStyle w:val="Normal"/>
              <w:autoSpaceDE w:val="false"/>
              <w:spacing w:lineRule="auto" w:line="360"/>
              <w:jc w:val="center"/>
              <w:rPr>
                <w:rFonts w:ascii="SimHei" w:hAnsi="SimHei" w:eastAsia="黑体" w:cs="SimHei"/>
                <w:kern w:val="0"/>
                <w:sz w:val="22"/>
              </w:rPr>
            </w:pPr>
            <w:r>
              <w:rPr>
                <w:rFonts w:ascii="SimHei" w:hAnsi="SimHei" w:eastAsia="黑体" w:cs="SimHei"/>
                <w:kern w:val="0"/>
                <w:sz w:val="22"/>
              </w:rPr>
              <w:t>非常乐意与他人一起分享自己的经验心得，甚至毫无保留；极其渴望获取新鲜信息，知识面非常广，知识结构多样化。</w:t>
            </w:r>
          </w:p>
        </w:tc>
      </w:tr>
    </w:tbl>
    <w:p>
      <w:pPr>
        <w:pStyle w:val="Heading1"/>
        <w:ind w:left="0" w:hanging="0"/>
        <w:rPr/>
      </w:pPr>
      <w:r>
        <w:rPr/>
        <w:t>前沿追踪（</w:t>
      </w:r>
      <w:r>
        <w:rPr/>
        <w:t>FTT</w:t>
      </w:r>
      <w:r>
        <w:rPr/>
        <w:t>）</w:t>
      </w:r>
    </w:p>
    <w:p>
      <w:pPr>
        <w:pStyle w:val="Normal"/>
        <w:autoSpaceDE w:val="false"/>
        <w:spacing w:lineRule="auto" w:line="360"/>
        <w:jc w:val="left"/>
        <w:rPr>
          <w:rFonts w:ascii="SimHei" w:hAnsi="SimHei" w:eastAsia="黑体" w:cs="SimHei"/>
          <w:kern w:val="0"/>
          <w:sz w:val="22"/>
        </w:rPr>
      </w:pPr>
      <w:r>
        <w:rPr>
          <w:rFonts w:ascii="SimHei" w:hAnsi="SimHei" w:eastAsia="黑体" w:cs="SimHei"/>
          <w:kern w:val="0"/>
          <w:sz w:val="22"/>
        </w:rPr>
        <w:t>【定义】密切关注理论与实践前沿，追踪本组织所在行业发展的热点。</w:t>
      </w:r>
    </w:p>
    <w:p>
      <w:pPr>
        <w:pStyle w:val="Normal"/>
        <w:autoSpaceDE w:val="false"/>
        <w:jc w:val="left"/>
        <w:rPr/>
      </w:pPr>
      <w:r>
        <w:rPr>
          <w:rFonts w:ascii="SimHei" w:hAnsi="SimHei" w:eastAsia="黑体" w:cs="SimHei"/>
          <w:b/>
          <w:color w:val="000000"/>
          <w:kern w:val="0"/>
          <w:sz w:val="23"/>
          <w:szCs w:val="23"/>
        </w:rPr>
        <w:t></w:t>
      </w:r>
      <w:r>
        <w:rPr>
          <w:rFonts w:ascii="SimHei" w:hAnsi="SimHei" w:eastAsia="黑体" w:cs="SimHei"/>
          <w:color w:val="0000FF"/>
          <w:kern w:val="0"/>
          <w:sz w:val="23"/>
          <w:szCs w:val="23"/>
        </w:rPr>
        <w:t></w:t>
      </w:r>
      <w:r>
        <w:rPr>
          <w:rFonts w:ascii="SimHei" w:hAnsi="SimHei" w:eastAsia="黑体" w:cs="SimHei"/>
          <w:b/>
          <w:bCs/>
          <w:color w:val="000000"/>
          <w:kern w:val="0"/>
          <w:sz w:val="23"/>
          <w:szCs w:val="23"/>
        </w:rPr>
        <w:t xml:space="preserve">知识面广博 </w:t>
      </w:r>
      <w:r>
        <w:rPr>
          <w:rFonts w:ascii="SimHei" w:hAnsi="SimHei" w:eastAsia="黑体" w:cs="SimHei"/>
          <w:color w:val="000000"/>
          <w:kern w:val="0"/>
          <w:sz w:val="23"/>
          <w:szCs w:val="23"/>
        </w:rPr>
        <w:t>有深厚扎实的专业理论基础，同时具有一定的未来学和预测知识，关注企业成长、壮大的历程与经验，关注不同国家、不同企业经济管理模式的相关知识。</w:t>
      </w:r>
    </w:p>
    <w:p>
      <w:pPr>
        <w:pStyle w:val="Normal"/>
        <w:autoSpaceDE w:val="false"/>
        <w:jc w:val="left"/>
        <w:rPr/>
      </w:pPr>
      <w:r>
        <w:rPr>
          <w:rFonts w:ascii="SimHei" w:hAnsi="SimHei" w:eastAsia="黑体" w:cs="SimHei"/>
          <w:b/>
          <w:color w:val="000000"/>
          <w:kern w:val="0"/>
          <w:sz w:val="23"/>
          <w:szCs w:val="23"/>
        </w:rPr>
        <w:t></w:t>
      </w:r>
      <w:r>
        <w:rPr>
          <w:rFonts w:ascii="SimHei" w:hAnsi="SimHei" w:eastAsia="黑体" w:cs="SimHei"/>
          <w:color w:val="0000FF"/>
          <w:kern w:val="0"/>
          <w:sz w:val="23"/>
          <w:szCs w:val="23"/>
        </w:rPr>
        <w:t></w:t>
      </w:r>
      <w:r>
        <w:rPr>
          <w:rFonts w:ascii="SimHei" w:hAnsi="SimHei" w:eastAsia="黑体" w:cs="SimHei"/>
          <w:b/>
          <w:bCs/>
          <w:color w:val="000000"/>
          <w:kern w:val="0"/>
          <w:sz w:val="23"/>
          <w:szCs w:val="23"/>
        </w:rPr>
        <w:t xml:space="preserve">行业动态 </w:t>
      </w:r>
      <w:r>
        <w:rPr>
          <w:rFonts w:ascii="SimHei" w:hAnsi="SimHei" w:eastAsia="黑体" w:cs="SimHei"/>
          <w:color w:val="000000"/>
          <w:kern w:val="0"/>
          <w:sz w:val="23"/>
          <w:szCs w:val="23"/>
        </w:rPr>
        <w:t>积极主动去了解、探求本行业发展的趋势与前景，关注本行业的经济形势与竞争态势。</w:t>
      </w:r>
    </w:p>
    <w:p>
      <w:pPr>
        <w:pStyle w:val="Normal"/>
        <w:autoSpaceDE w:val="false"/>
        <w:jc w:val="left"/>
        <w:rPr>
          <w:rFonts w:ascii="SimHei" w:hAnsi="SimHei" w:eastAsia="黑体" w:cs="SimHei"/>
          <w:color w:val="000000"/>
          <w:kern w:val="0"/>
          <w:sz w:val="20"/>
          <w:szCs w:val="20"/>
        </w:rPr>
      </w:pPr>
      <w:r>
        <w:rPr>
          <w:rFonts w:ascii="SimHei" w:hAnsi="SimHei" w:eastAsia="黑体" w:cs="SimHei"/>
          <w:b/>
          <w:color w:val="000000"/>
          <w:kern w:val="0"/>
          <w:sz w:val="20"/>
          <w:szCs w:val="20"/>
        </w:rPr>
        <w:t></w:t>
      </w:r>
      <w:r>
        <w:rPr>
          <w:rFonts w:ascii="SimHei" w:hAnsi="SimHei" w:eastAsia="黑体" w:cs="SimHei"/>
          <w:color w:val="000000"/>
          <w:kern w:val="0"/>
          <w:sz w:val="20"/>
          <w:szCs w:val="20"/>
        </w:rPr>
        <w:t></w:t>
      </w:r>
      <w:r>
        <w:rPr>
          <w:rFonts w:ascii="SimHei" w:hAnsi="SimHei" w:eastAsia="黑体" w:cs="SimHei"/>
          <w:b/>
          <w:bCs/>
          <w:color w:val="000000"/>
          <w:kern w:val="0"/>
          <w:sz w:val="20"/>
          <w:szCs w:val="20"/>
        </w:rPr>
        <w:t xml:space="preserve">专业灵敏度 </w:t>
      </w:r>
      <w:r>
        <w:rPr>
          <w:rFonts w:ascii="SimHei" w:hAnsi="SimHei" w:eastAsia="黑体" w:cs="SimHei"/>
          <w:color w:val="000000"/>
          <w:kern w:val="0"/>
          <w:sz w:val="20"/>
          <w:szCs w:val="20"/>
        </w:rPr>
        <w:t>对本专业技术的前沿问题具有比较敏锐的洞察力，能够认识、预测到将来发展的广度和深度。</w:t>
      </w:r>
    </w:p>
    <w:tbl>
      <w:tblPr>
        <w:tblW w:w="8522" w:type="dxa"/>
        <w:jc w:val="left"/>
        <w:tblInd w:w="0" w:type="dxa"/>
        <w:tblLayout w:type="fixed"/>
        <w:tblCellMar>
          <w:top w:w="0" w:type="dxa"/>
          <w:left w:w="108" w:type="dxa"/>
          <w:bottom w:w="0" w:type="dxa"/>
          <w:right w:w="108" w:type="dxa"/>
        </w:tblCellMar>
      </w:tblPr>
      <w:tblGrid>
        <w:gridCol w:w="959"/>
        <w:gridCol w:w="7563"/>
      </w:tblGrid>
      <w:tr>
        <w:trPr/>
        <w:tc>
          <w:tcPr>
            <w:tcW w:w="959" w:type="dxa"/>
            <w:tcBorders>
              <w:top w:val="single" w:sz="8" w:space="0" w:color="FFFFFF"/>
              <w:left w:val="single" w:sz="8" w:space="0" w:color="FFFFFF"/>
              <w:bottom w:val="single" w:sz="24" w:space="0" w:color="FFFFFF"/>
              <w:right w:val="single" w:sz="8" w:space="0" w:color="FFFFFF"/>
            </w:tcBorders>
            <w:shd w:fill="4F81BD" w:val="clear"/>
          </w:tcPr>
          <w:p>
            <w:pPr>
              <w:pStyle w:val="Normal"/>
              <w:autoSpaceDE w:val="false"/>
              <w:spacing w:lineRule="auto" w:line="360"/>
              <w:jc w:val="center"/>
              <w:rPr>
                <w:rFonts w:ascii="SimHei" w:hAnsi="SimHei" w:eastAsia="黑体" w:cs="SimHei"/>
                <w:b/>
                <w:b/>
                <w:bCs/>
                <w:color w:val="FFFFFF"/>
                <w:kern w:val="0"/>
                <w:sz w:val="22"/>
              </w:rPr>
            </w:pPr>
            <w:r>
              <w:rPr>
                <w:rFonts w:ascii="SimHei" w:hAnsi="SimHei" w:eastAsia="黑体" w:cs="SimHei"/>
                <w:b/>
                <w:bCs/>
                <w:color w:val="FFFFFF"/>
                <w:kern w:val="0"/>
                <w:sz w:val="22"/>
              </w:rPr>
              <w:t>等级</w:t>
            </w:r>
          </w:p>
        </w:tc>
        <w:tc>
          <w:tcPr>
            <w:tcW w:w="7563" w:type="dxa"/>
            <w:tcBorders>
              <w:top w:val="single" w:sz="8" w:space="0" w:color="FFFFFF"/>
              <w:left w:val="single" w:sz="8" w:space="0" w:color="FFFFFF"/>
              <w:bottom w:val="single" w:sz="24" w:space="0" w:color="FFFFFF"/>
              <w:right w:val="single" w:sz="8" w:space="0" w:color="FFFFFF"/>
            </w:tcBorders>
            <w:shd w:fill="4F81BD" w:val="clear"/>
          </w:tcPr>
          <w:p>
            <w:pPr>
              <w:pStyle w:val="Normal"/>
              <w:autoSpaceDE w:val="false"/>
              <w:spacing w:lineRule="auto" w:line="360"/>
              <w:jc w:val="center"/>
              <w:rPr>
                <w:rFonts w:ascii="SimHei" w:hAnsi="SimHei" w:eastAsia="黑体" w:cs="SimHei"/>
                <w:b/>
                <w:b/>
                <w:bCs/>
                <w:color w:val="FFFFFF"/>
                <w:kern w:val="0"/>
                <w:sz w:val="22"/>
              </w:rPr>
            </w:pPr>
            <w:r>
              <w:rPr>
                <w:rFonts w:ascii="SimHei" w:hAnsi="SimHei" w:eastAsia="黑体" w:cs="SimHei"/>
                <w:b/>
                <w:bCs/>
                <w:color w:val="FFFFFF"/>
                <w:kern w:val="0"/>
                <w:sz w:val="22"/>
              </w:rPr>
              <w:t>行为描述</w:t>
            </w:r>
          </w:p>
        </w:tc>
      </w:tr>
      <w:tr>
        <w:trPr/>
        <w:tc>
          <w:tcPr>
            <w:tcW w:w="959" w:type="dxa"/>
            <w:tcBorders>
              <w:top w:val="single" w:sz="8" w:space="0" w:color="FFFFFF"/>
              <w:left w:val="single" w:sz="8" w:space="0" w:color="FFFFFF"/>
              <w:right w:val="single" w:sz="24" w:space="0" w:color="FFFFFF"/>
            </w:tcBorders>
            <w:shd w:fill="4F81BD" w:val="clear"/>
          </w:tcPr>
          <w:p>
            <w:pPr>
              <w:pStyle w:val="Normal"/>
              <w:autoSpaceDE w:val="false"/>
              <w:spacing w:lineRule="auto" w:line="360"/>
              <w:jc w:val="center"/>
              <w:rPr>
                <w:rFonts w:ascii="SimHei" w:hAnsi="SimHei" w:eastAsia="黑体" w:cs="SimHei"/>
                <w:b/>
                <w:b/>
                <w:bCs/>
                <w:color w:val="FFFFFF"/>
                <w:kern w:val="0"/>
                <w:sz w:val="22"/>
              </w:rPr>
            </w:pPr>
            <w:r>
              <w:rPr>
                <w:rFonts w:ascii="SimHei" w:hAnsi="SimHei" w:eastAsia="黑体" w:cs="SimHei"/>
                <w:b/>
                <w:bCs/>
                <w:color w:val="FFFFFF"/>
                <w:kern w:val="0"/>
                <w:sz w:val="22"/>
              </w:rPr>
              <w:t>A-1</w:t>
            </w:r>
          </w:p>
        </w:tc>
        <w:tc>
          <w:tcPr>
            <w:tcW w:w="7563" w:type="dxa"/>
            <w:tcBorders>
              <w:top w:val="single" w:sz="8" w:space="0" w:color="FFFFFF"/>
              <w:left w:val="single" w:sz="8" w:space="0" w:color="FFFFFF"/>
              <w:bottom w:val="single" w:sz="8" w:space="0" w:color="FFFFFF"/>
              <w:right w:val="single" w:sz="8" w:space="0" w:color="FFFFFF"/>
            </w:tcBorders>
            <w:shd w:fill="A7BFDE" w:val="clear"/>
          </w:tcPr>
          <w:p>
            <w:pPr>
              <w:pStyle w:val="Normal"/>
              <w:autoSpaceDE w:val="false"/>
              <w:spacing w:lineRule="auto" w:line="360"/>
              <w:jc w:val="center"/>
              <w:rPr>
                <w:rFonts w:ascii="SimHei" w:hAnsi="SimHei" w:eastAsia="黑体" w:cs="SimHei"/>
                <w:kern w:val="0"/>
                <w:sz w:val="22"/>
              </w:rPr>
            </w:pPr>
            <w:r>
              <w:rPr>
                <w:rFonts w:ascii="SimHei" w:hAnsi="SimHei" w:eastAsia="黑体" w:cs="SimHei"/>
                <w:kern w:val="0"/>
                <w:sz w:val="22"/>
              </w:rPr>
              <w:t>不了解行业动态，不了解竞争者的信息，对于新的技术，新的方法，都很少主动去学习，对于本领域敏感度不够。</w:t>
            </w:r>
          </w:p>
        </w:tc>
      </w:tr>
      <w:tr>
        <w:trPr/>
        <w:tc>
          <w:tcPr>
            <w:tcW w:w="959" w:type="dxa"/>
            <w:tcBorders>
              <w:top w:val="single" w:sz="6" w:space="0" w:color="FFFFFF"/>
              <w:left w:val="single" w:sz="8" w:space="0" w:color="FFFFFF"/>
              <w:right w:val="single" w:sz="24" w:space="0" w:color="FFFFFF"/>
            </w:tcBorders>
            <w:shd w:fill="4F81BD" w:val="clear"/>
          </w:tcPr>
          <w:p>
            <w:pPr>
              <w:pStyle w:val="Normal"/>
              <w:autoSpaceDE w:val="false"/>
              <w:spacing w:lineRule="auto" w:line="360"/>
              <w:jc w:val="center"/>
              <w:rPr>
                <w:rFonts w:ascii="SimHei" w:hAnsi="SimHei" w:eastAsia="黑体" w:cs="SimHei"/>
                <w:b/>
                <w:b/>
                <w:bCs/>
                <w:color w:val="FFFFFF"/>
                <w:kern w:val="0"/>
                <w:sz w:val="22"/>
              </w:rPr>
            </w:pPr>
            <w:r>
              <w:rPr>
                <w:rFonts w:ascii="SimHei" w:hAnsi="SimHei" w:eastAsia="黑体" w:cs="SimHei"/>
                <w:b/>
                <w:bCs/>
                <w:color w:val="FFFFFF"/>
                <w:kern w:val="0"/>
                <w:sz w:val="22"/>
              </w:rPr>
              <w:t>A-0</w:t>
            </w:r>
          </w:p>
        </w:tc>
        <w:tc>
          <w:tcPr>
            <w:tcW w:w="7563" w:type="dxa"/>
            <w:tcBorders>
              <w:top w:val="single" w:sz="6" w:space="0" w:color="FFFFFF"/>
              <w:left w:val="single" w:sz="6" w:space="0" w:color="FFFFFF"/>
              <w:bottom w:val="single" w:sz="6" w:space="0" w:color="FFFFFF"/>
              <w:right w:val="single" w:sz="8" w:space="0" w:color="FFFFFF"/>
            </w:tcBorders>
            <w:shd w:fill="D3DFEE" w:val="clear"/>
          </w:tcPr>
          <w:p>
            <w:pPr>
              <w:pStyle w:val="Normal"/>
              <w:autoSpaceDE w:val="false"/>
              <w:spacing w:lineRule="auto" w:line="360"/>
              <w:jc w:val="center"/>
              <w:rPr>
                <w:rFonts w:ascii="SimHei" w:hAnsi="SimHei" w:eastAsia="黑体" w:cs="SimHei"/>
                <w:kern w:val="0"/>
                <w:sz w:val="22"/>
              </w:rPr>
            </w:pPr>
            <w:r>
              <w:rPr>
                <w:rFonts w:ascii="SimHei" w:hAnsi="SimHei" w:eastAsia="黑体" w:cs="SimHei"/>
                <w:kern w:val="0"/>
                <w:sz w:val="22"/>
              </w:rPr>
              <w:t>对本行业有一定的了解，对于行业新技术、新方法有一定的熟悉，愿意追踪行业新的发展发展。</w:t>
            </w:r>
          </w:p>
        </w:tc>
      </w:tr>
      <w:tr>
        <w:trPr/>
        <w:tc>
          <w:tcPr>
            <w:tcW w:w="959" w:type="dxa"/>
            <w:tcBorders>
              <w:top w:val="single" w:sz="8" w:space="0" w:color="FFFFFF"/>
              <w:left w:val="single" w:sz="8" w:space="0" w:color="FFFFFF"/>
              <w:bottom w:val="single" w:sz="8" w:space="0" w:color="FFFFFF"/>
              <w:right w:val="single" w:sz="24" w:space="0" w:color="FFFFFF"/>
            </w:tcBorders>
            <w:shd w:fill="4F81BD" w:val="clear"/>
          </w:tcPr>
          <w:p>
            <w:pPr>
              <w:pStyle w:val="Normal"/>
              <w:autoSpaceDE w:val="false"/>
              <w:spacing w:lineRule="auto" w:line="360"/>
              <w:jc w:val="center"/>
              <w:rPr>
                <w:rFonts w:ascii="SimHei" w:hAnsi="SimHei" w:eastAsia="黑体" w:cs="SimHei"/>
                <w:b/>
                <w:b/>
                <w:bCs/>
                <w:color w:val="FFFFFF"/>
                <w:kern w:val="0"/>
                <w:sz w:val="22"/>
              </w:rPr>
            </w:pPr>
            <w:r>
              <w:rPr>
                <w:rFonts w:ascii="SimHei" w:hAnsi="SimHei" w:eastAsia="黑体" w:cs="SimHei"/>
                <w:b/>
                <w:bCs/>
                <w:color w:val="FFFFFF"/>
                <w:kern w:val="0"/>
                <w:sz w:val="22"/>
              </w:rPr>
              <w:t>A+1</w:t>
            </w:r>
          </w:p>
        </w:tc>
        <w:tc>
          <w:tcPr>
            <w:tcW w:w="7563" w:type="dxa"/>
            <w:tcBorders>
              <w:top w:val="single" w:sz="8" w:space="0" w:color="FFFFFF"/>
              <w:left w:val="single" w:sz="8" w:space="0" w:color="FFFFFF"/>
              <w:bottom w:val="single" w:sz="8" w:space="0" w:color="FFFFFF"/>
              <w:right w:val="single" w:sz="8" w:space="0" w:color="FFFFFF"/>
            </w:tcBorders>
            <w:shd w:fill="A7BFDE" w:val="clear"/>
          </w:tcPr>
          <w:p>
            <w:pPr>
              <w:pStyle w:val="Normal"/>
              <w:autoSpaceDE w:val="false"/>
              <w:spacing w:lineRule="auto" w:line="360"/>
              <w:jc w:val="center"/>
              <w:rPr>
                <w:rFonts w:ascii="SimHei" w:hAnsi="SimHei" w:eastAsia="黑体" w:cs="SimHei"/>
                <w:kern w:val="0"/>
                <w:sz w:val="22"/>
              </w:rPr>
            </w:pPr>
            <w:r>
              <w:rPr>
                <w:rFonts w:ascii="SimHei" w:hAnsi="SimHei" w:eastAsia="黑体" w:cs="SimHei"/>
                <w:kern w:val="0"/>
                <w:sz w:val="22"/>
              </w:rPr>
              <w:t>能够了解竞争对手，做到知自知彼；不断钻研新技术，在打造企业竞争优势起到关键作用；提倡理论与实践相结合，关注技术前沿。</w:t>
            </w:r>
          </w:p>
        </w:tc>
      </w:tr>
      <w:tr>
        <w:trPr/>
        <w:tc>
          <w:tcPr>
            <w:tcW w:w="959" w:type="dxa"/>
            <w:tcBorders>
              <w:top w:val="single" w:sz="8" w:space="0" w:color="FFFFFF"/>
              <w:left w:val="single" w:sz="8" w:space="0" w:color="FFFFFF"/>
              <w:bottom w:val="single" w:sz="8" w:space="0" w:color="FFFFFF"/>
              <w:right w:val="single" w:sz="24" w:space="0" w:color="FFFFFF"/>
            </w:tcBorders>
            <w:shd w:fill="4F81BD" w:val="clear"/>
          </w:tcPr>
          <w:p>
            <w:pPr>
              <w:pStyle w:val="Normal"/>
              <w:autoSpaceDE w:val="false"/>
              <w:spacing w:lineRule="auto" w:line="360"/>
              <w:jc w:val="center"/>
              <w:rPr>
                <w:rFonts w:ascii="SimHei" w:hAnsi="SimHei" w:eastAsia="黑体" w:cs="SimHei"/>
                <w:b/>
                <w:b/>
                <w:bCs/>
                <w:color w:val="FFFFFF"/>
                <w:kern w:val="0"/>
                <w:sz w:val="22"/>
              </w:rPr>
            </w:pPr>
            <w:r>
              <w:rPr>
                <w:rFonts w:ascii="SimHei" w:hAnsi="SimHei" w:eastAsia="黑体" w:cs="SimHei"/>
                <w:b/>
                <w:bCs/>
                <w:color w:val="FFFFFF"/>
                <w:kern w:val="0"/>
                <w:sz w:val="22"/>
              </w:rPr>
              <w:t>A+2</w:t>
            </w:r>
          </w:p>
        </w:tc>
        <w:tc>
          <w:tcPr>
            <w:tcW w:w="7563" w:type="dxa"/>
            <w:tcBorders>
              <w:top w:val="single" w:sz="8" w:space="0" w:color="FFFFFF"/>
              <w:left w:val="single" w:sz="8" w:space="0" w:color="FFFFFF"/>
              <w:bottom w:val="single" w:sz="8" w:space="0" w:color="FFFFFF"/>
              <w:right w:val="single" w:sz="8" w:space="0" w:color="FFFFFF"/>
            </w:tcBorders>
            <w:shd w:fill="DBE5F1" w:val="clear"/>
          </w:tcPr>
          <w:p>
            <w:pPr>
              <w:pStyle w:val="Normal"/>
              <w:autoSpaceDE w:val="false"/>
              <w:spacing w:lineRule="auto" w:line="360"/>
              <w:jc w:val="center"/>
              <w:rPr>
                <w:rFonts w:ascii="SimHei" w:hAnsi="SimHei" w:eastAsia="黑体" w:cs="SimHei"/>
                <w:kern w:val="0"/>
                <w:sz w:val="22"/>
              </w:rPr>
            </w:pPr>
            <w:r>
              <w:rPr>
                <w:rFonts w:ascii="SimHei" w:hAnsi="SimHei" w:eastAsia="黑体" w:cs="SimHei"/>
                <w:kern w:val="0"/>
                <w:sz w:val="22"/>
              </w:rPr>
              <w:t>狂热地追踪行业前沿，努力提高企业的技术竞争力，全面了解以及分析行业内各竞争对手的信息，为本组织在行业发展提供信息流上的优势。</w:t>
            </w:r>
          </w:p>
        </w:tc>
      </w:tr>
    </w:tbl>
    <w:p>
      <w:pPr>
        <w:pStyle w:val="Heading1"/>
        <w:ind w:left="0" w:hanging="0"/>
        <w:rPr/>
      </w:pPr>
      <w:r>
        <w:rPr/>
        <w:t>进取心（</w:t>
      </w:r>
      <w:r>
        <w:rPr/>
        <w:t>IMP</w:t>
      </w:r>
      <w:r>
        <w:rPr/>
        <w:t>）</w:t>
      </w:r>
    </w:p>
    <w:p>
      <w:pPr>
        <w:pStyle w:val="Normal"/>
        <w:autoSpaceDE w:val="false"/>
        <w:spacing w:lineRule="auto" w:line="360"/>
        <w:jc w:val="left"/>
        <w:rPr>
          <w:rFonts w:ascii="SimHei" w:hAnsi="SimHei" w:eastAsia="黑体" w:cs="SimHei"/>
          <w:kern w:val="0"/>
          <w:sz w:val="22"/>
        </w:rPr>
      </w:pPr>
      <w:r>
        <w:rPr>
          <w:rFonts w:ascii="SimHei" w:hAnsi="SimHei" w:eastAsia="黑体" w:cs="SimHei"/>
          <w:kern w:val="0"/>
          <w:sz w:val="22"/>
        </w:rPr>
        <w:t>【定义】渴望有所建树，争取更大更好的发展；为自己设定较高的工作目标，勇于迎接挑战，要求自己工作成绩出色。</w:t>
      </w:r>
    </w:p>
    <w:p>
      <w:pPr>
        <w:pStyle w:val="Normal"/>
        <w:autoSpaceDE w:val="false"/>
        <w:spacing w:lineRule="auto" w:line="360"/>
        <w:jc w:val="left"/>
        <w:rPr>
          <w:rFonts w:ascii="SimHei" w:hAnsi="SimHei" w:eastAsia="黑体" w:cs="SimHei"/>
          <w:kern w:val="0"/>
          <w:sz w:val="22"/>
        </w:rPr>
      </w:pPr>
      <w:r>
        <w:rPr>
          <w:rFonts w:ascii="SimHei" w:hAnsi="SimHei" w:eastAsia="黑体" w:cs="SimHei"/>
          <w:b/>
          <w:color w:val="000000"/>
          <w:kern w:val="0"/>
          <w:sz w:val="22"/>
        </w:rPr>
        <w:t></w:t>
      </w:r>
      <w:r>
        <w:rPr>
          <w:rFonts w:ascii="SimHei" w:hAnsi="SimHei" w:eastAsia="黑体" w:cs="SimHei"/>
          <w:kern w:val="0"/>
          <w:sz w:val="22"/>
        </w:rPr>
        <w:t xml:space="preserve">  </w:t>
      </w:r>
      <w:r>
        <w:rPr>
          <w:rFonts w:ascii="SimHei" w:hAnsi="SimHei" w:eastAsia="黑体" w:cs="SimHei"/>
          <w:kern w:val="0"/>
          <w:sz w:val="22"/>
        </w:rPr>
        <w:t>好胜心</w:t>
      </w:r>
      <w:r>
        <w:rPr>
          <w:rFonts w:ascii="SimHei" w:hAnsi="SimHei" w:eastAsia="黑体" w:cs="SimHei"/>
          <w:kern w:val="0"/>
          <w:sz w:val="22"/>
        </w:rPr>
        <w:t xml:space="preserve"> </w:t>
      </w:r>
      <w:r>
        <w:rPr>
          <w:rFonts w:ascii="SimHei" w:hAnsi="SimHei" w:eastAsia="黑体" w:cs="SimHei"/>
          <w:kern w:val="0"/>
          <w:sz w:val="22"/>
        </w:rPr>
        <w:t>有强烈的好胜心，不甘落后，勇于向未知领域挑战，以成功的事实去证</w:t>
      </w:r>
    </w:p>
    <w:p>
      <w:pPr>
        <w:pStyle w:val="Normal"/>
        <w:autoSpaceDE w:val="false"/>
        <w:spacing w:lineRule="auto" w:line="360"/>
        <w:jc w:val="left"/>
        <w:rPr>
          <w:rFonts w:ascii="SimHei" w:hAnsi="SimHei" w:eastAsia="黑体" w:cs="SimHei"/>
          <w:kern w:val="0"/>
          <w:sz w:val="22"/>
        </w:rPr>
      </w:pPr>
      <w:r>
        <w:rPr>
          <w:rFonts w:ascii="SimHei" w:hAnsi="SimHei" w:eastAsia="黑体" w:cs="SimHei"/>
          <w:kern w:val="0"/>
          <w:sz w:val="22"/>
        </w:rPr>
        <w:t>明自己的能力和才华。</w:t>
      </w:r>
    </w:p>
    <w:p>
      <w:pPr>
        <w:pStyle w:val="Normal"/>
        <w:autoSpaceDE w:val="false"/>
        <w:spacing w:lineRule="auto" w:line="360"/>
        <w:jc w:val="left"/>
        <w:rPr>
          <w:rFonts w:ascii="SimHei" w:hAnsi="SimHei" w:eastAsia="黑体" w:cs="SimHei"/>
          <w:kern w:val="0"/>
          <w:sz w:val="22"/>
        </w:rPr>
      </w:pPr>
      <w:r>
        <w:rPr>
          <w:rFonts w:ascii="SimHei" w:hAnsi="SimHei" w:eastAsia="黑体" w:cs="SimHei"/>
          <w:b/>
          <w:color w:val="000000"/>
          <w:kern w:val="0"/>
          <w:sz w:val="22"/>
        </w:rPr>
        <w:t></w:t>
      </w:r>
      <w:r>
        <w:rPr>
          <w:rFonts w:ascii="SimHei" w:hAnsi="SimHei" w:eastAsia="黑体" w:cs="SimHei"/>
          <w:kern w:val="0"/>
          <w:sz w:val="22"/>
        </w:rPr>
        <w:t xml:space="preserve">  </w:t>
      </w:r>
      <w:r>
        <w:rPr>
          <w:rFonts w:ascii="SimHei" w:hAnsi="SimHei" w:eastAsia="黑体" w:cs="SimHei"/>
          <w:kern w:val="0"/>
          <w:sz w:val="22"/>
        </w:rPr>
        <w:t>主动学习</w:t>
      </w:r>
      <w:r>
        <w:rPr>
          <w:rFonts w:ascii="SimHei" w:hAnsi="SimHei" w:eastAsia="黑体" w:cs="SimHei"/>
          <w:kern w:val="0"/>
          <w:sz w:val="22"/>
        </w:rPr>
        <w:t xml:space="preserve"> </w:t>
      </w:r>
      <w:r>
        <w:rPr>
          <w:rFonts w:ascii="SimHei" w:hAnsi="SimHei" w:eastAsia="黑体" w:cs="SimHei"/>
          <w:kern w:val="0"/>
          <w:sz w:val="22"/>
        </w:rPr>
        <w:t>有旺盛的求知欲和强烈的好奇心，从而能不断接受新事物的出现，及</w:t>
      </w:r>
    </w:p>
    <w:p>
      <w:pPr>
        <w:pStyle w:val="Normal"/>
        <w:autoSpaceDE w:val="false"/>
        <w:spacing w:lineRule="auto" w:line="360"/>
        <w:jc w:val="left"/>
        <w:rPr>
          <w:rFonts w:ascii="SimHei" w:hAnsi="SimHei" w:eastAsia="黑体" w:cs="SimHei"/>
          <w:kern w:val="0"/>
          <w:sz w:val="22"/>
        </w:rPr>
      </w:pPr>
      <w:r>
        <w:rPr>
          <w:rFonts w:ascii="SimHei" w:hAnsi="SimHei" w:eastAsia="黑体" w:cs="SimHei"/>
          <w:kern w:val="0"/>
          <w:sz w:val="22"/>
        </w:rPr>
        <w:t>时学习，更新自己的知识，提高自己的个人能力。</w:t>
      </w:r>
    </w:p>
    <w:p>
      <w:pPr>
        <w:pStyle w:val="Normal"/>
        <w:autoSpaceDE w:val="false"/>
        <w:spacing w:lineRule="auto" w:line="360"/>
        <w:jc w:val="left"/>
        <w:rPr>
          <w:rFonts w:ascii="SimHei" w:hAnsi="SimHei" w:eastAsia="黑体" w:cs="SimHei"/>
          <w:kern w:val="0"/>
          <w:sz w:val="22"/>
        </w:rPr>
      </w:pPr>
      <w:r>
        <w:rPr>
          <w:rFonts w:ascii="SimHei" w:hAnsi="SimHei" w:eastAsia="黑体" w:cs="SimHei"/>
          <w:b/>
          <w:color w:val="000000"/>
          <w:kern w:val="0"/>
          <w:sz w:val="22"/>
        </w:rPr>
        <w:t></w:t>
      </w:r>
      <w:r>
        <w:rPr>
          <w:rFonts w:ascii="SimHei" w:hAnsi="SimHei" w:eastAsia="黑体" w:cs="SimHei"/>
          <w:kern w:val="0"/>
          <w:sz w:val="22"/>
        </w:rPr>
        <w:t></w:t>
      </w:r>
      <w:r>
        <w:rPr>
          <w:rFonts w:ascii="SimHei" w:hAnsi="SimHei" w:eastAsia="黑体" w:cs="SimHei"/>
          <w:kern w:val="0"/>
          <w:sz w:val="22"/>
        </w:rPr>
        <w:t>自我发展 根据组织总的目标，制定个人的发展目标，并为之努力奋斗。</w:t>
      </w:r>
    </w:p>
    <w:tbl>
      <w:tblPr>
        <w:tblW w:w="8522" w:type="dxa"/>
        <w:jc w:val="left"/>
        <w:tblInd w:w="0" w:type="dxa"/>
        <w:tblLayout w:type="fixed"/>
        <w:tblCellMar>
          <w:top w:w="0" w:type="dxa"/>
          <w:left w:w="108" w:type="dxa"/>
          <w:bottom w:w="0" w:type="dxa"/>
          <w:right w:w="108" w:type="dxa"/>
        </w:tblCellMar>
      </w:tblPr>
      <w:tblGrid>
        <w:gridCol w:w="959"/>
        <w:gridCol w:w="7563"/>
      </w:tblGrid>
      <w:tr>
        <w:trPr/>
        <w:tc>
          <w:tcPr>
            <w:tcW w:w="959" w:type="dxa"/>
            <w:tcBorders>
              <w:top w:val="single" w:sz="8" w:space="0" w:color="FFFFFF"/>
              <w:left w:val="single" w:sz="8" w:space="0" w:color="FFFFFF"/>
              <w:bottom w:val="single" w:sz="24" w:space="0" w:color="FFFFFF"/>
              <w:right w:val="single" w:sz="8" w:space="0" w:color="FFFFFF"/>
            </w:tcBorders>
            <w:shd w:fill="4F81BD" w:val="clear"/>
          </w:tcPr>
          <w:p>
            <w:pPr>
              <w:pStyle w:val="Normal"/>
              <w:autoSpaceDE w:val="false"/>
              <w:spacing w:lineRule="auto" w:line="360"/>
              <w:jc w:val="center"/>
              <w:rPr>
                <w:rFonts w:ascii="SimHei" w:hAnsi="SimHei" w:eastAsia="黑体" w:cs="SimHei"/>
                <w:b/>
                <w:b/>
                <w:bCs/>
                <w:color w:val="FFFFFF"/>
                <w:kern w:val="0"/>
                <w:sz w:val="22"/>
              </w:rPr>
            </w:pPr>
            <w:r>
              <w:rPr>
                <w:rFonts w:ascii="SimHei" w:hAnsi="SimHei" w:eastAsia="黑体" w:cs="SimHei"/>
                <w:b/>
                <w:bCs/>
                <w:color w:val="FFFFFF"/>
                <w:kern w:val="0"/>
                <w:sz w:val="22"/>
              </w:rPr>
              <w:t>等级</w:t>
            </w:r>
          </w:p>
        </w:tc>
        <w:tc>
          <w:tcPr>
            <w:tcW w:w="7563" w:type="dxa"/>
            <w:tcBorders>
              <w:top w:val="single" w:sz="8" w:space="0" w:color="FFFFFF"/>
              <w:left w:val="single" w:sz="8" w:space="0" w:color="FFFFFF"/>
              <w:bottom w:val="single" w:sz="24" w:space="0" w:color="FFFFFF"/>
              <w:right w:val="single" w:sz="8" w:space="0" w:color="FFFFFF"/>
            </w:tcBorders>
            <w:shd w:fill="4F81BD" w:val="clear"/>
          </w:tcPr>
          <w:p>
            <w:pPr>
              <w:pStyle w:val="Normal"/>
              <w:autoSpaceDE w:val="false"/>
              <w:spacing w:lineRule="auto" w:line="360"/>
              <w:jc w:val="center"/>
              <w:rPr>
                <w:rFonts w:ascii="SimHei" w:hAnsi="SimHei" w:eastAsia="黑体" w:cs="SimHei"/>
                <w:b/>
                <w:b/>
                <w:bCs/>
                <w:color w:val="FFFFFF"/>
                <w:kern w:val="0"/>
                <w:sz w:val="22"/>
              </w:rPr>
            </w:pPr>
            <w:r>
              <w:rPr>
                <w:rFonts w:ascii="SimHei" w:hAnsi="SimHei" w:eastAsia="黑体" w:cs="SimHei"/>
                <w:b/>
                <w:bCs/>
                <w:color w:val="FFFFFF"/>
                <w:kern w:val="0"/>
                <w:sz w:val="22"/>
              </w:rPr>
              <w:t>行为描述</w:t>
            </w:r>
          </w:p>
        </w:tc>
      </w:tr>
      <w:tr>
        <w:trPr/>
        <w:tc>
          <w:tcPr>
            <w:tcW w:w="959" w:type="dxa"/>
            <w:tcBorders>
              <w:top w:val="single" w:sz="8" w:space="0" w:color="FFFFFF"/>
              <w:left w:val="single" w:sz="8" w:space="0" w:color="FFFFFF"/>
              <w:right w:val="single" w:sz="24" w:space="0" w:color="FFFFFF"/>
            </w:tcBorders>
            <w:shd w:fill="4F81BD" w:val="clear"/>
          </w:tcPr>
          <w:p>
            <w:pPr>
              <w:pStyle w:val="Normal"/>
              <w:autoSpaceDE w:val="false"/>
              <w:spacing w:lineRule="auto" w:line="360"/>
              <w:jc w:val="center"/>
              <w:rPr>
                <w:rFonts w:ascii="SimHei" w:hAnsi="SimHei" w:eastAsia="黑体" w:cs="SimHei"/>
                <w:b/>
                <w:b/>
                <w:bCs/>
                <w:color w:val="FFFFFF"/>
                <w:kern w:val="0"/>
                <w:sz w:val="22"/>
              </w:rPr>
            </w:pPr>
            <w:r>
              <w:rPr>
                <w:rFonts w:ascii="SimHei" w:hAnsi="SimHei" w:eastAsia="黑体" w:cs="SimHei"/>
                <w:b/>
                <w:bCs/>
                <w:color w:val="FFFFFF"/>
                <w:kern w:val="0"/>
                <w:sz w:val="22"/>
              </w:rPr>
              <w:t>A-1</w:t>
            </w:r>
          </w:p>
        </w:tc>
        <w:tc>
          <w:tcPr>
            <w:tcW w:w="7563" w:type="dxa"/>
            <w:tcBorders>
              <w:top w:val="single" w:sz="8" w:space="0" w:color="FFFFFF"/>
              <w:left w:val="single" w:sz="8" w:space="0" w:color="FFFFFF"/>
              <w:bottom w:val="single" w:sz="8" w:space="0" w:color="FFFFFF"/>
              <w:right w:val="single" w:sz="8" w:space="0" w:color="FFFFFF"/>
            </w:tcBorders>
            <w:shd w:fill="A7BFDE" w:val="clear"/>
          </w:tcPr>
          <w:p>
            <w:pPr>
              <w:pStyle w:val="Normal"/>
              <w:autoSpaceDE w:val="false"/>
              <w:spacing w:lineRule="auto" w:line="360"/>
              <w:jc w:val="center"/>
              <w:rPr>
                <w:rFonts w:ascii="SimHei" w:hAnsi="SimHei" w:eastAsia="黑体" w:cs="SimHei"/>
                <w:kern w:val="0"/>
                <w:sz w:val="22"/>
              </w:rPr>
            </w:pPr>
            <w:r>
              <w:rPr>
                <w:rFonts w:ascii="SimHei" w:hAnsi="SimHei" w:eastAsia="黑体" w:cs="SimHei"/>
                <w:kern w:val="0"/>
                <w:sz w:val="22"/>
              </w:rPr>
              <w:t>没有强烈的好胜心，对事业没有追求；没有强烈的求知欲与好奇心，对于新事物的兴趣不高；没有明确的个人目标。</w:t>
            </w:r>
          </w:p>
        </w:tc>
      </w:tr>
      <w:tr>
        <w:trPr/>
        <w:tc>
          <w:tcPr>
            <w:tcW w:w="959" w:type="dxa"/>
            <w:tcBorders>
              <w:top w:val="single" w:sz="6" w:space="0" w:color="FFFFFF"/>
              <w:left w:val="single" w:sz="8" w:space="0" w:color="FFFFFF"/>
              <w:right w:val="single" w:sz="24" w:space="0" w:color="FFFFFF"/>
            </w:tcBorders>
            <w:shd w:fill="4F81BD" w:val="clear"/>
          </w:tcPr>
          <w:p>
            <w:pPr>
              <w:pStyle w:val="Normal"/>
              <w:autoSpaceDE w:val="false"/>
              <w:spacing w:lineRule="auto" w:line="360"/>
              <w:jc w:val="center"/>
              <w:rPr>
                <w:rFonts w:ascii="SimHei" w:hAnsi="SimHei" w:eastAsia="黑体" w:cs="SimHei"/>
                <w:b/>
                <w:b/>
                <w:bCs/>
                <w:color w:val="FFFFFF"/>
                <w:kern w:val="0"/>
                <w:sz w:val="22"/>
              </w:rPr>
            </w:pPr>
            <w:r>
              <w:rPr>
                <w:rFonts w:ascii="SimHei" w:hAnsi="SimHei" w:eastAsia="黑体" w:cs="SimHei"/>
                <w:b/>
                <w:bCs/>
                <w:color w:val="FFFFFF"/>
                <w:kern w:val="0"/>
                <w:sz w:val="22"/>
              </w:rPr>
              <w:t>A-0</w:t>
            </w:r>
          </w:p>
        </w:tc>
        <w:tc>
          <w:tcPr>
            <w:tcW w:w="7563" w:type="dxa"/>
            <w:tcBorders>
              <w:top w:val="single" w:sz="6" w:space="0" w:color="FFFFFF"/>
              <w:left w:val="single" w:sz="6" w:space="0" w:color="FFFFFF"/>
              <w:bottom w:val="single" w:sz="6" w:space="0" w:color="FFFFFF"/>
              <w:right w:val="single" w:sz="8" w:space="0" w:color="FFFFFF"/>
            </w:tcBorders>
            <w:shd w:fill="D3DFEE" w:val="clear"/>
          </w:tcPr>
          <w:p>
            <w:pPr>
              <w:pStyle w:val="Normal"/>
              <w:autoSpaceDE w:val="false"/>
              <w:spacing w:lineRule="auto" w:line="360"/>
              <w:jc w:val="center"/>
              <w:rPr>
                <w:rFonts w:ascii="SimHei" w:hAnsi="SimHei" w:eastAsia="黑体" w:cs="SimHei"/>
                <w:kern w:val="0"/>
                <w:sz w:val="22"/>
              </w:rPr>
            </w:pPr>
            <w:r>
              <w:rPr>
                <w:rFonts w:ascii="SimHei" w:hAnsi="SimHei" w:eastAsia="黑体" w:cs="SimHei"/>
                <w:kern w:val="0"/>
                <w:sz w:val="22"/>
              </w:rPr>
              <w:t>有较强烈的好胜心，对事业有一定的追求，敢于向未知领域挑战；有比较强烈的求知欲与好奇心，会及时学习，更新自己的知识提高职业素养；有较明确的个人目标，并为之奋斗。</w:t>
            </w:r>
          </w:p>
        </w:tc>
      </w:tr>
      <w:tr>
        <w:trPr/>
        <w:tc>
          <w:tcPr>
            <w:tcW w:w="959" w:type="dxa"/>
            <w:tcBorders>
              <w:top w:val="single" w:sz="8" w:space="0" w:color="FFFFFF"/>
              <w:left w:val="single" w:sz="8" w:space="0" w:color="FFFFFF"/>
              <w:bottom w:val="single" w:sz="8" w:space="0" w:color="FFFFFF"/>
              <w:right w:val="single" w:sz="24" w:space="0" w:color="FFFFFF"/>
            </w:tcBorders>
            <w:shd w:fill="4F81BD" w:val="clear"/>
          </w:tcPr>
          <w:p>
            <w:pPr>
              <w:pStyle w:val="Normal"/>
              <w:autoSpaceDE w:val="false"/>
              <w:spacing w:lineRule="auto" w:line="360"/>
              <w:jc w:val="center"/>
              <w:rPr>
                <w:rFonts w:ascii="SimHei" w:hAnsi="SimHei" w:eastAsia="黑体" w:cs="SimHei"/>
                <w:b/>
                <w:b/>
                <w:bCs/>
                <w:color w:val="FFFFFF"/>
                <w:kern w:val="0"/>
                <w:sz w:val="22"/>
              </w:rPr>
            </w:pPr>
            <w:r>
              <w:rPr>
                <w:rFonts w:ascii="SimHei" w:hAnsi="SimHei" w:eastAsia="黑体" w:cs="SimHei"/>
                <w:b/>
                <w:bCs/>
                <w:color w:val="FFFFFF"/>
                <w:kern w:val="0"/>
                <w:sz w:val="22"/>
              </w:rPr>
              <w:t>A+1</w:t>
            </w:r>
          </w:p>
        </w:tc>
        <w:tc>
          <w:tcPr>
            <w:tcW w:w="7563" w:type="dxa"/>
            <w:tcBorders>
              <w:top w:val="single" w:sz="8" w:space="0" w:color="FFFFFF"/>
              <w:left w:val="single" w:sz="8" w:space="0" w:color="FFFFFF"/>
              <w:bottom w:val="single" w:sz="8" w:space="0" w:color="FFFFFF"/>
              <w:right w:val="single" w:sz="8" w:space="0" w:color="FFFFFF"/>
            </w:tcBorders>
            <w:shd w:fill="A7BFDE" w:val="clear"/>
          </w:tcPr>
          <w:p>
            <w:pPr>
              <w:pStyle w:val="Normal"/>
              <w:autoSpaceDE w:val="false"/>
              <w:spacing w:lineRule="auto" w:line="360"/>
              <w:jc w:val="center"/>
              <w:rPr>
                <w:rFonts w:ascii="SimHei" w:hAnsi="SimHei" w:eastAsia="黑体" w:cs="SimHei"/>
                <w:kern w:val="0"/>
                <w:sz w:val="22"/>
              </w:rPr>
            </w:pPr>
            <w:r>
              <w:rPr>
                <w:rFonts w:ascii="SimHei" w:hAnsi="SimHei" w:eastAsia="黑体" w:cs="SimHei"/>
                <w:kern w:val="0"/>
                <w:sz w:val="22"/>
              </w:rPr>
              <w:t>能够虚心求教，主动从多种渠道吸收信息；能够迅速提高业务素质，并成为骨干；有好胜心，有必胜的信心，主动去学习各方面知识，加强自身素质的提高；对新事物有强烈的好奇心并能很快地吸收新知识，新技能。</w:t>
            </w:r>
          </w:p>
        </w:tc>
      </w:tr>
      <w:tr>
        <w:trPr/>
        <w:tc>
          <w:tcPr>
            <w:tcW w:w="959" w:type="dxa"/>
            <w:tcBorders>
              <w:top w:val="single" w:sz="8" w:space="0" w:color="FFFFFF"/>
              <w:left w:val="single" w:sz="8" w:space="0" w:color="FFFFFF"/>
              <w:bottom w:val="single" w:sz="8" w:space="0" w:color="FFFFFF"/>
              <w:right w:val="single" w:sz="24" w:space="0" w:color="FFFFFF"/>
            </w:tcBorders>
            <w:shd w:fill="4F81BD" w:val="clear"/>
          </w:tcPr>
          <w:p>
            <w:pPr>
              <w:pStyle w:val="Normal"/>
              <w:autoSpaceDE w:val="false"/>
              <w:spacing w:lineRule="auto" w:line="360"/>
              <w:jc w:val="center"/>
              <w:rPr>
                <w:rFonts w:ascii="SimHei" w:hAnsi="SimHei" w:eastAsia="黑体" w:cs="SimHei"/>
                <w:b/>
                <w:b/>
                <w:bCs/>
                <w:color w:val="FFFFFF"/>
                <w:kern w:val="0"/>
                <w:sz w:val="22"/>
              </w:rPr>
            </w:pPr>
            <w:r>
              <w:rPr>
                <w:rFonts w:ascii="SimHei" w:hAnsi="SimHei" w:eastAsia="黑体" w:cs="SimHei"/>
                <w:b/>
                <w:bCs/>
                <w:color w:val="FFFFFF"/>
                <w:kern w:val="0"/>
                <w:sz w:val="22"/>
              </w:rPr>
              <w:t>A+2</w:t>
            </w:r>
          </w:p>
        </w:tc>
        <w:tc>
          <w:tcPr>
            <w:tcW w:w="7563" w:type="dxa"/>
            <w:tcBorders>
              <w:top w:val="single" w:sz="8" w:space="0" w:color="FFFFFF"/>
              <w:left w:val="single" w:sz="8" w:space="0" w:color="FFFFFF"/>
              <w:bottom w:val="single" w:sz="8" w:space="0" w:color="FFFFFF"/>
              <w:right w:val="single" w:sz="8" w:space="0" w:color="FFFFFF"/>
            </w:tcBorders>
            <w:shd w:fill="DBE5F1" w:val="clear"/>
          </w:tcPr>
          <w:p>
            <w:pPr>
              <w:pStyle w:val="Normal"/>
              <w:autoSpaceDE w:val="false"/>
              <w:spacing w:lineRule="auto" w:line="360"/>
              <w:jc w:val="center"/>
              <w:rPr>
                <w:rFonts w:ascii="SimHei" w:hAnsi="SimHei" w:eastAsia="黑体" w:cs="SimHei"/>
                <w:kern w:val="0"/>
                <w:sz w:val="22"/>
              </w:rPr>
            </w:pPr>
            <w:r>
              <w:rPr>
                <w:rFonts w:ascii="SimHei" w:hAnsi="SimHei" w:eastAsia="黑体" w:cs="SimHei"/>
                <w:kern w:val="0"/>
                <w:sz w:val="22"/>
              </w:rPr>
              <w:t>工作中争强好胜，制订高目标，为之奋斗；不断地追求完美；具有旺盛的精神，对待任何事物都有良好的工作面貌，谦虚、主动、积极进取、主动好学；勇于接受挑战，要求自己工作成绩出色；对新事物有强烈的求知欲，并学以致用。</w:t>
            </w:r>
          </w:p>
        </w:tc>
      </w:tr>
    </w:tbl>
    <w:p>
      <w:pPr>
        <w:pStyle w:val="Heading1"/>
        <w:ind w:left="0" w:hanging="0"/>
        <w:rPr/>
      </w:pPr>
      <w:r>
        <w:rPr/>
        <w:t>敬业（</w:t>
      </w:r>
      <w:r>
        <w:rPr/>
        <w:t>DVT</w:t>
      </w:r>
      <w:r>
        <w:rPr/>
        <w:t>）</w:t>
      </w:r>
    </w:p>
    <w:p>
      <w:pPr>
        <w:pStyle w:val="Normal"/>
        <w:autoSpaceDE w:val="false"/>
        <w:spacing w:lineRule="auto" w:line="360"/>
        <w:jc w:val="left"/>
        <w:rPr>
          <w:rFonts w:ascii="SimHei" w:hAnsi="SimHei" w:eastAsia="黑体" w:cs="SimHei"/>
          <w:kern w:val="0"/>
          <w:sz w:val="22"/>
        </w:rPr>
      </w:pPr>
      <w:r>
        <w:rPr>
          <w:rFonts w:ascii="SimHei" w:hAnsi="SimHei" w:eastAsia="黑体" w:cs="SimHei"/>
          <w:kern w:val="0"/>
          <w:sz w:val="22"/>
        </w:rPr>
        <w:t>【定义】热爱自己的职业，有良好的职业道德和强烈的职业使命感，工作兢兢业业、任劳任怨，为了自己的职业而乐于奉献。</w:t>
      </w:r>
    </w:p>
    <w:p>
      <w:pPr>
        <w:pStyle w:val="Normal"/>
        <w:autoSpaceDE w:val="false"/>
        <w:jc w:val="left"/>
        <w:rPr>
          <w:rFonts w:ascii="SimHei" w:hAnsi="SimHei" w:eastAsia="黑体" w:cs="SimHei"/>
          <w:color w:val="000000"/>
          <w:kern w:val="0"/>
          <w:sz w:val="20"/>
          <w:szCs w:val="20"/>
        </w:rPr>
      </w:pPr>
      <w:r>
        <w:rPr>
          <w:rFonts w:ascii="SimHei" w:hAnsi="SimHei" w:eastAsia="黑体" w:cs="SimHei"/>
          <w:b/>
          <w:color w:val="000000"/>
          <w:kern w:val="0"/>
          <w:sz w:val="23"/>
          <w:szCs w:val="23"/>
        </w:rPr>
        <w:t></w:t>
      </w:r>
      <w:r>
        <w:rPr>
          <w:rFonts w:ascii="SimHei" w:hAnsi="SimHei" w:eastAsia="黑体" w:cs="SimHei"/>
          <w:color w:val="0000FF"/>
          <w:kern w:val="0"/>
          <w:sz w:val="23"/>
          <w:szCs w:val="23"/>
        </w:rPr>
        <w:t></w:t>
      </w:r>
      <w:r>
        <w:rPr>
          <w:rFonts w:ascii="SimHei" w:hAnsi="SimHei" w:eastAsia="黑体" w:cs="SimHei"/>
          <w:b/>
          <w:bCs/>
          <w:color w:val="000000"/>
          <w:kern w:val="0"/>
          <w:sz w:val="23"/>
          <w:szCs w:val="23"/>
        </w:rPr>
        <w:t xml:space="preserve">组织接纳 </w:t>
      </w:r>
      <w:r>
        <w:rPr>
          <w:rFonts w:ascii="SimHei" w:hAnsi="SimHei" w:eastAsia="黑体" w:cs="SimHei"/>
          <w:color w:val="000000"/>
          <w:kern w:val="0"/>
          <w:sz w:val="23"/>
          <w:szCs w:val="23"/>
        </w:rPr>
        <w:t>理解和认同企业文化与价值理念，为自己身为企业一员而感到骄傲。</w:t>
      </w:r>
    </w:p>
    <w:p>
      <w:pPr>
        <w:pStyle w:val="Normal"/>
        <w:autoSpaceDE w:val="false"/>
        <w:jc w:val="left"/>
        <w:rPr/>
      </w:pPr>
      <w:r>
        <w:rPr>
          <w:rFonts w:ascii="SimHei" w:hAnsi="SimHei" w:eastAsia="黑体" w:cs="SimHei"/>
          <w:b/>
          <w:color w:val="000000"/>
          <w:kern w:val="0"/>
          <w:sz w:val="23"/>
          <w:szCs w:val="23"/>
        </w:rPr>
        <w:t></w:t>
      </w:r>
      <w:r>
        <w:rPr>
          <w:rFonts w:ascii="SimHei" w:hAnsi="SimHei" w:eastAsia="黑体" w:cs="SimHei"/>
          <w:color w:val="0000FF"/>
          <w:kern w:val="0"/>
          <w:sz w:val="23"/>
          <w:szCs w:val="23"/>
        </w:rPr>
        <w:t></w:t>
      </w:r>
      <w:r>
        <w:rPr>
          <w:rFonts w:ascii="SimHei" w:hAnsi="SimHei" w:eastAsia="黑体" w:cs="SimHei"/>
          <w:b/>
          <w:bCs/>
          <w:color w:val="000000"/>
          <w:kern w:val="0"/>
          <w:sz w:val="23"/>
          <w:szCs w:val="23"/>
        </w:rPr>
        <w:t xml:space="preserve">职业使命感 </w:t>
      </w:r>
      <w:r>
        <w:rPr>
          <w:rFonts w:ascii="SimHei" w:hAnsi="SimHei" w:eastAsia="黑体" w:cs="SimHei"/>
          <w:color w:val="000000"/>
          <w:kern w:val="0"/>
          <w:sz w:val="23"/>
          <w:szCs w:val="23"/>
        </w:rPr>
        <w:t>对自己在组织中所扮演的角色与承担的职责有清晰的认识和强烈的使命感，能够积极地将个人的目标与工作职责有机地结合。</w:t>
      </w:r>
    </w:p>
    <w:p>
      <w:pPr>
        <w:pStyle w:val="Normal"/>
        <w:autoSpaceDE w:val="false"/>
        <w:jc w:val="left"/>
        <w:rPr/>
      </w:pPr>
      <w:r>
        <w:rPr>
          <w:rFonts w:ascii="SimHei" w:hAnsi="SimHei" w:eastAsia="黑体" w:cs="SimHei"/>
          <w:b/>
          <w:color w:val="000000"/>
          <w:kern w:val="0"/>
          <w:sz w:val="23"/>
          <w:szCs w:val="23"/>
        </w:rPr>
        <w:t></w:t>
      </w:r>
      <w:r>
        <w:rPr>
          <w:rFonts w:ascii="SimHei" w:hAnsi="SimHei" w:eastAsia="黑体" w:cs="SimHei"/>
          <w:color w:val="0000FF"/>
          <w:kern w:val="0"/>
          <w:sz w:val="23"/>
          <w:szCs w:val="23"/>
        </w:rPr>
        <w:t></w:t>
      </w:r>
      <w:r>
        <w:rPr>
          <w:rFonts w:ascii="SimHei" w:hAnsi="SimHei" w:eastAsia="黑体" w:cs="SimHei"/>
          <w:b/>
          <w:bCs/>
          <w:color w:val="000000"/>
          <w:kern w:val="0"/>
          <w:sz w:val="23"/>
          <w:szCs w:val="23"/>
        </w:rPr>
        <w:t xml:space="preserve">追求绩优 </w:t>
      </w:r>
      <w:r>
        <w:rPr>
          <w:rFonts w:ascii="SimHei" w:hAnsi="SimHei" w:eastAsia="黑体" w:cs="SimHei"/>
          <w:color w:val="000000"/>
          <w:kern w:val="0"/>
          <w:sz w:val="23"/>
          <w:szCs w:val="23"/>
        </w:rPr>
        <w:t>不论是大事，还是日常的琐碎工作，都试图做得更好，力求精益求精。</w:t>
      </w:r>
    </w:p>
    <w:p>
      <w:pPr>
        <w:pStyle w:val="Normal"/>
        <w:autoSpaceDE w:val="false"/>
        <w:jc w:val="left"/>
        <w:rPr>
          <w:rFonts w:ascii="SimHei" w:hAnsi="SimHei" w:eastAsia="黑体" w:cs="SimHei"/>
          <w:color w:val="000000"/>
          <w:kern w:val="0"/>
          <w:sz w:val="20"/>
          <w:szCs w:val="20"/>
        </w:rPr>
      </w:pPr>
      <w:r>
        <w:rPr>
          <w:rFonts w:ascii="SimHei" w:hAnsi="SimHei" w:eastAsia="黑体" w:cs="SimHei"/>
          <w:b/>
          <w:color w:val="000000"/>
          <w:kern w:val="0"/>
          <w:sz w:val="20"/>
          <w:szCs w:val="20"/>
        </w:rPr>
        <w:t></w:t>
      </w:r>
      <w:r>
        <w:rPr>
          <w:rFonts w:ascii="SimHei" w:hAnsi="SimHei" w:eastAsia="黑体" w:cs="SimHei"/>
          <w:color w:val="000000"/>
          <w:kern w:val="0"/>
          <w:sz w:val="20"/>
          <w:szCs w:val="20"/>
        </w:rPr>
        <w:t></w:t>
      </w:r>
      <w:r>
        <w:rPr>
          <w:rFonts w:ascii="SimHei" w:hAnsi="SimHei" w:eastAsia="黑体" w:cs="SimHei"/>
          <w:b/>
          <w:bCs/>
          <w:color w:val="000000"/>
          <w:kern w:val="0"/>
          <w:sz w:val="20"/>
          <w:szCs w:val="20"/>
        </w:rPr>
        <w:t xml:space="preserve">乐于奉献 </w:t>
      </w:r>
      <w:r>
        <w:rPr>
          <w:rFonts w:ascii="SimHei" w:hAnsi="SimHei" w:eastAsia="黑体" w:cs="SimHei"/>
          <w:color w:val="000000"/>
          <w:kern w:val="0"/>
          <w:sz w:val="20"/>
          <w:szCs w:val="20"/>
        </w:rPr>
        <w:t>能够在攸关企业和团队整体利益的时刻，为了保证整体目标的实现，不计较甚至牺牲“小我”的利益得失，兢兢业业、任劳任怨地工作。</w:t>
      </w:r>
    </w:p>
    <w:tbl>
      <w:tblPr>
        <w:tblW w:w="8522" w:type="dxa"/>
        <w:jc w:val="left"/>
        <w:tblInd w:w="0" w:type="dxa"/>
        <w:tblLayout w:type="fixed"/>
        <w:tblCellMar>
          <w:top w:w="0" w:type="dxa"/>
          <w:left w:w="108" w:type="dxa"/>
          <w:bottom w:w="0" w:type="dxa"/>
          <w:right w:w="108" w:type="dxa"/>
        </w:tblCellMar>
      </w:tblPr>
      <w:tblGrid>
        <w:gridCol w:w="959"/>
        <w:gridCol w:w="7563"/>
      </w:tblGrid>
      <w:tr>
        <w:trPr/>
        <w:tc>
          <w:tcPr>
            <w:tcW w:w="959" w:type="dxa"/>
            <w:tcBorders>
              <w:top w:val="single" w:sz="8" w:space="0" w:color="FFFFFF"/>
              <w:left w:val="single" w:sz="8" w:space="0" w:color="FFFFFF"/>
              <w:bottom w:val="single" w:sz="24" w:space="0" w:color="FFFFFF"/>
              <w:right w:val="single" w:sz="8" w:space="0" w:color="FFFFFF"/>
            </w:tcBorders>
            <w:shd w:fill="4F81BD" w:val="clear"/>
          </w:tcPr>
          <w:p>
            <w:pPr>
              <w:pStyle w:val="Normal"/>
              <w:autoSpaceDE w:val="false"/>
              <w:spacing w:lineRule="auto" w:line="360"/>
              <w:jc w:val="center"/>
              <w:rPr>
                <w:rFonts w:ascii="SimHei" w:hAnsi="SimHei" w:eastAsia="黑体" w:cs="SimHei"/>
                <w:b/>
                <w:b/>
                <w:bCs/>
                <w:color w:val="FFFFFF"/>
                <w:kern w:val="0"/>
                <w:sz w:val="22"/>
              </w:rPr>
            </w:pPr>
            <w:r>
              <w:rPr>
                <w:rFonts w:ascii="SimHei" w:hAnsi="SimHei" w:eastAsia="黑体" w:cs="SimHei"/>
                <w:b/>
                <w:bCs/>
                <w:color w:val="FFFFFF"/>
                <w:kern w:val="0"/>
                <w:sz w:val="22"/>
              </w:rPr>
              <w:t>等级</w:t>
            </w:r>
          </w:p>
        </w:tc>
        <w:tc>
          <w:tcPr>
            <w:tcW w:w="7563" w:type="dxa"/>
            <w:tcBorders>
              <w:top w:val="single" w:sz="8" w:space="0" w:color="FFFFFF"/>
              <w:left w:val="single" w:sz="8" w:space="0" w:color="FFFFFF"/>
              <w:bottom w:val="single" w:sz="24" w:space="0" w:color="FFFFFF"/>
              <w:right w:val="single" w:sz="8" w:space="0" w:color="FFFFFF"/>
            </w:tcBorders>
            <w:shd w:fill="4F81BD" w:val="clear"/>
          </w:tcPr>
          <w:p>
            <w:pPr>
              <w:pStyle w:val="Normal"/>
              <w:autoSpaceDE w:val="false"/>
              <w:spacing w:lineRule="auto" w:line="360"/>
              <w:jc w:val="center"/>
              <w:rPr>
                <w:rFonts w:ascii="SimHei" w:hAnsi="SimHei" w:eastAsia="黑体" w:cs="SimHei"/>
                <w:b/>
                <w:b/>
                <w:bCs/>
                <w:color w:val="FFFFFF"/>
                <w:kern w:val="0"/>
                <w:sz w:val="22"/>
              </w:rPr>
            </w:pPr>
            <w:r>
              <w:rPr>
                <w:rFonts w:ascii="SimHei" w:hAnsi="SimHei" w:eastAsia="黑体" w:cs="SimHei"/>
                <w:b/>
                <w:bCs/>
                <w:color w:val="FFFFFF"/>
                <w:kern w:val="0"/>
                <w:sz w:val="22"/>
              </w:rPr>
              <w:t>行为描述</w:t>
            </w:r>
          </w:p>
        </w:tc>
      </w:tr>
      <w:tr>
        <w:trPr/>
        <w:tc>
          <w:tcPr>
            <w:tcW w:w="959" w:type="dxa"/>
            <w:tcBorders>
              <w:top w:val="single" w:sz="8" w:space="0" w:color="FFFFFF"/>
              <w:left w:val="single" w:sz="8" w:space="0" w:color="FFFFFF"/>
              <w:right w:val="single" w:sz="24" w:space="0" w:color="FFFFFF"/>
            </w:tcBorders>
            <w:shd w:fill="4F81BD" w:val="clear"/>
          </w:tcPr>
          <w:p>
            <w:pPr>
              <w:pStyle w:val="Normal"/>
              <w:autoSpaceDE w:val="false"/>
              <w:spacing w:lineRule="auto" w:line="360"/>
              <w:jc w:val="center"/>
              <w:rPr>
                <w:rFonts w:ascii="SimHei" w:hAnsi="SimHei" w:eastAsia="黑体" w:cs="SimHei"/>
                <w:b/>
                <w:b/>
                <w:bCs/>
                <w:color w:val="FFFFFF"/>
                <w:kern w:val="0"/>
                <w:sz w:val="22"/>
              </w:rPr>
            </w:pPr>
            <w:r>
              <w:rPr>
                <w:rFonts w:ascii="SimHei" w:hAnsi="SimHei" w:eastAsia="黑体" w:cs="SimHei"/>
                <w:b/>
                <w:bCs/>
                <w:color w:val="FFFFFF"/>
                <w:kern w:val="0"/>
                <w:sz w:val="22"/>
              </w:rPr>
              <w:t>A-1</w:t>
            </w:r>
          </w:p>
        </w:tc>
        <w:tc>
          <w:tcPr>
            <w:tcW w:w="7563" w:type="dxa"/>
            <w:tcBorders>
              <w:top w:val="single" w:sz="8" w:space="0" w:color="FFFFFF"/>
              <w:left w:val="single" w:sz="8" w:space="0" w:color="FFFFFF"/>
              <w:bottom w:val="single" w:sz="8" w:space="0" w:color="FFFFFF"/>
              <w:right w:val="single" w:sz="8" w:space="0" w:color="FFFFFF"/>
            </w:tcBorders>
            <w:shd w:fill="A7BFDE" w:val="clear"/>
          </w:tcPr>
          <w:p>
            <w:pPr>
              <w:pStyle w:val="Normal"/>
              <w:autoSpaceDE w:val="false"/>
              <w:spacing w:lineRule="auto" w:line="360"/>
              <w:jc w:val="center"/>
              <w:rPr>
                <w:rFonts w:ascii="SimHei" w:hAnsi="SimHei" w:eastAsia="黑体" w:cs="SimHei"/>
                <w:kern w:val="0"/>
                <w:sz w:val="22"/>
              </w:rPr>
            </w:pPr>
            <w:r>
              <w:rPr>
                <w:rFonts w:ascii="SimHei" w:hAnsi="SimHei" w:eastAsia="黑体" w:cs="SimHei"/>
                <w:kern w:val="0"/>
                <w:sz w:val="22"/>
              </w:rPr>
              <w:t>对工作较不满意，工作热情不高；不钟爱本行业以及企业；使命感不强，没有奉献精神；事业心与上进心不足，没有很高的追求。对企业没有很强的认同感和归属感。</w:t>
            </w:r>
          </w:p>
        </w:tc>
      </w:tr>
      <w:tr>
        <w:trPr/>
        <w:tc>
          <w:tcPr>
            <w:tcW w:w="959" w:type="dxa"/>
            <w:tcBorders>
              <w:top w:val="single" w:sz="6" w:space="0" w:color="FFFFFF"/>
              <w:left w:val="single" w:sz="8" w:space="0" w:color="FFFFFF"/>
              <w:right w:val="single" w:sz="24" w:space="0" w:color="FFFFFF"/>
            </w:tcBorders>
            <w:shd w:fill="4F81BD" w:val="clear"/>
          </w:tcPr>
          <w:p>
            <w:pPr>
              <w:pStyle w:val="Normal"/>
              <w:autoSpaceDE w:val="false"/>
              <w:spacing w:lineRule="auto" w:line="360"/>
              <w:jc w:val="center"/>
              <w:rPr>
                <w:rFonts w:ascii="SimHei" w:hAnsi="SimHei" w:eastAsia="黑体" w:cs="SimHei"/>
                <w:b/>
                <w:b/>
                <w:bCs/>
                <w:color w:val="FFFFFF"/>
                <w:kern w:val="0"/>
                <w:sz w:val="22"/>
              </w:rPr>
            </w:pPr>
            <w:r>
              <w:rPr>
                <w:rFonts w:ascii="SimHei" w:hAnsi="SimHei" w:eastAsia="黑体" w:cs="SimHei"/>
                <w:b/>
                <w:bCs/>
                <w:color w:val="FFFFFF"/>
                <w:kern w:val="0"/>
                <w:sz w:val="22"/>
              </w:rPr>
              <w:t>A-0</w:t>
            </w:r>
          </w:p>
        </w:tc>
        <w:tc>
          <w:tcPr>
            <w:tcW w:w="7563" w:type="dxa"/>
            <w:tcBorders>
              <w:top w:val="single" w:sz="6" w:space="0" w:color="FFFFFF"/>
              <w:left w:val="single" w:sz="6" w:space="0" w:color="FFFFFF"/>
              <w:bottom w:val="single" w:sz="6" w:space="0" w:color="FFFFFF"/>
              <w:right w:val="single" w:sz="8" w:space="0" w:color="FFFFFF"/>
            </w:tcBorders>
            <w:shd w:fill="D3DFEE" w:val="clear"/>
          </w:tcPr>
          <w:p>
            <w:pPr>
              <w:pStyle w:val="Normal"/>
              <w:autoSpaceDE w:val="false"/>
              <w:spacing w:lineRule="auto" w:line="360"/>
              <w:jc w:val="center"/>
              <w:rPr>
                <w:rFonts w:ascii="SimHei" w:hAnsi="SimHei" w:eastAsia="黑体" w:cs="SimHei"/>
                <w:kern w:val="0"/>
                <w:sz w:val="22"/>
              </w:rPr>
            </w:pPr>
            <w:r>
              <w:rPr>
                <w:rFonts w:ascii="SimHei" w:hAnsi="SimHei" w:eastAsia="黑体" w:cs="SimHei"/>
                <w:kern w:val="0"/>
                <w:sz w:val="22"/>
              </w:rPr>
              <w:t>比较认同公司的企业文化，有较高的工作热情；爱岗敬业，有较强烈的使命感；有较高的事业心和上进心，努力追求更好的业绩；原意为企业利益做出一定的自我牺牲，有较强烈的归属感。</w:t>
            </w:r>
          </w:p>
        </w:tc>
      </w:tr>
      <w:tr>
        <w:trPr/>
        <w:tc>
          <w:tcPr>
            <w:tcW w:w="959" w:type="dxa"/>
            <w:tcBorders>
              <w:top w:val="single" w:sz="8" w:space="0" w:color="FFFFFF"/>
              <w:left w:val="single" w:sz="8" w:space="0" w:color="FFFFFF"/>
              <w:bottom w:val="single" w:sz="8" w:space="0" w:color="FFFFFF"/>
              <w:right w:val="single" w:sz="24" w:space="0" w:color="FFFFFF"/>
            </w:tcBorders>
            <w:shd w:fill="4F81BD" w:val="clear"/>
          </w:tcPr>
          <w:p>
            <w:pPr>
              <w:pStyle w:val="Normal"/>
              <w:autoSpaceDE w:val="false"/>
              <w:spacing w:lineRule="auto" w:line="360"/>
              <w:jc w:val="center"/>
              <w:rPr>
                <w:rFonts w:ascii="SimHei" w:hAnsi="SimHei" w:eastAsia="黑体" w:cs="SimHei"/>
                <w:b/>
                <w:b/>
                <w:bCs/>
                <w:color w:val="FFFFFF"/>
                <w:kern w:val="0"/>
                <w:sz w:val="22"/>
              </w:rPr>
            </w:pPr>
            <w:r>
              <w:rPr>
                <w:rFonts w:ascii="SimHei" w:hAnsi="SimHei" w:eastAsia="黑体" w:cs="SimHei"/>
                <w:b/>
                <w:bCs/>
                <w:color w:val="FFFFFF"/>
                <w:kern w:val="0"/>
                <w:sz w:val="22"/>
              </w:rPr>
              <w:t>A+1</w:t>
            </w:r>
          </w:p>
        </w:tc>
        <w:tc>
          <w:tcPr>
            <w:tcW w:w="7563" w:type="dxa"/>
            <w:tcBorders>
              <w:top w:val="single" w:sz="8" w:space="0" w:color="FFFFFF"/>
              <w:left w:val="single" w:sz="8" w:space="0" w:color="FFFFFF"/>
              <w:bottom w:val="single" w:sz="8" w:space="0" w:color="FFFFFF"/>
              <w:right w:val="single" w:sz="8" w:space="0" w:color="FFFFFF"/>
            </w:tcBorders>
            <w:shd w:fill="A7BFDE" w:val="clear"/>
          </w:tcPr>
          <w:p>
            <w:pPr>
              <w:pStyle w:val="Normal"/>
              <w:autoSpaceDE w:val="false"/>
              <w:spacing w:lineRule="auto" w:line="360"/>
              <w:jc w:val="center"/>
              <w:rPr>
                <w:rFonts w:ascii="SimHei" w:hAnsi="SimHei" w:eastAsia="黑体" w:cs="SimHei"/>
                <w:kern w:val="0"/>
                <w:sz w:val="22"/>
              </w:rPr>
            </w:pPr>
            <w:r>
              <w:rPr>
                <w:rFonts w:ascii="SimHei" w:hAnsi="SimHei" w:eastAsia="黑体" w:cs="SimHei"/>
                <w:kern w:val="0"/>
                <w:sz w:val="22"/>
              </w:rPr>
              <w:t>有较高的工作满意度，对工作热情投入；有较高的工作责任心，立足本职，兢兢业业；有事业心和上进心，不断追求更好的表现与更高的业绩；能够与企业共患难，在组织需要时愿意做出自我牺牲；对企业有强烈的认同感与归属感。</w:t>
            </w:r>
          </w:p>
        </w:tc>
      </w:tr>
      <w:tr>
        <w:trPr/>
        <w:tc>
          <w:tcPr>
            <w:tcW w:w="959" w:type="dxa"/>
            <w:tcBorders>
              <w:top w:val="single" w:sz="8" w:space="0" w:color="FFFFFF"/>
              <w:left w:val="single" w:sz="8" w:space="0" w:color="FFFFFF"/>
              <w:bottom w:val="single" w:sz="8" w:space="0" w:color="FFFFFF"/>
              <w:right w:val="single" w:sz="24" w:space="0" w:color="FFFFFF"/>
            </w:tcBorders>
            <w:shd w:fill="4F81BD" w:val="clear"/>
          </w:tcPr>
          <w:p>
            <w:pPr>
              <w:pStyle w:val="Normal"/>
              <w:autoSpaceDE w:val="false"/>
              <w:spacing w:lineRule="auto" w:line="360"/>
              <w:jc w:val="center"/>
              <w:rPr>
                <w:rFonts w:ascii="SimHei" w:hAnsi="SimHei" w:eastAsia="黑体" w:cs="SimHei"/>
                <w:b/>
                <w:b/>
                <w:bCs/>
                <w:color w:val="FFFFFF"/>
                <w:kern w:val="0"/>
                <w:sz w:val="22"/>
              </w:rPr>
            </w:pPr>
            <w:r>
              <w:rPr>
                <w:rFonts w:ascii="SimHei" w:hAnsi="SimHei" w:eastAsia="黑体" w:cs="SimHei"/>
                <w:b/>
                <w:bCs/>
                <w:color w:val="FFFFFF"/>
                <w:kern w:val="0"/>
                <w:sz w:val="22"/>
              </w:rPr>
              <w:t>A+2</w:t>
            </w:r>
          </w:p>
        </w:tc>
        <w:tc>
          <w:tcPr>
            <w:tcW w:w="7563" w:type="dxa"/>
            <w:tcBorders>
              <w:top w:val="single" w:sz="8" w:space="0" w:color="FFFFFF"/>
              <w:left w:val="single" w:sz="8" w:space="0" w:color="FFFFFF"/>
              <w:bottom w:val="single" w:sz="8" w:space="0" w:color="FFFFFF"/>
              <w:right w:val="single" w:sz="8" w:space="0" w:color="FFFFFF"/>
            </w:tcBorders>
            <w:shd w:fill="DBE5F1" w:val="clear"/>
          </w:tcPr>
          <w:p>
            <w:pPr>
              <w:pStyle w:val="Normal"/>
              <w:autoSpaceDE w:val="false"/>
              <w:spacing w:lineRule="auto" w:line="360"/>
              <w:jc w:val="center"/>
              <w:rPr>
                <w:rFonts w:ascii="SimHei" w:hAnsi="SimHei" w:eastAsia="黑体" w:cs="SimHei"/>
                <w:kern w:val="0"/>
                <w:sz w:val="22"/>
              </w:rPr>
            </w:pPr>
            <w:r>
              <w:rPr>
                <w:rFonts w:ascii="SimHei" w:hAnsi="SimHei" w:eastAsia="黑体" w:cs="SimHei"/>
                <w:kern w:val="0"/>
                <w:sz w:val="22"/>
              </w:rPr>
              <w:t>有强烈的主人翁意识，对企业的价值观与使命感完全认同；始终保持着创业般的工作热情，对工作本身具有非常高的满意度；愿意在这个事业上尽其一身精力，不断追求，与组织同甘共苦，愿意在企业危机时牺牲自己的任何利益，视事业为生命。</w:t>
            </w:r>
          </w:p>
        </w:tc>
      </w:tr>
    </w:tbl>
    <w:p>
      <w:pPr>
        <w:pStyle w:val="Heading1"/>
        <w:ind w:left="0" w:hanging="0"/>
        <w:rPr/>
      </w:pPr>
      <w:r>
        <w:rPr/>
        <w:t>同理心（</w:t>
      </w:r>
      <w:r>
        <w:rPr/>
        <w:t>EMP</w:t>
      </w:r>
      <w:r>
        <w:rPr/>
        <w:t>）</w:t>
      </w:r>
    </w:p>
    <w:p>
      <w:pPr>
        <w:pStyle w:val="Normal"/>
        <w:autoSpaceDE w:val="false"/>
        <w:spacing w:lineRule="auto" w:line="360"/>
        <w:jc w:val="left"/>
        <w:rPr>
          <w:rFonts w:ascii="SimHei" w:hAnsi="SimHei" w:eastAsia="黑体" w:cs="SimHei"/>
          <w:kern w:val="0"/>
          <w:sz w:val="22"/>
        </w:rPr>
      </w:pPr>
      <w:r>
        <w:rPr>
          <w:rFonts w:ascii="SimHei" w:hAnsi="SimHei" w:eastAsia="黑体" w:cs="SimHei"/>
          <w:kern w:val="0"/>
          <w:sz w:val="22"/>
        </w:rPr>
        <w:t>【定义】站在当事人的角度和位置上，客观地理解当事人的内心感受，且把这种理解传达给当事人的一种沟通交流方式。</w:t>
      </w:r>
    </w:p>
    <w:p>
      <w:pPr>
        <w:pStyle w:val="Normal"/>
        <w:autoSpaceDE w:val="false"/>
        <w:jc w:val="left"/>
        <w:rPr/>
      </w:pPr>
      <w:r>
        <w:rPr>
          <w:rFonts w:ascii="SimHei" w:hAnsi="SimHei" w:eastAsia="黑体" w:cs="SimHei"/>
          <w:b/>
          <w:color w:val="000000"/>
          <w:kern w:val="0"/>
          <w:sz w:val="23"/>
          <w:szCs w:val="23"/>
        </w:rPr>
        <w:t></w:t>
      </w:r>
      <w:r>
        <w:rPr>
          <w:rFonts w:ascii="SimHei" w:hAnsi="SimHei" w:eastAsia="黑体" w:cs="SimHei"/>
          <w:color w:val="0000FF"/>
          <w:kern w:val="0"/>
          <w:sz w:val="23"/>
          <w:szCs w:val="23"/>
        </w:rPr>
        <w:t></w:t>
      </w:r>
      <w:r>
        <w:rPr>
          <w:rFonts w:ascii="SimHei" w:hAnsi="SimHei" w:eastAsia="黑体" w:cs="SimHei"/>
          <w:b/>
          <w:bCs/>
          <w:color w:val="000000"/>
          <w:kern w:val="0"/>
          <w:sz w:val="23"/>
          <w:szCs w:val="23"/>
        </w:rPr>
        <w:t xml:space="preserve">将心比心 </w:t>
      </w:r>
      <w:r>
        <w:rPr>
          <w:rFonts w:ascii="SimHei" w:hAnsi="SimHei" w:eastAsia="黑体" w:cs="SimHei"/>
          <w:color w:val="000000"/>
          <w:kern w:val="0"/>
          <w:sz w:val="23"/>
          <w:szCs w:val="23"/>
        </w:rPr>
        <w:t>能够将当事人换成自己，设身处地去感受和体谅他人，并以此作为处</w:t>
      </w:r>
    </w:p>
    <w:p>
      <w:pPr>
        <w:pStyle w:val="Normal"/>
        <w:autoSpaceDE w:val="false"/>
        <w:jc w:val="left"/>
        <w:rPr>
          <w:rFonts w:ascii="SimHei" w:hAnsi="SimHei" w:eastAsia="黑体" w:cs="SimHei"/>
          <w:color w:val="000000"/>
          <w:kern w:val="0"/>
          <w:sz w:val="23"/>
          <w:szCs w:val="23"/>
        </w:rPr>
      </w:pPr>
      <w:r>
        <w:rPr>
          <w:rFonts w:ascii="SimHei" w:hAnsi="SimHei" w:eastAsia="黑体" w:cs="SimHei"/>
          <w:color w:val="000000"/>
          <w:kern w:val="0"/>
          <w:sz w:val="23"/>
          <w:szCs w:val="23"/>
        </w:rPr>
        <w:t>理工作中人际关系、解决沟通问题的基础。</w:t>
      </w:r>
    </w:p>
    <w:p>
      <w:pPr>
        <w:pStyle w:val="Normal"/>
        <w:autoSpaceDE w:val="false"/>
        <w:jc w:val="left"/>
        <w:rPr/>
      </w:pPr>
      <w:r>
        <w:rPr>
          <w:rFonts w:ascii="SimHei" w:hAnsi="SimHei" w:eastAsia="黑体" w:cs="SimHei"/>
          <w:b/>
          <w:color w:val="000000"/>
          <w:kern w:val="0"/>
          <w:sz w:val="23"/>
          <w:szCs w:val="23"/>
        </w:rPr>
        <w:t></w:t>
      </w:r>
      <w:r>
        <w:rPr>
          <w:rFonts w:ascii="SimHei" w:hAnsi="SimHei" w:eastAsia="黑体" w:cs="SimHei"/>
          <w:color w:val="0000FF"/>
          <w:kern w:val="0"/>
          <w:sz w:val="23"/>
          <w:szCs w:val="23"/>
        </w:rPr>
        <w:t></w:t>
      </w:r>
      <w:r>
        <w:rPr>
          <w:rFonts w:ascii="SimHei" w:hAnsi="SimHei" w:eastAsia="黑体" w:cs="SimHei"/>
          <w:b/>
          <w:bCs/>
          <w:color w:val="000000"/>
          <w:kern w:val="0"/>
          <w:sz w:val="23"/>
          <w:szCs w:val="23"/>
        </w:rPr>
        <w:t xml:space="preserve">感觉敏感度 </w:t>
      </w:r>
      <w:r>
        <w:rPr>
          <w:rFonts w:ascii="SimHei" w:hAnsi="SimHei" w:eastAsia="黑体" w:cs="SimHei"/>
          <w:color w:val="000000"/>
          <w:kern w:val="0"/>
          <w:sz w:val="23"/>
          <w:szCs w:val="23"/>
        </w:rPr>
        <w:t>具备较高的体察自我和他人的情绪、感受的能力，能够通过表情、语气和肢体等非言语信息，准确判断和体认他人的情绪与情感状态。</w:t>
      </w:r>
    </w:p>
    <w:p>
      <w:pPr>
        <w:pStyle w:val="Normal"/>
        <w:autoSpaceDE w:val="false"/>
        <w:jc w:val="left"/>
        <w:rPr/>
      </w:pPr>
      <w:r>
        <w:rPr>
          <w:rFonts w:ascii="SimHei" w:hAnsi="SimHei" w:eastAsia="黑体" w:cs="SimHei"/>
          <w:b/>
          <w:color w:val="000000"/>
          <w:kern w:val="0"/>
          <w:sz w:val="23"/>
          <w:szCs w:val="23"/>
        </w:rPr>
        <w:t></w:t>
      </w:r>
      <w:r>
        <w:rPr>
          <w:rFonts w:ascii="SimHei" w:hAnsi="SimHei" w:eastAsia="黑体" w:cs="SimHei"/>
          <w:color w:val="0000FF"/>
          <w:kern w:val="0"/>
          <w:sz w:val="23"/>
          <w:szCs w:val="23"/>
        </w:rPr>
        <w:t></w:t>
      </w:r>
      <w:r>
        <w:rPr>
          <w:rFonts w:ascii="SimHei" w:hAnsi="SimHei" w:eastAsia="黑体" w:cs="SimHei"/>
          <w:b/>
          <w:bCs/>
          <w:color w:val="000000"/>
          <w:kern w:val="0"/>
          <w:sz w:val="23"/>
          <w:szCs w:val="23"/>
        </w:rPr>
        <w:t xml:space="preserve">同理心沟通 </w:t>
      </w:r>
      <w:r>
        <w:rPr>
          <w:rFonts w:ascii="SimHei" w:hAnsi="SimHei" w:eastAsia="黑体" w:cs="SimHei"/>
          <w:color w:val="000000"/>
          <w:kern w:val="0"/>
          <w:sz w:val="23"/>
          <w:szCs w:val="23"/>
        </w:rPr>
        <w:t>听到说者想说，说到听者想听。</w:t>
      </w:r>
    </w:p>
    <w:p>
      <w:pPr>
        <w:pStyle w:val="Normal"/>
        <w:autoSpaceDE w:val="false"/>
        <w:jc w:val="left"/>
        <w:rPr>
          <w:rFonts w:ascii="SimHei" w:hAnsi="SimHei" w:eastAsia="黑体" w:cs="SimHei"/>
          <w:color w:val="000000"/>
          <w:kern w:val="0"/>
          <w:sz w:val="23"/>
          <w:szCs w:val="23"/>
        </w:rPr>
      </w:pPr>
      <w:r>
        <w:rPr>
          <w:rFonts w:ascii="SimHei" w:hAnsi="SimHei" w:eastAsia="黑体" w:cs="SimHei"/>
          <w:b/>
          <w:color w:val="000000"/>
          <w:kern w:val="0"/>
          <w:sz w:val="23"/>
          <w:szCs w:val="23"/>
        </w:rPr>
        <w:t></w:t>
      </w:r>
      <w:r>
        <w:rPr>
          <w:rFonts w:ascii="SimHei" w:hAnsi="SimHei" w:eastAsia="黑体" w:cs="SimHei"/>
          <w:color w:val="000000"/>
          <w:kern w:val="0"/>
          <w:sz w:val="23"/>
          <w:szCs w:val="23"/>
        </w:rPr>
        <w:t></w:t>
      </w:r>
      <w:r>
        <w:rPr>
          <w:rFonts w:ascii="SimHei" w:hAnsi="SimHei" w:eastAsia="黑体" w:cs="SimHei"/>
          <w:b/>
          <w:bCs/>
          <w:color w:val="000000"/>
          <w:kern w:val="0"/>
          <w:sz w:val="23"/>
          <w:szCs w:val="23"/>
        </w:rPr>
        <w:t xml:space="preserve">同理心处事 </w:t>
      </w:r>
      <w:r>
        <w:rPr>
          <w:rFonts w:ascii="SimHei" w:hAnsi="SimHei" w:eastAsia="黑体" w:cs="SimHei"/>
          <w:color w:val="000000"/>
          <w:kern w:val="0"/>
          <w:sz w:val="23"/>
          <w:szCs w:val="23"/>
        </w:rPr>
        <w:t>以对方有兴趣的方式，做对方认为重要的事情。</w:t>
      </w:r>
    </w:p>
    <w:tbl>
      <w:tblPr>
        <w:tblW w:w="8522" w:type="dxa"/>
        <w:jc w:val="left"/>
        <w:tblInd w:w="0" w:type="dxa"/>
        <w:tblLayout w:type="fixed"/>
        <w:tblCellMar>
          <w:top w:w="0" w:type="dxa"/>
          <w:left w:w="108" w:type="dxa"/>
          <w:bottom w:w="0" w:type="dxa"/>
          <w:right w:w="108" w:type="dxa"/>
        </w:tblCellMar>
      </w:tblPr>
      <w:tblGrid>
        <w:gridCol w:w="959"/>
        <w:gridCol w:w="7563"/>
      </w:tblGrid>
      <w:tr>
        <w:trPr/>
        <w:tc>
          <w:tcPr>
            <w:tcW w:w="959" w:type="dxa"/>
            <w:tcBorders>
              <w:top w:val="single" w:sz="8" w:space="0" w:color="FFFFFF"/>
              <w:left w:val="single" w:sz="8" w:space="0" w:color="FFFFFF"/>
              <w:bottom w:val="single" w:sz="24" w:space="0" w:color="FFFFFF"/>
              <w:right w:val="single" w:sz="8" w:space="0" w:color="FFFFFF"/>
            </w:tcBorders>
            <w:shd w:fill="4F81BD" w:val="clear"/>
          </w:tcPr>
          <w:p>
            <w:pPr>
              <w:pStyle w:val="Normal"/>
              <w:autoSpaceDE w:val="false"/>
              <w:spacing w:lineRule="auto" w:line="360"/>
              <w:jc w:val="center"/>
              <w:rPr>
                <w:rFonts w:ascii="SimHei" w:hAnsi="SimHei" w:eastAsia="黑体" w:cs="SimHei"/>
                <w:b/>
                <w:b/>
                <w:bCs/>
                <w:color w:val="FFFFFF"/>
                <w:kern w:val="0"/>
                <w:sz w:val="22"/>
              </w:rPr>
            </w:pPr>
            <w:r>
              <w:rPr>
                <w:rFonts w:ascii="SimHei" w:hAnsi="SimHei" w:eastAsia="黑体" w:cs="SimHei"/>
                <w:b/>
                <w:bCs/>
                <w:color w:val="FFFFFF"/>
                <w:kern w:val="0"/>
                <w:sz w:val="22"/>
              </w:rPr>
              <w:t>等级</w:t>
            </w:r>
          </w:p>
        </w:tc>
        <w:tc>
          <w:tcPr>
            <w:tcW w:w="7563" w:type="dxa"/>
            <w:tcBorders>
              <w:top w:val="single" w:sz="8" w:space="0" w:color="FFFFFF"/>
              <w:left w:val="single" w:sz="8" w:space="0" w:color="FFFFFF"/>
              <w:bottom w:val="single" w:sz="24" w:space="0" w:color="FFFFFF"/>
              <w:right w:val="single" w:sz="8" w:space="0" w:color="FFFFFF"/>
            </w:tcBorders>
            <w:shd w:fill="4F81BD" w:val="clear"/>
          </w:tcPr>
          <w:p>
            <w:pPr>
              <w:pStyle w:val="Normal"/>
              <w:autoSpaceDE w:val="false"/>
              <w:spacing w:lineRule="auto" w:line="360"/>
              <w:jc w:val="center"/>
              <w:rPr>
                <w:rFonts w:ascii="SimHei" w:hAnsi="SimHei" w:eastAsia="黑体" w:cs="SimHei"/>
                <w:b/>
                <w:b/>
                <w:bCs/>
                <w:color w:val="FFFFFF"/>
                <w:kern w:val="0"/>
                <w:sz w:val="22"/>
              </w:rPr>
            </w:pPr>
            <w:r>
              <w:rPr>
                <w:rFonts w:ascii="SimHei" w:hAnsi="SimHei" w:eastAsia="黑体" w:cs="SimHei"/>
                <w:b/>
                <w:bCs/>
                <w:color w:val="FFFFFF"/>
                <w:kern w:val="0"/>
                <w:sz w:val="22"/>
              </w:rPr>
              <w:t>行为描述</w:t>
            </w:r>
          </w:p>
        </w:tc>
      </w:tr>
      <w:tr>
        <w:trPr/>
        <w:tc>
          <w:tcPr>
            <w:tcW w:w="959" w:type="dxa"/>
            <w:tcBorders>
              <w:top w:val="single" w:sz="8" w:space="0" w:color="FFFFFF"/>
              <w:left w:val="single" w:sz="8" w:space="0" w:color="FFFFFF"/>
              <w:right w:val="single" w:sz="24" w:space="0" w:color="FFFFFF"/>
            </w:tcBorders>
            <w:shd w:fill="4F81BD" w:val="clear"/>
          </w:tcPr>
          <w:p>
            <w:pPr>
              <w:pStyle w:val="Normal"/>
              <w:autoSpaceDE w:val="false"/>
              <w:spacing w:lineRule="auto" w:line="360"/>
              <w:jc w:val="center"/>
              <w:rPr>
                <w:rFonts w:ascii="SimHei" w:hAnsi="SimHei" w:eastAsia="黑体" w:cs="SimHei"/>
                <w:b/>
                <w:b/>
                <w:bCs/>
                <w:color w:val="FFFFFF"/>
                <w:kern w:val="0"/>
                <w:sz w:val="22"/>
              </w:rPr>
            </w:pPr>
            <w:r>
              <w:rPr>
                <w:rFonts w:ascii="SimHei" w:hAnsi="SimHei" w:eastAsia="黑体" w:cs="SimHei"/>
                <w:b/>
                <w:bCs/>
                <w:color w:val="FFFFFF"/>
                <w:kern w:val="0"/>
                <w:sz w:val="22"/>
              </w:rPr>
              <w:t>A-1</w:t>
            </w:r>
          </w:p>
        </w:tc>
        <w:tc>
          <w:tcPr>
            <w:tcW w:w="7563" w:type="dxa"/>
            <w:tcBorders>
              <w:top w:val="single" w:sz="8" w:space="0" w:color="FFFFFF"/>
              <w:left w:val="single" w:sz="8" w:space="0" w:color="FFFFFF"/>
              <w:bottom w:val="single" w:sz="8" w:space="0" w:color="FFFFFF"/>
              <w:right w:val="single" w:sz="8" w:space="0" w:color="FFFFFF"/>
            </w:tcBorders>
            <w:shd w:fill="A7BFDE" w:val="clear"/>
          </w:tcPr>
          <w:p>
            <w:pPr>
              <w:pStyle w:val="Normal"/>
              <w:autoSpaceDE w:val="false"/>
              <w:spacing w:lineRule="auto" w:line="360"/>
              <w:jc w:val="center"/>
              <w:rPr>
                <w:rFonts w:ascii="SimHei" w:hAnsi="SimHei" w:eastAsia="黑体" w:cs="SimHei"/>
                <w:kern w:val="0"/>
                <w:sz w:val="22"/>
              </w:rPr>
            </w:pPr>
            <w:r>
              <w:rPr>
                <w:rFonts w:ascii="SimHei" w:hAnsi="SimHei" w:eastAsia="黑体" w:cs="SimHei"/>
                <w:kern w:val="0"/>
                <w:sz w:val="22"/>
              </w:rPr>
              <w:t>很少从他人的角度思考问题，做事情很少考虑到他人的感受；沟通时讲客套话，无法引起对方的共鸣，对方也不愿意将自己的真实想法说出来；不愿意倾听；安排事务几乎不考虑下属的需要。</w:t>
            </w:r>
          </w:p>
        </w:tc>
      </w:tr>
      <w:tr>
        <w:trPr/>
        <w:tc>
          <w:tcPr>
            <w:tcW w:w="959" w:type="dxa"/>
            <w:tcBorders>
              <w:top w:val="single" w:sz="6" w:space="0" w:color="FFFFFF"/>
              <w:left w:val="single" w:sz="8" w:space="0" w:color="FFFFFF"/>
              <w:right w:val="single" w:sz="24" w:space="0" w:color="FFFFFF"/>
            </w:tcBorders>
            <w:shd w:fill="4F81BD" w:val="clear"/>
          </w:tcPr>
          <w:p>
            <w:pPr>
              <w:pStyle w:val="Normal"/>
              <w:autoSpaceDE w:val="false"/>
              <w:spacing w:lineRule="auto" w:line="360"/>
              <w:jc w:val="center"/>
              <w:rPr>
                <w:rFonts w:ascii="SimHei" w:hAnsi="SimHei" w:eastAsia="黑体" w:cs="SimHei"/>
                <w:b/>
                <w:b/>
                <w:bCs/>
                <w:color w:val="FFFFFF"/>
                <w:kern w:val="0"/>
                <w:sz w:val="22"/>
              </w:rPr>
            </w:pPr>
            <w:r>
              <w:rPr>
                <w:rFonts w:ascii="SimHei" w:hAnsi="SimHei" w:eastAsia="黑体" w:cs="SimHei"/>
                <w:b/>
                <w:bCs/>
                <w:color w:val="FFFFFF"/>
                <w:kern w:val="0"/>
                <w:sz w:val="22"/>
              </w:rPr>
              <w:t>A-0</w:t>
            </w:r>
          </w:p>
        </w:tc>
        <w:tc>
          <w:tcPr>
            <w:tcW w:w="7563" w:type="dxa"/>
            <w:tcBorders>
              <w:top w:val="single" w:sz="6" w:space="0" w:color="FFFFFF"/>
              <w:left w:val="single" w:sz="6" w:space="0" w:color="FFFFFF"/>
              <w:bottom w:val="single" w:sz="6" w:space="0" w:color="FFFFFF"/>
              <w:right w:val="single" w:sz="8" w:space="0" w:color="FFFFFF"/>
            </w:tcBorders>
            <w:shd w:fill="D3DFEE" w:val="clear"/>
          </w:tcPr>
          <w:p>
            <w:pPr>
              <w:pStyle w:val="Normal"/>
              <w:autoSpaceDE w:val="false"/>
              <w:spacing w:lineRule="auto" w:line="360"/>
              <w:jc w:val="center"/>
              <w:rPr>
                <w:rFonts w:ascii="SimHei" w:hAnsi="SimHei" w:eastAsia="黑体" w:cs="SimHei"/>
                <w:kern w:val="0"/>
                <w:sz w:val="22"/>
              </w:rPr>
            </w:pPr>
            <w:r>
              <w:rPr>
                <w:rFonts w:ascii="SimHei" w:hAnsi="SimHei" w:eastAsia="黑体" w:cs="SimHei"/>
                <w:kern w:val="0"/>
                <w:sz w:val="22"/>
              </w:rPr>
              <w:t>能够从别人的角度思考问题，做事情会考虑到他人的感受；与人沟通比较真诚，愿意将自己的一部分想法表露出来；能让人觉得被理解被包容；学会倾听，工作中尽量考虑对方的需要。</w:t>
            </w:r>
          </w:p>
        </w:tc>
      </w:tr>
      <w:tr>
        <w:trPr/>
        <w:tc>
          <w:tcPr>
            <w:tcW w:w="959" w:type="dxa"/>
            <w:tcBorders>
              <w:top w:val="single" w:sz="8" w:space="0" w:color="FFFFFF"/>
              <w:left w:val="single" w:sz="8" w:space="0" w:color="FFFFFF"/>
              <w:bottom w:val="single" w:sz="8" w:space="0" w:color="FFFFFF"/>
              <w:right w:val="single" w:sz="24" w:space="0" w:color="FFFFFF"/>
            </w:tcBorders>
            <w:shd w:fill="4F81BD" w:val="clear"/>
          </w:tcPr>
          <w:p>
            <w:pPr>
              <w:pStyle w:val="Normal"/>
              <w:autoSpaceDE w:val="false"/>
              <w:spacing w:lineRule="auto" w:line="360"/>
              <w:jc w:val="center"/>
              <w:rPr>
                <w:rFonts w:ascii="SimHei" w:hAnsi="SimHei" w:eastAsia="黑体" w:cs="SimHei"/>
                <w:b/>
                <w:b/>
                <w:bCs/>
                <w:color w:val="FFFFFF"/>
                <w:kern w:val="0"/>
                <w:sz w:val="22"/>
              </w:rPr>
            </w:pPr>
            <w:r>
              <w:rPr>
                <w:rFonts w:ascii="SimHei" w:hAnsi="SimHei" w:eastAsia="黑体" w:cs="SimHei"/>
                <w:b/>
                <w:bCs/>
                <w:color w:val="FFFFFF"/>
                <w:kern w:val="0"/>
                <w:sz w:val="22"/>
              </w:rPr>
              <w:t>A+1</w:t>
            </w:r>
          </w:p>
        </w:tc>
        <w:tc>
          <w:tcPr>
            <w:tcW w:w="7563" w:type="dxa"/>
            <w:tcBorders>
              <w:top w:val="single" w:sz="8" w:space="0" w:color="FFFFFF"/>
              <w:left w:val="single" w:sz="8" w:space="0" w:color="FFFFFF"/>
              <w:bottom w:val="single" w:sz="8" w:space="0" w:color="FFFFFF"/>
              <w:right w:val="single" w:sz="8" w:space="0" w:color="FFFFFF"/>
            </w:tcBorders>
            <w:shd w:fill="A7BFDE" w:val="clear"/>
          </w:tcPr>
          <w:p>
            <w:pPr>
              <w:pStyle w:val="Normal"/>
              <w:autoSpaceDE w:val="false"/>
              <w:spacing w:lineRule="auto" w:line="360"/>
              <w:jc w:val="center"/>
              <w:rPr>
                <w:rFonts w:ascii="SimHei" w:hAnsi="SimHei" w:eastAsia="黑体" w:cs="SimHei"/>
                <w:kern w:val="0"/>
                <w:sz w:val="22"/>
              </w:rPr>
            </w:pPr>
            <w:r>
              <w:rPr>
                <w:rFonts w:ascii="SimHei" w:hAnsi="SimHei" w:eastAsia="黑体" w:cs="SimHei"/>
                <w:kern w:val="0"/>
                <w:sz w:val="22"/>
              </w:rPr>
              <w:t>能够站在对方的角度考虑问题，想对方之所想，急对方之所急；能够使人不知不觉地将内心的想法，感受说出来；能够让人觉得被理解，被包容；能够用心倾听；在安排事务时，尽量照顾到对方的需要，并愿意做出调整。</w:t>
            </w:r>
          </w:p>
        </w:tc>
      </w:tr>
      <w:tr>
        <w:trPr/>
        <w:tc>
          <w:tcPr>
            <w:tcW w:w="959" w:type="dxa"/>
            <w:tcBorders>
              <w:top w:val="single" w:sz="8" w:space="0" w:color="FFFFFF"/>
              <w:left w:val="single" w:sz="8" w:space="0" w:color="FFFFFF"/>
              <w:bottom w:val="single" w:sz="8" w:space="0" w:color="FFFFFF"/>
              <w:right w:val="single" w:sz="24" w:space="0" w:color="FFFFFF"/>
            </w:tcBorders>
            <w:shd w:fill="4F81BD" w:val="clear"/>
          </w:tcPr>
          <w:p>
            <w:pPr>
              <w:pStyle w:val="Normal"/>
              <w:autoSpaceDE w:val="false"/>
              <w:spacing w:lineRule="auto" w:line="360"/>
              <w:jc w:val="center"/>
              <w:rPr>
                <w:rFonts w:ascii="SimHei" w:hAnsi="SimHei" w:eastAsia="黑体" w:cs="SimHei"/>
                <w:b/>
                <w:b/>
                <w:bCs/>
                <w:color w:val="FFFFFF"/>
                <w:kern w:val="0"/>
                <w:sz w:val="22"/>
              </w:rPr>
            </w:pPr>
            <w:r>
              <w:rPr>
                <w:rFonts w:ascii="SimHei" w:hAnsi="SimHei" w:eastAsia="黑体" w:cs="SimHei"/>
                <w:b/>
                <w:bCs/>
                <w:color w:val="FFFFFF"/>
                <w:kern w:val="0"/>
                <w:sz w:val="22"/>
              </w:rPr>
              <w:t>A+2</w:t>
            </w:r>
          </w:p>
        </w:tc>
        <w:tc>
          <w:tcPr>
            <w:tcW w:w="7563" w:type="dxa"/>
            <w:tcBorders>
              <w:top w:val="single" w:sz="8" w:space="0" w:color="FFFFFF"/>
              <w:left w:val="single" w:sz="8" w:space="0" w:color="FFFFFF"/>
              <w:bottom w:val="single" w:sz="8" w:space="0" w:color="FFFFFF"/>
              <w:right w:val="single" w:sz="8" w:space="0" w:color="FFFFFF"/>
            </w:tcBorders>
            <w:shd w:fill="DBE5F1" w:val="clear"/>
          </w:tcPr>
          <w:p>
            <w:pPr>
              <w:pStyle w:val="Normal"/>
              <w:autoSpaceDE w:val="false"/>
              <w:spacing w:lineRule="auto" w:line="360"/>
              <w:jc w:val="center"/>
              <w:rPr>
                <w:rFonts w:ascii="SimHei" w:hAnsi="SimHei" w:eastAsia="黑体" w:cs="SimHei"/>
                <w:kern w:val="0"/>
                <w:sz w:val="22"/>
              </w:rPr>
            </w:pPr>
            <w:r>
              <w:rPr>
                <w:rFonts w:ascii="SimHei" w:hAnsi="SimHei" w:eastAsia="黑体" w:cs="SimHei"/>
                <w:kern w:val="0"/>
                <w:sz w:val="22"/>
              </w:rPr>
              <w:t>将心比心，设身处地的去感受和体谅别人，并以此作为工作依据。有优秀的洞察力与心理分析能力，能从别人的表情、语气判断他人的情绪。投其所好，真诚，说到听者想听，听到说着想说；以对方适应的形式沟通。</w:t>
            </w:r>
          </w:p>
        </w:tc>
      </w:tr>
    </w:tbl>
    <w:p>
      <w:pPr>
        <w:pStyle w:val="Heading1"/>
        <w:ind w:left="0" w:hanging="0"/>
        <w:rPr/>
      </w:pPr>
      <w:r>
        <w:rPr/>
        <w:t>人际交往（</w:t>
      </w:r>
      <w:r>
        <w:rPr/>
        <w:t>PEC</w:t>
      </w:r>
      <w:r>
        <w:rPr/>
        <w:t>）</w:t>
      </w:r>
    </w:p>
    <w:p>
      <w:pPr>
        <w:pStyle w:val="Normal"/>
        <w:autoSpaceDE w:val="false"/>
        <w:spacing w:lineRule="auto" w:line="360"/>
        <w:jc w:val="left"/>
        <w:rPr>
          <w:rFonts w:ascii="SimHei" w:hAnsi="SimHei" w:eastAsia="黑体" w:cs="SimHei"/>
          <w:kern w:val="0"/>
          <w:sz w:val="22"/>
        </w:rPr>
      </w:pPr>
      <w:r>
        <w:rPr>
          <w:rFonts w:ascii="SimHei" w:hAnsi="SimHei" w:eastAsia="黑体" w:cs="SimHei"/>
          <w:kern w:val="0"/>
          <w:sz w:val="22"/>
        </w:rPr>
        <w:t>【定义】对人际交往保持高度的兴趣，能够通过主动、热情的态度以及诚恳、正直的人格面貌赢得他人的尊重和信赖，从而赢得良好的人际交往氛围。</w:t>
      </w:r>
    </w:p>
    <w:p>
      <w:pPr>
        <w:pStyle w:val="Normal"/>
        <w:autoSpaceDE w:val="false"/>
        <w:jc w:val="left"/>
        <w:rPr/>
      </w:pPr>
      <w:r>
        <w:rPr>
          <w:rFonts w:ascii="SimHei" w:hAnsi="SimHei" w:eastAsia="黑体" w:cs="SimHei"/>
          <w:b/>
          <w:color w:val="000000"/>
          <w:kern w:val="0"/>
          <w:sz w:val="23"/>
          <w:szCs w:val="23"/>
        </w:rPr>
        <w:t></w:t>
      </w:r>
      <w:r>
        <w:rPr>
          <w:rFonts w:ascii="SimHei" w:hAnsi="SimHei" w:eastAsia="黑体" w:cs="SimHei"/>
          <w:color w:val="0000FF"/>
          <w:kern w:val="0"/>
          <w:sz w:val="23"/>
          <w:szCs w:val="23"/>
        </w:rPr>
        <w:t></w:t>
      </w:r>
      <w:r>
        <w:rPr>
          <w:rFonts w:ascii="SimHei" w:hAnsi="SimHei" w:eastAsia="黑体" w:cs="SimHei"/>
          <w:b/>
          <w:bCs/>
          <w:color w:val="000000"/>
          <w:kern w:val="0"/>
          <w:sz w:val="23"/>
          <w:szCs w:val="23"/>
        </w:rPr>
        <w:t xml:space="preserve">人际敏感性 </w:t>
      </w:r>
      <w:r>
        <w:rPr>
          <w:rFonts w:ascii="SimHei" w:hAnsi="SimHei" w:eastAsia="黑体" w:cs="SimHei"/>
          <w:color w:val="000000"/>
          <w:kern w:val="0"/>
          <w:sz w:val="23"/>
          <w:szCs w:val="23"/>
        </w:rPr>
        <w:t>对自己及他人的性格、情绪、需要等有敏锐的直觉和认知。</w:t>
      </w:r>
    </w:p>
    <w:p>
      <w:pPr>
        <w:pStyle w:val="Normal"/>
        <w:autoSpaceDE w:val="false"/>
        <w:jc w:val="left"/>
        <w:rPr/>
      </w:pPr>
      <w:r>
        <w:rPr>
          <w:rFonts w:ascii="SimHei" w:hAnsi="SimHei" w:eastAsia="黑体" w:cs="SimHei"/>
          <w:b/>
          <w:color w:val="000000"/>
          <w:kern w:val="0"/>
          <w:sz w:val="23"/>
          <w:szCs w:val="23"/>
        </w:rPr>
        <w:t></w:t>
      </w:r>
      <w:r>
        <w:rPr>
          <w:rFonts w:ascii="SimHei" w:hAnsi="SimHei" w:eastAsia="黑体" w:cs="SimHei"/>
          <w:color w:val="0000FF"/>
          <w:kern w:val="0"/>
          <w:sz w:val="23"/>
          <w:szCs w:val="23"/>
        </w:rPr>
        <w:t></w:t>
      </w:r>
      <w:r>
        <w:rPr>
          <w:rFonts w:ascii="SimHei" w:hAnsi="SimHei" w:eastAsia="黑体" w:cs="SimHei"/>
          <w:b/>
          <w:bCs/>
          <w:color w:val="000000"/>
          <w:kern w:val="0"/>
          <w:sz w:val="23"/>
          <w:szCs w:val="23"/>
        </w:rPr>
        <w:t xml:space="preserve">热情主动 </w:t>
      </w:r>
      <w:r>
        <w:rPr>
          <w:rFonts w:ascii="SimHei" w:hAnsi="SimHei" w:eastAsia="黑体" w:cs="SimHei"/>
          <w:color w:val="000000"/>
          <w:kern w:val="0"/>
          <w:sz w:val="23"/>
          <w:szCs w:val="23"/>
        </w:rPr>
        <w:t>在人际交往过程中，积极主动地去了解他人或使他人了解自己，体察他人需要，对团队支持性行为保持高度的热情。</w:t>
      </w:r>
    </w:p>
    <w:p>
      <w:pPr>
        <w:pStyle w:val="Normal"/>
        <w:autoSpaceDE w:val="false"/>
        <w:jc w:val="left"/>
        <w:rPr/>
      </w:pPr>
      <w:r>
        <w:rPr>
          <w:rFonts w:ascii="SimHei" w:hAnsi="SimHei" w:eastAsia="黑体" w:cs="SimHei"/>
          <w:b/>
          <w:color w:val="000000"/>
          <w:kern w:val="0"/>
          <w:sz w:val="23"/>
          <w:szCs w:val="23"/>
        </w:rPr>
        <w:t></w:t>
      </w:r>
      <w:r>
        <w:rPr>
          <w:rFonts w:ascii="SimHei" w:hAnsi="SimHei" w:eastAsia="黑体" w:cs="SimHei"/>
          <w:color w:val="0000FF"/>
          <w:kern w:val="0"/>
          <w:sz w:val="23"/>
          <w:szCs w:val="23"/>
        </w:rPr>
        <w:t></w:t>
      </w:r>
      <w:r>
        <w:rPr>
          <w:rFonts w:ascii="SimHei" w:hAnsi="SimHei" w:eastAsia="黑体" w:cs="SimHei"/>
          <w:b/>
          <w:bCs/>
          <w:color w:val="000000"/>
          <w:kern w:val="0"/>
          <w:sz w:val="23"/>
          <w:szCs w:val="23"/>
        </w:rPr>
        <w:t xml:space="preserve">社会适应性 </w:t>
      </w:r>
      <w:r>
        <w:rPr>
          <w:rFonts w:ascii="SimHei" w:hAnsi="SimHei" w:eastAsia="黑体" w:cs="SimHei"/>
          <w:color w:val="000000"/>
          <w:kern w:val="0"/>
          <w:sz w:val="23"/>
          <w:szCs w:val="23"/>
        </w:rPr>
        <w:t>对人际压力有良好的承受力和应对能力；能够针对不同情境和不同交往对象，灵活使用多种人际技巧和方式，以适应复杂的人际环境。</w:t>
      </w:r>
    </w:p>
    <w:p>
      <w:pPr>
        <w:pStyle w:val="Normal"/>
        <w:autoSpaceDE w:val="false"/>
        <w:jc w:val="left"/>
        <w:rPr>
          <w:rFonts w:ascii="SimHei" w:hAnsi="SimHei" w:eastAsia="黑体" w:cs="SimHei"/>
          <w:color w:val="000000"/>
          <w:kern w:val="0"/>
          <w:sz w:val="23"/>
          <w:szCs w:val="23"/>
        </w:rPr>
      </w:pPr>
      <w:r>
        <w:rPr>
          <w:rFonts w:ascii="SimHei" w:hAnsi="SimHei" w:eastAsia="黑体" w:cs="SimHei"/>
          <w:b/>
          <w:color w:val="000000"/>
          <w:kern w:val="0"/>
          <w:sz w:val="23"/>
          <w:szCs w:val="23"/>
        </w:rPr>
        <w:t></w:t>
      </w:r>
      <w:r>
        <w:rPr>
          <w:rFonts w:ascii="SimHei" w:hAnsi="SimHei" w:eastAsia="黑体" w:cs="SimHei"/>
          <w:color w:val="000000"/>
          <w:kern w:val="0"/>
          <w:sz w:val="23"/>
          <w:szCs w:val="23"/>
        </w:rPr>
        <w:t></w:t>
      </w:r>
      <w:r>
        <w:rPr>
          <w:rFonts w:ascii="SimHei" w:hAnsi="SimHei" w:eastAsia="黑体" w:cs="SimHei"/>
          <w:b/>
          <w:bCs/>
          <w:color w:val="000000"/>
          <w:kern w:val="0"/>
          <w:sz w:val="23"/>
          <w:szCs w:val="23"/>
        </w:rPr>
        <w:t xml:space="preserve">诚信守言 </w:t>
      </w:r>
      <w:r>
        <w:rPr>
          <w:rFonts w:ascii="SimHei" w:hAnsi="SimHei" w:eastAsia="黑体" w:cs="SimHei"/>
          <w:color w:val="000000"/>
          <w:kern w:val="0"/>
          <w:sz w:val="23"/>
          <w:szCs w:val="23"/>
        </w:rPr>
        <w:t>在人际交往过程中，信守承诺，有较强的责任感，表现出诚实正直的品性，使其令人信赖。</w:t>
      </w:r>
    </w:p>
    <w:tbl>
      <w:tblPr>
        <w:tblW w:w="8522" w:type="dxa"/>
        <w:jc w:val="left"/>
        <w:tblInd w:w="0" w:type="dxa"/>
        <w:tblLayout w:type="fixed"/>
        <w:tblCellMar>
          <w:top w:w="0" w:type="dxa"/>
          <w:left w:w="108" w:type="dxa"/>
          <w:bottom w:w="0" w:type="dxa"/>
          <w:right w:w="108" w:type="dxa"/>
        </w:tblCellMar>
      </w:tblPr>
      <w:tblGrid>
        <w:gridCol w:w="959"/>
        <w:gridCol w:w="7563"/>
      </w:tblGrid>
      <w:tr>
        <w:trPr/>
        <w:tc>
          <w:tcPr>
            <w:tcW w:w="959" w:type="dxa"/>
            <w:tcBorders>
              <w:top w:val="single" w:sz="8" w:space="0" w:color="FFFFFF"/>
              <w:left w:val="single" w:sz="8" w:space="0" w:color="FFFFFF"/>
              <w:bottom w:val="single" w:sz="24" w:space="0" w:color="FFFFFF"/>
              <w:right w:val="single" w:sz="8" w:space="0" w:color="FFFFFF"/>
            </w:tcBorders>
            <w:shd w:fill="4F81BD" w:val="clear"/>
          </w:tcPr>
          <w:p>
            <w:pPr>
              <w:pStyle w:val="Normal"/>
              <w:autoSpaceDE w:val="false"/>
              <w:spacing w:lineRule="auto" w:line="360"/>
              <w:jc w:val="center"/>
              <w:rPr>
                <w:rFonts w:ascii="SimHei" w:hAnsi="SimHei" w:eastAsia="黑体" w:cs="SimHei"/>
                <w:b/>
                <w:b/>
                <w:bCs/>
                <w:color w:val="FFFFFF"/>
                <w:kern w:val="0"/>
                <w:sz w:val="22"/>
              </w:rPr>
            </w:pPr>
            <w:r>
              <w:rPr>
                <w:rFonts w:ascii="SimHei" w:hAnsi="SimHei" w:eastAsia="黑体" w:cs="SimHei"/>
                <w:b/>
                <w:bCs/>
                <w:color w:val="FFFFFF"/>
                <w:kern w:val="0"/>
                <w:sz w:val="22"/>
              </w:rPr>
              <w:t>等级</w:t>
            </w:r>
          </w:p>
        </w:tc>
        <w:tc>
          <w:tcPr>
            <w:tcW w:w="7563" w:type="dxa"/>
            <w:tcBorders>
              <w:top w:val="single" w:sz="8" w:space="0" w:color="FFFFFF"/>
              <w:left w:val="single" w:sz="8" w:space="0" w:color="FFFFFF"/>
              <w:bottom w:val="single" w:sz="24" w:space="0" w:color="FFFFFF"/>
              <w:right w:val="single" w:sz="8" w:space="0" w:color="FFFFFF"/>
            </w:tcBorders>
            <w:shd w:fill="4F81BD" w:val="clear"/>
          </w:tcPr>
          <w:p>
            <w:pPr>
              <w:pStyle w:val="Normal"/>
              <w:autoSpaceDE w:val="false"/>
              <w:spacing w:lineRule="auto" w:line="360"/>
              <w:jc w:val="center"/>
              <w:rPr>
                <w:rFonts w:ascii="SimHei" w:hAnsi="SimHei" w:eastAsia="黑体" w:cs="SimHei"/>
                <w:b/>
                <w:b/>
                <w:bCs/>
                <w:color w:val="FFFFFF"/>
                <w:kern w:val="0"/>
                <w:sz w:val="22"/>
              </w:rPr>
            </w:pPr>
            <w:r>
              <w:rPr>
                <w:rFonts w:ascii="SimHei" w:hAnsi="SimHei" w:eastAsia="黑体" w:cs="SimHei"/>
                <w:b/>
                <w:bCs/>
                <w:color w:val="FFFFFF"/>
                <w:kern w:val="0"/>
                <w:sz w:val="22"/>
              </w:rPr>
              <w:t>行为描述</w:t>
            </w:r>
          </w:p>
        </w:tc>
      </w:tr>
      <w:tr>
        <w:trPr/>
        <w:tc>
          <w:tcPr>
            <w:tcW w:w="959" w:type="dxa"/>
            <w:tcBorders>
              <w:top w:val="single" w:sz="8" w:space="0" w:color="FFFFFF"/>
              <w:left w:val="single" w:sz="8" w:space="0" w:color="FFFFFF"/>
              <w:right w:val="single" w:sz="24" w:space="0" w:color="FFFFFF"/>
            </w:tcBorders>
            <w:shd w:fill="4F81BD" w:val="clear"/>
          </w:tcPr>
          <w:p>
            <w:pPr>
              <w:pStyle w:val="Normal"/>
              <w:autoSpaceDE w:val="false"/>
              <w:spacing w:lineRule="auto" w:line="360"/>
              <w:jc w:val="center"/>
              <w:rPr>
                <w:rFonts w:ascii="SimHei" w:hAnsi="SimHei" w:eastAsia="黑体" w:cs="SimHei"/>
                <w:b/>
                <w:b/>
                <w:bCs/>
                <w:color w:val="FFFFFF"/>
                <w:kern w:val="0"/>
                <w:sz w:val="22"/>
              </w:rPr>
            </w:pPr>
            <w:r>
              <w:rPr>
                <w:rFonts w:ascii="SimHei" w:hAnsi="SimHei" w:eastAsia="黑体" w:cs="SimHei"/>
                <w:b/>
                <w:bCs/>
                <w:color w:val="FFFFFF"/>
                <w:kern w:val="0"/>
                <w:sz w:val="22"/>
              </w:rPr>
              <w:t>A-1</w:t>
            </w:r>
          </w:p>
        </w:tc>
        <w:tc>
          <w:tcPr>
            <w:tcW w:w="7563" w:type="dxa"/>
            <w:tcBorders>
              <w:top w:val="single" w:sz="8" w:space="0" w:color="FFFFFF"/>
              <w:left w:val="single" w:sz="8" w:space="0" w:color="FFFFFF"/>
              <w:bottom w:val="single" w:sz="8" w:space="0" w:color="FFFFFF"/>
              <w:right w:val="single" w:sz="8" w:space="0" w:color="FFFFFF"/>
            </w:tcBorders>
            <w:shd w:fill="A7BFDE" w:val="clear"/>
          </w:tcPr>
          <w:p>
            <w:pPr>
              <w:pStyle w:val="Normal"/>
              <w:autoSpaceDE w:val="false"/>
              <w:spacing w:lineRule="auto" w:line="360"/>
              <w:jc w:val="center"/>
              <w:rPr>
                <w:rFonts w:ascii="SimHei" w:hAnsi="SimHei" w:eastAsia="黑体" w:cs="SimHei"/>
                <w:kern w:val="0"/>
                <w:sz w:val="22"/>
              </w:rPr>
            </w:pPr>
            <w:r>
              <w:rPr>
                <w:rFonts w:ascii="SimHei" w:hAnsi="SimHei" w:eastAsia="黑体" w:cs="SimHei"/>
                <w:kern w:val="0"/>
                <w:sz w:val="22"/>
              </w:rPr>
              <w:t>待人不够真诚，无法获得大部分人的信赖；为人处世比较刻板，不懂得变通，与人交流不够技巧，社会适应性比较差。</w:t>
            </w:r>
          </w:p>
        </w:tc>
      </w:tr>
      <w:tr>
        <w:trPr/>
        <w:tc>
          <w:tcPr>
            <w:tcW w:w="959" w:type="dxa"/>
            <w:tcBorders>
              <w:top w:val="single" w:sz="6" w:space="0" w:color="FFFFFF"/>
              <w:left w:val="single" w:sz="8" w:space="0" w:color="FFFFFF"/>
              <w:right w:val="single" w:sz="24" w:space="0" w:color="FFFFFF"/>
            </w:tcBorders>
            <w:shd w:fill="4F81BD" w:val="clear"/>
          </w:tcPr>
          <w:p>
            <w:pPr>
              <w:pStyle w:val="Normal"/>
              <w:autoSpaceDE w:val="false"/>
              <w:spacing w:lineRule="auto" w:line="360"/>
              <w:jc w:val="center"/>
              <w:rPr>
                <w:rFonts w:ascii="SimHei" w:hAnsi="SimHei" w:eastAsia="黑体" w:cs="SimHei"/>
                <w:b/>
                <w:b/>
                <w:bCs/>
                <w:color w:val="FFFFFF"/>
                <w:kern w:val="0"/>
                <w:sz w:val="22"/>
              </w:rPr>
            </w:pPr>
            <w:r>
              <w:rPr>
                <w:rFonts w:ascii="SimHei" w:hAnsi="SimHei" w:eastAsia="黑体" w:cs="SimHei"/>
                <w:b/>
                <w:bCs/>
                <w:color w:val="FFFFFF"/>
                <w:kern w:val="0"/>
                <w:sz w:val="22"/>
              </w:rPr>
              <w:t>A-0</w:t>
            </w:r>
          </w:p>
        </w:tc>
        <w:tc>
          <w:tcPr>
            <w:tcW w:w="7563" w:type="dxa"/>
            <w:tcBorders>
              <w:top w:val="single" w:sz="6" w:space="0" w:color="FFFFFF"/>
              <w:left w:val="single" w:sz="6" w:space="0" w:color="FFFFFF"/>
              <w:bottom w:val="single" w:sz="6" w:space="0" w:color="FFFFFF"/>
              <w:right w:val="single" w:sz="8" w:space="0" w:color="FFFFFF"/>
            </w:tcBorders>
            <w:shd w:fill="D3DFEE" w:val="clear"/>
          </w:tcPr>
          <w:p>
            <w:pPr>
              <w:pStyle w:val="Normal"/>
              <w:autoSpaceDE w:val="false"/>
              <w:spacing w:lineRule="auto" w:line="360"/>
              <w:jc w:val="center"/>
              <w:rPr>
                <w:rFonts w:ascii="SimHei" w:hAnsi="SimHei" w:eastAsia="黑体" w:cs="SimHei"/>
                <w:kern w:val="0"/>
                <w:sz w:val="22"/>
              </w:rPr>
            </w:pPr>
            <w:r>
              <w:rPr>
                <w:rFonts w:ascii="SimHei" w:hAnsi="SimHei" w:eastAsia="黑体" w:cs="SimHei"/>
                <w:kern w:val="0"/>
                <w:sz w:val="22"/>
              </w:rPr>
              <w:t>待人比较真诚、大方，能获得周围大部分的支持与信赖；为人处世懂得变通，在工作中考虑他人的感受，诚信守言，有较强的社会适应性。</w:t>
            </w:r>
          </w:p>
        </w:tc>
      </w:tr>
      <w:tr>
        <w:trPr/>
        <w:tc>
          <w:tcPr>
            <w:tcW w:w="959" w:type="dxa"/>
            <w:tcBorders>
              <w:top w:val="single" w:sz="8" w:space="0" w:color="FFFFFF"/>
              <w:left w:val="single" w:sz="8" w:space="0" w:color="FFFFFF"/>
              <w:bottom w:val="single" w:sz="8" w:space="0" w:color="FFFFFF"/>
              <w:right w:val="single" w:sz="24" w:space="0" w:color="FFFFFF"/>
            </w:tcBorders>
            <w:shd w:fill="4F81BD" w:val="clear"/>
          </w:tcPr>
          <w:p>
            <w:pPr>
              <w:pStyle w:val="Normal"/>
              <w:autoSpaceDE w:val="false"/>
              <w:spacing w:lineRule="auto" w:line="360"/>
              <w:jc w:val="center"/>
              <w:rPr>
                <w:rFonts w:ascii="SimHei" w:hAnsi="SimHei" w:eastAsia="黑体" w:cs="SimHei"/>
                <w:b/>
                <w:b/>
                <w:bCs/>
                <w:color w:val="FFFFFF"/>
                <w:kern w:val="0"/>
                <w:sz w:val="22"/>
              </w:rPr>
            </w:pPr>
            <w:r>
              <w:rPr>
                <w:rFonts w:ascii="SimHei" w:hAnsi="SimHei" w:eastAsia="黑体" w:cs="SimHei"/>
                <w:b/>
                <w:bCs/>
                <w:color w:val="FFFFFF"/>
                <w:kern w:val="0"/>
                <w:sz w:val="22"/>
              </w:rPr>
              <w:t>A+1</w:t>
            </w:r>
          </w:p>
        </w:tc>
        <w:tc>
          <w:tcPr>
            <w:tcW w:w="7563" w:type="dxa"/>
            <w:tcBorders>
              <w:top w:val="single" w:sz="8" w:space="0" w:color="FFFFFF"/>
              <w:left w:val="single" w:sz="8" w:space="0" w:color="FFFFFF"/>
              <w:bottom w:val="single" w:sz="8" w:space="0" w:color="FFFFFF"/>
              <w:right w:val="single" w:sz="8" w:space="0" w:color="FFFFFF"/>
            </w:tcBorders>
            <w:shd w:fill="A7BFDE" w:val="clear"/>
          </w:tcPr>
          <w:p>
            <w:pPr>
              <w:pStyle w:val="Normal"/>
              <w:autoSpaceDE w:val="false"/>
              <w:spacing w:lineRule="auto" w:line="360"/>
              <w:jc w:val="center"/>
              <w:rPr>
                <w:rFonts w:ascii="SimHei" w:hAnsi="SimHei" w:eastAsia="黑体" w:cs="SimHei"/>
                <w:kern w:val="0"/>
                <w:sz w:val="22"/>
              </w:rPr>
            </w:pPr>
            <w:r>
              <w:rPr>
                <w:rFonts w:ascii="SimHei" w:hAnsi="SimHei" w:eastAsia="黑体" w:cs="SimHei"/>
                <w:kern w:val="0"/>
                <w:sz w:val="22"/>
              </w:rPr>
              <w:t>能够给人一种真诚的影响印象，并获得周围的人的支持与信赖；在工作中，能够估计他人的感受，懂得适当的照顾他人情绪；具备良好的沟通交流能力，能够恰当的表达和倾听，待人主动热情；对于不同性格的人，能够区别对待，采取不同的人际应对策略。</w:t>
            </w:r>
          </w:p>
        </w:tc>
      </w:tr>
      <w:tr>
        <w:trPr/>
        <w:tc>
          <w:tcPr>
            <w:tcW w:w="959" w:type="dxa"/>
            <w:tcBorders>
              <w:top w:val="single" w:sz="8" w:space="0" w:color="FFFFFF"/>
              <w:left w:val="single" w:sz="8" w:space="0" w:color="FFFFFF"/>
              <w:bottom w:val="single" w:sz="8" w:space="0" w:color="FFFFFF"/>
              <w:right w:val="single" w:sz="24" w:space="0" w:color="FFFFFF"/>
            </w:tcBorders>
            <w:shd w:fill="4F81BD" w:val="clear"/>
          </w:tcPr>
          <w:p>
            <w:pPr>
              <w:pStyle w:val="Normal"/>
              <w:autoSpaceDE w:val="false"/>
              <w:spacing w:lineRule="auto" w:line="360"/>
              <w:jc w:val="center"/>
              <w:rPr>
                <w:rFonts w:ascii="SimHei" w:hAnsi="SimHei" w:eastAsia="黑体" w:cs="SimHei"/>
                <w:b/>
                <w:b/>
                <w:bCs/>
                <w:color w:val="FFFFFF"/>
                <w:kern w:val="0"/>
                <w:sz w:val="22"/>
              </w:rPr>
            </w:pPr>
            <w:r>
              <w:rPr>
                <w:rFonts w:ascii="SimHei" w:hAnsi="SimHei" w:eastAsia="黑体" w:cs="SimHei"/>
                <w:b/>
                <w:bCs/>
                <w:color w:val="FFFFFF"/>
                <w:kern w:val="0"/>
                <w:sz w:val="22"/>
              </w:rPr>
              <w:t>A+2</w:t>
            </w:r>
          </w:p>
        </w:tc>
        <w:tc>
          <w:tcPr>
            <w:tcW w:w="7563" w:type="dxa"/>
            <w:tcBorders>
              <w:top w:val="single" w:sz="8" w:space="0" w:color="FFFFFF"/>
              <w:left w:val="single" w:sz="8" w:space="0" w:color="FFFFFF"/>
              <w:bottom w:val="single" w:sz="8" w:space="0" w:color="FFFFFF"/>
              <w:right w:val="single" w:sz="8" w:space="0" w:color="FFFFFF"/>
            </w:tcBorders>
            <w:shd w:fill="DBE5F1" w:val="clear"/>
          </w:tcPr>
          <w:p>
            <w:pPr>
              <w:pStyle w:val="Normal"/>
              <w:autoSpaceDE w:val="false"/>
              <w:spacing w:lineRule="auto" w:line="360"/>
              <w:jc w:val="center"/>
              <w:rPr>
                <w:rFonts w:ascii="SimHei" w:hAnsi="SimHei" w:eastAsia="黑体" w:cs="SimHei"/>
                <w:kern w:val="0"/>
                <w:sz w:val="22"/>
              </w:rPr>
            </w:pPr>
            <w:r>
              <w:rPr>
                <w:rFonts w:ascii="SimHei" w:hAnsi="SimHei" w:eastAsia="黑体" w:cs="SimHei"/>
                <w:kern w:val="0"/>
                <w:sz w:val="22"/>
              </w:rPr>
              <w:t>待人友好真诚，能真心的对待每一位朋友，获得周围人的信赖；在工作中，处处为他人考虑，人们都愿意与他交往并保持良好的关系。</w:t>
            </w:r>
          </w:p>
        </w:tc>
      </w:tr>
    </w:tbl>
    <w:p>
      <w:pPr>
        <w:pStyle w:val="Heading1"/>
        <w:ind w:left="0" w:hanging="0"/>
        <w:rPr/>
      </w:pPr>
      <w:r>
        <w:rPr/>
        <w:t>条理性（</w:t>
      </w:r>
      <w:r>
        <w:rPr/>
        <w:t>ORD</w:t>
      </w:r>
      <w:r>
        <w:rPr/>
        <w:t>）</w:t>
      </w:r>
    </w:p>
    <w:p>
      <w:pPr>
        <w:pStyle w:val="Normal"/>
        <w:autoSpaceDE w:val="false"/>
        <w:spacing w:lineRule="auto" w:line="360"/>
        <w:jc w:val="left"/>
        <w:rPr>
          <w:rFonts w:ascii="SimHei" w:hAnsi="SimHei" w:eastAsia="黑体" w:cs="SimHei"/>
          <w:kern w:val="0"/>
          <w:sz w:val="22"/>
        </w:rPr>
      </w:pPr>
      <w:r>
        <w:rPr>
          <w:rFonts w:ascii="SimHei" w:hAnsi="SimHei" w:eastAsia="黑体" w:cs="SimHei"/>
          <w:kern w:val="0"/>
          <w:sz w:val="22"/>
        </w:rPr>
        <w:t>【定义】重视规则和秩序；对工作中的各项事物按照紧迫性、重要性区分优先等级，进而有计划、有步骤地安排工作进程，确保工作有条不紊地进行。</w:t>
      </w:r>
    </w:p>
    <w:p>
      <w:pPr>
        <w:pStyle w:val="Normal"/>
        <w:autoSpaceDE w:val="false"/>
        <w:jc w:val="left"/>
        <w:rPr>
          <w:rFonts w:ascii="SimHei" w:hAnsi="SimHei" w:eastAsia="黑体" w:cs="SimHei"/>
          <w:kern w:val="0"/>
          <w:sz w:val="22"/>
        </w:rPr>
      </w:pPr>
      <w:r>
        <w:rPr>
          <w:rFonts w:ascii="SimHei" w:hAnsi="SimHei" w:eastAsia="黑体" w:cs="SimHei"/>
          <w:b/>
          <w:color w:val="000000"/>
          <w:kern w:val="0"/>
          <w:sz w:val="22"/>
        </w:rPr>
        <w:t></w:t>
      </w:r>
      <w:r>
        <w:rPr>
          <w:rFonts w:ascii="SimHei" w:hAnsi="SimHei" w:eastAsia="黑体" w:cs="SimHei"/>
          <w:kern w:val="0"/>
          <w:sz w:val="22"/>
        </w:rPr>
        <w:t></w:t>
      </w:r>
      <w:r>
        <w:rPr>
          <w:rFonts w:ascii="SimHei" w:hAnsi="SimHei" w:eastAsia="黑体" w:cs="SimHei"/>
          <w:b/>
          <w:bCs/>
          <w:color w:val="000000"/>
          <w:kern w:val="0"/>
          <w:sz w:val="23"/>
          <w:szCs w:val="23"/>
        </w:rPr>
        <w:t>工作认知</w:t>
      </w:r>
      <w:r>
        <w:rPr>
          <w:rFonts w:ascii="SimHei" w:hAnsi="SimHei" w:eastAsia="黑体" w:cs="SimHei"/>
          <w:b/>
          <w:bCs/>
          <w:color w:val="000000"/>
          <w:kern w:val="0"/>
          <w:sz w:val="23"/>
          <w:szCs w:val="23"/>
        </w:rPr>
        <w:t xml:space="preserve"> </w:t>
      </w:r>
      <w:r>
        <w:rPr>
          <w:rFonts w:ascii="SimHei" w:hAnsi="SimHei" w:eastAsia="黑体" w:cs="SimHei"/>
          <w:kern w:val="0"/>
          <w:sz w:val="22"/>
        </w:rPr>
        <w:t>了解其工作对实现组织目标的重要性，清晰地知道自己的角色和职责。</w:t>
      </w:r>
    </w:p>
    <w:p>
      <w:pPr>
        <w:pStyle w:val="Normal"/>
        <w:autoSpaceDE w:val="false"/>
        <w:jc w:val="left"/>
        <w:rPr>
          <w:rFonts w:ascii="SimHei" w:hAnsi="SimHei" w:eastAsia="黑体" w:cs="SimHei"/>
          <w:kern w:val="0"/>
          <w:sz w:val="22"/>
        </w:rPr>
      </w:pPr>
      <w:r>
        <w:rPr>
          <w:rFonts w:ascii="SimHei" w:hAnsi="SimHei" w:eastAsia="黑体" w:cs="SimHei"/>
          <w:b/>
          <w:color w:val="000000"/>
          <w:kern w:val="0"/>
          <w:sz w:val="22"/>
        </w:rPr>
        <w:t></w:t>
      </w:r>
      <w:r>
        <w:rPr>
          <w:rFonts w:ascii="SimHei" w:hAnsi="SimHei" w:eastAsia="黑体" w:cs="SimHei"/>
          <w:kern w:val="0"/>
          <w:sz w:val="22"/>
        </w:rPr>
        <w:t></w:t>
      </w:r>
      <w:r>
        <w:rPr>
          <w:rFonts w:ascii="SimHei" w:hAnsi="SimHei" w:eastAsia="黑体" w:cs="SimHei"/>
          <w:b/>
          <w:bCs/>
          <w:color w:val="000000"/>
          <w:kern w:val="0"/>
          <w:sz w:val="23"/>
          <w:szCs w:val="23"/>
        </w:rPr>
        <w:t>统筹能力</w:t>
      </w:r>
      <w:r>
        <w:rPr>
          <w:rFonts w:ascii="SimHei" w:hAnsi="SimHei" w:eastAsia="黑体" w:cs="SimHei"/>
          <w:b/>
          <w:bCs/>
          <w:color w:val="000000"/>
          <w:kern w:val="0"/>
          <w:sz w:val="23"/>
          <w:szCs w:val="23"/>
        </w:rPr>
        <w:t xml:space="preserve"> </w:t>
      </w:r>
      <w:r>
        <w:rPr>
          <w:rFonts w:ascii="SimHei" w:hAnsi="SimHei" w:eastAsia="黑体" w:cs="SimHei"/>
          <w:kern w:val="0"/>
          <w:sz w:val="22"/>
        </w:rPr>
        <w:t>根据事务的重要性和紧迫程度，对人力、物力以及时间等资源进行相</w:t>
      </w:r>
    </w:p>
    <w:p>
      <w:pPr>
        <w:pStyle w:val="Normal"/>
        <w:autoSpaceDE w:val="false"/>
        <w:jc w:val="left"/>
        <w:rPr>
          <w:rFonts w:ascii="SimHei" w:hAnsi="SimHei" w:eastAsia="黑体" w:cs="SimHei"/>
          <w:kern w:val="0"/>
          <w:sz w:val="22"/>
        </w:rPr>
      </w:pPr>
      <w:r>
        <w:rPr>
          <w:rFonts w:ascii="SimHei" w:hAnsi="SimHei" w:eastAsia="黑体" w:cs="SimHei"/>
          <w:kern w:val="0"/>
          <w:sz w:val="22"/>
        </w:rPr>
        <w:t>应的规划与安排，确保在规定的时限内按质、按量地完成工作事务。</w:t>
      </w:r>
    </w:p>
    <w:p>
      <w:pPr>
        <w:pStyle w:val="Normal"/>
        <w:autoSpaceDE w:val="false"/>
        <w:jc w:val="left"/>
        <w:rPr>
          <w:rFonts w:ascii="SimHei" w:hAnsi="SimHei" w:eastAsia="黑体" w:cs="SimHei"/>
          <w:kern w:val="0"/>
          <w:sz w:val="22"/>
        </w:rPr>
      </w:pPr>
      <w:r>
        <w:rPr>
          <w:rFonts w:ascii="SimHei" w:hAnsi="SimHei" w:eastAsia="黑体" w:cs="SimHei"/>
          <w:b/>
          <w:color w:val="000000"/>
          <w:kern w:val="0"/>
          <w:sz w:val="22"/>
        </w:rPr>
        <w:t></w:t>
      </w:r>
      <w:r>
        <w:rPr>
          <w:rFonts w:ascii="SimHei" w:hAnsi="SimHei" w:eastAsia="黑体" w:cs="SimHei"/>
          <w:kern w:val="0"/>
          <w:sz w:val="22"/>
        </w:rPr>
        <w:t></w:t>
      </w:r>
      <w:r>
        <w:rPr>
          <w:rFonts w:ascii="SimHei" w:hAnsi="SimHei" w:eastAsia="黑体" w:cs="SimHei"/>
          <w:b/>
          <w:bCs/>
          <w:color w:val="000000"/>
          <w:kern w:val="0"/>
          <w:sz w:val="23"/>
          <w:szCs w:val="23"/>
        </w:rPr>
        <w:t>计划性</w:t>
      </w:r>
      <w:r>
        <w:rPr>
          <w:rFonts w:ascii="SimHei" w:hAnsi="SimHei" w:eastAsia="黑体" w:cs="SimHei"/>
          <w:kern w:val="0"/>
          <w:sz w:val="22"/>
        </w:rPr>
        <w:t xml:space="preserve"> </w:t>
      </w:r>
      <w:r>
        <w:rPr>
          <w:rFonts w:ascii="SimHei" w:hAnsi="SimHei" w:eastAsia="黑体" w:cs="SimHei"/>
          <w:kern w:val="0"/>
          <w:sz w:val="22"/>
        </w:rPr>
        <w:t>详细周到地考虑工作计划——确定实现工作目标的具体手段和方</w:t>
      </w:r>
    </w:p>
    <w:p>
      <w:pPr>
        <w:pStyle w:val="Normal"/>
        <w:autoSpaceDE w:val="false"/>
        <w:jc w:val="left"/>
        <w:rPr>
          <w:rFonts w:ascii="SimHei" w:hAnsi="SimHei" w:eastAsia="黑体" w:cs="SimHei"/>
          <w:kern w:val="0"/>
          <w:sz w:val="22"/>
        </w:rPr>
      </w:pPr>
      <w:r>
        <w:rPr>
          <w:rFonts w:ascii="SimHei" w:hAnsi="SimHei" w:eastAsia="黑体" w:cs="SimHei"/>
          <w:kern w:val="0"/>
          <w:sz w:val="22"/>
        </w:rPr>
        <w:t>法，预定出目标的进程及步骤。</w:t>
      </w:r>
    </w:p>
    <w:p>
      <w:pPr>
        <w:pStyle w:val="Normal"/>
        <w:autoSpaceDE w:val="false"/>
        <w:jc w:val="left"/>
        <w:rPr>
          <w:rFonts w:ascii="SimHei" w:hAnsi="SimHei" w:eastAsia="黑体" w:cs="SimHei"/>
          <w:kern w:val="0"/>
          <w:sz w:val="22"/>
        </w:rPr>
      </w:pPr>
      <w:r>
        <w:rPr>
          <w:rFonts w:ascii="SimHei" w:hAnsi="SimHei" w:eastAsia="黑体" w:cs="SimHei"/>
          <w:b/>
          <w:color w:val="000000"/>
          <w:kern w:val="0"/>
          <w:sz w:val="22"/>
        </w:rPr>
        <w:t></w:t>
      </w:r>
      <w:r>
        <w:rPr>
          <w:rFonts w:ascii="SimHei" w:hAnsi="SimHei" w:eastAsia="黑体" w:cs="SimHei"/>
          <w:kern w:val="0"/>
          <w:sz w:val="22"/>
        </w:rPr>
        <w:t></w:t>
      </w:r>
      <w:r>
        <w:rPr>
          <w:rFonts w:ascii="SimHei" w:hAnsi="SimHei" w:eastAsia="黑体" w:cs="SimHei"/>
          <w:b/>
          <w:bCs/>
          <w:color w:val="000000"/>
          <w:kern w:val="0"/>
          <w:sz w:val="23"/>
          <w:szCs w:val="23"/>
        </w:rPr>
        <w:t>自我控制</w:t>
      </w:r>
      <w:r>
        <w:rPr>
          <w:rFonts w:ascii="SimHei" w:hAnsi="SimHei" w:eastAsia="黑体" w:cs="SimHei"/>
          <w:kern w:val="0"/>
          <w:sz w:val="22"/>
        </w:rPr>
        <w:t xml:space="preserve"> </w:t>
      </w:r>
      <w:r>
        <w:rPr>
          <w:rFonts w:ascii="SimHei" w:hAnsi="SimHei" w:eastAsia="黑体" w:cs="SimHei"/>
          <w:kern w:val="0"/>
          <w:sz w:val="22"/>
        </w:rPr>
        <w:t>对目标保持良好的坚持性，不因额外因素的干扰而经常改变工作计划，</w:t>
      </w:r>
    </w:p>
    <w:p>
      <w:pPr>
        <w:pStyle w:val="Normal"/>
        <w:autoSpaceDE w:val="false"/>
        <w:jc w:val="left"/>
        <w:rPr>
          <w:rFonts w:ascii="SimHei" w:hAnsi="SimHei" w:eastAsia="黑体" w:cs="SimHei"/>
          <w:kern w:val="0"/>
          <w:sz w:val="20"/>
          <w:szCs w:val="20"/>
        </w:rPr>
      </w:pPr>
      <w:r>
        <w:rPr>
          <w:rFonts w:ascii="SimHei" w:hAnsi="SimHei" w:eastAsia="黑体" w:cs="SimHei"/>
          <w:kern w:val="0"/>
          <w:sz w:val="20"/>
          <w:szCs w:val="20"/>
        </w:rPr>
        <w:t>从而确保自己的工作行为与工作目标实现的方向一致。</w:t>
      </w:r>
    </w:p>
    <w:tbl>
      <w:tblPr>
        <w:tblW w:w="8522" w:type="dxa"/>
        <w:jc w:val="left"/>
        <w:tblInd w:w="0" w:type="dxa"/>
        <w:tblLayout w:type="fixed"/>
        <w:tblCellMar>
          <w:top w:w="0" w:type="dxa"/>
          <w:left w:w="108" w:type="dxa"/>
          <w:bottom w:w="0" w:type="dxa"/>
          <w:right w:w="108" w:type="dxa"/>
        </w:tblCellMar>
      </w:tblPr>
      <w:tblGrid>
        <w:gridCol w:w="959"/>
        <w:gridCol w:w="7563"/>
      </w:tblGrid>
      <w:tr>
        <w:trPr/>
        <w:tc>
          <w:tcPr>
            <w:tcW w:w="959" w:type="dxa"/>
            <w:tcBorders>
              <w:top w:val="single" w:sz="8" w:space="0" w:color="FFFFFF"/>
              <w:left w:val="single" w:sz="8" w:space="0" w:color="FFFFFF"/>
              <w:bottom w:val="single" w:sz="24" w:space="0" w:color="FFFFFF"/>
              <w:right w:val="single" w:sz="8" w:space="0" w:color="FFFFFF"/>
            </w:tcBorders>
            <w:shd w:fill="4F81BD" w:val="clear"/>
          </w:tcPr>
          <w:p>
            <w:pPr>
              <w:pStyle w:val="Normal"/>
              <w:autoSpaceDE w:val="false"/>
              <w:spacing w:lineRule="auto" w:line="360"/>
              <w:jc w:val="center"/>
              <w:rPr>
                <w:rFonts w:ascii="SimHei" w:hAnsi="SimHei" w:eastAsia="黑体" w:cs="SimHei"/>
                <w:b/>
                <w:b/>
                <w:bCs/>
                <w:color w:val="FFFFFF"/>
                <w:kern w:val="0"/>
                <w:sz w:val="22"/>
              </w:rPr>
            </w:pPr>
            <w:r>
              <w:rPr>
                <w:rFonts w:ascii="SimHei" w:hAnsi="SimHei" w:eastAsia="黑体" w:cs="SimHei"/>
                <w:b/>
                <w:bCs/>
                <w:color w:val="FFFFFF"/>
                <w:kern w:val="0"/>
                <w:sz w:val="22"/>
              </w:rPr>
              <w:t>等级</w:t>
            </w:r>
          </w:p>
        </w:tc>
        <w:tc>
          <w:tcPr>
            <w:tcW w:w="7563" w:type="dxa"/>
            <w:tcBorders>
              <w:top w:val="single" w:sz="8" w:space="0" w:color="FFFFFF"/>
              <w:left w:val="single" w:sz="8" w:space="0" w:color="FFFFFF"/>
              <w:bottom w:val="single" w:sz="24" w:space="0" w:color="FFFFFF"/>
              <w:right w:val="single" w:sz="8" w:space="0" w:color="FFFFFF"/>
            </w:tcBorders>
            <w:shd w:fill="4F81BD" w:val="clear"/>
          </w:tcPr>
          <w:p>
            <w:pPr>
              <w:pStyle w:val="Normal"/>
              <w:autoSpaceDE w:val="false"/>
              <w:spacing w:lineRule="auto" w:line="360"/>
              <w:jc w:val="center"/>
              <w:rPr>
                <w:rFonts w:ascii="SimHei" w:hAnsi="SimHei" w:eastAsia="黑体" w:cs="SimHei"/>
                <w:b/>
                <w:b/>
                <w:bCs/>
                <w:color w:val="FFFFFF"/>
                <w:kern w:val="0"/>
                <w:sz w:val="22"/>
              </w:rPr>
            </w:pPr>
            <w:r>
              <w:rPr>
                <w:rFonts w:ascii="SimHei" w:hAnsi="SimHei" w:eastAsia="黑体" w:cs="SimHei"/>
                <w:b/>
                <w:bCs/>
                <w:color w:val="FFFFFF"/>
                <w:kern w:val="0"/>
                <w:sz w:val="22"/>
              </w:rPr>
              <w:t>行为描述</w:t>
            </w:r>
          </w:p>
        </w:tc>
      </w:tr>
      <w:tr>
        <w:trPr/>
        <w:tc>
          <w:tcPr>
            <w:tcW w:w="959" w:type="dxa"/>
            <w:tcBorders>
              <w:top w:val="single" w:sz="8" w:space="0" w:color="FFFFFF"/>
              <w:left w:val="single" w:sz="8" w:space="0" w:color="FFFFFF"/>
              <w:right w:val="single" w:sz="24" w:space="0" w:color="FFFFFF"/>
            </w:tcBorders>
            <w:shd w:fill="4F81BD" w:val="clear"/>
          </w:tcPr>
          <w:p>
            <w:pPr>
              <w:pStyle w:val="Normal"/>
              <w:autoSpaceDE w:val="false"/>
              <w:spacing w:lineRule="auto" w:line="360"/>
              <w:jc w:val="center"/>
              <w:rPr>
                <w:rFonts w:ascii="SimHei" w:hAnsi="SimHei" w:eastAsia="黑体" w:cs="SimHei"/>
                <w:b/>
                <w:b/>
                <w:bCs/>
                <w:color w:val="FFFFFF"/>
                <w:kern w:val="0"/>
                <w:sz w:val="22"/>
              </w:rPr>
            </w:pPr>
            <w:r>
              <w:rPr>
                <w:rFonts w:ascii="SimHei" w:hAnsi="SimHei" w:eastAsia="黑体" w:cs="SimHei"/>
                <w:b/>
                <w:bCs/>
                <w:color w:val="FFFFFF"/>
                <w:kern w:val="0"/>
                <w:sz w:val="22"/>
              </w:rPr>
              <w:t>A-1</w:t>
            </w:r>
          </w:p>
        </w:tc>
        <w:tc>
          <w:tcPr>
            <w:tcW w:w="7563" w:type="dxa"/>
            <w:tcBorders>
              <w:top w:val="single" w:sz="8" w:space="0" w:color="FFFFFF"/>
              <w:left w:val="single" w:sz="8" w:space="0" w:color="FFFFFF"/>
              <w:bottom w:val="single" w:sz="8" w:space="0" w:color="FFFFFF"/>
              <w:right w:val="single" w:sz="8" w:space="0" w:color="FFFFFF"/>
            </w:tcBorders>
            <w:shd w:fill="A7BFDE" w:val="clear"/>
          </w:tcPr>
          <w:p>
            <w:pPr>
              <w:pStyle w:val="Normal"/>
              <w:autoSpaceDE w:val="false"/>
              <w:spacing w:lineRule="auto" w:line="360"/>
              <w:jc w:val="center"/>
              <w:rPr>
                <w:rFonts w:ascii="SimHei" w:hAnsi="SimHei" w:eastAsia="黑体" w:cs="SimHei"/>
                <w:kern w:val="0"/>
                <w:sz w:val="22"/>
              </w:rPr>
            </w:pPr>
            <w:r>
              <w:rPr>
                <w:rFonts w:ascii="SimHei" w:hAnsi="SimHei" w:eastAsia="黑体" w:cs="SimHei"/>
                <w:kern w:val="0"/>
                <w:sz w:val="22"/>
              </w:rPr>
              <w:t>工作没有条理性，不懂得计划安排工作各项流程，对于工作的统筹安排能力较差，不能分清楚事情的轻重缓急；自我约束力较差，对于自己应承担的各项工作没有清晰的认识。</w:t>
            </w:r>
          </w:p>
        </w:tc>
      </w:tr>
      <w:tr>
        <w:trPr/>
        <w:tc>
          <w:tcPr>
            <w:tcW w:w="959" w:type="dxa"/>
            <w:tcBorders>
              <w:top w:val="single" w:sz="6" w:space="0" w:color="FFFFFF"/>
              <w:left w:val="single" w:sz="8" w:space="0" w:color="FFFFFF"/>
              <w:right w:val="single" w:sz="24" w:space="0" w:color="FFFFFF"/>
            </w:tcBorders>
            <w:shd w:fill="4F81BD" w:val="clear"/>
          </w:tcPr>
          <w:p>
            <w:pPr>
              <w:pStyle w:val="Normal"/>
              <w:autoSpaceDE w:val="false"/>
              <w:spacing w:lineRule="auto" w:line="360"/>
              <w:jc w:val="center"/>
              <w:rPr>
                <w:rFonts w:ascii="SimHei" w:hAnsi="SimHei" w:eastAsia="黑体" w:cs="SimHei"/>
                <w:b/>
                <w:b/>
                <w:bCs/>
                <w:color w:val="FFFFFF"/>
                <w:kern w:val="0"/>
                <w:sz w:val="22"/>
              </w:rPr>
            </w:pPr>
            <w:r>
              <w:rPr>
                <w:rFonts w:ascii="SimHei" w:hAnsi="SimHei" w:eastAsia="黑体" w:cs="SimHei"/>
                <w:b/>
                <w:bCs/>
                <w:color w:val="FFFFFF"/>
                <w:kern w:val="0"/>
                <w:sz w:val="22"/>
              </w:rPr>
              <w:t>A-0</w:t>
            </w:r>
          </w:p>
        </w:tc>
        <w:tc>
          <w:tcPr>
            <w:tcW w:w="7563" w:type="dxa"/>
            <w:tcBorders>
              <w:top w:val="single" w:sz="6" w:space="0" w:color="FFFFFF"/>
              <w:left w:val="single" w:sz="6" w:space="0" w:color="FFFFFF"/>
              <w:bottom w:val="single" w:sz="6" w:space="0" w:color="FFFFFF"/>
              <w:right w:val="single" w:sz="8" w:space="0" w:color="FFFFFF"/>
            </w:tcBorders>
            <w:shd w:fill="D3DFEE" w:val="clear"/>
          </w:tcPr>
          <w:p>
            <w:pPr>
              <w:pStyle w:val="Normal"/>
              <w:autoSpaceDE w:val="false"/>
              <w:spacing w:lineRule="auto" w:line="360"/>
              <w:jc w:val="center"/>
              <w:rPr>
                <w:rFonts w:ascii="SimHei" w:hAnsi="SimHei" w:eastAsia="黑体" w:cs="SimHei"/>
                <w:kern w:val="0"/>
                <w:sz w:val="22"/>
              </w:rPr>
            </w:pPr>
            <w:r>
              <w:rPr>
                <w:rFonts w:ascii="SimHei" w:hAnsi="SimHei" w:eastAsia="黑体" w:cs="SimHei"/>
                <w:kern w:val="0"/>
                <w:sz w:val="22"/>
              </w:rPr>
              <w:t>工作条理较清楚，能够较合理的安排和完成各项任务；能够较全面的统筹安排工作，能够合理分配时间；对于自己应承担的工作有较清晰的认识，对计划有较好的坚持性。</w:t>
            </w:r>
          </w:p>
        </w:tc>
      </w:tr>
      <w:tr>
        <w:trPr/>
        <w:tc>
          <w:tcPr>
            <w:tcW w:w="959" w:type="dxa"/>
            <w:tcBorders>
              <w:top w:val="single" w:sz="8" w:space="0" w:color="FFFFFF"/>
              <w:left w:val="single" w:sz="8" w:space="0" w:color="FFFFFF"/>
              <w:bottom w:val="single" w:sz="8" w:space="0" w:color="FFFFFF"/>
              <w:right w:val="single" w:sz="24" w:space="0" w:color="FFFFFF"/>
            </w:tcBorders>
            <w:shd w:fill="4F81BD" w:val="clear"/>
          </w:tcPr>
          <w:p>
            <w:pPr>
              <w:pStyle w:val="Normal"/>
              <w:autoSpaceDE w:val="false"/>
              <w:spacing w:lineRule="auto" w:line="360"/>
              <w:jc w:val="center"/>
              <w:rPr>
                <w:rFonts w:ascii="SimHei" w:hAnsi="SimHei" w:eastAsia="黑体" w:cs="SimHei"/>
                <w:b/>
                <w:b/>
                <w:bCs/>
                <w:color w:val="FFFFFF"/>
                <w:kern w:val="0"/>
                <w:sz w:val="22"/>
              </w:rPr>
            </w:pPr>
            <w:r>
              <w:rPr>
                <w:rFonts w:ascii="SimHei" w:hAnsi="SimHei" w:eastAsia="黑体" w:cs="SimHei"/>
                <w:b/>
                <w:bCs/>
                <w:color w:val="FFFFFF"/>
                <w:kern w:val="0"/>
                <w:sz w:val="22"/>
              </w:rPr>
              <w:t>A+1</w:t>
            </w:r>
          </w:p>
        </w:tc>
        <w:tc>
          <w:tcPr>
            <w:tcW w:w="7563" w:type="dxa"/>
            <w:tcBorders>
              <w:top w:val="single" w:sz="8" w:space="0" w:color="FFFFFF"/>
              <w:left w:val="single" w:sz="8" w:space="0" w:color="FFFFFF"/>
              <w:bottom w:val="single" w:sz="8" w:space="0" w:color="FFFFFF"/>
              <w:right w:val="single" w:sz="8" w:space="0" w:color="FFFFFF"/>
            </w:tcBorders>
            <w:shd w:fill="A7BFDE" w:val="clear"/>
          </w:tcPr>
          <w:p>
            <w:pPr>
              <w:pStyle w:val="Normal"/>
              <w:autoSpaceDE w:val="false"/>
              <w:spacing w:lineRule="auto" w:line="360"/>
              <w:jc w:val="center"/>
              <w:rPr>
                <w:rFonts w:ascii="SimHei" w:hAnsi="SimHei" w:eastAsia="黑体" w:cs="SimHei"/>
                <w:kern w:val="0"/>
                <w:sz w:val="22"/>
              </w:rPr>
            </w:pPr>
            <w:r>
              <w:rPr>
                <w:rFonts w:ascii="SimHei" w:hAnsi="SimHei" w:eastAsia="黑体" w:cs="SimHei"/>
                <w:kern w:val="0"/>
                <w:sz w:val="22"/>
              </w:rPr>
              <w:t>工作条理清楚，能合理安排和完成各种任务，约束自己的能力强；能够全面的统筹安排工作，分清轻重缓急，能够合理分配时间；遇事临危不乱，稳重成熟；对自己应承担的各项工作有非常清晰的认识；对计划中的目标有良好的坚持性，不会因额外因素的干扰而轻易改变计划。</w:t>
            </w:r>
          </w:p>
        </w:tc>
      </w:tr>
      <w:tr>
        <w:trPr/>
        <w:tc>
          <w:tcPr>
            <w:tcW w:w="959" w:type="dxa"/>
            <w:tcBorders>
              <w:top w:val="single" w:sz="8" w:space="0" w:color="FFFFFF"/>
              <w:left w:val="single" w:sz="8" w:space="0" w:color="FFFFFF"/>
              <w:bottom w:val="single" w:sz="8" w:space="0" w:color="FFFFFF"/>
              <w:right w:val="single" w:sz="24" w:space="0" w:color="FFFFFF"/>
            </w:tcBorders>
            <w:shd w:fill="4F81BD" w:val="clear"/>
          </w:tcPr>
          <w:p>
            <w:pPr>
              <w:pStyle w:val="Normal"/>
              <w:autoSpaceDE w:val="false"/>
              <w:spacing w:lineRule="auto" w:line="360"/>
              <w:jc w:val="center"/>
              <w:rPr>
                <w:rFonts w:ascii="SimHei" w:hAnsi="SimHei" w:eastAsia="黑体" w:cs="SimHei"/>
                <w:b/>
                <w:b/>
                <w:bCs/>
                <w:color w:val="FFFFFF"/>
                <w:kern w:val="0"/>
                <w:sz w:val="22"/>
              </w:rPr>
            </w:pPr>
            <w:r>
              <w:rPr>
                <w:rFonts w:ascii="SimHei" w:hAnsi="SimHei" w:eastAsia="黑体" w:cs="SimHei"/>
                <w:b/>
                <w:bCs/>
                <w:color w:val="FFFFFF"/>
                <w:kern w:val="0"/>
                <w:sz w:val="22"/>
              </w:rPr>
              <w:t>A+2</w:t>
            </w:r>
          </w:p>
        </w:tc>
        <w:tc>
          <w:tcPr>
            <w:tcW w:w="7563" w:type="dxa"/>
            <w:tcBorders>
              <w:top w:val="single" w:sz="8" w:space="0" w:color="FFFFFF"/>
              <w:left w:val="single" w:sz="8" w:space="0" w:color="FFFFFF"/>
              <w:bottom w:val="single" w:sz="8" w:space="0" w:color="FFFFFF"/>
              <w:right w:val="single" w:sz="8" w:space="0" w:color="FFFFFF"/>
            </w:tcBorders>
            <w:shd w:fill="DBE5F1" w:val="clear"/>
          </w:tcPr>
          <w:p>
            <w:pPr>
              <w:pStyle w:val="Normal"/>
              <w:autoSpaceDE w:val="false"/>
              <w:spacing w:lineRule="auto" w:line="360"/>
              <w:jc w:val="center"/>
              <w:rPr>
                <w:rFonts w:ascii="SimHei" w:hAnsi="SimHei" w:eastAsia="黑体" w:cs="SimHei"/>
                <w:kern w:val="0"/>
                <w:sz w:val="22"/>
              </w:rPr>
            </w:pPr>
            <w:r>
              <w:rPr>
                <w:rFonts w:ascii="SimHei" w:hAnsi="SimHei" w:eastAsia="黑体" w:cs="SimHei"/>
                <w:kern w:val="0"/>
                <w:sz w:val="22"/>
              </w:rPr>
              <w:t>作事情有条不紊，非常重视条理性；非常重视次序与规则，对工作中的各项事物按照重要性和紧急性区分优先级，进而非常有序的按计划安排工作进程，严格按照程序办事。</w:t>
            </w:r>
          </w:p>
        </w:tc>
      </w:tr>
    </w:tbl>
    <w:p>
      <w:pPr>
        <w:pStyle w:val="Heading1"/>
        <w:ind w:left="0" w:hanging="0"/>
        <w:rPr/>
      </w:pPr>
      <w:r>
        <w:rPr/>
        <w:t>分析判断（</w:t>
      </w:r>
      <w:r>
        <w:rPr/>
        <w:t>ANJ</w:t>
      </w:r>
      <w:r>
        <w:rPr/>
        <w:t>）</w:t>
      </w:r>
    </w:p>
    <w:p>
      <w:pPr>
        <w:pStyle w:val="Normal"/>
        <w:autoSpaceDE w:val="false"/>
        <w:spacing w:lineRule="auto" w:line="360"/>
        <w:jc w:val="left"/>
        <w:rPr>
          <w:rFonts w:ascii="SimHei" w:hAnsi="SimHei" w:eastAsia="黑体" w:cs="SimHei"/>
          <w:kern w:val="0"/>
          <w:sz w:val="22"/>
        </w:rPr>
      </w:pPr>
      <w:r>
        <w:rPr>
          <w:rFonts w:ascii="SimHei" w:hAnsi="SimHei" w:eastAsia="黑体" w:cs="SimHei"/>
          <w:kern w:val="0"/>
          <w:sz w:val="22"/>
        </w:rPr>
        <w:t>【定义】对已知的事实进行分析推理，把握事情的本质。</w:t>
      </w:r>
    </w:p>
    <w:p>
      <w:pPr>
        <w:pStyle w:val="Normal"/>
        <w:autoSpaceDE w:val="false"/>
        <w:jc w:val="left"/>
        <w:rPr/>
      </w:pPr>
      <w:r>
        <w:rPr>
          <w:rFonts w:ascii="SimHei" w:hAnsi="SimHei" w:eastAsia="黑体" w:cs="SimHei"/>
          <w:b/>
          <w:color w:val="000000"/>
          <w:kern w:val="0"/>
          <w:sz w:val="23"/>
          <w:szCs w:val="23"/>
        </w:rPr>
        <w:t></w:t>
      </w:r>
      <w:r>
        <w:rPr>
          <w:rFonts w:ascii="SimHei" w:hAnsi="SimHei" w:eastAsia="黑体" w:cs="SimHei"/>
          <w:color w:val="0000FF"/>
          <w:kern w:val="0"/>
          <w:sz w:val="23"/>
          <w:szCs w:val="23"/>
        </w:rPr>
        <w:t></w:t>
      </w:r>
      <w:r>
        <w:rPr>
          <w:rFonts w:ascii="SimHei" w:hAnsi="SimHei" w:eastAsia="黑体" w:cs="SimHei"/>
          <w:b/>
          <w:bCs/>
          <w:color w:val="000000"/>
          <w:kern w:val="0"/>
          <w:sz w:val="23"/>
          <w:szCs w:val="23"/>
        </w:rPr>
        <w:t xml:space="preserve">理解能力 </w:t>
      </w:r>
      <w:r>
        <w:rPr>
          <w:rFonts w:ascii="SimHei" w:hAnsi="SimHei" w:eastAsia="黑体" w:cs="SimHei"/>
          <w:color w:val="000000"/>
          <w:kern w:val="0"/>
          <w:sz w:val="23"/>
          <w:szCs w:val="23"/>
        </w:rPr>
        <w:t>能够根据外界提供的信息，结合自己以往的经验与认知，对事物的性质、内涵、状态等形成清晰的认识。</w:t>
      </w:r>
    </w:p>
    <w:p>
      <w:pPr>
        <w:pStyle w:val="Normal"/>
        <w:autoSpaceDE w:val="false"/>
        <w:jc w:val="left"/>
        <w:rPr/>
      </w:pPr>
      <w:r>
        <w:rPr>
          <w:rFonts w:ascii="SimHei" w:hAnsi="SimHei" w:eastAsia="黑体" w:cs="SimHei"/>
          <w:b/>
          <w:color w:val="000000"/>
          <w:kern w:val="0"/>
          <w:sz w:val="23"/>
          <w:szCs w:val="23"/>
        </w:rPr>
        <w:t></w:t>
      </w:r>
      <w:r>
        <w:rPr>
          <w:rFonts w:ascii="SimHei" w:hAnsi="SimHei" w:eastAsia="黑体" w:cs="SimHei"/>
          <w:color w:val="0000FF"/>
          <w:kern w:val="0"/>
          <w:sz w:val="23"/>
          <w:szCs w:val="23"/>
        </w:rPr>
        <w:t></w:t>
      </w:r>
      <w:r>
        <w:rPr>
          <w:rFonts w:ascii="SimHei" w:hAnsi="SimHei" w:eastAsia="黑体" w:cs="SimHei"/>
          <w:b/>
          <w:bCs/>
          <w:color w:val="000000"/>
          <w:kern w:val="0"/>
          <w:sz w:val="23"/>
          <w:szCs w:val="23"/>
        </w:rPr>
        <w:t xml:space="preserve">判断能力 </w:t>
      </w:r>
      <w:r>
        <w:rPr>
          <w:rFonts w:ascii="SimHei" w:hAnsi="SimHei" w:eastAsia="黑体" w:cs="SimHei"/>
          <w:color w:val="000000"/>
          <w:kern w:val="0"/>
          <w:sz w:val="23"/>
          <w:szCs w:val="23"/>
        </w:rPr>
        <w:t>能够对事物的是与非、对与错、好与坏、真与假等品质做出恰当的评判和区分。</w:t>
      </w:r>
    </w:p>
    <w:p>
      <w:pPr>
        <w:pStyle w:val="Normal"/>
        <w:autoSpaceDE w:val="false"/>
        <w:jc w:val="left"/>
        <w:rPr/>
      </w:pPr>
      <w:r>
        <w:rPr>
          <w:rFonts w:ascii="SimHei" w:hAnsi="SimHei" w:eastAsia="黑体" w:cs="SimHei"/>
          <w:b/>
          <w:color w:val="000000"/>
          <w:kern w:val="0"/>
          <w:sz w:val="23"/>
          <w:szCs w:val="23"/>
        </w:rPr>
        <w:t></w:t>
      </w:r>
      <w:r>
        <w:rPr>
          <w:rFonts w:ascii="SimHei" w:hAnsi="SimHei" w:eastAsia="黑体" w:cs="SimHei"/>
          <w:color w:val="0000FF"/>
          <w:kern w:val="0"/>
          <w:sz w:val="23"/>
          <w:szCs w:val="23"/>
        </w:rPr>
        <w:t></w:t>
      </w:r>
      <w:r>
        <w:rPr>
          <w:rFonts w:ascii="SimHei" w:hAnsi="SimHei" w:eastAsia="黑体" w:cs="SimHei"/>
          <w:b/>
          <w:bCs/>
          <w:color w:val="000000"/>
          <w:kern w:val="0"/>
          <w:sz w:val="23"/>
          <w:szCs w:val="23"/>
        </w:rPr>
        <w:t xml:space="preserve">推理能力 </w:t>
      </w:r>
      <w:r>
        <w:rPr>
          <w:rFonts w:ascii="SimHei" w:hAnsi="SimHei" w:eastAsia="黑体" w:cs="SimHei"/>
          <w:color w:val="000000"/>
          <w:kern w:val="0"/>
          <w:sz w:val="23"/>
          <w:szCs w:val="23"/>
        </w:rPr>
        <w:t>对事物经过分析、理解、判断以及综合等逻辑思维过程后，得出结论。</w:t>
      </w:r>
    </w:p>
    <w:p>
      <w:pPr>
        <w:pStyle w:val="Normal"/>
        <w:autoSpaceDE w:val="false"/>
        <w:jc w:val="left"/>
        <w:rPr>
          <w:rFonts w:ascii="SimHei" w:hAnsi="SimHei" w:eastAsia="黑体" w:cs="SimHei"/>
          <w:color w:val="000000"/>
          <w:kern w:val="0"/>
          <w:sz w:val="20"/>
          <w:szCs w:val="20"/>
        </w:rPr>
      </w:pPr>
      <w:r>
        <w:rPr>
          <w:rFonts w:ascii="SimHei" w:hAnsi="SimHei" w:eastAsia="黑体" w:cs="SimHei"/>
          <w:b/>
          <w:color w:val="000000"/>
          <w:kern w:val="0"/>
          <w:sz w:val="20"/>
          <w:szCs w:val="20"/>
        </w:rPr>
        <w:t></w:t>
      </w:r>
      <w:r>
        <w:rPr>
          <w:rFonts w:ascii="SimHei" w:hAnsi="SimHei" w:eastAsia="黑体" w:cs="SimHei"/>
          <w:color w:val="000000"/>
          <w:kern w:val="0"/>
          <w:sz w:val="20"/>
          <w:szCs w:val="20"/>
        </w:rPr>
        <w:t></w:t>
      </w:r>
      <w:r>
        <w:rPr>
          <w:rFonts w:ascii="SimHei" w:hAnsi="SimHei" w:eastAsia="黑体" w:cs="SimHei"/>
          <w:b/>
          <w:bCs/>
          <w:color w:val="000000"/>
          <w:kern w:val="0"/>
          <w:sz w:val="20"/>
          <w:szCs w:val="20"/>
        </w:rPr>
        <w:t xml:space="preserve">决断力 </w:t>
      </w:r>
      <w:r>
        <w:rPr>
          <w:rFonts w:ascii="SimHei" w:hAnsi="SimHei" w:eastAsia="黑体" w:cs="SimHei"/>
          <w:color w:val="000000"/>
          <w:kern w:val="0"/>
          <w:sz w:val="20"/>
          <w:szCs w:val="20"/>
        </w:rPr>
        <w:t>对零散结论性信息进行整合加工，分析利弊，做可行性比较，选择最合适的方案。</w:t>
      </w:r>
    </w:p>
    <w:tbl>
      <w:tblPr>
        <w:tblW w:w="8522" w:type="dxa"/>
        <w:jc w:val="left"/>
        <w:tblInd w:w="0" w:type="dxa"/>
        <w:tblLayout w:type="fixed"/>
        <w:tblCellMar>
          <w:top w:w="0" w:type="dxa"/>
          <w:left w:w="108" w:type="dxa"/>
          <w:bottom w:w="0" w:type="dxa"/>
          <w:right w:w="108" w:type="dxa"/>
        </w:tblCellMar>
      </w:tblPr>
      <w:tblGrid>
        <w:gridCol w:w="959"/>
        <w:gridCol w:w="7563"/>
      </w:tblGrid>
      <w:tr>
        <w:trPr/>
        <w:tc>
          <w:tcPr>
            <w:tcW w:w="959" w:type="dxa"/>
            <w:tcBorders>
              <w:top w:val="single" w:sz="8" w:space="0" w:color="FFFFFF"/>
              <w:left w:val="single" w:sz="8" w:space="0" w:color="FFFFFF"/>
              <w:bottom w:val="single" w:sz="24" w:space="0" w:color="FFFFFF"/>
              <w:right w:val="single" w:sz="8" w:space="0" w:color="FFFFFF"/>
            </w:tcBorders>
            <w:shd w:fill="4F81BD" w:val="clear"/>
          </w:tcPr>
          <w:p>
            <w:pPr>
              <w:pStyle w:val="Normal"/>
              <w:autoSpaceDE w:val="false"/>
              <w:spacing w:lineRule="auto" w:line="360"/>
              <w:jc w:val="center"/>
              <w:rPr>
                <w:rFonts w:ascii="SimHei" w:hAnsi="SimHei" w:eastAsia="黑体" w:cs="SimHei"/>
                <w:b/>
                <w:b/>
                <w:bCs/>
                <w:color w:val="FFFFFF"/>
                <w:kern w:val="0"/>
                <w:sz w:val="22"/>
              </w:rPr>
            </w:pPr>
            <w:r>
              <w:rPr>
                <w:rFonts w:ascii="SimHei" w:hAnsi="SimHei" w:eastAsia="黑体" w:cs="SimHei"/>
                <w:b/>
                <w:bCs/>
                <w:color w:val="FFFFFF"/>
                <w:kern w:val="0"/>
                <w:sz w:val="22"/>
              </w:rPr>
              <w:t>等级</w:t>
            </w:r>
          </w:p>
        </w:tc>
        <w:tc>
          <w:tcPr>
            <w:tcW w:w="7563" w:type="dxa"/>
            <w:tcBorders>
              <w:top w:val="single" w:sz="8" w:space="0" w:color="FFFFFF"/>
              <w:left w:val="single" w:sz="8" w:space="0" w:color="FFFFFF"/>
              <w:bottom w:val="single" w:sz="24" w:space="0" w:color="FFFFFF"/>
              <w:right w:val="single" w:sz="8" w:space="0" w:color="FFFFFF"/>
            </w:tcBorders>
            <w:shd w:fill="4F81BD" w:val="clear"/>
          </w:tcPr>
          <w:p>
            <w:pPr>
              <w:pStyle w:val="Normal"/>
              <w:autoSpaceDE w:val="false"/>
              <w:spacing w:lineRule="auto" w:line="360"/>
              <w:jc w:val="center"/>
              <w:rPr>
                <w:rFonts w:ascii="SimHei" w:hAnsi="SimHei" w:eastAsia="黑体" w:cs="SimHei"/>
                <w:b/>
                <w:b/>
                <w:bCs/>
                <w:color w:val="FFFFFF"/>
                <w:kern w:val="0"/>
                <w:sz w:val="22"/>
              </w:rPr>
            </w:pPr>
            <w:r>
              <w:rPr>
                <w:rFonts w:ascii="SimHei" w:hAnsi="SimHei" w:eastAsia="黑体" w:cs="SimHei"/>
                <w:b/>
                <w:bCs/>
                <w:color w:val="FFFFFF"/>
                <w:kern w:val="0"/>
                <w:sz w:val="22"/>
              </w:rPr>
              <w:t>行为描述</w:t>
            </w:r>
          </w:p>
        </w:tc>
      </w:tr>
      <w:tr>
        <w:trPr/>
        <w:tc>
          <w:tcPr>
            <w:tcW w:w="959" w:type="dxa"/>
            <w:tcBorders>
              <w:top w:val="single" w:sz="8" w:space="0" w:color="FFFFFF"/>
              <w:left w:val="single" w:sz="8" w:space="0" w:color="FFFFFF"/>
              <w:right w:val="single" w:sz="24" w:space="0" w:color="FFFFFF"/>
            </w:tcBorders>
            <w:shd w:fill="4F81BD" w:val="clear"/>
          </w:tcPr>
          <w:p>
            <w:pPr>
              <w:pStyle w:val="Normal"/>
              <w:autoSpaceDE w:val="false"/>
              <w:spacing w:lineRule="auto" w:line="360"/>
              <w:jc w:val="center"/>
              <w:rPr>
                <w:rFonts w:ascii="SimHei" w:hAnsi="SimHei" w:eastAsia="黑体" w:cs="SimHei"/>
                <w:b/>
                <w:b/>
                <w:bCs/>
                <w:color w:val="FFFFFF"/>
                <w:kern w:val="0"/>
                <w:sz w:val="22"/>
              </w:rPr>
            </w:pPr>
            <w:r>
              <w:rPr>
                <w:rFonts w:ascii="SimHei" w:hAnsi="SimHei" w:eastAsia="黑体" w:cs="SimHei"/>
                <w:b/>
                <w:bCs/>
                <w:color w:val="FFFFFF"/>
                <w:kern w:val="0"/>
                <w:sz w:val="22"/>
              </w:rPr>
              <w:t>A-1</w:t>
            </w:r>
          </w:p>
        </w:tc>
        <w:tc>
          <w:tcPr>
            <w:tcW w:w="7563" w:type="dxa"/>
            <w:tcBorders>
              <w:top w:val="single" w:sz="8" w:space="0" w:color="FFFFFF"/>
              <w:left w:val="single" w:sz="8" w:space="0" w:color="FFFFFF"/>
              <w:bottom w:val="single" w:sz="8" w:space="0" w:color="FFFFFF"/>
              <w:right w:val="single" w:sz="8" w:space="0" w:color="FFFFFF"/>
            </w:tcBorders>
            <w:shd w:fill="A7BFDE" w:val="clear"/>
          </w:tcPr>
          <w:p>
            <w:pPr>
              <w:pStyle w:val="Normal"/>
              <w:autoSpaceDE w:val="false"/>
              <w:spacing w:lineRule="auto" w:line="360"/>
              <w:jc w:val="center"/>
              <w:rPr>
                <w:rFonts w:ascii="SimHei" w:hAnsi="SimHei" w:eastAsia="黑体" w:cs="SimHei"/>
                <w:kern w:val="0"/>
                <w:sz w:val="22"/>
              </w:rPr>
            </w:pPr>
            <w:r>
              <w:rPr>
                <w:rFonts w:ascii="SimHei" w:hAnsi="SimHei" w:eastAsia="黑体" w:cs="SimHei"/>
                <w:kern w:val="0"/>
                <w:sz w:val="22"/>
              </w:rPr>
              <w:t>根据外部的信息，无法很快的认清楚事物的本质；对于分析事物的是非、对错、好坏、真假缺乏一定的能力；缺乏对事物的逻辑推理能力，选择最优方案时常常缺乏决断力，犹豫不决。</w:t>
            </w:r>
          </w:p>
        </w:tc>
      </w:tr>
      <w:tr>
        <w:trPr/>
        <w:tc>
          <w:tcPr>
            <w:tcW w:w="959" w:type="dxa"/>
            <w:tcBorders>
              <w:top w:val="single" w:sz="6" w:space="0" w:color="FFFFFF"/>
              <w:left w:val="single" w:sz="8" w:space="0" w:color="FFFFFF"/>
              <w:right w:val="single" w:sz="24" w:space="0" w:color="FFFFFF"/>
            </w:tcBorders>
            <w:shd w:fill="4F81BD" w:val="clear"/>
          </w:tcPr>
          <w:p>
            <w:pPr>
              <w:pStyle w:val="Normal"/>
              <w:autoSpaceDE w:val="false"/>
              <w:spacing w:lineRule="auto" w:line="360"/>
              <w:jc w:val="center"/>
              <w:rPr>
                <w:rFonts w:ascii="SimHei" w:hAnsi="SimHei" w:eastAsia="黑体" w:cs="SimHei"/>
                <w:b/>
                <w:b/>
                <w:bCs/>
                <w:color w:val="FFFFFF"/>
                <w:kern w:val="0"/>
                <w:sz w:val="22"/>
              </w:rPr>
            </w:pPr>
            <w:r>
              <w:rPr>
                <w:rFonts w:ascii="SimHei" w:hAnsi="SimHei" w:eastAsia="黑体" w:cs="SimHei"/>
                <w:b/>
                <w:bCs/>
                <w:color w:val="FFFFFF"/>
                <w:kern w:val="0"/>
                <w:sz w:val="22"/>
              </w:rPr>
              <w:t>A-0</w:t>
            </w:r>
          </w:p>
        </w:tc>
        <w:tc>
          <w:tcPr>
            <w:tcW w:w="7563" w:type="dxa"/>
            <w:tcBorders>
              <w:top w:val="single" w:sz="6" w:space="0" w:color="FFFFFF"/>
              <w:left w:val="single" w:sz="6" w:space="0" w:color="FFFFFF"/>
              <w:bottom w:val="single" w:sz="6" w:space="0" w:color="FFFFFF"/>
              <w:right w:val="single" w:sz="8" w:space="0" w:color="FFFFFF"/>
            </w:tcBorders>
            <w:shd w:fill="D3DFEE" w:val="clear"/>
          </w:tcPr>
          <w:p>
            <w:pPr>
              <w:pStyle w:val="Normal"/>
              <w:autoSpaceDE w:val="false"/>
              <w:spacing w:lineRule="auto" w:line="360"/>
              <w:jc w:val="center"/>
              <w:rPr>
                <w:rFonts w:ascii="SimHei" w:hAnsi="SimHei" w:eastAsia="黑体" w:cs="SimHei"/>
                <w:kern w:val="0"/>
                <w:sz w:val="22"/>
              </w:rPr>
            </w:pPr>
            <w:r>
              <w:rPr>
                <w:rFonts w:ascii="SimHei" w:hAnsi="SimHei" w:eastAsia="黑体" w:cs="SimHei"/>
                <w:kern w:val="0"/>
                <w:sz w:val="22"/>
              </w:rPr>
              <w:t>能够较快的认清和把握事物的本质；对事物有自己的看法，能够较深入的分析事物的各种特征，并做出判断；有一定的综合分析能力、推理能力，会在大量的工作后从众多方案中找到一个合适的方案。</w:t>
            </w:r>
          </w:p>
        </w:tc>
      </w:tr>
      <w:tr>
        <w:trPr/>
        <w:tc>
          <w:tcPr>
            <w:tcW w:w="959" w:type="dxa"/>
            <w:tcBorders>
              <w:top w:val="single" w:sz="8" w:space="0" w:color="FFFFFF"/>
              <w:left w:val="single" w:sz="8" w:space="0" w:color="FFFFFF"/>
              <w:bottom w:val="single" w:sz="8" w:space="0" w:color="FFFFFF"/>
              <w:right w:val="single" w:sz="24" w:space="0" w:color="FFFFFF"/>
            </w:tcBorders>
            <w:shd w:fill="4F81BD" w:val="clear"/>
          </w:tcPr>
          <w:p>
            <w:pPr>
              <w:pStyle w:val="Normal"/>
              <w:autoSpaceDE w:val="false"/>
              <w:spacing w:lineRule="auto" w:line="360"/>
              <w:jc w:val="center"/>
              <w:rPr>
                <w:rFonts w:ascii="SimHei" w:hAnsi="SimHei" w:eastAsia="黑体" w:cs="SimHei"/>
                <w:b/>
                <w:b/>
                <w:bCs/>
                <w:color w:val="FFFFFF"/>
                <w:kern w:val="0"/>
                <w:sz w:val="22"/>
              </w:rPr>
            </w:pPr>
            <w:r>
              <w:rPr>
                <w:rFonts w:ascii="SimHei" w:hAnsi="SimHei" w:eastAsia="黑体" w:cs="SimHei"/>
                <w:b/>
                <w:bCs/>
                <w:color w:val="FFFFFF"/>
                <w:kern w:val="0"/>
                <w:sz w:val="22"/>
              </w:rPr>
              <w:t>A+1</w:t>
            </w:r>
          </w:p>
        </w:tc>
        <w:tc>
          <w:tcPr>
            <w:tcW w:w="7563" w:type="dxa"/>
            <w:tcBorders>
              <w:top w:val="single" w:sz="8" w:space="0" w:color="FFFFFF"/>
              <w:left w:val="single" w:sz="8" w:space="0" w:color="FFFFFF"/>
              <w:bottom w:val="single" w:sz="8" w:space="0" w:color="FFFFFF"/>
              <w:right w:val="single" w:sz="8" w:space="0" w:color="FFFFFF"/>
            </w:tcBorders>
            <w:shd w:fill="A7BFDE" w:val="clear"/>
          </w:tcPr>
          <w:p>
            <w:pPr>
              <w:pStyle w:val="Normal"/>
              <w:autoSpaceDE w:val="false"/>
              <w:spacing w:lineRule="auto" w:line="360"/>
              <w:jc w:val="center"/>
              <w:rPr>
                <w:rFonts w:ascii="SimHei" w:hAnsi="SimHei" w:eastAsia="黑体" w:cs="SimHei"/>
                <w:kern w:val="0"/>
                <w:sz w:val="22"/>
              </w:rPr>
            </w:pPr>
            <w:r>
              <w:rPr>
                <w:rFonts w:ascii="SimHei" w:hAnsi="SimHei" w:eastAsia="黑体" w:cs="SimHei"/>
                <w:kern w:val="0"/>
                <w:sz w:val="22"/>
              </w:rPr>
              <w:t>能够很快的认清和把握事物的本质；对事物有自己的独到见解，并且有理有据；能够根据表象与表面线索，对事物之间的深层联系做出推断；综合分析能力强，能够快速的从众多方案中找到最优方案。</w:t>
            </w:r>
          </w:p>
        </w:tc>
      </w:tr>
      <w:tr>
        <w:trPr/>
        <w:tc>
          <w:tcPr>
            <w:tcW w:w="959" w:type="dxa"/>
            <w:tcBorders>
              <w:top w:val="single" w:sz="8" w:space="0" w:color="FFFFFF"/>
              <w:left w:val="single" w:sz="8" w:space="0" w:color="FFFFFF"/>
              <w:bottom w:val="single" w:sz="8" w:space="0" w:color="FFFFFF"/>
              <w:right w:val="single" w:sz="24" w:space="0" w:color="FFFFFF"/>
            </w:tcBorders>
            <w:shd w:fill="4F81BD" w:val="clear"/>
          </w:tcPr>
          <w:p>
            <w:pPr>
              <w:pStyle w:val="Normal"/>
              <w:autoSpaceDE w:val="false"/>
              <w:spacing w:lineRule="auto" w:line="360"/>
              <w:jc w:val="center"/>
              <w:rPr>
                <w:rFonts w:ascii="SimHei" w:hAnsi="SimHei" w:eastAsia="黑体" w:cs="SimHei"/>
                <w:b/>
                <w:b/>
                <w:bCs/>
                <w:color w:val="FFFFFF"/>
                <w:kern w:val="0"/>
                <w:sz w:val="22"/>
              </w:rPr>
            </w:pPr>
            <w:r>
              <w:rPr>
                <w:rFonts w:ascii="SimHei" w:hAnsi="SimHei" w:eastAsia="黑体" w:cs="SimHei"/>
                <w:b/>
                <w:bCs/>
                <w:color w:val="FFFFFF"/>
                <w:kern w:val="0"/>
                <w:sz w:val="22"/>
              </w:rPr>
              <w:t>A+2</w:t>
            </w:r>
          </w:p>
        </w:tc>
        <w:tc>
          <w:tcPr>
            <w:tcW w:w="7563" w:type="dxa"/>
            <w:tcBorders>
              <w:top w:val="single" w:sz="8" w:space="0" w:color="FFFFFF"/>
              <w:left w:val="single" w:sz="8" w:space="0" w:color="FFFFFF"/>
              <w:bottom w:val="single" w:sz="8" w:space="0" w:color="FFFFFF"/>
              <w:right w:val="single" w:sz="8" w:space="0" w:color="FFFFFF"/>
            </w:tcBorders>
            <w:shd w:fill="DBE5F1" w:val="clear"/>
          </w:tcPr>
          <w:p>
            <w:pPr>
              <w:pStyle w:val="Normal"/>
              <w:autoSpaceDE w:val="false"/>
              <w:spacing w:lineRule="auto" w:line="360"/>
              <w:jc w:val="center"/>
              <w:rPr>
                <w:rFonts w:ascii="SimHei" w:hAnsi="SimHei" w:eastAsia="黑体" w:cs="SimHei"/>
                <w:kern w:val="0"/>
                <w:sz w:val="22"/>
              </w:rPr>
            </w:pPr>
            <w:r>
              <w:rPr>
                <w:rFonts w:ascii="SimHei" w:hAnsi="SimHei" w:eastAsia="黑体" w:cs="SimHei"/>
                <w:kern w:val="0"/>
                <w:sz w:val="22"/>
              </w:rPr>
              <w:t>具有卓越的逻辑思维能力以及心理分析能力，对于事物的本质能够把握的非常准确；卓越的推理能力，对事物的发展轨迹把握的一清二楚；总是能快速的找到最优的解决方案。</w:t>
            </w:r>
          </w:p>
        </w:tc>
      </w:tr>
    </w:tbl>
    <w:p>
      <w:pPr>
        <w:pStyle w:val="Heading1"/>
        <w:ind w:left="0" w:hanging="0"/>
        <w:rPr/>
      </w:pPr>
      <w:r>
        <w:rPr/>
        <w:t>感召力（</w:t>
      </w:r>
      <w:r>
        <w:rPr/>
        <w:t>CVC</w:t>
      </w:r>
      <w:r>
        <w:rPr/>
        <w:t>）</w:t>
      </w:r>
    </w:p>
    <w:p>
      <w:pPr>
        <w:pStyle w:val="Normal"/>
        <w:autoSpaceDE w:val="false"/>
        <w:spacing w:lineRule="auto" w:line="360"/>
        <w:jc w:val="left"/>
        <w:rPr>
          <w:rFonts w:ascii="SimHei" w:hAnsi="SimHei" w:eastAsia="黑体" w:cs="SimHei"/>
          <w:kern w:val="0"/>
          <w:sz w:val="22"/>
        </w:rPr>
      </w:pPr>
      <w:r>
        <w:rPr>
          <w:rFonts w:ascii="SimHei" w:hAnsi="SimHei" w:eastAsia="黑体" w:cs="SimHei"/>
          <w:kern w:val="0"/>
          <w:sz w:val="22"/>
        </w:rPr>
        <w:t>【定义】为了使他人赞成或支持自己的态度、观点或行为，采取说服、示范等方法使他人信服、赞同的能力。</w:t>
      </w:r>
    </w:p>
    <w:p>
      <w:pPr>
        <w:pStyle w:val="Normal"/>
        <w:autoSpaceDE w:val="false"/>
        <w:jc w:val="left"/>
        <w:rPr/>
      </w:pPr>
      <w:r>
        <w:rPr>
          <w:rFonts w:ascii="SimHei" w:hAnsi="SimHei" w:eastAsia="黑体" w:cs="SimHei"/>
          <w:b/>
          <w:color w:val="000000"/>
          <w:kern w:val="0"/>
          <w:sz w:val="23"/>
          <w:szCs w:val="23"/>
        </w:rPr>
        <w:t></w:t>
      </w:r>
      <w:r>
        <w:rPr>
          <w:rFonts w:ascii="SimHei" w:hAnsi="SimHei" w:eastAsia="黑体" w:cs="SimHei"/>
          <w:color w:val="0000FF"/>
          <w:kern w:val="0"/>
          <w:sz w:val="23"/>
          <w:szCs w:val="23"/>
        </w:rPr>
        <w:t></w:t>
      </w:r>
      <w:r>
        <w:rPr>
          <w:rFonts w:ascii="SimHei" w:hAnsi="SimHei" w:eastAsia="黑体" w:cs="SimHei"/>
          <w:b/>
          <w:bCs/>
          <w:color w:val="000000"/>
          <w:kern w:val="0"/>
          <w:sz w:val="23"/>
          <w:szCs w:val="23"/>
        </w:rPr>
        <w:t xml:space="preserve">愿景共享 </w:t>
      </w:r>
      <w:r>
        <w:rPr>
          <w:rFonts w:ascii="SimHei" w:hAnsi="SimHei" w:eastAsia="黑体" w:cs="SimHei"/>
          <w:color w:val="000000"/>
          <w:kern w:val="0"/>
          <w:sz w:val="23"/>
          <w:szCs w:val="23"/>
        </w:rPr>
        <w:t>根据对企业使命的深刻理解，构建一个美好而切合实际的发展蓝图，并使得员工愿意为之共同奋斗。</w:t>
      </w:r>
    </w:p>
    <w:p>
      <w:pPr>
        <w:pStyle w:val="Normal"/>
        <w:autoSpaceDE w:val="false"/>
        <w:jc w:val="left"/>
        <w:rPr/>
      </w:pPr>
      <w:r>
        <w:rPr>
          <w:rFonts w:ascii="SimHei" w:hAnsi="SimHei" w:eastAsia="黑体" w:cs="SimHei"/>
          <w:b/>
          <w:color w:val="000000"/>
          <w:kern w:val="0"/>
          <w:sz w:val="23"/>
          <w:szCs w:val="23"/>
        </w:rPr>
        <w:t></w:t>
      </w:r>
      <w:r>
        <w:rPr>
          <w:rFonts w:ascii="SimHei" w:hAnsi="SimHei" w:eastAsia="黑体" w:cs="SimHei"/>
          <w:color w:val="0000FF"/>
          <w:kern w:val="0"/>
          <w:sz w:val="23"/>
          <w:szCs w:val="23"/>
        </w:rPr>
        <w:t></w:t>
      </w:r>
      <w:r>
        <w:rPr>
          <w:rFonts w:ascii="SimHei" w:hAnsi="SimHei" w:eastAsia="黑体" w:cs="SimHei"/>
          <w:b/>
          <w:bCs/>
          <w:color w:val="000000"/>
          <w:kern w:val="0"/>
          <w:sz w:val="23"/>
          <w:szCs w:val="23"/>
        </w:rPr>
        <w:t xml:space="preserve">理念传播 </w:t>
      </w:r>
      <w:r>
        <w:rPr>
          <w:rFonts w:ascii="SimHei" w:hAnsi="SimHei" w:eastAsia="黑体" w:cs="SimHei"/>
          <w:color w:val="000000"/>
          <w:kern w:val="0"/>
          <w:sz w:val="23"/>
          <w:szCs w:val="23"/>
        </w:rPr>
        <w:t>能够有意识地在企业中大力培育和倡导团结协作、共同发展、追求卓越的企业发展理念。</w:t>
      </w:r>
    </w:p>
    <w:p>
      <w:pPr>
        <w:pStyle w:val="Normal"/>
        <w:autoSpaceDE w:val="false"/>
        <w:jc w:val="left"/>
        <w:rPr/>
      </w:pPr>
      <w:r>
        <w:rPr>
          <w:rFonts w:ascii="SimHei" w:hAnsi="SimHei" w:eastAsia="黑体" w:cs="SimHei"/>
          <w:b/>
          <w:color w:val="000000"/>
          <w:kern w:val="0"/>
          <w:sz w:val="23"/>
          <w:szCs w:val="23"/>
        </w:rPr>
        <w:t></w:t>
      </w:r>
      <w:r>
        <w:rPr>
          <w:rFonts w:ascii="SimHei" w:hAnsi="SimHei" w:eastAsia="黑体" w:cs="SimHei"/>
          <w:color w:val="0000FF"/>
          <w:kern w:val="0"/>
          <w:sz w:val="23"/>
          <w:szCs w:val="23"/>
        </w:rPr>
        <w:t></w:t>
      </w:r>
      <w:r>
        <w:rPr>
          <w:rFonts w:ascii="SimHei" w:hAnsi="SimHei" w:eastAsia="黑体" w:cs="SimHei"/>
          <w:b/>
          <w:bCs/>
          <w:color w:val="000000"/>
          <w:kern w:val="0"/>
          <w:sz w:val="23"/>
          <w:szCs w:val="23"/>
        </w:rPr>
        <w:t xml:space="preserve">人格感染 </w:t>
      </w:r>
      <w:r>
        <w:rPr>
          <w:rFonts w:ascii="SimHei" w:hAnsi="SimHei" w:eastAsia="黑体" w:cs="SimHei"/>
          <w:color w:val="000000"/>
          <w:kern w:val="0"/>
          <w:sz w:val="23"/>
          <w:szCs w:val="23"/>
        </w:rPr>
        <w:t>能够通过塑造开放、亲和、自信和正直的领导者形象，获得员工的信任与支持。</w:t>
      </w:r>
    </w:p>
    <w:p>
      <w:pPr>
        <w:pStyle w:val="Normal"/>
        <w:autoSpaceDE w:val="false"/>
        <w:jc w:val="left"/>
        <w:rPr>
          <w:rFonts w:ascii="SimHei" w:hAnsi="SimHei" w:eastAsia="黑体" w:cs="SimHei"/>
          <w:color w:val="000000"/>
          <w:kern w:val="0"/>
          <w:sz w:val="20"/>
          <w:szCs w:val="20"/>
        </w:rPr>
      </w:pPr>
      <w:r>
        <w:rPr>
          <w:rFonts w:ascii="SimHei" w:hAnsi="SimHei" w:eastAsia="黑体" w:cs="SimHei"/>
          <w:b/>
          <w:color w:val="000000"/>
          <w:kern w:val="0"/>
          <w:sz w:val="20"/>
          <w:szCs w:val="20"/>
        </w:rPr>
        <w:t></w:t>
      </w:r>
      <w:r>
        <w:rPr>
          <w:rFonts w:ascii="SimHei" w:hAnsi="SimHei" w:eastAsia="黑体" w:cs="SimHei"/>
          <w:color w:val="000000"/>
          <w:kern w:val="0"/>
          <w:sz w:val="20"/>
          <w:szCs w:val="20"/>
        </w:rPr>
        <w:t></w:t>
      </w:r>
      <w:r>
        <w:rPr>
          <w:rFonts w:ascii="SimHei" w:hAnsi="SimHei" w:eastAsia="黑体" w:cs="SimHei"/>
          <w:b/>
          <w:bCs/>
          <w:color w:val="000000"/>
          <w:kern w:val="0"/>
          <w:sz w:val="20"/>
          <w:szCs w:val="20"/>
        </w:rPr>
        <w:t xml:space="preserve">行为示范 </w:t>
      </w:r>
      <w:r>
        <w:rPr>
          <w:rFonts w:ascii="SimHei" w:hAnsi="SimHei" w:eastAsia="黑体" w:cs="SimHei"/>
          <w:color w:val="000000"/>
          <w:kern w:val="0"/>
          <w:sz w:val="20"/>
          <w:szCs w:val="20"/>
        </w:rPr>
        <w:t>能够身先士卒，以身作则，为员工树立良好的榜样。</w:t>
      </w:r>
    </w:p>
    <w:tbl>
      <w:tblPr>
        <w:tblW w:w="8522" w:type="dxa"/>
        <w:jc w:val="left"/>
        <w:tblInd w:w="0" w:type="dxa"/>
        <w:tblLayout w:type="fixed"/>
        <w:tblCellMar>
          <w:top w:w="0" w:type="dxa"/>
          <w:left w:w="108" w:type="dxa"/>
          <w:bottom w:w="0" w:type="dxa"/>
          <w:right w:w="108" w:type="dxa"/>
        </w:tblCellMar>
      </w:tblPr>
      <w:tblGrid>
        <w:gridCol w:w="959"/>
        <w:gridCol w:w="7563"/>
      </w:tblGrid>
      <w:tr>
        <w:trPr/>
        <w:tc>
          <w:tcPr>
            <w:tcW w:w="959" w:type="dxa"/>
            <w:tcBorders>
              <w:top w:val="single" w:sz="8" w:space="0" w:color="FFFFFF"/>
              <w:left w:val="single" w:sz="8" w:space="0" w:color="FFFFFF"/>
              <w:bottom w:val="single" w:sz="24" w:space="0" w:color="FFFFFF"/>
              <w:right w:val="single" w:sz="8" w:space="0" w:color="FFFFFF"/>
            </w:tcBorders>
            <w:shd w:fill="4F81BD" w:val="clear"/>
          </w:tcPr>
          <w:p>
            <w:pPr>
              <w:pStyle w:val="Normal"/>
              <w:autoSpaceDE w:val="false"/>
              <w:spacing w:lineRule="auto" w:line="360"/>
              <w:jc w:val="center"/>
              <w:rPr>
                <w:rFonts w:ascii="SimHei" w:hAnsi="SimHei" w:eastAsia="黑体" w:cs="SimHei"/>
                <w:b/>
                <w:b/>
                <w:bCs/>
                <w:color w:val="FFFFFF"/>
                <w:kern w:val="0"/>
                <w:sz w:val="22"/>
              </w:rPr>
            </w:pPr>
            <w:r>
              <w:rPr>
                <w:rFonts w:ascii="SimHei" w:hAnsi="SimHei" w:eastAsia="黑体" w:cs="SimHei"/>
                <w:b/>
                <w:bCs/>
                <w:color w:val="FFFFFF"/>
                <w:kern w:val="0"/>
                <w:sz w:val="22"/>
              </w:rPr>
              <w:t>等级</w:t>
            </w:r>
          </w:p>
        </w:tc>
        <w:tc>
          <w:tcPr>
            <w:tcW w:w="7563" w:type="dxa"/>
            <w:tcBorders>
              <w:top w:val="single" w:sz="8" w:space="0" w:color="FFFFFF"/>
              <w:left w:val="single" w:sz="8" w:space="0" w:color="FFFFFF"/>
              <w:bottom w:val="single" w:sz="24" w:space="0" w:color="FFFFFF"/>
              <w:right w:val="single" w:sz="8" w:space="0" w:color="FFFFFF"/>
            </w:tcBorders>
            <w:shd w:fill="4F81BD" w:val="clear"/>
          </w:tcPr>
          <w:p>
            <w:pPr>
              <w:pStyle w:val="Normal"/>
              <w:autoSpaceDE w:val="false"/>
              <w:spacing w:lineRule="auto" w:line="360"/>
              <w:jc w:val="center"/>
              <w:rPr>
                <w:rFonts w:ascii="SimHei" w:hAnsi="SimHei" w:eastAsia="黑体" w:cs="SimHei"/>
                <w:b/>
                <w:b/>
                <w:bCs/>
                <w:color w:val="FFFFFF"/>
                <w:kern w:val="0"/>
                <w:sz w:val="22"/>
              </w:rPr>
            </w:pPr>
            <w:r>
              <w:rPr>
                <w:rFonts w:ascii="SimHei" w:hAnsi="SimHei" w:eastAsia="黑体" w:cs="SimHei"/>
                <w:b/>
                <w:bCs/>
                <w:color w:val="FFFFFF"/>
                <w:kern w:val="0"/>
                <w:sz w:val="22"/>
              </w:rPr>
              <w:t>行为描述</w:t>
            </w:r>
          </w:p>
        </w:tc>
      </w:tr>
      <w:tr>
        <w:trPr/>
        <w:tc>
          <w:tcPr>
            <w:tcW w:w="959" w:type="dxa"/>
            <w:tcBorders>
              <w:top w:val="single" w:sz="8" w:space="0" w:color="FFFFFF"/>
              <w:left w:val="single" w:sz="8" w:space="0" w:color="FFFFFF"/>
              <w:right w:val="single" w:sz="24" w:space="0" w:color="FFFFFF"/>
            </w:tcBorders>
            <w:shd w:fill="4F81BD" w:val="clear"/>
          </w:tcPr>
          <w:p>
            <w:pPr>
              <w:pStyle w:val="Normal"/>
              <w:autoSpaceDE w:val="false"/>
              <w:spacing w:lineRule="auto" w:line="360"/>
              <w:jc w:val="center"/>
              <w:rPr>
                <w:rFonts w:ascii="SimHei" w:hAnsi="SimHei" w:eastAsia="黑体" w:cs="SimHei"/>
                <w:b/>
                <w:b/>
                <w:bCs/>
                <w:color w:val="FFFFFF"/>
                <w:kern w:val="0"/>
                <w:sz w:val="22"/>
              </w:rPr>
            </w:pPr>
            <w:r>
              <w:rPr>
                <w:rFonts w:ascii="SimHei" w:hAnsi="SimHei" w:eastAsia="黑体" w:cs="SimHei"/>
                <w:b/>
                <w:bCs/>
                <w:color w:val="FFFFFF"/>
                <w:kern w:val="0"/>
                <w:sz w:val="22"/>
              </w:rPr>
              <w:t>A-1</w:t>
            </w:r>
          </w:p>
        </w:tc>
        <w:tc>
          <w:tcPr>
            <w:tcW w:w="7563" w:type="dxa"/>
            <w:tcBorders>
              <w:top w:val="single" w:sz="8" w:space="0" w:color="FFFFFF"/>
              <w:left w:val="single" w:sz="8" w:space="0" w:color="FFFFFF"/>
              <w:bottom w:val="single" w:sz="8" w:space="0" w:color="FFFFFF"/>
              <w:right w:val="single" w:sz="8" w:space="0" w:color="FFFFFF"/>
            </w:tcBorders>
            <w:shd w:fill="A7BFDE" w:val="clear"/>
          </w:tcPr>
          <w:p>
            <w:pPr>
              <w:pStyle w:val="Normal"/>
              <w:autoSpaceDE w:val="false"/>
              <w:spacing w:lineRule="auto" w:line="360"/>
              <w:jc w:val="center"/>
              <w:rPr>
                <w:rFonts w:ascii="SimHei" w:hAnsi="SimHei" w:eastAsia="黑体" w:cs="SimHei"/>
                <w:kern w:val="0"/>
                <w:sz w:val="22"/>
              </w:rPr>
            </w:pPr>
            <w:r>
              <w:rPr>
                <w:rFonts w:ascii="SimHei" w:hAnsi="SimHei" w:eastAsia="黑体" w:cs="SimHei"/>
                <w:kern w:val="0"/>
                <w:sz w:val="22"/>
              </w:rPr>
              <w:t>在员工中没有很好的口碑，支持的人不多；缺少人格魅力，无法塑造良好的领导者形象，获得员工的信赖。</w:t>
            </w:r>
          </w:p>
        </w:tc>
      </w:tr>
      <w:tr>
        <w:trPr/>
        <w:tc>
          <w:tcPr>
            <w:tcW w:w="959" w:type="dxa"/>
            <w:tcBorders>
              <w:top w:val="single" w:sz="6" w:space="0" w:color="FFFFFF"/>
              <w:left w:val="single" w:sz="8" w:space="0" w:color="FFFFFF"/>
              <w:right w:val="single" w:sz="24" w:space="0" w:color="FFFFFF"/>
            </w:tcBorders>
            <w:shd w:fill="4F81BD" w:val="clear"/>
          </w:tcPr>
          <w:p>
            <w:pPr>
              <w:pStyle w:val="Normal"/>
              <w:autoSpaceDE w:val="false"/>
              <w:spacing w:lineRule="auto" w:line="360"/>
              <w:jc w:val="center"/>
              <w:rPr>
                <w:rFonts w:ascii="SimHei" w:hAnsi="SimHei" w:eastAsia="黑体" w:cs="SimHei"/>
                <w:b/>
                <w:b/>
                <w:bCs/>
                <w:color w:val="FFFFFF"/>
                <w:kern w:val="0"/>
                <w:sz w:val="22"/>
              </w:rPr>
            </w:pPr>
            <w:r>
              <w:rPr>
                <w:rFonts w:ascii="SimHei" w:hAnsi="SimHei" w:eastAsia="黑体" w:cs="SimHei"/>
                <w:b/>
                <w:bCs/>
                <w:color w:val="FFFFFF"/>
                <w:kern w:val="0"/>
                <w:sz w:val="22"/>
              </w:rPr>
              <w:t>A-0</w:t>
            </w:r>
          </w:p>
        </w:tc>
        <w:tc>
          <w:tcPr>
            <w:tcW w:w="7563" w:type="dxa"/>
            <w:tcBorders>
              <w:top w:val="single" w:sz="6" w:space="0" w:color="FFFFFF"/>
              <w:left w:val="single" w:sz="6" w:space="0" w:color="FFFFFF"/>
              <w:bottom w:val="single" w:sz="6" w:space="0" w:color="FFFFFF"/>
              <w:right w:val="single" w:sz="8" w:space="0" w:color="FFFFFF"/>
            </w:tcBorders>
            <w:shd w:fill="D3DFEE" w:val="clear"/>
          </w:tcPr>
          <w:p>
            <w:pPr>
              <w:pStyle w:val="Normal"/>
              <w:autoSpaceDE w:val="false"/>
              <w:spacing w:lineRule="auto" w:line="360"/>
              <w:jc w:val="center"/>
              <w:rPr>
                <w:rFonts w:ascii="SimHei" w:hAnsi="SimHei" w:eastAsia="黑体" w:cs="SimHei"/>
                <w:kern w:val="0"/>
                <w:sz w:val="22"/>
              </w:rPr>
            </w:pPr>
            <w:r>
              <w:rPr>
                <w:rFonts w:ascii="SimHei" w:hAnsi="SimHei" w:eastAsia="黑体" w:cs="SimHei"/>
                <w:kern w:val="0"/>
                <w:sz w:val="22"/>
              </w:rPr>
              <w:t>有一定的人格魅力，能获得不少的员工支持；能够为员工构建一个美好实际的发展蓝图，提倡共同发展、追求卓越，有一个较好的企业领导者形象。</w:t>
            </w:r>
          </w:p>
        </w:tc>
      </w:tr>
      <w:tr>
        <w:trPr/>
        <w:tc>
          <w:tcPr>
            <w:tcW w:w="959" w:type="dxa"/>
            <w:tcBorders>
              <w:top w:val="single" w:sz="8" w:space="0" w:color="FFFFFF"/>
              <w:left w:val="single" w:sz="8" w:space="0" w:color="FFFFFF"/>
              <w:bottom w:val="single" w:sz="8" w:space="0" w:color="FFFFFF"/>
              <w:right w:val="single" w:sz="24" w:space="0" w:color="FFFFFF"/>
            </w:tcBorders>
            <w:shd w:fill="4F81BD" w:val="clear"/>
          </w:tcPr>
          <w:p>
            <w:pPr>
              <w:pStyle w:val="Normal"/>
              <w:autoSpaceDE w:val="false"/>
              <w:spacing w:lineRule="auto" w:line="360"/>
              <w:jc w:val="center"/>
              <w:rPr>
                <w:rFonts w:ascii="SimHei" w:hAnsi="SimHei" w:eastAsia="黑体" w:cs="SimHei"/>
                <w:b/>
                <w:b/>
                <w:bCs/>
                <w:color w:val="FFFFFF"/>
                <w:kern w:val="0"/>
                <w:sz w:val="22"/>
              </w:rPr>
            </w:pPr>
            <w:r>
              <w:rPr>
                <w:rFonts w:ascii="SimHei" w:hAnsi="SimHei" w:eastAsia="黑体" w:cs="SimHei"/>
                <w:b/>
                <w:bCs/>
                <w:color w:val="FFFFFF"/>
                <w:kern w:val="0"/>
                <w:sz w:val="22"/>
              </w:rPr>
              <w:t>A+1</w:t>
            </w:r>
          </w:p>
        </w:tc>
        <w:tc>
          <w:tcPr>
            <w:tcW w:w="7563" w:type="dxa"/>
            <w:tcBorders>
              <w:top w:val="single" w:sz="8" w:space="0" w:color="FFFFFF"/>
              <w:left w:val="single" w:sz="8" w:space="0" w:color="FFFFFF"/>
              <w:bottom w:val="single" w:sz="8" w:space="0" w:color="FFFFFF"/>
              <w:right w:val="single" w:sz="8" w:space="0" w:color="FFFFFF"/>
            </w:tcBorders>
            <w:shd w:fill="A7BFDE" w:val="clear"/>
          </w:tcPr>
          <w:p>
            <w:pPr>
              <w:pStyle w:val="Normal"/>
              <w:autoSpaceDE w:val="false"/>
              <w:spacing w:lineRule="auto" w:line="360"/>
              <w:jc w:val="center"/>
              <w:rPr>
                <w:rFonts w:ascii="SimHei" w:hAnsi="SimHei" w:eastAsia="黑体" w:cs="SimHei"/>
                <w:kern w:val="0"/>
                <w:sz w:val="22"/>
              </w:rPr>
            </w:pPr>
            <w:r>
              <w:rPr>
                <w:rFonts w:ascii="SimHei" w:hAnsi="SimHei" w:eastAsia="黑体" w:cs="SimHei"/>
                <w:kern w:val="0"/>
                <w:sz w:val="22"/>
              </w:rPr>
              <w:t>令人信服，在员工中有良好的口碑，获得大多数人的支持；为员工描绘发展的蓝图，使他们对企业未来发展充满信心；倡导团结协作，上下一心才有战斗力的思想；在领导过程中突出“人格魅力”，做一个有“人格魅力”的领导者。</w:t>
            </w:r>
          </w:p>
        </w:tc>
      </w:tr>
      <w:tr>
        <w:trPr/>
        <w:tc>
          <w:tcPr>
            <w:tcW w:w="959" w:type="dxa"/>
            <w:tcBorders>
              <w:top w:val="single" w:sz="8" w:space="0" w:color="FFFFFF"/>
              <w:left w:val="single" w:sz="8" w:space="0" w:color="FFFFFF"/>
              <w:bottom w:val="single" w:sz="8" w:space="0" w:color="FFFFFF"/>
              <w:right w:val="single" w:sz="24" w:space="0" w:color="FFFFFF"/>
            </w:tcBorders>
            <w:shd w:fill="4F81BD" w:val="clear"/>
          </w:tcPr>
          <w:p>
            <w:pPr>
              <w:pStyle w:val="Normal"/>
              <w:autoSpaceDE w:val="false"/>
              <w:spacing w:lineRule="auto" w:line="360"/>
              <w:jc w:val="center"/>
              <w:rPr>
                <w:rFonts w:ascii="SimHei" w:hAnsi="SimHei" w:eastAsia="黑体" w:cs="SimHei"/>
                <w:b/>
                <w:b/>
                <w:bCs/>
                <w:color w:val="FFFFFF"/>
                <w:kern w:val="0"/>
                <w:sz w:val="22"/>
              </w:rPr>
            </w:pPr>
            <w:r>
              <w:rPr>
                <w:rFonts w:ascii="SimHei" w:hAnsi="SimHei" w:eastAsia="黑体" w:cs="SimHei"/>
                <w:b/>
                <w:bCs/>
                <w:color w:val="FFFFFF"/>
                <w:kern w:val="0"/>
                <w:sz w:val="22"/>
              </w:rPr>
              <w:t>A+2</w:t>
            </w:r>
          </w:p>
        </w:tc>
        <w:tc>
          <w:tcPr>
            <w:tcW w:w="7563" w:type="dxa"/>
            <w:tcBorders>
              <w:top w:val="single" w:sz="8" w:space="0" w:color="FFFFFF"/>
              <w:left w:val="single" w:sz="8" w:space="0" w:color="FFFFFF"/>
              <w:bottom w:val="single" w:sz="8" w:space="0" w:color="FFFFFF"/>
              <w:right w:val="single" w:sz="8" w:space="0" w:color="FFFFFF"/>
            </w:tcBorders>
            <w:shd w:fill="DBE5F1" w:val="clear"/>
          </w:tcPr>
          <w:p>
            <w:pPr>
              <w:pStyle w:val="Normal"/>
              <w:autoSpaceDE w:val="false"/>
              <w:spacing w:lineRule="auto" w:line="360"/>
              <w:jc w:val="center"/>
              <w:rPr>
                <w:rFonts w:ascii="SimHei" w:hAnsi="SimHei" w:eastAsia="黑体" w:cs="SimHei"/>
                <w:kern w:val="0"/>
                <w:sz w:val="22"/>
              </w:rPr>
            </w:pPr>
            <w:r>
              <w:rPr>
                <w:rFonts w:ascii="SimHei" w:hAnsi="SimHei" w:eastAsia="黑体" w:cs="SimHei"/>
                <w:kern w:val="0"/>
                <w:sz w:val="22"/>
              </w:rPr>
              <w:t>企业中的精神领袖，员工都视他为企业的灵魂人物；他所构建的企业发展蓝图，为所有员工所接受并为之奋斗；很多人都因为崇拜他的个人魅力，而来到企业，对于他很多的言论都奉为经典。</w:t>
            </w:r>
          </w:p>
        </w:tc>
      </w:tr>
    </w:tbl>
    <w:p>
      <w:pPr>
        <w:pStyle w:val="Heading1"/>
        <w:ind w:left="0" w:hanging="0"/>
        <w:rPr/>
      </w:pPr>
      <w:r>
        <w:rPr/>
        <w:t>关注细节（</w:t>
      </w:r>
      <w:r>
        <w:rPr/>
        <w:t>DTO</w:t>
      </w:r>
      <w:r>
        <w:rPr/>
        <w:t>）</w:t>
      </w:r>
    </w:p>
    <w:p>
      <w:pPr>
        <w:pStyle w:val="Normal"/>
        <w:autoSpaceDE w:val="false"/>
        <w:spacing w:lineRule="auto" w:line="360"/>
        <w:jc w:val="left"/>
        <w:rPr>
          <w:rFonts w:ascii="SimHei" w:hAnsi="SimHei" w:eastAsia="黑体" w:cs="SimHei"/>
          <w:kern w:val="0"/>
          <w:sz w:val="22"/>
        </w:rPr>
      </w:pPr>
      <w:r>
        <w:rPr>
          <w:rFonts w:ascii="SimHei" w:hAnsi="SimHei" w:eastAsia="黑体" w:cs="SimHei"/>
          <w:kern w:val="0"/>
          <w:sz w:val="22"/>
        </w:rPr>
        <w:t>【定义】关注事实和细节，而不是抽象的概念；既考虑到全局，又深入了解关键细节，以细节的完美作为重要的努力方向。</w:t>
      </w:r>
    </w:p>
    <w:p>
      <w:pPr>
        <w:pStyle w:val="Normal"/>
        <w:autoSpaceDE w:val="false"/>
        <w:jc w:val="left"/>
        <w:rPr/>
      </w:pPr>
      <w:r>
        <w:rPr>
          <w:rFonts w:ascii="SimHei" w:hAnsi="SimHei" w:eastAsia="黑体" w:cs="SimHei"/>
          <w:b/>
          <w:color w:val="000000"/>
          <w:kern w:val="0"/>
          <w:sz w:val="23"/>
          <w:szCs w:val="23"/>
        </w:rPr>
        <w:t></w:t>
      </w:r>
      <w:r>
        <w:rPr>
          <w:rFonts w:ascii="SimHei" w:hAnsi="SimHei" w:eastAsia="黑体" w:cs="SimHei"/>
          <w:color w:val="0000FF"/>
          <w:kern w:val="0"/>
          <w:sz w:val="23"/>
          <w:szCs w:val="23"/>
        </w:rPr>
        <w:t></w:t>
      </w:r>
      <w:r>
        <w:rPr>
          <w:rFonts w:ascii="SimHei" w:hAnsi="SimHei" w:eastAsia="黑体" w:cs="SimHei"/>
          <w:b/>
          <w:bCs/>
          <w:color w:val="000000"/>
          <w:kern w:val="0"/>
          <w:sz w:val="23"/>
          <w:szCs w:val="23"/>
        </w:rPr>
        <w:t xml:space="preserve">精益求精 </w:t>
      </w:r>
      <w:r>
        <w:rPr>
          <w:rFonts w:ascii="SimHei" w:hAnsi="SimHei" w:eastAsia="黑体" w:cs="SimHei"/>
          <w:color w:val="000000"/>
          <w:kern w:val="0"/>
          <w:sz w:val="23"/>
          <w:szCs w:val="23"/>
        </w:rPr>
        <w:t>学习并督促下属掌握各种可以提升和改进细节的方法，努力做到更好。</w:t>
      </w:r>
    </w:p>
    <w:p>
      <w:pPr>
        <w:pStyle w:val="Normal"/>
        <w:autoSpaceDE w:val="false"/>
        <w:jc w:val="left"/>
        <w:rPr/>
      </w:pPr>
      <w:r>
        <w:rPr>
          <w:rFonts w:ascii="SimHei" w:hAnsi="SimHei" w:eastAsia="黑体" w:cs="SimHei"/>
          <w:b/>
          <w:color w:val="000000"/>
          <w:kern w:val="0"/>
          <w:sz w:val="23"/>
          <w:szCs w:val="23"/>
        </w:rPr>
        <w:t></w:t>
      </w:r>
      <w:r>
        <w:rPr>
          <w:rFonts w:ascii="SimHei" w:hAnsi="SimHei" w:eastAsia="黑体" w:cs="SimHei"/>
          <w:color w:val="0000FF"/>
          <w:kern w:val="0"/>
          <w:sz w:val="23"/>
          <w:szCs w:val="23"/>
        </w:rPr>
        <w:t></w:t>
      </w:r>
      <w:r>
        <w:rPr>
          <w:rFonts w:ascii="SimHei" w:hAnsi="SimHei" w:eastAsia="黑体" w:cs="SimHei"/>
          <w:b/>
          <w:bCs/>
          <w:color w:val="000000"/>
          <w:kern w:val="0"/>
          <w:sz w:val="23"/>
          <w:szCs w:val="23"/>
        </w:rPr>
        <w:t xml:space="preserve">严谨求实 </w:t>
      </w:r>
      <w:r>
        <w:rPr>
          <w:rFonts w:ascii="SimHei" w:hAnsi="SimHei" w:eastAsia="黑体" w:cs="SimHei"/>
          <w:color w:val="000000"/>
          <w:kern w:val="0"/>
          <w:sz w:val="23"/>
          <w:szCs w:val="23"/>
        </w:rPr>
        <w:t>工作作风严谨务实，有强烈地寻求事实依据的倾向，愿意看到并尊重事实。</w:t>
      </w:r>
    </w:p>
    <w:p>
      <w:pPr>
        <w:pStyle w:val="Normal"/>
        <w:autoSpaceDE w:val="false"/>
        <w:jc w:val="left"/>
        <w:rPr>
          <w:rFonts w:ascii="SimHei" w:hAnsi="SimHei" w:eastAsia="黑体" w:cs="SimHei"/>
          <w:color w:val="000000"/>
          <w:kern w:val="0"/>
          <w:sz w:val="23"/>
          <w:szCs w:val="23"/>
        </w:rPr>
      </w:pPr>
      <w:r>
        <w:rPr>
          <w:rFonts w:ascii="SimHei" w:hAnsi="SimHei" w:eastAsia="黑体" w:cs="SimHei"/>
          <w:b/>
          <w:color w:val="000000"/>
          <w:kern w:val="0"/>
          <w:sz w:val="23"/>
          <w:szCs w:val="23"/>
        </w:rPr>
        <w:t></w:t>
      </w:r>
      <w:r>
        <w:rPr>
          <w:rFonts w:ascii="SimHei" w:hAnsi="SimHei" w:eastAsia="黑体" w:cs="SimHei"/>
          <w:color w:val="000000"/>
          <w:kern w:val="0"/>
          <w:sz w:val="23"/>
          <w:szCs w:val="23"/>
        </w:rPr>
        <w:t></w:t>
      </w:r>
      <w:r>
        <w:rPr>
          <w:rFonts w:ascii="SimHei" w:hAnsi="SimHei" w:eastAsia="黑体" w:cs="SimHei"/>
          <w:b/>
          <w:bCs/>
          <w:color w:val="000000"/>
          <w:kern w:val="0"/>
          <w:sz w:val="23"/>
          <w:szCs w:val="23"/>
        </w:rPr>
        <w:t xml:space="preserve">细节取胜 </w:t>
      </w:r>
      <w:r>
        <w:rPr>
          <w:rFonts w:ascii="SimHei" w:hAnsi="SimHei" w:eastAsia="黑体" w:cs="SimHei"/>
          <w:color w:val="000000"/>
          <w:kern w:val="0"/>
          <w:sz w:val="23"/>
          <w:szCs w:val="23"/>
        </w:rPr>
        <w:t>相信只有可操作的细节作为保障，才能确保整个计划的成功；督促下属对工作各个环节进行多角度、全方位的考虑，确保计划的严密性。</w:t>
      </w:r>
    </w:p>
    <w:tbl>
      <w:tblPr>
        <w:tblW w:w="8522" w:type="dxa"/>
        <w:jc w:val="left"/>
        <w:tblInd w:w="0" w:type="dxa"/>
        <w:tblLayout w:type="fixed"/>
        <w:tblCellMar>
          <w:top w:w="0" w:type="dxa"/>
          <w:left w:w="108" w:type="dxa"/>
          <w:bottom w:w="0" w:type="dxa"/>
          <w:right w:w="108" w:type="dxa"/>
        </w:tblCellMar>
      </w:tblPr>
      <w:tblGrid>
        <w:gridCol w:w="959"/>
        <w:gridCol w:w="7563"/>
      </w:tblGrid>
      <w:tr>
        <w:trPr/>
        <w:tc>
          <w:tcPr>
            <w:tcW w:w="959" w:type="dxa"/>
            <w:tcBorders>
              <w:top w:val="single" w:sz="8" w:space="0" w:color="FFFFFF"/>
              <w:left w:val="single" w:sz="8" w:space="0" w:color="FFFFFF"/>
              <w:bottom w:val="single" w:sz="24" w:space="0" w:color="FFFFFF"/>
              <w:right w:val="single" w:sz="8" w:space="0" w:color="FFFFFF"/>
            </w:tcBorders>
            <w:shd w:fill="4F81BD" w:val="clear"/>
          </w:tcPr>
          <w:p>
            <w:pPr>
              <w:pStyle w:val="Normal"/>
              <w:autoSpaceDE w:val="false"/>
              <w:spacing w:lineRule="auto" w:line="360"/>
              <w:jc w:val="center"/>
              <w:rPr>
                <w:rFonts w:ascii="SimHei" w:hAnsi="SimHei" w:eastAsia="黑体" w:cs="SimHei"/>
                <w:b/>
                <w:b/>
                <w:bCs/>
                <w:color w:val="FFFFFF"/>
                <w:kern w:val="0"/>
                <w:sz w:val="22"/>
              </w:rPr>
            </w:pPr>
            <w:r>
              <w:rPr>
                <w:rFonts w:ascii="SimHei" w:hAnsi="SimHei" w:eastAsia="黑体" w:cs="SimHei"/>
                <w:b/>
                <w:bCs/>
                <w:color w:val="FFFFFF"/>
                <w:kern w:val="0"/>
                <w:sz w:val="22"/>
              </w:rPr>
              <w:t>等级</w:t>
            </w:r>
          </w:p>
        </w:tc>
        <w:tc>
          <w:tcPr>
            <w:tcW w:w="7563" w:type="dxa"/>
            <w:tcBorders>
              <w:top w:val="single" w:sz="8" w:space="0" w:color="FFFFFF"/>
              <w:left w:val="single" w:sz="8" w:space="0" w:color="FFFFFF"/>
              <w:bottom w:val="single" w:sz="24" w:space="0" w:color="FFFFFF"/>
              <w:right w:val="single" w:sz="8" w:space="0" w:color="FFFFFF"/>
            </w:tcBorders>
            <w:shd w:fill="4F81BD" w:val="clear"/>
          </w:tcPr>
          <w:p>
            <w:pPr>
              <w:pStyle w:val="Normal"/>
              <w:autoSpaceDE w:val="false"/>
              <w:spacing w:lineRule="auto" w:line="360"/>
              <w:jc w:val="center"/>
              <w:rPr>
                <w:rFonts w:ascii="SimHei" w:hAnsi="SimHei" w:eastAsia="黑体" w:cs="SimHei"/>
                <w:b/>
                <w:b/>
                <w:bCs/>
                <w:color w:val="FFFFFF"/>
                <w:kern w:val="0"/>
                <w:sz w:val="22"/>
              </w:rPr>
            </w:pPr>
            <w:r>
              <w:rPr>
                <w:rFonts w:ascii="SimHei" w:hAnsi="SimHei" w:eastAsia="黑体" w:cs="SimHei"/>
                <w:b/>
                <w:bCs/>
                <w:color w:val="FFFFFF"/>
                <w:kern w:val="0"/>
                <w:sz w:val="22"/>
              </w:rPr>
              <w:t>行为描述</w:t>
            </w:r>
          </w:p>
        </w:tc>
      </w:tr>
      <w:tr>
        <w:trPr/>
        <w:tc>
          <w:tcPr>
            <w:tcW w:w="959" w:type="dxa"/>
            <w:tcBorders>
              <w:top w:val="single" w:sz="8" w:space="0" w:color="FFFFFF"/>
              <w:left w:val="single" w:sz="8" w:space="0" w:color="FFFFFF"/>
              <w:right w:val="single" w:sz="24" w:space="0" w:color="FFFFFF"/>
            </w:tcBorders>
            <w:shd w:fill="4F81BD" w:val="clear"/>
          </w:tcPr>
          <w:p>
            <w:pPr>
              <w:pStyle w:val="Normal"/>
              <w:autoSpaceDE w:val="false"/>
              <w:spacing w:lineRule="auto" w:line="360"/>
              <w:jc w:val="center"/>
              <w:rPr>
                <w:rFonts w:ascii="SimHei" w:hAnsi="SimHei" w:eastAsia="黑体" w:cs="SimHei"/>
                <w:b/>
                <w:b/>
                <w:bCs/>
                <w:color w:val="FFFFFF"/>
                <w:kern w:val="0"/>
                <w:sz w:val="22"/>
              </w:rPr>
            </w:pPr>
            <w:r>
              <w:rPr>
                <w:rFonts w:ascii="SimHei" w:hAnsi="SimHei" w:eastAsia="黑体" w:cs="SimHei"/>
                <w:b/>
                <w:bCs/>
                <w:color w:val="FFFFFF"/>
                <w:kern w:val="0"/>
                <w:sz w:val="22"/>
              </w:rPr>
              <w:t>A-1</w:t>
            </w:r>
          </w:p>
        </w:tc>
        <w:tc>
          <w:tcPr>
            <w:tcW w:w="7563" w:type="dxa"/>
            <w:tcBorders>
              <w:top w:val="single" w:sz="8" w:space="0" w:color="FFFFFF"/>
              <w:left w:val="single" w:sz="8" w:space="0" w:color="FFFFFF"/>
              <w:bottom w:val="single" w:sz="8" w:space="0" w:color="FFFFFF"/>
              <w:right w:val="single" w:sz="8" w:space="0" w:color="FFFFFF"/>
            </w:tcBorders>
            <w:shd w:fill="A7BFDE" w:val="clear"/>
          </w:tcPr>
          <w:p>
            <w:pPr>
              <w:pStyle w:val="Normal"/>
              <w:autoSpaceDE w:val="false"/>
              <w:spacing w:lineRule="auto" w:line="360"/>
              <w:jc w:val="center"/>
              <w:rPr>
                <w:rFonts w:ascii="SimHei" w:hAnsi="SimHei" w:eastAsia="黑体" w:cs="SimHei"/>
                <w:kern w:val="0"/>
                <w:sz w:val="22"/>
              </w:rPr>
            </w:pPr>
            <w:r>
              <w:rPr>
                <w:rFonts w:ascii="SimHei" w:hAnsi="SimHei" w:eastAsia="黑体" w:cs="SimHei"/>
                <w:kern w:val="0"/>
                <w:sz w:val="22"/>
              </w:rPr>
              <w:t>很少关注下属工作的细节问题，工作中只注重结果，不注意过程中的细节；对于计划中的细节缺失和漏洞不以为然。</w:t>
            </w:r>
          </w:p>
        </w:tc>
      </w:tr>
      <w:tr>
        <w:trPr/>
        <w:tc>
          <w:tcPr>
            <w:tcW w:w="959" w:type="dxa"/>
            <w:tcBorders>
              <w:top w:val="single" w:sz="6" w:space="0" w:color="FFFFFF"/>
              <w:left w:val="single" w:sz="8" w:space="0" w:color="FFFFFF"/>
              <w:right w:val="single" w:sz="24" w:space="0" w:color="FFFFFF"/>
            </w:tcBorders>
            <w:shd w:fill="4F81BD" w:val="clear"/>
          </w:tcPr>
          <w:p>
            <w:pPr>
              <w:pStyle w:val="Normal"/>
              <w:autoSpaceDE w:val="false"/>
              <w:spacing w:lineRule="auto" w:line="360"/>
              <w:jc w:val="center"/>
              <w:rPr>
                <w:rFonts w:ascii="SimHei" w:hAnsi="SimHei" w:eastAsia="黑体" w:cs="SimHei"/>
                <w:b/>
                <w:b/>
                <w:bCs/>
                <w:color w:val="FFFFFF"/>
                <w:kern w:val="0"/>
                <w:sz w:val="22"/>
              </w:rPr>
            </w:pPr>
            <w:r>
              <w:rPr>
                <w:rFonts w:ascii="SimHei" w:hAnsi="SimHei" w:eastAsia="黑体" w:cs="SimHei"/>
                <w:b/>
                <w:bCs/>
                <w:color w:val="FFFFFF"/>
                <w:kern w:val="0"/>
                <w:sz w:val="22"/>
              </w:rPr>
              <w:t>A-0</w:t>
            </w:r>
          </w:p>
        </w:tc>
        <w:tc>
          <w:tcPr>
            <w:tcW w:w="7563" w:type="dxa"/>
            <w:tcBorders>
              <w:top w:val="single" w:sz="6" w:space="0" w:color="FFFFFF"/>
              <w:left w:val="single" w:sz="6" w:space="0" w:color="FFFFFF"/>
              <w:bottom w:val="single" w:sz="6" w:space="0" w:color="FFFFFF"/>
              <w:right w:val="single" w:sz="8" w:space="0" w:color="FFFFFF"/>
            </w:tcBorders>
            <w:shd w:fill="D3DFEE" w:val="clear"/>
          </w:tcPr>
          <w:p>
            <w:pPr>
              <w:pStyle w:val="Normal"/>
              <w:autoSpaceDE w:val="false"/>
              <w:spacing w:lineRule="auto" w:line="360"/>
              <w:jc w:val="center"/>
              <w:rPr>
                <w:rFonts w:ascii="SimHei" w:hAnsi="SimHei" w:eastAsia="黑体" w:cs="SimHei"/>
                <w:kern w:val="0"/>
                <w:sz w:val="22"/>
              </w:rPr>
            </w:pPr>
            <w:r>
              <w:rPr>
                <w:rFonts w:ascii="SimHei" w:hAnsi="SimHei" w:eastAsia="黑体" w:cs="SimHei"/>
                <w:kern w:val="0"/>
                <w:sz w:val="22"/>
              </w:rPr>
              <w:t>对细节有一定的关注，会要求下属注意工作中的细节问题，对于计划中的细节缺失和漏洞经常性的修改，工作中比较事实求是。</w:t>
            </w:r>
          </w:p>
        </w:tc>
      </w:tr>
      <w:tr>
        <w:trPr/>
        <w:tc>
          <w:tcPr>
            <w:tcW w:w="959" w:type="dxa"/>
            <w:tcBorders>
              <w:top w:val="single" w:sz="8" w:space="0" w:color="FFFFFF"/>
              <w:left w:val="single" w:sz="8" w:space="0" w:color="FFFFFF"/>
              <w:bottom w:val="single" w:sz="8" w:space="0" w:color="FFFFFF"/>
              <w:right w:val="single" w:sz="24" w:space="0" w:color="FFFFFF"/>
            </w:tcBorders>
            <w:shd w:fill="4F81BD" w:val="clear"/>
          </w:tcPr>
          <w:p>
            <w:pPr>
              <w:pStyle w:val="Normal"/>
              <w:autoSpaceDE w:val="false"/>
              <w:spacing w:lineRule="auto" w:line="360"/>
              <w:jc w:val="center"/>
              <w:rPr>
                <w:rFonts w:ascii="SimHei" w:hAnsi="SimHei" w:eastAsia="黑体" w:cs="SimHei"/>
                <w:b/>
                <w:b/>
                <w:bCs/>
                <w:color w:val="FFFFFF"/>
                <w:kern w:val="0"/>
                <w:sz w:val="22"/>
              </w:rPr>
            </w:pPr>
            <w:r>
              <w:rPr>
                <w:rFonts w:ascii="SimHei" w:hAnsi="SimHei" w:eastAsia="黑体" w:cs="SimHei"/>
                <w:b/>
                <w:bCs/>
                <w:color w:val="FFFFFF"/>
                <w:kern w:val="0"/>
                <w:sz w:val="22"/>
              </w:rPr>
              <w:t>A+1</w:t>
            </w:r>
          </w:p>
        </w:tc>
        <w:tc>
          <w:tcPr>
            <w:tcW w:w="7563" w:type="dxa"/>
            <w:tcBorders>
              <w:top w:val="single" w:sz="8" w:space="0" w:color="FFFFFF"/>
              <w:left w:val="single" w:sz="8" w:space="0" w:color="FFFFFF"/>
              <w:bottom w:val="single" w:sz="8" w:space="0" w:color="FFFFFF"/>
              <w:right w:val="single" w:sz="8" w:space="0" w:color="FFFFFF"/>
            </w:tcBorders>
            <w:shd w:fill="A7BFDE" w:val="clear"/>
          </w:tcPr>
          <w:p>
            <w:pPr>
              <w:pStyle w:val="Normal"/>
              <w:autoSpaceDE w:val="false"/>
              <w:spacing w:lineRule="auto" w:line="360"/>
              <w:jc w:val="center"/>
              <w:rPr>
                <w:rFonts w:ascii="SimHei" w:hAnsi="SimHei" w:eastAsia="黑体" w:cs="SimHei"/>
                <w:kern w:val="0"/>
                <w:sz w:val="22"/>
              </w:rPr>
            </w:pPr>
            <w:r>
              <w:rPr>
                <w:rFonts w:ascii="SimHei" w:hAnsi="SimHei" w:eastAsia="黑体" w:cs="SimHei"/>
                <w:kern w:val="0"/>
                <w:sz w:val="22"/>
              </w:rPr>
              <w:t>以“细节决定成败”的观点考量下属的工作表现；学习并鼓励下属尝试各种改进细节的方法；引导下属“以事实说话”；善于发现计划中的细节缺失和漏洞，引导下属关注细节的完美。</w:t>
            </w:r>
          </w:p>
        </w:tc>
      </w:tr>
      <w:tr>
        <w:trPr/>
        <w:tc>
          <w:tcPr>
            <w:tcW w:w="959" w:type="dxa"/>
            <w:tcBorders>
              <w:top w:val="single" w:sz="8" w:space="0" w:color="FFFFFF"/>
              <w:left w:val="single" w:sz="8" w:space="0" w:color="FFFFFF"/>
              <w:bottom w:val="single" w:sz="8" w:space="0" w:color="FFFFFF"/>
              <w:right w:val="single" w:sz="24" w:space="0" w:color="FFFFFF"/>
            </w:tcBorders>
            <w:shd w:fill="4F81BD" w:val="clear"/>
          </w:tcPr>
          <w:p>
            <w:pPr>
              <w:pStyle w:val="Normal"/>
              <w:autoSpaceDE w:val="false"/>
              <w:spacing w:lineRule="auto" w:line="360"/>
              <w:jc w:val="center"/>
              <w:rPr>
                <w:rFonts w:ascii="SimHei" w:hAnsi="SimHei" w:eastAsia="黑体" w:cs="SimHei"/>
                <w:b/>
                <w:b/>
                <w:bCs/>
                <w:color w:val="FFFFFF"/>
                <w:kern w:val="0"/>
                <w:sz w:val="22"/>
              </w:rPr>
            </w:pPr>
            <w:r>
              <w:rPr>
                <w:rFonts w:ascii="SimHei" w:hAnsi="SimHei" w:eastAsia="黑体" w:cs="SimHei"/>
                <w:b/>
                <w:bCs/>
                <w:color w:val="FFFFFF"/>
                <w:kern w:val="0"/>
                <w:sz w:val="22"/>
              </w:rPr>
              <w:t>A+2</w:t>
            </w:r>
          </w:p>
        </w:tc>
        <w:tc>
          <w:tcPr>
            <w:tcW w:w="7563" w:type="dxa"/>
            <w:tcBorders>
              <w:top w:val="single" w:sz="8" w:space="0" w:color="FFFFFF"/>
              <w:left w:val="single" w:sz="8" w:space="0" w:color="FFFFFF"/>
              <w:bottom w:val="single" w:sz="8" w:space="0" w:color="FFFFFF"/>
              <w:right w:val="single" w:sz="8" w:space="0" w:color="FFFFFF"/>
            </w:tcBorders>
            <w:shd w:fill="DBE5F1" w:val="clear"/>
          </w:tcPr>
          <w:p>
            <w:pPr>
              <w:pStyle w:val="Normal"/>
              <w:autoSpaceDE w:val="false"/>
              <w:spacing w:lineRule="auto" w:line="360"/>
              <w:jc w:val="center"/>
              <w:rPr>
                <w:rFonts w:ascii="SimHei" w:hAnsi="SimHei" w:eastAsia="黑体" w:cs="SimHei"/>
                <w:kern w:val="0"/>
                <w:sz w:val="22"/>
              </w:rPr>
            </w:pPr>
            <w:r>
              <w:rPr>
                <w:rFonts w:ascii="SimHei" w:hAnsi="SimHei" w:eastAsia="黑体" w:cs="SimHei"/>
                <w:kern w:val="0"/>
                <w:sz w:val="22"/>
              </w:rPr>
              <w:t>非常注重细节，对任何一个细节都要求尽善尽美；积极地学习任何一种能改善细节的方法，要求下属把细节作为工作的中心。</w:t>
            </w:r>
          </w:p>
        </w:tc>
      </w:tr>
    </w:tbl>
    <w:p>
      <w:pPr>
        <w:pStyle w:val="Heading1"/>
        <w:ind w:left="0" w:hanging="0"/>
        <w:rPr/>
      </w:pPr>
      <w:r>
        <w:rPr/>
        <w:t>绩效导向（</w:t>
      </w:r>
      <w:r>
        <w:rPr/>
        <w:t>PMO</w:t>
      </w:r>
      <w:r>
        <w:rPr/>
        <w:t>）</w:t>
      </w:r>
    </w:p>
    <w:p>
      <w:pPr>
        <w:pStyle w:val="Normal"/>
        <w:autoSpaceDE w:val="false"/>
        <w:spacing w:lineRule="auto" w:line="360"/>
        <w:jc w:val="left"/>
        <w:rPr>
          <w:rFonts w:ascii="SimHei" w:hAnsi="SimHei" w:eastAsia="黑体" w:cs="SimHei"/>
          <w:kern w:val="0"/>
          <w:sz w:val="22"/>
        </w:rPr>
      </w:pPr>
      <w:r>
        <w:rPr>
          <w:rFonts w:ascii="SimHei" w:hAnsi="SimHei" w:eastAsia="黑体" w:cs="SimHei"/>
          <w:kern w:val="0"/>
          <w:sz w:val="22"/>
        </w:rPr>
        <w:t>【定义】以结果作为衡量工作成效的主要依据；重点关注提高绩效、实现目标和产出结果。</w:t>
      </w:r>
    </w:p>
    <w:p>
      <w:pPr>
        <w:pStyle w:val="Normal"/>
        <w:autoSpaceDE w:val="false"/>
        <w:jc w:val="left"/>
        <w:rPr/>
      </w:pPr>
      <w:r>
        <w:rPr>
          <w:rFonts w:ascii="SimHei" w:hAnsi="SimHei" w:eastAsia="黑体" w:cs="SimHei"/>
          <w:b/>
          <w:color w:val="000000"/>
          <w:kern w:val="0"/>
          <w:sz w:val="23"/>
          <w:szCs w:val="23"/>
        </w:rPr>
        <w:t></w:t>
      </w:r>
      <w:r>
        <w:rPr>
          <w:rFonts w:ascii="SimHei" w:hAnsi="SimHei" w:eastAsia="黑体" w:cs="SimHei"/>
          <w:color w:val="0000FF"/>
          <w:kern w:val="0"/>
          <w:sz w:val="23"/>
          <w:szCs w:val="23"/>
        </w:rPr>
        <w:t></w:t>
      </w:r>
      <w:r>
        <w:rPr>
          <w:rFonts w:ascii="SimHei" w:hAnsi="SimHei" w:eastAsia="黑体" w:cs="SimHei"/>
          <w:b/>
          <w:bCs/>
          <w:color w:val="000000"/>
          <w:kern w:val="0"/>
          <w:sz w:val="23"/>
          <w:szCs w:val="23"/>
        </w:rPr>
        <w:t xml:space="preserve">设置目标 </w:t>
      </w:r>
      <w:r>
        <w:rPr>
          <w:rFonts w:ascii="SimHei" w:hAnsi="SimHei" w:eastAsia="黑体" w:cs="SimHei"/>
          <w:color w:val="000000"/>
          <w:kern w:val="0"/>
          <w:sz w:val="23"/>
          <w:szCs w:val="23"/>
        </w:rPr>
        <w:t>为自己、下属和组织设定清晰、可衡量的、具有挑战性的工作目标。</w:t>
      </w:r>
    </w:p>
    <w:p>
      <w:pPr>
        <w:pStyle w:val="Normal"/>
        <w:autoSpaceDE w:val="false"/>
        <w:jc w:val="left"/>
        <w:rPr/>
      </w:pPr>
      <w:r>
        <w:rPr>
          <w:rFonts w:ascii="SimHei" w:hAnsi="SimHei" w:eastAsia="黑体" w:cs="SimHei"/>
          <w:b/>
          <w:color w:val="000000"/>
          <w:kern w:val="0"/>
          <w:sz w:val="23"/>
          <w:szCs w:val="23"/>
        </w:rPr>
        <w:t></w:t>
      </w:r>
      <w:r>
        <w:rPr>
          <w:rFonts w:ascii="SimHei" w:hAnsi="SimHei" w:eastAsia="黑体" w:cs="SimHei"/>
          <w:color w:val="0000FF"/>
          <w:kern w:val="0"/>
          <w:sz w:val="23"/>
          <w:szCs w:val="23"/>
        </w:rPr>
        <w:t></w:t>
      </w:r>
      <w:r>
        <w:rPr>
          <w:rFonts w:ascii="SimHei" w:hAnsi="SimHei" w:eastAsia="黑体" w:cs="SimHei"/>
          <w:b/>
          <w:bCs/>
          <w:color w:val="000000"/>
          <w:kern w:val="0"/>
          <w:sz w:val="23"/>
          <w:szCs w:val="23"/>
        </w:rPr>
        <w:t xml:space="preserve">跟踪绩效 </w:t>
      </w:r>
      <w:r>
        <w:rPr>
          <w:rFonts w:ascii="SimHei" w:hAnsi="SimHei" w:eastAsia="黑体" w:cs="SimHei"/>
          <w:color w:val="000000"/>
          <w:kern w:val="0"/>
          <w:sz w:val="23"/>
          <w:szCs w:val="23"/>
        </w:rPr>
        <w:t>密切关注目标的实现状况，掌握工作进展。</w:t>
      </w:r>
    </w:p>
    <w:p>
      <w:pPr>
        <w:pStyle w:val="Normal"/>
        <w:autoSpaceDE w:val="false"/>
        <w:jc w:val="left"/>
        <w:rPr/>
      </w:pPr>
      <w:r>
        <w:rPr>
          <w:rFonts w:ascii="SimHei" w:hAnsi="SimHei" w:eastAsia="黑体" w:cs="SimHei"/>
          <w:b/>
          <w:color w:val="000000"/>
          <w:kern w:val="0"/>
          <w:sz w:val="23"/>
          <w:szCs w:val="23"/>
        </w:rPr>
        <w:t></w:t>
      </w:r>
      <w:r>
        <w:rPr>
          <w:rFonts w:ascii="SimHei" w:hAnsi="SimHei" w:eastAsia="黑体" w:cs="SimHei"/>
          <w:color w:val="0000FF"/>
          <w:kern w:val="0"/>
          <w:sz w:val="23"/>
          <w:szCs w:val="23"/>
        </w:rPr>
        <w:t></w:t>
      </w:r>
      <w:r>
        <w:rPr>
          <w:rFonts w:ascii="SimHei" w:hAnsi="SimHei" w:eastAsia="黑体" w:cs="SimHei"/>
          <w:b/>
          <w:bCs/>
          <w:color w:val="000000"/>
          <w:kern w:val="0"/>
          <w:sz w:val="23"/>
          <w:szCs w:val="23"/>
        </w:rPr>
        <w:t xml:space="preserve">提升绩效 </w:t>
      </w:r>
      <w:r>
        <w:rPr>
          <w:rFonts w:ascii="SimHei" w:hAnsi="SimHei" w:eastAsia="黑体" w:cs="SimHei"/>
          <w:color w:val="000000"/>
          <w:kern w:val="0"/>
          <w:sz w:val="23"/>
          <w:szCs w:val="23"/>
        </w:rPr>
        <w:t>主动寻找影响绩效的问题和机会，寻求改进绩效的方法。</w:t>
      </w:r>
    </w:p>
    <w:p>
      <w:pPr>
        <w:pStyle w:val="Normal"/>
        <w:autoSpaceDE w:val="false"/>
        <w:jc w:val="left"/>
        <w:rPr>
          <w:rFonts w:ascii="SimHei" w:hAnsi="SimHei" w:eastAsia="黑体" w:cs="SimHei"/>
          <w:color w:val="000000"/>
          <w:kern w:val="0"/>
          <w:sz w:val="23"/>
          <w:szCs w:val="23"/>
        </w:rPr>
      </w:pPr>
      <w:r>
        <w:rPr>
          <w:rFonts w:ascii="SimHei" w:hAnsi="SimHei" w:eastAsia="黑体" w:cs="SimHei"/>
          <w:b/>
          <w:color w:val="000000"/>
          <w:kern w:val="0"/>
          <w:sz w:val="23"/>
          <w:szCs w:val="23"/>
        </w:rPr>
        <w:t></w:t>
      </w:r>
      <w:r>
        <w:rPr>
          <w:rFonts w:ascii="SimHei" w:hAnsi="SimHei" w:eastAsia="黑体" w:cs="SimHei"/>
          <w:color w:val="000000"/>
          <w:kern w:val="0"/>
          <w:sz w:val="23"/>
          <w:szCs w:val="23"/>
        </w:rPr>
        <w:t></w:t>
      </w:r>
      <w:r>
        <w:rPr>
          <w:rFonts w:ascii="SimHei" w:hAnsi="SimHei" w:eastAsia="黑体" w:cs="SimHei"/>
          <w:b/>
          <w:bCs/>
          <w:color w:val="000000"/>
          <w:kern w:val="0"/>
          <w:sz w:val="23"/>
          <w:szCs w:val="23"/>
        </w:rPr>
        <w:t xml:space="preserve">评价绩效 </w:t>
      </w:r>
      <w:r>
        <w:rPr>
          <w:rFonts w:ascii="SimHei" w:hAnsi="SimHei" w:eastAsia="黑体" w:cs="SimHei"/>
          <w:color w:val="000000"/>
          <w:kern w:val="0"/>
          <w:sz w:val="23"/>
          <w:szCs w:val="23"/>
        </w:rPr>
        <w:t>以可衡量的业绩为主要依据对员工进行绩效评价。</w:t>
      </w:r>
    </w:p>
    <w:tbl>
      <w:tblPr>
        <w:tblW w:w="8522" w:type="dxa"/>
        <w:jc w:val="left"/>
        <w:tblInd w:w="0" w:type="dxa"/>
        <w:tblLayout w:type="fixed"/>
        <w:tblCellMar>
          <w:top w:w="0" w:type="dxa"/>
          <w:left w:w="108" w:type="dxa"/>
          <w:bottom w:w="0" w:type="dxa"/>
          <w:right w:w="108" w:type="dxa"/>
        </w:tblCellMar>
      </w:tblPr>
      <w:tblGrid>
        <w:gridCol w:w="959"/>
        <w:gridCol w:w="7563"/>
      </w:tblGrid>
      <w:tr>
        <w:trPr/>
        <w:tc>
          <w:tcPr>
            <w:tcW w:w="959" w:type="dxa"/>
            <w:tcBorders>
              <w:top w:val="single" w:sz="8" w:space="0" w:color="FFFFFF"/>
              <w:left w:val="single" w:sz="8" w:space="0" w:color="FFFFFF"/>
              <w:bottom w:val="single" w:sz="24" w:space="0" w:color="FFFFFF"/>
              <w:right w:val="single" w:sz="8" w:space="0" w:color="FFFFFF"/>
            </w:tcBorders>
            <w:shd w:fill="4F81BD" w:val="clear"/>
          </w:tcPr>
          <w:p>
            <w:pPr>
              <w:pStyle w:val="Normal"/>
              <w:autoSpaceDE w:val="false"/>
              <w:spacing w:lineRule="auto" w:line="360"/>
              <w:jc w:val="center"/>
              <w:rPr>
                <w:rFonts w:ascii="SimHei" w:hAnsi="SimHei" w:eastAsia="黑体" w:cs="SimHei"/>
                <w:b/>
                <w:b/>
                <w:bCs/>
                <w:color w:val="FFFFFF"/>
                <w:kern w:val="0"/>
                <w:sz w:val="22"/>
              </w:rPr>
            </w:pPr>
            <w:r>
              <w:rPr>
                <w:rFonts w:ascii="SimHei" w:hAnsi="SimHei" w:eastAsia="黑体" w:cs="SimHei"/>
                <w:b/>
                <w:bCs/>
                <w:color w:val="FFFFFF"/>
                <w:kern w:val="0"/>
                <w:sz w:val="22"/>
              </w:rPr>
              <w:t>等级</w:t>
            </w:r>
          </w:p>
        </w:tc>
        <w:tc>
          <w:tcPr>
            <w:tcW w:w="7563" w:type="dxa"/>
            <w:tcBorders>
              <w:top w:val="single" w:sz="8" w:space="0" w:color="FFFFFF"/>
              <w:left w:val="single" w:sz="8" w:space="0" w:color="FFFFFF"/>
              <w:bottom w:val="single" w:sz="24" w:space="0" w:color="FFFFFF"/>
              <w:right w:val="single" w:sz="8" w:space="0" w:color="FFFFFF"/>
            </w:tcBorders>
            <w:shd w:fill="4F81BD" w:val="clear"/>
          </w:tcPr>
          <w:p>
            <w:pPr>
              <w:pStyle w:val="Normal"/>
              <w:autoSpaceDE w:val="false"/>
              <w:spacing w:lineRule="auto" w:line="360"/>
              <w:jc w:val="center"/>
              <w:rPr>
                <w:rFonts w:ascii="SimHei" w:hAnsi="SimHei" w:eastAsia="黑体" w:cs="SimHei"/>
                <w:b/>
                <w:b/>
                <w:bCs/>
                <w:color w:val="FFFFFF"/>
                <w:kern w:val="0"/>
                <w:sz w:val="22"/>
              </w:rPr>
            </w:pPr>
            <w:r>
              <w:rPr>
                <w:rFonts w:ascii="SimHei" w:hAnsi="SimHei" w:eastAsia="黑体" w:cs="SimHei"/>
                <w:b/>
                <w:bCs/>
                <w:color w:val="FFFFFF"/>
                <w:kern w:val="0"/>
                <w:sz w:val="22"/>
              </w:rPr>
              <w:t>行为描述</w:t>
            </w:r>
          </w:p>
        </w:tc>
      </w:tr>
      <w:tr>
        <w:trPr/>
        <w:tc>
          <w:tcPr>
            <w:tcW w:w="959" w:type="dxa"/>
            <w:tcBorders>
              <w:top w:val="single" w:sz="8" w:space="0" w:color="FFFFFF"/>
              <w:left w:val="single" w:sz="8" w:space="0" w:color="FFFFFF"/>
              <w:right w:val="single" w:sz="24" w:space="0" w:color="FFFFFF"/>
            </w:tcBorders>
            <w:shd w:fill="4F81BD" w:val="clear"/>
          </w:tcPr>
          <w:p>
            <w:pPr>
              <w:pStyle w:val="Normal"/>
              <w:autoSpaceDE w:val="false"/>
              <w:spacing w:lineRule="auto" w:line="360"/>
              <w:jc w:val="center"/>
              <w:rPr>
                <w:rFonts w:ascii="SimHei" w:hAnsi="SimHei" w:eastAsia="黑体" w:cs="SimHei"/>
                <w:b/>
                <w:b/>
                <w:bCs/>
                <w:color w:val="FFFFFF"/>
                <w:kern w:val="0"/>
                <w:sz w:val="22"/>
              </w:rPr>
            </w:pPr>
            <w:r>
              <w:rPr>
                <w:rFonts w:ascii="SimHei" w:hAnsi="SimHei" w:eastAsia="黑体" w:cs="SimHei"/>
                <w:b/>
                <w:bCs/>
                <w:color w:val="FFFFFF"/>
                <w:kern w:val="0"/>
                <w:sz w:val="22"/>
              </w:rPr>
              <w:t>A-1</w:t>
            </w:r>
          </w:p>
        </w:tc>
        <w:tc>
          <w:tcPr>
            <w:tcW w:w="7563" w:type="dxa"/>
            <w:tcBorders>
              <w:top w:val="single" w:sz="8" w:space="0" w:color="FFFFFF"/>
              <w:left w:val="single" w:sz="8" w:space="0" w:color="FFFFFF"/>
              <w:bottom w:val="single" w:sz="8" w:space="0" w:color="FFFFFF"/>
              <w:right w:val="single" w:sz="8" w:space="0" w:color="FFFFFF"/>
            </w:tcBorders>
            <w:shd w:fill="A7BFDE" w:val="clear"/>
          </w:tcPr>
          <w:p>
            <w:pPr>
              <w:pStyle w:val="Normal"/>
              <w:autoSpaceDE w:val="false"/>
              <w:spacing w:lineRule="auto" w:line="360"/>
              <w:jc w:val="center"/>
              <w:rPr>
                <w:rFonts w:ascii="SimHei" w:hAnsi="SimHei" w:eastAsia="黑体" w:cs="SimHei"/>
                <w:kern w:val="0"/>
                <w:sz w:val="22"/>
              </w:rPr>
            </w:pPr>
            <w:r>
              <w:rPr>
                <w:rFonts w:ascii="SimHei" w:hAnsi="SimHei" w:eastAsia="黑体" w:cs="SimHei"/>
                <w:kern w:val="0"/>
                <w:sz w:val="22"/>
              </w:rPr>
              <w:t>对业绩漠不关心，固步自封，不愿意积极进取，对下属的评价根据自己的喜好而不是业务好坏。</w:t>
            </w:r>
          </w:p>
        </w:tc>
      </w:tr>
      <w:tr>
        <w:trPr/>
        <w:tc>
          <w:tcPr>
            <w:tcW w:w="959" w:type="dxa"/>
            <w:tcBorders>
              <w:top w:val="single" w:sz="6" w:space="0" w:color="FFFFFF"/>
              <w:left w:val="single" w:sz="8" w:space="0" w:color="FFFFFF"/>
              <w:right w:val="single" w:sz="24" w:space="0" w:color="FFFFFF"/>
            </w:tcBorders>
            <w:shd w:fill="4F81BD" w:val="clear"/>
          </w:tcPr>
          <w:p>
            <w:pPr>
              <w:pStyle w:val="Normal"/>
              <w:autoSpaceDE w:val="false"/>
              <w:spacing w:lineRule="auto" w:line="360"/>
              <w:jc w:val="center"/>
              <w:rPr>
                <w:rFonts w:ascii="SimHei" w:hAnsi="SimHei" w:eastAsia="黑体" w:cs="SimHei"/>
                <w:b/>
                <w:b/>
                <w:bCs/>
                <w:color w:val="FFFFFF"/>
                <w:kern w:val="0"/>
                <w:sz w:val="22"/>
              </w:rPr>
            </w:pPr>
            <w:r>
              <w:rPr>
                <w:rFonts w:ascii="SimHei" w:hAnsi="SimHei" w:eastAsia="黑体" w:cs="SimHei"/>
                <w:b/>
                <w:bCs/>
                <w:color w:val="FFFFFF"/>
                <w:kern w:val="0"/>
                <w:sz w:val="22"/>
              </w:rPr>
              <w:t>A-0</w:t>
            </w:r>
          </w:p>
        </w:tc>
        <w:tc>
          <w:tcPr>
            <w:tcW w:w="7563" w:type="dxa"/>
            <w:tcBorders>
              <w:top w:val="single" w:sz="6" w:space="0" w:color="FFFFFF"/>
              <w:left w:val="single" w:sz="6" w:space="0" w:color="FFFFFF"/>
              <w:bottom w:val="single" w:sz="6" w:space="0" w:color="FFFFFF"/>
              <w:right w:val="single" w:sz="8" w:space="0" w:color="FFFFFF"/>
            </w:tcBorders>
            <w:shd w:fill="D3DFEE" w:val="clear"/>
          </w:tcPr>
          <w:p>
            <w:pPr>
              <w:pStyle w:val="Normal"/>
              <w:autoSpaceDE w:val="false"/>
              <w:spacing w:lineRule="auto" w:line="360"/>
              <w:jc w:val="center"/>
              <w:rPr>
                <w:rFonts w:ascii="SimHei" w:hAnsi="SimHei" w:eastAsia="黑体" w:cs="SimHei"/>
                <w:kern w:val="0"/>
                <w:sz w:val="22"/>
              </w:rPr>
            </w:pPr>
            <w:r>
              <w:rPr>
                <w:rFonts w:ascii="SimHei" w:hAnsi="SimHei" w:eastAsia="黑体" w:cs="SimHei"/>
                <w:kern w:val="0"/>
                <w:sz w:val="22"/>
              </w:rPr>
              <w:t>对业绩比较关注，努力提高自己的业绩；能为下属制定可衡量的、具有挑战性的工作目标，并加以督导；强调业绩的重要性。</w:t>
            </w:r>
          </w:p>
        </w:tc>
      </w:tr>
      <w:tr>
        <w:trPr/>
        <w:tc>
          <w:tcPr>
            <w:tcW w:w="959" w:type="dxa"/>
            <w:tcBorders>
              <w:top w:val="single" w:sz="8" w:space="0" w:color="FFFFFF"/>
              <w:left w:val="single" w:sz="8" w:space="0" w:color="FFFFFF"/>
              <w:bottom w:val="single" w:sz="8" w:space="0" w:color="FFFFFF"/>
              <w:right w:val="single" w:sz="24" w:space="0" w:color="FFFFFF"/>
            </w:tcBorders>
            <w:shd w:fill="4F81BD" w:val="clear"/>
          </w:tcPr>
          <w:p>
            <w:pPr>
              <w:pStyle w:val="Normal"/>
              <w:autoSpaceDE w:val="false"/>
              <w:spacing w:lineRule="auto" w:line="360"/>
              <w:jc w:val="center"/>
              <w:rPr>
                <w:rFonts w:ascii="SimHei" w:hAnsi="SimHei" w:eastAsia="黑体" w:cs="SimHei"/>
                <w:b/>
                <w:b/>
                <w:bCs/>
                <w:color w:val="FFFFFF"/>
                <w:kern w:val="0"/>
                <w:sz w:val="22"/>
              </w:rPr>
            </w:pPr>
            <w:r>
              <w:rPr>
                <w:rFonts w:ascii="SimHei" w:hAnsi="SimHei" w:eastAsia="黑体" w:cs="SimHei"/>
                <w:b/>
                <w:bCs/>
                <w:color w:val="FFFFFF"/>
                <w:kern w:val="0"/>
                <w:sz w:val="22"/>
              </w:rPr>
              <w:t>A+1</w:t>
            </w:r>
          </w:p>
        </w:tc>
        <w:tc>
          <w:tcPr>
            <w:tcW w:w="7563" w:type="dxa"/>
            <w:tcBorders>
              <w:top w:val="single" w:sz="8" w:space="0" w:color="FFFFFF"/>
              <w:left w:val="single" w:sz="8" w:space="0" w:color="FFFFFF"/>
              <w:bottom w:val="single" w:sz="8" w:space="0" w:color="FFFFFF"/>
              <w:right w:val="single" w:sz="8" w:space="0" w:color="FFFFFF"/>
            </w:tcBorders>
            <w:shd w:fill="A7BFDE" w:val="clear"/>
          </w:tcPr>
          <w:p>
            <w:pPr>
              <w:pStyle w:val="Normal"/>
              <w:autoSpaceDE w:val="false"/>
              <w:spacing w:lineRule="auto" w:line="360"/>
              <w:jc w:val="center"/>
              <w:rPr>
                <w:rFonts w:ascii="SimHei" w:hAnsi="SimHei" w:eastAsia="黑体" w:cs="SimHei"/>
                <w:kern w:val="0"/>
                <w:sz w:val="22"/>
              </w:rPr>
            </w:pPr>
            <w:r>
              <w:rPr>
                <w:rFonts w:ascii="SimHei" w:hAnsi="SimHei" w:eastAsia="黑体" w:cs="SimHei"/>
                <w:kern w:val="0"/>
                <w:sz w:val="22"/>
              </w:rPr>
              <w:t>具有不甘于人后，勇往直前，不断创造佳绩的决心和勇气；督促下属就工作进展及时反馈；明确确定任务的完成时间和标准；经常强调工作表现在绩效考核中的重要性。</w:t>
            </w:r>
          </w:p>
        </w:tc>
      </w:tr>
      <w:tr>
        <w:trPr/>
        <w:tc>
          <w:tcPr>
            <w:tcW w:w="959" w:type="dxa"/>
            <w:tcBorders>
              <w:top w:val="single" w:sz="8" w:space="0" w:color="FFFFFF"/>
              <w:left w:val="single" w:sz="8" w:space="0" w:color="FFFFFF"/>
              <w:bottom w:val="single" w:sz="8" w:space="0" w:color="FFFFFF"/>
              <w:right w:val="single" w:sz="24" w:space="0" w:color="FFFFFF"/>
            </w:tcBorders>
            <w:shd w:fill="4F81BD" w:val="clear"/>
          </w:tcPr>
          <w:p>
            <w:pPr>
              <w:pStyle w:val="Normal"/>
              <w:autoSpaceDE w:val="false"/>
              <w:spacing w:lineRule="auto" w:line="360"/>
              <w:jc w:val="center"/>
              <w:rPr>
                <w:rFonts w:ascii="SimHei" w:hAnsi="SimHei" w:eastAsia="黑体" w:cs="SimHei"/>
                <w:b/>
                <w:b/>
                <w:bCs/>
                <w:color w:val="FFFFFF"/>
                <w:kern w:val="0"/>
                <w:sz w:val="22"/>
              </w:rPr>
            </w:pPr>
            <w:r>
              <w:rPr>
                <w:rFonts w:ascii="SimHei" w:hAnsi="SimHei" w:eastAsia="黑体" w:cs="SimHei"/>
                <w:b/>
                <w:bCs/>
                <w:color w:val="FFFFFF"/>
                <w:kern w:val="0"/>
                <w:sz w:val="22"/>
              </w:rPr>
              <w:t>A+2</w:t>
            </w:r>
          </w:p>
        </w:tc>
        <w:tc>
          <w:tcPr>
            <w:tcW w:w="7563" w:type="dxa"/>
            <w:tcBorders>
              <w:top w:val="single" w:sz="8" w:space="0" w:color="FFFFFF"/>
              <w:left w:val="single" w:sz="8" w:space="0" w:color="FFFFFF"/>
              <w:bottom w:val="single" w:sz="8" w:space="0" w:color="FFFFFF"/>
              <w:right w:val="single" w:sz="8" w:space="0" w:color="FFFFFF"/>
            </w:tcBorders>
            <w:shd w:fill="DBE5F1" w:val="clear"/>
          </w:tcPr>
          <w:p>
            <w:pPr>
              <w:pStyle w:val="Normal"/>
              <w:autoSpaceDE w:val="false"/>
              <w:spacing w:lineRule="auto" w:line="360"/>
              <w:jc w:val="center"/>
              <w:rPr>
                <w:rFonts w:ascii="SimHei" w:hAnsi="SimHei" w:eastAsia="黑体" w:cs="SimHei"/>
                <w:kern w:val="0"/>
                <w:sz w:val="22"/>
              </w:rPr>
            </w:pPr>
            <w:r>
              <w:rPr>
                <w:rFonts w:ascii="SimHei" w:hAnsi="SimHei" w:eastAsia="黑体" w:cs="SimHei"/>
                <w:kern w:val="0"/>
                <w:sz w:val="22"/>
              </w:rPr>
              <w:t>以业绩为衡量结果的标准，工作重心始终在提高绩效、实现目标与产出结果上；经常性的主动寻找影响绩效的问题和机会，寻找改进绩效的办法。</w:t>
            </w:r>
          </w:p>
        </w:tc>
      </w:tr>
    </w:tbl>
    <w:p>
      <w:pPr>
        <w:pStyle w:val="Heading1"/>
        <w:ind w:left="0" w:hanging="0"/>
        <w:rPr/>
      </w:pPr>
      <w:r>
        <w:rPr/>
        <w:t>排除疑难（</w:t>
      </w:r>
      <w:r>
        <w:rPr/>
        <w:t>PLS</w:t>
      </w:r>
      <w:r>
        <w:rPr/>
        <w:t>）</w:t>
      </w:r>
    </w:p>
    <w:p>
      <w:pPr>
        <w:pStyle w:val="Normal"/>
        <w:autoSpaceDE w:val="false"/>
        <w:spacing w:lineRule="auto" w:line="360"/>
        <w:jc w:val="left"/>
        <w:rPr>
          <w:rFonts w:ascii="SimHei" w:hAnsi="SimHei" w:eastAsia="黑体" w:cs="SimHei"/>
          <w:kern w:val="0"/>
          <w:sz w:val="22"/>
        </w:rPr>
      </w:pPr>
      <w:r>
        <w:rPr>
          <w:rFonts w:ascii="SimHei" w:hAnsi="SimHei" w:eastAsia="黑体" w:cs="SimHei"/>
          <w:kern w:val="0"/>
          <w:sz w:val="22"/>
        </w:rPr>
        <w:t>【定义】对于工作中出现的问题，能够抓住其本质，提出创造性的解决方案，并付诸实施。</w:t>
      </w:r>
    </w:p>
    <w:p>
      <w:pPr>
        <w:pStyle w:val="Normal"/>
        <w:autoSpaceDE w:val="false"/>
        <w:jc w:val="left"/>
        <w:rPr/>
      </w:pPr>
      <w:r>
        <w:rPr>
          <w:rFonts w:ascii="SimHei" w:hAnsi="SimHei" w:eastAsia="黑体" w:cs="SimHei"/>
          <w:b/>
          <w:color w:val="000000"/>
          <w:kern w:val="0"/>
          <w:sz w:val="23"/>
          <w:szCs w:val="23"/>
        </w:rPr>
        <w:t></w:t>
      </w:r>
      <w:r>
        <w:rPr>
          <w:rFonts w:ascii="SimHei" w:hAnsi="SimHei" w:eastAsia="黑体" w:cs="SimHei"/>
          <w:color w:val="0000FF"/>
          <w:kern w:val="0"/>
          <w:sz w:val="23"/>
          <w:szCs w:val="23"/>
        </w:rPr>
        <w:t></w:t>
      </w:r>
      <w:r>
        <w:rPr>
          <w:rFonts w:ascii="SimHei" w:hAnsi="SimHei" w:eastAsia="黑体" w:cs="SimHei"/>
          <w:b/>
          <w:bCs/>
          <w:color w:val="000000"/>
          <w:kern w:val="0"/>
          <w:sz w:val="23"/>
          <w:szCs w:val="23"/>
        </w:rPr>
        <w:t xml:space="preserve">客观界定问题 </w:t>
      </w:r>
      <w:r>
        <w:rPr>
          <w:rFonts w:ascii="SimHei" w:hAnsi="SimHei" w:eastAsia="黑体" w:cs="SimHei"/>
          <w:color w:val="000000"/>
          <w:kern w:val="0"/>
          <w:sz w:val="23"/>
          <w:szCs w:val="23"/>
        </w:rPr>
        <w:t>能够客观地审视情境，剥离表面现象，迅速理清各种有利与不利因素，判断问题产生的根源，澄清问题的关键。</w:t>
      </w:r>
    </w:p>
    <w:p>
      <w:pPr>
        <w:pStyle w:val="Normal"/>
        <w:autoSpaceDE w:val="false"/>
        <w:jc w:val="left"/>
        <w:rPr/>
      </w:pPr>
      <w:r>
        <w:rPr>
          <w:rFonts w:ascii="SimHei" w:hAnsi="SimHei" w:eastAsia="黑体" w:cs="SimHei"/>
          <w:b/>
          <w:color w:val="000000"/>
          <w:kern w:val="0"/>
          <w:sz w:val="23"/>
          <w:szCs w:val="23"/>
        </w:rPr>
        <w:t></w:t>
      </w:r>
      <w:r>
        <w:rPr>
          <w:rFonts w:ascii="SimHei" w:hAnsi="SimHei" w:eastAsia="黑体" w:cs="SimHei"/>
          <w:color w:val="0000FF"/>
          <w:kern w:val="0"/>
          <w:sz w:val="23"/>
          <w:szCs w:val="23"/>
        </w:rPr>
        <w:t></w:t>
      </w:r>
      <w:r>
        <w:rPr>
          <w:rFonts w:ascii="SimHei" w:hAnsi="SimHei" w:eastAsia="黑体" w:cs="SimHei"/>
          <w:b/>
          <w:bCs/>
          <w:color w:val="000000"/>
          <w:kern w:val="0"/>
          <w:sz w:val="23"/>
          <w:szCs w:val="23"/>
        </w:rPr>
        <w:t xml:space="preserve">依靠团队 </w:t>
      </w:r>
      <w:r>
        <w:rPr>
          <w:rFonts w:ascii="SimHei" w:hAnsi="SimHei" w:eastAsia="黑体" w:cs="SimHei"/>
          <w:color w:val="000000"/>
          <w:kern w:val="0"/>
          <w:sz w:val="23"/>
          <w:szCs w:val="23"/>
        </w:rPr>
        <w:t>有团队意识，懂得利用团队成员之间的社会助长效应，突破个人的思维定势、激发灵感，创造性地解决问题。</w:t>
      </w:r>
    </w:p>
    <w:p>
      <w:pPr>
        <w:pStyle w:val="Normal"/>
        <w:autoSpaceDE w:val="false"/>
        <w:jc w:val="left"/>
        <w:rPr/>
      </w:pPr>
      <w:r>
        <w:rPr>
          <w:rFonts w:ascii="SimHei" w:hAnsi="SimHei" w:eastAsia="黑体" w:cs="SimHei"/>
          <w:b/>
          <w:color w:val="000000"/>
          <w:kern w:val="0"/>
          <w:sz w:val="23"/>
          <w:szCs w:val="23"/>
        </w:rPr>
        <w:t></w:t>
      </w:r>
      <w:r>
        <w:rPr>
          <w:rFonts w:ascii="SimHei" w:hAnsi="SimHei" w:eastAsia="黑体" w:cs="SimHei"/>
          <w:color w:val="0000FF"/>
          <w:kern w:val="0"/>
          <w:sz w:val="23"/>
          <w:szCs w:val="23"/>
        </w:rPr>
        <w:t></w:t>
      </w:r>
      <w:r>
        <w:rPr>
          <w:rFonts w:ascii="SimHei" w:hAnsi="SimHei" w:eastAsia="黑体" w:cs="SimHei"/>
          <w:b/>
          <w:bCs/>
          <w:color w:val="000000"/>
          <w:kern w:val="0"/>
          <w:sz w:val="23"/>
          <w:szCs w:val="23"/>
        </w:rPr>
        <w:t xml:space="preserve">解析备选方案 </w:t>
      </w:r>
      <w:r>
        <w:rPr>
          <w:rFonts w:ascii="SimHei" w:hAnsi="SimHei" w:eastAsia="黑体" w:cs="SimHei"/>
          <w:color w:val="000000"/>
          <w:kern w:val="0"/>
          <w:sz w:val="23"/>
          <w:szCs w:val="23"/>
        </w:rPr>
        <w:t>鼓励提出各种备选解决方案，并对每一方案的利弊做出合理评估，</w:t>
      </w:r>
    </w:p>
    <w:p>
      <w:pPr>
        <w:pStyle w:val="Normal"/>
        <w:autoSpaceDE w:val="false"/>
        <w:jc w:val="left"/>
        <w:rPr>
          <w:rFonts w:ascii="SimHei" w:hAnsi="SimHei" w:eastAsia="黑体" w:cs="SimHei"/>
          <w:color w:val="000000"/>
          <w:kern w:val="0"/>
          <w:sz w:val="23"/>
          <w:szCs w:val="23"/>
        </w:rPr>
      </w:pPr>
      <w:r>
        <w:rPr>
          <w:rFonts w:ascii="SimHei" w:hAnsi="SimHei" w:eastAsia="黑体" w:cs="SimHei"/>
          <w:color w:val="000000"/>
          <w:kern w:val="0"/>
          <w:sz w:val="23"/>
          <w:szCs w:val="23"/>
        </w:rPr>
        <w:t>迅速缩小“最优解决方案”的范围。</w:t>
      </w:r>
    </w:p>
    <w:p>
      <w:pPr>
        <w:pStyle w:val="Normal"/>
        <w:autoSpaceDE w:val="false"/>
        <w:jc w:val="left"/>
        <w:rPr/>
      </w:pPr>
      <w:r>
        <w:rPr>
          <w:rFonts w:ascii="SimHei" w:hAnsi="SimHei" w:eastAsia="黑体" w:cs="SimHei"/>
          <w:b/>
          <w:color w:val="000000"/>
          <w:kern w:val="0"/>
          <w:sz w:val="23"/>
          <w:szCs w:val="23"/>
        </w:rPr>
        <w:t></w:t>
      </w:r>
      <w:r>
        <w:rPr>
          <w:rFonts w:ascii="SimHei" w:hAnsi="SimHei" w:eastAsia="黑体" w:cs="SimHei"/>
          <w:color w:val="0000FF"/>
          <w:kern w:val="0"/>
          <w:sz w:val="23"/>
          <w:szCs w:val="23"/>
        </w:rPr>
        <w:t></w:t>
      </w:r>
      <w:r>
        <w:rPr>
          <w:rFonts w:ascii="SimHei" w:hAnsi="SimHei" w:eastAsia="黑体" w:cs="SimHei"/>
          <w:b/>
          <w:bCs/>
          <w:color w:val="000000"/>
          <w:kern w:val="0"/>
          <w:sz w:val="23"/>
          <w:szCs w:val="23"/>
        </w:rPr>
        <w:t xml:space="preserve">决断与行动 </w:t>
      </w:r>
      <w:r>
        <w:rPr>
          <w:rFonts w:ascii="SimHei" w:hAnsi="SimHei" w:eastAsia="黑体" w:cs="SimHei"/>
          <w:color w:val="000000"/>
          <w:kern w:val="0"/>
          <w:sz w:val="23"/>
          <w:szCs w:val="23"/>
        </w:rPr>
        <w:t>能够快速做出合适的决定，促成团队迅速采取行动；在解决问题的过程中，有适当的冒险精神。</w:t>
      </w:r>
    </w:p>
    <w:p>
      <w:pPr>
        <w:pStyle w:val="Normal"/>
        <w:autoSpaceDE w:val="false"/>
        <w:jc w:val="left"/>
        <w:rPr/>
      </w:pPr>
      <w:r>
        <w:rPr>
          <w:rFonts w:ascii="SimHei" w:hAnsi="SimHei" w:eastAsia="黑体" w:cs="SimHei"/>
          <w:b/>
          <w:color w:val="000000"/>
          <w:kern w:val="0"/>
          <w:sz w:val="23"/>
          <w:szCs w:val="23"/>
        </w:rPr>
        <w:t></w:t>
      </w:r>
      <w:r>
        <w:rPr>
          <w:rFonts w:ascii="SimHei" w:hAnsi="SimHei" w:eastAsia="黑体" w:cs="SimHei"/>
          <w:color w:val="0000FF"/>
          <w:kern w:val="0"/>
          <w:sz w:val="23"/>
          <w:szCs w:val="23"/>
        </w:rPr>
        <w:t></w:t>
      </w:r>
      <w:r>
        <w:rPr>
          <w:rFonts w:ascii="SimHei" w:hAnsi="SimHei" w:eastAsia="黑体" w:cs="SimHei"/>
          <w:b/>
          <w:bCs/>
          <w:color w:val="000000"/>
          <w:kern w:val="0"/>
          <w:sz w:val="23"/>
          <w:szCs w:val="23"/>
        </w:rPr>
        <w:t xml:space="preserve">总结与提升 </w:t>
      </w:r>
      <w:r>
        <w:rPr>
          <w:rFonts w:ascii="SimHei" w:hAnsi="SimHei" w:eastAsia="黑体" w:cs="SimHei"/>
          <w:color w:val="000000"/>
          <w:kern w:val="0"/>
          <w:sz w:val="23"/>
          <w:szCs w:val="23"/>
        </w:rPr>
        <w:t>善于并乐于总结经验教训，在以往成败经验的基础上，不断提升对变革的应对能力和问题解决能力。</w:t>
      </w:r>
    </w:p>
    <w:p>
      <w:pPr>
        <w:pStyle w:val="Normal"/>
        <w:autoSpaceDE w:val="false"/>
        <w:jc w:val="left"/>
        <w:rPr>
          <w:rFonts w:ascii="SimHei" w:hAnsi="SimHei" w:eastAsia="黑体" w:cs="SimHei"/>
          <w:color w:val="000000"/>
          <w:kern w:val="0"/>
          <w:sz w:val="20"/>
          <w:szCs w:val="20"/>
        </w:rPr>
      </w:pPr>
      <w:r>
        <w:rPr>
          <w:rFonts w:ascii="SimHei" w:hAnsi="SimHei" w:eastAsia="黑体" w:cs="SimHei"/>
          <w:b/>
          <w:color w:val="000000"/>
          <w:kern w:val="0"/>
          <w:sz w:val="20"/>
          <w:szCs w:val="20"/>
        </w:rPr>
        <w:t></w:t>
      </w:r>
      <w:r>
        <w:rPr>
          <w:rFonts w:ascii="SimHei" w:hAnsi="SimHei" w:eastAsia="黑体" w:cs="SimHei"/>
          <w:color w:val="000000"/>
          <w:kern w:val="0"/>
          <w:sz w:val="20"/>
          <w:szCs w:val="20"/>
        </w:rPr>
        <w:t></w:t>
      </w:r>
      <w:r>
        <w:rPr>
          <w:rFonts w:ascii="SimHei" w:hAnsi="SimHei" w:eastAsia="黑体" w:cs="SimHei"/>
          <w:b/>
          <w:bCs/>
          <w:color w:val="000000"/>
          <w:kern w:val="0"/>
          <w:sz w:val="20"/>
          <w:szCs w:val="20"/>
        </w:rPr>
        <w:t xml:space="preserve">应变能力 </w:t>
      </w:r>
      <w:r>
        <w:rPr>
          <w:rFonts w:ascii="SimHei" w:hAnsi="SimHei" w:eastAsia="黑体" w:cs="SimHei"/>
          <w:color w:val="000000"/>
          <w:kern w:val="0"/>
          <w:sz w:val="20"/>
          <w:szCs w:val="20"/>
        </w:rPr>
        <w:t>头脑反应敏捷，对工作中的突发事件或意外事件有一定的应急处理能力。</w:t>
      </w:r>
    </w:p>
    <w:tbl>
      <w:tblPr>
        <w:tblW w:w="8522" w:type="dxa"/>
        <w:jc w:val="left"/>
        <w:tblInd w:w="0" w:type="dxa"/>
        <w:tblLayout w:type="fixed"/>
        <w:tblCellMar>
          <w:top w:w="0" w:type="dxa"/>
          <w:left w:w="108" w:type="dxa"/>
          <w:bottom w:w="0" w:type="dxa"/>
          <w:right w:w="108" w:type="dxa"/>
        </w:tblCellMar>
      </w:tblPr>
      <w:tblGrid>
        <w:gridCol w:w="959"/>
        <w:gridCol w:w="7563"/>
      </w:tblGrid>
      <w:tr>
        <w:trPr/>
        <w:tc>
          <w:tcPr>
            <w:tcW w:w="959" w:type="dxa"/>
            <w:tcBorders>
              <w:top w:val="single" w:sz="8" w:space="0" w:color="FFFFFF"/>
              <w:left w:val="single" w:sz="8" w:space="0" w:color="FFFFFF"/>
              <w:bottom w:val="single" w:sz="24" w:space="0" w:color="FFFFFF"/>
              <w:right w:val="single" w:sz="8" w:space="0" w:color="FFFFFF"/>
            </w:tcBorders>
            <w:shd w:fill="4F81BD" w:val="clear"/>
          </w:tcPr>
          <w:p>
            <w:pPr>
              <w:pStyle w:val="Normal"/>
              <w:autoSpaceDE w:val="false"/>
              <w:spacing w:lineRule="auto" w:line="360"/>
              <w:jc w:val="center"/>
              <w:rPr>
                <w:rFonts w:ascii="SimHei" w:hAnsi="SimHei" w:eastAsia="黑体" w:cs="SimHei"/>
                <w:b/>
                <w:b/>
                <w:bCs/>
                <w:color w:val="FFFFFF"/>
                <w:kern w:val="0"/>
                <w:sz w:val="22"/>
              </w:rPr>
            </w:pPr>
            <w:r>
              <w:rPr>
                <w:rFonts w:ascii="SimHei" w:hAnsi="SimHei" w:eastAsia="黑体" w:cs="SimHei"/>
                <w:b/>
                <w:bCs/>
                <w:color w:val="FFFFFF"/>
                <w:kern w:val="0"/>
                <w:sz w:val="22"/>
              </w:rPr>
              <w:t>等级</w:t>
            </w:r>
          </w:p>
        </w:tc>
        <w:tc>
          <w:tcPr>
            <w:tcW w:w="7563" w:type="dxa"/>
            <w:tcBorders>
              <w:top w:val="single" w:sz="8" w:space="0" w:color="FFFFFF"/>
              <w:left w:val="single" w:sz="8" w:space="0" w:color="FFFFFF"/>
              <w:bottom w:val="single" w:sz="24" w:space="0" w:color="FFFFFF"/>
              <w:right w:val="single" w:sz="8" w:space="0" w:color="FFFFFF"/>
            </w:tcBorders>
            <w:shd w:fill="4F81BD" w:val="clear"/>
          </w:tcPr>
          <w:p>
            <w:pPr>
              <w:pStyle w:val="Normal"/>
              <w:autoSpaceDE w:val="false"/>
              <w:spacing w:lineRule="auto" w:line="360"/>
              <w:jc w:val="center"/>
              <w:rPr>
                <w:rFonts w:ascii="SimHei" w:hAnsi="SimHei" w:eastAsia="黑体" w:cs="SimHei"/>
                <w:b/>
                <w:b/>
                <w:bCs/>
                <w:color w:val="FFFFFF"/>
                <w:kern w:val="0"/>
                <w:sz w:val="22"/>
              </w:rPr>
            </w:pPr>
            <w:r>
              <w:rPr>
                <w:rFonts w:ascii="SimHei" w:hAnsi="SimHei" w:eastAsia="黑体" w:cs="SimHei"/>
                <w:b/>
                <w:bCs/>
                <w:color w:val="FFFFFF"/>
                <w:kern w:val="0"/>
                <w:sz w:val="22"/>
              </w:rPr>
              <w:t>行为描述</w:t>
            </w:r>
          </w:p>
        </w:tc>
      </w:tr>
      <w:tr>
        <w:trPr/>
        <w:tc>
          <w:tcPr>
            <w:tcW w:w="959" w:type="dxa"/>
            <w:tcBorders>
              <w:top w:val="single" w:sz="8" w:space="0" w:color="FFFFFF"/>
              <w:left w:val="single" w:sz="8" w:space="0" w:color="FFFFFF"/>
              <w:right w:val="single" w:sz="24" w:space="0" w:color="FFFFFF"/>
            </w:tcBorders>
            <w:shd w:fill="4F81BD" w:val="clear"/>
          </w:tcPr>
          <w:p>
            <w:pPr>
              <w:pStyle w:val="Normal"/>
              <w:autoSpaceDE w:val="false"/>
              <w:spacing w:lineRule="auto" w:line="360"/>
              <w:jc w:val="center"/>
              <w:rPr>
                <w:rFonts w:ascii="SimHei" w:hAnsi="SimHei" w:eastAsia="黑体" w:cs="SimHei"/>
                <w:b/>
                <w:b/>
                <w:bCs/>
                <w:color w:val="FFFFFF"/>
                <w:kern w:val="0"/>
                <w:sz w:val="22"/>
              </w:rPr>
            </w:pPr>
            <w:r>
              <w:rPr>
                <w:rFonts w:ascii="SimHei" w:hAnsi="SimHei" w:eastAsia="黑体" w:cs="SimHei"/>
                <w:b/>
                <w:bCs/>
                <w:color w:val="FFFFFF"/>
                <w:kern w:val="0"/>
                <w:sz w:val="22"/>
              </w:rPr>
              <w:t>A-1</w:t>
            </w:r>
          </w:p>
        </w:tc>
        <w:tc>
          <w:tcPr>
            <w:tcW w:w="7563" w:type="dxa"/>
            <w:tcBorders>
              <w:top w:val="single" w:sz="8" w:space="0" w:color="FFFFFF"/>
              <w:left w:val="single" w:sz="8" w:space="0" w:color="FFFFFF"/>
              <w:bottom w:val="single" w:sz="8" w:space="0" w:color="FFFFFF"/>
              <w:right w:val="single" w:sz="8" w:space="0" w:color="FFFFFF"/>
            </w:tcBorders>
            <w:shd w:fill="A7BFDE" w:val="clear"/>
          </w:tcPr>
          <w:p>
            <w:pPr>
              <w:pStyle w:val="Normal"/>
              <w:autoSpaceDE w:val="false"/>
              <w:spacing w:lineRule="auto" w:line="360"/>
              <w:jc w:val="center"/>
              <w:rPr>
                <w:rFonts w:ascii="SimHei" w:hAnsi="SimHei" w:eastAsia="黑体" w:cs="SimHei"/>
                <w:kern w:val="0"/>
                <w:sz w:val="22"/>
              </w:rPr>
            </w:pPr>
            <w:r>
              <w:rPr>
                <w:rFonts w:ascii="SimHei" w:hAnsi="SimHei" w:eastAsia="黑体" w:cs="SimHei"/>
                <w:kern w:val="0"/>
                <w:sz w:val="22"/>
              </w:rPr>
              <w:t>遇到问题分不清本质，很少依靠团队的力量解决问题，喜欢孤军作战；危机管理意识淡薄，遇到突发性的问题，优柔寡断、患得患失。应急处理能力差。</w:t>
            </w:r>
          </w:p>
        </w:tc>
      </w:tr>
      <w:tr>
        <w:trPr/>
        <w:tc>
          <w:tcPr>
            <w:tcW w:w="959" w:type="dxa"/>
            <w:tcBorders>
              <w:top w:val="single" w:sz="6" w:space="0" w:color="FFFFFF"/>
              <w:left w:val="single" w:sz="8" w:space="0" w:color="FFFFFF"/>
              <w:right w:val="single" w:sz="24" w:space="0" w:color="FFFFFF"/>
            </w:tcBorders>
            <w:shd w:fill="4F81BD" w:val="clear"/>
          </w:tcPr>
          <w:p>
            <w:pPr>
              <w:pStyle w:val="Normal"/>
              <w:autoSpaceDE w:val="false"/>
              <w:spacing w:lineRule="auto" w:line="360"/>
              <w:jc w:val="center"/>
              <w:rPr>
                <w:rFonts w:ascii="SimHei" w:hAnsi="SimHei" w:eastAsia="黑体" w:cs="SimHei"/>
                <w:b/>
                <w:b/>
                <w:bCs/>
                <w:color w:val="FFFFFF"/>
                <w:kern w:val="0"/>
                <w:sz w:val="22"/>
              </w:rPr>
            </w:pPr>
            <w:r>
              <w:rPr>
                <w:rFonts w:ascii="SimHei" w:hAnsi="SimHei" w:eastAsia="黑体" w:cs="SimHei"/>
                <w:b/>
                <w:bCs/>
                <w:color w:val="FFFFFF"/>
                <w:kern w:val="0"/>
                <w:sz w:val="22"/>
              </w:rPr>
              <w:t>A-0</w:t>
            </w:r>
          </w:p>
        </w:tc>
        <w:tc>
          <w:tcPr>
            <w:tcW w:w="7563" w:type="dxa"/>
            <w:tcBorders>
              <w:top w:val="single" w:sz="6" w:space="0" w:color="FFFFFF"/>
              <w:left w:val="single" w:sz="6" w:space="0" w:color="FFFFFF"/>
              <w:bottom w:val="single" w:sz="6" w:space="0" w:color="FFFFFF"/>
              <w:right w:val="single" w:sz="8" w:space="0" w:color="FFFFFF"/>
            </w:tcBorders>
            <w:shd w:fill="D3DFEE" w:val="clear"/>
          </w:tcPr>
          <w:p>
            <w:pPr>
              <w:pStyle w:val="Normal"/>
              <w:autoSpaceDE w:val="false"/>
              <w:spacing w:lineRule="auto" w:line="360"/>
              <w:jc w:val="center"/>
              <w:rPr>
                <w:rFonts w:ascii="SimHei" w:hAnsi="SimHei" w:eastAsia="黑体" w:cs="SimHei"/>
                <w:kern w:val="0"/>
                <w:sz w:val="22"/>
              </w:rPr>
            </w:pPr>
            <w:r>
              <w:rPr>
                <w:rFonts w:ascii="SimHei" w:hAnsi="SimHei" w:eastAsia="黑体" w:cs="SimHei"/>
                <w:kern w:val="0"/>
                <w:sz w:val="22"/>
              </w:rPr>
              <w:t>遇到问题时，能够在团队的帮助下认清事物的本质，并在自己的努力下获得解决方案；有一定的危机管理能力，能较快的解决突发危机。</w:t>
            </w:r>
          </w:p>
        </w:tc>
      </w:tr>
      <w:tr>
        <w:trPr/>
        <w:tc>
          <w:tcPr>
            <w:tcW w:w="959" w:type="dxa"/>
            <w:tcBorders>
              <w:top w:val="single" w:sz="8" w:space="0" w:color="FFFFFF"/>
              <w:left w:val="single" w:sz="8" w:space="0" w:color="FFFFFF"/>
              <w:bottom w:val="single" w:sz="8" w:space="0" w:color="FFFFFF"/>
              <w:right w:val="single" w:sz="24" w:space="0" w:color="FFFFFF"/>
            </w:tcBorders>
            <w:shd w:fill="4F81BD" w:val="clear"/>
          </w:tcPr>
          <w:p>
            <w:pPr>
              <w:pStyle w:val="Normal"/>
              <w:autoSpaceDE w:val="false"/>
              <w:spacing w:lineRule="auto" w:line="360"/>
              <w:jc w:val="center"/>
              <w:rPr>
                <w:rFonts w:ascii="SimHei" w:hAnsi="SimHei" w:eastAsia="黑体" w:cs="SimHei"/>
                <w:b/>
                <w:b/>
                <w:bCs/>
                <w:color w:val="FFFFFF"/>
                <w:kern w:val="0"/>
                <w:sz w:val="22"/>
              </w:rPr>
            </w:pPr>
            <w:r>
              <w:rPr>
                <w:rFonts w:ascii="SimHei" w:hAnsi="SimHei" w:eastAsia="黑体" w:cs="SimHei"/>
                <w:b/>
                <w:bCs/>
                <w:color w:val="FFFFFF"/>
                <w:kern w:val="0"/>
                <w:sz w:val="22"/>
              </w:rPr>
              <w:t>A+1</w:t>
            </w:r>
          </w:p>
        </w:tc>
        <w:tc>
          <w:tcPr>
            <w:tcW w:w="7563" w:type="dxa"/>
            <w:tcBorders>
              <w:top w:val="single" w:sz="8" w:space="0" w:color="FFFFFF"/>
              <w:left w:val="single" w:sz="8" w:space="0" w:color="FFFFFF"/>
              <w:bottom w:val="single" w:sz="8" w:space="0" w:color="FFFFFF"/>
              <w:right w:val="single" w:sz="8" w:space="0" w:color="FFFFFF"/>
            </w:tcBorders>
            <w:shd w:fill="A7BFDE" w:val="clear"/>
          </w:tcPr>
          <w:p>
            <w:pPr>
              <w:pStyle w:val="Normal"/>
              <w:autoSpaceDE w:val="false"/>
              <w:spacing w:lineRule="auto" w:line="360"/>
              <w:jc w:val="center"/>
              <w:rPr>
                <w:rFonts w:ascii="SimHei" w:hAnsi="SimHei" w:eastAsia="黑体" w:cs="SimHei"/>
                <w:kern w:val="0"/>
                <w:sz w:val="22"/>
              </w:rPr>
            </w:pPr>
            <w:r>
              <w:rPr>
                <w:rFonts w:ascii="SimHei" w:hAnsi="SimHei" w:eastAsia="黑体" w:cs="SimHei"/>
                <w:kern w:val="0"/>
                <w:sz w:val="22"/>
              </w:rPr>
              <w:t>分析问题客观到位，能够迅速理清思路、抓住关键；在问题发生时，能够尽可能得征求大家的意见和解决方案；能够有所舍弃，迅速采取行动以解决问题，不会优柔寡断、患得患失；对工作中的突发事件，有应急处理能力。</w:t>
            </w:r>
          </w:p>
        </w:tc>
      </w:tr>
      <w:tr>
        <w:trPr/>
        <w:tc>
          <w:tcPr>
            <w:tcW w:w="959" w:type="dxa"/>
            <w:tcBorders>
              <w:top w:val="single" w:sz="8" w:space="0" w:color="FFFFFF"/>
              <w:left w:val="single" w:sz="8" w:space="0" w:color="FFFFFF"/>
              <w:bottom w:val="single" w:sz="8" w:space="0" w:color="FFFFFF"/>
              <w:right w:val="single" w:sz="24" w:space="0" w:color="FFFFFF"/>
            </w:tcBorders>
            <w:shd w:fill="4F81BD" w:val="clear"/>
          </w:tcPr>
          <w:p>
            <w:pPr>
              <w:pStyle w:val="Normal"/>
              <w:autoSpaceDE w:val="false"/>
              <w:spacing w:lineRule="auto" w:line="360"/>
              <w:jc w:val="center"/>
              <w:rPr>
                <w:rFonts w:ascii="SimHei" w:hAnsi="SimHei" w:eastAsia="黑体" w:cs="SimHei"/>
                <w:b/>
                <w:b/>
                <w:bCs/>
                <w:color w:val="FFFFFF"/>
                <w:kern w:val="0"/>
                <w:sz w:val="22"/>
              </w:rPr>
            </w:pPr>
            <w:r>
              <w:rPr>
                <w:rFonts w:ascii="SimHei" w:hAnsi="SimHei" w:eastAsia="黑体" w:cs="SimHei"/>
                <w:b/>
                <w:bCs/>
                <w:color w:val="FFFFFF"/>
                <w:kern w:val="0"/>
                <w:sz w:val="22"/>
              </w:rPr>
              <w:t>A+2</w:t>
            </w:r>
          </w:p>
        </w:tc>
        <w:tc>
          <w:tcPr>
            <w:tcW w:w="7563" w:type="dxa"/>
            <w:tcBorders>
              <w:top w:val="single" w:sz="8" w:space="0" w:color="FFFFFF"/>
              <w:left w:val="single" w:sz="8" w:space="0" w:color="FFFFFF"/>
              <w:bottom w:val="single" w:sz="8" w:space="0" w:color="FFFFFF"/>
              <w:right w:val="single" w:sz="8" w:space="0" w:color="FFFFFF"/>
            </w:tcBorders>
            <w:shd w:fill="DBE5F1" w:val="clear"/>
          </w:tcPr>
          <w:p>
            <w:pPr>
              <w:pStyle w:val="Normal"/>
              <w:autoSpaceDE w:val="false"/>
              <w:spacing w:lineRule="auto" w:line="360"/>
              <w:jc w:val="center"/>
              <w:rPr>
                <w:rFonts w:ascii="SimHei" w:hAnsi="SimHei" w:eastAsia="黑体" w:cs="SimHei"/>
                <w:kern w:val="0"/>
                <w:sz w:val="22"/>
              </w:rPr>
            </w:pPr>
            <w:r>
              <w:rPr>
                <w:rFonts w:ascii="SimHei" w:hAnsi="SimHei" w:eastAsia="黑体" w:cs="SimHei"/>
                <w:kern w:val="0"/>
                <w:sz w:val="22"/>
              </w:rPr>
              <w:t>危机管理能力非常强，对于任何可能出现的危机都了然于胸；处理问题当机立断，事先都征求过团队的意见；善于总结经验教训，不断地提升对变革的应对能力与问题解决能力；任何问题都难不倒他。</w:t>
            </w:r>
          </w:p>
        </w:tc>
      </w:tr>
    </w:tbl>
    <w:p>
      <w:pPr>
        <w:pStyle w:val="Heading1"/>
        <w:ind w:left="0" w:hanging="0"/>
        <w:rPr/>
      </w:pPr>
      <w:r>
        <w:rPr/>
        <w:t>识人用人（</w:t>
      </w:r>
      <w:r>
        <w:rPr/>
        <w:t>STF</w:t>
      </w:r>
      <w:r>
        <w:rPr/>
        <w:t>）</w:t>
      </w:r>
    </w:p>
    <w:p>
      <w:pPr>
        <w:pStyle w:val="Normal"/>
        <w:autoSpaceDE w:val="false"/>
        <w:spacing w:lineRule="auto" w:line="360"/>
        <w:jc w:val="left"/>
        <w:rPr>
          <w:rFonts w:ascii="SimHei" w:hAnsi="SimHei" w:eastAsia="黑体" w:cs="SimHei"/>
          <w:kern w:val="0"/>
          <w:sz w:val="22"/>
        </w:rPr>
      </w:pPr>
      <w:r>
        <w:rPr>
          <w:rFonts w:ascii="SimHei" w:hAnsi="SimHei" w:eastAsia="黑体" w:cs="SimHei"/>
          <w:kern w:val="0"/>
          <w:sz w:val="22"/>
        </w:rPr>
        <w:t>【定义】识别和发掘下属的优势与潜能，用人之长，使其最大限度地发挥作用，实现团队与成员共同成长。</w:t>
      </w:r>
    </w:p>
    <w:p>
      <w:pPr>
        <w:pStyle w:val="Normal"/>
        <w:autoSpaceDE w:val="false"/>
        <w:jc w:val="left"/>
        <w:rPr/>
      </w:pPr>
      <w:r>
        <w:rPr>
          <w:rFonts w:ascii="SimHei" w:hAnsi="SimHei" w:eastAsia="黑体" w:cs="SimHei"/>
          <w:b/>
          <w:color w:val="000000"/>
          <w:kern w:val="0"/>
          <w:sz w:val="23"/>
          <w:szCs w:val="23"/>
        </w:rPr>
        <w:t></w:t>
      </w:r>
      <w:r>
        <w:rPr>
          <w:rFonts w:ascii="SimHei" w:hAnsi="SimHei" w:eastAsia="黑体" w:cs="SimHei"/>
          <w:color w:val="0000FF"/>
          <w:kern w:val="0"/>
          <w:sz w:val="23"/>
          <w:szCs w:val="23"/>
        </w:rPr>
        <w:t></w:t>
      </w:r>
      <w:r>
        <w:rPr>
          <w:rFonts w:ascii="SimHei" w:hAnsi="SimHei" w:eastAsia="黑体" w:cs="SimHei"/>
          <w:b/>
          <w:bCs/>
          <w:color w:val="000000"/>
          <w:kern w:val="0"/>
          <w:sz w:val="23"/>
          <w:szCs w:val="23"/>
        </w:rPr>
        <w:t xml:space="preserve">识别能力 </w:t>
      </w:r>
      <w:r>
        <w:rPr>
          <w:rFonts w:ascii="SimHei" w:hAnsi="SimHei" w:eastAsia="黑体" w:cs="SimHei"/>
          <w:color w:val="000000"/>
          <w:kern w:val="0"/>
          <w:sz w:val="23"/>
          <w:szCs w:val="23"/>
        </w:rPr>
        <w:t>对下属的特点、优势、特长以及成熟度有比较深入的了解，对蕴涵在员工身上的潜能有一定的预测和判断能力。</w:t>
      </w:r>
    </w:p>
    <w:p>
      <w:pPr>
        <w:pStyle w:val="Normal"/>
        <w:autoSpaceDE w:val="false"/>
        <w:jc w:val="left"/>
        <w:rPr/>
      </w:pPr>
      <w:r>
        <w:rPr>
          <w:rFonts w:ascii="SimHei" w:hAnsi="SimHei" w:eastAsia="黑体" w:cs="SimHei"/>
          <w:b/>
          <w:color w:val="000000"/>
          <w:kern w:val="0"/>
          <w:sz w:val="23"/>
          <w:szCs w:val="23"/>
        </w:rPr>
        <w:t></w:t>
      </w:r>
      <w:r>
        <w:rPr>
          <w:rFonts w:ascii="SimHei" w:hAnsi="SimHei" w:eastAsia="黑体" w:cs="SimHei"/>
          <w:color w:val="0000FF"/>
          <w:kern w:val="0"/>
          <w:sz w:val="23"/>
          <w:szCs w:val="23"/>
        </w:rPr>
        <w:t></w:t>
      </w:r>
      <w:r>
        <w:rPr>
          <w:rFonts w:ascii="SimHei" w:hAnsi="SimHei" w:eastAsia="黑体" w:cs="SimHei"/>
          <w:b/>
          <w:bCs/>
          <w:color w:val="000000"/>
          <w:kern w:val="0"/>
          <w:sz w:val="23"/>
          <w:szCs w:val="23"/>
        </w:rPr>
        <w:t xml:space="preserve">优势使用 </w:t>
      </w:r>
      <w:r>
        <w:rPr>
          <w:rFonts w:ascii="SimHei" w:hAnsi="SimHei" w:eastAsia="黑体" w:cs="SimHei"/>
          <w:color w:val="000000"/>
          <w:kern w:val="0"/>
          <w:sz w:val="23"/>
          <w:szCs w:val="23"/>
        </w:rPr>
        <w:t>用人之长，尽可能使下属做自己擅长做的事，为其发挥优势创造条件。</w:t>
      </w:r>
    </w:p>
    <w:p>
      <w:pPr>
        <w:pStyle w:val="Normal"/>
        <w:autoSpaceDE w:val="false"/>
        <w:jc w:val="left"/>
        <w:rPr/>
      </w:pPr>
      <w:r>
        <w:rPr>
          <w:rFonts w:ascii="SimHei" w:hAnsi="SimHei" w:eastAsia="黑体" w:cs="SimHei"/>
          <w:b/>
          <w:color w:val="000000"/>
          <w:kern w:val="0"/>
          <w:sz w:val="23"/>
          <w:szCs w:val="23"/>
        </w:rPr>
        <w:t></w:t>
      </w:r>
      <w:r>
        <w:rPr>
          <w:rFonts w:ascii="SimHei" w:hAnsi="SimHei" w:eastAsia="黑体" w:cs="SimHei"/>
          <w:color w:val="0000FF"/>
          <w:kern w:val="0"/>
          <w:sz w:val="23"/>
          <w:szCs w:val="23"/>
        </w:rPr>
        <w:t></w:t>
      </w:r>
      <w:r>
        <w:rPr>
          <w:rFonts w:ascii="SimHei" w:hAnsi="SimHei" w:eastAsia="黑体" w:cs="SimHei"/>
          <w:b/>
          <w:bCs/>
          <w:color w:val="000000"/>
          <w:kern w:val="0"/>
          <w:sz w:val="23"/>
          <w:szCs w:val="23"/>
        </w:rPr>
        <w:t xml:space="preserve">激励能力 </w:t>
      </w:r>
      <w:r>
        <w:rPr>
          <w:rFonts w:ascii="SimHei" w:hAnsi="SimHei" w:eastAsia="黑体" w:cs="SimHei"/>
          <w:color w:val="000000"/>
          <w:kern w:val="0"/>
          <w:sz w:val="23"/>
          <w:szCs w:val="23"/>
        </w:rPr>
        <w:t>能够注意到下属的需要，并有针对性地采取激励措施，以激发员工的工作热情。</w:t>
      </w:r>
    </w:p>
    <w:p>
      <w:pPr>
        <w:pStyle w:val="Normal"/>
        <w:autoSpaceDE w:val="false"/>
        <w:jc w:val="left"/>
        <w:rPr>
          <w:rFonts w:ascii="SimHei" w:hAnsi="SimHei" w:eastAsia="黑体" w:cs="SimHei"/>
          <w:color w:val="000000"/>
          <w:kern w:val="0"/>
          <w:sz w:val="20"/>
          <w:szCs w:val="20"/>
        </w:rPr>
      </w:pPr>
      <w:r>
        <w:rPr>
          <w:rFonts w:ascii="SimHei" w:hAnsi="SimHei" w:eastAsia="黑体" w:cs="SimHei"/>
          <w:b/>
          <w:color w:val="000000"/>
          <w:kern w:val="0"/>
          <w:sz w:val="20"/>
          <w:szCs w:val="20"/>
        </w:rPr>
        <w:t></w:t>
      </w:r>
      <w:r>
        <w:rPr>
          <w:rFonts w:ascii="SimHei" w:hAnsi="SimHei" w:eastAsia="黑体" w:cs="SimHei"/>
          <w:color w:val="000000"/>
          <w:kern w:val="0"/>
          <w:sz w:val="20"/>
          <w:szCs w:val="20"/>
        </w:rPr>
        <w:t></w:t>
      </w:r>
      <w:r>
        <w:rPr>
          <w:rFonts w:ascii="SimHei" w:hAnsi="SimHei" w:eastAsia="黑体" w:cs="SimHei"/>
          <w:b/>
          <w:bCs/>
          <w:color w:val="000000"/>
          <w:kern w:val="0"/>
          <w:sz w:val="20"/>
          <w:szCs w:val="20"/>
        </w:rPr>
        <w:t xml:space="preserve">促进发展 </w:t>
      </w:r>
      <w:r>
        <w:rPr>
          <w:rFonts w:ascii="SimHei" w:hAnsi="SimHei" w:eastAsia="黑体" w:cs="SimHei"/>
          <w:color w:val="000000"/>
          <w:kern w:val="0"/>
          <w:sz w:val="20"/>
          <w:szCs w:val="20"/>
        </w:rPr>
        <w:t>将下属的成长和发展视为自己以及团队的责任，努力为员工创造发展的空间和机遇。</w:t>
      </w:r>
    </w:p>
    <w:tbl>
      <w:tblPr>
        <w:tblW w:w="8522" w:type="dxa"/>
        <w:jc w:val="left"/>
        <w:tblInd w:w="0" w:type="dxa"/>
        <w:tblLayout w:type="fixed"/>
        <w:tblCellMar>
          <w:top w:w="0" w:type="dxa"/>
          <w:left w:w="108" w:type="dxa"/>
          <w:bottom w:w="0" w:type="dxa"/>
          <w:right w:w="108" w:type="dxa"/>
        </w:tblCellMar>
      </w:tblPr>
      <w:tblGrid>
        <w:gridCol w:w="959"/>
        <w:gridCol w:w="7563"/>
      </w:tblGrid>
      <w:tr>
        <w:trPr/>
        <w:tc>
          <w:tcPr>
            <w:tcW w:w="959" w:type="dxa"/>
            <w:tcBorders>
              <w:top w:val="single" w:sz="8" w:space="0" w:color="FFFFFF"/>
              <w:left w:val="single" w:sz="8" w:space="0" w:color="FFFFFF"/>
              <w:bottom w:val="single" w:sz="24" w:space="0" w:color="FFFFFF"/>
              <w:right w:val="single" w:sz="8" w:space="0" w:color="FFFFFF"/>
            </w:tcBorders>
            <w:shd w:fill="4F81BD" w:val="clear"/>
          </w:tcPr>
          <w:p>
            <w:pPr>
              <w:pStyle w:val="Normal"/>
              <w:autoSpaceDE w:val="false"/>
              <w:spacing w:lineRule="auto" w:line="360"/>
              <w:jc w:val="center"/>
              <w:rPr>
                <w:rFonts w:ascii="SimHei" w:hAnsi="SimHei" w:eastAsia="黑体" w:cs="SimHei"/>
                <w:b/>
                <w:b/>
                <w:bCs/>
                <w:color w:val="FFFFFF"/>
                <w:kern w:val="0"/>
                <w:sz w:val="22"/>
              </w:rPr>
            </w:pPr>
            <w:r>
              <w:rPr>
                <w:rFonts w:ascii="SimHei" w:hAnsi="SimHei" w:eastAsia="黑体" w:cs="SimHei"/>
                <w:b/>
                <w:bCs/>
                <w:color w:val="FFFFFF"/>
                <w:kern w:val="0"/>
                <w:sz w:val="22"/>
              </w:rPr>
              <w:t>等级</w:t>
            </w:r>
          </w:p>
        </w:tc>
        <w:tc>
          <w:tcPr>
            <w:tcW w:w="7563" w:type="dxa"/>
            <w:tcBorders>
              <w:top w:val="single" w:sz="8" w:space="0" w:color="FFFFFF"/>
              <w:left w:val="single" w:sz="8" w:space="0" w:color="FFFFFF"/>
              <w:bottom w:val="single" w:sz="24" w:space="0" w:color="FFFFFF"/>
              <w:right w:val="single" w:sz="8" w:space="0" w:color="FFFFFF"/>
            </w:tcBorders>
            <w:shd w:fill="4F81BD" w:val="clear"/>
          </w:tcPr>
          <w:p>
            <w:pPr>
              <w:pStyle w:val="Normal"/>
              <w:autoSpaceDE w:val="false"/>
              <w:spacing w:lineRule="auto" w:line="360"/>
              <w:jc w:val="center"/>
              <w:rPr>
                <w:rFonts w:ascii="SimHei" w:hAnsi="SimHei" w:eastAsia="黑体" w:cs="SimHei"/>
                <w:b/>
                <w:b/>
                <w:bCs/>
                <w:color w:val="FFFFFF"/>
                <w:kern w:val="0"/>
                <w:sz w:val="22"/>
              </w:rPr>
            </w:pPr>
            <w:r>
              <w:rPr>
                <w:rFonts w:ascii="SimHei" w:hAnsi="SimHei" w:eastAsia="黑体" w:cs="SimHei"/>
                <w:b/>
                <w:bCs/>
                <w:color w:val="FFFFFF"/>
                <w:kern w:val="0"/>
                <w:sz w:val="22"/>
              </w:rPr>
              <w:t>行为描述</w:t>
            </w:r>
          </w:p>
        </w:tc>
      </w:tr>
      <w:tr>
        <w:trPr/>
        <w:tc>
          <w:tcPr>
            <w:tcW w:w="959" w:type="dxa"/>
            <w:tcBorders>
              <w:top w:val="single" w:sz="8" w:space="0" w:color="FFFFFF"/>
              <w:left w:val="single" w:sz="8" w:space="0" w:color="FFFFFF"/>
              <w:right w:val="single" w:sz="24" w:space="0" w:color="FFFFFF"/>
            </w:tcBorders>
            <w:shd w:fill="4F81BD" w:val="clear"/>
          </w:tcPr>
          <w:p>
            <w:pPr>
              <w:pStyle w:val="Normal"/>
              <w:autoSpaceDE w:val="false"/>
              <w:spacing w:lineRule="auto" w:line="360"/>
              <w:jc w:val="center"/>
              <w:rPr>
                <w:rFonts w:ascii="SimHei" w:hAnsi="SimHei" w:eastAsia="黑体" w:cs="SimHei"/>
                <w:b/>
                <w:b/>
                <w:bCs/>
                <w:color w:val="FFFFFF"/>
                <w:kern w:val="0"/>
                <w:sz w:val="22"/>
              </w:rPr>
            </w:pPr>
            <w:r>
              <w:rPr>
                <w:rFonts w:ascii="SimHei" w:hAnsi="SimHei" w:eastAsia="黑体" w:cs="SimHei"/>
                <w:b/>
                <w:bCs/>
                <w:color w:val="FFFFFF"/>
                <w:kern w:val="0"/>
                <w:sz w:val="22"/>
              </w:rPr>
              <w:t>A-1</w:t>
            </w:r>
          </w:p>
        </w:tc>
        <w:tc>
          <w:tcPr>
            <w:tcW w:w="7563" w:type="dxa"/>
            <w:tcBorders>
              <w:top w:val="single" w:sz="8" w:space="0" w:color="FFFFFF"/>
              <w:left w:val="single" w:sz="8" w:space="0" w:color="FFFFFF"/>
              <w:bottom w:val="single" w:sz="8" w:space="0" w:color="FFFFFF"/>
              <w:right w:val="single" w:sz="8" w:space="0" w:color="FFFFFF"/>
            </w:tcBorders>
            <w:shd w:fill="A7BFDE" w:val="clear"/>
          </w:tcPr>
          <w:p>
            <w:pPr>
              <w:pStyle w:val="Normal"/>
              <w:autoSpaceDE w:val="false"/>
              <w:spacing w:lineRule="auto" w:line="360"/>
              <w:jc w:val="center"/>
              <w:rPr>
                <w:rFonts w:ascii="SimHei" w:hAnsi="SimHei" w:eastAsia="黑体" w:cs="SimHei"/>
                <w:kern w:val="0"/>
                <w:sz w:val="22"/>
              </w:rPr>
            </w:pPr>
            <w:r>
              <w:rPr>
                <w:rFonts w:ascii="SimHei" w:hAnsi="SimHei" w:eastAsia="黑体" w:cs="SimHei"/>
                <w:kern w:val="0"/>
                <w:sz w:val="22"/>
              </w:rPr>
              <w:t>对于下属知之甚少，更不了解他们各自的优缺点，很少激励下属并给予他们成长的空间。</w:t>
            </w:r>
          </w:p>
        </w:tc>
      </w:tr>
      <w:tr>
        <w:trPr/>
        <w:tc>
          <w:tcPr>
            <w:tcW w:w="959" w:type="dxa"/>
            <w:tcBorders>
              <w:top w:val="single" w:sz="6" w:space="0" w:color="FFFFFF"/>
              <w:left w:val="single" w:sz="8" w:space="0" w:color="FFFFFF"/>
              <w:right w:val="single" w:sz="24" w:space="0" w:color="FFFFFF"/>
            </w:tcBorders>
            <w:shd w:fill="4F81BD" w:val="clear"/>
          </w:tcPr>
          <w:p>
            <w:pPr>
              <w:pStyle w:val="Normal"/>
              <w:autoSpaceDE w:val="false"/>
              <w:spacing w:lineRule="auto" w:line="360"/>
              <w:jc w:val="center"/>
              <w:rPr>
                <w:rFonts w:ascii="SimHei" w:hAnsi="SimHei" w:eastAsia="黑体" w:cs="SimHei"/>
                <w:b/>
                <w:b/>
                <w:bCs/>
                <w:color w:val="FFFFFF"/>
                <w:kern w:val="0"/>
                <w:sz w:val="22"/>
              </w:rPr>
            </w:pPr>
            <w:r>
              <w:rPr>
                <w:rFonts w:ascii="SimHei" w:hAnsi="SimHei" w:eastAsia="黑体" w:cs="SimHei"/>
                <w:b/>
                <w:bCs/>
                <w:color w:val="FFFFFF"/>
                <w:kern w:val="0"/>
                <w:sz w:val="22"/>
              </w:rPr>
              <w:t>A-0</w:t>
            </w:r>
          </w:p>
        </w:tc>
        <w:tc>
          <w:tcPr>
            <w:tcW w:w="7563" w:type="dxa"/>
            <w:tcBorders>
              <w:top w:val="single" w:sz="6" w:space="0" w:color="FFFFFF"/>
              <w:left w:val="single" w:sz="6" w:space="0" w:color="FFFFFF"/>
              <w:bottom w:val="single" w:sz="6" w:space="0" w:color="FFFFFF"/>
              <w:right w:val="single" w:sz="8" w:space="0" w:color="FFFFFF"/>
            </w:tcBorders>
            <w:shd w:fill="D3DFEE" w:val="clear"/>
          </w:tcPr>
          <w:p>
            <w:pPr>
              <w:pStyle w:val="Normal"/>
              <w:autoSpaceDE w:val="false"/>
              <w:spacing w:lineRule="auto" w:line="360"/>
              <w:jc w:val="center"/>
              <w:rPr>
                <w:rFonts w:ascii="SimHei" w:hAnsi="SimHei" w:eastAsia="黑体" w:cs="SimHei"/>
                <w:kern w:val="0"/>
                <w:sz w:val="22"/>
              </w:rPr>
            </w:pPr>
            <w:r>
              <w:rPr>
                <w:rFonts w:ascii="SimHei" w:hAnsi="SimHei" w:eastAsia="黑体" w:cs="SimHei"/>
                <w:kern w:val="0"/>
                <w:sz w:val="22"/>
              </w:rPr>
              <w:t>比较了解下属的特点，对下属的长处与不足也有所了解，能够用其所长；偶尔会对下属进行沟通，激励下属并努力给下属提供和团队一起成长的空间。</w:t>
            </w:r>
          </w:p>
        </w:tc>
      </w:tr>
      <w:tr>
        <w:trPr/>
        <w:tc>
          <w:tcPr>
            <w:tcW w:w="959" w:type="dxa"/>
            <w:tcBorders>
              <w:top w:val="single" w:sz="8" w:space="0" w:color="FFFFFF"/>
              <w:left w:val="single" w:sz="8" w:space="0" w:color="FFFFFF"/>
              <w:bottom w:val="single" w:sz="8" w:space="0" w:color="FFFFFF"/>
              <w:right w:val="single" w:sz="24" w:space="0" w:color="FFFFFF"/>
            </w:tcBorders>
            <w:shd w:fill="4F81BD" w:val="clear"/>
          </w:tcPr>
          <w:p>
            <w:pPr>
              <w:pStyle w:val="Normal"/>
              <w:autoSpaceDE w:val="false"/>
              <w:spacing w:lineRule="auto" w:line="360"/>
              <w:jc w:val="center"/>
              <w:rPr>
                <w:rFonts w:ascii="SimHei" w:hAnsi="SimHei" w:eastAsia="黑体" w:cs="SimHei"/>
                <w:b/>
                <w:b/>
                <w:bCs/>
                <w:color w:val="FFFFFF"/>
                <w:kern w:val="0"/>
                <w:sz w:val="22"/>
              </w:rPr>
            </w:pPr>
            <w:r>
              <w:rPr>
                <w:rFonts w:ascii="SimHei" w:hAnsi="SimHei" w:eastAsia="黑体" w:cs="SimHei"/>
                <w:b/>
                <w:bCs/>
                <w:color w:val="FFFFFF"/>
                <w:kern w:val="0"/>
                <w:sz w:val="22"/>
              </w:rPr>
              <w:t>A+1</w:t>
            </w:r>
          </w:p>
        </w:tc>
        <w:tc>
          <w:tcPr>
            <w:tcW w:w="7563" w:type="dxa"/>
            <w:tcBorders>
              <w:top w:val="single" w:sz="8" w:space="0" w:color="FFFFFF"/>
              <w:left w:val="single" w:sz="8" w:space="0" w:color="FFFFFF"/>
              <w:bottom w:val="single" w:sz="8" w:space="0" w:color="FFFFFF"/>
              <w:right w:val="single" w:sz="8" w:space="0" w:color="FFFFFF"/>
            </w:tcBorders>
            <w:shd w:fill="A7BFDE" w:val="clear"/>
          </w:tcPr>
          <w:p>
            <w:pPr>
              <w:pStyle w:val="Normal"/>
              <w:autoSpaceDE w:val="false"/>
              <w:spacing w:lineRule="auto" w:line="360"/>
              <w:jc w:val="center"/>
              <w:rPr>
                <w:rFonts w:ascii="SimHei" w:hAnsi="SimHei" w:eastAsia="黑体" w:cs="SimHei"/>
                <w:kern w:val="0"/>
                <w:sz w:val="22"/>
              </w:rPr>
            </w:pPr>
            <w:r>
              <w:rPr>
                <w:rFonts w:ascii="SimHei" w:hAnsi="SimHei" w:eastAsia="黑体" w:cs="SimHei"/>
                <w:kern w:val="0"/>
                <w:sz w:val="22"/>
              </w:rPr>
              <w:t>了解每个下属的长处与不足，能够用其所长；能够给下属一个发挥潜力的空间，经常性的给予支持和鼓励。</w:t>
            </w:r>
          </w:p>
        </w:tc>
      </w:tr>
      <w:tr>
        <w:trPr/>
        <w:tc>
          <w:tcPr>
            <w:tcW w:w="959" w:type="dxa"/>
            <w:tcBorders>
              <w:top w:val="single" w:sz="8" w:space="0" w:color="FFFFFF"/>
              <w:left w:val="single" w:sz="8" w:space="0" w:color="FFFFFF"/>
              <w:bottom w:val="single" w:sz="8" w:space="0" w:color="FFFFFF"/>
              <w:right w:val="single" w:sz="24" w:space="0" w:color="FFFFFF"/>
            </w:tcBorders>
            <w:shd w:fill="4F81BD" w:val="clear"/>
          </w:tcPr>
          <w:p>
            <w:pPr>
              <w:pStyle w:val="Normal"/>
              <w:autoSpaceDE w:val="false"/>
              <w:spacing w:lineRule="auto" w:line="360"/>
              <w:jc w:val="center"/>
              <w:rPr>
                <w:rFonts w:ascii="SimHei" w:hAnsi="SimHei" w:eastAsia="黑体" w:cs="SimHei"/>
                <w:b/>
                <w:b/>
                <w:bCs/>
                <w:color w:val="FFFFFF"/>
                <w:kern w:val="0"/>
                <w:sz w:val="22"/>
              </w:rPr>
            </w:pPr>
            <w:r>
              <w:rPr>
                <w:rFonts w:ascii="SimHei" w:hAnsi="SimHei" w:eastAsia="黑体" w:cs="SimHei"/>
                <w:b/>
                <w:bCs/>
                <w:color w:val="FFFFFF"/>
                <w:kern w:val="0"/>
                <w:sz w:val="22"/>
              </w:rPr>
              <w:t>A+2</w:t>
            </w:r>
          </w:p>
        </w:tc>
        <w:tc>
          <w:tcPr>
            <w:tcW w:w="7563" w:type="dxa"/>
            <w:tcBorders>
              <w:top w:val="single" w:sz="8" w:space="0" w:color="FFFFFF"/>
              <w:left w:val="single" w:sz="8" w:space="0" w:color="FFFFFF"/>
              <w:bottom w:val="single" w:sz="8" w:space="0" w:color="FFFFFF"/>
              <w:right w:val="single" w:sz="8" w:space="0" w:color="FFFFFF"/>
            </w:tcBorders>
            <w:shd w:fill="DBE5F1" w:val="clear"/>
          </w:tcPr>
          <w:p>
            <w:pPr>
              <w:pStyle w:val="Normal"/>
              <w:autoSpaceDE w:val="false"/>
              <w:spacing w:lineRule="auto" w:line="360"/>
              <w:jc w:val="center"/>
              <w:rPr>
                <w:rFonts w:ascii="SimHei" w:hAnsi="SimHei" w:eastAsia="黑体" w:cs="SimHei"/>
                <w:kern w:val="0"/>
                <w:sz w:val="22"/>
              </w:rPr>
            </w:pPr>
            <w:r>
              <w:rPr>
                <w:rFonts w:ascii="SimHei" w:hAnsi="SimHei" w:eastAsia="黑体" w:cs="SimHei"/>
                <w:kern w:val="0"/>
                <w:sz w:val="22"/>
              </w:rPr>
              <w:t>对下属了如指掌，能够做到人尽其用，总能将下属的特长发挥到最好；能够提供给下属一个不断成长的空间，激励他们向更高的职业生涯前进。</w:t>
            </w:r>
          </w:p>
        </w:tc>
      </w:tr>
    </w:tbl>
    <w:p>
      <w:pPr>
        <w:pStyle w:val="Heading1"/>
        <w:ind w:left="0" w:hanging="0"/>
        <w:rPr/>
      </w:pPr>
      <w:r>
        <w:rPr/>
        <w:t>市场分析（</w:t>
      </w:r>
      <w:r>
        <w:rPr/>
        <w:t>MAA</w:t>
      </w:r>
      <w:r>
        <w:rPr/>
        <w:t>）</w:t>
      </w:r>
    </w:p>
    <w:p>
      <w:pPr>
        <w:pStyle w:val="Normal"/>
        <w:autoSpaceDE w:val="false"/>
        <w:spacing w:lineRule="auto" w:line="360"/>
        <w:jc w:val="left"/>
        <w:rPr>
          <w:rFonts w:ascii="SimHei" w:hAnsi="SimHei" w:eastAsia="黑体" w:cs="SimHei"/>
          <w:kern w:val="0"/>
          <w:sz w:val="22"/>
        </w:rPr>
      </w:pPr>
      <w:r>
        <w:rPr>
          <w:rFonts w:ascii="SimHei" w:hAnsi="SimHei" w:eastAsia="黑体" w:cs="SimHei"/>
          <w:kern w:val="0"/>
          <w:sz w:val="22"/>
        </w:rPr>
        <w:t>【定义】密切关注市场，通过对市场变化中反映出来的现象、数据信息等，进行分析处理，用以了解市场变动的趋势、指导自己的工作。</w:t>
      </w:r>
    </w:p>
    <w:p>
      <w:pPr>
        <w:pStyle w:val="Normal"/>
        <w:autoSpaceDE w:val="false"/>
        <w:jc w:val="left"/>
        <w:rPr/>
      </w:pPr>
      <w:r>
        <w:rPr>
          <w:rFonts w:ascii="SimHei" w:hAnsi="SimHei" w:eastAsia="黑体" w:cs="SimHei"/>
          <w:b/>
          <w:color w:val="000000"/>
          <w:kern w:val="0"/>
          <w:sz w:val="23"/>
          <w:szCs w:val="23"/>
        </w:rPr>
        <w:t></w:t>
      </w:r>
      <w:r>
        <w:rPr>
          <w:rFonts w:ascii="SimHei" w:hAnsi="SimHei" w:eastAsia="黑体" w:cs="SimHei"/>
          <w:color w:val="0000FF"/>
          <w:kern w:val="0"/>
          <w:sz w:val="23"/>
          <w:szCs w:val="23"/>
        </w:rPr>
        <w:t></w:t>
      </w:r>
      <w:r>
        <w:rPr>
          <w:rFonts w:ascii="SimHei" w:hAnsi="SimHei" w:eastAsia="黑体" w:cs="SimHei"/>
          <w:b/>
          <w:bCs/>
          <w:color w:val="000000"/>
          <w:kern w:val="0"/>
          <w:sz w:val="23"/>
          <w:szCs w:val="23"/>
        </w:rPr>
        <w:t xml:space="preserve">市场意识 </w:t>
      </w:r>
      <w:r>
        <w:rPr>
          <w:rFonts w:ascii="SimHei" w:hAnsi="SimHei" w:eastAsia="黑体" w:cs="SimHei"/>
          <w:color w:val="000000"/>
          <w:kern w:val="0"/>
          <w:sz w:val="23"/>
          <w:szCs w:val="23"/>
        </w:rPr>
        <w:t>深刻认识到市场对于企业生存发展的重要性，密切关注市场环境、客户需求的变化、产品技术的发展，渴望对市场信息充分地掌握。</w:t>
      </w:r>
    </w:p>
    <w:p>
      <w:pPr>
        <w:pStyle w:val="Normal"/>
        <w:autoSpaceDE w:val="false"/>
        <w:jc w:val="left"/>
        <w:rPr/>
      </w:pPr>
      <w:r>
        <w:rPr>
          <w:rFonts w:ascii="SimHei" w:hAnsi="SimHei" w:eastAsia="黑体" w:cs="SimHei"/>
          <w:b/>
          <w:color w:val="000000"/>
          <w:kern w:val="0"/>
          <w:sz w:val="23"/>
          <w:szCs w:val="23"/>
        </w:rPr>
        <w:t></w:t>
      </w:r>
      <w:r>
        <w:rPr>
          <w:rFonts w:ascii="SimHei" w:hAnsi="SimHei" w:eastAsia="黑体" w:cs="SimHei"/>
          <w:color w:val="0000FF"/>
          <w:kern w:val="0"/>
          <w:sz w:val="23"/>
          <w:szCs w:val="23"/>
        </w:rPr>
        <w:t></w:t>
      </w:r>
      <w:r>
        <w:rPr>
          <w:rFonts w:ascii="SimHei" w:hAnsi="SimHei" w:eastAsia="黑体" w:cs="SimHei"/>
          <w:b/>
          <w:bCs/>
          <w:color w:val="000000"/>
          <w:kern w:val="0"/>
          <w:sz w:val="23"/>
          <w:szCs w:val="23"/>
        </w:rPr>
        <w:t xml:space="preserve">信息获取 </w:t>
      </w:r>
      <w:r>
        <w:rPr>
          <w:rFonts w:ascii="SimHei" w:hAnsi="SimHei" w:eastAsia="黑体" w:cs="SimHei"/>
          <w:color w:val="000000"/>
          <w:kern w:val="0"/>
          <w:sz w:val="23"/>
          <w:szCs w:val="23"/>
        </w:rPr>
        <w:t>能够掌握科学、先进的市场调查方法，快速准确地获得来自市场的第一手资料，保持对市场变化的敏感。</w:t>
      </w:r>
    </w:p>
    <w:p>
      <w:pPr>
        <w:pStyle w:val="Normal"/>
        <w:autoSpaceDE w:val="false"/>
        <w:jc w:val="left"/>
        <w:rPr>
          <w:rFonts w:ascii="SimHei" w:hAnsi="SimHei" w:eastAsia="黑体" w:cs="SimHei"/>
          <w:color w:val="000000"/>
          <w:kern w:val="0"/>
          <w:sz w:val="20"/>
          <w:szCs w:val="20"/>
        </w:rPr>
      </w:pPr>
      <w:r>
        <w:rPr>
          <w:rFonts w:ascii="SimHei" w:hAnsi="SimHei" w:eastAsia="黑体" w:cs="SimHei"/>
          <w:b/>
          <w:color w:val="000000"/>
          <w:kern w:val="0"/>
          <w:sz w:val="23"/>
          <w:szCs w:val="23"/>
        </w:rPr>
        <w:t></w:t>
      </w:r>
      <w:r>
        <w:rPr>
          <w:rFonts w:ascii="SimHei" w:hAnsi="SimHei" w:eastAsia="黑体" w:cs="SimHei"/>
          <w:color w:val="0000FF"/>
          <w:kern w:val="0"/>
          <w:sz w:val="23"/>
          <w:szCs w:val="23"/>
        </w:rPr>
        <w:t></w:t>
      </w:r>
      <w:r>
        <w:rPr>
          <w:rFonts w:ascii="SimHei" w:hAnsi="SimHei" w:eastAsia="黑体" w:cs="SimHei"/>
          <w:b/>
          <w:bCs/>
          <w:color w:val="000000"/>
          <w:kern w:val="0"/>
          <w:sz w:val="23"/>
          <w:szCs w:val="23"/>
        </w:rPr>
        <w:t xml:space="preserve">科学分析 </w:t>
      </w:r>
      <w:r>
        <w:rPr>
          <w:rFonts w:ascii="SimHei" w:hAnsi="SimHei" w:eastAsia="黑体" w:cs="SimHei"/>
          <w:color w:val="000000"/>
          <w:kern w:val="0"/>
          <w:sz w:val="23"/>
          <w:szCs w:val="23"/>
        </w:rPr>
        <w:t>能够运用多种先进、高效的统计分析工具（如计算机统计软件），科学、客观地对原始信息进行统计处理，从中分析出影响市场的各种因素、影响过程与结果。</w:t>
      </w:r>
    </w:p>
    <w:p>
      <w:pPr>
        <w:pStyle w:val="Normal"/>
        <w:autoSpaceDE w:val="false"/>
        <w:jc w:val="left"/>
        <w:rPr/>
      </w:pPr>
      <w:r>
        <w:rPr>
          <w:rFonts w:ascii="SimHei" w:hAnsi="SimHei" w:eastAsia="黑体" w:cs="SimHei"/>
          <w:b/>
          <w:color w:val="000000"/>
          <w:kern w:val="0"/>
          <w:sz w:val="23"/>
          <w:szCs w:val="23"/>
        </w:rPr>
        <w:t></w:t>
      </w:r>
      <w:r>
        <w:rPr>
          <w:rFonts w:ascii="SimHei" w:hAnsi="SimHei" w:eastAsia="黑体" w:cs="SimHei"/>
          <w:color w:val="000000"/>
          <w:kern w:val="0"/>
          <w:sz w:val="23"/>
          <w:szCs w:val="23"/>
        </w:rPr>
        <w:t></w:t>
      </w:r>
      <w:r>
        <w:rPr>
          <w:rFonts w:ascii="SimHei" w:hAnsi="SimHei" w:eastAsia="黑体" w:cs="SimHei"/>
          <w:b/>
          <w:bCs/>
          <w:color w:val="000000"/>
          <w:kern w:val="0"/>
          <w:sz w:val="23"/>
          <w:szCs w:val="23"/>
        </w:rPr>
        <w:t xml:space="preserve">研究与报告 </w:t>
      </w:r>
      <w:r>
        <w:rPr/>
        <w:t>具备一定的市场研究能力，能够从市场数据的统计分析中，洞察和发现潜在的市场价值和商机，并形成条理清晰、有理有力的市场分析报告。</w:t>
      </w:r>
    </w:p>
    <w:tbl>
      <w:tblPr>
        <w:tblW w:w="8522" w:type="dxa"/>
        <w:jc w:val="left"/>
        <w:tblInd w:w="0" w:type="dxa"/>
        <w:tblLayout w:type="fixed"/>
        <w:tblCellMar>
          <w:top w:w="0" w:type="dxa"/>
          <w:left w:w="108" w:type="dxa"/>
          <w:bottom w:w="0" w:type="dxa"/>
          <w:right w:w="108" w:type="dxa"/>
        </w:tblCellMar>
      </w:tblPr>
      <w:tblGrid>
        <w:gridCol w:w="959"/>
        <w:gridCol w:w="7563"/>
      </w:tblGrid>
      <w:tr>
        <w:trPr/>
        <w:tc>
          <w:tcPr>
            <w:tcW w:w="959" w:type="dxa"/>
            <w:tcBorders>
              <w:top w:val="single" w:sz="8" w:space="0" w:color="FFFFFF"/>
              <w:left w:val="single" w:sz="8" w:space="0" w:color="FFFFFF"/>
              <w:bottom w:val="single" w:sz="24" w:space="0" w:color="FFFFFF"/>
              <w:right w:val="single" w:sz="8" w:space="0" w:color="FFFFFF"/>
            </w:tcBorders>
            <w:shd w:fill="4F81BD" w:val="clear"/>
          </w:tcPr>
          <w:p>
            <w:pPr>
              <w:pStyle w:val="Normal"/>
              <w:autoSpaceDE w:val="false"/>
              <w:spacing w:lineRule="auto" w:line="360"/>
              <w:jc w:val="center"/>
              <w:rPr>
                <w:rFonts w:ascii="SimHei" w:hAnsi="SimHei" w:eastAsia="黑体" w:cs="SimHei"/>
                <w:b/>
                <w:b/>
                <w:bCs/>
                <w:color w:val="FFFFFF"/>
                <w:kern w:val="0"/>
                <w:sz w:val="22"/>
              </w:rPr>
            </w:pPr>
            <w:r>
              <w:rPr>
                <w:rFonts w:ascii="SimHei" w:hAnsi="SimHei" w:eastAsia="黑体" w:cs="SimHei"/>
                <w:b/>
                <w:bCs/>
                <w:color w:val="FFFFFF"/>
                <w:kern w:val="0"/>
                <w:sz w:val="22"/>
              </w:rPr>
              <w:t>等级</w:t>
            </w:r>
          </w:p>
        </w:tc>
        <w:tc>
          <w:tcPr>
            <w:tcW w:w="7563" w:type="dxa"/>
            <w:tcBorders>
              <w:top w:val="single" w:sz="8" w:space="0" w:color="FFFFFF"/>
              <w:left w:val="single" w:sz="8" w:space="0" w:color="FFFFFF"/>
              <w:bottom w:val="single" w:sz="24" w:space="0" w:color="FFFFFF"/>
              <w:right w:val="single" w:sz="8" w:space="0" w:color="FFFFFF"/>
            </w:tcBorders>
            <w:shd w:fill="4F81BD" w:val="clear"/>
          </w:tcPr>
          <w:p>
            <w:pPr>
              <w:pStyle w:val="Normal"/>
              <w:autoSpaceDE w:val="false"/>
              <w:spacing w:lineRule="auto" w:line="360"/>
              <w:jc w:val="center"/>
              <w:rPr>
                <w:rFonts w:ascii="SimHei" w:hAnsi="SimHei" w:eastAsia="黑体" w:cs="SimHei"/>
                <w:b/>
                <w:b/>
                <w:bCs/>
                <w:color w:val="FFFFFF"/>
                <w:kern w:val="0"/>
                <w:sz w:val="22"/>
              </w:rPr>
            </w:pPr>
            <w:r>
              <w:rPr>
                <w:rFonts w:ascii="SimHei" w:hAnsi="SimHei" w:eastAsia="黑体" w:cs="SimHei"/>
                <w:b/>
                <w:bCs/>
                <w:color w:val="FFFFFF"/>
                <w:kern w:val="0"/>
                <w:sz w:val="22"/>
              </w:rPr>
              <w:t>行为描述</w:t>
            </w:r>
          </w:p>
        </w:tc>
      </w:tr>
      <w:tr>
        <w:trPr/>
        <w:tc>
          <w:tcPr>
            <w:tcW w:w="959" w:type="dxa"/>
            <w:tcBorders>
              <w:top w:val="single" w:sz="8" w:space="0" w:color="FFFFFF"/>
              <w:left w:val="single" w:sz="8" w:space="0" w:color="FFFFFF"/>
              <w:right w:val="single" w:sz="24" w:space="0" w:color="FFFFFF"/>
            </w:tcBorders>
            <w:shd w:fill="4F81BD" w:val="clear"/>
          </w:tcPr>
          <w:p>
            <w:pPr>
              <w:pStyle w:val="Normal"/>
              <w:autoSpaceDE w:val="false"/>
              <w:spacing w:lineRule="auto" w:line="360"/>
              <w:jc w:val="center"/>
              <w:rPr>
                <w:rFonts w:ascii="SimHei" w:hAnsi="SimHei" w:eastAsia="黑体" w:cs="SimHei"/>
                <w:b/>
                <w:b/>
                <w:bCs/>
                <w:color w:val="FFFFFF"/>
                <w:kern w:val="0"/>
                <w:sz w:val="22"/>
              </w:rPr>
            </w:pPr>
            <w:r>
              <w:rPr>
                <w:rFonts w:ascii="SimHei" w:hAnsi="SimHei" w:eastAsia="黑体" w:cs="SimHei"/>
                <w:b/>
                <w:bCs/>
                <w:color w:val="FFFFFF"/>
                <w:kern w:val="0"/>
                <w:sz w:val="22"/>
              </w:rPr>
              <w:t>A-1</w:t>
            </w:r>
          </w:p>
        </w:tc>
        <w:tc>
          <w:tcPr>
            <w:tcW w:w="7563" w:type="dxa"/>
            <w:tcBorders>
              <w:top w:val="single" w:sz="8" w:space="0" w:color="FFFFFF"/>
              <w:left w:val="single" w:sz="8" w:space="0" w:color="FFFFFF"/>
              <w:bottom w:val="single" w:sz="8" w:space="0" w:color="FFFFFF"/>
              <w:right w:val="single" w:sz="8" w:space="0" w:color="FFFFFF"/>
            </w:tcBorders>
            <w:shd w:fill="A7BFDE" w:val="clear"/>
          </w:tcPr>
          <w:p>
            <w:pPr>
              <w:pStyle w:val="Normal"/>
              <w:autoSpaceDE w:val="false"/>
              <w:spacing w:lineRule="auto" w:line="360"/>
              <w:jc w:val="center"/>
              <w:rPr>
                <w:rFonts w:ascii="SimHei" w:hAnsi="SimHei" w:eastAsia="黑体" w:cs="SimHei"/>
                <w:kern w:val="0"/>
                <w:sz w:val="22"/>
              </w:rPr>
            </w:pPr>
            <w:r>
              <w:rPr>
                <w:rFonts w:ascii="SimHei" w:hAnsi="SimHei" w:eastAsia="黑体" w:cs="SimHei"/>
                <w:kern w:val="0"/>
                <w:sz w:val="22"/>
              </w:rPr>
              <w:t>市场意识比较淡薄，不明白市场对于企业生存发展的重要性；从市场上获取信息的能力较差，对于市场信息的分析能力、研究能力比较差，无法制作较完整较可学的报告。</w:t>
            </w:r>
          </w:p>
        </w:tc>
      </w:tr>
      <w:tr>
        <w:trPr/>
        <w:tc>
          <w:tcPr>
            <w:tcW w:w="959" w:type="dxa"/>
            <w:tcBorders>
              <w:top w:val="single" w:sz="6" w:space="0" w:color="FFFFFF"/>
              <w:left w:val="single" w:sz="8" w:space="0" w:color="FFFFFF"/>
              <w:right w:val="single" w:sz="24" w:space="0" w:color="FFFFFF"/>
            </w:tcBorders>
            <w:shd w:fill="4F81BD" w:val="clear"/>
          </w:tcPr>
          <w:p>
            <w:pPr>
              <w:pStyle w:val="Normal"/>
              <w:autoSpaceDE w:val="false"/>
              <w:spacing w:lineRule="auto" w:line="360"/>
              <w:jc w:val="center"/>
              <w:rPr>
                <w:rFonts w:ascii="SimHei" w:hAnsi="SimHei" w:eastAsia="黑体" w:cs="SimHei"/>
                <w:b/>
                <w:b/>
                <w:bCs/>
                <w:color w:val="FFFFFF"/>
                <w:kern w:val="0"/>
                <w:sz w:val="22"/>
              </w:rPr>
            </w:pPr>
            <w:r>
              <w:rPr>
                <w:rFonts w:ascii="SimHei" w:hAnsi="SimHei" w:eastAsia="黑体" w:cs="SimHei"/>
                <w:b/>
                <w:bCs/>
                <w:color w:val="FFFFFF"/>
                <w:kern w:val="0"/>
                <w:sz w:val="22"/>
              </w:rPr>
              <w:t>A-0</w:t>
            </w:r>
          </w:p>
        </w:tc>
        <w:tc>
          <w:tcPr>
            <w:tcW w:w="7563" w:type="dxa"/>
            <w:tcBorders>
              <w:top w:val="single" w:sz="6" w:space="0" w:color="FFFFFF"/>
              <w:left w:val="single" w:sz="6" w:space="0" w:color="FFFFFF"/>
              <w:bottom w:val="single" w:sz="6" w:space="0" w:color="FFFFFF"/>
              <w:right w:val="single" w:sz="8" w:space="0" w:color="FFFFFF"/>
            </w:tcBorders>
            <w:shd w:fill="D3DFEE" w:val="clear"/>
          </w:tcPr>
          <w:p>
            <w:pPr>
              <w:pStyle w:val="Normal"/>
              <w:autoSpaceDE w:val="false"/>
              <w:spacing w:lineRule="auto" w:line="360"/>
              <w:jc w:val="center"/>
              <w:rPr>
                <w:rFonts w:ascii="SimHei" w:hAnsi="SimHei" w:eastAsia="黑体" w:cs="SimHei"/>
                <w:kern w:val="0"/>
                <w:sz w:val="22"/>
              </w:rPr>
            </w:pPr>
            <w:r>
              <w:rPr>
                <w:rFonts w:ascii="SimHei" w:hAnsi="SimHei" w:eastAsia="黑体" w:cs="SimHei"/>
                <w:kern w:val="0"/>
                <w:sz w:val="22"/>
              </w:rPr>
              <w:t>有较好的市场意识，密切关注市场变化，渴望充分掌握市场信息；能够对市场做比较科学、量化的分析；能通过各种途径、媒体获得一定量的市场信息；能够制作有一定质量的分析报告，并有自己明确的观点，为决策提供支持。</w:t>
            </w:r>
          </w:p>
        </w:tc>
      </w:tr>
      <w:tr>
        <w:trPr/>
        <w:tc>
          <w:tcPr>
            <w:tcW w:w="959" w:type="dxa"/>
            <w:tcBorders>
              <w:top w:val="single" w:sz="8" w:space="0" w:color="FFFFFF"/>
              <w:left w:val="single" w:sz="8" w:space="0" w:color="FFFFFF"/>
              <w:bottom w:val="single" w:sz="8" w:space="0" w:color="FFFFFF"/>
              <w:right w:val="single" w:sz="24" w:space="0" w:color="FFFFFF"/>
            </w:tcBorders>
            <w:shd w:fill="4F81BD" w:val="clear"/>
          </w:tcPr>
          <w:p>
            <w:pPr>
              <w:pStyle w:val="Normal"/>
              <w:autoSpaceDE w:val="false"/>
              <w:spacing w:lineRule="auto" w:line="360"/>
              <w:jc w:val="center"/>
              <w:rPr>
                <w:rFonts w:ascii="SimHei" w:hAnsi="SimHei" w:eastAsia="黑体" w:cs="SimHei"/>
                <w:b/>
                <w:b/>
                <w:bCs/>
                <w:color w:val="FFFFFF"/>
                <w:kern w:val="0"/>
                <w:sz w:val="22"/>
              </w:rPr>
            </w:pPr>
            <w:r>
              <w:rPr>
                <w:rFonts w:ascii="SimHei" w:hAnsi="SimHei" w:eastAsia="黑体" w:cs="SimHei"/>
                <w:b/>
                <w:bCs/>
                <w:color w:val="FFFFFF"/>
                <w:kern w:val="0"/>
                <w:sz w:val="22"/>
              </w:rPr>
              <w:t>A+1</w:t>
            </w:r>
          </w:p>
        </w:tc>
        <w:tc>
          <w:tcPr>
            <w:tcW w:w="7563" w:type="dxa"/>
            <w:tcBorders>
              <w:top w:val="single" w:sz="8" w:space="0" w:color="FFFFFF"/>
              <w:left w:val="single" w:sz="8" w:space="0" w:color="FFFFFF"/>
              <w:bottom w:val="single" w:sz="8" w:space="0" w:color="FFFFFF"/>
              <w:right w:val="single" w:sz="8" w:space="0" w:color="FFFFFF"/>
            </w:tcBorders>
            <w:shd w:fill="A7BFDE" w:val="clear"/>
          </w:tcPr>
          <w:p>
            <w:pPr>
              <w:pStyle w:val="Normal"/>
              <w:autoSpaceDE w:val="false"/>
              <w:spacing w:lineRule="auto" w:line="360"/>
              <w:jc w:val="center"/>
              <w:rPr>
                <w:rFonts w:ascii="SimHei" w:hAnsi="SimHei" w:eastAsia="黑体" w:cs="SimHei"/>
                <w:kern w:val="0"/>
                <w:sz w:val="22"/>
              </w:rPr>
            </w:pPr>
            <w:r>
              <w:rPr>
                <w:rFonts w:ascii="SimHei" w:hAnsi="SimHei" w:eastAsia="黑体" w:cs="SimHei"/>
                <w:kern w:val="0"/>
                <w:sz w:val="22"/>
              </w:rPr>
              <w:t>经常的将市场近况向他人分析讲解，常从多个角度分析比较新的业务产品的市场需求；能够通过对市场信息的把握，提供具有前瞻性的指导；能够借助工作，对市场做科学、量化的分析；能够通过多种途径，快速准确的获得市场的第一手信息；能够快速形成市场分析报告，清晰阐明观点，为决策提供参考。</w:t>
            </w:r>
          </w:p>
        </w:tc>
      </w:tr>
      <w:tr>
        <w:trPr/>
        <w:tc>
          <w:tcPr>
            <w:tcW w:w="959" w:type="dxa"/>
            <w:tcBorders>
              <w:top w:val="single" w:sz="8" w:space="0" w:color="FFFFFF"/>
              <w:left w:val="single" w:sz="8" w:space="0" w:color="FFFFFF"/>
              <w:bottom w:val="single" w:sz="8" w:space="0" w:color="FFFFFF"/>
              <w:right w:val="single" w:sz="24" w:space="0" w:color="FFFFFF"/>
            </w:tcBorders>
            <w:shd w:fill="4F81BD" w:val="clear"/>
          </w:tcPr>
          <w:p>
            <w:pPr>
              <w:pStyle w:val="Normal"/>
              <w:autoSpaceDE w:val="false"/>
              <w:spacing w:lineRule="auto" w:line="360"/>
              <w:jc w:val="center"/>
              <w:rPr>
                <w:rFonts w:ascii="SimHei" w:hAnsi="SimHei" w:eastAsia="黑体" w:cs="SimHei"/>
                <w:b/>
                <w:b/>
                <w:bCs/>
                <w:color w:val="FFFFFF"/>
                <w:kern w:val="0"/>
                <w:sz w:val="22"/>
              </w:rPr>
            </w:pPr>
            <w:r>
              <w:rPr>
                <w:rFonts w:ascii="SimHei" w:hAnsi="SimHei" w:eastAsia="黑体" w:cs="SimHei"/>
                <w:b/>
                <w:bCs/>
                <w:color w:val="FFFFFF"/>
                <w:kern w:val="0"/>
                <w:sz w:val="22"/>
              </w:rPr>
              <w:t>A+2</w:t>
            </w:r>
          </w:p>
        </w:tc>
        <w:tc>
          <w:tcPr>
            <w:tcW w:w="7563" w:type="dxa"/>
            <w:tcBorders>
              <w:top w:val="single" w:sz="8" w:space="0" w:color="FFFFFF"/>
              <w:left w:val="single" w:sz="8" w:space="0" w:color="FFFFFF"/>
              <w:bottom w:val="single" w:sz="8" w:space="0" w:color="FFFFFF"/>
              <w:right w:val="single" w:sz="8" w:space="0" w:color="FFFFFF"/>
            </w:tcBorders>
            <w:shd w:fill="DBE5F1" w:val="clear"/>
          </w:tcPr>
          <w:p>
            <w:pPr>
              <w:pStyle w:val="Normal"/>
              <w:autoSpaceDE w:val="false"/>
              <w:spacing w:lineRule="auto" w:line="360"/>
              <w:jc w:val="center"/>
              <w:rPr>
                <w:rFonts w:ascii="SimHei" w:hAnsi="SimHei" w:eastAsia="黑体" w:cs="SimHei"/>
                <w:kern w:val="0"/>
                <w:sz w:val="22"/>
              </w:rPr>
            </w:pPr>
            <w:r>
              <w:rPr>
                <w:rFonts w:ascii="SimHei" w:hAnsi="SimHei" w:eastAsia="黑体" w:cs="SimHei"/>
                <w:kern w:val="0"/>
                <w:sz w:val="22"/>
              </w:rPr>
              <w:t>卓越的信息收集、整理、分析能力，能通过大量的媒体与渠道获取信息；能通过大量的数据与材料精确的分析出市场未来发展的动向；能够通过分析制作优秀的高品质的报告，为决策提供依据。</w:t>
            </w:r>
          </w:p>
        </w:tc>
      </w:tr>
    </w:tbl>
    <w:p>
      <w:pPr>
        <w:pStyle w:val="Heading1"/>
        <w:ind w:left="0" w:hanging="0"/>
        <w:rPr/>
      </w:pPr>
      <w:r>
        <w:rPr/>
        <w:t>统率（</w:t>
      </w:r>
      <w:r>
        <w:rPr/>
        <w:t>CMD</w:t>
      </w:r>
      <w:r>
        <w:rPr/>
        <w:t>）</w:t>
      </w:r>
    </w:p>
    <w:p>
      <w:pPr>
        <w:pStyle w:val="Normal"/>
        <w:autoSpaceDE w:val="false"/>
        <w:spacing w:lineRule="auto" w:line="360"/>
        <w:jc w:val="left"/>
        <w:rPr>
          <w:rFonts w:ascii="SimHei" w:hAnsi="SimHei" w:eastAsia="黑体" w:cs="SimHei"/>
          <w:kern w:val="0"/>
          <w:sz w:val="22"/>
        </w:rPr>
      </w:pPr>
      <w:r>
        <w:rPr>
          <w:rFonts w:ascii="SimHei" w:hAnsi="SimHei" w:eastAsia="黑体" w:cs="SimHei"/>
          <w:kern w:val="0"/>
          <w:sz w:val="22"/>
        </w:rPr>
        <w:t>【定义】在团队中扮演“主心骨”的角色，以干练、果断和坚强的形象赢得团队成员的信任，使之愿意在其组织和指挥下完成工作的能力。</w:t>
      </w:r>
    </w:p>
    <w:p>
      <w:pPr>
        <w:pStyle w:val="Normal"/>
        <w:autoSpaceDE w:val="false"/>
        <w:jc w:val="left"/>
        <w:rPr/>
      </w:pPr>
      <w:r>
        <w:rPr>
          <w:rFonts w:ascii="SimHei" w:hAnsi="SimHei" w:eastAsia="黑体" w:cs="SimHei"/>
          <w:b/>
          <w:color w:val="000000"/>
          <w:kern w:val="0"/>
          <w:sz w:val="23"/>
          <w:szCs w:val="23"/>
        </w:rPr>
        <w:t></w:t>
      </w:r>
      <w:r>
        <w:rPr>
          <w:rFonts w:ascii="SimHei" w:hAnsi="SimHei" w:eastAsia="黑体" w:cs="SimHei"/>
          <w:color w:val="0000FF"/>
          <w:kern w:val="0"/>
          <w:sz w:val="23"/>
          <w:szCs w:val="23"/>
        </w:rPr>
        <w:t></w:t>
      </w:r>
      <w:bookmarkStart w:id="0" w:name="OLE_LINK2"/>
      <w:bookmarkStart w:id="1" w:name="OLE_LINK1"/>
      <w:bookmarkEnd w:id="0"/>
      <w:bookmarkEnd w:id="1"/>
      <w:r>
        <w:rPr>
          <w:rFonts w:ascii="SimHei" w:hAnsi="SimHei" w:eastAsia="黑体" w:cs="SimHei"/>
          <w:b/>
          <w:bCs/>
          <w:color w:val="000000"/>
          <w:kern w:val="0"/>
          <w:sz w:val="23"/>
          <w:szCs w:val="23"/>
        </w:rPr>
        <w:t xml:space="preserve">赢得信任 </w:t>
      </w:r>
      <w:r>
        <w:rPr>
          <w:rFonts w:ascii="SimHei" w:hAnsi="SimHei" w:eastAsia="黑体" w:cs="SimHei"/>
          <w:color w:val="000000"/>
          <w:kern w:val="0"/>
          <w:sz w:val="23"/>
          <w:szCs w:val="23"/>
        </w:rPr>
        <w:t>以良好的工作能力、卓越的业绩以及正直诚实的品性等赢得下属及周围人的信任和尊重，使得大家愿意追随和服从。</w:t>
      </w:r>
    </w:p>
    <w:p>
      <w:pPr>
        <w:pStyle w:val="Normal"/>
        <w:autoSpaceDE w:val="false"/>
        <w:jc w:val="left"/>
        <w:rPr/>
      </w:pPr>
      <w:r>
        <w:rPr>
          <w:rFonts w:ascii="SimHei" w:hAnsi="SimHei" w:eastAsia="黑体" w:cs="SimHei"/>
          <w:b/>
          <w:color w:val="000000"/>
          <w:kern w:val="0"/>
          <w:sz w:val="23"/>
          <w:szCs w:val="23"/>
        </w:rPr>
        <w:t></w:t>
      </w:r>
      <w:r>
        <w:rPr>
          <w:rFonts w:ascii="SimHei" w:hAnsi="SimHei" w:eastAsia="黑体" w:cs="SimHei"/>
          <w:color w:val="0000FF"/>
          <w:kern w:val="0"/>
          <w:sz w:val="23"/>
          <w:szCs w:val="23"/>
        </w:rPr>
        <w:t></w:t>
      </w:r>
      <w:r>
        <w:rPr>
          <w:rFonts w:ascii="SimHei" w:hAnsi="SimHei" w:eastAsia="黑体" w:cs="SimHei"/>
          <w:b/>
          <w:bCs/>
          <w:color w:val="000000"/>
          <w:kern w:val="0"/>
          <w:sz w:val="23"/>
          <w:szCs w:val="23"/>
        </w:rPr>
        <w:t xml:space="preserve">组织能力 </w:t>
      </w:r>
      <w:r>
        <w:rPr>
          <w:rFonts w:ascii="SimHei" w:hAnsi="SimHei" w:eastAsia="黑体" w:cs="SimHei"/>
          <w:color w:val="000000"/>
          <w:kern w:val="0"/>
          <w:sz w:val="23"/>
          <w:szCs w:val="23"/>
        </w:rPr>
        <w:t>能够对工作进行统筹规划，任务、职责与权限的界定明晰合理，各位下属能够各司其职，有条不紊地开展工作。</w:t>
      </w:r>
    </w:p>
    <w:p>
      <w:pPr>
        <w:pStyle w:val="Normal"/>
        <w:autoSpaceDE w:val="false"/>
        <w:jc w:val="left"/>
        <w:rPr/>
      </w:pPr>
      <w:r>
        <w:rPr>
          <w:rFonts w:ascii="SimHei" w:hAnsi="SimHei" w:eastAsia="黑体" w:cs="SimHei"/>
          <w:b/>
          <w:color w:val="000000"/>
          <w:kern w:val="0"/>
          <w:sz w:val="23"/>
          <w:szCs w:val="23"/>
        </w:rPr>
        <w:t></w:t>
      </w:r>
      <w:r>
        <w:rPr>
          <w:rFonts w:ascii="SimHei" w:hAnsi="SimHei" w:eastAsia="黑体" w:cs="SimHei"/>
          <w:color w:val="0000FF"/>
          <w:kern w:val="0"/>
          <w:sz w:val="23"/>
          <w:szCs w:val="23"/>
        </w:rPr>
        <w:t></w:t>
      </w:r>
      <w:r>
        <w:rPr>
          <w:rFonts w:ascii="SimHei" w:hAnsi="SimHei" w:eastAsia="黑体" w:cs="SimHei"/>
          <w:b/>
          <w:bCs/>
          <w:color w:val="000000"/>
          <w:kern w:val="0"/>
          <w:sz w:val="23"/>
          <w:szCs w:val="23"/>
        </w:rPr>
        <w:t xml:space="preserve">危机决策 </w:t>
      </w:r>
      <w:r>
        <w:rPr>
          <w:rFonts w:ascii="SimHei" w:hAnsi="SimHei" w:eastAsia="黑体" w:cs="SimHei"/>
          <w:color w:val="000000"/>
          <w:kern w:val="0"/>
          <w:sz w:val="23"/>
          <w:szCs w:val="23"/>
        </w:rPr>
        <w:t>能够在面对复杂情况时，迅速分析，果断做出决策，保持团队“阵脚不乱”，使得团队成员迅速获得行动的方向感。</w:t>
      </w:r>
    </w:p>
    <w:p>
      <w:pPr>
        <w:pStyle w:val="Normal"/>
        <w:autoSpaceDE w:val="false"/>
        <w:jc w:val="left"/>
        <w:rPr>
          <w:rFonts w:ascii="SimHei" w:hAnsi="SimHei" w:eastAsia="黑体" w:cs="SimHei"/>
          <w:color w:val="000000"/>
          <w:kern w:val="0"/>
          <w:sz w:val="20"/>
          <w:szCs w:val="20"/>
        </w:rPr>
      </w:pPr>
      <w:r>
        <w:rPr>
          <w:rFonts w:ascii="SimHei" w:hAnsi="SimHei" w:eastAsia="黑体" w:cs="SimHei"/>
          <w:b/>
          <w:color w:val="000000"/>
          <w:kern w:val="0"/>
          <w:sz w:val="20"/>
          <w:szCs w:val="20"/>
        </w:rPr>
        <w:t></w:t>
      </w:r>
      <w:r>
        <w:rPr>
          <w:rFonts w:ascii="SimHei" w:hAnsi="SimHei" w:eastAsia="黑体" w:cs="SimHei"/>
          <w:color w:val="000000"/>
          <w:kern w:val="0"/>
          <w:sz w:val="20"/>
          <w:szCs w:val="20"/>
        </w:rPr>
        <w:t></w:t>
      </w:r>
      <w:r>
        <w:rPr>
          <w:rFonts w:ascii="SimHei" w:hAnsi="SimHei" w:eastAsia="黑体" w:cs="SimHei"/>
          <w:b/>
          <w:bCs/>
          <w:color w:val="000000"/>
          <w:kern w:val="0"/>
          <w:sz w:val="20"/>
          <w:szCs w:val="20"/>
        </w:rPr>
        <w:t xml:space="preserve">震慑力 </w:t>
      </w:r>
      <w:r>
        <w:rPr>
          <w:rFonts w:ascii="SimHei" w:hAnsi="SimHei" w:eastAsia="黑体" w:cs="SimHei"/>
          <w:color w:val="000000"/>
          <w:kern w:val="0"/>
          <w:sz w:val="20"/>
          <w:szCs w:val="20"/>
        </w:rPr>
        <w:t>在需要时，善于使用权力与规则令人服从和执行。</w:t>
      </w:r>
    </w:p>
    <w:tbl>
      <w:tblPr>
        <w:tblW w:w="8522" w:type="dxa"/>
        <w:jc w:val="left"/>
        <w:tblInd w:w="0" w:type="dxa"/>
        <w:tblLayout w:type="fixed"/>
        <w:tblCellMar>
          <w:top w:w="0" w:type="dxa"/>
          <w:left w:w="108" w:type="dxa"/>
          <w:bottom w:w="0" w:type="dxa"/>
          <w:right w:w="108" w:type="dxa"/>
        </w:tblCellMar>
      </w:tblPr>
      <w:tblGrid>
        <w:gridCol w:w="959"/>
        <w:gridCol w:w="7563"/>
      </w:tblGrid>
      <w:tr>
        <w:trPr/>
        <w:tc>
          <w:tcPr>
            <w:tcW w:w="959" w:type="dxa"/>
            <w:tcBorders>
              <w:top w:val="single" w:sz="8" w:space="0" w:color="FFFFFF"/>
              <w:left w:val="single" w:sz="8" w:space="0" w:color="FFFFFF"/>
              <w:bottom w:val="single" w:sz="24" w:space="0" w:color="FFFFFF"/>
              <w:right w:val="single" w:sz="8" w:space="0" w:color="FFFFFF"/>
            </w:tcBorders>
            <w:shd w:fill="4F81BD" w:val="clear"/>
          </w:tcPr>
          <w:p>
            <w:pPr>
              <w:pStyle w:val="Normal"/>
              <w:autoSpaceDE w:val="false"/>
              <w:spacing w:lineRule="auto" w:line="360"/>
              <w:jc w:val="center"/>
              <w:rPr>
                <w:rFonts w:ascii="SimHei" w:hAnsi="SimHei" w:eastAsia="黑体" w:cs="SimHei"/>
                <w:b/>
                <w:b/>
                <w:bCs/>
                <w:color w:val="FFFFFF"/>
                <w:kern w:val="0"/>
                <w:sz w:val="22"/>
              </w:rPr>
            </w:pPr>
            <w:r>
              <w:rPr>
                <w:rFonts w:ascii="SimHei" w:hAnsi="SimHei" w:eastAsia="黑体" w:cs="SimHei"/>
                <w:b/>
                <w:bCs/>
                <w:color w:val="FFFFFF"/>
                <w:kern w:val="0"/>
                <w:sz w:val="22"/>
              </w:rPr>
              <w:t>等级</w:t>
            </w:r>
          </w:p>
        </w:tc>
        <w:tc>
          <w:tcPr>
            <w:tcW w:w="7563" w:type="dxa"/>
            <w:tcBorders>
              <w:top w:val="single" w:sz="8" w:space="0" w:color="FFFFFF"/>
              <w:left w:val="single" w:sz="8" w:space="0" w:color="FFFFFF"/>
              <w:bottom w:val="single" w:sz="24" w:space="0" w:color="FFFFFF"/>
              <w:right w:val="single" w:sz="8" w:space="0" w:color="FFFFFF"/>
            </w:tcBorders>
            <w:shd w:fill="4F81BD" w:val="clear"/>
          </w:tcPr>
          <w:p>
            <w:pPr>
              <w:pStyle w:val="Normal"/>
              <w:autoSpaceDE w:val="false"/>
              <w:spacing w:lineRule="auto" w:line="360"/>
              <w:jc w:val="center"/>
              <w:rPr>
                <w:rFonts w:ascii="SimHei" w:hAnsi="SimHei" w:eastAsia="黑体" w:cs="SimHei"/>
                <w:b/>
                <w:b/>
                <w:bCs/>
                <w:color w:val="FFFFFF"/>
                <w:kern w:val="0"/>
                <w:sz w:val="22"/>
              </w:rPr>
            </w:pPr>
            <w:r>
              <w:rPr>
                <w:rFonts w:ascii="SimHei" w:hAnsi="SimHei" w:eastAsia="黑体" w:cs="SimHei"/>
                <w:b/>
                <w:bCs/>
                <w:color w:val="FFFFFF"/>
                <w:kern w:val="0"/>
                <w:sz w:val="22"/>
              </w:rPr>
              <w:t>行为描述</w:t>
            </w:r>
          </w:p>
        </w:tc>
      </w:tr>
      <w:tr>
        <w:trPr/>
        <w:tc>
          <w:tcPr>
            <w:tcW w:w="959" w:type="dxa"/>
            <w:tcBorders>
              <w:top w:val="single" w:sz="8" w:space="0" w:color="FFFFFF"/>
              <w:left w:val="single" w:sz="8" w:space="0" w:color="FFFFFF"/>
              <w:right w:val="single" w:sz="24" w:space="0" w:color="FFFFFF"/>
            </w:tcBorders>
            <w:shd w:fill="4F81BD" w:val="clear"/>
          </w:tcPr>
          <w:p>
            <w:pPr>
              <w:pStyle w:val="Normal"/>
              <w:autoSpaceDE w:val="false"/>
              <w:spacing w:lineRule="auto" w:line="360"/>
              <w:jc w:val="center"/>
              <w:rPr>
                <w:rFonts w:ascii="SimHei" w:hAnsi="SimHei" w:eastAsia="黑体" w:cs="SimHei"/>
                <w:b/>
                <w:b/>
                <w:bCs/>
                <w:color w:val="FFFFFF"/>
                <w:kern w:val="0"/>
                <w:sz w:val="22"/>
              </w:rPr>
            </w:pPr>
            <w:r>
              <w:rPr>
                <w:rFonts w:ascii="SimHei" w:hAnsi="SimHei" w:eastAsia="黑体" w:cs="SimHei"/>
                <w:b/>
                <w:bCs/>
                <w:color w:val="FFFFFF"/>
                <w:kern w:val="0"/>
                <w:sz w:val="22"/>
              </w:rPr>
              <w:t>A-1</w:t>
            </w:r>
          </w:p>
        </w:tc>
        <w:tc>
          <w:tcPr>
            <w:tcW w:w="7563" w:type="dxa"/>
            <w:tcBorders>
              <w:top w:val="single" w:sz="8" w:space="0" w:color="FFFFFF"/>
              <w:left w:val="single" w:sz="8" w:space="0" w:color="FFFFFF"/>
              <w:bottom w:val="single" w:sz="8" w:space="0" w:color="FFFFFF"/>
              <w:right w:val="single" w:sz="8" w:space="0" w:color="FFFFFF"/>
            </w:tcBorders>
            <w:shd w:fill="A7BFDE" w:val="clear"/>
          </w:tcPr>
          <w:p>
            <w:pPr>
              <w:pStyle w:val="Normal"/>
              <w:autoSpaceDE w:val="false"/>
              <w:spacing w:lineRule="auto" w:line="360"/>
              <w:jc w:val="center"/>
              <w:rPr>
                <w:rFonts w:ascii="SimHei" w:hAnsi="SimHei" w:eastAsia="黑体" w:cs="SimHei"/>
                <w:kern w:val="0"/>
                <w:sz w:val="22"/>
              </w:rPr>
            </w:pPr>
            <w:r>
              <w:rPr>
                <w:rFonts w:ascii="SimHei" w:hAnsi="SimHei" w:eastAsia="黑体" w:cs="SimHei"/>
                <w:kern w:val="0"/>
                <w:sz w:val="22"/>
              </w:rPr>
              <w:t>缺乏一定的组织能力与危机管理能力，无法以自己的工作表现与业绩以及人品赢得下属的认可。</w:t>
            </w:r>
          </w:p>
        </w:tc>
      </w:tr>
      <w:tr>
        <w:trPr/>
        <w:tc>
          <w:tcPr>
            <w:tcW w:w="959" w:type="dxa"/>
            <w:tcBorders>
              <w:top w:val="single" w:sz="6" w:space="0" w:color="FFFFFF"/>
              <w:left w:val="single" w:sz="8" w:space="0" w:color="FFFFFF"/>
              <w:right w:val="single" w:sz="24" w:space="0" w:color="FFFFFF"/>
            </w:tcBorders>
            <w:shd w:fill="4F81BD" w:val="clear"/>
          </w:tcPr>
          <w:p>
            <w:pPr>
              <w:pStyle w:val="Normal"/>
              <w:autoSpaceDE w:val="false"/>
              <w:spacing w:lineRule="auto" w:line="360"/>
              <w:jc w:val="center"/>
              <w:rPr>
                <w:rFonts w:ascii="SimHei" w:hAnsi="SimHei" w:eastAsia="黑体" w:cs="SimHei"/>
                <w:b/>
                <w:b/>
                <w:bCs/>
                <w:color w:val="FFFFFF"/>
                <w:kern w:val="0"/>
                <w:sz w:val="22"/>
              </w:rPr>
            </w:pPr>
            <w:r>
              <w:rPr>
                <w:rFonts w:ascii="SimHei" w:hAnsi="SimHei" w:eastAsia="黑体" w:cs="SimHei"/>
                <w:b/>
                <w:bCs/>
                <w:color w:val="FFFFFF"/>
                <w:kern w:val="0"/>
                <w:sz w:val="22"/>
              </w:rPr>
              <w:t>A-0</w:t>
            </w:r>
          </w:p>
        </w:tc>
        <w:tc>
          <w:tcPr>
            <w:tcW w:w="7563" w:type="dxa"/>
            <w:tcBorders>
              <w:top w:val="single" w:sz="6" w:space="0" w:color="FFFFFF"/>
              <w:left w:val="single" w:sz="6" w:space="0" w:color="FFFFFF"/>
              <w:bottom w:val="single" w:sz="6" w:space="0" w:color="FFFFFF"/>
              <w:right w:val="single" w:sz="8" w:space="0" w:color="FFFFFF"/>
            </w:tcBorders>
            <w:shd w:fill="D3DFEE" w:val="clear"/>
          </w:tcPr>
          <w:p>
            <w:pPr>
              <w:pStyle w:val="Normal"/>
              <w:autoSpaceDE w:val="false"/>
              <w:spacing w:lineRule="auto" w:line="360"/>
              <w:jc w:val="center"/>
              <w:rPr>
                <w:rFonts w:ascii="SimHei" w:hAnsi="SimHei" w:eastAsia="黑体" w:cs="SimHei"/>
                <w:kern w:val="0"/>
                <w:sz w:val="22"/>
              </w:rPr>
            </w:pPr>
            <w:r>
              <w:rPr>
                <w:rFonts w:ascii="SimHei" w:hAnsi="SimHei" w:eastAsia="黑体" w:cs="SimHei"/>
                <w:kern w:val="0"/>
                <w:sz w:val="22"/>
              </w:rPr>
              <w:t>有着比较良好的组织能力，能把企业资源进行一定的统筹利用；有较好的危机管理能力，能临危不乱；下属对其有相当的认可程度。</w:t>
            </w:r>
          </w:p>
        </w:tc>
      </w:tr>
      <w:tr>
        <w:trPr/>
        <w:tc>
          <w:tcPr>
            <w:tcW w:w="959" w:type="dxa"/>
            <w:tcBorders>
              <w:top w:val="single" w:sz="8" w:space="0" w:color="FFFFFF"/>
              <w:left w:val="single" w:sz="8" w:space="0" w:color="FFFFFF"/>
              <w:bottom w:val="single" w:sz="8" w:space="0" w:color="FFFFFF"/>
              <w:right w:val="single" w:sz="24" w:space="0" w:color="FFFFFF"/>
            </w:tcBorders>
            <w:shd w:fill="4F81BD" w:val="clear"/>
          </w:tcPr>
          <w:p>
            <w:pPr>
              <w:pStyle w:val="Normal"/>
              <w:autoSpaceDE w:val="false"/>
              <w:spacing w:lineRule="auto" w:line="360"/>
              <w:jc w:val="center"/>
              <w:rPr>
                <w:rFonts w:ascii="SimHei" w:hAnsi="SimHei" w:eastAsia="黑体" w:cs="SimHei"/>
                <w:b/>
                <w:b/>
                <w:bCs/>
                <w:color w:val="FFFFFF"/>
                <w:kern w:val="0"/>
                <w:sz w:val="22"/>
              </w:rPr>
            </w:pPr>
            <w:r>
              <w:rPr>
                <w:rFonts w:ascii="SimHei" w:hAnsi="SimHei" w:eastAsia="黑体" w:cs="SimHei"/>
                <w:b/>
                <w:bCs/>
                <w:color w:val="FFFFFF"/>
                <w:kern w:val="0"/>
                <w:sz w:val="22"/>
              </w:rPr>
              <w:t>A+1</w:t>
            </w:r>
          </w:p>
        </w:tc>
        <w:tc>
          <w:tcPr>
            <w:tcW w:w="7563" w:type="dxa"/>
            <w:tcBorders>
              <w:top w:val="single" w:sz="8" w:space="0" w:color="FFFFFF"/>
              <w:left w:val="single" w:sz="8" w:space="0" w:color="FFFFFF"/>
              <w:bottom w:val="single" w:sz="8" w:space="0" w:color="FFFFFF"/>
              <w:right w:val="single" w:sz="8" w:space="0" w:color="FFFFFF"/>
            </w:tcBorders>
            <w:shd w:fill="A7BFDE" w:val="clear"/>
          </w:tcPr>
          <w:p>
            <w:pPr>
              <w:pStyle w:val="Normal"/>
              <w:autoSpaceDE w:val="false"/>
              <w:spacing w:lineRule="auto" w:line="360"/>
              <w:jc w:val="center"/>
              <w:rPr>
                <w:rFonts w:ascii="SimHei" w:hAnsi="SimHei" w:eastAsia="黑体" w:cs="SimHei"/>
                <w:kern w:val="0"/>
                <w:sz w:val="22"/>
              </w:rPr>
            </w:pPr>
            <w:r>
              <w:rPr>
                <w:rFonts w:ascii="SimHei" w:hAnsi="SimHei" w:eastAsia="黑体" w:cs="SimHei"/>
                <w:kern w:val="0"/>
                <w:sz w:val="22"/>
              </w:rPr>
              <w:t>让下属觉得自己是公司的“主心骨”；有优秀的组织能力，能统筹好各个资源，并保证物尽其用；优秀的危机处理能力，能在面临危机时，保证企业的各项工作有条不紊的进行。</w:t>
            </w:r>
          </w:p>
        </w:tc>
      </w:tr>
      <w:tr>
        <w:trPr/>
        <w:tc>
          <w:tcPr>
            <w:tcW w:w="959" w:type="dxa"/>
            <w:tcBorders>
              <w:top w:val="single" w:sz="8" w:space="0" w:color="FFFFFF"/>
              <w:left w:val="single" w:sz="8" w:space="0" w:color="FFFFFF"/>
              <w:bottom w:val="single" w:sz="8" w:space="0" w:color="FFFFFF"/>
              <w:right w:val="single" w:sz="24" w:space="0" w:color="FFFFFF"/>
            </w:tcBorders>
            <w:shd w:fill="4F81BD" w:val="clear"/>
          </w:tcPr>
          <w:p>
            <w:pPr>
              <w:pStyle w:val="Normal"/>
              <w:autoSpaceDE w:val="false"/>
              <w:spacing w:lineRule="auto" w:line="360"/>
              <w:jc w:val="center"/>
              <w:rPr>
                <w:rFonts w:ascii="SimHei" w:hAnsi="SimHei" w:eastAsia="黑体" w:cs="SimHei"/>
                <w:b/>
                <w:b/>
                <w:bCs/>
                <w:color w:val="FFFFFF"/>
                <w:kern w:val="0"/>
                <w:sz w:val="22"/>
              </w:rPr>
            </w:pPr>
            <w:r>
              <w:rPr>
                <w:rFonts w:ascii="SimHei" w:hAnsi="SimHei" w:eastAsia="黑体" w:cs="SimHei"/>
                <w:b/>
                <w:bCs/>
                <w:color w:val="FFFFFF"/>
                <w:kern w:val="0"/>
                <w:sz w:val="22"/>
              </w:rPr>
              <w:t>A+2</w:t>
            </w:r>
          </w:p>
        </w:tc>
        <w:tc>
          <w:tcPr>
            <w:tcW w:w="7563" w:type="dxa"/>
            <w:tcBorders>
              <w:top w:val="single" w:sz="8" w:space="0" w:color="FFFFFF"/>
              <w:left w:val="single" w:sz="8" w:space="0" w:color="FFFFFF"/>
              <w:bottom w:val="single" w:sz="8" w:space="0" w:color="FFFFFF"/>
              <w:right w:val="single" w:sz="8" w:space="0" w:color="FFFFFF"/>
            </w:tcBorders>
            <w:shd w:fill="DBE5F1" w:val="clear"/>
          </w:tcPr>
          <w:p>
            <w:pPr>
              <w:pStyle w:val="Normal"/>
              <w:autoSpaceDE w:val="false"/>
              <w:spacing w:lineRule="auto" w:line="360"/>
              <w:jc w:val="center"/>
              <w:rPr>
                <w:rFonts w:ascii="SimHei" w:hAnsi="SimHei" w:eastAsia="黑体" w:cs="SimHei"/>
                <w:kern w:val="0"/>
                <w:sz w:val="22"/>
              </w:rPr>
            </w:pPr>
            <w:r>
              <w:rPr>
                <w:rFonts w:ascii="SimHei" w:hAnsi="SimHei" w:eastAsia="黑体" w:cs="SimHei"/>
                <w:kern w:val="0"/>
                <w:sz w:val="22"/>
              </w:rPr>
              <w:t>以良好的工作能力、卓越的业绩以及正直的品质赢得所有人的认可和尊重，使得大家愿意在其组织的指挥下完成工作。</w:t>
            </w:r>
          </w:p>
        </w:tc>
      </w:tr>
    </w:tbl>
    <w:p>
      <w:pPr>
        <w:pStyle w:val="Heading1"/>
        <w:ind w:left="0" w:hanging="0"/>
        <w:rPr/>
      </w:pPr>
      <w:r>
        <w:rPr/>
        <w:t>团队合作（</w:t>
      </w:r>
      <w:r>
        <w:rPr/>
        <w:t>TMW</w:t>
      </w:r>
      <w:r>
        <w:rPr/>
        <w:t>）</w:t>
      </w:r>
    </w:p>
    <w:p>
      <w:pPr>
        <w:pStyle w:val="Normal"/>
        <w:autoSpaceDE w:val="false"/>
        <w:spacing w:lineRule="auto" w:line="360"/>
        <w:jc w:val="left"/>
        <w:rPr>
          <w:rFonts w:ascii="SimHei" w:hAnsi="SimHei" w:eastAsia="黑体" w:cs="SimHei"/>
          <w:kern w:val="0"/>
          <w:sz w:val="22"/>
        </w:rPr>
      </w:pPr>
      <w:r>
        <w:rPr>
          <w:rFonts w:ascii="SimHei" w:hAnsi="SimHei" w:eastAsia="黑体" w:cs="SimHei"/>
          <w:kern w:val="0"/>
          <w:sz w:val="22"/>
        </w:rPr>
        <w:t>【定义】团结同事，并密切配合同事完成工作任务。</w:t>
      </w:r>
    </w:p>
    <w:p>
      <w:pPr>
        <w:pStyle w:val="Normal"/>
        <w:autoSpaceDE w:val="false"/>
        <w:jc w:val="left"/>
        <w:rPr/>
      </w:pPr>
      <w:r>
        <w:rPr>
          <w:rFonts w:ascii="SimHei" w:hAnsi="SimHei" w:eastAsia="黑体" w:cs="SimHei"/>
          <w:b/>
          <w:color w:val="000000"/>
          <w:kern w:val="0"/>
          <w:sz w:val="23"/>
          <w:szCs w:val="23"/>
        </w:rPr>
        <w:t></w:t>
      </w:r>
      <w:r>
        <w:rPr>
          <w:rFonts w:ascii="SimHei" w:hAnsi="SimHei" w:eastAsia="黑体" w:cs="SimHei"/>
          <w:color w:val="0000FF"/>
          <w:kern w:val="0"/>
          <w:sz w:val="23"/>
          <w:szCs w:val="23"/>
        </w:rPr>
        <w:t></w:t>
      </w:r>
      <w:r>
        <w:rPr>
          <w:rFonts w:ascii="SimHei" w:hAnsi="SimHei" w:eastAsia="黑体" w:cs="SimHei"/>
          <w:b/>
          <w:bCs/>
          <w:color w:val="000000"/>
          <w:kern w:val="0"/>
          <w:sz w:val="23"/>
          <w:szCs w:val="23"/>
        </w:rPr>
        <w:t xml:space="preserve">建立信任 </w:t>
      </w:r>
      <w:r>
        <w:rPr>
          <w:rFonts w:ascii="SimHei" w:hAnsi="SimHei" w:eastAsia="黑体" w:cs="SimHei"/>
          <w:color w:val="000000"/>
          <w:kern w:val="0"/>
          <w:sz w:val="23"/>
          <w:szCs w:val="23"/>
        </w:rPr>
        <w:t>能够以务实、勤恳的工作作风、诚信守言的良好品行、聪敏的专业形象等，赢得他人的信任和尊重；同时能够以开放的心态对待合作者，懂得欣赏他人、信任他人。</w:t>
      </w:r>
    </w:p>
    <w:p>
      <w:pPr>
        <w:pStyle w:val="Normal"/>
        <w:autoSpaceDE w:val="false"/>
        <w:jc w:val="left"/>
        <w:rPr/>
      </w:pPr>
      <w:r>
        <w:rPr>
          <w:rFonts w:ascii="SimHei" w:hAnsi="SimHei" w:eastAsia="黑体" w:cs="SimHei"/>
          <w:b/>
          <w:color w:val="000000"/>
          <w:kern w:val="0"/>
          <w:sz w:val="23"/>
          <w:szCs w:val="23"/>
        </w:rPr>
        <w:t></w:t>
      </w:r>
      <w:r>
        <w:rPr>
          <w:rFonts w:ascii="SimHei" w:hAnsi="SimHei" w:eastAsia="黑体" w:cs="SimHei"/>
          <w:color w:val="0000FF"/>
          <w:kern w:val="0"/>
          <w:sz w:val="23"/>
          <w:szCs w:val="23"/>
        </w:rPr>
        <w:t></w:t>
      </w:r>
      <w:r>
        <w:rPr>
          <w:rFonts w:ascii="SimHei" w:hAnsi="SimHei" w:eastAsia="黑体" w:cs="SimHei"/>
          <w:b/>
          <w:bCs/>
          <w:color w:val="000000"/>
          <w:kern w:val="0"/>
          <w:sz w:val="23"/>
          <w:szCs w:val="23"/>
        </w:rPr>
        <w:t xml:space="preserve">善于沟通 </w:t>
      </w:r>
      <w:r>
        <w:rPr>
          <w:rFonts w:ascii="SimHei" w:hAnsi="SimHei" w:eastAsia="黑体" w:cs="SimHei"/>
          <w:color w:val="000000"/>
          <w:kern w:val="0"/>
          <w:sz w:val="23"/>
          <w:szCs w:val="23"/>
        </w:rPr>
        <w:t>善于通过正式及非正式的形式与他人进行沟通，及时了解他人需要和观点，澄清自己的要求和认识，以便迅速明确问题、达成默契，开展工作。</w:t>
      </w:r>
    </w:p>
    <w:p>
      <w:pPr>
        <w:pStyle w:val="Normal"/>
        <w:autoSpaceDE w:val="false"/>
        <w:jc w:val="left"/>
        <w:rPr/>
      </w:pPr>
      <w:r>
        <w:rPr>
          <w:rFonts w:ascii="SimHei" w:hAnsi="SimHei" w:eastAsia="黑体" w:cs="SimHei"/>
          <w:b/>
          <w:color w:val="000000"/>
          <w:kern w:val="0"/>
          <w:sz w:val="23"/>
          <w:szCs w:val="23"/>
        </w:rPr>
        <w:t></w:t>
      </w:r>
      <w:r>
        <w:rPr>
          <w:rFonts w:ascii="SimHei" w:hAnsi="SimHei" w:eastAsia="黑体" w:cs="SimHei"/>
          <w:color w:val="0000FF"/>
          <w:kern w:val="0"/>
          <w:sz w:val="23"/>
          <w:szCs w:val="23"/>
        </w:rPr>
        <w:t></w:t>
      </w:r>
      <w:r>
        <w:rPr>
          <w:rFonts w:ascii="SimHei" w:hAnsi="SimHei" w:eastAsia="黑体" w:cs="SimHei"/>
          <w:b/>
          <w:bCs/>
          <w:color w:val="000000"/>
          <w:kern w:val="0"/>
          <w:sz w:val="23"/>
          <w:szCs w:val="23"/>
        </w:rPr>
        <w:t xml:space="preserve">角色调适 </w:t>
      </w:r>
      <w:r>
        <w:rPr>
          <w:rFonts w:ascii="SimHei" w:hAnsi="SimHei" w:eastAsia="黑体" w:cs="SimHei"/>
          <w:color w:val="000000"/>
          <w:kern w:val="0"/>
          <w:sz w:val="23"/>
          <w:szCs w:val="23"/>
        </w:rPr>
        <w:t>能够在较短时间里，找到自己对于团队的最佳贡献区，调整并承担起相应的角色职责。</w:t>
      </w:r>
    </w:p>
    <w:p>
      <w:pPr>
        <w:pStyle w:val="Normal"/>
        <w:autoSpaceDE w:val="false"/>
        <w:jc w:val="left"/>
        <w:rPr>
          <w:rFonts w:ascii="SimHei" w:hAnsi="SimHei" w:eastAsia="黑体" w:cs="SimHei"/>
          <w:color w:val="000000"/>
          <w:kern w:val="0"/>
          <w:sz w:val="20"/>
          <w:szCs w:val="20"/>
        </w:rPr>
      </w:pPr>
      <w:r>
        <w:rPr>
          <w:rFonts w:ascii="SimHei" w:hAnsi="SimHei" w:eastAsia="黑体" w:cs="SimHei"/>
          <w:b/>
          <w:color w:val="000000"/>
          <w:kern w:val="0"/>
          <w:sz w:val="20"/>
          <w:szCs w:val="20"/>
        </w:rPr>
        <w:t></w:t>
      </w:r>
      <w:r>
        <w:rPr>
          <w:rFonts w:ascii="SimHei" w:hAnsi="SimHei" w:eastAsia="黑体" w:cs="SimHei"/>
          <w:color w:val="000000"/>
          <w:kern w:val="0"/>
          <w:sz w:val="20"/>
          <w:szCs w:val="20"/>
        </w:rPr>
        <w:t></w:t>
      </w:r>
      <w:r>
        <w:rPr>
          <w:rFonts w:ascii="SimHei" w:hAnsi="SimHei" w:eastAsia="黑体" w:cs="SimHei"/>
          <w:b/>
          <w:bCs/>
          <w:color w:val="000000"/>
          <w:kern w:val="0"/>
          <w:sz w:val="20"/>
          <w:szCs w:val="20"/>
        </w:rPr>
        <w:t xml:space="preserve">集体荣誉感 </w:t>
      </w:r>
      <w:r>
        <w:rPr>
          <w:rFonts w:ascii="SimHei" w:hAnsi="SimHei" w:eastAsia="黑体" w:cs="SimHei"/>
          <w:color w:val="000000"/>
          <w:kern w:val="0"/>
          <w:sz w:val="20"/>
          <w:szCs w:val="20"/>
        </w:rPr>
        <w:t>能够为团队目标的实现尽心竭力；不计较个人得失，能够以团队整体利益为重，以作为团队的一员而骄傲。</w:t>
      </w:r>
    </w:p>
    <w:tbl>
      <w:tblPr>
        <w:tblW w:w="8522" w:type="dxa"/>
        <w:jc w:val="left"/>
        <w:tblInd w:w="0" w:type="dxa"/>
        <w:tblLayout w:type="fixed"/>
        <w:tblCellMar>
          <w:top w:w="0" w:type="dxa"/>
          <w:left w:w="108" w:type="dxa"/>
          <w:bottom w:w="0" w:type="dxa"/>
          <w:right w:w="108" w:type="dxa"/>
        </w:tblCellMar>
      </w:tblPr>
      <w:tblGrid>
        <w:gridCol w:w="959"/>
        <w:gridCol w:w="7563"/>
      </w:tblGrid>
      <w:tr>
        <w:trPr/>
        <w:tc>
          <w:tcPr>
            <w:tcW w:w="959" w:type="dxa"/>
            <w:tcBorders>
              <w:top w:val="single" w:sz="8" w:space="0" w:color="FFFFFF"/>
              <w:left w:val="single" w:sz="8" w:space="0" w:color="FFFFFF"/>
              <w:bottom w:val="single" w:sz="24" w:space="0" w:color="FFFFFF"/>
              <w:right w:val="single" w:sz="8" w:space="0" w:color="FFFFFF"/>
            </w:tcBorders>
            <w:shd w:fill="4F81BD" w:val="clear"/>
          </w:tcPr>
          <w:p>
            <w:pPr>
              <w:pStyle w:val="Normal"/>
              <w:autoSpaceDE w:val="false"/>
              <w:spacing w:lineRule="auto" w:line="360"/>
              <w:jc w:val="center"/>
              <w:rPr>
                <w:rFonts w:ascii="SimHei" w:hAnsi="SimHei" w:eastAsia="黑体" w:cs="SimHei"/>
                <w:b/>
                <w:b/>
                <w:bCs/>
                <w:color w:val="FFFFFF"/>
                <w:kern w:val="0"/>
                <w:sz w:val="22"/>
              </w:rPr>
            </w:pPr>
            <w:r>
              <w:rPr>
                <w:rFonts w:ascii="SimHei" w:hAnsi="SimHei" w:eastAsia="黑体" w:cs="SimHei"/>
                <w:b/>
                <w:bCs/>
                <w:color w:val="FFFFFF"/>
                <w:kern w:val="0"/>
                <w:sz w:val="22"/>
              </w:rPr>
              <w:t>等级</w:t>
            </w:r>
          </w:p>
        </w:tc>
        <w:tc>
          <w:tcPr>
            <w:tcW w:w="7563" w:type="dxa"/>
            <w:tcBorders>
              <w:top w:val="single" w:sz="8" w:space="0" w:color="FFFFFF"/>
              <w:left w:val="single" w:sz="8" w:space="0" w:color="FFFFFF"/>
              <w:bottom w:val="single" w:sz="24" w:space="0" w:color="FFFFFF"/>
              <w:right w:val="single" w:sz="8" w:space="0" w:color="FFFFFF"/>
            </w:tcBorders>
            <w:shd w:fill="4F81BD" w:val="clear"/>
          </w:tcPr>
          <w:p>
            <w:pPr>
              <w:pStyle w:val="Normal"/>
              <w:autoSpaceDE w:val="false"/>
              <w:spacing w:lineRule="auto" w:line="360"/>
              <w:jc w:val="center"/>
              <w:rPr>
                <w:rFonts w:ascii="SimHei" w:hAnsi="SimHei" w:eastAsia="黑体" w:cs="SimHei"/>
                <w:b/>
                <w:b/>
                <w:bCs/>
                <w:color w:val="FFFFFF"/>
                <w:kern w:val="0"/>
                <w:sz w:val="22"/>
              </w:rPr>
            </w:pPr>
            <w:r>
              <w:rPr>
                <w:rFonts w:ascii="SimHei" w:hAnsi="SimHei" w:eastAsia="黑体" w:cs="SimHei"/>
                <w:b/>
                <w:bCs/>
                <w:color w:val="FFFFFF"/>
                <w:kern w:val="0"/>
                <w:sz w:val="22"/>
              </w:rPr>
              <w:t>行为描述</w:t>
            </w:r>
          </w:p>
        </w:tc>
      </w:tr>
      <w:tr>
        <w:trPr/>
        <w:tc>
          <w:tcPr>
            <w:tcW w:w="959" w:type="dxa"/>
            <w:tcBorders>
              <w:top w:val="single" w:sz="8" w:space="0" w:color="FFFFFF"/>
              <w:left w:val="single" w:sz="8" w:space="0" w:color="FFFFFF"/>
              <w:right w:val="single" w:sz="24" w:space="0" w:color="FFFFFF"/>
            </w:tcBorders>
            <w:shd w:fill="4F81BD" w:val="clear"/>
          </w:tcPr>
          <w:p>
            <w:pPr>
              <w:pStyle w:val="Normal"/>
              <w:autoSpaceDE w:val="false"/>
              <w:spacing w:lineRule="auto" w:line="360"/>
              <w:jc w:val="center"/>
              <w:rPr>
                <w:rFonts w:ascii="SimHei" w:hAnsi="SimHei" w:eastAsia="黑体" w:cs="SimHei"/>
                <w:b/>
                <w:b/>
                <w:bCs/>
                <w:color w:val="FFFFFF"/>
                <w:kern w:val="0"/>
                <w:sz w:val="22"/>
              </w:rPr>
            </w:pPr>
            <w:r>
              <w:rPr>
                <w:rFonts w:ascii="SimHei" w:hAnsi="SimHei" w:eastAsia="黑体" w:cs="SimHei"/>
                <w:b/>
                <w:bCs/>
                <w:color w:val="FFFFFF"/>
                <w:kern w:val="0"/>
                <w:sz w:val="22"/>
              </w:rPr>
              <w:t>A-1</w:t>
            </w:r>
          </w:p>
        </w:tc>
        <w:tc>
          <w:tcPr>
            <w:tcW w:w="7563" w:type="dxa"/>
            <w:tcBorders>
              <w:top w:val="single" w:sz="8" w:space="0" w:color="FFFFFF"/>
              <w:left w:val="single" w:sz="8" w:space="0" w:color="FFFFFF"/>
              <w:bottom w:val="single" w:sz="8" w:space="0" w:color="FFFFFF"/>
              <w:right w:val="single" w:sz="8" w:space="0" w:color="FFFFFF"/>
            </w:tcBorders>
            <w:shd w:fill="A7BFDE" w:val="clear"/>
          </w:tcPr>
          <w:p>
            <w:pPr>
              <w:pStyle w:val="Normal"/>
              <w:autoSpaceDE w:val="false"/>
              <w:spacing w:lineRule="auto" w:line="360"/>
              <w:jc w:val="center"/>
              <w:rPr>
                <w:rFonts w:ascii="SimHei" w:hAnsi="SimHei" w:eastAsia="黑体" w:cs="SimHei"/>
                <w:kern w:val="0"/>
                <w:sz w:val="22"/>
              </w:rPr>
            </w:pPr>
            <w:r>
              <w:rPr>
                <w:rFonts w:ascii="SimHei" w:hAnsi="SimHei" w:eastAsia="黑体" w:cs="SimHei"/>
                <w:kern w:val="0"/>
                <w:sz w:val="22"/>
              </w:rPr>
              <w:t>团队合作意识淡薄，不懂得以开放的心态对待合作者，不懂得欣赏他人、信任他人；认为自己是团队中可有可无的一员，与团队中成员沟通不畅达，配合不够默契；缺乏集体责任感、荣誉感。</w:t>
            </w:r>
          </w:p>
        </w:tc>
      </w:tr>
      <w:tr>
        <w:trPr/>
        <w:tc>
          <w:tcPr>
            <w:tcW w:w="959" w:type="dxa"/>
            <w:tcBorders>
              <w:top w:val="single" w:sz="6" w:space="0" w:color="FFFFFF"/>
              <w:left w:val="single" w:sz="8" w:space="0" w:color="FFFFFF"/>
              <w:right w:val="single" w:sz="24" w:space="0" w:color="FFFFFF"/>
            </w:tcBorders>
            <w:shd w:fill="4F81BD" w:val="clear"/>
          </w:tcPr>
          <w:p>
            <w:pPr>
              <w:pStyle w:val="Normal"/>
              <w:autoSpaceDE w:val="false"/>
              <w:spacing w:lineRule="auto" w:line="360"/>
              <w:jc w:val="center"/>
              <w:rPr>
                <w:rFonts w:ascii="SimHei" w:hAnsi="SimHei" w:eastAsia="黑体" w:cs="SimHei"/>
                <w:b/>
                <w:b/>
                <w:bCs/>
                <w:color w:val="FFFFFF"/>
                <w:kern w:val="0"/>
                <w:sz w:val="22"/>
              </w:rPr>
            </w:pPr>
            <w:r>
              <w:rPr>
                <w:rFonts w:ascii="SimHei" w:hAnsi="SimHei" w:eastAsia="黑体" w:cs="SimHei"/>
                <w:b/>
                <w:bCs/>
                <w:color w:val="FFFFFF"/>
                <w:kern w:val="0"/>
                <w:sz w:val="22"/>
              </w:rPr>
              <w:t>A-0</w:t>
            </w:r>
          </w:p>
        </w:tc>
        <w:tc>
          <w:tcPr>
            <w:tcW w:w="7563" w:type="dxa"/>
            <w:tcBorders>
              <w:top w:val="single" w:sz="6" w:space="0" w:color="FFFFFF"/>
              <w:left w:val="single" w:sz="6" w:space="0" w:color="FFFFFF"/>
              <w:bottom w:val="single" w:sz="6" w:space="0" w:color="FFFFFF"/>
              <w:right w:val="single" w:sz="8" w:space="0" w:color="FFFFFF"/>
            </w:tcBorders>
            <w:shd w:fill="D3DFEE" w:val="clear"/>
          </w:tcPr>
          <w:p>
            <w:pPr>
              <w:pStyle w:val="Normal"/>
              <w:autoSpaceDE w:val="false"/>
              <w:spacing w:lineRule="auto" w:line="360"/>
              <w:jc w:val="center"/>
              <w:rPr>
                <w:rFonts w:ascii="SimHei" w:hAnsi="SimHei" w:eastAsia="黑体" w:cs="SimHei"/>
                <w:kern w:val="0"/>
                <w:sz w:val="22"/>
              </w:rPr>
            </w:pPr>
            <w:r>
              <w:rPr>
                <w:rFonts w:ascii="SimHei" w:hAnsi="SimHei" w:eastAsia="黑体" w:cs="SimHei"/>
                <w:kern w:val="0"/>
                <w:sz w:val="22"/>
              </w:rPr>
              <w:t>有一定的团队合作意识，能与团队成员配合好；意识到自己是团队中不可或缺的成员，能在自己的范围承担起责任；与团队成员沟通较好，与成员有较好的协作性；以团队利益为重，以作为团队的一员而骄傲。</w:t>
            </w:r>
          </w:p>
        </w:tc>
      </w:tr>
      <w:tr>
        <w:trPr/>
        <w:tc>
          <w:tcPr>
            <w:tcW w:w="959" w:type="dxa"/>
            <w:tcBorders>
              <w:top w:val="single" w:sz="8" w:space="0" w:color="FFFFFF"/>
              <w:left w:val="single" w:sz="8" w:space="0" w:color="FFFFFF"/>
              <w:bottom w:val="single" w:sz="8" w:space="0" w:color="FFFFFF"/>
              <w:right w:val="single" w:sz="24" w:space="0" w:color="FFFFFF"/>
            </w:tcBorders>
            <w:shd w:fill="4F81BD" w:val="clear"/>
          </w:tcPr>
          <w:p>
            <w:pPr>
              <w:pStyle w:val="Normal"/>
              <w:autoSpaceDE w:val="false"/>
              <w:spacing w:lineRule="auto" w:line="360"/>
              <w:jc w:val="center"/>
              <w:rPr>
                <w:rFonts w:ascii="SimHei" w:hAnsi="SimHei" w:eastAsia="黑体" w:cs="SimHei"/>
                <w:b/>
                <w:b/>
                <w:bCs/>
                <w:color w:val="FFFFFF"/>
                <w:kern w:val="0"/>
                <w:sz w:val="22"/>
              </w:rPr>
            </w:pPr>
            <w:r>
              <w:rPr>
                <w:rFonts w:ascii="SimHei" w:hAnsi="SimHei" w:eastAsia="黑体" w:cs="SimHei"/>
                <w:b/>
                <w:bCs/>
                <w:color w:val="FFFFFF"/>
                <w:kern w:val="0"/>
                <w:sz w:val="22"/>
              </w:rPr>
              <w:t>A+1</w:t>
            </w:r>
          </w:p>
        </w:tc>
        <w:tc>
          <w:tcPr>
            <w:tcW w:w="7563" w:type="dxa"/>
            <w:tcBorders>
              <w:top w:val="single" w:sz="8" w:space="0" w:color="FFFFFF"/>
              <w:left w:val="single" w:sz="8" w:space="0" w:color="FFFFFF"/>
              <w:bottom w:val="single" w:sz="8" w:space="0" w:color="FFFFFF"/>
              <w:right w:val="single" w:sz="8" w:space="0" w:color="FFFFFF"/>
            </w:tcBorders>
            <w:shd w:fill="A7BFDE" w:val="clear"/>
          </w:tcPr>
          <w:p>
            <w:pPr>
              <w:pStyle w:val="Normal"/>
              <w:autoSpaceDE w:val="false"/>
              <w:spacing w:lineRule="auto" w:line="360"/>
              <w:jc w:val="center"/>
              <w:rPr>
                <w:rFonts w:ascii="SimHei" w:hAnsi="SimHei" w:eastAsia="黑体" w:cs="SimHei"/>
                <w:kern w:val="0"/>
                <w:sz w:val="22"/>
              </w:rPr>
            </w:pPr>
            <w:r>
              <w:rPr>
                <w:rFonts w:ascii="SimHei" w:hAnsi="SimHei" w:eastAsia="黑体" w:cs="SimHei"/>
                <w:kern w:val="0"/>
                <w:sz w:val="22"/>
              </w:rPr>
              <w:t>尽可能的彼此支援与配合，认为自己所在的团队是一个充满战斗力与活力的集体；在团队中扮演重要角色，能够利用自己的特长为团队做出贡献；能够以欣赏、信任和支持的心态对待工作伙伴，尊重每个人为团队所做的努力。</w:t>
            </w:r>
          </w:p>
        </w:tc>
      </w:tr>
      <w:tr>
        <w:trPr/>
        <w:tc>
          <w:tcPr>
            <w:tcW w:w="959" w:type="dxa"/>
            <w:tcBorders>
              <w:top w:val="single" w:sz="8" w:space="0" w:color="FFFFFF"/>
              <w:left w:val="single" w:sz="8" w:space="0" w:color="FFFFFF"/>
              <w:bottom w:val="single" w:sz="8" w:space="0" w:color="FFFFFF"/>
              <w:right w:val="single" w:sz="24" w:space="0" w:color="FFFFFF"/>
            </w:tcBorders>
            <w:shd w:fill="4F81BD" w:val="clear"/>
          </w:tcPr>
          <w:p>
            <w:pPr>
              <w:pStyle w:val="Normal"/>
              <w:autoSpaceDE w:val="false"/>
              <w:spacing w:lineRule="auto" w:line="360"/>
              <w:jc w:val="center"/>
              <w:rPr>
                <w:rFonts w:ascii="SimHei" w:hAnsi="SimHei" w:eastAsia="黑体" w:cs="SimHei"/>
                <w:b/>
                <w:b/>
                <w:bCs/>
                <w:color w:val="FFFFFF"/>
                <w:kern w:val="0"/>
                <w:sz w:val="22"/>
              </w:rPr>
            </w:pPr>
            <w:r>
              <w:rPr>
                <w:rFonts w:ascii="SimHei" w:hAnsi="SimHei" w:eastAsia="黑体" w:cs="SimHei"/>
                <w:b/>
                <w:bCs/>
                <w:color w:val="FFFFFF"/>
                <w:kern w:val="0"/>
                <w:sz w:val="22"/>
              </w:rPr>
              <w:t>A+2</w:t>
            </w:r>
          </w:p>
        </w:tc>
        <w:tc>
          <w:tcPr>
            <w:tcW w:w="7563" w:type="dxa"/>
            <w:tcBorders>
              <w:top w:val="single" w:sz="8" w:space="0" w:color="FFFFFF"/>
              <w:left w:val="single" w:sz="8" w:space="0" w:color="FFFFFF"/>
              <w:bottom w:val="single" w:sz="8" w:space="0" w:color="FFFFFF"/>
              <w:right w:val="single" w:sz="8" w:space="0" w:color="FFFFFF"/>
            </w:tcBorders>
            <w:shd w:fill="DBE5F1" w:val="clear"/>
          </w:tcPr>
          <w:p>
            <w:pPr>
              <w:pStyle w:val="Normal"/>
              <w:autoSpaceDE w:val="false"/>
              <w:spacing w:lineRule="auto" w:line="360"/>
              <w:jc w:val="center"/>
              <w:rPr>
                <w:rFonts w:ascii="SimHei" w:hAnsi="SimHei" w:eastAsia="黑体" w:cs="SimHei"/>
                <w:kern w:val="0"/>
                <w:sz w:val="22"/>
              </w:rPr>
            </w:pPr>
            <w:r>
              <w:rPr>
                <w:rFonts w:ascii="SimHei" w:hAnsi="SimHei" w:eastAsia="黑体" w:cs="SimHei"/>
                <w:kern w:val="0"/>
                <w:sz w:val="22"/>
              </w:rPr>
              <w:t>能够以自己的专业知识与素养建立信任，优秀的团队沟通能力与协作能力；角色适应能力极强，能够在最短时间找到自己对团队最佳贡献区，调整并承担其相应的责任；强烈的集体荣誉感与责任感。</w:t>
            </w:r>
          </w:p>
        </w:tc>
      </w:tr>
    </w:tbl>
    <w:p>
      <w:pPr>
        <w:pStyle w:val="Heading1"/>
        <w:ind w:left="0" w:hanging="0"/>
        <w:rPr/>
      </w:pPr>
      <w:r>
        <w:rPr/>
        <w:t>语言表达（</w:t>
      </w:r>
      <w:r>
        <w:rPr/>
        <w:t>PRS</w:t>
      </w:r>
      <w:r>
        <w:rPr/>
        <w:t>）</w:t>
      </w:r>
    </w:p>
    <w:p>
      <w:pPr>
        <w:pStyle w:val="Normal"/>
        <w:autoSpaceDE w:val="false"/>
        <w:spacing w:lineRule="auto" w:line="360"/>
        <w:jc w:val="left"/>
        <w:rPr>
          <w:rFonts w:ascii="SimHei" w:hAnsi="SimHei" w:eastAsia="黑体" w:cs="SimHei"/>
          <w:kern w:val="0"/>
          <w:sz w:val="22"/>
        </w:rPr>
      </w:pPr>
      <w:r>
        <w:rPr>
          <w:rFonts w:ascii="SimHei" w:hAnsi="SimHei" w:eastAsia="黑体" w:cs="SimHei"/>
          <w:kern w:val="0"/>
          <w:sz w:val="22"/>
        </w:rPr>
        <w:t>【定义】通过语言、肢体动作等方式通俗流畅的表达自己的意见、看法或见解的能力。</w:t>
      </w:r>
    </w:p>
    <w:p>
      <w:pPr>
        <w:pStyle w:val="Normal"/>
        <w:autoSpaceDE w:val="false"/>
        <w:jc w:val="left"/>
        <w:rPr/>
      </w:pPr>
      <w:r>
        <w:rPr>
          <w:rFonts w:ascii="SimHei" w:hAnsi="SimHei" w:eastAsia="黑体" w:cs="SimHei"/>
          <w:b/>
          <w:color w:val="000000"/>
          <w:kern w:val="0"/>
          <w:sz w:val="23"/>
          <w:szCs w:val="23"/>
        </w:rPr>
        <w:t></w:t>
      </w:r>
      <w:r>
        <w:rPr>
          <w:rFonts w:ascii="SimHei" w:hAnsi="SimHei" w:eastAsia="黑体" w:cs="SimHei"/>
          <w:color w:val="0000FF"/>
          <w:kern w:val="0"/>
          <w:sz w:val="23"/>
          <w:szCs w:val="23"/>
        </w:rPr>
        <w:t></w:t>
      </w:r>
      <w:r>
        <w:rPr>
          <w:rFonts w:ascii="SimHei" w:hAnsi="SimHei" w:eastAsia="黑体" w:cs="SimHei"/>
          <w:b/>
          <w:bCs/>
          <w:color w:val="000000"/>
          <w:kern w:val="0"/>
          <w:sz w:val="23"/>
          <w:szCs w:val="23"/>
        </w:rPr>
        <w:t xml:space="preserve">反应迅速 </w:t>
      </w:r>
      <w:r>
        <w:rPr>
          <w:rFonts w:ascii="SimHei" w:hAnsi="SimHei" w:eastAsia="黑体" w:cs="SimHei"/>
          <w:color w:val="000000"/>
          <w:kern w:val="0"/>
          <w:sz w:val="23"/>
          <w:szCs w:val="23"/>
        </w:rPr>
        <w:t>思维流畅，能够迅速地分析、理解和整合信息，并转化成语言，清晰地表达出来。</w:t>
      </w:r>
    </w:p>
    <w:p>
      <w:pPr>
        <w:pStyle w:val="Normal"/>
        <w:autoSpaceDE w:val="false"/>
        <w:jc w:val="left"/>
        <w:rPr/>
      </w:pPr>
      <w:r>
        <w:rPr>
          <w:rFonts w:ascii="SimHei" w:hAnsi="SimHei" w:eastAsia="黑体" w:cs="SimHei"/>
          <w:b/>
          <w:color w:val="000000"/>
          <w:kern w:val="0"/>
          <w:sz w:val="23"/>
          <w:szCs w:val="23"/>
        </w:rPr>
        <w:t></w:t>
      </w:r>
      <w:r>
        <w:rPr>
          <w:rFonts w:ascii="SimHei" w:hAnsi="SimHei" w:eastAsia="黑体" w:cs="SimHei"/>
          <w:color w:val="0000FF"/>
          <w:kern w:val="0"/>
          <w:sz w:val="23"/>
          <w:szCs w:val="23"/>
        </w:rPr>
        <w:t></w:t>
      </w:r>
      <w:r>
        <w:rPr>
          <w:rFonts w:ascii="SimHei" w:hAnsi="SimHei" w:eastAsia="黑体" w:cs="SimHei"/>
          <w:b/>
          <w:bCs/>
          <w:color w:val="000000"/>
          <w:kern w:val="0"/>
          <w:sz w:val="23"/>
          <w:szCs w:val="23"/>
        </w:rPr>
        <w:t xml:space="preserve">表达准确 </w:t>
      </w:r>
      <w:r>
        <w:rPr>
          <w:rFonts w:ascii="SimHei" w:hAnsi="SimHei" w:eastAsia="黑体" w:cs="SimHei"/>
          <w:color w:val="000000"/>
          <w:kern w:val="0"/>
          <w:sz w:val="23"/>
          <w:szCs w:val="23"/>
        </w:rPr>
        <w:t>能够综合运用言语、肢体以及书面等多种表达方式，准确传达信息。</w:t>
      </w:r>
    </w:p>
    <w:p>
      <w:pPr>
        <w:pStyle w:val="Normal"/>
        <w:autoSpaceDE w:val="false"/>
        <w:jc w:val="left"/>
        <w:rPr/>
      </w:pPr>
      <w:r>
        <w:rPr>
          <w:rFonts w:ascii="SimHei" w:hAnsi="SimHei" w:eastAsia="黑体" w:cs="SimHei"/>
          <w:b/>
          <w:color w:val="000000"/>
          <w:kern w:val="0"/>
          <w:sz w:val="23"/>
          <w:szCs w:val="23"/>
        </w:rPr>
        <w:t></w:t>
      </w:r>
      <w:r>
        <w:rPr>
          <w:rFonts w:ascii="SimHei" w:hAnsi="SimHei" w:eastAsia="黑体" w:cs="SimHei"/>
          <w:color w:val="0000FF"/>
          <w:kern w:val="0"/>
          <w:sz w:val="23"/>
          <w:szCs w:val="23"/>
        </w:rPr>
        <w:t></w:t>
      </w:r>
      <w:r>
        <w:rPr>
          <w:rFonts w:ascii="SimHei" w:hAnsi="SimHei" w:eastAsia="黑体" w:cs="SimHei"/>
          <w:b/>
          <w:bCs/>
          <w:color w:val="000000"/>
          <w:kern w:val="0"/>
          <w:sz w:val="23"/>
          <w:szCs w:val="23"/>
        </w:rPr>
        <w:t xml:space="preserve">效率高 </w:t>
      </w:r>
      <w:r>
        <w:rPr>
          <w:rFonts w:ascii="SimHei" w:hAnsi="SimHei" w:eastAsia="黑体" w:cs="SimHei"/>
          <w:color w:val="000000"/>
          <w:kern w:val="0"/>
          <w:sz w:val="23"/>
          <w:szCs w:val="23"/>
        </w:rPr>
        <w:t>利用简洁、精炼，深入浅出的语言，使得对方容易快速理解，且乐于接受。</w:t>
      </w:r>
    </w:p>
    <w:p>
      <w:pPr>
        <w:pStyle w:val="Normal"/>
        <w:autoSpaceDE w:val="false"/>
        <w:jc w:val="left"/>
        <w:rPr>
          <w:rFonts w:ascii="SimHei" w:hAnsi="SimHei" w:eastAsia="黑体" w:cs="SimHei"/>
          <w:color w:val="000000"/>
          <w:kern w:val="0"/>
          <w:sz w:val="23"/>
          <w:szCs w:val="23"/>
        </w:rPr>
      </w:pPr>
      <w:r>
        <w:rPr>
          <w:rFonts w:ascii="SimHei" w:hAnsi="SimHei" w:eastAsia="黑体" w:cs="SimHei"/>
          <w:b/>
          <w:color w:val="000000"/>
          <w:kern w:val="0"/>
          <w:sz w:val="23"/>
          <w:szCs w:val="23"/>
        </w:rPr>
        <w:t></w:t>
      </w:r>
      <w:r>
        <w:rPr>
          <w:rFonts w:ascii="SimHei" w:hAnsi="SimHei" w:eastAsia="黑体" w:cs="SimHei"/>
          <w:color w:val="000000"/>
          <w:kern w:val="0"/>
          <w:sz w:val="23"/>
          <w:szCs w:val="23"/>
        </w:rPr>
        <w:t></w:t>
      </w:r>
      <w:r>
        <w:rPr>
          <w:rFonts w:ascii="SimHei" w:hAnsi="SimHei" w:eastAsia="黑体" w:cs="SimHei"/>
          <w:b/>
          <w:bCs/>
          <w:color w:val="000000"/>
          <w:kern w:val="0"/>
          <w:sz w:val="23"/>
          <w:szCs w:val="23"/>
        </w:rPr>
        <w:t xml:space="preserve">策略权变 </w:t>
      </w:r>
      <w:r>
        <w:rPr>
          <w:rFonts w:ascii="SimHei" w:hAnsi="SimHei" w:eastAsia="黑体" w:cs="SimHei"/>
          <w:color w:val="000000"/>
          <w:kern w:val="0"/>
          <w:sz w:val="23"/>
          <w:szCs w:val="23"/>
        </w:rPr>
        <w:t>能够根据环境场合的差异、沟通对象的职业、性别和个性等不同，随机应变地采取不同的表达方式和策略。</w:t>
      </w:r>
    </w:p>
    <w:tbl>
      <w:tblPr>
        <w:tblW w:w="8522" w:type="dxa"/>
        <w:jc w:val="left"/>
        <w:tblInd w:w="0" w:type="dxa"/>
        <w:tblLayout w:type="fixed"/>
        <w:tblCellMar>
          <w:top w:w="0" w:type="dxa"/>
          <w:left w:w="108" w:type="dxa"/>
          <w:bottom w:w="0" w:type="dxa"/>
          <w:right w:w="108" w:type="dxa"/>
        </w:tblCellMar>
      </w:tblPr>
      <w:tblGrid>
        <w:gridCol w:w="959"/>
        <w:gridCol w:w="7563"/>
      </w:tblGrid>
      <w:tr>
        <w:trPr/>
        <w:tc>
          <w:tcPr>
            <w:tcW w:w="959" w:type="dxa"/>
            <w:tcBorders>
              <w:top w:val="single" w:sz="8" w:space="0" w:color="FFFFFF"/>
              <w:left w:val="single" w:sz="8" w:space="0" w:color="FFFFFF"/>
              <w:bottom w:val="single" w:sz="24" w:space="0" w:color="FFFFFF"/>
              <w:right w:val="single" w:sz="8" w:space="0" w:color="FFFFFF"/>
            </w:tcBorders>
            <w:shd w:fill="4F81BD" w:val="clear"/>
          </w:tcPr>
          <w:p>
            <w:pPr>
              <w:pStyle w:val="Normal"/>
              <w:autoSpaceDE w:val="false"/>
              <w:spacing w:lineRule="auto" w:line="360"/>
              <w:jc w:val="center"/>
              <w:rPr>
                <w:rFonts w:ascii="SimHei" w:hAnsi="SimHei" w:eastAsia="黑体" w:cs="SimHei"/>
                <w:b/>
                <w:b/>
                <w:bCs/>
                <w:color w:val="FFFFFF"/>
                <w:kern w:val="0"/>
                <w:sz w:val="22"/>
              </w:rPr>
            </w:pPr>
            <w:r>
              <w:rPr>
                <w:rFonts w:ascii="SimHei" w:hAnsi="SimHei" w:eastAsia="黑体" w:cs="SimHei"/>
                <w:b/>
                <w:bCs/>
                <w:color w:val="FFFFFF"/>
                <w:kern w:val="0"/>
                <w:sz w:val="22"/>
              </w:rPr>
              <w:t>等级</w:t>
            </w:r>
          </w:p>
        </w:tc>
        <w:tc>
          <w:tcPr>
            <w:tcW w:w="7563" w:type="dxa"/>
            <w:tcBorders>
              <w:top w:val="single" w:sz="8" w:space="0" w:color="FFFFFF"/>
              <w:left w:val="single" w:sz="8" w:space="0" w:color="FFFFFF"/>
              <w:bottom w:val="single" w:sz="24" w:space="0" w:color="FFFFFF"/>
              <w:right w:val="single" w:sz="8" w:space="0" w:color="FFFFFF"/>
            </w:tcBorders>
            <w:shd w:fill="4F81BD" w:val="clear"/>
          </w:tcPr>
          <w:p>
            <w:pPr>
              <w:pStyle w:val="Normal"/>
              <w:autoSpaceDE w:val="false"/>
              <w:spacing w:lineRule="auto" w:line="360"/>
              <w:jc w:val="center"/>
              <w:rPr>
                <w:rFonts w:ascii="SimHei" w:hAnsi="SimHei" w:eastAsia="黑体" w:cs="SimHei"/>
                <w:b/>
                <w:b/>
                <w:bCs/>
                <w:color w:val="FFFFFF"/>
                <w:kern w:val="0"/>
                <w:sz w:val="22"/>
              </w:rPr>
            </w:pPr>
            <w:r>
              <w:rPr>
                <w:rFonts w:ascii="SimHei" w:hAnsi="SimHei" w:eastAsia="黑体" w:cs="SimHei"/>
                <w:b/>
                <w:bCs/>
                <w:color w:val="FFFFFF"/>
                <w:kern w:val="0"/>
                <w:sz w:val="22"/>
              </w:rPr>
              <w:t>行为描述</w:t>
            </w:r>
          </w:p>
        </w:tc>
      </w:tr>
      <w:tr>
        <w:trPr/>
        <w:tc>
          <w:tcPr>
            <w:tcW w:w="959" w:type="dxa"/>
            <w:tcBorders>
              <w:top w:val="single" w:sz="8" w:space="0" w:color="FFFFFF"/>
              <w:left w:val="single" w:sz="8" w:space="0" w:color="FFFFFF"/>
              <w:right w:val="single" w:sz="24" w:space="0" w:color="FFFFFF"/>
            </w:tcBorders>
            <w:shd w:fill="4F81BD" w:val="clear"/>
          </w:tcPr>
          <w:p>
            <w:pPr>
              <w:pStyle w:val="Normal"/>
              <w:autoSpaceDE w:val="false"/>
              <w:spacing w:lineRule="auto" w:line="360"/>
              <w:jc w:val="center"/>
              <w:rPr>
                <w:rFonts w:ascii="SimHei" w:hAnsi="SimHei" w:eastAsia="黑体" w:cs="SimHei"/>
                <w:b/>
                <w:b/>
                <w:bCs/>
                <w:color w:val="FFFFFF"/>
                <w:kern w:val="0"/>
                <w:sz w:val="22"/>
              </w:rPr>
            </w:pPr>
            <w:r>
              <w:rPr>
                <w:rFonts w:ascii="SimHei" w:hAnsi="SimHei" w:eastAsia="黑体" w:cs="SimHei"/>
                <w:b/>
                <w:bCs/>
                <w:color w:val="FFFFFF"/>
                <w:kern w:val="0"/>
                <w:sz w:val="22"/>
              </w:rPr>
              <w:t>A-1</w:t>
            </w:r>
          </w:p>
        </w:tc>
        <w:tc>
          <w:tcPr>
            <w:tcW w:w="7563" w:type="dxa"/>
            <w:tcBorders>
              <w:top w:val="single" w:sz="8" w:space="0" w:color="FFFFFF"/>
              <w:left w:val="single" w:sz="8" w:space="0" w:color="FFFFFF"/>
              <w:bottom w:val="single" w:sz="8" w:space="0" w:color="FFFFFF"/>
              <w:right w:val="single" w:sz="8" w:space="0" w:color="FFFFFF"/>
            </w:tcBorders>
            <w:shd w:fill="A7BFDE" w:val="clear"/>
          </w:tcPr>
          <w:p>
            <w:pPr>
              <w:pStyle w:val="Normal"/>
              <w:autoSpaceDE w:val="false"/>
              <w:spacing w:lineRule="auto" w:line="360"/>
              <w:jc w:val="center"/>
              <w:rPr>
                <w:rFonts w:ascii="SimHei" w:hAnsi="SimHei" w:eastAsia="黑体" w:cs="SimHei"/>
                <w:kern w:val="0"/>
                <w:sz w:val="22"/>
              </w:rPr>
            </w:pPr>
            <w:r>
              <w:rPr>
                <w:rFonts w:ascii="SimHei" w:hAnsi="SimHei" w:eastAsia="黑体" w:cs="SimHei"/>
                <w:kern w:val="0"/>
                <w:sz w:val="22"/>
              </w:rPr>
              <w:t>语言表达能力差，总是阐述不清楚自己的观点；说话方式单一，信息传递总是受到阻碍；与人交流时反应迟钝，语言繁琐，不会根据情景转换说话方式。</w:t>
            </w:r>
          </w:p>
        </w:tc>
      </w:tr>
      <w:tr>
        <w:trPr/>
        <w:tc>
          <w:tcPr>
            <w:tcW w:w="959" w:type="dxa"/>
            <w:tcBorders>
              <w:top w:val="single" w:sz="6" w:space="0" w:color="FFFFFF"/>
              <w:left w:val="single" w:sz="8" w:space="0" w:color="FFFFFF"/>
              <w:right w:val="single" w:sz="24" w:space="0" w:color="FFFFFF"/>
            </w:tcBorders>
            <w:shd w:fill="4F81BD" w:val="clear"/>
          </w:tcPr>
          <w:p>
            <w:pPr>
              <w:pStyle w:val="Normal"/>
              <w:autoSpaceDE w:val="false"/>
              <w:spacing w:lineRule="auto" w:line="360"/>
              <w:jc w:val="center"/>
              <w:rPr>
                <w:rFonts w:ascii="SimHei" w:hAnsi="SimHei" w:eastAsia="黑体" w:cs="SimHei"/>
                <w:b/>
                <w:b/>
                <w:bCs/>
                <w:color w:val="FFFFFF"/>
                <w:kern w:val="0"/>
                <w:sz w:val="22"/>
              </w:rPr>
            </w:pPr>
            <w:r>
              <w:rPr>
                <w:rFonts w:ascii="SimHei" w:hAnsi="SimHei" w:eastAsia="黑体" w:cs="SimHei"/>
                <w:b/>
                <w:bCs/>
                <w:color w:val="FFFFFF"/>
                <w:kern w:val="0"/>
                <w:sz w:val="22"/>
              </w:rPr>
              <w:t>A-0</w:t>
            </w:r>
          </w:p>
        </w:tc>
        <w:tc>
          <w:tcPr>
            <w:tcW w:w="7563" w:type="dxa"/>
            <w:tcBorders>
              <w:top w:val="single" w:sz="6" w:space="0" w:color="FFFFFF"/>
              <w:left w:val="single" w:sz="6" w:space="0" w:color="FFFFFF"/>
              <w:bottom w:val="single" w:sz="6" w:space="0" w:color="FFFFFF"/>
              <w:right w:val="single" w:sz="8" w:space="0" w:color="FFFFFF"/>
            </w:tcBorders>
            <w:shd w:fill="D3DFEE" w:val="clear"/>
          </w:tcPr>
          <w:p>
            <w:pPr>
              <w:pStyle w:val="Normal"/>
              <w:autoSpaceDE w:val="false"/>
              <w:spacing w:lineRule="auto" w:line="360"/>
              <w:jc w:val="center"/>
              <w:rPr>
                <w:rFonts w:ascii="SimHei" w:hAnsi="SimHei" w:eastAsia="黑体" w:cs="SimHei"/>
                <w:kern w:val="0"/>
                <w:sz w:val="22"/>
              </w:rPr>
            </w:pPr>
            <w:r>
              <w:rPr>
                <w:rFonts w:ascii="SimHei" w:hAnsi="SimHei" w:eastAsia="黑体" w:cs="SimHei"/>
                <w:kern w:val="0"/>
                <w:sz w:val="22"/>
              </w:rPr>
              <w:t>有较好的语言基础，能够说明自己的观点；表达形式多样化，能够使用表情与肢体语言传递信息；有较迅速的反应能力，语言简洁，懂得变通，说应该说得话，说对方听得懂的话。</w:t>
            </w:r>
          </w:p>
        </w:tc>
      </w:tr>
      <w:tr>
        <w:trPr/>
        <w:tc>
          <w:tcPr>
            <w:tcW w:w="959" w:type="dxa"/>
            <w:tcBorders>
              <w:top w:val="single" w:sz="8" w:space="0" w:color="FFFFFF"/>
              <w:left w:val="single" w:sz="8" w:space="0" w:color="FFFFFF"/>
              <w:bottom w:val="single" w:sz="8" w:space="0" w:color="FFFFFF"/>
              <w:right w:val="single" w:sz="24" w:space="0" w:color="FFFFFF"/>
            </w:tcBorders>
            <w:shd w:fill="4F81BD" w:val="clear"/>
          </w:tcPr>
          <w:p>
            <w:pPr>
              <w:pStyle w:val="Normal"/>
              <w:autoSpaceDE w:val="false"/>
              <w:spacing w:lineRule="auto" w:line="360"/>
              <w:jc w:val="center"/>
              <w:rPr>
                <w:rFonts w:ascii="SimHei" w:hAnsi="SimHei" w:eastAsia="黑体" w:cs="SimHei"/>
                <w:b/>
                <w:b/>
                <w:bCs/>
                <w:color w:val="FFFFFF"/>
                <w:kern w:val="0"/>
                <w:sz w:val="22"/>
              </w:rPr>
            </w:pPr>
            <w:r>
              <w:rPr>
                <w:rFonts w:ascii="SimHei" w:hAnsi="SimHei" w:eastAsia="黑体" w:cs="SimHei"/>
                <w:b/>
                <w:bCs/>
                <w:color w:val="FFFFFF"/>
                <w:kern w:val="0"/>
                <w:sz w:val="22"/>
              </w:rPr>
              <w:t>A+1</w:t>
            </w:r>
          </w:p>
        </w:tc>
        <w:tc>
          <w:tcPr>
            <w:tcW w:w="7563" w:type="dxa"/>
            <w:tcBorders>
              <w:top w:val="single" w:sz="8" w:space="0" w:color="FFFFFF"/>
              <w:left w:val="single" w:sz="8" w:space="0" w:color="FFFFFF"/>
              <w:bottom w:val="single" w:sz="8" w:space="0" w:color="FFFFFF"/>
              <w:right w:val="single" w:sz="8" w:space="0" w:color="FFFFFF"/>
            </w:tcBorders>
            <w:shd w:fill="A7BFDE" w:val="clear"/>
          </w:tcPr>
          <w:p>
            <w:pPr>
              <w:pStyle w:val="Normal"/>
              <w:autoSpaceDE w:val="false"/>
              <w:spacing w:lineRule="auto" w:line="360"/>
              <w:jc w:val="center"/>
              <w:rPr>
                <w:rFonts w:ascii="SimHei" w:hAnsi="SimHei" w:eastAsia="黑体" w:cs="SimHei"/>
                <w:kern w:val="0"/>
                <w:sz w:val="22"/>
              </w:rPr>
            </w:pPr>
            <w:r>
              <w:rPr>
                <w:rFonts w:ascii="SimHei" w:hAnsi="SimHei" w:eastAsia="黑体" w:cs="SimHei"/>
                <w:kern w:val="0"/>
                <w:sz w:val="22"/>
              </w:rPr>
              <w:t>能用言简意骇的语言，清晰的阐明观点；能够使用恰当的表情和肢体语言，帮助听者理解；言语流畅，应答迅速；在表达过程中，能够注意听者的反应，及时给予反馈，确保信息准确传输；能够根据环境，对象的不同，采取不同的表达方式与策略。</w:t>
            </w:r>
          </w:p>
        </w:tc>
      </w:tr>
      <w:tr>
        <w:trPr/>
        <w:tc>
          <w:tcPr>
            <w:tcW w:w="959" w:type="dxa"/>
            <w:tcBorders>
              <w:top w:val="single" w:sz="8" w:space="0" w:color="FFFFFF"/>
              <w:left w:val="single" w:sz="8" w:space="0" w:color="FFFFFF"/>
              <w:bottom w:val="single" w:sz="8" w:space="0" w:color="FFFFFF"/>
              <w:right w:val="single" w:sz="24" w:space="0" w:color="FFFFFF"/>
            </w:tcBorders>
            <w:shd w:fill="4F81BD" w:val="clear"/>
          </w:tcPr>
          <w:p>
            <w:pPr>
              <w:pStyle w:val="Normal"/>
              <w:autoSpaceDE w:val="false"/>
              <w:spacing w:lineRule="auto" w:line="360"/>
              <w:jc w:val="center"/>
              <w:rPr>
                <w:rFonts w:ascii="SimHei" w:hAnsi="SimHei" w:eastAsia="黑体" w:cs="SimHei"/>
                <w:b/>
                <w:b/>
                <w:bCs/>
                <w:color w:val="FFFFFF"/>
                <w:kern w:val="0"/>
                <w:sz w:val="22"/>
              </w:rPr>
            </w:pPr>
            <w:r>
              <w:rPr>
                <w:rFonts w:ascii="SimHei" w:hAnsi="SimHei" w:eastAsia="黑体" w:cs="SimHei"/>
                <w:b/>
                <w:bCs/>
                <w:color w:val="FFFFFF"/>
                <w:kern w:val="0"/>
                <w:sz w:val="22"/>
              </w:rPr>
              <w:t>A+2</w:t>
            </w:r>
          </w:p>
        </w:tc>
        <w:tc>
          <w:tcPr>
            <w:tcW w:w="7563" w:type="dxa"/>
            <w:tcBorders>
              <w:top w:val="single" w:sz="8" w:space="0" w:color="FFFFFF"/>
              <w:left w:val="single" w:sz="8" w:space="0" w:color="FFFFFF"/>
              <w:bottom w:val="single" w:sz="8" w:space="0" w:color="FFFFFF"/>
              <w:right w:val="single" w:sz="8" w:space="0" w:color="FFFFFF"/>
            </w:tcBorders>
            <w:shd w:fill="DBE5F1" w:val="clear"/>
          </w:tcPr>
          <w:p>
            <w:pPr>
              <w:pStyle w:val="Normal"/>
              <w:autoSpaceDE w:val="false"/>
              <w:spacing w:lineRule="auto" w:line="360"/>
              <w:jc w:val="center"/>
              <w:rPr>
                <w:rFonts w:ascii="SimHei" w:hAnsi="SimHei" w:eastAsia="黑体" w:cs="SimHei"/>
                <w:kern w:val="0"/>
                <w:sz w:val="22"/>
              </w:rPr>
            </w:pPr>
            <w:r>
              <w:rPr>
                <w:rFonts w:ascii="SimHei" w:hAnsi="SimHei" w:eastAsia="黑体" w:cs="SimHei"/>
                <w:kern w:val="0"/>
                <w:sz w:val="22"/>
              </w:rPr>
              <w:t>卓越的语言表达能力，说话极具煽动性；其他人都非常愿意与他交流，谈吐风趣、幽默，又不失庄重；非常丰富的表情与肢体语言，极具亲和力；表达方式与策略多种多样，随机应变能力极强。</w:t>
            </w:r>
          </w:p>
        </w:tc>
      </w:tr>
    </w:tbl>
    <w:p>
      <w:pPr>
        <w:pStyle w:val="Heading1"/>
        <w:ind w:left="0" w:hanging="0"/>
        <w:rPr/>
      </w:pPr>
      <w:r>
        <w:rPr/>
        <w:t>执行（</w:t>
      </w:r>
      <w:r>
        <w:rPr/>
        <w:t>EXE</w:t>
      </w:r>
      <w:r>
        <w:rPr/>
        <w:t>）</w:t>
      </w:r>
    </w:p>
    <w:p>
      <w:pPr>
        <w:pStyle w:val="Normal"/>
        <w:autoSpaceDE w:val="false"/>
        <w:spacing w:lineRule="auto" w:line="360"/>
        <w:jc w:val="left"/>
        <w:rPr>
          <w:rFonts w:ascii="SimHei" w:hAnsi="SimHei" w:eastAsia="黑体" w:cs="SimHei"/>
          <w:kern w:val="0"/>
          <w:sz w:val="22"/>
        </w:rPr>
      </w:pPr>
      <w:r>
        <w:rPr>
          <w:rFonts w:ascii="SimHei" w:hAnsi="SimHei" w:eastAsia="黑体" w:cs="SimHei"/>
          <w:kern w:val="0"/>
          <w:sz w:val="22"/>
        </w:rPr>
        <w:t>【定义】为确保战略计划的达成，通过采用创新性的、严格规范的管理行为，高效率地实施计划、取得成果的能力。</w:t>
      </w:r>
    </w:p>
    <w:p>
      <w:pPr>
        <w:pStyle w:val="Normal"/>
        <w:autoSpaceDE w:val="false"/>
        <w:jc w:val="left"/>
        <w:rPr/>
      </w:pPr>
      <w:r>
        <w:rPr>
          <w:rFonts w:ascii="SimHei" w:hAnsi="SimHei" w:eastAsia="黑体" w:cs="SimHei"/>
          <w:b/>
          <w:color w:val="000000"/>
          <w:kern w:val="0"/>
          <w:sz w:val="23"/>
          <w:szCs w:val="23"/>
        </w:rPr>
        <w:t></w:t>
      </w:r>
      <w:r>
        <w:rPr>
          <w:rFonts w:ascii="SimHei" w:hAnsi="SimHei" w:eastAsia="黑体" w:cs="SimHei"/>
          <w:color w:val="0000FF"/>
          <w:kern w:val="0"/>
          <w:sz w:val="23"/>
          <w:szCs w:val="23"/>
        </w:rPr>
        <w:t></w:t>
      </w:r>
      <w:r>
        <w:rPr>
          <w:rFonts w:ascii="SimHei" w:hAnsi="SimHei" w:eastAsia="黑体" w:cs="SimHei"/>
          <w:b/>
          <w:bCs/>
          <w:color w:val="000000"/>
          <w:kern w:val="0"/>
          <w:sz w:val="23"/>
          <w:szCs w:val="23"/>
        </w:rPr>
        <w:t xml:space="preserve">组织理解力 </w:t>
      </w:r>
      <w:r>
        <w:rPr>
          <w:rFonts w:ascii="SimHei" w:hAnsi="SimHei" w:eastAsia="黑体" w:cs="SimHei"/>
          <w:color w:val="000000"/>
          <w:kern w:val="0"/>
          <w:sz w:val="23"/>
          <w:szCs w:val="23"/>
        </w:rPr>
        <w:t>对组织战略、组织结构等有深刻的认识，能够很快把握事情的关键所在。</w:t>
      </w:r>
    </w:p>
    <w:p>
      <w:pPr>
        <w:pStyle w:val="Normal"/>
        <w:autoSpaceDE w:val="false"/>
        <w:jc w:val="left"/>
        <w:rPr/>
      </w:pPr>
      <w:r>
        <w:rPr>
          <w:rFonts w:ascii="SimHei" w:hAnsi="SimHei" w:eastAsia="黑体" w:cs="SimHei"/>
          <w:b/>
          <w:color w:val="000000"/>
          <w:kern w:val="0"/>
          <w:sz w:val="23"/>
          <w:szCs w:val="23"/>
        </w:rPr>
        <w:t></w:t>
      </w:r>
      <w:r>
        <w:rPr>
          <w:rFonts w:ascii="SimHei" w:hAnsi="SimHei" w:eastAsia="黑体" w:cs="SimHei"/>
          <w:color w:val="0000FF"/>
          <w:kern w:val="0"/>
          <w:sz w:val="23"/>
          <w:szCs w:val="23"/>
        </w:rPr>
        <w:t></w:t>
      </w:r>
      <w:r>
        <w:rPr>
          <w:rFonts w:ascii="SimHei" w:hAnsi="SimHei" w:eastAsia="黑体" w:cs="SimHei"/>
          <w:b/>
          <w:bCs/>
          <w:color w:val="000000"/>
          <w:kern w:val="0"/>
          <w:sz w:val="23"/>
          <w:szCs w:val="23"/>
        </w:rPr>
        <w:t xml:space="preserve">可操作性 </w:t>
      </w:r>
      <w:r>
        <w:rPr>
          <w:rFonts w:ascii="SimHei" w:hAnsi="SimHei" w:eastAsia="黑体" w:cs="SimHei"/>
          <w:color w:val="000000"/>
          <w:kern w:val="0"/>
          <w:sz w:val="23"/>
          <w:szCs w:val="23"/>
        </w:rPr>
        <w:t>重视可操作性，具备将笼统的甚至模糊的意向性目标，转化成具体可操作的方案计划的能力。</w:t>
      </w:r>
    </w:p>
    <w:p>
      <w:pPr>
        <w:pStyle w:val="Normal"/>
        <w:autoSpaceDE w:val="false"/>
        <w:jc w:val="left"/>
        <w:rPr/>
      </w:pPr>
      <w:r>
        <w:rPr>
          <w:rFonts w:ascii="SimHei" w:hAnsi="SimHei" w:eastAsia="黑体" w:cs="SimHei"/>
          <w:b/>
          <w:color w:val="000000"/>
          <w:kern w:val="0"/>
          <w:sz w:val="23"/>
          <w:szCs w:val="23"/>
        </w:rPr>
        <w:t></w:t>
      </w:r>
      <w:r>
        <w:rPr>
          <w:rFonts w:ascii="SimHei" w:hAnsi="SimHei" w:eastAsia="黑体" w:cs="SimHei"/>
          <w:color w:val="0000FF"/>
          <w:kern w:val="0"/>
          <w:sz w:val="23"/>
          <w:szCs w:val="23"/>
        </w:rPr>
        <w:t></w:t>
      </w:r>
      <w:r>
        <w:rPr>
          <w:rFonts w:ascii="SimHei" w:hAnsi="SimHei" w:eastAsia="黑体" w:cs="SimHei"/>
          <w:b/>
          <w:bCs/>
          <w:color w:val="000000"/>
          <w:kern w:val="0"/>
          <w:sz w:val="23"/>
          <w:szCs w:val="23"/>
        </w:rPr>
        <w:t xml:space="preserve">组织与推进 </w:t>
      </w:r>
      <w:r>
        <w:rPr>
          <w:rFonts w:ascii="SimHei" w:hAnsi="SimHei" w:eastAsia="黑体" w:cs="SimHei"/>
          <w:color w:val="000000"/>
          <w:kern w:val="0"/>
          <w:sz w:val="23"/>
          <w:szCs w:val="23"/>
        </w:rPr>
        <w:t>高效组织各类资源，对工作进行分工；善于预见障碍并制定和实施克服障碍的计划；善于运用数据等有力事实鼓动员工的工作热情，将工作朝前推进。</w:t>
      </w:r>
    </w:p>
    <w:p>
      <w:pPr>
        <w:pStyle w:val="Normal"/>
        <w:autoSpaceDE w:val="false"/>
        <w:jc w:val="left"/>
        <w:rPr/>
      </w:pPr>
      <w:r>
        <w:rPr>
          <w:rFonts w:ascii="SimHei" w:hAnsi="SimHei" w:eastAsia="黑体" w:cs="SimHei"/>
          <w:b/>
          <w:color w:val="000000"/>
          <w:kern w:val="0"/>
          <w:sz w:val="23"/>
          <w:szCs w:val="23"/>
        </w:rPr>
        <w:t></w:t>
      </w:r>
      <w:r>
        <w:rPr>
          <w:rFonts w:ascii="SimHei" w:hAnsi="SimHei" w:eastAsia="黑体" w:cs="SimHei"/>
          <w:color w:val="0000FF"/>
          <w:kern w:val="0"/>
          <w:sz w:val="23"/>
          <w:szCs w:val="23"/>
        </w:rPr>
        <w:t></w:t>
      </w:r>
      <w:r>
        <w:rPr>
          <w:rFonts w:ascii="SimHei" w:hAnsi="SimHei" w:eastAsia="黑体" w:cs="SimHei"/>
          <w:b/>
          <w:bCs/>
          <w:color w:val="000000"/>
          <w:kern w:val="0"/>
          <w:sz w:val="23"/>
          <w:szCs w:val="23"/>
        </w:rPr>
        <w:t xml:space="preserve">工作成效 </w:t>
      </w:r>
      <w:r>
        <w:rPr>
          <w:rFonts w:ascii="SimHei" w:hAnsi="SimHei" w:eastAsia="黑体" w:cs="SimHei"/>
          <w:color w:val="000000"/>
          <w:kern w:val="0"/>
          <w:sz w:val="23"/>
          <w:szCs w:val="23"/>
        </w:rPr>
        <w:t>合理安排时间与资源，确保在规定时限内以较低投入高质量地完成任务。</w:t>
      </w:r>
    </w:p>
    <w:p>
      <w:pPr>
        <w:pStyle w:val="Normal"/>
        <w:autoSpaceDE w:val="false"/>
        <w:jc w:val="left"/>
        <w:rPr>
          <w:rFonts w:ascii="SimHei" w:hAnsi="SimHei" w:eastAsia="黑体" w:cs="SimHei"/>
          <w:color w:val="000000"/>
          <w:kern w:val="0"/>
          <w:sz w:val="23"/>
          <w:szCs w:val="23"/>
        </w:rPr>
      </w:pPr>
      <w:r>
        <w:rPr>
          <w:rFonts w:ascii="SimHei" w:hAnsi="SimHei" w:eastAsia="黑体" w:cs="SimHei"/>
          <w:b/>
          <w:color w:val="000000"/>
          <w:kern w:val="0"/>
          <w:sz w:val="23"/>
          <w:szCs w:val="23"/>
        </w:rPr>
        <w:t></w:t>
      </w:r>
      <w:r>
        <w:rPr>
          <w:rFonts w:ascii="SimHei" w:hAnsi="SimHei" w:eastAsia="黑体" w:cs="SimHei"/>
          <w:color w:val="000000"/>
          <w:kern w:val="0"/>
          <w:sz w:val="23"/>
          <w:szCs w:val="23"/>
        </w:rPr>
        <w:t></w:t>
      </w:r>
      <w:r>
        <w:rPr>
          <w:rFonts w:ascii="SimHei" w:hAnsi="SimHei" w:eastAsia="黑体" w:cs="SimHei"/>
          <w:b/>
          <w:bCs/>
          <w:color w:val="000000"/>
          <w:kern w:val="0"/>
          <w:sz w:val="23"/>
          <w:szCs w:val="23"/>
        </w:rPr>
        <w:t xml:space="preserve">跟进落实 </w:t>
      </w:r>
      <w:r>
        <w:rPr>
          <w:rFonts w:ascii="SimHei" w:hAnsi="SimHei" w:eastAsia="黑体" w:cs="SimHei"/>
          <w:color w:val="000000"/>
          <w:kern w:val="0"/>
          <w:sz w:val="23"/>
          <w:szCs w:val="23"/>
        </w:rPr>
        <w:t>在计划实施过程中，进行适当监控和指导；对责任做具体落实；对方案计划的执行效果进行跟踪、反馈和改进。</w:t>
      </w:r>
    </w:p>
    <w:tbl>
      <w:tblPr>
        <w:tblW w:w="8522" w:type="dxa"/>
        <w:jc w:val="left"/>
        <w:tblInd w:w="0" w:type="dxa"/>
        <w:tblLayout w:type="fixed"/>
        <w:tblCellMar>
          <w:top w:w="0" w:type="dxa"/>
          <w:left w:w="108" w:type="dxa"/>
          <w:bottom w:w="0" w:type="dxa"/>
          <w:right w:w="108" w:type="dxa"/>
        </w:tblCellMar>
      </w:tblPr>
      <w:tblGrid>
        <w:gridCol w:w="959"/>
        <w:gridCol w:w="7563"/>
      </w:tblGrid>
      <w:tr>
        <w:trPr/>
        <w:tc>
          <w:tcPr>
            <w:tcW w:w="959" w:type="dxa"/>
            <w:tcBorders>
              <w:top w:val="single" w:sz="8" w:space="0" w:color="FFFFFF"/>
              <w:left w:val="single" w:sz="8" w:space="0" w:color="FFFFFF"/>
              <w:bottom w:val="single" w:sz="24" w:space="0" w:color="FFFFFF"/>
              <w:right w:val="single" w:sz="8" w:space="0" w:color="FFFFFF"/>
            </w:tcBorders>
            <w:shd w:fill="4F81BD" w:val="clear"/>
          </w:tcPr>
          <w:p>
            <w:pPr>
              <w:pStyle w:val="Normal"/>
              <w:autoSpaceDE w:val="false"/>
              <w:spacing w:lineRule="auto" w:line="360"/>
              <w:jc w:val="center"/>
              <w:rPr>
                <w:rFonts w:ascii="SimHei" w:hAnsi="SimHei" w:eastAsia="黑体" w:cs="SimHei"/>
                <w:b/>
                <w:b/>
                <w:bCs/>
                <w:color w:val="FFFFFF"/>
                <w:kern w:val="0"/>
                <w:sz w:val="22"/>
              </w:rPr>
            </w:pPr>
            <w:r>
              <w:rPr>
                <w:rFonts w:ascii="SimHei" w:hAnsi="SimHei" w:eastAsia="黑体" w:cs="SimHei"/>
                <w:b/>
                <w:bCs/>
                <w:color w:val="FFFFFF"/>
                <w:kern w:val="0"/>
                <w:sz w:val="22"/>
              </w:rPr>
              <w:t>等级</w:t>
            </w:r>
          </w:p>
        </w:tc>
        <w:tc>
          <w:tcPr>
            <w:tcW w:w="7563" w:type="dxa"/>
            <w:tcBorders>
              <w:top w:val="single" w:sz="8" w:space="0" w:color="FFFFFF"/>
              <w:left w:val="single" w:sz="8" w:space="0" w:color="FFFFFF"/>
              <w:bottom w:val="single" w:sz="24" w:space="0" w:color="FFFFFF"/>
              <w:right w:val="single" w:sz="8" w:space="0" w:color="FFFFFF"/>
            </w:tcBorders>
            <w:shd w:fill="4F81BD" w:val="clear"/>
          </w:tcPr>
          <w:p>
            <w:pPr>
              <w:pStyle w:val="Normal"/>
              <w:autoSpaceDE w:val="false"/>
              <w:spacing w:lineRule="auto" w:line="360"/>
              <w:jc w:val="center"/>
              <w:rPr>
                <w:rFonts w:ascii="SimHei" w:hAnsi="SimHei" w:eastAsia="黑体" w:cs="SimHei"/>
                <w:b/>
                <w:b/>
                <w:bCs/>
                <w:color w:val="FFFFFF"/>
                <w:kern w:val="0"/>
                <w:sz w:val="22"/>
              </w:rPr>
            </w:pPr>
            <w:r>
              <w:rPr>
                <w:rFonts w:ascii="SimHei" w:hAnsi="SimHei" w:eastAsia="黑体" w:cs="SimHei"/>
                <w:b/>
                <w:bCs/>
                <w:color w:val="FFFFFF"/>
                <w:kern w:val="0"/>
                <w:sz w:val="22"/>
              </w:rPr>
              <w:t>行为描述</w:t>
            </w:r>
          </w:p>
        </w:tc>
      </w:tr>
      <w:tr>
        <w:trPr/>
        <w:tc>
          <w:tcPr>
            <w:tcW w:w="959" w:type="dxa"/>
            <w:tcBorders>
              <w:top w:val="single" w:sz="8" w:space="0" w:color="FFFFFF"/>
              <w:left w:val="single" w:sz="8" w:space="0" w:color="FFFFFF"/>
              <w:right w:val="single" w:sz="24" w:space="0" w:color="FFFFFF"/>
            </w:tcBorders>
            <w:shd w:fill="4F81BD" w:val="clear"/>
          </w:tcPr>
          <w:p>
            <w:pPr>
              <w:pStyle w:val="Normal"/>
              <w:autoSpaceDE w:val="false"/>
              <w:spacing w:lineRule="auto" w:line="360"/>
              <w:jc w:val="center"/>
              <w:rPr>
                <w:rFonts w:ascii="SimHei" w:hAnsi="SimHei" w:eastAsia="黑体" w:cs="SimHei"/>
                <w:b/>
                <w:b/>
                <w:bCs/>
                <w:color w:val="FFFFFF"/>
                <w:kern w:val="0"/>
                <w:sz w:val="22"/>
              </w:rPr>
            </w:pPr>
            <w:r>
              <w:rPr>
                <w:rFonts w:ascii="SimHei" w:hAnsi="SimHei" w:eastAsia="黑体" w:cs="SimHei"/>
                <w:b/>
                <w:bCs/>
                <w:color w:val="FFFFFF"/>
                <w:kern w:val="0"/>
                <w:sz w:val="22"/>
              </w:rPr>
              <w:t>A-1</w:t>
            </w:r>
          </w:p>
        </w:tc>
        <w:tc>
          <w:tcPr>
            <w:tcW w:w="7563" w:type="dxa"/>
            <w:tcBorders>
              <w:top w:val="single" w:sz="8" w:space="0" w:color="FFFFFF"/>
              <w:left w:val="single" w:sz="8" w:space="0" w:color="FFFFFF"/>
              <w:bottom w:val="single" w:sz="8" w:space="0" w:color="FFFFFF"/>
              <w:right w:val="single" w:sz="8" w:space="0" w:color="FFFFFF"/>
            </w:tcBorders>
            <w:shd w:fill="A7BFDE" w:val="clear"/>
          </w:tcPr>
          <w:p>
            <w:pPr>
              <w:pStyle w:val="Normal"/>
              <w:autoSpaceDE w:val="false"/>
              <w:spacing w:lineRule="auto" w:line="360"/>
              <w:jc w:val="center"/>
              <w:rPr>
                <w:rFonts w:ascii="SimHei" w:hAnsi="SimHei" w:eastAsia="黑体" w:cs="SimHei"/>
                <w:kern w:val="0"/>
                <w:sz w:val="22"/>
              </w:rPr>
            </w:pPr>
            <w:r>
              <w:rPr>
                <w:rFonts w:ascii="SimHei" w:hAnsi="SimHei" w:eastAsia="黑体" w:cs="SimHei"/>
                <w:kern w:val="0"/>
                <w:sz w:val="22"/>
              </w:rPr>
              <w:t>对于上级给予的指示无法较清晰的传递给下属；计划的推行实施能力差，无法调动各方面资源，对于计划实施缺乏控制、反馈与跟进。</w:t>
            </w:r>
          </w:p>
        </w:tc>
      </w:tr>
      <w:tr>
        <w:trPr/>
        <w:tc>
          <w:tcPr>
            <w:tcW w:w="959" w:type="dxa"/>
            <w:tcBorders>
              <w:top w:val="single" w:sz="6" w:space="0" w:color="FFFFFF"/>
              <w:left w:val="single" w:sz="8" w:space="0" w:color="FFFFFF"/>
              <w:right w:val="single" w:sz="24" w:space="0" w:color="FFFFFF"/>
            </w:tcBorders>
            <w:shd w:fill="4F81BD" w:val="clear"/>
          </w:tcPr>
          <w:p>
            <w:pPr>
              <w:pStyle w:val="Normal"/>
              <w:autoSpaceDE w:val="false"/>
              <w:spacing w:lineRule="auto" w:line="360"/>
              <w:jc w:val="center"/>
              <w:rPr>
                <w:rFonts w:ascii="SimHei" w:hAnsi="SimHei" w:eastAsia="黑体" w:cs="SimHei"/>
                <w:b/>
                <w:b/>
                <w:bCs/>
                <w:color w:val="FFFFFF"/>
                <w:kern w:val="0"/>
                <w:sz w:val="22"/>
              </w:rPr>
            </w:pPr>
            <w:r>
              <w:rPr>
                <w:rFonts w:ascii="SimHei" w:hAnsi="SimHei" w:eastAsia="黑体" w:cs="SimHei"/>
                <w:b/>
                <w:bCs/>
                <w:color w:val="FFFFFF"/>
                <w:kern w:val="0"/>
                <w:sz w:val="22"/>
              </w:rPr>
              <w:t>A-0</w:t>
            </w:r>
          </w:p>
        </w:tc>
        <w:tc>
          <w:tcPr>
            <w:tcW w:w="7563" w:type="dxa"/>
            <w:tcBorders>
              <w:top w:val="single" w:sz="6" w:space="0" w:color="FFFFFF"/>
              <w:left w:val="single" w:sz="6" w:space="0" w:color="FFFFFF"/>
              <w:bottom w:val="single" w:sz="6" w:space="0" w:color="FFFFFF"/>
              <w:right w:val="single" w:sz="8" w:space="0" w:color="FFFFFF"/>
            </w:tcBorders>
            <w:shd w:fill="D3DFEE" w:val="clear"/>
          </w:tcPr>
          <w:p>
            <w:pPr>
              <w:pStyle w:val="Normal"/>
              <w:autoSpaceDE w:val="false"/>
              <w:spacing w:lineRule="auto" w:line="360"/>
              <w:jc w:val="center"/>
              <w:rPr>
                <w:rFonts w:ascii="SimHei" w:hAnsi="SimHei" w:eastAsia="黑体" w:cs="SimHei"/>
                <w:kern w:val="0"/>
                <w:sz w:val="22"/>
              </w:rPr>
            </w:pPr>
            <w:r>
              <w:rPr>
                <w:rFonts w:ascii="SimHei" w:hAnsi="SimHei" w:eastAsia="黑体" w:cs="SimHei"/>
                <w:kern w:val="0"/>
                <w:sz w:val="22"/>
              </w:rPr>
              <w:t>能够将上级的指示与意图较好的传递给下属；有一定的计划推行实施能力，对计划的实施有一定的监控能力，能较好地协调各方面的资源。</w:t>
            </w:r>
          </w:p>
        </w:tc>
      </w:tr>
      <w:tr>
        <w:trPr/>
        <w:tc>
          <w:tcPr>
            <w:tcW w:w="959" w:type="dxa"/>
            <w:tcBorders>
              <w:top w:val="single" w:sz="8" w:space="0" w:color="FFFFFF"/>
              <w:left w:val="single" w:sz="8" w:space="0" w:color="FFFFFF"/>
              <w:bottom w:val="single" w:sz="8" w:space="0" w:color="FFFFFF"/>
              <w:right w:val="single" w:sz="24" w:space="0" w:color="FFFFFF"/>
            </w:tcBorders>
            <w:shd w:fill="4F81BD" w:val="clear"/>
          </w:tcPr>
          <w:p>
            <w:pPr>
              <w:pStyle w:val="Normal"/>
              <w:autoSpaceDE w:val="false"/>
              <w:spacing w:lineRule="auto" w:line="360"/>
              <w:jc w:val="center"/>
              <w:rPr>
                <w:rFonts w:ascii="SimHei" w:hAnsi="SimHei" w:eastAsia="黑体" w:cs="SimHei"/>
                <w:b/>
                <w:b/>
                <w:bCs/>
                <w:color w:val="FFFFFF"/>
                <w:kern w:val="0"/>
                <w:sz w:val="22"/>
              </w:rPr>
            </w:pPr>
            <w:r>
              <w:rPr>
                <w:rFonts w:ascii="SimHei" w:hAnsi="SimHei" w:eastAsia="黑体" w:cs="SimHei"/>
                <w:b/>
                <w:bCs/>
                <w:color w:val="FFFFFF"/>
                <w:kern w:val="0"/>
                <w:sz w:val="22"/>
              </w:rPr>
              <w:t>A+1</w:t>
            </w:r>
          </w:p>
        </w:tc>
        <w:tc>
          <w:tcPr>
            <w:tcW w:w="7563" w:type="dxa"/>
            <w:tcBorders>
              <w:top w:val="single" w:sz="8" w:space="0" w:color="FFFFFF"/>
              <w:left w:val="single" w:sz="8" w:space="0" w:color="FFFFFF"/>
              <w:bottom w:val="single" w:sz="8" w:space="0" w:color="FFFFFF"/>
              <w:right w:val="single" w:sz="8" w:space="0" w:color="FFFFFF"/>
            </w:tcBorders>
            <w:shd w:fill="A7BFDE" w:val="clear"/>
          </w:tcPr>
          <w:p>
            <w:pPr>
              <w:pStyle w:val="Normal"/>
              <w:autoSpaceDE w:val="false"/>
              <w:spacing w:lineRule="auto" w:line="360"/>
              <w:jc w:val="center"/>
              <w:rPr>
                <w:rFonts w:ascii="SimHei" w:hAnsi="SimHei" w:eastAsia="黑体" w:cs="SimHei"/>
                <w:kern w:val="0"/>
                <w:sz w:val="22"/>
              </w:rPr>
            </w:pPr>
            <w:r>
              <w:rPr>
                <w:rFonts w:ascii="SimHei" w:hAnsi="SimHei" w:eastAsia="黑体" w:cs="SimHei"/>
                <w:kern w:val="0"/>
                <w:sz w:val="22"/>
              </w:rPr>
              <w:t>能够准确的理解上级意图并清晰的传递给下属；在推动部门各项工作进展上起着重要作用；对于计划的实施有强大的推动能力，并能在计划实施过程中，适当监控和指导，并能根据计划的执行效果进行跟踪、反馈和改进。</w:t>
            </w:r>
          </w:p>
        </w:tc>
      </w:tr>
      <w:tr>
        <w:trPr/>
        <w:tc>
          <w:tcPr>
            <w:tcW w:w="959" w:type="dxa"/>
            <w:tcBorders>
              <w:top w:val="single" w:sz="8" w:space="0" w:color="FFFFFF"/>
              <w:left w:val="single" w:sz="8" w:space="0" w:color="FFFFFF"/>
              <w:bottom w:val="single" w:sz="8" w:space="0" w:color="FFFFFF"/>
              <w:right w:val="single" w:sz="24" w:space="0" w:color="FFFFFF"/>
            </w:tcBorders>
            <w:shd w:fill="4F81BD" w:val="clear"/>
          </w:tcPr>
          <w:p>
            <w:pPr>
              <w:pStyle w:val="Normal"/>
              <w:autoSpaceDE w:val="false"/>
              <w:spacing w:lineRule="auto" w:line="360"/>
              <w:jc w:val="center"/>
              <w:rPr>
                <w:rFonts w:ascii="SimHei" w:hAnsi="SimHei" w:eastAsia="黑体" w:cs="SimHei"/>
                <w:b/>
                <w:b/>
                <w:bCs/>
                <w:color w:val="FFFFFF"/>
                <w:kern w:val="0"/>
                <w:sz w:val="22"/>
              </w:rPr>
            </w:pPr>
            <w:r>
              <w:rPr>
                <w:rFonts w:ascii="SimHei" w:hAnsi="SimHei" w:eastAsia="黑体" w:cs="SimHei"/>
                <w:b/>
                <w:bCs/>
                <w:color w:val="FFFFFF"/>
                <w:kern w:val="0"/>
                <w:sz w:val="22"/>
              </w:rPr>
              <w:t>A+2</w:t>
            </w:r>
          </w:p>
        </w:tc>
        <w:tc>
          <w:tcPr>
            <w:tcW w:w="7563" w:type="dxa"/>
            <w:tcBorders>
              <w:top w:val="single" w:sz="8" w:space="0" w:color="FFFFFF"/>
              <w:left w:val="single" w:sz="8" w:space="0" w:color="FFFFFF"/>
              <w:bottom w:val="single" w:sz="8" w:space="0" w:color="FFFFFF"/>
              <w:right w:val="single" w:sz="8" w:space="0" w:color="FFFFFF"/>
            </w:tcBorders>
            <w:shd w:fill="DBE5F1" w:val="clear"/>
          </w:tcPr>
          <w:p>
            <w:pPr>
              <w:pStyle w:val="Normal"/>
              <w:autoSpaceDE w:val="false"/>
              <w:spacing w:lineRule="auto" w:line="360"/>
              <w:jc w:val="center"/>
              <w:rPr>
                <w:rFonts w:ascii="SimHei" w:hAnsi="SimHei" w:eastAsia="黑体" w:cs="SimHei"/>
                <w:kern w:val="0"/>
                <w:sz w:val="22"/>
              </w:rPr>
            </w:pPr>
            <w:r>
              <w:rPr>
                <w:rFonts w:ascii="SimHei" w:hAnsi="SimHei" w:eastAsia="黑体" w:cs="SimHei"/>
                <w:kern w:val="0"/>
                <w:sz w:val="22"/>
              </w:rPr>
              <w:t>卓越的计划推行能力，能将上级意图直接转化成完整的计划步骤，并按照计划逐步实施，积极调动资源和团队克服计划推行中的各种问题；在计划过程中，全程监控，把将责任落实，不断地对于计划效果进行反馈于改进。</w:t>
            </w:r>
          </w:p>
        </w:tc>
      </w:tr>
    </w:tbl>
    <w:p>
      <w:pPr>
        <w:pStyle w:val="Heading1"/>
        <w:ind w:left="0" w:hanging="0"/>
        <w:rPr/>
      </w:pPr>
      <w:r>
        <w:rPr/>
        <w:t>指导与监控（</w:t>
      </w:r>
      <w:r>
        <w:rPr/>
        <w:t>GNM</w:t>
      </w:r>
      <w:r>
        <w:rPr/>
        <w:t>）</w:t>
      </w:r>
    </w:p>
    <w:p>
      <w:pPr>
        <w:pStyle w:val="Normal"/>
        <w:autoSpaceDE w:val="false"/>
        <w:spacing w:lineRule="auto" w:line="360"/>
        <w:jc w:val="left"/>
        <w:rPr>
          <w:rFonts w:ascii="SimHei" w:hAnsi="SimHei" w:eastAsia="黑体" w:cs="SimHei"/>
          <w:kern w:val="0"/>
          <w:sz w:val="22"/>
        </w:rPr>
      </w:pPr>
      <w:r>
        <w:rPr>
          <w:rFonts w:ascii="SimHei" w:hAnsi="SimHei" w:eastAsia="黑体" w:cs="SimHei"/>
          <w:kern w:val="0"/>
          <w:sz w:val="22"/>
        </w:rPr>
        <w:t>【定义】对下属的工作提供指导与支持，促使其能力提升；对布置给下属的工作进行跟踪，要求其及时反馈，并根据情况做出相应对策的能力。</w:t>
      </w:r>
    </w:p>
    <w:p>
      <w:pPr>
        <w:pStyle w:val="Normal"/>
        <w:autoSpaceDE w:val="false"/>
        <w:jc w:val="left"/>
        <w:rPr/>
      </w:pPr>
      <w:r>
        <w:rPr>
          <w:rFonts w:ascii="SimHei" w:hAnsi="SimHei" w:eastAsia="黑体" w:cs="SimHei"/>
          <w:b/>
          <w:color w:val="000000"/>
          <w:kern w:val="0"/>
          <w:sz w:val="23"/>
          <w:szCs w:val="23"/>
        </w:rPr>
        <w:t></w:t>
      </w:r>
      <w:r>
        <w:rPr>
          <w:rFonts w:ascii="SimHei" w:hAnsi="SimHei" w:eastAsia="黑体" w:cs="SimHei"/>
          <w:color w:val="0000FF"/>
          <w:kern w:val="0"/>
          <w:sz w:val="23"/>
          <w:szCs w:val="23"/>
        </w:rPr>
        <w:t></w:t>
      </w:r>
      <w:r>
        <w:rPr>
          <w:rFonts w:ascii="SimHei" w:hAnsi="SimHei" w:eastAsia="黑体" w:cs="SimHei"/>
          <w:b/>
          <w:bCs/>
          <w:color w:val="000000"/>
          <w:kern w:val="0"/>
          <w:sz w:val="23"/>
          <w:szCs w:val="23"/>
        </w:rPr>
        <w:t xml:space="preserve">业务支持 </w:t>
      </w:r>
      <w:r>
        <w:rPr>
          <w:rFonts w:ascii="SimHei" w:hAnsi="SimHei" w:eastAsia="黑体" w:cs="SimHei"/>
          <w:color w:val="000000"/>
          <w:kern w:val="0"/>
          <w:sz w:val="23"/>
          <w:szCs w:val="23"/>
        </w:rPr>
        <w:t>精通有关业务；能够根据工作进展、对可能出现情况的预测和计划执行过程中，向下属或下级相关单位提供必要的知识技能培训、专业咨询和后台支持，解除疑惑，从而促进工作顺利推进。</w:t>
      </w:r>
    </w:p>
    <w:p>
      <w:pPr>
        <w:pStyle w:val="Normal"/>
        <w:autoSpaceDE w:val="false"/>
        <w:jc w:val="left"/>
        <w:rPr/>
      </w:pPr>
      <w:r>
        <w:rPr>
          <w:rFonts w:ascii="SimHei" w:hAnsi="SimHei" w:eastAsia="黑体" w:cs="SimHei"/>
          <w:b/>
          <w:color w:val="000000"/>
          <w:kern w:val="0"/>
          <w:sz w:val="23"/>
          <w:szCs w:val="23"/>
        </w:rPr>
        <w:t></w:t>
      </w:r>
      <w:r>
        <w:rPr>
          <w:rFonts w:ascii="SimHei" w:hAnsi="SimHei" w:eastAsia="黑体" w:cs="SimHei"/>
          <w:color w:val="0000FF"/>
          <w:kern w:val="0"/>
          <w:sz w:val="23"/>
          <w:szCs w:val="23"/>
        </w:rPr>
        <w:t></w:t>
      </w:r>
      <w:r>
        <w:rPr>
          <w:rFonts w:ascii="SimHei" w:hAnsi="SimHei" w:eastAsia="黑体" w:cs="SimHei"/>
          <w:b/>
          <w:bCs/>
          <w:color w:val="000000"/>
          <w:kern w:val="0"/>
          <w:sz w:val="23"/>
          <w:szCs w:val="23"/>
        </w:rPr>
        <w:t xml:space="preserve">追踪与反馈 </w:t>
      </w:r>
      <w:r>
        <w:rPr>
          <w:rFonts w:ascii="SimHei" w:hAnsi="SimHei" w:eastAsia="黑体" w:cs="SimHei"/>
          <w:color w:val="000000"/>
          <w:kern w:val="0"/>
          <w:sz w:val="23"/>
          <w:szCs w:val="23"/>
        </w:rPr>
        <w:t>在任务执行过程中，注意对工作进程的跟踪，能够利用各种手段，及时获得反馈，迅速调整方案和策略。</w:t>
      </w:r>
    </w:p>
    <w:p>
      <w:pPr>
        <w:pStyle w:val="Normal"/>
        <w:autoSpaceDE w:val="false"/>
        <w:jc w:val="left"/>
        <w:rPr>
          <w:rFonts w:ascii="SimHei" w:hAnsi="SimHei" w:eastAsia="黑体" w:cs="SimHei"/>
          <w:color w:val="000000"/>
          <w:kern w:val="0"/>
          <w:sz w:val="20"/>
          <w:szCs w:val="20"/>
        </w:rPr>
      </w:pPr>
      <w:r>
        <w:rPr>
          <w:rFonts w:ascii="SimHei" w:hAnsi="SimHei" w:eastAsia="黑体" w:cs="SimHei"/>
          <w:b/>
          <w:color w:val="000000"/>
          <w:kern w:val="0"/>
          <w:sz w:val="20"/>
          <w:szCs w:val="20"/>
        </w:rPr>
        <w:t></w:t>
      </w:r>
      <w:r>
        <w:rPr>
          <w:rFonts w:ascii="SimHei" w:hAnsi="SimHei" w:eastAsia="黑体" w:cs="SimHei"/>
          <w:color w:val="000000"/>
          <w:kern w:val="0"/>
          <w:sz w:val="20"/>
          <w:szCs w:val="20"/>
        </w:rPr>
        <w:t></w:t>
      </w:r>
      <w:r>
        <w:rPr>
          <w:rFonts w:ascii="SimHei" w:hAnsi="SimHei" w:eastAsia="黑体" w:cs="SimHei"/>
          <w:b/>
          <w:bCs/>
          <w:color w:val="000000"/>
          <w:kern w:val="0"/>
          <w:sz w:val="20"/>
          <w:szCs w:val="20"/>
        </w:rPr>
        <w:t xml:space="preserve">分享与提升 </w:t>
      </w:r>
      <w:r>
        <w:rPr>
          <w:rFonts w:ascii="SimHei" w:hAnsi="SimHei" w:eastAsia="黑体" w:cs="SimHei"/>
          <w:color w:val="000000"/>
          <w:kern w:val="0"/>
          <w:sz w:val="20"/>
          <w:szCs w:val="20"/>
        </w:rPr>
        <w:t>重视经验的总结和分享，并以此促进本部门及相关单位工作能力的提升和流程优化。</w:t>
      </w:r>
    </w:p>
    <w:tbl>
      <w:tblPr>
        <w:tblW w:w="8522" w:type="dxa"/>
        <w:jc w:val="left"/>
        <w:tblInd w:w="0" w:type="dxa"/>
        <w:tblLayout w:type="fixed"/>
        <w:tblCellMar>
          <w:top w:w="0" w:type="dxa"/>
          <w:left w:w="108" w:type="dxa"/>
          <w:bottom w:w="0" w:type="dxa"/>
          <w:right w:w="108" w:type="dxa"/>
        </w:tblCellMar>
      </w:tblPr>
      <w:tblGrid>
        <w:gridCol w:w="959"/>
        <w:gridCol w:w="7563"/>
      </w:tblGrid>
      <w:tr>
        <w:trPr/>
        <w:tc>
          <w:tcPr>
            <w:tcW w:w="959" w:type="dxa"/>
            <w:tcBorders>
              <w:top w:val="single" w:sz="8" w:space="0" w:color="FFFFFF"/>
              <w:left w:val="single" w:sz="8" w:space="0" w:color="FFFFFF"/>
              <w:bottom w:val="single" w:sz="24" w:space="0" w:color="FFFFFF"/>
              <w:right w:val="single" w:sz="8" w:space="0" w:color="FFFFFF"/>
            </w:tcBorders>
            <w:shd w:fill="4F81BD" w:val="clear"/>
          </w:tcPr>
          <w:p>
            <w:pPr>
              <w:pStyle w:val="Normal"/>
              <w:autoSpaceDE w:val="false"/>
              <w:spacing w:lineRule="auto" w:line="360"/>
              <w:jc w:val="center"/>
              <w:rPr>
                <w:rFonts w:ascii="SimHei" w:hAnsi="SimHei" w:eastAsia="黑体" w:cs="SimHei"/>
                <w:b/>
                <w:b/>
                <w:bCs/>
                <w:color w:val="FFFFFF"/>
                <w:kern w:val="0"/>
                <w:sz w:val="22"/>
              </w:rPr>
            </w:pPr>
            <w:r>
              <w:rPr>
                <w:rFonts w:ascii="SimHei" w:hAnsi="SimHei" w:eastAsia="黑体" w:cs="SimHei"/>
                <w:b/>
                <w:bCs/>
                <w:color w:val="FFFFFF"/>
                <w:kern w:val="0"/>
                <w:sz w:val="22"/>
              </w:rPr>
              <w:t>等级</w:t>
            </w:r>
          </w:p>
        </w:tc>
        <w:tc>
          <w:tcPr>
            <w:tcW w:w="7563" w:type="dxa"/>
            <w:tcBorders>
              <w:top w:val="single" w:sz="8" w:space="0" w:color="FFFFFF"/>
              <w:left w:val="single" w:sz="8" w:space="0" w:color="FFFFFF"/>
              <w:bottom w:val="single" w:sz="24" w:space="0" w:color="FFFFFF"/>
              <w:right w:val="single" w:sz="8" w:space="0" w:color="FFFFFF"/>
            </w:tcBorders>
            <w:shd w:fill="4F81BD" w:val="clear"/>
          </w:tcPr>
          <w:p>
            <w:pPr>
              <w:pStyle w:val="Normal"/>
              <w:autoSpaceDE w:val="false"/>
              <w:spacing w:lineRule="auto" w:line="360"/>
              <w:jc w:val="center"/>
              <w:rPr>
                <w:rFonts w:ascii="SimHei" w:hAnsi="SimHei" w:eastAsia="黑体" w:cs="SimHei"/>
                <w:b/>
                <w:b/>
                <w:bCs/>
                <w:color w:val="FFFFFF"/>
                <w:kern w:val="0"/>
                <w:sz w:val="22"/>
              </w:rPr>
            </w:pPr>
            <w:r>
              <w:rPr>
                <w:rFonts w:ascii="SimHei" w:hAnsi="SimHei" w:eastAsia="黑体" w:cs="SimHei"/>
                <w:b/>
                <w:bCs/>
                <w:color w:val="FFFFFF"/>
                <w:kern w:val="0"/>
                <w:sz w:val="22"/>
              </w:rPr>
              <w:t>行为描述</w:t>
            </w:r>
          </w:p>
        </w:tc>
      </w:tr>
      <w:tr>
        <w:trPr/>
        <w:tc>
          <w:tcPr>
            <w:tcW w:w="959" w:type="dxa"/>
            <w:tcBorders>
              <w:top w:val="single" w:sz="8" w:space="0" w:color="FFFFFF"/>
              <w:left w:val="single" w:sz="8" w:space="0" w:color="FFFFFF"/>
              <w:right w:val="single" w:sz="24" w:space="0" w:color="FFFFFF"/>
            </w:tcBorders>
            <w:shd w:fill="4F81BD" w:val="clear"/>
          </w:tcPr>
          <w:p>
            <w:pPr>
              <w:pStyle w:val="Normal"/>
              <w:autoSpaceDE w:val="false"/>
              <w:spacing w:lineRule="auto" w:line="360"/>
              <w:jc w:val="center"/>
              <w:rPr>
                <w:rFonts w:ascii="SimHei" w:hAnsi="SimHei" w:eastAsia="黑体" w:cs="SimHei"/>
                <w:b/>
                <w:b/>
                <w:bCs/>
                <w:color w:val="FFFFFF"/>
                <w:kern w:val="0"/>
                <w:sz w:val="22"/>
              </w:rPr>
            </w:pPr>
            <w:r>
              <w:rPr>
                <w:rFonts w:ascii="SimHei" w:hAnsi="SimHei" w:eastAsia="黑体" w:cs="SimHei"/>
                <w:b/>
                <w:bCs/>
                <w:color w:val="FFFFFF"/>
                <w:kern w:val="0"/>
                <w:sz w:val="22"/>
              </w:rPr>
              <w:t>A-1</w:t>
            </w:r>
          </w:p>
        </w:tc>
        <w:tc>
          <w:tcPr>
            <w:tcW w:w="7563" w:type="dxa"/>
            <w:tcBorders>
              <w:top w:val="single" w:sz="8" w:space="0" w:color="FFFFFF"/>
              <w:left w:val="single" w:sz="8" w:space="0" w:color="FFFFFF"/>
              <w:bottom w:val="single" w:sz="8" w:space="0" w:color="FFFFFF"/>
              <w:right w:val="single" w:sz="8" w:space="0" w:color="FFFFFF"/>
            </w:tcBorders>
            <w:shd w:fill="A7BFDE" w:val="clear"/>
          </w:tcPr>
          <w:p>
            <w:pPr>
              <w:pStyle w:val="Normal"/>
              <w:autoSpaceDE w:val="false"/>
              <w:spacing w:lineRule="auto" w:line="360"/>
              <w:jc w:val="center"/>
              <w:rPr>
                <w:rFonts w:ascii="SimHei" w:hAnsi="SimHei" w:eastAsia="黑体" w:cs="SimHei"/>
                <w:kern w:val="0"/>
                <w:sz w:val="22"/>
              </w:rPr>
            </w:pPr>
            <w:r>
              <w:rPr>
                <w:rFonts w:ascii="SimHei" w:hAnsi="SimHei" w:eastAsia="黑体" w:cs="SimHei"/>
                <w:kern w:val="0"/>
                <w:sz w:val="22"/>
              </w:rPr>
              <w:t>对下属的业务支持不够，导致工作困难重重；对下属的工作没有较好的督导以及给予相应的指导，导致下属没有成长；项目结束，很少做总结分享经验。</w:t>
            </w:r>
          </w:p>
        </w:tc>
      </w:tr>
      <w:tr>
        <w:trPr/>
        <w:tc>
          <w:tcPr>
            <w:tcW w:w="959" w:type="dxa"/>
            <w:tcBorders>
              <w:top w:val="single" w:sz="6" w:space="0" w:color="FFFFFF"/>
              <w:left w:val="single" w:sz="8" w:space="0" w:color="FFFFFF"/>
              <w:right w:val="single" w:sz="24" w:space="0" w:color="FFFFFF"/>
            </w:tcBorders>
            <w:shd w:fill="4F81BD" w:val="clear"/>
          </w:tcPr>
          <w:p>
            <w:pPr>
              <w:pStyle w:val="Normal"/>
              <w:autoSpaceDE w:val="false"/>
              <w:spacing w:lineRule="auto" w:line="360"/>
              <w:jc w:val="center"/>
              <w:rPr>
                <w:rFonts w:ascii="SimHei" w:hAnsi="SimHei" w:eastAsia="黑体" w:cs="SimHei"/>
                <w:b/>
                <w:b/>
                <w:bCs/>
                <w:color w:val="FFFFFF"/>
                <w:kern w:val="0"/>
                <w:sz w:val="22"/>
              </w:rPr>
            </w:pPr>
            <w:r>
              <w:rPr>
                <w:rFonts w:ascii="SimHei" w:hAnsi="SimHei" w:eastAsia="黑体" w:cs="SimHei"/>
                <w:b/>
                <w:bCs/>
                <w:color w:val="FFFFFF"/>
                <w:kern w:val="0"/>
                <w:sz w:val="22"/>
              </w:rPr>
              <w:t>A-0</w:t>
            </w:r>
          </w:p>
        </w:tc>
        <w:tc>
          <w:tcPr>
            <w:tcW w:w="7563" w:type="dxa"/>
            <w:tcBorders>
              <w:top w:val="single" w:sz="6" w:space="0" w:color="FFFFFF"/>
              <w:left w:val="single" w:sz="6" w:space="0" w:color="FFFFFF"/>
              <w:bottom w:val="single" w:sz="6" w:space="0" w:color="FFFFFF"/>
              <w:right w:val="single" w:sz="8" w:space="0" w:color="FFFFFF"/>
            </w:tcBorders>
            <w:shd w:fill="D3DFEE" w:val="clear"/>
          </w:tcPr>
          <w:p>
            <w:pPr>
              <w:pStyle w:val="Normal"/>
              <w:autoSpaceDE w:val="false"/>
              <w:spacing w:lineRule="auto" w:line="360"/>
              <w:jc w:val="center"/>
              <w:rPr>
                <w:rFonts w:ascii="SimHei" w:hAnsi="SimHei" w:eastAsia="黑体" w:cs="SimHei"/>
                <w:kern w:val="0"/>
                <w:sz w:val="22"/>
              </w:rPr>
            </w:pPr>
            <w:r>
              <w:rPr>
                <w:rFonts w:ascii="SimHei" w:hAnsi="SimHei" w:eastAsia="黑体" w:cs="SimHei"/>
                <w:kern w:val="0"/>
                <w:sz w:val="22"/>
              </w:rPr>
              <w:t>有较好的业务能力，能对下属提供业务支持；能够较好地对下属工作进行督导并给予一定的指导；懂得事后总结，提倡经验风向。</w:t>
            </w:r>
          </w:p>
        </w:tc>
      </w:tr>
      <w:tr>
        <w:trPr/>
        <w:tc>
          <w:tcPr>
            <w:tcW w:w="959" w:type="dxa"/>
            <w:tcBorders>
              <w:top w:val="single" w:sz="8" w:space="0" w:color="FFFFFF"/>
              <w:left w:val="single" w:sz="8" w:space="0" w:color="FFFFFF"/>
              <w:bottom w:val="single" w:sz="8" w:space="0" w:color="FFFFFF"/>
              <w:right w:val="single" w:sz="24" w:space="0" w:color="FFFFFF"/>
            </w:tcBorders>
            <w:shd w:fill="4F81BD" w:val="clear"/>
          </w:tcPr>
          <w:p>
            <w:pPr>
              <w:pStyle w:val="Normal"/>
              <w:autoSpaceDE w:val="false"/>
              <w:spacing w:lineRule="auto" w:line="360"/>
              <w:jc w:val="center"/>
              <w:rPr>
                <w:rFonts w:ascii="SimHei" w:hAnsi="SimHei" w:eastAsia="黑体" w:cs="SimHei"/>
                <w:b/>
                <w:b/>
                <w:bCs/>
                <w:color w:val="FFFFFF"/>
                <w:kern w:val="0"/>
                <w:sz w:val="22"/>
              </w:rPr>
            </w:pPr>
            <w:r>
              <w:rPr>
                <w:rFonts w:ascii="SimHei" w:hAnsi="SimHei" w:eastAsia="黑体" w:cs="SimHei"/>
                <w:b/>
                <w:bCs/>
                <w:color w:val="FFFFFF"/>
                <w:kern w:val="0"/>
                <w:sz w:val="22"/>
              </w:rPr>
              <w:t>A+1</w:t>
            </w:r>
          </w:p>
        </w:tc>
        <w:tc>
          <w:tcPr>
            <w:tcW w:w="7563" w:type="dxa"/>
            <w:tcBorders>
              <w:top w:val="single" w:sz="8" w:space="0" w:color="FFFFFF"/>
              <w:left w:val="single" w:sz="8" w:space="0" w:color="FFFFFF"/>
              <w:bottom w:val="single" w:sz="8" w:space="0" w:color="FFFFFF"/>
              <w:right w:val="single" w:sz="8" w:space="0" w:color="FFFFFF"/>
            </w:tcBorders>
            <w:shd w:fill="A7BFDE" w:val="clear"/>
          </w:tcPr>
          <w:p>
            <w:pPr>
              <w:pStyle w:val="Normal"/>
              <w:autoSpaceDE w:val="false"/>
              <w:spacing w:lineRule="auto" w:line="360"/>
              <w:jc w:val="center"/>
              <w:rPr>
                <w:rFonts w:ascii="SimHei" w:hAnsi="SimHei" w:eastAsia="黑体" w:cs="SimHei"/>
                <w:kern w:val="0"/>
                <w:sz w:val="22"/>
              </w:rPr>
            </w:pPr>
            <w:r>
              <w:rPr>
                <w:rFonts w:ascii="SimHei" w:hAnsi="SimHei" w:eastAsia="黑体" w:cs="SimHei"/>
                <w:kern w:val="0"/>
                <w:sz w:val="22"/>
              </w:rPr>
              <w:t>能够让下属明确的知道自己的任务和时限，以周密计划确保任务完成；跟踪下属工作进展并给予必要的指导；在某项业务结束后，督促相关人员做好经验总结，并以某种形式分享出去。</w:t>
            </w:r>
          </w:p>
        </w:tc>
      </w:tr>
      <w:tr>
        <w:trPr/>
        <w:tc>
          <w:tcPr>
            <w:tcW w:w="959" w:type="dxa"/>
            <w:tcBorders>
              <w:top w:val="single" w:sz="8" w:space="0" w:color="FFFFFF"/>
              <w:left w:val="single" w:sz="8" w:space="0" w:color="FFFFFF"/>
              <w:bottom w:val="single" w:sz="8" w:space="0" w:color="FFFFFF"/>
              <w:right w:val="single" w:sz="24" w:space="0" w:color="FFFFFF"/>
            </w:tcBorders>
            <w:shd w:fill="4F81BD" w:val="clear"/>
          </w:tcPr>
          <w:p>
            <w:pPr>
              <w:pStyle w:val="Normal"/>
              <w:autoSpaceDE w:val="false"/>
              <w:spacing w:lineRule="auto" w:line="360"/>
              <w:jc w:val="center"/>
              <w:rPr>
                <w:rFonts w:ascii="SimHei" w:hAnsi="SimHei" w:eastAsia="黑体" w:cs="SimHei"/>
                <w:b/>
                <w:b/>
                <w:bCs/>
                <w:color w:val="FFFFFF"/>
                <w:kern w:val="0"/>
                <w:sz w:val="22"/>
              </w:rPr>
            </w:pPr>
            <w:r>
              <w:rPr>
                <w:rFonts w:ascii="SimHei" w:hAnsi="SimHei" w:eastAsia="黑体" w:cs="SimHei"/>
                <w:b/>
                <w:bCs/>
                <w:color w:val="FFFFFF"/>
                <w:kern w:val="0"/>
                <w:sz w:val="22"/>
              </w:rPr>
              <w:t>A+2</w:t>
            </w:r>
          </w:p>
        </w:tc>
        <w:tc>
          <w:tcPr>
            <w:tcW w:w="7563" w:type="dxa"/>
            <w:tcBorders>
              <w:top w:val="single" w:sz="8" w:space="0" w:color="FFFFFF"/>
              <w:left w:val="single" w:sz="8" w:space="0" w:color="FFFFFF"/>
              <w:bottom w:val="single" w:sz="8" w:space="0" w:color="FFFFFF"/>
              <w:right w:val="single" w:sz="8" w:space="0" w:color="FFFFFF"/>
            </w:tcBorders>
            <w:shd w:fill="DBE5F1" w:val="clear"/>
          </w:tcPr>
          <w:p>
            <w:pPr>
              <w:pStyle w:val="Normal"/>
              <w:autoSpaceDE w:val="false"/>
              <w:spacing w:lineRule="auto" w:line="360"/>
              <w:jc w:val="center"/>
              <w:rPr>
                <w:rFonts w:ascii="SimHei" w:hAnsi="SimHei" w:eastAsia="黑体" w:cs="SimHei"/>
                <w:kern w:val="0"/>
                <w:sz w:val="22"/>
              </w:rPr>
            </w:pPr>
            <w:r>
              <w:rPr>
                <w:rFonts w:ascii="SimHei" w:hAnsi="SimHei" w:eastAsia="黑体" w:cs="SimHei"/>
                <w:kern w:val="0"/>
                <w:sz w:val="22"/>
              </w:rPr>
              <w:t>积极的对于下属的工作提供指导与支持，促使其能力得到提升；对于下属的各项工作进行跟踪监控，要求其及时反馈，并根据相应的情况做出对策；能有效地做出总结，并将经验分享，建立学习型组织。</w:t>
            </w:r>
          </w:p>
        </w:tc>
      </w:tr>
    </w:tbl>
    <w:p>
      <w:pPr>
        <w:pStyle w:val="Heading1"/>
        <w:ind w:left="0" w:hanging="0"/>
        <w:rPr/>
      </w:pPr>
      <w:r>
        <w:rPr/>
        <w:t>制度优化（</w:t>
      </w:r>
      <w:r>
        <w:rPr/>
        <w:t>OPT</w:t>
      </w:r>
      <w:r>
        <w:rPr/>
        <w:t>）</w:t>
      </w:r>
    </w:p>
    <w:p>
      <w:pPr>
        <w:pStyle w:val="Normal"/>
        <w:autoSpaceDE w:val="false"/>
        <w:spacing w:lineRule="auto" w:line="360"/>
        <w:jc w:val="left"/>
        <w:rPr>
          <w:rFonts w:ascii="SimHei" w:hAnsi="SimHei" w:eastAsia="黑体" w:cs="SimHei"/>
          <w:kern w:val="0"/>
          <w:sz w:val="22"/>
        </w:rPr>
      </w:pPr>
      <w:r>
        <w:rPr>
          <w:rFonts w:ascii="SimHei" w:hAnsi="SimHei" w:eastAsia="黑体" w:cs="SimHei"/>
          <w:kern w:val="0"/>
          <w:sz w:val="22"/>
        </w:rPr>
        <w:t>【定义】能够分析和洞察组织内部管理制度中的缺口和薄弱环节，并有针对性地通过制度的建设、补充，不断优化企业管理制度体系，提升和强化行政管理效力。</w:t>
      </w:r>
    </w:p>
    <w:p>
      <w:pPr>
        <w:pStyle w:val="Normal"/>
        <w:autoSpaceDE w:val="false"/>
        <w:jc w:val="left"/>
        <w:rPr/>
      </w:pPr>
      <w:r>
        <w:rPr>
          <w:rFonts w:ascii="SimHei" w:hAnsi="SimHei" w:eastAsia="黑体" w:cs="SimHei"/>
          <w:b/>
          <w:color w:val="000000"/>
          <w:kern w:val="0"/>
          <w:sz w:val="23"/>
          <w:szCs w:val="23"/>
        </w:rPr>
        <w:t></w:t>
      </w:r>
      <w:r>
        <w:rPr>
          <w:rFonts w:ascii="SimHei" w:hAnsi="SimHei" w:eastAsia="黑体" w:cs="SimHei"/>
          <w:color w:val="0000FF"/>
          <w:kern w:val="0"/>
          <w:sz w:val="23"/>
          <w:szCs w:val="23"/>
        </w:rPr>
        <w:t></w:t>
      </w:r>
      <w:r>
        <w:rPr>
          <w:rFonts w:ascii="SimHei" w:hAnsi="SimHei" w:eastAsia="黑体" w:cs="SimHei"/>
          <w:b/>
          <w:bCs/>
          <w:color w:val="000000"/>
          <w:kern w:val="0"/>
          <w:sz w:val="23"/>
          <w:szCs w:val="23"/>
        </w:rPr>
        <w:t xml:space="preserve">制度意识 </w:t>
      </w:r>
      <w:r>
        <w:rPr>
          <w:rFonts w:ascii="SimHei" w:hAnsi="SimHei" w:eastAsia="黑体" w:cs="SimHei"/>
          <w:color w:val="000000"/>
          <w:kern w:val="0"/>
          <w:sz w:val="23"/>
          <w:szCs w:val="23"/>
        </w:rPr>
        <w:t>对企业管理制度的功能、作用机制和结构有全面的认识和深刻的理解，有通过建立规范的制度来提高组织运作效率的意识。</w:t>
      </w:r>
    </w:p>
    <w:p>
      <w:pPr>
        <w:pStyle w:val="Normal"/>
        <w:autoSpaceDE w:val="false"/>
        <w:jc w:val="left"/>
        <w:rPr/>
      </w:pPr>
      <w:r>
        <w:rPr>
          <w:rFonts w:ascii="SimHei" w:hAnsi="SimHei" w:eastAsia="黑体" w:cs="SimHei"/>
          <w:b/>
          <w:color w:val="000000"/>
          <w:kern w:val="0"/>
          <w:sz w:val="23"/>
          <w:szCs w:val="23"/>
        </w:rPr>
        <w:t></w:t>
      </w:r>
      <w:r>
        <w:rPr>
          <w:rFonts w:ascii="SimHei" w:hAnsi="SimHei" w:eastAsia="黑体" w:cs="SimHei"/>
          <w:color w:val="0000FF"/>
          <w:kern w:val="0"/>
          <w:sz w:val="23"/>
          <w:szCs w:val="23"/>
        </w:rPr>
        <w:t></w:t>
      </w:r>
      <w:r>
        <w:rPr>
          <w:rFonts w:ascii="SimHei" w:hAnsi="SimHei" w:eastAsia="黑体" w:cs="SimHei"/>
          <w:b/>
          <w:bCs/>
          <w:color w:val="000000"/>
          <w:kern w:val="0"/>
          <w:sz w:val="23"/>
          <w:szCs w:val="23"/>
        </w:rPr>
        <w:t xml:space="preserve">制度知识 </w:t>
      </w:r>
      <w:r>
        <w:rPr>
          <w:rFonts w:ascii="SimHei" w:hAnsi="SimHei" w:eastAsia="黑体" w:cs="SimHei"/>
          <w:color w:val="000000"/>
          <w:kern w:val="0"/>
          <w:sz w:val="23"/>
          <w:szCs w:val="23"/>
        </w:rPr>
        <w:t>对国内外先进企业的管理制度有广泛地了解，探究各种管理制度的原理、作用及其优劣所在。</w:t>
      </w:r>
    </w:p>
    <w:p>
      <w:pPr>
        <w:pStyle w:val="Normal"/>
        <w:autoSpaceDE w:val="false"/>
        <w:jc w:val="left"/>
        <w:rPr/>
      </w:pPr>
      <w:r>
        <w:rPr>
          <w:rFonts w:ascii="SimHei" w:hAnsi="SimHei" w:eastAsia="黑体" w:cs="SimHei"/>
          <w:b/>
          <w:color w:val="000000"/>
          <w:kern w:val="0"/>
          <w:sz w:val="23"/>
          <w:szCs w:val="23"/>
        </w:rPr>
        <w:t></w:t>
      </w:r>
      <w:r>
        <w:rPr>
          <w:rFonts w:ascii="SimHei" w:hAnsi="SimHei" w:eastAsia="黑体" w:cs="SimHei"/>
          <w:color w:val="0000FF"/>
          <w:kern w:val="0"/>
          <w:sz w:val="23"/>
          <w:szCs w:val="23"/>
        </w:rPr>
        <w:t></w:t>
      </w:r>
      <w:r>
        <w:rPr>
          <w:rFonts w:ascii="SimHei" w:hAnsi="SimHei" w:eastAsia="黑体" w:cs="SimHei"/>
          <w:b/>
          <w:bCs/>
          <w:color w:val="000000"/>
          <w:kern w:val="0"/>
          <w:sz w:val="23"/>
          <w:szCs w:val="23"/>
        </w:rPr>
        <w:t xml:space="preserve">组织分析 </w:t>
      </w:r>
      <w:r>
        <w:rPr>
          <w:rFonts w:ascii="SimHei" w:hAnsi="SimHei" w:eastAsia="黑体" w:cs="SimHei"/>
          <w:color w:val="000000"/>
          <w:kern w:val="0"/>
          <w:sz w:val="23"/>
          <w:szCs w:val="23"/>
        </w:rPr>
        <w:t>密切关注企业内外部各种因素对企业运作的影响，及时了解与掌握组织管理运作制度的缺口和不尽人意的地方。</w:t>
      </w:r>
    </w:p>
    <w:p>
      <w:pPr>
        <w:pStyle w:val="Normal"/>
        <w:autoSpaceDE w:val="false"/>
        <w:jc w:val="left"/>
        <w:rPr>
          <w:rFonts w:ascii="SimHei" w:hAnsi="SimHei" w:eastAsia="黑体" w:cs="SimHei"/>
          <w:color w:val="000000"/>
          <w:kern w:val="0"/>
          <w:sz w:val="20"/>
          <w:szCs w:val="20"/>
        </w:rPr>
      </w:pPr>
      <w:r>
        <w:rPr>
          <w:rFonts w:ascii="SimHei" w:hAnsi="SimHei" w:eastAsia="黑体" w:cs="SimHei"/>
          <w:b/>
          <w:color w:val="000000"/>
          <w:kern w:val="0"/>
          <w:sz w:val="20"/>
          <w:szCs w:val="20"/>
        </w:rPr>
        <w:t></w:t>
      </w:r>
      <w:r>
        <w:rPr>
          <w:rFonts w:ascii="SimHei" w:hAnsi="SimHei" w:eastAsia="黑体" w:cs="SimHei"/>
          <w:color w:val="000000"/>
          <w:kern w:val="0"/>
          <w:sz w:val="20"/>
          <w:szCs w:val="20"/>
        </w:rPr>
        <w:t></w:t>
      </w:r>
      <w:r>
        <w:rPr>
          <w:rFonts w:ascii="SimHei" w:hAnsi="SimHei" w:eastAsia="黑体" w:cs="SimHei"/>
          <w:b/>
          <w:bCs/>
          <w:color w:val="000000"/>
          <w:kern w:val="0"/>
          <w:sz w:val="20"/>
          <w:szCs w:val="20"/>
        </w:rPr>
        <w:t xml:space="preserve">制度完善 </w:t>
      </w:r>
      <w:r>
        <w:rPr>
          <w:rFonts w:ascii="SimHei" w:hAnsi="SimHei" w:eastAsia="黑体" w:cs="SimHei"/>
          <w:color w:val="000000"/>
          <w:kern w:val="0"/>
          <w:sz w:val="20"/>
          <w:szCs w:val="20"/>
        </w:rPr>
        <w:t>根据执行情况对制度进行客观的评估，对有缺陷或因工作任务的变化而需要改进的制度，及时进行修改、补充或重建，保持行政管理工作正常、高效地开展。</w:t>
      </w:r>
    </w:p>
    <w:tbl>
      <w:tblPr>
        <w:tblW w:w="8522" w:type="dxa"/>
        <w:jc w:val="left"/>
        <w:tblInd w:w="0" w:type="dxa"/>
        <w:tblLayout w:type="fixed"/>
        <w:tblCellMar>
          <w:top w:w="0" w:type="dxa"/>
          <w:left w:w="108" w:type="dxa"/>
          <w:bottom w:w="0" w:type="dxa"/>
          <w:right w:w="108" w:type="dxa"/>
        </w:tblCellMar>
      </w:tblPr>
      <w:tblGrid>
        <w:gridCol w:w="959"/>
        <w:gridCol w:w="7563"/>
      </w:tblGrid>
      <w:tr>
        <w:trPr/>
        <w:tc>
          <w:tcPr>
            <w:tcW w:w="959" w:type="dxa"/>
            <w:tcBorders>
              <w:top w:val="single" w:sz="8" w:space="0" w:color="FFFFFF"/>
              <w:left w:val="single" w:sz="8" w:space="0" w:color="FFFFFF"/>
              <w:bottom w:val="single" w:sz="24" w:space="0" w:color="FFFFFF"/>
              <w:right w:val="single" w:sz="8" w:space="0" w:color="FFFFFF"/>
            </w:tcBorders>
            <w:shd w:fill="4F81BD" w:val="clear"/>
          </w:tcPr>
          <w:p>
            <w:pPr>
              <w:pStyle w:val="Normal"/>
              <w:autoSpaceDE w:val="false"/>
              <w:spacing w:lineRule="auto" w:line="360"/>
              <w:jc w:val="center"/>
              <w:rPr>
                <w:rFonts w:ascii="SimHei" w:hAnsi="SimHei" w:eastAsia="黑体" w:cs="SimHei"/>
                <w:b/>
                <w:b/>
                <w:bCs/>
                <w:color w:val="FFFFFF"/>
                <w:kern w:val="0"/>
                <w:sz w:val="22"/>
              </w:rPr>
            </w:pPr>
            <w:r>
              <w:rPr>
                <w:rFonts w:ascii="SimHei" w:hAnsi="SimHei" w:eastAsia="黑体" w:cs="SimHei"/>
                <w:b/>
                <w:bCs/>
                <w:color w:val="FFFFFF"/>
                <w:kern w:val="0"/>
                <w:sz w:val="22"/>
              </w:rPr>
              <w:t>等级</w:t>
            </w:r>
          </w:p>
        </w:tc>
        <w:tc>
          <w:tcPr>
            <w:tcW w:w="7563" w:type="dxa"/>
            <w:tcBorders>
              <w:top w:val="single" w:sz="8" w:space="0" w:color="FFFFFF"/>
              <w:left w:val="single" w:sz="8" w:space="0" w:color="FFFFFF"/>
              <w:bottom w:val="single" w:sz="24" w:space="0" w:color="FFFFFF"/>
              <w:right w:val="single" w:sz="8" w:space="0" w:color="FFFFFF"/>
            </w:tcBorders>
            <w:shd w:fill="4F81BD" w:val="clear"/>
          </w:tcPr>
          <w:p>
            <w:pPr>
              <w:pStyle w:val="Normal"/>
              <w:autoSpaceDE w:val="false"/>
              <w:spacing w:lineRule="auto" w:line="360"/>
              <w:jc w:val="center"/>
              <w:rPr>
                <w:rFonts w:ascii="SimHei" w:hAnsi="SimHei" w:eastAsia="黑体" w:cs="SimHei"/>
                <w:b/>
                <w:b/>
                <w:bCs/>
                <w:color w:val="FFFFFF"/>
                <w:kern w:val="0"/>
                <w:sz w:val="22"/>
              </w:rPr>
            </w:pPr>
            <w:r>
              <w:rPr>
                <w:rFonts w:ascii="SimHei" w:hAnsi="SimHei" w:eastAsia="黑体" w:cs="SimHei"/>
                <w:b/>
                <w:bCs/>
                <w:color w:val="FFFFFF"/>
                <w:kern w:val="0"/>
                <w:sz w:val="22"/>
              </w:rPr>
              <w:t>行为描述</w:t>
            </w:r>
          </w:p>
        </w:tc>
      </w:tr>
      <w:tr>
        <w:trPr/>
        <w:tc>
          <w:tcPr>
            <w:tcW w:w="959" w:type="dxa"/>
            <w:tcBorders>
              <w:top w:val="single" w:sz="8" w:space="0" w:color="FFFFFF"/>
              <w:left w:val="single" w:sz="8" w:space="0" w:color="FFFFFF"/>
              <w:right w:val="single" w:sz="24" w:space="0" w:color="FFFFFF"/>
            </w:tcBorders>
            <w:shd w:fill="4F81BD" w:val="clear"/>
          </w:tcPr>
          <w:p>
            <w:pPr>
              <w:pStyle w:val="Normal"/>
              <w:autoSpaceDE w:val="false"/>
              <w:spacing w:lineRule="auto" w:line="360"/>
              <w:jc w:val="center"/>
              <w:rPr>
                <w:rFonts w:ascii="SimHei" w:hAnsi="SimHei" w:eastAsia="黑体" w:cs="SimHei"/>
                <w:b/>
                <w:b/>
                <w:bCs/>
                <w:color w:val="FFFFFF"/>
                <w:kern w:val="0"/>
                <w:sz w:val="22"/>
              </w:rPr>
            </w:pPr>
            <w:r>
              <w:rPr>
                <w:rFonts w:ascii="SimHei" w:hAnsi="SimHei" w:eastAsia="黑体" w:cs="SimHei"/>
                <w:b/>
                <w:bCs/>
                <w:color w:val="FFFFFF"/>
                <w:kern w:val="0"/>
                <w:sz w:val="22"/>
              </w:rPr>
              <w:t>A-1</w:t>
            </w:r>
          </w:p>
        </w:tc>
        <w:tc>
          <w:tcPr>
            <w:tcW w:w="7563" w:type="dxa"/>
            <w:tcBorders>
              <w:top w:val="single" w:sz="8" w:space="0" w:color="FFFFFF"/>
              <w:left w:val="single" w:sz="8" w:space="0" w:color="FFFFFF"/>
              <w:bottom w:val="single" w:sz="8" w:space="0" w:color="FFFFFF"/>
              <w:right w:val="single" w:sz="8" w:space="0" w:color="FFFFFF"/>
            </w:tcBorders>
            <w:shd w:fill="A7BFDE" w:val="clear"/>
          </w:tcPr>
          <w:p>
            <w:pPr>
              <w:pStyle w:val="Normal"/>
              <w:autoSpaceDE w:val="false"/>
              <w:spacing w:lineRule="auto" w:line="360"/>
              <w:jc w:val="center"/>
              <w:rPr>
                <w:rFonts w:ascii="SimHei" w:hAnsi="SimHei" w:eastAsia="黑体" w:cs="SimHei"/>
                <w:kern w:val="0"/>
                <w:sz w:val="22"/>
              </w:rPr>
            </w:pPr>
            <w:r>
              <w:rPr>
                <w:rFonts w:ascii="SimHei" w:hAnsi="SimHei" w:eastAsia="黑体" w:cs="SimHei"/>
                <w:kern w:val="0"/>
                <w:sz w:val="22"/>
              </w:rPr>
              <w:t>对于企业的制度认识不足，对于国内外先进企业的制度很少了解；对于企业管理运作制度的缺陷不闻不问，没有制度完善的责任感。</w:t>
            </w:r>
          </w:p>
        </w:tc>
      </w:tr>
      <w:tr>
        <w:trPr/>
        <w:tc>
          <w:tcPr>
            <w:tcW w:w="959" w:type="dxa"/>
            <w:tcBorders>
              <w:top w:val="single" w:sz="6" w:space="0" w:color="FFFFFF"/>
              <w:left w:val="single" w:sz="8" w:space="0" w:color="FFFFFF"/>
              <w:right w:val="single" w:sz="24" w:space="0" w:color="FFFFFF"/>
            </w:tcBorders>
            <w:shd w:fill="4F81BD" w:val="clear"/>
          </w:tcPr>
          <w:p>
            <w:pPr>
              <w:pStyle w:val="Normal"/>
              <w:autoSpaceDE w:val="false"/>
              <w:spacing w:lineRule="auto" w:line="360"/>
              <w:jc w:val="center"/>
              <w:rPr>
                <w:rFonts w:ascii="SimHei" w:hAnsi="SimHei" w:eastAsia="黑体" w:cs="SimHei"/>
                <w:b/>
                <w:b/>
                <w:bCs/>
                <w:color w:val="FFFFFF"/>
                <w:kern w:val="0"/>
                <w:sz w:val="22"/>
              </w:rPr>
            </w:pPr>
            <w:r>
              <w:rPr>
                <w:rFonts w:ascii="SimHei" w:hAnsi="SimHei" w:eastAsia="黑体" w:cs="SimHei"/>
                <w:b/>
                <w:bCs/>
                <w:color w:val="FFFFFF"/>
                <w:kern w:val="0"/>
                <w:sz w:val="22"/>
              </w:rPr>
              <w:t>A-0</w:t>
            </w:r>
          </w:p>
        </w:tc>
        <w:tc>
          <w:tcPr>
            <w:tcW w:w="7563" w:type="dxa"/>
            <w:tcBorders>
              <w:top w:val="single" w:sz="6" w:space="0" w:color="FFFFFF"/>
              <w:left w:val="single" w:sz="6" w:space="0" w:color="FFFFFF"/>
              <w:bottom w:val="single" w:sz="6" w:space="0" w:color="FFFFFF"/>
              <w:right w:val="single" w:sz="8" w:space="0" w:color="FFFFFF"/>
            </w:tcBorders>
            <w:shd w:fill="D3DFEE" w:val="clear"/>
          </w:tcPr>
          <w:p>
            <w:pPr>
              <w:pStyle w:val="Normal"/>
              <w:autoSpaceDE w:val="false"/>
              <w:spacing w:lineRule="auto" w:line="360"/>
              <w:jc w:val="center"/>
              <w:rPr>
                <w:rFonts w:ascii="SimHei" w:hAnsi="SimHei" w:eastAsia="黑体" w:cs="SimHei"/>
                <w:kern w:val="0"/>
                <w:sz w:val="22"/>
              </w:rPr>
            </w:pPr>
            <w:r>
              <w:rPr>
                <w:rFonts w:ascii="SimHei" w:hAnsi="SimHei" w:eastAsia="黑体" w:cs="SimHei"/>
                <w:kern w:val="0"/>
                <w:sz w:val="22"/>
              </w:rPr>
              <w:t>对于企业的制度有一定的认识，学习过不少国内外先进企业的制度，并加以借鉴学习；能够通过制定相关制度，规范制度，提高效率；对于公司制度中存在的问题，积极地加以修改与完善。</w:t>
            </w:r>
          </w:p>
        </w:tc>
      </w:tr>
      <w:tr>
        <w:trPr/>
        <w:tc>
          <w:tcPr>
            <w:tcW w:w="959" w:type="dxa"/>
            <w:tcBorders>
              <w:top w:val="single" w:sz="8" w:space="0" w:color="FFFFFF"/>
              <w:left w:val="single" w:sz="8" w:space="0" w:color="FFFFFF"/>
              <w:bottom w:val="single" w:sz="8" w:space="0" w:color="FFFFFF"/>
              <w:right w:val="single" w:sz="24" w:space="0" w:color="FFFFFF"/>
            </w:tcBorders>
            <w:shd w:fill="4F81BD" w:val="clear"/>
          </w:tcPr>
          <w:p>
            <w:pPr>
              <w:pStyle w:val="Normal"/>
              <w:autoSpaceDE w:val="false"/>
              <w:spacing w:lineRule="auto" w:line="360"/>
              <w:jc w:val="center"/>
              <w:rPr>
                <w:rFonts w:ascii="SimHei" w:hAnsi="SimHei" w:eastAsia="黑体" w:cs="SimHei"/>
                <w:b/>
                <w:b/>
                <w:bCs/>
                <w:color w:val="FFFFFF"/>
                <w:kern w:val="0"/>
                <w:sz w:val="22"/>
              </w:rPr>
            </w:pPr>
            <w:r>
              <w:rPr>
                <w:rFonts w:ascii="SimHei" w:hAnsi="SimHei" w:eastAsia="黑体" w:cs="SimHei"/>
                <w:b/>
                <w:bCs/>
                <w:color w:val="FFFFFF"/>
                <w:kern w:val="0"/>
                <w:sz w:val="22"/>
              </w:rPr>
              <w:t>A+1</w:t>
            </w:r>
          </w:p>
        </w:tc>
        <w:tc>
          <w:tcPr>
            <w:tcW w:w="7563" w:type="dxa"/>
            <w:tcBorders>
              <w:top w:val="single" w:sz="8" w:space="0" w:color="FFFFFF"/>
              <w:left w:val="single" w:sz="8" w:space="0" w:color="FFFFFF"/>
              <w:bottom w:val="single" w:sz="8" w:space="0" w:color="FFFFFF"/>
              <w:right w:val="single" w:sz="8" w:space="0" w:color="FFFFFF"/>
            </w:tcBorders>
            <w:shd w:fill="A7BFDE" w:val="clear"/>
          </w:tcPr>
          <w:p>
            <w:pPr>
              <w:pStyle w:val="Normal"/>
              <w:autoSpaceDE w:val="false"/>
              <w:spacing w:lineRule="auto" w:line="360"/>
              <w:jc w:val="center"/>
              <w:rPr>
                <w:rFonts w:ascii="SimHei" w:hAnsi="SimHei" w:eastAsia="黑体" w:cs="SimHei"/>
                <w:kern w:val="0"/>
                <w:sz w:val="22"/>
              </w:rPr>
            </w:pPr>
            <w:r>
              <w:rPr>
                <w:rFonts w:ascii="SimHei" w:hAnsi="SimHei" w:eastAsia="黑体" w:cs="SimHei"/>
                <w:kern w:val="0"/>
                <w:sz w:val="22"/>
              </w:rPr>
              <w:t>能够通过制定相关制度，逐步规范工作与流程的方法，提高工作效率；能够对其他企业的做法加以借鉴学习；能够在工作中留意制度缺陷和漏洞，积极反馈，便于制度的及时完善；在实施某项制度时，能都领会制度的主旨，根据本部门的实际情况，因地制宜的实行。</w:t>
            </w:r>
          </w:p>
        </w:tc>
      </w:tr>
      <w:tr>
        <w:trPr/>
        <w:tc>
          <w:tcPr>
            <w:tcW w:w="959" w:type="dxa"/>
            <w:tcBorders>
              <w:top w:val="single" w:sz="8" w:space="0" w:color="FFFFFF"/>
              <w:left w:val="single" w:sz="8" w:space="0" w:color="FFFFFF"/>
              <w:bottom w:val="single" w:sz="8" w:space="0" w:color="FFFFFF"/>
              <w:right w:val="single" w:sz="24" w:space="0" w:color="FFFFFF"/>
            </w:tcBorders>
            <w:shd w:fill="4F81BD" w:val="clear"/>
          </w:tcPr>
          <w:p>
            <w:pPr>
              <w:pStyle w:val="Normal"/>
              <w:autoSpaceDE w:val="false"/>
              <w:spacing w:lineRule="auto" w:line="360"/>
              <w:jc w:val="center"/>
              <w:rPr>
                <w:rFonts w:ascii="SimHei" w:hAnsi="SimHei" w:eastAsia="黑体" w:cs="SimHei"/>
                <w:b/>
                <w:b/>
                <w:bCs/>
                <w:color w:val="FFFFFF"/>
                <w:kern w:val="0"/>
                <w:sz w:val="22"/>
              </w:rPr>
            </w:pPr>
            <w:r>
              <w:rPr>
                <w:rFonts w:ascii="SimHei" w:hAnsi="SimHei" w:eastAsia="黑体" w:cs="SimHei"/>
                <w:b/>
                <w:bCs/>
                <w:color w:val="FFFFFF"/>
                <w:kern w:val="0"/>
                <w:sz w:val="22"/>
              </w:rPr>
              <w:t>A+2</w:t>
            </w:r>
          </w:p>
        </w:tc>
        <w:tc>
          <w:tcPr>
            <w:tcW w:w="7563" w:type="dxa"/>
            <w:tcBorders>
              <w:top w:val="single" w:sz="8" w:space="0" w:color="FFFFFF"/>
              <w:left w:val="single" w:sz="8" w:space="0" w:color="FFFFFF"/>
              <w:bottom w:val="single" w:sz="8" w:space="0" w:color="FFFFFF"/>
              <w:right w:val="single" w:sz="8" w:space="0" w:color="FFFFFF"/>
            </w:tcBorders>
            <w:shd w:fill="DBE5F1" w:val="clear"/>
          </w:tcPr>
          <w:p>
            <w:pPr>
              <w:pStyle w:val="Normal"/>
              <w:autoSpaceDE w:val="false"/>
              <w:spacing w:lineRule="auto" w:line="360"/>
              <w:jc w:val="center"/>
              <w:rPr>
                <w:rFonts w:ascii="SimHei" w:hAnsi="SimHei" w:eastAsia="黑体" w:cs="SimHei"/>
                <w:kern w:val="0"/>
                <w:sz w:val="22"/>
              </w:rPr>
            </w:pPr>
            <w:r>
              <w:rPr>
                <w:rFonts w:ascii="SimHei" w:hAnsi="SimHei" w:eastAsia="黑体" w:cs="SimHei"/>
                <w:kern w:val="0"/>
                <w:sz w:val="22"/>
              </w:rPr>
              <w:t>敏锐的洞察力，卓越的分析能力，能够分析和洞察组织内部管理制度中的缺口和薄弱环节，并有针对性地通过制度的建设、补充，不断优化企业管理制度体系，提升和强化行政管理效力。</w:t>
            </w:r>
          </w:p>
        </w:tc>
      </w:tr>
    </w:tbl>
    <w:p>
      <w:pPr>
        <w:pStyle w:val="Heading1"/>
        <w:ind w:left="0" w:hanging="0"/>
        <w:rPr/>
      </w:pPr>
      <w:r>
        <w:rPr/>
        <w:t>专业化（</w:t>
      </w:r>
      <w:r>
        <w:rPr/>
        <w:t>PRO</w:t>
      </w:r>
      <w:r>
        <w:rPr/>
        <w:t>）</w:t>
      </w:r>
    </w:p>
    <w:p>
      <w:pPr>
        <w:pStyle w:val="Normal"/>
        <w:autoSpaceDE w:val="false"/>
        <w:spacing w:lineRule="auto" w:line="360"/>
        <w:jc w:val="left"/>
        <w:rPr>
          <w:rFonts w:ascii="SimHei" w:hAnsi="SimHei" w:eastAsia="黑体" w:cs="SimHei"/>
          <w:kern w:val="0"/>
          <w:sz w:val="22"/>
        </w:rPr>
      </w:pPr>
      <w:r>
        <w:rPr>
          <w:rFonts w:ascii="SimHei" w:hAnsi="SimHei" w:eastAsia="黑体" w:cs="SimHei"/>
          <w:kern w:val="0"/>
          <w:sz w:val="22"/>
        </w:rPr>
        <w:t>【定义】对本专业领域的发展动态非常敏感，有较强的领悟力和驾驭力，能做本专业的“专家”。</w:t>
      </w:r>
    </w:p>
    <w:p>
      <w:pPr>
        <w:pStyle w:val="Normal"/>
        <w:autoSpaceDE w:val="false"/>
        <w:jc w:val="left"/>
        <w:rPr/>
      </w:pPr>
      <w:r>
        <w:rPr>
          <w:rFonts w:ascii="SimHei" w:hAnsi="SimHei" w:eastAsia="黑体" w:cs="SimHei"/>
          <w:b/>
          <w:color w:val="000000"/>
          <w:kern w:val="0"/>
          <w:sz w:val="23"/>
          <w:szCs w:val="23"/>
        </w:rPr>
        <w:t></w:t>
      </w:r>
      <w:r>
        <w:rPr>
          <w:rFonts w:ascii="SimHei" w:hAnsi="SimHei" w:eastAsia="黑体" w:cs="SimHei"/>
          <w:color w:val="0000FF"/>
          <w:kern w:val="0"/>
          <w:sz w:val="23"/>
          <w:szCs w:val="23"/>
        </w:rPr>
        <w:t></w:t>
      </w:r>
      <w:r>
        <w:rPr>
          <w:rFonts w:ascii="SimHei" w:hAnsi="SimHei" w:eastAsia="黑体" w:cs="SimHei"/>
          <w:b/>
          <w:bCs/>
          <w:color w:val="000000"/>
          <w:kern w:val="0"/>
          <w:sz w:val="23"/>
          <w:szCs w:val="23"/>
        </w:rPr>
        <w:t xml:space="preserve">技能娴熟 </w:t>
      </w:r>
      <w:r>
        <w:rPr>
          <w:rFonts w:ascii="SimHei" w:hAnsi="SimHei" w:eastAsia="黑体" w:cs="SimHei"/>
          <w:color w:val="000000"/>
          <w:kern w:val="0"/>
          <w:sz w:val="23"/>
          <w:szCs w:val="23"/>
        </w:rPr>
        <w:t>对专业领域内涉及的知识、原理、方法和流程等有良好的领悟力与驾驭能力。</w:t>
      </w:r>
    </w:p>
    <w:p>
      <w:pPr>
        <w:pStyle w:val="Normal"/>
        <w:autoSpaceDE w:val="false"/>
        <w:jc w:val="left"/>
        <w:rPr/>
      </w:pPr>
      <w:r>
        <w:rPr>
          <w:rFonts w:ascii="SimHei" w:hAnsi="SimHei" w:eastAsia="黑体" w:cs="SimHei"/>
          <w:b/>
          <w:color w:val="000000"/>
          <w:kern w:val="0"/>
          <w:sz w:val="23"/>
          <w:szCs w:val="23"/>
        </w:rPr>
        <w:t></w:t>
      </w:r>
      <w:r>
        <w:rPr>
          <w:rFonts w:ascii="SimHei" w:hAnsi="SimHei" w:eastAsia="黑体" w:cs="SimHei"/>
          <w:color w:val="0000FF"/>
          <w:kern w:val="0"/>
          <w:sz w:val="23"/>
          <w:szCs w:val="23"/>
        </w:rPr>
        <w:t></w:t>
      </w:r>
      <w:r>
        <w:rPr>
          <w:rFonts w:ascii="SimHei" w:hAnsi="SimHei" w:eastAsia="黑体" w:cs="SimHei"/>
          <w:b/>
          <w:bCs/>
          <w:color w:val="000000"/>
          <w:kern w:val="0"/>
          <w:sz w:val="23"/>
          <w:szCs w:val="23"/>
        </w:rPr>
        <w:t xml:space="preserve">专业敏感性 </w:t>
      </w:r>
      <w:r>
        <w:rPr>
          <w:rFonts w:ascii="SimHei" w:hAnsi="SimHei" w:eastAsia="黑体" w:cs="SimHei"/>
          <w:color w:val="000000"/>
          <w:kern w:val="0"/>
          <w:sz w:val="23"/>
          <w:szCs w:val="23"/>
        </w:rPr>
        <w:t>对相关专业领域的趋势、前景和前沿发展等具有敏锐的嗅觉，不断寻找和尝试新技术以保持竞争力。</w:t>
      </w:r>
    </w:p>
    <w:p>
      <w:pPr>
        <w:pStyle w:val="Normal"/>
        <w:autoSpaceDE w:val="false"/>
        <w:jc w:val="left"/>
        <w:rPr/>
      </w:pPr>
      <w:r>
        <w:rPr>
          <w:rFonts w:ascii="SimHei" w:hAnsi="SimHei" w:eastAsia="黑体" w:cs="SimHei"/>
          <w:b/>
          <w:color w:val="000000"/>
          <w:kern w:val="0"/>
          <w:sz w:val="23"/>
          <w:szCs w:val="23"/>
        </w:rPr>
        <w:t></w:t>
      </w:r>
      <w:r>
        <w:rPr>
          <w:rFonts w:ascii="SimHei" w:hAnsi="SimHei" w:eastAsia="黑体" w:cs="SimHei"/>
          <w:color w:val="0000FF"/>
          <w:kern w:val="0"/>
          <w:sz w:val="23"/>
          <w:szCs w:val="23"/>
        </w:rPr>
        <w:t></w:t>
      </w:r>
      <w:r>
        <w:rPr>
          <w:rFonts w:ascii="SimHei" w:hAnsi="SimHei" w:eastAsia="黑体" w:cs="SimHei"/>
          <w:b/>
          <w:bCs/>
          <w:color w:val="000000"/>
          <w:kern w:val="0"/>
          <w:sz w:val="23"/>
          <w:szCs w:val="23"/>
        </w:rPr>
        <w:t xml:space="preserve">权威感 </w:t>
      </w:r>
      <w:r>
        <w:rPr>
          <w:rFonts w:ascii="SimHei" w:hAnsi="SimHei" w:eastAsia="黑体" w:cs="SimHei"/>
          <w:color w:val="000000"/>
          <w:kern w:val="0"/>
          <w:sz w:val="23"/>
          <w:szCs w:val="23"/>
        </w:rPr>
        <w:t>对自己的专业能力有充分的信心，面对挑战时，相信自己的判断和决定。</w:t>
      </w:r>
    </w:p>
    <w:p>
      <w:pPr>
        <w:pStyle w:val="Normal"/>
        <w:autoSpaceDE w:val="false"/>
        <w:jc w:val="left"/>
        <w:rPr>
          <w:rFonts w:ascii="SimHei" w:hAnsi="SimHei" w:eastAsia="黑体" w:cs="SimHei"/>
          <w:color w:val="000000"/>
          <w:kern w:val="0"/>
          <w:sz w:val="20"/>
          <w:szCs w:val="20"/>
        </w:rPr>
      </w:pPr>
      <w:r>
        <w:rPr>
          <w:rFonts w:ascii="SimHei" w:hAnsi="SimHei" w:eastAsia="黑体" w:cs="SimHei"/>
          <w:b/>
          <w:color w:val="000000"/>
          <w:kern w:val="0"/>
          <w:sz w:val="20"/>
          <w:szCs w:val="20"/>
        </w:rPr>
        <w:t></w:t>
      </w:r>
      <w:r>
        <w:rPr>
          <w:rFonts w:ascii="SimHei" w:hAnsi="SimHei" w:eastAsia="黑体" w:cs="SimHei"/>
          <w:color w:val="000000"/>
          <w:kern w:val="0"/>
          <w:sz w:val="20"/>
          <w:szCs w:val="20"/>
        </w:rPr>
        <w:t></w:t>
      </w:r>
      <w:r>
        <w:rPr>
          <w:rFonts w:ascii="SimHei" w:hAnsi="SimHei" w:eastAsia="黑体" w:cs="SimHei"/>
          <w:b/>
          <w:bCs/>
          <w:color w:val="000000"/>
          <w:kern w:val="0"/>
          <w:sz w:val="20"/>
          <w:szCs w:val="20"/>
        </w:rPr>
        <w:t xml:space="preserve">开放与适应 </w:t>
      </w:r>
      <w:r>
        <w:rPr>
          <w:rFonts w:ascii="SimHei" w:hAnsi="SimHei" w:eastAsia="黑体" w:cs="SimHei"/>
          <w:color w:val="000000"/>
          <w:kern w:val="0"/>
          <w:sz w:val="20"/>
          <w:szCs w:val="20"/>
        </w:rPr>
        <w:t>保持对其他岗位专业技能的开放心态，以确保能够更好地做好团队配合与工作衔接；在转换工作任务时，表现出良好的适应性和快速的学习能力。</w:t>
      </w:r>
    </w:p>
    <w:tbl>
      <w:tblPr>
        <w:tblW w:w="8522" w:type="dxa"/>
        <w:jc w:val="left"/>
        <w:tblInd w:w="0" w:type="dxa"/>
        <w:tblLayout w:type="fixed"/>
        <w:tblCellMar>
          <w:top w:w="0" w:type="dxa"/>
          <w:left w:w="108" w:type="dxa"/>
          <w:bottom w:w="0" w:type="dxa"/>
          <w:right w:w="108" w:type="dxa"/>
        </w:tblCellMar>
      </w:tblPr>
      <w:tblGrid>
        <w:gridCol w:w="959"/>
        <w:gridCol w:w="7563"/>
      </w:tblGrid>
      <w:tr>
        <w:trPr/>
        <w:tc>
          <w:tcPr>
            <w:tcW w:w="959" w:type="dxa"/>
            <w:tcBorders>
              <w:top w:val="single" w:sz="8" w:space="0" w:color="FFFFFF"/>
              <w:left w:val="single" w:sz="8" w:space="0" w:color="FFFFFF"/>
              <w:bottom w:val="single" w:sz="24" w:space="0" w:color="FFFFFF"/>
              <w:right w:val="single" w:sz="8" w:space="0" w:color="FFFFFF"/>
            </w:tcBorders>
            <w:shd w:fill="4F81BD" w:val="clear"/>
          </w:tcPr>
          <w:p>
            <w:pPr>
              <w:pStyle w:val="Normal"/>
              <w:autoSpaceDE w:val="false"/>
              <w:spacing w:lineRule="auto" w:line="360"/>
              <w:jc w:val="center"/>
              <w:rPr>
                <w:rFonts w:ascii="SimHei" w:hAnsi="SimHei" w:eastAsia="黑体" w:cs="SimHei"/>
                <w:b/>
                <w:b/>
                <w:bCs/>
                <w:color w:val="FFFFFF"/>
                <w:kern w:val="0"/>
                <w:sz w:val="22"/>
              </w:rPr>
            </w:pPr>
            <w:r>
              <w:rPr>
                <w:rFonts w:ascii="SimHei" w:hAnsi="SimHei" w:eastAsia="黑体" w:cs="SimHei"/>
                <w:b/>
                <w:bCs/>
                <w:color w:val="FFFFFF"/>
                <w:kern w:val="0"/>
                <w:sz w:val="22"/>
              </w:rPr>
              <w:t>等级</w:t>
            </w:r>
          </w:p>
        </w:tc>
        <w:tc>
          <w:tcPr>
            <w:tcW w:w="7563" w:type="dxa"/>
            <w:tcBorders>
              <w:top w:val="single" w:sz="8" w:space="0" w:color="FFFFFF"/>
              <w:left w:val="single" w:sz="8" w:space="0" w:color="FFFFFF"/>
              <w:bottom w:val="single" w:sz="24" w:space="0" w:color="FFFFFF"/>
              <w:right w:val="single" w:sz="8" w:space="0" w:color="FFFFFF"/>
            </w:tcBorders>
            <w:shd w:fill="4F81BD" w:val="clear"/>
          </w:tcPr>
          <w:p>
            <w:pPr>
              <w:pStyle w:val="Normal"/>
              <w:autoSpaceDE w:val="false"/>
              <w:spacing w:lineRule="auto" w:line="360"/>
              <w:jc w:val="center"/>
              <w:rPr>
                <w:rFonts w:ascii="SimHei" w:hAnsi="SimHei" w:eastAsia="黑体" w:cs="SimHei"/>
                <w:b/>
                <w:b/>
                <w:bCs/>
                <w:color w:val="FFFFFF"/>
                <w:kern w:val="0"/>
                <w:sz w:val="22"/>
              </w:rPr>
            </w:pPr>
            <w:r>
              <w:rPr>
                <w:rFonts w:ascii="SimHei" w:hAnsi="SimHei" w:eastAsia="黑体" w:cs="SimHei"/>
                <w:b/>
                <w:bCs/>
                <w:color w:val="FFFFFF"/>
                <w:kern w:val="0"/>
                <w:sz w:val="22"/>
              </w:rPr>
              <w:t>行为描述</w:t>
            </w:r>
          </w:p>
        </w:tc>
      </w:tr>
      <w:tr>
        <w:trPr/>
        <w:tc>
          <w:tcPr>
            <w:tcW w:w="959" w:type="dxa"/>
            <w:tcBorders>
              <w:top w:val="single" w:sz="8" w:space="0" w:color="FFFFFF"/>
              <w:left w:val="single" w:sz="8" w:space="0" w:color="FFFFFF"/>
              <w:right w:val="single" w:sz="24" w:space="0" w:color="FFFFFF"/>
            </w:tcBorders>
            <w:shd w:fill="4F81BD" w:val="clear"/>
          </w:tcPr>
          <w:p>
            <w:pPr>
              <w:pStyle w:val="Normal"/>
              <w:autoSpaceDE w:val="false"/>
              <w:spacing w:lineRule="auto" w:line="360"/>
              <w:jc w:val="center"/>
              <w:rPr>
                <w:rFonts w:ascii="SimHei" w:hAnsi="SimHei" w:eastAsia="黑体" w:cs="SimHei"/>
                <w:b/>
                <w:b/>
                <w:bCs/>
                <w:color w:val="FFFFFF"/>
                <w:kern w:val="0"/>
                <w:sz w:val="22"/>
              </w:rPr>
            </w:pPr>
            <w:r>
              <w:rPr>
                <w:rFonts w:ascii="SimHei" w:hAnsi="SimHei" w:eastAsia="黑体" w:cs="SimHei"/>
                <w:b/>
                <w:bCs/>
                <w:color w:val="FFFFFF"/>
                <w:kern w:val="0"/>
                <w:sz w:val="22"/>
              </w:rPr>
              <w:t>A-1</w:t>
            </w:r>
          </w:p>
        </w:tc>
        <w:tc>
          <w:tcPr>
            <w:tcW w:w="7563" w:type="dxa"/>
            <w:tcBorders>
              <w:top w:val="single" w:sz="8" w:space="0" w:color="FFFFFF"/>
              <w:left w:val="single" w:sz="8" w:space="0" w:color="FFFFFF"/>
              <w:bottom w:val="single" w:sz="8" w:space="0" w:color="FFFFFF"/>
              <w:right w:val="single" w:sz="8" w:space="0" w:color="FFFFFF"/>
            </w:tcBorders>
            <w:shd w:fill="A7BFDE" w:val="clear"/>
          </w:tcPr>
          <w:p>
            <w:pPr>
              <w:pStyle w:val="Normal"/>
              <w:autoSpaceDE w:val="false"/>
              <w:spacing w:lineRule="auto" w:line="360"/>
              <w:jc w:val="center"/>
              <w:rPr>
                <w:rFonts w:ascii="SimHei" w:hAnsi="SimHei" w:eastAsia="黑体" w:cs="SimHei"/>
                <w:kern w:val="0"/>
                <w:sz w:val="22"/>
              </w:rPr>
            </w:pPr>
            <w:r>
              <w:rPr>
                <w:rFonts w:ascii="SimHei" w:hAnsi="SimHei" w:eastAsia="黑体" w:cs="SimHei"/>
                <w:kern w:val="0"/>
                <w:sz w:val="22"/>
              </w:rPr>
              <w:t>对业界动态漠不关心，专业技能不够娴熟，专业知识不够丰富，领悟力、驾驭能力欠缺；没有持续学习的精神；对自己的领域不够自信，观念老套。</w:t>
            </w:r>
          </w:p>
        </w:tc>
      </w:tr>
      <w:tr>
        <w:trPr/>
        <w:tc>
          <w:tcPr>
            <w:tcW w:w="959" w:type="dxa"/>
            <w:tcBorders>
              <w:top w:val="single" w:sz="6" w:space="0" w:color="FFFFFF"/>
              <w:left w:val="single" w:sz="8" w:space="0" w:color="FFFFFF"/>
              <w:right w:val="single" w:sz="24" w:space="0" w:color="FFFFFF"/>
            </w:tcBorders>
            <w:shd w:fill="4F81BD" w:val="clear"/>
          </w:tcPr>
          <w:p>
            <w:pPr>
              <w:pStyle w:val="Normal"/>
              <w:autoSpaceDE w:val="false"/>
              <w:spacing w:lineRule="auto" w:line="360"/>
              <w:jc w:val="center"/>
              <w:rPr>
                <w:rFonts w:ascii="SimHei" w:hAnsi="SimHei" w:eastAsia="黑体" w:cs="SimHei"/>
                <w:b/>
                <w:b/>
                <w:bCs/>
                <w:color w:val="FFFFFF"/>
                <w:kern w:val="0"/>
                <w:sz w:val="22"/>
              </w:rPr>
            </w:pPr>
            <w:r>
              <w:rPr>
                <w:rFonts w:ascii="SimHei" w:hAnsi="SimHei" w:eastAsia="黑体" w:cs="SimHei"/>
                <w:b/>
                <w:bCs/>
                <w:color w:val="FFFFFF"/>
                <w:kern w:val="0"/>
                <w:sz w:val="22"/>
              </w:rPr>
              <w:t>A-0</w:t>
            </w:r>
          </w:p>
        </w:tc>
        <w:tc>
          <w:tcPr>
            <w:tcW w:w="7563" w:type="dxa"/>
            <w:tcBorders>
              <w:top w:val="single" w:sz="6" w:space="0" w:color="FFFFFF"/>
              <w:left w:val="single" w:sz="6" w:space="0" w:color="FFFFFF"/>
              <w:bottom w:val="single" w:sz="6" w:space="0" w:color="FFFFFF"/>
              <w:right w:val="single" w:sz="8" w:space="0" w:color="FFFFFF"/>
            </w:tcBorders>
            <w:shd w:fill="D3DFEE" w:val="clear"/>
          </w:tcPr>
          <w:p>
            <w:pPr>
              <w:pStyle w:val="Normal"/>
              <w:autoSpaceDE w:val="false"/>
              <w:spacing w:lineRule="auto" w:line="360"/>
              <w:jc w:val="center"/>
              <w:rPr>
                <w:rFonts w:ascii="SimHei" w:hAnsi="SimHei" w:eastAsia="黑体" w:cs="SimHei"/>
                <w:kern w:val="0"/>
                <w:sz w:val="22"/>
              </w:rPr>
            </w:pPr>
            <w:r>
              <w:rPr>
                <w:rFonts w:ascii="SimHei" w:hAnsi="SimHei" w:eastAsia="黑体" w:cs="SimHei"/>
                <w:kern w:val="0"/>
                <w:sz w:val="22"/>
              </w:rPr>
              <w:t>比较关注业界动态，对于专业知识有较好的领悟力；拥有较丰富的专业知识，经常性的追踪前沿的技术，能有一些自己特度的想法与观点，能做好与其他部门的衔接。</w:t>
            </w:r>
          </w:p>
        </w:tc>
      </w:tr>
      <w:tr>
        <w:trPr/>
        <w:tc>
          <w:tcPr>
            <w:tcW w:w="959" w:type="dxa"/>
            <w:tcBorders>
              <w:top w:val="single" w:sz="8" w:space="0" w:color="FFFFFF"/>
              <w:left w:val="single" w:sz="8" w:space="0" w:color="FFFFFF"/>
              <w:bottom w:val="single" w:sz="8" w:space="0" w:color="FFFFFF"/>
              <w:right w:val="single" w:sz="24" w:space="0" w:color="FFFFFF"/>
            </w:tcBorders>
            <w:shd w:fill="4F81BD" w:val="clear"/>
          </w:tcPr>
          <w:p>
            <w:pPr>
              <w:pStyle w:val="Normal"/>
              <w:autoSpaceDE w:val="false"/>
              <w:spacing w:lineRule="auto" w:line="360"/>
              <w:jc w:val="center"/>
              <w:rPr>
                <w:rFonts w:ascii="SimHei" w:hAnsi="SimHei" w:eastAsia="黑体" w:cs="SimHei"/>
                <w:b/>
                <w:b/>
                <w:bCs/>
                <w:color w:val="FFFFFF"/>
                <w:kern w:val="0"/>
                <w:sz w:val="22"/>
              </w:rPr>
            </w:pPr>
            <w:r>
              <w:rPr>
                <w:rFonts w:ascii="SimHei" w:hAnsi="SimHei" w:eastAsia="黑体" w:cs="SimHei"/>
                <w:b/>
                <w:bCs/>
                <w:color w:val="FFFFFF"/>
                <w:kern w:val="0"/>
                <w:sz w:val="22"/>
              </w:rPr>
              <w:t>A+1</w:t>
            </w:r>
          </w:p>
        </w:tc>
        <w:tc>
          <w:tcPr>
            <w:tcW w:w="7563" w:type="dxa"/>
            <w:tcBorders>
              <w:top w:val="single" w:sz="8" w:space="0" w:color="FFFFFF"/>
              <w:left w:val="single" w:sz="8" w:space="0" w:color="FFFFFF"/>
              <w:bottom w:val="single" w:sz="8" w:space="0" w:color="FFFFFF"/>
              <w:right w:val="single" w:sz="8" w:space="0" w:color="FFFFFF"/>
            </w:tcBorders>
            <w:shd w:fill="A7BFDE" w:val="clear"/>
          </w:tcPr>
          <w:p>
            <w:pPr>
              <w:pStyle w:val="Normal"/>
              <w:autoSpaceDE w:val="false"/>
              <w:spacing w:lineRule="auto" w:line="360"/>
              <w:jc w:val="center"/>
              <w:rPr>
                <w:rFonts w:ascii="SimHei" w:hAnsi="SimHei" w:eastAsia="黑体" w:cs="SimHei"/>
                <w:kern w:val="0"/>
                <w:sz w:val="22"/>
              </w:rPr>
            </w:pPr>
            <w:r>
              <w:rPr>
                <w:rFonts w:ascii="SimHei" w:hAnsi="SimHei" w:eastAsia="黑体" w:cs="SimHei"/>
                <w:kern w:val="0"/>
                <w:sz w:val="22"/>
              </w:rPr>
              <w:t>关注业界动态，乐于通过杂志、研讨会等保持与专业前沿的接触；针对专业领域，经常发表令人耳目一新的想法与观点；能够被称为行业内的“专家”：愿意了解其他人的工作，思考如何与其配合和衔接。</w:t>
            </w:r>
          </w:p>
        </w:tc>
      </w:tr>
      <w:tr>
        <w:trPr/>
        <w:tc>
          <w:tcPr>
            <w:tcW w:w="959" w:type="dxa"/>
            <w:tcBorders>
              <w:top w:val="single" w:sz="8" w:space="0" w:color="FFFFFF"/>
              <w:left w:val="single" w:sz="8" w:space="0" w:color="FFFFFF"/>
              <w:bottom w:val="single" w:sz="8" w:space="0" w:color="FFFFFF"/>
              <w:right w:val="single" w:sz="24" w:space="0" w:color="FFFFFF"/>
            </w:tcBorders>
            <w:shd w:fill="4F81BD" w:val="clear"/>
          </w:tcPr>
          <w:p>
            <w:pPr>
              <w:pStyle w:val="Normal"/>
              <w:autoSpaceDE w:val="false"/>
              <w:spacing w:lineRule="auto" w:line="360"/>
              <w:jc w:val="center"/>
              <w:rPr>
                <w:rFonts w:ascii="SimHei" w:hAnsi="SimHei" w:eastAsia="黑体" w:cs="SimHei"/>
                <w:b/>
                <w:b/>
                <w:bCs/>
                <w:color w:val="FFFFFF"/>
                <w:kern w:val="0"/>
                <w:sz w:val="22"/>
              </w:rPr>
            </w:pPr>
            <w:r>
              <w:rPr>
                <w:rFonts w:ascii="SimHei" w:hAnsi="SimHei" w:eastAsia="黑体" w:cs="SimHei"/>
                <w:b/>
                <w:bCs/>
                <w:color w:val="FFFFFF"/>
                <w:kern w:val="0"/>
                <w:sz w:val="22"/>
              </w:rPr>
              <w:t>A+2</w:t>
            </w:r>
          </w:p>
        </w:tc>
        <w:tc>
          <w:tcPr>
            <w:tcW w:w="7563" w:type="dxa"/>
            <w:tcBorders>
              <w:top w:val="single" w:sz="8" w:space="0" w:color="FFFFFF"/>
              <w:left w:val="single" w:sz="8" w:space="0" w:color="FFFFFF"/>
              <w:bottom w:val="single" w:sz="8" w:space="0" w:color="FFFFFF"/>
              <w:right w:val="single" w:sz="8" w:space="0" w:color="FFFFFF"/>
            </w:tcBorders>
            <w:shd w:fill="DBE5F1" w:val="clear"/>
          </w:tcPr>
          <w:p>
            <w:pPr>
              <w:pStyle w:val="Normal"/>
              <w:autoSpaceDE w:val="false"/>
              <w:spacing w:lineRule="auto" w:line="360"/>
              <w:jc w:val="center"/>
              <w:rPr>
                <w:rFonts w:ascii="SimHei" w:hAnsi="SimHei" w:eastAsia="黑体" w:cs="SimHei"/>
                <w:kern w:val="0"/>
                <w:sz w:val="22"/>
              </w:rPr>
            </w:pPr>
            <w:r>
              <w:rPr>
                <w:rFonts w:ascii="SimHei" w:hAnsi="SimHei" w:eastAsia="黑体" w:cs="SimHei"/>
                <w:kern w:val="0"/>
                <w:sz w:val="22"/>
              </w:rPr>
              <w:t>某一领域的权威人物，引领该领域的发展；拥有绝对丰富的专业知识与娴熟的技能；对该领域有包容并蓄的心态；乐于将自己的专业知识传授他人。</w:t>
            </w:r>
          </w:p>
        </w:tc>
      </w:tr>
    </w:tbl>
    <w:p>
      <w:pPr>
        <w:pStyle w:val="Heading1"/>
        <w:ind w:left="0" w:hanging="0"/>
        <w:rPr/>
      </w:pPr>
      <w:r>
        <w:rPr/>
        <w:t>资源整合（</w:t>
      </w:r>
      <w:r>
        <w:rPr/>
        <w:t>RSI</w:t>
      </w:r>
      <w:r>
        <w:rPr/>
        <w:t>）</w:t>
      </w:r>
    </w:p>
    <w:p>
      <w:pPr>
        <w:pStyle w:val="Normal"/>
        <w:autoSpaceDE w:val="false"/>
        <w:spacing w:lineRule="auto" w:line="360"/>
        <w:jc w:val="left"/>
        <w:rPr>
          <w:rFonts w:ascii="SimHei" w:hAnsi="SimHei" w:eastAsia="黑体" w:cs="SimHei"/>
          <w:kern w:val="0"/>
          <w:sz w:val="22"/>
        </w:rPr>
      </w:pPr>
      <w:r>
        <w:rPr>
          <w:rFonts w:ascii="SimHei" w:hAnsi="SimHei" w:eastAsia="黑体" w:cs="SimHei"/>
          <w:kern w:val="0"/>
          <w:sz w:val="22"/>
        </w:rPr>
        <w:t>【定义】从宏观上考虑资源的配置，将各种资源（人力、物力和财力）合理组织起来，尽可能地提高资源利用效率，促进资源的增值和发展。</w:t>
      </w:r>
    </w:p>
    <w:p>
      <w:pPr>
        <w:pStyle w:val="Normal"/>
        <w:autoSpaceDE w:val="false"/>
        <w:jc w:val="left"/>
        <w:rPr/>
      </w:pPr>
      <w:r>
        <w:rPr>
          <w:rFonts w:ascii="SimHei" w:hAnsi="SimHei" w:eastAsia="黑体" w:cs="SimHei"/>
          <w:b/>
          <w:color w:val="000000"/>
          <w:kern w:val="0"/>
          <w:sz w:val="23"/>
          <w:szCs w:val="23"/>
        </w:rPr>
        <w:t></w:t>
      </w:r>
      <w:r>
        <w:rPr>
          <w:rFonts w:ascii="SimHei" w:hAnsi="SimHei" w:eastAsia="黑体" w:cs="SimHei"/>
          <w:color w:val="0000FF"/>
          <w:kern w:val="0"/>
          <w:sz w:val="23"/>
          <w:szCs w:val="23"/>
        </w:rPr>
        <w:t></w:t>
      </w:r>
      <w:r>
        <w:rPr>
          <w:rFonts w:ascii="SimHei" w:hAnsi="SimHei" w:eastAsia="黑体" w:cs="SimHei"/>
          <w:b/>
          <w:bCs/>
          <w:color w:val="000000"/>
          <w:kern w:val="0"/>
          <w:sz w:val="23"/>
          <w:szCs w:val="23"/>
        </w:rPr>
        <w:t xml:space="preserve">洞察资源 </w:t>
      </w:r>
      <w:r>
        <w:rPr>
          <w:rFonts w:ascii="SimHei" w:hAnsi="SimHei" w:eastAsia="黑体" w:cs="SimHei"/>
          <w:color w:val="000000"/>
          <w:kern w:val="0"/>
          <w:sz w:val="23"/>
          <w:szCs w:val="23"/>
        </w:rPr>
        <w:t>具备开阔的视野和敏锐的直觉，能够洞察内外部各种资源的价值、需求和增值前景。</w:t>
      </w:r>
    </w:p>
    <w:p>
      <w:pPr>
        <w:pStyle w:val="Normal"/>
        <w:autoSpaceDE w:val="false"/>
        <w:jc w:val="left"/>
        <w:rPr/>
      </w:pPr>
      <w:r>
        <w:rPr>
          <w:rFonts w:ascii="SimHei" w:hAnsi="SimHei" w:eastAsia="黑体" w:cs="SimHei"/>
          <w:b/>
          <w:color w:val="000000"/>
          <w:kern w:val="0"/>
          <w:sz w:val="23"/>
          <w:szCs w:val="23"/>
        </w:rPr>
        <w:t></w:t>
      </w:r>
      <w:r>
        <w:rPr>
          <w:rFonts w:ascii="SimHei" w:hAnsi="SimHei" w:eastAsia="黑体" w:cs="SimHei"/>
          <w:color w:val="0000FF"/>
          <w:kern w:val="0"/>
          <w:sz w:val="23"/>
          <w:szCs w:val="23"/>
        </w:rPr>
        <w:t></w:t>
      </w:r>
      <w:r>
        <w:rPr>
          <w:rFonts w:ascii="SimHei" w:hAnsi="SimHei" w:eastAsia="黑体" w:cs="SimHei"/>
          <w:b/>
          <w:bCs/>
          <w:color w:val="000000"/>
          <w:kern w:val="0"/>
          <w:sz w:val="23"/>
          <w:szCs w:val="23"/>
        </w:rPr>
        <w:t xml:space="preserve">资源集成 </w:t>
      </w:r>
      <w:r>
        <w:rPr>
          <w:rFonts w:ascii="SimHei" w:hAnsi="SimHei" w:eastAsia="黑体" w:cs="SimHei"/>
          <w:color w:val="000000"/>
          <w:kern w:val="0"/>
          <w:sz w:val="23"/>
          <w:szCs w:val="23"/>
        </w:rPr>
        <w:t>善于将各种分散的资源集中和组合起来，通过全盘思考与协调组织，将这些资源进行统一分配使用，使其使用率达到最大化。</w:t>
      </w:r>
    </w:p>
    <w:p>
      <w:pPr>
        <w:pStyle w:val="Normal"/>
        <w:autoSpaceDE w:val="false"/>
        <w:jc w:val="left"/>
        <w:rPr/>
      </w:pPr>
      <w:r>
        <w:rPr>
          <w:rFonts w:ascii="SimHei" w:hAnsi="SimHei" w:eastAsia="黑体" w:cs="SimHei"/>
          <w:b/>
          <w:color w:val="000000"/>
          <w:kern w:val="0"/>
          <w:sz w:val="23"/>
          <w:szCs w:val="23"/>
        </w:rPr>
        <w:t></w:t>
      </w:r>
      <w:r>
        <w:rPr>
          <w:rFonts w:ascii="SimHei" w:hAnsi="SimHei" w:eastAsia="黑体" w:cs="SimHei"/>
          <w:color w:val="0000FF"/>
          <w:kern w:val="0"/>
          <w:sz w:val="23"/>
          <w:szCs w:val="23"/>
        </w:rPr>
        <w:t></w:t>
      </w:r>
      <w:r>
        <w:rPr>
          <w:rFonts w:ascii="SimHei" w:hAnsi="SimHei" w:eastAsia="黑体" w:cs="SimHei"/>
          <w:b/>
          <w:bCs/>
          <w:color w:val="000000"/>
          <w:kern w:val="0"/>
          <w:sz w:val="23"/>
          <w:szCs w:val="23"/>
        </w:rPr>
        <w:t>成本</w:t>
      </w:r>
      <w:r>
        <w:rPr>
          <w:rFonts w:ascii="SimHei" w:hAnsi="SimHei" w:eastAsia="黑体" w:cs="SimHei"/>
          <w:color w:val="000000"/>
          <w:kern w:val="0"/>
          <w:sz w:val="23"/>
          <w:szCs w:val="23"/>
        </w:rPr>
        <w:t>/</w:t>
      </w:r>
      <w:r>
        <w:rPr>
          <w:rFonts w:ascii="SimHei" w:hAnsi="SimHei" w:eastAsia="黑体" w:cs="SimHei"/>
          <w:b/>
          <w:bCs/>
          <w:color w:val="000000"/>
          <w:kern w:val="0"/>
          <w:sz w:val="23"/>
          <w:szCs w:val="23"/>
        </w:rPr>
        <w:t xml:space="preserve">效益分析 </w:t>
      </w:r>
      <w:r>
        <w:rPr>
          <w:rFonts w:ascii="SimHei" w:hAnsi="SimHei" w:eastAsia="黑体" w:cs="SimHei"/>
          <w:color w:val="000000"/>
          <w:kern w:val="0"/>
          <w:sz w:val="23"/>
          <w:szCs w:val="23"/>
        </w:rPr>
        <w:t>在制定各种决策和计划时，客观地考虑资源投入的成本、预期的回收价值和回收期长短。</w:t>
      </w:r>
    </w:p>
    <w:p>
      <w:pPr>
        <w:pStyle w:val="Normal"/>
        <w:autoSpaceDE w:val="false"/>
        <w:jc w:val="left"/>
        <w:rPr>
          <w:rFonts w:ascii="SimHei" w:hAnsi="SimHei" w:eastAsia="黑体" w:cs="SimHei"/>
          <w:color w:val="000000"/>
          <w:kern w:val="0"/>
          <w:sz w:val="20"/>
          <w:szCs w:val="20"/>
        </w:rPr>
      </w:pPr>
      <w:r>
        <w:rPr>
          <w:rFonts w:ascii="SimHei" w:hAnsi="SimHei" w:eastAsia="黑体" w:cs="SimHei"/>
          <w:b/>
          <w:color w:val="000000"/>
          <w:kern w:val="0"/>
          <w:sz w:val="20"/>
          <w:szCs w:val="20"/>
        </w:rPr>
        <w:t></w:t>
      </w:r>
      <w:r>
        <w:rPr>
          <w:rFonts w:ascii="SimHei" w:hAnsi="SimHei" w:eastAsia="黑体" w:cs="SimHei"/>
          <w:color w:val="000000"/>
          <w:kern w:val="0"/>
          <w:sz w:val="20"/>
          <w:szCs w:val="20"/>
        </w:rPr>
        <w:t></w:t>
      </w:r>
      <w:r>
        <w:rPr>
          <w:rFonts w:ascii="SimHei" w:hAnsi="SimHei" w:eastAsia="黑体" w:cs="SimHei"/>
          <w:b/>
          <w:bCs/>
          <w:color w:val="000000"/>
          <w:kern w:val="0"/>
          <w:sz w:val="20"/>
          <w:szCs w:val="20"/>
        </w:rPr>
        <w:t xml:space="preserve">借力 </w:t>
      </w:r>
      <w:r>
        <w:rPr>
          <w:rFonts w:ascii="SimHei" w:hAnsi="SimHei" w:eastAsia="黑体" w:cs="SimHei"/>
          <w:color w:val="000000"/>
          <w:kern w:val="0"/>
          <w:sz w:val="20"/>
          <w:szCs w:val="20"/>
        </w:rPr>
        <w:t>通过对外部资源的有效利用，弥补企业自身资源的不足，缩小战略目标与资源条件的差距。</w:t>
      </w:r>
    </w:p>
    <w:tbl>
      <w:tblPr>
        <w:tblW w:w="8522" w:type="dxa"/>
        <w:jc w:val="left"/>
        <w:tblInd w:w="0" w:type="dxa"/>
        <w:tblLayout w:type="fixed"/>
        <w:tblCellMar>
          <w:top w:w="0" w:type="dxa"/>
          <w:left w:w="108" w:type="dxa"/>
          <w:bottom w:w="0" w:type="dxa"/>
          <w:right w:w="108" w:type="dxa"/>
        </w:tblCellMar>
      </w:tblPr>
      <w:tblGrid>
        <w:gridCol w:w="959"/>
        <w:gridCol w:w="7563"/>
      </w:tblGrid>
      <w:tr>
        <w:trPr/>
        <w:tc>
          <w:tcPr>
            <w:tcW w:w="959" w:type="dxa"/>
            <w:tcBorders>
              <w:top w:val="single" w:sz="8" w:space="0" w:color="FFFFFF"/>
              <w:left w:val="single" w:sz="8" w:space="0" w:color="FFFFFF"/>
              <w:bottom w:val="single" w:sz="24" w:space="0" w:color="FFFFFF"/>
              <w:right w:val="single" w:sz="8" w:space="0" w:color="FFFFFF"/>
            </w:tcBorders>
            <w:shd w:fill="4F81BD" w:val="clear"/>
          </w:tcPr>
          <w:p>
            <w:pPr>
              <w:pStyle w:val="Normal"/>
              <w:autoSpaceDE w:val="false"/>
              <w:spacing w:lineRule="auto" w:line="360"/>
              <w:jc w:val="center"/>
              <w:rPr>
                <w:rFonts w:ascii="SimHei" w:hAnsi="SimHei" w:eastAsia="黑体" w:cs="SimHei"/>
                <w:b/>
                <w:b/>
                <w:bCs/>
                <w:color w:val="FFFFFF"/>
                <w:kern w:val="0"/>
                <w:sz w:val="22"/>
              </w:rPr>
            </w:pPr>
            <w:r>
              <w:rPr>
                <w:rFonts w:ascii="SimHei" w:hAnsi="SimHei" w:eastAsia="黑体" w:cs="SimHei"/>
                <w:b/>
                <w:bCs/>
                <w:color w:val="FFFFFF"/>
                <w:kern w:val="0"/>
                <w:sz w:val="22"/>
              </w:rPr>
              <w:t>等级</w:t>
            </w:r>
          </w:p>
        </w:tc>
        <w:tc>
          <w:tcPr>
            <w:tcW w:w="7563" w:type="dxa"/>
            <w:tcBorders>
              <w:top w:val="single" w:sz="8" w:space="0" w:color="FFFFFF"/>
              <w:left w:val="single" w:sz="8" w:space="0" w:color="FFFFFF"/>
              <w:bottom w:val="single" w:sz="24" w:space="0" w:color="FFFFFF"/>
              <w:right w:val="single" w:sz="8" w:space="0" w:color="FFFFFF"/>
            </w:tcBorders>
            <w:shd w:fill="4F81BD" w:val="clear"/>
          </w:tcPr>
          <w:p>
            <w:pPr>
              <w:pStyle w:val="Normal"/>
              <w:autoSpaceDE w:val="false"/>
              <w:spacing w:lineRule="auto" w:line="360"/>
              <w:jc w:val="center"/>
              <w:rPr>
                <w:rFonts w:ascii="SimHei" w:hAnsi="SimHei" w:eastAsia="黑体" w:cs="SimHei"/>
                <w:b/>
                <w:b/>
                <w:bCs/>
                <w:color w:val="FFFFFF"/>
                <w:kern w:val="0"/>
                <w:sz w:val="22"/>
              </w:rPr>
            </w:pPr>
            <w:r>
              <w:rPr>
                <w:rFonts w:ascii="SimHei" w:hAnsi="SimHei" w:eastAsia="黑体" w:cs="SimHei"/>
                <w:b/>
                <w:bCs/>
                <w:color w:val="FFFFFF"/>
                <w:kern w:val="0"/>
                <w:sz w:val="22"/>
              </w:rPr>
              <w:t>行为描述</w:t>
            </w:r>
          </w:p>
        </w:tc>
      </w:tr>
      <w:tr>
        <w:trPr/>
        <w:tc>
          <w:tcPr>
            <w:tcW w:w="959" w:type="dxa"/>
            <w:tcBorders>
              <w:top w:val="single" w:sz="8" w:space="0" w:color="FFFFFF"/>
              <w:left w:val="single" w:sz="8" w:space="0" w:color="FFFFFF"/>
              <w:right w:val="single" w:sz="24" w:space="0" w:color="FFFFFF"/>
            </w:tcBorders>
            <w:shd w:fill="4F81BD" w:val="clear"/>
          </w:tcPr>
          <w:p>
            <w:pPr>
              <w:pStyle w:val="Normal"/>
              <w:autoSpaceDE w:val="false"/>
              <w:spacing w:lineRule="auto" w:line="360"/>
              <w:jc w:val="center"/>
              <w:rPr>
                <w:rFonts w:ascii="SimHei" w:hAnsi="SimHei" w:eastAsia="黑体" w:cs="SimHei"/>
                <w:b/>
                <w:b/>
                <w:bCs/>
                <w:color w:val="FFFFFF"/>
                <w:kern w:val="0"/>
                <w:sz w:val="22"/>
              </w:rPr>
            </w:pPr>
            <w:r>
              <w:rPr>
                <w:rFonts w:ascii="SimHei" w:hAnsi="SimHei" w:eastAsia="黑体" w:cs="SimHei"/>
                <w:b/>
                <w:bCs/>
                <w:color w:val="FFFFFF"/>
                <w:kern w:val="0"/>
                <w:sz w:val="22"/>
              </w:rPr>
              <w:t>A-1</w:t>
            </w:r>
          </w:p>
        </w:tc>
        <w:tc>
          <w:tcPr>
            <w:tcW w:w="7563" w:type="dxa"/>
            <w:tcBorders>
              <w:top w:val="single" w:sz="8" w:space="0" w:color="FFFFFF"/>
              <w:left w:val="single" w:sz="8" w:space="0" w:color="FFFFFF"/>
              <w:bottom w:val="single" w:sz="8" w:space="0" w:color="FFFFFF"/>
              <w:right w:val="single" w:sz="8" w:space="0" w:color="FFFFFF"/>
            </w:tcBorders>
            <w:shd w:fill="A7BFDE" w:val="clear"/>
          </w:tcPr>
          <w:p>
            <w:pPr>
              <w:pStyle w:val="Normal"/>
              <w:autoSpaceDE w:val="false"/>
              <w:spacing w:lineRule="auto" w:line="360"/>
              <w:jc w:val="center"/>
              <w:rPr>
                <w:rFonts w:ascii="SimHei" w:hAnsi="SimHei" w:eastAsia="黑体" w:cs="SimHei"/>
                <w:kern w:val="0"/>
                <w:sz w:val="22"/>
              </w:rPr>
            </w:pPr>
            <w:r>
              <w:rPr>
                <w:rFonts w:ascii="SimHei" w:hAnsi="SimHei" w:eastAsia="黑体" w:cs="SimHei"/>
                <w:kern w:val="0"/>
                <w:sz w:val="22"/>
              </w:rPr>
              <w:t>不能从宏观上考虑企业各种资源的配置，资源整合的能力较差；对于企业自身资源缺乏的项目，不懂得利用外包而使得内耗加大；对投入收益没有较好的分析，决策缺乏数据的支持。</w:t>
            </w:r>
          </w:p>
        </w:tc>
      </w:tr>
      <w:tr>
        <w:trPr/>
        <w:tc>
          <w:tcPr>
            <w:tcW w:w="959" w:type="dxa"/>
            <w:tcBorders>
              <w:top w:val="single" w:sz="6" w:space="0" w:color="FFFFFF"/>
              <w:left w:val="single" w:sz="8" w:space="0" w:color="FFFFFF"/>
              <w:right w:val="single" w:sz="24" w:space="0" w:color="FFFFFF"/>
            </w:tcBorders>
            <w:shd w:fill="4F81BD" w:val="clear"/>
          </w:tcPr>
          <w:p>
            <w:pPr>
              <w:pStyle w:val="Normal"/>
              <w:autoSpaceDE w:val="false"/>
              <w:spacing w:lineRule="auto" w:line="360"/>
              <w:jc w:val="center"/>
              <w:rPr>
                <w:rFonts w:ascii="SimHei" w:hAnsi="SimHei" w:eastAsia="黑体" w:cs="SimHei"/>
                <w:b/>
                <w:b/>
                <w:bCs/>
                <w:color w:val="FFFFFF"/>
                <w:kern w:val="0"/>
                <w:sz w:val="22"/>
              </w:rPr>
            </w:pPr>
            <w:r>
              <w:rPr>
                <w:rFonts w:ascii="SimHei" w:hAnsi="SimHei" w:eastAsia="黑体" w:cs="SimHei"/>
                <w:b/>
                <w:bCs/>
                <w:color w:val="FFFFFF"/>
                <w:kern w:val="0"/>
                <w:sz w:val="22"/>
              </w:rPr>
              <w:t>A-0</w:t>
            </w:r>
          </w:p>
        </w:tc>
        <w:tc>
          <w:tcPr>
            <w:tcW w:w="7563" w:type="dxa"/>
            <w:tcBorders>
              <w:top w:val="single" w:sz="6" w:space="0" w:color="FFFFFF"/>
              <w:left w:val="single" w:sz="6" w:space="0" w:color="FFFFFF"/>
              <w:bottom w:val="single" w:sz="6" w:space="0" w:color="FFFFFF"/>
              <w:right w:val="single" w:sz="8" w:space="0" w:color="FFFFFF"/>
            </w:tcBorders>
            <w:shd w:fill="D3DFEE" w:val="clear"/>
          </w:tcPr>
          <w:p>
            <w:pPr>
              <w:pStyle w:val="Normal"/>
              <w:autoSpaceDE w:val="false"/>
              <w:spacing w:lineRule="auto" w:line="360"/>
              <w:jc w:val="center"/>
              <w:rPr>
                <w:rFonts w:ascii="SimHei" w:hAnsi="SimHei" w:eastAsia="黑体" w:cs="SimHei"/>
                <w:kern w:val="0"/>
                <w:sz w:val="22"/>
              </w:rPr>
            </w:pPr>
            <w:r>
              <w:rPr>
                <w:rFonts w:ascii="SimHei" w:hAnsi="SimHei" w:eastAsia="黑体" w:cs="SimHei"/>
                <w:kern w:val="0"/>
                <w:sz w:val="22"/>
              </w:rPr>
              <w:t>比较重视资源的开发与配置，能对各项资源进行整合，会使用外包的方式解决企业内部资源不足的问题；在决策的时候充分的考虑资本回报率。</w:t>
            </w:r>
          </w:p>
        </w:tc>
      </w:tr>
      <w:tr>
        <w:trPr/>
        <w:tc>
          <w:tcPr>
            <w:tcW w:w="959" w:type="dxa"/>
            <w:tcBorders>
              <w:top w:val="single" w:sz="8" w:space="0" w:color="FFFFFF"/>
              <w:left w:val="single" w:sz="8" w:space="0" w:color="FFFFFF"/>
              <w:bottom w:val="single" w:sz="8" w:space="0" w:color="FFFFFF"/>
              <w:right w:val="single" w:sz="24" w:space="0" w:color="FFFFFF"/>
            </w:tcBorders>
            <w:shd w:fill="4F81BD" w:val="clear"/>
          </w:tcPr>
          <w:p>
            <w:pPr>
              <w:pStyle w:val="Normal"/>
              <w:autoSpaceDE w:val="false"/>
              <w:spacing w:lineRule="auto" w:line="360"/>
              <w:jc w:val="center"/>
              <w:rPr>
                <w:rFonts w:ascii="SimHei" w:hAnsi="SimHei" w:eastAsia="黑体" w:cs="SimHei"/>
                <w:b/>
                <w:b/>
                <w:bCs/>
                <w:color w:val="FFFFFF"/>
                <w:kern w:val="0"/>
                <w:sz w:val="22"/>
              </w:rPr>
            </w:pPr>
            <w:r>
              <w:rPr>
                <w:rFonts w:ascii="SimHei" w:hAnsi="SimHei" w:eastAsia="黑体" w:cs="SimHei"/>
                <w:b/>
                <w:bCs/>
                <w:color w:val="FFFFFF"/>
                <w:kern w:val="0"/>
                <w:sz w:val="22"/>
              </w:rPr>
              <w:t>A+1</w:t>
            </w:r>
          </w:p>
        </w:tc>
        <w:tc>
          <w:tcPr>
            <w:tcW w:w="7563" w:type="dxa"/>
            <w:tcBorders>
              <w:top w:val="single" w:sz="8" w:space="0" w:color="FFFFFF"/>
              <w:left w:val="single" w:sz="8" w:space="0" w:color="FFFFFF"/>
              <w:bottom w:val="single" w:sz="8" w:space="0" w:color="FFFFFF"/>
              <w:right w:val="single" w:sz="8" w:space="0" w:color="FFFFFF"/>
            </w:tcBorders>
            <w:shd w:fill="A7BFDE" w:val="clear"/>
          </w:tcPr>
          <w:p>
            <w:pPr>
              <w:pStyle w:val="Normal"/>
              <w:autoSpaceDE w:val="false"/>
              <w:spacing w:lineRule="auto" w:line="360"/>
              <w:jc w:val="center"/>
              <w:rPr>
                <w:rFonts w:ascii="SimHei" w:hAnsi="SimHei" w:eastAsia="黑体" w:cs="SimHei"/>
                <w:kern w:val="0"/>
                <w:sz w:val="22"/>
              </w:rPr>
            </w:pPr>
            <w:r>
              <w:rPr>
                <w:rFonts w:ascii="SimHei" w:hAnsi="SimHei" w:eastAsia="黑体" w:cs="SimHei"/>
                <w:kern w:val="0"/>
                <w:sz w:val="22"/>
              </w:rPr>
              <w:t>在工作中高度重视人力资源和客户资源的开发与配置；尝试使用外包的方式解决企业内部资源不足的问题；制定每项决策都要进行必要的效益分析，有的放矢，提高企业的资源利用效率；在企业中充当发现人才的“伯乐”；将零散的、企业内部和外部等资源一起进行综合考虑，分配利用。</w:t>
            </w:r>
          </w:p>
        </w:tc>
      </w:tr>
      <w:tr>
        <w:trPr/>
        <w:tc>
          <w:tcPr>
            <w:tcW w:w="959" w:type="dxa"/>
            <w:tcBorders>
              <w:top w:val="single" w:sz="8" w:space="0" w:color="FFFFFF"/>
              <w:left w:val="single" w:sz="8" w:space="0" w:color="FFFFFF"/>
              <w:bottom w:val="single" w:sz="8" w:space="0" w:color="FFFFFF"/>
              <w:right w:val="single" w:sz="24" w:space="0" w:color="FFFFFF"/>
            </w:tcBorders>
            <w:shd w:fill="4F81BD" w:val="clear"/>
          </w:tcPr>
          <w:p>
            <w:pPr>
              <w:pStyle w:val="Normal"/>
              <w:autoSpaceDE w:val="false"/>
              <w:spacing w:lineRule="auto" w:line="360"/>
              <w:jc w:val="center"/>
              <w:rPr>
                <w:rFonts w:ascii="SimHei" w:hAnsi="SimHei" w:eastAsia="黑体" w:cs="SimHei"/>
                <w:b/>
                <w:b/>
                <w:bCs/>
                <w:color w:val="FFFFFF"/>
                <w:kern w:val="0"/>
                <w:sz w:val="22"/>
              </w:rPr>
            </w:pPr>
            <w:r>
              <w:rPr>
                <w:rFonts w:ascii="SimHei" w:hAnsi="SimHei" w:eastAsia="黑体" w:cs="SimHei"/>
                <w:b/>
                <w:bCs/>
                <w:color w:val="FFFFFF"/>
                <w:kern w:val="0"/>
                <w:sz w:val="22"/>
              </w:rPr>
              <w:t>A+2</w:t>
            </w:r>
          </w:p>
        </w:tc>
        <w:tc>
          <w:tcPr>
            <w:tcW w:w="7563" w:type="dxa"/>
            <w:tcBorders>
              <w:top w:val="single" w:sz="8" w:space="0" w:color="FFFFFF"/>
              <w:left w:val="single" w:sz="8" w:space="0" w:color="FFFFFF"/>
              <w:bottom w:val="single" w:sz="8" w:space="0" w:color="FFFFFF"/>
              <w:right w:val="single" w:sz="8" w:space="0" w:color="FFFFFF"/>
            </w:tcBorders>
            <w:shd w:fill="DBE5F1" w:val="clear"/>
          </w:tcPr>
          <w:p>
            <w:pPr>
              <w:pStyle w:val="Normal"/>
              <w:autoSpaceDE w:val="false"/>
              <w:spacing w:lineRule="auto" w:line="360"/>
              <w:jc w:val="center"/>
              <w:rPr>
                <w:rFonts w:ascii="SimHei" w:hAnsi="SimHei" w:eastAsia="黑体" w:cs="SimHei"/>
                <w:kern w:val="0"/>
                <w:sz w:val="22"/>
              </w:rPr>
            </w:pPr>
            <w:r>
              <w:rPr>
                <w:rFonts w:ascii="SimHei" w:hAnsi="SimHei" w:eastAsia="黑体" w:cs="SimHei"/>
                <w:kern w:val="0"/>
                <w:sz w:val="22"/>
              </w:rPr>
              <w:t>能够在宏观层面上考虑各种资源的协调与配合，并且能将资源进行完美的整合，达到投资收益最大化。</w:t>
            </w:r>
          </w:p>
        </w:tc>
      </w:tr>
    </w:tbl>
    <w:p>
      <w:pPr>
        <w:pStyle w:val="Heading1"/>
        <w:ind w:left="0" w:hanging="0"/>
        <w:rPr/>
      </w:pPr>
      <w:r>
        <w:rPr/>
        <w:t>计划制定（</w:t>
      </w:r>
      <w:r>
        <w:rPr>
          <w:rFonts w:ascii="SimHei" w:hAnsi="SimHei" w:eastAsia="黑体" w:cs="SimHei"/>
        </w:rPr>
        <w:t>PLN</w:t>
      </w:r>
      <w:r>
        <w:rPr/>
        <w:t>）</w:t>
      </w:r>
    </w:p>
    <w:p>
      <w:pPr>
        <w:pStyle w:val="Normal"/>
        <w:autoSpaceDE w:val="false"/>
        <w:spacing w:lineRule="auto" w:line="360"/>
        <w:jc w:val="left"/>
        <w:rPr>
          <w:rFonts w:ascii="SimHei" w:hAnsi="SimHei" w:eastAsia="黑体" w:cs="SimHei"/>
          <w:kern w:val="0"/>
          <w:sz w:val="22"/>
        </w:rPr>
      </w:pPr>
      <w:r>
        <w:rPr>
          <w:rFonts w:ascii="SimHei" w:hAnsi="SimHei" w:eastAsia="黑体" w:cs="SimHei"/>
          <w:kern w:val="0"/>
          <w:sz w:val="22"/>
        </w:rPr>
        <w:t>【定义】能够迅速理解上级意图，形成目标，整合资源，制定具体的、可操作的行动方案，并监督计划实施的能力。</w:t>
      </w:r>
    </w:p>
    <w:p>
      <w:pPr>
        <w:pStyle w:val="Normal"/>
        <w:autoSpaceDE w:val="false"/>
        <w:jc w:val="left"/>
        <w:rPr/>
      </w:pPr>
      <w:r>
        <w:rPr>
          <w:rFonts w:ascii="SimHei" w:hAnsi="SimHei" w:eastAsia="黑体" w:cs="SimHei"/>
          <w:b/>
          <w:color w:val="000000"/>
          <w:kern w:val="0"/>
          <w:sz w:val="23"/>
          <w:szCs w:val="23"/>
        </w:rPr>
        <w:t></w:t>
      </w:r>
      <w:r>
        <w:rPr>
          <w:rFonts w:ascii="SimHei" w:hAnsi="SimHei" w:eastAsia="黑体" w:cs="SimHei"/>
          <w:color w:val="0000FF"/>
          <w:kern w:val="0"/>
          <w:sz w:val="23"/>
          <w:szCs w:val="23"/>
        </w:rPr>
        <w:t></w:t>
      </w:r>
      <w:r>
        <w:rPr>
          <w:rFonts w:ascii="SimHei" w:hAnsi="SimHei" w:eastAsia="黑体" w:cs="SimHei"/>
          <w:b/>
          <w:bCs/>
          <w:color w:val="000000"/>
          <w:kern w:val="0"/>
          <w:sz w:val="23"/>
          <w:szCs w:val="23"/>
        </w:rPr>
        <w:t xml:space="preserve">意图领会 </w:t>
      </w:r>
      <w:r>
        <w:rPr>
          <w:rFonts w:ascii="SimHei" w:hAnsi="SimHei" w:eastAsia="黑体" w:cs="SimHei"/>
          <w:color w:val="000000"/>
          <w:kern w:val="0"/>
          <w:sz w:val="23"/>
          <w:szCs w:val="23"/>
        </w:rPr>
        <w:t>能够从公司战略、各项工作规划以及上级布置的任务中，提炼出指导性要求，并据此为自己的具体工作制定恰当的目标和方向。</w:t>
      </w:r>
    </w:p>
    <w:p>
      <w:pPr>
        <w:pStyle w:val="Normal"/>
        <w:autoSpaceDE w:val="false"/>
        <w:jc w:val="left"/>
        <w:rPr/>
      </w:pPr>
      <w:r>
        <w:rPr>
          <w:rFonts w:ascii="SimHei" w:hAnsi="SimHei" w:eastAsia="黑体" w:cs="SimHei"/>
          <w:b/>
          <w:color w:val="000000"/>
          <w:kern w:val="0"/>
          <w:sz w:val="23"/>
          <w:szCs w:val="23"/>
        </w:rPr>
        <w:t></w:t>
      </w:r>
      <w:r>
        <w:rPr>
          <w:rFonts w:ascii="SimHei" w:hAnsi="SimHei" w:eastAsia="黑体" w:cs="SimHei"/>
          <w:color w:val="0000FF"/>
          <w:kern w:val="0"/>
          <w:sz w:val="23"/>
          <w:szCs w:val="23"/>
        </w:rPr>
        <w:t></w:t>
      </w:r>
      <w:r>
        <w:rPr>
          <w:rFonts w:ascii="SimHei" w:hAnsi="SimHei" w:eastAsia="黑体" w:cs="SimHei"/>
          <w:b/>
          <w:bCs/>
          <w:color w:val="000000"/>
          <w:kern w:val="0"/>
          <w:sz w:val="23"/>
          <w:szCs w:val="23"/>
        </w:rPr>
        <w:t xml:space="preserve">资源组织 </w:t>
      </w:r>
      <w:r>
        <w:rPr>
          <w:rFonts w:ascii="SimHei" w:hAnsi="SimHei" w:eastAsia="黑体" w:cs="SimHei"/>
          <w:color w:val="000000"/>
          <w:kern w:val="0"/>
          <w:sz w:val="23"/>
          <w:szCs w:val="23"/>
        </w:rPr>
        <w:t>能在最短的时间内，判断完成某项任务所需资源的种类和数量，通过各种方法将其集中起来，统筹安排、统一调用。</w:t>
      </w:r>
    </w:p>
    <w:p>
      <w:pPr>
        <w:pStyle w:val="Normal"/>
        <w:autoSpaceDE w:val="false"/>
        <w:jc w:val="left"/>
        <w:rPr/>
      </w:pPr>
      <w:r>
        <w:rPr>
          <w:rFonts w:ascii="SimHei" w:hAnsi="SimHei" w:eastAsia="黑体" w:cs="SimHei"/>
          <w:b/>
          <w:color w:val="000000"/>
          <w:kern w:val="0"/>
          <w:sz w:val="23"/>
          <w:szCs w:val="23"/>
        </w:rPr>
        <w:t></w:t>
      </w:r>
      <w:r>
        <w:rPr>
          <w:rFonts w:ascii="SimHei" w:hAnsi="SimHei" w:eastAsia="黑体" w:cs="SimHei"/>
          <w:color w:val="0000FF"/>
          <w:kern w:val="0"/>
          <w:sz w:val="23"/>
          <w:szCs w:val="23"/>
        </w:rPr>
        <w:t></w:t>
      </w:r>
      <w:r>
        <w:rPr>
          <w:rFonts w:ascii="SimHei" w:hAnsi="SimHei" w:eastAsia="黑体" w:cs="SimHei"/>
          <w:b/>
          <w:bCs/>
          <w:color w:val="000000"/>
          <w:kern w:val="0"/>
          <w:sz w:val="23"/>
          <w:szCs w:val="23"/>
        </w:rPr>
        <w:t xml:space="preserve">方案设计 </w:t>
      </w:r>
      <w:r>
        <w:rPr>
          <w:rFonts w:ascii="SimHei" w:hAnsi="SimHei" w:eastAsia="黑体" w:cs="SimHei"/>
          <w:color w:val="000000"/>
          <w:kern w:val="0"/>
          <w:sz w:val="23"/>
          <w:szCs w:val="23"/>
        </w:rPr>
        <w:t>设计和制定工作流程、细化步骤、落实细节，将目标转化成可执行的具体方案。</w:t>
      </w:r>
    </w:p>
    <w:p>
      <w:pPr>
        <w:pStyle w:val="Normal"/>
        <w:autoSpaceDE w:val="false"/>
        <w:jc w:val="left"/>
        <w:rPr>
          <w:rFonts w:ascii="SimHei" w:hAnsi="SimHei" w:eastAsia="黑体" w:cs="SimHei"/>
          <w:color w:val="000000"/>
          <w:kern w:val="0"/>
          <w:sz w:val="20"/>
          <w:szCs w:val="20"/>
        </w:rPr>
      </w:pPr>
      <w:r>
        <w:rPr>
          <w:rFonts w:ascii="SimHei" w:hAnsi="SimHei" w:eastAsia="黑体" w:cs="SimHei"/>
          <w:b/>
          <w:color w:val="000000"/>
          <w:kern w:val="0"/>
          <w:sz w:val="20"/>
          <w:szCs w:val="20"/>
        </w:rPr>
        <w:t></w:t>
      </w:r>
      <w:r>
        <w:rPr>
          <w:rFonts w:ascii="SimHei" w:hAnsi="SimHei" w:eastAsia="黑体" w:cs="SimHei"/>
          <w:color w:val="000000"/>
          <w:kern w:val="0"/>
          <w:sz w:val="20"/>
          <w:szCs w:val="20"/>
        </w:rPr>
        <w:t></w:t>
      </w:r>
      <w:r>
        <w:rPr>
          <w:rFonts w:ascii="SimHei" w:hAnsi="SimHei" w:eastAsia="黑体" w:cs="SimHei"/>
          <w:b/>
          <w:bCs/>
          <w:color w:val="000000"/>
          <w:kern w:val="0"/>
          <w:sz w:val="20"/>
          <w:szCs w:val="20"/>
        </w:rPr>
        <w:t xml:space="preserve">执行监控 </w:t>
      </w:r>
      <w:r>
        <w:rPr>
          <w:rFonts w:ascii="SimHei" w:hAnsi="SimHei" w:eastAsia="黑体" w:cs="SimHei"/>
          <w:color w:val="000000"/>
          <w:kern w:val="0"/>
          <w:sz w:val="20"/>
          <w:szCs w:val="20"/>
        </w:rPr>
        <w:t>对计划执行过程进行跟踪，对计划的推进节奏进行控制，对暴露的问题及时处理，并根据具体情况对计划做出相应调整。</w:t>
      </w:r>
    </w:p>
    <w:tbl>
      <w:tblPr>
        <w:tblW w:w="8522" w:type="dxa"/>
        <w:jc w:val="left"/>
        <w:tblInd w:w="0" w:type="dxa"/>
        <w:tblLayout w:type="fixed"/>
        <w:tblCellMar>
          <w:top w:w="0" w:type="dxa"/>
          <w:left w:w="108" w:type="dxa"/>
          <w:bottom w:w="0" w:type="dxa"/>
          <w:right w:w="108" w:type="dxa"/>
        </w:tblCellMar>
      </w:tblPr>
      <w:tblGrid>
        <w:gridCol w:w="959"/>
        <w:gridCol w:w="7563"/>
      </w:tblGrid>
      <w:tr>
        <w:trPr/>
        <w:tc>
          <w:tcPr>
            <w:tcW w:w="959" w:type="dxa"/>
            <w:tcBorders>
              <w:top w:val="single" w:sz="8" w:space="0" w:color="FFFFFF"/>
              <w:left w:val="single" w:sz="8" w:space="0" w:color="FFFFFF"/>
              <w:bottom w:val="single" w:sz="24" w:space="0" w:color="FFFFFF"/>
              <w:right w:val="single" w:sz="8" w:space="0" w:color="FFFFFF"/>
            </w:tcBorders>
            <w:shd w:fill="4F81BD" w:val="clear"/>
          </w:tcPr>
          <w:p>
            <w:pPr>
              <w:pStyle w:val="Normal"/>
              <w:autoSpaceDE w:val="false"/>
              <w:spacing w:lineRule="auto" w:line="360"/>
              <w:jc w:val="center"/>
              <w:rPr>
                <w:rFonts w:ascii="SimHei" w:hAnsi="SimHei" w:eastAsia="黑体" w:cs="SimHei"/>
                <w:b/>
                <w:b/>
                <w:bCs/>
                <w:color w:val="FFFFFF"/>
                <w:kern w:val="0"/>
                <w:sz w:val="22"/>
              </w:rPr>
            </w:pPr>
            <w:r>
              <w:rPr>
                <w:rFonts w:ascii="SimHei" w:hAnsi="SimHei" w:eastAsia="黑体" w:cs="SimHei"/>
                <w:b/>
                <w:bCs/>
                <w:color w:val="FFFFFF"/>
                <w:kern w:val="0"/>
                <w:sz w:val="22"/>
              </w:rPr>
              <w:t>等级</w:t>
            </w:r>
          </w:p>
        </w:tc>
        <w:tc>
          <w:tcPr>
            <w:tcW w:w="7563" w:type="dxa"/>
            <w:tcBorders>
              <w:top w:val="single" w:sz="8" w:space="0" w:color="FFFFFF"/>
              <w:left w:val="single" w:sz="8" w:space="0" w:color="FFFFFF"/>
              <w:bottom w:val="single" w:sz="24" w:space="0" w:color="FFFFFF"/>
              <w:right w:val="single" w:sz="8" w:space="0" w:color="FFFFFF"/>
            </w:tcBorders>
            <w:shd w:fill="4F81BD" w:val="clear"/>
          </w:tcPr>
          <w:p>
            <w:pPr>
              <w:pStyle w:val="Normal"/>
              <w:autoSpaceDE w:val="false"/>
              <w:spacing w:lineRule="auto" w:line="360"/>
              <w:jc w:val="center"/>
              <w:rPr>
                <w:rFonts w:ascii="SimHei" w:hAnsi="SimHei" w:eastAsia="黑体" w:cs="SimHei"/>
                <w:b/>
                <w:b/>
                <w:bCs/>
                <w:color w:val="FFFFFF"/>
                <w:kern w:val="0"/>
                <w:sz w:val="22"/>
              </w:rPr>
            </w:pPr>
            <w:r>
              <w:rPr>
                <w:rFonts w:ascii="SimHei" w:hAnsi="SimHei" w:eastAsia="黑体" w:cs="SimHei"/>
                <w:b/>
                <w:bCs/>
                <w:color w:val="FFFFFF"/>
                <w:kern w:val="0"/>
                <w:sz w:val="22"/>
              </w:rPr>
              <w:t>行为描述</w:t>
            </w:r>
          </w:p>
        </w:tc>
      </w:tr>
      <w:tr>
        <w:trPr/>
        <w:tc>
          <w:tcPr>
            <w:tcW w:w="959" w:type="dxa"/>
            <w:tcBorders>
              <w:top w:val="single" w:sz="8" w:space="0" w:color="FFFFFF"/>
              <w:left w:val="single" w:sz="8" w:space="0" w:color="FFFFFF"/>
              <w:right w:val="single" w:sz="24" w:space="0" w:color="FFFFFF"/>
            </w:tcBorders>
            <w:shd w:fill="4F81BD" w:val="clear"/>
          </w:tcPr>
          <w:p>
            <w:pPr>
              <w:pStyle w:val="Normal"/>
              <w:autoSpaceDE w:val="false"/>
              <w:spacing w:lineRule="auto" w:line="360"/>
              <w:jc w:val="center"/>
              <w:rPr>
                <w:rFonts w:ascii="SimHei" w:hAnsi="SimHei" w:eastAsia="黑体" w:cs="SimHei"/>
                <w:b/>
                <w:b/>
                <w:bCs/>
                <w:color w:val="FFFFFF"/>
                <w:kern w:val="0"/>
                <w:sz w:val="22"/>
              </w:rPr>
            </w:pPr>
            <w:r>
              <w:rPr>
                <w:rFonts w:ascii="SimHei" w:hAnsi="SimHei" w:eastAsia="黑体" w:cs="SimHei"/>
                <w:b/>
                <w:bCs/>
                <w:color w:val="FFFFFF"/>
                <w:kern w:val="0"/>
                <w:sz w:val="22"/>
              </w:rPr>
              <w:t>A-1</w:t>
            </w:r>
          </w:p>
        </w:tc>
        <w:tc>
          <w:tcPr>
            <w:tcW w:w="7563" w:type="dxa"/>
            <w:tcBorders>
              <w:top w:val="single" w:sz="8" w:space="0" w:color="FFFFFF"/>
              <w:left w:val="single" w:sz="8" w:space="0" w:color="FFFFFF"/>
              <w:bottom w:val="single" w:sz="8" w:space="0" w:color="FFFFFF"/>
              <w:right w:val="single" w:sz="8" w:space="0" w:color="FFFFFF"/>
            </w:tcBorders>
            <w:shd w:fill="A7BFDE" w:val="clear"/>
          </w:tcPr>
          <w:p>
            <w:pPr>
              <w:pStyle w:val="Normal"/>
              <w:autoSpaceDE w:val="false"/>
              <w:spacing w:lineRule="auto" w:line="360"/>
              <w:jc w:val="center"/>
              <w:rPr>
                <w:rFonts w:ascii="SimHei" w:hAnsi="SimHei" w:eastAsia="黑体" w:cs="SimHei"/>
                <w:kern w:val="0"/>
                <w:sz w:val="22"/>
              </w:rPr>
            </w:pPr>
            <w:r>
              <w:rPr>
                <w:rFonts w:ascii="SimHei" w:hAnsi="SimHei" w:eastAsia="黑体" w:cs="SimHei"/>
                <w:kern w:val="0"/>
                <w:sz w:val="22"/>
              </w:rPr>
              <w:t>对于上级的意图领悟较差，不能把握好方案计划的初衷与方向；计划制定时较少的考虑企业实际，较少征求各方面的意见，对各方面的统筹能力差。</w:t>
            </w:r>
          </w:p>
        </w:tc>
      </w:tr>
      <w:tr>
        <w:trPr/>
        <w:tc>
          <w:tcPr>
            <w:tcW w:w="959" w:type="dxa"/>
            <w:tcBorders>
              <w:top w:val="single" w:sz="6" w:space="0" w:color="FFFFFF"/>
              <w:left w:val="single" w:sz="8" w:space="0" w:color="FFFFFF"/>
              <w:right w:val="single" w:sz="24" w:space="0" w:color="FFFFFF"/>
            </w:tcBorders>
            <w:shd w:fill="4F81BD" w:val="clear"/>
          </w:tcPr>
          <w:p>
            <w:pPr>
              <w:pStyle w:val="Normal"/>
              <w:autoSpaceDE w:val="false"/>
              <w:spacing w:lineRule="auto" w:line="360"/>
              <w:jc w:val="center"/>
              <w:rPr>
                <w:rFonts w:ascii="SimHei" w:hAnsi="SimHei" w:eastAsia="黑体" w:cs="SimHei"/>
                <w:b/>
                <w:b/>
                <w:bCs/>
                <w:color w:val="FFFFFF"/>
                <w:kern w:val="0"/>
                <w:sz w:val="22"/>
              </w:rPr>
            </w:pPr>
            <w:r>
              <w:rPr>
                <w:rFonts w:ascii="SimHei" w:hAnsi="SimHei" w:eastAsia="黑体" w:cs="SimHei"/>
                <w:b/>
                <w:bCs/>
                <w:color w:val="FFFFFF"/>
                <w:kern w:val="0"/>
                <w:sz w:val="22"/>
              </w:rPr>
              <w:t>A-0</w:t>
            </w:r>
          </w:p>
        </w:tc>
        <w:tc>
          <w:tcPr>
            <w:tcW w:w="7563" w:type="dxa"/>
            <w:tcBorders>
              <w:top w:val="single" w:sz="6" w:space="0" w:color="FFFFFF"/>
              <w:left w:val="single" w:sz="6" w:space="0" w:color="FFFFFF"/>
              <w:bottom w:val="single" w:sz="6" w:space="0" w:color="FFFFFF"/>
              <w:right w:val="single" w:sz="8" w:space="0" w:color="FFFFFF"/>
            </w:tcBorders>
            <w:shd w:fill="D3DFEE" w:val="clear"/>
          </w:tcPr>
          <w:p>
            <w:pPr>
              <w:pStyle w:val="Normal"/>
              <w:autoSpaceDE w:val="false"/>
              <w:spacing w:lineRule="auto" w:line="360"/>
              <w:jc w:val="center"/>
              <w:rPr>
                <w:rFonts w:ascii="SimHei" w:hAnsi="SimHei" w:eastAsia="黑体" w:cs="SimHei"/>
                <w:kern w:val="0"/>
                <w:sz w:val="22"/>
              </w:rPr>
            </w:pPr>
            <w:r>
              <w:rPr>
                <w:rFonts w:ascii="SimHei" w:hAnsi="SimHei" w:eastAsia="黑体" w:cs="SimHei"/>
                <w:kern w:val="0"/>
                <w:sz w:val="22"/>
              </w:rPr>
              <w:t>对于上级的意图领悟较好，能较好地把握方案计划的初衷与方向；在计划制定时能考虑到企业现实，并征求各方面的意见，对于资源有一定的统筹能力，并能制定出较合理的工作流程。</w:t>
            </w:r>
          </w:p>
        </w:tc>
      </w:tr>
      <w:tr>
        <w:trPr/>
        <w:tc>
          <w:tcPr>
            <w:tcW w:w="959" w:type="dxa"/>
            <w:tcBorders>
              <w:top w:val="single" w:sz="8" w:space="0" w:color="FFFFFF"/>
              <w:left w:val="single" w:sz="8" w:space="0" w:color="FFFFFF"/>
              <w:bottom w:val="single" w:sz="8" w:space="0" w:color="FFFFFF"/>
              <w:right w:val="single" w:sz="24" w:space="0" w:color="FFFFFF"/>
            </w:tcBorders>
            <w:shd w:fill="4F81BD" w:val="clear"/>
          </w:tcPr>
          <w:p>
            <w:pPr>
              <w:pStyle w:val="Normal"/>
              <w:autoSpaceDE w:val="false"/>
              <w:spacing w:lineRule="auto" w:line="360"/>
              <w:jc w:val="center"/>
              <w:rPr>
                <w:rFonts w:ascii="SimHei" w:hAnsi="SimHei" w:eastAsia="黑体" w:cs="SimHei"/>
                <w:b/>
                <w:b/>
                <w:bCs/>
                <w:color w:val="FFFFFF"/>
                <w:kern w:val="0"/>
                <w:sz w:val="22"/>
              </w:rPr>
            </w:pPr>
            <w:r>
              <w:rPr>
                <w:rFonts w:ascii="SimHei" w:hAnsi="SimHei" w:eastAsia="黑体" w:cs="SimHei"/>
                <w:b/>
                <w:bCs/>
                <w:color w:val="FFFFFF"/>
                <w:kern w:val="0"/>
                <w:sz w:val="22"/>
              </w:rPr>
              <w:t>A+1</w:t>
            </w:r>
          </w:p>
        </w:tc>
        <w:tc>
          <w:tcPr>
            <w:tcW w:w="7563" w:type="dxa"/>
            <w:tcBorders>
              <w:top w:val="single" w:sz="8" w:space="0" w:color="FFFFFF"/>
              <w:left w:val="single" w:sz="8" w:space="0" w:color="FFFFFF"/>
              <w:bottom w:val="single" w:sz="8" w:space="0" w:color="FFFFFF"/>
              <w:right w:val="single" w:sz="8" w:space="0" w:color="FFFFFF"/>
            </w:tcBorders>
            <w:shd w:fill="A7BFDE" w:val="clear"/>
          </w:tcPr>
          <w:p>
            <w:pPr>
              <w:pStyle w:val="Normal"/>
              <w:autoSpaceDE w:val="false"/>
              <w:spacing w:lineRule="auto" w:line="360"/>
              <w:jc w:val="center"/>
              <w:rPr>
                <w:rFonts w:ascii="SimHei" w:hAnsi="SimHei" w:eastAsia="黑体" w:cs="SimHei"/>
                <w:kern w:val="0"/>
                <w:sz w:val="22"/>
              </w:rPr>
            </w:pPr>
            <w:r>
              <w:rPr>
                <w:rFonts w:ascii="SimHei" w:hAnsi="SimHei" w:eastAsia="黑体" w:cs="SimHei"/>
                <w:kern w:val="0"/>
                <w:sz w:val="22"/>
              </w:rPr>
              <w:t>能够准确领会上级意图，能够把握好方案计划的初衷与方向；能够在计划制定时充分考虑企业现实，从目标到实施过程都能切合企业实际；制定计划时，能够征求各方意见，并进行论证和修订；具备良好的统筹能力，能够有效地组织人力、物力、财力和时间等资源，制定合理的工作流程。</w:t>
            </w:r>
          </w:p>
        </w:tc>
      </w:tr>
      <w:tr>
        <w:trPr/>
        <w:tc>
          <w:tcPr>
            <w:tcW w:w="959" w:type="dxa"/>
            <w:tcBorders>
              <w:top w:val="single" w:sz="8" w:space="0" w:color="FFFFFF"/>
              <w:left w:val="single" w:sz="8" w:space="0" w:color="FFFFFF"/>
              <w:bottom w:val="single" w:sz="8" w:space="0" w:color="FFFFFF"/>
              <w:right w:val="single" w:sz="24" w:space="0" w:color="FFFFFF"/>
            </w:tcBorders>
            <w:shd w:fill="4F81BD" w:val="clear"/>
          </w:tcPr>
          <w:p>
            <w:pPr>
              <w:pStyle w:val="Normal"/>
              <w:autoSpaceDE w:val="false"/>
              <w:spacing w:lineRule="auto" w:line="360"/>
              <w:jc w:val="center"/>
              <w:rPr>
                <w:rFonts w:ascii="SimHei" w:hAnsi="SimHei" w:eastAsia="黑体" w:cs="SimHei"/>
                <w:b/>
                <w:b/>
                <w:bCs/>
                <w:color w:val="FFFFFF"/>
                <w:kern w:val="0"/>
                <w:sz w:val="22"/>
              </w:rPr>
            </w:pPr>
            <w:r>
              <w:rPr>
                <w:rFonts w:ascii="SimHei" w:hAnsi="SimHei" w:eastAsia="黑体" w:cs="SimHei"/>
                <w:b/>
                <w:bCs/>
                <w:color w:val="FFFFFF"/>
                <w:kern w:val="0"/>
                <w:sz w:val="22"/>
              </w:rPr>
              <w:t>A+2</w:t>
            </w:r>
          </w:p>
        </w:tc>
        <w:tc>
          <w:tcPr>
            <w:tcW w:w="7563" w:type="dxa"/>
            <w:tcBorders>
              <w:top w:val="single" w:sz="8" w:space="0" w:color="FFFFFF"/>
              <w:left w:val="single" w:sz="8" w:space="0" w:color="FFFFFF"/>
              <w:bottom w:val="single" w:sz="8" w:space="0" w:color="FFFFFF"/>
              <w:right w:val="single" w:sz="8" w:space="0" w:color="FFFFFF"/>
            </w:tcBorders>
            <w:shd w:fill="DBE5F1" w:val="clear"/>
          </w:tcPr>
          <w:p>
            <w:pPr>
              <w:pStyle w:val="Normal"/>
              <w:autoSpaceDE w:val="false"/>
              <w:spacing w:lineRule="auto" w:line="360"/>
              <w:jc w:val="center"/>
              <w:rPr>
                <w:rFonts w:ascii="SimHei" w:hAnsi="SimHei" w:eastAsia="黑体" w:cs="SimHei"/>
                <w:kern w:val="0"/>
                <w:sz w:val="22"/>
              </w:rPr>
            </w:pPr>
            <w:r>
              <w:rPr>
                <w:rFonts w:ascii="SimHei" w:hAnsi="SimHei" w:eastAsia="黑体" w:cs="SimHei"/>
                <w:kern w:val="0"/>
                <w:sz w:val="22"/>
              </w:rPr>
              <w:t>能够迅速理解上级意图，形成目标，整合资源，制定具体的、可操作的行动方案，并监督计划实施的能力。</w:t>
            </w:r>
          </w:p>
        </w:tc>
      </w:tr>
    </w:tbl>
    <w:p>
      <w:pPr>
        <w:pStyle w:val="Heading1"/>
        <w:ind w:left="0" w:hanging="0"/>
        <w:rPr/>
      </w:pPr>
      <w:r>
        <w:rPr/>
        <w:t>以人为本（</w:t>
      </w:r>
      <w:r>
        <w:rPr/>
        <w:t>HMB</w:t>
      </w:r>
      <w:r>
        <w:rPr/>
        <w:t>）</w:t>
      </w:r>
    </w:p>
    <w:p>
      <w:pPr>
        <w:pStyle w:val="Normal"/>
        <w:autoSpaceDE w:val="false"/>
        <w:jc w:val="left"/>
        <w:rPr>
          <w:rFonts w:ascii="SimHei" w:hAnsi="SimHei" w:eastAsia="黑体" w:cs="SimHei"/>
          <w:kern w:val="0"/>
          <w:sz w:val="20"/>
          <w:szCs w:val="20"/>
        </w:rPr>
      </w:pPr>
      <w:r>
        <w:rPr>
          <w:rFonts w:ascii="SimHei" w:hAnsi="SimHei" w:eastAsia="黑体" w:cs="SimHei"/>
          <w:kern w:val="0"/>
          <w:sz w:val="23"/>
          <w:szCs w:val="23"/>
        </w:rPr>
        <w:t>【定义】尊重人性，追求员工、客户、自我与组织的共同发展。</w:t>
      </w:r>
    </w:p>
    <w:p>
      <w:pPr>
        <w:pStyle w:val="Normal"/>
        <w:autoSpaceDE w:val="false"/>
        <w:jc w:val="left"/>
        <w:rPr/>
      </w:pPr>
      <w:r>
        <w:rPr>
          <w:rFonts w:ascii="SimHei" w:hAnsi="SimHei" w:eastAsia="黑体" w:cs="SimHei"/>
          <w:b/>
          <w:color w:val="000000"/>
          <w:kern w:val="0"/>
          <w:sz w:val="23"/>
          <w:szCs w:val="23"/>
        </w:rPr>
        <w:t></w:t>
      </w:r>
      <w:r>
        <w:rPr>
          <w:rFonts w:ascii="SimHei" w:hAnsi="SimHei" w:eastAsia="黑体" w:cs="SimHei"/>
          <w:color w:val="0000FF"/>
          <w:kern w:val="0"/>
          <w:sz w:val="23"/>
          <w:szCs w:val="23"/>
        </w:rPr>
        <w:t></w:t>
      </w:r>
      <w:r>
        <w:rPr>
          <w:rFonts w:ascii="SimHei" w:hAnsi="SimHei" w:eastAsia="黑体" w:cs="SimHei"/>
          <w:b/>
          <w:bCs/>
          <w:color w:val="000000"/>
          <w:kern w:val="0"/>
          <w:sz w:val="23"/>
          <w:szCs w:val="23"/>
        </w:rPr>
        <w:t xml:space="preserve">共赢理念 </w:t>
      </w:r>
      <w:r>
        <w:rPr>
          <w:rFonts w:ascii="SimHei" w:hAnsi="SimHei" w:eastAsia="黑体" w:cs="SimHei"/>
          <w:color w:val="000000"/>
          <w:kern w:val="0"/>
          <w:sz w:val="23"/>
          <w:szCs w:val="23"/>
        </w:rPr>
        <w:t>尊重人性，视员工和客户为平等主体，以为员工与客户创造、提升价值为己任，倡导共赢。</w:t>
      </w:r>
    </w:p>
    <w:p>
      <w:pPr>
        <w:pStyle w:val="Normal"/>
        <w:autoSpaceDE w:val="false"/>
        <w:jc w:val="left"/>
        <w:rPr/>
      </w:pPr>
      <w:r>
        <w:rPr>
          <w:rFonts w:ascii="SimHei" w:hAnsi="SimHei" w:eastAsia="黑体" w:cs="SimHei"/>
          <w:b/>
          <w:color w:val="000000"/>
          <w:kern w:val="0"/>
          <w:sz w:val="23"/>
          <w:szCs w:val="23"/>
        </w:rPr>
        <w:t></w:t>
      </w:r>
      <w:r>
        <w:rPr>
          <w:rFonts w:ascii="SimHei" w:hAnsi="SimHei" w:eastAsia="黑体" w:cs="SimHei"/>
          <w:color w:val="0000FF"/>
          <w:kern w:val="0"/>
          <w:sz w:val="23"/>
          <w:szCs w:val="23"/>
        </w:rPr>
        <w:t></w:t>
      </w:r>
      <w:r>
        <w:rPr>
          <w:rFonts w:ascii="SimHei" w:hAnsi="SimHei" w:eastAsia="黑体" w:cs="SimHei"/>
          <w:b/>
          <w:bCs/>
          <w:color w:val="000000"/>
          <w:kern w:val="0"/>
          <w:sz w:val="23"/>
          <w:szCs w:val="23"/>
        </w:rPr>
        <w:t xml:space="preserve">个性化 </w:t>
      </w:r>
      <w:r>
        <w:rPr>
          <w:rFonts w:ascii="SimHei" w:hAnsi="SimHei" w:eastAsia="黑体" w:cs="SimHei"/>
          <w:color w:val="000000"/>
          <w:kern w:val="0"/>
          <w:sz w:val="23"/>
          <w:szCs w:val="23"/>
        </w:rPr>
        <w:t>对由阶层、教育、职业和价值观等造成的个体差异，持理解和包容的客观态度，尊重并容许差异及个性化表现的存在。</w:t>
      </w:r>
    </w:p>
    <w:p>
      <w:pPr>
        <w:pStyle w:val="Normal"/>
        <w:autoSpaceDE w:val="false"/>
        <w:jc w:val="left"/>
        <w:rPr>
          <w:rFonts w:ascii="SimHei" w:hAnsi="SimHei" w:eastAsia="黑体" w:cs="SimHei"/>
          <w:color w:val="000000"/>
          <w:kern w:val="0"/>
          <w:sz w:val="20"/>
          <w:szCs w:val="20"/>
        </w:rPr>
      </w:pPr>
      <w:r>
        <w:rPr>
          <w:rFonts w:ascii="SimHei" w:hAnsi="SimHei" w:eastAsia="黑体" w:cs="SimHei"/>
          <w:b/>
          <w:color w:val="000000"/>
          <w:kern w:val="0"/>
          <w:sz w:val="20"/>
          <w:szCs w:val="20"/>
        </w:rPr>
        <w:t></w:t>
      </w:r>
      <w:r>
        <w:rPr>
          <w:rFonts w:ascii="SimHei" w:hAnsi="SimHei" w:eastAsia="黑体" w:cs="SimHei"/>
          <w:color w:val="000000"/>
          <w:kern w:val="0"/>
          <w:sz w:val="20"/>
          <w:szCs w:val="20"/>
        </w:rPr>
        <w:t></w:t>
      </w:r>
      <w:r>
        <w:rPr>
          <w:rFonts w:ascii="SimHei" w:hAnsi="SimHei" w:eastAsia="黑体" w:cs="SimHei"/>
          <w:b/>
          <w:bCs/>
          <w:color w:val="000000"/>
          <w:kern w:val="0"/>
          <w:sz w:val="20"/>
          <w:szCs w:val="20"/>
        </w:rPr>
        <w:t xml:space="preserve">管理及服务人性化 </w:t>
      </w:r>
      <w:r>
        <w:rPr>
          <w:rFonts w:ascii="SimHei" w:hAnsi="SimHei" w:eastAsia="黑体" w:cs="SimHei"/>
          <w:color w:val="000000"/>
          <w:kern w:val="0"/>
          <w:sz w:val="20"/>
          <w:szCs w:val="20"/>
        </w:rPr>
        <w:t>能够在制定和实施管理以及为客户提供服务的过程中，充分考虑员工和客户的需要及心理感受，让员工和客户体验到来自企业的尊重、关注和认可。</w:t>
      </w:r>
    </w:p>
    <w:tbl>
      <w:tblPr>
        <w:tblW w:w="8522" w:type="dxa"/>
        <w:jc w:val="left"/>
        <w:tblInd w:w="0" w:type="dxa"/>
        <w:tblLayout w:type="fixed"/>
        <w:tblCellMar>
          <w:top w:w="0" w:type="dxa"/>
          <w:left w:w="108" w:type="dxa"/>
          <w:bottom w:w="0" w:type="dxa"/>
          <w:right w:w="108" w:type="dxa"/>
        </w:tblCellMar>
      </w:tblPr>
      <w:tblGrid>
        <w:gridCol w:w="959"/>
        <w:gridCol w:w="7563"/>
      </w:tblGrid>
      <w:tr>
        <w:trPr/>
        <w:tc>
          <w:tcPr>
            <w:tcW w:w="959" w:type="dxa"/>
            <w:tcBorders>
              <w:top w:val="single" w:sz="8" w:space="0" w:color="FFFFFF"/>
              <w:left w:val="single" w:sz="8" w:space="0" w:color="FFFFFF"/>
              <w:bottom w:val="single" w:sz="24" w:space="0" w:color="FFFFFF"/>
              <w:right w:val="single" w:sz="8" w:space="0" w:color="FFFFFF"/>
            </w:tcBorders>
            <w:shd w:fill="4F81BD" w:val="clear"/>
          </w:tcPr>
          <w:p>
            <w:pPr>
              <w:pStyle w:val="Normal"/>
              <w:autoSpaceDE w:val="false"/>
              <w:spacing w:lineRule="auto" w:line="360"/>
              <w:jc w:val="center"/>
              <w:rPr>
                <w:rFonts w:ascii="SimHei" w:hAnsi="SimHei" w:eastAsia="黑体" w:cs="SimHei"/>
                <w:b/>
                <w:b/>
                <w:bCs/>
                <w:color w:val="FFFFFF"/>
                <w:kern w:val="0"/>
                <w:sz w:val="22"/>
              </w:rPr>
            </w:pPr>
            <w:r>
              <w:rPr>
                <w:rFonts w:ascii="SimHei" w:hAnsi="SimHei" w:eastAsia="黑体" w:cs="SimHei"/>
                <w:b/>
                <w:bCs/>
                <w:color w:val="FFFFFF"/>
                <w:kern w:val="0"/>
                <w:sz w:val="22"/>
              </w:rPr>
              <w:t>等级</w:t>
            </w:r>
          </w:p>
        </w:tc>
        <w:tc>
          <w:tcPr>
            <w:tcW w:w="7563" w:type="dxa"/>
            <w:tcBorders>
              <w:top w:val="single" w:sz="8" w:space="0" w:color="FFFFFF"/>
              <w:left w:val="single" w:sz="8" w:space="0" w:color="FFFFFF"/>
              <w:bottom w:val="single" w:sz="24" w:space="0" w:color="FFFFFF"/>
              <w:right w:val="single" w:sz="8" w:space="0" w:color="FFFFFF"/>
            </w:tcBorders>
            <w:shd w:fill="4F81BD" w:val="clear"/>
          </w:tcPr>
          <w:p>
            <w:pPr>
              <w:pStyle w:val="Normal"/>
              <w:autoSpaceDE w:val="false"/>
              <w:spacing w:lineRule="auto" w:line="360"/>
              <w:jc w:val="center"/>
              <w:rPr>
                <w:rFonts w:ascii="SimHei" w:hAnsi="SimHei" w:eastAsia="黑体" w:cs="SimHei"/>
                <w:b/>
                <w:b/>
                <w:bCs/>
                <w:color w:val="FFFFFF"/>
                <w:kern w:val="0"/>
                <w:sz w:val="22"/>
              </w:rPr>
            </w:pPr>
            <w:r>
              <w:rPr>
                <w:rFonts w:ascii="SimHei" w:hAnsi="SimHei" w:eastAsia="黑体" w:cs="SimHei"/>
                <w:b/>
                <w:bCs/>
                <w:color w:val="FFFFFF"/>
                <w:kern w:val="0"/>
                <w:sz w:val="22"/>
              </w:rPr>
              <w:t>行为描述</w:t>
            </w:r>
          </w:p>
        </w:tc>
      </w:tr>
      <w:tr>
        <w:trPr/>
        <w:tc>
          <w:tcPr>
            <w:tcW w:w="959" w:type="dxa"/>
            <w:tcBorders>
              <w:top w:val="single" w:sz="8" w:space="0" w:color="FFFFFF"/>
              <w:left w:val="single" w:sz="8" w:space="0" w:color="FFFFFF"/>
              <w:right w:val="single" w:sz="24" w:space="0" w:color="FFFFFF"/>
            </w:tcBorders>
            <w:shd w:fill="4F81BD" w:val="clear"/>
          </w:tcPr>
          <w:p>
            <w:pPr>
              <w:pStyle w:val="Normal"/>
              <w:autoSpaceDE w:val="false"/>
              <w:spacing w:lineRule="auto" w:line="360"/>
              <w:jc w:val="center"/>
              <w:rPr>
                <w:rFonts w:ascii="SimHei" w:hAnsi="SimHei" w:eastAsia="黑体" w:cs="SimHei"/>
                <w:b/>
                <w:b/>
                <w:bCs/>
                <w:color w:val="FFFFFF"/>
                <w:kern w:val="0"/>
                <w:sz w:val="22"/>
              </w:rPr>
            </w:pPr>
            <w:r>
              <w:rPr>
                <w:rFonts w:ascii="SimHei" w:hAnsi="SimHei" w:eastAsia="黑体" w:cs="SimHei"/>
                <w:b/>
                <w:bCs/>
                <w:color w:val="FFFFFF"/>
                <w:kern w:val="0"/>
                <w:sz w:val="22"/>
              </w:rPr>
              <w:t>A-1</w:t>
            </w:r>
          </w:p>
        </w:tc>
        <w:tc>
          <w:tcPr>
            <w:tcW w:w="7563" w:type="dxa"/>
            <w:tcBorders>
              <w:top w:val="single" w:sz="8" w:space="0" w:color="FFFFFF"/>
              <w:left w:val="single" w:sz="8" w:space="0" w:color="FFFFFF"/>
              <w:bottom w:val="single" w:sz="8" w:space="0" w:color="FFFFFF"/>
              <w:right w:val="single" w:sz="8" w:space="0" w:color="FFFFFF"/>
            </w:tcBorders>
            <w:shd w:fill="A7BFDE" w:val="clear"/>
          </w:tcPr>
          <w:p>
            <w:pPr>
              <w:pStyle w:val="Normal"/>
              <w:autoSpaceDE w:val="false"/>
              <w:spacing w:lineRule="auto" w:line="360"/>
              <w:jc w:val="center"/>
              <w:rPr>
                <w:rFonts w:ascii="SimHei" w:hAnsi="SimHei" w:eastAsia="黑体" w:cs="SimHei"/>
                <w:kern w:val="0"/>
                <w:sz w:val="22"/>
              </w:rPr>
            </w:pPr>
            <w:r>
              <w:rPr>
                <w:rFonts w:ascii="SimHei" w:hAnsi="SimHei" w:eastAsia="黑体" w:cs="SimHei"/>
                <w:kern w:val="0"/>
                <w:sz w:val="22"/>
              </w:rPr>
              <w:t>功利的对待员工与客户，不尊重员工，经常把自己的想法强加给员工；过于教条化，不懂得变通，管理任何员工都是同一个的模式。</w:t>
            </w:r>
          </w:p>
        </w:tc>
      </w:tr>
      <w:tr>
        <w:trPr/>
        <w:tc>
          <w:tcPr>
            <w:tcW w:w="959" w:type="dxa"/>
            <w:tcBorders>
              <w:top w:val="single" w:sz="6" w:space="0" w:color="FFFFFF"/>
              <w:left w:val="single" w:sz="8" w:space="0" w:color="FFFFFF"/>
              <w:right w:val="single" w:sz="24" w:space="0" w:color="FFFFFF"/>
            </w:tcBorders>
            <w:shd w:fill="4F81BD" w:val="clear"/>
          </w:tcPr>
          <w:p>
            <w:pPr>
              <w:pStyle w:val="Normal"/>
              <w:autoSpaceDE w:val="false"/>
              <w:spacing w:lineRule="auto" w:line="360"/>
              <w:jc w:val="center"/>
              <w:rPr>
                <w:rFonts w:ascii="SimHei" w:hAnsi="SimHei" w:eastAsia="黑体" w:cs="SimHei"/>
                <w:b/>
                <w:b/>
                <w:bCs/>
                <w:color w:val="FFFFFF"/>
                <w:kern w:val="0"/>
                <w:sz w:val="22"/>
              </w:rPr>
            </w:pPr>
            <w:r>
              <w:rPr>
                <w:rFonts w:ascii="SimHei" w:hAnsi="SimHei" w:eastAsia="黑体" w:cs="SimHei"/>
                <w:b/>
                <w:bCs/>
                <w:color w:val="FFFFFF"/>
                <w:kern w:val="0"/>
                <w:sz w:val="22"/>
              </w:rPr>
              <w:t>A-0</w:t>
            </w:r>
          </w:p>
        </w:tc>
        <w:tc>
          <w:tcPr>
            <w:tcW w:w="7563" w:type="dxa"/>
            <w:tcBorders>
              <w:top w:val="single" w:sz="6" w:space="0" w:color="FFFFFF"/>
              <w:left w:val="single" w:sz="6" w:space="0" w:color="FFFFFF"/>
              <w:bottom w:val="single" w:sz="6" w:space="0" w:color="FFFFFF"/>
              <w:right w:val="single" w:sz="8" w:space="0" w:color="FFFFFF"/>
            </w:tcBorders>
            <w:shd w:fill="D3DFEE" w:val="clear"/>
          </w:tcPr>
          <w:p>
            <w:pPr>
              <w:pStyle w:val="Normal"/>
              <w:autoSpaceDE w:val="false"/>
              <w:spacing w:lineRule="auto" w:line="360"/>
              <w:jc w:val="center"/>
              <w:rPr>
                <w:rFonts w:ascii="SimHei" w:hAnsi="SimHei" w:eastAsia="黑体" w:cs="SimHei"/>
                <w:kern w:val="0"/>
                <w:sz w:val="22"/>
              </w:rPr>
            </w:pPr>
            <w:r>
              <w:rPr>
                <w:rFonts w:ascii="SimHei" w:hAnsi="SimHei" w:eastAsia="黑体" w:cs="SimHei"/>
                <w:kern w:val="0"/>
                <w:sz w:val="22"/>
              </w:rPr>
              <w:t>能够尊重人性 ，将员工视为不同的个体对待，在工作中求同存异，倡导共赢；在制定和实施各项措施时，能够以员工的角度考虑，充分考虑到员工的需要以及心理感受，努力让员工体验到来自企业的尊重、关怀与认可。</w:t>
            </w:r>
          </w:p>
        </w:tc>
      </w:tr>
      <w:tr>
        <w:trPr/>
        <w:tc>
          <w:tcPr>
            <w:tcW w:w="959" w:type="dxa"/>
            <w:tcBorders>
              <w:top w:val="single" w:sz="8" w:space="0" w:color="FFFFFF"/>
              <w:left w:val="single" w:sz="8" w:space="0" w:color="FFFFFF"/>
              <w:bottom w:val="single" w:sz="8" w:space="0" w:color="FFFFFF"/>
              <w:right w:val="single" w:sz="24" w:space="0" w:color="FFFFFF"/>
            </w:tcBorders>
            <w:shd w:fill="4F81BD" w:val="clear"/>
          </w:tcPr>
          <w:p>
            <w:pPr>
              <w:pStyle w:val="Normal"/>
              <w:autoSpaceDE w:val="false"/>
              <w:spacing w:lineRule="auto" w:line="360"/>
              <w:jc w:val="center"/>
              <w:rPr>
                <w:rFonts w:ascii="SimHei" w:hAnsi="SimHei" w:eastAsia="黑体" w:cs="SimHei"/>
                <w:b/>
                <w:b/>
                <w:bCs/>
                <w:color w:val="FFFFFF"/>
                <w:kern w:val="0"/>
                <w:sz w:val="22"/>
              </w:rPr>
            </w:pPr>
            <w:r>
              <w:rPr>
                <w:rFonts w:ascii="SimHei" w:hAnsi="SimHei" w:eastAsia="黑体" w:cs="SimHei"/>
                <w:b/>
                <w:bCs/>
                <w:color w:val="FFFFFF"/>
                <w:kern w:val="0"/>
                <w:sz w:val="22"/>
              </w:rPr>
              <w:t>A+1</w:t>
            </w:r>
          </w:p>
        </w:tc>
        <w:tc>
          <w:tcPr>
            <w:tcW w:w="7563" w:type="dxa"/>
            <w:tcBorders>
              <w:top w:val="single" w:sz="8" w:space="0" w:color="FFFFFF"/>
              <w:left w:val="single" w:sz="8" w:space="0" w:color="FFFFFF"/>
              <w:bottom w:val="single" w:sz="8" w:space="0" w:color="FFFFFF"/>
              <w:right w:val="single" w:sz="8" w:space="0" w:color="FFFFFF"/>
            </w:tcBorders>
            <w:shd w:fill="A7BFDE" w:val="clear"/>
          </w:tcPr>
          <w:p>
            <w:pPr>
              <w:pStyle w:val="Normal"/>
              <w:autoSpaceDE w:val="false"/>
              <w:spacing w:lineRule="auto" w:line="360"/>
              <w:jc w:val="center"/>
              <w:rPr>
                <w:rFonts w:ascii="SimHei" w:hAnsi="SimHei" w:eastAsia="黑体" w:cs="SimHei"/>
                <w:kern w:val="0"/>
                <w:sz w:val="22"/>
              </w:rPr>
            </w:pPr>
            <w:r>
              <w:rPr>
                <w:rFonts w:ascii="SimHei" w:hAnsi="SimHei" w:eastAsia="黑体" w:cs="SimHei"/>
                <w:kern w:val="0"/>
                <w:sz w:val="22"/>
              </w:rPr>
              <w:t>视员工为共同发展的资源与伙伴；包容与尊重差异，从细微处着眼，周到关怀，努力提升工作满意度、企业品牌以及服务的美誉度；尊重每一个人不同的风格，把合适的人放在合适的岗位上，并能为员工提供适合自身发展机会的空间；贯彻“让客户的花费有所值，而不仅仅是客户利益的回报”；密切关注员工感受，通过各种途径了解和掌握员工思想动态，重视员工满意度的提升；从关注员工绩效和行为，要深入关注员工内心思想世界；经常与员工座谈交流。</w:t>
            </w:r>
          </w:p>
        </w:tc>
      </w:tr>
      <w:tr>
        <w:trPr/>
        <w:tc>
          <w:tcPr>
            <w:tcW w:w="959" w:type="dxa"/>
            <w:tcBorders>
              <w:top w:val="single" w:sz="8" w:space="0" w:color="FFFFFF"/>
              <w:left w:val="single" w:sz="8" w:space="0" w:color="FFFFFF"/>
              <w:bottom w:val="single" w:sz="8" w:space="0" w:color="FFFFFF"/>
              <w:right w:val="single" w:sz="24" w:space="0" w:color="FFFFFF"/>
            </w:tcBorders>
            <w:shd w:fill="4F81BD" w:val="clear"/>
          </w:tcPr>
          <w:p>
            <w:pPr>
              <w:pStyle w:val="Normal"/>
              <w:autoSpaceDE w:val="false"/>
              <w:spacing w:lineRule="auto" w:line="360"/>
              <w:jc w:val="center"/>
              <w:rPr>
                <w:rFonts w:ascii="SimHei" w:hAnsi="SimHei" w:eastAsia="黑体" w:cs="SimHei"/>
                <w:b/>
                <w:b/>
                <w:bCs/>
                <w:color w:val="FFFFFF"/>
                <w:kern w:val="0"/>
                <w:sz w:val="22"/>
              </w:rPr>
            </w:pPr>
            <w:r>
              <w:rPr>
                <w:rFonts w:ascii="SimHei" w:hAnsi="SimHei" w:eastAsia="黑体" w:cs="SimHei"/>
                <w:b/>
                <w:bCs/>
                <w:color w:val="FFFFFF"/>
                <w:kern w:val="0"/>
                <w:sz w:val="22"/>
              </w:rPr>
              <w:t>A+2</w:t>
            </w:r>
          </w:p>
        </w:tc>
        <w:tc>
          <w:tcPr>
            <w:tcW w:w="7563" w:type="dxa"/>
            <w:tcBorders>
              <w:top w:val="single" w:sz="8" w:space="0" w:color="FFFFFF"/>
              <w:left w:val="single" w:sz="8" w:space="0" w:color="FFFFFF"/>
              <w:bottom w:val="single" w:sz="8" w:space="0" w:color="FFFFFF"/>
              <w:right w:val="single" w:sz="8" w:space="0" w:color="FFFFFF"/>
            </w:tcBorders>
            <w:shd w:fill="DBE5F1" w:val="clear"/>
          </w:tcPr>
          <w:p>
            <w:pPr>
              <w:pStyle w:val="Normal"/>
              <w:autoSpaceDE w:val="false"/>
              <w:spacing w:lineRule="auto" w:line="360"/>
              <w:jc w:val="center"/>
              <w:rPr>
                <w:rFonts w:ascii="SimHei" w:hAnsi="SimHei" w:eastAsia="黑体" w:cs="SimHei"/>
                <w:kern w:val="0"/>
                <w:sz w:val="22"/>
              </w:rPr>
            </w:pPr>
            <w:r>
              <w:rPr>
                <w:rFonts w:ascii="SimHei" w:hAnsi="SimHei" w:eastAsia="黑体" w:cs="SimHei"/>
                <w:kern w:val="0"/>
                <w:sz w:val="22"/>
              </w:rPr>
              <w:t>倡导共赢理念，为员工与客户创造价值；提倡第</w:t>
            </w:r>
            <w:r>
              <w:rPr>
                <w:rFonts w:ascii="SimHei" w:hAnsi="SimHei" w:eastAsia="黑体" w:cs="SimHei"/>
                <w:kern w:val="0"/>
                <w:sz w:val="22"/>
              </w:rPr>
              <w:t>4</w:t>
            </w:r>
            <w:r>
              <w:rPr>
                <w:rFonts w:ascii="SimHei" w:hAnsi="SimHei" w:eastAsia="黑体" w:cs="SimHei"/>
                <w:kern w:val="0"/>
                <w:sz w:val="22"/>
              </w:rPr>
              <w:t>波的管理方式，针对每个个人提出不同的管理方式，从组织结构，工作流程等方面以人性化的标准再造。</w:t>
            </w:r>
          </w:p>
        </w:tc>
      </w:tr>
    </w:tbl>
    <w:p>
      <w:pPr>
        <w:pStyle w:val="Normal"/>
        <w:autoSpaceDE w:val="false"/>
        <w:spacing w:lineRule="auto" w:line="360"/>
        <w:jc w:val="left"/>
        <w:rPr>
          <w:rFonts w:ascii="SimHei" w:hAnsi="SimHei" w:eastAsia="黑体" w:cs="SimHei"/>
          <w:b/>
          <w:b/>
          <w:kern w:val="0"/>
          <w:sz w:val="22"/>
        </w:rPr>
      </w:pPr>
      <w:r>
        <w:rPr>
          <w:rFonts w:ascii="SimHei" w:hAnsi="SimHei" w:eastAsia="黑体" w:cs="SimHei"/>
          <w:b/>
          <w:kern w:val="0"/>
          <w:sz w:val="22"/>
        </w:rPr>
        <w:t>以下是一些子元素以及未定义的素质：</w:t>
      </w:r>
    </w:p>
    <w:tbl>
      <w:tblPr>
        <w:tblW w:w="8522" w:type="dxa"/>
        <w:jc w:val="left"/>
        <w:tblInd w:w="0" w:type="dxa"/>
        <w:tblLayout w:type="fixed"/>
        <w:tblCellMar>
          <w:top w:w="0" w:type="dxa"/>
          <w:left w:w="108" w:type="dxa"/>
          <w:bottom w:w="0" w:type="dxa"/>
          <w:right w:w="108" w:type="dxa"/>
        </w:tblCellMar>
      </w:tblPr>
      <w:tblGrid>
        <w:gridCol w:w="1704"/>
        <w:gridCol w:w="1704"/>
        <w:gridCol w:w="1704"/>
        <w:gridCol w:w="1705"/>
        <w:gridCol w:w="1705"/>
      </w:tblGrid>
      <w:tr>
        <w:trPr/>
        <w:tc>
          <w:tcPr>
            <w:tcW w:w="1704" w:type="dxa"/>
            <w:tcBorders>
              <w:top w:val="single" w:sz="4" w:space="0" w:color="000000"/>
              <w:left w:val="single" w:sz="4" w:space="0" w:color="000000"/>
              <w:bottom w:val="single" w:sz="4" w:space="0" w:color="000000"/>
              <w:right w:val="single" w:sz="4" w:space="0" w:color="000000"/>
            </w:tcBorders>
          </w:tcPr>
          <w:p>
            <w:pPr>
              <w:pStyle w:val="Normal"/>
              <w:autoSpaceDE w:val="false"/>
              <w:spacing w:lineRule="auto" w:line="360"/>
              <w:jc w:val="left"/>
              <w:rPr>
                <w:rFonts w:ascii="SimHei" w:hAnsi="SimHei" w:eastAsia="黑体" w:cs="SimHei"/>
                <w:kern w:val="0"/>
                <w:sz w:val="22"/>
              </w:rPr>
            </w:pPr>
            <w:r>
              <w:rPr>
                <w:rFonts w:ascii="SimHei" w:hAnsi="SimHei" w:eastAsia="黑体" w:cs="SimHei"/>
                <w:kern w:val="0"/>
                <w:sz w:val="22"/>
              </w:rPr>
              <w:t>领导力</w:t>
            </w:r>
          </w:p>
        </w:tc>
        <w:tc>
          <w:tcPr>
            <w:tcW w:w="1704" w:type="dxa"/>
            <w:tcBorders>
              <w:top w:val="single" w:sz="4" w:space="0" w:color="000000"/>
              <w:left w:val="single" w:sz="4" w:space="0" w:color="000000"/>
              <w:bottom w:val="single" w:sz="4" w:space="0" w:color="000000"/>
              <w:right w:val="single" w:sz="4" w:space="0" w:color="000000"/>
            </w:tcBorders>
          </w:tcPr>
          <w:p>
            <w:pPr>
              <w:pStyle w:val="Normal"/>
              <w:autoSpaceDE w:val="false"/>
              <w:spacing w:lineRule="auto" w:line="360"/>
              <w:jc w:val="left"/>
              <w:rPr>
                <w:rFonts w:ascii="SimHei" w:hAnsi="SimHei" w:eastAsia="黑体" w:cs="SimHei"/>
                <w:kern w:val="0"/>
                <w:sz w:val="22"/>
              </w:rPr>
            </w:pPr>
            <w:r>
              <w:rPr>
                <w:rFonts w:ascii="SimHei" w:hAnsi="SimHei" w:eastAsia="黑体" w:cs="SimHei"/>
                <w:kern w:val="0"/>
                <w:sz w:val="22"/>
              </w:rPr>
              <w:t>个人魅力</w:t>
            </w:r>
          </w:p>
        </w:tc>
        <w:tc>
          <w:tcPr>
            <w:tcW w:w="1704" w:type="dxa"/>
            <w:tcBorders>
              <w:top w:val="single" w:sz="4" w:space="0" w:color="000000"/>
              <w:left w:val="single" w:sz="4" w:space="0" w:color="000000"/>
              <w:bottom w:val="single" w:sz="4" w:space="0" w:color="000000"/>
              <w:right w:val="single" w:sz="4" w:space="0" w:color="000000"/>
            </w:tcBorders>
          </w:tcPr>
          <w:p>
            <w:pPr>
              <w:pStyle w:val="Normal"/>
              <w:autoSpaceDE w:val="false"/>
              <w:spacing w:lineRule="auto" w:line="360"/>
              <w:jc w:val="left"/>
              <w:rPr>
                <w:rFonts w:ascii="SimHei" w:hAnsi="SimHei" w:eastAsia="黑体" w:cs="SimHei"/>
                <w:kern w:val="0"/>
                <w:sz w:val="22"/>
              </w:rPr>
            </w:pPr>
            <w:r>
              <w:rPr>
                <w:rFonts w:ascii="SimHei" w:hAnsi="SimHei" w:eastAsia="黑体" w:cs="SimHei"/>
                <w:kern w:val="0"/>
                <w:sz w:val="22"/>
              </w:rPr>
              <w:t>号召力</w:t>
            </w:r>
          </w:p>
        </w:tc>
        <w:tc>
          <w:tcPr>
            <w:tcW w:w="1705" w:type="dxa"/>
            <w:tcBorders>
              <w:top w:val="single" w:sz="4" w:space="0" w:color="000000"/>
              <w:left w:val="single" w:sz="4" w:space="0" w:color="000000"/>
              <w:bottom w:val="single" w:sz="4" w:space="0" w:color="000000"/>
              <w:right w:val="single" w:sz="4" w:space="0" w:color="000000"/>
            </w:tcBorders>
          </w:tcPr>
          <w:p>
            <w:pPr>
              <w:pStyle w:val="Normal"/>
              <w:autoSpaceDE w:val="false"/>
              <w:spacing w:lineRule="auto" w:line="360"/>
              <w:jc w:val="left"/>
              <w:rPr>
                <w:rFonts w:ascii="SimHei" w:hAnsi="SimHei" w:eastAsia="黑体" w:cs="SimHei"/>
                <w:kern w:val="0"/>
                <w:sz w:val="22"/>
              </w:rPr>
            </w:pPr>
            <w:r>
              <w:rPr>
                <w:rFonts w:ascii="SimHei" w:hAnsi="SimHei" w:eastAsia="黑体" w:cs="SimHei"/>
                <w:kern w:val="0"/>
                <w:sz w:val="22"/>
              </w:rPr>
              <w:t>沟通能力</w:t>
            </w:r>
          </w:p>
        </w:tc>
        <w:tc>
          <w:tcPr>
            <w:tcW w:w="1705" w:type="dxa"/>
            <w:tcBorders>
              <w:top w:val="single" w:sz="4" w:space="0" w:color="000000"/>
              <w:left w:val="single" w:sz="4" w:space="0" w:color="000000"/>
              <w:bottom w:val="single" w:sz="4" w:space="0" w:color="000000"/>
              <w:right w:val="single" w:sz="4" w:space="0" w:color="000000"/>
            </w:tcBorders>
          </w:tcPr>
          <w:p>
            <w:pPr>
              <w:pStyle w:val="Normal"/>
              <w:autoSpaceDE w:val="false"/>
              <w:spacing w:lineRule="auto" w:line="360"/>
              <w:jc w:val="left"/>
              <w:rPr>
                <w:rFonts w:ascii="SimHei" w:hAnsi="SimHei" w:eastAsia="黑体" w:cs="SimHei"/>
                <w:kern w:val="0"/>
                <w:sz w:val="22"/>
              </w:rPr>
            </w:pPr>
            <w:r>
              <w:rPr>
                <w:rFonts w:ascii="SimHei" w:hAnsi="SimHei" w:eastAsia="黑体" w:cs="SimHei"/>
                <w:kern w:val="0"/>
                <w:sz w:val="22"/>
              </w:rPr>
              <w:t>勇于承认错误</w:t>
            </w:r>
          </w:p>
        </w:tc>
      </w:tr>
      <w:tr>
        <w:trPr/>
        <w:tc>
          <w:tcPr>
            <w:tcW w:w="1704" w:type="dxa"/>
            <w:tcBorders>
              <w:top w:val="single" w:sz="4" w:space="0" w:color="000000"/>
              <w:left w:val="single" w:sz="4" w:space="0" w:color="000000"/>
              <w:bottom w:val="single" w:sz="4" w:space="0" w:color="000000"/>
              <w:right w:val="single" w:sz="4" w:space="0" w:color="000000"/>
            </w:tcBorders>
          </w:tcPr>
          <w:p>
            <w:pPr>
              <w:pStyle w:val="Normal"/>
              <w:autoSpaceDE w:val="false"/>
              <w:spacing w:lineRule="auto" w:line="360"/>
              <w:jc w:val="left"/>
              <w:rPr>
                <w:rFonts w:ascii="SimHei" w:hAnsi="SimHei" w:eastAsia="黑体" w:cs="SimHei"/>
                <w:kern w:val="0"/>
                <w:sz w:val="22"/>
              </w:rPr>
            </w:pPr>
            <w:r>
              <w:rPr>
                <w:rFonts w:ascii="SimHei" w:hAnsi="SimHei" w:eastAsia="黑体" w:cs="SimHei"/>
                <w:kern w:val="0"/>
                <w:sz w:val="22"/>
              </w:rPr>
              <w:t>承担责任</w:t>
            </w:r>
          </w:p>
        </w:tc>
        <w:tc>
          <w:tcPr>
            <w:tcW w:w="1704" w:type="dxa"/>
            <w:tcBorders>
              <w:top w:val="single" w:sz="4" w:space="0" w:color="000000"/>
              <w:left w:val="single" w:sz="4" w:space="0" w:color="000000"/>
              <w:bottom w:val="single" w:sz="4" w:space="0" w:color="000000"/>
              <w:right w:val="single" w:sz="4" w:space="0" w:color="000000"/>
            </w:tcBorders>
          </w:tcPr>
          <w:p>
            <w:pPr>
              <w:pStyle w:val="Normal"/>
              <w:autoSpaceDE w:val="false"/>
              <w:spacing w:lineRule="auto" w:line="360"/>
              <w:jc w:val="left"/>
              <w:rPr>
                <w:rFonts w:ascii="SimHei" w:hAnsi="SimHei" w:eastAsia="黑体" w:cs="SimHei"/>
                <w:kern w:val="0"/>
                <w:sz w:val="22"/>
              </w:rPr>
            </w:pPr>
            <w:r>
              <w:rPr>
                <w:rFonts w:ascii="SimHei" w:hAnsi="SimHei" w:eastAsia="黑体" w:cs="SimHei"/>
                <w:kern w:val="0"/>
                <w:sz w:val="22"/>
              </w:rPr>
              <w:t>人品</w:t>
            </w:r>
          </w:p>
        </w:tc>
        <w:tc>
          <w:tcPr>
            <w:tcW w:w="1704" w:type="dxa"/>
            <w:tcBorders>
              <w:top w:val="single" w:sz="4" w:space="0" w:color="000000"/>
              <w:left w:val="single" w:sz="4" w:space="0" w:color="000000"/>
              <w:bottom w:val="single" w:sz="4" w:space="0" w:color="000000"/>
              <w:right w:val="single" w:sz="4" w:space="0" w:color="000000"/>
            </w:tcBorders>
          </w:tcPr>
          <w:p>
            <w:pPr>
              <w:pStyle w:val="Normal"/>
              <w:autoSpaceDE w:val="false"/>
              <w:spacing w:lineRule="auto" w:line="360"/>
              <w:jc w:val="left"/>
              <w:rPr>
                <w:rFonts w:ascii="SimHei" w:hAnsi="SimHei" w:eastAsia="黑体" w:cs="SimHei"/>
                <w:kern w:val="0"/>
                <w:sz w:val="22"/>
              </w:rPr>
            </w:pPr>
            <w:r>
              <w:rPr>
                <w:rFonts w:ascii="SimHei" w:hAnsi="SimHei" w:eastAsia="黑体" w:cs="SimHei"/>
                <w:kern w:val="0"/>
                <w:sz w:val="22"/>
              </w:rPr>
              <w:t>创新能力</w:t>
            </w:r>
          </w:p>
        </w:tc>
        <w:tc>
          <w:tcPr>
            <w:tcW w:w="1705" w:type="dxa"/>
            <w:tcBorders>
              <w:top w:val="single" w:sz="4" w:space="0" w:color="000000"/>
              <w:left w:val="single" w:sz="4" w:space="0" w:color="000000"/>
              <w:bottom w:val="single" w:sz="4" w:space="0" w:color="000000"/>
              <w:right w:val="single" w:sz="4" w:space="0" w:color="000000"/>
            </w:tcBorders>
          </w:tcPr>
          <w:p>
            <w:pPr>
              <w:pStyle w:val="Normal"/>
              <w:autoSpaceDE w:val="false"/>
              <w:spacing w:lineRule="auto" w:line="360"/>
              <w:jc w:val="left"/>
              <w:rPr>
                <w:rFonts w:ascii="SimHei" w:hAnsi="SimHei" w:eastAsia="黑体" w:cs="SimHei"/>
                <w:kern w:val="0"/>
                <w:sz w:val="22"/>
              </w:rPr>
            </w:pPr>
            <w:r>
              <w:rPr>
                <w:rFonts w:ascii="SimHei" w:hAnsi="SimHei" w:eastAsia="黑体" w:cs="SimHei"/>
                <w:kern w:val="0"/>
                <w:sz w:val="22"/>
              </w:rPr>
              <w:t>培养、关爱下属</w:t>
            </w:r>
          </w:p>
        </w:tc>
        <w:tc>
          <w:tcPr>
            <w:tcW w:w="1705" w:type="dxa"/>
            <w:tcBorders>
              <w:top w:val="single" w:sz="4" w:space="0" w:color="000000"/>
              <w:left w:val="single" w:sz="4" w:space="0" w:color="000000"/>
              <w:bottom w:val="single" w:sz="4" w:space="0" w:color="000000"/>
              <w:right w:val="single" w:sz="4" w:space="0" w:color="000000"/>
            </w:tcBorders>
          </w:tcPr>
          <w:p>
            <w:pPr>
              <w:pStyle w:val="Normal"/>
              <w:autoSpaceDE w:val="false"/>
              <w:spacing w:lineRule="auto" w:line="360"/>
              <w:jc w:val="left"/>
              <w:rPr>
                <w:rFonts w:ascii="SimHei" w:hAnsi="SimHei" w:eastAsia="黑体" w:cs="SimHei"/>
                <w:kern w:val="0"/>
                <w:sz w:val="22"/>
              </w:rPr>
            </w:pPr>
            <w:r>
              <w:rPr>
                <w:rFonts w:ascii="SimHei" w:hAnsi="SimHei" w:eastAsia="黑体" w:cs="SimHei"/>
                <w:kern w:val="0"/>
                <w:sz w:val="22"/>
              </w:rPr>
              <w:t>适当授权</w:t>
            </w:r>
          </w:p>
        </w:tc>
      </w:tr>
      <w:tr>
        <w:trPr/>
        <w:tc>
          <w:tcPr>
            <w:tcW w:w="1704" w:type="dxa"/>
            <w:tcBorders>
              <w:top w:val="single" w:sz="4" w:space="0" w:color="000000"/>
              <w:left w:val="single" w:sz="4" w:space="0" w:color="000000"/>
              <w:bottom w:val="single" w:sz="4" w:space="0" w:color="000000"/>
              <w:right w:val="single" w:sz="4" w:space="0" w:color="000000"/>
            </w:tcBorders>
          </w:tcPr>
          <w:p>
            <w:pPr>
              <w:pStyle w:val="Normal"/>
              <w:autoSpaceDE w:val="false"/>
              <w:spacing w:lineRule="auto" w:line="360"/>
              <w:jc w:val="left"/>
              <w:rPr>
                <w:rFonts w:ascii="SimHei" w:hAnsi="SimHei" w:eastAsia="黑体" w:cs="SimHei"/>
                <w:kern w:val="0"/>
                <w:sz w:val="22"/>
              </w:rPr>
            </w:pPr>
            <w:r>
              <w:rPr>
                <w:rFonts w:ascii="SimHei" w:hAnsi="SimHei" w:eastAsia="黑体" w:cs="SimHei"/>
                <w:kern w:val="0"/>
                <w:sz w:val="22"/>
              </w:rPr>
              <w:t>公平公正</w:t>
            </w:r>
          </w:p>
        </w:tc>
        <w:tc>
          <w:tcPr>
            <w:tcW w:w="1704" w:type="dxa"/>
            <w:tcBorders>
              <w:top w:val="single" w:sz="4" w:space="0" w:color="000000"/>
              <w:left w:val="single" w:sz="4" w:space="0" w:color="000000"/>
              <w:bottom w:val="single" w:sz="4" w:space="0" w:color="000000"/>
              <w:right w:val="single" w:sz="4" w:space="0" w:color="000000"/>
            </w:tcBorders>
          </w:tcPr>
          <w:p>
            <w:pPr>
              <w:pStyle w:val="Normal"/>
              <w:autoSpaceDE w:val="false"/>
              <w:spacing w:lineRule="auto" w:line="360"/>
              <w:jc w:val="left"/>
              <w:rPr>
                <w:rFonts w:ascii="SimHei" w:hAnsi="SimHei" w:eastAsia="黑体" w:cs="SimHei"/>
                <w:kern w:val="0"/>
                <w:sz w:val="22"/>
              </w:rPr>
            </w:pPr>
            <w:r>
              <w:rPr>
                <w:rFonts w:ascii="SimHei" w:hAnsi="SimHei" w:eastAsia="黑体" w:cs="SimHei"/>
                <w:kern w:val="0"/>
                <w:sz w:val="22"/>
              </w:rPr>
              <w:t>判断分析能力</w:t>
            </w:r>
          </w:p>
        </w:tc>
        <w:tc>
          <w:tcPr>
            <w:tcW w:w="1704" w:type="dxa"/>
            <w:tcBorders>
              <w:top w:val="single" w:sz="4" w:space="0" w:color="000000"/>
              <w:left w:val="single" w:sz="4" w:space="0" w:color="000000"/>
              <w:bottom w:val="single" w:sz="4" w:space="0" w:color="000000"/>
              <w:right w:val="single" w:sz="4" w:space="0" w:color="000000"/>
            </w:tcBorders>
          </w:tcPr>
          <w:p>
            <w:pPr>
              <w:pStyle w:val="Normal"/>
              <w:autoSpaceDE w:val="false"/>
              <w:spacing w:lineRule="auto" w:line="360"/>
              <w:jc w:val="left"/>
              <w:rPr>
                <w:rFonts w:ascii="SimHei" w:hAnsi="SimHei" w:eastAsia="黑体" w:cs="SimHei"/>
                <w:kern w:val="0"/>
                <w:sz w:val="22"/>
              </w:rPr>
            </w:pPr>
            <w:r>
              <w:rPr>
                <w:rFonts w:ascii="SimHei" w:hAnsi="SimHei" w:eastAsia="黑体" w:cs="SimHei"/>
                <w:kern w:val="0"/>
                <w:sz w:val="22"/>
              </w:rPr>
              <w:t>了解业务</w:t>
            </w:r>
          </w:p>
        </w:tc>
        <w:tc>
          <w:tcPr>
            <w:tcW w:w="1705" w:type="dxa"/>
            <w:tcBorders>
              <w:top w:val="single" w:sz="4" w:space="0" w:color="000000"/>
              <w:left w:val="single" w:sz="4" w:space="0" w:color="000000"/>
              <w:bottom w:val="single" w:sz="4" w:space="0" w:color="000000"/>
              <w:right w:val="single" w:sz="4" w:space="0" w:color="000000"/>
            </w:tcBorders>
          </w:tcPr>
          <w:p>
            <w:pPr>
              <w:pStyle w:val="Normal"/>
              <w:autoSpaceDE w:val="false"/>
              <w:spacing w:lineRule="auto" w:line="360"/>
              <w:jc w:val="left"/>
              <w:rPr>
                <w:rFonts w:ascii="SimHei" w:hAnsi="SimHei" w:eastAsia="黑体" w:cs="SimHei"/>
                <w:kern w:val="0"/>
                <w:sz w:val="22"/>
              </w:rPr>
            </w:pPr>
            <w:r>
              <w:rPr>
                <w:rFonts w:ascii="SimHei" w:hAnsi="SimHei" w:eastAsia="黑体" w:cs="SimHei"/>
                <w:kern w:val="0"/>
                <w:sz w:val="22"/>
              </w:rPr>
              <w:t>模范带头意识、作用</w:t>
            </w:r>
          </w:p>
        </w:tc>
        <w:tc>
          <w:tcPr>
            <w:tcW w:w="1705" w:type="dxa"/>
            <w:tcBorders>
              <w:top w:val="single" w:sz="4" w:space="0" w:color="000000"/>
              <w:left w:val="single" w:sz="4" w:space="0" w:color="000000"/>
              <w:bottom w:val="single" w:sz="4" w:space="0" w:color="000000"/>
              <w:right w:val="single" w:sz="4" w:space="0" w:color="000000"/>
            </w:tcBorders>
          </w:tcPr>
          <w:p>
            <w:pPr>
              <w:pStyle w:val="Normal"/>
              <w:autoSpaceDE w:val="false"/>
              <w:spacing w:lineRule="auto" w:line="360"/>
              <w:jc w:val="left"/>
              <w:rPr>
                <w:rFonts w:ascii="SimHei" w:hAnsi="SimHei" w:eastAsia="黑体" w:cs="SimHei"/>
                <w:kern w:val="0"/>
                <w:sz w:val="22"/>
              </w:rPr>
            </w:pPr>
            <w:r>
              <w:rPr>
                <w:rFonts w:ascii="SimHei" w:hAnsi="SimHei" w:eastAsia="黑体" w:cs="SimHei"/>
                <w:kern w:val="0"/>
                <w:sz w:val="22"/>
              </w:rPr>
              <w:t>激励员工发挥潜能</w:t>
            </w:r>
          </w:p>
        </w:tc>
      </w:tr>
      <w:tr>
        <w:trPr/>
        <w:tc>
          <w:tcPr>
            <w:tcW w:w="1704" w:type="dxa"/>
            <w:tcBorders>
              <w:top w:val="single" w:sz="4" w:space="0" w:color="000000"/>
              <w:left w:val="single" w:sz="4" w:space="0" w:color="000000"/>
              <w:bottom w:val="single" w:sz="4" w:space="0" w:color="000000"/>
              <w:right w:val="single" w:sz="4" w:space="0" w:color="000000"/>
            </w:tcBorders>
          </w:tcPr>
          <w:p>
            <w:pPr>
              <w:pStyle w:val="Normal"/>
              <w:autoSpaceDE w:val="false"/>
              <w:spacing w:lineRule="auto" w:line="360"/>
              <w:jc w:val="left"/>
              <w:rPr>
                <w:rFonts w:ascii="SimHei" w:hAnsi="SimHei" w:eastAsia="黑体" w:cs="SimHei"/>
                <w:kern w:val="0"/>
                <w:sz w:val="22"/>
              </w:rPr>
            </w:pPr>
            <w:r>
              <w:rPr>
                <w:rFonts w:ascii="SimHei" w:hAnsi="SimHei" w:eastAsia="黑体" w:cs="SimHei"/>
                <w:kern w:val="0"/>
                <w:sz w:val="22"/>
              </w:rPr>
              <w:t>识人用人</w:t>
            </w:r>
          </w:p>
          <w:p>
            <w:pPr>
              <w:pStyle w:val="Normal"/>
              <w:autoSpaceDE w:val="false"/>
              <w:spacing w:lineRule="auto" w:line="360"/>
              <w:jc w:val="left"/>
              <w:rPr>
                <w:rFonts w:ascii="SimHei" w:hAnsi="SimHei" w:eastAsia="黑体" w:cs="SimHei"/>
                <w:kern w:val="0"/>
                <w:sz w:val="22"/>
              </w:rPr>
            </w:pPr>
            <w:r>
              <w:rPr>
                <w:rFonts w:ascii="SimHei" w:hAnsi="SimHei" w:eastAsia="黑体" w:cs="SimHei"/>
                <w:kern w:val="0"/>
                <w:sz w:val="22"/>
              </w:rPr>
            </w:r>
          </w:p>
        </w:tc>
        <w:tc>
          <w:tcPr>
            <w:tcW w:w="1704" w:type="dxa"/>
            <w:tcBorders>
              <w:top w:val="single" w:sz="4" w:space="0" w:color="000000"/>
              <w:left w:val="single" w:sz="4" w:space="0" w:color="000000"/>
              <w:bottom w:val="single" w:sz="4" w:space="0" w:color="000000"/>
              <w:right w:val="single" w:sz="4" w:space="0" w:color="000000"/>
            </w:tcBorders>
          </w:tcPr>
          <w:p>
            <w:pPr>
              <w:pStyle w:val="Normal"/>
              <w:autoSpaceDE w:val="false"/>
              <w:spacing w:lineRule="auto" w:line="360"/>
              <w:jc w:val="left"/>
              <w:rPr>
                <w:rFonts w:ascii="SimHei" w:hAnsi="SimHei" w:eastAsia="黑体" w:cs="SimHei"/>
                <w:kern w:val="0"/>
                <w:sz w:val="22"/>
              </w:rPr>
            </w:pPr>
            <w:r>
              <w:rPr>
                <w:rFonts w:ascii="SimHei" w:hAnsi="SimHei" w:eastAsia="黑体" w:cs="SimHei"/>
                <w:kern w:val="0"/>
                <w:sz w:val="22"/>
              </w:rPr>
              <w:t>市场掌控</w:t>
            </w:r>
          </w:p>
          <w:p>
            <w:pPr>
              <w:pStyle w:val="Normal"/>
              <w:autoSpaceDE w:val="false"/>
              <w:spacing w:lineRule="auto" w:line="360"/>
              <w:jc w:val="left"/>
              <w:rPr>
                <w:rFonts w:ascii="SimHei" w:hAnsi="SimHei" w:eastAsia="黑体" w:cs="SimHei"/>
                <w:kern w:val="0"/>
                <w:sz w:val="22"/>
              </w:rPr>
            </w:pPr>
            <w:r>
              <w:rPr>
                <w:rFonts w:ascii="SimHei" w:hAnsi="SimHei" w:eastAsia="黑体" w:cs="SimHei"/>
                <w:kern w:val="0"/>
                <w:sz w:val="22"/>
              </w:rPr>
            </w:r>
          </w:p>
        </w:tc>
        <w:tc>
          <w:tcPr>
            <w:tcW w:w="1704" w:type="dxa"/>
            <w:tcBorders>
              <w:top w:val="single" w:sz="4" w:space="0" w:color="000000"/>
              <w:left w:val="single" w:sz="4" w:space="0" w:color="000000"/>
              <w:bottom w:val="single" w:sz="4" w:space="0" w:color="000000"/>
              <w:right w:val="single" w:sz="4" w:space="0" w:color="000000"/>
            </w:tcBorders>
          </w:tcPr>
          <w:p>
            <w:pPr>
              <w:pStyle w:val="Normal"/>
              <w:autoSpaceDE w:val="false"/>
              <w:spacing w:lineRule="auto" w:line="360"/>
              <w:jc w:val="left"/>
              <w:rPr>
                <w:rFonts w:ascii="SimHei" w:hAnsi="SimHei" w:eastAsia="黑体" w:cs="SimHei"/>
                <w:kern w:val="0"/>
                <w:sz w:val="22"/>
              </w:rPr>
            </w:pPr>
            <w:r>
              <w:rPr>
                <w:rFonts w:ascii="SimHei" w:hAnsi="SimHei" w:eastAsia="黑体" w:cs="SimHei"/>
                <w:kern w:val="0"/>
                <w:sz w:val="22"/>
              </w:rPr>
              <w:t>监督执行过程、修正</w:t>
            </w:r>
          </w:p>
        </w:tc>
        <w:tc>
          <w:tcPr>
            <w:tcW w:w="1705" w:type="dxa"/>
            <w:tcBorders>
              <w:top w:val="single" w:sz="4" w:space="0" w:color="000000"/>
              <w:left w:val="single" w:sz="4" w:space="0" w:color="000000"/>
              <w:bottom w:val="single" w:sz="4" w:space="0" w:color="000000"/>
              <w:right w:val="single" w:sz="4" w:space="0" w:color="000000"/>
            </w:tcBorders>
          </w:tcPr>
          <w:p>
            <w:pPr>
              <w:pStyle w:val="Normal"/>
              <w:autoSpaceDE w:val="false"/>
              <w:spacing w:lineRule="auto" w:line="360"/>
              <w:jc w:val="left"/>
              <w:rPr>
                <w:rFonts w:ascii="SimHei" w:hAnsi="SimHei" w:eastAsia="黑体" w:cs="SimHei"/>
                <w:kern w:val="0"/>
                <w:sz w:val="22"/>
              </w:rPr>
            </w:pPr>
            <w:r>
              <w:rPr>
                <w:rFonts w:ascii="SimHei" w:hAnsi="SimHei" w:eastAsia="黑体" w:cs="SimHei"/>
                <w:kern w:val="0"/>
                <w:sz w:val="22"/>
              </w:rPr>
              <w:t>以公司利益为重</w:t>
            </w:r>
          </w:p>
        </w:tc>
        <w:tc>
          <w:tcPr>
            <w:tcW w:w="1705" w:type="dxa"/>
            <w:tcBorders>
              <w:top w:val="single" w:sz="4" w:space="0" w:color="000000"/>
              <w:left w:val="single" w:sz="4" w:space="0" w:color="000000"/>
              <w:bottom w:val="single" w:sz="4" w:space="0" w:color="000000"/>
              <w:right w:val="single" w:sz="4" w:space="0" w:color="000000"/>
            </w:tcBorders>
          </w:tcPr>
          <w:p>
            <w:pPr>
              <w:pStyle w:val="Normal"/>
              <w:autoSpaceDE w:val="false"/>
              <w:spacing w:lineRule="auto" w:line="360"/>
              <w:jc w:val="left"/>
              <w:rPr>
                <w:rFonts w:ascii="SimHei" w:hAnsi="SimHei" w:eastAsia="黑体" w:cs="SimHei"/>
                <w:kern w:val="0"/>
                <w:sz w:val="22"/>
              </w:rPr>
            </w:pPr>
            <w:r>
              <w:rPr>
                <w:rFonts w:ascii="SimHei" w:hAnsi="SimHei" w:eastAsia="黑体" w:cs="SimHei"/>
                <w:kern w:val="0"/>
                <w:sz w:val="22"/>
              </w:rPr>
              <w:t>心胸宽阔大度</w:t>
            </w:r>
          </w:p>
          <w:p>
            <w:pPr>
              <w:pStyle w:val="Normal"/>
              <w:autoSpaceDE w:val="false"/>
              <w:spacing w:lineRule="auto" w:line="360"/>
              <w:jc w:val="left"/>
              <w:rPr>
                <w:rFonts w:ascii="SimHei" w:hAnsi="SimHei" w:eastAsia="黑体" w:cs="SimHei"/>
                <w:kern w:val="0"/>
                <w:sz w:val="22"/>
              </w:rPr>
            </w:pPr>
            <w:r>
              <w:rPr>
                <w:rFonts w:ascii="SimHei" w:hAnsi="SimHei" w:eastAsia="黑体" w:cs="SimHei"/>
                <w:kern w:val="0"/>
                <w:sz w:val="22"/>
              </w:rPr>
            </w:r>
          </w:p>
        </w:tc>
      </w:tr>
      <w:tr>
        <w:trPr/>
        <w:tc>
          <w:tcPr>
            <w:tcW w:w="1704" w:type="dxa"/>
            <w:tcBorders>
              <w:top w:val="single" w:sz="4" w:space="0" w:color="000000"/>
              <w:left w:val="single" w:sz="4" w:space="0" w:color="000000"/>
              <w:bottom w:val="single" w:sz="4" w:space="0" w:color="000000"/>
              <w:right w:val="single" w:sz="4" w:space="0" w:color="000000"/>
            </w:tcBorders>
          </w:tcPr>
          <w:p>
            <w:pPr>
              <w:pStyle w:val="Normal"/>
              <w:autoSpaceDE w:val="false"/>
              <w:spacing w:lineRule="auto" w:line="360"/>
              <w:jc w:val="left"/>
              <w:rPr>
                <w:rFonts w:ascii="SimHei" w:hAnsi="SimHei" w:eastAsia="黑体" w:cs="SimHei"/>
                <w:kern w:val="0"/>
                <w:sz w:val="22"/>
              </w:rPr>
            </w:pPr>
            <w:r>
              <w:rPr>
                <w:rFonts w:ascii="SimHei" w:hAnsi="SimHei" w:eastAsia="黑体" w:cs="SimHei"/>
                <w:kern w:val="0"/>
                <w:sz w:val="22"/>
              </w:rPr>
              <w:t>勇于认错</w:t>
            </w:r>
          </w:p>
        </w:tc>
        <w:tc>
          <w:tcPr>
            <w:tcW w:w="1704" w:type="dxa"/>
            <w:tcBorders>
              <w:top w:val="single" w:sz="4" w:space="0" w:color="000000"/>
              <w:left w:val="single" w:sz="4" w:space="0" w:color="000000"/>
              <w:bottom w:val="single" w:sz="4" w:space="0" w:color="000000"/>
              <w:right w:val="single" w:sz="4" w:space="0" w:color="000000"/>
            </w:tcBorders>
          </w:tcPr>
          <w:p>
            <w:pPr>
              <w:pStyle w:val="Normal"/>
              <w:autoSpaceDE w:val="false"/>
              <w:spacing w:lineRule="auto" w:line="360"/>
              <w:jc w:val="left"/>
              <w:rPr>
                <w:rFonts w:ascii="SimHei" w:hAnsi="SimHei" w:eastAsia="黑体" w:cs="SimHei"/>
                <w:kern w:val="0"/>
                <w:sz w:val="22"/>
              </w:rPr>
            </w:pPr>
            <w:r>
              <w:rPr>
                <w:rFonts w:ascii="SimHei" w:hAnsi="SimHei" w:eastAsia="黑体" w:cs="SimHei"/>
                <w:kern w:val="0"/>
                <w:sz w:val="22"/>
              </w:rPr>
              <w:t>勇于承担责任</w:t>
            </w:r>
          </w:p>
        </w:tc>
        <w:tc>
          <w:tcPr>
            <w:tcW w:w="1704" w:type="dxa"/>
            <w:tcBorders>
              <w:top w:val="single" w:sz="4" w:space="0" w:color="000000"/>
              <w:left w:val="single" w:sz="4" w:space="0" w:color="000000"/>
              <w:bottom w:val="single" w:sz="4" w:space="0" w:color="000000"/>
              <w:right w:val="single" w:sz="4" w:space="0" w:color="000000"/>
            </w:tcBorders>
          </w:tcPr>
          <w:p>
            <w:pPr>
              <w:pStyle w:val="Normal"/>
              <w:autoSpaceDE w:val="false"/>
              <w:spacing w:lineRule="auto" w:line="360"/>
              <w:jc w:val="left"/>
              <w:rPr>
                <w:rFonts w:ascii="SimHei" w:hAnsi="SimHei" w:eastAsia="黑体" w:cs="SimHei"/>
                <w:kern w:val="0"/>
                <w:sz w:val="22"/>
              </w:rPr>
            </w:pPr>
            <w:r>
              <w:rPr>
                <w:rFonts w:ascii="SimHei" w:hAnsi="SimHei" w:eastAsia="黑体" w:cs="SimHei"/>
                <w:kern w:val="0"/>
                <w:sz w:val="22"/>
              </w:rPr>
              <w:t>部门工作气氛营造</w:t>
            </w:r>
          </w:p>
        </w:tc>
        <w:tc>
          <w:tcPr>
            <w:tcW w:w="1705" w:type="dxa"/>
            <w:tcBorders>
              <w:top w:val="single" w:sz="4" w:space="0" w:color="000000"/>
              <w:left w:val="single" w:sz="4" w:space="0" w:color="000000"/>
              <w:bottom w:val="single" w:sz="4" w:space="0" w:color="000000"/>
              <w:right w:val="single" w:sz="4" w:space="0" w:color="000000"/>
            </w:tcBorders>
          </w:tcPr>
          <w:p>
            <w:pPr>
              <w:pStyle w:val="Normal"/>
              <w:autoSpaceDE w:val="false"/>
              <w:spacing w:lineRule="auto" w:line="360"/>
              <w:jc w:val="left"/>
              <w:rPr>
                <w:rFonts w:ascii="SimHei" w:hAnsi="SimHei" w:eastAsia="黑体" w:cs="SimHei"/>
                <w:kern w:val="0"/>
                <w:sz w:val="22"/>
              </w:rPr>
            </w:pPr>
            <w:r>
              <w:rPr>
                <w:rFonts w:ascii="SimHei" w:hAnsi="SimHei" w:eastAsia="黑体" w:cs="SimHei"/>
                <w:kern w:val="0"/>
                <w:sz w:val="22"/>
              </w:rPr>
              <w:t>豁达豪爽</w:t>
            </w:r>
          </w:p>
        </w:tc>
        <w:tc>
          <w:tcPr>
            <w:tcW w:w="1705" w:type="dxa"/>
            <w:tcBorders>
              <w:top w:val="single" w:sz="4" w:space="0" w:color="000000"/>
              <w:left w:val="single" w:sz="4" w:space="0" w:color="000000"/>
              <w:bottom w:val="single" w:sz="4" w:space="0" w:color="000000"/>
              <w:right w:val="single" w:sz="4" w:space="0" w:color="000000"/>
            </w:tcBorders>
          </w:tcPr>
          <w:p>
            <w:pPr>
              <w:pStyle w:val="Normal"/>
              <w:autoSpaceDE w:val="false"/>
              <w:spacing w:lineRule="auto" w:line="360"/>
              <w:jc w:val="left"/>
              <w:rPr>
                <w:rFonts w:ascii="SimHei" w:hAnsi="SimHei" w:eastAsia="黑体" w:cs="SimHei"/>
                <w:kern w:val="0"/>
                <w:sz w:val="22"/>
              </w:rPr>
            </w:pPr>
            <w:r>
              <w:rPr>
                <w:rFonts w:ascii="SimHei" w:hAnsi="SimHei" w:eastAsia="黑体" w:cs="SimHei"/>
                <w:kern w:val="0"/>
                <w:sz w:val="22"/>
              </w:rPr>
              <w:t>服众</w:t>
            </w:r>
          </w:p>
        </w:tc>
      </w:tr>
      <w:tr>
        <w:trPr/>
        <w:tc>
          <w:tcPr>
            <w:tcW w:w="1704" w:type="dxa"/>
            <w:tcBorders>
              <w:top w:val="single" w:sz="4" w:space="0" w:color="000000"/>
              <w:left w:val="single" w:sz="4" w:space="0" w:color="000000"/>
              <w:bottom w:val="single" w:sz="4" w:space="0" w:color="000000"/>
              <w:right w:val="single" w:sz="4" w:space="0" w:color="000000"/>
            </w:tcBorders>
          </w:tcPr>
          <w:p>
            <w:pPr>
              <w:pStyle w:val="Normal"/>
              <w:autoSpaceDE w:val="false"/>
              <w:spacing w:lineRule="auto" w:line="360"/>
              <w:jc w:val="left"/>
              <w:rPr>
                <w:rFonts w:ascii="SimHei" w:hAnsi="SimHei" w:eastAsia="黑体" w:cs="SimHei"/>
                <w:kern w:val="0"/>
                <w:sz w:val="22"/>
              </w:rPr>
            </w:pPr>
            <w:r>
              <w:rPr>
                <w:rFonts w:ascii="SimHei" w:hAnsi="SimHei" w:eastAsia="黑体" w:cs="SimHei"/>
                <w:kern w:val="0"/>
                <w:sz w:val="22"/>
              </w:rPr>
              <w:t>为人处事</w:t>
            </w:r>
          </w:p>
        </w:tc>
        <w:tc>
          <w:tcPr>
            <w:tcW w:w="1704" w:type="dxa"/>
            <w:tcBorders>
              <w:top w:val="single" w:sz="4" w:space="0" w:color="000000"/>
              <w:left w:val="single" w:sz="4" w:space="0" w:color="000000"/>
              <w:bottom w:val="single" w:sz="4" w:space="0" w:color="000000"/>
              <w:right w:val="single" w:sz="4" w:space="0" w:color="000000"/>
            </w:tcBorders>
          </w:tcPr>
          <w:p>
            <w:pPr>
              <w:pStyle w:val="Normal"/>
              <w:autoSpaceDE w:val="false"/>
              <w:spacing w:lineRule="auto" w:line="360"/>
              <w:jc w:val="left"/>
              <w:rPr>
                <w:rFonts w:ascii="SimHei" w:hAnsi="SimHei" w:eastAsia="黑体" w:cs="SimHei"/>
                <w:kern w:val="0"/>
                <w:sz w:val="22"/>
              </w:rPr>
            </w:pPr>
            <w:r>
              <w:rPr>
                <w:rFonts w:ascii="SimHei" w:hAnsi="SimHei" w:eastAsia="黑体" w:cs="SimHei"/>
                <w:kern w:val="0"/>
                <w:sz w:val="22"/>
              </w:rPr>
              <w:t>指导下属</w:t>
            </w:r>
          </w:p>
        </w:tc>
        <w:tc>
          <w:tcPr>
            <w:tcW w:w="1704" w:type="dxa"/>
            <w:tcBorders>
              <w:top w:val="single" w:sz="4" w:space="0" w:color="000000"/>
              <w:left w:val="single" w:sz="4" w:space="0" w:color="000000"/>
              <w:bottom w:val="single" w:sz="4" w:space="0" w:color="000000"/>
              <w:right w:val="single" w:sz="4" w:space="0" w:color="000000"/>
            </w:tcBorders>
          </w:tcPr>
          <w:p>
            <w:pPr>
              <w:pStyle w:val="Normal"/>
              <w:autoSpaceDE w:val="false"/>
              <w:spacing w:lineRule="auto" w:line="360"/>
              <w:jc w:val="left"/>
              <w:rPr>
                <w:rFonts w:ascii="SimHei" w:hAnsi="SimHei" w:eastAsia="黑体" w:cs="SimHei"/>
                <w:kern w:val="0"/>
                <w:sz w:val="22"/>
              </w:rPr>
            </w:pPr>
            <w:r>
              <w:rPr>
                <w:rFonts w:ascii="SimHei" w:hAnsi="SimHei" w:eastAsia="黑体" w:cs="SimHei"/>
                <w:kern w:val="0"/>
                <w:sz w:val="22"/>
              </w:rPr>
              <w:t>考虑全面、顾全大局</w:t>
            </w:r>
          </w:p>
        </w:tc>
        <w:tc>
          <w:tcPr>
            <w:tcW w:w="1705" w:type="dxa"/>
            <w:tcBorders>
              <w:top w:val="single" w:sz="4" w:space="0" w:color="000000"/>
              <w:left w:val="single" w:sz="4" w:space="0" w:color="000000"/>
              <w:bottom w:val="single" w:sz="4" w:space="0" w:color="000000"/>
              <w:right w:val="single" w:sz="4" w:space="0" w:color="000000"/>
            </w:tcBorders>
          </w:tcPr>
          <w:p>
            <w:pPr>
              <w:pStyle w:val="Normal"/>
              <w:autoSpaceDE w:val="false"/>
              <w:spacing w:lineRule="auto" w:line="360"/>
              <w:jc w:val="left"/>
              <w:rPr>
                <w:rFonts w:ascii="SimHei" w:hAnsi="SimHei" w:eastAsia="黑体" w:cs="SimHei"/>
                <w:kern w:val="0"/>
                <w:sz w:val="22"/>
              </w:rPr>
            </w:pPr>
            <w:r>
              <w:rPr>
                <w:rFonts w:ascii="SimHei" w:hAnsi="SimHei" w:eastAsia="黑体" w:cs="SimHei"/>
                <w:kern w:val="0"/>
                <w:sz w:val="22"/>
              </w:rPr>
              <w:t>推动力</w:t>
            </w:r>
          </w:p>
        </w:tc>
        <w:tc>
          <w:tcPr>
            <w:tcW w:w="1705" w:type="dxa"/>
            <w:tcBorders>
              <w:top w:val="single" w:sz="4" w:space="0" w:color="000000"/>
              <w:left w:val="single" w:sz="4" w:space="0" w:color="000000"/>
              <w:bottom w:val="single" w:sz="4" w:space="0" w:color="000000"/>
              <w:right w:val="single" w:sz="4" w:space="0" w:color="000000"/>
            </w:tcBorders>
          </w:tcPr>
          <w:p>
            <w:pPr>
              <w:pStyle w:val="Normal"/>
              <w:autoSpaceDE w:val="false"/>
              <w:spacing w:lineRule="auto" w:line="360"/>
              <w:jc w:val="left"/>
              <w:rPr>
                <w:rFonts w:ascii="SimHei" w:hAnsi="SimHei" w:eastAsia="黑体" w:cs="SimHei"/>
                <w:kern w:val="0"/>
                <w:sz w:val="22"/>
              </w:rPr>
            </w:pPr>
            <w:r>
              <w:rPr>
                <w:rFonts w:ascii="SimHei" w:hAnsi="SimHei" w:eastAsia="黑体" w:cs="SimHei"/>
                <w:kern w:val="0"/>
                <w:sz w:val="22"/>
              </w:rPr>
              <w:t>综合管理能力</w:t>
            </w:r>
          </w:p>
        </w:tc>
      </w:tr>
      <w:tr>
        <w:trPr/>
        <w:tc>
          <w:tcPr>
            <w:tcW w:w="1704" w:type="dxa"/>
            <w:tcBorders>
              <w:top w:val="single" w:sz="4" w:space="0" w:color="000000"/>
              <w:left w:val="single" w:sz="4" w:space="0" w:color="000000"/>
              <w:bottom w:val="single" w:sz="4" w:space="0" w:color="000000"/>
              <w:right w:val="single" w:sz="4" w:space="0" w:color="000000"/>
            </w:tcBorders>
          </w:tcPr>
          <w:p>
            <w:pPr>
              <w:pStyle w:val="Normal"/>
              <w:autoSpaceDE w:val="false"/>
              <w:spacing w:lineRule="auto" w:line="360"/>
              <w:jc w:val="left"/>
              <w:rPr>
                <w:rFonts w:ascii="SimHei" w:hAnsi="SimHei" w:eastAsia="黑体" w:cs="SimHei"/>
                <w:kern w:val="0"/>
                <w:sz w:val="22"/>
              </w:rPr>
            </w:pPr>
            <w:r>
              <w:rPr>
                <w:rFonts w:ascii="SimHei" w:hAnsi="SimHei" w:eastAsia="黑体" w:cs="SimHei"/>
                <w:kern w:val="0"/>
                <w:sz w:val="22"/>
              </w:rPr>
              <w:t>诚信</w:t>
            </w:r>
          </w:p>
        </w:tc>
        <w:tc>
          <w:tcPr>
            <w:tcW w:w="1704" w:type="dxa"/>
            <w:tcBorders>
              <w:top w:val="single" w:sz="4" w:space="0" w:color="000000"/>
              <w:left w:val="single" w:sz="4" w:space="0" w:color="000000"/>
              <w:bottom w:val="single" w:sz="4" w:space="0" w:color="000000"/>
              <w:right w:val="single" w:sz="4" w:space="0" w:color="000000"/>
            </w:tcBorders>
          </w:tcPr>
          <w:p>
            <w:pPr>
              <w:pStyle w:val="Normal"/>
              <w:autoSpaceDE w:val="false"/>
              <w:spacing w:lineRule="auto" w:line="360"/>
              <w:jc w:val="left"/>
              <w:rPr>
                <w:rFonts w:ascii="SimHei" w:hAnsi="SimHei" w:eastAsia="黑体" w:cs="SimHei"/>
                <w:kern w:val="0"/>
                <w:sz w:val="22"/>
              </w:rPr>
            </w:pPr>
            <w:r>
              <w:rPr>
                <w:rFonts w:ascii="SimHei" w:hAnsi="SimHei" w:eastAsia="黑体" w:cs="SimHei"/>
                <w:kern w:val="0"/>
                <w:sz w:val="22"/>
              </w:rPr>
              <w:t>凝聚力</w:t>
            </w:r>
          </w:p>
        </w:tc>
        <w:tc>
          <w:tcPr>
            <w:tcW w:w="1704" w:type="dxa"/>
            <w:tcBorders>
              <w:top w:val="single" w:sz="4" w:space="0" w:color="000000"/>
              <w:left w:val="single" w:sz="4" w:space="0" w:color="000000"/>
              <w:bottom w:val="single" w:sz="4" w:space="0" w:color="000000"/>
              <w:right w:val="single" w:sz="4" w:space="0" w:color="000000"/>
            </w:tcBorders>
          </w:tcPr>
          <w:p>
            <w:pPr>
              <w:pStyle w:val="Normal"/>
              <w:autoSpaceDE w:val="false"/>
              <w:spacing w:lineRule="auto" w:line="360"/>
              <w:jc w:val="left"/>
              <w:rPr>
                <w:rFonts w:ascii="SimHei" w:hAnsi="SimHei" w:eastAsia="黑体" w:cs="SimHei"/>
                <w:kern w:val="0"/>
                <w:sz w:val="22"/>
              </w:rPr>
            </w:pPr>
            <w:r>
              <w:rPr>
                <w:rFonts w:ascii="SimHei" w:hAnsi="SimHei" w:eastAsia="黑体" w:cs="SimHei"/>
                <w:kern w:val="0"/>
                <w:sz w:val="22"/>
              </w:rPr>
              <w:t>团队建设</w:t>
            </w:r>
          </w:p>
        </w:tc>
        <w:tc>
          <w:tcPr>
            <w:tcW w:w="1705" w:type="dxa"/>
            <w:tcBorders>
              <w:top w:val="single" w:sz="4" w:space="0" w:color="000000"/>
              <w:left w:val="single" w:sz="4" w:space="0" w:color="000000"/>
              <w:bottom w:val="single" w:sz="4" w:space="0" w:color="000000"/>
              <w:right w:val="single" w:sz="4" w:space="0" w:color="000000"/>
            </w:tcBorders>
          </w:tcPr>
          <w:p>
            <w:pPr>
              <w:pStyle w:val="Normal"/>
              <w:autoSpaceDE w:val="false"/>
              <w:spacing w:lineRule="auto" w:line="360"/>
              <w:jc w:val="left"/>
              <w:rPr>
                <w:rFonts w:ascii="SimHei" w:hAnsi="SimHei" w:eastAsia="黑体" w:cs="SimHei"/>
                <w:kern w:val="0"/>
                <w:sz w:val="22"/>
              </w:rPr>
            </w:pPr>
            <w:r>
              <w:rPr>
                <w:rFonts w:ascii="SimHei" w:hAnsi="SimHei" w:eastAsia="黑体" w:cs="SimHei"/>
                <w:kern w:val="0"/>
                <w:sz w:val="22"/>
              </w:rPr>
              <w:t>积极向上的心态</w:t>
            </w:r>
          </w:p>
        </w:tc>
        <w:tc>
          <w:tcPr>
            <w:tcW w:w="1705" w:type="dxa"/>
            <w:tcBorders>
              <w:top w:val="single" w:sz="4" w:space="0" w:color="000000"/>
              <w:left w:val="single" w:sz="4" w:space="0" w:color="000000"/>
              <w:bottom w:val="single" w:sz="4" w:space="0" w:color="000000"/>
              <w:right w:val="single" w:sz="4" w:space="0" w:color="000000"/>
            </w:tcBorders>
          </w:tcPr>
          <w:p>
            <w:pPr>
              <w:pStyle w:val="Normal"/>
              <w:autoSpaceDE w:val="false"/>
              <w:spacing w:lineRule="auto" w:line="360"/>
              <w:jc w:val="left"/>
              <w:rPr>
                <w:rFonts w:ascii="SimHei" w:hAnsi="SimHei" w:eastAsia="黑体" w:cs="SimHei"/>
                <w:kern w:val="0"/>
                <w:sz w:val="22"/>
              </w:rPr>
            </w:pPr>
            <w:r>
              <w:rPr>
                <w:rFonts w:ascii="SimHei" w:hAnsi="SimHei" w:eastAsia="黑体" w:cs="SimHei"/>
                <w:kern w:val="0"/>
                <w:sz w:val="22"/>
              </w:rPr>
              <w:t>组织能力</w:t>
            </w:r>
          </w:p>
        </w:tc>
      </w:tr>
      <w:tr>
        <w:trPr/>
        <w:tc>
          <w:tcPr>
            <w:tcW w:w="1704" w:type="dxa"/>
            <w:tcBorders>
              <w:top w:val="single" w:sz="4" w:space="0" w:color="000000"/>
              <w:left w:val="single" w:sz="4" w:space="0" w:color="000000"/>
              <w:bottom w:val="single" w:sz="4" w:space="0" w:color="000000"/>
              <w:right w:val="single" w:sz="4" w:space="0" w:color="000000"/>
            </w:tcBorders>
          </w:tcPr>
          <w:p>
            <w:pPr>
              <w:pStyle w:val="Normal"/>
              <w:autoSpaceDE w:val="false"/>
              <w:spacing w:lineRule="auto" w:line="360"/>
              <w:jc w:val="left"/>
              <w:rPr>
                <w:rFonts w:ascii="SimHei" w:hAnsi="SimHei" w:eastAsia="黑体" w:cs="SimHei"/>
                <w:kern w:val="0"/>
                <w:sz w:val="22"/>
              </w:rPr>
            </w:pPr>
            <w:r>
              <w:rPr>
                <w:rFonts w:ascii="SimHei" w:hAnsi="SimHei" w:eastAsia="黑体" w:cs="SimHei"/>
                <w:kern w:val="0"/>
                <w:sz w:val="22"/>
              </w:rPr>
              <w:t>讲究工作方法</w:t>
            </w:r>
          </w:p>
        </w:tc>
        <w:tc>
          <w:tcPr>
            <w:tcW w:w="1704" w:type="dxa"/>
            <w:tcBorders>
              <w:top w:val="single" w:sz="4" w:space="0" w:color="000000"/>
              <w:left w:val="single" w:sz="4" w:space="0" w:color="000000"/>
              <w:bottom w:val="single" w:sz="4" w:space="0" w:color="000000"/>
              <w:right w:val="single" w:sz="4" w:space="0" w:color="000000"/>
            </w:tcBorders>
          </w:tcPr>
          <w:p>
            <w:pPr>
              <w:pStyle w:val="Normal"/>
              <w:autoSpaceDE w:val="false"/>
              <w:spacing w:lineRule="auto" w:line="360"/>
              <w:jc w:val="left"/>
              <w:rPr>
                <w:rFonts w:ascii="SimHei" w:hAnsi="SimHei" w:eastAsia="黑体" w:cs="SimHei"/>
                <w:kern w:val="0"/>
                <w:sz w:val="22"/>
              </w:rPr>
            </w:pPr>
            <w:r>
              <w:rPr>
                <w:rFonts w:ascii="SimHei" w:hAnsi="SimHei" w:eastAsia="黑体" w:cs="SimHei"/>
                <w:kern w:val="0"/>
                <w:sz w:val="22"/>
              </w:rPr>
              <w:t>有魄力、敢于管理</w:t>
            </w:r>
          </w:p>
        </w:tc>
        <w:tc>
          <w:tcPr>
            <w:tcW w:w="1704" w:type="dxa"/>
            <w:tcBorders>
              <w:top w:val="single" w:sz="4" w:space="0" w:color="000000"/>
              <w:left w:val="single" w:sz="4" w:space="0" w:color="000000"/>
              <w:bottom w:val="single" w:sz="4" w:space="0" w:color="000000"/>
              <w:right w:val="single" w:sz="4" w:space="0" w:color="000000"/>
            </w:tcBorders>
          </w:tcPr>
          <w:p>
            <w:pPr>
              <w:pStyle w:val="Normal"/>
              <w:autoSpaceDE w:val="false"/>
              <w:spacing w:lineRule="auto" w:line="360"/>
              <w:jc w:val="left"/>
              <w:rPr>
                <w:rFonts w:ascii="SimHei" w:hAnsi="SimHei" w:eastAsia="黑体" w:cs="SimHei"/>
                <w:kern w:val="0"/>
                <w:sz w:val="22"/>
              </w:rPr>
            </w:pPr>
            <w:r>
              <w:rPr>
                <w:rFonts w:ascii="SimHei" w:hAnsi="SimHei" w:eastAsia="黑体" w:cs="SimHei"/>
                <w:kern w:val="0"/>
                <w:sz w:val="22"/>
              </w:rPr>
              <w:t>目标理解</w:t>
            </w:r>
          </w:p>
          <w:p>
            <w:pPr>
              <w:pStyle w:val="Normal"/>
              <w:autoSpaceDE w:val="false"/>
              <w:spacing w:lineRule="auto" w:line="360"/>
              <w:jc w:val="left"/>
              <w:rPr>
                <w:rFonts w:ascii="SimHei" w:hAnsi="SimHei" w:eastAsia="黑体" w:cs="SimHei"/>
                <w:kern w:val="0"/>
                <w:sz w:val="22"/>
              </w:rPr>
            </w:pPr>
            <w:r>
              <w:rPr>
                <w:rFonts w:ascii="SimHei" w:hAnsi="SimHei" w:eastAsia="黑体" w:cs="SimHei"/>
                <w:kern w:val="0"/>
                <w:sz w:val="22"/>
              </w:rPr>
            </w:r>
          </w:p>
        </w:tc>
        <w:tc>
          <w:tcPr>
            <w:tcW w:w="1705" w:type="dxa"/>
            <w:tcBorders>
              <w:top w:val="single" w:sz="4" w:space="0" w:color="000000"/>
              <w:left w:val="single" w:sz="4" w:space="0" w:color="000000"/>
              <w:bottom w:val="single" w:sz="4" w:space="0" w:color="000000"/>
              <w:right w:val="single" w:sz="4" w:space="0" w:color="000000"/>
            </w:tcBorders>
          </w:tcPr>
          <w:p>
            <w:pPr>
              <w:pStyle w:val="Normal"/>
              <w:autoSpaceDE w:val="false"/>
              <w:spacing w:lineRule="auto" w:line="360"/>
              <w:jc w:val="left"/>
              <w:rPr>
                <w:rFonts w:ascii="SimHei" w:hAnsi="SimHei" w:eastAsia="黑体" w:cs="SimHei"/>
                <w:kern w:val="0"/>
                <w:sz w:val="22"/>
              </w:rPr>
            </w:pPr>
            <w:r>
              <w:rPr>
                <w:rFonts w:ascii="SimHei" w:hAnsi="SimHei" w:eastAsia="黑体" w:cs="SimHei"/>
                <w:kern w:val="0"/>
                <w:sz w:val="22"/>
              </w:rPr>
              <w:t>关注细节、细致</w:t>
            </w:r>
          </w:p>
        </w:tc>
        <w:tc>
          <w:tcPr>
            <w:tcW w:w="1705" w:type="dxa"/>
            <w:tcBorders>
              <w:top w:val="single" w:sz="4" w:space="0" w:color="000000"/>
              <w:left w:val="single" w:sz="4" w:space="0" w:color="000000"/>
              <w:bottom w:val="single" w:sz="4" w:space="0" w:color="000000"/>
              <w:right w:val="single" w:sz="4" w:space="0" w:color="000000"/>
            </w:tcBorders>
          </w:tcPr>
          <w:p>
            <w:pPr>
              <w:pStyle w:val="Normal"/>
              <w:autoSpaceDE w:val="false"/>
              <w:spacing w:lineRule="auto" w:line="360"/>
              <w:jc w:val="left"/>
              <w:rPr>
                <w:rFonts w:ascii="SimHei" w:hAnsi="SimHei" w:eastAsia="黑体" w:cs="SimHei"/>
                <w:kern w:val="0"/>
                <w:sz w:val="22"/>
              </w:rPr>
            </w:pPr>
            <w:r>
              <w:rPr>
                <w:rFonts w:ascii="SimHei" w:hAnsi="SimHei" w:eastAsia="黑体" w:cs="SimHei"/>
                <w:kern w:val="0"/>
                <w:sz w:val="22"/>
              </w:rPr>
              <w:t>计划、安排能力</w:t>
            </w:r>
          </w:p>
        </w:tc>
      </w:tr>
      <w:tr>
        <w:trPr/>
        <w:tc>
          <w:tcPr>
            <w:tcW w:w="1704" w:type="dxa"/>
            <w:tcBorders>
              <w:top w:val="single" w:sz="4" w:space="0" w:color="000000"/>
              <w:left w:val="single" w:sz="4" w:space="0" w:color="000000"/>
              <w:bottom w:val="single" w:sz="4" w:space="0" w:color="000000"/>
              <w:right w:val="single" w:sz="4" w:space="0" w:color="000000"/>
            </w:tcBorders>
          </w:tcPr>
          <w:p>
            <w:pPr>
              <w:pStyle w:val="Normal"/>
              <w:autoSpaceDE w:val="false"/>
              <w:spacing w:lineRule="auto" w:line="360"/>
              <w:jc w:val="left"/>
              <w:rPr>
                <w:rFonts w:ascii="SimHei" w:hAnsi="SimHei" w:eastAsia="黑体" w:cs="SimHei"/>
                <w:kern w:val="0"/>
                <w:sz w:val="22"/>
              </w:rPr>
            </w:pPr>
            <w:r>
              <w:rPr>
                <w:rFonts w:ascii="SimHei" w:hAnsi="SimHei" w:eastAsia="黑体" w:cs="SimHei"/>
                <w:kern w:val="0"/>
                <w:sz w:val="22"/>
              </w:rPr>
              <w:t>监控</w:t>
            </w:r>
          </w:p>
        </w:tc>
        <w:tc>
          <w:tcPr>
            <w:tcW w:w="1704" w:type="dxa"/>
            <w:tcBorders>
              <w:top w:val="single" w:sz="4" w:space="0" w:color="000000"/>
              <w:left w:val="single" w:sz="4" w:space="0" w:color="000000"/>
              <w:bottom w:val="single" w:sz="4" w:space="0" w:color="000000"/>
              <w:right w:val="single" w:sz="4" w:space="0" w:color="000000"/>
            </w:tcBorders>
          </w:tcPr>
          <w:p>
            <w:pPr>
              <w:pStyle w:val="Normal"/>
              <w:autoSpaceDE w:val="false"/>
              <w:spacing w:lineRule="auto" w:line="360"/>
              <w:jc w:val="left"/>
              <w:rPr>
                <w:rFonts w:ascii="SimHei" w:hAnsi="SimHei" w:eastAsia="黑体" w:cs="SimHei"/>
                <w:kern w:val="0"/>
                <w:sz w:val="22"/>
              </w:rPr>
            </w:pPr>
            <w:r>
              <w:rPr>
                <w:rFonts w:ascii="SimHei" w:hAnsi="SimHei" w:eastAsia="黑体" w:cs="SimHei"/>
                <w:kern w:val="0"/>
                <w:sz w:val="22"/>
              </w:rPr>
              <w:t>时间管理</w:t>
            </w:r>
          </w:p>
        </w:tc>
        <w:tc>
          <w:tcPr>
            <w:tcW w:w="1704" w:type="dxa"/>
            <w:tcBorders>
              <w:top w:val="single" w:sz="4" w:space="0" w:color="000000"/>
              <w:left w:val="single" w:sz="4" w:space="0" w:color="000000"/>
              <w:bottom w:val="single" w:sz="4" w:space="0" w:color="000000"/>
              <w:right w:val="single" w:sz="4" w:space="0" w:color="000000"/>
            </w:tcBorders>
          </w:tcPr>
          <w:p>
            <w:pPr>
              <w:pStyle w:val="Normal"/>
              <w:autoSpaceDE w:val="false"/>
              <w:spacing w:lineRule="auto" w:line="360"/>
              <w:jc w:val="left"/>
              <w:rPr>
                <w:rFonts w:ascii="SimHei" w:hAnsi="SimHei" w:eastAsia="黑体" w:cs="SimHei"/>
                <w:kern w:val="0"/>
                <w:sz w:val="22"/>
              </w:rPr>
            </w:pPr>
            <w:r>
              <w:rPr>
                <w:rFonts w:ascii="SimHei" w:hAnsi="SimHei" w:eastAsia="黑体" w:cs="SimHei"/>
                <w:kern w:val="0"/>
                <w:sz w:val="22"/>
              </w:rPr>
              <w:t>原则性</w:t>
            </w:r>
          </w:p>
        </w:tc>
        <w:tc>
          <w:tcPr>
            <w:tcW w:w="1705" w:type="dxa"/>
            <w:tcBorders>
              <w:top w:val="single" w:sz="4" w:space="0" w:color="000000"/>
              <w:left w:val="single" w:sz="4" w:space="0" w:color="000000"/>
              <w:bottom w:val="single" w:sz="4" w:space="0" w:color="000000"/>
              <w:right w:val="single" w:sz="4" w:space="0" w:color="000000"/>
            </w:tcBorders>
          </w:tcPr>
          <w:p>
            <w:pPr>
              <w:pStyle w:val="Normal"/>
              <w:autoSpaceDE w:val="false"/>
              <w:spacing w:lineRule="auto" w:line="360"/>
              <w:jc w:val="left"/>
              <w:rPr>
                <w:rFonts w:ascii="SimHei" w:hAnsi="SimHei" w:eastAsia="黑体" w:cs="SimHei"/>
                <w:kern w:val="0"/>
                <w:sz w:val="22"/>
              </w:rPr>
            </w:pPr>
            <w:r>
              <w:rPr>
                <w:rFonts w:ascii="SimHei" w:hAnsi="SimHei" w:eastAsia="黑体" w:cs="SimHei"/>
                <w:kern w:val="0"/>
                <w:sz w:val="22"/>
              </w:rPr>
              <w:t>注重结果、关注过程</w:t>
            </w:r>
          </w:p>
        </w:tc>
        <w:tc>
          <w:tcPr>
            <w:tcW w:w="1705" w:type="dxa"/>
            <w:tcBorders>
              <w:top w:val="single" w:sz="4" w:space="0" w:color="000000"/>
              <w:left w:val="single" w:sz="4" w:space="0" w:color="000000"/>
              <w:bottom w:val="single" w:sz="4" w:space="0" w:color="000000"/>
              <w:right w:val="single" w:sz="4" w:space="0" w:color="000000"/>
            </w:tcBorders>
          </w:tcPr>
          <w:p>
            <w:pPr>
              <w:pStyle w:val="Normal"/>
              <w:autoSpaceDE w:val="false"/>
              <w:spacing w:lineRule="auto" w:line="360"/>
              <w:jc w:val="left"/>
              <w:rPr>
                <w:rFonts w:ascii="SimHei" w:hAnsi="SimHei" w:eastAsia="黑体" w:cs="SimHei"/>
                <w:kern w:val="0"/>
                <w:sz w:val="22"/>
              </w:rPr>
            </w:pPr>
            <w:r>
              <w:rPr>
                <w:rFonts w:ascii="SimHei" w:hAnsi="SimHei" w:eastAsia="黑体" w:cs="SimHei"/>
                <w:kern w:val="0"/>
                <w:sz w:val="22"/>
              </w:rPr>
              <w:t>思路清晰</w:t>
            </w:r>
          </w:p>
        </w:tc>
      </w:tr>
      <w:tr>
        <w:trPr/>
        <w:tc>
          <w:tcPr>
            <w:tcW w:w="1704" w:type="dxa"/>
            <w:tcBorders>
              <w:top w:val="single" w:sz="4" w:space="0" w:color="000000"/>
              <w:left w:val="single" w:sz="4" w:space="0" w:color="000000"/>
              <w:bottom w:val="single" w:sz="4" w:space="0" w:color="000000"/>
              <w:right w:val="single" w:sz="4" w:space="0" w:color="000000"/>
            </w:tcBorders>
          </w:tcPr>
          <w:p>
            <w:pPr>
              <w:pStyle w:val="Normal"/>
              <w:autoSpaceDE w:val="false"/>
              <w:spacing w:lineRule="auto" w:line="360"/>
              <w:jc w:val="left"/>
              <w:rPr>
                <w:rFonts w:ascii="SimHei" w:hAnsi="SimHei" w:eastAsia="黑体" w:cs="SimHei"/>
                <w:kern w:val="0"/>
                <w:sz w:val="22"/>
              </w:rPr>
            </w:pPr>
            <w:r>
              <w:rPr>
                <w:rFonts w:ascii="SimHei" w:hAnsi="SimHei" w:eastAsia="黑体" w:cs="SimHei"/>
                <w:kern w:val="0"/>
                <w:sz w:val="22"/>
              </w:rPr>
              <w:t>问题解决，协调能力</w:t>
            </w:r>
          </w:p>
        </w:tc>
        <w:tc>
          <w:tcPr>
            <w:tcW w:w="1704" w:type="dxa"/>
            <w:tcBorders>
              <w:top w:val="single" w:sz="4" w:space="0" w:color="000000"/>
              <w:left w:val="single" w:sz="4" w:space="0" w:color="000000"/>
              <w:bottom w:val="single" w:sz="4" w:space="0" w:color="000000"/>
              <w:right w:val="single" w:sz="4" w:space="0" w:color="000000"/>
            </w:tcBorders>
          </w:tcPr>
          <w:p>
            <w:pPr>
              <w:pStyle w:val="Normal"/>
              <w:autoSpaceDE w:val="false"/>
              <w:spacing w:lineRule="auto" w:line="360"/>
              <w:jc w:val="left"/>
              <w:rPr>
                <w:rFonts w:ascii="SimHei" w:hAnsi="SimHei" w:eastAsia="黑体" w:cs="SimHei"/>
                <w:kern w:val="0"/>
                <w:sz w:val="22"/>
              </w:rPr>
            </w:pPr>
            <w:r>
              <w:rPr>
                <w:rFonts w:ascii="SimHei" w:hAnsi="SimHei" w:eastAsia="黑体" w:cs="SimHei"/>
                <w:kern w:val="0"/>
                <w:sz w:val="22"/>
              </w:rPr>
              <w:t>敬业精神</w:t>
            </w:r>
          </w:p>
        </w:tc>
        <w:tc>
          <w:tcPr>
            <w:tcW w:w="1704" w:type="dxa"/>
            <w:tcBorders>
              <w:top w:val="single" w:sz="4" w:space="0" w:color="000000"/>
              <w:left w:val="single" w:sz="4" w:space="0" w:color="000000"/>
              <w:bottom w:val="single" w:sz="4" w:space="0" w:color="000000"/>
              <w:right w:val="single" w:sz="4" w:space="0" w:color="000000"/>
            </w:tcBorders>
          </w:tcPr>
          <w:p>
            <w:pPr>
              <w:pStyle w:val="Normal"/>
              <w:autoSpaceDE w:val="false"/>
              <w:spacing w:lineRule="auto" w:line="360"/>
              <w:jc w:val="left"/>
              <w:rPr>
                <w:rFonts w:ascii="SimHei" w:hAnsi="SimHei" w:eastAsia="黑体" w:cs="SimHei"/>
                <w:kern w:val="0"/>
                <w:sz w:val="22"/>
              </w:rPr>
            </w:pPr>
            <w:r>
              <w:rPr>
                <w:rFonts w:ascii="SimHei" w:hAnsi="SimHei" w:eastAsia="黑体" w:cs="SimHei"/>
                <w:kern w:val="0"/>
                <w:sz w:val="22"/>
              </w:rPr>
              <w:t>工作理解</w:t>
            </w:r>
          </w:p>
        </w:tc>
        <w:tc>
          <w:tcPr>
            <w:tcW w:w="1705" w:type="dxa"/>
            <w:tcBorders>
              <w:top w:val="single" w:sz="4" w:space="0" w:color="000000"/>
              <w:left w:val="single" w:sz="4" w:space="0" w:color="000000"/>
              <w:bottom w:val="single" w:sz="4" w:space="0" w:color="000000"/>
              <w:right w:val="single" w:sz="4" w:space="0" w:color="000000"/>
            </w:tcBorders>
          </w:tcPr>
          <w:p>
            <w:pPr>
              <w:pStyle w:val="Normal"/>
              <w:autoSpaceDE w:val="false"/>
              <w:spacing w:lineRule="auto" w:line="360"/>
              <w:jc w:val="left"/>
              <w:rPr>
                <w:rFonts w:ascii="SimHei" w:hAnsi="SimHei" w:eastAsia="黑体" w:cs="SimHei"/>
                <w:kern w:val="0"/>
                <w:sz w:val="22"/>
              </w:rPr>
            </w:pPr>
            <w:r>
              <w:rPr>
                <w:rFonts w:ascii="SimHei" w:hAnsi="SimHei" w:eastAsia="黑体" w:cs="SimHei"/>
                <w:kern w:val="0"/>
                <w:sz w:val="22"/>
              </w:rPr>
              <w:t>进取心</w:t>
            </w:r>
          </w:p>
        </w:tc>
        <w:tc>
          <w:tcPr>
            <w:tcW w:w="1705" w:type="dxa"/>
            <w:tcBorders>
              <w:top w:val="single" w:sz="4" w:space="0" w:color="000000"/>
              <w:left w:val="single" w:sz="4" w:space="0" w:color="000000"/>
              <w:bottom w:val="single" w:sz="4" w:space="0" w:color="000000"/>
              <w:right w:val="single" w:sz="4" w:space="0" w:color="000000"/>
            </w:tcBorders>
          </w:tcPr>
          <w:p>
            <w:pPr>
              <w:pStyle w:val="Normal"/>
              <w:autoSpaceDE w:val="false"/>
              <w:spacing w:lineRule="auto" w:line="360"/>
              <w:jc w:val="left"/>
              <w:rPr>
                <w:rFonts w:ascii="SimHei" w:hAnsi="SimHei" w:eastAsia="黑体" w:cs="SimHei"/>
                <w:kern w:val="0"/>
                <w:sz w:val="22"/>
              </w:rPr>
            </w:pPr>
            <w:r>
              <w:rPr>
                <w:rFonts w:ascii="SimHei" w:hAnsi="SimHei" w:eastAsia="黑体" w:cs="SimHei"/>
                <w:kern w:val="0"/>
                <w:sz w:val="22"/>
              </w:rPr>
              <w:t>责任感</w:t>
            </w:r>
          </w:p>
        </w:tc>
      </w:tr>
      <w:tr>
        <w:trPr/>
        <w:tc>
          <w:tcPr>
            <w:tcW w:w="1704" w:type="dxa"/>
            <w:tcBorders>
              <w:top w:val="single" w:sz="4" w:space="0" w:color="000000"/>
              <w:left w:val="single" w:sz="4" w:space="0" w:color="000000"/>
              <w:bottom w:val="single" w:sz="4" w:space="0" w:color="000000"/>
              <w:right w:val="single" w:sz="4" w:space="0" w:color="000000"/>
            </w:tcBorders>
          </w:tcPr>
          <w:p>
            <w:pPr>
              <w:pStyle w:val="Normal"/>
              <w:autoSpaceDE w:val="false"/>
              <w:spacing w:lineRule="auto" w:line="360"/>
              <w:jc w:val="left"/>
              <w:rPr>
                <w:rFonts w:ascii="SimHei" w:hAnsi="SimHei" w:eastAsia="黑体" w:cs="SimHei"/>
                <w:kern w:val="0"/>
                <w:sz w:val="22"/>
              </w:rPr>
            </w:pPr>
            <w:r>
              <w:rPr>
                <w:rFonts w:ascii="SimHei" w:hAnsi="SimHei" w:eastAsia="黑体" w:cs="SimHei"/>
                <w:kern w:val="0"/>
                <w:sz w:val="22"/>
              </w:rPr>
              <w:t>信任</w:t>
            </w:r>
          </w:p>
        </w:tc>
        <w:tc>
          <w:tcPr>
            <w:tcW w:w="1704" w:type="dxa"/>
            <w:tcBorders>
              <w:top w:val="single" w:sz="4" w:space="0" w:color="000000"/>
              <w:left w:val="single" w:sz="4" w:space="0" w:color="000000"/>
              <w:bottom w:val="single" w:sz="4" w:space="0" w:color="000000"/>
              <w:right w:val="single" w:sz="4" w:space="0" w:color="000000"/>
            </w:tcBorders>
          </w:tcPr>
          <w:p>
            <w:pPr>
              <w:pStyle w:val="Normal"/>
              <w:autoSpaceDE w:val="false"/>
              <w:spacing w:lineRule="auto" w:line="360"/>
              <w:jc w:val="left"/>
              <w:rPr>
                <w:rFonts w:ascii="SimHei" w:hAnsi="SimHei" w:eastAsia="黑体" w:cs="SimHei"/>
                <w:kern w:val="0"/>
                <w:sz w:val="22"/>
              </w:rPr>
            </w:pPr>
            <w:r>
              <w:rPr>
                <w:rFonts w:ascii="SimHei" w:hAnsi="SimHei" w:eastAsia="黑体" w:cs="SimHei"/>
                <w:kern w:val="0"/>
                <w:sz w:val="22"/>
              </w:rPr>
              <w:t>勇于承担责任</w:t>
            </w:r>
          </w:p>
        </w:tc>
        <w:tc>
          <w:tcPr>
            <w:tcW w:w="1704" w:type="dxa"/>
            <w:tcBorders>
              <w:top w:val="single" w:sz="4" w:space="0" w:color="000000"/>
              <w:left w:val="single" w:sz="4" w:space="0" w:color="000000"/>
              <w:bottom w:val="single" w:sz="4" w:space="0" w:color="000000"/>
              <w:right w:val="single" w:sz="4" w:space="0" w:color="000000"/>
            </w:tcBorders>
          </w:tcPr>
          <w:p>
            <w:pPr>
              <w:pStyle w:val="Normal"/>
              <w:autoSpaceDE w:val="false"/>
              <w:spacing w:lineRule="auto" w:line="360"/>
              <w:jc w:val="left"/>
              <w:rPr>
                <w:rFonts w:ascii="SimHei" w:hAnsi="SimHei" w:eastAsia="黑体" w:cs="SimHei"/>
                <w:kern w:val="0"/>
                <w:sz w:val="22"/>
              </w:rPr>
            </w:pPr>
            <w:r>
              <w:rPr>
                <w:rFonts w:ascii="SimHei" w:hAnsi="SimHei" w:eastAsia="黑体" w:cs="SimHei"/>
                <w:kern w:val="0"/>
                <w:sz w:val="22"/>
              </w:rPr>
              <w:t>工作作风</w:t>
            </w:r>
          </w:p>
        </w:tc>
        <w:tc>
          <w:tcPr>
            <w:tcW w:w="1705" w:type="dxa"/>
            <w:tcBorders>
              <w:top w:val="single" w:sz="4" w:space="0" w:color="000000"/>
              <w:left w:val="single" w:sz="4" w:space="0" w:color="000000"/>
              <w:bottom w:val="single" w:sz="4" w:space="0" w:color="000000"/>
              <w:right w:val="single" w:sz="4" w:space="0" w:color="000000"/>
            </w:tcBorders>
          </w:tcPr>
          <w:p>
            <w:pPr>
              <w:pStyle w:val="Normal"/>
              <w:autoSpaceDE w:val="false"/>
              <w:spacing w:lineRule="auto" w:line="360"/>
              <w:jc w:val="left"/>
              <w:rPr>
                <w:rFonts w:ascii="SimHei" w:hAnsi="SimHei" w:eastAsia="黑体" w:cs="SimHei"/>
                <w:kern w:val="0"/>
                <w:sz w:val="22"/>
              </w:rPr>
            </w:pPr>
            <w:r>
              <w:rPr>
                <w:rFonts w:ascii="SimHei" w:hAnsi="SimHei" w:eastAsia="黑体" w:cs="SimHei"/>
                <w:kern w:val="0"/>
                <w:sz w:val="22"/>
              </w:rPr>
              <w:t>资源利用</w:t>
            </w:r>
          </w:p>
        </w:tc>
        <w:tc>
          <w:tcPr>
            <w:tcW w:w="1705" w:type="dxa"/>
            <w:tcBorders>
              <w:top w:val="single" w:sz="4" w:space="0" w:color="000000"/>
              <w:left w:val="single" w:sz="4" w:space="0" w:color="000000"/>
              <w:bottom w:val="single" w:sz="4" w:space="0" w:color="000000"/>
              <w:right w:val="single" w:sz="4" w:space="0" w:color="000000"/>
            </w:tcBorders>
          </w:tcPr>
          <w:p>
            <w:pPr>
              <w:pStyle w:val="Normal"/>
              <w:autoSpaceDE w:val="false"/>
              <w:spacing w:lineRule="auto" w:line="360"/>
              <w:jc w:val="left"/>
              <w:rPr>
                <w:rFonts w:ascii="SimHei" w:hAnsi="SimHei" w:eastAsia="黑体" w:cs="SimHei"/>
                <w:kern w:val="0"/>
                <w:sz w:val="22"/>
              </w:rPr>
            </w:pPr>
            <w:r>
              <w:rPr>
                <w:rFonts w:ascii="SimHei" w:hAnsi="SimHei" w:eastAsia="黑体" w:cs="SimHei"/>
                <w:kern w:val="0"/>
                <w:sz w:val="22"/>
              </w:rPr>
              <w:t>决策能力</w:t>
            </w:r>
          </w:p>
        </w:tc>
      </w:tr>
      <w:tr>
        <w:trPr/>
        <w:tc>
          <w:tcPr>
            <w:tcW w:w="1704" w:type="dxa"/>
            <w:tcBorders>
              <w:top w:val="single" w:sz="4" w:space="0" w:color="000000"/>
              <w:left w:val="single" w:sz="4" w:space="0" w:color="000000"/>
              <w:bottom w:val="single" w:sz="4" w:space="0" w:color="000000"/>
              <w:right w:val="single" w:sz="4" w:space="0" w:color="000000"/>
            </w:tcBorders>
          </w:tcPr>
          <w:p>
            <w:pPr>
              <w:pStyle w:val="Normal"/>
              <w:autoSpaceDE w:val="false"/>
              <w:spacing w:lineRule="auto" w:line="360"/>
              <w:jc w:val="left"/>
              <w:rPr>
                <w:rFonts w:ascii="SimHei" w:hAnsi="SimHei" w:eastAsia="黑体" w:cs="SimHei"/>
                <w:kern w:val="0"/>
                <w:sz w:val="22"/>
              </w:rPr>
            </w:pPr>
            <w:r>
              <w:rPr>
                <w:rFonts w:ascii="SimHei" w:hAnsi="SimHei" w:eastAsia="黑体" w:cs="SimHei"/>
                <w:kern w:val="0"/>
                <w:sz w:val="22"/>
              </w:rPr>
              <w:t>授权与过程管理的调和</w:t>
            </w:r>
          </w:p>
        </w:tc>
        <w:tc>
          <w:tcPr>
            <w:tcW w:w="1704" w:type="dxa"/>
            <w:tcBorders>
              <w:top w:val="single" w:sz="4" w:space="0" w:color="000000"/>
              <w:left w:val="single" w:sz="4" w:space="0" w:color="000000"/>
              <w:bottom w:val="single" w:sz="4" w:space="0" w:color="000000"/>
              <w:right w:val="single" w:sz="4" w:space="0" w:color="000000"/>
            </w:tcBorders>
          </w:tcPr>
          <w:p>
            <w:pPr>
              <w:pStyle w:val="Normal"/>
              <w:autoSpaceDE w:val="false"/>
              <w:spacing w:lineRule="auto" w:line="360"/>
              <w:jc w:val="left"/>
              <w:rPr>
                <w:rFonts w:ascii="SimHei" w:hAnsi="SimHei" w:eastAsia="黑体" w:cs="SimHei"/>
                <w:kern w:val="0"/>
                <w:sz w:val="22"/>
              </w:rPr>
            </w:pPr>
            <w:r>
              <w:rPr>
                <w:rFonts w:ascii="SimHei" w:hAnsi="SimHei" w:eastAsia="黑体" w:cs="SimHei"/>
                <w:kern w:val="0"/>
                <w:sz w:val="22"/>
              </w:rPr>
              <w:t>高效率</w:t>
            </w:r>
          </w:p>
        </w:tc>
        <w:tc>
          <w:tcPr>
            <w:tcW w:w="1704" w:type="dxa"/>
            <w:tcBorders>
              <w:top w:val="single" w:sz="4" w:space="0" w:color="000000"/>
              <w:left w:val="single" w:sz="4" w:space="0" w:color="000000"/>
              <w:bottom w:val="single" w:sz="4" w:space="0" w:color="000000"/>
              <w:right w:val="single" w:sz="4" w:space="0" w:color="000000"/>
            </w:tcBorders>
          </w:tcPr>
          <w:p>
            <w:pPr>
              <w:pStyle w:val="Normal"/>
              <w:autoSpaceDE w:val="false"/>
              <w:spacing w:lineRule="auto" w:line="360"/>
              <w:jc w:val="left"/>
              <w:rPr>
                <w:rFonts w:ascii="SimHei" w:hAnsi="SimHei" w:eastAsia="黑体" w:cs="SimHei"/>
                <w:kern w:val="0"/>
                <w:sz w:val="22"/>
              </w:rPr>
            </w:pPr>
            <w:r>
              <w:rPr>
                <w:rFonts w:ascii="SimHei" w:hAnsi="SimHei" w:eastAsia="黑体" w:cs="SimHei"/>
                <w:kern w:val="0"/>
                <w:sz w:val="22"/>
              </w:rPr>
              <w:t>协作意识</w:t>
            </w:r>
          </w:p>
        </w:tc>
        <w:tc>
          <w:tcPr>
            <w:tcW w:w="1705" w:type="dxa"/>
            <w:tcBorders>
              <w:top w:val="single" w:sz="4" w:space="0" w:color="000000"/>
              <w:left w:val="single" w:sz="4" w:space="0" w:color="000000"/>
              <w:bottom w:val="single" w:sz="4" w:space="0" w:color="000000"/>
              <w:right w:val="single" w:sz="4" w:space="0" w:color="000000"/>
            </w:tcBorders>
          </w:tcPr>
          <w:p>
            <w:pPr>
              <w:pStyle w:val="Normal"/>
              <w:autoSpaceDE w:val="false"/>
              <w:spacing w:lineRule="auto" w:line="360"/>
              <w:jc w:val="left"/>
              <w:rPr>
                <w:rFonts w:ascii="SimHei" w:hAnsi="SimHei" w:eastAsia="黑体" w:cs="SimHei"/>
                <w:kern w:val="0"/>
                <w:sz w:val="22"/>
              </w:rPr>
            </w:pPr>
            <w:r>
              <w:rPr>
                <w:rFonts w:ascii="SimHei" w:hAnsi="SimHei" w:eastAsia="黑体" w:cs="SimHei"/>
                <w:kern w:val="0"/>
                <w:sz w:val="22"/>
              </w:rPr>
              <w:t>凝聚力</w:t>
            </w:r>
          </w:p>
        </w:tc>
        <w:tc>
          <w:tcPr>
            <w:tcW w:w="1705" w:type="dxa"/>
            <w:tcBorders>
              <w:top w:val="single" w:sz="4" w:space="0" w:color="000000"/>
              <w:left w:val="single" w:sz="4" w:space="0" w:color="000000"/>
              <w:bottom w:val="single" w:sz="4" w:space="0" w:color="000000"/>
              <w:right w:val="single" w:sz="4" w:space="0" w:color="000000"/>
            </w:tcBorders>
          </w:tcPr>
          <w:p>
            <w:pPr>
              <w:pStyle w:val="Normal"/>
              <w:autoSpaceDE w:val="false"/>
              <w:spacing w:lineRule="auto" w:line="360"/>
              <w:jc w:val="left"/>
              <w:rPr>
                <w:rFonts w:ascii="SimHei" w:hAnsi="SimHei" w:eastAsia="黑体" w:cs="SimHei"/>
                <w:kern w:val="0"/>
                <w:sz w:val="22"/>
              </w:rPr>
            </w:pPr>
            <w:r>
              <w:rPr>
                <w:rFonts w:ascii="SimHei" w:hAnsi="SimHei" w:eastAsia="黑体" w:cs="SimHei"/>
                <w:kern w:val="0"/>
                <w:sz w:val="22"/>
              </w:rPr>
              <w:t>策划组织能力</w:t>
            </w:r>
          </w:p>
        </w:tc>
      </w:tr>
      <w:tr>
        <w:trPr/>
        <w:tc>
          <w:tcPr>
            <w:tcW w:w="1704" w:type="dxa"/>
            <w:tcBorders>
              <w:top w:val="single" w:sz="4" w:space="0" w:color="000000"/>
              <w:left w:val="single" w:sz="4" w:space="0" w:color="000000"/>
              <w:bottom w:val="single" w:sz="4" w:space="0" w:color="000000"/>
              <w:right w:val="single" w:sz="4" w:space="0" w:color="000000"/>
            </w:tcBorders>
          </w:tcPr>
          <w:p>
            <w:pPr>
              <w:pStyle w:val="Normal"/>
              <w:autoSpaceDE w:val="false"/>
              <w:spacing w:lineRule="auto" w:line="360"/>
              <w:jc w:val="left"/>
              <w:rPr>
                <w:rFonts w:ascii="SimHei" w:hAnsi="SimHei" w:eastAsia="黑体" w:cs="SimHei"/>
                <w:kern w:val="0"/>
                <w:sz w:val="22"/>
              </w:rPr>
            </w:pPr>
            <w:r>
              <w:rPr>
                <w:rFonts w:ascii="SimHei" w:hAnsi="SimHei" w:eastAsia="黑体" w:cs="SimHei"/>
                <w:kern w:val="0"/>
                <w:sz w:val="22"/>
              </w:rPr>
              <w:t>事业心</w:t>
            </w:r>
          </w:p>
        </w:tc>
        <w:tc>
          <w:tcPr>
            <w:tcW w:w="1704" w:type="dxa"/>
            <w:tcBorders>
              <w:top w:val="single" w:sz="4" w:space="0" w:color="000000"/>
              <w:left w:val="single" w:sz="4" w:space="0" w:color="000000"/>
              <w:bottom w:val="single" w:sz="4" w:space="0" w:color="000000"/>
              <w:right w:val="single" w:sz="4" w:space="0" w:color="000000"/>
            </w:tcBorders>
          </w:tcPr>
          <w:p>
            <w:pPr>
              <w:pStyle w:val="Normal"/>
              <w:autoSpaceDE w:val="false"/>
              <w:spacing w:lineRule="auto" w:line="360"/>
              <w:jc w:val="left"/>
              <w:rPr>
                <w:rFonts w:ascii="SimHei" w:hAnsi="SimHei" w:eastAsia="黑体" w:cs="SimHei"/>
                <w:kern w:val="0"/>
                <w:sz w:val="22"/>
              </w:rPr>
            </w:pPr>
            <w:r>
              <w:rPr>
                <w:rFonts w:ascii="SimHei" w:hAnsi="SimHei" w:eastAsia="黑体" w:cs="SimHei"/>
                <w:kern w:val="0"/>
                <w:sz w:val="22"/>
              </w:rPr>
              <w:t>注重反馈</w:t>
            </w:r>
          </w:p>
        </w:tc>
        <w:tc>
          <w:tcPr>
            <w:tcW w:w="1704" w:type="dxa"/>
            <w:tcBorders>
              <w:top w:val="single" w:sz="4" w:space="0" w:color="000000"/>
              <w:left w:val="single" w:sz="4" w:space="0" w:color="000000"/>
              <w:bottom w:val="single" w:sz="4" w:space="0" w:color="000000"/>
              <w:right w:val="single" w:sz="4" w:space="0" w:color="000000"/>
            </w:tcBorders>
          </w:tcPr>
          <w:p>
            <w:pPr>
              <w:pStyle w:val="Normal"/>
              <w:autoSpaceDE w:val="false"/>
              <w:spacing w:lineRule="auto" w:line="360"/>
              <w:jc w:val="left"/>
              <w:rPr>
                <w:rFonts w:ascii="SimHei" w:hAnsi="SimHei" w:eastAsia="黑体" w:cs="SimHei"/>
                <w:kern w:val="0"/>
                <w:sz w:val="22"/>
              </w:rPr>
            </w:pPr>
            <w:r>
              <w:rPr>
                <w:rFonts w:ascii="SimHei" w:hAnsi="SimHei" w:eastAsia="黑体" w:cs="SimHei"/>
                <w:kern w:val="0"/>
                <w:sz w:val="22"/>
              </w:rPr>
              <w:t>应变能力</w:t>
            </w:r>
          </w:p>
        </w:tc>
        <w:tc>
          <w:tcPr>
            <w:tcW w:w="1705" w:type="dxa"/>
            <w:tcBorders>
              <w:top w:val="single" w:sz="4" w:space="0" w:color="000000"/>
              <w:left w:val="single" w:sz="4" w:space="0" w:color="000000"/>
              <w:bottom w:val="single" w:sz="4" w:space="0" w:color="000000"/>
              <w:right w:val="single" w:sz="4" w:space="0" w:color="000000"/>
            </w:tcBorders>
          </w:tcPr>
          <w:p>
            <w:pPr>
              <w:pStyle w:val="Normal"/>
              <w:autoSpaceDE w:val="false"/>
              <w:spacing w:lineRule="auto" w:line="360"/>
              <w:jc w:val="left"/>
              <w:rPr>
                <w:rFonts w:ascii="SimHei" w:hAnsi="SimHei" w:eastAsia="黑体" w:cs="SimHei"/>
                <w:kern w:val="0"/>
                <w:sz w:val="22"/>
              </w:rPr>
            </w:pPr>
            <w:r>
              <w:rPr>
                <w:rFonts w:ascii="SimHei" w:hAnsi="SimHei" w:eastAsia="黑体" w:cs="SimHei"/>
                <w:kern w:val="0"/>
                <w:sz w:val="22"/>
              </w:rPr>
              <w:t>主动性</w:t>
            </w:r>
          </w:p>
        </w:tc>
        <w:tc>
          <w:tcPr>
            <w:tcW w:w="1705" w:type="dxa"/>
            <w:tcBorders>
              <w:top w:val="single" w:sz="4" w:space="0" w:color="000000"/>
              <w:left w:val="single" w:sz="4" w:space="0" w:color="000000"/>
              <w:bottom w:val="single" w:sz="4" w:space="0" w:color="000000"/>
              <w:right w:val="single" w:sz="4" w:space="0" w:color="000000"/>
            </w:tcBorders>
          </w:tcPr>
          <w:p>
            <w:pPr>
              <w:pStyle w:val="Normal"/>
              <w:autoSpaceDE w:val="false"/>
              <w:snapToGrid w:val="false"/>
              <w:spacing w:lineRule="auto" w:line="360"/>
              <w:jc w:val="left"/>
              <w:rPr>
                <w:rFonts w:ascii="SimHei" w:hAnsi="SimHei" w:eastAsia="黑体" w:cs="SimHei"/>
                <w:kern w:val="0"/>
                <w:sz w:val="22"/>
              </w:rPr>
            </w:pPr>
            <w:r>
              <w:rPr>
                <w:rFonts w:ascii="SimHei" w:hAnsi="SimHei" w:eastAsia="黑体" w:cs="SimHei"/>
                <w:kern w:val="0"/>
                <w:sz w:val="22"/>
              </w:rPr>
            </w:r>
          </w:p>
        </w:tc>
      </w:tr>
    </w:tbl>
    <w:p>
      <w:pPr>
        <w:pStyle w:val="Normal"/>
        <w:autoSpaceDE w:val="false"/>
        <w:spacing w:lineRule="auto" w:line="360"/>
        <w:jc w:val="left"/>
        <w:rPr>
          <w:rFonts w:ascii="SimHei" w:hAnsi="SimHei" w:eastAsia="黑体" w:cs="SimHei"/>
          <w:kern w:val="0"/>
          <w:sz w:val="22"/>
        </w:rPr>
      </w:pPr>
      <w:r>
        <w:rPr>
          <w:rFonts w:ascii="SimHei" w:hAnsi="SimHei" w:eastAsia="黑体" w:cs="SimHei"/>
          <w:kern w:val="0"/>
          <w:sz w:val="22"/>
        </w:rPr>
      </w:r>
    </w:p>
    <w:sectPr>
      <w:headerReference w:type="default" r:id="rId2"/>
      <w:type w:val="nextPage"/>
      <w:pgSz w:w="11906" w:h="16838"/>
      <w:pgMar w:left="1800" w:right="1800" w:header="851" w:top="1440" w:footer="0" w:bottom="1440" w:gutter="0"/>
      <w:pgNumType w:fmt="decimal"/>
      <w:formProt w:val="false"/>
      <w:textDirection w:val="lrTb"/>
      <w:docGrid w:type="lines" w:linePitch="312"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Calibri">
    <w:charset w:val="00"/>
    <w:family w:val="swiss"/>
    <w:pitch w:val="variable"/>
  </w:font>
  <w:font w:name="黑体">
    <w:altName w:val="SimHei"/>
    <w:charset w:val="86"/>
    <w:family w:val="modern"/>
    <w:pitch w:val="default"/>
  </w:font>
  <w:font w:name="Wingdings">
    <w:charset w:val="02"/>
    <w:family w:val="auto"/>
    <w:pitch w:val="variable"/>
  </w:font>
  <w:font w:name="Liberation Sans">
    <w:altName w:val="Arial"/>
    <w:charset w:val="01"/>
    <w:family w:val="swiss"/>
    <w:pitch w:val="variable"/>
  </w:font>
  <w:font w:name="宋体">
    <w:altName w:val="SimSun"/>
    <w:charset w:val="86"/>
    <w:family w:val="auto"/>
    <w:pitch w:val="variable"/>
  </w:font>
  <w:font w:name="楷体_GB2312">
    <w:altName w:val="Bold"/>
    <w:charset w:val="86"/>
    <w:family w:val="auto"/>
    <w:pitch w:val="default"/>
  </w:font>
  <w:font w:name="ËÎÌå">
    <w:altName w:val="Arial"/>
    <w:charset w:val="00"/>
    <w:family w:val="swiss"/>
    <w:pitch w:val="default"/>
  </w:font>
  <w:font w:name="¿¬Ìå_GB2312">
    <w:altName w:val="Arial"/>
    <w:charset w:val="00"/>
    <w:family w:val="modern"/>
    <w:pitch w:val="default"/>
  </w:font>
  <w:font w:name="华文细黑">
    <w:charset w:val="86"/>
    <w:family w:val="auto"/>
    <w:pitch w:val="variable"/>
  </w:font>
</w:fonts>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Normal"/>
      <w:rPr>
        <w:rFonts w:ascii="SimHei" w:hAnsi="SimHei" w:eastAsia="黑体" w:cs="SimHei"/>
        <w:szCs w:val="21"/>
      </w:rPr>
    </w:pPr>
    <w:r>
      <w:rPr>
        <w:rFonts w:ascii="SimHei" w:hAnsi="SimHei" w:eastAsia="黑体" w:cs="SimHei"/>
        <w:szCs w:val="21"/>
      </w:rPr>
      <w:t>—</w:t>
    </w:r>
  </w:p>
  <w:p>
    <w:pPr>
      <w:pStyle w:val="Header"/>
      <w:pBdr>
        <w:bottom w:val="nil"/>
      </w:pBdr>
      <w:rPr>
        <w:rFonts w:ascii="SimHei" w:hAnsi="SimHei" w:eastAsia="黑体" w:cs="SimHei"/>
        <w:szCs w:val="21"/>
      </w:rPr>
    </w:pPr>
    <w:r>
      <w:rPr>
        <w:rFonts w:ascii="SimHei" w:hAnsi="SimHei" w:eastAsia="黑体" w:cs="SimHei"/>
        <w:szCs w:val="21"/>
      </w:rPr>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pStyle w:val="Heading1"/>
      <w:numFmt w:val="decimal"/>
      <w:lvlText w:val="%1、"/>
      <w:lvlJc w:val="left"/>
      <w:pPr>
        <w:tabs>
          <w:tab w:val="num" w:pos="360"/>
        </w:tabs>
        <w:ind w:left="360" w:hanging="360"/>
      </w:pPr>
      <w:r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bering>
</file>

<file path=word/settings.xml><?xml version="1.0" encoding="utf-8"?>
<w:settings xmlns:w="http://schemas.openxmlformats.org/wordprocessingml/2006/main">
  <w:zoom w:percent="100"/>
  <w:defaultTabStop w:val="420"/>
  <w:autoHyphenation w:val="true"/>
  <w:compat>
    <w:noLeading/>
    <w:doNotExpandShiftReturn/>
    <w:compatSetting w:name="compatibilityMode" w:uri="http://schemas.microsoft.com/office/word" w:val="14"/>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SimHei" w:hAnsi="SimHei" w:eastAsia="黑体" w:cs="SimHei"/>
        <w:sz w:val="24"/>
        <w:szCs w:val="24"/>
        <w:lang w:val="en-US" w:eastAsia="zh-CN" w:bidi="hi-IN"/>
      </w:rPr>
    </w:rPrDefault>
    <w:pPrDefault>
      <w:pPr>
        <w:suppressAutoHyphens w:val="true"/>
      </w:pPr>
    </w:pPrDefault>
  </w:docDefaults>
  <w:style w:type="paragraph" w:styleId="Normal">
    <w:name w:val="Normal"/>
    <w:qFormat/>
    <w:pPr>
      <w:widowControl w:val="false"/>
      <w:bidi w:val="0"/>
      <w:jc w:val="both"/>
    </w:pPr>
    <w:rPr>
      <w:rFonts w:ascii="SimHei" w:hAnsi="SimHei" w:eastAsia="黑体" w:cs="SimHei"/>
      <w:color w:val="auto"/>
      <w:kern w:val="2"/>
      <w:sz w:val="21"/>
      <w:szCs w:val="22"/>
      <w:lang w:val="en-US" w:eastAsia="zh-CN" w:bidi="ar-SA"/>
    </w:rPr>
  </w:style>
  <w:style w:type="paragraph" w:styleId="Heading1">
    <w:name w:val="Heading 1"/>
    <w:basedOn w:val="Normal"/>
    <w:next w:val="Normal"/>
    <w:qFormat/>
    <w:pPr>
      <w:numPr>
        <w:ilvl w:val="0"/>
        <w:numId w:val="1"/>
      </w:numPr>
      <w:tabs>
        <w:tab w:val="clear" w:pos="420"/>
        <w:tab w:val="left" w:pos="540" w:leader="none"/>
        <w:tab w:val="left" w:pos="720" w:leader="none"/>
        <w:tab w:val="left" w:pos="3240" w:leader="none"/>
        <w:tab w:val="left" w:pos="3600" w:leader="none"/>
        <w:tab w:val="left" w:pos="3780" w:leader="none"/>
        <w:tab w:val="left" w:pos="3960" w:leader="none"/>
      </w:tabs>
      <w:autoSpaceDE w:val="false"/>
      <w:spacing w:lineRule="auto" w:line="360" w:before="156" w:after="156"/>
      <w:ind w:left="0" w:hanging="0"/>
      <w:jc w:val="center"/>
      <w:outlineLvl w:val="0"/>
    </w:pPr>
    <w:rPr>
      <w:rFonts w:ascii="SimHei" w:hAnsi="SimHei" w:eastAsia="黑体" w:cs="SimHei"/>
      <w:b/>
      <w:kern w:val="0"/>
      <w:sz w:val="28"/>
      <w:szCs w:val="28"/>
    </w:rPr>
  </w:style>
  <w:style w:type="character" w:styleId="WW8Num1z0">
    <w:name w:val="WW8Num1z0"/>
    <w:qFormat/>
    <w:rPr>
      <w:rFonts w:ascii="SimHei" w:hAnsi="SimHei" w:eastAsia="黑体" w:cs="SimHei"/>
    </w:rPr>
  </w:style>
  <w:style w:type="character" w:styleId="WW8Num2z0">
    <w:name w:val="WW8Num2z0"/>
    <w:qFormat/>
    <w:rPr/>
  </w:style>
  <w:style w:type="character" w:styleId="WW8Num2z1">
    <w:name w:val="WW8Num2z1"/>
    <w:qFormat/>
    <w:rPr/>
  </w:style>
  <w:style w:type="character" w:styleId="WW8Num2z2">
    <w:name w:val="WW8Num2z2"/>
    <w:qFormat/>
    <w:rPr/>
  </w:style>
  <w:style w:type="character" w:styleId="WW8Num2z3">
    <w:name w:val="WW8Num2z3"/>
    <w:qFormat/>
    <w:rPr/>
  </w:style>
  <w:style w:type="character" w:styleId="WW8Num2z4">
    <w:name w:val="WW8Num2z4"/>
    <w:qFormat/>
    <w:rPr/>
  </w:style>
  <w:style w:type="character" w:styleId="WW8Num2z5">
    <w:name w:val="WW8Num2z5"/>
    <w:qFormat/>
    <w:rPr/>
  </w:style>
  <w:style w:type="character" w:styleId="WW8Num2z6">
    <w:name w:val="WW8Num2z6"/>
    <w:qFormat/>
    <w:rPr/>
  </w:style>
  <w:style w:type="character" w:styleId="WW8Num2z7">
    <w:name w:val="WW8Num2z7"/>
    <w:qFormat/>
    <w:rPr/>
  </w:style>
  <w:style w:type="character" w:styleId="WW8Num2z8">
    <w:name w:val="WW8Num2z8"/>
    <w:qFormat/>
    <w:rPr/>
  </w:style>
  <w:style w:type="character" w:styleId="WW8Num3z0">
    <w:name w:val="WW8Num3z0"/>
    <w:qFormat/>
    <w:rPr>
      <w:sz w:val="24"/>
      <w:szCs w:val="24"/>
    </w:rPr>
  </w:style>
  <w:style w:type="character" w:styleId="WW8Num3z1">
    <w:name w:val="WW8Num3z1"/>
    <w:qFormat/>
    <w:rPr/>
  </w:style>
  <w:style w:type="character" w:styleId="WW8Num3z2">
    <w:name w:val="WW8Num3z2"/>
    <w:qFormat/>
    <w:rPr/>
  </w:style>
  <w:style w:type="character" w:styleId="WW8Num3z3">
    <w:name w:val="WW8Num3z3"/>
    <w:qFormat/>
    <w:rPr/>
  </w:style>
  <w:style w:type="character" w:styleId="WW8Num3z4">
    <w:name w:val="WW8Num3z4"/>
    <w:qFormat/>
    <w:rPr/>
  </w:style>
  <w:style w:type="character" w:styleId="WW8Num3z5">
    <w:name w:val="WW8Num3z5"/>
    <w:qFormat/>
    <w:rPr/>
  </w:style>
  <w:style w:type="character" w:styleId="WW8Num3z6">
    <w:name w:val="WW8Num3z6"/>
    <w:qFormat/>
    <w:rPr/>
  </w:style>
  <w:style w:type="character" w:styleId="WW8Num3z7">
    <w:name w:val="WW8Num3z7"/>
    <w:qFormat/>
    <w:rPr/>
  </w:style>
  <w:style w:type="character" w:styleId="WW8Num3z8">
    <w:name w:val="WW8Num3z8"/>
    <w:qFormat/>
    <w:rPr/>
  </w:style>
  <w:style w:type="character" w:styleId="Style13">
    <w:name w:val="默认段落字体"/>
    <w:qFormat/>
    <w:rPr/>
  </w:style>
  <w:style w:type="character" w:styleId="1Char">
    <w:name w:val="标题 1 Char"/>
    <w:qFormat/>
    <w:rPr>
      <w:rFonts w:ascii="SimHei" w:hAnsi="SimHei" w:eastAsia="黑体" w:cs="SimHei"/>
      <w:b/>
      <w:sz w:val="28"/>
      <w:szCs w:val="28"/>
      <w:lang w:val="en-US" w:eastAsia="zh-CN" w:bidi="ar-SA"/>
    </w:rPr>
  </w:style>
  <w:style w:type="character" w:styleId="Char">
    <w:name w:val="页眉 Char"/>
    <w:qFormat/>
    <w:rPr>
      <w:sz w:val="18"/>
      <w:szCs w:val="18"/>
    </w:rPr>
  </w:style>
  <w:style w:type="character" w:styleId="Char1">
    <w:name w:val="页脚 Char"/>
    <w:qFormat/>
    <w:rPr>
      <w:sz w:val="18"/>
      <w:szCs w:val="18"/>
    </w:rPr>
  </w:style>
  <w:style w:type="paragraph" w:styleId="Heading">
    <w:name w:val="Heading"/>
    <w:basedOn w:val="Normal"/>
    <w:next w:val="TextBody"/>
    <w:qFormat/>
    <w:pPr>
      <w:keepNext w:val="true"/>
      <w:spacing w:before="240" w:after="120"/>
    </w:pPr>
    <w:rPr>
      <w:rFonts w:ascii="SimHei" w:hAnsi="SimHei" w:eastAsia="黑体" w:cs="SimHei"/>
      <w:sz w:val="28"/>
      <w:szCs w:val="28"/>
    </w:rPr>
  </w:style>
  <w:style w:type="paragraph" w:styleId="TextBody">
    <w:name w:val="Body Text"/>
    <w:basedOn w:val="Normal"/>
    <w:pPr>
      <w:spacing w:lineRule="auto" w:line="276" w:before="0" w:after="140"/>
    </w:pPr>
    <w:rPr/>
  </w:style>
  <w:style w:type="paragraph" w:styleId="List">
    <w:name w:val="List"/>
    <w:basedOn w:val="TextBody"/>
    <w:pPr/>
    <w:rPr>
      <w:rFonts w:ascii="SimHei" w:hAnsi="SimHei" w:eastAsia="黑体" w:cs="SimHei"/>
    </w:rPr>
  </w:style>
  <w:style w:type="paragraph" w:styleId="Caption">
    <w:name w:val="Caption"/>
    <w:basedOn w:val="Normal"/>
    <w:qFormat/>
    <w:pPr>
      <w:suppressLineNumbers/>
      <w:spacing w:before="120" w:after="120"/>
    </w:pPr>
    <w:rPr>
      <w:rFonts w:ascii="SimHei" w:hAnsi="SimHei" w:eastAsia="黑体" w:cs="SimHei"/>
      <w:i/>
      <w:iCs/>
      <w:sz w:val="24"/>
      <w:szCs w:val="24"/>
    </w:rPr>
  </w:style>
  <w:style w:type="paragraph" w:styleId="Index">
    <w:name w:val="Index"/>
    <w:basedOn w:val="Normal"/>
    <w:qFormat/>
    <w:pPr>
      <w:suppressLineNumbers/>
    </w:pPr>
    <w:rPr>
      <w:rFonts w:ascii="SimHei" w:hAnsi="SimHei" w:eastAsia="黑体" w:cs="SimHei"/>
    </w:rPr>
  </w:style>
  <w:style w:type="paragraph" w:styleId="Style14">
    <w:name w:val="列出段落"/>
    <w:basedOn w:val="Normal"/>
    <w:qFormat/>
    <w:pPr>
      <w:ind w:firstLine="420"/>
    </w:pPr>
    <w:rPr/>
  </w:style>
  <w:style w:type="paragraph" w:styleId="HeaderandFooter">
    <w:name w:val="Header and Footer"/>
    <w:basedOn w:val="Normal"/>
    <w:qFormat/>
    <w:pPr>
      <w:suppressLineNumbers/>
      <w:tabs>
        <w:tab w:val="clear" w:pos="420"/>
        <w:tab w:val="center" w:pos="4986" w:leader="none"/>
        <w:tab w:val="right" w:pos="9972" w:leader="none"/>
      </w:tabs>
    </w:pPr>
    <w:rPr/>
  </w:style>
  <w:style w:type="paragraph" w:styleId="Header">
    <w:name w:val="Header"/>
    <w:basedOn w:val="Normal"/>
    <w:pPr>
      <w:pBdr>
        <w:bottom w:val="single" w:sz="6" w:space="1" w:color="000000"/>
      </w:pBdr>
      <w:snapToGrid w:val="false"/>
      <w:jc w:val="center"/>
    </w:pPr>
    <w:rPr>
      <w:sz w:val="18"/>
      <w:szCs w:val="18"/>
    </w:rPr>
  </w:style>
  <w:style w:type="paragraph" w:styleId="Footer">
    <w:name w:val="Footer"/>
    <w:basedOn w:val="Normal"/>
    <w:pPr>
      <w:snapToGrid w:val="false"/>
      <w:jc w:val="left"/>
    </w:pPr>
    <w:rPr>
      <w:sz w:val="18"/>
      <w:szCs w:val="18"/>
    </w:rPr>
  </w:style>
  <w:style w:type="paragraph" w:styleId="Default">
    <w:name w:val="Default"/>
    <w:qFormat/>
    <w:pPr>
      <w:widowControl w:val="false"/>
      <w:autoSpaceDE w:val="false"/>
      <w:bidi w:val="0"/>
    </w:pPr>
    <w:rPr>
      <w:rFonts w:ascii="SimHei" w:hAnsi="SimHei" w:eastAsia="黑体" w:cs="SimHei"/>
      <w:color w:val="000000"/>
      <w:sz w:val="24"/>
      <w:szCs w:val="24"/>
      <w:lang w:val="en-US" w:eastAsia="zh-CN" w:bidi="ar-SA"/>
    </w:rPr>
  </w:style>
  <w:style w:type="paragraph" w:styleId="Style15">
    <w:name w:val="文档结构图"/>
    <w:basedOn w:val="Normal"/>
    <w:qFormat/>
    <w:pPr>
      <w:shd w:fill="000080" w:val="clear"/>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numbering" w:styleId="WW8Num1">
    <w:name w:val="WW8Num1"/>
    <w:qFormat/>
  </w:style>
  <w:style w:type="numbering" w:styleId="WW8Num2">
    <w:name w:val="WW8Num2"/>
    <w:qFormat/>
  </w:style>
  <w:style w:type="numbering" w:styleId="WW8Num3">
    <w:name w:val="WW8Num3"/>
    <w:qFormat/>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numbering" Target="numbering.xml"/><Relationship Id="rId4" Type="http://schemas.openxmlformats.org/officeDocument/2006/relationships/fontTable" Target="fontTable.xml"/><Relationship Id="rId5"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Template>Normal.dotm</Template>
  <TotalTime>190</TotalTime>
  <Application>LibreOffice/7.1.8.1$Linux_X86_64 LibreOffice_project/10$Build-1</Application>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2007-01-31T16:03:00Z</dcterms:created>
  <dc:creator>王敏强</dc:creator>
  <dc:description/>
  <cp:keywords>胜任力 胜任力</cp:keywords>
  <dc:language>en-US</dc:language>
  <cp:lastModifiedBy>User</cp:lastModifiedBy>
  <dcterms:modified xsi:type="dcterms:W3CDTF">2017-06-18T21:29:00Z</dcterms:modified>
  <cp:revision>20</cp:revision>
  <dc:subject>胜任力</dc:subject>
  <dc:title>胜任素质词典</dc:title>
</cp:coreProperties>
</file>