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media/image9.png" ContentType="image/png"/>
  <Override PartName="/word/media/image13.png" ContentType="image/png"/>
  <Override PartName="/word/media/image8.png" ContentType="image/png"/>
  <Override PartName="/word/media/image12.png" ContentType="image/png"/>
  <Override PartName="/word/media/image7.png" ContentType="image/png"/>
  <Override PartName="/word/media/image18.png" ContentType="image/png"/>
  <Override PartName="/word/media/image17.png" ContentType="image/png"/>
  <Override PartName="/word/media/image16.png" ContentType="image/png"/>
  <Override PartName="/word/media/image15.png" ContentType="image/png"/>
  <Override PartName="/word/media/image14.png" ContentType="image/png"/>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10.png" ContentType="image/png"/>
  <Override PartName="/word/media/image6.png" ContentType="image/png"/>
  <Override PartName="/word/media/image11.png" ContentType="image/png"/>
  <Override PartName="/word/header2.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footer3.xml" ContentType="application/vnd.openxmlformats-officedocument.wordprocessingml.footer+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autoSpaceDE w:val="false"/>
        <w:spacing w:lineRule="exact" w:line="280" w:before="9" w:after="0"/>
        <w:ind w:left="2581" w:right="-20" w:hanging="0"/>
        <w:jc w:val="left"/>
        <w:rPr>
          <w:rFonts w:ascii="SimHei" w:hAnsi="SimHei" w:eastAsia="黑体" w:cs="SimHei"/>
          <w:b/>
          <w:b/>
          <w:bCs/>
          <w:spacing w:val="2"/>
          <w:w w:val="99"/>
          <w:kern w:val="0"/>
          <w:sz w:val="30"/>
          <w:szCs w:val="28"/>
        </w:rPr>
      </w:pPr>
      <w:r>
        <w:rPr>
          <w:rFonts w:ascii="SimHei" w:hAnsi="SimHei" w:eastAsia="黑体" w:cs="SimHei"/>
          <w:b/>
          <w:bCs/>
          <w:spacing w:val="2"/>
          <w:w w:val="99"/>
          <w:kern w:val="0"/>
          <w:sz w:val="30"/>
          <w:szCs w:val="28"/>
        </w:rPr>
      </w:r>
    </w:p>
    <w:p>
      <w:pPr>
        <w:pStyle w:val="Normal"/>
        <w:autoSpaceDE w:val="false"/>
        <w:spacing w:lineRule="exact" w:line="280" w:before="9" w:after="0"/>
        <w:ind w:left="2581" w:right="-20" w:hanging="0"/>
        <w:jc w:val="left"/>
        <w:rPr>
          <w:rFonts w:ascii="SimHei" w:hAnsi="SimHei" w:eastAsia="黑体" w:cs="SimHei"/>
          <w:b/>
          <w:b/>
          <w:bCs/>
          <w:spacing w:val="2"/>
          <w:w w:val="99"/>
          <w:kern w:val="0"/>
          <w:sz w:val="30"/>
          <w:szCs w:val="28"/>
        </w:rPr>
      </w:pPr>
      <w:r>
        <w:rPr>
          <w:rFonts w:ascii="SimHei" w:hAnsi="SimHei" w:eastAsia="黑体" w:cs="SimHei"/>
          <w:b/>
          <w:bCs/>
          <w:spacing w:val="2"/>
          <w:w w:val="99"/>
          <w:kern w:val="0"/>
          <w:sz w:val="30"/>
          <w:szCs w:val="28"/>
        </w:rPr>
      </w:r>
    </w:p>
    <w:p>
      <w:pPr>
        <w:pStyle w:val="Normal"/>
        <w:autoSpaceDE w:val="false"/>
        <w:spacing w:lineRule="exact" w:line="280" w:before="9" w:after="0"/>
        <w:ind w:left="2581" w:right="-20" w:hanging="0"/>
        <w:jc w:val="left"/>
        <w:rPr>
          <w:rFonts w:ascii="SimHei" w:hAnsi="SimHei" w:eastAsia="黑体" w:cs="SimHei"/>
          <w:b/>
          <w:b/>
          <w:bCs/>
          <w:kern w:val="0"/>
          <w:sz w:val="30"/>
          <w:szCs w:val="28"/>
        </w:rPr>
      </w:pPr>
      <w:r>
        <w:rPr>
          <w:rFonts w:ascii="SimHei" w:hAnsi="SimHei" w:eastAsia="黑体" w:cs="SimHei"/>
          <w:b/>
          <w:bCs/>
          <w:spacing w:val="2"/>
          <w:w w:val="99"/>
          <w:kern w:val="0"/>
          <w:sz w:val="30"/>
          <w:szCs w:val="28"/>
        </w:rPr>
        <w:t>胜任特征辞典的起源与发</w:t>
      </w:r>
      <w:r>
        <w:rPr>
          <w:rFonts w:ascii="SimHei" w:hAnsi="SimHei" w:eastAsia="黑体" w:cs="SimHei"/>
          <w:b/>
          <w:bCs/>
          <w:w w:val="99"/>
          <w:kern w:val="0"/>
          <w:sz w:val="30"/>
          <w:szCs w:val="28"/>
        </w:rPr>
        <w:t>展</w:t>
      </w:r>
    </w:p>
    <w:p>
      <w:pPr>
        <w:pStyle w:val="Normal"/>
        <w:autoSpaceDE w:val="false"/>
        <w:spacing w:lineRule="exact" w:line="200"/>
        <w:jc w:val="left"/>
        <w:rPr>
          <w:rFonts w:ascii="SimHei" w:hAnsi="SimHei" w:eastAsia="黑体" w:cs="SimHei"/>
          <w:b/>
          <w:b/>
          <w:bCs/>
          <w:kern w:val="0"/>
          <w:sz w:val="20"/>
          <w:szCs w:val="20"/>
        </w:rPr>
      </w:pPr>
      <w:r>
        <w:rPr>
          <w:rFonts w:ascii="SimHei" w:hAnsi="SimHei" w:eastAsia="黑体" w:cs="SimHei"/>
          <w:b/>
          <w:bCs/>
          <w:kern w:val="0"/>
          <w:sz w:val="20"/>
          <w:szCs w:val="20"/>
        </w:rPr>
      </w:r>
    </w:p>
    <w:p>
      <w:pPr>
        <w:pStyle w:val="Normal"/>
        <w:autoSpaceDE w:val="false"/>
        <w:spacing w:lineRule="exact" w:line="287"/>
        <w:jc w:val="left"/>
        <w:rPr>
          <w:rFonts w:ascii="SimHei" w:hAnsi="SimHei" w:eastAsia="黑体" w:cs="SimHei"/>
          <w:kern w:val="0"/>
          <w:sz w:val="28"/>
          <w:szCs w:val="28"/>
        </w:rPr>
      </w:pPr>
      <w:r>
        <w:rPr>
          <w:rFonts w:ascii="SimHei" w:hAnsi="SimHei" w:eastAsia="黑体" w:cs="SimHei"/>
          <w:kern w:val="0"/>
          <w:sz w:val="28"/>
          <w:szCs w:val="28"/>
        </w:rPr>
      </w:r>
    </w:p>
    <w:sdt>
      <w:sdtPr>
        <w:docPartObj>
          <w:docPartGallery w:val="Table of Contents"/>
          <w:docPartUnique w:val="true"/>
        </w:docPartObj>
      </w:sdtPr>
      <w:sdtContent>
        <w:p>
          <w:pPr>
            <w:pStyle w:val="Contents1"/>
            <w:tabs>
              <w:tab w:val="clear" w:pos="720"/>
              <w:tab w:val="right" w:pos="8650" w:leader="dot"/>
            </w:tabs>
            <w:rPr>
              <w:lang w:val="en-US" w:eastAsia="en-US"/>
            </w:rPr>
          </w:pPr>
          <w:r>
            <w:fldChar w:fldCharType="begin"/>
          </w:r>
          <w:r>
            <w:rPr>
              <w:rStyle w:val="IndexLink"/>
              <w:kern w:val="0"/>
              <w:w w:val="99"/>
              <w:rFonts w:ascii="SimHei" w:hAnsi="SimHei" w:eastAsia="黑体" w:cs="SimHei"/>
              <w:lang w:val="en-US" w:eastAsia="en-US"/>
            </w:rPr>
            <w:instrText> TOC \o "1-3" \h \z \u </w:instrText>
          </w:r>
          <w:r>
            <w:rPr>
              <w:rStyle w:val="IndexLink"/>
              <w:kern w:val="0"/>
              <w:w w:val="99"/>
              <w:rFonts w:ascii="SimHei" w:hAnsi="SimHei" w:eastAsia="黑体" w:cs="SimHei"/>
              <w:lang w:val="en-US" w:eastAsia="en-US"/>
            </w:rPr>
            <w:fldChar w:fldCharType="separate"/>
          </w:r>
          <w:hyperlink w:anchor="__RefHeading___Toc205710551">
            <w:r>
              <w:rPr>
                <w:rStyle w:val="IndexLink"/>
                <w:rFonts w:ascii="SimHei" w:hAnsi="SimHei" w:eastAsia="黑体" w:cs="SimHei"/>
                <w:w w:val="99"/>
                <w:kern w:val="0"/>
                <w:lang w:val="en-US" w:eastAsia="en-US"/>
              </w:rPr>
              <w:t>胜任特征辞典的维度与结构</w:t>
            </w:r>
            <w:r>
              <w:rPr>
                <w:rStyle w:val="IndexLink"/>
                <w:rFonts w:ascii="SimHei" w:hAnsi="SimHei" w:eastAsia="黑体" w:cs="SimHei"/>
                <w:lang w:val="en-US" w:eastAsia="en-US"/>
              </w:rPr>
              <w:tab/>
              <w:t>2</w:t>
            </w:r>
          </w:hyperlink>
        </w:p>
        <w:p>
          <w:pPr>
            <w:pStyle w:val="Contents1"/>
            <w:tabs>
              <w:tab w:val="clear" w:pos="720"/>
              <w:tab w:val="right" w:pos="8650" w:leader="dot"/>
            </w:tabs>
            <w:rPr>
              <w:lang w:val="en-US" w:eastAsia="en-US"/>
            </w:rPr>
          </w:pPr>
          <w:hyperlink w:anchor="__RefHeading___Toc205710552">
            <w:r>
              <w:rPr>
                <w:rStyle w:val="IndexLink"/>
                <w:kern w:val="0"/>
                <w:lang w:val="en-US" w:eastAsia="en-US"/>
              </w:rPr>
              <w:t>成就与行动族</w:t>
            </w:r>
            <w:r>
              <w:rPr>
                <w:rStyle w:val="IndexLink"/>
                <w:lang w:val="en-US" w:eastAsia="en-US"/>
              </w:rPr>
              <w:tab/>
              <w:t>4</w:t>
            </w:r>
          </w:hyperlink>
        </w:p>
        <w:p>
          <w:pPr>
            <w:pStyle w:val="Contents2"/>
            <w:tabs>
              <w:tab w:val="clear" w:pos="720"/>
              <w:tab w:val="right" w:pos="8650" w:leader="dot"/>
            </w:tabs>
            <w:rPr>
              <w:lang w:val="en-US" w:eastAsia="en-US"/>
            </w:rPr>
          </w:pPr>
          <w:hyperlink w:anchor="__RefHeading___Toc205710553">
            <w:r>
              <w:rPr>
                <w:rStyle w:val="IndexLink"/>
                <w:kern w:val="0"/>
                <w:lang w:val="en-US" w:eastAsia="en-US"/>
              </w:rPr>
              <w:t>1</w:t>
            </w:r>
            <w:r>
              <w:rPr>
                <w:rStyle w:val="IndexLink"/>
                <w:kern w:val="0"/>
                <w:lang w:val="en-US" w:eastAsia="en-US"/>
              </w:rPr>
              <w:t>、成就导向</w:t>
            </w:r>
            <w:r>
              <w:rPr>
                <w:rStyle w:val="IndexLink"/>
                <w:kern w:val="0"/>
                <w:lang w:val="en-US" w:eastAsia="en-US"/>
              </w:rPr>
              <w:drawing>
                <wp:inline distT="0" distB="0" distL="0" distR="0">
                  <wp:extent cx="154940" cy="12192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74" t="-95" r="-74" b="-95"/>
                          <a:stretch>
                            <a:fillRect/>
                          </a:stretch>
                        </pic:blipFill>
                        <pic:spPr bwMode="auto">
                          <a:xfrm>
                            <a:off x="0" y="0"/>
                            <a:ext cx="154940" cy="121920"/>
                          </a:xfrm>
                          <a:prstGeom prst="rect">
                            <a:avLst/>
                          </a:prstGeom>
                        </pic:spPr>
                      </pic:pic>
                    </a:graphicData>
                  </a:graphic>
                </wp:inline>
              </w:drawing>
            </w:r>
            <w:r>
              <w:rPr>
                <w:rStyle w:val="IndexLink"/>
                <w:spacing w:val="-2"/>
                <w:kern w:val="0"/>
                <w:lang w:val="en-US" w:eastAsia="en-US"/>
              </w:rPr>
              <w:t>AC</w:t>
            </w:r>
            <w:r>
              <w:rPr>
                <w:rStyle w:val="IndexLink"/>
                <w:kern w:val="0"/>
                <w:lang w:val="en-US" w:eastAsia="en-US"/>
              </w:rPr>
              <w:t>H</w:t>
            </w:r>
            <w:r>
              <w:rPr>
                <w:rStyle w:val="IndexLink"/>
                <w:kern w:val="0"/>
                <w:lang w:val="en-US" w:eastAsia="en-US"/>
              </w:rPr>
              <w:drawing>
                <wp:inline distT="0" distB="0" distL="0" distR="0">
                  <wp:extent cx="154940" cy="12128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74" t="-92" r="-74" b="-92"/>
                          <a:stretch>
                            <a:fillRect/>
                          </a:stretch>
                        </pic:blipFill>
                        <pic:spPr bwMode="auto">
                          <a:xfrm>
                            <a:off x="0" y="0"/>
                            <a:ext cx="154940" cy="121285"/>
                          </a:xfrm>
                          <a:prstGeom prst="rect">
                            <a:avLst/>
                          </a:prstGeom>
                        </pic:spPr>
                      </pic:pic>
                    </a:graphicData>
                  </a:graphic>
                </wp:inline>
              </w:drawing>
            </w:r>
            <w:r>
              <w:rPr>
                <w:rStyle w:val="IndexLink"/>
                <w:kern w:val="0"/>
                <w:lang w:val="en-US" w:eastAsia="en-US"/>
              </w:rPr>
              <w:t>Achievement Orientation</w:t>
            </w:r>
            <w:r>
              <w:rPr>
                <w:rStyle w:val="IndexLink"/>
                <w:lang w:val="en-US" w:eastAsia="en-US"/>
              </w:rPr>
              <w:tab/>
              <w:t>4</w:t>
            </w:r>
          </w:hyperlink>
        </w:p>
        <w:p>
          <w:pPr>
            <w:pStyle w:val="Contents2"/>
            <w:tabs>
              <w:tab w:val="clear" w:pos="720"/>
              <w:tab w:val="right" w:pos="8650" w:leader="dot"/>
            </w:tabs>
            <w:rPr>
              <w:lang w:val="en-US" w:eastAsia="en-US"/>
            </w:rPr>
          </w:pPr>
          <w:hyperlink w:anchor="__RefHeading___Toc205710554">
            <w:r>
              <w:rPr>
                <w:rStyle w:val="IndexLink"/>
                <w:w w:val="99"/>
                <w:kern w:val="0"/>
                <w:lang w:val="en-US" w:eastAsia="en-US"/>
              </w:rPr>
              <w:t>2</w:t>
            </w:r>
            <w:r>
              <w:rPr>
                <w:rStyle w:val="IndexLink"/>
                <w:w w:val="99"/>
                <w:kern w:val="0"/>
                <w:lang w:val="en-US" w:eastAsia="en-US"/>
              </w:rPr>
              <w:t>、重视次序品质与精确（</w:t>
            </w:r>
            <w:r>
              <w:rPr>
                <w:rStyle w:val="IndexLink"/>
                <w:spacing w:val="-2"/>
                <w:w w:val="99"/>
                <w:kern w:val="0"/>
                <w:lang w:val="en-US" w:eastAsia="en-US"/>
              </w:rPr>
              <w:t>CO</w:t>
            </w:r>
            <w:r>
              <w:rPr>
                <w:rStyle w:val="IndexLink"/>
                <w:spacing w:val="-2"/>
                <w:w w:val="99"/>
                <w:kern w:val="0"/>
                <w:lang w:val="en-US" w:eastAsia="en-US"/>
              </w:rPr>
              <w:t>）</w:t>
            </w:r>
            <w:r>
              <w:rPr>
                <w:rStyle w:val="IndexLink"/>
                <w:lang w:val="en-US" w:eastAsia="en-US"/>
              </w:rPr>
              <w:tab/>
              <w:t>6</w:t>
            </w:r>
          </w:hyperlink>
        </w:p>
        <w:p>
          <w:pPr>
            <w:pStyle w:val="Contents2"/>
            <w:tabs>
              <w:tab w:val="clear" w:pos="720"/>
              <w:tab w:val="right" w:pos="8650" w:leader="dot"/>
            </w:tabs>
            <w:rPr>
              <w:lang w:val="en-US" w:eastAsia="en-US"/>
            </w:rPr>
          </w:pPr>
          <w:hyperlink w:anchor="__RefHeading___Toc205710555">
            <w:r>
              <w:rPr>
                <w:rStyle w:val="IndexLink"/>
                <w:spacing w:val="2"/>
                <w:w w:val="99"/>
                <w:kern w:val="0"/>
                <w:lang w:val="en-US" w:eastAsia="en-US"/>
              </w:rPr>
              <w:t>3</w:t>
            </w:r>
            <w:r>
              <w:rPr>
                <w:rStyle w:val="IndexLink"/>
                <w:spacing w:val="2"/>
                <w:w w:val="99"/>
                <w:kern w:val="0"/>
                <w:lang w:val="en-US" w:eastAsia="en-US"/>
              </w:rPr>
              <w:t>、主动</w:t>
            </w:r>
            <w:r>
              <w:rPr>
                <w:rStyle w:val="IndexLink"/>
                <w:w w:val="99"/>
                <w:kern w:val="0"/>
                <w:lang w:val="en-US" w:eastAsia="en-US"/>
              </w:rPr>
              <w:t>性（</w:t>
            </w:r>
            <w:r>
              <w:rPr>
                <w:rStyle w:val="IndexLink"/>
                <w:w w:val="99"/>
                <w:kern w:val="0"/>
                <w:lang w:val="en-US" w:eastAsia="en-US"/>
              </w:rPr>
              <w:t>INT</w:t>
            </w:r>
            <w:r>
              <w:rPr>
                <w:rStyle w:val="IndexLink"/>
                <w:w w:val="99"/>
                <w:kern w:val="0"/>
                <w:lang w:val="en-US" w:eastAsia="en-US"/>
              </w:rPr>
              <w:t>）</w:t>
            </w:r>
            <w:r>
              <w:rPr>
                <w:rStyle w:val="IndexLink"/>
                <w:kern w:val="0"/>
                <w:lang w:val="en-US" w:eastAsia="en-US"/>
              </w:rPr>
              <w:t>Initiative</w:t>
            </w:r>
            <w:r>
              <w:rPr>
                <w:rStyle w:val="IndexLink"/>
                <w:lang w:val="en-US" w:eastAsia="en-US"/>
              </w:rPr>
              <w:tab/>
              <w:t>7</w:t>
            </w:r>
          </w:hyperlink>
        </w:p>
        <w:p>
          <w:pPr>
            <w:pStyle w:val="Contents2"/>
            <w:tabs>
              <w:tab w:val="clear" w:pos="720"/>
              <w:tab w:val="right" w:pos="8650" w:leader="dot"/>
            </w:tabs>
            <w:rPr>
              <w:lang w:val="en-US" w:eastAsia="en-US"/>
            </w:rPr>
          </w:pPr>
          <w:hyperlink w:anchor="__RefHeading___Toc205710556">
            <w:r>
              <w:rPr>
                <w:rStyle w:val="IndexLink"/>
                <w:rFonts w:ascii="SimHei" w:hAnsi="SimHei" w:eastAsia="黑体" w:cs="SimHei"/>
                <w:spacing w:val="2"/>
                <w:w w:val="99"/>
                <w:kern w:val="0"/>
                <w:lang w:val="en-US" w:eastAsia="en-US"/>
              </w:rPr>
              <w:t>4</w:t>
            </w:r>
            <w:r>
              <w:rPr>
                <w:rStyle w:val="IndexLink"/>
                <w:rFonts w:ascii="SimHei" w:hAnsi="SimHei" w:eastAsia="黑体" w:cs="SimHei"/>
                <w:spacing w:val="2"/>
                <w:w w:val="99"/>
                <w:kern w:val="0"/>
                <w:lang w:val="en-US" w:eastAsia="en-US"/>
              </w:rPr>
              <w:t>、信息搜</w:t>
            </w:r>
            <w:r>
              <w:rPr>
                <w:rStyle w:val="IndexLink"/>
                <w:rFonts w:ascii="SimHei" w:hAnsi="SimHei" w:eastAsia="黑体" w:cs="SimHei"/>
                <w:w w:val="99"/>
                <w:kern w:val="0"/>
                <w:lang w:val="en-US" w:eastAsia="en-US"/>
              </w:rPr>
              <w:t>集（</w:t>
            </w:r>
            <w:r>
              <w:rPr>
                <w:rStyle w:val="IndexLink"/>
                <w:spacing w:val="-2"/>
                <w:w w:val="99"/>
                <w:kern w:val="0"/>
                <w:lang w:val="en-US" w:eastAsia="en-US"/>
              </w:rPr>
              <w:t>INFO</w:t>
            </w:r>
            <w:r>
              <w:rPr>
                <w:rStyle w:val="IndexLink"/>
                <w:spacing w:val="-2"/>
                <w:w w:val="99"/>
                <w:kern w:val="0"/>
                <w:lang w:val="en-US" w:eastAsia="en-US"/>
              </w:rPr>
              <w:t>）</w:t>
            </w:r>
            <w:r>
              <w:rPr>
                <w:rStyle w:val="IndexLink"/>
                <w:kern w:val="0"/>
                <w:lang w:val="en-US" w:eastAsia="en-US"/>
              </w:rPr>
              <w:t>Information Seeking</w:t>
            </w:r>
            <w:r>
              <w:rPr>
                <w:rStyle w:val="IndexLink"/>
                <w:lang w:val="en-US" w:eastAsia="en-US"/>
              </w:rPr>
              <w:tab/>
              <w:t>8</w:t>
            </w:r>
          </w:hyperlink>
        </w:p>
        <w:p>
          <w:pPr>
            <w:pStyle w:val="Contents1"/>
            <w:tabs>
              <w:tab w:val="clear" w:pos="720"/>
              <w:tab w:val="right" w:pos="8650" w:leader="dot"/>
            </w:tabs>
            <w:rPr>
              <w:lang w:val="en-US" w:eastAsia="en-US"/>
            </w:rPr>
          </w:pPr>
          <w:hyperlink w:anchor="__RefHeading___Toc205710557">
            <w:r>
              <w:rPr>
                <w:rStyle w:val="IndexLink"/>
                <w:kern w:val="0"/>
                <w:lang w:val="en-US" w:eastAsia="en-US"/>
              </w:rPr>
              <w:t>帮助与服务族</w:t>
            </w:r>
            <w:r>
              <w:rPr>
                <w:rStyle w:val="IndexLink"/>
                <w:lang w:val="en-US" w:eastAsia="en-US"/>
              </w:rPr>
              <w:tab/>
              <w:t>8</w:t>
            </w:r>
          </w:hyperlink>
        </w:p>
        <w:p>
          <w:pPr>
            <w:pStyle w:val="Contents2"/>
            <w:tabs>
              <w:tab w:val="clear" w:pos="720"/>
              <w:tab w:val="right" w:pos="8650" w:leader="dot"/>
            </w:tabs>
            <w:rPr>
              <w:lang w:val="en-US" w:eastAsia="en-US"/>
            </w:rPr>
          </w:pPr>
          <w:hyperlink w:anchor="__RefHeading___Toc205710558">
            <w:r>
              <w:rPr>
                <w:rStyle w:val="IndexLink"/>
                <w:w w:val="99"/>
                <w:kern w:val="0"/>
                <w:lang w:val="en-US" w:eastAsia="en-US"/>
              </w:rPr>
              <w:t>5</w:t>
            </w:r>
            <w:r>
              <w:rPr>
                <w:rStyle w:val="IndexLink"/>
                <w:w w:val="99"/>
                <w:kern w:val="0"/>
                <w:lang w:val="en-US" w:eastAsia="en-US"/>
              </w:rPr>
              <w:t>、人际理解力沟通（</w:t>
            </w:r>
            <w:r>
              <w:rPr>
                <w:rStyle w:val="IndexLink"/>
                <w:w w:val="99"/>
                <w:kern w:val="0"/>
                <w:lang w:val="en-US" w:eastAsia="en-US"/>
              </w:rPr>
              <w:t>IU</w:t>
            </w:r>
            <w:r>
              <w:rPr>
                <w:rStyle w:val="IndexLink"/>
                <w:w w:val="99"/>
                <w:kern w:val="0"/>
                <w:lang w:val="en-US" w:eastAsia="en-US"/>
              </w:rPr>
              <w:t>）</w:t>
            </w:r>
            <w:r>
              <w:rPr>
                <w:rStyle w:val="IndexLink"/>
                <w:kern w:val="0"/>
                <w:lang w:val="en-US" w:eastAsia="en-US"/>
              </w:rPr>
              <w:t>Interpersonal Understanding</w:t>
            </w:r>
            <w:r>
              <w:rPr>
                <w:rStyle w:val="IndexLink"/>
                <w:lang w:val="en-US" w:eastAsia="en-US"/>
              </w:rPr>
              <w:tab/>
              <w:t>9</w:t>
            </w:r>
          </w:hyperlink>
        </w:p>
        <w:p>
          <w:pPr>
            <w:pStyle w:val="Contents2"/>
            <w:tabs>
              <w:tab w:val="clear" w:pos="720"/>
              <w:tab w:val="right" w:pos="8650" w:leader="dot"/>
            </w:tabs>
            <w:rPr>
              <w:lang w:val="en-US" w:eastAsia="en-US"/>
            </w:rPr>
          </w:pPr>
          <w:hyperlink w:anchor="__RefHeading___Toc205710559">
            <w:r>
              <w:rPr>
                <w:rStyle w:val="IndexLink"/>
                <w:kern w:val="0"/>
                <w:lang w:val="en-US" w:eastAsia="en-US"/>
              </w:rPr>
              <w:t>6</w:t>
            </w:r>
            <w:r>
              <w:rPr>
                <w:rStyle w:val="IndexLink"/>
                <w:kern w:val="0"/>
                <w:lang w:val="en-US" w:eastAsia="en-US"/>
              </w:rPr>
              <w:t>、客户服务导向（</w:t>
            </w:r>
            <w:r>
              <w:rPr>
                <w:rStyle w:val="IndexLink"/>
                <w:kern w:val="0"/>
                <w:lang w:val="en-US" w:eastAsia="en-US"/>
              </w:rPr>
              <w:t>CSO</w:t>
            </w:r>
            <w:r>
              <w:rPr>
                <w:rStyle w:val="IndexLink"/>
                <w:kern w:val="0"/>
                <w:lang w:val="en-US" w:eastAsia="en-US"/>
              </w:rPr>
              <w:t>）</w:t>
            </w:r>
            <w:r>
              <w:rPr>
                <w:rStyle w:val="IndexLink"/>
                <w:kern w:val="0"/>
                <w:lang w:val="en-US" w:eastAsia="en-US"/>
              </w:rPr>
              <w:t>Customer Service Orientation</w:t>
            </w:r>
            <w:r>
              <w:rPr>
                <w:rStyle w:val="IndexLink"/>
                <w:lang w:val="en-US" w:eastAsia="en-US"/>
              </w:rPr>
              <w:tab/>
              <w:t>10</w:t>
            </w:r>
          </w:hyperlink>
        </w:p>
        <w:p>
          <w:pPr>
            <w:pStyle w:val="Contents1"/>
            <w:tabs>
              <w:tab w:val="clear" w:pos="720"/>
              <w:tab w:val="right" w:pos="8650" w:leader="dot"/>
            </w:tabs>
            <w:rPr>
              <w:lang w:val="en-US" w:eastAsia="en-US"/>
            </w:rPr>
          </w:pPr>
          <w:hyperlink w:anchor="__RefHeading___Toc205710560">
            <w:r>
              <w:rPr>
                <w:rStyle w:val="IndexLink"/>
                <w:kern w:val="0"/>
                <w:lang w:val="en-US" w:eastAsia="en-US"/>
              </w:rPr>
              <w:t>冲击与影响族</w:t>
            </w:r>
            <w:r>
              <w:rPr>
                <w:rStyle w:val="IndexLink"/>
                <w:lang w:val="en-US" w:eastAsia="en-US"/>
              </w:rPr>
              <w:tab/>
              <w:t>12</w:t>
            </w:r>
          </w:hyperlink>
        </w:p>
        <w:p>
          <w:pPr>
            <w:pStyle w:val="Contents2"/>
            <w:tabs>
              <w:tab w:val="clear" w:pos="720"/>
              <w:tab w:val="right" w:pos="8650" w:leader="dot"/>
            </w:tabs>
            <w:rPr>
              <w:lang w:val="en-US" w:eastAsia="en-US"/>
            </w:rPr>
          </w:pPr>
          <w:hyperlink w:anchor="__RefHeading___Toc205710561">
            <w:r>
              <w:rPr>
                <w:rStyle w:val="IndexLink"/>
                <w:spacing w:val="2"/>
                <w:w w:val="99"/>
                <w:kern w:val="0"/>
                <w:lang w:val="en-US" w:eastAsia="en-US"/>
              </w:rPr>
              <w:t>7</w:t>
            </w:r>
            <w:r>
              <w:rPr>
                <w:rStyle w:val="IndexLink"/>
                <w:spacing w:val="2"/>
                <w:w w:val="99"/>
                <w:kern w:val="0"/>
                <w:lang w:val="en-US" w:eastAsia="en-US"/>
              </w:rPr>
              <w:t>、冲击与影</w:t>
            </w:r>
            <w:r>
              <w:rPr>
                <w:rStyle w:val="IndexLink"/>
                <w:w w:val="99"/>
                <w:kern w:val="0"/>
                <w:lang w:val="en-US" w:eastAsia="en-US"/>
              </w:rPr>
              <w:t>响（</w:t>
            </w:r>
            <w:r>
              <w:rPr>
                <w:rStyle w:val="IndexLink"/>
                <w:w w:val="99"/>
                <w:kern w:val="0"/>
                <w:lang w:val="en-US" w:eastAsia="en-US"/>
              </w:rPr>
              <w:t>IMP</w:t>
            </w:r>
            <w:r>
              <w:rPr>
                <w:rStyle w:val="IndexLink"/>
                <w:w w:val="99"/>
                <w:kern w:val="0"/>
                <w:lang w:val="en-US" w:eastAsia="en-US"/>
              </w:rPr>
              <w:t>）</w:t>
            </w:r>
            <w:r>
              <w:rPr>
                <w:rStyle w:val="IndexLink"/>
                <w:kern w:val="0"/>
                <w:lang w:val="en-US" w:eastAsia="en-US"/>
              </w:rPr>
              <w:t>Impact and Influence</w:t>
            </w:r>
            <w:r>
              <w:rPr>
                <w:rStyle w:val="IndexLink"/>
                <w:lang w:val="en-US" w:eastAsia="en-US"/>
              </w:rPr>
              <w:tab/>
              <w:t>12</w:t>
            </w:r>
          </w:hyperlink>
        </w:p>
        <w:p>
          <w:pPr>
            <w:pStyle w:val="Contents2"/>
            <w:tabs>
              <w:tab w:val="clear" w:pos="720"/>
              <w:tab w:val="right" w:pos="8650" w:leader="dot"/>
            </w:tabs>
            <w:rPr>
              <w:lang w:val="en-US" w:eastAsia="en-US"/>
            </w:rPr>
          </w:pPr>
          <w:hyperlink w:anchor="__RefHeading___Toc205710562">
            <w:r>
              <w:rPr>
                <w:rStyle w:val="IndexLink"/>
                <w:kern w:val="0"/>
                <w:lang w:val="en-US" w:eastAsia="en-US"/>
              </w:rPr>
              <w:t>8</w:t>
            </w:r>
            <w:r>
              <w:rPr>
                <w:rStyle w:val="IndexLink"/>
                <w:kern w:val="0"/>
                <w:lang w:val="en-US" w:eastAsia="en-US"/>
              </w:rPr>
              <w:t>、组织认知（</w:t>
            </w:r>
            <w:r>
              <w:rPr>
                <w:rStyle w:val="IndexLink"/>
                <w:kern w:val="0"/>
                <w:lang w:val="en-US" w:eastAsia="en-US"/>
              </w:rPr>
              <w:t>OA</w:t>
            </w:r>
            <w:r>
              <w:rPr>
                <w:rStyle w:val="IndexLink"/>
                <w:kern w:val="0"/>
                <w:lang w:val="en-US" w:eastAsia="en-US"/>
              </w:rPr>
              <w:t>）</w:t>
            </w:r>
            <w:r>
              <w:rPr>
                <w:rStyle w:val="IndexLink"/>
                <w:kern w:val="0"/>
                <w:lang w:val="en-US" w:eastAsia="en-US"/>
              </w:rPr>
              <w:t>Organization Awareness</w:t>
            </w:r>
            <w:r>
              <w:rPr>
                <w:rStyle w:val="IndexLink"/>
                <w:lang w:val="en-US" w:eastAsia="en-US"/>
              </w:rPr>
              <w:tab/>
              <w:t>14</w:t>
            </w:r>
          </w:hyperlink>
        </w:p>
        <w:p>
          <w:pPr>
            <w:pStyle w:val="Contents2"/>
            <w:tabs>
              <w:tab w:val="clear" w:pos="720"/>
              <w:tab w:val="right" w:pos="8650" w:leader="dot"/>
            </w:tabs>
            <w:rPr>
              <w:lang w:val="en-US" w:eastAsia="en-US"/>
            </w:rPr>
          </w:pPr>
          <w:hyperlink w:anchor="__RefHeading___Toc205710563">
            <w:r>
              <w:rPr>
                <w:rStyle w:val="IndexLink"/>
                <w:rFonts w:ascii="SimHei" w:hAnsi="SimHei" w:eastAsia="黑体" w:cs="SimHei"/>
                <w:kern w:val="0"/>
                <w:lang w:val="en-US" w:eastAsia="en-US"/>
              </w:rPr>
              <w:t>9</w:t>
            </w:r>
            <w:r>
              <w:rPr>
                <w:rStyle w:val="IndexLink"/>
                <w:rFonts w:ascii="SimHei" w:hAnsi="SimHei" w:eastAsia="黑体" w:cs="SimHei"/>
                <w:kern w:val="0"/>
                <w:lang w:val="en-US" w:eastAsia="en-US"/>
              </w:rPr>
              <w:t>、关系的建立（</w:t>
            </w:r>
            <w:r>
              <w:rPr>
                <w:rStyle w:val="IndexLink"/>
                <w:kern w:val="0"/>
                <w:lang w:val="en-US" w:eastAsia="en-US"/>
              </w:rPr>
              <w:t>RB</w:t>
            </w:r>
            <w:r>
              <w:rPr>
                <w:rStyle w:val="IndexLink"/>
                <w:kern w:val="0"/>
                <w:lang w:val="en-US" w:eastAsia="en-US"/>
              </w:rPr>
              <w:t>）</w:t>
            </w:r>
            <w:r>
              <w:rPr>
                <w:rStyle w:val="IndexLink"/>
                <w:kern w:val="0"/>
                <w:lang w:val="en-US" w:eastAsia="en-US"/>
              </w:rPr>
              <w:t>Relationship Building</w:t>
            </w:r>
            <w:r>
              <w:rPr>
                <w:rStyle w:val="IndexLink"/>
                <w:lang w:val="en-US" w:eastAsia="en-US"/>
              </w:rPr>
              <w:tab/>
              <w:t>15</w:t>
            </w:r>
          </w:hyperlink>
        </w:p>
        <w:p>
          <w:pPr>
            <w:pStyle w:val="Contents1"/>
            <w:tabs>
              <w:tab w:val="clear" w:pos="720"/>
              <w:tab w:val="right" w:pos="8650" w:leader="dot"/>
            </w:tabs>
            <w:rPr>
              <w:lang w:val="en-US" w:eastAsia="en-US"/>
            </w:rPr>
          </w:pPr>
          <w:hyperlink w:anchor="__RefHeading___Toc205710564">
            <w:r>
              <w:rPr>
                <w:rStyle w:val="IndexLink"/>
                <w:kern w:val="0"/>
                <w:lang w:val="en-US" w:eastAsia="en-US"/>
              </w:rPr>
              <w:t>管</w:t>
            </w:r>
            <w:r>
              <w:rPr>
                <w:rStyle w:val="IndexLink"/>
                <w:rFonts w:ascii="SimHei" w:hAnsi="SimHei" w:eastAsia="黑体" w:cs="SimHei"/>
                <w:kern w:val="0"/>
                <w:lang w:val="en-US" w:eastAsia="en-US"/>
              </w:rPr>
              <w:t xml:space="preserve">  </w:t>
            </w:r>
            <w:r>
              <w:rPr>
                <w:rStyle w:val="IndexLink"/>
                <w:kern w:val="0"/>
                <w:lang w:val="en-US" w:eastAsia="en-US"/>
              </w:rPr>
              <w:t>理</w:t>
            </w:r>
            <w:r>
              <w:rPr>
                <w:rStyle w:val="IndexLink"/>
                <w:rFonts w:ascii="SimHei" w:hAnsi="SimHei" w:eastAsia="黑体" w:cs="SimHei"/>
                <w:kern w:val="0"/>
                <w:lang w:val="en-US" w:eastAsia="en-US"/>
              </w:rPr>
              <w:t xml:space="preserve">  </w:t>
            </w:r>
            <w:r>
              <w:rPr>
                <w:rStyle w:val="IndexLink"/>
                <w:kern w:val="0"/>
                <w:lang w:val="en-US" w:eastAsia="en-US"/>
              </w:rPr>
              <w:t>族</w:t>
            </w:r>
            <w:r>
              <w:rPr>
                <w:rStyle w:val="IndexLink"/>
                <w:lang w:val="en-US" w:eastAsia="en-US"/>
              </w:rPr>
              <w:tab/>
              <w:t>16</w:t>
            </w:r>
          </w:hyperlink>
        </w:p>
        <w:p>
          <w:pPr>
            <w:pStyle w:val="Contents2"/>
            <w:tabs>
              <w:tab w:val="clear" w:pos="720"/>
              <w:tab w:val="right" w:pos="8650" w:leader="dot"/>
            </w:tabs>
            <w:rPr>
              <w:lang w:val="en-US" w:eastAsia="en-US"/>
            </w:rPr>
          </w:pPr>
          <w:hyperlink w:anchor="__RefHeading___Toc205710565">
            <w:r>
              <w:rPr>
                <w:rStyle w:val="IndexLink"/>
                <w:rFonts w:ascii="SimHei" w:hAnsi="SimHei" w:eastAsia="黑体" w:cs="SimHei"/>
                <w:spacing w:val="2"/>
                <w:w w:val="99"/>
                <w:kern w:val="0"/>
                <w:lang w:val="en-US" w:eastAsia="en-US"/>
              </w:rPr>
              <w:t>10</w:t>
            </w:r>
            <w:r>
              <w:rPr>
                <w:rStyle w:val="IndexLink"/>
                <w:rFonts w:ascii="SimHei" w:hAnsi="SimHei" w:eastAsia="黑体" w:cs="SimHei"/>
                <w:spacing w:val="2"/>
                <w:w w:val="99"/>
                <w:kern w:val="0"/>
                <w:lang w:val="en-US" w:eastAsia="en-US"/>
              </w:rPr>
              <w:t>、培养他</w:t>
            </w:r>
            <w:r>
              <w:rPr>
                <w:rStyle w:val="IndexLink"/>
                <w:rFonts w:ascii="SimHei" w:hAnsi="SimHei" w:eastAsia="黑体" w:cs="SimHei"/>
                <w:w w:val="99"/>
                <w:kern w:val="0"/>
                <w:lang w:val="en-US" w:eastAsia="en-US"/>
              </w:rPr>
              <w:t>人（</w:t>
            </w:r>
            <w:r>
              <w:rPr>
                <w:rStyle w:val="IndexLink"/>
                <w:spacing w:val="-2"/>
                <w:w w:val="99"/>
                <w:kern w:val="0"/>
                <w:lang w:val="en-US" w:eastAsia="en-US"/>
              </w:rPr>
              <w:t>DEV</w:t>
            </w:r>
            <w:r>
              <w:rPr>
                <w:rStyle w:val="IndexLink"/>
                <w:spacing w:val="-2"/>
                <w:w w:val="99"/>
                <w:kern w:val="0"/>
                <w:lang w:val="en-US" w:eastAsia="en-US"/>
              </w:rPr>
              <w:t>）</w:t>
            </w:r>
            <w:r>
              <w:rPr>
                <w:rStyle w:val="IndexLink"/>
                <w:kern w:val="0"/>
                <w:lang w:val="en-US" w:eastAsia="en-US"/>
              </w:rPr>
              <w:t>Developing Others</w:t>
            </w:r>
            <w:r>
              <w:rPr>
                <w:rStyle w:val="IndexLink"/>
                <w:lang w:val="en-US" w:eastAsia="en-US"/>
              </w:rPr>
              <w:tab/>
              <w:t>16</w:t>
            </w:r>
          </w:hyperlink>
        </w:p>
        <w:p>
          <w:pPr>
            <w:pStyle w:val="Contents2"/>
            <w:tabs>
              <w:tab w:val="clear" w:pos="720"/>
              <w:tab w:val="right" w:pos="8650" w:leader="dot"/>
            </w:tabs>
            <w:rPr>
              <w:lang w:val="en-US" w:eastAsia="en-US"/>
            </w:rPr>
          </w:pPr>
          <w:hyperlink w:anchor="__RefHeading___Toc205710566">
            <w:r>
              <w:rPr>
                <w:rStyle w:val="IndexLink"/>
                <w:kern w:val="0"/>
                <w:lang w:val="en-US" w:eastAsia="en-US"/>
              </w:rPr>
              <w:t>11</w:t>
            </w:r>
            <w:r>
              <w:rPr>
                <w:rStyle w:val="IndexLink"/>
                <w:kern w:val="0"/>
                <w:lang w:val="en-US" w:eastAsia="en-US"/>
              </w:rPr>
              <w:t>、命令：果断与职位权力的运用</w:t>
            </w:r>
            <w:r>
              <w:rPr>
                <w:rStyle w:val="IndexLink"/>
                <w:kern w:val="0"/>
                <w:lang w:val="en-US" w:eastAsia="en-US"/>
              </w:rPr>
              <w:t>DIR</w:t>
            </w:r>
            <w:r>
              <w:rPr>
                <w:rStyle w:val="IndexLink"/>
                <w:lang w:val="en-US" w:eastAsia="en-US"/>
              </w:rPr>
              <w:tab/>
              <w:t>18</w:t>
            </w:r>
          </w:hyperlink>
        </w:p>
        <w:p>
          <w:pPr>
            <w:pStyle w:val="Contents2"/>
            <w:tabs>
              <w:tab w:val="clear" w:pos="720"/>
              <w:tab w:val="right" w:pos="8650" w:leader="dot"/>
            </w:tabs>
            <w:rPr>
              <w:lang w:val="en-US" w:eastAsia="en-US"/>
            </w:rPr>
          </w:pPr>
          <w:hyperlink w:anchor="__RefHeading___Toc205710567">
            <w:r>
              <w:rPr>
                <w:rStyle w:val="IndexLink"/>
                <w:rFonts w:ascii="SimHei" w:hAnsi="SimHei" w:eastAsia="黑体" w:cs="SimHei"/>
                <w:spacing w:val="2"/>
                <w:w w:val="99"/>
                <w:kern w:val="0"/>
                <w:lang w:val="en-US" w:eastAsia="en-US"/>
              </w:rPr>
              <w:t>12</w:t>
            </w:r>
            <w:r>
              <w:rPr>
                <w:rStyle w:val="IndexLink"/>
                <w:rFonts w:ascii="SimHei" w:hAnsi="SimHei" w:eastAsia="黑体" w:cs="SimHei"/>
                <w:spacing w:val="2"/>
                <w:w w:val="99"/>
                <w:kern w:val="0"/>
                <w:lang w:val="en-US" w:eastAsia="en-US"/>
              </w:rPr>
              <w:t>、团队合</w:t>
            </w:r>
            <w:r>
              <w:rPr>
                <w:rStyle w:val="IndexLink"/>
                <w:rFonts w:ascii="SimHei" w:hAnsi="SimHei" w:eastAsia="黑体" w:cs="SimHei"/>
                <w:w w:val="99"/>
                <w:kern w:val="0"/>
                <w:lang w:val="en-US" w:eastAsia="en-US"/>
              </w:rPr>
              <w:t>作（</w:t>
            </w:r>
            <w:r>
              <w:rPr>
                <w:rStyle w:val="IndexLink"/>
                <w:spacing w:val="-2"/>
                <w:w w:val="99"/>
                <w:kern w:val="0"/>
                <w:lang w:val="en-US" w:eastAsia="en-US"/>
              </w:rPr>
              <w:t>T</w:t>
            </w:r>
            <w:r>
              <w:rPr>
                <w:rStyle w:val="IndexLink"/>
                <w:w w:val="99"/>
                <w:kern w:val="0"/>
                <w:lang w:val="en-US" w:eastAsia="en-US"/>
              </w:rPr>
              <w:t>W</w:t>
            </w:r>
            <w:r>
              <w:rPr>
                <w:rStyle w:val="IndexLink"/>
                <w:w w:val="99"/>
                <w:kern w:val="0"/>
                <w:lang w:val="en-US" w:eastAsia="en-US"/>
              </w:rPr>
              <w:t>）</w:t>
            </w:r>
            <w:r>
              <w:rPr>
                <w:rStyle w:val="IndexLink"/>
                <w:spacing w:val="-24"/>
                <w:kern w:val="0"/>
                <w:lang w:val="en-US" w:eastAsia="en-US"/>
              </w:rPr>
              <w:t>T</w:t>
            </w:r>
            <w:r>
              <w:rPr>
                <w:rStyle w:val="IndexLink"/>
                <w:kern w:val="0"/>
                <w:lang w:val="en-US" w:eastAsia="en-US"/>
              </w:rPr>
              <w:t>eam</w:t>
            </w:r>
            <w:r>
              <w:rPr>
                <w:rStyle w:val="IndexLink"/>
                <w:spacing w:val="-3"/>
                <w:kern w:val="0"/>
                <w:lang w:val="en-US" w:eastAsia="en-US"/>
              </w:rPr>
              <w:t>w</w:t>
            </w:r>
            <w:r>
              <w:rPr>
                <w:rStyle w:val="IndexLink"/>
                <w:kern w:val="0"/>
                <w:lang w:val="en-US" w:eastAsia="en-US"/>
              </w:rPr>
              <w:t>ork and Cooperation</w:t>
            </w:r>
            <w:r>
              <w:rPr>
                <w:rStyle w:val="IndexLink"/>
                <w:lang w:val="en-US" w:eastAsia="en-US"/>
              </w:rPr>
              <w:tab/>
              <w:t>20</w:t>
            </w:r>
          </w:hyperlink>
        </w:p>
        <w:p>
          <w:pPr>
            <w:pStyle w:val="Contents2"/>
            <w:tabs>
              <w:tab w:val="clear" w:pos="720"/>
              <w:tab w:val="right" w:pos="8650" w:leader="dot"/>
            </w:tabs>
            <w:rPr>
              <w:lang w:val="en-US" w:eastAsia="en-US"/>
            </w:rPr>
          </w:pPr>
          <w:hyperlink w:anchor="__RefHeading___Toc205710568">
            <w:r>
              <w:rPr>
                <w:rStyle w:val="IndexLink"/>
                <w:rFonts w:ascii="SimHei" w:hAnsi="SimHei" w:eastAsia="黑体" w:cs="SimHei"/>
                <w:kern w:val="0"/>
                <w:lang w:val="en-US" w:eastAsia="en-US"/>
              </w:rPr>
              <w:t>11</w:t>
            </w:r>
            <w:r>
              <w:rPr>
                <w:rStyle w:val="IndexLink"/>
                <w:rFonts w:ascii="SimHei" w:hAnsi="SimHei" w:eastAsia="黑体" w:cs="SimHei"/>
                <w:kern w:val="0"/>
                <w:lang w:val="en-US" w:eastAsia="en-US"/>
              </w:rPr>
              <w:t>、团队领导（</w:t>
            </w:r>
            <w:r>
              <w:rPr>
                <w:rStyle w:val="IndexLink"/>
                <w:kern w:val="0"/>
                <w:lang w:val="en-US" w:eastAsia="en-US"/>
              </w:rPr>
              <w:t>TL</w:t>
            </w:r>
            <w:r>
              <w:rPr>
                <w:rStyle w:val="IndexLink"/>
                <w:kern w:val="0"/>
                <w:lang w:val="en-US" w:eastAsia="en-US"/>
              </w:rPr>
              <w:t>）</w:t>
            </w:r>
            <w:r>
              <w:rPr>
                <w:rStyle w:val="IndexLink"/>
                <w:kern w:val="0"/>
                <w:lang w:val="en-US" w:eastAsia="en-US"/>
              </w:rPr>
              <w:t>Team Leadership</w:t>
            </w:r>
            <w:r>
              <w:rPr>
                <w:rStyle w:val="IndexLink"/>
                <w:lang w:val="en-US" w:eastAsia="en-US"/>
              </w:rPr>
              <w:tab/>
              <w:t>22</w:t>
            </w:r>
          </w:hyperlink>
        </w:p>
        <w:p>
          <w:pPr>
            <w:pStyle w:val="Contents1"/>
            <w:tabs>
              <w:tab w:val="clear" w:pos="720"/>
              <w:tab w:val="right" w:pos="8650" w:leader="dot"/>
            </w:tabs>
            <w:rPr>
              <w:lang w:val="en-US" w:eastAsia="en-US"/>
            </w:rPr>
          </w:pPr>
          <w:hyperlink w:anchor="__RefHeading___Toc205710569">
            <w:r>
              <w:rPr>
                <w:rStyle w:val="IndexLink"/>
                <w:kern w:val="0"/>
                <w:lang w:val="en-US" w:eastAsia="en-US"/>
              </w:rPr>
              <w:t>认知族</w:t>
            </w:r>
            <w:r>
              <w:rPr>
                <w:rStyle w:val="IndexLink"/>
                <w:lang w:val="en-US" w:eastAsia="en-US"/>
              </w:rPr>
              <w:tab/>
              <w:t>23</w:t>
            </w:r>
          </w:hyperlink>
        </w:p>
        <w:p>
          <w:pPr>
            <w:pStyle w:val="Contents2"/>
            <w:tabs>
              <w:tab w:val="clear" w:pos="720"/>
              <w:tab w:val="right" w:pos="8650" w:leader="dot"/>
            </w:tabs>
            <w:rPr>
              <w:lang w:val="en-US" w:eastAsia="en-US"/>
            </w:rPr>
          </w:pPr>
          <w:hyperlink w:anchor="__RefHeading___Toc205710570">
            <w:r>
              <w:rPr>
                <w:rStyle w:val="IndexLink"/>
                <w:rFonts w:ascii="SimHei" w:hAnsi="SimHei" w:eastAsia="黑体" w:cs="SimHei"/>
                <w:kern w:val="0"/>
                <w:lang w:val="en-US" w:eastAsia="en-US"/>
              </w:rPr>
              <w:t>14</w:t>
            </w:r>
            <w:r>
              <w:rPr>
                <w:rStyle w:val="IndexLink"/>
                <w:rFonts w:ascii="SimHei" w:hAnsi="SimHei" w:eastAsia="黑体" w:cs="SimHei"/>
                <w:kern w:val="0"/>
                <w:lang w:val="en-US" w:eastAsia="en-US"/>
              </w:rPr>
              <w:t>、分析式思考（演绎</w:t>
            </w:r>
            <w:r>
              <w:rPr>
                <w:rStyle w:val="IndexLink"/>
                <w:kern w:val="0"/>
                <w:lang w:val="en-US" w:eastAsia="en-US"/>
              </w:rPr>
              <w:t>AT</w:t>
            </w:r>
            <w:r>
              <w:rPr>
                <w:rStyle w:val="IndexLink"/>
                <w:kern w:val="0"/>
                <w:lang w:val="en-US" w:eastAsia="en-US"/>
              </w:rPr>
              <w:t>）</w:t>
            </w:r>
            <w:r>
              <w:rPr>
                <w:rStyle w:val="IndexLink"/>
                <w:kern w:val="0"/>
                <w:lang w:val="en-US" w:eastAsia="en-US"/>
              </w:rPr>
              <w:t>Analytical Thinking</w:t>
            </w:r>
            <w:r>
              <w:rPr>
                <w:rStyle w:val="IndexLink"/>
                <w:lang w:val="en-US" w:eastAsia="en-US"/>
              </w:rPr>
              <w:tab/>
              <w:t>24</w:t>
            </w:r>
          </w:hyperlink>
        </w:p>
        <w:p>
          <w:pPr>
            <w:pStyle w:val="Contents2"/>
            <w:tabs>
              <w:tab w:val="clear" w:pos="720"/>
              <w:tab w:val="right" w:pos="8650" w:leader="dot"/>
            </w:tabs>
            <w:rPr>
              <w:lang w:val="en-US" w:eastAsia="en-US"/>
            </w:rPr>
          </w:pPr>
          <w:hyperlink w:anchor="__RefHeading___Toc205710571">
            <w:r>
              <w:rPr>
                <w:rStyle w:val="IndexLink"/>
                <w:rFonts w:ascii="SimHei" w:hAnsi="SimHei" w:eastAsia="黑体" w:cs="SimHei"/>
                <w:kern w:val="0"/>
                <w:lang w:val="en-US" w:eastAsia="en-US"/>
              </w:rPr>
              <w:t>15</w:t>
            </w:r>
            <w:r>
              <w:rPr>
                <w:rStyle w:val="IndexLink"/>
                <w:rFonts w:ascii="SimHei" w:hAnsi="SimHei" w:eastAsia="黑体" w:cs="SimHei"/>
                <w:kern w:val="0"/>
                <w:lang w:val="en-US" w:eastAsia="en-US"/>
              </w:rPr>
              <w:t>、概念式思考（归纳）</w:t>
            </w:r>
            <w:r>
              <w:rPr>
                <w:rStyle w:val="IndexLink"/>
                <w:kern w:val="0"/>
                <w:lang w:val="en-US" w:eastAsia="en-US"/>
              </w:rPr>
              <w:t>CT Conceptual Thinking</w:t>
            </w:r>
            <w:r>
              <w:rPr>
                <w:rStyle w:val="IndexLink"/>
                <w:lang w:val="en-US" w:eastAsia="en-US"/>
              </w:rPr>
              <w:tab/>
              <w:t>25</w:t>
            </w:r>
          </w:hyperlink>
        </w:p>
        <w:p>
          <w:pPr>
            <w:pStyle w:val="Contents2"/>
            <w:tabs>
              <w:tab w:val="clear" w:pos="720"/>
              <w:tab w:val="right" w:pos="8650" w:leader="dot"/>
            </w:tabs>
            <w:rPr>
              <w:lang w:val="en-US" w:eastAsia="en-US"/>
            </w:rPr>
          </w:pPr>
          <w:hyperlink w:anchor="__RefHeading___Toc205710572">
            <w:r>
              <w:rPr>
                <w:rStyle w:val="IndexLink"/>
                <w:kern w:val="0"/>
                <w:lang w:val="en-US" w:eastAsia="en-US"/>
              </w:rPr>
              <w:t>16</w:t>
            </w:r>
            <w:r>
              <w:rPr>
                <w:rStyle w:val="IndexLink"/>
                <w:kern w:val="0"/>
                <w:lang w:val="en-US" w:eastAsia="en-US"/>
              </w:rPr>
              <w:t>、技术</w:t>
            </w:r>
            <w:r>
              <w:rPr>
                <w:rStyle w:val="IndexLink"/>
                <w:rFonts w:ascii="SimHei" w:hAnsi="SimHei" w:eastAsia="黑体" w:cs="SimHei"/>
                <w:kern w:val="0"/>
                <w:lang w:val="en-US" w:eastAsia="en-US"/>
              </w:rPr>
              <w:t>/</w:t>
            </w:r>
            <w:r>
              <w:rPr>
                <w:rStyle w:val="IndexLink"/>
                <w:kern w:val="0"/>
                <w:lang w:val="en-US" w:eastAsia="en-US"/>
              </w:rPr>
              <w:t>职业</w:t>
            </w:r>
            <w:r>
              <w:rPr>
                <w:rStyle w:val="IndexLink"/>
                <w:rFonts w:ascii="SimHei" w:hAnsi="SimHei" w:eastAsia="黑体" w:cs="SimHei"/>
                <w:kern w:val="0"/>
                <w:lang w:val="en-US" w:eastAsia="en-US"/>
              </w:rPr>
              <w:t>/</w:t>
            </w:r>
            <w:r>
              <w:rPr>
                <w:rStyle w:val="IndexLink"/>
                <w:kern w:val="0"/>
                <w:lang w:val="en-US" w:eastAsia="en-US"/>
              </w:rPr>
              <w:t>管理的专业知识（</w:t>
            </w:r>
            <w:r>
              <w:rPr>
                <w:rStyle w:val="IndexLink"/>
                <w:rFonts w:ascii="SimHei" w:hAnsi="SimHei" w:eastAsia="黑体" w:cs="SimHei"/>
                <w:kern w:val="0"/>
                <w:lang w:val="en-US" w:eastAsia="en-US"/>
              </w:rPr>
              <w:t>EXP</w:t>
            </w:r>
            <w:r>
              <w:rPr>
                <w:rStyle w:val="IndexLink"/>
                <w:rFonts w:ascii="SimHei" w:hAnsi="SimHei" w:eastAsia="黑体" w:cs="SimHei"/>
                <w:kern w:val="0"/>
                <w:lang w:val="en-US" w:eastAsia="en-US"/>
              </w:rPr>
              <w:t>）</w:t>
            </w:r>
            <w:r>
              <w:rPr>
                <w:rStyle w:val="IndexLink"/>
                <w:lang w:val="en-US" w:eastAsia="en-US"/>
              </w:rPr>
              <w:tab/>
              <w:t>26</w:t>
            </w:r>
          </w:hyperlink>
        </w:p>
        <w:p>
          <w:pPr>
            <w:pStyle w:val="Contents1"/>
            <w:tabs>
              <w:tab w:val="clear" w:pos="720"/>
              <w:tab w:val="right" w:pos="8650" w:leader="dot"/>
            </w:tabs>
            <w:rPr>
              <w:lang w:val="en-US" w:eastAsia="en-US"/>
            </w:rPr>
          </w:pPr>
          <w:hyperlink w:anchor="__RefHeading___Toc205710573">
            <w:r>
              <w:rPr>
                <w:rStyle w:val="IndexLink"/>
                <w:rFonts w:ascii="SimHei" w:hAnsi="SimHei" w:eastAsia="黑体" w:cs="SimHei"/>
                <w:spacing w:val="2"/>
                <w:kern w:val="0"/>
                <w:lang w:val="en-US" w:eastAsia="en-US"/>
              </w:rPr>
              <w:t>个人效能</w:t>
            </w:r>
            <w:r>
              <w:rPr>
                <w:rStyle w:val="IndexLink"/>
                <w:rFonts w:ascii="SimHei" w:hAnsi="SimHei" w:eastAsia="黑体" w:cs="SimHei"/>
                <w:kern w:val="0"/>
                <w:lang w:val="en-US" w:eastAsia="en-US"/>
              </w:rPr>
              <w:t>族</w:t>
            </w:r>
            <w:r>
              <w:rPr>
                <w:rStyle w:val="IndexLink"/>
                <w:lang w:val="en-US" w:eastAsia="en-US"/>
              </w:rPr>
              <w:tab/>
              <w:t>29</w:t>
            </w:r>
          </w:hyperlink>
        </w:p>
        <w:p>
          <w:pPr>
            <w:pStyle w:val="Contents2"/>
            <w:tabs>
              <w:tab w:val="clear" w:pos="720"/>
              <w:tab w:val="right" w:pos="8650" w:leader="dot"/>
            </w:tabs>
            <w:rPr>
              <w:lang w:val="en-US" w:eastAsia="en-US"/>
            </w:rPr>
          </w:pPr>
          <w:hyperlink w:anchor="__RefHeading___Toc205710574">
            <w:r>
              <w:rPr>
                <w:rStyle w:val="IndexLink"/>
                <w:rFonts w:ascii="SimHei" w:hAnsi="SimHei" w:eastAsia="黑体" w:cs="SimHei"/>
                <w:kern w:val="0"/>
                <w:lang w:val="en-US" w:eastAsia="en-US"/>
              </w:rPr>
              <w:t>17</w:t>
            </w:r>
            <w:r>
              <w:rPr>
                <w:rStyle w:val="IndexLink"/>
                <w:rFonts w:ascii="SimHei" w:hAnsi="SimHei" w:eastAsia="黑体" w:cs="SimHei"/>
                <w:kern w:val="0"/>
                <w:lang w:val="en-US" w:eastAsia="en-US"/>
              </w:rPr>
              <w:t>、自我控制（</w:t>
            </w:r>
            <w:r>
              <w:rPr>
                <w:rStyle w:val="IndexLink"/>
                <w:kern w:val="0"/>
                <w:lang w:val="en-US" w:eastAsia="en-US"/>
              </w:rPr>
              <w:t>SCT</w:t>
            </w:r>
            <w:r>
              <w:rPr>
                <w:rStyle w:val="IndexLink"/>
                <w:kern w:val="0"/>
                <w:lang w:val="en-US" w:eastAsia="en-US"/>
              </w:rPr>
              <w:t>）</w:t>
            </w:r>
            <w:r>
              <w:rPr>
                <w:rStyle w:val="IndexLink"/>
                <w:rFonts w:ascii="SimHei" w:hAnsi="SimHei" w:eastAsia="黑体" w:cs="SimHei"/>
                <w:kern w:val="0"/>
                <w:lang w:val="en-US" w:eastAsia="en-US"/>
              </w:rPr>
              <w:t xml:space="preserve"> </w:t>
            </w:r>
            <w:r>
              <w:rPr>
                <w:rStyle w:val="IndexLink"/>
                <w:kern w:val="0"/>
                <w:lang w:val="en-US" w:eastAsia="en-US"/>
              </w:rPr>
              <w:t>Self-Control</w:t>
            </w:r>
            <w:r>
              <w:rPr>
                <w:rStyle w:val="IndexLink"/>
                <w:lang w:val="en-US" w:eastAsia="en-US"/>
              </w:rPr>
              <w:tab/>
              <w:t>29</w:t>
            </w:r>
          </w:hyperlink>
        </w:p>
        <w:p>
          <w:pPr>
            <w:pStyle w:val="Contents2"/>
            <w:tabs>
              <w:tab w:val="clear" w:pos="720"/>
              <w:tab w:val="right" w:pos="8650" w:leader="dot"/>
            </w:tabs>
            <w:rPr>
              <w:lang w:val="en-US" w:eastAsia="en-US"/>
            </w:rPr>
          </w:pPr>
          <w:hyperlink w:anchor="__RefHeading___Toc205710575">
            <w:r>
              <w:rPr>
                <w:rStyle w:val="IndexLink"/>
                <w:rFonts w:ascii="SimHei" w:hAnsi="SimHei" w:eastAsia="黑体" w:cs="SimHei"/>
                <w:kern w:val="0"/>
                <w:lang w:val="en-US" w:eastAsia="en-US"/>
              </w:rPr>
              <w:t>18</w:t>
            </w:r>
            <w:r>
              <w:rPr>
                <w:rStyle w:val="IndexLink"/>
                <w:rFonts w:ascii="SimHei" w:hAnsi="SimHei" w:eastAsia="黑体" w:cs="SimHei"/>
                <w:kern w:val="0"/>
                <w:lang w:val="en-US" w:eastAsia="en-US"/>
              </w:rPr>
              <w:t>、自信（</w:t>
            </w:r>
            <w:r>
              <w:rPr>
                <w:rStyle w:val="IndexLink"/>
                <w:kern w:val="0"/>
                <w:lang w:val="en-US" w:eastAsia="en-US"/>
              </w:rPr>
              <w:t>SCF</w:t>
            </w:r>
            <w:r>
              <w:rPr>
                <w:rStyle w:val="IndexLink"/>
                <w:kern w:val="0"/>
                <w:lang w:val="en-US" w:eastAsia="en-US"/>
              </w:rPr>
              <w:t>）</w:t>
            </w:r>
            <w:r>
              <w:rPr>
                <w:rStyle w:val="IndexLink"/>
                <w:rFonts w:ascii="SimHei" w:hAnsi="SimHei" w:eastAsia="黑体" w:cs="SimHei"/>
                <w:kern w:val="0"/>
                <w:lang w:val="en-US" w:eastAsia="en-US"/>
              </w:rPr>
              <w:t xml:space="preserve"> </w:t>
            </w:r>
            <w:r>
              <w:rPr>
                <w:rStyle w:val="IndexLink"/>
                <w:kern w:val="0"/>
                <w:lang w:val="en-US" w:eastAsia="en-US"/>
              </w:rPr>
              <w:t>Self-Confidence</w:t>
            </w:r>
            <w:r>
              <w:rPr>
                <w:rStyle w:val="IndexLink"/>
                <w:lang w:val="en-US" w:eastAsia="en-US"/>
              </w:rPr>
              <w:tab/>
              <w:t>30</w:t>
            </w:r>
          </w:hyperlink>
        </w:p>
        <w:p>
          <w:pPr>
            <w:pStyle w:val="Contents2"/>
            <w:tabs>
              <w:tab w:val="clear" w:pos="720"/>
              <w:tab w:val="right" w:pos="8650" w:leader="dot"/>
            </w:tabs>
            <w:rPr>
              <w:lang w:val="en-US" w:eastAsia="en-US"/>
            </w:rPr>
          </w:pPr>
          <w:hyperlink w:anchor="__RefHeading___Toc205710576">
            <w:r>
              <w:rPr>
                <w:rStyle w:val="IndexLink"/>
                <w:rFonts w:ascii="SimHei" w:hAnsi="SimHei" w:eastAsia="黑体" w:cs="SimHei"/>
                <w:kern w:val="0"/>
                <w:lang w:val="en-US" w:eastAsia="en-US"/>
              </w:rPr>
              <w:t>19</w:t>
            </w:r>
            <w:r>
              <w:rPr>
                <w:rStyle w:val="IndexLink"/>
                <w:rFonts w:ascii="SimHei" w:hAnsi="SimHei" w:eastAsia="黑体" w:cs="SimHei"/>
                <w:kern w:val="0"/>
                <w:lang w:val="en-US" w:eastAsia="en-US"/>
              </w:rPr>
              <w:t>、弹性（</w:t>
            </w:r>
            <w:r>
              <w:rPr>
                <w:rStyle w:val="IndexLink"/>
                <w:kern w:val="0"/>
                <w:lang w:val="en-US" w:eastAsia="en-US"/>
              </w:rPr>
              <w:t>FLX</w:t>
            </w:r>
            <w:r>
              <w:rPr>
                <w:rStyle w:val="IndexLink"/>
                <w:kern w:val="0"/>
                <w:lang w:val="en-US" w:eastAsia="en-US"/>
              </w:rPr>
              <w:t>）</w:t>
            </w:r>
            <w:r>
              <w:rPr>
                <w:rStyle w:val="IndexLink"/>
                <w:rFonts w:ascii="SimHei" w:hAnsi="SimHei" w:eastAsia="黑体" w:cs="SimHei"/>
                <w:kern w:val="0"/>
                <w:lang w:val="en-US" w:eastAsia="en-US"/>
              </w:rPr>
              <w:t xml:space="preserve"> </w:t>
            </w:r>
            <w:r>
              <w:rPr>
                <w:rStyle w:val="IndexLink"/>
                <w:kern w:val="0"/>
                <w:lang w:val="en-US" w:eastAsia="en-US"/>
              </w:rPr>
              <w:t>Flexibility</w:t>
            </w:r>
            <w:r>
              <w:rPr>
                <w:rStyle w:val="IndexLink"/>
                <w:lang w:val="en-US" w:eastAsia="en-US"/>
              </w:rPr>
              <w:tab/>
              <w:t>31</w:t>
            </w:r>
          </w:hyperlink>
        </w:p>
        <w:p>
          <w:pPr>
            <w:pStyle w:val="Contents2"/>
            <w:tabs>
              <w:tab w:val="clear" w:pos="720"/>
              <w:tab w:val="right" w:pos="8650" w:leader="dot"/>
            </w:tabs>
            <w:rPr>
              <w:lang w:val="en-US" w:eastAsia="en-US"/>
            </w:rPr>
          </w:pPr>
          <w:hyperlink w:anchor="__RefHeading___Toc205710577">
            <w:r>
              <w:rPr>
                <w:rStyle w:val="IndexLink"/>
                <w:rFonts w:ascii="SimHei" w:hAnsi="SimHei" w:eastAsia="黑体" w:cs="SimHei"/>
                <w:spacing w:val="2"/>
                <w:w w:val="99"/>
                <w:kern w:val="0"/>
                <w:lang w:val="en-US" w:eastAsia="en-US"/>
              </w:rPr>
              <w:t>20</w:t>
            </w:r>
            <w:r>
              <w:rPr>
                <w:rStyle w:val="IndexLink"/>
                <w:rFonts w:ascii="SimHei" w:hAnsi="SimHei" w:eastAsia="黑体" w:cs="SimHei"/>
                <w:spacing w:val="2"/>
                <w:w w:val="99"/>
                <w:kern w:val="0"/>
                <w:lang w:val="en-US" w:eastAsia="en-US"/>
              </w:rPr>
              <w:t>、组织承</w:t>
            </w:r>
            <w:r>
              <w:rPr>
                <w:rStyle w:val="IndexLink"/>
                <w:rFonts w:ascii="SimHei" w:hAnsi="SimHei" w:eastAsia="黑体" w:cs="SimHei"/>
                <w:w w:val="99"/>
                <w:kern w:val="0"/>
                <w:lang w:val="en-US" w:eastAsia="en-US"/>
              </w:rPr>
              <w:t>诺（</w:t>
            </w:r>
            <w:r>
              <w:rPr>
                <w:rStyle w:val="IndexLink"/>
                <w:spacing w:val="-2"/>
                <w:w w:val="99"/>
                <w:kern w:val="0"/>
                <w:lang w:val="en-US" w:eastAsia="en-US"/>
              </w:rPr>
              <w:t>OC</w:t>
            </w:r>
            <w:r>
              <w:rPr>
                <w:rStyle w:val="IndexLink"/>
                <w:spacing w:val="-2"/>
                <w:w w:val="99"/>
                <w:kern w:val="0"/>
                <w:lang w:val="en-US" w:eastAsia="en-US"/>
              </w:rPr>
              <w:t>）</w:t>
            </w:r>
            <w:r>
              <w:rPr>
                <w:rStyle w:val="IndexLink"/>
                <w:rFonts w:ascii="SimHei" w:hAnsi="SimHei" w:eastAsia="黑体" w:cs="SimHei"/>
                <w:kern w:val="0"/>
                <w:lang w:val="en-US" w:eastAsia="en-US"/>
              </w:rPr>
              <w:t xml:space="preserve"> </w:t>
            </w:r>
            <w:r>
              <w:rPr>
                <w:rStyle w:val="IndexLink"/>
                <w:kern w:val="0"/>
                <w:lang w:val="en-US" w:eastAsia="en-US"/>
              </w:rPr>
              <w:t>Organi</w:t>
            </w:r>
            <w:r>
              <w:rPr>
                <w:rStyle w:val="IndexLink"/>
                <w:spacing w:val="-4"/>
                <w:kern w:val="0"/>
                <w:lang w:val="en-US" w:eastAsia="en-US"/>
              </w:rPr>
              <w:t>z</w:t>
            </w:r>
            <w:r>
              <w:rPr>
                <w:rStyle w:val="IndexLink"/>
                <w:kern w:val="0"/>
                <w:lang w:val="en-US" w:eastAsia="en-US"/>
              </w:rPr>
              <w:t>ational Commitment</w:t>
            </w:r>
            <w:r>
              <w:rPr>
                <w:rStyle w:val="IndexLink"/>
                <w:lang w:val="en-US" w:eastAsia="en-US"/>
              </w:rPr>
              <w:tab/>
              <w:t>32</w:t>
            </w:r>
          </w:hyperlink>
        </w:p>
        <w:p>
          <w:pPr>
            <w:pStyle w:val="Contents2"/>
            <w:tabs>
              <w:tab w:val="clear" w:pos="720"/>
              <w:tab w:val="right" w:pos="8650" w:leader="dot"/>
            </w:tabs>
            <w:rPr>
              <w:lang w:val="en-US" w:eastAsia="en-US"/>
            </w:rPr>
          </w:pPr>
          <w:hyperlink w:anchor="__RefHeading___Toc205710578">
            <w:r>
              <w:rPr>
                <w:rStyle w:val="IndexLink"/>
                <w:kern w:val="0"/>
                <w:lang w:val="en-US" w:eastAsia="en-US"/>
              </w:rPr>
              <w:t>21</w:t>
            </w:r>
            <w:r>
              <w:rPr>
                <w:rStyle w:val="IndexLink"/>
                <w:kern w:val="0"/>
                <w:lang w:val="en-US" w:eastAsia="en-US"/>
              </w:rPr>
              <w:t>、其他个人特色与能力</w:t>
            </w:r>
            <w:r>
              <w:rPr>
                <w:rStyle w:val="IndexLink"/>
                <w:lang w:val="en-US" w:eastAsia="en-US"/>
              </w:rPr>
              <w:tab/>
              <w:t>33</w:t>
            </w:r>
          </w:hyperlink>
          <w:r>
            <w:rPr>
              <w:rStyle w:val="IndexLink"/>
              <w:lang w:val="en-US" w:eastAsia="en-US"/>
            </w:rPr>
            <w:fldChar w:fldCharType="end"/>
          </w:r>
        </w:p>
      </w:sdtContent>
    </w:sdt>
    <w:p>
      <w:pPr>
        <w:pStyle w:val="Normal"/>
        <w:autoSpaceDE w:val="false"/>
        <w:spacing w:lineRule="exact" w:line="287"/>
        <w:jc w:val="left"/>
        <w:rPr>
          <w:rFonts w:ascii="SimHei" w:hAnsi="SimHei" w:eastAsia="黑体" w:cs="SimHei"/>
          <w:kern w:val="0"/>
          <w:sz w:val="28"/>
          <w:szCs w:val="28"/>
          <w:lang w:val="en-US" w:eastAsia="en-US"/>
        </w:rPr>
      </w:pPr>
      <w:r>
        <w:rPr>
          <w:rFonts w:ascii="SimHei" w:hAnsi="SimHei" w:eastAsia="黑体" w:cs="SimHei"/>
          <w:kern w:val="0"/>
          <w:sz w:val="28"/>
          <w:szCs w:val="28"/>
          <w:lang w:val="en-US" w:eastAsia="en-US"/>
        </w:rPr>
      </w:r>
    </w:p>
    <w:p>
      <w:pPr>
        <w:pStyle w:val="Normal"/>
        <w:autoSpaceDE w:val="false"/>
        <w:spacing w:lineRule="exact" w:line="287"/>
        <w:jc w:val="left"/>
        <w:rPr>
          <w:rFonts w:ascii="SimHei" w:hAnsi="SimHei" w:eastAsia="黑体" w:cs="SimHei"/>
          <w:kern w:val="0"/>
          <w:sz w:val="28"/>
          <w:szCs w:val="28"/>
        </w:rPr>
      </w:pPr>
      <w:r>
        <w:rPr>
          <w:rFonts w:ascii="SimHei" w:hAnsi="SimHei" w:eastAsia="黑体" w:cs="SimHei"/>
          <w:kern w:val="0"/>
          <w:sz w:val="28"/>
          <w:szCs w:val="28"/>
        </w:rPr>
      </w:r>
    </w:p>
    <w:p>
      <w:pPr>
        <w:pStyle w:val="Normal"/>
        <w:autoSpaceDE w:val="false"/>
        <w:spacing w:lineRule="exact" w:line="287"/>
        <w:jc w:val="left"/>
        <w:rPr>
          <w:rFonts w:ascii="SimHei" w:hAnsi="SimHei" w:eastAsia="黑体" w:cs="SimHei"/>
          <w:kern w:val="0"/>
          <w:sz w:val="28"/>
          <w:szCs w:val="28"/>
        </w:rPr>
      </w:pPr>
      <w:r>
        <w:rPr>
          <w:rFonts w:ascii="SimHei" w:hAnsi="SimHei" w:eastAsia="黑体" w:cs="SimHei"/>
          <w:kern w:val="0"/>
          <w:sz w:val="28"/>
          <w:szCs w:val="28"/>
        </w:rPr>
      </w:r>
    </w:p>
    <w:p>
      <w:pPr>
        <w:pStyle w:val="Normal"/>
        <w:autoSpaceDE w:val="false"/>
        <w:spacing w:lineRule="exact" w:line="287"/>
        <w:jc w:val="left"/>
        <w:rPr>
          <w:rFonts w:ascii="SimHei" w:hAnsi="SimHei" w:eastAsia="黑体" w:cs="SimHei"/>
          <w:kern w:val="0"/>
          <w:sz w:val="28"/>
          <w:szCs w:val="28"/>
        </w:rPr>
      </w:pPr>
      <w:r>
        <w:rPr>
          <w:rFonts w:ascii="SimHei" w:hAnsi="SimHei" w:eastAsia="黑体" w:cs="SimHei"/>
          <w:kern w:val="0"/>
          <w:sz w:val="28"/>
          <w:szCs w:val="28"/>
        </w:rPr>
      </w:r>
    </w:p>
    <w:p>
      <w:pPr>
        <w:pStyle w:val="Normal"/>
        <w:autoSpaceDE w:val="false"/>
        <w:spacing w:lineRule="exact" w:line="287"/>
        <w:jc w:val="left"/>
        <w:rPr>
          <w:rFonts w:ascii="SimHei" w:hAnsi="SimHei" w:eastAsia="黑体" w:cs="SimHei"/>
          <w:kern w:val="0"/>
          <w:sz w:val="28"/>
          <w:szCs w:val="28"/>
        </w:rPr>
      </w:pPr>
      <w:r>
        <w:rPr>
          <w:rFonts w:ascii="SimHei" w:hAnsi="SimHei" w:eastAsia="黑体" w:cs="SimHei"/>
          <w:kern w:val="0"/>
          <w:sz w:val="28"/>
          <w:szCs w:val="28"/>
        </w:rPr>
      </w:r>
    </w:p>
    <w:p>
      <w:pPr>
        <w:sectPr>
          <w:headerReference w:type="default" r:id="rId4"/>
          <w:footerReference w:type="default" r:id="rId5"/>
          <w:type w:val="nextPage"/>
          <w:pgSz w:w="11906" w:h="16838"/>
          <w:pgMar w:left="1680" w:right="1560" w:header="720" w:top="1620" w:footer="720" w:bottom="776" w:gutter="0"/>
          <w:pgNumType w:fmt="decimal"/>
          <w:formProt w:val="false"/>
          <w:textDirection w:val="lrTb"/>
          <w:docGrid w:type="default" w:linePitch="360" w:charSpace="0"/>
        </w:sectPr>
        <w:pStyle w:val="Normal"/>
        <w:autoSpaceDE w:val="false"/>
        <w:spacing w:lineRule="exact" w:line="287"/>
        <w:jc w:val="left"/>
        <w:rPr>
          <w:rFonts w:ascii="SimHei" w:hAnsi="SimHei" w:eastAsia="黑体" w:cs="SimHei"/>
          <w:kern w:val="0"/>
          <w:sz w:val="28"/>
          <w:szCs w:val="28"/>
        </w:rPr>
      </w:pPr>
      <w:r>
        <w:rPr>
          <w:rFonts w:ascii="SimHei" w:hAnsi="SimHei" w:eastAsia="黑体" w:cs="SimHei"/>
          <w:kern w:val="0"/>
          <w:sz w:val="28"/>
          <w:szCs w:val="28"/>
        </w:rPr>
      </w:r>
    </w:p>
    <w:p>
      <w:pPr>
        <w:pStyle w:val="Heading1"/>
        <w:spacing w:lineRule="auto" w:line="240" w:before="120" w:after="120"/>
        <w:jc w:val="center"/>
        <w:rPr>
          <w:kern w:val="0"/>
        </w:rPr>
      </w:pPr>
      <w:bookmarkStart w:id="0" w:name="__RefHeading___Toc205710551"/>
      <w:bookmarkEnd w:id="0"/>
      <w:r>
        <w:rPr>
          <w:w w:val="99"/>
          <w:kern w:val="0"/>
        </w:rPr>
        <w:t>胜任特征辞典的维度与结构</w:t>
      </w:r>
    </w:p>
    <w:p>
      <w:pPr>
        <w:pStyle w:val="Normal"/>
        <w:autoSpaceDE w:val="false"/>
        <w:spacing w:lineRule="exact" w:line="200"/>
        <w:jc w:val="left"/>
        <w:rPr>
          <w:rFonts w:ascii="SimHei" w:hAnsi="SimHei" w:eastAsia="黑体" w:cs="SimHei"/>
          <w:kern w:val="0"/>
          <w:sz w:val="20"/>
          <w:szCs w:val="20"/>
        </w:rPr>
      </w:pPr>
      <w:r>
        <w:rPr>
          <w:rFonts w:ascii="SimHei" w:hAnsi="SimHei" w:eastAsia="黑体" w:cs="SimHei"/>
          <w:kern w:val="0"/>
          <w:sz w:val="20"/>
          <w:szCs w:val="20"/>
        </w:rPr>
      </w:r>
    </w:p>
    <w:p>
      <w:pPr>
        <w:pStyle w:val="Normal"/>
        <w:autoSpaceDE w:val="false"/>
        <w:spacing w:lineRule="exact" w:line="200"/>
        <w:jc w:val="left"/>
        <w:rPr>
          <w:rFonts w:ascii="SimHei" w:hAnsi="SimHei" w:eastAsia="黑体" w:cs="SimHei"/>
          <w:kern w:val="0"/>
          <w:sz w:val="20"/>
          <w:szCs w:val="20"/>
        </w:rPr>
      </w:pPr>
      <w:r>
        <w:rPr>
          <w:rFonts w:ascii="SimHei" w:hAnsi="SimHei" w:eastAsia="黑体" w:cs="SimHei"/>
          <w:kern w:val="0"/>
          <w:sz w:val="20"/>
          <w:szCs w:val="20"/>
        </w:rPr>
      </w:r>
    </w:p>
    <w:p>
      <w:pPr>
        <w:pStyle w:val="Heading2"/>
        <w:spacing w:lineRule="auto" w:line="412" w:before="260" w:after="120"/>
        <w:rPr>
          <w:kern w:val="0"/>
          <w:sz w:val="28"/>
          <w:szCs w:val="28"/>
        </w:rPr>
      </w:pPr>
      <w:r>
        <w:rPr>
          <w:kern w:val="0"/>
          <w:sz w:val="28"/>
          <w:szCs w:val="28"/>
        </w:rPr>
        <w:t>一、描述胜任特征的基本维度</w:t>
      </w:r>
    </w:p>
    <w:p>
      <w:pPr>
        <w:pStyle w:val="Normal"/>
        <w:autoSpaceDE w:val="false"/>
        <w:spacing w:before="100" w:after="100"/>
        <w:jc w:val="left"/>
        <w:rPr>
          <w:rFonts w:ascii="SimHei" w:hAnsi="SimHei" w:eastAsia="黑体" w:cs="SimHei"/>
          <w:kern w:val="0"/>
          <w:szCs w:val="21"/>
        </w:rPr>
      </w:pPr>
      <w:r>
        <w:rPr>
          <w:rFonts w:ascii="SimHei" w:hAnsi="SimHei" w:eastAsia="黑体" w:cs="SimHei"/>
          <w:kern w:val="0"/>
          <w:szCs w:val="21"/>
        </w:rPr>
        <w:t>胜任特征的尺度是从实证资料中产生的，许多胜任特征都有超过一个以上的维度。最典型的维度有：</w:t>
      </w:r>
    </w:p>
    <w:p>
      <w:pPr>
        <w:pStyle w:val="Normal"/>
        <w:numPr>
          <w:ilvl w:val="0"/>
          <w:numId w:val="41"/>
        </w:numPr>
        <w:autoSpaceDE w:val="false"/>
        <w:spacing w:before="100" w:after="100"/>
        <w:jc w:val="left"/>
        <w:rPr>
          <w:rFonts w:ascii="SimHei" w:hAnsi="SimHei" w:eastAsia="黑体" w:cs="SimHei"/>
          <w:kern w:val="0"/>
          <w:szCs w:val="21"/>
        </w:rPr>
      </w:pPr>
      <w:r>
        <w:rPr>
          <w:rFonts w:ascii="SimHei" w:hAnsi="SimHei" w:eastAsia="黑体" w:cs="SimHei"/>
          <w:kern w:val="0"/>
          <w:szCs w:val="21"/>
        </w:rPr>
        <w:t>行动的强度与完整性。这是描述胜任特征定义和级别的最核心的维度。该维度展现了胜任特征对于驱动绩效目标实现的强度，以及为实现绩效目标而采取行动的完整性。辞典中常用</w:t>
      </w:r>
      <w:r>
        <w:rPr>
          <w:rFonts w:ascii="SimHei" w:hAnsi="SimHei" w:eastAsia="黑体" w:cs="SimHei"/>
          <w:kern w:val="0"/>
          <w:szCs w:val="21"/>
        </w:rPr>
        <w:t>A</w:t>
      </w:r>
      <w:r>
        <w:rPr>
          <w:rFonts w:ascii="SimHei" w:hAnsi="SimHei" w:eastAsia="黑体" w:cs="SimHei"/>
          <w:kern w:val="0"/>
          <w:szCs w:val="21"/>
        </w:rPr>
        <w:t>表示。</w:t>
      </w:r>
    </w:p>
    <w:p>
      <w:pPr>
        <w:pStyle w:val="Normal"/>
        <w:numPr>
          <w:ilvl w:val="0"/>
          <w:numId w:val="41"/>
        </w:numPr>
        <w:autoSpaceDE w:val="false"/>
        <w:spacing w:before="100" w:after="100"/>
        <w:jc w:val="left"/>
        <w:rPr/>
      </w:pPr>
      <w:r>
        <w:rPr>
          <w:rFonts w:ascii="SimHei" w:hAnsi="SimHei" w:eastAsia="黑体" w:cs="SimHei"/>
          <w:kern w:val="0"/>
          <w:szCs w:val="21"/>
        </w:rPr>
        <w:t>影响范围的大小。影响范围表示受该胜任特征影响的人的数量</w:t>
      </w:r>
      <w:r>
        <w:rPr>
          <w:rFonts w:ascii="SimHei" w:hAnsi="SimHei" w:eastAsia="黑体" w:cs="SimHei"/>
          <w:kern w:val="0"/>
          <w:szCs w:val="21"/>
        </w:rPr>
        <w:t>、</w:t>
      </w:r>
      <w:r>
        <w:rPr>
          <w:rFonts w:ascii="SimHei" w:hAnsi="SimHei" w:eastAsia="黑体" w:cs="SimHei"/>
          <w:kern w:val="0"/>
          <w:szCs w:val="21"/>
        </w:rPr>
        <w:t>职位的高低以及规模的大小。例如：一项胜任特征可能影响到一个人，一个工作团队，部门和整个企业组织，甚至是国际性的大型组织。另外，影响范围还可以通过对一个问题的重要程度来体现。范围从一个人的绩效到一个专案，甚至整个组织的经营方式等。该维度属于第二层级，在辞典中用“</w:t>
      </w:r>
      <w:r>
        <w:rPr>
          <w:rFonts w:ascii="SimHei" w:hAnsi="SimHei" w:eastAsia="黑体" w:cs="SimHei"/>
          <w:kern w:val="0"/>
          <w:szCs w:val="21"/>
        </w:rPr>
        <w:t>B”</w:t>
      </w:r>
      <w:r>
        <w:rPr>
          <w:rFonts w:ascii="SimHei" w:hAnsi="SimHei" w:eastAsia="黑体" w:cs="SimHei"/>
          <w:kern w:val="0"/>
          <w:szCs w:val="21"/>
        </w:rPr>
        <w:t>表示。</w:t>
      </w:r>
    </w:p>
    <w:p>
      <w:pPr>
        <w:pStyle w:val="Normal"/>
        <w:numPr>
          <w:ilvl w:val="0"/>
          <w:numId w:val="41"/>
        </w:numPr>
        <w:autoSpaceDE w:val="false"/>
        <w:spacing w:before="100" w:after="100"/>
        <w:jc w:val="left"/>
        <w:rPr>
          <w:rFonts w:ascii="SimHei" w:hAnsi="SimHei" w:eastAsia="黑体" w:cs="SimHei"/>
          <w:kern w:val="0"/>
          <w:sz w:val="24"/>
        </w:rPr>
      </w:pPr>
      <w:r>
        <w:rPr>
          <w:rFonts w:ascii="SimHei" w:hAnsi="SimHei" w:eastAsia="黑体" w:cs="SimHei"/>
          <w:kern w:val="0"/>
          <w:szCs w:val="21"/>
        </w:rPr>
        <w:t>努力的程度。包括行动的复杂程度以及行为人在主观上努力的程度</w:t>
      </w:r>
      <w:r>
        <w:rPr>
          <w:rFonts w:ascii="SimHei" w:hAnsi="SimHei" w:eastAsia="黑体" w:cs="SimHei"/>
          <w:kern w:val="0"/>
          <w:szCs w:val="21"/>
        </w:rPr>
        <w:t>、</w:t>
      </w:r>
      <w:r>
        <w:rPr>
          <w:rFonts w:ascii="SimHei" w:hAnsi="SimHei" w:eastAsia="黑体" w:cs="SimHei"/>
          <w:kern w:val="0"/>
          <w:szCs w:val="21"/>
        </w:rPr>
        <w:t>即为达到某个目标而付出的人力、物力、资源以及投入额外的精力或时间的多少等。</w:t>
      </w:r>
    </w:p>
    <w:p>
      <w:pPr>
        <w:pStyle w:val="Heading2"/>
        <w:spacing w:lineRule="auto" w:line="412" w:before="260" w:after="120"/>
        <w:rPr>
          <w:kern w:val="0"/>
          <w:sz w:val="28"/>
          <w:szCs w:val="28"/>
        </w:rPr>
      </w:pPr>
      <w:r>
        <w:rPr>
          <w:kern w:val="0"/>
          <w:sz w:val="28"/>
          <w:szCs w:val="28"/>
        </w:rPr>
        <w:t>二、胜任特征辞典的结构</w:t>
      </w:r>
    </w:p>
    <w:p>
      <w:pPr>
        <w:pStyle w:val="Normal"/>
        <w:autoSpaceDE w:val="false"/>
        <w:spacing w:before="100" w:after="100"/>
        <w:jc w:val="left"/>
        <w:rPr>
          <w:rFonts w:ascii="SimHei" w:hAnsi="SimHei" w:eastAsia="黑体" w:cs="SimHei"/>
          <w:kern w:val="0"/>
          <w:sz w:val="24"/>
        </w:rPr>
      </w:pPr>
      <w:r>
        <w:rPr>
          <w:rFonts w:ascii="SimHei" w:hAnsi="SimHei" w:eastAsia="黑体" w:cs="SimHei"/>
          <w:kern w:val="0"/>
          <w:szCs w:val="21"/>
        </w:rPr>
        <w:t>在辞典中，</w:t>
      </w:r>
      <w:r>
        <w:rPr>
          <w:rFonts w:ascii="SimHei" w:hAnsi="SimHei" w:eastAsia="黑体" w:cs="SimHei"/>
          <w:kern w:val="0"/>
          <w:szCs w:val="21"/>
        </w:rPr>
        <w:t>21</w:t>
      </w:r>
      <w:r>
        <w:rPr>
          <w:rFonts w:ascii="SimHei" w:hAnsi="SimHei" w:eastAsia="黑体" w:cs="SimHei"/>
          <w:kern w:val="0"/>
          <w:szCs w:val="21"/>
        </w:rPr>
        <w:t>项胜任特征都按照内容或作用的相似程度或划分为</w:t>
      </w:r>
      <w:r>
        <w:rPr>
          <w:rFonts w:ascii="SimHei" w:hAnsi="SimHei" w:eastAsia="黑体" w:cs="SimHei"/>
          <w:kern w:val="0"/>
          <w:szCs w:val="21"/>
        </w:rPr>
        <w:t>6</w:t>
      </w:r>
      <w:r>
        <w:rPr>
          <w:rFonts w:ascii="SimHei" w:hAnsi="SimHei" w:eastAsia="黑体" w:cs="SimHei"/>
          <w:kern w:val="0"/>
          <w:szCs w:val="21"/>
        </w:rPr>
        <w:t>个基本的特征族。在这</w:t>
      </w:r>
      <w:r>
        <w:rPr>
          <w:rFonts w:ascii="SimHei" w:hAnsi="SimHei" w:eastAsia="黑体" w:cs="SimHei"/>
          <w:kern w:val="0"/>
          <w:szCs w:val="21"/>
        </w:rPr>
        <w:t>6</w:t>
      </w:r>
      <w:r>
        <w:rPr>
          <w:rFonts w:ascii="SimHei" w:hAnsi="SimHei" w:eastAsia="黑体" w:cs="SimHei"/>
          <w:kern w:val="0"/>
          <w:szCs w:val="21"/>
        </w:rPr>
        <w:t>个特征又依据每个特征族中对行为与绩效差异产生影响的显著性程度划分为</w:t>
      </w:r>
      <w:r>
        <w:rPr>
          <w:rFonts w:ascii="SimHei" w:hAnsi="SimHei" w:eastAsia="黑体" w:cs="SimHei"/>
          <w:kern w:val="0"/>
          <w:szCs w:val="21"/>
        </w:rPr>
        <w:t>2-5</w:t>
      </w:r>
      <w:r>
        <w:rPr>
          <w:rFonts w:ascii="SimHei" w:hAnsi="SimHei" w:eastAsia="黑体" w:cs="SimHei"/>
          <w:kern w:val="0"/>
          <w:szCs w:val="21"/>
        </w:rPr>
        <w:t>项具体的胜任特征，而相对于每一项具体的胜任特征都有一个具体的释义与至少</w:t>
      </w:r>
      <w:r>
        <w:rPr>
          <w:rFonts w:ascii="SimHei" w:hAnsi="SimHei" w:eastAsia="黑体" w:cs="SimHei"/>
          <w:kern w:val="0"/>
          <w:szCs w:val="21"/>
        </w:rPr>
        <w:t>1-5</w:t>
      </w:r>
      <w:r>
        <w:rPr>
          <w:rFonts w:ascii="SimHei" w:hAnsi="SimHei" w:eastAsia="黑体" w:cs="SimHei"/>
          <w:kern w:val="0"/>
          <w:szCs w:val="21"/>
        </w:rPr>
        <w:t>级的分级说明，并加典型的行为描述。（见图</w:t>
      </w:r>
      <w:r>
        <w:rPr>
          <w:rFonts w:ascii="SimHei" w:hAnsi="SimHei" w:eastAsia="黑体" w:cs="SimHei"/>
          <w:kern w:val="0"/>
          <w:szCs w:val="21"/>
        </w:rPr>
        <w:t>2-1</w:t>
      </w:r>
      <w:r>
        <w:rPr>
          <w:rFonts w:ascii="SimHei" w:hAnsi="SimHei" w:eastAsia="黑体" w:cs="SimHei"/>
          <w:kern w:val="0"/>
          <w:szCs w:val="21"/>
        </w:rPr>
        <w:t>胜任特征辞典结构）</w:t>
      </w:r>
    </w:p>
    <w:p>
      <w:pPr>
        <w:pStyle w:val="Normal"/>
        <w:autoSpaceDE w:val="false"/>
        <w:jc w:val="left"/>
        <w:rPr>
          <w:rFonts w:ascii="SimHei" w:hAnsi="SimHei" w:eastAsia="黑体" w:cs="SimHei"/>
          <w:kern w:val="0"/>
          <w:sz w:val="24"/>
        </w:rPr>
      </w:pPr>
      <w:r>
        <w:rPr>
          <w:rFonts w:ascii="SimHei" w:hAnsi="SimHei" w:eastAsia="黑体" w:cs="SimHei"/>
          <w:sz w:val="20"/>
          <w:lang w:val="en-US" w:eastAsia="en-US" w:bidi="th-TH"/>
        </w:rPr>
        <mc:AlternateContent>
          <mc:Choice Requires="wpg">
            <w:drawing>
              <wp:inline distT="0" distB="0" distL="0" distR="0">
                <wp:extent cx="5487035" cy="3505835"/>
                <wp:effectExtent l="0" t="0" r="0" b="0"/>
                <wp:docPr id="3" name=""/>
                <a:graphic xmlns:a="http://schemas.openxmlformats.org/drawingml/2006/main">
                  <a:graphicData uri="http://schemas.microsoft.com/office/word/2010/wordprocessingGroup">
                    <wpg:wgp>
                      <wpg:cNvGrpSpPr/>
                      <wpg:grpSpPr>
                        <a:xfrm>
                          <a:off x="0" y="0"/>
                          <a:ext cx="5486400" cy="3505320"/>
                          <a:chOff x="0" y="0"/>
                          <a:chExt cx="5486400" cy="3505320"/>
                        </a:xfrm>
                      </wpg:grpSpPr>
                      <wps:wsp>
                        <wps:cNvSpPr/>
                        <wps:nvSpPr>
                          <wps:cNvPr id="0" name=""/>
                          <wps:cNvSpPr/>
                        </wps:nvSpPr>
                        <wps:spPr>
                          <a:xfrm>
                            <a:off x="0" y="0"/>
                            <a:ext cx="5486400" cy="3505320"/>
                          </a:xfrm>
                          <a:prstGeom prst="rect">
                            <a:avLst/>
                          </a:prstGeom>
                          <a:noFill/>
                          <a:ln w="9360">
                            <a:solidFill>
                              <a:srgbClr val="0000ff"/>
                            </a:solidFill>
                            <a:miter/>
                          </a:ln>
                        </wps:spPr>
                        <wps:bodyPr/>
                      </wps:wsp>
                      <wps:wsp>
                        <wps:cNvSpPr txBox="1"/>
                        <wps:spPr>
                          <a:xfrm>
                            <a:off x="2057400" y="76680"/>
                            <a:ext cx="1143000" cy="533520"/>
                          </a:xfrm>
                          <a:prstGeom prst="rect">
                            <a:avLst/>
                          </a:prstGeom>
                          <a:solidFill>
                            <a:srgbClr val="ffffff"/>
                          </a:solidFill>
                          <a:ln w="0">
                            <a:noFill/>
                          </a:ln>
                        </wps:spPr>
                        <wps:txbx>
                          <w:txbxContent>
                            <w:p>
                              <w:pPr>
                                <w:overflowPunct w:val="false"/>
                                <w:bidi w:val="0"/>
                                <w:jc w:val="both"/>
                                <w:rPr/>
                              </w:pPr>
                              <w:r>
                                <w:rPr>
                                  <w:kern w:val="2"/>
                                  <w:sz w:val="21"/>
                                  <w:szCs w:val="24"/>
                                  <w:rFonts w:ascii="SimHei" w:hAnsi="SimHei" w:eastAsia="黑体" w:cs="SimHei"/>
                                  <w:color w:val="auto"/>
                                  <w:lang w:val="en-US" w:eastAsia="zh-CN" w:bidi="ar-SA"/>
                                </w:rPr>
                                <w:t>成就导向（ACH）</w:t>
                              </w:r>
                            </w:p>
                            <w:p>
                              <w:pPr>
                                <w:overflowPunct w:val="false"/>
                                <w:bidi w:val="0"/>
                                <w:jc w:val="both"/>
                                <w:rPr/>
                              </w:pPr>
                              <w:r>
                                <w:rPr>
                                  <w:kern w:val="2"/>
                                  <w:sz w:val="21"/>
                                  <w:szCs w:val="24"/>
                                  <w:rFonts w:ascii="SimHei" w:hAnsi="SimHei" w:eastAsia="黑体" w:cs="SimHei"/>
                                  <w:color w:val="auto"/>
                                  <w:lang w:val="en-US" w:eastAsia="zh-CN" w:bidi="ar-SA"/>
                                </w:rPr>
                                <w:t>主动性（INT）</w:t>
                              </w:r>
                            </w:p>
                            <w:p>
                              <w:pPr>
                                <w:overflowPunct w:val="false"/>
                                <w:bidi w:val="0"/>
                                <w:jc w:val="both"/>
                                <w:rPr/>
                              </w:pPr>
                              <w:r>
                                <w:rPr>
                                  <w:sz w:val="21"/>
                                  <w:kern w:val="2"/>
                                  <w:szCs w:val="24"/>
                                  <w:rFonts w:ascii="SimHei" w:hAnsi="SimHei" w:eastAsia="黑体" w:cs="SimHei"/>
                                  <w:color w:val="auto"/>
                                  <w:lang w:val="en-US" w:eastAsia="zh-CN" w:bidi="ar-SA"/>
                                </w:rPr>
                                <w:t>……</w:t>
                              </w:r>
                            </w:p>
                          </w:txbxContent>
                        </wps:txbx>
                        <wps:bodyPr wrap="square" lIns="0" rIns="0" tIns="0" bIns="0">
                          <a:noAutofit/>
                        </wps:bodyPr>
                      </wps:wsp>
                      <wps:wsp>
                        <wps:cNvSpPr/>
                        <wps:spPr>
                          <a:xfrm>
                            <a:off x="2057400" y="838800"/>
                            <a:ext cx="1143000" cy="456480"/>
                          </a:xfrm>
                          <a:prstGeom prst="bevel">
                            <a:avLst>
                              <a:gd name="adj" fmla="val 12500"/>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center"/>
                                <w:rPr/>
                              </w:pPr>
                              <w:r>
                                <w:rPr>
                                  <w:kern w:val="2"/>
                                  <w:sz w:val="24"/>
                                  <w:szCs w:val="24"/>
                                  <w:rFonts w:ascii="SimHei" w:hAnsi="SimHei" w:eastAsia="黑体" w:cs="SimHei"/>
                                  <w:color w:val="auto"/>
                                  <w:lang w:val="en-US" w:eastAsia="zh-CN" w:bidi="ar-SA"/>
                                </w:rPr>
                                <w:t>成就与行动族</w:t>
                              </w:r>
                            </w:p>
                          </w:txbxContent>
                        </wps:txbx>
                        <wps:bodyPr lIns="17640" rIns="17640">
                          <a:noAutofit/>
                        </wps:bodyPr>
                      </wps:wsp>
                      <wps:wsp>
                        <wps:cNvSpPr/>
                        <wps:spPr>
                          <a:xfrm>
                            <a:off x="3809880" y="76320"/>
                            <a:ext cx="1371600" cy="762120"/>
                          </a:xfrm>
                          <a:prstGeom prst="foldedCorner">
                            <a:avLst>
                              <a:gd name="adj" fmla="val 12500"/>
                            </a:avLst>
                          </a:prstGeom>
                          <a:solidFill>
                            <a:srgbClr val="ffff00"/>
                          </a:solidFill>
                          <a:ln w="0">
                            <a:noFill/>
                          </a:ln>
                        </wps:spPr>
                        <wps:style>
                          <a:lnRef idx="0"/>
                          <a:fillRef idx="0"/>
                          <a:effectRef idx="0"/>
                          <a:fontRef idx="minor"/>
                        </wps:style>
                        <wps:txbx>
                          <w:txbxContent>
                            <w:p>
                              <w:pPr>
                                <w:overflowPunct w:val="false"/>
                                <w:bidi w:val="0"/>
                                <w:jc w:val="both"/>
                                <w:rPr/>
                              </w:pPr>
                              <w:r>
                                <w:rPr>
                                  <w:sz w:val="24"/>
                                  <w:rFonts w:ascii="SimHei" w:hAnsi="SimHei" w:eastAsia="黑体" w:cs="SimHei"/>
                                  <w:lang w:bidi="hi-IN"/>
                                </w:rPr>
                              </w:r>
                            </w:p>
                            <w:p>
                              <w:pPr>
                                <w:overflowPunct w:val="false"/>
                                <w:bidi w:val="0"/>
                                <w:jc w:val="both"/>
                                <w:rPr/>
                              </w:pPr>
                              <w:r>
                                <w:rPr>
                                  <w:kern w:val="2"/>
                                  <w:sz w:val="21"/>
                                  <w:szCs w:val="24"/>
                                  <w:rFonts w:ascii="SimHei" w:hAnsi="SimHei" w:eastAsia="黑体" w:cs="SimHei"/>
                                  <w:color w:val="auto"/>
                                  <w:lang w:val="en-US" w:eastAsia="zh-CN" w:bidi="ar-SA"/>
                                </w:rPr>
                                <w:t>级别    行为描述</w:t>
                              </w:r>
                            </w:p>
                            <w:p>
                              <w:pPr>
                                <w:overflowPunct w:val="false"/>
                                <w:bidi w:val="0"/>
                                <w:jc w:val="both"/>
                                <w:rPr/>
                              </w:pPr>
                              <w:r>
                                <w:rPr>
                                  <w:sz w:val="21"/>
                                  <w:kern w:val="2"/>
                                  <w:szCs w:val="24"/>
                                  <w:rFonts w:ascii="SimHei" w:hAnsi="SimHei" w:eastAsia="黑体" w:cs="SimHei"/>
                                  <w:color w:val="auto"/>
                                  <w:lang w:val="en-US" w:eastAsia="zh-CN" w:bidi="ar-SA"/>
                                </w:rPr>
                                <w:t>A.1~5     ……</w:t>
                              </w:r>
                            </w:p>
                            <w:p>
                              <w:pPr>
                                <w:overflowPunct w:val="false"/>
                                <w:bidi w:val="0"/>
                                <w:jc w:val="both"/>
                                <w:rPr/>
                              </w:pPr>
                              <w:r>
                                <w:rPr>
                                  <w:sz w:val="21"/>
                                  <w:kern w:val="2"/>
                                  <w:szCs w:val="24"/>
                                  <w:rFonts w:ascii="SimHei" w:hAnsi="SimHei" w:eastAsia="黑体" w:cs="SimHei"/>
                                  <w:color w:val="auto"/>
                                  <w:lang w:val="en-US" w:eastAsia="zh-CN" w:bidi="ar-SA"/>
                                </w:rPr>
                                <w:t>B.1~5     ……</w:t>
                              </w:r>
                            </w:p>
                          </w:txbxContent>
                        </wps:txbx>
                        <wps:bodyPr lIns="36360" rIns="0" tIns="0" bIns="0">
                          <a:noAutofit/>
                        </wps:bodyPr>
                      </wps:wsp>
                      <wps:wsp>
                        <wps:cNvSpPr/>
                        <wps:spPr>
                          <a:xfrm>
                            <a:off x="3429000" y="229320"/>
                            <a:ext cx="304920" cy="228600"/>
                          </a:xfrm>
                          <a:custGeom>
                            <a:avLst/>
                            <a:gdLst/>
                            <a:ahLst/>
                            <a:rect l="0" t="0" r="r" b="b"/>
                            <a:pathLst>
                              <a:path w="482" h="362">
                                <a:moveTo>
                                  <a:pt x="0" y="90"/>
                                </a:moveTo>
                                <a:lnTo>
                                  <a:pt x="360" y="90"/>
                                </a:lnTo>
                                <a:lnTo>
                                  <a:pt x="360" y="0"/>
                                </a:lnTo>
                                <a:lnTo>
                                  <a:pt x="481" y="180"/>
                                </a:lnTo>
                                <a:lnTo>
                                  <a:pt x="360" y="361"/>
                                </a:lnTo>
                                <a:lnTo>
                                  <a:pt x="360" y="270"/>
                                </a:lnTo>
                                <a:lnTo>
                                  <a:pt x="0" y="270"/>
                                </a:lnTo>
                                <a:lnTo>
                                  <a:pt x="0" y="90"/>
                                </a:lnTo>
                              </a:path>
                            </a:pathLst>
                          </a:custGeom>
                          <a:solidFill>
                            <a:srgbClr val="000080"/>
                          </a:solidFill>
                          <a:ln w="9360">
                            <a:solidFill>
                              <a:srgbClr val="000000"/>
                            </a:solidFill>
                            <a:miter/>
                          </a:ln>
                        </wps:spPr>
                        <wps:style>
                          <a:lnRef idx="0"/>
                          <a:fillRef idx="0"/>
                          <a:effectRef idx="0"/>
                          <a:fontRef idx="minor"/>
                        </wps:style>
                        <wps:bodyPr/>
                      </wps:wsp>
                      <wps:wsp>
                        <wps:cNvSpPr/>
                        <wps:spPr>
                          <a:xfrm>
                            <a:off x="2514600" y="533880"/>
                            <a:ext cx="228600" cy="304920"/>
                          </a:xfrm>
                          <a:custGeom>
                            <a:avLst/>
                            <a:gdLst/>
                            <a:ahLst/>
                            <a:rect l="0" t="0" r="r" b="b"/>
                            <a:pathLst>
                              <a:path w="362" h="482">
                                <a:moveTo>
                                  <a:pt x="90" y="481"/>
                                </a:moveTo>
                                <a:lnTo>
                                  <a:pt x="90" y="120"/>
                                </a:lnTo>
                                <a:lnTo>
                                  <a:pt x="0" y="120"/>
                                </a:lnTo>
                                <a:lnTo>
                                  <a:pt x="180" y="0"/>
                                </a:lnTo>
                                <a:lnTo>
                                  <a:pt x="361" y="120"/>
                                </a:lnTo>
                                <a:lnTo>
                                  <a:pt x="270" y="120"/>
                                </a:lnTo>
                                <a:lnTo>
                                  <a:pt x="270" y="481"/>
                                </a:lnTo>
                                <a:lnTo>
                                  <a:pt x="90" y="481"/>
                                </a:lnTo>
                              </a:path>
                            </a:pathLst>
                          </a:custGeom>
                          <a:solidFill>
                            <a:srgbClr val="000080"/>
                          </a:solidFill>
                          <a:ln w="9360">
                            <a:solidFill>
                              <a:srgbClr val="000000"/>
                            </a:solidFill>
                            <a:miter/>
                          </a:ln>
                        </wps:spPr>
                        <wps:style>
                          <a:lnRef idx="0"/>
                          <a:fillRef idx="0"/>
                          <a:effectRef idx="0"/>
                          <a:fontRef idx="minor"/>
                        </wps:style>
                        <wps:bodyPr/>
                      </wps:wsp>
                      <wps:wsp>
                        <wps:cNvSpPr/>
                        <wps:spPr>
                          <a:xfrm>
                            <a:off x="1219320" y="1523880"/>
                            <a:ext cx="1219320" cy="456480"/>
                          </a:xfrm>
                          <a:prstGeom prst="bevel">
                            <a:avLst>
                              <a:gd name="adj" fmla="val 12500"/>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center"/>
                                <w:rPr/>
                              </w:pPr>
                              <w:r>
                                <w:rPr>
                                  <w:kern w:val="2"/>
                                  <w:sz w:val="24"/>
                                  <w:szCs w:val="24"/>
                                  <w:rFonts w:ascii="SimHei" w:hAnsi="SimHei" w:eastAsia="黑体" w:cs="SimHei"/>
                                  <w:color w:val="auto"/>
                                  <w:lang w:val="en-US" w:eastAsia="zh-CN" w:bidi="ar-SA"/>
                                </w:rPr>
                                <w:t>帮助与服务族</w:t>
                              </w:r>
                            </w:p>
                          </w:txbxContent>
                        </wps:txbx>
                        <wps:bodyPr lIns="17640" rIns="17640">
                          <a:noAutofit/>
                        </wps:bodyPr>
                      </wps:wsp>
                      <wps:wsp>
                        <wps:cNvSpPr/>
                        <wps:spPr>
                          <a:xfrm>
                            <a:off x="2743200" y="1523880"/>
                            <a:ext cx="1143000" cy="456480"/>
                          </a:xfrm>
                          <a:prstGeom prst="bevel">
                            <a:avLst>
                              <a:gd name="adj" fmla="val 12500"/>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center"/>
                                <w:rPr/>
                              </w:pPr>
                              <w:r>
                                <w:rPr>
                                  <w:kern w:val="2"/>
                                  <w:sz w:val="24"/>
                                  <w:szCs w:val="24"/>
                                  <w:rFonts w:ascii="SimHei" w:hAnsi="SimHei" w:eastAsia="黑体" w:cs="SimHei"/>
                                  <w:color w:val="auto"/>
                                  <w:lang w:val="en-US" w:eastAsia="zh-CN" w:bidi="ar-SA"/>
                                </w:rPr>
                                <w:t>冲击和影响族</w:t>
                              </w:r>
                            </w:p>
                          </w:txbxContent>
                        </wps:txbx>
                        <wps:bodyPr lIns="17640" rIns="17640">
                          <a:noAutofit/>
                        </wps:bodyPr>
                      </wps:wsp>
                      <wps:wsp>
                        <wps:cNvSpPr/>
                        <wps:spPr>
                          <a:xfrm>
                            <a:off x="609480" y="2057400"/>
                            <a:ext cx="1143000" cy="380520"/>
                          </a:xfrm>
                          <a:prstGeom prst="bevel">
                            <a:avLst>
                              <a:gd name="adj" fmla="val 12500"/>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center"/>
                                <w:rPr/>
                              </w:pPr>
                              <w:r>
                                <w:rPr>
                                  <w:kern w:val="2"/>
                                  <w:sz w:val="24"/>
                                  <w:szCs w:val="24"/>
                                  <w:rFonts w:ascii="SimHei" w:hAnsi="SimHei" w:eastAsia="黑体" w:cs="SimHei"/>
                                  <w:color w:val="auto"/>
                                  <w:lang w:val="en-US" w:eastAsia="zh-CN" w:bidi="ar-SA"/>
                                </w:rPr>
                                <w:t>管理族</w:t>
                              </w:r>
                            </w:p>
                          </w:txbxContent>
                        </wps:txbx>
                        <wps:bodyPr>
                          <a:noAutofit/>
                        </wps:bodyPr>
                      </wps:wsp>
                      <wps:wsp>
                        <wps:cNvSpPr/>
                        <wps:spPr>
                          <a:xfrm>
                            <a:off x="2057400" y="2057400"/>
                            <a:ext cx="1143000" cy="379800"/>
                          </a:xfrm>
                          <a:prstGeom prst="bevel">
                            <a:avLst>
                              <a:gd name="adj" fmla="val 12500"/>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center"/>
                                <w:rPr/>
                              </w:pPr>
                              <w:r>
                                <w:rPr>
                                  <w:kern w:val="2"/>
                                  <w:sz w:val="24"/>
                                  <w:szCs w:val="24"/>
                                  <w:rFonts w:ascii="SimHei" w:hAnsi="SimHei" w:eastAsia="黑体" w:cs="SimHei"/>
                                  <w:color w:val="auto"/>
                                  <w:lang w:val="en-US" w:eastAsia="zh-CN" w:bidi="ar-SA"/>
                                </w:rPr>
                                <w:t>认知族</w:t>
                              </w:r>
                            </w:p>
                          </w:txbxContent>
                        </wps:txbx>
                        <wps:bodyPr>
                          <a:noAutofit/>
                        </wps:bodyPr>
                      </wps:wsp>
                      <wps:wsp>
                        <wps:cNvSpPr/>
                        <wps:spPr>
                          <a:xfrm>
                            <a:off x="3429000" y="2058120"/>
                            <a:ext cx="1143000" cy="379800"/>
                          </a:xfrm>
                          <a:prstGeom prst="bevel">
                            <a:avLst>
                              <a:gd name="adj" fmla="val 12500"/>
                            </a:avLst>
                          </a:prstGeom>
                          <a:solidFill>
                            <a:srgbClr val="ffffff"/>
                          </a:solidFill>
                          <a:ln w="9360">
                            <a:solidFill>
                              <a:srgbClr val="000000"/>
                            </a:solidFill>
                            <a:miter/>
                          </a:ln>
                        </wps:spPr>
                        <wps:style>
                          <a:lnRef idx="0"/>
                          <a:fillRef idx="0"/>
                          <a:effectRef idx="0"/>
                          <a:fontRef idx="minor"/>
                        </wps:style>
                        <wps:txbx>
                          <w:txbxContent>
                            <w:p>
                              <w:pPr>
                                <w:overflowPunct w:val="false"/>
                                <w:bidi w:val="0"/>
                                <w:jc w:val="center"/>
                                <w:rPr/>
                              </w:pPr>
                              <w:r>
                                <w:rPr>
                                  <w:kern w:val="2"/>
                                  <w:sz w:val="24"/>
                                  <w:szCs w:val="24"/>
                                  <w:rFonts w:ascii="SimHei" w:hAnsi="SimHei" w:eastAsia="黑体" w:cs="SimHei"/>
                                  <w:color w:val="auto"/>
                                  <w:lang w:val="en-US" w:eastAsia="zh-CN" w:bidi="ar-SA"/>
                                </w:rPr>
                                <w:t>个人效能族</w:t>
                              </w:r>
                            </w:p>
                          </w:txbxContent>
                        </wps:txbx>
                        <wps:bodyPr>
                          <a:noAutofit/>
                        </wps:bodyPr>
                      </wps:wsp>
                      <wps:wsp>
                        <wps:cNvSpPr txBox="1"/>
                        <wps:spPr>
                          <a:xfrm>
                            <a:off x="152280" y="990720"/>
                            <a:ext cx="1295280" cy="457200"/>
                          </a:xfrm>
                          <a:prstGeom prst="rect">
                            <a:avLst/>
                          </a:prstGeom>
                          <a:solidFill>
                            <a:srgbClr val="ffffff"/>
                          </a:solidFill>
                          <a:ln w="0">
                            <a:noFill/>
                          </a:ln>
                        </wps:spPr>
                        <wps:txbx>
                          <w:txbxContent>
                            <w:p>
                              <w:pPr>
                                <w:overflowPunct w:val="false"/>
                                <w:bidi w:val="0"/>
                                <w:jc w:val="both"/>
                                <w:rPr/>
                              </w:pPr>
                              <w:r>
                                <w:rPr>
                                  <w:kern w:val="2"/>
                                  <w:sz w:val="21"/>
                                  <w:szCs w:val="24"/>
                                  <w:rFonts w:ascii="SimHei" w:hAnsi="SimHei" w:eastAsia="黑体" w:cs="SimHei"/>
                                  <w:color w:val="auto"/>
                                  <w:lang w:val="en-US" w:eastAsia="zh-CN" w:bidi="ar-SA"/>
                                </w:rPr>
                                <w:t>人际理解（IU）</w:t>
                              </w:r>
                            </w:p>
                            <w:p>
                              <w:pPr>
                                <w:overflowPunct w:val="false"/>
                                <w:bidi w:val="0"/>
                                <w:jc w:val="both"/>
                                <w:rPr/>
                              </w:pPr>
                              <w:r>
                                <w:rPr>
                                  <w:kern w:val="2"/>
                                  <w:sz w:val="21"/>
                                  <w:szCs w:val="24"/>
                                  <w:rFonts w:ascii="SimHei" w:hAnsi="SimHei" w:eastAsia="黑体" w:cs="SimHei"/>
                                  <w:color w:val="auto"/>
                                  <w:lang w:val="en-US" w:eastAsia="zh-CN" w:bidi="ar-SA"/>
                                </w:rPr>
                                <w:t>客户服务（CSO）</w:t>
                              </w:r>
                            </w:p>
                          </w:txbxContent>
                        </wps:txbx>
                        <wps:bodyPr wrap="square">
                          <a:noAutofit/>
                        </wps:bodyPr>
                      </wps:wsp>
                      <wps:wsp>
                        <wps:cNvSpPr/>
                        <wps:spPr>
                          <a:xfrm rot="1862400">
                            <a:off x="1136160" y="1188720"/>
                            <a:ext cx="457200" cy="152280"/>
                          </a:xfrm>
                          <a:custGeom>
                            <a:avLst/>
                            <a:gdLst/>
                            <a:ahLst/>
                            <a:rect l="0" t="0" r="r" b="b"/>
                            <a:pathLst>
                              <a:path w="722" h="243">
                                <a:moveTo>
                                  <a:pt x="721" y="60"/>
                                </a:moveTo>
                                <a:lnTo>
                                  <a:pt x="180" y="61"/>
                                </a:lnTo>
                                <a:lnTo>
                                  <a:pt x="180" y="0"/>
                                </a:lnTo>
                                <a:lnTo>
                                  <a:pt x="0" y="120"/>
                                </a:lnTo>
                                <a:lnTo>
                                  <a:pt x="180" y="242"/>
                                </a:lnTo>
                                <a:lnTo>
                                  <a:pt x="180" y="181"/>
                                </a:lnTo>
                                <a:lnTo>
                                  <a:pt x="721" y="181"/>
                                </a:lnTo>
                                <a:lnTo>
                                  <a:pt x="721" y="60"/>
                                </a:lnTo>
                              </a:path>
                            </a:pathLst>
                          </a:custGeom>
                          <a:solidFill>
                            <a:srgbClr val="000080"/>
                          </a:solidFill>
                          <a:ln w="9360">
                            <a:solidFill>
                              <a:srgbClr val="000000"/>
                            </a:solidFill>
                            <a:miter/>
                          </a:ln>
                        </wps:spPr>
                        <wps:style>
                          <a:lnRef idx="0"/>
                          <a:fillRef idx="0"/>
                          <a:effectRef idx="0"/>
                          <a:fontRef idx="minor"/>
                        </wps:style>
                        <wps:bodyPr/>
                      </wps:wsp>
                      <wps:wsp>
                        <wps:cNvSpPr txBox="1"/>
                        <wps:spPr>
                          <a:xfrm>
                            <a:off x="4114800" y="990720"/>
                            <a:ext cx="1143000" cy="533520"/>
                          </a:xfrm>
                          <a:prstGeom prst="rect">
                            <a:avLst/>
                          </a:prstGeom>
                          <a:solidFill>
                            <a:srgbClr val="ffffff"/>
                          </a:solidFill>
                          <a:ln w="0">
                            <a:noFill/>
                          </a:ln>
                        </wps:spPr>
                        <wps:txbx>
                          <w:txbxContent>
                            <w:p>
                              <w:pPr>
                                <w:overflowPunct w:val="false"/>
                                <w:bidi w:val="0"/>
                                <w:jc w:val="both"/>
                                <w:rPr/>
                              </w:pPr>
                              <w:r>
                                <w:rPr>
                                  <w:kern w:val="2"/>
                                  <w:sz w:val="21"/>
                                  <w:szCs w:val="24"/>
                                  <w:rFonts w:ascii="SimHei" w:hAnsi="SimHei" w:eastAsia="黑体" w:cs="SimHei"/>
                                  <w:color w:val="auto"/>
                                  <w:lang w:val="en-US" w:eastAsia="zh-CN" w:bidi="ar-SA"/>
                                </w:rPr>
                                <w:t>影响力（IMP）</w:t>
                              </w:r>
                            </w:p>
                            <w:p>
                              <w:pPr>
                                <w:overflowPunct w:val="false"/>
                                <w:bidi w:val="0"/>
                                <w:jc w:val="both"/>
                                <w:rPr/>
                              </w:pPr>
                              <w:r>
                                <w:rPr>
                                  <w:kern w:val="2"/>
                                  <w:sz w:val="21"/>
                                  <w:szCs w:val="24"/>
                                  <w:rFonts w:ascii="SimHei" w:hAnsi="SimHei" w:eastAsia="黑体" w:cs="SimHei"/>
                                  <w:color w:val="auto"/>
                                  <w:lang w:val="en-US" w:eastAsia="zh-CN" w:bidi="ar-SA"/>
                                </w:rPr>
                                <w:t>关系建立（RB）</w:t>
                              </w:r>
                            </w:p>
                            <w:p>
                              <w:pPr>
                                <w:overflowPunct w:val="false"/>
                                <w:bidi w:val="0"/>
                                <w:jc w:val="both"/>
                                <w:rPr/>
                              </w:pPr>
                              <w:r>
                                <w:rPr>
                                  <w:sz w:val="21"/>
                                  <w:kern w:val="2"/>
                                  <w:szCs w:val="24"/>
                                  <w:rFonts w:ascii="SimHei" w:hAnsi="SimHei" w:eastAsia="黑体" w:cs="SimHei"/>
                                  <w:color w:val="auto"/>
                                  <w:lang w:val="en-US" w:eastAsia="zh-CN" w:bidi="ar-SA"/>
                                </w:rPr>
                                <w:t>……</w:t>
                              </w:r>
                            </w:p>
                          </w:txbxContent>
                        </wps:txbx>
                        <wps:bodyPr wrap="square" lIns="0" rIns="0" tIns="0" bIns="0">
                          <a:noAutofit/>
                        </wps:bodyPr>
                      </wps:wsp>
                      <wps:wsp>
                        <wps:cNvSpPr/>
                        <wps:spPr>
                          <a:xfrm rot="20022600">
                            <a:off x="3546360" y="1113120"/>
                            <a:ext cx="533520" cy="228600"/>
                          </a:xfrm>
                          <a:custGeom>
                            <a:avLst/>
                            <a:gdLst/>
                            <a:ahLst/>
                            <a:rect l="0" t="0" r="r" b="b"/>
                            <a:pathLst>
                              <a:path w="842" h="361">
                                <a:moveTo>
                                  <a:pt x="1" y="91"/>
                                </a:moveTo>
                                <a:lnTo>
                                  <a:pt x="630" y="89"/>
                                </a:lnTo>
                                <a:lnTo>
                                  <a:pt x="630" y="0"/>
                                </a:lnTo>
                                <a:lnTo>
                                  <a:pt x="841" y="180"/>
                                </a:lnTo>
                                <a:lnTo>
                                  <a:pt x="630" y="360"/>
                                </a:lnTo>
                                <a:lnTo>
                                  <a:pt x="630" y="270"/>
                                </a:lnTo>
                                <a:lnTo>
                                  <a:pt x="0" y="271"/>
                                </a:lnTo>
                                <a:lnTo>
                                  <a:pt x="1" y="91"/>
                                </a:lnTo>
                              </a:path>
                            </a:pathLst>
                          </a:custGeom>
                          <a:solidFill>
                            <a:srgbClr val="000080"/>
                          </a:solidFill>
                          <a:ln w="9360">
                            <a:solidFill>
                              <a:srgbClr val="000000"/>
                            </a:solidFill>
                            <a:miter/>
                          </a:ln>
                        </wps:spPr>
                        <wps:style>
                          <a:lnRef idx="0"/>
                          <a:fillRef idx="0"/>
                          <a:effectRef idx="0"/>
                          <a:fontRef idx="minor"/>
                        </wps:style>
                        <wps:bodyPr/>
                      </wps:wsp>
                      <wps:wsp>
                        <wps:cNvSpPr txBox="1"/>
                        <wps:spPr>
                          <a:xfrm>
                            <a:off x="609480" y="2666520"/>
                            <a:ext cx="1143000" cy="533520"/>
                          </a:xfrm>
                          <a:prstGeom prst="rect">
                            <a:avLst/>
                          </a:prstGeom>
                          <a:solidFill>
                            <a:srgbClr val="ffffff"/>
                          </a:solidFill>
                          <a:ln w="0">
                            <a:noFill/>
                          </a:ln>
                        </wps:spPr>
                        <wps:txbx>
                          <w:txbxContent>
                            <w:p>
                              <w:pPr>
                                <w:overflowPunct w:val="false"/>
                                <w:bidi w:val="0"/>
                                <w:jc w:val="both"/>
                                <w:rPr/>
                              </w:pPr>
                              <w:r>
                                <w:rPr>
                                  <w:kern w:val="2"/>
                                  <w:sz w:val="21"/>
                                  <w:szCs w:val="24"/>
                                  <w:rFonts w:ascii="SimHei" w:hAnsi="SimHei" w:eastAsia="黑体" w:cs="SimHei"/>
                                  <w:color w:val="auto"/>
                                  <w:lang w:val="en-US" w:eastAsia="zh-CN" w:bidi="ar-SA"/>
                                </w:rPr>
                                <w:t>培养他人（DEV）</w:t>
                              </w:r>
                            </w:p>
                            <w:p>
                              <w:pPr>
                                <w:overflowPunct w:val="false"/>
                                <w:bidi w:val="0"/>
                                <w:jc w:val="both"/>
                                <w:rPr/>
                              </w:pPr>
                              <w:r>
                                <w:rPr>
                                  <w:kern w:val="2"/>
                                  <w:sz w:val="21"/>
                                  <w:szCs w:val="24"/>
                                  <w:rFonts w:ascii="SimHei" w:hAnsi="SimHei" w:eastAsia="黑体" w:cs="SimHei"/>
                                  <w:color w:val="auto"/>
                                  <w:lang w:val="en-US" w:eastAsia="zh-CN" w:bidi="ar-SA"/>
                                </w:rPr>
                                <w:t>团队合作（TW）</w:t>
                              </w:r>
                            </w:p>
                            <w:p>
                              <w:pPr>
                                <w:overflowPunct w:val="false"/>
                                <w:bidi w:val="0"/>
                                <w:jc w:val="both"/>
                                <w:rPr/>
                              </w:pPr>
                              <w:r>
                                <w:rPr>
                                  <w:sz w:val="21"/>
                                  <w:kern w:val="2"/>
                                  <w:szCs w:val="24"/>
                                  <w:rFonts w:ascii="SimHei" w:hAnsi="SimHei" w:eastAsia="黑体" w:cs="SimHei"/>
                                  <w:color w:val="auto"/>
                                  <w:lang w:val="en-US" w:eastAsia="zh-CN" w:bidi="ar-SA"/>
                                </w:rPr>
                                <w:t>……</w:t>
                              </w:r>
                            </w:p>
                          </w:txbxContent>
                        </wps:txbx>
                        <wps:bodyPr wrap="square" lIns="0" rIns="0" tIns="0" bIns="0">
                          <a:noAutofit/>
                        </wps:bodyPr>
                      </wps:wsp>
                      <wps:wsp>
                        <wps:cNvSpPr txBox="1"/>
                        <wps:spPr>
                          <a:xfrm>
                            <a:off x="2057400" y="2666520"/>
                            <a:ext cx="1143000" cy="533520"/>
                          </a:xfrm>
                          <a:prstGeom prst="rect">
                            <a:avLst/>
                          </a:prstGeom>
                          <a:solidFill>
                            <a:srgbClr val="ffffff"/>
                          </a:solidFill>
                          <a:ln w="0">
                            <a:noFill/>
                          </a:ln>
                        </wps:spPr>
                        <wps:txbx>
                          <w:txbxContent>
                            <w:p>
                              <w:pPr>
                                <w:overflowPunct w:val="false"/>
                                <w:bidi w:val="0"/>
                                <w:jc w:val="both"/>
                                <w:rPr/>
                              </w:pPr>
                              <w:r>
                                <w:rPr>
                                  <w:kern w:val="2"/>
                                  <w:sz w:val="21"/>
                                  <w:szCs w:val="24"/>
                                  <w:rFonts w:ascii="SimHei" w:hAnsi="SimHei" w:eastAsia="黑体" w:cs="SimHei"/>
                                  <w:color w:val="auto"/>
                                  <w:lang w:val="en-US" w:eastAsia="zh-CN" w:bidi="ar-SA"/>
                                </w:rPr>
                                <w:t>分析式思考（AT）</w:t>
                              </w:r>
                            </w:p>
                            <w:p>
                              <w:pPr>
                                <w:overflowPunct w:val="false"/>
                                <w:bidi w:val="0"/>
                                <w:jc w:val="both"/>
                                <w:rPr/>
                              </w:pPr>
                              <w:r>
                                <w:rPr>
                                  <w:kern w:val="2"/>
                                  <w:sz w:val="21"/>
                                  <w:szCs w:val="24"/>
                                  <w:rFonts w:ascii="SimHei" w:hAnsi="SimHei" w:eastAsia="黑体" w:cs="SimHei"/>
                                  <w:color w:val="auto"/>
                                  <w:lang w:val="en-US" w:eastAsia="zh-CN" w:bidi="ar-SA"/>
                                </w:rPr>
                                <w:t>概念式思考（CT）</w:t>
                              </w:r>
                            </w:p>
                            <w:p>
                              <w:pPr>
                                <w:overflowPunct w:val="false"/>
                                <w:bidi w:val="0"/>
                                <w:jc w:val="both"/>
                                <w:rPr/>
                              </w:pPr>
                              <w:r>
                                <w:rPr>
                                  <w:sz w:val="21"/>
                                  <w:kern w:val="2"/>
                                  <w:szCs w:val="24"/>
                                  <w:rFonts w:ascii="SimHei" w:hAnsi="SimHei" w:eastAsia="黑体" w:cs="SimHei"/>
                                  <w:color w:val="auto"/>
                                  <w:lang w:val="en-US" w:eastAsia="zh-CN" w:bidi="ar-SA"/>
                                </w:rPr>
                                <w:t>……</w:t>
                              </w:r>
                            </w:p>
                          </w:txbxContent>
                        </wps:txbx>
                        <wps:bodyPr wrap="square" lIns="0" rIns="0" tIns="0" bIns="0">
                          <a:noAutofit/>
                        </wps:bodyPr>
                      </wps:wsp>
                      <wps:wsp>
                        <wps:cNvSpPr txBox="1"/>
                        <wps:spPr>
                          <a:xfrm>
                            <a:off x="3505320" y="2666520"/>
                            <a:ext cx="1143000" cy="533520"/>
                          </a:xfrm>
                          <a:prstGeom prst="rect">
                            <a:avLst/>
                          </a:prstGeom>
                          <a:solidFill>
                            <a:srgbClr val="ffffff"/>
                          </a:solidFill>
                          <a:ln w="0">
                            <a:noFill/>
                          </a:ln>
                        </wps:spPr>
                        <wps:txbx>
                          <w:txbxContent>
                            <w:p>
                              <w:pPr>
                                <w:overflowPunct w:val="false"/>
                                <w:bidi w:val="0"/>
                                <w:jc w:val="both"/>
                                <w:rPr/>
                              </w:pPr>
                              <w:r>
                                <w:rPr>
                                  <w:kern w:val="2"/>
                                  <w:sz w:val="21"/>
                                  <w:szCs w:val="24"/>
                                  <w:rFonts w:ascii="SimHei" w:hAnsi="SimHei" w:eastAsia="黑体" w:cs="SimHei"/>
                                  <w:color w:val="auto"/>
                                  <w:lang w:val="en-US" w:eastAsia="zh-CN" w:bidi="ar-SA"/>
                                </w:rPr>
                                <w:t>自我控制（SCT）</w:t>
                              </w:r>
                            </w:p>
                            <w:p>
                              <w:pPr>
                                <w:overflowPunct w:val="false"/>
                                <w:bidi w:val="0"/>
                                <w:jc w:val="both"/>
                                <w:rPr/>
                              </w:pPr>
                              <w:r>
                                <w:rPr>
                                  <w:kern w:val="2"/>
                                  <w:sz w:val="21"/>
                                  <w:szCs w:val="24"/>
                                  <w:rFonts w:ascii="SimHei" w:hAnsi="SimHei" w:eastAsia="黑体" w:cs="SimHei"/>
                                  <w:color w:val="auto"/>
                                  <w:lang w:val="en-US" w:eastAsia="zh-CN" w:bidi="ar-SA"/>
                                </w:rPr>
                                <w:t>自信（SCF）</w:t>
                              </w:r>
                            </w:p>
                            <w:p>
                              <w:pPr>
                                <w:overflowPunct w:val="false"/>
                                <w:bidi w:val="0"/>
                                <w:jc w:val="both"/>
                                <w:rPr/>
                              </w:pPr>
                              <w:r>
                                <w:rPr>
                                  <w:sz w:val="21"/>
                                  <w:kern w:val="2"/>
                                  <w:szCs w:val="24"/>
                                  <w:rFonts w:ascii="SimHei" w:hAnsi="SimHei" w:eastAsia="黑体" w:cs="SimHei"/>
                                  <w:color w:val="auto"/>
                                  <w:lang w:val="en-US" w:eastAsia="zh-CN" w:bidi="ar-SA"/>
                                </w:rPr>
                                <w:t>……</w:t>
                              </w:r>
                            </w:p>
                          </w:txbxContent>
                        </wps:txbx>
                        <wps:bodyPr wrap="square" lIns="0" rIns="0" tIns="0" bIns="0">
                          <a:noAutofit/>
                        </wps:bodyPr>
                      </wps:wsp>
                      <wps:wsp>
                        <wps:cNvSpPr/>
                        <wps:spPr>
                          <a:xfrm>
                            <a:off x="990720" y="2437920"/>
                            <a:ext cx="228600" cy="227880"/>
                          </a:xfrm>
                          <a:custGeom>
                            <a:avLst/>
                            <a:gdLst/>
                            <a:ahLst/>
                            <a:rect l="0" t="0" r="r" b="b"/>
                            <a:pathLst>
                              <a:path w="362" h="361">
                                <a:moveTo>
                                  <a:pt x="90" y="0"/>
                                </a:moveTo>
                                <a:lnTo>
                                  <a:pt x="90" y="270"/>
                                </a:lnTo>
                                <a:lnTo>
                                  <a:pt x="0" y="270"/>
                                </a:lnTo>
                                <a:lnTo>
                                  <a:pt x="180" y="360"/>
                                </a:lnTo>
                                <a:lnTo>
                                  <a:pt x="361" y="270"/>
                                </a:lnTo>
                                <a:lnTo>
                                  <a:pt x="270" y="270"/>
                                </a:lnTo>
                                <a:lnTo>
                                  <a:pt x="270" y="0"/>
                                </a:lnTo>
                                <a:lnTo>
                                  <a:pt x="90" y="0"/>
                                </a:lnTo>
                              </a:path>
                            </a:pathLst>
                          </a:custGeom>
                          <a:solidFill>
                            <a:srgbClr val="000080"/>
                          </a:solidFill>
                          <a:ln w="9360">
                            <a:solidFill>
                              <a:srgbClr val="000000"/>
                            </a:solidFill>
                            <a:miter/>
                          </a:ln>
                        </wps:spPr>
                        <wps:style>
                          <a:lnRef idx="0"/>
                          <a:fillRef idx="0"/>
                          <a:effectRef idx="0"/>
                          <a:fontRef idx="minor"/>
                        </wps:style>
                        <wps:bodyPr/>
                      </wps:wsp>
                      <wps:wsp>
                        <wps:cNvSpPr/>
                        <wps:spPr>
                          <a:xfrm>
                            <a:off x="2514600" y="2437920"/>
                            <a:ext cx="228600" cy="227880"/>
                          </a:xfrm>
                          <a:custGeom>
                            <a:avLst/>
                            <a:gdLst/>
                            <a:ahLst/>
                            <a:rect l="0" t="0" r="r" b="b"/>
                            <a:pathLst>
                              <a:path w="362" h="361">
                                <a:moveTo>
                                  <a:pt x="90" y="0"/>
                                </a:moveTo>
                                <a:lnTo>
                                  <a:pt x="90" y="270"/>
                                </a:lnTo>
                                <a:lnTo>
                                  <a:pt x="0" y="270"/>
                                </a:lnTo>
                                <a:lnTo>
                                  <a:pt x="180" y="360"/>
                                </a:lnTo>
                                <a:lnTo>
                                  <a:pt x="361" y="270"/>
                                </a:lnTo>
                                <a:lnTo>
                                  <a:pt x="270" y="270"/>
                                </a:lnTo>
                                <a:lnTo>
                                  <a:pt x="270" y="0"/>
                                </a:lnTo>
                                <a:lnTo>
                                  <a:pt x="90" y="0"/>
                                </a:lnTo>
                              </a:path>
                            </a:pathLst>
                          </a:custGeom>
                          <a:solidFill>
                            <a:srgbClr val="000080"/>
                          </a:solidFill>
                          <a:ln w="9360">
                            <a:solidFill>
                              <a:srgbClr val="000000"/>
                            </a:solidFill>
                            <a:miter/>
                          </a:ln>
                        </wps:spPr>
                        <wps:style>
                          <a:lnRef idx="0"/>
                          <a:fillRef idx="0"/>
                          <a:effectRef idx="0"/>
                          <a:fontRef idx="minor"/>
                        </wps:style>
                        <wps:bodyPr/>
                      </wps:wsp>
                      <wps:wsp>
                        <wps:cNvSpPr/>
                        <wps:spPr>
                          <a:xfrm>
                            <a:off x="3809880" y="2437920"/>
                            <a:ext cx="228600" cy="227880"/>
                          </a:xfrm>
                          <a:custGeom>
                            <a:avLst/>
                            <a:gdLst/>
                            <a:ahLst/>
                            <a:rect l="0" t="0" r="r" b="b"/>
                            <a:pathLst>
                              <a:path w="362" h="361">
                                <a:moveTo>
                                  <a:pt x="90" y="0"/>
                                </a:moveTo>
                                <a:lnTo>
                                  <a:pt x="90" y="270"/>
                                </a:lnTo>
                                <a:lnTo>
                                  <a:pt x="0" y="270"/>
                                </a:lnTo>
                                <a:lnTo>
                                  <a:pt x="180" y="360"/>
                                </a:lnTo>
                                <a:lnTo>
                                  <a:pt x="361" y="270"/>
                                </a:lnTo>
                                <a:lnTo>
                                  <a:pt x="270" y="270"/>
                                </a:lnTo>
                                <a:lnTo>
                                  <a:pt x="270" y="0"/>
                                </a:lnTo>
                                <a:lnTo>
                                  <a:pt x="90" y="0"/>
                                </a:lnTo>
                              </a:path>
                            </a:pathLst>
                          </a:custGeom>
                          <a:solidFill>
                            <a:srgbClr val="000080"/>
                          </a:solidFill>
                          <a:ln w="9360">
                            <a:solidFill>
                              <a:srgbClr val="000000"/>
                            </a:solidFill>
                            <a:miter/>
                          </a:ln>
                        </wps:spPr>
                        <wps:style>
                          <a:lnRef idx="0"/>
                          <a:fillRef idx="0"/>
                          <a:effectRef idx="0"/>
                          <a:fontRef idx="minor"/>
                        </wps:style>
                        <wps:bodyPr/>
                      </wps:wsp>
                      <wps:wsp>
                        <wps:cNvSpPr txBox="1"/>
                        <wps:spPr>
                          <a:xfrm>
                            <a:off x="1828800" y="3276000"/>
                            <a:ext cx="1828800" cy="228600"/>
                          </a:xfrm>
                          <a:prstGeom prst="rect">
                            <a:avLst/>
                          </a:prstGeom>
                          <a:solidFill>
                            <a:srgbClr val="ffffff"/>
                          </a:solidFill>
                          <a:ln w="0">
                            <a:noFill/>
                          </a:ln>
                        </wps:spPr>
                        <wps:txbx>
                          <w:txbxContent>
                            <w:p>
                              <w:pPr>
                                <w:overflowPunct w:val="false"/>
                                <w:bidi w:val="0"/>
                                <w:jc w:val="center"/>
                                <w:rPr/>
                              </w:pPr>
                              <w:r>
                                <w:rPr>
                                  <w:kern w:val="0"/>
                                  <w:sz w:val="24"/>
                                  <w:szCs w:val="24"/>
                                  <w:rFonts w:ascii="SimHei" w:hAnsi="SimHei" w:eastAsia="黑体" w:cs="SimHei"/>
                                  <w:color w:val="auto"/>
                                  <w:lang w:val="en-US" w:eastAsia="zh-CN" w:bidi="ar-SA"/>
                                </w:rPr>
                                <w:t>胜任特征辞典结构</w:t>
                              </w:r>
                            </w:p>
                          </w:txbxContent>
                        </wps:txbx>
                        <wps:bodyPr wrap="square" lIns="0" rIns="0" tIns="0" bIns="0">
                          <a:noAutofit/>
                        </wps:bodyPr>
                      </wps:wsp>
                    </wpg:wgp>
                  </a:graphicData>
                </a:graphic>
              </wp:inline>
            </w:drawing>
          </mc:Choice>
          <mc:Fallback>
            <w:pict>
              <v:group id="shape_0" style="position:absolute;margin-left:0pt;margin-top:0pt;width:432pt;height:276pt" coordorigin="0,0" coordsize="8640,5520">
                <v:rect id="shape_0" stroked="t" style="position:absolute;left:0;top:0;width:8639;height:5519;mso-wrap-style:none;v-text-anchor:middle;mso-position-horizontal-relative:char">
                  <v:fill o:detectmouseclick="t" on="false"/>
                  <v:stroke color="blue" weight="9360" joinstyle="miter" endcap="flat"/>
                  <w10:wrap type="none"/>
                </v:rect>
                <v:shapetype id="_x0000_t202" coordsize="21600,21600" o:spt="202" path="m,l,21600l21600,21600l21600,xe">
                  <v:stroke joinstyle="miter"/>
                  <v:path gradientshapeok="t" o:connecttype="rect"/>
                </v:shapetype>
                <v:shape id="shape_0" fillcolor="white" stroked="f" style="position:absolute;left:3240;top:121;width:1799;height:839;mso-wrap-style:square;v-text-anchor:top;mso-position-horizontal-relative:char" type="shapetype_202">
                  <v:textbox>
                    <w:txbxContent>
                      <w:p>
                        <w:pPr>
                          <w:overflowPunct w:val="false"/>
                          <w:bidi w:val="0"/>
                          <w:jc w:val="both"/>
                          <w:rPr/>
                        </w:pPr>
                        <w:r>
                          <w:rPr>
                            <w:kern w:val="2"/>
                            <w:sz w:val="21"/>
                            <w:szCs w:val="24"/>
                            <w:rFonts w:ascii="SimHei" w:hAnsi="SimHei" w:eastAsia="黑体" w:cs="SimHei"/>
                            <w:color w:val="auto"/>
                            <w:lang w:val="en-US" w:eastAsia="zh-CN" w:bidi="ar-SA"/>
                          </w:rPr>
                          <w:t>成就导向（ACH）</w:t>
                        </w:r>
                      </w:p>
                      <w:p>
                        <w:pPr>
                          <w:overflowPunct w:val="false"/>
                          <w:bidi w:val="0"/>
                          <w:jc w:val="both"/>
                          <w:rPr/>
                        </w:pPr>
                        <w:r>
                          <w:rPr>
                            <w:kern w:val="2"/>
                            <w:sz w:val="21"/>
                            <w:szCs w:val="24"/>
                            <w:rFonts w:ascii="SimHei" w:hAnsi="SimHei" w:eastAsia="黑体" w:cs="SimHei"/>
                            <w:color w:val="auto"/>
                            <w:lang w:val="en-US" w:eastAsia="zh-CN" w:bidi="ar-SA"/>
                          </w:rPr>
                          <w:t>主动性（INT）</w:t>
                        </w:r>
                      </w:p>
                      <w:p>
                        <w:pPr>
                          <w:overflowPunct w:val="false"/>
                          <w:bidi w:val="0"/>
                          <w:jc w:val="both"/>
                          <w:rPr/>
                        </w:pPr>
                        <w:r>
                          <w:rPr>
                            <w:sz w:val="21"/>
                            <w:kern w:val="2"/>
                            <w:szCs w:val="24"/>
                            <w:rFonts w:ascii="SimHei" w:hAnsi="SimHei" w:eastAsia="黑体" w:cs="SimHei"/>
                            <w:color w:val="auto"/>
                            <w:lang w:val="en-US" w:eastAsia="zh-CN" w:bidi="ar-SA"/>
                          </w:rPr>
                          <w:t>……</w:t>
                        </w:r>
                      </w:p>
                    </w:txbxContent>
                  </v:textbox>
                  <v:fill o:detectmouseclick="t" type="solid" color2="black"/>
                  <v:stroke color="#3465a4" joinstyle="round" endcap="flat"/>
                </v:shape>
                <v:shapetype id="shapetype_84" coordsize="21600,21600" o:spt="84" adj="2700" path="@@@@2xnsem,l21600,@@0xnsem,@@2l21600,21600xnsem,@@2l,21600xnsem21600,l21600,@@0xnsem,l21600,l21600,21600l,@@@@2xm,@0m,@2m21600,@0m21600,@2nfe">
                  <v:stroke joinstyle="miter"/>
                  <v:formulas>
                    <v:f eqn="val #0"/>
                    <v:f eqn="sum width 0 @0"/>
                    <v:f eqn="sum height 0 @0"/>
                  </v:formulas>
                  <v:path gradientshapeok="t" o:connecttype="rect" textboxrect="@0,@0,@1,@2"/>
                  <v:handles>
                    <v:h position="@0,0"/>
                  </v:handles>
                </v:shapetype>
                <v:shape id="shape_0" fillcolor="white" stroked="t" style="position:absolute;left:3240;top:1321;width:1799;height:718;mso-wrap-style:square;v-text-anchor:top;mso-position-horizontal-relative:char" type="shapetype_84">
                  <v:textbox>
                    <w:txbxContent>
                      <w:p>
                        <w:pPr>
                          <w:overflowPunct w:val="false"/>
                          <w:bidi w:val="0"/>
                          <w:jc w:val="center"/>
                          <w:rPr/>
                        </w:pPr>
                        <w:r>
                          <w:rPr>
                            <w:kern w:val="2"/>
                            <w:sz w:val="24"/>
                            <w:szCs w:val="24"/>
                            <w:rFonts w:ascii="SimHei" w:hAnsi="SimHei" w:eastAsia="黑体" w:cs="SimHei"/>
                            <w:color w:val="auto"/>
                            <w:lang w:val="en-US" w:eastAsia="zh-CN" w:bidi="ar-SA"/>
                          </w:rPr>
                          <w:t>成就与行动族</w:t>
                        </w:r>
                      </w:p>
                    </w:txbxContent>
                  </v:textbox>
                  <v:fill o:detectmouseclick="t" type="solid" color2="black"/>
                  <v:stroke color="black" weight="9360" joinstyle="miter" endcap="flat"/>
                </v:shape>
                <v:shapetype id="shapetype_65" coordsize="21600,21600" o:spt="65" adj="3600" path="m,l21600,@2,21600l,,@@2,@@2,21600l,21600l,l21600,">
                  <v:stroke joinstyle="miter"/>
                  <v:formulas>
                    <v:f eqn="val #0"/>
                    <v:f eqn="prod @0 1 5"/>
                    <v:f eqn="sum width 0 @0"/>
                    <v:f eqn="sum @2 @1 0"/>
                    <v:f eqn="sum height 0 @0"/>
                    <v:f eqn="sum @4 @1 0"/>
                  </v:formulas>
                  <v:path gradientshapeok="t" o:connecttype="rect" textboxrect="0,0,21600,@4"/>
                  <v:handles>
                    <v:h position="@2,21600"/>
                  </v:handles>
                </v:shapetype>
                <v:shape id="shape_0" fillcolor="yellow" stroked="f" style="position:absolute;left:6000;top:120;width:2159;height:1199;mso-wrap-style:square;v-text-anchor:top;mso-position-horizontal-relative:char" type="shapetype_65">
                  <v:textbox>
                    <w:txbxContent>
                      <w:p>
                        <w:pPr>
                          <w:overflowPunct w:val="false"/>
                          <w:bidi w:val="0"/>
                          <w:jc w:val="both"/>
                          <w:rPr/>
                        </w:pPr>
                        <w:r>
                          <w:rPr>
                            <w:sz w:val="24"/>
                            <w:rFonts w:ascii="SimHei" w:hAnsi="SimHei" w:eastAsia="黑体" w:cs="SimHei"/>
                            <w:lang w:bidi="hi-IN"/>
                          </w:rPr>
                        </w:r>
                      </w:p>
                      <w:p>
                        <w:pPr>
                          <w:overflowPunct w:val="false"/>
                          <w:bidi w:val="0"/>
                          <w:jc w:val="both"/>
                          <w:rPr/>
                        </w:pPr>
                        <w:r>
                          <w:rPr>
                            <w:kern w:val="2"/>
                            <w:sz w:val="21"/>
                            <w:szCs w:val="24"/>
                            <w:rFonts w:ascii="SimHei" w:hAnsi="SimHei" w:eastAsia="黑体" w:cs="SimHei"/>
                            <w:color w:val="auto"/>
                            <w:lang w:val="en-US" w:eastAsia="zh-CN" w:bidi="ar-SA"/>
                          </w:rPr>
                          <w:t>级别    行为描述</w:t>
                        </w:r>
                      </w:p>
                      <w:p>
                        <w:pPr>
                          <w:overflowPunct w:val="false"/>
                          <w:bidi w:val="0"/>
                          <w:jc w:val="both"/>
                          <w:rPr/>
                        </w:pPr>
                        <w:r>
                          <w:rPr>
                            <w:sz w:val="21"/>
                            <w:kern w:val="2"/>
                            <w:szCs w:val="24"/>
                            <w:rFonts w:ascii="SimHei" w:hAnsi="SimHei" w:eastAsia="黑体" w:cs="SimHei"/>
                            <w:color w:val="auto"/>
                            <w:lang w:val="en-US" w:eastAsia="zh-CN" w:bidi="ar-SA"/>
                          </w:rPr>
                          <w:t>A.1~5     ……</w:t>
                        </w:r>
                      </w:p>
                      <w:p>
                        <w:pPr>
                          <w:overflowPunct w:val="false"/>
                          <w:bidi w:val="0"/>
                          <w:jc w:val="both"/>
                          <w:rPr/>
                        </w:pPr>
                        <w:r>
                          <w:rPr>
                            <w:sz w:val="21"/>
                            <w:kern w:val="2"/>
                            <w:szCs w:val="24"/>
                            <w:rFonts w:ascii="SimHei" w:hAnsi="SimHei" w:eastAsia="黑体" w:cs="SimHei"/>
                            <w:color w:val="auto"/>
                            <w:lang w:val="en-US" w:eastAsia="zh-CN" w:bidi="ar-SA"/>
                          </w:rPr>
                          <w:t>B.1~5     ……</w:t>
                        </w:r>
                      </w:p>
                    </w:txbxContent>
                  </v:textbox>
                  <v:fill o:detectmouseclick="t" type="solid" color2="blue"/>
                  <v:stroke color="#3465a4" joinstyle="round" endcap="flat"/>
                </v:shape>
                <v:shapetype id="shapetype_13" coordsize="21600,21600" o:spt="13" adj="10800,10800" path="@@3,l21600,,@">
                  <v:stroke joinstyle="miter"/>
                  <v:formulas>
                    <v:f eqn="val 21600"/>
                    <v:f eqn="val #1"/>
                    <v:f eqn="val #0"/>
                    <v:f eqn="sum width 0 @2"/>
                    <v:f eqn="prod 1 @1 2"/>
                    <v:f eqn="sum 10800 0 @4"/>
                    <v:f eqn="sum 10800 @4 0"/>
                    <v:f eqn="prod @5 @2 10800"/>
                    <v:f eqn="sum @3 @7 0"/>
                  </v:formulas>
                  <v:path gradientshapeok="t" o:connecttype="rect" textboxrect="0,@5,@8,@6"/>
                  <v:handles>
                    <v:h position="0,@5"/>
                    <v:h position="@3,0"/>
                  </v:handles>
                </v:shapetype>
                <v:shape id="shape_0" fillcolor="navy" stroked="t" style="position:absolute;left:5400;top:361;width:479;height:359;mso-wrap-style:none;v-text-anchor:middle;mso-position-horizontal-relative:char" type="shapetype_13">
                  <v:fill o:detectmouseclick="t" type="solid" color2="#ffff7f"/>
                  <v:stroke color="black" weight="9360" joinstyle="miter" endcap="flat"/>
                </v:shape>
                <v:shapetype id="shapetype_68" coordsize="21600,21600" o:spt="68" adj="10800,10800" path=",@@6,,@3xe">
                  <v:stroke joinstyle="miter"/>
                  <v:formulas>
                    <v:f eqn="val 21600"/>
                    <v:f eqn="val #1"/>
                    <v:f eqn="val #0"/>
                    <v:f eqn="sum 0 @2 0"/>
                    <v:f eqn="prod 1 @1 2"/>
                    <v:f eqn="sum 10800 0 @4"/>
                    <v:f eqn="sum 10800 @4 0"/>
                    <v:f eqn="prod @5 @2 10800"/>
                    <v:f eqn="sum @3 0 @7"/>
                  </v:formulas>
                  <v:path gradientshapeok="t" o:connecttype="rect" textboxrect="@5,@8,@6,21600"/>
                  <v:handles>
                    <v:h position="@5,21600"/>
                    <v:h position="0,@3"/>
                  </v:handles>
                </v:shapetype>
                <v:shape id="shape_0" fillcolor="navy" stroked="t" style="position:absolute;left:3960;top:841;width:359;height:479;mso-wrap-style:none;v-text-anchor:middle;mso-position-horizontal-relative:char" type="shapetype_68">
                  <v:fill o:detectmouseclick="t" type="solid" color2="#ffff7f"/>
                  <v:stroke color="black" weight="9360" joinstyle="miter" endcap="flat"/>
                </v:shape>
                <v:shape id="shape_0" fillcolor="white" stroked="t" style="position:absolute;left:1920;top:2400;width:1919;height:718;mso-wrap-style:square;v-text-anchor:top;mso-position-horizontal-relative:char" type="shapetype_84">
                  <v:textbox>
                    <w:txbxContent>
                      <w:p>
                        <w:pPr>
                          <w:overflowPunct w:val="false"/>
                          <w:bidi w:val="0"/>
                          <w:jc w:val="center"/>
                          <w:rPr/>
                        </w:pPr>
                        <w:r>
                          <w:rPr>
                            <w:kern w:val="2"/>
                            <w:sz w:val="24"/>
                            <w:szCs w:val="24"/>
                            <w:rFonts w:ascii="SimHei" w:hAnsi="SimHei" w:eastAsia="黑体" w:cs="SimHei"/>
                            <w:color w:val="auto"/>
                            <w:lang w:val="en-US" w:eastAsia="zh-CN" w:bidi="ar-SA"/>
                          </w:rPr>
                          <w:t>帮助与服务族</w:t>
                        </w:r>
                      </w:p>
                    </w:txbxContent>
                  </v:textbox>
                  <v:fill o:detectmouseclick="t" type="solid" color2="black"/>
                  <v:stroke color="black" weight="9360" joinstyle="miter" endcap="flat"/>
                </v:shape>
                <v:shape id="shape_0" fillcolor="white" stroked="t" style="position:absolute;left:4320;top:2400;width:1799;height:718;mso-wrap-style:square;v-text-anchor:top;mso-position-horizontal-relative:char" type="shapetype_84">
                  <v:textbox>
                    <w:txbxContent>
                      <w:p>
                        <w:pPr>
                          <w:overflowPunct w:val="false"/>
                          <w:bidi w:val="0"/>
                          <w:jc w:val="center"/>
                          <w:rPr/>
                        </w:pPr>
                        <w:r>
                          <w:rPr>
                            <w:kern w:val="2"/>
                            <w:sz w:val="24"/>
                            <w:szCs w:val="24"/>
                            <w:rFonts w:ascii="SimHei" w:hAnsi="SimHei" w:eastAsia="黑体" w:cs="SimHei"/>
                            <w:color w:val="auto"/>
                            <w:lang w:val="en-US" w:eastAsia="zh-CN" w:bidi="ar-SA"/>
                          </w:rPr>
                          <w:t>冲击和影响族</w:t>
                        </w:r>
                      </w:p>
                    </w:txbxContent>
                  </v:textbox>
                  <v:fill o:detectmouseclick="t" type="solid" color2="black"/>
                  <v:stroke color="black" weight="9360" joinstyle="miter" endcap="flat"/>
                </v:shape>
                <v:shape id="shape_0" fillcolor="white" stroked="t" style="position:absolute;left:960;top:3240;width:1799;height:598;mso-wrap-style:square;v-text-anchor:top;mso-position-horizontal-relative:char" type="shapetype_84">
                  <v:textbox>
                    <w:txbxContent>
                      <w:p>
                        <w:pPr>
                          <w:overflowPunct w:val="false"/>
                          <w:bidi w:val="0"/>
                          <w:jc w:val="center"/>
                          <w:rPr/>
                        </w:pPr>
                        <w:r>
                          <w:rPr>
                            <w:kern w:val="2"/>
                            <w:sz w:val="24"/>
                            <w:szCs w:val="24"/>
                            <w:rFonts w:ascii="SimHei" w:hAnsi="SimHei" w:eastAsia="黑体" w:cs="SimHei"/>
                            <w:color w:val="auto"/>
                            <w:lang w:val="en-US" w:eastAsia="zh-CN" w:bidi="ar-SA"/>
                          </w:rPr>
                          <w:t>管理族</w:t>
                        </w:r>
                      </w:p>
                    </w:txbxContent>
                  </v:textbox>
                  <v:fill o:detectmouseclick="t" type="solid" color2="black"/>
                  <v:stroke color="black" weight="9360" joinstyle="miter" endcap="flat"/>
                </v:shape>
                <v:shape id="shape_0" fillcolor="white" stroked="t" style="position:absolute;left:3240;top:3240;width:1799;height:597;mso-wrap-style:square;v-text-anchor:top;mso-position-horizontal-relative:char" type="shapetype_84">
                  <v:textbox>
                    <w:txbxContent>
                      <w:p>
                        <w:pPr>
                          <w:overflowPunct w:val="false"/>
                          <w:bidi w:val="0"/>
                          <w:jc w:val="center"/>
                          <w:rPr/>
                        </w:pPr>
                        <w:r>
                          <w:rPr>
                            <w:kern w:val="2"/>
                            <w:sz w:val="24"/>
                            <w:szCs w:val="24"/>
                            <w:rFonts w:ascii="SimHei" w:hAnsi="SimHei" w:eastAsia="黑体" w:cs="SimHei"/>
                            <w:color w:val="auto"/>
                            <w:lang w:val="en-US" w:eastAsia="zh-CN" w:bidi="ar-SA"/>
                          </w:rPr>
                          <w:t>认知族</w:t>
                        </w:r>
                      </w:p>
                    </w:txbxContent>
                  </v:textbox>
                  <v:fill o:detectmouseclick="t" type="solid" color2="black"/>
                  <v:stroke color="black" weight="9360" joinstyle="miter" endcap="flat"/>
                </v:shape>
                <v:shape id="shape_0" fillcolor="white" stroked="t" style="position:absolute;left:5400;top:3241;width:1799;height:597;mso-wrap-style:square;v-text-anchor:top;mso-position-horizontal-relative:char" type="shapetype_84">
                  <v:textbox>
                    <w:txbxContent>
                      <w:p>
                        <w:pPr>
                          <w:overflowPunct w:val="false"/>
                          <w:bidi w:val="0"/>
                          <w:jc w:val="center"/>
                          <w:rPr/>
                        </w:pPr>
                        <w:r>
                          <w:rPr>
                            <w:kern w:val="2"/>
                            <w:sz w:val="24"/>
                            <w:szCs w:val="24"/>
                            <w:rFonts w:ascii="SimHei" w:hAnsi="SimHei" w:eastAsia="黑体" w:cs="SimHei"/>
                            <w:color w:val="auto"/>
                            <w:lang w:val="en-US" w:eastAsia="zh-CN" w:bidi="ar-SA"/>
                          </w:rPr>
                          <w:t>个人效能族</w:t>
                        </w:r>
                      </w:p>
                    </w:txbxContent>
                  </v:textbox>
                  <v:fill o:detectmouseclick="t" type="solid" color2="black"/>
                  <v:stroke color="black" weight="9360" joinstyle="miter" endcap="flat"/>
                </v:shape>
                <v:shape id="shape_0" fillcolor="white" stroked="f" style="position:absolute;left:240;top:1560;width:2039;height:719;mso-wrap-style:square;v-text-anchor:top;mso-position-horizontal-relative:char" type="shapetype_202">
                  <v:textbox>
                    <w:txbxContent>
                      <w:p>
                        <w:pPr>
                          <w:overflowPunct w:val="false"/>
                          <w:bidi w:val="0"/>
                          <w:jc w:val="both"/>
                          <w:rPr/>
                        </w:pPr>
                        <w:r>
                          <w:rPr>
                            <w:kern w:val="2"/>
                            <w:sz w:val="21"/>
                            <w:szCs w:val="24"/>
                            <w:rFonts w:ascii="SimHei" w:hAnsi="SimHei" w:eastAsia="黑体" w:cs="SimHei"/>
                            <w:color w:val="auto"/>
                            <w:lang w:val="en-US" w:eastAsia="zh-CN" w:bidi="ar-SA"/>
                          </w:rPr>
                          <w:t>人际理解（IU）</w:t>
                        </w:r>
                      </w:p>
                      <w:p>
                        <w:pPr>
                          <w:overflowPunct w:val="false"/>
                          <w:bidi w:val="0"/>
                          <w:jc w:val="both"/>
                          <w:rPr/>
                        </w:pPr>
                        <w:r>
                          <w:rPr>
                            <w:kern w:val="2"/>
                            <w:sz w:val="21"/>
                            <w:szCs w:val="24"/>
                            <w:rFonts w:ascii="SimHei" w:hAnsi="SimHei" w:eastAsia="黑体" w:cs="SimHei"/>
                            <w:color w:val="auto"/>
                            <w:lang w:val="en-US" w:eastAsia="zh-CN" w:bidi="ar-SA"/>
                          </w:rPr>
                          <w:t>客户服务（CSO）</w:t>
                        </w:r>
                      </w:p>
                    </w:txbxContent>
                  </v:textbox>
                  <v:fill o:detectmouseclick="t" type="solid" color2="black"/>
                  <v:stroke color="#3465a4" joinstyle="round" endcap="flat"/>
                </v:shape>
                <v:shapetype id="shapetype_66" coordsize="21600,21600" o:spt="66" adj="10800,10800" path="m,,@@@,21600xe">
                  <v:stroke joinstyle="miter"/>
                  <v:formulas>
                    <v:f eqn="val 21600"/>
                    <v:f eqn="val #1"/>
                    <v:f eqn="val #0"/>
                    <v:f eqn="sum 0 @2 0"/>
                    <v:f eqn="prod 1 @1 2"/>
                    <v:f eqn="sum 10800 0 @4"/>
                    <v:f eqn="sum 10800 @4 0"/>
                    <v:f eqn="prod @5 @2 10800"/>
                    <v:f eqn="sum @3 0 @7"/>
                  </v:formulas>
                  <v:path gradientshapeok="t" o:connecttype="rect" textboxrect="@8,@5,21600,@6"/>
                  <v:handles>
                    <v:h position="21600,@5"/>
                    <v:h position="@3,0"/>
                  </v:handles>
                </v:shapetype>
                <v:shape id="shape_0" fillcolor="navy" stroked="t" style="position:absolute;left:1799;top:2040;width:719;height:239;mso-wrap-style:none;v-text-anchor:middle;rotation:31;mso-position-horizontal-relative:char" type="shapetype_66">
                  <v:fill o:detectmouseclick="t" type="solid" color2="#ffff7f"/>
                  <v:stroke color="black" weight="9360" joinstyle="miter" endcap="flat"/>
                </v:shape>
                <v:shape id="shape_0" fillcolor="white" stroked="f" style="position:absolute;left:6480;top:1560;width:1799;height:839;mso-wrap-style:square;v-text-anchor:top;mso-position-horizontal-relative:char" type="shapetype_202">
                  <v:textbox>
                    <w:txbxContent>
                      <w:p>
                        <w:pPr>
                          <w:overflowPunct w:val="false"/>
                          <w:bidi w:val="0"/>
                          <w:jc w:val="both"/>
                          <w:rPr/>
                        </w:pPr>
                        <w:r>
                          <w:rPr>
                            <w:kern w:val="2"/>
                            <w:sz w:val="21"/>
                            <w:szCs w:val="24"/>
                            <w:rFonts w:ascii="SimHei" w:hAnsi="SimHei" w:eastAsia="黑体" w:cs="SimHei"/>
                            <w:color w:val="auto"/>
                            <w:lang w:val="en-US" w:eastAsia="zh-CN" w:bidi="ar-SA"/>
                          </w:rPr>
                          <w:t>影响力（IMP）</w:t>
                        </w:r>
                      </w:p>
                      <w:p>
                        <w:pPr>
                          <w:overflowPunct w:val="false"/>
                          <w:bidi w:val="0"/>
                          <w:jc w:val="both"/>
                          <w:rPr/>
                        </w:pPr>
                        <w:r>
                          <w:rPr>
                            <w:kern w:val="2"/>
                            <w:sz w:val="21"/>
                            <w:szCs w:val="24"/>
                            <w:rFonts w:ascii="SimHei" w:hAnsi="SimHei" w:eastAsia="黑体" w:cs="SimHei"/>
                            <w:color w:val="auto"/>
                            <w:lang w:val="en-US" w:eastAsia="zh-CN" w:bidi="ar-SA"/>
                          </w:rPr>
                          <w:t>关系建立（RB）</w:t>
                        </w:r>
                      </w:p>
                      <w:p>
                        <w:pPr>
                          <w:overflowPunct w:val="false"/>
                          <w:bidi w:val="0"/>
                          <w:jc w:val="both"/>
                          <w:rPr/>
                        </w:pPr>
                        <w:r>
                          <w:rPr>
                            <w:sz w:val="21"/>
                            <w:kern w:val="2"/>
                            <w:szCs w:val="24"/>
                            <w:rFonts w:ascii="SimHei" w:hAnsi="SimHei" w:eastAsia="黑体" w:cs="SimHei"/>
                            <w:color w:val="auto"/>
                            <w:lang w:val="en-US" w:eastAsia="zh-CN" w:bidi="ar-SA"/>
                          </w:rPr>
                          <w:t>……</w:t>
                        </w:r>
                      </w:p>
                    </w:txbxContent>
                  </v:textbox>
                  <v:fill o:detectmouseclick="t" type="solid" color2="black"/>
                  <v:stroke color="#3465a4" joinstyle="round" endcap="flat"/>
                </v:shape>
                <v:shape id="shape_0" fillcolor="navy" stroked="t" style="position:absolute;left:5621;top:1920;width:839;height:359;mso-wrap-style:none;v-text-anchor:middle;rotation:334;mso-position-horizontal-relative:char" type="shapetype_13">
                  <v:fill o:detectmouseclick="t" type="solid" color2="#ffff7f"/>
                  <v:stroke color="black" weight="9360" joinstyle="miter" endcap="flat"/>
                </v:shape>
                <v:shape id="shape_0" fillcolor="white" stroked="f" style="position:absolute;left:960;top:4199;width:1799;height:839;mso-wrap-style:square;v-text-anchor:top;mso-position-horizontal-relative:char" type="shapetype_202">
                  <v:textbox>
                    <w:txbxContent>
                      <w:p>
                        <w:pPr>
                          <w:overflowPunct w:val="false"/>
                          <w:bidi w:val="0"/>
                          <w:jc w:val="both"/>
                          <w:rPr/>
                        </w:pPr>
                        <w:r>
                          <w:rPr>
                            <w:kern w:val="2"/>
                            <w:sz w:val="21"/>
                            <w:szCs w:val="24"/>
                            <w:rFonts w:ascii="SimHei" w:hAnsi="SimHei" w:eastAsia="黑体" w:cs="SimHei"/>
                            <w:color w:val="auto"/>
                            <w:lang w:val="en-US" w:eastAsia="zh-CN" w:bidi="ar-SA"/>
                          </w:rPr>
                          <w:t>培养他人（DEV）</w:t>
                        </w:r>
                      </w:p>
                      <w:p>
                        <w:pPr>
                          <w:overflowPunct w:val="false"/>
                          <w:bidi w:val="0"/>
                          <w:jc w:val="both"/>
                          <w:rPr/>
                        </w:pPr>
                        <w:r>
                          <w:rPr>
                            <w:kern w:val="2"/>
                            <w:sz w:val="21"/>
                            <w:szCs w:val="24"/>
                            <w:rFonts w:ascii="SimHei" w:hAnsi="SimHei" w:eastAsia="黑体" w:cs="SimHei"/>
                            <w:color w:val="auto"/>
                            <w:lang w:val="en-US" w:eastAsia="zh-CN" w:bidi="ar-SA"/>
                          </w:rPr>
                          <w:t>团队合作（TW）</w:t>
                        </w:r>
                      </w:p>
                      <w:p>
                        <w:pPr>
                          <w:overflowPunct w:val="false"/>
                          <w:bidi w:val="0"/>
                          <w:jc w:val="both"/>
                          <w:rPr/>
                        </w:pPr>
                        <w:r>
                          <w:rPr>
                            <w:sz w:val="21"/>
                            <w:kern w:val="2"/>
                            <w:szCs w:val="24"/>
                            <w:rFonts w:ascii="SimHei" w:hAnsi="SimHei" w:eastAsia="黑体" w:cs="SimHei"/>
                            <w:color w:val="auto"/>
                            <w:lang w:val="en-US" w:eastAsia="zh-CN" w:bidi="ar-SA"/>
                          </w:rPr>
                          <w:t>……</w:t>
                        </w:r>
                      </w:p>
                    </w:txbxContent>
                  </v:textbox>
                  <v:fill o:detectmouseclick="t" type="solid" color2="black"/>
                  <v:stroke color="#3465a4" joinstyle="round" endcap="flat"/>
                </v:shape>
                <v:shape id="shape_0" fillcolor="white" stroked="f" style="position:absolute;left:3240;top:4199;width:1799;height:839;mso-wrap-style:square;v-text-anchor:top;mso-position-horizontal-relative:char" type="shapetype_202">
                  <v:textbox>
                    <w:txbxContent>
                      <w:p>
                        <w:pPr>
                          <w:overflowPunct w:val="false"/>
                          <w:bidi w:val="0"/>
                          <w:jc w:val="both"/>
                          <w:rPr/>
                        </w:pPr>
                        <w:r>
                          <w:rPr>
                            <w:kern w:val="2"/>
                            <w:sz w:val="21"/>
                            <w:szCs w:val="24"/>
                            <w:rFonts w:ascii="SimHei" w:hAnsi="SimHei" w:eastAsia="黑体" w:cs="SimHei"/>
                            <w:color w:val="auto"/>
                            <w:lang w:val="en-US" w:eastAsia="zh-CN" w:bidi="ar-SA"/>
                          </w:rPr>
                          <w:t>分析式思考（AT）</w:t>
                        </w:r>
                      </w:p>
                      <w:p>
                        <w:pPr>
                          <w:overflowPunct w:val="false"/>
                          <w:bidi w:val="0"/>
                          <w:jc w:val="both"/>
                          <w:rPr/>
                        </w:pPr>
                        <w:r>
                          <w:rPr>
                            <w:kern w:val="2"/>
                            <w:sz w:val="21"/>
                            <w:szCs w:val="24"/>
                            <w:rFonts w:ascii="SimHei" w:hAnsi="SimHei" w:eastAsia="黑体" w:cs="SimHei"/>
                            <w:color w:val="auto"/>
                            <w:lang w:val="en-US" w:eastAsia="zh-CN" w:bidi="ar-SA"/>
                          </w:rPr>
                          <w:t>概念式思考（CT）</w:t>
                        </w:r>
                      </w:p>
                      <w:p>
                        <w:pPr>
                          <w:overflowPunct w:val="false"/>
                          <w:bidi w:val="0"/>
                          <w:jc w:val="both"/>
                          <w:rPr/>
                        </w:pPr>
                        <w:r>
                          <w:rPr>
                            <w:sz w:val="21"/>
                            <w:kern w:val="2"/>
                            <w:szCs w:val="24"/>
                            <w:rFonts w:ascii="SimHei" w:hAnsi="SimHei" w:eastAsia="黑体" w:cs="SimHei"/>
                            <w:color w:val="auto"/>
                            <w:lang w:val="en-US" w:eastAsia="zh-CN" w:bidi="ar-SA"/>
                          </w:rPr>
                          <w:t>……</w:t>
                        </w:r>
                      </w:p>
                    </w:txbxContent>
                  </v:textbox>
                  <v:fill o:detectmouseclick="t" type="solid" color2="black"/>
                  <v:stroke color="#3465a4" joinstyle="round" endcap="flat"/>
                </v:shape>
                <v:shape id="shape_0" fillcolor="white" stroked="f" style="position:absolute;left:5520;top:4199;width:1799;height:839;mso-wrap-style:square;v-text-anchor:top;mso-position-horizontal-relative:char" type="shapetype_202">
                  <v:textbox>
                    <w:txbxContent>
                      <w:p>
                        <w:pPr>
                          <w:overflowPunct w:val="false"/>
                          <w:bidi w:val="0"/>
                          <w:jc w:val="both"/>
                          <w:rPr/>
                        </w:pPr>
                        <w:r>
                          <w:rPr>
                            <w:kern w:val="2"/>
                            <w:sz w:val="21"/>
                            <w:szCs w:val="24"/>
                            <w:rFonts w:ascii="SimHei" w:hAnsi="SimHei" w:eastAsia="黑体" w:cs="SimHei"/>
                            <w:color w:val="auto"/>
                            <w:lang w:val="en-US" w:eastAsia="zh-CN" w:bidi="ar-SA"/>
                          </w:rPr>
                          <w:t>自我控制（SCT）</w:t>
                        </w:r>
                      </w:p>
                      <w:p>
                        <w:pPr>
                          <w:overflowPunct w:val="false"/>
                          <w:bidi w:val="0"/>
                          <w:jc w:val="both"/>
                          <w:rPr/>
                        </w:pPr>
                        <w:r>
                          <w:rPr>
                            <w:kern w:val="2"/>
                            <w:sz w:val="21"/>
                            <w:szCs w:val="24"/>
                            <w:rFonts w:ascii="SimHei" w:hAnsi="SimHei" w:eastAsia="黑体" w:cs="SimHei"/>
                            <w:color w:val="auto"/>
                            <w:lang w:val="en-US" w:eastAsia="zh-CN" w:bidi="ar-SA"/>
                          </w:rPr>
                          <w:t>自信（SCF）</w:t>
                        </w:r>
                      </w:p>
                      <w:p>
                        <w:pPr>
                          <w:overflowPunct w:val="false"/>
                          <w:bidi w:val="0"/>
                          <w:jc w:val="both"/>
                          <w:rPr/>
                        </w:pPr>
                        <w:r>
                          <w:rPr>
                            <w:sz w:val="21"/>
                            <w:kern w:val="2"/>
                            <w:szCs w:val="24"/>
                            <w:rFonts w:ascii="SimHei" w:hAnsi="SimHei" w:eastAsia="黑体" w:cs="SimHei"/>
                            <w:color w:val="auto"/>
                            <w:lang w:val="en-US" w:eastAsia="zh-CN" w:bidi="ar-SA"/>
                          </w:rPr>
                          <w:t>……</w:t>
                        </w:r>
                      </w:p>
                    </w:txbxContent>
                  </v:textbox>
                  <v:fill o:detectmouseclick="t" type="solid" color2="black"/>
                  <v:stroke color="#3465a4" joinstyle="round" endcap="flat"/>
                </v:shape>
                <v:shapetype id="shapetype_67" coordsize="21600,21600" o:spt="67" adj="10800,10800" path="@@5,,@,21600xe">
                  <v:stroke joinstyle="miter"/>
                  <v:formulas>
                    <v:f eqn="val 21600"/>
                    <v:f eqn="val #1"/>
                    <v:f eqn="val #0"/>
                    <v:f eqn="sum height 0 @2"/>
                    <v:f eqn="prod 1 @1 2"/>
                    <v:f eqn="sum 10800 0 @4"/>
                    <v:f eqn="sum 10800 @4 0"/>
                    <v:f eqn="prod @5 @2 10800"/>
                    <v:f eqn="sum @3 @7 0"/>
                  </v:formulas>
                  <v:path gradientshapeok="t" o:connecttype="rect" textboxrect="@5,0,@6,@8"/>
                  <v:handles>
                    <v:h position="@5,0"/>
                    <v:h position="0,@3"/>
                  </v:handles>
                </v:shapetype>
                <v:shape id="shape_0" fillcolor="navy" stroked="t" style="position:absolute;left:1560;top:3839;width:359;height:358;mso-wrap-style:none;v-text-anchor:middle;mso-position-horizontal-relative:char" type="shapetype_67">
                  <v:fill o:detectmouseclick="t" type="solid" color2="#ffff7f"/>
                  <v:stroke color="black" weight="9360" joinstyle="miter" endcap="flat"/>
                </v:shape>
                <v:shape id="shape_0" fillcolor="navy" stroked="t" style="position:absolute;left:3960;top:3839;width:359;height:358;mso-wrap-style:none;v-text-anchor:middle;mso-position-horizontal-relative:char" type="shapetype_67">
                  <v:fill o:detectmouseclick="t" type="solid" color2="#ffff7f"/>
                  <v:stroke color="black" weight="9360" joinstyle="miter" endcap="flat"/>
                </v:shape>
                <v:shape id="shape_0" fillcolor="navy" stroked="t" style="position:absolute;left:6000;top:3839;width:359;height:358;mso-wrap-style:none;v-text-anchor:middle;mso-position-horizontal-relative:char" type="shapetype_67">
                  <v:fill o:detectmouseclick="t" type="solid" color2="#ffff7f"/>
                  <v:stroke color="black" weight="9360" joinstyle="miter" endcap="flat"/>
                </v:shape>
                <v:shape id="shape_0" fillcolor="white" stroked="f" style="position:absolute;left:2880;top:5159;width:2879;height:359;mso-wrap-style:square;v-text-anchor:top;mso-position-horizontal-relative:char" type="shapetype_202">
                  <v:textbox>
                    <w:txbxContent>
                      <w:p>
                        <w:pPr>
                          <w:overflowPunct w:val="false"/>
                          <w:bidi w:val="0"/>
                          <w:jc w:val="center"/>
                          <w:rPr/>
                        </w:pPr>
                        <w:r>
                          <w:rPr>
                            <w:kern w:val="0"/>
                            <w:sz w:val="24"/>
                            <w:szCs w:val="24"/>
                            <w:rFonts w:ascii="SimHei" w:hAnsi="SimHei" w:eastAsia="黑体" w:cs="SimHei"/>
                            <w:color w:val="auto"/>
                            <w:lang w:val="en-US" w:eastAsia="zh-CN" w:bidi="ar-SA"/>
                          </w:rPr>
                          <w:t>胜任特征辞典结构</w:t>
                        </w:r>
                      </w:p>
                    </w:txbxContent>
                  </v:textbox>
                  <v:fill o:detectmouseclick="t" type="solid" color2="black"/>
                  <v:stroke color="#3465a4" joinstyle="round" endcap="flat"/>
                </v:shape>
              </v:group>
            </w:pict>
          </mc:Fallback>
        </mc:AlternateContent>
      </w:r>
    </w:p>
    <w:p>
      <w:pPr>
        <w:pStyle w:val="Normal"/>
        <w:autoSpaceDE w:val="false"/>
        <w:jc w:val="left"/>
        <w:rPr>
          <w:rFonts w:ascii="SimHei" w:hAnsi="SimHei" w:eastAsia="黑体" w:cs="SimHei"/>
          <w:kern w:val="0"/>
          <w:sz w:val="24"/>
        </w:rPr>
      </w:pPr>
      <w:r>
        <w:rPr>
          <w:rFonts w:ascii="SimHei" w:hAnsi="SimHei" w:eastAsia="黑体" w:cs="SimHei"/>
          <w:kern w:val="0"/>
          <w:sz w:val="24"/>
        </w:rPr>
      </w:r>
    </w:p>
    <w:p>
      <w:pPr>
        <w:pStyle w:val="Heading2"/>
        <w:rPr>
          <w:kern w:val="0"/>
          <w:sz w:val="28"/>
          <w:szCs w:val="28"/>
        </w:rPr>
      </w:pPr>
      <w:r>
        <w:rPr>
          <w:kern w:val="0"/>
          <w:sz w:val="28"/>
          <w:szCs w:val="28"/>
        </w:rPr>
        <w:t>三、胜任特征级别的计分方式</w:t>
      </w:r>
    </w:p>
    <w:p>
      <w:pPr>
        <w:pStyle w:val="Normal"/>
        <w:tabs>
          <w:tab w:val="clear" w:pos="720"/>
          <w:tab w:val="left" w:pos="284" w:leader="none"/>
          <w:tab w:val="left" w:pos="709" w:leader="none"/>
        </w:tabs>
        <w:autoSpaceDE w:val="false"/>
        <w:spacing w:before="100" w:after="100"/>
        <w:jc w:val="left"/>
        <w:rPr>
          <w:rFonts w:ascii="SimHei" w:hAnsi="SimHei" w:eastAsia="黑体" w:cs="SimHei"/>
          <w:kern w:val="0"/>
          <w:szCs w:val="21"/>
        </w:rPr>
      </w:pPr>
      <w:r>
        <w:rPr>
          <w:rFonts w:ascii="SimHei" w:hAnsi="SimHei" w:eastAsia="黑体" w:cs="SimHei"/>
          <w:kern w:val="0"/>
          <w:szCs w:val="21"/>
        </w:rPr>
        <w:t>辞典将胜任特征的级别划分为至少</w:t>
      </w:r>
      <w:r>
        <w:rPr>
          <w:rFonts w:ascii="SimHei" w:hAnsi="SimHei" w:eastAsia="黑体" w:cs="SimHei"/>
          <w:kern w:val="0"/>
          <w:szCs w:val="21"/>
        </w:rPr>
        <w:t>1</w:t>
      </w:r>
      <w:r>
        <w:rPr>
          <w:rFonts w:ascii="SimHei" w:hAnsi="SimHei" w:eastAsia="黑体" w:cs="SimHei"/>
          <w:kern w:val="0"/>
          <w:szCs w:val="21"/>
        </w:rPr>
        <w:t>－</w:t>
      </w:r>
      <w:r>
        <w:rPr>
          <w:rFonts w:ascii="SimHei" w:hAnsi="SimHei" w:eastAsia="黑体" w:cs="SimHei"/>
          <w:kern w:val="0"/>
          <w:szCs w:val="21"/>
        </w:rPr>
        <w:t>5</w:t>
      </w:r>
      <w:r>
        <w:rPr>
          <w:rFonts w:ascii="SimHei" w:hAnsi="SimHei" w:eastAsia="黑体" w:cs="SimHei"/>
          <w:kern w:val="0"/>
          <w:szCs w:val="21"/>
        </w:rPr>
        <w:t>级</w:t>
      </w:r>
      <w:r>
        <w:rPr>
          <w:rFonts w:ascii="SimHei" w:hAnsi="SimHei" w:eastAsia="黑体" w:cs="SimHei"/>
          <w:kern w:val="0"/>
          <w:szCs w:val="21"/>
        </w:rPr>
        <w:t>，</w:t>
      </w:r>
      <w:r>
        <w:rPr>
          <w:rFonts w:ascii="SimHei" w:hAnsi="SimHei" w:eastAsia="黑体" w:cs="SimHei"/>
          <w:kern w:val="0"/>
          <w:szCs w:val="21"/>
        </w:rPr>
        <w:t>目的是显示该胜任特征的强度、复杂性等特性的程度</w:t>
      </w:r>
      <w:r>
        <w:rPr>
          <w:rFonts w:ascii="SimHei" w:hAnsi="SimHei" w:eastAsia="黑体" w:cs="SimHei"/>
          <w:kern w:val="0"/>
          <w:szCs w:val="21"/>
        </w:rPr>
        <w:t>、</w:t>
      </w:r>
      <w:r>
        <w:rPr>
          <w:rFonts w:ascii="SimHei" w:hAnsi="SimHei" w:eastAsia="黑体" w:cs="SimHei"/>
          <w:kern w:val="0"/>
          <w:szCs w:val="21"/>
        </w:rPr>
        <w:t>每个级别与下一个级别有显著的不同（见图</w:t>
      </w:r>
      <w:r>
        <w:rPr>
          <w:rFonts w:ascii="SimHei" w:hAnsi="SimHei" w:eastAsia="黑体" w:cs="SimHei"/>
          <w:kern w:val="0"/>
          <w:szCs w:val="21"/>
        </w:rPr>
        <w:t>2-2</w:t>
      </w:r>
      <w:r>
        <w:rPr>
          <w:rFonts w:ascii="SimHei" w:hAnsi="SimHei" w:eastAsia="黑体" w:cs="SimHei"/>
          <w:kern w:val="0"/>
          <w:szCs w:val="21"/>
        </w:rPr>
        <w:t>，级别系统的设计以</w:t>
      </w:r>
      <w:r>
        <w:rPr>
          <w:rFonts w:ascii="SimHei" w:hAnsi="SimHei" w:eastAsia="黑体" w:cs="SimHei"/>
          <w:kern w:val="0"/>
          <w:szCs w:val="21"/>
        </w:rPr>
        <w:t>0</w:t>
      </w:r>
      <w:r>
        <w:rPr>
          <w:rFonts w:ascii="SimHei" w:hAnsi="SimHei" w:eastAsia="黑体" w:cs="SimHei"/>
          <w:kern w:val="0"/>
          <w:szCs w:val="21"/>
        </w:rPr>
        <w:t>为一个自然中点，对有些胜任特征要素还设定了负值；</w:t>
      </w:r>
      <w:r>
        <w:rPr>
          <w:rFonts w:ascii="SimHei" w:hAnsi="SimHei" w:eastAsia="黑体" w:cs="SimHei"/>
          <w:kern w:val="0"/>
          <w:szCs w:val="21"/>
        </w:rPr>
        <w:t>1</w:t>
      </w:r>
      <w:r>
        <w:rPr>
          <w:rFonts w:ascii="SimHei" w:hAnsi="SimHei" w:eastAsia="黑体" w:cs="SimHei"/>
          <w:kern w:val="0"/>
          <w:szCs w:val="21"/>
        </w:rPr>
        <w:t>表示这些行为通常出现在一般绩效人员身上，而在绩优人员身上却很少发生；它还说明这些行为会对高绩效产生负面的影响），因此也可以对人力资源管理的其他环节提供指导。</w:t>
      </w:r>
    </w:p>
    <w:p>
      <w:pPr>
        <w:pStyle w:val="Normal"/>
        <w:tabs>
          <w:tab w:val="clear" w:pos="720"/>
          <w:tab w:val="left" w:pos="284" w:leader="none"/>
          <w:tab w:val="left" w:pos="709" w:leader="none"/>
        </w:tabs>
        <w:autoSpaceDE w:val="false"/>
        <w:spacing w:before="100" w:after="100"/>
        <w:jc w:val="left"/>
        <w:rPr>
          <w:rFonts w:ascii="SimHei" w:hAnsi="SimHei" w:eastAsia="黑体" w:cs="SimHei"/>
          <w:kern w:val="0"/>
          <w:szCs w:val="21"/>
        </w:rPr>
      </w:pPr>
      <w:r>
        <w:rPr>
          <w:rFonts w:ascii="SimHei" w:hAnsi="SimHei" w:eastAsia="黑体" w:cs="SimHei"/>
          <w:kern w:val="0"/>
          <w:szCs w:val="21"/>
        </w:rPr>
        <w:t>例如，一旦发现某人出现了负值，行为出现红色警戒，表示他的某种胜任能力有问题，必须加以培训、调职或解聘。</w:t>
      </w:r>
    </w:p>
    <w:p>
      <w:pPr>
        <w:pStyle w:val="Normal"/>
        <w:tabs>
          <w:tab w:val="clear" w:pos="720"/>
          <w:tab w:val="left" w:pos="284" w:leader="none"/>
          <w:tab w:val="left" w:pos="709" w:leader="none"/>
        </w:tabs>
        <w:autoSpaceDE w:val="false"/>
        <w:spacing w:before="100" w:after="100"/>
        <w:jc w:val="left"/>
        <w:rPr>
          <w:rFonts w:ascii="SimHei" w:hAnsi="SimHei" w:eastAsia="黑体" w:cs="SimHei"/>
          <w:kern w:val="0"/>
          <w:szCs w:val="21"/>
        </w:rPr>
      </w:pPr>
      <w:r>
        <w:rPr>
          <w:rFonts w:ascii="SimHei" w:hAnsi="SimHei" w:eastAsia="黑体" w:cs="SimHei"/>
          <w:kern w:val="0"/>
          <w:szCs w:val="21"/>
        </w:rPr>
        <w:t>图</w:t>
      </w:r>
      <w:r>
        <w:rPr>
          <w:rFonts w:ascii="SimHei" w:hAnsi="SimHei" w:eastAsia="黑体" w:cs="SimHei"/>
          <w:kern w:val="0"/>
          <w:szCs w:val="21"/>
        </w:rPr>
        <w:t xml:space="preserve">2-2 </w:t>
      </w:r>
      <w:r>
        <w:rPr>
          <w:rFonts w:ascii="SimHei" w:hAnsi="SimHei" w:eastAsia="黑体" w:cs="SimHei"/>
          <w:kern w:val="0"/>
          <w:szCs w:val="21"/>
        </w:rPr>
        <w:t>人际理解（</w:t>
      </w:r>
      <w:r>
        <w:rPr>
          <w:rFonts w:ascii="SimHei" w:hAnsi="SimHei" w:eastAsia="黑体" w:cs="SimHei"/>
          <w:kern w:val="0"/>
          <w:szCs w:val="21"/>
        </w:rPr>
        <w:t>IU</w:t>
      </w:r>
      <w:r>
        <w:rPr>
          <w:rFonts w:ascii="SimHei" w:hAnsi="SimHei" w:eastAsia="黑体" w:cs="SimHei"/>
          <w:kern w:val="0"/>
          <w:szCs w:val="21"/>
        </w:rPr>
        <w:t>）分级释义举例</w:t>
      </w:r>
    </w:p>
    <w:p>
      <w:pPr>
        <w:pStyle w:val="Normal"/>
        <w:tabs>
          <w:tab w:val="clear" w:pos="720"/>
          <w:tab w:val="left" w:pos="284" w:leader="none"/>
          <w:tab w:val="left" w:pos="709" w:leader="none"/>
        </w:tabs>
        <w:autoSpaceDE w:val="false"/>
        <w:jc w:val="left"/>
        <w:rPr>
          <w:rFonts w:ascii="SimHei" w:hAnsi="SimHei" w:eastAsia="黑体" w:cs="SimHei"/>
          <w:kern w:val="0"/>
          <w:sz w:val="24"/>
          <w:szCs w:val="21"/>
        </w:rPr>
      </w:pPr>
      <w:r>
        <w:rPr>
          <w:rFonts w:ascii="SimHei" w:hAnsi="SimHei" w:eastAsia="黑体" w:cs="SimHei"/>
          <w:kern w:val="0"/>
          <w:sz w:val="24"/>
          <w:szCs w:val="21"/>
        </w:rPr>
      </w:r>
    </w:p>
    <w:p>
      <w:pPr>
        <w:pStyle w:val="Normal"/>
        <w:tabs>
          <w:tab w:val="clear" w:pos="720"/>
          <w:tab w:val="left" w:pos="284" w:leader="none"/>
          <w:tab w:val="left" w:pos="709" w:leader="none"/>
        </w:tabs>
        <w:autoSpaceDE w:val="false"/>
        <w:jc w:val="left"/>
        <w:rPr>
          <w:rFonts w:ascii="SimHei" w:hAnsi="SimHei" w:eastAsia="黑体" w:cs="SimHei"/>
          <w:kern w:val="0"/>
          <w:sz w:val="24"/>
        </w:rPr>
      </w:pPr>
      <w:r>
        <w:rPr>
          <w:rFonts w:ascii="SimHei" w:hAnsi="SimHei" w:eastAsia="黑体" w:cs="SimHei"/>
          <w:kern w:val="0"/>
          <w:sz w:val="24"/>
          <w:lang w:val="en-US" w:eastAsia="en-US" w:bidi="th-TH"/>
        </w:rPr>
        <mc:AlternateContent>
          <mc:Choice Requires="wpg">
            <w:drawing>
              <wp:inline distT="0" distB="0" distL="0" distR="0">
                <wp:extent cx="5563235" cy="4572635"/>
                <wp:effectExtent l="0" t="0" r="0" b="0"/>
                <wp:docPr id="4" name=""/>
                <a:graphic xmlns:a="http://schemas.openxmlformats.org/drawingml/2006/main">
                  <a:graphicData uri="http://schemas.microsoft.com/office/word/2010/wordprocessingGroup">
                    <wpg:wgp>
                      <wpg:cNvGrpSpPr/>
                      <wpg:grpSpPr>
                        <a:xfrm>
                          <a:off x="0" y="0"/>
                          <a:ext cx="5562720" cy="4572000"/>
                          <a:chOff x="0" y="0"/>
                          <a:chExt cx="5562720" cy="4572000"/>
                        </a:xfrm>
                      </wpg:grpSpPr>
                      <wps:wsp>
                        <wps:cNvSpPr/>
                        <wps:nvSpPr>
                          <wps:cNvPr id="1" name=""/>
                          <wps:cNvSpPr/>
                        </wps:nvSpPr>
                        <wps:spPr>
                          <a:xfrm>
                            <a:off x="0" y="0"/>
                            <a:ext cx="5562720" cy="4572000"/>
                          </a:xfrm>
                          <a:prstGeom prst="rect">
                            <a:avLst/>
                          </a:prstGeom>
                          <a:noFill/>
                          <a:ln w="9360">
                            <a:solidFill>
                              <a:srgbClr val="000080"/>
                            </a:solidFill>
                            <a:miter/>
                          </a:ln>
                        </wps:spPr>
                        <wps:bodyPr/>
                      </wps:wsp>
                      <wps:wsp>
                        <wps:cNvSpPr txBox="1"/>
                        <wps:spPr>
                          <a:xfrm>
                            <a:off x="1295280" y="4114800"/>
                            <a:ext cx="2971800" cy="304920"/>
                          </a:xfrm>
                          <a:prstGeom prst="rect">
                            <a:avLst/>
                          </a:prstGeom>
                          <a:solidFill>
                            <a:srgbClr val="ffffff"/>
                          </a:solidFill>
                          <a:ln w="0">
                            <a:noFill/>
                          </a:ln>
                        </wps:spPr>
                        <wps:txbx>
                          <w:txbxContent>
                            <w:p>
                              <w:pPr>
                                <w:overflowPunct w:val="false"/>
                                <w:bidi w:val="0"/>
                                <w:jc w:val="center"/>
                                <w:rPr/>
                              </w:pPr>
                              <w:r>
                                <w:rPr>
                                  <w:kern w:val="0"/>
                                  <w:sz w:val="24"/>
                                  <w:szCs w:val="24"/>
                                  <w:rFonts w:ascii="SimHei" w:hAnsi="SimHei" w:eastAsia="黑体" w:cs="SimHei"/>
                                  <w:color w:val="auto"/>
                                  <w:lang w:val="en-US" w:eastAsia="zh-CN" w:bidi="ar-SA"/>
                                </w:rPr>
                                <w:t>图2-2 人际理解（IU）分级释义举例</w:t>
                              </w:r>
                            </w:p>
                          </w:txbxContent>
                        </wps:txbx>
                        <wps:bodyPr wrap="square">
                          <a:noAutofit/>
                        </wps:bodyPr>
                      </wps:wsp>
                      <wps:wsp>
                        <wps:cNvSpPr/>
                        <wps:spPr>
                          <a:xfrm>
                            <a:off x="304920" y="304920"/>
                            <a:ext cx="1143000" cy="533520"/>
                          </a:xfrm>
                          <a:custGeom>
                            <a:avLst/>
                            <a:gdLst/>
                            <a:ahLst/>
                            <a:rect l="0" t="0" r="r" b="b"/>
                            <a:pathLst>
                              <a:path w="1801" h="842">
                                <a:moveTo>
                                  <a:pt x="0" y="560"/>
                                </a:moveTo>
                                <a:lnTo>
                                  <a:pt x="0" y="0"/>
                                </a:lnTo>
                                <a:lnTo>
                                  <a:pt x="1800" y="0"/>
                                </a:lnTo>
                                <a:lnTo>
                                  <a:pt x="1800" y="560"/>
                                </a:lnTo>
                                <a:lnTo>
                                  <a:pt x="1125" y="560"/>
                                </a:lnTo>
                                <a:lnTo>
                                  <a:pt x="1125" y="700"/>
                                </a:lnTo>
                                <a:lnTo>
                                  <a:pt x="1350" y="700"/>
                                </a:lnTo>
                                <a:lnTo>
                                  <a:pt x="900" y="841"/>
                                </a:lnTo>
                                <a:lnTo>
                                  <a:pt x="450" y="700"/>
                                </a:lnTo>
                                <a:lnTo>
                                  <a:pt x="675" y="700"/>
                                </a:lnTo>
                                <a:lnTo>
                                  <a:pt x="675" y="560"/>
                                </a:lnTo>
                                <a:lnTo>
                                  <a:pt x="0" y="560"/>
                                </a:lnTo>
                              </a:path>
                            </a:pathLst>
                          </a:custGeom>
                          <a:gradFill rotWithShape="0">
                            <a:gsLst>
                              <a:gs pos="0">
                                <a:srgbClr val="000080"/>
                              </a:gs>
                              <a:gs pos="100000">
                                <a:srgbClr val="ffffff"/>
                              </a:gs>
                            </a:gsLst>
                            <a:lin ang="5400000"/>
                          </a:gradFill>
                          <a:ln w="9360">
                            <a:solidFill>
                              <a:srgbClr val="000000"/>
                            </a:solidFill>
                            <a:miter/>
                          </a:ln>
                        </wps:spPr>
                        <wps:style>
                          <a:lnRef idx="0"/>
                          <a:fillRef idx="0"/>
                          <a:effectRef idx="0"/>
                          <a:fontRef idx="minor"/>
                        </wps:style>
                        <wps:txbx>
                          <w:txbxContent>
                            <w:p>
                              <w:pPr>
                                <w:overflowPunct w:val="false"/>
                                <w:bidi w:val="0"/>
                                <w:jc w:val="center"/>
                                <w:rPr/>
                              </w:pPr>
                              <w:r>
                                <w:rPr>
                                  <w:sz w:val="21"/>
                                  <w:kern w:val="2"/>
                                  <w:szCs w:val="24"/>
                                  <w:rFonts w:ascii="SimHei" w:hAnsi="SimHei" w:eastAsia="黑体" w:cs="SimHei"/>
                                  <w:color w:val="auto"/>
                                  <w:lang w:val="en-US" w:eastAsia="zh-CN" w:bidi="ar-SA"/>
                                </w:rPr>
                                <w:t>A．-1</w:t>
                              </w:r>
                            </w:p>
                          </w:txbxContent>
                        </wps:txbx>
                        <wps:bodyPr>
                          <a:noAutofit/>
                        </wps:bodyPr>
                      </wps:wsp>
                      <wps:wsp>
                        <wps:cNvSpPr txBox="1"/>
                        <wps:spPr>
                          <a:xfrm>
                            <a:off x="1600200" y="304920"/>
                            <a:ext cx="3657600" cy="380880"/>
                          </a:xfrm>
                          <a:prstGeom prst="rect">
                            <a:avLst/>
                          </a:prstGeom>
                          <a:gradFill rotWithShape="0">
                            <a:gsLst>
                              <a:gs pos="0">
                                <a:srgbClr val="0000ff"/>
                              </a:gs>
                              <a:gs pos="50000">
                                <a:srgbClr val="ffffff"/>
                              </a:gs>
                              <a:gs pos="100000">
                                <a:srgbClr val="0000ff"/>
                              </a:gs>
                            </a:gsLst>
                            <a:lin ang="5400000"/>
                          </a:gradFill>
                          <a:ln w="9360">
                            <a:solidFill>
                              <a:srgbClr val="000000"/>
                            </a:solidFill>
                            <a:miter/>
                          </a:ln>
                        </wps:spPr>
                        <wps:txbx>
                          <w:txbxContent>
                            <w:p>
                              <w:pPr>
                                <w:overflowPunct w:val="false"/>
                                <w:bidi w:val="0"/>
                                <w:jc w:val="both"/>
                                <w:rPr/>
                              </w:pPr>
                              <w:r>
                                <w:rPr>
                                  <w:kern w:val="2"/>
                                  <w:sz w:val="21"/>
                                  <w:szCs w:val="24"/>
                                  <w:rFonts w:ascii="SimHei" w:hAnsi="SimHei" w:eastAsia="黑体" w:cs="SimHei"/>
                                  <w:color w:val="auto"/>
                                  <w:lang w:val="en-US" w:eastAsia="zh-CN" w:bidi="ar-SA"/>
                                </w:rPr>
                                <w:t>误解他人</w:t>
                              </w:r>
                            </w:p>
                          </w:txbxContent>
                        </wps:txbx>
                        <wps:bodyPr wrap="square">
                          <a:noAutofit/>
                        </wps:bodyPr>
                      </wps:wsp>
                      <wps:wsp>
                        <wps:cNvSpPr/>
                        <wps:spPr>
                          <a:xfrm>
                            <a:off x="304920" y="838080"/>
                            <a:ext cx="1142280" cy="533520"/>
                          </a:xfrm>
                          <a:custGeom>
                            <a:avLst/>
                            <a:gdLst/>
                            <a:ahLst/>
                            <a:rect l="0" t="0" r="r" b="b"/>
                            <a:pathLst>
                              <a:path w="1801" h="842">
                                <a:moveTo>
                                  <a:pt x="0" y="560"/>
                                </a:moveTo>
                                <a:lnTo>
                                  <a:pt x="0" y="0"/>
                                </a:lnTo>
                                <a:lnTo>
                                  <a:pt x="1800" y="0"/>
                                </a:lnTo>
                                <a:lnTo>
                                  <a:pt x="1800" y="560"/>
                                </a:lnTo>
                                <a:lnTo>
                                  <a:pt x="1125" y="560"/>
                                </a:lnTo>
                                <a:lnTo>
                                  <a:pt x="1125" y="700"/>
                                </a:lnTo>
                                <a:lnTo>
                                  <a:pt x="1350" y="700"/>
                                </a:lnTo>
                                <a:lnTo>
                                  <a:pt x="900" y="841"/>
                                </a:lnTo>
                                <a:lnTo>
                                  <a:pt x="450" y="700"/>
                                </a:lnTo>
                                <a:lnTo>
                                  <a:pt x="675" y="700"/>
                                </a:lnTo>
                                <a:lnTo>
                                  <a:pt x="675" y="560"/>
                                </a:lnTo>
                                <a:lnTo>
                                  <a:pt x="0" y="560"/>
                                </a:lnTo>
                              </a:path>
                            </a:pathLst>
                          </a:custGeom>
                          <a:gradFill rotWithShape="0">
                            <a:gsLst>
                              <a:gs pos="0">
                                <a:srgbClr val="000080"/>
                              </a:gs>
                              <a:gs pos="100000">
                                <a:srgbClr val="ffffff"/>
                              </a:gs>
                            </a:gsLst>
                            <a:lin ang="5400000"/>
                          </a:gradFill>
                          <a:ln w="9360">
                            <a:solidFill>
                              <a:srgbClr val="000000"/>
                            </a:solidFill>
                            <a:miter/>
                          </a:ln>
                        </wps:spPr>
                        <wps:style>
                          <a:lnRef idx="0"/>
                          <a:fillRef idx="0"/>
                          <a:effectRef idx="0"/>
                          <a:fontRef idx="minor"/>
                        </wps:style>
                        <wps:txbx>
                          <w:txbxContent>
                            <w:p>
                              <w:pPr>
                                <w:overflowPunct w:val="false"/>
                                <w:bidi w:val="0"/>
                                <w:jc w:val="center"/>
                                <w:rPr/>
                              </w:pPr>
                              <w:r>
                                <w:rPr>
                                  <w:sz w:val="21"/>
                                  <w:kern w:val="2"/>
                                  <w:szCs w:val="24"/>
                                  <w:rFonts w:ascii="SimHei" w:hAnsi="SimHei" w:eastAsia="黑体" w:cs="SimHei"/>
                                  <w:color w:val="auto"/>
                                  <w:lang w:val="en-US" w:eastAsia="zh-CN" w:bidi="ar-SA"/>
                                </w:rPr>
                                <w:t>A．0</w:t>
                              </w:r>
                            </w:p>
                          </w:txbxContent>
                        </wps:txbx>
                        <wps:bodyPr>
                          <a:noAutofit/>
                        </wps:bodyPr>
                      </wps:wsp>
                      <wps:wsp>
                        <wps:cNvSpPr txBox="1"/>
                        <wps:spPr>
                          <a:xfrm>
                            <a:off x="1598760" y="838080"/>
                            <a:ext cx="3656880" cy="380880"/>
                          </a:xfrm>
                          <a:prstGeom prst="rect">
                            <a:avLst/>
                          </a:prstGeom>
                          <a:gradFill rotWithShape="0">
                            <a:gsLst>
                              <a:gs pos="0">
                                <a:srgbClr val="0000ff"/>
                              </a:gs>
                              <a:gs pos="50000">
                                <a:srgbClr val="ffffff"/>
                              </a:gs>
                              <a:gs pos="100000">
                                <a:srgbClr val="0000ff"/>
                              </a:gs>
                            </a:gsLst>
                            <a:lin ang="5400000"/>
                          </a:gradFill>
                          <a:ln w="9360">
                            <a:solidFill>
                              <a:srgbClr val="000000"/>
                            </a:solidFill>
                            <a:miter/>
                          </a:ln>
                        </wps:spPr>
                        <wps:txbx>
                          <w:txbxContent>
                            <w:p>
                              <w:pPr>
                                <w:overflowPunct w:val="false"/>
                                <w:bidi w:val="0"/>
                                <w:jc w:val="both"/>
                                <w:rPr/>
                              </w:pPr>
                              <w:r>
                                <w:rPr>
                                  <w:kern w:val="0"/>
                                  <w:spacing w:val="1"/>
                                  <w:sz w:val="24"/>
                                  <w:szCs w:val="24"/>
                                  <w:rFonts w:ascii="SimHei" w:hAnsi="SimHei" w:eastAsia="黑体" w:cs="SimHei"/>
                                  <w:color w:val="auto"/>
                                  <w:lang w:val="en-US" w:eastAsia="zh-CN" w:bidi="ar-SA"/>
                                </w:rPr>
                                <w:t>对他人缺乏正</w:t>
                              </w:r>
                              <w:r>
                                <w:rPr>
                                  <w:kern w:val="0"/>
                                  <w:sz w:val="24"/>
                                  <w:szCs w:val="24"/>
                                  <w:rFonts w:ascii="SimHei" w:hAnsi="SimHei" w:eastAsia="黑体" w:cs="SimHei"/>
                                  <w:color w:val="auto"/>
                                  <w:lang w:val="en-US" w:eastAsia="zh-CN" w:bidi="ar-SA"/>
                                </w:rPr>
                                <w:t>确</w:t>
                              </w:r>
                              <w:r>
                                <w:rPr>
                                  <w:kern w:val="0"/>
                                  <w:sz w:val="24"/>
                                  <w:szCs w:val="24"/>
                                  <w:rFonts w:ascii="SimHei" w:hAnsi="SimHei" w:eastAsia="黑体" w:cs="SimHei"/>
                                  <w:color w:val="auto"/>
                                  <w:lang w:val="en-US" w:eastAsia="zh-CN" w:bidi="ar-SA"/>
                                </w:rPr>
                                <w:t>、</w:t>
                              </w:r>
                              <w:r>
                                <w:rPr>
                                  <w:kern w:val="0"/>
                                  <w:sz w:val="24"/>
                                  <w:szCs w:val="24"/>
                                  <w:spacing w:val="1"/>
                                  <w:rFonts w:ascii="SimHei" w:hAnsi="SimHei" w:eastAsia="黑体" w:cs="SimHei"/>
                                  <w:color w:val="auto"/>
                                  <w:lang w:val="en-US" w:eastAsia="zh-CN" w:bidi="ar-SA"/>
                                </w:rPr>
                                <w:t>全面的认</w:t>
                              </w:r>
                              <w:r>
                                <w:rPr>
                                  <w:kern w:val="0"/>
                                  <w:sz w:val="24"/>
                                  <w:szCs w:val="24"/>
                                  <w:rFonts w:ascii="SimHei" w:hAnsi="SimHei" w:eastAsia="黑体" w:cs="SimHei"/>
                                  <w:color w:val="auto"/>
                                  <w:lang w:val="en-US" w:eastAsia="zh-CN" w:bidi="ar-SA"/>
                                </w:rPr>
                                <w:t>识</w:t>
                              </w:r>
                            </w:p>
                          </w:txbxContent>
                        </wps:txbx>
                        <wps:bodyPr wrap="square">
                          <a:noAutofit/>
                        </wps:bodyPr>
                      </wps:wsp>
                      <wps:wsp>
                        <wps:cNvSpPr/>
                        <wps:spPr>
                          <a:xfrm>
                            <a:off x="304920" y="1371600"/>
                            <a:ext cx="1143000" cy="533520"/>
                          </a:xfrm>
                          <a:custGeom>
                            <a:avLst/>
                            <a:gdLst/>
                            <a:ahLst/>
                            <a:rect l="0" t="0" r="r" b="b"/>
                            <a:pathLst>
                              <a:path w="1801" h="842">
                                <a:moveTo>
                                  <a:pt x="0" y="560"/>
                                </a:moveTo>
                                <a:lnTo>
                                  <a:pt x="0" y="0"/>
                                </a:lnTo>
                                <a:lnTo>
                                  <a:pt x="1800" y="0"/>
                                </a:lnTo>
                                <a:lnTo>
                                  <a:pt x="1800" y="560"/>
                                </a:lnTo>
                                <a:lnTo>
                                  <a:pt x="1125" y="560"/>
                                </a:lnTo>
                                <a:lnTo>
                                  <a:pt x="1125" y="700"/>
                                </a:lnTo>
                                <a:lnTo>
                                  <a:pt x="1350" y="700"/>
                                </a:lnTo>
                                <a:lnTo>
                                  <a:pt x="900" y="841"/>
                                </a:lnTo>
                                <a:lnTo>
                                  <a:pt x="450" y="700"/>
                                </a:lnTo>
                                <a:lnTo>
                                  <a:pt x="675" y="700"/>
                                </a:lnTo>
                                <a:lnTo>
                                  <a:pt x="675" y="560"/>
                                </a:lnTo>
                                <a:lnTo>
                                  <a:pt x="0" y="560"/>
                                </a:lnTo>
                              </a:path>
                            </a:pathLst>
                          </a:custGeom>
                          <a:gradFill rotWithShape="0">
                            <a:gsLst>
                              <a:gs pos="0">
                                <a:srgbClr val="000080"/>
                              </a:gs>
                              <a:gs pos="100000">
                                <a:srgbClr val="ffffff"/>
                              </a:gs>
                            </a:gsLst>
                            <a:lin ang="5400000"/>
                          </a:gradFill>
                          <a:ln w="9360">
                            <a:solidFill>
                              <a:srgbClr val="000000"/>
                            </a:solidFill>
                            <a:miter/>
                          </a:ln>
                        </wps:spPr>
                        <wps:style>
                          <a:lnRef idx="0"/>
                          <a:fillRef idx="0"/>
                          <a:effectRef idx="0"/>
                          <a:fontRef idx="minor"/>
                        </wps:style>
                        <wps:txbx>
                          <w:txbxContent>
                            <w:p>
                              <w:pPr>
                                <w:overflowPunct w:val="false"/>
                                <w:bidi w:val="0"/>
                                <w:jc w:val="center"/>
                                <w:rPr/>
                              </w:pPr>
                              <w:r>
                                <w:rPr>
                                  <w:sz w:val="21"/>
                                  <w:kern w:val="2"/>
                                  <w:szCs w:val="24"/>
                                  <w:rFonts w:ascii="SimHei" w:hAnsi="SimHei" w:eastAsia="黑体" w:cs="SimHei"/>
                                  <w:color w:val="auto"/>
                                  <w:lang w:val="en-US" w:eastAsia="zh-CN" w:bidi="ar-SA"/>
                                </w:rPr>
                                <w:t>A．1</w:t>
                              </w:r>
                            </w:p>
                          </w:txbxContent>
                        </wps:txbx>
                        <wps:bodyPr>
                          <a:noAutofit/>
                        </wps:bodyPr>
                      </wps:wsp>
                      <wps:wsp>
                        <wps:cNvSpPr txBox="1"/>
                        <wps:spPr>
                          <a:xfrm>
                            <a:off x="1600200" y="1371600"/>
                            <a:ext cx="3657600" cy="380880"/>
                          </a:xfrm>
                          <a:prstGeom prst="rect">
                            <a:avLst/>
                          </a:prstGeom>
                          <a:gradFill rotWithShape="0">
                            <a:gsLst>
                              <a:gs pos="0">
                                <a:srgbClr val="0000ff"/>
                              </a:gs>
                              <a:gs pos="50000">
                                <a:srgbClr val="ffffff"/>
                              </a:gs>
                              <a:gs pos="100000">
                                <a:srgbClr val="0000ff"/>
                              </a:gs>
                            </a:gsLst>
                            <a:lin ang="5400000"/>
                          </a:gradFill>
                          <a:ln w="9360">
                            <a:solidFill>
                              <a:srgbClr val="000000"/>
                            </a:solidFill>
                            <a:miter/>
                          </a:ln>
                        </wps:spPr>
                        <wps:txbx>
                          <w:txbxContent>
                            <w:p>
                              <w:pPr>
                                <w:overflowPunct w:val="false"/>
                                <w:bidi w:val="0"/>
                                <w:jc w:val="both"/>
                                <w:rPr/>
                              </w:pPr>
                              <w:r>
                                <w:rPr>
                                  <w:kern w:val="0"/>
                                  <w:spacing w:val="1"/>
                                  <w:sz w:val="24"/>
                                  <w:szCs w:val="24"/>
                                  <w:rFonts w:ascii="SimHei" w:hAnsi="SimHei" w:eastAsia="黑体" w:cs="SimHei"/>
                                  <w:color w:val="auto"/>
                                  <w:lang w:val="en-US" w:eastAsia="zh-CN" w:bidi="ar-SA"/>
                                </w:rPr>
                                <w:t>理解他人的情感或一些明显内</w:t>
                              </w:r>
                              <w:r>
                                <w:rPr>
                                  <w:kern w:val="0"/>
                                  <w:sz w:val="24"/>
                                  <w:szCs w:val="24"/>
                                  <w:rFonts w:ascii="SimHei" w:hAnsi="SimHei" w:eastAsia="黑体" w:cs="SimHei"/>
                                  <w:color w:val="auto"/>
                                  <w:lang w:val="en-US" w:eastAsia="zh-CN" w:bidi="ar-SA"/>
                                </w:rPr>
                                <w:t>容</w:t>
                              </w:r>
                            </w:p>
                          </w:txbxContent>
                        </wps:txbx>
                        <wps:bodyPr wrap="square">
                          <a:noAutofit/>
                        </wps:bodyPr>
                      </wps:wsp>
                      <wps:wsp>
                        <wps:cNvSpPr/>
                        <wps:spPr>
                          <a:xfrm>
                            <a:off x="304920" y="1905120"/>
                            <a:ext cx="1142280" cy="533520"/>
                          </a:xfrm>
                          <a:custGeom>
                            <a:avLst/>
                            <a:gdLst/>
                            <a:ahLst/>
                            <a:rect l="0" t="0" r="r" b="b"/>
                            <a:pathLst>
                              <a:path w="1801" h="842">
                                <a:moveTo>
                                  <a:pt x="0" y="560"/>
                                </a:moveTo>
                                <a:lnTo>
                                  <a:pt x="0" y="0"/>
                                </a:lnTo>
                                <a:lnTo>
                                  <a:pt x="1800" y="0"/>
                                </a:lnTo>
                                <a:lnTo>
                                  <a:pt x="1800" y="560"/>
                                </a:lnTo>
                                <a:lnTo>
                                  <a:pt x="1125" y="560"/>
                                </a:lnTo>
                                <a:lnTo>
                                  <a:pt x="1125" y="700"/>
                                </a:lnTo>
                                <a:lnTo>
                                  <a:pt x="1350" y="700"/>
                                </a:lnTo>
                                <a:lnTo>
                                  <a:pt x="900" y="841"/>
                                </a:lnTo>
                                <a:lnTo>
                                  <a:pt x="450" y="700"/>
                                </a:lnTo>
                                <a:lnTo>
                                  <a:pt x="675" y="700"/>
                                </a:lnTo>
                                <a:lnTo>
                                  <a:pt x="675" y="560"/>
                                </a:lnTo>
                                <a:lnTo>
                                  <a:pt x="0" y="560"/>
                                </a:lnTo>
                              </a:path>
                            </a:pathLst>
                          </a:custGeom>
                          <a:gradFill rotWithShape="0">
                            <a:gsLst>
                              <a:gs pos="0">
                                <a:srgbClr val="000080"/>
                              </a:gs>
                              <a:gs pos="100000">
                                <a:srgbClr val="ffffff"/>
                              </a:gs>
                            </a:gsLst>
                            <a:lin ang="5400000"/>
                          </a:gradFill>
                          <a:ln w="9360">
                            <a:solidFill>
                              <a:srgbClr val="000000"/>
                            </a:solidFill>
                            <a:miter/>
                          </a:ln>
                        </wps:spPr>
                        <wps:style>
                          <a:lnRef idx="0"/>
                          <a:fillRef idx="0"/>
                          <a:effectRef idx="0"/>
                          <a:fontRef idx="minor"/>
                        </wps:style>
                        <wps:txbx>
                          <w:txbxContent>
                            <w:p>
                              <w:pPr>
                                <w:overflowPunct w:val="false"/>
                                <w:bidi w:val="0"/>
                                <w:jc w:val="center"/>
                                <w:rPr/>
                              </w:pPr>
                              <w:r>
                                <w:rPr>
                                  <w:sz w:val="21"/>
                                  <w:kern w:val="2"/>
                                  <w:szCs w:val="24"/>
                                  <w:rFonts w:ascii="SimHei" w:hAnsi="SimHei" w:eastAsia="黑体" w:cs="SimHei"/>
                                  <w:color w:val="auto"/>
                                  <w:lang w:val="en-US" w:eastAsia="zh-CN" w:bidi="ar-SA"/>
                                </w:rPr>
                                <w:t>A．2</w:t>
                              </w:r>
                            </w:p>
                          </w:txbxContent>
                        </wps:txbx>
                        <wps:bodyPr>
                          <a:noAutofit/>
                        </wps:bodyPr>
                      </wps:wsp>
                      <wps:wsp>
                        <wps:cNvSpPr txBox="1"/>
                        <wps:spPr>
                          <a:xfrm>
                            <a:off x="1598760" y="1905120"/>
                            <a:ext cx="3656880" cy="380880"/>
                          </a:xfrm>
                          <a:prstGeom prst="rect">
                            <a:avLst/>
                          </a:prstGeom>
                          <a:gradFill rotWithShape="0">
                            <a:gsLst>
                              <a:gs pos="0">
                                <a:srgbClr val="0000ff"/>
                              </a:gs>
                              <a:gs pos="50000">
                                <a:srgbClr val="ffffff"/>
                              </a:gs>
                              <a:gs pos="100000">
                                <a:srgbClr val="0000ff"/>
                              </a:gs>
                            </a:gsLst>
                            <a:lin ang="5400000"/>
                          </a:gradFill>
                          <a:ln w="9360">
                            <a:solidFill>
                              <a:srgbClr val="000000"/>
                            </a:solidFill>
                            <a:miter/>
                          </a:ln>
                        </wps:spPr>
                        <wps:txbx>
                          <w:txbxContent>
                            <w:p>
                              <w:pPr>
                                <w:overflowPunct w:val="false"/>
                                <w:bidi w:val="0"/>
                                <w:jc w:val="both"/>
                                <w:rPr/>
                              </w:pPr>
                              <w:r>
                                <w:rPr>
                                  <w:kern w:val="0"/>
                                  <w:spacing w:val="1"/>
                                  <w:sz w:val="24"/>
                                  <w:szCs w:val="24"/>
                                  <w:rFonts w:ascii="SimHei" w:hAnsi="SimHei" w:eastAsia="黑体" w:cs="SimHei"/>
                                  <w:color w:val="auto"/>
                                  <w:lang w:val="en-US" w:eastAsia="zh-CN" w:bidi="ar-SA"/>
                                </w:rPr>
                                <w:t>对目前的情感和明显内容能够理</w:t>
                              </w:r>
                              <w:r>
                                <w:rPr>
                                  <w:kern w:val="0"/>
                                  <w:sz w:val="24"/>
                                  <w:szCs w:val="24"/>
                                  <w:rFonts w:ascii="SimHei" w:hAnsi="SimHei" w:eastAsia="黑体" w:cs="SimHei"/>
                                  <w:color w:val="auto"/>
                                  <w:lang w:val="en-US" w:eastAsia="zh-CN" w:bidi="ar-SA"/>
                                </w:rPr>
                                <w:t>解</w:t>
                              </w:r>
                            </w:p>
                          </w:txbxContent>
                        </wps:txbx>
                        <wps:bodyPr wrap="square">
                          <a:noAutofit/>
                        </wps:bodyPr>
                      </wps:wsp>
                      <wps:wsp>
                        <wps:cNvSpPr/>
                        <wps:spPr>
                          <a:xfrm>
                            <a:off x="304920" y="2438280"/>
                            <a:ext cx="1142280" cy="533520"/>
                          </a:xfrm>
                          <a:custGeom>
                            <a:avLst/>
                            <a:gdLst/>
                            <a:ahLst/>
                            <a:rect l="0" t="0" r="r" b="b"/>
                            <a:pathLst>
                              <a:path w="1801" h="842">
                                <a:moveTo>
                                  <a:pt x="0" y="560"/>
                                </a:moveTo>
                                <a:lnTo>
                                  <a:pt x="0" y="0"/>
                                </a:lnTo>
                                <a:lnTo>
                                  <a:pt x="1800" y="0"/>
                                </a:lnTo>
                                <a:lnTo>
                                  <a:pt x="1800" y="560"/>
                                </a:lnTo>
                                <a:lnTo>
                                  <a:pt x="1125" y="560"/>
                                </a:lnTo>
                                <a:lnTo>
                                  <a:pt x="1125" y="700"/>
                                </a:lnTo>
                                <a:lnTo>
                                  <a:pt x="1350" y="700"/>
                                </a:lnTo>
                                <a:lnTo>
                                  <a:pt x="900" y="841"/>
                                </a:lnTo>
                                <a:lnTo>
                                  <a:pt x="450" y="700"/>
                                </a:lnTo>
                                <a:lnTo>
                                  <a:pt x="675" y="700"/>
                                </a:lnTo>
                                <a:lnTo>
                                  <a:pt x="675" y="560"/>
                                </a:lnTo>
                                <a:lnTo>
                                  <a:pt x="0" y="560"/>
                                </a:lnTo>
                              </a:path>
                            </a:pathLst>
                          </a:custGeom>
                          <a:gradFill rotWithShape="0">
                            <a:gsLst>
                              <a:gs pos="0">
                                <a:srgbClr val="000080"/>
                              </a:gs>
                              <a:gs pos="100000">
                                <a:srgbClr val="ffffff"/>
                              </a:gs>
                            </a:gsLst>
                            <a:lin ang="5400000"/>
                          </a:gradFill>
                          <a:ln w="9360">
                            <a:solidFill>
                              <a:srgbClr val="000000"/>
                            </a:solidFill>
                            <a:miter/>
                          </a:ln>
                        </wps:spPr>
                        <wps:style>
                          <a:lnRef idx="0"/>
                          <a:fillRef idx="0"/>
                          <a:effectRef idx="0"/>
                          <a:fontRef idx="minor"/>
                        </wps:style>
                        <wps:txbx>
                          <w:txbxContent>
                            <w:p>
                              <w:pPr>
                                <w:overflowPunct w:val="false"/>
                                <w:bidi w:val="0"/>
                                <w:jc w:val="center"/>
                                <w:rPr/>
                              </w:pPr>
                              <w:r>
                                <w:rPr>
                                  <w:sz w:val="21"/>
                                  <w:kern w:val="2"/>
                                  <w:szCs w:val="24"/>
                                  <w:rFonts w:ascii="SimHei" w:hAnsi="SimHei" w:eastAsia="黑体" w:cs="SimHei"/>
                                  <w:color w:val="auto"/>
                                  <w:lang w:val="en-US" w:eastAsia="zh-CN" w:bidi="ar-SA"/>
                                </w:rPr>
                                <w:t>A．3</w:t>
                              </w:r>
                            </w:p>
                          </w:txbxContent>
                        </wps:txbx>
                        <wps:bodyPr>
                          <a:noAutofit/>
                        </wps:bodyPr>
                      </wps:wsp>
                      <wps:wsp>
                        <wps:cNvSpPr txBox="1"/>
                        <wps:spPr>
                          <a:xfrm>
                            <a:off x="1598760" y="2438280"/>
                            <a:ext cx="3656880" cy="380880"/>
                          </a:xfrm>
                          <a:prstGeom prst="rect">
                            <a:avLst/>
                          </a:prstGeom>
                          <a:gradFill rotWithShape="0">
                            <a:gsLst>
                              <a:gs pos="0">
                                <a:srgbClr val="0000ff"/>
                              </a:gs>
                              <a:gs pos="50000">
                                <a:srgbClr val="ffffff"/>
                              </a:gs>
                              <a:gs pos="100000">
                                <a:srgbClr val="0000ff"/>
                              </a:gs>
                            </a:gsLst>
                            <a:lin ang="5400000"/>
                          </a:gradFill>
                          <a:ln w="9360">
                            <a:solidFill>
                              <a:srgbClr val="000000"/>
                            </a:solidFill>
                            <a:miter/>
                          </a:ln>
                        </wps:spPr>
                        <wps:txbx>
                          <w:txbxContent>
                            <w:p>
                              <w:pPr>
                                <w:overflowPunct w:val="false"/>
                                <w:bidi w:val="0"/>
                                <w:jc w:val="both"/>
                                <w:rPr/>
                              </w:pPr>
                              <w:r>
                                <w:rPr>
                                  <w:kern w:val="0"/>
                                  <w:spacing w:val="1"/>
                                  <w:sz w:val="24"/>
                                  <w:szCs w:val="24"/>
                                  <w:rFonts w:ascii="SimHei" w:hAnsi="SimHei" w:eastAsia="黑体" w:cs="SimHei"/>
                                  <w:color w:val="auto"/>
                                  <w:lang w:val="en-US" w:eastAsia="zh-CN" w:bidi="ar-SA"/>
                                </w:rPr>
                                <w:t>理解他人的真正意图</w:t>
                              </w:r>
                            </w:p>
                          </w:txbxContent>
                        </wps:txbx>
                        <wps:bodyPr wrap="square">
                          <a:noAutofit/>
                        </wps:bodyPr>
                      </wps:wsp>
                      <wps:wsp>
                        <wps:cNvSpPr/>
                        <wps:spPr>
                          <a:xfrm>
                            <a:off x="304920" y="2971800"/>
                            <a:ext cx="1143000" cy="533520"/>
                          </a:xfrm>
                          <a:custGeom>
                            <a:avLst/>
                            <a:gdLst/>
                            <a:ahLst/>
                            <a:rect l="0" t="0" r="r" b="b"/>
                            <a:pathLst>
                              <a:path w="1801" h="842">
                                <a:moveTo>
                                  <a:pt x="0" y="560"/>
                                </a:moveTo>
                                <a:lnTo>
                                  <a:pt x="0" y="0"/>
                                </a:lnTo>
                                <a:lnTo>
                                  <a:pt x="1800" y="0"/>
                                </a:lnTo>
                                <a:lnTo>
                                  <a:pt x="1800" y="560"/>
                                </a:lnTo>
                                <a:lnTo>
                                  <a:pt x="1125" y="560"/>
                                </a:lnTo>
                                <a:lnTo>
                                  <a:pt x="1125" y="700"/>
                                </a:lnTo>
                                <a:lnTo>
                                  <a:pt x="1350" y="700"/>
                                </a:lnTo>
                                <a:lnTo>
                                  <a:pt x="900" y="841"/>
                                </a:lnTo>
                                <a:lnTo>
                                  <a:pt x="450" y="700"/>
                                </a:lnTo>
                                <a:lnTo>
                                  <a:pt x="675" y="700"/>
                                </a:lnTo>
                                <a:lnTo>
                                  <a:pt x="675" y="560"/>
                                </a:lnTo>
                                <a:lnTo>
                                  <a:pt x="0" y="560"/>
                                </a:lnTo>
                              </a:path>
                            </a:pathLst>
                          </a:custGeom>
                          <a:gradFill rotWithShape="0">
                            <a:gsLst>
                              <a:gs pos="0">
                                <a:srgbClr val="000080"/>
                              </a:gs>
                              <a:gs pos="100000">
                                <a:srgbClr val="ffffff"/>
                              </a:gs>
                            </a:gsLst>
                            <a:lin ang="5400000"/>
                          </a:gradFill>
                          <a:ln w="9360">
                            <a:solidFill>
                              <a:srgbClr val="000000"/>
                            </a:solidFill>
                            <a:miter/>
                          </a:ln>
                        </wps:spPr>
                        <wps:style>
                          <a:lnRef idx="0"/>
                          <a:fillRef idx="0"/>
                          <a:effectRef idx="0"/>
                          <a:fontRef idx="minor"/>
                        </wps:style>
                        <wps:txbx>
                          <w:txbxContent>
                            <w:p>
                              <w:pPr>
                                <w:overflowPunct w:val="false"/>
                                <w:bidi w:val="0"/>
                                <w:jc w:val="center"/>
                                <w:rPr/>
                              </w:pPr>
                              <w:r>
                                <w:rPr>
                                  <w:sz w:val="21"/>
                                  <w:kern w:val="2"/>
                                  <w:szCs w:val="24"/>
                                  <w:rFonts w:ascii="SimHei" w:hAnsi="SimHei" w:eastAsia="黑体" w:cs="SimHei"/>
                                  <w:color w:val="auto"/>
                                  <w:lang w:val="en-US" w:eastAsia="zh-CN" w:bidi="ar-SA"/>
                                </w:rPr>
                                <w:t>A．4</w:t>
                              </w:r>
                            </w:p>
                          </w:txbxContent>
                        </wps:txbx>
                        <wps:bodyPr>
                          <a:noAutofit/>
                        </wps:bodyPr>
                      </wps:wsp>
                      <wps:wsp>
                        <wps:cNvSpPr txBox="1"/>
                        <wps:spPr>
                          <a:xfrm>
                            <a:off x="1600200" y="2971800"/>
                            <a:ext cx="3657600" cy="380880"/>
                          </a:xfrm>
                          <a:prstGeom prst="rect">
                            <a:avLst/>
                          </a:prstGeom>
                          <a:gradFill rotWithShape="0">
                            <a:gsLst>
                              <a:gs pos="0">
                                <a:srgbClr val="0000ff"/>
                              </a:gs>
                              <a:gs pos="50000">
                                <a:srgbClr val="ffffff"/>
                              </a:gs>
                              <a:gs pos="100000">
                                <a:srgbClr val="0000ff"/>
                              </a:gs>
                            </a:gsLst>
                            <a:lin ang="5400000"/>
                          </a:gradFill>
                          <a:ln w="9360">
                            <a:solidFill>
                              <a:srgbClr val="000000"/>
                            </a:solidFill>
                            <a:miter/>
                          </a:ln>
                        </wps:spPr>
                        <wps:txbx>
                          <w:txbxContent>
                            <w:p>
                              <w:pPr>
                                <w:overflowPunct w:val="false"/>
                                <w:bidi w:val="0"/>
                                <w:jc w:val="both"/>
                                <w:rPr/>
                              </w:pPr>
                              <w:r>
                                <w:rPr>
                                  <w:kern w:val="0"/>
                                  <w:spacing w:val="1"/>
                                  <w:sz w:val="24"/>
                                  <w:szCs w:val="24"/>
                                  <w:rFonts w:ascii="SimHei" w:hAnsi="SimHei" w:eastAsia="黑体" w:cs="SimHei"/>
                                  <w:color w:val="auto"/>
                                  <w:lang w:val="en-US" w:eastAsia="zh-CN" w:bidi="ar-SA"/>
                                </w:rPr>
                                <w:t>理解深层次的问题</w:t>
                              </w:r>
                            </w:p>
                          </w:txbxContent>
                        </wps:txbx>
                        <wps:bodyPr wrap="square">
                          <a:noAutofit/>
                        </wps:bodyPr>
                      </wps:wsp>
                      <wps:wsp>
                        <wps:cNvSpPr/>
                        <wps:spPr>
                          <a:xfrm>
                            <a:off x="304920" y="3505320"/>
                            <a:ext cx="1142280" cy="533520"/>
                          </a:xfrm>
                          <a:custGeom>
                            <a:avLst/>
                            <a:gdLst/>
                            <a:ahLst/>
                            <a:rect l="0" t="0" r="r" b="b"/>
                            <a:pathLst>
                              <a:path w="1801" h="842">
                                <a:moveTo>
                                  <a:pt x="0" y="560"/>
                                </a:moveTo>
                                <a:lnTo>
                                  <a:pt x="0" y="0"/>
                                </a:lnTo>
                                <a:lnTo>
                                  <a:pt x="1800" y="0"/>
                                </a:lnTo>
                                <a:lnTo>
                                  <a:pt x="1800" y="560"/>
                                </a:lnTo>
                                <a:lnTo>
                                  <a:pt x="1125" y="560"/>
                                </a:lnTo>
                                <a:lnTo>
                                  <a:pt x="1125" y="700"/>
                                </a:lnTo>
                                <a:lnTo>
                                  <a:pt x="1350" y="700"/>
                                </a:lnTo>
                                <a:lnTo>
                                  <a:pt x="900" y="841"/>
                                </a:lnTo>
                                <a:lnTo>
                                  <a:pt x="450" y="700"/>
                                </a:lnTo>
                                <a:lnTo>
                                  <a:pt x="675" y="700"/>
                                </a:lnTo>
                                <a:lnTo>
                                  <a:pt x="675" y="560"/>
                                </a:lnTo>
                                <a:lnTo>
                                  <a:pt x="0" y="560"/>
                                </a:lnTo>
                              </a:path>
                            </a:pathLst>
                          </a:custGeom>
                          <a:gradFill rotWithShape="0">
                            <a:gsLst>
                              <a:gs pos="0">
                                <a:srgbClr val="000080"/>
                              </a:gs>
                              <a:gs pos="100000">
                                <a:srgbClr val="ffffff"/>
                              </a:gs>
                            </a:gsLst>
                            <a:lin ang="5400000"/>
                          </a:gradFill>
                          <a:ln w="9360">
                            <a:solidFill>
                              <a:srgbClr val="000000"/>
                            </a:solidFill>
                            <a:miter/>
                          </a:ln>
                        </wps:spPr>
                        <wps:style>
                          <a:lnRef idx="0"/>
                          <a:fillRef idx="0"/>
                          <a:effectRef idx="0"/>
                          <a:fontRef idx="minor"/>
                        </wps:style>
                        <wps:txbx>
                          <w:txbxContent>
                            <w:p>
                              <w:pPr>
                                <w:overflowPunct w:val="false"/>
                                <w:bidi w:val="0"/>
                                <w:jc w:val="center"/>
                                <w:rPr/>
                              </w:pPr>
                              <w:r>
                                <w:rPr>
                                  <w:sz w:val="21"/>
                                  <w:kern w:val="2"/>
                                  <w:szCs w:val="24"/>
                                  <w:rFonts w:ascii="SimHei" w:hAnsi="SimHei" w:eastAsia="黑体" w:cs="SimHei"/>
                                  <w:color w:val="auto"/>
                                  <w:lang w:val="en-US" w:eastAsia="zh-CN" w:bidi="ar-SA"/>
                                </w:rPr>
                                <w:t>A．5</w:t>
                              </w:r>
                            </w:p>
                          </w:txbxContent>
                        </wps:txbx>
                        <wps:bodyPr>
                          <a:noAutofit/>
                        </wps:bodyPr>
                      </wps:wsp>
                      <wps:wsp>
                        <wps:cNvSpPr txBox="1"/>
                        <wps:spPr>
                          <a:xfrm>
                            <a:off x="1598760" y="3505320"/>
                            <a:ext cx="3656880" cy="380880"/>
                          </a:xfrm>
                          <a:prstGeom prst="rect">
                            <a:avLst/>
                          </a:prstGeom>
                          <a:gradFill rotWithShape="0">
                            <a:gsLst>
                              <a:gs pos="0">
                                <a:srgbClr val="0000ff"/>
                              </a:gs>
                              <a:gs pos="50000">
                                <a:srgbClr val="ffffff"/>
                              </a:gs>
                              <a:gs pos="100000">
                                <a:srgbClr val="0000ff"/>
                              </a:gs>
                            </a:gsLst>
                            <a:lin ang="5400000"/>
                          </a:gradFill>
                          <a:ln w="9360">
                            <a:solidFill>
                              <a:srgbClr val="000000"/>
                            </a:solidFill>
                            <a:miter/>
                          </a:ln>
                        </wps:spPr>
                        <wps:txbx>
                          <w:txbxContent>
                            <w:p>
                              <w:pPr>
                                <w:overflowPunct w:val="false"/>
                                <w:bidi w:val="0"/>
                                <w:jc w:val="both"/>
                                <w:rPr/>
                              </w:pPr>
                              <w:r>
                                <w:rPr>
                                  <w:kern w:val="0"/>
                                  <w:spacing w:val="1"/>
                                  <w:sz w:val="24"/>
                                  <w:szCs w:val="24"/>
                                  <w:rFonts w:ascii="SimHei" w:hAnsi="SimHei" w:eastAsia="黑体" w:cs="SimHei"/>
                                  <w:color w:val="auto"/>
                                  <w:lang w:val="en-US" w:eastAsia="zh-CN" w:bidi="ar-SA"/>
                                </w:rPr>
                                <w:t>理解复杂的深层次问题</w:t>
                              </w:r>
                            </w:p>
                          </w:txbxContent>
                        </wps:txbx>
                        <wps:bodyPr wrap="square">
                          <a:noAutofit/>
                        </wps:bodyPr>
                      </wps:wsp>
                    </wpg:wgp>
                  </a:graphicData>
                </a:graphic>
              </wp:inline>
            </w:drawing>
          </mc:Choice>
          <mc:Fallback>
            <w:pict>
              <v:group id="shape_0" style="position:absolute;margin-left:0pt;margin-top:0pt;width:438pt;height:360pt" coordorigin="0,0" coordsize="8760,7200">
                <v:rect id="shape_0" stroked="t" style="position:absolute;left:0;top:0;width:8759;height:7199;mso-wrap-style:none;v-text-anchor:middle;mso-position-horizontal-relative:char">
                  <v:fill o:detectmouseclick="t" on="false"/>
                  <v:stroke color="navy" weight="9360" joinstyle="miter" endcap="flat"/>
                  <w10:wrap type="none"/>
                </v:rect>
                <v:shape id="shape_0" fillcolor="white" stroked="f" style="position:absolute;left:2040;top:6480;width:4679;height:479;mso-wrap-style:square;v-text-anchor:top;mso-position-horizontal-relative:char" type="shapetype_202">
                  <v:textbox>
                    <w:txbxContent>
                      <w:p>
                        <w:pPr>
                          <w:overflowPunct w:val="false"/>
                          <w:bidi w:val="0"/>
                          <w:jc w:val="center"/>
                          <w:rPr/>
                        </w:pPr>
                        <w:r>
                          <w:rPr>
                            <w:kern w:val="0"/>
                            <w:sz w:val="24"/>
                            <w:szCs w:val="24"/>
                            <w:rFonts w:ascii="SimHei" w:hAnsi="SimHei" w:eastAsia="黑体" w:cs="SimHei"/>
                            <w:color w:val="auto"/>
                            <w:lang w:val="en-US" w:eastAsia="zh-CN" w:bidi="ar-SA"/>
                          </w:rPr>
                          <w:t>图2-2 人际理解（IU）分级释义举例</w:t>
                        </w:r>
                      </w:p>
                    </w:txbxContent>
                  </v:textbox>
                  <v:fill o:detectmouseclick="t" type="solid" color2="black"/>
                  <v:stroke color="#3465a4" joinstyle="round" endcap="flat"/>
                </v:shape>
                <v:shapetype id="shapetype_80" coordsize="21600,21600" o:spt="80" adj="14035,5400,5400,5400" path="m,l21600,@@@,@@@">
                  <v:stroke joinstyle="miter"/>
                  <v:formulas>
                    <v:f eqn="val 10800"/>
                    <v:f eqn="val #2"/>
                    <v:f eqn="prod @1 2 1"/>
                    <v:f eqn="val #3"/>
                    <v:f eqn="val 21600"/>
                    <v:f eqn="val #1"/>
                    <v:f eqn="sum 21600 0 @5"/>
                    <v:f eqn="val #0"/>
                    <v:f eqn="prod 1 @3 2"/>
                    <v:f eqn="sum 10800 0 @1"/>
                    <v:f eqn="sum 10800 0 @8"/>
                    <v:f eqn="sum 10800 @8 0"/>
                    <v:f eqn="sum 10800 @1 0"/>
                    <v:f eqn="sum height 0 @5"/>
                    <v:f eqn="prod @7 1 2"/>
                  </v:formulas>
                  <v:path gradientshapeok="t" o:connecttype="rect" textboxrect="0,0,21600,@7"/>
                  <v:handles>
                    <v:h position="@10,@13"/>
                    <v:h position="@9,21600"/>
                    <v:h position="21600,@13"/>
                    <v:h position="0,@7"/>
                  </v:handles>
                </v:shapetype>
                <v:shape id="shape_0" fillcolor="white" stroked="t" style="position:absolute;left:480;top:480;width:1799;height:839;mso-wrap-style:square;v-text-anchor:top;mso-position-horizontal-relative:char" type="shapetype_80">
                  <v:textbox>
                    <w:txbxContent>
                      <w:p>
                        <w:pPr>
                          <w:overflowPunct w:val="false"/>
                          <w:bidi w:val="0"/>
                          <w:jc w:val="center"/>
                          <w:rPr/>
                        </w:pPr>
                        <w:r>
                          <w:rPr>
                            <w:sz w:val="21"/>
                            <w:kern w:val="2"/>
                            <w:szCs w:val="24"/>
                            <w:rFonts w:ascii="SimHei" w:hAnsi="SimHei" w:eastAsia="黑体" w:cs="SimHei"/>
                            <w:color w:val="auto"/>
                            <w:lang w:val="en-US" w:eastAsia="zh-CN" w:bidi="ar-SA"/>
                          </w:rPr>
                          <w:t>A．-1</w:t>
                        </w:r>
                      </w:p>
                    </w:txbxContent>
                  </v:textbox>
                  <v:fill o:detectmouseclick="t" color2="navy"/>
                  <v:stroke color="black" weight="9360" joinstyle="miter" endcap="flat"/>
                </v:shape>
                <v:shape id="shape_0" fillcolor="white" stroked="t" style="position:absolute;left:2520;top:480;width:5759;height:599;mso-wrap-style:square;v-text-anchor:top;mso-position-horizontal-relative:char" type="shapetype_202">
                  <v:textbox>
                    <w:txbxContent>
                      <w:p>
                        <w:pPr>
                          <w:overflowPunct w:val="false"/>
                          <w:bidi w:val="0"/>
                          <w:jc w:val="both"/>
                          <w:rPr/>
                        </w:pPr>
                        <w:r>
                          <w:rPr>
                            <w:kern w:val="2"/>
                            <w:sz w:val="21"/>
                            <w:szCs w:val="24"/>
                            <w:rFonts w:ascii="SimHei" w:hAnsi="SimHei" w:eastAsia="黑体" w:cs="SimHei"/>
                            <w:color w:val="auto"/>
                            <w:lang w:val="en-US" w:eastAsia="zh-CN" w:bidi="ar-SA"/>
                          </w:rPr>
                          <w:t>误解他人</w:t>
                        </w:r>
                      </w:p>
                    </w:txbxContent>
                  </v:textbox>
                  <v:fill o:detectmouseclick="t" color2="blue"/>
                  <v:stroke color="black" weight="9360" joinstyle="miter" endcap="flat"/>
                </v:shape>
                <v:shape id="shape_0" fillcolor="white" stroked="t" style="position:absolute;left:480;top:1320;width:1798;height:839;mso-wrap-style:square;v-text-anchor:top;mso-position-horizontal-relative:char" type="shapetype_80">
                  <v:textbox>
                    <w:txbxContent>
                      <w:p>
                        <w:pPr>
                          <w:overflowPunct w:val="false"/>
                          <w:bidi w:val="0"/>
                          <w:jc w:val="center"/>
                          <w:rPr/>
                        </w:pPr>
                        <w:r>
                          <w:rPr>
                            <w:sz w:val="21"/>
                            <w:kern w:val="2"/>
                            <w:szCs w:val="24"/>
                            <w:rFonts w:ascii="SimHei" w:hAnsi="SimHei" w:eastAsia="黑体" w:cs="SimHei"/>
                            <w:color w:val="auto"/>
                            <w:lang w:val="en-US" w:eastAsia="zh-CN" w:bidi="ar-SA"/>
                          </w:rPr>
                          <w:t>A．0</w:t>
                        </w:r>
                      </w:p>
                    </w:txbxContent>
                  </v:textbox>
                  <v:fill o:detectmouseclick="t" color2="navy"/>
                  <v:stroke color="black" weight="9360" joinstyle="miter" endcap="flat"/>
                </v:shape>
                <v:shape id="shape_0" fillcolor="white" stroked="t" style="position:absolute;left:2518;top:1320;width:5758;height:599;mso-wrap-style:square;v-text-anchor:top;mso-position-horizontal-relative:char" type="shapetype_202">
                  <v:textbox>
                    <w:txbxContent>
                      <w:p>
                        <w:pPr>
                          <w:overflowPunct w:val="false"/>
                          <w:bidi w:val="0"/>
                          <w:jc w:val="both"/>
                          <w:rPr/>
                        </w:pPr>
                        <w:r>
                          <w:rPr>
                            <w:kern w:val="0"/>
                            <w:spacing w:val="1"/>
                            <w:sz w:val="24"/>
                            <w:szCs w:val="24"/>
                            <w:rFonts w:ascii="SimHei" w:hAnsi="SimHei" w:eastAsia="黑体" w:cs="SimHei"/>
                            <w:color w:val="auto"/>
                            <w:lang w:val="en-US" w:eastAsia="zh-CN" w:bidi="ar-SA"/>
                          </w:rPr>
                          <w:t>对他人缺乏正</w:t>
                        </w:r>
                        <w:r>
                          <w:rPr>
                            <w:kern w:val="0"/>
                            <w:sz w:val="24"/>
                            <w:szCs w:val="24"/>
                            <w:rFonts w:ascii="SimHei" w:hAnsi="SimHei" w:eastAsia="黑体" w:cs="SimHei"/>
                            <w:color w:val="auto"/>
                            <w:lang w:val="en-US" w:eastAsia="zh-CN" w:bidi="ar-SA"/>
                          </w:rPr>
                          <w:t>确</w:t>
                        </w:r>
                        <w:r>
                          <w:rPr>
                            <w:kern w:val="0"/>
                            <w:sz w:val="24"/>
                            <w:szCs w:val="24"/>
                            <w:rFonts w:ascii="SimHei" w:hAnsi="SimHei" w:eastAsia="黑体" w:cs="SimHei"/>
                            <w:color w:val="auto"/>
                            <w:lang w:val="en-US" w:eastAsia="zh-CN" w:bidi="ar-SA"/>
                          </w:rPr>
                          <w:t>、</w:t>
                        </w:r>
                        <w:r>
                          <w:rPr>
                            <w:kern w:val="0"/>
                            <w:sz w:val="24"/>
                            <w:szCs w:val="24"/>
                            <w:spacing w:val="1"/>
                            <w:rFonts w:ascii="SimHei" w:hAnsi="SimHei" w:eastAsia="黑体" w:cs="SimHei"/>
                            <w:color w:val="auto"/>
                            <w:lang w:val="en-US" w:eastAsia="zh-CN" w:bidi="ar-SA"/>
                          </w:rPr>
                          <w:t>全面的认</w:t>
                        </w:r>
                        <w:r>
                          <w:rPr>
                            <w:kern w:val="0"/>
                            <w:sz w:val="24"/>
                            <w:szCs w:val="24"/>
                            <w:rFonts w:ascii="SimHei" w:hAnsi="SimHei" w:eastAsia="黑体" w:cs="SimHei"/>
                            <w:color w:val="auto"/>
                            <w:lang w:val="en-US" w:eastAsia="zh-CN" w:bidi="ar-SA"/>
                          </w:rPr>
                          <w:t>识</w:t>
                        </w:r>
                      </w:p>
                    </w:txbxContent>
                  </v:textbox>
                  <v:fill o:detectmouseclick="t" color2="blue"/>
                  <v:stroke color="black" weight="9360" joinstyle="miter" endcap="flat"/>
                </v:shape>
                <v:shape id="shape_0" fillcolor="white" stroked="t" style="position:absolute;left:480;top:2160;width:1799;height:839;mso-wrap-style:square;v-text-anchor:top;mso-position-horizontal-relative:char" type="shapetype_80">
                  <v:textbox>
                    <w:txbxContent>
                      <w:p>
                        <w:pPr>
                          <w:overflowPunct w:val="false"/>
                          <w:bidi w:val="0"/>
                          <w:jc w:val="center"/>
                          <w:rPr/>
                        </w:pPr>
                        <w:r>
                          <w:rPr>
                            <w:sz w:val="21"/>
                            <w:kern w:val="2"/>
                            <w:szCs w:val="24"/>
                            <w:rFonts w:ascii="SimHei" w:hAnsi="SimHei" w:eastAsia="黑体" w:cs="SimHei"/>
                            <w:color w:val="auto"/>
                            <w:lang w:val="en-US" w:eastAsia="zh-CN" w:bidi="ar-SA"/>
                          </w:rPr>
                          <w:t>A．1</w:t>
                        </w:r>
                      </w:p>
                    </w:txbxContent>
                  </v:textbox>
                  <v:fill o:detectmouseclick="t" color2="navy"/>
                  <v:stroke color="black" weight="9360" joinstyle="miter" endcap="flat"/>
                </v:shape>
                <v:shape id="shape_0" fillcolor="white" stroked="t" style="position:absolute;left:2520;top:2160;width:5759;height:599;mso-wrap-style:square;v-text-anchor:top;mso-position-horizontal-relative:char" type="shapetype_202">
                  <v:textbox>
                    <w:txbxContent>
                      <w:p>
                        <w:pPr>
                          <w:overflowPunct w:val="false"/>
                          <w:bidi w:val="0"/>
                          <w:jc w:val="both"/>
                          <w:rPr/>
                        </w:pPr>
                        <w:r>
                          <w:rPr>
                            <w:kern w:val="0"/>
                            <w:spacing w:val="1"/>
                            <w:sz w:val="24"/>
                            <w:szCs w:val="24"/>
                            <w:rFonts w:ascii="SimHei" w:hAnsi="SimHei" w:eastAsia="黑体" w:cs="SimHei"/>
                            <w:color w:val="auto"/>
                            <w:lang w:val="en-US" w:eastAsia="zh-CN" w:bidi="ar-SA"/>
                          </w:rPr>
                          <w:t>理解他人的情感或一些明显内</w:t>
                        </w:r>
                        <w:r>
                          <w:rPr>
                            <w:kern w:val="0"/>
                            <w:sz w:val="24"/>
                            <w:szCs w:val="24"/>
                            <w:rFonts w:ascii="SimHei" w:hAnsi="SimHei" w:eastAsia="黑体" w:cs="SimHei"/>
                            <w:color w:val="auto"/>
                            <w:lang w:val="en-US" w:eastAsia="zh-CN" w:bidi="ar-SA"/>
                          </w:rPr>
                          <w:t>容</w:t>
                        </w:r>
                      </w:p>
                    </w:txbxContent>
                  </v:textbox>
                  <v:fill o:detectmouseclick="t" color2="blue"/>
                  <v:stroke color="black" weight="9360" joinstyle="miter" endcap="flat"/>
                </v:shape>
                <v:shape id="shape_0" fillcolor="white" stroked="t" style="position:absolute;left:480;top:3000;width:1798;height:839;mso-wrap-style:square;v-text-anchor:top;mso-position-horizontal-relative:char" type="shapetype_80">
                  <v:textbox>
                    <w:txbxContent>
                      <w:p>
                        <w:pPr>
                          <w:overflowPunct w:val="false"/>
                          <w:bidi w:val="0"/>
                          <w:jc w:val="center"/>
                          <w:rPr/>
                        </w:pPr>
                        <w:r>
                          <w:rPr>
                            <w:sz w:val="21"/>
                            <w:kern w:val="2"/>
                            <w:szCs w:val="24"/>
                            <w:rFonts w:ascii="SimHei" w:hAnsi="SimHei" w:eastAsia="黑体" w:cs="SimHei"/>
                            <w:color w:val="auto"/>
                            <w:lang w:val="en-US" w:eastAsia="zh-CN" w:bidi="ar-SA"/>
                          </w:rPr>
                          <w:t>A．2</w:t>
                        </w:r>
                      </w:p>
                    </w:txbxContent>
                  </v:textbox>
                  <v:fill o:detectmouseclick="t" color2="navy"/>
                  <v:stroke color="black" weight="9360" joinstyle="miter" endcap="flat"/>
                </v:shape>
                <v:shape id="shape_0" fillcolor="white" stroked="t" style="position:absolute;left:2518;top:3000;width:5758;height:599;mso-wrap-style:square;v-text-anchor:top;mso-position-horizontal-relative:char" type="shapetype_202">
                  <v:textbox>
                    <w:txbxContent>
                      <w:p>
                        <w:pPr>
                          <w:overflowPunct w:val="false"/>
                          <w:bidi w:val="0"/>
                          <w:jc w:val="both"/>
                          <w:rPr/>
                        </w:pPr>
                        <w:r>
                          <w:rPr>
                            <w:kern w:val="0"/>
                            <w:spacing w:val="1"/>
                            <w:sz w:val="24"/>
                            <w:szCs w:val="24"/>
                            <w:rFonts w:ascii="SimHei" w:hAnsi="SimHei" w:eastAsia="黑体" w:cs="SimHei"/>
                            <w:color w:val="auto"/>
                            <w:lang w:val="en-US" w:eastAsia="zh-CN" w:bidi="ar-SA"/>
                          </w:rPr>
                          <w:t>对目前的情感和明显内容能够理</w:t>
                        </w:r>
                        <w:r>
                          <w:rPr>
                            <w:kern w:val="0"/>
                            <w:sz w:val="24"/>
                            <w:szCs w:val="24"/>
                            <w:rFonts w:ascii="SimHei" w:hAnsi="SimHei" w:eastAsia="黑体" w:cs="SimHei"/>
                            <w:color w:val="auto"/>
                            <w:lang w:val="en-US" w:eastAsia="zh-CN" w:bidi="ar-SA"/>
                          </w:rPr>
                          <w:t>解</w:t>
                        </w:r>
                      </w:p>
                    </w:txbxContent>
                  </v:textbox>
                  <v:fill o:detectmouseclick="t" color2="blue"/>
                  <v:stroke color="black" weight="9360" joinstyle="miter" endcap="flat"/>
                </v:shape>
                <v:shape id="shape_0" fillcolor="white" stroked="t" style="position:absolute;left:480;top:3840;width:1798;height:839;mso-wrap-style:square;v-text-anchor:top;mso-position-horizontal-relative:char" type="shapetype_80">
                  <v:textbox>
                    <w:txbxContent>
                      <w:p>
                        <w:pPr>
                          <w:overflowPunct w:val="false"/>
                          <w:bidi w:val="0"/>
                          <w:jc w:val="center"/>
                          <w:rPr/>
                        </w:pPr>
                        <w:r>
                          <w:rPr>
                            <w:sz w:val="21"/>
                            <w:kern w:val="2"/>
                            <w:szCs w:val="24"/>
                            <w:rFonts w:ascii="SimHei" w:hAnsi="SimHei" w:eastAsia="黑体" w:cs="SimHei"/>
                            <w:color w:val="auto"/>
                            <w:lang w:val="en-US" w:eastAsia="zh-CN" w:bidi="ar-SA"/>
                          </w:rPr>
                          <w:t>A．3</w:t>
                        </w:r>
                      </w:p>
                    </w:txbxContent>
                  </v:textbox>
                  <v:fill o:detectmouseclick="t" color2="navy"/>
                  <v:stroke color="black" weight="9360" joinstyle="miter" endcap="flat"/>
                </v:shape>
                <v:shape id="shape_0" fillcolor="white" stroked="t" style="position:absolute;left:2518;top:3840;width:5758;height:599;mso-wrap-style:square;v-text-anchor:top;mso-position-horizontal-relative:char" type="shapetype_202">
                  <v:textbox>
                    <w:txbxContent>
                      <w:p>
                        <w:pPr>
                          <w:overflowPunct w:val="false"/>
                          <w:bidi w:val="0"/>
                          <w:jc w:val="both"/>
                          <w:rPr/>
                        </w:pPr>
                        <w:r>
                          <w:rPr>
                            <w:kern w:val="0"/>
                            <w:spacing w:val="1"/>
                            <w:sz w:val="24"/>
                            <w:szCs w:val="24"/>
                            <w:rFonts w:ascii="SimHei" w:hAnsi="SimHei" w:eastAsia="黑体" w:cs="SimHei"/>
                            <w:color w:val="auto"/>
                            <w:lang w:val="en-US" w:eastAsia="zh-CN" w:bidi="ar-SA"/>
                          </w:rPr>
                          <w:t>理解他人的真正意图</w:t>
                        </w:r>
                      </w:p>
                    </w:txbxContent>
                  </v:textbox>
                  <v:fill o:detectmouseclick="t" color2="blue"/>
                  <v:stroke color="black" weight="9360" joinstyle="miter" endcap="flat"/>
                </v:shape>
                <v:shape id="shape_0" fillcolor="white" stroked="t" style="position:absolute;left:480;top:4680;width:1799;height:839;mso-wrap-style:square;v-text-anchor:top;mso-position-horizontal-relative:char" type="shapetype_80">
                  <v:textbox>
                    <w:txbxContent>
                      <w:p>
                        <w:pPr>
                          <w:overflowPunct w:val="false"/>
                          <w:bidi w:val="0"/>
                          <w:jc w:val="center"/>
                          <w:rPr/>
                        </w:pPr>
                        <w:r>
                          <w:rPr>
                            <w:sz w:val="21"/>
                            <w:kern w:val="2"/>
                            <w:szCs w:val="24"/>
                            <w:rFonts w:ascii="SimHei" w:hAnsi="SimHei" w:eastAsia="黑体" w:cs="SimHei"/>
                            <w:color w:val="auto"/>
                            <w:lang w:val="en-US" w:eastAsia="zh-CN" w:bidi="ar-SA"/>
                          </w:rPr>
                          <w:t>A．4</w:t>
                        </w:r>
                      </w:p>
                    </w:txbxContent>
                  </v:textbox>
                  <v:fill o:detectmouseclick="t" color2="navy"/>
                  <v:stroke color="black" weight="9360" joinstyle="miter" endcap="flat"/>
                </v:shape>
                <v:shape id="shape_0" fillcolor="white" stroked="t" style="position:absolute;left:2520;top:4680;width:5759;height:599;mso-wrap-style:square;v-text-anchor:top;mso-position-horizontal-relative:char" type="shapetype_202">
                  <v:textbox>
                    <w:txbxContent>
                      <w:p>
                        <w:pPr>
                          <w:overflowPunct w:val="false"/>
                          <w:bidi w:val="0"/>
                          <w:jc w:val="both"/>
                          <w:rPr/>
                        </w:pPr>
                        <w:r>
                          <w:rPr>
                            <w:kern w:val="0"/>
                            <w:spacing w:val="1"/>
                            <w:sz w:val="24"/>
                            <w:szCs w:val="24"/>
                            <w:rFonts w:ascii="SimHei" w:hAnsi="SimHei" w:eastAsia="黑体" w:cs="SimHei"/>
                            <w:color w:val="auto"/>
                            <w:lang w:val="en-US" w:eastAsia="zh-CN" w:bidi="ar-SA"/>
                          </w:rPr>
                          <w:t>理解深层次的问题</w:t>
                        </w:r>
                      </w:p>
                    </w:txbxContent>
                  </v:textbox>
                  <v:fill o:detectmouseclick="t" color2="blue"/>
                  <v:stroke color="black" weight="9360" joinstyle="miter" endcap="flat"/>
                </v:shape>
                <v:shape id="shape_0" fillcolor="white" stroked="t" style="position:absolute;left:480;top:5520;width:1798;height:839;mso-wrap-style:square;v-text-anchor:top;mso-position-horizontal-relative:char" type="shapetype_80">
                  <v:textbox>
                    <w:txbxContent>
                      <w:p>
                        <w:pPr>
                          <w:overflowPunct w:val="false"/>
                          <w:bidi w:val="0"/>
                          <w:jc w:val="center"/>
                          <w:rPr/>
                        </w:pPr>
                        <w:r>
                          <w:rPr>
                            <w:sz w:val="21"/>
                            <w:kern w:val="2"/>
                            <w:szCs w:val="24"/>
                            <w:rFonts w:ascii="SimHei" w:hAnsi="SimHei" w:eastAsia="黑体" w:cs="SimHei"/>
                            <w:color w:val="auto"/>
                            <w:lang w:val="en-US" w:eastAsia="zh-CN" w:bidi="ar-SA"/>
                          </w:rPr>
                          <w:t>A．5</w:t>
                        </w:r>
                      </w:p>
                    </w:txbxContent>
                  </v:textbox>
                  <v:fill o:detectmouseclick="t" color2="navy"/>
                  <v:stroke color="black" weight="9360" joinstyle="miter" endcap="flat"/>
                </v:shape>
                <v:shape id="shape_0" fillcolor="white" stroked="t" style="position:absolute;left:2518;top:5520;width:5758;height:599;mso-wrap-style:square;v-text-anchor:top;mso-position-horizontal-relative:char" type="shapetype_202">
                  <v:textbox>
                    <w:txbxContent>
                      <w:p>
                        <w:pPr>
                          <w:overflowPunct w:val="false"/>
                          <w:bidi w:val="0"/>
                          <w:jc w:val="both"/>
                          <w:rPr/>
                        </w:pPr>
                        <w:r>
                          <w:rPr>
                            <w:kern w:val="0"/>
                            <w:spacing w:val="1"/>
                            <w:sz w:val="24"/>
                            <w:szCs w:val="24"/>
                            <w:rFonts w:ascii="SimHei" w:hAnsi="SimHei" w:eastAsia="黑体" w:cs="SimHei"/>
                            <w:color w:val="auto"/>
                            <w:lang w:val="en-US" w:eastAsia="zh-CN" w:bidi="ar-SA"/>
                          </w:rPr>
                          <w:t>理解复杂的深层次问题</w:t>
                        </w:r>
                      </w:p>
                    </w:txbxContent>
                  </v:textbox>
                  <v:fill o:detectmouseclick="t" color2="blue"/>
                  <v:stroke color="black" weight="9360" joinstyle="miter" endcap="flat"/>
                </v:shape>
              </v:group>
            </w:pict>
          </mc:Fallback>
        </mc:AlternateContent>
      </w:r>
    </w:p>
    <w:p>
      <w:pPr>
        <w:pStyle w:val="Normal"/>
        <w:tabs>
          <w:tab w:val="clear" w:pos="720"/>
          <w:tab w:val="left" w:pos="284" w:leader="none"/>
          <w:tab w:val="left" w:pos="709" w:leader="none"/>
        </w:tabs>
        <w:autoSpaceDE w:val="false"/>
        <w:jc w:val="left"/>
        <w:rPr>
          <w:rFonts w:ascii="SimHei" w:hAnsi="SimHei" w:eastAsia="黑体" w:cs="SimHei"/>
          <w:kern w:val="0"/>
          <w:sz w:val="24"/>
        </w:rPr>
      </w:pPr>
      <w:r>
        <w:rPr>
          <w:rFonts w:ascii="SimHei" w:hAnsi="SimHei" w:eastAsia="黑体" w:cs="SimHei"/>
          <w:kern w:val="0"/>
          <w:sz w:val="24"/>
        </w:rPr>
      </w:r>
    </w:p>
    <w:p>
      <w:pPr>
        <w:pStyle w:val="Normal"/>
        <w:tabs>
          <w:tab w:val="clear" w:pos="720"/>
          <w:tab w:val="left" w:pos="284" w:leader="none"/>
          <w:tab w:val="left" w:pos="709" w:leader="none"/>
        </w:tabs>
        <w:autoSpaceDE w:val="false"/>
        <w:spacing w:lineRule="exact" w:line="200"/>
        <w:jc w:val="left"/>
        <w:rPr>
          <w:rFonts w:ascii="SimHei" w:hAnsi="SimHei" w:eastAsia="黑体" w:cs="SimHei"/>
          <w:kern w:val="0"/>
          <w:sz w:val="20"/>
          <w:szCs w:val="20"/>
        </w:rPr>
      </w:pPr>
      <w:r>
        <w:rPr>
          <w:rFonts w:ascii="SimHei" w:hAnsi="SimHei" w:eastAsia="黑体" w:cs="SimHei"/>
          <w:kern w:val="0"/>
          <w:sz w:val="20"/>
          <w:szCs w:val="20"/>
        </w:rPr>
      </w:r>
    </w:p>
    <w:p>
      <w:pPr>
        <w:pStyle w:val="Normal"/>
        <w:tabs>
          <w:tab w:val="clear" w:pos="720"/>
          <w:tab w:val="left" w:pos="284" w:leader="none"/>
          <w:tab w:val="left" w:pos="709" w:leader="none"/>
        </w:tabs>
        <w:autoSpaceDE w:val="false"/>
        <w:spacing w:lineRule="exact" w:line="291"/>
        <w:jc w:val="left"/>
        <w:rPr>
          <w:rFonts w:ascii="SimHei" w:hAnsi="SimHei" w:eastAsia="黑体" w:cs="SimHei"/>
          <w:kern w:val="0"/>
          <w:sz w:val="28"/>
          <w:szCs w:val="28"/>
        </w:rPr>
      </w:pPr>
      <w:r>
        <w:rPr>
          <w:rFonts w:ascii="SimHei" w:hAnsi="SimHei" w:eastAsia="黑体" w:cs="SimHei"/>
          <w:kern w:val="0"/>
          <w:sz w:val="28"/>
          <w:szCs w:val="28"/>
        </w:rPr>
      </w:r>
    </w:p>
    <w:p>
      <w:pPr>
        <w:pStyle w:val="Heading1"/>
        <w:rPr>
          <w:kern w:val="0"/>
        </w:rPr>
      </w:pPr>
      <w:bookmarkStart w:id="1" w:name="__RefHeading___Toc205710552"/>
      <w:bookmarkEnd w:id="1"/>
      <w:r>
        <w:rPr>
          <w:kern w:val="0"/>
        </w:rPr>
        <w:t>成就与行动族</w:t>
      </w:r>
    </w:p>
    <w:p>
      <w:pPr>
        <w:pStyle w:val="Normal"/>
        <w:tabs>
          <w:tab w:val="clear" w:pos="720"/>
          <w:tab w:val="left" w:pos="5820" w:leader="none"/>
          <w:tab w:val="left" w:pos="7460" w:leader="none"/>
        </w:tabs>
        <w:autoSpaceDE w:val="false"/>
        <w:spacing w:lineRule="exact" w:line="390"/>
        <w:ind w:left="120" w:right="214" w:firstLine="480"/>
        <w:rPr>
          <w:rFonts w:ascii="SimHei" w:hAnsi="SimHei" w:eastAsia="黑体" w:cs="SimHei"/>
          <w:kern w:val="0"/>
          <w:szCs w:val="21"/>
        </w:rPr>
      </w:pPr>
      <w:r>
        <w:rPr>
          <w:rFonts w:ascii="SimHei" w:hAnsi="SimHei" w:eastAsia="黑体" w:cs="SimHei"/>
          <w:kern w:val="0"/>
          <w:szCs w:val="21"/>
        </w:rPr>
        <w:t>成就与行动族的胜任特征主要针对如何完成任务</w:t>
      </w:r>
      <w:r>
        <w:rPr>
          <w:rFonts w:ascii="SimHei" w:hAnsi="SimHei" w:eastAsia="黑体" w:cs="SimHei"/>
          <w:kern w:val="0"/>
          <w:szCs w:val="21"/>
        </w:rPr>
        <w:tab/>
      </w:r>
      <w:r>
        <w:rPr>
          <w:rFonts w:ascii="SimHei" w:hAnsi="SimHei" w:eastAsia="黑体" w:cs="SimHei"/>
          <w:kern w:val="0"/>
          <w:szCs w:val="21"/>
        </w:rPr>
        <w:t>如何达成目标</w:t>
      </w:r>
      <w:r>
        <w:rPr>
          <w:rFonts w:ascii="SimHei" w:hAnsi="SimHei" w:eastAsia="黑体" w:cs="SimHei"/>
          <w:kern w:val="0"/>
          <w:szCs w:val="21"/>
        </w:rPr>
        <w:t>。</w:t>
      </w:r>
      <w:r>
        <w:rPr>
          <w:rFonts w:ascii="SimHei" w:hAnsi="SimHei" w:eastAsia="黑体" w:cs="SimHei"/>
          <w:kern w:val="0"/>
          <w:szCs w:val="21"/>
        </w:rPr>
        <w:t>反映的是一个人对设定目标和采取驱动目标实现的行动的取向。该特征族通常不会直接涉及与其他人之间的关系</w:t>
      </w:r>
      <w:r>
        <w:rPr>
          <w:rFonts w:ascii="SimHei" w:hAnsi="SimHei" w:eastAsia="黑体" w:cs="SimHei"/>
          <w:kern w:val="0"/>
          <w:szCs w:val="21"/>
        </w:rPr>
        <w:t>，</w:t>
      </w:r>
      <w:r>
        <w:rPr>
          <w:rFonts w:ascii="SimHei" w:hAnsi="SimHei" w:eastAsia="黑体" w:cs="SimHei"/>
          <w:kern w:val="0"/>
          <w:szCs w:val="21"/>
        </w:rPr>
        <w:t>但事实上，无论是提高生产率还是改进工作绩效的行为</w:t>
      </w:r>
      <w:r>
        <w:rPr>
          <w:rFonts w:ascii="SimHei" w:hAnsi="SimHei" w:eastAsia="黑体" w:cs="SimHei"/>
          <w:kern w:val="0"/>
          <w:szCs w:val="21"/>
        </w:rPr>
        <w:t>都或多或少地实践着影响他人的能力以及为达成目标而运用的信息搜集能力。</w:t>
      </w:r>
      <w:r>
        <mc:AlternateContent>
          <mc:Choice Requires="wps">
            <w:drawing>
              <wp:anchor behindDoc="1" distT="0" distB="0" distL="114935" distR="114935" simplePos="0" locked="0" layoutInCell="0" allowOverlap="1" relativeHeight="12">
                <wp:simplePos x="0" y="0"/>
                <wp:positionH relativeFrom="page">
                  <wp:posOffset>4648200</wp:posOffset>
                </wp:positionH>
                <wp:positionV relativeFrom="paragraph">
                  <wp:posOffset>177800</wp:posOffset>
                </wp:positionV>
                <wp:extent cx="152400" cy="38100"/>
                <wp:effectExtent l="0" t="0" r="0" b="0"/>
                <wp:wrapNone/>
                <wp:docPr id="5" name="Frame1"/>
                <a:graphic xmlns:a="http://schemas.openxmlformats.org/drawingml/2006/main">
                  <a:graphicData uri="http://schemas.microsoft.com/office/word/2010/wordprocessingShape">
                    <wps:wsp>
                      <wps:cNvSpPr txBox="1"/>
                      <wps:spPr>
                        <a:xfrm>
                          <a:off x="0" y="0"/>
                          <a:ext cx="152400" cy="38100"/>
                        </a:xfrm>
                        <a:prstGeom prst="rect"/>
                        <a:solidFill>
                          <a:srgbClr val="FFFFFF">
                            <a:alpha val="0"/>
                          </a:srgbClr>
                        </a:solidFill>
                      </wps:spPr>
                      <wps:txbx>
                        <w:txbxContent>
                          <w:p>
                            <w:pPr>
                              <w:pStyle w:val="Normal"/>
                              <w:widowControl/>
                              <w:spacing w:lineRule="atLeast" w:line="60"/>
                              <w:jc w:val="left"/>
                              <w:rPr>
                                <w:kern w:val="0"/>
                                <w:sz w:val="20"/>
                              </w:rPr>
                            </w:pPr>
                            <w:r>
                              <w:rPr>
                                <w:kern w:val="0"/>
                                <w:sz w:val="20"/>
                              </w:rPr>
                              <w:drawing>
                                <wp:inline distT="0" distB="0" distL="0" distR="0">
                                  <wp:extent cx="152400" cy="41275"/>
                                  <wp:effectExtent l="0" t="0" r="0" b="0"/>
                                  <wp:docPr id="6"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 descr=""/>
                                          <pic:cNvPicPr>
                                            <a:picLocks noChangeAspect="1" noChangeArrowheads="1"/>
                                          </pic:cNvPicPr>
                                        </pic:nvPicPr>
                                        <pic:blipFill>
                                          <a:blip r:embed="rId6"/>
                                          <a:srcRect l="-76" t="-270" r="-76" b="-270"/>
                                          <a:stretch>
                                            <a:fillRect/>
                                          </a:stretch>
                                        </pic:blipFill>
                                        <pic:spPr bwMode="auto">
                                          <a:xfrm>
                                            <a:off x="0" y="0"/>
                                            <a:ext cx="152400" cy="41275"/>
                                          </a:xfrm>
                                          <a:prstGeom prst="rect">
                                            <a:avLst/>
                                          </a:prstGeom>
                                        </pic:spPr>
                                      </pic:pic>
                                    </a:graphicData>
                                  </a:graphic>
                                </wp:inline>
                              </w:drawing>
                            </w:r>
                          </w:p>
                          <w:p>
                            <w:pPr>
                              <w:pStyle w:val="Normal"/>
                              <w:autoSpaceDE w:val="false"/>
                              <w:jc w:val="left"/>
                              <w:rPr>
                                <w:kern w:val="0"/>
                                <w:sz w:val="20"/>
                              </w:rPr>
                            </w:pPr>
                            <w:r>
                              <w:rPr>
                                <w:kern w:val="0"/>
                                <w:sz w:val="20"/>
                              </w:rPr>
                            </w:r>
                          </w:p>
                        </w:txbxContent>
                      </wps:txbx>
                      <wps:bodyPr anchor="t" lIns="635" tIns="635" rIns="635" bIns="635">
                        <a:noAutofit/>
                      </wps:bodyPr>
                    </wps:wsp>
                  </a:graphicData>
                </a:graphic>
              </wp:anchor>
            </w:drawing>
          </mc:Choice>
          <mc:Fallback>
            <w:pict>
              <v:rect fillcolor="#FFFFFF" style="position:absolute;rotation:0;width:12pt;height:3pt;mso-wrap-distance-left:9.05pt;mso-wrap-distance-right:9.05pt;mso-wrap-distance-top:0pt;mso-wrap-distance-bottom:0pt;margin-top:14pt;mso-position-vertical-relative:text;margin-left:366pt;mso-position-horizontal-relative:page">
                <v:fill opacity="0f"/>
                <v:textbox inset="0.000694444444444444in,0.000694444444444444in,0.000694444444444444in,0.000694444444444444in">
                  <w:txbxContent>
                    <w:p>
                      <w:pPr>
                        <w:pStyle w:val="Normal"/>
                        <w:widowControl/>
                        <w:spacing w:lineRule="atLeast" w:line="60"/>
                        <w:jc w:val="left"/>
                        <w:rPr>
                          <w:kern w:val="0"/>
                          <w:sz w:val="20"/>
                        </w:rPr>
                      </w:pPr>
                      <w:r>
                        <w:rPr>
                          <w:kern w:val="0"/>
                          <w:sz w:val="20"/>
                        </w:rPr>
                        <w:drawing>
                          <wp:inline distT="0" distB="0" distL="0" distR="0">
                            <wp:extent cx="152400" cy="41275"/>
                            <wp:effectExtent l="0" t="0" r="0" b="0"/>
                            <wp:docPr id="7"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 descr=""/>
                                    <pic:cNvPicPr>
                                      <a:picLocks noChangeAspect="1" noChangeArrowheads="1"/>
                                    </pic:cNvPicPr>
                                  </pic:nvPicPr>
                                  <pic:blipFill>
                                    <a:blip r:embed="rId6"/>
                                    <a:srcRect l="-76" t="-270" r="-76" b="-270"/>
                                    <a:stretch>
                                      <a:fillRect/>
                                    </a:stretch>
                                  </pic:blipFill>
                                  <pic:spPr bwMode="auto">
                                    <a:xfrm>
                                      <a:off x="0" y="0"/>
                                      <a:ext cx="152400" cy="41275"/>
                                    </a:xfrm>
                                    <a:prstGeom prst="rect">
                                      <a:avLst/>
                                    </a:prstGeom>
                                  </pic:spPr>
                                </pic:pic>
                              </a:graphicData>
                            </a:graphic>
                          </wp:inline>
                        </w:drawing>
                      </w:r>
                    </w:p>
                    <w:p>
                      <w:pPr>
                        <w:pStyle w:val="Normal"/>
                        <w:autoSpaceDE w:val="false"/>
                        <w:jc w:val="left"/>
                        <w:rPr>
                          <w:kern w:val="0"/>
                          <w:sz w:val="20"/>
                        </w:rPr>
                      </w:pPr>
                      <w:r>
                        <w:rPr>
                          <w:kern w:val="0"/>
                          <w:sz w:val="20"/>
                        </w:rPr>
                      </w:r>
                    </w:p>
                  </w:txbxContent>
                </v:textbox>
                <w10:wrap type="none"/>
              </v:rect>
            </w:pict>
          </mc:Fallback>
        </mc:AlternateContent>
      </w:r>
      <w:r>
        <mc:AlternateContent>
          <mc:Choice Requires="wps">
            <w:drawing>
              <wp:anchor behindDoc="1" distT="0" distB="0" distL="114935" distR="114935" simplePos="0" locked="0" layoutInCell="0" allowOverlap="1" relativeHeight="13">
                <wp:simplePos x="0" y="0"/>
                <wp:positionH relativeFrom="page">
                  <wp:posOffset>5676900</wp:posOffset>
                </wp:positionH>
                <wp:positionV relativeFrom="paragraph">
                  <wp:posOffset>177800</wp:posOffset>
                </wp:positionV>
                <wp:extent cx="152400" cy="38100"/>
                <wp:effectExtent l="0" t="0" r="0" b="0"/>
                <wp:wrapNone/>
                <wp:docPr id="8" name="Frame2"/>
                <a:graphic xmlns:a="http://schemas.openxmlformats.org/drawingml/2006/main">
                  <a:graphicData uri="http://schemas.microsoft.com/office/word/2010/wordprocessingShape">
                    <wps:wsp>
                      <wps:cNvSpPr txBox="1"/>
                      <wps:spPr>
                        <a:xfrm>
                          <a:off x="0" y="0"/>
                          <a:ext cx="152400" cy="38100"/>
                        </a:xfrm>
                        <a:prstGeom prst="rect"/>
                        <a:solidFill>
                          <a:srgbClr val="FFFFFF">
                            <a:alpha val="0"/>
                          </a:srgbClr>
                        </a:solidFill>
                      </wps:spPr>
                      <wps:txbx>
                        <w:txbxContent>
                          <w:p>
                            <w:pPr>
                              <w:pStyle w:val="Normal"/>
                              <w:widowControl/>
                              <w:spacing w:lineRule="atLeast" w:line="60"/>
                              <w:jc w:val="left"/>
                              <w:rPr>
                                <w:kern w:val="0"/>
                                <w:sz w:val="20"/>
                              </w:rPr>
                            </w:pPr>
                            <w:r>
                              <w:rPr>
                                <w:kern w:val="0"/>
                                <w:sz w:val="20"/>
                              </w:rPr>
                              <w:drawing>
                                <wp:inline distT="0" distB="0" distL="0" distR="0">
                                  <wp:extent cx="152400" cy="41275"/>
                                  <wp:effectExtent l="0" t="0" r="0" b="0"/>
                                  <wp:docPr id="9"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4" descr=""/>
                                          <pic:cNvPicPr>
                                            <a:picLocks noChangeAspect="1" noChangeArrowheads="1"/>
                                          </pic:cNvPicPr>
                                        </pic:nvPicPr>
                                        <pic:blipFill>
                                          <a:blip r:embed="rId6"/>
                                          <a:srcRect l="-76" t="-270" r="-76" b="-270"/>
                                          <a:stretch>
                                            <a:fillRect/>
                                          </a:stretch>
                                        </pic:blipFill>
                                        <pic:spPr bwMode="auto">
                                          <a:xfrm>
                                            <a:off x="0" y="0"/>
                                            <a:ext cx="152400" cy="41275"/>
                                          </a:xfrm>
                                          <a:prstGeom prst="rect">
                                            <a:avLst/>
                                          </a:prstGeom>
                                        </pic:spPr>
                                      </pic:pic>
                                    </a:graphicData>
                                  </a:graphic>
                                </wp:inline>
                              </w:drawing>
                            </w:r>
                          </w:p>
                          <w:p>
                            <w:pPr>
                              <w:pStyle w:val="Normal"/>
                              <w:autoSpaceDE w:val="false"/>
                              <w:jc w:val="left"/>
                              <w:rPr>
                                <w:kern w:val="0"/>
                                <w:sz w:val="20"/>
                              </w:rPr>
                            </w:pPr>
                            <w:r>
                              <w:rPr>
                                <w:kern w:val="0"/>
                                <w:sz w:val="20"/>
                              </w:rPr>
                            </w:r>
                          </w:p>
                        </w:txbxContent>
                      </wps:txbx>
                      <wps:bodyPr anchor="t" lIns="635" tIns="635" rIns="635" bIns="635">
                        <a:noAutofit/>
                      </wps:bodyPr>
                    </wps:wsp>
                  </a:graphicData>
                </a:graphic>
              </wp:anchor>
            </w:drawing>
          </mc:Choice>
          <mc:Fallback>
            <w:pict>
              <v:rect fillcolor="#FFFFFF" style="position:absolute;rotation:0;width:12pt;height:3pt;mso-wrap-distance-left:9.05pt;mso-wrap-distance-right:9.05pt;mso-wrap-distance-top:0pt;mso-wrap-distance-bottom:0pt;margin-top:14pt;mso-position-vertical-relative:text;margin-left:447pt;mso-position-horizontal-relative:page">
                <v:fill opacity="0f"/>
                <v:textbox inset="0.000694444444444444in,0.000694444444444444in,0.000694444444444444in,0.000694444444444444in">
                  <w:txbxContent>
                    <w:p>
                      <w:pPr>
                        <w:pStyle w:val="Normal"/>
                        <w:widowControl/>
                        <w:spacing w:lineRule="atLeast" w:line="60"/>
                        <w:jc w:val="left"/>
                        <w:rPr>
                          <w:kern w:val="0"/>
                          <w:sz w:val="20"/>
                        </w:rPr>
                      </w:pPr>
                      <w:r>
                        <w:rPr>
                          <w:kern w:val="0"/>
                          <w:sz w:val="20"/>
                        </w:rPr>
                        <w:drawing>
                          <wp:inline distT="0" distB="0" distL="0" distR="0">
                            <wp:extent cx="152400" cy="41275"/>
                            <wp:effectExtent l="0" t="0" r="0" b="0"/>
                            <wp:docPr id="10"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 descr=""/>
                                    <pic:cNvPicPr>
                                      <a:picLocks noChangeAspect="1" noChangeArrowheads="1"/>
                                    </pic:cNvPicPr>
                                  </pic:nvPicPr>
                                  <pic:blipFill>
                                    <a:blip r:embed="rId6"/>
                                    <a:srcRect l="-76" t="-270" r="-76" b="-270"/>
                                    <a:stretch>
                                      <a:fillRect/>
                                    </a:stretch>
                                  </pic:blipFill>
                                  <pic:spPr bwMode="auto">
                                    <a:xfrm>
                                      <a:off x="0" y="0"/>
                                      <a:ext cx="152400" cy="41275"/>
                                    </a:xfrm>
                                    <a:prstGeom prst="rect">
                                      <a:avLst/>
                                    </a:prstGeom>
                                  </pic:spPr>
                                </pic:pic>
                              </a:graphicData>
                            </a:graphic>
                          </wp:inline>
                        </w:drawing>
                      </w:r>
                    </w:p>
                    <w:p>
                      <w:pPr>
                        <w:pStyle w:val="Normal"/>
                        <w:autoSpaceDE w:val="false"/>
                        <w:jc w:val="left"/>
                        <w:rPr>
                          <w:kern w:val="0"/>
                          <w:sz w:val="20"/>
                        </w:rPr>
                      </w:pPr>
                      <w:r>
                        <w:rPr>
                          <w:kern w:val="0"/>
                          <w:sz w:val="20"/>
                        </w:rPr>
                      </w:r>
                    </w:p>
                  </w:txbxContent>
                </v:textbox>
                <w10:wrap type="none"/>
              </v:rect>
            </w:pict>
          </mc:Fallback>
        </mc:AlternateContent>
      </w:r>
      <w:r>
        <mc:AlternateContent>
          <mc:Choice Requires="wps">
            <w:drawing>
              <wp:anchor behindDoc="1" distT="0" distB="0" distL="114935" distR="114935" simplePos="0" locked="0" layoutInCell="0" allowOverlap="1" relativeHeight="14">
                <wp:simplePos x="0" y="0"/>
                <wp:positionH relativeFrom="page">
                  <wp:posOffset>4648200</wp:posOffset>
                </wp:positionH>
                <wp:positionV relativeFrom="paragraph">
                  <wp:posOffset>419100</wp:posOffset>
                </wp:positionV>
                <wp:extent cx="152400" cy="38100"/>
                <wp:effectExtent l="0" t="0" r="0" b="0"/>
                <wp:wrapNone/>
                <wp:docPr id="11" name="Frame3"/>
                <a:graphic xmlns:a="http://schemas.openxmlformats.org/drawingml/2006/main">
                  <a:graphicData uri="http://schemas.microsoft.com/office/word/2010/wordprocessingShape">
                    <wps:wsp>
                      <wps:cNvSpPr txBox="1"/>
                      <wps:spPr>
                        <a:xfrm>
                          <a:off x="0" y="0"/>
                          <a:ext cx="152400" cy="38100"/>
                        </a:xfrm>
                        <a:prstGeom prst="rect"/>
                        <a:solidFill>
                          <a:srgbClr val="FFFFFF">
                            <a:alpha val="0"/>
                          </a:srgbClr>
                        </a:solidFill>
                      </wps:spPr>
                      <wps:txbx>
                        <w:txbxContent>
                          <w:p>
                            <w:pPr>
                              <w:pStyle w:val="Normal"/>
                              <w:widowControl/>
                              <w:spacing w:lineRule="atLeast" w:line="60"/>
                              <w:jc w:val="left"/>
                              <w:rPr>
                                <w:kern w:val="0"/>
                                <w:sz w:val="20"/>
                              </w:rPr>
                            </w:pPr>
                            <w:r>
                              <w:rPr>
                                <w:kern w:val="0"/>
                                <w:sz w:val="20"/>
                              </w:rPr>
                              <w:drawing>
                                <wp:inline distT="0" distB="0" distL="0" distR="0">
                                  <wp:extent cx="152400" cy="34290"/>
                                  <wp:effectExtent l="0" t="0" r="0" b="0"/>
                                  <wp:docPr id="12"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5" descr=""/>
                                          <pic:cNvPicPr>
                                            <a:picLocks noChangeAspect="1" noChangeArrowheads="1"/>
                                          </pic:cNvPicPr>
                                        </pic:nvPicPr>
                                        <pic:blipFill>
                                          <a:blip r:embed="rId7"/>
                                          <a:srcRect l="-76" t="-314" r="-76" b="-314"/>
                                          <a:stretch>
                                            <a:fillRect/>
                                          </a:stretch>
                                        </pic:blipFill>
                                        <pic:spPr bwMode="auto">
                                          <a:xfrm>
                                            <a:off x="0" y="0"/>
                                            <a:ext cx="152400" cy="34290"/>
                                          </a:xfrm>
                                          <a:prstGeom prst="rect">
                                            <a:avLst/>
                                          </a:prstGeom>
                                        </pic:spPr>
                                      </pic:pic>
                                    </a:graphicData>
                                  </a:graphic>
                                </wp:inline>
                              </w:drawing>
                            </w:r>
                          </w:p>
                          <w:p>
                            <w:pPr>
                              <w:pStyle w:val="Normal"/>
                              <w:autoSpaceDE w:val="false"/>
                              <w:jc w:val="left"/>
                              <w:rPr>
                                <w:kern w:val="0"/>
                                <w:sz w:val="20"/>
                              </w:rPr>
                            </w:pPr>
                            <w:r>
                              <w:rPr>
                                <w:kern w:val="0"/>
                                <w:sz w:val="20"/>
                              </w:rPr>
                            </w:r>
                          </w:p>
                        </w:txbxContent>
                      </wps:txbx>
                      <wps:bodyPr anchor="t" lIns="635" tIns="635" rIns="635" bIns="635">
                        <a:noAutofit/>
                      </wps:bodyPr>
                    </wps:wsp>
                  </a:graphicData>
                </a:graphic>
              </wp:anchor>
            </w:drawing>
          </mc:Choice>
          <mc:Fallback>
            <w:pict>
              <v:rect fillcolor="#FFFFFF" style="position:absolute;rotation:0;width:12pt;height:3pt;mso-wrap-distance-left:9.05pt;mso-wrap-distance-right:9.05pt;mso-wrap-distance-top:0pt;mso-wrap-distance-bottom:0pt;margin-top:33pt;mso-position-vertical-relative:text;margin-left:366pt;mso-position-horizontal-relative:page">
                <v:fill opacity="0f"/>
                <v:textbox inset="0.000694444444444444in,0.000694444444444444in,0.000694444444444444in,0.000694444444444444in">
                  <w:txbxContent>
                    <w:p>
                      <w:pPr>
                        <w:pStyle w:val="Normal"/>
                        <w:widowControl/>
                        <w:spacing w:lineRule="atLeast" w:line="60"/>
                        <w:jc w:val="left"/>
                        <w:rPr>
                          <w:kern w:val="0"/>
                          <w:sz w:val="20"/>
                        </w:rPr>
                      </w:pPr>
                      <w:r>
                        <w:rPr>
                          <w:kern w:val="0"/>
                          <w:sz w:val="20"/>
                        </w:rPr>
                        <w:drawing>
                          <wp:inline distT="0" distB="0" distL="0" distR="0">
                            <wp:extent cx="152400" cy="34290"/>
                            <wp:effectExtent l="0" t="0" r="0" b="0"/>
                            <wp:docPr id="13"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5" descr=""/>
                                    <pic:cNvPicPr>
                                      <a:picLocks noChangeAspect="1" noChangeArrowheads="1"/>
                                    </pic:cNvPicPr>
                                  </pic:nvPicPr>
                                  <pic:blipFill>
                                    <a:blip r:embed="rId7"/>
                                    <a:srcRect l="-76" t="-314" r="-76" b="-314"/>
                                    <a:stretch>
                                      <a:fillRect/>
                                    </a:stretch>
                                  </pic:blipFill>
                                  <pic:spPr bwMode="auto">
                                    <a:xfrm>
                                      <a:off x="0" y="0"/>
                                      <a:ext cx="152400" cy="34290"/>
                                    </a:xfrm>
                                    <a:prstGeom prst="rect">
                                      <a:avLst/>
                                    </a:prstGeom>
                                  </pic:spPr>
                                </pic:pic>
                              </a:graphicData>
                            </a:graphic>
                          </wp:inline>
                        </w:drawing>
                      </w:r>
                    </w:p>
                    <w:p>
                      <w:pPr>
                        <w:pStyle w:val="Normal"/>
                        <w:autoSpaceDE w:val="false"/>
                        <w:jc w:val="left"/>
                        <w:rPr>
                          <w:kern w:val="0"/>
                          <w:sz w:val="20"/>
                        </w:rPr>
                      </w:pPr>
                      <w:r>
                        <w:rPr>
                          <w:kern w:val="0"/>
                          <w:sz w:val="20"/>
                        </w:rPr>
                      </w:r>
                    </w:p>
                  </w:txbxContent>
                </v:textbox>
                <w10:wrap type="none"/>
              </v:rect>
            </w:pict>
          </mc:Fallback>
        </mc:AlternateContent>
      </w:r>
      <w:r>
        <mc:AlternateContent>
          <mc:Choice Requires="wps">
            <w:drawing>
              <wp:anchor behindDoc="1" distT="0" distB="0" distL="114935" distR="114935" simplePos="0" locked="0" layoutInCell="0" allowOverlap="1" relativeHeight="15">
                <wp:simplePos x="0" y="0"/>
                <wp:positionH relativeFrom="page">
                  <wp:posOffset>3581400</wp:posOffset>
                </wp:positionH>
                <wp:positionV relativeFrom="paragraph">
                  <wp:posOffset>76200</wp:posOffset>
                </wp:positionV>
                <wp:extent cx="152400" cy="38100"/>
                <wp:effectExtent l="0" t="0" r="0" b="0"/>
                <wp:wrapNone/>
                <wp:docPr id="14" name="Frame4"/>
                <a:graphic xmlns:a="http://schemas.openxmlformats.org/drawingml/2006/main">
                  <a:graphicData uri="http://schemas.microsoft.com/office/word/2010/wordprocessingShape">
                    <wps:wsp>
                      <wps:cNvSpPr txBox="1"/>
                      <wps:spPr>
                        <a:xfrm>
                          <a:off x="0" y="0"/>
                          <a:ext cx="152400" cy="38100"/>
                        </a:xfrm>
                        <a:prstGeom prst="rect"/>
                        <a:solidFill>
                          <a:srgbClr val="FFFFFF">
                            <a:alpha val="0"/>
                          </a:srgbClr>
                        </a:solidFill>
                      </wps:spPr>
                      <wps:txbx>
                        <w:txbxContent>
                          <w:p>
                            <w:pPr>
                              <w:pStyle w:val="Normal"/>
                              <w:widowControl/>
                              <w:spacing w:lineRule="atLeast" w:line="60"/>
                              <w:jc w:val="left"/>
                              <w:rPr>
                                <w:kern w:val="0"/>
                                <w:sz w:val="20"/>
                              </w:rPr>
                            </w:pPr>
                            <w:r>
                              <w:rPr>
                                <w:kern w:val="0"/>
                                <w:sz w:val="20"/>
                              </w:rPr>
                              <w:drawing>
                                <wp:inline distT="0" distB="0" distL="0" distR="0">
                                  <wp:extent cx="152400" cy="41275"/>
                                  <wp:effectExtent l="0" t="0" r="0" b="0"/>
                                  <wp:docPr id="15"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6" descr=""/>
                                          <pic:cNvPicPr>
                                            <a:picLocks noChangeAspect="1" noChangeArrowheads="1"/>
                                          </pic:cNvPicPr>
                                        </pic:nvPicPr>
                                        <pic:blipFill>
                                          <a:blip r:embed="rId8"/>
                                          <a:srcRect l="-76" t="-270" r="-76" b="-270"/>
                                          <a:stretch>
                                            <a:fillRect/>
                                          </a:stretch>
                                        </pic:blipFill>
                                        <pic:spPr bwMode="auto">
                                          <a:xfrm>
                                            <a:off x="0" y="0"/>
                                            <a:ext cx="152400" cy="41275"/>
                                          </a:xfrm>
                                          <a:prstGeom prst="rect">
                                            <a:avLst/>
                                          </a:prstGeom>
                                        </pic:spPr>
                                      </pic:pic>
                                    </a:graphicData>
                                  </a:graphic>
                                </wp:inline>
                              </w:drawing>
                            </w:r>
                          </w:p>
                          <w:p>
                            <w:pPr>
                              <w:pStyle w:val="Normal"/>
                              <w:autoSpaceDE w:val="false"/>
                              <w:jc w:val="left"/>
                              <w:rPr>
                                <w:kern w:val="0"/>
                                <w:sz w:val="20"/>
                              </w:rPr>
                            </w:pPr>
                            <w:r>
                              <w:rPr>
                                <w:kern w:val="0"/>
                                <w:sz w:val="20"/>
                              </w:rPr>
                            </w:r>
                          </w:p>
                        </w:txbxContent>
                      </wps:txbx>
                      <wps:bodyPr anchor="t" lIns="635" tIns="635" rIns="635" bIns="635">
                        <a:noAutofit/>
                      </wps:bodyPr>
                    </wps:wsp>
                  </a:graphicData>
                </a:graphic>
              </wp:anchor>
            </w:drawing>
          </mc:Choice>
          <mc:Fallback>
            <w:pict>
              <v:rect fillcolor="#FFFFFF" style="position:absolute;rotation:0;width:12pt;height:3pt;mso-wrap-distance-left:9.05pt;mso-wrap-distance-right:9.05pt;mso-wrap-distance-top:0pt;mso-wrap-distance-bottom:0pt;margin-top:6pt;mso-position-vertical-relative:text;margin-left:282pt;mso-position-horizontal-relative:page">
                <v:fill opacity="0f"/>
                <v:textbox inset="0.000694444444444444in,0.000694444444444444in,0.000694444444444444in,0.000694444444444444in">
                  <w:txbxContent>
                    <w:p>
                      <w:pPr>
                        <w:pStyle w:val="Normal"/>
                        <w:widowControl/>
                        <w:spacing w:lineRule="atLeast" w:line="60"/>
                        <w:jc w:val="left"/>
                        <w:rPr>
                          <w:kern w:val="0"/>
                          <w:sz w:val="20"/>
                        </w:rPr>
                      </w:pPr>
                      <w:r>
                        <w:rPr>
                          <w:kern w:val="0"/>
                          <w:sz w:val="20"/>
                        </w:rPr>
                        <w:drawing>
                          <wp:inline distT="0" distB="0" distL="0" distR="0">
                            <wp:extent cx="152400" cy="41275"/>
                            <wp:effectExtent l="0" t="0" r="0" b="0"/>
                            <wp:docPr id="1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6" descr=""/>
                                    <pic:cNvPicPr>
                                      <a:picLocks noChangeAspect="1" noChangeArrowheads="1"/>
                                    </pic:cNvPicPr>
                                  </pic:nvPicPr>
                                  <pic:blipFill>
                                    <a:blip r:embed="rId8"/>
                                    <a:srcRect l="-76" t="-270" r="-76" b="-270"/>
                                    <a:stretch>
                                      <a:fillRect/>
                                    </a:stretch>
                                  </pic:blipFill>
                                  <pic:spPr bwMode="auto">
                                    <a:xfrm>
                                      <a:off x="0" y="0"/>
                                      <a:ext cx="152400" cy="41275"/>
                                    </a:xfrm>
                                    <a:prstGeom prst="rect">
                                      <a:avLst/>
                                    </a:prstGeom>
                                  </pic:spPr>
                                </pic:pic>
                              </a:graphicData>
                            </a:graphic>
                          </wp:inline>
                        </w:drawing>
                      </w:r>
                    </w:p>
                    <w:p>
                      <w:pPr>
                        <w:pStyle w:val="Normal"/>
                        <w:autoSpaceDE w:val="false"/>
                        <w:jc w:val="left"/>
                        <w:rPr>
                          <w:kern w:val="0"/>
                          <w:sz w:val="20"/>
                        </w:rPr>
                      </w:pPr>
                      <w:r>
                        <w:rPr>
                          <w:kern w:val="0"/>
                          <w:sz w:val="20"/>
                        </w:rPr>
                      </w:r>
                    </w:p>
                  </w:txbxContent>
                </v:textbox>
                <w10:wrap type="none"/>
              </v:rect>
            </w:pict>
          </mc:Fallback>
        </mc:AlternateContent>
      </w:r>
      <w:r>
        <mc:AlternateContent>
          <mc:Choice Requires="wps">
            <w:drawing>
              <wp:anchor behindDoc="1" distT="0" distB="0" distL="114935" distR="114935" simplePos="0" locked="0" layoutInCell="0" allowOverlap="1" relativeHeight="16">
                <wp:simplePos x="0" y="0"/>
                <wp:positionH relativeFrom="page">
                  <wp:posOffset>6324600</wp:posOffset>
                </wp:positionH>
                <wp:positionV relativeFrom="paragraph">
                  <wp:posOffset>76200</wp:posOffset>
                </wp:positionV>
                <wp:extent cx="152400" cy="38100"/>
                <wp:effectExtent l="0" t="0" r="0" b="0"/>
                <wp:wrapNone/>
                <wp:docPr id="17" name="Frame5"/>
                <a:graphic xmlns:a="http://schemas.openxmlformats.org/drawingml/2006/main">
                  <a:graphicData uri="http://schemas.microsoft.com/office/word/2010/wordprocessingShape">
                    <wps:wsp>
                      <wps:cNvSpPr txBox="1"/>
                      <wps:spPr>
                        <a:xfrm>
                          <a:off x="0" y="0"/>
                          <a:ext cx="152400" cy="38100"/>
                        </a:xfrm>
                        <a:prstGeom prst="rect"/>
                        <a:solidFill>
                          <a:srgbClr val="FFFFFF">
                            <a:alpha val="0"/>
                          </a:srgbClr>
                        </a:solidFill>
                      </wps:spPr>
                      <wps:txbx>
                        <w:txbxContent>
                          <w:p>
                            <w:pPr>
                              <w:pStyle w:val="Normal"/>
                              <w:widowControl/>
                              <w:spacing w:lineRule="atLeast" w:line="60"/>
                              <w:jc w:val="left"/>
                              <w:rPr>
                                <w:kern w:val="0"/>
                                <w:sz w:val="20"/>
                              </w:rPr>
                            </w:pPr>
                            <w:r>
                              <w:rPr>
                                <w:kern w:val="0"/>
                                <w:sz w:val="20"/>
                              </w:rPr>
                              <w:drawing>
                                <wp:inline distT="0" distB="0" distL="0" distR="0">
                                  <wp:extent cx="152400" cy="34290"/>
                                  <wp:effectExtent l="0" t="0" r="0" b="0"/>
                                  <wp:docPr id="18"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7" descr=""/>
                                          <pic:cNvPicPr>
                                            <a:picLocks noChangeAspect="1" noChangeArrowheads="1"/>
                                          </pic:cNvPicPr>
                                        </pic:nvPicPr>
                                        <pic:blipFill>
                                          <a:blip r:embed="rId7"/>
                                          <a:srcRect l="-76" t="-314" r="-76" b="-314"/>
                                          <a:stretch>
                                            <a:fillRect/>
                                          </a:stretch>
                                        </pic:blipFill>
                                        <pic:spPr bwMode="auto">
                                          <a:xfrm>
                                            <a:off x="0" y="0"/>
                                            <a:ext cx="152400" cy="34290"/>
                                          </a:xfrm>
                                          <a:prstGeom prst="rect">
                                            <a:avLst/>
                                          </a:prstGeom>
                                        </pic:spPr>
                                      </pic:pic>
                                    </a:graphicData>
                                  </a:graphic>
                                </wp:inline>
                              </w:drawing>
                            </w:r>
                          </w:p>
                          <w:p>
                            <w:pPr>
                              <w:pStyle w:val="Normal"/>
                              <w:autoSpaceDE w:val="false"/>
                              <w:jc w:val="left"/>
                              <w:rPr>
                                <w:kern w:val="0"/>
                                <w:sz w:val="20"/>
                              </w:rPr>
                            </w:pPr>
                            <w:r>
                              <w:rPr>
                                <w:kern w:val="0"/>
                                <w:sz w:val="20"/>
                              </w:rPr>
                            </w:r>
                          </w:p>
                        </w:txbxContent>
                      </wps:txbx>
                      <wps:bodyPr anchor="t" lIns="635" tIns="635" rIns="635" bIns="635">
                        <a:noAutofit/>
                      </wps:bodyPr>
                    </wps:wsp>
                  </a:graphicData>
                </a:graphic>
              </wp:anchor>
            </w:drawing>
          </mc:Choice>
          <mc:Fallback>
            <w:pict>
              <v:rect fillcolor="#FFFFFF" style="position:absolute;rotation:0;width:12pt;height:3pt;mso-wrap-distance-left:9.05pt;mso-wrap-distance-right:9.05pt;mso-wrap-distance-top:0pt;mso-wrap-distance-bottom:0pt;margin-top:6pt;mso-position-vertical-relative:text;margin-left:498pt;mso-position-horizontal-relative:page">
                <v:fill opacity="0f"/>
                <v:textbox inset="0.000694444444444444in,0.000694444444444444in,0.000694444444444444in,0.000694444444444444in">
                  <w:txbxContent>
                    <w:p>
                      <w:pPr>
                        <w:pStyle w:val="Normal"/>
                        <w:widowControl/>
                        <w:spacing w:lineRule="atLeast" w:line="60"/>
                        <w:jc w:val="left"/>
                        <w:rPr>
                          <w:kern w:val="0"/>
                          <w:sz w:val="20"/>
                        </w:rPr>
                      </w:pPr>
                      <w:r>
                        <w:rPr>
                          <w:kern w:val="0"/>
                          <w:sz w:val="20"/>
                        </w:rPr>
                        <w:drawing>
                          <wp:inline distT="0" distB="0" distL="0" distR="0">
                            <wp:extent cx="152400" cy="34290"/>
                            <wp:effectExtent l="0" t="0" r="0" b="0"/>
                            <wp:docPr id="19"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7" descr=""/>
                                    <pic:cNvPicPr>
                                      <a:picLocks noChangeAspect="1" noChangeArrowheads="1"/>
                                    </pic:cNvPicPr>
                                  </pic:nvPicPr>
                                  <pic:blipFill>
                                    <a:blip r:embed="rId7"/>
                                    <a:srcRect l="-76" t="-314" r="-76" b="-314"/>
                                    <a:stretch>
                                      <a:fillRect/>
                                    </a:stretch>
                                  </pic:blipFill>
                                  <pic:spPr bwMode="auto">
                                    <a:xfrm>
                                      <a:off x="0" y="0"/>
                                      <a:ext cx="152400" cy="34290"/>
                                    </a:xfrm>
                                    <a:prstGeom prst="rect">
                                      <a:avLst/>
                                    </a:prstGeom>
                                  </pic:spPr>
                                </pic:pic>
                              </a:graphicData>
                            </a:graphic>
                          </wp:inline>
                        </w:drawing>
                      </w:r>
                    </w:p>
                    <w:p>
                      <w:pPr>
                        <w:pStyle w:val="Normal"/>
                        <w:autoSpaceDE w:val="false"/>
                        <w:jc w:val="left"/>
                        <w:rPr>
                          <w:kern w:val="0"/>
                          <w:sz w:val="20"/>
                        </w:rPr>
                      </w:pPr>
                      <w:r>
                        <w:rPr>
                          <w:kern w:val="0"/>
                          <w:sz w:val="20"/>
                        </w:rPr>
                      </w:r>
                    </w:p>
                  </w:txbxContent>
                </v:textbox>
                <w10:wrap type="none"/>
              </v:rect>
            </w:pict>
          </mc:Fallback>
        </mc:AlternateContent>
      </w:r>
    </w:p>
    <w:p>
      <w:pPr>
        <w:pStyle w:val="Normal"/>
        <w:autoSpaceDE w:val="false"/>
        <w:spacing w:lineRule="exact" w:line="200"/>
        <w:jc w:val="left"/>
        <w:rPr>
          <w:rFonts w:ascii="SimHei" w:hAnsi="SimHei" w:eastAsia="黑体" w:cs="SimHei"/>
          <w:kern w:val="0"/>
          <w:szCs w:val="21"/>
        </w:rPr>
      </w:pPr>
      <w:r>
        <w:rPr>
          <w:rFonts w:ascii="SimHei" w:hAnsi="SimHei" w:eastAsia="黑体" w:cs="SimHei"/>
          <w:kern w:val="0"/>
          <w:szCs w:val="21"/>
        </w:rPr>
      </w:r>
    </w:p>
    <w:p>
      <w:pPr>
        <w:pStyle w:val="Normal"/>
        <w:autoSpaceDE w:val="false"/>
        <w:spacing w:lineRule="exact" w:line="200"/>
        <w:jc w:val="left"/>
        <w:rPr>
          <w:rFonts w:ascii="SimHei" w:hAnsi="SimHei" w:eastAsia="黑体" w:cs="SimHei"/>
          <w:kern w:val="0"/>
          <w:sz w:val="20"/>
          <w:szCs w:val="20"/>
        </w:rPr>
      </w:pPr>
      <w:r>
        <w:rPr>
          <w:rFonts w:ascii="SimHei" w:hAnsi="SimHei" w:eastAsia="黑体" w:cs="SimHei"/>
          <w:kern w:val="0"/>
          <w:sz w:val="20"/>
          <w:szCs w:val="20"/>
        </w:rPr>
      </w:r>
    </w:p>
    <w:p>
      <w:pPr>
        <w:pStyle w:val="Heading2"/>
        <w:rPr/>
      </w:pPr>
      <w:bookmarkStart w:id="2" w:name="__RefHeading___Toc205710553"/>
      <w:bookmarkEnd w:id="2"/>
      <w:r>
        <w:rPr>
          <w:kern w:val="0"/>
        </w:rPr>
        <w:t>1</w:t>
      </w:r>
      <w:r>
        <w:rPr>
          <w:kern w:val="0"/>
        </w:rPr>
        <w:t>、成就导向</w:t>
      </w:r>
      <w:r>
        <w:rPr>
          <w:kern w:val="0"/>
        </w:rPr>
        <w:drawing>
          <wp:inline distT="0" distB="0" distL="0" distR="0">
            <wp:extent cx="154940" cy="121920"/>
            <wp:effectExtent l="0" t="0" r="0" b="0"/>
            <wp:docPr id="20"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8" descr=""/>
                    <pic:cNvPicPr>
                      <a:picLocks noChangeAspect="1" noChangeArrowheads="1"/>
                    </pic:cNvPicPr>
                  </pic:nvPicPr>
                  <pic:blipFill>
                    <a:blip r:embed="rId2"/>
                    <a:srcRect l="-74" t="-95" r="-74" b="-95"/>
                    <a:stretch>
                      <a:fillRect/>
                    </a:stretch>
                  </pic:blipFill>
                  <pic:spPr bwMode="auto">
                    <a:xfrm>
                      <a:off x="0" y="0"/>
                      <a:ext cx="154940" cy="121920"/>
                    </a:xfrm>
                    <a:prstGeom prst="rect">
                      <a:avLst/>
                    </a:prstGeom>
                  </pic:spPr>
                </pic:pic>
              </a:graphicData>
            </a:graphic>
          </wp:inline>
        </w:drawing>
      </w:r>
      <w:r>
        <w:rPr>
          <w:spacing w:val="-2"/>
          <w:kern w:val="0"/>
        </w:rPr>
        <w:t>AC</w:t>
      </w:r>
      <w:r>
        <w:rPr>
          <w:kern w:val="0"/>
        </w:rPr>
        <w:t>H</w:t>
      </w:r>
      <w:r>
        <w:rPr>
          <w:kern w:val="0"/>
        </w:rPr>
        <w:drawing>
          <wp:inline distT="0" distB="0" distL="0" distR="0">
            <wp:extent cx="154940" cy="121285"/>
            <wp:effectExtent l="0" t="0" r="0" b="0"/>
            <wp:docPr id="21"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9" descr=""/>
                    <pic:cNvPicPr>
                      <a:picLocks noChangeAspect="1" noChangeArrowheads="1"/>
                    </pic:cNvPicPr>
                  </pic:nvPicPr>
                  <pic:blipFill>
                    <a:blip r:embed="rId3"/>
                    <a:srcRect l="-74" t="-92" r="-74" b="-92"/>
                    <a:stretch>
                      <a:fillRect/>
                    </a:stretch>
                  </pic:blipFill>
                  <pic:spPr bwMode="auto">
                    <a:xfrm>
                      <a:off x="0" y="0"/>
                      <a:ext cx="154940" cy="121285"/>
                    </a:xfrm>
                    <a:prstGeom prst="rect">
                      <a:avLst/>
                    </a:prstGeom>
                  </pic:spPr>
                </pic:pic>
              </a:graphicData>
            </a:graphic>
          </wp:inline>
        </w:drawing>
      </w:r>
      <w:r>
        <w:rPr>
          <w:kern w:val="0"/>
        </w:rPr>
        <w:t>Achievement Orientation</w:t>
      </w:r>
    </w:p>
    <w:p>
      <w:pPr>
        <w:pStyle w:val="Normal"/>
        <w:autoSpaceDE w:val="false"/>
        <w:spacing w:lineRule="exact" w:line="390"/>
        <w:ind w:left="120" w:right="214" w:firstLine="480"/>
        <w:rPr/>
      </w:pPr>
      <w:r>
        <w:rPr>
          <w:rFonts w:ascii="SimHei" w:hAnsi="SimHei" w:eastAsia="黑体" w:cs="SimHei"/>
          <w:kern w:val="0"/>
          <w:szCs w:val="21"/>
        </w:rPr>
        <w:t>成就导向就是希望更好地完成工作或达到一个优秀的绩效标准。这个绩效标</w:t>
      </w:r>
      <w:r>
        <w:rPr>
          <w:rFonts w:ascii="SimHei" w:hAnsi="SimHei" w:eastAsia="黑体" w:cs="SimHei"/>
          <w:kern w:val="0"/>
          <w:szCs w:val="21"/>
        </w:rPr>
        <w:t xml:space="preserve"> </w:t>
      </w:r>
      <w:r>
        <w:rPr>
          <w:rFonts w:ascii="SimHei" w:hAnsi="SimHei" w:eastAsia="黑体" w:cs="SimHei"/>
          <w:kern w:val="0"/>
          <w:szCs w:val="21"/>
        </w:rPr>
        <w:t>准可能是个人自己过去的表现（积极的改进），可能是一种客观的衡量标准（结</w:t>
      </w:r>
      <w:r>
        <w:rPr>
          <w:rFonts w:ascii="SimHei" w:hAnsi="SimHei" w:eastAsia="黑体" w:cs="SimHei"/>
          <w:kern w:val="0"/>
          <w:szCs w:val="21"/>
        </w:rPr>
        <w:t xml:space="preserve"> </w:t>
      </w:r>
      <w:r>
        <w:rPr>
          <w:rFonts w:ascii="SimHei" w:hAnsi="SimHei" w:eastAsia="黑体" w:cs="SimHei"/>
          <w:kern w:val="0"/>
          <w:szCs w:val="21"/>
        </w:rPr>
        <w:t>果导向），可能是比他人做的更好的业</w:t>
      </w:r>
      <w:r>
        <w:rPr>
          <w:rFonts w:ascii="SimHei" w:hAnsi="SimHei" w:eastAsia="黑体" w:cs="SimHei"/>
          <w:spacing w:val="-33"/>
          <w:kern w:val="0"/>
          <w:szCs w:val="21"/>
        </w:rPr>
        <w:t>绩（</w:t>
      </w:r>
      <w:r>
        <w:rPr>
          <w:rFonts w:ascii="SimHei" w:hAnsi="SimHei" w:eastAsia="黑体" w:cs="SimHei"/>
          <w:kern w:val="0"/>
          <w:szCs w:val="21"/>
        </w:rPr>
        <w:t>竞争力）</w:t>
      </w:r>
      <w:r>
        <w:rPr>
          <w:rFonts w:ascii="SimHei" w:hAnsi="SimHei" w:eastAsia="黑体" w:cs="SimHei"/>
          <w:kern w:val="0"/>
          <w:szCs w:val="21"/>
        </w:rPr>
        <w:t>，</w:t>
      </w:r>
      <w:r>
        <w:rPr>
          <w:rFonts w:ascii="SimHei" w:hAnsi="SimHei" w:eastAsia="黑体" w:cs="SimHei"/>
          <w:kern w:val="0"/>
          <w:szCs w:val="21"/>
        </w:rPr>
        <w:t>可能是自己设定的具有挑战</w:t>
      </w:r>
      <w:r>
        <w:rPr>
          <w:rFonts w:ascii="SimHei" w:hAnsi="SimHei" w:eastAsia="黑体" w:cs="SimHei"/>
          <w:spacing w:val="1"/>
          <w:kern w:val="0"/>
          <w:szCs w:val="21"/>
        </w:rPr>
        <w:t>性的目</w:t>
      </w:r>
      <w:r>
        <w:rPr>
          <w:rFonts w:ascii="SimHei" w:hAnsi="SimHei" w:eastAsia="黑体" w:cs="SimHei"/>
          <w:kern w:val="0"/>
          <w:szCs w:val="21"/>
        </w:rPr>
        <w:t>标，</w:t>
      </w:r>
      <w:r>
        <w:rPr>
          <w:rFonts w:ascii="SimHei" w:hAnsi="SimHei" w:eastAsia="黑体" w:cs="SimHei"/>
          <w:spacing w:val="1"/>
          <w:kern w:val="0"/>
          <w:szCs w:val="21"/>
        </w:rPr>
        <w:t>甚至是任何人从未做过的</w:t>
      </w:r>
      <w:r>
        <w:rPr>
          <w:rFonts w:ascii="SimHei" w:hAnsi="SimHei" w:eastAsia="黑体" w:cs="SimHei"/>
          <w:kern w:val="0"/>
          <w:szCs w:val="21"/>
        </w:rPr>
        <w:t>事（</w:t>
      </w:r>
      <w:r>
        <w:rPr>
          <w:rFonts w:ascii="SimHei" w:hAnsi="SimHei" w:eastAsia="黑体" w:cs="SimHei"/>
          <w:spacing w:val="1"/>
          <w:kern w:val="0"/>
          <w:szCs w:val="21"/>
        </w:rPr>
        <w:t>创</w:t>
      </w:r>
      <w:r>
        <w:rPr>
          <w:rFonts w:ascii="SimHei" w:hAnsi="SimHei" w:eastAsia="黑体" w:cs="SimHei"/>
          <w:kern w:val="0"/>
          <w:szCs w:val="21"/>
        </w:rPr>
        <w:t>新）</w:t>
      </w:r>
    </w:p>
    <w:p>
      <w:pPr>
        <w:pStyle w:val="Normal"/>
        <w:autoSpaceDE w:val="false"/>
        <w:spacing w:lineRule="exact" w:line="390"/>
        <w:ind w:left="120" w:right="214" w:firstLine="480"/>
        <w:rPr>
          <w:rFonts w:ascii="SimHei" w:hAnsi="SimHei" w:eastAsia="黑体" w:cs="SimHei"/>
          <w:kern w:val="0"/>
          <w:szCs w:val="21"/>
        </w:rPr>
      </w:pPr>
      <w:r>
        <w:rPr>
          <w:rFonts w:ascii="SimHei" w:hAnsi="SimHei" w:eastAsia="黑体" w:cs="SimHei"/>
          <w:spacing w:val="1"/>
          <w:kern w:val="0"/>
          <w:szCs w:val="21"/>
        </w:rPr>
        <w:t>成就导向又可以被称为</w:t>
      </w:r>
    </w:p>
    <w:p>
      <w:pPr>
        <w:pStyle w:val="Normal"/>
        <w:numPr>
          <w:ilvl w:val="0"/>
          <w:numId w:val="6"/>
        </w:numPr>
        <w:autoSpaceDE w:val="false"/>
        <w:jc w:val="left"/>
        <w:rPr>
          <w:rFonts w:ascii="SimHei" w:hAnsi="SimHei" w:eastAsia="黑体" w:cs="SimHei"/>
          <w:spacing w:val="1"/>
          <w:kern w:val="0"/>
          <w:szCs w:val="21"/>
        </w:rPr>
      </w:pPr>
      <w:r>
        <w:rPr>
          <w:rFonts w:ascii="SimHei" w:hAnsi="SimHei" w:eastAsia="黑体" w:cs="SimHei"/>
          <w:spacing w:val="1"/>
          <w:kern w:val="0"/>
          <w:szCs w:val="21"/>
        </w:rPr>
        <w:t>结果导向</w:t>
      </w:r>
    </w:p>
    <w:p>
      <w:pPr>
        <w:pStyle w:val="Normal"/>
        <w:numPr>
          <w:ilvl w:val="0"/>
          <w:numId w:val="6"/>
        </w:numPr>
        <w:autoSpaceDE w:val="false"/>
        <w:jc w:val="left"/>
        <w:rPr>
          <w:rFonts w:ascii="SimHei" w:hAnsi="SimHei" w:eastAsia="黑体" w:cs="SimHei"/>
          <w:spacing w:val="1"/>
          <w:kern w:val="0"/>
          <w:szCs w:val="21"/>
        </w:rPr>
      </w:pPr>
      <w:r>
        <w:rPr>
          <w:rFonts w:ascii="SimHei" w:hAnsi="SimHei" w:eastAsia="黑体" w:cs="SimHei"/>
          <w:spacing w:val="1"/>
          <w:kern w:val="0"/>
          <w:szCs w:val="21"/>
        </w:rPr>
        <w:t>效率导向</w:t>
      </w:r>
    </w:p>
    <w:p>
      <w:pPr>
        <w:pStyle w:val="Normal"/>
        <w:numPr>
          <w:ilvl w:val="0"/>
          <w:numId w:val="6"/>
        </w:numPr>
        <w:autoSpaceDE w:val="false"/>
        <w:jc w:val="left"/>
        <w:rPr>
          <w:rFonts w:ascii="SimHei" w:hAnsi="SimHei" w:eastAsia="黑体" w:cs="SimHei"/>
          <w:spacing w:val="1"/>
          <w:kern w:val="0"/>
          <w:szCs w:val="21"/>
        </w:rPr>
      </w:pPr>
      <w:r>
        <w:rPr>
          <w:rFonts w:ascii="SimHei" w:hAnsi="SimHei" w:eastAsia="黑体" w:cs="SimHei"/>
          <w:spacing w:val="1"/>
          <w:kern w:val="0"/>
          <w:szCs w:val="21"/>
        </w:rPr>
        <w:t>关注标准</w:t>
      </w:r>
    </w:p>
    <w:p>
      <w:pPr>
        <w:pStyle w:val="Normal"/>
        <w:numPr>
          <w:ilvl w:val="0"/>
          <w:numId w:val="6"/>
        </w:numPr>
        <w:autoSpaceDE w:val="false"/>
        <w:jc w:val="left"/>
        <w:rPr>
          <w:rFonts w:ascii="SimHei" w:hAnsi="SimHei" w:eastAsia="黑体" w:cs="SimHei"/>
          <w:spacing w:val="1"/>
          <w:kern w:val="0"/>
          <w:szCs w:val="21"/>
        </w:rPr>
      </w:pPr>
      <w:r>
        <w:rPr>
          <w:rFonts w:ascii="SimHei" w:hAnsi="SimHei" w:eastAsia="黑体" w:cs="SimHei"/>
          <w:spacing w:val="1"/>
          <w:kern w:val="0"/>
          <w:szCs w:val="21"/>
        </w:rPr>
        <w:t>专注改善</w:t>
      </w:r>
    </w:p>
    <w:p>
      <w:pPr>
        <w:pStyle w:val="Normal"/>
        <w:numPr>
          <w:ilvl w:val="0"/>
          <w:numId w:val="6"/>
        </w:numPr>
        <w:autoSpaceDE w:val="false"/>
        <w:jc w:val="left"/>
        <w:rPr>
          <w:rFonts w:ascii="SimHei" w:hAnsi="SimHei" w:eastAsia="黑体" w:cs="SimHei"/>
          <w:spacing w:val="1"/>
          <w:kern w:val="0"/>
          <w:szCs w:val="21"/>
        </w:rPr>
      </w:pPr>
      <w:r>
        <w:rPr>
          <w:rFonts w:ascii="SimHei" w:hAnsi="SimHei" w:eastAsia="黑体" w:cs="SimHei"/>
          <w:spacing w:val="1"/>
          <w:kern w:val="0"/>
          <w:szCs w:val="21"/>
        </w:rPr>
        <w:t>创业精神</w:t>
      </w:r>
    </w:p>
    <w:p>
      <w:pPr>
        <w:pStyle w:val="Normal"/>
        <w:numPr>
          <w:ilvl w:val="0"/>
          <w:numId w:val="6"/>
        </w:numPr>
        <w:autoSpaceDE w:val="false"/>
        <w:jc w:val="left"/>
        <w:rPr>
          <w:rFonts w:ascii="SimHei" w:hAnsi="SimHei" w:eastAsia="黑体" w:cs="SimHei"/>
          <w:spacing w:val="1"/>
          <w:kern w:val="0"/>
          <w:szCs w:val="21"/>
        </w:rPr>
      </w:pPr>
      <w:r>
        <w:rPr>
          <w:rFonts w:ascii="SimHei" w:hAnsi="SimHei" w:eastAsia="黑体" w:cs="SimHei"/>
          <w:spacing w:val="1"/>
          <w:kern w:val="0"/>
          <w:szCs w:val="21"/>
        </w:rPr>
        <w:t>资源的充分利用</w:t>
      </w:r>
    </w:p>
    <w:p>
      <w:pPr>
        <w:pStyle w:val="Normal"/>
        <w:autoSpaceDE w:val="false"/>
        <w:ind w:left="340" w:hanging="0"/>
        <w:jc w:val="left"/>
        <w:rPr>
          <w:rFonts w:ascii="SimHei" w:hAnsi="SimHei" w:eastAsia="黑体" w:cs="SimHei"/>
          <w:spacing w:val="1"/>
          <w:kern w:val="0"/>
          <w:sz w:val="24"/>
          <w:szCs w:val="21"/>
        </w:rPr>
      </w:pPr>
      <w:r>
        <w:rPr>
          <w:rFonts w:ascii="SimHei" w:hAnsi="SimHei" w:eastAsia="黑体" w:cs="SimHei"/>
          <w:spacing w:val="1"/>
          <w:kern w:val="0"/>
          <w:sz w:val="24"/>
          <w:szCs w:val="21"/>
        </w:rPr>
      </w:r>
    </w:p>
    <w:p>
      <w:pPr>
        <w:pStyle w:val="Normal"/>
        <w:autoSpaceDE w:val="false"/>
        <w:spacing w:lineRule="auto" w:line="360"/>
        <w:ind w:left="3005" w:right="3096" w:hanging="0"/>
        <w:jc w:val="center"/>
        <w:rPr/>
      </w:pPr>
      <w:r>
        <w:rPr>
          <w:rFonts w:ascii="SimHei" w:hAnsi="SimHei" w:eastAsia="黑体" w:cs="SimHei"/>
          <w:b/>
          <w:spacing w:val="2"/>
          <w:w w:val="99"/>
          <w:kern w:val="0"/>
          <w:sz w:val="28"/>
          <w:szCs w:val="28"/>
        </w:rPr>
        <w:t>成就导向的级别定</w:t>
      </w:r>
      <w:r>
        <w:rPr>
          <w:rFonts w:ascii="SimHei" w:hAnsi="SimHei" w:eastAsia="黑体" w:cs="SimHei"/>
          <w:b/>
          <w:w w:val="99"/>
          <w:kern w:val="0"/>
          <w:sz w:val="28"/>
          <w:szCs w:val="28"/>
        </w:rPr>
        <w:t>义</w:t>
      </w:r>
    </w:p>
    <w:p>
      <w:pPr>
        <w:pStyle w:val="Normal"/>
        <w:autoSpaceDE w:val="false"/>
        <w:jc w:val="left"/>
        <w:rPr>
          <w:rFonts w:ascii="SimHei" w:hAnsi="SimHei" w:eastAsia="黑体" w:cs="SimHei"/>
          <w:b/>
          <w:b/>
          <w:spacing w:val="1"/>
          <w:w w:val="99"/>
          <w:kern w:val="0"/>
          <w:sz w:val="24"/>
          <w:szCs w:val="28"/>
        </w:rPr>
      </w:pPr>
      <w:r>
        <w:rPr>
          <w:rFonts w:ascii="SimHei" w:hAnsi="SimHei" w:eastAsia="黑体" w:cs="SimHei"/>
          <w:b/>
          <w:spacing w:val="1"/>
          <w:w w:val="99"/>
          <w:kern w:val="0"/>
          <w:sz w:val="24"/>
          <w:szCs w:val="28"/>
        </w:rPr>
      </w:r>
    </w:p>
    <w:tbl>
      <w:tblPr>
        <w:tblW w:w="8897" w:type="dxa"/>
        <w:jc w:val="left"/>
        <w:tblInd w:w="-113" w:type="dxa"/>
        <w:tblLayout w:type="fixed"/>
        <w:tblCellMar>
          <w:top w:w="0" w:type="dxa"/>
          <w:left w:w="108" w:type="dxa"/>
          <w:bottom w:w="0" w:type="dxa"/>
          <w:right w:w="108" w:type="dxa"/>
        </w:tblCellMar>
      </w:tblPr>
      <w:tblGrid>
        <w:gridCol w:w="959"/>
        <w:gridCol w:w="7938"/>
      </w:tblGrid>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jc w:val="left"/>
              <w:rPr>
                <w:rFonts w:ascii="SimHei" w:hAnsi="SimHei" w:eastAsia="黑体" w:cs="SimHei"/>
                <w:spacing w:val="1"/>
                <w:kern w:val="0"/>
                <w:szCs w:val="21"/>
              </w:rPr>
            </w:pPr>
            <w:r>
              <w:rPr>
                <w:rFonts w:ascii="SimHei" w:hAnsi="SimHei" w:eastAsia="黑体" w:cs="SimHei"/>
                <w:spacing w:val="2"/>
                <w:kern w:val="0"/>
                <w:szCs w:val="21"/>
              </w:rPr>
              <w:t>级</w:t>
            </w:r>
            <w:r>
              <w:rPr>
                <w:rFonts w:ascii="SimHei" w:hAnsi="SimHei" w:eastAsia="黑体" w:cs="SimHei"/>
                <w:kern w:val="0"/>
                <w:szCs w:val="21"/>
              </w:rPr>
              <w:t>别</w:t>
            </w:r>
          </w:p>
        </w:tc>
        <w:tc>
          <w:tcPr>
            <w:tcW w:w="7938"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jc w:val="center"/>
              <w:rPr>
                <w:rFonts w:ascii="SimHei" w:hAnsi="SimHei" w:eastAsia="黑体" w:cs="SimHei"/>
                <w:spacing w:val="1"/>
                <w:kern w:val="0"/>
                <w:szCs w:val="21"/>
              </w:rPr>
            </w:pPr>
            <w:r>
              <w:rPr>
                <w:rFonts w:ascii="SimHei" w:hAnsi="SimHei" w:eastAsia="黑体" w:cs="SimHei"/>
                <w:spacing w:val="2"/>
                <w:kern w:val="0"/>
                <w:szCs w:val="21"/>
              </w:rPr>
              <w:t>行为描</w:t>
            </w:r>
            <w:r>
              <w:rPr>
                <w:rFonts w:ascii="SimHei" w:hAnsi="SimHei" w:eastAsia="黑体" w:cs="SimHei"/>
                <w:kern w:val="0"/>
                <w:szCs w:val="21"/>
              </w:rPr>
              <w:t>述</w:t>
            </w:r>
          </w:p>
        </w:tc>
      </w:tr>
      <w:tr>
        <w:trPr/>
        <w:tc>
          <w:tcPr>
            <w:tcW w:w="959"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autoSpaceDE w:val="false"/>
              <w:spacing w:lineRule="exact" w:line="320"/>
              <w:jc w:val="center"/>
              <w:rPr>
                <w:rFonts w:ascii="SimHei" w:hAnsi="SimHei" w:eastAsia="黑体" w:cs="SimHei"/>
                <w:spacing w:val="1"/>
                <w:kern w:val="0"/>
                <w:szCs w:val="21"/>
              </w:rPr>
            </w:pPr>
            <w:r>
              <w:rPr>
                <w:rFonts w:ascii="SimHei" w:hAnsi="SimHei" w:eastAsia="黑体" w:cs="SimHei"/>
                <w:b/>
                <w:bCs/>
                <w:color w:val="0000FF"/>
                <w:kern w:val="0"/>
                <w:szCs w:val="21"/>
              </w:rPr>
              <w:t>A</w:t>
            </w:r>
          </w:p>
        </w:tc>
        <w:tc>
          <w:tcPr>
            <w:tcW w:w="7938" w:type="dxa"/>
            <w:tcBorders>
              <w:top w:val="single" w:sz="4" w:space="0" w:color="000000"/>
              <w:left w:val="single" w:sz="4" w:space="0" w:color="000000"/>
              <w:bottom w:val="single" w:sz="4" w:space="0" w:color="000000"/>
              <w:right w:val="single" w:sz="4" w:space="0" w:color="000000"/>
            </w:tcBorders>
            <w:shd w:fill="E6E6E6" w:val="clear"/>
          </w:tcPr>
          <w:p>
            <w:pPr>
              <w:pStyle w:val="Normal"/>
              <w:autoSpaceDE w:val="false"/>
              <w:spacing w:lineRule="exact" w:line="320"/>
              <w:jc w:val="left"/>
              <w:rPr>
                <w:rFonts w:ascii="SimHei" w:hAnsi="SimHei" w:eastAsia="黑体" w:cs="SimHei"/>
                <w:spacing w:val="1"/>
                <w:kern w:val="0"/>
                <w:szCs w:val="21"/>
              </w:rPr>
            </w:pPr>
            <w:r>
              <w:rPr>
                <w:rFonts w:ascii="SimHei" w:hAnsi="SimHei" w:eastAsia="黑体" w:cs="SimHei"/>
                <w:color w:val="0000FF"/>
                <w:spacing w:val="2"/>
                <w:kern w:val="0"/>
                <w:szCs w:val="21"/>
              </w:rPr>
              <w:t>激励成就行动的强度与完整</w:t>
            </w:r>
            <w:r>
              <w:rPr>
                <w:rFonts w:ascii="SimHei" w:hAnsi="SimHei" w:eastAsia="黑体" w:cs="SimHei"/>
                <w:color w:val="0000FF"/>
                <w:kern w:val="0"/>
                <w:szCs w:val="21"/>
              </w:rPr>
              <w:t>性</w:t>
            </w:r>
          </w:p>
        </w:tc>
      </w:tr>
      <w:tr>
        <w:trPr/>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lineRule="exact" w:line="320"/>
              <w:jc w:val="center"/>
              <w:rPr>
                <w:rFonts w:ascii="SimHei" w:hAnsi="SimHei" w:eastAsia="黑体" w:cs="SimHei"/>
                <w:spacing w:val="1"/>
                <w:kern w:val="0"/>
                <w:szCs w:val="21"/>
              </w:rPr>
            </w:pPr>
            <w:r>
              <w:rPr>
                <w:rFonts w:ascii="SimHei" w:hAnsi="SimHei" w:eastAsia="黑体" w:cs="SimHei"/>
                <w:b/>
                <w:bCs/>
                <w:color w:val="000000"/>
                <w:kern w:val="0"/>
                <w:szCs w:val="21"/>
              </w:rPr>
              <w:t>A. -1</w:t>
            </w:r>
          </w:p>
        </w:tc>
        <w:tc>
          <w:tcPr>
            <w:tcW w:w="7938"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jc w:val="left"/>
              <w:rPr>
                <w:rFonts w:ascii="SimHei" w:hAnsi="SimHei" w:eastAsia="黑体" w:cs="SimHei"/>
                <w:spacing w:val="1"/>
                <w:kern w:val="0"/>
                <w:szCs w:val="21"/>
              </w:rPr>
            </w:pPr>
            <w:r>
              <w:rPr>
                <w:rFonts w:ascii="SimHei" w:hAnsi="SimHei" w:eastAsia="黑体" w:cs="SimHei"/>
                <w:color w:val="000000"/>
                <w:kern w:val="0"/>
                <w:szCs w:val="21"/>
              </w:rPr>
              <w:t>不符合工作上的标准。在工作上漫不经心只符合基本要</w:t>
            </w:r>
            <w:r>
              <w:rPr>
                <w:rFonts w:ascii="SimHei" w:hAnsi="SimHei" w:eastAsia="黑体" w:cs="SimHei"/>
                <w:color w:val="000000"/>
                <w:spacing w:val="-39"/>
                <w:kern w:val="0"/>
                <w:szCs w:val="21"/>
              </w:rPr>
              <w:t>求</w:t>
            </w:r>
            <w:r>
              <w:rPr>
                <w:rFonts w:ascii="SimHei" w:hAnsi="SimHei" w:eastAsia="黑体" w:cs="SimHei"/>
                <w:color w:val="000000"/>
                <w:spacing w:val="-39"/>
                <w:kern w:val="0"/>
                <w:szCs w:val="21"/>
              </w:rPr>
              <w:drawing>
                <wp:inline distT="0" distB="0" distL="0" distR="0">
                  <wp:extent cx="152400" cy="118110"/>
                  <wp:effectExtent l="0" t="0" r="0" b="0"/>
                  <wp:docPr id="22"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0" descr=""/>
                          <pic:cNvPicPr>
                            <a:picLocks noChangeAspect="1" noChangeArrowheads="1"/>
                          </pic:cNvPicPr>
                        </pic:nvPicPr>
                        <pic:blipFill>
                          <a:blip r:embed="rId9"/>
                          <a:srcRect l="-76" t="-95" r="-76" b="-95"/>
                          <a:stretch>
                            <a:fillRect/>
                          </a:stretch>
                        </pic:blipFill>
                        <pic:spPr bwMode="auto">
                          <a:xfrm>
                            <a:off x="0" y="0"/>
                            <a:ext cx="152400" cy="118110"/>
                          </a:xfrm>
                          <a:prstGeom prst="rect">
                            <a:avLst/>
                          </a:prstGeom>
                        </pic:spPr>
                      </pic:pic>
                    </a:graphicData>
                  </a:graphic>
                </wp:inline>
              </w:drawing>
            </w:r>
            <w:r>
              <w:rPr>
                <w:rFonts w:ascii="SimHei" w:hAnsi="SimHei" w:eastAsia="黑体" w:cs="SimHei"/>
                <w:color w:val="000000"/>
                <w:kern w:val="0"/>
                <w:szCs w:val="21"/>
              </w:rPr>
              <w:t>却很关心工</w:t>
            </w:r>
            <w:r>
              <w:rPr>
                <w:rFonts w:ascii="SimHei" w:hAnsi="SimHei" w:eastAsia="黑体" w:cs="SimHei"/>
                <w:color w:val="000000"/>
                <w:kern w:val="0"/>
                <w:szCs w:val="21"/>
              </w:rPr>
              <w:t xml:space="preserve"> </w:t>
            </w:r>
            <w:r>
              <w:rPr>
                <w:rFonts w:ascii="SimHei" w:hAnsi="SimHei" w:eastAsia="黑体" w:cs="SimHei"/>
                <w:color w:val="000000"/>
                <w:kern w:val="0"/>
                <w:szCs w:val="21"/>
              </w:rPr>
              <w:t>作以外的事如社交活动地位</w:t>
            </w:r>
            <w:r>
              <w:rPr>
                <w:rFonts w:ascii="SimHei" w:hAnsi="SimHei" w:eastAsia="黑体" w:cs="SimHei"/>
                <w:color w:val="000000"/>
                <w:spacing w:val="1"/>
                <w:kern w:val="0"/>
                <w:szCs w:val="21"/>
              </w:rPr>
              <w:t>兴</w:t>
            </w:r>
            <w:r>
              <w:rPr>
                <w:rFonts w:ascii="SimHei" w:hAnsi="SimHei" w:eastAsia="黑体" w:cs="SimHei"/>
                <w:color w:val="000000"/>
                <w:kern w:val="0"/>
                <w:szCs w:val="21"/>
              </w:rPr>
              <w:t>趣家庭运动和朋友关系</w:t>
            </w:r>
            <w:r>
              <w:rPr>
                <w:rFonts w:ascii="SimHei" w:hAnsi="SimHei" w:eastAsia="黑体" w:cs="SimHei"/>
                <w:color w:val="000000"/>
                <w:spacing w:val="1"/>
                <w:kern w:val="0"/>
                <w:szCs w:val="21"/>
              </w:rPr>
              <w:t>在</w:t>
            </w:r>
            <w:r>
              <w:rPr>
                <w:rFonts w:ascii="SimHei" w:hAnsi="SimHei" w:eastAsia="黑体" w:cs="SimHei"/>
                <w:color w:val="000000"/>
                <w:kern w:val="0"/>
                <w:szCs w:val="21"/>
              </w:rPr>
              <w:t>访谈过程中受访者对于自己的工作内容无法生动描述有关的工作细节却</w:t>
            </w:r>
            <w:r>
              <w:rPr>
                <w:rFonts w:ascii="SimHei" w:hAnsi="SimHei" w:eastAsia="黑体" w:cs="SimHei"/>
                <w:color w:val="000000"/>
                <w:spacing w:val="1"/>
                <w:kern w:val="0"/>
                <w:szCs w:val="21"/>
              </w:rPr>
              <w:t>热切地谈论一些工作以外的活</w:t>
            </w:r>
            <w:r>
              <w:rPr>
                <w:rFonts w:ascii="SimHei" w:hAnsi="SimHei" w:eastAsia="黑体" w:cs="SimHei"/>
                <w:color w:val="000000"/>
                <w:kern w:val="0"/>
                <w:szCs w:val="21"/>
              </w:rPr>
              <w:t>动。</w:t>
            </w:r>
          </w:p>
        </w:tc>
      </w:tr>
      <w:tr>
        <w:trPr/>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lineRule="exact" w:line="320"/>
              <w:jc w:val="center"/>
              <w:rPr>
                <w:rFonts w:ascii="SimHei" w:hAnsi="SimHei" w:eastAsia="黑体" w:cs="SimHei"/>
                <w:spacing w:val="1"/>
                <w:kern w:val="0"/>
                <w:szCs w:val="21"/>
              </w:rPr>
            </w:pPr>
            <w:r>
              <w:rPr>
                <w:rFonts w:ascii="SimHei" w:hAnsi="SimHei" w:eastAsia="黑体" w:cs="SimHei"/>
                <w:b/>
                <w:bCs/>
                <w:color w:val="000000"/>
                <w:spacing w:val="-2"/>
                <w:kern w:val="0"/>
                <w:szCs w:val="21"/>
              </w:rPr>
              <w:t>A.</w:t>
            </w:r>
            <w:r>
              <w:rPr>
                <w:rFonts w:ascii="SimHei" w:hAnsi="SimHei" w:eastAsia="黑体" w:cs="SimHei"/>
                <w:b/>
                <w:bCs/>
                <w:color w:val="000000"/>
                <w:kern w:val="0"/>
                <w:szCs w:val="21"/>
              </w:rPr>
              <w:t xml:space="preserve"> 0</w:t>
            </w:r>
          </w:p>
        </w:tc>
        <w:tc>
          <w:tcPr>
            <w:tcW w:w="7938"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jc w:val="left"/>
              <w:rPr>
                <w:rFonts w:ascii="SimHei" w:hAnsi="SimHei" w:eastAsia="黑体" w:cs="SimHei"/>
                <w:spacing w:val="1"/>
                <w:kern w:val="0"/>
                <w:szCs w:val="21"/>
              </w:rPr>
            </w:pPr>
            <w:r>
              <w:rPr>
                <w:rFonts w:ascii="SimHei" w:hAnsi="SimHei" w:eastAsia="黑体" w:cs="SimHei"/>
                <w:color w:val="000000"/>
                <w:kern w:val="0"/>
                <w:szCs w:val="21"/>
              </w:rPr>
              <w:t>只专注在任务上虽然努力工作但对于产出却没有证据显示达到杰出的</w:t>
            </w:r>
            <w:r>
              <w:rPr>
                <w:rFonts w:ascii="SimHei" w:hAnsi="SimHei" w:eastAsia="黑体" w:cs="SimHei"/>
                <w:color w:val="000000"/>
                <w:spacing w:val="1"/>
                <w:kern w:val="0"/>
                <w:szCs w:val="21"/>
              </w:rPr>
              <w:t>标</w:t>
            </w:r>
            <w:r>
              <w:rPr>
                <w:rFonts w:ascii="SimHei" w:hAnsi="SimHei" w:eastAsia="黑体" w:cs="SimHei"/>
                <w:color w:val="000000"/>
                <w:kern w:val="0"/>
                <w:szCs w:val="21"/>
              </w:rPr>
              <w:t>准。</w:t>
            </w:r>
          </w:p>
        </w:tc>
      </w:tr>
      <w:tr>
        <w:trPr/>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lineRule="exact" w:line="320"/>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szCs w:val="21"/>
              </w:rPr>
              <w:t>A.</w:t>
            </w:r>
            <w:r>
              <w:rPr>
                <w:rFonts w:ascii="SimHei" w:hAnsi="SimHei" w:eastAsia="黑体" w:cs="SimHei"/>
                <w:b/>
                <w:bCs/>
                <w:color w:val="000000"/>
                <w:kern w:val="0"/>
                <w:szCs w:val="21"/>
              </w:rPr>
              <w:t xml:space="preserve"> 1</w:t>
            </w:r>
          </w:p>
        </w:tc>
        <w:tc>
          <w:tcPr>
            <w:tcW w:w="7938"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jc w:val="left"/>
              <w:rPr/>
            </w:pPr>
            <w:r>
              <w:rPr>
                <w:rFonts w:ascii="SimHei" w:hAnsi="SimHei" w:eastAsia="黑体" w:cs="SimHei"/>
                <w:color w:val="000000"/>
                <w:kern w:val="0"/>
                <w:szCs w:val="21"/>
              </w:rPr>
              <w:t>想把工作做好想要努力工作以符合工作上要求的标准试想要把工作做</w:t>
            </w:r>
            <w:r>
              <w:rPr>
                <w:rFonts w:ascii="SimHei" w:hAnsi="SimHei" w:eastAsia="黑体" w:cs="SimHei"/>
                <w:color w:val="000000"/>
                <w:kern w:val="0"/>
                <w:szCs w:val="21"/>
              </w:rPr>
              <w:t xml:space="preserve"> </w:t>
            </w:r>
            <w:r>
              <w:rPr>
                <w:rFonts w:ascii="SimHei" w:hAnsi="SimHei" w:eastAsia="黑体" w:cs="SimHei"/>
                <w:color w:val="000000"/>
                <w:kern w:val="0"/>
                <w:szCs w:val="21"/>
              </w:rPr>
              <w:t>好与做对偶尔对于浪费与无效率表现出沮丧例如抱怨时间浪费和想要</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做的更</w:t>
            </w:r>
            <w:r>
              <w:rPr>
                <w:rFonts w:ascii="SimHei" w:hAnsi="SimHei" w:eastAsia="黑体" w:cs="SimHei"/>
                <w:color w:val="000000"/>
                <w:kern w:val="0"/>
                <w:szCs w:val="21"/>
              </w:rPr>
              <w:t>好</w:t>
            </w:r>
            <w:r>
              <w:rPr>
                <w:rFonts w:ascii="SimHei" w:hAnsi="SimHei" w:eastAsia="黑体" w:cs="SimHei"/>
                <w:color w:val="000000"/>
                <w:spacing w:val="1"/>
                <w:kern w:val="0"/>
                <w:szCs w:val="21"/>
              </w:rPr>
              <w:t>但实际上没有实质性的进</w:t>
            </w:r>
            <w:r>
              <w:rPr>
                <w:rFonts w:ascii="SimHei" w:hAnsi="SimHei" w:eastAsia="黑体" w:cs="SimHei"/>
                <w:color w:val="000000"/>
                <w:kern w:val="0"/>
                <w:szCs w:val="21"/>
              </w:rPr>
              <w:t>步</w:t>
            </w:r>
          </w:p>
        </w:tc>
      </w:tr>
      <w:tr>
        <w:trPr/>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lineRule="exact" w:line="320"/>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szCs w:val="21"/>
              </w:rPr>
              <w:t>A.</w:t>
            </w:r>
            <w:r>
              <w:rPr>
                <w:rFonts w:ascii="SimHei" w:hAnsi="SimHei" w:eastAsia="黑体" w:cs="SimHei"/>
                <w:b/>
                <w:bCs/>
                <w:color w:val="000000"/>
                <w:kern w:val="0"/>
                <w:szCs w:val="21"/>
              </w:rPr>
              <w:t xml:space="preserve"> 2</w:t>
            </w:r>
          </w:p>
        </w:tc>
        <w:tc>
          <w:tcPr>
            <w:tcW w:w="7938"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jc w:val="left"/>
              <w:rPr/>
            </w:pPr>
            <w:r>
              <w:rPr>
                <w:rFonts w:ascii="SimHei" w:hAnsi="SimHei" w:eastAsia="黑体" w:cs="SimHei"/>
                <w:color w:val="000000"/>
                <w:kern w:val="0"/>
                <w:szCs w:val="21"/>
              </w:rPr>
              <w:t>工作符合其它人的标准工作符合管理上的标</w:t>
            </w:r>
            <w:r>
              <w:rPr>
                <w:rFonts w:ascii="SimHei" w:hAnsi="SimHei" w:eastAsia="黑体" w:cs="SimHei"/>
                <w:color w:val="000000"/>
                <w:spacing w:val="-39"/>
                <w:kern w:val="0"/>
                <w:szCs w:val="21"/>
              </w:rPr>
              <w:t>准</w:t>
            </w:r>
            <w:r>
              <w:rPr>
                <w:rFonts w:ascii="SimHei" w:hAnsi="SimHei" w:eastAsia="黑体" w:cs="SimHei"/>
                <w:color w:val="000000"/>
                <w:kern w:val="0"/>
                <w:szCs w:val="21"/>
              </w:rPr>
              <w:t>例如预算的管理符合</w:t>
            </w:r>
            <w:r>
              <w:rPr>
                <w:rFonts w:ascii="SimHei" w:hAnsi="SimHei" w:eastAsia="黑体" w:cs="SimHei"/>
                <w:color w:val="000000"/>
                <w:spacing w:val="1"/>
                <w:kern w:val="0"/>
                <w:szCs w:val="21"/>
              </w:rPr>
              <w:t>销售的业</w:t>
            </w:r>
            <w:r>
              <w:rPr>
                <w:rFonts w:ascii="SimHei" w:hAnsi="SimHei" w:eastAsia="黑体" w:cs="SimHei"/>
                <w:color w:val="000000"/>
                <w:kern w:val="0"/>
                <w:szCs w:val="21"/>
              </w:rPr>
              <w:t>绩</w:t>
            </w:r>
            <w:r>
              <w:rPr>
                <w:rFonts w:ascii="SimHei" w:hAnsi="SimHei" w:eastAsia="黑体" w:cs="SimHei"/>
                <w:color w:val="000000"/>
                <w:spacing w:val="1"/>
                <w:kern w:val="0"/>
                <w:szCs w:val="21"/>
              </w:rPr>
              <w:t>品质的要求</w:t>
            </w:r>
            <w:r>
              <w:rPr>
                <w:rFonts w:ascii="SimHei" w:hAnsi="SimHei" w:eastAsia="黑体" w:cs="SimHei"/>
                <w:color w:val="000000"/>
                <w:kern w:val="0"/>
                <w:szCs w:val="21"/>
              </w:rPr>
              <w:t>等</w:t>
            </w:r>
          </w:p>
        </w:tc>
      </w:tr>
      <w:tr>
        <w:trPr/>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lineRule="exact" w:line="320"/>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szCs w:val="21"/>
              </w:rPr>
              <w:t>A.</w:t>
            </w:r>
            <w:r>
              <w:rPr>
                <w:rFonts w:ascii="SimHei" w:hAnsi="SimHei" w:eastAsia="黑体" w:cs="SimHei"/>
                <w:b/>
                <w:bCs/>
                <w:color w:val="000000"/>
                <w:kern w:val="0"/>
                <w:szCs w:val="21"/>
              </w:rPr>
              <w:t xml:space="preserve"> 3</w:t>
            </w:r>
          </w:p>
        </w:tc>
        <w:tc>
          <w:tcPr>
            <w:tcW w:w="7938"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before="70" w:after="0"/>
              <w:ind w:left="34" w:right="-23" w:hanging="0"/>
              <w:jc w:val="left"/>
              <w:rPr>
                <w:rFonts w:ascii="SimHei" w:hAnsi="SimHei" w:eastAsia="黑体" w:cs="SimHei"/>
                <w:color w:val="000000"/>
                <w:kern w:val="0"/>
                <w:szCs w:val="21"/>
              </w:rPr>
            </w:pPr>
            <w:r>
              <w:rPr>
                <w:rFonts w:ascii="SimHei" w:hAnsi="SimHei" w:eastAsia="黑体" w:cs="SimHei"/>
                <w:color w:val="000000"/>
                <w:kern w:val="0"/>
                <w:szCs w:val="21"/>
              </w:rPr>
              <w:t>自己设立衡量优异的标准</w:t>
            </w:r>
            <w:r>
              <w:rPr>
                <w:rFonts w:ascii="SimHei" w:hAnsi="SimHei" w:eastAsia="黑体" w:cs="SimHei"/>
                <w:color w:val="000000"/>
                <w:kern w:val="0"/>
                <w:szCs w:val="21"/>
              </w:rPr>
              <w:t>，</w:t>
            </w:r>
            <w:r>
              <w:rPr>
                <w:rFonts w:ascii="SimHei" w:hAnsi="SimHei" w:eastAsia="黑体" w:cs="SimHei"/>
                <w:color w:val="000000"/>
                <w:kern w:val="0"/>
                <w:szCs w:val="21"/>
              </w:rPr>
              <w:t>使用自己特定的方法来衡量产出</w:t>
            </w:r>
            <w:r>
              <w:rPr>
                <w:rFonts w:ascii="SimHei" w:hAnsi="SimHei" w:eastAsia="黑体" w:cs="SimHei"/>
                <w:color w:val="000000"/>
                <w:kern w:val="0"/>
                <w:szCs w:val="21"/>
              </w:rPr>
              <w:t>，</w:t>
            </w:r>
            <w:r>
              <w:rPr>
                <w:rFonts w:ascii="SimHei" w:hAnsi="SimHei" w:eastAsia="黑体" w:cs="SimHei"/>
                <w:color w:val="000000"/>
                <w:kern w:val="0"/>
                <w:szCs w:val="21"/>
              </w:rPr>
              <w:t>而不是使用</w:t>
            </w:r>
            <w:r>
              <w:rPr>
                <w:rFonts w:ascii="SimHei" w:hAnsi="SimHei" w:eastAsia="黑体" w:cs="SimHei"/>
                <w:color w:val="000000"/>
                <w:kern w:val="0"/>
                <w:szCs w:val="21"/>
              </w:rPr>
              <w:t xml:space="preserve"> </w:t>
            </w:r>
            <w:r>
              <w:rPr>
                <w:rFonts w:ascii="SimHei" w:hAnsi="SimHei" w:eastAsia="黑体" w:cs="SimHei"/>
                <w:color w:val="000000"/>
                <w:kern w:val="0"/>
                <w:szCs w:val="21"/>
              </w:rPr>
              <w:t>一套来自上面管理要求的优异标准</w:t>
            </w:r>
            <w:r>
              <w:rPr>
                <w:rFonts w:ascii="SimHei" w:hAnsi="SimHei" w:eastAsia="黑体" w:cs="SimHei"/>
                <w:color w:val="000000"/>
                <w:kern w:val="0"/>
                <w:szCs w:val="21"/>
              </w:rPr>
              <w:t>，</w:t>
            </w:r>
            <w:r>
              <w:rPr>
                <w:rFonts w:ascii="SimHei" w:hAnsi="SimHei" w:eastAsia="黑体" w:cs="SimHei"/>
                <w:color w:val="000000"/>
                <w:kern w:val="0"/>
                <w:szCs w:val="21"/>
              </w:rPr>
              <w:t>例如</w:t>
            </w:r>
            <w:r>
              <w:rPr>
                <w:rFonts w:ascii="SimHei" w:hAnsi="SimHei" w:eastAsia="黑体" w:cs="SimHei"/>
                <w:color w:val="000000"/>
                <w:kern w:val="0"/>
                <w:szCs w:val="21"/>
              </w:rPr>
              <w:t>，</w:t>
            </w:r>
            <w:r>
              <w:rPr>
                <w:rFonts w:ascii="SimHei" w:hAnsi="SimHei" w:eastAsia="黑体" w:cs="SimHei"/>
                <w:color w:val="000000"/>
                <w:spacing w:val="-3"/>
                <w:kern w:val="0"/>
                <w:szCs w:val="21"/>
              </w:rPr>
              <w:t>费</w:t>
            </w:r>
            <w:r>
              <w:rPr>
                <w:rFonts w:ascii="SimHei" w:hAnsi="SimHei" w:eastAsia="黑体" w:cs="SimHei"/>
                <w:color w:val="000000"/>
                <w:kern w:val="0"/>
                <w:szCs w:val="21"/>
              </w:rPr>
              <w:t>用、考绩、时间管理、淘汰率，打击竞争者等，或是设立的目标达不到</w:t>
            </w:r>
            <w:r>
              <w:rPr>
                <w:rFonts w:ascii="SimHei" w:hAnsi="SimHei" w:eastAsia="黑体" w:cs="SimHei"/>
                <w:color w:val="000000"/>
                <w:spacing w:val="1"/>
                <w:kern w:val="0"/>
                <w:szCs w:val="21"/>
              </w:rPr>
              <w:t xml:space="preserve"> </w:t>
            </w:r>
            <w:r>
              <w:rPr>
                <w:rFonts w:ascii="SimHei" w:hAnsi="SimHei" w:eastAsia="黑体" w:cs="SimHei"/>
                <w:color w:val="000000"/>
                <w:spacing w:val="-2"/>
                <w:kern w:val="0"/>
                <w:szCs w:val="21"/>
              </w:rPr>
              <w:t>A-</w:t>
            </w:r>
            <w:r>
              <w:rPr>
                <w:rFonts w:ascii="SimHei" w:hAnsi="SimHei" w:eastAsia="黑体" w:cs="SimHei"/>
                <w:color w:val="000000"/>
                <w:kern w:val="0"/>
                <w:szCs w:val="21"/>
              </w:rPr>
              <w:t>5</w:t>
            </w:r>
            <w:r>
              <w:rPr>
                <w:rFonts w:ascii="SimHei" w:hAnsi="SimHei" w:eastAsia="黑体" w:cs="SimHei"/>
                <w:color w:val="000000"/>
                <w:spacing w:val="-3"/>
                <w:kern w:val="0"/>
                <w:szCs w:val="21"/>
              </w:rPr>
              <w:t xml:space="preserve"> </w:t>
            </w:r>
            <w:r>
              <w:rPr>
                <w:rFonts w:ascii="SimHei" w:hAnsi="SimHei" w:eastAsia="黑体" w:cs="SimHei"/>
                <w:color w:val="000000"/>
                <w:kern w:val="0"/>
                <w:szCs w:val="21"/>
              </w:rPr>
              <w:t>设立的程度</w:t>
            </w:r>
            <w:r>
              <w:rPr>
                <w:rFonts w:ascii="SimHei" w:hAnsi="SimHei" w:eastAsia="黑体" w:cs="SimHei"/>
                <w:color w:val="000000"/>
                <w:kern w:val="0"/>
                <w:szCs w:val="21"/>
              </w:rPr>
              <w:t>，</w:t>
            </w:r>
            <w:r>
              <w:rPr>
                <w:rFonts w:ascii="SimHei" w:hAnsi="SimHei" w:eastAsia="黑体" w:cs="SimHei"/>
                <w:color w:val="000000"/>
                <w:spacing w:val="1"/>
                <w:kern w:val="0"/>
                <w:szCs w:val="21"/>
              </w:rPr>
              <w:t>都归纳在这个部</w:t>
            </w:r>
            <w:r>
              <w:rPr>
                <w:rFonts w:ascii="SimHei" w:hAnsi="SimHei" w:eastAsia="黑体" w:cs="SimHei"/>
                <w:color w:val="000000"/>
                <w:kern w:val="0"/>
                <w:szCs w:val="21"/>
              </w:rPr>
              <w:t>分</w:t>
            </w:r>
            <w:r>
              <mc:AlternateContent>
                <mc:Choice Requires="wps">
                  <w:drawing>
                    <wp:anchor behindDoc="1" distT="0" distB="0" distL="114935" distR="114935" simplePos="0" locked="0" layoutInCell="1" allowOverlap="1" relativeHeight="47">
                      <wp:simplePos x="0" y="0"/>
                      <wp:positionH relativeFrom="page">
                        <wp:posOffset>2832100</wp:posOffset>
                      </wp:positionH>
                      <wp:positionV relativeFrom="paragraph">
                        <wp:posOffset>127000</wp:posOffset>
                      </wp:positionV>
                      <wp:extent cx="152400" cy="38100"/>
                      <wp:effectExtent l="0" t="0" r="0" b="0"/>
                      <wp:wrapNone/>
                      <wp:docPr id="23" name="Frame6"/>
                      <a:graphic xmlns:a="http://schemas.openxmlformats.org/drawingml/2006/main">
                        <a:graphicData uri="http://schemas.microsoft.com/office/word/2010/wordprocessingShape">
                          <wps:wsp>
                            <wps:cNvSpPr txBox="1"/>
                            <wps:spPr>
                              <a:xfrm>
                                <a:off x="0" y="0"/>
                                <a:ext cx="152400" cy="38100"/>
                              </a:xfrm>
                              <a:prstGeom prst="rect"/>
                              <a:solidFill>
                                <a:srgbClr val="FFFFFF">
                                  <a:alpha val="0"/>
                                </a:srgbClr>
                              </a:solidFill>
                            </wps:spPr>
                            <wps:txbx>
                              <w:txbxContent>
                                <w:p>
                                  <w:pPr>
                                    <w:pStyle w:val="Normal"/>
                                    <w:widowControl/>
                                    <w:spacing w:lineRule="atLeast" w:line="60"/>
                                    <w:jc w:val="left"/>
                                    <w:rPr>
                                      <w:kern w:val="0"/>
                                      <w:sz w:val="20"/>
                                    </w:rPr>
                                  </w:pPr>
                                  <w:r>
                                    <w:rPr>
                                      <w:kern w:val="0"/>
                                      <w:sz w:val="20"/>
                                    </w:rPr>
                                    <w:drawing>
                                      <wp:inline distT="0" distB="0" distL="0" distR="0">
                                        <wp:extent cx="152400" cy="34290"/>
                                        <wp:effectExtent l="0" t="0" r="0" b="0"/>
                                        <wp:docPr id="24"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1" descr=""/>
                                                <pic:cNvPicPr>
                                                  <a:picLocks noChangeAspect="1" noChangeArrowheads="1"/>
                                                </pic:cNvPicPr>
                                              </pic:nvPicPr>
                                              <pic:blipFill>
                                                <a:blip r:embed="rId10"/>
                                                <a:srcRect l="-76" t="-314" r="-76" b="-314"/>
                                                <a:stretch>
                                                  <a:fillRect/>
                                                </a:stretch>
                                              </pic:blipFill>
                                              <pic:spPr bwMode="auto">
                                                <a:xfrm>
                                                  <a:off x="0" y="0"/>
                                                  <a:ext cx="152400" cy="34290"/>
                                                </a:xfrm>
                                                <a:prstGeom prst="rect">
                                                  <a:avLst/>
                                                </a:prstGeom>
                                              </pic:spPr>
                                            </pic:pic>
                                          </a:graphicData>
                                        </a:graphic>
                                      </wp:inline>
                                    </w:drawing>
                                  </w:r>
                                </w:p>
                                <w:p>
                                  <w:pPr>
                                    <w:pStyle w:val="Normal"/>
                                    <w:autoSpaceDE w:val="false"/>
                                    <w:jc w:val="left"/>
                                    <w:rPr>
                                      <w:kern w:val="0"/>
                                      <w:sz w:val="20"/>
                                    </w:rPr>
                                  </w:pPr>
                                  <w:r>
                                    <w:rPr>
                                      <w:kern w:val="0"/>
                                      <w:sz w:val="20"/>
                                    </w:rPr>
                                  </w:r>
                                </w:p>
                              </w:txbxContent>
                            </wps:txbx>
                            <wps:bodyPr anchor="t" lIns="635" tIns="635" rIns="635" bIns="635">
                              <a:noAutofit/>
                            </wps:bodyPr>
                          </wps:wsp>
                        </a:graphicData>
                      </a:graphic>
                    </wp:anchor>
                  </w:drawing>
                </mc:Choice>
                <mc:Fallback>
                  <w:pict>
                    <v:rect fillcolor="#FFFFFF" style="position:absolute;rotation:0;width:12pt;height:3pt;mso-wrap-distance-left:9.05pt;mso-wrap-distance-right:9.05pt;mso-wrap-distance-top:0pt;mso-wrap-distance-bottom:0pt;margin-top:10pt;mso-position-vertical-relative:text;margin-left:223pt;mso-position-horizontal-relative:page">
                      <v:fill opacity="0f"/>
                      <v:textbox inset="0.000694444444444444in,0.000694444444444444in,0.000694444444444444in,0.000694444444444444in">
                        <w:txbxContent>
                          <w:p>
                            <w:pPr>
                              <w:pStyle w:val="Normal"/>
                              <w:widowControl/>
                              <w:spacing w:lineRule="atLeast" w:line="60"/>
                              <w:jc w:val="left"/>
                              <w:rPr>
                                <w:kern w:val="0"/>
                                <w:sz w:val="20"/>
                              </w:rPr>
                            </w:pPr>
                            <w:r>
                              <w:rPr>
                                <w:kern w:val="0"/>
                                <w:sz w:val="20"/>
                              </w:rPr>
                              <w:drawing>
                                <wp:inline distT="0" distB="0" distL="0" distR="0">
                                  <wp:extent cx="152400" cy="34290"/>
                                  <wp:effectExtent l="0" t="0" r="0" b="0"/>
                                  <wp:docPr id="25"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1" descr=""/>
                                          <pic:cNvPicPr>
                                            <a:picLocks noChangeAspect="1" noChangeArrowheads="1"/>
                                          </pic:cNvPicPr>
                                        </pic:nvPicPr>
                                        <pic:blipFill>
                                          <a:blip r:embed="rId10"/>
                                          <a:srcRect l="-76" t="-314" r="-76" b="-314"/>
                                          <a:stretch>
                                            <a:fillRect/>
                                          </a:stretch>
                                        </pic:blipFill>
                                        <pic:spPr bwMode="auto">
                                          <a:xfrm>
                                            <a:off x="0" y="0"/>
                                            <a:ext cx="152400" cy="34290"/>
                                          </a:xfrm>
                                          <a:prstGeom prst="rect">
                                            <a:avLst/>
                                          </a:prstGeom>
                                        </pic:spPr>
                                      </pic:pic>
                                    </a:graphicData>
                                  </a:graphic>
                                </wp:inline>
                              </w:drawing>
                            </w:r>
                          </w:p>
                          <w:p>
                            <w:pPr>
                              <w:pStyle w:val="Normal"/>
                              <w:autoSpaceDE w:val="false"/>
                              <w:jc w:val="left"/>
                              <w:rPr>
                                <w:kern w:val="0"/>
                                <w:sz w:val="20"/>
                              </w:rPr>
                            </w:pPr>
                            <w:r>
                              <w:rPr>
                                <w:kern w:val="0"/>
                                <w:sz w:val="20"/>
                              </w:rPr>
                            </w:r>
                          </w:p>
                        </w:txbxContent>
                      </v:textbox>
                      <w10:wrap type="none"/>
                    </v:rect>
                  </w:pict>
                </mc:Fallback>
              </mc:AlternateContent>
            </w:r>
          </w:p>
        </w:tc>
      </w:tr>
      <w:tr>
        <w:trPr/>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lineRule="exact" w:line="320"/>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szCs w:val="21"/>
              </w:rPr>
              <w:t>A.</w:t>
            </w:r>
            <w:r>
              <w:rPr>
                <w:rFonts w:ascii="SimHei" w:hAnsi="SimHei" w:eastAsia="黑体" w:cs="SimHei"/>
                <w:b/>
                <w:bCs/>
                <w:color w:val="000000"/>
                <w:kern w:val="0"/>
                <w:szCs w:val="21"/>
              </w:rPr>
              <w:t xml:space="preserve"> 4</w:t>
            </w:r>
          </w:p>
        </w:tc>
        <w:tc>
          <w:tcPr>
            <w:tcW w:w="7938"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jc w:val="left"/>
              <w:rPr>
                <w:rFonts w:ascii="SimHei" w:hAnsi="SimHei" w:eastAsia="黑体" w:cs="SimHei"/>
                <w:color w:val="000000"/>
                <w:kern w:val="0"/>
                <w:szCs w:val="21"/>
              </w:rPr>
            </w:pPr>
            <w:r>
              <w:rPr>
                <w:rFonts w:ascii="SimHei" w:hAnsi="SimHei" w:eastAsia="黑体" w:cs="SimHei"/>
                <w:color w:val="000000"/>
                <w:kern w:val="0"/>
                <w:szCs w:val="21"/>
              </w:rPr>
              <w:t>持续不断的改善绩效。在系统上或工作方法上做出改变，以改善绩效，例如降低成本、提高效率、改善品质、顾客满意</w:t>
            </w:r>
            <w:r>
              <w:rPr>
                <w:rFonts w:ascii="SimHei" w:hAnsi="SimHei" w:eastAsia="黑体" w:cs="SimHei"/>
                <w:color w:val="000000"/>
                <w:kern w:val="0"/>
                <w:szCs w:val="21"/>
              </w:rPr>
              <w:t>，</w:t>
            </w:r>
            <w:r>
              <w:rPr>
                <w:rFonts w:ascii="SimHei" w:hAnsi="SimHei" w:eastAsia="黑体" w:cs="SimHei"/>
                <w:color w:val="000000"/>
                <w:kern w:val="0"/>
                <w:szCs w:val="21"/>
              </w:rPr>
              <w:t>士气提升</w:t>
            </w:r>
            <w:r>
              <w:rPr>
                <w:rFonts w:ascii="SimHei" w:hAnsi="SimHei" w:eastAsia="黑体" w:cs="SimHei"/>
                <w:color w:val="000000"/>
                <w:spacing w:val="1"/>
                <w:kern w:val="0"/>
                <w:szCs w:val="21"/>
              </w:rPr>
              <w:t>而没有设定任何特别的目</w:t>
            </w:r>
            <w:r>
              <w:rPr>
                <w:rFonts w:ascii="SimHei" w:hAnsi="SimHei" w:eastAsia="黑体" w:cs="SimHei"/>
                <w:color w:val="000000"/>
                <w:kern w:val="0"/>
                <w:szCs w:val="21"/>
              </w:rPr>
              <w:t>标，收益增加。</w:t>
            </w:r>
          </w:p>
        </w:tc>
      </w:tr>
      <w:tr>
        <w:trPr/>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lineRule="exact" w:line="320"/>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szCs w:val="21"/>
              </w:rPr>
              <w:t>A.</w:t>
            </w:r>
            <w:r>
              <w:rPr>
                <w:rFonts w:ascii="SimHei" w:hAnsi="SimHei" w:eastAsia="黑体" w:cs="SimHei"/>
                <w:b/>
                <w:bCs/>
                <w:color w:val="000000"/>
                <w:kern w:val="0"/>
                <w:szCs w:val="21"/>
              </w:rPr>
              <w:t xml:space="preserve"> 5</w:t>
            </w:r>
          </w:p>
        </w:tc>
        <w:tc>
          <w:tcPr>
            <w:tcW w:w="7938"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jc w:val="left"/>
              <w:rPr>
                <w:rFonts w:ascii="SimHei" w:hAnsi="SimHei" w:eastAsia="黑体" w:cs="SimHei"/>
                <w:color w:val="000000"/>
                <w:kern w:val="0"/>
                <w:szCs w:val="21"/>
              </w:rPr>
            </w:pPr>
            <w:r>
              <w:rPr>
                <w:rFonts w:ascii="SimHei" w:hAnsi="SimHei" w:eastAsia="黑体" w:cs="SimHei"/>
                <w:color w:val="000000"/>
                <w:kern w:val="0"/>
                <w:szCs w:val="21"/>
              </w:rPr>
              <w:t>设定挑战性的目标。设定及达成挑战的目标。例如六个月改善销售</w:t>
            </w:r>
            <w:r>
              <w:rPr>
                <w:rFonts w:ascii="SimHei" w:hAnsi="SimHei" w:eastAsia="黑体" w:cs="SimHei"/>
                <w:color w:val="000000"/>
                <w:spacing w:val="-2"/>
                <w:kern w:val="0"/>
                <w:szCs w:val="21"/>
              </w:rPr>
              <w:t>/</w:t>
            </w:r>
            <w:r>
              <w:rPr>
                <w:rFonts w:ascii="SimHei" w:hAnsi="SimHei" w:eastAsia="黑体" w:cs="SimHei"/>
                <w:color w:val="000000"/>
                <w:kern w:val="0"/>
                <w:szCs w:val="21"/>
              </w:rPr>
              <w:t>品质</w:t>
            </w:r>
            <w:r>
              <w:rPr>
                <w:rFonts w:ascii="SimHei" w:hAnsi="SimHei" w:eastAsia="黑体" w:cs="SimHei"/>
                <w:color w:val="000000"/>
                <w:kern w:val="0"/>
                <w:szCs w:val="21"/>
              </w:rPr>
              <w:t>/</w:t>
            </w:r>
            <w:r>
              <w:rPr>
                <w:rFonts w:ascii="SimHei" w:hAnsi="SimHei" w:eastAsia="黑体" w:cs="SimHei"/>
                <w:color w:val="000000"/>
                <w:kern w:val="0"/>
                <w:szCs w:val="21"/>
              </w:rPr>
              <w:t>生产力</w:t>
            </w:r>
            <w:r>
              <w:rPr>
                <w:rFonts w:ascii="SimHei" w:hAnsi="SimHei" w:eastAsia="黑体" w:cs="SimHei"/>
                <w:color w:val="000000"/>
                <w:kern w:val="0"/>
                <w:szCs w:val="21"/>
              </w:rPr>
              <w:t>15%</w:t>
            </w:r>
            <w:r>
              <w:rPr>
                <w:rFonts w:ascii="SimHei" w:hAnsi="SimHei" w:eastAsia="黑体" w:cs="SimHei"/>
                <w:color w:val="000000"/>
                <w:kern w:val="0"/>
                <w:szCs w:val="21"/>
              </w:rPr>
              <w:t>挑战，表示目标有一定的难度但并不是不可能达成的。开始设定及执行挑战的目标就可以计分，即使目标没有达成也给予计分。</w:t>
            </w:r>
            <w:r>
              <w:rPr>
                <w:rFonts w:ascii="SimHei" w:hAnsi="SimHei" w:eastAsia="黑体" w:cs="SimHei"/>
                <w:color w:val="000000"/>
                <w:spacing w:val="1"/>
                <w:kern w:val="0"/>
                <w:szCs w:val="21"/>
              </w:rPr>
              <w:t>设定所谓安全目标不具备挑战</w:t>
            </w:r>
            <w:r>
              <w:rPr>
                <w:rFonts w:ascii="SimHei" w:hAnsi="SimHei" w:eastAsia="黑体" w:cs="SimHei"/>
                <w:color w:val="000000"/>
                <w:kern w:val="0"/>
                <w:szCs w:val="21"/>
              </w:rPr>
              <w:t>性</w:t>
            </w:r>
            <w:r>
              <w:rPr>
                <w:rFonts w:ascii="SimHei" w:hAnsi="SimHei" w:eastAsia="黑体" w:cs="SimHei"/>
                <w:color w:val="000000"/>
                <w:kern w:val="0"/>
                <w:szCs w:val="21"/>
              </w:rPr>
              <w:t>，</w:t>
            </w:r>
            <w:r>
              <w:rPr>
                <w:rFonts w:ascii="SimHei" w:hAnsi="SimHei" w:eastAsia="黑体" w:cs="SimHei"/>
                <w:color w:val="000000"/>
                <w:spacing w:val="1"/>
                <w:kern w:val="0"/>
                <w:szCs w:val="21"/>
              </w:rPr>
              <w:t>不予计</w:t>
            </w:r>
            <w:r>
              <w:rPr>
                <w:rFonts w:ascii="SimHei" w:hAnsi="SimHei" w:eastAsia="黑体" w:cs="SimHei"/>
                <w:color w:val="000000"/>
                <w:kern w:val="0"/>
                <w:szCs w:val="21"/>
              </w:rPr>
              <w:t>分。</w:t>
            </w:r>
          </w:p>
        </w:tc>
      </w:tr>
      <w:tr>
        <w:trPr/>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lineRule="exact" w:line="320"/>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szCs w:val="21"/>
              </w:rPr>
              <w:t>A.</w:t>
            </w:r>
            <w:r>
              <w:rPr>
                <w:rFonts w:ascii="SimHei" w:hAnsi="SimHei" w:eastAsia="黑体" w:cs="SimHei"/>
                <w:b/>
                <w:bCs/>
                <w:color w:val="000000"/>
                <w:kern w:val="0"/>
                <w:szCs w:val="21"/>
              </w:rPr>
              <w:t xml:space="preserve"> 6</w:t>
            </w:r>
          </w:p>
        </w:tc>
        <w:tc>
          <w:tcPr>
            <w:tcW w:w="7938"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jc w:val="left"/>
              <w:rPr>
                <w:rFonts w:ascii="SimHei" w:hAnsi="SimHei" w:eastAsia="黑体" w:cs="SimHei"/>
                <w:color w:val="000000"/>
                <w:kern w:val="0"/>
                <w:szCs w:val="21"/>
              </w:rPr>
            </w:pPr>
            <w:r>
              <w:rPr>
                <w:rFonts w:ascii="SimHei" w:hAnsi="SimHei" w:eastAsia="黑体" w:cs="SimHei"/>
                <w:color w:val="000000"/>
                <w:kern w:val="0"/>
                <w:szCs w:val="21"/>
              </w:rPr>
              <w:t>成本收益的分析。根据对投入与产出的衡量来做决策，设立优先级或选择目标：对潜在利润、投资报酬率或成本效益做出明确的评估。</w:t>
            </w:r>
          </w:p>
        </w:tc>
      </w:tr>
      <w:tr>
        <w:trPr/>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lineRule="exact" w:line="320"/>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szCs w:val="21"/>
              </w:rPr>
              <w:t>A</w:t>
            </w:r>
            <w:r>
              <w:rPr>
                <w:rFonts w:ascii="SimHei" w:hAnsi="SimHei" w:eastAsia="黑体" w:cs="SimHei"/>
                <w:b/>
                <w:bCs/>
                <w:color w:val="000000"/>
                <w:spacing w:val="-2"/>
                <w:kern w:val="0"/>
                <w:szCs w:val="21"/>
              </w:rPr>
              <w:t>．</w:t>
            </w:r>
            <w:r>
              <w:rPr>
                <w:rFonts w:ascii="SimHei" w:hAnsi="SimHei" w:eastAsia="黑体" w:cs="SimHei"/>
                <w:b/>
                <w:bCs/>
                <w:color w:val="000000"/>
                <w:spacing w:val="-2"/>
                <w:kern w:val="0"/>
                <w:szCs w:val="21"/>
              </w:rPr>
              <w:t>7</w:t>
            </w:r>
          </w:p>
        </w:tc>
        <w:tc>
          <w:tcPr>
            <w:tcW w:w="7938"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jc w:val="left"/>
              <w:rPr>
                <w:rFonts w:ascii="SimHei" w:hAnsi="SimHei" w:eastAsia="黑体" w:cs="SimHei"/>
                <w:color w:val="000000"/>
                <w:kern w:val="0"/>
                <w:szCs w:val="21"/>
              </w:rPr>
            </w:pPr>
            <w:r>
              <w:rPr>
                <w:rFonts w:ascii="SimHei" w:hAnsi="SimHei" w:eastAsia="黑体" w:cs="SimHei"/>
                <w:color w:val="000000"/>
                <w:kern w:val="0"/>
                <w:szCs w:val="21"/>
              </w:rPr>
              <w:t>评估企业的风险。投入组织重要的资源和时间来进行绩效的改善，尝试全新并具有挑战性的目标。例如开发新产品和服务，进行革新的操作方式；</w:t>
            </w:r>
            <w:r>
              <w:rPr>
                <w:rFonts w:ascii="SimHei" w:hAnsi="SimHei" w:eastAsia="黑体" w:cs="SimHei"/>
                <w:color w:val="000000"/>
                <w:kern w:val="0"/>
                <w:szCs w:val="21"/>
              </w:rPr>
              <w:t>同时减低风险性，例如利用市场调查，预先分析客户的需求；或鼓励及支</w:t>
            </w:r>
            <w:r>
              <w:rPr>
                <w:rFonts w:ascii="SimHei" w:hAnsi="SimHei" w:eastAsia="黑体" w:cs="SimHei"/>
                <w:color w:val="000000"/>
                <w:spacing w:val="1"/>
                <w:kern w:val="0"/>
                <w:szCs w:val="21"/>
              </w:rPr>
              <w:t>持部属承担创新的风</w:t>
            </w:r>
            <w:r>
              <w:rPr>
                <w:rFonts w:ascii="SimHei" w:hAnsi="SimHei" w:eastAsia="黑体" w:cs="SimHei"/>
                <w:color w:val="000000"/>
                <w:kern w:val="0"/>
                <w:szCs w:val="21"/>
              </w:rPr>
              <w:t>险。</w:t>
            </w:r>
            <w:r>
              <mc:AlternateContent>
                <mc:Choice Requires="wps">
                  <w:drawing>
                    <wp:anchor behindDoc="1" distT="0" distB="0" distL="114935" distR="114935" simplePos="0" locked="0" layoutInCell="1" allowOverlap="1" relativeHeight="49">
                      <wp:simplePos x="0" y="0"/>
                      <wp:positionH relativeFrom="page">
                        <wp:posOffset>2667000</wp:posOffset>
                      </wp:positionH>
                      <wp:positionV relativeFrom="paragraph">
                        <wp:posOffset>127000</wp:posOffset>
                      </wp:positionV>
                      <wp:extent cx="152400" cy="38100"/>
                      <wp:effectExtent l="0" t="0" r="0" b="0"/>
                      <wp:wrapNone/>
                      <wp:docPr id="26" name="Frame7"/>
                      <a:graphic xmlns:a="http://schemas.openxmlformats.org/drawingml/2006/main">
                        <a:graphicData uri="http://schemas.microsoft.com/office/word/2010/wordprocessingShape">
                          <wps:wsp>
                            <wps:cNvSpPr txBox="1"/>
                            <wps:spPr>
                              <a:xfrm>
                                <a:off x="0" y="0"/>
                                <a:ext cx="152400" cy="38100"/>
                              </a:xfrm>
                              <a:prstGeom prst="rect"/>
                              <a:solidFill>
                                <a:srgbClr val="FFFFFF">
                                  <a:alpha val="0"/>
                                </a:srgbClr>
                              </a:solidFill>
                            </wps:spPr>
                            <wps:txbx>
                              <w:txbxContent>
                                <w:p>
                                  <w:pPr>
                                    <w:pStyle w:val="Normal"/>
                                    <w:widowControl/>
                                    <w:spacing w:lineRule="atLeast" w:line="60"/>
                                    <w:jc w:val="left"/>
                                    <w:rPr>
                                      <w:kern w:val="0"/>
                                      <w:sz w:val="20"/>
                                    </w:rPr>
                                  </w:pPr>
                                  <w:r>
                                    <w:rPr>
                                      <w:kern w:val="0"/>
                                      <w:sz w:val="20"/>
                                    </w:rPr>
                                    <w:drawing>
                                      <wp:inline distT="0" distB="0" distL="0" distR="0">
                                        <wp:extent cx="152400" cy="41275"/>
                                        <wp:effectExtent l="0" t="0" r="0" b="0"/>
                                        <wp:docPr id="27" name="Imag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2" descr=""/>
                                                <pic:cNvPicPr>
                                                  <a:picLocks noChangeAspect="1" noChangeArrowheads="1"/>
                                                </pic:cNvPicPr>
                                              </pic:nvPicPr>
                                              <pic:blipFill>
                                                <a:blip r:embed="rId6"/>
                                                <a:srcRect l="-76" t="-270" r="-76" b="-270"/>
                                                <a:stretch>
                                                  <a:fillRect/>
                                                </a:stretch>
                                              </pic:blipFill>
                                              <pic:spPr bwMode="auto">
                                                <a:xfrm>
                                                  <a:off x="0" y="0"/>
                                                  <a:ext cx="152400" cy="41275"/>
                                                </a:xfrm>
                                                <a:prstGeom prst="rect">
                                                  <a:avLst/>
                                                </a:prstGeom>
                                              </pic:spPr>
                                            </pic:pic>
                                          </a:graphicData>
                                        </a:graphic>
                                      </wp:inline>
                                    </w:drawing>
                                  </w:r>
                                </w:p>
                                <w:p>
                                  <w:pPr>
                                    <w:pStyle w:val="Normal"/>
                                    <w:autoSpaceDE w:val="false"/>
                                    <w:jc w:val="left"/>
                                    <w:rPr>
                                      <w:kern w:val="0"/>
                                      <w:sz w:val="20"/>
                                    </w:rPr>
                                  </w:pPr>
                                  <w:r>
                                    <w:rPr>
                                      <w:kern w:val="0"/>
                                      <w:sz w:val="20"/>
                                    </w:rPr>
                                  </w:r>
                                </w:p>
                              </w:txbxContent>
                            </wps:txbx>
                            <wps:bodyPr anchor="t" lIns="635" tIns="635" rIns="635" bIns="635">
                              <a:noAutofit/>
                            </wps:bodyPr>
                          </wps:wsp>
                        </a:graphicData>
                      </a:graphic>
                    </wp:anchor>
                  </w:drawing>
                </mc:Choice>
                <mc:Fallback>
                  <w:pict>
                    <v:rect fillcolor="#FFFFFF" style="position:absolute;rotation:0;width:12pt;height:3pt;mso-wrap-distance-left:9.05pt;mso-wrap-distance-right:9.05pt;mso-wrap-distance-top:0pt;mso-wrap-distance-bottom:0pt;margin-top:10pt;mso-position-vertical-relative:text;margin-left:210pt;mso-position-horizontal-relative:page">
                      <v:fill opacity="0f"/>
                      <v:textbox inset="0.000694444444444444in,0.000694444444444444in,0.000694444444444444in,0.000694444444444444in">
                        <w:txbxContent>
                          <w:p>
                            <w:pPr>
                              <w:pStyle w:val="Normal"/>
                              <w:widowControl/>
                              <w:spacing w:lineRule="atLeast" w:line="60"/>
                              <w:jc w:val="left"/>
                              <w:rPr>
                                <w:kern w:val="0"/>
                                <w:sz w:val="20"/>
                              </w:rPr>
                            </w:pPr>
                            <w:r>
                              <w:rPr>
                                <w:kern w:val="0"/>
                                <w:sz w:val="20"/>
                              </w:rPr>
                              <w:drawing>
                                <wp:inline distT="0" distB="0" distL="0" distR="0">
                                  <wp:extent cx="152400" cy="41275"/>
                                  <wp:effectExtent l="0" t="0" r="0" b="0"/>
                                  <wp:docPr id="28" name="Imag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2" descr=""/>
                                          <pic:cNvPicPr>
                                            <a:picLocks noChangeAspect="1" noChangeArrowheads="1"/>
                                          </pic:cNvPicPr>
                                        </pic:nvPicPr>
                                        <pic:blipFill>
                                          <a:blip r:embed="rId6"/>
                                          <a:srcRect l="-76" t="-270" r="-76" b="-270"/>
                                          <a:stretch>
                                            <a:fillRect/>
                                          </a:stretch>
                                        </pic:blipFill>
                                        <pic:spPr bwMode="auto">
                                          <a:xfrm>
                                            <a:off x="0" y="0"/>
                                            <a:ext cx="152400" cy="41275"/>
                                          </a:xfrm>
                                          <a:prstGeom prst="rect">
                                            <a:avLst/>
                                          </a:prstGeom>
                                        </pic:spPr>
                                      </pic:pic>
                                    </a:graphicData>
                                  </a:graphic>
                                </wp:inline>
                              </w:drawing>
                            </w:r>
                          </w:p>
                          <w:p>
                            <w:pPr>
                              <w:pStyle w:val="Normal"/>
                              <w:autoSpaceDE w:val="false"/>
                              <w:jc w:val="left"/>
                              <w:rPr>
                                <w:kern w:val="0"/>
                                <w:sz w:val="20"/>
                              </w:rPr>
                            </w:pPr>
                            <w:r>
                              <w:rPr>
                                <w:kern w:val="0"/>
                                <w:sz w:val="20"/>
                              </w:rPr>
                            </w:r>
                          </w:p>
                        </w:txbxContent>
                      </v:textbox>
                      <w10:wrap type="none"/>
                    </v:rect>
                  </w:pict>
                </mc:Fallback>
              </mc:AlternateContent>
            </w:r>
            <w:r>
              <mc:AlternateContent>
                <mc:Choice Requires="wps">
                  <w:drawing>
                    <wp:anchor behindDoc="1" distT="0" distB="0" distL="114935" distR="114935" simplePos="0" locked="0" layoutInCell="1" allowOverlap="1" relativeHeight="50">
                      <wp:simplePos x="0" y="0"/>
                      <wp:positionH relativeFrom="page">
                        <wp:posOffset>4013200</wp:posOffset>
                      </wp:positionH>
                      <wp:positionV relativeFrom="paragraph">
                        <wp:posOffset>127000</wp:posOffset>
                      </wp:positionV>
                      <wp:extent cx="152400" cy="38100"/>
                      <wp:effectExtent l="0" t="0" r="0" b="0"/>
                      <wp:wrapNone/>
                      <wp:docPr id="29" name="Frame8"/>
                      <a:graphic xmlns:a="http://schemas.openxmlformats.org/drawingml/2006/main">
                        <a:graphicData uri="http://schemas.microsoft.com/office/word/2010/wordprocessingShape">
                          <wps:wsp>
                            <wps:cNvSpPr txBox="1"/>
                            <wps:spPr>
                              <a:xfrm>
                                <a:off x="0" y="0"/>
                                <a:ext cx="152400" cy="38100"/>
                              </a:xfrm>
                              <a:prstGeom prst="rect"/>
                              <a:solidFill>
                                <a:srgbClr val="FFFFFF">
                                  <a:alpha val="0"/>
                                </a:srgbClr>
                              </a:solidFill>
                            </wps:spPr>
                            <wps:txbx>
                              <w:txbxContent>
                                <w:p>
                                  <w:pPr>
                                    <w:pStyle w:val="Normal"/>
                                    <w:widowControl/>
                                    <w:spacing w:lineRule="atLeast" w:line="60"/>
                                    <w:jc w:val="left"/>
                                    <w:rPr>
                                      <w:kern w:val="0"/>
                                      <w:sz w:val="20"/>
                                    </w:rPr>
                                  </w:pPr>
                                  <w:r>
                                    <w:rPr>
                                      <w:kern w:val="0"/>
                                      <w:sz w:val="20"/>
                                    </w:rPr>
                                    <w:drawing>
                                      <wp:inline distT="0" distB="0" distL="0" distR="0">
                                        <wp:extent cx="152400" cy="41275"/>
                                        <wp:effectExtent l="0" t="0" r="0" b="0"/>
                                        <wp:docPr id="30" name="Image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3" descr=""/>
                                                <pic:cNvPicPr>
                                                  <a:picLocks noChangeAspect="1" noChangeArrowheads="1"/>
                                                </pic:cNvPicPr>
                                              </pic:nvPicPr>
                                              <pic:blipFill>
                                                <a:blip r:embed="rId6"/>
                                                <a:srcRect l="-76" t="-270" r="-76" b="-270"/>
                                                <a:stretch>
                                                  <a:fillRect/>
                                                </a:stretch>
                                              </pic:blipFill>
                                              <pic:spPr bwMode="auto">
                                                <a:xfrm>
                                                  <a:off x="0" y="0"/>
                                                  <a:ext cx="152400" cy="41275"/>
                                                </a:xfrm>
                                                <a:prstGeom prst="rect">
                                                  <a:avLst/>
                                                </a:prstGeom>
                                              </pic:spPr>
                                            </pic:pic>
                                          </a:graphicData>
                                        </a:graphic>
                                      </wp:inline>
                                    </w:drawing>
                                  </w:r>
                                </w:p>
                                <w:p>
                                  <w:pPr>
                                    <w:pStyle w:val="Normal"/>
                                    <w:autoSpaceDE w:val="false"/>
                                    <w:jc w:val="left"/>
                                    <w:rPr>
                                      <w:kern w:val="0"/>
                                      <w:sz w:val="20"/>
                                    </w:rPr>
                                  </w:pPr>
                                  <w:r>
                                    <w:rPr>
                                      <w:kern w:val="0"/>
                                      <w:sz w:val="20"/>
                                    </w:rPr>
                                  </w:r>
                                </w:p>
                              </w:txbxContent>
                            </wps:txbx>
                            <wps:bodyPr anchor="t" lIns="635" tIns="635" rIns="635" bIns="635">
                              <a:noAutofit/>
                            </wps:bodyPr>
                          </wps:wsp>
                        </a:graphicData>
                      </a:graphic>
                    </wp:anchor>
                  </w:drawing>
                </mc:Choice>
                <mc:Fallback>
                  <w:pict>
                    <v:rect fillcolor="#FFFFFF" style="position:absolute;rotation:0;width:12pt;height:3pt;mso-wrap-distance-left:9.05pt;mso-wrap-distance-right:9.05pt;mso-wrap-distance-top:0pt;mso-wrap-distance-bottom:0pt;margin-top:10pt;mso-position-vertical-relative:text;margin-left:316pt;mso-position-horizontal-relative:page">
                      <v:fill opacity="0f"/>
                      <v:textbox inset="0.000694444444444444in,0.000694444444444444in,0.000694444444444444in,0.000694444444444444in">
                        <w:txbxContent>
                          <w:p>
                            <w:pPr>
                              <w:pStyle w:val="Normal"/>
                              <w:widowControl/>
                              <w:spacing w:lineRule="atLeast" w:line="60"/>
                              <w:jc w:val="left"/>
                              <w:rPr>
                                <w:kern w:val="0"/>
                                <w:sz w:val="20"/>
                              </w:rPr>
                            </w:pPr>
                            <w:r>
                              <w:rPr>
                                <w:kern w:val="0"/>
                                <w:sz w:val="20"/>
                              </w:rPr>
                              <w:drawing>
                                <wp:inline distT="0" distB="0" distL="0" distR="0">
                                  <wp:extent cx="152400" cy="41275"/>
                                  <wp:effectExtent l="0" t="0" r="0" b="0"/>
                                  <wp:docPr id="31" name="Image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3" descr=""/>
                                          <pic:cNvPicPr>
                                            <a:picLocks noChangeAspect="1" noChangeArrowheads="1"/>
                                          </pic:cNvPicPr>
                                        </pic:nvPicPr>
                                        <pic:blipFill>
                                          <a:blip r:embed="rId6"/>
                                          <a:srcRect l="-76" t="-270" r="-76" b="-270"/>
                                          <a:stretch>
                                            <a:fillRect/>
                                          </a:stretch>
                                        </pic:blipFill>
                                        <pic:spPr bwMode="auto">
                                          <a:xfrm>
                                            <a:off x="0" y="0"/>
                                            <a:ext cx="152400" cy="41275"/>
                                          </a:xfrm>
                                          <a:prstGeom prst="rect">
                                            <a:avLst/>
                                          </a:prstGeom>
                                        </pic:spPr>
                                      </pic:pic>
                                    </a:graphicData>
                                  </a:graphic>
                                </wp:inline>
                              </w:drawing>
                            </w:r>
                          </w:p>
                          <w:p>
                            <w:pPr>
                              <w:pStyle w:val="Normal"/>
                              <w:autoSpaceDE w:val="false"/>
                              <w:jc w:val="left"/>
                              <w:rPr>
                                <w:kern w:val="0"/>
                                <w:sz w:val="20"/>
                              </w:rPr>
                            </w:pPr>
                            <w:r>
                              <w:rPr>
                                <w:kern w:val="0"/>
                                <w:sz w:val="20"/>
                              </w:rPr>
                            </w:r>
                          </w:p>
                        </w:txbxContent>
                      </v:textbox>
                      <w10:wrap type="none"/>
                    </v:rect>
                  </w:pict>
                </mc:Fallback>
              </mc:AlternateContent>
            </w:r>
            <w:r>
              <mc:AlternateContent>
                <mc:Choice Requires="wps">
                  <w:drawing>
                    <wp:anchor behindDoc="1" distT="0" distB="0" distL="114935" distR="114935" simplePos="0" locked="0" layoutInCell="1" allowOverlap="1" relativeHeight="51">
                      <wp:simplePos x="0" y="0"/>
                      <wp:positionH relativeFrom="page">
                        <wp:posOffset>5524500</wp:posOffset>
                      </wp:positionH>
                      <wp:positionV relativeFrom="paragraph">
                        <wp:posOffset>101600</wp:posOffset>
                      </wp:positionV>
                      <wp:extent cx="152400" cy="63500"/>
                      <wp:effectExtent l="0" t="0" r="0" b="0"/>
                      <wp:wrapNone/>
                      <wp:docPr id="32" name="Frame9"/>
                      <a:graphic xmlns:a="http://schemas.openxmlformats.org/drawingml/2006/main">
                        <a:graphicData uri="http://schemas.microsoft.com/office/word/2010/wordprocessingShape">
                          <wps:wsp>
                            <wps:cNvSpPr txBox="1"/>
                            <wps:spPr>
                              <a:xfrm>
                                <a:off x="0" y="0"/>
                                <a:ext cx="152400" cy="63500"/>
                              </a:xfrm>
                              <a:prstGeom prst="rect"/>
                              <a:solidFill>
                                <a:srgbClr val="FFFFFF">
                                  <a:alpha val="0"/>
                                </a:srgbClr>
                              </a:solidFill>
                            </wps:spPr>
                            <wps:txbx>
                              <w:txbxContent>
                                <w:p>
                                  <w:pPr>
                                    <w:pStyle w:val="Normal"/>
                                    <w:widowControl/>
                                    <w:spacing w:lineRule="atLeast" w:line="100"/>
                                    <w:jc w:val="left"/>
                                    <w:rPr>
                                      <w:kern w:val="0"/>
                                      <w:sz w:val="20"/>
                                    </w:rPr>
                                  </w:pPr>
                                  <w:r>
                                    <w:rPr>
                                      <w:kern w:val="0"/>
                                      <w:sz w:val="20"/>
                                    </w:rPr>
                                    <w:drawing>
                                      <wp:inline distT="0" distB="0" distL="0" distR="0">
                                        <wp:extent cx="152400" cy="67310"/>
                                        <wp:effectExtent l="0" t="0" r="0" b="0"/>
                                        <wp:docPr id="33" name="Image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4" descr=""/>
                                                <pic:cNvPicPr>
                                                  <a:picLocks noChangeAspect="1" noChangeArrowheads="1"/>
                                                </pic:cNvPicPr>
                                              </pic:nvPicPr>
                                              <pic:blipFill>
                                                <a:blip r:embed="rId11"/>
                                                <a:srcRect l="-76" t="-164" r="-76" b="-164"/>
                                                <a:stretch>
                                                  <a:fillRect/>
                                                </a:stretch>
                                              </pic:blipFill>
                                              <pic:spPr bwMode="auto">
                                                <a:xfrm>
                                                  <a:off x="0" y="0"/>
                                                  <a:ext cx="152400" cy="67310"/>
                                                </a:xfrm>
                                                <a:prstGeom prst="rect">
                                                  <a:avLst/>
                                                </a:prstGeom>
                                              </pic:spPr>
                                            </pic:pic>
                                          </a:graphicData>
                                        </a:graphic>
                                      </wp:inline>
                                    </w:drawing>
                                  </w:r>
                                </w:p>
                                <w:p>
                                  <w:pPr>
                                    <w:pStyle w:val="Normal"/>
                                    <w:autoSpaceDE w:val="false"/>
                                    <w:jc w:val="left"/>
                                    <w:rPr>
                                      <w:kern w:val="0"/>
                                      <w:sz w:val="20"/>
                                    </w:rPr>
                                  </w:pPr>
                                  <w:r>
                                    <w:rPr>
                                      <w:kern w:val="0"/>
                                      <w:sz w:val="20"/>
                                    </w:rPr>
                                  </w:r>
                                </w:p>
                              </w:txbxContent>
                            </wps:txbx>
                            <wps:bodyPr anchor="t" lIns="635" tIns="635" rIns="635" bIns="635">
                              <a:noAutofit/>
                            </wps:bodyPr>
                          </wps:wsp>
                        </a:graphicData>
                      </a:graphic>
                    </wp:anchor>
                  </w:drawing>
                </mc:Choice>
                <mc:Fallback>
                  <w:pict>
                    <v:rect fillcolor="#FFFFFF" style="position:absolute;rotation:0;width:12pt;height:5pt;mso-wrap-distance-left:9.05pt;mso-wrap-distance-right:9.05pt;mso-wrap-distance-top:0pt;mso-wrap-distance-bottom:0pt;margin-top:8pt;mso-position-vertical-relative:text;margin-left:435pt;mso-position-horizontal-relative:page">
                      <v:fill opacity="0f"/>
                      <v:textbox inset="0.000694444444444444in,0.000694444444444444in,0.000694444444444444in,0.000694444444444444in">
                        <w:txbxContent>
                          <w:p>
                            <w:pPr>
                              <w:pStyle w:val="Normal"/>
                              <w:widowControl/>
                              <w:spacing w:lineRule="atLeast" w:line="100"/>
                              <w:jc w:val="left"/>
                              <w:rPr>
                                <w:kern w:val="0"/>
                                <w:sz w:val="20"/>
                              </w:rPr>
                            </w:pPr>
                            <w:r>
                              <w:rPr>
                                <w:kern w:val="0"/>
                                <w:sz w:val="20"/>
                              </w:rPr>
                              <w:drawing>
                                <wp:inline distT="0" distB="0" distL="0" distR="0">
                                  <wp:extent cx="152400" cy="67310"/>
                                  <wp:effectExtent l="0" t="0" r="0" b="0"/>
                                  <wp:docPr id="34" name="Image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4" descr=""/>
                                          <pic:cNvPicPr>
                                            <a:picLocks noChangeAspect="1" noChangeArrowheads="1"/>
                                          </pic:cNvPicPr>
                                        </pic:nvPicPr>
                                        <pic:blipFill>
                                          <a:blip r:embed="rId11"/>
                                          <a:srcRect l="-76" t="-164" r="-76" b="-164"/>
                                          <a:stretch>
                                            <a:fillRect/>
                                          </a:stretch>
                                        </pic:blipFill>
                                        <pic:spPr bwMode="auto">
                                          <a:xfrm>
                                            <a:off x="0" y="0"/>
                                            <a:ext cx="152400" cy="67310"/>
                                          </a:xfrm>
                                          <a:prstGeom prst="rect">
                                            <a:avLst/>
                                          </a:prstGeom>
                                        </pic:spPr>
                                      </pic:pic>
                                    </a:graphicData>
                                  </a:graphic>
                                </wp:inline>
                              </w:drawing>
                            </w:r>
                          </w:p>
                          <w:p>
                            <w:pPr>
                              <w:pStyle w:val="Normal"/>
                              <w:autoSpaceDE w:val="false"/>
                              <w:jc w:val="left"/>
                              <w:rPr>
                                <w:kern w:val="0"/>
                                <w:sz w:val="20"/>
                              </w:rPr>
                            </w:pPr>
                            <w:r>
                              <w:rPr>
                                <w:kern w:val="0"/>
                                <w:sz w:val="20"/>
                              </w:rPr>
                            </w:r>
                          </w:p>
                        </w:txbxContent>
                      </v:textbox>
                      <w10:wrap type="none"/>
                    </v:rect>
                  </w:pict>
                </mc:Fallback>
              </mc:AlternateContent>
            </w:r>
            <w:r>
              <mc:AlternateContent>
                <mc:Choice Requires="wps">
                  <w:drawing>
                    <wp:anchor behindDoc="1" distT="0" distB="0" distL="114935" distR="114935" simplePos="0" locked="0" layoutInCell="1" allowOverlap="1" relativeHeight="52">
                      <wp:simplePos x="0" y="0"/>
                      <wp:positionH relativeFrom="page">
                        <wp:posOffset>3136900</wp:posOffset>
                      </wp:positionH>
                      <wp:positionV relativeFrom="paragraph">
                        <wp:posOffset>330200</wp:posOffset>
                      </wp:positionV>
                      <wp:extent cx="152400" cy="38100"/>
                      <wp:effectExtent l="0" t="0" r="0" b="0"/>
                      <wp:wrapNone/>
                      <wp:docPr id="35" name="Frame10"/>
                      <a:graphic xmlns:a="http://schemas.openxmlformats.org/drawingml/2006/main">
                        <a:graphicData uri="http://schemas.microsoft.com/office/word/2010/wordprocessingShape">
                          <wps:wsp>
                            <wps:cNvSpPr txBox="1"/>
                            <wps:spPr>
                              <a:xfrm>
                                <a:off x="0" y="0"/>
                                <a:ext cx="152400" cy="38100"/>
                              </a:xfrm>
                              <a:prstGeom prst="rect"/>
                              <a:solidFill>
                                <a:srgbClr val="FFFFFF">
                                  <a:alpha val="0"/>
                                </a:srgbClr>
                              </a:solidFill>
                            </wps:spPr>
                            <wps:txbx>
                              <w:txbxContent>
                                <w:p>
                                  <w:pPr>
                                    <w:pStyle w:val="Normal"/>
                                    <w:widowControl/>
                                    <w:spacing w:lineRule="atLeast" w:line="60"/>
                                    <w:jc w:val="left"/>
                                    <w:rPr>
                                      <w:kern w:val="0"/>
                                      <w:sz w:val="20"/>
                                    </w:rPr>
                                  </w:pPr>
                                  <w:r>
                                    <w:rPr>
                                      <w:kern w:val="0"/>
                                      <w:sz w:val="20"/>
                                    </w:rPr>
                                    <w:drawing>
                                      <wp:inline distT="0" distB="0" distL="0" distR="0">
                                        <wp:extent cx="152400" cy="34290"/>
                                        <wp:effectExtent l="0" t="0" r="0" b="0"/>
                                        <wp:docPr id="36" name="Image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5" descr=""/>
                                                <pic:cNvPicPr>
                                                  <a:picLocks noChangeAspect="1" noChangeArrowheads="1"/>
                                                </pic:cNvPicPr>
                                              </pic:nvPicPr>
                                              <pic:blipFill>
                                                <a:blip r:embed="rId12"/>
                                                <a:srcRect l="-76" t="-314" r="-76" b="-314"/>
                                                <a:stretch>
                                                  <a:fillRect/>
                                                </a:stretch>
                                              </pic:blipFill>
                                              <pic:spPr bwMode="auto">
                                                <a:xfrm>
                                                  <a:off x="0" y="0"/>
                                                  <a:ext cx="152400" cy="34290"/>
                                                </a:xfrm>
                                                <a:prstGeom prst="rect">
                                                  <a:avLst/>
                                                </a:prstGeom>
                                              </pic:spPr>
                                            </pic:pic>
                                          </a:graphicData>
                                        </a:graphic>
                                      </wp:inline>
                                    </w:drawing>
                                  </w:r>
                                </w:p>
                                <w:p>
                                  <w:pPr>
                                    <w:pStyle w:val="Normal"/>
                                    <w:autoSpaceDE w:val="false"/>
                                    <w:jc w:val="left"/>
                                    <w:rPr>
                                      <w:kern w:val="0"/>
                                      <w:sz w:val="20"/>
                                    </w:rPr>
                                  </w:pPr>
                                  <w:r>
                                    <w:rPr>
                                      <w:kern w:val="0"/>
                                      <w:sz w:val="20"/>
                                    </w:rPr>
                                  </w:r>
                                </w:p>
                              </w:txbxContent>
                            </wps:txbx>
                            <wps:bodyPr anchor="t" lIns="635" tIns="635" rIns="635" bIns="635">
                              <a:noAutofit/>
                            </wps:bodyPr>
                          </wps:wsp>
                        </a:graphicData>
                      </a:graphic>
                    </wp:anchor>
                  </w:drawing>
                </mc:Choice>
                <mc:Fallback>
                  <w:pict>
                    <v:rect fillcolor="#FFFFFF" style="position:absolute;rotation:0;width:12pt;height:3pt;mso-wrap-distance-left:9.05pt;mso-wrap-distance-right:9.05pt;mso-wrap-distance-top:0pt;mso-wrap-distance-bottom:0pt;margin-top:26pt;mso-position-vertical-relative:text;margin-left:247pt;mso-position-horizontal-relative:page">
                      <v:fill opacity="0f"/>
                      <v:textbox inset="0.000694444444444444in,0.000694444444444444in,0.000694444444444444in,0.000694444444444444in">
                        <w:txbxContent>
                          <w:p>
                            <w:pPr>
                              <w:pStyle w:val="Normal"/>
                              <w:widowControl/>
                              <w:spacing w:lineRule="atLeast" w:line="60"/>
                              <w:jc w:val="left"/>
                              <w:rPr>
                                <w:kern w:val="0"/>
                                <w:sz w:val="20"/>
                              </w:rPr>
                            </w:pPr>
                            <w:r>
                              <w:rPr>
                                <w:kern w:val="0"/>
                                <w:sz w:val="20"/>
                              </w:rPr>
                              <w:drawing>
                                <wp:inline distT="0" distB="0" distL="0" distR="0">
                                  <wp:extent cx="152400" cy="34290"/>
                                  <wp:effectExtent l="0" t="0" r="0" b="0"/>
                                  <wp:docPr id="37" name="Image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15" descr=""/>
                                          <pic:cNvPicPr>
                                            <a:picLocks noChangeAspect="1" noChangeArrowheads="1"/>
                                          </pic:cNvPicPr>
                                        </pic:nvPicPr>
                                        <pic:blipFill>
                                          <a:blip r:embed="rId12"/>
                                          <a:srcRect l="-76" t="-314" r="-76" b="-314"/>
                                          <a:stretch>
                                            <a:fillRect/>
                                          </a:stretch>
                                        </pic:blipFill>
                                        <pic:spPr bwMode="auto">
                                          <a:xfrm>
                                            <a:off x="0" y="0"/>
                                            <a:ext cx="152400" cy="34290"/>
                                          </a:xfrm>
                                          <a:prstGeom prst="rect">
                                            <a:avLst/>
                                          </a:prstGeom>
                                        </pic:spPr>
                                      </pic:pic>
                                    </a:graphicData>
                                  </a:graphic>
                                </wp:inline>
                              </w:drawing>
                            </w:r>
                          </w:p>
                          <w:p>
                            <w:pPr>
                              <w:pStyle w:val="Normal"/>
                              <w:autoSpaceDE w:val="false"/>
                              <w:jc w:val="left"/>
                              <w:rPr>
                                <w:kern w:val="0"/>
                                <w:sz w:val="20"/>
                              </w:rPr>
                            </w:pPr>
                            <w:r>
                              <w:rPr>
                                <w:kern w:val="0"/>
                                <w:sz w:val="20"/>
                              </w:rPr>
                            </w:r>
                          </w:p>
                        </w:txbxContent>
                      </v:textbox>
                      <w10:wrap type="none"/>
                    </v:rect>
                  </w:pict>
                </mc:Fallback>
              </mc:AlternateContent>
            </w:r>
          </w:p>
        </w:tc>
      </w:tr>
      <w:tr>
        <w:trPr/>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lineRule="exact" w:line="320"/>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szCs w:val="21"/>
              </w:rPr>
              <w:t>A.</w:t>
            </w:r>
            <w:r>
              <w:rPr>
                <w:rFonts w:ascii="SimHei" w:hAnsi="SimHei" w:eastAsia="黑体" w:cs="SimHei"/>
                <w:b/>
                <w:bCs/>
                <w:color w:val="000000"/>
                <w:kern w:val="0"/>
                <w:szCs w:val="21"/>
              </w:rPr>
              <w:t xml:space="preserve"> 8</w:t>
            </w:r>
          </w:p>
        </w:tc>
        <w:tc>
          <w:tcPr>
            <w:tcW w:w="7938"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jc w:val="left"/>
              <w:rPr/>
            </w:pPr>
            <w:r>
              <w:rPr>
                <w:rFonts w:ascii="SimHei" w:hAnsi="SimHei" w:eastAsia="黑体" w:cs="SimHei"/>
                <w:color w:val="000000"/>
                <w:kern w:val="0"/>
                <w:szCs w:val="21"/>
              </w:rPr>
              <w:t>坚持不断创新的精神。采取积极、充分的行动面对挫折和失败，达成创新</w:t>
            </w:r>
            <w:r>
              <w:rPr>
                <w:rFonts w:ascii="SimHei" w:hAnsi="SimHei" w:eastAsia="黑体" w:cs="SimHei"/>
                <w:color w:val="000000"/>
                <w:spacing w:val="1"/>
                <w:kern w:val="0"/>
                <w:szCs w:val="21"/>
              </w:rPr>
              <w:t>的目</w:t>
            </w:r>
            <w:r>
              <w:rPr>
                <w:rFonts w:ascii="SimHei" w:hAnsi="SimHei" w:eastAsia="黑体" w:cs="SimHei"/>
                <w:color w:val="000000"/>
                <w:kern w:val="0"/>
                <w:szCs w:val="21"/>
              </w:rPr>
              <w:t>标。</w:t>
            </w:r>
          </w:p>
        </w:tc>
      </w:tr>
      <w:tr>
        <w:trPr/>
        <w:tc>
          <w:tcPr>
            <w:tcW w:w="959"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autoSpaceDE w:val="false"/>
              <w:spacing w:lineRule="exact" w:line="320"/>
              <w:jc w:val="center"/>
              <w:rPr>
                <w:rFonts w:ascii="SimHei" w:hAnsi="SimHei" w:eastAsia="黑体" w:cs="SimHei"/>
                <w:b/>
                <w:b/>
                <w:bCs/>
                <w:color w:val="000000"/>
                <w:spacing w:val="-2"/>
                <w:kern w:val="0"/>
                <w:szCs w:val="21"/>
              </w:rPr>
            </w:pPr>
            <w:r>
              <w:rPr>
                <w:rFonts w:ascii="SimHei" w:hAnsi="SimHei" w:eastAsia="黑体" w:cs="SimHei"/>
                <w:b/>
                <w:bCs/>
                <w:color w:val="0000FF"/>
                <w:kern w:val="0"/>
                <w:szCs w:val="21"/>
              </w:rPr>
              <w:t>B</w:t>
            </w:r>
          </w:p>
        </w:tc>
        <w:tc>
          <w:tcPr>
            <w:tcW w:w="7938" w:type="dxa"/>
            <w:tcBorders>
              <w:top w:val="single" w:sz="4" w:space="0" w:color="000000"/>
              <w:left w:val="single" w:sz="4" w:space="0" w:color="000000"/>
              <w:bottom w:val="single" w:sz="4" w:space="0" w:color="000000"/>
              <w:right w:val="single" w:sz="4" w:space="0" w:color="000000"/>
            </w:tcBorders>
            <w:shd w:fill="E6E6E6" w:val="clear"/>
          </w:tcPr>
          <w:p>
            <w:pPr>
              <w:pStyle w:val="Normal"/>
              <w:autoSpaceDE w:val="false"/>
              <w:spacing w:lineRule="exact" w:line="320"/>
              <w:jc w:val="left"/>
              <w:rPr>
                <w:rFonts w:ascii="SimHei" w:hAnsi="SimHei" w:eastAsia="黑体" w:cs="SimHei"/>
                <w:color w:val="000000"/>
                <w:kern w:val="0"/>
                <w:szCs w:val="21"/>
              </w:rPr>
            </w:pPr>
            <w:r>
              <w:rPr>
                <w:rFonts w:ascii="SimHei" w:hAnsi="SimHei" w:eastAsia="黑体" w:cs="SimHei"/>
                <w:color w:val="0000FF"/>
                <w:spacing w:val="2"/>
                <w:kern w:val="0"/>
                <w:szCs w:val="21"/>
              </w:rPr>
              <w:t>成就的影响范</w:t>
            </w:r>
            <w:r>
              <w:rPr>
                <w:rFonts w:ascii="SimHei" w:hAnsi="SimHei" w:eastAsia="黑体" w:cs="SimHei"/>
                <w:color w:val="0000FF"/>
                <w:kern w:val="0"/>
                <w:szCs w:val="21"/>
              </w:rPr>
              <w:t>围（</w:t>
            </w:r>
            <w:r>
              <w:rPr>
                <w:rFonts w:ascii="SimHei" w:hAnsi="SimHei" w:eastAsia="黑体" w:cs="SimHei"/>
                <w:color w:val="0000FF"/>
                <w:spacing w:val="2"/>
                <w:kern w:val="0"/>
                <w:szCs w:val="21"/>
              </w:rPr>
              <w:t>成就计分上</w:t>
            </w:r>
            <w:r>
              <w:rPr>
                <w:rFonts w:ascii="SimHei" w:hAnsi="SimHei" w:eastAsia="黑体" w:cs="SimHei"/>
                <w:color w:val="0000FF"/>
                <w:kern w:val="0"/>
                <w:szCs w:val="21"/>
              </w:rPr>
              <w:t>是</w:t>
            </w:r>
            <w:r>
              <w:rPr>
                <w:rFonts w:ascii="SimHei" w:hAnsi="SimHei" w:eastAsia="黑体" w:cs="SimHei"/>
                <w:color w:val="0000FF"/>
                <w:spacing w:val="1"/>
                <w:kern w:val="0"/>
                <w:szCs w:val="21"/>
              </w:rPr>
              <w:t xml:space="preserve"> </w:t>
            </w:r>
            <w:r>
              <w:rPr>
                <w:rFonts w:ascii="SimHei" w:hAnsi="SimHei" w:eastAsia="黑体" w:cs="SimHei"/>
                <w:b/>
                <w:bCs/>
                <w:color w:val="0000FF"/>
                <w:kern w:val="0"/>
                <w:szCs w:val="21"/>
              </w:rPr>
              <w:t>3</w:t>
            </w:r>
            <w:r>
              <w:rPr>
                <w:rFonts w:ascii="SimHei" w:hAnsi="SimHei" w:eastAsia="黑体" w:cs="SimHei"/>
                <w:b/>
                <w:bCs/>
                <w:color w:val="0000FF"/>
                <w:spacing w:val="-3"/>
                <w:kern w:val="0"/>
                <w:szCs w:val="21"/>
              </w:rPr>
              <w:t xml:space="preserve"> </w:t>
            </w:r>
            <w:r>
              <w:rPr>
                <w:rFonts w:ascii="SimHei" w:hAnsi="SimHei" w:eastAsia="黑体" w:cs="SimHei"/>
                <w:color w:val="0000FF"/>
                <w:spacing w:val="2"/>
                <w:kern w:val="0"/>
                <w:szCs w:val="21"/>
              </w:rPr>
              <w:t>或更高的分</w:t>
            </w:r>
            <w:r>
              <w:rPr>
                <w:rFonts w:ascii="SimHei" w:hAnsi="SimHei" w:eastAsia="黑体" w:cs="SimHei"/>
                <w:color w:val="0000FF"/>
                <w:kern w:val="0"/>
                <w:szCs w:val="21"/>
              </w:rPr>
              <w:t>数）</w:t>
            </w:r>
          </w:p>
        </w:tc>
      </w:tr>
      <w:tr>
        <w:trPr/>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lineRule="exact" w:line="320"/>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szCs w:val="21"/>
              </w:rPr>
              <w:t>B.</w:t>
            </w:r>
            <w:r>
              <w:rPr>
                <w:rFonts w:ascii="SimHei" w:hAnsi="SimHei" w:eastAsia="黑体" w:cs="SimHei"/>
                <w:b/>
                <w:bCs/>
                <w:color w:val="000000"/>
                <w:kern w:val="0"/>
                <w:szCs w:val="21"/>
              </w:rPr>
              <w:t xml:space="preserve"> 1</w:t>
            </w:r>
          </w:p>
        </w:tc>
        <w:tc>
          <w:tcPr>
            <w:tcW w:w="7938"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jc w:val="left"/>
              <w:rPr/>
            </w:pPr>
            <w:r>
              <w:rPr>
                <w:rFonts w:ascii="SimHei" w:hAnsi="SimHei" w:eastAsia="黑体" w:cs="SimHei"/>
                <w:color w:val="000000"/>
                <w:kern w:val="0"/>
                <w:szCs w:val="21"/>
              </w:rPr>
              <w:t>只关心个人的表现。通过时间管理技术及良好的工作方式，只为改善个人</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的工作效</w:t>
            </w:r>
            <w:r>
              <w:rPr>
                <w:rFonts w:ascii="SimHei" w:hAnsi="SimHei" w:eastAsia="黑体" w:cs="SimHei"/>
                <w:color w:val="000000"/>
                <w:kern w:val="0"/>
                <w:szCs w:val="21"/>
              </w:rPr>
              <w:t>率，</w:t>
            </w:r>
            <w:r>
              <w:rPr>
                <w:rFonts w:ascii="SimHei" w:hAnsi="SimHei" w:eastAsia="黑体" w:cs="SimHei"/>
                <w:color w:val="000000"/>
                <w:spacing w:val="1"/>
                <w:kern w:val="0"/>
                <w:szCs w:val="21"/>
              </w:rPr>
              <w:t>或只影响单一个</w:t>
            </w:r>
            <w:r>
              <w:rPr>
                <w:rFonts w:ascii="SimHei" w:hAnsi="SimHei" w:eastAsia="黑体" w:cs="SimHei"/>
                <w:color w:val="000000"/>
                <w:kern w:val="0"/>
                <w:szCs w:val="21"/>
              </w:rPr>
              <w:t>人，</w:t>
            </w:r>
            <w:r>
              <w:rPr>
                <w:rFonts w:ascii="SimHei" w:hAnsi="SimHei" w:eastAsia="黑体" w:cs="SimHei"/>
                <w:color w:val="000000"/>
                <w:spacing w:val="1"/>
                <w:kern w:val="0"/>
                <w:szCs w:val="21"/>
              </w:rPr>
              <w:t>如主要部属及秘书的工作效</w:t>
            </w:r>
            <w:r>
              <w:rPr>
                <w:rFonts w:ascii="SimHei" w:hAnsi="SimHei" w:eastAsia="黑体" w:cs="SimHei"/>
                <w:color w:val="000000"/>
                <w:kern w:val="0"/>
                <w:szCs w:val="21"/>
              </w:rPr>
              <w:t>率</w:t>
            </w:r>
          </w:p>
        </w:tc>
      </w:tr>
      <w:tr>
        <w:trPr/>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lineRule="exact" w:line="320"/>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position w:val="4"/>
                <w:szCs w:val="21"/>
              </w:rPr>
              <w:t>B.</w:t>
            </w:r>
            <w:r>
              <w:rPr>
                <w:rFonts w:ascii="SimHei" w:hAnsi="SimHei" w:eastAsia="黑体" w:cs="SimHei"/>
                <w:b/>
                <w:bCs/>
                <w:color w:val="000000"/>
                <w:kern w:val="0"/>
                <w:position w:val="4"/>
                <w:szCs w:val="21"/>
              </w:rPr>
              <w:t xml:space="preserve"> 2</w:t>
            </w:r>
          </w:p>
        </w:tc>
        <w:tc>
          <w:tcPr>
            <w:tcW w:w="7938"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jc w:val="left"/>
              <w:rPr/>
            </w:pPr>
            <w:r>
              <w:rPr>
                <w:rFonts w:ascii="SimHei" w:hAnsi="SimHei" w:eastAsia="黑体" w:cs="SimHei"/>
                <w:color w:val="000000"/>
                <w:spacing w:val="1"/>
                <w:kern w:val="0"/>
                <w:szCs w:val="21"/>
              </w:rPr>
              <w:t>影响一个或两个</w:t>
            </w:r>
            <w:r>
              <w:rPr>
                <w:rFonts w:ascii="SimHei" w:hAnsi="SimHei" w:eastAsia="黑体" w:cs="SimHei"/>
                <w:color w:val="000000"/>
                <w:kern w:val="0"/>
                <w:szCs w:val="21"/>
              </w:rPr>
              <w:t>人。</w:t>
            </w:r>
            <w:r>
              <w:rPr>
                <w:rFonts w:ascii="SimHei" w:hAnsi="SimHei" w:eastAsia="黑体" w:cs="SimHei"/>
                <w:color w:val="000000"/>
                <w:spacing w:val="1"/>
                <w:kern w:val="0"/>
                <w:szCs w:val="21"/>
              </w:rPr>
              <w:t>影响其在财务上小额的承</w:t>
            </w:r>
            <w:r>
              <w:rPr>
                <w:rFonts w:ascii="SimHei" w:hAnsi="SimHei" w:eastAsia="黑体" w:cs="SimHei"/>
                <w:color w:val="000000"/>
                <w:kern w:val="0"/>
                <w:szCs w:val="21"/>
              </w:rPr>
              <w:t>诺</w:t>
            </w:r>
          </w:p>
        </w:tc>
      </w:tr>
      <w:tr>
        <w:trPr/>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lineRule="exact" w:line="320"/>
              <w:jc w:val="center"/>
              <w:rPr>
                <w:rFonts w:ascii="SimHei" w:hAnsi="SimHei" w:eastAsia="黑体" w:cs="SimHei"/>
                <w:b/>
                <w:b/>
                <w:bCs/>
                <w:color w:val="000000"/>
                <w:spacing w:val="-2"/>
                <w:kern w:val="0"/>
                <w:position w:val="4"/>
                <w:szCs w:val="21"/>
              </w:rPr>
            </w:pPr>
            <w:r>
              <w:rPr>
                <w:rFonts w:ascii="SimHei" w:hAnsi="SimHei" w:eastAsia="黑体" w:cs="SimHei"/>
                <w:b/>
                <w:bCs/>
                <w:color w:val="000000"/>
                <w:spacing w:val="-2"/>
                <w:kern w:val="0"/>
                <w:position w:val="4"/>
                <w:szCs w:val="21"/>
              </w:rPr>
              <w:t>B.</w:t>
            </w:r>
            <w:r>
              <w:rPr>
                <w:rFonts w:ascii="SimHei" w:hAnsi="SimHei" w:eastAsia="黑体" w:cs="SimHei"/>
                <w:b/>
                <w:bCs/>
                <w:color w:val="000000"/>
                <w:kern w:val="0"/>
                <w:position w:val="4"/>
                <w:szCs w:val="21"/>
              </w:rPr>
              <w:t xml:space="preserve"> 3</w:t>
            </w:r>
          </w:p>
        </w:tc>
        <w:tc>
          <w:tcPr>
            <w:tcW w:w="7938"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jc w:val="left"/>
              <w:rPr>
                <w:rFonts w:ascii="SimHei" w:hAnsi="SimHei" w:eastAsia="黑体" w:cs="SimHei"/>
                <w:color w:val="000000"/>
                <w:spacing w:val="1"/>
                <w:kern w:val="0"/>
                <w:szCs w:val="21"/>
              </w:rPr>
            </w:pPr>
            <w:r>
              <w:rPr>
                <w:rFonts w:ascii="SimHei" w:hAnsi="SimHei" w:eastAsia="黑体" w:cs="SimHei"/>
                <w:color w:val="000000"/>
                <w:kern w:val="0"/>
                <w:szCs w:val="21"/>
              </w:rPr>
              <w:t>影响一群人（</w:t>
            </w:r>
            <w:r>
              <w:rPr>
                <w:rFonts w:ascii="SimHei" w:hAnsi="SimHei" w:eastAsia="黑体" w:cs="SimHei"/>
                <w:color w:val="000000"/>
                <w:kern w:val="0"/>
                <w:szCs w:val="21"/>
              </w:rPr>
              <w:t>4-15</w:t>
            </w:r>
            <w:r>
              <w:rPr>
                <w:rFonts w:ascii="SimHei" w:hAnsi="SimHei" w:eastAsia="黑体" w:cs="SimHei"/>
                <w:color w:val="000000"/>
                <w:kern w:val="0"/>
                <w:szCs w:val="21"/>
              </w:rPr>
              <w:t>人）。获得中等数量的销售或财务承诺，通过使工作</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更系统或使其它人更有效</w:t>
            </w:r>
            <w:r>
              <w:rPr>
                <w:rFonts w:ascii="SimHei" w:hAnsi="SimHei" w:eastAsia="黑体" w:cs="SimHei"/>
                <w:color w:val="000000"/>
                <w:kern w:val="0"/>
                <w:szCs w:val="21"/>
              </w:rPr>
              <w:t>率</w:t>
            </w:r>
            <w:r>
              <w:rPr>
                <w:rFonts w:ascii="SimHei" w:hAnsi="SimHei" w:eastAsia="黑体" w:cs="SimHei"/>
                <w:color w:val="000000"/>
                <w:kern w:val="0"/>
                <w:szCs w:val="21"/>
              </w:rPr>
              <w:t>，</w:t>
            </w:r>
            <w:r>
              <w:rPr>
                <w:rFonts w:ascii="SimHei" w:hAnsi="SimHei" w:eastAsia="黑体" w:cs="SimHei"/>
                <w:color w:val="000000"/>
                <w:spacing w:val="1"/>
                <w:kern w:val="0"/>
                <w:szCs w:val="21"/>
              </w:rPr>
              <w:t>改进群体绩</w:t>
            </w:r>
            <w:r>
              <w:rPr>
                <w:rFonts w:ascii="SimHei" w:hAnsi="SimHei" w:eastAsia="黑体" w:cs="SimHei"/>
                <w:color w:val="000000"/>
                <w:kern w:val="0"/>
                <w:szCs w:val="21"/>
              </w:rPr>
              <w:t>效</w:t>
            </w:r>
          </w:p>
        </w:tc>
      </w:tr>
      <w:tr>
        <w:trPr/>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lineRule="exact" w:line="320"/>
              <w:jc w:val="center"/>
              <w:rPr>
                <w:rFonts w:ascii="SimHei" w:hAnsi="SimHei" w:eastAsia="黑体" w:cs="SimHei"/>
                <w:b/>
                <w:b/>
                <w:bCs/>
                <w:color w:val="000000"/>
                <w:spacing w:val="-2"/>
                <w:kern w:val="0"/>
                <w:position w:val="4"/>
                <w:szCs w:val="21"/>
              </w:rPr>
            </w:pPr>
            <w:r>
              <w:rPr>
                <w:rFonts w:ascii="SimHei" w:hAnsi="SimHei" w:eastAsia="黑体" w:cs="SimHei"/>
                <w:b/>
                <w:bCs/>
                <w:color w:val="000000"/>
                <w:spacing w:val="-2"/>
                <w:kern w:val="0"/>
                <w:position w:val="4"/>
                <w:szCs w:val="21"/>
              </w:rPr>
              <w:t>B.</w:t>
            </w:r>
            <w:r>
              <w:rPr>
                <w:rFonts w:ascii="SimHei" w:hAnsi="SimHei" w:eastAsia="黑体" w:cs="SimHei"/>
                <w:b/>
                <w:bCs/>
                <w:color w:val="000000"/>
                <w:kern w:val="0"/>
                <w:position w:val="4"/>
                <w:szCs w:val="21"/>
              </w:rPr>
              <w:t xml:space="preserve"> 4</w:t>
            </w:r>
          </w:p>
        </w:tc>
        <w:tc>
          <w:tcPr>
            <w:tcW w:w="7938"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jc w:val="left"/>
              <w:rPr>
                <w:rFonts w:ascii="SimHei" w:hAnsi="SimHei" w:eastAsia="黑体" w:cs="SimHei"/>
                <w:color w:val="000000"/>
                <w:spacing w:val="1"/>
                <w:kern w:val="0"/>
                <w:szCs w:val="21"/>
              </w:rPr>
            </w:pPr>
            <w:r>
              <w:rPr>
                <w:rFonts w:ascii="SimHei" w:hAnsi="SimHei" w:eastAsia="黑体" w:cs="SimHei"/>
                <w:color w:val="000000"/>
                <w:kern w:val="0"/>
                <w:szCs w:val="21"/>
              </w:rPr>
              <w:t>影响一个部门的人（</w:t>
            </w:r>
            <w:r>
              <w:rPr>
                <w:rFonts w:ascii="SimHei" w:hAnsi="SimHei" w:eastAsia="黑体" w:cs="SimHei"/>
                <w:color w:val="000000"/>
                <w:kern w:val="0"/>
                <w:szCs w:val="21"/>
              </w:rPr>
              <w:t>4-15</w:t>
            </w:r>
            <w:r>
              <w:rPr>
                <w:rFonts w:ascii="SimHei" w:hAnsi="SimHei" w:eastAsia="黑体" w:cs="SimHei"/>
                <w:color w:val="000000"/>
                <w:kern w:val="0"/>
                <w:szCs w:val="21"/>
              </w:rPr>
              <w:t>）。超过</w:t>
            </w:r>
            <w:r>
              <w:rPr>
                <w:rFonts w:ascii="SimHei" w:hAnsi="SimHei" w:eastAsia="黑体" w:cs="SimHei"/>
                <w:color w:val="000000"/>
                <w:spacing w:val="1"/>
                <w:kern w:val="0"/>
                <w:szCs w:val="21"/>
              </w:rPr>
              <w:t xml:space="preserve"> </w:t>
            </w:r>
            <w:r>
              <w:rPr>
                <w:rFonts w:ascii="SimHei" w:hAnsi="SimHei" w:eastAsia="黑体" w:cs="SimHei"/>
                <w:color w:val="000000"/>
                <w:kern w:val="0"/>
                <w:szCs w:val="21"/>
              </w:rPr>
              <w:t>15</w:t>
            </w:r>
            <w:r>
              <w:rPr>
                <w:rFonts w:ascii="SimHei" w:hAnsi="SimHei" w:eastAsia="黑体" w:cs="SimHei"/>
                <w:color w:val="000000"/>
                <w:spacing w:val="-3"/>
                <w:kern w:val="0"/>
                <w:szCs w:val="21"/>
              </w:rPr>
              <w:t xml:space="preserve"> </w:t>
            </w:r>
            <w:r>
              <w:rPr>
                <w:rFonts w:ascii="SimHei" w:hAnsi="SimHei" w:eastAsia="黑体" w:cs="SimHei"/>
                <w:color w:val="000000"/>
                <w:kern w:val="0"/>
                <w:szCs w:val="21"/>
              </w:rPr>
              <w:t>个人，获得一项大的业绩或相当程度的财务</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承</w:t>
            </w:r>
            <w:r>
              <w:rPr>
                <w:rFonts w:ascii="SimHei" w:hAnsi="SimHei" w:eastAsia="黑体" w:cs="SimHei"/>
                <w:color w:val="000000"/>
                <w:kern w:val="0"/>
                <w:szCs w:val="21"/>
              </w:rPr>
              <w:t>诺</w:t>
            </w:r>
          </w:p>
        </w:tc>
      </w:tr>
      <w:tr>
        <w:trPr/>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lineRule="exact" w:line="320"/>
              <w:jc w:val="center"/>
              <w:rPr>
                <w:rFonts w:ascii="SimHei" w:hAnsi="SimHei" w:eastAsia="黑体" w:cs="SimHei"/>
                <w:b/>
                <w:b/>
                <w:bCs/>
                <w:color w:val="000000"/>
                <w:spacing w:val="-2"/>
                <w:kern w:val="0"/>
                <w:position w:val="4"/>
                <w:szCs w:val="21"/>
              </w:rPr>
            </w:pPr>
            <w:r>
              <w:rPr>
                <w:rFonts w:ascii="SimHei" w:hAnsi="SimHei" w:eastAsia="黑体" w:cs="SimHei"/>
                <w:b/>
                <w:bCs/>
                <w:color w:val="000000"/>
                <w:spacing w:val="-2"/>
                <w:kern w:val="0"/>
                <w:position w:val="4"/>
                <w:szCs w:val="21"/>
              </w:rPr>
              <w:t>B.</w:t>
            </w:r>
            <w:r>
              <w:rPr>
                <w:rFonts w:ascii="SimHei" w:hAnsi="SimHei" w:eastAsia="黑体" w:cs="SimHei"/>
                <w:b/>
                <w:bCs/>
                <w:color w:val="000000"/>
                <w:kern w:val="0"/>
                <w:position w:val="4"/>
                <w:szCs w:val="21"/>
              </w:rPr>
              <w:t xml:space="preserve"> 5</w:t>
            </w:r>
          </w:p>
        </w:tc>
        <w:tc>
          <w:tcPr>
            <w:tcW w:w="7938"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jc w:val="left"/>
              <w:rPr>
                <w:rFonts w:ascii="SimHei" w:hAnsi="SimHei" w:eastAsia="黑体" w:cs="SimHei"/>
                <w:color w:val="000000"/>
                <w:spacing w:val="1"/>
                <w:kern w:val="0"/>
                <w:szCs w:val="21"/>
              </w:rPr>
            </w:pPr>
            <w:r>
              <w:rPr>
                <w:rFonts w:ascii="SimHei" w:hAnsi="SimHei" w:eastAsia="黑体" w:cs="SimHei"/>
                <w:color w:val="000000"/>
                <w:spacing w:val="1"/>
                <w:kern w:val="0"/>
                <w:szCs w:val="21"/>
              </w:rPr>
              <w:t>影响一个中型组</w:t>
            </w:r>
            <w:r>
              <w:rPr>
                <w:rFonts w:ascii="SimHei" w:hAnsi="SimHei" w:eastAsia="黑体" w:cs="SimHei"/>
                <w:color w:val="000000"/>
                <w:kern w:val="0"/>
                <w:szCs w:val="21"/>
              </w:rPr>
              <w:t>织，</w:t>
            </w:r>
            <w:r>
              <w:rPr>
                <w:rFonts w:ascii="SimHei" w:hAnsi="SimHei" w:eastAsia="黑体" w:cs="SimHei"/>
                <w:color w:val="000000"/>
                <w:spacing w:val="1"/>
                <w:kern w:val="0"/>
                <w:szCs w:val="21"/>
              </w:rPr>
              <w:t>或是一个大组织的部</w:t>
            </w:r>
            <w:r>
              <w:rPr>
                <w:rFonts w:ascii="SimHei" w:hAnsi="SimHei" w:eastAsia="黑体" w:cs="SimHei"/>
                <w:color w:val="000000"/>
                <w:kern w:val="0"/>
                <w:szCs w:val="21"/>
              </w:rPr>
              <w:t>门</w:t>
            </w:r>
          </w:p>
        </w:tc>
      </w:tr>
      <w:tr>
        <w:trPr/>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lineRule="exact" w:line="320"/>
              <w:jc w:val="center"/>
              <w:rPr>
                <w:rFonts w:ascii="SimHei" w:hAnsi="SimHei" w:eastAsia="黑体" w:cs="SimHei"/>
                <w:b/>
                <w:b/>
                <w:bCs/>
                <w:color w:val="000000"/>
                <w:spacing w:val="-2"/>
                <w:kern w:val="0"/>
                <w:position w:val="4"/>
                <w:szCs w:val="21"/>
              </w:rPr>
            </w:pPr>
            <w:r>
              <w:rPr>
                <w:rFonts w:ascii="SimHei" w:hAnsi="SimHei" w:eastAsia="黑体" w:cs="SimHei"/>
                <w:b/>
                <w:bCs/>
                <w:color w:val="000000"/>
                <w:spacing w:val="-2"/>
                <w:kern w:val="0"/>
                <w:position w:val="4"/>
                <w:szCs w:val="21"/>
              </w:rPr>
              <w:t>B.</w:t>
            </w:r>
            <w:r>
              <w:rPr>
                <w:rFonts w:ascii="SimHei" w:hAnsi="SimHei" w:eastAsia="黑体" w:cs="SimHei"/>
                <w:b/>
                <w:bCs/>
                <w:color w:val="000000"/>
                <w:kern w:val="0"/>
                <w:position w:val="4"/>
                <w:szCs w:val="21"/>
              </w:rPr>
              <w:t xml:space="preserve"> 6</w:t>
            </w:r>
          </w:p>
        </w:tc>
        <w:tc>
          <w:tcPr>
            <w:tcW w:w="7938"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jc w:val="left"/>
              <w:rPr>
                <w:rFonts w:ascii="SimHei" w:hAnsi="SimHei" w:eastAsia="黑体" w:cs="SimHei"/>
                <w:color w:val="000000"/>
                <w:spacing w:val="1"/>
                <w:kern w:val="0"/>
                <w:szCs w:val="21"/>
              </w:rPr>
            </w:pPr>
            <w:r>
              <w:rPr>
                <w:rFonts w:ascii="SimHei" w:hAnsi="SimHei" w:eastAsia="黑体" w:cs="SimHei"/>
                <w:color w:val="000000"/>
                <w:spacing w:val="1"/>
                <w:kern w:val="0"/>
                <w:szCs w:val="21"/>
              </w:rPr>
              <w:t>影响一个大型组</w:t>
            </w:r>
            <w:r>
              <w:rPr>
                <w:rFonts w:ascii="SimHei" w:hAnsi="SimHei" w:eastAsia="黑体" w:cs="SimHei"/>
                <w:color w:val="000000"/>
                <w:kern w:val="0"/>
                <w:szCs w:val="21"/>
              </w:rPr>
              <w:t>织</w:t>
            </w:r>
          </w:p>
        </w:tc>
      </w:tr>
      <w:tr>
        <w:trPr/>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lineRule="exact" w:line="320"/>
              <w:jc w:val="center"/>
              <w:rPr>
                <w:rFonts w:ascii="SimHei" w:hAnsi="SimHei" w:eastAsia="黑体" w:cs="SimHei"/>
                <w:b/>
                <w:b/>
                <w:bCs/>
                <w:color w:val="000000"/>
                <w:spacing w:val="-2"/>
                <w:kern w:val="0"/>
                <w:position w:val="4"/>
                <w:szCs w:val="21"/>
              </w:rPr>
            </w:pPr>
            <w:r>
              <w:rPr>
                <w:rFonts w:ascii="SimHei" w:hAnsi="SimHei" w:eastAsia="黑体" w:cs="SimHei"/>
                <w:b/>
                <w:bCs/>
                <w:color w:val="000000"/>
                <w:spacing w:val="-2"/>
                <w:kern w:val="0"/>
                <w:position w:val="4"/>
                <w:szCs w:val="21"/>
              </w:rPr>
              <w:t>B.</w:t>
            </w:r>
            <w:r>
              <w:rPr>
                <w:rFonts w:ascii="SimHei" w:hAnsi="SimHei" w:eastAsia="黑体" w:cs="SimHei"/>
                <w:b/>
                <w:bCs/>
                <w:color w:val="000000"/>
                <w:kern w:val="0"/>
                <w:position w:val="4"/>
                <w:szCs w:val="21"/>
              </w:rPr>
              <w:t xml:space="preserve"> 7</w:t>
            </w:r>
          </w:p>
        </w:tc>
        <w:tc>
          <w:tcPr>
            <w:tcW w:w="7938"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jc w:val="left"/>
              <w:rPr>
                <w:rFonts w:ascii="SimHei" w:hAnsi="SimHei" w:eastAsia="黑体" w:cs="SimHei"/>
                <w:color w:val="000000"/>
                <w:spacing w:val="1"/>
                <w:kern w:val="0"/>
                <w:szCs w:val="21"/>
              </w:rPr>
            </w:pPr>
            <w:r>
              <w:rPr>
                <w:rFonts w:ascii="SimHei" w:hAnsi="SimHei" w:eastAsia="黑体" w:cs="SimHei"/>
                <w:color w:val="000000"/>
                <w:spacing w:val="1"/>
                <w:kern w:val="0"/>
                <w:szCs w:val="21"/>
              </w:rPr>
              <w:t>影响整个产</w:t>
            </w:r>
            <w:r>
              <w:rPr>
                <w:rFonts w:ascii="SimHei" w:hAnsi="SimHei" w:eastAsia="黑体" w:cs="SimHei"/>
                <w:color w:val="000000"/>
                <w:kern w:val="0"/>
                <w:szCs w:val="21"/>
              </w:rPr>
              <w:t>业</w:t>
            </w:r>
          </w:p>
        </w:tc>
      </w:tr>
      <w:tr>
        <w:trPr/>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lineRule="exact" w:line="320"/>
              <w:jc w:val="center"/>
              <w:rPr>
                <w:rFonts w:ascii="SimHei" w:hAnsi="SimHei" w:eastAsia="黑体" w:cs="SimHei"/>
                <w:b/>
                <w:b/>
                <w:bCs/>
                <w:color w:val="000000"/>
                <w:spacing w:val="-2"/>
                <w:kern w:val="0"/>
                <w:position w:val="4"/>
                <w:szCs w:val="21"/>
              </w:rPr>
            </w:pPr>
            <w:r>
              <w:rPr>
                <w:rFonts w:ascii="SimHei" w:hAnsi="SimHei" w:eastAsia="黑体" w:cs="SimHei"/>
                <w:b/>
                <w:bCs/>
                <w:color w:val="0000FF"/>
                <w:kern w:val="0"/>
                <w:szCs w:val="21"/>
              </w:rPr>
              <w:t>C</w:t>
            </w:r>
          </w:p>
        </w:tc>
        <w:tc>
          <w:tcPr>
            <w:tcW w:w="7938"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jc w:val="left"/>
              <w:rPr>
                <w:rFonts w:ascii="SimHei" w:hAnsi="SimHei" w:eastAsia="黑体" w:cs="SimHei"/>
                <w:color w:val="000000"/>
                <w:spacing w:val="1"/>
                <w:kern w:val="0"/>
                <w:szCs w:val="21"/>
              </w:rPr>
            </w:pPr>
            <w:r>
              <w:rPr>
                <w:rFonts w:ascii="SimHei" w:hAnsi="SimHei" w:eastAsia="黑体" w:cs="SimHei"/>
                <w:color w:val="0000FF"/>
                <w:spacing w:val="2"/>
                <w:kern w:val="0"/>
                <w:szCs w:val="21"/>
              </w:rPr>
              <w:t>创新的程</w:t>
            </w:r>
            <w:r>
              <w:rPr>
                <w:rFonts w:ascii="SimHei" w:hAnsi="SimHei" w:eastAsia="黑体" w:cs="SimHei"/>
                <w:color w:val="0000FF"/>
                <w:kern w:val="0"/>
                <w:szCs w:val="21"/>
              </w:rPr>
              <w:t>度（</w:t>
            </w:r>
            <w:r>
              <w:rPr>
                <w:rFonts w:ascii="SimHei" w:hAnsi="SimHei" w:eastAsia="黑体" w:cs="SimHei"/>
                <w:color w:val="0000FF"/>
                <w:spacing w:val="2"/>
                <w:kern w:val="0"/>
                <w:szCs w:val="21"/>
              </w:rPr>
              <w:t>在成就计</w:t>
            </w:r>
            <w:r>
              <w:rPr>
                <w:rFonts w:ascii="SimHei" w:hAnsi="SimHei" w:eastAsia="黑体" w:cs="SimHei"/>
                <w:color w:val="0000FF"/>
                <w:kern w:val="0"/>
                <w:szCs w:val="21"/>
              </w:rPr>
              <w:t>分</w:t>
            </w:r>
            <w:r>
              <w:rPr>
                <w:rFonts w:ascii="SimHei" w:hAnsi="SimHei" w:eastAsia="黑体" w:cs="SimHei"/>
                <w:color w:val="0000FF"/>
                <w:spacing w:val="1"/>
                <w:kern w:val="0"/>
                <w:szCs w:val="21"/>
              </w:rPr>
              <w:t xml:space="preserve"> </w:t>
            </w:r>
            <w:r>
              <w:rPr>
                <w:rFonts w:ascii="SimHei" w:hAnsi="SimHei" w:eastAsia="黑体" w:cs="SimHei"/>
                <w:b/>
                <w:bCs/>
                <w:color w:val="0000FF"/>
                <w:kern w:val="0"/>
                <w:szCs w:val="21"/>
              </w:rPr>
              <w:t>3</w:t>
            </w:r>
            <w:r>
              <w:rPr>
                <w:rFonts w:ascii="SimHei" w:hAnsi="SimHei" w:eastAsia="黑体" w:cs="SimHei"/>
                <w:b/>
                <w:bCs/>
                <w:color w:val="0000FF"/>
                <w:spacing w:val="-3"/>
                <w:kern w:val="0"/>
                <w:szCs w:val="21"/>
              </w:rPr>
              <w:t xml:space="preserve"> </w:t>
            </w:r>
            <w:r>
              <w:rPr>
                <w:rFonts w:ascii="SimHei" w:hAnsi="SimHei" w:eastAsia="黑体" w:cs="SimHei"/>
                <w:color w:val="0000FF"/>
                <w:spacing w:val="2"/>
                <w:kern w:val="0"/>
                <w:szCs w:val="21"/>
              </w:rPr>
              <w:t>或更高的分</w:t>
            </w:r>
            <w:r>
              <w:rPr>
                <w:rFonts w:ascii="SimHei" w:hAnsi="SimHei" w:eastAsia="黑体" w:cs="SimHei"/>
                <w:color w:val="0000FF"/>
                <w:kern w:val="0"/>
                <w:szCs w:val="21"/>
              </w:rPr>
              <w:t>数）</w:t>
            </w:r>
          </w:p>
        </w:tc>
      </w:tr>
      <w:tr>
        <w:trPr/>
        <w:tc>
          <w:tcPr>
            <w:tcW w:w="959"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autoSpaceDE w:val="false"/>
              <w:spacing w:lineRule="exact" w:line="320"/>
              <w:jc w:val="center"/>
              <w:rPr>
                <w:rFonts w:ascii="SimHei" w:hAnsi="SimHei" w:eastAsia="黑体" w:cs="SimHei"/>
                <w:b/>
                <w:b/>
                <w:bCs/>
                <w:color w:val="0000FF"/>
                <w:spacing w:val="-2"/>
                <w:kern w:val="0"/>
                <w:position w:val="4"/>
                <w:szCs w:val="21"/>
              </w:rPr>
            </w:pPr>
            <w:r>
              <w:rPr>
                <w:rFonts w:ascii="SimHei" w:hAnsi="SimHei" w:eastAsia="黑体" w:cs="SimHei"/>
                <w:b/>
                <w:bCs/>
                <w:color w:val="0000FF"/>
                <w:spacing w:val="-2"/>
                <w:kern w:val="0"/>
                <w:szCs w:val="21"/>
              </w:rPr>
              <w:t>C.</w:t>
            </w:r>
            <w:r>
              <w:rPr>
                <w:rFonts w:ascii="SimHei" w:hAnsi="SimHei" w:eastAsia="黑体" w:cs="SimHei"/>
                <w:b/>
                <w:bCs/>
                <w:color w:val="0000FF"/>
                <w:kern w:val="0"/>
                <w:szCs w:val="21"/>
              </w:rPr>
              <w:t xml:space="preserve"> 0</w:t>
            </w:r>
          </w:p>
        </w:tc>
        <w:tc>
          <w:tcPr>
            <w:tcW w:w="7938" w:type="dxa"/>
            <w:tcBorders>
              <w:top w:val="single" w:sz="4" w:space="0" w:color="000000"/>
              <w:left w:val="single" w:sz="4" w:space="0" w:color="000000"/>
              <w:bottom w:val="single" w:sz="4" w:space="0" w:color="000000"/>
              <w:right w:val="single" w:sz="4" w:space="0" w:color="000000"/>
            </w:tcBorders>
            <w:shd w:fill="E6E6E6" w:val="clear"/>
          </w:tcPr>
          <w:p>
            <w:pPr>
              <w:pStyle w:val="Normal"/>
              <w:autoSpaceDE w:val="false"/>
              <w:spacing w:lineRule="exact" w:line="320"/>
              <w:jc w:val="left"/>
              <w:rPr>
                <w:rFonts w:ascii="SimHei" w:hAnsi="SimHei" w:eastAsia="黑体" w:cs="SimHei"/>
                <w:color w:val="0000FF"/>
                <w:spacing w:val="1"/>
                <w:kern w:val="0"/>
                <w:szCs w:val="21"/>
              </w:rPr>
            </w:pPr>
            <w:r>
              <w:rPr>
                <w:rFonts w:ascii="SimHei" w:hAnsi="SimHei" w:eastAsia="黑体" w:cs="SimHei"/>
                <w:b/>
                <w:bCs/>
                <w:color w:val="0000FF"/>
                <w:kern w:val="0"/>
                <w:szCs w:val="21"/>
              </w:rPr>
              <w:tab/>
            </w:r>
            <w:r>
              <w:rPr>
                <w:rFonts w:ascii="SimHei" w:hAnsi="SimHei" w:eastAsia="黑体" w:cs="SimHei"/>
                <w:color w:val="0000FF"/>
                <w:spacing w:val="1"/>
                <w:kern w:val="0"/>
                <w:szCs w:val="21"/>
              </w:rPr>
              <w:t>没有任何创</w:t>
            </w:r>
            <w:r>
              <w:rPr>
                <w:rFonts w:ascii="SimHei" w:hAnsi="SimHei" w:eastAsia="黑体" w:cs="SimHei"/>
                <w:color w:val="0000FF"/>
                <w:kern w:val="0"/>
                <w:szCs w:val="21"/>
              </w:rPr>
              <w:t>新</w:t>
            </w:r>
          </w:p>
        </w:tc>
      </w:tr>
      <w:tr>
        <w:trPr/>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lineRule="exact" w:line="320"/>
              <w:jc w:val="center"/>
              <w:rPr>
                <w:rFonts w:ascii="SimHei" w:hAnsi="SimHei" w:eastAsia="黑体" w:cs="SimHei"/>
                <w:b/>
                <w:b/>
                <w:bCs/>
                <w:color w:val="000000"/>
                <w:spacing w:val="-2"/>
                <w:kern w:val="0"/>
                <w:position w:val="4"/>
                <w:szCs w:val="21"/>
              </w:rPr>
            </w:pPr>
            <w:r>
              <w:rPr>
                <w:rFonts w:ascii="SimHei" w:hAnsi="SimHei" w:eastAsia="黑体" w:cs="SimHei"/>
                <w:b/>
                <w:bCs/>
                <w:color w:val="000000"/>
                <w:spacing w:val="-2"/>
                <w:kern w:val="0"/>
                <w:szCs w:val="21"/>
              </w:rPr>
              <w:t>C.</w:t>
            </w:r>
            <w:r>
              <w:rPr>
                <w:rFonts w:ascii="SimHei" w:hAnsi="SimHei" w:eastAsia="黑体" w:cs="SimHei"/>
                <w:b/>
                <w:bCs/>
                <w:color w:val="000000"/>
                <w:kern w:val="0"/>
                <w:szCs w:val="21"/>
              </w:rPr>
              <w:t xml:space="preserve"> 1</w:t>
            </w:r>
          </w:p>
        </w:tc>
        <w:tc>
          <w:tcPr>
            <w:tcW w:w="7938"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jc w:val="left"/>
              <w:rPr>
                <w:rFonts w:ascii="SimHei" w:hAnsi="SimHei" w:eastAsia="黑体" w:cs="SimHei"/>
                <w:color w:val="000000"/>
                <w:spacing w:val="1"/>
                <w:kern w:val="0"/>
                <w:szCs w:val="21"/>
              </w:rPr>
            </w:pPr>
            <w:r>
              <w:rPr>
                <w:rFonts w:ascii="SimHei" w:hAnsi="SimHei" w:eastAsia="黑体" w:cs="SimHei"/>
                <w:color w:val="000000"/>
                <w:kern w:val="0"/>
                <w:szCs w:val="21"/>
              </w:rPr>
              <w:t>部门工作的创新。尝试自己工作上不曾经历的创新方法，但可能在组织的</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其它部门已经有这样的经</w:t>
            </w:r>
            <w:r>
              <w:rPr>
                <w:rFonts w:ascii="SimHei" w:hAnsi="SimHei" w:eastAsia="黑体" w:cs="SimHei"/>
                <w:color w:val="000000"/>
                <w:kern w:val="0"/>
                <w:szCs w:val="21"/>
              </w:rPr>
              <w:t>验</w:t>
            </w:r>
          </w:p>
        </w:tc>
      </w:tr>
      <w:tr>
        <w:trPr/>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lineRule="exact" w:line="320"/>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szCs w:val="21"/>
              </w:rPr>
              <w:t>C.</w:t>
            </w:r>
            <w:r>
              <w:rPr>
                <w:rFonts w:ascii="SimHei" w:hAnsi="SimHei" w:eastAsia="黑体" w:cs="SimHei"/>
                <w:b/>
                <w:bCs/>
                <w:color w:val="000000"/>
                <w:kern w:val="0"/>
                <w:szCs w:val="21"/>
              </w:rPr>
              <w:t xml:space="preserve"> 2</w:t>
            </w:r>
          </w:p>
        </w:tc>
        <w:tc>
          <w:tcPr>
            <w:tcW w:w="7938"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jc w:val="left"/>
              <w:rPr/>
            </w:pPr>
            <w:r>
              <w:rPr>
                <w:rFonts w:ascii="SimHei" w:hAnsi="SimHei" w:eastAsia="黑体" w:cs="SimHei"/>
                <w:color w:val="000000"/>
                <w:spacing w:val="1"/>
                <w:kern w:val="0"/>
                <w:szCs w:val="21"/>
              </w:rPr>
              <w:t>组织的创</w:t>
            </w:r>
            <w:r>
              <w:rPr>
                <w:rFonts w:ascii="SimHei" w:hAnsi="SimHei" w:eastAsia="黑体" w:cs="SimHei"/>
                <w:color w:val="000000"/>
                <w:kern w:val="0"/>
                <w:szCs w:val="21"/>
              </w:rPr>
              <w:t>新，</w:t>
            </w:r>
            <w:r>
              <w:rPr>
                <w:rFonts w:ascii="SimHei" w:hAnsi="SimHei" w:eastAsia="黑体" w:cs="SimHei"/>
                <w:color w:val="000000"/>
                <w:spacing w:val="1"/>
                <w:kern w:val="0"/>
                <w:szCs w:val="21"/>
              </w:rPr>
              <w:t>尝试一些新颖和不同的做法来改善绩</w:t>
            </w:r>
            <w:r>
              <w:rPr>
                <w:rFonts w:ascii="SimHei" w:hAnsi="SimHei" w:eastAsia="黑体" w:cs="SimHei"/>
                <w:color w:val="000000"/>
                <w:kern w:val="0"/>
                <w:szCs w:val="21"/>
              </w:rPr>
              <w:t>效</w:t>
            </w:r>
          </w:p>
        </w:tc>
      </w:tr>
      <w:tr>
        <w:trPr/>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lineRule="exact" w:line="320"/>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szCs w:val="21"/>
              </w:rPr>
              <w:t>C.</w:t>
            </w:r>
            <w:r>
              <w:rPr>
                <w:rFonts w:ascii="SimHei" w:hAnsi="SimHei" w:eastAsia="黑体" w:cs="SimHei"/>
                <w:b/>
                <w:bCs/>
                <w:color w:val="000000"/>
                <w:kern w:val="0"/>
                <w:szCs w:val="21"/>
              </w:rPr>
              <w:t xml:space="preserve"> 3</w:t>
            </w:r>
          </w:p>
        </w:tc>
        <w:tc>
          <w:tcPr>
            <w:tcW w:w="7938"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jc w:val="left"/>
              <w:rPr/>
            </w:pPr>
            <w:r>
              <w:rPr>
                <w:rFonts w:ascii="SimHei" w:hAnsi="SimHei" w:eastAsia="黑体" w:cs="SimHei"/>
                <w:color w:val="000000"/>
                <w:spacing w:val="1"/>
                <w:kern w:val="0"/>
                <w:szCs w:val="21"/>
              </w:rPr>
              <w:t>产业的创</w:t>
            </w:r>
            <w:r>
              <w:rPr>
                <w:rFonts w:ascii="SimHei" w:hAnsi="SimHei" w:eastAsia="黑体" w:cs="SimHei"/>
                <w:color w:val="000000"/>
                <w:kern w:val="0"/>
                <w:szCs w:val="21"/>
              </w:rPr>
              <w:t>新。</w:t>
            </w:r>
            <w:r>
              <w:rPr>
                <w:rFonts w:ascii="SimHei" w:hAnsi="SimHei" w:eastAsia="黑体" w:cs="SimHei"/>
                <w:color w:val="000000"/>
                <w:spacing w:val="1"/>
                <w:kern w:val="0"/>
                <w:szCs w:val="21"/>
              </w:rPr>
              <w:t>利用独特的创新来改善绩</w:t>
            </w:r>
            <w:r>
              <w:rPr>
                <w:rFonts w:ascii="SimHei" w:hAnsi="SimHei" w:eastAsia="黑体" w:cs="SimHei"/>
                <w:color w:val="000000"/>
                <w:kern w:val="0"/>
                <w:szCs w:val="21"/>
              </w:rPr>
              <w:t>效，</w:t>
            </w:r>
            <w:r>
              <w:rPr>
                <w:rFonts w:ascii="SimHei" w:hAnsi="SimHei" w:eastAsia="黑体" w:cs="SimHei"/>
                <w:color w:val="000000"/>
                <w:spacing w:val="1"/>
                <w:kern w:val="0"/>
                <w:szCs w:val="21"/>
              </w:rPr>
              <w:t>对于产业是全新的尝</w:t>
            </w:r>
            <w:r>
              <w:rPr>
                <w:rFonts w:ascii="SimHei" w:hAnsi="SimHei" w:eastAsia="黑体" w:cs="SimHei"/>
                <w:color w:val="000000"/>
                <w:kern w:val="0"/>
                <w:szCs w:val="21"/>
              </w:rPr>
              <w:t>试</w:t>
            </w:r>
          </w:p>
        </w:tc>
      </w:tr>
      <w:tr>
        <w:trPr/>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lineRule="exact" w:line="320"/>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szCs w:val="21"/>
              </w:rPr>
              <w:t>C.</w:t>
            </w:r>
            <w:r>
              <w:rPr>
                <w:rFonts w:ascii="SimHei" w:hAnsi="SimHei" w:eastAsia="黑体" w:cs="SimHei"/>
                <w:b/>
                <w:bCs/>
                <w:color w:val="000000"/>
                <w:kern w:val="0"/>
                <w:szCs w:val="21"/>
              </w:rPr>
              <w:t xml:space="preserve"> 4</w:t>
            </w:r>
          </w:p>
        </w:tc>
        <w:tc>
          <w:tcPr>
            <w:tcW w:w="7938"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jc w:val="left"/>
              <w:rPr>
                <w:rFonts w:ascii="SimHei" w:hAnsi="SimHei" w:eastAsia="黑体" w:cs="SimHei"/>
                <w:color w:val="000000"/>
                <w:spacing w:val="1"/>
                <w:kern w:val="0"/>
                <w:szCs w:val="21"/>
              </w:rPr>
            </w:pPr>
            <w:r>
              <w:rPr>
                <w:rFonts w:ascii="SimHei" w:hAnsi="SimHei" w:eastAsia="黑体" w:cs="SimHei"/>
                <w:color w:val="000000"/>
                <w:spacing w:val="-12"/>
                <w:kern w:val="0"/>
                <w:szCs w:val="21"/>
              </w:rPr>
              <w:t>整体变</w:t>
            </w:r>
            <w:r>
              <w:rPr>
                <w:rFonts w:ascii="SimHei" w:hAnsi="SimHei" w:eastAsia="黑体" w:cs="SimHei"/>
                <w:color w:val="000000"/>
                <w:kern w:val="0"/>
                <w:szCs w:val="21"/>
              </w:rPr>
              <w:t>革。</w:t>
            </w:r>
            <w:r>
              <w:rPr>
                <w:rFonts w:ascii="SimHei" w:hAnsi="SimHei" w:eastAsia="黑体" w:cs="SimHei"/>
                <w:color w:val="000000"/>
                <w:spacing w:val="-12"/>
                <w:kern w:val="0"/>
                <w:szCs w:val="21"/>
              </w:rPr>
              <w:t>对于产业全新而有效率的改</w:t>
            </w:r>
            <w:r>
              <w:rPr>
                <w:rFonts w:ascii="SimHei" w:hAnsi="SimHei" w:eastAsia="黑体" w:cs="SimHei"/>
                <w:color w:val="000000"/>
                <w:kern w:val="0"/>
                <w:szCs w:val="21"/>
              </w:rPr>
              <w:t>革。</w:t>
            </w:r>
            <w:r>
              <w:rPr>
                <w:rFonts w:ascii="SimHei" w:hAnsi="SimHei" w:eastAsia="黑体" w:cs="SimHei"/>
                <w:color w:val="000000"/>
                <w:spacing w:val="-12"/>
                <w:kern w:val="0"/>
                <w:szCs w:val="21"/>
              </w:rPr>
              <w:t>例如苹果计算机对个人计算机的</w:t>
            </w:r>
            <w:r>
              <w:rPr>
                <w:rFonts w:ascii="SimHei" w:hAnsi="SimHei" w:eastAsia="黑体" w:cs="SimHei"/>
                <w:color w:val="000000"/>
                <w:spacing w:val="-12"/>
                <w:kern w:val="0"/>
                <w:szCs w:val="21"/>
              </w:rPr>
              <w:t xml:space="preserve"> </w:t>
            </w:r>
            <w:r>
              <w:rPr>
                <w:rFonts w:ascii="SimHei" w:hAnsi="SimHei" w:eastAsia="黑体" w:cs="SimHei"/>
                <w:color w:val="000000"/>
                <w:spacing w:val="-12"/>
                <w:kern w:val="0"/>
                <w:szCs w:val="21"/>
              </w:rPr>
              <w:t>变</w:t>
            </w:r>
            <w:r>
              <w:rPr>
                <w:rFonts w:ascii="SimHei" w:hAnsi="SimHei" w:eastAsia="黑体" w:cs="SimHei"/>
                <w:color w:val="000000"/>
                <w:kern w:val="0"/>
                <w:szCs w:val="21"/>
              </w:rPr>
              <w:t>革，</w:t>
            </w:r>
            <w:r>
              <w:rPr>
                <w:rFonts w:ascii="SimHei" w:hAnsi="SimHei" w:eastAsia="黑体" w:cs="SimHei"/>
                <w:color w:val="000000"/>
                <w:spacing w:val="-5"/>
                <w:kern w:val="0"/>
                <w:szCs w:val="21"/>
              </w:rPr>
              <w:t>亨利福特对于自动化生产的变革</w:t>
            </w:r>
            <w:r>
              <w:rPr>
                <w:rFonts w:ascii="SimHei" w:hAnsi="SimHei" w:eastAsia="黑体" w:cs="SimHei"/>
                <w:color w:val="000000"/>
                <w:kern w:val="0"/>
                <w:szCs w:val="21"/>
              </w:rPr>
              <w:t>等</w:t>
            </w:r>
            <w:r>
              <w:rPr>
                <w:rFonts w:ascii="SimHei" w:hAnsi="SimHei" w:eastAsia="黑体" w:cs="SimHei"/>
                <w:color w:val="000000"/>
                <w:kern w:val="0"/>
                <w:szCs w:val="21"/>
              </w:rPr>
              <w:t>。</w:t>
            </w:r>
            <w:r>
              <w:rPr>
                <w:rFonts w:ascii="SimHei" w:hAnsi="SimHei" w:eastAsia="黑体" w:cs="SimHei"/>
                <w:color w:val="000000"/>
                <w:spacing w:val="-5"/>
                <w:kern w:val="0"/>
                <w:szCs w:val="21"/>
              </w:rPr>
              <w:t>这个层级是很少见到的。</w:t>
            </w:r>
          </w:p>
        </w:tc>
      </w:tr>
      <w:tr>
        <w:trPr/>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napToGrid w:val="false"/>
              <w:spacing w:lineRule="exact" w:line="320"/>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szCs w:val="21"/>
              </w:rPr>
            </w:r>
          </w:p>
        </w:tc>
        <w:tc>
          <w:tcPr>
            <w:tcW w:w="7938" w:type="dxa"/>
            <w:tcBorders>
              <w:top w:val="single" w:sz="4" w:space="0" w:color="000000"/>
              <w:left w:val="single" w:sz="4" w:space="0" w:color="000000"/>
              <w:bottom w:val="single" w:sz="4" w:space="0" w:color="000000"/>
              <w:right w:val="single" w:sz="4" w:space="0" w:color="000000"/>
            </w:tcBorders>
          </w:tcPr>
          <w:p>
            <w:pPr>
              <w:pStyle w:val="Normal"/>
              <w:autoSpaceDE w:val="false"/>
              <w:snapToGrid w:val="false"/>
              <w:spacing w:lineRule="exact" w:line="320"/>
              <w:jc w:val="left"/>
              <w:rPr>
                <w:rFonts w:ascii="SimHei" w:hAnsi="SimHei" w:eastAsia="黑体" w:cs="SimHei"/>
                <w:b/>
                <w:b/>
                <w:bCs/>
                <w:color w:val="000000"/>
                <w:spacing w:val="1"/>
                <w:kern w:val="0"/>
                <w:szCs w:val="21"/>
              </w:rPr>
            </w:pPr>
            <w:r>
              <w:rPr>
                <w:rFonts w:ascii="SimHei" w:hAnsi="SimHei" w:eastAsia="黑体" w:cs="SimHei"/>
                <w:b/>
                <w:bCs/>
                <w:color w:val="000000"/>
                <w:spacing w:val="1"/>
                <w:kern w:val="0"/>
                <w:szCs w:val="21"/>
              </w:rPr>
            </w:r>
          </w:p>
        </w:tc>
      </w:tr>
    </w:tbl>
    <w:p>
      <w:pPr>
        <w:pStyle w:val="Normal"/>
        <w:autoSpaceDE w:val="false"/>
        <w:jc w:val="left"/>
        <w:rPr>
          <w:rFonts w:ascii="SimHei" w:hAnsi="SimHei" w:eastAsia="黑体" w:cs="SimHei"/>
          <w:spacing w:val="1"/>
          <w:kern w:val="0"/>
          <w:sz w:val="24"/>
        </w:rPr>
      </w:pPr>
      <w:r>
        <w:rPr>
          <w:rFonts w:ascii="SimHei" w:hAnsi="SimHei" w:eastAsia="黑体" w:cs="SimHei"/>
          <w:spacing w:val="1"/>
          <w:kern w:val="0"/>
          <w:sz w:val="24"/>
        </w:rPr>
      </w:r>
    </w:p>
    <w:p>
      <w:pPr>
        <w:pStyle w:val="Normal"/>
        <w:autoSpaceDE w:val="false"/>
        <w:jc w:val="left"/>
        <w:rPr>
          <w:rFonts w:ascii="SimHei" w:hAnsi="SimHei" w:eastAsia="黑体" w:cs="SimHei"/>
          <w:spacing w:val="1"/>
          <w:kern w:val="0"/>
          <w:sz w:val="24"/>
        </w:rPr>
      </w:pPr>
      <w:r>
        <w:rPr>
          <w:rFonts w:ascii="SimHei" w:hAnsi="SimHei" w:eastAsia="黑体" w:cs="SimHei"/>
          <w:spacing w:val="1"/>
          <w:kern w:val="0"/>
          <w:sz w:val="24"/>
        </w:rPr>
      </w:r>
    </w:p>
    <w:p>
      <w:pPr>
        <w:pStyle w:val="Normal"/>
        <w:autoSpaceDE w:val="false"/>
        <w:jc w:val="left"/>
        <w:rPr>
          <w:rFonts w:ascii="SimHei" w:hAnsi="SimHei" w:eastAsia="黑体" w:cs="SimHei"/>
          <w:spacing w:val="1"/>
          <w:kern w:val="0"/>
          <w:szCs w:val="21"/>
        </w:rPr>
      </w:pPr>
      <w:r>
        <w:rPr>
          <w:rFonts w:ascii="SimHei" w:hAnsi="SimHei" w:eastAsia="黑体" w:cs="SimHei"/>
          <w:color w:val="000000"/>
          <w:spacing w:val="2"/>
          <w:kern w:val="0"/>
          <w:szCs w:val="21"/>
        </w:rPr>
        <w:t>成就导向的评价有三个维</w:t>
      </w:r>
      <w:r>
        <w:rPr>
          <w:rFonts w:ascii="SimHei" w:hAnsi="SimHei" w:eastAsia="黑体" w:cs="SimHei"/>
          <w:color w:val="000000"/>
          <w:kern w:val="0"/>
          <w:szCs w:val="21"/>
        </w:rPr>
        <w:t>度，</w:t>
      </w:r>
      <w:r>
        <w:rPr>
          <w:rFonts w:ascii="SimHei" w:hAnsi="SimHei" w:eastAsia="黑体" w:cs="SimHei"/>
          <w:color w:val="000000"/>
          <w:spacing w:val="2"/>
          <w:kern w:val="0"/>
          <w:szCs w:val="21"/>
        </w:rPr>
        <w:t>第一是行动的强度和完整</w:t>
      </w:r>
      <w:r>
        <w:rPr>
          <w:rFonts w:ascii="SimHei" w:hAnsi="SimHei" w:eastAsia="黑体" w:cs="SimHei"/>
          <w:color w:val="000000"/>
          <w:kern w:val="0"/>
          <w:szCs w:val="21"/>
        </w:rPr>
        <w:t>性（</w:t>
      </w:r>
      <w:r>
        <w:rPr>
          <w:rFonts w:ascii="SimHei" w:hAnsi="SimHei" w:eastAsia="黑体" w:cs="SimHei"/>
          <w:color w:val="000000"/>
          <w:kern w:val="0"/>
          <w:szCs w:val="21"/>
        </w:rPr>
        <w:t>A</w:t>
      </w:r>
      <w:r>
        <w:rPr>
          <w:rFonts w:ascii="SimHei" w:hAnsi="SimHei" w:eastAsia="黑体" w:cs="SimHei"/>
          <w:color w:val="000000"/>
          <w:kern w:val="0"/>
          <w:szCs w:val="21"/>
        </w:rPr>
        <w:t>），</w:t>
      </w:r>
      <w:r>
        <w:rPr>
          <w:rFonts w:ascii="SimHei" w:hAnsi="SimHei" w:eastAsia="黑体" w:cs="SimHei"/>
          <w:color w:val="000000"/>
          <w:spacing w:val="2"/>
          <w:kern w:val="0"/>
          <w:szCs w:val="21"/>
        </w:rPr>
        <w:t>从想把</w:t>
      </w:r>
      <w:r>
        <w:rPr>
          <w:rFonts w:ascii="SimHei" w:hAnsi="SimHei" w:eastAsia="黑体" w:cs="SimHei"/>
          <w:color w:val="000000"/>
          <w:kern w:val="0"/>
          <w:szCs w:val="21"/>
        </w:rPr>
        <w:t>一</w:t>
      </w:r>
      <w:r>
        <w:rPr>
          <w:rFonts w:ascii="SimHei" w:hAnsi="SimHei" w:eastAsia="黑体" w:cs="SimHei"/>
          <w:color w:val="000000"/>
          <w:kern w:val="0"/>
          <w:szCs w:val="21"/>
        </w:rPr>
        <w:t xml:space="preserve"> </w:t>
      </w:r>
      <w:r>
        <w:rPr>
          <w:rFonts w:ascii="SimHei" w:hAnsi="SimHei" w:eastAsia="黑体" w:cs="SimHei"/>
          <w:color w:val="000000"/>
          <w:spacing w:val="3"/>
          <w:kern w:val="0"/>
          <w:szCs w:val="21"/>
        </w:rPr>
        <w:t>件事情做</w:t>
      </w:r>
      <w:r>
        <w:rPr>
          <w:rFonts w:ascii="SimHei" w:hAnsi="SimHei" w:eastAsia="黑体" w:cs="SimHei"/>
          <w:color w:val="000000"/>
          <w:kern w:val="0"/>
          <w:szCs w:val="21"/>
        </w:rPr>
        <w:t>好</w:t>
      </w:r>
      <w:r>
        <w:rPr>
          <w:rFonts w:ascii="SimHei" w:hAnsi="SimHei" w:eastAsia="黑体" w:cs="SimHei"/>
          <w:color w:val="000000"/>
          <w:spacing w:val="3"/>
          <w:kern w:val="0"/>
          <w:szCs w:val="21"/>
        </w:rPr>
        <w:t>到达成创新的结</w:t>
      </w:r>
      <w:r>
        <w:rPr>
          <w:rFonts w:ascii="SimHei" w:hAnsi="SimHei" w:eastAsia="黑体" w:cs="SimHei"/>
          <w:color w:val="000000"/>
          <w:kern w:val="0"/>
          <w:szCs w:val="21"/>
        </w:rPr>
        <w:t>果。</w:t>
      </w:r>
      <w:r>
        <w:rPr>
          <w:rFonts w:ascii="SimHei" w:hAnsi="SimHei" w:eastAsia="黑体" w:cs="SimHei"/>
          <w:color w:val="000000"/>
          <w:spacing w:val="3"/>
          <w:kern w:val="0"/>
          <w:szCs w:val="21"/>
        </w:rPr>
        <w:t>第二是影响的范</w:t>
      </w:r>
      <w:r>
        <w:rPr>
          <w:rFonts w:ascii="SimHei" w:hAnsi="SimHei" w:eastAsia="黑体" w:cs="SimHei"/>
          <w:color w:val="000000"/>
          <w:kern w:val="0"/>
          <w:szCs w:val="21"/>
        </w:rPr>
        <w:t>围（</w:t>
      </w:r>
      <w:r>
        <w:rPr>
          <w:rFonts w:ascii="SimHei" w:hAnsi="SimHei" w:eastAsia="黑体" w:cs="SimHei"/>
          <w:color w:val="000000"/>
          <w:kern w:val="0"/>
          <w:szCs w:val="21"/>
        </w:rPr>
        <w:t>B</w:t>
      </w:r>
      <w:r>
        <w:rPr>
          <w:rFonts w:ascii="SimHei" w:hAnsi="SimHei" w:eastAsia="黑体" w:cs="SimHei"/>
          <w:color w:val="000000"/>
          <w:kern w:val="0"/>
          <w:szCs w:val="21"/>
        </w:rPr>
        <w:t>），</w:t>
      </w:r>
      <w:r>
        <w:rPr>
          <w:rFonts w:ascii="SimHei" w:hAnsi="SimHei" w:eastAsia="黑体" w:cs="SimHei"/>
          <w:color w:val="000000"/>
          <w:spacing w:val="3"/>
          <w:kern w:val="0"/>
          <w:szCs w:val="21"/>
        </w:rPr>
        <w:t>从个人工作影响</w:t>
      </w:r>
      <w:r>
        <w:rPr>
          <w:rFonts w:ascii="SimHei" w:hAnsi="SimHei" w:eastAsia="黑体" w:cs="SimHei"/>
          <w:color w:val="000000"/>
          <w:kern w:val="0"/>
          <w:szCs w:val="21"/>
        </w:rPr>
        <w:t>到</w:t>
      </w:r>
      <w:r>
        <w:rPr>
          <w:rFonts w:ascii="SimHei" w:hAnsi="SimHei" w:eastAsia="黑体" w:cs="SimHei"/>
          <w:color w:val="000000"/>
          <w:kern w:val="0"/>
          <w:szCs w:val="21"/>
        </w:rPr>
        <w:t xml:space="preserve"> </w:t>
      </w:r>
      <w:r>
        <w:rPr>
          <w:rFonts w:ascii="SimHei" w:hAnsi="SimHei" w:eastAsia="黑体" w:cs="SimHei"/>
          <w:color w:val="000000"/>
          <w:spacing w:val="3"/>
          <w:kern w:val="0"/>
          <w:szCs w:val="21"/>
        </w:rPr>
        <w:t>整个组</w:t>
      </w:r>
      <w:r>
        <w:rPr>
          <w:rFonts w:ascii="SimHei" w:hAnsi="SimHei" w:eastAsia="黑体" w:cs="SimHei"/>
          <w:color w:val="000000"/>
          <w:kern w:val="0"/>
          <w:szCs w:val="21"/>
        </w:rPr>
        <w:t>织。</w:t>
      </w:r>
      <w:r>
        <w:rPr>
          <w:rFonts w:ascii="SimHei" w:hAnsi="SimHei" w:eastAsia="黑体" w:cs="SimHei"/>
          <w:color w:val="000000"/>
          <w:spacing w:val="3"/>
          <w:kern w:val="0"/>
          <w:szCs w:val="21"/>
        </w:rPr>
        <w:t>第三是创</w:t>
      </w:r>
      <w:r>
        <w:rPr>
          <w:rFonts w:ascii="SimHei" w:hAnsi="SimHei" w:eastAsia="黑体" w:cs="SimHei"/>
          <w:color w:val="000000"/>
          <w:kern w:val="0"/>
          <w:szCs w:val="21"/>
        </w:rPr>
        <w:t>新（</w:t>
      </w:r>
      <w:r>
        <w:rPr>
          <w:rFonts w:ascii="SimHei" w:hAnsi="SimHei" w:eastAsia="黑体" w:cs="SimHei"/>
          <w:color w:val="000000"/>
          <w:kern w:val="0"/>
          <w:szCs w:val="21"/>
        </w:rPr>
        <w:t>C</w:t>
      </w:r>
      <w:r>
        <w:rPr>
          <w:rFonts w:ascii="SimHei" w:hAnsi="SimHei" w:eastAsia="黑体" w:cs="SimHei"/>
          <w:color w:val="000000"/>
          <w:kern w:val="0"/>
          <w:szCs w:val="21"/>
        </w:rPr>
        <w:t>），</w:t>
      </w:r>
      <w:r>
        <w:rPr>
          <w:rFonts w:ascii="SimHei" w:hAnsi="SimHei" w:eastAsia="黑体" w:cs="SimHei"/>
          <w:color w:val="000000"/>
          <w:spacing w:val="3"/>
          <w:kern w:val="0"/>
          <w:szCs w:val="21"/>
        </w:rPr>
        <w:t>即个别行动和创意在不</w:t>
      </w:r>
      <w:r>
        <w:rPr>
          <w:rFonts w:ascii="SimHei" w:hAnsi="SimHei" w:eastAsia="黑体" w:cs="SimHei"/>
          <w:color w:val="000000"/>
          <w:kern w:val="0"/>
          <w:szCs w:val="21"/>
        </w:rPr>
        <w:t>同</w:t>
      </w:r>
      <w:r>
        <w:rPr>
          <w:rFonts w:ascii="SimHei" w:hAnsi="SimHei" w:eastAsia="黑体" w:cs="SimHei"/>
          <w:color w:val="000000"/>
          <w:spacing w:val="3"/>
          <w:kern w:val="0"/>
          <w:szCs w:val="21"/>
        </w:rPr>
        <w:t>组织或工作内容的新</w:t>
      </w:r>
      <w:r>
        <w:rPr>
          <w:rFonts w:ascii="SimHei" w:hAnsi="SimHei" w:eastAsia="黑体" w:cs="SimHei"/>
          <w:color w:val="000000"/>
          <w:kern w:val="0"/>
          <w:szCs w:val="21"/>
        </w:rPr>
        <w:t>颖</w:t>
      </w:r>
      <w:r>
        <w:rPr>
          <w:rFonts w:ascii="SimHei" w:hAnsi="SimHei" w:eastAsia="黑体" w:cs="SimHei"/>
          <w:color w:val="000000"/>
          <w:spacing w:val="1"/>
          <w:kern w:val="0"/>
          <w:szCs w:val="21"/>
        </w:rPr>
        <w:t>程</w:t>
      </w:r>
      <w:r>
        <w:rPr>
          <w:rFonts w:ascii="SimHei" w:hAnsi="SimHei" w:eastAsia="黑体" w:cs="SimHei"/>
          <w:color w:val="000000"/>
          <w:kern w:val="0"/>
          <w:szCs w:val="21"/>
        </w:rPr>
        <w:t>度</w:t>
      </w:r>
    </w:p>
    <w:p>
      <w:pPr>
        <w:pStyle w:val="Normal"/>
        <w:autoSpaceDE w:val="false"/>
        <w:jc w:val="left"/>
        <w:rPr>
          <w:rFonts w:ascii="SimHei" w:hAnsi="SimHei" w:eastAsia="黑体" w:cs="SimHei"/>
          <w:spacing w:val="1"/>
          <w:kern w:val="0"/>
          <w:szCs w:val="21"/>
        </w:rPr>
      </w:pPr>
      <w:r>
        <w:rPr>
          <w:rFonts w:ascii="SimHei" w:hAnsi="SimHei" w:eastAsia="黑体" w:cs="SimHei"/>
          <w:color w:val="000000"/>
          <w:spacing w:val="1"/>
          <w:kern w:val="0"/>
          <w:szCs w:val="21"/>
        </w:rPr>
        <w:t>成就导向的一般行为包括：</w:t>
      </w:r>
    </w:p>
    <w:p>
      <w:pPr>
        <w:pStyle w:val="Normal"/>
        <w:numPr>
          <w:ilvl w:val="0"/>
          <w:numId w:val="37"/>
        </w:numPr>
        <w:autoSpaceDE w:val="false"/>
        <w:jc w:val="left"/>
        <w:rPr>
          <w:rFonts w:ascii="SimHei" w:hAnsi="SimHei" w:eastAsia="黑体" w:cs="SimHei"/>
          <w:color w:val="000000"/>
          <w:spacing w:val="1"/>
          <w:kern w:val="0"/>
          <w:szCs w:val="21"/>
        </w:rPr>
      </w:pPr>
      <w:r>
        <w:rPr>
          <w:rFonts w:ascii="SimHei" w:hAnsi="SimHei" w:eastAsia="黑体" w:cs="SimHei"/>
          <w:color w:val="000000"/>
          <w:spacing w:val="1"/>
          <w:kern w:val="0"/>
          <w:szCs w:val="21"/>
        </w:rPr>
        <w:t>工作符合管理上的标准</w:t>
      </w:r>
    </w:p>
    <w:p>
      <w:pPr>
        <w:pStyle w:val="Normal"/>
        <w:numPr>
          <w:ilvl w:val="0"/>
          <w:numId w:val="37"/>
        </w:numPr>
        <w:autoSpaceDE w:val="false"/>
        <w:jc w:val="left"/>
        <w:rPr>
          <w:rFonts w:ascii="SimHei" w:hAnsi="SimHei" w:eastAsia="黑体" w:cs="SimHei"/>
          <w:color w:val="000000"/>
          <w:spacing w:val="1"/>
          <w:kern w:val="0"/>
          <w:szCs w:val="21"/>
        </w:rPr>
      </w:pPr>
      <w:r>
        <w:rPr>
          <w:rFonts w:ascii="SimHei" w:hAnsi="SimHei" w:eastAsia="黑体" w:cs="SimHei"/>
          <w:color w:val="000000"/>
          <w:spacing w:val="1"/>
          <w:kern w:val="0"/>
          <w:szCs w:val="21"/>
        </w:rPr>
        <w:t>设定并达成具有挑战性的目标</w:t>
      </w:r>
    </w:p>
    <w:p>
      <w:pPr>
        <w:pStyle w:val="Normal"/>
        <w:numPr>
          <w:ilvl w:val="0"/>
          <w:numId w:val="37"/>
        </w:numPr>
        <w:autoSpaceDE w:val="false"/>
        <w:jc w:val="left"/>
        <w:rPr>
          <w:rFonts w:ascii="SimHei" w:hAnsi="SimHei" w:eastAsia="黑体" w:cs="SimHei"/>
          <w:color w:val="000000"/>
          <w:spacing w:val="1"/>
          <w:kern w:val="0"/>
          <w:szCs w:val="21"/>
        </w:rPr>
      </w:pPr>
      <w:r>
        <w:rPr>
          <w:rFonts w:ascii="SimHei" w:hAnsi="SimHei" w:eastAsia="黑体" w:cs="SimHei"/>
          <w:color w:val="000000"/>
          <w:spacing w:val="1"/>
          <w:kern w:val="0"/>
          <w:szCs w:val="21"/>
        </w:rPr>
        <w:t>进行成本效益分</w:t>
      </w:r>
      <w:r>
        <w:rPr>
          <w:rFonts w:ascii="SimHei" w:hAnsi="SimHei" w:eastAsia="黑体" w:cs="SimHei"/>
          <w:color w:val="000000"/>
          <w:kern w:val="0"/>
          <w:szCs w:val="21"/>
        </w:rPr>
        <w:t>析</w:t>
      </w:r>
    </w:p>
    <w:p>
      <w:pPr>
        <w:pStyle w:val="Normal"/>
        <w:numPr>
          <w:ilvl w:val="0"/>
          <w:numId w:val="37"/>
        </w:numPr>
        <w:autoSpaceDE w:val="false"/>
        <w:jc w:val="left"/>
        <w:rPr>
          <w:rFonts w:ascii="SimHei" w:hAnsi="SimHei" w:eastAsia="黑体" w:cs="SimHei"/>
          <w:spacing w:val="1"/>
          <w:kern w:val="0"/>
          <w:szCs w:val="21"/>
        </w:rPr>
      </w:pPr>
      <w:r>
        <w:rPr>
          <w:rFonts w:ascii="SimHei" w:hAnsi="SimHei" w:eastAsia="黑体" w:cs="SimHei"/>
          <w:color w:val="000000"/>
          <w:spacing w:val="1"/>
          <w:kern w:val="0"/>
          <w:szCs w:val="21"/>
        </w:rPr>
        <w:t>评估企业的风险</w:t>
      </w:r>
    </w:p>
    <w:p>
      <w:pPr>
        <w:pStyle w:val="Normal"/>
        <w:autoSpaceDE w:val="false"/>
        <w:jc w:val="left"/>
        <w:rPr>
          <w:rFonts w:ascii="SimHei" w:hAnsi="SimHei" w:eastAsia="黑体" w:cs="SimHei"/>
          <w:spacing w:val="1"/>
          <w:kern w:val="0"/>
          <w:sz w:val="24"/>
          <w:szCs w:val="21"/>
        </w:rPr>
      </w:pPr>
      <w:r>
        <w:rPr>
          <w:rFonts w:ascii="SimHei" w:hAnsi="SimHei" w:eastAsia="黑体" w:cs="SimHei"/>
          <w:spacing w:val="1"/>
          <w:kern w:val="0"/>
          <w:sz w:val="24"/>
          <w:szCs w:val="21"/>
        </w:rPr>
      </w:r>
    </w:p>
    <w:p>
      <w:pPr>
        <w:pStyle w:val="Heading2"/>
        <w:rPr/>
      </w:pPr>
      <w:bookmarkStart w:id="3" w:name="__RefHeading___Toc205710554"/>
      <w:bookmarkEnd w:id="3"/>
      <w:r>
        <w:rPr>
          <w:w w:val="99"/>
          <w:kern w:val="0"/>
        </w:rPr>
        <w:t>2</w:t>
      </w:r>
      <w:r>
        <w:rPr>
          <w:w w:val="99"/>
          <w:kern w:val="0"/>
        </w:rPr>
        <w:t>、重视次序品质与精确（</w:t>
      </w:r>
      <w:r>
        <w:rPr>
          <w:spacing w:val="-2"/>
          <w:w w:val="99"/>
          <w:kern w:val="0"/>
        </w:rPr>
        <w:t>CO</w:t>
      </w:r>
      <w:r>
        <w:rPr>
          <w:spacing w:val="-2"/>
          <w:w w:val="99"/>
          <w:kern w:val="0"/>
        </w:rPr>
        <w:t>）</w:t>
      </w:r>
    </w:p>
    <w:p>
      <w:pPr>
        <w:pStyle w:val="Normal"/>
        <w:spacing w:before="120" w:after="0"/>
        <w:rPr>
          <w:rFonts w:ascii="SimHei" w:hAnsi="SimHei" w:eastAsia="黑体" w:cs="SimHei"/>
          <w:b/>
          <w:b/>
          <w:bCs/>
          <w:color w:val="000000"/>
          <w:kern w:val="0"/>
          <w:szCs w:val="21"/>
        </w:rPr>
      </w:pPr>
      <w:r>
        <w:rPr>
          <w:rFonts w:ascii="SimHei" w:hAnsi="SimHei" w:eastAsia="黑体" w:cs="SimHei"/>
          <w:b/>
          <w:bCs/>
          <w:color w:val="000000"/>
          <w:kern w:val="0"/>
          <w:szCs w:val="21"/>
        </w:rPr>
        <w:t>Concern for Orde</w:t>
      </w:r>
      <w:r>
        <w:rPr>
          <w:rFonts w:ascii="SimHei" w:hAnsi="SimHei" w:eastAsia="黑体" w:cs="SimHei"/>
          <w:b/>
          <w:bCs/>
          <w:color w:val="000000"/>
          <w:spacing w:val="-23"/>
          <w:kern w:val="0"/>
          <w:szCs w:val="21"/>
        </w:rPr>
        <w:t>r</w:t>
      </w:r>
      <w:r>
        <w:rPr>
          <w:rFonts w:ascii="SimHei" w:hAnsi="SimHei" w:eastAsia="黑体" w:cs="SimHei"/>
          <w:b/>
          <w:bCs/>
          <w:color w:val="000000"/>
          <w:kern w:val="0"/>
          <w:szCs w:val="21"/>
        </w:rPr>
        <w:t>, Qualit</w:t>
      </w:r>
      <w:r>
        <w:rPr>
          <w:rFonts w:ascii="SimHei" w:hAnsi="SimHei" w:eastAsia="黑体" w:cs="SimHei"/>
          <w:b/>
          <w:bCs/>
          <w:color w:val="000000"/>
          <w:spacing w:val="-15"/>
          <w:kern w:val="0"/>
          <w:szCs w:val="21"/>
        </w:rPr>
        <w:t>y</w:t>
      </w:r>
      <w:r>
        <w:rPr>
          <w:rFonts w:ascii="SimHei" w:hAnsi="SimHei" w:eastAsia="黑体" w:cs="SimHei"/>
          <w:b/>
          <w:bCs/>
          <w:color w:val="000000"/>
          <w:kern w:val="0"/>
          <w:szCs w:val="21"/>
        </w:rPr>
        <w:t>,and Accuracy</w:t>
      </w:r>
    </w:p>
    <w:p>
      <w:pPr>
        <w:pStyle w:val="Normal"/>
        <w:spacing w:before="120" w:after="0"/>
        <w:rPr>
          <w:rFonts w:ascii="SimHei" w:hAnsi="SimHei" w:eastAsia="黑体" w:cs="SimHei"/>
          <w:b/>
          <w:b/>
          <w:bCs/>
          <w:color w:val="000000"/>
          <w:kern w:val="0"/>
          <w:szCs w:val="21"/>
        </w:rPr>
      </w:pPr>
      <w:r>
        <w:rPr>
          <w:rFonts w:ascii="SimHei" w:hAnsi="SimHei" w:eastAsia="黑体" w:cs="SimHei"/>
          <w:color w:val="000000"/>
          <w:spacing w:val="1"/>
          <w:kern w:val="0"/>
          <w:szCs w:val="21"/>
        </w:rPr>
        <w:t>重视次序反应出降低环境不确定性的潜在动机</w:t>
      </w:r>
    </w:p>
    <w:p>
      <w:pPr>
        <w:pStyle w:val="Normal"/>
        <w:spacing w:before="120" w:after="0"/>
        <w:rPr>
          <w:rFonts w:ascii="SimHei" w:hAnsi="SimHei" w:eastAsia="黑体" w:cs="SimHei"/>
          <w:b/>
          <w:b/>
          <w:bCs/>
          <w:color w:val="000000"/>
          <w:kern w:val="0"/>
          <w:szCs w:val="21"/>
        </w:rPr>
      </w:pPr>
      <w:r>
        <w:rPr>
          <w:rFonts w:ascii="SimHei" w:hAnsi="SimHei" w:eastAsia="黑体" w:cs="SimHei"/>
          <w:color w:val="000000"/>
          <w:spacing w:val="1"/>
          <w:kern w:val="0"/>
          <w:szCs w:val="21"/>
        </w:rPr>
        <w:t>其他重视次</w:t>
      </w:r>
      <w:r>
        <w:rPr>
          <w:rFonts w:ascii="SimHei" w:hAnsi="SimHei" w:eastAsia="黑体" w:cs="SimHei"/>
          <w:color w:val="000000"/>
          <w:kern w:val="0"/>
          <w:szCs w:val="21"/>
        </w:rPr>
        <w:t>序</w:t>
      </w:r>
      <w:r>
        <w:rPr>
          <w:rFonts w:ascii="SimHei" w:hAnsi="SimHei" w:eastAsia="黑体" w:cs="SimHei"/>
          <w:color w:val="000000"/>
          <w:kern w:val="0"/>
          <w:szCs w:val="21"/>
        </w:rPr>
        <w:t>、</w:t>
      </w:r>
      <w:r>
        <w:rPr>
          <w:rFonts w:ascii="SimHei" w:hAnsi="SimHei" w:eastAsia="黑体" w:cs="SimHei"/>
          <w:color w:val="000000"/>
          <w:spacing w:val="1"/>
          <w:kern w:val="0"/>
          <w:szCs w:val="21"/>
        </w:rPr>
        <w:t>品质和精确的名称</w:t>
      </w:r>
      <w:r>
        <w:rPr>
          <w:rFonts w:ascii="SimHei" w:hAnsi="SimHei" w:eastAsia="黑体" w:cs="SimHei"/>
          <w:color w:val="000000"/>
          <w:kern w:val="0"/>
          <w:szCs w:val="21"/>
        </w:rPr>
        <w:t>有</w:t>
      </w:r>
    </w:p>
    <w:p>
      <w:pPr>
        <w:pStyle w:val="Normal"/>
        <w:numPr>
          <w:ilvl w:val="0"/>
          <w:numId w:val="31"/>
        </w:numPr>
        <w:spacing w:before="120" w:after="0"/>
        <w:rPr/>
      </w:pPr>
      <w:r>
        <w:rPr>
          <w:rFonts w:ascii="SimHei" w:hAnsi="SimHei" w:eastAsia="黑体" w:cs="SimHei"/>
          <w:color w:val="000000"/>
          <w:spacing w:val="1"/>
          <w:kern w:val="0"/>
          <w:szCs w:val="21"/>
        </w:rPr>
        <w:t>监</w:t>
      </w:r>
      <w:r>
        <w:rPr>
          <w:rFonts w:ascii="SimHei" w:hAnsi="SimHei" w:eastAsia="黑体" w:cs="SimHei"/>
          <w:color w:val="000000"/>
          <w:kern w:val="0"/>
          <w:szCs w:val="21"/>
        </w:rPr>
        <w:t>控</w:t>
      </w:r>
    </w:p>
    <w:p>
      <w:pPr>
        <w:pStyle w:val="Normal"/>
        <w:numPr>
          <w:ilvl w:val="0"/>
          <w:numId w:val="31"/>
        </w:numPr>
        <w:spacing w:before="120" w:after="0"/>
        <w:rPr/>
      </w:pPr>
      <w:r>
        <w:rPr>
          <w:rFonts w:ascii="SimHei" w:hAnsi="SimHei" w:eastAsia="黑体" w:cs="SimHei"/>
          <w:color w:val="000000"/>
          <w:spacing w:val="1"/>
          <w:kern w:val="0"/>
          <w:szCs w:val="21"/>
        </w:rPr>
        <w:t>重视明</w:t>
      </w:r>
      <w:r>
        <w:rPr>
          <w:rFonts w:ascii="SimHei" w:hAnsi="SimHei" w:eastAsia="黑体" w:cs="SimHei"/>
          <w:color w:val="000000"/>
          <w:kern w:val="0"/>
          <w:szCs w:val="21"/>
        </w:rPr>
        <w:t>确</w:t>
      </w:r>
    </w:p>
    <w:p>
      <w:pPr>
        <w:pStyle w:val="Normal"/>
        <w:numPr>
          <w:ilvl w:val="0"/>
          <w:numId w:val="31"/>
        </w:numPr>
        <w:spacing w:before="120" w:after="0"/>
        <w:rPr/>
      </w:pPr>
      <w:r>
        <w:rPr>
          <w:rFonts w:ascii="SimHei" w:hAnsi="SimHei" w:eastAsia="黑体" w:cs="SimHei"/>
          <w:color w:val="000000"/>
          <w:spacing w:val="1"/>
          <w:kern w:val="0"/>
          <w:szCs w:val="21"/>
        </w:rPr>
        <w:t>降低不确定</w:t>
      </w:r>
      <w:r>
        <w:rPr>
          <w:rFonts w:ascii="SimHei" w:hAnsi="SimHei" w:eastAsia="黑体" w:cs="SimHei"/>
          <w:color w:val="000000"/>
          <w:kern w:val="0"/>
          <w:szCs w:val="21"/>
        </w:rPr>
        <w:t>性</w:t>
      </w:r>
    </w:p>
    <w:p>
      <w:pPr>
        <w:pStyle w:val="Normal"/>
        <w:numPr>
          <w:ilvl w:val="0"/>
          <w:numId w:val="31"/>
        </w:numPr>
        <w:spacing w:before="120" w:after="0"/>
        <w:rPr/>
      </w:pPr>
      <w:r>
        <w:rPr>
          <w:rFonts w:ascii="SimHei" w:hAnsi="SimHei" w:eastAsia="黑体" w:cs="SimHei"/>
          <w:color w:val="000000"/>
          <w:spacing w:val="1"/>
          <w:kern w:val="0"/>
          <w:szCs w:val="21"/>
        </w:rPr>
        <w:t>持续追</w:t>
      </w:r>
      <w:r>
        <w:rPr>
          <w:rFonts w:ascii="SimHei" w:hAnsi="SimHei" w:eastAsia="黑体" w:cs="SimHei"/>
          <w:color w:val="000000"/>
          <w:kern w:val="0"/>
          <w:szCs w:val="21"/>
        </w:rPr>
        <w:t>踪</w:t>
      </w:r>
    </w:p>
    <w:p>
      <w:pPr>
        <w:pStyle w:val="Normal"/>
        <w:rPr>
          <w:rFonts w:ascii="SimHei" w:hAnsi="SimHei" w:eastAsia="黑体" w:cs="SimHei"/>
          <w:color w:val="000000"/>
          <w:kern w:val="0"/>
          <w:szCs w:val="21"/>
        </w:rPr>
      </w:pPr>
      <w:r>
        <w:rPr>
          <w:rFonts w:ascii="SimHei" w:hAnsi="SimHei" w:eastAsia="黑体" w:cs="SimHei"/>
          <w:color w:val="000000"/>
          <w:kern w:val="0"/>
          <w:szCs w:val="21"/>
        </w:rPr>
      </w:r>
    </w:p>
    <w:p>
      <w:pPr>
        <w:pStyle w:val="Normal"/>
        <w:autoSpaceDE w:val="false"/>
        <w:spacing w:lineRule="exact" w:line="238"/>
        <w:jc w:val="left"/>
        <w:rPr>
          <w:rFonts w:ascii="SimHei" w:hAnsi="SimHei" w:eastAsia="黑体" w:cs="SimHei"/>
          <w:color w:val="000000"/>
          <w:kern w:val="0"/>
          <w:sz w:val="22"/>
          <w:szCs w:val="22"/>
        </w:rPr>
      </w:pPr>
      <w:r>
        <w:rPr>
          <w:rFonts w:ascii="SimHei" w:hAnsi="SimHei" w:eastAsia="黑体" w:cs="SimHei"/>
          <w:color w:val="000000"/>
          <w:kern w:val="0"/>
          <w:sz w:val="22"/>
          <w:szCs w:val="22"/>
        </w:rPr>
      </w:r>
    </w:p>
    <w:p>
      <w:pPr>
        <w:pStyle w:val="Normal"/>
        <w:autoSpaceDE w:val="false"/>
        <w:spacing w:lineRule="exact" w:line="280"/>
        <w:ind w:right="-20" w:hanging="0"/>
        <w:jc w:val="center"/>
        <w:rPr/>
      </w:pPr>
      <w:r>
        <w:rPr>
          <w:rFonts w:ascii="SimHei" w:hAnsi="SimHei" w:eastAsia="黑体" w:cs="SimHei"/>
          <w:color w:val="000000"/>
          <w:spacing w:val="2"/>
          <w:w w:val="99"/>
          <w:kern w:val="0"/>
          <w:sz w:val="28"/>
          <w:szCs w:val="28"/>
        </w:rPr>
        <w:t>关于次序及品质的级别定</w:t>
      </w:r>
      <w:r>
        <w:rPr>
          <w:rFonts w:ascii="SimHei" w:hAnsi="SimHei" w:eastAsia="黑体" w:cs="SimHei"/>
          <w:color w:val="000000"/>
          <w:w w:val="99"/>
          <w:kern w:val="0"/>
          <w:sz w:val="28"/>
          <w:szCs w:val="28"/>
        </w:rPr>
        <w:t>义</w:t>
      </w:r>
    </w:p>
    <w:p>
      <w:pPr>
        <w:pStyle w:val="Normal"/>
        <w:autoSpaceDE w:val="false"/>
        <w:spacing w:lineRule="exact" w:line="280"/>
        <w:ind w:right="-20" w:hanging="0"/>
        <w:jc w:val="center"/>
        <w:rPr>
          <w:rFonts w:ascii="SimHei" w:hAnsi="SimHei" w:eastAsia="黑体" w:cs="SimHei"/>
          <w:color w:val="000000"/>
          <w:w w:val="99"/>
          <w:kern w:val="0"/>
          <w:sz w:val="28"/>
          <w:szCs w:val="28"/>
        </w:rPr>
      </w:pPr>
      <w:r>
        <w:rPr>
          <w:rFonts w:ascii="SimHei" w:hAnsi="SimHei" w:eastAsia="黑体" w:cs="SimHei"/>
          <w:color w:val="000000"/>
          <w:w w:val="99"/>
          <w:kern w:val="0"/>
          <w:sz w:val="28"/>
          <w:szCs w:val="28"/>
        </w:rPr>
      </w:r>
    </w:p>
    <w:tbl>
      <w:tblPr>
        <w:tblW w:w="8613" w:type="dxa"/>
        <w:jc w:val="left"/>
        <w:tblInd w:w="-113" w:type="dxa"/>
        <w:tblLayout w:type="fixed"/>
        <w:tblCellMar>
          <w:top w:w="0" w:type="dxa"/>
          <w:left w:w="108" w:type="dxa"/>
          <w:bottom w:w="0" w:type="dxa"/>
          <w:right w:w="108" w:type="dxa"/>
        </w:tblCellMar>
      </w:tblPr>
      <w:tblGrid>
        <w:gridCol w:w="1242"/>
        <w:gridCol w:w="7371"/>
      </w:tblGrid>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ind w:right="-23" w:hanging="0"/>
              <w:jc w:val="center"/>
              <w:rPr>
                <w:rFonts w:ascii="SimHei" w:hAnsi="SimHei" w:eastAsia="黑体" w:cs="SimHei"/>
                <w:color w:val="000000"/>
                <w:w w:val="99"/>
                <w:kern w:val="0"/>
                <w:szCs w:val="21"/>
              </w:rPr>
            </w:pPr>
            <w:r>
              <w:rPr>
                <w:rFonts w:ascii="SimHei" w:hAnsi="SimHei" w:eastAsia="黑体" w:cs="SimHei"/>
                <w:color w:val="000000"/>
                <w:spacing w:val="2"/>
                <w:kern w:val="0"/>
                <w:szCs w:val="21"/>
              </w:rPr>
              <w:t>级</w:t>
            </w:r>
            <w:r>
              <w:rPr>
                <w:rFonts w:ascii="SimHei" w:hAnsi="SimHei" w:eastAsia="黑体" w:cs="SimHei"/>
                <w:color w:val="000000"/>
                <w:kern w:val="0"/>
                <w:szCs w:val="21"/>
              </w:rPr>
              <w:t>别</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ind w:right="-23" w:hanging="0"/>
              <w:jc w:val="center"/>
              <w:rPr>
                <w:rFonts w:ascii="SimHei" w:hAnsi="SimHei" w:eastAsia="黑体" w:cs="SimHei"/>
                <w:color w:val="000000"/>
                <w:w w:val="99"/>
                <w:kern w:val="0"/>
                <w:szCs w:val="21"/>
              </w:rPr>
            </w:pPr>
            <w:r>
              <w:rPr>
                <w:rFonts w:ascii="SimHei" w:hAnsi="SimHei" w:eastAsia="黑体" w:cs="SimHei"/>
                <w:color w:val="000000"/>
                <w:spacing w:val="2"/>
                <w:kern w:val="0"/>
                <w:szCs w:val="21"/>
              </w:rPr>
              <w:t>行为描</w:t>
            </w:r>
            <w:r>
              <w:rPr>
                <w:rFonts w:ascii="SimHei" w:hAnsi="SimHei" w:eastAsia="黑体" w:cs="SimHei"/>
                <w:color w:val="000000"/>
                <w:kern w:val="0"/>
                <w:szCs w:val="21"/>
              </w:rPr>
              <w:t>述</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lineRule="exact" w:line="320"/>
              <w:ind w:right="-23" w:hanging="0"/>
              <w:jc w:val="center"/>
              <w:rPr>
                <w:rFonts w:ascii="SimHei" w:hAnsi="SimHei" w:eastAsia="黑体" w:cs="SimHei"/>
                <w:color w:val="000000"/>
                <w:w w:val="99"/>
                <w:kern w:val="0"/>
                <w:szCs w:val="21"/>
              </w:rPr>
            </w:pPr>
            <w:r>
              <w:rPr>
                <w:rFonts w:ascii="SimHei" w:hAnsi="SimHei" w:eastAsia="黑体" w:cs="SimHei"/>
                <w:b/>
                <w:bCs/>
                <w:color w:val="000000"/>
                <w:kern w:val="0"/>
                <w:szCs w:val="21"/>
              </w:rPr>
              <w:t>-1</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ind w:right="-23" w:hanging="0"/>
              <w:rPr>
                <w:rFonts w:ascii="SimHei" w:hAnsi="SimHei" w:eastAsia="黑体" w:cs="SimHei"/>
                <w:color w:val="000000"/>
                <w:w w:val="99"/>
                <w:kern w:val="0"/>
                <w:szCs w:val="21"/>
              </w:rPr>
            </w:pPr>
            <w:r>
              <w:rPr>
                <w:rFonts w:ascii="SimHei" w:hAnsi="SimHei" w:eastAsia="黑体" w:cs="SimHei"/>
                <w:color w:val="000000"/>
                <w:spacing w:val="1"/>
                <w:kern w:val="0"/>
                <w:szCs w:val="21"/>
              </w:rPr>
              <w:t>缺乏次</w:t>
            </w:r>
            <w:r>
              <w:rPr>
                <w:rFonts w:ascii="SimHei" w:hAnsi="SimHei" w:eastAsia="黑体" w:cs="SimHei"/>
                <w:color w:val="000000"/>
                <w:kern w:val="0"/>
                <w:szCs w:val="21"/>
              </w:rPr>
              <w:t>序。</w:t>
            </w:r>
            <w:r>
              <w:rPr>
                <w:rFonts w:ascii="SimHei" w:hAnsi="SimHei" w:eastAsia="黑体" w:cs="SimHei"/>
                <w:color w:val="000000"/>
                <w:spacing w:val="1"/>
                <w:kern w:val="0"/>
                <w:szCs w:val="21"/>
              </w:rPr>
              <w:t>许多问题的产生是由于缺乏次</w:t>
            </w:r>
            <w:r>
              <w:rPr>
                <w:rFonts w:ascii="SimHei" w:hAnsi="SimHei" w:eastAsia="黑体" w:cs="SimHei"/>
                <w:color w:val="000000"/>
                <w:kern w:val="0"/>
                <w:szCs w:val="21"/>
              </w:rPr>
              <w:t>序</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lineRule="exact" w:line="320"/>
              <w:ind w:right="-23" w:hanging="0"/>
              <w:jc w:val="center"/>
              <w:rPr>
                <w:rFonts w:ascii="SimHei" w:hAnsi="SimHei" w:eastAsia="黑体" w:cs="SimHei"/>
                <w:color w:val="000000"/>
                <w:w w:val="99"/>
                <w:kern w:val="0"/>
                <w:szCs w:val="21"/>
              </w:rPr>
            </w:pPr>
            <w:r>
              <w:rPr>
                <w:rFonts w:ascii="SimHei" w:hAnsi="SimHei" w:eastAsia="黑体" w:cs="SimHei"/>
                <w:b/>
                <w:bCs/>
                <w:color w:val="000000"/>
                <w:kern w:val="0"/>
                <w:szCs w:val="21"/>
              </w:rPr>
              <w:t>0</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ind w:right="-23" w:hanging="0"/>
              <w:rPr>
                <w:rFonts w:ascii="SimHei" w:hAnsi="SimHei" w:eastAsia="黑体" w:cs="SimHei"/>
                <w:color w:val="000000"/>
                <w:w w:val="99"/>
                <w:kern w:val="0"/>
                <w:szCs w:val="21"/>
              </w:rPr>
            </w:pPr>
            <w:r>
              <w:rPr>
                <w:rFonts w:ascii="SimHei" w:hAnsi="SimHei" w:eastAsia="黑体" w:cs="SimHei"/>
                <w:color w:val="000000"/>
                <w:kern w:val="0"/>
                <w:szCs w:val="21"/>
              </w:rPr>
              <w:t>次序不适用。正式的次序不适用</w:t>
            </w:r>
            <w:r>
              <w:rPr>
                <w:rFonts w:ascii="SimHei" w:hAnsi="SimHei" w:eastAsia="黑体" w:cs="SimHei"/>
                <w:color w:val="000000"/>
                <w:kern w:val="0"/>
                <w:szCs w:val="21"/>
              </w:rPr>
              <w:t>，</w:t>
            </w:r>
            <w:r>
              <w:rPr>
                <w:rFonts w:ascii="SimHei" w:hAnsi="SimHei" w:eastAsia="黑体" w:cs="SimHei"/>
                <w:color w:val="000000"/>
                <w:kern w:val="0"/>
                <w:szCs w:val="21"/>
              </w:rPr>
              <w:t>或是虽然缺乏相关次序也不会发生问题</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lineRule="exact" w:line="320"/>
              <w:ind w:right="-23" w:hanging="0"/>
              <w:jc w:val="center"/>
              <w:rPr>
                <w:rFonts w:ascii="SimHei" w:hAnsi="SimHei" w:eastAsia="黑体" w:cs="SimHei"/>
                <w:color w:val="000000"/>
                <w:w w:val="99"/>
                <w:kern w:val="0"/>
                <w:szCs w:val="21"/>
              </w:rPr>
            </w:pPr>
            <w:r>
              <w:rPr>
                <w:rFonts w:ascii="SimHei" w:hAnsi="SimHei" w:eastAsia="黑体" w:cs="SimHei"/>
                <w:b/>
                <w:bCs/>
                <w:color w:val="000000"/>
                <w:kern w:val="0"/>
                <w:szCs w:val="21"/>
              </w:rPr>
              <w:t>1</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ind w:right="-23" w:hanging="0"/>
              <w:rPr>
                <w:rFonts w:ascii="SimHei" w:hAnsi="SimHei" w:eastAsia="黑体" w:cs="SimHei"/>
                <w:color w:val="000000"/>
                <w:w w:val="99"/>
                <w:kern w:val="0"/>
                <w:szCs w:val="21"/>
              </w:rPr>
            </w:pPr>
            <w:r>
              <w:rPr>
                <w:rFonts w:ascii="SimHei" w:hAnsi="SimHei" w:eastAsia="黑体" w:cs="SimHei"/>
                <w:color w:val="000000"/>
                <w:kern w:val="0"/>
                <w:szCs w:val="21"/>
              </w:rPr>
              <w:t>保持一个秩序良好的工作场所。把办公家具</w:t>
            </w:r>
            <w:r>
              <w:rPr>
                <w:rFonts w:ascii="SimHei" w:hAnsi="SimHei" w:eastAsia="黑体" w:cs="SimHei"/>
                <w:color w:val="000000"/>
                <w:kern w:val="0"/>
                <w:szCs w:val="21"/>
              </w:rPr>
              <w:t>、</w:t>
            </w:r>
            <w:r>
              <w:rPr>
                <w:rFonts w:ascii="SimHei" w:hAnsi="SimHei" w:eastAsia="黑体" w:cs="SimHei"/>
                <w:color w:val="000000"/>
                <w:kern w:val="0"/>
                <w:szCs w:val="21"/>
              </w:rPr>
              <w:t>档案</w:t>
            </w:r>
            <w:r>
              <w:rPr>
                <w:rFonts w:ascii="SimHei" w:hAnsi="SimHei" w:eastAsia="黑体" w:cs="SimHei"/>
                <w:color w:val="000000"/>
                <w:kern w:val="0"/>
                <w:szCs w:val="21"/>
              </w:rPr>
              <w:t>、</w:t>
            </w:r>
            <w:r>
              <w:rPr>
                <w:rFonts w:ascii="SimHei" w:hAnsi="SimHei" w:eastAsia="黑体" w:cs="SimHei"/>
                <w:color w:val="000000"/>
                <w:kern w:val="0"/>
                <w:szCs w:val="21"/>
              </w:rPr>
              <w:t>工具和其它物品，井</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然有序地排列整</w:t>
            </w:r>
            <w:r>
              <w:rPr>
                <w:rFonts w:ascii="SimHei" w:hAnsi="SimHei" w:eastAsia="黑体" w:cs="SimHei"/>
                <w:color w:val="000000"/>
                <w:kern w:val="0"/>
                <w:szCs w:val="21"/>
              </w:rPr>
              <w:t>齐</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lineRule="exact" w:line="320"/>
              <w:ind w:right="-23" w:hanging="0"/>
              <w:jc w:val="center"/>
              <w:rPr>
                <w:rFonts w:ascii="SimHei" w:hAnsi="SimHei" w:eastAsia="黑体" w:cs="SimHei"/>
                <w:color w:val="000000"/>
                <w:w w:val="99"/>
                <w:kern w:val="0"/>
                <w:szCs w:val="21"/>
              </w:rPr>
            </w:pPr>
            <w:r>
              <w:rPr>
                <w:rFonts w:ascii="SimHei" w:hAnsi="SimHei" w:eastAsia="黑体" w:cs="SimHei"/>
                <w:b/>
                <w:bCs/>
                <w:color w:val="000000"/>
                <w:kern w:val="0"/>
                <w:szCs w:val="21"/>
              </w:rPr>
              <w:t>2</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ind w:right="-23" w:hanging="0"/>
              <w:rPr>
                <w:rFonts w:ascii="SimHei" w:hAnsi="SimHei" w:eastAsia="黑体" w:cs="SimHei"/>
                <w:color w:val="000000"/>
                <w:w w:val="99"/>
                <w:kern w:val="0"/>
                <w:szCs w:val="21"/>
              </w:rPr>
            </w:pPr>
            <w:r>
              <w:rPr>
                <w:rFonts w:ascii="SimHei" w:hAnsi="SimHei" w:eastAsia="黑体" w:cs="SimHei"/>
                <w:color w:val="000000"/>
                <w:kern w:val="0"/>
                <w:szCs w:val="21"/>
              </w:rPr>
              <w:t>呈现一个整体的秩序。将明确的工作角色</w:t>
            </w:r>
            <w:r>
              <w:rPr>
                <w:rFonts w:ascii="SimHei" w:hAnsi="SimHei" w:eastAsia="黑体" w:cs="SimHei"/>
                <w:color w:val="000000"/>
                <w:kern w:val="0"/>
                <w:szCs w:val="21"/>
              </w:rPr>
              <w:t>、</w:t>
            </w:r>
            <w:r>
              <w:rPr>
                <w:rFonts w:ascii="SimHei" w:hAnsi="SimHei" w:eastAsia="黑体" w:cs="SimHei"/>
                <w:color w:val="000000"/>
                <w:kern w:val="0"/>
                <w:szCs w:val="21"/>
              </w:rPr>
              <w:t>期望</w:t>
            </w:r>
            <w:r>
              <w:rPr>
                <w:rFonts w:ascii="SimHei" w:hAnsi="SimHei" w:eastAsia="黑体" w:cs="SimHei"/>
                <w:color w:val="000000"/>
                <w:kern w:val="0"/>
                <w:szCs w:val="21"/>
              </w:rPr>
              <w:t>、</w:t>
            </w:r>
            <w:r>
              <w:rPr>
                <w:rFonts w:ascii="SimHei" w:hAnsi="SimHei" w:eastAsia="黑体" w:cs="SimHei"/>
                <w:color w:val="000000"/>
                <w:kern w:val="0"/>
                <w:szCs w:val="21"/>
              </w:rPr>
              <w:t>任务</w:t>
            </w:r>
            <w:r>
              <w:rPr>
                <w:rFonts w:ascii="SimHei" w:hAnsi="SimHei" w:eastAsia="黑体" w:cs="SimHei"/>
                <w:color w:val="000000"/>
                <w:kern w:val="0"/>
                <w:szCs w:val="21"/>
              </w:rPr>
              <w:t>、</w:t>
            </w:r>
            <w:r>
              <w:rPr>
                <w:rFonts w:ascii="SimHei" w:hAnsi="SimHei" w:eastAsia="黑体" w:cs="SimHei"/>
                <w:color w:val="000000"/>
                <w:kern w:val="0"/>
                <w:szCs w:val="21"/>
              </w:rPr>
              <w:t>资料清楚地以文</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字的形式书写下</w:t>
            </w:r>
            <w:r>
              <w:rPr>
                <w:rFonts w:ascii="SimHei" w:hAnsi="SimHei" w:eastAsia="黑体" w:cs="SimHei"/>
                <w:color w:val="000000"/>
                <w:kern w:val="0"/>
                <w:szCs w:val="21"/>
              </w:rPr>
              <w:t>来</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lineRule="exact" w:line="320"/>
              <w:ind w:right="-23" w:hanging="0"/>
              <w:jc w:val="center"/>
              <w:rPr>
                <w:rFonts w:ascii="SimHei" w:hAnsi="SimHei" w:eastAsia="黑体" w:cs="SimHei"/>
                <w:b/>
                <w:b/>
                <w:bCs/>
                <w:color w:val="000000"/>
                <w:kern w:val="0"/>
                <w:szCs w:val="21"/>
              </w:rPr>
            </w:pPr>
            <w:r>
              <w:rPr>
                <w:rFonts w:ascii="SimHei" w:hAnsi="SimHei" w:eastAsia="黑体" w:cs="SimHei"/>
                <w:b/>
                <w:bCs/>
                <w:color w:val="000000"/>
                <w:kern w:val="0"/>
                <w:szCs w:val="21"/>
              </w:rPr>
              <w:t>3</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ind w:right="-23" w:hanging="0"/>
              <w:rPr/>
            </w:pPr>
            <w:r>
              <w:rPr>
                <w:rFonts w:ascii="SimHei" w:hAnsi="SimHei" w:eastAsia="黑体" w:cs="SimHei"/>
                <w:color w:val="000000"/>
                <w:spacing w:val="1"/>
                <w:kern w:val="0"/>
                <w:szCs w:val="21"/>
              </w:rPr>
              <w:t>检查自己的工</w:t>
            </w:r>
            <w:r>
              <w:rPr>
                <w:rFonts w:ascii="SimHei" w:hAnsi="SimHei" w:eastAsia="黑体" w:cs="SimHei"/>
                <w:color w:val="000000"/>
                <w:kern w:val="0"/>
                <w:szCs w:val="21"/>
              </w:rPr>
              <w:t>作。</w:t>
            </w:r>
            <w:r>
              <w:rPr>
                <w:rFonts w:ascii="SimHei" w:hAnsi="SimHei" w:eastAsia="黑体" w:cs="SimHei"/>
                <w:color w:val="000000"/>
                <w:spacing w:val="1"/>
                <w:kern w:val="0"/>
                <w:szCs w:val="21"/>
              </w:rPr>
              <w:t>一再重复检查自己的工作及信息的精确</w:t>
            </w:r>
            <w:r>
              <w:rPr>
                <w:rFonts w:ascii="SimHei" w:hAnsi="SimHei" w:eastAsia="黑体" w:cs="SimHei"/>
                <w:color w:val="000000"/>
                <w:kern w:val="0"/>
                <w:szCs w:val="21"/>
              </w:rPr>
              <w:t>度</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lineRule="exact" w:line="320"/>
              <w:ind w:right="-23" w:hanging="0"/>
              <w:jc w:val="center"/>
              <w:rPr>
                <w:rFonts w:ascii="SimHei" w:hAnsi="SimHei" w:eastAsia="黑体" w:cs="SimHei"/>
                <w:b/>
                <w:b/>
                <w:bCs/>
                <w:color w:val="000000"/>
                <w:kern w:val="0"/>
                <w:szCs w:val="21"/>
              </w:rPr>
            </w:pPr>
            <w:r>
              <w:rPr>
                <w:rFonts w:ascii="SimHei" w:hAnsi="SimHei" w:eastAsia="黑体" w:cs="SimHei"/>
                <w:b/>
                <w:bCs/>
                <w:color w:val="000000"/>
                <w:kern w:val="0"/>
                <w:szCs w:val="21"/>
              </w:rPr>
              <w:t>4</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ind w:right="-23" w:hanging="0"/>
              <w:rPr/>
            </w:pPr>
            <w:r>
              <w:rPr>
                <w:rFonts w:ascii="SimHei" w:hAnsi="SimHei" w:eastAsia="黑体" w:cs="SimHei"/>
                <w:color w:val="000000"/>
                <w:kern w:val="0"/>
                <w:szCs w:val="21"/>
              </w:rPr>
              <w:t>监控其它人的工作。查看其它人的工作品质</w:t>
            </w:r>
            <w:r>
              <w:rPr>
                <w:rFonts w:ascii="SimHei" w:hAnsi="SimHei" w:eastAsia="黑体" w:cs="SimHei"/>
                <w:color w:val="000000"/>
                <w:kern w:val="0"/>
                <w:szCs w:val="21"/>
              </w:rPr>
              <w:t>，</w:t>
            </w:r>
            <w:r>
              <w:rPr>
                <w:rFonts w:ascii="SimHei" w:hAnsi="SimHei" w:eastAsia="黑体" w:cs="SimHei"/>
                <w:color w:val="000000"/>
                <w:kern w:val="0"/>
                <w:szCs w:val="21"/>
              </w:rPr>
              <w:t>确定是否符合工作的程序，</w:t>
            </w:r>
            <w:r>
              <w:rPr>
                <w:rFonts w:ascii="SimHei" w:hAnsi="SimHei" w:eastAsia="黑体" w:cs="SimHei"/>
                <w:color w:val="000000"/>
                <w:spacing w:val="1"/>
                <w:kern w:val="0"/>
                <w:szCs w:val="21"/>
              </w:rPr>
              <w:t>或保存关于自己及他人清楚而详细的活动记</w:t>
            </w:r>
            <w:r>
              <w:rPr>
                <w:rFonts w:ascii="SimHei" w:hAnsi="SimHei" w:eastAsia="黑体" w:cs="SimHei"/>
                <w:color w:val="000000"/>
                <w:kern w:val="0"/>
                <w:szCs w:val="21"/>
              </w:rPr>
              <w:t>录</w:t>
            </w:r>
            <w:r>
              <mc:AlternateContent>
                <mc:Choice Requires="wps">
                  <w:drawing>
                    <wp:anchor behindDoc="1" distT="0" distB="0" distL="114935" distR="114935" simplePos="0" locked="0" layoutInCell="1" allowOverlap="1" relativeHeight="53">
                      <wp:simplePos x="0" y="0"/>
                      <wp:positionH relativeFrom="page">
                        <wp:posOffset>4673600</wp:posOffset>
                      </wp:positionH>
                      <wp:positionV relativeFrom="paragraph">
                        <wp:posOffset>127000</wp:posOffset>
                      </wp:positionV>
                      <wp:extent cx="152400" cy="38100"/>
                      <wp:effectExtent l="0" t="0" r="0" b="0"/>
                      <wp:wrapNone/>
                      <wp:docPr id="38" name="Frame11"/>
                      <a:graphic xmlns:a="http://schemas.openxmlformats.org/drawingml/2006/main">
                        <a:graphicData uri="http://schemas.microsoft.com/office/word/2010/wordprocessingShape">
                          <wps:wsp>
                            <wps:cNvSpPr txBox="1"/>
                            <wps:spPr>
                              <a:xfrm>
                                <a:off x="0" y="0"/>
                                <a:ext cx="152400" cy="38100"/>
                              </a:xfrm>
                              <a:prstGeom prst="rect"/>
                              <a:solidFill>
                                <a:srgbClr val="FFFFFF">
                                  <a:alpha val="0"/>
                                </a:srgbClr>
                              </a:solidFill>
                            </wps:spPr>
                            <wps:txbx>
                              <w:txbxContent>
                                <w:p>
                                  <w:pPr>
                                    <w:pStyle w:val="Normal"/>
                                    <w:widowControl/>
                                    <w:spacing w:lineRule="atLeast" w:line="60"/>
                                    <w:jc w:val="left"/>
                                    <w:rPr>
                                      <w:kern w:val="0"/>
                                      <w:sz w:val="20"/>
                                    </w:rPr>
                                  </w:pPr>
                                  <w:r>
                                    <w:rPr>
                                      <w:kern w:val="0"/>
                                      <w:sz w:val="20"/>
                                    </w:rPr>
                                    <w:drawing>
                                      <wp:inline distT="0" distB="0" distL="0" distR="0">
                                        <wp:extent cx="152400" cy="34290"/>
                                        <wp:effectExtent l="0" t="0" r="0" b="0"/>
                                        <wp:docPr id="39" name="Image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16" descr=""/>
                                                <pic:cNvPicPr>
                                                  <a:picLocks noChangeAspect="1" noChangeArrowheads="1"/>
                                                </pic:cNvPicPr>
                                              </pic:nvPicPr>
                                              <pic:blipFill>
                                                <a:blip r:embed="rId13"/>
                                                <a:srcRect l="-76" t="-314" r="-76" b="-314"/>
                                                <a:stretch>
                                                  <a:fillRect/>
                                                </a:stretch>
                                              </pic:blipFill>
                                              <pic:spPr bwMode="auto">
                                                <a:xfrm>
                                                  <a:off x="0" y="0"/>
                                                  <a:ext cx="152400" cy="34290"/>
                                                </a:xfrm>
                                                <a:prstGeom prst="rect">
                                                  <a:avLst/>
                                                </a:prstGeom>
                                              </pic:spPr>
                                            </pic:pic>
                                          </a:graphicData>
                                        </a:graphic>
                                      </wp:inline>
                                    </w:drawing>
                                  </w:r>
                                </w:p>
                                <w:p>
                                  <w:pPr>
                                    <w:pStyle w:val="Normal"/>
                                    <w:autoSpaceDE w:val="false"/>
                                    <w:jc w:val="left"/>
                                    <w:rPr>
                                      <w:kern w:val="0"/>
                                      <w:sz w:val="20"/>
                                    </w:rPr>
                                  </w:pPr>
                                  <w:r>
                                    <w:rPr>
                                      <w:kern w:val="0"/>
                                      <w:sz w:val="20"/>
                                    </w:rPr>
                                  </w:r>
                                </w:p>
                              </w:txbxContent>
                            </wps:txbx>
                            <wps:bodyPr anchor="t" lIns="635" tIns="635" rIns="635" bIns="635">
                              <a:noAutofit/>
                            </wps:bodyPr>
                          </wps:wsp>
                        </a:graphicData>
                      </a:graphic>
                    </wp:anchor>
                  </w:drawing>
                </mc:Choice>
                <mc:Fallback>
                  <w:pict>
                    <v:rect fillcolor="#FFFFFF" style="position:absolute;rotation:0;width:12pt;height:3pt;mso-wrap-distance-left:9.05pt;mso-wrap-distance-right:9.05pt;mso-wrap-distance-top:0pt;mso-wrap-distance-bottom:0pt;margin-top:10pt;mso-position-vertical-relative:text;margin-left:368pt;mso-position-horizontal-relative:page">
                      <v:fill opacity="0f"/>
                      <v:textbox inset="0.000694444444444444in,0.000694444444444444in,0.000694444444444444in,0.000694444444444444in">
                        <w:txbxContent>
                          <w:p>
                            <w:pPr>
                              <w:pStyle w:val="Normal"/>
                              <w:widowControl/>
                              <w:spacing w:lineRule="atLeast" w:line="60"/>
                              <w:jc w:val="left"/>
                              <w:rPr>
                                <w:kern w:val="0"/>
                                <w:sz w:val="20"/>
                              </w:rPr>
                            </w:pPr>
                            <w:r>
                              <w:rPr>
                                <w:kern w:val="0"/>
                                <w:sz w:val="20"/>
                              </w:rPr>
                              <w:drawing>
                                <wp:inline distT="0" distB="0" distL="0" distR="0">
                                  <wp:extent cx="152400" cy="34290"/>
                                  <wp:effectExtent l="0" t="0" r="0" b="0"/>
                                  <wp:docPr id="40" name="Image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6" descr=""/>
                                          <pic:cNvPicPr>
                                            <a:picLocks noChangeAspect="1" noChangeArrowheads="1"/>
                                          </pic:cNvPicPr>
                                        </pic:nvPicPr>
                                        <pic:blipFill>
                                          <a:blip r:embed="rId13"/>
                                          <a:srcRect l="-76" t="-314" r="-76" b="-314"/>
                                          <a:stretch>
                                            <a:fillRect/>
                                          </a:stretch>
                                        </pic:blipFill>
                                        <pic:spPr bwMode="auto">
                                          <a:xfrm>
                                            <a:off x="0" y="0"/>
                                            <a:ext cx="152400" cy="34290"/>
                                          </a:xfrm>
                                          <a:prstGeom prst="rect">
                                            <a:avLst/>
                                          </a:prstGeom>
                                        </pic:spPr>
                                      </pic:pic>
                                    </a:graphicData>
                                  </a:graphic>
                                </wp:inline>
                              </w:drawing>
                            </w:r>
                          </w:p>
                          <w:p>
                            <w:pPr>
                              <w:pStyle w:val="Normal"/>
                              <w:autoSpaceDE w:val="false"/>
                              <w:jc w:val="left"/>
                              <w:rPr>
                                <w:kern w:val="0"/>
                                <w:sz w:val="20"/>
                              </w:rPr>
                            </w:pPr>
                            <w:r>
                              <w:rPr>
                                <w:kern w:val="0"/>
                                <w:sz w:val="20"/>
                              </w:rPr>
                            </w:r>
                          </w:p>
                        </w:txbxContent>
                      </v:textbox>
                      <w10:wrap type="none"/>
                    </v:rect>
                  </w:pict>
                </mc:Fallback>
              </mc:AlternateConten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lineRule="exact" w:line="320"/>
              <w:ind w:right="-23" w:hanging="0"/>
              <w:jc w:val="center"/>
              <w:rPr>
                <w:rFonts w:ascii="SimHei" w:hAnsi="SimHei" w:eastAsia="黑体" w:cs="SimHei"/>
                <w:b/>
                <w:b/>
                <w:bCs/>
                <w:color w:val="000000"/>
                <w:kern w:val="0"/>
                <w:szCs w:val="21"/>
              </w:rPr>
            </w:pPr>
            <w:r>
              <w:rPr>
                <w:rFonts w:ascii="SimHei" w:hAnsi="SimHei" w:eastAsia="黑体" w:cs="SimHei"/>
                <w:b/>
                <w:bCs/>
                <w:color w:val="000000"/>
                <w:kern w:val="0"/>
                <w:szCs w:val="21"/>
              </w:rPr>
              <w:t>5</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ind w:right="-23" w:hanging="0"/>
              <w:rPr/>
            </w:pPr>
            <w:r>
              <w:rPr>
                <w:rFonts w:ascii="SimHei" w:hAnsi="SimHei" w:eastAsia="黑体" w:cs="SimHei"/>
                <w:color w:val="000000"/>
                <w:kern w:val="0"/>
                <w:szCs w:val="21"/>
              </w:rPr>
              <w:t>监控资料及项目。依照计划表监控项目进度，检查相关资料及时发现缺</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点或漏掉的资</w:t>
            </w:r>
            <w:r>
              <w:rPr>
                <w:rFonts w:ascii="SimHei" w:hAnsi="SimHei" w:eastAsia="黑体" w:cs="SimHei"/>
                <w:color w:val="000000"/>
                <w:kern w:val="0"/>
                <w:szCs w:val="21"/>
              </w:rPr>
              <w:t>料</w:t>
            </w:r>
            <w:r>
              <w:rPr>
                <w:rFonts w:ascii="SimHei" w:hAnsi="SimHei" w:eastAsia="黑体" w:cs="SimHei"/>
                <w:color w:val="000000"/>
                <w:kern w:val="0"/>
                <w:szCs w:val="21"/>
              </w:rPr>
              <w:t>，</w:t>
            </w:r>
            <w:r>
              <w:rPr>
                <w:rFonts w:ascii="SimHei" w:hAnsi="SimHei" w:eastAsia="黑体" w:cs="SimHei"/>
                <w:color w:val="000000"/>
                <w:w w:val="66"/>
                <w:kern w:val="0"/>
                <w:szCs w:val="21"/>
              </w:rPr>
              <w:t xml:space="preserve"> </w:t>
            </w:r>
            <w:r>
              <w:rPr>
                <w:rFonts w:ascii="SimHei" w:hAnsi="SimHei" w:eastAsia="黑体" w:cs="SimHei"/>
                <w:color w:val="000000"/>
                <w:spacing w:val="1"/>
                <w:kern w:val="0"/>
                <w:szCs w:val="21"/>
              </w:rPr>
              <w:t>整体增进现有系统的秩序</w:t>
            </w:r>
            <w:r>
              <w:rPr>
                <w:rFonts w:ascii="SimHei" w:hAnsi="SimHei" w:eastAsia="黑体" w:cs="SimHei"/>
                <w:color w:val="000000"/>
                <w:kern w:val="0"/>
                <w:szCs w:val="21"/>
              </w:rPr>
              <w:t>性</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lineRule="exact" w:line="320"/>
              <w:ind w:right="-23" w:hanging="0"/>
              <w:jc w:val="center"/>
              <w:rPr>
                <w:rFonts w:ascii="SimHei" w:hAnsi="SimHei" w:eastAsia="黑体" w:cs="SimHei"/>
                <w:b/>
                <w:b/>
                <w:bCs/>
                <w:color w:val="000000"/>
                <w:kern w:val="0"/>
                <w:szCs w:val="21"/>
              </w:rPr>
            </w:pPr>
            <w:r>
              <w:rPr>
                <w:rFonts w:ascii="SimHei" w:hAnsi="SimHei" w:eastAsia="黑体" w:cs="SimHei"/>
                <w:b/>
                <w:bCs/>
                <w:color w:val="000000"/>
                <w:kern w:val="0"/>
                <w:szCs w:val="21"/>
              </w:rPr>
              <w:t>6</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ind w:right="-23" w:hanging="0"/>
              <w:rPr>
                <w:rFonts w:ascii="SimHei" w:hAnsi="SimHei" w:eastAsia="黑体" w:cs="SimHei"/>
                <w:color w:val="000000"/>
                <w:kern w:val="0"/>
                <w:szCs w:val="21"/>
              </w:rPr>
            </w:pPr>
            <w:r>
              <w:rPr>
                <w:rFonts w:ascii="SimHei" w:hAnsi="SimHei" w:eastAsia="黑体" w:cs="SimHei"/>
                <w:color w:val="000000"/>
                <w:spacing w:val="1"/>
                <w:kern w:val="0"/>
                <w:szCs w:val="21"/>
              </w:rPr>
              <w:t>开发系</w:t>
            </w:r>
            <w:r>
              <w:rPr>
                <w:rFonts w:ascii="SimHei" w:hAnsi="SimHei" w:eastAsia="黑体" w:cs="SimHei"/>
                <w:color w:val="000000"/>
                <w:kern w:val="0"/>
                <w:szCs w:val="21"/>
              </w:rPr>
              <w:t>统。</w:t>
            </w:r>
            <w:r>
              <w:rPr>
                <w:rFonts w:ascii="SimHei" w:hAnsi="SimHei" w:eastAsia="黑体" w:cs="SimHei"/>
                <w:color w:val="000000"/>
                <w:spacing w:val="1"/>
                <w:kern w:val="0"/>
                <w:szCs w:val="21"/>
              </w:rPr>
              <w:t>开发并使用系统来重组及追踪信</w:t>
            </w:r>
            <w:r>
              <w:rPr>
                <w:rFonts w:ascii="SimHei" w:hAnsi="SimHei" w:eastAsia="黑体" w:cs="SimHei"/>
                <w:color w:val="000000"/>
                <w:kern w:val="0"/>
                <w:szCs w:val="21"/>
              </w:rPr>
              <w:t>息。</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lineRule="exact" w:line="320"/>
              <w:ind w:right="-23" w:hanging="0"/>
              <w:jc w:val="center"/>
              <w:rPr>
                <w:rFonts w:ascii="SimHei" w:hAnsi="SimHei" w:eastAsia="黑体" w:cs="SimHei"/>
                <w:b/>
                <w:b/>
                <w:bCs/>
                <w:color w:val="000000"/>
                <w:kern w:val="0"/>
                <w:szCs w:val="21"/>
              </w:rPr>
            </w:pPr>
            <w:r>
              <w:rPr>
                <w:rFonts w:ascii="SimHei" w:hAnsi="SimHei" w:eastAsia="黑体" w:cs="SimHei"/>
                <w:b/>
                <w:bCs/>
                <w:color w:val="000000"/>
                <w:kern w:val="0"/>
                <w:szCs w:val="21"/>
              </w:rPr>
              <w:t>7</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ind w:right="-23" w:hanging="0"/>
              <w:rPr>
                <w:rFonts w:ascii="SimHei" w:hAnsi="SimHei" w:eastAsia="黑体" w:cs="SimHei"/>
                <w:color w:val="000000"/>
                <w:spacing w:val="1"/>
                <w:kern w:val="0"/>
                <w:szCs w:val="21"/>
              </w:rPr>
            </w:pPr>
            <w:r>
              <w:rPr>
                <w:rFonts w:ascii="SimHei" w:hAnsi="SimHei" w:eastAsia="黑体" w:cs="SimHei"/>
                <w:color w:val="000000"/>
                <w:kern w:val="0"/>
                <w:szCs w:val="21"/>
              </w:rPr>
              <w:t>开发复杂的系统。使用全新或详细、复杂的系统来提高资料的品质</w:t>
            </w:r>
            <w:r>
              <w:rPr>
                <w:rFonts w:ascii="SimHei" w:hAnsi="SimHei" w:eastAsia="黑体" w:cs="SimHei"/>
                <w:color w:val="000000"/>
                <w:kern w:val="0"/>
                <w:szCs w:val="21"/>
              </w:rPr>
              <w:t>，</w:t>
            </w:r>
            <w:r>
              <w:rPr>
                <w:rFonts w:ascii="SimHei" w:hAnsi="SimHei" w:eastAsia="黑体" w:cs="SimHei"/>
                <w:color w:val="000000"/>
                <w:kern w:val="0"/>
                <w:szCs w:val="21"/>
              </w:rPr>
              <w:t>或从</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已知的发现中推导出新的次序需</w:t>
            </w:r>
            <w:r>
              <w:rPr>
                <w:rFonts w:ascii="SimHei" w:hAnsi="SimHei" w:eastAsia="黑体" w:cs="SimHei"/>
                <w:color w:val="000000"/>
                <w:kern w:val="0"/>
                <w:szCs w:val="21"/>
              </w:rPr>
              <w:t>求</w:t>
            </w:r>
          </w:p>
        </w:tc>
      </w:tr>
    </w:tbl>
    <w:p>
      <w:pPr>
        <w:pStyle w:val="Normal"/>
        <w:autoSpaceDE w:val="false"/>
        <w:spacing w:lineRule="exact" w:line="280"/>
        <w:ind w:right="-20" w:hanging="0"/>
        <w:jc w:val="center"/>
        <w:rPr>
          <w:rFonts w:ascii="SimHei" w:hAnsi="SimHei" w:eastAsia="黑体" w:cs="SimHei"/>
          <w:color w:val="000000"/>
          <w:w w:val="99"/>
          <w:kern w:val="0"/>
          <w:sz w:val="28"/>
          <w:szCs w:val="28"/>
        </w:rPr>
      </w:pPr>
      <w:r>
        <w:rPr>
          <w:rFonts w:ascii="SimHei" w:hAnsi="SimHei" w:eastAsia="黑体" w:cs="SimHei"/>
          <w:color w:val="000000"/>
          <w:w w:val="99"/>
          <w:kern w:val="0"/>
          <w:sz w:val="28"/>
          <w:szCs w:val="28"/>
        </w:rPr>
      </w:r>
    </w:p>
    <w:p>
      <w:pPr>
        <w:pStyle w:val="Normal"/>
        <w:autoSpaceDE w:val="false"/>
        <w:spacing w:before="120" w:after="0"/>
        <w:ind w:right="-23" w:hanging="0"/>
        <w:jc w:val="center"/>
        <w:rPr>
          <w:rFonts w:ascii="SimHei" w:hAnsi="SimHei" w:eastAsia="黑体" w:cs="SimHei"/>
          <w:color w:val="000000"/>
          <w:w w:val="99"/>
          <w:kern w:val="0"/>
          <w:sz w:val="28"/>
          <w:szCs w:val="28"/>
        </w:rPr>
      </w:pPr>
      <w:r>
        <w:rPr>
          <w:rFonts w:ascii="SimHei" w:hAnsi="SimHei" w:eastAsia="黑体" w:cs="SimHei"/>
          <w:color w:val="000000"/>
          <w:w w:val="99"/>
          <w:kern w:val="0"/>
          <w:sz w:val="28"/>
          <w:szCs w:val="28"/>
        </w:rPr>
      </w:r>
    </w:p>
    <w:p>
      <w:pPr>
        <w:pStyle w:val="Normal"/>
        <w:autoSpaceDE w:val="false"/>
        <w:spacing w:before="120" w:after="0"/>
        <w:ind w:right="-23" w:hanging="0"/>
        <w:rPr/>
      </w:pPr>
      <w:r>
        <w:rPr>
          <w:rFonts w:ascii="SimHei" w:hAnsi="SimHei" w:eastAsia="黑体" w:cs="SimHei"/>
          <w:color w:val="000000"/>
          <w:kern w:val="0"/>
          <w:szCs w:val="21"/>
        </w:rPr>
        <w:t>该特征通过单一的维度说明维持及增进环境次序的行动结构，从空间的次序</w:t>
      </w:r>
      <w:r>
        <w:rPr>
          <w:rFonts w:ascii="SimHei" w:hAnsi="SimHei" w:eastAsia="黑体" w:cs="SimHei"/>
          <w:color w:val="000000"/>
          <w:spacing w:val="1"/>
          <w:kern w:val="0"/>
          <w:szCs w:val="21"/>
        </w:rPr>
        <w:t>到设定一个机</w:t>
      </w:r>
      <w:r>
        <w:rPr>
          <w:rFonts w:ascii="SimHei" w:hAnsi="SimHei" w:eastAsia="黑体" w:cs="SimHei"/>
          <w:color w:val="000000"/>
          <w:kern w:val="0"/>
          <w:szCs w:val="21"/>
        </w:rPr>
        <w:t>制</w:t>
      </w:r>
      <w:r>
        <w:rPr>
          <w:rFonts w:ascii="SimHei" w:hAnsi="SimHei" w:eastAsia="黑体" w:cs="SimHei"/>
          <w:color w:val="000000"/>
          <w:spacing w:val="1"/>
          <w:kern w:val="0"/>
          <w:szCs w:val="21"/>
        </w:rPr>
        <w:t>维持资料的品质和次</w:t>
      </w:r>
      <w:r>
        <w:rPr>
          <w:rFonts w:ascii="SimHei" w:hAnsi="SimHei" w:eastAsia="黑体" w:cs="SimHei"/>
          <w:color w:val="000000"/>
          <w:kern w:val="0"/>
          <w:szCs w:val="21"/>
        </w:rPr>
        <w:t>序。</w:t>
      </w:r>
    </w:p>
    <w:p>
      <w:pPr>
        <w:pStyle w:val="Normal"/>
        <w:autoSpaceDE w:val="false"/>
        <w:spacing w:before="120" w:after="0"/>
        <w:ind w:right="-23" w:hanging="0"/>
        <w:rPr/>
      </w:pPr>
      <w:r>
        <w:rPr>
          <w:rFonts w:ascii="SimHei" w:hAnsi="SimHei" w:eastAsia="黑体" w:cs="SimHei"/>
          <w:color w:val="000000"/>
          <w:spacing w:val="1"/>
          <w:kern w:val="0"/>
          <w:szCs w:val="21"/>
        </w:rPr>
        <w:t>典型的行为包</w:t>
      </w:r>
      <w:r>
        <w:rPr>
          <w:rFonts w:ascii="SimHei" w:hAnsi="SimHei" w:eastAsia="黑体" w:cs="SimHei"/>
          <w:color w:val="000000"/>
          <w:kern w:val="0"/>
          <w:szCs w:val="21"/>
        </w:rPr>
        <w:t>括：</w:t>
      </w:r>
    </w:p>
    <w:p>
      <w:pPr>
        <w:pStyle w:val="Normal"/>
        <w:numPr>
          <w:ilvl w:val="0"/>
          <w:numId w:val="10"/>
        </w:numPr>
        <w:autoSpaceDE w:val="false"/>
        <w:spacing w:before="120" w:after="0"/>
        <w:ind w:left="840" w:right="-23" w:hanging="420"/>
        <w:rPr/>
      </w:pPr>
      <w:r>
        <w:rPr>
          <w:rFonts w:ascii="SimHei" w:hAnsi="SimHei" w:eastAsia="黑体" w:cs="SimHei"/>
          <w:color w:val="000000"/>
          <w:spacing w:val="1"/>
          <w:kern w:val="0"/>
          <w:szCs w:val="21"/>
        </w:rPr>
        <w:t>对工作和信息进行监控和检</w:t>
      </w:r>
      <w:r>
        <w:rPr>
          <w:rFonts w:ascii="SimHei" w:hAnsi="SimHei" w:eastAsia="黑体" w:cs="SimHei"/>
          <w:color w:val="000000"/>
          <w:kern w:val="0"/>
          <w:szCs w:val="21"/>
        </w:rPr>
        <w:t>查</w:t>
      </w:r>
    </w:p>
    <w:p>
      <w:pPr>
        <w:pStyle w:val="Normal"/>
        <w:numPr>
          <w:ilvl w:val="0"/>
          <w:numId w:val="10"/>
        </w:numPr>
        <w:autoSpaceDE w:val="false"/>
        <w:spacing w:before="120" w:after="0"/>
        <w:ind w:left="840" w:right="-23" w:hanging="420"/>
        <w:rPr/>
      </w:pPr>
      <w:r>
        <w:rPr>
          <w:rFonts w:ascii="SimHei" w:hAnsi="SimHei" w:eastAsia="黑体" w:cs="SimHei"/>
          <w:color w:val="000000"/>
          <w:spacing w:val="1"/>
          <w:kern w:val="0"/>
          <w:szCs w:val="21"/>
        </w:rPr>
        <w:t>角色及功能保持清</w:t>
      </w:r>
      <w:r>
        <w:rPr>
          <w:rFonts w:ascii="SimHei" w:hAnsi="SimHei" w:eastAsia="黑体" w:cs="SimHei"/>
          <w:color w:val="000000"/>
          <w:kern w:val="0"/>
          <w:szCs w:val="21"/>
        </w:rPr>
        <w:t>楚</w:t>
      </w:r>
    </w:p>
    <w:p>
      <w:pPr>
        <w:pStyle w:val="Normal"/>
        <w:numPr>
          <w:ilvl w:val="0"/>
          <w:numId w:val="10"/>
        </w:numPr>
        <w:autoSpaceDE w:val="false"/>
        <w:spacing w:before="120" w:after="0"/>
        <w:ind w:left="840" w:right="-23" w:hanging="420"/>
        <w:rPr>
          <w:rFonts w:ascii="SimHei" w:hAnsi="SimHei" w:eastAsia="黑体" w:cs="SimHei"/>
          <w:color w:val="000000"/>
          <w:kern w:val="0"/>
          <w:szCs w:val="21"/>
        </w:rPr>
      </w:pPr>
      <w:r>
        <w:rPr>
          <w:rFonts w:ascii="SimHei" w:hAnsi="SimHei" w:eastAsia="黑体" w:cs="SimHei"/>
          <w:color w:val="000000"/>
          <w:spacing w:val="1"/>
          <w:kern w:val="0"/>
          <w:szCs w:val="21"/>
        </w:rPr>
        <w:t>建立并维护信息系统</w:t>
      </w:r>
    </w:p>
    <w:p>
      <w:pPr>
        <w:sectPr>
          <w:headerReference w:type="default" r:id="rId14"/>
          <w:footerReference w:type="default" r:id="rId15"/>
          <w:type w:val="nextPage"/>
          <w:pgSz w:w="11906" w:h="16838"/>
          <w:pgMar w:left="1680" w:right="1580" w:header="720" w:top="1620" w:footer="720" w:bottom="776" w:gutter="0"/>
          <w:pgNumType w:fmt="decimal"/>
          <w:formProt w:val="false"/>
          <w:textDirection w:val="lrTb"/>
          <w:docGrid w:type="default" w:linePitch="360" w:charSpace="0"/>
        </w:sectPr>
        <w:pStyle w:val="Normal"/>
        <w:autoSpaceDE w:val="false"/>
        <w:spacing w:lineRule="exact" w:line="200"/>
        <w:jc w:val="left"/>
        <w:rPr>
          <w:rFonts w:ascii="SimHei" w:hAnsi="SimHei" w:eastAsia="黑体" w:cs="SimHei"/>
          <w:color w:val="000000"/>
          <w:kern w:val="0"/>
          <w:sz w:val="20"/>
          <w:szCs w:val="20"/>
        </w:rPr>
      </w:pPr>
      <w:r>
        <w:rPr>
          <w:rFonts w:ascii="SimHei" w:hAnsi="SimHei" w:eastAsia="黑体" w:cs="SimHei"/>
          <w:color w:val="000000"/>
          <w:kern w:val="0"/>
          <w:sz w:val="20"/>
          <w:szCs w:val="20"/>
        </w:rPr>
      </w:r>
    </w:p>
    <w:p>
      <w:pPr>
        <w:pStyle w:val="Heading2"/>
        <w:rPr>
          <w:kern w:val="0"/>
        </w:rPr>
      </w:pPr>
      <w:bookmarkStart w:id="4" w:name="__RefHeading___Toc205710555"/>
      <w:bookmarkEnd w:id="4"/>
      <w:r>
        <w:rPr>
          <w:spacing w:val="2"/>
          <w:w w:val="99"/>
          <w:kern w:val="0"/>
        </w:rPr>
        <w:t>3</w:t>
      </w:r>
      <w:r>
        <w:rPr>
          <w:spacing w:val="2"/>
          <w:w w:val="99"/>
          <w:kern w:val="0"/>
        </w:rPr>
        <w:t>、主动</w:t>
      </w:r>
      <w:r>
        <w:rPr>
          <w:w w:val="99"/>
          <w:kern w:val="0"/>
        </w:rPr>
        <w:t>性（</w:t>
      </w:r>
      <w:r>
        <w:rPr>
          <w:w w:val="99"/>
          <w:kern w:val="0"/>
        </w:rPr>
        <w:t>INT</w:t>
      </w:r>
      <w:r>
        <w:rPr>
          <w:w w:val="99"/>
          <w:kern w:val="0"/>
        </w:rPr>
        <w:t>）</w:t>
      </w:r>
      <w:r>
        <w:rPr>
          <w:kern w:val="0"/>
        </w:rPr>
        <w:t>Initiative</w:t>
      </w:r>
    </w:p>
    <w:p>
      <w:pPr>
        <w:pStyle w:val="Normal"/>
        <w:rPr/>
      </w:pPr>
      <w:r>
        <w:rPr>
          <w:rFonts w:ascii="SimHei" w:hAnsi="SimHei" w:eastAsia="黑体" w:cs="SimHei"/>
          <w:color w:val="000000"/>
          <w:kern w:val="0"/>
          <w:szCs w:val="21"/>
        </w:rPr>
        <w:t>主动性的重点在于采取行动，即在没有人要求的情况下，付出超出工作预期</w:t>
      </w:r>
      <w:r>
        <w:rPr>
          <w:rFonts w:ascii="SimHei" w:hAnsi="SimHei" w:eastAsia="黑体" w:cs="SimHei"/>
          <w:color w:val="000000"/>
          <w:kern w:val="0"/>
          <w:szCs w:val="21"/>
        </w:rPr>
        <w:t xml:space="preserve"> </w:t>
      </w:r>
      <w:r>
        <w:rPr>
          <w:rFonts w:ascii="SimHei" w:hAnsi="SimHei" w:eastAsia="黑体" w:cs="SimHei"/>
          <w:color w:val="000000"/>
          <w:kern w:val="0"/>
          <w:szCs w:val="21"/>
        </w:rPr>
        <w:t>和原有层级需要的努力，通过这些付出可以改善并增加效益，避免问题的发生，</w:t>
      </w:r>
      <w:r>
        <w:rPr>
          <w:rFonts w:ascii="SimHei" w:hAnsi="SimHei" w:eastAsia="黑体" w:cs="SimHei"/>
          <w:color w:val="000000"/>
          <w:spacing w:val="1"/>
          <w:kern w:val="0"/>
          <w:szCs w:val="21"/>
        </w:rPr>
        <w:t>或创造出一些新的机</w:t>
      </w:r>
      <w:r>
        <w:rPr>
          <w:rFonts w:ascii="SimHei" w:hAnsi="SimHei" w:eastAsia="黑体" w:cs="SimHei"/>
          <w:color w:val="000000"/>
          <w:kern w:val="0"/>
          <w:szCs w:val="21"/>
        </w:rPr>
        <w:t>会。</w:t>
      </w:r>
    </w:p>
    <w:p>
      <w:pPr>
        <w:pStyle w:val="Normal"/>
        <w:rPr>
          <w:rFonts w:ascii="SimHei" w:hAnsi="SimHei" w:eastAsia="黑体" w:cs="SimHei"/>
          <w:color w:val="000000"/>
          <w:kern w:val="0"/>
          <w:szCs w:val="21"/>
        </w:rPr>
      </w:pPr>
      <w:r>
        <w:rPr>
          <w:rFonts w:ascii="SimHei" w:hAnsi="SimHei" w:eastAsia="黑体" w:cs="SimHei"/>
          <w:color w:val="000000"/>
          <w:spacing w:val="1"/>
          <w:kern w:val="0"/>
          <w:szCs w:val="21"/>
        </w:rPr>
        <w:t>其他可以代表主动性的名称</w:t>
      </w:r>
      <w:r>
        <w:rPr>
          <w:rFonts w:ascii="SimHei" w:hAnsi="SimHei" w:eastAsia="黑体" w:cs="SimHei"/>
          <w:color w:val="000000"/>
          <w:kern w:val="0"/>
          <w:szCs w:val="21"/>
        </w:rPr>
        <w:t>有：</w:t>
      </w:r>
    </w:p>
    <w:p>
      <w:pPr>
        <w:pStyle w:val="Normal"/>
        <w:numPr>
          <w:ilvl w:val="0"/>
          <w:numId w:val="28"/>
        </w:numPr>
        <w:rPr>
          <w:rFonts w:ascii="SimHei" w:hAnsi="SimHei" w:eastAsia="黑体" w:cs="SimHei"/>
          <w:color w:val="000000"/>
          <w:kern w:val="0"/>
          <w:szCs w:val="21"/>
        </w:rPr>
      </w:pPr>
      <w:r>
        <w:rPr>
          <w:rFonts w:ascii="SimHei" w:hAnsi="SimHei" w:eastAsia="黑体" w:cs="SimHei"/>
          <w:color w:val="000000"/>
          <w:kern w:val="0"/>
          <w:szCs w:val="21"/>
        </w:rPr>
        <w:t>行动</w:t>
      </w:r>
    </w:p>
    <w:p>
      <w:pPr>
        <w:pStyle w:val="Normal"/>
        <w:numPr>
          <w:ilvl w:val="0"/>
          <w:numId w:val="28"/>
        </w:numPr>
        <w:rPr>
          <w:rFonts w:ascii="SimHei" w:hAnsi="SimHei" w:eastAsia="黑体" w:cs="SimHei"/>
          <w:color w:val="000000"/>
          <w:kern w:val="0"/>
          <w:szCs w:val="21"/>
        </w:rPr>
      </w:pPr>
      <w:r>
        <w:rPr>
          <w:rFonts w:ascii="SimHei" w:hAnsi="SimHei" w:eastAsia="黑体" w:cs="SimHei"/>
          <w:color w:val="000000"/>
          <w:kern w:val="0"/>
          <w:szCs w:val="21"/>
        </w:rPr>
        <w:t>果断</w:t>
      </w:r>
    </w:p>
    <w:p>
      <w:pPr>
        <w:pStyle w:val="Normal"/>
        <w:numPr>
          <w:ilvl w:val="0"/>
          <w:numId w:val="28"/>
        </w:numPr>
        <w:rPr>
          <w:rFonts w:ascii="SimHei" w:hAnsi="SimHei" w:eastAsia="黑体" w:cs="SimHei"/>
          <w:color w:val="000000"/>
          <w:kern w:val="0"/>
          <w:szCs w:val="21"/>
        </w:rPr>
      </w:pPr>
      <w:r>
        <w:rPr>
          <w:rFonts w:ascii="SimHei" w:hAnsi="SimHei" w:eastAsia="黑体" w:cs="SimHei"/>
          <w:color w:val="000000"/>
          <w:kern w:val="0"/>
          <w:szCs w:val="21"/>
        </w:rPr>
        <w:t>未来战略导向</w:t>
      </w:r>
    </w:p>
    <w:p>
      <w:pPr>
        <w:pStyle w:val="Normal"/>
        <w:numPr>
          <w:ilvl w:val="0"/>
          <w:numId w:val="28"/>
        </w:numPr>
        <w:rPr>
          <w:rFonts w:ascii="SimHei" w:hAnsi="SimHei" w:eastAsia="黑体" w:cs="SimHei"/>
          <w:color w:val="000000"/>
          <w:kern w:val="0"/>
          <w:szCs w:val="21"/>
        </w:rPr>
      </w:pPr>
      <w:r>
        <w:rPr>
          <w:rFonts w:ascii="SimHei" w:hAnsi="SimHei" w:eastAsia="黑体" w:cs="SimHei"/>
          <w:color w:val="000000"/>
          <w:kern w:val="0"/>
          <w:szCs w:val="21"/>
        </w:rPr>
        <w:t>前瞻</w:t>
      </w:r>
    </w:p>
    <w:p>
      <w:pPr>
        <w:pStyle w:val="Normal"/>
        <w:autoSpaceDE w:val="false"/>
        <w:spacing w:lineRule="exact" w:line="248"/>
        <w:jc w:val="left"/>
        <w:rPr>
          <w:rFonts w:ascii="SimHei" w:hAnsi="SimHei" w:eastAsia="黑体" w:cs="SimHei"/>
          <w:color w:val="000000"/>
          <w:kern w:val="0"/>
          <w:szCs w:val="21"/>
        </w:rPr>
      </w:pPr>
      <w:r>
        <w:rPr>
          <w:rFonts w:ascii="SimHei" w:hAnsi="SimHei" w:eastAsia="黑体" w:cs="SimHei"/>
          <w:color w:val="000000"/>
          <w:kern w:val="0"/>
          <w:szCs w:val="21"/>
        </w:rPr>
      </w:r>
    </w:p>
    <w:p>
      <w:pPr>
        <w:pStyle w:val="Normal"/>
        <w:autoSpaceDE w:val="false"/>
        <w:jc w:val="center"/>
        <w:rPr/>
      </w:pPr>
      <w:r>
        <w:rPr>
          <w:rFonts w:ascii="SimHei" w:hAnsi="SimHei" w:eastAsia="黑体" w:cs="SimHei"/>
          <w:color w:val="000000"/>
          <w:spacing w:val="2"/>
          <w:w w:val="99"/>
          <w:kern w:val="0"/>
          <w:szCs w:val="21"/>
        </w:rPr>
        <w:t>主动性的级别定</w:t>
      </w:r>
      <w:r>
        <w:rPr/>
        <w:t>义</w:t>
      </w:r>
    </w:p>
    <w:tbl>
      <w:tblPr>
        <w:tblW w:w="8755" w:type="dxa"/>
        <w:jc w:val="left"/>
        <w:tblInd w:w="-113" w:type="dxa"/>
        <w:tblLayout w:type="fixed"/>
        <w:tblCellMar>
          <w:top w:w="0" w:type="dxa"/>
          <w:left w:w="108" w:type="dxa"/>
          <w:bottom w:w="0" w:type="dxa"/>
          <w:right w:w="108" w:type="dxa"/>
        </w:tblCellMar>
      </w:tblPr>
      <w:tblGrid>
        <w:gridCol w:w="1526"/>
        <w:gridCol w:w="7229"/>
      </w:tblGrid>
      <w:tr>
        <w:trPr/>
        <w:tc>
          <w:tcPr>
            <w:tcW w:w="1526" w:type="dxa"/>
            <w:tcBorders>
              <w:top w:val="single" w:sz="4" w:space="0" w:color="000000"/>
              <w:left w:val="single" w:sz="4" w:space="0" w:color="000000"/>
              <w:bottom w:val="single" w:sz="4" w:space="0" w:color="000000"/>
              <w:right w:val="single" w:sz="4" w:space="0" w:color="000000"/>
            </w:tcBorders>
          </w:tcPr>
          <w:p>
            <w:pPr>
              <w:pStyle w:val="Normal"/>
              <w:autoSpaceDE w:val="false"/>
              <w:jc w:val="center"/>
              <w:rPr>
                <w:rFonts w:ascii="SimHei" w:hAnsi="SimHei" w:eastAsia="黑体" w:cs="SimHei"/>
                <w:color w:val="000000"/>
                <w:w w:val="99"/>
                <w:kern w:val="0"/>
                <w:szCs w:val="21"/>
              </w:rPr>
            </w:pPr>
            <w:r>
              <w:rPr>
                <w:rFonts w:ascii="SimHei" w:hAnsi="SimHei" w:eastAsia="黑体" w:cs="SimHei"/>
                <w:color w:val="000000"/>
                <w:spacing w:val="2"/>
                <w:kern w:val="0"/>
                <w:szCs w:val="21"/>
              </w:rPr>
              <w:t>级</w:t>
            </w:r>
            <w:r>
              <w:rPr>
                <w:rFonts w:ascii="SimHei" w:hAnsi="SimHei" w:eastAsia="黑体" w:cs="SimHei"/>
                <w:color w:val="000000"/>
                <w:kern w:val="0"/>
                <w:szCs w:val="21"/>
              </w:rPr>
              <w:t>别</w:t>
            </w:r>
          </w:p>
        </w:tc>
        <w:tc>
          <w:tcPr>
            <w:tcW w:w="7229" w:type="dxa"/>
            <w:tcBorders>
              <w:top w:val="single" w:sz="4" w:space="0" w:color="000000"/>
              <w:left w:val="single" w:sz="4" w:space="0" w:color="000000"/>
              <w:bottom w:val="single" w:sz="4" w:space="0" w:color="000000"/>
              <w:right w:val="single" w:sz="4" w:space="0" w:color="000000"/>
            </w:tcBorders>
          </w:tcPr>
          <w:p>
            <w:pPr>
              <w:pStyle w:val="Normal"/>
              <w:autoSpaceDE w:val="false"/>
              <w:jc w:val="center"/>
              <w:rPr>
                <w:rFonts w:ascii="SimHei" w:hAnsi="SimHei" w:eastAsia="黑体" w:cs="SimHei"/>
                <w:color w:val="000000"/>
                <w:w w:val="99"/>
                <w:kern w:val="0"/>
                <w:szCs w:val="21"/>
              </w:rPr>
            </w:pPr>
            <w:r>
              <w:rPr>
                <w:rFonts w:ascii="SimHei" w:hAnsi="SimHei" w:eastAsia="黑体" w:cs="SimHei"/>
                <w:color w:val="000000"/>
                <w:spacing w:val="2"/>
                <w:kern w:val="0"/>
                <w:szCs w:val="21"/>
              </w:rPr>
              <w:t>行为描</w:t>
            </w:r>
            <w:r>
              <w:rPr>
                <w:rFonts w:ascii="SimHei" w:hAnsi="SimHei" w:eastAsia="黑体" w:cs="SimHei"/>
                <w:color w:val="000000"/>
                <w:kern w:val="0"/>
                <w:szCs w:val="21"/>
              </w:rPr>
              <w:t>述</w:t>
            </w:r>
          </w:p>
        </w:tc>
      </w:tr>
      <w:tr>
        <w:trPr/>
        <w:tc>
          <w:tcPr>
            <w:tcW w:w="15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Cs w:val="21"/>
              </w:rPr>
            </w:pPr>
            <w:r>
              <w:rPr>
                <w:szCs w:val="21"/>
              </w:rPr>
              <w:t>A</w:t>
            </w:r>
          </w:p>
        </w:tc>
        <w:tc>
          <w:tcPr>
            <w:tcW w:w="7229" w:type="dxa"/>
            <w:tcBorders>
              <w:top w:val="single" w:sz="4" w:space="0" w:color="000000"/>
              <w:left w:val="single" w:sz="4" w:space="0" w:color="000000"/>
              <w:bottom w:val="single" w:sz="4" w:space="0" w:color="000000"/>
              <w:right w:val="single" w:sz="4" w:space="0" w:color="000000"/>
            </w:tcBorders>
          </w:tcPr>
          <w:p>
            <w:pPr>
              <w:pStyle w:val="Normal"/>
              <w:autoSpaceDE w:val="false"/>
              <w:jc w:val="center"/>
              <w:rPr>
                <w:rFonts w:ascii="SimHei" w:hAnsi="SimHei" w:eastAsia="黑体" w:cs="SimHei"/>
                <w:color w:val="000000"/>
                <w:w w:val="99"/>
                <w:kern w:val="0"/>
                <w:szCs w:val="21"/>
              </w:rPr>
            </w:pPr>
            <w:r>
              <w:rPr>
                <w:rFonts w:ascii="SimHei" w:hAnsi="SimHei" w:eastAsia="黑体" w:cs="SimHei"/>
                <w:color w:val="0000FF"/>
                <w:spacing w:val="1"/>
                <w:kern w:val="0"/>
                <w:szCs w:val="21"/>
              </w:rPr>
              <w:t>时间层</w:t>
            </w:r>
            <w:r>
              <w:rPr>
                <w:rFonts w:ascii="SimHei" w:hAnsi="SimHei" w:eastAsia="黑体" w:cs="SimHei"/>
                <w:color w:val="0000FF"/>
                <w:kern w:val="0"/>
                <w:szCs w:val="21"/>
              </w:rPr>
              <w:t>面</w:t>
            </w:r>
          </w:p>
        </w:tc>
      </w:tr>
      <w:tr>
        <w:trPr/>
        <w:tc>
          <w:tcPr>
            <w:tcW w:w="1526" w:type="dxa"/>
            <w:tcBorders>
              <w:top w:val="single" w:sz="4" w:space="0" w:color="000000"/>
              <w:left w:val="single" w:sz="4" w:space="0" w:color="000000"/>
              <w:bottom w:val="single" w:sz="4" w:space="0" w:color="000000"/>
              <w:right w:val="single" w:sz="4" w:space="0" w:color="000000"/>
            </w:tcBorders>
          </w:tcPr>
          <w:p>
            <w:pPr>
              <w:pStyle w:val="Normal"/>
              <w:autoSpaceDE w:val="false"/>
              <w:jc w:val="center"/>
              <w:rPr>
                <w:rFonts w:ascii="SimHei" w:hAnsi="SimHei" w:eastAsia="黑体" w:cs="SimHei"/>
                <w:color w:val="000000"/>
                <w:w w:val="99"/>
                <w:kern w:val="0"/>
                <w:szCs w:val="21"/>
              </w:rPr>
            </w:pPr>
            <w:r>
              <w:rPr>
                <w:rFonts w:ascii="SimHei" w:hAnsi="SimHei" w:eastAsia="黑体" w:cs="SimHei"/>
                <w:b/>
                <w:bCs/>
                <w:color w:val="000000"/>
                <w:kern w:val="0"/>
                <w:szCs w:val="21"/>
              </w:rPr>
              <w:t>A. -1</w:t>
            </w:r>
          </w:p>
        </w:tc>
        <w:tc>
          <w:tcPr>
            <w:tcW w:w="7229" w:type="dxa"/>
            <w:tcBorders>
              <w:top w:val="single" w:sz="4" w:space="0" w:color="000000"/>
              <w:left w:val="single" w:sz="4" w:space="0" w:color="000000"/>
              <w:bottom w:val="single" w:sz="4" w:space="0" w:color="000000"/>
              <w:right w:val="single" w:sz="4" w:space="0" w:color="000000"/>
            </w:tcBorders>
          </w:tcPr>
          <w:p>
            <w:pPr>
              <w:pStyle w:val="Normal"/>
              <w:autoSpaceDE w:val="false"/>
              <w:rPr>
                <w:rFonts w:ascii="SimHei" w:hAnsi="SimHei" w:eastAsia="黑体" w:cs="SimHei"/>
                <w:color w:val="000000"/>
                <w:w w:val="99"/>
                <w:kern w:val="0"/>
                <w:szCs w:val="21"/>
              </w:rPr>
            </w:pPr>
            <w:r>
              <w:rPr>
                <w:rFonts w:ascii="SimHei" w:hAnsi="SimHei" w:eastAsia="黑体" w:cs="SimHei"/>
                <w:color w:val="000000"/>
                <w:spacing w:val="1"/>
                <w:kern w:val="0"/>
                <w:szCs w:val="21"/>
              </w:rPr>
              <w:t>只会回想过</w:t>
            </w:r>
            <w:r>
              <w:rPr>
                <w:rFonts w:ascii="SimHei" w:hAnsi="SimHei" w:eastAsia="黑体" w:cs="SimHei"/>
                <w:color w:val="000000"/>
                <w:kern w:val="0"/>
                <w:szCs w:val="21"/>
              </w:rPr>
              <w:t>去，</w:t>
            </w:r>
            <w:r>
              <w:rPr>
                <w:rFonts w:ascii="SimHei" w:hAnsi="SimHei" w:eastAsia="黑体" w:cs="SimHei"/>
                <w:color w:val="000000"/>
                <w:spacing w:val="1"/>
                <w:kern w:val="0"/>
                <w:szCs w:val="21"/>
              </w:rPr>
              <w:t>错失良</w:t>
            </w:r>
            <w:r>
              <w:rPr>
                <w:rFonts w:ascii="SimHei" w:hAnsi="SimHei" w:eastAsia="黑体" w:cs="SimHei"/>
                <w:color w:val="000000"/>
                <w:kern w:val="0"/>
                <w:szCs w:val="21"/>
              </w:rPr>
              <w:t>机</w:t>
            </w:r>
          </w:p>
        </w:tc>
      </w:tr>
      <w:tr>
        <w:trPr/>
        <w:tc>
          <w:tcPr>
            <w:tcW w:w="1526" w:type="dxa"/>
            <w:tcBorders>
              <w:top w:val="single" w:sz="4" w:space="0" w:color="000000"/>
              <w:left w:val="single" w:sz="4" w:space="0" w:color="000000"/>
              <w:bottom w:val="single" w:sz="4" w:space="0" w:color="000000"/>
              <w:right w:val="single" w:sz="4" w:space="0" w:color="000000"/>
            </w:tcBorders>
          </w:tcPr>
          <w:p>
            <w:pPr>
              <w:pStyle w:val="Normal"/>
              <w:autoSpaceDE w:val="false"/>
              <w:jc w:val="center"/>
              <w:rPr>
                <w:rFonts w:ascii="SimHei" w:hAnsi="SimHei" w:eastAsia="黑体" w:cs="SimHei"/>
                <w:color w:val="000000"/>
                <w:w w:val="99"/>
                <w:kern w:val="0"/>
                <w:szCs w:val="21"/>
              </w:rPr>
            </w:pPr>
            <w:r>
              <w:rPr>
                <w:rFonts w:ascii="SimHei" w:hAnsi="SimHei" w:eastAsia="黑体" w:cs="SimHei"/>
                <w:b/>
                <w:bCs/>
                <w:color w:val="000000"/>
                <w:spacing w:val="-2"/>
                <w:kern w:val="0"/>
                <w:szCs w:val="21"/>
              </w:rPr>
              <w:t>A.</w:t>
            </w:r>
            <w:r>
              <w:rPr>
                <w:rFonts w:ascii="SimHei" w:hAnsi="SimHei" w:eastAsia="黑体" w:cs="SimHei"/>
                <w:b/>
                <w:bCs/>
                <w:color w:val="000000"/>
                <w:kern w:val="0"/>
                <w:szCs w:val="21"/>
              </w:rPr>
              <w:t xml:space="preserve"> 0</w:t>
            </w:r>
          </w:p>
        </w:tc>
        <w:tc>
          <w:tcPr>
            <w:tcW w:w="7229" w:type="dxa"/>
            <w:tcBorders>
              <w:top w:val="single" w:sz="4" w:space="0" w:color="000000"/>
              <w:left w:val="single" w:sz="4" w:space="0" w:color="000000"/>
              <w:bottom w:val="single" w:sz="4" w:space="0" w:color="000000"/>
              <w:right w:val="single" w:sz="4" w:space="0" w:color="000000"/>
            </w:tcBorders>
          </w:tcPr>
          <w:p>
            <w:pPr>
              <w:pStyle w:val="Normal"/>
              <w:autoSpaceDE w:val="false"/>
              <w:rPr>
                <w:rFonts w:ascii="SimHei" w:hAnsi="SimHei" w:eastAsia="黑体" w:cs="SimHei"/>
                <w:color w:val="000000"/>
                <w:w w:val="99"/>
                <w:kern w:val="0"/>
                <w:szCs w:val="21"/>
              </w:rPr>
            </w:pPr>
            <w:r>
              <w:rPr>
                <w:rFonts w:ascii="SimHei" w:hAnsi="SimHei" w:eastAsia="黑体" w:cs="SimHei"/>
                <w:color w:val="000000"/>
                <w:spacing w:val="1"/>
                <w:kern w:val="0"/>
                <w:szCs w:val="21"/>
              </w:rPr>
              <w:t>一点也不主</w:t>
            </w:r>
            <w:r>
              <w:rPr>
                <w:rFonts w:ascii="SimHei" w:hAnsi="SimHei" w:eastAsia="黑体" w:cs="SimHei"/>
                <w:color w:val="000000"/>
                <w:kern w:val="0"/>
                <w:szCs w:val="21"/>
              </w:rPr>
              <w:t>动</w:t>
            </w:r>
          </w:p>
        </w:tc>
      </w:tr>
      <w:tr>
        <w:trPr/>
        <w:tc>
          <w:tcPr>
            <w:tcW w:w="1526" w:type="dxa"/>
            <w:tcBorders>
              <w:top w:val="single" w:sz="4" w:space="0" w:color="000000"/>
              <w:left w:val="single" w:sz="4" w:space="0" w:color="000000"/>
              <w:bottom w:val="single" w:sz="4" w:space="0" w:color="000000"/>
              <w:right w:val="single" w:sz="4" w:space="0" w:color="000000"/>
            </w:tcBorders>
          </w:tcPr>
          <w:p>
            <w:pPr>
              <w:pStyle w:val="Normal"/>
              <w:autoSpaceDE w:val="false"/>
              <w:jc w:val="center"/>
              <w:rPr>
                <w:rFonts w:ascii="SimHei" w:hAnsi="SimHei" w:eastAsia="黑体" w:cs="SimHei"/>
                <w:color w:val="000000"/>
                <w:w w:val="99"/>
                <w:kern w:val="0"/>
                <w:szCs w:val="21"/>
              </w:rPr>
            </w:pPr>
            <w:r>
              <w:rPr>
                <w:rFonts w:ascii="SimHei" w:hAnsi="SimHei" w:eastAsia="黑体" w:cs="SimHei"/>
                <w:b/>
                <w:bCs/>
                <w:color w:val="000000"/>
                <w:spacing w:val="-2"/>
                <w:kern w:val="0"/>
                <w:szCs w:val="21"/>
              </w:rPr>
              <w:t>A.</w:t>
            </w:r>
            <w:r>
              <w:rPr>
                <w:rFonts w:ascii="SimHei" w:hAnsi="SimHei" w:eastAsia="黑体" w:cs="SimHei"/>
                <w:b/>
                <w:bCs/>
                <w:color w:val="000000"/>
                <w:kern w:val="0"/>
                <w:szCs w:val="21"/>
              </w:rPr>
              <w:t xml:space="preserve"> 1</w:t>
            </w:r>
          </w:p>
        </w:tc>
        <w:tc>
          <w:tcPr>
            <w:tcW w:w="7229" w:type="dxa"/>
            <w:tcBorders>
              <w:top w:val="single" w:sz="4" w:space="0" w:color="000000"/>
              <w:left w:val="single" w:sz="4" w:space="0" w:color="000000"/>
              <w:bottom w:val="single" w:sz="4" w:space="0" w:color="000000"/>
              <w:right w:val="single" w:sz="4" w:space="0" w:color="000000"/>
            </w:tcBorders>
          </w:tcPr>
          <w:p>
            <w:pPr>
              <w:pStyle w:val="Normal"/>
              <w:autoSpaceDE w:val="false"/>
              <w:rPr>
                <w:rFonts w:ascii="SimHei" w:hAnsi="SimHei" w:eastAsia="黑体" w:cs="SimHei"/>
                <w:color w:val="000000"/>
                <w:w w:val="99"/>
                <w:kern w:val="0"/>
                <w:szCs w:val="21"/>
              </w:rPr>
            </w:pPr>
            <w:r>
              <w:rPr>
                <w:rFonts w:ascii="SimHei" w:hAnsi="SimHei" w:eastAsia="黑体" w:cs="SimHei"/>
                <w:color w:val="000000"/>
                <w:kern w:val="0"/>
                <w:szCs w:val="21"/>
              </w:rPr>
              <w:t>发现问题。采取两个或更多的步骤，来克服障碍及困难，虽然事情进展未</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必顺</w:t>
            </w:r>
            <w:r>
              <w:rPr>
                <w:rFonts w:ascii="SimHei" w:hAnsi="SimHei" w:eastAsia="黑体" w:cs="SimHei"/>
                <w:color w:val="000000"/>
                <w:kern w:val="0"/>
                <w:szCs w:val="21"/>
              </w:rPr>
              <w:t>利</w:t>
            </w:r>
            <w:r>
              <w:rPr>
                <w:rFonts w:ascii="SimHei" w:hAnsi="SimHei" w:eastAsia="黑体" w:cs="SimHei"/>
                <w:color w:val="000000"/>
                <w:kern w:val="0"/>
                <w:szCs w:val="21"/>
              </w:rPr>
              <w:t>，</w:t>
            </w:r>
            <w:r>
              <w:rPr>
                <w:rFonts w:ascii="SimHei" w:hAnsi="SimHei" w:eastAsia="黑体" w:cs="SimHei"/>
                <w:color w:val="000000"/>
                <w:spacing w:val="1"/>
                <w:kern w:val="0"/>
                <w:szCs w:val="21"/>
              </w:rPr>
              <w:t>但也不轻言放</w:t>
            </w:r>
            <w:r>
              <w:rPr>
                <w:rFonts w:ascii="SimHei" w:hAnsi="SimHei" w:eastAsia="黑体" w:cs="SimHei"/>
                <w:color w:val="000000"/>
                <w:kern w:val="0"/>
                <w:szCs w:val="21"/>
              </w:rPr>
              <w:t>弃</w:t>
            </w:r>
          </w:p>
        </w:tc>
      </w:tr>
      <w:tr>
        <w:trPr/>
        <w:tc>
          <w:tcPr>
            <w:tcW w:w="1526" w:type="dxa"/>
            <w:tcBorders>
              <w:top w:val="single" w:sz="4" w:space="0" w:color="000000"/>
              <w:left w:val="single" w:sz="4" w:space="0" w:color="000000"/>
              <w:bottom w:val="single" w:sz="4" w:space="0" w:color="000000"/>
              <w:right w:val="single" w:sz="4" w:space="0" w:color="000000"/>
            </w:tcBorders>
          </w:tcPr>
          <w:p>
            <w:pPr>
              <w:pStyle w:val="Normal"/>
              <w:autoSpaceDE w:val="false"/>
              <w:jc w:val="center"/>
              <w:rPr>
                <w:rFonts w:ascii="SimHei" w:hAnsi="SimHei" w:eastAsia="黑体" w:cs="SimHei"/>
                <w:color w:val="000000"/>
                <w:w w:val="99"/>
                <w:kern w:val="0"/>
                <w:szCs w:val="21"/>
              </w:rPr>
            </w:pPr>
            <w:r>
              <w:rPr>
                <w:rFonts w:ascii="SimHei" w:hAnsi="SimHei" w:eastAsia="黑体" w:cs="SimHei"/>
                <w:b/>
                <w:bCs/>
                <w:color w:val="000000"/>
                <w:spacing w:val="-2"/>
                <w:kern w:val="0"/>
                <w:szCs w:val="21"/>
              </w:rPr>
              <w:t>A.</w:t>
            </w:r>
            <w:r>
              <w:rPr>
                <w:rFonts w:ascii="SimHei" w:hAnsi="SimHei" w:eastAsia="黑体" w:cs="SimHei"/>
                <w:b/>
                <w:bCs/>
                <w:color w:val="000000"/>
                <w:kern w:val="0"/>
                <w:szCs w:val="21"/>
              </w:rPr>
              <w:t xml:space="preserve"> 2</w:t>
            </w:r>
          </w:p>
        </w:tc>
        <w:tc>
          <w:tcPr>
            <w:tcW w:w="7229" w:type="dxa"/>
            <w:tcBorders>
              <w:top w:val="single" w:sz="4" w:space="0" w:color="000000"/>
              <w:left w:val="single" w:sz="4" w:space="0" w:color="000000"/>
              <w:bottom w:val="single" w:sz="4" w:space="0" w:color="000000"/>
              <w:right w:val="single" w:sz="4" w:space="0" w:color="000000"/>
            </w:tcBorders>
          </w:tcPr>
          <w:p>
            <w:pPr>
              <w:pStyle w:val="Normal"/>
              <w:autoSpaceDE w:val="false"/>
              <w:rPr>
                <w:rFonts w:ascii="SimHei" w:hAnsi="SimHei" w:eastAsia="黑体" w:cs="SimHei"/>
                <w:color w:val="000000"/>
                <w:w w:val="99"/>
                <w:kern w:val="0"/>
                <w:szCs w:val="21"/>
              </w:rPr>
            </w:pPr>
            <w:r>
              <w:rPr>
                <w:rFonts w:ascii="SimHei" w:hAnsi="SimHei" w:eastAsia="黑体" w:cs="SimHei"/>
                <w:color w:val="000000"/>
                <w:spacing w:val="1"/>
                <w:kern w:val="0"/>
                <w:szCs w:val="21"/>
              </w:rPr>
              <w:t>只面对目前的机会与问</w:t>
            </w:r>
            <w:r>
              <w:rPr>
                <w:rFonts w:ascii="SimHei" w:hAnsi="SimHei" w:eastAsia="黑体" w:cs="SimHei"/>
                <w:color w:val="000000"/>
                <w:kern w:val="0"/>
                <w:szCs w:val="21"/>
              </w:rPr>
              <w:t>题。</w:t>
            </w:r>
            <w:r>
              <w:rPr>
                <w:rFonts w:ascii="SimHei" w:hAnsi="SimHei" w:eastAsia="黑体" w:cs="SimHei"/>
                <w:color w:val="000000"/>
                <w:spacing w:val="1"/>
                <w:kern w:val="0"/>
                <w:szCs w:val="21"/>
              </w:rPr>
              <w:t>辨认和应对目前的机会或问</w:t>
            </w:r>
            <w:r>
              <w:rPr>
                <w:rFonts w:ascii="SimHei" w:hAnsi="SimHei" w:eastAsia="黑体" w:cs="SimHei"/>
                <w:color w:val="000000"/>
                <w:kern w:val="0"/>
                <w:szCs w:val="21"/>
              </w:rPr>
              <w:t>题</w:t>
            </w:r>
          </w:p>
        </w:tc>
      </w:tr>
      <w:tr>
        <w:trPr/>
        <w:tc>
          <w:tcPr>
            <w:tcW w:w="1526" w:type="dxa"/>
            <w:tcBorders>
              <w:top w:val="single" w:sz="4" w:space="0" w:color="000000"/>
              <w:left w:val="single" w:sz="4" w:space="0" w:color="000000"/>
              <w:bottom w:val="single" w:sz="4" w:space="0" w:color="000000"/>
              <w:right w:val="single" w:sz="4" w:space="0" w:color="000000"/>
            </w:tcBorders>
          </w:tcPr>
          <w:p>
            <w:pPr>
              <w:pStyle w:val="Normal"/>
              <w:autoSpaceDE w:val="false"/>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szCs w:val="21"/>
              </w:rPr>
              <w:t>A.</w:t>
            </w:r>
            <w:r>
              <w:rPr>
                <w:rFonts w:ascii="SimHei" w:hAnsi="SimHei" w:eastAsia="黑体" w:cs="SimHei"/>
                <w:b/>
                <w:bCs/>
                <w:color w:val="000000"/>
                <w:kern w:val="0"/>
                <w:szCs w:val="21"/>
              </w:rPr>
              <w:t xml:space="preserve"> 3</w:t>
            </w:r>
          </w:p>
        </w:tc>
        <w:tc>
          <w:tcPr>
            <w:tcW w:w="7229" w:type="dxa"/>
            <w:tcBorders>
              <w:top w:val="single" w:sz="4" w:space="0" w:color="000000"/>
              <w:left w:val="single" w:sz="4" w:space="0" w:color="000000"/>
              <w:bottom w:val="single" w:sz="4" w:space="0" w:color="000000"/>
              <w:right w:val="single" w:sz="4" w:space="0" w:color="000000"/>
            </w:tcBorders>
          </w:tcPr>
          <w:p>
            <w:pPr>
              <w:pStyle w:val="Normal"/>
              <w:autoSpaceDE w:val="false"/>
              <w:rPr>
                <w:rFonts w:ascii="SimHei" w:hAnsi="SimHei" w:eastAsia="黑体" w:cs="SimHei"/>
                <w:color w:val="000000"/>
                <w:spacing w:val="1"/>
                <w:kern w:val="0"/>
                <w:szCs w:val="21"/>
              </w:rPr>
            </w:pPr>
            <w:r>
              <w:rPr>
                <w:rFonts w:ascii="SimHei" w:hAnsi="SimHei" w:eastAsia="黑体" w:cs="SimHei"/>
                <w:color w:val="000000"/>
                <w:spacing w:val="1"/>
                <w:kern w:val="0"/>
                <w:szCs w:val="21"/>
              </w:rPr>
              <w:t>危机的决</w:t>
            </w:r>
            <w:r>
              <w:rPr>
                <w:rFonts w:ascii="SimHei" w:hAnsi="SimHei" w:eastAsia="黑体" w:cs="SimHei"/>
                <w:color w:val="000000"/>
                <w:kern w:val="0"/>
                <w:szCs w:val="21"/>
              </w:rPr>
              <w:t>策</w:t>
            </w:r>
            <w:r>
              <w:rPr>
                <w:rFonts w:ascii="SimHei" w:hAnsi="SimHei" w:eastAsia="黑体" w:cs="SimHei"/>
                <w:color w:val="000000"/>
                <w:kern w:val="0"/>
                <w:szCs w:val="21"/>
              </w:rPr>
              <w:t>。</w:t>
            </w:r>
            <w:r>
              <w:rPr>
                <w:rFonts w:ascii="SimHei" w:hAnsi="SimHei" w:eastAsia="黑体" w:cs="SimHei"/>
                <w:color w:val="000000"/>
                <w:spacing w:val="1"/>
                <w:kern w:val="0"/>
                <w:szCs w:val="21"/>
              </w:rPr>
              <w:t>在遇到危机时快速采取行动并做出决</w:t>
            </w:r>
            <w:r>
              <w:rPr>
                <w:rFonts w:ascii="SimHei" w:hAnsi="SimHei" w:eastAsia="黑体" w:cs="SimHei"/>
                <w:color w:val="000000"/>
                <w:kern w:val="0"/>
                <w:szCs w:val="21"/>
              </w:rPr>
              <w:t>策</w:t>
            </w:r>
          </w:p>
        </w:tc>
      </w:tr>
      <w:tr>
        <w:trPr/>
        <w:tc>
          <w:tcPr>
            <w:tcW w:w="1526" w:type="dxa"/>
            <w:tcBorders>
              <w:top w:val="single" w:sz="4" w:space="0" w:color="000000"/>
              <w:left w:val="single" w:sz="4" w:space="0" w:color="000000"/>
              <w:bottom w:val="single" w:sz="4" w:space="0" w:color="000000"/>
              <w:right w:val="single" w:sz="4" w:space="0" w:color="000000"/>
            </w:tcBorders>
          </w:tcPr>
          <w:p>
            <w:pPr>
              <w:pStyle w:val="Normal"/>
              <w:autoSpaceDE w:val="false"/>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szCs w:val="21"/>
              </w:rPr>
              <w:t>A.</w:t>
            </w:r>
            <w:r>
              <w:rPr>
                <w:rFonts w:ascii="SimHei" w:hAnsi="SimHei" w:eastAsia="黑体" w:cs="SimHei"/>
                <w:b/>
                <w:bCs/>
                <w:color w:val="000000"/>
                <w:kern w:val="0"/>
                <w:szCs w:val="21"/>
              </w:rPr>
              <w:t xml:space="preserve"> 4</w:t>
            </w:r>
          </w:p>
        </w:tc>
        <w:tc>
          <w:tcPr>
            <w:tcW w:w="7229" w:type="dxa"/>
            <w:tcBorders>
              <w:top w:val="single" w:sz="4" w:space="0" w:color="000000"/>
              <w:left w:val="single" w:sz="4" w:space="0" w:color="000000"/>
              <w:bottom w:val="single" w:sz="4" w:space="0" w:color="000000"/>
              <w:right w:val="single" w:sz="4" w:space="0" w:color="000000"/>
            </w:tcBorders>
          </w:tcPr>
          <w:p>
            <w:pPr>
              <w:pStyle w:val="Normal"/>
              <w:autoSpaceDE w:val="false"/>
              <w:rPr>
                <w:rFonts w:ascii="SimHei" w:hAnsi="SimHei" w:eastAsia="黑体" w:cs="SimHei"/>
                <w:color w:val="000000"/>
                <w:spacing w:val="1"/>
                <w:kern w:val="0"/>
                <w:szCs w:val="21"/>
              </w:rPr>
            </w:pPr>
            <w:r>
              <w:rPr>
                <w:rFonts w:ascii="SimHei" w:hAnsi="SimHei" w:eastAsia="黑体" w:cs="SimHei"/>
                <w:color w:val="000000"/>
                <w:spacing w:val="1"/>
                <w:kern w:val="0"/>
                <w:szCs w:val="21"/>
              </w:rPr>
              <w:t>提</w:t>
            </w:r>
            <w:r>
              <w:rPr>
                <w:rFonts w:ascii="SimHei" w:hAnsi="SimHei" w:eastAsia="黑体" w:cs="SimHei"/>
                <w:color w:val="000000"/>
                <w:kern w:val="0"/>
                <w:szCs w:val="21"/>
              </w:rPr>
              <w:t>前</w:t>
            </w:r>
            <w:r>
              <w:rPr>
                <w:rFonts w:ascii="SimHei" w:hAnsi="SimHei" w:eastAsia="黑体" w:cs="SimHei"/>
                <w:color w:val="000000"/>
                <w:kern w:val="0"/>
                <w:szCs w:val="21"/>
              </w:rPr>
              <w:t>2</w:t>
            </w:r>
            <w:r>
              <w:rPr>
                <w:rFonts w:ascii="SimHei" w:hAnsi="SimHei" w:eastAsia="黑体" w:cs="SimHei"/>
                <w:color w:val="000000"/>
                <w:spacing w:val="1"/>
                <w:kern w:val="0"/>
                <w:szCs w:val="21"/>
              </w:rPr>
              <w:t>个月前采取行</w:t>
            </w:r>
            <w:r>
              <w:rPr>
                <w:rFonts w:ascii="SimHei" w:hAnsi="SimHei" w:eastAsia="黑体" w:cs="SimHei"/>
                <w:color w:val="000000"/>
                <w:kern w:val="0"/>
                <w:szCs w:val="21"/>
              </w:rPr>
              <w:t>动。</w:t>
            </w:r>
            <w:r>
              <w:rPr>
                <w:rFonts w:ascii="SimHei" w:hAnsi="SimHei" w:eastAsia="黑体" w:cs="SimHei"/>
                <w:color w:val="000000"/>
                <w:spacing w:val="1"/>
                <w:kern w:val="0"/>
                <w:szCs w:val="21"/>
              </w:rPr>
              <w:t>通过特别的努力来发现机会或减低潜在问</w:t>
            </w:r>
            <w:r>
              <w:rPr>
                <w:rFonts w:ascii="SimHei" w:hAnsi="SimHei" w:eastAsia="黑体" w:cs="SimHei"/>
                <w:color w:val="000000"/>
                <w:kern w:val="0"/>
                <w:szCs w:val="21"/>
              </w:rPr>
              <w:t>题</w:t>
            </w:r>
          </w:p>
        </w:tc>
      </w:tr>
      <w:tr>
        <w:trPr/>
        <w:tc>
          <w:tcPr>
            <w:tcW w:w="1526" w:type="dxa"/>
            <w:tcBorders>
              <w:top w:val="single" w:sz="4" w:space="0" w:color="000000"/>
              <w:left w:val="single" w:sz="4" w:space="0" w:color="000000"/>
              <w:bottom w:val="single" w:sz="4" w:space="0" w:color="000000"/>
              <w:right w:val="single" w:sz="4" w:space="0" w:color="000000"/>
            </w:tcBorders>
          </w:tcPr>
          <w:p>
            <w:pPr>
              <w:pStyle w:val="Normal"/>
              <w:autoSpaceDE w:val="false"/>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szCs w:val="21"/>
              </w:rPr>
              <w:t>A.</w:t>
            </w:r>
            <w:r>
              <w:rPr>
                <w:rFonts w:ascii="SimHei" w:hAnsi="SimHei" w:eastAsia="黑体" w:cs="SimHei"/>
                <w:b/>
                <w:bCs/>
                <w:color w:val="000000"/>
                <w:kern w:val="0"/>
                <w:szCs w:val="21"/>
              </w:rPr>
              <w:t xml:space="preserve"> 5</w:t>
            </w:r>
          </w:p>
        </w:tc>
        <w:tc>
          <w:tcPr>
            <w:tcW w:w="7229" w:type="dxa"/>
            <w:tcBorders>
              <w:top w:val="single" w:sz="4" w:space="0" w:color="000000"/>
              <w:left w:val="single" w:sz="4" w:space="0" w:color="000000"/>
              <w:bottom w:val="single" w:sz="4" w:space="0" w:color="000000"/>
              <w:right w:val="single" w:sz="4" w:space="0" w:color="000000"/>
            </w:tcBorders>
          </w:tcPr>
          <w:p>
            <w:pPr>
              <w:pStyle w:val="Normal"/>
              <w:autoSpaceDE w:val="false"/>
              <w:rPr>
                <w:rFonts w:ascii="SimHei" w:hAnsi="SimHei" w:eastAsia="黑体" w:cs="SimHei"/>
                <w:color w:val="000000"/>
                <w:spacing w:val="1"/>
                <w:kern w:val="0"/>
                <w:szCs w:val="21"/>
              </w:rPr>
            </w:pPr>
            <w:r>
              <w:rPr>
                <w:rFonts w:ascii="SimHei" w:hAnsi="SimHei" w:eastAsia="黑体" w:cs="SimHei"/>
                <w:color w:val="000000"/>
                <w:kern w:val="0"/>
                <w:szCs w:val="21"/>
              </w:rPr>
              <w:t>提前</w:t>
            </w:r>
            <w:r>
              <w:rPr>
                <w:rFonts w:ascii="SimHei" w:hAnsi="SimHei" w:eastAsia="黑体" w:cs="SimHei"/>
                <w:color w:val="000000"/>
                <w:spacing w:val="1"/>
                <w:kern w:val="0"/>
                <w:szCs w:val="21"/>
              </w:rPr>
              <w:t xml:space="preserve"> </w:t>
            </w:r>
            <w:r>
              <w:rPr>
                <w:rFonts w:ascii="SimHei" w:hAnsi="SimHei" w:eastAsia="黑体" w:cs="SimHei"/>
                <w:color w:val="000000"/>
                <w:kern w:val="0"/>
                <w:szCs w:val="21"/>
              </w:rPr>
              <w:t>3</w:t>
            </w:r>
            <w:r>
              <w:rPr>
                <w:rFonts w:ascii="SimHei" w:hAnsi="SimHei" w:eastAsia="黑体" w:cs="SimHei"/>
                <w:color w:val="000000"/>
                <w:kern w:val="0"/>
                <w:szCs w:val="21"/>
              </w:rPr>
              <w:t>～</w:t>
            </w:r>
            <w:r>
              <w:rPr>
                <w:rFonts w:ascii="SimHei" w:hAnsi="SimHei" w:eastAsia="黑体" w:cs="SimHei"/>
                <w:color w:val="000000"/>
                <w:kern w:val="0"/>
                <w:szCs w:val="21"/>
              </w:rPr>
              <w:t>12</w:t>
            </w:r>
            <w:r>
              <w:rPr>
                <w:rFonts w:ascii="SimHei" w:hAnsi="SimHei" w:eastAsia="黑体" w:cs="SimHei"/>
                <w:color w:val="000000"/>
                <w:spacing w:val="-3"/>
                <w:kern w:val="0"/>
                <w:szCs w:val="21"/>
              </w:rPr>
              <w:t xml:space="preserve"> </w:t>
            </w:r>
            <w:r>
              <w:rPr>
                <w:rFonts w:ascii="SimHei" w:hAnsi="SimHei" w:eastAsia="黑体" w:cs="SimHei"/>
                <w:color w:val="000000"/>
                <w:kern w:val="0"/>
                <w:szCs w:val="21"/>
              </w:rPr>
              <w:t>个月前采取行动。</w:t>
            </w:r>
            <w:r>
              <w:rPr>
                <w:rFonts w:ascii="SimHei" w:hAnsi="SimHei" w:eastAsia="黑体" w:cs="SimHei"/>
                <w:color w:val="000000"/>
                <w:spacing w:val="-2"/>
                <w:kern w:val="0"/>
                <w:szCs w:val="21"/>
              </w:rPr>
              <w:t>在问题尚未出现的时</w:t>
            </w:r>
            <w:r>
              <w:rPr>
                <w:rFonts w:ascii="SimHei" w:hAnsi="SimHei" w:eastAsia="黑体" w:cs="SimHei"/>
                <w:color w:val="000000"/>
                <w:kern w:val="0"/>
                <w:szCs w:val="21"/>
              </w:rPr>
              <w:t>候。</w:t>
            </w:r>
            <w:r>
              <w:rPr>
                <w:rFonts w:ascii="SimHei" w:hAnsi="SimHei" w:eastAsia="黑体" w:cs="SimHei"/>
                <w:color w:val="000000"/>
                <w:spacing w:val="-2"/>
                <w:kern w:val="0"/>
                <w:szCs w:val="21"/>
              </w:rPr>
              <w:t>采取避免未来危机</w:t>
            </w:r>
            <w:r>
              <w:rPr>
                <w:rFonts w:ascii="SimHei" w:hAnsi="SimHei" w:eastAsia="黑体" w:cs="SimHei"/>
                <w:color w:val="000000"/>
                <w:spacing w:val="-2"/>
                <w:kern w:val="0"/>
                <w:szCs w:val="21"/>
              </w:rPr>
              <w:t xml:space="preserve"> </w:t>
            </w:r>
            <w:r>
              <w:rPr>
                <w:rFonts w:ascii="SimHei" w:hAnsi="SimHei" w:eastAsia="黑体" w:cs="SimHei"/>
                <w:color w:val="000000"/>
                <w:spacing w:val="1"/>
                <w:kern w:val="0"/>
                <w:szCs w:val="21"/>
              </w:rPr>
              <w:t>发生措施并创造良</w:t>
            </w:r>
            <w:r>
              <w:rPr>
                <w:rFonts w:ascii="SimHei" w:hAnsi="SimHei" w:eastAsia="黑体" w:cs="SimHei"/>
                <w:color w:val="000000"/>
                <w:kern w:val="0"/>
                <w:szCs w:val="21"/>
              </w:rPr>
              <w:t>机。</w:t>
            </w:r>
          </w:p>
        </w:tc>
      </w:tr>
      <w:tr>
        <w:trPr/>
        <w:tc>
          <w:tcPr>
            <w:tcW w:w="1526" w:type="dxa"/>
            <w:tcBorders>
              <w:top w:val="single" w:sz="4" w:space="0" w:color="000000"/>
              <w:left w:val="single" w:sz="4" w:space="0" w:color="000000"/>
              <w:bottom w:val="single" w:sz="4" w:space="0" w:color="000000"/>
              <w:right w:val="single" w:sz="4" w:space="0" w:color="000000"/>
            </w:tcBorders>
          </w:tcPr>
          <w:p>
            <w:pPr>
              <w:pStyle w:val="Normal"/>
              <w:autoSpaceDE w:val="false"/>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szCs w:val="21"/>
              </w:rPr>
              <w:t>A.</w:t>
            </w:r>
            <w:r>
              <w:rPr>
                <w:rFonts w:ascii="SimHei" w:hAnsi="SimHei" w:eastAsia="黑体" w:cs="SimHei"/>
                <w:b/>
                <w:bCs/>
                <w:color w:val="000000"/>
                <w:kern w:val="0"/>
                <w:szCs w:val="21"/>
              </w:rPr>
              <w:t xml:space="preserve"> 6</w:t>
              <w:tab/>
            </w:r>
          </w:p>
        </w:tc>
        <w:tc>
          <w:tcPr>
            <w:tcW w:w="7229" w:type="dxa"/>
            <w:tcBorders>
              <w:top w:val="single" w:sz="4" w:space="0" w:color="000000"/>
              <w:left w:val="single" w:sz="4" w:space="0" w:color="000000"/>
              <w:bottom w:val="single" w:sz="4" w:space="0" w:color="000000"/>
              <w:right w:val="single" w:sz="4" w:space="0" w:color="000000"/>
            </w:tcBorders>
          </w:tcPr>
          <w:p>
            <w:pPr>
              <w:pStyle w:val="Normal"/>
              <w:autoSpaceDE w:val="false"/>
              <w:rPr>
                <w:rFonts w:ascii="SimHei" w:hAnsi="SimHei" w:eastAsia="黑体" w:cs="SimHei"/>
                <w:color w:val="000000"/>
                <w:spacing w:val="1"/>
                <w:kern w:val="0"/>
                <w:szCs w:val="21"/>
              </w:rPr>
            </w:pPr>
            <w:r>
              <w:rPr>
                <w:rFonts w:ascii="SimHei" w:hAnsi="SimHei" w:eastAsia="黑体" w:cs="SimHei"/>
                <w:color w:val="000000"/>
                <w:spacing w:val="1"/>
                <w:kern w:val="0"/>
                <w:szCs w:val="21"/>
              </w:rPr>
              <w:t>提</w:t>
            </w:r>
            <w:r>
              <w:rPr>
                <w:rFonts w:ascii="SimHei" w:hAnsi="SimHei" w:eastAsia="黑体" w:cs="SimHei"/>
                <w:color w:val="000000"/>
                <w:kern w:val="0"/>
                <w:szCs w:val="21"/>
              </w:rPr>
              <w:t>前</w:t>
            </w:r>
            <w:r>
              <w:rPr>
                <w:rFonts w:ascii="SimHei" w:hAnsi="SimHei" w:eastAsia="黑体" w:cs="SimHei"/>
                <w:color w:val="000000"/>
                <w:spacing w:val="1"/>
                <w:kern w:val="0"/>
                <w:szCs w:val="21"/>
              </w:rPr>
              <w:t xml:space="preserve"> </w:t>
            </w:r>
            <w:r>
              <w:rPr>
                <w:rFonts w:ascii="SimHei" w:hAnsi="SimHei" w:eastAsia="黑体" w:cs="SimHei"/>
                <w:color w:val="000000"/>
                <w:kern w:val="0"/>
                <w:szCs w:val="21"/>
              </w:rPr>
              <w:t>1</w:t>
            </w:r>
            <w:r>
              <w:rPr>
                <w:rFonts w:ascii="SimHei" w:hAnsi="SimHei" w:eastAsia="黑体" w:cs="SimHei"/>
                <w:color w:val="000000"/>
                <w:kern w:val="0"/>
                <w:szCs w:val="21"/>
              </w:rPr>
              <w:t>～</w:t>
            </w:r>
            <w:r>
              <w:rPr>
                <w:rFonts w:ascii="SimHei" w:hAnsi="SimHei" w:eastAsia="黑体" w:cs="SimHei"/>
                <w:color w:val="000000"/>
                <w:kern w:val="0"/>
                <w:szCs w:val="21"/>
              </w:rPr>
              <w:t xml:space="preserve">2 </w:t>
            </w:r>
            <w:r>
              <w:rPr>
                <w:rFonts w:ascii="SimHei" w:hAnsi="SimHei" w:eastAsia="黑体" w:cs="SimHei"/>
                <w:color w:val="000000"/>
                <w:spacing w:val="1"/>
                <w:kern w:val="0"/>
                <w:szCs w:val="21"/>
              </w:rPr>
              <w:t>年采取行</w:t>
            </w:r>
            <w:r>
              <w:rPr>
                <w:rFonts w:ascii="SimHei" w:hAnsi="SimHei" w:eastAsia="黑体" w:cs="SimHei"/>
                <w:color w:val="000000"/>
                <w:kern w:val="0"/>
                <w:szCs w:val="21"/>
              </w:rPr>
              <w:t>动。</w:t>
            </w:r>
            <w:r>
              <w:rPr>
                <w:rFonts w:ascii="SimHei" w:hAnsi="SimHei" w:eastAsia="黑体" w:cs="SimHei"/>
                <w:color w:val="000000"/>
                <w:spacing w:val="1"/>
                <w:kern w:val="0"/>
                <w:szCs w:val="21"/>
              </w:rPr>
              <w:t>避免问题发生及创造良</w:t>
            </w:r>
            <w:r>
              <w:rPr>
                <w:rFonts w:ascii="SimHei" w:hAnsi="SimHei" w:eastAsia="黑体" w:cs="SimHei"/>
                <w:color w:val="000000"/>
                <w:kern w:val="0"/>
                <w:szCs w:val="21"/>
              </w:rPr>
              <w:t>机。</w:t>
            </w:r>
          </w:p>
        </w:tc>
      </w:tr>
      <w:tr>
        <w:trPr/>
        <w:tc>
          <w:tcPr>
            <w:tcW w:w="1526" w:type="dxa"/>
            <w:tcBorders>
              <w:top w:val="single" w:sz="4" w:space="0" w:color="000000"/>
              <w:left w:val="single" w:sz="4" w:space="0" w:color="000000"/>
              <w:bottom w:val="single" w:sz="4" w:space="0" w:color="000000"/>
              <w:right w:val="single" w:sz="4" w:space="0" w:color="000000"/>
            </w:tcBorders>
          </w:tcPr>
          <w:p>
            <w:pPr>
              <w:pStyle w:val="Normal"/>
              <w:autoSpaceDE w:val="false"/>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szCs w:val="21"/>
              </w:rPr>
              <w:t>A.</w:t>
            </w:r>
            <w:r>
              <w:rPr>
                <w:rFonts w:ascii="SimHei" w:hAnsi="SimHei" w:eastAsia="黑体" w:cs="SimHei"/>
                <w:b/>
                <w:bCs/>
                <w:color w:val="000000"/>
                <w:kern w:val="0"/>
                <w:szCs w:val="21"/>
              </w:rPr>
              <w:t xml:space="preserve"> 7</w:t>
            </w:r>
          </w:p>
        </w:tc>
        <w:tc>
          <w:tcPr>
            <w:tcW w:w="7229" w:type="dxa"/>
            <w:tcBorders>
              <w:top w:val="single" w:sz="4" w:space="0" w:color="000000"/>
              <w:left w:val="single" w:sz="4" w:space="0" w:color="000000"/>
              <w:bottom w:val="single" w:sz="4" w:space="0" w:color="000000"/>
              <w:right w:val="single" w:sz="4" w:space="0" w:color="000000"/>
            </w:tcBorders>
          </w:tcPr>
          <w:p>
            <w:pPr>
              <w:pStyle w:val="Normal"/>
              <w:autoSpaceDE w:val="false"/>
              <w:rPr>
                <w:rFonts w:ascii="SimHei" w:hAnsi="SimHei" w:eastAsia="黑体" w:cs="SimHei"/>
                <w:color w:val="000000"/>
                <w:spacing w:val="1"/>
                <w:kern w:val="0"/>
                <w:szCs w:val="21"/>
              </w:rPr>
            </w:pPr>
            <w:r>
              <w:rPr>
                <w:rFonts w:ascii="SimHei" w:hAnsi="SimHei" w:eastAsia="黑体" w:cs="SimHei"/>
                <w:color w:val="000000"/>
                <w:spacing w:val="1"/>
                <w:kern w:val="0"/>
                <w:szCs w:val="21"/>
              </w:rPr>
              <w:t>提</w:t>
            </w:r>
            <w:r>
              <w:rPr>
                <w:rFonts w:ascii="SimHei" w:hAnsi="SimHei" w:eastAsia="黑体" w:cs="SimHei"/>
                <w:color w:val="000000"/>
                <w:kern w:val="0"/>
                <w:szCs w:val="21"/>
              </w:rPr>
              <w:t>前</w:t>
            </w:r>
            <w:r>
              <w:rPr>
                <w:rFonts w:ascii="SimHei" w:hAnsi="SimHei" w:eastAsia="黑体" w:cs="SimHei"/>
                <w:color w:val="000000"/>
                <w:spacing w:val="1"/>
                <w:kern w:val="0"/>
                <w:szCs w:val="21"/>
              </w:rPr>
              <w:t xml:space="preserve"> </w:t>
            </w:r>
            <w:r>
              <w:rPr>
                <w:rFonts w:ascii="SimHei" w:hAnsi="SimHei" w:eastAsia="黑体" w:cs="SimHei"/>
                <w:color w:val="000000"/>
                <w:kern w:val="0"/>
                <w:szCs w:val="21"/>
              </w:rPr>
              <w:t>2</w:t>
            </w:r>
            <w:r>
              <w:rPr>
                <w:rFonts w:ascii="SimHei" w:hAnsi="SimHei" w:eastAsia="黑体" w:cs="SimHei"/>
                <w:color w:val="000000"/>
                <w:kern w:val="0"/>
                <w:szCs w:val="21"/>
              </w:rPr>
              <w:t>～</w:t>
            </w:r>
            <w:r>
              <w:rPr>
                <w:rFonts w:ascii="SimHei" w:hAnsi="SimHei" w:eastAsia="黑体" w:cs="SimHei"/>
                <w:color w:val="000000"/>
                <w:kern w:val="0"/>
                <w:szCs w:val="21"/>
              </w:rPr>
              <w:t xml:space="preserve">5 </w:t>
            </w:r>
            <w:r>
              <w:rPr>
                <w:rFonts w:ascii="SimHei" w:hAnsi="SimHei" w:eastAsia="黑体" w:cs="SimHei"/>
                <w:color w:val="000000"/>
                <w:spacing w:val="1"/>
                <w:kern w:val="0"/>
                <w:szCs w:val="21"/>
              </w:rPr>
              <w:t>年采取行</w:t>
            </w:r>
            <w:r>
              <w:rPr>
                <w:rFonts w:ascii="SimHei" w:hAnsi="SimHei" w:eastAsia="黑体" w:cs="SimHei"/>
                <w:color w:val="000000"/>
                <w:kern w:val="0"/>
                <w:szCs w:val="21"/>
              </w:rPr>
              <w:t>动。</w:t>
            </w:r>
            <w:r>
              <w:rPr>
                <w:rFonts w:ascii="SimHei" w:hAnsi="SimHei" w:eastAsia="黑体" w:cs="SimHei"/>
                <w:color w:val="000000"/>
                <w:spacing w:val="1"/>
                <w:kern w:val="0"/>
                <w:szCs w:val="21"/>
              </w:rPr>
              <w:t>避免问题发生及创造良</w:t>
            </w:r>
            <w:r>
              <w:rPr>
                <w:rFonts w:ascii="SimHei" w:hAnsi="SimHei" w:eastAsia="黑体" w:cs="SimHei"/>
                <w:color w:val="000000"/>
                <w:kern w:val="0"/>
                <w:szCs w:val="21"/>
              </w:rPr>
              <w:t>机。</w:t>
            </w:r>
          </w:p>
        </w:tc>
      </w:tr>
      <w:tr>
        <w:trPr/>
        <w:tc>
          <w:tcPr>
            <w:tcW w:w="1526" w:type="dxa"/>
            <w:tcBorders>
              <w:top w:val="single" w:sz="4" w:space="0" w:color="000000"/>
              <w:left w:val="single" w:sz="4" w:space="0" w:color="000000"/>
              <w:bottom w:val="single" w:sz="4" w:space="0" w:color="000000"/>
              <w:right w:val="single" w:sz="4" w:space="0" w:color="000000"/>
            </w:tcBorders>
          </w:tcPr>
          <w:p>
            <w:pPr>
              <w:pStyle w:val="Normal"/>
              <w:autoSpaceDE w:val="false"/>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szCs w:val="21"/>
              </w:rPr>
              <w:t>A.</w:t>
            </w:r>
            <w:r>
              <w:rPr>
                <w:rFonts w:ascii="SimHei" w:hAnsi="SimHei" w:eastAsia="黑体" w:cs="SimHei"/>
                <w:b/>
                <w:bCs/>
                <w:color w:val="000000"/>
                <w:kern w:val="0"/>
                <w:szCs w:val="21"/>
              </w:rPr>
              <w:t xml:space="preserve"> 8</w:t>
            </w:r>
          </w:p>
        </w:tc>
        <w:tc>
          <w:tcPr>
            <w:tcW w:w="7229" w:type="dxa"/>
            <w:tcBorders>
              <w:top w:val="single" w:sz="4" w:space="0" w:color="000000"/>
              <w:left w:val="single" w:sz="4" w:space="0" w:color="000000"/>
              <w:bottom w:val="single" w:sz="4" w:space="0" w:color="000000"/>
              <w:right w:val="single" w:sz="4" w:space="0" w:color="000000"/>
            </w:tcBorders>
          </w:tcPr>
          <w:p>
            <w:pPr>
              <w:pStyle w:val="Normal"/>
              <w:autoSpaceDE w:val="false"/>
              <w:rPr>
                <w:rFonts w:ascii="SimHei" w:hAnsi="SimHei" w:eastAsia="黑体" w:cs="SimHei"/>
                <w:color w:val="000000"/>
                <w:spacing w:val="1"/>
                <w:kern w:val="0"/>
                <w:szCs w:val="21"/>
              </w:rPr>
            </w:pPr>
            <w:r>
              <w:rPr>
                <w:rFonts w:ascii="SimHei" w:hAnsi="SimHei" w:eastAsia="黑体" w:cs="SimHei"/>
                <w:color w:val="000000"/>
                <w:spacing w:val="1"/>
                <w:kern w:val="0"/>
                <w:szCs w:val="21"/>
              </w:rPr>
              <w:t>提</w:t>
            </w:r>
            <w:r>
              <w:rPr>
                <w:rFonts w:ascii="SimHei" w:hAnsi="SimHei" w:eastAsia="黑体" w:cs="SimHei"/>
                <w:color w:val="000000"/>
                <w:kern w:val="0"/>
                <w:szCs w:val="21"/>
              </w:rPr>
              <w:t>前</w:t>
            </w:r>
            <w:r>
              <w:rPr>
                <w:rFonts w:ascii="SimHei" w:hAnsi="SimHei" w:eastAsia="黑体" w:cs="SimHei"/>
                <w:color w:val="000000"/>
                <w:spacing w:val="1"/>
                <w:kern w:val="0"/>
                <w:szCs w:val="21"/>
              </w:rPr>
              <w:t xml:space="preserve"> </w:t>
            </w:r>
            <w:r>
              <w:rPr>
                <w:rFonts w:ascii="SimHei" w:hAnsi="SimHei" w:eastAsia="黑体" w:cs="SimHei"/>
                <w:color w:val="000000"/>
                <w:kern w:val="0"/>
                <w:szCs w:val="21"/>
              </w:rPr>
              <w:t>5</w:t>
            </w:r>
            <w:r>
              <w:rPr>
                <w:rFonts w:ascii="SimHei" w:hAnsi="SimHei" w:eastAsia="黑体" w:cs="SimHei"/>
                <w:color w:val="000000"/>
                <w:kern w:val="0"/>
                <w:szCs w:val="21"/>
              </w:rPr>
              <w:t>～</w:t>
            </w:r>
            <w:r>
              <w:rPr>
                <w:rFonts w:ascii="SimHei" w:hAnsi="SimHei" w:eastAsia="黑体" w:cs="SimHei"/>
                <w:color w:val="000000"/>
                <w:kern w:val="0"/>
                <w:szCs w:val="21"/>
              </w:rPr>
              <w:t xml:space="preserve">10 </w:t>
            </w:r>
            <w:r>
              <w:rPr>
                <w:rFonts w:ascii="SimHei" w:hAnsi="SimHei" w:eastAsia="黑体" w:cs="SimHei"/>
                <w:color w:val="000000"/>
                <w:spacing w:val="1"/>
                <w:kern w:val="0"/>
                <w:szCs w:val="21"/>
              </w:rPr>
              <w:t>年采取行</w:t>
            </w:r>
            <w:r>
              <w:rPr>
                <w:rFonts w:ascii="SimHei" w:hAnsi="SimHei" w:eastAsia="黑体" w:cs="SimHei"/>
                <w:color w:val="000000"/>
                <w:kern w:val="0"/>
                <w:szCs w:val="21"/>
              </w:rPr>
              <w:t>动。</w:t>
            </w:r>
            <w:r>
              <w:rPr>
                <w:rFonts w:ascii="SimHei" w:hAnsi="SimHei" w:eastAsia="黑体" w:cs="SimHei"/>
                <w:color w:val="000000"/>
                <w:spacing w:val="1"/>
                <w:kern w:val="0"/>
                <w:szCs w:val="21"/>
              </w:rPr>
              <w:t>避免问题发生及创造良</w:t>
            </w:r>
            <w:r>
              <w:rPr>
                <w:rFonts w:ascii="SimHei" w:hAnsi="SimHei" w:eastAsia="黑体" w:cs="SimHei"/>
                <w:color w:val="000000"/>
                <w:kern w:val="0"/>
                <w:szCs w:val="21"/>
              </w:rPr>
              <w:t>机。</w:t>
            </w:r>
          </w:p>
        </w:tc>
      </w:tr>
      <w:tr>
        <w:trPr/>
        <w:tc>
          <w:tcPr>
            <w:tcW w:w="1526" w:type="dxa"/>
            <w:tcBorders>
              <w:top w:val="single" w:sz="4" w:space="0" w:color="000000"/>
              <w:left w:val="single" w:sz="4" w:space="0" w:color="000000"/>
              <w:bottom w:val="single" w:sz="4" w:space="0" w:color="000000"/>
              <w:right w:val="single" w:sz="4" w:space="0" w:color="000000"/>
            </w:tcBorders>
          </w:tcPr>
          <w:p>
            <w:pPr>
              <w:pStyle w:val="Normal"/>
              <w:autoSpaceDE w:val="false"/>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szCs w:val="21"/>
              </w:rPr>
              <w:t>A.</w:t>
            </w:r>
            <w:r>
              <w:rPr>
                <w:rFonts w:ascii="SimHei" w:hAnsi="SimHei" w:eastAsia="黑体" w:cs="SimHei"/>
                <w:b/>
                <w:bCs/>
                <w:color w:val="000000"/>
                <w:kern w:val="0"/>
                <w:szCs w:val="21"/>
              </w:rPr>
              <w:t xml:space="preserve"> 9</w:t>
            </w:r>
          </w:p>
        </w:tc>
        <w:tc>
          <w:tcPr>
            <w:tcW w:w="7229" w:type="dxa"/>
            <w:tcBorders>
              <w:top w:val="single" w:sz="4" w:space="0" w:color="000000"/>
              <w:left w:val="single" w:sz="4" w:space="0" w:color="000000"/>
              <w:bottom w:val="single" w:sz="4" w:space="0" w:color="000000"/>
              <w:right w:val="single" w:sz="4" w:space="0" w:color="000000"/>
            </w:tcBorders>
          </w:tcPr>
          <w:p>
            <w:pPr>
              <w:pStyle w:val="Normal"/>
              <w:autoSpaceDE w:val="false"/>
              <w:rPr>
                <w:rFonts w:ascii="SimHei" w:hAnsi="SimHei" w:eastAsia="黑体" w:cs="SimHei"/>
                <w:color w:val="000000"/>
                <w:spacing w:val="1"/>
                <w:kern w:val="0"/>
                <w:szCs w:val="21"/>
              </w:rPr>
            </w:pPr>
            <w:r>
              <w:rPr>
                <w:rFonts w:ascii="SimHei" w:hAnsi="SimHei" w:eastAsia="黑体" w:cs="SimHei"/>
                <w:color w:val="000000"/>
                <w:spacing w:val="1"/>
                <w:kern w:val="0"/>
                <w:szCs w:val="21"/>
              </w:rPr>
              <w:t>提</w:t>
            </w:r>
            <w:r>
              <w:rPr>
                <w:rFonts w:ascii="SimHei" w:hAnsi="SimHei" w:eastAsia="黑体" w:cs="SimHei"/>
                <w:color w:val="000000"/>
                <w:kern w:val="0"/>
                <w:szCs w:val="21"/>
              </w:rPr>
              <w:t>前</w:t>
            </w:r>
            <w:r>
              <w:rPr>
                <w:rFonts w:ascii="SimHei" w:hAnsi="SimHei" w:eastAsia="黑体" w:cs="SimHei"/>
                <w:color w:val="000000"/>
                <w:spacing w:val="1"/>
                <w:kern w:val="0"/>
                <w:szCs w:val="21"/>
              </w:rPr>
              <w:t xml:space="preserve"> </w:t>
            </w:r>
            <w:r>
              <w:rPr>
                <w:rFonts w:ascii="SimHei" w:hAnsi="SimHei" w:eastAsia="黑体" w:cs="SimHei"/>
                <w:color w:val="000000"/>
                <w:kern w:val="0"/>
                <w:szCs w:val="21"/>
              </w:rPr>
              <w:t xml:space="preserve">10 </w:t>
            </w:r>
            <w:r>
              <w:rPr>
                <w:rFonts w:ascii="SimHei" w:hAnsi="SimHei" w:eastAsia="黑体" w:cs="SimHei"/>
                <w:color w:val="000000"/>
                <w:spacing w:val="1"/>
                <w:kern w:val="0"/>
                <w:szCs w:val="21"/>
              </w:rPr>
              <w:t>年以上的时间采取行</w:t>
            </w:r>
            <w:r>
              <w:rPr>
                <w:rFonts w:ascii="SimHei" w:hAnsi="SimHei" w:eastAsia="黑体" w:cs="SimHei"/>
                <w:color w:val="000000"/>
                <w:kern w:val="0"/>
                <w:szCs w:val="21"/>
              </w:rPr>
              <w:t>动。</w:t>
            </w:r>
            <w:r>
              <w:rPr>
                <w:rFonts w:ascii="SimHei" w:hAnsi="SimHei" w:eastAsia="黑体" w:cs="SimHei"/>
                <w:color w:val="000000"/>
                <w:spacing w:val="1"/>
                <w:kern w:val="0"/>
                <w:szCs w:val="21"/>
              </w:rPr>
              <w:t>避免问题发生及创造良</w:t>
            </w:r>
            <w:r>
              <w:rPr>
                <w:rFonts w:ascii="SimHei" w:hAnsi="SimHei" w:eastAsia="黑体" w:cs="SimHei"/>
                <w:color w:val="000000"/>
                <w:kern w:val="0"/>
                <w:szCs w:val="21"/>
              </w:rPr>
              <w:t>机</w:t>
            </w:r>
          </w:p>
        </w:tc>
      </w:tr>
      <w:tr>
        <w:trPr/>
        <w:tc>
          <w:tcPr>
            <w:tcW w:w="15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Cs w:val="21"/>
              </w:rPr>
            </w:pPr>
            <w:r>
              <w:rPr>
                <w:szCs w:val="21"/>
              </w:rPr>
              <w:t>B</w:t>
            </w:r>
          </w:p>
        </w:tc>
        <w:tc>
          <w:tcPr>
            <w:tcW w:w="7229" w:type="dxa"/>
            <w:tcBorders>
              <w:top w:val="single" w:sz="4" w:space="0" w:color="000000"/>
              <w:left w:val="single" w:sz="4" w:space="0" w:color="000000"/>
              <w:bottom w:val="single" w:sz="4" w:space="0" w:color="000000"/>
              <w:right w:val="single" w:sz="4" w:space="0" w:color="000000"/>
            </w:tcBorders>
          </w:tcPr>
          <w:p>
            <w:pPr>
              <w:pStyle w:val="Normal"/>
              <w:autoSpaceDE w:val="false"/>
              <w:rPr>
                <w:rFonts w:ascii="SimHei" w:hAnsi="SimHei" w:eastAsia="黑体" w:cs="SimHei"/>
                <w:color w:val="000000"/>
                <w:spacing w:val="1"/>
                <w:kern w:val="0"/>
                <w:szCs w:val="21"/>
              </w:rPr>
            </w:pPr>
            <w:r>
              <w:rPr>
                <w:rFonts w:ascii="SimHei" w:hAnsi="SimHei" w:eastAsia="黑体" w:cs="SimHei"/>
                <w:color w:val="0000FF"/>
                <w:spacing w:val="2"/>
                <w:kern w:val="0"/>
                <w:szCs w:val="21"/>
              </w:rPr>
              <w:t>自我激</w:t>
            </w:r>
            <w:r>
              <w:rPr>
                <w:rFonts w:ascii="SimHei" w:hAnsi="SimHei" w:eastAsia="黑体" w:cs="SimHei"/>
                <w:color w:val="0000FF"/>
                <w:kern w:val="0"/>
                <w:szCs w:val="21"/>
              </w:rPr>
              <w:t>励。</w:t>
            </w:r>
            <w:r>
              <w:rPr>
                <w:rFonts w:ascii="SimHei" w:hAnsi="SimHei" w:eastAsia="黑体" w:cs="SimHei"/>
                <w:color w:val="0000FF"/>
                <w:spacing w:val="2"/>
                <w:kern w:val="0"/>
                <w:szCs w:val="21"/>
              </w:rPr>
              <w:t>自我努力的成</w:t>
            </w:r>
            <w:r>
              <w:rPr>
                <w:rFonts w:ascii="SimHei" w:hAnsi="SimHei" w:eastAsia="黑体" w:cs="SimHei"/>
                <w:color w:val="0000FF"/>
                <w:kern w:val="0"/>
                <w:szCs w:val="21"/>
              </w:rPr>
              <w:t>果</w:t>
            </w:r>
          </w:p>
        </w:tc>
      </w:tr>
      <w:tr>
        <w:trPr/>
        <w:tc>
          <w:tcPr>
            <w:tcW w:w="15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Cs w:val="21"/>
              </w:rPr>
            </w:pPr>
            <w:r>
              <w:rPr>
                <w:rFonts w:ascii="SimHei" w:hAnsi="SimHei" w:eastAsia="黑体" w:cs="SimHei"/>
                <w:b/>
                <w:bCs/>
                <w:color w:val="000000"/>
                <w:kern w:val="0"/>
                <w:szCs w:val="21"/>
              </w:rPr>
              <w:t>B. -1</w:t>
            </w:r>
          </w:p>
        </w:tc>
        <w:tc>
          <w:tcPr>
            <w:tcW w:w="7229" w:type="dxa"/>
            <w:tcBorders>
              <w:top w:val="single" w:sz="4" w:space="0" w:color="000000"/>
              <w:left w:val="single" w:sz="4" w:space="0" w:color="000000"/>
              <w:bottom w:val="single" w:sz="4" w:space="0" w:color="000000"/>
              <w:right w:val="single" w:sz="4" w:space="0" w:color="000000"/>
            </w:tcBorders>
          </w:tcPr>
          <w:p>
            <w:pPr>
              <w:pStyle w:val="Normal"/>
              <w:autoSpaceDE w:val="false"/>
              <w:rPr>
                <w:rFonts w:ascii="SimHei" w:hAnsi="SimHei" w:eastAsia="黑体" w:cs="SimHei"/>
                <w:color w:val="0000FF"/>
                <w:spacing w:val="2"/>
                <w:kern w:val="0"/>
                <w:szCs w:val="21"/>
              </w:rPr>
            </w:pPr>
            <w:r>
              <w:rPr>
                <w:rFonts w:ascii="SimHei" w:hAnsi="SimHei" w:eastAsia="黑体" w:cs="SimHei"/>
                <w:color w:val="000000"/>
                <w:spacing w:val="1"/>
                <w:kern w:val="0"/>
                <w:szCs w:val="21"/>
              </w:rPr>
              <w:t>逃避必要的工</w:t>
            </w:r>
            <w:r>
              <w:rPr>
                <w:rFonts w:ascii="SimHei" w:hAnsi="SimHei" w:eastAsia="黑体" w:cs="SimHei"/>
                <w:color w:val="000000"/>
                <w:kern w:val="0"/>
                <w:szCs w:val="21"/>
              </w:rPr>
              <w:t>作。</w:t>
            </w:r>
            <w:r>
              <w:rPr>
                <w:rFonts w:ascii="SimHei" w:hAnsi="SimHei" w:eastAsia="黑体" w:cs="SimHei"/>
                <w:color w:val="000000"/>
                <w:spacing w:val="1"/>
                <w:kern w:val="0"/>
                <w:szCs w:val="21"/>
              </w:rPr>
              <w:t>想办法逃避自己的工</w:t>
            </w:r>
            <w:r>
              <w:rPr>
                <w:rFonts w:ascii="SimHei" w:hAnsi="SimHei" w:eastAsia="黑体" w:cs="SimHei"/>
                <w:color w:val="000000"/>
                <w:kern w:val="0"/>
                <w:szCs w:val="21"/>
              </w:rPr>
              <w:t>作</w:t>
            </w:r>
          </w:p>
        </w:tc>
      </w:tr>
      <w:tr>
        <w:trPr/>
        <w:tc>
          <w:tcPr>
            <w:tcW w:w="15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Cs w:val="21"/>
              </w:rPr>
            </w:pPr>
            <w:r>
              <w:rPr>
                <w:rFonts w:ascii="SimHei" w:hAnsi="SimHei" w:eastAsia="黑体" w:cs="SimHei"/>
                <w:b/>
                <w:bCs/>
                <w:color w:val="000000"/>
                <w:spacing w:val="-2"/>
                <w:kern w:val="0"/>
                <w:szCs w:val="21"/>
              </w:rPr>
              <w:t>B.</w:t>
            </w:r>
            <w:r>
              <w:rPr>
                <w:rFonts w:ascii="SimHei" w:hAnsi="SimHei" w:eastAsia="黑体" w:cs="SimHei"/>
                <w:b/>
                <w:bCs/>
                <w:color w:val="000000"/>
                <w:kern w:val="0"/>
                <w:szCs w:val="21"/>
              </w:rPr>
              <w:t xml:space="preserve"> 0</w:t>
            </w:r>
          </w:p>
        </w:tc>
        <w:tc>
          <w:tcPr>
            <w:tcW w:w="7229" w:type="dxa"/>
            <w:tcBorders>
              <w:top w:val="single" w:sz="4" w:space="0" w:color="000000"/>
              <w:left w:val="single" w:sz="4" w:space="0" w:color="000000"/>
              <w:bottom w:val="single" w:sz="4" w:space="0" w:color="000000"/>
              <w:right w:val="single" w:sz="4" w:space="0" w:color="000000"/>
            </w:tcBorders>
          </w:tcPr>
          <w:p>
            <w:pPr>
              <w:pStyle w:val="Normal"/>
              <w:autoSpaceDE w:val="false"/>
              <w:rPr>
                <w:rFonts w:ascii="SimHei" w:hAnsi="SimHei" w:eastAsia="黑体" w:cs="SimHei"/>
                <w:color w:val="0000FF"/>
                <w:spacing w:val="2"/>
                <w:kern w:val="0"/>
                <w:szCs w:val="21"/>
              </w:rPr>
            </w:pPr>
            <w:r>
              <w:rPr>
                <w:rFonts w:ascii="SimHei" w:hAnsi="SimHei" w:eastAsia="黑体" w:cs="SimHei"/>
                <w:color w:val="000000"/>
                <w:spacing w:val="1"/>
                <w:kern w:val="0"/>
                <w:szCs w:val="21"/>
              </w:rPr>
              <w:t>只做一般性必要的工</w:t>
            </w:r>
            <w:r>
              <w:rPr>
                <w:rFonts w:ascii="SimHei" w:hAnsi="SimHei" w:eastAsia="黑体" w:cs="SimHei"/>
                <w:color w:val="000000"/>
                <w:kern w:val="0"/>
                <w:szCs w:val="21"/>
              </w:rPr>
              <w:t>作</w:t>
            </w:r>
          </w:p>
        </w:tc>
      </w:tr>
      <w:tr>
        <w:trPr/>
        <w:tc>
          <w:tcPr>
            <w:tcW w:w="15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Cs w:val="21"/>
              </w:rPr>
            </w:pPr>
            <w:r>
              <w:rPr>
                <w:rFonts w:ascii="SimHei" w:hAnsi="SimHei" w:eastAsia="黑体" w:cs="SimHei"/>
                <w:b/>
                <w:bCs/>
                <w:color w:val="000000"/>
                <w:spacing w:val="-2"/>
                <w:kern w:val="0"/>
                <w:szCs w:val="21"/>
              </w:rPr>
              <w:t>B.</w:t>
            </w:r>
            <w:r>
              <w:rPr>
                <w:rFonts w:ascii="SimHei" w:hAnsi="SimHei" w:eastAsia="黑体" w:cs="SimHei"/>
                <w:b/>
                <w:bCs/>
                <w:color w:val="000000"/>
                <w:kern w:val="0"/>
                <w:szCs w:val="21"/>
              </w:rPr>
              <w:t xml:space="preserve"> 1</w:t>
            </w:r>
          </w:p>
        </w:tc>
        <w:tc>
          <w:tcPr>
            <w:tcW w:w="7229" w:type="dxa"/>
            <w:tcBorders>
              <w:top w:val="single" w:sz="4" w:space="0" w:color="000000"/>
              <w:left w:val="single" w:sz="4" w:space="0" w:color="000000"/>
              <w:bottom w:val="single" w:sz="4" w:space="0" w:color="000000"/>
              <w:right w:val="single" w:sz="4" w:space="0" w:color="000000"/>
            </w:tcBorders>
          </w:tcPr>
          <w:p>
            <w:pPr>
              <w:pStyle w:val="Normal"/>
              <w:autoSpaceDE w:val="false"/>
              <w:rPr>
                <w:rFonts w:ascii="SimHei" w:hAnsi="SimHei" w:eastAsia="黑体" w:cs="SimHei"/>
                <w:color w:val="0000FF"/>
                <w:spacing w:val="2"/>
                <w:kern w:val="0"/>
                <w:szCs w:val="21"/>
              </w:rPr>
            </w:pPr>
            <w:r>
              <w:rPr>
                <w:rFonts w:ascii="SimHei" w:hAnsi="SimHei" w:eastAsia="黑体" w:cs="SimHei"/>
                <w:color w:val="000000"/>
                <w:spacing w:val="1"/>
                <w:kern w:val="0"/>
                <w:szCs w:val="21"/>
              </w:rPr>
              <w:t>完成工</w:t>
            </w:r>
            <w:r>
              <w:rPr>
                <w:rFonts w:ascii="SimHei" w:hAnsi="SimHei" w:eastAsia="黑体" w:cs="SimHei"/>
                <w:color w:val="000000"/>
                <w:kern w:val="0"/>
                <w:szCs w:val="21"/>
              </w:rPr>
              <w:t>作</w:t>
            </w:r>
          </w:p>
        </w:tc>
      </w:tr>
      <w:tr>
        <w:trPr/>
        <w:tc>
          <w:tcPr>
            <w:tcW w:w="15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szCs w:val="21"/>
              </w:rPr>
              <w:t>B.</w:t>
            </w:r>
            <w:r>
              <w:rPr>
                <w:rFonts w:ascii="SimHei" w:hAnsi="SimHei" w:eastAsia="黑体" w:cs="SimHei"/>
                <w:b/>
                <w:bCs/>
                <w:color w:val="000000"/>
                <w:kern w:val="0"/>
                <w:szCs w:val="21"/>
              </w:rPr>
              <w:t xml:space="preserve"> 2</w:t>
            </w:r>
          </w:p>
        </w:tc>
        <w:tc>
          <w:tcPr>
            <w:tcW w:w="7229" w:type="dxa"/>
            <w:tcBorders>
              <w:top w:val="single" w:sz="4" w:space="0" w:color="000000"/>
              <w:left w:val="single" w:sz="4" w:space="0" w:color="000000"/>
              <w:bottom w:val="single" w:sz="4" w:space="0" w:color="000000"/>
              <w:right w:val="single" w:sz="4" w:space="0" w:color="000000"/>
            </w:tcBorders>
          </w:tcPr>
          <w:p>
            <w:pPr>
              <w:pStyle w:val="Normal"/>
              <w:autoSpaceDE w:val="false"/>
              <w:rPr>
                <w:rFonts w:ascii="SimHei" w:hAnsi="SimHei" w:eastAsia="黑体" w:cs="SimHei"/>
                <w:color w:val="000000"/>
                <w:spacing w:val="1"/>
                <w:kern w:val="0"/>
                <w:szCs w:val="21"/>
              </w:rPr>
            </w:pPr>
            <w:r>
              <w:rPr>
                <w:rFonts w:ascii="SimHei" w:hAnsi="SimHei" w:eastAsia="黑体" w:cs="SimHei"/>
                <w:color w:val="000000"/>
                <w:spacing w:val="1"/>
                <w:kern w:val="0"/>
                <w:szCs w:val="21"/>
              </w:rPr>
              <w:t>付出额外的心力去完成工</w:t>
            </w:r>
            <w:r>
              <w:rPr>
                <w:rFonts w:ascii="SimHei" w:hAnsi="SimHei" w:eastAsia="黑体" w:cs="SimHei"/>
                <w:color w:val="000000"/>
                <w:kern w:val="0"/>
                <w:szCs w:val="21"/>
              </w:rPr>
              <w:t>作。</w:t>
            </w:r>
            <w:r>
              <w:rPr>
                <w:rFonts w:ascii="SimHei" w:hAnsi="SimHei" w:eastAsia="黑体" w:cs="SimHei"/>
                <w:color w:val="000000"/>
                <w:spacing w:val="1"/>
                <w:kern w:val="0"/>
                <w:szCs w:val="21"/>
              </w:rPr>
              <w:t>即使没有受到要</w:t>
            </w:r>
            <w:r>
              <w:rPr>
                <w:rFonts w:ascii="SimHei" w:hAnsi="SimHei" w:eastAsia="黑体" w:cs="SimHei"/>
                <w:color w:val="000000"/>
                <w:kern w:val="0"/>
                <w:szCs w:val="21"/>
              </w:rPr>
              <w:t>求</w:t>
            </w:r>
          </w:p>
        </w:tc>
      </w:tr>
      <w:tr>
        <w:trPr/>
        <w:tc>
          <w:tcPr>
            <w:tcW w:w="15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szCs w:val="21"/>
              </w:rPr>
              <w:t>B.</w:t>
            </w:r>
            <w:r>
              <w:rPr>
                <w:rFonts w:ascii="SimHei" w:hAnsi="SimHei" w:eastAsia="黑体" w:cs="SimHei"/>
                <w:b/>
                <w:bCs/>
                <w:color w:val="000000"/>
                <w:kern w:val="0"/>
                <w:szCs w:val="21"/>
              </w:rPr>
              <w:t xml:space="preserve"> 3</w:t>
            </w:r>
          </w:p>
        </w:tc>
        <w:tc>
          <w:tcPr>
            <w:tcW w:w="7229" w:type="dxa"/>
            <w:tcBorders>
              <w:top w:val="single" w:sz="4" w:space="0" w:color="000000"/>
              <w:left w:val="single" w:sz="4" w:space="0" w:color="000000"/>
              <w:bottom w:val="single" w:sz="4" w:space="0" w:color="000000"/>
              <w:right w:val="single" w:sz="4" w:space="0" w:color="000000"/>
            </w:tcBorders>
          </w:tcPr>
          <w:p>
            <w:pPr>
              <w:pStyle w:val="Normal"/>
              <w:autoSpaceDE w:val="false"/>
              <w:rPr>
                <w:rFonts w:ascii="SimHei" w:hAnsi="SimHei" w:eastAsia="黑体" w:cs="SimHei"/>
                <w:color w:val="000000"/>
                <w:spacing w:val="1"/>
                <w:kern w:val="0"/>
                <w:szCs w:val="21"/>
              </w:rPr>
            </w:pPr>
            <w:r>
              <w:rPr>
                <w:rFonts w:ascii="SimHei" w:hAnsi="SimHei" w:eastAsia="黑体" w:cs="SimHei"/>
                <w:color w:val="000000"/>
                <w:spacing w:val="1"/>
                <w:kern w:val="0"/>
                <w:szCs w:val="21"/>
              </w:rPr>
              <w:t>完成超出工作说明书规定的工</w:t>
            </w:r>
            <w:r>
              <w:rPr>
                <w:rFonts w:ascii="SimHei" w:hAnsi="SimHei" w:eastAsia="黑体" w:cs="SimHei"/>
                <w:color w:val="000000"/>
                <w:kern w:val="0"/>
                <w:szCs w:val="21"/>
              </w:rPr>
              <w:t>作</w:t>
            </w:r>
          </w:p>
        </w:tc>
      </w:tr>
      <w:tr>
        <w:trPr/>
        <w:tc>
          <w:tcPr>
            <w:tcW w:w="15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szCs w:val="21"/>
              </w:rPr>
              <w:t>B.</w:t>
            </w:r>
            <w:r>
              <w:rPr>
                <w:rFonts w:ascii="SimHei" w:hAnsi="SimHei" w:eastAsia="黑体" w:cs="SimHei"/>
                <w:b/>
                <w:bCs/>
                <w:color w:val="000000"/>
                <w:kern w:val="0"/>
                <w:szCs w:val="21"/>
              </w:rPr>
              <w:t xml:space="preserve"> 4</w:t>
            </w:r>
          </w:p>
        </w:tc>
        <w:tc>
          <w:tcPr>
            <w:tcW w:w="7229" w:type="dxa"/>
            <w:tcBorders>
              <w:top w:val="single" w:sz="4" w:space="0" w:color="000000"/>
              <w:left w:val="single" w:sz="4" w:space="0" w:color="000000"/>
              <w:bottom w:val="single" w:sz="4" w:space="0" w:color="000000"/>
              <w:right w:val="single" w:sz="4" w:space="0" w:color="000000"/>
            </w:tcBorders>
          </w:tcPr>
          <w:p>
            <w:pPr>
              <w:pStyle w:val="Normal"/>
              <w:autoSpaceDE w:val="false"/>
              <w:rPr>
                <w:rFonts w:ascii="SimHei" w:hAnsi="SimHei" w:eastAsia="黑体" w:cs="SimHei"/>
                <w:color w:val="000000"/>
                <w:spacing w:val="1"/>
                <w:kern w:val="0"/>
                <w:szCs w:val="21"/>
              </w:rPr>
            </w:pPr>
            <w:r>
              <w:rPr>
                <w:rFonts w:ascii="SimHei" w:hAnsi="SimHei" w:eastAsia="黑体" w:cs="SimHei"/>
                <w:color w:val="000000"/>
                <w:spacing w:val="1"/>
                <w:kern w:val="0"/>
                <w:szCs w:val="21"/>
              </w:rPr>
              <w:t>承担远超过要求的新项目的任</w:t>
            </w:r>
            <w:r>
              <w:rPr>
                <w:rFonts w:ascii="SimHei" w:hAnsi="SimHei" w:eastAsia="黑体" w:cs="SimHei"/>
                <w:color w:val="000000"/>
                <w:kern w:val="0"/>
                <w:szCs w:val="21"/>
              </w:rPr>
              <w:t>务。</w:t>
            </w:r>
          </w:p>
        </w:tc>
      </w:tr>
      <w:tr>
        <w:trPr/>
        <w:tc>
          <w:tcPr>
            <w:tcW w:w="15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szCs w:val="21"/>
              </w:rPr>
              <w:t>B.</w:t>
            </w:r>
            <w:r>
              <w:rPr>
                <w:rFonts w:ascii="SimHei" w:hAnsi="SimHei" w:eastAsia="黑体" w:cs="SimHei"/>
                <w:b/>
                <w:bCs/>
                <w:color w:val="000000"/>
                <w:kern w:val="0"/>
                <w:szCs w:val="21"/>
              </w:rPr>
              <w:t xml:space="preserve"> 5</w:t>
            </w:r>
          </w:p>
        </w:tc>
        <w:tc>
          <w:tcPr>
            <w:tcW w:w="7229" w:type="dxa"/>
            <w:tcBorders>
              <w:top w:val="single" w:sz="4" w:space="0" w:color="000000"/>
              <w:left w:val="single" w:sz="4" w:space="0" w:color="000000"/>
              <w:bottom w:val="single" w:sz="4" w:space="0" w:color="000000"/>
              <w:right w:val="single" w:sz="4" w:space="0" w:color="000000"/>
            </w:tcBorders>
          </w:tcPr>
          <w:p>
            <w:pPr>
              <w:pStyle w:val="Normal"/>
              <w:autoSpaceDE w:val="false"/>
              <w:rPr>
                <w:rFonts w:ascii="SimHei" w:hAnsi="SimHei" w:eastAsia="黑体" w:cs="SimHei"/>
                <w:color w:val="000000"/>
                <w:spacing w:val="1"/>
                <w:kern w:val="0"/>
                <w:szCs w:val="21"/>
              </w:rPr>
            </w:pPr>
            <w:r>
              <w:rPr>
                <w:rFonts w:ascii="SimHei" w:hAnsi="SimHei" w:eastAsia="黑体" w:cs="SimHei"/>
                <w:color w:val="000000"/>
                <w:kern w:val="0"/>
                <w:szCs w:val="21"/>
              </w:rPr>
              <w:t>表现出对工作的狂热。不需任何正式的授权方式，承担个人的风险努力</w:t>
            </w:r>
            <w:r>
              <w:rPr>
                <w:rFonts w:ascii="SimHei" w:hAnsi="SimHei" w:eastAsia="黑体" w:cs="SimHei"/>
                <w:color w:val="000000"/>
                <w:spacing w:val="1"/>
                <w:kern w:val="0"/>
                <w:szCs w:val="21"/>
              </w:rPr>
              <w:t>完成工</w:t>
            </w:r>
            <w:r>
              <w:rPr>
                <w:rFonts w:ascii="SimHei" w:hAnsi="SimHei" w:eastAsia="黑体" w:cs="SimHei"/>
                <w:color w:val="000000"/>
                <w:kern w:val="0"/>
                <w:szCs w:val="21"/>
              </w:rPr>
              <w:t>作。</w:t>
            </w:r>
          </w:p>
        </w:tc>
      </w:tr>
      <w:tr>
        <w:trPr/>
        <w:tc>
          <w:tcPr>
            <w:tcW w:w="15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szCs w:val="21"/>
              </w:rPr>
              <w:t>B.</w:t>
            </w:r>
            <w:r>
              <w:rPr>
                <w:rFonts w:ascii="SimHei" w:hAnsi="SimHei" w:eastAsia="黑体" w:cs="SimHei"/>
                <w:b/>
                <w:bCs/>
                <w:color w:val="000000"/>
                <w:kern w:val="0"/>
                <w:szCs w:val="21"/>
              </w:rPr>
              <w:t xml:space="preserve"> 6</w:t>
            </w:r>
          </w:p>
        </w:tc>
        <w:tc>
          <w:tcPr>
            <w:tcW w:w="7229" w:type="dxa"/>
            <w:tcBorders>
              <w:top w:val="single" w:sz="4" w:space="0" w:color="000000"/>
              <w:left w:val="single" w:sz="4" w:space="0" w:color="000000"/>
              <w:bottom w:val="single" w:sz="4" w:space="0" w:color="000000"/>
              <w:right w:val="single" w:sz="4" w:space="0" w:color="000000"/>
            </w:tcBorders>
          </w:tcPr>
          <w:p>
            <w:pPr>
              <w:pStyle w:val="Normal"/>
              <w:autoSpaceDE w:val="false"/>
              <w:rPr>
                <w:rFonts w:ascii="SimHei" w:hAnsi="SimHei" w:eastAsia="黑体" w:cs="SimHei"/>
                <w:color w:val="000000"/>
                <w:spacing w:val="1"/>
                <w:kern w:val="0"/>
                <w:szCs w:val="21"/>
              </w:rPr>
            </w:pPr>
            <w:r>
              <w:rPr>
                <w:rFonts w:ascii="SimHei" w:hAnsi="SimHei" w:eastAsia="黑体" w:cs="SimHei"/>
                <w:color w:val="000000"/>
                <w:spacing w:val="1"/>
                <w:kern w:val="0"/>
                <w:szCs w:val="21"/>
              </w:rPr>
              <w:t>加入他人的力</w:t>
            </w:r>
            <w:r>
              <w:rPr>
                <w:rFonts w:ascii="SimHei" w:hAnsi="SimHei" w:eastAsia="黑体" w:cs="SimHei"/>
                <w:color w:val="000000"/>
                <w:kern w:val="0"/>
                <w:szCs w:val="21"/>
              </w:rPr>
              <w:t>量。</w:t>
            </w:r>
            <w:r>
              <w:rPr>
                <w:rFonts w:ascii="SimHei" w:hAnsi="SimHei" w:eastAsia="黑体" w:cs="SimHei"/>
                <w:color w:val="000000"/>
                <w:spacing w:val="1"/>
                <w:kern w:val="0"/>
                <w:szCs w:val="21"/>
              </w:rPr>
              <w:t>付出额外的努力去从事工</w:t>
            </w:r>
            <w:r>
              <w:rPr>
                <w:rFonts w:ascii="SimHei" w:hAnsi="SimHei" w:eastAsia="黑体" w:cs="SimHei"/>
                <w:color w:val="000000"/>
                <w:kern w:val="0"/>
                <w:szCs w:val="21"/>
              </w:rPr>
              <w:t>作。</w:t>
            </w:r>
          </w:p>
        </w:tc>
      </w:tr>
      <w:tr>
        <w:trPr/>
        <w:tc>
          <w:tcPr>
            <w:tcW w:w="152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b/>
                <w:b/>
                <w:bCs/>
                <w:color w:val="000000"/>
                <w:spacing w:val="-2"/>
                <w:w w:val="99"/>
                <w:kern w:val="0"/>
                <w:szCs w:val="21"/>
              </w:rPr>
            </w:pPr>
            <w:r>
              <w:rPr>
                <w:rFonts w:ascii="SimHei" w:hAnsi="SimHei" w:eastAsia="黑体" w:cs="SimHei"/>
                <w:b/>
                <w:bCs/>
                <w:color w:val="000000"/>
                <w:spacing w:val="-2"/>
                <w:w w:val="99"/>
                <w:kern w:val="0"/>
                <w:szCs w:val="21"/>
              </w:rPr>
            </w:r>
          </w:p>
        </w:tc>
        <w:tc>
          <w:tcPr>
            <w:tcW w:w="7229" w:type="dxa"/>
            <w:tcBorders>
              <w:top w:val="single" w:sz="4" w:space="0" w:color="000000"/>
              <w:left w:val="single" w:sz="4" w:space="0" w:color="000000"/>
              <w:bottom w:val="single" w:sz="4" w:space="0" w:color="000000"/>
              <w:right w:val="single" w:sz="4" w:space="0" w:color="000000"/>
            </w:tcBorders>
          </w:tcPr>
          <w:p>
            <w:pPr>
              <w:pStyle w:val="Normal"/>
              <w:autoSpaceDE w:val="false"/>
              <w:snapToGrid w:val="false"/>
              <w:rPr>
                <w:rFonts w:ascii="SimHei" w:hAnsi="SimHei" w:eastAsia="黑体" w:cs="SimHei"/>
                <w:b/>
                <w:b/>
                <w:bCs/>
                <w:color w:val="000000"/>
                <w:spacing w:val="1"/>
                <w:kern w:val="0"/>
                <w:szCs w:val="21"/>
              </w:rPr>
            </w:pPr>
            <w:r>
              <w:rPr>
                <w:rFonts w:ascii="SimHei" w:hAnsi="SimHei" w:eastAsia="黑体" w:cs="SimHei"/>
                <w:b/>
                <w:bCs/>
                <w:color w:val="000000"/>
                <w:spacing w:val="1"/>
                <w:kern w:val="0"/>
                <w:szCs w:val="21"/>
              </w:rPr>
            </w:r>
          </w:p>
        </w:tc>
      </w:tr>
    </w:tbl>
    <w:p>
      <w:pPr>
        <w:pStyle w:val="Normal"/>
        <w:autoSpaceDE w:val="false"/>
        <w:jc w:val="center"/>
        <w:rPr>
          <w:rFonts w:ascii="SimHei" w:hAnsi="SimHei" w:eastAsia="黑体" w:cs="SimHei"/>
          <w:color w:val="000000"/>
          <w:w w:val="99"/>
          <w:kern w:val="0"/>
          <w:szCs w:val="21"/>
        </w:rPr>
      </w:pPr>
      <w:r>
        <w:rPr>
          <w:rFonts w:ascii="SimHei" w:hAnsi="SimHei" w:eastAsia="黑体" w:cs="SimHei"/>
          <w:color w:val="000000"/>
          <w:w w:val="99"/>
          <w:kern w:val="0"/>
          <w:szCs w:val="21"/>
        </w:rPr>
      </w:r>
    </w:p>
    <w:p>
      <w:pPr>
        <w:pStyle w:val="Normal"/>
        <w:autoSpaceDE w:val="false"/>
        <w:rPr>
          <w:rFonts w:ascii="SimHei" w:hAnsi="SimHei" w:eastAsia="黑体" w:cs="SimHei"/>
          <w:color w:val="000000"/>
          <w:kern w:val="0"/>
          <w:szCs w:val="21"/>
        </w:rPr>
      </w:pPr>
      <w:r>
        <w:rPr>
          <w:rFonts w:ascii="SimHei" w:hAnsi="SimHei" w:eastAsia="黑体" w:cs="SimHei"/>
          <w:color w:val="000000"/>
          <w:kern w:val="0"/>
          <w:szCs w:val="21"/>
        </w:rPr>
        <w:t>在管理职位上，主动表示在未来的一些关键点上采取行动</w:t>
      </w:r>
      <w:r>
        <w:rPr>
          <w:rFonts w:ascii="SimHei" w:hAnsi="SimHei" w:eastAsia="黑体" w:cs="SimHei"/>
          <w:color w:val="000000"/>
          <w:kern w:val="0"/>
          <w:szCs w:val="21"/>
        </w:rPr>
        <w:t>，</w:t>
      </w:r>
      <w:r>
        <w:rPr>
          <w:rFonts w:ascii="SimHei" w:hAnsi="SimHei" w:eastAsia="黑体" w:cs="SimHei"/>
          <w:color w:val="000000"/>
          <w:kern w:val="0"/>
          <w:szCs w:val="21"/>
        </w:rPr>
        <w:t>避免问题或创造</w:t>
      </w:r>
      <w:r>
        <w:rPr>
          <w:rFonts w:ascii="SimHei" w:hAnsi="SimHei" w:eastAsia="黑体" w:cs="SimHei"/>
          <w:color w:val="000000"/>
          <w:kern w:val="0"/>
          <w:szCs w:val="21"/>
        </w:rPr>
        <w:t xml:space="preserve"> </w:t>
      </w:r>
      <w:r>
        <w:rPr>
          <w:rFonts w:ascii="SimHei" w:hAnsi="SimHei" w:eastAsia="黑体" w:cs="SimHei"/>
          <w:color w:val="000000"/>
          <w:spacing w:val="3"/>
          <w:kern w:val="0"/>
          <w:szCs w:val="21"/>
        </w:rPr>
        <w:t>机</w:t>
      </w:r>
      <w:r>
        <w:rPr>
          <w:rFonts w:ascii="SimHei" w:hAnsi="SimHei" w:eastAsia="黑体" w:cs="SimHei"/>
          <w:color w:val="000000"/>
          <w:kern w:val="0"/>
          <w:szCs w:val="21"/>
        </w:rPr>
        <w:t>会</w:t>
      </w:r>
      <w:r>
        <w:rPr>
          <w:rFonts w:ascii="SimHei" w:hAnsi="SimHei" w:eastAsia="黑体" w:cs="SimHei"/>
          <w:color w:val="000000"/>
          <w:kern w:val="0"/>
          <w:szCs w:val="21"/>
        </w:rPr>
        <w:t>，</w:t>
      </w:r>
      <w:r>
        <w:rPr>
          <w:rFonts w:ascii="SimHei" w:hAnsi="SimHei" w:eastAsia="黑体" w:cs="SimHei"/>
          <w:color w:val="000000"/>
          <w:spacing w:val="2"/>
          <w:kern w:val="0"/>
          <w:szCs w:val="21"/>
        </w:rPr>
        <w:t>第一个评价维度是时间幅</w:t>
      </w:r>
      <w:r>
        <w:rPr>
          <w:rFonts w:ascii="SimHei" w:hAnsi="SimHei" w:eastAsia="黑体" w:cs="SimHei"/>
          <w:color w:val="000000"/>
          <w:kern w:val="0"/>
          <w:szCs w:val="21"/>
        </w:rPr>
        <w:t>度（</w:t>
      </w:r>
      <w:r>
        <w:rPr>
          <w:rFonts w:ascii="SimHei" w:hAnsi="SimHei" w:eastAsia="黑体" w:cs="SimHei"/>
          <w:color w:val="000000"/>
          <w:kern w:val="0"/>
          <w:szCs w:val="21"/>
        </w:rPr>
        <w:t>A</w:t>
      </w:r>
      <w:r>
        <w:rPr>
          <w:rFonts w:ascii="SimHei" w:hAnsi="SimHei" w:eastAsia="黑体" w:cs="SimHei"/>
          <w:color w:val="000000"/>
          <w:kern w:val="0"/>
          <w:szCs w:val="21"/>
        </w:rPr>
        <w:t>）</w:t>
      </w:r>
      <w:r>
        <w:rPr>
          <w:rFonts w:ascii="SimHei" w:hAnsi="SimHei" w:eastAsia="黑体" w:cs="SimHei"/>
          <w:color w:val="000000"/>
          <w:spacing w:val="2"/>
          <w:kern w:val="0"/>
          <w:szCs w:val="21"/>
        </w:rPr>
        <w:t>从过去决策的制定到采取行动获取</w:t>
      </w:r>
      <w:r>
        <w:rPr>
          <w:rFonts w:ascii="SimHei" w:hAnsi="SimHei" w:eastAsia="黑体" w:cs="SimHei"/>
          <w:color w:val="000000"/>
          <w:kern w:val="0"/>
          <w:szCs w:val="21"/>
        </w:rPr>
        <w:t>机</w:t>
      </w:r>
      <w:r>
        <w:rPr>
          <w:rFonts w:ascii="SimHei" w:hAnsi="SimHei" w:eastAsia="黑体" w:cs="SimHei"/>
          <w:color w:val="000000"/>
          <w:kern w:val="0"/>
          <w:szCs w:val="21"/>
        </w:rPr>
        <w:t xml:space="preserve"> </w:t>
      </w:r>
      <w:r>
        <w:rPr>
          <w:rFonts w:ascii="SimHei" w:hAnsi="SimHei" w:eastAsia="黑体" w:cs="SimHei"/>
          <w:color w:val="000000"/>
          <w:spacing w:val="3"/>
          <w:kern w:val="0"/>
          <w:szCs w:val="21"/>
        </w:rPr>
        <w:t>会并面对问</w:t>
      </w:r>
      <w:r>
        <w:rPr>
          <w:rFonts w:ascii="SimHei" w:hAnsi="SimHei" w:eastAsia="黑体" w:cs="SimHei"/>
          <w:color w:val="000000"/>
          <w:kern w:val="0"/>
          <w:szCs w:val="21"/>
        </w:rPr>
        <w:t>题。</w:t>
      </w:r>
      <w:r>
        <w:rPr>
          <w:rFonts w:ascii="SimHei" w:hAnsi="SimHei" w:eastAsia="黑体" w:cs="SimHei"/>
          <w:color w:val="000000"/>
          <w:spacing w:val="3"/>
          <w:kern w:val="0"/>
          <w:szCs w:val="21"/>
        </w:rPr>
        <w:t>第二个维度是说明不断的努</w:t>
      </w:r>
      <w:r>
        <w:rPr>
          <w:rFonts w:ascii="SimHei" w:hAnsi="SimHei" w:eastAsia="黑体" w:cs="SimHei"/>
          <w:color w:val="000000"/>
          <w:kern w:val="0"/>
          <w:szCs w:val="21"/>
        </w:rPr>
        <w:t>力（</w:t>
      </w:r>
      <w:r>
        <w:rPr>
          <w:rFonts w:ascii="SimHei" w:hAnsi="SimHei" w:eastAsia="黑体" w:cs="SimHei"/>
          <w:color w:val="000000"/>
          <w:kern w:val="0"/>
          <w:szCs w:val="21"/>
        </w:rPr>
        <w:t>B</w:t>
      </w:r>
      <w:r>
        <w:rPr>
          <w:rFonts w:ascii="SimHei" w:hAnsi="SimHei" w:eastAsia="黑体" w:cs="SimHei"/>
          <w:color w:val="000000"/>
          <w:kern w:val="0"/>
          <w:szCs w:val="21"/>
        </w:rPr>
        <w:t>），</w:t>
      </w:r>
      <w:r>
        <w:rPr>
          <w:rFonts w:ascii="SimHei" w:hAnsi="SimHei" w:eastAsia="黑体" w:cs="SimHei"/>
          <w:color w:val="000000"/>
          <w:spacing w:val="3"/>
          <w:kern w:val="0"/>
          <w:szCs w:val="21"/>
        </w:rPr>
        <w:t>付出额外的时间以及不</w:t>
      </w:r>
      <w:r>
        <w:rPr>
          <w:rFonts w:ascii="SimHei" w:hAnsi="SimHei" w:eastAsia="黑体" w:cs="SimHei"/>
          <w:color w:val="000000"/>
          <w:kern w:val="0"/>
          <w:szCs w:val="21"/>
        </w:rPr>
        <w:t>是</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组织要求的努</w:t>
      </w:r>
      <w:r>
        <w:rPr>
          <w:rFonts w:ascii="SimHei" w:hAnsi="SimHei" w:eastAsia="黑体" w:cs="SimHei"/>
          <w:color w:val="000000"/>
          <w:kern w:val="0"/>
          <w:szCs w:val="21"/>
        </w:rPr>
        <w:t>力</w:t>
      </w:r>
      <w:r>
        <w:rPr>
          <w:rFonts w:ascii="SimHei" w:hAnsi="SimHei" w:eastAsia="黑体" w:cs="SimHei"/>
          <w:color w:val="000000"/>
          <w:kern w:val="0"/>
          <w:szCs w:val="21"/>
        </w:rPr>
        <w:t>，</w:t>
      </w:r>
      <w:r>
        <w:rPr>
          <w:rFonts w:ascii="SimHei" w:hAnsi="SimHei" w:eastAsia="黑体" w:cs="SimHei"/>
          <w:color w:val="000000"/>
          <w:spacing w:val="1"/>
          <w:kern w:val="0"/>
          <w:szCs w:val="21"/>
        </w:rPr>
        <w:t>完成与工作相关的任</w:t>
      </w:r>
      <w:r>
        <w:rPr>
          <w:rFonts w:ascii="SimHei" w:hAnsi="SimHei" w:eastAsia="黑体" w:cs="SimHei"/>
          <w:color w:val="000000"/>
          <w:kern w:val="0"/>
          <w:szCs w:val="21"/>
        </w:rPr>
        <w:t>务。</w:t>
      </w:r>
    </w:p>
    <w:p>
      <w:pPr>
        <w:pStyle w:val="Normal"/>
        <w:autoSpaceDE w:val="false"/>
        <w:rPr/>
      </w:pPr>
      <w:r>
        <w:rPr>
          <w:rFonts w:ascii="SimHei" w:hAnsi="SimHei" w:eastAsia="黑体" w:cs="SimHei"/>
          <w:color w:val="000000"/>
          <w:spacing w:val="1"/>
          <w:kern w:val="0"/>
          <w:szCs w:val="21"/>
        </w:rPr>
        <w:t>通常的行为表现</w:t>
      </w:r>
      <w:r>
        <w:rPr>
          <w:rFonts w:ascii="SimHei" w:hAnsi="SimHei" w:eastAsia="黑体" w:cs="SimHei"/>
          <w:color w:val="000000"/>
          <w:kern w:val="0"/>
          <w:szCs w:val="21"/>
        </w:rPr>
        <w:t>是：</w:t>
      </w:r>
    </w:p>
    <w:p>
      <w:pPr>
        <w:pStyle w:val="Normal"/>
        <w:numPr>
          <w:ilvl w:val="0"/>
          <w:numId w:val="7"/>
        </w:numPr>
        <w:autoSpaceDE w:val="false"/>
        <w:rPr/>
      </w:pPr>
      <w:r>
        <w:rPr>
          <w:rFonts w:ascii="SimHei" w:hAnsi="SimHei" w:eastAsia="黑体" w:cs="SimHei"/>
          <w:color w:val="000000"/>
          <w:spacing w:val="1"/>
          <w:kern w:val="0"/>
          <w:szCs w:val="21"/>
        </w:rPr>
        <w:t>坚</w:t>
      </w:r>
      <w:r>
        <w:rPr>
          <w:rFonts w:ascii="SimHei" w:hAnsi="SimHei" w:eastAsia="黑体" w:cs="SimHei"/>
          <w:color w:val="000000"/>
          <w:kern w:val="0"/>
          <w:szCs w:val="21"/>
        </w:rPr>
        <w:t>持，</w:t>
      </w:r>
      <w:r>
        <w:rPr>
          <w:rFonts w:ascii="SimHei" w:hAnsi="SimHei" w:eastAsia="黑体" w:cs="SimHei"/>
          <w:color w:val="000000"/>
          <w:spacing w:val="1"/>
          <w:kern w:val="0"/>
          <w:szCs w:val="21"/>
        </w:rPr>
        <w:t>面对障碍与困难时不放</w:t>
      </w:r>
      <w:r>
        <w:rPr>
          <w:rFonts w:ascii="SimHei" w:hAnsi="SimHei" w:eastAsia="黑体" w:cs="SimHei"/>
          <w:color w:val="000000"/>
          <w:kern w:val="0"/>
          <w:szCs w:val="21"/>
        </w:rPr>
        <w:t>弃</w:t>
      </w:r>
    </w:p>
    <w:p>
      <w:pPr>
        <w:pStyle w:val="Normal"/>
        <w:numPr>
          <w:ilvl w:val="0"/>
          <w:numId w:val="7"/>
        </w:numPr>
        <w:autoSpaceDE w:val="false"/>
        <w:rPr/>
      </w:pPr>
      <w:r>
        <w:rPr>
          <w:rFonts w:ascii="SimHei" w:hAnsi="SimHei" w:eastAsia="黑体" w:cs="SimHei"/>
          <w:color w:val="000000"/>
          <w:spacing w:val="1"/>
          <w:kern w:val="0"/>
          <w:szCs w:val="21"/>
        </w:rPr>
        <w:t>认识并把握机</w:t>
      </w:r>
      <w:r>
        <w:rPr>
          <w:rFonts w:ascii="SimHei" w:hAnsi="SimHei" w:eastAsia="黑体" w:cs="SimHei"/>
          <w:color w:val="000000"/>
          <w:kern w:val="0"/>
          <w:szCs w:val="21"/>
        </w:rPr>
        <w:t>会</w:t>
      </w:r>
    </w:p>
    <w:p>
      <w:pPr>
        <w:pStyle w:val="Normal"/>
        <w:numPr>
          <w:ilvl w:val="0"/>
          <w:numId w:val="7"/>
        </w:numPr>
        <w:autoSpaceDE w:val="false"/>
        <w:rPr/>
      </w:pPr>
      <w:r>
        <w:rPr>
          <w:rFonts w:ascii="SimHei" w:hAnsi="SimHei" w:eastAsia="黑体" w:cs="SimHei"/>
          <w:color w:val="000000"/>
          <w:spacing w:val="1"/>
          <w:kern w:val="0"/>
          <w:szCs w:val="21"/>
        </w:rPr>
        <w:t>超出工作要求的绩效表</w:t>
      </w:r>
      <w:r>
        <w:rPr>
          <w:rFonts w:ascii="SimHei" w:hAnsi="SimHei" w:eastAsia="黑体" w:cs="SimHei"/>
          <w:color w:val="000000"/>
          <w:kern w:val="0"/>
          <w:szCs w:val="21"/>
        </w:rPr>
        <w:t>现</w:t>
      </w:r>
    </w:p>
    <w:p>
      <w:pPr>
        <w:pStyle w:val="Normal"/>
        <w:numPr>
          <w:ilvl w:val="0"/>
          <w:numId w:val="7"/>
        </w:numPr>
        <w:autoSpaceDE w:val="false"/>
        <w:rPr>
          <w:rFonts w:ascii="SimHei" w:hAnsi="SimHei" w:eastAsia="黑体" w:cs="SimHei"/>
          <w:color w:val="000000"/>
          <w:w w:val="99"/>
          <w:kern w:val="0"/>
          <w:szCs w:val="21"/>
        </w:rPr>
      </w:pPr>
      <w:r>
        <w:rPr>
          <w:rFonts w:ascii="SimHei" w:hAnsi="SimHei" w:eastAsia="黑体" w:cs="SimHei"/>
          <w:color w:val="000000"/>
          <w:spacing w:val="1"/>
          <w:kern w:val="0"/>
          <w:szCs w:val="21"/>
        </w:rPr>
        <w:t>对一项尚未发生的特殊机会或问题进行事先准</w:t>
      </w:r>
      <w:r>
        <w:rPr>
          <w:rFonts w:ascii="SimHei" w:hAnsi="SimHei" w:eastAsia="黑体" w:cs="SimHei"/>
          <w:color w:val="000000"/>
          <w:kern w:val="0"/>
          <w:szCs w:val="21"/>
        </w:rPr>
        <w:t>备</w:t>
      </w:r>
    </w:p>
    <w:p>
      <w:pPr>
        <w:pStyle w:val="Normal"/>
        <w:tabs>
          <w:tab w:val="clear" w:pos="720"/>
          <w:tab w:val="left" w:pos="840" w:leader="none"/>
          <w:tab w:val="left" w:pos="1820" w:leader="none"/>
          <w:tab w:val="left" w:pos="2040" w:leader="none"/>
          <w:tab w:val="left" w:pos="2220" w:leader="none"/>
          <w:tab w:val="left" w:pos="4540" w:leader="none"/>
          <w:tab w:val="left" w:pos="5740" w:leader="none"/>
          <w:tab w:val="left" w:pos="6740" w:leader="none"/>
        </w:tabs>
        <w:autoSpaceDE w:val="false"/>
        <w:spacing w:lineRule="exact" w:line="390" w:before="90" w:after="0"/>
        <w:ind w:left="120" w:right="90" w:firstLine="480"/>
        <w:rPr>
          <w:rFonts w:ascii="SimHei" w:hAnsi="SimHei" w:eastAsia="黑体" w:cs="SimHei"/>
          <w:color w:val="000000"/>
          <w:w w:val="99"/>
          <w:kern w:val="0"/>
          <w:sz w:val="24"/>
          <w:szCs w:val="21"/>
        </w:rPr>
      </w:pPr>
      <w:r>
        <w:rPr>
          <w:rFonts w:ascii="SimHei" w:hAnsi="SimHei" w:eastAsia="黑体" w:cs="SimHei"/>
          <w:color w:val="000000"/>
          <w:w w:val="99"/>
          <w:kern w:val="0"/>
          <w:sz w:val="24"/>
          <w:szCs w:val="21"/>
        </w:rPr>
      </w:r>
    </w:p>
    <w:p>
      <w:pPr>
        <w:pStyle w:val="Heading2"/>
        <w:rPr>
          <w:kern w:val="0"/>
        </w:rPr>
      </w:pPr>
      <w:bookmarkStart w:id="5" w:name="__RefHeading___Toc205710556"/>
      <w:bookmarkEnd w:id="5"/>
      <w:r>
        <w:rPr>
          <w:rFonts w:ascii="SimHei" w:hAnsi="SimHei" w:eastAsia="黑体" w:cs="SimHei"/>
          <w:spacing w:val="2"/>
          <w:w w:val="99"/>
          <w:kern w:val="0"/>
          <w:sz w:val="28"/>
          <w:szCs w:val="28"/>
        </w:rPr>
        <w:t>4</w:t>
      </w:r>
      <w:r>
        <w:rPr>
          <w:rFonts w:ascii="SimHei" w:hAnsi="SimHei" w:eastAsia="黑体" w:cs="SimHei"/>
          <w:spacing w:val="2"/>
          <w:w w:val="99"/>
          <w:kern w:val="0"/>
          <w:sz w:val="28"/>
          <w:szCs w:val="28"/>
        </w:rPr>
        <w:t>、信息搜</w:t>
      </w:r>
      <w:r>
        <w:rPr>
          <w:rFonts w:ascii="SimHei" w:hAnsi="SimHei" w:eastAsia="黑体" w:cs="SimHei"/>
          <w:w w:val="99"/>
          <w:kern w:val="0"/>
          <w:sz w:val="28"/>
          <w:szCs w:val="28"/>
        </w:rPr>
        <w:t>集（</w:t>
      </w:r>
      <w:r>
        <w:rPr>
          <w:spacing w:val="-2"/>
          <w:w w:val="99"/>
          <w:kern w:val="0"/>
          <w:sz w:val="28"/>
          <w:szCs w:val="28"/>
        </w:rPr>
        <w:t>INFO</w:t>
      </w:r>
      <w:r>
        <w:rPr>
          <w:spacing w:val="-2"/>
          <w:w w:val="99"/>
          <w:kern w:val="0"/>
          <w:sz w:val="28"/>
          <w:szCs w:val="28"/>
        </w:rPr>
        <w:t>）</w:t>
      </w:r>
      <w:r>
        <w:rPr>
          <w:kern w:val="0"/>
        </w:rPr>
        <w:t>Information Seeking</w:t>
      </w:r>
    </w:p>
    <w:p>
      <w:pPr>
        <w:pStyle w:val="Normal"/>
        <w:spacing w:before="120" w:after="0"/>
        <w:rPr/>
      </w:pPr>
      <w:r>
        <w:rPr>
          <w:rFonts w:ascii="SimHei" w:hAnsi="SimHei" w:eastAsia="黑体" w:cs="SimHei"/>
          <w:color w:val="000000"/>
          <w:kern w:val="0"/>
          <w:szCs w:val="21"/>
        </w:rPr>
        <w:t>由于强烈的好奇心及渴望，而主动进行信息的搜集，通过努力去获取更多的</w:t>
      </w:r>
      <w:r>
        <w:rPr>
          <w:rFonts w:ascii="SimHei" w:hAnsi="SimHei" w:eastAsia="黑体" w:cs="SimHei"/>
          <w:color w:val="000000"/>
          <w:spacing w:val="1"/>
          <w:kern w:val="0"/>
          <w:szCs w:val="21"/>
        </w:rPr>
        <w:t>信</w:t>
      </w:r>
      <w:r>
        <w:rPr>
          <w:rFonts w:ascii="SimHei" w:hAnsi="SimHei" w:eastAsia="黑体" w:cs="SimHei"/>
          <w:color w:val="000000"/>
          <w:kern w:val="0"/>
          <w:szCs w:val="21"/>
        </w:rPr>
        <w:t>息</w:t>
      </w:r>
      <w:r>
        <w:rPr>
          <w:rFonts w:ascii="SimHei" w:hAnsi="SimHei" w:eastAsia="黑体" w:cs="SimHei"/>
          <w:color w:val="000000"/>
          <w:kern w:val="0"/>
          <w:szCs w:val="21"/>
        </w:rPr>
        <w:t>，</w:t>
      </w:r>
      <w:r>
        <w:rPr>
          <w:rFonts w:ascii="SimHei" w:hAnsi="SimHei" w:eastAsia="黑体" w:cs="SimHei"/>
          <w:color w:val="000000"/>
          <w:spacing w:val="1"/>
          <w:kern w:val="0"/>
          <w:szCs w:val="21"/>
        </w:rPr>
        <w:t>而不是仅仅接受眼前现成的内</w:t>
      </w:r>
      <w:r>
        <w:rPr>
          <w:rFonts w:ascii="SimHei" w:hAnsi="SimHei" w:eastAsia="黑体" w:cs="SimHei"/>
          <w:color w:val="000000"/>
          <w:kern w:val="0"/>
          <w:szCs w:val="21"/>
        </w:rPr>
        <w:t>容。</w:t>
      </w:r>
    </w:p>
    <w:p>
      <w:pPr>
        <w:pStyle w:val="Normal"/>
        <w:spacing w:before="120" w:after="0"/>
        <w:rPr/>
      </w:pPr>
      <w:r>
        <w:rPr>
          <w:rFonts w:ascii="SimHei" w:hAnsi="SimHei" w:eastAsia="黑体" w:cs="SimHei"/>
          <w:color w:val="000000"/>
          <w:spacing w:val="1"/>
          <w:kern w:val="0"/>
          <w:szCs w:val="21"/>
        </w:rPr>
        <w:t>信息搜集也被称</w:t>
      </w:r>
      <w:r>
        <w:rPr>
          <w:rFonts w:ascii="SimHei" w:hAnsi="SimHei" w:eastAsia="黑体" w:cs="SimHei"/>
          <w:color w:val="000000"/>
          <w:kern w:val="0"/>
          <w:szCs w:val="21"/>
        </w:rPr>
        <w:t>为：</w:t>
      </w:r>
    </w:p>
    <w:p>
      <w:pPr>
        <w:pStyle w:val="Normal"/>
        <w:numPr>
          <w:ilvl w:val="0"/>
          <w:numId w:val="14"/>
        </w:numPr>
        <w:spacing w:before="120" w:after="0"/>
        <w:rPr>
          <w:rFonts w:ascii="SimHei" w:hAnsi="SimHei" w:eastAsia="黑体" w:cs="SimHei"/>
          <w:color w:val="000000"/>
          <w:spacing w:val="1"/>
          <w:kern w:val="0"/>
          <w:szCs w:val="21"/>
        </w:rPr>
      </w:pPr>
      <w:r>
        <w:rPr>
          <w:rFonts w:ascii="SimHei" w:hAnsi="SimHei" w:eastAsia="黑体" w:cs="SimHei"/>
          <w:color w:val="000000"/>
          <w:spacing w:val="1"/>
          <w:kern w:val="0"/>
          <w:szCs w:val="21"/>
        </w:rPr>
        <w:t>问题定义</w:t>
      </w:r>
    </w:p>
    <w:p>
      <w:pPr>
        <w:pStyle w:val="Normal"/>
        <w:numPr>
          <w:ilvl w:val="0"/>
          <w:numId w:val="14"/>
        </w:numPr>
        <w:spacing w:before="120" w:after="0"/>
        <w:rPr>
          <w:rFonts w:ascii="SimHei" w:hAnsi="SimHei" w:eastAsia="黑体" w:cs="SimHei"/>
          <w:color w:val="000000"/>
          <w:spacing w:val="1"/>
          <w:kern w:val="0"/>
          <w:szCs w:val="21"/>
        </w:rPr>
      </w:pPr>
      <w:r>
        <w:rPr>
          <w:rFonts w:ascii="SimHei" w:hAnsi="SimHei" w:eastAsia="黑体" w:cs="SimHei"/>
          <w:color w:val="000000"/>
          <w:spacing w:val="1"/>
          <w:kern w:val="0"/>
          <w:szCs w:val="21"/>
        </w:rPr>
        <w:t>诊断焦点</w:t>
      </w:r>
    </w:p>
    <w:p>
      <w:pPr>
        <w:pStyle w:val="Normal"/>
        <w:numPr>
          <w:ilvl w:val="0"/>
          <w:numId w:val="14"/>
        </w:numPr>
        <w:spacing w:before="120" w:after="0"/>
        <w:rPr>
          <w:rFonts w:ascii="SimHei" w:hAnsi="SimHei" w:eastAsia="黑体" w:cs="SimHei"/>
          <w:color w:val="000000"/>
          <w:spacing w:val="1"/>
          <w:kern w:val="0"/>
          <w:szCs w:val="21"/>
        </w:rPr>
      </w:pPr>
      <w:r>
        <w:rPr>
          <w:rFonts w:ascii="SimHei" w:hAnsi="SimHei" w:eastAsia="黑体" w:cs="SimHei"/>
          <w:color w:val="000000"/>
          <w:spacing w:val="1"/>
          <w:kern w:val="0"/>
          <w:szCs w:val="21"/>
        </w:rPr>
        <w:t>客户</w:t>
      </w:r>
      <w:r>
        <w:rPr>
          <w:rFonts w:ascii="SimHei" w:hAnsi="SimHei" w:eastAsia="黑体" w:cs="SimHei"/>
          <w:color w:val="000000"/>
          <w:spacing w:val="1"/>
          <w:kern w:val="0"/>
          <w:szCs w:val="21"/>
        </w:rPr>
        <w:t>/</w:t>
      </w:r>
      <w:r>
        <w:rPr>
          <w:rFonts w:ascii="SimHei" w:hAnsi="SimHei" w:eastAsia="黑体" w:cs="SimHei"/>
          <w:color w:val="000000"/>
          <w:spacing w:val="1"/>
          <w:kern w:val="0"/>
          <w:szCs w:val="21"/>
        </w:rPr>
        <w:t>市场敏感度</w:t>
      </w:r>
    </w:p>
    <w:p>
      <w:pPr>
        <w:pStyle w:val="Normal"/>
        <w:numPr>
          <w:ilvl w:val="0"/>
          <w:numId w:val="14"/>
        </w:numPr>
        <w:spacing w:before="120" w:after="0"/>
        <w:rPr>
          <w:rFonts w:ascii="SimHei" w:hAnsi="SimHei" w:eastAsia="黑体" w:cs="SimHei"/>
          <w:color w:val="000000"/>
          <w:kern w:val="0"/>
          <w:szCs w:val="21"/>
        </w:rPr>
      </w:pPr>
      <w:r>
        <w:rPr>
          <w:rFonts w:ascii="SimHei" w:hAnsi="SimHei" w:eastAsia="黑体" w:cs="SimHei"/>
          <w:color w:val="000000"/>
          <w:spacing w:val="1"/>
          <w:kern w:val="0"/>
          <w:szCs w:val="21"/>
        </w:rPr>
        <w:t>探究真相</w:t>
      </w:r>
    </w:p>
    <w:p>
      <w:pPr>
        <w:pStyle w:val="Normal"/>
        <w:rPr>
          <w:rFonts w:ascii="SimHei" w:hAnsi="SimHei" w:eastAsia="黑体" w:cs="SimHei"/>
          <w:color w:val="000000"/>
          <w:kern w:val="0"/>
          <w:szCs w:val="21"/>
        </w:rPr>
      </w:pPr>
      <w:r>
        <w:rPr>
          <w:rFonts w:ascii="SimHei" w:hAnsi="SimHei" w:eastAsia="黑体" w:cs="SimHei"/>
          <w:color w:val="000000"/>
          <w:kern w:val="0"/>
          <w:szCs w:val="21"/>
        </w:rPr>
      </w:r>
    </w:p>
    <w:p>
      <w:pPr>
        <w:pStyle w:val="Normal"/>
        <w:autoSpaceDE w:val="false"/>
        <w:jc w:val="center"/>
        <w:rPr>
          <w:rFonts w:ascii="SimHei" w:hAnsi="SimHei" w:eastAsia="黑体" w:cs="SimHei"/>
        </w:rPr>
      </w:pPr>
      <w:r>
        <w:rPr>
          <w:rFonts w:ascii="SimHei" w:hAnsi="SimHei" w:eastAsia="黑体" w:cs="SimHei"/>
          <w:color w:val="000000"/>
          <w:spacing w:val="2"/>
          <w:w w:val="99"/>
          <w:kern w:val="0"/>
          <w:szCs w:val="21"/>
        </w:rPr>
        <w:t>信息搜集的级别定</w:t>
      </w:r>
      <w:r>
        <w:rPr>
          <w:rFonts w:ascii="SimHei" w:hAnsi="SimHei" w:eastAsia="黑体" w:cs="SimHei"/>
          <w:color w:val="000000"/>
          <w:w w:val="99"/>
          <w:kern w:val="0"/>
          <w:szCs w:val="21"/>
        </w:rPr>
        <w:t>义</w:t>
      </w:r>
    </w:p>
    <w:tbl>
      <w:tblPr>
        <w:tblW w:w="8613" w:type="dxa"/>
        <w:jc w:val="left"/>
        <w:tblInd w:w="-113" w:type="dxa"/>
        <w:tblLayout w:type="fixed"/>
        <w:tblCellMar>
          <w:top w:w="0" w:type="dxa"/>
          <w:left w:w="108" w:type="dxa"/>
          <w:bottom w:w="0" w:type="dxa"/>
          <w:right w:w="108" w:type="dxa"/>
        </w:tblCellMar>
      </w:tblPr>
      <w:tblGrid>
        <w:gridCol w:w="1242"/>
        <w:gridCol w:w="7371"/>
      </w:tblGrid>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jc w:val="center"/>
              <w:rPr>
                <w:rFonts w:ascii="SimHei" w:hAnsi="SimHei" w:eastAsia="黑体" w:cs="SimHei"/>
                <w:color w:val="000000"/>
                <w:kern w:val="0"/>
                <w:szCs w:val="21"/>
              </w:rPr>
            </w:pPr>
            <w:r>
              <w:rPr>
                <w:rFonts w:ascii="SimHei" w:hAnsi="SimHei" w:eastAsia="黑体" w:cs="SimHei"/>
                <w:color w:val="000000"/>
                <w:spacing w:val="2"/>
                <w:kern w:val="0"/>
                <w:szCs w:val="21"/>
              </w:rPr>
              <w:t>级</w:t>
            </w:r>
            <w:r>
              <w:rPr>
                <w:rFonts w:ascii="SimHei" w:hAnsi="SimHei" w:eastAsia="黑体" w:cs="SimHei"/>
                <w:color w:val="000000"/>
                <w:kern w:val="0"/>
                <w:szCs w:val="21"/>
              </w:rPr>
              <w:t>别</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jc w:val="center"/>
              <w:rPr>
                <w:rFonts w:ascii="SimHei" w:hAnsi="SimHei" w:eastAsia="黑体" w:cs="SimHei"/>
                <w:color w:val="000000"/>
                <w:kern w:val="0"/>
                <w:szCs w:val="21"/>
              </w:rPr>
            </w:pPr>
            <w:r>
              <w:rPr>
                <w:rFonts w:ascii="SimHei" w:hAnsi="SimHei" w:eastAsia="黑体" w:cs="SimHei"/>
                <w:color w:val="000000"/>
                <w:spacing w:val="2"/>
                <w:kern w:val="0"/>
                <w:szCs w:val="21"/>
              </w:rPr>
              <w:t>行为描</w:t>
            </w:r>
            <w:r>
              <w:rPr>
                <w:rFonts w:ascii="SimHei" w:hAnsi="SimHei" w:eastAsia="黑体" w:cs="SimHei"/>
                <w:color w:val="000000"/>
                <w:kern w:val="0"/>
                <w:szCs w:val="21"/>
              </w:rPr>
              <w:t>述</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jc w:val="center"/>
              <w:rPr>
                <w:rFonts w:ascii="SimHei" w:hAnsi="SimHei" w:eastAsia="黑体" w:cs="SimHei"/>
                <w:color w:val="000000"/>
                <w:kern w:val="0"/>
                <w:szCs w:val="21"/>
              </w:rPr>
            </w:pPr>
            <w:r>
              <w:rPr>
                <w:rFonts w:ascii="SimHei" w:hAnsi="SimHei" w:eastAsia="黑体" w:cs="SimHei"/>
                <w:b/>
                <w:bCs/>
                <w:color w:val="000000"/>
                <w:kern w:val="0"/>
                <w:szCs w:val="21"/>
              </w:rPr>
              <w:t>0</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jc w:val="left"/>
              <w:rPr>
                <w:rFonts w:ascii="SimHei" w:hAnsi="SimHei" w:eastAsia="黑体" w:cs="SimHei"/>
                <w:color w:val="000000"/>
                <w:kern w:val="0"/>
                <w:szCs w:val="21"/>
              </w:rPr>
            </w:pPr>
            <w:r>
              <w:rPr>
                <w:rFonts w:ascii="SimHei" w:hAnsi="SimHei" w:eastAsia="黑体" w:cs="SimHei"/>
                <w:color w:val="000000"/>
                <w:spacing w:val="1"/>
                <w:kern w:val="0"/>
                <w:szCs w:val="21"/>
              </w:rPr>
              <w:t>除了已经给的资</w:t>
            </w:r>
            <w:r>
              <w:rPr>
                <w:rFonts w:ascii="SimHei" w:hAnsi="SimHei" w:eastAsia="黑体" w:cs="SimHei"/>
                <w:color w:val="000000"/>
                <w:kern w:val="0"/>
                <w:szCs w:val="21"/>
              </w:rPr>
              <w:t>料。</w:t>
            </w:r>
            <w:r>
              <w:rPr>
                <w:rFonts w:ascii="SimHei" w:hAnsi="SimHei" w:eastAsia="黑体" w:cs="SimHei"/>
                <w:color w:val="000000"/>
                <w:spacing w:val="1"/>
                <w:kern w:val="0"/>
                <w:szCs w:val="21"/>
              </w:rPr>
              <w:t>完全没有搜寻任何其它的相关信</w:t>
            </w:r>
            <w:r>
              <w:rPr>
                <w:rFonts w:ascii="SimHei" w:hAnsi="SimHei" w:eastAsia="黑体" w:cs="SimHei"/>
                <w:color w:val="000000"/>
                <w:kern w:val="0"/>
                <w:szCs w:val="21"/>
              </w:rPr>
              <w:t>息</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jc w:val="center"/>
              <w:rPr>
                <w:rFonts w:ascii="SimHei" w:hAnsi="SimHei" w:eastAsia="黑体" w:cs="SimHei"/>
                <w:color w:val="000000"/>
                <w:kern w:val="0"/>
                <w:szCs w:val="21"/>
              </w:rPr>
            </w:pPr>
            <w:r>
              <w:rPr>
                <w:rFonts w:ascii="SimHei" w:hAnsi="SimHei" w:eastAsia="黑体" w:cs="SimHei"/>
                <w:b/>
                <w:bCs/>
                <w:color w:val="000000"/>
                <w:kern w:val="0"/>
                <w:szCs w:val="21"/>
              </w:rPr>
              <w:t>1</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jc w:val="left"/>
              <w:rPr>
                <w:rFonts w:ascii="SimHei" w:hAnsi="SimHei" w:eastAsia="黑体" w:cs="SimHei"/>
                <w:color w:val="000000"/>
                <w:kern w:val="0"/>
                <w:szCs w:val="21"/>
              </w:rPr>
            </w:pPr>
            <w:r>
              <w:rPr>
                <w:rFonts w:ascii="SimHei" w:hAnsi="SimHei" w:eastAsia="黑体" w:cs="SimHei"/>
                <w:color w:val="000000"/>
                <w:kern w:val="0"/>
                <w:szCs w:val="21"/>
              </w:rPr>
              <w:t>向有利益关系的人直接询问一些相关问题</w:t>
            </w:r>
            <w:r>
              <w:rPr>
                <w:rFonts w:ascii="SimHei" w:hAnsi="SimHei" w:eastAsia="黑体" w:cs="SimHei"/>
                <w:color w:val="000000"/>
                <w:spacing w:val="8"/>
                <w:kern w:val="0"/>
                <w:szCs w:val="21"/>
              </w:rPr>
              <w:t xml:space="preserve"> </w:t>
            </w:r>
            <w:r>
              <w:rPr>
                <w:rFonts w:ascii="SimHei" w:hAnsi="SimHei" w:eastAsia="黑体" w:cs="SimHei"/>
                <w:color w:val="000000"/>
                <w:kern w:val="0"/>
                <w:szCs w:val="21"/>
              </w:rPr>
              <w:t>这些人可能不曾出现过但却是</w:t>
            </w:r>
            <w:r>
              <w:rPr>
                <w:rFonts w:ascii="SimHei" w:hAnsi="SimHei" w:eastAsia="黑体" w:cs="SimHei"/>
                <w:color w:val="000000"/>
                <w:kern w:val="0"/>
                <w:szCs w:val="21"/>
              </w:rPr>
              <w:t xml:space="preserve"> </w:t>
            </w:r>
            <w:r>
              <w:rPr>
                <w:rFonts w:ascii="SimHei" w:hAnsi="SimHei" w:eastAsia="黑体" w:cs="SimHei"/>
                <w:color w:val="000000"/>
                <w:kern w:val="0"/>
                <w:szCs w:val="21"/>
              </w:rPr>
              <w:t>相关的</w:t>
            </w:r>
            <w:r>
              <w:rPr>
                <w:rFonts w:ascii="SimHei" w:hAnsi="SimHei" w:eastAsia="黑体" w:cs="SimHei"/>
                <w:color w:val="000000"/>
                <w:kern w:val="0"/>
                <w:szCs w:val="21"/>
              </w:rPr>
              <w:tab/>
            </w:r>
            <w:r>
              <w:rPr>
                <w:rFonts w:ascii="SimHei" w:hAnsi="SimHei" w:eastAsia="黑体" w:cs="SimHei"/>
                <w:color w:val="000000"/>
                <w:kern w:val="0"/>
                <w:szCs w:val="21"/>
              </w:rPr>
              <w:t>咨询有价值的信息源</w:t>
            </w:r>
            <w:r>
              <w:rPr>
                <w:rFonts w:ascii="SimHei" w:hAnsi="SimHei" w:eastAsia="黑体" w:cs="SimHei"/>
                <w:color w:val="000000"/>
                <w:kern w:val="0"/>
                <w:szCs w:val="21"/>
              </w:rPr>
              <w:t>，</w:t>
            </w:r>
            <w:r>
              <w:rPr>
                <w:rFonts w:ascii="SimHei" w:hAnsi="SimHei" w:eastAsia="黑体" w:cs="SimHei"/>
                <w:color w:val="000000"/>
                <w:kern w:val="0"/>
                <w:szCs w:val="21"/>
              </w:rPr>
              <w:t>甚至不怕遇到障碍</w:t>
            </w:r>
            <w:r>
              <w:rPr>
                <w:rFonts w:ascii="SimHei" w:hAnsi="SimHei" w:eastAsia="黑体" w:cs="SimHei"/>
                <w:color w:val="000000"/>
                <w:kern w:val="0"/>
                <w:szCs w:val="21"/>
              </w:rPr>
              <w:t>，</w:t>
            </w:r>
            <w:r>
              <w:rPr>
                <w:rFonts w:ascii="SimHei" w:hAnsi="SimHei" w:eastAsia="黑体" w:cs="SimHei"/>
                <w:color w:val="000000"/>
                <w:kern w:val="0"/>
                <w:szCs w:val="21"/>
              </w:rPr>
              <w:t>表现优异的人通常</w:t>
            </w:r>
            <w:r>
              <w:rPr>
                <w:rFonts w:ascii="SimHei" w:hAnsi="SimHei" w:eastAsia="黑体" w:cs="SimHei"/>
                <w:color w:val="000000"/>
                <w:spacing w:val="1"/>
                <w:kern w:val="0"/>
                <w:szCs w:val="21"/>
              </w:rPr>
              <w:t>会在行动之</w:t>
            </w:r>
            <w:r>
              <w:rPr>
                <w:rFonts w:ascii="SimHei" w:hAnsi="SimHei" w:eastAsia="黑体" w:cs="SimHei"/>
                <w:color w:val="000000"/>
                <w:kern w:val="0"/>
                <w:szCs w:val="21"/>
              </w:rPr>
              <w:t>前</w:t>
            </w:r>
            <w:r>
              <w:rPr>
                <w:rFonts w:ascii="SimHei" w:hAnsi="SimHei" w:eastAsia="黑体" w:cs="SimHei"/>
                <w:color w:val="000000"/>
                <w:kern w:val="0"/>
                <w:szCs w:val="21"/>
              </w:rPr>
              <w:t>，</w:t>
            </w:r>
            <w:r>
              <w:rPr>
                <w:rFonts w:ascii="SimHei" w:hAnsi="SimHei" w:eastAsia="黑体" w:cs="SimHei"/>
                <w:color w:val="000000"/>
                <w:spacing w:val="1"/>
                <w:kern w:val="0"/>
                <w:szCs w:val="21"/>
              </w:rPr>
              <w:t>花一点时间搜集有用的资</w:t>
            </w:r>
            <w:r>
              <w:rPr>
                <w:rFonts w:ascii="SimHei" w:hAnsi="SimHei" w:eastAsia="黑体" w:cs="SimHei"/>
                <w:color w:val="000000"/>
                <w:kern w:val="0"/>
                <w:szCs w:val="21"/>
              </w:rPr>
              <w:t>料</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jc w:val="center"/>
              <w:rPr>
                <w:rFonts w:ascii="SimHei" w:hAnsi="SimHei" w:eastAsia="黑体" w:cs="SimHei"/>
                <w:color w:val="000000"/>
                <w:kern w:val="0"/>
                <w:szCs w:val="21"/>
              </w:rPr>
            </w:pPr>
            <w:r>
              <w:rPr>
                <w:rFonts w:ascii="SimHei" w:hAnsi="SimHei" w:eastAsia="黑体" w:cs="SimHei"/>
                <w:b/>
                <w:bCs/>
                <w:color w:val="000000"/>
                <w:kern w:val="0"/>
                <w:szCs w:val="21"/>
              </w:rPr>
              <w:t>2</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jc w:val="left"/>
              <w:rPr>
                <w:rFonts w:ascii="SimHei" w:hAnsi="SimHei" w:eastAsia="黑体" w:cs="SimHei"/>
                <w:color w:val="000000"/>
                <w:kern w:val="0"/>
                <w:szCs w:val="21"/>
              </w:rPr>
            </w:pPr>
            <w:r>
              <w:rPr>
                <w:rFonts w:ascii="SimHei" w:hAnsi="SimHei" w:eastAsia="黑体" w:cs="SimHei"/>
                <w:color w:val="000000"/>
                <w:kern w:val="0"/>
                <w:szCs w:val="21"/>
              </w:rPr>
              <w:t>个人的调查。直接观察现场，如工场</w:t>
            </w:r>
            <w:r>
              <w:rPr>
                <w:rFonts w:ascii="SimHei" w:hAnsi="SimHei" w:eastAsia="黑体" w:cs="SimHei"/>
                <w:color w:val="000000"/>
                <w:kern w:val="0"/>
                <w:szCs w:val="21"/>
              </w:rPr>
              <w:tab/>
            </w:r>
            <w:r>
              <w:rPr>
                <w:rFonts w:ascii="SimHei" w:hAnsi="SimHei" w:eastAsia="黑体" w:cs="SimHei"/>
                <w:color w:val="000000"/>
                <w:kern w:val="0"/>
                <w:szCs w:val="21"/>
              </w:rPr>
              <w:t>机舱</w:t>
            </w:r>
            <w:r>
              <w:rPr>
                <w:rFonts w:ascii="SimHei" w:hAnsi="SimHei" w:eastAsia="黑体" w:cs="SimHei"/>
                <w:color w:val="000000"/>
                <w:kern w:val="0"/>
                <w:szCs w:val="21"/>
              </w:rPr>
              <w:tab/>
            </w:r>
            <w:r>
              <w:rPr>
                <w:rFonts w:ascii="SimHei" w:hAnsi="SimHei" w:eastAsia="黑体" w:cs="SimHei"/>
                <w:color w:val="000000"/>
                <w:kern w:val="0"/>
                <w:szCs w:val="21"/>
              </w:rPr>
              <w:t>客户设备情况申贷人的业</w:t>
            </w:r>
            <w:r>
              <w:rPr>
                <w:rFonts w:ascii="SimHei" w:hAnsi="SimHei" w:eastAsia="黑体" w:cs="SimHei"/>
                <w:color w:val="000000"/>
                <w:kern w:val="0"/>
                <w:szCs w:val="21"/>
              </w:rPr>
              <w:t xml:space="preserve"> </w:t>
            </w:r>
            <w:r>
              <w:rPr>
                <w:rFonts w:ascii="SimHei" w:hAnsi="SimHei" w:eastAsia="黑体" w:cs="SimHei"/>
                <w:color w:val="000000"/>
                <w:kern w:val="0"/>
                <w:szCs w:val="21"/>
              </w:rPr>
              <w:t>务、</w:t>
            </w:r>
            <w:r>
              <w:rPr>
                <w:rFonts w:ascii="SimHei" w:hAnsi="SimHei" w:eastAsia="黑体" w:cs="SimHei"/>
                <w:color w:val="000000"/>
                <w:spacing w:val="1"/>
                <w:kern w:val="0"/>
                <w:szCs w:val="21"/>
              </w:rPr>
              <w:t>教室等</w:t>
            </w:r>
            <w:r>
              <w:rPr>
                <w:rFonts w:ascii="SimHei" w:hAnsi="SimHei" w:eastAsia="黑体" w:cs="SimHei"/>
                <w:color w:val="000000"/>
                <w:kern w:val="0"/>
                <w:szCs w:val="21"/>
              </w:rPr>
              <w:t>等</w:t>
            </w:r>
            <w:r>
              <w:rPr>
                <w:rFonts w:ascii="SimHei" w:hAnsi="SimHei" w:eastAsia="黑体" w:cs="SimHei"/>
                <w:color w:val="000000"/>
                <w:kern w:val="0"/>
                <w:szCs w:val="21"/>
              </w:rPr>
              <w:t>，</w:t>
            </w:r>
            <w:r>
              <w:rPr>
                <w:rFonts w:ascii="SimHei" w:hAnsi="SimHei" w:eastAsia="黑体" w:cs="SimHei"/>
                <w:color w:val="000000"/>
                <w:spacing w:val="1"/>
                <w:kern w:val="0"/>
                <w:szCs w:val="21"/>
              </w:rPr>
              <w:t>现场观察有利于发现问</w:t>
            </w:r>
            <w:r>
              <w:rPr>
                <w:rFonts w:ascii="SimHei" w:hAnsi="SimHei" w:eastAsia="黑体" w:cs="SimHei"/>
                <w:color w:val="000000"/>
                <w:kern w:val="0"/>
                <w:szCs w:val="21"/>
              </w:rPr>
              <w:t>题</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jc w:val="center"/>
              <w:rPr>
                <w:rFonts w:ascii="SimHei" w:hAnsi="SimHei" w:eastAsia="黑体" w:cs="SimHei"/>
                <w:color w:val="000000"/>
                <w:kern w:val="0"/>
                <w:szCs w:val="21"/>
              </w:rPr>
            </w:pPr>
            <w:r>
              <w:rPr>
                <w:rFonts w:ascii="SimHei" w:hAnsi="SimHei" w:eastAsia="黑体" w:cs="SimHei"/>
                <w:b/>
                <w:bCs/>
                <w:color w:val="000000"/>
                <w:kern w:val="0"/>
                <w:szCs w:val="21"/>
              </w:rPr>
              <w:t>3</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jc w:val="left"/>
              <w:rPr>
                <w:rFonts w:ascii="SimHei" w:hAnsi="SimHei" w:eastAsia="黑体" w:cs="SimHei"/>
                <w:color w:val="000000"/>
                <w:kern w:val="0"/>
                <w:szCs w:val="21"/>
              </w:rPr>
            </w:pPr>
            <w:r>
              <w:rPr>
                <w:rFonts w:ascii="SimHei" w:hAnsi="SimHei" w:eastAsia="黑体" w:cs="SimHei"/>
                <w:color w:val="000000"/>
                <w:spacing w:val="1"/>
                <w:kern w:val="0"/>
                <w:szCs w:val="21"/>
              </w:rPr>
              <w:t>挖掘真</w:t>
            </w:r>
            <w:r>
              <w:rPr>
                <w:rFonts w:ascii="SimHei" w:hAnsi="SimHei" w:eastAsia="黑体" w:cs="SimHei"/>
                <w:color w:val="000000"/>
                <w:kern w:val="0"/>
                <w:szCs w:val="21"/>
              </w:rPr>
              <w:t>相。</w:t>
            </w:r>
            <w:r>
              <w:rPr>
                <w:rFonts w:ascii="SimHei" w:hAnsi="SimHei" w:eastAsia="黑体" w:cs="SimHei"/>
                <w:color w:val="000000"/>
                <w:kern w:val="0"/>
                <w:szCs w:val="21"/>
              </w:rPr>
              <w:tab/>
            </w:r>
            <w:r>
              <w:rPr>
                <w:rFonts w:ascii="SimHei" w:hAnsi="SimHei" w:eastAsia="黑体" w:cs="SimHei"/>
                <w:color w:val="000000"/>
                <w:spacing w:val="1"/>
                <w:kern w:val="0"/>
                <w:szCs w:val="21"/>
              </w:rPr>
              <w:t>通过一系列的深入询问可以探知情况及问题的核</w:t>
            </w:r>
            <w:r>
              <w:rPr>
                <w:rFonts w:ascii="SimHei" w:hAnsi="SimHei" w:eastAsia="黑体" w:cs="SimHei"/>
                <w:color w:val="000000"/>
                <w:kern w:val="0"/>
                <w:szCs w:val="21"/>
              </w:rPr>
              <w:t>心</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jc w:val="center"/>
              <w:rPr>
                <w:rFonts w:ascii="SimHei" w:hAnsi="SimHei" w:eastAsia="黑体" w:cs="SimHei"/>
                <w:color w:val="000000"/>
                <w:kern w:val="0"/>
                <w:szCs w:val="21"/>
              </w:rPr>
            </w:pPr>
            <w:r>
              <w:rPr>
                <w:rFonts w:ascii="SimHei" w:hAnsi="SimHei" w:eastAsia="黑体" w:cs="SimHei"/>
                <w:b/>
                <w:bCs/>
                <w:color w:val="000000"/>
                <w:kern w:val="0"/>
                <w:szCs w:val="21"/>
              </w:rPr>
              <w:t>4</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jc w:val="left"/>
              <w:rPr>
                <w:rFonts w:ascii="SimHei" w:hAnsi="SimHei" w:eastAsia="黑体" w:cs="SimHei"/>
                <w:color w:val="000000"/>
                <w:kern w:val="0"/>
                <w:szCs w:val="21"/>
              </w:rPr>
            </w:pPr>
            <w:r>
              <w:rPr>
                <w:rFonts w:ascii="SimHei" w:hAnsi="SimHei" w:eastAsia="黑体" w:cs="SimHei"/>
                <w:color w:val="000000"/>
                <w:spacing w:val="1"/>
                <w:kern w:val="0"/>
                <w:szCs w:val="21"/>
              </w:rPr>
              <w:t>接触其它的渠道或对</w:t>
            </w:r>
            <w:r>
              <w:rPr>
                <w:rFonts w:ascii="SimHei" w:hAnsi="SimHei" w:eastAsia="黑体" w:cs="SimHei"/>
                <w:color w:val="000000"/>
                <w:kern w:val="0"/>
                <w:szCs w:val="21"/>
              </w:rPr>
              <w:t>象，</w:t>
            </w:r>
            <w:r>
              <w:rPr>
                <w:rFonts w:ascii="SimHei" w:hAnsi="SimHei" w:eastAsia="黑体" w:cs="SimHei"/>
                <w:color w:val="000000"/>
                <w:spacing w:val="1"/>
                <w:kern w:val="0"/>
                <w:szCs w:val="21"/>
              </w:rPr>
              <w:t>掌握他们的观</w:t>
            </w:r>
            <w:r>
              <w:rPr>
                <w:rFonts w:ascii="SimHei" w:hAnsi="SimHei" w:eastAsia="黑体" w:cs="SimHei"/>
                <w:color w:val="000000"/>
                <w:kern w:val="0"/>
                <w:szCs w:val="21"/>
              </w:rPr>
              <w:t>点，</w:t>
            </w:r>
            <w:r>
              <w:rPr>
                <w:rFonts w:ascii="SimHei" w:hAnsi="SimHei" w:eastAsia="黑体" w:cs="SimHei"/>
                <w:color w:val="000000"/>
                <w:spacing w:val="1"/>
                <w:kern w:val="0"/>
                <w:szCs w:val="21"/>
              </w:rPr>
              <w:t>背景资料及经</w:t>
            </w:r>
            <w:r>
              <w:rPr>
                <w:rFonts w:ascii="SimHei" w:hAnsi="SimHei" w:eastAsia="黑体" w:cs="SimHei"/>
                <w:color w:val="000000"/>
                <w:kern w:val="0"/>
                <w:szCs w:val="21"/>
              </w:rPr>
              <w:t>验</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jc w:val="center"/>
              <w:rPr>
                <w:rFonts w:ascii="SimHei" w:hAnsi="SimHei" w:eastAsia="黑体" w:cs="SimHei"/>
                <w:b/>
                <w:b/>
                <w:bCs/>
                <w:color w:val="000000"/>
                <w:kern w:val="0"/>
                <w:szCs w:val="21"/>
              </w:rPr>
            </w:pPr>
            <w:r>
              <w:rPr>
                <w:rFonts w:ascii="SimHei" w:hAnsi="SimHei" w:eastAsia="黑体" w:cs="SimHei"/>
                <w:b/>
                <w:bCs/>
                <w:color w:val="000000"/>
                <w:kern w:val="0"/>
                <w:szCs w:val="21"/>
              </w:rPr>
              <w:t>5</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jc w:val="left"/>
              <w:rPr>
                <w:rFonts w:ascii="SimHei" w:hAnsi="SimHei" w:eastAsia="黑体" w:cs="SimHei"/>
                <w:color w:val="000000"/>
                <w:spacing w:val="1"/>
                <w:kern w:val="0"/>
                <w:szCs w:val="21"/>
              </w:rPr>
            </w:pPr>
            <w:r>
              <w:rPr>
                <w:rFonts w:ascii="SimHei" w:hAnsi="SimHei" w:eastAsia="黑体" w:cs="SimHei"/>
                <w:color w:val="000000"/>
                <w:kern w:val="0"/>
                <w:szCs w:val="21"/>
              </w:rPr>
              <w:t>研究。在一个特定期间，通过一项系统的方法获得资料或反馈，或通过正</w:t>
            </w:r>
            <w:r>
              <w:rPr>
                <w:rFonts w:ascii="SimHei" w:hAnsi="SimHei" w:eastAsia="黑体" w:cs="SimHei"/>
                <w:color w:val="000000"/>
                <w:spacing w:val="1"/>
                <w:kern w:val="0"/>
                <w:szCs w:val="21"/>
              </w:rPr>
              <w:t>式研究渠</w:t>
            </w:r>
            <w:r>
              <w:rPr>
                <w:rFonts w:ascii="SimHei" w:hAnsi="SimHei" w:eastAsia="黑体" w:cs="SimHei"/>
                <w:color w:val="000000"/>
                <w:kern w:val="0"/>
                <w:szCs w:val="21"/>
              </w:rPr>
              <w:t>道，</w:t>
            </w:r>
            <w:r>
              <w:rPr>
                <w:rFonts w:ascii="SimHei" w:hAnsi="SimHei" w:eastAsia="黑体" w:cs="SimHei"/>
                <w:color w:val="000000"/>
                <w:spacing w:val="1"/>
                <w:kern w:val="0"/>
                <w:szCs w:val="21"/>
              </w:rPr>
              <w:t>例如通过报</w:t>
            </w:r>
            <w:r>
              <w:rPr>
                <w:rFonts w:ascii="SimHei" w:hAnsi="SimHei" w:eastAsia="黑体" w:cs="SimHei"/>
                <w:color w:val="000000"/>
                <w:kern w:val="0"/>
                <w:szCs w:val="21"/>
              </w:rPr>
              <w:t>纸</w:t>
            </w:r>
            <w:r>
              <w:rPr>
                <w:rFonts w:ascii="SimHei" w:hAnsi="SimHei" w:eastAsia="黑体" w:cs="SimHei"/>
                <w:color w:val="000000"/>
                <w:kern w:val="0"/>
                <w:szCs w:val="21"/>
              </w:rPr>
              <w:t>、</w:t>
            </w:r>
            <w:r>
              <w:rPr>
                <w:rFonts w:ascii="SimHei" w:hAnsi="SimHei" w:eastAsia="黑体" w:cs="SimHei"/>
                <w:color w:val="000000"/>
                <w:spacing w:val="1"/>
                <w:kern w:val="0"/>
                <w:szCs w:val="21"/>
              </w:rPr>
              <w:t>杂志或其它来</w:t>
            </w:r>
            <w:r>
              <w:rPr>
                <w:rFonts w:ascii="SimHei" w:hAnsi="SimHei" w:eastAsia="黑体" w:cs="SimHei"/>
                <w:color w:val="000000"/>
                <w:kern w:val="0"/>
                <w:szCs w:val="21"/>
              </w:rPr>
              <w:t>源</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jc w:val="center"/>
              <w:rPr>
                <w:rFonts w:ascii="SimHei" w:hAnsi="SimHei" w:eastAsia="黑体" w:cs="SimHei"/>
                <w:b/>
                <w:b/>
                <w:bCs/>
                <w:color w:val="000000"/>
                <w:kern w:val="0"/>
                <w:szCs w:val="21"/>
              </w:rPr>
            </w:pPr>
            <w:r>
              <w:rPr>
                <w:rFonts w:ascii="SimHei" w:hAnsi="SimHei" w:eastAsia="黑体" w:cs="SimHei"/>
                <w:b/>
                <w:bCs/>
                <w:color w:val="000000"/>
                <w:kern w:val="0"/>
                <w:szCs w:val="21"/>
              </w:rPr>
              <w:t>6</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jc w:val="left"/>
              <w:rPr>
                <w:rFonts w:ascii="SimHei" w:hAnsi="SimHei" w:eastAsia="黑体" w:cs="SimHei"/>
                <w:color w:val="000000"/>
                <w:spacing w:val="1"/>
                <w:kern w:val="0"/>
                <w:szCs w:val="21"/>
              </w:rPr>
            </w:pPr>
            <w:r>
              <w:rPr>
                <w:rFonts w:ascii="SimHei" w:hAnsi="SimHei" w:eastAsia="黑体" w:cs="SimHei"/>
                <w:color w:val="000000"/>
                <w:kern w:val="0"/>
                <w:szCs w:val="21"/>
              </w:rPr>
              <w:t>运用自己持续不断的方式搜集信息，可能基于对某种资料的兴趣与偏好</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jc w:val="center"/>
              <w:rPr>
                <w:rFonts w:ascii="SimHei" w:hAnsi="SimHei" w:eastAsia="黑体" w:cs="SimHei"/>
                <w:b/>
                <w:b/>
                <w:bCs/>
                <w:color w:val="000000"/>
                <w:kern w:val="0"/>
                <w:szCs w:val="21"/>
              </w:rPr>
            </w:pPr>
            <w:r>
              <w:rPr>
                <w:rFonts w:ascii="SimHei" w:hAnsi="SimHei" w:eastAsia="黑体" w:cs="SimHei"/>
                <w:b/>
                <w:bCs/>
                <w:color w:val="000000"/>
                <w:kern w:val="0"/>
                <w:szCs w:val="21"/>
              </w:rPr>
              <w:t>7</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20"/>
              <w:jc w:val="left"/>
              <w:rPr>
                <w:rFonts w:ascii="SimHei" w:hAnsi="SimHei" w:eastAsia="黑体" w:cs="SimHei"/>
                <w:color w:val="000000"/>
                <w:spacing w:val="1"/>
                <w:kern w:val="0"/>
                <w:szCs w:val="21"/>
              </w:rPr>
            </w:pPr>
            <w:r>
              <w:rPr>
                <w:rFonts w:ascii="SimHei" w:hAnsi="SimHei" w:eastAsia="黑体" w:cs="SimHei"/>
                <w:color w:val="000000"/>
                <w:spacing w:val="1"/>
                <w:kern w:val="0"/>
                <w:szCs w:val="21"/>
              </w:rPr>
              <w:t>其它的人加</w:t>
            </w:r>
            <w:r>
              <w:rPr>
                <w:rFonts w:ascii="SimHei" w:hAnsi="SimHei" w:eastAsia="黑体" w:cs="SimHei"/>
                <w:color w:val="000000"/>
                <w:kern w:val="0"/>
                <w:szCs w:val="21"/>
              </w:rPr>
              <w:t>入。</w:t>
            </w:r>
            <w:r>
              <w:rPr>
                <w:rFonts w:ascii="SimHei" w:hAnsi="SimHei" w:eastAsia="黑体" w:cs="SimHei"/>
                <w:color w:val="000000"/>
                <w:spacing w:val="1"/>
                <w:kern w:val="0"/>
                <w:szCs w:val="21"/>
              </w:rPr>
              <w:t>一起进行非正式探</w:t>
            </w:r>
            <w:r>
              <w:rPr>
                <w:rFonts w:ascii="SimHei" w:hAnsi="SimHei" w:eastAsia="黑体" w:cs="SimHei"/>
                <w:color w:val="000000"/>
                <w:kern w:val="0"/>
                <w:szCs w:val="21"/>
              </w:rPr>
              <w:t>访，</w:t>
            </w:r>
            <w:r>
              <w:rPr>
                <w:rFonts w:ascii="SimHei" w:hAnsi="SimHei" w:eastAsia="黑体" w:cs="SimHei"/>
                <w:color w:val="000000"/>
                <w:spacing w:val="1"/>
                <w:kern w:val="0"/>
                <w:szCs w:val="21"/>
              </w:rPr>
              <w:t>获取信</w:t>
            </w:r>
            <w:r>
              <w:rPr>
                <w:rFonts w:ascii="SimHei" w:hAnsi="SimHei" w:eastAsia="黑体" w:cs="SimHei"/>
                <w:color w:val="000000"/>
                <w:kern w:val="0"/>
                <w:szCs w:val="21"/>
              </w:rPr>
              <w:t>息</w:t>
            </w:r>
          </w:p>
        </w:tc>
      </w:tr>
    </w:tbl>
    <w:p>
      <w:pPr>
        <w:pStyle w:val="Normal"/>
        <w:autoSpaceDE w:val="false"/>
        <w:spacing w:lineRule="exact" w:line="238"/>
        <w:jc w:val="left"/>
        <w:rPr>
          <w:rFonts w:ascii="SimHei" w:hAnsi="SimHei" w:eastAsia="黑体" w:cs="SimHei"/>
          <w:color w:val="000000"/>
          <w:kern w:val="0"/>
          <w:szCs w:val="21"/>
        </w:rPr>
      </w:pPr>
      <w:r>
        <w:rPr>
          <w:rFonts w:ascii="SimHei" w:hAnsi="SimHei" w:eastAsia="黑体" w:cs="SimHei"/>
          <w:color w:val="000000"/>
          <w:kern w:val="0"/>
          <w:szCs w:val="21"/>
        </w:rPr>
      </w:r>
    </w:p>
    <w:p>
      <w:pPr>
        <w:pStyle w:val="Normal"/>
        <w:autoSpaceDE w:val="false"/>
        <w:spacing w:before="120" w:after="0"/>
        <w:ind w:right="-6" w:hanging="0"/>
        <w:rPr>
          <w:rFonts w:ascii="SimHei" w:hAnsi="SimHei" w:eastAsia="黑体" w:cs="SimHei"/>
          <w:color w:val="000000"/>
          <w:kern w:val="0"/>
          <w:szCs w:val="21"/>
        </w:rPr>
      </w:pPr>
      <w:r>
        <w:rPr>
          <w:rFonts w:ascii="SimHei" w:hAnsi="SimHei" w:eastAsia="黑体" w:cs="SimHei"/>
          <w:color w:val="000000"/>
          <w:kern w:val="0"/>
          <w:szCs w:val="21"/>
        </w:rPr>
        <w:t>信息搜集只有单一维度。说明一个人搜集信息的深度及类别，从对问题涉及</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的人进行研究到进行更深刻的研</w:t>
      </w:r>
      <w:r>
        <w:rPr>
          <w:rFonts w:ascii="SimHei" w:hAnsi="SimHei" w:eastAsia="黑体" w:cs="SimHei"/>
          <w:color w:val="000000"/>
          <w:kern w:val="0"/>
          <w:szCs w:val="21"/>
        </w:rPr>
        <w:t>究</w:t>
      </w:r>
      <w:r>
        <w:rPr>
          <w:rFonts w:ascii="SimHei" w:hAnsi="SimHei" w:eastAsia="黑体" w:cs="SimHei"/>
          <w:color w:val="000000"/>
          <w:kern w:val="0"/>
          <w:szCs w:val="21"/>
        </w:rPr>
        <w:t>，</w:t>
      </w:r>
      <w:r>
        <w:rPr>
          <w:rFonts w:ascii="SimHei" w:hAnsi="SimHei" w:eastAsia="黑体" w:cs="SimHei"/>
          <w:color w:val="000000"/>
          <w:spacing w:val="1"/>
          <w:kern w:val="0"/>
          <w:szCs w:val="21"/>
        </w:rPr>
        <w:t>甚至去寻访其他不相关的人以获得信</w:t>
      </w:r>
      <w:r>
        <w:rPr>
          <w:rFonts w:ascii="SimHei" w:hAnsi="SimHei" w:eastAsia="黑体" w:cs="SimHei"/>
          <w:color w:val="000000"/>
          <w:kern w:val="0"/>
          <w:szCs w:val="21"/>
        </w:rPr>
        <w:t>息。</w:t>
      </w:r>
    </w:p>
    <w:p>
      <w:pPr>
        <w:pStyle w:val="Normal"/>
        <w:autoSpaceDE w:val="false"/>
        <w:spacing w:before="120" w:after="0"/>
        <w:ind w:right="-6" w:hanging="0"/>
        <w:rPr/>
      </w:pPr>
      <w:r>
        <w:rPr>
          <w:rFonts w:ascii="SimHei" w:hAnsi="SimHei" w:eastAsia="黑体" w:cs="SimHei"/>
          <w:color w:val="000000"/>
          <w:spacing w:val="1"/>
          <w:kern w:val="0"/>
          <w:szCs w:val="21"/>
        </w:rPr>
        <w:t>典型的行为包</w:t>
      </w:r>
      <w:r>
        <w:rPr>
          <w:rFonts w:ascii="SimHei" w:hAnsi="SimHei" w:eastAsia="黑体" w:cs="SimHei"/>
          <w:color w:val="000000"/>
          <w:kern w:val="0"/>
          <w:szCs w:val="21"/>
        </w:rPr>
        <w:t>括：</w:t>
      </w:r>
    </w:p>
    <w:p>
      <w:pPr>
        <w:pStyle w:val="Normal"/>
        <w:numPr>
          <w:ilvl w:val="0"/>
          <w:numId w:val="9"/>
        </w:numPr>
        <w:autoSpaceDE w:val="false"/>
        <w:spacing w:before="120" w:after="0"/>
        <w:ind w:left="840" w:right="-6" w:hanging="420"/>
        <w:rPr/>
      </w:pPr>
      <w:r>
        <w:rPr>
          <w:rFonts w:ascii="SimHei" w:hAnsi="SimHei" w:eastAsia="黑体" w:cs="SimHei"/>
          <w:color w:val="000000"/>
          <w:spacing w:val="1"/>
          <w:kern w:val="0"/>
          <w:szCs w:val="21"/>
        </w:rPr>
        <w:t>对一系列的问题进行探</w:t>
      </w:r>
      <w:r>
        <w:rPr>
          <w:rFonts w:ascii="SimHei" w:hAnsi="SimHei" w:eastAsia="黑体" w:cs="SimHei"/>
          <w:color w:val="000000"/>
          <w:kern w:val="0"/>
          <w:szCs w:val="21"/>
        </w:rPr>
        <w:t>究，</w:t>
      </w:r>
      <w:r>
        <w:rPr>
          <w:rFonts w:ascii="SimHei" w:hAnsi="SimHei" w:eastAsia="黑体" w:cs="SimHei"/>
          <w:color w:val="000000"/>
          <w:spacing w:val="1"/>
          <w:kern w:val="0"/>
          <w:szCs w:val="21"/>
        </w:rPr>
        <w:t>针对矛盾之</w:t>
      </w:r>
      <w:r>
        <w:rPr>
          <w:rFonts w:ascii="SimHei" w:hAnsi="SimHei" w:eastAsia="黑体" w:cs="SimHei"/>
          <w:color w:val="000000"/>
          <w:kern w:val="0"/>
          <w:szCs w:val="21"/>
        </w:rPr>
        <w:t>处，</w:t>
      </w:r>
      <w:r>
        <w:rPr>
          <w:rFonts w:ascii="SimHei" w:hAnsi="SimHei" w:eastAsia="黑体" w:cs="SimHei"/>
          <w:color w:val="000000"/>
          <w:spacing w:val="1"/>
          <w:kern w:val="0"/>
          <w:szCs w:val="21"/>
        </w:rPr>
        <w:t>不断挖掘真正的解决方</w:t>
      </w:r>
      <w:r>
        <w:rPr>
          <w:rFonts w:ascii="SimHei" w:hAnsi="SimHei" w:eastAsia="黑体" w:cs="SimHei"/>
          <w:color w:val="000000"/>
          <w:kern w:val="0"/>
          <w:szCs w:val="21"/>
        </w:rPr>
        <w:t>法</w:t>
      </w:r>
    </w:p>
    <w:p>
      <w:pPr>
        <w:pStyle w:val="Normal"/>
        <w:numPr>
          <w:ilvl w:val="0"/>
          <w:numId w:val="9"/>
        </w:numPr>
        <w:autoSpaceDE w:val="false"/>
        <w:spacing w:before="120" w:after="0"/>
        <w:ind w:left="840" w:right="-6" w:hanging="420"/>
        <w:rPr/>
      </w:pPr>
      <w:r>
        <w:rPr>
          <w:rFonts w:ascii="SimHei" w:hAnsi="SimHei" w:eastAsia="黑体" w:cs="SimHei"/>
          <w:color w:val="000000"/>
          <w:spacing w:val="1"/>
          <w:kern w:val="0"/>
          <w:szCs w:val="21"/>
        </w:rPr>
        <w:t>探察未来可以利用的潜在机会或各种信</w:t>
      </w:r>
      <w:r>
        <w:rPr>
          <w:rFonts w:ascii="SimHei" w:hAnsi="SimHei" w:eastAsia="黑体" w:cs="SimHei"/>
          <w:color w:val="000000"/>
          <w:kern w:val="0"/>
          <w:szCs w:val="21"/>
        </w:rPr>
        <w:t>息</w:t>
      </w:r>
    </w:p>
    <w:p>
      <w:pPr>
        <w:pStyle w:val="Normal"/>
        <w:numPr>
          <w:ilvl w:val="0"/>
          <w:numId w:val="9"/>
        </w:numPr>
        <w:autoSpaceDE w:val="false"/>
        <w:spacing w:before="120" w:after="0"/>
        <w:ind w:left="840" w:right="-6" w:hanging="420"/>
        <w:rPr>
          <w:rFonts w:ascii="SimHei" w:hAnsi="SimHei" w:eastAsia="黑体" w:cs="SimHei"/>
          <w:color w:val="000000"/>
          <w:kern w:val="0"/>
          <w:szCs w:val="21"/>
        </w:rPr>
      </w:pPr>
      <w:r>
        <w:rPr>
          <w:rFonts w:ascii="SimHei" w:hAnsi="SimHei" w:eastAsia="黑体" w:cs="SimHei"/>
          <w:color w:val="000000"/>
          <w:spacing w:val="1"/>
          <w:kern w:val="0"/>
          <w:szCs w:val="21"/>
        </w:rPr>
        <w:t>对现场进行直接观</w:t>
      </w:r>
      <w:r>
        <w:rPr>
          <w:rFonts w:ascii="SimHei" w:hAnsi="SimHei" w:eastAsia="黑体" w:cs="SimHei"/>
          <w:color w:val="000000"/>
          <w:kern w:val="0"/>
          <w:szCs w:val="21"/>
        </w:rPr>
        <w:t>察</w:t>
      </w:r>
    </w:p>
    <w:p>
      <w:pPr>
        <w:pStyle w:val="Heading1"/>
        <w:rPr>
          <w:kern w:val="0"/>
        </w:rPr>
      </w:pPr>
      <w:bookmarkStart w:id="6" w:name="__RefHeading___Toc205710557"/>
      <w:bookmarkEnd w:id="6"/>
      <w:r>
        <w:rPr>
          <w:kern w:val="0"/>
        </w:rPr>
        <w:t>帮助与服务族</w:t>
      </w:r>
    </w:p>
    <w:p>
      <w:pPr>
        <w:pStyle w:val="Normal"/>
        <w:tabs>
          <w:tab w:val="clear" w:pos="720"/>
          <w:tab w:val="left" w:pos="840" w:leader="none"/>
          <w:tab w:val="left" w:pos="4200" w:leader="none"/>
          <w:tab w:val="left" w:pos="5340" w:leader="none"/>
          <w:tab w:val="left" w:pos="7700" w:leader="none"/>
        </w:tabs>
        <w:autoSpaceDE w:val="false"/>
        <w:spacing w:lineRule="exact" w:line="390" w:before="82" w:after="0"/>
        <w:ind w:left="120" w:right="194" w:firstLine="480"/>
        <w:jc w:val="left"/>
        <w:rPr/>
      </w:pPr>
      <w:r>
        <w:rPr>
          <w:rFonts w:ascii="SimHei" w:hAnsi="SimHei" w:eastAsia="黑体" w:cs="SimHei"/>
          <w:kern w:val="0"/>
          <w:szCs w:val="21"/>
        </w:rPr>
        <w:t>帮助与服务主要体现在愿意满足别人的需要，使自己与他人的兴趣</w:t>
      </w:r>
      <w:r>
        <w:rPr>
          <w:rFonts w:ascii="SimHei" w:hAnsi="SimHei" w:eastAsia="黑体" w:cs="SimHei"/>
          <w:kern w:val="0"/>
          <w:szCs w:val="21"/>
        </w:rPr>
        <w:tab/>
      </w:r>
      <w:r>
        <w:rPr>
          <w:rFonts w:ascii="SimHei" w:hAnsi="SimHei" w:eastAsia="黑体" w:cs="SimHei"/>
          <w:kern w:val="0"/>
          <w:szCs w:val="21"/>
        </w:rPr>
        <w:t>需要相</w:t>
      </w:r>
      <w:r>
        <w:rPr>
          <w:rFonts w:ascii="SimHei" w:hAnsi="SimHei" w:eastAsia="黑体" w:cs="SimHei"/>
          <w:kern w:val="0"/>
          <w:szCs w:val="21"/>
        </w:rPr>
        <w:t xml:space="preserve"> </w:t>
      </w:r>
      <w:r>
        <w:rPr>
          <w:rFonts w:ascii="SimHei" w:hAnsi="SimHei" w:eastAsia="黑体" w:cs="SimHei"/>
          <w:kern w:val="0"/>
          <w:szCs w:val="21"/>
        </w:rPr>
        <w:t>一致</w:t>
      </w:r>
      <w:r>
        <w:rPr>
          <w:rFonts w:ascii="SimHei" w:hAnsi="SimHei" w:eastAsia="黑体" w:cs="SimHei"/>
          <w:kern w:val="0"/>
          <w:szCs w:val="21"/>
        </w:rPr>
        <w:tab/>
      </w:r>
      <w:r>
        <w:rPr>
          <w:rFonts w:ascii="SimHei" w:hAnsi="SimHei" w:eastAsia="黑体" w:cs="SimHei"/>
          <w:kern w:val="0"/>
          <w:szCs w:val="21"/>
        </w:rPr>
        <w:t>以及努力满足他人需要等方面。该族的胜任特征既能单独影响人的行为，</w:t>
      </w:r>
      <w:r>
        <w:rPr>
          <w:rFonts w:ascii="SimHei" w:hAnsi="SimHei" w:eastAsia="黑体" w:cs="SimHei"/>
          <w:kern w:val="0"/>
          <w:szCs w:val="21"/>
        </w:rPr>
        <w:t>同时也能够支持影响力族与管理族的胜任特征发挥作用</w:t>
      </w:r>
      <w:r>
        <w:rPr>
          <w:rFonts w:ascii="SimHei" w:hAnsi="SimHei" w:eastAsia="黑体" w:cs="SimHei"/>
          <w:kern w:val="0"/>
          <w:szCs w:val="21"/>
        </w:rPr>
        <w:t>。</w:t>
      </w:r>
      <w:r>
        <w:rPr>
          <w:rFonts w:ascii="SimHei" w:hAnsi="SimHei" w:eastAsia="黑体" w:cs="SimHei"/>
          <w:kern w:val="0"/>
          <w:szCs w:val="21"/>
        </w:rPr>
        <w:t>该特征族包括人际理解</w:t>
      </w:r>
      <w:r>
        <w:rPr>
          <w:rFonts w:ascii="SimHei" w:hAnsi="SimHei" w:eastAsia="黑体" w:cs="SimHei"/>
          <w:kern w:val="0"/>
          <w:szCs w:val="21"/>
        </w:rPr>
        <w:t xml:space="preserve"> </w:t>
      </w:r>
      <w:r>
        <w:rPr>
          <w:rFonts w:ascii="SimHei" w:hAnsi="SimHei" w:eastAsia="黑体" w:cs="SimHei"/>
          <w:spacing w:val="1"/>
          <w:kern w:val="0"/>
          <w:szCs w:val="21"/>
        </w:rPr>
        <w:t>和客户服务导向两类胜任特</w:t>
      </w:r>
      <w:r>
        <w:rPr>
          <w:rFonts w:ascii="SimHei" w:hAnsi="SimHei" w:eastAsia="黑体" w:cs="SimHei"/>
          <w:kern w:val="0"/>
          <w:szCs w:val="21"/>
        </w:rPr>
        <w:t>征。</w:t>
      </w:r>
      <w:r>
        <mc:AlternateContent>
          <mc:Choice Requires="wps">
            <w:drawing>
              <wp:anchor behindDoc="1" distT="0" distB="0" distL="114935" distR="114935" simplePos="0" locked="0" layoutInCell="0" allowOverlap="1" relativeHeight="54">
                <wp:simplePos x="0" y="0"/>
                <wp:positionH relativeFrom="page">
                  <wp:posOffset>4800600</wp:posOffset>
                </wp:positionH>
                <wp:positionV relativeFrom="paragraph">
                  <wp:posOffset>177800</wp:posOffset>
                </wp:positionV>
                <wp:extent cx="152400" cy="38100"/>
                <wp:effectExtent l="0" t="0" r="0" b="0"/>
                <wp:wrapNone/>
                <wp:docPr id="41" name="Frame12"/>
                <a:graphic xmlns:a="http://schemas.openxmlformats.org/drawingml/2006/main">
                  <a:graphicData uri="http://schemas.microsoft.com/office/word/2010/wordprocessingShape">
                    <wps:wsp>
                      <wps:cNvSpPr txBox="1"/>
                      <wps:spPr>
                        <a:xfrm>
                          <a:off x="0" y="0"/>
                          <a:ext cx="152400" cy="38100"/>
                        </a:xfrm>
                        <a:prstGeom prst="rect"/>
                        <a:solidFill>
                          <a:srgbClr val="FFFFFF">
                            <a:alpha val="0"/>
                          </a:srgbClr>
                        </a:solidFill>
                      </wps:spPr>
                      <wps:txbx>
                        <w:txbxContent>
                          <w:p>
                            <w:pPr>
                              <w:pStyle w:val="Normal"/>
                              <w:widowControl/>
                              <w:spacing w:lineRule="atLeast" w:line="60"/>
                              <w:jc w:val="left"/>
                              <w:rPr>
                                <w:kern w:val="0"/>
                                <w:sz w:val="20"/>
                              </w:rPr>
                            </w:pPr>
                            <w:r>
                              <w:rPr>
                                <w:kern w:val="0"/>
                                <w:sz w:val="20"/>
                              </w:rPr>
                              <w:drawing>
                                <wp:inline distT="0" distB="0" distL="0" distR="0">
                                  <wp:extent cx="152400" cy="34290"/>
                                  <wp:effectExtent l="0" t="0" r="0" b="0"/>
                                  <wp:docPr id="42" name="Image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7" descr=""/>
                                          <pic:cNvPicPr>
                                            <a:picLocks noChangeAspect="1" noChangeArrowheads="1"/>
                                          </pic:cNvPicPr>
                                        </pic:nvPicPr>
                                        <pic:blipFill>
                                          <a:blip r:embed="rId10"/>
                                          <a:srcRect l="-76" t="-314" r="-76" b="-314"/>
                                          <a:stretch>
                                            <a:fillRect/>
                                          </a:stretch>
                                        </pic:blipFill>
                                        <pic:spPr bwMode="auto">
                                          <a:xfrm>
                                            <a:off x="0" y="0"/>
                                            <a:ext cx="152400" cy="34290"/>
                                          </a:xfrm>
                                          <a:prstGeom prst="rect">
                                            <a:avLst/>
                                          </a:prstGeom>
                                        </pic:spPr>
                                      </pic:pic>
                                    </a:graphicData>
                                  </a:graphic>
                                </wp:inline>
                              </w:drawing>
                            </w:r>
                          </w:p>
                          <w:p>
                            <w:pPr>
                              <w:pStyle w:val="Normal"/>
                              <w:autoSpaceDE w:val="false"/>
                              <w:jc w:val="left"/>
                              <w:rPr>
                                <w:kern w:val="0"/>
                                <w:sz w:val="20"/>
                              </w:rPr>
                            </w:pPr>
                            <w:r>
                              <w:rPr>
                                <w:kern w:val="0"/>
                                <w:sz w:val="20"/>
                              </w:rPr>
                            </w:r>
                          </w:p>
                        </w:txbxContent>
                      </wps:txbx>
                      <wps:bodyPr anchor="t" lIns="635" tIns="635" rIns="635" bIns="635">
                        <a:noAutofit/>
                      </wps:bodyPr>
                    </wps:wsp>
                  </a:graphicData>
                </a:graphic>
              </wp:anchor>
            </w:drawing>
          </mc:Choice>
          <mc:Fallback>
            <w:pict>
              <v:rect fillcolor="#FFFFFF" style="position:absolute;rotation:0;width:12pt;height:3pt;mso-wrap-distance-left:9.05pt;mso-wrap-distance-right:9.05pt;mso-wrap-distance-top:0pt;mso-wrap-distance-bottom:0pt;margin-top:14pt;mso-position-vertical-relative:text;margin-left:378pt;mso-position-horizontal-relative:page">
                <v:fill opacity="0f"/>
                <v:textbox inset="0.000694444444444444in,0.000694444444444444in,0.000694444444444444in,0.000694444444444444in">
                  <w:txbxContent>
                    <w:p>
                      <w:pPr>
                        <w:pStyle w:val="Normal"/>
                        <w:widowControl/>
                        <w:spacing w:lineRule="atLeast" w:line="60"/>
                        <w:jc w:val="left"/>
                        <w:rPr>
                          <w:kern w:val="0"/>
                          <w:sz w:val="20"/>
                        </w:rPr>
                      </w:pPr>
                      <w:r>
                        <w:rPr>
                          <w:kern w:val="0"/>
                          <w:sz w:val="20"/>
                        </w:rPr>
                        <w:drawing>
                          <wp:inline distT="0" distB="0" distL="0" distR="0">
                            <wp:extent cx="152400" cy="34290"/>
                            <wp:effectExtent l="0" t="0" r="0" b="0"/>
                            <wp:docPr id="43" name="Image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17" descr=""/>
                                    <pic:cNvPicPr>
                                      <a:picLocks noChangeAspect="1" noChangeArrowheads="1"/>
                                    </pic:cNvPicPr>
                                  </pic:nvPicPr>
                                  <pic:blipFill>
                                    <a:blip r:embed="rId10"/>
                                    <a:srcRect l="-76" t="-314" r="-76" b="-314"/>
                                    <a:stretch>
                                      <a:fillRect/>
                                    </a:stretch>
                                  </pic:blipFill>
                                  <pic:spPr bwMode="auto">
                                    <a:xfrm>
                                      <a:off x="0" y="0"/>
                                      <a:ext cx="152400" cy="34290"/>
                                    </a:xfrm>
                                    <a:prstGeom prst="rect">
                                      <a:avLst/>
                                    </a:prstGeom>
                                  </pic:spPr>
                                </pic:pic>
                              </a:graphicData>
                            </a:graphic>
                          </wp:inline>
                        </w:drawing>
                      </w:r>
                    </w:p>
                    <w:p>
                      <w:pPr>
                        <w:pStyle w:val="Normal"/>
                        <w:autoSpaceDE w:val="false"/>
                        <w:jc w:val="left"/>
                        <w:rPr>
                          <w:kern w:val="0"/>
                          <w:sz w:val="20"/>
                        </w:rPr>
                      </w:pPr>
                      <w:r>
                        <w:rPr>
                          <w:kern w:val="0"/>
                          <w:sz w:val="20"/>
                        </w:rPr>
                      </w:r>
                    </w:p>
                  </w:txbxContent>
                </v:textbox>
                <w10:wrap type="none"/>
              </v:rect>
            </w:pict>
          </mc:Fallback>
        </mc:AlternateContent>
      </w:r>
    </w:p>
    <w:p>
      <w:pPr>
        <w:pStyle w:val="Normal"/>
        <w:rPr>
          <w:rFonts w:ascii="SimHei" w:hAnsi="SimHei" w:eastAsia="黑体" w:cs="SimHei"/>
          <w:kern w:val="0"/>
          <w:szCs w:val="21"/>
        </w:rPr>
      </w:pPr>
      <w:r>
        <w:rPr>
          <w:rFonts w:ascii="SimHei" w:hAnsi="SimHei" w:eastAsia="黑体" w:cs="SimHei"/>
          <w:kern w:val="0"/>
          <w:szCs w:val="21"/>
        </w:rPr>
      </w:r>
    </w:p>
    <w:p>
      <w:pPr>
        <w:pStyle w:val="Heading2"/>
        <w:rPr>
          <w:kern w:val="0"/>
        </w:rPr>
      </w:pPr>
      <w:bookmarkStart w:id="7" w:name="__RefHeading___Toc205710558"/>
      <w:bookmarkEnd w:id="7"/>
      <w:r>
        <w:rPr>
          <w:w w:val="99"/>
          <w:kern w:val="0"/>
        </w:rPr>
        <w:t>5</w:t>
      </w:r>
      <w:r>
        <w:rPr>
          <w:w w:val="99"/>
          <w:kern w:val="0"/>
        </w:rPr>
        <w:t>、人际理解力沟通（</w:t>
      </w:r>
      <w:r>
        <w:rPr>
          <w:w w:val="99"/>
          <w:kern w:val="0"/>
        </w:rPr>
        <w:t>IU</w:t>
      </w:r>
      <w:r>
        <w:rPr>
          <w:w w:val="99"/>
          <w:kern w:val="0"/>
        </w:rPr>
        <w:t>）</w:t>
      </w:r>
      <w:r>
        <w:rPr>
          <w:kern w:val="0"/>
        </w:rPr>
        <w:t>Interpersonal Understanding</w:t>
      </w:r>
    </w:p>
    <w:p>
      <w:pPr>
        <w:pStyle w:val="Normal"/>
        <w:rPr/>
      </w:pPr>
      <w:r>
        <w:rPr>
          <w:rFonts w:ascii="SimHei" w:hAnsi="SimHei" w:eastAsia="黑体" w:cs="SimHei"/>
          <w:spacing w:val="4"/>
          <w:kern w:val="0"/>
          <w:szCs w:val="21"/>
        </w:rPr>
        <w:t>人际理解力表示一种想去理解他人的愿</w:t>
      </w:r>
      <w:r>
        <w:rPr>
          <w:rFonts w:ascii="SimHei" w:hAnsi="SimHei" w:eastAsia="黑体" w:cs="SimHei"/>
          <w:kern w:val="0"/>
          <w:szCs w:val="21"/>
        </w:rPr>
        <w:t>望，</w:t>
      </w:r>
      <w:r>
        <w:rPr>
          <w:rFonts w:ascii="SimHei" w:hAnsi="SimHei" w:eastAsia="黑体" w:cs="SimHei"/>
          <w:spacing w:val="4"/>
          <w:kern w:val="0"/>
          <w:szCs w:val="21"/>
        </w:rPr>
        <w:t>能够帮助一个人体会他人的</w:t>
      </w:r>
      <w:r>
        <w:rPr>
          <w:rFonts w:ascii="SimHei" w:hAnsi="SimHei" w:eastAsia="黑体" w:cs="SimHei"/>
          <w:kern w:val="0"/>
          <w:szCs w:val="21"/>
        </w:rPr>
        <w:t>感受，通过对他人的语言、动作等理解分享他人的观点，把握他人没有表达的疑惑</w:t>
      </w:r>
      <w:r>
        <w:rPr>
          <w:rFonts w:ascii="SimHei" w:hAnsi="SimHei" w:eastAsia="黑体" w:cs="SimHei"/>
          <w:kern w:val="0"/>
          <w:szCs w:val="21"/>
        </w:rPr>
        <w:t xml:space="preserve"> </w:t>
      </w:r>
      <w:r>
        <w:rPr>
          <w:rFonts w:ascii="SimHei" w:hAnsi="SimHei" w:eastAsia="黑体" w:cs="SimHei"/>
          <w:spacing w:val="1"/>
          <w:kern w:val="0"/>
          <w:szCs w:val="21"/>
        </w:rPr>
        <w:t>和情</w:t>
      </w:r>
      <w:r>
        <w:rPr>
          <w:rFonts w:ascii="SimHei" w:hAnsi="SimHei" w:eastAsia="黑体" w:cs="SimHei"/>
          <w:kern w:val="0"/>
          <w:szCs w:val="21"/>
        </w:rPr>
        <w:t>感，</w:t>
      </w:r>
      <w:r>
        <w:rPr>
          <w:rFonts w:ascii="SimHei" w:hAnsi="SimHei" w:eastAsia="黑体" w:cs="SimHei"/>
          <w:spacing w:val="1"/>
          <w:kern w:val="0"/>
          <w:szCs w:val="21"/>
        </w:rPr>
        <w:t>并采用适当的语言帮助自己和他人表达情</w:t>
      </w:r>
      <w:r>
        <w:rPr>
          <w:rFonts w:ascii="SimHei" w:hAnsi="SimHei" w:eastAsia="黑体" w:cs="SimHei"/>
          <w:kern w:val="0"/>
          <w:szCs w:val="21"/>
        </w:rPr>
        <w:t>感。</w:t>
      </w:r>
    </w:p>
    <w:p>
      <w:pPr>
        <w:pStyle w:val="Normal"/>
        <w:rPr/>
      </w:pPr>
      <w:r>
        <w:rPr>
          <w:rFonts w:ascii="SimHei" w:hAnsi="SimHei" w:eastAsia="黑体" w:cs="SimHei"/>
          <w:spacing w:val="1"/>
          <w:kern w:val="0"/>
          <w:szCs w:val="21"/>
        </w:rPr>
        <w:t>人际理解与沟通也被称</w:t>
      </w:r>
      <w:r>
        <w:rPr>
          <w:rFonts w:ascii="SimHei" w:hAnsi="SimHei" w:eastAsia="黑体" w:cs="SimHei"/>
          <w:kern w:val="0"/>
          <w:szCs w:val="21"/>
        </w:rPr>
        <w:t>为</w:t>
      </w:r>
    </w:p>
    <w:p>
      <w:pPr>
        <w:pStyle w:val="Normal"/>
        <w:numPr>
          <w:ilvl w:val="0"/>
          <w:numId w:val="38"/>
        </w:numPr>
        <w:rPr/>
      </w:pPr>
      <w:r>
        <w:rPr>
          <w:rFonts w:ascii="SimHei" w:hAnsi="SimHei" w:eastAsia="黑体" w:cs="SimHei"/>
          <w:spacing w:val="1"/>
          <w:kern w:val="0"/>
          <w:szCs w:val="21"/>
        </w:rPr>
        <w:t>同理</w:t>
      </w:r>
      <w:r>
        <w:rPr>
          <w:rFonts w:ascii="SimHei" w:hAnsi="SimHei" w:eastAsia="黑体" w:cs="SimHei"/>
          <w:kern w:val="0"/>
          <w:szCs w:val="21"/>
        </w:rPr>
        <w:t>心</w:t>
      </w:r>
    </w:p>
    <w:p>
      <w:pPr>
        <w:pStyle w:val="Normal"/>
        <w:numPr>
          <w:ilvl w:val="0"/>
          <w:numId w:val="38"/>
        </w:numPr>
        <w:rPr/>
      </w:pPr>
      <w:r>
        <w:rPr>
          <w:rFonts w:ascii="SimHei" w:hAnsi="SimHei" w:eastAsia="黑体" w:cs="SimHei"/>
          <w:spacing w:val="1"/>
          <w:kern w:val="0"/>
          <w:szCs w:val="21"/>
        </w:rPr>
        <w:t>倾</w:t>
      </w:r>
      <w:r>
        <w:rPr>
          <w:rFonts w:ascii="SimHei" w:hAnsi="SimHei" w:eastAsia="黑体" w:cs="SimHei"/>
          <w:kern w:val="0"/>
          <w:szCs w:val="21"/>
        </w:rPr>
        <w:t>听</w:t>
      </w:r>
    </w:p>
    <w:p>
      <w:pPr>
        <w:pStyle w:val="Normal"/>
        <w:numPr>
          <w:ilvl w:val="0"/>
          <w:numId w:val="38"/>
        </w:numPr>
        <w:rPr/>
      </w:pPr>
      <w:r>
        <w:rPr>
          <w:rFonts w:ascii="SimHei" w:hAnsi="SimHei" w:eastAsia="黑体" w:cs="SimHei"/>
          <w:spacing w:val="1"/>
          <w:kern w:val="0"/>
          <w:szCs w:val="21"/>
        </w:rPr>
        <w:t>对他人的敏感</w:t>
      </w:r>
      <w:r>
        <w:rPr>
          <w:rFonts w:ascii="SimHei" w:hAnsi="SimHei" w:eastAsia="黑体" w:cs="SimHei"/>
          <w:kern w:val="0"/>
          <w:szCs w:val="21"/>
        </w:rPr>
        <w:t>度</w:t>
      </w:r>
    </w:p>
    <w:p>
      <w:pPr>
        <w:pStyle w:val="Normal"/>
        <w:numPr>
          <w:ilvl w:val="0"/>
          <w:numId w:val="38"/>
        </w:numPr>
        <w:rPr/>
      </w:pPr>
      <w:r>
        <w:rPr>
          <w:rFonts w:ascii="SimHei" w:hAnsi="SimHei" w:eastAsia="黑体" w:cs="SimHei"/>
          <w:spacing w:val="1"/>
          <w:kern w:val="0"/>
          <w:szCs w:val="21"/>
        </w:rPr>
        <w:t>洞悉他人的感</w:t>
      </w:r>
      <w:r>
        <w:rPr>
          <w:rFonts w:ascii="SimHei" w:hAnsi="SimHei" w:eastAsia="黑体" w:cs="SimHei"/>
          <w:kern w:val="0"/>
          <w:szCs w:val="21"/>
        </w:rPr>
        <w:t>觉</w:t>
      </w:r>
    </w:p>
    <w:p>
      <w:pPr>
        <w:pStyle w:val="Normal"/>
        <w:numPr>
          <w:ilvl w:val="0"/>
          <w:numId w:val="38"/>
        </w:numPr>
        <w:rPr/>
      </w:pPr>
      <w:r>
        <w:rPr>
          <w:rFonts w:ascii="SimHei" w:hAnsi="SimHei" w:eastAsia="黑体" w:cs="SimHei"/>
          <w:spacing w:val="1"/>
          <w:kern w:val="0"/>
          <w:szCs w:val="21"/>
        </w:rPr>
        <w:t>诊断式的了</w:t>
      </w:r>
      <w:r>
        <w:rPr>
          <w:rFonts w:ascii="SimHei" w:hAnsi="SimHei" w:eastAsia="黑体" w:cs="SimHei"/>
          <w:kern w:val="0"/>
          <w:szCs w:val="21"/>
        </w:rPr>
        <w:t>解</w:t>
      </w:r>
    </w:p>
    <w:p>
      <w:pPr>
        <w:pStyle w:val="Normal"/>
        <w:rPr>
          <w:rFonts w:ascii="SimHei" w:hAnsi="SimHei" w:eastAsia="黑体" w:cs="SimHei"/>
          <w:kern w:val="0"/>
          <w:szCs w:val="21"/>
        </w:rPr>
      </w:pPr>
      <w:r>
        <w:rPr>
          <w:rFonts w:ascii="SimHei" w:hAnsi="SimHei" w:eastAsia="黑体" w:cs="SimHei"/>
          <w:kern w:val="0"/>
          <w:szCs w:val="21"/>
        </w:rPr>
      </w:r>
    </w:p>
    <w:p>
      <w:pPr>
        <w:pStyle w:val="Normal"/>
        <w:autoSpaceDE w:val="false"/>
        <w:spacing w:lineRule="exact" w:line="200"/>
        <w:jc w:val="left"/>
        <w:rPr>
          <w:rFonts w:ascii="SimHei" w:hAnsi="SimHei" w:eastAsia="黑体" w:cs="SimHei"/>
          <w:kern w:val="0"/>
          <w:szCs w:val="21"/>
        </w:rPr>
      </w:pPr>
      <w:r>
        <w:rPr>
          <w:rFonts w:ascii="SimHei" w:hAnsi="SimHei" w:eastAsia="黑体" w:cs="SimHei"/>
          <w:kern w:val="0"/>
          <w:szCs w:val="21"/>
        </w:rPr>
      </w:r>
    </w:p>
    <w:p>
      <w:pPr>
        <w:pStyle w:val="Normal"/>
        <w:autoSpaceDE w:val="false"/>
        <w:spacing w:lineRule="exact" w:line="238"/>
        <w:jc w:val="left"/>
        <w:rPr>
          <w:rFonts w:ascii="SimHei" w:hAnsi="SimHei" w:eastAsia="黑体" w:cs="SimHei"/>
          <w:b/>
          <w:b/>
          <w:bCs/>
          <w:kern w:val="0"/>
          <w:szCs w:val="21"/>
        </w:rPr>
      </w:pPr>
      <w:r>
        <w:rPr>
          <w:rFonts w:ascii="SimHei" w:hAnsi="SimHei" w:eastAsia="黑体" w:cs="SimHei"/>
          <w:b/>
          <w:bCs/>
          <w:kern w:val="0"/>
          <w:szCs w:val="21"/>
        </w:rPr>
      </w:r>
    </w:p>
    <w:p>
      <w:pPr>
        <w:pStyle w:val="Normal"/>
        <w:autoSpaceDE w:val="false"/>
        <w:spacing w:lineRule="exact" w:line="280"/>
        <w:ind w:right="-20" w:hanging="0"/>
        <w:jc w:val="center"/>
        <w:rPr/>
      </w:pPr>
      <w:r>
        <w:rPr>
          <w:rFonts w:ascii="SimHei" w:hAnsi="SimHei" w:eastAsia="黑体" w:cs="SimHei"/>
          <w:b/>
          <w:bCs/>
          <w:spacing w:val="2"/>
          <w:w w:val="99"/>
          <w:kern w:val="0"/>
          <w:szCs w:val="21"/>
        </w:rPr>
        <w:t>人际理</w:t>
      </w:r>
      <w:r>
        <w:rPr>
          <w:rFonts w:ascii="SimHei" w:hAnsi="SimHei" w:eastAsia="黑体" w:cs="SimHei"/>
          <w:b/>
          <w:bCs/>
          <w:w w:val="99"/>
          <w:kern w:val="0"/>
          <w:szCs w:val="21"/>
        </w:rPr>
        <w:t>解</w:t>
      </w:r>
      <w:r>
        <w:rPr>
          <w:rFonts w:ascii="SimHei" w:hAnsi="SimHei" w:eastAsia="黑体" w:cs="SimHei"/>
          <w:b/>
          <w:bCs/>
          <w:w w:val="99"/>
          <w:kern w:val="0"/>
          <w:szCs w:val="21"/>
        </w:rPr>
        <w:drawing>
          <wp:inline distT="0" distB="0" distL="0" distR="0">
            <wp:extent cx="179705" cy="139700"/>
            <wp:effectExtent l="0" t="0" r="0" b="0"/>
            <wp:docPr id="44" name="Image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8" descr=""/>
                    <pic:cNvPicPr>
                      <a:picLocks noChangeAspect="1" noChangeArrowheads="1"/>
                    </pic:cNvPicPr>
                  </pic:nvPicPr>
                  <pic:blipFill>
                    <a:blip r:embed="rId16"/>
                    <a:srcRect l="-64" t="-82" r="-64" b="-82"/>
                    <a:stretch>
                      <a:fillRect/>
                    </a:stretch>
                  </pic:blipFill>
                  <pic:spPr bwMode="auto">
                    <a:xfrm>
                      <a:off x="0" y="0"/>
                      <a:ext cx="179705" cy="139700"/>
                    </a:xfrm>
                    <a:prstGeom prst="rect">
                      <a:avLst/>
                    </a:prstGeom>
                  </pic:spPr>
                </pic:pic>
              </a:graphicData>
            </a:graphic>
          </wp:inline>
        </w:drawing>
      </w:r>
      <w:r>
        <w:rPr>
          <w:rFonts w:ascii="SimHei" w:hAnsi="SimHei" w:eastAsia="黑体" w:cs="SimHei"/>
          <w:b/>
          <w:bCs/>
          <w:spacing w:val="2"/>
          <w:w w:val="99"/>
          <w:kern w:val="0"/>
          <w:szCs w:val="21"/>
        </w:rPr>
        <w:t>沟</w:t>
      </w:r>
      <w:r>
        <w:rPr>
          <w:rFonts w:ascii="SimHei" w:hAnsi="SimHei" w:eastAsia="黑体" w:cs="SimHei"/>
          <w:b/>
          <w:bCs/>
          <w:w w:val="99"/>
          <w:kern w:val="0"/>
          <w:szCs w:val="21"/>
        </w:rPr>
        <w:t>通</w:t>
      </w:r>
      <w:r>
        <w:rPr>
          <w:rFonts w:ascii="SimHei" w:hAnsi="SimHei" w:eastAsia="黑体" w:cs="SimHei"/>
          <w:b/>
          <w:bCs/>
          <w:w w:val="99"/>
          <w:kern w:val="0"/>
          <w:szCs w:val="21"/>
        </w:rPr>
        <w:drawing>
          <wp:inline distT="0" distB="0" distL="0" distR="0">
            <wp:extent cx="179705" cy="143510"/>
            <wp:effectExtent l="0" t="0" r="0" b="0"/>
            <wp:docPr id="45" name="Image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19" descr=""/>
                    <pic:cNvPicPr>
                      <a:picLocks noChangeAspect="1" noChangeArrowheads="1"/>
                    </pic:cNvPicPr>
                  </pic:nvPicPr>
                  <pic:blipFill>
                    <a:blip r:embed="rId17"/>
                    <a:srcRect l="-64" t="-80" r="-64" b="-80"/>
                    <a:stretch>
                      <a:fillRect/>
                    </a:stretch>
                  </pic:blipFill>
                  <pic:spPr bwMode="auto">
                    <a:xfrm>
                      <a:off x="0" y="0"/>
                      <a:ext cx="179705" cy="143510"/>
                    </a:xfrm>
                    <a:prstGeom prst="rect">
                      <a:avLst/>
                    </a:prstGeom>
                  </pic:spPr>
                </pic:pic>
              </a:graphicData>
            </a:graphic>
          </wp:inline>
        </w:drawing>
      </w:r>
      <w:r>
        <w:rPr>
          <w:rFonts w:ascii="SimHei" w:hAnsi="SimHei" w:eastAsia="黑体" w:cs="SimHei"/>
          <w:b/>
          <w:bCs/>
          <w:spacing w:val="2"/>
          <w:w w:val="99"/>
          <w:kern w:val="0"/>
          <w:szCs w:val="21"/>
        </w:rPr>
        <w:t>的级别定</w:t>
      </w:r>
      <w:r>
        <w:rPr>
          <w:rFonts w:ascii="SimHei" w:hAnsi="SimHei" w:eastAsia="黑体" w:cs="SimHei"/>
          <w:b/>
          <w:bCs/>
          <w:w w:val="99"/>
          <w:kern w:val="0"/>
          <w:szCs w:val="21"/>
        </w:rPr>
        <w:t>义</w:t>
      </w:r>
    </w:p>
    <w:p>
      <w:pPr>
        <w:pStyle w:val="Normal"/>
        <w:autoSpaceDE w:val="false"/>
        <w:spacing w:lineRule="exact" w:line="280"/>
        <w:ind w:right="-20" w:hanging="0"/>
        <w:jc w:val="left"/>
        <w:rPr>
          <w:rFonts w:ascii="SimHei" w:hAnsi="SimHei" w:eastAsia="黑体" w:cs="SimHei"/>
          <w:b/>
          <w:b/>
          <w:bCs/>
          <w:w w:val="99"/>
          <w:kern w:val="0"/>
          <w:szCs w:val="21"/>
        </w:rPr>
      </w:pPr>
      <w:r>
        <w:rPr>
          <w:rFonts w:ascii="SimHei" w:hAnsi="SimHei" w:eastAsia="黑体" w:cs="SimHei"/>
          <w:b/>
          <w:bCs/>
          <w:w w:val="99"/>
          <w:kern w:val="0"/>
          <w:szCs w:val="21"/>
        </w:rPr>
      </w:r>
    </w:p>
    <w:tbl>
      <w:tblPr>
        <w:tblW w:w="8755" w:type="dxa"/>
        <w:jc w:val="left"/>
        <w:tblInd w:w="-113" w:type="dxa"/>
        <w:tblLayout w:type="fixed"/>
        <w:tblCellMar>
          <w:top w:w="0" w:type="dxa"/>
          <w:left w:w="108" w:type="dxa"/>
          <w:bottom w:w="0" w:type="dxa"/>
          <w:right w:w="108" w:type="dxa"/>
        </w:tblCellMar>
      </w:tblPr>
      <w:tblGrid>
        <w:gridCol w:w="1242"/>
        <w:gridCol w:w="7513"/>
      </w:tblGrid>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center"/>
              <w:rPr>
                <w:rFonts w:ascii="SimHei" w:hAnsi="SimHei" w:eastAsia="黑体" w:cs="SimHei"/>
                <w:b/>
                <w:b/>
                <w:bCs/>
                <w:w w:val="99"/>
                <w:kern w:val="0"/>
                <w:szCs w:val="21"/>
              </w:rPr>
            </w:pPr>
            <w:r>
              <w:rPr>
                <w:rFonts w:ascii="SimHei" w:hAnsi="SimHei" w:eastAsia="黑体" w:cs="SimHei"/>
                <w:spacing w:val="2"/>
                <w:kern w:val="0"/>
                <w:szCs w:val="21"/>
              </w:rPr>
              <w:t>级</w:t>
            </w:r>
            <w:r>
              <w:rPr>
                <w:rFonts w:ascii="SimHei" w:hAnsi="SimHei" w:eastAsia="黑体" w:cs="SimHei"/>
                <w:kern w:val="0"/>
                <w:szCs w:val="21"/>
              </w:rPr>
              <w:t>别</w:t>
            </w:r>
          </w:p>
        </w:tc>
        <w:tc>
          <w:tcPr>
            <w:tcW w:w="7513"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center"/>
              <w:rPr>
                <w:rFonts w:ascii="SimHei" w:hAnsi="SimHei" w:eastAsia="黑体" w:cs="SimHei"/>
                <w:b/>
                <w:b/>
                <w:bCs/>
                <w:w w:val="99"/>
                <w:kern w:val="0"/>
                <w:szCs w:val="21"/>
              </w:rPr>
            </w:pPr>
            <w:r>
              <w:rPr>
                <w:rFonts w:ascii="SimHei" w:hAnsi="SimHei" w:eastAsia="黑体" w:cs="SimHei"/>
                <w:spacing w:val="2"/>
                <w:kern w:val="0"/>
                <w:szCs w:val="21"/>
              </w:rPr>
              <w:t>行为描</w:t>
            </w:r>
            <w:r>
              <w:rPr>
                <w:rFonts w:ascii="SimHei" w:hAnsi="SimHei" w:eastAsia="黑体" w:cs="SimHei"/>
                <w:kern w:val="0"/>
                <w:szCs w:val="21"/>
              </w:rPr>
              <w:t>述</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center"/>
              <w:rPr>
                <w:rFonts w:ascii="SimHei" w:hAnsi="SimHei" w:eastAsia="黑体" w:cs="SimHei"/>
                <w:b/>
                <w:b/>
                <w:bCs/>
                <w:w w:val="99"/>
                <w:kern w:val="0"/>
                <w:szCs w:val="21"/>
              </w:rPr>
            </w:pPr>
            <w:r>
              <w:rPr>
                <w:rFonts w:ascii="SimHei" w:hAnsi="SimHei" w:eastAsia="黑体" w:cs="SimHei"/>
                <w:b/>
                <w:bCs/>
                <w:color w:val="0000FF"/>
                <w:kern w:val="0"/>
                <w:position w:val="2"/>
                <w:szCs w:val="21"/>
              </w:rPr>
              <w:t>A</w:t>
            </w:r>
          </w:p>
        </w:tc>
        <w:tc>
          <w:tcPr>
            <w:tcW w:w="7513"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left"/>
              <w:rPr>
                <w:rFonts w:ascii="SimHei" w:hAnsi="SimHei" w:eastAsia="黑体" w:cs="SimHei"/>
                <w:b/>
                <w:b/>
                <w:bCs/>
                <w:w w:val="99"/>
                <w:kern w:val="0"/>
                <w:szCs w:val="21"/>
              </w:rPr>
            </w:pPr>
            <w:r>
              <w:rPr>
                <w:rFonts w:ascii="SimHei" w:hAnsi="SimHei" w:eastAsia="黑体" w:cs="SimHei"/>
                <w:color w:val="0000FF"/>
                <w:spacing w:val="2"/>
                <w:kern w:val="0"/>
                <w:szCs w:val="21"/>
              </w:rPr>
              <w:t>对他人了解的深</w:t>
            </w:r>
            <w:r>
              <w:rPr>
                <w:rFonts w:ascii="SimHei" w:hAnsi="SimHei" w:eastAsia="黑体" w:cs="SimHei"/>
                <w:color w:val="0000FF"/>
                <w:kern w:val="0"/>
                <w:szCs w:val="21"/>
              </w:rPr>
              <w:t>度</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center"/>
              <w:rPr>
                <w:rFonts w:ascii="SimHei" w:hAnsi="SimHei" w:eastAsia="黑体" w:cs="SimHei"/>
                <w:b/>
                <w:b/>
                <w:bCs/>
                <w:w w:val="99"/>
                <w:kern w:val="0"/>
                <w:szCs w:val="21"/>
              </w:rPr>
            </w:pPr>
            <w:r>
              <w:rPr>
                <w:rFonts w:ascii="SimHei" w:hAnsi="SimHei" w:eastAsia="黑体" w:cs="SimHei"/>
                <w:b/>
                <w:bCs/>
                <w:color w:val="000000"/>
                <w:kern w:val="0"/>
                <w:position w:val="2"/>
                <w:szCs w:val="21"/>
              </w:rPr>
              <w:t>A. -1</w:t>
            </w:r>
          </w:p>
        </w:tc>
        <w:tc>
          <w:tcPr>
            <w:tcW w:w="7513"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left"/>
              <w:rPr>
                <w:rFonts w:ascii="SimHei" w:hAnsi="SimHei" w:eastAsia="黑体" w:cs="SimHei"/>
                <w:b/>
                <w:b/>
                <w:bCs/>
                <w:w w:val="99"/>
                <w:kern w:val="0"/>
                <w:szCs w:val="21"/>
              </w:rPr>
            </w:pPr>
            <w:r>
              <w:rPr>
                <w:rFonts w:ascii="SimHei" w:hAnsi="SimHei" w:eastAsia="黑体" w:cs="SimHei"/>
                <w:color w:val="000000"/>
                <w:kern w:val="0"/>
                <w:szCs w:val="21"/>
              </w:rPr>
              <w:t>缺乏了解。误解或对他人的知觉及行动觉得意外；其中也包含主要以种族，</w:t>
            </w:r>
            <w:r>
              <w:rPr>
                <w:rFonts w:ascii="SimHei" w:hAnsi="SimHei" w:eastAsia="黑体" w:cs="SimHei"/>
                <w:color w:val="000000"/>
                <w:spacing w:val="1"/>
                <w:kern w:val="0"/>
                <w:szCs w:val="21"/>
              </w:rPr>
              <w:t>文化或性别的刻板印象看待他</w:t>
            </w:r>
            <w:r>
              <w:rPr>
                <w:rFonts w:ascii="SimHei" w:hAnsi="SimHei" w:eastAsia="黑体" w:cs="SimHei"/>
                <w:color w:val="000000"/>
                <w:kern w:val="0"/>
                <w:szCs w:val="21"/>
              </w:rPr>
              <w:t>人</w:t>
            </w:r>
            <w:r>
              <mc:AlternateContent>
                <mc:Choice Requires="wps">
                  <w:drawing>
                    <wp:anchor behindDoc="1" distT="0" distB="0" distL="114935" distR="114935" simplePos="0" locked="0" layoutInCell="1" allowOverlap="1" relativeHeight="55">
                      <wp:simplePos x="0" y="0"/>
                      <wp:positionH relativeFrom="page">
                        <wp:posOffset>3746500</wp:posOffset>
                      </wp:positionH>
                      <wp:positionV relativeFrom="paragraph">
                        <wp:posOffset>139700</wp:posOffset>
                      </wp:positionV>
                      <wp:extent cx="152400" cy="38100"/>
                      <wp:effectExtent l="0" t="0" r="0" b="0"/>
                      <wp:wrapNone/>
                      <wp:docPr id="46" name="Frame13"/>
                      <a:graphic xmlns:a="http://schemas.openxmlformats.org/drawingml/2006/main">
                        <a:graphicData uri="http://schemas.microsoft.com/office/word/2010/wordprocessingShape">
                          <wps:wsp>
                            <wps:cNvSpPr txBox="1"/>
                            <wps:spPr>
                              <a:xfrm>
                                <a:off x="0" y="0"/>
                                <a:ext cx="152400" cy="38100"/>
                              </a:xfrm>
                              <a:prstGeom prst="rect"/>
                              <a:solidFill>
                                <a:srgbClr val="FFFFFF">
                                  <a:alpha val="0"/>
                                </a:srgbClr>
                              </a:solidFill>
                            </wps:spPr>
                            <wps:txbx>
                              <w:txbxContent>
                                <w:p>
                                  <w:pPr>
                                    <w:pStyle w:val="Normal"/>
                                    <w:widowControl/>
                                    <w:spacing w:lineRule="atLeast" w:line="60"/>
                                    <w:jc w:val="left"/>
                                    <w:rPr>
                                      <w:kern w:val="0"/>
                                      <w:sz w:val="20"/>
                                    </w:rPr>
                                  </w:pPr>
                                  <w:r>
                                    <w:rPr>
                                      <w:kern w:val="0"/>
                                      <w:sz w:val="20"/>
                                    </w:rPr>
                                    <w:drawing>
                                      <wp:inline distT="0" distB="0" distL="0" distR="0">
                                        <wp:extent cx="152400" cy="34290"/>
                                        <wp:effectExtent l="0" t="0" r="0" b="0"/>
                                        <wp:docPr id="47" name="Image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20" descr=""/>
                                                <pic:cNvPicPr>
                                                  <a:picLocks noChangeAspect="1" noChangeArrowheads="1"/>
                                                </pic:cNvPicPr>
                                              </pic:nvPicPr>
                                              <pic:blipFill>
                                                <a:blip r:embed="rId7"/>
                                                <a:srcRect l="-76" t="-314" r="-76" b="-314"/>
                                                <a:stretch>
                                                  <a:fillRect/>
                                                </a:stretch>
                                              </pic:blipFill>
                                              <pic:spPr bwMode="auto">
                                                <a:xfrm>
                                                  <a:off x="0" y="0"/>
                                                  <a:ext cx="152400" cy="34290"/>
                                                </a:xfrm>
                                                <a:prstGeom prst="rect">
                                                  <a:avLst/>
                                                </a:prstGeom>
                                              </pic:spPr>
                                            </pic:pic>
                                          </a:graphicData>
                                        </a:graphic>
                                      </wp:inline>
                                    </w:drawing>
                                  </w:r>
                                </w:p>
                                <w:p>
                                  <w:pPr>
                                    <w:pStyle w:val="Normal"/>
                                    <w:autoSpaceDE w:val="false"/>
                                    <w:jc w:val="left"/>
                                    <w:rPr>
                                      <w:kern w:val="0"/>
                                      <w:sz w:val="20"/>
                                    </w:rPr>
                                  </w:pPr>
                                  <w:r>
                                    <w:rPr>
                                      <w:kern w:val="0"/>
                                      <w:sz w:val="20"/>
                                    </w:rPr>
                                  </w:r>
                                </w:p>
                              </w:txbxContent>
                            </wps:txbx>
                            <wps:bodyPr anchor="t" lIns="635" tIns="635" rIns="635" bIns="635">
                              <a:noAutofit/>
                            </wps:bodyPr>
                          </wps:wsp>
                        </a:graphicData>
                      </a:graphic>
                    </wp:anchor>
                  </w:drawing>
                </mc:Choice>
                <mc:Fallback>
                  <w:pict>
                    <v:rect fillcolor="#FFFFFF" style="position:absolute;rotation:0;width:12pt;height:3pt;mso-wrap-distance-left:9.05pt;mso-wrap-distance-right:9.05pt;mso-wrap-distance-top:0pt;mso-wrap-distance-bottom:0pt;margin-top:11pt;mso-position-vertical-relative:text;margin-left:295pt;mso-position-horizontal-relative:page">
                      <v:fill opacity="0f"/>
                      <v:textbox inset="0.000694444444444444in,0.000694444444444444in,0.000694444444444444in,0.000694444444444444in">
                        <w:txbxContent>
                          <w:p>
                            <w:pPr>
                              <w:pStyle w:val="Normal"/>
                              <w:widowControl/>
                              <w:spacing w:lineRule="atLeast" w:line="60"/>
                              <w:jc w:val="left"/>
                              <w:rPr>
                                <w:kern w:val="0"/>
                                <w:sz w:val="20"/>
                              </w:rPr>
                            </w:pPr>
                            <w:r>
                              <w:rPr>
                                <w:kern w:val="0"/>
                                <w:sz w:val="20"/>
                              </w:rPr>
                              <w:drawing>
                                <wp:inline distT="0" distB="0" distL="0" distR="0">
                                  <wp:extent cx="152400" cy="34290"/>
                                  <wp:effectExtent l="0" t="0" r="0" b="0"/>
                                  <wp:docPr id="48" name="Image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0" descr=""/>
                                          <pic:cNvPicPr>
                                            <a:picLocks noChangeAspect="1" noChangeArrowheads="1"/>
                                          </pic:cNvPicPr>
                                        </pic:nvPicPr>
                                        <pic:blipFill>
                                          <a:blip r:embed="rId7"/>
                                          <a:srcRect l="-76" t="-314" r="-76" b="-314"/>
                                          <a:stretch>
                                            <a:fillRect/>
                                          </a:stretch>
                                        </pic:blipFill>
                                        <pic:spPr bwMode="auto">
                                          <a:xfrm>
                                            <a:off x="0" y="0"/>
                                            <a:ext cx="152400" cy="34290"/>
                                          </a:xfrm>
                                          <a:prstGeom prst="rect">
                                            <a:avLst/>
                                          </a:prstGeom>
                                        </pic:spPr>
                                      </pic:pic>
                                    </a:graphicData>
                                  </a:graphic>
                                </wp:inline>
                              </w:drawing>
                            </w:r>
                          </w:p>
                          <w:p>
                            <w:pPr>
                              <w:pStyle w:val="Normal"/>
                              <w:autoSpaceDE w:val="false"/>
                              <w:jc w:val="left"/>
                              <w:rPr>
                                <w:kern w:val="0"/>
                                <w:sz w:val="20"/>
                              </w:rPr>
                            </w:pPr>
                            <w:r>
                              <w:rPr>
                                <w:kern w:val="0"/>
                                <w:sz w:val="20"/>
                              </w:rPr>
                            </w:r>
                          </w:p>
                        </w:txbxContent>
                      </v:textbox>
                      <w10:wrap type="none"/>
                    </v:rect>
                  </w:pict>
                </mc:Fallback>
              </mc:AlternateConten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center"/>
              <w:rPr>
                <w:rFonts w:ascii="SimHei" w:hAnsi="SimHei" w:eastAsia="黑体" w:cs="SimHei"/>
                <w:b/>
                <w:b/>
                <w:bCs/>
                <w:w w:val="99"/>
                <w:kern w:val="0"/>
                <w:szCs w:val="21"/>
              </w:rPr>
            </w:pPr>
            <w:r>
              <w:rPr>
                <w:rFonts w:ascii="SimHei" w:hAnsi="SimHei" w:eastAsia="黑体" w:cs="SimHei"/>
                <w:b/>
                <w:bCs/>
                <w:color w:val="000000"/>
                <w:spacing w:val="-2"/>
                <w:kern w:val="0"/>
                <w:position w:val="2"/>
                <w:szCs w:val="21"/>
              </w:rPr>
              <w:t>A.</w:t>
            </w:r>
            <w:r>
              <w:rPr>
                <w:rFonts w:ascii="SimHei" w:hAnsi="SimHei" w:eastAsia="黑体" w:cs="SimHei"/>
                <w:b/>
                <w:bCs/>
                <w:color w:val="000000"/>
                <w:kern w:val="0"/>
                <w:position w:val="2"/>
                <w:szCs w:val="21"/>
              </w:rPr>
              <w:t xml:space="preserve"> 0</w:t>
            </w:r>
          </w:p>
        </w:tc>
        <w:tc>
          <w:tcPr>
            <w:tcW w:w="7513"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left"/>
              <w:rPr>
                <w:rFonts w:ascii="SimHei" w:hAnsi="SimHei" w:eastAsia="黑体" w:cs="SimHei"/>
                <w:b/>
                <w:b/>
                <w:bCs/>
                <w:w w:val="99"/>
                <w:kern w:val="0"/>
                <w:szCs w:val="21"/>
              </w:rPr>
            </w:pPr>
            <w:r>
              <w:rPr>
                <w:rFonts w:ascii="SimHei" w:hAnsi="SimHei" w:eastAsia="黑体" w:cs="SimHei"/>
                <w:color w:val="000000"/>
                <w:kern w:val="0"/>
                <w:szCs w:val="21"/>
              </w:rPr>
              <w:t>不适当。未表现出对他人明确的洞察力</w:t>
            </w:r>
            <w:r>
              <w:rPr>
                <w:rFonts w:ascii="SimHei" w:hAnsi="SimHei" w:eastAsia="黑体" w:cs="SimHei"/>
                <w:color w:val="000000"/>
                <w:kern w:val="0"/>
                <w:szCs w:val="21"/>
              </w:rPr>
              <w:tab/>
            </w:r>
            <w:r>
              <w:rPr>
                <w:rFonts w:ascii="SimHei" w:hAnsi="SimHei" w:eastAsia="黑体" w:cs="SimHei"/>
                <w:color w:val="000000"/>
                <w:kern w:val="0"/>
                <w:szCs w:val="21"/>
              </w:rPr>
              <w:t>但又无证据显示产生严重误解。</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center"/>
              <w:rPr>
                <w:rFonts w:ascii="SimHei" w:hAnsi="SimHei" w:eastAsia="黑体" w:cs="SimHei"/>
                <w:b/>
                <w:b/>
                <w:bCs/>
                <w:w w:val="99"/>
                <w:kern w:val="0"/>
                <w:szCs w:val="21"/>
              </w:rPr>
            </w:pPr>
            <w:r>
              <w:rPr>
                <w:rFonts w:ascii="SimHei" w:hAnsi="SimHei" w:eastAsia="黑体" w:cs="SimHei"/>
                <w:b/>
                <w:bCs/>
                <w:color w:val="000000"/>
                <w:spacing w:val="-2"/>
                <w:kern w:val="0"/>
                <w:position w:val="2"/>
                <w:szCs w:val="21"/>
              </w:rPr>
              <w:t>A.</w:t>
            </w:r>
            <w:r>
              <w:rPr>
                <w:rFonts w:ascii="SimHei" w:hAnsi="SimHei" w:eastAsia="黑体" w:cs="SimHei"/>
                <w:b/>
                <w:bCs/>
                <w:color w:val="000000"/>
                <w:kern w:val="0"/>
                <w:position w:val="2"/>
                <w:szCs w:val="21"/>
              </w:rPr>
              <w:t xml:space="preserve"> 1</w:t>
            </w:r>
          </w:p>
        </w:tc>
        <w:tc>
          <w:tcPr>
            <w:tcW w:w="7513"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left"/>
              <w:rPr>
                <w:rFonts w:ascii="SimHei" w:hAnsi="SimHei" w:eastAsia="黑体" w:cs="SimHei"/>
                <w:b/>
                <w:b/>
                <w:bCs/>
                <w:w w:val="99"/>
                <w:kern w:val="0"/>
                <w:szCs w:val="21"/>
              </w:rPr>
            </w:pPr>
            <w:r>
              <w:rPr>
                <w:rFonts w:ascii="SimHei" w:hAnsi="SimHei" w:eastAsia="黑体" w:cs="SimHei"/>
                <w:color w:val="000000"/>
                <w:spacing w:val="1"/>
                <w:kern w:val="0"/>
                <w:szCs w:val="21"/>
              </w:rPr>
              <w:t>这一等级经常与直接说服力结</w:t>
            </w:r>
            <w:r>
              <w:rPr>
                <w:rFonts w:ascii="SimHei" w:hAnsi="SimHei" w:eastAsia="黑体" w:cs="SimHei"/>
                <w:color w:val="000000"/>
                <w:kern w:val="0"/>
                <w:szCs w:val="21"/>
              </w:rPr>
              <w:t>合（</w:t>
            </w:r>
            <w:r>
              <w:rPr>
                <w:rFonts w:ascii="SimHei" w:hAnsi="SimHei" w:eastAsia="黑体" w:cs="SimHei"/>
                <w:color w:val="000000"/>
                <w:spacing w:val="1"/>
                <w:kern w:val="0"/>
                <w:szCs w:val="21"/>
              </w:rPr>
              <w:t>影响力等</w:t>
            </w:r>
            <w:r>
              <w:rPr>
                <w:rFonts w:ascii="SimHei" w:hAnsi="SimHei" w:eastAsia="黑体" w:cs="SimHei"/>
                <w:color w:val="000000"/>
                <w:kern w:val="0"/>
                <w:szCs w:val="21"/>
              </w:rPr>
              <w:t>级</w:t>
            </w:r>
            <w:r>
              <w:rPr>
                <w:rFonts w:ascii="SimHei" w:hAnsi="SimHei" w:eastAsia="黑体" w:cs="SimHei"/>
                <w:color w:val="000000"/>
                <w:spacing w:val="1"/>
                <w:kern w:val="0"/>
                <w:szCs w:val="21"/>
              </w:rPr>
              <w:t xml:space="preserve"> </w:t>
            </w:r>
            <w:r>
              <w:rPr>
                <w:rFonts w:ascii="SimHei" w:hAnsi="SimHei" w:eastAsia="黑体" w:cs="SimHei"/>
                <w:color w:val="000000"/>
                <w:spacing w:val="-2"/>
                <w:kern w:val="0"/>
                <w:szCs w:val="21"/>
              </w:rPr>
              <w:t>A-</w:t>
            </w:r>
            <w:r>
              <w:rPr>
                <w:rFonts w:ascii="SimHei" w:hAnsi="SimHei" w:eastAsia="黑体" w:cs="SimHei"/>
                <w:color w:val="000000"/>
                <w:kern w:val="0"/>
                <w:szCs w:val="21"/>
              </w:rPr>
              <w:t>2</w:t>
            </w:r>
            <w:r>
              <w:rPr>
                <w:rFonts w:ascii="SimHei" w:hAnsi="SimHei" w:eastAsia="黑体" w:cs="SimHei"/>
                <w:color w:val="000000"/>
                <w:kern w:val="0"/>
                <w:szCs w:val="21"/>
              </w:rPr>
              <w:t>~</w:t>
            </w:r>
            <w:r>
              <w:rPr>
                <w:rFonts w:ascii="SimHei" w:hAnsi="SimHei" w:eastAsia="黑体" w:cs="SimHei"/>
                <w:color w:val="000000"/>
                <w:kern w:val="0"/>
                <w:szCs w:val="21"/>
              </w:rPr>
              <w:t>3</w:t>
            </w:r>
            <w:r>
              <w:rPr>
                <w:rFonts w:ascii="SimHei" w:hAnsi="SimHei" w:eastAsia="黑体" w:cs="SimHei"/>
                <w:color w:val="000000"/>
                <w:kern w:val="0"/>
                <w:szCs w:val="21"/>
              </w:rPr>
              <w:t>），</w:t>
            </w:r>
            <w:r>
              <w:rPr>
                <w:rFonts w:ascii="SimHei" w:hAnsi="SimHei" w:eastAsia="黑体" w:cs="SimHei"/>
                <w:color w:val="000000"/>
                <w:kern w:val="0"/>
                <w:szCs w:val="21"/>
              </w:rPr>
              <w:t>了解情绪或内容</w:t>
            </w:r>
            <w:r>
              <w:rPr>
                <w:rFonts w:ascii="SimHei" w:hAnsi="SimHei" w:eastAsia="黑体" w:cs="SimHei"/>
                <w:color w:val="000000"/>
                <w:kern w:val="0"/>
                <w:szCs w:val="21"/>
              </w:rPr>
              <w:t>，</w:t>
            </w:r>
            <w:r>
              <w:rPr>
                <w:rFonts w:ascii="SimHei" w:hAnsi="SimHei" w:eastAsia="黑体" w:cs="SimHei"/>
                <w:color w:val="000000"/>
                <w:kern w:val="0"/>
                <w:szCs w:val="21"/>
              </w:rPr>
              <w:t>了解当前的情绪或陈述清楚的内容，</w:t>
            </w:r>
            <w:r>
              <w:rPr>
                <w:rFonts w:ascii="SimHei" w:hAnsi="SimHei" w:eastAsia="黑体" w:cs="SimHei"/>
                <w:color w:val="000000"/>
                <w:spacing w:val="3"/>
                <w:kern w:val="0"/>
                <w:szCs w:val="21"/>
              </w:rPr>
              <w:t xml:space="preserve"> </w:t>
            </w:r>
            <w:r>
              <w:rPr>
                <w:rFonts w:ascii="SimHei" w:hAnsi="SimHei" w:eastAsia="黑体" w:cs="SimHei"/>
                <w:color w:val="000000"/>
                <w:kern w:val="0"/>
                <w:szCs w:val="21"/>
              </w:rPr>
              <w:t>但不是两者都了解</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center"/>
              <w:rPr>
                <w:rFonts w:ascii="SimHei" w:hAnsi="SimHei" w:eastAsia="黑体" w:cs="SimHei"/>
                <w:b/>
                <w:b/>
                <w:bCs/>
                <w:color w:val="000000"/>
                <w:spacing w:val="-2"/>
                <w:kern w:val="0"/>
                <w:position w:val="2"/>
                <w:szCs w:val="21"/>
              </w:rPr>
            </w:pPr>
            <w:r>
              <w:rPr>
                <w:rFonts w:ascii="SimHei" w:hAnsi="SimHei" w:eastAsia="黑体" w:cs="SimHei"/>
                <w:b/>
                <w:bCs/>
                <w:color w:val="000000"/>
                <w:spacing w:val="-2"/>
                <w:kern w:val="0"/>
                <w:position w:val="2"/>
                <w:szCs w:val="21"/>
              </w:rPr>
              <w:t>A.</w:t>
            </w:r>
            <w:r>
              <w:rPr>
                <w:rFonts w:ascii="SimHei" w:hAnsi="SimHei" w:eastAsia="黑体" w:cs="SimHei"/>
                <w:b/>
                <w:bCs/>
                <w:color w:val="000000"/>
                <w:kern w:val="0"/>
                <w:position w:val="2"/>
                <w:szCs w:val="21"/>
              </w:rPr>
              <w:t xml:space="preserve"> 2</w:t>
            </w:r>
          </w:p>
        </w:tc>
        <w:tc>
          <w:tcPr>
            <w:tcW w:w="7513"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left"/>
              <w:rPr>
                <w:rFonts w:ascii="SimHei" w:hAnsi="SimHei" w:eastAsia="黑体" w:cs="SimHei"/>
                <w:color w:val="000000"/>
                <w:spacing w:val="1"/>
                <w:kern w:val="0"/>
                <w:szCs w:val="21"/>
              </w:rPr>
            </w:pPr>
            <w:r>
              <w:rPr>
                <w:rFonts w:ascii="SimHei" w:hAnsi="SimHei" w:eastAsia="黑体" w:cs="SimHei"/>
                <w:color w:val="000000"/>
                <w:spacing w:val="1"/>
                <w:kern w:val="0"/>
                <w:szCs w:val="21"/>
              </w:rPr>
              <w:t>情绪和内容两者都了</w:t>
            </w:r>
            <w:r>
              <w:rPr>
                <w:rFonts w:ascii="SimHei" w:hAnsi="SimHei" w:eastAsia="黑体" w:cs="SimHei"/>
                <w:color w:val="000000"/>
                <w:kern w:val="0"/>
                <w:szCs w:val="21"/>
              </w:rPr>
              <w:t>解。</w:t>
            </w:r>
            <w:r>
              <w:rPr>
                <w:rFonts w:ascii="SimHei" w:hAnsi="SimHei" w:eastAsia="黑体" w:cs="SimHei"/>
                <w:color w:val="000000"/>
                <w:spacing w:val="1"/>
                <w:kern w:val="0"/>
                <w:szCs w:val="21"/>
              </w:rPr>
              <w:t>了解当前的情绪和陈述清楚的内</w:t>
            </w:r>
            <w:r>
              <w:rPr>
                <w:rFonts w:ascii="SimHei" w:hAnsi="SimHei" w:eastAsia="黑体" w:cs="SimHei"/>
                <w:color w:val="000000"/>
                <w:kern w:val="0"/>
                <w:szCs w:val="21"/>
              </w:rPr>
              <w:t>容。</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center"/>
              <w:rPr>
                <w:rFonts w:ascii="SimHei" w:hAnsi="SimHei" w:eastAsia="黑体" w:cs="SimHei"/>
                <w:b/>
                <w:b/>
                <w:bCs/>
                <w:color w:val="000000"/>
                <w:spacing w:val="-2"/>
                <w:kern w:val="0"/>
                <w:position w:val="2"/>
                <w:szCs w:val="21"/>
              </w:rPr>
            </w:pPr>
            <w:r>
              <w:rPr>
                <w:rFonts w:ascii="SimHei" w:hAnsi="SimHei" w:eastAsia="黑体" w:cs="SimHei"/>
                <w:b/>
                <w:bCs/>
                <w:color w:val="000000"/>
                <w:spacing w:val="-2"/>
                <w:kern w:val="0"/>
                <w:position w:val="2"/>
                <w:szCs w:val="21"/>
              </w:rPr>
              <w:t>A.</w:t>
            </w:r>
            <w:r>
              <w:rPr>
                <w:rFonts w:ascii="SimHei" w:hAnsi="SimHei" w:eastAsia="黑体" w:cs="SimHei"/>
                <w:b/>
                <w:bCs/>
                <w:color w:val="000000"/>
                <w:kern w:val="0"/>
                <w:position w:val="2"/>
                <w:szCs w:val="21"/>
              </w:rPr>
              <w:t xml:space="preserve"> 3</w:t>
            </w:r>
          </w:p>
        </w:tc>
        <w:tc>
          <w:tcPr>
            <w:tcW w:w="7513"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left"/>
              <w:rPr>
                <w:rFonts w:ascii="SimHei" w:hAnsi="SimHei" w:eastAsia="黑体" w:cs="SimHei"/>
                <w:color w:val="000000"/>
                <w:spacing w:val="1"/>
                <w:kern w:val="0"/>
                <w:szCs w:val="21"/>
              </w:rPr>
            </w:pPr>
            <w:r>
              <w:rPr>
                <w:rFonts w:ascii="SimHei" w:hAnsi="SimHei" w:eastAsia="黑体" w:cs="SimHei"/>
                <w:color w:val="000000"/>
                <w:kern w:val="0"/>
                <w:szCs w:val="21"/>
              </w:rPr>
              <w:t>了解含意。了解现有尚未说明的想法，担心或感觉，或敦促他人自动自发</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地采取行</w:t>
            </w:r>
            <w:r>
              <w:rPr>
                <w:rFonts w:ascii="SimHei" w:hAnsi="SimHei" w:eastAsia="黑体" w:cs="SimHei"/>
                <w:color w:val="000000"/>
                <w:kern w:val="0"/>
                <w:szCs w:val="21"/>
              </w:rPr>
              <w:t>动。</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center"/>
              <w:rPr>
                <w:rFonts w:ascii="SimHei" w:hAnsi="SimHei" w:eastAsia="黑体" w:cs="SimHei"/>
                <w:b/>
                <w:b/>
                <w:bCs/>
                <w:color w:val="000000"/>
                <w:spacing w:val="-2"/>
                <w:kern w:val="0"/>
                <w:position w:val="2"/>
                <w:szCs w:val="21"/>
              </w:rPr>
            </w:pPr>
            <w:r>
              <w:rPr>
                <w:rFonts w:ascii="SimHei" w:hAnsi="SimHei" w:eastAsia="黑体" w:cs="SimHei"/>
                <w:b/>
                <w:bCs/>
                <w:color w:val="000000"/>
                <w:spacing w:val="-2"/>
                <w:kern w:val="0"/>
                <w:position w:val="2"/>
                <w:szCs w:val="21"/>
              </w:rPr>
              <w:t>A.</w:t>
            </w:r>
            <w:r>
              <w:rPr>
                <w:rFonts w:ascii="SimHei" w:hAnsi="SimHei" w:eastAsia="黑体" w:cs="SimHei"/>
                <w:b/>
                <w:bCs/>
                <w:color w:val="000000"/>
                <w:kern w:val="0"/>
                <w:position w:val="2"/>
                <w:szCs w:val="21"/>
              </w:rPr>
              <w:t xml:space="preserve"> 4</w:t>
            </w:r>
          </w:p>
        </w:tc>
        <w:tc>
          <w:tcPr>
            <w:tcW w:w="7513"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left"/>
              <w:rPr>
                <w:rFonts w:ascii="SimHei" w:hAnsi="SimHei" w:eastAsia="黑体" w:cs="SimHei"/>
                <w:color w:val="000000"/>
                <w:spacing w:val="1"/>
                <w:kern w:val="0"/>
                <w:szCs w:val="21"/>
              </w:rPr>
            </w:pPr>
            <w:r>
              <w:rPr>
                <w:rFonts w:ascii="SimHei" w:hAnsi="SimHei" w:eastAsia="黑体" w:cs="SimHei"/>
                <w:color w:val="000000"/>
                <w:kern w:val="0"/>
                <w:szCs w:val="21"/>
              </w:rPr>
              <w:t>了解根本议题。了解根本的问题所在，了解某人对持续的感受行动或担</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心的原</w:t>
            </w:r>
            <w:r>
              <w:rPr>
                <w:rFonts w:ascii="SimHei" w:hAnsi="SimHei" w:eastAsia="黑体" w:cs="SimHei"/>
                <w:color w:val="000000"/>
                <w:kern w:val="0"/>
                <w:szCs w:val="21"/>
              </w:rPr>
              <w:t>因</w:t>
            </w:r>
            <w:r>
              <w:rPr>
                <w:rFonts w:ascii="SimHei" w:hAnsi="SimHei" w:eastAsia="黑体" w:cs="SimHei"/>
                <w:color w:val="000000"/>
                <w:kern w:val="0"/>
                <w:szCs w:val="21"/>
              </w:rPr>
              <w:tab/>
            </w:r>
            <w:r>
              <w:rPr>
                <w:rFonts w:ascii="SimHei" w:hAnsi="SimHei" w:eastAsia="黑体" w:cs="SimHei"/>
                <w:color w:val="000000"/>
                <w:spacing w:val="1"/>
                <w:kern w:val="0"/>
                <w:szCs w:val="21"/>
              </w:rPr>
              <w:t>或公平看待某人特定的优缺</w:t>
            </w:r>
            <w:r>
              <w:rPr>
                <w:rFonts w:ascii="SimHei" w:hAnsi="SimHei" w:eastAsia="黑体" w:cs="SimHei"/>
                <w:color w:val="000000"/>
                <w:kern w:val="0"/>
                <w:szCs w:val="21"/>
              </w:rPr>
              <w:t>点。</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center"/>
              <w:rPr>
                <w:rFonts w:ascii="SimHei" w:hAnsi="SimHei" w:eastAsia="黑体" w:cs="SimHei"/>
                <w:b/>
                <w:b/>
                <w:bCs/>
                <w:color w:val="000000"/>
                <w:spacing w:val="-2"/>
                <w:kern w:val="0"/>
                <w:position w:val="2"/>
                <w:szCs w:val="21"/>
              </w:rPr>
            </w:pPr>
            <w:r>
              <w:rPr>
                <w:rFonts w:ascii="SimHei" w:hAnsi="SimHei" w:eastAsia="黑体" w:cs="SimHei"/>
                <w:b/>
                <w:bCs/>
                <w:color w:val="000000"/>
                <w:spacing w:val="-2"/>
                <w:kern w:val="0"/>
                <w:position w:val="2"/>
                <w:szCs w:val="21"/>
              </w:rPr>
              <w:t>A.</w:t>
            </w:r>
            <w:r>
              <w:rPr>
                <w:rFonts w:ascii="SimHei" w:hAnsi="SimHei" w:eastAsia="黑体" w:cs="SimHei"/>
                <w:b/>
                <w:bCs/>
                <w:color w:val="000000"/>
                <w:kern w:val="0"/>
                <w:position w:val="2"/>
                <w:szCs w:val="21"/>
              </w:rPr>
              <w:t xml:space="preserve"> 5</w:t>
            </w:r>
          </w:p>
        </w:tc>
        <w:tc>
          <w:tcPr>
            <w:tcW w:w="7513"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left"/>
              <w:rPr>
                <w:rFonts w:ascii="SimHei" w:hAnsi="SimHei" w:eastAsia="黑体" w:cs="SimHei"/>
                <w:color w:val="000000"/>
                <w:kern w:val="0"/>
                <w:szCs w:val="21"/>
              </w:rPr>
            </w:pPr>
            <w:r>
              <w:rPr>
                <w:rFonts w:ascii="SimHei" w:hAnsi="SimHei" w:eastAsia="黑体" w:cs="SimHei"/>
                <w:color w:val="000000"/>
                <w:kern w:val="0"/>
                <w:szCs w:val="21"/>
              </w:rPr>
              <w:t>了解复杂的根本问题。了解他人的基本态度、行为模式或问题的复杂原因。</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before="100" w:after="100"/>
              <w:ind w:right="-20" w:hanging="0"/>
              <w:jc w:val="center"/>
              <w:rPr>
                <w:rFonts w:ascii="SimHei" w:hAnsi="SimHei" w:eastAsia="黑体" w:cs="SimHei"/>
                <w:b/>
                <w:b/>
                <w:bCs/>
                <w:color w:val="000000"/>
                <w:spacing w:val="-2"/>
                <w:kern w:val="0"/>
                <w:position w:val="2"/>
                <w:szCs w:val="21"/>
              </w:rPr>
            </w:pPr>
            <w:r>
              <w:rPr>
                <w:rFonts w:ascii="SimHei" w:hAnsi="SimHei" w:eastAsia="黑体" w:cs="SimHei"/>
                <w:b/>
                <w:bCs/>
                <w:color w:val="0000FF"/>
                <w:kern w:val="0"/>
                <w:szCs w:val="21"/>
              </w:rPr>
              <w:t>B</w:t>
            </w:r>
          </w:p>
        </w:tc>
        <w:tc>
          <w:tcPr>
            <w:tcW w:w="7513"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left"/>
              <w:rPr>
                <w:rFonts w:ascii="SimHei" w:hAnsi="SimHei" w:eastAsia="黑体" w:cs="SimHei"/>
                <w:color w:val="000000"/>
                <w:kern w:val="0"/>
                <w:szCs w:val="21"/>
              </w:rPr>
            </w:pPr>
            <w:r>
              <w:rPr>
                <w:rFonts w:ascii="SimHei" w:hAnsi="SimHei" w:eastAsia="黑体" w:cs="SimHei"/>
                <w:color w:val="0000FF"/>
                <w:spacing w:val="2"/>
                <w:kern w:val="0"/>
                <w:szCs w:val="21"/>
              </w:rPr>
              <w:t>倾听与响应他</w:t>
            </w:r>
            <w:r>
              <w:rPr>
                <w:rFonts w:ascii="SimHei" w:hAnsi="SimHei" w:eastAsia="黑体" w:cs="SimHei"/>
                <w:color w:val="0000FF"/>
                <w:kern w:val="0"/>
                <w:szCs w:val="21"/>
              </w:rPr>
              <w:t>人</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before="100" w:after="100"/>
              <w:ind w:right="-20" w:hanging="0"/>
              <w:jc w:val="center"/>
              <w:rPr>
                <w:rFonts w:ascii="SimHei" w:hAnsi="SimHei" w:eastAsia="黑体" w:cs="SimHei"/>
                <w:b/>
                <w:b/>
                <w:bCs/>
                <w:color w:val="0000FF"/>
                <w:kern w:val="0"/>
                <w:szCs w:val="21"/>
              </w:rPr>
            </w:pPr>
            <w:r>
              <w:rPr>
                <w:rFonts w:ascii="SimHei" w:hAnsi="SimHei" w:eastAsia="黑体" w:cs="SimHei"/>
                <w:b/>
                <w:bCs/>
                <w:color w:val="000000"/>
                <w:kern w:val="0"/>
                <w:szCs w:val="21"/>
              </w:rPr>
              <w:t>B. -1</w:t>
            </w:r>
          </w:p>
        </w:tc>
        <w:tc>
          <w:tcPr>
            <w:tcW w:w="7513"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left"/>
              <w:rPr>
                <w:rFonts w:ascii="SimHei" w:hAnsi="SimHei" w:eastAsia="黑体" w:cs="SimHei"/>
                <w:color w:val="0000FF"/>
                <w:spacing w:val="2"/>
                <w:kern w:val="0"/>
                <w:szCs w:val="21"/>
              </w:rPr>
            </w:pPr>
            <w:r>
              <w:rPr>
                <w:rFonts w:ascii="SimHei" w:hAnsi="SimHei" w:eastAsia="黑体" w:cs="SimHei"/>
                <w:color w:val="000000"/>
                <w:spacing w:val="1"/>
                <w:kern w:val="0"/>
                <w:szCs w:val="21"/>
              </w:rPr>
              <w:t>缺乏同情</w:t>
            </w:r>
            <w:r>
              <w:rPr>
                <w:rFonts w:ascii="SimHei" w:hAnsi="SimHei" w:eastAsia="黑体" w:cs="SimHei"/>
                <w:color w:val="000000"/>
                <w:kern w:val="0"/>
                <w:szCs w:val="21"/>
              </w:rPr>
              <w:t>心。</w:t>
            </w:r>
            <w:r>
              <w:rPr>
                <w:rFonts w:ascii="SimHei" w:hAnsi="SimHei" w:eastAsia="黑体" w:cs="SimHei"/>
                <w:color w:val="000000"/>
                <w:spacing w:val="1"/>
                <w:kern w:val="0"/>
                <w:szCs w:val="21"/>
              </w:rPr>
              <w:t>冒犯他</w:t>
            </w:r>
            <w:r>
              <w:rPr>
                <w:rFonts w:ascii="SimHei" w:hAnsi="SimHei" w:eastAsia="黑体" w:cs="SimHei"/>
                <w:color w:val="000000"/>
                <w:kern w:val="0"/>
                <w:szCs w:val="21"/>
              </w:rPr>
              <w:t>人。</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before="100" w:after="100"/>
              <w:ind w:right="-20" w:hanging="0"/>
              <w:jc w:val="center"/>
              <w:rPr/>
            </w:pPr>
            <w:r>
              <w:rPr>
                <w:rFonts w:ascii="SimHei" w:hAnsi="SimHei" w:eastAsia="黑体" w:cs="SimHei"/>
                <w:b/>
                <w:bCs/>
                <w:color w:val="000000"/>
                <w:spacing w:val="-2"/>
                <w:kern w:val="0"/>
                <w:szCs w:val="21"/>
              </w:rPr>
              <w:t>B.</w:t>
            </w:r>
            <w:r>
              <w:rPr>
                <w:rFonts w:ascii="SimHei" w:hAnsi="SimHei" w:eastAsia="黑体" w:cs="SimHei"/>
                <w:b/>
                <w:bCs/>
                <w:color w:val="000000"/>
                <w:kern w:val="0"/>
                <w:szCs w:val="21"/>
              </w:rPr>
              <w:t xml:space="preserve"> 0</w:t>
            </w:r>
          </w:p>
        </w:tc>
        <w:tc>
          <w:tcPr>
            <w:tcW w:w="7513"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left"/>
              <w:rPr>
                <w:rFonts w:ascii="SimHei" w:hAnsi="SimHei" w:eastAsia="黑体" w:cs="SimHei"/>
                <w:color w:val="000000"/>
                <w:spacing w:val="1"/>
                <w:kern w:val="0"/>
                <w:szCs w:val="21"/>
              </w:rPr>
            </w:pPr>
            <w:r>
              <w:rPr>
                <w:rFonts w:ascii="SimHei" w:hAnsi="SimHei" w:eastAsia="黑体" w:cs="SimHei"/>
                <w:color w:val="000000"/>
                <w:spacing w:val="1"/>
                <w:kern w:val="0"/>
                <w:szCs w:val="21"/>
              </w:rPr>
              <w:t>不适当或没有显示倾听之</w:t>
            </w:r>
            <w:r>
              <w:rPr>
                <w:rFonts w:ascii="SimHei" w:hAnsi="SimHei" w:eastAsia="黑体" w:cs="SimHei"/>
                <w:color w:val="000000"/>
                <w:kern w:val="0"/>
                <w:szCs w:val="21"/>
              </w:rPr>
              <w:t>意</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before="100" w:after="100"/>
              <w:ind w:right="-20" w:hanging="0"/>
              <w:jc w:val="center"/>
              <w:rPr/>
            </w:pPr>
            <w:r>
              <w:rPr>
                <w:rFonts w:ascii="SimHei" w:hAnsi="SimHei" w:eastAsia="黑体" w:cs="SimHei"/>
                <w:b/>
                <w:bCs/>
                <w:color w:val="000000"/>
                <w:spacing w:val="-2"/>
                <w:kern w:val="0"/>
                <w:szCs w:val="21"/>
              </w:rPr>
              <w:t>B.</w:t>
            </w:r>
            <w:r>
              <w:rPr>
                <w:rFonts w:ascii="SimHei" w:hAnsi="SimHei" w:eastAsia="黑体" w:cs="SimHei"/>
                <w:b/>
                <w:bCs/>
                <w:color w:val="000000"/>
                <w:kern w:val="0"/>
                <w:szCs w:val="21"/>
              </w:rPr>
              <w:t xml:space="preserve"> 1</w:t>
            </w:r>
          </w:p>
        </w:tc>
        <w:tc>
          <w:tcPr>
            <w:tcW w:w="7513"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left"/>
              <w:rPr>
                <w:rFonts w:ascii="SimHei" w:hAnsi="SimHei" w:eastAsia="黑体" w:cs="SimHei"/>
                <w:color w:val="000000"/>
                <w:spacing w:val="1"/>
                <w:kern w:val="0"/>
                <w:szCs w:val="21"/>
              </w:rPr>
            </w:pPr>
            <w:r>
              <w:rPr>
                <w:rFonts w:ascii="SimHei" w:hAnsi="SimHei" w:eastAsia="黑体" w:cs="SimHei"/>
                <w:color w:val="000000"/>
                <w:kern w:val="0"/>
                <w:szCs w:val="21"/>
              </w:rPr>
              <w:t>倾听。听出他人的感受或含意，或在他人前来倾诉时洗耳恭听，可能提出问题，以确定对说话者的分析判断。通过了解他人的心情来了解他过去的</w:t>
            </w:r>
            <w:r>
              <w:rPr>
                <w:rFonts w:ascii="SimHei" w:hAnsi="SimHei" w:eastAsia="黑体" w:cs="SimHei"/>
                <w:color w:val="000000"/>
                <w:spacing w:val="1"/>
                <w:kern w:val="0"/>
                <w:szCs w:val="21"/>
              </w:rPr>
              <w:t>行</w:t>
            </w:r>
            <w:r>
              <w:rPr>
                <w:rFonts w:ascii="SimHei" w:hAnsi="SimHei" w:eastAsia="黑体" w:cs="SimHei"/>
                <w:color w:val="000000"/>
                <w:kern w:val="0"/>
                <w:szCs w:val="21"/>
              </w:rPr>
              <w:t>动。</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before="100" w:after="100"/>
              <w:ind w:right="-20" w:hanging="0"/>
              <w:jc w:val="center"/>
              <w:rPr>
                <w:rFonts w:ascii="SimHei" w:hAnsi="SimHei" w:eastAsia="黑体" w:cs="SimHei"/>
                <w:b/>
                <w:b/>
                <w:bCs/>
                <w:color w:val="0000FF"/>
                <w:kern w:val="0"/>
                <w:szCs w:val="21"/>
              </w:rPr>
            </w:pPr>
            <w:r>
              <w:rPr>
                <w:rFonts w:ascii="SimHei" w:hAnsi="SimHei" w:eastAsia="黑体" w:cs="SimHei"/>
                <w:b/>
                <w:bCs/>
                <w:color w:val="000000"/>
                <w:spacing w:val="-2"/>
                <w:kern w:val="0"/>
                <w:szCs w:val="21"/>
              </w:rPr>
              <w:t>B.</w:t>
            </w:r>
            <w:r>
              <w:rPr>
                <w:rFonts w:ascii="SimHei" w:hAnsi="SimHei" w:eastAsia="黑体" w:cs="SimHei"/>
                <w:b/>
                <w:bCs/>
                <w:color w:val="000000"/>
                <w:kern w:val="0"/>
                <w:szCs w:val="21"/>
              </w:rPr>
              <w:t xml:space="preserve"> 2</w:t>
            </w:r>
          </w:p>
        </w:tc>
        <w:tc>
          <w:tcPr>
            <w:tcW w:w="7513"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left"/>
              <w:rPr>
                <w:rFonts w:ascii="SimHei" w:hAnsi="SimHei" w:eastAsia="黑体" w:cs="SimHei"/>
                <w:color w:val="0000FF"/>
                <w:spacing w:val="2"/>
                <w:kern w:val="0"/>
                <w:szCs w:val="21"/>
              </w:rPr>
            </w:pPr>
            <w:r>
              <w:rPr>
                <w:rFonts w:ascii="SimHei" w:hAnsi="SimHei" w:eastAsia="黑体" w:cs="SimHei"/>
                <w:color w:val="000000"/>
                <w:kern w:val="0"/>
                <w:szCs w:val="21"/>
              </w:rPr>
              <w:t>表现出愿意倾听。敞开心扉，刻意营造谈话机会，或是积极设法去了解</w:t>
            </w:r>
            <w:r>
              <w:rPr>
                <w:rFonts w:ascii="SimHei" w:hAnsi="SimHei" w:eastAsia="黑体" w:cs="SimHei"/>
                <w:color w:val="000000"/>
                <w:spacing w:val="-29"/>
                <w:kern w:val="0"/>
                <w:szCs w:val="21"/>
              </w:rPr>
              <w:t>（</w:t>
            </w:r>
            <w:r>
              <w:rPr>
                <w:rFonts w:ascii="SimHei" w:hAnsi="SimHei" w:eastAsia="黑体" w:cs="SimHei"/>
                <w:color w:val="000000"/>
                <w:kern w:val="0"/>
                <w:szCs w:val="21"/>
              </w:rPr>
              <w:t>经</w:t>
            </w:r>
            <w:r>
              <w:rPr>
                <w:rFonts w:ascii="SimHei" w:hAnsi="SimHei" w:eastAsia="黑体" w:cs="SimHei"/>
                <w:color w:val="000000"/>
                <w:spacing w:val="1"/>
                <w:kern w:val="0"/>
                <w:szCs w:val="21"/>
              </w:rPr>
              <w:t>常是为了影</w:t>
            </w:r>
            <w:r>
              <w:rPr>
                <w:rFonts w:ascii="SimHei" w:hAnsi="SimHei" w:eastAsia="黑体" w:cs="SimHei"/>
                <w:color w:val="000000"/>
                <w:kern w:val="0"/>
                <w:szCs w:val="21"/>
              </w:rPr>
              <w:t>响、</w:t>
            </w:r>
            <w:r>
              <w:rPr>
                <w:rFonts w:ascii="SimHei" w:hAnsi="SimHei" w:eastAsia="黑体" w:cs="SimHei"/>
                <w:color w:val="000000"/>
                <w:spacing w:val="1"/>
                <w:kern w:val="0"/>
                <w:szCs w:val="21"/>
              </w:rPr>
              <w:t>培</w:t>
            </w:r>
            <w:r>
              <w:rPr>
                <w:rFonts w:ascii="SimHei" w:hAnsi="SimHei" w:eastAsia="黑体" w:cs="SimHei"/>
                <w:color w:val="000000"/>
                <w:kern w:val="0"/>
                <w:szCs w:val="21"/>
              </w:rPr>
              <w:t>养、</w:t>
            </w:r>
            <w:r>
              <w:rPr>
                <w:rFonts w:ascii="SimHei" w:hAnsi="SimHei" w:eastAsia="黑体" w:cs="SimHei"/>
                <w:color w:val="000000"/>
                <w:spacing w:val="1"/>
                <w:kern w:val="0"/>
                <w:szCs w:val="21"/>
              </w:rPr>
              <w:t>帮助或领导他</w:t>
            </w:r>
            <w:r>
              <w:rPr>
                <w:rFonts w:ascii="SimHei" w:hAnsi="SimHei" w:eastAsia="黑体" w:cs="SimHei"/>
                <w:color w:val="000000"/>
                <w:kern w:val="0"/>
                <w:szCs w:val="21"/>
              </w:rPr>
              <w:t>人。）</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szCs w:val="21"/>
              </w:rPr>
              <w:t>B.</w:t>
            </w:r>
            <w:r>
              <w:rPr>
                <w:rFonts w:ascii="SimHei" w:hAnsi="SimHei" w:eastAsia="黑体" w:cs="SimHei"/>
                <w:b/>
                <w:bCs/>
                <w:color w:val="000000"/>
                <w:kern w:val="0"/>
                <w:szCs w:val="21"/>
              </w:rPr>
              <w:t xml:space="preserve"> 3</w:t>
            </w:r>
          </w:p>
        </w:tc>
        <w:tc>
          <w:tcPr>
            <w:tcW w:w="7513"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left"/>
              <w:rPr/>
            </w:pPr>
            <w:r>
              <w:rPr>
                <w:rFonts w:ascii="SimHei" w:hAnsi="SimHei" w:eastAsia="黑体" w:cs="SimHei"/>
                <w:color w:val="000000"/>
                <w:kern w:val="0"/>
                <w:szCs w:val="21"/>
              </w:rPr>
              <w:t>预测他人的响应。利用倾听与观察获得的了解</w:t>
            </w:r>
            <w:r>
              <w:rPr>
                <w:rFonts w:ascii="SimHei" w:hAnsi="SimHei" w:eastAsia="黑体" w:cs="SimHei"/>
                <w:color w:val="000000"/>
                <w:kern w:val="0"/>
                <w:szCs w:val="21"/>
              </w:rPr>
              <w:t>，</w:t>
            </w:r>
            <w:r>
              <w:rPr>
                <w:rFonts w:ascii="SimHei" w:hAnsi="SimHei" w:eastAsia="黑体" w:cs="SimHei"/>
                <w:color w:val="000000"/>
                <w:kern w:val="0"/>
                <w:szCs w:val="21"/>
              </w:rPr>
              <w:t>预测他人的反应并预作准备。</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szCs w:val="21"/>
              </w:rPr>
              <w:t>B.</w:t>
            </w:r>
            <w:r>
              <w:rPr>
                <w:rFonts w:ascii="SimHei" w:hAnsi="SimHei" w:eastAsia="黑体" w:cs="SimHei"/>
                <w:b/>
                <w:bCs/>
                <w:color w:val="000000"/>
                <w:kern w:val="0"/>
                <w:szCs w:val="21"/>
              </w:rPr>
              <w:t xml:space="preserve"> 4</w:t>
            </w:r>
          </w:p>
        </w:tc>
        <w:tc>
          <w:tcPr>
            <w:tcW w:w="7513"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left"/>
              <w:rPr>
                <w:rFonts w:ascii="SimHei" w:hAnsi="SimHei" w:eastAsia="黑体" w:cs="SimHei"/>
                <w:color w:val="000000"/>
                <w:kern w:val="0"/>
                <w:szCs w:val="21"/>
              </w:rPr>
            </w:pPr>
            <w:r>
              <w:rPr>
                <w:rFonts w:ascii="SimHei" w:hAnsi="SimHei" w:eastAsia="黑体" w:cs="SimHei"/>
                <w:color w:val="000000"/>
                <w:spacing w:val="-9"/>
                <w:kern w:val="0"/>
                <w:szCs w:val="21"/>
              </w:rPr>
              <w:t>有回应的倾</w:t>
            </w:r>
            <w:r>
              <w:rPr>
                <w:rFonts w:ascii="SimHei" w:hAnsi="SimHei" w:eastAsia="黑体" w:cs="SimHei"/>
                <w:color w:val="000000"/>
                <w:kern w:val="0"/>
                <w:szCs w:val="21"/>
              </w:rPr>
              <w:t>听。</w:t>
            </w:r>
            <w:r>
              <w:rPr>
                <w:rFonts w:ascii="SimHei" w:hAnsi="SimHei" w:eastAsia="黑体" w:cs="SimHei"/>
                <w:color w:val="000000"/>
                <w:spacing w:val="-10"/>
                <w:kern w:val="0"/>
                <w:szCs w:val="21"/>
              </w:rPr>
              <w:t>回应人们关系的事</w:t>
            </w:r>
            <w:r>
              <w:rPr>
                <w:rFonts w:ascii="SimHei" w:hAnsi="SimHei" w:eastAsia="黑体" w:cs="SimHei"/>
                <w:color w:val="000000"/>
                <w:kern w:val="0"/>
                <w:szCs w:val="21"/>
              </w:rPr>
              <w:t>情，</w:t>
            </w:r>
            <w:r>
              <w:rPr>
                <w:rFonts w:ascii="SimHei" w:hAnsi="SimHei" w:eastAsia="黑体" w:cs="SimHei"/>
                <w:color w:val="000000"/>
                <w:spacing w:val="-10"/>
                <w:kern w:val="0"/>
                <w:szCs w:val="21"/>
              </w:rPr>
              <w:t>是轻而易举的沟</w:t>
            </w:r>
            <w:r>
              <w:rPr>
                <w:rFonts w:ascii="SimHei" w:hAnsi="SimHei" w:eastAsia="黑体" w:cs="SimHei"/>
                <w:color w:val="000000"/>
                <w:kern w:val="0"/>
                <w:szCs w:val="21"/>
              </w:rPr>
              <w:t>通，</w:t>
            </w:r>
            <w:r>
              <w:rPr>
                <w:rFonts w:ascii="SimHei" w:hAnsi="SimHei" w:eastAsia="黑体" w:cs="SimHei"/>
                <w:color w:val="000000"/>
                <w:spacing w:val="-10"/>
                <w:kern w:val="0"/>
                <w:szCs w:val="21"/>
              </w:rPr>
              <w:t>或是以助人的态</w:t>
            </w:r>
            <w:r>
              <w:rPr>
                <w:rFonts w:ascii="SimHei" w:hAnsi="SimHei" w:eastAsia="黑体" w:cs="SimHei"/>
                <w:color w:val="000000"/>
                <w:spacing w:val="-10"/>
                <w:kern w:val="0"/>
                <w:szCs w:val="21"/>
              </w:rPr>
              <w:t xml:space="preserve"> </w:t>
            </w:r>
            <w:r>
              <w:rPr>
                <w:rFonts w:ascii="SimHei" w:hAnsi="SimHei" w:eastAsia="黑体" w:cs="SimHei"/>
                <w:color w:val="000000"/>
                <w:spacing w:val="-8"/>
                <w:kern w:val="0"/>
                <w:szCs w:val="21"/>
              </w:rPr>
              <w:t>度表达对人们的关心。</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szCs w:val="21"/>
              </w:rPr>
              <w:t>B.</w:t>
            </w:r>
            <w:r>
              <w:rPr>
                <w:rFonts w:ascii="SimHei" w:hAnsi="SimHei" w:eastAsia="黑体" w:cs="SimHei"/>
                <w:b/>
                <w:bCs/>
                <w:color w:val="000000"/>
                <w:kern w:val="0"/>
                <w:szCs w:val="21"/>
              </w:rPr>
              <w:t xml:space="preserve"> 5</w:t>
            </w:r>
          </w:p>
        </w:tc>
        <w:tc>
          <w:tcPr>
            <w:tcW w:w="7513"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left"/>
              <w:rPr>
                <w:rFonts w:ascii="SimHei" w:hAnsi="SimHei" w:eastAsia="黑体" w:cs="SimHei"/>
                <w:color w:val="000000"/>
                <w:spacing w:val="-9"/>
                <w:kern w:val="0"/>
                <w:szCs w:val="21"/>
              </w:rPr>
            </w:pPr>
            <w:r>
              <w:rPr>
                <w:rFonts w:ascii="SimHei" w:hAnsi="SimHei" w:eastAsia="黑体" w:cs="SimHei"/>
                <w:color w:val="000000"/>
                <w:spacing w:val="1"/>
                <w:kern w:val="0"/>
                <w:szCs w:val="21"/>
              </w:rPr>
              <w:t>采取行动提供协</w:t>
            </w:r>
            <w:r>
              <w:rPr>
                <w:rFonts w:ascii="SimHei" w:hAnsi="SimHei" w:eastAsia="黑体" w:cs="SimHei"/>
                <w:color w:val="000000"/>
                <w:kern w:val="0"/>
                <w:szCs w:val="21"/>
              </w:rPr>
              <w:t>助。</w:t>
            </w:r>
            <w:r>
              <w:rPr>
                <w:rFonts w:ascii="SimHei" w:hAnsi="SimHei" w:eastAsia="黑体" w:cs="SimHei"/>
                <w:color w:val="000000"/>
                <w:spacing w:val="1"/>
                <w:kern w:val="0"/>
                <w:szCs w:val="21"/>
              </w:rPr>
              <w:t>对通过主动提出或观察得知的问题提供协</w:t>
            </w:r>
            <w:r>
              <w:rPr>
                <w:rFonts w:ascii="SimHei" w:hAnsi="SimHei" w:eastAsia="黑体" w:cs="SimHei"/>
                <w:color w:val="000000"/>
                <w:kern w:val="0"/>
                <w:szCs w:val="21"/>
              </w:rPr>
              <w:t>助。</w:t>
            </w:r>
          </w:p>
        </w:tc>
      </w:tr>
    </w:tbl>
    <w:p>
      <w:pPr>
        <w:pStyle w:val="Normal"/>
        <w:autoSpaceDE w:val="false"/>
        <w:spacing w:lineRule="exact" w:line="280"/>
        <w:ind w:right="-20" w:hanging="0"/>
        <w:jc w:val="left"/>
        <w:rPr>
          <w:rFonts w:ascii="SimHei" w:hAnsi="SimHei" w:eastAsia="黑体" w:cs="SimHei"/>
          <w:b/>
          <w:b/>
          <w:bCs/>
          <w:w w:val="99"/>
          <w:kern w:val="0"/>
          <w:szCs w:val="21"/>
        </w:rPr>
      </w:pPr>
      <w:r>
        <w:rPr>
          <w:rFonts w:ascii="SimHei" w:hAnsi="SimHei" w:eastAsia="黑体" w:cs="SimHei"/>
          <w:b/>
          <w:bCs/>
          <w:w w:val="99"/>
          <w:kern w:val="0"/>
          <w:szCs w:val="21"/>
        </w:rPr>
      </w:r>
    </w:p>
    <w:p>
      <w:pPr>
        <w:pStyle w:val="Normal"/>
        <w:autoSpaceDE w:val="false"/>
        <w:spacing w:before="100" w:after="100"/>
        <w:ind w:right="-23" w:hanging="0"/>
        <w:jc w:val="left"/>
        <w:rPr>
          <w:rFonts w:ascii="SimHei" w:hAnsi="SimHei" w:eastAsia="黑体" w:cs="SimHei"/>
          <w:color w:val="000000"/>
          <w:kern w:val="0"/>
          <w:szCs w:val="21"/>
        </w:rPr>
      </w:pPr>
      <w:r>
        <w:rPr>
          <w:rFonts w:ascii="SimHei" w:hAnsi="SimHei" w:eastAsia="黑体" w:cs="SimHei"/>
          <w:color w:val="000000"/>
          <w:spacing w:val="4"/>
          <w:kern w:val="0"/>
          <w:szCs w:val="21"/>
        </w:rPr>
        <w:t>人与人之间的理解与沟通包含两个维</w:t>
      </w:r>
      <w:r>
        <w:rPr>
          <w:rFonts w:ascii="SimHei" w:hAnsi="SimHei" w:eastAsia="黑体" w:cs="SimHei"/>
          <w:color w:val="000000"/>
          <w:kern w:val="0"/>
          <w:szCs w:val="21"/>
        </w:rPr>
        <w:t>度，</w:t>
      </w:r>
      <w:r>
        <w:rPr>
          <w:rFonts w:ascii="SimHei" w:hAnsi="SimHei" w:eastAsia="黑体" w:cs="SimHei"/>
          <w:color w:val="000000"/>
          <w:spacing w:val="4"/>
          <w:kern w:val="0"/>
          <w:szCs w:val="21"/>
        </w:rPr>
        <w:t>一是对他人理解的深度或复杂</w:t>
      </w:r>
      <w:r>
        <w:rPr>
          <w:rFonts w:ascii="SimHei" w:hAnsi="SimHei" w:eastAsia="黑体" w:cs="SimHei"/>
          <w:color w:val="000000"/>
          <w:kern w:val="0"/>
          <w:szCs w:val="21"/>
        </w:rPr>
        <w:t>度（</w:t>
      </w:r>
      <w:r>
        <w:rPr>
          <w:rFonts w:ascii="SimHei" w:hAnsi="SimHei" w:eastAsia="黑体" w:cs="SimHei"/>
          <w:color w:val="000000"/>
          <w:kern w:val="0"/>
          <w:szCs w:val="21"/>
        </w:rPr>
        <w:t>A</w:t>
      </w:r>
      <w:r>
        <w:rPr>
          <w:rFonts w:ascii="SimHei" w:hAnsi="SimHei" w:eastAsia="黑体" w:cs="SimHei"/>
          <w:color w:val="000000"/>
          <w:kern w:val="0"/>
          <w:szCs w:val="21"/>
        </w:rPr>
        <w:t>）：</w:t>
      </w:r>
      <w:r>
        <w:rPr>
          <w:rFonts w:ascii="SimHei" w:hAnsi="SimHei" w:eastAsia="黑体" w:cs="SimHei"/>
          <w:color w:val="000000"/>
          <w:spacing w:val="2"/>
          <w:kern w:val="0"/>
          <w:szCs w:val="21"/>
        </w:rPr>
        <w:t>从理解明确的想法或明显的情</w:t>
      </w:r>
      <w:r>
        <w:rPr>
          <w:rFonts w:ascii="SimHei" w:hAnsi="SimHei" w:eastAsia="黑体" w:cs="SimHei"/>
          <w:color w:val="000000"/>
          <w:kern w:val="0"/>
          <w:szCs w:val="21"/>
        </w:rPr>
        <w:t>感</w:t>
      </w:r>
      <w:r>
        <w:rPr>
          <w:rFonts w:ascii="SimHei" w:hAnsi="SimHei" w:eastAsia="黑体" w:cs="SimHei"/>
          <w:color w:val="000000"/>
          <w:kern w:val="0"/>
          <w:szCs w:val="21"/>
        </w:rPr>
        <w:tab/>
      </w:r>
      <w:r>
        <w:rPr>
          <w:rFonts w:ascii="SimHei" w:hAnsi="SimHei" w:eastAsia="黑体" w:cs="SimHei"/>
          <w:color w:val="000000"/>
          <w:spacing w:val="2"/>
          <w:kern w:val="0"/>
          <w:szCs w:val="21"/>
        </w:rPr>
        <w:t>到理解他人行为背后复杂</w:t>
      </w:r>
      <w:r>
        <w:rPr>
          <w:rFonts w:ascii="SimHei" w:hAnsi="SimHei" w:eastAsia="黑体" w:cs="SimHei"/>
          <w:color w:val="000000"/>
          <w:kern w:val="0"/>
          <w:szCs w:val="21"/>
        </w:rPr>
        <w:t>的，</w:t>
      </w:r>
      <w:r>
        <w:rPr>
          <w:rFonts w:ascii="SimHei" w:hAnsi="SimHei" w:eastAsia="黑体" w:cs="SimHei"/>
          <w:color w:val="000000"/>
          <w:spacing w:val="3"/>
          <w:kern w:val="0"/>
          <w:szCs w:val="21"/>
        </w:rPr>
        <w:t>隐藏</w:t>
      </w:r>
      <w:r>
        <w:rPr>
          <w:rFonts w:ascii="SimHei" w:hAnsi="SimHei" w:eastAsia="黑体" w:cs="SimHei"/>
          <w:color w:val="000000"/>
          <w:kern w:val="0"/>
          <w:szCs w:val="21"/>
        </w:rPr>
        <w:t>的</w:t>
      </w:r>
      <w:r>
        <w:rPr>
          <w:rFonts w:ascii="SimHei" w:hAnsi="SimHei" w:eastAsia="黑体" w:cs="SimHei"/>
          <w:color w:val="000000"/>
          <w:kern w:val="0"/>
          <w:szCs w:val="21"/>
        </w:rPr>
        <w:t xml:space="preserve"> </w:t>
      </w:r>
      <w:r>
        <w:rPr>
          <w:rFonts w:ascii="SimHei" w:hAnsi="SimHei" w:eastAsia="黑体" w:cs="SimHei"/>
          <w:color w:val="000000"/>
          <w:spacing w:val="3"/>
          <w:kern w:val="0"/>
          <w:szCs w:val="21"/>
        </w:rPr>
        <w:t>动</w:t>
      </w:r>
      <w:r>
        <w:rPr>
          <w:rFonts w:ascii="SimHei" w:hAnsi="SimHei" w:eastAsia="黑体" w:cs="SimHei"/>
          <w:color w:val="000000"/>
          <w:kern w:val="0"/>
          <w:szCs w:val="21"/>
        </w:rPr>
        <w:t>机</w:t>
      </w:r>
      <w:r>
        <w:rPr>
          <w:rFonts w:ascii="SimHei" w:hAnsi="SimHei" w:eastAsia="黑体" w:cs="SimHei"/>
          <w:color w:val="000000"/>
          <w:kern w:val="0"/>
          <w:szCs w:val="21"/>
        </w:rPr>
        <w:tab/>
      </w:r>
      <w:r>
        <w:rPr>
          <w:rFonts w:ascii="SimHei" w:hAnsi="SimHei" w:eastAsia="黑体" w:cs="SimHei"/>
          <w:color w:val="000000"/>
          <w:spacing w:val="3"/>
          <w:kern w:val="0"/>
          <w:szCs w:val="21"/>
        </w:rPr>
        <w:t>第二是倾听与反馈他</w:t>
      </w:r>
      <w:r>
        <w:rPr>
          <w:rFonts w:ascii="SimHei" w:hAnsi="SimHei" w:eastAsia="黑体" w:cs="SimHei"/>
          <w:color w:val="000000"/>
          <w:kern w:val="0"/>
          <w:szCs w:val="21"/>
        </w:rPr>
        <w:t>人（</w:t>
      </w:r>
      <w:r>
        <w:rPr>
          <w:rFonts w:ascii="SimHei" w:hAnsi="SimHei" w:eastAsia="黑体" w:cs="SimHei"/>
          <w:color w:val="000000"/>
          <w:kern w:val="0"/>
          <w:szCs w:val="21"/>
        </w:rPr>
        <w:t>B</w:t>
      </w:r>
      <w:r>
        <w:rPr>
          <w:rFonts w:ascii="SimHei" w:hAnsi="SimHei" w:eastAsia="黑体" w:cs="SimHei"/>
          <w:color w:val="000000"/>
          <w:kern w:val="0"/>
          <w:szCs w:val="21"/>
        </w:rPr>
        <w:t>），</w:t>
      </w:r>
      <w:r>
        <w:rPr>
          <w:rFonts w:ascii="SimHei" w:hAnsi="SimHei" w:eastAsia="黑体" w:cs="SimHei"/>
          <w:color w:val="000000"/>
          <w:spacing w:val="3"/>
          <w:kern w:val="0"/>
          <w:szCs w:val="21"/>
        </w:rPr>
        <w:t>从基本的倾</w:t>
      </w:r>
      <w:r>
        <w:rPr>
          <w:rFonts w:ascii="SimHei" w:hAnsi="SimHei" w:eastAsia="黑体" w:cs="SimHei"/>
          <w:color w:val="000000"/>
          <w:kern w:val="0"/>
          <w:szCs w:val="21"/>
        </w:rPr>
        <w:t>听</w:t>
      </w:r>
      <w:r>
        <w:rPr>
          <w:rFonts w:ascii="SimHei" w:hAnsi="SimHei" w:eastAsia="黑体" w:cs="SimHei"/>
          <w:color w:val="000000"/>
          <w:kern w:val="0"/>
          <w:szCs w:val="21"/>
        </w:rPr>
        <w:t>，</w:t>
      </w:r>
      <w:r>
        <w:rPr>
          <w:rFonts w:ascii="SimHei" w:hAnsi="SimHei" w:eastAsia="黑体" w:cs="SimHei"/>
          <w:color w:val="000000"/>
          <w:spacing w:val="3"/>
          <w:kern w:val="0"/>
          <w:szCs w:val="21"/>
        </w:rPr>
        <w:t>理解他人过去的行</w:t>
      </w:r>
      <w:r>
        <w:rPr>
          <w:rFonts w:ascii="SimHei" w:hAnsi="SimHei" w:eastAsia="黑体" w:cs="SimHei"/>
          <w:color w:val="000000"/>
          <w:kern w:val="0"/>
          <w:szCs w:val="21"/>
        </w:rPr>
        <w:t>为</w:t>
      </w:r>
      <w:r>
        <w:rPr>
          <w:rFonts w:ascii="SimHei" w:hAnsi="SimHei" w:eastAsia="黑体" w:cs="SimHei"/>
          <w:color w:val="000000"/>
          <w:kern w:val="0"/>
          <w:szCs w:val="21"/>
        </w:rPr>
        <w:t>，</w:t>
      </w:r>
      <w:r>
        <w:rPr>
          <w:rFonts w:ascii="SimHei" w:hAnsi="SimHei" w:eastAsia="黑体" w:cs="SimHei"/>
          <w:color w:val="000000"/>
          <w:kern w:val="0"/>
          <w:szCs w:val="21"/>
        </w:rPr>
        <w:t>到</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特意帮助他人解决个人或人际之间的困</w:t>
      </w:r>
      <w:r>
        <w:rPr>
          <w:rFonts w:ascii="SimHei" w:hAnsi="SimHei" w:eastAsia="黑体" w:cs="SimHei"/>
          <w:color w:val="000000"/>
          <w:kern w:val="0"/>
          <w:szCs w:val="21"/>
        </w:rPr>
        <w:t>难。</w:t>
      </w:r>
    </w:p>
    <w:p>
      <w:pPr>
        <w:pStyle w:val="Normal"/>
        <w:autoSpaceDE w:val="false"/>
        <w:spacing w:before="100" w:after="100"/>
        <w:ind w:right="-23" w:hanging="0"/>
        <w:jc w:val="left"/>
        <w:rPr>
          <w:rFonts w:ascii="SimHei" w:hAnsi="SimHei" w:eastAsia="黑体" w:cs="SimHei"/>
          <w:color w:val="000000"/>
          <w:kern w:val="0"/>
          <w:szCs w:val="21"/>
        </w:rPr>
      </w:pPr>
      <w:r>
        <w:rPr>
          <w:rFonts w:ascii="SimHei" w:hAnsi="SimHei" w:eastAsia="黑体" w:cs="SimHei"/>
          <w:color w:val="000000"/>
          <w:spacing w:val="1"/>
          <w:kern w:val="0"/>
          <w:szCs w:val="21"/>
        </w:rPr>
        <w:t>通常的行为表现包</w:t>
      </w:r>
      <w:r>
        <w:rPr>
          <w:rFonts w:ascii="SimHei" w:hAnsi="SimHei" w:eastAsia="黑体" w:cs="SimHei"/>
          <w:color w:val="000000"/>
          <w:kern w:val="0"/>
          <w:szCs w:val="21"/>
        </w:rPr>
        <w:t>括：</w:t>
      </w:r>
    </w:p>
    <w:p>
      <w:pPr>
        <w:pStyle w:val="Normal"/>
        <w:numPr>
          <w:ilvl w:val="0"/>
          <w:numId w:val="35"/>
        </w:numPr>
        <w:autoSpaceDE w:val="false"/>
        <w:spacing w:before="100" w:after="100"/>
        <w:ind w:left="840" w:right="-23" w:hanging="420"/>
        <w:jc w:val="left"/>
        <w:rPr>
          <w:rFonts w:ascii="SimHei" w:hAnsi="SimHei" w:eastAsia="黑体" w:cs="SimHei"/>
          <w:color w:val="000000"/>
          <w:spacing w:val="1"/>
          <w:kern w:val="0"/>
          <w:szCs w:val="21"/>
        </w:rPr>
      </w:pPr>
      <w:r>
        <w:rPr>
          <w:rFonts w:ascii="SimHei" w:hAnsi="SimHei" w:eastAsia="黑体" w:cs="SimHei"/>
          <w:color w:val="000000"/>
          <w:spacing w:val="1"/>
          <w:kern w:val="0"/>
          <w:szCs w:val="21"/>
        </w:rPr>
        <w:t>认知他人的情绪和感觉</w:t>
      </w:r>
    </w:p>
    <w:p>
      <w:pPr>
        <w:pStyle w:val="Normal"/>
        <w:numPr>
          <w:ilvl w:val="0"/>
          <w:numId w:val="35"/>
        </w:numPr>
        <w:autoSpaceDE w:val="false"/>
        <w:spacing w:before="100" w:after="100"/>
        <w:ind w:left="840" w:right="-23" w:hanging="420"/>
        <w:jc w:val="left"/>
        <w:rPr/>
      </w:pPr>
      <w:r>
        <w:rPr>
          <w:rFonts w:ascii="SimHei" w:hAnsi="SimHei" w:eastAsia="黑体" w:cs="SimHei"/>
          <w:color w:val="000000"/>
          <w:spacing w:val="1"/>
          <w:kern w:val="0"/>
          <w:szCs w:val="21"/>
        </w:rPr>
        <w:t>利用倾听与观察获得理</w:t>
      </w:r>
      <w:r>
        <w:rPr>
          <w:rFonts w:ascii="SimHei" w:hAnsi="SimHei" w:eastAsia="黑体" w:cs="SimHei"/>
          <w:color w:val="000000"/>
          <w:kern w:val="0"/>
          <w:szCs w:val="21"/>
        </w:rPr>
        <w:t>解，</w:t>
      </w:r>
      <w:r>
        <w:rPr>
          <w:rFonts w:ascii="SimHei" w:hAnsi="SimHei" w:eastAsia="黑体" w:cs="SimHei"/>
          <w:color w:val="000000"/>
          <w:spacing w:val="1"/>
          <w:kern w:val="0"/>
          <w:szCs w:val="21"/>
        </w:rPr>
        <w:t>预测他人的反应并做出准</w:t>
      </w:r>
      <w:r>
        <w:rPr>
          <w:rFonts w:ascii="SimHei" w:hAnsi="SimHei" w:eastAsia="黑体" w:cs="SimHei"/>
          <w:color w:val="000000"/>
          <w:kern w:val="0"/>
          <w:szCs w:val="21"/>
        </w:rPr>
        <w:t>备。</w:t>
      </w:r>
    </w:p>
    <w:p>
      <w:pPr>
        <w:pStyle w:val="Normal"/>
        <w:numPr>
          <w:ilvl w:val="0"/>
          <w:numId w:val="35"/>
        </w:numPr>
        <w:autoSpaceDE w:val="false"/>
        <w:spacing w:before="100" w:after="100"/>
        <w:ind w:left="840" w:right="-23" w:hanging="420"/>
        <w:jc w:val="left"/>
        <w:rPr/>
      </w:pPr>
      <w:r>
        <w:rPr>
          <w:rFonts w:ascii="SimHei" w:hAnsi="SimHei" w:eastAsia="黑体" w:cs="SimHei"/>
          <w:color w:val="000000"/>
          <w:spacing w:val="1"/>
          <w:kern w:val="0"/>
          <w:szCs w:val="21"/>
        </w:rPr>
        <w:t>理解他人的态</w:t>
      </w:r>
      <w:r>
        <w:rPr>
          <w:rFonts w:ascii="SimHei" w:hAnsi="SimHei" w:eastAsia="黑体" w:cs="SimHei"/>
          <w:color w:val="000000"/>
          <w:kern w:val="0"/>
          <w:szCs w:val="21"/>
        </w:rPr>
        <w:t>度。</w:t>
      </w:r>
      <w:r>
        <w:rPr>
          <w:rFonts w:ascii="SimHei" w:hAnsi="SimHei" w:eastAsia="黑体" w:cs="SimHei"/>
          <w:color w:val="000000"/>
          <w:spacing w:val="1"/>
          <w:kern w:val="0"/>
          <w:szCs w:val="21"/>
        </w:rPr>
        <w:t>兴</w:t>
      </w:r>
      <w:r>
        <w:rPr>
          <w:rFonts w:ascii="SimHei" w:hAnsi="SimHei" w:eastAsia="黑体" w:cs="SimHei"/>
          <w:color w:val="000000"/>
          <w:kern w:val="0"/>
          <w:szCs w:val="21"/>
        </w:rPr>
        <w:t>趣、</w:t>
      </w:r>
      <w:r>
        <w:rPr>
          <w:rFonts w:ascii="SimHei" w:hAnsi="SimHei" w:eastAsia="黑体" w:cs="SimHei"/>
          <w:color w:val="000000"/>
          <w:spacing w:val="1"/>
          <w:kern w:val="0"/>
          <w:szCs w:val="21"/>
        </w:rPr>
        <w:t>需求和观</w:t>
      </w:r>
      <w:r>
        <w:rPr>
          <w:rFonts w:ascii="SimHei" w:hAnsi="SimHei" w:eastAsia="黑体" w:cs="SimHei"/>
          <w:color w:val="000000"/>
          <w:kern w:val="0"/>
          <w:szCs w:val="21"/>
        </w:rPr>
        <w:t>点。</w:t>
      </w:r>
    </w:p>
    <w:p>
      <w:pPr>
        <w:pStyle w:val="Normal"/>
        <w:numPr>
          <w:ilvl w:val="0"/>
          <w:numId w:val="35"/>
        </w:numPr>
        <w:autoSpaceDE w:val="false"/>
        <w:spacing w:before="100" w:after="100"/>
        <w:ind w:left="840" w:right="-23" w:hanging="420"/>
        <w:jc w:val="left"/>
        <w:rPr>
          <w:rFonts w:ascii="SimHei" w:hAnsi="SimHei" w:eastAsia="黑体" w:cs="SimHei"/>
          <w:b/>
          <w:b/>
          <w:bCs/>
          <w:w w:val="99"/>
          <w:kern w:val="0"/>
          <w:szCs w:val="21"/>
        </w:rPr>
      </w:pPr>
      <w:r>
        <w:rPr>
          <w:rFonts w:ascii="SimHei" w:hAnsi="SimHei" w:eastAsia="黑体" w:cs="SimHei"/>
          <w:color w:val="000000"/>
          <w:spacing w:val="1"/>
          <w:kern w:val="0"/>
          <w:szCs w:val="21"/>
        </w:rPr>
        <w:t>理解他人的基本态</w:t>
      </w:r>
      <w:r>
        <w:rPr>
          <w:rFonts w:ascii="SimHei" w:hAnsi="SimHei" w:eastAsia="黑体" w:cs="SimHei"/>
          <w:color w:val="000000"/>
          <w:kern w:val="0"/>
          <w:szCs w:val="21"/>
        </w:rPr>
        <w:t>度。</w:t>
      </w:r>
      <w:r>
        <w:rPr>
          <w:rFonts w:ascii="SimHei" w:hAnsi="SimHei" w:eastAsia="黑体" w:cs="SimHei"/>
          <w:color w:val="000000"/>
          <w:spacing w:val="1"/>
          <w:kern w:val="0"/>
          <w:szCs w:val="21"/>
        </w:rPr>
        <w:t>行为模式或问题的原</w:t>
      </w:r>
      <w:r>
        <w:rPr>
          <w:rFonts w:ascii="SimHei" w:hAnsi="SimHei" w:eastAsia="黑体" w:cs="SimHei"/>
          <w:color w:val="000000"/>
          <w:kern w:val="0"/>
          <w:szCs w:val="21"/>
        </w:rPr>
        <w:t>因。</w:t>
      </w:r>
    </w:p>
    <w:p>
      <w:pPr>
        <w:pStyle w:val="Normal"/>
        <w:autoSpaceDE w:val="false"/>
        <w:spacing w:lineRule="exact" w:line="200"/>
        <w:jc w:val="left"/>
        <w:rPr>
          <w:rFonts w:ascii="SimHei" w:hAnsi="SimHei" w:eastAsia="黑体" w:cs="SimHei"/>
          <w:b/>
          <w:b/>
          <w:bCs/>
          <w:color w:val="000000"/>
          <w:w w:val="99"/>
          <w:kern w:val="0"/>
          <w:sz w:val="20"/>
          <w:szCs w:val="20"/>
        </w:rPr>
      </w:pPr>
      <w:r>
        <w:rPr>
          <w:rFonts w:ascii="SimHei" w:hAnsi="SimHei" w:eastAsia="黑体" w:cs="SimHei"/>
          <w:b/>
          <w:bCs/>
          <w:color w:val="000000"/>
          <w:w w:val="99"/>
          <w:kern w:val="0"/>
          <w:sz w:val="20"/>
          <w:szCs w:val="20"/>
        </w:rPr>
      </w:r>
    </w:p>
    <w:p>
      <w:pPr>
        <w:pStyle w:val="Normal"/>
        <w:rPr>
          <w:rFonts w:ascii="SimHei" w:hAnsi="SimHei" w:eastAsia="黑体" w:cs="SimHei"/>
          <w:color w:val="000000"/>
          <w:kern w:val="0"/>
          <w:sz w:val="20"/>
          <w:szCs w:val="20"/>
        </w:rPr>
      </w:pPr>
      <w:r>
        <w:rPr>
          <w:rFonts w:ascii="SimHei" w:hAnsi="SimHei" w:eastAsia="黑体" w:cs="SimHei"/>
          <w:color w:val="000000"/>
          <w:kern w:val="0"/>
          <w:sz w:val="20"/>
          <w:szCs w:val="20"/>
        </w:rPr>
      </w:r>
    </w:p>
    <w:p>
      <w:pPr>
        <w:pStyle w:val="Heading2"/>
        <w:rPr>
          <w:kern w:val="0"/>
        </w:rPr>
      </w:pPr>
      <w:bookmarkStart w:id="8" w:name="__RefHeading___Toc205710559"/>
      <w:bookmarkEnd w:id="8"/>
      <w:r>
        <w:rPr>
          <w:kern w:val="0"/>
        </w:rPr>
        <w:t>6</w:t>
      </w:r>
      <w:r>
        <w:rPr>
          <w:kern w:val="0"/>
        </w:rPr>
        <w:t>、客户服务导向（</w:t>
      </w:r>
      <w:r>
        <w:rPr>
          <w:kern w:val="0"/>
        </w:rPr>
        <w:t>CSO</w:t>
      </w:r>
      <w:r>
        <w:rPr>
          <w:kern w:val="0"/>
        </w:rPr>
        <w:t>）</w:t>
      </w:r>
      <w:r>
        <w:rPr>
          <w:kern w:val="0"/>
        </w:rPr>
        <w:t>Customer Service Orientation</w:t>
      </w:r>
    </w:p>
    <w:p>
      <w:pPr>
        <w:pStyle w:val="Normal"/>
        <w:rPr/>
      </w:pPr>
      <w:r>
        <w:rPr>
          <w:rFonts w:ascii="SimHei" w:hAnsi="SimHei" w:eastAsia="黑体" w:cs="SimHei"/>
          <w:color w:val="000000"/>
          <w:kern w:val="0"/>
          <w:szCs w:val="21"/>
        </w:rPr>
        <w:t>客户服务导向指具有帮助或服务他人，满足他人需求的愿望</w:t>
      </w:r>
      <w:r>
        <w:rPr>
          <w:rFonts w:ascii="SimHei" w:hAnsi="SimHei" w:eastAsia="黑体" w:cs="SimHei"/>
          <w:color w:val="000000"/>
          <w:kern w:val="0"/>
          <w:szCs w:val="21"/>
        </w:rPr>
        <w:tab/>
      </w:r>
      <w:r>
        <w:rPr>
          <w:rFonts w:ascii="SimHei" w:hAnsi="SimHei" w:eastAsia="黑体" w:cs="SimHei"/>
          <w:color w:val="000000"/>
          <w:kern w:val="0"/>
          <w:szCs w:val="21"/>
        </w:rPr>
        <w:t>将努力的焦点</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放在发掘和满足客户的需要</w:t>
      </w:r>
      <w:r>
        <w:rPr>
          <w:rFonts w:ascii="SimHei" w:hAnsi="SimHei" w:eastAsia="黑体" w:cs="SimHei"/>
          <w:color w:val="000000"/>
          <w:kern w:val="0"/>
          <w:szCs w:val="21"/>
        </w:rPr>
        <w:t>上。</w:t>
      </w:r>
    </w:p>
    <w:p>
      <w:pPr>
        <w:pStyle w:val="Normal"/>
        <w:rPr/>
      </w:pPr>
      <w:r>
        <w:rPr>
          <w:rFonts w:ascii="SimHei" w:hAnsi="SimHei" w:eastAsia="黑体" w:cs="SimHei"/>
          <w:color w:val="000000"/>
          <w:spacing w:val="1"/>
          <w:kern w:val="0"/>
          <w:szCs w:val="21"/>
        </w:rPr>
        <w:t>客户服务导向也被称</w:t>
      </w:r>
      <w:r>
        <w:rPr>
          <w:rFonts w:ascii="SimHei" w:hAnsi="SimHei" w:eastAsia="黑体" w:cs="SimHei"/>
          <w:color w:val="000000"/>
          <w:kern w:val="0"/>
          <w:szCs w:val="21"/>
        </w:rPr>
        <w:t>为：</w:t>
      </w:r>
    </w:p>
    <w:p>
      <w:pPr>
        <w:pStyle w:val="Normal"/>
        <w:numPr>
          <w:ilvl w:val="0"/>
          <w:numId w:val="5"/>
        </w:numPr>
        <w:rPr>
          <w:szCs w:val="21"/>
        </w:rPr>
      </w:pPr>
      <w:r>
        <w:rPr>
          <w:rFonts w:ascii="SimHei" w:hAnsi="SimHei" w:eastAsia="黑体" w:cs="SimHei"/>
          <w:color w:val="000000"/>
          <w:spacing w:val="1"/>
          <w:kern w:val="0"/>
          <w:szCs w:val="21"/>
        </w:rPr>
        <w:t>协助与服务导</w:t>
      </w:r>
      <w:r>
        <w:rPr>
          <w:rFonts w:ascii="SimHei" w:hAnsi="SimHei" w:eastAsia="黑体" w:cs="SimHei"/>
          <w:color w:val="000000"/>
          <w:kern w:val="0"/>
          <w:szCs w:val="21"/>
        </w:rPr>
        <w:t>向</w:t>
      </w:r>
    </w:p>
    <w:p>
      <w:pPr>
        <w:pStyle w:val="Normal"/>
        <w:numPr>
          <w:ilvl w:val="0"/>
          <w:numId w:val="5"/>
        </w:numPr>
        <w:rPr>
          <w:szCs w:val="21"/>
        </w:rPr>
      </w:pPr>
      <w:r>
        <w:rPr>
          <w:rFonts w:ascii="SimHei" w:hAnsi="SimHei" w:eastAsia="黑体" w:cs="SimHei"/>
          <w:color w:val="000000"/>
          <w:spacing w:val="1"/>
          <w:kern w:val="0"/>
          <w:szCs w:val="21"/>
        </w:rPr>
        <w:t>以客户需求为焦</w:t>
      </w:r>
      <w:r>
        <w:rPr>
          <w:rFonts w:ascii="SimHei" w:hAnsi="SimHei" w:eastAsia="黑体" w:cs="SimHei"/>
          <w:color w:val="000000"/>
          <w:kern w:val="0"/>
          <w:szCs w:val="21"/>
        </w:rPr>
        <w:t>点</w:t>
      </w:r>
    </w:p>
    <w:p>
      <w:pPr>
        <w:pStyle w:val="Normal"/>
        <w:numPr>
          <w:ilvl w:val="0"/>
          <w:numId w:val="5"/>
        </w:numPr>
        <w:rPr>
          <w:szCs w:val="21"/>
        </w:rPr>
      </w:pPr>
      <w:r>
        <w:rPr>
          <w:rFonts w:ascii="SimHei" w:hAnsi="SimHei" w:eastAsia="黑体" w:cs="SimHei"/>
          <w:color w:val="000000"/>
          <w:spacing w:val="1"/>
          <w:kern w:val="0"/>
          <w:szCs w:val="21"/>
        </w:rPr>
        <w:t>称为客户的伙</w:t>
      </w:r>
      <w:r>
        <w:rPr>
          <w:rFonts w:ascii="SimHei" w:hAnsi="SimHei" w:eastAsia="黑体" w:cs="SimHei"/>
          <w:color w:val="000000"/>
          <w:kern w:val="0"/>
          <w:szCs w:val="21"/>
        </w:rPr>
        <w:t>伴</w:t>
      </w:r>
    </w:p>
    <w:p>
      <w:pPr>
        <w:pStyle w:val="Normal"/>
        <w:numPr>
          <w:ilvl w:val="0"/>
          <w:numId w:val="5"/>
        </w:numPr>
        <w:rPr>
          <w:szCs w:val="21"/>
        </w:rPr>
      </w:pPr>
      <w:r>
        <w:rPr>
          <w:rFonts w:ascii="SimHei" w:hAnsi="SimHei" w:eastAsia="黑体" w:cs="SimHei"/>
          <w:color w:val="000000"/>
          <w:spacing w:val="1"/>
          <w:kern w:val="0"/>
          <w:szCs w:val="21"/>
        </w:rPr>
        <w:t>末端使用者的焦点诉</w:t>
      </w:r>
    </w:p>
    <w:p>
      <w:pPr>
        <w:pStyle w:val="Normal"/>
        <w:numPr>
          <w:ilvl w:val="0"/>
          <w:numId w:val="5"/>
        </w:numPr>
        <w:rPr>
          <w:szCs w:val="21"/>
        </w:rPr>
      </w:pPr>
      <w:r>
        <w:rPr>
          <w:rFonts w:ascii="SimHei" w:hAnsi="SimHei" w:eastAsia="黑体" w:cs="SimHei"/>
          <w:color w:val="000000"/>
          <w:spacing w:val="1"/>
          <w:kern w:val="0"/>
          <w:szCs w:val="21"/>
        </w:rPr>
        <w:t>重视满意</w:t>
      </w:r>
      <w:r>
        <w:rPr>
          <w:rFonts w:ascii="SimHei" w:hAnsi="SimHei" w:eastAsia="黑体" w:cs="SimHei"/>
          <w:color w:val="000000"/>
          <w:kern w:val="0"/>
          <w:szCs w:val="21"/>
        </w:rPr>
        <w:t>度</w:t>
      </w:r>
    </w:p>
    <w:p>
      <w:pPr>
        <w:pStyle w:val="Normal"/>
        <w:autoSpaceDE w:val="false"/>
        <w:spacing w:lineRule="exact" w:line="200"/>
        <w:jc w:val="left"/>
        <w:rPr>
          <w:rFonts w:ascii="SimHei" w:hAnsi="SimHei" w:eastAsia="黑体" w:cs="SimHei"/>
          <w:color w:val="000000"/>
          <w:kern w:val="0"/>
          <w:szCs w:val="21"/>
        </w:rPr>
      </w:pPr>
      <w:r>
        <w:rPr>
          <w:rFonts w:ascii="SimHei" w:hAnsi="SimHei" w:eastAsia="黑体" w:cs="SimHei"/>
          <w:color w:val="000000"/>
          <w:kern w:val="0"/>
          <w:szCs w:val="21"/>
        </w:rPr>
      </w:r>
    </w:p>
    <w:p>
      <w:pPr>
        <w:pStyle w:val="Normal"/>
        <w:autoSpaceDE w:val="false"/>
        <w:spacing w:lineRule="exact" w:line="200"/>
        <w:jc w:val="left"/>
        <w:rPr>
          <w:rFonts w:ascii="SimHei" w:hAnsi="SimHei" w:eastAsia="黑体" w:cs="SimHei"/>
          <w:color w:val="000000"/>
          <w:kern w:val="0"/>
          <w:szCs w:val="21"/>
        </w:rPr>
      </w:pPr>
      <w:r>
        <w:rPr>
          <w:rFonts w:ascii="SimHei" w:hAnsi="SimHei" w:eastAsia="黑体" w:cs="SimHei"/>
          <w:color w:val="000000"/>
          <w:kern w:val="0"/>
          <w:szCs w:val="21"/>
        </w:rPr>
      </w:r>
    </w:p>
    <w:p>
      <w:pPr>
        <w:pStyle w:val="Normal"/>
        <w:autoSpaceDE w:val="false"/>
        <w:jc w:val="center"/>
        <w:rPr>
          <w:rFonts w:ascii="SimHei" w:hAnsi="SimHei" w:eastAsia="黑体" w:cs="SimHei"/>
        </w:rPr>
      </w:pPr>
      <w:r>
        <w:rPr>
          <w:rFonts w:ascii="SimHei" w:hAnsi="SimHei" w:eastAsia="黑体" w:cs="SimHei"/>
          <w:b/>
          <w:bCs/>
          <w:color w:val="000000"/>
          <w:spacing w:val="2"/>
          <w:w w:val="99"/>
          <w:kern w:val="0"/>
          <w:szCs w:val="21"/>
        </w:rPr>
        <w:t>客户服务导向的级别定</w:t>
      </w:r>
      <w:r>
        <w:rPr>
          <w:rFonts w:ascii="SimHei" w:hAnsi="SimHei" w:eastAsia="黑体" w:cs="SimHei"/>
          <w:b/>
          <w:bCs/>
          <w:color w:val="000000"/>
          <w:w w:val="99"/>
          <w:kern w:val="0"/>
          <w:szCs w:val="21"/>
        </w:rPr>
        <w:t>义</w:t>
      </w:r>
    </w:p>
    <w:tbl>
      <w:tblPr>
        <w:tblW w:w="8613" w:type="dxa"/>
        <w:jc w:val="left"/>
        <w:tblInd w:w="-113" w:type="dxa"/>
        <w:tblLayout w:type="fixed"/>
        <w:tblCellMar>
          <w:top w:w="0" w:type="dxa"/>
          <w:left w:w="108" w:type="dxa"/>
          <w:bottom w:w="0" w:type="dxa"/>
          <w:right w:w="108" w:type="dxa"/>
        </w:tblCellMar>
      </w:tblPr>
      <w:tblGrid>
        <w:gridCol w:w="1242"/>
        <w:gridCol w:w="7371"/>
      </w:tblGrid>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napToGrid w:val="false"/>
              <w:spacing w:before="100" w:after="100"/>
              <w:jc w:val="center"/>
              <w:rPr/>
            </w:pPr>
            <w:r>
              <w:rPr>
                <w:rFonts w:ascii="SimHei" w:hAnsi="SimHei" w:eastAsia="黑体" w:cs="SimHei"/>
                <w:color w:val="000000"/>
                <w:spacing w:val="2"/>
                <w:kern w:val="0"/>
                <w:szCs w:val="21"/>
              </w:rPr>
              <w:t>级</w:t>
            </w:r>
            <w:r>
              <w:rPr>
                <w:rFonts w:ascii="SimHei" w:hAnsi="SimHei" w:eastAsia="黑体" w:cs="SimHei"/>
                <w:color w:val="000000"/>
                <w:kern w:val="0"/>
                <w:szCs w:val="21"/>
              </w:rPr>
              <w:t>别</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napToGrid w:val="false"/>
              <w:spacing w:before="100" w:after="100"/>
              <w:jc w:val="center"/>
              <w:rPr/>
            </w:pPr>
            <w:r>
              <w:rPr>
                <w:rFonts w:ascii="SimHei" w:hAnsi="SimHei" w:eastAsia="黑体" w:cs="SimHei"/>
                <w:color w:val="000000"/>
                <w:spacing w:val="2"/>
                <w:kern w:val="0"/>
                <w:szCs w:val="21"/>
              </w:rPr>
              <w:t>行为描</w:t>
            </w:r>
            <w:r>
              <w:rPr>
                <w:rFonts w:ascii="SimHei" w:hAnsi="SimHei" w:eastAsia="黑体" w:cs="SimHei"/>
                <w:color w:val="000000"/>
                <w:kern w:val="0"/>
                <w:szCs w:val="21"/>
              </w:rPr>
              <w:t>述</w:t>
            </w:r>
          </w:p>
        </w:tc>
      </w:tr>
      <w:tr>
        <w:trPr/>
        <w:tc>
          <w:tcPr>
            <w:tcW w:w="1242" w:type="dxa"/>
            <w:tcBorders>
              <w:top w:val="single" w:sz="4" w:space="0" w:color="000000"/>
              <w:left w:val="single" w:sz="4" w:space="0" w:color="000000"/>
              <w:bottom w:val="single" w:sz="4" w:space="0" w:color="000000"/>
              <w:right w:val="single" w:sz="4" w:space="0" w:color="000000"/>
            </w:tcBorders>
            <w:shd w:fill="E6E6E6" w:val="clear"/>
          </w:tcPr>
          <w:p>
            <w:pPr>
              <w:pStyle w:val="Normal"/>
              <w:autoSpaceDE w:val="false"/>
              <w:snapToGrid w:val="false"/>
              <w:spacing w:before="100" w:after="100"/>
              <w:jc w:val="center"/>
              <w:rPr>
                <w:rFonts w:ascii="SimHei" w:hAnsi="SimHei" w:eastAsia="黑体" w:cs="SimHei"/>
                <w:color w:val="000000"/>
                <w:kern w:val="0"/>
                <w:szCs w:val="21"/>
              </w:rPr>
            </w:pPr>
            <w:r>
              <w:rPr>
                <w:rFonts w:ascii="SimHei" w:hAnsi="SimHei" w:eastAsia="黑体" w:cs="SimHei"/>
                <w:b/>
                <w:bCs/>
                <w:color w:val="0000FF"/>
                <w:kern w:val="0"/>
                <w:szCs w:val="21"/>
              </w:rPr>
              <w:t>A</w:t>
            </w:r>
          </w:p>
        </w:tc>
        <w:tc>
          <w:tcPr>
            <w:tcW w:w="7371" w:type="dxa"/>
            <w:tcBorders>
              <w:top w:val="single" w:sz="4" w:space="0" w:color="000000"/>
              <w:left w:val="single" w:sz="4" w:space="0" w:color="000000"/>
              <w:bottom w:val="single" w:sz="4" w:space="0" w:color="000000"/>
              <w:right w:val="single" w:sz="4" w:space="0" w:color="000000"/>
            </w:tcBorders>
            <w:shd w:fill="E6E6E6" w:val="clear"/>
          </w:tcPr>
          <w:p>
            <w:pPr>
              <w:pStyle w:val="Normal"/>
              <w:autoSpaceDE w:val="false"/>
              <w:snapToGrid w:val="false"/>
              <w:spacing w:before="100" w:after="100"/>
              <w:jc w:val="left"/>
              <w:rPr>
                <w:rFonts w:ascii="SimHei" w:hAnsi="SimHei" w:eastAsia="黑体" w:cs="SimHei"/>
                <w:color w:val="000000"/>
                <w:kern w:val="0"/>
                <w:szCs w:val="21"/>
              </w:rPr>
            </w:pPr>
            <w:r>
              <w:rPr>
                <w:rFonts w:ascii="SimHei" w:hAnsi="SimHei" w:eastAsia="黑体" w:cs="SimHei"/>
                <w:color w:val="0000FF"/>
                <w:spacing w:val="2"/>
                <w:kern w:val="0"/>
                <w:szCs w:val="21"/>
              </w:rPr>
              <w:t>以客户需求为重</w:t>
            </w:r>
            <w:r>
              <w:rPr>
                <w:rFonts w:ascii="SimHei" w:hAnsi="SimHei" w:eastAsia="黑体" w:cs="SimHei"/>
                <w:color w:val="0000FF"/>
                <w:kern w:val="0"/>
                <w:szCs w:val="21"/>
              </w:rPr>
              <w:t>点</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napToGrid w:val="false"/>
              <w:spacing w:before="100" w:after="100"/>
              <w:jc w:val="center"/>
              <w:rPr>
                <w:rFonts w:ascii="SimHei" w:hAnsi="SimHei" w:eastAsia="黑体" w:cs="SimHei"/>
                <w:color w:val="000000"/>
                <w:kern w:val="0"/>
                <w:szCs w:val="21"/>
              </w:rPr>
            </w:pPr>
            <w:r>
              <w:rPr>
                <w:rFonts w:ascii="SimHei" w:hAnsi="SimHei" w:eastAsia="黑体" w:cs="SimHei"/>
                <w:b/>
                <w:bCs/>
                <w:color w:val="000000"/>
                <w:kern w:val="0"/>
                <w:szCs w:val="21"/>
              </w:rPr>
              <w:t>A. -3</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napToGrid w:val="false"/>
              <w:spacing w:before="100" w:after="100"/>
              <w:jc w:val="left"/>
              <w:rPr>
                <w:rFonts w:ascii="SimHei" w:hAnsi="SimHei" w:eastAsia="黑体" w:cs="SimHei"/>
                <w:color w:val="000000"/>
                <w:kern w:val="0"/>
                <w:szCs w:val="21"/>
              </w:rPr>
            </w:pPr>
            <w:r>
              <w:rPr>
                <w:rFonts w:ascii="SimHei" w:hAnsi="SimHei" w:eastAsia="黑体" w:cs="SimHei"/>
                <w:color w:val="000000"/>
                <w:kern w:val="0"/>
                <w:szCs w:val="21"/>
              </w:rPr>
              <w:t>表现出对客户的负面看法。对一些客户的评价。发出全球的负面评论</w:t>
            </w:r>
            <w:r>
              <w:rPr>
                <w:rFonts w:ascii="SimHei" w:hAnsi="SimHei" w:eastAsia="黑体" w:cs="SimHei"/>
                <w:color w:val="000000"/>
                <w:kern w:val="0"/>
                <w:szCs w:val="21"/>
              </w:rPr>
              <w:t>，</w:t>
            </w:r>
            <w:r>
              <w:rPr>
                <w:rFonts w:ascii="SimHei" w:hAnsi="SimHei" w:eastAsia="黑体" w:cs="SimHei"/>
                <w:color w:val="000000"/>
                <w:kern w:val="0"/>
                <w:szCs w:val="21"/>
              </w:rPr>
              <w:t>指</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责客</w:t>
            </w:r>
            <w:r>
              <w:rPr>
                <w:rFonts w:ascii="SimHei" w:hAnsi="SimHei" w:eastAsia="黑体" w:cs="SimHei"/>
                <w:color w:val="000000"/>
                <w:kern w:val="0"/>
                <w:szCs w:val="21"/>
              </w:rPr>
              <w:t>户。</w:t>
            </w:r>
            <w:r>
              <w:rPr>
                <w:rFonts w:ascii="SimHei" w:hAnsi="SimHei" w:eastAsia="黑体" w:cs="SimHei"/>
                <w:color w:val="000000"/>
                <w:spacing w:val="1"/>
                <w:kern w:val="0"/>
                <w:szCs w:val="21"/>
              </w:rPr>
              <w:t>包括对客户的种族或性别的歧</w:t>
            </w:r>
            <w:r>
              <w:rPr>
                <w:rFonts w:ascii="SimHei" w:hAnsi="SimHei" w:eastAsia="黑体" w:cs="SimHei"/>
                <w:color w:val="000000"/>
                <w:kern w:val="0"/>
                <w:szCs w:val="21"/>
              </w:rPr>
              <w:t>视，</w:t>
            </w:r>
            <w:r>
              <w:rPr>
                <w:rFonts w:ascii="SimHei" w:hAnsi="SimHei" w:eastAsia="黑体" w:cs="SimHei"/>
                <w:color w:val="000000"/>
                <w:kern w:val="0"/>
                <w:szCs w:val="21"/>
              </w:rPr>
              <w:t>(</w:t>
            </w:r>
            <w:r>
              <w:rPr>
                <w:rFonts w:ascii="SimHei" w:hAnsi="SimHei" w:eastAsia="黑体" w:cs="SimHei"/>
                <w:color w:val="000000"/>
                <w:spacing w:val="1"/>
                <w:kern w:val="0"/>
                <w:szCs w:val="21"/>
              </w:rPr>
              <w:t>评分注意事</w:t>
            </w:r>
            <w:r>
              <w:rPr>
                <w:rFonts w:ascii="SimHei" w:hAnsi="SimHei" w:eastAsia="黑体" w:cs="SimHei"/>
                <w:color w:val="000000"/>
                <w:kern w:val="0"/>
                <w:szCs w:val="21"/>
              </w:rPr>
              <w:t>项</w:t>
            </w:r>
            <w:r>
              <w:rPr>
                <w:rFonts w:ascii="SimHei" w:hAnsi="SimHei" w:eastAsia="黑体" w:cs="SimHei"/>
                <w:color w:val="000000"/>
                <w:kern w:val="0"/>
                <w:szCs w:val="21"/>
              </w:rPr>
              <w:t>，</w:t>
            </w:r>
            <w:r>
              <w:rPr>
                <w:rFonts w:ascii="SimHei" w:hAnsi="SimHei" w:eastAsia="黑体" w:cs="SimHei"/>
                <w:color w:val="000000"/>
                <w:spacing w:val="1"/>
                <w:kern w:val="0"/>
                <w:szCs w:val="21"/>
              </w:rPr>
              <w:t>对于客观</w:t>
            </w:r>
            <w:r>
              <w:rPr>
                <w:rFonts w:ascii="SimHei" w:hAnsi="SimHei" w:eastAsia="黑体" w:cs="SimHei"/>
                <w:color w:val="000000"/>
                <w:kern w:val="0"/>
                <w:szCs w:val="21"/>
              </w:rPr>
              <w:t>上</w:t>
            </w:r>
            <w:r>
              <w:rPr>
                <w:rFonts w:ascii="SimHei" w:hAnsi="SimHei" w:eastAsia="黑体" w:cs="SimHei"/>
                <w:color w:val="000000"/>
                <w:kern w:val="0"/>
                <w:szCs w:val="21"/>
              </w:rPr>
              <w:t xml:space="preserve"> </w:t>
            </w:r>
            <w:r>
              <w:rPr>
                <w:rFonts w:ascii="SimHei" w:hAnsi="SimHei" w:eastAsia="黑体" w:cs="SimHei"/>
                <w:color w:val="000000"/>
                <w:kern w:val="0"/>
                <w:szCs w:val="21"/>
              </w:rPr>
              <w:t>属实的负面评论不予计分，例如</w:t>
            </w:r>
            <w:r>
              <w:rPr>
                <w:rFonts w:ascii="SimHei" w:hAnsi="SimHei" w:eastAsia="黑体" w:cs="SimHei"/>
                <w:color w:val="000000"/>
                <w:kern w:val="0"/>
                <w:szCs w:val="21"/>
              </w:rPr>
              <w:tab/>
            </w:r>
            <w:r>
              <w:rPr>
                <w:rFonts w:ascii="SimHei" w:hAnsi="SimHei" w:eastAsia="黑体" w:cs="SimHei"/>
                <w:color w:val="000000"/>
                <w:kern w:val="0"/>
                <w:szCs w:val="21"/>
              </w:rPr>
              <w:t>一位因诈欺坐过牢的客户</w:t>
            </w:r>
            <w:r>
              <w:rPr>
                <w:rFonts w:ascii="SimHei" w:hAnsi="SimHei" w:eastAsia="黑体" w:cs="SimHei"/>
                <w:color w:val="000000"/>
                <w:kern w:val="0"/>
                <w:szCs w:val="21"/>
              </w:rPr>
              <w:t>“</w:t>
            </w:r>
            <w:r>
              <w:rPr>
                <w:rFonts w:ascii="SimHei" w:hAnsi="SimHei" w:eastAsia="黑体" w:cs="SimHei"/>
                <w:color w:val="000000"/>
                <w:kern w:val="0"/>
                <w:szCs w:val="21"/>
              </w:rPr>
              <w:t>他是罪犯”</w:t>
            </w:r>
            <w:r>
              <w:rPr>
                <w:rFonts w:ascii="SimHei" w:hAnsi="SimHei" w:eastAsia="黑体" w:cs="SimHei"/>
                <w:color w:val="000000"/>
                <w:spacing w:val="1"/>
                <w:kern w:val="0"/>
                <w:szCs w:val="21"/>
              </w:rPr>
              <w:t>在此处不列入评</w:t>
            </w:r>
            <w:r>
              <w:rPr>
                <w:rFonts w:ascii="SimHei" w:hAnsi="SimHei" w:eastAsia="黑体" w:cs="SimHei"/>
                <w:color w:val="000000"/>
                <w:kern w:val="0"/>
                <w:szCs w:val="21"/>
              </w:rPr>
              <w:t>分</w:t>
            </w:r>
            <w:r>
              <w:rPr>
                <w:rFonts w:ascii="SimHei" w:hAnsi="SimHei" w:eastAsia="黑体" w:cs="SimHei"/>
                <w:color w:val="000000"/>
                <w:kern w:val="0"/>
                <w:szCs w:val="21"/>
              </w:rPr>
              <w:t>)</w:t>
            </w:r>
            <w:r>
              <mc:AlternateContent>
                <mc:Choice Requires="wps">
                  <w:drawing>
                    <wp:anchor behindDoc="1" distT="0" distB="0" distL="114935" distR="114935" simplePos="0" locked="0" layoutInCell="1" allowOverlap="1" relativeHeight="56">
                      <wp:simplePos x="0" y="0"/>
                      <wp:positionH relativeFrom="page">
                        <wp:posOffset>2882900</wp:posOffset>
                      </wp:positionH>
                      <wp:positionV relativeFrom="paragraph">
                        <wp:posOffset>127000</wp:posOffset>
                      </wp:positionV>
                      <wp:extent cx="152400" cy="38100"/>
                      <wp:effectExtent l="0" t="0" r="0" b="0"/>
                      <wp:wrapNone/>
                      <wp:docPr id="49" name="Frame14"/>
                      <a:graphic xmlns:a="http://schemas.openxmlformats.org/drawingml/2006/main">
                        <a:graphicData uri="http://schemas.microsoft.com/office/word/2010/wordprocessingShape">
                          <wps:wsp>
                            <wps:cNvSpPr txBox="1"/>
                            <wps:spPr>
                              <a:xfrm>
                                <a:off x="0" y="0"/>
                                <a:ext cx="152400" cy="38100"/>
                              </a:xfrm>
                              <a:prstGeom prst="rect"/>
                              <a:solidFill>
                                <a:srgbClr val="FFFFFF">
                                  <a:alpha val="0"/>
                                </a:srgbClr>
                              </a:solidFill>
                            </wps:spPr>
                            <wps:txbx>
                              <w:txbxContent>
                                <w:p>
                                  <w:pPr>
                                    <w:pStyle w:val="Normal"/>
                                    <w:widowControl/>
                                    <w:spacing w:lineRule="atLeast" w:line="60"/>
                                    <w:jc w:val="left"/>
                                    <w:rPr>
                                      <w:kern w:val="0"/>
                                      <w:sz w:val="20"/>
                                    </w:rPr>
                                  </w:pPr>
                                  <w:r>
                                    <w:rPr>
                                      <w:kern w:val="0"/>
                                      <w:sz w:val="20"/>
                                    </w:rPr>
                                    <w:drawing>
                                      <wp:inline distT="0" distB="0" distL="0" distR="0">
                                        <wp:extent cx="152400" cy="34290"/>
                                        <wp:effectExtent l="0" t="0" r="0" b="0"/>
                                        <wp:docPr id="50" name="Image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1" descr=""/>
                                                <pic:cNvPicPr>
                                                  <a:picLocks noChangeAspect="1" noChangeArrowheads="1"/>
                                                </pic:cNvPicPr>
                                              </pic:nvPicPr>
                                              <pic:blipFill>
                                                <a:blip r:embed="rId18"/>
                                                <a:srcRect l="-76" t="-314" r="-76" b="-314"/>
                                                <a:stretch>
                                                  <a:fillRect/>
                                                </a:stretch>
                                              </pic:blipFill>
                                              <pic:spPr bwMode="auto">
                                                <a:xfrm>
                                                  <a:off x="0" y="0"/>
                                                  <a:ext cx="152400" cy="34290"/>
                                                </a:xfrm>
                                                <a:prstGeom prst="rect">
                                                  <a:avLst/>
                                                </a:prstGeom>
                                              </pic:spPr>
                                            </pic:pic>
                                          </a:graphicData>
                                        </a:graphic>
                                      </wp:inline>
                                    </w:drawing>
                                  </w:r>
                                </w:p>
                                <w:p>
                                  <w:pPr>
                                    <w:pStyle w:val="Normal"/>
                                    <w:autoSpaceDE w:val="false"/>
                                    <w:jc w:val="left"/>
                                    <w:rPr>
                                      <w:kern w:val="0"/>
                                      <w:sz w:val="20"/>
                                    </w:rPr>
                                  </w:pPr>
                                  <w:r>
                                    <w:rPr>
                                      <w:kern w:val="0"/>
                                      <w:sz w:val="20"/>
                                    </w:rPr>
                                  </w:r>
                                </w:p>
                              </w:txbxContent>
                            </wps:txbx>
                            <wps:bodyPr anchor="t" lIns="635" tIns="635" rIns="635" bIns="635">
                              <a:noAutofit/>
                            </wps:bodyPr>
                          </wps:wsp>
                        </a:graphicData>
                      </a:graphic>
                    </wp:anchor>
                  </w:drawing>
                </mc:Choice>
                <mc:Fallback>
                  <w:pict>
                    <v:rect fillcolor="#FFFFFF" style="position:absolute;rotation:0;width:12pt;height:3pt;mso-wrap-distance-left:9.05pt;mso-wrap-distance-right:9.05pt;mso-wrap-distance-top:0pt;mso-wrap-distance-bottom:0pt;margin-top:10pt;mso-position-vertical-relative:text;margin-left:227pt;mso-position-horizontal-relative:page">
                      <v:fill opacity="0f"/>
                      <v:textbox inset="0.000694444444444444in,0.000694444444444444in,0.000694444444444444in,0.000694444444444444in">
                        <w:txbxContent>
                          <w:p>
                            <w:pPr>
                              <w:pStyle w:val="Normal"/>
                              <w:widowControl/>
                              <w:spacing w:lineRule="atLeast" w:line="60"/>
                              <w:jc w:val="left"/>
                              <w:rPr>
                                <w:kern w:val="0"/>
                                <w:sz w:val="20"/>
                              </w:rPr>
                            </w:pPr>
                            <w:r>
                              <w:rPr>
                                <w:kern w:val="0"/>
                                <w:sz w:val="20"/>
                              </w:rPr>
                              <w:drawing>
                                <wp:inline distT="0" distB="0" distL="0" distR="0">
                                  <wp:extent cx="152400" cy="34290"/>
                                  <wp:effectExtent l="0" t="0" r="0" b="0"/>
                                  <wp:docPr id="51" name="Image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21" descr=""/>
                                          <pic:cNvPicPr>
                                            <a:picLocks noChangeAspect="1" noChangeArrowheads="1"/>
                                          </pic:cNvPicPr>
                                        </pic:nvPicPr>
                                        <pic:blipFill>
                                          <a:blip r:embed="rId18"/>
                                          <a:srcRect l="-76" t="-314" r="-76" b="-314"/>
                                          <a:stretch>
                                            <a:fillRect/>
                                          </a:stretch>
                                        </pic:blipFill>
                                        <pic:spPr bwMode="auto">
                                          <a:xfrm>
                                            <a:off x="0" y="0"/>
                                            <a:ext cx="152400" cy="34290"/>
                                          </a:xfrm>
                                          <a:prstGeom prst="rect">
                                            <a:avLst/>
                                          </a:prstGeom>
                                        </pic:spPr>
                                      </pic:pic>
                                    </a:graphicData>
                                  </a:graphic>
                                </wp:inline>
                              </w:drawing>
                            </w:r>
                          </w:p>
                          <w:p>
                            <w:pPr>
                              <w:pStyle w:val="Normal"/>
                              <w:autoSpaceDE w:val="false"/>
                              <w:jc w:val="left"/>
                              <w:rPr>
                                <w:kern w:val="0"/>
                                <w:sz w:val="20"/>
                              </w:rPr>
                            </w:pPr>
                            <w:r>
                              <w:rPr>
                                <w:kern w:val="0"/>
                                <w:sz w:val="20"/>
                              </w:rPr>
                            </w:r>
                          </w:p>
                        </w:txbxContent>
                      </v:textbox>
                      <w10:wrap type="none"/>
                    </v:rect>
                  </w:pict>
                </mc:Fallback>
              </mc:AlternateConten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napToGrid w:val="false"/>
              <w:spacing w:before="100" w:after="100"/>
              <w:jc w:val="center"/>
              <w:rPr>
                <w:rFonts w:ascii="SimHei" w:hAnsi="SimHei" w:eastAsia="黑体" w:cs="SimHei"/>
                <w:color w:val="000000"/>
                <w:kern w:val="0"/>
                <w:szCs w:val="21"/>
              </w:rPr>
            </w:pPr>
            <w:r>
              <w:rPr>
                <w:rFonts w:ascii="SimHei" w:hAnsi="SimHei" w:eastAsia="黑体" w:cs="SimHei"/>
                <w:b/>
                <w:bCs/>
                <w:color w:val="000000"/>
                <w:kern w:val="0"/>
                <w:szCs w:val="21"/>
              </w:rPr>
              <w:t>A. -2</w:t>
            </w:r>
          </w:p>
          <w:p>
            <w:pPr>
              <w:pStyle w:val="Normal"/>
              <w:spacing w:before="100" w:after="100"/>
              <w:jc w:val="center"/>
              <w:rPr>
                <w:rFonts w:ascii="SimHei" w:hAnsi="SimHei" w:eastAsia="黑体" w:cs="SimHei"/>
                <w:color w:val="000000"/>
                <w:kern w:val="0"/>
                <w:szCs w:val="21"/>
              </w:rPr>
            </w:pPr>
            <w:r>
              <w:rPr>
                <w:rFonts w:ascii="SimHei" w:hAnsi="SimHei" w:eastAsia="黑体" w:cs="SimHei"/>
                <w:color w:val="000000"/>
                <w:kern w:val="0"/>
                <w:szCs w:val="21"/>
              </w:rPr>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napToGrid w:val="false"/>
              <w:spacing w:before="100" w:after="100"/>
              <w:jc w:val="left"/>
              <w:rPr>
                <w:rFonts w:ascii="SimHei" w:hAnsi="SimHei" w:eastAsia="黑体" w:cs="SimHei"/>
                <w:color w:val="000000"/>
                <w:kern w:val="0"/>
                <w:szCs w:val="21"/>
              </w:rPr>
            </w:pPr>
            <w:r>
              <w:rPr>
                <w:rFonts w:ascii="SimHei" w:hAnsi="SimHei" w:eastAsia="黑体" w:cs="SimHei"/>
                <w:color w:val="000000"/>
                <w:kern w:val="0"/>
                <w:szCs w:val="21"/>
              </w:rPr>
              <w:t>缺乏清晰的了解。不清楚客户的需求和自己参与的细节，不是很确定为</w:t>
            </w:r>
            <w:r>
              <w:rPr>
                <w:rFonts w:ascii="SimHei" w:hAnsi="SimHei" w:eastAsia="黑体" w:cs="SimHei"/>
                <w:color w:val="000000"/>
                <w:kern w:val="0"/>
                <w:szCs w:val="21"/>
              </w:rPr>
              <w:t xml:space="preserve"> </w:t>
            </w:r>
            <w:r>
              <w:rPr>
                <w:rFonts w:ascii="SimHei" w:hAnsi="SimHei" w:eastAsia="黑体" w:cs="SimHei"/>
                <w:color w:val="000000"/>
                <w:kern w:val="0"/>
                <w:szCs w:val="21"/>
              </w:rPr>
              <w:t>什么开这个会，从来不确定客户想要什么，并且没有采取行动，逐步</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让情况明朗</w:t>
            </w:r>
            <w:r>
              <w:rPr>
                <w:rFonts w:ascii="SimHei" w:hAnsi="SimHei" w:eastAsia="黑体" w:cs="SimHei"/>
                <w:color w:val="000000"/>
                <w:kern w:val="0"/>
                <w:szCs w:val="21"/>
              </w:rPr>
              <w:t>化。</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napToGrid w:val="false"/>
              <w:spacing w:before="100" w:after="100"/>
              <w:jc w:val="center"/>
              <w:rPr>
                <w:rFonts w:ascii="SimHei" w:hAnsi="SimHei" w:eastAsia="黑体" w:cs="SimHei"/>
                <w:color w:val="000000"/>
                <w:kern w:val="0"/>
                <w:szCs w:val="21"/>
              </w:rPr>
            </w:pPr>
            <w:r>
              <w:rPr>
                <w:rFonts w:ascii="SimHei" w:hAnsi="SimHei" w:eastAsia="黑体" w:cs="SimHei"/>
                <w:b/>
                <w:bCs/>
                <w:color w:val="000000"/>
                <w:kern w:val="0"/>
                <w:szCs w:val="21"/>
              </w:rPr>
              <w:t>A. -1</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napToGrid w:val="false"/>
              <w:spacing w:before="100" w:after="100"/>
              <w:jc w:val="left"/>
              <w:rPr>
                <w:rFonts w:ascii="SimHei" w:hAnsi="SimHei" w:eastAsia="黑体" w:cs="SimHei"/>
                <w:color w:val="000000"/>
                <w:kern w:val="0"/>
                <w:szCs w:val="21"/>
              </w:rPr>
            </w:pPr>
            <w:r>
              <w:rPr>
                <w:rFonts w:ascii="SimHei" w:hAnsi="SimHei" w:eastAsia="黑体" w:cs="SimHei"/>
                <w:color w:val="000000"/>
                <w:kern w:val="0"/>
                <w:szCs w:val="21"/>
              </w:rPr>
              <w:t>专注于自身能力。渴望客户看到的事实，是以自身或公司的能力为重点，</w:t>
            </w:r>
            <w:r>
              <w:rPr>
                <w:rFonts w:ascii="SimHei" w:hAnsi="SimHei" w:eastAsia="黑体" w:cs="SimHei"/>
                <w:color w:val="000000"/>
                <w:spacing w:val="1"/>
                <w:kern w:val="0"/>
                <w:szCs w:val="21"/>
              </w:rPr>
              <w:t>而不是以客户的需要为重</w:t>
            </w:r>
            <w:r>
              <w:rPr>
                <w:rFonts w:ascii="SimHei" w:hAnsi="SimHei" w:eastAsia="黑体" w:cs="SimHei"/>
                <w:color w:val="000000"/>
                <w:kern w:val="0"/>
                <w:szCs w:val="21"/>
              </w:rPr>
              <w:t>点。</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napToGrid w:val="false"/>
              <w:spacing w:before="100" w:after="100"/>
              <w:jc w:val="center"/>
              <w:rPr>
                <w:rFonts w:ascii="SimHei" w:hAnsi="SimHei" w:eastAsia="黑体" w:cs="SimHei"/>
                <w:color w:val="000000"/>
                <w:kern w:val="0"/>
                <w:szCs w:val="21"/>
              </w:rPr>
            </w:pPr>
            <w:r>
              <w:rPr>
                <w:rFonts w:ascii="SimHei" w:hAnsi="SimHei" w:eastAsia="黑体" w:cs="SimHei"/>
                <w:b/>
                <w:bCs/>
                <w:color w:val="000000"/>
                <w:spacing w:val="-2"/>
                <w:kern w:val="0"/>
                <w:szCs w:val="21"/>
              </w:rPr>
              <w:t>A.</w:t>
            </w:r>
            <w:r>
              <w:rPr>
                <w:rFonts w:ascii="SimHei" w:hAnsi="SimHei" w:eastAsia="黑体" w:cs="SimHei"/>
                <w:b/>
                <w:bCs/>
                <w:color w:val="000000"/>
                <w:kern w:val="0"/>
                <w:szCs w:val="21"/>
              </w:rPr>
              <w:t xml:space="preserve"> 0</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napToGrid w:val="false"/>
              <w:spacing w:before="100" w:after="100"/>
              <w:jc w:val="left"/>
              <w:rPr>
                <w:rFonts w:ascii="SimHei" w:hAnsi="SimHei" w:eastAsia="黑体" w:cs="SimHei"/>
                <w:color w:val="000000"/>
                <w:kern w:val="0"/>
                <w:szCs w:val="21"/>
              </w:rPr>
            </w:pPr>
            <w:r>
              <w:rPr>
                <w:rFonts w:ascii="SimHei" w:hAnsi="SimHei" w:eastAsia="黑体" w:cs="SimHei"/>
                <w:color w:val="000000"/>
                <w:kern w:val="0"/>
                <w:szCs w:val="21"/>
              </w:rPr>
              <w:t>提供最低程度的必要服务。对客户的问题给予立即但</w:t>
            </w:r>
            <w:r>
              <w:rPr>
                <w:rFonts w:ascii="SimHei" w:hAnsi="SimHei" w:eastAsia="黑体" w:cs="SimHei"/>
                <w:color w:val="000000"/>
                <w:kern w:val="0"/>
                <w:szCs w:val="21"/>
              </w:rPr>
              <w:tab/>
            </w:r>
            <w:r>
              <w:rPr>
                <w:rFonts w:ascii="SimHei" w:hAnsi="SimHei" w:eastAsia="黑体" w:cs="SimHei"/>
                <w:color w:val="000000"/>
                <w:kern w:val="0"/>
                <w:szCs w:val="21"/>
              </w:rPr>
              <w:t>未经准备的响</w:t>
            </w:r>
            <w:r>
              <w:rPr>
                <w:rFonts w:ascii="SimHei" w:hAnsi="SimHei" w:eastAsia="黑体" w:cs="SimHei"/>
                <w:color w:val="000000"/>
                <w:kern w:val="0"/>
                <w:szCs w:val="21"/>
              </w:rPr>
              <w:t xml:space="preserve"> </w:t>
            </w:r>
            <w:r>
              <w:rPr>
                <w:rFonts w:ascii="SimHei" w:hAnsi="SimHei" w:eastAsia="黑体" w:cs="SimHei"/>
                <w:color w:val="000000"/>
                <w:kern w:val="0"/>
                <w:szCs w:val="21"/>
              </w:rPr>
              <w:t>应，</w:t>
            </w:r>
            <w:r>
              <w:rPr>
                <w:rFonts w:ascii="SimHei" w:hAnsi="SimHei" w:eastAsia="黑体" w:cs="SimHei"/>
                <w:color w:val="000000"/>
                <w:spacing w:val="1"/>
                <w:kern w:val="0"/>
                <w:szCs w:val="21"/>
              </w:rPr>
              <w:t>不刻意探究客户的根本需求或问</w:t>
            </w:r>
            <w:r>
              <w:rPr>
                <w:rFonts w:ascii="SimHei" w:hAnsi="SimHei" w:eastAsia="黑体" w:cs="SimHei"/>
                <w:color w:val="000000"/>
                <w:kern w:val="0"/>
                <w:szCs w:val="21"/>
              </w:rPr>
              <w:t>题。</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napToGrid w:val="false"/>
              <w:spacing w:before="100" w:after="100"/>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szCs w:val="21"/>
              </w:rPr>
              <w:t>A.</w:t>
            </w:r>
            <w:r>
              <w:rPr>
                <w:rFonts w:ascii="SimHei" w:hAnsi="SimHei" w:eastAsia="黑体" w:cs="SimHei"/>
                <w:b/>
                <w:bCs/>
                <w:color w:val="000000"/>
                <w:kern w:val="0"/>
                <w:szCs w:val="21"/>
              </w:rPr>
              <w:t xml:space="preserve"> 1</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napToGrid w:val="false"/>
              <w:spacing w:before="100" w:after="100"/>
              <w:jc w:val="left"/>
              <w:rPr/>
            </w:pPr>
            <w:r>
              <w:rPr>
                <w:rFonts w:ascii="SimHei" w:hAnsi="SimHei" w:eastAsia="黑体" w:cs="SimHei"/>
                <w:color w:val="000000"/>
                <w:kern w:val="0"/>
                <w:szCs w:val="21"/>
              </w:rPr>
              <w:t>追踪。对客户提出的询问、要求、抱怨进行追踪，让客户了解计划进展的</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最新状</w:t>
            </w:r>
            <w:r>
              <w:rPr>
                <w:rFonts w:ascii="SimHei" w:hAnsi="SimHei" w:eastAsia="黑体" w:cs="SimHei"/>
                <w:color w:val="000000"/>
                <w:kern w:val="0"/>
                <w:szCs w:val="21"/>
              </w:rPr>
              <w:t>况（</w:t>
            </w:r>
            <w:r>
              <w:rPr>
                <w:rFonts w:ascii="SimHei" w:hAnsi="SimHei" w:eastAsia="黑体" w:cs="SimHei"/>
                <w:color w:val="000000"/>
                <w:spacing w:val="1"/>
                <w:kern w:val="0"/>
                <w:szCs w:val="21"/>
              </w:rPr>
              <w:t>但不探究客户根本的关心或问题所</w:t>
            </w:r>
            <w:r>
              <w:rPr>
                <w:rFonts w:ascii="SimHei" w:hAnsi="SimHei" w:eastAsia="黑体" w:cs="SimHei"/>
                <w:color w:val="000000"/>
                <w:kern w:val="0"/>
                <w:szCs w:val="21"/>
              </w:rPr>
              <w:t>在）</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napToGrid w:val="false"/>
              <w:spacing w:before="100" w:after="100"/>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szCs w:val="21"/>
              </w:rPr>
              <w:t>A.</w:t>
            </w:r>
            <w:r>
              <w:rPr>
                <w:rFonts w:ascii="SimHei" w:hAnsi="SimHei" w:eastAsia="黑体" w:cs="SimHei"/>
                <w:b/>
                <w:bCs/>
                <w:color w:val="000000"/>
                <w:kern w:val="0"/>
                <w:szCs w:val="21"/>
              </w:rPr>
              <w:t xml:space="preserve"> 2</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napToGrid w:val="false"/>
              <w:spacing w:before="100" w:after="100"/>
              <w:jc w:val="left"/>
              <w:rPr/>
            </w:pPr>
            <w:r>
              <w:rPr>
                <w:rFonts w:ascii="SimHei" w:hAnsi="SimHei" w:eastAsia="黑体" w:cs="SimHei"/>
                <w:color w:val="000000"/>
                <w:kern w:val="0"/>
                <w:szCs w:val="21"/>
              </w:rPr>
              <w:t>与客户在共同的期望上保持清晰的沟通。留意客户的满意度，提供有帮助</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的信息给客</w:t>
            </w:r>
            <w:r>
              <w:rPr>
                <w:rFonts w:ascii="SimHei" w:hAnsi="SimHei" w:eastAsia="黑体" w:cs="SimHei"/>
                <w:color w:val="000000"/>
                <w:kern w:val="0"/>
                <w:szCs w:val="21"/>
              </w:rPr>
              <w:t>户，</w:t>
            </w:r>
            <w:r>
              <w:rPr>
                <w:rFonts w:ascii="SimHei" w:hAnsi="SimHei" w:eastAsia="黑体" w:cs="SimHei"/>
                <w:color w:val="000000"/>
                <w:spacing w:val="1"/>
                <w:kern w:val="0"/>
                <w:szCs w:val="21"/>
              </w:rPr>
              <w:t>并且提供亲切愉快的服</w:t>
            </w:r>
            <w:r>
              <w:rPr>
                <w:rFonts w:ascii="SimHei" w:hAnsi="SimHei" w:eastAsia="黑体" w:cs="SimHei"/>
                <w:color w:val="000000"/>
                <w:kern w:val="0"/>
                <w:szCs w:val="21"/>
              </w:rPr>
              <w:t>务。</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napToGrid w:val="false"/>
              <w:spacing w:before="100" w:after="100"/>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szCs w:val="21"/>
              </w:rPr>
              <w:t>A.</w:t>
            </w:r>
            <w:r>
              <w:rPr>
                <w:rFonts w:ascii="SimHei" w:hAnsi="SimHei" w:eastAsia="黑体" w:cs="SimHei"/>
                <w:b/>
                <w:bCs/>
                <w:color w:val="000000"/>
                <w:kern w:val="0"/>
                <w:szCs w:val="21"/>
              </w:rPr>
              <w:t xml:space="preserve"> 3</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napToGrid w:val="false"/>
              <w:spacing w:before="100" w:after="100"/>
              <w:jc w:val="left"/>
              <w:rPr>
                <w:rFonts w:ascii="SimHei" w:hAnsi="SimHei" w:eastAsia="黑体" w:cs="SimHei"/>
                <w:color w:val="000000"/>
                <w:kern w:val="0"/>
                <w:szCs w:val="21"/>
              </w:rPr>
            </w:pPr>
            <w:r>
              <w:rPr>
                <w:rFonts w:ascii="SimHei" w:hAnsi="SimHei" w:eastAsia="黑体" w:cs="SimHei"/>
                <w:color w:val="000000"/>
                <w:spacing w:val="1"/>
                <w:kern w:val="0"/>
                <w:szCs w:val="21"/>
              </w:rPr>
              <w:t>承担个人责</w:t>
            </w:r>
            <w:r>
              <w:rPr>
                <w:rFonts w:ascii="SimHei" w:hAnsi="SimHei" w:eastAsia="黑体" w:cs="SimHei"/>
                <w:color w:val="000000"/>
                <w:kern w:val="0"/>
                <w:szCs w:val="21"/>
              </w:rPr>
              <w:t>任。</w:t>
            </w:r>
            <w:r>
              <w:rPr>
                <w:rFonts w:ascii="SimHei" w:hAnsi="SimHei" w:eastAsia="黑体" w:cs="SimHei"/>
                <w:color w:val="000000"/>
                <w:spacing w:val="1"/>
                <w:kern w:val="0"/>
                <w:szCs w:val="21"/>
              </w:rPr>
              <w:t>卸下自我防卫的面</w:t>
            </w:r>
            <w:r>
              <w:rPr>
                <w:rFonts w:ascii="SimHei" w:hAnsi="SimHei" w:eastAsia="黑体" w:cs="SimHei"/>
                <w:color w:val="000000"/>
                <w:kern w:val="0"/>
                <w:szCs w:val="21"/>
              </w:rPr>
              <w:t>具</w:t>
            </w:r>
            <w:r>
              <w:rPr>
                <w:rFonts w:ascii="SimHei" w:hAnsi="SimHei" w:eastAsia="黑体" w:cs="SimHei"/>
                <w:color w:val="000000"/>
                <w:kern w:val="0"/>
                <w:szCs w:val="21"/>
              </w:rPr>
              <w:t>，</w:t>
            </w:r>
            <w:r>
              <w:rPr>
                <w:rFonts w:ascii="SimHei" w:hAnsi="SimHei" w:eastAsia="黑体" w:cs="SimHei"/>
                <w:color w:val="000000"/>
                <w:spacing w:val="1"/>
                <w:kern w:val="0"/>
                <w:szCs w:val="21"/>
              </w:rPr>
              <w:t>迅速处理顾客服务的问</w:t>
            </w:r>
            <w:r>
              <w:rPr>
                <w:rFonts w:ascii="SimHei" w:hAnsi="SimHei" w:eastAsia="黑体" w:cs="SimHei"/>
                <w:color w:val="000000"/>
                <w:kern w:val="0"/>
                <w:szCs w:val="21"/>
              </w:rPr>
              <w:t>题。</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napToGrid w:val="false"/>
              <w:spacing w:before="100" w:after="100"/>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szCs w:val="21"/>
              </w:rPr>
              <w:t>A.</w:t>
            </w:r>
            <w:r>
              <w:rPr>
                <w:rFonts w:ascii="SimHei" w:hAnsi="SimHei" w:eastAsia="黑体" w:cs="SimHei"/>
                <w:b/>
                <w:bCs/>
                <w:color w:val="000000"/>
                <w:kern w:val="0"/>
                <w:szCs w:val="21"/>
              </w:rPr>
              <w:t xml:space="preserve"> 4</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napToGrid w:val="false"/>
              <w:spacing w:before="100" w:after="100"/>
              <w:jc w:val="left"/>
              <w:rPr>
                <w:rFonts w:ascii="SimHei" w:hAnsi="SimHei" w:eastAsia="黑体" w:cs="SimHei"/>
                <w:color w:val="000000"/>
                <w:kern w:val="0"/>
                <w:szCs w:val="21"/>
              </w:rPr>
            </w:pPr>
            <w:r>
              <w:rPr>
                <w:rFonts w:ascii="SimHei" w:hAnsi="SimHei" w:eastAsia="黑体" w:cs="SimHei"/>
                <w:color w:val="000000"/>
                <w:kern w:val="0"/>
                <w:szCs w:val="21"/>
              </w:rPr>
              <w:t>让客户随时找得到自己。当顾客正处于危机时期（这一点特别有帮助）把家里的电话号码或其它容易联络的方式告诉客户</w:t>
            </w:r>
            <w:r>
              <w:rPr>
                <w:rFonts w:ascii="SimHei" w:hAnsi="SimHei" w:eastAsia="黑体" w:cs="SimHei"/>
                <w:color w:val="000000"/>
                <w:kern w:val="0"/>
                <w:szCs w:val="21"/>
              </w:rPr>
              <w:t>，</w:t>
            </w:r>
            <w:r>
              <w:rPr>
                <w:rFonts w:ascii="SimHei" w:hAnsi="SimHei" w:eastAsia="黑体" w:cs="SimHei"/>
                <w:color w:val="000000"/>
                <w:spacing w:val="9"/>
                <w:kern w:val="0"/>
                <w:szCs w:val="21"/>
              </w:rPr>
              <w:t xml:space="preserve"> </w:t>
            </w:r>
            <w:r>
              <w:rPr>
                <w:rFonts w:ascii="SimHei" w:hAnsi="SimHei" w:eastAsia="黑体" w:cs="SimHei"/>
                <w:color w:val="000000"/>
                <w:kern w:val="0"/>
                <w:szCs w:val="21"/>
              </w:rPr>
              <w:t>或是拜访客户时多停留一些时间，（这一等级可能跟某些职位不相关，但对另一些职位可能极为</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重</w:t>
            </w:r>
            <w:r>
              <w:rPr>
                <w:rFonts w:ascii="SimHei" w:hAnsi="SimHei" w:eastAsia="黑体" w:cs="SimHei"/>
                <w:color w:val="000000"/>
                <w:kern w:val="0"/>
                <w:szCs w:val="21"/>
              </w:rPr>
              <w:t>要，</w:t>
            </w:r>
            <w:r>
              <w:rPr>
                <w:rFonts w:ascii="SimHei" w:hAnsi="SimHei" w:eastAsia="黑体" w:cs="SimHei"/>
                <w:color w:val="000000"/>
                <w:spacing w:val="1"/>
                <w:kern w:val="0"/>
                <w:szCs w:val="21"/>
              </w:rPr>
              <w:t>视具体情况而</w:t>
            </w:r>
            <w:r>
              <w:rPr>
                <w:rFonts w:ascii="SimHei" w:hAnsi="SimHei" w:eastAsia="黑体" w:cs="SimHei"/>
                <w:color w:val="000000"/>
                <w:kern w:val="0"/>
                <w:szCs w:val="21"/>
              </w:rPr>
              <w:t>定。）</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napToGrid w:val="false"/>
              <w:spacing w:before="100" w:after="100"/>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szCs w:val="21"/>
              </w:rPr>
              <w:t>A.</w:t>
            </w:r>
            <w:r>
              <w:rPr>
                <w:rFonts w:ascii="SimHei" w:hAnsi="SimHei" w:eastAsia="黑体" w:cs="SimHei"/>
                <w:b/>
                <w:bCs/>
                <w:color w:val="000000"/>
                <w:kern w:val="0"/>
                <w:szCs w:val="21"/>
              </w:rPr>
              <w:t xml:space="preserve"> 5</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napToGrid w:val="false"/>
              <w:spacing w:before="100" w:after="100"/>
              <w:jc w:val="left"/>
              <w:rPr>
                <w:rFonts w:ascii="SimHei" w:hAnsi="SimHei" w:eastAsia="黑体" w:cs="SimHei"/>
                <w:color w:val="000000"/>
                <w:kern w:val="0"/>
                <w:szCs w:val="21"/>
              </w:rPr>
            </w:pPr>
            <w:r>
              <w:rPr>
                <w:rFonts w:ascii="SimHei" w:hAnsi="SimHei" w:eastAsia="黑体" w:cs="SimHei"/>
                <w:color w:val="000000"/>
                <w:kern w:val="0"/>
                <w:szCs w:val="21"/>
              </w:rPr>
              <w:t>采取某些行动让事情更完善</w:t>
            </w:r>
            <w:r>
              <w:rPr>
                <w:rFonts w:ascii="SimHei" w:hAnsi="SimHei" w:eastAsia="黑体" w:cs="SimHei"/>
                <w:color w:val="000000"/>
                <w:kern w:val="0"/>
                <w:szCs w:val="21"/>
              </w:rPr>
              <w:t>。</w:t>
            </w:r>
            <w:r>
              <w:rPr>
                <w:rFonts w:ascii="SimHei" w:hAnsi="SimHei" w:eastAsia="黑体" w:cs="SimHei"/>
                <w:color w:val="000000"/>
                <w:kern w:val="0"/>
                <w:szCs w:val="21"/>
              </w:rPr>
              <w:t>具体地为客户提供价值</w:t>
            </w:r>
            <w:r>
              <w:rPr>
                <w:rFonts w:ascii="SimHei" w:hAnsi="SimHei" w:eastAsia="黑体" w:cs="SimHei"/>
                <w:color w:val="000000"/>
                <w:kern w:val="0"/>
                <w:szCs w:val="21"/>
              </w:rPr>
              <w:t>，</w:t>
            </w:r>
            <w:r>
              <w:rPr>
                <w:rFonts w:ascii="SimHei" w:hAnsi="SimHei" w:eastAsia="黑体" w:cs="SimHei"/>
                <w:color w:val="000000"/>
                <w:kern w:val="0"/>
                <w:szCs w:val="21"/>
              </w:rPr>
              <w:t>为客户着想让事</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情做的更完</w:t>
            </w:r>
            <w:r>
              <w:rPr>
                <w:rFonts w:ascii="SimHei" w:hAnsi="SimHei" w:eastAsia="黑体" w:cs="SimHei"/>
                <w:color w:val="000000"/>
                <w:kern w:val="0"/>
                <w:szCs w:val="21"/>
              </w:rPr>
              <w:t>美</w:t>
            </w:r>
            <w:r>
              <w:rPr>
                <w:rFonts w:ascii="SimHei" w:hAnsi="SimHei" w:eastAsia="黑体" w:cs="SimHei"/>
                <w:color w:val="000000"/>
                <w:kern w:val="0"/>
                <w:szCs w:val="21"/>
              </w:rPr>
              <w:tab/>
            </w:r>
            <w:r>
              <w:rPr>
                <w:rFonts w:ascii="SimHei" w:hAnsi="SimHei" w:eastAsia="黑体" w:cs="SimHei"/>
                <w:color w:val="000000"/>
                <w:spacing w:val="1"/>
                <w:kern w:val="0"/>
                <w:szCs w:val="21"/>
              </w:rPr>
              <w:t>表达对客户的正面期</w:t>
            </w:r>
            <w:r>
              <w:rPr>
                <w:rFonts w:ascii="SimHei" w:hAnsi="SimHei" w:eastAsia="黑体" w:cs="SimHei"/>
                <w:color w:val="000000"/>
                <w:kern w:val="0"/>
                <w:szCs w:val="21"/>
              </w:rPr>
              <w:t>待。</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napToGrid w:val="false"/>
              <w:spacing w:before="100" w:after="100"/>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szCs w:val="21"/>
              </w:rPr>
              <w:t>A.</w:t>
            </w:r>
            <w:r>
              <w:rPr>
                <w:rFonts w:ascii="SimHei" w:hAnsi="SimHei" w:eastAsia="黑体" w:cs="SimHei"/>
                <w:b/>
                <w:bCs/>
                <w:color w:val="000000"/>
                <w:kern w:val="0"/>
                <w:szCs w:val="21"/>
              </w:rPr>
              <w:t xml:space="preserve"> 6</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napToGrid w:val="false"/>
              <w:spacing w:before="100" w:after="100"/>
              <w:jc w:val="left"/>
              <w:rPr>
                <w:rFonts w:ascii="SimHei" w:hAnsi="SimHei" w:eastAsia="黑体" w:cs="SimHei"/>
                <w:color w:val="000000"/>
                <w:kern w:val="0"/>
                <w:szCs w:val="21"/>
              </w:rPr>
            </w:pPr>
            <w:r>
              <w:rPr>
                <w:rFonts w:ascii="SimHei" w:hAnsi="SimHei" w:eastAsia="黑体" w:cs="SimHei"/>
                <w:color w:val="000000"/>
                <w:kern w:val="0"/>
                <w:szCs w:val="21"/>
              </w:rPr>
              <w:t>满足根本的需求。搜集有关客户的真正的需求</w:t>
            </w:r>
            <w:r>
              <w:rPr>
                <w:rFonts w:ascii="SimHei" w:hAnsi="SimHei" w:eastAsia="黑体" w:cs="SimHei"/>
                <w:color w:val="000000"/>
                <w:kern w:val="0"/>
                <w:szCs w:val="21"/>
              </w:rPr>
              <w:t>，</w:t>
            </w:r>
            <w:r>
              <w:rPr>
                <w:rFonts w:ascii="SimHei" w:hAnsi="SimHei" w:eastAsia="黑体" w:cs="SimHei"/>
                <w:color w:val="000000"/>
                <w:spacing w:val="4"/>
                <w:kern w:val="0"/>
                <w:szCs w:val="21"/>
              </w:rPr>
              <w:t xml:space="preserve"> </w:t>
            </w:r>
            <w:r>
              <w:rPr>
                <w:rFonts w:ascii="SimHei" w:hAnsi="SimHei" w:eastAsia="黑体" w:cs="SimHei"/>
                <w:color w:val="000000"/>
                <w:kern w:val="0"/>
                <w:szCs w:val="21"/>
              </w:rPr>
              <w:t>即使远超过原先所表述的，</w:t>
            </w:r>
            <w:r>
              <w:rPr>
                <w:rFonts w:ascii="SimHei" w:hAnsi="SimHei" w:eastAsia="黑体" w:cs="SimHei"/>
                <w:color w:val="000000"/>
                <w:spacing w:val="1"/>
                <w:kern w:val="0"/>
                <w:szCs w:val="21"/>
              </w:rPr>
              <w:t>并找出符合其需求</w:t>
            </w:r>
            <w:r>
              <w:rPr>
                <w:rFonts w:ascii="SimHei" w:hAnsi="SimHei" w:eastAsia="黑体" w:cs="SimHei"/>
                <w:color w:val="000000"/>
                <w:kern w:val="0"/>
                <w:szCs w:val="21"/>
              </w:rPr>
              <w:t>的（</w:t>
            </w:r>
            <w:r>
              <w:rPr>
                <w:rFonts w:ascii="SimHei" w:hAnsi="SimHei" w:eastAsia="黑体" w:cs="SimHei"/>
                <w:color w:val="000000"/>
                <w:spacing w:val="1"/>
                <w:kern w:val="0"/>
                <w:szCs w:val="21"/>
              </w:rPr>
              <w:t>或定</w:t>
            </w:r>
            <w:r>
              <w:rPr>
                <w:rFonts w:ascii="SimHei" w:hAnsi="SimHei" w:eastAsia="黑体" w:cs="SimHei"/>
                <w:color w:val="000000"/>
                <w:kern w:val="0"/>
                <w:szCs w:val="21"/>
              </w:rPr>
              <w:t>制）</w:t>
            </w:r>
            <w:r>
              <w:rPr>
                <w:rFonts w:ascii="SimHei" w:hAnsi="SimHei" w:eastAsia="黑体" w:cs="SimHei"/>
                <w:color w:val="000000"/>
                <w:spacing w:val="1"/>
                <w:kern w:val="0"/>
                <w:szCs w:val="21"/>
              </w:rPr>
              <w:t>产品或服</w:t>
            </w:r>
            <w:r>
              <w:rPr>
                <w:rFonts w:ascii="SimHei" w:hAnsi="SimHei" w:eastAsia="黑体" w:cs="SimHei"/>
                <w:color w:val="000000"/>
                <w:kern w:val="0"/>
                <w:szCs w:val="21"/>
              </w:rPr>
              <w:t>务。</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napToGrid w:val="false"/>
              <w:spacing w:before="100" w:after="100"/>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szCs w:val="21"/>
              </w:rPr>
              <w:t>A.</w:t>
            </w:r>
            <w:r>
              <w:rPr>
                <w:rFonts w:ascii="SimHei" w:hAnsi="SimHei" w:eastAsia="黑体" w:cs="SimHei"/>
                <w:b/>
                <w:bCs/>
                <w:color w:val="000000"/>
                <w:kern w:val="0"/>
                <w:szCs w:val="21"/>
              </w:rPr>
              <w:t xml:space="preserve"> 7</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napToGrid w:val="false"/>
              <w:spacing w:before="100" w:after="100"/>
              <w:jc w:val="left"/>
              <w:rPr>
                <w:rFonts w:ascii="SimHei" w:hAnsi="SimHei" w:eastAsia="黑体" w:cs="SimHei"/>
                <w:color w:val="000000"/>
                <w:kern w:val="0"/>
                <w:szCs w:val="21"/>
              </w:rPr>
            </w:pPr>
            <w:r>
              <w:rPr>
                <w:rFonts w:ascii="SimHei" w:hAnsi="SimHei" w:eastAsia="黑体" w:cs="SimHei"/>
                <w:color w:val="000000"/>
                <w:kern w:val="0"/>
                <w:szCs w:val="21"/>
              </w:rPr>
              <w:t>重视长期的效益。以长远的眼光来解决客户的问题。为了维持长久的关系，可能会付出短期的成本作为交换，为客户寻找长期的利益</w:t>
            </w:r>
            <w:r>
              <w:rPr>
                <w:rFonts w:ascii="SimHei" w:hAnsi="SimHei" w:eastAsia="黑体" w:cs="SimHei"/>
                <w:color w:val="000000"/>
                <w:kern w:val="0"/>
                <w:szCs w:val="21"/>
              </w:rPr>
              <w:t>，</w:t>
            </w:r>
            <w:r>
              <w:rPr>
                <w:rFonts w:ascii="SimHei" w:hAnsi="SimHei" w:eastAsia="黑体" w:cs="SimHei"/>
                <w:color w:val="000000"/>
                <w:kern w:val="0"/>
                <w:szCs w:val="21"/>
              </w:rPr>
              <w:t>或采取行动为</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顾客创造可以预见的成</w:t>
            </w:r>
            <w:r>
              <w:rPr>
                <w:rFonts w:ascii="SimHei" w:hAnsi="SimHei" w:eastAsia="黑体" w:cs="SimHei"/>
                <w:color w:val="000000"/>
                <w:kern w:val="0"/>
                <w:szCs w:val="21"/>
              </w:rPr>
              <w:t>果</w:t>
            </w:r>
            <w:r>
              <w:rPr>
                <w:rFonts w:ascii="SimHei" w:hAnsi="SimHei" w:eastAsia="黑体" w:cs="SimHei"/>
                <w:color w:val="000000"/>
                <w:kern w:val="0"/>
                <w:szCs w:val="21"/>
              </w:rPr>
              <w:t>，</w:t>
            </w:r>
            <w:r>
              <w:rPr>
                <w:rFonts w:ascii="SimHei" w:hAnsi="SimHei" w:eastAsia="黑体" w:cs="SimHei"/>
                <w:color w:val="000000"/>
                <w:spacing w:val="1"/>
                <w:kern w:val="0"/>
                <w:szCs w:val="21"/>
              </w:rPr>
              <w:t>然后把成果归功给该客</w:t>
            </w:r>
            <w:r>
              <w:rPr>
                <w:rFonts w:ascii="SimHei" w:hAnsi="SimHei" w:eastAsia="黑体" w:cs="SimHei"/>
                <w:color w:val="000000"/>
                <w:kern w:val="0"/>
                <w:szCs w:val="21"/>
              </w:rPr>
              <w:t>户</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napToGrid w:val="false"/>
              <w:spacing w:before="100" w:after="100"/>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szCs w:val="21"/>
              </w:rPr>
              <w:t>A.</w:t>
            </w:r>
            <w:r>
              <w:rPr>
                <w:rFonts w:ascii="SimHei" w:hAnsi="SimHei" w:eastAsia="黑体" w:cs="SimHei"/>
                <w:b/>
                <w:bCs/>
                <w:color w:val="000000"/>
                <w:kern w:val="0"/>
                <w:szCs w:val="21"/>
              </w:rPr>
              <w:t xml:space="preserve"> 8</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napToGrid w:val="false"/>
              <w:spacing w:before="100" w:after="100"/>
              <w:jc w:val="left"/>
              <w:rPr/>
            </w:pPr>
            <w:r>
              <w:rPr>
                <w:rFonts w:ascii="SimHei" w:hAnsi="SimHei" w:eastAsia="黑体" w:cs="SimHei"/>
                <w:color w:val="000000"/>
                <w:kern w:val="0"/>
                <w:szCs w:val="21"/>
              </w:rPr>
              <w:t>担任足以信赖的顾问角色。依照客户需要、遇到的问题或机会，以及执行</w:t>
            </w:r>
            <w:r>
              <w:rPr>
                <w:rFonts w:ascii="SimHei" w:hAnsi="SimHei" w:eastAsia="黑体" w:cs="SimHei"/>
                <w:color w:val="000000"/>
                <w:kern w:val="0"/>
                <w:szCs w:val="21"/>
              </w:rPr>
              <w:t xml:space="preserve"> </w:t>
            </w:r>
            <w:r>
              <w:rPr>
                <w:rFonts w:ascii="SimHei" w:hAnsi="SimHei" w:eastAsia="黑体" w:cs="SimHei"/>
                <w:color w:val="000000"/>
                <w:kern w:val="0"/>
                <w:szCs w:val="21"/>
              </w:rPr>
              <w:t>方案，提出具有独特见解的意见</w:t>
            </w:r>
            <w:r>
              <w:rPr>
                <w:rFonts w:ascii="SimHei" w:hAnsi="SimHei" w:eastAsia="黑体" w:cs="SimHei"/>
                <w:color w:val="000000"/>
                <w:kern w:val="0"/>
                <w:szCs w:val="21"/>
              </w:rPr>
              <w:tab/>
            </w:r>
            <w:r>
              <w:rPr>
                <w:rFonts w:ascii="SimHei" w:hAnsi="SimHei" w:eastAsia="黑体" w:cs="SimHei"/>
                <w:color w:val="000000"/>
                <w:kern w:val="0"/>
                <w:szCs w:val="21"/>
              </w:rPr>
              <w:t>遵循此意</w:t>
            </w:r>
            <w:r>
              <w:rPr>
                <w:rFonts w:ascii="SimHei" w:hAnsi="SimHei" w:eastAsia="黑体" w:cs="SimHei"/>
                <w:color w:val="000000"/>
                <w:spacing w:val="-29"/>
                <w:kern w:val="0"/>
                <w:szCs w:val="21"/>
              </w:rPr>
              <w:t>见（</w:t>
            </w:r>
            <w:r>
              <w:rPr>
                <w:rFonts w:ascii="SimHei" w:hAnsi="SimHei" w:eastAsia="黑体" w:cs="SimHei"/>
                <w:color w:val="000000"/>
                <w:kern w:val="0"/>
                <w:szCs w:val="21"/>
              </w:rPr>
              <w:t>例如推荐新颖而适当的</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方</w:t>
            </w:r>
            <w:r>
              <w:rPr>
                <w:rFonts w:ascii="SimHei" w:hAnsi="SimHei" w:eastAsia="黑体" w:cs="SimHei"/>
                <w:color w:val="000000"/>
                <w:kern w:val="0"/>
                <w:szCs w:val="21"/>
              </w:rPr>
              <w:t>案，</w:t>
            </w:r>
            <w:r>
              <w:rPr>
                <w:rFonts w:ascii="SimHei" w:hAnsi="SimHei" w:eastAsia="黑体" w:cs="SimHei"/>
                <w:color w:val="000000"/>
                <w:spacing w:val="1"/>
                <w:kern w:val="0"/>
                <w:szCs w:val="21"/>
              </w:rPr>
              <w:t>越来越深入地参与客户的决策过</w:t>
            </w:r>
            <w:r>
              <w:rPr>
                <w:rFonts w:ascii="SimHei" w:hAnsi="SimHei" w:eastAsia="黑体" w:cs="SimHei"/>
                <w:color w:val="000000"/>
                <w:kern w:val="0"/>
                <w:szCs w:val="21"/>
              </w:rPr>
              <w:t>程</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napToGrid w:val="false"/>
              <w:spacing w:before="100" w:after="100"/>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szCs w:val="21"/>
              </w:rPr>
              <w:t>A.</w:t>
            </w:r>
            <w:r>
              <w:rPr>
                <w:rFonts w:ascii="SimHei" w:hAnsi="SimHei" w:eastAsia="黑体" w:cs="SimHei"/>
                <w:b/>
                <w:bCs/>
                <w:color w:val="000000"/>
                <w:kern w:val="0"/>
                <w:szCs w:val="21"/>
              </w:rPr>
              <w:t xml:space="preserve"> 9</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napToGrid w:val="false"/>
              <w:spacing w:before="100" w:after="100"/>
              <w:jc w:val="left"/>
              <w:rPr>
                <w:rFonts w:ascii="SimHei" w:hAnsi="SimHei" w:eastAsia="黑体" w:cs="SimHei"/>
                <w:color w:val="000000"/>
                <w:kern w:val="0"/>
                <w:szCs w:val="21"/>
              </w:rPr>
            </w:pPr>
            <w:r>
              <w:rPr>
                <w:rFonts w:ascii="SimHei" w:hAnsi="SimHei" w:eastAsia="黑体" w:cs="SimHei"/>
                <w:color w:val="000000"/>
                <w:kern w:val="0"/>
                <w:szCs w:val="21"/>
              </w:rPr>
              <w:t>担任客户的辩护角色。站在客户与自己组织的立场。思考自己组织的长期</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利</w:t>
            </w:r>
            <w:r>
              <w:rPr>
                <w:rFonts w:ascii="SimHei" w:hAnsi="SimHei" w:eastAsia="黑体" w:cs="SimHei"/>
                <w:color w:val="000000"/>
                <w:kern w:val="0"/>
                <w:szCs w:val="21"/>
              </w:rPr>
              <w:t>益，例如，建议客户不要过度采购自己的产品</w:t>
            </w:r>
            <w:r>
              <w:rPr>
                <w:rFonts w:ascii="SimHei" w:hAnsi="SimHei" w:eastAsia="黑体" w:cs="SimHei"/>
                <w:color w:val="000000"/>
                <w:kern w:val="0"/>
                <w:szCs w:val="21"/>
              </w:rPr>
              <w:tab/>
            </w:r>
            <w:r>
              <w:rPr>
                <w:rFonts w:ascii="SimHei" w:hAnsi="SimHei" w:eastAsia="黑体" w:cs="SimHei"/>
                <w:color w:val="000000"/>
                <w:kern w:val="0"/>
                <w:szCs w:val="21"/>
              </w:rPr>
              <w:t>或督促自己的管理层</w:t>
            </w:r>
            <w:r>
              <w:rPr>
                <w:rFonts w:ascii="SimHei" w:hAnsi="SimHei" w:eastAsia="黑体" w:cs="SimHei"/>
                <w:color w:val="000000"/>
                <w:kern w:val="0"/>
                <w:szCs w:val="21"/>
              </w:rPr>
              <w:t xml:space="preserve"> </w:t>
            </w:r>
            <w:r>
              <w:rPr>
                <w:rFonts w:ascii="SimHei" w:hAnsi="SimHei" w:eastAsia="黑体" w:cs="SimHei"/>
                <w:color w:val="000000"/>
                <w:kern w:val="0"/>
                <w:szCs w:val="21"/>
              </w:rPr>
              <w:t>解决顾客相关问题，面对有事实根据的客户抱怨申诉时</w:t>
            </w:r>
            <w:r>
              <w:rPr>
                <w:rFonts w:ascii="SimHei" w:hAnsi="SimHei" w:eastAsia="黑体" w:cs="SimHei"/>
                <w:color w:val="000000"/>
                <w:kern w:val="0"/>
                <w:szCs w:val="21"/>
              </w:rPr>
              <w:tab/>
            </w:r>
            <w:r>
              <w:rPr>
                <w:rFonts w:ascii="SimHei" w:hAnsi="SimHei" w:eastAsia="黑体" w:cs="SimHei"/>
                <w:color w:val="000000"/>
                <w:kern w:val="0"/>
                <w:szCs w:val="21"/>
              </w:rPr>
              <w:t>站在客户的立场</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处</w:t>
            </w:r>
            <w:r>
              <w:rPr>
                <w:rFonts w:ascii="SimHei" w:hAnsi="SimHei" w:eastAsia="黑体" w:cs="SimHei"/>
                <w:color w:val="000000"/>
                <w:kern w:val="0"/>
                <w:szCs w:val="21"/>
              </w:rPr>
              <w:t>理</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napToGrid w:val="false"/>
              <w:spacing w:before="100" w:after="100"/>
              <w:jc w:val="center"/>
              <w:rPr>
                <w:rFonts w:ascii="SimHei" w:hAnsi="SimHei" w:eastAsia="黑体" w:cs="SimHei"/>
                <w:b/>
                <w:b/>
                <w:bCs/>
                <w:color w:val="000000"/>
                <w:spacing w:val="-2"/>
                <w:kern w:val="0"/>
                <w:szCs w:val="21"/>
              </w:rPr>
            </w:pPr>
            <w:r>
              <w:rPr>
                <w:rFonts w:ascii="SimHei" w:hAnsi="SimHei" w:eastAsia="黑体" w:cs="SimHei"/>
                <w:b/>
                <w:bCs/>
                <w:color w:val="0000FF"/>
                <w:kern w:val="0"/>
                <w:szCs w:val="21"/>
              </w:rPr>
              <w:t>B</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napToGrid w:val="false"/>
              <w:spacing w:before="100" w:after="100"/>
              <w:jc w:val="left"/>
              <w:rPr>
                <w:rFonts w:ascii="SimHei" w:hAnsi="SimHei" w:eastAsia="黑体" w:cs="SimHei"/>
                <w:color w:val="000000"/>
                <w:kern w:val="0"/>
                <w:szCs w:val="21"/>
              </w:rPr>
            </w:pPr>
            <w:r>
              <w:rPr>
                <w:rFonts w:ascii="SimHei" w:hAnsi="SimHei" w:eastAsia="黑体" w:cs="SimHei"/>
                <w:color w:val="0000FF"/>
                <w:spacing w:val="2"/>
                <w:kern w:val="0"/>
                <w:szCs w:val="21"/>
              </w:rPr>
              <w:t>主动帮助或服务他</w:t>
            </w:r>
            <w:r>
              <w:rPr>
                <w:rFonts w:ascii="SimHei" w:hAnsi="SimHei" w:eastAsia="黑体" w:cs="SimHei"/>
                <w:color w:val="0000FF"/>
                <w:kern w:val="0"/>
                <w:szCs w:val="21"/>
              </w:rPr>
              <w:t>人</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napToGrid w:val="false"/>
              <w:spacing w:before="100" w:after="100"/>
              <w:jc w:val="center"/>
              <w:rPr>
                <w:rFonts w:ascii="SimHei" w:hAnsi="SimHei" w:eastAsia="黑体" w:cs="SimHei"/>
                <w:b/>
                <w:b/>
                <w:bCs/>
                <w:color w:val="0000FF"/>
                <w:kern w:val="0"/>
                <w:szCs w:val="21"/>
              </w:rPr>
            </w:pPr>
            <w:r>
              <w:rPr>
                <w:rFonts w:ascii="SimHei" w:hAnsi="SimHei" w:eastAsia="黑体" w:cs="SimHei"/>
                <w:b/>
                <w:bCs/>
                <w:color w:val="000000"/>
                <w:kern w:val="0"/>
                <w:szCs w:val="21"/>
              </w:rPr>
              <w:t>B. -1</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napToGrid w:val="false"/>
              <w:spacing w:before="100" w:after="100"/>
              <w:jc w:val="left"/>
              <w:rPr>
                <w:rFonts w:ascii="SimHei" w:hAnsi="SimHei" w:eastAsia="黑体" w:cs="SimHei"/>
                <w:color w:val="0000FF"/>
                <w:spacing w:val="2"/>
                <w:kern w:val="0"/>
                <w:szCs w:val="21"/>
              </w:rPr>
            </w:pPr>
            <w:r>
              <w:rPr>
                <w:rFonts w:ascii="SimHei" w:hAnsi="SimHei" w:eastAsia="黑体" w:cs="SimHei"/>
                <w:color w:val="000000"/>
                <w:spacing w:val="1"/>
                <w:kern w:val="0"/>
                <w:szCs w:val="21"/>
              </w:rPr>
              <w:t>阻挠的行</w:t>
            </w:r>
            <w:r>
              <w:rPr>
                <w:rFonts w:ascii="SimHei" w:hAnsi="SimHei" w:eastAsia="黑体" w:cs="SimHei"/>
                <w:color w:val="000000"/>
                <w:kern w:val="0"/>
                <w:szCs w:val="21"/>
              </w:rPr>
              <w:t>动。</w:t>
            </w:r>
            <w:r>
              <w:rPr>
                <w:rFonts w:ascii="SimHei" w:hAnsi="SimHei" w:eastAsia="黑体" w:cs="SimHei"/>
                <w:color w:val="000000"/>
                <w:spacing w:val="1"/>
                <w:kern w:val="0"/>
                <w:szCs w:val="21"/>
              </w:rPr>
              <w:t>可能发表有关顾客的负面评论或厌恶麻烦的顾</w:t>
            </w:r>
            <w:r>
              <w:rPr>
                <w:rFonts w:ascii="SimHei" w:hAnsi="SimHei" w:eastAsia="黑体" w:cs="SimHei"/>
                <w:color w:val="000000"/>
                <w:kern w:val="0"/>
                <w:szCs w:val="21"/>
              </w:rPr>
              <w:t>客</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napToGrid w:val="false"/>
              <w:spacing w:before="100" w:after="100"/>
              <w:jc w:val="center"/>
              <w:rPr>
                <w:rFonts w:ascii="SimHei" w:hAnsi="SimHei" w:eastAsia="黑体" w:cs="SimHei"/>
                <w:b/>
                <w:b/>
                <w:bCs/>
                <w:color w:val="0000FF"/>
                <w:kern w:val="0"/>
                <w:szCs w:val="21"/>
              </w:rPr>
            </w:pPr>
            <w:r>
              <w:rPr>
                <w:rFonts w:ascii="SimHei" w:hAnsi="SimHei" w:eastAsia="黑体" w:cs="SimHei"/>
                <w:b/>
                <w:bCs/>
                <w:color w:val="000000"/>
                <w:spacing w:val="-2"/>
                <w:kern w:val="0"/>
                <w:szCs w:val="21"/>
              </w:rPr>
              <w:t>B.</w:t>
            </w:r>
            <w:r>
              <w:rPr>
                <w:rFonts w:ascii="SimHei" w:hAnsi="SimHei" w:eastAsia="黑体" w:cs="SimHei"/>
                <w:b/>
                <w:bCs/>
                <w:color w:val="000000"/>
                <w:kern w:val="0"/>
                <w:szCs w:val="21"/>
              </w:rPr>
              <w:t xml:space="preserve"> 0</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napToGrid w:val="false"/>
              <w:spacing w:before="100" w:after="100"/>
              <w:jc w:val="left"/>
              <w:rPr>
                <w:rFonts w:ascii="SimHei" w:hAnsi="SimHei" w:eastAsia="黑体" w:cs="SimHei"/>
                <w:color w:val="0000FF"/>
                <w:spacing w:val="2"/>
                <w:kern w:val="0"/>
                <w:szCs w:val="21"/>
              </w:rPr>
            </w:pPr>
            <w:r>
              <w:rPr>
                <w:rFonts w:ascii="SimHei" w:hAnsi="SimHei" w:eastAsia="黑体" w:cs="SimHei"/>
                <w:color w:val="000000"/>
                <w:spacing w:val="1"/>
                <w:kern w:val="0"/>
                <w:szCs w:val="21"/>
              </w:rPr>
              <w:t>不采取任何行</w:t>
            </w:r>
            <w:r>
              <w:rPr>
                <w:rFonts w:ascii="SimHei" w:hAnsi="SimHei" w:eastAsia="黑体" w:cs="SimHei"/>
                <w:color w:val="000000"/>
                <w:kern w:val="0"/>
                <w:szCs w:val="21"/>
              </w:rPr>
              <w:t>动。</w:t>
            </w:r>
            <w:r>
              <w:rPr>
                <w:rFonts w:ascii="SimHei" w:hAnsi="SimHei" w:eastAsia="黑体" w:cs="SimHei"/>
                <w:color w:val="000000"/>
                <w:spacing w:val="1"/>
                <w:kern w:val="0"/>
                <w:szCs w:val="21"/>
              </w:rPr>
              <w:t>故意找借</w:t>
            </w:r>
            <w:r>
              <w:rPr>
                <w:rFonts w:ascii="SimHei" w:hAnsi="SimHei" w:eastAsia="黑体" w:cs="SimHei"/>
                <w:color w:val="000000"/>
                <w:kern w:val="0"/>
                <w:szCs w:val="21"/>
              </w:rPr>
              <w:t>口</w:t>
            </w:r>
            <w:r>
              <w:rPr>
                <w:rFonts w:ascii="SimHei" w:hAnsi="SimHei" w:eastAsia="黑体" w:cs="SimHei"/>
                <w:color w:val="000000"/>
                <w:kern w:val="0"/>
                <w:szCs w:val="21"/>
              </w:rPr>
              <w:t>，</w:t>
            </w:r>
            <w:r>
              <w:rPr>
                <w:rFonts w:ascii="SimHei" w:hAnsi="SimHei" w:eastAsia="黑体" w:cs="SimHei"/>
                <w:color w:val="000000"/>
                <w:spacing w:val="1"/>
                <w:kern w:val="0"/>
                <w:szCs w:val="21"/>
              </w:rPr>
              <w:t>我没办法处理那件</w:t>
            </w:r>
            <w:r>
              <w:rPr>
                <w:rFonts w:ascii="SimHei" w:hAnsi="SimHei" w:eastAsia="黑体" w:cs="SimHei"/>
                <w:color w:val="000000"/>
                <w:kern w:val="0"/>
                <w:szCs w:val="21"/>
              </w:rPr>
              <w:t>事</w:t>
            </w:r>
            <w:r>
              <w:rPr>
                <w:rFonts w:ascii="SimHei" w:hAnsi="SimHei" w:eastAsia="黑体" w:cs="SimHei"/>
                <w:color w:val="000000"/>
                <w:kern w:val="0"/>
                <w:szCs w:val="21"/>
              </w:rPr>
              <w:tab/>
            </w:r>
            <w:r>
              <w:rPr>
                <w:rFonts w:ascii="SimHei" w:hAnsi="SimHei" w:eastAsia="黑体" w:cs="SimHei"/>
                <w:color w:val="000000"/>
                <w:spacing w:val="1"/>
                <w:kern w:val="0"/>
                <w:szCs w:val="21"/>
              </w:rPr>
              <w:t>因</w:t>
            </w:r>
            <w:r>
              <w:rPr>
                <w:rFonts w:ascii="SimHei" w:hAnsi="SimHei" w:eastAsia="黑体" w:cs="SimHei"/>
                <w:color w:val="000000"/>
                <w:kern w:val="0"/>
                <w:szCs w:val="21"/>
              </w:rPr>
              <w:t>为</w:t>
            </w:r>
            <w:r>
              <w:rPr>
                <w:rFonts w:ascii="SimHei" w:hAnsi="SimHei" w:eastAsia="黑体" w:cs="SimHei"/>
                <w:color w:val="000000"/>
                <w:kern w:val="0"/>
                <w:szCs w:val="21"/>
              </w:rPr>
              <w:t>…</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napToGrid w:val="false"/>
              <w:spacing w:before="100" w:after="100"/>
              <w:jc w:val="center"/>
              <w:rPr>
                <w:rFonts w:ascii="SimHei" w:hAnsi="SimHei" w:eastAsia="黑体" w:cs="SimHei"/>
                <w:b/>
                <w:b/>
                <w:bCs/>
                <w:color w:val="0000FF"/>
                <w:kern w:val="0"/>
                <w:szCs w:val="21"/>
              </w:rPr>
            </w:pPr>
            <w:r>
              <w:rPr>
                <w:rFonts w:ascii="SimHei" w:hAnsi="SimHei" w:eastAsia="黑体" w:cs="SimHei"/>
                <w:b/>
                <w:bCs/>
                <w:color w:val="000000"/>
                <w:spacing w:val="-2"/>
                <w:kern w:val="0"/>
                <w:szCs w:val="21"/>
              </w:rPr>
              <w:t>B.</w:t>
            </w:r>
            <w:r>
              <w:rPr>
                <w:rFonts w:ascii="SimHei" w:hAnsi="SimHei" w:eastAsia="黑体" w:cs="SimHei"/>
                <w:b/>
                <w:bCs/>
                <w:color w:val="000000"/>
                <w:kern w:val="0"/>
                <w:szCs w:val="21"/>
              </w:rPr>
              <w:t xml:space="preserve"> 1</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napToGrid w:val="false"/>
              <w:spacing w:before="100" w:after="100"/>
              <w:jc w:val="left"/>
              <w:rPr>
                <w:rFonts w:ascii="SimHei" w:hAnsi="SimHei" w:eastAsia="黑体" w:cs="SimHei"/>
                <w:color w:val="0000FF"/>
                <w:spacing w:val="2"/>
                <w:kern w:val="0"/>
                <w:szCs w:val="21"/>
              </w:rPr>
            </w:pPr>
            <w:r>
              <w:rPr>
                <w:rFonts w:ascii="SimHei" w:hAnsi="SimHei" w:eastAsia="黑体" w:cs="SimHei"/>
                <w:color w:val="000000"/>
                <w:spacing w:val="1"/>
                <w:kern w:val="0"/>
                <w:szCs w:val="21"/>
              </w:rPr>
              <w:t>采取例行或基于要求的行</w:t>
            </w:r>
            <w:r>
              <w:rPr>
                <w:rFonts w:ascii="SimHei" w:hAnsi="SimHei" w:eastAsia="黑体" w:cs="SimHei"/>
                <w:color w:val="000000"/>
                <w:kern w:val="0"/>
                <w:szCs w:val="21"/>
              </w:rPr>
              <w:t>动</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napToGrid w:val="false"/>
              <w:spacing w:before="100" w:after="100"/>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szCs w:val="21"/>
              </w:rPr>
              <w:t>B.</w:t>
            </w:r>
            <w:r>
              <w:rPr>
                <w:rFonts w:ascii="SimHei" w:hAnsi="SimHei" w:eastAsia="黑体" w:cs="SimHei"/>
                <w:b/>
                <w:bCs/>
                <w:color w:val="000000"/>
                <w:kern w:val="0"/>
                <w:szCs w:val="21"/>
              </w:rPr>
              <w:t xml:space="preserve"> 2</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napToGrid w:val="false"/>
              <w:spacing w:before="100" w:after="100"/>
              <w:jc w:val="left"/>
              <w:rPr>
                <w:rFonts w:ascii="SimHei" w:hAnsi="SimHei" w:eastAsia="黑体" w:cs="SimHei"/>
                <w:color w:val="000000"/>
                <w:spacing w:val="1"/>
                <w:kern w:val="0"/>
                <w:szCs w:val="21"/>
              </w:rPr>
            </w:pPr>
            <w:r>
              <w:rPr>
                <w:rFonts w:ascii="SimHei" w:hAnsi="SimHei" w:eastAsia="黑体" w:cs="SimHei"/>
                <w:color w:val="000000"/>
                <w:kern w:val="0"/>
                <w:szCs w:val="21"/>
              </w:rPr>
              <w:t>特意提供协助。主动采取例行公事以外的行动，最高付出比一般多出两倍</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的时间和精</w:t>
            </w:r>
            <w:r>
              <w:rPr>
                <w:rFonts w:ascii="SimHei" w:hAnsi="SimHei" w:eastAsia="黑体" w:cs="SimHei"/>
                <w:color w:val="000000"/>
                <w:kern w:val="0"/>
                <w:szCs w:val="21"/>
              </w:rPr>
              <w:t>力。</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napToGrid w:val="false"/>
              <w:spacing w:before="100" w:after="100"/>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szCs w:val="21"/>
              </w:rPr>
              <w:t>B.</w:t>
            </w:r>
            <w:r>
              <w:rPr>
                <w:rFonts w:ascii="SimHei" w:hAnsi="SimHei" w:eastAsia="黑体" w:cs="SimHei"/>
                <w:b/>
                <w:bCs/>
                <w:color w:val="000000"/>
                <w:kern w:val="0"/>
                <w:szCs w:val="21"/>
              </w:rPr>
              <w:t xml:space="preserve"> 3</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napToGrid w:val="false"/>
              <w:spacing w:before="100" w:after="100"/>
              <w:jc w:val="left"/>
              <w:rPr>
                <w:rFonts w:ascii="SimHei" w:hAnsi="SimHei" w:eastAsia="黑体" w:cs="SimHei"/>
                <w:color w:val="000000"/>
                <w:spacing w:val="1"/>
                <w:kern w:val="0"/>
                <w:szCs w:val="21"/>
              </w:rPr>
            </w:pPr>
            <w:r>
              <w:rPr>
                <w:rFonts w:ascii="SimHei" w:hAnsi="SimHei" w:eastAsia="黑体" w:cs="SimHei"/>
                <w:color w:val="000000"/>
                <w:kern w:val="0"/>
                <w:szCs w:val="21"/>
              </w:rPr>
              <w:t>付出很多额外的精力。满足他人的需求，付出比一般多出大约二到六倍的</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时间和精</w:t>
            </w:r>
            <w:r>
              <w:rPr>
                <w:rFonts w:ascii="SimHei" w:hAnsi="SimHei" w:eastAsia="黑体" w:cs="SimHei"/>
                <w:color w:val="000000"/>
                <w:kern w:val="0"/>
                <w:szCs w:val="21"/>
              </w:rPr>
              <w:t>力。</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napToGrid w:val="false"/>
              <w:spacing w:before="100" w:after="100"/>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szCs w:val="21"/>
              </w:rPr>
              <w:t>B.</w:t>
            </w:r>
            <w:r>
              <w:rPr>
                <w:rFonts w:ascii="SimHei" w:hAnsi="SimHei" w:eastAsia="黑体" w:cs="SimHei"/>
                <w:b/>
                <w:bCs/>
                <w:color w:val="000000"/>
                <w:kern w:val="0"/>
                <w:szCs w:val="21"/>
              </w:rPr>
              <w:t xml:space="preserve"> 4</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napToGrid w:val="false"/>
              <w:spacing w:before="100" w:after="100"/>
              <w:jc w:val="left"/>
              <w:rPr>
                <w:rFonts w:ascii="SimHei" w:hAnsi="SimHei" w:eastAsia="黑体" w:cs="SimHei"/>
                <w:color w:val="000000"/>
                <w:spacing w:val="1"/>
                <w:kern w:val="0"/>
                <w:szCs w:val="21"/>
              </w:rPr>
            </w:pPr>
            <w:r>
              <w:rPr>
                <w:rFonts w:ascii="SimHei" w:hAnsi="SimHei" w:eastAsia="黑体" w:cs="SimHei"/>
                <w:color w:val="000000"/>
                <w:spacing w:val="1"/>
                <w:kern w:val="0"/>
                <w:szCs w:val="21"/>
              </w:rPr>
              <w:t>召集他人一起采取非例行公事的行动以满足需</w:t>
            </w:r>
            <w:r>
              <w:rPr>
                <w:rFonts w:ascii="SimHei" w:hAnsi="SimHei" w:eastAsia="黑体" w:cs="SimHei"/>
                <w:color w:val="000000"/>
                <w:kern w:val="0"/>
                <w:szCs w:val="21"/>
              </w:rPr>
              <w:t>求</w:t>
            </w:r>
          </w:p>
        </w:tc>
      </w:tr>
      <w:tr>
        <w:trPr/>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napToGrid w:val="false"/>
              <w:spacing w:before="100" w:after="100"/>
              <w:jc w:val="center"/>
              <w:rPr>
                <w:rFonts w:ascii="SimHei" w:hAnsi="SimHei" w:eastAsia="黑体" w:cs="SimHei"/>
                <w:b/>
                <w:b/>
                <w:bCs/>
                <w:color w:val="000000"/>
                <w:spacing w:val="-2"/>
                <w:kern w:val="0"/>
                <w:szCs w:val="21"/>
              </w:rPr>
            </w:pPr>
            <w:r>
              <w:rPr>
                <w:rFonts w:ascii="SimHei" w:hAnsi="SimHei" w:eastAsia="黑体" w:cs="SimHei"/>
                <w:b/>
                <w:bCs/>
                <w:color w:val="000000"/>
                <w:spacing w:val="-2"/>
                <w:kern w:val="0"/>
                <w:szCs w:val="21"/>
              </w:rPr>
              <w:t>B.</w:t>
            </w:r>
            <w:r>
              <w:rPr>
                <w:rFonts w:ascii="SimHei" w:hAnsi="SimHei" w:eastAsia="黑体" w:cs="SimHei"/>
                <w:b/>
                <w:bCs/>
                <w:color w:val="000000"/>
                <w:kern w:val="0"/>
                <w:szCs w:val="21"/>
              </w:rPr>
              <w:t xml:space="preserve"> 5</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napToGrid w:val="false"/>
              <w:spacing w:before="100" w:after="100"/>
              <w:jc w:val="left"/>
              <w:rPr>
                <w:rFonts w:ascii="SimHei" w:hAnsi="SimHei" w:eastAsia="黑体" w:cs="SimHei"/>
                <w:color w:val="000000"/>
                <w:spacing w:val="1"/>
                <w:kern w:val="0"/>
                <w:szCs w:val="21"/>
              </w:rPr>
            </w:pPr>
            <w:r>
              <w:rPr>
                <w:rFonts w:ascii="SimHei" w:hAnsi="SimHei" w:eastAsia="黑体" w:cs="SimHei"/>
                <w:color w:val="000000"/>
                <w:kern w:val="0"/>
                <w:szCs w:val="21"/>
              </w:rPr>
              <w:t>付出极多精力。连续使用自己很长的时间去帮助他人，承担或付出远超过</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正常工作要求的艰难程度或精</w:t>
            </w:r>
            <w:r>
              <w:rPr>
                <w:rFonts w:ascii="SimHei" w:hAnsi="SimHei" w:eastAsia="黑体" w:cs="SimHei"/>
                <w:color w:val="000000"/>
                <w:kern w:val="0"/>
                <w:szCs w:val="21"/>
              </w:rPr>
              <w:t>力。</w:t>
            </w:r>
          </w:p>
        </w:tc>
      </w:tr>
    </w:tbl>
    <w:p>
      <w:pPr>
        <w:pStyle w:val="Normal"/>
        <w:autoSpaceDE w:val="false"/>
        <w:spacing w:lineRule="exact" w:line="200"/>
        <w:jc w:val="left"/>
        <w:rPr>
          <w:rFonts w:ascii="SimHei" w:hAnsi="SimHei" w:eastAsia="黑体" w:cs="SimHei"/>
          <w:color w:val="000000"/>
          <w:kern w:val="0"/>
          <w:szCs w:val="21"/>
        </w:rPr>
      </w:pPr>
      <w:r>
        <w:rPr>
          <w:rFonts w:ascii="SimHei" w:hAnsi="SimHei" w:eastAsia="黑体" w:cs="SimHei"/>
          <w:color w:val="000000"/>
          <w:kern w:val="0"/>
          <w:szCs w:val="21"/>
        </w:rPr>
      </w:r>
    </w:p>
    <w:p>
      <w:pPr>
        <w:pStyle w:val="Normal"/>
        <w:autoSpaceDE w:val="false"/>
        <w:spacing w:lineRule="exact" w:line="200"/>
        <w:jc w:val="left"/>
        <w:rPr>
          <w:rFonts w:ascii="SimHei" w:hAnsi="SimHei" w:eastAsia="黑体" w:cs="SimHei"/>
          <w:color w:val="000000"/>
          <w:kern w:val="0"/>
          <w:szCs w:val="21"/>
        </w:rPr>
      </w:pPr>
      <w:r>
        <w:rPr>
          <w:rFonts w:ascii="SimHei" w:hAnsi="SimHei" w:eastAsia="黑体" w:cs="SimHei"/>
          <w:color w:val="000000"/>
          <w:kern w:val="0"/>
          <w:szCs w:val="21"/>
        </w:rPr>
      </w:r>
    </w:p>
    <w:p>
      <w:pPr>
        <w:pStyle w:val="Normal"/>
        <w:autoSpaceDE w:val="false"/>
        <w:spacing w:before="100" w:after="100"/>
        <w:jc w:val="left"/>
        <w:rPr/>
      </w:pPr>
      <w:r>
        <w:rPr>
          <w:rFonts w:ascii="SimHei" w:hAnsi="SimHei" w:eastAsia="黑体" w:cs="SimHei"/>
          <w:color w:val="000000"/>
          <w:spacing w:val="2"/>
          <w:kern w:val="0"/>
          <w:szCs w:val="21"/>
        </w:rPr>
        <w:t>客户服务导向包含两个维</w:t>
      </w:r>
      <w:r>
        <w:rPr>
          <w:rFonts w:ascii="SimHei" w:hAnsi="SimHei" w:eastAsia="黑体" w:cs="SimHei"/>
          <w:color w:val="000000"/>
          <w:kern w:val="0"/>
          <w:szCs w:val="21"/>
        </w:rPr>
        <w:t>度，</w:t>
      </w:r>
      <w:r>
        <w:rPr>
          <w:rFonts w:ascii="SimHei" w:hAnsi="SimHei" w:eastAsia="黑体" w:cs="SimHei"/>
          <w:color w:val="000000"/>
          <w:spacing w:val="2"/>
          <w:kern w:val="0"/>
          <w:szCs w:val="21"/>
        </w:rPr>
        <w:t>一是动机的强度和行动的完整</w:t>
      </w:r>
      <w:r>
        <w:rPr>
          <w:rFonts w:ascii="SimHei" w:hAnsi="SimHei" w:eastAsia="黑体" w:cs="SimHei"/>
          <w:color w:val="000000"/>
          <w:kern w:val="0"/>
          <w:szCs w:val="21"/>
        </w:rPr>
        <w:t>性（</w:t>
      </w:r>
      <w:r>
        <w:rPr>
          <w:rFonts w:ascii="SimHei" w:hAnsi="SimHei" w:eastAsia="黑体" w:cs="SimHei"/>
          <w:color w:val="000000"/>
          <w:kern w:val="0"/>
          <w:szCs w:val="21"/>
        </w:rPr>
        <w:t>A</w:t>
      </w:r>
      <w:r>
        <w:rPr>
          <w:rFonts w:ascii="SimHei" w:hAnsi="SimHei" w:eastAsia="黑体" w:cs="SimHei"/>
          <w:color w:val="000000"/>
          <w:kern w:val="0"/>
          <w:szCs w:val="21"/>
        </w:rPr>
        <w:t>），</w:t>
      </w:r>
      <w:r>
        <w:rPr>
          <w:rFonts w:ascii="SimHei" w:hAnsi="SimHei" w:eastAsia="黑体" w:cs="SimHei"/>
          <w:color w:val="000000"/>
          <w:spacing w:val="2"/>
          <w:kern w:val="0"/>
          <w:szCs w:val="21"/>
        </w:rPr>
        <w:t>整</w:t>
      </w:r>
      <w:r>
        <w:rPr>
          <w:rFonts w:ascii="SimHei" w:hAnsi="SimHei" w:eastAsia="黑体" w:cs="SimHei"/>
          <w:color w:val="000000"/>
          <w:kern w:val="0"/>
          <w:szCs w:val="21"/>
        </w:rPr>
        <w:t>个</w:t>
      </w:r>
      <w:r>
        <w:rPr>
          <w:rFonts w:ascii="SimHei" w:hAnsi="SimHei" w:eastAsia="黑体" w:cs="SimHei"/>
          <w:color w:val="000000"/>
          <w:kern w:val="0"/>
          <w:szCs w:val="21"/>
        </w:rPr>
        <w:t xml:space="preserve"> </w:t>
      </w:r>
      <w:r>
        <w:rPr>
          <w:rFonts w:ascii="SimHei" w:hAnsi="SimHei" w:eastAsia="黑体" w:cs="SimHei"/>
          <w:color w:val="000000"/>
          <w:kern w:val="0"/>
          <w:szCs w:val="21"/>
        </w:rPr>
        <w:t>行动中以客户信赖的顾问或辩护人的角色为重点。是代表客户付出心力或采取</w:t>
      </w:r>
      <w:r>
        <w:rPr>
          <w:rFonts w:ascii="SimHei" w:hAnsi="SimHei" w:eastAsia="黑体" w:cs="SimHei"/>
          <w:color w:val="000000"/>
          <w:spacing w:val="1"/>
          <w:kern w:val="0"/>
          <w:szCs w:val="21"/>
        </w:rPr>
        <w:t>行动的程</w:t>
      </w:r>
      <w:r>
        <w:rPr>
          <w:rFonts w:ascii="SimHei" w:hAnsi="SimHei" w:eastAsia="黑体" w:cs="SimHei"/>
          <w:color w:val="000000"/>
          <w:kern w:val="0"/>
          <w:szCs w:val="21"/>
        </w:rPr>
        <w:t>度（</w:t>
      </w:r>
      <w:r>
        <w:rPr>
          <w:rFonts w:ascii="SimHei" w:hAnsi="SimHei" w:eastAsia="黑体" w:cs="SimHei"/>
          <w:color w:val="000000"/>
          <w:kern w:val="0"/>
          <w:szCs w:val="21"/>
        </w:rPr>
        <w:t>B</w:t>
      </w:r>
      <w:r>
        <w:rPr>
          <w:rFonts w:ascii="SimHei" w:hAnsi="SimHei" w:eastAsia="黑体" w:cs="SimHei"/>
          <w:color w:val="000000"/>
          <w:kern w:val="0"/>
          <w:szCs w:val="21"/>
        </w:rPr>
        <w:t>），</w:t>
      </w:r>
      <w:r>
        <w:rPr>
          <w:rFonts w:ascii="SimHei" w:hAnsi="SimHei" w:eastAsia="黑体" w:cs="SimHei"/>
          <w:color w:val="000000"/>
          <w:spacing w:val="1"/>
          <w:kern w:val="0"/>
          <w:szCs w:val="21"/>
        </w:rPr>
        <w:t>从花费时间的多</w:t>
      </w:r>
      <w:r>
        <w:rPr>
          <w:rFonts w:ascii="SimHei" w:hAnsi="SimHei" w:eastAsia="黑体" w:cs="SimHei"/>
          <w:color w:val="000000"/>
          <w:kern w:val="0"/>
          <w:szCs w:val="21"/>
        </w:rPr>
        <w:t>少</w:t>
      </w:r>
      <w:r>
        <w:rPr>
          <w:rFonts w:ascii="SimHei" w:hAnsi="SimHei" w:eastAsia="黑体" w:cs="SimHei"/>
          <w:color w:val="000000"/>
          <w:kern w:val="0"/>
          <w:szCs w:val="21"/>
        </w:rPr>
        <w:tab/>
      </w:r>
      <w:r>
        <w:rPr>
          <w:rFonts w:ascii="SimHei" w:hAnsi="SimHei" w:eastAsia="黑体" w:cs="SimHei"/>
          <w:color w:val="000000"/>
          <w:spacing w:val="1"/>
          <w:kern w:val="0"/>
          <w:szCs w:val="21"/>
        </w:rPr>
        <w:t>到自愿为客户付出超常心力的举</w:t>
      </w:r>
      <w:r>
        <w:rPr>
          <w:rFonts w:ascii="SimHei" w:hAnsi="SimHei" w:eastAsia="黑体" w:cs="SimHei"/>
          <w:color w:val="000000"/>
          <w:kern w:val="0"/>
          <w:szCs w:val="21"/>
        </w:rPr>
        <w:t>动。</w:t>
      </w:r>
    </w:p>
    <w:p>
      <w:pPr>
        <w:pStyle w:val="Normal"/>
        <w:autoSpaceDE w:val="false"/>
        <w:spacing w:before="100" w:after="100"/>
        <w:jc w:val="left"/>
        <w:rPr/>
      </w:pPr>
      <w:r>
        <w:rPr>
          <w:rFonts w:ascii="SimHei" w:hAnsi="SimHei" w:eastAsia="黑体" w:cs="SimHei"/>
          <w:color w:val="000000"/>
          <w:spacing w:val="1"/>
          <w:kern w:val="0"/>
          <w:szCs w:val="21"/>
        </w:rPr>
        <w:t>更多客户服务导向的典型行为包</w:t>
      </w:r>
      <w:r>
        <w:rPr>
          <w:rFonts w:ascii="SimHei" w:hAnsi="SimHei" w:eastAsia="黑体" w:cs="SimHei"/>
          <w:color w:val="000000"/>
          <w:kern w:val="0"/>
          <w:szCs w:val="21"/>
        </w:rPr>
        <w:t>括：</w:t>
      </w:r>
    </w:p>
    <w:p>
      <w:pPr>
        <w:pStyle w:val="Normal"/>
        <w:numPr>
          <w:ilvl w:val="0"/>
          <w:numId w:val="36"/>
        </w:numPr>
        <w:autoSpaceDE w:val="false"/>
        <w:spacing w:before="100" w:after="100"/>
        <w:jc w:val="left"/>
        <w:rPr>
          <w:rFonts w:ascii="SimHei" w:hAnsi="SimHei" w:eastAsia="黑体" w:cs="SimHei"/>
          <w:color w:val="000000"/>
          <w:kern w:val="0"/>
          <w:szCs w:val="21"/>
        </w:rPr>
      </w:pPr>
      <w:r>
        <w:rPr>
          <w:rFonts w:ascii="SimHei" w:hAnsi="SimHei" w:eastAsia="黑体" w:cs="SimHei"/>
          <w:color w:val="000000"/>
          <w:kern w:val="0"/>
          <w:szCs w:val="21"/>
        </w:rPr>
        <w:t>搜集有关客户真正的需求，即使远远超出客户原先的表述，找出符合其需求</w:t>
      </w:r>
      <w:r>
        <w:rPr>
          <w:rFonts w:ascii="SimHei" w:hAnsi="SimHei" w:eastAsia="黑体" w:cs="SimHei"/>
          <w:color w:val="000000"/>
          <w:spacing w:val="1"/>
          <w:kern w:val="0"/>
          <w:szCs w:val="21"/>
        </w:rPr>
        <w:t>的产品或服务</w:t>
      </w:r>
    </w:p>
    <w:p>
      <w:pPr>
        <w:pStyle w:val="Normal"/>
        <w:numPr>
          <w:ilvl w:val="0"/>
          <w:numId w:val="36"/>
        </w:numPr>
        <w:autoSpaceDE w:val="false"/>
        <w:spacing w:before="100" w:after="100"/>
        <w:jc w:val="left"/>
        <w:rPr/>
      </w:pPr>
      <w:r>
        <w:rPr>
          <w:rFonts w:ascii="SimHei" w:hAnsi="SimHei" w:eastAsia="黑体" w:cs="SimHei"/>
          <w:color w:val="000000"/>
          <w:spacing w:val="6"/>
          <w:kern w:val="0"/>
          <w:szCs w:val="21"/>
        </w:rPr>
        <w:t>愿意独立承担客户服务问题的责</w:t>
      </w:r>
      <w:r>
        <w:rPr>
          <w:rFonts w:ascii="SimHei" w:hAnsi="SimHei" w:eastAsia="黑体" w:cs="SimHei"/>
          <w:color w:val="000000"/>
          <w:kern w:val="0"/>
          <w:szCs w:val="21"/>
        </w:rPr>
        <w:t>任，</w:t>
      </w:r>
      <w:r>
        <w:rPr>
          <w:rFonts w:ascii="SimHei" w:hAnsi="SimHei" w:eastAsia="黑体" w:cs="SimHei"/>
          <w:color w:val="000000"/>
          <w:spacing w:val="6"/>
          <w:kern w:val="0"/>
          <w:szCs w:val="21"/>
        </w:rPr>
        <w:t>不采取自我防卫的态度并迅速改正</w:t>
      </w:r>
      <w:r>
        <w:rPr>
          <w:rFonts w:ascii="SimHei" w:hAnsi="SimHei" w:eastAsia="黑体" w:cs="SimHei"/>
          <w:color w:val="000000"/>
          <w:kern w:val="0"/>
          <w:szCs w:val="21"/>
        </w:rPr>
        <w:t>问题</w:t>
      </w:r>
    </w:p>
    <w:p>
      <w:pPr>
        <w:pStyle w:val="Normal"/>
        <w:numPr>
          <w:ilvl w:val="0"/>
          <w:numId w:val="36"/>
        </w:numPr>
        <w:autoSpaceDE w:val="false"/>
        <w:spacing w:before="100" w:after="100"/>
        <w:jc w:val="left"/>
        <w:rPr/>
      </w:pPr>
      <w:r>
        <w:rPr>
          <w:rFonts w:ascii="SimHei" w:hAnsi="SimHei" w:eastAsia="黑体" w:cs="SimHei"/>
          <w:color w:val="000000"/>
          <w:kern w:val="0"/>
          <w:szCs w:val="21"/>
        </w:rPr>
        <w:t>担任可信赖的顾问角色</w:t>
      </w:r>
      <w:r>
        <w:rPr>
          <w:rFonts w:ascii="SimHei" w:hAnsi="SimHei" w:eastAsia="黑体" w:cs="SimHei"/>
          <w:color w:val="000000"/>
          <w:kern w:val="0"/>
          <w:szCs w:val="21"/>
        </w:rPr>
        <w:t xml:space="preserve">  </w:t>
      </w:r>
      <w:r>
        <w:rPr>
          <w:rFonts w:ascii="SimHei" w:hAnsi="SimHei" w:eastAsia="黑体" w:cs="SimHei"/>
          <w:color w:val="000000"/>
          <w:spacing w:val="-18"/>
          <w:kern w:val="0"/>
          <w:szCs w:val="21"/>
        </w:rPr>
        <w:t xml:space="preserve"> </w:t>
      </w:r>
      <w:r>
        <w:rPr>
          <w:rFonts w:ascii="SimHei" w:hAnsi="SimHei" w:eastAsia="黑体" w:cs="SimHei"/>
          <w:color w:val="000000"/>
          <w:kern w:val="0"/>
          <w:szCs w:val="21"/>
        </w:rPr>
        <w:t>根据客户的需要和问题</w:t>
      </w:r>
      <w:r>
        <w:rPr>
          <w:rFonts w:ascii="SimHei" w:hAnsi="SimHei" w:eastAsia="黑体" w:cs="SimHei"/>
          <w:color w:val="000000"/>
          <w:kern w:val="0"/>
          <w:szCs w:val="21"/>
        </w:rPr>
        <w:t xml:space="preserve">  </w:t>
      </w:r>
      <w:r>
        <w:rPr>
          <w:rFonts w:ascii="SimHei" w:hAnsi="SimHei" w:eastAsia="黑体" w:cs="SimHei"/>
          <w:color w:val="000000"/>
          <w:spacing w:val="-18"/>
          <w:kern w:val="0"/>
          <w:szCs w:val="21"/>
        </w:rPr>
        <w:t xml:space="preserve"> </w:t>
      </w:r>
      <w:r>
        <w:rPr>
          <w:rFonts w:ascii="SimHei" w:hAnsi="SimHei" w:eastAsia="黑体" w:cs="SimHei"/>
          <w:color w:val="000000"/>
          <w:kern w:val="0"/>
          <w:szCs w:val="21"/>
        </w:rPr>
        <w:t>提出具有独特见解的意见</w:t>
      </w:r>
    </w:p>
    <w:p>
      <w:pPr>
        <w:pStyle w:val="Normal"/>
        <w:numPr>
          <w:ilvl w:val="0"/>
          <w:numId w:val="36"/>
        </w:numPr>
        <w:autoSpaceDE w:val="false"/>
        <w:spacing w:before="100" w:after="100"/>
        <w:jc w:val="left"/>
        <w:rPr/>
      </w:pPr>
      <w:r>
        <w:rPr>
          <w:rFonts w:ascii="SimHei" w:hAnsi="SimHei" w:eastAsia="黑体" w:cs="SimHei"/>
          <w:color w:val="000000"/>
          <w:spacing w:val="1"/>
          <w:kern w:val="0"/>
          <w:szCs w:val="21"/>
        </w:rPr>
        <w:t>以长远的眼光来解决客户的问</w:t>
      </w:r>
      <w:r>
        <w:rPr>
          <w:rFonts w:ascii="SimHei" w:hAnsi="SimHei" w:eastAsia="黑体" w:cs="SimHei"/>
          <w:color w:val="000000"/>
          <w:kern w:val="0"/>
          <w:szCs w:val="21"/>
        </w:rPr>
        <w:t>题</w:t>
      </w:r>
    </w:p>
    <w:p>
      <w:pPr>
        <w:pStyle w:val="Normal"/>
        <w:autoSpaceDE w:val="false"/>
        <w:spacing w:lineRule="exact" w:line="200"/>
        <w:jc w:val="left"/>
        <w:rPr>
          <w:rFonts w:ascii="SimHei" w:hAnsi="SimHei" w:eastAsia="黑体" w:cs="SimHei"/>
          <w:color w:val="000000"/>
          <w:kern w:val="0"/>
          <w:sz w:val="20"/>
          <w:szCs w:val="20"/>
        </w:rPr>
      </w:pPr>
      <w:r>
        <w:rPr>
          <w:rFonts w:ascii="SimHei" w:hAnsi="SimHei" w:eastAsia="黑体" w:cs="SimHei"/>
          <w:color w:val="000000"/>
          <w:kern w:val="0"/>
          <w:sz w:val="20"/>
          <w:szCs w:val="20"/>
        </w:rPr>
      </w:r>
    </w:p>
    <w:p>
      <w:pPr>
        <w:pStyle w:val="Heading1"/>
        <w:rPr>
          <w:kern w:val="0"/>
        </w:rPr>
      </w:pPr>
      <w:bookmarkStart w:id="9" w:name="__RefHeading___Toc205710560"/>
      <w:bookmarkEnd w:id="9"/>
      <w:r>
        <w:rPr>
          <w:kern w:val="0"/>
        </w:rPr>
        <w:t>冲击与影响族</w:t>
      </w:r>
    </w:p>
    <w:p>
      <w:pPr>
        <w:pStyle w:val="Normal"/>
        <w:tabs>
          <w:tab w:val="clear" w:pos="720"/>
          <w:tab w:val="left" w:pos="2460" w:leader="none"/>
          <w:tab w:val="left" w:pos="3720" w:leader="none"/>
          <w:tab w:val="left" w:pos="4920" w:leader="none"/>
          <w:tab w:val="left" w:pos="5820" w:leader="none"/>
          <w:tab w:val="left" w:pos="7700" w:leader="none"/>
          <w:tab w:val="left" w:pos="7940" w:leader="none"/>
        </w:tabs>
        <w:autoSpaceDE w:val="false"/>
        <w:spacing w:lineRule="exact" w:line="390"/>
        <w:ind w:left="120" w:right="194" w:hanging="0"/>
        <w:rPr/>
      </w:pPr>
      <w:r>
        <w:rPr>
          <w:rFonts w:ascii="SimHei" w:hAnsi="SimHei" w:eastAsia="黑体" w:cs="SimHei"/>
          <w:kern w:val="0"/>
          <w:szCs w:val="21"/>
        </w:rPr>
        <w:t>冲击与影响族反映的是一个人对他人的影响力大小，常被称为</w:t>
      </w:r>
      <w:r>
        <w:rPr>
          <w:kern w:val="0"/>
          <w:szCs w:val="21"/>
        </w:rPr>
        <w:t>“</w:t>
      </w:r>
      <w:r>
        <w:rPr>
          <w:rFonts w:ascii="SimHei" w:hAnsi="SimHei" w:eastAsia="黑体" w:cs="SimHei"/>
          <w:kern w:val="0"/>
          <w:szCs w:val="21"/>
        </w:rPr>
        <w:t>权力动机”。该族的胜任特征可以作为其他特征族发挥作用的基础，包括帮助与服务族、管理</w:t>
      </w:r>
      <w:r>
        <w:rPr>
          <w:rFonts w:ascii="SimHei" w:hAnsi="SimHei" w:eastAsia="黑体" w:cs="SimHei"/>
          <w:kern w:val="0"/>
          <w:szCs w:val="21"/>
        </w:rPr>
        <w:t xml:space="preserve"> </w:t>
      </w:r>
      <w:r>
        <w:rPr>
          <w:rFonts w:ascii="SimHei" w:hAnsi="SimHei" w:eastAsia="黑体" w:cs="SimHei"/>
          <w:kern w:val="0"/>
          <w:szCs w:val="21"/>
        </w:rPr>
        <w:t>族和成就与行动族等</w:t>
      </w:r>
      <w:r>
        <w:rPr>
          <w:kern w:val="0"/>
          <w:szCs w:val="21"/>
        </w:rPr>
        <w:t>，</w:t>
      </w:r>
      <w:r>
        <w:rPr>
          <w:rFonts w:ascii="SimHei" w:hAnsi="SimHei" w:eastAsia="黑体" w:cs="SimHei"/>
          <w:kern w:val="0"/>
          <w:szCs w:val="21"/>
        </w:rPr>
        <w:t>该族中的胜任特征能否在企业中发挥积极的作用</w:t>
      </w:r>
      <w:r>
        <w:rPr>
          <w:kern w:val="0"/>
          <w:szCs w:val="21"/>
        </w:rPr>
        <w:tab/>
      </w:r>
      <w:r>
        <w:rPr>
          <w:rFonts w:ascii="SimHei" w:hAnsi="SimHei" w:eastAsia="黑体" w:cs="SimHei"/>
          <w:kern w:val="0"/>
          <w:szCs w:val="21"/>
        </w:rPr>
        <w:t>常常受</w:t>
      </w:r>
      <w:r>
        <w:rPr>
          <w:rFonts w:ascii="SimHei" w:hAnsi="SimHei" w:eastAsia="黑体" w:cs="SimHei"/>
          <w:kern w:val="0"/>
          <w:szCs w:val="21"/>
        </w:rPr>
        <w:t xml:space="preserve"> </w:t>
      </w:r>
      <w:r>
        <w:rPr>
          <w:rFonts w:ascii="SimHei" w:hAnsi="SimHei" w:eastAsia="黑体" w:cs="SimHei"/>
          <w:kern w:val="0"/>
          <w:szCs w:val="21"/>
        </w:rPr>
        <w:t>到企业中各方面利益导向的影响。也就是说，如果利用冲击与影响族中的特征，</w:t>
      </w:r>
      <w:r>
        <w:rPr>
          <w:rFonts w:ascii="SimHei" w:hAnsi="SimHei" w:eastAsia="黑体" w:cs="SimHei"/>
          <w:kern w:val="0"/>
          <w:szCs w:val="21"/>
        </w:rPr>
        <w:t>以整个企业利益为代价换取个人成就的话，特征评价上只能为负值</w:t>
      </w:r>
      <w:r>
        <w:rPr>
          <w:kern w:val="0"/>
          <w:szCs w:val="21"/>
        </w:rPr>
        <w:tab/>
      </w:r>
      <w:r>
        <w:rPr>
          <w:rFonts w:ascii="SimHei" w:hAnsi="SimHei" w:eastAsia="黑体" w:cs="SimHei"/>
          <w:kern w:val="0"/>
          <w:szCs w:val="21"/>
        </w:rPr>
        <w:t>该特征族包</w:t>
      </w:r>
      <w:r>
        <w:rPr>
          <w:rFonts w:ascii="SimHei" w:hAnsi="SimHei" w:eastAsia="黑体" w:cs="SimHei"/>
          <w:kern w:val="0"/>
          <w:szCs w:val="21"/>
        </w:rPr>
        <w:t xml:space="preserve"> </w:t>
      </w:r>
      <w:r>
        <w:rPr>
          <w:rFonts w:ascii="SimHei" w:hAnsi="SimHei" w:eastAsia="黑体" w:cs="SimHei"/>
          <w:spacing w:val="1"/>
          <w:kern w:val="0"/>
          <w:szCs w:val="21"/>
        </w:rPr>
        <w:t>括冲击与影</w:t>
      </w:r>
      <w:r>
        <w:rPr>
          <w:rFonts w:ascii="SimHei" w:hAnsi="SimHei" w:eastAsia="黑体" w:cs="SimHei"/>
          <w:kern w:val="0"/>
          <w:szCs w:val="21"/>
        </w:rPr>
        <w:t>响</w:t>
      </w:r>
      <w:r>
        <w:rPr>
          <w:kern w:val="0"/>
          <w:szCs w:val="21"/>
        </w:rPr>
        <w:tab/>
      </w:r>
      <w:r>
        <w:rPr>
          <w:rFonts w:ascii="SimHei" w:hAnsi="SimHei" w:eastAsia="黑体" w:cs="SimHei"/>
          <w:spacing w:val="1"/>
          <w:kern w:val="0"/>
          <w:szCs w:val="21"/>
        </w:rPr>
        <w:t>组织认知和关系的建立三类胜任特</w:t>
      </w:r>
      <w:r>
        <w:rPr>
          <w:rFonts w:ascii="SimHei" w:hAnsi="SimHei" w:eastAsia="黑体" w:cs="SimHei"/>
          <w:kern w:val="0"/>
          <w:szCs w:val="21"/>
        </w:rPr>
        <w:t>征。</w:t>
      </w:r>
      <w:r>
        <mc:AlternateContent>
          <mc:Choice Requires="wps">
            <w:drawing>
              <wp:anchor behindDoc="1" distT="0" distB="0" distL="114935" distR="114935" simplePos="0" locked="0" layoutInCell="0" allowOverlap="1" relativeHeight="57">
                <wp:simplePos x="0" y="0"/>
                <wp:positionH relativeFrom="page">
                  <wp:posOffset>3886200</wp:posOffset>
                </wp:positionH>
                <wp:positionV relativeFrom="paragraph">
                  <wp:posOffset>177800</wp:posOffset>
                </wp:positionV>
                <wp:extent cx="152400" cy="38100"/>
                <wp:effectExtent l="0" t="0" r="0" b="0"/>
                <wp:wrapNone/>
                <wp:docPr id="52" name="Frame15"/>
                <a:graphic xmlns:a="http://schemas.openxmlformats.org/drawingml/2006/main">
                  <a:graphicData uri="http://schemas.microsoft.com/office/word/2010/wordprocessingShape">
                    <wps:wsp>
                      <wps:cNvSpPr txBox="1"/>
                      <wps:spPr>
                        <a:xfrm>
                          <a:off x="0" y="0"/>
                          <a:ext cx="152400" cy="38100"/>
                        </a:xfrm>
                        <a:prstGeom prst="rect"/>
                        <a:solidFill>
                          <a:srgbClr val="FFFFFF">
                            <a:alpha val="0"/>
                          </a:srgbClr>
                        </a:solidFill>
                      </wps:spPr>
                      <wps:txbx>
                        <w:txbxContent>
                          <w:p>
                            <w:pPr>
                              <w:pStyle w:val="Normal"/>
                              <w:widowControl/>
                              <w:spacing w:lineRule="atLeast" w:line="60"/>
                              <w:jc w:val="left"/>
                              <w:rPr>
                                <w:kern w:val="0"/>
                                <w:sz w:val="20"/>
                              </w:rPr>
                            </w:pPr>
                            <w:r>
                              <w:rPr>
                                <w:kern w:val="0"/>
                                <w:sz w:val="20"/>
                              </w:rPr>
                              <w:drawing>
                                <wp:inline distT="0" distB="0" distL="0" distR="0">
                                  <wp:extent cx="152400" cy="41275"/>
                                  <wp:effectExtent l="0" t="0" r="0" b="0"/>
                                  <wp:docPr id="53" name="Image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22" descr=""/>
                                          <pic:cNvPicPr>
                                            <a:picLocks noChangeAspect="1" noChangeArrowheads="1"/>
                                          </pic:cNvPicPr>
                                        </pic:nvPicPr>
                                        <pic:blipFill>
                                          <a:blip r:embed="rId6"/>
                                          <a:srcRect l="-76" t="-270" r="-76" b="-270"/>
                                          <a:stretch>
                                            <a:fillRect/>
                                          </a:stretch>
                                        </pic:blipFill>
                                        <pic:spPr bwMode="auto">
                                          <a:xfrm>
                                            <a:off x="0" y="0"/>
                                            <a:ext cx="152400" cy="41275"/>
                                          </a:xfrm>
                                          <a:prstGeom prst="rect">
                                            <a:avLst/>
                                          </a:prstGeom>
                                        </pic:spPr>
                                      </pic:pic>
                                    </a:graphicData>
                                  </a:graphic>
                                </wp:inline>
                              </w:drawing>
                            </w:r>
                          </w:p>
                          <w:p>
                            <w:pPr>
                              <w:pStyle w:val="Normal"/>
                              <w:autoSpaceDE w:val="false"/>
                              <w:jc w:val="left"/>
                              <w:rPr>
                                <w:kern w:val="0"/>
                                <w:sz w:val="20"/>
                              </w:rPr>
                            </w:pPr>
                            <w:r>
                              <w:rPr>
                                <w:kern w:val="0"/>
                                <w:sz w:val="20"/>
                              </w:rPr>
                            </w:r>
                          </w:p>
                        </w:txbxContent>
                      </wps:txbx>
                      <wps:bodyPr anchor="t" lIns="635" tIns="635" rIns="635" bIns="635">
                        <a:noAutofit/>
                      </wps:bodyPr>
                    </wps:wsp>
                  </a:graphicData>
                </a:graphic>
              </wp:anchor>
            </w:drawing>
          </mc:Choice>
          <mc:Fallback>
            <w:pict>
              <v:rect fillcolor="#FFFFFF" style="position:absolute;rotation:0;width:12pt;height:3pt;mso-wrap-distance-left:9.05pt;mso-wrap-distance-right:9.05pt;mso-wrap-distance-top:0pt;mso-wrap-distance-bottom:0pt;margin-top:14pt;mso-position-vertical-relative:text;margin-left:306pt;mso-position-horizontal-relative:page">
                <v:fill opacity="0f"/>
                <v:textbox inset="0.000694444444444444in,0.000694444444444444in,0.000694444444444444in,0.000694444444444444in">
                  <w:txbxContent>
                    <w:p>
                      <w:pPr>
                        <w:pStyle w:val="Normal"/>
                        <w:widowControl/>
                        <w:spacing w:lineRule="atLeast" w:line="60"/>
                        <w:jc w:val="left"/>
                        <w:rPr>
                          <w:kern w:val="0"/>
                          <w:sz w:val="20"/>
                        </w:rPr>
                      </w:pPr>
                      <w:r>
                        <w:rPr>
                          <w:kern w:val="0"/>
                          <w:sz w:val="20"/>
                        </w:rPr>
                        <w:drawing>
                          <wp:inline distT="0" distB="0" distL="0" distR="0">
                            <wp:extent cx="152400" cy="41275"/>
                            <wp:effectExtent l="0" t="0" r="0" b="0"/>
                            <wp:docPr id="54" name="Image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2" descr=""/>
                                    <pic:cNvPicPr>
                                      <a:picLocks noChangeAspect="1" noChangeArrowheads="1"/>
                                    </pic:cNvPicPr>
                                  </pic:nvPicPr>
                                  <pic:blipFill>
                                    <a:blip r:embed="rId6"/>
                                    <a:srcRect l="-76" t="-270" r="-76" b="-270"/>
                                    <a:stretch>
                                      <a:fillRect/>
                                    </a:stretch>
                                  </pic:blipFill>
                                  <pic:spPr bwMode="auto">
                                    <a:xfrm>
                                      <a:off x="0" y="0"/>
                                      <a:ext cx="152400" cy="41275"/>
                                    </a:xfrm>
                                    <a:prstGeom prst="rect">
                                      <a:avLst/>
                                    </a:prstGeom>
                                  </pic:spPr>
                                </pic:pic>
                              </a:graphicData>
                            </a:graphic>
                          </wp:inline>
                        </w:drawing>
                      </w:r>
                    </w:p>
                    <w:p>
                      <w:pPr>
                        <w:pStyle w:val="Normal"/>
                        <w:autoSpaceDE w:val="false"/>
                        <w:jc w:val="left"/>
                        <w:rPr>
                          <w:kern w:val="0"/>
                          <w:sz w:val="20"/>
                        </w:rPr>
                      </w:pPr>
                      <w:r>
                        <w:rPr>
                          <w:kern w:val="0"/>
                          <w:sz w:val="20"/>
                        </w:rPr>
                      </w:r>
                    </w:p>
                  </w:txbxContent>
                </v:textbox>
                <w10:wrap type="none"/>
              </v:rect>
            </w:pict>
          </mc:Fallback>
        </mc:AlternateContent>
      </w:r>
      <w:r>
        <mc:AlternateContent>
          <mc:Choice Requires="wps">
            <w:drawing>
              <wp:anchor behindDoc="1" distT="0" distB="0" distL="114935" distR="114935" simplePos="0" locked="0" layoutInCell="0" allowOverlap="1" relativeHeight="58">
                <wp:simplePos x="0" y="0"/>
                <wp:positionH relativeFrom="page">
                  <wp:posOffset>5524500</wp:posOffset>
                </wp:positionH>
                <wp:positionV relativeFrom="paragraph">
                  <wp:posOffset>177800</wp:posOffset>
                </wp:positionV>
                <wp:extent cx="152400" cy="38100"/>
                <wp:effectExtent l="0" t="0" r="0" b="0"/>
                <wp:wrapNone/>
                <wp:docPr id="55" name="Frame16"/>
                <a:graphic xmlns:a="http://schemas.openxmlformats.org/drawingml/2006/main">
                  <a:graphicData uri="http://schemas.microsoft.com/office/word/2010/wordprocessingShape">
                    <wps:wsp>
                      <wps:cNvSpPr txBox="1"/>
                      <wps:spPr>
                        <a:xfrm>
                          <a:off x="0" y="0"/>
                          <a:ext cx="152400" cy="38100"/>
                        </a:xfrm>
                        <a:prstGeom prst="rect"/>
                        <a:solidFill>
                          <a:srgbClr val="FFFFFF">
                            <a:alpha val="0"/>
                          </a:srgbClr>
                        </a:solidFill>
                      </wps:spPr>
                      <wps:txbx>
                        <w:txbxContent>
                          <w:p>
                            <w:pPr>
                              <w:pStyle w:val="Normal"/>
                              <w:widowControl/>
                              <w:spacing w:lineRule="atLeast" w:line="60"/>
                              <w:jc w:val="left"/>
                              <w:rPr>
                                <w:kern w:val="0"/>
                                <w:sz w:val="20"/>
                              </w:rPr>
                            </w:pPr>
                            <w:r>
                              <w:rPr>
                                <w:kern w:val="0"/>
                                <w:sz w:val="20"/>
                              </w:rPr>
                              <w:drawing>
                                <wp:inline distT="0" distB="0" distL="0" distR="0">
                                  <wp:extent cx="152400" cy="34290"/>
                                  <wp:effectExtent l="0" t="0" r="0" b="0"/>
                                  <wp:docPr id="56" name="Image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3" descr=""/>
                                          <pic:cNvPicPr>
                                            <a:picLocks noChangeAspect="1" noChangeArrowheads="1"/>
                                          </pic:cNvPicPr>
                                        </pic:nvPicPr>
                                        <pic:blipFill>
                                          <a:blip r:embed="rId10"/>
                                          <a:srcRect l="-76" t="-314" r="-76" b="-314"/>
                                          <a:stretch>
                                            <a:fillRect/>
                                          </a:stretch>
                                        </pic:blipFill>
                                        <pic:spPr bwMode="auto">
                                          <a:xfrm>
                                            <a:off x="0" y="0"/>
                                            <a:ext cx="152400" cy="34290"/>
                                          </a:xfrm>
                                          <a:prstGeom prst="rect">
                                            <a:avLst/>
                                          </a:prstGeom>
                                        </pic:spPr>
                                      </pic:pic>
                                    </a:graphicData>
                                  </a:graphic>
                                </wp:inline>
                              </w:drawing>
                            </w:r>
                          </w:p>
                          <w:p>
                            <w:pPr>
                              <w:pStyle w:val="Normal"/>
                              <w:autoSpaceDE w:val="false"/>
                              <w:jc w:val="left"/>
                              <w:rPr>
                                <w:kern w:val="0"/>
                                <w:sz w:val="20"/>
                              </w:rPr>
                            </w:pPr>
                            <w:r>
                              <w:rPr>
                                <w:kern w:val="0"/>
                                <w:sz w:val="20"/>
                              </w:rPr>
                            </w:r>
                          </w:p>
                        </w:txbxContent>
                      </wps:txbx>
                      <wps:bodyPr anchor="t" lIns="635" tIns="635" rIns="635" bIns="635">
                        <a:noAutofit/>
                      </wps:bodyPr>
                    </wps:wsp>
                  </a:graphicData>
                </a:graphic>
              </wp:anchor>
            </w:drawing>
          </mc:Choice>
          <mc:Fallback>
            <w:pict>
              <v:rect fillcolor="#FFFFFF" style="position:absolute;rotation:0;width:12pt;height:3pt;mso-wrap-distance-left:9.05pt;mso-wrap-distance-right:9.05pt;mso-wrap-distance-top:0pt;mso-wrap-distance-bottom:0pt;margin-top:14pt;mso-position-vertical-relative:text;margin-left:435pt;mso-position-horizontal-relative:page">
                <v:fill opacity="0f"/>
                <v:textbox inset="0.000694444444444444in,0.000694444444444444in,0.000694444444444444in,0.000694444444444444in">
                  <w:txbxContent>
                    <w:p>
                      <w:pPr>
                        <w:pStyle w:val="Normal"/>
                        <w:widowControl/>
                        <w:spacing w:lineRule="atLeast" w:line="60"/>
                        <w:jc w:val="left"/>
                        <w:rPr>
                          <w:kern w:val="0"/>
                          <w:sz w:val="20"/>
                        </w:rPr>
                      </w:pPr>
                      <w:r>
                        <w:rPr>
                          <w:kern w:val="0"/>
                          <w:sz w:val="20"/>
                        </w:rPr>
                        <w:drawing>
                          <wp:inline distT="0" distB="0" distL="0" distR="0">
                            <wp:extent cx="152400" cy="34290"/>
                            <wp:effectExtent l="0" t="0" r="0" b="0"/>
                            <wp:docPr id="57" name="Image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23" descr=""/>
                                    <pic:cNvPicPr>
                                      <a:picLocks noChangeAspect="1" noChangeArrowheads="1"/>
                                    </pic:cNvPicPr>
                                  </pic:nvPicPr>
                                  <pic:blipFill>
                                    <a:blip r:embed="rId10"/>
                                    <a:srcRect l="-76" t="-314" r="-76" b="-314"/>
                                    <a:stretch>
                                      <a:fillRect/>
                                    </a:stretch>
                                  </pic:blipFill>
                                  <pic:spPr bwMode="auto">
                                    <a:xfrm>
                                      <a:off x="0" y="0"/>
                                      <a:ext cx="152400" cy="34290"/>
                                    </a:xfrm>
                                    <a:prstGeom prst="rect">
                                      <a:avLst/>
                                    </a:prstGeom>
                                  </pic:spPr>
                                </pic:pic>
                              </a:graphicData>
                            </a:graphic>
                          </wp:inline>
                        </w:drawing>
                      </w:r>
                    </w:p>
                    <w:p>
                      <w:pPr>
                        <w:pStyle w:val="Normal"/>
                        <w:autoSpaceDE w:val="false"/>
                        <w:jc w:val="left"/>
                        <w:rPr>
                          <w:kern w:val="0"/>
                          <w:sz w:val="20"/>
                        </w:rPr>
                      </w:pPr>
                      <w:r>
                        <w:rPr>
                          <w:kern w:val="0"/>
                          <w:sz w:val="20"/>
                        </w:rPr>
                      </w:r>
                    </w:p>
                  </w:txbxContent>
                </v:textbox>
                <w10:wrap type="none"/>
              </v:rect>
            </w:pict>
          </mc:Fallback>
        </mc:AlternateContent>
      </w:r>
      <w:r>
        <mc:AlternateContent>
          <mc:Choice Requires="wps">
            <w:drawing>
              <wp:anchor behindDoc="1" distT="0" distB="0" distL="114935" distR="114935" simplePos="0" locked="0" layoutInCell="0" allowOverlap="1" relativeHeight="59">
                <wp:simplePos x="0" y="0"/>
                <wp:positionH relativeFrom="page">
                  <wp:posOffset>2057400</wp:posOffset>
                </wp:positionH>
                <wp:positionV relativeFrom="paragraph">
                  <wp:posOffset>431800</wp:posOffset>
                </wp:positionV>
                <wp:extent cx="152400" cy="38100"/>
                <wp:effectExtent l="0" t="0" r="0" b="0"/>
                <wp:wrapNone/>
                <wp:docPr id="58" name="Frame17"/>
                <a:graphic xmlns:a="http://schemas.openxmlformats.org/drawingml/2006/main">
                  <a:graphicData uri="http://schemas.microsoft.com/office/word/2010/wordprocessingShape">
                    <wps:wsp>
                      <wps:cNvSpPr txBox="1"/>
                      <wps:spPr>
                        <a:xfrm>
                          <a:off x="0" y="0"/>
                          <a:ext cx="152400" cy="38100"/>
                        </a:xfrm>
                        <a:prstGeom prst="rect"/>
                        <a:solidFill>
                          <a:srgbClr val="FFFFFF">
                            <a:alpha val="0"/>
                          </a:srgbClr>
                        </a:solidFill>
                      </wps:spPr>
                      <wps:txbx>
                        <w:txbxContent>
                          <w:p>
                            <w:pPr>
                              <w:pStyle w:val="Normal"/>
                              <w:widowControl/>
                              <w:spacing w:lineRule="atLeast" w:line="60"/>
                              <w:jc w:val="left"/>
                              <w:rPr>
                                <w:kern w:val="0"/>
                                <w:sz w:val="20"/>
                              </w:rPr>
                            </w:pPr>
                            <w:r>
                              <w:rPr>
                                <w:kern w:val="0"/>
                                <w:sz w:val="20"/>
                              </w:rPr>
                              <w:drawing>
                                <wp:inline distT="0" distB="0" distL="0" distR="0">
                                  <wp:extent cx="152400" cy="38100"/>
                                  <wp:effectExtent l="0" t="0" r="0" b="0"/>
                                  <wp:docPr id="59" name="Image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24" descr=""/>
                                          <pic:cNvPicPr>
                                            <a:picLocks noChangeAspect="1" noChangeArrowheads="1"/>
                                          </pic:cNvPicPr>
                                        </pic:nvPicPr>
                                        <pic:blipFill>
                                          <a:blip r:embed="rId19"/>
                                          <a:srcRect l="-76" t="-291" r="-76" b="-291"/>
                                          <a:stretch>
                                            <a:fillRect/>
                                          </a:stretch>
                                        </pic:blipFill>
                                        <pic:spPr bwMode="auto">
                                          <a:xfrm>
                                            <a:off x="0" y="0"/>
                                            <a:ext cx="152400" cy="38100"/>
                                          </a:xfrm>
                                          <a:prstGeom prst="rect">
                                            <a:avLst/>
                                          </a:prstGeom>
                                        </pic:spPr>
                                      </pic:pic>
                                    </a:graphicData>
                                  </a:graphic>
                                </wp:inline>
                              </w:drawing>
                            </w:r>
                          </w:p>
                          <w:p>
                            <w:pPr>
                              <w:pStyle w:val="Normal"/>
                              <w:autoSpaceDE w:val="false"/>
                              <w:jc w:val="left"/>
                              <w:rPr>
                                <w:kern w:val="0"/>
                                <w:sz w:val="20"/>
                              </w:rPr>
                            </w:pPr>
                            <w:r>
                              <w:rPr>
                                <w:kern w:val="0"/>
                                <w:sz w:val="20"/>
                              </w:rPr>
                            </w:r>
                          </w:p>
                        </w:txbxContent>
                      </wps:txbx>
                      <wps:bodyPr anchor="t" lIns="635" tIns="635" rIns="635" bIns="635">
                        <a:noAutofit/>
                      </wps:bodyPr>
                    </wps:wsp>
                  </a:graphicData>
                </a:graphic>
              </wp:anchor>
            </w:drawing>
          </mc:Choice>
          <mc:Fallback>
            <w:pict>
              <v:rect fillcolor="#FFFFFF" style="position:absolute;rotation:0;width:12pt;height:3pt;mso-wrap-distance-left:9.05pt;mso-wrap-distance-right:9.05pt;mso-wrap-distance-top:0pt;mso-wrap-distance-bottom:0pt;margin-top:34pt;mso-position-vertical-relative:text;margin-left:162pt;mso-position-horizontal-relative:page">
                <v:fill opacity="0f"/>
                <v:textbox inset="0.000694444444444444in,0.000694444444444444in,0.000694444444444444in,0.000694444444444444in">
                  <w:txbxContent>
                    <w:p>
                      <w:pPr>
                        <w:pStyle w:val="Normal"/>
                        <w:widowControl/>
                        <w:spacing w:lineRule="atLeast" w:line="60"/>
                        <w:jc w:val="left"/>
                        <w:rPr>
                          <w:kern w:val="0"/>
                          <w:sz w:val="20"/>
                        </w:rPr>
                      </w:pPr>
                      <w:r>
                        <w:rPr>
                          <w:kern w:val="0"/>
                          <w:sz w:val="20"/>
                        </w:rPr>
                        <w:drawing>
                          <wp:inline distT="0" distB="0" distL="0" distR="0">
                            <wp:extent cx="152400" cy="38100"/>
                            <wp:effectExtent l="0" t="0" r="0" b="0"/>
                            <wp:docPr id="60" name="Image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4" descr=""/>
                                    <pic:cNvPicPr>
                                      <a:picLocks noChangeAspect="1" noChangeArrowheads="1"/>
                                    </pic:cNvPicPr>
                                  </pic:nvPicPr>
                                  <pic:blipFill>
                                    <a:blip r:embed="rId19"/>
                                    <a:srcRect l="-76" t="-291" r="-76" b="-291"/>
                                    <a:stretch>
                                      <a:fillRect/>
                                    </a:stretch>
                                  </pic:blipFill>
                                  <pic:spPr bwMode="auto">
                                    <a:xfrm>
                                      <a:off x="0" y="0"/>
                                      <a:ext cx="152400" cy="38100"/>
                                    </a:xfrm>
                                    <a:prstGeom prst="rect">
                                      <a:avLst/>
                                    </a:prstGeom>
                                  </pic:spPr>
                                </pic:pic>
                              </a:graphicData>
                            </a:graphic>
                          </wp:inline>
                        </w:drawing>
                      </w:r>
                    </w:p>
                    <w:p>
                      <w:pPr>
                        <w:pStyle w:val="Normal"/>
                        <w:autoSpaceDE w:val="false"/>
                        <w:jc w:val="left"/>
                        <w:rPr>
                          <w:kern w:val="0"/>
                          <w:sz w:val="20"/>
                        </w:rPr>
                      </w:pPr>
                      <w:r>
                        <w:rPr>
                          <w:kern w:val="0"/>
                          <w:sz w:val="20"/>
                        </w:rPr>
                      </w:r>
                    </w:p>
                  </w:txbxContent>
                </v:textbox>
                <w10:wrap type="none"/>
              </v:rect>
            </w:pict>
          </mc:Fallback>
        </mc:AlternateContent>
      </w:r>
      <w:r>
        <mc:AlternateContent>
          <mc:Choice Requires="wps">
            <w:drawing>
              <wp:anchor behindDoc="1" distT="0" distB="0" distL="114935" distR="114935" simplePos="0" locked="0" layoutInCell="0" allowOverlap="1" relativeHeight="60">
                <wp:simplePos x="0" y="0"/>
                <wp:positionH relativeFrom="page">
                  <wp:posOffset>4660900</wp:posOffset>
                </wp:positionH>
                <wp:positionV relativeFrom="paragraph">
                  <wp:posOffset>419100</wp:posOffset>
                </wp:positionV>
                <wp:extent cx="152400" cy="38100"/>
                <wp:effectExtent l="0" t="0" r="0" b="0"/>
                <wp:wrapNone/>
                <wp:docPr id="61" name="Frame18"/>
                <a:graphic xmlns:a="http://schemas.openxmlformats.org/drawingml/2006/main">
                  <a:graphicData uri="http://schemas.microsoft.com/office/word/2010/wordprocessingShape">
                    <wps:wsp>
                      <wps:cNvSpPr txBox="1"/>
                      <wps:spPr>
                        <a:xfrm>
                          <a:off x="0" y="0"/>
                          <a:ext cx="152400" cy="38100"/>
                        </a:xfrm>
                        <a:prstGeom prst="rect"/>
                        <a:solidFill>
                          <a:srgbClr val="FFFFFF">
                            <a:alpha val="0"/>
                          </a:srgbClr>
                        </a:solidFill>
                      </wps:spPr>
                      <wps:txbx>
                        <w:txbxContent>
                          <w:p>
                            <w:pPr>
                              <w:pStyle w:val="Normal"/>
                              <w:widowControl/>
                              <w:spacing w:lineRule="atLeast" w:line="60"/>
                              <w:jc w:val="left"/>
                              <w:rPr>
                                <w:kern w:val="0"/>
                                <w:sz w:val="20"/>
                              </w:rPr>
                            </w:pPr>
                            <w:r>
                              <w:rPr>
                                <w:kern w:val="0"/>
                                <w:sz w:val="20"/>
                              </w:rPr>
                              <w:drawing>
                                <wp:inline distT="0" distB="0" distL="0" distR="0">
                                  <wp:extent cx="152400" cy="34290"/>
                                  <wp:effectExtent l="0" t="0" r="0" b="0"/>
                                  <wp:docPr id="62" name="Image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25" descr=""/>
                                          <pic:cNvPicPr>
                                            <a:picLocks noChangeAspect="1" noChangeArrowheads="1"/>
                                          </pic:cNvPicPr>
                                        </pic:nvPicPr>
                                        <pic:blipFill>
                                          <a:blip r:embed="rId7"/>
                                          <a:srcRect l="-76" t="-314" r="-76" b="-314"/>
                                          <a:stretch>
                                            <a:fillRect/>
                                          </a:stretch>
                                        </pic:blipFill>
                                        <pic:spPr bwMode="auto">
                                          <a:xfrm>
                                            <a:off x="0" y="0"/>
                                            <a:ext cx="152400" cy="34290"/>
                                          </a:xfrm>
                                          <a:prstGeom prst="rect">
                                            <a:avLst/>
                                          </a:prstGeom>
                                        </pic:spPr>
                                      </pic:pic>
                                    </a:graphicData>
                                  </a:graphic>
                                </wp:inline>
                              </w:drawing>
                            </w:r>
                          </w:p>
                          <w:p>
                            <w:pPr>
                              <w:pStyle w:val="Normal"/>
                              <w:autoSpaceDE w:val="false"/>
                              <w:jc w:val="left"/>
                              <w:rPr>
                                <w:kern w:val="0"/>
                                <w:sz w:val="20"/>
                              </w:rPr>
                            </w:pPr>
                            <w:r>
                              <w:rPr>
                                <w:kern w:val="0"/>
                                <w:sz w:val="20"/>
                              </w:rPr>
                            </w:r>
                          </w:p>
                        </w:txbxContent>
                      </wps:txbx>
                      <wps:bodyPr anchor="t" lIns="635" tIns="635" rIns="635" bIns="635">
                        <a:noAutofit/>
                      </wps:bodyPr>
                    </wps:wsp>
                  </a:graphicData>
                </a:graphic>
              </wp:anchor>
            </w:drawing>
          </mc:Choice>
          <mc:Fallback>
            <w:pict>
              <v:rect fillcolor="#FFFFFF" style="position:absolute;rotation:0;width:12pt;height:3pt;mso-wrap-distance-left:9.05pt;mso-wrap-distance-right:9.05pt;mso-wrap-distance-top:0pt;mso-wrap-distance-bottom:0pt;margin-top:33pt;mso-position-vertical-relative:text;margin-left:367pt;mso-position-horizontal-relative:page">
                <v:fill opacity="0f"/>
                <v:textbox inset="0.000694444444444444in,0.000694444444444444in,0.000694444444444444in,0.000694444444444444in">
                  <w:txbxContent>
                    <w:p>
                      <w:pPr>
                        <w:pStyle w:val="Normal"/>
                        <w:widowControl/>
                        <w:spacing w:lineRule="atLeast" w:line="60"/>
                        <w:jc w:val="left"/>
                        <w:rPr>
                          <w:kern w:val="0"/>
                          <w:sz w:val="20"/>
                        </w:rPr>
                      </w:pPr>
                      <w:r>
                        <w:rPr>
                          <w:kern w:val="0"/>
                          <w:sz w:val="20"/>
                        </w:rPr>
                        <w:drawing>
                          <wp:inline distT="0" distB="0" distL="0" distR="0">
                            <wp:extent cx="152400" cy="34290"/>
                            <wp:effectExtent l="0" t="0" r="0" b="0"/>
                            <wp:docPr id="63" name="Image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25" descr=""/>
                                    <pic:cNvPicPr>
                                      <a:picLocks noChangeAspect="1" noChangeArrowheads="1"/>
                                    </pic:cNvPicPr>
                                  </pic:nvPicPr>
                                  <pic:blipFill>
                                    <a:blip r:embed="rId7"/>
                                    <a:srcRect l="-76" t="-314" r="-76" b="-314"/>
                                    <a:stretch>
                                      <a:fillRect/>
                                    </a:stretch>
                                  </pic:blipFill>
                                  <pic:spPr bwMode="auto">
                                    <a:xfrm>
                                      <a:off x="0" y="0"/>
                                      <a:ext cx="152400" cy="34290"/>
                                    </a:xfrm>
                                    <a:prstGeom prst="rect">
                                      <a:avLst/>
                                    </a:prstGeom>
                                  </pic:spPr>
                                </pic:pic>
                              </a:graphicData>
                            </a:graphic>
                          </wp:inline>
                        </w:drawing>
                      </w:r>
                    </w:p>
                    <w:p>
                      <w:pPr>
                        <w:pStyle w:val="Normal"/>
                        <w:autoSpaceDE w:val="false"/>
                        <w:jc w:val="left"/>
                        <w:rPr>
                          <w:kern w:val="0"/>
                          <w:sz w:val="20"/>
                        </w:rPr>
                      </w:pPr>
                      <w:r>
                        <w:rPr>
                          <w:kern w:val="0"/>
                          <w:sz w:val="20"/>
                        </w:rPr>
                      </w:r>
                    </w:p>
                  </w:txbxContent>
                </v:textbox>
                <w10:wrap type="none"/>
              </v:rect>
            </w:pict>
          </mc:Fallback>
        </mc:AlternateContent>
      </w:r>
    </w:p>
    <w:p>
      <w:pPr>
        <w:pStyle w:val="Normal"/>
        <w:tabs>
          <w:tab w:val="clear" w:pos="720"/>
          <w:tab w:val="left" w:pos="2460" w:leader="none"/>
          <w:tab w:val="left" w:pos="3720" w:leader="none"/>
          <w:tab w:val="left" w:pos="4920" w:leader="none"/>
          <w:tab w:val="left" w:pos="5820" w:leader="none"/>
          <w:tab w:val="left" w:pos="7700" w:leader="none"/>
          <w:tab w:val="left" w:pos="7940" w:leader="none"/>
        </w:tabs>
        <w:autoSpaceDE w:val="false"/>
        <w:spacing w:lineRule="exact" w:line="390"/>
        <w:ind w:left="120" w:right="194" w:hanging="0"/>
        <w:rPr>
          <w:rFonts w:ascii="SimHei" w:hAnsi="SimHei" w:eastAsia="黑体" w:cs="SimHei"/>
          <w:kern w:val="0"/>
          <w:sz w:val="24"/>
          <w:szCs w:val="21"/>
        </w:rPr>
      </w:pPr>
      <w:r>
        <w:rPr>
          <w:rFonts w:ascii="SimHei" w:hAnsi="SimHei" w:eastAsia="黑体" w:cs="SimHei"/>
          <w:kern w:val="0"/>
          <w:sz w:val="24"/>
          <w:szCs w:val="21"/>
        </w:rPr>
      </w:r>
    </w:p>
    <w:p>
      <w:pPr>
        <w:pStyle w:val="Heading2"/>
        <w:rPr>
          <w:kern w:val="0"/>
        </w:rPr>
      </w:pPr>
      <w:bookmarkStart w:id="10" w:name="__RefHeading___Toc205710561"/>
      <w:bookmarkEnd w:id="10"/>
      <w:r>
        <w:rPr>
          <w:spacing w:val="2"/>
          <w:w w:val="99"/>
          <w:kern w:val="0"/>
        </w:rPr>
        <w:t>7</w:t>
      </w:r>
      <w:r>
        <w:rPr>
          <w:spacing w:val="2"/>
          <w:w w:val="99"/>
          <w:kern w:val="0"/>
        </w:rPr>
        <w:t>、冲击与影</w:t>
      </w:r>
      <w:r>
        <w:rPr>
          <w:w w:val="99"/>
          <w:kern w:val="0"/>
        </w:rPr>
        <w:t>响（</w:t>
      </w:r>
      <w:r>
        <w:rPr>
          <w:w w:val="99"/>
          <w:kern w:val="0"/>
        </w:rPr>
        <w:t>IMP</w:t>
      </w:r>
      <w:r>
        <w:rPr>
          <w:w w:val="99"/>
          <w:kern w:val="0"/>
        </w:rPr>
        <w:t>）</w:t>
      </w:r>
      <w:r>
        <w:rPr>
          <w:kern w:val="0"/>
        </w:rPr>
        <w:t>Impact and Influence</w:t>
      </w:r>
    </w:p>
    <w:p>
      <w:pPr>
        <w:pStyle w:val="Normal"/>
        <w:rPr/>
      </w:pPr>
      <w:r>
        <w:rPr>
          <w:rFonts w:ascii="SimHei" w:hAnsi="SimHei" w:eastAsia="黑体" w:cs="SimHei"/>
          <w:kern w:val="0"/>
          <w:szCs w:val="21"/>
        </w:rPr>
        <w:t>冲击与影响表明了一种试图支配和统率他人的倾向，这种倾向使一个人采取</w:t>
      </w:r>
      <w:r>
        <w:rPr>
          <w:rFonts w:ascii="SimHei" w:hAnsi="SimHei" w:eastAsia="黑体" w:cs="SimHei"/>
          <w:spacing w:val="1"/>
          <w:kern w:val="0"/>
          <w:szCs w:val="21"/>
        </w:rPr>
        <w:t>各种劝</w:t>
      </w:r>
      <w:r>
        <w:rPr>
          <w:rFonts w:ascii="SimHei" w:hAnsi="SimHei" w:eastAsia="黑体" w:cs="SimHei"/>
          <w:kern w:val="0"/>
          <w:szCs w:val="21"/>
        </w:rPr>
        <w:t>诱、</w:t>
      </w:r>
      <w:r>
        <w:rPr>
          <w:rFonts w:ascii="SimHei" w:hAnsi="SimHei" w:eastAsia="黑体" w:cs="SimHei"/>
          <w:spacing w:val="1"/>
          <w:kern w:val="0"/>
          <w:szCs w:val="21"/>
        </w:rPr>
        <w:t>说服甚至是强迫的行动来影响他人的思</w:t>
      </w:r>
      <w:r>
        <w:rPr>
          <w:rFonts w:ascii="SimHei" w:hAnsi="SimHei" w:eastAsia="黑体" w:cs="SimHei"/>
          <w:kern w:val="0"/>
          <w:szCs w:val="21"/>
        </w:rPr>
        <w:t>想、</w:t>
      </w:r>
      <w:r>
        <w:rPr>
          <w:rFonts w:ascii="SimHei" w:hAnsi="SimHei" w:eastAsia="黑体" w:cs="SimHei"/>
          <w:spacing w:val="1"/>
          <w:kern w:val="0"/>
          <w:szCs w:val="21"/>
        </w:rPr>
        <w:t>情感或行</w:t>
      </w:r>
      <w:r>
        <w:rPr>
          <w:rFonts w:ascii="SimHei" w:hAnsi="SimHei" w:eastAsia="黑体" w:cs="SimHei"/>
          <w:kern w:val="0"/>
          <w:szCs w:val="21"/>
        </w:rPr>
        <w:t>为。</w:t>
      </w:r>
    </w:p>
    <w:p>
      <w:pPr>
        <w:pStyle w:val="Normal"/>
        <w:rPr/>
      </w:pPr>
      <w:r>
        <w:rPr>
          <w:rFonts w:ascii="SimHei" w:hAnsi="SimHei" w:eastAsia="黑体" w:cs="SimHei"/>
          <w:spacing w:val="1"/>
          <w:kern w:val="0"/>
          <w:szCs w:val="21"/>
        </w:rPr>
        <w:t>冲击与影响也被称</w:t>
      </w:r>
      <w:r>
        <w:rPr>
          <w:rFonts w:ascii="SimHei" w:hAnsi="SimHei" w:eastAsia="黑体" w:cs="SimHei"/>
          <w:kern w:val="0"/>
          <w:szCs w:val="21"/>
        </w:rPr>
        <w:t>为：</w:t>
      </w:r>
    </w:p>
    <w:p>
      <w:pPr>
        <w:pStyle w:val="Normal"/>
        <w:numPr>
          <w:ilvl w:val="0"/>
          <w:numId w:val="25"/>
        </w:numPr>
        <w:rPr/>
      </w:pPr>
      <w:r>
        <w:rPr>
          <w:rFonts w:ascii="SimHei" w:hAnsi="SimHei" w:eastAsia="黑体" w:cs="SimHei"/>
          <w:spacing w:val="1"/>
          <w:kern w:val="0"/>
          <w:szCs w:val="21"/>
        </w:rPr>
        <w:t>战略影响</w:t>
      </w:r>
      <w:r>
        <w:rPr>
          <w:rFonts w:ascii="SimHei" w:hAnsi="SimHei" w:eastAsia="黑体" w:cs="SimHei"/>
          <w:kern w:val="0"/>
          <w:szCs w:val="21"/>
        </w:rPr>
        <w:t>力</w:t>
      </w:r>
    </w:p>
    <w:p>
      <w:pPr>
        <w:pStyle w:val="Normal"/>
        <w:numPr>
          <w:ilvl w:val="0"/>
          <w:numId w:val="25"/>
        </w:numPr>
        <w:rPr/>
      </w:pPr>
      <w:r>
        <w:rPr>
          <w:rFonts w:ascii="SimHei" w:hAnsi="SimHei" w:eastAsia="黑体" w:cs="SimHei"/>
          <w:spacing w:val="1"/>
          <w:kern w:val="0"/>
          <w:szCs w:val="21"/>
        </w:rPr>
        <w:t>印象管</w:t>
      </w:r>
      <w:r>
        <w:rPr>
          <w:rFonts w:ascii="SimHei" w:hAnsi="SimHei" w:eastAsia="黑体" w:cs="SimHei"/>
          <w:kern w:val="0"/>
          <w:szCs w:val="21"/>
        </w:rPr>
        <w:t>理</w:t>
      </w:r>
    </w:p>
    <w:p>
      <w:pPr>
        <w:pStyle w:val="Normal"/>
        <w:numPr>
          <w:ilvl w:val="0"/>
          <w:numId w:val="25"/>
        </w:numPr>
        <w:rPr/>
      </w:pPr>
      <w:r>
        <w:rPr>
          <w:rFonts w:ascii="SimHei" w:hAnsi="SimHei" w:eastAsia="黑体" w:cs="SimHei"/>
          <w:spacing w:val="1"/>
          <w:kern w:val="0"/>
          <w:szCs w:val="21"/>
        </w:rPr>
        <w:t>表演能</w:t>
      </w:r>
      <w:r>
        <w:rPr>
          <w:rFonts w:ascii="SimHei" w:hAnsi="SimHei" w:eastAsia="黑体" w:cs="SimHei"/>
          <w:kern w:val="0"/>
          <w:szCs w:val="21"/>
        </w:rPr>
        <w:t>力</w:t>
      </w:r>
    </w:p>
    <w:p>
      <w:pPr>
        <w:pStyle w:val="Normal"/>
        <w:numPr>
          <w:ilvl w:val="0"/>
          <w:numId w:val="25"/>
        </w:numPr>
        <w:rPr/>
      </w:pPr>
      <w:r>
        <w:rPr>
          <w:rFonts w:ascii="SimHei" w:hAnsi="SimHei" w:eastAsia="黑体" w:cs="SimHei"/>
          <w:spacing w:val="1"/>
          <w:kern w:val="0"/>
          <w:szCs w:val="21"/>
        </w:rPr>
        <w:t>目标说</w:t>
      </w:r>
      <w:r>
        <w:rPr>
          <w:rFonts w:ascii="SimHei" w:hAnsi="SimHei" w:eastAsia="黑体" w:cs="SimHei"/>
          <w:kern w:val="0"/>
          <w:szCs w:val="21"/>
        </w:rPr>
        <w:t>服</w:t>
      </w:r>
    </w:p>
    <w:p>
      <w:pPr>
        <w:pStyle w:val="Normal"/>
        <w:numPr>
          <w:ilvl w:val="0"/>
          <w:numId w:val="25"/>
        </w:numPr>
        <w:rPr>
          <w:szCs w:val="21"/>
        </w:rPr>
      </w:pPr>
      <w:r>
        <w:rPr>
          <w:rFonts w:ascii="SimHei" w:hAnsi="SimHei" w:eastAsia="黑体" w:cs="SimHei"/>
          <w:spacing w:val="1"/>
          <w:kern w:val="0"/>
          <w:szCs w:val="21"/>
        </w:rPr>
        <w:t>合作影</w:t>
      </w:r>
      <w:r>
        <w:rPr>
          <w:rFonts w:ascii="SimHei" w:hAnsi="SimHei" w:eastAsia="黑体" w:cs="SimHei"/>
          <w:kern w:val="0"/>
          <w:szCs w:val="21"/>
        </w:rPr>
        <w:t>响</w:t>
      </w:r>
    </w:p>
    <w:p>
      <w:pPr>
        <w:pStyle w:val="Normal"/>
        <w:autoSpaceDE w:val="false"/>
        <w:spacing w:lineRule="exact" w:line="248"/>
        <w:jc w:val="left"/>
        <w:rPr>
          <w:rFonts w:ascii="SimHei" w:hAnsi="SimHei" w:eastAsia="黑体" w:cs="SimHei"/>
          <w:kern w:val="0"/>
          <w:szCs w:val="21"/>
        </w:rPr>
      </w:pPr>
      <w:r>
        <w:rPr>
          <w:rFonts w:ascii="SimHei" w:hAnsi="SimHei" w:eastAsia="黑体" w:cs="SimHei"/>
          <w:kern w:val="0"/>
          <w:szCs w:val="21"/>
        </w:rPr>
      </w:r>
    </w:p>
    <w:p>
      <w:pPr>
        <w:pStyle w:val="Normal"/>
        <w:autoSpaceDE w:val="false"/>
        <w:spacing w:lineRule="exact" w:line="248"/>
        <w:jc w:val="left"/>
        <w:rPr>
          <w:rFonts w:ascii="SimHei" w:hAnsi="SimHei" w:eastAsia="黑体" w:cs="SimHei"/>
          <w:kern w:val="0"/>
          <w:szCs w:val="21"/>
        </w:rPr>
      </w:pPr>
      <w:r>
        <w:rPr>
          <w:rFonts w:ascii="SimHei" w:hAnsi="SimHei" w:eastAsia="黑体" w:cs="SimHei"/>
          <w:kern w:val="0"/>
          <w:szCs w:val="21"/>
        </w:rPr>
      </w:r>
    </w:p>
    <w:p>
      <w:pPr>
        <w:pStyle w:val="Normal"/>
        <w:autoSpaceDE w:val="false"/>
        <w:spacing w:lineRule="exact" w:line="280"/>
        <w:ind w:right="-20" w:hanging="0"/>
        <w:jc w:val="center"/>
        <w:rPr/>
      </w:pPr>
      <w:r>
        <w:rPr>
          <w:rFonts w:ascii="SimHei" w:hAnsi="SimHei" w:eastAsia="黑体" w:cs="SimHei"/>
          <w:spacing w:val="2"/>
          <w:w w:val="99"/>
          <w:kern w:val="0"/>
          <w:szCs w:val="21"/>
        </w:rPr>
        <w:t>冲击与影响的级别定</w:t>
      </w:r>
      <w:r>
        <w:rPr/>
        <w:t>义</w:t>
      </w:r>
    </w:p>
    <w:tbl>
      <w:tblPr>
        <w:tblW w:w="8755" w:type="dxa"/>
        <w:jc w:val="left"/>
        <w:tblInd w:w="-113" w:type="dxa"/>
        <w:tblLayout w:type="fixed"/>
        <w:tblCellMar>
          <w:top w:w="0" w:type="dxa"/>
          <w:left w:w="108" w:type="dxa"/>
          <w:bottom w:w="0" w:type="dxa"/>
          <w:right w:w="108" w:type="dxa"/>
        </w:tblCellMar>
      </w:tblPr>
      <w:tblGrid>
        <w:gridCol w:w="1242"/>
        <w:gridCol w:w="7513"/>
      </w:tblGrid>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center"/>
              <w:rPr>
                <w:rFonts w:ascii="SimHei" w:hAnsi="SimHei" w:eastAsia="黑体" w:cs="SimHei"/>
                <w:w w:val="99"/>
                <w:kern w:val="0"/>
                <w:szCs w:val="21"/>
              </w:rPr>
            </w:pPr>
            <w:r>
              <w:rPr>
                <w:rFonts w:ascii="SimHei" w:hAnsi="SimHei" w:eastAsia="黑体" w:cs="SimHei"/>
                <w:spacing w:val="2"/>
                <w:kern w:val="0"/>
                <w:szCs w:val="21"/>
              </w:rPr>
              <w:t>级</w:t>
            </w:r>
            <w:r>
              <w:rPr>
                <w:rFonts w:ascii="SimHei" w:hAnsi="SimHei" w:eastAsia="黑体" w:cs="SimHei"/>
                <w:kern w:val="0"/>
                <w:szCs w:val="21"/>
              </w:rPr>
              <w:t>别</w:t>
            </w:r>
          </w:p>
        </w:tc>
        <w:tc>
          <w:tcPr>
            <w:tcW w:w="7513"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center"/>
              <w:rPr>
                <w:rFonts w:ascii="SimHei" w:hAnsi="SimHei" w:eastAsia="黑体" w:cs="SimHei"/>
                <w:w w:val="99"/>
                <w:kern w:val="0"/>
                <w:szCs w:val="21"/>
              </w:rPr>
            </w:pPr>
            <w:r>
              <w:rPr>
                <w:rFonts w:ascii="SimHei" w:hAnsi="SimHei" w:eastAsia="黑体" w:cs="SimHei"/>
                <w:spacing w:val="2"/>
                <w:kern w:val="0"/>
                <w:szCs w:val="21"/>
              </w:rPr>
              <w:t>行为描</w:t>
            </w:r>
            <w:r>
              <w:rPr>
                <w:rFonts w:ascii="SimHei" w:hAnsi="SimHei" w:eastAsia="黑体" w:cs="SimHei"/>
                <w:kern w:val="0"/>
                <w:szCs w:val="21"/>
              </w:rPr>
              <w:t>述</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center"/>
              <w:rPr>
                <w:rFonts w:ascii="SimHei" w:hAnsi="SimHei" w:eastAsia="黑体" w:cs="SimHei"/>
                <w:w w:val="99"/>
                <w:kern w:val="0"/>
                <w:szCs w:val="21"/>
              </w:rPr>
            </w:pPr>
            <w:r>
              <w:rPr>
                <w:b/>
                <w:bCs/>
                <w:color w:val="0000FF"/>
                <w:kern w:val="0"/>
                <w:szCs w:val="21"/>
              </w:rPr>
              <w:t>A</w:t>
            </w:r>
          </w:p>
        </w:tc>
        <w:tc>
          <w:tcPr>
            <w:tcW w:w="7513"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left"/>
              <w:rPr>
                <w:rFonts w:ascii="SimHei" w:hAnsi="SimHei" w:eastAsia="黑体" w:cs="SimHei"/>
                <w:w w:val="99"/>
                <w:kern w:val="0"/>
                <w:szCs w:val="21"/>
              </w:rPr>
            </w:pPr>
            <w:r>
              <w:rPr>
                <w:rFonts w:ascii="SimHei" w:hAnsi="SimHei" w:eastAsia="黑体" w:cs="SimHei"/>
                <w:color w:val="0000FF"/>
                <w:spacing w:val="2"/>
                <w:kern w:val="0"/>
                <w:szCs w:val="21"/>
              </w:rPr>
              <w:t>为了影响他人而采取的行</w:t>
            </w:r>
            <w:r>
              <w:rPr>
                <w:rFonts w:ascii="SimHei" w:hAnsi="SimHei" w:eastAsia="黑体" w:cs="SimHei"/>
                <w:color w:val="0000FF"/>
                <w:kern w:val="0"/>
                <w:szCs w:val="21"/>
              </w:rPr>
              <w:t>动</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center"/>
              <w:rPr>
                <w:rFonts w:ascii="SimHei" w:hAnsi="SimHei" w:eastAsia="黑体" w:cs="SimHei"/>
                <w:w w:val="99"/>
                <w:kern w:val="0"/>
                <w:szCs w:val="21"/>
              </w:rPr>
            </w:pPr>
            <w:r>
              <w:rPr>
                <w:b/>
                <w:bCs/>
                <w:color w:val="000000"/>
                <w:kern w:val="0"/>
                <w:szCs w:val="21"/>
              </w:rPr>
              <w:t>A. -1</w:t>
            </w:r>
          </w:p>
        </w:tc>
        <w:tc>
          <w:tcPr>
            <w:tcW w:w="7513"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left"/>
              <w:rPr>
                <w:rFonts w:ascii="SimHei" w:hAnsi="SimHei" w:eastAsia="黑体" w:cs="SimHei"/>
                <w:w w:val="99"/>
                <w:kern w:val="0"/>
                <w:szCs w:val="21"/>
              </w:rPr>
            </w:pPr>
            <w:r>
              <w:rPr>
                <w:rFonts w:ascii="SimHei" w:hAnsi="SimHei" w:eastAsia="黑体" w:cs="SimHei"/>
                <w:color w:val="000000"/>
                <w:kern w:val="0"/>
                <w:szCs w:val="21"/>
              </w:rPr>
              <w:t>个人化的权力。</w:t>
            </w:r>
            <w:r>
              <w:rPr>
                <w:color w:val="000000"/>
                <w:kern w:val="0"/>
                <w:szCs w:val="21"/>
              </w:rPr>
              <w:tab/>
            </w:r>
            <w:r>
              <w:rPr>
                <w:rFonts w:ascii="SimHei" w:hAnsi="SimHei" w:eastAsia="黑体" w:cs="SimHei"/>
                <w:color w:val="000000"/>
                <w:kern w:val="0"/>
                <w:szCs w:val="21"/>
              </w:rPr>
              <w:t>在组织内进行激烈的人际竞争</w:t>
            </w:r>
            <w:r>
              <w:rPr>
                <w:color w:val="000000"/>
                <w:kern w:val="0"/>
                <w:szCs w:val="21"/>
              </w:rPr>
              <w:t>，</w:t>
            </w:r>
            <w:r>
              <w:rPr>
                <w:rFonts w:ascii="SimHei" w:hAnsi="SimHei" w:eastAsia="黑体" w:cs="SimHei"/>
                <w:color w:val="000000"/>
                <w:kern w:val="0"/>
                <w:szCs w:val="21"/>
              </w:rPr>
              <w:t>无视对组织的伤害</w:t>
            </w:r>
            <w:r>
              <w:rPr>
                <w:color w:val="000000"/>
                <w:kern w:val="0"/>
                <w:szCs w:val="21"/>
              </w:rPr>
              <w:t>，</w:t>
            </w:r>
            <w:r>
              <w:rPr>
                <w:rFonts w:ascii="SimHei" w:hAnsi="SimHei" w:eastAsia="黑体" w:cs="SimHei"/>
                <w:color w:val="000000"/>
                <w:kern w:val="0"/>
                <w:szCs w:val="21"/>
              </w:rPr>
              <w:t>只关</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心个人的地</w:t>
            </w:r>
            <w:r>
              <w:rPr>
                <w:rFonts w:ascii="SimHei" w:hAnsi="SimHei" w:eastAsia="黑体" w:cs="SimHei"/>
                <w:color w:val="000000"/>
                <w:kern w:val="0"/>
                <w:szCs w:val="21"/>
              </w:rPr>
              <w:t>位。</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center"/>
              <w:rPr/>
            </w:pPr>
            <w:r>
              <w:rPr>
                <w:b/>
                <w:bCs/>
                <w:color w:val="000000"/>
                <w:spacing w:val="-2"/>
                <w:kern w:val="0"/>
                <w:szCs w:val="21"/>
              </w:rPr>
              <w:t>A.</w:t>
            </w:r>
            <w:r>
              <w:rPr>
                <w:b/>
                <w:bCs/>
                <w:color w:val="000000"/>
                <w:kern w:val="0"/>
                <w:szCs w:val="21"/>
              </w:rPr>
              <w:t xml:space="preserve"> 0</w:t>
            </w:r>
          </w:p>
        </w:tc>
        <w:tc>
          <w:tcPr>
            <w:tcW w:w="7513"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left"/>
              <w:rPr/>
            </w:pPr>
            <w:r>
              <w:rPr>
                <w:rFonts w:ascii="SimHei" w:hAnsi="SimHei" w:eastAsia="黑体" w:cs="SimHei"/>
                <w:color w:val="000000"/>
                <w:spacing w:val="1"/>
                <w:kern w:val="0"/>
                <w:szCs w:val="21"/>
              </w:rPr>
              <w:t>不适</w:t>
            </w:r>
            <w:r>
              <w:rPr>
                <w:rFonts w:ascii="SimHei" w:hAnsi="SimHei" w:eastAsia="黑体" w:cs="SimHei"/>
                <w:color w:val="000000"/>
                <w:kern w:val="0"/>
                <w:szCs w:val="21"/>
              </w:rPr>
              <w:t>合。</w:t>
            </w:r>
            <w:r>
              <w:rPr>
                <w:rFonts w:ascii="SimHei" w:hAnsi="SimHei" w:eastAsia="黑体" w:cs="SimHei"/>
                <w:color w:val="000000"/>
                <w:spacing w:val="1"/>
                <w:kern w:val="0"/>
                <w:szCs w:val="21"/>
              </w:rPr>
              <w:t>或未表现出任何影响或劝导他人的意</w:t>
            </w:r>
            <w:r>
              <w:rPr>
                <w:rFonts w:ascii="SimHei" w:hAnsi="SimHei" w:eastAsia="黑体" w:cs="SimHei"/>
                <w:color w:val="000000"/>
                <w:kern w:val="0"/>
                <w:szCs w:val="21"/>
              </w:rPr>
              <w:t>图</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center"/>
              <w:rPr/>
            </w:pPr>
            <w:r>
              <w:rPr>
                <w:b/>
                <w:bCs/>
                <w:color w:val="000000"/>
                <w:spacing w:val="-2"/>
                <w:kern w:val="0"/>
                <w:szCs w:val="21"/>
              </w:rPr>
              <w:t>A.</w:t>
            </w:r>
            <w:r>
              <w:rPr>
                <w:b/>
                <w:bCs/>
                <w:color w:val="000000"/>
                <w:kern w:val="0"/>
                <w:szCs w:val="21"/>
              </w:rPr>
              <w:t xml:space="preserve"> 1</w:t>
            </w:r>
          </w:p>
        </w:tc>
        <w:tc>
          <w:tcPr>
            <w:tcW w:w="7513"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left"/>
              <w:rPr/>
            </w:pPr>
            <w:r>
              <w:rPr>
                <w:rFonts w:ascii="SimHei" w:hAnsi="SimHei" w:eastAsia="黑体" w:cs="SimHei"/>
                <w:color w:val="000000"/>
                <w:kern w:val="0"/>
                <w:szCs w:val="21"/>
              </w:rPr>
              <w:t>表现出意图但未采取特别的行动。意图具有特定的影响或冲击，表现出对</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声</w:t>
            </w:r>
            <w:r>
              <w:rPr>
                <w:rFonts w:ascii="SimHei" w:hAnsi="SimHei" w:eastAsia="黑体" w:cs="SimHei"/>
                <w:color w:val="000000"/>
                <w:kern w:val="0"/>
                <w:szCs w:val="21"/>
              </w:rPr>
              <w:t>誉，</w:t>
            </w:r>
            <w:r>
              <w:rPr>
                <w:rFonts w:ascii="SimHei" w:hAnsi="SimHei" w:eastAsia="黑体" w:cs="SimHei"/>
                <w:color w:val="000000"/>
                <w:spacing w:val="1"/>
                <w:kern w:val="0"/>
                <w:szCs w:val="21"/>
              </w:rPr>
              <w:t>地位和外表的关</w:t>
            </w:r>
            <w:r>
              <w:rPr>
                <w:rFonts w:ascii="SimHei" w:hAnsi="SimHei" w:eastAsia="黑体" w:cs="SimHei"/>
                <w:color w:val="000000"/>
                <w:kern w:val="0"/>
                <w:szCs w:val="21"/>
              </w:rPr>
              <w:t>心。</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center"/>
              <w:rPr/>
            </w:pPr>
            <w:r>
              <w:rPr>
                <w:b/>
                <w:bCs/>
                <w:color w:val="000000"/>
                <w:spacing w:val="-2"/>
                <w:kern w:val="0"/>
                <w:szCs w:val="21"/>
              </w:rPr>
              <w:t>A.</w:t>
            </w:r>
            <w:r>
              <w:rPr>
                <w:b/>
                <w:bCs/>
                <w:color w:val="000000"/>
                <w:kern w:val="0"/>
                <w:szCs w:val="21"/>
              </w:rPr>
              <w:t xml:space="preserve"> 2</w:t>
            </w:r>
          </w:p>
        </w:tc>
        <w:tc>
          <w:tcPr>
            <w:tcW w:w="7513"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left"/>
              <w:rPr/>
            </w:pPr>
            <w:r>
              <w:rPr>
                <w:rFonts w:ascii="SimHei" w:hAnsi="SimHei" w:eastAsia="黑体" w:cs="SimHei"/>
                <w:color w:val="000000"/>
                <w:kern w:val="0"/>
                <w:szCs w:val="21"/>
              </w:rPr>
              <w:t>采取单一行动进行劝导。未做出配合观众层级和利益的任何尝试</w:t>
            </w:r>
            <w:r>
              <w:rPr>
                <w:color w:val="000000"/>
                <w:kern w:val="0"/>
                <w:szCs w:val="21"/>
              </w:rPr>
              <w:t>。</w:t>
            </w:r>
            <w:r>
              <w:rPr>
                <w:rFonts w:ascii="SimHei" w:hAnsi="SimHei" w:eastAsia="黑体" w:cs="SimHei"/>
                <w:color w:val="000000"/>
                <w:kern w:val="0"/>
                <w:szCs w:val="21"/>
              </w:rPr>
              <w:t>在讨论或演示会议中使用直接劝导的方式，例如通过推理、资料、更大的目标，</w:t>
            </w:r>
            <w:r>
              <w:rPr>
                <w:rFonts w:ascii="SimHei" w:hAnsi="SimHei" w:eastAsia="黑体" w:cs="SimHei"/>
                <w:color w:val="000000"/>
                <w:spacing w:val="1"/>
                <w:kern w:val="0"/>
                <w:szCs w:val="21"/>
              </w:rPr>
              <w:t>利用具体事</w:t>
            </w:r>
            <w:r>
              <w:rPr>
                <w:rFonts w:ascii="SimHei" w:hAnsi="SimHei" w:eastAsia="黑体" w:cs="SimHei"/>
                <w:color w:val="000000"/>
                <w:kern w:val="0"/>
                <w:szCs w:val="21"/>
              </w:rPr>
              <w:t>例</w:t>
            </w:r>
            <w:r>
              <w:rPr>
                <w:color w:val="000000"/>
                <w:kern w:val="0"/>
                <w:szCs w:val="21"/>
              </w:rPr>
              <w:t>、</w:t>
            </w:r>
            <w:r>
              <w:rPr>
                <w:rFonts w:ascii="SimHei" w:hAnsi="SimHei" w:eastAsia="黑体" w:cs="SimHei"/>
                <w:color w:val="000000"/>
                <w:spacing w:val="1"/>
                <w:kern w:val="0"/>
                <w:szCs w:val="21"/>
              </w:rPr>
              <w:t>视觉辅助材</w:t>
            </w:r>
            <w:r>
              <w:rPr>
                <w:rFonts w:ascii="SimHei" w:hAnsi="SimHei" w:eastAsia="黑体" w:cs="SimHei"/>
                <w:color w:val="000000"/>
                <w:kern w:val="0"/>
                <w:szCs w:val="21"/>
              </w:rPr>
              <w:t>料、</w:t>
            </w:r>
            <w:r>
              <w:rPr>
                <w:rFonts w:ascii="SimHei" w:hAnsi="SimHei" w:eastAsia="黑体" w:cs="SimHei"/>
                <w:color w:val="000000"/>
                <w:spacing w:val="1"/>
                <w:kern w:val="0"/>
                <w:szCs w:val="21"/>
              </w:rPr>
              <w:t>示范说明</w:t>
            </w:r>
            <w:r>
              <w:rPr>
                <w:rFonts w:ascii="SimHei" w:hAnsi="SimHei" w:eastAsia="黑体" w:cs="SimHei"/>
                <w:color w:val="000000"/>
                <w:kern w:val="0"/>
                <w:szCs w:val="21"/>
              </w:rPr>
              <w:t>等</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center"/>
              <w:rPr>
                <w:b/>
                <w:b/>
                <w:bCs/>
                <w:color w:val="000000"/>
                <w:spacing w:val="-2"/>
                <w:kern w:val="0"/>
                <w:szCs w:val="21"/>
              </w:rPr>
            </w:pPr>
            <w:r>
              <w:rPr>
                <w:b/>
                <w:bCs/>
                <w:color w:val="000000"/>
                <w:spacing w:val="-2"/>
                <w:kern w:val="0"/>
                <w:szCs w:val="21"/>
              </w:rPr>
              <w:t>A.</w:t>
            </w:r>
            <w:r>
              <w:rPr>
                <w:b/>
                <w:bCs/>
                <w:color w:val="000000"/>
                <w:kern w:val="0"/>
                <w:szCs w:val="21"/>
              </w:rPr>
              <w:t xml:space="preserve"> 3</w:t>
            </w:r>
          </w:p>
        </w:tc>
        <w:tc>
          <w:tcPr>
            <w:tcW w:w="7513"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left"/>
              <w:rPr/>
            </w:pPr>
            <w:r>
              <w:rPr>
                <w:rFonts w:ascii="SimHei" w:hAnsi="SimHei" w:eastAsia="黑体" w:cs="SimHei"/>
                <w:color w:val="000000"/>
                <w:kern w:val="0"/>
                <w:szCs w:val="21"/>
              </w:rPr>
              <w:t>采用一两个步骤的行动进行劝导。未做出配合观众层级和利益的任何明显尝试。包括仔细准备含有各种资料的演示文稿，或在讨论会议中提出两个</w:t>
            </w:r>
            <w:r>
              <w:rPr>
                <w:rFonts w:ascii="SimHei" w:hAnsi="SimHei" w:eastAsia="黑体" w:cs="SimHei"/>
                <w:color w:val="000000"/>
                <w:spacing w:val="1"/>
                <w:kern w:val="0"/>
                <w:szCs w:val="21"/>
              </w:rPr>
              <w:t>或两个以上的论</w:t>
            </w:r>
            <w:r>
              <w:rPr>
                <w:rFonts w:ascii="SimHei" w:hAnsi="SimHei" w:eastAsia="黑体" w:cs="SimHei"/>
                <w:color w:val="000000"/>
                <w:kern w:val="0"/>
                <w:szCs w:val="21"/>
              </w:rPr>
              <w:t>据。</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center"/>
              <w:rPr>
                <w:b/>
                <w:b/>
                <w:bCs/>
                <w:color w:val="000000"/>
                <w:spacing w:val="-2"/>
                <w:kern w:val="0"/>
                <w:szCs w:val="21"/>
              </w:rPr>
            </w:pPr>
            <w:r>
              <w:rPr>
                <w:b/>
                <w:bCs/>
                <w:color w:val="000000"/>
                <w:spacing w:val="-2"/>
                <w:kern w:val="0"/>
                <w:szCs w:val="21"/>
              </w:rPr>
              <w:t>A.</w:t>
            </w:r>
            <w:r>
              <w:rPr>
                <w:b/>
                <w:bCs/>
                <w:color w:val="000000"/>
                <w:kern w:val="0"/>
                <w:szCs w:val="21"/>
              </w:rPr>
              <w:t xml:space="preserve"> 4</w:t>
            </w:r>
          </w:p>
        </w:tc>
        <w:tc>
          <w:tcPr>
            <w:tcW w:w="7513"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left"/>
              <w:rPr>
                <w:rFonts w:ascii="SimHei" w:hAnsi="SimHei" w:eastAsia="黑体" w:cs="SimHei"/>
                <w:color w:val="000000"/>
                <w:kern w:val="0"/>
                <w:szCs w:val="21"/>
              </w:rPr>
            </w:pPr>
            <w:r>
              <w:rPr>
                <w:rFonts w:ascii="SimHei" w:hAnsi="SimHei" w:eastAsia="黑体" w:cs="SimHei"/>
                <w:color w:val="000000"/>
                <w:kern w:val="0"/>
                <w:szCs w:val="21"/>
              </w:rPr>
              <w:t>预计一个人行动或言语的冲击。调整演示文稿或会议讨论，以配合他人的</w:t>
            </w:r>
            <w:r>
              <w:rPr>
                <w:rFonts w:ascii="SimHei" w:hAnsi="SimHei" w:eastAsia="黑体" w:cs="SimHei"/>
                <w:color w:val="000000"/>
                <w:kern w:val="0"/>
                <w:szCs w:val="21"/>
              </w:rPr>
              <w:t xml:space="preserve"> </w:t>
            </w:r>
            <w:r>
              <w:rPr>
                <w:rFonts w:ascii="SimHei" w:hAnsi="SimHei" w:eastAsia="黑体" w:cs="SimHei"/>
                <w:color w:val="000000"/>
                <w:kern w:val="0"/>
                <w:szCs w:val="21"/>
              </w:rPr>
              <w:t>利益和层级</w:t>
            </w:r>
            <w:r>
              <w:rPr>
                <w:color w:val="000000"/>
                <w:kern w:val="0"/>
                <w:szCs w:val="21"/>
              </w:rPr>
              <w:t>。</w:t>
            </w:r>
            <w:r>
              <w:rPr>
                <w:rFonts w:ascii="SimHei" w:hAnsi="SimHei" w:eastAsia="黑体" w:cs="SimHei"/>
                <w:color w:val="000000"/>
                <w:kern w:val="0"/>
                <w:szCs w:val="21"/>
              </w:rPr>
              <w:t>预先考虑到一个行动或其它细节，在人们对说话者的印象上</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所造成的影</w:t>
            </w:r>
            <w:r>
              <w:rPr>
                <w:rFonts w:ascii="SimHei" w:hAnsi="SimHei" w:eastAsia="黑体" w:cs="SimHei"/>
                <w:color w:val="000000"/>
                <w:kern w:val="0"/>
                <w:szCs w:val="21"/>
              </w:rPr>
              <w:t>响。</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center"/>
              <w:rPr>
                <w:b/>
                <w:b/>
                <w:bCs/>
                <w:color w:val="000000"/>
                <w:spacing w:val="-2"/>
                <w:kern w:val="0"/>
                <w:szCs w:val="21"/>
              </w:rPr>
            </w:pPr>
            <w:r>
              <w:rPr>
                <w:b/>
                <w:bCs/>
                <w:color w:val="000000"/>
                <w:spacing w:val="-2"/>
                <w:kern w:val="0"/>
                <w:szCs w:val="21"/>
              </w:rPr>
              <w:t>A.</w:t>
            </w:r>
            <w:r>
              <w:rPr>
                <w:b/>
                <w:bCs/>
                <w:color w:val="000000"/>
                <w:kern w:val="0"/>
                <w:szCs w:val="21"/>
              </w:rPr>
              <w:t xml:space="preserve"> 5</w:t>
            </w:r>
          </w:p>
        </w:tc>
        <w:tc>
          <w:tcPr>
            <w:tcW w:w="7513"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left"/>
              <w:rPr>
                <w:rFonts w:ascii="SimHei" w:hAnsi="SimHei" w:eastAsia="黑体" w:cs="SimHei"/>
                <w:color w:val="000000"/>
                <w:kern w:val="0"/>
                <w:szCs w:val="21"/>
              </w:rPr>
            </w:pPr>
            <w:r>
              <w:rPr>
                <w:rFonts w:ascii="SimHei" w:hAnsi="SimHei" w:eastAsia="黑体" w:cs="SimHei"/>
                <w:color w:val="000000"/>
                <w:kern w:val="0"/>
                <w:szCs w:val="21"/>
              </w:rPr>
              <w:t>设计一个戏剧性的行动。以身作则</w:t>
            </w:r>
            <w:r>
              <w:rPr>
                <w:color w:val="000000"/>
                <w:kern w:val="0"/>
                <w:szCs w:val="21"/>
              </w:rPr>
              <w:t>。</w:t>
            </w:r>
            <w:r>
              <w:rPr>
                <w:rFonts w:ascii="SimHei" w:hAnsi="SimHei" w:eastAsia="黑体" w:cs="SimHei"/>
                <w:color w:val="000000"/>
                <w:kern w:val="0"/>
                <w:szCs w:val="21"/>
              </w:rPr>
              <w:t>展示想要他人做出的行为，或采取一个经过认真考虑的不</w:t>
            </w:r>
            <w:r>
              <w:rPr>
                <w:color w:val="000000"/>
                <w:kern w:val="0"/>
                <w:szCs w:val="21"/>
              </w:rPr>
              <w:t>。</w:t>
            </w:r>
            <w:r>
              <w:rPr>
                <w:rFonts w:ascii="SimHei" w:hAnsi="SimHei" w:eastAsia="黑体" w:cs="SimHei"/>
                <w:color w:val="000000"/>
                <w:kern w:val="0"/>
                <w:szCs w:val="21"/>
              </w:rPr>
              <w:t>寻常或戏剧性的行动，以便制造一个特定的冲击</w:t>
            </w:r>
            <w:r>
              <w:rPr>
                <w:rFonts w:ascii="SimHei" w:hAnsi="SimHei" w:eastAsia="黑体" w:cs="SimHei"/>
                <w:color w:val="000000"/>
                <w:kern w:val="0"/>
                <w:szCs w:val="21"/>
              </w:rPr>
              <w:t xml:space="preserve"> </w:t>
            </w:r>
            <w:r>
              <w:rPr>
                <w:rFonts w:ascii="SimHei" w:hAnsi="SimHei" w:eastAsia="黑体" w:cs="SimHei"/>
                <w:color w:val="000000"/>
                <w:spacing w:val="23"/>
                <w:kern w:val="0"/>
                <w:szCs w:val="21"/>
              </w:rPr>
              <w:t xml:space="preserve"> </w:t>
            </w:r>
            <w:r>
              <w:rPr>
                <w:color w:val="000000"/>
                <w:spacing w:val="-2"/>
                <w:kern w:val="0"/>
                <w:szCs w:val="21"/>
              </w:rPr>
              <w:t>[</w:t>
            </w:r>
            <w:r>
              <w:rPr>
                <w:rFonts w:ascii="SimHei" w:hAnsi="SimHei" w:eastAsia="黑体" w:cs="SimHei"/>
                <w:color w:val="000000"/>
                <w:kern w:val="0"/>
                <w:szCs w:val="21"/>
              </w:rPr>
              <w:t>评分注意事项：愤怒的威力或表现，不算是为影响而采取的戏剧性的行动：</w:t>
            </w:r>
            <w:r>
              <w:rPr>
                <w:rFonts w:ascii="SimHei" w:hAnsi="SimHei" w:eastAsia="黑体" w:cs="SimHei"/>
                <w:color w:val="000000"/>
                <w:spacing w:val="1"/>
                <w:kern w:val="0"/>
                <w:szCs w:val="21"/>
              </w:rPr>
              <w:t>见命令等</w:t>
            </w:r>
            <w:r>
              <w:rPr>
                <w:rFonts w:ascii="SimHei" w:hAnsi="SimHei" w:eastAsia="黑体" w:cs="SimHei"/>
                <w:color w:val="000000"/>
                <w:kern w:val="0"/>
                <w:szCs w:val="21"/>
              </w:rPr>
              <w:t>级</w:t>
            </w:r>
            <w:r>
              <w:rPr>
                <w:rFonts w:ascii="SimHei" w:hAnsi="SimHei" w:eastAsia="黑体" w:cs="SimHei"/>
                <w:color w:val="000000"/>
                <w:spacing w:val="1"/>
                <w:kern w:val="0"/>
                <w:szCs w:val="21"/>
              </w:rPr>
              <w:t xml:space="preserve"> </w:t>
            </w:r>
            <w:r>
              <w:rPr>
                <w:color w:val="000000"/>
                <w:spacing w:val="-2"/>
                <w:kern w:val="0"/>
                <w:szCs w:val="21"/>
              </w:rPr>
              <w:t>A-8]</w:t>
            </w:r>
            <w:r>
              <mc:AlternateContent>
                <mc:Choice Requires="wps">
                  <w:drawing>
                    <wp:anchor behindDoc="1" distT="0" distB="0" distL="114935" distR="114935" simplePos="0" locked="0" layoutInCell="1" allowOverlap="1" relativeHeight="61">
                      <wp:simplePos x="0" y="0"/>
                      <wp:positionH relativeFrom="page">
                        <wp:posOffset>6324600</wp:posOffset>
                      </wp:positionH>
                      <wp:positionV relativeFrom="page">
                        <wp:posOffset>1409700</wp:posOffset>
                      </wp:positionV>
                      <wp:extent cx="152400" cy="63500"/>
                      <wp:effectExtent l="0" t="0" r="0" b="0"/>
                      <wp:wrapNone/>
                      <wp:docPr id="64" name="Frame19"/>
                      <a:graphic xmlns:a="http://schemas.openxmlformats.org/drawingml/2006/main">
                        <a:graphicData uri="http://schemas.microsoft.com/office/word/2010/wordprocessingShape">
                          <wps:wsp>
                            <wps:cNvSpPr txBox="1"/>
                            <wps:spPr>
                              <a:xfrm>
                                <a:off x="0" y="0"/>
                                <a:ext cx="152400" cy="63500"/>
                              </a:xfrm>
                              <a:prstGeom prst="rect"/>
                              <a:solidFill>
                                <a:srgbClr val="FFFFFF">
                                  <a:alpha val="0"/>
                                </a:srgbClr>
                              </a:solidFill>
                            </wps:spPr>
                            <wps:txbx>
                              <w:txbxContent>
                                <w:p>
                                  <w:pPr>
                                    <w:pStyle w:val="Normal"/>
                                    <w:widowControl/>
                                    <w:spacing w:lineRule="atLeast" w:line="100"/>
                                    <w:jc w:val="left"/>
                                    <w:rPr>
                                      <w:kern w:val="0"/>
                                      <w:sz w:val="20"/>
                                    </w:rPr>
                                  </w:pPr>
                                  <w:r>
                                    <w:rPr>
                                      <w:kern w:val="0"/>
                                      <w:sz w:val="20"/>
                                    </w:rPr>
                                    <w:drawing>
                                      <wp:inline distT="0" distB="0" distL="0" distR="0">
                                        <wp:extent cx="149225" cy="67310"/>
                                        <wp:effectExtent l="0" t="0" r="0" b="0"/>
                                        <wp:docPr id="65" name="Image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26" descr=""/>
                                                <pic:cNvPicPr>
                                                  <a:picLocks noChangeAspect="1" noChangeArrowheads="1"/>
                                                </pic:cNvPicPr>
                                              </pic:nvPicPr>
                                              <pic:blipFill>
                                                <a:blip r:embed="rId20"/>
                                                <a:srcRect l="-77" t="-164" r="-77" b="-164"/>
                                                <a:stretch>
                                                  <a:fillRect/>
                                                </a:stretch>
                                              </pic:blipFill>
                                              <pic:spPr bwMode="auto">
                                                <a:xfrm>
                                                  <a:off x="0" y="0"/>
                                                  <a:ext cx="149225" cy="67310"/>
                                                </a:xfrm>
                                                <a:prstGeom prst="rect">
                                                  <a:avLst/>
                                                </a:prstGeom>
                                              </pic:spPr>
                                            </pic:pic>
                                          </a:graphicData>
                                        </a:graphic>
                                      </wp:inline>
                                    </w:drawing>
                                  </w:r>
                                </w:p>
                                <w:p>
                                  <w:pPr>
                                    <w:pStyle w:val="Normal"/>
                                    <w:autoSpaceDE w:val="false"/>
                                    <w:jc w:val="left"/>
                                    <w:rPr>
                                      <w:kern w:val="0"/>
                                      <w:sz w:val="20"/>
                                    </w:rPr>
                                  </w:pPr>
                                  <w:r>
                                    <w:rPr>
                                      <w:kern w:val="0"/>
                                      <w:sz w:val="20"/>
                                    </w:rPr>
                                  </w:r>
                                </w:p>
                              </w:txbxContent>
                            </wps:txbx>
                            <wps:bodyPr anchor="t" lIns="635" tIns="635" rIns="635" bIns="635">
                              <a:noAutofit/>
                            </wps:bodyPr>
                          </wps:wsp>
                        </a:graphicData>
                      </a:graphic>
                    </wp:anchor>
                  </w:drawing>
                </mc:Choice>
                <mc:Fallback>
                  <w:pict>
                    <v:rect fillcolor="#FFFFFF" style="position:absolute;rotation:0;width:12pt;height:5pt;mso-wrap-distance-left:9.05pt;mso-wrap-distance-right:9.05pt;mso-wrap-distance-top:0pt;mso-wrap-distance-bottom:0pt;margin-top:111pt;mso-position-vertical-relative:page;margin-left:498pt;mso-position-horizontal-relative:page">
                      <v:fill opacity="0f"/>
                      <v:textbox inset="0.000694444444444444in,0.000694444444444444in,0.000694444444444444in,0.000694444444444444in">
                        <w:txbxContent>
                          <w:p>
                            <w:pPr>
                              <w:pStyle w:val="Normal"/>
                              <w:widowControl/>
                              <w:spacing w:lineRule="atLeast" w:line="100"/>
                              <w:jc w:val="left"/>
                              <w:rPr>
                                <w:kern w:val="0"/>
                                <w:sz w:val="20"/>
                              </w:rPr>
                            </w:pPr>
                            <w:r>
                              <w:rPr>
                                <w:kern w:val="0"/>
                                <w:sz w:val="20"/>
                              </w:rPr>
                              <w:drawing>
                                <wp:inline distT="0" distB="0" distL="0" distR="0">
                                  <wp:extent cx="149225" cy="67310"/>
                                  <wp:effectExtent l="0" t="0" r="0" b="0"/>
                                  <wp:docPr id="66" name="Image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26" descr=""/>
                                          <pic:cNvPicPr>
                                            <a:picLocks noChangeAspect="1" noChangeArrowheads="1"/>
                                          </pic:cNvPicPr>
                                        </pic:nvPicPr>
                                        <pic:blipFill>
                                          <a:blip r:embed="rId20"/>
                                          <a:srcRect l="-77" t="-164" r="-77" b="-164"/>
                                          <a:stretch>
                                            <a:fillRect/>
                                          </a:stretch>
                                        </pic:blipFill>
                                        <pic:spPr bwMode="auto">
                                          <a:xfrm>
                                            <a:off x="0" y="0"/>
                                            <a:ext cx="149225" cy="67310"/>
                                          </a:xfrm>
                                          <a:prstGeom prst="rect">
                                            <a:avLst/>
                                          </a:prstGeom>
                                        </pic:spPr>
                                      </pic:pic>
                                    </a:graphicData>
                                  </a:graphic>
                                </wp:inline>
                              </w:drawing>
                            </w:r>
                          </w:p>
                          <w:p>
                            <w:pPr>
                              <w:pStyle w:val="Normal"/>
                              <w:autoSpaceDE w:val="false"/>
                              <w:jc w:val="left"/>
                              <w:rPr>
                                <w:kern w:val="0"/>
                                <w:sz w:val="20"/>
                              </w:rPr>
                            </w:pPr>
                            <w:r>
                              <w:rPr>
                                <w:kern w:val="0"/>
                                <w:sz w:val="20"/>
                              </w:rPr>
                            </w:r>
                          </w:p>
                        </w:txbxContent>
                      </v:textbox>
                      <w10:wrap type="none"/>
                    </v:rect>
                  </w:pict>
                </mc:Fallback>
              </mc:AlternateConten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center"/>
              <w:rPr>
                <w:b/>
                <w:b/>
                <w:bCs/>
                <w:color w:val="000000"/>
                <w:spacing w:val="-2"/>
                <w:kern w:val="0"/>
                <w:szCs w:val="21"/>
              </w:rPr>
            </w:pPr>
            <w:r>
              <w:rPr>
                <w:b/>
                <w:bCs/>
                <w:color w:val="000000"/>
                <w:spacing w:val="-2"/>
                <w:kern w:val="0"/>
                <w:szCs w:val="21"/>
              </w:rPr>
              <w:t>A.</w:t>
            </w:r>
            <w:r>
              <w:rPr>
                <w:b/>
                <w:bCs/>
                <w:color w:val="000000"/>
                <w:kern w:val="0"/>
                <w:szCs w:val="21"/>
              </w:rPr>
              <w:t xml:space="preserve"> 6</w:t>
            </w:r>
          </w:p>
        </w:tc>
        <w:tc>
          <w:tcPr>
            <w:tcW w:w="7513"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left"/>
              <w:rPr>
                <w:rFonts w:ascii="SimHei" w:hAnsi="SimHei" w:eastAsia="黑体" w:cs="SimHei"/>
                <w:color w:val="000000"/>
                <w:kern w:val="0"/>
                <w:szCs w:val="21"/>
              </w:rPr>
            </w:pPr>
            <w:r>
              <w:rPr>
                <w:rFonts w:ascii="SimHei" w:hAnsi="SimHei" w:eastAsia="黑体" w:cs="SimHei"/>
                <w:color w:val="000000"/>
                <w:kern w:val="0"/>
                <w:szCs w:val="21"/>
              </w:rPr>
              <w:t>采取两个步骤以造成影响。每个步骤都配合特定观众，或为一个特定的效</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果而策</w:t>
            </w:r>
            <w:r>
              <w:rPr>
                <w:rFonts w:ascii="SimHei" w:hAnsi="SimHei" w:eastAsia="黑体" w:cs="SimHei"/>
                <w:color w:val="000000"/>
                <w:kern w:val="0"/>
                <w:szCs w:val="21"/>
              </w:rPr>
              <w:t>划，</w:t>
            </w:r>
            <w:r>
              <w:rPr>
                <w:rFonts w:ascii="SimHei" w:hAnsi="SimHei" w:eastAsia="黑体" w:cs="SimHei"/>
                <w:color w:val="000000"/>
                <w:spacing w:val="1"/>
                <w:kern w:val="0"/>
                <w:szCs w:val="21"/>
              </w:rPr>
              <w:t>或是预先考虑到他人的反应并提前做准</w:t>
            </w:r>
            <w:r>
              <w:rPr>
                <w:rFonts w:ascii="SimHei" w:hAnsi="SimHei" w:eastAsia="黑体" w:cs="SimHei"/>
                <w:color w:val="000000"/>
                <w:kern w:val="0"/>
                <w:szCs w:val="21"/>
              </w:rPr>
              <w:t>备</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center"/>
              <w:rPr>
                <w:b/>
                <w:b/>
                <w:bCs/>
                <w:color w:val="000000"/>
                <w:spacing w:val="-2"/>
                <w:kern w:val="0"/>
                <w:szCs w:val="21"/>
              </w:rPr>
            </w:pPr>
            <w:r>
              <w:rPr>
                <w:b/>
                <w:bCs/>
                <w:color w:val="000000"/>
                <w:spacing w:val="-2"/>
                <w:kern w:val="0"/>
                <w:szCs w:val="21"/>
              </w:rPr>
              <w:t>A.</w:t>
            </w:r>
            <w:r>
              <w:rPr>
                <w:b/>
                <w:bCs/>
                <w:color w:val="000000"/>
                <w:kern w:val="0"/>
                <w:szCs w:val="21"/>
              </w:rPr>
              <w:t xml:space="preserve"> 7</w:t>
            </w:r>
          </w:p>
        </w:tc>
        <w:tc>
          <w:tcPr>
            <w:tcW w:w="7513"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left"/>
              <w:rPr>
                <w:rFonts w:ascii="SimHei" w:hAnsi="SimHei" w:eastAsia="黑体" w:cs="SimHei"/>
                <w:color w:val="000000"/>
                <w:kern w:val="0"/>
                <w:szCs w:val="21"/>
              </w:rPr>
            </w:pPr>
            <w:r>
              <w:rPr>
                <w:rFonts w:ascii="SimHei" w:hAnsi="SimHei" w:eastAsia="黑体" w:cs="SimHei"/>
                <w:color w:val="000000"/>
                <w:kern w:val="0"/>
                <w:szCs w:val="21"/>
              </w:rPr>
              <w:t>三个行动或间接影响。利用专家或其它第三者造成影响，或采取三个不同</w:t>
            </w:r>
            <w:r>
              <w:rPr>
                <w:rFonts w:ascii="SimHei" w:hAnsi="SimHei" w:eastAsia="黑体" w:cs="SimHei"/>
                <w:color w:val="000000"/>
                <w:kern w:val="0"/>
                <w:szCs w:val="21"/>
              </w:rPr>
              <w:t xml:space="preserve"> </w:t>
            </w:r>
            <w:r>
              <w:rPr>
                <w:rFonts w:ascii="SimHei" w:hAnsi="SimHei" w:eastAsia="黑体" w:cs="SimHei"/>
                <w:color w:val="000000"/>
                <w:kern w:val="0"/>
                <w:szCs w:val="21"/>
              </w:rPr>
              <w:t>的行动</w:t>
            </w:r>
            <w:r>
              <w:rPr>
                <w:color w:val="000000"/>
                <w:kern w:val="0"/>
                <w:szCs w:val="21"/>
              </w:rPr>
              <w:tab/>
            </w:r>
            <w:r>
              <w:rPr>
                <w:rFonts w:ascii="SimHei" w:hAnsi="SimHei" w:eastAsia="黑体" w:cs="SimHei"/>
                <w:color w:val="000000"/>
                <w:kern w:val="0"/>
                <w:szCs w:val="21"/>
              </w:rPr>
              <w:t>提出复杂的，经过策划的论据组成政治联盟，为使自己的想法</w:t>
            </w:r>
            <w:r>
              <w:rPr>
                <w:rFonts w:ascii="SimHei" w:hAnsi="SimHei" w:eastAsia="黑体" w:cs="SimHei"/>
                <w:color w:val="000000"/>
                <w:kern w:val="0"/>
                <w:szCs w:val="21"/>
              </w:rPr>
              <w:t xml:space="preserve"> </w:t>
            </w:r>
            <w:r>
              <w:rPr>
                <w:rFonts w:ascii="SimHei" w:hAnsi="SimHei" w:eastAsia="黑体" w:cs="SimHei"/>
                <w:color w:val="000000"/>
                <w:kern w:val="0"/>
                <w:szCs w:val="21"/>
              </w:rPr>
              <w:t>成立赢得幕后支持</w:t>
            </w:r>
            <w:r>
              <w:rPr>
                <w:color w:val="000000"/>
                <w:kern w:val="0"/>
                <w:szCs w:val="21"/>
              </w:rPr>
              <w:t>，</w:t>
            </w:r>
            <w:r>
              <w:rPr>
                <w:rFonts w:ascii="SimHei" w:hAnsi="SimHei" w:eastAsia="黑体" w:cs="SimHei"/>
                <w:color w:val="000000"/>
                <w:kern w:val="0"/>
                <w:szCs w:val="21"/>
              </w:rPr>
              <w:t>从容而谨慎地提供或保留信息以获得特定效果</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center"/>
              <w:rPr>
                <w:b/>
                <w:b/>
                <w:bCs/>
                <w:color w:val="000000"/>
                <w:spacing w:val="-2"/>
                <w:kern w:val="0"/>
                <w:szCs w:val="21"/>
              </w:rPr>
            </w:pPr>
            <w:r>
              <w:rPr>
                <w:b/>
                <w:bCs/>
                <w:color w:val="000000"/>
                <w:spacing w:val="-2"/>
                <w:kern w:val="0"/>
                <w:szCs w:val="21"/>
              </w:rPr>
              <w:t>A.</w:t>
            </w:r>
            <w:r>
              <w:rPr>
                <w:b/>
                <w:bCs/>
                <w:color w:val="000000"/>
                <w:kern w:val="0"/>
                <w:szCs w:val="21"/>
              </w:rPr>
              <w:t xml:space="preserve"> 8</w:t>
            </w:r>
          </w:p>
        </w:tc>
        <w:tc>
          <w:tcPr>
            <w:tcW w:w="7513"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left"/>
              <w:rPr>
                <w:rFonts w:ascii="SimHei" w:hAnsi="SimHei" w:eastAsia="黑体" w:cs="SimHei"/>
                <w:color w:val="000000"/>
                <w:kern w:val="0"/>
                <w:szCs w:val="21"/>
              </w:rPr>
            </w:pPr>
            <w:r>
              <w:rPr>
                <w:rFonts w:ascii="SimHei" w:hAnsi="SimHei" w:eastAsia="黑体" w:cs="SimHei"/>
                <w:color w:val="000000"/>
                <w:kern w:val="0"/>
                <w:szCs w:val="21"/>
              </w:rPr>
              <w:t>复杂的影响策略。使用专为个别情况而设计的复杂影响策</w:t>
            </w:r>
            <w:r>
              <w:rPr>
                <w:rFonts w:ascii="SimHei" w:hAnsi="SimHei" w:eastAsia="黑体" w:cs="SimHei"/>
                <w:color w:val="000000"/>
                <w:spacing w:val="-39"/>
                <w:kern w:val="0"/>
                <w:szCs w:val="21"/>
              </w:rPr>
              <w:t>略（</w:t>
            </w:r>
            <w:r>
              <w:rPr>
                <w:rFonts w:ascii="SimHei" w:hAnsi="SimHei" w:eastAsia="黑体" w:cs="SimHei"/>
                <w:color w:val="000000"/>
                <w:kern w:val="0"/>
                <w:szCs w:val="21"/>
              </w:rPr>
              <w:t>例如，利用</w:t>
            </w:r>
            <w:r>
              <w:rPr>
                <w:rFonts w:ascii="SimHei" w:hAnsi="SimHei" w:eastAsia="黑体" w:cs="SimHei"/>
                <w:color w:val="000000"/>
                <w:kern w:val="0"/>
                <w:szCs w:val="21"/>
              </w:rPr>
              <w:t xml:space="preserve"> </w:t>
            </w:r>
            <w:r>
              <w:rPr>
                <w:rFonts w:ascii="SimHei" w:hAnsi="SimHei" w:eastAsia="黑体" w:cs="SimHei"/>
                <w:color w:val="000000"/>
                <w:kern w:val="0"/>
                <w:szCs w:val="21"/>
              </w:rPr>
              <w:t>间接影响的连锁反应，让</w:t>
            </w:r>
            <w:r>
              <w:rPr>
                <w:rFonts w:ascii="SimHei" w:hAnsi="SimHei" w:eastAsia="黑体" w:cs="SimHei"/>
                <w:color w:val="000000"/>
                <w:spacing w:val="1"/>
                <w:kern w:val="0"/>
                <w:szCs w:val="21"/>
              </w:rPr>
              <w:t xml:space="preserve"> </w:t>
            </w:r>
            <w:r>
              <w:rPr>
                <w:color w:val="000000"/>
                <w:kern w:val="0"/>
                <w:szCs w:val="21"/>
              </w:rPr>
              <w:t>A</w:t>
            </w:r>
            <w:r>
              <w:rPr>
                <w:color w:val="000000"/>
                <w:spacing w:val="-3"/>
                <w:kern w:val="0"/>
                <w:szCs w:val="21"/>
              </w:rPr>
              <w:t xml:space="preserve"> </w:t>
            </w:r>
            <w:r>
              <w:rPr>
                <w:rFonts w:ascii="SimHei" w:hAnsi="SimHei" w:eastAsia="黑体" w:cs="SimHei"/>
                <w:color w:val="000000"/>
                <w:kern w:val="0"/>
                <w:szCs w:val="21"/>
              </w:rPr>
              <w:t>展现给</w:t>
            </w:r>
            <w:r>
              <w:rPr>
                <w:rFonts w:ascii="SimHei" w:hAnsi="SimHei" w:eastAsia="黑体" w:cs="SimHei"/>
                <w:color w:val="000000"/>
                <w:spacing w:val="1"/>
                <w:kern w:val="0"/>
                <w:szCs w:val="21"/>
              </w:rPr>
              <w:t xml:space="preserve"> </w:t>
            </w:r>
            <w:r>
              <w:rPr>
                <w:color w:val="000000"/>
                <w:kern w:val="0"/>
                <w:szCs w:val="21"/>
              </w:rPr>
              <w:t>B</w:t>
            </w:r>
            <w:r>
              <w:rPr>
                <w:color w:val="000000"/>
                <w:spacing w:val="-3"/>
                <w:kern w:val="0"/>
                <w:szCs w:val="21"/>
              </w:rPr>
              <w:t xml:space="preserve"> </w:t>
            </w:r>
            <w:r>
              <w:rPr>
                <w:rFonts w:ascii="SimHei" w:hAnsi="SimHei" w:eastAsia="黑体" w:cs="SimHei"/>
                <w:color w:val="000000"/>
                <w:kern w:val="0"/>
                <w:szCs w:val="21"/>
              </w:rPr>
              <w:t>看，然后</w:t>
            </w:r>
            <w:r>
              <w:rPr>
                <w:rFonts w:ascii="SimHei" w:hAnsi="SimHei" w:eastAsia="黑体" w:cs="SimHei"/>
                <w:color w:val="000000"/>
                <w:spacing w:val="1"/>
                <w:kern w:val="0"/>
                <w:szCs w:val="21"/>
              </w:rPr>
              <w:t xml:space="preserve"> </w:t>
            </w:r>
            <w:r>
              <w:rPr>
                <w:color w:val="000000"/>
                <w:kern w:val="0"/>
                <w:szCs w:val="21"/>
              </w:rPr>
              <w:t>B</w:t>
            </w:r>
            <w:r>
              <w:rPr>
                <w:color w:val="000000"/>
                <w:spacing w:val="-3"/>
                <w:kern w:val="0"/>
                <w:szCs w:val="21"/>
              </w:rPr>
              <w:t xml:space="preserve"> </w:t>
            </w:r>
            <w:r>
              <w:rPr>
                <w:rFonts w:ascii="SimHei" w:hAnsi="SimHei" w:eastAsia="黑体" w:cs="SimHei"/>
                <w:color w:val="000000"/>
                <w:kern w:val="0"/>
                <w:szCs w:val="21"/>
              </w:rPr>
              <w:t>就会如此这般告诉</w:t>
            </w:r>
            <w:r>
              <w:rPr>
                <w:rFonts w:ascii="SimHei" w:hAnsi="SimHei" w:eastAsia="黑体" w:cs="SimHei"/>
                <w:color w:val="000000"/>
                <w:spacing w:val="1"/>
                <w:kern w:val="0"/>
                <w:szCs w:val="21"/>
              </w:rPr>
              <w:t xml:space="preserve"> </w:t>
            </w:r>
            <w:r>
              <w:rPr>
                <w:color w:val="000000"/>
                <w:kern w:val="0"/>
                <w:szCs w:val="21"/>
              </w:rPr>
              <w:t>C</w:t>
            </w:r>
            <w:r>
              <w:rPr>
                <w:color w:val="000000"/>
                <w:kern w:val="0"/>
                <w:szCs w:val="21"/>
              </w:rPr>
              <w:t>。</w:t>
            </w:r>
            <w:r>
              <w:rPr>
                <w:rFonts w:ascii="SimHei" w:hAnsi="SimHei" w:eastAsia="黑体" w:cs="SimHei"/>
                <w:color w:val="000000"/>
                <w:spacing w:val="1"/>
                <w:kern w:val="0"/>
                <w:szCs w:val="21"/>
              </w:rPr>
              <w:t>使用复杂的政治手段达成一个目标或产生一个效</w:t>
            </w:r>
            <w:r>
              <w:rPr>
                <w:rFonts w:ascii="SimHei" w:hAnsi="SimHei" w:eastAsia="黑体" w:cs="SimHei"/>
                <w:color w:val="000000"/>
                <w:kern w:val="0"/>
                <w:szCs w:val="21"/>
              </w:rPr>
              <w:t>果</w:t>
            </w:r>
            <w:r>
              <mc:AlternateContent>
                <mc:Choice Requires="wps">
                  <w:drawing>
                    <wp:anchor behindDoc="1" distT="0" distB="0" distL="114935" distR="114935" simplePos="0" locked="0" layoutInCell="1" allowOverlap="1" relativeHeight="62">
                      <wp:simplePos x="0" y="0"/>
                      <wp:positionH relativeFrom="page">
                        <wp:posOffset>4978400</wp:posOffset>
                      </wp:positionH>
                      <wp:positionV relativeFrom="paragraph">
                        <wp:posOffset>127000</wp:posOffset>
                      </wp:positionV>
                      <wp:extent cx="152400" cy="38100"/>
                      <wp:effectExtent l="0" t="0" r="0" b="0"/>
                      <wp:wrapNone/>
                      <wp:docPr id="67" name="Frame20"/>
                      <a:graphic xmlns:a="http://schemas.openxmlformats.org/drawingml/2006/main">
                        <a:graphicData uri="http://schemas.microsoft.com/office/word/2010/wordprocessingShape">
                          <wps:wsp>
                            <wps:cNvSpPr txBox="1"/>
                            <wps:spPr>
                              <a:xfrm>
                                <a:off x="0" y="0"/>
                                <a:ext cx="152400" cy="38100"/>
                              </a:xfrm>
                              <a:prstGeom prst="rect"/>
                              <a:solidFill>
                                <a:srgbClr val="FFFFFF">
                                  <a:alpha val="0"/>
                                </a:srgbClr>
                              </a:solidFill>
                            </wps:spPr>
                            <wps:txbx>
                              <w:txbxContent>
                                <w:p>
                                  <w:pPr>
                                    <w:pStyle w:val="Normal"/>
                                    <w:widowControl/>
                                    <w:spacing w:lineRule="atLeast" w:line="60"/>
                                    <w:jc w:val="left"/>
                                    <w:rPr>
                                      <w:kern w:val="0"/>
                                      <w:sz w:val="20"/>
                                    </w:rPr>
                                  </w:pPr>
                                  <w:r>
                                    <w:rPr>
                                      <w:kern w:val="0"/>
                                      <w:sz w:val="20"/>
                                    </w:rPr>
                                    <w:drawing>
                                      <wp:inline distT="0" distB="0" distL="0" distR="0">
                                        <wp:extent cx="152400" cy="34290"/>
                                        <wp:effectExtent l="0" t="0" r="0" b="0"/>
                                        <wp:docPr id="68" name="Image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27" descr=""/>
                                                <pic:cNvPicPr>
                                                  <a:picLocks noChangeAspect="1" noChangeArrowheads="1"/>
                                                </pic:cNvPicPr>
                                              </pic:nvPicPr>
                                              <pic:blipFill>
                                                <a:blip r:embed="rId10"/>
                                                <a:srcRect l="-76" t="-314" r="-76" b="-314"/>
                                                <a:stretch>
                                                  <a:fillRect/>
                                                </a:stretch>
                                              </pic:blipFill>
                                              <pic:spPr bwMode="auto">
                                                <a:xfrm>
                                                  <a:off x="0" y="0"/>
                                                  <a:ext cx="152400" cy="34290"/>
                                                </a:xfrm>
                                                <a:prstGeom prst="rect">
                                                  <a:avLst/>
                                                </a:prstGeom>
                                              </pic:spPr>
                                            </pic:pic>
                                          </a:graphicData>
                                        </a:graphic>
                                      </wp:inline>
                                    </w:drawing>
                                  </w:r>
                                </w:p>
                                <w:p>
                                  <w:pPr>
                                    <w:pStyle w:val="Normal"/>
                                    <w:autoSpaceDE w:val="false"/>
                                    <w:jc w:val="left"/>
                                    <w:rPr>
                                      <w:kern w:val="0"/>
                                      <w:sz w:val="20"/>
                                    </w:rPr>
                                  </w:pPr>
                                  <w:r>
                                    <w:rPr>
                                      <w:kern w:val="0"/>
                                      <w:sz w:val="20"/>
                                    </w:rPr>
                                  </w:r>
                                </w:p>
                              </w:txbxContent>
                            </wps:txbx>
                            <wps:bodyPr anchor="t" lIns="635" tIns="635" rIns="635" bIns="635">
                              <a:noAutofit/>
                            </wps:bodyPr>
                          </wps:wsp>
                        </a:graphicData>
                      </a:graphic>
                    </wp:anchor>
                  </w:drawing>
                </mc:Choice>
                <mc:Fallback>
                  <w:pict>
                    <v:rect fillcolor="#FFFFFF" style="position:absolute;rotation:0;width:12pt;height:3pt;mso-wrap-distance-left:9.05pt;mso-wrap-distance-right:9.05pt;mso-wrap-distance-top:0pt;mso-wrap-distance-bottom:0pt;margin-top:10pt;mso-position-vertical-relative:text;margin-left:392pt;mso-position-horizontal-relative:page">
                      <v:fill opacity="0f"/>
                      <v:textbox inset="0.000694444444444444in,0.000694444444444444in,0.000694444444444444in,0.000694444444444444in">
                        <w:txbxContent>
                          <w:p>
                            <w:pPr>
                              <w:pStyle w:val="Normal"/>
                              <w:widowControl/>
                              <w:spacing w:lineRule="atLeast" w:line="60"/>
                              <w:jc w:val="left"/>
                              <w:rPr>
                                <w:kern w:val="0"/>
                                <w:sz w:val="20"/>
                              </w:rPr>
                            </w:pPr>
                            <w:r>
                              <w:rPr>
                                <w:kern w:val="0"/>
                                <w:sz w:val="20"/>
                              </w:rPr>
                              <w:drawing>
                                <wp:inline distT="0" distB="0" distL="0" distR="0">
                                  <wp:extent cx="152400" cy="34290"/>
                                  <wp:effectExtent l="0" t="0" r="0" b="0"/>
                                  <wp:docPr id="69" name="Image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27" descr=""/>
                                          <pic:cNvPicPr>
                                            <a:picLocks noChangeAspect="1" noChangeArrowheads="1"/>
                                          </pic:cNvPicPr>
                                        </pic:nvPicPr>
                                        <pic:blipFill>
                                          <a:blip r:embed="rId10"/>
                                          <a:srcRect l="-76" t="-314" r="-76" b="-314"/>
                                          <a:stretch>
                                            <a:fillRect/>
                                          </a:stretch>
                                        </pic:blipFill>
                                        <pic:spPr bwMode="auto">
                                          <a:xfrm>
                                            <a:off x="0" y="0"/>
                                            <a:ext cx="152400" cy="34290"/>
                                          </a:xfrm>
                                          <a:prstGeom prst="rect">
                                            <a:avLst/>
                                          </a:prstGeom>
                                        </pic:spPr>
                                      </pic:pic>
                                    </a:graphicData>
                                  </a:graphic>
                                </wp:inline>
                              </w:drawing>
                            </w:r>
                          </w:p>
                          <w:p>
                            <w:pPr>
                              <w:pStyle w:val="Normal"/>
                              <w:autoSpaceDE w:val="false"/>
                              <w:jc w:val="left"/>
                              <w:rPr>
                                <w:kern w:val="0"/>
                                <w:sz w:val="20"/>
                              </w:rPr>
                            </w:pPr>
                            <w:r>
                              <w:rPr>
                                <w:kern w:val="0"/>
                                <w:sz w:val="20"/>
                              </w:rPr>
                            </w:r>
                          </w:p>
                        </w:txbxContent>
                      </v:textbox>
                      <w10:wrap type="none"/>
                    </v:rect>
                  </w:pict>
                </mc:Fallback>
              </mc:AlternateConten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center"/>
              <w:rPr>
                <w:b/>
                <w:b/>
                <w:bCs/>
                <w:color w:val="000000"/>
                <w:spacing w:val="-2"/>
                <w:kern w:val="0"/>
                <w:szCs w:val="21"/>
              </w:rPr>
            </w:pPr>
            <w:r>
              <w:rPr>
                <w:b/>
                <w:bCs/>
                <w:color w:val="0000FF"/>
                <w:kern w:val="0"/>
                <w:szCs w:val="21"/>
              </w:rPr>
              <w:t>B</w:t>
            </w:r>
          </w:p>
        </w:tc>
        <w:tc>
          <w:tcPr>
            <w:tcW w:w="7513"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left"/>
              <w:rPr>
                <w:rFonts w:ascii="SimHei" w:hAnsi="SimHei" w:eastAsia="黑体" w:cs="SimHei"/>
                <w:color w:val="000000"/>
                <w:kern w:val="0"/>
                <w:szCs w:val="21"/>
              </w:rPr>
            </w:pPr>
            <w:r>
              <w:rPr>
                <w:rFonts w:ascii="SimHei" w:hAnsi="SimHei" w:eastAsia="黑体" w:cs="SimHei"/>
                <w:color w:val="0000FF"/>
                <w:spacing w:val="2"/>
                <w:kern w:val="0"/>
                <w:szCs w:val="21"/>
              </w:rPr>
              <w:t>影</w:t>
            </w:r>
            <w:r>
              <w:rPr>
                <w:rFonts w:ascii="SimHei" w:hAnsi="SimHei" w:eastAsia="黑体" w:cs="SimHei"/>
                <w:color w:val="0000FF"/>
                <w:kern w:val="0"/>
                <w:szCs w:val="21"/>
              </w:rPr>
              <w:t>响</w:t>
            </w:r>
            <w:r>
              <w:rPr>
                <w:color w:val="0000FF"/>
                <w:kern w:val="0"/>
                <w:szCs w:val="21"/>
              </w:rPr>
              <w:tab/>
            </w:r>
            <w:r>
              <w:rPr>
                <w:rFonts w:ascii="SimHei" w:hAnsi="SimHei" w:eastAsia="黑体" w:cs="SimHei"/>
                <w:color w:val="0000FF"/>
                <w:spacing w:val="2"/>
                <w:kern w:val="0"/>
                <w:szCs w:val="21"/>
              </w:rPr>
              <w:t>了解或网络的幅</w:t>
            </w:r>
            <w:r>
              <w:rPr>
                <w:rFonts w:ascii="SimHei" w:hAnsi="SimHei" w:eastAsia="黑体" w:cs="SimHei"/>
                <w:color w:val="0000FF"/>
                <w:kern w:val="0"/>
                <w:szCs w:val="21"/>
              </w:rPr>
              <w:t>度（</w:t>
            </w:r>
            <w:r>
              <w:rPr>
                <w:rFonts w:ascii="SimHei" w:hAnsi="SimHei" w:eastAsia="黑体" w:cs="SimHei"/>
                <w:color w:val="0000FF"/>
                <w:spacing w:val="2"/>
                <w:kern w:val="0"/>
                <w:szCs w:val="21"/>
              </w:rPr>
              <w:t>自己的或其它的组</w:t>
            </w:r>
            <w:r>
              <w:rPr>
                <w:rFonts w:ascii="SimHei" w:hAnsi="SimHei" w:eastAsia="黑体" w:cs="SimHei"/>
                <w:color w:val="0000FF"/>
                <w:kern w:val="0"/>
                <w:szCs w:val="21"/>
              </w:rPr>
              <w:t>织）</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center"/>
              <w:rPr>
                <w:b/>
                <w:b/>
                <w:bCs/>
                <w:color w:val="0000FF"/>
                <w:kern w:val="0"/>
                <w:szCs w:val="21"/>
              </w:rPr>
            </w:pPr>
            <w:r>
              <w:rPr>
                <w:b/>
                <w:bCs/>
                <w:color w:val="000000"/>
                <w:spacing w:val="-2"/>
                <w:kern w:val="0"/>
                <w:szCs w:val="21"/>
              </w:rPr>
              <w:t>B.</w:t>
            </w:r>
            <w:r>
              <w:rPr>
                <w:b/>
                <w:bCs/>
                <w:color w:val="000000"/>
                <w:kern w:val="0"/>
                <w:szCs w:val="21"/>
              </w:rPr>
              <w:t xml:space="preserve"> 1</w:t>
            </w:r>
          </w:p>
        </w:tc>
        <w:tc>
          <w:tcPr>
            <w:tcW w:w="7513"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left"/>
              <w:rPr>
                <w:rFonts w:ascii="SimHei" w:hAnsi="SimHei" w:eastAsia="黑体" w:cs="SimHei"/>
                <w:color w:val="0000FF"/>
                <w:spacing w:val="2"/>
                <w:kern w:val="0"/>
                <w:szCs w:val="21"/>
              </w:rPr>
            </w:pPr>
            <w:r>
              <w:rPr>
                <w:rFonts w:ascii="SimHei" w:hAnsi="SimHei" w:eastAsia="黑体" w:cs="SimHei"/>
                <w:color w:val="000000"/>
                <w:spacing w:val="1"/>
                <w:kern w:val="0"/>
                <w:szCs w:val="21"/>
              </w:rPr>
              <w:t>另一个</w:t>
            </w:r>
            <w:r>
              <w:rPr>
                <w:rFonts w:ascii="SimHei" w:hAnsi="SimHei" w:eastAsia="黑体" w:cs="SimHei"/>
                <w:color w:val="000000"/>
                <w:kern w:val="0"/>
                <w:szCs w:val="21"/>
              </w:rPr>
              <w:t>人</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center"/>
              <w:rPr>
                <w:b/>
                <w:b/>
                <w:bCs/>
                <w:color w:val="0000FF"/>
                <w:kern w:val="0"/>
                <w:szCs w:val="21"/>
              </w:rPr>
            </w:pPr>
            <w:r>
              <w:rPr>
                <w:b/>
                <w:bCs/>
                <w:color w:val="000000"/>
                <w:spacing w:val="-2"/>
                <w:kern w:val="0"/>
                <w:szCs w:val="21"/>
              </w:rPr>
              <w:t>B.</w:t>
            </w:r>
            <w:r>
              <w:rPr>
                <w:b/>
                <w:bCs/>
                <w:color w:val="000000"/>
                <w:kern w:val="0"/>
                <w:szCs w:val="21"/>
              </w:rPr>
              <w:t xml:space="preserve"> 2</w:t>
            </w:r>
          </w:p>
        </w:tc>
        <w:tc>
          <w:tcPr>
            <w:tcW w:w="7513"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left"/>
              <w:rPr>
                <w:rFonts w:ascii="SimHei" w:hAnsi="SimHei" w:eastAsia="黑体" w:cs="SimHei"/>
                <w:color w:val="0000FF"/>
                <w:spacing w:val="2"/>
                <w:kern w:val="0"/>
                <w:szCs w:val="21"/>
              </w:rPr>
            </w:pPr>
            <w:r>
              <w:rPr>
                <w:rFonts w:ascii="SimHei" w:hAnsi="SimHei" w:eastAsia="黑体" w:cs="SimHei"/>
                <w:color w:val="000000"/>
                <w:spacing w:val="1"/>
                <w:kern w:val="0"/>
                <w:szCs w:val="21"/>
              </w:rPr>
              <w:t>工作单位或计划小</w:t>
            </w:r>
            <w:r>
              <w:rPr>
                <w:rFonts w:ascii="SimHei" w:hAnsi="SimHei" w:eastAsia="黑体" w:cs="SimHei"/>
                <w:color w:val="000000"/>
                <w:kern w:val="0"/>
                <w:szCs w:val="21"/>
              </w:rPr>
              <w:t>组</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center"/>
              <w:rPr>
                <w:b/>
                <w:b/>
                <w:bCs/>
                <w:color w:val="000000"/>
                <w:spacing w:val="-2"/>
                <w:kern w:val="0"/>
                <w:szCs w:val="21"/>
              </w:rPr>
            </w:pPr>
            <w:r>
              <w:rPr>
                <w:b/>
                <w:bCs/>
                <w:color w:val="000000"/>
                <w:spacing w:val="-2"/>
                <w:kern w:val="0"/>
                <w:szCs w:val="21"/>
              </w:rPr>
              <w:t>B.</w:t>
            </w:r>
            <w:r>
              <w:rPr>
                <w:b/>
                <w:bCs/>
                <w:color w:val="000000"/>
                <w:kern w:val="0"/>
                <w:szCs w:val="21"/>
              </w:rPr>
              <w:t xml:space="preserve"> 3</w:t>
            </w:r>
          </w:p>
        </w:tc>
        <w:tc>
          <w:tcPr>
            <w:tcW w:w="7513"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left"/>
              <w:rPr>
                <w:rFonts w:ascii="SimHei" w:hAnsi="SimHei" w:eastAsia="黑体" w:cs="SimHei"/>
                <w:color w:val="000000"/>
                <w:spacing w:val="1"/>
                <w:kern w:val="0"/>
                <w:szCs w:val="21"/>
              </w:rPr>
            </w:pPr>
            <w:r>
              <w:rPr>
                <w:rFonts w:ascii="SimHei" w:hAnsi="SimHei" w:eastAsia="黑体" w:cs="SimHei"/>
                <w:color w:val="000000"/>
                <w:spacing w:val="1"/>
                <w:kern w:val="0"/>
                <w:szCs w:val="21"/>
              </w:rPr>
              <w:t>部</w:t>
            </w:r>
            <w:r>
              <w:rPr>
                <w:rFonts w:ascii="SimHei" w:hAnsi="SimHei" w:eastAsia="黑体" w:cs="SimHei"/>
                <w:color w:val="000000"/>
                <w:kern w:val="0"/>
                <w:szCs w:val="21"/>
              </w:rPr>
              <w:t>门</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center"/>
              <w:rPr>
                <w:b/>
                <w:b/>
                <w:bCs/>
                <w:color w:val="000000"/>
                <w:spacing w:val="-2"/>
                <w:kern w:val="0"/>
                <w:szCs w:val="21"/>
              </w:rPr>
            </w:pPr>
            <w:r>
              <w:rPr>
                <w:b/>
                <w:bCs/>
                <w:color w:val="000000"/>
                <w:spacing w:val="-2"/>
                <w:kern w:val="0"/>
                <w:szCs w:val="21"/>
              </w:rPr>
              <w:t>B.</w:t>
            </w:r>
            <w:r>
              <w:rPr>
                <w:b/>
                <w:bCs/>
                <w:color w:val="000000"/>
                <w:kern w:val="0"/>
                <w:szCs w:val="21"/>
              </w:rPr>
              <w:t xml:space="preserve"> 4</w:t>
            </w:r>
          </w:p>
        </w:tc>
        <w:tc>
          <w:tcPr>
            <w:tcW w:w="7513"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left"/>
              <w:rPr>
                <w:rFonts w:ascii="SimHei" w:hAnsi="SimHei" w:eastAsia="黑体" w:cs="SimHei"/>
                <w:color w:val="000000"/>
                <w:spacing w:val="1"/>
                <w:kern w:val="0"/>
                <w:szCs w:val="21"/>
              </w:rPr>
            </w:pPr>
            <w:r>
              <w:rPr>
                <w:rFonts w:ascii="SimHei" w:hAnsi="SimHei" w:eastAsia="黑体" w:cs="SimHei"/>
                <w:color w:val="000000"/>
                <w:spacing w:val="1"/>
                <w:kern w:val="0"/>
                <w:szCs w:val="21"/>
              </w:rPr>
              <w:t>分公司或整个中型的公</w:t>
            </w:r>
            <w:r>
              <w:rPr>
                <w:rFonts w:ascii="SimHei" w:hAnsi="SimHei" w:eastAsia="黑体" w:cs="SimHei"/>
                <w:color w:val="000000"/>
                <w:kern w:val="0"/>
                <w:szCs w:val="21"/>
              </w:rPr>
              <w:t>司</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center"/>
              <w:rPr>
                <w:b/>
                <w:b/>
                <w:bCs/>
                <w:color w:val="000000"/>
                <w:spacing w:val="-2"/>
                <w:kern w:val="0"/>
                <w:szCs w:val="21"/>
              </w:rPr>
            </w:pPr>
            <w:r>
              <w:rPr>
                <w:b/>
                <w:bCs/>
                <w:color w:val="000000"/>
                <w:spacing w:val="-2"/>
                <w:kern w:val="0"/>
                <w:szCs w:val="21"/>
              </w:rPr>
              <w:t>B.</w:t>
            </w:r>
            <w:r>
              <w:rPr>
                <w:b/>
                <w:bCs/>
                <w:color w:val="000000"/>
                <w:kern w:val="0"/>
                <w:szCs w:val="21"/>
              </w:rPr>
              <w:t xml:space="preserve"> 5</w:t>
            </w:r>
          </w:p>
        </w:tc>
        <w:tc>
          <w:tcPr>
            <w:tcW w:w="7513"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left"/>
              <w:rPr>
                <w:rFonts w:ascii="SimHei" w:hAnsi="SimHei" w:eastAsia="黑体" w:cs="SimHei"/>
                <w:color w:val="000000"/>
                <w:spacing w:val="1"/>
                <w:kern w:val="0"/>
                <w:szCs w:val="21"/>
              </w:rPr>
            </w:pPr>
            <w:r>
              <w:rPr>
                <w:rFonts w:ascii="SimHei" w:hAnsi="SimHei" w:eastAsia="黑体" w:cs="SimHei"/>
                <w:color w:val="000000"/>
                <w:spacing w:val="1"/>
                <w:kern w:val="0"/>
                <w:szCs w:val="21"/>
              </w:rPr>
              <w:t>整个大型的组</w:t>
            </w:r>
            <w:r>
              <w:rPr>
                <w:rFonts w:ascii="SimHei" w:hAnsi="SimHei" w:eastAsia="黑体" w:cs="SimHei"/>
                <w:color w:val="000000"/>
                <w:kern w:val="0"/>
                <w:szCs w:val="21"/>
              </w:rPr>
              <w:t>织</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center"/>
              <w:rPr>
                <w:b/>
                <w:b/>
                <w:bCs/>
                <w:color w:val="000000"/>
                <w:spacing w:val="-2"/>
                <w:kern w:val="0"/>
                <w:szCs w:val="21"/>
              </w:rPr>
            </w:pPr>
            <w:r>
              <w:rPr>
                <w:b/>
                <w:bCs/>
                <w:color w:val="000000"/>
                <w:spacing w:val="-2"/>
                <w:kern w:val="0"/>
                <w:szCs w:val="21"/>
              </w:rPr>
              <w:t>B.</w:t>
            </w:r>
            <w:r>
              <w:rPr>
                <w:b/>
                <w:bCs/>
                <w:color w:val="000000"/>
                <w:kern w:val="0"/>
                <w:szCs w:val="21"/>
              </w:rPr>
              <w:t xml:space="preserve"> 6</w:t>
            </w:r>
          </w:p>
        </w:tc>
        <w:tc>
          <w:tcPr>
            <w:tcW w:w="7513"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left"/>
              <w:rPr>
                <w:rFonts w:ascii="SimHei" w:hAnsi="SimHei" w:eastAsia="黑体" w:cs="SimHei"/>
                <w:color w:val="000000"/>
                <w:spacing w:val="1"/>
                <w:kern w:val="0"/>
                <w:szCs w:val="21"/>
              </w:rPr>
            </w:pPr>
            <w:r>
              <w:rPr>
                <w:rFonts w:ascii="SimHei" w:hAnsi="SimHei" w:eastAsia="黑体" w:cs="SimHei"/>
                <w:color w:val="000000"/>
                <w:spacing w:val="1"/>
                <w:kern w:val="0"/>
                <w:szCs w:val="21"/>
              </w:rPr>
              <w:t>市政府</w:t>
            </w:r>
            <w:r>
              <w:rPr>
                <w:rFonts w:ascii="SimHei" w:hAnsi="SimHei" w:eastAsia="黑体" w:cs="SimHei"/>
                <w:color w:val="000000"/>
                <w:kern w:val="0"/>
                <w:szCs w:val="21"/>
              </w:rPr>
              <w:t>的</w:t>
            </w:r>
            <w:r>
              <w:rPr>
                <w:color w:val="000000"/>
                <w:kern w:val="0"/>
                <w:szCs w:val="21"/>
              </w:rPr>
              <w:tab/>
            </w:r>
            <w:r>
              <w:rPr>
                <w:rFonts w:ascii="SimHei" w:hAnsi="SimHei" w:eastAsia="黑体" w:cs="SimHei"/>
                <w:color w:val="000000"/>
                <w:spacing w:val="1"/>
                <w:kern w:val="0"/>
                <w:szCs w:val="21"/>
              </w:rPr>
              <w:t>政治的或专业的组</w:t>
            </w:r>
            <w:r>
              <w:rPr>
                <w:rFonts w:ascii="SimHei" w:hAnsi="SimHei" w:eastAsia="黑体" w:cs="SimHei"/>
                <w:color w:val="000000"/>
                <w:kern w:val="0"/>
                <w:szCs w:val="21"/>
              </w:rPr>
              <w:t>织</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center"/>
              <w:rPr>
                <w:b/>
                <w:b/>
                <w:bCs/>
                <w:color w:val="000000"/>
                <w:spacing w:val="-2"/>
                <w:kern w:val="0"/>
                <w:szCs w:val="21"/>
              </w:rPr>
            </w:pPr>
            <w:r>
              <w:rPr>
                <w:b/>
                <w:bCs/>
                <w:color w:val="000000"/>
                <w:spacing w:val="-2"/>
                <w:kern w:val="0"/>
                <w:szCs w:val="21"/>
              </w:rPr>
              <w:t>B.</w:t>
            </w:r>
            <w:r>
              <w:rPr>
                <w:b/>
                <w:bCs/>
                <w:color w:val="000000"/>
                <w:kern w:val="0"/>
                <w:szCs w:val="21"/>
              </w:rPr>
              <w:t xml:space="preserve"> 7</w:t>
            </w:r>
          </w:p>
        </w:tc>
        <w:tc>
          <w:tcPr>
            <w:tcW w:w="7513"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left"/>
              <w:rPr>
                <w:rFonts w:ascii="SimHei" w:hAnsi="SimHei" w:eastAsia="黑体" w:cs="SimHei"/>
                <w:color w:val="000000"/>
                <w:spacing w:val="1"/>
                <w:kern w:val="0"/>
                <w:szCs w:val="21"/>
              </w:rPr>
            </w:pPr>
            <w:r>
              <w:rPr>
                <w:rFonts w:ascii="SimHei" w:hAnsi="SimHei" w:eastAsia="黑体" w:cs="SimHei"/>
                <w:color w:val="000000"/>
                <w:spacing w:val="1"/>
                <w:kern w:val="0"/>
                <w:szCs w:val="21"/>
              </w:rPr>
              <w:t>省政府</w:t>
            </w:r>
            <w:r>
              <w:rPr>
                <w:rFonts w:ascii="SimHei" w:hAnsi="SimHei" w:eastAsia="黑体" w:cs="SimHei"/>
                <w:color w:val="000000"/>
                <w:kern w:val="0"/>
                <w:szCs w:val="21"/>
              </w:rPr>
              <w:t>的</w:t>
            </w:r>
            <w:r>
              <w:rPr>
                <w:color w:val="000000"/>
                <w:kern w:val="0"/>
                <w:szCs w:val="21"/>
              </w:rPr>
              <w:tab/>
            </w:r>
            <w:r>
              <w:rPr>
                <w:rFonts w:ascii="SimHei" w:hAnsi="SimHei" w:eastAsia="黑体" w:cs="SimHei"/>
                <w:color w:val="000000"/>
                <w:spacing w:val="1"/>
                <w:kern w:val="0"/>
                <w:szCs w:val="21"/>
              </w:rPr>
              <w:t>政治的或专业的组</w:t>
            </w:r>
            <w:r>
              <w:rPr>
                <w:rFonts w:ascii="SimHei" w:hAnsi="SimHei" w:eastAsia="黑体" w:cs="SimHei"/>
                <w:color w:val="000000"/>
                <w:kern w:val="0"/>
                <w:szCs w:val="21"/>
              </w:rPr>
              <w:t>织</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center"/>
              <w:rPr>
                <w:b/>
                <w:b/>
                <w:bCs/>
                <w:color w:val="000000"/>
                <w:spacing w:val="-2"/>
                <w:kern w:val="0"/>
                <w:szCs w:val="21"/>
              </w:rPr>
            </w:pPr>
            <w:r>
              <w:rPr>
                <w:b/>
                <w:bCs/>
                <w:color w:val="000000"/>
                <w:spacing w:val="-2"/>
                <w:kern w:val="0"/>
                <w:szCs w:val="21"/>
              </w:rPr>
              <w:t>B.</w:t>
            </w:r>
            <w:r>
              <w:rPr>
                <w:b/>
                <w:bCs/>
                <w:color w:val="000000"/>
                <w:kern w:val="0"/>
                <w:szCs w:val="21"/>
              </w:rPr>
              <w:t xml:space="preserve"> 8</w:t>
            </w:r>
          </w:p>
        </w:tc>
        <w:tc>
          <w:tcPr>
            <w:tcW w:w="7513"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left"/>
              <w:rPr>
                <w:rFonts w:ascii="SimHei" w:hAnsi="SimHei" w:eastAsia="黑体" w:cs="SimHei"/>
                <w:color w:val="000000"/>
                <w:spacing w:val="1"/>
                <w:kern w:val="0"/>
                <w:szCs w:val="21"/>
              </w:rPr>
            </w:pPr>
            <w:r>
              <w:rPr>
                <w:rFonts w:ascii="SimHei" w:hAnsi="SimHei" w:eastAsia="黑体" w:cs="SimHei"/>
                <w:color w:val="000000"/>
                <w:spacing w:val="1"/>
                <w:kern w:val="0"/>
                <w:szCs w:val="21"/>
              </w:rPr>
              <w:t>国家政治</w:t>
            </w:r>
            <w:r>
              <w:rPr>
                <w:rFonts w:ascii="SimHei" w:hAnsi="SimHei" w:eastAsia="黑体" w:cs="SimHei"/>
                <w:color w:val="000000"/>
                <w:kern w:val="0"/>
                <w:szCs w:val="21"/>
              </w:rPr>
              <w:t>的</w:t>
            </w:r>
            <w:r>
              <w:rPr>
                <w:color w:val="000000"/>
                <w:kern w:val="0"/>
                <w:szCs w:val="21"/>
              </w:rPr>
              <w:tab/>
            </w:r>
            <w:r>
              <w:rPr>
                <w:rFonts w:ascii="SimHei" w:hAnsi="SimHei" w:eastAsia="黑体" w:cs="SimHei"/>
                <w:color w:val="000000"/>
                <w:spacing w:val="1"/>
                <w:kern w:val="0"/>
                <w:szCs w:val="21"/>
              </w:rPr>
              <w:t>政府的或专业的组</w:t>
            </w:r>
            <w:r>
              <w:rPr>
                <w:rFonts w:ascii="SimHei" w:hAnsi="SimHei" w:eastAsia="黑体" w:cs="SimHei"/>
                <w:color w:val="000000"/>
                <w:kern w:val="0"/>
                <w:szCs w:val="21"/>
              </w:rPr>
              <w:t>织</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center"/>
              <w:rPr>
                <w:b/>
                <w:b/>
                <w:bCs/>
                <w:color w:val="000000"/>
                <w:spacing w:val="-2"/>
                <w:kern w:val="0"/>
                <w:szCs w:val="21"/>
              </w:rPr>
            </w:pPr>
            <w:r>
              <w:rPr>
                <w:b/>
                <w:bCs/>
                <w:color w:val="000000"/>
                <w:spacing w:val="-2"/>
                <w:kern w:val="0"/>
                <w:szCs w:val="21"/>
              </w:rPr>
              <w:t>B.</w:t>
            </w:r>
            <w:r>
              <w:rPr>
                <w:b/>
                <w:bCs/>
                <w:color w:val="000000"/>
                <w:kern w:val="0"/>
                <w:szCs w:val="21"/>
              </w:rPr>
              <w:t xml:space="preserve"> 9</w:t>
            </w:r>
          </w:p>
        </w:tc>
        <w:tc>
          <w:tcPr>
            <w:tcW w:w="7513"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0" w:hanging="0"/>
              <w:jc w:val="left"/>
              <w:rPr>
                <w:rFonts w:ascii="SimHei" w:hAnsi="SimHei" w:eastAsia="黑体" w:cs="SimHei"/>
                <w:color w:val="000000"/>
                <w:spacing w:val="1"/>
                <w:kern w:val="0"/>
                <w:szCs w:val="21"/>
              </w:rPr>
            </w:pPr>
            <w:r>
              <w:rPr>
                <w:rFonts w:ascii="SimHei" w:hAnsi="SimHei" w:eastAsia="黑体" w:cs="SimHei"/>
                <w:color w:val="000000"/>
                <w:spacing w:val="1"/>
                <w:kern w:val="0"/>
                <w:szCs w:val="21"/>
              </w:rPr>
              <w:t>国际政府</w:t>
            </w:r>
            <w:r>
              <w:rPr>
                <w:rFonts w:ascii="SimHei" w:hAnsi="SimHei" w:eastAsia="黑体" w:cs="SimHei"/>
                <w:color w:val="000000"/>
                <w:kern w:val="0"/>
                <w:szCs w:val="21"/>
              </w:rPr>
              <w:t>的</w:t>
            </w:r>
            <w:r>
              <w:rPr>
                <w:color w:val="000000"/>
                <w:kern w:val="0"/>
                <w:szCs w:val="21"/>
              </w:rPr>
              <w:tab/>
            </w:r>
            <w:r>
              <w:rPr>
                <w:rFonts w:ascii="SimHei" w:hAnsi="SimHei" w:eastAsia="黑体" w:cs="SimHei"/>
                <w:color w:val="000000"/>
                <w:spacing w:val="1"/>
                <w:kern w:val="0"/>
                <w:szCs w:val="21"/>
              </w:rPr>
              <w:t>政治的或专业的组</w:t>
            </w:r>
            <w:r>
              <w:rPr>
                <w:rFonts w:ascii="SimHei" w:hAnsi="SimHei" w:eastAsia="黑体" w:cs="SimHei"/>
                <w:color w:val="000000"/>
                <w:kern w:val="0"/>
                <w:szCs w:val="21"/>
              </w:rPr>
              <w:t>织</w:t>
            </w:r>
          </w:p>
        </w:tc>
      </w:tr>
    </w:tbl>
    <w:p>
      <w:pPr>
        <w:pStyle w:val="Normal"/>
        <w:autoSpaceDE w:val="false"/>
        <w:spacing w:lineRule="exact" w:line="280"/>
        <w:ind w:right="-20" w:hanging="0"/>
        <w:jc w:val="left"/>
        <w:rPr>
          <w:rFonts w:ascii="SimHei" w:hAnsi="SimHei" w:eastAsia="黑体" w:cs="SimHei"/>
          <w:w w:val="99"/>
          <w:kern w:val="0"/>
          <w:szCs w:val="21"/>
        </w:rPr>
      </w:pPr>
      <w:r>
        <w:rPr>
          <w:rFonts w:ascii="SimHei" w:hAnsi="SimHei" w:eastAsia="黑体" w:cs="SimHei"/>
          <w:w w:val="99"/>
          <w:kern w:val="0"/>
          <w:szCs w:val="21"/>
        </w:rPr>
      </w:r>
    </w:p>
    <w:p>
      <w:pPr>
        <w:pStyle w:val="Normal"/>
        <w:autoSpaceDE w:val="false"/>
        <w:spacing w:lineRule="exact" w:line="280"/>
        <w:ind w:right="-20" w:hanging="0"/>
        <w:jc w:val="left"/>
        <w:rPr>
          <w:rFonts w:ascii="SimHei" w:hAnsi="SimHei" w:eastAsia="黑体" w:cs="SimHei"/>
          <w:w w:val="99"/>
          <w:kern w:val="0"/>
          <w:szCs w:val="21"/>
        </w:rPr>
      </w:pPr>
      <w:r>
        <w:rPr>
          <w:rFonts w:ascii="SimHei" w:hAnsi="SimHei" w:eastAsia="黑体" w:cs="SimHei"/>
          <w:w w:val="99"/>
          <w:kern w:val="0"/>
          <w:szCs w:val="21"/>
        </w:rPr>
      </w:r>
    </w:p>
    <w:p>
      <w:pPr>
        <w:pStyle w:val="Normal"/>
        <w:autoSpaceDE w:val="false"/>
        <w:ind w:right="-23" w:hanging="0"/>
        <w:jc w:val="left"/>
        <w:rPr>
          <w:rFonts w:ascii="SimHei" w:hAnsi="SimHei" w:eastAsia="黑体" w:cs="SimHei"/>
          <w:color w:val="000000"/>
          <w:kern w:val="0"/>
          <w:szCs w:val="21"/>
        </w:rPr>
      </w:pPr>
      <w:r>
        <w:rPr>
          <w:rFonts w:ascii="SimHei" w:hAnsi="SimHei" w:eastAsia="黑体" w:cs="SimHei"/>
          <w:color w:val="000000"/>
          <w:kern w:val="0"/>
          <w:szCs w:val="21"/>
        </w:rPr>
        <w:t>描述冲击与影响有两个维度。一是为影响他人而采取行动的数量和复杂程度（</w:t>
      </w:r>
      <w:r>
        <w:rPr>
          <w:rFonts w:ascii="SimHei" w:hAnsi="SimHei" w:eastAsia="黑体" w:cs="SimHei"/>
          <w:color w:val="000000"/>
          <w:kern w:val="0"/>
          <w:szCs w:val="21"/>
        </w:rPr>
        <w:t>A</w:t>
      </w:r>
      <w:r>
        <w:rPr>
          <w:rFonts w:ascii="SimHei" w:hAnsi="SimHei" w:eastAsia="黑体" w:cs="SimHei"/>
          <w:color w:val="000000"/>
          <w:kern w:val="0"/>
          <w:szCs w:val="21"/>
        </w:rPr>
        <w:t>）：</w:t>
      </w:r>
      <w:r>
        <w:rPr>
          <w:rFonts w:ascii="SimHei" w:hAnsi="SimHei" w:eastAsia="黑体" w:cs="SimHei"/>
          <w:color w:val="000000"/>
          <w:spacing w:val="2"/>
          <w:kern w:val="0"/>
          <w:szCs w:val="21"/>
        </w:rPr>
        <w:t>从坦率的陈述到涉及几个步骤或更多人的一系列计划</w:t>
      </w:r>
      <w:r>
        <w:rPr>
          <w:rFonts w:ascii="SimHei" w:hAnsi="SimHei" w:eastAsia="黑体" w:cs="SimHei"/>
          <w:color w:val="000000"/>
          <w:kern w:val="0"/>
          <w:szCs w:val="21"/>
        </w:rPr>
        <w:t>等。</w:t>
      </w:r>
      <w:r>
        <w:rPr>
          <w:rFonts w:ascii="SimHei" w:hAnsi="SimHei" w:eastAsia="黑体" w:cs="SimHei"/>
          <w:color w:val="000000"/>
          <w:spacing w:val="2"/>
          <w:kern w:val="0"/>
          <w:szCs w:val="21"/>
        </w:rPr>
        <w:t>第二是冲击</w:t>
      </w:r>
      <w:r>
        <w:rPr>
          <w:rFonts w:ascii="SimHei" w:hAnsi="SimHei" w:eastAsia="黑体" w:cs="SimHei"/>
          <w:color w:val="000000"/>
          <w:kern w:val="0"/>
          <w:szCs w:val="21"/>
        </w:rPr>
        <w:t>的</w:t>
      </w:r>
      <w:r>
        <w:rPr>
          <w:rFonts w:ascii="SimHei" w:hAnsi="SimHei" w:eastAsia="黑体" w:cs="SimHei"/>
          <w:color w:val="000000"/>
          <w:kern w:val="0"/>
          <w:szCs w:val="21"/>
        </w:rPr>
        <w:t xml:space="preserve"> </w:t>
      </w:r>
      <w:r>
        <w:rPr>
          <w:rFonts w:ascii="SimHei" w:hAnsi="SimHei" w:eastAsia="黑体" w:cs="SimHei"/>
          <w:color w:val="000000"/>
          <w:kern w:val="0"/>
          <w:szCs w:val="21"/>
        </w:rPr>
        <w:t>幅</w:t>
      </w:r>
      <w:r>
        <w:rPr>
          <w:rFonts w:ascii="SimHei" w:hAnsi="SimHei" w:eastAsia="黑体" w:cs="SimHei"/>
          <w:color w:val="000000"/>
          <w:spacing w:val="-6"/>
          <w:kern w:val="0"/>
          <w:szCs w:val="21"/>
        </w:rPr>
        <w:t>度（</w:t>
      </w:r>
      <w:r>
        <w:rPr>
          <w:rFonts w:ascii="SimHei" w:hAnsi="SimHei" w:eastAsia="黑体" w:cs="SimHei"/>
          <w:color w:val="000000"/>
          <w:spacing w:val="-6"/>
          <w:kern w:val="0"/>
          <w:szCs w:val="21"/>
        </w:rPr>
        <w:t>B</w:t>
      </w:r>
      <w:r>
        <w:rPr>
          <w:rFonts w:ascii="SimHei" w:hAnsi="SimHei" w:eastAsia="黑体" w:cs="SimHei"/>
          <w:color w:val="000000"/>
          <w:spacing w:val="-6"/>
          <w:kern w:val="0"/>
          <w:szCs w:val="21"/>
        </w:rPr>
        <w:t>）：</w:t>
      </w:r>
      <w:r>
        <w:rPr>
          <w:rFonts w:ascii="SimHei" w:hAnsi="SimHei" w:eastAsia="黑体" w:cs="SimHei"/>
          <w:color w:val="000000"/>
          <w:kern w:val="0"/>
          <w:szCs w:val="21"/>
        </w:rPr>
        <w:t>从企业中的一个人到整个组织</w:t>
      </w:r>
      <w:r>
        <w:rPr>
          <w:color w:val="000000"/>
          <w:kern w:val="0"/>
          <w:szCs w:val="21"/>
        </w:rPr>
        <w:t>，</w:t>
      </w:r>
      <w:r>
        <w:rPr>
          <w:rFonts w:ascii="SimHei" w:hAnsi="SimHei" w:eastAsia="黑体" w:cs="SimHei"/>
          <w:color w:val="000000"/>
          <w:kern w:val="0"/>
          <w:szCs w:val="21"/>
        </w:rPr>
        <w:t>甚至到世界范围的产业或政治事件。</w:t>
      </w:r>
    </w:p>
    <w:p>
      <w:pPr>
        <w:pStyle w:val="Normal"/>
        <w:autoSpaceDE w:val="false"/>
        <w:ind w:right="-23" w:hanging="0"/>
        <w:jc w:val="left"/>
        <w:rPr/>
      </w:pPr>
      <w:r>
        <w:rPr>
          <w:rFonts w:ascii="SimHei" w:hAnsi="SimHei" w:eastAsia="黑体" w:cs="SimHei"/>
          <w:color w:val="000000"/>
          <w:spacing w:val="1"/>
          <w:kern w:val="0"/>
          <w:szCs w:val="21"/>
        </w:rPr>
        <w:t>冲击与影响的常见行为包</w:t>
      </w:r>
      <w:r>
        <w:rPr>
          <w:rFonts w:ascii="SimHei" w:hAnsi="SimHei" w:eastAsia="黑体" w:cs="SimHei"/>
          <w:color w:val="000000"/>
          <w:kern w:val="0"/>
          <w:szCs w:val="21"/>
        </w:rPr>
        <w:t>括：</w:t>
      </w:r>
    </w:p>
    <w:p>
      <w:pPr>
        <w:pStyle w:val="Normal"/>
        <w:numPr>
          <w:ilvl w:val="0"/>
          <w:numId w:val="32"/>
        </w:numPr>
        <w:autoSpaceDE w:val="false"/>
        <w:ind w:left="840" w:right="-23" w:hanging="420"/>
        <w:jc w:val="left"/>
        <w:rPr/>
      </w:pPr>
      <w:r>
        <w:rPr>
          <w:rFonts w:ascii="SimHei" w:hAnsi="SimHei" w:eastAsia="黑体" w:cs="SimHei"/>
          <w:color w:val="000000"/>
          <w:spacing w:val="1"/>
          <w:kern w:val="0"/>
          <w:szCs w:val="21"/>
        </w:rPr>
        <w:t>在行动之</w:t>
      </w:r>
      <w:r>
        <w:rPr>
          <w:rFonts w:ascii="SimHei" w:hAnsi="SimHei" w:eastAsia="黑体" w:cs="SimHei"/>
          <w:color w:val="000000"/>
          <w:kern w:val="0"/>
          <w:szCs w:val="21"/>
        </w:rPr>
        <w:t>前、</w:t>
      </w:r>
      <w:r>
        <w:rPr>
          <w:rFonts w:ascii="SimHei" w:hAnsi="SimHei" w:eastAsia="黑体" w:cs="SimHei"/>
          <w:color w:val="000000"/>
          <w:spacing w:val="1"/>
          <w:kern w:val="0"/>
          <w:szCs w:val="21"/>
        </w:rPr>
        <w:t>预先考虑人们对说话者的印象上所造成的影</w:t>
      </w:r>
      <w:r>
        <w:rPr>
          <w:rFonts w:ascii="SimHei" w:hAnsi="SimHei" w:eastAsia="黑体" w:cs="SimHei"/>
          <w:color w:val="000000"/>
          <w:kern w:val="0"/>
          <w:szCs w:val="21"/>
        </w:rPr>
        <w:t>响</w:t>
      </w:r>
    </w:p>
    <w:p>
      <w:pPr>
        <w:pStyle w:val="Normal"/>
        <w:numPr>
          <w:ilvl w:val="0"/>
          <w:numId w:val="32"/>
        </w:numPr>
        <w:autoSpaceDE w:val="false"/>
        <w:ind w:left="840" w:right="-23" w:hanging="420"/>
        <w:jc w:val="left"/>
        <w:rPr/>
      </w:pPr>
      <w:r>
        <w:rPr>
          <w:rFonts w:ascii="SimHei" w:hAnsi="SimHei" w:eastAsia="黑体" w:cs="SimHei"/>
          <w:color w:val="000000"/>
          <w:spacing w:val="1"/>
          <w:kern w:val="0"/>
          <w:szCs w:val="21"/>
        </w:rPr>
        <w:t>提请他人注意资</w:t>
      </w:r>
      <w:r>
        <w:rPr>
          <w:rFonts w:ascii="SimHei" w:hAnsi="SimHei" w:eastAsia="黑体" w:cs="SimHei"/>
          <w:color w:val="000000"/>
          <w:kern w:val="0"/>
          <w:szCs w:val="21"/>
        </w:rPr>
        <w:t>料、</w:t>
      </w:r>
      <w:r>
        <w:rPr>
          <w:rFonts w:ascii="SimHei" w:hAnsi="SimHei" w:eastAsia="黑体" w:cs="SimHei"/>
          <w:color w:val="000000"/>
          <w:spacing w:val="1"/>
          <w:kern w:val="0"/>
          <w:szCs w:val="21"/>
        </w:rPr>
        <w:t>事实和数</w:t>
      </w:r>
      <w:r>
        <w:rPr>
          <w:rFonts w:ascii="SimHei" w:hAnsi="SimHei" w:eastAsia="黑体" w:cs="SimHei"/>
          <w:color w:val="000000"/>
          <w:kern w:val="0"/>
          <w:szCs w:val="21"/>
        </w:rPr>
        <w:t>据</w:t>
      </w:r>
    </w:p>
    <w:p>
      <w:pPr>
        <w:pStyle w:val="Normal"/>
        <w:numPr>
          <w:ilvl w:val="0"/>
          <w:numId w:val="32"/>
        </w:numPr>
        <w:autoSpaceDE w:val="false"/>
        <w:ind w:left="840" w:right="-23" w:hanging="420"/>
        <w:jc w:val="left"/>
        <w:rPr/>
      </w:pPr>
      <w:r>
        <w:rPr>
          <w:rFonts w:ascii="SimHei" w:hAnsi="SimHei" w:eastAsia="黑体" w:cs="SimHei"/>
          <w:color w:val="000000"/>
          <w:spacing w:val="1"/>
          <w:kern w:val="0"/>
          <w:szCs w:val="21"/>
        </w:rPr>
        <w:t>利用具体事</w:t>
      </w:r>
      <w:r>
        <w:rPr>
          <w:rFonts w:ascii="SimHei" w:hAnsi="SimHei" w:eastAsia="黑体" w:cs="SimHei"/>
          <w:color w:val="000000"/>
          <w:kern w:val="0"/>
          <w:szCs w:val="21"/>
        </w:rPr>
        <w:t>例、</w:t>
      </w:r>
      <w:r>
        <w:rPr>
          <w:rFonts w:ascii="SimHei" w:hAnsi="SimHei" w:eastAsia="黑体" w:cs="SimHei"/>
          <w:color w:val="000000"/>
          <w:spacing w:val="1"/>
          <w:kern w:val="0"/>
          <w:szCs w:val="21"/>
        </w:rPr>
        <w:t>视觉辅助材</w:t>
      </w:r>
      <w:r>
        <w:rPr>
          <w:rFonts w:ascii="SimHei" w:hAnsi="SimHei" w:eastAsia="黑体" w:cs="SimHei"/>
          <w:color w:val="000000"/>
          <w:kern w:val="0"/>
          <w:szCs w:val="21"/>
        </w:rPr>
        <w:t>料、</w:t>
      </w:r>
      <w:r>
        <w:rPr>
          <w:rFonts w:ascii="SimHei" w:hAnsi="SimHei" w:eastAsia="黑体" w:cs="SimHei"/>
          <w:color w:val="000000"/>
          <w:spacing w:val="1"/>
          <w:kern w:val="0"/>
          <w:szCs w:val="21"/>
        </w:rPr>
        <w:t>示范说明等</w:t>
      </w:r>
      <w:r>
        <w:rPr>
          <w:rFonts w:ascii="SimHei" w:hAnsi="SimHei" w:eastAsia="黑体" w:cs="SimHei"/>
          <w:color w:val="000000"/>
          <w:kern w:val="0"/>
          <w:szCs w:val="21"/>
        </w:rPr>
        <w:t>等</w:t>
      </w:r>
    </w:p>
    <w:p>
      <w:pPr>
        <w:pStyle w:val="Normal"/>
        <w:numPr>
          <w:ilvl w:val="0"/>
          <w:numId w:val="32"/>
        </w:numPr>
        <w:autoSpaceDE w:val="false"/>
        <w:ind w:left="840" w:right="-23" w:hanging="420"/>
        <w:jc w:val="left"/>
        <w:rPr/>
      </w:pPr>
      <w:r>
        <w:rPr>
          <w:rFonts w:ascii="SimHei" w:hAnsi="SimHei" w:eastAsia="黑体" w:cs="SimHei"/>
          <w:color w:val="000000"/>
          <w:spacing w:val="1"/>
          <w:kern w:val="0"/>
          <w:szCs w:val="21"/>
        </w:rPr>
        <w:t>组成政治联</w:t>
      </w:r>
      <w:r>
        <w:rPr>
          <w:rFonts w:ascii="SimHei" w:hAnsi="SimHei" w:eastAsia="黑体" w:cs="SimHei"/>
          <w:color w:val="000000"/>
          <w:kern w:val="0"/>
          <w:szCs w:val="21"/>
        </w:rPr>
        <w:t>盟，</w:t>
      </w:r>
      <w:r>
        <w:rPr>
          <w:rFonts w:ascii="SimHei" w:hAnsi="SimHei" w:eastAsia="黑体" w:cs="SimHei"/>
          <w:color w:val="000000"/>
          <w:spacing w:val="1"/>
          <w:kern w:val="0"/>
          <w:szCs w:val="21"/>
        </w:rPr>
        <w:t>形</w:t>
      </w:r>
      <w:r>
        <w:rPr>
          <w:rFonts w:ascii="SimHei" w:hAnsi="SimHei" w:eastAsia="黑体" w:cs="SimHei"/>
          <w:color w:val="000000"/>
          <w:kern w:val="0"/>
          <w:szCs w:val="21"/>
        </w:rPr>
        <w:t>成“</w:t>
      </w:r>
      <w:r>
        <w:rPr>
          <w:rFonts w:ascii="SimHei" w:hAnsi="SimHei" w:eastAsia="黑体" w:cs="SimHei"/>
          <w:color w:val="000000"/>
          <w:spacing w:val="1"/>
          <w:kern w:val="0"/>
          <w:szCs w:val="21"/>
        </w:rPr>
        <w:t>幕</w:t>
      </w:r>
      <w:r>
        <w:rPr>
          <w:rFonts w:ascii="SimHei" w:hAnsi="SimHei" w:eastAsia="黑体" w:cs="SimHei"/>
          <w:color w:val="000000"/>
          <w:kern w:val="0"/>
          <w:szCs w:val="21"/>
        </w:rPr>
        <w:t>后”</w:t>
      </w:r>
      <w:r>
        <w:rPr>
          <w:rFonts w:ascii="SimHei" w:hAnsi="SimHei" w:eastAsia="黑体" w:cs="SimHei"/>
          <w:color w:val="000000"/>
          <w:spacing w:val="1"/>
          <w:kern w:val="0"/>
          <w:szCs w:val="21"/>
        </w:rPr>
        <w:t>支</w:t>
      </w:r>
      <w:r>
        <w:rPr>
          <w:rFonts w:ascii="SimHei" w:hAnsi="SimHei" w:eastAsia="黑体" w:cs="SimHei"/>
          <w:color w:val="000000"/>
          <w:kern w:val="0"/>
          <w:szCs w:val="21"/>
        </w:rPr>
        <w:t>持</w:t>
      </w:r>
    </w:p>
    <w:p>
      <w:pPr>
        <w:pStyle w:val="Normal"/>
        <w:numPr>
          <w:ilvl w:val="0"/>
          <w:numId w:val="32"/>
        </w:numPr>
        <w:autoSpaceDE w:val="false"/>
        <w:ind w:left="840" w:right="-23" w:hanging="420"/>
        <w:jc w:val="left"/>
        <w:rPr>
          <w:rFonts w:ascii="SimHei" w:hAnsi="SimHei" w:eastAsia="黑体" w:cs="SimHei"/>
          <w:color w:val="000000"/>
          <w:kern w:val="0"/>
          <w:szCs w:val="21"/>
        </w:rPr>
      </w:pPr>
      <w:r>
        <w:rPr>
          <w:rFonts w:ascii="SimHei" w:hAnsi="SimHei" w:eastAsia="黑体" w:cs="SimHei"/>
          <w:color w:val="000000"/>
          <w:spacing w:val="1"/>
          <w:kern w:val="0"/>
          <w:szCs w:val="21"/>
        </w:rPr>
        <w:t>从容而谨慎地提供或保留信</w:t>
      </w:r>
      <w:r>
        <w:rPr>
          <w:rFonts w:ascii="SimHei" w:hAnsi="SimHei" w:eastAsia="黑体" w:cs="SimHei"/>
          <w:color w:val="000000"/>
          <w:kern w:val="0"/>
          <w:szCs w:val="21"/>
        </w:rPr>
        <w:t>息，</w:t>
      </w:r>
      <w:r>
        <w:rPr>
          <w:rFonts w:ascii="SimHei" w:hAnsi="SimHei" w:eastAsia="黑体" w:cs="SimHei"/>
          <w:color w:val="000000"/>
          <w:spacing w:val="1"/>
          <w:kern w:val="0"/>
          <w:szCs w:val="21"/>
        </w:rPr>
        <w:t>以获得特定的效果</w:t>
      </w:r>
    </w:p>
    <w:p>
      <w:pPr>
        <w:pStyle w:val="Normal"/>
        <w:autoSpaceDE w:val="false"/>
        <w:spacing w:lineRule="exact" w:line="140"/>
        <w:jc w:val="left"/>
        <w:rPr>
          <w:rFonts w:ascii="SimHei" w:hAnsi="SimHei" w:eastAsia="黑体" w:cs="SimHei"/>
          <w:color w:val="000000"/>
          <w:kern w:val="0"/>
          <w:sz w:val="14"/>
          <w:szCs w:val="14"/>
        </w:rPr>
      </w:pPr>
      <w:r>
        <w:rPr>
          <w:rFonts w:ascii="SimHei" w:hAnsi="SimHei" w:eastAsia="黑体" w:cs="SimHei"/>
          <w:color w:val="000000"/>
          <w:kern w:val="0"/>
          <w:sz w:val="14"/>
          <w:szCs w:val="14"/>
        </w:rPr>
      </w:r>
    </w:p>
    <w:p>
      <w:pPr>
        <w:pStyle w:val="Heading2"/>
        <w:rPr>
          <w:kern w:val="0"/>
        </w:rPr>
      </w:pPr>
      <w:bookmarkStart w:id="11" w:name="__RefHeading___Toc205710562"/>
      <w:bookmarkEnd w:id="11"/>
      <w:r>
        <w:rPr>
          <w:kern w:val="0"/>
        </w:rPr>
        <w:t>8</w:t>
      </w:r>
      <w:r>
        <w:rPr>
          <w:kern w:val="0"/>
        </w:rPr>
        <w:t>、组织认知（</w:t>
      </w:r>
      <w:r>
        <w:rPr>
          <w:kern w:val="0"/>
        </w:rPr>
        <w:t>OA</w:t>
      </w:r>
      <w:r>
        <w:rPr>
          <w:kern w:val="0"/>
        </w:rPr>
        <w:t>）</w:t>
      </w:r>
      <w:r>
        <w:rPr>
          <w:kern w:val="0"/>
        </w:rPr>
        <w:t>Organization Awareness</w:t>
      </w:r>
    </w:p>
    <w:p>
      <w:pPr>
        <w:pStyle w:val="Normal"/>
        <w:spacing w:before="100" w:after="100"/>
        <w:rPr/>
      </w:pPr>
      <w:r>
        <w:rPr>
          <w:rFonts w:ascii="SimHei" w:hAnsi="SimHei" w:eastAsia="黑体" w:cs="SimHei"/>
          <w:color w:val="000000"/>
          <w:kern w:val="0"/>
          <w:szCs w:val="21"/>
        </w:rPr>
        <w:t>组织认知是指个人了解在自己的组织或其他组织中权力关系的能力，以及在更高的层次上，该组织在更大范围当中的地位。这里包括辩明谁是真正的决策者</w:t>
      </w:r>
      <w:r>
        <w:rPr>
          <w:rFonts w:ascii="SimHei" w:hAnsi="SimHei" w:eastAsia="黑体" w:cs="SimHei"/>
          <w:color w:val="000000"/>
          <w:kern w:val="0"/>
          <w:szCs w:val="21"/>
        </w:rPr>
        <w:t>以及哪些人能够影响他们；预测新的信息或情况将如何影响该组织中的个人与，群体。</w:t>
      </w:r>
      <w:r>
        <mc:AlternateContent>
          <mc:Choice Requires="wps">
            <w:drawing>
              <wp:anchor behindDoc="1" distT="0" distB="0" distL="114935" distR="114935" simplePos="0" locked="0" layoutInCell="0" allowOverlap="1" relativeHeight="63">
                <wp:simplePos x="0" y="0"/>
                <wp:positionH relativeFrom="page">
                  <wp:posOffset>2819400</wp:posOffset>
                </wp:positionH>
                <wp:positionV relativeFrom="paragraph">
                  <wp:posOffset>152400</wp:posOffset>
                </wp:positionV>
                <wp:extent cx="152400" cy="63500"/>
                <wp:effectExtent l="0" t="0" r="0" b="0"/>
                <wp:wrapNone/>
                <wp:docPr id="70" name="Frame21"/>
                <a:graphic xmlns:a="http://schemas.openxmlformats.org/drawingml/2006/main">
                  <a:graphicData uri="http://schemas.microsoft.com/office/word/2010/wordprocessingShape">
                    <wps:wsp>
                      <wps:cNvSpPr txBox="1"/>
                      <wps:spPr>
                        <a:xfrm>
                          <a:off x="0" y="0"/>
                          <a:ext cx="152400" cy="63500"/>
                        </a:xfrm>
                        <a:prstGeom prst="rect"/>
                        <a:solidFill>
                          <a:srgbClr val="FFFFFF">
                            <a:alpha val="0"/>
                          </a:srgbClr>
                        </a:solidFill>
                      </wps:spPr>
                      <wps:txbx>
                        <w:txbxContent>
                          <w:p>
                            <w:pPr>
                              <w:pStyle w:val="Normal"/>
                              <w:widowControl/>
                              <w:spacing w:lineRule="atLeast" w:line="100"/>
                              <w:jc w:val="left"/>
                              <w:rPr>
                                <w:kern w:val="0"/>
                                <w:sz w:val="20"/>
                              </w:rPr>
                            </w:pPr>
                            <w:r>
                              <w:rPr>
                                <w:kern w:val="0"/>
                                <w:sz w:val="20"/>
                              </w:rPr>
                              <w:drawing>
                                <wp:inline distT="0" distB="0" distL="0" distR="0">
                                  <wp:extent cx="152400" cy="67310"/>
                                  <wp:effectExtent l="0" t="0" r="0" b="0"/>
                                  <wp:docPr id="71" name="Image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28" descr=""/>
                                          <pic:cNvPicPr>
                                            <a:picLocks noChangeAspect="1" noChangeArrowheads="1"/>
                                          </pic:cNvPicPr>
                                        </pic:nvPicPr>
                                        <pic:blipFill>
                                          <a:blip r:embed="rId11"/>
                                          <a:srcRect l="-76" t="-164" r="-76" b="-164"/>
                                          <a:stretch>
                                            <a:fillRect/>
                                          </a:stretch>
                                        </pic:blipFill>
                                        <pic:spPr bwMode="auto">
                                          <a:xfrm>
                                            <a:off x="0" y="0"/>
                                            <a:ext cx="152400" cy="67310"/>
                                          </a:xfrm>
                                          <a:prstGeom prst="rect">
                                            <a:avLst/>
                                          </a:prstGeom>
                                        </pic:spPr>
                                      </pic:pic>
                                    </a:graphicData>
                                  </a:graphic>
                                </wp:inline>
                              </w:drawing>
                            </w:r>
                          </w:p>
                          <w:p>
                            <w:pPr>
                              <w:pStyle w:val="Normal"/>
                              <w:autoSpaceDE w:val="false"/>
                              <w:jc w:val="left"/>
                              <w:rPr>
                                <w:kern w:val="0"/>
                                <w:sz w:val="20"/>
                              </w:rPr>
                            </w:pPr>
                            <w:r>
                              <w:rPr>
                                <w:kern w:val="0"/>
                                <w:sz w:val="20"/>
                              </w:rPr>
                            </w:r>
                          </w:p>
                        </w:txbxContent>
                      </wps:txbx>
                      <wps:bodyPr anchor="t" lIns="635" tIns="635" rIns="635" bIns="635">
                        <a:noAutofit/>
                      </wps:bodyPr>
                    </wps:wsp>
                  </a:graphicData>
                </a:graphic>
              </wp:anchor>
            </w:drawing>
          </mc:Choice>
          <mc:Fallback>
            <w:pict>
              <v:rect fillcolor="#FFFFFF" style="position:absolute;rotation:0;width:12pt;height:5pt;mso-wrap-distance-left:9.05pt;mso-wrap-distance-right:9.05pt;mso-wrap-distance-top:0pt;mso-wrap-distance-bottom:0pt;margin-top:12pt;mso-position-vertical-relative:text;margin-left:222pt;mso-position-horizontal-relative:page">
                <v:fill opacity="0f"/>
                <v:textbox inset="0.000694444444444444in,0.000694444444444444in,0.000694444444444444in,0.000694444444444444in">
                  <w:txbxContent>
                    <w:p>
                      <w:pPr>
                        <w:pStyle w:val="Normal"/>
                        <w:widowControl/>
                        <w:spacing w:lineRule="atLeast" w:line="100"/>
                        <w:jc w:val="left"/>
                        <w:rPr>
                          <w:kern w:val="0"/>
                          <w:sz w:val="20"/>
                        </w:rPr>
                      </w:pPr>
                      <w:r>
                        <w:rPr>
                          <w:kern w:val="0"/>
                          <w:sz w:val="20"/>
                        </w:rPr>
                        <w:drawing>
                          <wp:inline distT="0" distB="0" distL="0" distR="0">
                            <wp:extent cx="152400" cy="67310"/>
                            <wp:effectExtent l="0" t="0" r="0" b="0"/>
                            <wp:docPr id="72" name="Image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28" descr=""/>
                                    <pic:cNvPicPr>
                                      <a:picLocks noChangeAspect="1" noChangeArrowheads="1"/>
                                    </pic:cNvPicPr>
                                  </pic:nvPicPr>
                                  <pic:blipFill>
                                    <a:blip r:embed="rId11"/>
                                    <a:srcRect l="-76" t="-164" r="-76" b="-164"/>
                                    <a:stretch>
                                      <a:fillRect/>
                                    </a:stretch>
                                  </pic:blipFill>
                                  <pic:spPr bwMode="auto">
                                    <a:xfrm>
                                      <a:off x="0" y="0"/>
                                      <a:ext cx="152400" cy="67310"/>
                                    </a:xfrm>
                                    <a:prstGeom prst="rect">
                                      <a:avLst/>
                                    </a:prstGeom>
                                  </pic:spPr>
                                </pic:pic>
                              </a:graphicData>
                            </a:graphic>
                          </wp:inline>
                        </w:drawing>
                      </w:r>
                    </w:p>
                    <w:p>
                      <w:pPr>
                        <w:pStyle w:val="Normal"/>
                        <w:autoSpaceDE w:val="false"/>
                        <w:jc w:val="left"/>
                        <w:rPr>
                          <w:kern w:val="0"/>
                          <w:sz w:val="20"/>
                        </w:rPr>
                      </w:pPr>
                      <w:r>
                        <w:rPr>
                          <w:kern w:val="0"/>
                          <w:sz w:val="20"/>
                        </w:rPr>
                      </w:r>
                    </w:p>
                  </w:txbxContent>
                </v:textbox>
                <w10:wrap type="none"/>
              </v:rect>
            </w:pict>
          </mc:Fallback>
        </mc:AlternateContent>
      </w:r>
      <w:r>
        <mc:AlternateContent>
          <mc:Choice Requires="wps">
            <w:drawing>
              <wp:anchor behindDoc="1" distT="0" distB="0" distL="114935" distR="114935" simplePos="0" locked="0" layoutInCell="0" allowOverlap="1" relativeHeight="64">
                <wp:simplePos x="0" y="0"/>
                <wp:positionH relativeFrom="page">
                  <wp:posOffset>1295400</wp:posOffset>
                </wp:positionH>
                <wp:positionV relativeFrom="paragraph">
                  <wp:posOffset>419100</wp:posOffset>
                </wp:positionV>
                <wp:extent cx="152400" cy="38100"/>
                <wp:effectExtent l="0" t="0" r="0" b="0"/>
                <wp:wrapNone/>
                <wp:docPr id="73" name="Frame22"/>
                <a:graphic xmlns:a="http://schemas.openxmlformats.org/drawingml/2006/main">
                  <a:graphicData uri="http://schemas.microsoft.com/office/word/2010/wordprocessingShape">
                    <wps:wsp>
                      <wps:cNvSpPr txBox="1"/>
                      <wps:spPr>
                        <a:xfrm>
                          <a:off x="0" y="0"/>
                          <a:ext cx="152400" cy="38100"/>
                        </a:xfrm>
                        <a:prstGeom prst="rect"/>
                        <a:solidFill>
                          <a:srgbClr val="FFFFFF">
                            <a:alpha val="0"/>
                          </a:srgbClr>
                        </a:solidFill>
                      </wps:spPr>
                      <wps:txbx>
                        <w:txbxContent>
                          <w:p>
                            <w:pPr>
                              <w:pStyle w:val="Normal"/>
                              <w:widowControl/>
                              <w:spacing w:lineRule="atLeast" w:line="60"/>
                              <w:jc w:val="left"/>
                              <w:rPr>
                                <w:kern w:val="0"/>
                                <w:sz w:val="20"/>
                              </w:rPr>
                            </w:pPr>
                            <w:r>
                              <w:rPr>
                                <w:kern w:val="0"/>
                                <w:sz w:val="20"/>
                              </w:rPr>
                              <w:drawing>
                                <wp:inline distT="0" distB="0" distL="0" distR="0">
                                  <wp:extent cx="152400" cy="34290"/>
                                  <wp:effectExtent l="0" t="0" r="0" b="0"/>
                                  <wp:docPr id="74" name="Image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29" descr=""/>
                                          <pic:cNvPicPr>
                                            <a:picLocks noChangeAspect="1" noChangeArrowheads="1"/>
                                          </pic:cNvPicPr>
                                        </pic:nvPicPr>
                                        <pic:blipFill>
                                          <a:blip r:embed="rId7"/>
                                          <a:srcRect l="-76" t="-314" r="-76" b="-314"/>
                                          <a:stretch>
                                            <a:fillRect/>
                                          </a:stretch>
                                        </pic:blipFill>
                                        <pic:spPr bwMode="auto">
                                          <a:xfrm>
                                            <a:off x="0" y="0"/>
                                            <a:ext cx="152400" cy="34290"/>
                                          </a:xfrm>
                                          <a:prstGeom prst="rect">
                                            <a:avLst/>
                                          </a:prstGeom>
                                        </pic:spPr>
                                      </pic:pic>
                                    </a:graphicData>
                                  </a:graphic>
                                </wp:inline>
                              </w:drawing>
                            </w:r>
                          </w:p>
                          <w:p>
                            <w:pPr>
                              <w:pStyle w:val="Normal"/>
                              <w:autoSpaceDE w:val="false"/>
                              <w:jc w:val="left"/>
                              <w:rPr>
                                <w:kern w:val="0"/>
                                <w:sz w:val="20"/>
                              </w:rPr>
                            </w:pPr>
                            <w:r>
                              <w:rPr>
                                <w:kern w:val="0"/>
                                <w:sz w:val="20"/>
                              </w:rPr>
                            </w:r>
                          </w:p>
                        </w:txbxContent>
                      </wps:txbx>
                      <wps:bodyPr anchor="t" lIns="635" tIns="635" rIns="635" bIns="635">
                        <a:noAutofit/>
                      </wps:bodyPr>
                    </wps:wsp>
                  </a:graphicData>
                </a:graphic>
              </wp:anchor>
            </w:drawing>
          </mc:Choice>
          <mc:Fallback>
            <w:pict>
              <v:rect fillcolor="#FFFFFF" style="position:absolute;rotation:0;width:12pt;height:3pt;mso-wrap-distance-left:9.05pt;mso-wrap-distance-right:9.05pt;mso-wrap-distance-top:0pt;mso-wrap-distance-bottom:0pt;margin-top:33pt;mso-position-vertical-relative:text;margin-left:102pt;mso-position-horizontal-relative:page">
                <v:fill opacity="0f"/>
                <v:textbox inset="0.000694444444444444in,0.000694444444444444in,0.000694444444444444in,0.000694444444444444in">
                  <w:txbxContent>
                    <w:p>
                      <w:pPr>
                        <w:pStyle w:val="Normal"/>
                        <w:widowControl/>
                        <w:spacing w:lineRule="atLeast" w:line="60"/>
                        <w:jc w:val="left"/>
                        <w:rPr>
                          <w:kern w:val="0"/>
                          <w:sz w:val="20"/>
                        </w:rPr>
                      </w:pPr>
                      <w:r>
                        <w:rPr>
                          <w:kern w:val="0"/>
                          <w:sz w:val="20"/>
                        </w:rPr>
                        <w:drawing>
                          <wp:inline distT="0" distB="0" distL="0" distR="0">
                            <wp:extent cx="152400" cy="34290"/>
                            <wp:effectExtent l="0" t="0" r="0" b="0"/>
                            <wp:docPr id="75" name="Image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29" descr=""/>
                                    <pic:cNvPicPr>
                                      <a:picLocks noChangeAspect="1" noChangeArrowheads="1"/>
                                    </pic:cNvPicPr>
                                  </pic:nvPicPr>
                                  <pic:blipFill>
                                    <a:blip r:embed="rId7"/>
                                    <a:srcRect l="-76" t="-314" r="-76" b="-314"/>
                                    <a:stretch>
                                      <a:fillRect/>
                                    </a:stretch>
                                  </pic:blipFill>
                                  <pic:spPr bwMode="auto">
                                    <a:xfrm>
                                      <a:off x="0" y="0"/>
                                      <a:ext cx="152400" cy="34290"/>
                                    </a:xfrm>
                                    <a:prstGeom prst="rect">
                                      <a:avLst/>
                                    </a:prstGeom>
                                  </pic:spPr>
                                </pic:pic>
                              </a:graphicData>
                            </a:graphic>
                          </wp:inline>
                        </w:drawing>
                      </w:r>
                    </w:p>
                    <w:p>
                      <w:pPr>
                        <w:pStyle w:val="Normal"/>
                        <w:autoSpaceDE w:val="false"/>
                        <w:jc w:val="left"/>
                        <w:rPr>
                          <w:kern w:val="0"/>
                          <w:sz w:val="20"/>
                        </w:rPr>
                      </w:pPr>
                      <w:r>
                        <w:rPr>
                          <w:kern w:val="0"/>
                          <w:sz w:val="20"/>
                        </w:rPr>
                      </w:r>
                    </w:p>
                  </w:txbxContent>
                </v:textbox>
                <w10:wrap type="none"/>
              </v:rect>
            </w:pict>
          </mc:Fallback>
        </mc:AlternateContent>
      </w:r>
    </w:p>
    <w:p>
      <w:pPr>
        <w:pStyle w:val="Normal"/>
        <w:spacing w:before="100" w:after="100"/>
        <w:rPr/>
      </w:pPr>
      <w:r>
        <w:rPr>
          <w:rFonts w:ascii="SimHei" w:hAnsi="SimHei" w:eastAsia="黑体" w:cs="SimHei"/>
          <w:color w:val="000000"/>
          <w:spacing w:val="1"/>
          <w:kern w:val="0"/>
          <w:szCs w:val="21"/>
        </w:rPr>
        <w:t>组织认知也被称</w:t>
      </w:r>
      <w:r>
        <w:rPr>
          <w:rFonts w:ascii="SimHei" w:hAnsi="SimHei" w:eastAsia="黑体" w:cs="SimHei"/>
          <w:color w:val="000000"/>
          <w:kern w:val="0"/>
          <w:szCs w:val="21"/>
        </w:rPr>
        <w:t>为：</w:t>
      </w:r>
    </w:p>
    <w:p>
      <w:pPr>
        <w:pStyle w:val="Normal"/>
        <w:numPr>
          <w:ilvl w:val="0"/>
          <w:numId w:val="19"/>
        </w:numPr>
        <w:spacing w:before="100" w:after="100"/>
        <w:rPr/>
      </w:pPr>
      <w:r>
        <w:rPr>
          <w:rFonts w:ascii="SimHei" w:hAnsi="SimHei" w:eastAsia="黑体" w:cs="SimHei"/>
          <w:color w:val="000000"/>
          <w:spacing w:val="1"/>
          <w:kern w:val="0"/>
          <w:szCs w:val="21"/>
        </w:rPr>
        <w:t>参与组</w:t>
      </w:r>
      <w:r>
        <w:rPr>
          <w:rFonts w:ascii="SimHei" w:hAnsi="SimHei" w:eastAsia="黑体" w:cs="SimHei"/>
          <w:color w:val="000000"/>
          <w:kern w:val="0"/>
          <w:szCs w:val="21"/>
        </w:rPr>
        <w:t>织</w:t>
      </w:r>
    </w:p>
    <w:p>
      <w:pPr>
        <w:pStyle w:val="Normal"/>
        <w:numPr>
          <w:ilvl w:val="0"/>
          <w:numId w:val="19"/>
        </w:numPr>
        <w:spacing w:before="100" w:after="100"/>
        <w:rPr/>
      </w:pPr>
      <w:r>
        <w:rPr>
          <w:rFonts w:ascii="SimHei" w:hAnsi="SimHei" w:eastAsia="黑体" w:cs="SimHei"/>
          <w:color w:val="000000"/>
          <w:spacing w:val="1"/>
          <w:kern w:val="0"/>
          <w:szCs w:val="21"/>
        </w:rPr>
        <w:t>带领他</w:t>
      </w:r>
      <w:r>
        <w:rPr>
          <w:rFonts w:ascii="SimHei" w:hAnsi="SimHei" w:eastAsia="黑体" w:cs="SimHei"/>
          <w:color w:val="000000"/>
          <w:kern w:val="0"/>
          <w:szCs w:val="21"/>
        </w:rPr>
        <w:t>人</w:t>
      </w:r>
    </w:p>
    <w:p>
      <w:pPr>
        <w:pStyle w:val="Normal"/>
        <w:numPr>
          <w:ilvl w:val="0"/>
          <w:numId w:val="19"/>
        </w:numPr>
        <w:spacing w:before="100" w:after="100"/>
        <w:rPr/>
      </w:pPr>
      <w:r>
        <w:rPr>
          <w:rFonts w:ascii="SimHei" w:hAnsi="SimHei" w:eastAsia="黑体" w:cs="SimHei"/>
          <w:color w:val="000000"/>
          <w:spacing w:val="1"/>
          <w:kern w:val="0"/>
          <w:szCs w:val="21"/>
        </w:rPr>
        <w:t>对客户组织的认</w:t>
      </w:r>
      <w:r>
        <w:rPr>
          <w:rFonts w:ascii="SimHei" w:hAnsi="SimHei" w:eastAsia="黑体" w:cs="SimHei"/>
          <w:color w:val="000000"/>
          <w:kern w:val="0"/>
          <w:szCs w:val="21"/>
        </w:rPr>
        <w:t>知</w:t>
      </w:r>
    </w:p>
    <w:p>
      <w:pPr>
        <w:pStyle w:val="Normal"/>
        <w:numPr>
          <w:ilvl w:val="0"/>
          <w:numId w:val="19"/>
        </w:numPr>
        <w:spacing w:before="100" w:after="100"/>
        <w:rPr>
          <w:szCs w:val="21"/>
        </w:rPr>
      </w:pPr>
      <w:r>
        <w:rPr>
          <w:rFonts w:ascii="SimHei" w:hAnsi="SimHei" w:eastAsia="黑体" w:cs="SimHei"/>
          <w:color w:val="000000"/>
          <w:spacing w:val="1"/>
          <w:kern w:val="0"/>
          <w:szCs w:val="21"/>
        </w:rPr>
        <w:t>政治敏感</w:t>
      </w:r>
      <w:r>
        <w:rPr>
          <w:rFonts w:ascii="SimHei" w:hAnsi="SimHei" w:eastAsia="黑体" w:cs="SimHei"/>
          <w:color w:val="000000"/>
          <w:kern w:val="0"/>
          <w:szCs w:val="21"/>
        </w:rPr>
        <w:t>度</w:t>
      </w:r>
    </w:p>
    <w:p>
      <w:pPr>
        <w:pStyle w:val="Normal"/>
        <w:autoSpaceDE w:val="false"/>
        <w:spacing w:lineRule="exact" w:line="238"/>
        <w:jc w:val="left"/>
        <w:rPr>
          <w:color w:val="000000"/>
          <w:kern w:val="0"/>
          <w:sz w:val="24"/>
          <w:szCs w:val="21"/>
        </w:rPr>
      </w:pPr>
      <w:r>
        <w:rPr>
          <w:color w:val="000000"/>
          <w:kern w:val="0"/>
          <w:sz w:val="24"/>
          <w:szCs w:val="21"/>
        </w:rPr>
      </w:r>
    </w:p>
    <w:p>
      <w:pPr>
        <w:pStyle w:val="Normal"/>
        <w:autoSpaceDE w:val="false"/>
        <w:spacing w:lineRule="exact" w:line="238"/>
        <w:jc w:val="left"/>
        <w:rPr>
          <w:rFonts w:ascii="SimHei" w:hAnsi="SimHei" w:eastAsia="黑体" w:cs="SimHei"/>
          <w:color w:val="000000"/>
          <w:kern w:val="0"/>
          <w:sz w:val="22"/>
          <w:szCs w:val="22"/>
        </w:rPr>
      </w:pPr>
      <w:r>
        <w:rPr>
          <w:rFonts w:ascii="SimHei" w:hAnsi="SimHei" w:eastAsia="黑体" w:cs="SimHei"/>
          <w:color w:val="000000"/>
          <w:kern w:val="0"/>
          <w:sz w:val="22"/>
          <w:szCs w:val="22"/>
        </w:rPr>
      </w:r>
    </w:p>
    <w:p>
      <w:pPr>
        <w:pStyle w:val="Normal"/>
        <w:autoSpaceDE w:val="false"/>
        <w:spacing w:lineRule="exact" w:line="280"/>
        <w:ind w:right="13" w:hanging="0"/>
        <w:jc w:val="center"/>
        <w:rPr/>
      </w:pPr>
      <w:r>
        <w:rPr>
          <w:rFonts w:ascii="SimHei" w:hAnsi="SimHei" w:eastAsia="黑体" w:cs="SimHei"/>
          <w:color w:val="000000"/>
          <w:spacing w:val="2"/>
          <w:w w:val="99"/>
          <w:kern w:val="0"/>
          <w:sz w:val="28"/>
          <w:szCs w:val="28"/>
        </w:rPr>
        <w:t>组织认知的级别定</w:t>
      </w:r>
      <w:r>
        <w:rPr>
          <w:rFonts w:ascii="SimHei" w:hAnsi="SimHei" w:eastAsia="黑体" w:cs="SimHei"/>
          <w:color w:val="000000"/>
          <w:w w:val="99"/>
          <w:kern w:val="0"/>
          <w:sz w:val="28"/>
          <w:szCs w:val="28"/>
        </w:rPr>
        <w:t>义</w:t>
      </w:r>
    </w:p>
    <w:p>
      <w:pPr>
        <w:pStyle w:val="Normal"/>
        <w:autoSpaceDE w:val="false"/>
        <w:spacing w:lineRule="exact" w:line="280"/>
        <w:ind w:right="13" w:hanging="0"/>
        <w:jc w:val="center"/>
        <w:rPr>
          <w:rFonts w:ascii="SimHei" w:hAnsi="SimHei" w:eastAsia="黑体" w:cs="SimHei"/>
          <w:color w:val="000000"/>
          <w:w w:val="99"/>
          <w:kern w:val="0"/>
          <w:sz w:val="28"/>
          <w:szCs w:val="28"/>
        </w:rPr>
      </w:pPr>
      <w:r>
        <w:rPr>
          <w:rFonts w:ascii="SimHei" w:hAnsi="SimHei" w:eastAsia="黑体" w:cs="SimHei"/>
          <w:color w:val="000000"/>
          <w:w w:val="99"/>
          <w:kern w:val="0"/>
          <w:sz w:val="28"/>
          <w:szCs w:val="28"/>
        </w:rPr>
      </w:r>
    </w:p>
    <w:tbl>
      <w:tblPr>
        <w:tblW w:w="8755" w:type="dxa"/>
        <w:jc w:val="left"/>
        <w:tblInd w:w="-113" w:type="dxa"/>
        <w:tblLayout w:type="fixed"/>
        <w:tblCellMar>
          <w:top w:w="0" w:type="dxa"/>
          <w:left w:w="108" w:type="dxa"/>
          <w:bottom w:w="0" w:type="dxa"/>
          <w:right w:w="108" w:type="dxa"/>
        </w:tblCellMar>
      </w:tblPr>
      <w:tblGrid>
        <w:gridCol w:w="1384"/>
        <w:gridCol w:w="7371"/>
      </w:tblGrid>
      <w:tr>
        <w:trPr/>
        <w:tc>
          <w:tcPr>
            <w:tcW w:w="138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280"/>
              <w:ind w:right="13" w:hanging="0"/>
              <w:jc w:val="center"/>
              <w:rPr>
                <w:rFonts w:ascii="SimHei" w:hAnsi="SimHei" w:eastAsia="黑体" w:cs="SimHei"/>
                <w:color w:val="000000"/>
                <w:w w:val="99"/>
                <w:kern w:val="0"/>
                <w:sz w:val="28"/>
                <w:szCs w:val="28"/>
              </w:rPr>
            </w:pPr>
            <w:r>
              <w:rPr/>
              <w:t>级别</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280"/>
              <w:ind w:right="13" w:hanging="0"/>
              <w:jc w:val="center"/>
              <w:rPr>
                <w:rFonts w:ascii="SimHei" w:hAnsi="SimHei" w:eastAsia="黑体" w:cs="SimHei"/>
                <w:color w:val="000000"/>
                <w:w w:val="99"/>
                <w:kern w:val="0"/>
                <w:sz w:val="28"/>
                <w:szCs w:val="28"/>
              </w:rPr>
            </w:pPr>
            <w:r>
              <w:rPr/>
              <w:t>行为描述</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280"/>
              <w:ind w:right="13" w:hanging="0"/>
              <w:jc w:val="center"/>
              <w:rPr>
                <w:rFonts w:ascii="SimHei" w:hAnsi="SimHei" w:eastAsia="黑体" w:cs="SimHei"/>
                <w:color w:val="000000"/>
                <w:w w:val="99"/>
                <w:kern w:val="0"/>
                <w:sz w:val="28"/>
                <w:szCs w:val="28"/>
              </w:rPr>
            </w:pPr>
            <w:r>
              <w:rPr/>
              <w:t>A</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280"/>
              <w:ind w:right="13" w:hanging="0"/>
              <w:rPr>
                <w:rFonts w:ascii="SimHei" w:hAnsi="SimHei" w:eastAsia="黑体" w:cs="SimHei"/>
                <w:color w:val="000000"/>
                <w:w w:val="99"/>
                <w:kern w:val="0"/>
                <w:sz w:val="28"/>
                <w:szCs w:val="28"/>
              </w:rPr>
            </w:pPr>
            <w:r>
              <w:rPr/>
              <w:t>对组织了解的深度</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280"/>
              <w:ind w:right="13" w:hanging="0"/>
              <w:jc w:val="center"/>
              <w:rPr>
                <w:rFonts w:ascii="SimHei" w:hAnsi="SimHei" w:eastAsia="黑体" w:cs="SimHei"/>
                <w:color w:val="000000"/>
                <w:w w:val="99"/>
                <w:kern w:val="0"/>
                <w:sz w:val="28"/>
                <w:szCs w:val="28"/>
              </w:rPr>
            </w:pPr>
            <w:r>
              <w:rPr/>
              <w:t>A. -1</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280"/>
              <w:ind w:right="13" w:hanging="0"/>
              <w:rPr>
                <w:rFonts w:ascii="SimHei" w:hAnsi="SimHei" w:eastAsia="黑体" w:cs="SimHei"/>
                <w:color w:val="000000"/>
                <w:w w:val="99"/>
                <w:kern w:val="0"/>
                <w:sz w:val="28"/>
                <w:szCs w:val="28"/>
              </w:rPr>
            </w:pPr>
            <w:r>
              <w:rPr/>
              <w:t>误解组织的结构。出现了较大的错误。</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280"/>
              <w:ind w:right="13" w:hanging="0"/>
              <w:jc w:val="center"/>
              <w:rPr>
                <w:rFonts w:ascii="SimHei" w:hAnsi="SimHei" w:eastAsia="黑体" w:cs="SimHei"/>
                <w:color w:val="000000"/>
                <w:w w:val="99"/>
                <w:kern w:val="0"/>
                <w:sz w:val="28"/>
                <w:szCs w:val="28"/>
              </w:rPr>
            </w:pPr>
            <w:r>
              <w:rPr/>
              <w:t>A. 0</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280"/>
              <w:ind w:right="13" w:hanging="0"/>
              <w:rPr>
                <w:rFonts w:ascii="SimHei" w:hAnsi="SimHei" w:eastAsia="黑体" w:cs="SimHei"/>
                <w:color w:val="000000"/>
                <w:w w:val="99"/>
                <w:kern w:val="0"/>
                <w:sz w:val="28"/>
                <w:szCs w:val="28"/>
              </w:rPr>
            </w:pPr>
            <w:r>
              <w:rPr/>
              <w:t>非政治的。响应明确的要求，将焦点放在做自己的工作上，忽视或鄙视、组织的政治</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280"/>
              <w:ind w:right="13" w:hanging="0"/>
              <w:jc w:val="center"/>
              <w:rPr/>
            </w:pPr>
            <w:r>
              <w:rPr/>
              <w:t>A. 1</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280"/>
              <w:ind w:right="13" w:hanging="0"/>
              <w:rPr/>
            </w:pPr>
            <w:r>
              <w:rPr/>
              <w:t>了解组织正式的架构。辨识出或叙述</w:t>
            </w:r>
            <w:r>
              <w:rPr>
                <w:rFonts w:ascii="SimHei" w:hAnsi="SimHei" w:eastAsia="黑体" w:cs="SimHei"/>
              </w:rPr>
              <w:t xml:space="preserve"> </w:t>
            </w:r>
            <w:r>
              <w:rPr/>
              <w:t>使用</w:t>
            </w:r>
            <w:r>
              <w:rPr>
                <w:rFonts w:ascii="SimHei" w:hAnsi="SimHei" w:eastAsia="黑体" w:cs="SimHei"/>
              </w:rPr>
              <w:t xml:space="preserve"> </w:t>
            </w:r>
            <w:r>
              <w:rPr/>
              <w:t>一个组织的正式架构或层</w:t>
            </w:r>
            <w:r>
              <w:rPr>
                <w:rFonts w:ascii="SimHei" w:hAnsi="SimHei" w:eastAsia="黑体" w:cs="SimHei"/>
              </w:rPr>
              <w:t xml:space="preserve"> </w:t>
            </w:r>
            <w:r>
              <w:rPr/>
              <w:t>级组织</w:t>
            </w:r>
            <w:r>
              <w:rPr/>
              <w:t>,</w:t>
            </w:r>
            <w:r>
              <w:rPr/>
              <w:t>如</w:t>
            </w:r>
            <w:r>
              <w:rPr/>
              <w:t>,</w:t>
            </w:r>
            <w:r>
              <w:rPr/>
              <w:t>命令链、职权、规定、标准操作程序等等。</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280"/>
              <w:ind w:right="13" w:hanging="0"/>
              <w:jc w:val="center"/>
              <w:rPr/>
            </w:pPr>
            <w:r>
              <w:rPr/>
              <w:t>A. 2</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280"/>
              <w:ind w:right="13" w:hanging="0"/>
              <w:rPr/>
            </w:pPr>
            <w:r>
              <w:rPr/>
              <w:t>了解组织中非正式的架构，了解并可能使用非正式的架构明辨谁是主角，影响决策者等等。</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280"/>
              <w:ind w:right="13" w:hanging="0"/>
              <w:jc w:val="center"/>
              <w:rPr/>
            </w:pPr>
            <w:r>
              <w:rPr/>
              <w:t>A. 3</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280"/>
              <w:ind w:right="13" w:hanging="0"/>
              <w:rPr/>
            </w:pPr>
            <w:r>
              <w:rPr/>
              <w:t>了解普遍情形和文化。辨识出未言明的组织约束力――在特定时间或特</w:t>
            </w:r>
            <w:r>
              <w:rPr>
                <w:rFonts w:ascii="SimHei" w:hAnsi="SimHei" w:eastAsia="黑体" w:cs="SimHei"/>
              </w:rPr>
              <w:t xml:space="preserve"> </w:t>
            </w:r>
            <w:r>
              <w:rPr/>
              <w:t>定位置上什么可能以及什么不可能，认出并使用效果最好的公司文化</w:t>
            </w:r>
            <w:r>
              <w:rPr>
                <w:rFonts w:ascii="SimHei" w:hAnsi="SimHei" w:eastAsia="黑体" w:cs="SimHei"/>
              </w:rPr>
              <w:t xml:space="preserve"> </w:t>
            </w:r>
            <w:r>
              <w:rPr/>
              <w:t>或语言等等。</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280"/>
              <w:ind w:right="13" w:hanging="0"/>
              <w:jc w:val="center"/>
              <w:rPr/>
            </w:pPr>
            <w:r>
              <w:rPr/>
              <w:t>A. 4</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280"/>
              <w:ind w:right="13" w:hanging="0"/>
              <w:rPr/>
            </w:pPr>
            <w:r>
              <w:rPr/>
              <w:t>了解组织的政治。了解</w:t>
            </w:r>
            <w:r>
              <w:rPr/>
              <w:tab/>
            </w:r>
            <w:r>
              <w:rPr/>
              <w:t>描述</w:t>
            </w:r>
            <w:r>
              <w:rPr>
                <w:rFonts w:ascii="SimHei" w:hAnsi="SimHei" w:eastAsia="黑体" w:cs="SimHei"/>
              </w:rPr>
              <w:t xml:space="preserve"> </w:t>
            </w:r>
            <w:r>
              <w:rPr/>
              <w:t>或操纵</w:t>
            </w:r>
            <w:r>
              <w:rPr>
                <w:rFonts w:ascii="SimHei" w:hAnsi="SimHei" w:eastAsia="黑体" w:cs="SimHei"/>
              </w:rPr>
              <w:t xml:space="preserve"> </w:t>
            </w:r>
            <w:r>
              <w:rPr/>
              <w:t>组织内部的权力和政治关系</w:t>
            </w:r>
            <w:r>
              <w:rPr>
                <w:rFonts w:ascii="SimHei" w:hAnsi="SimHei" w:eastAsia="黑体" w:cs="SimHei"/>
              </w:rPr>
              <w:t xml:space="preserve"> </w:t>
            </w:r>
            <w:r>
              <w:rPr/>
              <w:t>联</w:t>
            </w:r>
            <w:r>
              <w:rPr>
                <w:rFonts w:ascii="SimHei" w:hAnsi="SimHei" w:eastAsia="黑体" w:cs="SimHei"/>
              </w:rPr>
              <w:t xml:space="preserve"> </w:t>
            </w:r>
            <w:r>
              <w:rPr/>
              <w:t>盟，竞争。</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280"/>
              <w:ind w:right="13" w:hanging="0"/>
              <w:jc w:val="center"/>
              <w:rPr/>
            </w:pPr>
            <w:r>
              <w:rPr/>
              <w:t>A. 5</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280"/>
              <w:ind w:right="13" w:hanging="0"/>
              <w:rPr/>
            </w:pPr>
            <w:r>
              <w:rPr/>
              <w:t>了解根本的组织议题，了解</w:t>
            </w:r>
            <w:r>
              <w:rPr>
                <w:rFonts w:ascii="SimHei" w:hAnsi="SimHei" w:eastAsia="黑体" w:cs="SimHei"/>
              </w:rPr>
              <w:t xml:space="preserve"> </w:t>
            </w:r>
            <w:r>
              <w:rPr/>
              <w:t>和提出</w:t>
            </w:r>
            <w:r>
              <w:rPr>
                <w:rFonts w:ascii="SimHei" w:hAnsi="SimHei" w:eastAsia="黑体" w:cs="SimHei"/>
              </w:rPr>
              <w:t xml:space="preserve"> </w:t>
            </w:r>
            <w:r>
              <w:rPr/>
              <w:t>进行之中的组织行为或根本问题</w:t>
            </w:r>
            <w:r>
              <w:rPr>
                <w:rFonts w:ascii="SimHei" w:hAnsi="SimHei" w:eastAsia="黑体" w:cs="SimHei"/>
              </w:rPr>
              <w:t xml:space="preserve"> </w:t>
            </w:r>
            <w:r>
              <w:rPr/>
              <w:t>的原因</w:t>
            </w:r>
            <w:r>
              <w:rPr/>
              <w:tab/>
            </w:r>
            <w:r>
              <w:rPr/>
              <w:t>影响组织的机会或政治力量</w:t>
            </w:r>
            <w:r>
              <w:rPr/>
              <w:tab/>
            </w:r>
            <w:r>
              <w:rPr/>
              <w:t>或者描述组织的根本职务架构。</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280"/>
              <w:ind w:right="13" w:hanging="0"/>
              <w:jc w:val="center"/>
              <w:rPr/>
            </w:pPr>
            <w:r>
              <w:rPr/>
              <w:t>A. 6</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280"/>
              <w:ind w:right="13" w:hanging="0"/>
              <w:rPr/>
            </w:pPr>
            <w:r>
              <w:rPr/>
              <w:t>了解组织的长期根本议题，了解</w:t>
            </w:r>
            <w:r>
              <w:rPr>
                <w:rFonts w:ascii="SimHei" w:hAnsi="SimHei" w:eastAsia="黑体" w:cs="SimHei"/>
              </w:rPr>
              <w:t xml:space="preserve"> </w:t>
            </w:r>
            <w:r>
              <w:rPr/>
              <w:t>和提出</w:t>
            </w:r>
            <w:r>
              <w:rPr>
                <w:rFonts w:ascii="SimHei" w:hAnsi="SimHei" w:eastAsia="黑体" w:cs="SimHei"/>
              </w:rPr>
              <w:t xml:space="preserve"> </w:t>
            </w:r>
            <w:r>
              <w:rPr/>
              <w:t>影响组织与外界关系的长期、根本问题、机会或政治力量。</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280"/>
              <w:ind w:right="13" w:hanging="0"/>
              <w:jc w:val="center"/>
              <w:rPr/>
            </w:pPr>
            <w:r>
              <w:rPr/>
              <w:t>B</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280"/>
              <w:ind w:right="13" w:hanging="0"/>
              <w:rPr/>
            </w:pPr>
            <w:r>
              <w:rPr/>
              <w:t>认知的幅度</w:t>
            </w:r>
            <w:r>
              <w:rPr>
                <w:rFonts w:ascii="SimHei" w:hAnsi="SimHei" w:eastAsia="黑体" w:cs="SimHei"/>
              </w:rPr>
              <w:t xml:space="preserve"> </w:t>
            </w:r>
            <w:r>
              <w:rPr/>
              <w:t>自己的或其它的组织</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280"/>
              <w:ind w:right="13" w:hanging="0"/>
              <w:jc w:val="center"/>
              <w:rPr/>
            </w:pPr>
            <w:r>
              <w:rPr/>
              <w:t>B. 1</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280"/>
              <w:ind w:right="13" w:hanging="0"/>
              <w:rPr/>
            </w:pPr>
            <w:r>
              <w:rPr/>
              <w:t>另一个人</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280"/>
              <w:ind w:right="13" w:hanging="0"/>
              <w:jc w:val="center"/>
              <w:rPr/>
            </w:pPr>
            <w:r>
              <w:rPr/>
              <w:t>B. 2</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280"/>
              <w:ind w:right="13" w:hanging="0"/>
              <w:rPr/>
            </w:pPr>
            <w:r>
              <w:rPr/>
              <w:t>工作单位或计划小组</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280"/>
              <w:ind w:right="13" w:hanging="0"/>
              <w:jc w:val="center"/>
              <w:rPr/>
            </w:pPr>
            <w:r>
              <w:rPr/>
              <w:t>B. 3</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280"/>
              <w:ind w:right="13" w:hanging="0"/>
              <w:rPr/>
            </w:pPr>
            <w:r>
              <w:rPr/>
              <w:t>部门</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280"/>
              <w:ind w:right="13" w:hanging="0"/>
              <w:jc w:val="center"/>
              <w:rPr/>
            </w:pPr>
            <w:r>
              <w:rPr/>
              <w:t>B. 4</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280"/>
              <w:ind w:right="13" w:hanging="0"/>
              <w:rPr/>
            </w:pPr>
            <w:r>
              <w:rPr/>
              <w:t>分公司或整个中型的公司</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280"/>
              <w:ind w:right="13" w:hanging="0"/>
              <w:jc w:val="center"/>
              <w:rPr/>
            </w:pPr>
            <w:r>
              <w:rPr/>
              <w:t>B. 5</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280"/>
              <w:ind w:right="13" w:hanging="0"/>
              <w:rPr/>
            </w:pPr>
            <w:r>
              <w:rPr/>
              <w:t>整个大型的组织</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280"/>
              <w:ind w:right="13" w:hanging="0"/>
              <w:jc w:val="center"/>
              <w:rPr/>
            </w:pPr>
            <w:r>
              <w:rPr/>
              <w:t>B. 6</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280"/>
              <w:ind w:right="13" w:hanging="0"/>
              <w:rPr/>
            </w:pPr>
            <w:r>
              <w:rPr/>
              <w:t>市政府的、政治的或专业的组织</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280"/>
              <w:ind w:right="13" w:hanging="0"/>
              <w:jc w:val="center"/>
              <w:rPr/>
            </w:pPr>
            <w:r>
              <w:rPr/>
              <w:t>B. 7</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280"/>
              <w:ind w:right="13" w:hanging="0"/>
              <w:rPr/>
            </w:pPr>
            <w:r>
              <w:rPr/>
              <w:t>省政府的、政治的或专业的组织</w:t>
            </w:r>
          </w:p>
        </w:tc>
      </w:tr>
      <w:tr>
        <w:trPr/>
        <w:tc>
          <w:tcPr>
            <w:tcW w:w="138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280"/>
              <w:ind w:right="13" w:hanging="0"/>
              <w:jc w:val="center"/>
              <w:rPr/>
            </w:pPr>
            <w:r>
              <w:rPr/>
              <w:t>B. 8</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280"/>
              <w:ind w:right="13" w:hanging="0"/>
              <w:rPr/>
            </w:pPr>
            <w:r>
              <w:rPr/>
              <w:t>国家政治的、政府的或专业的组织</w:t>
            </w:r>
          </w:p>
        </w:tc>
      </w:tr>
    </w:tbl>
    <w:p>
      <w:pPr>
        <w:pStyle w:val="Normal"/>
        <w:jc w:val="center"/>
        <w:rPr/>
      </w:pPr>
      <w:r>
        <w:rPr/>
        <w:tab/>
      </w:r>
    </w:p>
    <w:p>
      <w:pPr>
        <w:pStyle w:val="Normal"/>
        <w:rPr/>
      </w:pPr>
      <w:r>
        <w:rPr/>
        <w:tab/>
      </w:r>
      <w:r>
        <w:rPr/>
        <w:t>描述组织认知有两个维度，第一是了解的复杂程度或深度（</w:t>
      </w:r>
      <w:r>
        <w:rPr/>
        <w:t>A</w:t>
      </w:r>
      <w:r>
        <w:rPr/>
        <w:t>），一个人了</w:t>
      </w:r>
      <w:r>
        <w:rPr>
          <w:rFonts w:ascii="SimHei" w:hAnsi="SimHei" w:eastAsia="黑体" w:cs="SimHei"/>
        </w:rPr>
        <w:t xml:space="preserve"> </w:t>
      </w:r>
      <w:r>
        <w:rPr/>
        <w:t>解一个组织所考虑的要素数量。对组织了解的深度，从了解正式的命令链，到了解长期的根本问题系列。第二是个体了解的组织大小，和冲击与影响使用的幅度</w:t>
      </w:r>
      <w:r>
        <w:rPr>
          <w:rFonts w:ascii="SimHei" w:hAnsi="SimHei" w:eastAsia="黑体" w:cs="SimHei"/>
        </w:rPr>
        <w:t xml:space="preserve"> </w:t>
      </w:r>
      <w:r>
        <w:rPr/>
        <w:t>相同。</w:t>
      </w:r>
    </w:p>
    <w:p>
      <w:pPr>
        <w:pStyle w:val="Normal"/>
        <w:rPr/>
      </w:pPr>
      <w:r>
        <w:rPr/>
      </w:r>
    </w:p>
    <w:p>
      <w:pPr>
        <w:pStyle w:val="Normal"/>
        <w:rPr/>
      </w:pPr>
      <w:r>
        <w:rPr/>
        <w:t>组织认知的典型行为包括：</w:t>
      </w:r>
    </w:p>
    <w:p>
      <w:pPr>
        <w:pStyle w:val="Normal"/>
        <w:rPr/>
      </w:pPr>
      <w:r>
        <w:rPr/>
      </w:r>
    </w:p>
    <w:p>
      <w:pPr>
        <w:pStyle w:val="Normal"/>
        <w:numPr>
          <w:ilvl w:val="0"/>
          <w:numId w:val="34"/>
        </w:numPr>
        <w:rPr/>
      </w:pPr>
      <w:r>
        <w:rPr/>
        <w:t>了解组织的非正式结构</w:t>
      </w:r>
      <w:r>
        <w:rPr>
          <w:rFonts w:ascii="SimHei" w:hAnsi="SimHei" w:eastAsia="黑体" w:cs="SimHei"/>
        </w:rPr>
        <w:t xml:space="preserve"> </w:t>
      </w:r>
      <w:r>
        <w:rPr/>
        <w:t>辩明谁是主角，影响决策者等等</w:t>
      </w:r>
    </w:p>
    <w:p>
      <w:pPr>
        <w:pStyle w:val="Normal"/>
        <w:numPr>
          <w:ilvl w:val="0"/>
          <w:numId w:val="34"/>
        </w:numPr>
        <w:rPr/>
      </w:pPr>
      <w:r>
        <w:rPr/>
        <w:t>识别未言明的组织约束力在特定的时间或特定位置上，什么是可能的以及什</w:t>
      </w:r>
      <w:r>
        <w:rPr>
          <w:rFonts w:ascii="SimHei" w:hAnsi="SimHei" w:eastAsia="黑体" w:cs="SimHei"/>
        </w:rPr>
        <w:t xml:space="preserve"> </w:t>
      </w:r>
      <w:r>
        <w:rPr/>
        <w:t>么是不可能的</w:t>
      </w:r>
    </w:p>
    <w:p>
      <w:pPr>
        <w:pStyle w:val="Normal"/>
        <w:numPr>
          <w:ilvl w:val="0"/>
          <w:numId w:val="34"/>
        </w:numPr>
        <w:rPr/>
      </w:pPr>
      <w:r>
        <w:rPr/>
        <w:t>辨别并指出影响组织的根本问题、机会或政治力量</w:t>
      </w:r>
    </w:p>
    <w:p>
      <w:pPr>
        <w:pStyle w:val="Normal"/>
        <w:rPr/>
      </w:pPr>
      <w:r>
        <w:rPr/>
      </w:r>
    </w:p>
    <w:p>
      <w:pPr>
        <w:pStyle w:val="Normal"/>
        <w:autoSpaceDE w:val="false"/>
        <w:spacing w:lineRule="exact" w:line="246"/>
        <w:jc w:val="left"/>
        <w:rPr>
          <w:rFonts w:ascii="SimHei" w:hAnsi="SimHei" w:eastAsia="黑体" w:cs="SimHei"/>
          <w:color w:val="000000"/>
          <w:spacing w:val="2"/>
          <w:w w:val="99"/>
          <w:kern w:val="0"/>
          <w:sz w:val="28"/>
          <w:szCs w:val="28"/>
        </w:rPr>
      </w:pPr>
      <w:r>
        <w:rPr>
          <w:rFonts w:ascii="SimHei" w:hAnsi="SimHei" w:eastAsia="黑体" w:cs="SimHei"/>
          <w:color w:val="000000"/>
          <w:spacing w:val="2"/>
          <w:w w:val="99"/>
          <w:kern w:val="0"/>
          <w:sz w:val="28"/>
          <w:szCs w:val="28"/>
        </w:rPr>
      </w:r>
    </w:p>
    <w:p>
      <w:pPr>
        <w:pStyle w:val="Heading2"/>
        <w:rPr>
          <w:kern w:val="0"/>
        </w:rPr>
      </w:pPr>
      <w:bookmarkStart w:id="12" w:name="__RefHeading___Toc205710563"/>
      <w:bookmarkEnd w:id="12"/>
      <w:r>
        <w:rPr>
          <w:rFonts w:ascii="SimHei" w:hAnsi="SimHei" w:eastAsia="黑体" w:cs="SimHei"/>
          <w:kern w:val="0"/>
          <w:szCs w:val="28"/>
        </w:rPr>
        <w:t>9</w:t>
      </w:r>
      <w:r>
        <w:rPr>
          <w:rFonts w:ascii="SimHei" w:hAnsi="SimHei" w:eastAsia="黑体" w:cs="SimHei"/>
          <w:kern w:val="0"/>
          <w:szCs w:val="28"/>
        </w:rPr>
        <w:t>、关系的建立（</w:t>
      </w:r>
      <w:r>
        <w:rPr>
          <w:kern w:val="0"/>
          <w:szCs w:val="28"/>
        </w:rPr>
        <w:t>RB</w:t>
      </w:r>
      <w:r>
        <w:rPr>
          <w:kern w:val="0"/>
          <w:szCs w:val="28"/>
        </w:rPr>
        <w:t>）</w:t>
      </w:r>
      <w:r>
        <w:rPr>
          <w:kern w:val="0"/>
        </w:rPr>
        <w:t>Relationship Building</w:t>
      </w:r>
    </w:p>
    <w:p>
      <w:pPr>
        <w:pStyle w:val="Normal"/>
        <w:rPr/>
      </w:pPr>
      <w:r>
        <w:rPr>
          <w:rFonts w:ascii="SimHei" w:hAnsi="SimHei" w:eastAsia="黑体" w:cs="SimHei"/>
          <w:color w:val="000000"/>
          <w:kern w:val="0"/>
          <w:szCs w:val="21"/>
        </w:rPr>
        <w:t>关系建立指与有助于完成工作相关的人建立或维持友善、良好的关系或联系</w:t>
      </w:r>
      <w:r>
        <w:rPr>
          <w:rFonts w:ascii="SimHei" w:hAnsi="SimHei" w:eastAsia="黑体" w:cs="SimHei"/>
          <w:color w:val="000000"/>
          <w:spacing w:val="1"/>
          <w:kern w:val="0"/>
          <w:szCs w:val="21"/>
        </w:rPr>
        <w:t>网</w:t>
      </w:r>
      <w:r>
        <w:rPr>
          <w:rFonts w:ascii="SimHei" w:hAnsi="SimHei" w:eastAsia="黑体" w:cs="SimHei"/>
          <w:color w:val="000000"/>
          <w:kern w:val="0"/>
          <w:szCs w:val="21"/>
        </w:rPr>
        <w:t>络</w:t>
      </w:r>
    </w:p>
    <w:p>
      <w:pPr>
        <w:pStyle w:val="Normal"/>
        <w:rPr/>
      </w:pPr>
      <w:r>
        <w:rPr>
          <w:rFonts w:ascii="SimHei" w:hAnsi="SimHei" w:eastAsia="黑体" w:cs="SimHei"/>
          <w:color w:val="000000"/>
          <w:spacing w:val="1"/>
          <w:kern w:val="0"/>
          <w:szCs w:val="21"/>
        </w:rPr>
        <w:t>关系的建立也被称</w:t>
      </w:r>
      <w:r>
        <w:rPr>
          <w:rFonts w:ascii="SimHei" w:hAnsi="SimHei" w:eastAsia="黑体" w:cs="SimHei"/>
          <w:color w:val="000000"/>
          <w:kern w:val="0"/>
          <w:szCs w:val="21"/>
        </w:rPr>
        <w:t>为：</w:t>
      </w:r>
    </w:p>
    <w:p>
      <w:pPr>
        <w:pStyle w:val="Normal"/>
        <w:numPr>
          <w:ilvl w:val="0"/>
          <w:numId w:val="39"/>
        </w:numPr>
        <w:rPr/>
      </w:pPr>
      <w:r>
        <w:rPr>
          <w:rFonts w:ascii="SimHei" w:hAnsi="SimHei" w:eastAsia="黑体" w:cs="SimHei"/>
          <w:color w:val="000000"/>
          <w:spacing w:val="1"/>
          <w:kern w:val="0"/>
          <w:szCs w:val="21"/>
        </w:rPr>
        <w:t>建立网</w:t>
      </w:r>
      <w:r>
        <w:rPr>
          <w:rFonts w:ascii="SimHei" w:hAnsi="SimHei" w:eastAsia="黑体" w:cs="SimHei"/>
          <w:color w:val="000000"/>
          <w:kern w:val="0"/>
          <w:szCs w:val="21"/>
        </w:rPr>
        <w:t>络</w:t>
      </w:r>
    </w:p>
    <w:p>
      <w:pPr>
        <w:pStyle w:val="Normal"/>
        <w:numPr>
          <w:ilvl w:val="0"/>
          <w:numId w:val="39"/>
        </w:numPr>
        <w:rPr/>
      </w:pPr>
      <w:r>
        <w:rPr>
          <w:rFonts w:ascii="SimHei" w:hAnsi="SimHei" w:eastAsia="黑体" w:cs="SimHei"/>
          <w:color w:val="000000"/>
          <w:spacing w:val="1"/>
          <w:kern w:val="0"/>
          <w:szCs w:val="21"/>
        </w:rPr>
        <w:t>资源利</w:t>
      </w:r>
      <w:r>
        <w:rPr>
          <w:rFonts w:ascii="SimHei" w:hAnsi="SimHei" w:eastAsia="黑体" w:cs="SimHei"/>
          <w:color w:val="000000"/>
          <w:kern w:val="0"/>
          <w:szCs w:val="21"/>
        </w:rPr>
        <w:t>用</w:t>
      </w:r>
    </w:p>
    <w:p>
      <w:pPr>
        <w:pStyle w:val="Normal"/>
        <w:numPr>
          <w:ilvl w:val="0"/>
          <w:numId w:val="39"/>
        </w:numPr>
        <w:rPr/>
      </w:pPr>
      <w:r>
        <w:rPr>
          <w:rFonts w:ascii="SimHei" w:hAnsi="SimHei" w:eastAsia="黑体" w:cs="SimHei"/>
          <w:color w:val="000000"/>
          <w:spacing w:val="1"/>
          <w:kern w:val="0"/>
          <w:szCs w:val="21"/>
        </w:rPr>
        <w:t>开发人</w:t>
      </w:r>
      <w:r>
        <w:rPr>
          <w:rFonts w:ascii="SimHei" w:hAnsi="SimHei" w:eastAsia="黑体" w:cs="SimHei"/>
          <w:color w:val="000000"/>
          <w:kern w:val="0"/>
          <w:szCs w:val="21"/>
        </w:rPr>
        <w:t>脉</w:t>
      </w:r>
    </w:p>
    <w:p>
      <w:pPr>
        <w:pStyle w:val="Normal"/>
        <w:numPr>
          <w:ilvl w:val="0"/>
          <w:numId w:val="39"/>
        </w:numPr>
        <w:rPr/>
      </w:pPr>
      <w:r>
        <w:rPr>
          <w:rFonts w:ascii="SimHei" w:hAnsi="SimHei" w:eastAsia="黑体" w:cs="SimHei"/>
          <w:color w:val="000000"/>
          <w:spacing w:val="1"/>
          <w:kern w:val="0"/>
          <w:szCs w:val="21"/>
        </w:rPr>
        <w:t>对客户关系的关</w:t>
      </w:r>
      <w:r>
        <w:rPr>
          <w:rFonts w:ascii="SimHei" w:hAnsi="SimHei" w:eastAsia="黑体" w:cs="SimHei"/>
          <w:color w:val="000000"/>
          <w:kern w:val="0"/>
          <w:szCs w:val="21"/>
        </w:rPr>
        <w:t>切</w:t>
      </w:r>
    </w:p>
    <w:p>
      <w:pPr>
        <w:pStyle w:val="Normal"/>
        <w:numPr>
          <w:ilvl w:val="0"/>
          <w:numId w:val="39"/>
        </w:numPr>
        <w:rPr>
          <w:szCs w:val="21"/>
        </w:rPr>
      </w:pPr>
      <w:r>
        <w:rPr>
          <w:rFonts w:ascii="SimHei" w:hAnsi="SimHei" w:eastAsia="黑体" w:cs="SimHei"/>
          <w:color w:val="000000"/>
          <w:spacing w:val="1"/>
          <w:kern w:val="0"/>
          <w:szCs w:val="21"/>
        </w:rPr>
        <w:t>建立融洽关系的能</w:t>
      </w:r>
      <w:r>
        <w:rPr>
          <w:rFonts w:ascii="SimHei" w:hAnsi="SimHei" w:eastAsia="黑体" w:cs="SimHei"/>
          <w:color w:val="000000"/>
          <w:kern w:val="0"/>
          <w:szCs w:val="21"/>
        </w:rPr>
        <w:t>力</w:t>
      </w:r>
    </w:p>
    <w:p>
      <w:pPr>
        <w:pStyle w:val="Normal"/>
        <w:autoSpaceDE w:val="false"/>
        <w:spacing w:lineRule="exact" w:line="390"/>
        <w:ind w:left="120" w:right="194" w:firstLine="480"/>
        <w:jc w:val="left"/>
        <w:rPr>
          <w:rFonts w:ascii="SimHei" w:hAnsi="SimHei" w:eastAsia="黑体" w:cs="SimHei"/>
          <w:color w:val="000000"/>
          <w:kern w:val="0"/>
          <w:sz w:val="24"/>
        </w:rPr>
      </w:pPr>
      <w:r>
        <w:rPr>
          <w:rFonts w:ascii="SimHei" w:hAnsi="SimHei" w:eastAsia="黑体" w:cs="SimHei"/>
          <w:color w:val="000000"/>
          <w:kern w:val="0"/>
          <w:sz w:val="24"/>
        </w:rPr>
        <w:t xml:space="preserve"> </w:t>
      </w:r>
      <w:r>
        <w:rPr>
          <w:rFonts w:ascii="SimHei" w:hAnsi="SimHei" w:eastAsia="黑体" w:cs="SimHei"/>
          <w:color w:val="000000"/>
          <w:spacing w:val="26"/>
          <w:kern w:val="0"/>
          <w:sz w:val="24"/>
        </w:rPr>
        <w:t xml:space="preserve"> </w:t>
      </w:r>
      <w:r>
        <mc:AlternateContent>
          <mc:Choice Requires="wps">
            <w:drawing>
              <wp:anchor behindDoc="1" distT="0" distB="0" distL="114935" distR="114935" simplePos="0" locked="0" layoutInCell="0" allowOverlap="1" relativeHeight="18">
                <wp:simplePos x="0" y="0"/>
                <wp:positionH relativeFrom="page">
                  <wp:posOffset>5105400</wp:posOffset>
                </wp:positionH>
                <wp:positionV relativeFrom="paragraph">
                  <wp:posOffset>177800</wp:posOffset>
                </wp:positionV>
                <wp:extent cx="152400" cy="38100"/>
                <wp:effectExtent l="0" t="0" r="0" b="0"/>
                <wp:wrapNone/>
                <wp:docPr id="76" name="Frame23"/>
                <a:graphic xmlns:a="http://schemas.openxmlformats.org/drawingml/2006/main">
                  <a:graphicData uri="http://schemas.microsoft.com/office/word/2010/wordprocessingShape">
                    <wps:wsp>
                      <wps:cNvSpPr txBox="1"/>
                      <wps:spPr>
                        <a:xfrm>
                          <a:off x="0" y="0"/>
                          <a:ext cx="152400" cy="38100"/>
                        </a:xfrm>
                        <a:prstGeom prst="rect"/>
                        <a:solidFill>
                          <a:srgbClr val="FFFFFF">
                            <a:alpha val="0"/>
                          </a:srgbClr>
                        </a:solidFill>
                      </wps:spPr>
                      <wps:txbx>
                        <w:txbxContent>
                          <w:p>
                            <w:pPr>
                              <w:pStyle w:val="Normal"/>
                              <w:widowControl/>
                              <w:spacing w:lineRule="atLeast" w:line="60"/>
                              <w:jc w:val="left"/>
                              <w:rPr>
                                <w:kern w:val="0"/>
                                <w:sz w:val="20"/>
                              </w:rPr>
                            </w:pPr>
                            <w:r>
                              <w:rPr>
                                <w:kern w:val="0"/>
                                <w:sz w:val="20"/>
                              </w:rPr>
                              <w:drawing>
                                <wp:inline distT="0" distB="0" distL="0" distR="0">
                                  <wp:extent cx="152400" cy="38100"/>
                                  <wp:effectExtent l="0" t="0" r="0" b="0"/>
                                  <wp:docPr id="77" name="Image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30" descr=""/>
                                          <pic:cNvPicPr>
                                            <a:picLocks noChangeAspect="1" noChangeArrowheads="1"/>
                                          </pic:cNvPicPr>
                                        </pic:nvPicPr>
                                        <pic:blipFill>
                                          <a:blip r:embed="rId19"/>
                                          <a:srcRect l="-76" t="-291" r="-76" b="-291"/>
                                          <a:stretch>
                                            <a:fillRect/>
                                          </a:stretch>
                                        </pic:blipFill>
                                        <pic:spPr bwMode="auto">
                                          <a:xfrm>
                                            <a:off x="0" y="0"/>
                                            <a:ext cx="152400" cy="38100"/>
                                          </a:xfrm>
                                          <a:prstGeom prst="rect">
                                            <a:avLst/>
                                          </a:prstGeom>
                                        </pic:spPr>
                                      </pic:pic>
                                    </a:graphicData>
                                  </a:graphic>
                                </wp:inline>
                              </w:drawing>
                            </w:r>
                          </w:p>
                          <w:p>
                            <w:pPr>
                              <w:pStyle w:val="Normal"/>
                              <w:autoSpaceDE w:val="false"/>
                              <w:jc w:val="left"/>
                              <w:rPr>
                                <w:kern w:val="0"/>
                                <w:sz w:val="20"/>
                              </w:rPr>
                            </w:pPr>
                            <w:r>
                              <w:rPr>
                                <w:kern w:val="0"/>
                                <w:sz w:val="20"/>
                              </w:rPr>
                            </w:r>
                          </w:p>
                        </w:txbxContent>
                      </wps:txbx>
                      <wps:bodyPr anchor="t" lIns="635" tIns="635" rIns="635" bIns="635">
                        <a:noAutofit/>
                      </wps:bodyPr>
                    </wps:wsp>
                  </a:graphicData>
                </a:graphic>
              </wp:anchor>
            </w:drawing>
          </mc:Choice>
          <mc:Fallback>
            <w:pict>
              <v:rect fillcolor="#FFFFFF" style="position:absolute;rotation:0;width:12pt;height:3pt;mso-wrap-distance-left:9.05pt;mso-wrap-distance-right:9.05pt;mso-wrap-distance-top:0pt;mso-wrap-distance-bottom:0pt;margin-top:14pt;mso-position-vertical-relative:text;margin-left:402pt;mso-position-horizontal-relative:page">
                <v:fill opacity="0f"/>
                <v:textbox inset="0.000694444444444444in,0.000694444444444444in,0.000694444444444444in,0.000694444444444444in">
                  <w:txbxContent>
                    <w:p>
                      <w:pPr>
                        <w:pStyle w:val="Normal"/>
                        <w:widowControl/>
                        <w:spacing w:lineRule="atLeast" w:line="60"/>
                        <w:jc w:val="left"/>
                        <w:rPr>
                          <w:kern w:val="0"/>
                          <w:sz w:val="20"/>
                        </w:rPr>
                      </w:pPr>
                      <w:r>
                        <w:rPr>
                          <w:kern w:val="0"/>
                          <w:sz w:val="20"/>
                        </w:rPr>
                        <w:drawing>
                          <wp:inline distT="0" distB="0" distL="0" distR="0">
                            <wp:extent cx="152400" cy="38100"/>
                            <wp:effectExtent l="0" t="0" r="0" b="0"/>
                            <wp:docPr id="78" name="Image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30" descr=""/>
                                    <pic:cNvPicPr>
                                      <a:picLocks noChangeAspect="1" noChangeArrowheads="1"/>
                                    </pic:cNvPicPr>
                                  </pic:nvPicPr>
                                  <pic:blipFill>
                                    <a:blip r:embed="rId19"/>
                                    <a:srcRect l="-76" t="-291" r="-76" b="-291"/>
                                    <a:stretch>
                                      <a:fillRect/>
                                    </a:stretch>
                                  </pic:blipFill>
                                  <pic:spPr bwMode="auto">
                                    <a:xfrm>
                                      <a:off x="0" y="0"/>
                                      <a:ext cx="152400" cy="38100"/>
                                    </a:xfrm>
                                    <a:prstGeom prst="rect">
                                      <a:avLst/>
                                    </a:prstGeom>
                                  </pic:spPr>
                                </pic:pic>
                              </a:graphicData>
                            </a:graphic>
                          </wp:inline>
                        </w:drawing>
                      </w:r>
                    </w:p>
                    <w:p>
                      <w:pPr>
                        <w:pStyle w:val="Normal"/>
                        <w:autoSpaceDE w:val="false"/>
                        <w:jc w:val="left"/>
                        <w:rPr>
                          <w:kern w:val="0"/>
                          <w:sz w:val="20"/>
                        </w:rPr>
                      </w:pPr>
                      <w:r>
                        <w:rPr>
                          <w:kern w:val="0"/>
                          <w:sz w:val="20"/>
                        </w:rPr>
                      </w:r>
                    </w:p>
                  </w:txbxContent>
                </v:textbox>
                <w10:wrap type="none"/>
              </v:rect>
            </w:pict>
          </mc:Fallback>
        </mc:AlternateContent>
      </w:r>
      <w:r>
        <mc:AlternateContent>
          <mc:Choice Requires="wps">
            <w:drawing>
              <wp:anchor behindDoc="1" distT="0" distB="0" distL="114935" distR="114935" simplePos="0" locked="0" layoutInCell="0" allowOverlap="1" relativeHeight="20">
                <wp:simplePos x="0" y="0"/>
                <wp:positionH relativeFrom="page">
                  <wp:posOffset>1447800</wp:posOffset>
                </wp:positionH>
                <wp:positionV relativeFrom="paragraph">
                  <wp:posOffset>419100</wp:posOffset>
                </wp:positionV>
                <wp:extent cx="152400" cy="38100"/>
                <wp:effectExtent l="0" t="0" r="0" b="0"/>
                <wp:wrapNone/>
                <wp:docPr id="79" name="Frame24"/>
                <a:graphic xmlns:a="http://schemas.openxmlformats.org/drawingml/2006/main">
                  <a:graphicData uri="http://schemas.microsoft.com/office/word/2010/wordprocessingShape">
                    <wps:wsp>
                      <wps:cNvSpPr txBox="1"/>
                      <wps:spPr>
                        <a:xfrm>
                          <a:off x="0" y="0"/>
                          <a:ext cx="152400" cy="38100"/>
                        </a:xfrm>
                        <a:prstGeom prst="rect"/>
                        <a:solidFill>
                          <a:srgbClr val="FFFFFF">
                            <a:alpha val="0"/>
                          </a:srgbClr>
                        </a:solidFill>
                      </wps:spPr>
                      <wps:txbx>
                        <w:txbxContent>
                          <w:p>
                            <w:pPr>
                              <w:pStyle w:val="Normal"/>
                              <w:widowControl/>
                              <w:spacing w:lineRule="atLeast" w:line="60"/>
                              <w:jc w:val="left"/>
                              <w:rPr>
                                <w:kern w:val="0"/>
                                <w:sz w:val="20"/>
                              </w:rPr>
                            </w:pPr>
                            <w:r>
                              <w:rPr>
                                <w:kern w:val="0"/>
                                <w:sz w:val="20"/>
                              </w:rPr>
                              <w:drawing>
                                <wp:inline distT="0" distB="0" distL="0" distR="0">
                                  <wp:extent cx="152400" cy="34290"/>
                                  <wp:effectExtent l="0" t="0" r="0" b="0"/>
                                  <wp:docPr id="80" name="Image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31" descr=""/>
                                          <pic:cNvPicPr>
                                            <a:picLocks noChangeAspect="1" noChangeArrowheads="1"/>
                                          </pic:cNvPicPr>
                                        </pic:nvPicPr>
                                        <pic:blipFill>
                                          <a:blip r:embed="rId18"/>
                                          <a:srcRect l="-76" t="-314" r="-76" b="-314"/>
                                          <a:stretch>
                                            <a:fillRect/>
                                          </a:stretch>
                                        </pic:blipFill>
                                        <pic:spPr bwMode="auto">
                                          <a:xfrm>
                                            <a:off x="0" y="0"/>
                                            <a:ext cx="152400" cy="34290"/>
                                          </a:xfrm>
                                          <a:prstGeom prst="rect">
                                            <a:avLst/>
                                          </a:prstGeom>
                                        </pic:spPr>
                                      </pic:pic>
                                    </a:graphicData>
                                  </a:graphic>
                                </wp:inline>
                              </w:drawing>
                            </w:r>
                          </w:p>
                          <w:p>
                            <w:pPr>
                              <w:pStyle w:val="Normal"/>
                              <w:autoSpaceDE w:val="false"/>
                              <w:jc w:val="left"/>
                              <w:rPr>
                                <w:kern w:val="0"/>
                                <w:sz w:val="20"/>
                              </w:rPr>
                            </w:pPr>
                            <w:r>
                              <w:rPr>
                                <w:kern w:val="0"/>
                                <w:sz w:val="20"/>
                              </w:rPr>
                            </w:r>
                          </w:p>
                        </w:txbxContent>
                      </wps:txbx>
                      <wps:bodyPr anchor="t" lIns="635" tIns="635" rIns="635" bIns="635">
                        <a:noAutofit/>
                      </wps:bodyPr>
                    </wps:wsp>
                  </a:graphicData>
                </a:graphic>
              </wp:anchor>
            </w:drawing>
          </mc:Choice>
          <mc:Fallback>
            <w:pict>
              <v:rect fillcolor="#FFFFFF" style="position:absolute;rotation:0;width:12pt;height:3pt;mso-wrap-distance-left:9.05pt;mso-wrap-distance-right:9.05pt;mso-wrap-distance-top:0pt;mso-wrap-distance-bottom:0pt;margin-top:33pt;mso-position-vertical-relative:text;margin-left:114pt;mso-position-horizontal-relative:page">
                <v:fill opacity="0f"/>
                <v:textbox inset="0.000694444444444444in,0.000694444444444444in,0.000694444444444444in,0.000694444444444444in">
                  <w:txbxContent>
                    <w:p>
                      <w:pPr>
                        <w:pStyle w:val="Normal"/>
                        <w:widowControl/>
                        <w:spacing w:lineRule="atLeast" w:line="60"/>
                        <w:jc w:val="left"/>
                        <w:rPr>
                          <w:kern w:val="0"/>
                          <w:sz w:val="20"/>
                        </w:rPr>
                      </w:pPr>
                      <w:r>
                        <w:rPr>
                          <w:kern w:val="0"/>
                          <w:sz w:val="20"/>
                        </w:rPr>
                        <w:drawing>
                          <wp:inline distT="0" distB="0" distL="0" distR="0">
                            <wp:extent cx="152400" cy="34290"/>
                            <wp:effectExtent l="0" t="0" r="0" b="0"/>
                            <wp:docPr id="81" name="Image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31" descr=""/>
                                    <pic:cNvPicPr>
                                      <a:picLocks noChangeAspect="1" noChangeArrowheads="1"/>
                                    </pic:cNvPicPr>
                                  </pic:nvPicPr>
                                  <pic:blipFill>
                                    <a:blip r:embed="rId18"/>
                                    <a:srcRect l="-76" t="-314" r="-76" b="-314"/>
                                    <a:stretch>
                                      <a:fillRect/>
                                    </a:stretch>
                                  </pic:blipFill>
                                  <pic:spPr bwMode="auto">
                                    <a:xfrm>
                                      <a:off x="0" y="0"/>
                                      <a:ext cx="152400" cy="34290"/>
                                    </a:xfrm>
                                    <a:prstGeom prst="rect">
                                      <a:avLst/>
                                    </a:prstGeom>
                                  </pic:spPr>
                                </pic:pic>
                              </a:graphicData>
                            </a:graphic>
                          </wp:inline>
                        </w:drawing>
                      </w:r>
                    </w:p>
                    <w:p>
                      <w:pPr>
                        <w:pStyle w:val="Normal"/>
                        <w:autoSpaceDE w:val="false"/>
                        <w:jc w:val="left"/>
                        <w:rPr>
                          <w:kern w:val="0"/>
                          <w:sz w:val="20"/>
                        </w:rPr>
                      </w:pPr>
                      <w:r>
                        <w:rPr>
                          <w:kern w:val="0"/>
                          <w:sz w:val="20"/>
                        </w:rPr>
                      </w:r>
                    </w:p>
                  </w:txbxContent>
                </v:textbox>
                <w10:wrap type="none"/>
              </v:rect>
            </w:pict>
          </mc:Fallback>
        </mc:AlternateContent>
      </w:r>
    </w:p>
    <w:p>
      <w:pPr>
        <w:pStyle w:val="Normal"/>
        <w:autoSpaceDE w:val="false"/>
        <w:spacing w:lineRule="exact" w:line="200"/>
        <w:jc w:val="left"/>
        <w:rPr>
          <w:rFonts w:ascii="SimHei" w:hAnsi="SimHei" w:eastAsia="黑体" w:cs="SimHei"/>
          <w:color w:val="000000"/>
          <w:kern w:val="0"/>
          <w:sz w:val="20"/>
          <w:szCs w:val="20"/>
        </w:rPr>
      </w:pPr>
      <w:r>
        <w:rPr>
          <w:rFonts w:ascii="SimHei" w:hAnsi="SimHei" w:eastAsia="黑体" w:cs="SimHei"/>
          <w:color w:val="000000"/>
          <w:kern w:val="0"/>
          <w:sz w:val="20"/>
          <w:szCs w:val="20"/>
        </w:rPr>
      </w:r>
    </w:p>
    <w:p>
      <w:pPr>
        <w:pStyle w:val="Normal"/>
        <w:autoSpaceDE w:val="false"/>
        <w:spacing w:lineRule="exact" w:line="200"/>
        <w:jc w:val="left"/>
        <w:rPr>
          <w:rFonts w:ascii="SimHei" w:hAnsi="SimHei" w:eastAsia="黑体" w:cs="SimHei"/>
          <w:color w:val="000000"/>
          <w:kern w:val="0"/>
          <w:sz w:val="20"/>
          <w:szCs w:val="20"/>
        </w:rPr>
      </w:pPr>
      <w:r>
        <w:rPr>
          <w:rFonts w:ascii="SimHei" w:hAnsi="SimHei" w:eastAsia="黑体" w:cs="SimHei"/>
          <w:color w:val="000000"/>
          <w:kern w:val="0"/>
          <w:sz w:val="20"/>
          <w:szCs w:val="20"/>
        </w:rPr>
      </w:r>
    </w:p>
    <w:p>
      <w:pPr>
        <w:pStyle w:val="Normal"/>
        <w:autoSpaceDE w:val="false"/>
        <w:spacing w:lineRule="exact" w:line="238"/>
        <w:jc w:val="left"/>
        <w:rPr>
          <w:rFonts w:ascii="SimHei" w:hAnsi="SimHei" w:eastAsia="黑体" w:cs="SimHei"/>
          <w:color w:val="000000"/>
          <w:kern w:val="0"/>
          <w:sz w:val="22"/>
          <w:szCs w:val="22"/>
        </w:rPr>
      </w:pPr>
      <w:r>
        <w:rPr>
          <w:rFonts w:ascii="SimHei" w:hAnsi="SimHei" w:eastAsia="黑体" w:cs="SimHei"/>
          <w:color w:val="000000"/>
          <w:kern w:val="0"/>
          <w:sz w:val="22"/>
          <w:szCs w:val="22"/>
        </w:rPr>
      </w:r>
    </w:p>
    <w:p>
      <w:pPr>
        <w:pStyle w:val="Normal"/>
        <w:autoSpaceDE w:val="false"/>
        <w:spacing w:lineRule="exact" w:line="280"/>
        <w:ind w:right="-7" w:hanging="0"/>
        <w:jc w:val="center"/>
        <w:rPr/>
      </w:pPr>
      <w:r>
        <w:rPr>
          <w:rFonts w:ascii="SimHei" w:hAnsi="SimHei" w:eastAsia="黑体" w:cs="SimHei"/>
          <w:color w:val="000000"/>
          <w:spacing w:val="2"/>
          <w:w w:val="99"/>
          <w:kern w:val="0"/>
          <w:sz w:val="28"/>
          <w:szCs w:val="28"/>
        </w:rPr>
        <w:t>关系建立的级别定</w:t>
      </w:r>
      <w:r>
        <w:rPr/>
        <w:t>义</w:t>
      </w:r>
    </w:p>
    <w:tbl>
      <w:tblPr>
        <w:tblW w:w="8755" w:type="dxa"/>
        <w:jc w:val="left"/>
        <w:tblInd w:w="-113" w:type="dxa"/>
        <w:tblLayout w:type="fixed"/>
        <w:tblCellMar>
          <w:top w:w="0" w:type="dxa"/>
          <w:left w:w="108" w:type="dxa"/>
          <w:bottom w:w="0" w:type="dxa"/>
          <w:right w:w="108" w:type="dxa"/>
        </w:tblCellMar>
      </w:tblPr>
      <w:tblGrid>
        <w:gridCol w:w="959"/>
        <w:gridCol w:w="7796"/>
      </w:tblGrid>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jc w:val="center"/>
              <w:rPr/>
            </w:pPr>
            <w:r>
              <w:rPr/>
              <w:t>级别</w:t>
            </w:r>
          </w:p>
        </w:tc>
        <w:tc>
          <w:tcPr>
            <w:tcW w:w="7796" w:type="dxa"/>
            <w:tcBorders>
              <w:top w:val="single" w:sz="4" w:space="0" w:color="000000"/>
              <w:left w:val="single" w:sz="4" w:space="0" w:color="000000"/>
              <w:bottom w:val="single" w:sz="4" w:space="0" w:color="000000"/>
              <w:right w:val="single" w:sz="4" w:space="0" w:color="000000"/>
            </w:tcBorders>
          </w:tcPr>
          <w:p>
            <w:pPr>
              <w:pStyle w:val="Normal"/>
              <w:spacing w:before="100" w:after="100"/>
              <w:jc w:val="center"/>
              <w:rPr/>
            </w:pPr>
            <w:r>
              <w:rPr/>
              <w:t>行为描述</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A</w:t>
            </w:r>
          </w:p>
        </w:tc>
        <w:tc>
          <w:tcPr>
            <w:tcW w:w="7796"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建立关系的亲密程度</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A. 0</w:t>
            </w:r>
          </w:p>
        </w:tc>
        <w:tc>
          <w:tcPr>
            <w:tcW w:w="7796"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避免联络。避免社交活动</w:t>
            </w:r>
          </w:p>
        </w:tc>
      </w:tr>
      <w:tr>
        <w:trPr>
          <w:trHeight w:val="550" w:hRule="atLeast"/>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A. 1</w:t>
            </w:r>
          </w:p>
        </w:tc>
        <w:tc>
          <w:tcPr>
            <w:tcW w:w="7796"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接受邀请。接受他人的邀请或其它友善的提议，但不扩大邀请或是刻意建</w:t>
            </w:r>
            <w:r>
              <w:rPr>
                <w:rFonts w:ascii="SimHei" w:hAnsi="SimHei" w:eastAsia="黑体" w:cs="SimHei"/>
              </w:rPr>
              <w:t xml:space="preserve"> </w:t>
            </w:r>
            <w:r>
              <w:rPr/>
              <w:t>立工作关系</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A. 2</w:t>
            </w:r>
          </w:p>
        </w:tc>
        <w:tc>
          <w:tcPr>
            <w:tcW w:w="7796"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与工作相关的接触。维持正式的工作关系</w:t>
            </w:r>
            <w:r>
              <w:rPr>
                <w:rFonts w:ascii="SimHei" w:hAnsi="SimHei" w:eastAsia="黑体" w:cs="SimHei"/>
              </w:rPr>
              <w:t xml:space="preserve"> </w:t>
            </w:r>
            <w:r>
              <w:rPr/>
              <w:t>主要限于工作相关事项上，在</w:t>
            </w:r>
            <w:r>
              <w:rPr>
                <w:rFonts w:ascii="SimHei" w:hAnsi="SimHei" w:eastAsia="黑体" w:cs="SimHei"/>
              </w:rPr>
              <w:t xml:space="preserve"> </w:t>
            </w:r>
            <w:r>
              <w:rPr/>
              <w:t>气氛、风格或架构上不一定是正式的</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A. 3</w:t>
            </w:r>
          </w:p>
        </w:tc>
        <w:tc>
          <w:tcPr>
            <w:tcW w:w="7796"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偶尔非正式的接触。</w:t>
            </w:r>
            <w:r>
              <w:rPr>
                <w:rFonts w:ascii="SimHei" w:hAnsi="SimHei" w:eastAsia="黑体" w:cs="SimHei"/>
              </w:rPr>
              <w:t xml:space="preserve"> </w:t>
            </w:r>
            <w:r>
              <w:rPr/>
              <w:t>偶尔在工作中开始非正式的关系，如谈论孩子运动、新闻等等</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A. 4</w:t>
            </w:r>
          </w:p>
        </w:tc>
        <w:tc>
          <w:tcPr>
            <w:tcW w:w="7796"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建立融洽关系</w:t>
            </w:r>
            <w:r>
              <w:rPr/>
              <w:tab/>
            </w:r>
            <w:r>
              <w:rPr/>
              <w:t>经常在工作中与同事或顾客进行非正式的接触</w:t>
            </w:r>
            <w:r>
              <w:rPr/>
              <w:tab/>
            </w:r>
            <w:r>
              <w:rPr/>
              <w:t>刻意努力</w:t>
            </w:r>
            <w:r>
              <w:rPr>
                <w:rFonts w:ascii="SimHei" w:hAnsi="SimHei" w:eastAsia="黑体" w:cs="SimHei"/>
              </w:rPr>
              <w:t xml:space="preserve"> </w:t>
            </w:r>
            <w:r>
              <w:rPr/>
              <w:t>建立融洽关系</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A. 5</w:t>
            </w:r>
          </w:p>
        </w:tc>
        <w:tc>
          <w:tcPr>
            <w:tcW w:w="7796"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偶然的社交接触。偶尔在工作之外的俱乐部、餐厅等地，开始或继续与同事或顾客建立友善关系</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A. 6</w:t>
            </w:r>
          </w:p>
        </w:tc>
        <w:tc>
          <w:tcPr>
            <w:tcW w:w="7796"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经常的社交接触。经常在工作之外的俱乐部、餐厅等地开始或继续与同</w:t>
            </w:r>
            <w:r>
              <w:rPr>
                <w:rFonts w:ascii="SimHei" w:hAnsi="SimHei" w:eastAsia="黑体" w:cs="SimHei"/>
              </w:rPr>
              <w:t xml:space="preserve"> </w:t>
            </w:r>
            <w:r>
              <w:rPr/>
              <w:t>事或顾客保持友善关系</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A. 7</w:t>
            </w:r>
          </w:p>
        </w:tc>
        <w:tc>
          <w:tcPr>
            <w:tcW w:w="7796"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家庭与家人的接触。偶尔带同事或顾客回家或去他们家。</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A. 8</w:t>
            </w:r>
          </w:p>
        </w:tc>
        <w:tc>
          <w:tcPr>
            <w:tcW w:w="7796"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亲密的私人友谊。经常在家招待同事或顾客，和他们成为亲密的私人朋友，或利用私人友谊扩展业务网络</w:t>
            </w:r>
          </w:p>
        </w:tc>
      </w:tr>
    </w:tbl>
    <w:p>
      <w:pPr>
        <w:pStyle w:val="Normal"/>
        <w:autoSpaceDE w:val="false"/>
        <w:spacing w:lineRule="exact" w:line="280"/>
        <w:ind w:right="-7" w:hanging="0"/>
        <w:jc w:val="center"/>
        <w:rPr>
          <w:rFonts w:ascii="SimHei" w:hAnsi="SimHei" w:eastAsia="黑体" w:cs="SimHei"/>
          <w:color w:val="000000"/>
          <w:kern w:val="0"/>
          <w:sz w:val="28"/>
          <w:szCs w:val="28"/>
        </w:rPr>
      </w:pPr>
      <w:r>
        <w:rPr>
          <w:rFonts w:ascii="SimHei" w:hAnsi="SimHei" w:eastAsia="黑体" w:cs="SimHei"/>
          <w:color w:val="000000"/>
          <w:kern w:val="0"/>
          <w:sz w:val="28"/>
          <w:szCs w:val="28"/>
        </w:rPr>
      </w:r>
    </w:p>
    <w:p>
      <w:pPr>
        <w:pStyle w:val="Normal"/>
        <w:autoSpaceDE w:val="false"/>
        <w:spacing w:lineRule="exact" w:line="380"/>
        <w:ind w:right="-7" w:firstLine="480"/>
        <w:jc w:val="left"/>
        <w:rPr/>
      </w:pPr>
      <w:r>
        <w:rPr>
          <w:rFonts w:ascii="SimHei" w:hAnsi="SimHei" w:eastAsia="黑体" w:cs="SimHei"/>
          <w:color w:val="000000"/>
          <w:spacing w:val="2"/>
          <w:kern w:val="0"/>
          <w:szCs w:val="21"/>
        </w:rPr>
        <w:t>描述关系的建立有两个维</w:t>
      </w:r>
      <w:r>
        <w:rPr>
          <w:rFonts w:ascii="SimHei" w:hAnsi="SimHei" w:eastAsia="黑体" w:cs="SimHei"/>
          <w:color w:val="000000"/>
          <w:kern w:val="0"/>
          <w:szCs w:val="21"/>
        </w:rPr>
        <w:t>度，</w:t>
      </w:r>
      <w:r>
        <w:rPr>
          <w:rFonts w:ascii="SimHei" w:hAnsi="SimHei" w:eastAsia="黑体" w:cs="SimHei"/>
          <w:color w:val="000000"/>
          <w:spacing w:val="2"/>
          <w:kern w:val="0"/>
          <w:szCs w:val="21"/>
        </w:rPr>
        <w:t>一是关系的亲密程</w:t>
      </w:r>
      <w:r>
        <w:rPr>
          <w:rFonts w:ascii="SimHei" w:hAnsi="SimHei" w:eastAsia="黑体" w:cs="SimHei"/>
          <w:color w:val="000000"/>
          <w:kern w:val="0"/>
          <w:szCs w:val="21"/>
        </w:rPr>
        <w:t>度（</w:t>
      </w:r>
      <w:r>
        <w:rPr>
          <w:rFonts w:ascii="SimHei" w:hAnsi="SimHei" w:eastAsia="黑体" w:cs="SimHei"/>
          <w:color w:val="000000"/>
          <w:kern w:val="0"/>
          <w:szCs w:val="21"/>
        </w:rPr>
        <w:t>A</w:t>
      </w:r>
      <w:r>
        <w:rPr>
          <w:rFonts w:ascii="SimHei" w:hAnsi="SimHei" w:eastAsia="黑体" w:cs="SimHei"/>
          <w:color w:val="000000"/>
          <w:kern w:val="0"/>
          <w:szCs w:val="21"/>
        </w:rPr>
        <w:t>）</w:t>
      </w:r>
      <w:r>
        <w:rPr>
          <w:rFonts w:ascii="SimHei" w:hAnsi="SimHei" w:eastAsia="黑体" w:cs="SimHei"/>
          <w:color w:val="000000"/>
          <w:spacing w:val="2"/>
          <w:kern w:val="0"/>
          <w:szCs w:val="21"/>
        </w:rPr>
        <w:t>从完全没有到</w:t>
      </w:r>
      <w:r>
        <w:rPr>
          <w:rFonts w:ascii="SimHei" w:hAnsi="SimHei" w:eastAsia="黑体" w:cs="SimHei"/>
          <w:color w:val="000000"/>
          <w:kern w:val="0"/>
          <w:szCs w:val="21"/>
        </w:rPr>
        <w:t>正</w:t>
      </w:r>
      <w:r>
        <w:rPr>
          <w:rFonts w:ascii="SimHei" w:hAnsi="SimHei" w:eastAsia="黑体" w:cs="SimHei"/>
          <w:color w:val="000000"/>
          <w:kern w:val="0"/>
          <w:szCs w:val="21"/>
        </w:rPr>
        <w:t xml:space="preserve"> </w:t>
      </w:r>
      <w:r>
        <w:rPr>
          <w:rFonts w:ascii="SimHei" w:hAnsi="SimHei" w:eastAsia="黑体" w:cs="SimHei"/>
          <w:color w:val="000000"/>
          <w:spacing w:val="4"/>
          <w:kern w:val="0"/>
          <w:szCs w:val="21"/>
        </w:rPr>
        <w:t>式工作关</w:t>
      </w:r>
      <w:r>
        <w:rPr>
          <w:rFonts w:ascii="SimHei" w:hAnsi="SimHei" w:eastAsia="黑体" w:cs="SimHei"/>
          <w:color w:val="000000"/>
          <w:kern w:val="0"/>
          <w:szCs w:val="21"/>
        </w:rPr>
        <w:t>系，</w:t>
      </w:r>
      <w:r>
        <w:rPr>
          <w:rFonts w:ascii="SimHei" w:hAnsi="SimHei" w:eastAsia="黑体" w:cs="SimHei"/>
          <w:color w:val="000000"/>
          <w:spacing w:val="4"/>
          <w:kern w:val="0"/>
          <w:szCs w:val="21"/>
        </w:rPr>
        <w:t>再到涉及家人的亲密私人友</w:t>
      </w:r>
      <w:r>
        <w:rPr>
          <w:rFonts w:ascii="SimHei" w:hAnsi="SimHei" w:eastAsia="黑体" w:cs="SimHei"/>
          <w:color w:val="000000"/>
          <w:kern w:val="0"/>
          <w:szCs w:val="21"/>
        </w:rPr>
        <w:t>谊；</w:t>
      </w:r>
      <w:r>
        <w:rPr>
          <w:rFonts w:ascii="SimHei" w:hAnsi="SimHei" w:eastAsia="黑体" w:cs="SimHei"/>
          <w:color w:val="000000"/>
          <w:spacing w:val="4"/>
          <w:kern w:val="0"/>
          <w:szCs w:val="21"/>
        </w:rPr>
        <w:t>二是建立关系网络的大小或范</w:t>
      </w:r>
      <w:r>
        <w:rPr>
          <w:rFonts w:ascii="SimHei" w:hAnsi="SimHei" w:eastAsia="黑体" w:cs="SimHei"/>
          <w:color w:val="000000"/>
          <w:kern w:val="0"/>
          <w:szCs w:val="21"/>
        </w:rPr>
        <w:t>围（</w:t>
      </w:r>
      <w:r>
        <w:rPr>
          <w:rFonts w:ascii="SimHei" w:hAnsi="SimHei" w:eastAsia="黑体" w:cs="SimHei"/>
          <w:color w:val="000000"/>
          <w:kern w:val="0"/>
          <w:szCs w:val="21"/>
        </w:rPr>
        <w:t>B</w:t>
      </w:r>
      <w:r>
        <w:rPr>
          <w:rFonts w:ascii="SimHei" w:hAnsi="SimHei" w:eastAsia="黑体" w:cs="SimHei"/>
          <w:color w:val="000000"/>
          <w:kern w:val="0"/>
          <w:szCs w:val="21"/>
        </w:rPr>
        <w:t>）</w:t>
      </w:r>
      <w:r>
        <w:rPr>
          <w:rFonts w:ascii="SimHei" w:hAnsi="SimHei" w:eastAsia="黑体" w:cs="SimHei"/>
          <w:color w:val="000000"/>
          <w:spacing w:val="1"/>
          <w:kern w:val="0"/>
          <w:szCs w:val="21"/>
        </w:rPr>
        <w:t>同冲击与影响的幅</w:t>
      </w:r>
      <w:r>
        <w:rPr>
          <w:rFonts w:ascii="SimHei" w:hAnsi="SimHei" w:eastAsia="黑体" w:cs="SimHei"/>
          <w:color w:val="000000"/>
          <w:kern w:val="0"/>
          <w:szCs w:val="21"/>
        </w:rPr>
        <w:t>度。</w:t>
      </w:r>
    </w:p>
    <w:p>
      <w:pPr>
        <w:pStyle w:val="Normal"/>
        <w:autoSpaceDE w:val="false"/>
        <w:spacing w:lineRule="exact" w:line="380"/>
        <w:ind w:right="-7" w:firstLine="480"/>
        <w:jc w:val="left"/>
        <w:rPr/>
      </w:pPr>
      <w:r>
        <w:rPr>
          <w:rFonts w:ascii="SimHei" w:hAnsi="SimHei" w:eastAsia="黑体" w:cs="SimHei"/>
          <w:color w:val="000000"/>
          <w:spacing w:val="1"/>
          <w:kern w:val="0"/>
          <w:szCs w:val="21"/>
        </w:rPr>
        <w:t>典型的行为包</w:t>
      </w:r>
      <w:r>
        <w:rPr>
          <w:rFonts w:ascii="SimHei" w:hAnsi="SimHei" w:eastAsia="黑体" w:cs="SimHei"/>
          <w:color w:val="000000"/>
          <w:kern w:val="0"/>
          <w:szCs w:val="21"/>
        </w:rPr>
        <w:t>括：</w:t>
      </w:r>
    </w:p>
    <w:p>
      <w:pPr>
        <w:pStyle w:val="Normal"/>
        <w:numPr>
          <w:ilvl w:val="0"/>
          <w:numId w:val="40"/>
        </w:numPr>
        <w:autoSpaceDE w:val="false"/>
        <w:spacing w:lineRule="exact" w:line="380"/>
        <w:ind w:left="1140" w:right="-7" w:hanging="420"/>
        <w:jc w:val="left"/>
        <w:rPr>
          <w:rFonts w:ascii="SimHei" w:hAnsi="SimHei" w:eastAsia="黑体" w:cs="SimHei"/>
          <w:color w:val="000000"/>
          <w:spacing w:val="1"/>
          <w:kern w:val="0"/>
          <w:szCs w:val="21"/>
        </w:rPr>
      </w:pPr>
      <w:r>
        <w:rPr>
          <w:rFonts w:ascii="SimHei" w:hAnsi="SimHei" w:eastAsia="黑体" w:cs="SimHei"/>
          <w:color w:val="000000"/>
          <w:spacing w:val="1"/>
          <w:kern w:val="0"/>
          <w:szCs w:val="21"/>
        </w:rPr>
        <w:t>有意识地致力于建立融洽的关系；</w:t>
      </w:r>
    </w:p>
    <w:p>
      <w:pPr>
        <w:pStyle w:val="Normal"/>
        <w:numPr>
          <w:ilvl w:val="0"/>
          <w:numId w:val="40"/>
        </w:numPr>
        <w:autoSpaceDE w:val="false"/>
        <w:spacing w:lineRule="exact" w:line="380"/>
        <w:ind w:left="1140" w:right="-7" w:hanging="420"/>
        <w:jc w:val="left"/>
        <w:rPr/>
      </w:pPr>
      <w:r>
        <w:rPr>
          <w:rFonts w:ascii="SimHei" w:hAnsi="SimHei" w:eastAsia="黑体" w:cs="SimHei"/>
          <w:color w:val="000000"/>
          <w:spacing w:val="1"/>
          <w:kern w:val="0"/>
          <w:szCs w:val="21"/>
        </w:rPr>
        <w:t>分享个人的信息以创造共识或交</w:t>
      </w:r>
      <w:r>
        <w:rPr>
          <w:rFonts w:ascii="SimHei" w:hAnsi="SimHei" w:eastAsia="黑体" w:cs="SimHei"/>
          <w:color w:val="000000"/>
          <w:kern w:val="0"/>
          <w:szCs w:val="21"/>
        </w:rPr>
        <w:t>流；</w:t>
      </w:r>
    </w:p>
    <w:p>
      <w:pPr>
        <w:pStyle w:val="Normal"/>
        <w:numPr>
          <w:ilvl w:val="0"/>
          <w:numId w:val="40"/>
        </w:numPr>
        <w:autoSpaceDE w:val="false"/>
        <w:spacing w:lineRule="exact" w:line="380"/>
        <w:ind w:left="1140" w:right="-7" w:hanging="420"/>
        <w:jc w:val="left"/>
        <w:rPr>
          <w:rFonts w:ascii="SimHei" w:hAnsi="SimHei" w:eastAsia="黑体" w:cs="SimHei"/>
          <w:color w:val="000000"/>
          <w:kern w:val="0"/>
          <w:szCs w:val="21"/>
        </w:rPr>
      </w:pPr>
      <w:r>
        <w:rPr>
          <w:rFonts w:ascii="SimHei" w:hAnsi="SimHei" w:eastAsia="黑体" w:cs="SimHei"/>
          <w:color w:val="000000"/>
          <w:spacing w:val="1"/>
          <w:kern w:val="0"/>
          <w:szCs w:val="21"/>
        </w:rPr>
        <w:t>和很多今后可能提供帮助的人建立友善的关系。</w:t>
      </w:r>
    </w:p>
    <w:p>
      <w:pPr>
        <w:pStyle w:val="Normal"/>
        <w:autoSpaceDE w:val="false"/>
        <w:spacing w:lineRule="exact" w:line="380"/>
        <w:ind w:right="-7" w:firstLine="480"/>
        <w:jc w:val="left"/>
        <w:rPr>
          <w:rFonts w:ascii="SimHei" w:hAnsi="SimHei" w:eastAsia="黑体" w:cs="SimHei"/>
          <w:color w:val="000000"/>
          <w:kern w:val="0"/>
          <w:sz w:val="24"/>
          <w:szCs w:val="21"/>
        </w:rPr>
      </w:pPr>
      <w:r>
        <w:rPr>
          <w:rFonts w:ascii="SimHei" w:hAnsi="SimHei" w:eastAsia="黑体" w:cs="SimHei"/>
          <w:color w:val="000000"/>
          <w:kern w:val="0"/>
          <w:sz w:val="24"/>
          <w:szCs w:val="21"/>
        </w:rPr>
      </w:r>
    </w:p>
    <w:p>
      <w:pPr>
        <w:pStyle w:val="Heading1"/>
        <w:rPr>
          <w:kern w:val="0"/>
        </w:rPr>
      </w:pPr>
      <w:bookmarkStart w:id="13" w:name="__RefHeading___Toc205710564"/>
      <w:bookmarkEnd w:id="13"/>
      <w:r>
        <w:rPr>
          <w:kern w:val="0"/>
        </w:rPr>
        <w:t>管</w:t>
      </w:r>
      <w:r>
        <w:rPr>
          <w:rFonts w:ascii="SimHei" w:hAnsi="SimHei" w:eastAsia="黑体" w:cs="SimHei"/>
          <w:kern w:val="0"/>
        </w:rPr>
        <w:t xml:space="preserve">  </w:t>
      </w:r>
      <w:r>
        <w:rPr>
          <w:kern w:val="0"/>
        </w:rPr>
        <w:t>理</w:t>
      </w:r>
      <w:r>
        <w:rPr>
          <w:rFonts w:ascii="SimHei" w:hAnsi="SimHei" w:eastAsia="黑体" w:cs="SimHei"/>
          <w:kern w:val="0"/>
        </w:rPr>
        <w:t xml:space="preserve">  </w:t>
      </w:r>
      <w:r>
        <w:rPr>
          <w:kern w:val="0"/>
        </w:rPr>
        <w:t>族</w:t>
      </w:r>
    </w:p>
    <w:p>
      <w:pPr>
        <w:pStyle w:val="Normal"/>
        <w:spacing w:before="100" w:after="0"/>
        <w:rPr/>
      </w:pPr>
      <w:r>
        <w:rPr/>
        <w:t>管理族反映的是影响并启发他人的胜任特征，它是“冲击与影响”胜任特征</w:t>
      </w:r>
      <w:r>
        <w:rPr>
          <w:rFonts w:ascii="SimHei" w:hAnsi="SimHei" w:eastAsia="黑体" w:cs="SimHei"/>
        </w:rPr>
        <w:t xml:space="preserve"> </w:t>
      </w:r>
      <w:r>
        <w:rPr/>
        <w:t>种的一组特殊的才能。通过这些特征可以传达具有不同效果的意图或目标，包括培养他人、指导他人、增强团队合作等，这些对于管理者来说都是非常重要的。</w:t>
      </w:r>
    </w:p>
    <w:p>
      <w:pPr>
        <w:pStyle w:val="Normal"/>
        <w:spacing w:before="100" w:after="0"/>
        <w:rPr/>
      </w:pPr>
      <w:r>
        <w:rPr/>
        <w:t>管理族包括培养他人、命令、团队合作</w:t>
      </w:r>
      <w:r>
        <w:rPr/>
        <w:tab/>
      </w:r>
      <w:r>
        <w:rPr/>
        <w:t>团队领导四项胜任特征。</w:t>
      </w:r>
    </w:p>
    <w:p>
      <w:pPr>
        <w:pStyle w:val="Normal"/>
        <w:autoSpaceDE w:val="false"/>
        <w:spacing w:lineRule="exact" w:line="200"/>
        <w:jc w:val="left"/>
        <w:rPr>
          <w:rFonts w:ascii="SimHei" w:hAnsi="SimHei" w:eastAsia="黑体" w:cs="SimHei"/>
          <w:kern w:val="0"/>
          <w:sz w:val="20"/>
          <w:szCs w:val="20"/>
        </w:rPr>
      </w:pPr>
      <w:r>
        <w:rPr>
          <w:rFonts w:ascii="SimHei" w:hAnsi="SimHei" w:eastAsia="黑体" w:cs="SimHei"/>
          <w:kern w:val="0"/>
          <w:sz w:val="20"/>
          <w:szCs w:val="20"/>
        </w:rPr>
      </w:r>
    </w:p>
    <w:p>
      <w:pPr>
        <w:pStyle w:val="Normal"/>
        <w:autoSpaceDE w:val="false"/>
        <w:spacing w:lineRule="exact" w:line="241"/>
        <w:jc w:val="left"/>
        <w:rPr>
          <w:rFonts w:ascii="SimHei" w:hAnsi="SimHei" w:eastAsia="黑体" w:cs="SimHei"/>
          <w:kern w:val="0"/>
          <w:sz w:val="24"/>
          <w:szCs w:val="20"/>
        </w:rPr>
      </w:pPr>
      <w:r>
        <w:rPr>
          <w:rFonts w:ascii="SimHei" w:hAnsi="SimHei" w:eastAsia="黑体" w:cs="SimHei"/>
          <w:kern w:val="0"/>
          <w:sz w:val="24"/>
          <w:szCs w:val="20"/>
        </w:rPr>
      </w:r>
    </w:p>
    <w:p>
      <w:pPr>
        <w:pStyle w:val="Heading2"/>
        <w:rPr>
          <w:kern w:val="0"/>
        </w:rPr>
      </w:pPr>
      <w:bookmarkStart w:id="14" w:name="__RefHeading___Toc205710565"/>
      <w:bookmarkEnd w:id="14"/>
      <w:r>
        <w:rPr>
          <w:rFonts w:ascii="SimHei" w:hAnsi="SimHei" w:eastAsia="黑体" w:cs="SimHei"/>
          <w:spacing w:val="2"/>
          <w:w w:val="99"/>
          <w:kern w:val="0"/>
          <w:sz w:val="28"/>
          <w:szCs w:val="28"/>
        </w:rPr>
        <w:t>10</w:t>
      </w:r>
      <w:r>
        <w:rPr>
          <w:rFonts w:ascii="SimHei" w:hAnsi="SimHei" w:eastAsia="黑体" w:cs="SimHei"/>
          <w:spacing w:val="2"/>
          <w:w w:val="99"/>
          <w:kern w:val="0"/>
          <w:sz w:val="28"/>
          <w:szCs w:val="28"/>
        </w:rPr>
        <w:t>、培养他</w:t>
      </w:r>
      <w:r>
        <w:rPr>
          <w:rFonts w:ascii="SimHei" w:hAnsi="SimHei" w:eastAsia="黑体" w:cs="SimHei"/>
          <w:w w:val="99"/>
          <w:kern w:val="0"/>
          <w:sz w:val="28"/>
          <w:szCs w:val="28"/>
        </w:rPr>
        <w:t>人（</w:t>
      </w:r>
      <w:r>
        <w:rPr>
          <w:spacing w:val="-2"/>
          <w:w w:val="99"/>
          <w:kern w:val="0"/>
          <w:sz w:val="28"/>
          <w:szCs w:val="28"/>
        </w:rPr>
        <w:t>DEV</w:t>
      </w:r>
      <w:r>
        <w:rPr>
          <w:spacing w:val="-2"/>
          <w:w w:val="99"/>
          <w:kern w:val="0"/>
          <w:sz w:val="28"/>
          <w:szCs w:val="28"/>
        </w:rPr>
        <w:t>）</w:t>
      </w:r>
      <w:r>
        <w:rPr>
          <w:kern w:val="0"/>
        </w:rPr>
        <w:t>Developing Others</w:t>
      </w:r>
    </w:p>
    <w:p>
      <w:pPr>
        <w:pStyle w:val="Normal"/>
        <w:spacing w:before="100" w:after="100"/>
        <w:ind w:firstLine="424"/>
        <w:rPr/>
      </w:pPr>
      <w:r>
        <w:rPr/>
        <w:t>培养他人表明了一种帮助他人成功的倾向与意图，每一个培养他人的正面含义都有促成他人学习或发展的真实意图。培养他人的关键在于培养他人的意愿</w:t>
      </w:r>
      <w:r>
        <w:rPr>
          <w:rFonts w:ascii="SimHei" w:hAnsi="SimHei" w:eastAsia="黑体" w:cs="SimHei"/>
        </w:rPr>
        <w:t xml:space="preserve"> </w:t>
      </w:r>
      <w:r>
        <w:rPr/>
        <w:t>和影响力，而不仅仅在于是否承担了培训者的身份或角色。因此在衡量结果时关注的是培养他人的结果，而不仅仅是采取了什么样的形式。</w:t>
      </w:r>
    </w:p>
    <w:p>
      <w:pPr>
        <w:pStyle w:val="Normal"/>
        <w:spacing w:before="100" w:after="100"/>
        <w:ind w:firstLine="424"/>
        <w:rPr/>
      </w:pPr>
      <w:r>
        <w:rPr/>
        <w:t>培养他人也被称为：</w:t>
      </w:r>
    </w:p>
    <w:p>
      <w:pPr>
        <w:pStyle w:val="Normal"/>
        <w:numPr>
          <w:ilvl w:val="0"/>
          <w:numId w:val="24"/>
        </w:numPr>
        <w:rPr/>
      </w:pPr>
      <w:r>
        <w:rPr/>
        <w:t>教导与训练</w:t>
      </w:r>
    </w:p>
    <w:p>
      <w:pPr>
        <w:pStyle w:val="Normal"/>
        <w:numPr>
          <w:ilvl w:val="0"/>
          <w:numId w:val="24"/>
        </w:numPr>
        <w:rPr/>
      </w:pPr>
      <w:r>
        <w:rPr/>
        <w:t>确保下属能够成长和发展</w:t>
      </w:r>
    </w:p>
    <w:p>
      <w:pPr>
        <w:pStyle w:val="Normal"/>
        <w:numPr>
          <w:ilvl w:val="0"/>
          <w:numId w:val="24"/>
        </w:numPr>
        <w:rPr/>
      </w:pPr>
      <w:r>
        <w:rPr/>
        <w:t>指导他人</w:t>
      </w:r>
    </w:p>
    <w:p>
      <w:pPr>
        <w:pStyle w:val="Normal"/>
        <w:numPr>
          <w:ilvl w:val="0"/>
          <w:numId w:val="24"/>
        </w:numPr>
        <w:rPr>
          <w:rFonts w:ascii="SimHei" w:hAnsi="SimHei" w:eastAsia="黑体" w:cs="SimHei"/>
          <w:kern w:val="0"/>
          <w:sz w:val="20"/>
          <w:szCs w:val="20"/>
        </w:rPr>
      </w:pPr>
      <w:r>
        <w:rPr/>
        <w:t>提供支援</w:t>
      </w:r>
    </w:p>
    <w:p>
      <w:pPr>
        <w:pStyle w:val="Normal"/>
        <w:autoSpaceDE w:val="false"/>
        <w:spacing w:lineRule="exact" w:line="238"/>
        <w:jc w:val="left"/>
        <w:rPr>
          <w:rFonts w:ascii="SimHei" w:hAnsi="SimHei" w:eastAsia="黑体" w:cs="SimHei"/>
          <w:kern w:val="0"/>
          <w:sz w:val="22"/>
          <w:szCs w:val="22"/>
        </w:rPr>
      </w:pPr>
      <w:r>
        <w:rPr>
          <w:rFonts w:ascii="SimHei" w:hAnsi="SimHei" w:eastAsia="黑体" w:cs="SimHei"/>
          <w:kern w:val="0"/>
          <w:sz w:val="22"/>
          <w:szCs w:val="22"/>
        </w:rPr>
      </w:r>
    </w:p>
    <w:p>
      <w:pPr>
        <w:pStyle w:val="Normal"/>
        <w:autoSpaceDE w:val="false"/>
        <w:spacing w:lineRule="exact" w:line="280"/>
        <w:ind w:left="3004" w:right="3078" w:hanging="0"/>
        <w:jc w:val="center"/>
        <w:rPr/>
      </w:pPr>
      <w:r>
        <w:rPr>
          <w:rFonts w:ascii="SimHei" w:hAnsi="SimHei" w:eastAsia="黑体" w:cs="SimHei"/>
          <w:spacing w:val="2"/>
          <w:w w:val="99"/>
          <w:kern w:val="0"/>
          <w:sz w:val="28"/>
          <w:szCs w:val="28"/>
        </w:rPr>
        <w:t>培养他人的级别定</w:t>
      </w:r>
      <w:r>
        <w:rPr/>
        <w:t>义</w:t>
      </w:r>
    </w:p>
    <w:tbl>
      <w:tblPr>
        <w:tblW w:w="8613" w:type="dxa"/>
        <w:jc w:val="left"/>
        <w:tblInd w:w="-113" w:type="dxa"/>
        <w:tblLayout w:type="fixed"/>
        <w:tblCellMar>
          <w:top w:w="0" w:type="dxa"/>
          <w:left w:w="108" w:type="dxa"/>
          <w:bottom w:w="0" w:type="dxa"/>
          <w:right w:w="108" w:type="dxa"/>
        </w:tblCellMar>
      </w:tblPr>
      <w:tblGrid>
        <w:gridCol w:w="1101"/>
        <w:gridCol w:w="7512"/>
      </w:tblGrid>
      <w:tr>
        <w:trPr/>
        <w:tc>
          <w:tcPr>
            <w:tcW w:w="1101" w:type="dxa"/>
            <w:tcBorders>
              <w:top w:val="single" w:sz="4" w:space="0" w:color="000000"/>
              <w:left w:val="single" w:sz="4" w:space="0" w:color="000000"/>
              <w:bottom w:val="single" w:sz="4" w:space="0" w:color="000000"/>
              <w:right w:val="single" w:sz="4" w:space="0" w:color="000000"/>
            </w:tcBorders>
          </w:tcPr>
          <w:p>
            <w:pPr>
              <w:pStyle w:val="Normal"/>
              <w:spacing w:before="100" w:after="100"/>
              <w:jc w:val="center"/>
              <w:rPr/>
            </w:pPr>
            <w:r>
              <w:rPr/>
              <w:t>级别</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before="100" w:after="100"/>
              <w:jc w:val="center"/>
              <w:rPr/>
            </w:pPr>
            <w:r>
              <w:rPr/>
              <w:t>行为描述</w:t>
            </w:r>
          </w:p>
        </w:tc>
      </w:tr>
      <w:tr>
        <w:trPr/>
        <w:tc>
          <w:tcPr>
            <w:tcW w:w="1101"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A</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培养他人的强度与培养行动的完成度</w:t>
            </w:r>
          </w:p>
        </w:tc>
      </w:tr>
      <w:tr>
        <w:trPr/>
        <w:tc>
          <w:tcPr>
            <w:tcW w:w="1101"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A. -1</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使人气馁，表达出刻板或个人的负面期待，讨厌下属、学生、客户，具有</w:t>
            </w:r>
            <w:r>
              <w:rPr/>
              <w:t>“带步人”（竞赛时为人定步调的人）的管理风格</w:t>
            </w:r>
            <w:r>
              <mc:AlternateContent>
                <mc:Choice Requires="wps">
                  <w:drawing>
                    <wp:anchor behindDoc="1" distT="0" distB="0" distL="114935" distR="114935" simplePos="0" locked="0" layoutInCell="1" allowOverlap="1" relativeHeight="22">
                      <wp:simplePos x="0" y="0"/>
                      <wp:positionH relativeFrom="page">
                        <wp:posOffset>1600200</wp:posOffset>
                      </wp:positionH>
                      <wp:positionV relativeFrom="paragraph">
                        <wp:posOffset>38100</wp:posOffset>
                      </wp:positionV>
                      <wp:extent cx="152400" cy="50800"/>
                      <wp:effectExtent l="0" t="0" r="0" b="0"/>
                      <wp:wrapNone/>
                      <wp:docPr id="82" name="Frame25"/>
                      <a:graphic xmlns:a="http://schemas.openxmlformats.org/drawingml/2006/main">
                        <a:graphicData uri="http://schemas.microsoft.com/office/word/2010/wordprocessingShape">
                          <wps:wsp>
                            <wps:cNvSpPr txBox="1"/>
                            <wps:spPr>
                              <a:xfrm>
                                <a:off x="0" y="0"/>
                                <a:ext cx="152400" cy="50800"/>
                              </a:xfrm>
                              <a:prstGeom prst="rect"/>
                              <a:solidFill>
                                <a:srgbClr val="FFFFFF">
                                  <a:alpha val="0"/>
                                </a:srgbClr>
                              </a:solidFill>
                            </wps:spPr>
                            <wps:txbx>
                              <w:txbxContent>
                                <w:p>
                                  <w:pPr>
                                    <w:pStyle w:val="Normal"/>
                                    <w:widowControl/>
                                    <w:spacing w:lineRule="atLeast" w:line="80"/>
                                    <w:jc w:val="left"/>
                                    <w:rPr>
                                      <w:kern w:val="0"/>
                                      <w:sz w:val="20"/>
                                    </w:rPr>
                                  </w:pPr>
                                  <w:r>
                                    <w:rPr>
                                      <w:kern w:val="0"/>
                                      <w:sz w:val="20"/>
                                    </w:rPr>
                                    <w:drawing>
                                      <wp:inline distT="0" distB="0" distL="0" distR="0">
                                        <wp:extent cx="152400" cy="46355"/>
                                        <wp:effectExtent l="0" t="0" r="0" b="0"/>
                                        <wp:docPr id="83" name="Image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32" descr=""/>
                                                <pic:cNvPicPr>
                                                  <a:picLocks noChangeAspect="1" noChangeArrowheads="1"/>
                                                </pic:cNvPicPr>
                                              </pic:nvPicPr>
                                              <pic:blipFill>
                                                <a:blip r:embed="rId21"/>
                                                <a:srcRect l="-76" t="-236" r="-76" b="-236"/>
                                                <a:stretch>
                                                  <a:fillRect/>
                                                </a:stretch>
                                              </pic:blipFill>
                                              <pic:spPr bwMode="auto">
                                                <a:xfrm>
                                                  <a:off x="0" y="0"/>
                                                  <a:ext cx="152400" cy="46355"/>
                                                </a:xfrm>
                                                <a:prstGeom prst="rect">
                                                  <a:avLst/>
                                                </a:prstGeom>
                                              </pic:spPr>
                                            </pic:pic>
                                          </a:graphicData>
                                        </a:graphic>
                                      </wp:inline>
                                    </w:drawing>
                                  </w:r>
                                </w:p>
                                <w:p>
                                  <w:pPr>
                                    <w:pStyle w:val="Normal"/>
                                    <w:autoSpaceDE w:val="false"/>
                                    <w:jc w:val="left"/>
                                    <w:rPr>
                                      <w:kern w:val="0"/>
                                      <w:sz w:val="20"/>
                                    </w:rPr>
                                  </w:pPr>
                                  <w:r>
                                    <w:rPr>
                                      <w:kern w:val="0"/>
                                      <w:sz w:val="20"/>
                                    </w:rPr>
                                  </w:r>
                                </w:p>
                              </w:txbxContent>
                            </wps:txbx>
                            <wps:bodyPr anchor="t" lIns="635" tIns="635" rIns="635" bIns="635">
                              <a:noAutofit/>
                            </wps:bodyPr>
                          </wps:wsp>
                        </a:graphicData>
                      </a:graphic>
                    </wp:anchor>
                  </w:drawing>
                </mc:Choice>
                <mc:Fallback>
                  <w:pict>
                    <v:rect fillcolor="#FFFFFF" style="position:absolute;rotation:0;width:12pt;height:4pt;mso-wrap-distance-left:9.05pt;mso-wrap-distance-right:9.05pt;mso-wrap-distance-top:0pt;mso-wrap-distance-bottom:0pt;margin-top:3pt;mso-position-vertical-relative:text;margin-left:126pt;mso-position-horizontal-relative:page">
                      <v:fill opacity="0f"/>
                      <v:textbox inset="0.000694444444444444in,0.000694444444444444in,0.000694444444444444in,0.000694444444444444in">
                        <w:txbxContent>
                          <w:p>
                            <w:pPr>
                              <w:pStyle w:val="Normal"/>
                              <w:widowControl/>
                              <w:spacing w:lineRule="atLeast" w:line="80"/>
                              <w:jc w:val="left"/>
                              <w:rPr>
                                <w:kern w:val="0"/>
                                <w:sz w:val="20"/>
                              </w:rPr>
                            </w:pPr>
                            <w:r>
                              <w:rPr>
                                <w:kern w:val="0"/>
                                <w:sz w:val="20"/>
                              </w:rPr>
                              <w:drawing>
                                <wp:inline distT="0" distB="0" distL="0" distR="0">
                                  <wp:extent cx="152400" cy="46355"/>
                                  <wp:effectExtent l="0" t="0" r="0" b="0"/>
                                  <wp:docPr id="84" name="Image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32" descr=""/>
                                          <pic:cNvPicPr>
                                            <a:picLocks noChangeAspect="1" noChangeArrowheads="1"/>
                                          </pic:cNvPicPr>
                                        </pic:nvPicPr>
                                        <pic:blipFill>
                                          <a:blip r:embed="rId21"/>
                                          <a:srcRect l="-76" t="-236" r="-76" b="-236"/>
                                          <a:stretch>
                                            <a:fillRect/>
                                          </a:stretch>
                                        </pic:blipFill>
                                        <pic:spPr bwMode="auto">
                                          <a:xfrm>
                                            <a:off x="0" y="0"/>
                                            <a:ext cx="152400" cy="46355"/>
                                          </a:xfrm>
                                          <a:prstGeom prst="rect">
                                            <a:avLst/>
                                          </a:prstGeom>
                                        </pic:spPr>
                                      </pic:pic>
                                    </a:graphicData>
                                  </a:graphic>
                                </wp:inline>
                              </w:drawing>
                            </w:r>
                          </w:p>
                          <w:p>
                            <w:pPr>
                              <w:pStyle w:val="Normal"/>
                              <w:autoSpaceDE w:val="false"/>
                              <w:jc w:val="left"/>
                              <w:rPr>
                                <w:kern w:val="0"/>
                                <w:sz w:val="20"/>
                              </w:rPr>
                            </w:pPr>
                            <w:r>
                              <w:rPr>
                                <w:kern w:val="0"/>
                                <w:sz w:val="20"/>
                              </w:rPr>
                            </w:r>
                          </w:p>
                        </w:txbxContent>
                      </v:textbox>
                      <w10:wrap type="none"/>
                    </v:rect>
                  </w:pict>
                </mc:Fallback>
              </mc:AlternateContent>
            </w:r>
            <w:r>
              <mc:AlternateContent>
                <mc:Choice Requires="wps">
                  <w:drawing>
                    <wp:anchor behindDoc="1" distT="0" distB="0" distL="114935" distR="114935" simplePos="0" locked="0" layoutInCell="1" allowOverlap="1" relativeHeight="25">
                      <wp:simplePos x="0" y="0"/>
                      <wp:positionH relativeFrom="page">
                        <wp:posOffset>2222500</wp:posOffset>
                      </wp:positionH>
                      <wp:positionV relativeFrom="paragraph">
                        <wp:posOffset>38100</wp:posOffset>
                      </wp:positionV>
                      <wp:extent cx="152400" cy="50800"/>
                      <wp:effectExtent l="0" t="0" r="0" b="0"/>
                      <wp:wrapNone/>
                      <wp:docPr id="85" name="Frame26"/>
                      <a:graphic xmlns:a="http://schemas.openxmlformats.org/drawingml/2006/main">
                        <a:graphicData uri="http://schemas.microsoft.com/office/word/2010/wordprocessingShape">
                          <wps:wsp>
                            <wps:cNvSpPr txBox="1"/>
                            <wps:spPr>
                              <a:xfrm>
                                <a:off x="0" y="0"/>
                                <a:ext cx="152400" cy="50800"/>
                              </a:xfrm>
                              <a:prstGeom prst="rect"/>
                              <a:solidFill>
                                <a:srgbClr val="FFFFFF">
                                  <a:alpha val="0"/>
                                </a:srgbClr>
                              </a:solidFill>
                            </wps:spPr>
                            <wps:txbx>
                              <w:txbxContent>
                                <w:p>
                                  <w:pPr>
                                    <w:pStyle w:val="Normal"/>
                                    <w:widowControl/>
                                    <w:spacing w:lineRule="atLeast" w:line="80"/>
                                    <w:jc w:val="left"/>
                                    <w:rPr>
                                      <w:kern w:val="0"/>
                                      <w:sz w:val="20"/>
                                    </w:rPr>
                                  </w:pPr>
                                  <w:r>
                                    <w:rPr>
                                      <w:kern w:val="0"/>
                                      <w:sz w:val="20"/>
                                    </w:rPr>
                                    <w:drawing>
                                      <wp:inline distT="0" distB="0" distL="0" distR="0">
                                        <wp:extent cx="152400" cy="46355"/>
                                        <wp:effectExtent l="0" t="0" r="0" b="0"/>
                                        <wp:docPr id="86" name="Image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33" descr=""/>
                                                <pic:cNvPicPr>
                                                  <a:picLocks noChangeAspect="1" noChangeArrowheads="1"/>
                                                </pic:cNvPicPr>
                                              </pic:nvPicPr>
                                              <pic:blipFill>
                                                <a:blip r:embed="rId22"/>
                                                <a:srcRect l="-76" t="-236" r="-76" b="-236"/>
                                                <a:stretch>
                                                  <a:fillRect/>
                                                </a:stretch>
                                              </pic:blipFill>
                                              <pic:spPr bwMode="auto">
                                                <a:xfrm>
                                                  <a:off x="0" y="0"/>
                                                  <a:ext cx="152400" cy="46355"/>
                                                </a:xfrm>
                                                <a:prstGeom prst="rect">
                                                  <a:avLst/>
                                                </a:prstGeom>
                                              </pic:spPr>
                                            </pic:pic>
                                          </a:graphicData>
                                        </a:graphic>
                                      </wp:inline>
                                    </w:drawing>
                                  </w:r>
                                </w:p>
                                <w:p>
                                  <w:pPr>
                                    <w:pStyle w:val="Normal"/>
                                    <w:autoSpaceDE w:val="false"/>
                                    <w:jc w:val="left"/>
                                    <w:rPr>
                                      <w:kern w:val="0"/>
                                      <w:sz w:val="20"/>
                                    </w:rPr>
                                  </w:pPr>
                                  <w:r>
                                    <w:rPr>
                                      <w:kern w:val="0"/>
                                      <w:sz w:val="20"/>
                                    </w:rPr>
                                  </w:r>
                                </w:p>
                              </w:txbxContent>
                            </wps:txbx>
                            <wps:bodyPr anchor="t" lIns="635" tIns="635" rIns="635" bIns="635">
                              <a:noAutofit/>
                            </wps:bodyPr>
                          </wps:wsp>
                        </a:graphicData>
                      </a:graphic>
                    </wp:anchor>
                  </w:drawing>
                </mc:Choice>
                <mc:Fallback>
                  <w:pict>
                    <v:rect fillcolor="#FFFFFF" style="position:absolute;rotation:0;width:12pt;height:4pt;mso-wrap-distance-left:9.05pt;mso-wrap-distance-right:9.05pt;mso-wrap-distance-top:0pt;mso-wrap-distance-bottom:0pt;margin-top:3pt;mso-position-vertical-relative:text;margin-left:175pt;mso-position-horizontal-relative:page">
                      <v:fill opacity="0f"/>
                      <v:textbox inset="0.000694444444444444in,0.000694444444444444in,0.000694444444444444in,0.000694444444444444in">
                        <w:txbxContent>
                          <w:p>
                            <w:pPr>
                              <w:pStyle w:val="Normal"/>
                              <w:widowControl/>
                              <w:spacing w:lineRule="atLeast" w:line="80"/>
                              <w:jc w:val="left"/>
                              <w:rPr>
                                <w:kern w:val="0"/>
                                <w:sz w:val="20"/>
                              </w:rPr>
                            </w:pPr>
                            <w:r>
                              <w:rPr>
                                <w:kern w:val="0"/>
                                <w:sz w:val="20"/>
                              </w:rPr>
                              <w:drawing>
                                <wp:inline distT="0" distB="0" distL="0" distR="0">
                                  <wp:extent cx="152400" cy="46355"/>
                                  <wp:effectExtent l="0" t="0" r="0" b="0"/>
                                  <wp:docPr id="87" name="Image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33" descr=""/>
                                          <pic:cNvPicPr>
                                            <a:picLocks noChangeAspect="1" noChangeArrowheads="1"/>
                                          </pic:cNvPicPr>
                                        </pic:nvPicPr>
                                        <pic:blipFill>
                                          <a:blip r:embed="rId22"/>
                                          <a:srcRect l="-76" t="-236" r="-76" b="-236"/>
                                          <a:stretch>
                                            <a:fillRect/>
                                          </a:stretch>
                                        </pic:blipFill>
                                        <pic:spPr bwMode="auto">
                                          <a:xfrm>
                                            <a:off x="0" y="0"/>
                                            <a:ext cx="152400" cy="46355"/>
                                          </a:xfrm>
                                          <a:prstGeom prst="rect">
                                            <a:avLst/>
                                          </a:prstGeom>
                                        </pic:spPr>
                                      </pic:pic>
                                    </a:graphicData>
                                  </a:graphic>
                                </wp:inline>
                              </w:drawing>
                            </w:r>
                          </w:p>
                          <w:p>
                            <w:pPr>
                              <w:pStyle w:val="Normal"/>
                              <w:autoSpaceDE w:val="false"/>
                              <w:jc w:val="left"/>
                              <w:rPr>
                                <w:kern w:val="0"/>
                                <w:sz w:val="20"/>
                              </w:rPr>
                            </w:pPr>
                            <w:r>
                              <w:rPr>
                                <w:kern w:val="0"/>
                                <w:sz w:val="20"/>
                              </w:rPr>
                            </w:r>
                          </w:p>
                        </w:txbxContent>
                      </v:textbox>
                      <w10:wrap type="none"/>
                    </v:rect>
                  </w:pict>
                </mc:Fallback>
              </mc:AlternateContent>
            </w:r>
            <w:r>
              <mc:AlternateContent>
                <mc:Choice Requires="wps">
                  <w:drawing>
                    <wp:anchor behindDoc="1" distT="0" distB="0" distL="114935" distR="114935" simplePos="0" locked="0" layoutInCell="1" allowOverlap="1" relativeHeight="29">
                      <wp:simplePos x="0" y="0"/>
                      <wp:positionH relativeFrom="page">
                        <wp:posOffset>2298700</wp:posOffset>
                      </wp:positionH>
                      <wp:positionV relativeFrom="paragraph">
                        <wp:posOffset>38100</wp:posOffset>
                      </wp:positionV>
                      <wp:extent cx="152400" cy="114300"/>
                      <wp:effectExtent l="0" t="0" r="0" b="0"/>
                      <wp:wrapNone/>
                      <wp:docPr id="88" name="Frame27"/>
                      <a:graphic xmlns:a="http://schemas.openxmlformats.org/drawingml/2006/main">
                        <a:graphicData uri="http://schemas.microsoft.com/office/word/2010/wordprocessingShape">
                          <wps:wsp>
                            <wps:cNvSpPr txBox="1"/>
                            <wps:spPr>
                              <a:xfrm>
                                <a:off x="0" y="0"/>
                                <a:ext cx="152400" cy="114300"/>
                              </a:xfrm>
                              <a:prstGeom prst="rect"/>
                              <a:solidFill>
                                <a:srgbClr val="FFFFFF">
                                  <a:alpha val="0"/>
                                </a:srgbClr>
                              </a:solidFill>
                            </wps:spPr>
                            <wps:txbx>
                              <w:txbxContent>
                                <w:p>
                                  <w:pPr>
                                    <w:pStyle w:val="Normal"/>
                                    <w:widowControl/>
                                    <w:spacing w:lineRule="atLeast" w:line="180"/>
                                    <w:jc w:val="left"/>
                                    <w:rPr>
                                      <w:kern w:val="0"/>
                                      <w:sz w:val="20"/>
                                    </w:rPr>
                                  </w:pPr>
                                  <w:r>
                                    <w:rPr>
                                      <w:kern w:val="0"/>
                                      <w:sz w:val="20"/>
                                    </w:rPr>
                                    <w:drawing>
                                      <wp:inline distT="0" distB="0" distL="0" distR="0">
                                        <wp:extent cx="152400" cy="118110"/>
                                        <wp:effectExtent l="0" t="0" r="0" b="0"/>
                                        <wp:docPr id="89" name="Image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34" descr=""/>
                                                <pic:cNvPicPr>
                                                  <a:picLocks noChangeAspect="1" noChangeArrowheads="1"/>
                                                </pic:cNvPicPr>
                                              </pic:nvPicPr>
                                              <pic:blipFill>
                                                <a:blip r:embed="rId9"/>
                                                <a:srcRect l="-76" t="-95" r="-76" b="-95"/>
                                                <a:stretch>
                                                  <a:fillRect/>
                                                </a:stretch>
                                              </pic:blipFill>
                                              <pic:spPr bwMode="auto">
                                                <a:xfrm>
                                                  <a:off x="0" y="0"/>
                                                  <a:ext cx="152400" cy="118110"/>
                                                </a:xfrm>
                                                <a:prstGeom prst="rect">
                                                  <a:avLst/>
                                                </a:prstGeom>
                                              </pic:spPr>
                                            </pic:pic>
                                          </a:graphicData>
                                        </a:graphic>
                                      </wp:inline>
                                    </w:drawing>
                                  </w:r>
                                </w:p>
                                <w:p>
                                  <w:pPr>
                                    <w:pStyle w:val="Normal"/>
                                    <w:autoSpaceDE w:val="false"/>
                                    <w:jc w:val="left"/>
                                    <w:rPr>
                                      <w:kern w:val="0"/>
                                      <w:sz w:val="20"/>
                                    </w:rPr>
                                  </w:pPr>
                                  <w:r>
                                    <w:rPr>
                                      <w:kern w:val="0"/>
                                      <w:sz w:val="20"/>
                                    </w:rPr>
                                  </w:r>
                                </w:p>
                              </w:txbxContent>
                            </wps:txbx>
                            <wps:bodyPr anchor="t" lIns="635" tIns="635" rIns="635" bIns="635">
                              <a:noAutofit/>
                            </wps:bodyPr>
                          </wps:wsp>
                        </a:graphicData>
                      </a:graphic>
                    </wp:anchor>
                  </w:drawing>
                </mc:Choice>
                <mc:Fallback>
                  <w:pict>
                    <v:rect fillcolor="#FFFFFF" style="position:absolute;rotation:0;width:12pt;height:9pt;mso-wrap-distance-left:9.05pt;mso-wrap-distance-right:9.05pt;mso-wrap-distance-top:0pt;mso-wrap-distance-bottom:0pt;margin-top:3pt;mso-position-vertical-relative:text;margin-left:181pt;mso-position-horizontal-relative:page">
                      <v:fill opacity="0f"/>
                      <v:textbox inset="0.000694444444444444in,0.000694444444444444in,0.000694444444444444in,0.000694444444444444in">
                        <w:txbxContent>
                          <w:p>
                            <w:pPr>
                              <w:pStyle w:val="Normal"/>
                              <w:widowControl/>
                              <w:spacing w:lineRule="atLeast" w:line="180"/>
                              <w:jc w:val="left"/>
                              <w:rPr>
                                <w:kern w:val="0"/>
                                <w:sz w:val="20"/>
                              </w:rPr>
                            </w:pPr>
                            <w:r>
                              <w:rPr>
                                <w:kern w:val="0"/>
                                <w:sz w:val="20"/>
                              </w:rPr>
                              <w:drawing>
                                <wp:inline distT="0" distB="0" distL="0" distR="0">
                                  <wp:extent cx="152400" cy="118110"/>
                                  <wp:effectExtent l="0" t="0" r="0" b="0"/>
                                  <wp:docPr id="90" name="Image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34" descr=""/>
                                          <pic:cNvPicPr>
                                            <a:picLocks noChangeAspect="1" noChangeArrowheads="1"/>
                                          </pic:cNvPicPr>
                                        </pic:nvPicPr>
                                        <pic:blipFill>
                                          <a:blip r:embed="rId9"/>
                                          <a:srcRect l="-76" t="-95" r="-76" b="-95"/>
                                          <a:stretch>
                                            <a:fillRect/>
                                          </a:stretch>
                                        </pic:blipFill>
                                        <pic:spPr bwMode="auto">
                                          <a:xfrm>
                                            <a:off x="0" y="0"/>
                                            <a:ext cx="152400" cy="118110"/>
                                          </a:xfrm>
                                          <a:prstGeom prst="rect">
                                            <a:avLst/>
                                          </a:prstGeom>
                                        </pic:spPr>
                                      </pic:pic>
                                    </a:graphicData>
                                  </a:graphic>
                                </wp:inline>
                              </w:drawing>
                            </w:r>
                          </w:p>
                          <w:p>
                            <w:pPr>
                              <w:pStyle w:val="Normal"/>
                              <w:autoSpaceDE w:val="false"/>
                              <w:jc w:val="left"/>
                              <w:rPr>
                                <w:kern w:val="0"/>
                                <w:sz w:val="20"/>
                              </w:rPr>
                            </w:pPr>
                            <w:r>
                              <w:rPr>
                                <w:kern w:val="0"/>
                                <w:sz w:val="20"/>
                              </w:rPr>
                            </w:r>
                          </w:p>
                        </w:txbxContent>
                      </v:textbox>
                      <w10:wrap type="none"/>
                    </v:rect>
                  </w:pict>
                </mc:Fallback>
              </mc:AlternateContent>
            </w:r>
            <w:r>
              <mc:AlternateContent>
                <mc:Choice Requires="wps">
                  <w:drawing>
                    <wp:anchor behindDoc="1" distT="0" distB="0" distL="114935" distR="114935" simplePos="0" locked="0" layoutInCell="1" allowOverlap="1" relativeHeight="31">
                      <wp:simplePos x="0" y="0"/>
                      <wp:positionH relativeFrom="page">
                        <wp:posOffset>4902200</wp:posOffset>
                      </wp:positionH>
                      <wp:positionV relativeFrom="paragraph">
                        <wp:posOffset>127000</wp:posOffset>
                      </wp:positionV>
                      <wp:extent cx="152400" cy="38100"/>
                      <wp:effectExtent l="0" t="0" r="0" b="0"/>
                      <wp:wrapNone/>
                      <wp:docPr id="91" name="Frame28"/>
                      <a:graphic xmlns:a="http://schemas.openxmlformats.org/drawingml/2006/main">
                        <a:graphicData uri="http://schemas.microsoft.com/office/word/2010/wordprocessingShape">
                          <wps:wsp>
                            <wps:cNvSpPr txBox="1"/>
                            <wps:spPr>
                              <a:xfrm>
                                <a:off x="0" y="0"/>
                                <a:ext cx="152400" cy="38100"/>
                              </a:xfrm>
                              <a:prstGeom prst="rect"/>
                              <a:solidFill>
                                <a:srgbClr val="FFFFFF">
                                  <a:alpha val="0"/>
                                </a:srgbClr>
                              </a:solidFill>
                            </wps:spPr>
                            <wps:txbx>
                              <w:txbxContent>
                                <w:p>
                                  <w:pPr>
                                    <w:pStyle w:val="Normal"/>
                                    <w:widowControl/>
                                    <w:spacing w:lineRule="atLeast" w:line="60"/>
                                    <w:jc w:val="left"/>
                                    <w:rPr>
                                      <w:kern w:val="0"/>
                                      <w:sz w:val="20"/>
                                    </w:rPr>
                                  </w:pPr>
                                  <w:r>
                                    <w:rPr>
                                      <w:kern w:val="0"/>
                                      <w:sz w:val="20"/>
                                    </w:rPr>
                                    <w:drawing>
                                      <wp:inline distT="0" distB="0" distL="0" distR="0">
                                        <wp:extent cx="152400" cy="34290"/>
                                        <wp:effectExtent l="0" t="0" r="0" b="0"/>
                                        <wp:docPr id="92" name="Image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35" descr=""/>
                                                <pic:cNvPicPr>
                                                  <a:picLocks noChangeAspect="1" noChangeArrowheads="1"/>
                                                </pic:cNvPicPr>
                                              </pic:nvPicPr>
                                              <pic:blipFill>
                                                <a:blip r:embed="rId13"/>
                                                <a:srcRect l="-76" t="-314" r="-76" b="-314"/>
                                                <a:stretch>
                                                  <a:fillRect/>
                                                </a:stretch>
                                              </pic:blipFill>
                                              <pic:spPr bwMode="auto">
                                                <a:xfrm>
                                                  <a:off x="0" y="0"/>
                                                  <a:ext cx="152400" cy="34290"/>
                                                </a:xfrm>
                                                <a:prstGeom prst="rect">
                                                  <a:avLst/>
                                                </a:prstGeom>
                                              </pic:spPr>
                                            </pic:pic>
                                          </a:graphicData>
                                        </a:graphic>
                                      </wp:inline>
                                    </w:drawing>
                                  </w:r>
                                </w:p>
                                <w:p>
                                  <w:pPr>
                                    <w:pStyle w:val="Normal"/>
                                    <w:autoSpaceDE w:val="false"/>
                                    <w:jc w:val="left"/>
                                    <w:rPr>
                                      <w:kern w:val="0"/>
                                      <w:sz w:val="20"/>
                                    </w:rPr>
                                  </w:pPr>
                                  <w:r>
                                    <w:rPr>
                                      <w:kern w:val="0"/>
                                      <w:sz w:val="20"/>
                                    </w:rPr>
                                  </w:r>
                                </w:p>
                              </w:txbxContent>
                            </wps:txbx>
                            <wps:bodyPr anchor="t" lIns="635" tIns="635" rIns="635" bIns="635">
                              <a:noAutofit/>
                            </wps:bodyPr>
                          </wps:wsp>
                        </a:graphicData>
                      </a:graphic>
                    </wp:anchor>
                  </w:drawing>
                </mc:Choice>
                <mc:Fallback>
                  <w:pict>
                    <v:rect fillcolor="#FFFFFF" style="position:absolute;rotation:0;width:12pt;height:3pt;mso-wrap-distance-left:9.05pt;mso-wrap-distance-right:9.05pt;mso-wrap-distance-top:0pt;mso-wrap-distance-bottom:0pt;margin-top:10pt;mso-position-vertical-relative:text;margin-left:386pt;mso-position-horizontal-relative:page">
                      <v:fill opacity="0f"/>
                      <v:textbox inset="0.000694444444444444in,0.000694444444444444in,0.000694444444444444in,0.000694444444444444in">
                        <w:txbxContent>
                          <w:p>
                            <w:pPr>
                              <w:pStyle w:val="Normal"/>
                              <w:widowControl/>
                              <w:spacing w:lineRule="atLeast" w:line="60"/>
                              <w:jc w:val="left"/>
                              <w:rPr>
                                <w:kern w:val="0"/>
                                <w:sz w:val="20"/>
                              </w:rPr>
                            </w:pPr>
                            <w:r>
                              <w:rPr>
                                <w:kern w:val="0"/>
                                <w:sz w:val="20"/>
                              </w:rPr>
                              <w:drawing>
                                <wp:inline distT="0" distB="0" distL="0" distR="0">
                                  <wp:extent cx="152400" cy="34290"/>
                                  <wp:effectExtent l="0" t="0" r="0" b="0"/>
                                  <wp:docPr id="93" name="Image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35" descr=""/>
                                          <pic:cNvPicPr>
                                            <a:picLocks noChangeAspect="1" noChangeArrowheads="1"/>
                                          </pic:cNvPicPr>
                                        </pic:nvPicPr>
                                        <pic:blipFill>
                                          <a:blip r:embed="rId13"/>
                                          <a:srcRect l="-76" t="-314" r="-76" b="-314"/>
                                          <a:stretch>
                                            <a:fillRect/>
                                          </a:stretch>
                                        </pic:blipFill>
                                        <pic:spPr bwMode="auto">
                                          <a:xfrm>
                                            <a:off x="0" y="0"/>
                                            <a:ext cx="152400" cy="34290"/>
                                          </a:xfrm>
                                          <a:prstGeom prst="rect">
                                            <a:avLst/>
                                          </a:prstGeom>
                                        </pic:spPr>
                                      </pic:pic>
                                    </a:graphicData>
                                  </a:graphic>
                                </wp:inline>
                              </w:drawing>
                            </w:r>
                          </w:p>
                          <w:p>
                            <w:pPr>
                              <w:pStyle w:val="Normal"/>
                              <w:autoSpaceDE w:val="false"/>
                              <w:jc w:val="left"/>
                              <w:rPr>
                                <w:kern w:val="0"/>
                                <w:sz w:val="20"/>
                              </w:rPr>
                            </w:pPr>
                            <w:r>
                              <w:rPr>
                                <w:kern w:val="0"/>
                                <w:sz w:val="20"/>
                              </w:rPr>
                            </w:r>
                          </w:p>
                        </w:txbxContent>
                      </v:textbox>
                      <w10:wrap type="none"/>
                    </v:rect>
                  </w:pict>
                </mc:Fallback>
              </mc:AlternateContent>
            </w:r>
          </w:p>
        </w:tc>
      </w:tr>
      <w:tr>
        <w:trPr/>
        <w:tc>
          <w:tcPr>
            <w:tcW w:w="1101"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A. 0</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不适当，或未做出培养他人的明确努力，焦点放在做好自己的工作，成为良好的典范</w:t>
            </w:r>
          </w:p>
        </w:tc>
      </w:tr>
      <w:tr>
        <w:trPr/>
        <w:tc>
          <w:tcPr>
            <w:tcW w:w="1101"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A. 1</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表达对他人的正面期待。对他人的能力或潜能提出正面的看法，即使在</w:t>
            </w:r>
            <w:r>
              <w:rPr>
                <w:rFonts w:ascii="SimHei" w:hAnsi="SimHei" w:eastAsia="黑体" w:cs="SimHei"/>
              </w:rPr>
              <w:t xml:space="preserve">  </w:t>
            </w:r>
            <w:r>
              <w:rPr/>
              <w:t>“困难”的情况下也是如此。相信他人想要学习也有能力学习</w:t>
            </w:r>
          </w:p>
        </w:tc>
      </w:tr>
      <w:tr>
        <w:trPr/>
        <w:tc>
          <w:tcPr>
            <w:tcW w:w="1101"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A. 2</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提供详细的指导或示范说明。说明如何完成任务，提出明确有用的建议。</w:t>
            </w:r>
          </w:p>
        </w:tc>
      </w:tr>
      <w:tr>
        <w:trPr/>
        <w:tc>
          <w:tcPr>
            <w:tcW w:w="1101"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A. 3</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提供理论方面或其他方面的帮助。给予实际的支持或协助，让工作进行更</w:t>
            </w:r>
            <w:r>
              <w:rPr>
                <w:rFonts w:ascii="SimHei" w:hAnsi="SimHei" w:eastAsia="黑体" w:cs="SimHei"/>
              </w:rPr>
              <w:t xml:space="preserve"> </w:t>
            </w:r>
            <w:r>
              <w:rPr/>
              <w:t>顺利（即义务提供额外的资源、工具、信息、专家建议、提出问题），通过测验或利用其它方法确认他人了解说明或指示</w:t>
            </w:r>
          </w:p>
        </w:tc>
      </w:tr>
      <w:tr>
        <w:trPr/>
        <w:tc>
          <w:tcPr>
            <w:tcW w:w="1101"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A. 4</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基于培养的目的，给予肯定或适当否定的反馈意见</w:t>
            </w:r>
          </w:p>
        </w:tc>
      </w:tr>
      <w:tr>
        <w:trPr/>
        <w:tc>
          <w:tcPr>
            <w:tcW w:w="1101"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A. 5</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安慰与鼓励。在挫折之后安慰他人，针对行为而非个人给予负面反馈，并对未来绩效表达出正面期待或给予个别化的改进建议；或将困难的任务分</w:t>
            </w:r>
            <w:r>
              <w:rPr>
                <w:rFonts w:ascii="SimHei" w:hAnsi="SimHei" w:eastAsia="黑体" w:cs="SimHei"/>
              </w:rPr>
              <w:t xml:space="preserve"> </w:t>
            </w:r>
            <w:r>
              <w:rPr/>
              <w:t>成较小的部分，或利用其它策略，以利于问题的解决。</w:t>
            </w:r>
          </w:p>
        </w:tc>
      </w:tr>
      <w:tr>
        <w:trPr/>
        <w:tc>
          <w:tcPr>
            <w:tcW w:w="1101"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A. 6</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进行长期的指导或培训。安排适当的任务，正式培训或其它体验，促成他</w:t>
            </w:r>
            <w:r>
              <w:rPr>
                <w:rFonts w:ascii="SimHei" w:hAnsi="SimHei" w:eastAsia="黑体" w:cs="SimHei"/>
              </w:rPr>
              <w:t xml:space="preserve"> </w:t>
            </w:r>
            <w:r>
              <w:rPr/>
              <w:t>人的学习与发展，包括让人们自己设法找出问题的答案</w:t>
            </w:r>
            <w:r>
              <w:rPr/>
              <w:tab/>
            </w:r>
            <w:r>
              <w:rPr/>
              <w:t>这样他们才能真</w:t>
            </w:r>
            <w:r>
              <w:rPr>
                <w:rFonts w:ascii="SimHei" w:hAnsi="SimHei" w:eastAsia="黑体" w:cs="SimHei"/>
              </w:rPr>
              <w:t xml:space="preserve"> </w:t>
            </w:r>
            <w:r>
              <w:rPr/>
              <w:t>正知道怎么做，而不是仅仅提供答案</w:t>
            </w:r>
            <w:r>
              <w:rPr/>
              <w:tab/>
            </w:r>
            <w:r>
              <w:rPr/>
              <w:t>纯粹为了政府或企业要求而做的正</w:t>
            </w:r>
            <w:r>
              <w:rPr>
                <w:rFonts w:ascii="SimHei" w:hAnsi="SimHei" w:eastAsia="黑体" w:cs="SimHei"/>
              </w:rPr>
              <w:t xml:space="preserve"> </w:t>
            </w:r>
            <w:r>
              <w:rPr/>
              <w:t>式培训不包含在内。</w:t>
            </w:r>
          </w:p>
        </w:tc>
      </w:tr>
      <w:tr>
        <w:trPr/>
        <w:tc>
          <w:tcPr>
            <w:tcW w:w="1101"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A. 7</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创造新的教育培训方式。明辨培训或开发的需求，并设计新的计划或准备</w:t>
            </w:r>
            <w:r>
              <w:rPr>
                <w:rFonts w:ascii="SimHei" w:hAnsi="SimHei" w:eastAsia="黑体" w:cs="SimHei"/>
              </w:rPr>
              <w:t xml:space="preserve"> </w:t>
            </w:r>
            <w:r>
              <w:rPr/>
              <w:t>好相关资料以满足需求，</w:t>
            </w:r>
            <w:r>
              <w:rPr>
                <w:rFonts w:ascii="SimHei" w:hAnsi="SimHei" w:eastAsia="黑体" w:cs="SimHei"/>
              </w:rPr>
              <w:t xml:space="preserve"> </w:t>
            </w:r>
            <w:r>
              <w:rPr/>
              <w:t>设计新的有效的培训方式，改变传统的思维方式</w:t>
            </w:r>
            <w:r>
              <w:rPr/>
              <w:t>，或安排他人体验成功，以培养他们的技巧，建立他们的信心。</w:t>
            </w:r>
            <w:r>
              <mc:AlternateContent>
                <mc:Choice Requires="wps">
                  <w:drawing>
                    <wp:anchor behindDoc="1" distT="0" distB="0" distL="114935" distR="114935" simplePos="0" locked="0" layoutInCell="1" allowOverlap="1" relativeHeight="33">
                      <wp:simplePos x="0" y="0"/>
                      <wp:positionH relativeFrom="page">
                        <wp:posOffset>2984500</wp:posOffset>
                      </wp:positionH>
                      <wp:positionV relativeFrom="paragraph">
                        <wp:posOffset>127000</wp:posOffset>
                      </wp:positionV>
                      <wp:extent cx="152400" cy="38100"/>
                      <wp:effectExtent l="0" t="0" r="0" b="0"/>
                      <wp:wrapNone/>
                      <wp:docPr id="94" name="Frame29"/>
                      <a:graphic xmlns:a="http://schemas.openxmlformats.org/drawingml/2006/main">
                        <a:graphicData uri="http://schemas.microsoft.com/office/word/2010/wordprocessingShape">
                          <wps:wsp>
                            <wps:cNvSpPr txBox="1"/>
                            <wps:spPr>
                              <a:xfrm>
                                <a:off x="0" y="0"/>
                                <a:ext cx="152400" cy="38100"/>
                              </a:xfrm>
                              <a:prstGeom prst="rect"/>
                              <a:solidFill>
                                <a:srgbClr val="FFFFFF">
                                  <a:alpha val="0"/>
                                </a:srgbClr>
                              </a:solidFill>
                            </wps:spPr>
                            <wps:txbx>
                              <w:txbxContent>
                                <w:p>
                                  <w:pPr>
                                    <w:pStyle w:val="Normal"/>
                                    <w:widowControl/>
                                    <w:spacing w:lineRule="atLeast" w:line="60"/>
                                    <w:jc w:val="left"/>
                                    <w:rPr>
                                      <w:kern w:val="0"/>
                                      <w:sz w:val="20"/>
                                    </w:rPr>
                                  </w:pPr>
                                  <w:r>
                                    <w:rPr>
                                      <w:kern w:val="0"/>
                                      <w:sz w:val="20"/>
                                    </w:rPr>
                                    <w:drawing>
                                      <wp:inline distT="0" distB="0" distL="0" distR="0">
                                        <wp:extent cx="152400" cy="41275"/>
                                        <wp:effectExtent l="0" t="0" r="0" b="0"/>
                                        <wp:docPr id="95" name="Image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36" descr=""/>
                                                <pic:cNvPicPr>
                                                  <a:picLocks noChangeAspect="1" noChangeArrowheads="1"/>
                                                </pic:cNvPicPr>
                                              </pic:nvPicPr>
                                              <pic:blipFill>
                                                <a:blip r:embed="rId6"/>
                                                <a:srcRect l="-76" t="-270" r="-76" b="-270"/>
                                                <a:stretch>
                                                  <a:fillRect/>
                                                </a:stretch>
                                              </pic:blipFill>
                                              <pic:spPr bwMode="auto">
                                                <a:xfrm>
                                                  <a:off x="0" y="0"/>
                                                  <a:ext cx="152400" cy="41275"/>
                                                </a:xfrm>
                                                <a:prstGeom prst="rect">
                                                  <a:avLst/>
                                                </a:prstGeom>
                                              </pic:spPr>
                                            </pic:pic>
                                          </a:graphicData>
                                        </a:graphic>
                                      </wp:inline>
                                    </w:drawing>
                                  </w:r>
                                </w:p>
                                <w:p>
                                  <w:pPr>
                                    <w:pStyle w:val="Normal"/>
                                    <w:autoSpaceDE w:val="false"/>
                                    <w:jc w:val="left"/>
                                    <w:rPr>
                                      <w:kern w:val="0"/>
                                      <w:sz w:val="20"/>
                                    </w:rPr>
                                  </w:pPr>
                                  <w:r>
                                    <w:rPr>
                                      <w:kern w:val="0"/>
                                      <w:sz w:val="20"/>
                                    </w:rPr>
                                  </w:r>
                                </w:p>
                              </w:txbxContent>
                            </wps:txbx>
                            <wps:bodyPr anchor="t" lIns="635" tIns="635" rIns="635" bIns="635">
                              <a:noAutofit/>
                            </wps:bodyPr>
                          </wps:wsp>
                        </a:graphicData>
                      </a:graphic>
                    </wp:anchor>
                  </w:drawing>
                </mc:Choice>
                <mc:Fallback>
                  <w:pict>
                    <v:rect fillcolor="#FFFFFF" style="position:absolute;rotation:0;width:12pt;height:3pt;mso-wrap-distance-left:9.05pt;mso-wrap-distance-right:9.05pt;mso-wrap-distance-top:0pt;mso-wrap-distance-bottom:0pt;margin-top:10pt;mso-position-vertical-relative:text;margin-left:235pt;mso-position-horizontal-relative:page">
                      <v:fill opacity="0f"/>
                      <v:textbox inset="0.000694444444444444in,0.000694444444444444in,0.000694444444444444in,0.000694444444444444in">
                        <w:txbxContent>
                          <w:p>
                            <w:pPr>
                              <w:pStyle w:val="Normal"/>
                              <w:widowControl/>
                              <w:spacing w:lineRule="atLeast" w:line="60"/>
                              <w:jc w:val="left"/>
                              <w:rPr>
                                <w:kern w:val="0"/>
                                <w:sz w:val="20"/>
                              </w:rPr>
                            </w:pPr>
                            <w:r>
                              <w:rPr>
                                <w:kern w:val="0"/>
                                <w:sz w:val="20"/>
                              </w:rPr>
                              <w:drawing>
                                <wp:inline distT="0" distB="0" distL="0" distR="0">
                                  <wp:extent cx="152400" cy="41275"/>
                                  <wp:effectExtent l="0" t="0" r="0" b="0"/>
                                  <wp:docPr id="96" name="Image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36" descr=""/>
                                          <pic:cNvPicPr>
                                            <a:picLocks noChangeAspect="1" noChangeArrowheads="1"/>
                                          </pic:cNvPicPr>
                                        </pic:nvPicPr>
                                        <pic:blipFill>
                                          <a:blip r:embed="rId6"/>
                                          <a:srcRect l="-76" t="-270" r="-76" b="-270"/>
                                          <a:stretch>
                                            <a:fillRect/>
                                          </a:stretch>
                                        </pic:blipFill>
                                        <pic:spPr bwMode="auto">
                                          <a:xfrm>
                                            <a:off x="0" y="0"/>
                                            <a:ext cx="152400" cy="41275"/>
                                          </a:xfrm>
                                          <a:prstGeom prst="rect">
                                            <a:avLst/>
                                          </a:prstGeom>
                                        </pic:spPr>
                                      </pic:pic>
                                    </a:graphicData>
                                  </a:graphic>
                                </wp:inline>
                              </w:drawing>
                            </w:r>
                          </w:p>
                          <w:p>
                            <w:pPr>
                              <w:pStyle w:val="Normal"/>
                              <w:autoSpaceDE w:val="false"/>
                              <w:jc w:val="left"/>
                              <w:rPr>
                                <w:kern w:val="0"/>
                                <w:sz w:val="20"/>
                              </w:rPr>
                            </w:pPr>
                            <w:r>
                              <w:rPr>
                                <w:kern w:val="0"/>
                                <w:sz w:val="20"/>
                              </w:rPr>
                            </w:r>
                          </w:p>
                        </w:txbxContent>
                      </v:textbox>
                      <w10:wrap type="none"/>
                    </v:rect>
                  </w:pict>
                </mc:Fallback>
              </mc:AlternateContent>
            </w:r>
            <w:r>
              <mc:AlternateContent>
                <mc:Choice Requires="wps">
                  <w:drawing>
                    <wp:anchor behindDoc="1" distT="0" distB="0" distL="114935" distR="114935" simplePos="0" locked="0" layoutInCell="1" allowOverlap="1" relativeHeight="35">
                      <wp:simplePos x="0" y="0"/>
                      <wp:positionH relativeFrom="page">
                        <wp:posOffset>4356100</wp:posOffset>
                      </wp:positionH>
                      <wp:positionV relativeFrom="paragraph">
                        <wp:posOffset>127000</wp:posOffset>
                      </wp:positionV>
                      <wp:extent cx="152400" cy="38100"/>
                      <wp:effectExtent l="0" t="0" r="0" b="0"/>
                      <wp:wrapNone/>
                      <wp:docPr id="97" name="Frame30"/>
                      <a:graphic xmlns:a="http://schemas.openxmlformats.org/drawingml/2006/main">
                        <a:graphicData uri="http://schemas.microsoft.com/office/word/2010/wordprocessingShape">
                          <wps:wsp>
                            <wps:cNvSpPr txBox="1"/>
                            <wps:spPr>
                              <a:xfrm>
                                <a:off x="0" y="0"/>
                                <a:ext cx="152400" cy="38100"/>
                              </a:xfrm>
                              <a:prstGeom prst="rect"/>
                              <a:solidFill>
                                <a:srgbClr val="FFFFFF">
                                  <a:alpha val="0"/>
                                </a:srgbClr>
                              </a:solidFill>
                            </wps:spPr>
                            <wps:txbx>
                              <w:txbxContent>
                                <w:p>
                                  <w:pPr>
                                    <w:pStyle w:val="Normal"/>
                                    <w:widowControl/>
                                    <w:spacing w:lineRule="atLeast" w:line="60"/>
                                    <w:jc w:val="left"/>
                                    <w:rPr>
                                      <w:kern w:val="0"/>
                                      <w:sz w:val="20"/>
                                    </w:rPr>
                                  </w:pPr>
                                  <w:r>
                                    <w:rPr>
                                      <w:kern w:val="0"/>
                                      <w:sz w:val="20"/>
                                    </w:rPr>
                                    <w:drawing>
                                      <wp:inline distT="0" distB="0" distL="0" distR="0">
                                        <wp:extent cx="152400" cy="41275"/>
                                        <wp:effectExtent l="0" t="0" r="0" b="0"/>
                                        <wp:docPr id="98" name="Image3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37" descr=""/>
                                                <pic:cNvPicPr>
                                                  <a:picLocks noChangeAspect="1" noChangeArrowheads="1"/>
                                                </pic:cNvPicPr>
                                              </pic:nvPicPr>
                                              <pic:blipFill>
                                                <a:blip r:embed="rId6"/>
                                                <a:srcRect l="-76" t="-270" r="-76" b="-270"/>
                                                <a:stretch>
                                                  <a:fillRect/>
                                                </a:stretch>
                                              </pic:blipFill>
                                              <pic:spPr bwMode="auto">
                                                <a:xfrm>
                                                  <a:off x="0" y="0"/>
                                                  <a:ext cx="152400" cy="41275"/>
                                                </a:xfrm>
                                                <a:prstGeom prst="rect">
                                                  <a:avLst/>
                                                </a:prstGeom>
                                              </pic:spPr>
                                            </pic:pic>
                                          </a:graphicData>
                                        </a:graphic>
                                      </wp:inline>
                                    </w:drawing>
                                  </w:r>
                                </w:p>
                                <w:p>
                                  <w:pPr>
                                    <w:pStyle w:val="Normal"/>
                                    <w:autoSpaceDE w:val="false"/>
                                    <w:jc w:val="left"/>
                                    <w:rPr>
                                      <w:kern w:val="0"/>
                                      <w:sz w:val="20"/>
                                    </w:rPr>
                                  </w:pPr>
                                  <w:r>
                                    <w:rPr>
                                      <w:kern w:val="0"/>
                                      <w:sz w:val="20"/>
                                    </w:rPr>
                                  </w:r>
                                </w:p>
                              </w:txbxContent>
                            </wps:txbx>
                            <wps:bodyPr anchor="t" lIns="635" tIns="635" rIns="635" bIns="635">
                              <a:noAutofit/>
                            </wps:bodyPr>
                          </wps:wsp>
                        </a:graphicData>
                      </a:graphic>
                    </wp:anchor>
                  </w:drawing>
                </mc:Choice>
                <mc:Fallback>
                  <w:pict>
                    <v:rect fillcolor="#FFFFFF" style="position:absolute;rotation:0;width:12pt;height:3pt;mso-wrap-distance-left:9.05pt;mso-wrap-distance-right:9.05pt;mso-wrap-distance-top:0pt;mso-wrap-distance-bottom:0pt;margin-top:10pt;mso-position-vertical-relative:text;margin-left:343pt;mso-position-horizontal-relative:page">
                      <v:fill opacity="0f"/>
                      <v:textbox inset="0.000694444444444444in,0.000694444444444444in,0.000694444444444444in,0.000694444444444444in">
                        <w:txbxContent>
                          <w:p>
                            <w:pPr>
                              <w:pStyle w:val="Normal"/>
                              <w:widowControl/>
                              <w:spacing w:lineRule="atLeast" w:line="60"/>
                              <w:jc w:val="left"/>
                              <w:rPr>
                                <w:kern w:val="0"/>
                                <w:sz w:val="20"/>
                              </w:rPr>
                            </w:pPr>
                            <w:r>
                              <w:rPr>
                                <w:kern w:val="0"/>
                                <w:sz w:val="20"/>
                              </w:rPr>
                              <w:drawing>
                                <wp:inline distT="0" distB="0" distL="0" distR="0">
                                  <wp:extent cx="152400" cy="41275"/>
                                  <wp:effectExtent l="0" t="0" r="0" b="0"/>
                                  <wp:docPr id="99" name="Image3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37" descr=""/>
                                          <pic:cNvPicPr>
                                            <a:picLocks noChangeAspect="1" noChangeArrowheads="1"/>
                                          </pic:cNvPicPr>
                                        </pic:nvPicPr>
                                        <pic:blipFill>
                                          <a:blip r:embed="rId6"/>
                                          <a:srcRect l="-76" t="-270" r="-76" b="-270"/>
                                          <a:stretch>
                                            <a:fillRect/>
                                          </a:stretch>
                                        </pic:blipFill>
                                        <pic:spPr bwMode="auto">
                                          <a:xfrm>
                                            <a:off x="0" y="0"/>
                                            <a:ext cx="152400" cy="41275"/>
                                          </a:xfrm>
                                          <a:prstGeom prst="rect">
                                            <a:avLst/>
                                          </a:prstGeom>
                                        </pic:spPr>
                                      </pic:pic>
                                    </a:graphicData>
                                  </a:graphic>
                                </wp:inline>
                              </w:drawing>
                            </w:r>
                          </w:p>
                          <w:p>
                            <w:pPr>
                              <w:pStyle w:val="Normal"/>
                              <w:autoSpaceDE w:val="false"/>
                              <w:jc w:val="left"/>
                              <w:rPr>
                                <w:kern w:val="0"/>
                                <w:sz w:val="20"/>
                              </w:rPr>
                            </w:pPr>
                            <w:r>
                              <w:rPr>
                                <w:kern w:val="0"/>
                                <w:sz w:val="20"/>
                              </w:rPr>
                            </w:r>
                          </w:p>
                        </w:txbxContent>
                      </v:textbox>
                      <w10:wrap type="none"/>
                    </v:rect>
                  </w:pict>
                </mc:Fallback>
              </mc:AlternateContent>
            </w:r>
            <w:r>
              <mc:AlternateContent>
                <mc:Choice Requires="wps">
                  <w:drawing>
                    <wp:anchor behindDoc="1" distT="0" distB="0" distL="114935" distR="114935" simplePos="0" locked="0" layoutInCell="1" allowOverlap="1" relativeHeight="37">
                      <wp:simplePos x="0" y="0"/>
                      <wp:positionH relativeFrom="page">
                        <wp:posOffset>5588000</wp:posOffset>
                      </wp:positionH>
                      <wp:positionV relativeFrom="paragraph">
                        <wp:posOffset>127000</wp:posOffset>
                      </wp:positionV>
                      <wp:extent cx="152400" cy="38100"/>
                      <wp:effectExtent l="0" t="0" r="0" b="0"/>
                      <wp:wrapNone/>
                      <wp:docPr id="100" name="Frame31"/>
                      <a:graphic xmlns:a="http://schemas.openxmlformats.org/drawingml/2006/main">
                        <a:graphicData uri="http://schemas.microsoft.com/office/word/2010/wordprocessingShape">
                          <wps:wsp>
                            <wps:cNvSpPr txBox="1"/>
                            <wps:spPr>
                              <a:xfrm>
                                <a:off x="0" y="0"/>
                                <a:ext cx="152400" cy="38100"/>
                              </a:xfrm>
                              <a:prstGeom prst="rect"/>
                              <a:solidFill>
                                <a:srgbClr val="FFFFFF">
                                  <a:alpha val="0"/>
                                </a:srgbClr>
                              </a:solidFill>
                            </wps:spPr>
                            <wps:txbx>
                              <w:txbxContent>
                                <w:p>
                                  <w:pPr>
                                    <w:pStyle w:val="Normal"/>
                                    <w:widowControl/>
                                    <w:spacing w:lineRule="atLeast" w:line="60"/>
                                    <w:jc w:val="left"/>
                                    <w:rPr>
                                      <w:kern w:val="0"/>
                                      <w:sz w:val="20"/>
                                    </w:rPr>
                                  </w:pPr>
                                  <w:r>
                                    <w:rPr>
                                      <w:kern w:val="0"/>
                                      <w:sz w:val="20"/>
                                    </w:rPr>
                                    <w:drawing>
                                      <wp:inline distT="0" distB="0" distL="0" distR="0">
                                        <wp:extent cx="152400" cy="34290"/>
                                        <wp:effectExtent l="0" t="0" r="0" b="0"/>
                                        <wp:docPr id="101" name="Image3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38" descr=""/>
                                                <pic:cNvPicPr>
                                                  <a:picLocks noChangeAspect="1" noChangeArrowheads="1"/>
                                                </pic:cNvPicPr>
                                              </pic:nvPicPr>
                                              <pic:blipFill>
                                                <a:blip r:embed="rId18"/>
                                                <a:srcRect l="-76" t="-314" r="-76" b="-314"/>
                                                <a:stretch>
                                                  <a:fillRect/>
                                                </a:stretch>
                                              </pic:blipFill>
                                              <pic:spPr bwMode="auto">
                                                <a:xfrm>
                                                  <a:off x="0" y="0"/>
                                                  <a:ext cx="152400" cy="34290"/>
                                                </a:xfrm>
                                                <a:prstGeom prst="rect">
                                                  <a:avLst/>
                                                </a:prstGeom>
                                              </pic:spPr>
                                            </pic:pic>
                                          </a:graphicData>
                                        </a:graphic>
                                      </wp:inline>
                                    </w:drawing>
                                  </w:r>
                                </w:p>
                                <w:p>
                                  <w:pPr>
                                    <w:pStyle w:val="Normal"/>
                                    <w:autoSpaceDE w:val="false"/>
                                    <w:jc w:val="left"/>
                                    <w:rPr>
                                      <w:kern w:val="0"/>
                                      <w:sz w:val="20"/>
                                    </w:rPr>
                                  </w:pPr>
                                  <w:r>
                                    <w:rPr>
                                      <w:kern w:val="0"/>
                                      <w:sz w:val="20"/>
                                    </w:rPr>
                                  </w:r>
                                </w:p>
                              </w:txbxContent>
                            </wps:txbx>
                            <wps:bodyPr anchor="t" lIns="635" tIns="635" rIns="635" bIns="635">
                              <a:noAutofit/>
                            </wps:bodyPr>
                          </wps:wsp>
                        </a:graphicData>
                      </a:graphic>
                    </wp:anchor>
                  </w:drawing>
                </mc:Choice>
                <mc:Fallback>
                  <w:pict>
                    <v:rect fillcolor="#FFFFFF" style="position:absolute;rotation:0;width:12pt;height:3pt;mso-wrap-distance-left:9.05pt;mso-wrap-distance-right:9.05pt;mso-wrap-distance-top:0pt;mso-wrap-distance-bottom:0pt;margin-top:10pt;mso-position-vertical-relative:text;margin-left:440pt;mso-position-horizontal-relative:page">
                      <v:fill opacity="0f"/>
                      <v:textbox inset="0.000694444444444444in,0.000694444444444444in,0.000694444444444444in,0.000694444444444444in">
                        <w:txbxContent>
                          <w:p>
                            <w:pPr>
                              <w:pStyle w:val="Normal"/>
                              <w:widowControl/>
                              <w:spacing w:lineRule="atLeast" w:line="60"/>
                              <w:jc w:val="left"/>
                              <w:rPr>
                                <w:kern w:val="0"/>
                                <w:sz w:val="20"/>
                              </w:rPr>
                            </w:pPr>
                            <w:r>
                              <w:rPr>
                                <w:kern w:val="0"/>
                                <w:sz w:val="20"/>
                              </w:rPr>
                              <w:drawing>
                                <wp:inline distT="0" distB="0" distL="0" distR="0">
                                  <wp:extent cx="152400" cy="34290"/>
                                  <wp:effectExtent l="0" t="0" r="0" b="0"/>
                                  <wp:docPr id="102" name="Image3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38" descr=""/>
                                          <pic:cNvPicPr>
                                            <a:picLocks noChangeAspect="1" noChangeArrowheads="1"/>
                                          </pic:cNvPicPr>
                                        </pic:nvPicPr>
                                        <pic:blipFill>
                                          <a:blip r:embed="rId18"/>
                                          <a:srcRect l="-76" t="-314" r="-76" b="-314"/>
                                          <a:stretch>
                                            <a:fillRect/>
                                          </a:stretch>
                                        </pic:blipFill>
                                        <pic:spPr bwMode="auto">
                                          <a:xfrm>
                                            <a:off x="0" y="0"/>
                                            <a:ext cx="152400" cy="34290"/>
                                          </a:xfrm>
                                          <a:prstGeom prst="rect">
                                            <a:avLst/>
                                          </a:prstGeom>
                                        </pic:spPr>
                                      </pic:pic>
                                    </a:graphicData>
                                  </a:graphic>
                                </wp:inline>
                              </w:drawing>
                            </w:r>
                          </w:p>
                          <w:p>
                            <w:pPr>
                              <w:pStyle w:val="Normal"/>
                              <w:autoSpaceDE w:val="false"/>
                              <w:jc w:val="left"/>
                              <w:rPr>
                                <w:kern w:val="0"/>
                                <w:sz w:val="20"/>
                              </w:rPr>
                            </w:pPr>
                            <w:r>
                              <w:rPr>
                                <w:kern w:val="0"/>
                                <w:sz w:val="20"/>
                              </w:rPr>
                            </w:r>
                          </w:p>
                        </w:txbxContent>
                      </v:textbox>
                      <w10:wrap type="none"/>
                    </v:rect>
                  </w:pict>
                </mc:Fallback>
              </mc:AlternateContent>
            </w:r>
          </w:p>
        </w:tc>
      </w:tr>
      <w:tr>
        <w:trPr/>
        <w:tc>
          <w:tcPr>
            <w:tcW w:w="1101"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A. 8</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充分授权。评估部属的能力之后，据此充分授予权力和责任</w:t>
            </w:r>
            <w:r>
              <w:rPr/>
              <w:tab/>
            </w:r>
            <w:r>
              <w:rPr/>
              <w:t>让他们按照</w:t>
            </w:r>
            <w:r>
              <w:rPr>
                <w:rFonts w:ascii="SimHei" w:hAnsi="SimHei" w:eastAsia="黑体" w:cs="SimHei"/>
              </w:rPr>
              <w:t xml:space="preserve"> </w:t>
            </w:r>
            <w:r>
              <w:rPr/>
              <w:t>自己的方法完成任务</w:t>
            </w:r>
            <w:r>
              <w:rPr/>
              <w:tab/>
            </w:r>
            <w:r>
              <w:rPr/>
              <w:t>包括在无关紧要的条件背景下犯错，以及从错误中</w:t>
            </w:r>
            <w:r>
              <w:rPr>
                <w:rFonts w:ascii="SimHei" w:hAnsi="SimHei" w:eastAsia="黑体" w:cs="SimHei"/>
              </w:rPr>
              <w:t xml:space="preserve"> </w:t>
            </w:r>
            <w:r>
              <w:rPr/>
              <w:t>学习的机会。</w:t>
            </w:r>
          </w:p>
        </w:tc>
      </w:tr>
      <w:tr>
        <w:trPr/>
        <w:tc>
          <w:tcPr>
            <w:tcW w:w="1101"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A. 9</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给予奖励。晋升特别有能力的部属，或针对良好绩效给予其它奖励</w:t>
            </w:r>
          </w:p>
        </w:tc>
      </w:tr>
      <w:tr>
        <w:trPr/>
        <w:tc>
          <w:tcPr>
            <w:tcW w:w="1101"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B</w:t>
              <w:tab/>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培养或指导的人员数量和层级</w:t>
            </w:r>
          </w:p>
        </w:tc>
      </w:tr>
      <w:tr>
        <w:trPr/>
        <w:tc>
          <w:tcPr>
            <w:tcW w:w="1101"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B. 1</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一名下属（或学生，或咨询类型的客户）</w:t>
            </w:r>
          </w:p>
        </w:tc>
      </w:tr>
      <w:tr>
        <w:trPr/>
        <w:tc>
          <w:tcPr>
            <w:tcW w:w="1101"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B. 2</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几名（</w:t>
            </w:r>
            <w:r>
              <w:rPr/>
              <w:t xml:space="preserve">2~6 </w:t>
            </w:r>
            <w:r>
              <w:rPr/>
              <w:t>个）下属</w:t>
            </w:r>
          </w:p>
        </w:tc>
      </w:tr>
      <w:tr>
        <w:trPr/>
        <w:tc>
          <w:tcPr>
            <w:tcW w:w="1101"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B. 3</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很多（超过</w:t>
            </w:r>
            <w:r>
              <w:rPr>
                <w:rFonts w:ascii="SimHei" w:hAnsi="SimHei" w:eastAsia="黑体" w:cs="SimHei"/>
              </w:rPr>
              <w:t xml:space="preserve"> </w:t>
            </w:r>
            <w:r>
              <w:rPr/>
              <w:t xml:space="preserve">6 </w:t>
            </w:r>
            <w:r>
              <w:rPr/>
              <w:t>个）下属</w:t>
            </w:r>
          </w:p>
        </w:tc>
      </w:tr>
      <w:tr>
        <w:trPr/>
        <w:tc>
          <w:tcPr>
            <w:tcW w:w="1101"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B. 4</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一名同僚（包括供货商）同事等等</w:t>
            </w:r>
          </w:p>
        </w:tc>
      </w:tr>
      <w:tr>
        <w:trPr/>
        <w:tc>
          <w:tcPr>
            <w:tcW w:w="1101"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B. 5</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几名（</w:t>
            </w:r>
            <w:r>
              <w:rPr/>
              <w:t xml:space="preserve">2~6 </w:t>
            </w:r>
            <w:r>
              <w:rPr/>
              <w:t>个）同僚</w:t>
            </w:r>
          </w:p>
        </w:tc>
      </w:tr>
      <w:tr>
        <w:trPr/>
        <w:tc>
          <w:tcPr>
            <w:tcW w:w="1101"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B. 6</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很多同僚</w:t>
            </w:r>
          </w:p>
        </w:tc>
      </w:tr>
      <w:tr>
        <w:trPr/>
        <w:tc>
          <w:tcPr>
            <w:tcW w:w="1101"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B. 7</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一名主管或顾客（或顾客类型的客户）</w:t>
            </w:r>
          </w:p>
        </w:tc>
      </w:tr>
      <w:tr>
        <w:trPr/>
        <w:tc>
          <w:tcPr>
            <w:tcW w:w="1101"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B. 8</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一名以上的主管或顾客</w:t>
            </w:r>
          </w:p>
        </w:tc>
      </w:tr>
      <w:tr>
        <w:trPr/>
        <w:tc>
          <w:tcPr>
            <w:tcW w:w="1101"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B. 9</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混合层级的大团队（超过</w:t>
            </w:r>
            <w:r>
              <w:rPr>
                <w:rFonts w:ascii="SimHei" w:hAnsi="SimHei" w:eastAsia="黑体" w:cs="SimHei"/>
              </w:rPr>
              <w:t xml:space="preserve"> </w:t>
            </w:r>
            <w:r>
              <w:rPr/>
              <w:t xml:space="preserve">200 </w:t>
            </w:r>
            <w:r>
              <w:rPr/>
              <w:t>人）</w:t>
            </w:r>
          </w:p>
        </w:tc>
      </w:tr>
      <w:tr>
        <w:trPr/>
        <w:tc>
          <w:tcPr>
            <w:tcW w:w="1101" w:type="dxa"/>
            <w:tcBorders>
              <w:top w:val="single" w:sz="4" w:space="0" w:color="000000"/>
              <w:left w:val="single" w:sz="4" w:space="0" w:color="000000"/>
              <w:bottom w:val="single" w:sz="4" w:space="0" w:color="000000"/>
              <w:right w:val="single" w:sz="4" w:space="0" w:color="000000"/>
            </w:tcBorders>
          </w:tcPr>
          <w:p>
            <w:pPr>
              <w:pStyle w:val="Normal"/>
              <w:snapToGrid w:val="false"/>
              <w:spacing w:before="100" w:after="100"/>
              <w:rPr/>
            </w:pPr>
            <w:r>
              <w:rPr/>
            </w:r>
          </w:p>
        </w:tc>
        <w:tc>
          <w:tcPr>
            <w:tcW w:w="7512" w:type="dxa"/>
            <w:tcBorders>
              <w:top w:val="single" w:sz="4" w:space="0" w:color="000000"/>
              <w:left w:val="single" w:sz="4" w:space="0" w:color="000000"/>
              <w:bottom w:val="single" w:sz="4" w:space="0" w:color="000000"/>
              <w:right w:val="single" w:sz="4" w:space="0" w:color="000000"/>
            </w:tcBorders>
          </w:tcPr>
          <w:p>
            <w:pPr>
              <w:pStyle w:val="Normal"/>
              <w:snapToGrid w:val="false"/>
              <w:spacing w:before="100" w:after="100"/>
              <w:rPr/>
            </w:pPr>
            <w:r>
              <w:rPr/>
            </w:r>
          </w:p>
        </w:tc>
      </w:tr>
    </w:tbl>
    <w:p>
      <w:pPr>
        <w:pStyle w:val="Normal"/>
        <w:tabs>
          <w:tab w:val="clear" w:pos="720"/>
          <w:tab w:val="left" w:pos="1280" w:leader="none"/>
          <w:tab w:val="left" w:pos="2680" w:leader="none"/>
          <w:tab w:val="left" w:pos="4020" w:leader="none"/>
          <w:tab w:val="left" w:pos="6260" w:leader="none"/>
        </w:tabs>
        <w:autoSpaceDE w:val="false"/>
        <w:spacing w:lineRule="exact" w:line="310"/>
        <w:ind w:right="194" w:firstLine="120"/>
        <w:jc w:val="left"/>
        <w:rPr>
          <w:rFonts w:ascii="SimHei" w:hAnsi="SimHei" w:eastAsia="黑体" w:cs="SimHei"/>
          <w:color w:val="000000"/>
          <w:kern w:val="0"/>
          <w:sz w:val="24"/>
        </w:rPr>
      </w:pPr>
      <w:r>
        <w:rPr>
          <w:rFonts w:ascii="SimHei" w:hAnsi="SimHei" w:eastAsia="黑体" w:cs="SimHei"/>
          <w:color w:val="000000"/>
          <w:kern w:val="0"/>
          <w:sz w:val="24"/>
        </w:rPr>
      </w:r>
    </w:p>
    <w:p>
      <w:pPr>
        <w:pStyle w:val="Normal"/>
        <w:tabs>
          <w:tab w:val="clear" w:pos="720"/>
          <w:tab w:val="left" w:pos="1280" w:leader="none"/>
          <w:tab w:val="left" w:pos="2680" w:leader="none"/>
          <w:tab w:val="left" w:pos="4020" w:leader="none"/>
          <w:tab w:val="left" w:pos="6260" w:leader="none"/>
        </w:tabs>
        <w:autoSpaceDE w:val="false"/>
        <w:spacing w:before="100" w:after="100"/>
        <w:ind w:right="194" w:firstLine="426"/>
        <w:jc w:val="left"/>
        <w:rPr/>
      </w:pPr>
      <w:r>
        <w:rPr>
          <w:rFonts w:ascii="SimHei" w:hAnsi="SimHei" w:eastAsia="黑体" w:cs="SimHei"/>
          <w:color w:val="000000"/>
          <w:kern w:val="0"/>
          <w:szCs w:val="21"/>
        </w:rPr>
        <w:t>评分要点</w:t>
      </w:r>
      <w:r>
        <w:rPr>
          <w:color w:val="000000"/>
          <w:kern w:val="0"/>
          <w:szCs w:val="21"/>
        </w:rPr>
        <w:t>，</w:t>
      </w:r>
      <w:r>
        <w:rPr>
          <w:rFonts w:ascii="SimHei" w:hAnsi="SimHei" w:eastAsia="黑体" w:cs="SimHei"/>
          <w:color w:val="000000"/>
          <w:kern w:val="0"/>
          <w:szCs w:val="21"/>
        </w:rPr>
        <w:t>每一个等级都含有适当程度的需求分析之意：如果是不恰当或误导</w:t>
      </w:r>
      <w:r>
        <w:rPr>
          <w:rFonts w:ascii="SimHei" w:hAnsi="SimHei" w:eastAsia="黑体" w:cs="SimHei"/>
          <w:color w:val="000000"/>
          <w:spacing w:val="1"/>
          <w:kern w:val="0"/>
          <w:szCs w:val="21"/>
        </w:rPr>
        <w:t>的培养他人的方</w:t>
      </w:r>
      <w:r>
        <w:rPr>
          <w:rFonts w:ascii="SimHei" w:hAnsi="SimHei" w:eastAsia="黑体" w:cs="SimHei"/>
          <w:color w:val="000000"/>
          <w:kern w:val="0"/>
          <w:szCs w:val="21"/>
        </w:rPr>
        <w:t>式</w:t>
      </w:r>
      <w:r>
        <w:rPr>
          <w:color w:val="000000"/>
          <w:kern w:val="0"/>
          <w:szCs w:val="21"/>
        </w:rPr>
        <w:t>，</w:t>
      </w:r>
      <w:r>
        <w:rPr>
          <w:rFonts w:ascii="SimHei" w:hAnsi="SimHei" w:eastAsia="黑体" w:cs="SimHei"/>
          <w:color w:val="000000"/>
          <w:spacing w:val="1"/>
          <w:kern w:val="0"/>
          <w:szCs w:val="21"/>
        </w:rPr>
        <w:t>在本评价中则不予评</w:t>
      </w:r>
      <w:r>
        <w:rPr>
          <w:rFonts w:ascii="SimHei" w:hAnsi="SimHei" w:eastAsia="黑体" w:cs="SimHei"/>
          <w:color w:val="000000"/>
          <w:kern w:val="0"/>
          <w:szCs w:val="21"/>
        </w:rPr>
        <w:t>分。</w:t>
      </w:r>
      <w:r>
        <mc:AlternateContent>
          <mc:Choice Requires="wps">
            <w:drawing>
              <wp:anchor behindDoc="1" distT="0" distB="0" distL="114935" distR="114935" simplePos="0" locked="0" layoutInCell="0" allowOverlap="1" relativeHeight="39">
                <wp:simplePos x="0" y="0"/>
                <wp:positionH relativeFrom="page">
                  <wp:posOffset>1752600</wp:posOffset>
                </wp:positionH>
                <wp:positionV relativeFrom="paragraph">
                  <wp:posOffset>101600</wp:posOffset>
                </wp:positionV>
                <wp:extent cx="152400" cy="63500"/>
                <wp:effectExtent l="0" t="0" r="0" b="0"/>
                <wp:wrapNone/>
                <wp:docPr id="103" name="Frame32"/>
                <a:graphic xmlns:a="http://schemas.openxmlformats.org/drawingml/2006/main">
                  <a:graphicData uri="http://schemas.microsoft.com/office/word/2010/wordprocessingShape">
                    <wps:wsp>
                      <wps:cNvSpPr txBox="1"/>
                      <wps:spPr>
                        <a:xfrm>
                          <a:off x="0" y="0"/>
                          <a:ext cx="152400" cy="63500"/>
                        </a:xfrm>
                        <a:prstGeom prst="rect"/>
                        <a:solidFill>
                          <a:srgbClr val="FFFFFF">
                            <a:alpha val="0"/>
                          </a:srgbClr>
                        </a:solidFill>
                      </wps:spPr>
                      <wps:txbx>
                        <w:txbxContent>
                          <w:p>
                            <w:pPr>
                              <w:pStyle w:val="Normal"/>
                              <w:widowControl/>
                              <w:spacing w:lineRule="atLeast" w:line="100"/>
                              <w:jc w:val="left"/>
                              <w:rPr>
                                <w:kern w:val="0"/>
                                <w:sz w:val="20"/>
                              </w:rPr>
                            </w:pPr>
                            <w:r>
                              <w:rPr>
                                <w:kern w:val="0"/>
                                <w:sz w:val="20"/>
                              </w:rPr>
                              <w:drawing>
                                <wp:inline distT="0" distB="0" distL="0" distR="0">
                                  <wp:extent cx="152400" cy="59055"/>
                                  <wp:effectExtent l="0" t="0" r="0" b="0"/>
                                  <wp:docPr id="104" name="Image3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39" descr=""/>
                                          <pic:cNvPicPr>
                                            <a:picLocks noChangeAspect="1" noChangeArrowheads="1"/>
                                          </pic:cNvPicPr>
                                        </pic:nvPicPr>
                                        <pic:blipFill>
                                          <a:blip r:embed="rId23"/>
                                          <a:srcRect l="-76" t="-189" r="-76" b="-189"/>
                                          <a:stretch>
                                            <a:fillRect/>
                                          </a:stretch>
                                        </pic:blipFill>
                                        <pic:spPr bwMode="auto">
                                          <a:xfrm>
                                            <a:off x="0" y="0"/>
                                            <a:ext cx="152400" cy="59055"/>
                                          </a:xfrm>
                                          <a:prstGeom prst="rect">
                                            <a:avLst/>
                                          </a:prstGeom>
                                        </pic:spPr>
                                      </pic:pic>
                                    </a:graphicData>
                                  </a:graphic>
                                </wp:inline>
                              </w:drawing>
                            </w:r>
                          </w:p>
                          <w:p>
                            <w:pPr>
                              <w:pStyle w:val="Normal"/>
                              <w:autoSpaceDE w:val="false"/>
                              <w:jc w:val="left"/>
                              <w:rPr>
                                <w:kern w:val="0"/>
                                <w:sz w:val="20"/>
                              </w:rPr>
                            </w:pPr>
                            <w:r>
                              <w:rPr>
                                <w:kern w:val="0"/>
                                <w:sz w:val="20"/>
                              </w:rPr>
                            </w:r>
                          </w:p>
                        </w:txbxContent>
                      </wps:txbx>
                      <wps:bodyPr anchor="t" lIns="635" tIns="635" rIns="635" bIns="635">
                        <a:noAutofit/>
                      </wps:bodyPr>
                    </wps:wsp>
                  </a:graphicData>
                </a:graphic>
              </wp:anchor>
            </w:drawing>
          </mc:Choice>
          <mc:Fallback>
            <w:pict>
              <v:rect fillcolor="#FFFFFF" style="position:absolute;rotation:0;width:12pt;height:5pt;mso-wrap-distance-left:9.05pt;mso-wrap-distance-right:9.05pt;mso-wrap-distance-top:0pt;mso-wrap-distance-bottom:0pt;margin-top:8pt;mso-position-vertical-relative:text;margin-left:138pt;mso-position-horizontal-relative:page">
                <v:fill opacity="0f"/>
                <v:textbox inset="0.000694444444444444in,0.000694444444444444in,0.000694444444444444in,0.000694444444444444in">
                  <w:txbxContent>
                    <w:p>
                      <w:pPr>
                        <w:pStyle w:val="Normal"/>
                        <w:widowControl/>
                        <w:spacing w:lineRule="atLeast" w:line="100"/>
                        <w:jc w:val="left"/>
                        <w:rPr>
                          <w:kern w:val="0"/>
                          <w:sz w:val="20"/>
                        </w:rPr>
                      </w:pPr>
                      <w:r>
                        <w:rPr>
                          <w:kern w:val="0"/>
                          <w:sz w:val="20"/>
                        </w:rPr>
                        <w:drawing>
                          <wp:inline distT="0" distB="0" distL="0" distR="0">
                            <wp:extent cx="152400" cy="59055"/>
                            <wp:effectExtent l="0" t="0" r="0" b="0"/>
                            <wp:docPr id="105" name="Image3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39" descr=""/>
                                    <pic:cNvPicPr>
                                      <a:picLocks noChangeAspect="1" noChangeArrowheads="1"/>
                                    </pic:cNvPicPr>
                                  </pic:nvPicPr>
                                  <pic:blipFill>
                                    <a:blip r:embed="rId23"/>
                                    <a:srcRect l="-76" t="-189" r="-76" b="-189"/>
                                    <a:stretch>
                                      <a:fillRect/>
                                    </a:stretch>
                                  </pic:blipFill>
                                  <pic:spPr bwMode="auto">
                                    <a:xfrm>
                                      <a:off x="0" y="0"/>
                                      <a:ext cx="152400" cy="59055"/>
                                    </a:xfrm>
                                    <a:prstGeom prst="rect">
                                      <a:avLst/>
                                    </a:prstGeom>
                                  </pic:spPr>
                                </pic:pic>
                              </a:graphicData>
                            </a:graphic>
                          </wp:inline>
                        </w:drawing>
                      </w:r>
                    </w:p>
                    <w:p>
                      <w:pPr>
                        <w:pStyle w:val="Normal"/>
                        <w:autoSpaceDE w:val="false"/>
                        <w:jc w:val="left"/>
                        <w:rPr>
                          <w:kern w:val="0"/>
                          <w:sz w:val="20"/>
                        </w:rPr>
                      </w:pPr>
                      <w:r>
                        <w:rPr>
                          <w:kern w:val="0"/>
                          <w:sz w:val="20"/>
                        </w:rPr>
                      </w:r>
                    </w:p>
                  </w:txbxContent>
                </v:textbox>
                <w10:wrap type="none"/>
              </v:rect>
            </w:pict>
          </mc:Fallback>
        </mc:AlternateContent>
      </w:r>
      <w:r>
        <mc:AlternateContent>
          <mc:Choice Requires="wps">
            <w:drawing>
              <wp:anchor behindDoc="1" distT="0" distB="0" distL="114935" distR="114935" simplePos="0" locked="0" layoutInCell="0" allowOverlap="1" relativeHeight="41">
                <wp:simplePos x="0" y="0"/>
                <wp:positionH relativeFrom="page">
                  <wp:posOffset>2641600</wp:posOffset>
                </wp:positionH>
                <wp:positionV relativeFrom="paragraph">
                  <wp:posOffset>127000</wp:posOffset>
                </wp:positionV>
                <wp:extent cx="152400" cy="38100"/>
                <wp:effectExtent l="0" t="0" r="0" b="0"/>
                <wp:wrapNone/>
                <wp:docPr id="106" name="Frame33"/>
                <a:graphic xmlns:a="http://schemas.openxmlformats.org/drawingml/2006/main">
                  <a:graphicData uri="http://schemas.microsoft.com/office/word/2010/wordprocessingShape">
                    <wps:wsp>
                      <wps:cNvSpPr txBox="1"/>
                      <wps:spPr>
                        <a:xfrm>
                          <a:off x="0" y="0"/>
                          <a:ext cx="152400" cy="38100"/>
                        </a:xfrm>
                        <a:prstGeom prst="rect"/>
                        <a:solidFill>
                          <a:srgbClr val="FFFFFF">
                            <a:alpha val="0"/>
                          </a:srgbClr>
                        </a:solidFill>
                      </wps:spPr>
                      <wps:txbx>
                        <w:txbxContent>
                          <w:p>
                            <w:pPr>
                              <w:pStyle w:val="Normal"/>
                              <w:widowControl/>
                              <w:spacing w:lineRule="atLeast" w:line="60"/>
                              <w:jc w:val="left"/>
                              <w:rPr>
                                <w:kern w:val="0"/>
                                <w:sz w:val="20"/>
                              </w:rPr>
                            </w:pPr>
                            <w:r>
                              <w:rPr>
                                <w:kern w:val="0"/>
                                <w:sz w:val="20"/>
                              </w:rPr>
                              <w:drawing>
                                <wp:inline distT="0" distB="0" distL="0" distR="0">
                                  <wp:extent cx="152400" cy="41275"/>
                                  <wp:effectExtent l="0" t="0" r="0" b="0"/>
                                  <wp:docPr id="107" name="Image4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40" descr=""/>
                                          <pic:cNvPicPr>
                                            <a:picLocks noChangeAspect="1" noChangeArrowheads="1"/>
                                          </pic:cNvPicPr>
                                        </pic:nvPicPr>
                                        <pic:blipFill>
                                          <a:blip r:embed="rId6"/>
                                          <a:srcRect l="-76" t="-270" r="-76" b="-270"/>
                                          <a:stretch>
                                            <a:fillRect/>
                                          </a:stretch>
                                        </pic:blipFill>
                                        <pic:spPr bwMode="auto">
                                          <a:xfrm>
                                            <a:off x="0" y="0"/>
                                            <a:ext cx="152400" cy="41275"/>
                                          </a:xfrm>
                                          <a:prstGeom prst="rect">
                                            <a:avLst/>
                                          </a:prstGeom>
                                        </pic:spPr>
                                      </pic:pic>
                                    </a:graphicData>
                                  </a:graphic>
                                </wp:inline>
                              </w:drawing>
                            </w:r>
                          </w:p>
                          <w:p>
                            <w:pPr>
                              <w:pStyle w:val="Normal"/>
                              <w:autoSpaceDE w:val="false"/>
                              <w:jc w:val="left"/>
                              <w:rPr>
                                <w:kern w:val="0"/>
                                <w:sz w:val="20"/>
                              </w:rPr>
                            </w:pPr>
                            <w:r>
                              <w:rPr>
                                <w:kern w:val="0"/>
                                <w:sz w:val="20"/>
                              </w:rPr>
                            </w:r>
                          </w:p>
                        </w:txbxContent>
                      </wps:txbx>
                      <wps:bodyPr anchor="t" lIns="635" tIns="635" rIns="635" bIns="635">
                        <a:noAutofit/>
                      </wps:bodyPr>
                    </wps:wsp>
                  </a:graphicData>
                </a:graphic>
              </wp:anchor>
            </w:drawing>
          </mc:Choice>
          <mc:Fallback>
            <w:pict>
              <v:rect fillcolor="#FFFFFF" style="position:absolute;rotation:0;width:12pt;height:3pt;mso-wrap-distance-left:9.05pt;mso-wrap-distance-right:9.05pt;mso-wrap-distance-top:0pt;mso-wrap-distance-bottom:0pt;margin-top:10pt;mso-position-vertical-relative:text;margin-left:208pt;mso-position-horizontal-relative:page">
                <v:fill opacity="0f"/>
                <v:textbox inset="0.000694444444444444in,0.000694444444444444in,0.000694444444444444in,0.000694444444444444in">
                  <w:txbxContent>
                    <w:p>
                      <w:pPr>
                        <w:pStyle w:val="Normal"/>
                        <w:widowControl/>
                        <w:spacing w:lineRule="atLeast" w:line="60"/>
                        <w:jc w:val="left"/>
                        <w:rPr>
                          <w:kern w:val="0"/>
                          <w:sz w:val="20"/>
                        </w:rPr>
                      </w:pPr>
                      <w:r>
                        <w:rPr>
                          <w:kern w:val="0"/>
                          <w:sz w:val="20"/>
                        </w:rPr>
                        <w:drawing>
                          <wp:inline distT="0" distB="0" distL="0" distR="0">
                            <wp:extent cx="152400" cy="41275"/>
                            <wp:effectExtent l="0" t="0" r="0" b="0"/>
                            <wp:docPr id="108" name="Image4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40" descr=""/>
                                    <pic:cNvPicPr>
                                      <a:picLocks noChangeAspect="1" noChangeArrowheads="1"/>
                                    </pic:cNvPicPr>
                                  </pic:nvPicPr>
                                  <pic:blipFill>
                                    <a:blip r:embed="rId6"/>
                                    <a:srcRect l="-76" t="-270" r="-76" b="-270"/>
                                    <a:stretch>
                                      <a:fillRect/>
                                    </a:stretch>
                                  </pic:blipFill>
                                  <pic:spPr bwMode="auto">
                                    <a:xfrm>
                                      <a:off x="0" y="0"/>
                                      <a:ext cx="152400" cy="41275"/>
                                    </a:xfrm>
                                    <a:prstGeom prst="rect">
                                      <a:avLst/>
                                    </a:prstGeom>
                                  </pic:spPr>
                                </pic:pic>
                              </a:graphicData>
                            </a:graphic>
                          </wp:inline>
                        </w:drawing>
                      </w:r>
                    </w:p>
                    <w:p>
                      <w:pPr>
                        <w:pStyle w:val="Normal"/>
                        <w:autoSpaceDE w:val="false"/>
                        <w:jc w:val="left"/>
                        <w:rPr>
                          <w:kern w:val="0"/>
                          <w:sz w:val="20"/>
                        </w:rPr>
                      </w:pPr>
                      <w:r>
                        <w:rPr>
                          <w:kern w:val="0"/>
                          <w:sz w:val="20"/>
                        </w:rPr>
                      </w:r>
                    </w:p>
                  </w:txbxContent>
                </v:textbox>
                <w10:wrap type="none"/>
              </v:rect>
            </w:pict>
          </mc:Fallback>
        </mc:AlternateContent>
      </w:r>
      <w:r>
        <mc:AlternateContent>
          <mc:Choice Requires="wps">
            <w:drawing>
              <wp:anchor behindDoc="1" distT="0" distB="0" distL="114935" distR="114935" simplePos="0" locked="0" layoutInCell="0" allowOverlap="1" relativeHeight="43">
                <wp:simplePos x="0" y="0"/>
                <wp:positionH relativeFrom="page">
                  <wp:posOffset>4902200</wp:posOffset>
                </wp:positionH>
                <wp:positionV relativeFrom="paragraph">
                  <wp:posOffset>101600</wp:posOffset>
                </wp:positionV>
                <wp:extent cx="152400" cy="63500"/>
                <wp:effectExtent l="0" t="0" r="0" b="0"/>
                <wp:wrapNone/>
                <wp:docPr id="109" name="Frame34"/>
                <a:graphic xmlns:a="http://schemas.openxmlformats.org/drawingml/2006/main">
                  <a:graphicData uri="http://schemas.microsoft.com/office/word/2010/wordprocessingShape">
                    <wps:wsp>
                      <wps:cNvSpPr txBox="1"/>
                      <wps:spPr>
                        <a:xfrm>
                          <a:off x="0" y="0"/>
                          <a:ext cx="152400" cy="63500"/>
                        </a:xfrm>
                        <a:prstGeom prst="rect"/>
                        <a:solidFill>
                          <a:srgbClr val="FFFFFF">
                            <a:alpha val="0"/>
                          </a:srgbClr>
                        </a:solidFill>
                      </wps:spPr>
                      <wps:txbx>
                        <w:txbxContent>
                          <w:p>
                            <w:pPr>
                              <w:pStyle w:val="Normal"/>
                              <w:widowControl/>
                              <w:spacing w:lineRule="atLeast" w:line="100"/>
                              <w:jc w:val="left"/>
                              <w:rPr>
                                <w:kern w:val="0"/>
                                <w:sz w:val="20"/>
                              </w:rPr>
                            </w:pPr>
                            <w:r>
                              <w:rPr>
                                <w:kern w:val="0"/>
                                <w:sz w:val="20"/>
                              </w:rPr>
                              <w:drawing>
                                <wp:inline distT="0" distB="0" distL="0" distR="0">
                                  <wp:extent cx="152400" cy="59055"/>
                                  <wp:effectExtent l="0" t="0" r="0" b="0"/>
                                  <wp:docPr id="110" name="Image4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41" descr=""/>
                                          <pic:cNvPicPr>
                                            <a:picLocks noChangeAspect="1" noChangeArrowheads="1"/>
                                          </pic:cNvPicPr>
                                        </pic:nvPicPr>
                                        <pic:blipFill>
                                          <a:blip r:embed="rId23"/>
                                          <a:srcRect l="-76" t="-189" r="-76" b="-189"/>
                                          <a:stretch>
                                            <a:fillRect/>
                                          </a:stretch>
                                        </pic:blipFill>
                                        <pic:spPr bwMode="auto">
                                          <a:xfrm>
                                            <a:off x="0" y="0"/>
                                            <a:ext cx="152400" cy="59055"/>
                                          </a:xfrm>
                                          <a:prstGeom prst="rect">
                                            <a:avLst/>
                                          </a:prstGeom>
                                        </pic:spPr>
                                      </pic:pic>
                                    </a:graphicData>
                                  </a:graphic>
                                </wp:inline>
                              </w:drawing>
                            </w:r>
                          </w:p>
                          <w:p>
                            <w:pPr>
                              <w:pStyle w:val="Normal"/>
                              <w:autoSpaceDE w:val="false"/>
                              <w:jc w:val="left"/>
                              <w:rPr>
                                <w:kern w:val="0"/>
                                <w:sz w:val="20"/>
                              </w:rPr>
                            </w:pPr>
                            <w:r>
                              <w:rPr>
                                <w:kern w:val="0"/>
                                <w:sz w:val="20"/>
                              </w:rPr>
                            </w:r>
                          </w:p>
                        </w:txbxContent>
                      </wps:txbx>
                      <wps:bodyPr anchor="t" lIns="635" tIns="635" rIns="635" bIns="635">
                        <a:noAutofit/>
                      </wps:bodyPr>
                    </wps:wsp>
                  </a:graphicData>
                </a:graphic>
              </wp:anchor>
            </w:drawing>
          </mc:Choice>
          <mc:Fallback>
            <w:pict>
              <v:rect fillcolor="#FFFFFF" style="position:absolute;rotation:0;width:12pt;height:5pt;mso-wrap-distance-left:9.05pt;mso-wrap-distance-right:9.05pt;mso-wrap-distance-top:0pt;mso-wrap-distance-bottom:0pt;margin-top:8pt;mso-position-vertical-relative:text;margin-left:386pt;mso-position-horizontal-relative:page">
                <v:fill opacity="0f"/>
                <v:textbox inset="0.000694444444444444in,0.000694444444444444in,0.000694444444444444in,0.000694444444444444in">
                  <w:txbxContent>
                    <w:p>
                      <w:pPr>
                        <w:pStyle w:val="Normal"/>
                        <w:widowControl/>
                        <w:spacing w:lineRule="atLeast" w:line="100"/>
                        <w:jc w:val="left"/>
                        <w:rPr>
                          <w:kern w:val="0"/>
                          <w:sz w:val="20"/>
                        </w:rPr>
                      </w:pPr>
                      <w:r>
                        <w:rPr>
                          <w:kern w:val="0"/>
                          <w:sz w:val="20"/>
                        </w:rPr>
                        <w:drawing>
                          <wp:inline distT="0" distB="0" distL="0" distR="0">
                            <wp:extent cx="152400" cy="59055"/>
                            <wp:effectExtent l="0" t="0" r="0" b="0"/>
                            <wp:docPr id="111" name="Image4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Image41" descr=""/>
                                    <pic:cNvPicPr>
                                      <a:picLocks noChangeAspect="1" noChangeArrowheads="1"/>
                                    </pic:cNvPicPr>
                                  </pic:nvPicPr>
                                  <pic:blipFill>
                                    <a:blip r:embed="rId23"/>
                                    <a:srcRect l="-76" t="-189" r="-76" b="-189"/>
                                    <a:stretch>
                                      <a:fillRect/>
                                    </a:stretch>
                                  </pic:blipFill>
                                  <pic:spPr bwMode="auto">
                                    <a:xfrm>
                                      <a:off x="0" y="0"/>
                                      <a:ext cx="152400" cy="59055"/>
                                    </a:xfrm>
                                    <a:prstGeom prst="rect">
                                      <a:avLst/>
                                    </a:prstGeom>
                                  </pic:spPr>
                                </pic:pic>
                              </a:graphicData>
                            </a:graphic>
                          </wp:inline>
                        </w:drawing>
                      </w:r>
                    </w:p>
                    <w:p>
                      <w:pPr>
                        <w:pStyle w:val="Normal"/>
                        <w:autoSpaceDE w:val="false"/>
                        <w:jc w:val="left"/>
                        <w:rPr>
                          <w:kern w:val="0"/>
                          <w:sz w:val="20"/>
                        </w:rPr>
                      </w:pPr>
                      <w:r>
                        <w:rPr>
                          <w:kern w:val="0"/>
                          <w:sz w:val="20"/>
                        </w:rPr>
                      </w:r>
                    </w:p>
                  </w:txbxContent>
                </v:textbox>
                <w10:wrap type="none"/>
              </v:rect>
            </w:pict>
          </mc:Fallback>
        </mc:AlternateContent>
      </w:r>
      <w:r>
        <mc:AlternateContent>
          <mc:Choice Requires="wps">
            <w:drawing>
              <wp:anchor behindDoc="1" distT="0" distB="0" distL="114935" distR="114935" simplePos="0" locked="0" layoutInCell="0" allowOverlap="1" relativeHeight="45">
                <wp:simplePos x="0" y="0"/>
                <wp:positionH relativeFrom="page">
                  <wp:posOffset>3467100</wp:posOffset>
                </wp:positionH>
                <wp:positionV relativeFrom="paragraph">
                  <wp:posOffset>317500</wp:posOffset>
                </wp:positionV>
                <wp:extent cx="152400" cy="38100"/>
                <wp:effectExtent l="0" t="0" r="0" b="0"/>
                <wp:wrapNone/>
                <wp:docPr id="112" name="Frame35"/>
                <a:graphic xmlns:a="http://schemas.openxmlformats.org/drawingml/2006/main">
                  <a:graphicData uri="http://schemas.microsoft.com/office/word/2010/wordprocessingShape">
                    <wps:wsp>
                      <wps:cNvSpPr txBox="1"/>
                      <wps:spPr>
                        <a:xfrm>
                          <a:off x="0" y="0"/>
                          <a:ext cx="152400" cy="38100"/>
                        </a:xfrm>
                        <a:prstGeom prst="rect"/>
                        <a:solidFill>
                          <a:srgbClr val="FFFFFF">
                            <a:alpha val="0"/>
                          </a:srgbClr>
                        </a:solidFill>
                      </wps:spPr>
                      <wps:txbx>
                        <w:txbxContent>
                          <w:p>
                            <w:pPr>
                              <w:pStyle w:val="Normal"/>
                              <w:widowControl/>
                              <w:spacing w:lineRule="atLeast" w:line="60"/>
                              <w:jc w:val="left"/>
                              <w:rPr>
                                <w:kern w:val="0"/>
                                <w:sz w:val="20"/>
                              </w:rPr>
                            </w:pPr>
                            <w:r>
                              <w:rPr>
                                <w:kern w:val="0"/>
                                <w:sz w:val="20"/>
                              </w:rPr>
                              <w:drawing>
                                <wp:inline distT="0" distB="0" distL="0" distR="0">
                                  <wp:extent cx="152400" cy="41275"/>
                                  <wp:effectExtent l="0" t="0" r="0" b="0"/>
                                  <wp:docPr id="113" name="Image4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Image42" descr=""/>
                                          <pic:cNvPicPr>
                                            <a:picLocks noChangeAspect="1" noChangeArrowheads="1"/>
                                          </pic:cNvPicPr>
                                        </pic:nvPicPr>
                                        <pic:blipFill>
                                          <a:blip r:embed="rId8"/>
                                          <a:srcRect l="-76" t="-270" r="-76" b="-270"/>
                                          <a:stretch>
                                            <a:fillRect/>
                                          </a:stretch>
                                        </pic:blipFill>
                                        <pic:spPr bwMode="auto">
                                          <a:xfrm>
                                            <a:off x="0" y="0"/>
                                            <a:ext cx="152400" cy="41275"/>
                                          </a:xfrm>
                                          <a:prstGeom prst="rect">
                                            <a:avLst/>
                                          </a:prstGeom>
                                        </pic:spPr>
                                      </pic:pic>
                                    </a:graphicData>
                                  </a:graphic>
                                </wp:inline>
                              </w:drawing>
                            </w:r>
                          </w:p>
                          <w:p>
                            <w:pPr>
                              <w:pStyle w:val="Normal"/>
                              <w:autoSpaceDE w:val="false"/>
                              <w:jc w:val="left"/>
                              <w:rPr>
                                <w:kern w:val="0"/>
                                <w:sz w:val="20"/>
                              </w:rPr>
                            </w:pPr>
                            <w:r>
                              <w:rPr>
                                <w:kern w:val="0"/>
                                <w:sz w:val="20"/>
                              </w:rPr>
                            </w:r>
                          </w:p>
                        </w:txbxContent>
                      </wps:txbx>
                      <wps:bodyPr anchor="t" lIns="635" tIns="635" rIns="635" bIns="635">
                        <a:noAutofit/>
                      </wps:bodyPr>
                    </wps:wsp>
                  </a:graphicData>
                </a:graphic>
              </wp:anchor>
            </w:drawing>
          </mc:Choice>
          <mc:Fallback>
            <w:pict>
              <v:rect fillcolor="#FFFFFF" style="position:absolute;rotation:0;width:12pt;height:3pt;mso-wrap-distance-left:9.05pt;mso-wrap-distance-right:9.05pt;mso-wrap-distance-top:0pt;mso-wrap-distance-bottom:0pt;margin-top:25pt;mso-position-vertical-relative:text;margin-left:273pt;mso-position-horizontal-relative:page">
                <v:fill opacity="0f"/>
                <v:textbox inset="0.000694444444444444in,0.000694444444444444in,0.000694444444444444in,0.000694444444444444in">
                  <w:txbxContent>
                    <w:p>
                      <w:pPr>
                        <w:pStyle w:val="Normal"/>
                        <w:widowControl/>
                        <w:spacing w:lineRule="atLeast" w:line="60"/>
                        <w:jc w:val="left"/>
                        <w:rPr>
                          <w:kern w:val="0"/>
                          <w:sz w:val="20"/>
                        </w:rPr>
                      </w:pPr>
                      <w:r>
                        <w:rPr>
                          <w:kern w:val="0"/>
                          <w:sz w:val="20"/>
                        </w:rPr>
                        <w:drawing>
                          <wp:inline distT="0" distB="0" distL="0" distR="0">
                            <wp:extent cx="152400" cy="41275"/>
                            <wp:effectExtent l="0" t="0" r="0" b="0"/>
                            <wp:docPr id="114" name="Image4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42" descr=""/>
                                    <pic:cNvPicPr>
                                      <a:picLocks noChangeAspect="1" noChangeArrowheads="1"/>
                                    </pic:cNvPicPr>
                                  </pic:nvPicPr>
                                  <pic:blipFill>
                                    <a:blip r:embed="rId8"/>
                                    <a:srcRect l="-76" t="-270" r="-76" b="-270"/>
                                    <a:stretch>
                                      <a:fillRect/>
                                    </a:stretch>
                                  </pic:blipFill>
                                  <pic:spPr bwMode="auto">
                                    <a:xfrm>
                                      <a:off x="0" y="0"/>
                                      <a:ext cx="152400" cy="41275"/>
                                    </a:xfrm>
                                    <a:prstGeom prst="rect">
                                      <a:avLst/>
                                    </a:prstGeom>
                                  </pic:spPr>
                                </pic:pic>
                              </a:graphicData>
                            </a:graphic>
                          </wp:inline>
                        </w:drawing>
                      </w:r>
                    </w:p>
                    <w:p>
                      <w:pPr>
                        <w:pStyle w:val="Normal"/>
                        <w:autoSpaceDE w:val="false"/>
                        <w:jc w:val="left"/>
                        <w:rPr>
                          <w:kern w:val="0"/>
                          <w:sz w:val="20"/>
                        </w:rPr>
                      </w:pPr>
                      <w:r>
                        <w:rPr>
                          <w:kern w:val="0"/>
                          <w:sz w:val="20"/>
                        </w:rPr>
                      </w:r>
                    </w:p>
                  </w:txbxContent>
                </v:textbox>
                <w10:wrap type="none"/>
              </v:rect>
            </w:pict>
          </mc:Fallback>
        </mc:AlternateContent>
      </w:r>
    </w:p>
    <w:p>
      <w:pPr>
        <w:pStyle w:val="Normal"/>
        <w:tabs>
          <w:tab w:val="clear" w:pos="720"/>
          <w:tab w:val="left" w:pos="1280" w:leader="none"/>
          <w:tab w:val="left" w:pos="2680" w:leader="none"/>
          <w:tab w:val="left" w:pos="4020" w:leader="none"/>
          <w:tab w:val="left" w:pos="6260" w:leader="none"/>
        </w:tabs>
        <w:autoSpaceDE w:val="false"/>
        <w:spacing w:before="100" w:after="100"/>
        <w:ind w:right="194" w:firstLine="426"/>
        <w:jc w:val="left"/>
        <w:rPr>
          <w:rFonts w:ascii="SimHei" w:hAnsi="SimHei" w:eastAsia="黑体" w:cs="SimHei"/>
          <w:color w:val="000000"/>
          <w:kern w:val="0"/>
          <w:szCs w:val="21"/>
        </w:rPr>
      </w:pPr>
      <w:r>
        <w:rPr>
          <w:rFonts w:ascii="SimHei" w:hAnsi="SimHei" w:eastAsia="黑体" w:cs="SimHei"/>
          <w:color w:val="000000"/>
          <w:kern w:val="0"/>
          <w:szCs w:val="21"/>
        </w:rPr>
        <w:t>如果是遵照法令或企业的要求而派遣人员参加例行训练计划，或主要为适应业务需求所做的升迁，由于没有表达培养他人的企图，因此在评价中并未予以评分</w:t>
      </w:r>
    </w:p>
    <w:p>
      <w:pPr>
        <w:pStyle w:val="Normal"/>
        <w:autoSpaceDE w:val="false"/>
        <w:spacing w:before="100" w:after="100"/>
        <w:ind w:right="-7" w:firstLine="426"/>
        <w:rPr/>
      </w:pPr>
      <w:r>
        <w:rPr>
          <w:rFonts w:ascii="SimHei" w:hAnsi="SimHei" w:eastAsia="黑体" w:cs="SimHei"/>
          <w:color w:val="000000"/>
          <w:spacing w:val="2"/>
          <w:kern w:val="0"/>
          <w:szCs w:val="21"/>
        </w:rPr>
        <w:t>描述培养他人的第一个维度</w:t>
      </w:r>
      <w:r>
        <w:rPr>
          <w:rFonts w:ascii="SimHei" w:hAnsi="SimHei" w:eastAsia="黑体" w:cs="SimHei"/>
          <w:color w:val="000000"/>
          <w:kern w:val="0"/>
          <w:szCs w:val="21"/>
        </w:rPr>
        <w:t>是</w:t>
      </w:r>
      <w:r>
        <w:rPr>
          <w:rFonts w:ascii="SimHei" w:hAnsi="SimHei" w:eastAsia="黑体" w:cs="SimHei"/>
          <w:color w:val="000000"/>
          <w:spacing w:val="2"/>
          <w:kern w:val="0"/>
          <w:szCs w:val="21"/>
        </w:rPr>
        <w:t>培养他人行动的强度和完成</w:t>
      </w:r>
      <w:r>
        <w:rPr>
          <w:rFonts w:ascii="SimHei" w:hAnsi="SimHei" w:eastAsia="黑体" w:cs="SimHei"/>
          <w:color w:val="000000"/>
          <w:kern w:val="0"/>
          <w:szCs w:val="21"/>
        </w:rPr>
        <w:t>度（</w:t>
      </w:r>
      <w:r>
        <w:rPr>
          <w:color w:val="000000"/>
          <w:kern w:val="0"/>
          <w:szCs w:val="21"/>
        </w:rPr>
        <w:t>A</w:t>
      </w:r>
      <w:r>
        <w:rPr>
          <w:color w:val="000000"/>
          <w:kern w:val="0"/>
          <w:szCs w:val="21"/>
        </w:rPr>
        <w:t>）</w:t>
      </w:r>
      <w:r>
        <w:rPr>
          <w:rFonts w:ascii="SimHei" w:hAnsi="SimHei" w:eastAsia="黑体" w:cs="SimHei"/>
          <w:color w:val="000000"/>
          <w:spacing w:val="2"/>
          <w:kern w:val="0"/>
          <w:szCs w:val="21"/>
        </w:rPr>
        <w:t>从</w:t>
      </w:r>
      <w:r>
        <w:rPr>
          <w:rFonts w:ascii="SimHei" w:hAnsi="SimHei" w:eastAsia="黑体" w:cs="SimHei"/>
          <w:color w:val="000000"/>
          <w:kern w:val="0"/>
          <w:szCs w:val="21"/>
        </w:rPr>
        <w:t>尊重员工的发展潜力</w:t>
      </w:r>
      <w:r>
        <w:rPr>
          <w:color w:val="000000"/>
          <w:kern w:val="0"/>
          <w:szCs w:val="21"/>
        </w:rPr>
        <w:t>，</w:t>
      </w:r>
      <w:r>
        <w:rPr>
          <w:rFonts w:ascii="SimHei" w:hAnsi="SimHei" w:eastAsia="黑体" w:cs="SimHei"/>
          <w:color w:val="000000"/>
          <w:kern w:val="0"/>
          <w:szCs w:val="21"/>
        </w:rPr>
        <w:t>表达持续肯定的期望，到鼓励员工通过培养取得成功；第二</w:t>
      </w:r>
      <w:r>
        <w:rPr>
          <w:rFonts w:ascii="SimHei" w:hAnsi="SimHei" w:eastAsia="黑体" w:cs="SimHei"/>
          <w:color w:val="000000"/>
          <w:spacing w:val="3"/>
          <w:kern w:val="0"/>
          <w:szCs w:val="21"/>
        </w:rPr>
        <w:t>个维度</w:t>
      </w:r>
      <w:r>
        <w:rPr>
          <w:rFonts w:ascii="SimHei" w:hAnsi="SimHei" w:eastAsia="黑体" w:cs="SimHei"/>
          <w:color w:val="000000"/>
          <w:kern w:val="0"/>
          <w:szCs w:val="21"/>
        </w:rPr>
        <w:t>是</w:t>
      </w:r>
      <w:r>
        <w:rPr>
          <w:rFonts w:ascii="SimHei" w:hAnsi="SimHei" w:eastAsia="黑体" w:cs="SimHei"/>
          <w:color w:val="000000"/>
          <w:spacing w:val="3"/>
          <w:kern w:val="0"/>
          <w:szCs w:val="21"/>
        </w:rPr>
        <w:t>培养对象的数量以及他们在组织中的职</w:t>
      </w:r>
      <w:r>
        <w:rPr>
          <w:rFonts w:ascii="SimHei" w:hAnsi="SimHei" w:eastAsia="黑体" w:cs="SimHei"/>
          <w:color w:val="000000"/>
          <w:kern w:val="0"/>
          <w:szCs w:val="21"/>
        </w:rPr>
        <w:t>位（</w:t>
      </w:r>
      <w:r>
        <w:rPr>
          <w:color w:val="000000"/>
          <w:kern w:val="0"/>
          <w:szCs w:val="21"/>
        </w:rPr>
        <w:t>B</w:t>
      </w:r>
      <w:r>
        <w:rPr>
          <w:color w:val="000000"/>
          <w:kern w:val="0"/>
          <w:szCs w:val="21"/>
        </w:rPr>
        <w:t>），</w:t>
      </w:r>
      <w:r>
        <w:rPr>
          <w:rFonts w:ascii="SimHei" w:hAnsi="SimHei" w:eastAsia="黑体" w:cs="SimHei"/>
          <w:color w:val="000000"/>
          <w:spacing w:val="3"/>
          <w:kern w:val="0"/>
          <w:szCs w:val="21"/>
        </w:rPr>
        <w:t>从培养一名下属</w:t>
      </w:r>
      <w:r>
        <w:rPr>
          <w:rFonts w:ascii="SimHei" w:hAnsi="SimHei" w:eastAsia="黑体" w:cs="SimHei"/>
          <w:color w:val="000000"/>
          <w:kern w:val="0"/>
          <w:szCs w:val="21"/>
        </w:rPr>
        <w:t>到</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培养一个主管或顾</w:t>
      </w:r>
      <w:r>
        <w:rPr>
          <w:rFonts w:ascii="SimHei" w:hAnsi="SimHei" w:eastAsia="黑体" w:cs="SimHei"/>
          <w:color w:val="000000"/>
          <w:kern w:val="0"/>
          <w:szCs w:val="21"/>
        </w:rPr>
        <w:t>客</w:t>
      </w:r>
      <w:r>
        <w:rPr>
          <w:rFonts w:ascii="SimHei" w:hAnsi="SimHei" w:eastAsia="黑体" w:cs="SimHei"/>
          <w:color w:val="000000"/>
          <w:spacing w:val="1"/>
          <w:kern w:val="0"/>
          <w:szCs w:val="21"/>
        </w:rPr>
        <w:t>一直到培养包括混合层级的大团</w:t>
      </w:r>
      <w:r>
        <w:rPr>
          <w:rFonts w:ascii="SimHei" w:hAnsi="SimHei" w:eastAsia="黑体" w:cs="SimHei"/>
          <w:color w:val="000000"/>
          <w:kern w:val="0"/>
          <w:szCs w:val="21"/>
        </w:rPr>
        <w:t>体</w:t>
      </w:r>
    </w:p>
    <w:p>
      <w:pPr>
        <w:pStyle w:val="Normal"/>
        <w:autoSpaceDE w:val="false"/>
        <w:spacing w:before="100" w:after="100"/>
        <w:ind w:firstLine="424"/>
        <w:jc w:val="left"/>
        <w:rPr>
          <w:rFonts w:ascii="SimHei" w:hAnsi="SimHei" w:eastAsia="黑体" w:cs="SimHei"/>
          <w:color w:val="000000"/>
          <w:kern w:val="0"/>
          <w:szCs w:val="21"/>
        </w:rPr>
      </w:pPr>
      <w:r>
        <w:rPr>
          <w:rFonts w:ascii="SimHei" w:hAnsi="SimHei" w:eastAsia="黑体" w:cs="SimHei"/>
          <w:color w:val="000000"/>
          <w:kern w:val="0"/>
          <w:szCs w:val="21"/>
        </w:rPr>
        <w:t>表达出培养他人意图的常见行为包括：</w:t>
      </w:r>
    </w:p>
    <w:p>
      <w:pPr>
        <w:pStyle w:val="Normal"/>
        <w:numPr>
          <w:ilvl w:val="0"/>
          <w:numId w:val="11"/>
        </w:numPr>
        <w:tabs>
          <w:tab w:val="clear" w:pos="720"/>
          <w:tab w:val="left" w:pos="840" w:leader="none"/>
        </w:tabs>
        <w:autoSpaceDE w:val="false"/>
        <w:spacing w:before="100" w:after="100"/>
        <w:ind w:left="840" w:hanging="420"/>
        <w:jc w:val="left"/>
        <w:rPr>
          <w:rFonts w:ascii="SimHei" w:hAnsi="SimHei" w:eastAsia="黑体" w:cs="SimHei"/>
          <w:color w:val="000000"/>
          <w:kern w:val="0"/>
          <w:szCs w:val="21"/>
        </w:rPr>
      </w:pPr>
      <w:r>
        <w:rPr>
          <w:rFonts w:ascii="SimHei" w:hAnsi="SimHei" w:eastAsia="黑体" w:cs="SimHei"/>
          <w:color w:val="000000"/>
          <w:kern w:val="0"/>
          <w:szCs w:val="21"/>
        </w:rPr>
        <w:t>表达对他人的正面期待，即使在“困难的”情况下也是如此。相信他人想要</w:t>
      </w:r>
      <w:r>
        <w:rPr>
          <w:rFonts w:ascii="SimHei" w:hAnsi="SimHei" w:eastAsia="黑体" w:cs="SimHei"/>
          <w:color w:val="000000"/>
          <w:kern w:val="0"/>
          <w:szCs w:val="21"/>
        </w:rPr>
        <w:t xml:space="preserve"> </w:t>
      </w:r>
      <w:r>
        <w:rPr>
          <w:rFonts w:ascii="SimHei" w:hAnsi="SimHei" w:eastAsia="黑体" w:cs="SimHei"/>
          <w:color w:val="000000"/>
          <w:kern w:val="0"/>
          <w:szCs w:val="21"/>
        </w:rPr>
        <w:t>学习也有能力学习</w:t>
      </w:r>
    </w:p>
    <w:p>
      <w:pPr>
        <w:pStyle w:val="Normal"/>
        <w:numPr>
          <w:ilvl w:val="0"/>
          <w:numId w:val="11"/>
        </w:numPr>
        <w:tabs>
          <w:tab w:val="clear" w:pos="720"/>
          <w:tab w:val="left" w:pos="840" w:leader="none"/>
        </w:tabs>
        <w:autoSpaceDE w:val="false"/>
        <w:spacing w:before="100" w:after="100"/>
        <w:ind w:left="840" w:hanging="420"/>
        <w:jc w:val="left"/>
        <w:rPr>
          <w:rFonts w:ascii="SimHei" w:hAnsi="SimHei" w:eastAsia="黑体" w:cs="SimHei"/>
          <w:color w:val="000000"/>
          <w:kern w:val="0"/>
          <w:szCs w:val="21"/>
        </w:rPr>
      </w:pPr>
      <w:r>
        <w:rPr>
          <w:rFonts w:ascii="SimHei" w:hAnsi="SimHei" w:eastAsia="黑体" w:cs="SimHei"/>
          <w:color w:val="000000"/>
          <w:kern w:val="0"/>
          <w:szCs w:val="21"/>
        </w:rPr>
        <w:t>培养内容包含原理或理论，培养方式包含指导或示范等</w:t>
      </w:r>
    </w:p>
    <w:p>
      <w:pPr>
        <w:pStyle w:val="Normal"/>
        <w:numPr>
          <w:ilvl w:val="0"/>
          <w:numId w:val="11"/>
        </w:numPr>
        <w:tabs>
          <w:tab w:val="clear" w:pos="720"/>
          <w:tab w:val="left" w:pos="840" w:leader="none"/>
        </w:tabs>
        <w:autoSpaceDE w:val="false"/>
        <w:spacing w:before="100" w:after="100"/>
        <w:ind w:left="840" w:hanging="420"/>
        <w:jc w:val="left"/>
        <w:rPr>
          <w:rFonts w:ascii="SimHei" w:hAnsi="SimHei" w:eastAsia="黑体" w:cs="SimHei"/>
          <w:color w:val="000000"/>
          <w:kern w:val="0"/>
          <w:szCs w:val="21"/>
        </w:rPr>
      </w:pPr>
      <w:r>
        <w:rPr>
          <w:rFonts w:ascii="SimHei" w:hAnsi="SimHei" w:eastAsia="黑体" w:cs="SimHei"/>
          <w:color w:val="000000"/>
          <w:kern w:val="0"/>
          <w:szCs w:val="21"/>
        </w:rPr>
        <w:t>给予负面反馈时只针对行为，并对未来绩效表达正面的期待</w:t>
      </w:r>
    </w:p>
    <w:p>
      <w:pPr>
        <w:pStyle w:val="Normal"/>
        <w:numPr>
          <w:ilvl w:val="0"/>
          <w:numId w:val="11"/>
        </w:numPr>
        <w:tabs>
          <w:tab w:val="clear" w:pos="720"/>
          <w:tab w:val="left" w:pos="840" w:leader="none"/>
        </w:tabs>
        <w:autoSpaceDE w:val="false"/>
        <w:spacing w:before="100" w:after="100"/>
        <w:ind w:left="840" w:hanging="420"/>
        <w:jc w:val="left"/>
        <w:rPr>
          <w:rFonts w:ascii="SimHei" w:hAnsi="SimHei" w:eastAsia="黑体" w:cs="SimHei"/>
          <w:color w:val="000000"/>
          <w:kern w:val="0"/>
          <w:szCs w:val="21"/>
        </w:rPr>
      </w:pPr>
      <w:r>
        <w:rPr>
          <w:rFonts w:ascii="SimHei" w:hAnsi="SimHei" w:eastAsia="黑体" w:cs="SimHei"/>
          <w:color w:val="000000"/>
          <w:kern w:val="0"/>
          <w:szCs w:val="21"/>
        </w:rPr>
        <w:t>辩明培训与开发的需求，设计新的培养计划或准备好相关资料以满足需求</w:t>
      </w:r>
    </w:p>
    <w:p>
      <w:pPr>
        <w:pStyle w:val="Normal"/>
        <w:numPr>
          <w:ilvl w:val="0"/>
          <w:numId w:val="11"/>
        </w:numPr>
        <w:tabs>
          <w:tab w:val="clear" w:pos="720"/>
          <w:tab w:val="left" w:pos="840" w:leader="none"/>
        </w:tabs>
        <w:autoSpaceDE w:val="false"/>
        <w:spacing w:before="100" w:after="100"/>
        <w:ind w:left="840" w:hanging="420"/>
        <w:jc w:val="left"/>
        <w:rPr>
          <w:rFonts w:ascii="SimHei" w:hAnsi="SimHei" w:eastAsia="黑体" w:cs="SimHei"/>
          <w:color w:val="000000"/>
          <w:kern w:val="0"/>
          <w:szCs w:val="21"/>
        </w:rPr>
      </w:pPr>
      <w:r>
        <w:rPr>
          <w:rFonts w:ascii="SimHei" w:hAnsi="SimHei" w:eastAsia="黑体" w:cs="SimHei"/>
          <w:color w:val="000000"/>
          <w:kern w:val="0"/>
          <w:szCs w:val="21"/>
        </w:rPr>
        <w:t>基于培养他人的能力而授予任务或责任</w:t>
      </w:r>
    </w:p>
    <w:p>
      <w:pPr>
        <w:pStyle w:val="Normal"/>
        <w:autoSpaceDE w:val="false"/>
        <w:spacing w:lineRule="exact" w:line="200"/>
        <w:jc w:val="left"/>
        <w:rPr>
          <w:rFonts w:ascii="SimHei" w:hAnsi="SimHei" w:eastAsia="黑体" w:cs="SimHei"/>
          <w:color w:val="000000"/>
          <w:kern w:val="0"/>
          <w:sz w:val="20"/>
          <w:szCs w:val="20"/>
        </w:rPr>
      </w:pPr>
      <w:r>
        <w:rPr>
          <w:rFonts w:ascii="SimHei" w:hAnsi="SimHei" w:eastAsia="黑体" w:cs="SimHei"/>
          <w:color w:val="000000"/>
          <w:kern w:val="0"/>
          <w:sz w:val="20"/>
          <w:szCs w:val="20"/>
        </w:rPr>
      </w:r>
    </w:p>
    <w:p>
      <w:pPr>
        <w:pStyle w:val="Heading2"/>
        <w:rPr/>
      </w:pPr>
      <w:bookmarkStart w:id="15" w:name="__RefHeading___Toc205710566"/>
      <w:bookmarkEnd w:id="15"/>
      <w:r>
        <w:rPr>
          <w:kern w:val="0"/>
        </w:rPr>
        <w:t>11</w:t>
      </w:r>
      <w:r>
        <w:rPr>
          <w:kern w:val="0"/>
        </w:rPr>
        <w:t>、命令：果断与职位权力的运用</w:t>
      </w:r>
      <w:r>
        <w:rPr>
          <w:kern w:val="0"/>
        </w:rPr>
        <w:t>DIR</w:t>
      </w:r>
    </w:p>
    <w:p>
      <w:pPr>
        <w:pStyle w:val="Normal"/>
        <w:autoSpaceDE w:val="false"/>
        <w:spacing w:before="100" w:after="100"/>
        <w:ind w:left="119" w:right="-23" w:hanging="0"/>
        <w:jc w:val="left"/>
        <w:rPr>
          <w:b/>
          <w:b/>
          <w:bCs/>
          <w:color w:val="000000"/>
          <w:kern w:val="0"/>
          <w:sz w:val="24"/>
        </w:rPr>
      </w:pPr>
      <w:r>
        <w:rPr>
          <w:b/>
          <w:bCs/>
          <w:color w:val="000000"/>
          <w:kern w:val="0"/>
          <w:sz w:val="24"/>
        </w:rPr>
        <w:t>Di</w:t>
      </w:r>
      <w:r>
        <w:rPr>
          <w:b/>
          <w:bCs/>
          <w:color w:val="000000"/>
          <w:spacing w:val="-6"/>
          <w:kern w:val="0"/>
          <w:sz w:val="24"/>
        </w:rPr>
        <w:t>r</w:t>
      </w:r>
      <w:r>
        <w:rPr>
          <w:b/>
          <w:bCs/>
          <w:color w:val="000000"/>
          <w:kern w:val="0"/>
          <w:sz w:val="24"/>
        </w:rPr>
        <w:t>ectiveness:Assertiveness and Use of Positional Po</w:t>
      </w:r>
      <w:r>
        <w:rPr>
          <w:b/>
          <w:bCs/>
          <w:color w:val="000000"/>
          <w:spacing w:val="-3"/>
          <w:kern w:val="0"/>
          <w:sz w:val="24"/>
        </w:rPr>
        <w:t>w</w:t>
      </w:r>
      <w:r>
        <w:rPr>
          <w:b/>
          <w:bCs/>
          <w:color w:val="000000"/>
          <w:kern w:val="0"/>
          <w:sz w:val="24"/>
        </w:rPr>
        <w:t>er</w:t>
      </w:r>
    </w:p>
    <w:p>
      <w:pPr>
        <w:pStyle w:val="Normal"/>
        <w:autoSpaceDE w:val="false"/>
        <w:spacing w:before="100" w:after="100"/>
        <w:ind w:left="119" w:right="-23" w:hanging="0"/>
        <w:jc w:val="left"/>
        <w:rPr>
          <w:color w:val="000000"/>
          <w:kern w:val="0"/>
          <w:szCs w:val="21"/>
        </w:rPr>
      </w:pPr>
      <w:r>
        <w:rPr>
          <w:color w:val="000000"/>
          <w:kern w:val="0"/>
          <w:szCs w:val="21"/>
        </w:rPr>
        <w:t>命令表达出个人促使他人依照其希望行事的意图，命令的行为带有</w:t>
      </w:r>
      <w:r>
        <w:rPr>
          <w:color w:val="000000"/>
          <w:kern w:val="0"/>
          <w:szCs w:val="21"/>
        </w:rPr>
        <w:tab/>
      </w:r>
      <w:r>
        <w:rPr>
          <w:color w:val="000000"/>
          <w:kern w:val="0"/>
          <w:szCs w:val="21"/>
        </w:rPr>
        <w:t>告诉人们做什么的主题或语调，命令的语调从坚定指示到苛求甚至是威胁而各有不同。如果要在正面的等级得分，则必须是从组织的长远利益出发，适当且有效运用个人的权力或个人职位上的权力。</w:t>
      </w:r>
    </w:p>
    <w:p>
      <w:pPr>
        <w:pStyle w:val="Normal"/>
        <w:autoSpaceDE w:val="false"/>
        <w:spacing w:before="100" w:after="100"/>
        <w:ind w:left="119" w:right="-23" w:hanging="0"/>
        <w:jc w:val="left"/>
        <w:rPr>
          <w:color w:val="000000"/>
          <w:kern w:val="0"/>
          <w:szCs w:val="21"/>
        </w:rPr>
      </w:pPr>
      <w:r>
        <w:rPr>
          <w:color w:val="000000"/>
          <w:kern w:val="0"/>
          <w:szCs w:val="21"/>
        </w:rPr>
        <w:t>命令也被称为：</w:t>
      </w:r>
    </w:p>
    <w:p>
      <w:pPr>
        <w:pStyle w:val="Normal"/>
        <w:numPr>
          <w:ilvl w:val="0"/>
          <w:numId w:val="15"/>
        </w:numPr>
        <w:autoSpaceDE w:val="false"/>
        <w:spacing w:before="100" w:after="100"/>
        <w:ind w:left="1140" w:right="-23" w:hanging="420"/>
        <w:rPr>
          <w:color w:val="000000"/>
          <w:kern w:val="0"/>
          <w:szCs w:val="21"/>
        </w:rPr>
      </w:pPr>
      <w:r>
        <w:rPr>
          <w:color w:val="000000"/>
          <w:kern w:val="0"/>
          <w:szCs w:val="21"/>
        </w:rPr>
        <w:t>果断</w:t>
      </w:r>
    </w:p>
    <w:p>
      <w:pPr>
        <w:pStyle w:val="Normal"/>
        <w:numPr>
          <w:ilvl w:val="0"/>
          <w:numId w:val="15"/>
        </w:numPr>
        <w:autoSpaceDE w:val="false"/>
        <w:spacing w:before="100" w:after="100"/>
        <w:ind w:left="1140" w:right="-23" w:hanging="420"/>
        <w:rPr>
          <w:color w:val="000000"/>
          <w:kern w:val="0"/>
          <w:szCs w:val="21"/>
        </w:rPr>
      </w:pPr>
      <w:r>
        <w:rPr>
          <w:color w:val="000000"/>
          <w:kern w:val="0"/>
          <w:szCs w:val="21"/>
        </w:rPr>
        <w:t>权力的运用</w:t>
      </w:r>
    </w:p>
    <w:p>
      <w:pPr>
        <w:pStyle w:val="Normal"/>
        <w:numPr>
          <w:ilvl w:val="0"/>
          <w:numId w:val="15"/>
        </w:numPr>
        <w:autoSpaceDE w:val="false"/>
        <w:spacing w:before="100" w:after="100"/>
        <w:ind w:left="1140" w:right="-23" w:hanging="420"/>
        <w:rPr>
          <w:color w:val="000000"/>
          <w:kern w:val="0"/>
          <w:szCs w:val="21"/>
        </w:rPr>
      </w:pPr>
      <w:r>
        <w:rPr>
          <w:color w:val="000000"/>
          <w:kern w:val="0"/>
          <w:szCs w:val="21"/>
        </w:rPr>
        <w:t>积极影响力的运用</w:t>
      </w:r>
    </w:p>
    <w:p>
      <w:pPr>
        <w:pStyle w:val="Normal"/>
        <w:numPr>
          <w:ilvl w:val="0"/>
          <w:numId w:val="15"/>
        </w:numPr>
        <w:autoSpaceDE w:val="false"/>
        <w:spacing w:before="100" w:after="100"/>
        <w:ind w:left="1140" w:right="-23" w:hanging="420"/>
        <w:rPr>
          <w:color w:val="000000"/>
          <w:kern w:val="0"/>
          <w:szCs w:val="21"/>
        </w:rPr>
      </w:pPr>
      <w:r>
        <w:rPr>
          <w:color w:val="000000"/>
          <w:kern w:val="0"/>
          <w:szCs w:val="21"/>
        </w:rPr>
        <w:t>主导</w:t>
      </w:r>
    </w:p>
    <w:p>
      <w:pPr>
        <w:pStyle w:val="Normal"/>
        <w:numPr>
          <w:ilvl w:val="0"/>
          <w:numId w:val="15"/>
        </w:numPr>
        <w:autoSpaceDE w:val="false"/>
        <w:spacing w:before="100" w:after="100"/>
        <w:ind w:left="1140" w:right="-23" w:hanging="420"/>
        <w:rPr>
          <w:color w:val="000000"/>
          <w:kern w:val="0"/>
          <w:szCs w:val="21"/>
        </w:rPr>
      </w:pPr>
      <w:r>
        <w:rPr>
          <w:color w:val="000000"/>
          <w:kern w:val="0"/>
          <w:szCs w:val="21"/>
        </w:rPr>
        <w:t>坚持提升品质标准</w:t>
      </w:r>
    </w:p>
    <w:p>
      <w:pPr>
        <w:pStyle w:val="Normal"/>
        <w:numPr>
          <w:ilvl w:val="0"/>
          <w:numId w:val="15"/>
        </w:numPr>
        <w:autoSpaceDE w:val="false"/>
        <w:spacing w:before="100" w:after="100"/>
        <w:ind w:left="1140" w:right="-23" w:hanging="420"/>
        <w:rPr>
          <w:color w:val="000000"/>
          <w:kern w:val="0"/>
          <w:szCs w:val="21"/>
        </w:rPr>
      </w:pPr>
      <w:r>
        <w:rPr>
          <w:color w:val="000000"/>
          <w:kern w:val="0"/>
          <w:szCs w:val="21"/>
        </w:rPr>
        <w:t>维持教室秩序</w:t>
      </w:r>
    </w:p>
    <w:p>
      <w:pPr>
        <w:pStyle w:val="Normal"/>
        <w:autoSpaceDE w:val="false"/>
        <w:spacing w:before="100" w:after="100"/>
        <w:ind w:right="-23" w:hanging="0"/>
        <w:rPr>
          <w:color w:val="000000"/>
          <w:kern w:val="0"/>
          <w:szCs w:val="21"/>
        </w:rPr>
      </w:pPr>
      <w:r>
        <w:rPr>
          <w:color w:val="000000"/>
          <w:kern w:val="0"/>
          <w:szCs w:val="21"/>
        </w:rPr>
      </w:r>
    </w:p>
    <w:p>
      <w:pPr>
        <w:pStyle w:val="Normal"/>
        <w:autoSpaceDE w:val="false"/>
        <w:spacing w:before="100" w:after="100"/>
        <w:ind w:right="-23" w:hanging="0"/>
        <w:jc w:val="center"/>
        <w:rPr>
          <w:color w:val="000000"/>
          <w:kern w:val="0"/>
          <w:szCs w:val="21"/>
        </w:rPr>
      </w:pPr>
      <w:r>
        <w:rPr>
          <w:rFonts w:ascii="SimHei" w:hAnsi="SimHei" w:eastAsia="黑体" w:cs="SimHei"/>
          <w:color w:val="000000"/>
          <w:spacing w:val="2"/>
          <w:w w:val="99"/>
          <w:kern w:val="0"/>
          <w:sz w:val="28"/>
          <w:szCs w:val="21"/>
        </w:rPr>
        <w:t>命令的级别定</w:t>
      </w:r>
      <w:r>
        <w:rPr>
          <w:rFonts w:ascii="SimHei" w:hAnsi="SimHei" w:eastAsia="黑体" w:cs="SimHei"/>
          <w:color w:val="000000"/>
          <w:w w:val="99"/>
          <w:kern w:val="0"/>
          <w:sz w:val="28"/>
          <w:szCs w:val="21"/>
        </w:rPr>
        <w:t>义</w:t>
      </w:r>
    </w:p>
    <w:tbl>
      <w:tblPr>
        <w:tblW w:w="8613" w:type="dxa"/>
        <w:jc w:val="left"/>
        <w:tblInd w:w="-113" w:type="dxa"/>
        <w:tblLayout w:type="fixed"/>
        <w:tblCellMar>
          <w:top w:w="0" w:type="dxa"/>
          <w:left w:w="108" w:type="dxa"/>
          <w:bottom w:w="0" w:type="dxa"/>
          <w:right w:w="108" w:type="dxa"/>
        </w:tblCellMar>
      </w:tblPr>
      <w:tblGrid>
        <w:gridCol w:w="959"/>
        <w:gridCol w:w="7654"/>
      </w:tblGrid>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jc w:val="center"/>
              <w:rPr>
                <w:szCs w:val="21"/>
              </w:rPr>
            </w:pPr>
            <w:r>
              <w:rPr>
                <w:rFonts w:ascii="SimHei" w:hAnsi="SimHei" w:eastAsia="黑体" w:cs="SimHei"/>
                <w:color w:val="000000"/>
                <w:kern w:val="0"/>
                <w:szCs w:val="21"/>
              </w:rPr>
              <w:t>级别</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jc w:val="center"/>
              <w:rPr>
                <w:szCs w:val="21"/>
              </w:rPr>
            </w:pPr>
            <w:r>
              <w:rPr>
                <w:rFonts w:ascii="SimHei" w:hAnsi="SimHei" w:eastAsia="黑体" w:cs="SimHei"/>
                <w:color w:val="000000"/>
                <w:kern w:val="0"/>
                <w:szCs w:val="21"/>
              </w:rPr>
              <w:t>行为描述</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rPr>
                <w:szCs w:val="21"/>
              </w:rPr>
            </w:pPr>
            <w:r>
              <w:rPr>
                <w:rFonts w:ascii="SimHei" w:hAnsi="SimHei" w:eastAsia="黑体" w:cs="SimHei"/>
                <w:color w:val="000000"/>
                <w:kern w:val="0"/>
                <w:szCs w:val="21"/>
              </w:rPr>
              <w:t>A</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rPr>
                <w:szCs w:val="21"/>
              </w:rPr>
            </w:pPr>
            <w:r>
              <w:rPr>
                <w:rFonts w:ascii="SimHei" w:hAnsi="SimHei" w:eastAsia="黑体" w:cs="SimHei"/>
                <w:color w:val="000000"/>
                <w:kern w:val="0"/>
                <w:szCs w:val="21"/>
              </w:rPr>
              <w:t>命令的强度</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rPr>
                <w:szCs w:val="21"/>
              </w:rPr>
            </w:pPr>
            <w:r>
              <w:rPr>
                <w:rFonts w:ascii="SimHei" w:hAnsi="SimHei" w:eastAsia="黑体" w:cs="SimHei"/>
                <w:color w:val="000000"/>
                <w:kern w:val="0"/>
                <w:szCs w:val="21"/>
              </w:rPr>
              <w:t>A. -1</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rPr>
                <w:szCs w:val="21"/>
              </w:rPr>
            </w:pPr>
            <w:r>
              <w:rPr>
                <w:rFonts w:ascii="SimHei" w:hAnsi="SimHei" w:eastAsia="黑体" w:cs="SimHei"/>
                <w:color w:val="000000"/>
                <w:kern w:val="0"/>
                <w:szCs w:val="21"/>
              </w:rPr>
              <w:t>服从。</w:t>
            </w:r>
            <w:r>
              <w:rPr>
                <w:rFonts w:ascii="SimHei" w:hAnsi="SimHei" w:eastAsia="黑体" w:cs="SimHei"/>
                <w:color w:val="000000"/>
                <w:kern w:val="0"/>
                <w:szCs w:val="21"/>
              </w:rPr>
              <w:tab/>
            </w:r>
            <w:r>
              <w:rPr>
                <w:rFonts w:ascii="SimHei" w:hAnsi="SimHei" w:eastAsia="黑体" w:cs="SimHei"/>
                <w:color w:val="000000"/>
                <w:kern w:val="0"/>
                <w:szCs w:val="21"/>
              </w:rPr>
              <w:t>服从他人的要求，即使这样做会干扰主要工作的完成</w:t>
            </w:r>
            <w:r>
              <w:rPr>
                <w:rFonts w:ascii="SimHei" w:hAnsi="SimHei" w:eastAsia="黑体" w:cs="SimHei"/>
                <w:color w:val="000000"/>
                <w:kern w:val="0"/>
                <w:szCs w:val="21"/>
              </w:rPr>
              <w:tab/>
            </w:r>
            <w:r>
              <w:rPr>
                <w:rFonts w:ascii="SimHei" w:hAnsi="SimHei" w:eastAsia="黑体" w:cs="SimHei"/>
                <w:color w:val="000000"/>
                <w:kern w:val="0"/>
                <w:szCs w:val="21"/>
              </w:rPr>
              <w:t>比较在乎被</w:t>
            </w:r>
            <w:r>
              <w:rPr>
                <w:rFonts w:ascii="SimHei" w:hAnsi="SimHei" w:eastAsia="黑体" w:cs="SimHei"/>
                <w:color w:val="000000"/>
                <w:kern w:val="0"/>
                <w:szCs w:val="21"/>
              </w:rPr>
              <w:t xml:space="preserve"> </w:t>
            </w:r>
            <w:r>
              <w:rPr>
                <w:rFonts w:ascii="SimHei" w:hAnsi="SimHei" w:eastAsia="黑体" w:cs="SimHei"/>
                <w:color w:val="000000"/>
                <w:kern w:val="0"/>
                <w:szCs w:val="21"/>
              </w:rPr>
              <w:t>人喜爱</w:t>
            </w:r>
            <w:r>
              <w:rPr>
                <w:rFonts w:ascii="SimHei" w:hAnsi="SimHei" w:eastAsia="黑体" w:cs="SimHei"/>
                <w:color w:val="000000"/>
                <w:kern w:val="0"/>
                <w:szCs w:val="21"/>
              </w:rPr>
              <w:t xml:space="preserve"> </w:t>
            </w:r>
            <w:r>
              <w:rPr>
                <w:rFonts w:ascii="SimHei" w:hAnsi="SimHei" w:eastAsia="黑体" w:cs="SimHei"/>
                <w:color w:val="000000"/>
                <w:kern w:val="0"/>
                <w:szCs w:val="21"/>
              </w:rPr>
              <w:t>或者不让他人失望或生气，而不是恰当地完成工作，可能害怕</w:t>
            </w:r>
            <w:r>
              <w:rPr>
                <w:rFonts w:ascii="SimHei" w:hAnsi="SimHei" w:eastAsia="黑体" w:cs="SimHei"/>
                <w:color w:val="000000"/>
                <w:kern w:val="0"/>
                <w:szCs w:val="21"/>
              </w:rPr>
              <w:t xml:space="preserve"> </w:t>
            </w:r>
            <w:r>
              <w:rPr>
                <w:rFonts w:ascii="SimHei" w:hAnsi="SimHei" w:eastAsia="黑体" w:cs="SimHei"/>
                <w:color w:val="000000"/>
                <w:kern w:val="0"/>
                <w:szCs w:val="21"/>
              </w:rPr>
              <w:t>打扰或阻碍他人。</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rPr>
                <w:szCs w:val="21"/>
              </w:rPr>
            </w:pPr>
            <w:r>
              <w:rPr>
                <w:rFonts w:ascii="SimHei" w:hAnsi="SimHei" w:eastAsia="黑体" w:cs="SimHei"/>
                <w:color w:val="000000"/>
                <w:kern w:val="0"/>
                <w:szCs w:val="21"/>
              </w:rPr>
              <w:t>A. 0</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rPr>
                <w:szCs w:val="21"/>
              </w:rPr>
            </w:pPr>
            <w:r>
              <w:rPr>
                <w:rFonts w:ascii="SimHei" w:hAnsi="SimHei" w:eastAsia="黑体" w:cs="SimHei"/>
                <w:color w:val="000000"/>
                <w:kern w:val="0"/>
                <w:szCs w:val="21"/>
              </w:rPr>
              <w:t>不发号施令。或者在被要求</w:t>
            </w:r>
            <w:r>
              <w:rPr>
                <w:rFonts w:ascii="SimHei" w:hAnsi="SimHei" w:eastAsia="黑体" w:cs="SimHei"/>
                <w:color w:val="000000"/>
                <w:kern w:val="0"/>
                <w:szCs w:val="21"/>
              </w:rPr>
              <w:t xml:space="preserve"> </w:t>
            </w:r>
            <w:r>
              <w:rPr>
                <w:rFonts w:ascii="SimHei" w:hAnsi="SimHei" w:eastAsia="黑体" w:cs="SimHei"/>
                <w:color w:val="000000"/>
                <w:kern w:val="0"/>
                <w:szCs w:val="21"/>
              </w:rPr>
              <w:t>或不是该职位所需</w:t>
            </w:r>
            <w:r>
              <w:rPr>
                <w:rFonts w:ascii="SimHei" w:hAnsi="SimHei" w:eastAsia="黑体" w:cs="SimHei"/>
                <w:color w:val="000000"/>
                <w:kern w:val="0"/>
                <w:szCs w:val="21"/>
              </w:rPr>
              <w:t xml:space="preserve"> </w:t>
            </w:r>
            <w:r>
              <w:rPr>
                <w:rFonts w:ascii="SimHei" w:hAnsi="SimHei" w:eastAsia="黑体" w:cs="SimHei"/>
                <w:color w:val="000000"/>
                <w:kern w:val="0"/>
                <w:szCs w:val="21"/>
              </w:rPr>
              <w:t>时，不给予指示。当经理人表现出这一等级时，即使他人直接提出要求，他们可能还是不清楚要求的内容，典型的表现是下属抱怨说，他们不知道某某人想要他们做什么。</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rPr>
                <w:szCs w:val="21"/>
              </w:rPr>
            </w:pPr>
            <w:r>
              <w:rPr>
                <w:rFonts w:ascii="SimHei" w:hAnsi="SimHei" w:eastAsia="黑体" w:cs="SimHei"/>
                <w:color w:val="000000"/>
                <w:kern w:val="0"/>
                <w:szCs w:val="21"/>
              </w:rPr>
              <w:t>A. 1</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rPr>
                <w:szCs w:val="21"/>
              </w:rPr>
            </w:pPr>
            <w:r>
              <w:rPr>
                <w:rFonts w:ascii="SimHei" w:hAnsi="SimHei" w:eastAsia="黑体" w:cs="SimHei"/>
                <w:color w:val="000000"/>
                <w:kern w:val="0"/>
                <w:szCs w:val="21"/>
              </w:rPr>
              <w:t>给予基本例行的指示。给予适当的指示</w:t>
            </w:r>
            <w:r>
              <w:rPr>
                <w:rFonts w:ascii="SimHei" w:hAnsi="SimHei" w:eastAsia="黑体" w:cs="SimHei"/>
                <w:color w:val="000000"/>
                <w:kern w:val="0"/>
                <w:szCs w:val="21"/>
              </w:rPr>
              <w:tab/>
            </w:r>
            <w:r>
              <w:rPr>
                <w:rFonts w:ascii="SimHei" w:hAnsi="SimHei" w:eastAsia="黑体" w:cs="SimHei"/>
                <w:color w:val="000000"/>
                <w:kern w:val="0"/>
                <w:szCs w:val="21"/>
              </w:rPr>
              <w:t>相当清楚地表明需要和要求</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rPr>
                <w:szCs w:val="21"/>
              </w:rPr>
            </w:pPr>
            <w:r>
              <w:rPr>
                <w:rFonts w:ascii="SimHei" w:hAnsi="SimHei" w:eastAsia="黑体" w:cs="SimHei"/>
                <w:color w:val="000000"/>
                <w:kern w:val="0"/>
                <w:szCs w:val="21"/>
              </w:rPr>
              <w:t>A. 2</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rPr>
                <w:szCs w:val="21"/>
              </w:rPr>
            </w:pPr>
            <w:r>
              <w:rPr>
                <w:rFonts w:ascii="SimHei" w:hAnsi="SimHei" w:eastAsia="黑体" w:cs="SimHei"/>
                <w:color w:val="000000"/>
                <w:kern w:val="0"/>
                <w:szCs w:val="21"/>
              </w:rPr>
              <w:t>给予详细的指示。将例行任务授权分派给他人，以便自己有时间思索更有</w:t>
            </w:r>
            <w:r>
              <w:rPr>
                <w:rFonts w:ascii="SimHei" w:hAnsi="SimHei" w:eastAsia="黑体" w:cs="SimHei"/>
                <w:color w:val="000000"/>
                <w:kern w:val="0"/>
                <w:szCs w:val="21"/>
              </w:rPr>
              <w:t xml:space="preserve"> </w:t>
            </w:r>
            <w:r>
              <w:rPr>
                <w:rFonts w:ascii="SimHei" w:hAnsi="SimHei" w:eastAsia="黑体" w:cs="SimHei"/>
                <w:color w:val="000000"/>
                <w:kern w:val="0"/>
                <w:szCs w:val="21"/>
              </w:rPr>
              <w:t>价值或长远的事务，或者给予细节非常明确的指示，如果授权分派是为</w:t>
            </w:r>
            <w:r>
              <w:rPr>
                <w:rFonts w:ascii="SimHei" w:hAnsi="SimHei" w:eastAsia="黑体" w:cs="SimHei"/>
                <w:color w:val="000000"/>
                <w:kern w:val="0"/>
                <w:szCs w:val="21"/>
              </w:rPr>
              <w:t xml:space="preserve"> </w:t>
            </w:r>
            <w:r>
              <w:rPr>
                <w:rFonts w:ascii="SimHei" w:hAnsi="SimHei" w:eastAsia="黑体" w:cs="SimHei"/>
                <w:color w:val="000000"/>
                <w:kern w:val="0"/>
                <w:szCs w:val="21"/>
              </w:rPr>
              <w:t>了增进他人的能力或知识，则列入培养他人，</w:t>
            </w:r>
            <w:r>
              <w:rPr>
                <w:rFonts w:ascii="SimHei" w:hAnsi="SimHei" w:eastAsia="黑体" w:cs="SimHei"/>
                <w:color w:val="000000"/>
                <w:kern w:val="0"/>
                <w:szCs w:val="21"/>
              </w:rPr>
              <w:t xml:space="preserve"> </w:t>
            </w:r>
            <w:r>
              <w:rPr>
                <w:rFonts w:ascii="SimHei" w:hAnsi="SimHei" w:eastAsia="黑体" w:cs="SimHei"/>
                <w:color w:val="000000"/>
                <w:kern w:val="0"/>
                <w:szCs w:val="21"/>
              </w:rPr>
              <w:t>当中予以评分，如果授权</w:t>
            </w:r>
            <w:r>
              <w:rPr>
                <w:rFonts w:ascii="SimHei" w:hAnsi="SimHei" w:eastAsia="黑体" w:cs="SimHei"/>
                <w:color w:val="000000"/>
                <w:kern w:val="0"/>
                <w:szCs w:val="21"/>
              </w:rPr>
              <w:t xml:space="preserve"> </w:t>
            </w:r>
            <w:r>
              <w:rPr>
                <w:rFonts w:ascii="SimHei" w:hAnsi="SimHei" w:eastAsia="黑体" w:cs="SimHei"/>
                <w:color w:val="000000"/>
                <w:kern w:val="0"/>
                <w:szCs w:val="21"/>
              </w:rPr>
              <w:t>分派的目的是让自己成为领袖，则参见团队领导，此处的企图通常只是为了完成工作</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rPr>
                <w:szCs w:val="21"/>
              </w:rPr>
            </w:pPr>
            <w:r>
              <w:rPr>
                <w:rFonts w:ascii="SimHei" w:hAnsi="SimHei" w:eastAsia="黑体" w:cs="SimHei"/>
                <w:color w:val="000000"/>
                <w:kern w:val="0"/>
                <w:szCs w:val="21"/>
              </w:rPr>
              <w:t>A. 3</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rPr>
                <w:szCs w:val="21"/>
              </w:rPr>
            </w:pPr>
            <w:r>
              <w:rPr>
                <w:rFonts w:ascii="SimHei" w:hAnsi="SimHei" w:eastAsia="黑体" w:cs="SimHei"/>
                <w:color w:val="000000"/>
                <w:kern w:val="0"/>
                <w:szCs w:val="21"/>
              </w:rPr>
              <w:t>说话果断。对于不合理的要求，坚定地说“不”，或是对他人的行为设定限制。</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rPr>
                <w:rFonts w:ascii="SimHei" w:hAnsi="SimHei" w:eastAsia="黑体" w:cs="SimHei"/>
                <w:color w:val="000000"/>
                <w:kern w:val="0"/>
                <w:szCs w:val="21"/>
              </w:rPr>
            </w:pPr>
            <w:r>
              <w:rPr>
                <w:rFonts w:ascii="SimHei" w:hAnsi="SimHei" w:eastAsia="黑体" w:cs="SimHei"/>
                <w:color w:val="000000"/>
                <w:kern w:val="0"/>
                <w:szCs w:val="21"/>
              </w:rPr>
              <w:t>A. 4</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rFonts w:ascii="SimHei" w:hAnsi="SimHei" w:eastAsia="黑体" w:cs="SimHei"/>
                <w:color w:val="000000"/>
                <w:kern w:val="0"/>
                <w:szCs w:val="21"/>
              </w:rPr>
              <w:t>要求较高的绩效。单方面设定标准：要求较高的绩效、品质或资源：以</w:t>
            </w:r>
            <w:r>
              <w:rPr>
                <w:rFonts w:ascii="SimHei" w:hAnsi="SimHei" w:eastAsia="黑体" w:cs="SimHei"/>
                <w:color w:val="000000"/>
                <w:kern w:val="0"/>
                <w:szCs w:val="21"/>
              </w:rPr>
              <w:t xml:space="preserve"> </w:t>
            </w:r>
            <w:r>
              <w:rPr>
                <w:rFonts w:ascii="SimHei" w:hAnsi="SimHei" w:eastAsia="黑体" w:cs="SimHei"/>
                <w:color w:val="000000"/>
                <w:kern w:val="0"/>
                <w:szCs w:val="21"/>
              </w:rPr>
              <w:t>一丝不苟或坚持立场的态度，坚持他人遵守自己的命令或要求。</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rPr>
                <w:rFonts w:ascii="SimHei" w:hAnsi="SimHei" w:eastAsia="黑体" w:cs="SimHei"/>
                <w:color w:val="000000"/>
                <w:kern w:val="0"/>
                <w:szCs w:val="21"/>
              </w:rPr>
            </w:pPr>
            <w:r>
              <w:rPr>
                <w:rFonts w:ascii="SimHei" w:hAnsi="SimHei" w:eastAsia="黑体" w:cs="SimHei"/>
                <w:color w:val="000000"/>
                <w:kern w:val="0"/>
                <w:szCs w:val="21"/>
              </w:rPr>
              <w:t>A. 5</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rPr>
                <w:rFonts w:ascii="SimHei" w:hAnsi="SimHei" w:eastAsia="黑体" w:cs="SimHei"/>
                <w:color w:val="000000"/>
                <w:kern w:val="0"/>
                <w:szCs w:val="21"/>
              </w:rPr>
            </w:pPr>
            <w:r>
              <w:rPr>
                <w:rFonts w:ascii="SimHei" w:hAnsi="SimHei" w:eastAsia="黑体" w:cs="SimHei"/>
                <w:color w:val="000000"/>
                <w:kern w:val="0"/>
                <w:szCs w:val="21"/>
              </w:rPr>
              <w:t>明显的监督绩效。干涉地</w:t>
            </w:r>
            <w:r>
              <w:rPr>
                <w:rFonts w:ascii="SimHei" w:hAnsi="SimHei" w:eastAsia="黑体" w:cs="SimHei"/>
                <w:color w:val="000000"/>
                <w:kern w:val="0"/>
                <w:szCs w:val="21"/>
              </w:rPr>
              <w:t xml:space="preserve"> </w:t>
            </w:r>
            <w:r>
              <w:rPr>
                <w:rFonts w:ascii="SimHei" w:hAnsi="SimHei" w:eastAsia="黑体" w:cs="SimHei"/>
                <w:color w:val="000000"/>
                <w:kern w:val="0"/>
                <w:szCs w:val="21"/>
              </w:rPr>
              <w:t>或公开地</w:t>
            </w:r>
            <w:r>
              <w:rPr>
                <w:rFonts w:ascii="SimHei" w:hAnsi="SimHei" w:eastAsia="黑体" w:cs="SimHei"/>
                <w:color w:val="000000"/>
                <w:kern w:val="0"/>
                <w:szCs w:val="21"/>
              </w:rPr>
              <w:t xml:space="preserve"> </w:t>
            </w:r>
            <w:r>
              <w:rPr>
                <w:rFonts w:ascii="SimHei" w:hAnsi="SimHei" w:eastAsia="黑体" w:cs="SimHei"/>
                <w:color w:val="000000"/>
                <w:kern w:val="0"/>
                <w:szCs w:val="21"/>
              </w:rPr>
              <w:t>依照清楚的标准监督绩效</w:t>
            </w:r>
            <w:r>
              <w:rPr>
                <w:rFonts w:ascii="SimHei" w:hAnsi="SimHei" w:eastAsia="黑体" w:cs="SimHei"/>
                <w:color w:val="000000"/>
                <w:kern w:val="0"/>
                <w:szCs w:val="21"/>
              </w:rPr>
              <w:t xml:space="preserve"> </w:t>
            </w:r>
            <w:r>
              <w:rPr>
                <w:rFonts w:ascii="SimHei" w:hAnsi="SimHei" w:eastAsia="黑体" w:cs="SimHei"/>
                <w:color w:val="000000"/>
                <w:kern w:val="0"/>
                <w:szCs w:val="21"/>
              </w:rPr>
              <w:t>例如把</w:t>
            </w:r>
            <w:r>
              <w:rPr>
                <w:rFonts w:ascii="SimHei" w:hAnsi="SimHei" w:eastAsia="黑体" w:cs="SimHei"/>
                <w:color w:val="000000"/>
                <w:kern w:val="0"/>
                <w:szCs w:val="21"/>
              </w:rPr>
              <w:t xml:space="preserve"> </w:t>
            </w:r>
            <w:r>
              <w:rPr>
                <w:rFonts w:ascii="SimHei" w:hAnsi="SimHei" w:eastAsia="黑体" w:cs="SimHei"/>
                <w:color w:val="000000"/>
                <w:kern w:val="0"/>
                <w:szCs w:val="21"/>
              </w:rPr>
              <w:t>不足数额的销售成果用红笔圈出并张贴在个人目标旁边</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rPr>
                <w:rFonts w:ascii="SimHei" w:hAnsi="SimHei" w:eastAsia="黑体" w:cs="SimHei"/>
                <w:color w:val="000000"/>
                <w:kern w:val="0"/>
                <w:szCs w:val="21"/>
              </w:rPr>
            </w:pPr>
            <w:r>
              <w:rPr>
                <w:rFonts w:ascii="SimHei" w:hAnsi="SimHei" w:eastAsia="黑体" w:cs="SimHei"/>
                <w:color w:val="000000"/>
                <w:kern w:val="0"/>
                <w:szCs w:val="21"/>
              </w:rPr>
              <w:t>A. 6</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rFonts w:ascii="SimHei" w:hAnsi="SimHei" w:eastAsia="黑体" w:cs="SimHei"/>
                <w:color w:val="000000"/>
                <w:kern w:val="0"/>
                <w:szCs w:val="21"/>
              </w:rPr>
              <w:t>面对面质问他人。坦率直接的与他人面对面讨论绩效问题。如果讨论包</w:t>
            </w:r>
            <w:r>
              <w:rPr>
                <w:rFonts w:ascii="SimHei" w:hAnsi="SimHei" w:eastAsia="黑体" w:cs="SimHei"/>
                <w:color w:val="000000"/>
                <w:kern w:val="0"/>
                <w:szCs w:val="21"/>
              </w:rPr>
              <w:t xml:space="preserve"> </w:t>
            </w:r>
            <w:r>
              <w:rPr>
                <w:rFonts w:ascii="SimHei" w:hAnsi="SimHei" w:eastAsia="黑体" w:cs="SimHei"/>
                <w:color w:val="000000"/>
                <w:kern w:val="0"/>
                <w:szCs w:val="21"/>
              </w:rPr>
              <w:t>括安慰、对未来绩效的正面期待或提出明确有用的改进建议，即评定为发展导向的第五级</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rPr>
                <w:rFonts w:ascii="SimHei" w:hAnsi="SimHei" w:eastAsia="黑体" w:cs="SimHei"/>
                <w:color w:val="000000"/>
                <w:kern w:val="0"/>
                <w:szCs w:val="21"/>
              </w:rPr>
            </w:pPr>
            <w:r>
              <w:rPr>
                <w:rFonts w:ascii="SimHei" w:hAnsi="SimHei" w:eastAsia="黑体" w:cs="SimHei"/>
                <w:color w:val="000000"/>
                <w:kern w:val="0"/>
                <w:szCs w:val="21"/>
              </w:rPr>
              <w:t>A. 7</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rFonts w:ascii="SimHei" w:hAnsi="SimHei" w:eastAsia="黑体" w:cs="SimHei"/>
                <w:color w:val="000000"/>
                <w:kern w:val="0"/>
                <w:szCs w:val="21"/>
              </w:rPr>
              <w:t>陈述行为的后果。利用惩罚或奖励管制行为</w:t>
            </w:r>
            <w:r>
              <w:rPr>
                <w:rFonts w:ascii="SimHei" w:hAnsi="SimHei" w:eastAsia="黑体" w:cs="SimHei"/>
                <w:color w:val="000000"/>
                <w:kern w:val="0"/>
                <w:szCs w:val="21"/>
              </w:rPr>
              <w:t xml:space="preserve"> </w:t>
            </w:r>
            <w:r>
              <w:rPr>
                <w:rFonts w:ascii="SimHei" w:hAnsi="SimHei" w:eastAsia="黑体" w:cs="SimHei"/>
                <w:color w:val="000000"/>
                <w:kern w:val="0"/>
                <w:szCs w:val="21"/>
              </w:rPr>
              <w:t>例如，如果你表现好的话，我会奖励你，要不然……</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rPr>
                <w:rFonts w:ascii="SimHei" w:hAnsi="SimHei" w:eastAsia="黑体" w:cs="SimHei"/>
                <w:color w:val="000000"/>
                <w:kern w:val="0"/>
                <w:szCs w:val="21"/>
              </w:rPr>
            </w:pPr>
            <w:r>
              <w:rPr>
                <w:rFonts w:ascii="SimHei" w:hAnsi="SimHei" w:eastAsia="黑体" w:cs="SimHei"/>
                <w:color w:val="000000"/>
                <w:kern w:val="0"/>
                <w:szCs w:val="21"/>
              </w:rPr>
              <w:t>A. 8</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rFonts w:ascii="SimHei" w:hAnsi="SimHei" w:eastAsia="黑体" w:cs="SimHei"/>
                <w:color w:val="000000"/>
                <w:kern w:val="0"/>
                <w:szCs w:val="21"/>
              </w:rPr>
              <w:t>利用受控制的愤怒表现或威胁激发服从。大叫或威胁再这么做我就</w:t>
            </w:r>
            <w:r>
              <w:rPr>
                <w:rFonts w:ascii="SimHei" w:hAnsi="SimHei" w:eastAsia="黑体" w:cs="SimHei"/>
                <w:color w:val="000000"/>
                <w:kern w:val="0"/>
                <w:szCs w:val="21"/>
              </w:rPr>
              <w:t xml:space="preserve"> </w:t>
            </w:r>
            <w:r>
              <w:rPr>
                <w:rFonts w:ascii="SimHei" w:hAnsi="SimHei" w:eastAsia="黑体" w:cs="SimHei"/>
                <w:color w:val="000000"/>
                <w:kern w:val="0"/>
                <w:szCs w:val="21"/>
              </w:rPr>
              <w:t>炒你鱿鱼，如果不是受控制的愤怒</w:t>
            </w:r>
            <w:r>
              <w:rPr>
                <w:rFonts w:ascii="SimHei" w:hAnsi="SimHei" w:eastAsia="黑体" w:cs="SimHei"/>
                <w:color w:val="000000"/>
                <w:kern w:val="0"/>
                <w:szCs w:val="21"/>
              </w:rPr>
              <w:tab/>
            </w:r>
            <w:r>
              <w:rPr>
                <w:rFonts w:ascii="SimHei" w:hAnsi="SimHei" w:eastAsia="黑体" w:cs="SimHei"/>
                <w:color w:val="000000"/>
                <w:kern w:val="0"/>
                <w:szCs w:val="21"/>
              </w:rPr>
              <w:t>或说话者表现出后悔或提出负面后</w:t>
            </w:r>
            <w:r>
              <w:rPr>
                <w:rFonts w:ascii="SimHei" w:hAnsi="SimHei" w:eastAsia="黑体" w:cs="SimHei"/>
                <w:color w:val="000000"/>
                <w:kern w:val="0"/>
                <w:szCs w:val="21"/>
              </w:rPr>
              <w:t xml:space="preserve"> </w:t>
            </w:r>
            <w:r>
              <w:rPr>
                <w:rFonts w:ascii="SimHei" w:hAnsi="SimHei" w:eastAsia="黑体" w:cs="SimHei"/>
                <w:color w:val="000000"/>
                <w:kern w:val="0"/>
                <w:szCs w:val="21"/>
              </w:rPr>
              <w:t>果</w:t>
            </w:r>
            <w:r>
              <w:rPr>
                <w:rFonts w:ascii="SimHei" w:hAnsi="SimHei" w:eastAsia="黑体" w:cs="SimHei"/>
                <w:color w:val="000000"/>
                <w:kern w:val="0"/>
                <w:szCs w:val="21"/>
              </w:rPr>
              <w:tab/>
            </w:r>
            <w:r>
              <w:rPr>
                <w:rFonts w:ascii="SimHei" w:hAnsi="SimHei" w:eastAsia="黑体" w:cs="SimHei"/>
                <w:color w:val="000000"/>
                <w:kern w:val="0"/>
                <w:szCs w:val="21"/>
              </w:rPr>
              <w:t>则不予以计分</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rPr>
                <w:rFonts w:ascii="SimHei" w:hAnsi="SimHei" w:eastAsia="黑体" w:cs="SimHei"/>
                <w:color w:val="000000"/>
                <w:kern w:val="0"/>
                <w:szCs w:val="21"/>
              </w:rPr>
            </w:pPr>
            <w:r>
              <w:rPr>
                <w:rFonts w:ascii="SimHei" w:hAnsi="SimHei" w:eastAsia="黑体" w:cs="SimHei"/>
                <w:color w:val="000000"/>
                <w:kern w:val="0"/>
                <w:szCs w:val="21"/>
              </w:rPr>
              <w:t>A. 9</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rFonts w:ascii="SimHei" w:hAnsi="SimHei" w:eastAsia="黑体" w:cs="SimHei"/>
                <w:color w:val="000000"/>
                <w:kern w:val="0"/>
                <w:szCs w:val="21"/>
              </w:rPr>
              <w:t>在使他人改进的适当努力已失败，或在依照适当法律程序处理之后，毫不</w:t>
            </w:r>
            <w:r>
              <w:rPr>
                <w:rFonts w:ascii="SimHei" w:hAnsi="SimHei" w:eastAsia="黑体" w:cs="SimHei"/>
                <w:color w:val="000000"/>
                <w:kern w:val="0"/>
                <w:szCs w:val="21"/>
              </w:rPr>
              <w:t xml:space="preserve"> </w:t>
            </w:r>
            <w:r>
              <w:rPr>
                <w:rFonts w:ascii="SimHei" w:hAnsi="SimHei" w:eastAsia="黑体" w:cs="SimHei"/>
                <w:color w:val="000000"/>
                <w:kern w:val="0"/>
                <w:szCs w:val="21"/>
              </w:rPr>
              <w:t>犹豫地解雇绩效不佳者，如果说话者表现出内心矛盾或后悔，则不予以</w:t>
            </w:r>
            <w:r>
              <w:rPr>
                <w:rFonts w:ascii="SimHei" w:hAnsi="SimHei" w:eastAsia="黑体" w:cs="SimHei"/>
                <w:color w:val="000000"/>
                <w:kern w:val="0"/>
                <w:szCs w:val="21"/>
              </w:rPr>
              <w:t xml:space="preserve"> </w:t>
            </w:r>
            <w:r>
              <w:rPr>
                <w:rFonts w:ascii="SimHei" w:hAnsi="SimHei" w:eastAsia="黑体" w:cs="SimHei"/>
                <w:color w:val="000000"/>
                <w:kern w:val="0"/>
                <w:szCs w:val="21"/>
              </w:rPr>
              <w:t>计分</w:t>
            </w:r>
          </w:p>
        </w:tc>
      </w:tr>
    </w:tbl>
    <w:p>
      <w:pPr>
        <w:pStyle w:val="Normal"/>
        <w:autoSpaceDE w:val="false"/>
        <w:spacing w:lineRule="exact" w:line="200"/>
        <w:jc w:val="left"/>
        <w:rPr>
          <w:rFonts w:ascii="SimHei" w:hAnsi="SimHei" w:eastAsia="黑体" w:cs="SimHei"/>
          <w:color w:val="000000"/>
          <w:kern w:val="0"/>
          <w:sz w:val="20"/>
          <w:szCs w:val="20"/>
        </w:rPr>
      </w:pPr>
      <w:r>
        <w:rPr>
          <w:rFonts w:ascii="SimHei" w:hAnsi="SimHei" w:eastAsia="黑体" w:cs="SimHei"/>
          <w:color w:val="000000"/>
          <w:kern w:val="0"/>
          <w:sz w:val="20"/>
          <w:szCs w:val="20"/>
        </w:rPr>
      </w:r>
    </w:p>
    <w:p>
      <w:pPr>
        <w:pStyle w:val="Normal"/>
        <w:spacing w:before="100" w:after="100"/>
        <w:rPr/>
      </w:pPr>
      <w:r>
        <w:rPr/>
        <w:t>描述命令有两个维度，一是果断的强度</w:t>
      </w:r>
      <w:r>
        <w:rPr>
          <w:rFonts w:ascii="SimHei" w:hAnsi="SimHei" w:eastAsia="黑体" w:cs="SimHei"/>
        </w:rPr>
        <w:t xml:space="preserve"> </w:t>
      </w:r>
      <w:r>
        <w:rPr/>
        <w:t>（</w:t>
      </w:r>
      <w:r>
        <w:rPr/>
        <w:t>A</w:t>
      </w:r>
      <w:r>
        <w:rPr/>
        <w:t>），从清楚的要求到表现出谨慎</w:t>
      </w:r>
      <w:r>
        <w:rPr>
          <w:rFonts w:ascii="SimHei" w:hAnsi="SimHei" w:eastAsia="黑体" w:cs="SimHei"/>
        </w:rPr>
        <w:t xml:space="preserve"> </w:t>
      </w:r>
      <w:r>
        <w:rPr/>
        <w:t>且受控制的愤怒，或在必要时毫无罪恶感或毫不犹豫地解雇人。第二个维度是命令的幅度（</w:t>
      </w:r>
      <w:r>
        <w:rPr/>
        <w:t>B</w:t>
      </w:r>
      <w:r>
        <w:rPr/>
        <w:t>），指受命令指挥的人员数量和层级</w:t>
      </w:r>
      <w:r>
        <w:rPr>
          <w:rFonts w:ascii="SimHei" w:hAnsi="SimHei" w:eastAsia="黑体" w:cs="SimHei"/>
        </w:rPr>
        <w:t xml:space="preserve"> </w:t>
      </w:r>
      <w:r>
        <w:rPr/>
        <w:t>同培养他人。</w:t>
      </w:r>
    </w:p>
    <w:p>
      <w:pPr>
        <w:pStyle w:val="Normal"/>
        <w:spacing w:before="100" w:after="100"/>
        <w:rPr/>
      </w:pPr>
      <w:r>
        <w:rPr/>
        <w:t>命令不是优秀经理人平常的风格，而是在特定的情况下，尤其在组织出现危机或变革的情况</w:t>
      </w:r>
      <w:r>
        <w:rPr>
          <w:rFonts w:ascii="SimHei" w:hAnsi="SimHei" w:eastAsia="黑体" w:cs="SimHei"/>
        </w:rPr>
        <w:t xml:space="preserve"> </w:t>
      </w:r>
      <w:r>
        <w:rPr/>
        <w:t>谨慎使用。</w:t>
      </w:r>
    </w:p>
    <w:p>
      <w:pPr>
        <w:pStyle w:val="Normal"/>
        <w:spacing w:before="100" w:after="100"/>
        <w:rPr/>
      </w:pPr>
      <w:r>
        <w:rPr/>
        <w:t>常见的行为包括：</w:t>
      </w:r>
    </w:p>
    <w:p>
      <w:pPr>
        <w:pStyle w:val="Normal"/>
        <w:numPr>
          <w:ilvl w:val="0"/>
          <w:numId w:val="27"/>
        </w:numPr>
        <w:spacing w:before="100" w:after="100"/>
        <w:rPr/>
      </w:pPr>
      <w:r>
        <w:rPr/>
        <w:t>坦率直接地与他人面对面讨论绩效问题</w:t>
      </w:r>
    </w:p>
    <w:p>
      <w:pPr>
        <w:pStyle w:val="Normal"/>
        <w:numPr>
          <w:ilvl w:val="0"/>
          <w:numId w:val="27"/>
        </w:numPr>
        <w:spacing w:before="100" w:after="100"/>
        <w:rPr/>
      </w:pPr>
      <w:r>
        <w:rPr/>
        <w:t>单方面设定标准，要求高绩效</w:t>
      </w:r>
      <w:r>
        <w:rPr/>
        <w:tab/>
      </w:r>
      <w:r>
        <w:rPr/>
        <w:t>高品质</w:t>
      </w:r>
      <w:r>
        <w:rPr/>
        <w:tab/>
      </w:r>
      <w:r>
        <w:rPr/>
        <w:t>以，一丝不苟或坚持立场的态度坚持他人遵守自己的命令或要求</w:t>
      </w:r>
    </w:p>
    <w:p>
      <w:pPr>
        <w:pStyle w:val="Normal"/>
        <w:numPr>
          <w:ilvl w:val="0"/>
          <w:numId w:val="27"/>
        </w:numPr>
        <w:spacing w:before="100" w:after="100"/>
        <w:rPr/>
      </w:pPr>
      <w:r>
        <w:rPr/>
        <w:t>对于不合理的要求，坚决的说不或是对他人的行为设定限制</w:t>
      </w:r>
    </w:p>
    <w:p>
      <w:pPr>
        <w:pStyle w:val="Normal"/>
        <w:autoSpaceDE w:val="false"/>
        <w:spacing w:lineRule="exact" w:line="200"/>
        <w:jc w:val="left"/>
        <w:rPr>
          <w:rFonts w:ascii="SimHei" w:hAnsi="SimHei" w:eastAsia="黑体" w:cs="SimHei"/>
          <w:color w:val="000000"/>
          <w:kern w:val="0"/>
          <w:sz w:val="20"/>
          <w:szCs w:val="20"/>
        </w:rPr>
      </w:pPr>
      <w:r>
        <w:rPr>
          <w:rFonts w:ascii="SimHei" w:hAnsi="SimHei" w:eastAsia="黑体" w:cs="SimHei"/>
          <w:color w:val="000000"/>
          <w:kern w:val="0"/>
          <w:sz w:val="20"/>
          <w:szCs w:val="20"/>
        </w:rPr>
      </w:r>
    </w:p>
    <w:p>
      <w:pPr>
        <w:pStyle w:val="Normal"/>
        <w:autoSpaceDE w:val="false"/>
        <w:spacing w:lineRule="exact" w:line="200"/>
        <w:jc w:val="left"/>
        <w:rPr>
          <w:rFonts w:ascii="SimHei" w:hAnsi="SimHei" w:eastAsia="黑体" w:cs="SimHei"/>
          <w:color w:val="000000"/>
          <w:kern w:val="0"/>
          <w:sz w:val="20"/>
          <w:szCs w:val="20"/>
        </w:rPr>
      </w:pPr>
      <w:r>
        <w:rPr>
          <w:rFonts w:ascii="SimHei" w:hAnsi="SimHei" w:eastAsia="黑体" w:cs="SimHei"/>
          <w:color w:val="000000"/>
          <w:kern w:val="0"/>
          <w:sz w:val="20"/>
          <w:szCs w:val="20"/>
        </w:rPr>
      </w:r>
    </w:p>
    <w:p>
      <w:pPr>
        <w:pStyle w:val="Heading2"/>
        <w:rPr>
          <w:kern w:val="0"/>
        </w:rPr>
      </w:pPr>
      <w:bookmarkStart w:id="16" w:name="__RefHeading___Toc205710567"/>
      <w:bookmarkEnd w:id="16"/>
      <w:r>
        <w:rPr>
          <w:rFonts w:ascii="SimHei" w:hAnsi="SimHei" w:eastAsia="黑体" w:cs="SimHei"/>
          <w:spacing w:val="2"/>
          <w:w w:val="99"/>
          <w:kern w:val="0"/>
          <w:sz w:val="28"/>
          <w:szCs w:val="28"/>
        </w:rPr>
        <w:t>12</w:t>
      </w:r>
      <w:r>
        <w:rPr>
          <w:rFonts w:ascii="SimHei" w:hAnsi="SimHei" w:eastAsia="黑体" w:cs="SimHei"/>
          <w:spacing w:val="2"/>
          <w:w w:val="99"/>
          <w:kern w:val="0"/>
          <w:sz w:val="28"/>
          <w:szCs w:val="28"/>
        </w:rPr>
        <w:t>、团队合</w:t>
      </w:r>
      <w:r>
        <w:rPr>
          <w:rFonts w:ascii="SimHei" w:hAnsi="SimHei" w:eastAsia="黑体" w:cs="SimHei"/>
          <w:w w:val="99"/>
          <w:kern w:val="0"/>
          <w:sz w:val="28"/>
          <w:szCs w:val="28"/>
        </w:rPr>
        <w:t>作（</w:t>
      </w:r>
      <w:r>
        <w:rPr>
          <w:spacing w:val="-2"/>
          <w:w w:val="99"/>
          <w:kern w:val="0"/>
          <w:sz w:val="28"/>
          <w:szCs w:val="28"/>
        </w:rPr>
        <w:t>T</w:t>
      </w:r>
      <w:r>
        <w:rPr>
          <w:w w:val="99"/>
          <w:kern w:val="0"/>
          <w:sz w:val="28"/>
          <w:szCs w:val="28"/>
        </w:rPr>
        <w:t>W</w:t>
      </w:r>
      <w:r>
        <w:rPr>
          <w:w w:val="99"/>
          <w:kern w:val="0"/>
          <w:sz w:val="28"/>
          <w:szCs w:val="28"/>
        </w:rPr>
        <w:t>）</w:t>
      </w:r>
      <w:r>
        <w:rPr>
          <w:spacing w:val="-24"/>
          <w:kern w:val="0"/>
        </w:rPr>
        <w:t>T</w:t>
      </w:r>
      <w:r>
        <w:rPr>
          <w:kern w:val="0"/>
        </w:rPr>
        <w:t>eam</w:t>
      </w:r>
      <w:r>
        <w:rPr>
          <w:spacing w:val="-3"/>
          <w:kern w:val="0"/>
        </w:rPr>
        <w:t>w</w:t>
      </w:r>
      <w:r>
        <w:rPr>
          <w:kern w:val="0"/>
        </w:rPr>
        <w:t>ork and Cooperation</w:t>
      </w:r>
    </w:p>
    <w:p>
      <w:pPr>
        <w:pStyle w:val="Normal"/>
        <w:spacing w:before="100" w:after="100"/>
        <w:rPr/>
      </w:pPr>
      <w:r>
        <w:rPr/>
        <w:t>团队合作指与他人通力合作，成为团队中的一部分一起工作，而不是分开工作或相互竞争，团队成员的身份不需要正式定义，只要是来自不同层级和部门的人员彼此相互沟通，以便解决问题或完成计划</w:t>
      </w:r>
      <w:r>
        <w:rPr/>
        <w:tab/>
      </w:r>
      <w:r>
        <w:rPr/>
        <w:t>就是以团队形态运作。</w:t>
      </w:r>
    </w:p>
    <w:p>
      <w:pPr>
        <w:pStyle w:val="Normal"/>
        <w:spacing w:before="100" w:after="100"/>
        <w:rPr/>
      </w:pPr>
      <w:r>
        <w:rPr/>
        <w:t>团队合作也被称为：</w:t>
      </w:r>
    </w:p>
    <w:p>
      <w:pPr>
        <w:pStyle w:val="Normal"/>
        <w:numPr>
          <w:ilvl w:val="0"/>
          <w:numId w:val="4"/>
        </w:numPr>
        <w:tabs>
          <w:tab w:val="clear" w:pos="720"/>
          <w:tab w:val="left" w:pos="840" w:leader="none"/>
        </w:tabs>
        <w:spacing w:before="100" w:after="100"/>
        <w:ind w:left="840" w:hanging="420"/>
        <w:rPr/>
      </w:pPr>
      <w:r>
        <w:rPr/>
        <w:t>群体管理</w:t>
      </w:r>
    </w:p>
    <w:p>
      <w:pPr>
        <w:pStyle w:val="Normal"/>
        <w:numPr>
          <w:ilvl w:val="0"/>
          <w:numId w:val="4"/>
        </w:numPr>
        <w:tabs>
          <w:tab w:val="clear" w:pos="720"/>
          <w:tab w:val="left" w:pos="840" w:leader="none"/>
        </w:tabs>
        <w:spacing w:before="100" w:after="100"/>
        <w:ind w:left="840" w:hanging="420"/>
        <w:rPr/>
      </w:pPr>
      <w:r>
        <w:rPr/>
        <w:t>群体促进</w:t>
      </w:r>
    </w:p>
    <w:p>
      <w:pPr>
        <w:pStyle w:val="Normal"/>
        <w:numPr>
          <w:ilvl w:val="0"/>
          <w:numId w:val="4"/>
        </w:numPr>
        <w:tabs>
          <w:tab w:val="clear" w:pos="720"/>
          <w:tab w:val="left" w:pos="840" w:leader="none"/>
        </w:tabs>
        <w:spacing w:before="100" w:after="100"/>
        <w:ind w:left="840" w:hanging="420"/>
        <w:rPr/>
      </w:pPr>
      <w:r>
        <w:rPr/>
        <w:t>化解冲突</w:t>
      </w:r>
    </w:p>
    <w:p>
      <w:pPr>
        <w:pStyle w:val="Normal"/>
        <w:numPr>
          <w:ilvl w:val="0"/>
          <w:numId w:val="4"/>
        </w:numPr>
        <w:tabs>
          <w:tab w:val="clear" w:pos="720"/>
          <w:tab w:val="left" w:pos="840" w:leader="none"/>
        </w:tabs>
        <w:spacing w:before="100" w:after="100"/>
        <w:ind w:left="840" w:hanging="420"/>
        <w:rPr/>
      </w:pPr>
      <w:r>
        <w:rPr/>
        <w:t>管理部门的气氛</w:t>
      </w:r>
    </w:p>
    <w:p>
      <w:pPr>
        <w:pStyle w:val="Normal"/>
        <w:numPr>
          <w:ilvl w:val="0"/>
          <w:numId w:val="4"/>
        </w:numPr>
        <w:tabs>
          <w:tab w:val="clear" w:pos="720"/>
          <w:tab w:val="left" w:pos="840" w:leader="none"/>
        </w:tabs>
        <w:spacing w:before="100" w:after="100"/>
        <w:ind w:left="840" w:hanging="420"/>
        <w:rPr/>
      </w:pPr>
      <w:r>
        <w:rPr/>
        <w:t>激励他人</w:t>
      </w:r>
    </w:p>
    <w:p>
      <w:pPr>
        <w:pStyle w:val="Normal"/>
        <w:autoSpaceDE w:val="false"/>
        <w:spacing w:lineRule="exact" w:line="200"/>
        <w:jc w:val="left"/>
        <w:rPr>
          <w:rFonts w:ascii="SimHei" w:hAnsi="SimHei" w:eastAsia="黑体" w:cs="SimHei"/>
          <w:color w:val="000000"/>
          <w:kern w:val="0"/>
          <w:sz w:val="20"/>
          <w:szCs w:val="20"/>
        </w:rPr>
      </w:pPr>
      <w:r>
        <w:rPr>
          <w:rFonts w:ascii="SimHei" w:hAnsi="SimHei" w:eastAsia="黑体" w:cs="SimHei"/>
          <w:color w:val="000000"/>
          <w:kern w:val="0"/>
          <w:sz w:val="20"/>
          <w:szCs w:val="20"/>
        </w:rPr>
      </w:r>
    </w:p>
    <w:p>
      <w:pPr>
        <w:pStyle w:val="Normal"/>
        <w:autoSpaceDE w:val="false"/>
        <w:spacing w:lineRule="exact" w:line="200"/>
        <w:jc w:val="left"/>
        <w:rPr>
          <w:rFonts w:ascii="SimHei" w:hAnsi="SimHei" w:eastAsia="黑体" w:cs="SimHei"/>
          <w:color w:val="000000"/>
          <w:kern w:val="0"/>
          <w:sz w:val="20"/>
          <w:szCs w:val="20"/>
        </w:rPr>
      </w:pPr>
      <w:r>
        <w:rPr>
          <w:rFonts w:ascii="SimHei" w:hAnsi="SimHei" w:eastAsia="黑体" w:cs="SimHei"/>
          <w:color w:val="000000"/>
          <w:kern w:val="0"/>
          <w:sz w:val="20"/>
          <w:szCs w:val="20"/>
        </w:rPr>
      </w:r>
    </w:p>
    <w:p>
      <w:pPr>
        <w:pStyle w:val="Normal"/>
        <w:autoSpaceDE w:val="false"/>
        <w:spacing w:lineRule="exact" w:line="280"/>
        <w:ind w:right="-7" w:hanging="0"/>
        <w:jc w:val="center"/>
        <w:rPr/>
      </w:pPr>
      <w:r>
        <w:rPr>
          <w:rFonts w:ascii="SimHei" w:hAnsi="SimHei" w:eastAsia="黑体" w:cs="SimHei"/>
          <w:color w:val="000000"/>
          <w:spacing w:val="2"/>
          <w:w w:val="99"/>
          <w:kern w:val="0"/>
          <w:sz w:val="28"/>
          <w:szCs w:val="28"/>
        </w:rPr>
        <w:t>团队合作的级别定</w:t>
      </w:r>
      <w:r>
        <w:rPr>
          <w:rFonts w:ascii="SimHei" w:hAnsi="SimHei" w:eastAsia="黑体" w:cs="SimHei"/>
          <w:color w:val="000000"/>
          <w:w w:val="99"/>
          <w:kern w:val="0"/>
          <w:sz w:val="28"/>
          <w:szCs w:val="28"/>
        </w:rPr>
        <w:t>义</w:t>
      </w:r>
    </w:p>
    <w:p>
      <w:pPr>
        <w:pStyle w:val="Normal"/>
        <w:autoSpaceDE w:val="false"/>
        <w:spacing w:lineRule="exact" w:line="280"/>
        <w:ind w:right="-7" w:hanging="0"/>
        <w:rPr>
          <w:rFonts w:ascii="SimHei" w:hAnsi="SimHei" w:eastAsia="黑体" w:cs="SimHei"/>
          <w:color w:val="000000"/>
          <w:w w:val="99"/>
          <w:kern w:val="0"/>
          <w:sz w:val="28"/>
          <w:szCs w:val="28"/>
        </w:rPr>
      </w:pPr>
      <w:r>
        <w:rPr>
          <w:rFonts w:ascii="SimHei" w:hAnsi="SimHei" w:eastAsia="黑体" w:cs="SimHei"/>
          <w:color w:val="000000"/>
          <w:w w:val="99"/>
          <w:kern w:val="0"/>
          <w:sz w:val="28"/>
          <w:szCs w:val="28"/>
        </w:rPr>
      </w:r>
    </w:p>
    <w:tbl>
      <w:tblPr>
        <w:tblW w:w="8613" w:type="dxa"/>
        <w:jc w:val="left"/>
        <w:tblInd w:w="-113" w:type="dxa"/>
        <w:tblLayout w:type="fixed"/>
        <w:tblCellMar>
          <w:top w:w="0" w:type="dxa"/>
          <w:left w:w="108" w:type="dxa"/>
          <w:bottom w:w="0" w:type="dxa"/>
          <w:right w:w="108" w:type="dxa"/>
        </w:tblCellMar>
      </w:tblPr>
      <w:tblGrid>
        <w:gridCol w:w="959"/>
        <w:gridCol w:w="7654"/>
      </w:tblGrid>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jc w:val="center"/>
              <w:rPr>
                <w:szCs w:val="21"/>
              </w:rPr>
            </w:pPr>
            <w:r>
              <w:rPr>
                <w:szCs w:val="21"/>
              </w:rPr>
              <w:t>级别</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jc w:val="center"/>
              <w:rPr>
                <w:szCs w:val="21"/>
              </w:rPr>
            </w:pPr>
            <w:r>
              <w:rPr>
                <w:szCs w:val="21"/>
              </w:rPr>
              <w:t>行为描述</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jc w:val="center"/>
              <w:rPr>
                <w:szCs w:val="21"/>
              </w:rPr>
            </w:pPr>
            <w:r>
              <w:rPr>
                <w:szCs w:val="21"/>
              </w:rPr>
              <w:t>A</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jc w:val="center"/>
              <w:rPr>
                <w:szCs w:val="21"/>
              </w:rPr>
            </w:pPr>
            <w:r>
              <w:rPr>
                <w:szCs w:val="21"/>
              </w:rPr>
              <w:t>团队合作的强度</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rPr>
                <w:szCs w:val="21"/>
              </w:rPr>
            </w:pPr>
            <w:r>
              <w:rPr>
                <w:szCs w:val="21"/>
              </w:rPr>
              <w:t>A. -1</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rPr>
                <w:szCs w:val="21"/>
              </w:rPr>
            </w:pPr>
            <w:r>
              <w:rPr>
                <w:szCs w:val="21"/>
              </w:rPr>
              <w:t>不合作。造成分裂，导致问题产生</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rPr>
                <w:szCs w:val="21"/>
              </w:rPr>
            </w:pPr>
            <w:r>
              <w:rPr>
                <w:szCs w:val="21"/>
              </w:rPr>
              <w:t>A. 0</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rPr>
                <w:szCs w:val="21"/>
              </w:rPr>
            </w:pPr>
            <w:r>
              <w:rPr>
                <w:szCs w:val="21"/>
              </w:rPr>
              <w:t>中立。</w:t>
            </w:r>
            <w:r>
              <w:rPr>
                <w:szCs w:val="21"/>
              </w:rPr>
              <w:tab/>
            </w:r>
            <w:r>
              <w:rPr>
                <w:szCs w:val="21"/>
              </w:rPr>
              <w:t>中立</w:t>
            </w:r>
            <w:r>
              <w:rPr>
                <w:szCs w:val="21"/>
              </w:rPr>
              <w:tab/>
            </w:r>
            <w:r>
              <w:rPr>
                <w:szCs w:val="21"/>
              </w:rPr>
              <w:t>被动</w:t>
            </w:r>
            <w:r>
              <w:rPr>
                <w:szCs w:val="21"/>
              </w:rPr>
              <w:tab/>
            </w:r>
            <w:r>
              <w:rPr>
                <w:szCs w:val="21"/>
              </w:rPr>
              <w:t>不参与</w:t>
            </w:r>
            <w:r>
              <w:rPr>
                <w:szCs w:val="21"/>
              </w:rPr>
              <w:tab/>
            </w:r>
            <w:r>
              <w:rPr>
                <w:szCs w:val="21"/>
              </w:rPr>
              <w:t>或不属于任何团队</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rPr>
                <w:szCs w:val="21"/>
              </w:rPr>
            </w:pPr>
            <w:r>
              <w:rPr>
                <w:szCs w:val="21"/>
              </w:rPr>
              <w:t>A. 1</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rPr>
                <w:szCs w:val="21"/>
              </w:rPr>
            </w:pPr>
            <w:r>
              <w:rPr>
                <w:szCs w:val="21"/>
              </w:rPr>
              <w:t>合作。自愿参与，支持团队的决定，是个好的团队成员，克尽职守</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rPr>
                <w:szCs w:val="21"/>
              </w:rPr>
            </w:pPr>
            <w:r>
              <w:rPr>
                <w:szCs w:val="21"/>
              </w:rPr>
              <w:t>A. 2</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rPr>
                <w:szCs w:val="21"/>
              </w:rPr>
            </w:pPr>
            <w:r>
              <w:rPr>
                <w:szCs w:val="21"/>
              </w:rPr>
              <w:t>分享信息。不断向人们提供有关群体进展的新信息</w:t>
            </w:r>
            <w:r>
              <w:rPr>
                <w:szCs w:val="21"/>
              </w:rPr>
              <w:tab/>
            </w:r>
            <w:r>
              <w:rPr>
                <w:szCs w:val="21"/>
              </w:rPr>
              <w:t>分享所有相关或有</w:t>
            </w:r>
            <w:r>
              <w:rPr>
                <w:rFonts w:ascii="SimHei" w:hAnsi="SimHei" w:eastAsia="黑体" w:cs="SimHei"/>
                <w:szCs w:val="21"/>
              </w:rPr>
              <w:t xml:space="preserve"> </w:t>
            </w:r>
            <w:r>
              <w:rPr>
                <w:szCs w:val="21"/>
              </w:rPr>
              <w:t>用的信息</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rPr>
                <w:szCs w:val="21"/>
              </w:rPr>
            </w:pPr>
            <w:r>
              <w:rPr>
                <w:szCs w:val="21"/>
              </w:rPr>
              <w:t>A. 3</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rPr>
                <w:szCs w:val="21"/>
              </w:rPr>
            </w:pPr>
            <w:r>
              <w:rPr>
                <w:szCs w:val="21"/>
              </w:rPr>
              <w:t>表达出正面的期待。表达出对他人的正面期待</w:t>
            </w:r>
            <w:r>
              <w:rPr>
                <w:szCs w:val="21"/>
              </w:rPr>
              <w:tab/>
            </w:r>
            <w:r>
              <w:rPr>
                <w:szCs w:val="21"/>
              </w:rPr>
              <w:t>用正面的词语谈论团队</w:t>
            </w:r>
            <w:r>
              <w:rPr>
                <w:rFonts w:ascii="SimHei" w:hAnsi="SimHei" w:eastAsia="黑体" w:cs="SimHei"/>
                <w:szCs w:val="21"/>
              </w:rPr>
              <w:t xml:space="preserve"> </w:t>
            </w:r>
            <w:r>
              <w:rPr>
                <w:szCs w:val="21"/>
              </w:rPr>
              <w:t>成员</w:t>
            </w:r>
            <w:r>
              <w:rPr>
                <w:szCs w:val="21"/>
              </w:rPr>
              <w:tab/>
            </w:r>
            <w:r>
              <w:rPr>
                <w:szCs w:val="21"/>
              </w:rPr>
              <w:t>凭借理性表现出对他人才智的尊重</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rPr>
                <w:szCs w:val="21"/>
              </w:rPr>
            </w:pPr>
            <w:r>
              <w:rPr>
                <w:szCs w:val="21"/>
              </w:rPr>
              <w:t>A. 4</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rPr>
                <w:szCs w:val="21"/>
              </w:rPr>
            </w:pPr>
            <w:r>
              <w:rPr>
                <w:szCs w:val="21"/>
              </w:rPr>
              <w:t>恳求人们提供意见。真的重视他人的意见和专业知识</w:t>
            </w:r>
            <w:r>
              <w:rPr>
                <w:szCs w:val="21"/>
              </w:rPr>
              <w:tab/>
            </w:r>
            <w:r>
              <w:rPr>
                <w:szCs w:val="21"/>
              </w:rPr>
              <w:t>愿意向他人学习，尤其是下属。恳求他人提供意见和看法</w:t>
            </w:r>
            <w:r>
              <w:rPr>
                <w:rFonts w:ascii="SimHei" w:hAnsi="SimHei" w:eastAsia="黑体" w:cs="SimHei"/>
                <w:szCs w:val="21"/>
              </w:rPr>
              <w:t xml:space="preserve">  </w:t>
            </w:r>
            <w:r>
              <w:rPr>
                <w:szCs w:val="21"/>
              </w:rPr>
              <w:t>协助执行特定的决策或计划，激励团队所有成员一起为过程做出奉献。</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rPr>
                <w:szCs w:val="21"/>
              </w:rPr>
            </w:pPr>
            <w:r>
              <w:rPr>
                <w:szCs w:val="21"/>
              </w:rPr>
              <w:t>A. 5</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rPr>
                <w:szCs w:val="21"/>
              </w:rPr>
            </w:pPr>
            <w:r>
              <w:rPr>
                <w:szCs w:val="21"/>
              </w:rPr>
              <w:t>给予他人动力。公开表扬他人的良好表现。鼓励并给予他人动力，让他</w:t>
            </w:r>
            <w:r>
              <w:rPr>
                <w:rFonts w:ascii="SimHei" w:hAnsi="SimHei" w:eastAsia="黑体" w:cs="SimHei"/>
                <w:szCs w:val="21"/>
              </w:rPr>
              <w:t xml:space="preserve"> </w:t>
            </w:r>
            <w:r>
              <w:rPr>
                <w:szCs w:val="21"/>
              </w:rPr>
              <w:t>们感觉到自身的价值。</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rPr>
                <w:szCs w:val="21"/>
              </w:rPr>
            </w:pPr>
            <w:r>
              <w:rPr>
                <w:szCs w:val="21"/>
              </w:rPr>
              <w:t>A. 6</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rPr>
                <w:szCs w:val="21"/>
              </w:rPr>
            </w:pPr>
            <w:r>
              <w:rPr>
                <w:szCs w:val="21"/>
              </w:rPr>
              <w:t>团队结构。采取行动增进友善的气氛</w:t>
            </w:r>
            <w:r>
              <w:rPr>
                <w:szCs w:val="21"/>
              </w:rPr>
              <w:tab/>
            </w:r>
            <w:r>
              <w:rPr>
                <w:szCs w:val="21"/>
              </w:rPr>
              <w:t>良好的士气及合作</w:t>
            </w:r>
            <w:r>
              <w:rPr>
                <w:szCs w:val="21"/>
              </w:rPr>
              <w:tab/>
            </w:r>
            <w:r>
              <w:rPr>
                <w:szCs w:val="21"/>
              </w:rPr>
              <w:t>维护并提升</w:t>
            </w:r>
            <w:r>
              <w:rPr>
                <w:rFonts w:ascii="SimHei" w:hAnsi="SimHei" w:eastAsia="黑体" w:cs="SimHei"/>
                <w:szCs w:val="21"/>
              </w:rPr>
              <w:t xml:space="preserve"> </w:t>
            </w:r>
            <w:r>
              <w:rPr>
                <w:szCs w:val="21"/>
              </w:rPr>
              <w:t>团队在外部的声誉。</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rPr>
                <w:szCs w:val="21"/>
              </w:rPr>
            </w:pPr>
            <w:r>
              <w:rPr>
                <w:szCs w:val="21"/>
              </w:rPr>
              <w:t>A. 7</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rPr>
                <w:szCs w:val="21"/>
              </w:rPr>
            </w:pPr>
            <w:r>
              <w:rPr>
                <w:szCs w:val="21"/>
              </w:rPr>
              <w:t>化解冲突。公开团队里的冲突</w:t>
            </w:r>
            <w:r>
              <w:rPr>
                <w:szCs w:val="21"/>
              </w:rPr>
              <w:tab/>
            </w:r>
            <w:r>
              <w:rPr>
                <w:szCs w:val="21"/>
              </w:rPr>
              <w:t>并鼓励或促成有利的冲突解决方案</w:t>
            </w:r>
            <w:r>
              <w:rPr>
                <w:rFonts w:ascii="SimHei" w:hAnsi="SimHei" w:eastAsia="黑体" w:cs="SimHei"/>
                <w:szCs w:val="21"/>
              </w:rPr>
              <w:t xml:space="preserve"> </w:t>
            </w:r>
            <w:r>
              <w:rPr>
                <w:szCs w:val="21"/>
              </w:rPr>
              <w:t>必</w:t>
            </w:r>
            <w:r>
              <w:rPr>
                <w:rFonts w:ascii="SimHei" w:hAnsi="SimHei" w:eastAsia="黑体" w:cs="SimHei"/>
                <w:szCs w:val="21"/>
              </w:rPr>
              <w:t xml:space="preserve"> </w:t>
            </w:r>
            <w:r>
              <w:rPr>
                <w:szCs w:val="21"/>
              </w:rPr>
              <w:t>须要有化解冲突的行动</w:t>
            </w:r>
            <w:r>
              <w:rPr>
                <w:szCs w:val="21"/>
              </w:rPr>
              <w:tab/>
            </w:r>
            <w:r>
              <w:rPr>
                <w:szCs w:val="21"/>
              </w:rPr>
              <w:t>而不是隐藏或避开问题</w:t>
            </w:r>
          </w:p>
        </w:tc>
      </w:tr>
      <w:tr>
        <w:trPr/>
        <w:tc>
          <w:tcPr>
            <w:tcW w:w="959" w:type="dxa"/>
            <w:tcBorders>
              <w:top w:val="single" w:sz="4" w:space="0" w:color="000000"/>
              <w:left w:val="single" w:sz="4" w:space="0" w:color="000000"/>
              <w:bottom w:val="single" w:sz="4" w:space="0" w:color="000000"/>
              <w:right w:val="single" w:sz="4" w:space="0" w:color="000000"/>
            </w:tcBorders>
            <w:shd w:fill="C0C0C0" w:val="clear"/>
          </w:tcPr>
          <w:p>
            <w:pPr>
              <w:pStyle w:val="Normal"/>
              <w:spacing w:before="100" w:after="100"/>
              <w:jc w:val="center"/>
              <w:rPr>
                <w:szCs w:val="21"/>
              </w:rPr>
            </w:pPr>
            <w:r>
              <w:rPr>
                <w:szCs w:val="21"/>
              </w:rPr>
              <w:t>B</w:t>
            </w:r>
          </w:p>
        </w:tc>
        <w:tc>
          <w:tcPr>
            <w:tcW w:w="7654" w:type="dxa"/>
            <w:tcBorders>
              <w:top w:val="single" w:sz="4" w:space="0" w:color="000000"/>
              <w:left w:val="single" w:sz="4" w:space="0" w:color="000000"/>
              <w:bottom w:val="single" w:sz="4" w:space="0" w:color="000000"/>
              <w:right w:val="single" w:sz="4" w:space="0" w:color="000000"/>
            </w:tcBorders>
            <w:shd w:fill="C0C0C0" w:val="clear"/>
          </w:tcPr>
          <w:p>
            <w:pPr>
              <w:pStyle w:val="Normal"/>
              <w:spacing w:before="100" w:after="100"/>
              <w:jc w:val="center"/>
              <w:rPr>
                <w:szCs w:val="21"/>
              </w:rPr>
            </w:pPr>
            <w:r>
              <w:rPr>
                <w:szCs w:val="21"/>
              </w:rPr>
              <w:t>涉及的团队规模</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jc w:val="center"/>
              <w:rPr>
                <w:szCs w:val="21"/>
              </w:rPr>
            </w:pPr>
            <w:r>
              <w:rPr>
                <w:szCs w:val="21"/>
              </w:rPr>
              <w:t>B. 1</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rPr>
                <w:szCs w:val="21"/>
              </w:rPr>
            </w:pPr>
            <w:r>
              <w:rPr>
                <w:szCs w:val="21"/>
              </w:rPr>
              <w:t xml:space="preserve">3 </w:t>
            </w:r>
            <w:r>
              <w:rPr>
                <w:szCs w:val="21"/>
              </w:rPr>
              <w:t>到</w:t>
            </w:r>
            <w:r>
              <w:rPr>
                <w:rFonts w:ascii="SimHei" w:hAnsi="SimHei" w:eastAsia="黑体" w:cs="SimHei"/>
                <w:szCs w:val="21"/>
              </w:rPr>
              <w:t xml:space="preserve"> </w:t>
            </w:r>
            <w:r>
              <w:rPr>
                <w:szCs w:val="21"/>
              </w:rPr>
              <w:t xml:space="preserve">8 </w:t>
            </w:r>
            <w:r>
              <w:rPr>
                <w:szCs w:val="21"/>
              </w:rPr>
              <w:t>人的小型非正式群体。</w:t>
            </w:r>
            <w:r>
              <w:rPr>
                <w:szCs w:val="21"/>
              </w:rPr>
              <w:tab/>
            </w:r>
            <w:r>
              <w:rPr>
                <w:szCs w:val="21"/>
              </w:rPr>
              <w:t>可能包括社交或友谊性质的群体，在工</w:t>
            </w:r>
            <w:r>
              <w:rPr>
                <w:rFonts w:ascii="SimHei" w:hAnsi="SimHei" w:eastAsia="黑体" w:cs="SimHei"/>
                <w:szCs w:val="21"/>
              </w:rPr>
              <w:t xml:space="preserve"> </w:t>
            </w:r>
            <w:r>
              <w:rPr>
                <w:szCs w:val="21"/>
              </w:rPr>
              <w:t>作环境下不常评定这一等级，但对于应届毕业生的筛选面试可能有用</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jc w:val="center"/>
              <w:rPr>
                <w:szCs w:val="21"/>
              </w:rPr>
            </w:pPr>
            <w:r>
              <w:rPr>
                <w:szCs w:val="21"/>
              </w:rPr>
              <w:t>B. 2</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rPr>
                <w:szCs w:val="21"/>
              </w:rPr>
            </w:pPr>
            <w:r>
              <w:rPr>
                <w:szCs w:val="21"/>
              </w:rPr>
              <w:t>任务小组或临时性的团队</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jc w:val="center"/>
              <w:rPr>
                <w:szCs w:val="21"/>
              </w:rPr>
            </w:pPr>
            <w:r>
              <w:rPr>
                <w:szCs w:val="21"/>
              </w:rPr>
              <w:t>B. 3</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rPr>
                <w:szCs w:val="21"/>
              </w:rPr>
            </w:pPr>
            <w:r>
              <w:rPr>
                <w:szCs w:val="21"/>
              </w:rPr>
              <w:t>进行中的工作群体或小型部门</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jc w:val="center"/>
              <w:rPr>
                <w:szCs w:val="21"/>
              </w:rPr>
            </w:pPr>
            <w:r>
              <w:rPr>
                <w:szCs w:val="21"/>
              </w:rPr>
              <w:t>B. 4</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rPr>
                <w:szCs w:val="21"/>
              </w:rPr>
            </w:pPr>
            <w:r>
              <w:rPr>
                <w:szCs w:val="21"/>
              </w:rPr>
              <w:t>整个大型的部门</w:t>
            </w:r>
            <w:r>
              <w:rPr>
                <w:rFonts w:ascii="SimHei" w:hAnsi="SimHei" w:eastAsia="黑体" w:cs="SimHei"/>
                <w:szCs w:val="21"/>
              </w:rPr>
              <w:t xml:space="preserve"> </w:t>
            </w:r>
            <w:r>
              <w:rPr>
                <w:szCs w:val="21"/>
              </w:rPr>
              <w:t>大约</w:t>
            </w:r>
            <w:r>
              <w:rPr>
                <w:rFonts w:ascii="SimHei" w:hAnsi="SimHei" w:eastAsia="黑体" w:cs="SimHei"/>
                <w:szCs w:val="21"/>
              </w:rPr>
              <w:t xml:space="preserve"> </w:t>
            </w:r>
            <w:r>
              <w:rPr>
                <w:szCs w:val="21"/>
              </w:rPr>
              <w:t xml:space="preserve">16~50 </w:t>
            </w:r>
            <w:r>
              <w:rPr>
                <w:szCs w:val="21"/>
              </w:rPr>
              <w:t>人</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jc w:val="center"/>
              <w:rPr>
                <w:szCs w:val="21"/>
              </w:rPr>
            </w:pPr>
            <w:r>
              <w:rPr>
                <w:szCs w:val="21"/>
              </w:rPr>
              <w:t>B. 5</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rPr>
                <w:szCs w:val="21"/>
              </w:rPr>
            </w:pPr>
            <w:r>
              <w:rPr>
                <w:szCs w:val="21"/>
              </w:rPr>
              <w:t>大公司的部门，或是整个中型公司</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jc w:val="center"/>
              <w:rPr>
                <w:szCs w:val="21"/>
              </w:rPr>
            </w:pPr>
            <w:r>
              <w:rPr>
                <w:szCs w:val="21"/>
              </w:rPr>
              <w:t>B. 6</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rPr>
                <w:szCs w:val="21"/>
              </w:rPr>
            </w:pPr>
            <w:r>
              <w:rPr>
                <w:szCs w:val="21"/>
              </w:rPr>
              <w:t>整个较大型的公司</w:t>
            </w:r>
          </w:p>
        </w:tc>
      </w:tr>
      <w:tr>
        <w:trPr/>
        <w:tc>
          <w:tcPr>
            <w:tcW w:w="959" w:type="dxa"/>
            <w:tcBorders>
              <w:top w:val="single" w:sz="4" w:space="0" w:color="000000"/>
              <w:left w:val="single" w:sz="4" w:space="0" w:color="000000"/>
              <w:bottom w:val="single" w:sz="4" w:space="0" w:color="000000"/>
              <w:right w:val="single" w:sz="4" w:space="0" w:color="000000"/>
            </w:tcBorders>
            <w:shd w:fill="E0E0E0" w:val="clear"/>
          </w:tcPr>
          <w:p>
            <w:pPr>
              <w:pStyle w:val="Normal"/>
              <w:spacing w:before="100" w:after="100"/>
              <w:jc w:val="center"/>
              <w:rPr>
                <w:szCs w:val="21"/>
              </w:rPr>
            </w:pPr>
            <w:r>
              <w:rPr>
                <w:szCs w:val="21"/>
              </w:rPr>
              <w:t>C</w:t>
            </w:r>
          </w:p>
        </w:tc>
        <w:tc>
          <w:tcPr>
            <w:tcW w:w="7654" w:type="dxa"/>
            <w:tcBorders>
              <w:top w:val="single" w:sz="4" w:space="0" w:color="000000"/>
              <w:left w:val="single" w:sz="4" w:space="0" w:color="000000"/>
              <w:bottom w:val="single" w:sz="4" w:space="0" w:color="000000"/>
              <w:right w:val="single" w:sz="4" w:space="0" w:color="000000"/>
            </w:tcBorders>
            <w:shd w:fill="E0E0E0" w:val="clear"/>
          </w:tcPr>
          <w:p>
            <w:pPr>
              <w:pStyle w:val="Normal"/>
              <w:spacing w:before="100" w:after="100"/>
              <w:rPr>
                <w:szCs w:val="21"/>
              </w:rPr>
            </w:pPr>
            <w:r>
              <w:rPr>
                <w:szCs w:val="21"/>
              </w:rPr>
              <w:t>促成团队合作努力或主动积极的程度</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jc w:val="center"/>
              <w:rPr>
                <w:szCs w:val="21"/>
              </w:rPr>
            </w:pPr>
            <w:r>
              <w:rPr>
                <w:szCs w:val="21"/>
              </w:rPr>
              <w:t>C. 1</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rPr>
                <w:szCs w:val="21"/>
              </w:rPr>
            </w:pPr>
            <w:r>
              <w:rPr>
                <w:szCs w:val="21"/>
              </w:rPr>
              <w:t>不做任何额外的努力</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jc w:val="center"/>
              <w:rPr>
                <w:szCs w:val="21"/>
              </w:rPr>
            </w:pPr>
            <w:r>
              <w:rPr>
                <w:szCs w:val="21"/>
              </w:rPr>
              <w:t>C. 2</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rPr>
                <w:szCs w:val="21"/>
              </w:rPr>
            </w:pPr>
            <w:r>
              <w:rPr>
                <w:szCs w:val="21"/>
              </w:rPr>
              <w:t>采取超出例行公事的行动</w:t>
            </w:r>
            <w:r>
              <w:rPr>
                <w:rFonts w:ascii="SimHei" w:hAnsi="SimHei" w:eastAsia="黑体" w:cs="SimHei"/>
                <w:szCs w:val="21"/>
              </w:rPr>
              <w:t xml:space="preserve"> </w:t>
            </w:r>
            <w:r>
              <w:rPr>
                <w:szCs w:val="21"/>
              </w:rPr>
              <w:t>多达四次额外的电话</w:t>
            </w:r>
            <w:r>
              <w:rPr>
                <w:szCs w:val="21"/>
              </w:rPr>
              <w:tab/>
            </w:r>
            <w:r>
              <w:rPr>
                <w:szCs w:val="21"/>
              </w:rPr>
              <w:t>对话或行动</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jc w:val="center"/>
              <w:rPr>
                <w:szCs w:val="21"/>
              </w:rPr>
            </w:pPr>
            <w:r>
              <w:rPr>
                <w:szCs w:val="21"/>
              </w:rPr>
              <w:t>C. 3</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rPr>
                <w:szCs w:val="21"/>
              </w:rPr>
            </w:pPr>
            <w:r>
              <w:rPr>
                <w:szCs w:val="21"/>
              </w:rPr>
              <w:t>付出超过平常的努力</w:t>
            </w:r>
            <w:r>
              <w:rPr>
                <w:rFonts w:ascii="SimHei" w:hAnsi="SimHei" w:eastAsia="黑体" w:cs="SimHei"/>
                <w:szCs w:val="21"/>
              </w:rPr>
              <w:t xml:space="preserve"> </w:t>
            </w:r>
            <w:r>
              <w:rPr>
                <w:szCs w:val="21"/>
              </w:rPr>
              <w:t>，利用自己较长的时间，</w:t>
            </w:r>
            <w:r>
              <w:rPr>
                <w:szCs w:val="21"/>
              </w:rPr>
              <w:tab/>
            </w:r>
            <w:r>
              <w:rPr>
                <w:szCs w:val="21"/>
              </w:rPr>
              <w:t>可能长达数月</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jc w:val="center"/>
              <w:rPr>
                <w:szCs w:val="21"/>
              </w:rPr>
            </w:pPr>
            <w:r>
              <w:rPr>
                <w:szCs w:val="21"/>
              </w:rPr>
              <w:t>C. 4</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rPr>
                <w:szCs w:val="21"/>
              </w:rPr>
            </w:pPr>
            <w:r>
              <w:rPr>
                <w:szCs w:val="21"/>
              </w:rPr>
              <w:t>督促他人采取非例行公事的行动，举行额外的会议等等，对于同事、上</w:t>
            </w:r>
            <w:r>
              <w:rPr>
                <w:rFonts w:ascii="SimHei" w:hAnsi="SimHei" w:eastAsia="黑体" w:cs="SimHei"/>
                <w:szCs w:val="21"/>
              </w:rPr>
              <w:t xml:space="preserve"> </w:t>
            </w:r>
            <w:r>
              <w:rPr>
                <w:szCs w:val="21"/>
              </w:rPr>
              <w:t>司或其它组织的人员，可评定为此级</w:t>
            </w:r>
            <w:r>
              <w:rPr>
                <w:szCs w:val="21"/>
              </w:rPr>
              <w:tab/>
            </w:r>
            <w:r>
              <w:rPr>
                <w:szCs w:val="21"/>
              </w:rPr>
              <w:t>但是分派一些个人的行动给下属则不可评定为此级，除非下属的行动确实不在其正常工作范围内，涉及下属的一般性协助的主动性，则评定为第三、四或五级。</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spacing w:before="100" w:after="100"/>
              <w:jc w:val="center"/>
              <w:rPr>
                <w:szCs w:val="21"/>
              </w:rPr>
            </w:pPr>
            <w:r>
              <w:rPr>
                <w:szCs w:val="21"/>
              </w:rPr>
              <w:t>C. 5</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rPr>
                <w:szCs w:val="21"/>
              </w:rPr>
            </w:pPr>
            <w:r>
              <w:rPr>
                <w:szCs w:val="21"/>
              </w:rPr>
              <w:t>让他人也一起付出超出平常的努力</w:t>
            </w:r>
          </w:p>
        </w:tc>
      </w:tr>
    </w:tbl>
    <w:p>
      <w:pPr>
        <w:pStyle w:val="Normal"/>
        <w:rPr/>
      </w:pPr>
      <w:r>
        <w:rPr/>
      </w:r>
    </w:p>
    <w:p>
      <w:pPr>
        <w:pStyle w:val="Normal"/>
        <w:spacing w:before="100" w:after="100"/>
        <w:rPr/>
      </w:pPr>
      <w:r>
        <w:rPr/>
        <w:t>描述团队合作有三个维度</w:t>
      </w:r>
      <w:r>
        <w:rPr>
          <w:rFonts w:ascii="SimHei" w:hAnsi="SimHei" w:eastAsia="黑体" w:cs="SimHei"/>
        </w:rPr>
        <w:t xml:space="preserve">  </w:t>
      </w:r>
      <w:r>
        <w:rPr/>
        <w:t>第一是为促成团队合作所采取行动的强度和完成度：（</w:t>
      </w:r>
      <w:r>
        <w:rPr/>
        <w:t>A</w:t>
      </w:r>
      <w:r>
        <w:rPr/>
        <w:t>）从简单的合作、做份内的事到建立团队纪律或化解团队冲突而采取行动，第二是团队的规模（</w:t>
      </w:r>
      <w:r>
        <w:rPr/>
        <w:t>B</w:t>
      </w:r>
      <w:r>
        <w:rPr/>
        <w:t>）从小型任务小组到整个组织，第三是为了促成</w:t>
      </w:r>
      <w:r>
        <w:rPr>
          <w:rFonts w:ascii="SimHei" w:hAnsi="SimHei" w:eastAsia="黑体" w:cs="SimHei"/>
        </w:rPr>
        <w:t xml:space="preserve"> </w:t>
      </w:r>
      <w:r>
        <w:rPr/>
        <w:t>团队合作而努力和主动积极的程度。</w:t>
      </w:r>
    </w:p>
    <w:p>
      <w:pPr>
        <w:pStyle w:val="Normal"/>
        <w:spacing w:before="100" w:after="100"/>
        <w:rPr/>
      </w:pPr>
      <w:r>
        <w:rPr/>
        <w:t>典型的团队合作的行为包括：</w:t>
      </w:r>
    </w:p>
    <w:p>
      <w:pPr>
        <w:pStyle w:val="Normal"/>
        <w:numPr>
          <w:ilvl w:val="0"/>
          <w:numId w:val="2"/>
        </w:numPr>
        <w:spacing w:before="100" w:after="100"/>
        <w:rPr/>
      </w:pPr>
      <w:r>
        <w:rPr/>
        <w:t>恳求他人提供意见和建议，协助完成特定的任务或计划</w:t>
      </w:r>
    </w:p>
    <w:p>
      <w:pPr>
        <w:pStyle w:val="Normal"/>
        <w:numPr>
          <w:ilvl w:val="0"/>
          <w:numId w:val="2"/>
        </w:numPr>
        <w:spacing w:before="100" w:after="100"/>
        <w:rPr/>
      </w:pPr>
      <w:r>
        <w:rPr/>
        <w:t>不断向人们提供有关团队进展的最新信息，分享所有相关或有价值的信息</w:t>
      </w:r>
    </w:p>
    <w:p>
      <w:pPr>
        <w:pStyle w:val="Normal"/>
        <w:numPr>
          <w:ilvl w:val="0"/>
          <w:numId w:val="2"/>
        </w:numPr>
        <w:spacing w:before="100" w:after="100"/>
        <w:rPr/>
      </w:pPr>
      <w:r>
        <w:rPr/>
        <w:t>表达出对他人的正面期待</w:t>
      </w:r>
    </w:p>
    <w:p>
      <w:pPr>
        <w:pStyle w:val="Normal"/>
        <w:numPr>
          <w:ilvl w:val="0"/>
          <w:numId w:val="2"/>
        </w:numPr>
        <w:spacing w:before="100" w:after="100"/>
        <w:rPr/>
      </w:pPr>
      <w:r>
        <w:rPr/>
        <w:t>公开表扬他人的成绩</w:t>
      </w:r>
    </w:p>
    <w:p>
      <w:pPr>
        <w:pStyle w:val="Normal"/>
        <w:numPr>
          <w:ilvl w:val="0"/>
          <w:numId w:val="2"/>
        </w:numPr>
        <w:spacing w:before="100" w:after="100"/>
        <w:rPr/>
      </w:pPr>
      <w:r>
        <w:rPr/>
        <w:t>鼓励他人，使他人认识到自身的价值</w:t>
      </w:r>
    </w:p>
    <w:p>
      <w:pPr>
        <w:pStyle w:val="Normal"/>
        <w:tabs>
          <w:tab w:val="clear" w:pos="720"/>
          <w:tab w:val="left" w:pos="840" w:leader="none"/>
          <w:tab w:val="left" w:pos="1140" w:leader="none"/>
          <w:tab w:val="left" w:pos="2840" w:leader="none"/>
          <w:tab w:val="left" w:pos="3560" w:leader="none"/>
          <w:tab w:val="left" w:pos="4300" w:leader="none"/>
          <w:tab w:val="left" w:pos="6720" w:leader="none"/>
        </w:tabs>
        <w:autoSpaceDE w:val="false"/>
        <w:spacing w:lineRule="exact" w:line="390"/>
        <w:ind w:left="120" w:right="190" w:firstLine="480"/>
        <w:rPr>
          <w:rFonts w:ascii="SimHei" w:hAnsi="SimHei" w:eastAsia="黑体" w:cs="SimHei"/>
          <w:color w:val="000000"/>
          <w:kern w:val="0"/>
          <w:sz w:val="24"/>
        </w:rPr>
      </w:pPr>
      <w:r>
        <w:rPr>
          <w:rFonts w:ascii="SimHei" w:hAnsi="SimHei" w:eastAsia="黑体" w:cs="SimHei"/>
          <w:color w:val="000000"/>
          <w:kern w:val="0"/>
          <w:sz w:val="24"/>
        </w:rPr>
      </w:r>
    </w:p>
    <w:p>
      <w:pPr>
        <w:pStyle w:val="Heading2"/>
        <w:rPr>
          <w:kern w:val="0"/>
        </w:rPr>
      </w:pPr>
      <w:bookmarkStart w:id="17" w:name="__RefHeading___Toc205710568"/>
      <w:bookmarkEnd w:id="17"/>
      <w:r>
        <w:rPr>
          <w:rFonts w:ascii="SimHei" w:hAnsi="SimHei" w:eastAsia="黑体" w:cs="SimHei"/>
          <w:kern w:val="0"/>
          <w:szCs w:val="28"/>
        </w:rPr>
        <w:t>11</w:t>
      </w:r>
      <w:r>
        <w:rPr>
          <w:rFonts w:ascii="SimHei" w:hAnsi="SimHei" w:eastAsia="黑体" w:cs="SimHei"/>
          <w:kern w:val="0"/>
          <w:szCs w:val="28"/>
        </w:rPr>
        <w:t>、团队领导（</w:t>
      </w:r>
      <w:r>
        <w:rPr>
          <w:kern w:val="0"/>
          <w:szCs w:val="28"/>
        </w:rPr>
        <w:t>TL</w:t>
      </w:r>
      <w:r>
        <w:rPr>
          <w:kern w:val="0"/>
          <w:szCs w:val="28"/>
        </w:rPr>
        <w:t>）</w:t>
      </w:r>
      <w:r>
        <w:rPr>
          <w:kern w:val="0"/>
        </w:rPr>
        <w:t>Team Leadership</w:t>
      </w:r>
    </w:p>
    <w:p>
      <w:pPr>
        <w:pStyle w:val="Normal"/>
        <w:rPr/>
      </w:pPr>
      <w:r>
        <w:rPr/>
        <w:t>团队领导指担任团队或其他群体的领导者角色的意图，含有想要领导他人的意思，团队领导通常与团队合作相结合，尤其是最高主管和较高层级的经理人更是这样。</w:t>
      </w:r>
    </w:p>
    <w:p>
      <w:pPr>
        <w:pStyle w:val="Normal"/>
        <w:rPr/>
      </w:pPr>
      <w:r>
        <w:rPr/>
      </w:r>
    </w:p>
    <w:p>
      <w:pPr>
        <w:pStyle w:val="Normal"/>
        <w:rPr/>
      </w:pPr>
      <w:r>
        <w:rPr/>
        <w:t>领导也被称为：</w:t>
      </w:r>
    </w:p>
    <w:p>
      <w:pPr>
        <w:pStyle w:val="Normal"/>
        <w:numPr>
          <w:ilvl w:val="0"/>
          <w:numId w:val="8"/>
        </w:numPr>
        <w:rPr/>
      </w:pPr>
      <w:r>
        <w:rPr/>
        <w:t>指挥</w:t>
      </w:r>
    </w:p>
    <w:p>
      <w:pPr>
        <w:pStyle w:val="Normal"/>
        <w:numPr>
          <w:ilvl w:val="0"/>
          <w:numId w:val="8"/>
        </w:numPr>
        <w:rPr/>
      </w:pPr>
      <w:r>
        <w:rPr/>
        <w:t>负责管理</w:t>
      </w:r>
    </w:p>
    <w:p>
      <w:pPr>
        <w:pStyle w:val="Normal"/>
        <w:numPr>
          <w:ilvl w:val="0"/>
          <w:numId w:val="8"/>
        </w:numPr>
        <w:rPr/>
      </w:pPr>
      <w:r>
        <w:rPr/>
        <w:t>远见</w:t>
      </w:r>
    </w:p>
    <w:p>
      <w:pPr>
        <w:pStyle w:val="Normal"/>
        <w:numPr>
          <w:ilvl w:val="0"/>
          <w:numId w:val="8"/>
        </w:numPr>
        <w:rPr/>
      </w:pPr>
      <w:r>
        <w:rPr/>
        <w:t>群体管理和激励</w:t>
      </w:r>
    </w:p>
    <w:p>
      <w:pPr>
        <w:pStyle w:val="Normal"/>
        <w:numPr>
          <w:ilvl w:val="0"/>
          <w:numId w:val="8"/>
        </w:numPr>
        <w:rPr/>
      </w:pPr>
      <w:r>
        <w:rPr/>
        <w:t>建立群体目标</w:t>
      </w:r>
    </w:p>
    <w:p>
      <w:pPr>
        <w:pStyle w:val="Normal"/>
        <w:numPr>
          <w:ilvl w:val="0"/>
          <w:numId w:val="8"/>
        </w:numPr>
        <w:rPr/>
      </w:pPr>
      <w:r>
        <w:rPr/>
        <w:t>真心关心下属</w:t>
      </w:r>
    </w:p>
    <w:p>
      <w:pPr>
        <w:pStyle w:val="Normal"/>
        <w:autoSpaceDE w:val="false"/>
        <w:spacing w:lineRule="exact" w:line="200"/>
        <w:jc w:val="left"/>
        <w:rPr>
          <w:rFonts w:ascii="SimHei" w:hAnsi="SimHei" w:eastAsia="黑体" w:cs="SimHei"/>
          <w:color w:val="000000"/>
          <w:kern w:val="0"/>
          <w:sz w:val="20"/>
          <w:szCs w:val="20"/>
        </w:rPr>
      </w:pPr>
      <w:r>
        <w:rPr>
          <w:rFonts w:ascii="SimHei" w:hAnsi="SimHei" w:eastAsia="黑体" w:cs="SimHei"/>
          <w:color w:val="000000"/>
          <w:kern w:val="0"/>
          <w:sz w:val="20"/>
          <w:szCs w:val="20"/>
        </w:rPr>
      </w:r>
    </w:p>
    <w:p>
      <w:pPr>
        <w:pStyle w:val="Normal"/>
        <w:autoSpaceDE w:val="false"/>
        <w:spacing w:lineRule="exact" w:line="238"/>
        <w:jc w:val="left"/>
        <w:rPr>
          <w:rFonts w:ascii="SimHei" w:hAnsi="SimHei" w:eastAsia="黑体" w:cs="SimHei"/>
          <w:color w:val="000000"/>
          <w:kern w:val="0"/>
          <w:sz w:val="22"/>
          <w:szCs w:val="22"/>
        </w:rPr>
      </w:pPr>
      <w:r>
        <w:rPr>
          <w:rFonts w:ascii="SimHei" w:hAnsi="SimHei" w:eastAsia="黑体" w:cs="SimHei"/>
          <w:color w:val="000000"/>
          <w:kern w:val="0"/>
          <w:sz w:val="22"/>
          <w:szCs w:val="22"/>
        </w:rPr>
      </w:r>
    </w:p>
    <w:p>
      <w:pPr>
        <w:pStyle w:val="Normal"/>
        <w:autoSpaceDE w:val="false"/>
        <w:spacing w:lineRule="exact" w:line="280"/>
        <w:ind w:right="-7" w:hanging="0"/>
        <w:jc w:val="center"/>
        <w:rPr/>
      </w:pPr>
      <w:r>
        <w:rPr>
          <w:rFonts w:ascii="SimHei" w:hAnsi="SimHei" w:eastAsia="黑体" w:cs="SimHei"/>
          <w:color w:val="000000"/>
          <w:spacing w:val="2"/>
          <w:w w:val="99"/>
          <w:kern w:val="0"/>
          <w:sz w:val="28"/>
          <w:szCs w:val="28"/>
        </w:rPr>
        <w:t>团队领导的级别定</w:t>
      </w:r>
      <w:r>
        <w:rPr/>
        <w:t>义</w:t>
      </w:r>
    </w:p>
    <w:tbl>
      <w:tblPr>
        <w:tblW w:w="8330" w:type="dxa"/>
        <w:jc w:val="left"/>
        <w:tblInd w:w="-113" w:type="dxa"/>
        <w:tblLayout w:type="fixed"/>
        <w:tblCellMar>
          <w:top w:w="0" w:type="dxa"/>
          <w:left w:w="108" w:type="dxa"/>
          <w:bottom w:w="0" w:type="dxa"/>
          <w:right w:w="108" w:type="dxa"/>
        </w:tblCellMar>
      </w:tblPr>
      <w:tblGrid>
        <w:gridCol w:w="959"/>
        <w:gridCol w:w="7371"/>
      </w:tblGrid>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jc w:val="center"/>
              <w:rPr>
                <w:rFonts w:ascii="SimHei" w:hAnsi="SimHei" w:eastAsia="黑体" w:cs="SimHei"/>
                <w:color w:val="000000"/>
                <w:kern w:val="0"/>
                <w:sz w:val="28"/>
                <w:szCs w:val="28"/>
              </w:rPr>
            </w:pPr>
            <w:r>
              <w:rPr>
                <w:rFonts w:ascii="SimHei" w:hAnsi="SimHei" w:eastAsia="黑体" w:cs="SimHei"/>
                <w:color w:val="000000"/>
                <w:spacing w:val="2"/>
                <w:kern w:val="0"/>
                <w:sz w:val="24"/>
              </w:rPr>
              <w:t>级</w:t>
            </w:r>
            <w:r>
              <w:rPr>
                <w:rFonts w:ascii="SimHei" w:hAnsi="SimHei" w:eastAsia="黑体" w:cs="SimHei"/>
                <w:color w:val="000000"/>
                <w:kern w:val="0"/>
                <w:sz w:val="24"/>
              </w:rPr>
              <w:t>别</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jc w:val="center"/>
              <w:rPr>
                <w:rFonts w:ascii="SimHei" w:hAnsi="SimHei" w:eastAsia="黑体" w:cs="SimHei"/>
                <w:color w:val="000000"/>
                <w:kern w:val="0"/>
                <w:sz w:val="28"/>
                <w:szCs w:val="28"/>
              </w:rPr>
            </w:pPr>
            <w:r>
              <w:rPr>
                <w:rFonts w:ascii="SimHei" w:hAnsi="SimHei" w:eastAsia="黑体" w:cs="SimHei"/>
                <w:color w:val="000000"/>
                <w:spacing w:val="2"/>
                <w:kern w:val="0"/>
                <w:sz w:val="24"/>
              </w:rPr>
              <w:t>行为描</w:t>
            </w:r>
            <w:r>
              <w:rPr>
                <w:rFonts w:ascii="SimHei" w:hAnsi="SimHei" w:eastAsia="黑体" w:cs="SimHei"/>
                <w:color w:val="000000"/>
                <w:kern w:val="0"/>
                <w:sz w:val="24"/>
              </w:rPr>
              <w:t>述</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 w:val="28"/>
                <w:szCs w:val="28"/>
              </w:rPr>
            </w:pPr>
            <w:r>
              <w:rPr>
                <w:b/>
                <w:bCs/>
                <w:color w:val="000000"/>
                <w:kern w:val="0"/>
                <w:sz w:val="24"/>
              </w:rPr>
              <w:t>A</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 w:val="28"/>
                <w:szCs w:val="28"/>
              </w:rPr>
            </w:pPr>
            <w:r>
              <w:rPr>
                <w:rFonts w:ascii="SimHei" w:hAnsi="SimHei" w:eastAsia="黑体" w:cs="SimHei"/>
                <w:color w:val="000000"/>
                <w:spacing w:val="2"/>
                <w:kern w:val="0"/>
                <w:sz w:val="24"/>
              </w:rPr>
              <w:t>领导角色的强</w:t>
            </w:r>
            <w:r>
              <w:rPr>
                <w:rFonts w:ascii="SimHei" w:hAnsi="SimHei" w:eastAsia="黑体" w:cs="SimHei"/>
                <w:color w:val="000000"/>
                <w:kern w:val="0"/>
                <w:sz w:val="24"/>
              </w:rPr>
              <w:t>度</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 w:val="28"/>
                <w:szCs w:val="28"/>
              </w:rPr>
            </w:pPr>
            <w:r>
              <w:rPr>
                <w:rFonts w:ascii="SimHei" w:hAnsi="SimHei" w:eastAsia="黑体" w:cs="SimHei"/>
                <w:color w:val="000000"/>
                <w:kern w:val="0"/>
                <w:szCs w:val="21"/>
              </w:rPr>
              <w:t>A. -1</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 w:val="28"/>
                <w:szCs w:val="28"/>
              </w:rPr>
            </w:pPr>
            <w:r>
              <w:rPr>
                <w:rFonts w:ascii="SimHei" w:hAnsi="SimHei" w:eastAsia="黑体" w:cs="SimHei"/>
                <w:color w:val="000000"/>
                <w:kern w:val="0"/>
                <w:szCs w:val="21"/>
              </w:rPr>
              <w:t>放弃和退让。拒绝或不能领导</w:t>
            </w:r>
            <w:r>
              <w:rPr>
                <w:rFonts w:ascii="SimHei" w:hAnsi="SimHei" w:eastAsia="黑体" w:cs="SimHei"/>
                <w:color w:val="000000"/>
                <w:kern w:val="0"/>
                <w:szCs w:val="21"/>
              </w:rPr>
              <w:tab/>
            </w:r>
            <w:r>
              <w:rPr>
                <w:rFonts w:ascii="SimHei" w:hAnsi="SimHei" w:eastAsia="黑体" w:cs="SimHei"/>
                <w:color w:val="000000"/>
                <w:kern w:val="0"/>
                <w:szCs w:val="21"/>
              </w:rPr>
              <w:t>例如在下属有需要时</w:t>
            </w:r>
            <w:r>
              <w:rPr>
                <w:rFonts w:ascii="SimHei" w:hAnsi="SimHei" w:eastAsia="黑体" w:cs="SimHei"/>
                <w:color w:val="000000"/>
                <w:kern w:val="0"/>
                <w:szCs w:val="21"/>
              </w:rPr>
              <w:tab/>
            </w:r>
            <w:r>
              <w:rPr>
                <w:rFonts w:ascii="SimHei" w:hAnsi="SimHei" w:eastAsia="黑体" w:cs="SimHei"/>
                <w:color w:val="000000"/>
                <w:kern w:val="0"/>
                <w:szCs w:val="21"/>
              </w:rPr>
              <w:t>不提供指示或陈</w:t>
            </w:r>
            <w:r>
              <w:rPr>
                <w:rFonts w:ascii="SimHei" w:hAnsi="SimHei" w:eastAsia="黑体" w:cs="SimHei"/>
                <w:color w:val="000000"/>
                <w:kern w:val="0"/>
                <w:szCs w:val="21"/>
              </w:rPr>
              <w:t xml:space="preserve"> </w:t>
            </w:r>
            <w:r>
              <w:rPr>
                <w:rFonts w:ascii="SimHei" w:hAnsi="SimHei" w:eastAsia="黑体" w:cs="SimHei"/>
                <w:color w:val="000000"/>
                <w:kern w:val="0"/>
                <w:szCs w:val="21"/>
              </w:rPr>
              <w:t>述任务。</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 w:val="28"/>
                <w:szCs w:val="28"/>
              </w:rPr>
            </w:pPr>
            <w:r>
              <w:rPr>
                <w:rFonts w:ascii="SimHei" w:hAnsi="SimHei" w:eastAsia="黑体" w:cs="SimHei"/>
                <w:color w:val="000000"/>
                <w:kern w:val="0"/>
                <w:szCs w:val="21"/>
              </w:rPr>
              <w:t>A. 0</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 w:val="28"/>
                <w:szCs w:val="28"/>
              </w:rPr>
            </w:pPr>
            <w:r>
              <w:rPr>
                <w:rFonts w:ascii="SimHei" w:hAnsi="SimHei" w:eastAsia="黑体" w:cs="SimHei"/>
                <w:color w:val="000000"/>
                <w:kern w:val="0"/>
                <w:szCs w:val="21"/>
              </w:rPr>
              <w:t>不适用</w:t>
            </w:r>
            <w:r>
              <w:rPr>
                <w:rFonts w:ascii="SimHei" w:hAnsi="SimHei" w:eastAsia="黑体" w:cs="SimHei"/>
                <w:color w:val="000000"/>
                <w:kern w:val="0"/>
                <w:szCs w:val="21"/>
              </w:rPr>
              <w:tab/>
            </w:r>
            <w:r>
              <w:rPr>
                <w:rFonts w:ascii="SimHei" w:hAnsi="SimHei" w:eastAsia="黑体" w:cs="SimHei"/>
                <w:color w:val="000000"/>
                <w:kern w:val="0"/>
                <w:szCs w:val="21"/>
              </w:rPr>
              <w:t>。工作不需要领导。</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Cs w:val="21"/>
              </w:rPr>
            </w:pPr>
            <w:r>
              <w:rPr>
                <w:rFonts w:ascii="SimHei" w:hAnsi="SimHei" w:eastAsia="黑体" w:cs="SimHei"/>
                <w:color w:val="000000"/>
                <w:kern w:val="0"/>
                <w:szCs w:val="21"/>
              </w:rPr>
              <w:t>A. 1</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Cs w:val="21"/>
              </w:rPr>
            </w:pPr>
            <w:r>
              <w:rPr>
                <w:rFonts w:ascii="SimHei" w:hAnsi="SimHei" w:eastAsia="黑体" w:cs="SimHei"/>
                <w:color w:val="000000"/>
                <w:kern w:val="0"/>
                <w:szCs w:val="21"/>
              </w:rPr>
              <w:t>掌控会议。陈述计划和目标控制时间，分配工作等等。</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Cs w:val="21"/>
              </w:rPr>
            </w:pPr>
            <w:r>
              <w:rPr>
                <w:rFonts w:ascii="SimHei" w:hAnsi="SimHei" w:eastAsia="黑体" w:cs="SimHei"/>
                <w:color w:val="000000"/>
                <w:kern w:val="0"/>
                <w:szCs w:val="21"/>
              </w:rPr>
              <w:t>A. 2</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Cs w:val="21"/>
              </w:rPr>
            </w:pPr>
            <w:r>
              <w:rPr>
                <w:rFonts w:ascii="SimHei" w:hAnsi="SimHei" w:eastAsia="黑体" w:cs="SimHei"/>
                <w:color w:val="000000"/>
                <w:kern w:val="0"/>
                <w:szCs w:val="21"/>
              </w:rPr>
              <w:t>通知人们。让受到决策影响的人们知道发生什么事</w:t>
            </w:r>
            <w:r>
              <w:rPr>
                <w:rFonts w:ascii="SimHei" w:hAnsi="SimHei" w:eastAsia="黑体" w:cs="SimHei"/>
                <w:color w:val="000000"/>
                <w:kern w:val="0"/>
                <w:szCs w:val="21"/>
              </w:rPr>
              <w:tab/>
            </w:r>
            <w:r>
              <w:rPr>
                <w:rFonts w:ascii="SimHei" w:hAnsi="SimHei" w:eastAsia="黑体" w:cs="SimHei"/>
                <w:color w:val="000000"/>
                <w:kern w:val="0"/>
                <w:szCs w:val="21"/>
              </w:rPr>
              <w:t>确保新群体拥有所</w:t>
            </w:r>
            <w:r>
              <w:rPr>
                <w:rFonts w:ascii="SimHei" w:hAnsi="SimHei" w:eastAsia="黑体" w:cs="SimHei"/>
                <w:color w:val="000000"/>
                <w:kern w:val="0"/>
                <w:szCs w:val="21"/>
              </w:rPr>
              <w:t xml:space="preserve"> </w:t>
            </w:r>
            <w:r>
              <w:rPr>
                <w:rFonts w:ascii="SimHei" w:hAnsi="SimHei" w:eastAsia="黑体" w:cs="SimHei"/>
                <w:color w:val="000000"/>
                <w:kern w:val="0"/>
                <w:szCs w:val="21"/>
              </w:rPr>
              <w:t>有必需的信息。可能为决定说明原因。</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Cs w:val="21"/>
              </w:rPr>
            </w:pPr>
            <w:r>
              <w:rPr>
                <w:rFonts w:ascii="SimHei" w:hAnsi="SimHei" w:eastAsia="黑体" w:cs="SimHei"/>
                <w:color w:val="000000"/>
                <w:kern w:val="0"/>
                <w:szCs w:val="21"/>
              </w:rPr>
              <w:t>A. 3</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Cs w:val="21"/>
              </w:rPr>
            </w:pPr>
            <w:r>
              <w:rPr>
                <w:rFonts w:ascii="SimHei" w:hAnsi="SimHei" w:eastAsia="黑体" w:cs="SimHei"/>
                <w:color w:val="000000"/>
                <w:kern w:val="0"/>
                <w:szCs w:val="21"/>
              </w:rPr>
              <w:t>公平运用权威。以公平和平等的态度运用正式的职权和权力。</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Cs w:val="21"/>
              </w:rPr>
            </w:pPr>
            <w:r>
              <w:rPr>
                <w:rFonts w:ascii="SimHei" w:hAnsi="SimHei" w:eastAsia="黑体" w:cs="SimHei"/>
                <w:color w:val="000000"/>
                <w:kern w:val="0"/>
                <w:szCs w:val="21"/>
              </w:rPr>
              <w:t>A. 4</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Cs w:val="21"/>
              </w:rPr>
            </w:pPr>
            <w:r>
              <w:rPr>
                <w:rFonts w:ascii="SimHei" w:hAnsi="SimHei" w:eastAsia="黑体" w:cs="SimHei"/>
                <w:color w:val="000000"/>
                <w:kern w:val="0"/>
                <w:szCs w:val="21"/>
              </w:rPr>
              <w:t>提升团队绩效。运用复杂的策略提升团队的士气和生产力</w:t>
            </w:r>
            <w:r>
              <w:rPr>
                <w:rFonts w:ascii="SimHei" w:hAnsi="SimHei" w:eastAsia="黑体" w:cs="SimHei"/>
                <w:color w:val="000000"/>
                <w:kern w:val="0"/>
                <w:szCs w:val="21"/>
              </w:rPr>
              <w:t xml:space="preserve"> </w:t>
            </w:r>
            <w:r>
              <w:rPr>
                <w:rFonts w:ascii="SimHei" w:hAnsi="SimHei" w:eastAsia="黑体" w:cs="SimHei"/>
                <w:color w:val="000000"/>
                <w:kern w:val="0"/>
                <w:szCs w:val="21"/>
              </w:rPr>
              <w:t>录用和解雇的决定，团队任务分配</w:t>
            </w:r>
            <w:r>
              <w:rPr>
                <w:rFonts w:ascii="SimHei" w:hAnsi="SimHei" w:eastAsia="黑体" w:cs="SimHei"/>
                <w:color w:val="000000"/>
                <w:kern w:val="0"/>
                <w:szCs w:val="21"/>
              </w:rPr>
              <w:tab/>
            </w:r>
            <w:r>
              <w:rPr>
                <w:rFonts w:ascii="SimHei" w:hAnsi="SimHei" w:eastAsia="黑体" w:cs="SimHei"/>
                <w:color w:val="000000"/>
                <w:kern w:val="0"/>
                <w:szCs w:val="21"/>
              </w:rPr>
              <w:t>交叉训练等等</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Cs w:val="21"/>
              </w:rPr>
            </w:pPr>
            <w:r>
              <w:rPr>
                <w:rFonts w:ascii="SimHei" w:hAnsi="SimHei" w:eastAsia="黑体" w:cs="SimHei"/>
                <w:color w:val="000000"/>
                <w:kern w:val="0"/>
                <w:szCs w:val="21"/>
              </w:rPr>
              <w:t>A. 5</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Cs w:val="21"/>
              </w:rPr>
            </w:pPr>
            <w:r>
              <w:rPr>
                <w:rFonts w:ascii="SimHei" w:hAnsi="SimHei" w:eastAsia="黑体" w:cs="SimHei"/>
                <w:color w:val="000000"/>
                <w:kern w:val="0"/>
                <w:szCs w:val="21"/>
              </w:rPr>
              <w:t>照顾群体。保护群体及其声誉</w:t>
            </w:r>
            <w:r>
              <w:rPr>
                <w:rFonts w:ascii="SimHei" w:hAnsi="SimHei" w:eastAsia="黑体" w:cs="SimHei"/>
                <w:color w:val="000000"/>
                <w:kern w:val="0"/>
                <w:szCs w:val="21"/>
              </w:rPr>
              <w:tab/>
            </w:r>
            <w:r>
              <w:rPr>
                <w:rFonts w:ascii="SimHei" w:hAnsi="SimHei" w:eastAsia="黑体" w:cs="SimHei"/>
                <w:color w:val="000000"/>
                <w:kern w:val="0"/>
                <w:szCs w:val="21"/>
              </w:rPr>
              <w:t>取得群体所需的人员</w:t>
            </w:r>
            <w:r>
              <w:rPr>
                <w:rFonts w:ascii="SimHei" w:hAnsi="SimHei" w:eastAsia="黑体" w:cs="SimHei"/>
                <w:color w:val="000000"/>
                <w:kern w:val="0"/>
                <w:szCs w:val="21"/>
              </w:rPr>
              <w:tab/>
            </w:r>
            <w:r>
              <w:rPr>
                <w:rFonts w:ascii="SimHei" w:hAnsi="SimHei" w:eastAsia="黑体" w:cs="SimHei"/>
                <w:color w:val="000000"/>
                <w:kern w:val="0"/>
                <w:szCs w:val="21"/>
              </w:rPr>
              <w:t>资源</w:t>
            </w:r>
            <w:r>
              <w:rPr>
                <w:rFonts w:ascii="SimHei" w:hAnsi="SimHei" w:eastAsia="黑体" w:cs="SimHei"/>
                <w:color w:val="000000"/>
                <w:kern w:val="0"/>
                <w:szCs w:val="21"/>
              </w:rPr>
              <w:tab/>
            </w:r>
            <w:r>
              <w:rPr>
                <w:rFonts w:ascii="SimHei" w:hAnsi="SimHei" w:eastAsia="黑体" w:cs="SimHei"/>
                <w:color w:val="000000"/>
                <w:kern w:val="0"/>
                <w:szCs w:val="21"/>
              </w:rPr>
              <w:t>信息，确</w:t>
            </w:r>
            <w:r>
              <w:rPr>
                <w:rFonts w:ascii="SimHei" w:hAnsi="SimHei" w:eastAsia="黑体" w:cs="SimHei"/>
                <w:color w:val="000000"/>
                <w:kern w:val="0"/>
                <w:szCs w:val="21"/>
              </w:rPr>
              <w:t xml:space="preserve"> </w:t>
            </w:r>
            <w:r>
              <w:rPr>
                <w:rFonts w:ascii="SimHei" w:hAnsi="SimHei" w:eastAsia="黑体" w:cs="SimHei"/>
                <w:color w:val="000000"/>
                <w:kern w:val="0"/>
                <w:szCs w:val="21"/>
              </w:rPr>
              <w:t>保群体的实际需要得到满足。这一等级经常出现在军队或工厂中</w:t>
            </w:r>
            <w:r>
              <w:rPr>
                <w:rFonts w:ascii="SimHei" w:hAnsi="SimHei" w:eastAsia="黑体" w:cs="SimHei"/>
                <w:color w:val="000000"/>
                <w:kern w:val="0"/>
                <w:szCs w:val="21"/>
              </w:rPr>
              <w:tab/>
            </w:r>
            <w:r>
              <w:rPr>
                <w:rFonts w:ascii="SimHei" w:hAnsi="SimHei" w:eastAsia="黑体" w:cs="SimHei"/>
                <w:color w:val="000000"/>
                <w:kern w:val="0"/>
                <w:szCs w:val="21"/>
              </w:rPr>
              <w:t>但也</w:t>
            </w:r>
            <w:r>
              <w:rPr>
                <w:rFonts w:ascii="SimHei" w:hAnsi="SimHei" w:eastAsia="黑体" w:cs="SimHei"/>
                <w:color w:val="000000"/>
                <w:kern w:val="0"/>
                <w:szCs w:val="21"/>
              </w:rPr>
              <w:t xml:space="preserve"> </w:t>
            </w:r>
            <w:r>
              <w:rPr>
                <w:rFonts w:ascii="SimHei" w:hAnsi="SimHei" w:eastAsia="黑体" w:cs="SimHei"/>
                <w:color w:val="000000"/>
                <w:kern w:val="0"/>
                <w:szCs w:val="21"/>
              </w:rPr>
              <w:t>适用于为专业或管理下属取得不太具体的资源。</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Cs w:val="21"/>
              </w:rPr>
            </w:pPr>
            <w:r>
              <w:rPr>
                <w:rFonts w:ascii="SimHei" w:hAnsi="SimHei" w:eastAsia="黑体" w:cs="SimHei"/>
                <w:color w:val="000000"/>
                <w:kern w:val="0"/>
                <w:szCs w:val="21"/>
              </w:rPr>
              <w:t>A. 6</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Cs w:val="21"/>
              </w:rPr>
            </w:pPr>
            <w:r>
              <w:rPr>
                <w:rFonts w:ascii="SimHei" w:hAnsi="SimHei" w:eastAsia="黑体" w:cs="SimHei"/>
                <w:color w:val="000000"/>
                <w:kern w:val="0"/>
                <w:szCs w:val="21"/>
              </w:rPr>
              <w:t>将自己定位为领导者。确保他人接受领导者的任务、目标、计划、语调</w:t>
            </w:r>
          </w:p>
          <w:p>
            <w:pPr>
              <w:pStyle w:val="Normal"/>
              <w:autoSpaceDE w:val="false"/>
              <w:spacing w:before="100" w:after="100"/>
              <w:ind w:right="-7" w:hanging="0"/>
              <w:rPr>
                <w:rFonts w:ascii="SimHei" w:hAnsi="SimHei" w:eastAsia="黑体" w:cs="SimHei"/>
                <w:color w:val="000000"/>
                <w:kern w:val="0"/>
                <w:szCs w:val="21"/>
              </w:rPr>
            </w:pPr>
            <w:r>
              <w:rPr>
                <w:rFonts w:ascii="SimHei" w:hAnsi="SimHei" w:eastAsia="黑体" w:cs="SimHei"/>
                <w:color w:val="000000"/>
                <w:kern w:val="0"/>
                <w:szCs w:val="21"/>
              </w:rPr>
              <w:t>政策等。“树立模范”即以身作则确保群体任务的完成</w:t>
            </w:r>
            <w:r>
              <w:rPr>
                <w:rFonts w:ascii="SimHei" w:hAnsi="SimHei" w:eastAsia="黑体" w:cs="SimHei"/>
                <w:color w:val="000000"/>
                <w:kern w:val="0"/>
                <w:szCs w:val="21"/>
              </w:rPr>
              <w:t xml:space="preserve"> </w:t>
            </w:r>
            <w:r>
              <w:rPr>
                <w:rFonts w:ascii="SimHei" w:hAnsi="SimHei" w:eastAsia="黑体" w:cs="SimHei"/>
                <w:color w:val="000000"/>
                <w:kern w:val="0"/>
                <w:szCs w:val="21"/>
              </w:rPr>
              <w:t>是个值得信</w:t>
            </w:r>
            <w:r>
              <w:rPr>
                <w:rFonts w:ascii="SimHei" w:hAnsi="SimHei" w:eastAsia="黑体" w:cs="SimHei"/>
                <w:color w:val="000000"/>
                <w:kern w:val="0"/>
                <w:szCs w:val="21"/>
              </w:rPr>
              <w:t xml:space="preserve"> </w:t>
            </w:r>
            <w:r>
              <w:rPr>
                <w:rFonts w:ascii="SimHei" w:hAnsi="SimHei" w:eastAsia="黑体" w:cs="SimHei"/>
                <w:color w:val="000000"/>
                <w:kern w:val="0"/>
                <w:szCs w:val="21"/>
              </w:rPr>
              <w:t>赖的领导者</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Cs w:val="21"/>
              </w:rPr>
            </w:pPr>
            <w:r>
              <w:rPr>
                <w:rFonts w:ascii="SimHei" w:hAnsi="SimHei" w:eastAsia="黑体" w:cs="SimHei"/>
                <w:color w:val="000000"/>
                <w:kern w:val="0"/>
                <w:szCs w:val="21"/>
              </w:rPr>
              <w:t>A. 7</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Cs w:val="21"/>
              </w:rPr>
            </w:pPr>
            <w:r>
              <w:rPr>
                <w:rFonts w:ascii="SimHei" w:hAnsi="SimHei" w:eastAsia="黑体" w:cs="SimHei"/>
                <w:color w:val="000000"/>
                <w:kern w:val="0"/>
                <w:szCs w:val="21"/>
              </w:rPr>
              <w:t>提出令人折服的远见。拥有真实的号召力，提出令人折服的远见，激发</w:t>
            </w:r>
            <w:r>
              <w:rPr>
                <w:rFonts w:ascii="SimHei" w:hAnsi="SimHei" w:eastAsia="黑体" w:cs="SimHei"/>
                <w:color w:val="000000"/>
                <w:kern w:val="0"/>
                <w:szCs w:val="21"/>
              </w:rPr>
              <w:t xml:space="preserve"> </w:t>
            </w:r>
            <w:r>
              <w:rPr>
                <w:rFonts w:ascii="SimHei" w:hAnsi="SimHei" w:eastAsia="黑体" w:cs="SimHei"/>
                <w:color w:val="000000"/>
                <w:kern w:val="0"/>
                <w:szCs w:val="21"/>
              </w:rPr>
              <w:t>人们对团队使命的认同，热情和承诺</w:t>
            </w:r>
            <w:r>
              <w:rPr>
                <w:rFonts w:ascii="SimHei" w:hAnsi="SimHei" w:eastAsia="黑体" w:cs="SimHei"/>
                <w:color w:val="000000"/>
                <w:kern w:val="0"/>
                <w:szCs w:val="21"/>
              </w:rPr>
              <w:t xml:space="preserve"> </w:t>
            </w:r>
            <w:r>
              <w:rPr>
                <w:rFonts w:ascii="SimHei" w:hAnsi="SimHei" w:eastAsia="黑体" w:cs="SimHei"/>
                <w:color w:val="000000"/>
                <w:kern w:val="0"/>
                <w:szCs w:val="21"/>
              </w:rPr>
              <w:t>该等级的例子很少</w:t>
            </w:r>
            <w:r>
              <w:rPr>
                <w:rFonts w:ascii="SimHei" w:hAnsi="SimHei" w:eastAsia="黑体" w:cs="SimHei"/>
                <w:color w:val="000000"/>
                <w:kern w:val="0"/>
                <w:szCs w:val="21"/>
              </w:rPr>
              <w:tab/>
            </w:r>
            <w:r>
              <w:rPr>
                <w:rFonts w:ascii="SimHei" w:hAnsi="SimHei" w:eastAsia="黑体" w:cs="SimHei"/>
                <w:color w:val="000000"/>
                <w:kern w:val="0"/>
                <w:szCs w:val="21"/>
              </w:rPr>
              <w:t>不容易从活</w:t>
            </w:r>
            <w:r>
              <w:rPr>
                <w:rFonts w:ascii="SimHei" w:hAnsi="SimHei" w:eastAsia="黑体" w:cs="SimHei"/>
                <w:color w:val="000000"/>
                <w:kern w:val="0"/>
                <w:szCs w:val="21"/>
              </w:rPr>
              <w:t xml:space="preserve"> </w:t>
            </w:r>
            <w:r>
              <w:rPr>
                <w:rFonts w:ascii="SimHei" w:hAnsi="SimHei" w:eastAsia="黑体" w:cs="SimHei"/>
                <w:color w:val="000000"/>
                <w:kern w:val="0"/>
                <w:szCs w:val="21"/>
              </w:rPr>
              <w:t>动结果、他人的报告以及访问者的观察和印象中推断出来</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Cs w:val="21"/>
              </w:rPr>
            </w:pPr>
            <w:r>
              <w:rPr>
                <w:rFonts w:ascii="SimHei" w:hAnsi="SimHei" w:eastAsia="黑体" w:cs="SimHei"/>
                <w:color w:val="000000"/>
                <w:kern w:val="0"/>
                <w:szCs w:val="21"/>
              </w:rPr>
              <w:t>B</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Cs w:val="21"/>
              </w:rPr>
            </w:pPr>
            <w:r>
              <w:rPr>
                <w:rFonts w:ascii="SimHei" w:hAnsi="SimHei" w:eastAsia="黑体" w:cs="SimHei"/>
                <w:color w:val="000000"/>
                <w:kern w:val="0"/>
                <w:szCs w:val="21"/>
              </w:rPr>
              <w:t>涉及的团队规模</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Cs w:val="21"/>
              </w:rPr>
            </w:pPr>
            <w:r>
              <w:rPr>
                <w:rFonts w:ascii="SimHei" w:hAnsi="SimHei" w:eastAsia="黑体" w:cs="SimHei"/>
                <w:color w:val="000000"/>
                <w:kern w:val="0"/>
                <w:szCs w:val="21"/>
              </w:rPr>
              <w:t>B. 1</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Cs w:val="21"/>
              </w:rPr>
            </w:pPr>
            <w:r>
              <w:rPr>
                <w:rFonts w:ascii="SimHei" w:hAnsi="SimHei" w:eastAsia="黑体" w:cs="SimHei"/>
                <w:color w:val="000000"/>
                <w:kern w:val="0"/>
                <w:szCs w:val="21"/>
              </w:rPr>
              <w:t xml:space="preserve">3 </w:t>
            </w:r>
            <w:r>
              <w:rPr>
                <w:rFonts w:ascii="SimHei" w:hAnsi="SimHei" w:eastAsia="黑体" w:cs="SimHei"/>
                <w:color w:val="000000"/>
                <w:kern w:val="0"/>
                <w:szCs w:val="21"/>
              </w:rPr>
              <w:t>到</w:t>
            </w:r>
            <w:r>
              <w:rPr>
                <w:rFonts w:ascii="SimHei" w:hAnsi="SimHei" w:eastAsia="黑体" w:cs="SimHei"/>
                <w:color w:val="000000"/>
                <w:kern w:val="0"/>
                <w:szCs w:val="21"/>
              </w:rPr>
              <w:t xml:space="preserve"> </w:t>
            </w:r>
            <w:r>
              <w:rPr>
                <w:rFonts w:ascii="SimHei" w:hAnsi="SimHei" w:eastAsia="黑体" w:cs="SimHei"/>
                <w:color w:val="000000"/>
                <w:kern w:val="0"/>
                <w:szCs w:val="21"/>
              </w:rPr>
              <w:t xml:space="preserve">8 </w:t>
            </w:r>
            <w:r>
              <w:rPr>
                <w:rFonts w:ascii="SimHei" w:hAnsi="SimHei" w:eastAsia="黑体" w:cs="SimHei"/>
                <w:color w:val="000000"/>
                <w:kern w:val="0"/>
                <w:szCs w:val="21"/>
              </w:rPr>
              <w:t>人的小型，非正式群体</w:t>
            </w:r>
            <w:r>
              <w:rPr>
                <w:rFonts w:ascii="SimHei" w:hAnsi="SimHei" w:eastAsia="黑体" w:cs="SimHei"/>
                <w:color w:val="000000"/>
                <w:kern w:val="0"/>
                <w:szCs w:val="21"/>
              </w:rPr>
              <w:tab/>
            </w:r>
            <w:r>
              <w:rPr>
                <w:rFonts w:ascii="SimHei" w:hAnsi="SimHei" w:eastAsia="黑体" w:cs="SimHei"/>
                <w:color w:val="000000"/>
                <w:kern w:val="0"/>
                <w:szCs w:val="21"/>
              </w:rPr>
              <w:t>，可能包括社交或友谊性质的群体，在工</w:t>
            </w:r>
            <w:r>
              <w:rPr>
                <w:rFonts w:ascii="SimHei" w:hAnsi="SimHei" w:eastAsia="黑体" w:cs="SimHei"/>
                <w:color w:val="000000"/>
                <w:kern w:val="0"/>
                <w:szCs w:val="21"/>
              </w:rPr>
              <w:t xml:space="preserve"> </w:t>
            </w:r>
            <w:r>
              <w:rPr>
                <w:rFonts w:ascii="SimHei" w:hAnsi="SimHei" w:eastAsia="黑体" w:cs="SimHei"/>
                <w:color w:val="000000"/>
                <w:kern w:val="0"/>
                <w:szCs w:val="21"/>
              </w:rPr>
              <w:t>作环境下不常评定这一等级，但对于应届毕业生的筛选面试可能有用</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Cs w:val="21"/>
              </w:rPr>
            </w:pPr>
            <w:r>
              <w:rPr>
                <w:rFonts w:ascii="SimHei" w:hAnsi="SimHei" w:eastAsia="黑体" w:cs="SimHei"/>
                <w:color w:val="000000"/>
                <w:kern w:val="0"/>
                <w:szCs w:val="21"/>
              </w:rPr>
              <w:t>B. 2</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Cs w:val="21"/>
              </w:rPr>
            </w:pPr>
            <w:r>
              <w:rPr>
                <w:rFonts w:ascii="SimHei" w:hAnsi="SimHei" w:eastAsia="黑体" w:cs="SimHei"/>
                <w:color w:val="000000"/>
                <w:kern w:val="0"/>
                <w:szCs w:val="21"/>
              </w:rPr>
              <w:t>任务小组或临时性的团队</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Cs w:val="21"/>
              </w:rPr>
            </w:pPr>
            <w:r>
              <w:rPr>
                <w:rFonts w:ascii="SimHei" w:hAnsi="SimHei" w:eastAsia="黑体" w:cs="SimHei"/>
                <w:color w:val="000000"/>
                <w:kern w:val="0"/>
                <w:szCs w:val="21"/>
              </w:rPr>
              <w:t>B. 3</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Cs w:val="21"/>
              </w:rPr>
            </w:pPr>
            <w:r>
              <w:rPr>
                <w:rFonts w:ascii="SimHei" w:hAnsi="SimHei" w:eastAsia="黑体" w:cs="SimHei"/>
                <w:color w:val="000000"/>
                <w:kern w:val="0"/>
                <w:szCs w:val="21"/>
              </w:rPr>
              <w:t>进行中的工作群体或小型部门</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Cs w:val="21"/>
              </w:rPr>
            </w:pPr>
            <w:r>
              <w:rPr>
                <w:rFonts w:ascii="SimHei" w:hAnsi="SimHei" w:eastAsia="黑体" w:cs="SimHei"/>
                <w:color w:val="000000"/>
                <w:kern w:val="0"/>
                <w:szCs w:val="21"/>
              </w:rPr>
              <w:t>B. 4</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Cs w:val="21"/>
              </w:rPr>
            </w:pPr>
            <w:r>
              <w:rPr>
                <w:rFonts w:ascii="SimHei" w:hAnsi="SimHei" w:eastAsia="黑体" w:cs="SimHei"/>
                <w:color w:val="000000"/>
                <w:kern w:val="0"/>
                <w:szCs w:val="21"/>
              </w:rPr>
              <w:t>整个大型的部门</w:t>
            </w:r>
            <w:r>
              <w:rPr>
                <w:rFonts w:ascii="SimHei" w:hAnsi="SimHei" w:eastAsia="黑体" w:cs="SimHei"/>
                <w:color w:val="000000"/>
                <w:kern w:val="0"/>
                <w:szCs w:val="21"/>
              </w:rPr>
              <w:t xml:space="preserve"> </w:t>
            </w:r>
            <w:r>
              <w:rPr>
                <w:rFonts w:ascii="SimHei" w:hAnsi="SimHei" w:eastAsia="黑体" w:cs="SimHei"/>
                <w:color w:val="000000"/>
                <w:kern w:val="0"/>
                <w:szCs w:val="21"/>
              </w:rPr>
              <w:t>大约</w:t>
            </w:r>
            <w:r>
              <w:rPr>
                <w:rFonts w:ascii="SimHei" w:hAnsi="SimHei" w:eastAsia="黑体" w:cs="SimHei"/>
                <w:color w:val="000000"/>
                <w:kern w:val="0"/>
                <w:szCs w:val="21"/>
              </w:rPr>
              <w:t xml:space="preserve"> </w:t>
            </w:r>
            <w:r>
              <w:rPr>
                <w:rFonts w:ascii="SimHei" w:hAnsi="SimHei" w:eastAsia="黑体" w:cs="SimHei"/>
                <w:color w:val="000000"/>
                <w:kern w:val="0"/>
                <w:szCs w:val="21"/>
              </w:rPr>
              <w:t xml:space="preserve">16~50 </w:t>
            </w:r>
            <w:r>
              <w:rPr>
                <w:rFonts w:ascii="SimHei" w:hAnsi="SimHei" w:eastAsia="黑体" w:cs="SimHei"/>
                <w:color w:val="000000"/>
                <w:kern w:val="0"/>
                <w:szCs w:val="21"/>
              </w:rPr>
              <w:t>人</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Cs w:val="21"/>
              </w:rPr>
            </w:pPr>
            <w:r>
              <w:rPr>
                <w:rFonts w:ascii="SimHei" w:hAnsi="SimHei" w:eastAsia="黑体" w:cs="SimHei"/>
                <w:color w:val="000000"/>
                <w:kern w:val="0"/>
                <w:szCs w:val="21"/>
              </w:rPr>
              <w:t>B. 5</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Cs w:val="21"/>
              </w:rPr>
            </w:pPr>
            <w:r>
              <w:rPr>
                <w:rFonts w:ascii="SimHei" w:hAnsi="SimHei" w:eastAsia="黑体" w:cs="SimHei"/>
                <w:color w:val="000000"/>
                <w:kern w:val="0"/>
                <w:szCs w:val="21"/>
              </w:rPr>
              <w:t>大公司的部门</w:t>
            </w:r>
            <w:r>
              <w:rPr>
                <w:rFonts w:ascii="SimHei" w:hAnsi="SimHei" w:eastAsia="黑体" w:cs="SimHei"/>
                <w:color w:val="000000"/>
                <w:kern w:val="0"/>
                <w:szCs w:val="21"/>
              </w:rPr>
              <w:tab/>
            </w:r>
            <w:r>
              <w:rPr>
                <w:rFonts w:ascii="SimHei" w:hAnsi="SimHei" w:eastAsia="黑体" w:cs="SimHei"/>
                <w:color w:val="000000"/>
                <w:kern w:val="0"/>
                <w:szCs w:val="21"/>
              </w:rPr>
              <w:t>或是整个中型公司</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Cs w:val="21"/>
              </w:rPr>
            </w:pPr>
            <w:r>
              <w:rPr>
                <w:rFonts w:ascii="SimHei" w:hAnsi="SimHei" w:eastAsia="黑体" w:cs="SimHei"/>
                <w:color w:val="000000"/>
                <w:kern w:val="0"/>
                <w:szCs w:val="21"/>
              </w:rPr>
              <w:t>B. 6</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Cs w:val="21"/>
              </w:rPr>
            </w:pPr>
            <w:r>
              <w:rPr>
                <w:rFonts w:ascii="SimHei" w:hAnsi="SimHei" w:eastAsia="黑体" w:cs="SimHei"/>
                <w:color w:val="000000"/>
                <w:kern w:val="0"/>
                <w:szCs w:val="21"/>
              </w:rPr>
              <w:t>整个较大型的公司</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Cs w:val="21"/>
              </w:rPr>
            </w:pPr>
            <w:r>
              <w:rPr>
                <w:rFonts w:ascii="SimHei" w:hAnsi="SimHei" w:eastAsia="黑体" w:cs="SimHei"/>
                <w:color w:val="000000"/>
                <w:kern w:val="0"/>
                <w:szCs w:val="21"/>
              </w:rPr>
              <w:t>C</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Cs w:val="21"/>
              </w:rPr>
            </w:pPr>
            <w:r>
              <w:rPr>
                <w:rFonts w:ascii="SimHei" w:hAnsi="SimHei" w:eastAsia="黑体" w:cs="SimHei"/>
                <w:color w:val="000000"/>
                <w:kern w:val="0"/>
                <w:szCs w:val="21"/>
              </w:rPr>
              <w:t>努力或主动积极的程度</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Cs w:val="21"/>
              </w:rPr>
            </w:pPr>
            <w:r>
              <w:rPr>
                <w:rFonts w:ascii="SimHei" w:hAnsi="SimHei" w:eastAsia="黑体" w:cs="SimHei"/>
                <w:color w:val="000000"/>
                <w:kern w:val="0"/>
                <w:szCs w:val="21"/>
              </w:rPr>
              <w:t>C. 1</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Cs w:val="21"/>
              </w:rPr>
            </w:pPr>
            <w:r>
              <w:rPr>
                <w:rFonts w:ascii="SimHei" w:hAnsi="SimHei" w:eastAsia="黑体" w:cs="SimHei"/>
                <w:color w:val="000000"/>
                <w:kern w:val="0"/>
                <w:szCs w:val="21"/>
              </w:rPr>
              <w:t>不做任何额外的努力</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Cs w:val="21"/>
              </w:rPr>
            </w:pPr>
            <w:r>
              <w:rPr>
                <w:rFonts w:ascii="SimHei" w:hAnsi="SimHei" w:eastAsia="黑体" w:cs="SimHei"/>
                <w:color w:val="000000"/>
                <w:kern w:val="0"/>
                <w:szCs w:val="21"/>
              </w:rPr>
              <w:t>C. 2</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Cs w:val="21"/>
              </w:rPr>
            </w:pPr>
            <w:r>
              <w:rPr>
                <w:rFonts w:ascii="SimHei" w:hAnsi="SimHei" w:eastAsia="黑体" w:cs="SimHei"/>
                <w:color w:val="000000"/>
                <w:kern w:val="0"/>
                <w:szCs w:val="21"/>
              </w:rPr>
              <w:t>采取超出例行公事的行动</w:t>
            </w:r>
            <w:r>
              <w:rPr>
                <w:rFonts w:ascii="SimHei" w:hAnsi="SimHei" w:eastAsia="黑体" w:cs="SimHei"/>
                <w:color w:val="000000"/>
                <w:kern w:val="0"/>
                <w:szCs w:val="21"/>
              </w:rPr>
              <w:t xml:space="preserve"> </w:t>
            </w:r>
            <w:r>
              <w:rPr>
                <w:rFonts w:ascii="SimHei" w:hAnsi="SimHei" w:eastAsia="黑体" w:cs="SimHei"/>
                <w:color w:val="000000"/>
                <w:kern w:val="0"/>
                <w:szCs w:val="21"/>
              </w:rPr>
              <w:t>多达四次额外的电话</w:t>
            </w:r>
            <w:r>
              <w:rPr>
                <w:rFonts w:ascii="SimHei" w:hAnsi="SimHei" w:eastAsia="黑体" w:cs="SimHei"/>
                <w:color w:val="000000"/>
                <w:kern w:val="0"/>
                <w:szCs w:val="21"/>
              </w:rPr>
              <w:tab/>
            </w:r>
            <w:r>
              <w:rPr>
                <w:rFonts w:ascii="SimHei" w:hAnsi="SimHei" w:eastAsia="黑体" w:cs="SimHei"/>
                <w:color w:val="000000"/>
                <w:kern w:val="0"/>
                <w:szCs w:val="21"/>
              </w:rPr>
              <w:t>对话或行动</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Cs w:val="21"/>
              </w:rPr>
            </w:pPr>
            <w:r>
              <w:rPr>
                <w:rFonts w:ascii="SimHei" w:hAnsi="SimHei" w:eastAsia="黑体" w:cs="SimHei"/>
                <w:color w:val="000000"/>
                <w:kern w:val="0"/>
                <w:szCs w:val="21"/>
              </w:rPr>
              <w:t>C. 3</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Cs w:val="21"/>
              </w:rPr>
            </w:pPr>
            <w:r>
              <w:rPr>
                <w:rFonts w:ascii="SimHei" w:hAnsi="SimHei" w:eastAsia="黑体" w:cs="SimHei"/>
                <w:color w:val="000000"/>
                <w:kern w:val="0"/>
                <w:szCs w:val="21"/>
              </w:rPr>
              <w:t>付出超过平常的努力，</w:t>
            </w:r>
            <w:r>
              <w:rPr>
                <w:rFonts w:ascii="SimHei" w:hAnsi="SimHei" w:eastAsia="黑体" w:cs="SimHei"/>
                <w:color w:val="000000"/>
                <w:kern w:val="0"/>
                <w:szCs w:val="21"/>
              </w:rPr>
              <w:t xml:space="preserve"> </w:t>
            </w:r>
            <w:r>
              <w:rPr>
                <w:rFonts w:ascii="SimHei" w:hAnsi="SimHei" w:eastAsia="黑体" w:cs="SimHei"/>
                <w:color w:val="000000"/>
                <w:kern w:val="0"/>
                <w:szCs w:val="21"/>
              </w:rPr>
              <w:t>利用自己较长的时间，可能长达数月</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Cs w:val="21"/>
              </w:rPr>
            </w:pPr>
            <w:r>
              <w:rPr>
                <w:rFonts w:ascii="SimHei" w:hAnsi="SimHei" w:eastAsia="黑体" w:cs="SimHei"/>
                <w:color w:val="000000"/>
                <w:kern w:val="0"/>
                <w:szCs w:val="21"/>
              </w:rPr>
              <w:t>C. 4</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Cs w:val="21"/>
              </w:rPr>
            </w:pPr>
            <w:r>
              <w:rPr>
                <w:rFonts w:ascii="SimHei" w:hAnsi="SimHei" w:eastAsia="黑体" w:cs="SimHei"/>
                <w:color w:val="000000"/>
                <w:kern w:val="0"/>
                <w:szCs w:val="21"/>
              </w:rPr>
              <w:t>督促他人采取非例行公事的行动，举行额外的会议等等</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Cs w:val="21"/>
              </w:rPr>
            </w:pPr>
            <w:r>
              <w:rPr>
                <w:rFonts w:ascii="SimHei" w:hAnsi="SimHei" w:eastAsia="黑体" w:cs="SimHei"/>
                <w:color w:val="000000"/>
                <w:kern w:val="0"/>
                <w:szCs w:val="21"/>
              </w:rPr>
              <w:t>C. 5</w:t>
            </w:r>
          </w:p>
        </w:tc>
        <w:tc>
          <w:tcPr>
            <w:tcW w:w="7371"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7" w:hanging="0"/>
              <w:rPr>
                <w:rFonts w:ascii="SimHei" w:hAnsi="SimHei" w:eastAsia="黑体" w:cs="SimHei"/>
                <w:color w:val="000000"/>
                <w:kern w:val="0"/>
                <w:szCs w:val="21"/>
              </w:rPr>
            </w:pPr>
            <w:r>
              <w:rPr>
                <w:rFonts w:ascii="SimHei" w:hAnsi="SimHei" w:eastAsia="黑体" w:cs="SimHei"/>
                <w:color w:val="000000"/>
                <w:kern w:val="0"/>
                <w:szCs w:val="21"/>
              </w:rPr>
              <w:t>让他人也一起付出超出平常的努力</w:t>
            </w:r>
          </w:p>
        </w:tc>
      </w:tr>
    </w:tbl>
    <w:p>
      <w:pPr>
        <w:pStyle w:val="Normal"/>
        <w:autoSpaceDE w:val="false"/>
        <w:spacing w:lineRule="exact" w:line="280"/>
        <w:ind w:right="-7" w:hanging="0"/>
        <w:rPr>
          <w:rFonts w:ascii="SimHei" w:hAnsi="SimHei" w:eastAsia="黑体" w:cs="SimHei"/>
          <w:color w:val="000000"/>
          <w:kern w:val="0"/>
          <w:sz w:val="28"/>
          <w:szCs w:val="28"/>
        </w:rPr>
      </w:pPr>
      <w:r>
        <w:rPr>
          <w:rFonts w:ascii="SimHei" w:hAnsi="SimHei" w:eastAsia="黑体" w:cs="SimHei"/>
          <w:color w:val="000000"/>
          <w:kern w:val="0"/>
          <w:sz w:val="28"/>
          <w:szCs w:val="28"/>
        </w:rPr>
      </w:r>
    </w:p>
    <w:p>
      <w:pPr>
        <w:pStyle w:val="Normal"/>
        <w:autoSpaceDE w:val="false"/>
        <w:spacing w:lineRule="exact" w:line="280"/>
        <w:ind w:right="-7" w:hanging="0"/>
        <w:rPr>
          <w:rFonts w:ascii="SimHei" w:hAnsi="SimHei" w:eastAsia="黑体" w:cs="SimHei"/>
          <w:color w:val="000000"/>
          <w:kern w:val="0"/>
          <w:sz w:val="28"/>
          <w:szCs w:val="28"/>
        </w:rPr>
      </w:pPr>
      <w:r>
        <w:rPr>
          <w:rFonts w:ascii="SimHei" w:hAnsi="SimHei" w:eastAsia="黑体" w:cs="SimHei"/>
          <w:color w:val="000000"/>
          <w:kern w:val="0"/>
          <w:sz w:val="28"/>
          <w:szCs w:val="28"/>
        </w:rPr>
      </w:r>
    </w:p>
    <w:p>
      <w:pPr>
        <w:pStyle w:val="Normal"/>
        <w:autoSpaceDE w:val="false"/>
        <w:spacing w:before="100" w:after="100"/>
        <w:ind w:right="-6" w:hanging="0"/>
        <w:rPr>
          <w:rFonts w:ascii="SimHei" w:hAnsi="SimHei" w:eastAsia="黑体" w:cs="SimHei"/>
          <w:color w:val="000000"/>
          <w:kern w:val="0"/>
          <w:szCs w:val="21"/>
        </w:rPr>
      </w:pPr>
      <w:r>
        <w:rPr>
          <w:rFonts w:ascii="SimHei" w:hAnsi="SimHei" w:eastAsia="黑体" w:cs="SimHei"/>
          <w:color w:val="000000"/>
          <w:kern w:val="0"/>
          <w:szCs w:val="21"/>
        </w:rPr>
        <w:t>描述团队领导的第一个维度是领导角色的强度和完成度（</w:t>
      </w:r>
      <w:r>
        <w:rPr>
          <w:rFonts w:ascii="SimHei" w:hAnsi="SimHei" w:eastAsia="黑体" w:cs="SimHei"/>
          <w:color w:val="000000"/>
          <w:kern w:val="0"/>
          <w:szCs w:val="21"/>
        </w:rPr>
        <w:t>A</w:t>
      </w:r>
      <w:r>
        <w:rPr>
          <w:rFonts w:ascii="SimHei" w:hAnsi="SimHei" w:eastAsia="黑体" w:cs="SimHei"/>
          <w:color w:val="000000"/>
          <w:kern w:val="0"/>
          <w:szCs w:val="21"/>
        </w:rPr>
        <w:t>），从单独主持</w:t>
      </w:r>
      <w:r>
        <w:rPr>
          <w:rFonts w:ascii="SimHei" w:hAnsi="SimHei" w:eastAsia="黑体" w:cs="SimHei"/>
          <w:color w:val="000000"/>
          <w:kern w:val="0"/>
          <w:szCs w:val="21"/>
        </w:rPr>
        <w:t xml:space="preserve"> </w:t>
      </w:r>
      <w:r>
        <w:rPr>
          <w:rFonts w:ascii="SimHei" w:hAnsi="SimHei" w:eastAsia="黑体" w:cs="SimHei"/>
          <w:color w:val="000000"/>
          <w:kern w:val="0"/>
          <w:szCs w:val="21"/>
        </w:rPr>
        <w:t>会议到真正的号召力，也就是通过令人折服的远见和领导能力启发和激励他人，第二是团队的规模（</w:t>
      </w:r>
      <w:r>
        <w:rPr>
          <w:rFonts w:ascii="SimHei" w:hAnsi="SimHei" w:eastAsia="黑体" w:cs="SimHei"/>
          <w:color w:val="000000"/>
          <w:kern w:val="0"/>
          <w:szCs w:val="21"/>
        </w:rPr>
        <w:t>B</w:t>
      </w:r>
      <w:r>
        <w:rPr>
          <w:rFonts w:ascii="SimHei" w:hAnsi="SimHei" w:eastAsia="黑体" w:cs="SimHei"/>
          <w:color w:val="000000"/>
          <w:kern w:val="0"/>
          <w:szCs w:val="21"/>
        </w:rPr>
        <w:t>），第三是努力与积极主动（</w:t>
      </w:r>
      <w:r>
        <w:rPr>
          <w:rFonts w:ascii="SimHei" w:hAnsi="SimHei" w:eastAsia="黑体" w:cs="SimHei"/>
          <w:color w:val="000000"/>
          <w:kern w:val="0"/>
          <w:szCs w:val="21"/>
        </w:rPr>
        <w:t>C</w:t>
      </w:r>
      <w:r>
        <w:rPr>
          <w:rFonts w:ascii="SimHei" w:hAnsi="SimHei" w:eastAsia="黑体" w:cs="SimHei"/>
          <w:color w:val="000000"/>
          <w:kern w:val="0"/>
          <w:szCs w:val="21"/>
        </w:rPr>
        <w:t>）同团队合作</w:t>
      </w:r>
    </w:p>
    <w:p>
      <w:pPr>
        <w:pStyle w:val="Normal"/>
        <w:autoSpaceDE w:val="false"/>
        <w:spacing w:before="100" w:after="100"/>
        <w:ind w:right="-6" w:hanging="0"/>
        <w:rPr>
          <w:rFonts w:ascii="SimHei" w:hAnsi="SimHei" w:eastAsia="黑体" w:cs="SimHei"/>
          <w:color w:val="000000"/>
          <w:kern w:val="0"/>
          <w:szCs w:val="21"/>
        </w:rPr>
      </w:pPr>
      <w:r>
        <w:rPr>
          <w:rFonts w:ascii="SimHei" w:hAnsi="SimHei" w:eastAsia="黑体" w:cs="SimHei"/>
          <w:color w:val="000000"/>
          <w:kern w:val="0"/>
          <w:szCs w:val="21"/>
        </w:rPr>
        <w:t>典型的领导行为包括：</w:t>
      </w:r>
    </w:p>
    <w:p>
      <w:pPr>
        <w:pStyle w:val="Normal"/>
        <w:numPr>
          <w:ilvl w:val="0"/>
          <w:numId w:val="16"/>
        </w:numPr>
        <w:autoSpaceDE w:val="false"/>
        <w:spacing w:before="100" w:after="100"/>
        <w:ind w:left="840" w:right="-6" w:hanging="420"/>
        <w:rPr>
          <w:rFonts w:ascii="SimHei" w:hAnsi="SimHei" w:eastAsia="黑体" w:cs="SimHei"/>
          <w:color w:val="000000"/>
          <w:kern w:val="0"/>
          <w:szCs w:val="21"/>
        </w:rPr>
      </w:pPr>
      <w:r>
        <w:rPr>
          <w:rFonts w:ascii="SimHei" w:hAnsi="SimHei" w:eastAsia="黑体" w:cs="SimHei"/>
          <w:color w:val="000000"/>
          <w:kern w:val="0"/>
          <w:szCs w:val="21"/>
        </w:rPr>
        <w:t>通知人们，让受到决策影响的人们知道发生什么</w:t>
      </w:r>
    </w:p>
    <w:p>
      <w:pPr>
        <w:pStyle w:val="Normal"/>
        <w:numPr>
          <w:ilvl w:val="0"/>
          <w:numId w:val="16"/>
        </w:numPr>
        <w:autoSpaceDE w:val="false"/>
        <w:spacing w:before="100" w:after="100"/>
        <w:ind w:left="840" w:right="-6" w:hanging="420"/>
        <w:rPr>
          <w:rFonts w:ascii="SimHei" w:hAnsi="SimHei" w:eastAsia="黑体" w:cs="SimHei"/>
          <w:color w:val="000000"/>
          <w:kern w:val="0"/>
          <w:szCs w:val="21"/>
        </w:rPr>
      </w:pPr>
      <w:r>
        <w:rPr>
          <w:rFonts w:ascii="SimHei" w:hAnsi="SimHei" w:eastAsia="黑体" w:cs="SimHei"/>
          <w:color w:val="000000"/>
          <w:kern w:val="0"/>
          <w:szCs w:val="21"/>
        </w:rPr>
        <w:t>公平对待团队中的所有成员</w:t>
      </w:r>
    </w:p>
    <w:p>
      <w:pPr>
        <w:pStyle w:val="Normal"/>
        <w:numPr>
          <w:ilvl w:val="0"/>
          <w:numId w:val="16"/>
        </w:numPr>
        <w:autoSpaceDE w:val="false"/>
        <w:spacing w:before="100" w:after="100"/>
        <w:ind w:left="840" w:right="-6" w:hanging="420"/>
        <w:rPr>
          <w:rFonts w:ascii="SimHei" w:hAnsi="SimHei" w:eastAsia="黑体" w:cs="SimHei"/>
          <w:color w:val="000000"/>
          <w:kern w:val="0"/>
          <w:szCs w:val="21"/>
        </w:rPr>
      </w:pPr>
      <w:r>
        <w:rPr>
          <w:rFonts w:ascii="SimHei" w:hAnsi="SimHei" w:eastAsia="黑体" w:cs="SimHei"/>
          <w:color w:val="000000"/>
          <w:kern w:val="0"/>
          <w:szCs w:val="21"/>
        </w:rPr>
        <w:t>运用较复杂的策略提升团队的士气和生产力</w:t>
      </w:r>
      <w:r>
        <w:rPr>
          <w:rFonts w:ascii="SimHei" w:hAnsi="SimHei" w:eastAsia="黑体" w:cs="SimHei"/>
          <w:color w:val="000000"/>
          <w:kern w:val="0"/>
          <w:szCs w:val="21"/>
        </w:rPr>
        <w:t xml:space="preserve"> </w:t>
      </w:r>
      <w:r>
        <w:rPr>
          <w:rFonts w:ascii="SimHei" w:hAnsi="SimHei" w:eastAsia="黑体" w:cs="SimHei"/>
          <w:color w:val="000000"/>
          <w:kern w:val="0"/>
          <w:szCs w:val="21"/>
        </w:rPr>
        <w:t>录用和解雇的决定、团队任务</w:t>
      </w:r>
      <w:r>
        <w:rPr>
          <w:rFonts w:ascii="SimHei" w:hAnsi="SimHei" w:eastAsia="黑体" w:cs="SimHei"/>
          <w:color w:val="000000"/>
          <w:kern w:val="0"/>
          <w:szCs w:val="21"/>
        </w:rPr>
        <w:t xml:space="preserve"> </w:t>
      </w:r>
      <w:r>
        <w:rPr>
          <w:rFonts w:ascii="SimHei" w:hAnsi="SimHei" w:eastAsia="黑体" w:cs="SimHei"/>
          <w:color w:val="000000"/>
          <w:kern w:val="0"/>
          <w:szCs w:val="21"/>
        </w:rPr>
        <w:t>的分配</w:t>
      </w:r>
      <w:r>
        <w:rPr>
          <w:rFonts w:ascii="SimHei" w:hAnsi="SimHei" w:eastAsia="黑体" w:cs="SimHei"/>
          <w:color w:val="000000"/>
          <w:kern w:val="0"/>
          <w:szCs w:val="21"/>
        </w:rPr>
        <w:tab/>
      </w:r>
      <w:r>
        <w:rPr>
          <w:rFonts w:ascii="SimHei" w:hAnsi="SimHei" w:eastAsia="黑体" w:cs="SimHei"/>
          <w:color w:val="000000"/>
          <w:kern w:val="0"/>
          <w:szCs w:val="21"/>
        </w:rPr>
        <w:t>交叉训练等等</w:t>
      </w:r>
    </w:p>
    <w:p>
      <w:pPr>
        <w:pStyle w:val="Normal"/>
        <w:numPr>
          <w:ilvl w:val="0"/>
          <w:numId w:val="16"/>
        </w:numPr>
        <w:autoSpaceDE w:val="false"/>
        <w:spacing w:before="100" w:after="100"/>
        <w:ind w:left="840" w:right="-6" w:hanging="420"/>
        <w:rPr>
          <w:rFonts w:ascii="SimHei" w:hAnsi="SimHei" w:eastAsia="黑体" w:cs="SimHei"/>
          <w:color w:val="000000"/>
          <w:kern w:val="0"/>
          <w:szCs w:val="21"/>
        </w:rPr>
      </w:pPr>
      <w:r>
        <w:rPr>
          <w:rFonts w:ascii="SimHei" w:hAnsi="SimHei" w:eastAsia="黑体" w:cs="SimHei"/>
          <w:color w:val="000000"/>
          <w:kern w:val="0"/>
          <w:szCs w:val="21"/>
        </w:rPr>
        <w:t>确保群体的需求得到满足</w:t>
      </w:r>
    </w:p>
    <w:p>
      <w:pPr>
        <w:pStyle w:val="Normal"/>
        <w:numPr>
          <w:ilvl w:val="0"/>
          <w:numId w:val="16"/>
        </w:numPr>
        <w:autoSpaceDE w:val="false"/>
        <w:spacing w:before="100" w:after="100"/>
        <w:ind w:left="840" w:right="-6" w:hanging="420"/>
        <w:rPr>
          <w:rFonts w:ascii="SimHei" w:hAnsi="SimHei" w:eastAsia="黑体" w:cs="SimHei"/>
          <w:color w:val="000000"/>
          <w:kern w:val="0"/>
          <w:szCs w:val="21"/>
        </w:rPr>
      </w:pPr>
      <w:r>
        <w:rPr>
          <w:rFonts w:ascii="SimHei" w:hAnsi="SimHei" w:eastAsia="黑体" w:cs="SimHei"/>
          <w:color w:val="000000"/>
          <w:kern w:val="0"/>
          <w:szCs w:val="21"/>
        </w:rPr>
        <w:t>确保他人接受领导者的任务、目标、计划、政策等等</w:t>
      </w:r>
    </w:p>
    <w:p>
      <w:pPr>
        <w:pStyle w:val="Normal"/>
        <w:autoSpaceDE w:val="false"/>
        <w:spacing w:lineRule="exact" w:line="280"/>
        <w:ind w:right="-7" w:hanging="0"/>
        <w:rPr>
          <w:rFonts w:ascii="SimHei" w:hAnsi="SimHei" w:eastAsia="黑体" w:cs="SimHei"/>
          <w:color w:val="000000"/>
          <w:kern w:val="0"/>
          <w:sz w:val="28"/>
          <w:szCs w:val="28"/>
        </w:rPr>
      </w:pPr>
      <w:r>
        <w:rPr>
          <w:rFonts w:ascii="SimHei" w:hAnsi="SimHei" w:eastAsia="黑体" w:cs="SimHei"/>
          <w:color w:val="000000"/>
          <w:kern w:val="0"/>
          <w:sz w:val="28"/>
          <w:szCs w:val="28"/>
        </w:rPr>
      </w:r>
    </w:p>
    <w:p>
      <w:pPr>
        <w:pStyle w:val="Heading1"/>
        <w:jc w:val="center"/>
        <w:rPr>
          <w:kern w:val="0"/>
        </w:rPr>
      </w:pPr>
      <w:bookmarkStart w:id="18" w:name="__RefHeading___Toc205710569"/>
      <w:bookmarkEnd w:id="18"/>
      <w:r>
        <w:rPr>
          <w:kern w:val="0"/>
        </w:rPr>
        <w:t>认知族</w:t>
      </w:r>
    </w:p>
    <w:p>
      <w:pPr>
        <w:pStyle w:val="Normal"/>
        <w:rPr/>
      </w:pPr>
      <w:r>
        <w:rPr/>
        <w:t>认知能力是个体设法了解情况、任务、问题、机会或知识的主体，它是帮助</w:t>
      </w:r>
      <w:r>
        <w:rPr>
          <w:rFonts w:ascii="SimHei" w:hAnsi="SimHei" w:eastAsia="黑体" w:cs="SimHei"/>
        </w:rPr>
        <w:t xml:space="preserve"> </w:t>
      </w:r>
      <w:r>
        <w:rPr/>
        <w:t>一个人了解和认识外界事物的基本条件</w:t>
      </w:r>
      <w:r>
        <w:rPr>
          <w:rFonts w:ascii="SimHei" w:hAnsi="SimHei" w:eastAsia="黑体" w:cs="SimHei"/>
        </w:rPr>
        <w:t xml:space="preserve">  </w:t>
      </w:r>
      <w:r>
        <w:rPr/>
        <w:t>认知族的胜任特征通常与工作的实际内容相联系，同时也是支持影响力族与管理族发挥作用的基础。认知族包括分析式思考、概念式思考、技术</w:t>
      </w:r>
      <w:r>
        <w:rPr/>
        <w:t>/</w:t>
      </w:r>
      <w:r>
        <w:rPr/>
        <w:t>职业</w:t>
      </w:r>
      <w:r>
        <w:rPr/>
        <w:t>/</w:t>
      </w:r>
      <w:r>
        <w:rPr/>
        <w:t>管理的专业知识三类胜任特征。</w:t>
      </w:r>
    </w:p>
    <w:p>
      <w:pPr>
        <w:pStyle w:val="Heading2"/>
        <w:rPr>
          <w:kern w:val="0"/>
        </w:rPr>
      </w:pPr>
      <w:bookmarkStart w:id="19" w:name="__RefHeading___Toc205710570"/>
      <w:bookmarkEnd w:id="19"/>
      <w:r>
        <w:rPr>
          <w:rFonts w:ascii="SimHei" w:hAnsi="SimHei" w:eastAsia="黑体" w:cs="SimHei"/>
          <w:kern w:val="0"/>
          <w:szCs w:val="28"/>
        </w:rPr>
        <w:t>14</w:t>
      </w:r>
      <w:r>
        <w:rPr>
          <w:rFonts w:ascii="SimHei" w:hAnsi="SimHei" w:eastAsia="黑体" w:cs="SimHei"/>
          <w:kern w:val="0"/>
          <w:szCs w:val="28"/>
        </w:rPr>
        <w:t>、分析式思考（演绎</w:t>
      </w:r>
      <w:r>
        <w:rPr>
          <w:kern w:val="0"/>
          <w:szCs w:val="28"/>
        </w:rPr>
        <w:t>AT</w:t>
      </w:r>
      <w:r>
        <w:rPr>
          <w:kern w:val="0"/>
          <w:szCs w:val="28"/>
        </w:rPr>
        <w:t>）</w:t>
      </w:r>
      <w:r>
        <w:rPr>
          <w:kern w:val="0"/>
        </w:rPr>
        <w:t>Analytical Thinking</w:t>
      </w:r>
    </w:p>
    <w:p>
      <w:pPr>
        <w:pStyle w:val="Normal"/>
        <w:spacing w:before="100" w:after="100"/>
        <w:rPr/>
      </w:pPr>
      <w:r>
        <w:rPr/>
        <w:t>分析式思考指通过将一个事物分解为若干部分</w:t>
      </w:r>
      <w:r>
        <w:rPr>
          <w:rFonts w:ascii="SimHei" w:hAnsi="SimHei" w:eastAsia="黑体" w:cs="SimHei"/>
        </w:rPr>
        <w:t xml:space="preserve">  </w:t>
      </w:r>
      <w:r>
        <w:rPr/>
        <w:t>或通过层层因果关系描述其内在联系的方式来理解该事物，通常表现为系统地组织与拆分事物的各个部分，然后通过系统的比较，确定相互间的因果关系与时间顺序等内容。</w:t>
      </w:r>
    </w:p>
    <w:p>
      <w:pPr>
        <w:pStyle w:val="Normal"/>
        <w:spacing w:before="100" w:after="100"/>
        <w:rPr/>
      </w:pPr>
      <w:r>
        <w:rPr/>
        <w:t>分析式思考也被称为：</w:t>
      </w:r>
    </w:p>
    <w:p>
      <w:pPr>
        <w:pStyle w:val="Normal"/>
        <w:numPr>
          <w:ilvl w:val="0"/>
          <w:numId w:val="18"/>
        </w:numPr>
        <w:autoSpaceDE w:val="false"/>
        <w:spacing w:before="100" w:after="100"/>
        <w:jc w:val="left"/>
        <w:rPr>
          <w:rFonts w:ascii="SimHei" w:hAnsi="SimHei" w:eastAsia="黑体" w:cs="SimHei"/>
          <w:kern w:val="0"/>
          <w:szCs w:val="21"/>
        </w:rPr>
      </w:pPr>
      <w:r>
        <w:rPr>
          <w:rFonts w:ascii="SimHei" w:hAnsi="SimHei" w:eastAsia="黑体" w:cs="SimHei"/>
          <w:kern w:val="0"/>
          <w:szCs w:val="21"/>
        </w:rPr>
        <w:t>为自己着想</w:t>
      </w:r>
    </w:p>
    <w:p>
      <w:pPr>
        <w:pStyle w:val="Normal"/>
        <w:numPr>
          <w:ilvl w:val="0"/>
          <w:numId w:val="18"/>
        </w:numPr>
        <w:autoSpaceDE w:val="false"/>
        <w:spacing w:before="100" w:after="100"/>
        <w:jc w:val="left"/>
        <w:rPr>
          <w:rFonts w:ascii="SimHei" w:hAnsi="SimHei" w:eastAsia="黑体" w:cs="SimHei"/>
          <w:kern w:val="0"/>
          <w:szCs w:val="21"/>
        </w:rPr>
      </w:pPr>
      <w:r>
        <w:rPr>
          <w:rFonts w:ascii="SimHei" w:hAnsi="SimHei" w:eastAsia="黑体" w:cs="SimHei"/>
          <w:kern w:val="0"/>
          <w:szCs w:val="21"/>
        </w:rPr>
        <w:t>实际智力</w:t>
      </w:r>
    </w:p>
    <w:p>
      <w:pPr>
        <w:pStyle w:val="Normal"/>
        <w:numPr>
          <w:ilvl w:val="0"/>
          <w:numId w:val="18"/>
        </w:numPr>
        <w:autoSpaceDE w:val="false"/>
        <w:spacing w:before="100" w:after="100"/>
        <w:jc w:val="left"/>
        <w:rPr>
          <w:rFonts w:ascii="SimHei" w:hAnsi="SimHei" w:eastAsia="黑体" w:cs="SimHei"/>
          <w:kern w:val="0"/>
          <w:szCs w:val="21"/>
        </w:rPr>
      </w:pPr>
      <w:r>
        <w:rPr>
          <w:rFonts w:ascii="SimHei" w:hAnsi="SimHei" w:eastAsia="黑体" w:cs="SimHei"/>
          <w:kern w:val="0"/>
          <w:szCs w:val="21"/>
        </w:rPr>
        <w:t>分析问题</w:t>
      </w:r>
    </w:p>
    <w:p>
      <w:pPr>
        <w:pStyle w:val="Normal"/>
        <w:numPr>
          <w:ilvl w:val="0"/>
          <w:numId w:val="18"/>
        </w:numPr>
        <w:autoSpaceDE w:val="false"/>
        <w:spacing w:before="100" w:after="100"/>
        <w:jc w:val="left"/>
        <w:rPr>
          <w:rFonts w:ascii="SimHei" w:hAnsi="SimHei" w:eastAsia="黑体" w:cs="SimHei"/>
          <w:kern w:val="0"/>
          <w:szCs w:val="21"/>
        </w:rPr>
      </w:pPr>
      <w:r>
        <w:rPr>
          <w:rFonts w:ascii="SimHei" w:hAnsi="SimHei" w:eastAsia="黑体" w:cs="SimHei"/>
          <w:kern w:val="0"/>
          <w:szCs w:val="21"/>
        </w:rPr>
        <w:t>推理</w:t>
      </w:r>
    </w:p>
    <w:p>
      <w:pPr>
        <w:pStyle w:val="Normal"/>
        <w:numPr>
          <w:ilvl w:val="0"/>
          <w:numId w:val="18"/>
        </w:numPr>
        <w:autoSpaceDE w:val="false"/>
        <w:spacing w:before="100" w:after="100"/>
        <w:jc w:val="left"/>
        <w:rPr>
          <w:rFonts w:ascii="SimHei" w:hAnsi="SimHei" w:eastAsia="黑体" w:cs="SimHei"/>
          <w:kern w:val="0"/>
          <w:szCs w:val="21"/>
        </w:rPr>
      </w:pPr>
      <w:r>
        <w:rPr>
          <w:rFonts w:ascii="SimHei" w:hAnsi="SimHei" w:eastAsia="黑体" w:cs="SimHei"/>
          <w:kern w:val="0"/>
          <w:szCs w:val="21"/>
        </w:rPr>
        <w:t>计划能力</w:t>
      </w:r>
    </w:p>
    <w:p>
      <w:pPr>
        <w:pStyle w:val="Normal"/>
        <w:autoSpaceDE w:val="false"/>
        <w:spacing w:lineRule="exact" w:line="200"/>
        <w:jc w:val="left"/>
        <w:rPr>
          <w:rFonts w:ascii="SimHei" w:hAnsi="SimHei" w:eastAsia="黑体" w:cs="SimHei"/>
          <w:kern w:val="0"/>
          <w:sz w:val="20"/>
          <w:szCs w:val="20"/>
        </w:rPr>
      </w:pPr>
      <w:r>
        <w:rPr>
          <w:rFonts w:ascii="SimHei" w:hAnsi="SimHei" w:eastAsia="黑体" w:cs="SimHei"/>
          <w:kern w:val="0"/>
          <w:sz w:val="20"/>
          <w:szCs w:val="20"/>
        </w:rPr>
      </w:r>
    </w:p>
    <w:p>
      <w:pPr>
        <w:pStyle w:val="Normal"/>
        <w:autoSpaceDE w:val="false"/>
        <w:spacing w:lineRule="exact" w:line="238"/>
        <w:jc w:val="left"/>
        <w:rPr>
          <w:rFonts w:ascii="SimHei" w:hAnsi="SimHei" w:eastAsia="黑体" w:cs="SimHei"/>
          <w:kern w:val="0"/>
          <w:sz w:val="22"/>
          <w:szCs w:val="22"/>
        </w:rPr>
      </w:pPr>
      <w:r>
        <w:rPr>
          <w:rFonts w:ascii="SimHei" w:hAnsi="SimHei" w:eastAsia="黑体" w:cs="SimHei"/>
          <w:kern w:val="0"/>
          <w:sz w:val="22"/>
          <w:szCs w:val="22"/>
        </w:rPr>
      </w:r>
    </w:p>
    <w:p>
      <w:pPr>
        <w:pStyle w:val="Normal"/>
        <w:autoSpaceDE w:val="false"/>
        <w:spacing w:lineRule="exact" w:line="280"/>
        <w:ind w:right="-20" w:hanging="0"/>
        <w:jc w:val="center"/>
        <w:rPr/>
      </w:pPr>
      <w:r>
        <w:rPr>
          <w:rFonts w:ascii="SimHei" w:hAnsi="SimHei" w:eastAsia="黑体" w:cs="SimHei"/>
          <w:spacing w:val="2"/>
          <w:w w:val="99"/>
          <w:kern w:val="0"/>
          <w:sz w:val="28"/>
          <w:szCs w:val="28"/>
        </w:rPr>
        <w:t>分析式思考的级别定</w:t>
      </w:r>
      <w:r>
        <w:rPr/>
        <w:t>义</w:t>
      </w:r>
    </w:p>
    <w:tbl>
      <w:tblPr>
        <w:tblW w:w="8613" w:type="dxa"/>
        <w:jc w:val="left"/>
        <w:tblInd w:w="-113" w:type="dxa"/>
        <w:tblLayout w:type="fixed"/>
        <w:tblCellMar>
          <w:top w:w="0" w:type="dxa"/>
          <w:left w:w="108" w:type="dxa"/>
          <w:bottom w:w="0" w:type="dxa"/>
          <w:right w:w="108" w:type="dxa"/>
        </w:tblCellMar>
      </w:tblPr>
      <w:tblGrid>
        <w:gridCol w:w="1101"/>
        <w:gridCol w:w="7512"/>
      </w:tblGrid>
      <w:tr>
        <w:trPr/>
        <w:tc>
          <w:tcPr>
            <w:tcW w:w="1101"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3" w:hanging="0"/>
              <w:jc w:val="center"/>
              <w:rPr>
                <w:rFonts w:ascii="SimHei" w:hAnsi="SimHei" w:eastAsia="黑体" w:cs="SimHei"/>
                <w:w w:val="99"/>
                <w:kern w:val="0"/>
                <w:sz w:val="28"/>
                <w:szCs w:val="28"/>
              </w:rPr>
            </w:pPr>
            <w:r>
              <w:rPr/>
              <w:t>级别</w:t>
            </w:r>
          </w:p>
        </w:tc>
        <w:tc>
          <w:tcPr>
            <w:tcW w:w="751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3" w:hanging="0"/>
              <w:jc w:val="center"/>
              <w:rPr>
                <w:rFonts w:ascii="SimHei" w:hAnsi="SimHei" w:eastAsia="黑体" w:cs="SimHei"/>
                <w:w w:val="99"/>
                <w:kern w:val="0"/>
                <w:sz w:val="28"/>
                <w:szCs w:val="28"/>
              </w:rPr>
            </w:pPr>
            <w:r>
              <w:rPr/>
              <w:t>行为描述</w:t>
            </w:r>
          </w:p>
        </w:tc>
      </w:tr>
      <w:tr>
        <w:trPr/>
        <w:tc>
          <w:tcPr>
            <w:tcW w:w="1101" w:type="dxa"/>
            <w:tcBorders>
              <w:top w:val="single" w:sz="4" w:space="0" w:color="000000"/>
              <w:left w:val="single" w:sz="4" w:space="0" w:color="000000"/>
              <w:bottom w:val="single" w:sz="4" w:space="0" w:color="000000"/>
              <w:right w:val="single" w:sz="4" w:space="0" w:color="000000"/>
            </w:tcBorders>
            <w:shd w:fill="E6E6E6" w:val="clear"/>
          </w:tcPr>
          <w:p>
            <w:pPr>
              <w:pStyle w:val="Normal"/>
              <w:autoSpaceDE w:val="false"/>
              <w:spacing w:before="100" w:after="100"/>
              <w:ind w:right="-23" w:hanging="0"/>
              <w:rPr>
                <w:rFonts w:ascii="SimHei" w:hAnsi="SimHei" w:eastAsia="黑体" w:cs="SimHei"/>
                <w:w w:val="99"/>
                <w:kern w:val="0"/>
                <w:sz w:val="28"/>
                <w:szCs w:val="28"/>
              </w:rPr>
            </w:pPr>
            <w:r>
              <w:rPr/>
              <w:t>A</w:t>
            </w:r>
          </w:p>
        </w:tc>
        <w:tc>
          <w:tcPr>
            <w:tcW w:w="7512" w:type="dxa"/>
            <w:tcBorders>
              <w:top w:val="single" w:sz="4" w:space="0" w:color="000000"/>
              <w:left w:val="single" w:sz="4" w:space="0" w:color="000000"/>
              <w:bottom w:val="single" w:sz="4" w:space="0" w:color="000000"/>
              <w:right w:val="single" w:sz="4" w:space="0" w:color="000000"/>
            </w:tcBorders>
            <w:shd w:fill="E6E6E6" w:val="clear"/>
          </w:tcPr>
          <w:p>
            <w:pPr>
              <w:pStyle w:val="Normal"/>
              <w:autoSpaceDE w:val="false"/>
              <w:spacing w:before="100" w:after="100"/>
              <w:ind w:right="-23" w:hanging="0"/>
              <w:rPr>
                <w:rFonts w:ascii="SimHei" w:hAnsi="SimHei" w:eastAsia="黑体" w:cs="SimHei"/>
                <w:w w:val="99"/>
                <w:kern w:val="0"/>
                <w:sz w:val="28"/>
                <w:szCs w:val="28"/>
              </w:rPr>
            </w:pPr>
            <w:r>
              <w:rPr/>
              <w:t>分析的复杂度</w:t>
            </w:r>
          </w:p>
        </w:tc>
      </w:tr>
      <w:tr>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before="100" w:after="100"/>
              <w:ind w:right="-23" w:hanging="0"/>
              <w:jc w:val="center"/>
              <w:rPr>
                <w:rFonts w:ascii="SimHei" w:hAnsi="SimHei" w:eastAsia="黑体" w:cs="SimHei"/>
                <w:w w:val="99"/>
                <w:kern w:val="0"/>
                <w:sz w:val="28"/>
                <w:szCs w:val="28"/>
              </w:rPr>
            </w:pPr>
            <w:r>
              <w:rPr/>
              <w:t>A. 0</w:t>
            </w:r>
          </w:p>
        </w:tc>
        <w:tc>
          <w:tcPr>
            <w:tcW w:w="751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3" w:hanging="0"/>
              <w:rPr>
                <w:rFonts w:ascii="SimHei" w:hAnsi="SimHei" w:eastAsia="黑体" w:cs="SimHei"/>
                <w:w w:val="99"/>
                <w:kern w:val="0"/>
                <w:sz w:val="28"/>
                <w:szCs w:val="28"/>
              </w:rPr>
            </w:pPr>
            <w:r>
              <w:rPr/>
              <w:t>不适用或没有。事情一旦发生就应付，响应立即的需要或要求</w:t>
            </w:r>
            <w:r>
              <w:rPr/>
              <w:tab/>
            </w:r>
            <w:r>
              <w:rPr/>
              <w:t>或是完成，由他人安排的工作</w:t>
            </w:r>
          </w:p>
        </w:tc>
      </w:tr>
      <w:tr>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before="100" w:after="100"/>
              <w:ind w:right="-23" w:hanging="0"/>
              <w:jc w:val="center"/>
              <w:rPr>
                <w:rFonts w:ascii="SimHei" w:hAnsi="SimHei" w:eastAsia="黑体" w:cs="SimHei"/>
                <w:w w:val="99"/>
                <w:kern w:val="0"/>
                <w:sz w:val="28"/>
                <w:szCs w:val="28"/>
              </w:rPr>
            </w:pPr>
            <w:r>
              <w:rPr/>
              <w:t>A. 1</w:t>
            </w:r>
          </w:p>
        </w:tc>
        <w:tc>
          <w:tcPr>
            <w:tcW w:w="751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3" w:hanging="0"/>
              <w:rPr>
                <w:rFonts w:ascii="SimHei" w:hAnsi="SimHei" w:eastAsia="黑体" w:cs="SimHei"/>
                <w:w w:val="99"/>
                <w:kern w:val="0"/>
                <w:sz w:val="28"/>
                <w:szCs w:val="28"/>
              </w:rPr>
            </w:pPr>
            <w:r>
              <w:rPr/>
              <w:t>化解问题。将问题化为简单的任务或活动</w:t>
            </w:r>
          </w:p>
        </w:tc>
      </w:tr>
      <w:tr>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before="100" w:after="100"/>
              <w:ind w:right="-23" w:hanging="0"/>
              <w:jc w:val="center"/>
              <w:rPr>
                <w:rFonts w:ascii="SimHei" w:hAnsi="SimHei" w:eastAsia="黑体" w:cs="SimHei"/>
                <w:w w:val="99"/>
                <w:kern w:val="0"/>
                <w:sz w:val="28"/>
                <w:szCs w:val="28"/>
              </w:rPr>
            </w:pPr>
            <w:r>
              <w:rPr/>
              <w:t>A. 2</w:t>
            </w:r>
          </w:p>
        </w:tc>
        <w:tc>
          <w:tcPr>
            <w:tcW w:w="751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3" w:hanging="0"/>
              <w:rPr>
                <w:rFonts w:ascii="SimHei" w:hAnsi="SimHei" w:eastAsia="黑体" w:cs="SimHei"/>
                <w:w w:val="99"/>
                <w:kern w:val="0"/>
                <w:sz w:val="28"/>
                <w:szCs w:val="28"/>
              </w:rPr>
            </w:pPr>
            <w:r>
              <w:rPr/>
              <w:t>看出基本关系。分析一个问题或情况当中几个部分之间的关系</w:t>
            </w:r>
            <w:r>
              <w:rPr/>
              <w:tab/>
            </w:r>
            <w:r>
              <w:rPr/>
              <w:t>得出简单</w:t>
            </w:r>
            <w:r>
              <w:rPr>
                <w:rFonts w:ascii="SimHei" w:hAnsi="SimHei" w:eastAsia="黑体" w:cs="SimHei"/>
              </w:rPr>
              <w:t xml:space="preserve"> </w:t>
            </w:r>
            <w:r>
              <w:rPr/>
              <w:t>因果关系（</w:t>
            </w:r>
            <w:r>
              <w:rPr/>
              <w:t>A</w:t>
            </w:r>
            <w:r>
              <w:rPr/>
              <w:t>）导致（</w:t>
            </w:r>
            <w:r>
              <w:rPr/>
              <w:t>B</w:t>
            </w:r>
            <w:r>
              <w:rPr/>
              <w:t>），或赞成与反对的决定，按照重要程度设定先后次序</w:t>
            </w:r>
          </w:p>
        </w:tc>
      </w:tr>
      <w:tr>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before="100" w:after="100"/>
              <w:ind w:right="-23" w:hanging="0"/>
              <w:jc w:val="center"/>
              <w:rPr>
                <w:rFonts w:ascii="SimHei" w:hAnsi="SimHei" w:eastAsia="黑体" w:cs="SimHei"/>
                <w:w w:val="99"/>
                <w:kern w:val="0"/>
                <w:sz w:val="28"/>
                <w:szCs w:val="28"/>
              </w:rPr>
            </w:pPr>
            <w:r>
              <w:rPr/>
              <w:t>A. 3</w:t>
            </w:r>
          </w:p>
        </w:tc>
        <w:tc>
          <w:tcPr>
            <w:tcW w:w="751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3" w:hanging="0"/>
              <w:rPr>
                <w:rFonts w:ascii="SimHei" w:hAnsi="SimHei" w:eastAsia="黑体" w:cs="SimHei"/>
                <w:w w:val="99"/>
                <w:kern w:val="0"/>
                <w:sz w:val="28"/>
                <w:szCs w:val="28"/>
              </w:rPr>
            </w:pPr>
            <w:r>
              <w:rPr/>
              <w:t>看出多重关系。分析一个问题或情况当中几个部分之间的关系</w:t>
            </w:r>
            <w:r>
              <w:rPr/>
              <w:tab/>
            </w:r>
            <w:r>
              <w:rPr/>
              <w:t>把复杂的任务有系统地分解成几个可处理的部分，找出几个相似的事件原因或几个</w:t>
            </w:r>
            <w:r>
              <w:rPr>
                <w:rFonts w:ascii="SimHei" w:hAnsi="SimHei" w:eastAsia="黑体" w:cs="SimHei"/>
              </w:rPr>
              <w:t xml:space="preserve"> </w:t>
            </w:r>
            <w:r>
              <w:rPr/>
              <w:t>行为的后果，对可能的障碍进行预测</w:t>
            </w:r>
            <w:r>
              <w:rPr/>
              <w:tab/>
            </w:r>
            <w:r>
              <w:rPr/>
              <w:t>并事先设想接下来的步骤</w:t>
            </w:r>
          </w:p>
        </w:tc>
      </w:tr>
      <w:tr>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before="100" w:after="100"/>
              <w:ind w:right="-23" w:hanging="0"/>
              <w:jc w:val="center"/>
              <w:rPr>
                <w:rFonts w:ascii="SimHei" w:hAnsi="SimHei" w:eastAsia="黑体" w:cs="SimHei"/>
                <w:w w:val="99"/>
                <w:kern w:val="0"/>
                <w:sz w:val="28"/>
                <w:szCs w:val="28"/>
              </w:rPr>
            </w:pPr>
            <w:r>
              <w:rPr/>
              <w:t>A. 4</w:t>
            </w:r>
          </w:p>
        </w:tc>
        <w:tc>
          <w:tcPr>
            <w:tcW w:w="751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3" w:hanging="0"/>
              <w:rPr>
                <w:rFonts w:ascii="SimHei" w:hAnsi="SimHei" w:eastAsia="黑体" w:cs="SimHei"/>
                <w:w w:val="99"/>
                <w:kern w:val="0"/>
                <w:sz w:val="28"/>
                <w:szCs w:val="28"/>
              </w:rPr>
            </w:pPr>
            <w:r>
              <w:rPr/>
              <w:t>做复杂的计划或分析。有系统地将复杂的问题或处理过程分解成小部分，利用几个分析技巧分解复杂的问题</w:t>
            </w:r>
            <w:r>
              <w:rPr>
                <w:rFonts w:ascii="SimHei" w:hAnsi="SimHei" w:eastAsia="黑体" w:cs="SimHei"/>
              </w:rPr>
              <w:t xml:space="preserve">  </w:t>
            </w:r>
            <w:r>
              <w:rPr/>
              <w:t>并加以解决，或发现较长的因果关系</w:t>
            </w:r>
          </w:p>
        </w:tc>
      </w:tr>
      <w:tr>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before="100" w:after="100"/>
              <w:ind w:right="-23" w:hanging="0"/>
              <w:jc w:val="center"/>
              <w:rPr>
                <w:rFonts w:ascii="SimHei" w:hAnsi="SimHei" w:eastAsia="黑体" w:cs="SimHei"/>
                <w:w w:val="99"/>
                <w:kern w:val="0"/>
                <w:sz w:val="28"/>
                <w:szCs w:val="28"/>
              </w:rPr>
            </w:pPr>
            <w:r>
              <w:rPr/>
              <w:t>A. 5</w:t>
            </w:r>
          </w:p>
        </w:tc>
        <w:tc>
          <w:tcPr>
            <w:tcW w:w="751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3" w:hanging="0"/>
              <w:rPr>
                <w:rFonts w:ascii="SimHei" w:hAnsi="SimHei" w:eastAsia="黑体" w:cs="SimHei"/>
                <w:w w:val="99"/>
                <w:kern w:val="0"/>
                <w:sz w:val="28"/>
                <w:szCs w:val="28"/>
              </w:rPr>
            </w:pPr>
            <w:r>
              <w:rPr/>
              <w:t>做非常复杂的计划或分析。有系统地将多维度的问题或处理过程分解成小部分，利用几个分析技巧找出几个解决方案并衡量每个方案的价值。</w:t>
            </w:r>
          </w:p>
        </w:tc>
      </w:tr>
      <w:tr>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before="100" w:after="100"/>
              <w:ind w:right="-23" w:hanging="0"/>
              <w:jc w:val="center"/>
              <w:rPr/>
            </w:pPr>
            <w:r>
              <w:rPr/>
              <w:t>A. 6</w:t>
            </w:r>
          </w:p>
        </w:tc>
        <w:tc>
          <w:tcPr>
            <w:tcW w:w="751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3" w:hanging="0"/>
              <w:rPr/>
            </w:pPr>
            <w:r>
              <w:rPr/>
              <w:t>做极度复杂的计划或分析、组织、依序排列和分析极度复杂，互相依赖的系统</w:t>
            </w:r>
          </w:p>
        </w:tc>
      </w:tr>
      <w:tr>
        <w:trPr/>
        <w:tc>
          <w:tcPr>
            <w:tcW w:w="1101"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autoSpaceDE w:val="false"/>
              <w:spacing w:before="100" w:after="100"/>
              <w:ind w:right="-23" w:hanging="0"/>
              <w:jc w:val="center"/>
              <w:rPr/>
            </w:pPr>
            <w:r>
              <w:rPr/>
              <w:t>B</w:t>
            </w:r>
          </w:p>
        </w:tc>
        <w:tc>
          <w:tcPr>
            <w:tcW w:w="7512" w:type="dxa"/>
            <w:tcBorders>
              <w:top w:val="single" w:sz="4" w:space="0" w:color="000000"/>
              <w:left w:val="single" w:sz="4" w:space="0" w:color="000000"/>
              <w:bottom w:val="single" w:sz="4" w:space="0" w:color="000000"/>
              <w:right w:val="single" w:sz="4" w:space="0" w:color="000000"/>
            </w:tcBorders>
            <w:shd w:fill="E6E6E6" w:val="clear"/>
          </w:tcPr>
          <w:p>
            <w:pPr>
              <w:pStyle w:val="Normal"/>
              <w:autoSpaceDE w:val="false"/>
              <w:spacing w:before="100" w:after="100"/>
              <w:ind w:right="-23" w:hanging="0"/>
              <w:rPr/>
            </w:pPr>
            <w:r>
              <w:rPr/>
              <w:t>被提出问题的大小﹡</w:t>
            </w:r>
          </w:p>
        </w:tc>
      </w:tr>
      <w:tr>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before="100" w:after="100"/>
              <w:ind w:right="-23" w:hanging="0"/>
              <w:jc w:val="center"/>
              <w:rPr/>
            </w:pPr>
            <w:r>
              <w:rPr/>
              <w:t>B. 1</w:t>
            </w:r>
          </w:p>
        </w:tc>
        <w:tc>
          <w:tcPr>
            <w:tcW w:w="751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3" w:hanging="0"/>
              <w:rPr/>
            </w:pPr>
            <w:r>
              <w:rPr/>
              <w:t>关系到</w:t>
            </w:r>
            <w:r>
              <w:rPr>
                <w:rFonts w:ascii="SimHei" w:hAnsi="SimHei" w:eastAsia="黑体" w:cs="SimHei"/>
              </w:rPr>
              <w:t xml:space="preserve"> </w:t>
            </w:r>
            <w:r>
              <w:rPr/>
              <w:t xml:space="preserve">1 </w:t>
            </w:r>
            <w:r>
              <w:rPr/>
              <w:t>至</w:t>
            </w:r>
            <w:r>
              <w:rPr>
                <w:rFonts w:ascii="SimHei" w:hAnsi="SimHei" w:eastAsia="黑体" w:cs="SimHei"/>
              </w:rPr>
              <w:t xml:space="preserve"> </w:t>
            </w:r>
            <w:r>
              <w:rPr/>
              <w:t xml:space="preserve">2 </w:t>
            </w:r>
            <w:r>
              <w:rPr/>
              <w:t>人的绩效</w:t>
            </w:r>
          </w:p>
        </w:tc>
      </w:tr>
      <w:tr>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before="100" w:after="100"/>
              <w:ind w:right="-23" w:hanging="0"/>
              <w:jc w:val="center"/>
              <w:rPr/>
            </w:pPr>
            <w:r>
              <w:rPr/>
              <w:t>B. 2</w:t>
            </w:r>
          </w:p>
        </w:tc>
        <w:tc>
          <w:tcPr>
            <w:tcW w:w="751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3" w:hanging="0"/>
              <w:rPr/>
            </w:pPr>
            <w:r>
              <w:rPr/>
              <w:t>关系到小型工作单位</w:t>
            </w:r>
            <w:r>
              <w:rPr>
                <w:rFonts w:ascii="SimHei" w:hAnsi="SimHei" w:eastAsia="黑体" w:cs="SimHei"/>
              </w:rPr>
              <w:t xml:space="preserve">  </w:t>
            </w:r>
            <w:r>
              <w:rPr/>
              <w:t>或关系到中型的销售</w:t>
            </w:r>
            <w:r>
              <w:rPr>
                <w:rFonts w:ascii="SimHei" w:hAnsi="SimHei" w:eastAsia="黑体" w:cs="SimHei"/>
              </w:rPr>
              <w:t xml:space="preserve">  </w:t>
            </w:r>
            <w:r>
              <w:rPr/>
              <w:t>或较大单位绩效的一个方面</w:t>
            </w:r>
          </w:p>
        </w:tc>
      </w:tr>
      <w:tr>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before="100" w:after="100"/>
              <w:ind w:right="-23" w:hanging="0"/>
              <w:jc w:val="center"/>
              <w:rPr/>
            </w:pPr>
            <w:r>
              <w:rPr/>
              <w:t>B. 3</w:t>
            </w:r>
          </w:p>
        </w:tc>
        <w:tc>
          <w:tcPr>
            <w:tcW w:w="751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3" w:hanging="0"/>
              <w:rPr/>
            </w:pPr>
            <w:r>
              <w:rPr/>
              <w:t>关系到一个进行中的问题，可能涉及中型的工作单位，几个交易或一个非</w:t>
            </w:r>
            <w:r>
              <w:rPr>
                <w:rFonts w:ascii="SimHei" w:hAnsi="SimHei" w:eastAsia="黑体" w:cs="SimHei"/>
              </w:rPr>
              <w:t xml:space="preserve"> </w:t>
            </w:r>
            <w:r>
              <w:rPr/>
              <w:t>常大的交易</w:t>
            </w:r>
          </w:p>
        </w:tc>
      </w:tr>
      <w:tr>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before="100" w:after="100"/>
              <w:ind w:right="-23" w:hanging="0"/>
              <w:jc w:val="center"/>
              <w:rPr/>
            </w:pPr>
            <w:r>
              <w:rPr/>
              <w:t>B. 4</w:t>
            </w:r>
          </w:p>
        </w:tc>
        <w:tc>
          <w:tcPr>
            <w:tcW w:w="751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3" w:hanging="0"/>
              <w:rPr/>
            </w:pPr>
            <w:r>
              <w:rPr/>
              <w:t>关系到整体的绩效。涉及大型公司的主要部门或整个小型公司的绩效</w:t>
            </w:r>
          </w:p>
        </w:tc>
      </w:tr>
      <w:tr>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before="100" w:after="100"/>
              <w:ind w:right="-23" w:hanging="0"/>
              <w:jc w:val="center"/>
              <w:rPr/>
            </w:pPr>
            <w:r>
              <w:rPr/>
              <w:t>B. 5</w:t>
            </w:r>
          </w:p>
        </w:tc>
        <w:tc>
          <w:tcPr>
            <w:tcW w:w="751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23" w:hanging="0"/>
              <w:rPr/>
            </w:pPr>
            <w:r>
              <w:rPr/>
              <w:t>关系到长期的绩效。涉及在复杂多变环境中</w:t>
            </w:r>
            <w:r>
              <w:rPr>
                <w:rFonts w:ascii="SimHei" w:hAnsi="SimHei" w:eastAsia="黑体" w:cs="SimHei"/>
              </w:rPr>
              <w:t xml:space="preserve"> </w:t>
            </w:r>
            <w:r>
              <w:rPr/>
              <w:t>经济或人口变化</w:t>
            </w:r>
            <w:r>
              <w:rPr/>
              <w:tab/>
            </w:r>
            <w:r>
              <w:rPr/>
              <w:t>重大技术</w:t>
            </w:r>
            <w:r>
              <w:rPr>
                <w:rFonts w:ascii="SimHei" w:hAnsi="SimHei" w:eastAsia="黑体" w:cs="SimHei"/>
              </w:rPr>
              <w:t xml:space="preserve"> </w:t>
            </w:r>
            <w:r>
              <w:rPr/>
              <w:t>进步等等</w:t>
            </w:r>
            <w:r>
              <w:rPr>
                <w:rFonts w:ascii="SimHei" w:hAnsi="SimHei" w:eastAsia="黑体" w:cs="SimHei"/>
              </w:rPr>
              <w:t xml:space="preserve"> </w:t>
            </w:r>
            <w:r>
              <w:rPr/>
              <w:t>的主要部门或整个公司</w:t>
            </w:r>
          </w:p>
        </w:tc>
      </w:tr>
      <w:tr>
        <w:trPr/>
        <w:tc>
          <w:tcPr>
            <w:tcW w:w="8613" w:type="dxa"/>
            <w:gridSpan w:val="2"/>
            <w:tcBorders>
              <w:top w:val="single" w:sz="4" w:space="0" w:color="000000"/>
              <w:left w:val="single" w:sz="4" w:space="0" w:color="000000"/>
              <w:bottom w:val="single" w:sz="4" w:space="0" w:color="000000"/>
              <w:right w:val="single" w:sz="4" w:space="0" w:color="000000"/>
            </w:tcBorders>
            <w:vAlign w:val="center"/>
          </w:tcPr>
          <w:p>
            <w:pPr>
              <w:pStyle w:val="Normal"/>
              <w:autoSpaceDE w:val="false"/>
              <w:spacing w:before="100" w:after="100"/>
              <w:ind w:right="-23" w:hanging="0"/>
              <w:rPr/>
            </w:pPr>
            <w:r>
              <w:rPr>
                <w:rFonts w:ascii="SimHei" w:hAnsi="SimHei" w:eastAsia="黑体" w:cs="SimHei"/>
              </w:rPr>
              <w:t>﹡</w:t>
            </w:r>
            <w:r>
              <w:rPr/>
              <w:t>虽然本分级表与工作规模密切相关，但位置安排的考虑也很重要，因为问题大小的幅度差异太大的话，可能会超过一个人的分析或概念思考的负荷能力</w:t>
            </w:r>
          </w:p>
        </w:tc>
      </w:tr>
    </w:tbl>
    <w:p>
      <w:pPr>
        <w:pStyle w:val="Normal"/>
        <w:rPr/>
      </w:pPr>
      <w:r>
        <w:rPr/>
        <w:tab/>
      </w:r>
    </w:p>
    <w:p>
      <w:pPr>
        <w:pStyle w:val="Normal"/>
        <w:autoSpaceDE w:val="false"/>
        <w:spacing w:before="100" w:after="100"/>
        <w:jc w:val="left"/>
        <w:rPr>
          <w:rFonts w:ascii="SimHei" w:hAnsi="SimHei" w:eastAsia="黑体" w:cs="SimHei"/>
        </w:rPr>
      </w:pPr>
      <w:r>
        <w:rPr>
          <w:rFonts w:ascii="SimHei" w:hAnsi="SimHei" w:eastAsia="黑体" w:cs="SimHei"/>
        </w:rPr>
        <w:t>分析式思考描述的基本维度是复杂度，即在分析中所包含的不同原因、 理由，因果关系或行动步骤的数量（</w:t>
      </w:r>
      <w:r>
        <w:rPr>
          <w:rFonts w:ascii="SimHei" w:hAnsi="SimHei" w:eastAsia="黑体" w:cs="SimHei"/>
        </w:rPr>
        <w:t>A</w:t>
      </w:r>
      <w:r>
        <w:rPr>
          <w:rFonts w:ascii="SimHei" w:hAnsi="SimHei" w:eastAsia="黑体" w:cs="SimHei"/>
        </w:rPr>
        <w:t>），从简单的列出清单到复杂的多层次分析；第 二个维度是幅度，或被分析问题的大小（</w:t>
      </w:r>
      <w:r>
        <w:rPr>
          <w:rFonts w:ascii="SimHei" w:hAnsi="SimHei" w:eastAsia="黑体" w:cs="SimHei"/>
        </w:rPr>
        <w:t>B</w:t>
      </w:r>
      <w:r>
        <w:rPr>
          <w:rFonts w:ascii="SimHei" w:hAnsi="SimHei" w:eastAsia="黑体" w:cs="SimHei"/>
        </w:rPr>
        <w:t>）</w:t>
      </w:r>
    </w:p>
    <w:p>
      <w:pPr>
        <w:pStyle w:val="Normal"/>
        <w:autoSpaceDE w:val="false"/>
        <w:spacing w:before="100" w:after="100"/>
        <w:jc w:val="left"/>
        <w:rPr>
          <w:rFonts w:ascii="SimHei" w:hAnsi="SimHei" w:eastAsia="黑体" w:cs="SimHei"/>
        </w:rPr>
      </w:pPr>
      <w:r>
        <w:rPr>
          <w:rFonts w:ascii="SimHei" w:hAnsi="SimHei" w:eastAsia="黑体" w:cs="SimHei"/>
        </w:rPr>
        <w:t>常见的分析式思考行为包括：</w:t>
      </w:r>
    </w:p>
    <w:p>
      <w:pPr>
        <w:pStyle w:val="Normal"/>
        <w:numPr>
          <w:ilvl w:val="0"/>
          <w:numId w:val="42"/>
        </w:numPr>
        <w:autoSpaceDE w:val="false"/>
        <w:spacing w:before="100" w:after="100"/>
        <w:jc w:val="left"/>
        <w:rPr>
          <w:rFonts w:ascii="SimHei" w:hAnsi="SimHei" w:eastAsia="黑体" w:cs="SimHei"/>
        </w:rPr>
      </w:pPr>
      <w:r>
        <w:rPr>
          <w:rFonts w:ascii="SimHei" w:hAnsi="SimHei" w:eastAsia="黑体" w:cs="SimHei"/>
        </w:rPr>
        <w:t>按照重要程度设定先后顺序</w:t>
      </w:r>
    </w:p>
    <w:p>
      <w:pPr>
        <w:pStyle w:val="Normal"/>
        <w:numPr>
          <w:ilvl w:val="0"/>
          <w:numId w:val="42"/>
        </w:numPr>
        <w:autoSpaceDE w:val="false"/>
        <w:spacing w:before="100" w:after="100"/>
        <w:jc w:val="left"/>
        <w:rPr>
          <w:rFonts w:ascii="SimHei" w:hAnsi="SimHei" w:eastAsia="黑体" w:cs="SimHei"/>
        </w:rPr>
      </w:pPr>
      <w:r>
        <w:rPr>
          <w:rFonts w:ascii="SimHei" w:hAnsi="SimHei" w:eastAsia="黑体" w:cs="SimHei"/>
        </w:rPr>
        <w:t>系统地将重要任务分解成可以处理的小部分</w:t>
      </w:r>
    </w:p>
    <w:p>
      <w:pPr>
        <w:pStyle w:val="Normal"/>
        <w:numPr>
          <w:ilvl w:val="0"/>
          <w:numId w:val="42"/>
        </w:numPr>
        <w:autoSpaceDE w:val="false"/>
        <w:spacing w:before="100" w:after="100"/>
        <w:jc w:val="left"/>
        <w:rPr>
          <w:rFonts w:ascii="SimHei" w:hAnsi="SimHei" w:eastAsia="黑体" w:cs="SimHei"/>
        </w:rPr>
      </w:pPr>
      <w:r>
        <w:rPr>
          <w:rFonts w:ascii="SimHei" w:hAnsi="SimHei" w:eastAsia="黑体" w:cs="SimHei"/>
        </w:rPr>
        <w:t>找出几个事件的可能原因或几个可能的行为后果</w:t>
      </w:r>
    </w:p>
    <w:p>
      <w:pPr>
        <w:pStyle w:val="Normal"/>
        <w:numPr>
          <w:ilvl w:val="0"/>
          <w:numId w:val="42"/>
        </w:numPr>
        <w:autoSpaceDE w:val="false"/>
        <w:spacing w:before="100" w:after="100"/>
        <w:jc w:val="left"/>
        <w:rPr>
          <w:rFonts w:ascii="SimHei" w:hAnsi="SimHei" w:eastAsia="黑体" w:cs="SimHei"/>
        </w:rPr>
      </w:pPr>
      <w:r>
        <w:rPr>
          <w:rFonts w:ascii="SimHei" w:hAnsi="SimHei" w:eastAsia="黑体" w:cs="SimHei"/>
        </w:rPr>
        <w:t>预料可能产生的障碍，并事先设想接下来的步骤</w:t>
      </w:r>
    </w:p>
    <w:p>
      <w:pPr>
        <w:pStyle w:val="Normal"/>
        <w:numPr>
          <w:ilvl w:val="0"/>
          <w:numId w:val="42"/>
        </w:numPr>
        <w:autoSpaceDE w:val="false"/>
        <w:spacing w:before="100" w:after="100"/>
        <w:jc w:val="left"/>
        <w:rPr>
          <w:rFonts w:ascii="SimHei" w:hAnsi="SimHei" w:eastAsia="黑体" w:cs="SimHei"/>
        </w:rPr>
      </w:pPr>
      <w:r>
        <w:rPr>
          <w:rFonts w:ascii="SimHei" w:hAnsi="SimHei" w:eastAsia="黑体" w:cs="SimHei"/>
        </w:rPr>
        <w:t>运用分析技巧，找出多个解决方案</w:t>
      </w:r>
      <w:r>
        <w:rPr>
          <w:rFonts w:ascii="SimHei" w:hAnsi="SimHei" w:eastAsia="黑体" w:cs="SimHei"/>
        </w:rPr>
        <w:tab/>
      </w:r>
      <w:r>
        <w:rPr>
          <w:rFonts w:ascii="SimHei" w:hAnsi="SimHei" w:eastAsia="黑体" w:cs="SimHei"/>
        </w:rPr>
        <w:t>并衡量每个方案的价值</w:t>
      </w:r>
    </w:p>
    <w:p>
      <w:pPr>
        <w:pStyle w:val="Normal"/>
        <w:autoSpaceDE w:val="false"/>
        <w:spacing w:lineRule="exact" w:line="200"/>
        <w:jc w:val="left"/>
        <w:rPr>
          <w:rFonts w:ascii="SimHei" w:hAnsi="SimHei" w:eastAsia="黑体" w:cs="SimHei"/>
        </w:rPr>
      </w:pPr>
      <w:r>
        <w:rPr>
          <w:rFonts w:ascii="SimHei" w:hAnsi="SimHei" w:eastAsia="黑体" w:cs="SimHei"/>
        </w:rPr>
      </w:r>
    </w:p>
    <w:p>
      <w:pPr>
        <w:pStyle w:val="Heading2"/>
        <w:rPr>
          <w:kern w:val="0"/>
        </w:rPr>
      </w:pPr>
      <w:bookmarkStart w:id="20" w:name="__RefHeading___Toc205710571"/>
      <w:bookmarkEnd w:id="20"/>
      <w:r>
        <w:rPr>
          <w:rFonts w:ascii="SimHei" w:hAnsi="SimHei" w:eastAsia="黑体" w:cs="SimHei"/>
          <w:kern w:val="0"/>
          <w:szCs w:val="28"/>
        </w:rPr>
        <w:t>15</w:t>
      </w:r>
      <w:r>
        <w:rPr>
          <w:rFonts w:ascii="SimHei" w:hAnsi="SimHei" w:eastAsia="黑体" w:cs="SimHei"/>
          <w:kern w:val="0"/>
          <w:szCs w:val="28"/>
        </w:rPr>
        <w:t>、概念式思考（归纳）</w:t>
      </w:r>
      <w:r>
        <w:rPr>
          <w:kern w:val="0"/>
          <w:szCs w:val="28"/>
        </w:rPr>
        <w:t>CT</w:t>
      </w:r>
      <w:r>
        <w:rPr>
          <w:kern w:val="0"/>
        </w:rPr>
        <w:t xml:space="preserve"> Conceptual Thinking</w:t>
      </w:r>
    </w:p>
    <w:p>
      <w:pPr>
        <w:pStyle w:val="Normal"/>
        <w:spacing w:before="100" w:after="100"/>
        <w:rPr/>
      </w:pPr>
      <w:r>
        <w:rPr/>
        <w:t>概念式思考指通过组合片断和着眼大局来了解一个状况或问题</w:t>
      </w:r>
      <w:r>
        <w:rPr>
          <w:rFonts w:ascii="SimHei" w:hAnsi="SimHei" w:eastAsia="黑体" w:cs="SimHei"/>
        </w:rPr>
        <w:t xml:space="preserve">  </w:t>
      </w:r>
      <w:r>
        <w:rPr/>
        <w:t>包括找出复杂情况中的关键或根本问题，为关系并不明显的情况理出头绪等。</w:t>
      </w:r>
    </w:p>
    <w:p>
      <w:pPr>
        <w:pStyle w:val="Normal"/>
        <w:spacing w:before="100" w:after="100"/>
        <w:rPr/>
      </w:pPr>
      <w:r>
        <w:rPr/>
        <w:t>概念式思考也被称为：</w:t>
      </w:r>
    </w:p>
    <w:p>
      <w:pPr>
        <w:pStyle w:val="Normal"/>
        <w:numPr>
          <w:ilvl w:val="0"/>
          <w:numId w:val="21"/>
        </w:numPr>
        <w:spacing w:before="100" w:after="100"/>
        <w:rPr/>
      </w:pPr>
      <w:r>
        <w:rPr/>
        <w:t>概念的使用</w:t>
      </w:r>
    </w:p>
    <w:p>
      <w:pPr>
        <w:pStyle w:val="Normal"/>
        <w:numPr>
          <w:ilvl w:val="0"/>
          <w:numId w:val="21"/>
        </w:numPr>
        <w:spacing w:before="100" w:after="100"/>
        <w:rPr/>
      </w:pPr>
      <w:r>
        <w:rPr/>
        <w:t>辨别模式</w:t>
      </w:r>
    </w:p>
    <w:p>
      <w:pPr>
        <w:pStyle w:val="Normal"/>
        <w:numPr>
          <w:ilvl w:val="0"/>
          <w:numId w:val="21"/>
        </w:numPr>
        <w:spacing w:before="100" w:after="100"/>
        <w:rPr/>
      </w:pPr>
      <w:r>
        <w:rPr/>
        <w:t>洞察力</w:t>
      </w:r>
    </w:p>
    <w:p>
      <w:pPr>
        <w:pStyle w:val="Normal"/>
        <w:numPr>
          <w:ilvl w:val="0"/>
          <w:numId w:val="21"/>
        </w:numPr>
        <w:spacing w:before="100" w:after="100"/>
        <w:rPr/>
      </w:pPr>
      <w:r>
        <w:rPr/>
        <w:t>批判式思考</w:t>
      </w:r>
    </w:p>
    <w:p>
      <w:pPr>
        <w:pStyle w:val="Normal"/>
        <w:numPr>
          <w:ilvl w:val="0"/>
          <w:numId w:val="21"/>
        </w:numPr>
        <w:spacing w:before="100" w:after="100"/>
        <w:rPr/>
      </w:pPr>
      <w:r>
        <w:rPr/>
        <w:t>定义问题</w:t>
      </w:r>
    </w:p>
    <w:p>
      <w:pPr>
        <w:pStyle w:val="Normal"/>
        <w:numPr>
          <w:ilvl w:val="0"/>
          <w:numId w:val="21"/>
        </w:numPr>
        <w:spacing w:before="100" w:after="100"/>
        <w:rPr/>
      </w:pPr>
      <w:r>
        <w:rPr/>
        <w:t>形成理论的能力</w:t>
      </w:r>
    </w:p>
    <w:p>
      <w:pPr>
        <w:pStyle w:val="Normal"/>
        <w:rPr/>
      </w:pPr>
      <w:r>
        <w:rPr/>
      </w:r>
    </w:p>
    <w:p>
      <w:pPr>
        <w:pStyle w:val="Normal"/>
        <w:autoSpaceDE w:val="false"/>
        <w:spacing w:lineRule="exact" w:line="200"/>
        <w:jc w:val="left"/>
        <w:rPr>
          <w:rFonts w:ascii="SimHei" w:hAnsi="SimHei" w:eastAsia="黑体" w:cs="SimHei"/>
          <w:color w:val="000000"/>
          <w:kern w:val="0"/>
          <w:sz w:val="24"/>
        </w:rPr>
      </w:pPr>
      <w:r>
        <w:rPr>
          <w:rFonts w:ascii="SimHei" w:hAnsi="SimHei" w:eastAsia="黑体" w:cs="SimHei"/>
          <w:color w:val="000000"/>
          <w:kern w:val="0"/>
          <w:sz w:val="24"/>
        </w:rPr>
      </w:r>
    </w:p>
    <w:p>
      <w:pPr>
        <w:pStyle w:val="Normal"/>
        <w:autoSpaceDE w:val="false"/>
        <w:spacing w:lineRule="exact" w:line="200"/>
        <w:jc w:val="left"/>
        <w:rPr>
          <w:rFonts w:ascii="SimHei" w:hAnsi="SimHei" w:eastAsia="黑体" w:cs="SimHei"/>
          <w:color w:val="000000"/>
          <w:kern w:val="0"/>
          <w:sz w:val="24"/>
        </w:rPr>
      </w:pPr>
      <w:r>
        <w:rPr>
          <w:rFonts w:ascii="SimHei" w:hAnsi="SimHei" w:eastAsia="黑体" w:cs="SimHei"/>
          <w:color w:val="000000"/>
          <w:kern w:val="0"/>
          <w:sz w:val="24"/>
        </w:rPr>
      </w:r>
    </w:p>
    <w:p>
      <w:pPr>
        <w:pStyle w:val="Normal"/>
        <w:autoSpaceDE w:val="false"/>
        <w:spacing w:lineRule="exact" w:line="200"/>
        <w:jc w:val="left"/>
        <w:rPr>
          <w:rFonts w:ascii="SimHei" w:hAnsi="SimHei" w:eastAsia="黑体" w:cs="SimHei"/>
          <w:color w:val="000000"/>
          <w:kern w:val="0"/>
          <w:sz w:val="20"/>
          <w:szCs w:val="20"/>
        </w:rPr>
      </w:pPr>
      <w:r>
        <w:rPr>
          <w:rFonts w:ascii="SimHei" w:hAnsi="SimHei" w:eastAsia="黑体" w:cs="SimHei"/>
          <w:color w:val="000000"/>
          <w:kern w:val="0"/>
          <w:sz w:val="20"/>
          <w:szCs w:val="20"/>
        </w:rPr>
      </w:r>
    </w:p>
    <w:p>
      <w:pPr>
        <w:pStyle w:val="Normal"/>
        <w:autoSpaceDE w:val="false"/>
        <w:spacing w:lineRule="exact" w:line="238"/>
        <w:jc w:val="left"/>
        <w:rPr>
          <w:rFonts w:ascii="SimHei" w:hAnsi="SimHei" w:eastAsia="黑体" w:cs="SimHei"/>
          <w:color w:val="000000"/>
          <w:kern w:val="0"/>
          <w:sz w:val="22"/>
          <w:szCs w:val="22"/>
        </w:rPr>
      </w:pPr>
      <w:r>
        <w:rPr>
          <w:rFonts w:ascii="SimHei" w:hAnsi="SimHei" w:eastAsia="黑体" w:cs="SimHei"/>
          <w:color w:val="000000"/>
          <w:kern w:val="0"/>
          <w:sz w:val="22"/>
          <w:szCs w:val="22"/>
        </w:rPr>
      </w:r>
    </w:p>
    <w:p>
      <w:pPr>
        <w:pStyle w:val="Normal"/>
        <w:autoSpaceDE w:val="false"/>
        <w:spacing w:lineRule="exact" w:line="280"/>
        <w:ind w:right="-107" w:hanging="0"/>
        <w:jc w:val="center"/>
        <w:rPr/>
      </w:pPr>
      <w:r>
        <w:rPr>
          <w:rFonts w:ascii="SimHei" w:hAnsi="SimHei" w:eastAsia="黑体" w:cs="SimHei"/>
          <w:color w:val="000000"/>
          <w:spacing w:val="2"/>
          <w:w w:val="99"/>
          <w:kern w:val="0"/>
          <w:sz w:val="28"/>
          <w:szCs w:val="28"/>
        </w:rPr>
        <w:t>概念式思考的级别定</w:t>
      </w:r>
      <w:r>
        <w:rPr/>
        <w:t>义</w:t>
      </w:r>
    </w:p>
    <w:tbl>
      <w:tblPr>
        <w:tblW w:w="8330" w:type="dxa"/>
        <w:jc w:val="left"/>
        <w:tblInd w:w="-113" w:type="dxa"/>
        <w:tblLayout w:type="fixed"/>
        <w:tblCellMar>
          <w:top w:w="0" w:type="dxa"/>
          <w:left w:w="108" w:type="dxa"/>
          <w:bottom w:w="0" w:type="dxa"/>
          <w:right w:w="108" w:type="dxa"/>
        </w:tblCellMar>
      </w:tblPr>
      <w:tblGrid>
        <w:gridCol w:w="817"/>
        <w:gridCol w:w="7513"/>
      </w:tblGrid>
      <w:tr>
        <w:trPr/>
        <w:tc>
          <w:tcPr>
            <w:tcW w:w="817"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rPr>
              <w:t>级别</w:t>
            </w:r>
          </w:p>
        </w:tc>
        <w:tc>
          <w:tcPr>
            <w:tcW w:w="7513"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rPr>
              <w:t>行为描述</w:t>
            </w:r>
          </w:p>
        </w:tc>
      </w:tr>
      <w:tr>
        <w:trPr/>
        <w:tc>
          <w:tcPr>
            <w:tcW w:w="817"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A</w:t>
            </w:r>
          </w:p>
        </w:tc>
        <w:tc>
          <w:tcPr>
            <w:tcW w:w="7513"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概念的复杂度和原创性</w:t>
            </w:r>
          </w:p>
        </w:tc>
      </w:tr>
      <w:tr>
        <w:trPr/>
        <w:tc>
          <w:tcPr>
            <w:tcW w:w="817"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A. 0</w:t>
            </w:r>
          </w:p>
        </w:tc>
        <w:tc>
          <w:tcPr>
            <w:tcW w:w="7513"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不使用抽象概念。非常具体地思考</w:t>
            </w:r>
          </w:p>
        </w:tc>
      </w:tr>
      <w:tr>
        <w:trPr/>
        <w:tc>
          <w:tcPr>
            <w:tcW w:w="817"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A. 1</w:t>
            </w:r>
          </w:p>
        </w:tc>
        <w:tc>
          <w:tcPr>
            <w:tcW w:w="7513"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使用基本定理。使用常识和过去的经验</w:t>
            </w:r>
            <w:r>
              <w:rPr>
                <w:rFonts w:ascii="SimHei" w:hAnsi="SimHei" w:eastAsia="黑体" w:cs="SimHei"/>
              </w:rPr>
              <w:tab/>
            </w:r>
            <w:r>
              <w:rPr>
                <w:rFonts w:ascii="SimHei" w:hAnsi="SimHei" w:eastAsia="黑体" w:cs="SimHei"/>
              </w:rPr>
              <w:t>分辨问题和情况，看到现在和 过去情况之间基本的相似处</w:t>
            </w:r>
          </w:p>
        </w:tc>
      </w:tr>
      <w:tr>
        <w:trPr/>
        <w:tc>
          <w:tcPr>
            <w:tcW w:w="817"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A. 2</w:t>
            </w:r>
          </w:p>
        </w:tc>
        <w:tc>
          <w:tcPr>
            <w:tcW w:w="7513"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辨别模式。观察到资料中不一致的地方</w:t>
            </w:r>
            <w:r>
              <w:rPr>
                <w:rFonts w:ascii="SimHei" w:hAnsi="SimHei" w:eastAsia="黑体" w:cs="SimHei"/>
              </w:rPr>
              <w:tab/>
            </w:r>
            <w:r>
              <w:rPr>
                <w:rFonts w:ascii="SimHei" w:hAnsi="SimHei" w:eastAsia="黑体" w:cs="SimHei"/>
              </w:rPr>
              <w:t>相关趋势和相互关系，或看到现在的情况和过去发生的事情之间的重大差异</w:t>
            </w:r>
          </w:p>
        </w:tc>
      </w:tr>
      <w:tr>
        <w:trPr/>
        <w:tc>
          <w:tcPr>
            <w:tcW w:w="817"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A. 3</w:t>
            </w:r>
          </w:p>
        </w:tc>
        <w:tc>
          <w:tcPr>
            <w:tcW w:w="7513"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应用复杂的概念。例如</w:t>
            </w:r>
            <w:r>
              <w:rPr>
                <w:rFonts w:ascii="SimHei" w:hAnsi="SimHei" w:eastAsia="黑体" w:cs="SimHei"/>
              </w:rPr>
              <w:tab/>
            </w:r>
            <w:r>
              <w:rPr>
                <w:rFonts w:ascii="SimHei" w:hAnsi="SimHei" w:eastAsia="黑体" w:cs="SimHei"/>
              </w:rPr>
              <w:t>因果分析、柏拉图分析、自然淘汰，或应用过去相关知识，观察不同的情况，适当地应用并修改复杂的已知概念或方法</w:t>
            </w:r>
          </w:p>
        </w:tc>
      </w:tr>
      <w:tr>
        <w:trPr/>
        <w:tc>
          <w:tcPr>
            <w:tcW w:w="817"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A. 4</w:t>
            </w:r>
          </w:p>
        </w:tc>
        <w:tc>
          <w:tcPr>
            <w:tcW w:w="7513"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简化复杂度。把通过思考、讨论和观察所发现的事物，归纳为单一的概 念或清晰的陈述，找出复杂情况中的关键问题</w:t>
            </w:r>
          </w:p>
        </w:tc>
      </w:tr>
      <w:tr>
        <w:trPr/>
        <w:tc>
          <w:tcPr>
            <w:tcW w:w="817"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A. 5</w:t>
            </w:r>
          </w:p>
        </w:tc>
        <w:tc>
          <w:tcPr>
            <w:tcW w:w="7513"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创造新的概念。发现新的问题和情况，它们不是从以前的教育或经验中学到的问题和情况</w:t>
            </w:r>
          </w:p>
        </w:tc>
      </w:tr>
      <w:tr>
        <w:trPr/>
        <w:tc>
          <w:tcPr>
            <w:tcW w:w="817"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A. 6</w:t>
            </w:r>
          </w:p>
        </w:tc>
        <w:tc>
          <w:tcPr>
            <w:tcW w:w="7513"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为复杂的问题创造新的概念。为复杂的问题，情况或机会设计出有用的 解释，形成一个假设情况的多重概念</w:t>
            </w:r>
            <w:r>
              <w:rPr>
                <w:rFonts w:ascii="SimHei" w:hAnsi="SimHei" w:eastAsia="黑体" w:cs="SimHei"/>
              </w:rPr>
              <w:tab/>
            </w:r>
            <w:r>
              <w:rPr>
                <w:rFonts w:ascii="SimHei" w:hAnsi="SimHei" w:eastAsia="黑体" w:cs="SimHei"/>
              </w:rPr>
              <w:t>推测或解释</w:t>
            </w:r>
            <w:r>
              <w:rPr>
                <w:rFonts w:ascii="SimHei" w:hAnsi="SimHei" w:eastAsia="黑体" w:cs="SimHei"/>
              </w:rPr>
              <w:tab/>
            </w:r>
            <w:r>
              <w:rPr>
                <w:rFonts w:ascii="SimHei" w:hAnsi="SimHei" w:eastAsia="黑体" w:cs="SimHei"/>
              </w:rPr>
              <w:t>或从不相关的领域 当中找出复杂资料中的有用关系</w:t>
            </w:r>
          </w:p>
        </w:tc>
      </w:tr>
      <w:tr>
        <w:trPr/>
        <w:tc>
          <w:tcPr>
            <w:tcW w:w="817"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A. 7</w:t>
            </w:r>
          </w:p>
        </w:tc>
        <w:tc>
          <w:tcPr>
            <w:tcW w:w="7513"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创造新的模式。创造解释复杂情况或问题的新模式或理论，并使不一致 的资料变成一致</w:t>
            </w:r>
          </w:p>
        </w:tc>
      </w:tr>
      <w:tr>
        <w:trPr/>
        <w:tc>
          <w:tcPr>
            <w:tcW w:w="817"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szCs w:val="21"/>
              </w:rPr>
            </w:pPr>
            <w:r>
              <w:rPr>
                <w:rFonts w:ascii="SimHei" w:hAnsi="SimHei" w:eastAsia="黑体" w:cs="SimHei"/>
                <w:color w:val="000000"/>
                <w:kern w:val="0"/>
                <w:szCs w:val="21"/>
              </w:rPr>
              <w:t>B</w:t>
            </w:r>
          </w:p>
        </w:tc>
        <w:tc>
          <w:tcPr>
            <w:tcW w:w="7513"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szCs w:val="21"/>
              </w:rPr>
            </w:pPr>
            <w:r>
              <w:rPr>
                <w:rFonts w:ascii="SimHei" w:hAnsi="SimHei" w:eastAsia="黑体" w:cs="SimHei"/>
                <w:color w:val="000000"/>
                <w:kern w:val="0"/>
                <w:szCs w:val="21"/>
              </w:rPr>
              <w:t>被提出问题的大小﹡</w:t>
            </w:r>
          </w:p>
        </w:tc>
      </w:tr>
      <w:tr>
        <w:trPr/>
        <w:tc>
          <w:tcPr>
            <w:tcW w:w="817"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szCs w:val="21"/>
              </w:rPr>
            </w:pPr>
            <w:r>
              <w:rPr>
                <w:rFonts w:ascii="SimHei" w:hAnsi="SimHei" w:eastAsia="黑体" w:cs="SimHei"/>
                <w:color w:val="000000"/>
                <w:kern w:val="0"/>
                <w:szCs w:val="21"/>
              </w:rPr>
              <w:t>B. 1</w:t>
            </w:r>
          </w:p>
        </w:tc>
        <w:tc>
          <w:tcPr>
            <w:tcW w:w="7513"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szCs w:val="21"/>
              </w:rPr>
            </w:pPr>
            <w:r>
              <w:rPr>
                <w:rFonts w:ascii="SimHei" w:hAnsi="SimHei" w:eastAsia="黑体" w:cs="SimHei"/>
                <w:color w:val="000000"/>
                <w:kern w:val="0"/>
                <w:szCs w:val="21"/>
              </w:rPr>
              <w:t>关系到</w:t>
            </w:r>
            <w:r>
              <w:rPr>
                <w:rFonts w:ascii="SimHei" w:hAnsi="SimHei" w:eastAsia="黑体" w:cs="SimHei"/>
                <w:color w:val="000000"/>
                <w:kern w:val="0"/>
                <w:szCs w:val="21"/>
              </w:rPr>
              <w:t xml:space="preserve"> </w:t>
            </w:r>
            <w:r>
              <w:rPr>
                <w:rFonts w:ascii="SimHei" w:hAnsi="SimHei" w:eastAsia="黑体" w:cs="SimHei"/>
                <w:color w:val="000000"/>
                <w:kern w:val="0"/>
                <w:szCs w:val="21"/>
              </w:rPr>
              <w:t xml:space="preserve">1 </w:t>
            </w:r>
            <w:r>
              <w:rPr>
                <w:rFonts w:ascii="SimHei" w:hAnsi="SimHei" w:eastAsia="黑体" w:cs="SimHei"/>
                <w:color w:val="000000"/>
                <w:kern w:val="0"/>
                <w:szCs w:val="21"/>
              </w:rPr>
              <w:t>至</w:t>
            </w:r>
            <w:r>
              <w:rPr>
                <w:rFonts w:ascii="SimHei" w:hAnsi="SimHei" w:eastAsia="黑体" w:cs="SimHei"/>
                <w:color w:val="000000"/>
                <w:kern w:val="0"/>
                <w:szCs w:val="21"/>
              </w:rPr>
              <w:t xml:space="preserve"> </w:t>
            </w:r>
            <w:r>
              <w:rPr>
                <w:rFonts w:ascii="SimHei" w:hAnsi="SimHei" w:eastAsia="黑体" w:cs="SimHei"/>
                <w:color w:val="000000"/>
                <w:kern w:val="0"/>
                <w:szCs w:val="21"/>
              </w:rPr>
              <w:t xml:space="preserve">2 </w:t>
            </w:r>
            <w:r>
              <w:rPr>
                <w:rFonts w:ascii="SimHei" w:hAnsi="SimHei" w:eastAsia="黑体" w:cs="SimHei"/>
                <w:color w:val="000000"/>
                <w:kern w:val="0"/>
                <w:szCs w:val="21"/>
              </w:rPr>
              <w:t>个人的绩效</w:t>
            </w:r>
          </w:p>
        </w:tc>
      </w:tr>
      <w:tr>
        <w:trPr/>
        <w:tc>
          <w:tcPr>
            <w:tcW w:w="817"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szCs w:val="21"/>
              </w:rPr>
            </w:pPr>
            <w:r>
              <w:rPr>
                <w:rFonts w:ascii="SimHei" w:hAnsi="SimHei" w:eastAsia="黑体" w:cs="SimHei"/>
                <w:color w:val="000000"/>
                <w:kern w:val="0"/>
                <w:szCs w:val="21"/>
              </w:rPr>
              <w:t>B. 2</w:t>
            </w:r>
          </w:p>
        </w:tc>
        <w:tc>
          <w:tcPr>
            <w:tcW w:w="7513"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szCs w:val="21"/>
              </w:rPr>
            </w:pPr>
            <w:r>
              <w:rPr>
                <w:rFonts w:ascii="SimHei" w:hAnsi="SimHei" w:eastAsia="黑体" w:cs="SimHei"/>
                <w:color w:val="000000"/>
                <w:kern w:val="0"/>
                <w:szCs w:val="21"/>
              </w:rPr>
              <w:t>关系到小型工作单位。或关系到中型的销售</w:t>
            </w:r>
            <w:r>
              <w:rPr>
                <w:rFonts w:ascii="SimHei" w:hAnsi="SimHei" w:eastAsia="黑体" w:cs="SimHei"/>
                <w:color w:val="000000"/>
                <w:kern w:val="0"/>
                <w:szCs w:val="21"/>
              </w:rPr>
              <w:tab/>
            </w:r>
            <w:r>
              <w:rPr>
                <w:rFonts w:ascii="SimHei" w:hAnsi="SimHei" w:eastAsia="黑体" w:cs="SimHei"/>
                <w:color w:val="000000"/>
                <w:kern w:val="0"/>
                <w:szCs w:val="21"/>
              </w:rPr>
              <w:t>或较大单位绩效的一个方</w:t>
            </w:r>
            <w:r>
              <w:rPr>
                <w:rFonts w:ascii="SimHei" w:hAnsi="SimHei" w:eastAsia="黑体" w:cs="SimHei"/>
                <w:color w:val="000000"/>
                <w:kern w:val="0"/>
                <w:szCs w:val="21"/>
              </w:rPr>
              <w:t xml:space="preserve"> </w:t>
            </w:r>
            <w:r>
              <w:rPr>
                <w:rFonts w:ascii="SimHei" w:hAnsi="SimHei" w:eastAsia="黑体" w:cs="SimHei"/>
                <w:color w:val="000000"/>
                <w:kern w:val="0"/>
                <w:szCs w:val="21"/>
              </w:rPr>
              <w:t>面</w:t>
            </w:r>
          </w:p>
        </w:tc>
      </w:tr>
      <w:tr>
        <w:trPr/>
        <w:tc>
          <w:tcPr>
            <w:tcW w:w="817"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szCs w:val="21"/>
              </w:rPr>
            </w:pPr>
            <w:r>
              <w:rPr>
                <w:rFonts w:ascii="SimHei" w:hAnsi="SimHei" w:eastAsia="黑体" w:cs="SimHei"/>
                <w:color w:val="000000"/>
                <w:kern w:val="0"/>
                <w:szCs w:val="21"/>
              </w:rPr>
              <w:t>B. 3</w:t>
            </w:r>
          </w:p>
        </w:tc>
        <w:tc>
          <w:tcPr>
            <w:tcW w:w="7513"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szCs w:val="21"/>
              </w:rPr>
            </w:pPr>
            <w:r>
              <w:rPr>
                <w:rFonts w:ascii="SimHei" w:hAnsi="SimHei" w:eastAsia="黑体" w:cs="SimHei"/>
                <w:color w:val="000000"/>
                <w:kern w:val="0"/>
                <w:szCs w:val="21"/>
              </w:rPr>
              <w:t>关系到一个进行中的问题。可能涉及中型的工作单位，几个交易或一个非常大的交易</w:t>
            </w:r>
          </w:p>
        </w:tc>
      </w:tr>
      <w:tr>
        <w:trPr/>
        <w:tc>
          <w:tcPr>
            <w:tcW w:w="817"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color w:val="000000"/>
                <w:kern w:val="0"/>
                <w:szCs w:val="21"/>
              </w:rPr>
            </w:pPr>
            <w:r>
              <w:rPr>
                <w:rFonts w:ascii="SimHei" w:hAnsi="SimHei" w:eastAsia="黑体" w:cs="SimHei"/>
                <w:color w:val="000000"/>
                <w:kern w:val="0"/>
                <w:szCs w:val="21"/>
              </w:rPr>
              <w:t>B. 4</w:t>
            </w:r>
          </w:p>
        </w:tc>
        <w:tc>
          <w:tcPr>
            <w:tcW w:w="7513"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color w:val="000000"/>
                <w:kern w:val="0"/>
                <w:szCs w:val="21"/>
              </w:rPr>
            </w:pPr>
            <w:r>
              <w:rPr>
                <w:rFonts w:ascii="SimHei" w:hAnsi="SimHei" w:eastAsia="黑体" w:cs="SimHei"/>
                <w:color w:val="000000"/>
                <w:kern w:val="0"/>
                <w:szCs w:val="21"/>
              </w:rPr>
              <w:t>关系到整体的绩效。涉及大型公司的主要部门或整个小型公司的绩效</w:t>
            </w:r>
          </w:p>
        </w:tc>
      </w:tr>
      <w:tr>
        <w:trPr/>
        <w:tc>
          <w:tcPr>
            <w:tcW w:w="817"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color w:val="000000"/>
                <w:kern w:val="0"/>
                <w:szCs w:val="21"/>
              </w:rPr>
            </w:pPr>
            <w:r>
              <w:rPr>
                <w:rFonts w:ascii="SimHei" w:hAnsi="SimHei" w:eastAsia="黑体" w:cs="SimHei"/>
                <w:color w:val="000000"/>
                <w:kern w:val="0"/>
                <w:szCs w:val="21"/>
              </w:rPr>
              <w:t>B. 5</w:t>
            </w:r>
          </w:p>
        </w:tc>
        <w:tc>
          <w:tcPr>
            <w:tcW w:w="7513"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color w:val="000000"/>
                <w:kern w:val="0"/>
                <w:szCs w:val="21"/>
              </w:rPr>
            </w:pPr>
            <w:r>
              <w:rPr>
                <w:rFonts w:ascii="SimHei" w:hAnsi="SimHei" w:eastAsia="黑体" w:cs="SimHei"/>
                <w:color w:val="000000"/>
                <w:kern w:val="0"/>
                <w:szCs w:val="21"/>
              </w:rPr>
              <w:t>关系到长期的绩效。涉及在复杂多变环境中</w:t>
            </w:r>
            <w:r>
              <w:rPr>
                <w:rFonts w:ascii="SimHei" w:hAnsi="SimHei" w:eastAsia="黑体" w:cs="SimHei"/>
                <w:color w:val="000000"/>
                <w:kern w:val="0"/>
                <w:szCs w:val="21"/>
              </w:rPr>
              <w:t xml:space="preserve"> </w:t>
            </w:r>
            <w:r>
              <w:rPr>
                <w:rFonts w:ascii="SimHei" w:hAnsi="SimHei" w:eastAsia="黑体" w:cs="SimHei"/>
                <w:color w:val="000000"/>
                <w:kern w:val="0"/>
                <w:szCs w:val="21"/>
              </w:rPr>
              <w:t>经济或人口变化、重大技、术进步等等的主要部门或整个公司</w:t>
            </w:r>
          </w:p>
        </w:tc>
      </w:tr>
    </w:tbl>
    <w:p>
      <w:pPr>
        <w:pStyle w:val="Normal"/>
        <w:autoSpaceDE w:val="false"/>
        <w:spacing w:lineRule="exact" w:line="280"/>
        <w:ind w:right="-107" w:hanging="0"/>
        <w:rPr>
          <w:rFonts w:ascii="SimHei" w:hAnsi="SimHei" w:eastAsia="黑体" w:cs="SimHei"/>
          <w:color w:val="000000"/>
          <w:kern w:val="0"/>
          <w:sz w:val="28"/>
          <w:szCs w:val="28"/>
        </w:rPr>
      </w:pPr>
      <w:r>
        <w:rPr>
          <w:rFonts w:ascii="SimHei" w:hAnsi="SimHei" w:eastAsia="黑体" w:cs="SimHei"/>
          <w:color w:val="000000"/>
          <w:kern w:val="0"/>
          <w:sz w:val="28"/>
          <w:szCs w:val="28"/>
        </w:rPr>
        <w:tab/>
      </w:r>
    </w:p>
    <w:p>
      <w:pPr>
        <w:pStyle w:val="Normal"/>
        <w:spacing w:before="100" w:after="100"/>
        <w:rPr/>
      </w:pPr>
      <w:r>
        <w:rPr>
          <w:rFonts w:ascii="SimHei" w:hAnsi="SimHei" w:eastAsia="黑体" w:cs="SimHei"/>
        </w:rPr>
        <w:t>概念式思考的第一个维度包括思考过程的复杂度和原创性两部分内容（</w:t>
      </w:r>
      <w:r>
        <w:rPr>
          <w:rFonts w:ascii="SimHei" w:hAnsi="SimHei" w:eastAsia="黑体" w:cs="SimHei"/>
        </w:rPr>
        <w:t>A</w:t>
      </w:r>
      <w:r>
        <w:rPr>
          <w:rFonts w:ascii="SimHei" w:hAnsi="SimHei" w:eastAsia="黑体" w:cs="SimHei"/>
        </w:rPr>
        <w:t>），从利用基本的经验，到创造解释复杂情况的新理论；第二个维度是幅度（</w:t>
      </w:r>
      <w:r>
        <w:rPr>
          <w:rFonts w:ascii="SimHei" w:hAnsi="SimHei" w:eastAsia="黑体" w:cs="SimHei"/>
        </w:rPr>
        <w:t>B</w:t>
      </w:r>
      <w:r>
        <w:rPr>
          <w:rFonts w:ascii="SimHei" w:hAnsi="SimHei" w:eastAsia="黑体" w:cs="SimHei"/>
        </w:rPr>
        <w:t>），即被分析问题的大小。</w:t>
      </w:r>
    </w:p>
    <w:p>
      <w:pPr>
        <w:pStyle w:val="Normal"/>
        <w:spacing w:before="100" w:after="100"/>
        <w:rPr>
          <w:rFonts w:ascii="SimHei" w:hAnsi="SimHei" w:eastAsia="黑体" w:cs="SimHei"/>
        </w:rPr>
      </w:pPr>
      <w:r>
        <w:rPr>
          <w:rFonts w:ascii="SimHei" w:hAnsi="SimHei" w:eastAsia="黑体" w:cs="SimHei"/>
        </w:rPr>
        <w:t>典型行为包括：</w:t>
      </w:r>
    </w:p>
    <w:p>
      <w:pPr>
        <w:pStyle w:val="Normal"/>
        <w:numPr>
          <w:ilvl w:val="0"/>
          <w:numId w:val="30"/>
        </w:numPr>
        <w:spacing w:before="100" w:after="100"/>
        <w:rPr>
          <w:rFonts w:ascii="SimHei" w:hAnsi="SimHei" w:eastAsia="黑体" w:cs="SimHei"/>
        </w:rPr>
      </w:pPr>
      <w:r>
        <w:rPr>
          <w:rFonts w:ascii="SimHei" w:hAnsi="SimHei" w:eastAsia="黑体" w:cs="SimHei"/>
        </w:rPr>
        <w:t>运用常识或过去的经验分析问题和情况</w:t>
      </w:r>
    </w:p>
    <w:p>
      <w:pPr>
        <w:pStyle w:val="Normal"/>
        <w:numPr>
          <w:ilvl w:val="0"/>
          <w:numId w:val="30"/>
        </w:numPr>
        <w:spacing w:before="100" w:after="100"/>
        <w:rPr>
          <w:rFonts w:ascii="SimHei" w:hAnsi="SimHei" w:eastAsia="黑体" w:cs="SimHei"/>
        </w:rPr>
      </w:pPr>
      <w:r>
        <w:rPr>
          <w:rFonts w:ascii="SimHei" w:hAnsi="SimHei" w:eastAsia="黑体" w:cs="SimHei"/>
        </w:rPr>
        <w:t>发现现状与过去所发生的事情之间的重大差异</w:t>
      </w:r>
    </w:p>
    <w:p>
      <w:pPr>
        <w:pStyle w:val="Normal"/>
        <w:numPr>
          <w:ilvl w:val="0"/>
          <w:numId w:val="30"/>
        </w:numPr>
        <w:spacing w:before="100" w:after="100"/>
        <w:rPr>
          <w:rFonts w:ascii="SimHei" w:hAnsi="SimHei" w:eastAsia="黑体" w:cs="SimHei"/>
        </w:rPr>
      </w:pPr>
      <w:r>
        <w:rPr>
          <w:rFonts w:ascii="SimHei" w:hAnsi="SimHei" w:eastAsia="黑体" w:cs="SimHei"/>
        </w:rPr>
        <w:t>适当运用并修改复杂的已知概念或方法</w:t>
      </w:r>
    </w:p>
    <w:p>
      <w:pPr>
        <w:pStyle w:val="Normal"/>
        <w:numPr>
          <w:ilvl w:val="0"/>
          <w:numId w:val="30"/>
        </w:numPr>
        <w:spacing w:before="100" w:after="100"/>
        <w:rPr>
          <w:rFonts w:ascii="SimHei" w:hAnsi="SimHei" w:eastAsia="黑体" w:cs="SimHei"/>
        </w:rPr>
      </w:pPr>
      <w:r>
        <w:rPr>
          <w:rFonts w:ascii="SimHei" w:hAnsi="SimHei" w:eastAsia="黑体" w:cs="SimHei"/>
        </w:rPr>
        <w:t>从不相关的领域中</w:t>
      </w:r>
      <w:r>
        <w:rPr>
          <w:rFonts w:ascii="SimHei" w:hAnsi="SimHei" w:eastAsia="黑体" w:cs="SimHei"/>
        </w:rPr>
        <w:tab/>
      </w:r>
      <w:r>
        <w:rPr>
          <w:rFonts w:ascii="SimHei" w:hAnsi="SimHei" w:eastAsia="黑体" w:cs="SimHei"/>
        </w:rPr>
        <w:t>找出复杂资料内有价值的关系</w:t>
      </w:r>
    </w:p>
    <w:p>
      <w:pPr>
        <w:pStyle w:val="Normal"/>
        <w:autoSpaceDE w:val="false"/>
        <w:spacing w:lineRule="exact" w:line="200"/>
        <w:jc w:val="left"/>
        <w:rPr>
          <w:rFonts w:ascii="SimHei" w:hAnsi="SimHei" w:eastAsia="黑体" w:cs="SimHei"/>
          <w:color w:val="000000"/>
          <w:kern w:val="0"/>
          <w:sz w:val="20"/>
          <w:szCs w:val="20"/>
        </w:rPr>
      </w:pPr>
      <w:r>
        <w:rPr>
          <w:rFonts w:ascii="SimHei" w:hAnsi="SimHei" w:eastAsia="黑体" w:cs="SimHei"/>
          <w:color w:val="000000"/>
          <w:kern w:val="0"/>
          <w:sz w:val="20"/>
          <w:szCs w:val="20"/>
        </w:rPr>
      </w:r>
    </w:p>
    <w:p>
      <w:pPr>
        <w:pStyle w:val="Heading2"/>
        <w:rPr>
          <w:rFonts w:ascii="SimHei" w:hAnsi="SimHei" w:eastAsia="黑体" w:cs="SimHei"/>
          <w:kern w:val="0"/>
        </w:rPr>
      </w:pPr>
      <w:bookmarkStart w:id="21" w:name="__RefHeading___Toc205710572"/>
      <w:bookmarkEnd w:id="21"/>
      <w:r>
        <w:rPr>
          <w:kern w:val="0"/>
        </w:rPr>
        <w:t>16</w:t>
      </w:r>
      <w:r>
        <w:rPr>
          <w:kern w:val="0"/>
        </w:rPr>
        <w:t>、技术</w:t>
      </w:r>
      <w:r>
        <w:rPr>
          <w:rFonts w:ascii="SimHei" w:hAnsi="SimHei" w:eastAsia="黑体" w:cs="SimHei"/>
          <w:kern w:val="0"/>
        </w:rPr>
        <w:t>/</w:t>
      </w:r>
      <w:r>
        <w:rPr>
          <w:kern w:val="0"/>
        </w:rPr>
        <w:t>职业</w:t>
      </w:r>
      <w:r>
        <w:rPr>
          <w:rFonts w:ascii="SimHei" w:hAnsi="SimHei" w:eastAsia="黑体" w:cs="SimHei"/>
          <w:kern w:val="0"/>
        </w:rPr>
        <w:t>/</w:t>
      </w:r>
      <w:r>
        <w:rPr>
          <w:kern w:val="0"/>
        </w:rPr>
        <w:t>管理的专业知识（</w:t>
      </w:r>
      <w:r>
        <w:rPr>
          <w:rFonts w:ascii="SimHei" w:hAnsi="SimHei" w:eastAsia="黑体" w:cs="SimHei"/>
          <w:kern w:val="0"/>
        </w:rPr>
        <w:t>EXP</w:t>
      </w:r>
      <w:r>
        <w:rPr>
          <w:rFonts w:ascii="SimHei" w:hAnsi="SimHei" w:eastAsia="黑体" w:cs="SimHei"/>
          <w:kern w:val="0"/>
        </w:rPr>
        <w:t>）</w:t>
      </w:r>
    </w:p>
    <w:p>
      <w:pPr>
        <w:pStyle w:val="Normal"/>
        <w:spacing w:before="100" w:after="100"/>
        <w:rPr/>
      </w:pPr>
      <w:r>
        <w:rPr>
          <w:rFonts w:ascii="SimHei" w:hAnsi="SimHei" w:eastAsia="黑体" w:cs="SimHei"/>
          <w:color w:val="000000"/>
          <w:kern w:val="0"/>
          <w:szCs w:val="21"/>
        </w:rPr>
        <w:t>专业知识包括对一系列与工作相关的知识的精通了解（可能是技术</w:t>
      </w:r>
      <w:r>
        <w:rPr>
          <w:color w:val="000000"/>
          <w:kern w:val="0"/>
          <w:szCs w:val="21"/>
        </w:rPr>
        <w:t>、</w:t>
      </w:r>
      <w:r>
        <w:rPr>
          <w:rFonts w:ascii="SimHei" w:hAnsi="SimHei" w:eastAsia="黑体" w:cs="SimHei"/>
          <w:color w:val="000000"/>
          <w:kern w:val="0"/>
          <w:szCs w:val="21"/>
        </w:rPr>
        <w:t>职业或</w:t>
      </w:r>
      <w:r>
        <w:rPr>
          <w:rFonts w:ascii="SimHei" w:hAnsi="SimHei" w:eastAsia="黑体" w:cs="SimHei"/>
          <w:color w:val="000000"/>
          <w:spacing w:val="1"/>
          <w:kern w:val="0"/>
          <w:szCs w:val="21"/>
        </w:rPr>
        <w:t>管理方</w:t>
      </w:r>
      <w:r>
        <w:rPr>
          <w:rFonts w:ascii="SimHei" w:hAnsi="SimHei" w:eastAsia="黑体" w:cs="SimHei"/>
          <w:color w:val="000000"/>
          <w:kern w:val="0"/>
          <w:szCs w:val="21"/>
        </w:rPr>
        <w:t>面），</w:t>
      </w:r>
      <w:r>
        <w:rPr>
          <w:rFonts w:ascii="SimHei" w:hAnsi="SimHei" w:eastAsia="黑体" w:cs="SimHei"/>
          <w:color w:val="000000"/>
          <w:spacing w:val="1"/>
          <w:kern w:val="0"/>
          <w:szCs w:val="21"/>
        </w:rPr>
        <w:t>以及延</w:t>
      </w:r>
      <w:r>
        <w:rPr>
          <w:rFonts w:ascii="SimHei" w:hAnsi="SimHei" w:eastAsia="黑体" w:cs="SimHei"/>
          <w:color w:val="000000"/>
          <w:kern w:val="0"/>
          <w:szCs w:val="21"/>
        </w:rPr>
        <w:t>伸</w:t>
      </w:r>
      <w:r>
        <w:rPr>
          <w:color w:val="000000"/>
          <w:kern w:val="0"/>
          <w:szCs w:val="21"/>
        </w:rPr>
        <w:t>、</w:t>
      </w:r>
      <w:r>
        <w:rPr>
          <w:rFonts w:ascii="SimHei" w:hAnsi="SimHei" w:eastAsia="黑体" w:cs="SimHei"/>
          <w:color w:val="000000"/>
          <w:spacing w:val="1"/>
          <w:kern w:val="0"/>
          <w:szCs w:val="21"/>
        </w:rPr>
        <w:t>利用和传播知识给别人的动</w:t>
      </w:r>
      <w:r>
        <w:rPr>
          <w:rFonts w:ascii="SimHei" w:hAnsi="SimHei" w:eastAsia="黑体" w:cs="SimHei"/>
          <w:color w:val="000000"/>
          <w:kern w:val="0"/>
          <w:szCs w:val="21"/>
        </w:rPr>
        <w:t>机。</w:t>
      </w:r>
    </w:p>
    <w:p>
      <w:pPr>
        <w:pStyle w:val="Normal"/>
        <w:spacing w:before="100" w:after="100"/>
        <w:rPr/>
      </w:pPr>
      <w:r>
        <w:rPr>
          <w:rFonts w:ascii="SimHei" w:hAnsi="SimHei" w:eastAsia="黑体" w:cs="SimHei"/>
          <w:color w:val="000000"/>
          <w:spacing w:val="1"/>
          <w:kern w:val="0"/>
          <w:szCs w:val="21"/>
        </w:rPr>
        <w:t>专业知识也被称</w:t>
      </w:r>
      <w:r>
        <w:rPr>
          <w:rFonts w:ascii="SimHei" w:hAnsi="SimHei" w:eastAsia="黑体" w:cs="SimHei"/>
          <w:color w:val="000000"/>
          <w:kern w:val="0"/>
          <w:szCs w:val="21"/>
        </w:rPr>
        <w:t>为</w:t>
      </w:r>
    </w:p>
    <w:p>
      <w:pPr>
        <w:pStyle w:val="Normal"/>
        <w:numPr>
          <w:ilvl w:val="0"/>
          <w:numId w:val="20"/>
        </w:numPr>
        <w:spacing w:before="100" w:after="100"/>
        <w:rPr/>
      </w:pPr>
      <w:r>
        <w:rPr>
          <w:rFonts w:ascii="SimHei" w:hAnsi="SimHei" w:eastAsia="黑体" w:cs="SimHei"/>
          <w:color w:val="000000"/>
          <w:spacing w:val="1"/>
          <w:kern w:val="0"/>
          <w:szCs w:val="21"/>
        </w:rPr>
        <w:t>法律知</w:t>
      </w:r>
      <w:r>
        <w:rPr>
          <w:rFonts w:ascii="SimHei" w:hAnsi="SimHei" w:eastAsia="黑体" w:cs="SimHei"/>
          <w:color w:val="000000"/>
          <w:kern w:val="0"/>
          <w:szCs w:val="21"/>
        </w:rPr>
        <w:t>识</w:t>
      </w:r>
    </w:p>
    <w:p>
      <w:pPr>
        <w:pStyle w:val="Normal"/>
        <w:numPr>
          <w:ilvl w:val="0"/>
          <w:numId w:val="20"/>
        </w:numPr>
        <w:spacing w:before="100" w:after="100"/>
        <w:rPr/>
      </w:pPr>
      <w:r>
        <w:rPr>
          <w:rFonts w:ascii="SimHei" w:hAnsi="SimHei" w:eastAsia="黑体" w:cs="SimHei"/>
          <w:color w:val="000000"/>
          <w:spacing w:val="1"/>
          <w:kern w:val="0"/>
          <w:szCs w:val="21"/>
        </w:rPr>
        <w:t>产品知</w:t>
      </w:r>
      <w:r>
        <w:rPr>
          <w:rFonts w:ascii="SimHei" w:hAnsi="SimHei" w:eastAsia="黑体" w:cs="SimHei"/>
          <w:color w:val="000000"/>
          <w:kern w:val="0"/>
          <w:szCs w:val="21"/>
        </w:rPr>
        <w:t>识</w:t>
      </w:r>
    </w:p>
    <w:p>
      <w:pPr>
        <w:pStyle w:val="Normal"/>
        <w:numPr>
          <w:ilvl w:val="0"/>
          <w:numId w:val="20"/>
        </w:numPr>
        <w:spacing w:before="100" w:after="100"/>
        <w:rPr/>
      </w:pPr>
      <w:r>
        <w:rPr>
          <w:rFonts w:ascii="SimHei" w:hAnsi="SimHei" w:eastAsia="黑体" w:cs="SimHei"/>
          <w:color w:val="000000"/>
          <w:spacing w:val="1"/>
          <w:kern w:val="0"/>
          <w:szCs w:val="21"/>
        </w:rPr>
        <w:t>专家助手形</w:t>
      </w:r>
      <w:r>
        <w:rPr>
          <w:rFonts w:ascii="SimHei" w:hAnsi="SimHei" w:eastAsia="黑体" w:cs="SimHei"/>
          <w:color w:val="000000"/>
          <w:kern w:val="0"/>
          <w:szCs w:val="21"/>
        </w:rPr>
        <w:t>象</w:t>
      </w:r>
    </w:p>
    <w:p>
      <w:pPr>
        <w:pStyle w:val="Normal"/>
        <w:numPr>
          <w:ilvl w:val="0"/>
          <w:numId w:val="20"/>
        </w:numPr>
        <w:spacing w:before="100" w:after="100"/>
        <w:rPr/>
      </w:pPr>
      <w:r>
        <w:rPr>
          <w:rFonts w:ascii="SimHei" w:hAnsi="SimHei" w:eastAsia="黑体" w:cs="SimHei"/>
          <w:color w:val="000000"/>
          <w:spacing w:val="1"/>
          <w:kern w:val="0"/>
          <w:szCs w:val="21"/>
        </w:rPr>
        <w:t>诊断技</w:t>
      </w:r>
      <w:r>
        <w:rPr>
          <w:rFonts w:ascii="SimHei" w:hAnsi="SimHei" w:eastAsia="黑体" w:cs="SimHei"/>
          <w:color w:val="000000"/>
          <w:kern w:val="0"/>
          <w:szCs w:val="21"/>
        </w:rPr>
        <w:t>巧</w:t>
      </w:r>
    </w:p>
    <w:p>
      <w:pPr>
        <w:pStyle w:val="Normal"/>
        <w:numPr>
          <w:ilvl w:val="0"/>
          <w:numId w:val="20"/>
        </w:numPr>
        <w:spacing w:before="100" w:after="100"/>
        <w:rPr/>
      </w:pPr>
      <w:r>
        <w:rPr>
          <w:rFonts w:ascii="SimHei" w:hAnsi="SimHei" w:eastAsia="黑体" w:cs="SimHei"/>
          <w:color w:val="000000"/>
          <w:spacing w:val="1"/>
          <w:kern w:val="0"/>
          <w:szCs w:val="21"/>
        </w:rPr>
        <w:t>学习热</w:t>
      </w:r>
      <w:r>
        <w:rPr>
          <w:rFonts w:ascii="SimHei" w:hAnsi="SimHei" w:eastAsia="黑体" w:cs="SimHei"/>
          <w:color w:val="000000"/>
          <w:kern w:val="0"/>
          <w:szCs w:val="21"/>
        </w:rPr>
        <w:t>情</w:t>
      </w:r>
    </w:p>
    <w:p>
      <w:pPr>
        <w:pStyle w:val="Normal"/>
        <w:rPr>
          <w:rFonts w:ascii="SimHei" w:hAnsi="SimHei" w:eastAsia="黑体" w:cs="SimHei"/>
          <w:color w:val="000000"/>
          <w:kern w:val="0"/>
          <w:szCs w:val="21"/>
        </w:rPr>
      </w:pPr>
      <w:r>
        <w:rPr>
          <w:rFonts w:ascii="SimHei" w:hAnsi="SimHei" w:eastAsia="黑体" w:cs="SimHei"/>
          <w:color w:val="000000"/>
          <w:kern w:val="0"/>
          <w:szCs w:val="21"/>
        </w:rPr>
      </w:r>
    </w:p>
    <w:p>
      <w:pPr>
        <w:pStyle w:val="Normal"/>
        <w:autoSpaceDE w:val="false"/>
        <w:spacing w:lineRule="exact" w:line="218"/>
        <w:jc w:val="left"/>
        <w:rPr>
          <w:rFonts w:ascii="SimHei" w:hAnsi="SimHei" w:eastAsia="黑体" w:cs="SimHei"/>
          <w:color w:val="000000"/>
          <w:kern w:val="0"/>
          <w:sz w:val="20"/>
          <w:szCs w:val="20"/>
        </w:rPr>
      </w:pPr>
      <w:r>
        <w:rPr>
          <w:rFonts w:ascii="SimHei" w:hAnsi="SimHei" w:eastAsia="黑体" w:cs="SimHei"/>
          <w:color w:val="000000"/>
          <w:kern w:val="0"/>
          <w:sz w:val="20"/>
          <w:szCs w:val="20"/>
        </w:rPr>
      </w:r>
    </w:p>
    <w:p>
      <w:pPr>
        <w:pStyle w:val="Normal"/>
        <w:autoSpaceDE w:val="false"/>
        <w:spacing w:lineRule="exact" w:line="300"/>
        <w:ind w:right="-20" w:hanging="0"/>
        <w:jc w:val="center"/>
        <w:rPr/>
      </w:pPr>
      <w:r>
        <w:rPr>
          <w:rFonts w:ascii="SimHei" w:hAnsi="SimHei" w:eastAsia="黑体" w:cs="SimHei"/>
          <w:color w:val="000000"/>
          <w:spacing w:val="2"/>
          <w:w w:val="99"/>
          <w:kern w:val="0"/>
          <w:sz w:val="28"/>
          <w:szCs w:val="28"/>
        </w:rPr>
        <w:t>技</w:t>
      </w:r>
      <w:r>
        <w:rPr>
          <w:rFonts w:ascii="SimHei" w:hAnsi="SimHei" w:eastAsia="黑体" w:cs="SimHei"/>
          <w:color w:val="000000"/>
          <w:w w:val="99"/>
          <w:kern w:val="0"/>
          <w:sz w:val="28"/>
          <w:szCs w:val="28"/>
        </w:rPr>
        <w:t>术</w:t>
      </w:r>
      <w:r>
        <w:rPr>
          <w:rFonts w:ascii="SimHei" w:hAnsi="SimHei" w:eastAsia="黑体" w:cs="SimHei"/>
          <w:color w:val="000000"/>
          <w:w w:val="178"/>
          <w:kern w:val="0"/>
          <w:sz w:val="28"/>
          <w:szCs w:val="28"/>
        </w:rPr>
        <w:t>/</w:t>
      </w:r>
      <w:r>
        <w:rPr>
          <w:rFonts w:ascii="SimHei" w:hAnsi="SimHei" w:eastAsia="黑体" w:cs="SimHei"/>
          <w:color w:val="000000"/>
          <w:spacing w:val="2"/>
          <w:w w:val="99"/>
          <w:kern w:val="0"/>
          <w:sz w:val="28"/>
          <w:szCs w:val="28"/>
        </w:rPr>
        <w:t>专</w:t>
      </w:r>
      <w:r>
        <w:rPr>
          <w:rFonts w:ascii="SimHei" w:hAnsi="SimHei" w:eastAsia="黑体" w:cs="SimHei"/>
          <w:color w:val="000000"/>
          <w:w w:val="99"/>
          <w:kern w:val="0"/>
          <w:sz w:val="28"/>
          <w:szCs w:val="28"/>
        </w:rPr>
        <w:t>业</w:t>
      </w:r>
      <w:r>
        <w:rPr>
          <w:rFonts w:ascii="SimHei" w:hAnsi="SimHei" w:eastAsia="黑体" w:cs="SimHei"/>
          <w:color w:val="000000"/>
          <w:w w:val="178"/>
          <w:kern w:val="0"/>
          <w:sz w:val="28"/>
          <w:szCs w:val="28"/>
        </w:rPr>
        <w:t>/</w:t>
      </w:r>
      <w:r>
        <w:rPr>
          <w:rFonts w:ascii="SimHei" w:hAnsi="SimHei" w:eastAsia="黑体" w:cs="SimHei"/>
          <w:color w:val="000000"/>
          <w:spacing w:val="2"/>
          <w:w w:val="99"/>
          <w:kern w:val="0"/>
          <w:sz w:val="28"/>
          <w:szCs w:val="28"/>
        </w:rPr>
        <w:t>管理的知识级别定</w:t>
      </w:r>
      <w:r>
        <w:rPr>
          <w:rFonts w:ascii="SimHei" w:hAnsi="SimHei" w:eastAsia="黑体" w:cs="SimHei"/>
          <w:color w:val="000000"/>
          <w:w w:val="99"/>
          <w:kern w:val="0"/>
          <w:sz w:val="28"/>
          <w:szCs w:val="28"/>
        </w:rPr>
        <w:t>义</w:t>
      </w:r>
    </w:p>
    <w:p>
      <w:pPr>
        <w:pStyle w:val="Normal"/>
        <w:autoSpaceDE w:val="false"/>
        <w:spacing w:lineRule="exact" w:line="300"/>
        <w:ind w:right="-20" w:hanging="0"/>
        <w:jc w:val="center"/>
        <w:rPr>
          <w:rFonts w:ascii="SimHei" w:hAnsi="SimHei" w:eastAsia="黑体" w:cs="SimHei"/>
          <w:color w:val="000000"/>
          <w:w w:val="99"/>
          <w:kern w:val="0"/>
          <w:sz w:val="28"/>
          <w:szCs w:val="28"/>
        </w:rPr>
      </w:pPr>
      <w:r>
        <w:rPr>
          <w:rFonts w:ascii="SimHei" w:hAnsi="SimHei" w:eastAsia="黑体" w:cs="SimHei"/>
          <w:color w:val="000000"/>
          <w:w w:val="99"/>
          <w:kern w:val="0"/>
          <w:sz w:val="28"/>
          <w:szCs w:val="28"/>
        </w:rPr>
      </w:r>
    </w:p>
    <w:tbl>
      <w:tblPr>
        <w:tblW w:w="8613" w:type="dxa"/>
        <w:jc w:val="left"/>
        <w:tblInd w:w="-113" w:type="dxa"/>
        <w:tblLayout w:type="fixed"/>
        <w:tblCellMar>
          <w:top w:w="0" w:type="dxa"/>
          <w:left w:w="108" w:type="dxa"/>
          <w:bottom w:w="0" w:type="dxa"/>
          <w:right w:w="108" w:type="dxa"/>
        </w:tblCellMar>
      </w:tblPr>
      <w:tblGrid>
        <w:gridCol w:w="959"/>
        <w:gridCol w:w="7654"/>
      </w:tblGrid>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jc w:val="center"/>
              <w:rPr>
                <w:rFonts w:ascii="SimHei" w:hAnsi="SimHei" w:eastAsia="黑体" w:cs="SimHei"/>
                <w:color w:val="000000"/>
                <w:w w:val="99"/>
                <w:kern w:val="0"/>
                <w:sz w:val="28"/>
                <w:szCs w:val="28"/>
              </w:rPr>
            </w:pPr>
            <w:r>
              <w:rPr>
                <w:rFonts w:ascii="SimHei" w:hAnsi="SimHei" w:eastAsia="黑体" w:cs="SimHei"/>
                <w:color w:val="000000"/>
                <w:spacing w:val="2"/>
                <w:kern w:val="0"/>
                <w:szCs w:val="21"/>
              </w:rPr>
              <w:t>级</w:t>
            </w:r>
            <w:r>
              <w:rPr>
                <w:rFonts w:ascii="SimHei" w:hAnsi="SimHei" w:eastAsia="黑体" w:cs="SimHei"/>
                <w:color w:val="000000"/>
                <w:kern w:val="0"/>
                <w:szCs w:val="21"/>
              </w:rPr>
              <w:t>别</w:t>
            </w:r>
          </w:p>
        </w:tc>
        <w:tc>
          <w:tcPr>
            <w:tcW w:w="765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jc w:val="center"/>
              <w:rPr>
                <w:rFonts w:ascii="SimHei" w:hAnsi="SimHei" w:eastAsia="黑体" w:cs="SimHei"/>
                <w:color w:val="000000"/>
                <w:w w:val="99"/>
                <w:kern w:val="0"/>
                <w:sz w:val="28"/>
                <w:szCs w:val="28"/>
              </w:rPr>
            </w:pPr>
            <w:r>
              <w:rPr>
                <w:rFonts w:ascii="SimHei" w:hAnsi="SimHei" w:eastAsia="黑体" w:cs="SimHei"/>
                <w:color w:val="000000"/>
                <w:spacing w:val="2"/>
                <w:kern w:val="0"/>
                <w:szCs w:val="21"/>
              </w:rPr>
              <w:t>行为描</w:t>
            </w:r>
            <w:r>
              <w:rPr>
                <w:rFonts w:ascii="SimHei" w:hAnsi="SimHei" w:eastAsia="黑体" w:cs="SimHei"/>
                <w:color w:val="000000"/>
                <w:kern w:val="0"/>
                <w:szCs w:val="21"/>
              </w:rPr>
              <w:t>述</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jc w:val="center"/>
              <w:rPr>
                <w:rFonts w:ascii="SimHei" w:hAnsi="SimHei" w:eastAsia="黑体" w:cs="SimHei"/>
                <w:color w:val="000000"/>
                <w:w w:val="99"/>
                <w:kern w:val="0"/>
                <w:sz w:val="28"/>
                <w:szCs w:val="28"/>
              </w:rPr>
            </w:pPr>
            <w:r>
              <w:rPr>
                <w:b/>
                <w:bCs/>
                <w:color w:val="0000FF"/>
                <w:kern w:val="0"/>
                <w:szCs w:val="21"/>
              </w:rPr>
              <w:t>A</w:t>
            </w:r>
          </w:p>
        </w:tc>
        <w:tc>
          <w:tcPr>
            <w:tcW w:w="765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jc w:val="center"/>
              <w:rPr>
                <w:rFonts w:ascii="SimHei" w:hAnsi="SimHei" w:eastAsia="黑体" w:cs="SimHei"/>
                <w:color w:val="000000"/>
                <w:w w:val="99"/>
                <w:kern w:val="0"/>
                <w:sz w:val="28"/>
                <w:szCs w:val="28"/>
              </w:rPr>
            </w:pPr>
            <w:r>
              <w:rPr>
                <w:rFonts w:ascii="SimHei" w:hAnsi="SimHei" w:eastAsia="黑体" w:cs="SimHei"/>
                <w:color w:val="0000FF"/>
                <w:spacing w:val="2"/>
                <w:kern w:val="0"/>
                <w:szCs w:val="21"/>
              </w:rPr>
              <w:t>知识的深</w:t>
            </w:r>
            <w:r>
              <w:rPr>
                <w:rFonts w:ascii="SimHei" w:hAnsi="SimHei" w:eastAsia="黑体" w:cs="SimHei"/>
                <w:color w:val="0000FF"/>
                <w:kern w:val="0"/>
                <w:szCs w:val="21"/>
              </w:rPr>
              <w:t>度</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jc w:val="center"/>
              <w:rPr>
                <w:rFonts w:ascii="SimHei" w:hAnsi="SimHei" w:eastAsia="黑体" w:cs="SimHei"/>
                <w:color w:val="000000"/>
                <w:w w:val="99"/>
                <w:kern w:val="0"/>
                <w:sz w:val="28"/>
                <w:szCs w:val="28"/>
              </w:rPr>
            </w:pPr>
            <w:r>
              <w:rPr>
                <w:b/>
                <w:bCs/>
                <w:color w:val="000000"/>
                <w:spacing w:val="-2"/>
                <w:kern w:val="0"/>
                <w:szCs w:val="21"/>
              </w:rPr>
              <w:t>A.</w:t>
            </w:r>
            <w:r>
              <w:rPr>
                <w:b/>
                <w:bCs/>
                <w:color w:val="000000"/>
                <w:kern w:val="0"/>
                <w:szCs w:val="21"/>
              </w:rPr>
              <w:t xml:space="preserve"> 1</w:t>
            </w:r>
          </w:p>
        </w:tc>
        <w:tc>
          <w:tcPr>
            <w:tcW w:w="765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rPr>
                <w:rFonts w:ascii="SimHei" w:hAnsi="SimHei" w:eastAsia="黑体" w:cs="SimHei"/>
                <w:color w:val="000000"/>
                <w:w w:val="99"/>
                <w:kern w:val="0"/>
                <w:sz w:val="28"/>
                <w:szCs w:val="28"/>
              </w:rPr>
            </w:pPr>
            <w:r>
              <w:rPr>
                <w:rFonts w:ascii="SimHei" w:hAnsi="SimHei" w:eastAsia="黑体" w:cs="SimHei"/>
                <w:color w:val="000000"/>
                <w:kern w:val="0"/>
                <w:szCs w:val="21"/>
              </w:rPr>
              <w:t>原始的。从事通常几小时到几天时间即可学会的简单、重复性工作。例如</w:t>
            </w:r>
            <w:r>
              <w:rPr>
                <w:rFonts w:ascii="SimHei" w:hAnsi="SimHei" w:eastAsia="黑体" w:cs="SimHei"/>
                <w:color w:val="000000"/>
                <w:spacing w:val="1"/>
                <w:kern w:val="0"/>
                <w:szCs w:val="21"/>
              </w:rPr>
              <w:t>不需要技能的装卸</w:t>
            </w:r>
            <w:r>
              <w:rPr>
                <w:rFonts w:ascii="SimHei" w:hAnsi="SimHei" w:eastAsia="黑体" w:cs="SimHei"/>
                <w:color w:val="000000"/>
                <w:kern w:val="0"/>
                <w:szCs w:val="21"/>
              </w:rPr>
              <w:t>工</w:t>
            </w:r>
            <w:r>
              <w:rPr>
                <w:color w:val="000000"/>
                <w:kern w:val="0"/>
                <w:szCs w:val="21"/>
              </w:rPr>
              <w:t>、</w:t>
            </w:r>
            <w:r>
              <w:rPr>
                <w:rFonts w:ascii="SimHei" w:hAnsi="SimHei" w:eastAsia="黑体" w:cs="SimHei"/>
                <w:color w:val="000000"/>
                <w:spacing w:val="1"/>
                <w:kern w:val="0"/>
                <w:szCs w:val="21"/>
              </w:rPr>
              <w:t>清洁工</w:t>
            </w:r>
            <w:r>
              <w:rPr>
                <w:rFonts w:ascii="SimHei" w:hAnsi="SimHei" w:eastAsia="黑体" w:cs="SimHei"/>
                <w:color w:val="000000"/>
                <w:kern w:val="0"/>
                <w:szCs w:val="21"/>
              </w:rPr>
              <w:t>等</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jc w:val="center"/>
              <w:rPr>
                <w:rFonts w:ascii="SimHei" w:hAnsi="SimHei" w:eastAsia="黑体" w:cs="SimHei"/>
                <w:color w:val="000000"/>
                <w:w w:val="99"/>
                <w:kern w:val="0"/>
                <w:sz w:val="28"/>
                <w:szCs w:val="28"/>
              </w:rPr>
            </w:pPr>
            <w:r>
              <w:rPr>
                <w:b/>
                <w:bCs/>
                <w:color w:val="000000"/>
                <w:spacing w:val="-2"/>
                <w:kern w:val="0"/>
                <w:szCs w:val="21"/>
              </w:rPr>
              <w:t>A.</w:t>
            </w:r>
            <w:r>
              <w:rPr>
                <w:b/>
                <w:bCs/>
                <w:color w:val="000000"/>
                <w:kern w:val="0"/>
                <w:szCs w:val="21"/>
              </w:rPr>
              <w:t xml:space="preserve"> 2</w:t>
            </w:r>
          </w:p>
        </w:tc>
        <w:tc>
          <w:tcPr>
            <w:tcW w:w="765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rPr>
                <w:rFonts w:ascii="SimHei" w:hAnsi="SimHei" w:eastAsia="黑体" w:cs="SimHei"/>
                <w:color w:val="000000"/>
                <w:w w:val="99"/>
                <w:kern w:val="0"/>
                <w:sz w:val="28"/>
                <w:szCs w:val="28"/>
              </w:rPr>
            </w:pPr>
            <w:r>
              <w:rPr>
                <w:rFonts w:ascii="SimHei" w:hAnsi="SimHei" w:eastAsia="黑体" w:cs="SimHei"/>
                <w:color w:val="000000"/>
                <w:kern w:val="0"/>
                <w:szCs w:val="21"/>
              </w:rPr>
              <w:t>初级职业性质。从事通常遵循一定顺序。需要几周到几个月时间才能完全</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掌握的各种工</w:t>
            </w:r>
            <w:r>
              <w:rPr>
                <w:rFonts w:ascii="SimHei" w:hAnsi="SimHei" w:eastAsia="黑体" w:cs="SimHei"/>
                <w:color w:val="000000"/>
                <w:kern w:val="0"/>
                <w:szCs w:val="21"/>
              </w:rPr>
              <w:t>作</w:t>
            </w:r>
            <w:r>
              <w:rPr>
                <w:color w:val="000000"/>
                <w:kern w:val="0"/>
                <w:szCs w:val="21"/>
              </w:rPr>
              <w:t>，</w:t>
            </w:r>
            <w:r>
              <w:rPr>
                <w:rFonts w:ascii="SimHei" w:hAnsi="SimHei" w:eastAsia="黑体" w:cs="SimHei"/>
                <w:color w:val="000000"/>
                <w:spacing w:val="1"/>
                <w:kern w:val="0"/>
                <w:szCs w:val="21"/>
              </w:rPr>
              <w:t>例</w:t>
            </w:r>
            <w:r>
              <w:rPr>
                <w:rFonts w:ascii="SimHei" w:hAnsi="SimHei" w:eastAsia="黑体" w:cs="SimHei"/>
                <w:color w:val="000000"/>
                <w:kern w:val="0"/>
                <w:szCs w:val="21"/>
              </w:rPr>
              <w:t>如</w:t>
            </w:r>
            <w:r>
              <w:rPr>
                <w:color w:val="000000"/>
                <w:kern w:val="0"/>
                <w:szCs w:val="21"/>
              </w:rPr>
              <w:t>，</w:t>
            </w:r>
            <w:r>
              <w:rPr>
                <w:rFonts w:ascii="SimHei" w:hAnsi="SimHei" w:eastAsia="黑体" w:cs="SimHei"/>
                <w:color w:val="000000"/>
                <w:spacing w:val="1"/>
                <w:kern w:val="0"/>
                <w:szCs w:val="21"/>
              </w:rPr>
              <w:t>半技能性的工</w:t>
            </w:r>
            <w:r>
              <w:rPr>
                <w:rFonts w:ascii="SimHei" w:hAnsi="SimHei" w:eastAsia="黑体" w:cs="SimHei"/>
                <w:color w:val="000000"/>
                <w:kern w:val="0"/>
                <w:szCs w:val="21"/>
              </w:rPr>
              <w:t>匠</w:t>
            </w:r>
            <w:r>
              <w:rPr>
                <w:color w:val="000000"/>
                <w:kern w:val="0"/>
                <w:szCs w:val="21"/>
              </w:rPr>
              <w:t>、</w:t>
            </w:r>
            <w:r>
              <w:rPr>
                <w:rFonts w:ascii="SimHei" w:hAnsi="SimHei" w:eastAsia="黑体" w:cs="SimHei"/>
                <w:color w:val="000000"/>
                <w:spacing w:val="1"/>
                <w:kern w:val="0"/>
                <w:szCs w:val="21"/>
              </w:rPr>
              <w:t>初级行政职</w:t>
            </w:r>
            <w:r>
              <w:rPr>
                <w:rFonts w:ascii="SimHei" w:hAnsi="SimHei" w:eastAsia="黑体" w:cs="SimHei"/>
                <w:color w:val="000000"/>
                <w:kern w:val="0"/>
                <w:szCs w:val="21"/>
              </w:rPr>
              <w:t>务</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jc w:val="center"/>
              <w:rPr>
                <w:b/>
                <w:b/>
                <w:bCs/>
                <w:color w:val="000000"/>
                <w:spacing w:val="-2"/>
                <w:kern w:val="0"/>
                <w:szCs w:val="21"/>
              </w:rPr>
            </w:pPr>
            <w:r>
              <w:rPr>
                <w:b/>
                <w:bCs/>
                <w:color w:val="000000"/>
                <w:spacing w:val="-2"/>
                <w:kern w:val="0"/>
                <w:szCs w:val="21"/>
              </w:rPr>
              <w:t>A.</w:t>
            </w:r>
            <w:r>
              <w:rPr>
                <w:b/>
                <w:bCs/>
                <w:color w:val="000000"/>
                <w:kern w:val="0"/>
                <w:szCs w:val="21"/>
              </w:rPr>
              <w:t xml:space="preserve"> 3</w:t>
            </w:r>
          </w:p>
        </w:tc>
        <w:tc>
          <w:tcPr>
            <w:tcW w:w="765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rPr/>
            </w:pPr>
            <w:r>
              <w:rPr>
                <w:rFonts w:ascii="SimHei" w:hAnsi="SimHei" w:eastAsia="黑体" w:cs="SimHei"/>
                <w:color w:val="000000"/>
                <w:kern w:val="0"/>
                <w:szCs w:val="21"/>
              </w:rPr>
              <w:t>职业性质。从事需要一些计划和组织，才能有效完成的各种工作</w:t>
            </w:r>
            <w:r>
              <w:rPr>
                <w:color w:val="000000"/>
                <w:kern w:val="0"/>
                <w:szCs w:val="21"/>
              </w:rPr>
              <w:t>，</w:t>
            </w:r>
            <w:r>
              <w:rPr>
                <w:rFonts w:ascii="SimHei" w:hAnsi="SimHei" w:eastAsia="黑体" w:cs="SimHei"/>
                <w:color w:val="000000"/>
                <w:kern w:val="0"/>
                <w:szCs w:val="21"/>
              </w:rPr>
              <w:t>通常需</w:t>
            </w:r>
            <w:r>
              <w:rPr>
                <w:rFonts w:ascii="SimHei" w:hAnsi="SimHei" w:eastAsia="黑体" w:cs="SimHei"/>
                <w:color w:val="000000"/>
                <w:kern w:val="0"/>
                <w:szCs w:val="21"/>
              </w:rPr>
              <w:t xml:space="preserve"> </w:t>
            </w:r>
            <w:r>
              <w:rPr>
                <w:rFonts w:ascii="SimHei" w:hAnsi="SimHei" w:eastAsia="黑体" w:cs="SimHei"/>
                <w:color w:val="000000"/>
                <w:kern w:val="0"/>
                <w:szCs w:val="21"/>
              </w:rPr>
              <w:t>要中学教育程度或同等学历</w:t>
            </w:r>
            <w:r>
              <w:rPr>
                <w:color w:val="000000"/>
                <w:kern w:val="0"/>
                <w:szCs w:val="21"/>
              </w:rPr>
              <w:t>，</w:t>
            </w:r>
            <w:r>
              <w:rPr>
                <w:rFonts w:ascii="SimHei" w:hAnsi="SimHei" w:eastAsia="黑体" w:cs="SimHei"/>
                <w:color w:val="000000"/>
                <w:kern w:val="0"/>
                <w:szCs w:val="21"/>
              </w:rPr>
              <w:t>以及半年到两年的工作经验。例如</w:t>
            </w:r>
            <w:r>
              <w:rPr>
                <w:color w:val="000000"/>
                <w:kern w:val="0"/>
                <w:szCs w:val="21"/>
              </w:rPr>
              <w:t>，</w:t>
            </w:r>
            <w:r>
              <w:rPr>
                <w:rFonts w:ascii="SimHei" w:hAnsi="SimHei" w:eastAsia="黑体" w:cs="SimHei"/>
                <w:color w:val="000000"/>
                <w:kern w:val="0"/>
                <w:szCs w:val="21"/>
              </w:rPr>
              <w:t>存货控管</w:t>
            </w:r>
            <w:r>
              <w:rPr>
                <w:color w:val="000000"/>
                <w:kern w:val="0"/>
                <w:szCs w:val="21"/>
              </w:rPr>
              <w:t>、</w:t>
            </w:r>
            <w:r>
              <w:rPr>
                <w:rFonts w:ascii="SimHei" w:hAnsi="SimHei" w:eastAsia="黑体" w:cs="SimHei"/>
                <w:color w:val="000000"/>
                <w:kern w:val="0"/>
                <w:szCs w:val="21"/>
              </w:rPr>
              <w:t>技术支持</w:t>
            </w:r>
            <w:r>
              <w:rPr>
                <w:color w:val="000000"/>
                <w:kern w:val="0"/>
                <w:szCs w:val="21"/>
              </w:rPr>
              <w:t>、</w:t>
            </w:r>
            <w:r>
              <w:rPr>
                <w:rFonts w:ascii="SimHei" w:hAnsi="SimHei" w:eastAsia="黑体" w:cs="SimHei"/>
                <w:color w:val="000000"/>
                <w:kern w:val="0"/>
                <w:szCs w:val="21"/>
              </w:rPr>
              <w:t>秘书工作</w:t>
            </w:r>
            <w:r>
              <w:rPr>
                <w:color w:val="000000"/>
                <w:kern w:val="0"/>
                <w:szCs w:val="21"/>
              </w:rPr>
              <w:t>、</w:t>
            </w:r>
            <w:r>
              <w:rPr>
                <w:rFonts w:ascii="SimHei" w:hAnsi="SimHei" w:eastAsia="黑体" w:cs="SimHei"/>
                <w:color w:val="000000"/>
                <w:kern w:val="0"/>
                <w:szCs w:val="21"/>
              </w:rPr>
              <w:t>放款和收款活动</w:t>
            </w:r>
            <w:r>
              <w:rPr>
                <w:color w:val="000000"/>
                <w:kern w:val="0"/>
                <w:szCs w:val="21"/>
              </w:rPr>
              <w:t>、</w:t>
            </w:r>
            <w:r>
              <w:rPr>
                <w:rFonts w:ascii="SimHei" w:hAnsi="SimHei" w:eastAsia="黑体" w:cs="SimHei"/>
                <w:color w:val="000000"/>
                <w:kern w:val="0"/>
                <w:szCs w:val="21"/>
              </w:rPr>
              <w:t>后勤协助</w:t>
            </w:r>
            <w:r>
              <w:rPr>
                <w:color w:val="000000"/>
                <w:kern w:val="0"/>
                <w:szCs w:val="21"/>
              </w:rPr>
              <w:t>、</w:t>
            </w:r>
            <w:r>
              <w:rPr>
                <w:rFonts w:ascii="SimHei" w:hAnsi="SimHei" w:eastAsia="黑体" w:cs="SimHei"/>
                <w:color w:val="000000"/>
                <w:kern w:val="0"/>
                <w:szCs w:val="21"/>
              </w:rPr>
              <w:t>计算机操作等</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jc w:val="center"/>
              <w:rPr>
                <w:b/>
                <w:b/>
                <w:bCs/>
                <w:color w:val="000000"/>
                <w:spacing w:val="-2"/>
                <w:kern w:val="0"/>
                <w:szCs w:val="21"/>
              </w:rPr>
            </w:pPr>
            <w:r>
              <w:rPr>
                <w:b/>
                <w:bCs/>
                <w:color w:val="000000"/>
                <w:spacing w:val="-2"/>
                <w:kern w:val="0"/>
                <w:szCs w:val="21"/>
              </w:rPr>
              <w:t>A.</w:t>
            </w:r>
            <w:r>
              <w:rPr>
                <w:b/>
                <w:bCs/>
                <w:color w:val="000000"/>
                <w:kern w:val="0"/>
                <w:szCs w:val="21"/>
              </w:rPr>
              <w:t xml:space="preserve"> 4</w:t>
            </w:r>
          </w:p>
        </w:tc>
        <w:tc>
          <w:tcPr>
            <w:tcW w:w="765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rPr>
                <w:rFonts w:ascii="SimHei" w:hAnsi="SimHei" w:eastAsia="黑体" w:cs="SimHei"/>
                <w:color w:val="000000"/>
                <w:kern w:val="0"/>
                <w:szCs w:val="21"/>
              </w:rPr>
            </w:pPr>
            <w:r>
              <w:rPr>
                <w:rFonts w:ascii="SimHei" w:hAnsi="SimHei" w:eastAsia="黑体" w:cs="SimHei"/>
                <w:color w:val="000000"/>
                <w:kern w:val="0"/>
                <w:szCs w:val="21"/>
              </w:rPr>
              <w:t>高等职业性质。以高等技能从事多重、复杂的工作。需要仔细计划和组织</w:t>
            </w:r>
            <w:r>
              <w:rPr>
                <w:color w:val="000000"/>
                <w:kern w:val="0"/>
                <w:szCs w:val="21"/>
              </w:rPr>
              <w:t>，</w:t>
            </w:r>
            <w:r>
              <w:rPr>
                <w:rFonts w:ascii="SimHei" w:hAnsi="SimHei" w:eastAsia="黑体" w:cs="SimHei"/>
                <w:color w:val="000000"/>
                <w:kern w:val="0"/>
                <w:szCs w:val="21"/>
              </w:rPr>
              <w:t>才能得到最后结果</w:t>
            </w:r>
            <w:r>
              <w:rPr>
                <w:color w:val="000000"/>
                <w:kern w:val="0"/>
                <w:szCs w:val="21"/>
              </w:rPr>
              <w:t>，</w:t>
            </w:r>
            <w:r>
              <w:rPr>
                <w:rFonts w:ascii="SimHei" w:hAnsi="SimHei" w:eastAsia="黑体" w:cs="SimHei"/>
                <w:color w:val="000000"/>
                <w:kern w:val="0"/>
                <w:szCs w:val="21"/>
              </w:rPr>
              <w:t>通常需要特殊课程训练或大约两到四年的工作经验，</w:t>
            </w:r>
            <w:r>
              <w:rPr>
                <w:rFonts w:ascii="SimHei" w:hAnsi="SimHei" w:eastAsia="黑体" w:cs="SimHei"/>
                <w:color w:val="000000"/>
                <w:spacing w:val="1"/>
                <w:kern w:val="0"/>
                <w:szCs w:val="21"/>
              </w:rPr>
              <w:t>例</w:t>
            </w:r>
            <w:r>
              <w:rPr>
                <w:rFonts w:ascii="SimHei" w:hAnsi="SimHei" w:eastAsia="黑体" w:cs="SimHei"/>
                <w:color w:val="000000"/>
                <w:kern w:val="0"/>
                <w:szCs w:val="21"/>
              </w:rPr>
              <w:t>如，</w:t>
            </w:r>
            <w:r>
              <w:rPr>
                <w:rFonts w:ascii="SimHei" w:hAnsi="SimHei" w:eastAsia="黑体" w:cs="SimHei"/>
                <w:color w:val="000000"/>
                <w:spacing w:val="1"/>
                <w:kern w:val="0"/>
                <w:szCs w:val="21"/>
              </w:rPr>
              <w:t>技术人</w:t>
            </w:r>
            <w:r>
              <w:rPr>
                <w:rFonts w:ascii="SimHei" w:hAnsi="SimHei" w:eastAsia="黑体" w:cs="SimHei"/>
                <w:color w:val="000000"/>
                <w:kern w:val="0"/>
                <w:szCs w:val="21"/>
              </w:rPr>
              <w:t>员</w:t>
            </w:r>
            <w:r>
              <w:rPr>
                <w:color w:val="000000"/>
                <w:kern w:val="0"/>
                <w:szCs w:val="21"/>
              </w:rPr>
              <w:t>、</w:t>
            </w:r>
            <w:r>
              <w:rPr>
                <w:rFonts w:ascii="SimHei" w:hAnsi="SimHei" w:eastAsia="黑体" w:cs="SimHei"/>
                <w:color w:val="000000"/>
                <w:spacing w:val="1"/>
                <w:kern w:val="0"/>
                <w:szCs w:val="21"/>
              </w:rPr>
              <w:t>行政主</w:t>
            </w:r>
            <w:r>
              <w:rPr>
                <w:rFonts w:ascii="SimHei" w:hAnsi="SimHei" w:eastAsia="黑体" w:cs="SimHei"/>
                <w:color w:val="000000"/>
                <w:kern w:val="0"/>
                <w:szCs w:val="21"/>
              </w:rPr>
              <w:t>管</w:t>
            </w:r>
            <w:r>
              <w:rPr>
                <w:color w:val="000000"/>
                <w:kern w:val="0"/>
                <w:szCs w:val="21"/>
              </w:rPr>
              <w:t>、</w:t>
            </w:r>
            <w:r>
              <w:rPr>
                <w:rFonts w:ascii="SimHei" w:hAnsi="SimHei" w:eastAsia="黑体" w:cs="SimHei"/>
                <w:color w:val="000000"/>
                <w:spacing w:val="1"/>
                <w:kern w:val="0"/>
                <w:szCs w:val="21"/>
              </w:rPr>
              <w:t>领班</w:t>
            </w:r>
            <w:r>
              <w:rPr>
                <w:rFonts w:ascii="SimHei" w:hAnsi="SimHei" w:eastAsia="黑体" w:cs="SimHei"/>
                <w:color w:val="000000"/>
                <w:kern w:val="0"/>
                <w:szCs w:val="21"/>
              </w:rPr>
              <w:t>等</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jc w:val="center"/>
              <w:rPr>
                <w:rFonts w:ascii="SimHei" w:hAnsi="SimHei" w:eastAsia="黑体" w:cs="SimHei"/>
                <w:color w:val="000000"/>
                <w:w w:val="99"/>
                <w:kern w:val="0"/>
                <w:sz w:val="28"/>
                <w:szCs w:val="28"/>
              </w:rPr>
            </w:pPr>
            <w:r>
              <w:rPr>
                <w:b/>
                <w:bCs/>
                <w:color w:val="000000"/>
                <w:spacing w:val="-2"/>
                <w:kern w:val="0"/>
                <w:szCs w:val="21"/>
              </w:rPr>
              <w:t>A.</w:t>
            </w:r>
            <w:r>
              <w:rPr>
                <w:b/>
                <w:bCs/>
                <w:color w:val="000000"/>
                <w:kern w:val="0"/>
                <w:szCs w:val="21"/>
              </w:rPr>
              <w:t xml:space="preserve"> 5</w:t>
            </w:r>
          </w:p>
        </w:tc>
        <w:tc>
          <w:tcPr>
            <w:tcW w:w="765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rPr>
                <w:rFonts w:ascii="SimHei" w:hAnsi="SimHei" w:eastAsia="黑体" w:cs="SimHei"/>
                <w:color w:val="000000"/>
                <w:w w:val="99"/>
                <w:kern w:val="0"/>
                <w:sz w:val="28"/>
                <w:szCs w:val="28"/>
              </w:rPr>
            </w:pPr>
            <w:r>
              <w:rPr>
                <w:rFonts w:ascii="SimHei" w:hAnsi="SimHei" w:eastAsia="黑体" w:cs="SimHei"/>
                <w:color w:val="000000"/>
                <w:kern w:val="0"/>
                <w:szCs w:val="21"/>
              </w:rPr>
              <w:t>基本职业性质。提供专业或管理服务，例如设计和执行正式计划或政策，提供领导和专家建议给其它经理人和专业人士，通常需要大学或初级专</w:t>
            </w:r>
            <w:r>
              <w:rPr>
                <w:rFonts w:ascii="SimHei" w:hAnsi="SimHei" w:eastAsia="黑体" w:cs="SimHei"/>
                <w:color w:val="000000"/>
                <w:kern w:val="0"/>
                <w:szCs w:val="21"/>
              </w:rPr>
              <w:t xml:space="preserve"> </w:t>
            </w:r>
            <w:r>
              <w:rPr>
                <w:rFonts w:ascii="SimHei" w:hAnsi="SimHei" w:eastAsia="黑体" w:cs="SimHei"/>
                <w:color w:val="000000"/>
                <w:kern w:val="0"/>
                <w:szCs w:val="21"/>
              </w:rPr>
              <w:t>业学位之类的正式教育或同等学历，或是几年实际工作经验得来的高等职</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业技</w:t>
            </w:r>
            <w:r>
              <w:rPr>
                <w:rFonts w:ascii="SimHei" w:hAnsi="SimHei" w:eastAsia="黑体" w:cs="SimHei"/>
                <w:color w:val="000000"/>
                <w:kern w:val="0"/>
                <w:szCs w:val="21"/>
              </w:rPr>
              <w:t>能，</w:t>
            </w:r>
            <w:r>
              <w:rPr>
                <w:color w:val="000000"/>
                <w:kern w:val="0"/>
                <w:szCs w:val="21"/>
              </w:rPr>
              <w:tab/>
            </w:r>
            <w:r>
              <w:rPr>
                <w:rFonts w:ascii="SimHei" w:hAnsi="SimHei" w:eastAsia="黑体" w:cs="SimHei"/>
                <w:color w:val="000000"/>
                <w:spacing w:val="1"/>
                <w:kern w:val="0"/>
                <w:szCs w:val="21"/>
              </w:rPr>
              <w:t>例</w:t>
            </w:r>
            <w:r>
              <w:rPr>
                <w:rFonts w:ascii="SimHei" w:hAnsi="SimHei" w:eastAsia="黑体" w:cs="SimHei"/>
                <w:color w:val="000000"/>
                <w:kern w:val="0"/>
                <w:szCs w:val="21"/>
              </w:rPr>
              <w:t>如</w:t>
            </w:r>
            <w:r>
              <w:rPr>
                <w:color w:val="000000"/>
                <w:kern w:val="0"/>
                <w:szCs w:val="21"/>
              </w:rPr>
              <w:t>，</w:t>
            </w:r>
            <w:r>
              <w:rPr>
                <w:rFonts w:ascii="SimHei" w:hAnsi="SimHei" w:eastAsia="黑体" w:cs="SimHei"/>
                <w:color w:val="000000"/>
                <w:spacing w:val="1"/>
                <w:kern w:val="0"/>
                <w:szCs w:val="21"/>
              </w:rPr>
              <w:t>会计</w:t>
            </w:r>
            <w:r>
              <w:rPr>
                <w:rFonts w:ascii="SimHei" w:hAnsi="SimHei" w:eastAsia="黑体" w:cs="SimHei"/>
                <w:color w:val="000000"/>
                <w:kern w:val="0"/>
                <w:szCs w:val="21"/>
              </w:rPr>
              <w:t>师</w:t>
            </w:r>
            <w:r>
              <w:rPr>
                <w:color w:val="000000"/>
                <w:kern w:val="0"/>
                <w:szCs w:val="21"/>
              </w:rPr>
              <w:t>、</w:t>
            </w:r>
            <w:r>
              <w:rPr>
                <w:rFonts w:ascii="SimHei" w:hAnsi="SimHei" w:eastAsia="黑体" w:cs="SimHei"/>
                <w:color w:val="000000"/>
                <w:spacing w:val="1"/>
                <w:kern w:val="0"/>
                <w:szCs w:val="21"/>
              </w:rPr>
              <w:t>工程</w:t>
            </w:r>
            <w:r>
              <w:rPr>
                <w:rFonts w:ascii="SimHei" w:hAnsi="SimHei" w:eastAsia="黑体" w:cs="SimHei"/>
                <w:color w:val="000000"/>
                <w:kern w:val="0"/>
                <w:szCs w:val="21"/>
              </w:rPr>
              <w:t>师、</w:t>
            </w:r>
            <w:r>
              <w:rPr>
                <w:rFonts w:ascii="SimHei" w:hAnsi="SimHei" w:eastAsia="黑体" w:cs="SimHei"/>
                <w:color w:val="000000"/>
                <w:spacing w:val="1"/>
                <w:kern w:val="0"/>
                <w:szCs w:val="21"/>
              </w:rPr>
              <w:t>律</w:t>
            </w:r>
            <w:r>
              <w:rPr>
                <w:rFonts w:ascii="SimHei" w:hAnsi="SimHei" w:eastAsia="黑体" w:cs="SimHei"/>
                <w:color w:val="000000"/>
                <w:kern w:val="0"/>
                <w:szCs w:val="21"/>
              </w:rPr>
              <w:t>师、</w:t>
            </w:r>
            <w:r>
              <w:rPr>
                <w:rFonts w:ascii="SimHei" w:hAnsi="SimHei" w:eastAsia="黑体" w:cs="SimHei"/>
                <w:color w:val="000000"/>
                <w:spacing w:val="1"/>
                <w:kern w:val="0"/>
                <w:szCs w:val="21"/>
              </w:rPr>
              <w:t>销售主管</w:t>
            </w:r>
            <w:r>
              <w:rPr>
                <w:rFonts w:ascii="SimHei" w:hAnsi="SimHei" w:eastAsia="黑体" w:cs="SimHei"/>
                <w:color w:val="000000"/>
                <w:kern w:val="0"/>
                <w:szCs w:val="21"/>
              </w:rPr>
              <w:t>等</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jc w:val="center"/>
              <w:rPr>
                <w:b/>
                <w:b/>
                <w:bCs/>
                <w:color w:val="000000"/>
                <w:spacing w:val="-2"/>
                <w:kern w:val="0"/>
                <w:szCs w:val="21"/>
              </w:rPr>
            </w:pPr>
            <w:r>
              <w:rPr>
                <w:b/>
                <w:bCs/>
                <w:color w:val="000000"/>
                <w:spacing w:val="-2"/>
                <w:kern w:val="0"/>
                <w:szCs w:val="21"/>
              </w:rPr>
              <w:t>A.</w:t>
            </w:r>
            <w:r>
              <w:rPr>
                <w:b/>
                <w:bCs/>
                <w:color w:val="000000"/>
                <w:kern w:val="0"/>
                <w:szCs w:val="21"/>
              </w:rPr>
              <w:t xml:space="preserve"> 6</w:t>
            </w:r>
          </w:p>
        </w:tc>
        <w:tc>
          <w:tcPr>
            <w:tcW w:w="765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rPr>
                <w:rFonts w:ascii="SimHei" w:hAnsi="SimHei" w:eastAsia="黑体" w:cs="SimHei"/>
                <w:color w:val="000000"/>
                <w:kern w:val="0"/>
                <w:szCs w:val="21"/>
              </w:rPr>
            </w:pPr>
            <w:r>
              <w:rPr>
                <w:rFonts w:ascii="SimHei" w:hAnsi="SimHei" w:eastAsia="黑体" w:cs="SimHei"/>
                <w:color w:val="000000"/>
                <w:kern w:val="0"/>
                <w:szCs w:val="21"/>
              </w:rPr>
              <w:t>适用的职业性质。提供高度先进或专门化的专业或管理服务</w:t>
            </w:r>
            <w:r>
              <w:rPr>
                <w:color w:val="000000"/>
                <w:kern w:val="0"/>
                <w:szCs w:val="21"/>
              </w:rPr>
              <w:t>，</w:t>
            </w:r>
            <w:r>
              <w:rPr>
                <w:rFonts w:ascii="SimHei" w:hAnsi="SimHei" w:eastAsia="黑体" w:cs="SimHei"/>
                <w:color w:val="000000"/>
                <w:kern w:val="0"/>
                <w:szCs w:val="21"/>
              </w:rPr>
              <w:t>通常需要很长时间训练，（例如毕业学位硕士</w:t>
            </w:r>
            <w:r>
              <w:rPr>
                <w:color w:val="000000"/>
                <w:kern w:val="0"/>
                <w:szCs w:val="21"/>
              </w:rPr>
              <w:tab/>
            </w:r>
            <w:r>
              <w:rPr>
                <w:rFonts w:ascii="SimHei" w:hAnsi="SimHei" w:eastAsia="黑体" w:cs="SimHei"/>
                <w:color w:val="000000"/>
                <w:spacing w:val="1"/>
                <w:kern w:val="0"/>
                <w:szCs w:val="21"/>
              </w:rPr>
              <w:t>博</w:t>
            </w:r>
            <w:r>
              <w:rPr>
                <w:rFonts w:ascii="SimHei" w:hAnsi="SimHei" w:eastAsia="黑体" w:cs="SimHei"/>
                <w:color w:val="000000"/>
                <w:kern w:val="0"/>
                <w:szCs w:val="21"/>
              </w:rPr>
              <w:t>士，之后经过几年在专门或技术</w:t>
            </w:r>
            <w:r>
              <w:rPr>
                <w:rFonts w:ascii="SimHei" w:hAnsi="SimHei" w:eastAsia="黑体" w:cs="SimHei"/>
                <w:color w:val="000000"/>
                <w:kern w:val="0"/>
                <w:szCs w:val="21"/>
              </w:rPr>
              <w:t xml:space="preserve"> </w:t>
            </w:r>
            <w:r>
              <w:rPr>
                <w:rFonts w:ascii="SimHei" w:hAnsi="SimHei" w:eastAsia="黑体" w:cs="SimHei"/>
                <w:color w:val="000000"/>
                <w:kern w:val="0"/>
                <w:szCs w:val="21"/>
              </w:rPr>
              <w:t>领域的实际工作经验，例如</w:t>
            </w:r>
            <w:r>
              <w:rPr>
                <w:color w:val="000000"/>
                <w:kern w:val="0"/>
                <w:szCs w:val="21"/>
              </w:rPr>
              <w:tab/>
            </w:r>
            <w:r>
              <w:rPr>
                <w:rFonts w:ascii="SimHei" w:hAnsi="SimHei" w:eastAsia="黑体" w:cs="SimHei"/>
                <w:color w:val="000000"/>
                <w:kern w:val="0"/>
                <w:szCs w:val="21"/>
              </w:rPr>
              <w:t>外科医生</w:t>
            </w:r>
            <w:r>
              <w:rPr>
                <w:color w:val="000000"/>
                <w:kern w:val="0"/>
                <w:szCs w:val="21"/>
              </w:rPr>
              <w:tab/>
            </w:r>
            <w:r>
              <w:rPr>
                <w:rFonts w:ascii="SimHei" w:hAnsi="SimHei" w:eastAsia="黑体" w:cs="SimHei"/>
                <w:color w:val="000000"/>
                <w:kern w:val="0"/>
                <w:szCs w:val="21"/>
              </w:rPr>
              <w:t>总经理</w:t>
            </w:r>
            <w:r>
              <w:rPr>
                <w:color w:val="000000"/>
                <w:kern w:val="0"/>
                <w:szCs w:val="21"/>
              </w:rPr>
              <w:tab/>
            </w:r>
            <w:r>
              <w:rPr>
                <w:rFonts w:ascii="SimHei" w:hAnsi="SimHei" w:eastAsia="黑体" w:cs="SimHei"/>
                <w:color w:val="000000"/>
                <w:kern w:val="0"/>
                <w:szCs w:val="21"/>
              </w:rPr>
              <w:t>部门负责人</w:t>
            </w:r>
            <w:r>
              <w:rPr>
                <w:color w:val="000000"/>
                <w:kern w:val="0"/>
                <w:szCs w:val="21"/>
              </w:rPr>
              <w:tab/>
            </w:r>
            <w:r>
              <w:rPr>
                <w:rFonts w:ascii="SimHei" w:hAnsi="SimHei" w:eastAsia="黑体" w:cs="SimHei"/>
                <w:color w:val="000000"/>
                <w:kern w:val="0"/>
                <w:szCs w:val="21"/>
              </w:rPr>
              <w:t>资深营运</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经理</w:t>
            </w:r>
            <w:r>
              <w:rPr>
                <w:rFonts w:ascii="SimHei" w:hAnsi="SimHei" w:eastAsia="黑体" w:cs="SimHei"/>
                <w:color w:val="000000"/>
                <w:kern w:val="0"/>
                <w:szCs w:val="21"/>
              </w:rPr>
              <w:t>等</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jc w:val="center"/>
              <w:rPr>
                <w:b/>
                <w:b/>
                <w:bCs/>
                <w:color w:val="000000"/>
                <w:spacing w:val="-2"/>
                <w:kern w:val="0"/>
                <w:szCs w:val="21"/>
              </w:rPr>
            </w:pPr>
            <w:r>
              <w:rPr>
                <w:b/>
                <w:bCs/>
                <w:color w:val="000000"/>
                <w:spacing w:val="-2"/>
                <w:kern w:val="0"/>
                <w:szCs w:val="21"/>
              </w:rPr>
              <w:t>A.</w:t>
            </w:r>
            <w:r>
              <w:rPr>
                <w:b/>
                <w:bCs/>
                <w:color w:val="000000"/>
                <w:kern w:val="0"/>
                <w:szCs w:val="21"/>
              </w:rPr>
              <w:t xml:space="preserve"> 7</w:t>
            </w:r>
          </w:p>
        </w:tc>
        <w:tc>
          <w:tcPr>
            <w:tcW w:w="765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rPr>
                <w:rFonts w:ascii="SimHei" w:hAnsi="SimHei" w:eastAsia="黑体" w:cs="SimHei"/>
                <w:color w:val="000000"/>
                <w:kern w:val="0"/>
                <w:szCs w:val="21"/>
              </w:rPr>
            </w:pPr>
            <w:r>
              <w:rPr>
                <w:rFonts w:ascii="SimHei" w:hAnsi="SimHei" w:eastAsia="黑体" w:cs="SimHei"/>
                <w:color w:val="000000"/>
                <w:spacing w:val="2"/>
                <w:kern w:val="0"/>
                <w:szCs w:val="21"/>
              </w:rPr>
              <w:t>专</w:t>
            </w:r>
            <w:r>
              <w:rPr>
                <w:rFonts w:ascii="SimHei" w:hAnsi="SimHei" w:eastAsia="黑体" w:cs="SimHei"/>
                <w:color w:val="000000"/>
                <w:kern w:val="0"/>
                <w:szCs w:val="21"/>
              </w:rPr>
              <w:t>业</w:t>
            </w:r>
            <w:r>
              <w:rPr>
                <w:color w:val="000000"/>
                <w:kern w:val="0"/>
                <w:szCs w:val="21"/>
              </w:rPr>
              <w:t>/</w:t>
            </w:r>
            <w:r>
              <w:rPr>
                <w:rFonts w:ascii="SimHei" w:hAnsi="SimHei" w:eastAsia="黑体" w:cs="SimHei"/>
                <w:color w:val="000000"/>
                <w:spacing w:val="2"/>
                <w:kern w:val="0"/>
                <w:szCs w:val="21"/>
              </w:rPr>
              <w:t>专门能</w:t>
            </w:r>
            <w:r>
              <w:rPr>
                <w:rFonts w:ascii="SimHei" w:hAnsi="SimHei" w:eastAsia="黑体" w:cs="SimHei"/>
                <w:color w:val="000000"/>
                <w:kern w:val="0"/>
                <w:szCs w:val="21"/>
              </w:rPr>
              <w:t>力。</w:t>
            </w:r>
            <w:r>
              <w:rPr>
                <w:rFonts w:ascii="SimHei" w:hAnsi="SimHei" w:eastAsia="黑体" w:cs="SimHei"/>
                <w:color w:val="000000"/>
                <w:spacing w:val="1"/>
                <w:kern w:val="0"/>
                <w:szCs w:val="21"/>
              </w:rPr>
              <w:t>基本的工作成果</w:t>
            </w:r>
            <w:r>
              <w:rPr>
                <w:rFonts w:ascii="SimHei" w:hAnsi="SimHei" w:eastAsia="黑体" w:cs="SimHei"/>
                <w:color w:val="000000"/>
                <w:kern w:val="0"/>
                <w:szCs w:val="21"/>
              </w:rPr>
              <w:t>是</w:t>
            </w:r>
            <w:r>
              <w:rPr>
                <w:color w:val="000000"/>
                <w:kern w:val="0"/>
                <w:szCs w:val="21"/>
              </w:rPr>
              <w:tab/>
            </w:r>
            <w:r>
              <w:rPr>
                <w:rFonts w:ascii="SimHei" w:hAnsi="SimHei" w:eastAsia="黑体" w:cs="SimHei"/>
                <w:color w:val="000000"/>
                <w:spacing w:val="1"/>
                <w:kern w:val="0"/>
                <w:szCs w:val="21"/>
              </w:rPr>
              <w:t>被视为组织内一个技术或专业领</w:t>
            </w:r>
            <w:r>
              <w:rPr>
                <w:rFonts w:ascii="SimHei" w:hAnsi="SimHei" w:eastAsia="黑体" w:cs="SimHei"/>
                <w:color w:val="000000"/>
                <w:kern w:val="0"/>
                <w:szCs w:val="21"/>
              </w:rPr>
              <w:t>域</w:t>
            </w:r>
            <w:r>
              <w:rPr>
                <w:rFonts w:ascii="SimHei" w:hAnsi="SimHei" w:eastAsia="黑体" w:cs="SimHei"/>
                <w:color w:val="000000"/>
                <w:kern w:val="0"/>
                <w:szCs w:val="21"/>
              </w:rPr>
              <w:t xml:space="preserve"> </w:t>
            </w:r>
            <w:r>
              <w:rPr>
                <w:rFonts w:ascii="SimHei" w:hAnsi="SimHei" w:eastAsia="黑体" w:cs="SimHei"/>
                <w:color w:val="000000"/>
                <w:kern w:val="0"/>
                <w:szCs w:val="21"/>
              </w:rPr>
              <w:t>的权威，具有专门知识或技术的领导地位</w:t>
            </w:r>
            <w:r>
              <w:rPr>
                <w:color w:val="000000"/>
                <w:kern w:val="0"/>
                <w:szCs w:val="21"/>
              </w:rPr>
              <w:tab/>
            </w:r>
            <w:r>
              <w:rPr>
                <w:rFonts w:ascii="SimHei" w:hAnsi="SimHei" w:eastAsia="黑体" w:cs="SimHei"/>
                <w:color w:val="000000"/>
                <w:kern w:val="0"/>
                <w:szCs w:val="21"/>
              </w:rPr>
              <w:t>例如资深科学家、总经理、</w:t>
            </w:r>
            <w:r>
              <w:rPr>
                <w:rFonts w:ascii="SimHei" w:hAnsi="SimHei" w:eastAsia="黑体" w:cs="SimHei"/>
                <w:color w:val="000000"/>
                <w:spacing w:val="1"/>
                <w:kern w:val="0"/>
                <w:szCs w:val="21"/>
              </w:rPr>
              <w:t>人事经</w:t>
            </w:r>
            <w:r>
              <w:rPr>
                <w:rFonts w:ascii="SimHei" w:hAnsi="SimHei" w:eastAsia="黑体" w:cs="SimHei"/>
                <w:color w:val="000000"/>
                <w:kern w:val="0"/>
                <w:szCs w:val="21"/>
              </w:rPr>
              <w:t>理</w:t>
            </w:r>
            <w:r>
              <w:rPr>
                <w:color w:val="000000"/>
                <w:kern w:val="0"/>
                <w:szCs w:val="21"/>
              </w:rPr>
              <w:t>、</w:t>
            </w:r>
            <w:r>
              <w:rPr>
                <w:rFonts w:ascii="SimHei" w:hAnsi="SimHei" w:eastAsia="黑体" w:cs="SimHei"/>
                <w:color w:val="000000"/>
                <w:spacing w:val="1"/>
                <w:kern w:val="0"/>
                <w:szCs w:val="21"/>
              </w:rPr>
              <w:t>执行</w:t>
            </w:r>
            <w:r>
              <w:rPr>
                <w:rFonts w:ascii="SimHei" w:hAnsi="SimHei" w:eastAsia="黑体" w:cs="SimHei"/>
                <w:color w:val="000000"/>
                <w:kern w:val="0"/>
                <w:szCs w:val="21"/>
              </w:rPr>
              <w:t>官</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jc w:val="center"/>
              <w:rPr>
                <w:b/>
                <w:b/>
                <w:bCs/>
                <w:color w:val="000000"/>
                <w:spacing w:val="-2"/>
                <w:kern w:val="0"/>
                <w:szCs w:val="21"/>
              </w:rPr>
            </w:pPr>
            <w:r>
              <w:rPr>
                <w:b/>
                <w:bCs/>
                <w:color w:val="000000"/>
                <w:spacing w:val="-2"/>
                <w:kern w:val="0"/>
                <w:szCs w:val="21"/>
              </w:rPr>
              <w:t>A.</w:t>
            </w:r>
            <w:r>
              <w:rPr>
                <w:b/>
                <w:bCs/>
                <w:color w:val="000000"/>
                <w:kern w:val="0"/>
                <w:szCs w:val="21"/>
              </w:rPr>
              <w:t xml:space="preserve"> 8</w:t>
            </w:r>
          </w:p>
        </w:tc>
        <w:tc>
          <w:tcPr>
            <w:tcW w:w="765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rPr>
                <w:rFonts w:ascii="SimHei" w:hAnsi="SimHei" w:eastAsia="黑体" w:cs="SimHei"/>
                <w:color w:val="000000"/>
                <w:kern w:val="0"/>
                <w:szCs w:val="21"/>
              </w:rPr>
            </w:pPr>
            <w:r>
              <w:rPr>
                <w:rFonts w:ascii="SimHei" w:hAnsi="SimHei" w:eastAsia="黑体" w:cs="SimHei"/>
                <w:color w:val="000000"/>
                <w:kern w:val="0"/>
                <w:szCs w:val="21"/>
              </w:rPr>
              <w:t>超群的权威。在异常复杂专业或科学领域当中，全国</w:t>
            </w:r>
            <w:r>
              <w:rPr>
                <w:color w:val="000000"/>
                <w:spacing w:val="-2"/>
                <w:kern w:val="0"/>
                <w:szCs w:val="21"/>
              </w:rPr>
              <w:t>/</w:t>
            </w:r>
            <w:r>
              <w:rPr>
                <w:rFonts w:ascii="SimHei" w:hAnsi="SimHei" w:eastAsia="黑体" w:cs="SimHei"/>
                <w:color w:val="000000"/>
                <w:kern w:val="0"/>
                <w:szCs w:val="21"/>
              </w:rPr>
              <w:t>国际公认的权威，例</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如首席科学</w:t>
            </w:r>
            <w:r>
              <w:rPr>
                <w:rFonts w:ascii="SimHei" w:hAnsi="SimHei" w:eastAsia="黑体" w:cs="SimHei"/>
                <w:color w:val="000000"/>
                <w:kern w:val="0"/>
                <w:szCs w:val="21"/>
              </w:rPr>
              <w:t>家。</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jc w:val="center"/>
              <w:rPr>
                <w:b/>
                <w:b/>
                <w:bCs/>
                <w:color w:val="000000"/>
                <w:spacing w:val="-2"/>
                <w:kern w:val="0"/>
                <w:szCs w:val="21"/>
              </w:rPr>
            </w:pPr>
            <w:r>
              <w:rPr>
                <w:b/>
                <w:bCs/>
                <w:color w:val="0000FF"/>
                <w:kern w:val="0"/>
                <w:szCs w:val="21"/>
              </w:rPr>
              <w:t>B</w:t>
            </w:r>
          </w:p>
        </w:tc>
        <w:tc>
          <w:tcPr>
            <w:tcW w:w="765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rPr>
                <w:rFonts w:ascii="SimHei" w:hAnsi="SimHei" w:eastAsia="黑体" w:cs="SimHei"/>
                <w:color w:val="000000"/>
                <w:kern w:val="0"/>
                <w:szCs w:val="21"/>
              </w:rPr>
            </w:pPr>
            <w:r>
              <w:rPr>
                <w:rFonts w:ascii="SimHei" w:hAnsi="SimHei" w:eastAsia="黑体" w:cs="SimHei"/>
                <w:color w:val="0000FF"/>
                <w:spacing w:val="2"/>
                <w:kern w:val="0"/>
                <w:szCs w:val="21"/>
              </w:rPr>
              <w:t>管理专门知识的幅</w:t>
            </w:r>
            <w:r>
              <w:rPr>
                <w:rFonts w:ascii="SimHei" w:hAnsi="SimHei" w:eastAsia="黑体" w:cs="SimHei"/>
                <w:color w:val="0000FF"/>
                <w:kern w:val="0"/>
                <w:szCs w:val="21"/>
              </w:rPr>
              <w:t>度</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jc w:val="center"/>
              <w:rPr>
                <w:b/>
                <w:b/>
                <w:bCs/>
                <w:color w:val="0000FF"/>
                <w:kern w:val="0"/>
                <w:szCs w:val="21"/>
              </w:rPr>
            </w:pPr>
            <w:r>
              <w:rPr>
                <w:b/>
                <w:bCs/>
                <w:color w:val="000000"/>
                <w:spacing w:val="-2"/>
                <w:kern w:val="0"/>
                <w:szCs w:val="21"/>
              </w:rPr>
              <w:t>B.</w:t>
            </w:r>
            <w:r>
              <w:rPr>
                <w:b/>
                <w:bCs/>
                <w:color w:val="000000"/>
                <w:kern w:val="0"/>
                <w:szCs w:val="21"/>
              </w:rPr>
              <w:t xml:space="preserve"> 1</w:t>
            </w:r>
          </w:p>
        </w:tc>
        <w:tc>
          <w:tcPr>
            <w:tcW w:w="765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rPr>
                <w:rFonts w:ascii="SimHei" w:hAnsi="SimHei" w:eastAsia="黑体" w:cs="SimHei"/>
                <w:color w:val="0000FF"/>
                <w:spacing w:val="2"/>
                <w:kern w:val="0"/>
                <w:szCs w:val="21"/>
              </w:rPr>
            </w:pPr>
            <w:r>
              <w:rPr>
                <w:rFonts w:ascii="SimHei" w:hAnsi="SimHei" w:eastAsia="黑体" w:cs="SimHei"/>
                <w:color w:val="000000"/>
                <w:kern w:val="0"/>
                <w:szCs w:val="21"/>
              </w:rPr>
              <w:t>无。</w:t>
            </w:r>
            <w:r>
              <w:rPr>
                <w:rFonts w:ascii="SimHei" w:hAnsi="SimHei" w:eastAsia="黑体" w:cs="SimHei"/>
                <w:color w:val="000000"/>
                <w:spacing w:val="1"/>
                <w:kern w:val="0"/>
                <w:szCs w:val="21"/>
              </w:rPr>
              <w:t>无须担负协调或监督他人工作的责任的个别贡献</w:t>
            </w:r>
            <w:r>
              <w:rPr>
                <w:rFonts w:ascii="SimHei" w:hAnsi="SimHei" w:eastAsia="黑体" w:cs="SimHei"/>
                <w:color w:val="000000"/>
                <w:kern w:val="0"/>
                <w:szCs w:val="21"/>
              </w:rPr>
              <w:t>者</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jc w:val="center"/>
              <w:rPr>
                <w:b/>
                <w:b/>
                <w:bCs/>
                <w:color w:val="0000FF"/>
                <w:kern w:val="0"/>
                <w:szCs w:val="21"/>
              </w:rPr>
            </w:pPr>
            <w:r>
              <w:rPr>
                <w:b/>
                <w:bCs/>
                <w:color w:val="000000"/>
                <w:spacing w:val="-2"/>
                <w:kern w:val="0"/>
                <w:szCs w:val="21"/>
              </w:rPr>
              <w:t>B.</w:t>
            </w:r>
            <w:r>
              <w:rPr>
                <w:b/>
                <w:bCs/>
                <w:color w:val="000000"/>
                <w:kern w:val="0"/>
                <w:szCs w:val="21"/>
              </w:rPr>
              <w:t xml:space="preserve"> 2</w:t>
            </w:r>
          </w:p>
        </w:tc>
        <w:tc>
          <w:tcPr>
            <w:tcW w:w="765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rPr>
                <w:rFonts w:ascii="SimHei" w:hAnsi="SimHei" w:eastAsia="黑体" w:cs="SimHei"/>
                <w:color w:val="0000FF"/>
                <w:spacing w:val="2"/>
                <w:kern w:val="0"/>
                <w:szCs w:val="21"/>
              </w:rPr>
            </w:pPr>
            <w:r>
              <w:rPr>
                <w:rFonts w:ascii="SimHei" w:hAnsi="SimHei" w:eastAsia="黑体" w:cs="SimHei"/>
                <w:color w:val="000000"/>
                <w:kern w:val="0"/>
                <w:szCs w:val="21"/>
              </w:rPr>
              <w:t>同一性质的工作单位或功能，从事类似活动的工作单位一线主管。例如一个生产、行政或专业工作群体的主管、区域销售经理、零售商店部门工</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作人</w:t>
            </w:r>
            <w:r>
              <w:rPr>
                <w:rFonts w:ascii="SimHei" w:hAnsi="SimHei" w:eastAsia="黑体" w:cs="SimHei"/>
                <w:color w:val="000000"/>
                <w:kern w:val="0"/>
                <w:szCs w:val="21"/>
              </w:rPr>
              <w:t>员，</w:t>
            </w:r>
            <w:r>
              <w:rPr>
                <w:rFonts w:ascii="SimHei" w:hAnsi="SimHei" w:eastAsia="黑体" w:cs="SimHei"/>
                <w:color w:val="000000"/>
                <w:spacing w:val="1"/>
                <w:kern w:val="0"/>
                <w:szCs w:val="21"/>
              </w:rPr>
              <w:t>整合相关工作人员的服</w:t>
            </w:r>
            <w:r>
              <w:rPr>
                <w:rFonts w:ascii="SimHei" w:hAnsi="SimHei" w:eastAsia="黑体" w:cs="SimHei"/>
                <w:color w:val="000000"/>
                <w:kern w:val="0"/>
                <w:szCs w:val="21"/>
              </w:rPr>
              <w:t>务，</w:t>
            </w:r>
            <w:r>
              <w:rPr>
                <w:rFonts w:ascii="SimHei" w:hAnsi="SimHei" w:eastAsia="黑体" w:cs="SimHei"/>
                <w:color w:val="000000"/>
                <w:spacing w:val="1"/>
                <w:kern w:val="0"/>
                <w:szCs w:val="21"/>
              </w:rPr>
              <w:t>例如生产计</w:t>
            </w:r>
            <w:r>
              <w:rPr>
                <w:rFonts w:ascii="SimHei" w:hAnsi="SimHei" w:eastAsia="黑体" w:cs="SimHei"/>
                <w:color w:val="000000"/>
                <w:kern w:val="0"/>
                <w:szCs w:val="21"/>
              </w:rPr>
              <w:t>划、</w:t>
            </w:r>
            <w:r>
              <w:rPr>
                <w:rFonts w:ascii="SimHei" w:hAnsi="SimHei" w:eastAsia="黑体" w:cs="SimHei"/>
                <w:color w:val="000000"/>
                <w:spacing w:val="1"/>
                <w:kern w:val="0"/>
                <w:szCs w:val="21"/>
              </w:rPr>
              <w:t>财务分析和规</w:t>
            </w:r>
            <w:r>
              <w:rPr>
                <w:rFonts w:ascii="SimHei" w:hAnsi="SimHei" w:eastAsia="黑体" w:cs="SimHei"/>
                <w:color w:val="000000"/>
                <w:kern w:val="0"/>
                <w:szCs w:val="21"/>
              </w:rPr>
              <w:t>划，团队</w:t>
            </w:r>
            <w:r>
              <w:rPr>
                <w:color w:val="000000"/>
                <w:spacing w:val="-2"/>
                <w:kern w:val="0"/>
                <w:szCs w:val="21"/>
              </w:rPr>
              <w:t>/</w:t>
            </w:r>
            <w:r>
              <w:rPr>
                <w:rFonts w:ascii="SimHei" w:hAnsi="SimHei" w:eastAsia="黑体" w:cs="SimHei"/>
                <w:color w:val="000000"/>
                <w:kern w:val="0"/>
                <w:szCs w:val="21"/>
              </w:rPr>
              <w:t>计划；</w:t>
            </w:r>
            <w:r>
              <w:rPr>
                <w:rFonts w:ascii="SimHei" w:hAnsi="SimHei" w:eastAsia="黑体" w:cs="SimHei"/>
                <w:color w:val="000000"/>
                <w:spacing w:val="-2"/>
                <w:kern w:val="0"/>
                <w:szCs w:val="21"/>
              </w:rPr>
              <w:t>在同一性质单位内的团</w:t>
            </w:r>
            <w:r>
              <w:rPr>
                <w:rFonts w:ascii="SimHei" w:hAnsi="SimHei" w:eastAsia="黑体" w:cs="SimHei"/>
                <w:color w:val="000000"/>
                <w:kern w:val="0"/>
                <w:szCs w:val="21"/>
              </w:rPr>
              <w:t>队</w:t>
            </w:r>
            <w:r>
              <w:rPr>
                <w:color w:val="000000"/>
                <w:spacing w:val="-2"/>
                <w:kern w:val="0"/>
                <w:szCs w:val="21"/>
              </w:rPr>
              <w:t>/</w:t>
            </w:r>
            <w:r>
              <w:rPr>
                <w:rFonts w:ascii="SimHei" w:hAnsi="SimHei" w:eastAsia="黑体" w:cs="SimHei"/>
                <w:color w:val="000000"/>
                <w:kern w:val="0"/>
                <w:szCs w:val="21"/>
              </w:rPr>
              <w:t>计划领导</w:t>
            </w:r>
            <w:r>
              <w:rPr>
                <w:rFonts w:ascii="SimHei" w:hAnsi="SimHei" w:eastAsia="黑体" w:cs="SimHei"/>
                <w:color w:val="000000"/>
                <w:spacing w:val="-3"/>
                <w:kern w:val="0"/>
                <w:szCs w:val="21"/>
              </w:rPr>
              <w:t>人，</w:t>
            </w:r>
            <w:r>
              <w:rPr>
                <w:rFonts w:ascii="SimHei" w:hAnsi="SimHei" w:eastAsia="黑体" w:cs="SimHei"/>
                <w:color w:val="000000"/>
                <w:spacing w:val="-2"/>
                <w:kern w:val="0"/>
                <w:szCs w:val="21"/>
              </w:rPr>
              <w:t>例如首席操作</w:t>
            </w:r>
            <w:r>
              <w:rPr>
                <w:rFonts w:ascii="SimHei" w:hAnsi="SimHei" w:eastAsia="黑体" w:cs="SimHei"/>
                <w:color w:val="000000"/>
                <w:kern w:val="0"/>
                <w:szCs w:val="21"/>
              </w:rPr>
              <w:t>员，软</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件开发团队领导</w:t>
            </w:r>
            <w:r>
              <w:rPr>
                <w:rFonts w:ascii="SimHei" w:hAnsi="SimHei" w:eastAsia="黑体" w:cs="SimHei"/>
                <w:color w:val="000000"/>
                <w:kern w:val="0"/>
                <w:szCs w:val="21"/>
              </w:rPr>
              <w:t>人</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jc w:val="center"/>
              <w:rPr>
                <w:b/>
                <w:b/>
                <w:bCs/>
                <w:color w:val="000000"/>
                <w:spacing w:val="-2"/>
                <w:kern w:val="0"/>
                <w:szCs w:val="21"/>
              </w:rPr>
            </w:pPr>
            <w:r>
              <w:rPr>
                <w:b/>
                <w:bCs/>
                <w:color w:val="000000"/>
                <w:spacing w:val="-2"/>
                <w:kern w:val="0"/>
                <w:szCs w:val="21"/>
              </w:rPr>
              <w:t>B.</w:t>
            </w:r>
            <w:r>
              <w:rPr>
                <w:b/>
                <w:bCs/>
                <w:color w:val="000000"/>
                <w:kern w:val="0"/>
                <w:szCs w:val="21"/>
              </w:rPr>
              <w:t xml:space="preserve"> 3</w:t>
            </w:r>
          </w:p>
        </w:tc>
        <w:tc>
          <w:tcPr>
            <w:tcW w:w="765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rPr/>
            </w:pPr>
            <w:r>
              <w:rPr>
                <w:rFonts w:ascii="SimHei" w:hAnsi="SimHei" w:eastAsia="黑体" w:cs="SimHei"/>
                <w:color w:val="000000"/>
                <w:spacing w:val="1"/>
                <w:kern w:val="0"/>
                <w:szCs w:val="21"/>
              </w:rPr>
              <w:t>部</w:t>
            </w:r>
            <w:r>
              <w:rPr>
                <w:rFonts w:ascii="SimHei" w:hAnsi="SimHei" w:eastAsia="黑体" w:cs="SimHei"/>
                <w:color w:val="000000"/>
                <w:kern w:val="0"/>
                <w:szCs w:val="21"/>
              </w:rPr>
              <w:t>门</w:t>
            </w:r>
            <w:r>
              <w:rPr>
                <w:color w:val="000000"/>
                <w:kern w:val="0"/>
                <w:szCs w:val="21"/>
              </w:rPr>
              <w:t>/</w:t>
            </w:r>
            <w:r>
              <w:rPr>
                <w:rFonts w:ascii="SimHei" w:hAnsi="SimHei" w:eastAsia="黑体" w:cs="SimHei"/>
                <w:color w:val="000000"/>
                <w:spacing w:val="1"/>
                <w:kern w:val="0"/>
                <w:szCs w:val="21"/>
              </w:rPr>
              <w:t>不同性</w:t>
            </w:r>
            <w:r>
              <w:rPr>
                <w:rFonts w:ascii="SimHei" w:hAnsi="SimHei" w:eastAsia="黑体" w:cs="SimHei"/>
                <w:color w:val="000000"/>
                <w:kern w:val="0"/>
                <w:szCs w:val="21"/>
              </w:rPr>
              <w:t>质</w:t>
            </w:r>
            <w:r>
              <w:rPr>
                <w:color w:val="000000"/>
                <w:kern w:val="0"/>
                <w:szCs w:val="21"/>
              </w:rPr>
              <w:t>/</w:t>
            </w:r>
            <w:r>
              <w:rPr>
                <w:rFonts w:ascii="SimHei" w:hAnsi="SimHei" w:eastAsia="黑体" w:cs="SimHei"/>
                <w:color w:val="000000"/>
                <w:spacing w:val="1"/>
                <w:kern w:val="0"/>
                <w:szCs w:val="21"/>
              </w:rPr>
              <w:t>交叉职</w:t>
            </w:r>
            <w:r>
              <w:rPr>
                <w:rFonts w:ascii="SimHei" w:hAnsi="SimHei" w:eastAsia="黑体" w:cs="SimHei"/>
                <w:color w:val="000000"/>
                <w:kern w:val="0"/>
                <w:szCs w:val="21"/>
              </w:rPr>
              <w:t>务</w:t>
            </w:r>
          </w:p>
          <w:p>
            <w:pPr>
              <w:pStyle w:val="Normal"/>
              <w:autoSpaceDE w:val="false"/>
              <w:spacing w:lineRule="exact" w:line="300"/>
              <w:ind w:right="-20" w:hanging="0"/>
              <w:rPr/>
            </w:pPr>
            <w:r>
              <w:rPr>
                <w:rFonts w:ascii="SimHei" w:hAnsi="SimHei" w:eastAsia="黑体" w:cs="SimHei"/>
                <w:color w:val="000000"/>
                <w:kern w:val="0"/>
                <w:szCs w:val="21"/>
              </w:rPr>
              <w:t>路线：管理几个由下属主管负责的工作单位或计划，（例如区域销售经理阶</w:t>
            </w:r>
            <w:r>
              <w:rPr>
                <w:rFonts w:ascii="SimHei" w:hAnsi="SimHei" w:eastAsia="黑体" w:cs="SimHei"/>
                <w:color w:val="000000"/>
                <w:kern w:val="0"/>
                <w:szCs w:val="21"/>
              </w:rPr>
              <w:t xml:space="preserve"> </w:t>
            </w:r>
            <w:r>
              <w:rPr>
                <w:rFonts w:ascii="SimHei" w:hAnsi="SimHei" w:eastAsia="黑体" w:cs="SimHei"/>
                <w:color w:val="000000"/>
                <w:kern w:val="0"/>
                <w:szCs w:val="21"/>
              </w:rPr>
              <w:t>层</w:t>
            </w:r>
            <w:r>
              <w:rPr>
                <w:rFonts w:ascii="SimHei" w:hAnsi="SimHei" w:eastAsia="黑体" w:cs="SimHei"/>
                <w:color w:val="000000"/>
                <w:spacing w:val="1"/>
                <w:kern w:val="0"/>
                <w:szCs w:val="21"/>
              </w:rPr>
              <w:t>管理小型工</w:t>
            </w:r>
            <w:r>
              <w:rPr>
                <w:rFonts w:ascii="SimHei" w:hAnsi="SimHei" w:eastAsia="黑体" w:cs="SimHei"/>
                <w:color w:val="000000"/>
                <w:kern w:val="0"/>
                <w:szCs w:val="21"/>
              </w:rPr>
              <w:t>厂）</w:t>
            </w:r>
          </w:p>
          <w:p>
            <w:pPr>
              <w:pStyle w:val="Normal"/>
              <w:autoSpaceDE w:val="false"/>
              <w:spacing w:lineRule="exact" w:line="300"/>
              <w:ind w:right="-20" w:hanging="0"/>
              <w:rPr/>
            </w:pPr>
            <w:r>
              <w:rPr>
                <w:rFonts w:ascii="SimHei" w:hAnsi="SimHei" w:eastAsia="黑体" w:cs="SimHei"/>
                <w:color w:val="000000"/>
                <w:spacing w:val="1"/>
                <w:kern w:val="0"/>
                <w:szCs w:val="21"/>
              </w:rPr>
              <w:t>工作人</w:t>
            </w:r>
            <w:r>
              <w:rPr>
                <w:rFonts w:ascii="SimHei" w:hAnsi="SimHei" w:eastAsia="黑体" w:cs="SimHei"/>
                <w:color w:val="000000"/>
                <w:kern w:val="0"/>
                <w:szCs w:val="21"/>
              </w:rPr>
              <w:t>员：</w:t>
            </w:r>
            <w:r>
              <w:rPr>
                <w:rFonts w:ascii="SimHei" w:hAnsi="SimHei" w:eastAsia="黑体" w:cs="SimHei"/>
                <w:color w:val="000000"/>
                <w:spacing w:val="1"/>
                <w:kern w:val="0"/>
                <w:szCs w:val="21"/>
              </w:rPr>
              <w:t>负责对一个业务单位有影响的职</w:t>
            </w:r>
            <w:r>
              <w:rPr>
                <w:rFonts w:ascii="SimHei" w:hAnsi="SimHei" w:eastAsia="黑体" w:cs="SimHei"/>
                <w:color w:val="000000"/>
                <w:kern w:val="0"/>
                <w:szCs w:val="21"/>
              </w:rPr>
              <w:t>务，</w:t>
            </w:r>
            <w:r>
              <w:rPr>
                <w:rFonts w:ascii="SimHei" w:hAnsi="SimHei" w:eastAsia="黑体" w:cs="SimHei"/>
                <w:color w:val="000000"/>
                <w:spacing w:val="1"/>
                <w:kern w:val="0"/>
                <w:szCs w:val="21"/>
              </w:rPr>
              <w:t>如财</w:t>
            </w:r>
            <w:r>
              <w:rPr>
                <w:rFonts w:ascii="SimHei" w:hAnsi="SimHei" w:eastAsia="黑体" w:cs="SimHei"/>
                <w:color w:val="000000"/>
                <w:kern w:val="0"/>
                <w:szCs w:val="21"/>
              </w:rPr>
              <w:t>务</w:t>
            </w:r>
            <w:r>
              <w:rPr>
                <w:color w:val="000000"/>
                <w:kern w:val="0"/>
                <w:szCs w:val="21"/>
              </w:rPr>
              <w:t>、</w:t>
            </w:r>
            <w:r>
              <w:rPr>
                <w:rFonts w:ascii="SimHei" w:hAnsi="SimHei" w:eastAsia="黑体" w:cs="SimHei"/>
                <w:color w:val="000000"/>
                <w:spacing w:val="1"/>
                <w:kern w:val="0"/>
                <w:szCs w:val="21"/>
              </w:rPr>
              <w:t>人力资</w:t>
            </w:r>
            <w:r>
              <w:rPr>
                <w:rFonts w:ascii="SimHei" w:hAnsi="SimHei" w:eastAsia="黑体" w:cs="SimHei"/>
                <w:color w:val="000000"/>
                <w:kern w:val="0"/>
                <w:szCs w:val="21"/>
              </w:rPr>
              <w:t>源</w:t>
            </w:r>
          </w:p>
          <w:p>
            <w:pPr>
              <w:pStyle w:val="Normal"/>
              <w:autoSpaceDE w:val="false"/>
              <w:spacing w:lineRule="exact" w:line="300"/>
              <w:ind w:right="-20" w:hanging="0"/>
              <w:rPr/>
            </w:pPr>
            <w:r>
              <w:rPr>
                <w:rFonts w:ascii="SimHei" w:hAnsi="SimHei" w:eastAsia="黑体" w:cs="SimHei"/>
                <w:color w:val="000000"/>
                <w:spacing w:val="1"/>
                <w:kern w:val="0"/>
                <w:szCs w:val="21"/>
              </w:rPr>
              <w:t>团</w:t>
            </w:r>
            <w:r>
              <w:rPr>
                <w:rFonts w:ascii="SimHei" w:hAnsi="SimHei" w:eastAsia="黑体" w:cs="SimHei"/>
                <w:color w:val="000000"/>
                <w:kern w:val="0"/>
                <w:szCs w:val="21"/>
              </w:rPr>
              <w:t>队</w:t>
            </w:r>
            <w:r>
              <w:rPr>
                <w:color w:val="000000"/>
                <w:kern w:val="0"/>
                <w:szCs w:val="21"/>
              </w:rPr>
              <w:t>/</w:t>
            </w:r>
            <w:r>
              <w:rPr>
                <w:rFonts w:ascii="SimHei" w:hAnsi="SimHei" w:eastAsia="黑体" w:cs="SimHei"/>
                <w:color w:val="000000"/>
                <w:spacing w:val="1"/>
                <w:kern w:val="0"/>
                <w:szCs w:val="21"/>
              </w:rPr>
              <w:t>计</w:t>
            </w:r>
            <w:r>
              <w:rPr>
                <w:rFonts w:ascii="SimHei" w:hAnsi="SimHei" w:eastAsia="黑体" w:cs="SimHei"/>
                <w:color w:val="000000"/>
                <w:kern w:val="0"/>
                <w:szCs w:val="21"/>
              </w:rPr>
              <w:t>划：</w:t>
            </w:r>
            <w:r>
              <w:rPr>
                <w:rFonts w:ascii="SimHei" w:hAnsi="SimHei" w:eastAsia="黑体" w:cs="SimHei"/>
                <w:color w:val="000000"/>
                <w:spacing w:val="1"/>
                <w:kern w:val="0"/>
                <w:szCs w:val="21"/>
              </w:rPr>
              <w:t>管理成员来自几个工作单位的计划团</w:t>
            </w:r>
            <w:r>
              <w:rPr>
                <w:rFonts w:ascii="SimHei" w:hAnsi="SimHei" w:eastAsia="黑体" w:cs="SimHei"/>
                <w:color w:val="000000"/>
                <w:kern w:val="0"/>
                <w:szCs w:val="21"/>
              </w:rPr>
              <w:t>队</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jc w:val="center"/>
              <w:rPr>
                <w:b/>
                <w:b/>
                <w:bCs/>
                <w:color w:val="000000"/>
                <w:spacing w:val="-2"/>
                <w:kern w:val="0"/>
                <w:szCs w:val="21"/>
              </w:rPr>
            </w:pPr>
            <w:r>
              <w:rPr>
                <w:b/>
                <w:bCs/>
                <w:color w:val="000000"/>
                <w:spacing w:val="-2"/>
                <w:kern w:val="0"/>
                <w:szCs w:val="21"/>
              </w:rPr>
              <w:t>B.</w:t>
            </w:r>
            <w:r>
              <w:rPr>
                <w:b/>
                <w:bCs/>
                <w:color w:val="000000"/>
                <w:kern w:val="0"/>
                <w:szCs w:val="21"/>
              </w:rPr>
              <w:t xml:space="preserve"> 4</w:t>
            </w:r>
          </w:p>
        </w:tc>
        <w:tc>
          <w:tcPr>
            <w:tcW w:w="765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rPr>
                <w:rFonts w:ascii="SimHei" w:hAnsi="SimHei" w:eastAsia="黑体" w:cs="SimHei"/>
                <w:color w:val="000000"/>
                <w:kern w:val="0"/>
                <w:szCs w:val="21"/>
              </w:rPr>
            </w:pPr>
            <w:r>
              <w:rPr>
                <w:rFonts w:ascii="SimHei" w:hAnsi="SimHei" w:eastAsia="黑体" w:cs="SimHei"/>
                <w:color w:val="000000"/>
                <w:spacing w:val="1"/>
                <w:kern w:val="0"/>
                <w:szCs w:val="21"/>
              </w:rPr>
              <w:t>几个部</w:t>
            </w:r>
            <w:r>
              <w:rPr>
                <w:rFonts w:ascii="SimHei" w:hAnsi="SimHei" w:eastAsia="黑体" w:cs="SimHei"/>
                <w:color w:val="000000"/>
                <w:kern w:val="0"/>
                <w:szCs w:val="21"/>
              </w:rPr>
              <w:t>门</w:t>
            </w:r>
            <w:r>
              <w:rPr>
                <w:color w:val="000000"/>
                <w:kern w:val="0"/>
                <w:szCs w:val="21"/>
              </w:rPr>
              <w:t>/</w:t>
            </w:r>
            <w:r>
              <w:rPr>
                <w:rFonts w:ascii="SimHei" w:hAnsi="SimHei" w:eastAsia="黑体" w:cs="SimHei"/>
                <w:color w:val="000000"/>
                <w:spacing w:val="1"/>
                <w:kern w:val="0"/>
                <w:szCs w:val="21"/>
              </w:rPr>
              <w:t>不同性质的工作单</w:t>
            </w:r>
            <w:r>
              <w:rPr>
                <w:rFonts w:ascii="SimHei" w:hAnsi="SimHei" w:eastAsia="黑体" w:cs="SimHei"/>
                <w:color w:val="000000"/>
                <w:kern w:val="0"/>
                <w:szCs w:val="21"/>
              </w:rPr>
              <w:t>位</w:t>
            </w:r>
          </w:p>
          <w:p>
            <w:pPr>
              <w:pStyle w:val="Normal"/>
              <w:autoSpaceDE w:val="false"/>
              <w:spacing w:lineRule="exact" w:line="300"/>
              <w:ind w:right="-20" w:hanging="0"/>
              <w:rPr/>
            </w:pPr>
            <w:r>
              <w:rPr>
                <w:rFonts w:ascii="SimHei" w:hAnsi="SimHei" w:eastAsia="黑体" w:cs="SimHei"/>
                <w:color w:val="000000"/>
                <w:kern w:val="0"/>
                <w:szCs w:val="21"/>
              </w:rPr>
              <w:t>路线：</w:t>
            </w:r>
            <w:r>
              <w:rPr>
                <w:color w:val="000000"/>
                <w:kern w:val="0"/>
                <w:szCs w:val="21"/>
              </w:rPr>
              <w:tab/>
            </w:r>
            <w:r>
              <w:rPr>
                <w:rFonts w:ascii="SimHei" w:hAnsi="SimHei" w:eastAsia="黑体" w:cs="SimHei"/>
                <w:color w:val="000000"/>
                <w:kern w:val="0"/>
                <w:szCs w:val="21"/>
              </w:rPr>
              <w:t>管理一个由下属主</w:t>
            </w:r>
            <w:r>
              <w:rPr>
                <w:rFonts w:ascii="SimHei" w:hAnsi="SimHei" w:eastAsia="黑体" w:cs="SimHei"/>
                <w:color w:val="000000"/>
                <w:spacing w:val="-29"/>
                <w:kern w:val="0"/>
                <w:szCs w:val="21"/>
              </w:rPr>
              <w:t>管（</w:t>
            </w:r>
            <w:r>
              <w:rPr>
                <w:rFonts w:ascii="SimHei" w:hAnsi="SimHei" w:eastAsia="黑体" w:cs="SimHei"/>
                <w:color w:val="000000"/>
                <w:kern w:val="0"/>
                <w:szCs w:val="21"/>
              </w:rPr>
              <w:t>例如区域销售经理</w:t>
            </w:r>
            <w:r>
              <w:rPr>
                <w:color w:val="000000"/>
                <w:kern w:val="0"/>
                <w:szCs w:val="21"/>
              </w:rPr>
              <w:tab/>
            </w:r>
            <w:r>
              <w:rPr>
                <w:rFonts w:ascii="SimHei" w:hAnsi="SimHei" w:eastAsia="黑体" w:cs="SimHei"/>
                <w:color w:val="000000"/>
                <w:kern w:val="0"/>
                <w:szCs w:val="21"/>
              </w:rPr>
              <w:t>小公司的执行官）负责</w:t>
            </w:r>
            <w:r>
              <w:rPr>
                <w:rFonts w:ascii="SimHei" w:hAnsi="SimHei" w:eastAsia="黑体" w:cs="SimHei"/>
                <w:color w:val="000000"/>
                <w:kern w:val="0"/>
                <w:szCs w:val="21"/>
              </w:rPr>
              <w:t xml:space="preserve"> </w:t>
            </w:r>
            <w:r>
              <w:rPr>
                <w:rFonts w:ascii="SimHei" w:hAnsi="SimHei" w:eastAsia="黑体" w:cs="SimHei"/>
                <w:color w:val="000000"/>
                <w:kern w:val="0"/>
                <w:szCs w:val="21"/>
              </w:rPr>
              <w:t>的工厂</w:t>
            </w:r>
            <w:r>
              <w:rPr>
                <w:color w:val="000000"/>
                <w:kern w:val="0"/>
                <w:szCs w:val="21"/>
              </w:rPr>
              <w:tab/>
            </w:r>
            <w:r>
              <w:rPr>
                <w:rFonts w:ascii="SimHei" w:hAnsi="SimHei" w:eastAsia="黑体" w:cs="SimHei"/>
                <w:color w:val="000000"/>
                <w:kern w:val="0"/>
                <w:szCs w:val="21"/>
              </w:rPr>
              <w:t>区域或分部</w:t>
            </w:r>
            <w:r>
              <w:rPr>
                <w:color w:val="000000"/>
                <w:kern w:val="0"/>
                <w:szCs w:val="21"/>
              </w:rPr>
              <w:tab/>
            </w:r>
            <w:r>
              <w:rPr>
                <w:rFonts w:ascii="SimHei" w:hAnsi="SimHei" w:eastAsia="黑体" w:cs="SimHei"/>
                <w:color w:val="000000"/>
                <w:kern w:val="0"/>
                <w:szCs w:val="21"/>
              </w:rPr>
              <w:t>包括几个部门或职</w:t>
            </w:r>
            <w:r>
              <w:rPr>
                <w:rFonts w:ascii="SimHei" w:hAnsi="SimHei" w:eastAsia="黑体" w:cs="SimHei"/>
                <w:color w:val="000000"/>
                <w:spacing w:val="-29"/>
                <w:kern w:val="0"/>
                <w:szCs w:val="21"/>
              </w:rPr>
              <w:t>务（</w:t>
            </w:r>
            <w:r>
              <w:rPr>
                <w:rFonts w:ascii="SimHei" w:hAnsi="SimHei" w:eastAsia="黑体" w:cs="SimHei"/>
                <w:color w:val="000000"/>
                <w:kern w:val="0"/>
                <w:szCs w:val="21"/>
              </w:rPr>
              <w:t>例如财务</w:t>
            </w:r>
            <w:r>
              <w:rPr>
                <w:color w:val="000000"/>
                <w:kern w:val="0"/>
                <w:szCs w:val="21"/>
              </w:rPr>
              <w:tab/>
            </w:r>
            <w:r>
              <w:rPr>
                <w:rFonts w:ascii="SimHei" w:hAnsi="SimHei" w:eastAsia="黑体" w:cs="SimHei"/>
                <w:color w:val="000000"/>
                <w:kern w:val="0"/>
                <w:szCs w:val="21"/>
              </w:rPr>
              <w:t>生产和人力</w:t>
            </w:r>
            <w:r>
              <w:rPr>
                <w:rFonts w:ascii="SimHei" w:hAnsi="SimHei" w:eastAsia="黑体" w:cs="SimHei"/>
                <w:color w:val="000000"/>
                <w:spacing w:val="1"/>
                <w:kern w:val="0"/>
                <w:szCs w:val="21"/>
              </w:rPr>
              <w:t>资</w:t>
            </w:r>
            <w:r>
              <w:rPr>
                <w:rFonts w:ascii="SimHei" w:hAnsi="SimHei" w:eastAsia="黑体" w:cs="SimHei"/>
                <w:color w:val="000000"/>
                <w:kern w:val="0"/>
                <w:szCs w:val="21"/>
              </w:rPr>
              <w:t>源）</w:t>
            </w:r>
          </w:p>
          <w:p>
            <w:pPr>
              <w:pStyle w:val="Normal"/>
              <w:autoSpaceDE w:val="false"/>
              <w:spacing w:lineRule="exact" w:line="300"/>
              <w:ind w:right="-20" w:hanging="0"/>
              <w:rPr/>
            </w:pPr>
            <w:r>
              <w:rPr>
                <w:rFonts w:ascii="SimHei" w:hAnsi="SimHei" w:eastAsia="黑体" w:cs="SimHei"/>
                <w:color w:val="000000"/>
                <w:kern w:val="0"/>
                <w:szCs w:val="21"/>
              </w:rPr>
              <w:t>工作人员：整合几个工作人员的服</w:t>
            </w:r>
            <w:r>
              <w:rPr>
                <w:rFonts w:ascii="SimHei" w:hAnsi="SimHei" w:eastAsia="黑体" w:cs="SimHei"/>
                <w:color w:val="000000"/>
                <w:spacing w:val="-39"/>
                <w:kern w:val="0"/>
                <w:szCs w:val="21"/>
              </w:rPr>
              <w:t>务（</w:t>
            </w:r>
            <w:r>
              <w:rPr>
                <w:rFonts w:ascii="SimHei" w:hAnsi="SimHei" w:eastAsia="黑体" w:cs="SimHei"/>
                <w:color w:val="000000"/>
                <w:kern w:val="0"/>
                <w:szCs w:val="21"/>
              </w:rPr>
              <w:t>例如财务和行政）影响一家分公司</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内一个业务单位的议题或事</w:t>
            </w:r>
            <w:r>
              <w:rPr>
                <w:rFonts w:ascii="SimHei" w:hAnsi="SimHei" w:eastAsia="黑体" w:cs="SimHei"/>
                <w:color w:val="000000"/>
                <w:kern w:val="0"/>
                <w:szCs w:val="21"/>
              </w:rPr>
              <w:t>件</w:t>
            </w:r>
          </w:p>
          <w:p>
            <w:pPr>
              <w:pStyle w:val="Normal"/>
              <w:autoSpaceDE w:val="false"/>
              <w:spacing w:lineRule="exact" w:line="300"/>
              <w:ind w:right="-20" w:hanging="0"/>
              <w:rPr/>
            </w:pPr>
            <w:r>
              <w:rPr>
                <w:rFonts w:ascii="SimHei" w:hAnsi="SimHei" w:eastAsia="黑体" w:cs="SimHei"/>
                <w:color w:val="000000"/>
                <w:spacing w:val="1"/>
                <w:kern w:val="0"/>
                <w:szCs w:val="21"/>
              </w:rPr>
              <w:t>团</w:t>
            </w:r>
            <w:r>
              <w:rPr>
                <w:rFonts w:ascii="SimHei" w:hAnsi="SimHei" w:eastAsia="黑体" w:cs="SimHei"/>
                <w:color w:val="000000"/>
                <w:kern w:val="0"/>
                <w:szCs w:val="21"/>
              </w:rPr>
              <w:t>队</w:t>
            </w:r>
            <w:r>
              <w:rPr>
                <w:color w:val="000000"/>
                <w:kern w:val="0"/>
                <w:szCs w:val="21"/>
              </w:rPr>
              <w:t>/</w:t>
            </w:r>
            <w:r>
              <w:rPr>
                <w:rFonts w:ascii="SimHei" w:hAnsi="SimHei" w:eastAsia="黑体" w:cs="SimHei"/>
                <w:color w:val="000000"/>
                <w:spacing w:val="1"/>
                <w:kern w:val="0"/>
                <w:szCs w:val="21"/>
              </w:rPr>
              <w:t>计</w:t>
            </w:r>
            <w:r>
              <w:rPr>
                <w:rFonts w:ascii="SimHei" w:hAnsi="SimHei" w:eastAsia="黑体" w:cs="SimHei"/>
                <w:color w:val="000000"/>
                <w:kern w:val="0"/>
                <w:szCs w:val="21"/>
              </w:rPr>
              <w:t>划：</w:t>
            </w:r>
            <w:r>
              <w:rPr>
                <w:rFonts w:ascii="SimHei" w:hAnsi="SimHei" w:eastAsia="黑体" w:cs="SimHei"/>
                <w:color w:val="000000"/>
                <w:spacing w:val="1"/>
                <w:kern w:val="0"/>
                <w:szCs w:val="21"/>
              </w:rPr>
              <w:t>协调由下属主管负责的大</w:t>
            </w:r>
            <w:r>
              <w:rPr>
                <w:rFonts w:ascii="SimHei" w:hAnsi="SimHei" w:eastAsia="黑体" w:cs="SimHei"/>
                <w:color w:val="000000"/>
                <w:kern w:val="0"/>
                <w:szCs w:val="21"/>
              </w:rPr>
              <w:t>型，</w:t>
            </w:r>
            <w:r>
              <w:rPr>
                <w:rFonts w:ascii="SimHei" w:hAnsi="SimHei" w:eastAsia="黑体" w:cs="SimHei"/>
                <w:color w:val="000000"/>
                <w:spacing w:val="1"/>
                <w:kern w:val="0"/>
                <w:szCs w:val="21"/>
              </w:rPr>
              <w:t>多重学科团队或计</w:t>
            </w:r>
            <w:r>
              <w:rPr>
                <w:rFonts w:ascii="SimHei" w:hAnsi="SimHei" w:eastAsia="黑体" w:cs="SimHei"/>
                <w:color w:val="000000"/>
                <w:kern w:val="0"/>
                <w:szCs w:val="21"/>
              </w:rPr>
              <w:t>划</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jc w:val="center"/>
              <w:rPr>
                <w:b/>
                <w:b/>
                <w:bCs/>
                <w:color w:val="000000"/>
                <w:spacing w:val="-2"/>
                <w:kern w:val="0"/>
                <w:szCs w:val="21"/>
              </w:rPr>
            </w:pPr>
            <w:r>
              <w:rPr>
                <w:b/>
                <w:bCs/>
                <w:color w:val="000000"/>
                <w:spacing w:val="-2"/>
                <w:kern w:val="0"/>
                <w:szCs w:val="21"/>
              </w:rPr>
              <w:t>B.</w:t>
            </w:r>
            <w:r>
              <w:rPr>
                <w:b/>
                <w:bCs/>
                <w:color w:val="000000"/>
                <w:kern w:val="0"/>
                <w:szCs w:val="21"/>
              </w:rPr>
              <w:t xml:space="preserve"> 5</w:t>
            </w:r>
          </w:p>
        </w:tc>
        <w:tc>
          <w:tcPr>
            <w:tcW w:w="765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rPr>
                <w:rFonts w:ascii="SimHei" w:hAnsi="SimHei" w:eastAsia="黑体" w:cs="SimHei"/>
                <w:color w:val="000000"/>
                <w:kern w:val="0"/>
                <w:szCs w:val="21"/>
              </w:rPr>
            </w:pPr>
            <w:r>
              <w:rPr>
                <w:rFonts w:ascii="SimHei" w:hAnsi="SimHei" w:eastAsia="黑体" w:cs="SimHei"/>
                <w:color w:val="000000"/>
                <w:spacing w:val="1"/>
                <w:kern w:val="0"/>
                <w:szCs w:val="21"/>
              </w:rPr>
              <w:t>大范</w:t>
            </w:r>
            <w:r>
              <w:rPr>
                <w:rFonts w:ascii="SimHei" w:hAnsi="SimHei" w:eastAsia="黑体" w:cs="SimHei"/>
                <w:color w:val="000000"/>
                <w:kern w:val="0"/>
                <w:szCs w:val="21"/>
              </w:rPr>
              <w:t>围</w:t>
            </w:r>
            <w:r>
              <w:rPr>
                <w:rFonts w:ascii="SimHei" w:hAnsi="SimHei" w:eastAsia="黑体" w:cs="SimHei"/>
                <w:color w:val="000000"/>
                <w:spacing w:val="1"/>
                <w:kern w:val="0"/>
                <w:szCs w:val="21"/>
              </w:rPr>
              <w:t>业务单</w:t>
            </w:r>
            <w:r>
              <w:rPr>
                <w:rFonts w:ascii="SimHei" w:hAnsi="SimHei" w:eastAsia="黑体" w:cs="SimHei"/>
                <w:color w:val="000000"/>
                <w:kern w:val="0"/>
                <w:szCs w:val="21"/>
              </w:rPr>
              <w:t>位</w:t>
            </w:r>
          </w:p>
          <w:p>
            <w:pPr>
              <w:pStyle w:val="Normal"/>
              <w:autoSpaceDE w:val="false"/>
              <w:spacing w:lineRule="exact" w:line="300"/>
              <w:ind w:right="-20" w:hanging="0"/>
              <w:rPr/>
            </w:pPr>
            <w:r>
              <w:rPr>
                <w:rFonts w:ascii="SimHei" w:hAnsi="SimHei" w:eastAsia="黑体" w:cs="SimHei"/>
                <w:color w:val="000000"/>
                <w:spacing w:val="-5"/>
                <w:kern w:val="0"/>
                <w:szCs w:val="21"/>
              </w:rPr>
              <w:t>路</w:t>
            </w:r>
            <w:r>
              <w:rPr>
                <w:rFonts w:ascii="SimHei" w:hAnsi="SimHei" w:eastAsia="黑体" w:cs="SimHei"/>
                <w:color w:val="000000"/>
                <w:kern w:val="0"/>
                <w:szCs w:val="21"/>
              </w:rPr>
              <w:t>线：</w:t>
            </w:r>
            <w:r>
              <w:rPr>
                <w:rFonts w:ascii="SimHei" w:hAnsi="SimHei" w:eastAsia="黑体" w:cs="SimHei"/>
                <w:color w:val="000000"/>
                <w:spacing w:val="-6"/>
                <w:kern w:val="0"/>
                <w:szCs w:val="21"/>
              </w:rPr>
              <w:t>管理一个业务单</w:t>
            </w:r>
            <w:r>
              <w:rPr>
                <w:rFonts w:ascii="SimHei" w:hAnsi="SimHei" w:eastAsia="黑体" w:cs="SimHei"/>
                <w:color w:val="000000"/>
                <w:kern w:val="0"/>
                <w:szCs w:val="21"/>
              </w:rPr>
              <w:t>位</w:t>
            </w:r>
            <w:r>
              <w:rPr>
                <w:color w:val="000000"/>
                <w:kern w:val="0"/>
                <w:szCs w:val="21"/>
              </w:rPr>
              <w:t>、</w:t>
            </w:r>
            <w:r>
              <w:rPr>
                <w:rFonts w:ascii="SimHei" w:hAnsi="SimHei" w:eastAsia="黑体" w:cs="SimHei"/>
                <w:color w:val="000000"/>
                <w:spacing w:val="-6"/>
                <w:kern w:val="0"/>
                <w:szCs w:val="21"/>
              </w:rPr>
              <w:t>一个分公司内的子公司或群</w:t>
            </w:r>
            <w:r>
              <w:rPr>
                <w:rFonts w:ascii="SimHei" w:hAnsi="SimHei" w:eastAsia="黑体" w:cs="SimHei"/>
                <w:color w:val="000000"/>
                <w:kern w:val="0"/>
                <w:szCs w:val="21"/>
              </w:rPr>
              <w:t>体（</w:t>
            </w:r>
            <w:r>
              <w:rPr>
                <w:rFonts w:ascii="SimHei" w:hAnsi="SimHei" w:eastAsia="黑体" w:cs="SimHei"/>
                <w:color w:val="000000"/>
                <w:spacing w:val="-6"/>
                <w:kern w:val="0"/>
                <w:szCs w:val="21"/>
              </w:rPr>
              <w:t>总裁或总经理），</w:t>
            </w:r>
            <w:r>
              <w:rPr>
                <w:rFonts w:ascii="SimHei" w:hAnsi="SimHei" w:eastAsia="黑体" w:cs="SimHei"/>
                <w:color w:val="000000"/>
                <w:spacing w:val="-5"/>
                <w:kern w:val="0"/>
                <w:szCs w:val="21"/>
              </w:rPr>
              <w:t>中型公司的执行官</w:t>
            </w:r>
          </w:p>
          <w:p>
            <w:pPr>
              <w:pStyle w:val="Normal"/>
              <w:autoSpaceDE w:val="false"/>
              <w:spacing w:lineRule="exact" w:line="300"/>
              <w:ind w:right="-20" w:hanging="0"/>
              <w:rPr/>
            </w:pPr>
            <w:r>
              <w:rPr>
                <w:rFonts w:ascii="SimHei" w:hAnsi="SimHei" w:eastAsia="黑体" w:cs="SimHei"/>
                <w:color w:val="000000"/>
                <w:spacing w:val="1"/>
                <w:kern w:val="0"/>
                <w:szCs w:val="21"/>
              </w:rPr>
              <w:t>工作人</w:t>
            </w:r>
            <w:r>
              <w:rPr>
                <w:rFonts w:ascii="SimHei" w:hAnsi="SimHei" w:eastAsia="黑体" w:cs="SimHei"/>
                <w:color w:val="000000"/>
                <w:kern w:val="0"/>
                <w:szCs w:val="21"/>
              </w:rPr>
              <w:t>员：</w:t>
            </w:r>
            <w:r>
              <w:rPr>
                <w:rFonts w:ascii="SimHei" w:hAnsi="SimHei" w:eastAsia="黑体" w:cs="SimHei"/>
                <w:color w:val="000000"/>
                <w:spacing w:val="1"/>
                <w:kern w:val="0"/>
                <w:szCs w:val="21"/>
              </w:rPr>
              <w:t>负责一个职</w:t>
            </w:r>
            <w:r>
              <w:rPr>
                <w:rFonts w:ascii="SimHei" w:hAnsi="SimHei" w:eastAsia="黑体" w:cs="SimHei"/>
                <w:color w:val="000000"/>
                <w:kern w:val="0"/>
                <w:szCs w:val="21"/>
              </w:rPr>
              <w:t>务</w:t>
            </w:r>
            <w:r>
              <w:rPr>
                <w:color w:val="000000"/>
                <w:kern w:val="0"/>
                <w:szCs w:val="21"/>
              </w:rPr>
              <w:t>，</w:t>
            </w:r>
            <w:r>
              <w:rPr>
                <w:rFonts w:ascii="SimHei" w:hAnsi="SimHei" w:eastAsia="黑体" w:cs="SimHei"/>
                <w:color w:val="000000"/>
                <w:spacing w:val="1"/>
                <w:kern w:val="0"/>
                <w:szCs w:val="21"/>
              </w:rPr>
              <w:t>例如财</w:t>
            </w:r>
            <w:r>
              <w:rPr>
                <w:rFonts w:ascii="SimHei" w:hAnsi="SimHei" w:eastAsia="黑体" w:cs="SimHei"/>
                <w:color w:val="000000"/>
                <w:kern w:val="0"/>
                <w:szCs w:val="21"/>
              </w:rPr>
              <w:t>务</w:t>
            </w:r>
            <w:r>
              <w:rPr>
                <w:color w:val="000000"/>
                <w:kern w:val="0"/>
                <w:szCs w:val="21"/>
              </w:rPr>
              <w:t>、</w:t>
            </w:r>
            <w:r>
              <w:rPr>
                <w:rFonts w:ascii="SimHei" w:hAnsi="SimHei" w:eastAsia="黑体" w:cs="SimHei"/>
                <w:color w:val="000000"/>
                <w:spacing w:val="1"/>
                <w:kern w:val="0"/>
                <w:szCs w:val="21"/>
              </w:rPr>
              <w:t>市场营</w:t>
            </w:r>
            <w:r>
              <w:rPr>
                <w:rFonts w:ascii="SimHei" w:hAnsi="SimHei" w:eastAsia="黑体" w:cs="SimHei"/>
                <w:color w:val="000000"/>
                <w:kern w:val="0"/>
                <w:szCs w:val="21"/>
              </w:rPr>
              <w:t>销、</w:t>
            </w:r>
            <w:r>
              <w:rPr>
                <w:rFonts w:ascii="SimHei" w:hAnsi="SimHei" w:eastAsia="黑体" w:cs="SimHei"/>
                <w:color w:val="000000"/>
                <w:spacing w:val="1"/>
                <w:kern w:val="0"/>
                <w:szCs w:val="21"/>
              </w:rPr>
              <w:t>人力资</w:t>
            </w:r>
            <w:r>
              <w:rPr>
                <w:rFonts w:ascii="SimHei" w:hAnsi="SimHei" w:eastAsia="黑体" w:cs="SimHei"/>
                <w:color w:val="000000"/>
                <w:kern w:val="0"/>
                <w:szCs w:val="21"/>
              </w:rPr>
              <w:t>源</w:t>
            </w:r>
          </w:p>
          <w:p>
            <w:pPr>
              <w:pStyle w:val="Normal"/>
              <w:autoSpaceDE w:val="false"/>
              <w:spacing w:lineRule="exact" w:line="300"/>
              <w:ind w:right="-20" w:hanging="0"/>
              <w:rPr/>
            </w:pPr>
            <w:r>
              <w:rPr>
                <w:rFonts w:ascii="SimHei" w:hAnsi="SimHei" w:eastAsia="黑体" w:cs="SimHei"/>
                <w:color w:val="000000"/>
                <w:spacing w:val="2"/>
                <w:kern w:val="0"/>
                <w:szCs w:val="21"/>
              </w:rPr>
              <w:t>团</w:t>
            </w:r>
            <w:r>
              <w:rPr>
                <w:rFonts w:ascii="SimHei" w:hAnsi="SimHei" w:eastAsia="黑体" w:cs="SimHei"/>
                <w:color w:val="000000"/>
                <w:kern w:val="0"/>
                <w:szCs w:val="21"/>
              </w:rPr>
              <w:t>队</w:t>
            </w:r>
            <w:r>
              <w:rPr>
                <w:color w:val="000000"/>
                <w:kern w:val="0"/>
                <w:szCs w:val="21"/>
              </w:rPr>
              <w:t>/</w:t>
            </w:r>
            <w:r>
              <w:rPr>
                <w:rFonts w:ascii="SimHei" w:hAnsi="SimHei" w:eastAsia="黑体" w:cs="SimHei"/>
                <w:color w:val="000000"/>
                <w:spacing w:val="2"/>
                <w:kern w:val="0"/>
                <w:szCs w:val="21"/>
              </w:rPr>
              <w:t>计</w:t>
            </w:r>
            <w:r>
              <w:rPr>
                <w:rFonts w:ascii="SimHei" w:hAnsi="SimHei" w:eastAsia="黑体" w:cs="SimHei"/>
                <w:color w:val="000000"/>
                <w:kern w:val="0"/>
                <w:szCs w:val="21"/>
              </w:rPr>
              <w:t>划：</w:t>
            </w:r>
            <w:r>
              <w:rPr>
                <w:rFonts w:ascii="SimHei" w:hAnsi="SimHei" w:eastAsia="黑体" w:cs="SimHei"/>
                <w:color w:val="000000"/>
                <w:spacing w:val="1"/>
                <w:kern w:val="0"/>
                <w:szCs w:val="21"/>
              </w:rPr>
              <w:t>在业务单位层级上管理主要计划产</w:t>
            </w:r>
            <w:r>
              <w:rPr>
                <w:rFonts w:ascii="SimHei" w:hAnsi="SimHei" w:eastAsia="黑体" w:cs="SimHei"/>
                <w:color w:val="000000"/>
                <w:kern w:val="0"/>
                <w:szCs w:val="21"/>
              </w:rPr>
              <w:t>品，</w:t>
            </w:r>
            <w:r>
              <w:rPr>
                <w:rFonts w:ascii="SimHei" w:hAnsi="SimHei" w:eastAsia="黑体" w:cs="SimHei"/>
                <w:color w:val="000000"/>
                <w:spacing w:val="1"/>
                <w:kern w:val="0"/>
                <w:szCs w:val="21"/>
              </w:rPr>
              <w:t>协调研</w:t>
            </w:r>
            <w:r>
              <w:rPr>
                <w:rFonts w:ascii="SimHei" w:hAnsi="SimHei" w:eastAsia="黑体" w:cs="SimHei"/>
                <w:color w:val="000000"/>
                <w:kern w:val="0"/>
                <w:szCs w:val="21"/>
              </w:rPr>
              <w:t>发、</w:t>
            </w:r>
            <w:r>
              <w:rPr>
                <w:rFonts w:ascii="SimHei" w:hAnsi="SimHei" w:eastAsia="黑体" w:cs="SimHei"/>
                <w:color w:val="000000"/>
                <w:spacing w:val="2"/>
                <w:kern w:val="0"/>
                <w:szCs w:val="21"/>
              </w:rPr>
              <w:t>生</w:t>
            </w:r>
            <w:r>
              <w:rPr>
                <w:rFonts w:ascii="SimHei" w:hAnsi="SimHei" w:eastAsia="黑体" w:cs="SimHei"/>
                <w:color w:val="000000"/>
                <w:kern w:val="0"/>
                <w:szCs w:val="21"/>
              </w:rPr>
              <w:t>产、财</w:t>
            </w:r>
            <w:r>
              <w:rPr>
                <w:rFonts w:ascii="SimHei" w:hAnsi="SimHei" w:eastAsia="黑体" w:cs="SimHei"/>
                <w:color w:val="000000"/>
                <w:kern w:val="0"/>
                <w:szCs w:val="21"/>
              </w:rPr>
              <w:t xml:space="preserve"> </w:t>
            </w:r>
            <w:r>
              <w:rPr>
                <w:rFonts w:ascii="SimHei" w:hAnsi="SimHei" w:eastAsia="黑体" w:cs="SimHei"/>
                <w:color w:val="000000"/>
                <w:kern w:val="0"/>
                <w:szCs w:val="21"/>
              </w:rPr>
              <w:t>务、</w:t>
            </w:r>
            <w:r>
              <w:rPr>
                <w:rFonts w:ascii="SimHei" w:hAnsi="SimHei" w:eastAsia="黑体" w:cs="SimHei"/>
                <w:color w:val="000000"/>
                <w:spacing w:val="1"/>
                <w:kern w:val="0"/>
                <w:szCs w:val="21"/>
              </w:rPr>
              <w:t>营</w:t>
            </w:r>
            <w:r>
              <w:rPr>
                <w:rFonts w:ascii="SimHei" w:hAnsi="SimHei" w:eastAsia="黑体" w:cs="SimHei"/>
                <w:color w:val="000000"/>
                <w:kern w:val="0"/>
                <w:szCs w:val="21"/>
              </w:rPr>
              <w:t>销、</w:t>
            </w:r>
            <w:r>
              <w:rPr>
                <w:rFonts w:ascii="SimHei" w:hAnsi="SimHei" w:eastAsia="黑体" w:cs="SimHei"/>
                <w:color w:val="000000"/>
                <w:spacing w:val="1"/>
                <w:kern w:val="0"/>
                <w:szCs w:val="21"/>
              </w:rPr>
              <w:t>人力资</w:t>
            </w:r>
            <w:r>
              <w:rPr>
                <w:rFonts w:ascii="SimHei" w:hAnsi="SimHei" w:eastAsia="黑体" w:cs="SimHei"/>
                <w:color w:val="000000"/>
                <w:kern w:val="0"/>
                <w:szCs w:val="21"/>
              </w:rPr>
              <w:t>源</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jc w:val="center"/>
              <w:rPr>
                <w:b/>
                <w:b/>
                <w:bCs/>
                <w:color w:val="000000"/>
                <w:spacing w:val="-2"/>
                <w:kern w:val="0"/>
                <w:szCs w:val="21"/>
              </w:rPr>
            </w:pPr>
            <w:r>
              <w:rPr>
                <w:b/>
                <w:bCs/>
                <w:color w:val="000000"/>
                <w:spacing w:val="-2"/>
                <w:kern w:val="0"/>
                <w:szCs w:val="21"/>
              </w:rPr>
              <w:t>B.</w:t>
            </w:r>
            <w:r>
              <w:rPr>
                <w:b/>
                <w:bCs/>
                <w:color w:val="000000"/>
                <w:kern w:val="0"/>
                <w:szCs w:val="21"/>
              </w:rPr>
              <w:t xml:space="preserve"> 6</w:t>
            </w:r>
          </w:p>
        </w:tc>
        <w:tc>
          <w:tcPr>
            <w:tcW w:w="765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rPr>
                <w:rFonts w:ascii="SimHei" w:hAnsi="SimHei" w:eastAsia="黑体" w:cs="SimHei"/>
                <w:color w:val="000000"/>
                <w:kern w:val="0"/>
                <w:szCs w:val="21"/>
              </w:rPr>
            </w:pPr>
            <w:r>
              <w:rPr>
                <w:rFonts w:ascii="SimHei" w:hAnsi="SimHei" w:eastAsia="黑体" w:cs="SimHei"/>
                <w:color w:val="000000"/>
                <w:spacing w:val="1"/>
                <w:kern w:val="0"/>
                <w:szCs w:val="21"/>
              </w:rPr>
              <w:t>大范</w:t>
            </w:r>
            <w:r>
              <w:rPr>
                <w:rFonts w:ascii="SimHei" w:hAnsi="SimHei" w:eastAsia="黑体" w:cs="SimHei"/>
                <w:color w:val="000000"/>
                <w:kern w:val="0"/>
                <w:szCs w:val="21"/>
              </w:rPr>
              <w:t>围：</w:t>
            </w:r>
            <w:r>
              <w:rPr>
                <w:rFonts w:ascii="SimHei" w:hAnsi="SimHei" w:eastAsia="黑体" w:cs="SimHei"/>
                <w:color w:val="000000"/>
                <w:spacing w:val="1"/>
                <w:kern w:val="0"/>
                <w:szCs w:val="21"/>
              </w:rPr>
              <w:t>分公</w:t>
            </w:r>
            <w:r>
              <w:rPr>
                <w:rFonts w:ascii="SimHei" w:hAnsi="SimHei" w:eastAsia="黑体" w:cs="SimHei"/>
                <w:color w:val="000000"/>
                <w:kern w:val="0"/>
                <w:szCs w:val="21"/>
              </w:rPr>
              <w:t>司、</w:t>
            </w:r>
            <w:r>
              <w:rPr>
                <w:rFonts w:ascii="SimHei" w:hAnsi="SimHei" w:eastAsia="黑体" w:cs="SimHei"/>
                <w:color w:val="000000"/>
                <w:spacing w:val="1"/>
                <w:kern w:val="0"/>
                <w:szCs w:val="21"/>
              </w:rPr>
              <w:t>战略性的业务团</w:t>
            </w:r>
            <w:r>
              <w:rPr>
                <w:rFonts w:ascii="SimHei" w:hAnsi="SimHei" w:eastAsia="黑体" w:cs="SimHei"/>
                <w:color w:val="000000"/>
                <w:kern w:val="0"/>
                <w:szCs w:val="21"/>
              </w:rPr>
              <w:t>体</w:t>
            </w:r>
          </w:p>
          <w:p>
            <w:pPr>
              <w:pStyle w:val="Normal"/>
              <w:autoSpaceDE w:val="false"/>
              <w:spacing w:lineRule="exact" w:line="300"/>
              <w:ind w:right="-20" w:hanging="0"/>
              <w:rPr/>
            </w:pPr>
            <w:r>
              <w:rPr>
                <w:rFonts w:ascii="SimHei" w:hAnsi="SimHei" w:eastAsia="黑体" w:cs="SimHei"/>
                <w:color w:val="000000"/>
                <w:kern w:val="0"/>
                <w:szCs w:val="21"/>
              </w:rPr>
              <w:t>路线：管理一个分公司或业务团体（大企业的总裁或执行副总裁），规模</w:t>
            </w:r>
            <w:r>
              <w:rPr>
                <w:rFonts w:ascii="SimHei" w:hAnsi="SimHei" w:eastAsia="黑体" w:cs="SimHei"/>
                <w:color w:val="000000"/>
                <w:kern w:val="0"/>
                <w:szCs w:val="21"/>
              </w:rPr>
              <w:t xml:space="preserve"> </w:t>
            </w:r>
            <w:r>
              <w:rPr>
                <w:rFonts w:ascii="SimHei" w:hAnsi="SimHei" w:eastAsia="黑体" w:cs="SimHei"/>
                <w:color w:val="000000"/>
                <w:spacing w:val="1"/>
                <w:kern w:val="0"/>
                <w:szCs w:val="21"/>
              </w:rPr>
              <w:t>相当的公司执行</w:t>
            </w:r>
            <w:r>
              <w:rPr>
                <w:rFonts w:ascii="SimHei" w:hAnsi="SimHei" w:eastAsia="黑体" w:cs="SimHei"/>
                <w:color w:val="000000"/>
                <w:kern w:val="0"/>
                <w:szCs w:val="21"/>
              </w:rPr>
              <w:t>官</w:t>
            </w:r>
          </w:p>
          <w:p>
            <w:pPr>
              <w:pStyle w:val="Normal"/>
              <w:autoSpaceDE w:val="false"/>
              <w:spacing w:lineRule="exact" w:line="300"/>
              <w:ind w:right="-20" w:hanging="0"/>
              <w:rPr/>
            </w:pPr>
            <w:r>
              <w:rPr>
                <w:rFonts w:ascii="SimHei" w:hAnsi="SimHei" w:eastAsia="黑体" w:cs="SimHei"/>
                <w:color w:val="000000"/>
                <w:kern w:val="0"/>
                <w:szCs w:val="21"/>
              </w:rPr>
              <w:t>工作人员：企业总部或业务开发执行副总裁、财务部长、信息部长等干部，</w:t>
            </w:r>
            <w:r>
              <w:rPr>
                <w:rFonts w:ascii="SimHei" w:hAnsi="SimHei" w:eastAsia="黑体" w:cs="SimHei"/>
                <w:color w:val="000000"/>
                <w:spacing w:val="1"/>
                <w:kern w:val="0"/>
                <w:szCs w:val="21"/>
              </w:rPr>
              <w:t>营</w:t>
            </w:r>
            <w:r>
              <w:rPr>
                <w:rFonts w:ascii="SimHei" w:hAnsi="SimHei" w:eastAsia="黑体" w:cs="SimHei"/>
                <w:color w:val="000000"/>
                <w:kern w:val="0"/>
                <w:szCs w:val="21"/>
              </w:rPr>
              <w:t>销</w:t>
            </w:r>
            <w:r>
              <w:rPr>
                <w:color w:val="000000"/>
                <w:kern w:val="0"/>
                <w:szCs w:val="21"/>
              </w:rPr>
              <w:t>、</w:t>
            </w:r>
            <w:r>
              <w:rPr>
                <w:rFonts w:ascii="SimHei" w:hAnsi="SimHei" w:eastAsia="黑体" w:cs="SimHei"/>
                <w:color w:val="000000"/>
                <w:spacing w:val="1"/>
                <w:kern w:val="0"/>
                <w:szCs w:val="21"/>
              </w:rPr>
              <w:t>制</w:t>
            </w:r>
            <w:r>
              <w:rPr>
                <w:rFonts w:ascii="SimHei" w:hAnsi="SimHei" w:eastAsia="黑体" w:cs="SimHei"/>
                <w:color w:val="000000"/>
                <w:kern w:val="0"/>
                <w:szCs w:val="21"/>
              </w:rPr>
              <w:t>造</w:t>
            </w:r>
            <w:r>
              <w:rPr>
                <w:color w:val="000000"/>
                <w:kern w:val="0"/>
                <w:szCs w:val="21"/>
              </w:rPr>
              <w:t>、</w:t>
            </w:r>
            <w:r>
              <w:rPr>
                <w:rFonts w:ascii="SimHei" w:hAnsi="SimHei" w:eastAsia="黑体" w:cs="SimHei"/>
                <w:color w:val="000000"/>
                <w:spacing w:val="1"/>
                <w:kern w:val="0"/>
                <w:szCs w:val="21"/>
              </w:rPr>
              <w:t>人力资</w:t>
            </w:r>
            <w:r>
              <w:rPr>
                <w:rFonts w:ascii="SimHei" w:hAnsi="SimHei" w:eastAsia="黑体" w:cs="SimHei"/>
                <w:color w:val="000000"/>
                <w:kern w:val="0"/>
                <w:szCs w:val="21"/>
              </w:rPr>
              <w:t>源</w:t>
            </w:r>
            <w:r>
              <w:rPr>
                <w:color w:val="000000"/>
                <w:kern w:val="0"/>
                <w:szCs w:val="21"/>
              </w:rPr>
              <w:t>、</w:t>
            </w:r>
            <w:r>
              <w:rPr>
                <w:rFonts w:ascii="SimHei" w:hAnsi="SimHei" w:eastAsia="黑体" w:cs="SimHei"/>
                <w:color w:val="000000"/>
                <w:spacing w:val="1"/>
                <w:kern w:val="0"/>
                <w:szCs w:val="21"/>
              </w:rPr>
              <w:t>公司策</w:t>
            </w:r>
            <w:r>
              <w:rPr>
                <w:rFonts w:ascii="SimHei" w:hAnsi="SimHei" w:eastAsia="黑体" w:cs="SimHei"/>
                <w:color w:val="000000"/>
                <w:kern w:val="0"/>
                <w:szCs w:val="21"/>
              </w:rPr>
              <w:t>划、</w:t>
            </w:r>
            <w:r>
              <w:rPr>
                <w:rFonts w:ascii="SimHei" w:hAnsi="SimHei" w:eastAsia="黑体" w:cs="SimHei"/>
                <w:color w:val="000000"/>
                <w:spacing w:val="1"/>
                <w:kern w:val="0"/>
                <w:szCs w:val="21"/>
              </w:rPr>
              <w:t>购</w:t>
            </w:r>
            <w:r>
              <w:rPr>
                <w:rFonts w:ascii="SimHei" w:hAnsi="SimHei" w:eastAsia="黑体" w:cs="SimHei"/>
                <w:color w:val="000000"/>
                <w:kern w:val="0"/>
                <w:szCs w:val="21"/>
              </w:rPr>
              <w:t>并</w:t>
            </w:r>
          </w:p>
          <w:p>
            <w:pPr>
              <w:pStyle w:val="Normal"/>
              <w:autoSpaceDE w:val="false"/>
              <w:spacing w:lineRule="exact" w:line="300"/>
              <w:ind w:right="-20" w:hanging="0"/>
              <w:rPr/>
            </w:pPr>
            <w:r>
              <w:rPr>
                <w:rFonts w:ascii="SimHei" w:hAnsi="SimHei" w:eastAsia="黑体" w:cs="SimHei"/>
                <w:color w:val="000000"/>
                <w:spacing w:val="1"/>
                <w:kern w:val="0"/>
                <w:szCs w:val="21"/>
              </w:rPr>
              <w:t>团</w:t>
            </w:r>
            <w:r>
              <w:rPr>
                <w:rFonts w:ascii="SimHei" w:hAnsi="SimHei" w:eastAsia="黑体" w:cs="SimHei"/>
                <w:color w:val="000000"/>
                <w:kern w:val="0"/>
                <w:szCs w:val="21"/>
              </w:rPr>
              <w:t>队</w:t>
            </w:r>
            <w:r>
              <w:rPr>
                <w:color w:val="000000"/>
                <w:kern w:val="0"/>
                <w:szCs w:val="21"/>
              </w:rPr>
              <w:t>/</w:t>
            </w:r>
            <w:r>
              <w:rPr>
                <w:rFonts w:ascii="SimHei" w:hAnsi="SimHei" w:eastAsia="黑体" w:cs="SimHei"/>
                <w:color w:val="000000"/>
                <w:spacing w:val="1"/>
                <w:kern w:val="0"/>
                <w:szCs w:val="21"/>
              </w:rPr>
              <w:t>计</w:t>
            </w:r>
            <w:r>
              <w:rPr>
                <w:rFonts w:ascii="SimHei" w:hAnsi="SimHei" w:eastAsia="黑体" w:cs="SimHei"/>
                <w:color w:val="000000"/>
                <w:kern w:val="0"/>
                <w:szCs w:val="21"/>
              </w:rPr>
              <w:t>划：</w:t>
            </w:r>
            <w:r>
              <w:rPr>
                <w:rFonts w:ascii="SimHei" w:hAnsi="SimHei" w:eastAsia="黑体" w:cs="SimHei"/>
                <w:color w:val="000000"/>
                <w:spacing w:val="1"/>
                <w:kern w:val="0"/>
                <w:szCs w:val="21"/>
              </w:rPr>
              <w:t>管理执行大型计</w:t>
            </w:r>
            <w:r>
              <w:rPr>
                <w:rFonts w:ascii="SimHei" w:hAnsi="SimHei" w:eastAsia="黑体" w:cs="SimHei"/>
                <w:color w:val="000000"/>
                <w:kern w:val="0"/>
                <w:szCs w:val="21"/>
              </w:rPr>
              <w:t>划</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jc w:val="center"/>
              <w:rPr>
                <w:b/>
                <w:b/>
                <w:bCs/>
                <w:color w:val="000000"/>
                <w:spacing w:val="-2"/>
                <w:kern w:val="0"/>
                <w:szCs w:val="21"/>
              </w:rPr>
            </w:pPr>
            <w:r>
              <w:rPr>
                <w:rFonts w:ascii="SimHei" w:hAnsi="SimHei" w:eastAsia="黑体" w:cs="SimHei"/>
                <w:color w:val="000000"/>
                <w:w w:val="99"/>
                <w:kern w:val="0"/>
                <w:sz w:val="28"/>
                <w:szCs w:val="28"/>
              </w:rPr>
              <w:t>B. 7</w:t>
            </w:r>
          </w:p>
        </w:tc>
        <w:tc>
          <w:tcPr>
            <w:tcW w:w="765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rPr>
                <w:rFonts w:ascii="SimHei" w:hAnsi="SimHei" w:eastAsia="黑体" w:cs="SimHei"/>
                <w:color w:val="000000"/>
                <w:w w:val="99"/>
                <w:kern w:val="0"/>
                <w:sz w:val="28"/>
                <w:szCs w:val="28"/>
              </w:rPr>
            </w:pPr>
            <w:r>
              <w:rPr>
                <w:rFonts w:ascii="SimHei" w:hAnsi="SimHei" w:eastAsia="黑体" w:cs="SimHei"/>
                <w:color w:val="000000"/>
                <w:w w:val="99"/>
                <w:kern w:val="0"/>
                <w:sz w:val="28"/>
                <w:szCs w:val="28"/>
              </w:rPr>
              <w:t>大范围－大企业执行官和营运官</w:t>
            </w:r>
          </w:p>
          <w:p>
            <w:pPr>
              <w:pStyle w:val="Normal"/>
              <w:autoSpaceDE w:val="false"/>
              <w:spacing w:lineRule="exact" w:line="300"/>
              <w:ind w:right="-20" w:hanging="0"/>
              <w:rPr>
                <w:rFonts w:ascii="SimHei" w:hAnsi="SimHei" w:eastAsia="黑体" w:cs="SimHei"/>
                <w:color w:val="000000"/>
                <w:kern w:val="0"/>
                <w:szCs w:val="21"/>
              </w:rPr>
            </w:pPr>
            <w:r>
              <w:rPr>
                <w:rFonts w:ascii="SimHei" w:hAnsi="SimHei" w:eastAsia="黑体" w:cs="SimHei"/>
                <w:color w:val="000000"/>
                <w:w w:val="99"/>
                <w:kern w:val="0"/>
                <w:sz w:val="28"/>
                <w:szCs w:val="28"/>
              </w:rPr>
              <w:t>管理大型、复杂，拥有多家分公司的组织</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jc w:val="center"/>
              <w:rPr>
                <w:rFonts w:ascii="SimHei" w:hAnsi="SimHei" w:eastAsia="黑体" w:cs="SimHei"/>
                <w:color w:val="000000"/>
                <w:w w:val="99"/>
                <w:kern w:val="0"/>
                <w:sz w:val="28"/>
                <w:szCs w:val="28"/>
              </w:rPr>
            </w:pPr>
            <w:r>
              <w:rPr>
                <w:rFonts w:ascii="SimHei" w:hAnsi="SimHei" w:eastAsia="黑体" w:cs="SimHei"/>
              </w:rPr>
              <w:t>C</w:t>
            </w:r>
          </w:p>
        </w:tc>
        <w:tc>
          <w:tcPr>
            <w:tcW w:w="765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rPr>
                <w:rFonts w:ascii="SimHei" w:hAnsi="SimHei" w:eastAsia="黑体" w:cs="SimHei"/>
                <w:color w:val="000000"/>
                <w:w w:val="99"/>
                <w:kern w:val="0"/>
                <w:sz w:val="28"/>
                <w:szCs w:val="28"/>
              </w:rPr>
            </w:pPr>
            <w:r>
              <w:rPr>
                <w:rFonts w:ascii="SimHei" w:hAnsi="SimHei" w:eastAsia="黑体" w:cs="SimHei"/>
              </w:rPr>
              <w:t>专门知识的取得</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jc w:val="center"/>
              <w:rPr>
                <w:rFonts w:ascii="SimHei" w:hAnsi="SimHei" w:eastAsia="黑体" w:cs="SimHei"/>
                <w:color w:val="000000"/>
                <w:w w:val="99"/>
                <w:kern w:val="0"/>
                <w:sz w:val="28"/>
                <w:szCs w:val="28"/>
              </w:rPr>
            </w:pPr>
            <w:r>
              <w:rPr>
                <w:rFonts w:ascii="SimHei" w:hAnsi="SimHei" w:eastAsia="黑体" w:cs="SimHei"/>
              </w:rPr>
              <w:t>C. -1</w:t>
            </w:r>
          </w:p>
        </w:tc>
        <w:tc>
          <w:tcPr>
            <w:tcW w:w="765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rPr>
                <w:rFonts w:ascii="SimHei" w:hAnsi="SimHei" w:eastAsia="黑体" w:cs="SimHei"/>
                <w:color w:val="000000"/>
                <w:w w:val="99"/>
                <w:kern w:val="0"/>
                <w:sz w:val="28"/>
                <w:szCs w:val="28"/>
              </w:rPr>
            </w:pPr>
            <w:r>
              <w:rPr>
                <w:rFonts w:ascii="SimHei" w:hAnsi="SimHei" w:eastAsia="黑体" w:cs="SimHei"/>
              </w:rPr>
              <w:t>抗拒。避免增加现有的知识，或有不在这里发明的表现，抗拒新的想 法和技术</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jc w:val="center"/>
              <w:rPr>
                <w:rFonts w:ascii="SimHei" w:hAnsi="SimHei" w:eastAsia="黑体" w:cs="SimHei"/>
                <w:color w:val="000000"/>
                <w:w w:val="99"/>
                <w:kern w:val="0"/>
                <w:sz w:val="28"/>
                <w:szCs w:val="28"/>
              </w:rPr>
            </w:pPr>
            <w:r>
              <w:rPr>
                <w:rFonts w:ascii="SimHei" w:hAnsi="SimHei" w:eastAsia="黑体" w:cs="SimHei"/>
              </w:rPr>
              <w:t>C. 0</w:t>
            </w:r>
          </w:p>
        </w:tc>
        <w:tc>
          <w:tcPr>
            <w:tcW w:w="765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rPr>
                <w:rFonts w:ascii="SimHei" w:hAnsi="SimHei" w:eastAsia="黑体" w:cs="SimHei"/>
                <w:color w:val="000000"/>
                <w:w w:val="99"/>
                <w:kern w:val="0"/>
                <w:sz w:val="28"/>
                <w:szCs w:val="28"/>
              </w:rPr>
            </w:pPr>
            <w:r>
              <w:rPr>
                <w:rFonts w:ascii="SimHei" w:hAnsi="SimHei" w:eastAsia="黑体" w:cs="SimHei"/>
              </w:rPr>
              <w:t>中立。既不接受增加技术知识</w:t>
            </w:r>
            <w:r>
              <w:rPr>
                <w:rFonts w:ascii="SimHei" w:hAnsi="SimHei" w:eastAsia="黑体" w:cs="SimHei"/>
              </w:rPr>
              <w:tab/>
            </w:r>
            <w:r>
              <w:rPr>
                <w:rFonts w:ascii="SimHei" w:hAnsi="SimHei" w:eastAsia="黑体" w:cs="SimHei"/>
              </w:rPr>
              <w:t>但不也不激烈抗拒</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jc w:val="center"/>
              <w:rPr>
                <w:rFonts w:ascii="SimHei" w:hAnsi="SimHei" w:eastAsia="黑体" w:cs="SimHei"/>
              </w:rPr>
            </w:pPr>
            <w:r>
              <w:rPr>
                <w:rFonts w:ascii="SimHei" w:hAnsi="SimHei" w:eastAsia="黑体" w:cs="SimHei"/>
              </w:rPr>
              <w:t>C. 1</w:t>
            </w:r>
          </w:p>
        </w:tc>
        <w:tc>
          <w:tcPr>
            <w:tcW w:w="765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rPr>
                <w:rFonts w:ascii="SimHei" w:hAnsi="SimHei" w:eastAsia="黑体" w:cs="SimHei"/>
              </w:rPr>
            </w:pPr>
            <w:r>
              <w:rPr>
                <w:rFonts w:ascii="SimHei" w:hAnsi="SimHei" w:eastAsia="黑体" w:cs="SimHei"/>
              </w:rPr>
              <w:t>维持现有的技术知识。自己会留意最新的信息</w:t>
            </w:r>
            <w:r>
              <w:rPr>
                <w:rFonts w:ascii="SimHei" w:hAnsi="SimHei" w:eastAsia="黑体" w:cs="SimHei"/>
              </w:rPr>
              <w:tab/>
            </w:r>
            <w:r>
              <w:rPr>
                <w:rFonts w:ascii="SimHei" w:hAnsi="SimHei" w:eastAsia="黑体" w:cs="SimHei"/>
              </w:rPr>
              <w:t>积极更新技能</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jc w:val="center"/>
              <w:rPr>
                <w:rFonts w:ascii="SimHei" w:hAnsi="SimHei" w:eastAsia="黑体" w:cs="SimHei"/>
              </w:rPr>
            </w:pPr>
            <w:r>
              <w:rPr>
                <w:rFonts w:ascii="SimHei" w:hAnsi="SimHei" w:eastAsia="黑体" w:cs="SimHei"/>
              </w:rPr>
              <w:t>C. 2</w:t>
            </w:r>
          </w:p>
        </w:tc>
        <w:tc>
          <w:tcPr>
            <w:tcW w:w="765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rPr>
                <w:rFonts w:ascii="SimHei" w:hAnsi="SimHei" w:eastAsia="黑体" w:cs="SimHei"/>
              </w:rPr>
            </w:pPr>
            <w:r>
              <w:rPr>
                <w:rFonts w:ascii="SimHei" w:hAnsi="SimHei" w:eastAsia="黑体" w:cs="SimHei"/>
              </w:rPr>
              <w:t>扩展知识基础。取得较小规模的新信息 即与现有计划相关的信息，表 现出积极探索新事务</w:t>
            </w:r>
            <w:r>
              <w:rPr>
                <w:rFonts w:ascii="SimHei" w:hAnsi="SimHei" w:eastAsia="黑体" w:cs="SimHei"/>
              </w:rPr>
              <w:tab/>
            </w:r>
            <w:r>
              <w:rPr>
                <w:rFonts w:ascii="SimHei" w:hAnsi="SimHei" w:eastAsia="黑体" w:cs="SimHei"/>
              </w:rPr>
              <w:t>发掘当前领域以外事物的好奇心</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jc w:val="center"/>
              <w:rPr>
                <w:rFonts w:ascii="SimHei" w:hAnsi="SimHei" w:eastAsia="黑体" w:cs="SimHei"/>
              </w:rPr>
            </w:pPr>
            <w:r>
              <w:rPr>
                <w:rFonts w:ascii="SimHei" w:hAnsi="SimHei" w:eastAsia="黑体" w:cs="SimHei"/>
              </w:rPr>
              <w:t>C. 3</w:t>
            </w:r>
          </w:p>
        </w:tc>
        <w:tc>
          <w:tcPr>
            <w:tcW w:w="765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rPr>
                <w:rFonts w:ascii="SimHei" w:hAnsi="SimHei" w:eastAsia="黑体" w:cs="SimHei"/>
              </w:rPr>
            </w:pPr>
            <w:r>
              <w:rPr>
                <w:rFonts w:ascii="SimHei" w:hAnsi="SimHei" w:eastAsia="黑体" w:cs="SimHei"/>
              </w:rPr>
              <w:t>取得新的或不同的知识</w:t>
            </w:r>
            <w:r>
              <w:rPr>
                <w:rFonts w:ascii="SimHei" w:hAnsi="SimHei" w:eastAsia="黑体" w:cs="SimHei"/>
              </w:rPr>
              <w:tab/>
            </w:r>
            <w:r>
              <w:rPr>
                <w:rFonts w:ascii="SimHei" w:hAnsi="SimHei" w:eastAsia="黑体" w:cs="SimHei"/>
              </w:rPr>
              <w:t>付出很大的努力获得新的技能和知识</w:t>
            </w:r>
            <w:r>
              <w:rPr>
                <w:rFonts w:ascii="SimHei" w:hAnsi="SimHei" w:eastAsia="黑体" w:cs="SimHei"/>
              </w:rPr>
              <w:tab/>
            </w:r>
            <w:r>
              <w:rPr>
                <w:rFonts w:ascii="SimHei" w:hAnsi="SimHei" w:eastAsia="黑体" w:cs="SimHei"/>
              </w:rPr>
              <w:t>或维持广 泛的技术</w:t>
            </w:r>
            <w:r>
              <w:rPr>
                <w:rFonts w:ascii="SimHei" w:hAnsi="SimHei" w:eastAsia="黑体" w:cs="SimHei"/>
              </w:rPr>
              <w:t>/</w:t>
            </w:r>
            <w:r>
              <w:rPr>
                <w:rFonts w:ascii="SimHei" w:hAnsi="SimHei" w:eastAsia="黑体" w:cs="SimHei"/>
              </w:rPr>
              <w:t>专业联系网络</w:t>
            </w:r>
            <w:r>
              <w:rPr>
                <w:rFonts w:ascii="SimHei" w:hAnsi="SimHei" w:eastAsia="黑体" w:cs="SimHei"/>
              </w:rPr>
              <w:tab/>
              <w:t xml:space="preserve">  </w:t>
            </w:r>
            <w:r>
              <w:rPr>
                <w:rFonts w:ascii="SimHei" w:hAnsi="SimHei" w:eastAsia="黑体" w:cs="SimHei"/>
              </w:rPr>
              <w:t>快速获知最新的概念</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jc w:val="center"/>
              <w:rPr>
                <w:rFonts w:ascii="SimHei" w:hAnsi="SimHei" w:eastAsia="黑体" w:cs="SimHei"/>
              </w:rPr>
            </w:pPr>
            <w:r>
              <w:rPr>
                <w:rFonts w:ascii="SimHei" w:hAnsi="SimHei" w:eastAsia="黑体" w:cs="SimHei"/>
              </w:rPr>
              <w:t>D.</w:t>
            </w:r>
          </w:p>
        </w:tc>
        <w:tc>
          <w:tcPr>
            <w:tcW w:w="765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rPr>
                <w:rFonts w:ascii="SimHei" w:hAnsi="SimHei" w:eastAsia="黑体" w:cs="SimHei"/>
              </w:rPr>
            </w:pPr>
            <w:r>
              <w:rPr>
                <w:rFonts w:ascii="SimHei" w:hAnsi="SimHei" w:eastAsia="黑体" w:cs="SimHei"/>
              </w:rPr>
              <w:t>专门知识的传播</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jc w:val="center"/>
              <w:rPr>
                <w:rFonts w:ascii="SimHei" w:hAnsi="SimHei" w:eastAsia="黑体" w:cs="SimHei"/>
              </w:rPr>
            </w:pPr>
            <w:r>
              <w:rPr>
                <w:rFonts w:ascii="SimHei" w:hAnsi="SimHei" w:eastAsia="黑体" w:cs="SimHei"/>
              </w:rPr>
              <w:t>D. -1</w:t>
            </w:r>
          </w:p>
        </w:tc>
        <w:tc>
          <w:tcPr>
            <w:tcW w:w="765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rPr>
                <w:rFonts w:ascii="SimHei" w:hAnsi="SimHei" w:eastAsia="黑体" w:cs="SimHei"/>
              </w:rPr>
            </w:pPr>
            <w:r>
              <w:rPr>
                <w:rFonts w:ascii="SimHei" w:hAnsi="SimHei" w:eastAsia="黑体" w:cs="SimHei"/>
              </w:rPr>
              <w:t>藏匿。守住技术知识，</w:t>
            </w:r>
            <w:r>
              <w:rPr>
                <w:rFonts w:ascii="SimHei" w:hAnsi="SimHei" w:eastAsia="黑体" w:cs="SimHei"/>
              </w:rPr>
              <w:tab/>
            </w:r>
            <w:r>
              <w:rPr>
                <w:rFonts w:ascii="SimHei" w:hAnsi="SimHei" w:eastAsia="黑体" w:cs="SimHei"/>
              </w:rPr>
              <w:t>把技术改良当作秘密，不让同事知道</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jc w:val="center"/>
              <w:rPr>
                <w:rFonts w:ascii="SimHei" w:hAnsi="SimHei" w:eastAsia="黑体" w:cs="SimHei"/>
              </w:rPr>
            </w:pPr>
            <w:r>
              <w:rPr>
                <w:rFonts w:ascii="SimHei" w:hAnsi="SimHei" w:eastAsia="黑体" w:cs="SimHei"/>
              </w:rPr>
              <w:t>D. 0</w:t>
            </w:r>
          </w:p>
        </w:tc>
        <w:tc>
          <w:tcPr>
            <w:tcW w:w="765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rPr>
                <w:rFonts w:ascii="SimHei" w:hAnsi="SimHei" w:eastAsia="黑体" w:cs="SimHei"/>
              </w:rPr>
            </w:pPr>
            <w:r>
              <w:rPr>
                <w:rFonts w:ascii="SimHei" w:hAnsi="SimHei" w:eastAsia="黑体" w:cs="SimHei"/>
              </w:rPr>
              <w:t>不适用。没有特殊知识可以分享</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jc w:val="center"/>
              <w:rPr>
                <w:rFonts w:ascii="SimHei" w:hAnsi="SimHei" w:eastAsia="黑体" w:cs="SimHei"/>
              </w:rPr>
            </w:pPr>
            <w:r>
              <w:rPr>
                <w:rFonts w:ascii="SimHei" w:hAnsi="SimHei" w:eastAsia="黑体" w:cs="SimHei"/>
              </w:rPr>
              <w:t>D. 1</w:t>
            </w:r>
          </w:p>
        </w:tc>
        <w:tc>
          <w:tcPr>
            <w:tcW w:w="765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rPr>
                <w:rFonts w:ascii="SimHei" w:hAnsi="SimHei" w:eastAsia="黑体" w:cs="SimHei"/>
              </w:rPr>
            </w:pPr>
            <w:r>
              <w:rPr>
                <w:rFonts w:ascii="SimHei" w:hAnsi="SimHei" w:eastAsia="黑体" w:cs="SimHei"/>
              </w:rPr>
              <w:t>回答问题。以专家角色传播现有的信息</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jc w:val="center"/>
              <w:rPr>
                <w:rFonts w:ascii="SimHei" w:hAnsi="SimHei" w:eastAsia="黑体" w:cs="SimHei"/>
              </w:rPr>
            </w:pPr>
            <w:r>
              <w:rPr>
                <w:rFonts w:ascii="SimHei" w:hAnsi="SimHei" w:eastAsia="黑体" w:cs="SimHei"/>
              </w:rPr>
              <w:t>D. 2</w:t>
            </w:r>
          </w:p>
        </w:tc>
        <w:tc>
          <w:tcPr>
            <w:tcW w:w="765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rPr>
                <w:rFonts w:ascii="SimHei" w:hAnsi="SimHei" w:eastAsia="黑体" w:cs="SimHei"/>
              </w:rPr>
            </w:pPr>
            <w:r>
              <w:rPr>
                <w:rFonts w:ascii="SimHei" w:hAnsi="SimHei" w:eastAsia="黑体" w:cs="SimHei"/>
              </w:rPr>
              <w:t>应用技术知识造成额外的冲击</w:t>
            </w:r>
            <w:r>
              <w:rPr>
                <w:rFonts w:ascii="SimHei" w:hAnsi="SimHei" w:eastAsia="黑体" w:cs="SimHei"/>
              </w:rPr>
              <w:tab/>
            </w:r>
            <w:r>
              <w:rPr>
                <w:rFonts w:ascii="SimHei" w:hAnsi="SimHei" w:eastAsia="黑体" w:cs="SimHei"/>
              </w:rPr>
              <w:t>而不仅仅是回答问题 即影响客户，或</w:t>
            </w:r>
            <w:r>
              <w:rPr>
                <w:rFonts w:ascii="SimHei" w:hAnsi="SimHei" w:eastAsia="黑体" w:cs="SimHei"/>
                <w:color w:val="000000"/>
                <w:spacing w:val="1"/>
                <w:kern w:val="0"/>
                <w:szCs w:val="21"/>
              </w:rPr>
              <w:t>帮忙解决他人的技术问</w:t>
            </w:r>
            <w:r>
              <w:rPr>
                <w:rFonts w:ascii="SimHei" w:hAnsi="SimHei" w:eastAsia="黑体" w:cs="SimHei"/>
                <w:color w:val="000000"/>
                <w:kern w:val="0"/>
                <w:szCs w:val="21"/>
              </w:rPr>
              <w:t>题</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jc w:val="center"/>
              <w:rPr>
                <w:rFonts w:ascii="SimHei" w:hAnsi="SimHei" w:eastAsia="黑体" w:cs="SimHei"/>
              </w:rPr>
            </w:pPr>
            <w:r>
              <w:rPr>
                <w:rFonts w:ascii="SimHei" w:hAnsi="SimHei" w:eastAsia="黑体" w:cs="SimHei"/>
              </w:rPr>
              <w:t>D. 3</w:t>
            </w:r>
          </w:p>
        </w:tc>
        <w:tc>
          <w:tcPr>
            <w:tcW w:w="765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rPr>
                <w:rFonts w:ascii="SimHei" w:hAnsi="SimHei" w:eastAsia="黑体" w:cs="SimHei"/>
              </w:rPr>
            </w:pPr>
            <w:r>
              <w:rPr>
                <w:rFonts w:ascii="SimHei" w:hAnsi="SimHei" w:eastAsia="黑体" w:cs="SimHei"/>
              </w:rPr>
              <w:t>提供技术帮助。如同，自由顾问，提供个人的专门知识以提升绩效，或解决他人的技术问题</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jc w:val="center"/>
              <w:rPr>
                <w:rFonts w:ascii="SimHei" w:hAnsi="SimHei" w:eastAsia="黑体" w:cs="SimHei"/>
              </w:rPr>
            </w:pPr>
            <w:r>
              <w:rPr>
                <w:rFonts w:ascii="SimHei" w:hAnsi="SimHei" w:eastAsia="黑体" w:cs="SimHei"/>
              </w:rPr>
              <w:t>D. 4</w:t>
            </w:r>
          </w:p>
        </w:tc>
        <w:tc>
          <w:tcPr>
            <w:tcW w:w="765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rPr>
                <w:rFonts w:ascii="SimHei" w:hAnsi="SimHei" w:eastAsia="黑体" w:cs="SimHei"/>
              </w:rPr>
            </w:pPr>
            <w:r>
              <w:rPr>
                <w:rFonts w:ascii="SimHei" w:hAnsi="SimHei" w:eastAsia="黑体" w:cs="SimHei"/>
              </w:rPr>
              <w:t>提倡和传播新技术。有如技术传教士或变革顾问那样积极在公司内部传 播新技术</w:t>
            </w:r>
          </w:p>
        </w:tc>
      </w:tr>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jc w:val="center"/>
              <w:rPr>
                <w:rFonts w:ascii="SimHei" w:hAnsi="SimHei" w:eastAsia="黑体" w:cs="SimHei"/>
              </w:rPr>
            </w:pPr>
            <w:r>
              <w:rPr>
                <w:rFonts w:ascii="SimHei" w:hAnsi="SimHei" w:eastAsia="黑体" w:cs="SimHei"/>
              </w:rPr>
              <w:t>D. 5</w:t>
            </w:r>
          </w:p>
        </w:tc>
        <w:tc>
          <w:tcPr>
            <w:tcW w:w="7654" w:type="dxa"/>
            <w:tcBorders>
              <w:top w:val="single" w:sz="4" w:space="0" w:color="000000"/>
              <w:left w:val="single" w:sz="4" w:space="0" w:color="000000"/>
              <w:bottom w:val="single" w:sz="4" w:space="0" w:color="000000"/>
              <w:right w:val="single" w:sz="4" w:space="0" w:color="000000"/>
            </w:tcBorders>
          </w:tcPr>
          <w:p>
            <w:pPr>
              <w:pStyle w:val="Normal"/>
              <w:autoSpaceDE w:val="false"/>
              <w:spacing w:lineRule="exact" w:line="300"/>
              <w:ind w:right="-20" w:hanging="0"/>
              <w:rPr>
                <w:rFonts w:ascii="SimHei" w:hAnsi="SimHei" w:eastAsia="黑体" w:cs="SimHei"/>
              </w:rPr>
            </w:pPr>
            <w:r>
              <w:rPr>
                <w:rFonts w:ascii="SimHei" w:hAnsi="SimHei" w:eastAsia="黑体" w:cs="SimHei"/>
              </w:rPr>
              <w:t>发表新技术。在专业或技术期刊上发表介绍新技术或新方法的文章。知识的深度 （</w:t>
            </w:r>
            <w:r>
              <w:rPr>
                <w:rFonts w:ascii="SimHei" w:hAnsi="SimHei" w:eastAsia="黑体" w:cs="SimHei"/>
              </w:rPr>
              <w:t>A</w:t>
            </w:r>
            <w:r>
              <w:rPr>
                <w:rFonts w:ascii="SimHei" w:hAnsi="SimHei" w:eastAsia="黑体" w:cs="SimHei"/>
              </w:rPr>
              <w:t>） 中，虽以正式教育学位的词语表述，但每个等级都包含通过工 作经验</w:t>
            </w:r>
            <w:r>
              <w:rPr>
                <w:rFonts w:ascii="SimHei" w:hAnsi="SimHei" w:eastAsia="黑体" w:cs="SimHei"/>
              </w:rPr>
              <w:tab/>
            </w:r>
            <w:r>
              <w:rPr>
                <w:rFonts w:ascii="SimHei" w:hAnsi="SimHei" w:eastAsia="黑体" w:cs="SimHei"/>
              </w:rPr>
              <w:t>或非正式学习而得到的同等学历</w:t>
            </w:r>
          </w:p>
        </w:tc>
      </w:tr>
    </w:tbl>
    <w:p>
      <w:pPr>
        <w:pStyle w:val="Normal"/>
        <w:autoSpaceDE w:val="false"/>
        <w:spacing w:before="120" w:after="0"/>
        <w:jc w:val="left"/>
        <w:rPr>
          <w:rFonts w:ascii="SimHei" w:hAnsi="SimHei" w:eastAsia="黑体" w:cs="SimHei"/>
          <w:color w:val="000000"/>
          <w:kern w:val="0"/>
          <w:sz w:val="20"/>
          <w:szCs w:val="20"/>
        </w:rPr>
      </w:pPr>
      <w:r>
        <w:rPr>
          <w:rFonts w:ascii="SimHei" w:hAnsi="SimHei" w:eastAsia="黑体" w:cs="SimHei"/>
          <w:color w:val="000000"/>
          <w:kern w:val="0"/>
          <w:sz w:val="20"/>
          <w:szCs w:val="20"/>
        </w:rPr>
      </w:r>
    </w:p>
    <w:p>
      <w:pPr>
        <w:pStyle w:val="Normal"/>
        <w:spacing w:before="100" w:after="100"/>
        <w:rPr/>
      </w:pPr>
      <w:r>
        <w:rPr/>
        <w:t>技术</w:t>
      </w:r>
      <w:r>
        <w:rPr/>
        <w:t>/</w:t>
      </w:r>
      <w:r>
        <w:rPr/>
        <w:t>职业</w:t>
      </w:r>
      <w:r>
        <w:rPr/>
        <w:t>/</w:t>
      </w:r>
      <w:r>
        <w:rPr/>
        <w:t>管理的专业知识通过四个维度来描述：第一个是知识的深度（</w:t>
      </w:r>
      <w:r>
        <w:rPr/>
        <w:t>A</w:t>
      </w:r>
      <w:r>
        <w:rPr/>
        <w:t>），通过正式教育学位来描述，但每个等级都包含透过工作经验</w:t>
      </w:r>
      <w:r>
        <w:rPr/>
        <w:tab/>
      </w:r>
      <w:r>
        <w:rPr/>
        <w:t>或非正式学习而来</w:t>
      </w:r>
      <w:r>
        <w:rPr>
          <w:rFonts w:ascii="SimHei" w:hAnsi="SimHei" w:eastAsia="黑体" w:cs="SimHei"/>
        </w:rPr>
        <w:t xml:space="preserve"> </w:t>
      </w:r>
      <w:r>
        <w:rPr/>
        <w:t>的同等学历；第二是幅度（</w:t>
      </w:r>
      <w:r>
        <w:rPr/>
        <w:t>B</w:t>
      </w:r>
      <w:r>
        <w:rPr/>
        <w:t>）是通过管理、协调或整合多样化的人员组织</w:t>
      </w:r>
      <w:r>
        <w:rPr>
          <w:rFonts w:ascii="SimHei" w:hAnsi="SimHei" w:eastAsia="黑体" w:cs="SimHei"/>
        </w:rPr>
        <w:t xml:space="preserve"> </w:t>
      </w:r>
      <w:r>
        <w:rPr/>
        <w:t>功能和单位，以达成共同目标所需要的管理与组织的专业知识；第三个维度是专</w:t>
      </w:r>
      <w:r>
        <w:rPr>
          <w:rFonts w:ascii="SimHei" w:hAnsi="SimHei" w:eastAsia="黑体" w:cs="SimHei"/>
        </w:rPr>
        <w:t xml:space="preserve"> </w:t>
      </w:r>
      <w:r>
        <w:rPr/>
        <w:t>门知识的取得（</w:t>
      </w:r>
      <w:r>
        <w:rPr/>
        <w:t>C</w:t>
      </w:r>
      <w:r>
        <w:rPr/>
        <w:t>），从简单的维持到精通新的领域；第四个维度是技术专家角色的强度和成果的范围（</w:t>
      </w:r>
      <w:r>
        <w:rPr/>
        <w:t>D</w:t>
      </w:r>
      <w:r>
        <w:rPr/>
        <w:t>）</w:t>
      </w:r>
    </w:p>
    <w:p>
      <w:pPr>
        <w:pStyle w:val="Normal"/>
        <w:spacing w:before="100" w:after="100"/>
        <w:rPr/>
      </w:pPr>
      <w:r>
        <w:rPr/>
        <w:t>常见的行为包括：</w:t>
      </w:r>
    </w:p>
    <w:p>
      <w:pPr>
        <w:pStyle w:val="Normal"/>
        <w:numPr>
          <w:ilvl w:val="0"/>
          <w:numId w:val="29"/>
        </w:numPr>
        <w:spacing w:before="100" w:after="100"/>
        <w:rPr/>
      </w:pPr>
      <w:r>
        <w:rPr/>
        <w:t>采取行动让技能和知识不落伍</w:t>
      </w:r>
    </w:p>
    <w:p>
      <w:pPr>
        <w:pStyle w:val="Normal"/>
        <w:numPr>
          <w:ilvl w:val="0"/>
          <w:numId w:val="29"/>
        </w:numPr>
        <w:spacing w:before="100" w:after="100"/>
        <w:rPr/>
      </w:pPr>
      <w:r>
        <w:rPr/>
        <w:t>对现在从事领域以外的事物表现出好奇心</w:t>
      </w:r>
    </w:p>
    <w:p>
      <w:pPr>
        <w:pStyle w:val="Normal"/>
        <w:numPr>
          <w:ilvl w:val="0"/>
          <w:numId w:val="29"/>
        </w:numPr>
        <w:spacing w:before="100" w:after="100"/>
        <w:rPr/>
      </w:pPr>
      <w:r>
        <w:rPr/>
        <w:t>愿意帮助他人解决技术问题</w:t>
      </w:r>
    </w:p>
    <w:p>
      <w:pPr>
        <w:pStyle w:val="Normal"/>
        <w:numPr>
          <w:ilvl w:val="0"/>
          <w:numId w:val="29"/>
        </w:numPr>
        <w:spacing w:before="100" w:after="100"/>
        <w:rPr/>
      </w:pPr>
      <w:r>
        <w:rPr/>
        <w:t>通过上课或自学，掌握新的知识</w:t>
      </w:r>
    </w:p>
    <w:p>
      <w:pPr>
        <w:pStyle w:val="Normal"/>
        <w:numPr>
          <w:ilvl w:val="0"/>
          <w:numId w:val="29"/>
        </w:numPr>
        <w:spacing w:before="100" w:after="100"/>
        <w:rPr/>
      </w:pPr>
      <w:r>
        <w:rPr/>
        <w:t>象技术传教士或变革顾问那样，积极在组织内部传播新技术</w:t>
      </w:r>
    </w:p>
    <w:p>
      <w:pPr>
        <w:pStyle w:val="Normal"/>
        <w:autoSpaceDE w:val="false"/>
        <w:spacing w:before="120" w:after="0"/>
        <w:jc w:val="left"/>
        <w:rPr>
          <w:rFonts w:ascii="SimHei" w:hAnsi="SimHei" w:eastAsia="黑体" w:cs="SimHei"/>
          <w:color w:val="000000"/>
          <w:kern w:val="0"/>
          <w:sz w:val="20"/>
          <w:szCs w:val="20"/>
        </w:rPr>
      </w:pPr>
      <w:r>
        <w:rPr>
          <w:rFonts w:ascii="SimHei" w:hAnsi="SimHei" w:eastAsia="黑体" w:cs="SimHei"/>
          <w:color w:val="000000"/>
          <w:kern w:val="0"/>
          <w:sz w:val="20"/>
          <w:szCs w:val="20"/>
        </w:rPr>
      </w:r>
    </w:p>
    <w:p>
      <w:pPr>
        <w:pStyle w:val="Heading1"/>
        <w:jc w:val="center"/>
        <w:rPr>
          <w:rFonts w:ascii="SimHei" w:hAnsi="SimHei" w:eastAsia="黑体" w:cs="SimHei"/>
          <w:kern w:val="0"/>
          <w:sz w:val="30"/>
          <w:szCs w:val="30"/>
        </w:rPr>
      </w:pPr>
      <w:bookmarkStart w:id="22" w:name="__RefHeading___Toc205710573"/>
      <w:bookmarkEnd w:id="22"/>
      <w:r>
        <w:rPr>
          <w:rFonts w:ascii="SimHei" w:hAnsi="SimHei" w:eastAsia="黑体" w:cs="SimHei"/>
          <w:spacing w:val="2"/>
          <w:kern w:val="0"/>
          <w:sz w:val="30"/>
          <w:szCs w:val="30"/>
        </w:rPr>
        <w:t>个人效能</w:t>
      </w:r>
      <w:r>
        <w:rPr>
          <w:rFonts w:ascii="SimHei" w:hAnsi="SimHei" w:eastAsia="黑体" w:cs="SimHei"/>
          <w:kern w:val="0"/>
          <w:sz w:val="30"/>
          <w:szCs w:val="30"/>
        </w:rPr>
        <w:t>族</w:t>
      </w:r>
    </w:p>
    <w:p>
      <w:pPr>
        <w:pStyle w:val="Normal"/>
        <w:rPr/>
      </w:pPr>
      <w:r>
        <w:rPr/>
        <w:t>个人工作效能反映出个人与他人以及工作的相关性，该族的胜任特征决定了</w:t>
      </w:r>
      <w:r>
        <w:rPr>
          <w:rFonts w:ascii="SimHei" w:hAnsi="SimHei" w:eastAsia="黑体" w:cs="SimHei"/>
        </w:rPr>
        <w:t xml:space="preserve"> </w:t>
      </w:r>
      <w:r>
        <w:rPr/>
        <w:t>一个人在遇到紧急事件时，排解压力、解决困难等一系列行为的有效性，同时也支持着其他特征族发挥作用。个人效能族包括自我控制、自信、弹性、组织承诺四类胜任特征。自我控制可以让人在压力或被别人敌视的情况下保持正常表现：自信可以让人在面临巨大挑战、怀疑与冷漠的时候，保持正常表现；弹性可以让人在面对不确定的环境时，调整自己的目标；组织向心力可以让人调整自己的行为和意图，配合组织达成目标。</w:t>
      </w:r>
    </w:p>
    <w:p>
      <w:pPr>
        <w:pStyle w:val="Normal"/>
        <w:autoSpaceDE w:val="false"/>
        <w:spacing w:lineRule="exact" w:line="200"/>
        <w:jc w:val="left"/>
        <w:rPr>
          <w:rFonts w:ascii="SimHei" w:hAnsi="SimHei" w:eastAsia="黑体" w:cs="SimHei"/>
          <w:kern w:val="0"/>
          <w:sz w:val="24"/>
        </w:rPr>
      </w:pPr>
      <w:r>
        <w:rPr>
          <w:rFonts w:ascii="SimHei" w:hAnsi="SimHei" w:eastAsia="黑体" w:cs="SimHei"/>
          <w:kern w:val="0"/>
          <w:sz w:val="24"/>
        </w:rPr>
      </w:r>
    </w:p>
    <w:p>
      <w:pPr>
        <w:pStyle w:val="Normal"/>
        <w:autoSpaceDE w:val="false"/>
        <w:spacing w:lineRule="exact" w:line="200"/>
        <w:jc w:val="left"/>
        <w:rPr>
          <w:rFonts w:ascii="SimHei" w:hAnsi="SimHei" w:eastAsia="黑体" w:cs="SimHei"/>
          <w:kern w:val="0"/>
          <w:sz w:val="20"/>
          <w:szCs w:val="20"/>
        </w:rPr>
      </w:pPr>
      <w:r>
        <w:rPr>
          <w:rFonts w:ascii="SimHei" w:hAnsi="SimHei" w:eastAsia="黑体" w:cs="SimHei"/>
          <w:kern w:val="0"/>
          <w:sz w:val="20"/>
          <w:szCs w:val="20"/>
        </w:rPr>
      </w:r>
    </w:p>
    <w:p>
      <w:pPr>
        <w:pStyle w:val="Heading2"/>
        <w:rPr/>
      </w:pPr>
      <w:bookmarkStart w:id="23" w:name="__RefHeading___Toc205710574"/>
      <w:bookmarkEnd w:id="23"/>
      <w:r>
        <w:rPr>
          <w:rFonts w:ascii="SimHei" w:hAnsi="SimHei" w:eastAsia="黑体" w:cs="SimHei"/>
          <w:kern w:val="0"/>
          <w:szCs w:val="28"/>
        </w:rPr>
        <w:t>17</w:t>
      </w:r>
      <w:r>
        <w:rPr>
          <w:rFonts w:ascii="SimHei" w:hAnsi="SimHei" w:eastAsia="黑体" w:cs="SimHei"/>
          <w:kern w:val="0"/>
          <w:szCs w:val="28"/>
        </w:rPr>
        <w:t>、自我控制（</w:t>
      </w:r>
      <w:r>
        <w:rPr>
          <w:kern w:val="0"/>
          <w:szCs w:val="28"/>
        </w:rPr>
        <w:t>SCT</w:t>
      </w:r>
      <w:r>
        <w:rPr>
          <w:kern w:val="0"/>
          <w:szCs w:val="28"/>
        </w:rPr>
        <w:t>）</w:t>
      </w:r>
      <w:r>
        <w:rPr>
          <w:rFonts w:ascii="SimHei" w:hAnsi="SimHei" w:eastAsia="黑体" w:cs="SimHei"/>
          <w:kern w:val="0"/>
        </w:rPr>
        <w:t xml:space="preserve"> </w:t>
      </w:r>
      <w:r>
        <w:rPr>
          <w:kern w:val="0"/>
        </w:rPr>
        <w:t>Self-Control</w:t>
      </w:r>
    </w:p>
    <w:p>
      <w:pPr>
        <w:pStyle w:val="Normal"/>
        <w:tabs>
          <w:tab w:val="clear" w:pos="720"/>
          <w:tab w:val="left" w:pos="3460" w:leader="none"/>
          <w:tab w:val="left" w:pos="4160" w:leader="none"/>
          <w:tab w:val="left" w:pos="4860" w:leader="none"/>
          <w:tab w:val="left" w:pos="5800" w:leader="none"/>
          <w:tab w:val="left" w:pos="6980" w:leader="none"/>
        </w:tabs>
        <w:autoSpaceDE w:val="false"/>
        <w:spacing w:lineRule="exact" w:line="390"/>
        <w:ind w:right="175" w:hanging="0"/>
        <w:jc w:val="left"/>
        <w:rPr>
          <w:rFonts w:ascii="SimHei" w:hAnsi="SimHei" w:eastAsia="黑体" w:cs="SimHei"/>
          <w:kern w:val="0"/>
          <w:szCs w:val="21"/>
        </w:rPr>
      </w:pPr>
      <w:r>
        <w:rPr>
          <w:rFonts w:ascii="SimHei" w:hAnsi="SimHei" w:eastAsia="黑体" w:cs="SimHei"/>
          <w:kern w:val="0"/>
          <w:szCs w:val="21"/>
        </w:rPr>
        <w:t>自我控制指人在遭受诱惑</w:t>
      </w:r>
      <w:r>
        <w:rPr>
          <w:kern w:val="0"/>
          <w:szCs w:val="21"/>
        </w:rPr>
        <w:t>、</w:t>
      </w:r>
      <w:r>
        <w:rPr>
          <w:rFonts w:ascii="SimHei" w:hAnsi="SimHei" w:eastAsia="黑体" w:cs="SimHei"/>
          <w:kern w:val="0"/>
          <w:szCs w:val="21"/>
        </w:rPr>
        <w:t>阻力、敌意</w:t>
      </w:r>
      <w:r>
        <w:rPr>
          <w:kern w:val="0"/>
          <w:szCs w:val="21"/>
        </w:rPr>
        <w:t>、</w:t>
      </w:r>
      <w:r>
        <w:rPr>
          <w:rFonts w:ascii="SimHei" w:hAnsi="SimHei" w:eastAsia="黑体" w:cs="SimHei"/>
          <w:kern w:val="0"/>
          <w:szCs w:val="21"/>
        </w:rPr>
        <w:t>压力时，保持冷静</w:t>
      </w:r>
      <w:r>
        <w:rPr>
          <w:kern w:val="0"/>
          <w:szCs w:val="21"/>
        </w:rPr>
        <w:t>、</w:t>
      </w:r>
      <w:r>
        <w:rPr>
          <w:rFonts w:ascii="SimHei" w:hAnsi="SimHei" w:eastAsia="黑体" w:cs="SimHei"/>
          <w:kern w:val="0"/>
          <w:szCs w:val="21"/>
        </w:rPr>
        <w:t>抑制负面情绪</w:t>
      </w:r>
      <w:r>
        <w:rPr>
          <w:rFonts w:ascii="SimHei" w:hAnsi="SimHei" w:eastAsia="黑体" w:cs="SimHei"/>
          <w:spacing w:val="1"/>
          <w:kern w:val="0"/>
          <w:szCs w:val="21"/>
        </w:rPr>
        <w:t>和行动的能</w:t>
      </w:r>
      <w:r>
        <w:rPr>
          <w:rFonts w:ascii="SimHei" w:hAnsi="SimHei" w:eastAsia="黑体" w:cs="SimHei"/>
          <w:kern w:val="0"/>
          <w:szCs w:val="21"/>
        </w:rPr>
        <w:t>力。</w:t>
      </w:r>
    </w:p>
    <w:p>
      <w:pPr>
        <w:pStyle w:val="Normal"/>
        <w:tabs>
          <w:tab w:val="clear" w:pos="720"/>
          <w:tab w:val="left" w:pos="3460" w:leader="none"/>
          <w:tab w:val="left" w:pos="4160" w:leader="none"/>
          <w:tab w:val="left" w:pos="4860" w:leader="none"/>
          <w:tab w:val="left" w:pos="5800" w:leader="none"/>
          <w:tab w:val="left" w:pos="6980" w:leader="none"/>
        </w:tabs>
        <w:autoSpaceDE w:val="false"/>
        <w:spacing w:before="120" w:after="0"/>
        <w:ind w:right="175" w:hanging="0"/>
        <w:jc w:val="left"/>
        <w:rPr>
          <w:rFonts w:ascii="SimHei" w:hAnsi="SimHei" w:eastAsia="黑体" w:cs="SimHei"/>
          <w:kern w:val="0"/>
          <w:szCs w:val="21"/>
        </w:rPr>
      </w:pPr>
      <w:r>
        <w:rPr>
          <w:rFonts w:ascii="SimHei" w:hAnsi="SimHei" w:eastAsia="黑体" w:cs="SimHei"/>
          <w:spacing w:val="1"/>
          <w:kern w:val="0"/>
          <w:szCs w:val="21"/>
        </w:rPr>
        <w:t>自我控制也可以说</w:t>
      </w:r>
      <w:r>
        <w:rPr>
          <w:rFonts w:ascii="SimHei" w:hAnsi="SimHei" w:eastAsia="黑体" w:cs="SimHei"/>
          <w:kern w:val="0"/>
          <w:szCs w:val="21"/>
        </w:rPr>
        <w:t>是：</w:t>
      </w:r>
    </w:p>
    <w:p>
      <w:pPr>
        <w:pStyle w:val="Normal"/>
        <w:numPr>
          <w:ilvl w:val="0"/>
          <w:numId w:val="12"/>
        </w:numPr>
        <w:autoSpaceDE w:val="false"/>
        <w:spacing w:before="120" w:after="0"/>
        <w:ind w:left="840" w:right="-20" w:hanging="420"/>
        <w:jc w:val="left"/>
        <w:rPr>
          <w:rFonts w:ascii="SimHei" w:hAnsi="SimHei" w:eastAsia="黑体" w:cs="SimHei"/>
          <w:kern w:val="0"/>
          <w:szCs w:val="21"/>
        </w:rPr>
      </w:pPr>
      <w:r>
        <w:rPr>
          <w:rFonts w:ascii="SimHei" w:hAnsi="SimHei" w:eastAsia="黑体" w:cs="SimHei"/>
          <w:spacing w:val="1"/>
          <w:kern w:val="0"/>
          <w:szCs w:val="21"/>
        </w:rPr>
        <w:t>耐</w:t>
      </w:r>
      <w:r>
        <w:rPr>
          <w:rFonts w:ascii="SimHei" w:hAnsi="SimHei" w:eastAsia="黑体" w:cs="SimHei"/>
          <w:kern w:val="0"/>
          <w:szCs w:val="21"/>
        </w:rPr>
        <w:t>力</w:t>
      </w:r>
    </w:p>
    <w:p>
      <w:pPr>
        <w:pStyle w:val="Normal"/>
        <w:numPr>
          <w:ilvl w:val="0"/>
          <w:numId w:val="12"/>
        </w:numPr>
        <w:autoSpaceDE w:val="false"/>
        <w:spacing w:before="120" w:after="0"/>
        <w:ind w:left="840" w:right="-20" w:hanging="420"/>
        <w:jc w:val="left"/>
        <w:rPr>
          <w:rFonts w:ascii="SimHei" w:hAnsi="SimHei" w:eastAsia="黑体" w:cs="SimHei"/>
          <w:kern w:val="0"/>
          <w:szCs w:val="21"/>
        </w:rPr>
      </w:pPr>
      <w:r>
        <w:rPr>
          <w:rFonts w:ascii="SimHei" w:hAnsi="SimHei" w:eastAsia="黑体" w:cs="SimHei"/>
          <w:spacing w:val="1"/>
          <w:kern w:val="0"/>
          <w:szCs w:val="21"/>
        </w:rPr>
        <w:t>抗压</w:t>
      </w:r>
      <w:r>
        <w:rPr>
          <w:rFonts w:ascii="SimHei" w:hAnsi="SimHei" w:eastAsia="黑体" w:cs="SimHei"/>
          <w:kern w:val="0"/>
          <w:szCs w:val="21"/>
        </w:rPr>
        <w:t>性</w:t>
      </w:r>
    </w:p>
    <w:p>
      <w:pPr>
        <w:pStyle w:val="Normal"/>
        <w:numPr>
          <w:ilvl w:val="0"/>
          <w:numId w:val="12"/>
        </w:numPr>
        <w:autoSpaceDE w:val="false"/>
        <w:spacing w:before="120" w:after="0"/>
        <w:ind w:left="840" w:right="-20" w:hanging="420"/>
        <w:jc w:val="left"/>
        <w:rPr>
          <w:rFonts w:ascii="SimHei" w:hAnsi="SimHei" w:eastAsia="黑体" w:cs="SimHei"/>
          <w:kern w:val="0"/>
          <w:szCs w:val="21"/>
        </w:rPr>
      </w:pPr>
      <w:r>
        <w:rPr>
          <w:rFonts w:ascii="SimHei" w:hAnsi="SimHei" w:eastAsia="黑体" w:cs="SimHei"/>
          <w:spacing w:val="1"/>
          <w:kern w:val="0"/>
          <w:szCs w:val="21"/>
        </w:rPr>
        <w:t>保持冷静的能</w:t>
      </w:r>
      <w:r>
        <w:rPr>
          <w:rFonts w:ascii="SimHei" w:hAnsi="SimHei" w:eastAsia="黑体" w:cs="SimHei"/>
          <w:kern w:val="0"/>
          <w:szCs w:val="21"/>
        </w:rPr>
        <w:t>力</w:t>
      </w:r>
    </w:p>
    <w:p>
      <w:pPr>
        <w:pStyle w:val="Normal"/>
        <w:numPr>
          <w:ilvl w:val="0"/>
          <w:numId w:val="12"/>
        </w:numPr>
        <w:autoSpaceDE w:val="false"/>
        <w:spacing w:before="120" w:after="0"/>
        <w:ind w:left="840" w:right="-20" w:hanging="420"/>
        <w:jc w:val="left"/>
        <w:rPr>
          <w:rFonts w:ascii="SimHei" w:hAnsi="SimHei" w:eastAsia="黑体" w:cs="SimHei"/>
          <w:kern w:val="0"/>
          <w:szCs w:val="21"/>
        </w:rPr>
      </w:pPr>
      <w:r>
        <w:rPr>
          <w:rFonts w:ascii="SimHei" w:hAnsi="SimHei" w:eastAsia="黑体" w:cs="SimHei"/>
          <w:spacing w:val="1"/>
          <w:kern w:val="0"/>
          <w:szCs w:val="21"/>
        </w:rPr>
        <w:t>不容易被激</w:t>
      </w:r>
      <w:r>
        <w:rPr>
          <w:rFonts w:ascii="SimHei" w:hAnsi="SimHei" w:eastAsia="黑体" w:cs="SimHei"/>
          <w:kern w:val="0"/>
          <w:szCs w:val="21"/>
        </w:rPr>
        <w:t>怒</w:t>
      </w:r>
    </w:p>
    <w:p>
      <w:pPr>
        <w:pStyle w:val="Normal"/>
        <w:tabs>
          <w:tab w:val="clear" w:pos="720"/>
          <w:tab w:val="left" w:pos="3460" w:leader="none"/>
          <w:tab w:val="left" w:pos="4160" w:leader="none"/>
          <w:tab w:val="left" w:pos="4860" w:leader="none"/>
          <w:tab w:val="left" w:pos="5800" w:leader="none"/>
          <w:tab w:val="left" w:pos="6980" w:leader="none"/>
        </w:tabs>
        <w:autoSpaceDE w:val="false"/>
        <w:spacing w:lineRule="exact" w:line="390"/>
        <w:ind w:right="175" w:hanging="0"/>
        <w:jc w:val="left"/>
        <w:rPr>
          <w:rFonts w:ascii="SimHei" w:hAnsi="SimHei" w:eastAsia="黑体" w:cs="SimHei"/>
          <w:kern w:val="0"/>
          <w:sz w:val="24"/>
          <w:szCs w:val="21"/>
        </w:rPr>
      </w:pPr>
      <w:r>
        <w:rPr>
          <w:rFonts w:ascii="SimHei" w:hAnsi="SimHei" w:eastAsia="黑体" w:cs="SimHei"/>
          <w:kern w:val="0"/>
          <w:sz w:val="24"/>
          <w:szCs w:val="21"/>
        </w:rPr>
      </w:r>
    </w:p>
    <w:p>
      <w:pPr>
        <w:pStyle w:val="Normal"/>
        <w:autoSpaceDE w:val="false"/>
        <w:spacing w:lineRule="exact" w:line="280"/>
        <w:ind w:right="35" w:hanging="0"/>
        <w:jc w:val="center"/>
        <w:rPr/>
      </w:pPr>
      <w:r>
        <w:rPr>
          <w:rFonts w:ascii="SimHei" w:hAnsi="SimHei" w:eastAsia="黑体" w:cs="SimHei"/>
          <w:spacing w:val="2"/>
          <w:w w:val="99"/>
          <w:kern w:val="0"/>
          <w:sz w:val="28"/>
          <w:szCs w:val="28"/>
        </w:rPr>
        <w:t>自我控制的级别定</w:t>
      </w:r>
      <w:r>
        <w:rPr>
          <w:rFonts w:ascii="SimHei" w:hAnsi="SimHei" w:eastAsia="黑体" w:cs="SimHei"/>
          <w:w w:val="99"/>
          <w:kern w:val="0"/>
          <w:sz w:val="28"/>
          <w:szCs w:val="28"/>
        </w:rPr>
        <w:t>义</w:t>
      </w:r>
    </w:p>
    <w:p>
      <w:pPr>
        <w:pStyle w:val="Normal"/>
        <w:tabs>
          <w:tab w:val="clear" w:pos="720"/>
          <w:tab w:val="left" w:pos="9214" w:leader="none"/>
        </w:tabs>
        <w:autoSpaceDE w:val="false"/>
        <w:spacing w:lineRule="exact" w:line="280"/>
        <w:ind w:right="-121" w:hanging="0"/>
        <w:rPr>
          <w:rFonts w:ascii="SimHei" w:hAnsi="SimHei" w:eastAsia="黑体" w:cs="SimHei"/>
          <w:w w:val="99"/>
          <w:kern w:val="0"/>
          <w:sz w:val="28"/>
          <w:szCs w:val="28"/>
        </w:rPr>
      </w:pPr>
      <w:r>
        <w:rPr>
          <w:rFonts w:ascii="SimHei" w:hAnsi="SimHei" w:eastAsia="黑体" w:cs="SimHei"/>
          <w:w w:val="99"/>
          <w:kern w:val="0"/>
          <w:sz w:val="28"/>
          <w:szCs w:val="28"/>
        </w:rPr>
      </w:r>
    </w:p>
    <w:tbl>
      <w:tblPr>
        <w:tblW w:w="8613" w:type="dxa"/>
        <w:jc w:val="left"/>
        <w:tblInd w:w="-113" w:type="dxa"/>
        <w:tblLayout w:type="fixed"/>
        <w:tblCellMar>
          <w:top w:w="0" w:type="dxa"/>
          <w:left w:w="108" w:type="dxa"/>
          <w:bottom w:w="0" w:type="dxa"/>
          <w:right w:w="108" w:type="dxa"/>
        </w:tblCellMar>
      </w:tblPr>
      <w:tblGrid>
        <w:gridCol w:w="817"/>
        <w:gridCol w:w="7796"/>
      </w:tblGrid>
      <w:tr>
        <w:trPr/>
        <w:tc>
          <w:tcPr>
            <w:tcW w:w="817"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pPr>
            <w:r>
              <w:rPr/>
              <w:t>级别</w:t>
            </w:r>
          </w:p>
        </w:tc>
        <w:tc>
          <w:tcPr>
            <w:tcW w:w="7796"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pPr>
            <w:r>
              <w:rPr/>
              <w:t>行为描述</w:t>
            </w:r>
          </w:p>
        </w:tc>
      </w:tr>
      <w:tr>
        <w:trPr/>
        <w:tc>
          <w:tcPr>
            <w:tcW w:w="817"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20"/>
              <w:rPr/>
            </w:pPr>
            <w:r>
              <w:rPr/>
              <w:t>-1</w:t>
            </w:r>
          </w:p>
        </w:tc>
        <w:tc>
          <w:tcPr>
            <w:tcW w:w="7796" w:type="dxa"/>
            <w:tcBorders>
              <w:top w:val="single" w:sz="4" w:space="0" w:color="000000"/>
              <w:left w:val="single" w:sz="4" w:space="0" w:color="000000"/>
              <w:bottom w:val="single" w:sz="4" w:space="0" w:color="000000"/>
              <w:right w:val="single" w:sz="4" w:space="0" w:color="000000"/>
            </w:tcBorders>
          </w:tcPr>
          <w:p>
            <w:pPr>
              <w:pStyle w:val="Normal"/>
              <w:spacing w:lineRule="exact" w:line="320"/>
              <w:rPr/>
            </w:pPr>
            <w:r>
              <w:rPr/>
              <w:t>失去控制，个人情绪干扰工作效力，曾经提到挫折或其它负面情绪，表达感觉不恰当或个人和下属同事或客户交涉时有不适当的举措或在压力下崩溃</w:t>
            </w:r>
          </w:p>
        </w:tc>
      </w:tr>
      <w:tr>
        <w:trPr/>
        <w:tc>
          <w:tcPr>
            <w:tcW w:w="817"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20"/>
              <w:rPr/>
            </w:pPr>
            <w:r>
              <w:rPr/>
              <w:t>0</w:t>
            </w:r>
          </w:p>
        </w:tc>
        <w:tc>
          <w:tcPr>
            <w:tcW w:w="7796" w:type="dxa"/>
            <w:tcBorders>
              <w:top w:val="single" w:sz="4" w:space="0" w:color="000000"/>
              <w:left w:val="single" w:sz="4" w:space="0" w:color="000000"/>
              <w:bottom w:val="single" w:sz="4" w:space="0" w:color="000000"/>
              <w:right w:val="single" w:sz="4" w:space="0" w:color="000000"/>
            </w:tcBorders>
          </w:tcPr>
          <w:p>
            <w:pPr>
              <w:pStyle w:val="Normal"/>
              <w:spacing w:lineRule="exact" w:line="320"/>
              <w:rPr/>
            </w:pPr>
            <w:r>
              <w:rPr/>
              <w:t>避免压力，避免会引起负面情绪的人或事物</w:t>
            </w:r>
          </w:p>
        </w:tc>
      </w:tr>
      <w:tr>
        <w:trPr/>
        <w:tc>
          <w:tcPr>
            <w:tcW w:w="817"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20"/>
              <w:rPr/>
            </w:pPr>
            <w:r>
              <w:rPr/>
              <w:t>1</w:t>
            </w:r>
          </w:p>
        </w:tc>
        <w:tc>
          <w:tcPr>
            <w:tcW w:w="7796" w:type="dxa"/>
            <w:tcBorders>
              <w:top w:val="single" w:sz="4" w:space="0" w:color="000000"/>
              <w:left w:val="single" w:sz="4" w:space="0" w:color="000000"/>
              <w:bottom w:val="single" w:sz="4" w:space="0" w:color="000000"/>
              <w:right w:val="single" w:sz="4" w:space="0" w:color="000000"/>
            </w:tcBorders>
          </w:tcPr>
          <w:p>
            <w:pPr>
              <w:pStyle w:val="Normal"/>
              <w:spacing w:lineRule="exact" w:line="320"/>
              <w:rPr/>
            </w:pPr>
            <w:r>
              <w:rPr/>
              <w:t>避免诱惑。避免诱惑，不会采取不适当或冲动的行为</w:t>
            </w:r>
          </w:p>
        </w:tc>
      </w:tr>
      <w:tr>
        <w:trPr/>
        <w:tc>
          <w:tcPr>
            <w:tcW w:w="817"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20"/>
              <w:rPr/>
            </w:pPr>
            <w:r>
              <w:rPr/>
              <w:t>2</w:t>
            </w:r>
          </w:p>
        </w:tc>
        <w:tc>
          <w:tcPr>
            <w:tcW w:w="7796" w:type="dxa"/>
            <w:tcBorders>
              <w:top w:val="single" w:sz="4" w:space="0" w:color="000000"/>
              <w:left w:val="single" w:sz="4" w:space="0" w:color="000000"/>
              <w:bottom w:val="single" w:sz="4" w:space="0" w:color="000000"/>
              <w:right w:val="single" w:sz="4" w:space="0" w:color="000000"/>
            </w:tcBorders>
          </w:tcPr>
          <w:p>
            <w:pPr>
              <w:pStyle w:val="Normal"/>
              <w:spacing w:lineRule="exact" w:line="320"/>
              <w:rPr/>
            </w:pPr>
            <w:r>
              <w:rPr/>
              <w:t>控制情绪。感受到生气、极度挫折或压力等强烈的情绪后，仍然可以控制自己的情绪，但是没有采取具有建设性的行动</w:t>
            </w:r>
          </w:p>
        </w:tc>
      </w:tr>
      <w:tr>
        <w:trPr/>
        <w:tc>
          <w:tcPr>
            <w:tcW w:w="817"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20"/>
              <w:rPr/>
            </w:pPr>
            <w:r>
              <w:rPr/>
              <w:t>3</w:t>
            </w:r>
          </w:p>
        </w:tc>
        <w:tc>
          <w:tcPr>
            <w:tcW w:w="7796" w:type="dxa"/>
            <w:tcBorders>
              <w:top w:val="single" w:sz="4" w:space="0" w:color="000000"/>
              <w:left w:val="single" w:sz="4" w:space="0" w:color="000000"/>
              <w:bottom w:val="single" w:sz="4" w:space="0" w:color="000000"/>
              <w:right w:val="single" w:sz="4" w:space="0" w:color="000000"/>
            </w:tcBorders>
          </w:tcPr>
          <w:p>
            <w:pPr>
              <w:pStyle w:val="Normal"/>
              <w:spacing w:lineRule="exact" w:line="320"/>
              <w:rPr/>
            </w:pPr>
            <w:r>
              <w:rPr/>
              <w:t>反应冷静。感受到生气、极度挫折或压力等强烈的情绪，但是可以控制这种情绪，持续冷静讨论或采取其它处理办法</w:t>
            </w:r>
          </w:p>
        </w:tc>
      </w:tr>
      <w:tr>
        <w:trPr/>
        <w:tc>
          <w:tcPr>
            <w:tcW w:w="817"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20"/>
              <w:rPr/>
            </w:pPr>
            <w:r>
              <w:rPr/>
              <w:t>4</w:t>
            </w:r>
          </w:p>
        </w:tc>
        <w:tc>
          <w:tcPr>
            <w:tcW w:w="7796" w:type="dxa"/>
            <w:tcBorders>
              <w:top w:val="single" w:sz="4" w:space="0" w:color="000000"/>
              <w:left w:val="single" w:sz="4" w:space="0" w:color="000000"/>
              <w:bottom w:val="single" w:sz="4" w:space="0" w:color="000000"/>
              <w:right w:val="single" w:sz="4" w:space="0" w:color="000000"/>
            </w:tcBorders>
          </w:tcPr>
          <w:p>
            <w:pPr>
              <w:pStyle w:val="Normal"/>
              <w:spacing w:lineRule="exact" w:line="320"/>
              <w:rPr/>
            </w:pPr>
            <w:r>
              <w:rPr/>
              <w:t>有效管理压力。使用压力管理技巧来控制反应，避免崩溃，有效处理持续的压力。</w:t>
            </w:r>
          </w:p>
        </w:tc>
      </w:tr>
      <w:tr>
        <w:trPr/>
        <w:tc>
          <w:tcPr>
            <w:tcW w:w="817"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20"/>
              <w:rPr/>
            </w:pPr>
            <w:r>
              <w:rPr/>
              <w:t>5</w:t>
            </w:r>
          </w:p>
        </w:tc>
        <w:tc>
          <w:tcPr>
            <w:tcW w:w="7796" w:type="dxa"/>
            <w:tcBorders>
              <w:top w:val="single" w:sz="4" w:space="0" w:color="000000"/>
              <w:left w:val="single" w:sz="4" w:space="0" w:color="000000"/>
              <w:bottom w:val="single" w:sz="4" w:space="0" w:color="000000"/>
              <w:right w:val="single" w:sz="4" w:space="0" w:color="000000"/>
            </w:tcBorders>
          </w:tcPr>
          <w:p>
            <w:pPr>
              <w:pStyle w:val="Normal"/>
              <w:spacing w:lineRule="exact" w:line="320"/>
              <w:rPr/>
            </w:pPr>
            <w:r>
              <w:rPr/>
              <w:t>以具建设性的方法响应。控制强烈的情绪或压力，采取行动针对问题来源正面处理问题</w:t>
            </w:r>
          </w:p>
        </w:tc>
      </w:tr>
      <w:tr>
        <w:trPr/>
        <w:tc>
          <w:tcPr>
            <w:tcW w:w="817"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20"/>
              <w:rPr/>
            </w:pPr>
            <w:r>
              <w:rPr/>
              <w:t>6</w:t>
            </w:r>
          </w:p>
        </w:tc>
        <w:tc>
          <w:tcPr>
            <w:tcW w:w="7796" w:type="dxa"/>
            <w:tcBorders>
              <w:top w:val="single" w:sz="4" w:space="0" w:color="000000"/>
              <w:left w:val="single" w:sz="4" w:space="0" w:color="000000"/>
              <w:bottom w:val="single" w:sz="4" w:space="0" w:color="000000"/>
              <w:right w:val="single" w:sz="4" w:space="0" w:color="000000"/>
            </w:tcBorders>
          </w:tcPr>
          <w:p>
            <w:pPr>
              <w:pStyle w:val="Normal"/>
              <w:spacing w:lineRule="exact" w:line="320"/>
              <w:rPr/>
            </w:pPr>
            <w:r>
              <w:rPr/>
              <w:t>让别人也冷静下来。在压力非常大的情况下让他人冷静，并控制自己的情绪。</w:t>
            </w:r>
          </w:p>
        </w:tc>
      </w:tr>
    </w:tbl>
    <w:p>
      <w:pPr>
        <w:pStyle w:val="Normal"/>
        <w:rPr/>
      </w:pPr>
      <w:r>
        <w:rPr/>
        <w:t>自我控制的维度包含密度与控制力使用的范围</w:t>
      </w:r>
      <w:r>
        <w:rPr>
          <w:rFonts w:ascii="SimHei" w:hAnsi="SimHei" w:eastAsia="黑体" w:cs="SimHei"/>
        </w:rPr>
        <w:t xml:space="preserve">  </w:t>
      </w:r>
      <w:r>
        <w:rPr/>
        <w:t>从避免采取负面行动的最低控制，到控制自己以改善情况，甚至让自己和别人的反应都冷静下来。</w:t>
      </w:r>
    </w:p>
    <w:p>
      <w:pPr>
        <w:pStyle w:val="Normal"/>
        <w:rPr/>
      </w:pPr>
      <w:r>
        <w:rPr/>
      </w:r>
    </w:p>
    <w:p>
      <w:pPr>
        <w:pStyle w:val="Normal"/>
        <w:rPr/>
      </w:pPr>
      <w:r>
        <w:rPr/>
        <w:t>常见的行为包括：</w:t>
      </w:r>
    </w:p>
    <w:p>
      <w:pPr>
        <w:pStyle w:val="Normal"/>
        <w:numPr>
          <w:ilvl w:val="0"/>
          <w:numId w:val="3"/>
        </w:numPr>
        <w:rPr/>
      </w:pPr>
      <w:r>
        <w:rPr/>
        <w:t>不容易冲动</w:t>
      </w:r>
    </w:p>
    <w:p>
      <w:pPr>
        <w:pStyle w:val="Normal"/>
        <w:numPr>
          <w:ilvl w:val="0"/>
          <w:numId w:val="3"/>
        </w:numPr>
        <w:rPr/>
      </w:pPr>
      <w:r>
        <w:rPr/>
        <w:t>可以抵御不适当行为的诱惑</w:t>
      </w:r>
    </w:p>
    <w:p>
      <w:pPr>
        <w:pStyle w:val="Normal"/>
        <w:numPr>
          <w:ilvl w:val="0"/>
          <w:numId w:val="3"/>
        </w:numPr>
        <w:rPr/>
      </w:pPr>
      <w:r>
        <w:rPr/>
        <w:t>在压力情况下保持冷静</w:t>
      </w:r>
    </w:p>
    <w:p>
      <w:pPr>
        <w:pStyle w:val="Normal"/>
        <w:numPr>
          <w:ilvl w:val="0"/>
          <w:numId w:val="3"/>
        </w:numPr>
        <w:rPr/>
      </w:pPr>
      <w:r>
        <w:rPr/>
        <w:t>寻找可以接受的方法缓解压力</w:t>
      </w:r>
    </w:p>
    <w:p>
      <w:pPr>
        <w:pStyle w:val="Normal"/>
        <w:numPr>
          <w:ilvl w:val="0"/>
          <w:numId w:val="3"/>
        </w:numPr>
        <w:rPr/>
      </w:pPr>
      <w:r>
        <w:rPr/>
        <w:t>即使在压力下也会以正面的方式来面对问题</w:t>
      </w:r>
    </w:p>
    <w:p>
      <w:pPr>
        <w:pStyle w:val="Normal"/>
        <w:autoSpaceDE w:val="false"/>
        <w:spacing w:lineRule="exact" w:line="280"/>
        <w:ind w:right="35" w:hanging="0"/>
        <w:rPr>
          <w:rFonts w:ascii="SimHei" w:hAnsi="SimHei" w:eastAsia="黑体" w:cs="SimHei"/>
          <w:w w:val="99"/>
          <w:kern w:val="0"/>
          <w:sz w:val="28"/>
          <w:szCs w:val="28"/>
        </w:rPr>
      </w:pPr>
      <w:r>
        <w:rPr>
          <w:rFonts w:ascii="SimHei" w:hAnsi="SimHei" w:eastAsia="黑体" w:cs="SimHei"/>
          <w:w w:val="99"/>
          <w:kern w:val="0"/>
          <w:sz w:val="28"/>
          <w:szCs w:val="28"/>
        </w:rPr>
      </w:r>
    </w:p>
    <w:p>
      <w:pPr>
        <w:pStyle w:val="Heading2"/>
        <w:rPr/>
      </w:pPr>
      <w:bookmarkStart w:id="24" w:name="__RefHeading___Toc205710575"/>
      <w:bookmarkEnd w:id="24"/>
      <w:r>
        <w:rPr>
          <w:rFonts w:ascii="SimHei" w:hAnsi="SimHei" w:eastAsia="黑体" w:cs="SimHei"/>
          <w:kern w:val="0"/>
          <w:szCs w:val="28"/>
        </w:rPr>
        <w:t>18</w:t>
      </w:r>
      <w:r>
        <w:rPr>
          <w:rFonts w:ascii="SimHei" w:hAnsi="SimHei" w:eastAsia="黑体" w:cs="SimHei"/>
          <w:kern w:val="0"/>
          <w:szCs w:val="28"/>
        </w:rPr>
        <w:t>、自信（</w:t>
      </w:r>
      <w:r>
        <w:rPr>
          <w:kern w:val="0"/>
          <w:szCs w:val="28"/>
        </w:rPr>
        <w:t>SCF</w:t>
      </w:r>
      <w:r>
        <w:rPr>
          <w:kern w:val="0"/>
          <w:szCs w:val="28"/>
        </w:rPr>
        <w:t>）</w:t>
      </w:r>
      <w:r>
        <w:rPr>
          <w:rFonts w:ascii="SimHei" w:hAnsi="SimHei" w:eastAsia="黑体" w:cs="SimHei"/>
          <w:kern w:val="0"/>
        </w:rPr>
        <w:t xml:space="preserve"> </w:t>
      </w:r>
      <w:r>
        <w:rPr>
          <w:kern w:val="0"/>
        </w:rPr>
        <w:t>Self-Confidence</w:t>
      </w:r>
    </w:p>
    <w:p>
      <w:pPr>
        <w:pStyle w:val="Normal"/>
        <w:tabs>
          <w:tab w:val="clear" w:pos="720"/>
          <w:tab w:val="left" w:pos="3960" w:leader="none"/>
        </w:tabs>
        <w:autoSpaceDE w:val="false"/>
        <w:spacing w:lineRule="exact" w:line="390"/>
        <w:ind w:left="120" w:right="194" w:firstLine="480"/>
        <w:jc w:val="left"/>
        <w:rPr>
          <w:rFonts w:ascii="SimHei" w:hAnsi="SimHei" w:eastAsia="黑体" w:cs="SimHei"/>
          <w:kern w:val="0"/>
          <w:sz w:val="24"/>
        </w:rPr>
      </w:pPr>
      <w:r>
        <w:rPr>
          <w:rFonts w:ascii="SimHei" w:hAnsi="SimHei" w:eastAsia="黑体" w:cs="SimHei"/>
          <w:kern w:val="0"/>
          <w:sz w:val="24"/>
        </w:rPr>
        <w:t>自信是一个人面对挑战或各种挫折时，对完成一项任务或采取某种手段完成</w:t>
      </w:r>
      <w:r>
        <w:rPr>
          <w:rFonts w:ascii="SimHei" w:hAnsi="SimHei" w:eastAsia="黑体" w:cs="SimHei"/>
          <w:kern w:val="0"/>
          <w:sz w:val="24"/>
        </w:rPr>
        <w:t xml:space="preserve"> </w:t>
      </w:r>
      <w:r>
        <w:rPr>
          <w:rFonts w:ascii="SimHei" w:hAnsi="SimHei" w:eastAsia="黑体" w:cs="SimHei"/>
          <w:kern w:val="0"/>
          <w:sz w:val="24"/>
        </w:rPr>
        <w:t>任务或解决问题所表现出来的信念。自信是大多数杰出表现者模型的一项要素。</w:t>
      </w:r>
    </w:p>
    <w:p>
      <w:pPr>
        <w:pStyle w:val="Normal"/>
        <w:tabs>
          <w:tab w:val="clear" w:pos="720"/>
          <w:tab w:val="left" w:pos="3960" w:leader="none"/>
        </w:tabs>
        <w:autoSpaceDE w:val="false"/>
        <w:spacing w:lineRule="exact" w:line="390"/>
        <w:ind w:left="120" w:right="194" w:firstLine="480"/>
        <w:jc w:val="left"/>
        <w:rPr/>
      </w:pPr>
      <w:r>
        <w:rPr>
          <w:rFonts w:ascii="SimHei" w:hAnsi="SimHei" w:eastAsia="黑体" w:cs="SimHei"/>
          <w:spacing w:val="1"/>
          <w:kern w:val="0"/>
          <w:sz w:val="24"/>
        </w:rPr>
        <w:t>自信也被称</w:t>
      </w:r>
      <w:r>
        <w:rPr>
          <w:rFonts w:ascii="SimHei" w:hAnsi="SimHei" w:eastAsia="黑体" w:cs="SimHei"/>
          <w:kern w:val="0"/>
          <w:sz w:val="24"/>
        </w:rPr>
        <w:t>为：</w:t>
      </w:r>
    </w:p>
    <w:p>
      <w:pPr>
        <w:pStyle w:val="Normal"/>
        <w:numPr>
          <w:ilvl w:val="0"/>
          <w:numId w:val="22"/>
        </w:numPr>
        <w:tabs>
          <w:tab w:val="clear" w:pos="720"/>
          <w:tab w:val="left" w:pos="3960" w:leader="none"/>
        </w:tabs>
        <w:autoSpaceDE w:val="false"/>
        <w:spacing w:lineRule="exact" w:line="390"/>
        <w:ind w:left="1320" w:right="194" w:hanging="360"/>
        <w:jc w:val="left"/>
        <w:rPr/>
      </w:pPr>
      <w:r>
        <w:rPr>
          <w:rFonts w:ascii="SimHei" w:hAnsi="SimHei" w:eastAsia="黑体" w:cs="SimHei"/>
          <w:spacing w:val="1"/>
          <w:kern w:val="0"/>
          <w:sz w:val="24"/>
        </w:rPr>
        <w:t>果断</w:t>
      </w:r>
      <w:r>
        <w:rPr>
          <w:rFonts w:ascii="SimHei" w:hAnsi="SimHei" w:eastAsia="黑体" w:cs="SimHei"/>
          <w:kern w:val="0"/>
          <w:sz w:val="24"/>
        </w:rPr>
        <w:t>力</w:t>
      </w:r>
    </w:p>
    <w:p>
      <w:pPr>
        <w:pStyle w:val="Normal"/>
        <w:numPr>
          <w:ilvl w:val="0"/>
          <w:numId w:val="22"/>
        </w:numPr>
        <w:tabs>
          <w:tab w:val="clear" w:pos="720"/>
          <w:tab w:val="left" w:pos="3960" w:leader="none"/>
        </w:tabs>
        <w:autoSpaceDE w:val="false"/>
        <w:spacing w:lineRule="exact" w:line="390"/>
        <w:ind w:left="1320" w:right="194" w:hanging="360"/>
        <w:jc w:val="left"/>
        <w:rPr/>
      </w:pPr>
      <w:r>
        <w:rPr>
          <w:rFonts w:ascii="SimHei" w:hAnsi="SimHei" w:eastAsia="黑体" w:cs="SimHei"/>
          <w:spacing w:val="1"/>
          <w:kern w:val="0"/>
          <w:sz w:val="24"/>
        </w:rPr>
        <w:t>自</w:t>
      </w:r>
      <w:r>
        <w:rPr>
          <w:rFonts w:ascii="SimHei" w:hAnsi="SimHei" w:eastAsia="黑体" w:cs="SimHei"/>
          <w:kern w:val="0"/>
          <w:sz w:val="24"/>
        </w:rPr>
        <w:t>尊</w:t>
      </w:r>
    </w:p>
    <w:p>
      <w:pPr>
        <w:pStyle w:val="Normal"/>
        <w:numPr>
          <w:ilvl w:val="0"/>
          <w:numId w:val="22"/>
        </w:numPr>
        <w:tabs>
          <w:tab w:val="clear" w:pos="720"/>
          <w:tab w:val="left" w:pos="3960" w:leader="none"/>
        </w:tabs>
        <w:autoSpaceDE w:val="false"/>
        <w:spacing w:lineRule="exact" w:line="390"/>
        <w:ind w:left="1320" w:right="194" w:hanging="360"/>
        <w:jc w:val="left"/>
        <w:rPr/>
      </w:pPr>
      <w:r>
        <w:rPr>
          <w:rFonts w:ascii="SimHei" w:hAnsi="SimHei" w:eastAsia="黑体" w:cs="SimHei"/>
          <w:spacing w:val="1"/>
          <w:kern w:val="0"/>
          <w:sz w:val="24"/>
        </w:rPr>
        <w:t>独</w:t>
      </w:r>
      <w:r>
        <w:rPr>
          <w:rFonts w:ascii="SimHei" w:hAnsi="SimHei" w:eastAsia="黑体" w:cs="SimHei"/>
          <w:kern w:val="0"/>
          <w:sz w:val="24"/>
        </w:rPr>
        <w:t>立</w:t>
      </w:r>
    </w:p>
    <w:p>
      <w:pPr>
        <w:pStyle w:val="Normal"/>
        <w:numPr>
          <w:ilvl w:val="0"/>
          <w:numId w:val="22"/>
        </w:numPr>
        <w:tabs>
          <w:tab w:val="clear" w:pos="720"/>
          <w:tab w:val="left" w:pos="3960" w:leader="none"/>
        </w:tabs>
        <w:autoSpaceDE w:val="false"/>
        <w:spacing w:lineRule="exact" w:line="390"/>
        <w:ind w:left="1320" w:right="194" w:hanging="360"/>
        <w:jc w:val="left"/>
        <w:rPr/>
      </w:pPr>
      <w:r>
        <w:rPr>
          <w:rFonts w:ascii="SimHei" w:hAnsi="SimHei" w:eastAsia="黑体" w:cs="SimHei"/>
          <w:spacing w:val="1"/>
          <w:kern w:val="0"/>
          <w:sz w:val="24"/>
        </w:rPr>
        <w:t>强烈的自我概</w:t>
      </w:r>
      <w:r>
        <w:rPr>
          <w:rFonts w:ascii="SimHei" w:hAnsi="SimHei" w:eastAsia="黑体" w:cs="SimHei"/>
          <w:kern w:val="0"/>
          <w:sz w:val="24"/>
        </w:rPr>
        <w:t>念（</w:t>
      </w:r>
      <w:r>
        <w:rPr>
          <w:kern w:val="0"/>
          <w:sz w:val="24"/>
        </w:rPr>
        <w:t>strong self-concep t</w:t>
      </w:r>
      <w:r>
        <w:rPr>
          <w:kern w:val="0"/>
          <w:sz w:val="24"/>
        </w:rPr>
        <w:t>）</w:t>
      </w:r>
    </w:p>
    <w:p>
      <w:pPr>
        <w:pStyle w:val="Normal"/>
        <w:numPr>
          <w:ilvl w:val="0"/>
          <w:numId w:val="22"/>
        </w:numPr>
        <w:tabs>
          <w:tab w:val="clear" w:pos="720"/>
          <w:tab w:val="left" w:pos="3960" w:leader="none"/>
        </w:tabs>
        <w:autoSpaceDE w:val="false"/>
        <w:spacing w:lineRule="exact" w:line="390"/>
        <w:ind w:left="1320" w:right="194" w:hanging="360"/>
        <w:jc w:val="left"/>
        <w:rPr/>
      </w:pPr>
      <w:r>
        <w:rPr>
          <w:rFonts w:ascii="SimHei" w:hAnsi="SimHei" w:eastAsia="黑体" w:cs="SimHei"/>
          <w:spacing w:val="1"/>
          <w:kern w:val="0"/>
          <w:sz w:val="24"/>
        </w:rPr>
        <w:t>愿意承担责</w:t>
      </w:r>
      <w:r>
        <w:rPr>
          <w:rFonts w:ascii="SimHei" w:hAnsi="SimHei" w:eastAsia="黑体" w:cs="SimHei"/>
          <w:kern w:val="0"/>
          <w:sz w:val="24"/>
        </w:rPr>
        <w:t>任</w:t>
      </w:r>
    </w:p>
    <w:p>
      <w:pPr>
        <w:pStyle w:val="Normal"/>
        <w:autoSpaceDE w:val="false"/>
        <w:spacing w:lineRule="exact" w:line="200"/>
        <w:jc w:val="left"/>
        <w:rPr>
          <w:rFonts w:ascii="SimHei" w:hAnsi="SimHei" w:eastAsia="黑体" w:cs="SimHei"/>
          <w:kern w:val="0"/>
          <w:sz w:val="20"/>
          <w:szCs w:val="20"/>
        </w:rPr>
      </w:pPr>
      <w:r>
        <w:rPr>
          <w:rFonts w:ascii="SimHei" w:hAnsi="SimHei" w:eastAsia="黑体" w:cs="SimHei"/>
          <w:kern w:val="0"/>
          <w:sz w:val="20"/>
          <w:szCs w:val="20"/>
        </w:rPr>
      </w:r>
    </w:p>
    <w:p>
      <w:pPr>
        <w:pStyle w:val="Normal"/>
        <w:autoSpaceDE w:val="false"/>
        <w:spacing w:lineRule="exact" w:line="238"/>
        <w:jc w:val="left"/>
        <w:rPr>
          <w:rFonts w:ascii="SimHei" w:hAnsi="SimHei" w:eastAsia="黑体" w:cs="SimHei"/>
          <w:kern w:val="0"/>
          <w:sz w:val="22"/>
          <w:szCs w:val="22"/>
        </w:rPr>
      </w:pPr>
      <w:r>
        <w:rPr>
          <w:rFonts w:ascii="SimHei" w:hAnsi="SimHei" w:eastAsia="黑体" w:cs="SimHei"/>
          <w:kern w:val="0"/>
          <w:sz w:val="22"/>
          <w:szCs w:val="22"/>
        </w:rPr>
      </w:r>
    </w:p>
    <w:p>
      <w:pPr>
        <w:pStyle w:val="Normal"/>
        <w:jc w:val="center"/>
        <w:rPr/>
      </w:pPr>
      <w:r>
        <w:rPr/>
        <w:t>自信心的级别定义</w:t>
      </w:r>
    </w:p>
    <w:tbl>
      <w:tblPr>
        <w:tblW w:w="8613" w:type="dxa"/>
        <w:jc w:val="left"/>
        <w:tblInd w:w="-113" w:type="dxa"/>
        <w:tblLayout w:type="fixed"/>
        <w:tblCellMar>
          <w:top w:w="0" w:type="dxa"/>
          <w:left w:w="108" w:type="dxa"/>
          <w:bottom w:w="0" w:type="dxa"/>
          <w:right w:w="108" w:type="dxa"/>
        </w:tblCellMar>
      </w:tblPr>
      <w:tblGrid>
        <w:gridCol w:w="1101"/>
        <w:gridCol w:w="7512"/>
      </w:tblGrid>
      <w:tr>
        <w:trPr/>
        <w:tc>
          <w:tcPr>
            <w:tcW w:w="1101"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pPr>
            <w:r>
              <w:rPr/>
              <w:t>级别</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lineRule="exact" w:line="320"/>
              <w:jc w:val="center"/>
              <w:rPr/>
            </w:pPr>
            <w:r>
              <w:rPr/>
              <w:t>行为描述</w:t>
            </w:r>
          </w:p>
        </w:tc>
      </w:tr>
      <w:tr>
        <w:trPr/>
        <w:tc>
          <w:tcPr>
            <w:tcW w:w="1101" w:type="dxa"/>
            <w:tcBorders>
              <w:top w:val="single" w:sz="4" w:space="0" w:color="000000"/>
              <w:left w:val="single" w:sz="4" w:space="0" w:color="000000"/>
              <w:bottom w:val="single" w:sz="4" w:space="0" w:color="000000"/>
              <w:right w:val="single" w:sz="4" w:space="0" w:color="000000"/>
            </w:tcBorders>
            <w:shd w:fill="E6E6E6" w:val="clear"/>
          </w:tcPr>
          <w:p>
            <w:pPr>
              <w:pStyle w:val="Normal"/>
              <w:spacing w:lineRule="exact" w:line="320"/>
              <w:rPr>
                <w:b/>
                <w:b/>
              </w:rPr>
            </w:pPr>
            <w:r>
              <w:rPr>
                <w:b/>
              </w:rPr>
              <w:t>A</w:t>
            </w:r>
          </w:p>
        </w:tc>
        <w:tc>
          <w:tcPr>
            <w:tcW w:w="7512" w:type="dxa"/>
            <w:tcBorders>
              <w:top w:val="single" w:sz="4" w:space="0" w:color="000000"/>
              <w:left w:val="single" w:sz="4" w:space="0" w:color="000000"/>
              <w:bottom w:val="single" w:sz="4" w:space="0" w:color="000000"/>
              <w:right w:val="single" w:sz="4" w:space="0" w:color="000000"/>
            </w:tcBorders>
            <w:shd w:fill="E6E6E6" w:val="clear"/>
          </w:tcPr>
          <w:p>
            <w:pPr>
              <w:pStyle w:val="Normal"/>
              <w:spacing w:lineRule="exact" w:line="320"/>
              <w:rPr>
                <w:b/>
                <w:b/>
              </w:rPr>
            </w:pPr>
            <w:r>
              <w:rPr>
                <w:b/>
              </w:rPr>
              <w:t>自信</w:t>
            </w:r>
          </w:p>
        </w:tc>
      </w:tr>
      <w:tr>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20"/>
              <w:jc w:val="center"/>
              <w:rPr/>
            </w:pPr>
            <w:r>
              <w:rPr/>
              <w:t>A. -1</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lineRule="exact" w:line="320"/>
              <w:rPr/>
            </w:pPr>
            <w:r>
              <w:rPr/>
              <w:t>无力。没有自信，在一般的事情上怀疑自己的能力，表达出无力或无助，尽量避免冲突或避免让别人不同意自己的看法</w:t>
            </w:r>
            <w:r>
              <w:rPr/>
              <w:drawing>
                <wp:inline distT="0" distB="0" distL="0" distR="0">
                  <wp:extent cx="152400" cy="118110"/>
                  <wp:effectExtent l="0" t="0" r="0" b="0"/>
                  <wp:docPr id="115" name="Image4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43" descr=""/>
                          <pic:cNvPicPr>
                            <a:picLocks noChangeAspect="1" noChangeArrowheads="1"/>
                          </pic:cNvPicPr>
                        </pic:nvPicPr>
                        <pic:blipFill>
                          <a:blip r:embed="rId9"/>
                          <a:srcRect l="-76" t="-95" r="-76" b="-95"/>
                          <a:stretch>
                            <a:fillRect/>
                          </a:stretch>
                        </pic:blipFill>
                        <pic:spPr bwMode="auto">
                          <a:xfrm>
                            <a:off x="0" y="0"/>
                            <a:ext cx="152400" cy="118110"/>
                          </a:xfrm>
                          <a:prstGeom prst="rect">
                            <a:avLst/>
                          </a:prstGeom>
                        </pic:spPr>
                      </pic:pic>
                    </a:graphicData>
                  </a:graphic>
                </wp:inline>
              </w:drawing>
            </w:r>
            <w:r>
              <w:rPr/>
              <w:t>结果对工作表现产生负面影响给别人的印象为软弱无能，</w:t>
            </w:r>
          </w:p>
        </w:tc>
      </w:tr>
      <w:tr>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20"/>
              <w:jc w:val="center"/>
              <w:rPr/>
            </w:pPr>
            <w:r>
              <w:rPr/>
              <w:t>A. 0</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lineRule="exact" w:line="320"/>
              <w:rPr/>
            </w:pPr>
            <w:r>
              <w:rPr/>
              <w:t>不承受或逃避挑战。对他人让步缺乏信心</w:t>
            </w:r>
          </w:p>
        </w:tc>
      </w:tr>
      <w:tr>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20"/>
              <w:jc w:val="center"/>
              <w:rPr/>
            </w:pPr>
            <w:r>
              <w:rPr/>
              <w:t>A. 1</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lineRule="exact" w:line="320"/>
              <w:rPr/>
            </w:pPr>
            <w:r>
              <w:rPr/>
              <w:t>表现出有自信的样子。独立做决定，工作上不需要上级频繁监督</w:t>
            </w:r>
          </w:p>
        </w:tc>
      </w:tr>
      <w:tr>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20"/>
              <w:jc w:val="center"/>
              <w:rPr/>
            </w:pPr>
            <w:r>
              <w:rPr/>
              <w:t>A. 2</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lineRule="exact" w:line="320"/>
              <w:rPr/>
            </w:pPr>
            <w:r>
              <w:rPr/>
              <w:t>以让人产生强烈印象的方式来呈现自己。即使别人或其它有权威的人不同意，还是会按照决定行事，如果不同意的人是主管或客户，或如果采取行动是为了完成工作而违反规定，属于等级</w:t>
            </w:r>
            <w:r>
              <w:rPr>
                <w:rFonts w:ascii="SimHei" w:hAnsi="SimHei" w:eastAsia="黑体" w:cs="SimHei"/>
              </w:rPr>
              <w:t xml:space="preserve"> </w:t>
            </w:r>
            <w:r>
              <w:rPr/>
              <w:t>5</w:t>
            </w:r>
            <w:r>
              <w:rPr/>
              <w:t>。</w:t>
            </w:r>
          </w:p>
        </w:tc>
      </w:tr>
      <w:tr>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20"/>
              <w:jc w:val="center"/>
              <w:rPr/>
            </w:pPr>
            <w:r>
              <w:rPr/>
              <w:t>A. 3</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lineRule="exact" w:line="320"/>
              <w:rPr/>
            </w:pPr>
            <w:r>
              <w:rPr/>
              <w:t>对自己的能力有信心。视自己为专家，认为自己的能力优于其它人。视自</w:t>
            </w:r>
            <w:r>
              <w:rPr>
                <w:rFonts w:ascii="SimHei" w:hAnsi="SimHei" w:eastAsia="黑体" w:cs="SimHei"/>
              </w:rPr>
              <w:t xml:space="preserve"> </w:t>
            </w:r>
            <w:r>
              <w:rPr/>
              <w:t>己为成功的关键，重要推动者，催化剂或发起人。对自己的判断有信心。</w:t>
            </w:r>
          </w:p>
        </w:tc>
      </w:tr>
      <w:tr>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20"/>
              <w:jc w:val="center"/>
              <w:rPr/>
            </w:pPr>
            <w:r>
              <w:rPr/>
              <w:t>A. 4</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lineRule="exact" w:line="320"/>
              <w:rPr/>
            </w:pPr>
            <w:r>
              <w:rPr/>
              <w:t>证明自己的看法有理。在冲突中清楚表达自己的立场，以行动来支持或证</w:t>
            </w:r>
            <w:r>
              <w:rPr>
                <w:rFonts w:ascii="SimHei" w:hAnsi="SimHei" w:eastAsia="黑体" w:cs="SimHei"/>
              </w:rPr>
              <w:t xml:space="preserve"> </w:t>
            </w:r>
            <w:r>
              <w:rPr/>
              <w:t>明自己所表达的自信心。</w:t>
            </w:r>
          </w:p>
        </w:tc>
      </w:tr>
      <w:tr>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20"/>
              <w:jc w:val="center"/>
              <w:rPr/>
            </w:pPr>
            <w:r>
              <w:rPr/>
              <w:t>A. 5</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lineRule="exact" w:line="320"/>
              <w:rPr/>
            </w:pPr>
            <w:r>
              <w:rPr/>
              <w:t>自愿接受挑战。对于具有挑战性的任务感到高兴或兴奋，愿意承担额外的责任，以有技巧或礼貌的方式表达与主管或客户不同的意见。与上级有冲突时，以清楚、自信的方式表达自己的立场。</w:t>
            </w:r>
          </w:p>
        </w:tc>
      </w:tr>
      <w:tr>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20"/>
              <w:jc w:val="center"/>
              <w:rPr/>
            </w:pPr>
            <w:r>
              <w:rPr/>
              <w:t>A. 6</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lineRule="exact" w:line="320"/>
              <w:rPr/>
            </w:pPr>
            <w:r>
              <w:rPr/>
              <w:t>将自己置于极具挑战性的情况下。直接质疑主管或客户的看法，或选择承</w:t>
            </w:r>
            <w:r>
              <w:rPr>
                <w:rFonts w:ascii="SimHei" w:hAnsi="SimHei" w:eastAsia="黑体" w:cs="SimHei"/>
              </w:rPr>
              <w:t xml:space="preserve"> </w:t>
            </w:r>
            <w:r>
              <w:rPr/>
              <w:t>担极具挑战性的任务。</w:t>
            </w:r>
          </w:p>
        </w:tc>
      </w:tr>
      <w:tr>
        <w:trPr/>
        <w:tc>
          <w:tcPr>
            <w:tcW w:w="1101"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spacing w:lineRule="exact" w:line="320"/>
              <w:jc w:val="center"/>
              <w:rPr>
                <w:b/>
                <w:b/>
              </w:rPr>
            </w:pPr>
            <w:r>
              <w:rPr>
                <w:b/>
              </w:rPr>
              <w:t>B</w:t>
            </w:r>
          </w:p>
        </w:tc>
        <w:tc>
          <w:tcPr>
            <w:tcW w:w="7512" w:type="dxa"/>
            <w:tcBorders>
              <w:top w:val="single" w:sz="4" w:space="0" w:color="000000"/>
              <w:left w:val="single" w:sz="4" w:space="0" w:color="000000"/>
              <w:bottom w:val="single" w:sz="4" w:space="0" w:color="000000"/>
              <w:right w:val="single" w:sz="4" w:space="0" w:color="000000"/>
            </w:tcBorders>
            <w:shd w:fill="E6E6E6" w:val="clear"/>
          </w:tcPr>
          <w:p>
            <w:pPr>
              <w:pStyle w:val="Normal"/>
              <w:spacing w:lineRule="exact" w:line="320"/>
              <w:rPr>
                <w:b/>
                <w:b/>
              </w:rPr>
            </w:pPr>
            <w:r>
              <w:rPr>
                <w:b/>
              </w:rPr>
              <w:t>面对失败</w:t>
            </w:r>
          </w:p>
        </w:tc>
      </w:tr>
      <w:tr>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20"/>
              <w:jc w:val="center"/>
              <w:rPr/>
            </w:pPr>
            <w:r>
              <w:rPr/>
              <w:t>B. -2</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lineRule="exact" w:line="320"/>
              <w:rPr/>
            </w:pPr>
            <w:r>
              <w:rPr/>
              <w:t>不断责备都是自己的错。对失败的原因给予个人</w:t>
            </w:r>
            <w:r>
              <w:rPr/>
              <w:t>/</w:t>
            </w:r>
            <w:r>
              <w:rPr/>
              <w:t>内部的解释，而且认为“我就是这样”，而不是“这个错是我犯的”。只要是带有无力感，无法改</w:t>
            </w:r>
            <w:r>
              <w:rPr>
                <w:rFonts w:ascii="SimHei" w:hAnsi="SimHei" w:eastAsia="黑体" w:cs="SimHei"/>
              </w:rPr>
              <w:t xml:space="preserve"> </w:t>
            </w:r>
            <w:r>
              <w:rPr/>
              <w:t>变或持续有这种感觉的个人解释或内部解释，都归于这个等级。附注：若表达出任何想要改变的暗示或措施，或“我不会再犯了”，或“下次我会……”，就不属于这个等级。</w:t>
            </w:r>
          </w:p>
        </w:tc>
      </w:tr>
      <w:tr>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20"/>
              <w:jc w:val="center"/>
              <w:rPr/>
            </w:pPr>
            <w:r>
              <w:rPr/>
              <w:t>B. -1</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lineRule="exact" w:line="320"/>
              <w:rPr/>
            </w:pPr>
            <w:r>
              <w:rPr/>
              <w:t>将失败合理化或将失败的原因归因于他人或环境。这项指标常见于业务职务与其它经常遭受失败的杰出表现者身上，他们会将自己视为受害者。</w:t>
            </w:r>
          </w:p>
        </w:tc>
      </w:tr>
      <w:tr>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20"/>
              <w:jc w:val="center"/>
              <w:rPr/>
            </w:pPr>
            <w:r>
              <w:rPr>
                <w:b/>
                <w:bCs/>
                <w:color w:val="000000"/>
                <w:spacing w:val="-2"/>
                <w:kern w:val="0"/>
                <w:sz w:val="24"/>
              </w:rPr>
              <w:t>B.</w:t>
            </w:r>
            <w:r>
              <w:rPr>
                <w:b/>
                <w:bCs/>
                <w:color w:val="000000"/>
                <w:kern w:val="0"/>
                <w:sz w:val="24"/>
              </w:rPr>
              <w:t xml:space="preserve"> 0</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lineRule="exact" w:line="320"/>
              <w:rPr/>
            </w:pPr>
            <w:r>
              <w:rPr>
                <w:rFonts w:ascii="SimHei" w:hAnsi="SimHei" w:eastAsia="黑体" w:cs="SimHei"/>
                <w:color w:val="000000"/>
                <w:spacing w:val="1"/>
                <w:kern w:val="0"/>
                <w:sz w:val="24"/>
              </w:rPr>
              <w:t>没有被观察</w:t>
            </w:r>
            <w:r>
              <w:rPr>
                <w:rFonts w:ascii="SimHei" w:hAnsi="SimHei" w:eastAsia="黑体" w:cs="SimHei"/>
                <w:color w:val="000000"/>
                <w:kern w:val="0"/>
                <w:sz w:val="24"/>
              </w:rPr>
              <w:t>到</w:t>
            </w:r>
          </w:p>
        </w:tc>
      </w:tr>
      <w:tr>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20"/>
              <w:jc w:val="center"/>
              <w:rPr/>
            </w:pPr>
            <w:r>
              <w:rPr>
                <w:b/>
                <w:bCs/>
                <w:color w:val="000000"/>
                <w:spacing w:val="-2"/>
                <w:kern w:val="0"/>
                <w:sz w:val="24"/>
              </w:rPr>
              <w:t>B.</w:t>
            </w:r>
            <w:r>
              <w:rPr>
                <w:b/>
                <w:bCs/>
                <w:color w:val="000000"/>
                <w:kern w:val="0"/>
                <w:sz w:val="24"/>
              </w:rPr>
              <w:t xml:space="preserve"> 1</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lineRule="exact" w:line="320"/>
              <w:rPr/>
            </w:pPr>
            <w:r>
              <w:rPr>
                <w:rFonts w:ascii="SimHei" w:hAnsi="SimHei" w:eastAsia="黑体" w:cs="SimHei"/>
                <w:color w:val="000000"/>
                <w:kern w:val="0"/>
                <w:sz w:val="24"/>
              </w:rPr>
              <w:t>承担责任。以某种特定的方式承认失败或缺点，比方说，我错误地估计了</w:t>
            </w:r>
            <w:r>
              <w:rPr>
                <w:rFonts w:ascii="SimHei" w:hAnsi="SimHei" w:eastAsia="黑体" w:cs="SimHei"/>
                <w:color w:val="000000"/>
                <w:kern w:val="0"/>
                <w:sz w:val="24"/>
              </w:rPr>
              <w:t xml:space="preserve"> </w:t>
            </w:r>
            <w:r>
              <w:rPr>
                <w:rFonts w:ascii="SimHei" w:hAnsi="SimHei" w:eastAsia="黑体" w:cs="SimHei"/>
                <w:color w:val="000000"/>
                <w:spacing w:val="1"/>
                <w:kern w:val="0"/>
                <w:sz w:val="24"/>
              </w:rPr>
              <w:t>形</w:t>
            </w:r>
            <w:r>
              <w:rPr>
                <w:rFonts w:ascii="SimHei" w:hAnsi="SimHei" w:eastAsia="黑体" w:cs="SimHei"/>
                <w:color w:val="000000"/>
                <w:kern w:val="0"/>
                <w:sz w:val="24"/>
              </w:rPr>
              <w:t>势。</w:t>
            </w:r>
          </w:p>
        </w:tc>
      </w:tr>
      <w:tr>
        <w:trPr/>
        <w:tc>
          <w:tcPr>
            <w:tcW w:w="1101" w:type="dxa"/>
            <w:tcBorders>
              <w:top w:val="single" w:sz="4" w:space="0" w:color="000000"/>
              <w:left w:val="single" w:sz="4" w:space="0" w:color="000000"/>
              <w:bottom w:val="single" w:sz="4" w:space="0" w:color="000000"/>
              <w:right w:val="single" w:sz="4" w:space="0" w:color="000000"/>
            </w:tcBorders>
          </w:tcPr>
          <w:p>
            <w:pPr>
              <w:pStyle w:val="Normal"/>
              <w:spacing w:lineRule="exact" w:line="320"/>
              <w:rPr/>
            </w:pPr>
            <w:r>
              <w:rPr>
                <w:b/>
                <w:bCs/>
                <w:color w:val="000000"/>
                <w:spacing w:val="-2"/>
                <w:kern w:val="0"/>
                <w:sz w:val="24"/>
              </w:rPr>
              <w:t>B.</w:t>
            </w:r>
            <w:r>
              <w:rPr>
                <w:b/>
                <w:bCs/>
                <w:color w:val="000000"/>
                <w:kern w:val="0"/>
                <w:sz w:val="24"/>
              </w:rPr>
              <w:t xml:space="preserve"> 2</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lineRule="exact" w:line="320"/>
              <w:rPr/>
            </w:pPr>
            <w:r>
              <w:rPr>
                <w:rFonts w:ascii="SimHei" w:hAnsi="SimHei" w:eastAsia="黑体" w:cs="SimHei"/>
                <w:color w:val="000000"/>
                <w:kern w:val="0"/>
                <w:sz w:val="24"/>
              </w:rPr>
              <w:t>从错误中学习。分析自己的表现来了解失败，以改善未来绩效。</w:t>
            </w:r>
            <w:r>
              <w:rPr>
                <w:color w:val="000000"/>
                <w:kern w:val="0"/>
                <w:sz w:val="24"/>
              </w:rPr>
              <w:t>“</w:t>
            </w:r>
            <w:r>
              <w:rPr>
                <w:rFonts w:ascii="SimHei" w:hAnsi="SimHei" w:eastAsia="黑体" w:cs="SimHei"/>
                <w:color w:val="000000"/>
                <w:kern w:val="0"/>
                <w:sz w:val="24"/>
              </w:rPr>
              <w:t>因为我</w:t>
            </w:r>
            <w:r>
              <w:rPr>
                <w:rFonts w:ascii="SimHei" w:hAnsi="SimHei" w:eastAsia="黑体" w:cs="SimHei"/>
                <w:color w:val="000000"/>
                <w:kern w:val="0"/>
                <w:sz w:val="24"/>
              </w:rPr>
              <w:t xml:space="preserve"> </w:t>
            </w:r>
            <w:r>
              <w:rPr>
                <w:rFonts w:ascii="SimHei" w:hAnsi="SimHei" w:eastAsia="黑体" w:cs="SimHei"/>
                <w:color w:val="000000"/>
                <w:kern w:val="0"/>
                <w:sz w:val="24"/>
              </w:rPr>
              <w:t>害羞”，“因为我不小心”，不能属于这个等级，除非清楚表达出未来改进</w:t>
            </w:r>
            <w:r>
              <w:rPr>
                <w:rFonts w:ascii="SimHei" w:hAnsi="SimHei" w:eastAsia="黑体" w:cs="SimHei"/>
                <w:color w:val="000000"/>
                <w:kern w:val="0"/>
                <w:sz w:val="24"/>
              </w:rPr>
              <w:t xml:space="preserve"> </w:t>
            </w:r>
            <w:r>
              <w:rPr>
                <w:rFonts w:ascii="SimHei" w:hAnsi="SimHei" w:eastAsia="黑体" w:cs="SimHei"/>
                <w:color w:val="000000"/>
                <w:spacing w:val="1"/>
                <w:kern w:val="0"/>
                <w:sz w:val="24"/>
              </w:rPr>
              <w:t>的方</w:t>
            </w:r>
            <w:r>
              <w:rPr>
                <w:rFonts w:ascii="SimHei" w:hAnsi="SimHei" w:eastAsia="黑体" w:cs="SimHei"/>
                <w:color w:val="000000"/>
                <w:kern w:val="0"/>
                <w:sz w:val="24"/>
              </w:rPr>
              <w:t>式</w:t>
            </w:r>
          </w:p>
        </w:tc>
      </w:tr>
      <w:tr>
        <w:trPr/>
        <w:tc>
          <w:tcPr>
            <w:tcW w:w="1101" w:type="dxa"/>
            <w:tcBorders>
              <w:top w:val="single" w:sz="4" w:space="0" w:color="000000"/>
              <w:left w:val="single" w:sz="4" w:space="0" w:color="000000"/>
              <w:bottom w:val="single" w:sz="4" w:space="0" w:color="000000"/>
              <w:right w:val="single" w:sz="4" w:space="0" w:color="000000"/>
            </w:tcBorders>
          </w:tcPr>
          <w:p>
            <w:pPr>
              <w:pStyle w:val="Normal"/>
              <w:spacing w:lineRule="exact" w:line="320"/>
              <w:rPr>
                <w:b/>
                <w:b/>
                <w:bCs/>
                <w:color w:val="000000"/>
                <w:spacing w:val="-2"/>
                <w:kern w:val="0"/>
                <w:sz w:val="24"/>
              </w:rPr>
            </w:pPr>
            <w:r>
              <w:rPr>
                <w:b/>
                <w:bCs/>
                <w:color w:val="000000"/>
                <w:spacing w:val="-2"/>
                <w:kern w:val="0"/>
                <w:sz w:val="24"/>
              </w:rPr>
              <w:t>B.</w:t>
            </w:r>
            <w:r>
              <w:rPr>
                <w:b/>
                <w:bCs/>
                <w:color w:val="000000"/>
                <w:kern w:val="0"/>
                <w:sz w:val="24"/>
              </w:rPr>
              <w:t xml:space="preserve"> 3</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lineRule="exact" w:line="320"/>
              <w:rPr/>
            </w:pPr>
            <w:r>
              <w:rPr>
                <w:rFonts w:ascii="SimHei" w:hAnsi="SimHei" w:eastAsia="黑体" w:cs="SimHei"/>
                <w:color w:val="000000"/>
                <w:spacing w:val="1"/>
                <w:kern w:val="0"/>
                <w:sz w:val="24"/>
              </w:rPr>
              <w:t>向他人承认自己的错</w:t>
            </w:r>
            <w:r>
              <w:rPr>
                <w:rFonts w:ascii="SimHei" w:hAnsi="SimHei" w:eastAsia="黑体" w:cs="SimHei"/>
                <w:color w:val="000000"/>
                <w:kern w:val="0"/>
                <w:sz w:val="24"/>
              </w:rPr>
              <w:t>误</w:t>
            </w:r>
            <w:r>
              <w:rPr>
                <w:color w:val="000000"/>
                <w:kern w:val="0"/>
                <w:sz w:val="24"/>
              </w:rPr>
              <w:t>。</w:t>
            </w:r>
            <w:r>
              <w:rPr>
                <w:rFonts w:ascii="SimHei" w:hAnsi="SimHei" w:eastAsia="黑体" w:cs="SimHei"/>
                <w:color w:val="000000"/>
                <w:spacing w:val="1"/>
                <w:kern w:val="0"/>
                <w:sz w:val="24"/>
              </w:rPr>
              <w:t>采取行动改正问</w:t>
            </w:r>
            <w:r>
              <w:rPr>
                <w:rFonts w:ascii="SimHei" w:hAnsi="SimHei" w:eastAsia="黑体" w:cs="SimHei"/>
                <w:color w:val="000000"/>
                <w:kern w:val="0"/>
                <w:sz w:val="24"/>
              </w:rPr>
              <w:t>题</w:t>
            </w:r>
          </w:p>
        </w:tc>
      </w:tr>
    </w:tbl>
    <w:p>
      <w:pPr>
        <w:pStyle w:val="Normal"/>
        <w:rPr>
          <w:sz w:val="28"/>
          <w:szCs w:val="28"/>
        </w:rPr>
      </w:pPr>
      <w:r>
        <w:rPr>
          <w:sz w:val="28"/>
          <w:szCs w:val="28"/>
        </w:rPr>
      </w:r>
    </w:p>
    <w:p>
      <w:pPr>
        <w:pStyle w:val="Normal"/>
        <w:spacing w:before="100" w:after="0"/>
        <w:rPr>
          <w:sz w:val="28"/>
          <w:szCs w:val="28"/>
        </w:rPr>
      </w:pPr>
      <w:r>
        <w:rPr>
          <w:rFonts w:ascii="SimHei" w:hAnsi="SimHei" w:eastAsia="黑体" w:cs="SimHei"/>
          <w:color w:val="000000"/>
          <w:spacing w:val="2"/>
          <w:kern w:val="0"/>
          <w:sz w:val="24"/>
        </w:rPr>
        <w:t>描述自信的主要维度是强</w:t>
      </w:r>
      <w:r>
        <w:rPr>
          <w:rFonts w:ascii="SimHei" w:hAnsi="SimHei" w:eastAsia="黑体" w:cs="SimHei"/>
          <w:color w:val="000000"/>
          <w:kern w:val="0"/>
          <w:sz w:val="24"/>
        </w:rPr>
        <w:t>度（</w:t>
      </w:r>
      <w:r>
        <w:rPr>
          <w:color w:val="000000"/>
          <w:kern w:val="0"/>
          <w:sz w:val="24"/>
        </w:rPr>
        <w:t>A</w:t>
      </w:r>
      <w:r>
        <w:rPr>
          <w:color w:val="000000"/>
          <w:kern w:val="0"/>
          <w:sz w:val="24"/>
        </w:rPr>
        <w:t>），</w:t>
      </w:r>
      <w:r>
        <w:rPr>
          <w:rFonts w:ascii="SimHei" w:hAnsi="SimHei" w:eastAsia="黑体" w:cs="SimHei"/>
          <w:color w:val="000000"/>
          <w:spacing w:val="2"/>
          <w:kern w:val="0"/>
          <w:sz w:val="24"/>
        </w:rPr>
        <w:t>即一个人有信心克服的挑战或风险有</w:t>
      </w:r>
      <w:r>
        <w:rPr>
          <w:rFonts w:ascii="SimHei" w:hAnsi="SimHei" w:eastAsia="黑体" w:cs="SimHei"/>
          <w:color w:val="000000"/>
          <w:kern w:val="0"/>
          <w:sz w:val="24"/>
        </w:rPr>
        <w:t>多</w:t>
      </w:r>
      <w:r>
        <w:rPr>
          <w:rFonts w:ascii="SimHei" w:hAnsi="SimHei" w:eastAsia="黑体" w:cs="SimHei"/>
          <w:color w:val="000000"/>
          <w:kern w:val="0"/>
          <w:sz w:val="24"/>
        </w:rPr>
        <w:t xml:space="preserve"> </w:t>
      </w:r>
      <w:r>
        <w:rPr>
          <w:rFonts w:ascii="SimHei" w:hAnsi="SimHei" w:eastAsia="黑体" w:cs="SimHei"/>
          <w:color w:val="000000"/>
          <w:kern w:val="0"/>
          <w:sz w:val="24"/>
        </w:rPr>
        <w:t>少，从日常工作的简单独立运作到承担极具风险的任务，甚至置疑老板或客户的</w:t>
      </w:r>
      <w:r>
        <w:rPr>
          <w:rFonts w:ascii="SimHei" w:hAnsi="SimHei" w:eastAsia="黑体" w:cs="SimHei"/>
          <w:color w:val="000000"/>
          <w:kern w:val="0"/>
          <w:sz w:val="24"/>
        </w:rPr>
        <w:t xml:space="preserve"> </w:t>
      </w:r>
      <w:r>
        <w:rPr>
          <w:rFonts w:ascii="SimHei" w:hAnsi="SimHei" w:eastAsia="黑体" w:cs="SimHei"/>
          <w:color w:val="000000"/>
          <w:spacing w:val="3"/>
          <w:kern w:val="0"/>
          <w:sz w:val="24"/>
        </w:rPr>
        <w:t>看</w:t>
      </w:r>
      <w:r>
        <w:rPr>
          <w:rFonts w:ascii="SimHei" w:hAnsi="SimHei" w:eastAsia="黑体" w:cs="SimHei"/>
          <w:color w:val="000000"/>
          <w:kern w:val="0"/>
          <w:sz w:val="24"/>
        </w:rPr>
        <w:t>法</w:t>
      </w:r>
      <w:r>
        <w:rPr>
          <w:color w:val="000000"/>
          <w:kern w:val="0"/>
          <w:sz w:val="24"/>
        </w:rPr>
        <w:t>。</w:t>
      </w:r>
      <w:r>
        <w:rPr>
          <w:rFonts w:ascii="SimHei" w:hAnsi="SimHei" w:eastAsia="黑体" w:cs="SimHei"/>
          <w:color w:val="000000"/>
          <w:spacing w:val="3"/>
          <w:kern w:val="0"/>
          <w:sz w:val="24"/>
        </w:rPr>
        <w:t>第二个维度是面对与处理失</w:t>
      </w:r>
      <w:r>
        <w:rPr>
          <w:rFonts w:ascii="SimHei" w:hAnsi="SimHei" w:eastAsia="黑体" w:cs="SimHei"/>
          <w:color w:val="000000"/>
          <w:kern w:val="0"/>
          <w:sz w:val="24"/>
        </w:rPr>
        <w:t>败（</w:t>
      </w:r>
      <w:r>
        <w:rPr>
          <w:rFonts w:ascii="SimHei" w:hAnsi="SimHei" w:eastAsia="黑体" w:cs="SimHei"/>
          <w:color w:val="000000"/>
          <w:kern w:val="0"/>
          <w:sz w:val="24"/>
        </w:rPr>
        <w:t>B</w:t>
      </w:r>
      <w:r>
        <w:rPr>
          <w:rFonts w:ascii="SimHei" w:hAnsi="SimHei" w:eastAsia="黑体" w:cs="SimHei"/>
          <w:color w:val="000000"/>
          <w:kern w:val="0"/>
          <w:sz w:val="24"/>
        </w:rPr>
        <w:t>），</w:t>
      </w:r>
      <w:r>
        <w:rPr>
          <w:rFonts w:ascii="SimHei" w:hAnsi="SimHei" w:eastAsia="黑体" w:cs="SimHei"/>
          <w:color w:val="000000"/>
          <w:spacing w:val="3"/>
          <w:kern w:val="0"/>
          <w:sz w:val="24"/>
        </w:rPr>
        <w:t>指某个人愿意为可以纠正的失败</w:t>
      </w:r>
      <w:r>
        <w:rPr>
          <w:rFonts w:ascii="SimHei" w:hAnsi="SimHei" w:eastAsia="黑体" w:cs="SimHei"/>
          <w:color w:val="000000"/>
          <w:kern w:val="0"/>
          <w:sz w:val="24"/>
        </w:rPr>
        <w:t>原</w:t>
      </w:r>
      <w:r>
        <w:rPr>
          <w:rFonts w:ascii="SimHei" w:hAnsi="SimHei" w:eastAsia="黑体" w:cs="SimHei"/>
          <w:color w:val="000000"/>
          <w:kern w:val="0"/>
          <w:sz w:val="24"/>
        </w:rPr>
        <w:t xml:space="preserve"> </w:t>
      </w:r>
      <w:r>
        <w:rPr>
          <w:rFonts w:ascii="SimHei" w:hAnsi="SimHei" w:eastAsia="黑体" w:cs="SimHei"/>
          <w:color w:val="000000"/>
          <w:spacing w:val="1"/>
          <w:kern w:val="0"/>
          <w:sz w:val="24"/>
        </w:rPr>
        <w:t>因负起责</w:t>
      </w:r>
      <w:r>
        <w:rPr>
          <w:rFonts w:ascii="SimHei" w:hAnsi="SimHei" w:eastAsia="黑体" w:cs="SimHei"/>
          <w:color w:val="000000"/>
          <w:kern w:val="0"/>
          <w:sz w:val="24"/>
        </w:rPr>
        <w:t>任。</w:t>
      </w:r>
    </w:p>
    <w:p>
      <w:pPr>
        <w:pStyle w:val="Normal"/>
        <w:spacing w:before="100" w:after="0"/>
        <w:rPr>
          <w:b/>
          <w:b/>
          <w:sz w:val="28"/>
          <w:szCs w:val="28"/>
        </w:rPr>
      </w:pPr>
      <w:r>
        <w:rPr>
          <w:rFonts w:ascii="SimHei" w:hAnsi="SimHei" w:eastAsia="黑体" w:cs="SimHei"/>
          <w:b/>
          <w:color w:val="000000"/>
          <w:spacing w:val="1"/>
          <w:kern w:val="0"/>
          <w:sz w:val="24"/>
        </w:rPr>
        <w:t>自信的一般行为表现包</w:t>
      </w:r>
      <w:r>
        <w:rPr>
          <w:rFonts w:ascii="SimHei" w:hAnsi="SimHei" w:eastAsia="黑体" w:cs="SimHei"/>
          <w:b/>
          <w:color w:val="000000"/>
          <w:kern w:val="0"/>
          <w:sz w:val="24"/>
        </w:rPr>
        <w:t>括：</w:t>
      </w:r>
    </w:p>
    <w:p>
      <w:pPr>
        <w:pStyle w:val="Normal"/>
        <w:numPr>
          <w:ilvl w:val="0"/>
          <w:numId w:val="33"/>
        </w:numPr>
        <w:spacing w:before="100" w:after="0"/>
        <w:rPr>
          <w:sz w:val="28"/>
          <w:szCs w:val="28"/>
        </w:rPr>
      </w:pPr>
      <w:r>
        <w:rPr>
          <w:rFonts w:ascii="SimHei" w:hAnsi="SimHei" w:eastAsia="黑体" w:cs="SimHei"/>
          <w:color w:val="000000"/>
          <w:spacing w:val="1"/>
          <w:kern w:val="0"/>
          <w:sz w:val="24"/>
        </w:rPr>
        <w:t>即使别人不同</w:t>
      </w:r>
      <w:r>
        <w:rPr>
          <w:rFonts w:ascii="SimHei" w:hAnsi="SimHei" w:eastAsia="黑体" w:cs="SimHei"/>
          <w:color w:val="000000"/>
          <w:kern w:val="0"/>
          <w:sz w:val="24"/>
        </w:rPr>
        <w:t>意</w:t>
      </w:r>
      <w:r>
        <w:rPr>
          <w:color w:val="000000"/>
          <w:kern w:val="0"/>
          <w:sz w:val="24"/>
        </w:rPr>
        <w:t>，</w:t>
      </w:r>
      <w:r>
        <w:rPr>
          <w:rFonts w:ascii="SimHei" w:hAnsi="SimHei" w:eastAsia="黑体" w:cs="SimHei"/>
          <w:color w:val="000000"/>
          <w:spacing w:val="1"/>
          <w:kern w:val="0"/>
          <w:sz w:val="24"/>
        </w:rPr>
        <w:t>还是会下决心或采取行</w:t>
      </w:r>
      <w:r>
        <w:rPr>
          <w:rFonts w:ascii="SimHei" w:hAnsi="SimHei" w:eastAsia="黑体" w:cs="SimHei"/>
          <w:color w:val="000000"/>
          <w:kern w:val="0"/>
          <w:sz w:val="24"/>
        </w:rPr>
        <w:t>动</w:t>
      </w:r>
    </w:p>
    <w:p>
      <w:pPr>
        <w:pStyle w:val="Normal"/>
        <w:numPr>
          <w:ilvl w:val="0"/>
          <w:numId w:val="33"/>
        </w:numPr>
        <w:spacing w:before="100" w:after="0"/>
        <w:rPr>
          <w:sz w:val="28"/>
          <w:szCs w:val="28"/>
        </w:rPr>
      </w:pPr>
      <w:r>
        <w:rPr>
          <w:rFonts w:ascii="SimHei" w:hAnsi="SimHei" w:eastAsia="黑体" w:cs="SimHei"/>
          <w:color w:val="000000"/>
          <w:spacing w:val="1"/>
          <w:kern w:val="0"/>
          <w:sz w:val="24"/>
        </w:rPr>
        <w:t>通过让人产生强烈印象的方式来表现自</w:t>
      </w:r>
      <w:r>
        <w:rPr>
          <w:rFonts w:ascii="SimHei" w:hAnsi="SimHei" w:eastAsia="黑体" w:cs="SimHei"/>
          <w:color w:val="000000"/>
          <w:kern w:val="0"/>
          <w:sz w:val="24"/>
        </w:rPr>
        <w:t>己</w:t>
      </w:r>
    </w:p>
    <w:p>
      <w:pPr>
        <w:pStyle w:val="Normal"/>
        <w:numPr>
          <w:ilvl w:val="0"/>
          <w:numId w:val="33"/>
        </w:numPr>
        <w:spacing w:before="100" w:after="0"/>
        <w:rPr>
          <w:rFonts w:ascii="SimHei" w:hAnsi="SimHei" w:eastAsia="黑体" w:cs="SimHei"/>
          <w:color w:val="000000"/>
          <w:kern w:val="0"/>
          <w:sz w:val="24"/>
        </w:rPr>
      </w:pPr>
      <w:r>
        <w:rPr>
          <w:rFonts w:ascii="SimHei" w:hAnsi="SimHei" w:eastAsia="黑体" w:cs="SimHei"/>
          <w:color w:val="000000"/>
          <w:spacing w:val="1"/>
          <w:kern w:val="0"/>
          <w:sz w:val="24"/>
        </w:rPr>
        <w:t>通过个人的判断或能力来表达自</w:t>
      </w:r>
      <w:r>
        <w:rPr>
          <w:rFonts w:ascii="SimHei" w:hAnsi="SimHei" w:eastAsia="黑体" w:cs="SimHei"/>
          <w:color w:val="000000"/>
          <w:kern w:val="0"/>
          <w:sz w:val="24"/>
        </w:rPr>
        <w:t>信</w:t>
      </w:r>
    </w:p>
    <w:p>
      <w:pPr>
        <w:pStyle w:val="Normal"/>
        <w:numPr>
          <w:ilvl w:val="0"/>
          <w:numId w:val="33"/>
        </w:numPr>
        <w:spacing w:before="100" w:after="0"/>
        <w:rPr/>
      </w:pPr>
      <w:r>
        <w:rPr>
          <w:rFonts w:ascii="SimHei" w:hAnsi="SimHei" w:eastAsia="黑体" w:cs="SimHei"/>
          <w:color w:val="000000"/>
          <w:spacing w:val="1"/>
          <w:kern w:val="0"/>
          <w:sz w:val="24"/>
        </w:rPr>
        <w:t>与上级有冲突</w:t>
      </w:r>
      <w:r>
        <w:rPr>
          <w:rFonts w:ascii="SimHei" w:hAnsi="SimHei" w:eastAsia="黑体" w:cs="SimHei"/>
          <w:color w:val="000000"/>
          <w:kern w:val="0"/>
          <w:sz w:val="24"/>
        </w:rPr>
        <w:t>时，</w:t>
      </w:r>
      <w:r>
        <w:rPr>
          <w:rFonts w:ascii="SimHei" w:hAnsi="SimHei" w:eastAsia="黑体" w:cs="SimHei"/>
          <w:color w:val="000000"/>
          <w:spacing w:val="1"/>
          <w:kern w:val="0"/>
          <w:sz w:val="24"/>
        </w:rPr>
        <w:t>以清</w:t>
      </w:r>
      <w:r>
        <w:rPr>
          <w:rFonts w:ascii="SimHei" w:hAnsi="SimHei" w:eastAsia="黑体" w:cs="SimHei"/>
          <w:color w:val="000000"/>
          <w:kern w:val="0"/>
          <w:sz w:val="24"/>
        </w:rPr>
        <w:t>晰、</w:t>
      </w:r>
      <w:r>
        <w:rPr>
          <w:rFonts w:ascii="SimHei" w:hAnsi="SimHei" w:eastAsia="黑体" w:cs="SimHei"/>
          <w:color w:val="000000"/>
          <w:spacing w:val="1"/>
          <w:kern w:val="0"/>
          <w:sz w:val="24"/>
        </w:rPr>
        <w:t>自信的方式表达自己的立</w:t>
      </w:r>
      <w:r>
        <w:rPr>
          <w:rFonts w:ascii="SimHei" w:hAnsi="SimHei" w:eastAsia="黑体" w:cs="SimHei"/>
          <w:color w:val="000000"/>
          <w:kern w:val="0"/>
          <w:sz w:val="24"/>
        </w:rPr>
        <w:t>场</w:t>
      </w:r>
    </w:p>
    <w:p>
      <w:pPr>
        <w:pStyle w:val="Normal"/>
        <w:numPr>
          <w:ilvl w:val="0"/>
          <w:numId w:val="33"/>
        </w:numPr>
        <w:spacing w:before="100" w:after="0"/>
        <w:rPr>
          <w:sz w:val="28"/>
          <w:szCs w:val="28"/>
        </w:rPr>
      </w:pPr>
      <w:r>
        <w:rPr>
          <w:rFonts w:ascii="SimHei" w:hAnsi="SimHei" w:eastAsia="黑体" w:cs="SimHei"/>
          <w:color w:val="000000"/>
          <w:spacing w:val="1"/>
          <w:kern w:val="0"/>
          <w:sz w:val="24"/>
        </w:rPr>
        <w:t>为错</w:t>
      </w:r>
      <w:r>
        <w:rPr>
          <w:rFonts w:ascii="SimHei" w:hAnsi="SimHei" w:eastAsia="黑体" w:cs="SimHei"/>
          <w:color w:val="000000"/>
          <w:kern w:val="0"/>
          <w:sz w:val="24"/>
        </w:rPr>
        <w:t>误、</w:t>
      </w:r>
      <w:r>
        <w:rPr>
          <w:rFonts w:ascii="SimHei" w:hAnsi="SimHei" w:eastAsia="黑体" w:cs="SimHei"/>
          <w:color w:val="000000"/>
          <w:spacing w:val="1"/>
          <w:kern w:val="0"/>
          <w:sz w:val="24"/>
        </w:rPr>
        <w:t>失败或缺点承担起个人责</w:t>
      </w:r>
      <w:r>
        <w:rPr>
          <w:rFonts w:ascii="SimHei" w:hAnsi="SimHei" w:eastAsia="黑体" w:cs="SimHei"/>
          <w:color w:val="000000"/>
          <w:kern w:val="0"/>
          <w:sz w:val="24"/>
        </w:rPr>
        <w:t>任</w:t>
      </w:r>
    </w:p>
    <w:p>
      <w:pPr>
        <w:pStyle w:val="Normal"/>
        <w:numPr>
          <w:ilvl w:val="0"/>
          <w:numId w:val="33"/>
        </w:numPr>
        <w:spacing w:before="100" w:after="0"/>
        <w:rPr>
          <w:sz w:val="28"/>
          <w:szCs w:val="28"/>
        </w:rPr>
      </w:pPr>
      <w:r>
        <w:rPr>
          <w:rFonts w:ascii="SimHei" w:hAnsi="SimHei" w:eastAsia="黑体" w:cs="SimHei"/>
          <w:color w:val="000000"/>
          <w:spacing w:val="1"/>
          <w:kern w:val="0"/>
          <w:sz w:val="24"/>
        </w:rPr>
        <w:t>总结失败的教</w:t>
      </w:r>
      <w:r>
        <w:rPr>
          <w:rFonts w:ascii="SimHei" w:hAnsi="SimHei" w:eastAsia="黑体" w:cs="SimHei"/>
          <w:color w:val="000000"/>
          <w:kern w:val="0"/>
          <w:sz w:val="24"/>
        </w:rPr>
        <w:t>训，</w:t>
      </w:r>
      <w:r>
        <w:rPr>
          <w:rFonts w:ascii="SimHei" w:hAnsi="SimHei" w:eastAsia="黑体" w:cs="SimHei"/>
          <w:color w:val="000000"/>
          <w:spacing w:val="1"/>
          <w:kern w:val="0"/>
          <w:sz w:val="24"/>
        </w:rPr>
        <w:t>并改善未来的表</w:t>
      </w:r>
      <w:r>
        <w:rPr>
          <w:rFonts w:ascii="SimHei" w:hAnsi="SimHei" w:eastAsia="黑体" w:cs="SimHei"/>
          <w:color w:val="000000"/>
          <w:kern w:val="0"/>
          <w:sz w:val="24"/>
        </w:rPr>
        <w:t>现</w:t>
      </w:r>
    </w:p>
    <w:p>
      <w:pPr>
        <w:pStyle w:val="Normal"/>
        <w:autoSpaceDE w:val="false"/>
        <w:spacing w:lineRule="exact" w:line="246"/>
        <w:jc w:val="left"/>
        <w:rPr>
          <w:color w:val="000000"/>
          <w:kern w:val="0"/>
          <w:sz w:val="24"/>
          <w:szCs w:val="28"/>
        </w:rPr>
      </w:pPr>
      <w:r>
        <w:rPr>
          <w:color w:val="000000"/>
          <w:kern w:val="0"/>
          <w:sz w:val="24"/>
          <w:szCs w:val="28"/>
        </w:rPr>
      </w:r>
    </w:p>
    <w:p>
      <w:pPr>
        <w:pStyle w:val="Heading2"/>
        <w:rPr/>
      </w:pPr>
      <w:bookmarkStart w:id="25" w:name="__RefHeading___Toc205710576"/>
      <w:bookmarkEnd w:id="25"/>
      <w:r>
        <w:rPr>
          <w:rFonts w:ascii="SimHei" w:hAnsi="SimHei" w:eastAsia="黑体" w:cs="SimHei"/>
          <w:kern w:val="0"/>
          <w:szCs w:val="28"/>
        </w:rPr>
        <w:t>19</w:t>
      </w:r>
      <w:r>
        <w:rPr>
          <w:rFonts w:ascii="SimHei" w:hAnsi="SimHei" w:eastAsia="黑体" w:cs="SimHei"/>
          <w:kern w:val="0"/>
          <w:szCs w:val="28"/>
        </w:rPr>
        <w:t>、弹性（</w:t>
      </w:r>
      <w:r>
        <w:rPr>
          <w:kern w:val="0"/>
          <w:szCs w:val="28"/>
        </w:rPr>
        <w:t>FLX</w:t>
      </w:r>
      <w:r>
        <w:rPr>
          <w:kern w:val="0"/>
          <w:szCs w:val="28"/>
        </w:rPr>
        <w:t>）</w:t>
      </w:r>
      <w:r>
        <w:rPr>
          <w:rFonts w:ascii="SimHei" w:hAnsi="SimHei" w:eastAsia="黑体" w:cs="SimHei"/>
          <w:kern w:val="0"/>
        </w:rPr>
        <w:t xml:space="preserve"> </w:t>
      </w:r>
      <w:r>
        <w:rPr>
          <w:kern w:val="0"/>
        </w:rPr>
        <w:t>Flexibility</w:t>
      </w:r>
    </w:p>
    <w:p>
      <w:pPr>
        <w:pStyle w:val="Normal"/>
        <w:tabs>
          <w:tab w:val="clear" w:pos="720"/>
          <w:tab w:val="left" w:pos="560" w:leader="none"/>
          <w:tab w:val="left" w:pos="2700" w:leader="none"/>
          <w:tab w:val="left" w:pos="3000" w:leader="none"/>
          <w:tab w:val="left" w:pos="4020" w:leader="none"/>
          <w:tab w:val="left" w:pos="5320" w:leader="none"/>
          <w:tab w:val="left" w:pos="7460" w:leader="none"/>
        </w:tabs>
        <w:autoSpaceDE w:val="false"/>
        <w:spacing w:lineRule="exact" w:line="390"/>
        <w:ind w:left="120" w:right="188" w:firstLine="480"/>
        <w:rPr/>
      </w:pPr>
      <w:r>
        <w:rPr>
          <w:rFonts w:ascii="SimHei" w:hAnsi="SimHei" w:eastAsia="黑体" w:cs="SimHei"/>
          <w:color w:val="000000"/>
          <w:spacing w:val="4"/>
          <w:kern w:val="0"/>
          <w:sz w:val="24"/>
        </w:rPr>
        <w:t>弹性指一个人在不同的环境</w:t>
      </w:r>
      <w:r>
        <w:rPr>
          <w:rFonts w:ascii="SimHei" w:hAnsi="SimHei" w:eastAsia="黑体" w:cs="SimHei"/>
          <w:color w:val="000000"/>
          <w:kern w:val="0"/>
          <w:sz w:val="24"/>
        </w:rPr>
        <w:t>下，</w:t>
      </w:r>
      <w:r>
        <w:rPr>
          <w:rFonts w:ascii="SimHei" w:hAnsi="SimHei" w:eastAsia="黑体" w:cs="SimHei"/>
          <w:color w:val="000000"/>
          <w:spacing w:val="4"/>
          <w:kern w:val="0"/>
          <w:sz w:val="24"/>
        </w:rPr>
        <w:t>与不同的人或群体工作时所表现出的适</w:t>
      </w:r>
      <w:r>
        <w:rPr>
          <w:rFonts w:ascii="SimHei" w:hAnsi="SimHei" w:eastAsia="黑体" w:cs="SimHei"/>
          <w:color w:val="000000"/>
          <w:kern w:val="0"/>
          <w:sz w:val="24"/>
        </w:rPr>
        <w:t>应性。弹性可以让人了解，珍惜不同或对立的观点，在情况有所变化时，可以根据</w:t>
      </w:r>
      <w:r>
        <w:rPr>
          <w:rFonts w:ascii="SimHei" w:hAnsi="SimHei" w:eastAsia="黑体" w:cs="SimHei"/>
          <w:color w:val="000000"/>
          <w:spacing w:val="1"/>
          <w:kern w:val="0"/>
          <w:sz w:val="24"/>
        </w:rPr>
        <w:t>实际情况改变做事的方</w:t>
      </w:r>
      <w:r>
        <w:rPr>
          <w:rFonts w:ascii="SimHei" w:hAnsi="SimHei" w:eastAsia="黑体" w:cs="SimHei"/>
          <w:color w:val="000000"/>
          <w:kern w:val="0"/>
          <w:sz w:val="24"/>
        </w:rPr>
        <w:t>式，</w:t>
      </w:r>
      <w:r>
        <w:rPr>
          <w:rFonts w:ascii="SimHei" w:hAnsi="SimHei" w:eastAsia="黑体" w:cs="SimHei"/>
          <w:color w:val="000000"/>
          <w:spacing w:val="1"/>
          <w:kern w:val="0"/>
          <w:sz w:val="24"/>
        </w:rPr>
        <w:t>并在组织或工作要求上有所改变或轻易接受改</w:t>
      </w:r>
      <w:r>
        <w:rPr>
          <w:rFonts w:ascii="SimHei" w:hAnsi="SimHei" w:eastAsia="黑体" w:cs="SimHei"/>
          <w:color w:val="000000"/>
          <w:kern w:val="0"/>
          <w:sz w:val="24"/>
        </w:rPr>
        <w:t>变。</w:t>
      </w:r>
    </w:p>
    <w:p>
      <w:pPr>
        <w:pStyle w:val="Normal"/>
        <w:tabs>
          <w:tab w:val="clear" w:pos="720"/>
          <w:tab w:val="left" w:pos="560" w:leader="none"/>
          <w:tab w:val="left" w:pos="2700" w:leader="none"/>
          <w:tab w:val="left" w:pos="3000" w:leader="none"/>
          <w:tab w:val="left" w:pos="4020" w:leader="none"/>
          <w:tab w:val="left" w:pos="5320" w:leader="none"/>
          <w:tab w:val="left" w:pos="7460" w:leader="none"/>
        </w:tabs>
        <w:autoSpaceDE w:val="false"/>
        <w:spacing w:lineRule="exact" w:line="390"/>
        <w:ind w:left="120" w:right="188" w:firstLine="480"/>
        <w:rPr/>
      </w:pPr>
      <w:r>
        <w:rPr>
          <w:rFonts w:ascii="SimHei" w:hAnsi="SimHei" w:eastAsia="黑体" w:cs="SimHei"/>
          <w:color w:val="000000"/>
          <w:spacing w:val="1"/>
          <w:kern w:val="0"/>
          <w:sz w:val="24"/>
        </w:rPr>
        <w:t>弹性也被称</w:t>
      </w:r>
      <w:r>
        <w:rPr>
          <w:rFonts w:ascii="SimHei" w:hAnsi="SimHei" w:eastAsia="黑体" w:cs="SimHei"/>
          <w:color w:val="000000"/>
          <w:kern w:val="0"/>
          <w:sz w:val="24"/>
        </w:rPr>
        <w:t>为</w:t>
      </w:r>
    </w:p>
    <w:p>
      <w:pPr>
        <w:pStyle w:val="Normal"/>
        <w:numPr>
          <w:ilvl w:val="0"/>
          <w:numId w:val="23"/>
        </w:numPr>
        <w:tabs>
          <w:tab w:val="clear" w:pos="720"/>
          <w:tab w:val="left" w:pos="560" w:leader="none"/>
          <w:tab w:val="left" w:pos="2700" w:leader="none"/>
          <w:tab w:val="left" w:pos="3000" w:leader="none"/>
          <w:tab w:val="left" w:pos="4020" w:leader="none"/>
          <w:tab w:val="left" w:pos="5320" w:leader="none"/>
          <w:tab w:val="left" w:pos="7460" w:leader="none"/>
        </w:tabs>
        <w:autoSpaceDE w:val="false"/>
        <w:spacing w:lineRule="exact" w:line="390"/>
        <w:ind w:left="1320" w:right="188" w:hanging="360"/>
        <w:rPr/>
      </w:pPr>
      <w:r>
        <w:rPr>
          <w:rFonts w:ascii="SimHei" w:hAnsi="SimHei" w:eastAsia="黑体" w:cs="SimHei"/>
          <w:color w:val="000000"/>
          <w:spacing w:val="1"/>
          <w:kern w:val="0"/>
          <w:sz w:val="24"/>
        </w:rPr>
        <w:t>适应</w:t>
      </w:r>
      <w:r>
        <w:rPr>
          <w:rFonts w:ascii="SimHei" w:hAnsi="SimHei" w:eastAsia="黑体" w:cs="SimHei"/>
          <w:color w:val="000000"/>
          <w:kern w:val="0"/>
          <w:sz w:val="24"/>
        </w:rPr>
        <w:t>力</w:t>
      </w:r>
    </w:p>
    <w:p>
      <w:pPr>
        <w:pStyle w:val="Normal"/>
        <w:numPr>
          <w:ilvl w:val="0"/>
          <w:numId w:val="23"/>
        </w:numPr>
        <w:tabs>
          <w:tab w:val="clear" w:pos="720"/>
          <w:tab w:val="left" w:pos="560" w:leader="none"/>
          <w:tab w:val="left" w:pos="2700" w:leader="none"/>
          <w:tab w:val="left" w:pos="3000" w:leader="none"/>
          <w:tab w:val="left" w:pos="4020" w:leader="none"/>
          <w:tab w:val="left" w:pos="5320" w:leader="none"/>
          <w:tab w:val="left" w:pos="7460" w:leader="none"/>
        </w:tabs>
        <w:autoSpaceDE w:val="false"/>
        <w:spacing w:lineRule="exact" w:line="390"/>
        <w:ind w:left="1320" w:right="188" w:hanging="360"/>
        <w:rPr/>
      </w:pPr>
      <w:r>
        <w:rPr>
          <w:rFonts w:ascii="SimHei" w:hAnsi="SimHei" w:eastAsia="黑体" w:cs="SimHei"/>
          <w:color w:val="000000"/>
          <w:spacing w:val="1"/>
          <w:kern w:val="0"/>
          <w:sz w:val="24"/>
        </w:rPr>
        <w:t>改变的能</w:t>
      </w:r>
      <w:r>
        <w:rPr>
          <w:rFonts w:ascii="SimHei" w:hAnsi="SimHei" w:eastAsia="黑体" w:cs="SimHei"/>
          <w:color w:val="000000"/>
          <w:kern w:val="0"/>
          <w:sz w:val="24"/>
        </w:rPr>
        <w:t>力</w:t>
      </w:r>
    </w:p>
    <w:p>
      <w:pPr>
        <w:pStyle w:val="Normal"/>
        <w:numPr>
          <w:ilvl w:val="0"/>
          <w:numId w:val="23"/>
        </w:numPr>
        <w:tabs>
          <w:tab w:val="clear" w:pos="720"/>
          <w:tab w:val="left" w:pos="560" w:leader="none"/>
          <w:tab w:val="left" w:pos="2700" w:leader="none"/>
          <w:tab w:val="left" w:pos="3000" w:leader="none"/>
          <w:tab w:val="left" w:pos="4020" w:leader="none"/>
          <w:tab w:val="left" w:pos="5320" w:leader="none"/>
          <w:tab w:val="left" w:pos="7460" w:leader="none"/>
        </w:tabs>
        <w:autoSpaceDE w:val="false"/>
        <w:spacing w:lineRule="exact" w:line="390"/>
        <w:ind w:left="1320" w:right="188" w:hanging="360"/>
        <w:rPr/>
      </w:pPr>
      <w:r>
        <w:rPr>
          <w:rFonts w:ascii="SimHei" w:hAnsi="SimHei" w:eastAsia="黑体" w:cs="SimHei"/>
          <w:color w:val="000000"/>
          <w:spacing w:val="1"/>
          <w:kern w:val="0"/>
          <w:sz w:val="24"/>
        </w:rPr>
        <w:t>知觉的客观</w:t>
      </w:r>
      <w:r>
        <w:rPr>
          <w:rFonts w:ascii="SimHei" w:hAnsi="SimHei" w:eastAsia="黑体" w:cs="SimHei"/>
          <w:color w:val="000000"/>
          <w:kern w:val="0"/>
          <w:sz w:val="24"/>
        </w:rPr>
        <w:t>性</w:t>
      </w:r>
    </w:p>
    <w:p>
      <w:pPr>
        <w:pStyle w:val="Normal"/>
        <w:numPr>
          <w:ilvl w:val="0"/>
          <w:numId w:val="23"/>
        </w:numPr>
        <w:tabs>
          <w:tab w:val="clear" w:pos="720"/>
          <w:tab w:val="left" w:pos="560" w:leader="none"/>
          <w:tab w:val="left" w:pos="2700" w:leader="none"/>
          <w:tab w:val="left" w:pos="3000" w:leader="none"/>
          <w:tab w:val="left" w:pos="4020" w:leader="none"/>
          <w:tab w:val="left" w:pos="5320" w:leader="none"/>
          <w:tab w:val="left" w:pos="7460" w:leader="none"/>
        </w:tabs>
        <w:autoSpaceDE w:val="false"/>
        <w:spacing w:lineRule="exact" w:line="390"/>
        <w:ind w:left="1320" w:right="188" w:hanging="360"/>
        <w:rPr/>
      </w:pPr>
      <w:r>
        <w:rPr>
          <w:rFonts w:ascii="SimHei" w:hAnsi="SimHei" w:eastAsia="黑体" w:cs="SimHei"/>
          <w:color w:val="000000"/>
          <w:spacing w:val="1"/>
          <w:kern w:val="0"/>
          <w:sz w:val="24"/>
        </w:rPr>
        <w:t>保持客</w:t>
      </w:r>
      <w:r>
        <w:rPr>
          <w:rFonts w:ascii="SimHei" w:hAnsi="SimHei" w:eastAsia="黑体" w:cs="SimHei"/>
          <w:color w:val="000000"/>
          <w:kern w:val="0"/>
          <w:sz w:val="24"/>
        </w:rPr>
        <w:t>观</w:t>
      </w:r>
    </w:p>
    <w:p>
      <w:pPr>
        <w:pStyle w:val="Normal"/>
        <w:numPr>
          <w:ilvl w:val="0"/>
          <w:numId w:val="23"/>
        </w:numPr>
        <w:tabs>
          <w:tab w:val="clear" w:pos="720"/>
          <w:tab w:val="left" w:pos="560" w:leader="none"/>
          <w:tab w:val="left" w:pos="2700" w:leader="none"/>
          <w:tab w:val="left" w:pos="3000" w:leader="none"/>
          <w:tab w:val="left" w:pos="4020" w:leader="none"/>
          <w:tab w:val="left" w:pos="5320" w:leader="none"/>
          <w:tab w:val="left" w:pos="7460" w:leader="none"/>
        </w:tabs>
        <w:autoSpaceDE w:val="false"/>
        <w:spacing w:lineRule="exact" w:line="390"/>
        <w:ind w:left="1320" w:right="188" w:hanging="360"/>
        <w:rPr>
          <w:rFonts w:ascii="SimHei" w:hAnsi="SimHei" w:eastAsia="黑体" w:cs="SimHei"/>
          <w:color w:val="000000"/>
          <w:spacing w:val="4"/>
          <w:kern w:val="0"/>
          <w:sz w:val="24"/>
        </w:rPr>
      </w:pPr>
      <w:r>
        <w:rPr>
          <w:rFonts w:ascii="SimHei" w:hAnsi="SimHei" w:eastAsia="黑体" w:cs="SimHei"/>
          <w:color w:val="000000"/>
          <w:spacing w:val="1"/>
          <w:kern w:val="0"/>
          <w:sz w:val="24"/>
        </w:rPr>
        <w:t>耐</w:t>
      </w:r>
      <w:r>
        <w:rPr>
          <w:rFonts w:ascii="SimHei" w:hAnsi="SimHei" w:eastAsia="黑体" w:cs="SimHei"/>
          <w:color w:val="000000"/>
          <w:kern w:val="0"/>
          <w:sz w:val="24"/>
        </w:rPr>
        <w:t>力</w:t>
      </w:r>
    </w:p>
    <w:p>
      <w:pPr>
        <w:pStyle w:val="Normal"/>
        <w:autoSpaceDE w:val="false"/>
        <w:spacing w:lineRule="exact" w:line="238"/>
        <w:jc w:val="left"/>
        <w:rPr>
          <w:rFonts w:ascii="SimHei" w:hAnsi="SimHei" w:eastAsia="黑体" w:cs="SimHei"/>
          <w:color w:val="000000"/>
          <w:spacing w:val="4"/>
          <w:kern w:val="0"/>
          <w:sz w:val="22"/>
          <w:szCs w:val="22"/>
        </w:rPr>
      </w:pPr>
      <w:r>
        <w:rPr>
          <w:rFonts w:ascii="SimHei" w:hAnsi="SimHei" w:eastAsia="黑体" w:cs="SimHei"/>
          <w:color w:val="000000"/>
          <w:spacing w:val="4"/>
          <w:kern w:val="0"/>
          <w:sz w:val="22"/>
          <w:szCs w:val="22"/>
        </w:rPr>
      </w:r>
    </w:p>
    <w:p>
      <w:pPr>
        <w:pStyle w:val="Normal"/>
        <w:autoSpaceDE w:val="false"/>
        <w:spacing w:lineRule="exact" w:line="238"/>
        <w:jc w:val="left"/>
        <w:rPr>
          <w:rFonts w:ascii="SimHei" w:hAnsi="SimHei" w:eastAsia="黑体" w:cs="SimHei"/>
          <w:color w:val="000000"/>
          <w:kern w:val="0"/>
          <w:sz w:val="22"/>
          <w:szCs w:val="22"/>
        </w:rPr>
      </w:pPr>
      <w:r>
        <w:rPr>
          <w:rFonts w:ascii="SimHei" w:hAnsi="SimHei" w:eastAsia="黑体" w:cs="SimHei"/>
          <w:color w:val="000000"/>
          <w:kern w:val="0"/>
          <w:sz w:val="22"/>
          <w:szCs w:val="22"/>
        </w:rPr>
      </w:r>
    </w:p>
    <w:p>
      <w:pPr>
        <w:pStyle w:val="Normal"/>
        <w:autoSpaceDE w:val="false"/>
        <w:spacing w:lineRule="exact" w:line="280"/>
        <w:ind w:right="-107" w:hanging="0"/>
        <w:jc w:val="center"/>
        <w:rPr/>
      </w:pPr>
      <w:r>
        <w:rPr>
          <w:rFonts w:ascii="SimHei" w:hAnsi="SimHei" w:eastAsia="黑体" w:cs="SimHei"/>
          <w:b/>
          <w:color w:val="000000"/>
          <w:spacing w:val="2"/>
          <w:w w:val="99"/>
          <w:kern w:val="0"/>
          <w:sz w:val="28"/>
          <w:szCs w:val="28"/>
        </w:rPr>
        <w:t>弹性的级别定</w:t>
      </w:r>
      <w:r>
        <w:rPr>
          <w:rFonts w:ascii="SimHei" w:hAnsi="SimHei" w:eastAsia="黑体" w:cs="SimHei"/>
          <w:b/>
          <w:color w:val="000000"/>
          <w:w w:val="99"/>
          <w:kern w:val="0"/>
          <w:sz w:val="28"/>
          <w:szCs w:val="28"/>
        </w:rPr>
        <w:t>义</w:t>
      </w:r>
    </w:p>
    <w:p>
      <w:pPr>
        <w:pStyle w:val="Normal"/>
        <w:autoSpaceDE w:val="false"/>
        <w:spacing w:lineRule="exact" w:line="280"/>
        <w:ind w:right="-107" w:hanging="0"/>
        <w:jc w:val="center"/>
        <w:rPr>
          <w:rFonts w:ascii="SimHei" w:hAnsi="SimHei" w:eastAsia="黑体" w:cs="SimHei"/>
          <w:b/>
          <w:b/>
          <w:color w:val="000000"/>
          <w:w w:val="99"/>
          <w:kern w:val="0"/>
          <w:sz w:val="28"/>
          <w:szCs w:val="28"/>
        </w:rPr>
      </w:pPr>
      <w:r>
        <w:rPr>
          <w:rFonts w:ascii="SimHei" w:hAnsi="SimHei" w:eastAsia="黑体" w:cs="SimHei"/>
          <w:b/>
          <w:color w:val="000000"/>
          <w:w w:val="99"/>
          <w:kern w:val="0"/>
          <w:sz w:val="28"/>
          <w:szCs w:val="28"/>
        </w:rPr>
      </w:r>
    </w:p>
    <w:tbl>
      <w:tblPr>
        <w:tblW w:w="8471" w:type="dxa"/>
        <w:jc w:val="left"/>
        <w:tblInd w:w="-113" w:type="dxa"/>
        <w:tblLayout w:type="fixed"/>
        <w:tblCellMar>
          <w:top w:w="0" w:type="dxa"/>
          <w:left w:w="108" w:type="dxa"/>
          <w:bottom w:w="0" w:type="dxa"/>
          <w:right w:w="108" w:type="dxa"/>
        </w:tblCellMar>
      </w:tblPr>
      <w:tblGrid>
        <w:gridCol w:w="959"/>
        <w:gridCol w:w="7512"/>
      </w:tblGrid>
      <w:tr>
        <w:trPr/>
        <w:tc>
          <w:tcPr>
            <w:tcW w:w="959"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107" w:hanging="0"/>
              <w:jc w:val="center"/>
              <w:rPr>
                <w:rFonts w:ascii="SimHei" w:hAnsi="SimHei" w:eastAsia="黑体" w:cs="SimHei"/>
                <w:b/>
                <w:b/>
                <w:color w:val="000000"/>
                <w:w w:val="99"/>
                <w:kern w:val="0"/>
                <w:sz w:val="28"/>
                <w:szCs w:val="28"/>
              </w:rPr>
            </w:pPr>
            <w:r>
              <w:rPr>
                <w:rFonts w:ascii="SimHei" w:hAnsi="SimHei" w:eastAsia="黑体" w:cs="SimHei"/>
                <w:b/>
                <w:color w:val="000000"/>
                <w:spacing w:val="2"/>
                <w:kern w:val="0"/>
                <w:sz w:val="24"/>
              </w:rPr>
              <w:t>级</w:t>
            </w:r>
            <w:r>
              <w:rPr>
                <w:rFonts w:ascii="SimHei" w:hAnsi="SimHei" w:eastAsia="黑体" w:cs="SimHei"/>
                <w:b/>
                <w:color w:val="000000"/>
                <w:kern w:val="0"/>
                <w:sz w:val="24"/>
              </w:rPr>
              <w:t>别</w:t>
            </w:r>
          </w:p>
        </w:tc>
        <w:tc>
          <w:tcPr>
            <w:tcW w:w="7512" w:type="dxa"/>
            <w:tcBorders>
              <w:top w:val="single" w:sz="4" w:space="0" w:color="000000"/>
              <w:left w:val="single" w:sz="4" w:space="0" w:color="000000"/>
              <w:bottom w:val="single" w:sz="4" w:space="0" w:color="000000"/>
              <w:right w:val="single" w:sz="4" w:space="0" w:color="000000"/>
            </w:tcBorders>
          </w:tcPr>
          <w:p>
            <w:pPr>
              <w:pStyle w:val="Normal"/>
              <w:autoSpaceDE w:val="false"/>
              <w:spacing w:before="100" w:after="100"/>
              <w:ind w:right="-107" w:hanging="0"/>
              <w:jc w:val="center"/>
              <w:rPr>
                <w:rFonts w:ascii="SimHei" w:hAnsi="SimHei" w:eastAsia="黑体" w:cs="SimHei"/>
                <w:b/>
                <w:b/>
                <w:color w:val="000000"/>
                <w:w w:val="99"/>
                <w:kern w:val="0"/>
                <w:sz w:val="28"/>
                <w:szCs w:val="28"/>
              </w:rPr>
            </w:pPr>
            <w:r>
              <w:rPr>
                <w:rFonts w:ascii="SimHei" w:hAnsi="SimHei" w:eastAsia="黑体" w:cs="SimHei"/>
                <w:b/>
                <w:color w:val="000000"/>
                <w:spacing w:val="2"/>
                <w:kern w:val="0"/>
                <w:sz w:val="24"/>
              </w:rPr>
              <w:t>行为描</w:t>
            </w:r>
            <w:r>
              <w:rPr>
                <w:rFonts w:ascii="SimHei" w:hAnsi="SimHei" w:eastAsia="黑体" w:cs="SimHei"/>
                <w:b/>
                <w:color w:val="000000"/>
                <w:kern w:val="0"/>
                <w:sz w:val="24"/>
              </w:rPr>
              <w:t>述</w:t>
            </w:r>
          </w:p>
        </w:tc>
      </w:tr>
      <w:tr>
        <w:trPr/>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spacing w:before="100" w:after="100"/>
              <w:jc w:val="center"/>
              <w:rPr>
                <w:b/>
                <w:b/>
              </w:rPr>
            </w:pPr>
            <w:r>
              <w:rPr>
                <w:b/>
              </w:rPr>
              <w:t>A</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before="100" w:after="100"/>
              <w:rPr>
                <w:b/>
                <w:b/>
              </w:rPr>
            </w:pPr>
            <w:r>
              <w:rPr>
                <w:b/>
              </w:rPr>
              <w:t>改善幅度</w:t>
            </w:r>
          </w:p>
        </w:tc>
      </w:tr>
      <w:tr>
        <w:trPr/>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spacing w:before="100" w:after="100"/>
              <w:jc w:val="center"/>
              <w:rPr/>
            </w:pPr>
            <w:r>
              <w:rPr/>
              <w:t>A</w:t>
            </w:r>
            <w:r>
              <w:rPr/>
              <w:t>-1</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坚持自己的意见</w:t>
            </w:r>
            <w:r>
              <w:rPr/>
              <w:t>/</w:t>
            </w:r>
            <w:r>
              <w:rPr/>
              <w:t>技巧</w:t>
            </w:r>
            <w:r>
              <w:rPr/>
              <w:t>/</w:t>
            </w:r>
            <w:r>
              <w:rPr/>
              <w:t>方法，结果导致负面效果；尽管问题十分明确，但仍然坚持相同的观点，不能认同他人的看法是有价值的</w:t>
            </w:r>
          </w:p>
        </w:tc>
      </w:tr>
      <w:tr>
        <w:trPr/>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spacing w:before="100" w:after="100"/>
              <w:jc w:val="center"/>
              <w:rPr/>
            </w:pPr>
            <w:r>
              <w:rPr/>
              <w:t>A0</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总是遵守程序</w:t>
            </w:r>
          </w:p>
        </w:tc>
      </w:tr>
      <w:tr>
        <w:trPr/>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spacing w:before="100" w:after="100"/>
              <w:jc w:val="center"/>
              <w:rPr/>
            </w:pPr>
            <w:r>
              <w:rPr/>
              <w:t>A. 1</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客观认识事物。认为别人的观点是有效的</w:t>
            </w:r>
          </w:p>
        </w:tc>
      </w:tr>
      <w:tr>
        <w:trPr/>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spacing w:before="100" w:after="100"/>
              <w:jc w:val="center"/>
              <w:rPr/>
            </w:pPr>
            <w:r>
              <w:rPr/>
              <w:t>A. 2</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采用规则或程序时有弹性。根据特殊情况，调整行动以完成组织较大的目标，在紧急情况下，必要时愿意替同事完成任务</w:t>
            </w:r>
          </w:p>
        </w:tc>
      </w:tr>
      <w:tr>
        <w:trPr/>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spacing w:before="100" w:after="100"/>
              <w:jc w:val="center"/>
              <w:rPr/>
            </w:pPr>
            <w:r>
              <w:rPr/>
              <w:t>A. 3</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根据实际情况或他人的反应调整技巧。改变个人行为或方法以适应环境</w:t>
            </w:r>
          </w:p>
        </w:tc>
      </w:tr>
      <w:tr>
        <w:trPr/>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spacing w:before="100" w:after="100"/>
              <w:jc w:val="center"/>
              <w:rPr/>
            </w:pPr>
            <w:r>
              <w:rPr/>
              <w:t>A. 4</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依据情况调整自己的策略、目标或计划</w:t>
            </w:r>
          </w:p>
        </w:tc>
      </w:tr>
      <w:tr>
        <w:trPr/>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spacing w:before="100" w:after="100"/>
              <w:jc w:val="center"/>
              <w:rPr/>
            </w:pPr>
            <w:r>
              <w:rPr/>
              <w:t>A. 5</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做组织上的调整。在自己或顾客的公司里进行小规模或短期的调整，以适</w:t>
            </w:r>
            <w:r>
              <w:rPr>
                <w:rFonts w:ascii="SimHei" w:hAnsi="SimHei" w:eastAsia="黑体" w:cs="SimHei"/>
              </w:rPr>
              <w:t xml:space="preserve"> </w:t>
            </w:r>
            <w:r>
              <w:rPr/>
              <w:t>应实际情况需要。</w:t>
            </w:r>
          </w:p>
        </w:tc>
      </w:tr>
      <w:tr>
        <w:trPr/>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spacing w:before="100" w:after="100"/>
              <w:jc w:val="center"/>
              <w:rPr/>
            </w:pPr>
            <w:r>
              <w:rPr/>
              <w:t>A. 6</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调整战略，在自己或顾客的公司里进行大规模或长期的调整，以适应实际情况的需要</w:t>
            </w:r>
          </w:p>
        </w:tc>
      </w:tr>
      <w:tr>
        <w:trPr/>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spacing w:before="100" w:after="100"/>
              <w:jc w:val="center"/>
              <w:rPr>
                <w:b/>
                <w:b/>
              </w:rPr>
            </w:pPr>
            <w:r>
              <w:rPr>
                <w:b/>
              </w:rPr>
              <w:t>B</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before="100" w:after="100"/>
              <w:rPr>
                <w:b/>
                <w:b/>
              </w:rPr>
            </w:pPr>
            <w:r>
              <w:rPr>
                <w:b/>
              </w:rPr>
              <w:t>行动速度</w:t>
            </w:r>
          </w:p>
        </w:tc>
      </w:tr>
      <w:tr>
        <w:trPr/>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spacing w:before="100" w:after="100"/>
              <w:jc w:val="center"/>
              <w:rPr/>
            </w:pPr>
            <w:r>
              <w:rPr/>
              <w:t>B. 1</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长期，深思熟虑，或计划性的改变（超过一个月以上）</w:t>
            </w:r>
          </w:p>
        </w:tc>
      </w:tr>
      <w:tr>
        <w:trPr/>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spacing w:before="100" w:after="100"/>
              <w:jc w:val="center"/>
              <w:rPr/>
            </w:pPr>
            <w:r>
              <w:rPr/>
              <w:t>B. 2</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短期的改变计划（一周至一个月）</w:t>
            </w:r>
          </w:p>
        </w:tc>
      </w:tr>
      <w:tr>
        <w:trPr/>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spacing w:before="100" w:after="100"/>
              <w:jc w:val="center"/>
              <w:rPr/>
            </w:pPr>
            <w:r>
              <w:rPr/>
              <w:t>B. 3</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快速改变（一周之内）</w:t>
            </w:r>
          </w:p>
        </w:tc>
      </w:tr>
      <w:tr>
        <w:trPr/>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spacing w:before="100" w:after="100"/>
              <w:jc w:val="center"/>
              <w:rPr/>
            </w:pPr>
            <w:r>
              <w:rPr/>
              <w:t>B. 4</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急速改变（一天之内）</w:t>
            </w:r>
          </w:p>
        </w:tc>
      </w:tr>
      <w:tr>
        <w:trPr/>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spacing w:before="100" w:after="100"/>
              <w:jc w:val="center"/>
              <w:rPr/>
            </w:pPr>
            <w:r>
              <w:rPr/>
              <w:t>B. 5</w:t>
            </w:r>
          </w:p>
        </w:tc>
        <w:tc>
          <w:tcPr>
            <w:tcW w:w="7512"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立即行动</w:t>
            </w:r>
          </w:p>
        </w:tc>
      </w:tr>
    </w:tbl>
    <w:p>
      <w:pPr>
        <w:pStyle w:val="Normal"/>
        <w:autoSpaceDE w:val="false"/>
        <w:spacing w:lineRule="exact" w:line="280"/>
        <w:ind w:right="-107" w:hanging="0"/>
        <w:jc w:val="center"/>
        <w:rPr>
          <w:rFonts w:ascii="SimHei" w:hAnsi="SimHei" w:eastAsia="黑体" w:cs="SimHei"/>
          <w:color w:val="000000"/>
          <w:w w:val="99"/>
          <w:kern w:val="0"/>
          <w:sz w:val="28"/>
          <w:szCs w:val="28"/>
        </w:rPr>
      </w:pPr>
      <w:r>
        <w:rPr>
          <w:rFonts w:ascii="SimHei" w:hAnsi="SimHei" w:eastAsia="黑体" w:cs="SimHei"/>
          <w:color w:val="000000"/>
          <w:w w:val="99"/>
          <w:kern w:val="0"/>
          <w:sz w:val="28"/>
          <w:szCs w:val="28"/>
        </w:rPr>
      </w:r>
    </w:p>
    <w:p>
      <w:pPr>
        <w:pStyle w:val="Normal"/>
        <w:autoSpaceDE w:val="false"/>
        <w:spacing w:before="120" w:after="0"/>
        <w:ind w:right="-107" w:hanging="0"/>
        <w:rPr>
          <w:rFonts w:ascii="SimHei" w:hAnsi="SimHei" w:eastAsia="黑体" w:cs="SimHei"/>
          <w:color w:val="000000"/>
          <w:kern w:val="0"/>
          <w:szCs w:val="21"/>
        </w:rPr>
      </w:pPr>
      <w:r>
        <w:rPr>
          <w:rFonts w:ascii="SimHei" w:hAnsi="SimHei" w:eastAsia="黑体" w:cs="SimHei"/>
          <w:color w:val="000000"/>
          <w:spacing w:val="3"/>
          <w:kern w:val="0"/>
          <w:szCs w:val="21"/>
        </w:rPr>
        <w:t>描述弹性有两个维</w:t>
      </w:r>
      <w:r>
        <w:rPr>
          <w:rFonts w:ascii="SimHei" w:hAnsi="SimHei" w:eastAsia="黑体" w:cs="SimHei"/>
          <w:color w:val="000000"/>
          <w:kern w:val="0"/>
          <w:szCs w:val="21"/>
        </w:rPr>
        <w:t>度，</w:t>
      </w:r>
      <w:r>
        <w:rPr>
          <w:rFonts w:ascii="SimHei" w:hAnsi="SimHei" w:eastAsia="黑体" w:cs="SimHei"/>
          <w:color w:val="000000"/>
          <w:spacing w:val="3"/>
          <w:kern w:val="0"/>
          <w:szCs w:val="21"/>
        </w:rPr>
        <w:t>一是改变的幅</w:t>
      </w:r>
      <w:r>
        <w:rPr>
          <w:rFonts w:ascii="SimHei" w:hAnsi="SimHei" w:eastAsia="黑体" w:cs="SimHei"/>
          <w:color w:val="000000"/>
          <w:kern w:val="0"/>
          <w:szCs w:val="21"/>
        </w:rPr>
        <w:t>度（</w:t>
      </w:r>
      <w:r>
        <w:rPr>
          <w:rFonts w:ascii="SimHei" w:hAnsi="SimHei" w:eastAsia="黑体" w:cs="SimHei"/>
          <w:color w:val="000000"/>
          <w:kern w:val="0"/>
          <w:szCs w:val="21"/>
        </w:rPr>
        <w:t>A</w:t>
      </w:r>
      <w:r>
        <w:rPr>
          <w:rFonts w:ascii="SimHei" w:hAnsi="SimHei" w:eastAsia="黑体" w:cs="SimHei"/>
          <w:color w:val="000000"/>
          <w:kern w:val="0"/>
          <w:szCs w:val="21"/>
        </w:rPr>
        <w:t>），</w:t>
      </w:r>
      <w:r>
        <w:rPr>
          <w:rFonts w:ascii="SimHei" w:hAnsi="SimHei" w:eastAsia="黑体" w:cs="SimHei"/>
          <w:color w:val="000000"/>
          <w:spacing w:val="2"/>
          <w:kern w:val="0"/>
          <w:szCs w:val="21"/>
        </w:rPr>
        <w:t>从自己的意见到适应组织</w:t>
      </w:r>
      <w:r>
        <w:rPr>
          <w:rFonts w:ascii="SimHei" w:hAnsi="SimHei" w:eastAsia="黑体" w:cs="SimHei"/>
          <w:color w:val="000000"/>
          <w:kern w:val="0"/>
          <w:szCs w:val="21"/>
        </w:rPr>
        <w:t>的</w:t>
      </w:r>
      <w:r>
        <w:rPr>
          <w:rFonts w:ascii="SimHei" w:hAnsi="SimHei" w:eastAsia="黑体" w:cs="SimHei"/>
          <w:color w:val="000000"/>
          <w:spacing w:val="1"/>
          <w:kern w:val="0"/>
          <w:szCs w:val="21"/>
        </w:rPr>
        <w:t>策</w:t>
      </w:r>
      <w:r>
        <w:rPr>
          <w:rFonts w:ascii="SimHei" w:hAnsi="SimHei" w:eastAsia="黑体" w:cs="SimHei"/>
          <w:color w:val="000000"/>
          <w:kern w:val="0"/>
          <w:szCs w:val="21"/>
        </w:rPr>
        <w:t>略，</w:t>
      </w:r>
      <w:r>
        <w:rPr>
          <w:rFonts w:ascii="SimHei" w:hAnsi="SimHei" w:eastAsia="黑体" w:cs="SimHei"/>
          <w:color w:val="000000"/>
          <w:spacing w:val="1"/>
          <w:kern w:val="0"/>
          <w:szCs w:val="21"/>
        </w:rPr>
        <w:t>二是行动的速</w:t>
      </w:r>
      <w:r>
        <w:rPr>
          <w:rFonts w:ascii="SimHei" w:hAnsi="SimHei" w:eastAsia="黑体" w:cs="SimHei"/>
          <w:color w:val="000000"/>
          <w:kern w:val="0"/>
          <w:szCs w:val="21"/>
        </w:rPr>
        <w:t>度（</w:t>
      </w:r>
      <w:r>
        <w:rPr>
          <w:rFonts w:ascii="SimHei" w:hAnsi="SimHei" w:eastAsia="黑体" w:cs="SimHei"/>
          <w:color w:val="000000"/>
          <w:kern w:val="0"/>
          <w:szCs w:val="21"/>
        </w:rPr>
        <w:t>B</w:t>
      </w:r>
      <w:r>
        <w:rPr>
          <w:rFonts w:ascii="SimHei" w:hAnsi="SimHei" w:eastAsia="黑体" w:cs="SimHei"/>
          <w:color w:val="000000"/>
          <w:kern w:val="0"/>
          <w:szCs w:val="21"/>
        </w:rPr>
        <w:t>），</w:t>
      </w:r>
      <w:r>
        <w:rPr>
          <w:rFonts w:ascii="SimHei" w:hAnsi="SimHei" w:eastAsia="黑体" w:cs="SimHei"/>
          <w:color w:val="000000"/>
          <w:spacing w:val="1"/>
          <w:kern w:val="0"/>
          <w:szCs w:val="21"/>
        </w:rPr>
        <w:t>从慢到立即反</w:t>
      </w:r>
      <w:r>
        <w:rPr>
          <w:rFonts w:ascii="SimHei" w:hAnsi="SimHei" w:eastAsia="黑体" w:cs="SimHei"/>
          <w:color w:val="000000"/>
          <w:kern w:val="0"/>
          <w:szCs w:val="21"/>
        </w:rPr>
        <w:t>应</w:t>
      </w:r>
    </w:p>
    <w:p>
      <w:pPr>
        <w:pStyle w:val="Normal"/>
        <w:autoSpaceDE w:val="false"/>
        <w:spacing w:before="120" w:after="0"/>
        <w:ind w:right="-107" w:hanging="0"/>
        <w:rPr>
          <w:rFonts w:ascii="SimHei" w:hAnsi="SimHei" w:eastAsia="黑体" w:cs="SimHei"/>
          <w:color w:val="000000"/>
          <w:w w:val="99"/>
          <w:kern w:val="0"/>
          <w:szCs w:val="21"/>
        </w:rPr>
      </w:pPr>
      <w:r>
        <w:rPr>
          <w:rFonts w:ascii="SimHei" w:hAnsi="SimHei" w:eastAsia="黑体" w:cs="SimHei"/>
          <w:color w:val="000000"/>
          <w:spacing w:val="1"/>
          <w:kern w:val="0"/>
          <w:szCs w:val="21"/>
        </w:rPr>
        <w:t>常见的行为包</w:t>
      </w:r>
      <w:r>
        <w:rPr>
          <w:rFonts w:ascii="SimHei" w:hAnsi="SimHei" w:eastAsia="黑体" w:cs="SimHei"/>
          <w:color w:val="000000"/>
          <w:kern w:val="0"/>
          <w:szCs w:val="21"/>
        </w:rPr>
        <w:t>括：</w:t>
      </w:r>
    </w:p>
    <w:p>
      <w:pPr>
        <w:pStyle w:val="Normal"/>
        <w:numPr>
          <w:ilvl w:val="0"/>
          <w:numId w:val="13"/>
        </w:numPr>
        <w:autoSpaceDE w:val="false"/>
        <w:spacing w:before="120" w:after="0"/>
        <w:jc w:val="left"/>
        <w:rPr>
          <w:rFonts w:ascii="SimHei" w:hAnsi="SimHei" w:eastAsia="黑体" w:cs="SimHei"/>
          <w:color w:val="000000"/>
          <w:kern w:val="0"/>
          <w:szCs w:val="21"/>
        </w:rPr>
      </w:pPr>
      <w:r>
        <w:rPr>
          <w:rFonts w:ascii="SimHei" w:hAnsi="SimHei" w:eastAsia="黑体" w:cs="SimHei"/>
          <w:color w:val="000000"/>
          <w:spacing w:val="1"/>
          <w:kern w:val="0"/>
          <w:szCs w:val="21"/>
        </w:rPr>
        <w:t>承认对方相反观点的有效</w:t>
      </w:r>
      <w:r>
        <w:rPr>
          <w:rFonts w:ascii="SimHei" w:hAnsi="SimHei" w:eastAsia="黑体" w:cs="SimHei"/>
          <w:color w:val="000000"/>
          <w:kern w:val="0"/>
          <w:szCs w:val="21"/>
        </w:rPr>
        <w:t>性</w:t>
      </w:r>
    </w:p>
    <w:p>
      <w:pPr>
        <w:pStyle w:val="Normal"/>
        <w:numPr>
          <w:ilvl w:val="0"/>
          <w:numId w:val="13"/>
        </w:numPr>
        <w:autoSpaceDE w:val="false"/>
        <w:spacing w:before="120" w:after="0"/>
        <w:jc w:val="left"/>
        <w:rPr>
          <w:rFonts w:ascii="SimHei" w:hAnsi="SimHei" w:eastAsia="黑体" w:cs="SimHei"/>
          <w:color w:val="000000"/>
          <w:kern w:val="0"/>
          <w:szCs w:val="21"/>
        </w:rPr>
      </w:pPr>
      <w:r>
        <w:rPr>
          <w:rFonts w:ascii="SimHei" w:hAnsi="SimHei" w:eastAsia="黑体" w:cs="SimHei"/>
          <w:color w:val="000000"/>
          <w:spacing w:val="1"/>
          <w:kern w:val="0"/>
          <w:szCs w:val="21"/>
        </w:rPr>
        <w:t>轻易适应工作上的改变</w:t>
      </w:r>
    </w:p>
    <w:p>
      <w:pPr>
        <w:pStyle w:val="Normal"/>
        <w:numPr>
          <w:ilvl w:val="0"/>
          <w:numId w:val="13"/>
        </w:numPr>
        <w:autoSpaceDE w:val="false"/>
        <w:spacing w:before="120" w:after="0"/>
        <w:jc w:val="left"/>
        <w:rPr/>
      </w:pPr>
      <w:r>
        <w:rPr>
          <w:rFonts w:ascii="SimHei" w:hAnsi="SimHei" w:eastAsia="黑体" w:cs="SimHei"/>
          <w:color w:val="000000"/>
          <w:spacing w:val="1"/>
          <w:kern w:val="0"/>
          <w:szCs w:val="21"/>
        </w:rPr>
        <w:t>根据个别情</w:t>
      </w:r>
      <w:r>
        <w:rPr>
          <w:rFonts w:ascii="SimHei" w:hAnsi="SimHei" w:eastAsia="黑体" w:cs="SimHei"/>
          <w:color w:val="000000"/>
          <w:kern w:val="0"/>
          <w:szCs w:val="21"/>
        </w:rPr>
        <w:t>况，</w:t>
      </w:r>
      <w:r>
        <w:rPr>
          <w:rFonts w:ascii="SimHei" w:hAnsi="SimHei" w:eastAsia="黑体" w:cs="SimHei"/>
          <w:color w:val="000000"/>
          <w:spacing w:val="1"/>
          <w:kern w:val="0"/>
          <w:szCs w:val="21"/>
        </w:rPr>
        <w:t>灵活使用规则或程</w:t>
      </w:r>
      <w:r>
        <w:rPr>
          <w:rFonts w:ascii="SimHei" w:hAnsi="SimHei" w:eastAsia="黑体" w:cs="SimHei"/>
          <w:color w:val="000000"/>
          <w:kern w:val="0"/>
          <w:szCs w:val="21"/>
        </w:rPr>
        <w:t>序，</w:t>
      </w:r>
      <w:r>
        <w:rPr>
          <w:rFonts w:ascii="SimHei" w:hAnsi="SimHei" w:eastAsia="黑体" w:cs="SimHei"/>
          <w:color w:val="000000"/>
          <w:spacing w:val="1"/>
          <w:kern w:val="0"/>
          <w:szCs w:val="21"/>
        </w:rPr>
        <w:t>以达成组织更大的目</w:t>
      </w:r>
      <w:r>
        <w:rPr>
          <w:rFonts w:ascii="SimHei" w:hAnsi="SimHei" w:eastAsia="黑体" w:cs="SimHei"/>
          <w:color w:val="000000"/>
          <w:kern w:val="0"/>
          <w:szCs w:val="21"/>
        </w:rPr>
        <w:t>标</w:t>
      </w:r>
    </w:p>
    <w:p>
      <w:pPr>
        <w:pStyle w:val="Normal"/>
        <w:numPr>
          <w:ilvl w:val="0"/>
          <w:numId w:val="13"/>
        </w:numPr>
        <w:autoSpaceDE w:val="false"/>
        <w:spacing w:before="120" w:after="0"/>
        <w:jc w:val="left"/>
        <w:rPr>
          <w:rFonts w:ascii="SimHei" w:hAnsi="SimHei" w:eastAsia="黑体" w:cs="SimHei"/>
          <w:color w:val="000000"/>
          <w:kern w:val="0"/>
          <w:szCs w:val="21"/>
        </w:rPr>
      </w:pPr>
      <w:r>
        <w:rPr>
          <w:rFonts w:ascii="SimHei" w:hAnsi="SimHei" w:eastAsia="黑体" w:cs="SimHei"/>
          <w:color w:val="000000"/>
          <w:spacing w:val="1"/>
          <w:kern w:val="0"/>
          <w:szCs w:val="21"/>
        </w:rPr>
        <w:t>改变个人的行为方式以适应实际情况的需要</w:t>
      </w:r>
    </w:p>
    <w:p>
      <w:pPr>
        <w:pStyle w:val="Heading2"/>
        <w:rPr/>
      </w:pPr>
      <w:bookmarkStart w:id="26" w:name="__RefHeading___Toc205710577"/>
      <w:bookmarkEnd w:id="26"/>
      <w:r>
        <w:rPr>
          <w:rFonts w:ascii="SimHei" w:hAnsi="SimHei" w:eastAsia="黑体" w:cs="SimHei"/>
          <w:spacing w:val="2"/>
          <w:w w:val="99"/>
          <w:kern w:val="0"/>
          <w:sz w:val="28"/>
          <w:szCs w:val="28"/>
        </w:rPr>
        <w:t>20</w:t>
      </w:r>
      <w:r>
        <w:rPr>
          <w:rFonts w:ascii="SimHei" w:hAnsi="SimHei" w:eastAsia="黑体" w:cs="SimHei"/>
          <w:spacing w:val="2"/>
          <w:w w:val="99"/>
          <w:kern w:val="0"/>
          <w:sz w:val="28"/>
          <w:szCs w:val="28"/>
        </w:rPr>
        <w:t>、组织承</w:t>
      </w:r>
      <w:r>
        <w:rPr>
          <w:rFonts w:ascii="SimHei" w:hAnsi="SimHei" w:eastAsia="黑体" w:cs="SimHei"/>
          <w:w w:val="99"/>
          <w:kern w:val="0"/>
          <w:sz w:val="28"/>
          <w:szCs w:val="28"/>
        </w:rPr>
        <w:t>诺（</w:t>
      </w:r>
      <w:r>
        <w:rPr>
          <w:spacing w:val="-2"/>
          <w:w w:val="99"/>
          <w:kern w:val="0"/>
          <w:sz w:val="28"/>
          <w:szCs w:val="28"/>
        </w:rPr>
        <w:t>OC</w:t>
      </w:r>
      <w:r>
        <w:rPr>
          <w:spacing w:val="-2"/>
          <w:w w:val="99"/>
          <w:kern w:val="0"/>
          <w:sz w:val="28"/>
          <w:szCs w:val="28"/>
        </w:rPr>
        <w:t>）</w:t>
      </w:r>
      <w:r>
        <w:rPr>
          <w:rFonts w:ascii="SimHei" w:hAnsi="SimHei" w:eastAsia="黑体" w:cs="SimHei"/>
          <w:kern w:val="0"/>
        </w:rPr>
        <w:t xml:space="preserve"> </w:t>
      </w:r>
      <w:r>
        <w:rPr>
          <w:kern w:val="0"/>
        </w:rPr>
        <w:t>Organi</w:t>
      </w:r>
      <w:r>
        <w:rPr>
          <w:spacing w:val="-4"/>
          <w:kern w:val="0"/>
        </w:rPr>
        <w:t>z</w:t>
      </w:r>
      <w:r>
        <w:rPr>
          <w:kern w:val="0"/>
        </w:rPr>
        <w:t>ational Commitment</w:t>
      </w:r>
    </w:p>
    <w:p>
      <w:pPr>
        <w:pStyle w:val="Normal"/>
        <w:tabs>
          <w:tab w:val="clear" w:pos="720"/>
          <w:tab w:val="left" w:pos="2280" w:leader="none"/>
          <w:tab w:val="left" w:pos="4140" w:leader="none"/>
          <w:tab w:val="left" w:pos="7940" w:leader="none"/>
        </w:tabs>
        <w:autoSpaceDE w:val="false"/>
        <w:spacing w:before="120" w:after="120"/>
        <w:ind w:left="120" w:right="194" w:firstLine="480"/>
        <w:jc w:val="left"/>
        <w:rPr/>
      </w:pPr>
      <w:r>
        <w:rPr>
          <w:rFonts w:ascii="SimHei" w:hAnsi="SimHei" w:eastAsia="黑体" w:cs="SimHei"/>
          <w:color w:val="000000"/>
          <w:kern w:val="0"/>
          <w:szCs w:val="21"/>
        </w:rPr>
        <w:t>组织承诺指一个人有能力并愿意，将个人的行为调整到与组织的需求，重要</w:t>
      </w:r>
      <w:r>
        <w:rPr>
          <w:rFonts w:ascii="SimHei" w:hAnsi="SimHei" w:eastAsia="黑体" w:cs="SimHei"/>
          <w:color w:val="000000"/>
          <w:spacing w:val="1"/>
          <w:kern w:val="0"/>
          <w:szCs w:val="21"/>
        </w:rPr>
        <w:t>决定和目标相一</w:t>
      </w:r>
      <w:r>
        <w:rPr>
          <w:rFonts w:ascii="SimHei" w:hAnsi="SimHei" w:eastAsia="黑体" w:cs="SimHei"/>
          <w:color w:val="000000"/>
          <w:kern w:val="0"/>
          <w:szCs w:val="21"/>
        </w:rPr>
        <w:t>致，</w:t>
      </w:r>
      <w:r>
        <w:rPr>
          <w:rFonts w:ascii="SimHei" w:hAnsi="SimHei" w:eastAsia="黑体" w:cs="SimHei"/>
          <w:color w:val="000000"/>
          <w:spacing w:val="1"/>
          <w:kern w:val="0"/>
          <w:szCs w:val="21"/>
        </w:rPr>
        <w:t>并在行动上协助达成组织目标或符合组织需</w:t>
      </w:r>
      <w:r>
        <w:rPr>
          <w:rFonts w:ascii="SimHei" w:hAnsi="SimHei" w:eastAsia="黑体" w:cs="SimHei"/>
          <w:color w:val="000000"/>
          <w:kern w:val="0"/>
          <w:szCs w:val="21"/>
        </w:rPr>
        <w:t>求。</w:t>
      </w:r>
    </w:p>
    <w:p>
      <w:pPr>
        <w:pStyle w:val="Normal"/>
        <w:tabs>
          <w:tab w:val="clear" w:pos="720"/>
          <w:tab w:val="left" w:pos="2280" w:leader="none"/>
          <w:tab w:val="left" w:pos="4140" w:leader="none"/>
          <w:tab w:val="left" w:pos="7940" w:leader="none"/>
        </w:tabs>
        <w:autoSpaceDE w:val="false"/>
        <w:spacing w:before="120" w:after="120"/>
        <w:ind w:left="120" w:right="194" w:firstLine="480"/>
        <w:jc w:val="left"/>
        <w:rPr/>
      </w:pPr>
      <w:r>
        <w:rPr>
          <w:rFonts w:ascii="SimHei" w:hAnsi="SimHei" w:eastAsia="黑体" w:cs="SimHei"/>
          <w:color w:val="000000"/>
          <w:spacing w:val="1"/>
          <w:kern w:val="0"/>
          <w:szCs w:val="21"/>
        </w:rPr>
        <w:t>组织承诺也可以被称</w:t>
      </w:r>
      <w:r>
        <w:rPr>
          <w:rFonts w:ascii="SimHei" w:hAnsi="SimHei" w:eastAsia="黑体" w:cs="SimHei"/>
          <w:color w:val="000000"/>
          <w:kern w:val="0"/>
          <w:szCs w:val="21"/>
        </w:rPr>
        <w:t>为：</w:t>
      </w:r>
    </w:p>
    <w:p>
      <w:pPr>
        <w:pStyle w:val="Normal"/>
        <w:numPr>
          <w:ilvl w:val="0"/>
          <w:numId w:val="26"/>
        </w:numPr>
        <w:autoSpaceDE w:val="false"/>
        <w:spacing w:before="120" w:after="120"/>
        <w:ind w:left="840" w:right="-20" w:hanging="420"/>
        <w:rPr>
          <w:rFonts w:ascii="SimHei" w:hAnsi="SimHei" w:eastAsia="黑体" w:cs="SimHei"/>
          <w:color w:val="000000"/>
          <w:kern w:val="0"/>
          <w:szCs w:val="21"/>
        </w:rPr>
      </w:pPr>
      <w:r>
        <w:rPr>
          <w:rFonts w:ascii="SimHei" w:hAnsi="SimHei" w:eastAsia="黑体" w:cs="SimHei"/>
          <w:color w:val="000000"/>
          <w:spacing w:val="1"/>
          <w:kern w:val="0"/>
          <w:szCs w:val="21"/>
        </w:rPr>
        <w:t>企业思</w:t>
      </w:r>
      <w:r>
        <w:rPr>
          <w:rFonts w:ascii="SimHei" w:hAnsi="SimHei" w:eastAsia="黑体" w:cs="SimHei"/>
          <w:color w:val="000000"/>
          <w:kern w:val="0"/>
          <w:szCs w:val="21"/>
        </w:rPr>
        <w:t>维</w:t>
      </w:r>
    </w:p>
    <w:p>
      <w:pPr>
        <w:pStyle w:val="Normal"/>
        <w:numPr>
          <w:ilvl w:val="0"/>
          <w:numId w:val="26"/>
        </w:numPr>
        <w:autoSpaceDE w:val="false"/>
        <w:spacing w:before="120" w:after="120"/>
        <w:ind w:left="840" w:right="-20" w:hanging="420"/>
        <w:rPr>
          <w:rFonts w:ascii="SimHei" w:hAnsi="SimHei" w:eastAsia="黑体" w:cs="SimHei"/>
          <w:color w:val="000000"/>
          <w:kern w:val="0"/>
          <w:szCs w:val="21"/>
        </w:rPr>
      </w:pPr>
      <w:r>
        <w:rPr>
          <w:rFonts w:ascii="SimHei" w:hAnsi="SimHei" w:eastAsia="黑体" w:cs="SimHei"/>
          <w:color w:val="000000"/>
          <w:spacing w:val="1"/>
          <w:kern w:val="0"/>
          <w:szCs w:val="21"/>
        </w:rPr>
        <w:t>使命导</w:t>
      </w:r>
      <w:r>
        <w:rPr>
          <w:rFonts w:ascii="SimHei" w:hAnsi="SimHei" w:eastAsia="黑体" w:cs="SimHei"/>
          <w:color w:val="000000"/>
          <w:kern w:val="0"/>
          <w:szCs w:val="21"/>
        </w:rPr>
        <w:t>向</w:t>
      </w:r>
    </w:p>
    <w:p>
      <w:pPr>
        <w:pStyle w:val="Normal"/>
        <w:numPr>
          <w:ilvl w:val="0"/>
          <w:numId w:val="26"/>
        </w:numPr>
        <w:autoSpaceDE w:val="false"/>
        <w:spacing w:before="120" w:after="120"/>
        <w:ind w:left="840" w:right="-20" w:hanging="420"/>
        <w:rPr>
          <w:rFonts w:ascii="SimHei" w:hAnsi="SimHei" w:eastAsia="黑体" w:cs="SimHei"/>
          <w:color w:val="000000"/>
          <w:kern w:val="0"/>
          <w:szCs w:val="21"/>
        </w:rPr>
      </w:pPr>
      <w:r>
        <w:rPr>
          <w:rFonts w:ascii="SimHei" w:hAnsi="SimHei" w:eastAsia="黑体" w:cs="SimHei"/>
          <w:color w:val="000000"/>
          <w:spacing w:val="1"/>
          <w:kern w:val="0"/>
          <w:szCs w:val="21"/>
        </w:rPr>
        <w:t>愿</w:t>
      </w:r>
      <w:r>
        <w:rPr>
          <w:rFonts w:ascii="SimHei" w:hAnsi="SimHei" w:eastAsia="黑体" w:cs="SimHei"/>
          <w:color w:val="000000"/>
          <w:kern w:val="0"/>
          <w:szCs w:val="21"/>
        </w:rPr>
        <w:t>景</w:t>
      </w:r>
    </w:p>
    <w:p>
      <w:pPr>
        <w:pStyle w:val="Normal"/>
        <w:numPr>
          <w:ilvl w:val="0"/>
          <w:numId w:val="26"/>
        </w:numPr>
        <w:autoSpaceDE w:val="false"/>
        <w:spacing w:before="120" w:after="120"/>
        <w:ind w:left="840" w:right="-20" w:hanging="420"/>
        <w:rPr>
          <w:rFonts w:ascii="SimHei" w:hAnsi="SimHei" w:eastAsia="黑体" w:cs="SimHei"/>
          <w:color w:val="000000"/>
          <w:kern w:val="0"/>
          <w:szCs w:val="21"/>
        </w:rPr>
      </w:pPr>
      <w:r>
        <w:rPr>
          <w:rFonts w:ascii="SimHei" w:hAnsi="SimHei" w:eastAsia="黑体" w:cs="SimHei"/>
          <w:color w:val="000000"/>
          <w:spacing w:val="1"/>
          <w:kern w:val="0"/>
          <w:szCs w:val="21"/>
        </w:rPr>
        <w:t>对上级使命的承</w:t>
      </w:r>
      <w:r>
        <w:rPr>
          <w:rFonts w:ascii="SimHei" w:hAnsi="SimHei" w:eastAsia="黑体" w:cs="SimHei"/>
          <w:color w:val="000000"/>
          <w:kern w:val="0"/>
          <w:szCs w:val="21"/>
        </w:rPr>
        <w:t>诺</w:t>
      </w:r>
    </w:p>
    <w:p>
      <w:pPr>
        <w:pStyle w:val="Normal"/>
        <w:autoSpaceDE w:val="false"/>
        <w:spacing w:lineRule="exact" w:line="200"/>
        <w:jc w:val="left"/>
        <w:rPr>
          <w:rFonts w:ascii="SimHei" w:hAnsi="SimHei" w:eastAsia="黑体" w:cs="SimHei"/>
          <w:color w:val="000000"/>
          <w:kern w:val="0"/>
          <w:sz w:val="20"/>
          <w:szCs w:val="20"/>
        </w:rPr>
      </w:pPr>
      <w:r>
        <w:rPr>
          <w:rFonts w:ascii="SimHei" w:hAnsi="SimHei" w:eastAsia="黑体" w:cs="SimHei"/>
          <w:color w:val="000000"/>
          <w:kern w:val="0"/>
          <w:sz w:val="20"/>
          <w:szCs w:val="20"/>
        </w:rPr>
      </w:r>
    </w:p>
    <w:p>
      <w:pPr>
        <w:pStyle w:val="Normal"/>
        <w:autoSpaceDE w:val="false"/>
        <w:spacing w:lineRule="exact" w:line="200"/>
        <w:jc w:val="left"/>
        <w:rPr>
          <w:rFonts w:ascii="SimHei" w:hAnsi="SimHei" w:eastAsia="黑体" w:cs="SimHei"/>
          <w:color w:val="000000"/>
          <w:kern w:val="0"/>
          <w:sz w:val="20"/>
          <w:szCs w:val="20"/>
        </w:rPr>
      </w:pPr>
      <w:r>
        <w:rPr>
          <w:rFonts w:ascii="SimHei" w:hAnsi="SimHei" w:eastAsia="黑体" w:cs="SimHei"/>
          <w:color w:val="000000"/>
          <w:kern w:val="0"/>
          <w:sz w:val="20"/>
          <w:szCs w:val="20"/>
        </w:rPr>
      </w:r>
    </w:p>
    <w:p>
      <w:pPr>
        <w:pStyle w:val="Normal"/>
        <w:jc w:val="center"/>
        <w:rPr/>
      </w:pPr>
      <w:r>
        <w:rPr/>
        <w:t>组织承诺的级别定义</w:t>
      </w:r>
    </w:p>
    <w:tbl>
      <w:tblPr>
        <w:tblW w:w="8329" w:type="dxa"/>
        <w:jc w:val="center"/>
        <w:tblInd w:w="0" w:type="dxa"/>
        <w:tblLayout w:type="fixed"/>
        <w:tblCellMar>
          <w:top w:w="0" w:type="dxa"/>
          <w:left w:w="108" w:type="dxa"/>
          <w:bottom w:w="0" w:type="dxa"/>
          <w:right w:w="108" w:type="dxa"/>
        </w:tblCellMar>
      </w:tblPr>
      <w:tblGrid>
        <w:gridCol w:w="675"/>
        <w:gridCol w:w="7654"/>
      </w:tblGrid>
      <w:tr>
        <w:trPr/>
        <w:tc>
          <w:tcPr>
            <w:tcW w:w="675" w:type="dxa"/>
            <w:tcBorders>
              <w:top w:val="single" w:sz="4" w:space="0" w:color="000000"/>
              <w:left w:val="single" w:sz="4" w:space="0" w:color="000000"/>
              <w:bottom w:val="single" w:sz="4" w:space="0" w:color="000000"/>
              <w:right w:val="single" w:sz="4" w:space="0" w:color="000000"/>
            </w:tcBorders>
          </w:tcPr>
          <w:p>
            <w:pPr>
              <w:pStyle w:val="Normal"/>
              <w:spacing w:before="100" w:after="100"/>
              <w:jc w:val="center"/>
              <w:rPr>
                <w:b/>
                <w:b/>
              </w:rPr>
            </w:pPr>
            <w:r>
              <w:rPr>
                <w:b/>
              </w:rPr>
              <w:t>级别</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jc w:val="center"/>
              <w:rPr>
                <w:b/>
                <w:b/>
              </w:rPr>
            </w:pPr>
            <w:r>
              <w:rPr>
                <w:b/>
              </w:rPr>
              <w:t>行为描述</w:t>
            </w:r>
          </w:p>
        </w:tc>
      </w:tr>
      <w:tr>
        <w:trPr/>
        <w:tc>
          <w:tcPr>
            <w:tcW w:w="675" w:type="dxa"/>
            <w:tcBorders>
              <w:top w:val="single" w:sz="4" w:space="0" w:color="000000"/>
              <w:left w:val="single" w:sz="4" w:space="0" w:color="000000"/>
              <w:bottom w:val="single" w:sz="4" w:space="0" w:color="000000"/>
              <w:right w:val="single" w:sz="4" w:space="0" w:color="000000"/>
            </w:tcBorders>
          </w:tcPr>
          <w:p>
            <w:pPr>
              <w:pStyle w:val="Normal"/>
              <w:spacing w:before="100" w:after="100"/>
              <w:jc w:val="center"/>
              <w:rPr/>
            </w:pPr>
            <w:r>
              <w:rPr/>
              <w:t>-1</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没有顾及。没有顾及或故意蔑视组织常规</w:t>
            </w:r>
          </w:p>
        </w:tc>
      </w:tr>
      <w:tr>
        <w:trPr/>
        <w:tc>
          <w:tcPr>
            <w:tcW w:w="675" w:type="dxa"/>
            <w:tcBorders>
              <w:top w:val="single" w:sz="4" w:space="0" w:color="000000"/>
              <w:left w:val="single" w:sz="4" w:space="0" w:color="000000"/>
              <w:bottom w:val="single" w:sz="4" w:space="0" w:color="000000"/>
              <w:right w:val="single" w:sz="4" w:space="0" w:color="000000"/>
            </w:tcBorders>
          </w:tcPr>
          <w:p>
            <w:pPr>
              <w:pStyle w:val="Normal"/>
              <w:spacing w:before="100" w:after="100"/>
              <w:jc w:val="center"/>
              <w:rPr/>
            </w:pPr>
            <w:r>
              <w:rPr/>
              <w:t>0</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不适当或仅付出稍微的努力。仅付出稍微的努力。为了保住工作而做最起码的工作</w:t>
            </w:r>
          </w:p>
        </w:tc>
      </w:tr>
      <w:tr>
        <w:trPr/>
        <w:tc>
          <w:tcPr>
            <w:tcW w:w="675" w:type="dxa"/>
            <w:tcBorders>
              <w:top w:val="single" w:sz="4" w:space="0" w:color="000000"/>
              <w:left w:val="single" w:sz="4" w:space="0" w:color="000000"/>
              <w:bottom w:val="single" w:sz="4" w:space="0" w:color="000000"/>
              <w:right w:val="single" w:sz="4" w:space="0" w:color="000000"/>
            </w:tcBorders>
          </w:tcPr>
          <w:p>
            <w:pPr>
              <w:pStyle w:val="Normal"/>
              <w:spacing w:before="100" w:after="100"/>
              <w:jc w:val="center"/>
              <w:rPr/>
            </w:pPr>
            <w:r>
              <w:rPr/>
              <w:t>1</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主动付出。主动付出，打扮适当，尊重组织常规</w:t>
            </w:r>
          </w:p>
        </w:tc>
      </w:tr>
      <w:tr>
        <w:trPr/>
        <w:tc>
          <w:tcPr>
            <w:tcW w:w="675" w:type="dxa"/>
            <w:tcBorders>
              <w:top w:val="single" w:sz="4" w:space="0" w:color="000000"/>
              <w:left w:val="single" w:sz="4" w:space="0" w:color="000000"/>
              <w:bottom w:val="single" w:sz="4" w:space="0" w:color="000000"/>
              <w:right w:val="single" w:sz="4" w:space="0" w:color="000000"/>
            </w:tcBorders>
          </w:tcPr>
          <w:p>
            <w:pPr>
              <w:pStyle w:val="Normal"/>
              <w:spacing w:before="100" w:after="100"/>
              <w:jc w:val="center"/>
              <w:rPr/>
            </w:pPr>
            <w:r>
              <w:rPr/>
              <w:t>2</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学习组织行为规范。表现出忠诚度，愿意协助同事完成任务，尊重权</w:t>
            </w:r>
            <w:r>
              <w:rPr>
                <w:rFonts w:ascii="SimHei" w:hAnsi="SimHei" w:eastAsia="黑体" w:cs="SimHei"/>
              </w:rPr>
              <w:t xml:space="preserve"> </w:t>
            </w:r>
            <w:r>
              <w:rPr/>
              <w:t>威者的期望</w:t>
            </w:r>
          </w:p>
        </w:tc>
      </w:tr>
      <w:tr>
        <w:trPr/>
        <w:tc>
          <w:tcPr>
            <w:tcW w:w="675" w:type="dxa"/>
            <w:tcBorders>
              <w:top w:val="single" w:sz="4" w:space="0" w:color="000000"/>
              <w:left w:val="single" w:sz="4" w:space="0" w:color="000000"/>
              <w:bottom w:val="single" w:sz="4" w:space="0" w:color="000000"/>
              <w:right w:val="single" w:sz="4" w:space="0" w:color="000000"/>
            </w:tcBorders>
          </w:tcPr>
          <w:p>
            <w:pPr>
              <w:pStyle w:val="Normal"/>
              <w:spacing w:before="100" w:after="100"/>
              <w:jc w:val="center"/>
              <w:rPr/>
            </w:pPr>
            <w:r>
              <w:rPr/>
              <w:t>3</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目标感―表达承诺。了解组织任务与目标，积极支持；调整自己的活动</w:t>
            </w:r>
            <w:r>
              <w:rPr>
                <w:rFonts w:ascii="SimHei" w:hAnsi="SimHei" w:eastAsia="黑体" w:cs="SimHei"/>
              </w:rPr>
              <w:t xml:space="preserve"> </w:t>
            </w:r>
            <w:r>
              <w:rPr/>
              <w:t>与重要事项以符合组织的需要：了解合作的重要，以达成较大的组织目标</w:t>
            </w:r>
          </w:p>
        </w:tc>
      </w:tr>
      <w:tr>
        <w:trPr/>
        <w:tc>
          <w:tcPr>
            <w:tcW w:w="675" w:type="dxa"/>
            <w:tcBorders>
              <w:top w:val="single" w:sz="4" w:space="0" w:color="000000"/>
              <w:left w:val="single" w:sz="4" w:space="0" w:color="000000"/>
              <w:bottom w:val="single" w:sz="4" w:space="0" w:color="000000"/>
              <w:right w:val="single" w:sz="4" w:space="0" w:color="000000"/>
            </w:tcBorders>
          </w:tcPr>
          <w:p>
            <w:pPr>
              <w:pStyle w:val="Normal"/>
              <w:spacing w:before="100" w:after="100"/>
              <w:jc w:val="center"/>
              <w:rPr/>
            </w:pPr>
            <w:r>
              <w:rPr/>
              <w:t>4</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做个人或专业上的牺牲。将组织需求置于个人需求之上：做个人牺牲以符合组织需求，将组织需求置于个人专业身份、喜好与家庭之上</w:t>
            </w:r>
          </w:p>
        </w:tc>
      </w:tr>
      <w:tr>
        <w:trPr/>
        <w:tc>
          <w:tcPr>
            <w:tcW w:w="675" w:type="dxa"/>
            <w:tcBorders>
              <w:top w:val="single" w:sz="4" w:space="0" w:color="000000"/>
              <w:left w:val="single" w:sz="4" w:space="0" w:color="000000"/>
              <w:bottom w:val="single" w:sz="4" w:space="0" w:color="000000"/>
              <w:right w:val="single" w:sz="4" w:space="0" w:color="000000"/>
            </w:tcBorders>
          </w:tcPr>
          <w:p>
            <w:pPr>
              <w:pStyle w:val="Normal"/>
              <w:spacing w:before="100" w:after="100"/>
              <w:jc w:val="center"/>
              <w:rPr/>
            </w:pPr>
            <w:r>
              <w:rPr/>
              <w:t>5</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做不受欢迎的决定。站在对组织有益的决定这一边，即使决定不受欢迎或有争议也不在乎</w:t>
            </w:r>
          </w:p>
        </w:tc>
      </w:tr>
      <w:tr>
        <w:trPr/>
        <w:tc>
          <w:tcPr>
            <w:tcW w:w="675" w:type="dxa"/>
            <w:tcBorders>
              <w:top w:val="single" w:sz="4" w:space="0" w:color="000000"/>
              <w:left w:val="single" w:sz="4" w:space="0" w:color="000000"/>
              <w:bottom w:val="single" w:sz="4" w:space="0" w:color="000000"/>
              <w:right w:val="single" w:sz="4" w:space="0" w:color="000000"/>
            </w:tcBorders>
          </w:tcPr>
          <w:p>
            <w:pPr>
              <w:pStyle w:val="Normal"/>
              <w:spacing w:before="100" w:after="100"/>
              <w:jc w:val="center"/>
              <w:rPr/>
            </w:pPr>
            <w:r>
              <w:rPr/>
              <w:t>6</w:t>
            </w:r>
          </w:p>
        </w:tc>
        <w:tc>
          <w:tcPr>
            <w:tcW w:w="7654" w:type="dxa"/>
            <w:tcBorders>
              <w:top w:val="single" w:sz="4" w:space="0" w:color="000000"/>
              <w:left w:val="single" w:sz="4" w:space="0" w:color="000000"/>
              <w:bottom w:val="single" w:sz="4" w:space="0" w:color="000000"/>
              <w:right w:val="single" w:sz="4" w:space="0" w:color="000000"/>
            </w:tcBorders>
          </w:tcPr>
          <w:p>
            <w:pPr>
              <w:pStyle w:val="Normal"/>
              <w:spacing w:before="100" w:after="100"/>
              <w:rPr/>
            </w:pPr>
            <w:r>
              <w:rPr/>
              <w:t>为组织牺牲自己单位的利益。为组织长远的发展而牺牲自己单位短期的利</w:t>
            </w:r>
            <w:r>
              <w:rPr>
                <w:rFonts w:ascii="SimHei" w:hAnsi="SimHei" w:eastAsia="黑体" w:cs="SimHei"/>
              </w:rPr>
              <w:t xml:space="preserve"> </w:t>
            </w:r>
            <w:r>
              <w:rPr/>
              <w:t>益（例如在自己的部门内，愿意降低成本或裁员、承担更多的任务等，要求他人也做出牺牲以符合组织需求</w:t>
            </w:r>
          </w:p>
        </w:tc>
      </w:tr>
    </w:tbl>
    <w:p>
      <w:pPr>
        <w:pStyle w:val="Normal"/>
        <w:tabs>
          <w:tab w:val="clear" w:pos="720"/>
          <w:tab w:val="left" w:pos="8640" w:leader="none"/>
        </w:tabs>
        <w:autoSpaceDE w:val="false"/>
        <w:spacing w:lineRule="exact" w:line="280"/>
        <w:ind w:right="-7" w:hanging="0"/>
        <w:jc w:val="center"/>
        <w:rPr>
          <w:rFonts w:ascii="SimHei" w:hAnsi="SimHei" w:eastAsia="黑体" w:cs="SimHei"/>
          <w:color w:val="000000"/>
          <w:w w:val="99"/>
          <w:kern w:val="0"/>
          <w:sz w:val="28"/>
          <w:szCs w:val="28"/>
        </w:rPr>
      </w:pPr>
      <w:r>
        <w:rPr>
          <w:rFonts w:ascii="SimHei" w:hAnsi="SimHei" w:eastAsia="黑体" w:cs="SimHei"/>
          <w:color w:val="000000"/>
          <w:w w:val="99"/>
          <w:kern w:val="0"/>
          <w:sz w:val="28"/>
          <w:szCs w:val="28"/>
        </w:rPr>
      </w:r>
    </w:p>
    <w:p>
      <w:pPr>
        <w:pStyle w:val="Normal"/>
        <w:tabs>
          <w:tab w:val="clear" w:pos="720"/>
          <w:tab w:val="left" w:pos="8640" w:leader="none"/>
        </w:tabs>
        <w:autoSpaceDE w:val="false"/>
        <w:spacing w:lineRule="exact" w:line="280"/>
        <w:ind w:right="-7" w:hanging="0"/>
        <w:jc w:val="center"/>
        <w:rPr>
          <w:rFonts w:ascii="SimHei" w:hAnsi="SimHei" w:eastAsia="黑体" w:cs="SimHei"/>
          <w:color w:val="000000"/>
          <w:w w:val="99"/>
          <w:kern w:val="0"/>
          <w:sz w:val="28"/>
          <w:szCs w:val="28"/>
        </w:rPr>
      </w:pPr>
      <w:r>
        <w:rPr>
          <w:rFonts w:ascii="SimHei" w:hAnsi="SimHei" w:eastAsia="黑体" w:cs="SimHei"/>
          <w:color w:val="000000"/>
          <w:w w:val="99"/>
          <w:kern w:val="0"/>
          <w:sz w:val="28"/>
          <w:szCs w:val="28"/>
        </w:rPr>
      </w:r>
    </w:p>
    <w:p>
      <w:pPr>
        <w:pStyle w:val="Normal"/>
        <w:tabs>
          <w:tab w:val="clear" w:pos="720"/>
          <w:tab w:val="left" w:pos="8640" w:leader="none"/>
        </w:tabs>
        <w:autoSpaceDE w:val="false"/>
        <w:spacing w:before="120" w:after="0"/>
        <w:ind w:right="-7" w:hanging="0"/>
        <w:rPr/>
      </w:pPr>
      <w:r>
        <w:rPr>
          <w:rFonts w:ascii="SimHei" w:hAnsi="SimHei" w:eastAsia="黑体" w:cs="SimHei"/>
          <w:color w:val="000000"/>
          <w:spacing w:val="4"/>
          <w:kern w:val="0"/>
          <w:szCs w:val="21"/>
        </w:rPr>
        <w:t>描述组织承诺使用单一的维</w:t>
      </w:r>
      <w:r>
        <w:rPr>
          <w:rFonts w:ascii="SimHei" w:hAnsi="SimHei" w:eastAsia="黑体" w:cs="SimHei"/>
          <w:color w:val="000000"/>
          <w:kern w:val="0"/>
          <w:szCs w:val="21"/>
        </w:rPr>
        <w:t>度，</w:t>
      </w:r>
      <w:r>
        <w:rPr>
          <w:rFonts w:ascii="SimHei" w:hAnsi="SimHei" w:eastAsia="黑体" w:cs="SimHei"/>
          <w:color w:val="000000"/>
          <w:spacing w:val="4"/>
          <w:kern w:val="0"/>
          <w:szCs w:val="21"/>
        </w:rPr>
        <w:t>即衡量个人为组织利益所作出的牺牲的</w:t>
      </w:r>
      <w:r>
        <w:rPr>
          <w:rFonts w:ascii="SimHei" w:hAnsi="SimHei" w:eastAsia="黑体" w:cs="SimHei"/>
          <w:color w:val="000000"/>
          <w:kern w:val="0"/>
          <w:szCs w:val="21"/>
        </w:rPr>
        <w:t>大小，</w:t>
      </w:r>
      <w:r>
        <w:rPr>
          <w:rFonts w:ascii="SimHei" w:hAnsi="SimHei" w:eastAsia="黑体" w:cs="SimHei"/>
          <w:color w:val="000000"/>
          <w:spacing w:val="1"/>
          <w:kern w:val="0"/>
          <w:szCs w:val="21"/>
        </w:rPr>
        <w:t>包括在必要的时候牺牲部门的利</w:t>
      </w:r>
      <w:r>
        <w:rPr>
          <w:rFonts w:ascii="SimHei" w:hAnsi="SimHei" w:eastAsia="黑体" w:cs="SimHei"/>
          <w:color w:val="000000"/>
          <w:kern w:val="0"/>
          <w:szCs w:val="21"/>
        </w:rPr>
        <w:t>益。</w:t>
      </w:r>
    </w:p>
    <w:p>
      <w:pPr>
        <w:pStyle w:val="Normal"/>
        <w:tabs>
          <w:tab w:val="clear" w:pos="720"/>
          <w:tab w:val="left" w:pos="8640" w:leader="none"/>
        </w:tabs>
        <w:autoSpaceDE w:val="false"/>
        <w:spacing w:before="120" w:after="0"/>
        <w:ind w:right="-7" w:hanging="0"/>
        <w:rPr/>
      </w:pPr>
      <w:r>
        <w:rPr>
          <w:rFonts w:ascii="SimHei" w:hAnsi="SimHei" w:eastAsia="黑体" w:cs="SimHei"/>
          <w:color w:val="000000"/>
          <w:spacing w:val="1"/>
          <w:kern w:val="0"/>
          <w:szCs w:val="21"/>
        </w:rPr>
        <w:t>常见的行为包</w:t>
      </w:r>
      <w:r>
        <w:rPr>
          <w:rFonts w:ascii="SimHei" w:hAnsi="SimHei" w:eastAsia="黑体" w:cs="SimHei"/>
          <w:color w:val="000000"/>
          <w:kern w:val="0"/>
          <w:szCs w:val="21"/>
        </w:rPr>
        <w:t>括：</w:t>
      </w:r>
    </w:p>
    <w:p>
      <w:pPr>
        <w:pStyle w:val="Normal"/>
        <w:numPr>
          <w:ilvl w:val="0"/>
          <w:numId w:val="17"/>
        </w:numPr>
        <w:tabs>
          <w:tab w:val="clear" w:pos="720"/>
          <w:tab w:val="left" w:pos="8640" w:leader="none"/>
        </w:tabs>
        <w:autoSpaceDE w:val="false"/>
        <w:spacing w:before="120" w:after="0"/>
        <w:ind w:left="840" w:right="-7" w:hanging="420"/>
        <w:rPr/>
      </w:pPr>
      <w:r>
        <w:rPr>
          <w:rFonts w:ascii="SimHei" w:hAnsi="SimHei" w:eastAsia="黑体" w:cs="SimHei"/>
          <w:color w:val="000000"/>
          <w:spacing w:val="1"/>
          <w:kern w:val="0"/>
          <w:szCs w:val="21"/>
        </w:rPr>
        <w:t>愿意协助同事完成任</w:t>
      </w:r>
      <w:r>
        <w:rPr>
          <w:rFonts w:ascii="SimHei" w:hAnsi="SimHei" w:eastAsia="黑体" w:cs="SimHei"/>
          <w:color w:val="000000"/>
          <w:kern w:val="0"/>
          <w:szCs w:val="21"/>
        </w:rPr>
        <w:t>务</w:t>
      </w:r>
    </w:p>
    <w:p>
      <w:pPr>
        <w:pStyle w:val="Normal"/>
        <w:numPr>
          <w:ilvl w:val="0"/>
          <w:numId w:val="17"/>
        </w:numPr>
        <w:tabs>
          <w:tab w:val="clear" w:pos="720"/>
          <w:tab w:val="left" w:pos="540" w:leader="none"/>
        </w:tabs>
        <w:autoSpaceDE w:val="false"/>
        <w:spacing w:before="120" w:after="0"/>
        <w:ind w:left="840" w:right="-20" w:hanging="420"/>
        <w:jc w:val="left"/>
        <w:rPr>
          <w:rFonts w:ascii="SimHei" w:hAnsi="SimHei" w:eastAsia="黑体" w:cs="SimHei"/>
          <w:color w:val="000000"/>
          <w:kern w:val="0"/>
          <w:szCs w:val="21"/>
        </w:rPr>
      </w:pPr>
      <w:r>
        <w:rPr>
          <w:rFonts w:ascii="SimHei" w:hAnsi="SimHei" w:eastAsia="黑体" w:cs="SimHei"/>
          <w:color w:val="000000"/>
          <w:spacing w:val="1"/>
          <w:kern w:val="0"/>
          <w:szCs w:val="21"/>
        </w:rPr>
        <w:t>调整自己的活动与重要事项以符合组织的需要</w:t>
      </w:r>
    </w:p>
    <w:p>
      <w:pPr>
        <w:pStyle w:val="Normal"/>
        <w:numPr>
          <w:ilvl w:val="0"/>
          <w:numId w:val="17"/>
        </w:numPr>
        <w:tabs>
          <w:tab w:val="clear" w:pos="720"/>
          <w:tab w:val="left" w:pos="540" w:leader="none"/>
        </w:tabs>
        <w:autoSpaceDE w:val="false"/>
        <w:spacing w:before="120" w:after="0"/>
        <w:ind w:left="840" w:right="-20" w:hanging="420"/>
        <w:jc w:val="left"/>
        <w:rPr/>
      </w:pPr>
      <w:r>
        <w:rPr>
          <w:rFonts w:ascii="SimHei" w:hAnsi="SimHei" w:eastAsia="黑体" w:cs="SimHei"/>
          <w:color w:val="000000"/>
          <w:spacing w:val="1"/>
          <w:kern w:val="0"/>
          <w:szCs w:val="21"/>
        </w:rPr>
        <w:t>理解合作的重</w:t>
      </w:r>
      <w:r>
        <w:rPr>
          <w:rFonts w:ascii="SimHei" w:hAnsi="SimHei" w:eastAsia="黑体" w:cs="SimHei"/>
          <w:color w:val="000000"/>
          <w:kern w:val="0"/>
          <w:szCs w:val="21"/>
        </w:rPr>
        <w:t>要，</w:t>
      </w:r>
      <w:r>
        <w:rPr>
          <w:rFonts w:ascii="SimHei" w:hAnsi="SimHei" w:eastAsia="黑体" w:cs="SimHei"/>
          <w:color w:val="000000"/>
          <w:spacing w:val="1"/>
          <w:kern w:val="0"/>
          <w:szCs w:val="21"/>
        </w:rPr>
        <w:t>以达成较大的组织目</w:t>
      </w:r>
      <w:r>
        <w:rPr>
          <w:rFonts w:ascii="SimHei" w:hAnsi="SimHei" w:eastAsia="黑体" w:cs="SimHei"/>
          <w:color w:val="000000"/>
          <w:kern w:val="0"/>
          <w:szCs w:val="21"/>
        </w:rPr>
        <w:t>标</w:t>
      </w:r>
    </w:p>
    <w:p>
      <w:pPr>
        <w:pStyle w:val="Normal"/>
        <w:numPr>
          <w:ilvl w:val="0"/>
          <w:numId w:val="17"/>
        </w:numPr>
        <w:tabs>
          <w:tab w:val="clear" w:pos="720"/>
          <w:tab w:val="left" w:pos="540" w:leader="none"/>
        </w:tabs>
        <w:autoSpaceDE w:val="false"/>
        <w:spacing w:before="120" w:after="0"/>
        <w:ind w:left="840" w:right="-20" w:hanging="420"/>
        <w:jc w:val="left"/>
        <w:rPr/>
      </w:pPr>
      <w:r>
        <w:rPr>
          <w:rFonts w:ascii="SimHei" w:hAnsi="SimHei" w:eastAsia="黑体" w:cs="SimHei"/>
          <w:color w:val="000000"/>
          <w:spacing w:val="1"/>
          <w:kern w:val="0"/>
          <w:szCs w:val="21"/>
        </w:rPr>
        <w:t>不仅仅追求个人专业上的利</w:t>
      </w:r>
      <w:r>
        <w:rPr>
          <w:rFonts w:ascii="SimHei" w:hAnsi="SimHei" w:eastAsia="黑体" w:cs="SimHei"/>
          <w:color w:val="000000"/>
          <w:kern w:val="0"/>
          <w:szCs w:val="21"/>
        </w:rPr>
        <w:t>益，</w:t>
      </w:r>
      <w:r>
        <w:rPr>
          <w:rFonts w:ascii="SimHei" w:hAnsi="SimHei" w:eastAsia="黑体" w:cs="SimHei"/>
          <w:color w:val="000000"/>
          <w:spacing w:val="1"/>
          <w:kern w:val="0"/>
          <w:szCs w:val="21"/>
        </w:rPr>
        <w:t>而是配合组织的需</w:t>
      </w:r>
      <w:r>
        <w:rPr>
          <w:rFonts w:ascii="SimHei" w:hAnsi="SimHei" w:eastAsia="黑体" w:cs="SimHei"/>
          <w:color w:val="000000"/>
          <w:kern w:val="0"/>
          <w:szCs w:val="21"/>
        </w:rPr>
        <w:t>求</w:t>
      </w:r>
    </w:p>
    <w:p>
      <w:pPr>
        <w:pStyle w:val="Heading2"/>
        <w:spacing w:before="260" w:after="260"/>
        <w:rPr>
          <w:rFonts w:ascii="SimHei" w:hAnsi="SimHei" w:eastAsia="黑体" w:cs="SimHei"/>
          <w:vanish/>
          <w:kern w:val="0"/>
          <w:sz w:val="14"/>
          <w:szCs w:val="14"/>
        </w:rPr>
      </w:pPr>
      <w:bookmarkStart w:id="27" w:name="__RefHeading___Toc205710578"/>
      <w:r>
        <w:rPr>
          <w:kern w:val="0"/>
        </w:rPr>
        <w:t>21</w:t>
      </w:r>
      <w:r>
        <w:rPr>
          <w:kern w:val="0"/>
        </w:rPr>
        <w:t>、其他个人特色与能力</w:t>
      </w:r>
      <w:bookmarkStart w:id="28" w:name="_PictureBullets"/>
      <w:bookmarkEnd w:id="27"/>
      <w:bookmarkEnd w:id="28"/>
    </w:p>
    <w:sectPr>
      <w:headerReference w:type="default" r:id="rId24"/>
      <w:footerReference w:type="default" r:id="rId25"/>
      <w:type w:val="nextPage"/>
      <w:pgSz w:w="11906" w:h="16838"/>
      <w:pgMar w:left="1680" w:right="1580" w:header="720" w:top="1620" w:footer="720" w:bottom="776"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Wingdings">
    <w:charset w:val="02"/>
    <w:family w:val="auto"/>
    <w:pitch w:val="variable"/>
  </w:font>
  <w:font w:name="宋体">
    <w:altName w:val="SimSun"/>
    <w:charset w:val="86"/>
    <w:family w:val="auto"/>
    <w:pitch w:val="variable"/>
  </w:font>
  <w:font w:name="Liberation Sans">
    <w:altName w:val="Arial"/>
    <w:charset w:val="01"/>
    <w:family w:val="swiss"/>
    <w:pitch w:val="variable"/>
  </w:font>
  <w:font w:name="黑体">
    <w:altName w:val="SimHei"/>
    <w:charset w:val="86"/>
    <w:family w:val="auto"/>
    <w:pitch w:val="variable"/>
  </w:font>
  <w:font w:name="Tahoma">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t>第</w:t>
    </w:r>
    <w:r>
      <w:rPr>
        <w:rStyle w:val="PageNumber"/>
      </w:rPr>
      <w:fldChar w:fldCharType="begin"/>
    </w:r>
    <w:r>
      <w:rPr>
        <w:rStyle w:val="PageNumber"/>
      </w:rPr>
      <w:instrText> PA某企业 </w:instrText>
    </w:r>
    <w:r>
      <w:rPr>
        <w:rStyle w:val="PageNumber"/>
      </w:rPr>
      <w:fldChar w:fldCharType="separate"/>
    </w:r>
    <w:r>
      <w:rPr>
        <w:rStyle w:val="PageNumber"/>
      </w:rPr>
      <w:t>1</w:t>
    </w:r>
    <w:r>
      <w:rPr>
        <w:rStyle w:val="PageNumber"/>
      </w:rPr>
      <w:fldChar w:fldCharType="end"/>
    </w:r>
    <w:r>
      <w:rPr>
        <w:rStyle w:val="PageNumber"/>
      </w:rPr>
      <w:t>页，共</w:t>
    </w:r>
    <w:r>
      <w:rPr>
        <w:rStyle w:val="PageNumber"/>
      </w:rPr>
      <w:fldChar w:fldCharType="begin"/>
    </w:r>
    <w:r>
      <w:rPr>
        <w:rStyle w:val="PageNumber"/>
      </w:rPr>
      <w:instrText> NUMPA某企业S \* ARABIC </w:instrText>
    </w:r>
    <w:r>
      <w:rPr>
        <w:rStyle w:val="PageNumber"/>
      </w:rPr>
      <w:fldChar w:fldCharType="separate"/>
    </w:r>
    <w:r>
      <w:rPr>
        <w:rStyle w:val="PageNumber"/>
      </w:rPr>
      <w:t>34</w:t>
    </w:r>
    <w:r>
      <w:rPr>
        <w:rStyle w:val="PageNumber"/>
      </w:rPr>
      <w:fldChar w:fldCharType="end"/>
    </w:r>
    <w:r>
      <w:rPr>
        <w:rStyle w:val="PageNumber"/>
      </w:rPr>
      <w:t>页</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t>第</w:t>
    </w:r>
    <w:r>
      <w:rPr>
        <w:rStyle w:val="PageNumber"/>
      </w:rPr>
      <w:fldChar w:fldCharType="begin"/>
    </w:r>
    <w:r>
      <w:rPr>
        <w:rStyle w:val="PageNumber"/>
      </w:rPr>
      <w:instrText> PA某企业 </w:instrText>
    </w:r>
    <w:r>
      <w:rPr>
        <w:rStyle w:val="PageNumber"/>
      </w:rPr>
      <w:fldChar w:fldCharType="separate"/>
    </w:r>
    <w:r>
      <w:rPr>
        <w:rStyle w:val="PageNumber"/>
      </w:rPr>
      <w:t>6</w:t>
    </w:r>
    <w:r>
      <w:rPr>
        <w:rStyle w:val="PageNumber"/>
      </w:rPr>
      <w:fldChar w:fldCharType="end"/>
    </w:r>
    <w:r>
      <w:rPr>
        <w:rStyle w:val="PageNumber"/>
      </w:rPr>
      <w:t>页，共</w:t>
    </w:r>
    <w:r>
      <w:rPr>
        <w:rStyle w:val="PageNumber"/>
      </w:rPr>
      <w:fldChar w:fldCharType="begin"/>
    </w:r>
    <w:r>
      <w:rPr>
        <w:rStyle w:val="PageNumber"/>
      </w:rPr>
      <w:instrText> NUMPA某企业S \* ARABIC </w:instrText>
    </w:r>
    <w:r>
      <w:rPr>
        <w:rStyle w:val="PageNumber"/>
      </w:rPr>
      <w:fldChar w:fldCharType="separate"/>
    </w:r>
    <w:r>
      <w:rPr>
        <w:rStyle w:val="PageNumber"/>
      </w:rPr>
      <w:t>34</w:t>
    </w:r>
    <w:r>
      <w:rPr>
        <w:rStyle w:val="PageNumber"/>
      </w:rPr>
      <w:fldChar w:fldCharType="end"/>
    </w:r>
    <w:r>
      <w:rPr>
        <w:rStyle w:val="PageNumber"/>
      </w:rPr>
      <w:t>页</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t>第</w:t>
    </w:r>
    <w:r>
      <w:rPr>
        <w:rStyle w:val="PageNumber"/>
      </w:rPr>
      <w:fldChar w:fldCharType="begin"/>
    </w:r>
    <w:r>
      <w:rPr>
        <w:rStyle w:val="PageNumber"/>
      </w:rPr>
      <w:instrText> PA某企业 </w:instrText>
    </w:r>
    <w:r>
      <w:rPr>
        <w:rStyle w:val="PageNumber"/>
      </w:rPr>
      <w:fldChar w:fldCharType="separate"/>
    </w:r>
    <w:r>
      <w:rPr>
        <w:rStyle w:val="PageNumber"/>
      </w:rPr>
      <w:t>34</w:t>
    </w:r>
    <w:r>
      <w:rPr>
        <w:rStyle w:val="PageNumber"/>
      </w:rPr>
      <w:fldChar w:fldCharType="end"/>
    </w:r>
    <w:r>
      <w:rPr>
        <w:rStyle w:val="PageNumber"/>
      </w:rPr>
      <w:t>页，共</w:t>
    </w:r>
    <w:r>
      <w:rPr>
        <w:rStyle w:val="PageNumber"/>
      </w:rPr>
      <w:fldChar w:fldCharType="begin"/>
    </w:r>
    <w:r>
      <w:rPr>
        <w:rStyle w:val="PageNumber"/>
      </w:rPr>
      <w:instrText> NUMPA某企业S \* ARABIC </w:instrText>
    </w:r>
    <w:r>
      <w:rPr>
        <w:rStyle w:val="PageNumber"/>
      </w:rPr>
      <w:fldChar w:fldCharType="separate"/>
    </w:r>
    <w:r>
      <w:rPr>
        <w:rStyle w:val="PageNumber"/>
      </w:rPr>
      <w:t>34</w:t>
    </w:r>
    <w:r>
      <w:rPr>
        <w:rStyle w:val="PageNumber"/>
      </w:rPr>
      <w:fldChar w:fldCharType="end"/>
    </w:r>
    <w:r>
      <w:rPr>
        <w:rStyle w:val="PageNumber"/>
      </w:rPr>
      <w:t>页</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nil"/>
      </w:pBd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nil"/>
      </w:pBd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nil"/>
      </w:pBd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1140"/>
        </w:tabs>
        <w:ind w:left="1140" w:hanging="420"/>
      </w:pPr>
      <w:rPr>
        <w:rFonts w:ascii="SimHei" w:hAnsi="SimHei" w:eastAsia="黑体" w:cs="SimHei"/>
      </w:rPr>
    </w:lvl>
  </w:abstractNum>
  <w:abstractNum w:abstractNumId="3">
    <w:lvl w:ilvl="0">
      <w:start w:val="1"/>
      <w:numFmt w:val="bullet"/>
      <w:lvlText w:val=""/>
      <w:lvlJc w:val="left"/>
      <w:pPr>
        <w:tabs>
          <w:tab w:val="num" w:pos="840"/>
        </w:tabs>
        <w:ind w:left="840" w:hanging="420"/>
      </w:pPr>
      <w:rPr>
        <w:rFonts w:ascii="SimHei" w:hAnsi="SimHei" w:eastAsia="黑体" w:cs="SimHei"/>
      </w:rPr>
    </w:lvl>
  </w:abstractNum>
  <w:abstractNum w:abstractNumId="4">
    <w:lvl w:ilvl="0">
      <w:start w:val="1"/>
      <w:numFmt w:val="bullet"/>
      <w:lvlText w:val=""/>
      <w:lvlJc w:val="left"/>
      <w:pPr>
        <w:tabs>
          <w:tab w:val="num" w:pos="420"/>
        </w:tabs>
        <w:ind w:left="420" w:hanging="420"/>
      </w:pPr>
      <w:rPr>
        <w:rFonts w:ascii="SimHei" w:hAnsi="SimHei" w:eastAsia="黑体" w:cs="SimHei"/>
      </w:rPr>
    </w:lvl>
  </w:abstractNum>
  <w:abstractNum w:abstractNumId="5">
    <w:lvl w:ilvl="0">
      <w:start w:val="1"/>
      <w:numFmt w:val="bullet"/>
      <w:lvlText w:val=""/>
      <w:lvlJc w:val="left"/>
      <w:pPr>
        <w:tabs>
          <w:tab w:val="num" w:pos="960"/>
        </w:tabs>
        <w:ind w:left="960" w:hanging="420"/>
      </w:pPr>
      <w:rPr>
        <w:rFonts w:ascii="SimHei" w:hAnsi="SimHei" w:eastAsia="黑体" w:cs="SimHei"/>
        <w:color w:val="FF9900"/>
      </w:rPr>
    </w:lvl>
  </w:abstractNum>
  <w:abstractNum w:abstractNumId="6">
    <w:lvl w:ilvl="0">
      <w:start w:val="1"/>
      <w:numFmt w:val="bullet"/>
      <w:lvlText w:val=""/>
      <w:lvlJc w:val="left"/>
      <w:pPr>
        <w:tabs>
          <w:tab w:val="num" w:pos="1040"/>
        </w:tabs>
        <w:ind w:left="850" w:hanging="170"/>
      </w:pPr>
      <w:rPr>
        <w:rFonts w:ascii="SimHei" w:hAnsi="SimHei" w:eastAsia="黑体" w:cs="SimHei"/>
        <w:color w:val="auto"/>
      </w:rPr>
    </w:lvl>
  </w:abstractNum>
  <w:abstractNum w:abstractNumId="7">
    <w:lvl w:ilvl="0">
      <w:start w:val="1"/>
      <w:numFmt w:val="bullet"/>
      <w:lvlText w:val=""/>
      <w:lvlJc w:val="left"/>
      <w:pPr>
        <w:tabs>
          <w:tab w:val="num" w:pos="840"/>
        </w:tabs>
        <w:ind w:left="840" w:hanging="420"/>
      </w:pPr>
      <w:rPr>
        <w:rFonts w:ascii="SimHei" w:hAnsi="SimHei" w:eastAsia="黑体" w:cs="SimHei"/>
        <w:kern w:val="0"/>
        <w:szCs w:val="21"/>
        <w:color w:val="FF9900"/>
      </w:rPr>
    </w:lvl>
  </w:abstractNum>
  <w:abstractNum w:abstractNumId="8">
    <w:lvl w:ilvl="0">
      <w:start w:val="1"/>
      <w:numFmt w:val="bullet"/>
      <w:lvlText w:val=""/>
      <w:lvlJc w:val="left"/>
      <w:pPr>
        <w:tabs>
          <w:tab w:val="num" w:pos="840"/>
        </w:tabs>
        <w:ind w:left="840" w:hanging="420"/>
      </w:pPr>
      <w:rPr>
        <w:rFonts w:ascii="SimHei" w:hAnsi="SimHei" w:eastAsia="黑体" w:cs="SimHei"/>
      </w:rPr>
    </w:lvl>
  </w:abstractNum>
  <w:abstractNum w:abstractNumId="9">
    <w:lvl w:ilvl="0">
      <w:start w:val="1"/>
      <w:numFmt w:val="bullet"/>
      <w:lvlText w:val=""/>
      <w:lvlJc w:val="left"/>
      <w:pPr>
        <w:tabs>
          <w:tab w:val="num" w:pos="840"/>
        </w:tabs>
        <w:ind w:left="840" w:hanging="420"/>
      </w:pPr>
      <w:rPr>
        <w:rFonts w:ascii="SimHei" w:hAnsi="SimHei" w:eastAsia="黑体" w:cs="SimHei"/>
        <w:kern w:val="0"/>
        <w:szCs w:val="21"/>
        <w:color w:val="FF9900"/>
      </w:rPr>
    </w:lvl>
  </w:abstractNum>
  <w:abstractNum w:abstractNumId="10">
    <w:lvl w:ilvl="0">
      <w:start w:val="1"/>
      <w:numFmt w:val="bullet"/>
      <w:lvlText w:val=""/>
      <w:lvlJc w:val="left"/>
      <w:pPr>
        <w:tabs>
          <w:tab w:val="num" w:pos="840"/>
        </w:tabs>
        <w:ind w:left="840" w:hanging="420"/>
      </w:pPr>
      <w:rPr>
        <w:rFonts w:ascii="SimHei" w:hAnsi="SimHei" w:eastAsia="黑体" w:cs="SimHei"/>
        <w:kern w:val="0"/>
        <w:szCs w:val="21"/>
        <w:color w:val="FF9900"/>
      </w:rPr>
    </w:lvl>
  </w:abstractNum>
  <w:abstractNum w:abstractNumId="11">
    <w:lvl w:ilvl="0">
      <w:start w:val="1"/>
      <w:numFmt w:val="bullet"/>
      <w:lvlText w:val=""/>
      <w:lvlJc w:val="left"/>
      <w:pPr>
        <w:tabs>
          <w:tab w:val="num" w:pos="420"/>
        </w:tabs>
        <w:ind w:left="420" w:hanging="420"/>
      </w:pPr>
      <w:rPr>
        <w:rFonts w:ascii="SimHei" w:hAnsi="SimHei" w:eastAsia="黑体" w:cs="SimHei"/>
      </w:rPr>
    </w:lvl>
  </w:abstractNum>
  <w:abstractNum w:abstractNumId="12">
    <w:lvl w:ilvl="0">
      <w:start w:val="1"/>
      <w:numFmt w:val="bullet"/>
      <w:lvlText w:val=""/>
      <w:lvlJc w:val="left"/>
      <w:pPr>
        <w:tabs>
          <w:tab w:val="num" w:pos="840"/>
        </w:tabs>
        <w:ind w:left="840" w:hanging="420"/>
      </w:pPr>
      <w:rPr>
        <w:rFonts w:ascii="SimHei" w:hAnsi="SimHei" w:eastAsia="黑体" w:cs="SimHei"/>
      </w:rPr>
    </w:lvl>
  </w:abstractNum>
  <w:abstractNum w:abstractNumId="13">
    <w:lvl w:ilvl="0">
      <w:start w:val="1"/>
      <w:numFmt w:val="bullet"/>
      <w:lvlText w:val=""/>
      <w:lvlJc w:val="left"/>
      <w:pPr>
        <w:tabs>
          <w:tab w:val="num" w:pos="840"/>
        </w:tabs>
        <w:ind w:left="840" w:hanging="420"/>
      </w:pPr>
      <w:rPr>
        <w:rFonts w:ascii="SimHei" w:hAnsi="SimHei" w:eastAsia="黑体" w:cs="SimHei"/>
        <w:sz w:val="20"/>
        <w:kern w:val="0"/>
        <w:szCs w:val="21"/>
        <w:color w:val="000000"/>
      </w:rPr>
    </w:lvl>
  </w:abstractNum>
  <w:abstractNum w:abstractNumId="14">
    <w:lvl w:ilvl="0">
      <w:start w:val="1"/>
      <w:numFmt w:val="bullet"/>
      <w:lvlText w:val=""/>
      <w:lvlJc w:val="left"/>
      <w:pPr>
        <w:tabs>
          <w:tab w:val="num" w:pos="840"/>
        </w:tabs>
        <w:ind w:left="840" w:hanging="420"/>
      </w:pPr>
      <w:rPr>
        <w:rFonts w:ascii="SimHei" w:hAnsi="SimHei" w:eastAsia="黑体" w:cs="SimHei"/>
        <w:color w:val="FF9900"/>
      </w:rPr>
    </w:lvl>
  </w:abstractNum>
  <w:abstractNum w:abstractNumId="15">
    <w:lvl w:ilvl="0">
      <w:start w:val="1"/>
      <w:numFmt w:val="bullet"/>
      <w:lvlText w:val=""/>
      <w:lvlJc w:val="left"/>
      <w:pPr>
        <w:tabs>
          <w:tab w:val="num" w:pos="1140"/>
        </w:tabs>
        <w:ind w:left="1140" w:hanging="420"/>
      </w:pPr>
      <w:rPr>
        <w:rFonts w:ascii="SimHei" w:hAnsi="SimHei" w:eastAsia="黑体" w:cs="SimHei"/>
      </w:rPr>
    </w:lvl>
  </w:abstractNum>
  <w:abstractNum w:abstractNumId="16">
    <w:lvl w:ilvl="0">
      <w:start w:val="1"/>
      <w:numFmt w:val="bullet"/>
      <w:lvlText w:val=""/>
      <w:lvlJc w:val="left"/>
      <w:pPr>
        <w:tabs>
          <w:tab w:val="num" w:pos="840"/>
        </w:tabs>
        <w:ind w:left="840" w:hanging="420"/>
      </w:pPr>
      <w:rPr>
        <w:rFonts w:ascii="SimHei" w:hAnsi="SimHei" w:eastAsia="黑体" w:cs="SimHei"/>
      </w:rPr>
    </w:lvl>
  </w:abstractNum>
  <w:abstractNum w:abstractNumId="17">
    <w:lvl w:ilvl="0">
      <w:start w:val="1"/>
      <w:numFmt w:val="bullet"/>
      <w:lvlText w:val=""/>
      <w:lvlJc w:val="left"/>
      <w:pPr>
        <w:tabs>
          <w:tab w:val="num" w:pos="840"/>
        </w:tabs>
        <w:ind w:left="840" w:hanging="420"/>
      </w:pPr>
      <w:rPr>
        <w:rFonts w:ascii="SimHei" w:hAnsi="SimHei" w:eastAsia="黑体" w:cs="SimHei"/>
        <w:sz w:val="20"/>
        <w:kern w:val="0"/>
        <w:szCs w:val="21"/>
        <w:color w:val="000000"/>
      </w:rPr>
    </w:lvl>
  </w:abstractNum>
  <w:abstractNum w:abstractNumId="18">
    <w:lvl w:ilvl="0">
      <w:start w:val="1"/>
      <w:numFmt w:val="bullet"/>
      <w:lvlText w:val=""/>
      <w:lvlJc w:val="left"/>
      <w:pPr>
        <w:tabs>
          <w:tab w:val="num" w:pos="840"/>
        </w:tabs>
        <w:ind w:left="840" w:hanging="420"/>
      </w:pPr>
      <w:rPr>
        <w:rFonts w:ascii="SimHei" w:hAnsi="SimHei" w:eastAsia="黑体" w:cs="SimHei"/>
      </w:rPr>
    </w:lvl>
  </w:abstractNum>
  <w:abstractNum w:abstractNumId="19">
    <w:lvl w:ilvl="0">
      <w:start w:val="1"/>
      <w:numFmt w:val="bullet"/>
      <w:lvlText w:val=""/>
      <w:lvlJc w:val="left"/>
      <w:pPr>
        <w:tabs>
          <w:tab w:val="num" w:pos="840"/>
        </w:tabs>
        <w:ind w:left="840" w:hanging="420"/>
      </w:pPr>
      <w:rPr>
        <w:rFonts w:ascii="SimHei" w:hAnsi="SimHei" w:eastAsia="黑体" w:cs="SimHei"/>
        <w:kern w:val="0"/>
        <w:szCs w:val="21"/>
        <w:color w:val="FF9900"/>
      </w:rPr>
    </w:lvl>
  </w:abstractNum>
  <w:abstractNum w:abstractNumId="20">
    <w:lvl w:ilvl="0">
      <w:start w:val="1"/>
      <w:numFmt w:val="bullet"/>
      <w:lvlText w:val=""/>
      <w:lvlJc w:val="left"/>
      <w:pPr>
        <w:tabs>
          <w:tab w:val="num" w:pos="720"/>
        </w:tabs>
        <w:ind w:left="720" w:hanging="360"/>
      </w:pPr>
      <w:rPr>
        <w:rFonts w:ascii="SimHei" w:hAnsi="SimHei" w:eastAsia="黑体" w:cs="SimHei"/>
        <w:sz w:val="20"/>
        <w:kern w:val="0"/>
        <w:szCs w:val="21"/>
        <w:color w:val="000000"/>
      </w:rPr>
    </w:lvl>
  </w:abstractNum>
  <w:abstractNum w:abstractNumId="21">
    <w:lvl w:ilvl="0">
      <w:start w:val="1"/>
      <w:numFmt w:val="bullet"/>
      <w:lvlText w:val=""/>
      <w:lvlJc w:val="left"/>
      <w:pPr>
        <w:tabs>
          <w:tab w:val="num" w:pos="840"/>
        </w:tabs>
        <w:ind w:left="840" w:hanging="420"/>
      </w:pPr>
      <w:rPr>
        <w:rFonts w:ascii="SimHei" w:hAnsi="SimHei" w:eastAsia="黑体" w:cs="SimHei"/>
      </w:rPr>
    </w:lvl>
  </w:abstractNum>
  <w:abstractNum w:abstractNumId="22">
    <w:lvl w:ilvl="0">
      <w:start w:val="1"/>
      <w:numFmt w:val="bullet"/>
      <w:lvlText w:val=""/>
      <w:lvlJc w:val="left"/>
      <w:pPr>
        <w:tabs>
          <w:tab w:val="num" w:pos="1320"/>
        </w:tabs>
        <w:ind w:left="1320" w:hanging="360"/>
      </w:pPr>
      <w:rPr>
        <w:rFonts w:ascii="SimHei" w:hAnsi="SimHei" w:eastAsia="黑体" w:cs="SimHei"/>
        <w:sz w:val="20"/>
        <w:kern w:val="0"/>
      </w:rPr>
    </w:lvl>
  </w:abstractNum>
  <w:abstractNum w:abstractNumId="23">
    <w:lvl w:ilvl="0">
      <w:start w:val="1"/>
      <w:numFmt w:val="bullet"/>
      <w:lvlText w:val=""/>
      <w:lvlJc w:val="left"/>
      <w:pPr>
        <w:tabs>
          <w:tab w:val="num" w:pos="1320"/>
        </w:tabs>
        <w:ind w:left="1320" w:hanging="360"/>
      </w:pPr>
      <w:rPr>
        <w:rFonts w:ascii="SimHei" w:hAnsi="SimHei" w:eastAsia="黑体" w:cs="SimHei"/>
        <w:sz w:val="20"/>
        <w:kern w:val="0"/>
        <w:color w:val="000000"/>
      </w:rPr>
    </w:lvl>
  </w:abstractNum>
  <w:abstractNum w:abstractNumId="24">
    <w:lvl w:ilvl="0">
      <w:start w:val="1"/>
      <w:numFmt w:val="bullet"/>
      <w:lvlText w:val=""/>
      <w:lvlJc w:val="left"/>
      <w:pPr>
        <w:tabs>
          <w:tab w:val="num" w:pos="840"/>
        </w:tabs>
        <w:ind w:left="840" w:hanging="420"/>
      </w:pPr>
      <w:rPr>
        <w:rFonts w:ascii="SimHei" w:hAnsi="SimHei" w:eastAsia="黑体" w:cs="SimHei"/>
      </w:rPr>
    </w:lvl>
  </w:abstractNum>
  <w:abstractNum w:abstractNumId="25">
    <w:lvl w:ilvl="0">
      <w:start w:val="1"/>
      <w:numFmt w:val="bullet"/>
      <w:lvlText w:val=""/>
      <w:lvlJc w:val="left"/>
      <w:pPr>
        <w:tabs>
          <w:tab w:val="num" w:pos="840"/>
        </w:tabs>
        <w:ind w:left="840" w:hanging="420"/>
      </w:pPr>
      <w:rPr>
        <w:rFonts w:ascii="SimHei" w:hAnsi="SimHei" w:eastAsia="黑体" w:cs="SimHei"/>
        <w:kern w:val="0"/>
        <w:szCs w:val="21"/>
        <w:color w:val="FF9900"/>
      </w:rPr>
    </w:lvl>
  </w:abstractNum>
  <w:abstractNum w:abstractNumId="26">
    <w:lvl w:ilvl="0">
      <w:start w:val="1"/>
      <w:numFmt w:val="bullet"/>
      <w:lvlText w:val=""/>
      <w:lvlJc w:val="left"/>
      <w:pPr>
        <w:tabs>
          <w:tab w:val="num" w:pos="840"/>
        </w:tabs>
        <w:ind w:left="840" w:hanging="420"/>
      </w:pPr>
      <w:rPr>
        <w:rFonts w:ascii="SimHei" w:hAnsi="SimHei" w:eastAsia="黑体" w:cs="SimHei"/>
        <w:sz w:val="20"/>
      </w:rPr>
    </w:lvl>
  </w:abstractNum>
  <w:abstractNum w:abstractNumId="27">
    <w:lvl w:ilvl="0">
      <w:start w:val="1"/>
      <w:numFmt w:val="bullet"/>
      <w:lvlText w:val=""/>
      <w:lvlJc w:val="left"/>
      <w:pPr>
        <w:tabs>
          <w:tab w:val="num" w:pos="1140"/>
        </w:tabs>
        <w:ind w:left="1140" w:hanging="420"/>
      </w:pPr>
      <w:rPr>
        <w:rFonts w:ascii="SimHei" w:hAnsi="SimHei" w:eastAsia="黑体" w:cs="SimHei"/>
      </w:rPr>
    </w:lvl>
  </w:abstractNum>
  <w:abstractNum w:abstractNumId="28">
    <w:lvl w:ilvl="0">
      <w:start w:val="1"/>
      <w:numFmt w:val="bullet"/>
      <w:lvlText w:val=""/>
      <w:lvlJc w:val="left"/>
      <w:pPr>
        <w:tabs>
          <w:tab w:val="num" w:pos="840"/>
        </w:tabs>
        <w:ind w:left="840" w:hanging="420"/>
      </w:pPr>
      <w:rPr>
        <w:rFonts w:ascii="SimHei" w:hAnsi="SimHei" w:eastAsia="黑体" w:cs="SimHei"/>
        <w:color w:val="FF9900"/>
      </w:rPr>
    </w:lvl>
  </w:abstractNum>
  <w:abstractNum w:abstractNumId="29">
    <w:lvl w:ilvl="0">
      <w:start w:val="1"/>
      <w:numFmt w:val="bullet"/>
      <w:lvlText w:val=""/>
      <w:lvlJc w:val="left"/>
      <w:pPr>
        <w:tabs>
          <w:tab w:val="num" w:pos="840"/>
        </w:tabs>
        <w:ind w:left="840" w:hanging="420"/>
      </w:pPr>
      <w:rPr>
        <w:rFonts w:ascii="SimHei" w:hAnsi="SimHei" w:eastAsia="黑体" w:cs="SimHei"/>
      </w:rPr>
    </w:lvl>
  </w:abstractNum>
  <w:abstractNum w:abstractNumId="30">
    <w:lvl w:ilvl="0">
      <w:start w:val="1"/>
      <w:numFmt w:val="bullet"/>
      <w:lvlText w:val=""/>
      <w:lvlJc w:val="left"/>
      <w:pPr>
        <w:tabs>
          <w:tab w:val="num" w:pos="840"/>
        </w:tabs>
        <w:ind w:left="840" w:hanging="420"/>
      </w:pPr>
      <w:rPr>
        <w:rFonts w:ascii="SimHei" w:hAnsi="SimHei" w:eastAsia="黑体" w:cs="SimHei"/>
      </w:rPr>
    </w:lvl>
  </w:abstractNum>
  <w:abstractNum w:abstractNumId="31">
    <w:lvl w:ilvl="0">
      <w:start w:val="1"/>
      <w:numFmt w:val="bullet"/>
      <w:lvlText w:val=""/>
      <w:lvlJc w:val="left"/>
      <w:pPr>
        <w:tabs>
          <w:tab w:val="num" w:pos="840"/>
        </w:tabs>
        <w:ind w:left="840" w:hanging="420"/>
      </w:pPr>
      <w:rPr>
        <w:rFonts w:ascii="SimHei" w:hAnsi="SimHei" w:eastAsia="黑体" w:cs="SimHei"/>
        <w:kern w:val="0"/>
        <w:szCs w:val="21"/>
        <w:color w:val="FF9900"/>
      </w:rPr>
    </w:lvl>
  </w:abstractNum>
  <w:abstractNum w:abstractNumId="32">
    <w:lvl w:ilvl="0">
      <w:start w:val="1"/>
      <w:numFmt w:val="bullet"/>
      <w:lvlText w:val=""/>
      <w:lvlJc w:val="left"/>
      <w:pPr>
        <w:tabs>
          <w:tab w:val="num" w:pos="840"/>
        </w:tabs>
        <w:ind w:left="840" w:hanging="420"/>
      </w:pPr>
      <w:rPr>
        <w:rFonts w:ascii="SimHei" w:hAnsi="SimHei" w:eastAsia="黑体" w:cs="SimHei"/>
        <w:kern w:val="0"/>
        <w:szCs w:val="21"/>
        <w:color w:val="FF9900"/>
      </w:rPr>
    </w:lvl>
  </w:abstractNum>
  <w:abstractNum w:abstractNumId="33">
    <w:lvl w:ilvl="0">
      <w:start w:val="1"/>
      <w:numFmt w:val="bullet"/>
      <w:lvlText w:val=""/>
      <w:lvlJc w:val="left"/>
      <w:pPr>
        <w:tabs>
          <w:tab w:val="num" w:pos="720"/>
        </w:tabs>
        <w:ind w:left="720" w:hanging="360"/>
      </w:pPr>
      <w:rPr>
        <w:rFonts w:ascii="SimHei" w:hAnsi="SimHei" w:eastAsia="黑体" w:cs="SimHei"/>
        <w:sz w:val="20"/>
        <w:kern w:val="0"/>
        <w:color w:val="000000"/>
      </w:rPr>
    </w:lvl>
  </w:abstractNum>
  <w:abstractNum w:abstractNumId="34">
    <w:lvl w:ilvl="0">
      <w:start w:val="1"/>
      <w:numFmt w:val="bullet"/>
      <w:lvlText w:val=""/>
      <w:lvlJc w:val="left"/>
      <w:pPr>
        <w:tabs>
          <w:tab w:val="num" w:pos="1680"/>
        </w:tabs>
        <w:ind w:left="1680" w:hanging="420"/>
      </w:pPr>
      <w:rPr>
        <w:rFonts w:ascii="SimHei" w:hAnsi="SimHei" w:eastAsia="黑体" w:cs="SimHei"/>
      </w:rPr>
    </w:lvl>
  </w:abstractNum>
  <w:abstractNum w:abstractNumId="35">
    <w:lvl w:ilvl="0">
      <w:start w:val="1"/>
      <w:numFmt w:val="bullet"/>
      <w:lvlText w:val=""/>
      <w:lvlJc w:val="left"/>
      <w:pPr>
        <w:tabs>
          <w:tab w:val="num" w:pos="840"/>
        </w:tabs>
        <w:ind w:left="840" w:hanging="420"/>
      </w:pPr>
      <w:rPr>
        <w:rFonts w:ascii="SimHei" w:hAnsi="SimHei" w:eastAsia="黑体" w:cs="SimHei"/>
        <w:kern w:val="0"/>
        <w:szCs w:val="21"/>
        <w:color w:val="FF9900"/>
      </w:rPr>
    </w:lvl>
  </w:abstractNum>
  <w:abstractNum w:abstractNumId="36">
    <w:lvl w:ilvl="0">
      <w:start w:val="1"/>
      <w:numFmt w:val="bullet"/>
      <w:lvlText w:val=""/>
      <w:lvlJc w:val="left"/>
      <w:pPr>
        <w:tabs>
          <w:tab w:val="num" w:pos="540"/>
        </w:tabs>
        <w:ind w:left="540" w:hanging="420"/>
      </w:pPr>
      <w:rPr>
        <w:rFonts w:ascii="SimHei" w:hAnsi="SimHei" w:eastAsia="黑体" w:cs="SimHei"/>
        <w:kern w:val="0"/>
        <w:szCs w:val="21"/>
        <w:color w:val="FF9900"/>
      </w:rPr>
    </w:lvl>
  </w:abstractNum>
  <w:abstractNum w:abstractNumId="37">
    <w:lvl w:ilvl="0">
      <w:start w:val="1"/>
      <w:numFmt w:val="bullet"/>
      <w:lvlText w:val=""/>
      <w:lvlJc w:val="left"/>
      <w:pPr>
        <w:tabs>
          <w:tab w:val="num" w:pos="840"/>
        </w:tabs>
        <w:ind w:left="840" w:hanging="420"/>
      </w:pPr>
      <w:rPr>
        <w:rFonts w:ascii="SimHei" w:hAnsi="SimHei" w:eastAsia="黑体" w:cs="SimHei"/>
        <w:color w:val="FF9900"/>
      </w:rPr>
    </w:lvl>
  </w:abstractNum>
  <w:abstractNum w:abstractNumId="38">
    <w:lvl w:ilvl="0">
      <w:start w:val="1"/>
      <w:numFmt w:val="bullet"/>
      <w:lvlText w:val=""/>
      <w:lvlJc w:val="left"/>
      <w:pPr>
        <w:tabs>
          <w:tab w:val="num" w:pos="840"/>
        </w:tabs>
        <w:ind w:left="840" w:hanging="420"/>
      </w:pPr>
      <w:rPr>
        <w:rFonts w:ascii="SimHei" w:hAnsi="SimHei" w:eastAsia="黑体" w:cs="SimHei"/>
        <w:kern w:val="0"/>
        <w:szCs w:val="21"/>
        <w:color w:val="FF9900"/>
      </w:rPr>
    </w:lvl>
  </w:abstractNum>
  <w:abstractNum w:abstractNumId="39">
    <w:lvl w:ilvl="0">
      <w:start w:val="1"/>
      <w:numFmt w:val="bullet"/>
      <w:lvlText w:val=""/>
      <w:lvlJc w:val="left"/>
      <w:pPr>
        <w:tabs>
          <w:tab w:val="num" w:pos="840"/>
        </w:tabs>
        <w:ind w:left="840" w:hanging="420"/>
      </w:pPr>
      <w:rPr>
        <w:rFonts w:ascii="SimHei" w:hAnsi="SimHei" w:eastAsia="黑体" w:cs="SimHei"/>
        <w:kern w:val="0"/>
        <w:szCs w:val="21"/>
        <w:color w:val="FF9900"/>
      </w:rPr>
    </w:lvl>
  </w:abstractNum>
  <w:abstractNum w:abstractNumId="40">
    <w:lvl w:ilvl="0">
      <w:start w:val="1"/>
      <w:numFmt w:val="bullet"/>
      <w:lvlText w:val=""/>
      <w:lvlJc w:val="left"/>
      <w:pPr>
        <w:tabs>
          <w:tab w:val="num" w:pos="1140"/>
        </w:tabs>
        <w:ind w:left="1140" w:hanging="420"/>
      </w:pPr>
      <w:rPr>
        <w:rFonts w:ascii="SimHei" w:hAnsi="SimHei" w:eastAsia="黑体" w:cs="SimHei"/>
        <w:kern w:val="0"/>
        <w:szCs w:val="21"/>
        <w:color w:val="FF9900"/>
      </w:rPr>
    </w:lvl>
  </w:abstractNum>
  <w:abstractNum w:abstractNumId="41">
    <w:lvl w:ilvl="0">
      <w:start w:val="1"/>
      <w:numFmt w:val="decimal"/>
      <w:lvlText w:val="%1."/>
      <w:lvlJc w:val="left"/>
      <w:pPr>
        <w:tabs>
          <w:tab w:val="num" w:pos="420"/>
        </w:tabs>
        <w:ind w:left="420" w:hanging="420"/>
      </w:pPr>
      <w:rPr>
        <w:kern w:val="0"/>
        <w:szCs w:val="21"/>
        <w:rFonts w:ascii="SimHei" w:hAnsi="SimHei" w:eastAsia="黑体" w:cs="SimHei"/>
      </w:rPr>
    </w:lvl>
  </w:abstractNum>
  <w:abstractNum w:abstractNumId="42">
    <w:lvl w:ilvl="0">
      <w:start w:val="1"/>
      <w:numFmt w:val="bullet"/>
      <w:lvlText w:val=""/>
      <w:lvlJc w:val="left"/>
      <w:pPr>
        <w:tabs>
          <w:tab w:val="num" w:pos="1140"/>
        </w:tabs>
        <w:ind w:left="1140" w:hanging="420"/>
      </w:pPr>
      <w:rPr>
        <w:rFonts w:ascii="SimHei" w:hAnsi="SimHei" w:eastAsia="黑体" w:cs="SimHei"/>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w="http://schemas.openxmlformats.org/wordprocessingml/2006/main">
  <w:zoom w:percent="100"/>
  <w:defaultTabStop w:val="709"/>
  <w:autoHyphenation w:val="true"/>
  <w:compat>
    <w:doNotExpandShiftReturn/>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SimHei" w:hAnsi="SimHei" w:eastAsia="黑体" w:cs="SimHe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SimHei" w:hAnsi="SimHei" w:eastAsia="黑体" w:cs="SimHei"/>
      <w:color w:val="auto"/>
      <w:kern w:val="2"/>
      <w:sz w:val="21"/>
      <w:szCs w:val="24"/>
      <w:lang w:val="en-US" w:eastAsia="zh-CN" w:bidi="ar-SA"/>
    </w:rPr>
  </w:style>
  <w:style w:type="paragraph" w:styleId="Heading1">
    <w:name w:val="Heading 1"/>
    <w:basedOn w:val="Normal"/>
    <w:next w:val="Normal"/>
    <w:qFormat/>
    <w:pPr>
      <w:keepNext w:val="true"/>
      <w:keepLines/>
      <w:numPr>
        <w:ilvl w:val="0"/>
        <w:numId w:val="1"/>
      </w:numPr>
      <w:spacing w:lineRule="auto" w:line="576" w:before="340" w:after="330"/>
      <w:outlineLvl w:val="0"/>
    </w:pPr>
    <w:rPr>
      <w:b/>
      <w:bCs/>
      <w:kern w:val="2"/>
      <w:sz w:val="44"/>
      <w:szCs w:val="44"/>
    </w:rPr>
  </w:style>
  <w:style w:type="paragraph" w:styleId="Heading2">
    <w:name w:val="Heading 2"/>
    <w:basedOn w:val="Normal"/>
    <w:next w:val="Normal"/>
    <w:qFormat/>
    <w:pPr>
      <w:keepNext w:val="true"/>
      <w:keepLines/>
      <w:numPr>
        <w:ilvl w:val="1"/>
        <w:numId w:val="1"/>
      </w:numPr>
      <w:spacing w:lineRule="auto" w:line="415" w:before="260" w:after="260"/>
      <w:outlineLvl w:val="1"/>
    </w:pPr>
    <w:rPr>
      <w:rFonts w:ascii="SimHei" w:hAnsi="SimHei" w:eastAsia="黑体" w:cs="SimHei"/>
      <w:b/>
      <w:bCs/>
      <w:sz w:val="32"/>
      <w:szCs w:val="32"/>
    </w:rPr>
  </w:style>
  <w:style w:type="character" w:styleId="WW8Num1z0">
    <w:name w:val="WW8Num1z0"/>
    <w:qFormat/>
    <w:rPr>
      <w:rFonts w:ascii="SimHei" w:hAnsi="SimHei" w:eastAsia="黑体" w:cs="SimHei"/>
    </w:rPr>
  </w:style>
  <w:style w:type="character" w:styleId="WW8Num2z0">
    <w:name w:val="WW8Num2z0"/>
    <w:qFormat/>
    <w:rPr>
      <w:rFonts w:ascii="SimHei" w:hAnsi="SimHei" w:eastAsia="黑体" w:cs="SimHei"/>
    </w:rPr>
  </w:style>
  <w:style w:type="character" w:styleId="WW8Num3z0">
    <w:name w:val="WW8Num3z0"/>
    <w:qFormat/>
    <w:rPr>
      <w:rFonts w:ascii="SimHei" w:hAnsi="SimHei" w:eastAsia="黑体" w:cs="SimHei"/>
    </w:rPr>
  </w:style>
  <w:style w:type="character" w:styleId="WW8Num4z0">
    <w:name w:val="WW8Num4z0"/>
    <w:qFormat/>
    <w:rPr>
      <w:rFonts w:ascii="SimHei" w:hAnsi="SimHei" w:eastAsia="黑体" w:cs="SimHei"/>
      <w:color w:val="FF9900"/>
    </w:rPr>
  </w:style>
  <w:style w:type="character" w:styleId="WW8Num4z1">
    <w:name w:val="WW8Num4z1"/>
    <w:qFormat/>
    <w:rPr>
      <w:rFonts w:ascii="SimHei" w:hAnsi="SimHei" w:eastAsia="黑体" w:cs="SimHei"/>
    </w:rPr>
  </w:style>
  <w:style w:type="character" w:styleId="WW8Num5z0">
    <w:name w:val="WW8Num5z0"/>
    <w:qFormat/>
    <w:rPr>
      <w:rFonts w:ascii="SimHei" w:hAnsi="SimHei" w:eastAsia="黑体" w:cs="SimHei"/>
      <w:sz w:val="20"/>
    </w:rPr>
  </w:style>
  <w:style w:type="character" w:styleId="WW8Num5z1">
    <w:name w:val="WW8Num5z1"/>
    <w:qFormat/>
    <w:rPr>
      <w:rFonts w:ascii="SimHei" w:hAnsi="SimHei" w:eastAsia="黑体" w:cs="SimHei"/>
    </w:rPr>
  </w:style>
  <w:style w:type="character" w:styleId="WW8Num6z0">
    <w:name w:val="WW8Num6z0"/>
    <w:qFormat/>
    <w:rPr>
      <w:rFonts w:ascii="SimHei" w:hAnsi="SimHei" w:eastAsia="黑体" w:cs="SimHei"/>
      <w:color w:val="auto"/>
    </w:rPr>
  </w:style>
  <w:style w:type="character" w:styleId="WW8Num6z1">
    <w:name w:val="WW8Num6z1"/>
    <w:qFormat/>
    <w:rPr>
      <w:rFonts w:ascii="SimHei" w:hAnsi="SimHei" w:eastAsia="黑体" w:cs="SimHei"/>
    </w:rPr>
  </w:style>
  <w:style w:type="character" w:styleId="WW8Num7z0">
    <w:name w:val="WW8Num7z0"/>
    <w:qFormat/>
    <w:rPr>
      <w:rFonts w:ascii="SimHei" w:hAnsi="SimHei" w:eastAsia="黑体" w:cs="SimHei"/>
      <w:color w:val="FF9900"/>
      <w:kern w:val="0"/>
      <w:szCs w:val="21"/>
    </w:rPr>
  </w:style>
  <w:style w:type="character" w:styleId="WW8Num7z1">
    <w:name w:val="WW8Num7z1"/>
    <w:qFormat/>
    <w:rPr>
      <w:rFonts w:ascii="SimHei" w:hAnsi="SimHei" w:eastAsia="黑体" w:cs="SimHei"/>
    </w:rPr>
  </w:style>
  <w:style w:type="character" w:styleId="WW8Num8z0">
    <w:name w:val="WW8Num8z0"/>
    <w:qFormat/>
    <w:rPr>
      <w:rFonts w:ascii="SimHei" w:hAnsi="SimHei" w:eastAsia="黑体" w:cs="SimHei"/>
    </w:rPr>
  </w:style>
  <w:style w:type="character" w:styleId="WW8Num9z0">
    <w:name w:val="WW8Num9z0"/>
    <w:qFormat/>
    <w:rPr>
      <w:rFonts w:ascii="SimHei" w:hAnsi="SimHei" w:eastAsia="黑体" w:cs="SimHei"/>
      <w:sz w:val="20"/>
    </w:rPr>
  </w:style>
  <w:style w:type="character" w:styleId="WW8Num9z1">
    <w:name w:val="WW8Num9z1"/>
    <w:qFormat/>
    <w:rPr>
      <w:rFonts w:ascii="SimHei" w:hAnsi="SimHei" w:eastAsia="黑体" w:cs="SimHei"/>
    </w:rPr>
  </w:style>
  <w:style w:type="character" w:styleId="WW8Num10z0">
    <w:name w:val="WW8Num10z0"/>
    <w:qFormat/>
    <w:rPr>
      <w:rFonts w:ascii="SimHei" w:hAnsi="SimHei" w:eastAsia="黑体" w:cs="SimHei"/>
      <w:color w:val="FF9900"/>
      <w:kern w:val="0"/>
      <w:szCs w:val="21"/>
    </w:rPr>
  </w:style>
  <w:style w:type="character" w:styleId="WW8Num10z1">
    <w:name w:val="WW8Num10z1"/>
    <w:qFormat/>
    <w:rPr>
      <w:rFonts w:ascii="SimHei" w:hAnsi="SimHei" w:eastAsia="黑体" w:cs="SimHei"/>
    </w:rPr>
  </w:style>
  <w:style w:type="character" w:styleId="WW8Num11z0">
    <w:name w:val="WW8Num11z0"/>
    <w:qFormat/>
    <w:rPr>
      <w:rFonts w:ascii="SimHei" w:hAnsi="SimHei" w:eastAsia="黑体" w:cs="SimHei"/>
      <w:color w:val="FF9900"/>
      <w:kern w:val="0"/>
      <w:szCs w:val="21"/>
    </w:rPr>
  </w:style>
  <w:style w:type="character" w:styleId="WW8Num11z1">
    <w:name w:val="WW8Num11z1"/>
    <w:qFormat/>
    <w:rPr>
      <w:rFonts w:ascii="SimHei" w:hAnsi="SimHei" w:eastAsia="黑体" w:cs="SimHei"/>
    </w:rPr>
  </w:style>
  <w:style w:type="character" w:styleId="WW8Num12z0">
    <w:name w:val="WW8Num12z0"/>
    <w:qFormat/>
    <w:rPr>
      <w:rFonts w:ascii="SimHei" w:hAnsi="SimHei" w:eastAsia="黑体" w:cs="SimHei"/>
    </w:rPr>
  </w:style>
  <w:style w:type="character" w:styleId="WW8Num13z0">
    <w:name w:val="WW8Num13z0"/>
    <w:qFormat/>
    <w:rPr>
      <w:rFonts w:ascii="SimHei" w:hAnsi="SimHei" w:eastAsia="黑体" w:cs="SimHei"/>
    </w:rPr>
  </w:style>
  <w:style w:type="character" w:styleId="WW8Num14z0">
    <w:name w:val="WW8Num14z0"/>
    <w:qFormat/>
    <w:rPr>
      <w:rFonts w:ascii="SimHei" w:hAnsi="SimHei" w:eastAsia="黑体" w:cs="SimHei"/>
      <w:color w:val="000000"/>
      <w:kern w:val="0"/>
      <w:sz w:val="20"/>
      <w:szCs w:val="21"/>
    </w:rPr>
  </w:style>
  <w:style w:type="character" w:styleId="WW8Num14z1">
    <w:name w:val="WW8Num14z1"/>
    <w:qFormat/>
    <w:rPr>
      <w:rFonts w:ascii="SimHei" w:hAnsi="SimHei" w:eastAsia="黑体" w:cs="SimHei"/>
    </w:rPr>
  </w:style>
  <w:style w:type="character" w:styleId="WW8Num15z0">
    <w:name w:val="WW8Num15z0"/>
    <w:qFormat/>
    <w:rPr>
      <w:rFonts w:ascii="SimHei" w:hAnsi="SimHei" w:eastAsia="黑体" w:cs="SimHei"/>
      <w:color w:val="FF9900"/>
    </w:rPr>
  </w:style>
  <w:style w:type="character" w:styleId="WW8Num15z1">
    <w:name w:val="WW8Num15z1"/>
    <w:qFormat/>
    <w:rPr>
      <w:rFonts w:ascii="SimHei" w:hAnsi="SimHei" w:eastAsia="黑体" w:cs="SimHei"/>
    </w:rPr>
  </w:style>
  <w:style w:type="character" w:styleId="WW8Num16z0">
    <w:name w:val="WW8Num16z0"/>
    <w:qFormat/>
    <w:rPr>
      <w:rFonts w:ascii="SimHei" w:hAnsi="SimHei" w:eastAsia="黑体" w:cs="SimHei"/>
      <w:sz w:val="20"/>
    </w:rPr>
  </w:style>
  <w:style w:type="character" w:styleId="WW8Num16z1">
    <w:name w:val="WW8Num16z1"/>
    <w:qFormat/>
    <w:rPr>
      <w:rFonts w:ascii="SimHei" w:hAnsi="SimHei" w:eastAsia="黑体" w:cs="SimHei"/>
    </w:rPr>
  </w:style>
  <w:style w:type="character" w:styleId="WW8Num17z0">
    <w:name w:val="WW8Num17z0"/>
    <w:qFormat/>
    <w:rPr>
      <w:rFonts w:ascii="SimHei" w:hAnsi="SimHei" w:eastAsia="黑体" w:cs="SimHei"/>
    </w:rPr>
  </w:style>
  <w:style w:type="character" w:styleId="WW8Num18z0">
    <w:name w:val="WW8Num18z0"/>
    <w:qFormat/>
    <w:rPr>
      <w:rFonts w:ascii="SimHei" w:hAnsi="SimHei" w:eastAsia="黑体" w:cs="SimHei"/>
    </w:rPr>
  </w:style>
  <w:style w:type="character" w:styleId="WW8Num19z0">
    <w:name w:val="WW8Num19z0"/>
    <w:qFormat/>
    <w:rPr>
      <w:rFonts w:ascii="SimHei" w:hAnsi="SimHei" w:eastAsia="黑体" w:cs="SimHei"/>
      <w:color w:val="000000"/>
      <w:kern w:val="0"/>
      <w:sz w:val="20"/>
      <w:szCs w:val="21"/>
    </w:rPr>
  </w:style>
  <w:style w:type="character" w:styleId="WW8Num19z1">
    <w:name w:val="WW8Num19z1"/>
    <w:qFormat/>
    <w:rPr>
      <w:rFonts w:ascii="SimHei" w:hAnsi="SimHei" w:eastAsia="黑体" w:cs="SimHei"/>
    </w:rPr>
  </w:style>
  <w:style w:type="character" w:styleId="WW8Num20z0">
    <w:name w:val="WW8Num20z0"/>
    <w:qFormat/>
    <w:rPr>
      <w:rFonts w:ascii="SimHei" w:hAnsi="SimHei" w:eastAsia="黑体" w:cs="SimHei"/>
    </w:rPr>
  </w:style>
  <w:style w:type="character" w:styleId="WW8Num21z0">
    <w:name w:val="WW8Num21z0"/>
    <w:qFormat/>
    <w:rPr>
      <w:rFonts w:ascii="SimHei" w:hAnsi="SimHei" w:eastAsia="黑体" w:cs="SimHei"/>
      <w:color w:val="FF9900"/>
      <w:kern w:val="0"/>
      <w:szCs w:val="21"/>
    </w:rPr>
  </w:style>
  <w:style w:type="character" w:styleId="WW8Num21z1">
    <w:name w:val="WW8Num21z1"/>
    <w:qFormat/>
    <w:rPr>
      <w:rFonts w:ascii="SimHei" w:hAnsi="SimHei" w:eastAsia="黑体" w:cs="SimHei"/>
    </w:rPr>
  </w:style>
  <w:style w:type="character" w:styleId="WW8Num22z0">
    <w:name w:val="WW8Num22z0"/>
    <w:qFormat/>
    <w:rPr>
      <w:rFonts w:ascii="SimHei" w:hAnsi="SimHei" w:eastAsia="黑体" w:cs="SimHei"/>
      <w:color w:val="000000"/>
      <w:kern w:val="0"/>
      <w:sz w:val="20"/>
      <w:szCs w:val="21"/>
    </w:rPr>
  </w:style>
  <w:style w:type="character" w:styleId="WW8Num22z1">
    <w:name w:val="WW8Num22z1"/>
    <w:qFormat/>
    <w:rPr>
      <w:rFonts w:ascii="SimHei" w:hAnsi="SimHei" w:eastAsia="黑体" w:cs="SimHei"/>
    </w:rPr>
  </w:style>
  <w:style w:type="character" w:styleId="WW8Num23z0">
    <w:name w:val="WW8Num23z0"/>
    <w:qFormat/>
    <w:rPr>
      <w:rFonts w:ascii="SimHei" w:hAnsi="SimHei" w:eastAsia="黑体" w:cs="SimHei"/>
    </w:rPr>
  </w:style>
  <w:style w:type="character" w:styleId="WW8Num24z0">
    <w:name w:val="WW8Num24z0"/>
    <w:qFormat/>
    <w:rPr>
      <w:rFonts w:ascii="SimHei" w:hAnsi="SimHei" w:eastAsia="黑体" w:cs="SimHei"/>
      <w:kern w:val="0"/>
      <w:sz w:val="20"/>
    </w:rPr>
  </w:style>
  <w:style w:type="character" w:styleId="WW8Num24z1">
    <w:name w:val="WW8Num24z1"/>
    <w:qFormat/>
    <w:rPr>
      <w:rFonts w:ascii="SimHei" w:hAnsi="SimHei" w:eastAsia="黑体" w:cs="SimHei"/>
    </w:rPr>
  </w:style>
  <w:style w:type="character" w:styleId="WW8Num25z0">
    <w:name w:val="WW8Num25z0"/>
    <w:qFormat/>
    <w:rPr>
      <w:rFonts w:ascii="SimHei" w:hAnsi="SimHei" w:eastAsia="黑体" w:cs="SimHei"/>
    </w:rPr>
  </w:style>
  <w:style w:type="character" w:styleId="WW8Num26z0">
    <w:name w:val="WW8Num26z0"/>
    <w:qFormat/>
    <w:rPr>
      <w:rFonts w:ascii="SimHei" w:hAnsi="SimHei" w:eastAsia="黑体" w:cs="SimHei"/>
      <w:sz w:val="20"/>
    </w:rPr>
  </w:style>
  <w:style w:type="character" w:styleId="WW8Num26z1">
    <w:name w:val="WW8Num26z1"/>
    <w:qFormat/>
    <w:rPr>
      <w:rFonts w:ascii="SimHei" w:hAnsi="SimHei" w:eastAsia="黑体" w:cs="SimHei"/>
    </w:rPr>
  </w:style>
  <w:style w:type="character" w:styleId="WW8Num27z0">
    <w:name w:val="WW8Num27z0"/>
    <w:qFormat/>
    <w:rPr>
      <w:rFonts w:ascii="SimHei" w:hAnsi="SimHei" w:eastAsia="黑体" w:cs="SimHei"/>
      <w:color w:val="000000"/>
      <w:kern w:val="0"/>
      <w:sz w:val="20"/>
    </w:rPr>
  </w:style>
  <w:style w:type="character" w:styleId="WW8Num27z1">
    <w:name w:val="WW8Num27z1"/>
    <w:qFormat/>
    <w:rPr>
      <w:rFonts w:ascii="SimHei" w:hAnsi="SimHei" w:eastAsia="黑体" w:cs="SimHei"/>
    </w:rPr>
  </w:style>
  <w:style w:type="character" w:styleId="WW8Num28z0">
    <w:name w:val="WW8Num28z0"/>
    <w:qFormat/>
    <w:rPr>
      <w:rFonts w:ascii="SimHei" w:hAnsi="SimHei" w:eastAsia="黑体" w:cs="SimHei"/>
    </w:rPr>
  </w:style>
  <w:style w:type="character" w:styleId="WW8Num29z0">
    <w:name w:val="WW8Num29z0"/>
    <w:qFormat/>
    <w:rPr>
      <w:rFonts w:ascii="SimHei" w:hAnsi="SimHei" w:eastAsia="黑体" w:cs="SimHei"/>
      <w:color w:val="FF9900"/>
      <w:kern w:val="0"/>
      <w:szCs w:val="21"/>
    </w:rPr>
  </w:style>
  <w:style w:type="character" w:styleId="WW8Num29z1">
    <w:name w:val="WW8Num29z1"/>
    <w:qFormat/>
    <w:rPr>
      <w:rFonts w:ascii="SimHei" w:hAnsi="SimHei" w:eastAsia="黑体" w:cs="SimHei"/>
    </w:rPr>
  </w:style>
  <w:style w:type="character" w:styleId="WW8Num30z0">
    <w:name w:val="WW8Num30z0"/>
    <w:qFormat/>
    <w:rPr>
      <w:rFonts w:ascii="SimHei" w:hAnsi="SimHei" w:eastAsia="黑体" w:cs="SimHei"/>
      <w:sz w:val="20"/>
    </w:rPr>
  </w:style>
  <w:style w:type="character" w:styleId="WW8Num30z1">
    <w:name w:val="WW8Num30z1"/>
    <w:qFormat/>
    <w:rPr>
      <w:rFonts w:ascii="SimHei" w:hAnsi="SimHei" w:eastAsia="黑体" w:cs="SimHei"/>
    </w:rPr>
  </w:style>
  <w:style w:type="character" w:styleId="WW8Num31z0">
    <w:name w:val="WW8Num31z0"/>
    <w:qFormat/>
    <w:rPr>
      <w:rFonts w:ascii="SimHei" w:hAnsi="SimHei" w:eastAsia="黑体" w:cs="SimHei"/>
    </w:rPr>
  </w:style>
  <w:style w:type="character" w:styleId="WW8Num32z0">
    <w:name w:val="WW8Num32z0"/>
    <w:qFormat/>
    <w:rPr>
      <w:rFonts w:ascii="SimHei" w:hAnsi="SimHei" w:eastAsia="黑体" w:cs="SimHei"/>
      <w:color w:val="FF9900"/>
    </w:rPr>
  </w:style>
  <w:style w:type="character" w:styleId="WW8Num32z1">
    <w:name w:val="WW8Num32z1"/>
    <w:qFormat/>
    <w:rPr>
      <w:rFonts w:ascii="SimHei" w:hAnsi="SimHei" w:eastAsia="黑体" w:cs="SimHei"/>
    </w:rPr>
  </w:style>
  <w:style w:type="character" w:styleId="WW8Num33z0">
    <w:name w:val="WW8Num33z0"/>
    <w:qFormat/>
    <w:rPr>
      <w:rFonts w:ascii="SimHei" w:hAnsi="SimHei" w:eastAsia="黑体" w:cs="SimHei"/>
    </w:rPr>
  </w:style>
  <w:style w:type="character" w:styleId="WW8Num34z0">
    <w:name w:val="WW8Num34z0"/>
    <w:qFormat/>
    <w:rPr>
      <w:rFonts w:ascii="SimHei" w:hAnsi="SimHei" w:eastAsia="黑体" w:cs="SimHei"/>
    </w:rPr>
  </w:style>
  <w:style w:type="character" w:styleId="WW8Num35z0">
    <w:name w:val="WW8Num35z0"/>
    <w:qFormat/>
    <w:rPr>
      <w:rFonts w:ascii="SimHei" w:hAnsi="SimHei" w:eastAsia="黑体" w:cs="SimHei"/>
    </w:rPr>
  </w:style>
  <w:style w:type="character" w:styleId="WW8Num36z0">
    <w:name w:val="WW8Num36z0"/>
    <w:qFormat/>
    <w:rPr>
      <w:rFonts w:ascii="SimHei" w:hAnsi="SimHei" w:eastAsia="黑体" w:cs="SimHei"/>
      <w:color w:val="FF9900"/>
      <w:kern w:val="0"/>
      <w:szCs w:val="21"/>
    </w:rPr>
  </w:style>
  <w:style w:type="character" w:styleId="WW8Num36z1">
    <w:name w:val="WW8Num36z1"/>
    <w:qFormat/>
    <w:rPr>
      <w:rFonts w:ascii="SimHei" w:hAnsi="SimHei" w:eastAsia="黑体" w:cs="SimHei"/>
    </w:rPr>
  </w:style>
  <w:style w:type="character" w:styleId="WW8Num37z0">
    <w:name w:val="WW8Num37z0"/>
    <w:qFormat/>
    <w:rPr>
      <w:rFonts w:ascii="SimHei" w:hAnsi="SimHei" w:eastAsia="黑体" w:cs="SimHei"/>
      <w:color w:val="FF9900"/>
      <w:kern w:val="0"/>
      <w:szCs w:val="21"/>
    </w:rPr>
  </w:style>
  <w:style w:type="character" w:styleId="WW8Num37z1">
    <w:name w:val="WW8Num37z1"/>
    <w:qFormat/>
    <w:rPr>
      <w:rFonts w:ascii="SimHei" w:hAnsi="SimHei" w:eastAsia="黑体" w:cs="SimHei"/>
    </w:rPr>
  </w:style>
  <w:style w:type="character" w:styleId="WW8Num38z0">
    <w:name w:val="WW8Num38z0"/>
    <w:qFormat/>
    <w:rPr>
      <w:rFonts w:ascii="SimHei" w:hAnsi="SimHei" w:eastAsia="黑体" w:cs="SimHei"/>
      <w:sz w:val="20"/>
    </w:rPr>
  </w:style>
  <w:style w:type="character" w:styleId="WW8Num38z1">
    <w:name w:val="WW8Num38z1"/>
    <w:qFormat/>
    <w:rPr>
      <w:rFonts w:ascii="SimHei" w:hAnsi="SimHei" w:eastAsia="黑体" w:cs="SimHei"/>
    </w:rPr>
  </w:style>
  <w:style w:type="character" w:styleId="WW8Num39z0">
    <w:name w:val="WW8Num39z0"/>
    <w:qFormat/>
    <w:rPr>
      <w:rFonts w:ascii="SimHei" w:hAnsi="SimHei" w:eastAsia="黑体" w:cs="SimHei"/>
      <w:color w:val="000000"/>
      <w:kern w:val="0"/>
      <w:sz w:val="20"/>
    </w:rPr>
  </w:style>
  <w:style w:type="character" w:styleId="WW8Num39z1">
    <w:name w:val="WW8Num39z1"/>
    <w:qFormat/>
    <w:rPr>
      <w:rFonts w:ascii="SimHei" w:hAnsi="SimHei" w:eastAsia="黑体" w:cs="SimHei"/>
    </w:rPr>
  </w:style>
  <w:style w:type="character" w:styleId="WW8Num40z0">
    <w:name w:val="WW8Num40z0"/>
    <w:qFormat/>
    <w:rPr>
      <w:rFonts w:ascii="SimHei" w:hAnsi="SimHei" w:eastAsia="黑体" w:cs="SimHei"/>
    </w:rPr>
  </w:style>
  <w:style w:type="character" w:styleId="WW8Num41z0">
    <w:name w:val="WW8Num41z0"/>
    <w:qFormat/>
    <w:rPr>
      <w:rFonts w:ascii="SimHei" w:hAnsi="SimHei" w:eastAsia="黑体" w:cs="SimHei"/>
    </w:rPr>
  </w:style>
  <w:style w:type="character" w:styleId="WW8Num42z0">
    <w:name w:val="WW8Num42z0"/>
    <w:qFormat/>
    <w:rPr>
      <w:rFonts w:ascii="SimHei" w:hAnsi="SimHei" w:eastAsia="黑体" w:cs="SimHei"/>
      <w:color w:val="FF9900"/>
      <w:kern w:val="0"/>
      <w:szCs w:val="21"/>
    </w:rPr>
  </w:style>
  <w:style w:type="character" w:styleId="WW8Num42z1">
    <w:name w:val="WW8Num42z1"/>
    <w:qFormat/>
    <w:rPr>
      <w:rFonts w:ascii="SimHei" w:hAnsi="SimHei" w:eastAsia="黑体" w:cs="SimHei"/>
    </w:rPr>
  </w:style>
  <w:style w:type="character" w:styleId="WW8Num43z0">
    <w:name w:val="WW8Num43z0"/>
    <w:qFormat/>
    <w:rPr>
      <w:rFonts w:ascii="SimHei" w:hAnsi="SimHei" w:eastAsia="黑体" w:cs="SimHei"/>
      <w:sz w:val="20"/>
    </w:rPr>
  </w:style>
  <w:style w:type="character" w:styleId="WW8Num43z1">
    <w:name w:val="WW8Num43z1"/>
    <w:qFormat/>
    <w:rPr>
      <w:rFonts w:ascii="SimHei" w:hAnsi="SimHei" w:eastAsia="黑体" w:cs="SimHei"/>
    </w:rPr>
  </w:style>
  <w:style w:type="character" w:styleId="WW8Num44z0">
    <w:name w:val="WW8Num44z0"/>
    <w:qFormat/>
    <w:rPr>
      <w:rFonts w:ascii="SimHei" w:hAnsi="SimHei" w:eastAsia="黑体" w:cs="SimHei"/>
      <w:color w:val="FF9900"/>
      <w:kern w:val="0"/>
      <w:szCs w:val="21"/>
    </w:rPr>
  </w:style>
  <w:style w:type="character" w:styleId="WW8Num44z1">
    <w:name w:val="WW8Num44z1"/>
    <w:qFormat/>
    <w:rPr>
      <w:rFonts w:ascii="SimHei" w:hAnsi="SimHei" w:eastAsia="黑体" w:cs="SimHei"/>
    </w:rPr>
  </w:style>
  <w:style w:type="character" w:styleId="WW8Num45z0">
    <w:name w:val="WW8Num45z0"/>
    <w:qFormat/>
    <w:rPr>
      <w:rFonts w:ascii="SimHei" w:hAnsi="SimHei" w:eastAsia="黑体" w:cs="SimHei"/>
      <w:color w:val="FF9900"/>
    </w:rPr>
  </w:style>
  <w:style w:type="character" w:styleId="WW8Num45z1">
    <w:name w:val="WW8Num45z1"/>
    <w:qFormat/>
    <w:rPr>
      <w:rFonts w:ascii="SimHei" w:hAnsi="SimHei" w:eastAsia="黑体" w:cs="SimHei"/>
    </w:rPr>
  </w:style>
  <w:style w:type="character" w:styleId="WW8Num46z0">
    <w:name w:val="WW8Num46z0"/>
    <w:qFormat/>
    <w:rPr>
      <w:rFonts w:ascii="SimHei" w:hAnsi="SimHei" w:eastAsia="黑体" w:cs="SimHei"/>
      <w:color w:val="FF9900"/>
      <w:kern w:val="0"/>
      <w:szCs w:val="21"/>
    </w:rPr>
  </w:style>
  <w:style w:type="character" w:styleId="WW8Num46z1">
    <w:name w:val="WW8Num46z1"/>
    <w:qFormat/>
    <w:rPr>
      <w:rFonts w:ascii="SimHei" w:hAnsi="SimHei" w:eastAsia="黑体" w:cs="SimHei"/>
    </w:rPr>
  </w:style>
  <w:style w:type="character" w:styleId="WW8Num47z0">
    <w:name w:val="WW8Num47z0"/>
    <w:qFormat/>
    <w:rPr>
      <w:rFonts w:ascii="SimHei" w:hAnsi="SimHei" w:eastAsia="黑体" w:cs="SimHei"/>
      <w:color w:val="FF9900"/>
      <w:kern w:val="0"/>
      <w:szCs w:val="21"/>
    </w:rPr>
  </w:style>
  <w:style w:type="character" w:styleId="WW8Num47z1">
    <w:name w:val="WW8Num47z1"/>
    <w:qFormat/>
    <w:rPr>
      <w:rFonts w:ascii="SimHei" w:hAnsi="SimHei" w:eastAsia="黑体" w:cs="SimHei"/>
    </w:rPr>
  </w:style>
  <w:style w:type="character" w:styleId="WW8Num48z0">
    <w:name w:val="WW8Num48z0"/>
    <w:qFormat/>
    <w:rPr>
      <w:rFonts w:ascii="SimHei" w:hAnsi="SimHei" w:eastAsia="黑体" w:cs="SimHei"/>
      <w:color w:val="FF9900"/>
      <w:kern w:val="0"/>
      <w:szCs w:val="21"/>
    </w:rPr>
  </w:style>
  <w:style w:type="character" w:styleId="WW8Num48z1">
    <w:name w:val="WW8Num48z1"/>
    <w:qFormat/>
    <w:rPr>
      <w:rFonts w:ascii="SimHei" w:hAnsi="SimHei" w:eastAsia="黑体" w:cs="SimHei"/>
    </w:rPr>
  </w:style>
  <w:style w:type="character" w:styleId="WW8Num49z0">
    <w:name w:val="WW8Num49z0"/>
    <w:qFormat/>
    <w:rPr>
      <w:rFonts w:ascii="SimHei" w:hAnsi="SimHei" w:eastAsia="黑体" w:cs="SimHei"/>
      <w:sz w:val="20"/>
    </w:rPr>
  </w:style>
  <w:style w:type="character" w:styleId="WW8Num49z1">
    <w:name w:val="WW8Num49z1"/>
    <w:qFormat/>
    <w:rPr>
      <w:rFonts w:ascii="SimHei" w:hAnsi="SimHei" w:eastAsia="黑体" w:cs="SimHei"/>
    </w:rPr>
  </w:style>
  <w:style w:type="character" w:styleId="WW8Num50z0">
    <w:name w:val="WW8Num50z0"/>
    <w:qFormat/>
    <w:rPr>
      <w:rFonts w:ascii="SimHei" w:hAnsi="SimHei" w:eastAsia="黑体" w:cs="SimHei"/>
      <w:kern w:val="0"/>
      <w:szCs w:val="21"/>
    </w:rPr>
  </w:style>
  <w:style w:type="character" w:styleId="WW8Num50z1">
    <w:name w:val="WW8Num50z1"/>
    <w:qFormat/>
    <w:rPr/>
  </w:style>
  <w:style w:type="character" w:styleId="WW8Num50z2">
    <w:name w:val="WW8Num50z2"/>
    <w:qFormat/>
    <w:rPr/>
  </w:style>
  <w:style w:type="character" w:styleId="WW8Num50z3">
    <w:name w:val="WW8Num50z3"/>
    <w:qFormat/>
    <w:rPr/>
  </w:style>
  <w:style w:type="character" w:styleId="WW8Num50z4">
    <w:name w:val="WW8Num50z4"/>
    <w:qFormat/>
    <w:rPr/>
  </w:style>
  <w:style w:type="character" w:styleId="WW8Num50z5">
    <w:name w:val="WW8Num50z5"/>
    <w:qFormat/>
    <w:rPr/>
  </w:style>
  <w:style w:type="character" w:styleId="WW8Num50z6">
    <w:name w:val="WW8Num50z6"/>
    <w:qFormat/>
    <w:rPr/>
  </w:style>
  <w:style w:type="character" w:styleId="WW8Num50z7">
    <w:name w:val="WW8Num50z7"/>
    <w:qFormat/>
    <w:rPr/>
  </w:style>
  <w:style w:type="character" w:styleId="WW8Num50z8">
    <w:name w:val="WW8Num50z8"/>
    <w:qFormat/>
    <w:rPr/>
  </w:style>
  <w:style w:type="character" w:styleId="WW8Num51z0">
    <w:name w:val="WW8Num51z0"/>
    <w:qFormat/>
    <w:rPr>
      <w:rFonts w:ascii="SimHei" w:hAnsi="SimHei" w:eastAsia="黑体" w:cs="SimHei"/>
    </w:rPr>
  </w:style>
  <w:style w:type="character" w:styleId="Style12">
    <w:name w:val="默认段落字体"/>
    <w:qFormat/>
    <w:rPr/>
  </w:style>
  <w:style w:type="character" w:styleId="PageNumber">
    <w:name w:val="Page Number"/>
    <w:basedOn w:val="Style12"/>
    <w:rPr/>
  </w:style>
  <w:style w:type="character" w:styleId="InternetLink">
    <w:name w:val="Hyperlink"/>
    <w:basedOn w:val="Style12"/>
    <w:rPr>
      <w:color w:val="0000FF"/>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SimHei" w:hAnsi="SimHei" w:eastAsia="黑体" w:cs="SimHe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SimHei" w:hAnsi="SimHei" w:eastAsia="黑体" w:cs="SimHei"/>
    </w:rPr>
  </w:style>
  <w:style w:type="paragraph" w:styleId="Caption">
    <w:name w:val="Caption"/>
    <w:basedOn w:val="Normal"/>
    <w:qFormat/>
    <w:pPr>
      <w:suppressLineNumbers/>
      <w:spacing w:before="120" w:after="120"/>
    </w:pPr>
    <w:rPr>
      <w:rFonts w:ascii="SimHei" w:hAnsi="SimHei" w:eastAsia="黑体" w:cs="SimHei"/>
      <w:i/>
      <w:iCs/>
      <w:sz w:val="24"/>
      <w:szCs w:val="24"/>
    </w:rPr>
  </w:style>
  <w:style w:type="paragraph" w:styleId="Index">
    <w:name w:val="Index"/>
    <w:basedOn w:val="Normal"/>
    <w:qFormat/>
    <w:pPr>
      <w:suppressLineNumbers/>
    </w:pPr>
    <w:rPr>
      <w:rFonts w:ascii="SimHei" w:hAnsi="SimHei" w:eastAsia="黑体" w:cs="SimHei"/>
    </w:rPr>
  </w:style>
  <w:style w:type="paragraph" w:styleId="HeaderandFooter">
    <w:name w:val="Header and Footer"/>
    <w:basedOn w:val="Normal"/>
    <w:qFormat/>
    <w:pPr>
      <w:suppressLineNumbers/>
      <w:tabs>
        <w:tab w:val="clear" w:pos="720"/>
        <w:tab w:val="center" w:pos="4986" w:leader="none"/>
        <w:tab w:val="right" w:pos="9972" w:leader="none"/>
      </w:tabs>
    </w:pPr>
    <w:rPr/>
  </w:style>
  <w:style w:type="paragraph" w:styleId="Header">
    <w:name w:val="Header"/>
    <w:basedOn w:val="Normal"/>
    <w:pPr>
      <w:pBdr>
        <w:bottom w:val="single" w:sz="6" w:space="1" w:color="000000"/>
      </w:pBdr>
      <w:tabs>
        <w:tab w:val="clear" w:pos="720"/>
        <w:tab w:val="center" w:pos="4153" w:leader="none"/>
        <w:tab w:val="right" w:pos="8306" w:leader="none"/>
      </w:tabs>
      <w:snapToGrid w:val="false"/>
      <w:jc w:val="center"/>
    </w:pPr>
    <w:rPr>
      <w:sz w:val="18"/>
      <w:szCs w:val="18"/>
    </w:rPr>
  </w:style>
  <w:style w:type="paragraph" w:styleId="Footer">
    <w:name w:val="Footer"/>
    <w:basedOn w:val="Normal"/>
    <w:pPr>
      <w:tabs>
        <w:tab w:val="clear" w:pos="720"/>
        <w:tab w:val="center" w:pos="4153" w:leader="none"/>
        <w:tab w:val="right" w:pos="8306" w:leader="none"/>
      </w:tabs>
      <w:snapToGrid w:val="false"/>
      <w:jc w:val="left"/>
    </w:pPr>
    <w:rPr>
      <w:sz w:val="18"/>
      <w:szCs w:val="18"/>
    </w:rPr>
  </w:style>
  <w:style w:type="paragraph" w:styleId="Contents1">
    <w:name w:val="TOC 1"/>
    <w:basedOn w:val="Normal"/>
    <w:next w:val="Normal"/>
    <w:pPr/>
    <w:rPr/>
  </w:style>
  <w:style w:type="paragraph" w:styleId="Contents2">
    <w:name w:val="TOC 2"/>
    <w:basedOn w:val="Normal"/>
    <w:next w:val="Normal"/>
    <w:pPr>
      <w:ind w:left="420" w:hanging="0"/>
    </w:pPr>
    <w:rPr/>
  </w:style>
  <w:style w:type="paragraph" w:styleId="Style13">
    <w:name w:val="批注框文本"/>
    <w:basedOn w:val="Normal"/>
    <w:qFormat/>
    <w:pPr/>
    <w:rPr>
      <w:sz w:val="18"/>
      <w:szCs w:val="18"/>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 w:type="numbering" w:styleId="WW8Num37">
    <w:name w:val="WW8Num37"/>
    <w:qFormat/>
  </w:style>
  <w:style w:type="numbering" w:styleId="WW8Num38">
    <w:name w:val="WW8Num38"/>
    <w:qFormat/>
  </w:style>
  <w:style w:type="numbering" w:styleId="WW8Num39">
    <w:name w:val="WW8Num39"/>
    <w:qFormat/>
  </w:style>
  <w:style w:type="numbering" w:styleId="WW8Num40">
    <w:name w:val="WW8Num40"/>
    <w:qFormat/>
  </w:style>
  <w:style w:type="numbering" w:styleId="WW8Num41">
    <w:name w:val="WW8Num41"/>
    <w:qFormat/>
  </w:style>
  <w:style w:type="numbering" w:styleId="WW8Num42">
    <w:name w:val="WW8Num42"/>
    <w:qFormat/>
  </w:style>
  <w:style w:type="numbering" w:styleId="WW8Num43">
    <w:name w:val="WW8Num43"/>
    <w:qFormat/>
  </w:style>
  <w:style w:type="numbering" w:styleId="WW8Num44">
    <w:name w:val="WW8Num44"/>
    <w:qFormat/>
  </w:style>
  <w:style w:type="numbering" w:styleId="WW8Num45">
    <w:name w:val="WW8Num45"/>
    <w:qFormat/>
  </w:style>
  <w:style w:type="numbering" w:styleId="WW8Num46">
    <w:name w:val="WW8Num46"/>
    <w:qFormat/>
  </w:style>
  <w:style w:type="numbering" w:styleId="WW8Num47">
    <w:name w:val="WW8Num47"/>
    <w:qFormat/>
  </w:style>
  <w:style w:type="numbering" w:styleId="WW8Num48">
    <w:name w:val="WW8Num48"/>
    <w:qFormat/>
  </w:style>
  <w:style w:type="numbering" w:styleId="WW8Num49">
    <w:name w:val="WW8Num49"/>
    <w:qFormat/>
  </w:style>
  <w:style w:type="numbering" w:styleId="WW8Num50">
    <w:name w:val="WW8Num50"/>
    <w:qFormat/>
  </w:style>
  <w:style w:type="numbering" w:styleId="WW8Num51">
    <w:name w:val="WW8Num5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5.png"/><Relationship Id="rId9" Type="http://schemas.openxmlformats.org/officeDocument/2006/relationships/image" Target="media/image6.png"/><Relationship Id="rId10" Type="http://schemas.openxmlformats.org/officeDocument/2006/relationships/image" Target="media/image7.png"/><Relationship Id="rId11" Type="http://schemas.openxmlformats.org/officeDocument/2006/relationships/image" Target="media/image8.png"/><Relationship Id="rId12" Type="http://schemas.openxmlformats.org/officeDocument/2006/relationships/image" Target="media/image9.png"/><Relationship Id="rId13" Type="http://schemas.openxmlformats.org/officeDocument/2006/relationships/image" Target="media/image10.png"/><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image" Target="media/image11.png"/><Relationship Id="rId17" Type="http://schemas.openxmlformats.org/officeDocument/2006/relationships/image" Target="media/image12.png"/><Relationship Id="rId18" Type="http://schemas.openxmlformats.org/officeDocument/2006/relationships/image" Target="media/image13.png"/><Relationship Id="rId19" Type="http://schemas.openxmlformats.org/officeDocument/2006/relationships/image" Target="media/image14.png"/><Relationship Id="rId20" Type="http://schemas.openxmlformats.org/officeDocument/2006/relationships/image" Target="media/image15.png"/><Relationship Id="rId21" Type="http://schemas.openxmlformats.org/officeDocument/2006/relationships/image" Target="media/image16.png"/><Relationship Id="rId22" Type="http://schemas.openxmlformats.org/officeDocument/2006/relationships/image" Target="media/image17.png"/><Relationship Id="rId23" Type="http://schemas.openxmlformats.org/officeDocument/2006/relationships/image" Target="media/image18.png"/><Relationship Id="rId24" Type="http://schemas.openxmlformats.org/officeDocument/2006/relationships/header" Target="header3.xml"/><Relationship Id="rId25" Type="http://schemas.openxmlformats.org/officeDocument/2006/relationships/footer" Target="footer3.xml"/><Relationship Id="rId26" Type="http://schemas.openxmlformats.org/officeDocument/2006/relationships/numbering" Target="numbering.xml"/><Relationship Id="rId27" Type="http://schemas.openxmlformats.org/officeDocument/2006/relationships/fontTable" Target="fontTable.xml"/><Relationship Id="rId2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1002</TotalTime>
  <Application>LibreOffice/7.1.8.1$Linux_X86_64 LibreOffice_project/10$Build-1</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2006-11-06T01:06:00Z</dcterms:created>
  <dc:creator>全息关键</dc:creator>
  <dc:description/>
  <cp:keywords> </cp:keywords>
  <dc:language>en-US</dc:language>
  <cp:lastModifiedBy>MC SYSTEM</cp:lastModifiedBy>
  <cp:lastPrinted>2009-12-23T12:02:00Z</cp:lastPrinted>
  <dcterms:modified xsi:type="dcterms:W3CDTF">2011-06-13T18:12:00Z</dcterms:modified>
  <cp:revision>220</cp:revision>
  <dc:subject/>
  <dc:title>胜任特征辞典的起源与发展</dc:title>
</cp:coreProperties>
</file>