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app.xml" Type="http://schemas.openxmlformats.org/officeDocument/2006/relationships/extended-properties" Id="rId3"/>
 <Relationship Target="docProps/core.xml" Type="http://schemas.openxmlformats.org/package/2006/relationships/metadata/core-properties" Id="rId2"/>
 <Relationship Target="word/document.xml" Type="http://schemas.openxmlformats.org/officeDocument/2006/relationships/officeDocument" Id="rId1"/>
 <Relationship Target="docProps/custom.xml" Type="http://schemas.openxmlformats.org/officeDocument/2006/relationships/custom-properties" Id="rId4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12" w:rsidRDefault="00F256CE">
      <w:pPr>
        <w:spacing w:line="360" w:lineRule="auto"/>
        <w:jc w:val="center"/>
        <w:rPr>
          <w:rFonts w:ascii="SimHei" w:hAnsi="SimHei" w:eastAsia="黑体" w:cs="SimHei"/>
          <w:b/>
          <w:sz w:val="32"/>
          <w:szCs w:val="32"/>
        </w:rPr>
      </w:pPr>
      <w:r>
        <w:rPr>
          <w:rFonts w:ascii="SimHei" w:hAnsi="SimHei" w:eastAsia="黑体" w:cs="SimHei"/>
          <w:b/>
          <w:sz w:val="32"/>
          <w:szCs w:val="32"/>
        </w:rPr>
        <w:t>企业内部讲师选拔与培训方案</w:t>
      </w: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一、内部讲师选拔：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1</w:t>
      </w:r>
      <w:r>
        <w:rPr>
          <w:rFonts w:ascii="SimHei" w:hAnsi="SimHei" w:eastAsia="黑体" w:cs="SimHei"/>
          <w:b/>
          <w:sz w:val="24"/>
        </w:rPr>
        <w:t>、报名条件及要求：</w:t>
      </w:r>
      <w:r>
        <w:rPr>
          <w:rFonts w:ascii="SimHei" w:hAnsi="SimHei" w:eastAsia="黑体" w:cs="SimHei"/>
          <w:b/>
          <w:sz w:val="24"/>
        </w:rPr>
        <w:t xml:space="preserve"> 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）、内部讲师可以是各个层级的员工；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）、在专业知识上有研究以及丰富的经验；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）、具有较强的表达能力和感染力；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）、有意愿和精力投入到培训工作当中</w:t>
      </w:r>
      <w:bookmarkStart w:id="0" w:name="_GoBack"/>
      <w:bookmarkEnd w:id="0"/>
      <w:r>
        <w:rPr>
          <w:rFonts w:ascii="SimHei" w:hAnsi="SimHei" w:eastAsia="黑体" w:cs="SimHei"/>
          <w:sz w:val="24"/>
        </w:rPr>
        <w:t>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）、有能力编制培训教材。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2</w:t>
      </w:r>
      <w:r>
        <w:rPr>
          <w:rFonts w:ascii="SimHei" w:hAnsi="SimHei" w:eastAsia="黑体" w:cs="SimHei"/>
          <w:b/>
          <w:sz w:val="24"/>
        </w:rPr>
        <w:t>、选拔流程：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）、人力资源部发布讲师培训选拔信息，组织报名；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）、由各部门推荐、自荐至少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名讲师人员（法务部、管理中心、审计部除外）并填报由人力资源部发布的</w:t>
      </w:r>
      <w:r>
        <w:rPr>
          <w:rFonts w:ascii="SimHei" w:hAnsi="SimHei" w:eastAsia="黑体" w:cs="SimHei"/>
          <w:b/>
          <w:sz w:val="24"/>
        </w:rPr>
        <w:t>《企业内部讲师推荐表》（见附件一）</w:t>
      </w:r>
      <w:r>
        <w:rPr>
          <w:rFonts w:ascii="SimHei" w:hAnsi="SimHei" w:eastAsia="黑体" w:cs="SimHei"/>
          <w:sz w:val="24"/>
        </w:rPr>
        <w:t>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）、成立评审组，组织评审组评定讲师资格；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）确定内部讲师名单；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）、由人力资源部颁发任职书，并在</w:t>
      </w:r>
      <w:r>
        <w:rPr>
          <w:rFonts w:ascii="SimHei" w:hAnsi="SimHei" w:eastAsia="黑体" w:cs="SimHei"/>
          <w:sz w:val="24"/>
        </w:rPr>
        <w:t>OA</w:t>
      </w:r>
      <w:r>
        <w:rPr>
          <w:rFonts w:ascii="SimHei" w:hAnsi="SimHei" w:eastAsia="黑体" w:cs="SimHei"/>
          <w:sz w:val="24"/>
        </w:rPr>
        <w:t>办公系统及企业内部群里公布名单；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6</w:t>
      </w:r>
      <w:r>
        <w:rPr>
          <w:rFonts w:ascii="SimHei" w:hAnsi="SimHei" w:eastAsia="黑体" w:cs="SimHei"/>
          <w:sz w:val="24"/>
        </w:rPr>
        <w:t>）、对内部讲师进行培训。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3</w:t>
      </w:r>
      <w:r>
        <w:rPr>
          <w:rFonts w:ascii="SimHei" w:hAnsi="SimHei" w:eastAsia="黑体" w:cs="SimHei"/>
          <w:b/>
          <w:sz w:val="24"/>
        </w:rPr>
        <w:t>、资格评定：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）、报名人员进行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分钟的自选课程试讲；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）、评审组人员根据《</w:t>
      </w:r>
      <w:r>
        <w:rPr>
          <w:rFonts w:ascii="SimHei" w:hAnsi="SimHei" w:eastAsia="黑体" w:cs="SimHei"/>
          <w:b/>
          <w:sz w:val="24"/>
        </w:rPr>
        <w:t>讲师资格评审表》（见附件二）</w:t>
      </w:r>
      <w:r>
        <w:rPr>
          <w:rFonts w:ascii="SimHei" w:hAnsi="SimHei" w:eastAsia="黑体" w:cs="SimHei"/>
          <w:sz w:val="24"/>
        </w:rPr>
        <w:t>中内容对试讲人员进行打分；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）、评审员半数以上认为可以胜任讲师资格且总分达到</w:t>
      </w:r>
      <w:r>
        <w:rPr>
          <w:rFonts w:ascii="SimHei" w:hAnsi="SimHei" w:eastAsia="黑体" w:cs="SimHei"/>
          <w:sz w:val="24"/>
        </w:rPr>
        <w:t>65</w:t>
      </w:r>
      <w:r>
        <w:rPr>
          <w:rFonts w:ascii="SimHei" w:hAnsi="SimHei" w:eastAsia="黑体" w:cs="SimHei"/>
          <w:sz w:val="24"/>
        </w:rPr>
        <w:t>分的，将被选入培训讲师队伍；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）、同一方向或者相似课题的，则再进行分数比对，择优录取；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b/>
          <w:sz w:val="24"/>
        </w:rPr>
        <w:t>4</w:t>
      </w:r>
      <w:r>
        <w:rPr>
          <w:rFonts w:ascii="SimHei" w:hAnsi="SimHei" w:eastAsia="黑体" w:cs="SimHei"/>
          <w:b/>
          <w:sz w:val="24"/>
        </w:rPr>
        <w:t>、讲师职责：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）、积极参与公司或部门组织</w:t>
      </w:r>
      <w:r>
        <w:rPr>
          <w:rFonts w:ascii="SimHei" w:hAnsi="SimHei" w:eastAsia="黑体" w:cs="SimHei"/>
          <w:sz w:val="24"/>
        </w:rPr>
        <w:t>的培训，保质保量完成课前准备、授课，辅助完成培训现场管理、培训效果评估等工作。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 </w:t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）、积极参与课程开发和课件编写，如培训教材、辅助材料、</w:t>
      </w:r>
      <w:r>
        <w:rPr>
          <w:rFonts w:ascii="SimHei" w:hAnsi="SimHei" w:eastAsia="黑体" w:cs="SimHei"/>
          <w:sz w:val="24"/>
        </w:rPr>
        <w:t>PPT</w:t>
      </w:r>
      <w:r>
        <w:rPr>
          <w:rFonts w:ascii="SimHei" w:hAnsi="SimHei" w:eastAsia="黑体" w:cs="SimHei"/>
          <w:sz w:val="24"/>
        </w:rPr>
        <w:t>演示文档、试卷及标准答案等。随着公司培训的发展优化培训内容。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lastRenderedPageBreak/>
        <w:t>（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）、积极学习、努力提高自身的业务能力和综合能力。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）、对公司培训工作提出建议或意见，协助公司不断完善公司培训管理体系。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）、协同人力资源部制订本部门培训计划，并组织实施。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二、内部讲师培训：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1</w:t>
      </w:r>
      <w:r>
        <w:rPr>
          <w:rFonts w:ascii="SimHei" w:hAnsi="SimHei" w:eastAsia="黑体" w:cs="SimHei"/>
          <w:b/>
          <w:sz w:val="24"/>
        </w:rPr>
        <w:t>、</w:t>
      </w:r>
      <w:r>
        <w:rPr>
          <w:rFonts w:ascii="SimHei" w:hAnsi="SimHei" w:eastAsia="黑体" w:cs="SimHei"/>
          <w:sz w:val="24"/>
        </w:rPr>
        <w:t>内部讲师选拔评定确定名单后，人力资源部应集中组织对其进行讲师所应具备的基本素质、技能的培训。通过培训，使讲师在思想修养、专业知识和学识水平、讲授能力等方面有较大的提高。</w:t>
      </w: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2</w:t>
      </w:r>
      <w:r>
        <w:rPr>
          <w:rFonts w:ascii="SimHei" w:hAnsi="SimHei" w:eastAsia="黑体" w:cs="SimHei"/>
          <w:b/>
          <w:sz w:val="24"/>
        </w:rPr>
        <w:t>、培训内容：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b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）、品德培训：使讲师树立正确的人生观、价值观，强化自身修养，塑造良好形象。</w:t>
      </w:r>
      <w:r>
        <w:rPr>
          <w:rFonts w:ascii="SimHei" w:hAnsi="SimHei" w:eastAsia="黑体" w:cs="SimHei"/>
          <w:sz w:val="24"/>
        </w:rPr>
        <w:br/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）、课程培训：通过运用示范教学、集中研讨、反思自修等多种形式，促进讲师在培训中研究、掌握培训课程的内容。</w:t>
      </w:r>
      <w:r>
        <w:rPr>
          <w:rFonts w:ascii="SimHei" w:hAnsi="SimHei" w:eastAsia="黑体" w:cs="SimHei"/>
          <w:sz w:val="24"/>
        </w:rPr>
        <w:br/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）、讲授能力培训：以培训讲师的口头表达能力和讲授基本技能为主要内容，使每一个讲师掌握培训基本技能。</w:t>
      </w:r>
      <w:r>
        <w:rPr>
          <w:rFonts w:ascii="SimHei" w:hAnsi="SimHei" w:eastAsia="黑体" w:cs="SimHei"/>
          <w:sz w:val="24"/>
        </w:rPr>
        <w:br/>
      </w:r>
      <w:r>
        <w:rPr>
          <w:rFonts w:ascii="SimHei" w:hAnsi="SimHei" w:eastAsia="黑体" w:cs="SimHei"/>
          <w:b/>
          <w:sz w:val="24"/>
        </w:rPr>
        <w:t>3</w:t>
      </w:r>
      <w:r>
        <w:rPr>
          <w:rFonts w:ascii="SimHei" w:hAnsi="SimHei" w:eastAsia="黑体" w:cs="SimHei"/>
          <w:b/>
          <w:sz w:val="24"/>
        </w:rPr>
        <w:t>、讲师奖励：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）、每次培训结束后，人力资源部对培训效果满意度进行调查。</w:t>
      </w:r>
    </w:p>
    <w:p w:rsidR="00875D12" w:rsidRDefault="00F256CE">
      <w:p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）、年底通过调查累计，选出优秀培训讲师，在年会上颁发“优秀培训讲师”证书，并将名单公布在</w:t>
      </w:r>
      <w:r>
        <w:rPr>
          <w:rFonts w:ascii="SimHei" w:hAnsi="SimHei" w:eastAsia="黑体" w:cs="SimHei"/>
          <w:sz w:val="24"/>
        </w:rPr>
        <w:t>OA</w:t>
      </w:r>
      <w:r>
        <w:rPr>
          <w:rFonts w:ascii="SimHei" w:hAnsi="SimHei" w:eastAsia="黑体" w:cs="SimHei"/>
          <w:sz w:val="24"/>
        </w:rPr>
        <w:t>系统上。</w:t>
      </w: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sz w:val="24"/>
        </w:rPr>
      </w:pP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lastRenderedPageBreak/>
        <w:t>附件一：</w:t>
      </w:r>
    </w:p>
    <w:p w:rsidR="00875D12" w:rsidRDefault="00F256CE">
      <w:pPr>
        <w:spacing w:line="360" w:lineRule="auto"/>
        <w:jc w:val="center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企业内部讲师推荐表</w:t>
      </w:r>
    </w:p>
    <w:p w:rsidR="00875D12" w:rsidRDefault="00875D12">
      <w:pPr>
        <w:spacing w:line="360" w:lineRule="auto"/>
        <w:jc w:val="center"/>
        <w:rPr>
          <w:rFonts w:ascii="SimHei" w:hAnsi="SimHei" w:eastAsia="黑体" w:cs="SimHei"/>
          <w:b/>
          <w:sz w:val="24"/>
        </w:rPr>
      </w:pPr>
    </w:p>
    <w:tbl>
      <w:tblPr>
        <w:tblStyle w:val="a4"/>
        <w:tblW w:w="9380" w:type="dxa"/>
        <w:tblInd w:w="-260" w:type="dxa"/>
        <w:tblLayout w:type="fixed"/>
        <w:tblLook w:val="04A0" w:firstRow="1" w:lastRow="0" w:firstColumn="1" w:lastColumn="0" w:noHBand="0" w:noVBand="1"/>
      </w:tblPr>
      <w:tblGrid>
        <w:gridCol w:w="1704"/>
        <w:gridCol w:w="1421"/>
        <w:gridCol w:w="1353"/>
        <w:gridCol w:w="1773"/>
        <w:gridCol w:w="1564"/>
        <w:gridCol w:w="1565"/>
      </w:tblGrid>
      <w:tr w:rsidR="00875D12">
        <w:trPr>
          <w:trHeight w:val="681"/>
        </w:trPr>
        <w:tc>
          <w:tcPr>
            <w:tcW w:w="170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姓名</w:t>
            </w:r>
          </w:p>
        </w:tc>
        <w:tc>
          <w:tcPr>
            <w:tcW w:w="1421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1353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部门</w:t>
            </w:r>
          </w:p>
        </w:tc>
        <w:tc>
          <w:tcPr>
            <w:tcW w:w="1773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156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岗位</w:t>
            </w:r>
          </w:p>
        </w:tc>
        <w:tc>
          <w:tcPr>
            <w:tcW w:w="1565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047"/>
        </w:trPr>
        <w:tc>
          <w:tcPr>
            <w:tcW w:w="170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授课方向</w:t>
            </w:r>
          </w:p>
        </w:tc>
        <w:tc>
          <w:tcPr>
            <w:tcW w:w="2774" w:type="dxa"/>
            <w:gridSpan w:val="2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1773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专业</w:t>
            </w:r>
          </w:p>
        </w:tc>
        <w:tc>
          <w:tcPr>
            <w:tcW w:w="3129" w:type="dxa"/>
            <w:gridSpan w:val="2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2722"/>
        </w:trPr>
        <w:tc>
          <w:tcPr>
            <w:tcW w:w="170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特长</w:t>
            </w:r>
          </w:p>
        </w:tc>
        <w:tc>
          <w:tcPr>
            <w:tcW w:w="7676" w:type="dxa"/>
            <w:gridSpan w:val="5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407"/>
        </w:trPr>
        <w:tc>
          <w:tcPr>
            <w:tcW w:w="170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个人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自荐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理由</w:t>
            </w:r>
          </w:p>
        </w:tc>
        <w:tc>
          <w:tcPr>
            <w:tcW w:w="7676" w:type="dxa"/>
            <w:gridSpan w:val="5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 xml:space="preserve">           </w:t>
            </w:r>
            <w:r>
              <w:rPr>
                <w:rFonts w:ascii="SimHei" w:hAnsi="SimHei" w:eastAsia="黑体" w:cs="SimHei"/>
                <w:b/>
                <w:sz w:val="24"/>
              </w:rPr>
              <w:t>个人签名：</w:t>
            </w:r>
          </w:p>
        </w:tc>
      </w:tr>
      <w:tr w:rsidR="00875D12">
        <w:trPr>
          <w:trHeight w:val="1407"/>
        </w:trPr>
        <w:tc>
          <w:tcPr>
            <w:tcW w:w="170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部门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推荐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理由</w:t>
            </w:r>
          </w:p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7676" w:type="dxa"/>
            <w:gridSpan w:val="5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 xml:space="preserve">                 </w:t>
            </w:r>
            <w:r>
              <w:rPr>
                <w:rFonts w:ascii="SimHei" w:hAnsi="SimHei" w:eastAsia="黑体" w:cs="SimHei"/>
                <w:b/>
                <w:sz w:val="24"/>
              </w:rPr>
              <w:t>部门负责人签名：</w:t>
            </w:r>
          </w:p>
        </w:tc>
      </w:tr>
      <w:tr w:rsidR="00875D12">
        <w:trPr>
          <w:trHeight w:val="1407"/>
        </w:trPr>
        <w:tc>
          <w:tcPr>
            <w:tcW w:w="1704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人力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资源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部意</w:t>
            </w: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见</w:t>
            </w:r>
          </w:p>
        </w:tc>
        <w:tc>
          <w:tcPr>
            <w:tcW w:w="7676" w:type="dxa"/>
            <w:gridSpan w:val="5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 xml:space="preserve">            </w:t>
            </w:r>
            <w:r>
              <w:rPr>
                <w:rFonts w:ascii="SimHei" w:hAnsi="SimHei" w:eastAsia="黑体" w:cs="SimHei"/>
                <w:b/>
                <w:sz w:val="24"/>
              </w:rPr>
              <w:t>人力资源部：</w:t>
            </w:r>
          </w:p>
        </w:tc>
      </w:tr>
    </w:tbl>
    <w:p w:rsidR="00875D12" w:rsidRDefault="00875D12">
      <w:pPr>
        <w:spacing w:line="360" w:lineRule="auto"/>
        <w:jc w:val="center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F256CE"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lastRenderedPageBreak/>
        <w:t>附件二：</w:t>
      </w:r>
    </w:p>
    <w:p w:rsidR="00875D12" w:rsidRDefault="00F256CE">
      <w:pPr>
        <w:spacing w:line="360" w:lineRule="auto"/>
        <w:jc w:val="center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讲师资格评审表</w:t>
      </w:r>
    </w:p>
    <w:p w:rsidR="00875D12" w:rsidRDefault="00875D12">
      <w:pPr>
        <w:spacing w:line="360" w:lineRule="auto"/>
        <w:jc w:val="center"/>
        <w:rPr>
          <w:rFonts w:ascii="SimHei" w:hAnsi="SimHei" w:eastAsia="黑体" w:cs="SimHei"/>
          <w:b/>
          <w:sz w:val="24"/>
        </w:rPr>
      </w:pPr>
    </w:p>
    <w:tbl>
      <w:tblPr>
        <w:tblStyle w:val="a4"/>
        <w:tblW w:w="9620" w:type="dxa"/>
        <w:tblInd w:w="-490" w:type="dxa"/>
        <w:tblLayout w:type="fixed"/>
        <w:tblLook w:val="04A0" w:firstRow="1" w:lastRow="0" w:firstColumn="1" w:lastColumn="0" w:noHBand="0" w:noVBand="1"/>
      </w:tblPr>
      <w:tblGrid>
        <w:gridCol w:w="2154"/>
        <w:gridCol w:w="3657"/>
        <w:gridCol w:w="2032"/>
        <w:gridCol w:w="1777"/>
      </w:tblGrid>
      <w:tr w:rsidR="00875D12">
        <w:trPr>
          <w:trHeight w:val="594"/>
        </w:trPr>
        <w:tc>
          <w:tcPr>
            <w:tcW w:w="5811" w:type="dxa"/>
            <w:gridSpan w:val="2"/>
            <w:vMerge w:val="restart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评审内容</w:t>
            </w:r>
          </w:p>
        </w:tc>
        <w:tc>
          <w:tcPr>
            <w:tcW w:w="3809" w:type="dxa"/>
            <w:gridSpan w:val="2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评分情况</w:t>
            </w:r>
          </w:p>
        </w:tc>
      </w:tr>
      <w:tr w:rsidR="00875D12">
        <w:trPr>
          <w:trHeight w:val="588"/>
        </w:trPr>
        <w:tc>
          <w:tcPr>
            <w:tcW w:w="5811" w:type="dxa"/>
            <w:gridSpan w:val="2"/>
            <w:vMerge/>
            <w:shd w:val="clear" w:color="auto" w:fill="auto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最高分值</w:t>
            </w:r>
          </w:p>
        </w:tc>
        <w:tc>
          <w:tcPr>
            <w:tcW w:w="177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实际得分</w:t>
            </w:r>
          </w:p>
        </w:tc>
      </w:tr>
      <w:tr w:rsidR="00875D12">
        <w:trPr>
          <w:trHeight w:val="163"/>
        </w:trPr>
        <w:tc>
          <w:tcPr>
            <w:tcW w:w="2154" w:type="dxa"/>
            <w:vMerge w:val="restart"/>
            <w:shd w:val="clear" w:color="auto" w:fill="auto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培训教材</w:t>
            </w: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内容的实用性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15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88"/>
        </w:trPr>
        <w:tc>
          <w:tcPr>
            <w:tcW w:w="2154" w:type="dxa"/>
            <w:vMerge/>
            <w:shd w:val="clear" w:color="auto" w:fill="auto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内容设计逻辑性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15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88"/>
        </w:trPr>
        <w:tc>
          <w:tcPr>
            <w:tcW w:w="2154" w:type="dxa"/>
            <w:vMerge/>
            <w:shd w:val="clear" w:color="auto" w:fill="auto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内容丰富、表现形式多样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15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799"/>
        </w:trPr>
        <w:tc>
          <w:tcPr>
            <w:tcW w:w="2154" w:type="dxa"/>
            <w:vMerge w:val="restart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授课能力</w:t>
            </w: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授课方式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10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88"/>
        </w:trPr>
        <w:tc>
          <w:tcPr>
            <w:tcW w:w="2154" w:type="dxa"/>
            <w:vMerge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课程熟练程度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10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88"/>
        </w:trPr>
        <w:tc>
          <w:tcPr>
            <w:tcW w:w="2154" w:type="dxa"/>
            <w:vMerge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表达能力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10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799"/>
        </w:trPr>
        <w:tc>
          <w:tcPr>
            <w:tcW w:w="2154" w:type="dxa"/>
            <w:vMerge w:val="restart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其他</w:t>
            </w: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课件制作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15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188"/>
        </w:trPr>
        <w:tc>
          <w:tcPr>
            <w:tcW w:w="2154" w:type="dxa"/>
            <w:vMerge/>
          </w:tcPr>
          <w:p w:rsidR="00875D12" w:rsidRDefault="00875D12">
            <w:pPr>
              <w:spacing w:line="360" w:lineRule="auto"/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3657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试题制作</w:t>
            </w:r>
          </w:p>
        </w:tc>
        <w:tc>
          <w:tcPr>
            <w:tcW w:w="2032" w:type="dxa"/>
            <w:vAlign w:val="center"/>
          </w:tcPr>
          <w:p w:rsidR="00875D12" w:rsidRDefault="00F256CE">
            <w:pPr>
              <w:spacing w:line="360" w:lineRule="auto"/>
              <w:jc w:val="center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10</w:t>
            </w:r>
          </w:p>
        </w:tc>
        <w:tc>
          <w:tcPr>
            <w:tcW w:w="1777" w:type="dxa"/>
            <w:vAlign w:val="center"/>
          </w:tcPr>
          <w:p w:rsidR="00875D12" w:rsidRDefault="00875D12"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24"/>
              </w:rPr>
            </w:pPr>
          </w:p>
        </w:tc>
      </w:tr>
      <w:tr w:rsidR="00875D12">
        <w:trPr>
          <w:trHeight w:val="820"/>
        </w:trPr>
        <w:tc>
          <w:tcPr>
            <w:tcW w:w="9620" w:type="dxa"/>
            <w:gridSpan w:val="4"/>
            <w:vAlign w:val="center"/>
          </w:tcPr>
          <w:p w:rsidR="00875D12" w:rsidRDefault="00F256CE">
            <w:pPr>
              <w:spacing w:line="360" w:lineRule="auto"/>
              <w:ind w:firstLineChars="196" w:firstLine="472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总分：</w:t>
            </w:r>
          </w:p>
        </w:tc>
      </w:tr>
      <w:tr w:rsidR="00875D12">
        <w:trPr>
          <w:trHeight w:val="2437"/>
        </w:trPr>
        <w:tc>
          <w:tcPr>
            <w:tcW w:w="9620" w:type="dxa"/>
            <w:gridSpan w:val="4"/>
          </w:tcPr>
          <w:p w:rsidR="00875D12" w:rsidRDefault="00F256CE">
            <w:pPr>
              <w:spacing w:line="360" w:lineRule="auto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评审意见</w:t>
            </w:r>
            <w:r>
              <w:rPr>
                <w:rFonts w:ascii="SimHei" w:hAnsi="SimHei" w:eastAsia="黑体" w:cs="SimHei"/>
                <w:sz w:val="24"/>
              </w:rPr>
              <w:t>（是否胜任讲师及意见）</w:t>
            </w:r>
            <w:r>
              <w:rPr>
                <w:rFonts w:ascii="SimHei" w:hAnsi="SimHei" w:eastAsia="黑体" w:cs="SimHei"/>
                <w:b/>
                <w:sz w:val="24"/>
              </w:rPr>
              <w:t>：</w:t>
            </w:r>
          </w:p>
          <w:p w:rsidR="00875D12" w:rsidRDefault="00F256CE">
            <w:pPr>
              <w:spacing w:line="360" w:lineRule="auto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 xml:space="preserve">                                   </w:t>
            </w:r>
          </w:p>
          <w:p w:rsidR="00875D12" w:rsidRDefault="00875D12">
            <w:pPr>
              <w:spacing w:line="360" w:lineRule="auto"/>
              <w:ind w:firstLineChars="2300" w:firstLine="5520"/>
              <w:rPr>
                <w:rFonts w:ascii="SimHei" w:hAnsi="SimHei" w:eastAsia="黑体" w:cs="SimHei"/>
                <w:sz w:val="24"/>
              </w:rPr>
            </w:pPr>
          </w:p>
          <w:p w:rsidR="00875D12" w:rsidRDefault="00F256CE">
            <w:pPr>
              <w:spacing w:line="360" w:lineRule="auto"/>
              <w:ind w:firstLineChars="2300" w:firstLine="5520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评审员签字：</w:t>
            </w:r>
          </w:p>
        </w:tc>
      </w:tr>
    </w:tbl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rPr>
          <w:rFonts w:ascii="SimHei" w:hAnsi="SimHei" w:eastAsia="黑体" w:cs="SimHei"/>
          <w:b/>
          <w:sz w:val="24"/>
        </w:rPr>
      </w:pPr>
    </w:p>
    <w:p w:rsidR="00875D12" w:rsidRDefault="00875D12">
      <w:pPr>
        <w:spacing w:line="360" w:lineRule="auto"/>
        <w:jc w:val="center"/>
        <w:rPr>
          <w:rFonts w:ascii="SimHei" w:hAnsi="SimHei" w:eastAsia="黑体" w:cs="SimHei"/>
          <w:b/>
          <w:sz w:val="24"/>
        </w:rPr>
      </w:pPr>
    </w:p>
    <w:sectPr w:rsidR="00875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CE" w:rsidRDefault="00F256CE" w:rsidP="00C34793">
      <w:r>
        <w:separator/>
      </w:r>
    </w:p>
  </w:endnote>
  <w:endnote w:type="continuationSeparator" w:id="0">
    <w:p w:rsidR="00F256CE" w:rsidRDefault="00F256CE" w:rsidP="00C3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93" w:rsidRDefault="00C3479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93" w:rsidRDefault="00C3479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93" w:rsidRDefault="00C347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CE" w:rsidRDefault="00F256CE" w:rsidP="00C34793">
      <w:r>
        <w:separator/>
      </w:r>
    </w:p>
  </w:footnote>
  <w:footnote w:type="continuationSeparator" w:id="0">
    <w:p w:rsidR="00F256CE" w:rsidRDefault="00F256CE" w:rsidP="00C34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93" w:rsidRDefault="00C347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93" w:rsidRDefault="00C3479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93" w:rsidRDefault="00C3479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8D4"/>
    <w:rsid w:val="00005A4A"/>
    <w:rsid w:val="0003615E"/>
    <w:rsid w:val="000440AD"/>
    <w:rsid w:val="00077D76"/>
    <w:rsid w:val="000A5D00"/>
    <w:rsid w:val="001970E9"/>
    <w:rsid w:val="002005E7"/>
    <w:rsid w:val="00275C5F"/>
    <w:rsid w:val="00537C7F"/>
    <w:rsid w:val="0066798D"/>
    <w:rsid w:val="006D102E"/>
    <w:rsid w:val="0073197A"/>
    <w:rsid w:val="007524B2"/>
    <w:rsid w:val="00792FBC"/>
    <w:rsid w:val="00875D12"/>
    <w:rsid w:val="008B31E3"/>
    <w:rsid w:val="008C3A88"/>
    <w:rsid w:val="00954404"/>
    <w:rsid w:val="009C0378"/>
    <w:rsid w:val="00A92B69"/>
    <w:rsid w:val="00AC5DA6"/>
    <w:rsid w:val="00B9274C"/>
    <w:rsid w:val="00BB2BAF"/>
    <w:rsid w:val="00BC17E7"/>
    <w:rsid w:val="00C34793"/>
    <w:rsid w:val="00DA33FF"/>
    <w:rsid w:val="00E362DA"/>
    <w:rsid w:val="00E607F3"/>
    <w:rsid w:val="00E932F7"/>
    <w:rsid w:val="00EA1549"/>
    <w:rsid w:val="00F256CE"/>
    <w:rsid w:val="00F778D4"/>
    <w:rsid w:val="120B11F0"/>
    <w:rsid w:val="33294E80"/>
    <w:rsid w:val="6892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imHei" w:hAnsi="SimHei" w:eastAsia="黑体" w:cs="SimHe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C347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34793"/>
    <w:rPr>
      <w:kern w:val="2"/>
      <w:sz w:val="18"/>
      <w:szCs w:val="18"/>
    </w:rPr>
  </w:style>
  <w:style w:type="paragraph" w:styleId="a6">
    <w:name w:val="footer"/>
    <w:basedOn w:val="a"/>
    <w:link w:val="Char0"/>
    <w:rsid w:val="00C34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3479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imHei" w:hAnsi="SimHei" w:eastAsia="黑体" w:cs="SimHe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C347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34793"/>
    <w:rPr>
      <w:kern w:val="2"/>
      <w:sz w:val="18"/>
      <w:szCs w:val="18"/>
    </w:rPr>
  </w:style>
  <w:style w:type="paragraph" w:styleId="a6">
    <w:name w:val="footer"/>
    <w:basedOn w:val="a"/>
    <w:link w:val="Char0"/>
    <w:rsid w:val="00C34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3479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2019-11-26T12:52:00Z</dcterms:created>
  <dcterms:modified xsi:type="dcterms:W3CDTF">2019-11-26T12:52:00Z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v1.0_mb_/me3i2gq6z3zIF/2pSVqIQ==</vt:lpwstr>
  </property>
</Properties>
</file>